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FE" w:rsidRPr="00C55423" w:rsidRDefault="00C55423">
      <w:pPr>
        <w:tabs>
          <w:tab w:val="left" w:pos="2127"/>
          <w:tab w:val="left" w:pos="6379"/>
        </w:tabs>
        <w:spacing w:before="120"/>
        <w:ind w:left="2127" w:hanging="2127"/>
        <w:rPr>
          <w:b/>
          <w:sz w:val="24"/>
          <w:szCs w:val="24"/>
          <w:lang w:val="fr-FR"/>
        </w:rPr>
      </w:pPr>
      <w:r>
        <w:rPr>
          <w:b/>
          <w:sz w:val="24"/>
          <w:szCs w:val="24"/>
          <w:lang w:val="fr-FR"/>
        </w:rPr>
        <w:t>Source:</w:t>
      </w:r>
      <w:r>
        <w:rPr>
          <w:b/>
          <w:sz w:val="24"/>
          <w:szCs w:val="24"/>
          <w:lang w:val="fr-FR"/>
        </w:rPr>
        <w:tab/>
        <w:t>SA4 SQ SWG Chair</w:t>
      </w:r>
      <w:r w:rsidR="007128A7">
        <w:rPr>
          <w:b/>
          <w:color w:val="0000FF"/>
          <w:sz w:val="24"/>
          <w:szCs w:val="24"/>
          <w:vertAlign w:val="superscript"/>
        </w:rPr>
        <w:footnoteReference w:id="1"/>
      </w:r>
    </w:p>
    <w:p w:rsidR="00C571FE" w:rsidRDefault="007128A7">
      <w:pPr>
        <w:tabs>
          <w:tab w:val="left" w:pos="2127"/>
          <w:tab w:val="left" w:pos="6379"/>
        </w:tabs>
        <w:ind w:left="2131" w:hanging="2131"/>
        <w:rPr>
          <w:b/>
          <w:sz w:val="24"/>
          <w:szCs w:val="24"/>
        </w:rPr>
      </w:pPr>
      <w:r>
        <w:rPr>
          <w:b/>
          <w:sz w:val="24"/>
          <w:szCs w:val="24"/>
        </w:rPr>
        <w:t>Title:</w:t>
      </w:r>
      <w:r>
        <w:rPr>
          <w:b/>
          <w:sz w:val="24"/>
          <w:szCs w:val="24"/>
        </w:rPr>
        <w:tab/>
        <w:t xml:space="preserve">3GPP SA4 SQ SWG report from </w:t>
      </w:r>
      <w:r w:rsidR="00AB73C9">
        <w:rPr>
          <w:b/>
          <w:sz w:val="24"/>
          <w:szCs w:val="24"/>
        </w:rPr>
        <w:t xml:space="preserve">teleconference on HaNTE </w:t>
      </w:r>
      <w:r>
        <w:rPr>
          <w:b/>
          <w:sz w:val="24"/>
          <w:szCs w:val="24"/>
        </w:rPr>
        <w:t>(</w:t>
      </w:r>
      <w:r w:rsidR="00AB73C9">
        <w:rPr>
          <w:b/>
          <w:sz w:val="24"/>
          <w:szCs w:val="24"/>
        </w:rPr>
        <w:t>5 March</w:t>
      </w:r>
      <w:r w:rsidR="00C55423">
        <w:rPr>
          <w:b/>
          <w:sz w:val="24"/>
          <w:szCs w:val="24"/>
        </w:rPr>
        <w:t xml:space="preserve"> 2021</w:t>
      </w:r>
      <w:r>
        <w:rPr>
          <w:b/>
          <w:sz w:val="24"/>
          <w:szCs w:val="24"/>
        </w:rPr>
        <w:t>)</w:t>
      </w:r>
    </w:p>
    <w:p w:rsidR="00C571FE" w:rsidRDefault="007128A7">
      <w:pPr>
        <w:tabs>
          <w:tab w:val="left" w:pos="2127"/>
          <w:tab w:val="left" w:pos="6379"/>
        </w:tabs>
        <w:ind w:left="2131" w:hanging="2131"/>
        <w:rPr>
          <w:b/>
          <w:sz w:val="24"/>
          <w:szCs w:val="24"/>
        </w:rPr>
      </w:pPr>
      <w:r>
        <w:rPr>
          <w:b/>
          <w:sz w:val="24"/>
          <w:szCs w:val="24"/>
        </w:rPr>
        <w:t>Document for:</w:t>
      </w:r>
      <w:r>
        <w:rPr>
          <w:b/>
          <w:sz w:val="24"/>
          <w:szCs w:val="24"/>
        </w:rPr>
        <w:tab/>
      </w:r>
      <w:r w:rsidR="00CB7087">
        <w:rPr>
          <w:b/>
          <w:sz w:val="24"/>
          <w:szCs w:val="24"/>
        </w:rPr>
        <w:t>Agreement</w:t>
      </w:r>
      <w:r>
        <w:rPr>
          <w:b/>
          <w:sz w:val="24"/>
          <w:szCs w:val="24"/>
        </w:rPr>
        <w:t xml:space="preserve"> </w:t>
      </w:r>
    </w:p>
    <w:p w:rsidR="00C571FE" w:rsidRDefault="007128A7">
      <w:pPr>
        <w:tabs>
          <w:tab w:val="left" w:pos="2127"/>
          <w:tab w:val="left" w:pos="6379"/>
        </w:tabs>
        <w:ind w:left="2131" w:hanging="2131"/>
        <w:rPr>
          <w:sz w:val="32"/>
          <w:szCs w:val="32"/>
        </w:rPr>
      </w:pPr>
      <w:r>
        <w:rPr>
          <w:b/>
          <w:sz w:val="24"/>
          <w:szCs w:val="24"/>
        </w:rPr>
        <w:t>Agenda item:</w:t>
      </w:r>
      <w:r>
        <w:rPr>
          <w:b/>
          <w:sz w:val="24"/>
          <w:szCs w:val="24"/>
        </w:rPr>
        <w:tab/>
      </w:r>
      <w:r w:rsidR="00CB7087" w:rsidRPr="00CB7087">
        <w:rPr>
          <w:b/>
          <w:sz w:val="24"/>
          <w:szCs w:val="24"/>
        </w:rPr>
        <w:t>3</w:t>
      </w:r>
    </w:p>
    <w:p w:rsidR="00C571FE" w:rsidRDefault="00C571FE">
      <w:pPr>
        <w:tabs>
          <w:tab w:val="left" w:pos="2127"/>
          <w:tab w:val="left" w:pos="6379"/>
        </w:tabs>
        <w:ind w:left="2131" w:hanging="2131"/>
        <w:rPr>
          <w:b/>
          <w:sz w:val="24"/>
          <w:szCs w:val="24"/>
        </w:rPr>
      </w:pPr>
    </w:p>
    <w:p w:rsidR="00C571FE" w:rsidRDefault="00C571FE">
      <w:pPr>
        <w:pBdr>
          <w:top w:val="single" w:sz="12" w:space="1" w:color="000000"/>
        </w:pBdr>
        <w:tabs>
          <w:tab w:val="left" w:pos="6379"/>
        </w:tabs>
        <w:rPr>
          <w:sz w:val="20"/>
          <w:szCs w:val="20"/>
        </w:rPr>
      </w:pPr>
    </w:p>
    <w:p w:rsidR="00C571FE" w:rsidRDefault="00C571FE">
      <w:bookmarkStart w:id="0" w:name="_gjdgxs" w:colFirst="0" w:colLast="0"/>
      <w:bookmarkEnd w:id="0"/>
    </w:p>
    <w:p w:rsidR="00C571FE" w:rsidRDefault="007128A7">
      <w:pPr>
        <w:rPr>
          <w:b/>
        </w:rPr>
      </w:pPr>
      <w:r>
        <w:rPr>
          <w:b/>
        </w:rPr>
        <w:t>Executive summary</w:t>
      </w:r>
    </w:p>
    <w:p w:rsidR="0037273A" w:rsidRDefault="007128A7" w:rsidP="00C55423">
      <w:bookmarkStart w:id="1" w:name="_30j0zll" w:colFirst="0" w:colLast="0"/>
      <w:bookmarkEnd w:id="1"/>
      <w:r>
        <w:t>The meeting (</w:t>
      </w:r>
      <w:r w:rsidR="006A4E5F">
        <w:t>10</w:t>
      </w:r>
      <w:r>
        <w:t xml:space="preserve"> participants, </w:t>
      </w:r>
      <w:r w:rsidR="00AB73C9">
        <w:t>1 hour) covered two</w:t>
      </w:r>
      <w:r>
        <w:t xml:space="preserve"> input Tdocs (</w:t>
      </w:r>
      <w:r w:rsidR="00AB73C9">
        <w:rPr>
          <w:color w:val="4F81BD"/>
        </w:rPr>
        <w:t>S4a200162</w:t>
      </w:r>
      <w:r w:rsidR="00AB73C9">
        <w:t xml:space="preserve"> and </w:t>
      </w:r>
      <w:r w:rsidR="00AB73C9">
        <w:rPr>
          <w:color w:val="4F81BD"/>
        </w:rPr>
        <w:t>S4a200163</w:t>
      </w:r>
      <w:r w:rsidR="0037273A">
        <w:t>).</w:t>
      </w:r>
      <w:r w:rsidR="009D13AA">
        <w:t xml:space="preserve"> </w:t>
      </w:r>
      <w:r w:rsidR="006A4E5F">
        <w:t xml:space="preserve"> </w:t>
      </w:r>
      <w:r w:rsidR="00BA381F">
        <w:t>Preliminary t</w:t>
      </w:r>
      <w:r w:rsidR="00AB73C9">
        <w:t>est results from Lab 4</w:t>
      </w:r>
      <w:r w:rsidR="009D13AA">
        <w:t xml:space="preserve"> (</w:t>
      </w:r>
      <w:r w:rsidR="00AB73C9">
        <w:t>Huawei</w:t>
      </w:r>
      <w:r w:rsidR="009D13AA">
        <w:t xml:space="preserve">) </w:t>
      </w:r>
      <w:r w:rsidR="00BA381F">
        <w:t xml:space="preserve">in </w:t>
      </w:r>
      <w:r w:rsidR="00AB73C9">
        <w:rPr>
          <w:color w:val="4F81BD"/>
        </w:rPr>
        <w:t>S4a200162</w:t>
      </w:r>
      <w:r w:rsidR="00BA381F" w:rsidRPr="00C55423">
        <w:rPr>
          <w:color w:val="4F81BD"/>
        </w:rPr>
        <w:t xml:space="preserve"> </w:t>
      </w:r>
      <w:r w:rsidR="009D13AA">
        <w:t>were repor</w:t>
      </w:r>
      <w:r w:rsidR="00AB73C9">
        <w:t>ted and discussed</w:t>
      </w:r>
      <w:r w:rsidR="009D13AA">
        <w:t>.</w:t>
      </w:r>
      <w:r w:rsidR="006772C4">
        <w:t xml:space="preserve"> Aggregated results collecting data from all labs involved in the round robin will be expected at SA4#113-e.</w:t>
      </w:r>
    </w:p>
    <w:p w:rsidR="00C571FE" w:rsidRDefault="00C571FE"/>
    <w:p w:rsidR="00C571FE" w:rsidRDefault="00C571FE"/>
    <w:p w:rsidR="00C571FE" w:rsidRDefault="007128A7">
      <w:pPr>
        <w:rPr>
          <w:b/>
        </w:rPr>
      </w:pPr>
      <w:r>
        <w:rPr>
          <w:b/>
        </w:rPr>
        <w:t>A.I. 1 Approval of Agenda and Tdoc allocation</w:t>
      </w:r>
    </w:p>
    <w:p w:rsidR="00F8755D" w:rsidRDefault="00F8755D">
      <w:pPr>
        <w:rPr>
          <w:b/>
        </w:rPr>
      </w:pPr>
    </w:p>
    <w:tbl>
      <w:tblPr>
        <w:tblW w:w="6480" w:type="dxa"/>
        <w:tblCellMar>
          <w:left w:w="70" w:type="dxa"/>
          <w:right w:w="70" w:type="dxa"/>
        </w:tblCellMar>
        <w:tblLook w:val="04A0" w:firstRow="1" w:lastRow="0" w:firstColumn="1" w:lastColumn="0" w:noHBand="0" w:noVBand="1"/>
      </w:tblPr>
      <w:tblGrid>
        <w:gridCol w:w="1160"/>
        <w:gridCol w:w="3840"/>
        <w:gridCol w:w="1480"/>
      </w:tblGrid>
      <w:tr w:rsidR="00653F8E" w:rsidRPr="00653F8E" w:rsidTr="00653F8E">
        <w:trPr>
          <w:trHeight w:val="450"/>
        </w:trPr>
        <w:tc>
          <w:tcPr>
            <w:tcW w:w="1160" w:type="dxa"/>
            <w:tcBorders>
              <w:top w:val="single" w:sz="4" w:space="0" w:color="A6A6A6"/>
              <w:left w:val="single" w:sz="4" w:space="0" w:color="A6A6A6"/>
              <w:bottom w:val="single" w:sz="4" w:space="0" w:color="A6A6A6"/>
              <w:right w:val="single" w:sz="4" w:space="0" w:color="A6A6A6"/>
            </w:tcBorders>
            <w:shd w:val="clear" w:color="auto" w:fill="auto"/>
            <w:hideMark/>
          </w:tcPr>
          <w:p w:rsidR="00653F8E" w:rsidRPr="00653F8E" w:rsidRDefault="00881528" w:rsidP="00653F8E">
            <w:pPr>
              <w:spacing w:line="240" w:lineRule="auto"/>
              <w:rPr>
                <w:rFonts w:eastAsia="Times New Roman"/>
                <w:b/>
                <w:bCs/>
                <w:color w:val="0000FF"/>
                <w:sz w:val="16"/>
                <w:szCs w:val="16"/>
                <w:u w:val="single"/>
                <w:lang w:val="fr-FR"/>
              </w:rPr>
            </w:pPr>
            <w:hyperlink r:id="rId8" w:history="1">
              <w:r w:rsidR="00653F8E" w:rsidRPr="00653F8E">
                <w:rPr>
                  <w:rFonts w:eastAsia="Times New Roman"/>
                  <w:b/>
                  <w:bCs/>
                  <w:color w:val="0000FF"/>
                  <w:sz w:val="16"/>
                  <w:szCs w:val="16"/>
                  <w:u w:val="single"/>
                  <w:lang w:val="fr-FR"/>
                </w:rPr>
                <w:t>S4aQ200163</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653F8E" w:rsidRPr="00653F8E" w:rsidRDefault="00653F8E" w:rsidP="00653F8E">
            <w:pPr>
              <w:spacing w:line="240" w:lineRule="auto"/>
              <w:rPr>
                <w:rFonts w:eastAsia="Times New Roman"/>
                <w:sz w:val="16"/>
                <w:szCs w:val="16"/>
                <w:lang w:val="en-US"/>
              </w:rPr>
            </w:pPr>
            <w:r w:rsidRPr="00653F8E">
              <w:rPr>
                <w:rFonts w:eastAsia="Times New Roman"/>
                <w:sz w:val="16"/>
                <w:szCs w:val="16"/>
                <w:lang w:val="en-US"/>
              </w:rPr>
              <w:t>Proposed agenda for SQ SWG teleconference on HaNTE (5 March 2021)</w:t>
            </w:r>
          </w:p>
        </w:tc>
        <w:tc>
          <w:tcPr>
            <w:tcW w:w="1480" w:type="dxa"/>
            <w:tcBorders>
              <w:top w:val="single" w:sz="4" w:space="0" w:color="A6A6A6"/>
              <w:left w:val="nil"/>
              <w:bottom w:val="single" w:sz="4" w:space="0" w:color="A6A6A6"/>
              <w:right w:val="single" w:sz="4" w:space="0" w:color="A6A6A6"/>
            </w:tcBorders>
            <w:shd w:val="clear" w:color="auto" w:fill="auto"/>
            <w:hideMark/>
          </w:tcPr>
          <w:p w:rsidR="00653F8E" w:rsidRPr="00653F8E" w:rsidRDefault="00653F8E" w:rsidP="00653F8E">
            <w:pPr>
              <w:spacing w:line="240" w:lineRule="auto"/>
              <w:rPr>
                <w:rFonts w:eastAsia="Times New Roman"/>
                <w:sz w:val="16"/>
                <w:szCs w:val="16"/>
                <w:lang w:val="fr-FR"/>
              </w:rPr>
            </w:pPr>
            <w:r w:rsidRPr="00653F8E">
              <w:rPr>
                <w:rFonts w:eastAsia="Times New Roman"/>
                <w:sz w:val="16"/>
                <w:szCs w:val="16"/>
                <w:lang w:val="fr-FR"/>
              </w:rPr>
              <w:t>SA4 SQ SWG Chair</w:t>
            </w:r>
          </w:p>
        </w:tc>
      </w:tr>
    </w:tbl>
    <w:p w:rsidR="00C571FE" w:rsidRDefault="00C571FE"/>
    <w:p w:rsidR="0037273A" w:rsidRDefault="0037273A" w:rsidP="0037273A">
      <w:r>
        <w:rPr>
          <w:b/>
        </w:rPr>
        <w:t>Presenter:</w:t>
      </w:r>
      <w:r>
        <w:t xml:space="preserve"> Stéphane</w:t>
      </w:r>
    </w:p>
    <w:p w:rsidR="0037273A" w:rsidRDefault="0037273A">
      <w:pPr>
        <w:rPr>
          <w:b/>
        </w:rPr>
      </w:pPr>
    </w:p>
    <w:p w:rsidR="00845C8A" w:rsidRPr="0037273A" w:rsidRDefault="0037273A">
      <w:pPr>
        <w:rPr>
          <w:b/>
        </w:rPr>
      </w:pPr>
      <w:r>
        <w:rPr>
          <w:b/>
        </w:rPr>
        <w:t>Comments / questions:</w:t>
      </w:r>
    </w:p>
    <w:p w:rsidR="0037273A" w:rsidRDefault="0037273A"/>
    <w:p w:rsidR="003109F2" w:rsidRDefault="00C55423">
      <w:r>
        <w:t>None.</w:t>
      </w:r>
    </w:p>
    <w:p w:rsidR="00845C8A" w:rsidRDefault="00845C8A"/>
    <w:p w:rsidR="0037273A" w:rsidRDefault="0037273A" w:rsidP="0037273A">
      <w:r>
        <w:rPr>
          <w:b/>
        </w:rPr>
        <w:t xml:space="preserve">Decision: </w:t>
      </w:r>
    </w:p>
    <w:p w:rsidR="0037273A" w:rsidRDefault="0037273A"/>
    <w:p w:rsidR="00C571FE" w:rsidRDefault="00AB73C9">
      <w:r>
        <w:rPr>
          <w:color w:val="4F81BD"/>
        </w:rPr>
        <w:t>S4aQ200163</w:t>
      </w:r>
      <w:r w:rsidR="0037273A">
        <w:t xml:space="preserve"> </w:t>
      </w:r>
      <w:r w:rsidR="007128A7">
        <w:t xml:space="preserve">is </w:t>
      </w:r>
      <w:r w:rsidR="007128A7" w:rsidRPr="0037273A">
        <w:rPr>
          <w:color w:val="4F81BD"/>
        </w:rPr>
        <w:t>approved</w:t>
      </w:r>
      <w:r w:rsidR="003B0798">
        <w:t>.</w:t>
      </w:r>
    </w:p>
    <w:p w:rsidR="003B0798" w:rsidRDefault="003B0798"/>
    <w:p w:rsidR="00C571FE" w:rsidRDefault="00C571FE"/>
    <w:p w:rsidR="00C571FE" w:rsidRDefault="007128A7">
      <w:pPr>
        <w:rPr>
          <w:b/>
        </w:rPr>
      </w:pPr>
      <w:r>
        <w:rPr>
          <w:b/>
        </w:rPr>
        <w:t>A.I. 2 Reports/Liaisons</w:t>
      </w:r>
    </w:p>
    <w:p w:rsidR="00C571FE" w:rsidRDefault="00C571FE"/>
    <w:p w:rsidR="00C571FE" w:rsidRDefault="007128A7">
      <w:r>
        <w:t>None</w:t>
      </w:r>
    </w:p>
    <w:p w:rsidR="00C571FE" w:rsidRDefault="00C571FE"/>
    <w:p w:rsidR="00385972" w:rsidRDefault="00385972"/>
    <w:p w:rsidR="00C571FE" w:rsidRDefault="00385972">
      <w:pPr>
        <w:rPr>
          <w:b/>
        </w:rPr>
      </w:pPr>
      <w:r>
        <w:rPr>
          <w:b/>
        </w:rPr>
        <w:t>A.I. 4.7</w:t>
      </w:r>
      <w:r w:rsidR="007128A7">
        <w:rPr>
          <w:b/>
        </w:rPr>
        <w:t xml:space="preserve"> HaNTE (Handsets Featuring Non-Traditional Earpieces)</w:t>
      </w:r>
    </w:p>
    <w:p w:rsidR="00C571FE" w:rsidRDefault="00C571FE"/>
    <w:tbl>
      <w:tblPr>
        <w:tblW w:w="6480" w:type="dxa"/>
        <w:tblCellMar>
          <w:left w:w="70" w:type="dxa"/>
          <w:right w:w="70" w:type="dxa"/>
        </w:tblCellMar>
        <w:tblLook w:val="04A0" w:firstRow="1" w:lastRow="0" w:firstColumn="1" w:lastColumn="0" w:noHBand="0" w:noVBand="1"/>
      </w:tblPr>
      <w:tblGrid>
        <w:gridCol w:w="1160"/>
        <w:gridCol w:w="3840"/>
        <w:gridCol w:w="1480"/>
      </w:tblGrid>
      <w:tr w:rsidR="00653F8E" w:rsidRPr="00653F8E" w:rsidTr="00653F8E">
        <w:trPr>
          <w:trHeight w:val="675"/>
        </w:trPr>
        <w:tc>
          <w:tcPr>
            <w:tcW w:w="1160" w:type="dxa"/>
            <w:tcBorders>
              <w:top w:val="single" w:sz="4" w:space="0" w:color="A6A6A6"/>
              <w:left w:val="single" w:sz="4" w:space="0" w:color="A6A6A6"/>
              <w:bottom w:val="single" w:sz="4" w:space="0" w:color="A6A6A6"/>
              <w:right w:val="single" w:sz="4" w:space="0" w:color="A6A6A6"/>
            </w:tcBorders>
            <w:shd w:val="clear" w:color="auto" w:fill="auto"/>
            <w:hideMark/>
          </w:tcPr>
          <w:p w:rsidR="00653F8E" w:rsidRPr="00653F8E" w:rsidRDefault="00881528" w:rsidP="00653F8E">
            <w:pPr>
              <w:spacing w:line="240" w:lineRule="auto"/>
              <w:rPr>
                <w:rFonts w:eastAsia="Times New Roman"/>
                <w:b/>
                <w:bCs/>
                <w:color w:val="0000FF"/>
                <w:sz w:val="16"/>
                <w:szCs w:val="16"/>
                <w:u w:val="single"/>
                <w:lang w:val="fr-FR"/>
              </w:rPr>
            </w:pPr>
            <w:hyperlink r:id="rId9" w:history="1">
              <w:r w:rsidR="00653F8E" w:rsidRPr="00653F8E">
                <w:rPr>
                  <w:rFonts w:eastAsia="Times New Roman"/>
                  <w:b/>
                  <w:bCs/>
                  <w:color w:val="0000FF"/>
                  <w:sz w:val="16"/>
                  <w:szCs w:val="16"/>
                  <w:u w:val="single"/>
                  <w:lang w:val="fr-FR"/>
                </w:rPr>
                <w:t>S4aQ200162</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653F8E" w:rsidRPr="00653F8E" w:rsidRDefault="00653F8E" w:rsidP="00653F8E">
            <w:pPr>
              <w:spacing w:line="240" w:lineRule="auto"/>
              <w:rPr>
                <w:rFonts w:eastAsia="Times New Roman"/>
                <w:sz w:val="16"/>
                <w:szCs w:val="16"/>
                <w:lang w:val="en-US"/>
              </w:rPr>
            </w:pPr>
            <w:r w:rsidRPr="00653F8E">
              <w:rPr>
                <w:rFonts w:eastAsia="Times New Roman"/>
                <w:sz w:val="16"/>
                <w:szCs w:val="16"/>
                <w:lang w:val="en-US"/>
              </w:rPr>
              <w:t>Preliminary results of HaNTE round robin test results for Lab4</w:t>
            </w:r>
          </w:p>
        </w:tc>
        <w:tc>
          <w:tcPr>
            <w:tcW w:w="1480" w:type="dxa"/>
            <w:tcBorders>
              <w:top w:val="single" w:sz="4" w:space="0" w:color="A6A6A6"/>
              <w:left w:val="nil"/>
              <w:bottom w:val="single" w:sz="4" w:space="0" w:color="A6A6A6"/>
              <w:right w:val="single" w:sz="4" w:space="0" w:color="A6A6A6"/>
            </w:tcBorders>
            <w:shd w:val="clear" w:color="auto" w:fill="auto"/>
            <w:hideMark/>
          </w:tcPr>
          <w:p w:rsidR="00653F8E" w:rsidRPr="00653F8E" w:rsidRDefault="00653F8E" w:rsidP="00653F8E">
            <w:pPr>
              <w:spacing w:line="240" w:lineRule="auto"/>
              <w:rPr>
                <w:rFonts w:eastAsia="Times New Roman"/>
                <w:sz w:val="16"/>
                <w:szCs w:val="16"/>
                <w:lang w:val="fr-FR"/>
              </w:rPr>
            </w:pPr>
            <w:r w:rsidRPr="00653F8E">
              <w:rPr>
                <w:rFonts w:eastAsia="Times New Roman"/>
                <w:sz w:val="16"/>
                <w:szCs w:val="16"/>
                <w:lang w:val="fr-FR"/>
              </w:rPr>
              <w:t>HUAWEI TECHNOLOGIES Co. Ltd.</w:t>
            </w:r>
          </w:p>
        </w:tc>
      </w:tr>
    </w:tbl>
    <w:p w:rsidR="00C571FE" w:rsidRDefault="00C571FE"/>
    <w:p w:rsidR="00C571FE" w:rsidRDefault="007128A7">
      <w:r>
        <w:rPr>
          <w:b/>
        </w:rPr>
        <w:t>Presenter:</w:t>
      </w:r>
      <w:r>
        <w:t xml:space="preserve"> </w:t>
      </w:r>
      <w:r w:rsidR="00AB73C9">
        <w:t>Antero</w:t>
      </w:r>
      <w:r w:rsidR="00C55423">
        <w:t xml:space="preserve"> </w:t>
      </w:r>
      <w:r w:rsidR="00AB73C9">
        <w:t>(Huawei</w:t>
      </w:r>
      <w:r w:rsidR="00C55423">
        <w:t>)</w:t>
      </w:r>
    </w:p>
    <w:p w:rsidR="00C571FE" w:rsidRDefault="00C571FE"/>
    <w:p w:rsidR="00853BA2" w:rsidRDefault="00853BA2" w:rsidP="00853BA2">
      <w:r>
        <w:t xml:space="preserve">The Finland Research Center (FiRC) of Huawei Technologies contributed to the 3GPP SA4 “HaNTE” (Handsets with Non-Traditional Earpieces) round-robin testing as “Lab #4”. Other round-robin test participants are Qualcomm (“Lab #1”), Head Acoustics (“Lab #2”) and Orange (“Lab #3”).   </w:t>
      </w:r>
    </w:p>
    <w:p w:rsidR="00853BA2" w:rsidRDefault="00853BA2" w:rsidP="00853BA2">
      <w:r>
        <w:t>The purpose of the round-robin testing is to review the performance of “singing display” devices to support the HaNTE work item objectives to update 3GPP requirements for handset telephony testing and performance criteria if necessary to ensure adequate user experience. Several performance aspects such as RLR, RFR, speech quality, distortion, robustness in holding position variation, call privacy, and sensitivity to different HATS models are evaluated.</w:t>
      </w:r>
    </w:p>
    <w:p w:rsidR="00853BA2" w:rsidRDefault="00853BA2">
      <w:r>
        <w:t xml:space="preserve">This document focuses to the scope of results and findings of “Lab #4”, aiming to maintain compact document length preventing to repeat the items described already in prior HaNTE documents. </w:t>
      </w:r>
    </w:p>
    <w:p w:rsidR="002C3540" w:rsidRDefault="002C3540"/>
    <w:p w:rsidR="00C571FE" w:rsidRDefault="007128A7">
      <w:pPr>
        <w:rPr>
          <w:b/>
        </w:rPr>
      </w:pPr>
      <w:r>
        <w:rPr>
          <w:b/>
        </w:rPr>
        <w:t>Comments / questions:</w:t>
      </w:r>
    </w:p>
    <w:p w:rsidR="00C571FE" w:rsidRDefault="00C571FE"/>
    <w:p w:rsidR="00AF004E" w:rsidRPr="00072D00" w:rsidRDefault="00AF004E" w:rsidP="00AF004E">
      <w:r>
        <w:t>Andre: Thank you for this nice contribution, all good. Comment on subjective vs</w:t>
      </w:r>
      <w:r w:rsidR="00375774">
        <w:t>.</w:t>
      </w:r>
      <w:r>
        <w:t xml:space="preserve"> objective testing. Some subjective tests were done during the study phase, not showing a big problem we thought it could show, e.g. due to tissue conduction. It showed inconsistencies between two HATS and</w:t>
      </w:r>
      <w:r w:rsidR="00375774">
        <w:t xml:space="preserve"> depending on</w:t>
      </w:r>
      <w:r>
        <w:t xml:space="preserve"> how phones are mounted which is a tricky part. We can revisit this in terms of listening tests and see if we need to run new tests. We had 20 people, the devices meeting the masks were clearly preferred by everybody. It</w:t>
      </w:r>
      <w:r w:rsidR="00375774">
        <w:t xml:space="preserve"> i</w:t>
      </w:r>
      <w:r>
        <w:t>s part of the study in the work item, we need to solve repeatability.</w:t>
      </w:r>
    </w:p>
    <w:p w:rsidR="00AF004E" w:rsidRDefault="00AF004E" w:rsidP="00AF004E">
      <w:r>
        <w:t>Jan: Minor comments. In Table 1 DUT4 and DUT2 fail even for nominal, they have no nominal volume between -1 and 8. Something is broken. DUT4 is strange but consistent. Question about volume settings: when checking with the previous contribution by HEAD acoustics, we did not include volume settings, we used the same for all cases, independent of meeting nominal or not. I cannot check if there is correct. For different HATS types on can take either one or another volume setting, but I am sure we used the same setting even if the loudness was not 2 dB.</w:t>
      </w:r>
    </w:p>
    <w:p w:rsidR="00AF004E" w:rsidRDefault="00AF004E" w:rsidP="00AF004E">
      <w:r>
        <w:t>Antero: Max volume is OK, but nominal depends on the HATS model in our case. For DUT8 it is the same setting (6 out of 15) but for others DUTs there may be one volume setting step difference. We wanted to choose the volume step to get closer to nominal RLR.</w:t>
      </w:r>
    </w:p>
    <w:p w:rsidR="00AF004E" w:rsidRDefault="00375774" w:rsidP="00AF004E">
      <w:r>
        <w:t>Jan: I</w:t>
      </w:r>
      <w:r w:rsidR="00AF004E">
        <w:t xml:space="preserve">t is even </w:t>
      </w:r>
      <w:r>
        <w:t xml:space="preserve">more accurate, not a big issue. </w:t>
      </w:r>
      <w:r w:rsidR="00AF004E">
        <w:t xml:space="preserve">Other comment is on Table 2. You said that quality is quite good, looking at MOS scores I would disagree, some DUTs have 3 or even less at nominal. One may ask if this is a plausible score, and if it does sound that way. Most degradations come from the receive frequency responses that have funky curves. Most </w:t>
      </w:r>
      <w:r w:rsidR="00AF004E">
        <w:lastRenderedPageBreak/>
        <w:t>medium scores can be explained by this. What is causing a difference between HATS type is not seen as an issue, we found some devices clip and this looks very dangerous.</w:t>
      </w:r>
    </w:p>
    <w:p w:rsidR="00AF004E" w:rsidRDefault="00AF004E" w:rsidP="00AF004E">
      <w:r>
        <w:t>On Table 5, do you do an average of dB numbers?</w:t>
      </w:r>
    </w:p>
    <w:p w:rsidR="00AF004E" w:rsidRDefault="00AF004E" w:rsidP="00AF004E">
      <w:r>
        <w:t>Antero: DUT8 has challe</w:t>
      </w:r>
      <w:r w:rsidR="00375774">
        <w:t xml:space="preserve">nge, failing RLR in many cases. </w:t>
      </w:r>
      <w:r>
        <w:t>Easy to position on ear.</w:t>
      </w:r>
    </w:p>
    <w:p w:rsidR="00AF004E" w:rsidRDefault="00AF004E" w:rsidP="00AF004E">
      <w:r>
        <w:t xml:space="preserve">Stéphane: </w:t>
      </w:r>
      <w:r w:rsidR="00375774">
        <w:t>T</w:t>
      </w:r>
      <w:r>
        <w:t>here are</w:t>
      </w:r>
      <w:r w:rsidR="00375774">
        <w:t xml:space="preserve"> points for discussion listed in the conclusion, should w</w:t>
      </w:r>
      <w:r>
        <w:t>e take them?</w:t>
      </w:r>
    </w:p>
    <w:p w:rsidR="00AF004E" w:rsidRDefault="00375774" w:rsidP="00AF004E">
      <w:r>
        <w:t>Antero: L</w:t>
      </w:r>
      <w:r w:rsidR="00AF004E">
        <w:t>ab 4 has finished, measurements are done, next step is how to plot all data and summarize findings, to create a document as readable as possible</w:t>
      </w:r>
      <w:r>
        <w:t xml:space="preserve">. </w:t>
      </w:r>
      <w:r w:rsidR="00AF004E">
        <w:t>We assume lots of subjective tests have been done for traditional technology, but it is a bit different for HaNTE, how subjects feel, which one is closer because of HATS properties? Interesting to discuss this when there are not so many HaNTE devices in the market.</w:t>
      </w:r>
    </w:p>
    <w:p w:rsidR="00AF004E" w:rsidRDefault="00375774" w:rsidP="00AF004E">
      <w:r>
        <w:t>Stephane: A</w:t>
      </w:r>
      <w:r w:rsidR="00AF004E">
        <w:t>t minimum the group could collect data and communicate with ITU-T</w:t>
      </w:r>
      <w:r>
        <w:t>.</w:t>
      </w:r>
    </w:p>
    <w:p w:rsidR="00AF004E" w:rsidRDefault="00375774" w:rsidP="00AF004E">
      <w:r>
        <w:t>Andre: W</w:t>
      </w:r>
      <w:r w:rsidR="00AF004E">
        <w:t>e are repeating data in lab 1, can put this in the time plan</w:t>
      </w:r>
      <w:r>
        <w:t>.</w:t>
      </w:r>
    </w:p>
    <w:p w:rsidR="00AF004E" w:rsidRDefault="00375774" w:rsidP="00AF004E">
      <w:r>
        <w:t>Jan: A</w:t>
      </w:r>
      <w:r w:rsidR="00AF004E">
        <w:t xml:space="preserve">ll labs have done at least RLR and RFR on both HATS, </w:t>
      </w:r>
      <w:r>
        <w:t xml:space="preserve">we </w:t>
      </w:r>
      <w:r w:rsidR="00AF004E">
        <w:t>will see aggregated results and confirm if we see an issue or not.</w:t>
      </w:r>
    </w:p>
    <w:p w:rsidR="00AF004E" w:rsidRDefault="00375774" w:rsidP="00AF004E">
      <w:r>
        <w:t>Antero: O</w:t>
      </w:r>
      <w:r w:rsidR="00AF004E">
        <w:t>n repeatability and reliability, we should have done it in our lab, not all devices have effect of fork positions</w:t>
      </w:r>
      <w:r>
        <w:t>;</w:t>
      </w:r>
      <w:r w:rsidR="00AF004E">
        <w:t xml:space="preserve"> there may be just variability if replacing the phone.</w:t>
      </w:r>
    </w:p>
    <w:p w:rsidR="00AF004E" w:rsidRDefault="00375774" w:rsidP="00AF004E">
      <w:r>
        <w:t>Andre: I</w:t>
      </w:r>
      <w:r w:rsidR="00AF004E">
        <w:t>n our lab,</w:t>
      </w:r>
      <w:r>
        <w:t xml:space="preserve"> </w:t>
      </w:r>
      <w:r w:rsidR="00AF004E">
        <w:t xml:space="preserve">we use the same database as others, look at aggregated results, some questions on test method and if tests are suitable. If yes, are they reproducible and repeatable </w:t>
      </w:r>
      <w:r w:rsidR="00035A2F">
        <w:t>enough?</w:t>
      </w:r>
      <w:r w:rsidR="00AF004E">
        <w:t xml:space="preserve"> If not, make some assessment, develop something else</w:t>
      </w:r>
      <w:r w:rsidR="00035A2F">
        <w:t>, possibly with another SDO</w:t>
      </w:r>
      <w:r w:rsidR="00AF004E">
        <w:t>. We may add text on possible discrepancies and something to be done.</w:t>
      </w:r>
    </w:p>
    <w:p w:rsidR="00AF004E" w:rsidRDefault="00AF004E" w:rsidP="00AF004E">
      <w:r>
        <w:t>Some problems have been observed.</w:t>
      </w:r>
    </w:p>
    <w:p w:rsidR="00AF004E" w:rsidRDefault="00375774" w:rsidP="00AF004E">
      <w:r>
        <w:t>Jan: C</w:t>
      </w:r>
      <w:r w:rsidR="00AF004E">
        <w:t>ould try to have aggregated results for next SA4 meeting.</w:t>
      </w:r>
    </w:p>
    <w:p w:rsidR="00AB73C9" w:rsidRDefault="00AB73C9"/>
    <w:p w:rsidR="00C571FE" w:rsidRDefault="007128A7">
      <w:pPr>
        <w:rPr>
          <w:b/>
        </w:rPr>
      </w:pPr>
      <w:r>
        <w:rPr>
          <w:b/>
        </w:rPr>
        <w:t xml:space="preserve">Decision: </w:t>
      </w:r>
    </w:p>
    <w:p w:rsidR="00653F8E" w:rsidRPr="00FC7421" w:rsidRDefault="00653F8E"/>
    <w:p w:rsidR="00C571FE" w:rsidRDefault="00C55423">
      <w:r>
        <w:rPr>
          <w:color w:val="4F81BD"/>
        </w:rPr>
        <w:t>S4a</w:t>
      </w:r>
      <w:r w:rsidR="007A5B22">
        <w:rPr>
          <w:color w:val="4F81BD"/>
        </w:rPr>
        <w:t>Q</w:t>
      </w:r>
      <w:r>
        <w:rPr>
          <w:color w:val="4F81BD"/>
        </w:rPr>
        <w:t>200</w:t>
      </w:r>
      <w:r w:rsidR="007A5B22">
        <w:rPr>
          <w:color w:val="4F81BD"/>
        </w:rPr>
        <w:t>1</w:t>
      </w:r>
      <w:r w:rsidR="00AB73C9">
        <w:rPr>
          <w:color w:val="4F81BD"/>
        </w:rPr>
        <w:t>62</w:t>
      </w:r>
      <w:r w:rsidR="007128A7">
        <w:rPr>
          <w:color w:val="4F81BD"/>
        </w:rPr>
        <w:t xml:space="preserve"> </w:t>
      </w:r>
      <w:r w:rsidR="007128A7">
        <w:t xml:space="preserve">is </w:t>
      </w:r>
      <w:r w:rsidR="007128A7">
        <w:rPr>
          <w:color w:val="4F81BD"/>
        </w:rPr>
        <w:t>noted</w:t>
      </w:r>
      <w:r w:rsidR="007128A7">
        <w:t>.</w:t>
      </w:r>
    </w:p>
    <w:p w:rsidR="00FC7421" w:rsidRDefault="00FC7421" w:rsidP="00FC7421">
      <w:r>
        <w:t>The source is invited to resu</w:t>
      </w:r>
      <w:r w:rsidR="00AF004E">
        <w:t>bmit the report to SA4#113</w:t>
      </w:r>
      <w:r>
        <w:t>-e.</w:t>
      </w:r>
    </w:p>
    <w:p w:rsidR="006772C4" w:rsidRDefault="006772C4" w:rsidP="006772C4">
      <w:r>
        <w:t>Aggregated results collecting data from all labs involved in the round robin will be expected at SA4#113-e.</w:t>
      </w:r>
    </w:p>
    <w:p w:rsidR="00C571FE" w:rsidRDefault="00C571FE"/>
    <w:p w:rsidR="00C571FE" w:rsidRDefault="00C571FE"/>
    <w:p w:rsidR="00C571FE" w:rsidRDefault="00894E30">
      <w:pPr>
        <w:rPr>
          <w:b/>
        </w:rPr>
      </w:pPr>
      <w:r>
        <w:rPr>
          <w:b/>
        </w:rPr>
        <w:t>A.I. 5</w:t>
      </w:r>
      <w:r w:rsidR="007128A7">
        <w:rPr>
          <w:b/>
        </w:rPr>
        <w:t xml:space="preserve"> Review of the future work plan</w:t>
      </w:r>
    </w:p>
    <w:p w:rsidR="00C571FE" w:rsidRDefault="00C571FE"/>
    <w:p w:rsidR="00375774" w:rsidRDefault="00375774">
      <w:r>
        <w:t xml:space="preserve">Stephane: we have few </w:t>
      </w:r>
      <w:r w:rsidR="00A67C0B">
        <w:t xml:space="preserve">minutes </w:t>
      </w:r>
      <w:r w:rsidR="001E4120">
        <w:t xml:space="preserve">left </w:t>
      </w:r>
      <w:bookmarkStart w:id="2" w:name="_GoBack"/>
      <w:bookmarkEnd w:id="2"/>
      <w:r w:rsidR="00A67C0B">
        <w:t>to discuss the time plan of HaNTE</w:t>
      </w:r>
      <w:r>
        <w:t>.</w:t>
      </w:r>
    </w:p>
    <w:p w:rsidR="00375774" w:rsidRDefault="00375774" w:rsidP="00375774">
      <w:r>
        <w:t>Antero: We have shipped phones to Orange or is HEAD acoustics measuring?</w:t>
      </w:r>
    </w:p>
    <w:p w:rsidR="00375774" w:rsidRDefault="00375774" w:rsidP="00375774">
      <w:r>
        <w:t>Alain: We shipped devices to Qualcomm</w:t>
      </w:r>
    </w:p>
    <w:p w:rsidR="00696AA1" w:rsidRDefault="00696AA1"/>
    <w:p w:rsidR="00C571FE" w:rsidRDefault="00C571FE"/>
    <w:p w:rsidR="00C571FE" w:rsidRPr="00894E30" w:rsidRDefault="00894E30">
      <w:pPr>
        <w:rPr>
          <w:b/>
        </w:rPr>
      </w:pPr>
      <w:r>
        <w:rPr>
          <w:b/>
        </w:rPr>
        <w:t>A.I. 6</w:t>
      </w:r>
      <w:r w:rsidR="007128A7">
        <w:rPr>
          <w:b/>
        </w:rPr>
        <w:t xml:space="preserve"> Any other topic of discussion</w:t>
      </w:r>
    </w:p>
    <w:p w:rsidR="00C571FE" w:rsidRDefault="00C571FE"/>
    <w:p w:rsidR="00C571FE" w:rsidRDefault="007D328C">
      <w:r>
        <w:t xml:space="preserve">The SQ Chairman thanked </w:t>
      </w:r>
      <w:r w:rsidR="00696AA1">
        <w:t>a</w:t>
      </w:r>
      <w:r>
        <w:t>ll delegates for their participati</w:t>
      </w:r>
      <w:r w:rsidR="00696AA1">
        <w:t xml:space="preserve">on and invited contributions/participation </w:t>
      </w:r>
      <w:r w:rsidR="00375774">
        <w:t>at</w:t>
      </w:r>
      <w:r w:rsidR="00AF004E">
        <w:t xml:space="preserve"> the next SQ telco on March 15 and </w:t>
      </w:r>
      <w:r w:rsidR="00AB73C9">
        <w:t>at SA4#113</w:t>
      </w:r>
      <w:r w:rsidR="00AF004E">
        <w:t>-e. The meeting was closed at 17:01</w:t>
      </w:r>
      <w:r>
        <w:t>.</w:t>
      </w:r>
      <w:r w:rsidR="007128A7">
        <w:br w:type="page"/>
      </w:r>
    </w:p>
    <w:p w:rsidR="00C571FE" w:rsidRDefault="007128A7">
      <w:pPr>
        <w:widowControl w:val="0"/>
        <w:pBdr>
          <w:top w:val="nil"/>
          <w:left w:val="nil"/>
          <w:bottom w:val="nil"/>
          <w:right w:val="nil"/>
          <w:between w:val="nil"/>
        </w:pBdr>
        <w:spacing w:after="120"/>
        <w:jc w:val="both"/>
        <w:rPr>
          <w:b/>
          <w:color w:val="000000"/>
        </w:rPr>
      </w:pPr>
      <w:r>
        <w:rPr>
          <w:b/>
          <w:color w:val="000000"/>
        </w:rPr>
        <w:lastRenderedPageBreak/>
        <w:t>Annex A – Meeting agenda</w:t>
      </w:r>
    </w:p>
    <w:p w:rsidR="00C55423" w:rsidRDefault="00C55423" w:rsidP="00C55423">
      <w:pPr>
        <w:rPr>
          <w:b/>
          <w:sz w:val="24"/>
          <w:szCs w:val="24"/>
          <w:lang w:val="en-US"/>
        </w:rPr>
      </w:pPr>
    </w:p>
    <w:p w:rsidR="00375774" w:rsidRPr="00A67C0B" w:rsidRDefault="00375774" w:rsidP="00375774">
      <w:pPr>
        <w:tabs>
          <w:tab w:val="left" w:pos="2127"/>
          <w:tab w:val="left" w:pos="6379"/>
        </w:tabs>
        <w:spacing w:before="120"/>
        <w:ind w:left="2127" w:hanging="2127"/>
        <w:rPr>
          <w:b/>
          <w:sz w:val="24"/>
          <w:szCs w:val="24"/>
          <w:lang w:val="en-US"/>
        </w:rPr>
      </w:pPr>
      <w:r w:rsidRPr="00A67C0B">
        <w:rPr>
          <w:b/>
          <w:sz w:val="24"/>
          <w:szCs w:val="24"/>
          <w:lang w:val="en-US"/>
        </w:rPr>
        <w:t>Source:</w:t>
      </w:r>
      <w:r w:rsidRPr="00A67C0B">
        <w:rPr>
          <w:b/>
          <w:sz w:val="24"/>
          <w:szCs w:val="24"/>
          <w:lang w:val="en-US"/>
        </w:rPr>
        <w:tab/>
        <w:t>SA4 SQ SWG Chair</w:t>
      </w:r>
      <w:r>
        <w:rPr>
          <w:b/>
          <w:color w:val="0000FF"/>
          <w:sz w:val="24"/>
          <w:szCs w:val="24"/>
          <w:vertAlign w:val="superscript"/>
        </w:rPr>
        <w:footnoteReference w:id="2"/>
      </w:r>
    </w:p>
    <w:p w:rsidR="00375774" w:rsidRDefault="00375774" w:rsidP="00375774">
      <w:pPr>
        <w:tabs>
          <w:tab w:val="left" w:pos="2127"/>
          <w:tab w:val="left" w:pos="6379"/>
        </w:tabs>
        <w:ind w:left="2131" w:hanging="2131"/>
        <w:rPr>
          <w:b/>
          <w:sz w:val="24"/>
          <w:szCs w:val="24"/>
        </w:rPr>
      </w:pPr>
      <w:r>
        <w:rPr>
          <w:b/>
          <w:sz w:val="24"/>
          <w:szCs w:val="24"/>
        </w:rPr>
        <w:t>Title:</w:t>
      </w:r>
      <w:r>
        <w:rPr>
          <w:b/>
          <w:sz w:val="24"/>
          <w:szCs w:val="24"/>
        </w:rPr>
        <w:tab/>
      </w:r>
      <w:r w:rsidRPr="00F14C56">
        <w:rPr>
          <w:b/>
          <w:sz w:val="24"/>
          <w:szCs w:val="24"/>
        </w:rPr>
        <w:t>Proposed agenda for SQ SWG teleconference on</w:t>
      </w:r>
      <w:r>
        <w:rPr>
          <w:b/>
          <w:sz w:val="24"/>
          <w:szCs w:val="24"/>
        </w:rPr>
        <w:t xml:space="preserve"> HaNTE</w:t>
      </w:r>
      <w:r w:rsidRPr="00F14C56">
        <w:rPr>
          <w:b/>
          <w:sz w:val="24"/>
          <w:szCs w:val="24"/>
        </w:rPr>
        <w:t xml:space="preserve"> (</w:t>
      </w:r>
      <w:r>
        <w:rPr>
          <w:b/>
          <w:sz w:val="24"/>
          <w:szCs w:val="24"/>
        </w:rPr>
        <w:t>5</w:t>
      </w:r>
      <w:r w:rsidRPr="00F14C56">
        <w:rPr>
          <w:b/>
          <w:sz w:val="24"/>
          <w:szCs w:val="24"/>
        </w:rPr>
        <w:t xml:space="preserve"> </w:t>
      </w:r>
      <w:r>
        <w:rPr>
          <w:b/>
          <w:sz w:val="24"/>
          <w:szCs w:val="24"/>
        </w:rPr>
        <w:t>March 2021)</w:t>
      </w:r>
    </w:p>
    <w:p w:rsidR="00375774" w:rsidRDefault="00375774" w:rsidP="00375774">
      <w:pPr>
        <w:tabs>
          <w:tab w:val="left" w:pos="2127"/>
          <w:tab w:val="left" w:pos="6379"/>
        </w:tabs>
        <w:ind w:left="2131" w:hanging="2131"/>
        <w:rPr>
          <w:b/>
          <w:sz w:val="24"/>
          <w:szCs w:val="24"/>
        </w:rPr>
      </w:pPr>
      <w:r>
        <w:rPr>
          <w:b/>
          <w:sz w:val="24"/>
          <w:szCs w:val="24"/>
        </w:rPr>
        <w:t>Document for:</w:t>
      </w:r>
      <w:r>
        <w:rPr>
          <w:b/>
          <w:sz w:val="24"/>
          <w:szCs w:val="24"/>
        </w:rPr>
        <w:tab/>
        <w:t>Approval</w:t>
      </w:r>
    </w:p>
    <w:p w:rsidR="00375774" w:rsidRDefault="00375774" w:rsidP="00375774">
      <w:pPr>
        <w:tabs>
          <w:tab w:val="left" w:pos="2127"/>
          <w:tab w:val="left" w:pos="6379"/>
        </w:tabs>
        <w:ind w:left="2131" w:hanging="2131"/>
        <w:rPr>
          <w:sz w:val="32"/>
          <w:szCs w:val="32"/>
        </w:rPr>
      </w:pPr>
      <w:r>
        <w:rPr>
          <w:b/>
          <w:sz w:val="24"/>
          <w:szCs w:val="24"/>
        </w:rPr>
        <w:t>Agenda item:</w:t>
      </w:r>
      <w:r>
        <w:rPr>
          <w:b/>
          <w:sz w:val="24"/>
          <w:szCs w:val="24"/>
        </w:rPr>
        <w:tab/>
        <w:t>1</w:t>
      </w:r>
    </w:p>
    <w:p w:rsidR="00375774" w:rsidRDefault="00375774" w:rsidP="00375774">
      <w:pPr>
        <w:tabs>
          <w:tab w:val="left" w:pos="2127"/>
          <w:tab w:val="left" w:pos="6379"/>
        </w:tabs>
        <w:ind w:left="2131" w:hanging="2131"/>
        <w:rPr>
          <w:b/>
          <w:sz w:val="24"/>
          <w:szCs w:val="24"/>
        </w:rPr>
      </w:pPr>
    </w:p>
    <w:p w:rsidR="00375774" w:rsidRDefault="00375774" w:rsidP="00375774">
      <w:pPr>
        <w:pBdr>
          <w:top w:val="single" w:sz="12" w:space="1" w:color="000000"/>
        </w:pBdr>
        <w:tabs>
          <w:tab w:val="left" w:pos="6379"/>
        </w:tabs>
        <w:rPr>
          <w:sz w:val="20"/>
          <w:szCs w:val="20"/>
        </w:rPr>
      </w:pPr>
    </w:p>
    <w:p w:rsidR="00375774" w:rsidRDefault="00375774" w:rsidP="00375774">
      <w:pPr>
        <w:pStyle w:val="Corpsdetexte"/>
        <w:rPr>
          <w:b/>
          <w:lang w:val="de-DE"/>
        </w:rPr>
      </w:pPr>
    </w:p>
    <w:p w:rsidR="00375774" w:rsidRDefault="00375774" w:rsidP="00375774">
      <w:pPr>
        <w:rPr>
          <w:b/>
        </w:rPr>
      </w:pPr>
      <w:r>
        <w:rPr>
          <w:b/>
        </w:rPr>
        <w:t>Agenda for this telco (keeping only relevant items from the unique agenda for 3GPP SA4 AH telcos post-112e):</w:t>
      </w:r>
    </w:p>
    <w:p w:rsidR="00375774" w:rsidRPr="00241D97" w:rsidRDefault="00375774" w:rsidP="00375774">
      <w:pPr>
        <w:pStyle w:val="Corpsdetexte"/>
        <w:rPr>
          <w:b/>
        </w:rPr>
      </w:pPr>
    </w:p>
    <w:tbl>
      <w:tblPr>
        <w:tblW w:w="94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27"/>
        <w:gridCol w:w="4114"/>
        <w:gridCol w:w="4500"/>
      </w:tblGrid>
      <w:tr w:rsidR="00375774" w:rsidRPr="002C2650" w:rsidTr="00536E11">
        <w:trPr>
          <w:trHeight w:val="20"/>
        </w:trPr>
        <w:tc>
          <w:tcPr>
            <w:tcW w:w="827" w:type="dxa"/>
            <w:shd w:val="clear" w:color="auto" w:fill="auto"/>
            <w:vAlign w:val="center"/>
            <w:hideMark/>
          </w:tcPr>
          <w:p w:rsidR="00375774" w:rsidRPr="00241D97" w:rsidRDefault="00375774" w:rsidP="00536E11">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1</w:t>
            </w:r>
          </w:p>
        </w:tc>
        <w:tc>
          <w:tcPr>
            <w:tcW w:w="4114" w:type="dxa"/>
            <w:shd w:val="clear" w:color="auto" w:fill="auto"/>
            <w:vAlign w:val="bottom"/>
            <w:hideMark/>
          </w:tcPr>
          <w:p w:rsidR="00375774" w:rsidRPr="00241D97"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Approval of Agenda</w:t>
            </w:r>
          </w:p>
        </w:tc>
        <w:tc>
          <w:tcPr>
            <w:tcW w:w="4500" w:type="dxa"/>
          </w:tcPr>
          <w:p w:rsidR="00375774" w:rsidRPr="00F14C56" w:rsidRDefault="00375774" w:rsidP="00536E11">
            <w:pPr>
              <w:pStyle w:val="Heading"/>
              <w:tabs>
                <w:tab w:val="left" w:pos="7200"/>
              </w:tabs>
              <w:spacing w:before="40" w:after="40" w:line="240" w:lineRule="auto"/>
              <w:ind w:left="57" w:right="57" w:firstLine="0"/>
              <w:rPr>
                <w:rFonts w:cs="Arial"/>
                <w:bCs/>
                <w:sz w:val="20"/>
              </w:rPr>
            </w:pPr>
            <w:r w:rsidRPr="00533ED4">
              <w:rPr>
                <w:rFonts w:cs="Arial"/>
                <w:bCs/>
                <w:color w:val="FF0000"/>
                <w:sz w:val="20"/>
              </w:rPr>
              <w:t>S4aQ200163app</w:t>
            </w:r>
          </w:p>
        </w:tc>
      </w:tr>
      <w:tr w:rsidR="00375774" w:rsidRPr="002C2650" w:rsidTr="00536E11">
        <w:trPr>
          <w:trHeight w:val="20"/>
        </w:trPr>
        <w:tc>
          <w:tcPr>
            <w:tcW w:w="827" w:type="dxa"/>
            <w:shd w:val="clear" w:color="auto" w:fill="auto"/>
            <w:vAlign w:val="center"/>
          </w:tcPr>
          <w:p w:rsidR="00375774" w:rsidRPr="00241D97" w:rsidRDefault="00375774" w:rsidP="00536E11">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3</w:t>
            </w:r>
          </w:p>
        </w:tc>
        <w:tc>
          <w:tcPr>
            <w:tcW w:w="4114" w:type="dxa"/>
            <w:shd w:val="clear" w:color="auto" w:fill="auto"/>
            <w:vAlign w:val="bottom"/>
          </w:tcPr>
          <w:p w:rsidR="00375774" w:rsidRPr="00241D97"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Reports /Liaison if any, postponed from the formal preceding SA4 meeting</w:t>
            </w:r>
          </w:p>
        </w:tc>
        <w:tc>
          <w:tcPr>
            <w:tcW w:w="4500" w:type="dxa"/>
          </w:tcPr>
          <w:p w:rsidR="00375774" w:rsidRPr="00F14C56" w:rsidRDefault="00375774" w:rsidP="00536E11">
            <w:pPr>
              <w:pStyle w:val="Heading"/>
              <w:tabs>
                <w:tab w:val="left" w:pos="7200"/>
              </w:tabs>
              <w:spacing w:before="40" w:after="40" w:line="240" w:lineRule="auto"/>
              <w:ind w:left="57" w:right="57" w:firstLine="0"/>
              <w:rPr>
                <w:rFonts w:cs="Arial"/>
                <w:bCs/>
                <w:sz w:val="20"/>
              </w:rPr>
            </w:pPr>
          </w:p>
        </w:tc>
      </w:tr>
      <w:tr w:rsidR="00375774" w:rsidRPr="002C2650" w:rsidTr="00536E11">
        <w:trPr>
          <w:trHeight w:val="20"/>
        </w:trPr>
        <w:tc>
          <w:tcPr>
            <w:tcW w:w="827" w:type="dxa"/>
            <w:shd w:val="clear" w:color="auto" w:fill="auto"/>
            <w:vAlign w:val="center"/>
            <w:hideMark/>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4.7</w:t>
            </w:r>
          </w:p>
        </w:tc>
        <w:tc>
          <w:tcPr>
            <w:tcW w:w="4114" w:type="dxa"/>
            <w:shd w:val="clear" w:color="auto" w:fill="auto"/>
            <w:vAlign w:val="bottom"/>
            <w:hideMark/>
          </w:tcPr>
          <w:p w:rsidR="00375774" w:rsidRPr="00241D97"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HaNTE</w:t>
            </w:r>
          </w:p>
        </w:tc>
        <w:tc>
          <w:tcPr>
            <w:tcW w:w="4500" w:type="dxa"/>
          </w:tcPr>
          <w:p w:rsidR="00375774" w:rsidRPr="00F14C56" w:rsidRDefault="00375774" w:rsidP="00536E11">
            <w:pPr>
              <w:pStyle w:val="Heading"/>
              <w:tabs>
                <w:tab w:val="left" w:pos="7200"/>
              </w:tabs>
              <w:spacing w:before="40" w:after="40" w:line="240" w:lineRule="auto"/>
              <w:ind w:left="57" w:right="57" w:firstLine="0"/>
              <w:rPr>
                <w:rFonts w:cs="Arial"/>
                <w:bCs/>
                <w:sz w:val="20"/>
              </w:rPr>
            </w:pPr>
            <w:r w:rsidRPr="00AB2C7D">
              <w:rPr>
                <w:rFonts w:cs="Arial"/>
                <w:bCs/>
                <w:color w:val="FF0000"/>
                <w:sz w:val="20"/>
              </w:rPr>
              <w:t>S4aQ200162n (Huawei, report on RR test)</w:t>
            </w:r>
          </w:p>
        </w:tc>
      </w:tr>
      <w:tr w:rsidR="00375774" w:rsidRPr="002C2650" w:rsidTr="00536E11">
        <w:trPr>
          <w:trHeight w:val="20"/>
        </w:trPr>
        <w:tc>
          <w:tcPr>
            <w:tcW w:w="827" w:type="dxa"/>
            <w:shd w:val="clear" w:color="auto" w:fill="auto"/>
            <w:vAlign w:val="center"/>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5</w:t>
            </w:r>
          </w:p>
        </w:tc>
        <w:tc>
          <w:tcPr>
            <w:tcW w:w="4114" w:type="dxa"/>
            <w:shd w:val="clear" w:color="auto" w:fill="auto"/>
            <w:vAlign w:val="bottom"/>
          </w:tcPr>
          <w:p w:rsidR="00375774" w:rsidRPr="00241D97" w:rsidRDefault="00375774" w:rsidP="00536E11">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Review of the future work plan</w:t>
            </w:r>
          </w:p>
        </w:tc>
        <w:tc>
          <w:tcPr>
            <w:tcW w:w="4500" w:type="dxa"/>
          </w:tcPr>
          <w:p w:rsidR="00375774" w:rsidRPr="00F14C56" w:rsidRDefault="00375774" w:rsidP="00536E11">
            <w:pPr>
              <w:pStyle w:val="Heading"/>
              <w:tabs>
                <w:tab w:val="left" w:pos="7200"/>
              </w:tabs>
              <w:spacing w:before="40" w:after="40" w:line="240" w:lineRule="auto"/>
              <w:ind w:left="57" w:right="57" w:firstLine="0"/>
              <w:rPr>
                <w:rFonts w:cs="Arial"/>
                <w:bCs/>
                <w:sz w:val="20"/>
                <w:lang w:val="en-US"/>
              </w:rPr>
            </w:pPr>
          </w:p>
        </w:tc>
      </w:tr>
      <w:tr w:rsidR="00375774" w:rsidRPr="002C2650" w:rsidTr="00536E11">
        <w:trPr>
          <w:trHeight w:val="20"/>
        </w:trPr>
        <w:tc>
          <w:tcPr>
            <w:tcW w:w="827" w:type="dxa"/>
            <w:shd w:val="clear" w:color="auto" w:fill="auto"/>
            <w:vAlign w:val="center"/>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6</w:t>
            </w:r>
          </w:p>
        </w:tc>
        <w:tc>
          <w:tcPr>
            <w:tcW w:w="4114" w:type="dxa"/>
            <w:shd w:val="clear" w:color="auto" w:fill="auto"/>
            <w:vAlign w:val="bottom"/>
          </w:tcPr>
          <w:p w:rsidR="00375774" w:rsidRPr="00241D97" w:rsidRDefault="00375774" w:rsidP="00536E11">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Any other topic of discussion</w:t>
            </w:r>
          </w:p>
        </w:tc>
        <w:tc>
          <w:tcPr>
            <w:tcW w:w="4500" w:type="dxa"/>
          </w:tcPr>
          <w:p w:rsidR="00375774" w:rsidRPr="00E73C97" w:rsidRDefault="00375774" w:rsidP="00536E11">
            <w:pPr>
              <w:pStyle w:val="Heading"/>
              <w:tabs>
                <w:tab w:val="left" w:pos="7200"/>
              </w:tabs>
              <w:spacing w:before="40" w:after="40" w:line="240" w:lineRule="auto"/>
              <w:ind w:left="57" w:right="57" w:firstLine="0"/>
              <w:rPr>
                <w:rFonts w:cs="Arial"/>
                <w:bCs/>
                <w:strike/>
                <w:sz w:val="20"/>
                <w:lang w:val="en-US"/>
              </w:rPr>
            </w:pPr>
            <w:r w:rsidRPr="00E73C97">
              <w:rPr>
                <w:rFonts w:cs="Arial"/>
                <w:bCs/>
                <w:strike/>
                <w:sz w:val="20"/>
                <w:highlight w:val="yellow"/>
              </w:rPr>
              <w:t>S4aQ200161</w:t>
            </w:r>
          </w:p>
        </w:tc>
      </w:tr>
    </w:tbl>
    <w:p w:rsidR="00375774" w:rsidRPr="00E65FE9" w:rsidRDefault="00375774" w:rsidP="00375774">
      <w:pPr>
        <w:pStyle w:val="Corpsdetexte"/>
        <w:rPr>
          <w:b/>
        </w:rPr>
      </w:pPr>
    </w:p>
    <w:p w:rsidR="00375774" w:rsidRPr="00121A20" w:rsidRDefault="00375774" w:rsidP="00375774">
      <w:pPr>
        <w:spacing w:line="240" w:lineRule="auto"/>
        <w:rPr>
          <w:rFonts w:eastAsia="Batang"/>
          <w:b/>
          <w:bCs/>
          <w:sz w:val="20"/>
        </w:rPr>
      </w:pPr>
      <w:r w:rsidRPr="00121A20">
        <w:rPr>
          <w:rFonts w:eastAsia="Batang"/>
          <w:b/>
          <w:bCs/>
          <w:sz w:val="20"/>
        </w:rPr>
        <w:t>Legend for Tdocs:</w:t>
      </w:r>
    </w:p>
    <w:p w:rsidR="00375774" w:rsidRPr="002B195D" w:rsidRDefault="00375774" w:rsidP="00375774">
      <w:pPr>
        <w:pStyle w:val="Paragraphedeliste"/>
        <w:numPr>
          <w:ilvl w:val="0"/>
          <w:numId w:val="3"/>
        </w:numPr>
        <w:spacing w:line="240" w:lineRule="auto"/>
        <w:contextualSpacing w:val="0"/>
        <w:rPr>
          <w:rFonts w:eastAsia="Batang"/>
          <w:b/>
          <w:bCs/>
          <w:sz w:val="20"/>
        </w:rPr>
      </w:pPr>
      <w:r>
        <w:rPr>
          <w:rFonts w:eastAsia="Batang"/>
          <w:b/>
          <w:bCs/>
          <w:sz w:val="20"/>
        </w:rPr>
        <w:t xml:space="preserve">Color: </w:t>
      </w:r>
      <w:r w:rsidRPr="002B195D">
        <w:rPr>
          <w:rFonts w:eastAsia="Batang"/>
          <w:b/>
          <w:bCs/>
          <w:sz w:val="20"/>
        </w:rPr>
        <w:t>not-yet processed</w:t>
      </w:r>
      <w:r w:rsidRPr="002B195D">
        <w:rPr>
          <w:rFonts w:eastAsia="Batang"/>
          <w:sz w:val="20"/>
        </w:rPr>
        <w:t xml:space="preserve">, </w:t>
      </w:r>
      <w:r w:rsidRPr="002B195D">
        <w:rPr>
          <w:rFonts w:eastAsia="Batang"/>
          <w:b/>
          <w:bCs/>
          <w:color w:val="FF0000"/>
          <w:sz w:val="20"/>
        </w:rPr>
        <w:t>processed</w:t>
      </w:r>
      <w:r w:rsidRPr="002B195D">
        <w:rPr>
          <w:rFonts w:eastAsia="Batang"/>
          <w:sz w:val="20"/>
        </w:rPr>
        <w:t xml:space="preserve">, </w:t>
      </w:r>
      <w:r w:rsidRPr="00D76116">
        <w:rPr>
          <w:rFonts w:eastAsia="Batang"/>
          <w:b/>
          <w:bCs/>
          <w:color w:val="808080" w:themeColor="background1" w:themeShade="80"/>
          <w:sz w:val="20"/>
        </w:rPr>
        <w:t>late</w:t>
      </w:r>
      <w:r>
        <w:rPr>
          <w:rFonts w:eastAsia="Batang"/>
          <w:sz w:val="20"/>
        </w:rPr>
        <w:t xml:space="preserve">, </w:t>
      </w:r>
      <w:r w:rsidRPr="00D53BBA">
        <w:rPr>
          <w:rFonts w:eastAsia="Batang"/>
          <w:b/>
          <w:bCs/>
          <w:strike/>
          <w:sz w:val="20"/>
        </w:rPr>
        <w:t>withdrawn</w:t>
      </w:r>
      <w:r>
        <w:rPr>
          <w:rFonts w:eastAsia="Batang"/>
          <w:sz w:val="20"/>
        </w:rPr>
        <w:t xml:space="preserve">, </w:t>
      </w:r>
      <w:r w:rsidRPr="002B195D">
        <w:rPr>
          <w:rFonts w:eastAsia="Batang"/>
          <w:b/>
          <w:bCs/>
          <w:sz w:val="20"/>
          <w:highlight w:val="yellow"/>
        </w:rPr>
        <w:t>moved to a different A.I.</w:t>
      </w:r>
      <w:r w:rsidRPr="002B195D">
        <w:rPr>
          <w:rFonts w:eastAsia="Batang"/>
          <w:sz w:val="20"/>
        </w:rPr>
        <w:t xml:space="preserve">, </w:t>
      </w:r>
      <w:r w:rsidRPr="002B195D">
        <w:rPr>
          <w:rFonts w:eastAsia="Batang"/>
          <w:b/>
          <w:bCs/>
          <w:sz w:val="20"/>
          <w:highlight w:val="magenta"/>
        </w:rPr>
        <w:t>under email agreement</w:t>
      </w:r>
    </w:p>
    <w:p w:rsidR="00375774" w:rsidRPr="002B195D" w:rsidRDefault="00375774" w:rsidP="00375774">
      <w:pPr>
        <w:pStyle w:val="Paragraphedeliste"/>
        <w:numPr>
          <w:ilvl w:val="0"/>
          <w:numId w:val="3"/>
        </w:numPr>
        <w:spacing w:line="240" w:lineRule="auto"/>
        <w:contextualSpacing w:val="0"/>
        <w:rPr>
          <w:rFonts w:eastAsia="Batang"/>
          <w:b/>
          <w:bCs/>
          <w:sz w:val="20"/>
        </w:rPr>
      </w:pPr>
      <w:r w:rsidRPr="002B195D">
        <w:rPr>
          <w:sz w:val="20"/>
        </w:rPr>
        <w:t>a agreed, app approved, n noted, pa partially agreed, np not pursued</w:t>
      </w:r>
      <w:r>
        <w:rPr>
          <w:sz w:val="20"/>
        </w:rPr>
        <w:t>, pp postponed…</w:t>
      </w:r>
    </w:p>
    <w:p w:rsidR="00375774" w:rsidRDefault="00375774" w:rsidP="00375774">
      <w:pPr>
        <w:widowControl w:val="0"/>
        <w:pBdr>
          <w:top w:val="nil"/>
          <w:left w:val="nil"/>
          <w:bottom w:val="nil"/>
          <w:right w:val="nil"/>
          <w:between w:val="nil"/>
        </w:pBdr>
        <w:spacing w:after="120"/>
        <w:jc w:val="both"/>
        <w:rPr>
          <w:b/>
          <w:color w:val="000000"/>
        </w:rPr>
      </w:pPr>
    </w:p>
    <w:p w:rsidR="00375774" w:rsidRDefault="00375774" w:rsidP="00375774">
      <w:pPr>
        <w:rPr>
          <w:b/>
        </w:rPr>
      </w:pPr>
    </w:p>
    <w:p w:rsidR="00375774" w:rsidRDefault="00375774" w:rsidP="00375774">
      <w:pPr>
        <w:rPr>
          <w:b/>
        </w:rPr>
      </w:pPr>
      <w:r>
        <w:rPr>
          <w:b/>
        </w:rPr>
        <w:br w:type="page"/>
      </w:r>
    </w:p>
    <w:p w:rsidR="00375774" w:rsidRDefault="00375774" w:rsidP="00375774">
      <w:pPr>
        <w:rPr>
          <w:b/>
        </w:rPr>
      </w:pPr>
      <w:r>
        <w:rPr>
          <w:b/>
        </w:rPr>
        <w:lastRenderedPageBreak/>
        <w:t>Unique agenda for AH telcos post-112e (for information):</w:t>
      </w:r>
    </w:p>
    <w:p w:rsidR="00375774" w:rsidRDefault="00375774" w:rsidP="00375774">
      <w:pPr>
        <w:rPr>
          <w:b/>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7439"/>
      </w:tblGrid>
      <w:tr w:rsidR="00375774" w:rsidRPr="00241D97"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1</w:t>
            </w:r>
          </w:p>
        </w:tc>
        <w:tc>
          <w:tcPr>
            <w:tcW w:w="7439" w:type="dxa"/>
            <w:shd w:val="clear" w:color="auto" w:fill="auto"/>
            <w:noWrap/>
            <w:vAlign w:val="bottom"/>
            <w:hideMark/>
          </w:tcPr>
          <w:p w:rsidR="00375774" w:rsidRPr="00241D97"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Approval of Agenda</w:t>
            </w:r>
          </w:p>
        </w:tc>
      </w:tr>
      <w:tr w:rsidR="00375774" w:rsidRPr="00055AA9"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2</w:t>
            </w:r>
          </w:p>
        </w:tc>
        <w:tc>
          <w:tcPr>
            <w:tcW w:w="7439" w:type="dxa"/>
            <w:shd w:val="clear" w:color="auto" w:fill="auto"/>
            <w:noWrap/>
            <w:vAlign w:val="bottom"/>
            <w:hideMark/>
          </w:tcPr>
          <w:p w:rsidR="00375774" w:rsidRPr="00055AA9"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IPR and Anti </w:t>
            </w:r>
            <w:r w:rsidRPr="00055AA9">
              <w:rPr>
                <w:rFonts w:ascii="Calibri" w:eastAsia="Times New Roman" w:hAnsi="Calibri" w:cs="Calibri"/>
                <w:color w:val="000000"/>
                <w:lang w:val="en-US"/>
              </w:rPr>
              <w:t>Trust Reminder</w:t>
            </w:r>
          </w:p>
        </w:tc>
      </w:tr>
      <w:tr w:rsidR="00375774" w:rsidRPr="00241D97"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3</w:t>
            </w:r>
          </w:p>
        </w:tc>
        <w:tc>
          <w:tcPr>
            <w:tcW w:w="7439" w:type="dxa"/>
            <w:shd w:val="clear" w:color="auto" w:fill="auto"/>
            <w:noWrap/>
            <w:vAlign w:val="bottom"/>
            <w:hideMark/>
          </w:tcPr>
          <w:p w:rsidR="00375774" w:rsidRPr="00241D97"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Reports /Liaison if any, postponed from the formal preceding SA4 meeting</w:t>
            </w:r>
          </w:p>
        </w:tc>
      </w:tr>
      <w:tr w:rsidR="00375774" w:rsidRPr="00055AA9"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4</w:t>
            </w:r>
          </w:p>
        </w:tc>
        <w:tc>
          <w:tcPr>
            <w:tcW w:w="7439" w:type="dxa"/>
            <w:shd w:val="clear" w:color="auto" w:fill="auto"/>
            <w:noWrap/>
            <w:vAlign w:val="bottom"/>
            <w:hideMark/>
          </w:tcPr>
          <w:p w:rsidR="00375774" w:rsidRPr="00055AA9" w:rsidRDefault="00375774" w:rsidP="00536E11">
            <w:pPr>
              <w:spacing w:line="240" w:lineRule="auto"/>
              <w:rPr>
                <w:rFonts w:ascii="Calibri" w:eastAsia="Times New Roman" w:hAnsi="Calibri" w:cs="Calibri"/>
                <w:color w:val="000000"/>
                <w:lang w:val="en-US"/>
              </w:rPr>
            </w:pPr>
            <w:r w:rsidRPr="00055AA9">
              <w:rPr>
                <w:rFonts w:ascii="Calibri" w:eastAsia="Times New Roman" w:hAnsi="Calibri" w:cs="Calibri"/>
                <w:color w:val="000000"/>
                <w:lang w:val="en-US"/>
              </w:rPr>
              <w:t>List of Work Items for submission of Contributions in the current meeting</w:t>
            </w:r>
          </w:p>
        </w:tc>
      </w:tr>
      <w:tr w:rsidR="00375774" w:rsidRPr="00241D97"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4</w:t>
            </w:r>
            <w:r>
              <w:rPr>
                <w:rFonts w:ascii="Calibri" w:eastAsia="Times New Roman" w:hAnsi="Calibri" w:cs="Calibri"/>
                <w:color w:val="000000"/>
                <w:lang w:val="fr-FR"/>
              </w:rPr>
              <w:t>.1</w:t>
            </w:r>
          </w:p>
        </w:tc>
        <w:tc>
          <w:tcPr>
            <w:tcW w:w="7439" w:type="dxa"/>
            <w:shd w:val="clear" w:color="auto" w:fill="auto"/>
            <w:noWrap/>
            <w:vAlign w:val="bottom"/>
            <w:hideMark/>
          </w:tcPr>
          <w:p w:rsidR="00375774" w:rsidRPr="00241D97"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FS_5GSTAR</w:t>
            </w:r>
          </w:p>
        </w:tc>
      </w:tr>
      <w:tr w:rsidR="00375774" w:rsidRPr="00241D97"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4.2</w:t>
            </w:r>
          </w:p>
        </w:tc>
        <w:tc>
          <w:tcPr>
            <w:tcW w:w="7439" w:type="dxa"/>
            <w:shd w:val="clear" w:color="auto" w:fill="auto"/>
            <w:noWrap/>
            <w:vAlign w:val="bottom"/>
            <w:hideMark/>
          </w:tcPr>
          <w:p w:rsidR="00375774" w:rsidRPr="00241D97"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FS_5GMS_Multicast</w:t>
            </w:r>
          </w:p>
        </w:tc>
      </w:tr>
      <w:tr w:rsidR="00375774" w:rsidRPr="00241D97"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4.3</w:t>
            </w:r>
          </w:p>
        </w:tc>
        <w:tc>
          <w:tcPr>
            <w:tcW w:w="7439" w:type="dxa"/>
            <w:shd w:val="clear" w:color="auto" w:fill="auto"/>
            <w:noWrap/>
            <w:vAlign w:val="bottom"/>
            <w:hideMark/>
          </w:tcPr>
          <w:p w:rsidR="00375774" w:rsidRPr="00241D97"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HInT</w:t>
            </w:r>
          </w:p>
        </w:tc>
      </w:tr>
      <w:tr w:rsidR="00375774" w:rsidRPr="00241D97"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4.4</w:t>
            </w:r>
          </w:p>
        </w:tc>
        <w:tc>
          <w:tcPr>
            <w:tcW w:w="7439" w:type="dxa"/>
            <w:shd w:val="clear" w:color="auto" w:fill="auto"/>
            <w:noWrap/>
            <w:vAlign w:val="bottom"/>
            <w:hideMark/>
          </w:tcPr>
          <w:p w:rsidR="00375774" w:rsidRPr="00241D97"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5GMS3</w:t>
            </w:r>
          </w:p>
        </w:tc>
      </w:tr>
      <w:tr w:rsidR="00375774" w:rsidRPr="00241D97"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4.5</w:t>
            </w:r>
          </w:p>
        </w:tc>
        <w:tc>
          <w:tcPr>
            <w:tcW w:w="7439" w:type="dxa"/>
            <w:shd w:val="clear" w:color="auto" w:fill="auto"/>
            <w:noWrap/>
            <w:vAlign w:val="bottom"/>
            <w:hideMark/>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ITT4RT</w:t>
            </w:r>
          </w:p>
        </w:tc>
      </w:tr>
      <w:tr w:rsidR="00375774" w:rsidRPr="00241D97"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4.6</w:t>
            </w:r>
          </w:p>
        </w:tc>
        <w:tc>
          <w:tcPr>
            <w:tcW w:w="7439" w:type="dxa"/>
            <w:shd w:val="clear" w:color="auto" w:fill="auto"/>
            <w:noWrap/>
            <w:vAlign w:val="bottom"/>
            <w:hideMark/>
          </w:tcPr>
          <w:p w:rsidR="00375774" w:rsidRPr="00241D97"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ATIAS</w:t>
            </w:r>
          </w:p>
        </w:tc>
      </w:tr>
      <w:tr w:rsidR="00375774" w:rsidRPr="00241D97"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4.7</w:t>
            </w:r>
          </w:p>
        </w:tc>
        <w:tc>
          <w:tcPr>
            <w:tcW w:w="7439" w:type="dxa"/>
            <w:shd w:val="clear" w:color="auto" w:fill="auto"/>
            <w:noWrap/>
            <w:vAlign w:val="bottom"/>
            <w:hideMark/>
          </w:tcPr>
          <w:p w:rsidR="00375774" w:rsidRPr="00241D97"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HaNTE</w:t>
            </w:r>
          </w:p>
        </w:tc>
      </w:tr>
      <w:tr w:rsidR="00375774" w:rsidRPr="00241D97"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4.8</w:t>
            </w:r>
          </w:p>
        </w:tc>
        <w:tc>
          <w:tcPr>
            <w:tcW w:w="7439" w:type="dxa"/>
            <w:shd w:val="clear" w:color="auto" w:fill="auto"/>
            <w:noWrap/>
            <w:vAlign w:val="bottom"/>
            <w:hideMark/>
          </w:tcPr>
          <w:p w:rsidR="00375774" w:rsidRPr="00241D97"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IVAS_Codec</w:t>
            </w:r>
          </w:p>
        </w:tc>
      </w:tr>
      <w:tr w:rsidR="00375774" w:rsidRPr="00241D97"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4.9</w:t>
            </w:r>
          </w:p>
        </w:tc>
        <w:tc>
          <w:tcPr>
            <w:tcW w:w="7439" w:type="dxa"/>
            <w:shd w:val="clear" w:color="auto" w:fill="auto"/>
            <w:noWrap/>
            <w:vAlign w:val="bottom"/>
            <w:hideMark/>
          </w:tcPr>
          <w:p w:rsidR="00375774" w:rsidRPr="00241D97" w:rsidRDefault="00375774" w:rsidP="00536E11">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en-US"/>
              </w:rPr>
              <w:t>FS_VR_CoGui</w:t>
            </w:r>
          </w:p>
        </w:tc>
      </w:tr>
      <w:tr w:rsidR="00375774" w:rsidRPr="00241D97"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4.10</w:t>
            </w:r>
          </w:p>
        </w:tc>
        <w:tc>
          <w:tcPr>
            <w:tcW w:w="7439" w:type="dxa"/>
            <w:shd w:val="clear" w:color="auto" w:fill="auto"/>
            <w:noWrap/>
            <w:vAlign w:val="bottom"/>
            <w:hideMark/>
          </w:tcPr>
          <w:p w:rsidR="00375774" w:rsidRPr="00241D97" w:rsidRDefault="00375774" w:rsidP="00536E11">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FS_5GVideo</w:t>
            </w:r>
          </w:p>
        </w:tc>
      </w:tr>
      <w:tr w:rsidR="00375774" w:rsidRPr="00241D97"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4.11</w:t>
            </w:r>
          </w:p>
        </w:tc>
        <w:tc>
          <w:tcPr>
            <w:tcW w:w="7439" w:type="dxa"/>
            <w:shd w:val="clear" w:color="auto" w:fill="auto"/>
            <w:noWrap/>
            <w:vAlign w:val="bottom"/>
            <w:hideMark/>
          </w:tcPr>
          <w:p w:rsidR="00375774" w:rsidRPr="00241D97"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FS_FLUS_NBMP</w:t>
            </w:r>
          </w:p>
        </w:tc>
      </w:tr>
      <w:tr w:rsidR="00375774" w:rsidRPr="00241D97"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4.12</w:t>
            </w:r>
          </w:p>
        </w:tc>
        <w:tc>
          <w:tcPr>
            <w:tcW w:w="7439" w:type="dxa"/>
            <w:shd w:val="clear" w:color="auto" w:fill="auto"/>
            <w:noWrap/>
            <w:vAlign w:val="bottom"/>
            <w:hideMark/>
          </w:tcPr>
          <w:p w:rsidR="00375774" w:rsidRPr="00241D97"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FS_EMSA</w:t>
            </w:r>
          </w:p>
        </w:tc>
      </w:tr>
      <w:tr w:rsidR="00375774" w:rsidRPr="00241D97" w:rsidTr="00536E11">
        <w:trPr>
          <w:trHeight w:val="300"/>
        </w:trPr>
        <w:tc>
          <w:tcPr>
            <w:tcW w:w="920" w:type="dxa"/>
            <w:shd w:val="clear" w:color="auto" w:fill="auto"/>
            <w:noWrap/>
            <w:vAlign w:val="center"/>
          </w:tcPr>
          <w:p w:rsidR="00375774" w:rsidRPr="00055AA9"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4.13</w:t>
            </w:r>
          </w:p>
        </w:tc>
        <w:tc>
          <w:tcPr>
            <w:tcW w:w="7439" w:type="dxa"/>
            <w:shd w:val="clear" w:color="auto" w:fill="auto"/>
            <w:noWrap/>
            <w:vAlign w:val="bottom"/>
          </w:tcPr>
          <w:p w:rsidR="00375774" w:rsidRPr="00241D97"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FS_XRTraffic</w:t>
            </w:r>
          </w:p>
        </w:tc>
      </w:tr>
      <w:tr w:rsidR="00375774" w:rsidRPr="00241D97" w:rsidTr="00536E11">
        <w:trPr>
          <w:trHeight w:val="300"/>
        </w:trPr>
        <w:tc>
          <w:tcPr>
            <w:tcW w:w="920" w:type="dxa"/>
            <w:shd w:val="clear" w:color="auto" w:fill="auto"/>
            <w:noWrap/>
            <w:vAlign w:val="center"/>
          </w:tcPr>
          <w:p w:rsidR="00375774" w:rsidRPr="00055AA9"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4.14</w:t>
            </w:r>
          </w:p>
        </w:tc>
        <w:tc>
          <w:tcPr>
            <w:tcW w:w="7439" w:type="dxa"/>
            <w:shd w:val="clear" w:color="auto" w:fill="auto"/>
            <w:noWrap/>
            <w:vAlign w:val="bottom"/>
          </w:tcPr>
          <w:p w:rsidR="00375774" w:rsidRPr="00241D97"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8K_VR_5G</w:t>
            </w:r>
          </w:p>
        </w:tc>
      </w:tr>
      <w:tr w:rsidR="00375774" w:rsidRPr="00241D97" w:rsidTr="00536E11">
        <w:trPr>
          <w:trHeight w:val="300"/>
        </w:trPr>
        <w:tc>
          <w:tcPr>
            <w:tcW w:w="920" w:type="dxa"/>
            <w:shd w:val="clear" w:color="auto" w:fill="auto"/>
            <w:noWrap/>
            <w:vAlign w:val="center"/>
          </w:tcPr>
          <w:p w:rsidR="00375774"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4.15</w:t>
            </w:r>
          </w:p>
        </w:tc>
        <w:tc>
          <w:tcPr>
            <w:tcW w:w="7439" w:type="dxa"/>
            <w:shd w:val="clear" w:color="auto" w:fill="auto"/>
            <w:noWrap/>
            <w:vAlign w:val="bottom"/>
          </w:tcPr>
          <w:p w:rsidR="00375774" w:rsidRDefault="00375774" w:rsidP="00536E11">
            <w:pPr>
              <w:spacing w:line="240" w:lineRule="auto"/>
              <w:rPr>
                <w:rFonts w:ascii="Calibri" w:eastAsia="Times New Roman" w:hAnsi="Calibri" w:cs="Calibri"/>
                <w:color w:val="000000"/>
                <w:lang w:val="en-US"/>
              </w:rPr>
            </w:pPr>
            <w:r>
              <w:rPr>
                <w:rFonts w:ascii="Calibri" w:eastAsia="Times New Roman" w:hAnsi="Calibri" w:cs="Calibri"/>
                <w:color w:val="000000"/>
                <w:lang w:val="en-US"/>
              </w:rPr>
              <w:t>FS_5GMS_EXT</w:t>
            </w:r>
          </w:p>
        </w:tc>
      </w:tr>
      <w:tr w:rsidR="00375774" w:rsidRPr="00241D97"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5</w:t>
            </w:r>
          </w:p>
        </w:tc>
        <w:tc>
          <w:tcPr>
            <w:tcW w:w="7439" w:type="dxa"/>
            <w:shd w:val="clear" w:color="auto" w:fill="auto"/>
            <w:noWrap/>
            <w:vAlign w:val="bottom"/>
            <w:hideMark/>
          </w:tcPr>
          <w:p w:rsidR="00375774" w:rsidRPr="00241D97" w:rsidRDefault="00375774" w:rsidP="00536E11">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Review of the future work plan</w:t>
            </w:r>
          </w:p>
        </w:tc>
      </w:tr>
      <w:tr w:rsidR="00375774" w:rsidRPr="00241D97" w:rsidTr="00536E11">
        <w:trPr>
          <w:trHeight w:val="300"/>
        </w:trPr>
        <w:tc>
          <w:tcPr>
            <w:tcW w:w="920" w:type="dxa"/>
            <w:shd w:val="clear" w:color="auto" w:fill="auto"/>
            <w:noWrap/>
            <w:vAlign w:val="center"/>
            <w:hideMark/>
          </w:tcPr>
          <w:p w:rsidR="00375774" w:rsidRPr="00241D97" w:rsidRDefault="00375774" w:rsidP="00536E11">
            <w:pPr>
              <w:spacing w:line="240" w:lineRule="auto"/>
              <w:rPr>
                <w:rFonts w:ascii="Calibri" w:eastAsia="Times New Roman" w:hAnsi="Calibri" w:cs="Calibri"/>
                <w:color w:val="000000"/>
                <w:lang w:val="fr-FR"/>
              </w:rPr>
            </w:pPr>
            <w:r>
              <w:rPr>
                <w:rFonts w:ascii="Calibri" w:eastAsia="Times New Roman" w:hAnsi="Calibri" w:cs="Calibri"/>
                <w:color w:val="000000"/>
                <w:lang w:val="fr-FR"/>
              </w:rPr>
              <w:t>6</w:t>
            </w:r>
          </w:p>
        </w:tc>
        <w:tc>
          <w:tcPr>
            <w:tcW w:w="7439" w:type="dxa"/>
            <w:shd w:val="clear" w:color="auto" w:fill="auto"/>
            <w:noWrap/>
            <w:vAlign w:val="bottom"/>
            <w:hideMark/>
          </w:tcPr>
          <w:p w:rsidR="00375774" w:rsidRPr="00241D97" w:rsidRDefault="00375774" w:rsidP="00536E11">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Any other topic of discussion</w:t>
            </w:r>
          </w:p>
        </w:tc>
      </w:tr>
    </w:tbl>
    <w:p w:rsidR="00375774" w:rsidRPr="005F05AE" w:rsidRDefault="00375774" w:rsidP="00375774">
      <w:pPr>
        <w:rPr>
          <w:b/>
        </w:rPr>
      </w:pPr>
    </w:p>
    <w:p w:rsidR="00375774" w:rsidRPr="005F05AE" w:rsidRDefault="00375774" w:rsidP="00375774">
      <w:pPr>
        <w:rPr>
          <w:b/>
        </w:rPr>
      </w:pPr>
    </w:p>
    <w:p w:rsidR="00375774" w:rsidRPr="005F05AE" w:rsidRDefault="00375774" w:rsidP="00C55423">
      <w:pPr>
        <w:rPr>
          <w:b/>
        </w:rPr>
      </w:pPr>
    </w:p>
    <w:p w:rsidR="00C571FE" w:rsidRDefault="007128A7">
      <w:pPr>
        <w:rPr>
          <w:b/>
        </w:rPr>
      </w:pPr>
      <w:r>
        <w:br w:type="page"/>
      </w:r>
    </w:p>
    <w:p w:rsidR="00C571FE" w:rsidRDefault="00C55423">
      <w:pPr>
        <w:widowControl w:val="0"/>
        <w:pBdr>
          <w:top w:val="nil"/>
          <w:left w:val="nil"/>
          <w:bottom w:val="nil"/>
          <w:right w:val="nil"/>
          <w:between w:val="nil"/>
        </w:pBdr>
        <w:spacing w:after="120"/>
        <w:jc w:val="both"/>
        <w:rPr>
          <w:b/>
          <w:color w:val="000000"/>
        </w:rPr>
      </w:pPr>
      <w:r>
        <w:rPr>
          <w:b/>
          <w:color w:val="000000"/>
        </w:rPr>
        <w:lastRenderedPageBreak/>
        <w:t>Annex B – List of participants</w:t>
      </w:r>
    </w:p>
    <w:p w:rsidR="00C571FE" w:rsidRDefault="00C571FE"/>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tblGrid>
      <w:tr w:rsidR="0037273A" w:rsidRPr="006772C4" w:rsidTr="00C55423">
        <w:trPr>
          <w:trHeight w:val="300"/>
        </w:trPr>
        <w:tc>
          <w:tcPr>
            <w:tcW w:w="4248" w:type="dxa"/>
            <w:shd w:val="clear" w:color="auto" w:fill="auto"/>
            <w:noWrap/>
            <w:vAlign w:val="bottom"/>
          </w:tcPr>
          <w:p w:rsidR="0037273A" w:rsidRPr="006772C4" w:rsidRDefault="003B0DB1" w:rsidP="0037273A">
            <w:pPr>
              <w:spacing w:line="240" w:lineRule="auto"/>
              <w:rPr>
                <w:rFonts w:ascii="Arial Unicode MS" w:eastAsia="Arial Unicode MS" w:hAnsi="Arial Unicode MS" w:cs="Arial Unicode MS"/>
                <w:sz w:val="20"/>
                <w:szCs w:val="20"/>
                <w:lang w:val="fr-FR"/>
              </w:rPr>
            </w:pPr>
            <w:r w:rsidRPr="006772C4">
              <w:rPr>
                <w:rFonts w:ascii="Arial Unicode MS" w:eastAsia="Arial Unicode MS" w:hAnsi="Arial Unicode MS" w:cs="Arial Unicode MS" w:hint="eastAsia"/>
                <w:sz w:val="20"/>
                <w:szCs w:val="20"/>
                <w:lang w:val="fr-FR"/>
              </w:rPr>
              <w:t>Apple - Fabrice Plante</w:t>
            </w:r>
          </w:p>
        </w:tc>
      </w:tr>
      <w:tr w:rsidR="003B0DB1" w:rsidRPr="006772C4" w:rsidTr="00C55423">
        <w:trPr>
          <w:trHeight w:val="300"/>
        </w:trPr>
        <w:tc>
          <w:tcPr>
            <w:tcW w:w="4248" w:type="dxa"/>
            <w:shd w:val="clear" w:color="auto" w:fill="auto"/>
            <w:noWrap/>
            <w:vAlign w:val="bottom"/>
          </w:tcPr>
          <w:p w:rsidR="003B0DB1" w:rsidRPr="006772C4" w:rsidRDefault="003B0DB1" w:rsidP="006A4E5F">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hint="eastAsia"/>
                <w:sz w:val="20"/>
                <w:szCs w:val="20"/>
                <w:lang w:val="en-US"/>
              </w:rPr>
              <w:t xml:space="preserve">Dolby </w:t>
            </w:r>
            <w:r w:rsidR="006A4E5F" w:rsidRPr="006772C4">
              <w:rPr>
                <w:rFonts w:ascii="Arial Unicode MS" w:eastAsia="Arial Unicode MS" w:hAnsi="Arial Unicode MS" w:cs="Arial Unicode MS"/>
                <w:sz w:val="20"/>
                <w:szCs w:val="20"/>
                <w:lang w:val="en-US"/>
              </w:rPr>
              <w:t>–</w:t>
            </w:r>
            <w:r w:rsidRPr="006772C4">
              <w:rPr>
                <w:rFonts w:ascii="Arial Unicode MS" w:eastAsia="Arial Unicode MS" w:hAnsi="Arial Unicode MS" w:cs="Arial Unicode MS" w:hint="eastAsia"/>
                <w:sz w:val="20"/>
                <w:szCs w:val="20"/>
                <w:lang w:val="en-US"/>
              </w:rPr>
              <w:t xml:space="preserve"> </w:t>
            </w:r>
            <w:r w:rsidR="006A4E5F" w:rsidRPr="006772C4">
              <w:rPr>
                <w:rFonts w:ascii="Arial Unicode MS" w:eastAsia="Arial Unicode MS" w:hAnsi="Arial Unicode MS" w:cs="Arial Unicode MS"/>
                <w:sz w:val="20"/>
                <w:szCs w:val="20"/>
                <w:lang w:val="en-US"/>
              </w:rPr>
              <w:t>Brian Lee</w:t>
            </w:r>
          </w:p>
        </w:tc>
      </w:tr>
      <w:tr w:rsidR="006A4E5F" w:rsidRPr="006772C4" w:rsidTr="00C55423">
        <w:trPr>
          <w:trHeight w:val="300"/>
        </w:trPr>
        <w:tc>
          <w:tcPr>
            <w:tcW w:w="4248" w:type="dxa"/>
            <w:shd w:val="clear" w:color="auto" w:fill="auto"/>
            <w:noWrap/>
            <w:vAlign w:val="bottom"/>
          </w:tcPr>
          <w:p w:rsidR="006A4E5F" w:rsidRPr="006772C4" w:rsidRDefault="006A4E5F" w:rsidP="006A4E5F">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sz w:val="20"/>
                <w:szCs w:val="20"/>
                <w:lang w:val="en-US"/>
              </w:rPr>
              <w:t>Ericsson – Tomas Toftgard</w:t>
            </w:r>
          </w:p>
        </w:tc>
      </w:tr>
      <w:tr w:rsidR="0037273A" w:rsidRPr="006772C4" w:rsidTr="00C55423">
        <w:trPr>
          <w:trHeight w:val="300"/>
        </w:trPr>
        <w:tc>
          <w:tcPr>
            <w:tcW w:w="4248" w:type="dxa"/>
            <w:shd w:val="clear" w:color="auto" w:fill="auto"/>
            <w:noWrap/>
            <w:vAlign w:val="bottom"/>
          </w:tcPr>
          <w:p w:rsidR="0037273A" w:rsidRPr="006772C4" w:rsidRDefault="003B0DB1" w:rsidP="0037273A">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hint="eastAsia"/>
                <w:sz w:val="20"/>
                <w:szCs w:val="20"/>
                <w:lang w:val="fr-FR"/>
              </w:rPr>
              <w:t>HEAD acoustics - Jan Reimes</w:t>
            </w:r>
          </w:p>
        </w:tc>
      </w:tr>
      <w:tr w:rsidR="006A4E5F" w:rsidRPr="006772C4" w:rsidTr="00C55423">
        <w:trPr>
          <w:trHeight w:val="300"/>
        </w:trPr>
        <w:tc>
          <w:tcPr>
            <w:tcW w:w="4248" w:type="dxa"/>
            <w:shd w:val="clear" w:color="auto" w:fill="auto"/>
            <w:noWrap/>
            <w:vAlign w:val="bottom"/>
          </w:tcPr>
          <w:p w:rsidR="006A4E5F" w:rsidRPr="006772C4" w:rsidRDefault="006A4E5F" w:rsidP="0037273A">
            <w:pPr>
              <w:spacing w:line="240" w:lineRule="auto"/>
              <w:rPr>
                <w:rFonts w:ascii="Arial Unicode MS" w:eastAsia="Arial Unicode MS" w:hAnsi="Arial Unicode MS" w:cs="Arial Unicode MS"/>
                <w:sz w:val="20"/>
                <w:szCs w:val="20"/>
                <w:lang w:val="fr-FR"/>
              </w:rPr>
            </w:pPr>
            <w:r w:rsidRPr="006772C4">
              <w:rPr>
                <w:rFonts w:ascii="Arial Unicode MS" w:eastAsia="Arial Unicode MS" w:hAnsi="Arial Unicode MS" w:cs="Arial Unicode MS" w:hint="eastAsia"/>
                <w:sz w:val="20"/>
                <w:szCs w:val="20"/>
                <w:lang w:val="fr-FR"/>
              </w:rPr>
              <w:t xml:space="preserve">HEAD acoustics </w:t>
            </w:r>
            <w:r w:rsidRPr="006772C4">
              <w:rPr>
                <w:rFonts w:ascii="Arial Unicode MS" w:eastAsia="Arial Unicode MS" w:hAnsi="Arial Unicode MS" w:cs="Arial Unicode MS"/>
                <w:sz w:val="20"/>
                <w:szCs w:val="20"/>
                <w:lang w:val="fr-FR"/>
              </w:rPr>
              <w:t>–</w:t>
            </w:r>
            <w:r w:rsidRPr="006772C4">
              <w:rPr>
                <w:rFonts w:ascii="Arial Unicode MS" w:eastAsia="Arial Unicode MS" w:hAnsi="Arial Unicode MS" w:cs="Arial Unicode MS" w:hint="eastAsia"/>
                <w:sz w:val="20"/>
                <w:szCs w:val="20"/>
                <w:lang w:val="fr-FR"/>
              </w:rPr>
              <w:t xml:space="preserve"> Hans </w:t>
            </w:r>
            <w:r w:rsidRPr="006772C4">
              <w:rPr>
                <w:rFonts w:ascii="Arial Unicode MS" w:eastAsia="Arial Unicode MS" w:hAnsi="Arial Unicode MS" w:cs="Arial Unicode MS"/>
                <w:sz w:val="20"/>
                <w:szCs w:val="20"/>
                <w:lang w:val="fr-FR"/>
              </w:rPr>
              <w:t>Gierlich</w:t>
            </w:r>
          </w:p>
        </w:tc>
      </w:tr>
      <w:tr w:rsidR="0037273A" w:rsidRPr="006772C4" w:rsidTr="00C55423">
        <w:trPr>
          <w:trHeight w:val="300"/>
        </w:trPr>
        <w:tc>
          <w:tcPr>
            <w:tcW w:w="4248" w:type="dxa"/>
            <w:shd w:val="clear" w:color="auto" w:fill="auto"/>
            <w:noWrap/>
            <w:vAlign w:val="bottom"/>
          </w:tcPr>
          <w:p w:rsidR="0037273A" w:rsidRPr="006772C4" w:rsidRDefault="003B0DB1" w:rsidP="0037273A">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hint="eastAsia"/>
                <w:sz w:val="20"/>
                <w:szCs w:val="20"/>
                <w:lang w:val="fr-FR"/>
              </w:rPr>
              <w:t xml:space="preserve">Huawei Technologies </w:t>
            </w:r>
            <w:r w:rsidRPr="006772C4">
              <w:rPr>
                <w:rFonts w:ascii="Arial Unicode MS" w:eastAsia="Arial Unicode MS" w:hAnsi="Arial Unicode MS" w:cs="Arial Unicode MS"/>
                <w:sz w:val="20"/>
                <w:szCs w:val="20"/>
                <w:lang w:val="fr-FR"/>
              </w:rPr>
              <w:t>–</w:t>
            </w:r>
            <w:r w:rsidRPr="006772C4">
              <w:rPr>
                <w:rFonts w:ascii="Arial Unicode MS" w:eastAsia="Arial Unicode MS" w:hAnsi="Arial Unicode MS" w:cs="Arial Unicode MS" w:hint="eastAsia"/>
                <w:sz w:val="20"/>
                <w:szCs w:val="20"/>
                <w:lang w:val="fr-FR"/>
              </w:rPr>
              <w:t xml:space="preserve"> Antero Tossavainen</w:t>
            </w:r>
          </w:p>
        </w:tc>
      </w:tr>
      <w:tr w:rsidR="0037273A" w:rsidRPr="006772C4" w:rsidTr="00C55423">
        <w:trPr>
          <w:trHeight w:val="300"/>
        </w:trPr>
        <w:tc>
          <w:tcPr>
            <w:tcW w:w="4248" w:type="dxa"/>
            <w:shd w:val="clear" w:color="auto" w:fill="auto"/>
            <w:noWrap/>
            <w:vAlign w:val="bottom"/>
          </w:tcPr>
          <w:p w:rsidR="0037273A" w:rsidRPr="006772C4" w:rsidRDefault="003B0DB1" w:rsidP="0037273A">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hint="eastAsia"/>
                <w:sz w:val="20"/>
                <w:szCs w:val="20"/>
                <w:lang w:val="fr-FR"/>
              </w:rPr>
              <w:t>Orange - Alain Curti</w:t>
            </w:r>
          </w:p>
        </w:tc>
      </w:tr>
      <w:tr w:rsidR="0037273A" w:rsidRPr="006772C4" w:rsidTr="00C55423">
        <w:trPr>
          <w:trHeight w:val="300"/>
        </w:trPr>
        <w:tc>
          <w:tcPr>
            <w:tcW w:w="4248" w:type="dxa"/>
            <w:shd w:val="clear" w:color="auto" w:fill="auto"/>
            <w:noWrap/>
            <w:vAlign w:val="bottom"/>
          </w:tcPr>
          <w:p w:rsidR="0037273A" w:rsidRPr="006772C4" w:rsidRDefault="003B0DB1" w:rsidP="0037273A">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hint="eastAsia"/>
                <w:sz w:val="20"/>
                <w:szCs w:val="20"/>
                <w:lang w:val="fr-FR"/>
              </w:rPr>
              <w:t>Orange - Stéphane Ragot</w:t>
            </w:r>
          </w:p>
        </w:tc>
      </w:tr>
      <w:tr w:rsidR="0037273A" w:rsidRPr="006772C4" w:rsidTr="00C55423">
        <w:trPr>
          <w:trHeight w:val="300"/>
        </w:trPr>
        <w:tc>
          <w:tcPr>
            <w:tcW w:w="4248" w:type="dxa"/>
            <w:shd w:val="clear" w:color="auto" w:fill="auto"/>
            <w:noWrap/>
            <w:vAlign w:val="bottom"/>
          </w:tcPr>
          <w:p w:rsidR="0037273A" w:rsidRPr="006772C4" w:rsidRDefault="003B0DB1" w:rsidP="0037273A">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hint="eastAsia"/>
                <w:sz w:val="20"/>
                <w:szCs w:val="20"/>
                <w:lang w:val="fr-FR"/>
              </w:rPr>
              <w:t>Qualcomm - Andre Schevciw</w:t>
            </w:r>
          </w:p>
        </w:tc>
      </w:tr>
      <w:tr w:rsidR="00FD2867" w:rsidRPr="0037273A" w:rsidTr="00C55423">
        <w:trPr>
          <w:trHeight w:val="300"/>
        </w:trPr>
        <w:tc>
          <w:tcPr>
            <w:tcW w:w="4248" w:type="dxa"/>
            <w:shd w:val="clear" w:color="auto" w:fill="auto"/>
            <w:noWrap/>
            <w:vAlign w:val="bottom"/>
          </w:tcPr>
          <w:p w:rsidR="00FD2867" w:rsidRPr="006772C4" w:rsidRDefault="00FD2867" w:rsidP="00FD2867">
            <w:pPr>
              <w:spacing w:line="240" w:lineRule="auto"/>
              <w:rPr>
                <w:rFonts w:ascii="Arial Unicode MS" w:eastAsia="Arial Unicode MS" w:hAnsi="Arial Unicode MS" w:cs="Arial Unicode MS"/>
                <w:sz w:val="20"/>
                <w:szCs w:val="20"/>
                <w:lang w:val="en-US"/>
              </w:rPr>
            </w:pPr>
            <w:r w:rsidRPr="006772C4">
              <w:rPr>
                <w:rFonts w:ascii="Arial Unicode MS" w:eastAsia="Arial Unicode MS" w:hAnsi="Arial Unicode MS" w:cs="Arial Unicode MS" w:hint="eastAsia"/>
                <w:sz w:val="20"/>
                <w:szCs w:val="20"/>
                <w:lang w:val="fr-FR"/>
              </w:rPr>
              <w:t>Samsung - Sungryeul Rhyu</w:t>
            </w:r>
          </w:p>
        </w:tc>
      </w:tr>
    </w:tbl>
    <w:p w:rsidR="00FD2867" w:rsidRDefault="00FD2867" w:rsidP="00FD2867"/>
    <w:p w:rsidR="00C571FE" w:rsidRDefault="007128A7" w:rsidP="00FD2867">
      <w:pPr>
        <w:rPr>
          <w:b/>
        </w:rPr>
      </w:pPr>
      <w:r>
        <w:br w:type="page"/>
      </w:r>
    </w:p>
    <w:p w:rsidR="00C571FE" w:rsidRDefault="007128A7">
      <w:pPr>
        <w:widowControl w:val="0"/>
        <w:pBdr>
          <w:top w:val="nil"/>
          <w:left w:val="nil"/>
          <w:bottom w:val="nil"/>
          <w:right w:val="nil"/>
          <w:between w:val="nil"/>
        </w:pBdr>
        <w:spacing w:after="120"/>
        <w:jc w:val="both"/>
        <w:rPr>
          <w:b/>
          <w:color w:val="000000"/>
        </w:rPr>
      </w:pPr>
      <w:r>
        <w:rPr>
          <w:b/>
          <w:color w:val="000000"/>
        </w:rPr>
        <w:lastRenderedPageBreak/>
        <w:t>Annex C - Documents status</w:t>
      </w:r>
    </w:p>
    <w:p w:rsidR="00C571FE" w:rsidRDefault="00C571FE">
      <w:pPr>
        <w:widowControl w:val="0"/>
        <w:pBdr>
          <w:top w:val="nil"/>
          <w:left w:val="nil"/>
          <w:bottom w:val="nil"/>
          <w:right w:val="nil"/>
          <w:between w:val="nil"/>
        </w:pBdr>
        <w:spacing w:after="120"/>
        <w:jc w:val="both"/>
        <w:rPr>
          <w:b/>
          <w:color w:val="000000"/>
        </w:rPr>
      </w:pPr>
    </w:p>
    <w:tbl>
      <w:tblPr>
        <w:tblStyle w:val="a5"/>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2148"/>
        <w:gridCol w:w="916"/>
        <w:gridCol w:w="1612"/>
      </w:tblGrid>
      <w:tr w:rsidR="00C571FE">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rPr>
                <w:b/>
                <w:color w:val="0000FF"/>
                <w:sz w:val="16"/>
                <w:szCs w:val="16"/>
                <w:u w:val="single"/>
              </w:rPr>
            </w:pPr>
            <w:r>
              <w:rPr>
                <w:sz w:val="16"/>
                <w:szCs w:val="16"/>
              </w:rPr>
              <w:t>Tdoc</w:t>
            </w:r>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rPr>
                <w:sz w:val="16"/>
                <w:szCs w:val="16"/>
              </w:rPr>
            </w:pPr>
            <w:r>
              <w:rPr>
                <w:sz w:val="16"/>
                <w:szCs w:val="16"/>
              </w:rPr>
              <w:t>Title</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rPr>
                <w:sz w:val="16"/>
                <w:szCs w:val="16"/>
              </w:rPr>
            </w:pPr>
            <w:r>
              <w:rPr>
                <w:sz w:val="16"/>
                <w:szCs w:val="16"/>
              </w:rPr>
              <w:t>Source(s)</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ind w:left="57" w:right="57"/>
              <w:jc w:val="center"/>
              <w:rPr>
                <w:sz w:val="16"/>
                <w:szCs w:val="16"/>
              </w:rPr>
            </w:pPr>
            <w:r>
              <w:rPr>
                <w:sz w:val="16"/>
                <w:szCs w:val="16"/>
              </w:rPr>
              <w:t>Agenda Item(s)</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571FE" w:rsidRDefault="007128A7">
            <w:pPr>
              <w:ind w:left="57" w:right="57"/>
              <w:rPr>
                <w:sz w:val="16"/>
                <w:szCs w:val="16"/>
              </w:rPr>
            </w:pPr>
            <w:r>
              <w:rPr>
                <w:sz w:val="16"/>
                <w:szCs w:val="16"/>
              </w:rPr>
              <w:t>Status</w:t>
            </w:r>
          </w:p>
        </w:tc>
      </w:tr>
      <w:tr w:rsidR="00AB73C9">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B73C9" w:rsidRDefault="00AB73C9" w:rsidP="00AB73C9">
            <w:pPr>
              <w:rPr>
                <w:color w:val="000000"/>
                <w:sz w:val="16"/>
                <w:szCs w:val="16"/>
              </w:rPr>
            </w:pPr>
            <w:r>
              <w:rPr>
                <w:color w:val="000000"/>
                <w:sz w:val="16"/>
                <w:szCs w:val="16"/>
              </w:rPr>
              <w:t>S4aQ200161</w:t>
            </w:r>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B73C9" w:rsidRDefault="00AB73C9" w:rsidP="00AB73C9">
            <w:pPr>
              <w:rPr>
                <w:sz w:val="16"/>
                <w:szCs w:val="16"/>
              </w:rPr>
            </w:pPr>
            <w:r>
              <w:rPr>
                <w:sz w:val="16"/>
                <w:szCs w:val="16"/>
              </w:rPr>
              <w:t>4K-HDR Test Material Selection for FS_5GVideo</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B73C9" w:rsidRDefault="00AB73C9" w:rsidP="00AB73C9">
            <w:pPr>
              <w:rPr>
                <w:sz w:val="16"/>
                <w:szCs w:val="16"/>
              </w:rPr>
            </w:pPr>
            <w:r>
              <w:rPr>
                <w:sz w:val="16"/>
                <w:szCs w:val="16"/>
              </w:rPr>
              <w:t>ATEME</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B73C9" w:rsidRDefault="00AB73C9" w:rsidP="00AB73C9">
            <w:pPr>
              <w:rPr>
                <w:sz w:val="16"/>
                <w:szCs w:val="16"/>
              </w:rPr>
            </w:pPr>
            <w:r>
              <w:rPr>
                <w:sz w:val="16"/>
                <w:szCs w:val="16"/>
              </w:rPr>
              <w:t>4.10</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B73C9" w:rsidRDefault="00AB73C9" w:rsidP="00AB73C9">
            <w:pPr>
              <w:ind w:left="57" w:right="57"/>
              <w:rPr>
                <w:color w:val="4F81BD"/>
                <w:sz w:val="16"/>
                <w:szCs w:val="16"/>
              </w:rPr>
            </w:pPr>
            <w:r>
              <w:rPr>
                <w:color w:val="4F81BD"/>
                <w:sz w:val="16"/>
                <w:szCs w:val="16"/>
              </w:rPr>
              <w:t>Withdrawn</w:t>
            </w:r>
          </w:p>
        </w:tc>
      </w:tr>
      <w:tr w:rsidR="00AB73C9">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B73C9" w:rsidRDefault="00881528" w:rsidP="00AB73C9">
            <w:pPr>
              <w:rPr>
                <w:b/>
                <w:bCs/>
                <w:color w:val="0000FF"/>
                <w:sz w:val="16"/>
                <w:szCs w:val="16"/>
                <w:u w:val="single"/>
              </w:rPr>
            </w:pPr>
            <w:hyperlink r:id="rId10" w:history="1">
              <w:r w:rsidR="00AB73C9">
                <w:rPr>
                  <w:rStyle w:val="Lienhypertexte"/>
                  <w:b/>
                  <w:bCs/>
                  <w:color w:val="0000FF"/>
                  <w:sz w:val="16"/>
                  <w:szCs w:val="16"/>
                </w:rPr>
                <w:t>S4aQ200162</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B73C9" w:rsidRDefault="00AB73C9" w:rsidP="00AB73C9">
            <w:pPr>
              <w:rPr>
                <w:sz w:val="16"/>
                <w:szCs w:val="16"/>
              </w:rPr>
            </w:pPr>
            <w:r>
              <w:rPr>
                <w:sz w:val="16"/>
                <w:szCs w:val="16"/>
              </w:rPr>
              <w:t>Preliminary results of HaNTE round robin test results for Lab4</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B73C9" w:rsidRDefault="00AB73C9" w:rsidP="00AB73C9">
            <w:pPr>
              <w:rPr>
                <w:sz w:val="16"/>
                <w:szCs w:val="16"/>
              </w:rPr>
            </w:pPr>
            <w:r>
              <w:rPr>
                <w:sz w:val="16"/>
                <w:szCs w:val="16"/>
              </w:rPr>
              <w:t>HUAWEI TECHNOLOGIES Co. Ltd.</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B73C9" w:rsidRDefault="00AB73C9" w:rsidP="00AB73C9">
            <w:pPr>
              <w:rPr>
                <w:sz w:val="16"/>
                <w:szCs w:val="16"/>
              </w:rPr>
            </w:pPr>
            <w:r>
              <w:rPr>
                <w:sz w:val="16"/>
                <w:szCs w:val="16"/>
              </w:rPr>
              <w:t>4.7</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B73C9" w:rsidRDefault="00653F8E" w:rsidP="00AB73C9">
            <w:pPr>
              <w:ind w:left="57" w:right="57"/>
              <w:rPr>
                <w:color w:val="4F81BD"/>
                <w:sz w:val="16"/>
                <w:szCs w:val="16"/>
              </w:rPr>
            </w:pPr>
            <w:r>
              <w:rPr>
                <w:color w:val="4F81BD"/>
                <w:sz w:val="16"/>
                <w:szCs w:val="16"/>
              </w:rPr>
              <w:t>Noted</w:t>
            </w:r>
          </w:p>
        </w:tc>
      </w:tr>
      <w:tr w:rsidR="00AB73C9">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B73C9" w:rsidRDefault="00881528" w:rsidP="00AB73C9">
            <w:pPr>
              <w:rPr>
                <w:b/>
                <w:bCs/>
                <w:color w:val="0000FF"/>
                <w:sz w:val="16"/>
                <w:szCs w:val="16"/>
                <w:u w:val="single"/>
              </w:rPr>
            </w:pPr>
            <w:hyperlink r:id="rId11" w:history="1">
              <w:r w:rsidR="00AB73C9">
                <w:rPr>
                  <w:rStyle w:val="Lienhypertexte"/>
                  <w:b/>
                  <w:bCs/>
                  <w:color w:val="0000FF"/>
                  <w:sz w:val="16"/>
                  <w:szCs w:val="16"/>
                </w:rPr>
                <w:t>S4aQ200163</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B73C9" w:rsidRDefault="00AB73C9" w:rsidP="00AB73C9">
            <w:pPr>
              <w:rPr>
                <w:sz w:val="16"/>
                <w:szCs w:val="16"/>
              </w:rPr>
            </w:pPr>
            <w:r>
              <w:rPr>
                <w:sz w:val="16"/>
                <w:szCs w:val="16"/>
              </w:rPr>
              <w:t>Proposed agenda for SQ SWG teleconference on HaNTE (5 March 2021)</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B73C9" w:rsidRDefault="00AB73C9" w:rsidP="00AB73C9">
            <w:pPr>
              <w:rPr>
                <w:sz w:val="16"/>
                <w:szCs w:val="16"/>
              </w:rPr>
            </w:pPr>
            <w:r>
              <w:rPr>
                <w:sz w:val="16"/>
                <w:szCs w:val="16"/>
              </w:rPr>
              <w:t>SA4 SQ SWG Chair</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B73C9" w:rsidRDefault="00AB73C9" w:rsidP="00AB73C9">
            <w:pPr>
              <w:rPr>
                <w:sz w:val="16"/>
                <w:szCs w:val="16"/>
              </w:rPr>
            </w:pPr>
            <w:r>
              <w:rPr>
                <w:sz w:val="16"/>
                <w:szCs w:val="16"/>
              </w:rPr>
              <w:t>1</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B73C9" w:rsidRDefault="00653F8E" w:rsidP="00AB73C9">
            <w:pPr>
              <w:ind w:left="57" w:right="57"/>
              <w:rPr>
                <w:color w:val="4F81BD"/>
                <w:sz w:val="16"/>
                <w:szCs w:val="16"/>
              </w:rPr>
            </w:pPr>
            <w:r>
              <w:rPr>
                <w:color w:val="4F81BD"/>
                <w:sz w:val="16"/>
                <w:szCs w:val="16"/>
              </w:rPr>
              <w:t>Approved</w:t>
            </w:r>
          </w:p>
        </w:tc>
      </w:tr>
    </w:tbl>
    <w:p w:rsidR="00C571FE" w:rsidRDefault="00C571FE">
      <w:pPr>
        <w:widowControl w:val="0"/>
        <w:pBdr>
          <w:top w:val="nil"/>
          <w:left w:val="nil"/>
          <w:bottom w:val="nil"/>
          <w:right w:val="nil"/>
          <w:between w:val="nil"/>
        </w:pBdr>
        <w:spacing w:after="120"/>
        <w:jc w:val="both"/>
        <w:rPr>
          <w:b/>
          <w:color w:val="000000"/>
        </w:rPr>
      </w:pPr>
    </w:p>
    <w:p w:rsidR="00C571FE" w:rsidRDefault="00C571FE">
      <w:pPr>
        <w:widowControl w:val="0"/>
        <w:pBdr>
          <w:top w:val="nil"/>
          <w:left w:val="nil"/>
          <w:bottom w:val="nil"/>
          <w:right w:val="nil"/>
          <w:between w:val="nil"/>
        </w:pBdr>
        <w:spacing w:after="120"/>
        <w:jc w:val="both"/>
      </w:pPr>
    </w:p>
    <w:sectPr w:rsidR="00C571FE">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28" w:rsidRDefault="00881528">
      <w:pPr>
        <w:spacing w:line="240" w:lineRule="auto"/>
      </w:pPr>
      <w:r>
        <w:separator/>
      </w:r>
    </w:p>
  </w:endnote>
  <w:endnote w:type="continuationSeparator" w:id="0">
    <w:p w:rsidR="00881528" w:rsidRDefault="008815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28" w:rsidRDefault="00881528">
      <w:pPr>
        <w:spacing w:line="240" w:lineRule="auto"/>
      </w:pPr>
      <w:r>
        <w:separator/>
      </w:r>
    </w:p>
  </w:footnote>
  <w:footnote w:type="continuationSeparator" w:id="0">
    <w:p w:rsidR="00881528" w:rsidRDefault="00881528">
      <w:pPr>
        <w:spacing w:line="240" w:lineRule="auto"/>
      </w:pPr>
      <w:r>
        <w:continuationSeparator/>
      </w:r>
    </w:p>
  </w:footnote>
  <w:footnote w:id="1">
    <w:p w:rsidR="00C571FE" w:rsidRDefault="007128A7">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vertAlign w:val="superscript"/>
        </w:rPr>
        <w:footnoteRef/>
      </w:r>
      <w:r>
        <w:rPr>
          <w:color w:val="000000"/>
          <w:sz w:val="18"/>
          <w:szCs w:val="18"/>
        </w:rPr>
        <w:tab/>
      </w:r>
      <w:r>
        <w:rPr>
          <w:b/>
          <w:color w:val="000000"/>
          <w:sz w:val="16"/>
          <w:szCs w:val="16"/>
        </w:rPr>
        <w:t xml:space="preserve">Mr. Stéphane Ragot, Orange </w:t>
      </w:r>
    </w:p>
    <w:p w:rsidR="00C571FE" w:rsidRDefault="007128A7">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b/>
          <w:color w:val="000000"/>
          <w:sz w:val="16"/>
          <w:szCs w:val="16"/>
        </w:rPr>
        <w:tab/>
      </w:r>
      <w:r>
        <w:rPr>
          <w:b/>
          <w:color w:val="0000FF"/>
          <w:sz w:val="16"/>
          <w:szCs w:val="16"/>
          <w:u w:val="single"/>
        </w:rPr>
        <w:t>stephane [dot] ragot [at] orange [dot] com</w:t>
      </w:r>
      <w:r>
        <w:rPr>
          <w:b/>
          <w:color w:val="000000"/>
          <w:sz w:val="16"/>
          <w:szCs w:val="16"/>
        </w:rPr>
        <w:t xml:space="preserve"> </w:t>
      </w:r>
    </w:p>
    <w:p w:rsidR="00C571FE" w:rsidRDefault="007128A7">
      <w:pPr>
        <w:widowControl w:val="0"/>
        <w:pBdr>
          <w:top w:val="nil"/>
          <w:left w:val="nil"/>
          <w:bottom w:val="nil"/>
          <w:right w:val="nil"/>
          <w:between w:val="nil"/>
        </w:pBdr>
        <w:tabs>
          <w:tab w:val="left" w:pos="2835"/>
          <w:tab w:val="left" w:pos="5387"/>
        </w:tabs>
        <w:spacing w:line="240" w:lineRule="auto"/>
        <w:ind w:left="284" w:hanging="284"/>
        <w:rPr>
          <w:color w:val="000000"/>
          <w:sz w:val="18"/>
          <w:szCs w:val="18"/>
        </w:rPr>
      </w:pPr>
      <w:r>
        <w:rPr>
          <w:b/>
          <w:color w:val="000000"/>
          <w:sz w:val="16"/>
          <w:szCs w:val="16"/>
        </w:rPr>
        <w:tab/>
        <w:t xml:space="preserve">  M: +33 6 76 63 09 23</w:t>
      </w:r>
    </w:p>
  </w:footnote>
  <w:footnote w:id="2">
    <w:p w:rsidR="00375774" w:rsidRDefault="00375774" w:rsidP="00375774">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vertAlign w:val="superscript"/>
        </w:rPr>
        <w:footnoteRef/>
      </w:r>
      <w:r>
        <w:rPr>
          <w:color w:val="000000"/>
          <w:sz w:val="18"/>
          <w:szCs w:val="18"/>
        </w:rPr>
        <w:tab/>
      </w:r>
      <w:r>
        <w:rPr>
          <w:b/>
          <w:color w:val="000000"/>
          <w:sz w:val="16"/>
          <w:szCs w:val="16"/>
        </w:rPr>
        <w:t xml:space="preserve">Mr. Stéphane Ragot, Orange </w:t>
      </w:r>
    </w:p>
    <w:p w:rsidR="00375774" w:rsidRDefault="00375774" w:rsidP="00375774">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b/>
          <w:color w:val="000000"/>
          <w:sz w:val="16"/>
          <w:szCs w:val="16"/>
        </w:rPr>
        <w:tab/>
      </w:r>
      <w:r>
        <w:rPr>
          <w:b/>
          <w:color w:val="0000FF"/>
          <w:sz w:val="16"/>
          <w:szCs w:val="16"/>
          <w:u w:val="single"/>
        </w:rPr>
        <w:t>stephane [dot] ragot [at] orange [dot] com</w:t>
      </w:r>
      <w:r>
        <w:rPr>
          <w:b/>
          <w:color w:val="000000"/>
          <w:sz w:val="16"/>
          <w:szCs w:val="16"/>
        </w:rPr>
        <w:t xml:space="preserve"> </w:t>
      </w:r>
    </w:p>
    <w:p w:rsidR="00375774" w:rsidRDefault="00375774" w:rsidP="00375774">
      <w:pPr>
        <w:widowControl w:val="0"/>
        <w:pBdr>
          <w:top w:val="nil"/>
          <w:left w:val="nil"/>
          <w:bottom w:val="nil"/>
          <w:right w:val="nil"/>
          <w:between w:val="nil"/>
        </w:pBdr>
        <w:tabs>
          <w:tab w:val="left" w:pos="2835"/>
          <w:tab w:val="left" w:pos="5387"/>
        </w:tabs>
        <w:spacing w:line="240" w:lineRule="auto"/>
        <w:ind w:left="284" w:hanging="284"/>
        <w:rPr>
          <w:color w:val="000000"/>
          <w:sz w:val="18"/>
          <w:szCs w:val="18"/>
        </w:rPr>
      </w:pPr>
      <w:r>
        <w:rPr>
          <w:b/>
          <w:color w:val="000000"/>
          <w:sz w:val="16"/>
          <w:szCs w:val="16"/>
        </w:rPr>
        <w:tab/>
        <w:t xml:space="preserve">  M: +33 6 76 63 09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87" w:rsidRPr="003A1956" w:rsidRDefault="00CB7087" w:rsidP="00CB7087">
    <w:pPr>
      <w:tabs>
        <w:tab w:val="right" w:pos="9356"/>
      </w:tabs>
      <w:rPr>
        <w:b/>
        <w:i/>
      </w:rPr>
    </w:pPr>
    <w:r w:rsidRPr="003A1956">
      <w:t xml:space="preserve">3GPP TSG-SA4 Meeting #SA4-e </w:t>
    </w:r>
    <w:r>
      <w:t>(AH) SQ SWG post 112</w:t>
    </w:r>
    <w:r w:rsidRPr="003A1956">
      <w:t>-e</w:t>
    </w:r>
    <w:r w:rsidRPr="003A1956">
      <w:rPr>
        <w:b/>
        <w:i/>
      </w:rPr>
      <w:tab/>
    </w:r>
    <w:r w:rsidRPr="003A1956">
      <w:rPr>
        <w:b/>
        <w:i/>
        <w:sz w:val="28"/>
        <w:szCs w:val="28"/>
      </w:rPr>
      <w:t>Tdoc</w:t>
    </w:r>
    <w:r w:rsidRPr="003A1956">
      <w:t xml:space="preserve"> </w:t>
    </w:r>
    <w:r w:rsidRPr="00AD01B2">
      <w:rPr>
        <w:b/>
        <w:i/>
        <w:sz w:val="28"/>
        <w:szCs w:val="28"/>
      </w:rPr>
      <w:t>S4aQ200</w:t>
    </w:r>
    <w:r>
      <w:rPr>
        <w:b/>
        <w:i/>
        <w:sz w:val="28"/>
        <w:szCs w:val="28"/>
      </w:rPr>
      <w:t>xxx</w:t>
    </w:r>
  </w:p>
  <w:p w:rsidR="00C571FE" w:rsidRDefault="00CB7087" w:rsidP="00CB7087">
    <w:pPr>
      <w:tabs>
        <w:tab w:val="left" w:pos="4460"/>
      </w:tabs>
      <w:rPr>
        <w:b/>
      </w:rPr>
    </w:pPr>
    <w:r w:rsidRPr="003A1956">
      <w:t xml:space="preserve">Telco, Online, </w:t>
    </w:r>
    <w:r>
      <w:t>15</w:t>
    </w:r>
    <w:r w:rsidRPr="003A1956">
      <w:t xml:space="preserve"> </w:t>
    </w:r>
    <w:r>
      <w:t>March 2021</w:t>
    </w:r>
    <w:r w:rsidR="007128A7">
      <w:tab/>
    </w:r>
  </w:p>
  <w:p w:rsidR="00C571FE" w:rsidRDefault="00C571FE">
    <w:pPr>
      <w:tabs>
        <w:tab w:val="right" w:pos="9540"/>
      </w:tabs>
    </w:pPr>
  </w:p>
  <w:p w:rsidR="00C571FE" w:rsidRDefault="00C571FE">
    <w:pPr>
      <w:pBdr>
        <w:top w:val="nil"/>
        <w:left w:val="nil"/>
        <w:bottom w:val="nil"/>
        <w:right w:val="nil"/>
        <w:between w:val="nil"/>
      </w:pBdr>
      <w:tabs>
        <w:tab w:val="center" w:pos="4513"/>
        <w:tab w:val="right" w:pos="9026"/>
      </w:tabs>
      <w:spacing w:line="240" w:lineRule="auto"/>
      <w:rPr>
        <w:color w:val="000000"/>
      </w:rPr>
    </w:pPr>
  </w:p>
  <w:p w:rsidR="00C571FE" w:rsidRDefault="00C571FE">
    <w:pPr>
      <w:pBdr>
        <w:top w:val="nil"/>
        <w:left w:val="nil"/>
        <w:bottom w:val="nil"/>
        <w:right w:val="nil"/>
        <w:between w:val="nil"/>
      </w:pBdr>
      <w:tabs>
        <w:tab w:val="center" w:pos="4513"/>
        <w:tab w:val="right" w:pos="9026"/>
      </w:tabs>
      <w:spacing w:line="240" w:lineRule="auto"/>
      <w:rPr>
        <w:color w:val="000000"/>
      </w:rPr>
    </w:pPr>
  </w:p>
  <w:p w:rsidR="00C571FE" w:rsidRDefault="00C571FE">
    <w:pPr>
      <w:pBdr>
        <w:top w:val="nil"/>
        <w:left w:val="nil"/>
        <w:bottom w:val="nil"/>
        <w:right w:val="nil"/>
        <w:between w:val="nil"/>
      </w:pBdr>
      <w:tabs>
        <w:tab w:val="center" w:pos="4513"/>
        <w:tab w:val="right" w:pos="9026"/>
      </w:tabs>
      <w:spacing w:line="240" w:lineRule="auto"/>
      <w:rPr>
        <w:color w:val="000000"/>
      </w:rPr>
    </w:pPr>
  </w:p>
  <w:p w:rsidR="00C571FE" w:rsidRDefault="00C571FE">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719C1"/>
    <w:multiLevelType w:val="hybridMultilevel"/>
    <w:tmpl w:val="88BC2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552A28"/>
    <w:multiLevelType w:val="hybridMultilevel"/>
    <w:tmpl w:val="3402A904"/>
    <w:lvl w:ilvl="0" w:tplc="8C1ECCF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9C0380"/>
    <w:multiLevelType w:val="hybridMultilevel"/>
    <w:tmpl w:val="046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C521C"/>
    <w:multiLevelType w:val="hybridMultilevel"/>
    <w:tmpl w:val="E1588BB4"/>
    <w:lvl w:ilvl="0" w:tplc="12A00568">
      <w:numFmt w:val="bullet"/>
      <w:lvlText w:val="-"/>
      <w:lvlJc w:val="left"/>
      <w:pPr>
        <w:ind w:left="720" w:hanging="360"/>
      </w:pPr>
      <w:rPr>
        <w:rFonts w:ascii="Arial" w:eastAsia="SimSun" w:hAnsi="Arial" w:cs="Arial"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0B4934"/>
    <w:multiLevelType w:val="hybridMultilevel"/>
    <w:tmpl w:val="8D72E7E2"/>
    <w:lvl w:ilvl="0" w:tplc="EADE0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FE"/>
    <w:rsid w:val="00001ABC"/>
    <w:rsid w:val="00026BA7"/>
    <w:rsid w:val="00035A2F"/>
    <w:rsid w:val="00072D00"/>
    <w:rsid w:val="000C5C26"/>
    <w:rsid w:val="001B3698"/>
    <w:rsid w:val="001E4120"/>
    <w:rsid w:val="002C3540"/>
    <w:rsid w:val="003109F2"/>
    <w:rsid w:val="0037273A"/>
    <w:rsid w:val="00375774"/>
    <w:rsid w:val="00385972"/>
    <w:rsid w:val="003B0798"/>
    <w:rsid w:val="003B0DB1"/>
    <w:rsid w:val="004E65AA"/>
    <w:rsid w:val="0057134D"/>
    <w:rsid w:val="005E0521"/>
    <w:rsid w:val="0064149F"/>
    <w:rsid w:val="00653F8E"/>
    <w:rsid w:val="00661BBD"/>
    <w:rsid w:val="006772C4"/>
    <w:rsid w:val="00683D52"/>
    <w:rsid w:val="00696AA1"/>
    <w:rsid w:val="006A4E5F"/>
    <w:rsid w:val="006D3C88"/>
    <w:rsid w:val="007128A7"/>
    <w:rsid w:val="00730999"/>
    <w:rsid w:val="00757496"/>
    <w:rsid w:val="007630D3"/>
    <w:rsid w:val="007A5B22"/>
    <w:rsid w:val="007D328C"/>
    <w:rsid w:val="007F53CB"/>
    <w:rsid w:val="00800E5C"/>
    <w:rsid w:val="00845C8A"/>
    <w:rsid w:val="00853BA2"/>
    <w:rsid w:val="008667D1"/>
    <w:rsid w:val="00871380"/>
    <w:rsid w:val="00881528"/>
    <w:rsid w:val="00894E30"/>
    <w:rsid w:val="008D2A90"/>
    <w:rsid w:val="00995454"/>
    <w:rsid w:val="009D13AA"/>
    <w:rsid w:val="00A07C09"/>
    <w:rsid w:val="00A3691B"/>
    <w:rsid w:val="00A548EA"/>
    <w:rsid w:val="00A67C0B"/>
    <w:rsid w:val="00AB73C9"/>
    <w:rsid w:val="00AF004E"/>
    <w:rsid w:val="00B42D9A"/>
    <w:rsid w:val="00B43FC7"/>
    <w:rsid w:val="00BA381F"/>
    <w:rsid w:val="00BA7FC0"/>
    <w:rsid w:val="00BC1DE2"/>
    <w:rsid w:val="00C4161F"/>
    <w:rsid w:val="00C526D0"/>
    <w:rsid w:val="00C55423"/>
    <w:rsid w:val="00C571FE"/>
    <w:rsid w:val="00C640A6"/>
    <w:rsid w:val="00C65E11"/>
    <w:rsid w:val="00CB7087"/>
    <w:rsid w:val="00CC5811"/>
    <w:rsid w:val="00DD2B74"/>
    <w:rsid w:val="00EA765B"/>
    <w:rsid w:val="00EC2229"/>
    <w:rsid w:val="00EC6494"/>
    <w:rsid w:val="00EE41C2"/>
    <w:rsid w:val="00F225FF"/>
    <w:rsid w:val="00F8755D"/>
    <w:rsid w:val="00FC7421"/>
    <w:rsid w:val="00FD2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3B5FA7-B8F1-47AF-B243-EE00E084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Pr>
  </w:style>
  <w:style w:type="paragraph" w:styleId="Paragraphedeliste">
    <w:name w:val="List Paragraph"/>
    <w:basedOn w:val="Normal"/>
    <w:uiPriority w:val="34"/>
    <w:qFormat/>
    <w:rsid w:val="00BC1DE2"/>
    <w:pPr>
      <w:ind w:left="720"/>
      <w:contextualSpacing/>
    </w:pPr>
  </w:style>
  <w:style w:type="character" w:styleId="Lienhypertexte">
    <w:name w:val="Hyperlink"/>
    <w:basedOn w:val="Policepardfaut"/>
    <w:uiPriority w:val="99"/>
    <w:semiHidden/>
    <w:unhideWhenUsed/>
    <w:rsid w:val="005E0521"/>
    <w:rPr>
      <w:color w:val="0563C1"/>
      <w:u w:val="single"/>
    </w:rPr>
  </w:style>
  <w:style w:type="paragraph" w:customStyle="1" w:styleId="Heading">
    <w:name w:val="Heading"/>
    <w:aliases w:val="1_"/>
    <w:basedOn w:val="Normal"/>
    <w:link w:val="HeadingCar"/>
    <w:rsid w:val="00EC6494"/>
    <w:pPr>
      <w:widowControl w:val="0"/>
      <w:spacing w:after="120" w:line="240" w:lineRule="atLeast"/>
      <w:ind w:left="1260" w:hanging="551"/>
    </w:pPr>
    <w:rPr>
      <w:rFonts w:eastAsia="SimSun" w:cs="Times New Roman"/>
      <w:b/>
      <w:szCs w:val="20"/>
      <w:lang w:val="en-GB" w:eastAsia="en-US"/>
    </w:rPr>
  </w:style>
  <w:style w:type="character" w:customStyle="1" w:styleId="HeadingCar">
    <w:name w:val="Heading Car"/>
    <w:aliases w:val="1_ Car"/>
    <w:link w:val="Heading"/>
    <w:rsid w:val="00EC6494"/>
    <w:rPr>
      <w:rFonts w:eastAsia="SimSun" w:cs="Times New Roman"/>
      <w:b/>
      <w:szCs w:val="20"/>
      <w:lang w:val="en-GB" w:eastAsia="en-US"/>
    </w:rPr>
  </w:style>
  <w:style w:type="character" w:customStyle="1" w:styleId="CorpsdetexteCar">
    <w:name w:val="Corps de texte Car"/>
    <w:aliases w:val="ändrad Car,AvtalBrödtext Car,Bodytext Car,EHPT Car,Body Text2 Car,AvtalBrodtext Car,andrad Car,Body3 Car,compact Car,paragraph 2 Car,body indent Car"/>
    <w:basedOn w:val="Policepardfaut"/>
    <w:link w:val="Corpsdetexte"/>
    <w:locked/>
    <w:rsid w:val="00EC6494"/>
    <w:rPr>
      <w:lang w:eastAsia="en-US"/>
    </w:rPr>
  </w:style>
  <w:style w:type="paragraph" w:styleId="Corpsdetexte">
    <w:name w:val="Body Text"/>
    <w:aliases w:val="ändrad,AvtalBrödtext,Bodytext,EHPT,Body Text2,AvtalBrodtext,andrad,Body3,compact,paragraph 2,body indent"/>
    <w:basedOn w:val="Normal"/>
    <w:link w:val="CorpsdetexteCar"/>
    <w:unhideWhenUsed/>
    <w:rsid w:val="00EC6494"/>
    <w:pPr>
      <w:widowControl w:val="0"/>
      <w:spacing w:after="120" w:line="240" w:lineRule="atLeast"/>
      <w:jc w:val="both"/>
    </w:pPr>
    <w:rPr>
      <w:lang w:eastAsia="en-US"/>
    </w:rPr>
  </w:style>
  <w:style w:type="character" w:customStyle="1" w:styleId="CorpsdetexteCar1">
    <w:name w:val="Corps de texte Car1"/>
    <w:basedOn w:val="Policepardfaut"/>
    <w:uiPriority w:val="99"/>
    <w:semiHidden/>
    <w:rsid w:val="00EC6494"/>
  </w:style>
  <w:style w:type="paragraph" w:styleId="En-tte">
    <w:name w:val="header"/>
    <w:basedOn w:val="Normal"/>
    <w:link w:val="En-tteCar"/>
    <w:uiPriority w:val="99"/>
    <w:unhideWhenUsed/>
    <w:rsid w:val="00C55423"/>
    <w:pPr>
      <w:tabs>
        <w:tab w:val="center" w:pos="4536"/>
        <w:tab w:val="right" w:pos="9072"/>
      </w:tabs>
      <w:spacing w:line="240" w:lineRule="auto"/>
    </w:pPr>
  </w:style>
  <w:style w:type="character" w:customStyle="1" w:styleId="En-tteCar">
    <w:name w:val="En-tête Car"/>
    <w:basedOn w:val="Policepardfaut"/>
    <w:link w:val="En-tte"/>
    <w:uiPriority w:val="99"/>
    <w:rsid w:val="00C55423"/>
  </w:style>
  <w:style w:type="paragraph" w:styleId="Pieddepage">
    <w:name w:val="footer"/>
    <w:basedOn w:val="Normal"/>
    <w:link w:val="PieddepageCar"/>
    <w:uiPriority w:val="99"/>
    <w:unhideWhenUsed/>
    <w:rsid w:val="00C55423"/>
    <w:pPr>
      <w:tabs>
        <w:tab w:val="center" w:pos="4536"/>
        <w:tab w:val="right" w:pos="9072"/>
      </w:tabs>
      <w:spacing w:line="240" w:lineRule="auto"/>
    </w:pPr>
  </w:style>
  <w:style w:type="character" w:customStyle="1" w:styleId="PieddepageCar">
    <w:name w:val="Pied de page Car"/>
    <w:basedOn w:val="Policepardfaut"/>
    <w:link w:val="Pieddepage"/>
    <w:uiPriority w:val="99"/>
    <w:rsid w:val="00C5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5721">
      <w:bodyDiv w:val="1"/>
      <w:marLeft w:val="0"/>
      <w:marRight w:val="0"/>
      <w:marTop w:val="0"/>
      <w:marBottom w:val="0"/>
      <w:divBdr>
        <w:top w:val="none" w:sz="0" w:space="0" w:color="auto"/>
        <w:left w:val="none" w:sz="0" w:space="0" w:color="auto"/>
        <w:bottom w:val="none" w:sz="0" w:space="0" w:color="auto"/>
        <w:right w:val="none" w:sz="0" w:space="0" w:color="auto"/>
      </w:divBdr>
    </w:div>
    <w:div w:id="234437001">
      <w:bodyDiv w:val="1"/>
      <w:marLeft w:val="0"/>
      <w:marRight w:val="0"/>
      <w:marTop w:val="0"/>
      <w:marBottom w:val="0"/>
      <w:divBdr>
        <w:top w:val="none" w:sz="0" w:space="0" w:color="auto"/>
        <w:left w:val="none" w:sz="0" w:space="0" w:color="auto"/>
        <w:bottom w:val="none" w:sz="0" w:space="0" w:color="auto"/>
        <w:right w:val="none" w:sz="0" w:space="0" w:color="auto"/>
      </w:divBdr>
    </w:div>
    <w:div w:id="839544371">
      <w:bodyDiv w:val="1"/>
      <w:marLeft w:val="0"/>
      <w:marRight w:val="0"/>
      <w:marTop w:val="0"/>
      <w:marBottom w:val="0"/>
      <w:divBdr>
        <w:top w:val="none" w:sz="0" w:space="0" w:color="auto"/>
        <w:left w:val="none" w:sz="0" w:space="0" w:color="auto"/>
        <w:bottom w:val="none" w:sz="0" w:space="0" w:color="auto"/>
        <w:right w:val="none" w:sz="0" w:space="0" w:color="auto"/>
      </w:divBdr>
    </w:div>
    <w:div w:id="1036155813">
      <w:bodyDiv w:val="1"/>
      <w:marLeft w:val="0"/>
      <w:marRight w:val="0"/>
      <w:marTop w:val="0"/>
      <w:marBottom w:val="0"/>
      <w:divBdr>
        <w:top w:val="none" w:sz="0" w:space="0" w:color="auto"/>
        <w:left w:val="none" w:sz="0" w:space="0" w:color="auto"/>
        <w:bottom w:val="none" w:sz="0" w:space="0" w:color="auto"/>
        <w:right w:val="none" w:sz="0" w:space="0" w:color="auto"/>
      </w:divBdr>
      <w:divsChild>
        <w:div w:id="1838619581">
          <w:marLeft w:val="0"/>
          <w:marRight w:val="0"/>
          <w:marTop w:val="0"/>
          <w:marBottom w:val="0"/>
          <w:divBdr>
            <w:top w:val="none" w:sz="0" w:space="0" w:color="auto"/>
            <w:left w:val="none" w:sz="0" w:space="0" w:color="auto"/>
            <w:bottom w:val="none" w:sz="0" w:space="0" w:color="auto"/>
            <w:right w:val="none" w:sz="0" w:space="0" w:color="auto"/>
          </w:divBdr>
          <w:divsChild>
            <w:div w:id="9867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3189">
      <w:bodyDiv w:val="1"/>
      <w:marLeft w:val="0"/>
      <w:marRight w:val="0"/>
      <w:marTop w:val="0"/>
      <w:marBottom w:val="0"/>
      <w:divBdr>
        <w:top w:val="none" w:sz="0" w:space="0" w:color="auto"/>
        <w:left w:val="none" w:sz="0" w:space="0" w:color="auto"/>
        <w:bottom w:val="none" w:sz="0" w:space="0" w:color="auto"/>
        <w:right w:val="none" w:sz="0" w:space="0" w:color="auto"/>
      </w:divBdr>
      <w:divsChild>
        <w:div w:id="1547061128">
          <w:marLeft w:val="0"/>
          <w:marRight w:val="0"/>
          <w:marTop w:val="0"/>
          <w:marBottom w:val="0"/>
          <w:divBdr>
            <w:top w:val="none" w:sz="0" w:space="0" w:color="auto"/>
            <w:left w:val="none" w:sz="0" w:space="0" w:color="auto"/>
            <w:bottom w:val="none" w:sz="0" w:space="0" w:color="auto"/>
            <w:right w:val="none" w:sz="0" w:space="0" w:color="auto"/>
          </w:divBdr>
          <w:divsChild>
            <w:div w:id="3353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5457">
      <w:bodyDiv w:val="1"/>
      <w:marLeft w:val="0"/>
      <w:marRight w:val="0"/>
      <w:marTop w:val="0"/>
      <w:marBottom w:val="0"/>
      <w:divBdr>
        <w:top w:val="none" w:sz="0" w:space="0" w:color="auto"/>
        <w:left w:val="none" w:sz="0" w:space="0" w:color="auto"/>
        <w:bottom w:val="none" w:sz="0" w:space="0" w:color="auto"/>
        <w:right w:val="none" w:sz="0" w:space="0" w:color="auto"/>
      </w:divBdr>
      <w:divsChild>
        <w:div w:id="562176047">
          <w:marLeft w:val="0"/>
          <w:marRight w:val="0"/>
          <w:marTop w:val="0"/>
          <w:marBottom w:val="0"/>
          <w:divBdr>
            <w:top w:val="none" w:sz="0" w:space="0" w:color="auto"/>
            <w:left w:val="none" w:sz="0" w:space="0" w:color="auto"/>
            <w:bottom w:val="none" w:sz="0" w:space="0" w:color="auto"/>
            <w:right w:val="none" w:sz="0" w:space="0" w:color="auto"/>
          </w:divBdr>
          <w:divsChild>
            <w:div w:id="4752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8460">
      <w:bodyDiv w:val="1"/>
      <w:marLeft w:val="0"/>
      <w:marRight w:val="0"/>
      <w:marTop w:val="0"/>
      <w:marBottom w:val="0"/>
      <w:divBdr>
        <w:top w:val="none" w:sz="0" w:space="0" w:color="auto"/>
        <w:left w:val="none" w:sz="0" w:space="0" w:color="auto"/>
        <w:bottom w:val="none" w:sz="0" w:space="0" w:color="auto"/>
        <w:right w:val="none" w:sz="0" w:space="0" w:color="auto"/>
      </w:divBdr>
    </w:div>
    <w:div w:id="1324242451">
      <w:bodyDiv w:val="1"/>
      <w:marLeft w:val="0"/>
      <w:marRight w:val="0"/>
      <w:marTop w:val="0"/>
      <w:marBottom w:val="0"/>
      <w:divBdr>
        <w:top w:val="none" w:sz="0" w:space="0" w:color="auto"/>
        <w:left w:val="none" w:sz="0" w:space="0" w:color="auto"/>
        <w:bottom w:val="none" w:sz="0" w:space="0" w:color="auto"/>
        <w:right w:val="none" w:sz="0" w:space="0" w:color="auto"/>
      </w:divBdr>
    </w:div>
    <w:div w:id="1492672062">
      <w:bodyDiv w:val="1"/>
      <w:marLeft w:val="0"/>
      <w:marRight w:val="0"/>
      <w:marTop w:val="0"/>
      <w:marBottom w:val="0"/>
      <w:divBdr>
        <w:top w:val="none" w:sz="0" w:space="0" w:color="auto"/>
        <w:left w:val="none" w:sz="0" w:space="0" w:color="auto"/>
        <w:bottom w:val="none" w:sz="0" w:space="0" w:color="auto"/>
        <w:right w:val="none" w:sz="0" w:space="0" w:color="auto"/>
      </w:divBdr>
    </w:div>
    <w:div w:id="1819491026">
      <w:bodyDiv w:val="1"/>
      <w:marLeft w:val="0"/>
      <w:marRight w:val="0"/>
      <w:marTop w:val="0"/>
      <w:marBottom w:val="0"/>
      <w:divBdr>
        <w:top w:val="none" w:sz="0" w:space="0" w:color="auto"/>
        <w:left w:val="none" w:sz="0" w:space="0" w:color="auto"/>
        <w:bottom w:val="none" w:sz="0" w:space="0" w:color="auto"/>
        <w:right w:val="none" w:sz="0" w:space="0" w:color="auto"/>
      </w:divBdr>
    </w:div>
    <w:div w:id="185213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4_CODEC/3GPP_SA4_AHOC_MTGs/SA4_SQ/Docs/S4aQ200163.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SA/WG4_CODEC/3GPP_SA4_AHOC_MTGs/SA4_SQ/Docs/S4aQ200163.zip" TargetMode="External"/><Relationship Id="rId5" Type="http://schemas.openxmlformats.org/officeDocument/2006/relationships/webSettings" Target="webSettings.xml"/><Relationship Id="rId10" Type="http://schemas.openxmlformats.org/officeDocument/2006/relationships/hyperlink" Target="https://www.3gpp.org/ftp/TSG_SA/WG4_CODEC/3GPP_SA4_AHOC_MTGs/SA4_SQ/Docs/S4aQ200162.zip" TargetMode="External"/><Relationship Id="rId4" Type="http://schemas.openxmlformats.org/officeDocument/2006/relationships/settings" Target="settings.xml"/><Relationship Id="rId9" Type="http://schemas.openxmlformats.org/officeDocument/2006/relationships/hyperlink" Target="https://www.3gpp.org/ftp/TSG_SA/WG4_CODEC/3GPP_SA4_AHOC_MTGs/SA4_SQ/Docs/S4aQ20016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7DC8-3498-4EE4-AAAC-2568E369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5097</TotalTime>
  <Pages>7</Pages>
  <Words>1287</Words>
  <Characters>7080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RAGOT Stéphane IMT/OLS</cp:lastModifiedBy>
  <cp:revision>46</cp:revision>
  <dcterms:created xsi:type="dcterms:W3CDTF">2020-10-21T09:16:00Z</dcterms:created>
  <dcterms:modified xsi:type="dcterms:W3CDTF">2021-03-12T13:29:00Z</dcterms:modified>
</cp:coreProperties>
</file>