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1FE" w:rsidRPr="00C55423" w:rsidRDefault="00C55423">
      <w:pPr>
        <w:tabs>
          <w:tab w:val="left" w:pos="2127"/>
          <w:tab w:val="left" w:pos="6379"/>
        </w:tabs>
        <w:spacing w:before="120"/>
        <w:ind w:left="2127" w:hanging="2127"/>
        <w:rPr>
          <w:b/>
          <w:sz w:val="24"/>
          <w:szCs w:val="24"/>
          <w:lang w:val="fr-FR"/>
        </w:rPr>
      </w:pPr>
      <w:r>
        <w:rPr>
          <w:b/>
          <w:sz w:val="24"/>
          <w:szCs w:val="24"/>
          <w:lang w:val="fr-FR"/>
        </w:rPr>
        <w:t>Source:</w:t>
      </w:r>
      <w:r>
        <w:rPr>
          <w:b/>
          <w:sz w:val="24"/>
          <w:szCs w:val="24"/>
          <w:lang w:val="fr-FR"/>
        </w:rPr>
        <w:tab/>
        <w:t>SA4 SQ SWG Chair</w:t>
      </w:r>
      <w:r w:rsidR="007128A7">
        <w:rPr>
          <w:b/>
          <w:color w:val="0000FF"/>
          <w:sz w:val="24"/>
          <w:szCs w:val="24"/>
          <w:vertAlign w:val="superscript"/>
        </w:rPr>
        <w:footnoteReference w:id="1"/>
      </w:r>
    </w:p>
    <w:p w:rsidR="00C571FE" w:rsidRDefault="007128A7">
      <w:pPr>
        <w:tabs>
          <w:tab w:val="left" w:pos="2127"/>
          <w:tab w:val="left" w:pos="6379"/>
        </w:tabs>
        <w:ind w:left="2131" w:hanging="2131"/>
        <w:rPr>
          <w:b/>
          <w:sz w:val="24"/>
          <w:szCs w:val="24"/>
        </w:rPr>
      </w:pPr>
      <w:r>
        <w:rPr>
          <w:b/>
          <w:sz w:val="24"/>
          <w:szCs w:val="24"/>
        </w:rPr>
        <w:t>Title:</w:t>
      </w:r>
      <w:r>
        <w:rPr>
          <w:b/>
          <w:sz w:val="24"/>
          <w:szCs w:val="24"/>
        </w:rPr>
        <w:tab/>
        <w:t xml:space="preserve">3GPP SA4 SQ SWG report from </w:t>
      </w:r>
      <w:r w:rsidR="00AB73C9">
        <w:rPr>
          <w:b/>
          <w:sz w:val="24"/>
          <w:szCs w:val="24"/>
        </w:rPr>
        <w:t xml:space="preserve">teleconference on </w:t>
      </w:r>
      <w:proofErr w:type="spellStart"/>
      <w:r w:rsidR="0079350F">
        <w:rPr>
          <w:b/>
          <w:sz w:val="24"/>
          <w:szCs w:val="24"/>
        </w:rPr>
        <w:t>HInT</w:t>
      </w:r>
      <w:proofErr w:type="spellEnd"/>
      <w:r w:rsidR="00AB73C9">
        <w:rPr>
          <w:b/>
          <w:sz w:val="24"/>
          <w:szCs w:val="24"/>
        </w:rPr>
        <w:t xml:space="preserve"> </w:t>
      </w:r>
      <w:r>
        <w:rPr>
          <w:b/>
          <w:sz w:val="24"/>
          <w:szCs w:val="24"/>
        </w:rPr>
        <w:t>(</w:t>
      </w:r>
      <w:r w:rsidR="0079350F">
        <w:rPr>
          <w:b/>
          <w:sz w:val="24"/>
          <w:szCs w:val="24"/>
        </w:rPr>
        <w:t>23</w:t>
      </w:r>
      <w:r w:rsidR="00AB73C9">
        <w:rPr>
          <w:b/>
          <w:sz w:val="24"/>
          <w:szCs w:val="24"/>
        </w:rPr>
        <w:t xml:space="preserve"> </w:t>
      </w:r>
      <w:r w:rsidR="0079350F">
        <w:rPr>
          <w:b/>
          <w:sz w:val="24"/>
          <w:szCs w:val="24"/>
        </w:rPr>
        <w:t>April</w:t>
      </w:r>
      <w:r w:rsidR="00C55423">
        <w:rPr>
          <w:b/>
          <w:sz w:val="24"/>
          <w:szCs w:val="24"/>
        </w:rPr>
        <w:t xml:space="preserve"> 2021</w:t>
      </w:r>
      <w:r>
        <w:rPr>
          <w:b/>
          <w:sz w:val="24"/>
          <w:szCs w:val="24"/>
        </w:rPr>
        <w:t>)</w:t>
      </w:r>
    </w:p>
    <w:p w:rsidR="00C571FE" w:rsidRDefault="007128A7">
      <w:pPr>
        <w:tabs>
          <w:tab w:val="left" w:pos="2127"/>
          <w:tab w:val="left" w:pos="6379"/>
        </w:tabs>
        <w:ind w:left="2131" w:hanging="2131"/>
        <w:rPr>
          <w:b/>
          <w:sz w:val="24"/>
          <w:szCs w:val="24"/>
        </w:rPr>
      </w:pPr>
      <w:r>
        <w:rPr>
          <w:b/>
          <w:sz w:val="24"/>
          <w:szCs w:val="24"/>
        </w:rPr>
        <w:t>Document for:</w:t>
      </w:r>
      <w:r>
        <w:rPr>
          <w:b/>
          <w:sz w:val="24"/>
          <w:szCs w:val="24"/>
        </w:rPr>
        <w:tab/>
      </w:r>
      <w:r w:rsidR="00B04A6A">
        <w:rPr>
          <w:b/>
          <w:sz w:val="24"/>
          <w:szCs w:val="24"/>
        </w:rPr>
        <w:t>Approval</w:t>
      </w:r>
      <w:r>
        <w:rPr>
          <w:b/>
          <w:sz w:val="24"/>
          <w:szCs w:val="24"/>
        </w:rPr>
        <w:t xml:space="preserve"> </w:t>
      </w:r>
    </w:p>
    <w:p w:rsidR="00C571FE" w:rsidRDefault="007128A7">
      <w:pPr>
        <w:tabs>
          <w:tab w:val="left" w:pos="2127"/>
          <w:tab w:val="left" w:pos="6379"/>
        </w:tabs>
        <w:ind w:left="2131" w:hanging="2131"/>
        <w:rPr>
          <w:sz w:val="32"/>
          <w:szCs w:val="32"/>
        </w:rPr>
      </w:pPr>
      <w:r>
        <w:rPr>
          <w:b/>
          <w:sz w:val="24"/>
          <w:szCs w:val="24"/>
        </w:rPr>
        <w:t>Agenda item:</w:t>
      </w:r>
      <w:r>
        <w:rPr>
          <w:b/>
          <w:sz w:val="24"/>
          <w:szCs w:val="24"/>
        </w:rPr>
        <w:tab/>
      </w:r>
      <w:proofErr w:type="spellStart"/>
      <w:proofErr w:type="gramStart"/>
      <w:r w:rsidR="00B04A6A" w:rsidRPr="00B04A6A">
        <w:rPr>
          <w:b/>
          <w:sz w:val="24"/>
          <w:szCs w:val="24"/>
          <w:highlight w:val="yellow"/>
        </w:rPr>
        <w:t>tbd</w:t>
      </w:r>
      <w:proofErr w:type="spellEnd"/>
      <w:proofErr w:type="gramEnd"/>
    </w:p>
    <w:p w:rsidR="00C571FE" w:rsidRDefault="00C571FE">
      <w:pPr>
        <w:tabs>
          <w:tab w:val="left" w:pos="2127"/>
          <w:tab w:val="left" w:pos="6379"/>
        </w:tabs>
        <w:ind w:left="2131" w:hanging="2131"/>
        <w:rPr>
          <w:b/>
          <w:sz w:val="24"/>
          <w:szCs w:val="24"/>
        </w:rPr>
      </w:pPr>
    </w:p>
    <w:p w:rsidR="00C571FE" w:rsidRDefault="00C571FE">
      <w:pPr>
        <w:pBdr>
          <w:top w:val="single" w:sz="12" w:space="1" w:color="000000"/>
        </w:pBdr>
        <w:tabs>
          <w:tab w:val="left" w:pos="6379"/>
        </w:tabs>
        <w:rPr>
          <w:sz w:val="20"/>
          <w:szCs w:val="20"/>
        </w:rPr>
      </w:pPr>
    </w:p>
    <w:p w:rsidR="00C571FE" w:rsidRDefault="00C571FE">
      <w:bookmarkStart w:id="0" w:name="_gjdgxs" w:colFirst="0" w:colLast="0"/>
      <w:bookmarkEnd w:id="0"/>
    </w:p>
    <w:p w:rsidR="00C571FE" w:rsidRDefault="007128A7">
      <w:pPr>
        <w:rPr>
          <w:b/>
        </w:rPr>
      </w:pPr>
      <w:r>
        <w:rPr>
          <w:b/>
        </w:rPr>
        <w:t>Executive summary</w:t>
      </w:r>
    </w:p>
    <w:p w:rsidR="0037273A" w:rsidRDefault="007128A7" w:rsidP="00C55423">
      <w:bookmarkStart w:id="1" w:name="_30j0zll" w:colFirst="0" w:colLast="0"/>
      <w:bookmarkEnd w:id="1"/>
      <w:r>
        <w:t>The meeting (</w:t>
      </w:r>
      <w:r w:rsidR="00E66ECC">
        <w:t>10</w:t>
      </w:r>
      <w:r>
        <w:t xml:space="preserve"> participants, </w:t>
      </w:r>
      <w:r w:rsidR="00AB73C9">
        <w:t xml:space="preserve">1 hour) covered </w:t>
      </w:r>
      <w:r w:rsidR="00E74D62">
        <w:t>all three</w:t>
      </w:r>
      <w:r>
        <w:t xml:space="preserve"> input </w:t>
      </w:r>
      <w:proofErr w:type="spellStart"/>
      <w:r>
        <w:t>Tdocs</w:t>
      </w:r>
      <w:proofErr w:type="spellEnd"/>
      <w:r w:rsidR="0094265D">
        <w:t xml:space="preserve"> on </w:t>
      </w:r>
      <w:proofErr w:type="spellStart"/>
      <w:r w:rsidR="0094265D">
        <w:t>HInT</w:t>
      </w:r>
      <w:proofErr w:type="spellEnd"/>
      <w:r w:rsidR="00B04A6A">
        <w:t>.</w:t>
      </w:r>
      <w:r w:rsidR="003E535D">
        <w:t xml:space="preserve"> The outcome is summarized below:</w:t>
      </w:r>
    </w:p>
    <w:p w:rsidR="00A6404D" w:rsidRDefault="0094265D" w:rsidP="00A6404D">
      <w:pPr>
        <w:pStyle w:val="Paragraphedeliste"/>
        <w:numPr>
          <w:ilvl w:val="0"/>
          <w:numId w:val="6"/>
        </w:numPr>
      </w:pPr>
      <w:r>
        <w:t>Test methods</w:t>
      </w:r>
      <w:r w:rsidR="006D35D3">
        <w:t xml:space="preserve">: the proposal in </w:t>
      </w:r>
      <w:r w:rsidR="006D35D3" w:rsidRPr="006D35D3">
        <w:rPr>
          <w:color w:val="4F81BD" w:themeColor="accent1"/>
        </w:rPr>
        <w:t xml:space="preserve">S4aQ210163 </w:t>
      </w:r>
      <w:r w:rsidR="00A6404D">
        <w:rPr>
          <w:color w:val="4F81BD" w:themeColor="accent1"/>
        </w:rPr>
        <w:t>(</w:t>
      </w:r>
      <w:r w:rsidR="00A6404D">
        <w:t>requesting</w:t>
      </w:r>
      <w:r w:rsidR="006D35D3">
        <w:t xml:space="preserve"> to clarify </w:t>
      </w:r>
      <w:r w:rsidR="00A6404D" w:rsidRPr="0038454D">
        <w:t>Figure 15a5b</w:t>
      </w:r>
      <w:r w:rsidR="00A6404D">
        <w:t xml:space="preserve"> </w:t>
      </w:r>
      <w:r w:rsidR="006D35D3">
        <w:t>on the test setup</w:t>
      </w:r>
      <w:r w:rsidR="00A6404D">
        <w:t>)</w:t>
      </w:r>
      <w:r w:rsidR="006D35D3">
        <w:t xml:space="preserve"> was agreed, </w:t>
      </w:r>
      <w:r w:rsidR="00A6404D">
        <w:t xml:space="preserve">the </w:t>
      </w:r>
      <w:proofErr w:type="spellStart"/>
      <w:r w:rsidR="00A6404D">
        <w:t>dCR</w:t>
      </w:r>
      <w:proofErr w:type="spellEnd"/>
      <w:r w:rsidR="00A6404D">
        <w:t xml:space="preserve"> on </w:t>
      </w:r>
      <w:proofErr w:type="spellStart"/>
      <w:r w:rsidR="00A6404D">
        <w:t>HiNT</w:t>
      </w:r>
      <w:proofErr w:type="spellEnd"/>
      <w:r w:rsidR="00A6404D">
        <w:t xml:space="preserve"> to 26.132 will be updated for the next SA4 meeting.</w:t>
      </w:r>
    </w:p>
    <w:p w:rsidR="00A6404D" w:rsidRDefault="0094265D" w:rsidP="00A6404D">
      <w:pPr>
        <w:pStyle w:val="Paragraphedeliste"/>
        <w:numPr>
          <w:ilvl w:val="0"/>
          <w:numId w:val="6"/>
        </w:numPr>
      </w:pPr>
      <w:r>
        <w:t>Requirements</w:t>
      </w:r>
      <w:r w:rsidR="00A6404D">
        <w:t xml:space="preserve">: the updated </w:t>
      </w:r>
      <w:proofErr w:type="spellStart"/>
      <w:r w:rsidR="00A6404D">
        <w:t>dCR</w:t>
      </w:r>
      <w:proofErr w:type="spellEnd"/>
      <w:r w:rsidR="00A6404D">
        <w:t xml:space="preserve"> to 26.131</w:t>
      </w:r>
      <w:r>
        <w:t xml:space="preserve"> in </w:t>
      </w:r>
      <w:r>
        <w:rPr>
          <w:color w:val="4F81BD" w:themeColor="accent1"/>
        </w:rPr>
        <w:t>S4aQ210164</w:t>
      </w:r>
      <w:r>
        <w:t xml:space="preserve"> (including tentative requirements in brackets for all test cases except frequency masks)</w:t>
      </w:r>
      <w:r w:rsidR="00A6404D">
        <w:t xml:space="preserve"> was reviewed and agreed as a basis for further editing. Several updates were suggested and they will be captured in the next version to be submitted to SA4#114-e.</w:t>
      </w:r>
    </w:p>
    <w:p w:rsidR="00A6404D" w:rsidRDefault="00A6404D" w:rsidP="00A6404D">
      <w:pPr>
        <w:pStyle w:val="Paragraphedeliste"/>
        <w:numPr>
          <w:ilvl w:val="0"/>
          <w:numId w:val="6"/>
        </w:numPr>
      </w:pPr>
      <w:r>
        <w:t xml:space="preserve">HEAD acoustics invited interested labs to contact them to get an initial test database implementing draft test methods for </w:t>
      </w:r>
      <w:proofErr w:type="spellStart"/>
      <w:r>
        <w:t>HInT</w:t>
      </w:r>
      <w:proofErr w:type="spellEnd"/>
      <w:r>
        <w:t>.</w:t>
      </w:r>
    </w:p>
    <w:p w:rsidR="00C571FE" w:rsidRDefault="00C571FE"/>
    <w:p w:rsidR="00C571FE" w:rsidRDefault="00C571FE"/>
    <w:p w:rsidR="00C571FE" w:rsidRDefault="007128A7">
      <w:pPr>
        <w:rPr>
          <w:b/>
        </w:rPr>
      </w:pPr>
      <w:r>
        <w:rPr>
          <w:b/>
        </w:rPr>
        <w:t xml:space="preserve">A.I. 1 Approval of Agenda and </w:t>
      </w:r>
      <w:proofErr w:type="spellStart"/>
      <w:r>
        <w:rPr>
          <w:b/>
        </w:rPr>
        <w:t>Tdoc</w:t>
      </w:r>
      <w:proofErr w:type="spellEnd"/>
      <w:r>
        <w:rPr>
          <w:b/>
        </w:rPr>
        <w:t xml:space="preserve"> allocation</w:t>
      </w:r>
    </w:p>
    <w:p w:rsidR="00F8755D" w:rsidRDefault="00F8755D">
      <w:pPr>
        <w:rPr>
          <w:b/>
        </w:rPr>
      </w:pPr>
    </w:p>
    <w:tbl>
      <w:tblPr>
        <w:tblW w:w="6280" w:type="dxa"/>
        <w:tblCellMar>
          <w:left w:w="70" w:type="dxa"/>
          <w:right w:w="70" w:type="dxa"/>
        </w:tblCellMar>
        <w:tblLook w:val="04A0" w:firstRow="1" w:lastRow="0" w:firstColumn="1" w:lastColumn="0" w:noHBand="0" w:noVBand="1"/>
      </w:tblPr>
      <w:tblGrid>
        <w:gridCol w:w="1084"/>
        <w:gridCol w:w="3749"/>
        <w:gridCol w:w="1447"/>
      </w:tblGrid>
      <w:tr w:rsidR="0079350F" w:rsidRPr="0079350F" w:rsidTr="0079350F">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rsidR="0079350F" w:rsidRPr="0079350F" w:rsidRDefault="004171A8" w:rsidP="0079350F">
            <w:pPr>
              <w:spacing w:line="240" w:lineRule="auto"/>
              <w:rPr>
                <w:rFonts w:eastAsia="Times New Roman"/>
                <w:b/>
                <w:bCs/>
                <w:color w:val="0000FF"/>
                <w:sz w:val="16"/>
                <w:szCs w:val="16"/>
                <w:u w:val="single"/>
                <w:lang w:val="fr-FR"/>
              </w:rPr>
            </w:pPr>
            <w:hyperlink r:id="rId8" w:history="1">
              <w:r w:rsidR="0079350F" w:rsidRPr="0079350F">
                <w:rPr>
                  <w:rFonts w:eastAsia="Times New Roman"/>
                  <w:b/>
                  <w:bCs/>
                  <w:color w:val="0000FF"/>
                  <w:sz w:val="16"/>
                  <w:szCs w:val="16"/>
                  <w:u w:val="single"/>
                  <w:lang w:val="fr-FR"/>
                </w:rPr>
                <w:t>S4aQ210162</w:t>
              </w:r>
            </w:hyperlink>
          </w:p>
        </w:tc>
        <w:tc>
          <w:tcPr>
            <w:tcW w:w="3840" w:type="dxa"/>
            <w:tcBorders>
              <w:top w:val="single" w:sz="4" w:space="0" w:color="A6A6A6"/>
              <w:left w:val="nil"/>
              <w:bottom w:val="single" w:sz="4" w:space="0" w:color="A6A6A6"/>
              <w:right w:val="single" w:sz="4" w:space="0" w:color="A6A6A6"/>
            </w:tcBorders>
            <w:shd w:val="clear" w:color="auto" w:fill="auto"/>
            <w:hideMark/>
          </w:tcPr>
          <w:p w:rsidR="0079350F" w:rsidRPr="0079350F" w:rsidRDefault="0079350F" w:rsidP="0079350F">
            <w:pPr>
              <w:spacing w:line="240" w:lineRule="auto"/>
              <w:rPr>
                <w:rFonts w:eastAsia="Times New Roman"/>
                <w:sz w:val="16"/>
                <w:szCs w:val="16"/>
                <w:lang w:val="en-US"/>
              </w:rPr>
            </w:pPr>
            <w:r w:rsidRPr="0079350F">
              <w:rPr>
                <w:rFonts w:eastAsia="Times New Roman"/>
                <w:sz w:val="16"/>
                <w:szCs w:val="16"/>
                <w:lang w:val="en-US"/>
              </w:rPr>
              <w:t xml:space="preserve">Proposed agenda for SQ SWG teleconference on </w:t>
            </w:r>
            <w:proofErr w:type="spellStart"/>
            <w:r w:rsidRPr="0079350F">
              <w:rPr>
                <w:rFonts w:eastAsia="Times New Roman"/>
                <w:sz w:val="16"/>
                <w:szCs w:val="16"/>
                <w:lang w:val="en-US"/>
              </w:rPr>
              <w:t>HInT</w:t>
            </w:r>
            <w:proofErr w:type="spellEnd"/>
            <w:r w:rsidRPr="0079350F">
              <w:rPr>
                <w:rFonts w:eastAsia="Times New Roman"/>
                <w:sz w:val="16"/>
                <w:szCs w:val="16"/>
                <w:lang w:val="en-US"/>
              </w:rPr>
              <w:t xml:space="preserve"> (23 April 2021)</w:t>
            </w:r>
          </w:p>
        </w:tc>
        <w:tc>
          <w:tcPr>
            <w:tcW w:w="1480" w:type="dxa"/>
            <w:tcBorders>
              <w:top w:val="single" w:sz="4" w:space="0" w:color="A6A6A6"/>
              <w:left w:val="nil"/>
              <w:bottom w:val="single" w:sz="4" w:space="0" w:color="A6A6A6"/>
              <w:right w:val="single" w:sz="4" w:space="0" w:color="A6A6A6"/>
            </w:tcBorders>
            <w:shd w:val="clear" w:color="auto" w:fill="auto"/>
            <w:hideMark/>
          </w:tcPr>
          <w:p w:rsidR="0079350F" w:rsidRPr="0079350F" w:rsidRDefault="0079350F" w:rsidP="0079350F">
            <w:pPr>
              <w:spacing w:line="240" w:lineRule="auto"/>
              <w:rPr>
                <w:rFonts w:eastAsia="Times New Roman"/>
                <w:sz w:val="16"/>
                <w:szCs w:val="16"/>
                <w:lang w:val="fr-FR"/>
              </w:rPr>
            </w:pPr>
            <w:r w:rsidRPr="0079350F">
              <w:rPr>
                <w:rFonts w:eastAsia="Times New Roman"/>
                <w:sz w:val="16"/>
                <w:szCs w:val="16"/>
                <w:lang w:val="fr-FR"/>
              </w:rPr>
              <w:t>SA4 SQ SWG Chair</w:t>
            </w:r>
          </w:p>
        </w:tc>
      </w:tr>
    </w:tbl>
    <w:p w:rsidR="00C571FE" w:rsidRDefault="00C571FE"/>
    <w:p w:rsidR="0037273A" w:rsidRDefault="0037273A" w:rsidP="0037273A">
      <w:r>
        <w:rPr>
          <w:b/>
        </w:rPr>
        <w:t>Presenter:</w:t>
      </w:r>
      <w:r>
        <w:t xml:space="preserve"> Stéphane</w:t>
      </w:r>
    </w:p>
    <w:p w:rsidR="00E74D62" w:rsidRDefault="00E74D62">
      <w:pPr>
        <w:rPr>
          <w:b/>
        </w:rPr>
      </w:pPr>
    </w:p>
    <w:p w:rsidR="00845C8A" w:rsidRPr="0037273A" w:rsidRDefault="0037273A">
      <w:pPr>
        <w:rPr>
          <w:b/>
        </w:rPr>
      </w:pPr>
      <w:r>
        <w:rPr>
          <w:b/>
        </w:rPr>
        <w:t>Comments / questions:</w:t>
      </w:r>
    </w:p>
    <w:p w:rsidR="0037273A" w:rsidRDefault="0037273A"/>
    <w:p w:rsidR="00E74D62" w:rsidRPr="00E74D62" w:rsidRDefault="00E74D62" w:rsidP="00E74D62">
      <w:r>
        <w:t xml:space="preserve">Stéphane: </w:t>
      </w:r>
      <w:r w:rsidRPr="00E74D62">
        <w:t xml:space="preserve">There was an issue with </w:t>
      </w:r>
      <w:r>
        <w:t xml:space="preserve">the automatic </w:t>
      </w:r>
      <w:proofErr w:type="spellStart"/>
      <w:r>
        <w:t>Tdoc</w:t>
      </w:r>
      <w:proofErr w:type="spellEnd"/>
      <w:r>
        <w:t xml:space="preserve"> numbering 3GU which was giving MBS SWG </w:t>
      </w:r>
      <w:proofErr w:type="spellStart"/>
      <w:r>
        <w:t>Tdoc</w:t>
      </w:r>
      <w:proofErr w:type="spellEnd"/>
      <w:r>
        <w:t xml:space="preserve"> numbers. This has been fixed. However, there is another issue with the sequence of SQ AH </w:t>
      </w:r>
      <w:proofErr w:type="spellStart"/>
      <w:r>
        <w:t>Tdoc</w:t>
      </w:r>
      <w:proofErr w:type="spellEnd"/>
      <w:r>
        <w:t xml:space="preserve"> numbers, in our March 15 telco the latest </w:t>
      </w:r>
      <w:proofErr w:type="spellStart"/>
      <w:r>
        <w:t>Tdoc</w:t>
      </w:r>
      <w:proofErr w:type="spellEnd"/>
      <w:r>
        <w:t xml:space="preserve"> number was </w:t>
      </w:r>
      <w:r w:rsidRPr="00E74D62">
        <w:t>S4aQ200167</w:t>
      </w:r>
      <w:r>
        <w:t xml:space="preserve">, now the prefix is changed to S4aQ100xxx but numbers are from 162 to 164 for this call. We will have to address this issue offline with ETSI MCC. </w:t>
      </w:r>
    </w:p>
    <w:p w:rsidR="00E74D62" w:rsidRDefault="00E74D62">
      <w:r>
        <w:t>Any other comments?</w:t>
      </w:r>
      <w:r w:rsidR="00C501E9">
        <w:t xml:space="preserve"> Can we approve the agenda?</w:t>
      </w:r>
    </w:p>
    <w:p w:rsidR="00845C8A" w:rsidRPr="00C501E9" w:rsidRDefault="00C501E9">
      <w:pPr>
        <w:rPr>
          <w:b/>
        </w:rPr>
      </w:pPr>
      <w:r w:rsidRPr="00C501E9">
        <w:rPr>
          <w:b/>
        </w:rPr>
        <w:t>Answer: yes.</w:t>
      </w:r>
    </w:p>
    <w:p w:rsidR="00B04A6A" w:rsidRDefault="00B04A6A"/>
    <w:p w:rsidR="0037273A" w:rsidRDefault="0037273A" w:rsidP="0037273A">
      <w:r>
        <w:rPr>
          <w:b/>
        </w:rPr>
        <w:t xml:space="preserve">Decision: </w:t>
      </w:r>
    </w:p>
    <w:p w:rsidR="0037273A" w:rsidRDefault="0037273A"/>
    <w:p w:rsidR="00C571FE" w:rsidRDefault="0079350F">
      <w:r>
        <w:rPr>
          <w:color w:val="4F81BD"/>
        </w:rPr>
        <w:t>S4aQ210162</w:t>
      </w:r>
      <w:r w:rsidR="0037273A">
        <w:t xml:space="preserve"> </w:t>
      </w:r>
      <w:r w:rsidR="007128A7">
        <w:t xml:space="preserve">is </w:t>
      </w:r>
      <w:r w:rsidR="00C501E9">
        <w:rPr>
          <w:color w:val="4F81BD"/>
        </w:rPr>
        <w:t>approved</w:t>
      </w:r>
      <w:r w:rsidR="003B0798">
        <w:t>.</w:t>
      </w:r>
    </w:p>
    <w:p w:rsidR="003B0798" w:rsidRDefault="003B0798"/>
    <w:p w:rsidR="00385972" w:rsidRDefault="00385972"/>
    <w:p w:rsidR="00B04A6A" w:rsidRDefault="00B04A6A" w:rsidP="00B04A6A">
      <w:pPr>
        <w:rPr>
          <w:b/>
        </w:rPr>
      </w:pPr>
      <w:r>
        <w:rPr>
          <w:b/>
        </w:rPr>
        <w:t xml:space="preserve">A.I. 4.3 </w:t>
      </w:r>
      <w:proofErr w:type="spellStart"/>
      <w:r>
        <w:rPr>
          <w:b/>
        </w:rPr>
        <w:t>HInT</w:t>
      </w:r>
      <w:proofErr w:type="spellEnd"/>
    </w:p>
    <w:p w:rsidR="00B04A6A" w:rsidRDefault="00B04A6A" w:rsidP="00B04A6A"/>
    <w:tbl>
      <w:tblPr>
        <w:tblW w:w="6280" w:type="dxa"/>
        <w:tblCellMar>
          <w:left w:w="70" w:type="dxa"/>
          <w:right w:w="70" w:type="dxa"/>
        </w:tblCellMar>
        <w:tblLook w:val="04A0" w:firstRow="1" w:lastRow="0" w:firstColumn="1" w:lastColumn="0" w:noHBand="0" w:noVBand="1"/>
      </w:tblPr>
      <w:tblGrid>
        <w:gridCol w:w="1084"/>
        <w:gridCol w:w="3744"/>
        <w:gridCol w:w="1452"/>
      </w:tblGrid>
      <w:tr w:rsidR="0079350F" w:rsidRPr="0079350F" w:rsidTr="0079350F">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rsidR="0079350F" w:rsidRPr="0079350F" w:rsidRDefault="004171A8" w:rsidP="0079350F">
            <w:pPr>
              <w:spacing w:line="240" w:lineRule="auto"/>
              <w:rPr>
                <w:rFonts w:eastAsia="Times New Roman"/>
                <w:b/>
                <w:bCs/>
                <w:color w:val="0000FF"/>
                <w:sz w:val="16"/>
                <w:szCs w:val="16"/>
                <w:u w:val="single"/>
                <w:lang w:val="fr-FR"/>
              </w:rPr>
            </w:pPr>
            <w:hyperlink r:id="rId9" w:history="1">
              <w:r w:rsidR="0079350F" w:rsidRPr="0079350F">
                <w:rPr>
                  <w:rFonts w:eastAsia="Times New Roman"/>
                  <w:b/>
                  <w:bCs/>
                  <w:color w:val="0000FF"/>
                  <w:sz w:val="16"/>
                  <w:szCs w:val="16"/>
                  <w:u w:val="single"/>
                  <w:lang w:val="fr-FR"/>
                </w:rPr>
                <w:t>S4aQ210163</w:t>
              </w:r>
            </w:hyperlink>
          </w:p>
        </w:tc>
        <w:tc>
          <w:tcPr>
            <w:tcW w:w="3840" w:type="dxa"/>
            <w:tcBorders>
              <w:top w:val="single" w:sz="4" w:space="0" w:color="A6A6A6"/>
              <w:left w:val="nil"/>
              <w:bottom w:val="single" w:sz="4" w:space="0" w:color="A6A6A6"/>
              <w:right w:val="single" w:sz="4" w:space="0" w:color="A6A6A6"/>
            </w:tcBorders>
            <w:shd w:val="clear" w:color="auto" w:fill="auto"/>
            <w:hideMark/>
          </w:tcPr>
          <w:p w:rsidR="0079350F" w:rsidRPr="0079350F" w:rsidRDefault="0079350F" w:rsidP="0079350F">
            <w:pPr>
              <w:spacing w:line="240" w:lineRule="auto"/>
              <w:rPr>
                <w:rFonts w:eastAsia="Times New Roman"/>
                <w:sz w:val="16"/>
                <w:szCs w:val="16"/>
                <w:lang w:val="en-US"/>
              </w:rPr>
            </w:pPr>
            <w:r w:rsidRPr="0079350F">
              <w:rPr>
                <w:rFonts w:eastAsia="Times New Roman"/>
                <w:sz w:val="16"/>
                <w:szCs w:val="16"/>
                <w:lang w:val="en-US"/>
              </w:rPr>
              <w:t>[</w:t>
            </w:r>
            <w:proofErr w:type="spellStart"/>
            <w:r w:rsidRPr="0079350F">
              <w:rPr>
                <w:rFonts w:eastAsia="Times New Roman"/>
                <w:sz w:val="16"/>
                <w:szCs w:val="16"/>
                <w:lang w:val="en-US"/>
              </w:rPr>
              <w:t>HInT</w:t>
            </w:r>
            <w:proofErr w:type="spellEnd"/>
            <w:r w:rsidRPr="0079350F">
              <w:rPr>
                <w:rFonts w:eastAsia="Times New Roman"/>
                <w:sz w:val="16"/>
                <w:szCs w:val="16"/>
                <w:lang w:val="en-US"/>
              </w:rPr>
              <w:t>] Clarification of test set-up</w:t>
            </w:r>
          </w:p>
        </w:tc>
        <w:tc>
          <w:tcPr>
            <w:tcW w:w="1480" w:type="dxa"/>
            <w:tcBorders>
              <w:top w:val="single" w:sz="4" w:space="0" w:color="A6A6A6"/>
              <w:left w:val="nil"/>
              <w:bottom w:val="single" w:sz="4" w:space="0" w:color="A6A6A6"/>
              <w:right w:val="single" w:sz="4" w:space="0" w:color="A6A6A6"/>
            </w:tcBorders>
            <w:shd w:val="clear" w:color="auto" w:fill="auto"/>
            <w:hideMark/>
          </w:tcPr>
          <w:p w:rsidR="0079350F" w:rsidRPr="0079350F" w:rsidRDefault="0079350F" w:rsidP="0079350F">
            <w:pPr>
              <w:spacing w:line="240" w:lineRule="auto"/>
              <w:rPr>
                <w:rFonts w:eastAsia="Times New Roman"/>
                <w:sz w:val="16"/>
                <w:szCs w:val="16"/>
                <w:lang w:val="fr-FR"/>
              </w:rPr>
            </w:pPr>
            <w:r w:rsidRPr="0079350F">
              <w:rPr>
                <w:rFonts w:eastAsia="Times New Roman"/>
                <w:sz w:val="16"/>
                <w:szCs w:val="16"/>
                <w:lang w:val="fr-FR"/>
              </w:rPr>
              <w:t>Sony Europe B.V.</w:t>
            </w:r>
          </w:p>
        </w:tc>
      </w:tr>
    </w:tbl>
    <w:p w:rsidR="00B04A6A" w:rsidRDefault="00B04A6A" w:rsidP="00B04A6A">
      <w:pPr>
        <w:rPr>
          <w:b/>
        </w:rPr>
      </w:pPr>
    </w:p>
    <w:p w:rsidR="00B04A6A" w:rsidRDefault="00B04A6A" w:rsidP="00B04A6A">
      <w:r>
        <w:rPr>
          <w:b/>
        </w:rPr>
        <w:t>Presenter:</w:t>
      </w:r>
      <w:r>
        <w:t xml:space="preserve"> </w:t>
      </w:r>
      <w:r w:rsidR="0079350F">
        <w:t>Peter</w:t>
      </w:r>
    </w:p>
    <w:p w:rsidR="00B04A6A" w:rsidRDefault="00B04A6A" w:rsidP="00B04A6A"/>
    <w:p w:rsidR="00C501E9" w:rsidRDefault="00C501E9" w:rsidP="00C501E9">
      <w:r w:rsidRPr="0038454D">
        <w:t>Figure 15a5b</w:t>
      </w:r>
      <w:r>
        <w:t xml:space="preserve"> in TS 26.132 could benefit from being further clarified.</w:t>
      </w:r>
    </w:p>
    <w:p w:rsidR="00C501E9" w:rsidRDefault="00C501E9" w:rsidP="00C501E9">
      <w:r>
        <w:t xml:space="preserve">The text in </w:t>
      </w:r>
      <w:proofErr w:type="spellStart"/>
      <w:r>
        <w:t>subclause</w:t>
      </w:r>
      <w:proofErr w:type="spellEnd"/>
      <w:r>
        <w:t xml:space="preserve"> </w:t>
      </w:r>
      <w:r w:rsidRPr="0038454D">
        <w:t>5.1.6.1</w:t>
      </w:r>
      <w:r>
        <w:t xml:space="preserve"> reads:</w:t>
      </w:r>
    </w:p>
    <w:p w:rsidR="00C501E9" w:rsidRPr="00C501E9" w:rsidRDefault="00C501E9" w:rsidP="00C501E9">
      <w:pPr>
        <w:ind w:left="720"/>
        <w:rPr>
          <w:sz w:val="20"/>
          <w:szCs w:val="20"/>
          <w:lang w:val="en-GB"/>
        </w:rPr>
      </w:pPr>
      <w:r w:rsidRPr="00C501E9">
        <w:rPr>
          <w:sz w:val="20"/>
          <w:szCs w:val="20"/>
          <w:lang w:val="en-GB"/>
        </w:rPr>
        <w:t>For testing echo and double talk scenarios, an artificial feedback of the receive signal into the sending path shall be used. This echo path can be realized in an analogue (</w:t>
      </w:r>
      <w:proofErr w:type="spellStart"/>
      <w:r w:rsidRPr="00C501E9">
        <w:rPr>
          <w:sz w:val="20"/>
          <w:szCs w:val="20"/>
          <w:highlight w:val="yellow"/>
          <w:lang w:val="en-GB"/>
        </w:rPr>
        <w:t>e.g</w:t>
      </w:r>
      <w:proofErr w:type="spellEnd"/>
      <w:r w:rsidRPr="00C501E9">
        <w:rPr>
          <w:sz w:val="20"/>
          <w:szCs w:val="20"/>
          <w:highlight w:val="yellow"/>
          <w:lang w:val="en-GB"/>
        </w:rPr>
        <w:t>, a stand-alone device</w:t>
      </w:r>
      <w:r w:rsidRPr="00C501E9">
        <w:rPr>
          <w:sz w:val="20"/>
          <w:szCs w:val="20"/>
          <w:lang w:val="en-GB"/>
        </w:rPr>
        <w:t>) or digital (</w:t>
      </w:r>
      <w:r w:rsidRPr="00C501E9">
        <w:rPr>
          <w:sz w:val="20"/>
          <w:szCs w:val="20"/>
          <w:highlight w:val="yellow"/>
          <w:lang w:val="en-GB"/>
        </w:rPr>
        <w:t>e.g., part of the test system</w:t>
      </w:r>
      <w:r w:rsidRPr="00C501E9">
        <w:rPr>
          <w:sz w:val="20"/>
          <w:szCs w:val="20"/>
          <w:lang w:val="en-GB"/>
        </w:rPr>
        <w:t>) way. For measurements without artificial echo loss, the feedback path is disabled.</w:t>
      </w:r>
    </w:p>
    <w:p w:rsidR="00C501E9" w:rsidRDefault="00C501E9" w:rsidP="00C501E9">
      <w:r>
        <w:t>But the figure shows only the variant where a stand-alone device is used:</w:t>
      </w:r>
    </w:p>
    <w:p w:rsidR="00682402" w:rsidRDefault="00C501E9" w:rsidP="00B04A6A">
      <w:r>
        <w:t>It suggested to modify the figure, or include two figures, such that it is easier for readers to understand both variants. The exact way to do this is for discussion.</w:t>
      </w:r>
    </w:p>
    <w:p w:rsidR="00C501E9" w:rsidRDefault="00C501E9" w:rsidP="00B04A6A"/>
    <w:p w:rsidR="00B04A6A" w:rsidRDefault="00B04A6A" w:rsidP="00B04A6A">
      <w:pPr>
        <w:rPr>
          <w:b/>
        </w:rPr>
      </w:pPr>
      <w:r>
        <w:rPr>
          <w:b/>
        </w:rPr>
        <w:t>Comments / questions:</w:t>
      </w:r>
    </w:p>
    <w:p w:rsidR="00B04A6A" w:rsidRDefault="00B04A6A" w:rsidP="00B04A6A"/>
    <w:p w:rsidR="00456087" w:rsidRDefault="00C501E9" w:rsidP="00B04A6A">
      <w:r>
        <w:t>Jan: there was offline discussion, I agree with Peter, the figure is a bit unclear, and not fully compatible with the text. I will update the figure, for the next draft CR to 26.132, to include the test system or to have it outside, it’s indeed a bit imprecise.</w:t>
      </w:r>
    </w:p>
    <w:p w:rsidR="00C501E9" w:rsidRDefault="00C501E9" w:rsidP="00B04A6A">
      <w:r>
        <w:t>Stéphane: any other comment?</w:t>
      </w:r>
    </w:p>
    <w:p w:rsidR="00C501E9" w:rsidRPr="00C501E9" w:rsidRDefault="00C501E9" w:rsidP="00B04A6A">
      <w:pPr>
        <w:rPr>
          <w:b/>
        </w:rPr>
      </w:pPr>
      <w:r w:rsidRPr="00C501E9">
        <w:rPr>
          <w:b/>
        </w:rPr>
        <w:t>Answer: no</w:t>
      </w:r>
    </w:p>
    <w:p w:rsidR="00C501E9" w:rsidRDefault="00C501E9" w:rsidP="00B04A6A">
      <w:r>
        <w:t xml:space="preserve">Stéphane: in this case, we will see the updated </w:t>
      </w:r>
      <w:proofErr w:type="spellStart"/>
      <w:r>
        <w:t>dCR</w:t>
      </w:r>
      <w:proofErr w:type="spellEnd"/>
      <w:r>
        <w:t xml:space="preserve"> at SA4#114-e.</w:t>
      </w:r>
    </w:p>
    <w:p w:rsidR="00456087" w:rsidRDefault="00C501E9" w:rsidP="00B04A6A">
      <w:proofErr w:type="gramStart"/>
      <w:r>
        <w:t>what</w:t>
      </w:r>
      <w:proofErr w:type="gramEnd"/>
      <w:r>
        <w:t xml:space="preserve"> status for this </w:t>
      </w:r>
      <w:proofErr w:type="spellStart"/>
      <w:r>
        <w:t>Tdoc</w:t>
      </w:r>
      <w:proofErr w:type="spellEnd"/>
      <w:r>
        <w:t>, it can be agreed or noted, and it is for agreement?</w:t>
      </w:r>
    </w:p>
    <w:p w:rsidR="00C501E9" w:rsidRDefault="00C501E9" w:rsidP="00B04A6A">
      <w:r>
        <w:t>Peter: it could be agreed?</w:t>
      </w:r>
    </w:p>
    <w:p w:rsidR="00C501E9" w:rsidRPr="00C501E9" w:rsidRDefault="00C501E9" w:rsidP="00B04A6A">
      <w:pPr>
        <w:rPr>
          <w:b/>
        </w:rPr>
      </w:pPr>
      <w:r w:rsidRPr="00C501E9">
        <w:rPr>
          <w:b/>
        </w:rPr>
        <w:t>Answer: yes</w:t>
      </w:r>
    </w:p>
    <w:p w:rsidR="00C501E9" w:rsidRDefault="00C501E9" w:rsidP="00B04A6A"/>
    <w:p w:rsidR="00B04A6A" w:rsidRDefault="00B04A6A" w:rsidP="00B04A6A">
      <w:pPr>
        <w:rPr>
          <w:b/>
        </w:rPr>
      </w:pPr>
      <w:r>
        <w:rPr>
          <w:b/>
        </w:rPr>
        <w:t xml:space="preserve">Decision: </w:t>
      </w:r>
    </w:p>
    <w:p w:rsidR="00B04A6A" w:rsidRPr="00FC7421" w:rsidRDefault="00B04A6A" w:rsidP="00B04A6A"/>
    <w:p w:rsidR="00B04A6A" w:rsidRPr="00F45ACF" w:rsidRDefault="0079350F">
      <w:r w:rsidRPr="00F45ACF">
        <w:rPr>
          <w:color w:val="4F81BD"/>
        </w:rPr>
        <w:t>S4aQ210163</w:t>
      </w:r>
      <w:r w:rsidR="00B04A6A" w:rsidRPr="00F45ACF">
        <w:rPr>
          <w:color w:val="4F81BD"/>
        </w:rPr>
        <w:t xml:space="preserve"> </w:t>
      </w:r>
      <w:r w:rsidR="00B04A6A" w:rsidRPr="00F45ACF">
        <w:t xml:space="preserve">is </w:t>
      </w:r>
      <w:r w:rsidR="00C501E9" w:rsidRPr="00F45ACF">
        <w:rPr>
          <w:color w:val="4F81BD"/>
        </w:rPr>
        <w:t>agreed</w:t>
      </w:r>
      <w:r w:rsidR="00B04A6A" w:rsidRPr="00F45ACF">
        <w:t>.</w:t>
      </w:r>
    </w:p>
    <w:p w:rsidR="00C501E9" w:rsidRPr="00F45ACF" w:rsidRDefault="00A6404D">
      <w:r w:rsidRPr="00F45ACF">
        <w:t xml:space="preserve">The Editor of the </w:t>
      </w:r>
      <w:proofErr w:type="spellStart"/>
      <w:r w:rsidRPr="00F45ACF">
        <w:t>dCR</w:t>
      </w:r>
      <w:proofErr w:type="spellEnd"/>
      <w:r w:rsidRPr="00F45ACF">
        <w:t xml:space="preserve"> to 26.132 is tasked to update Figure 15a5b in the </w:t>
      </w:r>
      <w:proofErr w:type="spellStart"/>
      <w:r w:rsidRPr="00F45ACF">
        <w:t>dCR</w:t>
      </w:r>
      <w:proofErr w:type="spellEnd"/>
      <w:r w:rsidRPr="00F45ACF">
        <w:t xml:space="preserve"> on </w:t>
      </w:r>
      <w:proofErr w:type="spellStart"/>
      <w:r w:rsidRPr="00F45ACF">
        <w:t>HiNT</w:t>
      </w:r>
      <w:proofErr w:type="spellEnd"/>
      <w:r w:rsidRPr="00F45ACF">
        <w:t xml:space="preserve"> to 26.132, for the next SA4 meeting.</w:t>
      </w:r>
    </w:p>
    <w:p w:rsidR="00A6404D" w:rsidRPr="00F45ACF" w:rsidRDefault="00A6404D"/>
    <w:p w:rsidR="00A6404D" w:rsidRPr="00F45ACF" w:rsidRDefault="00A6404D"/>
    <w:p w:rsidR="00C571FE" w:rsidRPr="00F45ACF" w:rsidRDefault="00C571FE"/>
    <w:tbl>
      <w:tblPr>
        <w:tblW w:w="6280" w:type="dxa"/>
        <w:tblInd w:w="-5" w:type="dxa"/>
        <w:tblCellMar>
          <w:left w:w="70" w:type="dxa"/>
          <w:right w:w="70" w:type="dxa"/>
        </w:tblCellMar>
        <w:tblLook w:val="04A0" w:firstRow="1" w:lastRow="0" w:firstColumn="1" w:lastColumn="0" w:noHBand="0" w:noVBand="1"/>
      </w:tblPr>
      <w:tblGrid>
        <w:gridCol w:w="1084"/>
        <w:gridCol w:w="3742"/>
        <w:gridCol w:w="1454"/>
      </w:tblGrid>
      <w:tr w:rsidR="00C501E9" w:rsidRPr="00F45ACF" w:rsidTr="00C501E9">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rsidR="00C501E9" w:rsidRPr="00F45ACF" w:rsidRDefault="004171A8" w:rsidP="00C501E9">
            <w:pPr>
              <w:spacing w:line="240" w:lineRule="auto"/>
              <w:rPr>
                <w:rFonts w:eastAsia="Times New Roman"/>
                <w:b/>
                <w:bCs/>
                <w:color w:val="0000FF"/>
                <w:sz w:val="16"/>
                <w:szCs w:val="16"/>
                <w:u w:val="single"/>
                <w:lang w:val="fr-FR"/>
              </w:rPr>
            </w:pPr>
            <w:hyperlink r:id="rId10" w:history="1">
              <w:r w:rsidR="00C501E9" w:rsidRPr="00F45ACF">
                <w:rPr>
                  <w:rFonts w:eastAsia="Times New Roman"/>
                  <w:b/>
                  <w:bCs/>
                  <w:color w:val="0000FF"/>
                  <w:sz w:val="16"/>
                  <w:szCs w:val="16"/>
                  <w:u w:val="single"/>
                  <w:lang w:val="fr-FR"/>
                </w:rPr>
                <w:t>S4aQ210164</w:t>
              </w:r>
            </w:hyperlink>
          </w:p>
        </w:tc>
        <w:tc>
          <w:tcPr>
            <w:tcW w:w="3840" w:type="dxa"/>
            <w:tcBorders>
              <w:top w:val="single" w:sz="4" w:space="0" w:color="A6A6A6"/>
              <w:left w:val="nil"/>
              <w:bottom w:val="single" w:sz="4" w:space="0" w:color="A6A6A6"/>
              <w:right w:val="single" w:sz="4" w:space="0" w:color="A6A6A6"/>
            </w:tcBorders>
            <w:shd w:val="clear" w:color="auto" w:fill="auto"/>
            <w:hideMark/>
          </w:tcPr>
          <w:p w:rsidR="00C501E9" w:rsidRPr="00F45ACF" w:rsidRDefault="00C501E9" w:rsidP="00C501E9">
            <w:pPr>
              <w:spacing w:line="240" w:lineRule="auto"/>
              <w:rPr>
                <w:rFonts w:eastAsia="Times New Roman"/>
                <w:sz w:val="16"/>
                <w:szCs w:val="16"/>
                <w:lang w:val="en-US"/>
              </w:rPr>
            </w:pPr>
            <w:proofErr w:type="spellStart"/>
            <w:r w:rsidRPr="00F45ACF">
              <w:rPr>
                <w:rFonts w:eastAsia="Times New Roman"/>
                <w:sz w:val="16"/>
                <w:szCs w:val="16"/>
                <w:lang w:val="en-US"/>
              </w:rPr>
              <w:t>dCR</w:t>
            </w:r>
            <w:proofErr w:type="spellEnd"/>
            <w:r w:rsidRPr="00F45ACF">
              <w:rPr>
                <w:rFonts w:eastAsia="Times New Roman"/>
                <w:sz w:val="16"/>
                <w:szCs w:val="16"/>
                <w:lang w:val="en-US"/>
              </w:rPr>
              <w:t xml:space="preserve"> 26.131 Extension for headset interface tests of UE</w:t>
            </w:r>
          </w:p>
        </w:tc>
        <w:tc>
          <w:tcPr>
            <w:tcW w:w="1480" w:type="dxa"/>
            <w:tcBorders>
              <w:top w:val="single" w:sz="4" w:space="0" w:color="A6A6A6"/>
              <w:left w:val="nil"/>
              <w:bottom w:val="single" w:sz="4" w:space="0" w:color="A6A6A6"/>
              <w:right w:val="single" w:sz="4" w:space="0" w:color="A6A6A6"/>
            </w:tcBorders>
            <w:shd w:val="clear" w:color="auto" w:fill="auto"/>
            <w:hideMark/>
          </w:tcPr>
          <w:p w:rsidR="00C501E9" w:rsidRPr="00F45ACF" w:rsidRDefault="00C501E9" w:rsidP="00C501E9">
            <w:pPr>
              <w:spacing w:line="240" w:lineRule="auto"/>
              <w:rPr>
                <w:rFonts w:eastAsia="Times New Roman"/>
                <w:sz w:val="16"/>
                <w:szCs w:val="16"/>
                <w:lang w:val="fr-FR"/>
              </w:rPr>
            </w:pPr>
            <w:r w:rsidRPr="00F45ACF">
              <w:rPr>
                <w:rFonts w:eastAsia="Times New Roman"/>
                <w:sz w:val="16"/>
                <w:szCs w:val="16"/>
                <w:lang w:val="fr-FR"/>
              </w:rPr>
              <w:t>Orange</w:t>
            </w:r>
          </w:p>
        </w:tc>
      </w:tr>
    </w:tbl>
    <w:p w:rsidR="00C501E9" w:rsidRPr="00F45ACF" w:rsidRDefault="00C501E9"/>
    <w:p w:rsidR="00C501E9" w:rsidRPr="00F45ACF" w:rsidRDefault="00C501E9" w:rsidP="00C501E9">
      <w:r w:rsidRPr="00F45ACF">
        <w:rPr>
          <w:b/>
        </w:rPr>
        <w:t>Presenter:</w:t>
      </w:r>
      <w:r w:rsidRPr="00F45ACF">
        <w:t xml:space="preserve"> Stéphane</w:t>
      </w:r>
    </w:p>
    <w:p w:rsidR="00C501E9" w:rsidRPr="00F45ACF" w:rsidRDefault="00C501E9" w:rsidP="00C501E9"/>
    <w:p w:rsidR="00C501E9" w:rsidRPr="00F45ACF" w:rsidRDefault="00C501E9" w:rsidP="00C501E9">
      <w:r w:rsidRPr="00F45ACF">
        <w:t>Updates consisted in replacing TBDs in requirements with some tentative values in brackets and fixing some sections. All updates are in yellow for the sake of clarity.</w:t>
      </w:r>
    </w:p>
    <w:p w:rsidR="00C501E9" w:rsidRPr="00F45ACF" w:rsidRDefault="00C501E9" w:rsidP="00C501E9"/>
    <w:p w:rsidR="00C501E9" w:rsidRPr="00F45ACF" w:rsidRDefault="00C501E9" w:rsidP="00C501E9">
      <w:pPr>
        <w:rPr>
          <w:b/>
        </w:rPr>
      </w:pPr>
      <w:r w:rsidRPr="00F45ACF">
        <w:rPr>
          <w:b/>
        </w:rPr>
        <w:lastRenderedPageBreak/>
        <w:t>Comments / questions:</w:t>
      </w:r>
    </w:p>
    <w:p w:rsidR="00C501E9" w:rsidRPr="00F45ACF" w:rsidRDefault="00C501E9" w:rsidP="00C501E9"/>
    <w:p w:rsidR="000528CF" w:rsidRPr="00F45ACF" w:rsidRDefault="000528CF" w:rsidP="000528CF">
      <w:pPr>
        <w:pStyle w:val="Paragraphedeliste"/>
        <w:numPr>
          <w:ilvl w:val="0"/>
          <w:numId w:val="9"/>
        </w:numPr>
        <w:rPr>
          <w:u w:val="single"/>
        </w:rPr>
      </w:pPr>
      <w:r w:rsidRPr="00F45ACF">
        <w:rPr>
          <w:u w:val="single"/>
        </w:rPr>
        <w:t>loudness:</w:t>
      </w:r>
    </w:p>
    <w:p w:rsidR="00C501E9" w:rsidRPr="00F45ACF" w:rsidRDefault="002A5758" w:rsidP="00C501E9">
      <w:r w:rsidRPr="00F45ACF">
        <w:t>Peter: thank you for the proposed values, on loudness, is 0 dB proposed even for the analog case</w:t>
      </w:r>
    </w:p>
    <w:p w:rsidR="002A5758" w:rsidRPr="00F45ACF" w:rsidRDefault="002A5758" w:rsidP="00C501E9">
      <w:r w:rsidRPr="00F45ACF">
        <w:t>Stéphane: yes, there was some offline exchange with Jan on this</w:t>
      </w:r>
    </w:p>
    <w:p w:rsidR="002A5758" w:rsidRPr="00F45ACF" w:rsidRDefault="002A5758" w:rsidP="00C501E9">
      <w:r w:rsidRPr="00F45ACF">
        <w:t>Peter: should correspond to analog voltage level as seen in P.381, levels are not 1 to 1 in measured values compared to what you observed at POI, should not be controversial</w:t>
      </w:r>
    </w:p>
    <w:p w:rsidR="002A5758" w:rsidRPr="00F45ACF" w:rsidRDefault="002A5758" w:rsidP="00C501E9">
      <w:r w:rsidRPr="00F45ACF">
        <w:t xml:space="preserve">Jan: the assumption to have loudness of 0 dB is from the TS 26.132 </w:t>
      </w:r>
      <w:proofErr w:type="spellStart"/>
      <w:r w:rsidRPr="00F45ACF">
        <w:t>dCR</w:t>
      </w:r>
      <w:proofErr w:type="spellEnd"/>
      <w:r w:rsidRPr="00F45ACF">
        <w:t xml:space="preserve">, there is a difference between analog and digital connections intentionally to have transfer functions in the same scale, for analog the reference is -60 </w:t>
      </w:r>
      <w:proofErr w:type="spellStart"/>
      <w:r w:rsidRPr="00F45ACF">
        <w:t>dBV</w:t>
      </w:r>
      <w:proofErr w:type="spellEnd"/>
      <w:r w:rsidRPr="00F45ACF">
        <w:t xml:space="preserve"> in send and -39 </w:t>
      </w:r>
      <w:proofErr w:type="spellStart"/>
      <w:r w:rsidRPr="00F45ACF">
        <w:t>dBV</w:t>
      </w:r>
      <w:proofErr w:type="spellEnd"/>
      <w:r w:rsidRPr="00F45ACF">
        <w:t xml:space="preserve"> in receive, so the JLR should be comparable between analog and digital, it is was inspired by P.381. Values are comparable if one assumes that loudness rating has a soft weighting, so it’s level values.</w:t>
      </w:r>
    </w:p>
    <w:p w:rsidR="002A5758" w:rsidRPr="00F45ACF" w:rsidRDefault="002A5758" w:rsidP="00C501E9">
      <w:r w:rsidRPr="00F45ACF">
        <w:t xml:space="preserve">Peter: thanks, then I understand, when taking into account this difference in the measurement, this is </w:t>
      </w:r>
      <w:r w:rsidR="00B3557F" w:rsidRPr="00F45ACF">
        <w:t>one way to do it, could be fine</w:t>
      </w:r>
    </w:p>
    <w:p w:rsidR="00B3557F" w:rsidRPr="00F45ACF" w:rsidRDefault="00B4239B" w:rsidP="00C501E9">
      <w:r w:rsidRPr="00F45ACF">
        <w:t>Andre: binaural headset, this is still a mono signal for RJLR</w:t>
      </w:r>
    </w:p>
    <w:p w:rsidR="00B4239B" w:rsidRPr="00F45ACF" w:rsidRDefault="00B4239B" w:rsidP="00C501E9">
      <w:r w:rsidRPr="00F45ACF">
        <w:t>Jan: this is right for digital headset where there is just a mono signal, just one channel, it may apply for analog interface where there is just one channel but it is presented to both ears, at least a note should be added</w:t>
      </w:r>
    </w:p>
    <w:p w:rsidR="000528CF" w:rsidRPr="00F45ACF" w:rsidRDefault="000528CF" w:rsidP="000528CF">
      <w:r w:rsidRPr="00F45ACF">
        <w:t>Peter: on the loudness, for the binaural case we should replace ‘for each earphone’ by ‘for each channel’</w:t>
      </w:r>
    </w:p>
    <w:p w:rsidR="000528CF" w:rsidRPr="00F45ACF" w:rsidRDefault="000528CF" w:rsidP="000528CF">
      <w:r w:rsidRPr="00F45ACF">
        <w:t>Stéphane: well noted</w:t>
      </w:r>
    </w:p>
    <w:p w:rsidR="00CD63A0" w:rsidRPr="00F45ACF" w:rsidRDefault="00CD63A0" w:rsidP="00C501E9"/>
    <w:p w:rsidR="00CD63A0" w:rsidRPr="00F45ACF" w:rsidRDefault="00CD63A0" w:rsidP="00CD63A0">
      <w:pPr>
        <w:pStyle w:val="Paragraphedeliste"/>
        <w:numPr>
          <w:ilvl w:val="0"/>
          <w:numId w:val="6"/>
        </w:numPr>
        <w:rPr>
          <w:u w:val="single"/>
        </w:rPr>
      </w:pPr>
      <w:r w:rsidRPr="00F45ACF">
        <w:rPr>
          <w:u w:val="single"/>
        </w:rPr>
        <w:t>delay requirements:</w:t>
      </w:r>
    </w:p>
    <w:p w:rsidR="00B3557F" w:rsidRPr="00F45ACF" w:rsidRDefault="00B4239B" w:rsidP="00C501E9">
      <w:r w:rsidRPr="00F45ACF">
        <w:t xml:space="preserve">Andre: for delay, same values are proposed for analog and wired digital connections, how do we address the extra delay from A/D conversion for the digital headset? </w:t>
      </w:r>
      <w:proofErr w:type="gramStart"/>
      <w:r w:rsidRPr="00F45ACF">
        <w:t>is</w:t>
      </w:r>
      <w:proofErr w:type="gramEnd"/>
      <w:r w:rsidRPr="00F45ACF">
        <w:t xml:space="preserve"> there a target value?</w:t>
      </w:r>
    </w:p>
    <w:p w:rsidR="00B4239B" w:rsidRPr="00F45ACF" w:rsidRDefault="00B4239B" w:rsidP="00C501E9">
      <w:r w:rsidRPr="00F45ACF">
        <w:t>Stéphane: agree, at minimum we should have a note to clarify the delay breakdown to reflect this extra A/D conversion</w:t>
      </w:r>
    </w:p>
    <w:p w:rsidR="00B4239B" w:rsidRPr="00F45ACF" w:rsidRDefault="00B4239B" w:rsidP="00C501E9">
      <w:r w:rsidRPr="00F45ACF">
        <w:t>Andre: always A/D in measurement when digital interface, there needs to be a delay specified for this</w:t>
      </w:r>
    </w:p>
    <w:p w:rsidR="00B4239B" w:rsidRPr="00F45ACF" w:rsidRDefault="00B4239B" w:rsidP="00C501E9">
      <w:r w:rsidRPr="00F45ACF">
        <w:t>Fabrice: good point, is this part of the test equipment delay?</w:t>
      </w:r>
    </w:p>
    <w:p w:rsidR="00B4239B" w:rsidRPr="00F45ACF" w:rsidRDefault="00B4239B" w:rsidP="00C501E9">
      <w:r w:rsidRPr="00F45ACF">
        <w:t>Andre: think so, makes sense</w:t>
      </w:r>
    </w:p>
    <w:p w:rsidR="00B4239B" w:rsidRPr="00F45ACF" w:rsidRDefault="00B4239B" w:rsidP="00C501E9">
      <w:r w:rsidRPr="00F45ACF">
        <w:t xml:space="preserve">Jan: to test digital interface with analog source? </w:t>
      </w:r>
      <w:proofErr w:type="gramStart"/>
      <w:r w:rsidRPr="00F45ACF">
        <w:t>usually</w:t>
      </w:r>
      <w:proofErr w:type="gramEnd"/>
      <w:r w:rsidRPr="00F45ACF">
        <w:t xml:space="preserve"> we use digital signal only, you want to test the digital interface with analogue?</w:t>
      </w:r>
    </w:p>
    <w:p w:rsidR="00B4239B" w:rsidRPr="00F45ACF" w:rsidRDefault="00B4239B" w:rsidP="00C501E9">
      <w:r w:rsidRPr="00F45ACF">
        <w:t>Andre: you can plug a USB-C to analog converter in the phone in call, then you measure as per analog</w:t>
      </w:r>
    </w:p>
    <w:p w:rsidR="00B4239B" w:rsidRPr="00F45ACF" w:rsidRDefault="00B4239B" w:rsidP="00C501E9">
      <w:r w:rsidRPr="00F45ACF">
        <w:t xml:space="preserve">Jan: to connect </w:t>
      </w:r>
      <w:r w:rsidR="00CD63A0" w:rsidRPr="00F45ACF">
        <w:t xml:space="preserve">analog headset to digital interface, agree to Fabrice that part of test equipment, but would test in digital case, this is not specified in the </w:t>
      </w:r>
      <w:proofErr w:type="spellStart"/>
      <w:r w:rsidR="00CD63A0" w:rsidRPr="00F45ACF">
        <w:t>dCR</w:t>
      </w:r>
      <w:proofErr w:type="spellEnd"/>
      <w:r w:rsidR="00CD63A0" w:rsidRPr="00F45ACF">
        <w:t xml:space="preserve"> to 26.131, </w:t>
      </w:r>
      <w:proofErr w:type="gramStart"/>
      <w:r w:rsidR="00CD63A0" w:rsidRPr="00F45ACF">
        <w:t>I</w:t>
      </w:r>
      <w:proofErr w:type="gramEnd"/>
      <w:r w:rsidR="00CD63A0" w:rsidRPr="00F45ACF">
        <w:t xml:space="preserve"> will revisit this</w:t>
      </w:r>
    </w:p>
    <w:p w:rsidR="00B4239B" w:rsidRPr="00F45ACF" w:rsidRDefault="00CD63A0" w:rsidP="00C501E9">
      <w:r w:rsidRPr="00F45ACF">
        <w:t>Andre: not advocating, but point is that delay would depend on the type of interface, if digital, one compensate for this</w:t>
      </w:r>
    </w:p>
    <w:p w:rsidR="00CD63A0" w:rsidRPr="00F45ACF" w:rsidRDefault="00CD63A0" w:rsidP="00C501E9">
      <w:r w:rsidRPr="00F45ACF">
        <w:t>Stéphane: in 26.131 we would require to document the test setup, not sure we have to update the requirement if we subtract the extra delay</w:t>
      </w:r>
    </w:p>
    <w:p w:rsidR="00CD63A0" w:rsidRPr="00F45ACF" w:rsidRDefault="00CD63A0" w:rsidP="00C501E9">
      <w:r w:rsidRPr="00F45ACF">
        <w:t>Andre: then need some text to describe subtraction</w:t>
      </w:r>
    </w:p>
    <w:p w:rsidR="00CD63A0" w:rsidRPr="00F45ACF" w:rsidRDefault="00CD63A0" w:rsidP="00C501E9">
      <w:r w:rsidRPr="00F45ACF">
        <w:lastRenderedPageBreak/>
        <w:t xml:space="preserve">Jan: several times in both documents we explain that everything that belong to the test equipment should be subtracted, will make a note for the next version of the </w:t>
      </w:r>
      <w:proofErr w:type="spellStart"/>
      <w:r w:rsidRPr="00F45ACF">
        <w:t>dCR</w:t>
      </w:r>
      <w:proofErr w:type="spellEnd"/>
      <w:r w:rsidRPr="00F45ACF">
        <w:t xml:space="preserve"> to 26.132</w:t>
      </w:r>
    </w:p>
    <w:p w:rsidR="00CD63A0" w:rsidRPr="00F45ACF" w:rsidRDefault="00CD63A0" w:rsidP="00C501E9">
      <w:r w:rsidRPr="00F45ACF">
        <w:t>Andre: if measure digital to digital, there is extra path because of D/A, if testing at digital interface, a bit different, maybe requirement is fine but not technically accurate.</w:t>
      </w:r>
    </w:p>
    <w:p w:rsidR="00B3557F" w:rsidRPr="00F45ACF" w:rsidRDefault="00B3557F" w:rsidP="00C501E9">
      <w:r w:rsidRPr="00F45ACF">
        <w:t xml:space="preserve">Stéphane: request to make a </w:t>
      </w:r>
      <w:r w:rsidR="001C756C" w:rsidRPr="00F45ACF">
        <w:t>distinction between analog and digital connections?</w:t>
      </w:r>
    </w:p>
    <w:p w:rsidR="00CD63A0" w:rsidRPr="00F45ACF" w:rsidRDefault="00B3557F" w:rsidP="00C501E9">
      <w:r w:rsidRPr="00F45ACF">
        <w:t xml:space="preserve">Andre: if small, don’t bother, but important to have a note to indicate that we did think about this, it may be OK if 2-3 </w:t>
      </w:r>
      <w:proofErr w:type="spellStart"/>
      <w:r w:rsidRPr="00F45ACF">
        <w:t>ms</w:t>
      </w:r>
      <w:proofErr w:type="spellEnd"/>
      <w:r w:rsidRPr="00F45ACF">
        <w:t>, by adding a note stating that we keep requirements the same but we are aware of the extra D/A conversion.</w:t>
      </w:r>
    </w:p>
    <w:p w:rsidR="000528CF" w:rsidRPr="00F45ACF" w:rsidRDefault="000528CF" w:rsidP="00C501E9">
      <w:r w:rsidRPr="00F45ACF">
        <w:t xml:space="preserve">Jan: you propose a lower or higher requirement? </w:t>
      </w:r>
      <w:proofErr w:type="gramStart"/>
      <w:r w:rsidRPr="00F45ACF">
        <w:t>requirement</w:t>
      </w:r>
      <w:proofErr w:type="gramEnd"/>
      <w:r w:rsidRPr="00F45ACF">
        <w:t xml:space="preserve"> should be less for digital interface? </w:t>
      </w:r>
      <w:proofErr w:type="gramStart"/>
      <w:r w:rsidRPr="00F45ACF">
        <w:t>or</w:t>
      </w:r>
      <w:proofErr w:type="gramEnd"/>
      <w:r w:rsidRPr="00F45ACF">
        <w:t xml:space="preserve"> there is additional coding?</w:t>
      </w:r>
    </w:p>
    <w:p w:rsidR="000528CF" w:rsidRPr="00F45ACF" w:rsidRDefault="000528CF" w:rsidP="00C501E9">
      <w:r w:rsidRPr="00F45ACF">
        <w:t>Andre: if there is processing in the digital headset, other question, thinking a bit lower requirement if testing at digital interface, don’t know if use dongle of test digitally?</w:t>
      </w:r>
    </w:p>
    <w:p w:rsidR="000528CF" w:rsidRPr="00F45ACF" w:rsidRDefault="000528CF" w:rsidP="00C501E9">
      <w:r w:rsidRPr="00F45ACF">
        <w:t>Jan: so far assumption is to test in digital way, so that all delays are compensated for, did not consider analog interface, but requirement should be the same, the adapter does not belong to the interface, but to the test equipment</w:t>
      </w:r>
    </w:p>
    <w:p w:rsidR="000528CF" w:rsidRPr="00F45ACF" w:rsidRDefault="000528CF" w:rsidP="00C501E9">
      <w:r w:rsidRPr="00F45ACF">
        <w:t>Andre: in analog mode, it’s part of phone</w:t>
      </w:r>
    </w:p>
    <w:p w:rsidR="000528CF" w:rsidRPr="00F45ACF" w:rsidRDefault="000528CF" w:rsidP="00C501E9">
      <w:r w:rsidRPr="00F45ACF">
        <w:t>Jan: USB-C used as analog?</w:t>
      </w:r>
    </w:p>
    <w:p w:rsidR="000528CF" w:rsidRPr="00F45ACF" w:rsidRDefault="000528CF" w:rsidP="00C501E9">
      <w:r w:rsidRPr="00F45ACF">
        <w:t>Andre: meant testing acoustic presentation for receive side, will look at 26.132 whether delay should be the same</w:t>
      </w:r>
    </w:p>
    <w:p w:rsidR="000528CF" w:rsidRPr="00F45ACF" w:rsidRDefault="000528CF" w:rsidP="00C501E9">
      <w:r w:rsidRPr="00F45ACF">
        <w:t xml:space="preserve">Peter: almost philosophical question, in latest P.381, if combine phone with such adapter and apply analog specification, if consider adapter in test equipment, it should be a reliable adapter with known behavior, default way is the consumer </w:t>
      </w:r>
      <w:proofErr w:type="spellStart"/>
      <w:r w:rsidRPr="00F45ACF">
        <w:t>equipement</w:t>
      </w:r>
      <w:proofErr w:type="spellEnd"/>
      <w:r w:rsidRPr="00F45ACF">
        <w:t xml:space="preserve"> if part of UE</w:t>
      </w:r>
    </w:p>
    <w:p w:rsidR="000528CF" w:rsidRPr="00F45ACF" w:rsidRDefault="000528CF" w:rsidP="00C501E9">
      <w:r w:rsidRPr="00F45ACF">
        <w:t xml:space="preserve">Andre: mean companion adapter? </w:t>
      </w:r>
    </w:p>
    <w:p w:rsidR="000528CF" w:rsidRPr="00F45ACF" w:rsidRDefault="000528CF" w:rsidP="00C501E9">
      <w:r w:rsidRPr="00F45ACF">
        <w:t xml:space="preserve">Peter: yes, </w:t>
      </w:r>
      <w:r w:rsidR="009515E8" w:rsidRPr="00F45ACF">
        <w:t>but if objective is to test digital interface, this converter should be test equipment</w:t>
      </w:r>
    </w:p>
    <w:p w:rsidR="009515E8" w:rsidRPr="00F45ACF" w:rsidRDefault="009515E8" w:rsidP="00C501E9">
      <w:r w:rsidRPr="00F45ACF">
        <w:t>Andre: this way to do digital is preferable, don’t know what is in TS 26.132</w:t>
      </w:r>
    </w:p>
    <w:p w:rsidR="009515E8" w:rsidRPr="00F45ACF" w:rsidRDefault="009515E8" w:rsidP="00C501E9">
      <w:r w:rsidRPr="00F45ACF">
        <w:t xml:space="preserve">Jan: the digital interface is when reference point is digital interface, there are 3 different use cases: wireless digital (Bluetooth), analog wired (jack), wired digital, the adapter delivered with the phone is a different use case, if test USB-C this is covered by the test, but there is a different use case </w:t>
      </w:r>
    </w:p>
    <w:p w:rsidR="000528CF" w:rsidRPr="00F45ACF" w:rsidRDefault="009515E8" w:rsidP="00C501E9">
      <w:r w:rsidRPr="00F45ACF">
        <w:t>Andre: then converter to get audio directly from test equipment</w:t>
      </w:r>
    </w:p>
    <w:p w:rsidR="009515E8" w:rsidRPr="00F45ACF" w:rsidRDefault="009515E8" w:rsidP="00C501E9">
      <w:r w:rsidRPr="00F45ACF">
        <w:t xml:space="preserve">Jan: yes, see clause 5.x in </w:t>
      </w:r>
      <w:proofErr w:type="spellStart"/>
      <w:r w:rsidRPr="00F45ACF">
        <w:t>dCR</w:t>
      </w:r>
      <w:proofErr w:type="spellEnd"/>
      <w:r w:rsidRPr="00F45ACF">
        <w:t xml:space="preserve"> to 26.132 on digital interface</w:t>
      </w:r>
    </w:p>
    <w:p w:rsidR="009515E8" w:rsidRPr="00F45ACF" w:rsidRDefault="009515E8" w:rsidP="00C501E9">
      <w:r w:rsidRPr="00F45ACF">
        <w:t>Andre: boils down to one analog interface and one digital interface, maybe there is a technical difference, should be very small</w:t>
      </w:r>
    </w:p>
    <w:p w:rsidR="009515E8" w:rsidRPr="00F45ACF" w:rsidRDefault="009515E8" w:rsidP="00C501E9">
      <w:r w:rsidRPr="00F45ACF">
        <w:t xml:space="preserve">Jan: talking about 2-3 </w:t>
      </w:r>
      <w:proofErr w:type="spellStart"/>
      <w:r w:rsidRPr="00F45ACF">
        <w:t>ms</w:t>
      </w:r>
      <w:proofErr w:type="spellEnd"/>
      <w:r w:rsidRPr="00F45ACF">
        <w:t xml:space="preserve"> for both directions</w:t>
      </w:r>
    </w:p>
    <w:p w:rsidR="009515E8" w:rsidRPr="00F45ACF" w:rsidRDefault="009515E8" w:rsidP="00C501E9"/>
    <w:p w:rsidR="00CD63A0" w:rsidRPr="00F45ACF" w:rsidRDefault="00CD63A0" w:rsidP="00CD63A0">
      <w:pPr>
        <w:pStyle w:val="Paragraphedeliste"/>
        <w:numPr>
          <w:ilvl w:val="0"/>
          <w:numId w:val="6"/>
        </w:numPr>
        <w:rPr>
          <w:u w:val="single"/>
        </w:rPr>
      </w:pPr>
      <w:r w:rsidRPr="00F45ACF">
        <w:rPr>
          <w:u w:val="single"/>
        </w:rPr>
        <w:t>frequency responses:</w:t>
      </w:r>
    </w:p>
    <w:p w:rsidR="00B3557F" w:rsidRPr="00F45ACF" w:rsidRDefault="00B3557F" w:rsidP="00C501E9">
      <w:r w:rsidRPr="00F45ACF">
        <w:t>Fabrice: realized, in 26.131 there is a missing figure for frequency response (Fig. 10 in WB), we should add it, don’t know if there are many releases impacted</w:t>
      </w:r>
    </w:p>
    <w:p w:rsidR="00B3557F" w:rsidRPr="00F45ACF" w:rsidRDefault="00B3557F" w:rsidP="00C501E9">
      <w:r w:rsidRPr="00F45ACF">
        <w:t>Stéphane:</w:t>
      </w:r>
      <w:r w:rsidR="001C756C" w:rsidRPr="00F45ACF">
        <w:t xml:space="preserve"> </w:t>
      </w:r>
      <w:r w:rsidRPr="00F45ACF">
        <w:t>right, we may fix this by separate CRs</w:t>
      </w:r>
    </w:p>
    <w:p w:rsidR="00B3557F" w:rsidRPr="00F45ACF" w:rsidRDefault="00B3557F" w:rsidP="00C501E9">
      <w:r w:rsidRPr="00F45ACF">
        <w:t xml:space="preserve">Fabrice: I can look at it. I have a question on frequency masks, not familiar with P.381, why is there a tilt on the sending frequency masks? </w:t>
      </w:r>
      <w:proofErr w:type="gramStart"/>
      <w:r w:rsidRPr="00F45ACF">
        <w:t>why</w:t>
      </w:r>
      <w:proofErr w:type="gramEnd"/>
      <w:r w:rsidRPr="00F45ACF">
        <w:t xml:space="preserve"> an uplift above 1 kHz?</w:t>
      </w:r>
    </w:p>
    <w:p w:rsidR="00B3557F" w:rsidRPr="00F45ACF" w:rsidRDefault="00B3557F" w:rsidP="00C501E9">
      <w:r w:rsidRPr="00F45ACF">
        <w:t>Peter: background is that the mike hanging on wire on the side, not in front of the mouth, you lose a lot of treble, to get the overall system flat it’s compensated, the mask is to compensate the roll-off that happens, it’s assuming a type of headset for analog.</w:t>
      </w:r>
    </w:p>
    <w:p w:rsidR="00F73BC5" w:rsidRPr="00F45ACF" w:rsidRDefault="00F73BC5" w:rsidP="00C501E9">
      <w:r w:rsidRPr="00F45ACF">
        <w:t>Fabrice: if use test equipment, can we assume the same?</w:t>
      </w:r>
    </w:p>
    <w:p w:rsidR="00F73BC5" w:rsidRPr="00F45ACF" w:rsidRDefault="00F73BC5" w:rsidP="00C501E9">
      <w:r w:rsidRPr="00F45ACF">
        <w:t>Peter: can revisit this, this is meant to be the kind of characteristics in send part</w:t>
      </w:r>
    </w:p>
    <w:p w:rsidR="00F73BC5" w:rsidRPr="00F45ACF" w:rsidRDefault="00F73BC5" w:rsidP="00C501E9">
      <w:r w:rsidRPr="00F45ACF">
        <w:lastRenderedPageBreak/>
        <w:t xml:space="preserve">Jan: when looking in P.381, </w:t>
      </w:r>
      <w:r w:rsidR="00727794" w:rsidRPr="00F45ACF">
        <w:t>there are pure headset tests, for send frequency, almost inverse case with strong low-pass filter which almost cancels out, so when using a real headset, this cancels since injecting MRP signal, the frequency response is expected, that was the intention to make it not flat</w:t>
      </w:r>
    </w:p>
    <w:p w:rsidR="00C501E9" w:rsidRPr="00F45ACF" w:rsidRDefault="00727794" w:rsidP="00C501E9">
      <w:r w:rsidRPr="00F45ACF">
        <w:t>Peter: it is explained in the text of P.381 why it is not flat, we should also do it, because it is not obvious to readers</w:t>
      </w:r>
    </w:p>
    <w:p w:rsidR="00727794" w:rsidRPr="00F45ACF" w:rsidRDefault="00727794" w:rsidP="00C501E9">
      <w:r w:rsidRPr="00F45ACF">
        <w:t>Jan: makes sense</w:t>
      </w:r>
    </w:p>
    <w:p w:rsidR="00727794" w:rsidRPr="00F45ACF" w:rsidRDefault="00727794" w:rsidP="00C501E9">
      <w:r w:rsidRPr="00F45ACF">
        <w:t>Stéphane: can add a note for the next version</w:t>
      </w:r>
    </w:p>
    <w:p w:rsidR="00CD63A0" w:rsidRPr="00F45ACF" w:rsidRDefault="00CD63A0" w:rsidP="00CD63A0"/>
    <w:p w:rsidR="000528CF" w:rsidRPr="00F45ACF" w:rsidRDefault="00F45ACF" w:rsidP="000528CF">
      <w:pPr>
        <w:pStyle w:val="Paragraphedeliste"/>
        <w:numPr>
          <w:ilvl w:val="0"/>
          <w:numId w:val="8"/>
        </w:numPr>
        <w:rPr>
          <w:u w:val="single"/>
        </w:rPr>
      </w:pPr>
      <w:proofErr w:type="spellStart"/>
      <w:r>
        <w:rPr>
          <w:u w:val="single"/>
        </w:rPr>
        <w:t>S</w:t>
      </w:r>
      <w:bookmarkStart w:id="2" w:name="_GoBack"/>
      <w:bookmarkEnd w:id="2"/>
      <w:r w:rsidR="000528CF" w:rsidRPr="00F45ACF">
        <w:rPr>
          <w:u w:val="single"/>
        </w:rPr>
        <w:t>idetone</w:t>
      </w:r>
      <w:proofErr w:type="spellEnd"/>
      <w:r w:rsidR="000528CF" w:rsidRPr="00F45ACF">
        <w:rPr>
          <w:u w:val="single"/>
        </w:rPr>
        <w:t xml:space="preserve"> requirements:</w:t>
      </w:r>
    </w:p>
    <w:p w:rsidR="00727794" w:rsidRPr="00F45ACF" w:rsidRDefault="00727794" w:rsidP="00C501E9">
      <w:r w:rsidRPr="00F45ACF">
        <w:t xml:space="preserve">Peter: for digital interface, </w:t>
      </w:r>
      <w:proofErr w:type="spellStart"/>
      <w:r w:rsidRPr="00F45ACF">
        <w:t>sidetone</w:t>
      </w:r>
      <w:proofErr w:type="spellEnd"/>
      <w:r w:rsidRPr="00F45ACF">
        <w:t xml:space="preserve"> is provided by the headset, so we should not provide requirement for digital case, was it considered?</w:t>
      </w:r>
    </w:p>
    <w:p w:rsidR="00727794" w:rsidRPr="00F45ACF" w:rsidRDefault="00727794" w:rsidP="00C501E9">
      <w:r w:rsidRPr="00F45ACF">
        <w:t>Stéphane: not considered, could specify requirements for analog interface</w:t>
      </w:r>
    </w:p>
    <w:p w:rsidR="00727794" w:rsidRPr="00F45ACF" w:rsidRDefault="00727794" w:rsidP="00C501E9">
      <w:r w:rsidRPr="00F45ACF">
        <w:t>Peter: could be done</w:t>
      </w:r>
    </w:p>
    <w:p w:rsidR="00B4239B" w:rsidRPr="00F45ACF" w:rsidRDefault="00B4239B" w:rsidP="00C501E9"/>
    <w:p w:rsidR="00B4239B" w:rsidRPr="00F45ACF" w:rsidRDefault="00B4239B" w:rsidP="00C501E9"/>
    <w:p w:rsidR="00C501E9" w:rsidRPr="00F45ACF" w:rsidRDefault="00C501E9" w:rsidP="00C501E9">
      <w:pPr>
        <w:rPr>
          <w:b/>
        </w:rPr>
      </w:pPr>
      <w:r w:rsidRPr="00F45ACF">
        <w:rPr>
          <w:b/>
        </w:rPr>
        <w:t xml:space="preserve">Decision: </w:t>
      </w:r>
    </w:p>
    <w:p w:rsidR="00C501E9" w:rsidRPr="00F45ACF" w:rsidRDefault="00C501E9" w:rsidP="00C501E9"/>
    <w:p w:rsidR="00C501E9" w:rsidRDefault="00C501E9" w:rsidP="00C501E9">
      <w:r w:rsidRPr="00F45ACF">
        <w:rPr>
          <w:color w:val="4F81BD"/>
        </w:rPr>
        <w:t xml:space="preserve">S4aQ210164 </w:t>
      </w:r>
      <w:r w:rsidRPr="00F45ACF">
        <w:t xml:space="preserve">is </w:t>
      </w:r>
      <w:r w:rsidRPr="00F45ACF">
        <w:rPr>
          <w:color w:val="4F81BD"/>
        </w:rPr>
        <w:t>agreed</w:t>
      </w:r>
      <w:r w:rsidRPr="00F45ACF">
        <w:t xml:space="preserve"> as a basis for further editing. Suggested updates will be captured in the next version to be submitted to SA4#114-e.</w:t>
      </w:r>
    </w:p>
    <w:p w:rsidR="00C501E9" w:rsidRDefault="00C501E9"/>
    <w:p w:rsidR="00C501E9" w:rsidRDefault="00C501E9"/>
    <w:p w:rsidR="009515E8" w:rsidRPr="00894E30" w:rsidRDefault="009515E8" w:rsidP="009515E8">
      <w:pPr>
        <w:rPr>
          <w:b/>
        </w:rPr>
      </w:pPr>
      <w:r>
        <w:rPr>
          <w:b/>
        </w:rPr>
        <w:t xml:space="preserve">A.I. 5 </w:t>
      </w:r>
      <w:r w:rsidRPr="009515E8">
        <w:rPr>
          <w:b/>
        </w:rPr>
        <w:t>Review of the future work plan</w:t>
      </w:r>
    </w:p>
    <w:p w:rsidR="009515E8" w:rsidRDefault="009515E8"/>
    <w:p w:rsidR="009515E8" w:rsidRDefault="009515E8">
      <w:r>
        <w:t xml:space="preserve">Stéphane: Anything on the future work plan for </w:t>
      </w:r>
      <w:proofErr w:type="spellStart"/>
      <w:r>
        <w:t>HiNT</w:t>
      </w:r>
      <w:proofErr w:type="spellEnd"/>
      <w:r>
        <w:t>?</w:t>
      </w:r>
    </w:p>
    <w:p w:rsidR="009515E8" w:rsidRDefault="009515E8">
      <w:r>
        <w:t xml:space="preserve">Jan: outside official work plan, we have created a first database implementing test cases in the </w:t>
      </w:r>
      <w:proofErr w:type="spellStart"/>
      <w:r>
        <w:t>dCR</w:t>
      </w:r>
      <w:proofErr w:type="spellEnd"/>
      <w:r>
        <w:t xml:space="preserve"> to 26.132, not finalized for the wired digital connection. We would like to provide this to interested labs in the next weeks. If you are interested to test during the summer break, let me know, please send me an email.</w:t>
      </w:r>
    </w:p>
    <w:p w:rsidR="00C501E9" w:rsidRDefault="00C501E9"/>
    <w:p w:rsidR="00C571FE" w:rsidRPr="00894E30" w:rsidRDefault="00894E30">
      <w:pPr>
        <w:rPr>
          <w:b/>
        </w:rPr>
      </w:pPr>
      <w:r>
        <w:rPr>
          <w:b/>
        </w:rPr>
        <w:t>A.I. 6</w:t>
      </w:r>
      <w:r w:rsidR="007128A7">
        <w:rPr>
          <w:b/>
        </w:rPr>
        <w:t xml:space="preserve"> </w:t>
      </w:r>
      <w:r w:rsidR="005E5E79" w:rsidRPr="005E5E79">
        <w:rPr>
          <w:b/>
        </w:rPr>
        <w:t>Close of the session</w:t>
      </w:r>
    </w:p>
    <w:p w:rsidR="00C571FE" w:rsidRDefault="00C571FE"/>
    <w:p w:rsidR="005E5E79" w:rsidRDefault="001C756C">
      <w:r>
        <w:t>The SQ Chair thanked HEAD acoustics for hosting the meeting, and he thanked contributing companies for their inputs and all delegates for their participation. He recalled that the next AH telco will take place on the 3</w:t>
      </w:r>
      <w:r w:rsidRPr="001C756C">
        <w:rPr>
          <w:vertAlign w:val="superscript"/>
        </w:rPr>
        <w:t>rd</w:t>
      </w:r>
      <w:r>
        <w:t xml:space="preserve"> of May on </w:t>
      </w:r>
      <w:proofErr w:type="spellStart"/>
      <w:r>
        <w:t>HaNTE</w:t>
      </w:r>
      <w:proofErr w:type="spellEnd"/>
      <w:r>
        <w:t xml:space="preserve">. </w:t>
      </w:r>
    </w:p>
    <w:p w:rsidR="00C571FE" w:rsidRDefault="00C25363">
      <w:r>
        <w:t xml:space="preserve">The meeting was closed at </w:t>
      </w:r>
      <w:r w:rsidR="001C756C">
        <w:t>16:57 CEST</w:t>
      </w:r>
      <w:r w:rsidR="007D328C">
        <w:t>.</w:t>
      </w:r>
      <w:r w:rsidR="007128A7">
        <w:br w:type="page"/>
      </w:r>
    </w:p>
    <w:p w:rsidR="00C571FE" w:rsidRDefault="007128A7">
      <w:pPr>
        <w:widowControl w:val="0"/>
        <w:pBdr>
          <w:top w:val="nil"/>
          <w:left w:val="nil"/>
          <w:bottom w:val="nil"/>
          <w:right w:val="nil"/>
          <w:between w:val="nil"/>
        </w:pBdr>
        <w:spacing w:after="120"/>
        <w:jc w:val="both"/>
        <w:rPr>
          <w:b/>
          <w:color w:val="000000"/>
        </w:rPr>
      </w:pPr>
      <w:r>
        <w:rPr>
          <w:b/>
          <w:color w:val="000000"/>
        </w:rPr>
        <w:lastRenderedPageBreak/>
        <w:t>Annex A – Meeting agenda</w:t>
      </w:r>
    </w:p>
    <w:p w:rsidR="00C55423" w:rsidRDefault="00C55423" w:rsidP="00C55423">
      <w:pPr>
        <w:rPr>
          <w:b/>
          <w:sz w:val="24"/>
          <w:szCs w:val="24"/>
          <w:lang w:val="en-US"/>
        </w:rPr>
      </w:pPr>
    </w:p>
    <w:p w:rsidR="003479FB" w:rsidRPr="00F45ACF" w:rsidRDefault="003479FB" w:rsidP="003479FB">
      <w:pPr>
        <w:tabs>
          <w:tab w:val="left" w:pos="2127"/>
          <w:tab w:val="left" w:pos="6379"/>
        </w:tabs>
        <w:spacing w:before="120"/>
        <w:ind w:left="2127" w:hanging="2127"/>
        <w:rPr>
          <w:b/>
          <w:sz w:val="24"/>
          <w:szCs w:val="24"/>
          <w:lang w:val="en-US"/>
        </w:rPr>
      </w:pPr>
      <w:r w:rsidRPr="00F45ACF">
        <w:rPr>
          <w:b/>
          <w:sz w:val="24"/>
          <w:szCs w:val="24"/>
          <w:lang w:val="en-US"/>
        </w:rPr>
        <w:t>Source:</w:t>
      </w:r>
      <w:r w:rsidRPr="00F45ACF">
        <w:rPr>
          <w:b/>
          <w:sz w:val="24"/>
          <w:szCs w:val="24"/>
          <w:lang w:val="en-US"/>
        </w:rPr>
        <w:tab/>
        <w:t>SA4 SQ SWG Chair</w:t>
      </w:r>
      <w:r>
        <w:rPr>
          <w:b/>
          <w:color w:val="0000FF"/>
          <w:sz w:val="24"/>
          <w:szCs w:val="24"/>
          <w:vertAlign w:val="superscript"/>
        </w:rPr>
        <w:footnoteReference w:id="2"/>
      </w:r>
    </w:p>
    <w:p w:rsidR="003479FB" w:rsidRDefault="003479FB" w:rsidP="003479FB">
      <w:pPr>
        <w:tabs>
          <w:tab w:val="left" w:pos="2127"/>
          <w:tab w:val="left" w:pos="6379"/>
        </w:tabs>
        <w:ind w:left="2131" w:hanging="2131"/>
        <w:rPr>
          <w:b/>
          <w:sz w:val="24"/>
          <w:szCs w:val="24"/>
        </w:rPr>
      </w:pPr>
      <w:r>
        <w:rPr>
          <w:b/>
          <w:sz w:val="24"/>
          <w:szCs w:val="24"/>
        </w:rPr>
        <w:t>Title:</w:t>
      </w:r>
      <w:r>
        <w:rPr>
          <w:b/>
          <w:sz w:val="24"/>
          <w:szCs w:val="24"/>
        </w:rPr>
        <w:tab/>
      </w:r>
      <w:r w:rsidRPr="00F14C56">
        <w:rPr>
          <w:b/>
          <w:sz w:val="24"/>
          <w:szCs w:val="24"/>
        </w:rPr>
        <w:t>Proposed agenda for SQ SWG teleconference on</w:t>
      </w:r>
      <w:r>
        <w:rPr>
          <w:b/>
          <w:sz w:val="24"/>
          <w:szCs w:val="24"/>
        </w:rPr>
        <w:t xml:space="preserve"> </w:t>
      </w:r>
      <w:proofErr w:type="spellStart"/>
      <w:r>
        <w:rPr>
          <w:b/>
          <w:sz w:val="24"/>
          <w:szCs w:val="24"/>
        </w:rPr>
        <w:t>HInT</w:t>
      </w:r>
      <w:proofErr w:type="spellEnd"/>
      <w:r>
        <w:rPr>
          <w:b/>
          <w:sz w:val="24"/>
          <w:szCs w:val="24"/>
        </w:rPr>
        <w:t xml:space="preserve"> (23</w:t>
      </w:r>
      <w:r w:rsidRPr="00F14C56">
        <w:rPr>
          <w:b/>
          <w:sz w:val="24"/>
          <w:szCs w:val="24"/>
        </w:rPr>
        <w:t xml:space="preserve"> </w:t>
      </w:r>
      <w:r>
        <w:rPr>
          <w:b/>
          <w:sz w:val="24"/>
          <w:szCs w:val="24"/>
        </w:rPr>
        <w:t>April 2021)</w:t>
      </w:r>
    </w:p>
    <w:p w:rsidR="003479FB" w:rsidRDefault="003479FB" w:rsidP="003479FB">
      <w:pPr>
        <w:tabs>
          <w:tab w:val="left" w:pos="2127"/>
          <w:tab w:val="left" w:pos="6379"/>
        </w:tabs>
        <w:ind w:left="2131" w:hanging="2131"/>
        <w:rPr>
          <w:b/>
          <w:sz w:val="24"/>
          <w:szCs w:val="24"/>
        </w:rPr>
      </w:pPr>
      <w:r>
        <w:rPr>
          <w:b/>
          <w:sz w:val="24"/>
          <w:szCs w:val="24"/>
        </w:rPr>
        <w:t>Document for:</w:t>
      </w:r>
      <w:r>
        <w:rPr>
          <w:b/>
          <w:sz w:val="24"/>
          <w:szCs w:val="24"/>
        </w:rPr>
        <w:tab/>
        <w:t>Approval</w:t>
      </w:r>
    </w:p>
    <w:p w:rsidR="003479FB" w:rsidRDefault="003479FB" w:rsidP="003479FB">
      <w:pPr>
        <w:tabs>
          <w:tab w:val="left" w:pos="2127"/>
          <w:tab w:val="left" w:pos="6379"/>
        </w:tabs>
        <w:ind w:left="2131" w:hanging="2131"/>
        <w:rPr>
          <w:sz w:val="32"/>
          <w:szCs w:val="32"/>
        </w:rPr>
      </w:pPr>
      <w:r>
        <w:rPr>
          <w:b/>
          <w:sz w:val="24"/>
          <w:szCs w:val="24"/>
        </w:rPr>
        <w:t>Agenda item:</w:t>
      </w:r>
      <w:r>
        <w:rPr>
          <w:b/>
          <w:sz w:val="24"/>
          <w:szCs w:val="24"/>
        </w:rPr>
        <w:tab/>
        <w:t>1</w:t>
      </w:r>
    </w:p>
    <w:p w:rsidR="003479FB" w:rsidRDefault="003479FB" w:rsidP="003479FB">
      <w:pPr>
        <w:tabs>
          <w:tab w:val="left" w:pos="2127"/>
          <w:tab w:val="left" w:pos="6379"/>
        </w:tabs>
        <w:ind w:left="2131" w:hanging="2131"/>
        <w:rPr>
          <w:b/>
          <w:sz w:val="24"/>
          <w:szCs w:val="24"/>
        </w:rPr>
      </w:pPr>
    </w:p>
    <w:p w:rsidR="003479FB" w:rsidRDefault="003479FB" w:rsidP="003479FB">
      <w:pPr>
        <w:pBdr>
          <w:top w:val="single" w:sz="12" w:space="1" w:color="000000"/>
        </w:pBdr>
        <w:tabs>
          <w:tab w:val="left" w:pos="6379"/>
        </w:tabs>
        <w:rPr>
          <w:sz w:val="20"/>
          <w:szCs w:val="20"/>
        </w:rPr>
      </w:pPr>
    </w:p>
    <w:p w:rsidR="003479FB" w:rsidRDefault="003479FB" w:rsidP="003479FB">
      <w:pPr>
        <w:pStyle w:val="Corpsdetexte"/>
        <w:rPr>
          <w:b/>
          <w:lang w:val="de-DE"/>
        </w:rPr>
      </w:pPr>
    </w:p>
    <w:p w:rsidR="003479FB" w:rsidRDefault="003479FB" w:rsidP="003479FB">
      <w:pPr>
        <w:rPr>
          <w:b/>
        </w:rPr>
      </w:pPr>
      <w:r>
        <w:rPr>
          <w:b/>
        </w:rPr>
        <w:t xml:space="preserve">Agenda for this telco (keeping only relevant items from the unique agenda for 3GPP SA4 AH </w:t>
      </w:r>
      <w:proofErr w:type="spellStart"/>
      <w:r>
        <w:rPr>
          <w:b/>
        </w:rPr>
        <w:t>telcos</w:t>
      </w:r>
      <w:proofErr w:type="spellEnd"/>
      <w:r>
        <w:rPr>
          <w:b/>
        </w:rPr>
        <w:t xml:space="preserve"> post-113e):</w:t>
      </w:r>
    </w:p>
    <w:p w:rsidR="003479FB" w:rsidRPr="00241D97" w:rsidRDefault="003479FB" w:rsidP="003479FB">
      <w:pPr>
        <w:pStyle w:val="Corpsdetexte"/>
        <w:rPr>
          <w:b/>
        </w:rPr>
      </w:pPr>
    </w:p>
    <w:tbl>
      <w:tblPr>
        <w:tblW w:w="94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27"/>
        <w:gridCol w:w="4114"/>
        <w:gridCol w:w="4500"/>
      </w:tblGrid>
      <w:tr w:rsidR="003479FB" w:rsidRPr="002C2650" w:rsidTr="00203528">
        <w:trPr>
          <w:trHeight w:val="20"/>
        </w:trPr>
        <w:tc>
          <w:tcPr>
            <w:tcW w:w="827" w:type="dxa"/>
            <w:shd w:val="clear" w:color="auto" w:fill="auto"/>
            <w:hideMark/>
          </w:tcPr>
          <w:p w:rsidR="003479FB" w:rsidRPr="00241D97" w:rsidRDefault="003479FB" w:rsidP="00203528">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1</w:t>
            </w:r>
          </w:p>
        </w:tc>
        <w:tc>
          <w:tcPr>
            <w:tcW w:w="4114" w:type="dxa"/>
            <w:shd w:val="clear" w:color="auto" w:fill="auto"/>
            <w:hideMark/>
          </w:tcPr>
          <w:p w:rsidR="003479FB" w:rsidRPr="00241D97" w:rsidRDefault="003479FB" w:rsidP="00203528">
            <w:pPr>
              <w:spacing w:line="240" w:lineRule="auto"/>
              <w:rPr>
                <w:rFonts w:ascii="Calibri" w:eastAsia="Times New Roman" w:hAnsi="Calibri" w:cs="Calibri"/>
                <w:color w:val="000000"/>
                <w:lang w:val="en-US"/>
              </w:rPr>
            </w:pPr>
            <w:r>
              <w:rPr>
                <w:rFonts w:ascii="Calibri" w:eastAsia="Times New Roman" w:hAnsi="Calibri" w:cs="Calibri"/>
                <w:color w:val="000000"/>
                <w:lang w:val="en-US"/>
              </w:rPr>
              <w:t>Approval of Agenda</w:t>
            </w:r>
          </w:p>
        </w:tc>
        <w:tc>
          <w:tcPr>
            <w:tcW w:w="4500" w:type="dxa"/>
          </w:tcPr>
          <w:p w:rsidR="003479FB" w:rsidRPr="00F14C56" w:rsidRDefault="003479FB" w:rsidP="00203528">
            <w:pPr>
              <w:pStyle w:val="Heading"/>
              <w:tabs>
                <w:tab w:val="left" w:pos="7200"/>
              </w:tabs>
              <w:spacing w:before="40" w:after="40" w:line="240" w:lineRule="auto"/>
              <w:ind w:left="57" w:right="57" w:firstLine="0"/>
              <w:rPr>
                <w:rFonts w:cs="Arial"/>
                <w:bCs/>
                <w:sz w:val="20"/>
              </w:rPr>
            </w:pPr>
            <w:r w:rsidRPr="00F37FE3">
              <w:rPr>
                <w:rFonts w:cs="Arial"/>
                <w:bCs/>
                <w:color w:val="FF0000"/>
                <w:sz w:val="20"/>
              </w:rPr>
              <w:t>S4aQ200162app</w:t>
            </w:r>
          </w:p>
        </w:tc>
      </w:tr>
      <w:tr w:rsidR="003479FB" w:rsidRPr="002C2650" w:rsidTr="00203528">
        <w:trPr>
          <w:trHeight w:val="20"/>
        </w:trPr>
        <w:tc>
          <w:tcPr>
            <w:tcW w:w="827" w:type="dxa"/>
            <w:shd w:val="clear" w:color="auto" w:fill="auto"/>
          </w:tcPr>
          <w:p w:rsidR="003479FB" w:rsidRPr="00241D97" w:rsidRDefault="003479FB" w:rsidP="00203528">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3</w:t>
            </w:r>
          </w:p>
        </w:tc>
        <w:tc>
          <w:tcPr>
            <w:tcW w:w="4114" w:type="dxa"/>
            <w:shd w:val="clear" w:color="auto" w:fill="auto"/>
          </w:tcPr>
          <w:p w:rsidR="003479FB" w:rsidRPr="00241D97" w:rsidRDefault="003479FB" w:rsidP="00203528">
            <w:pPr>
              <w:spacing w:line="240" w:lineRule="auto"/>
              <w:rPr>
                <w:rFonts w:ascii="Calibri" w:eastAsia="Times New Roman" w:hAnsi="Calibri" w:cs="Calibri"/>
                <w:color w:val="000000"/>
                <w:lang w:val="en-US"/>
              </w:rPr>
            </w:pPr>
            <w:r>
              <w:rPr>
                <w:rFonts w:ascii="Calibri" w:eastAsia="Times New Roman" w:hAnsi="Calibri" w:cs="Calibri"/>
                <w:color w:val="000000"/>
                <w:lang w:val="en-US"/>
              </w:rPr>
              <w:t>Reports /Liaison if any, postponed from the formal preceding SA4 meeting</w:t>
            </w:r>
          </w:p>
        </w:tc>
        <w:tc>
          <w:tcPr>
            <w:tcW w:w="4500" w:type="dxa"/>
          </w:tcPr>
          <w:p w:rsidR="003479FB" w:rsidRPr="00F14C56" w:rsidRDefault="003479FB" w:rsidP="00203528">
            <w:pPr>
              <w:pStyle w:val="Heading"/>
              <w:tabs>
                <w:tab w:val="left" w:pos="7200"/>
              </w:tabs>
              <w:spacing w:before="40" w:after="40" w:line="240" w:lineRule="auto"/>
              <w:ind w:left="57" w:right="57" w:firstLine="0"/>
              <w:rPr>
                <w:rFonts w:cs="Arial"/>
                <w:bCs/>
                <w:sz w:val="20"/>
              </w:rPr>
            </w:pPr>
          </w:p>
        </w:tc>
      </w:tr>
      <w:tr w:rsidR="003479FB" w:rsidRPr="002C2650" w:rsidTr="00203528">
        <w:trPr>
          <w:trHeight w:val="20"/>
        </w:trPr>
        <w:tc>
          <w:tcPr>
            <w:tcW w:w="827" w:type="dxa"/>
            <w:shd w:val="clear" w:color="auto" w:fill="auto"/>
          </w:tcPr>
          <w:p w:rsidR="003479FB" w:rsidRPr="00241D97" w:rsidRDefault="003479FB" w:rsidP="00203528">
            <w:pPr>
              <w:spacing w:line="240" w:lineRule="auto"/>
              <w:rPr>
                <w:rFonts w:ascii="Calibri" w:eastAsia="Times New Roman" w:hAnsi="Calibri" w:cs="Calibri"/>
                <w:color w:val="000000"/>
                <w:lang w:val="fr-FR"/>
              </w:rPr>
            </w:pPr>
            <w:r>
              <w:rPr>
                <w:rFonts w:ascii="Calibri" w:eastAsia="Times New Roman" w:hAnsi="Calibri" w:cs="Calibri"/>
                <w:color w:val="000000"/>
                <w:lang w:val="fr-FR"/>
              </w:rPr>
              <w:t>4.3</w:t>
            </w:r>
          </w:p>
        </w:tc>
        <w:tc>
          <w:tcPr>
            <w:tcW w:w="4114" w:type="dxa"/>
            <w:shd w:val="clear" w:color="auto" w:fill="auto"/>
          </w:tcPr>
          <w:p w:rsidR="003479FB" w:rsidRDefault="003479FB" w:rsidP="00203528">
            <w:pPr>
              <w:spacing w:line="240" w:lineRule="auto"/>
              <w:rPr>
                <w:rFonts w:ascii="Calibri" w:eastAsia="Times New Roman" w:hAnsi="Calibri" w:cs="Calibri"/>
                <w:color w:val="000000"/>
                <w:lang w:val="en-US"/>
              </w:rPr>
            </w:pPr>
            <w:proofErr w:type="spellStart"/>
            <w:r>
              <w:rPr>
                <w:rFonts w:ascii="Calibri" w:eastAsia="Times New Roman" w:hAnsi="Calibri" w:cs="Calibri"/>
                <w:color w:val="000000"/>
                <w:lang w:val="en-US"/>
              </w:rPr>
              <w:t>HInT</w:t>
            </w:r>
            <w:proofErr w:type="spellEnd"/>
          </w:p>
        </w:tc>
        <w:tc>
          <w:tcPr>
            <w:tcW w:w="4500" w:type="dxa"/>
          </w:tcPr>
          <w:p w:rsidR="003479FB" w:rsidRPr="00F37FE3" w:rsidRDefault="003479FB" w:rsidP="00203528">
            <w:pPr>
              <w:pStyle w:val="Heading"/>
              <w:tabs>
                <w:tab w:val="left" w:pos="7200"/>
              </w:tabs>
              <w:spacing w:before="40" w:after="40" w:line="240" w:lineRule="auto"/>
              <w:ind w:left="57" w:right="57" w:firstLine="0"/>
              <w:rPr>
                <w:rFonts w:cs="Arial"/>
                <w:bCs/>
                <w:color w:val="FF0000"/>
                <w:sz w:val="20"/>
              </w:rPr>
            </w:pPr>
            <w:r w:rsidRPr="00F37FE3">
              <w:rPr>
                <w:rFonts w:cs="Arial"/>
                <w:bCs/>
                <w:color w:val="FF0000"/>
                <w:sz w:val="20"/>
              </w:rPr>
              <w:t>S4aQ200163a (Sony, test setup)</w:t>
            </w:r>
          </w:p>
          <w:p w:rsidR="003479FB" w:rsidRPr="00F14C56" w:rsidRDefault="003479FB" w:rsidP="00203528">
            <w:pPr>
              <w:pStyle w:val="Heading"/>
              <w:tabs>
                <w:tab w:val="left" w:pos="7200"/>
              </w:tabs>
              <w:spacing w:before="40" w:after="40" w:line="240" w:lineRule="auto"/>
              <w:ind w:left="57" w:right="57" w:firstLine="0"/>
              <w:rPr>
                <w:rFonts w:cs="Arial"/>
                <w:bCs/>
                <w:sz w:val="20"/>
              </w:rPr>
            </w:pPr>
            <w:r w:rsidRPr="00F106AA">
              <w:rPr>
                <w:rFonts w:cs="Arial"/>
                <w:bCs/>
                <w:color w:val="FF0000"/>
                <w:sz w:val="20"/>
              </w:rPr>
              <w:t xml:space="preserve">S4aQ200164a (Orange, </w:t>
            </w:r>
            <w:proofErr w:type="spellStart"/>
            <w:r w:rsidRPr="00F106AA">
              <w:rPr>
                <w:rFonts w:cs="Arial"/>
                <w:bCs/>
                <w:color w:val="FF0000"/>
                <w:sz w:val="20"/>
              </w:rPr>
              <w:t>dCR</w:t>
            </w:r>
            <w:proofErr w:type="spellEnd"/>
            <w:r w:rsidRPr="00F106AA">
              <w:rPr>
                <w:rFonts w:cs="Arial"/>
                <w:bCs/>
                <w:color w:val="FF0000"/>
                <w:sz w:val="20"/>
              </w:rPr>
              <w:t xml:space="preserve"> to TS 26.131)</w:t>
            </w:r>
          </w:p>
        </w:tc>
      </w:tr>
      <w:tr w:rsidR="003479FB" w:rsidRPr="002C2650" w:rsidTr="00203528">
        <w:trPr>
          <w:trHeight w:val="20"/>
        </w:trPr>
        <w:tc>
          <w:tcPr>
            <w:tcW w:w="827" w:type="dxa"/>
            <w:shd w:val="clear" w:color="auto" w:fill="auto"/>
          </w:tcPr>
          <w:p w:rsidR="003479FB" w:rsidRPr="00241D97" w:rsidRDefault="003479FB" w:rsidP="00203528">
            <w:pPr>
              <w:spacing w:line="240" w:lineRule="auto"/>
              <w:rPr>
                <w:rFonts w:ascii="Calibri" w:eastAsia="Times New Roman" w:hAnsi="Calibri" w:cs="Calibri"/>
                <w:color w:val="000000"/>
                <w:lang w:val="fr-FR"/>
              </w:rPr>
            </w:pPr>
            <w:r>
              <w:rPr>
                <w:rFonts w:ascii="Calibri" w:eastAsia="Times New Roman" w:hAnsi="Calibri" w:cs="Calibri"/>
                <w:color w:val="000000"/>
                <w:lang w:val="fr-FR"/>
              </w:rPr>
              <w:t>5</w:t>
            </w:r>
          </w:p>
        </w:tc>
        <w:tc>
          <w:tcPr>
            <w:tcW w:w="4114" w:type="dxa"/>
            <w:shd w:val="clear" w:color="auto" w:fill="auto"/>
          </w:tcPr>
          <w:p w:rsidR="003479FB" w:rsidRPr="00241D97" w:rsidRDefault="003479FB" w:rsidP="00203528">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Review of the future work plan</w:t>
            </w:r>
          </w:p>
        </w:tc>
        <w:tc>
          <w:tcPr>
            <w:tcW w:w="4500" w:type="dxa"/>
          </w:tcPr>
          <w:p w:rsidR="003479FB" w:rsidRPr="00F14C56" w:rsidRDefault="003479FB" w:rsidP="00203528">
            <w:pPr>
              <w:pStyle w:val="Heading"/>
              <w:tabs>
                <w:tab w:val="left" w:pos="7200"/>
              </w:tabs>
              <w:spacing w:before="40" w:after="40" w:line="240" w:lineRule="auto"/>
              <w:ind w:left="57" w:right="57" w:firstLine="0"/>
              <w:rPr>
                <w:rFonts w:cs="Arial"/>
                <w:bCs/>
                <w:sz w:val="20"/>
                <w:lang w:val="en-US"/>
              </w:rPr>
            </w:pPr>
          </w:p>
        </w:tc>
      </w:tr>
      <w:tr w:rsidR="003479FB" w:rsidRPr="002C2650" w:rsidTr="00203528">
        <w:trPr>
          <w:trHeight w:val="20"/>
        </w:trPr>
        <w:tc>
          <w:tcPr>
            <w:tcW w:w="827" w:type="dxa"/>
            <w:shd w:val="clear" w:color="auto" w:fill="auto"/>
          </w:tcPr>
          <w:p w:rsidR="003479FB" w:rsidRPr="00241D97" w:rsidRDefault="003479FB" w:rsidP="00203528">
            <w:pPr>
              <w:spacing w:line="240" w:lineRule="auto"/>
              <w:rPr>
                <w:rFonts w:ascii="Calibri" w:eastAsia="Times New Roman" w:hAnsi="Calibri" w:cs="Calibri"/>
                <w:color w:val="000000"/>
                <w:lang w:val="fr-FR"/>
              </w:rPr>
            </w:pPr>
            <w:r>
              <w:rPr>
                <w:rFonts w:ascii="Calibri" w:eastAsia="Times New Roman" w:hAnsi="Calibri" w:cs="Calibri"/>
                <w:color w:val="000000"/>
                <w:lang w:val="fr-FR"/>
              </w:rPr>
              <w:t>6</w:t>
            </w:r>
          </w:p>
        </w:tc>
        <w:tc>
          <w:tcPr>
            <w:tcW w:w="4114" w:type="dxa"/>
            <w:shd w:val="clear" w:color="auto" w:fill="auto"/>
          </w:tcPr>
          <w:p w:rsidR="003479FB" w:rsidRPr="00241D97" w:rsidRDefault="003479FB" w:rsidP="00203528">
            <w:pPr>
              <w:spacing w:line="240" w:lineRule="auto"/>
              <w:rPr>
                <w:rFonts w:ascii="Calibri" w:eastAsia="Times New Roman" w:hAnsi="Calibri" w:cs="Calibri"/>
                <w:color w:val="000000"/>
                <w:lang w:val="en-US"/>
              </w:rPr>
            </w:pPr>
            <w:r>
              <w:rPr>
                <w:rFonts w:ascii="Calibri" w:eastAsia="Times New Roman" w:hAnsi="Calibri" w:cs="Calibri"/>
                <w:color w:val="000000"/>
                <w:lang w:val="en-US"/>
              </w:rPr>
              <w:t>Close of the session</w:t>
            </w:r>
          </w:p>
        </w:tc>
        <w:tc>
          <w:tcPr>
            <w:tcW w:w="4500" w:type="dxa"/>
          </w:tcPr>
          <w:p w:rsidR="003479FB" w:rsidRPr="00E73C97" w:rsidRDefault="003479FB" w:rsidP="00203528">
            <w:pPr>
              <w:pStyle w:val="Heading"/>
              <w:tabs>
                <w:tab w:val="left" w:pos="7200"/>
              </w:tabs>
              <w:spacing w:before="40" w:after="40" w:line="240" w:lineRule="auto"/>
              <w:ind w:left="57" w:right="57" w:firstLine="0"/>
              <w:rPr>
                <w:rFonts w:cs="Arial"/>
                <w:bCs/>
                <w:strike/>
                <w:sz w:val="20"/>
                <w:lang w:val="en-US"/>
              </w:rPr>
            </w:pPr>
          </w:p>
        </w:tc>
      </w:tr>
    </w:tbl>
    <w:p w:rsidR="003479FB" w:rsidRPr="00E65FE9" w:rsidRDefault="003479FB" w:rsidP="003479FB">
      <w:pPr>
        <w:pStyle w:val="Corpsdetexte"/>
        <w:rPr>
          <w:b/>
        </w:rPr>
      </w:pPr>
    </w:p>
    <w:p w:rsidR="003479FB" w:rsidRPr="00121A20" w:rsidRDefault="003479FB" w:rsidP="003479FB">
      <w:pPr>
        <w:spacing w:line="240" w:lineRule="auto"/>
        <w:rPr>
          <w:rFonts w:eastAsia="Batang"/>
          <w:b/>
          <w:bCs/>
          <w:sz w:val="20"/>
        </w:rPr>
      </w:pPr>
      <w:r w:rsidRPr="00121A20">
        <w:rPr>
          <w:rFonts w:eastAsia="Batang"/>
          <w:b/>
          <w:bCs/>
          <w:sz w:val="20"/>
        </w:rPr>
        <w:t xml:space="preserve">Legend for </w:t>
      </w:r>
      <w:proofErr w:type="spellStart"/>
      <w:r w:rsidRPr="00121A20">
        <w:rPr>
          <w:rFonts w:eastAsia="Batang"/>
          <w:b/>
          <w:bCs/>
          <w:sz w:val="20"/>
        </w:rPr>
        <w:t>Tdocs</w:t>
      </w:r>
      <w:proofErr w:type="spellEnd"/>
      <w:r w:rsidRPr="00121A20">
        <w:rPr>
          <w:rFonts w:eastAsia="Batang"/>
          <w:b/>
          <w:bCs/>
          <w:sz w:val="20"/>
        </w:rPr>
        <w:t>:</w:t>
      </w:r>
    </w:p>
    <w:p w:rsidR="003479FB" w:rsidRPr="002B195D" w:rsidRDefault="003479FB" w:rsidP="003479FB">
      <w:pPr>
        <w:pStyle w:val="Paragraphedeliste"/>
        <w:numPr>
          <w:ilvl w:val="0"/>
          <w:numId w:val="3"/>
        </w:numPr>
        <w:spacing w:line="240" w:lineRule="auto"/>
        <w:contextualSpacing w:val="0"/>
        <w:rPr>
          <w:rFonts w:eastAsia="Batang"/>
          <w:b/>
          <w:bCs/>
          <w:sz w:val="20"/>
        </w:rPr>
      </w:pPr>
      <w:r>
        <w:rPr>
          <w:rFonts w:eastAsia="Batang"/>
          <w:b/>
          <w:bCs/>
          <w:sz w:val="20"/>
        </w:rPr>
        <w:t xml:space="preserve">Color: </w:t>
      </w:r>
      <w:r w:rsidRPr="002B195D">
        <w:rPr>
          <w:rFonts w:eastAsia="Batang"/>
          <w:b/>
          <w:bCs/>
          <w:sz w:val="20"/>
        </w:rPr>
        <w:t>not-yet processed</w:t>
      </w:r>
      <w:r w:rsidRPr="002B195D">
        <w:rPr>
          <w:rFonts w:eastAsia="Batang"/>
          <w:sz w:val="20"/>
        </w:rPr>
        <w:t xml:space="preserve">, </w:t>
      </w:r>
      <w:r w:rsidRPr="002B195D">
        <w:rPr>
          <w:rFonts w:eastAsia="Batang"/>
          <w:b/>
          <w:bCs/>
          <w:color w:val="FF0000"/>
          <w:sz w:val="20"/>
        </w:rPr>
        <w:t>processed</w:t>
      </w:r>
      <w:r w:rsidRPr="002B195D">
        <w:rPr>
          <w:rFonts w:eastAsia="Batang"/>
          <w:sz w:val="20"/>
        </w:rPr>
        <w:t xml:space="preserve">, </w:t>
      </w:r>
      <w:r w:rsidRPr="00D76116">
        <w:rPr>
          <w:rFonts w:eastAsia="Batang"/>
          <w:b/>
          <w:bCs/>
          <w:color w:val="808080" w:themeColor="background1" w:themeShade="80"/>
          <w:sz w:val="20"/>
        </w:rPr>
        <w:t>late</w:t>
      </w:r>
      <w:r>
        <w:rPr>
          <w:rFonts w:eastAsia="Batang"/>
          <w:sz w:val="20"/>
        </w:rPr>
        <w:t xml:space="preserve">, </w:t>
      </w:r>
      <w:r w:rsidRPr="00D53BBA">
        <w:rPr>
          <w:rFonts w:eastAsia="Batang"/>
          <w:b/>
          <w:bCs/>
          <w:strike/>
          <w:sz w:val="20"/>
        </w:rPr>
        <w:t>withdrawn</w:t>
      </w:r>
      <w:r>
        <w:rPr>
          <w:rFonts w:eastAsia="Batang"/>
          <w:sz w:val="20"/>
        </w:rPr>
        <w:t xml:space="preserve">, </w:t>
      </w:r>
      <w:r w:rsidRPr="002B195D">
        <w:rPr>
          <w:rFonts w:eastAsia="Batang"/>
          <w:b/>
          <w:bCs/>
          <w:sz w:val="20"/>
          <w:highlight w:val="yellow"/>
        </w:rPr>
        <w:t>moved to a different A.I.</w:t>
      </w:r>
      <w:r w:rsidRPr="002B195D">
        <w:rPr>
          <w:rFonts w:eastAsia="Batang"/>
          <w:sz w:val="20"/>
        </w:rPr>
        <w:t xml:space="preserve">, </w:t>
      </w:r>
      <w:r w:rsidRPr="002B195D">
        <w:rPr>
          <w:rFonts w:eastAsia="Batang"/>
          <w:b/>
          <w:bCs/>
          <w:sz w:val="20"/>
          <w:highlight w:val="magenta"/>
        </w:rPr>
        <w:t>under email agreement</w:t>
      </w:r>
    </w:p>
    <w:p w:rsidR="003479FB" w:rsidRPr="002B195D" w:rsidRDefault="003479FB" w:rsidP="003479FB">
      <w:pPr>
        <w:pStyle w:val="Paragraphedeliste"/>
        <w:numPr>
          <w:ilvl w:val="0"/>
          <w:numId w:val="3"/>
        </w:numPr>
        <w:spacing w:line="240" w:lineRule="auto"/>
        <w:contextualSpacing w:val="0"/>
        <w:rPr>
          <w:rFonts w:eastAsia="Batang"/>
          <w:b/>
          <w:bCs/>
          <w:sz w:val="20"/>
        </w:rPr>
      </w:pPr>
      <w:proofErr w:type="spellStart"/>
      <w:proofErr w:type="gramStart"/>
      <w:r w:rsidRPr="002B195D">
        <w:rPr>
          <w:sz w:val="20"/>
        </w:rPr>
        <w:t>a</w:t>
      </w:r>
      <w:proofErr w:type="spellEnd"/>
      <w:proofErr w:type="gramEnd"/>
      <w:r w:rsidRPr="002B195D">
        <w:rPr>
          <w:sz w:val="20"/>
        </w:rPr>
        <w:t xml:space="preserve"> agreed, app approved, n noted, pa partially agreed, np not pursued</w:t>
      </w:r>
      <w:r>
        <w:rPr>
          <w:sz w:val="20"/>
        </w:rPr>
        <w:t>, pp postponed…</w:t>
      </w:r>
    </w:p>
    <w:p w:rsidR="00EC7C6B" w:rsidRDefault="00EC7C6B" w:rsidP="00EC7C6B">
      <w:pPr>
        <w:widowControl w:val="0"/>
        <w:pBdr>
          <w:top w:val="nil"/>
          <w:left w:val="nil"/>
          <w:bottom w:val="nil"/>
          <w:right w:val="nil"/>
          <w:between w:val="nil"/>
        </w:pBdr>
        <w:spacing w:after="120"/>
        <w:jc w:val="both"/>
        <w:rPr>
          <w:b/>
          <w:color w:val="000000"/>
        </w:rPr>
      </w:pPr>
    </w:p>
    <w:p w:rsidR="00EC7C6B" w:rsidRDefault="00EC7C6B" w:rsidP="00EC7C6B">
      <w:pPr>
        <w:rPr>
          <w:b/>
        </w:rPr>
      </w:pPr>
    </w:p>
    <w:p w:rsidR="00EC7C6B" w:rsidRDefault="00EC7C6B" w:rsidP="00EC7C6B">
      <w:pPr>
        <w:rPr>
          <w:b/>
        </w:rPr>
      </w:pPr>
      <w:r>
        <w:rPr>
          <w:b/>
        </w:rPr>
        <w:br w:type="page"/>
      </w:r>
    </w:p>
    <w:p w:rsidR="00EC7C6B" w:rsidRDefault="00EC7C6B" w:rsidP="00EC7C6B">
      <w:pPr>
        <w:rPr>
          <w:b/>
        </w:rPr>
      </w:pPr>
      <w:r>
        <w:rPr>
          <w:b/>
        </w:rPr>
        <w:lastRenderedPageBreak/>
        <w:t xml:space="preserve">Unique agenda for AH </w:t>
      </w:r>
      <w:proofErr w:type="spellStart"/>
      <w:r>
        <w:rPr>
          <w:b/>
        </w:rPr>
        <w:t>telcos</w:t>
      </w:r>
      <w:proofErr w:type="spellEnd"/>
      <w:r>
        <w:rPr>
          <w:b/>
        </w:rPr>
        <w:t xml:space="preserve"> post-112e (for information):</w:t>
      </w:r>
    </w:p>
    <w:p w:rsidR="00EC7C6B" w:rsidRDefault="00EC7C6B" w:rsidP="00EC7C6B">
      <w:pPr>
        <w:rPr>
          <w:b/>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7439"/>
      </w:tblGrid>
      <w:tr w:rsidR="00EC7C6B" w:rsidRPr="00241D97"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1</w:t>
            </w:r>
          </w:p>
        </w:tc>
        <w:tc>
          <w:tcPr>
            <w:tcW w:w="7439" w:type="dxa"/>
            <w:shd w:val="clear" w:color="auto" w:fill="auto"/>
            <w:noWrap/>
            <w:vAlign w:val="bottom"/>
            <w:hideMark/>
          </w:tcPr>
          <w:p w:rsidR="00EC7C6B" w:rsidRPr="00241D97" w:rsidRDefault="00EC7C6B" w:rsidP="001B36A4">
            <w:pPr>
              <w:spacing w:line="240" w:lineRule="auto"/>
              <w:rPr>
                <w:rFonts w:ascii="Calibri" w:eastAsia="Times New Roman" w:hAnsi="Calibri" w:cs="Calibri"/>
                <w:color w:val="000000"/>
                <w:lang w:val="en-US"/>
              </w:rPr>
            </w:pPr>
            <w:r>
              <w:rPr>
                <w:rFonts w:ascii="Calibri" w:eastAsia="Times New Roman" w:hAnsi="Calibri" w:cs="Calibri"/>
                <w:color w:val="000000"/>
                <w:lang w:val="en-US"/>
              </w:rPr>
              <w:t>Approval of Agenda</w:t>
            </w:r>
          </w:p>
        </w:tc>
      </w:tr>
      <w:tr w:rsidR="00EC7C6B" w:rsidRPr="00055AA9"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2</w:t>
            </w:r>
          </w:p>
        </w:tc>
        <w:tc>
          <w:tcPr>
            <w:tcW w:w="7439" w:type="dxa"/>
            <w:shd w:val="clear" w:color="auto" w:fill="auto"/>
            <w:noWrap/>
            <w:vAlign w:val="bottom"/>
            <w:hideMark/>
          </w:tcPr>
          <w:p w:rsidR="00EC7C6B" w:rsidRPr="00055AA9" w:rsidRDefault="00EC7C6B" w:rsidP="001B36A4">
            <w:pPr>
              <w:spacing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IPR and </w:t>
            </w:r>
            <w:proofErr w:type="spellStart"/>
            <w:r>
              <w:rPr>
                <w:rFonts w:ascii="Calibri" w:eastAsia="Times New Roman" w:hAnsi="Calibri" w:cs="Calibri"/>
                <w:color w:val="000000"/>
                <w:lang w:val="en-US"/>
              </w:rPr>
              <w:t xml:space="preserve">Anti </w:t>
            </w:r>
            <w:r w:rsidRPr="00055AA9">
              <w:rPr>
                <w:rFonts w:ascii="Calibri" w:eastAsia="Times New Roman" w:hAnsi="Calibri" w:cs="Calibri"/>
                <w:color w:val="000000"/>
                <w:lang w:val="en-US"/>
              </w:rPr>
              <w:t>Trust</w:t>
            </w:r>
            <w:proofErr w:type="spellEnd"/>
            <w:r w:rsidRPr="00055AA9">
              <w:rPr>
                <w:rFonts w:ascii="Calibri" w:eastAsia="Times New Roman" w:hAnsi="Calibri" w:cs="Calibri"/>
                <w:color w:val="000000"/>
                <w:lang w:val="en-US"/>
              </w:rPr>
              <w:t xml:space="preserve"> Reminder</w:t>
            </w:r>
          </w:p>
        </w:tc>
      </w:tr>
      <w:tr w:rsidR="00EC7C6B" w:rsidRPr="00241D97"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3</w:t>
            </w:r>
          </w:p>
        </w:tc>
        <w:tc>
          <w:tcPr>
            <w:tcW w:w="7439" w:type="dxa"/>
            <w:shd w:val="clear" w:color="auto" w:fill="auto"/>
            <w:noWrap/>
            <w:vAlign w:val="bottom"/>
            <w:hideMark/>
          </w:tcPr>
          <w:p w:rsidR="00EC7C6B" w:rsidRPr="00241D97" w:rsidRDefault="00EC7C6B" w:rsidP="001B36A4">
            <w:pPr>
              <w:spacing w:line="240" w:lineRule="auto"/>
              <w:rPr>
                <w:rFonts w:ascii="Calibri" w:eastAsia="Times New Roman" w:hAnsi="Calibri" w:cs="Calibri"/>
                <w:color w:val="000000"/>
                <w:lang w:val="en-US"/>
              </w:rPr>
            </w:pPr>
            <w:r>
              <w:rPr>
                <w:rFonts w:ascii="Calibri" w:eastAsia="Times New Roman" w:hAnsi="Calibri" w:cs="Calibri"/>
                <w:color w:val="000000"/>
                <w:lang w:val="en-US"/>
              </w:rPr>
              <w:t>Reports /Liaison if any, postponed from the formal preceding SA4 meeting</w:t>
            </w:r>
          </w:p>
        </w:tc>
      </w:tr>
      <w:tr w:rsidR="00EC7C6B" w:rsidRPr="00055AA9"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4</w:t>
            </w:r>
          </w:p>
        </w:tc>
        <w:tc>
          <w:tcPr>
            <w:tcW w:w="7439" w:type="dxa"/>
            <w:shd w:val="clear" w:color="auto" w:fill="auto"/>
            <w:noWrap/>
            <w:vAlign w:val="bottom"/>
            <w:hideMark/>
          </w:tcPr>
          <w:p w:rsidR="00EC7C6B" w:rsidRPr="00055AA9" w:rsidRDefault="00EC7C6B" w:rsidP="001B36A4">
            <w:pPr>
              <w:spacing w:line="240" w:lineRule="auto"/>
              <w:rPr>
                <w:rFonts w:ascii="Calibri" w:eastAsia="Times New Roman" w:hAnsi="Calibri" w:cs="Calibri"/>
                <w:color w:val="000000"/>
                <w:lang w:val="en-US"/>
              </w:rPr>
            </w:pPr>
            <w:r w:rsidRPr="00055AA9">
              <w:rPr>
                <w:rFonts w:ascii="Calibri" w:eastAsia="Times New Roman" w:hAnsi="Calibri" w:cs="Calibri"/>
                <w:color w:val="000000"/>
                <w:lang w:val="en-US"/>
              </w:rPr>
              <w:t>List of Work Items for submission of Contributions in the current meeting</w:t>
            </w:r>
          </w:p>
        </w:tc>
      </w:tr>
      <w:tr w:rsidR="00EC7C6B" w:rsidRPr="00241D97"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4</w:t>
            </w:r>
            <w:r>
              <w:rPr>
                <w:rFonts w:ascii="Calibri" w:eastAsia="Times New Roman" w:hAnsi="Calibri" w:cs="Calibri"/>
                <w:color w:val="000000"/>
                <w:lang w:val="fr-FR"/>
              </w:rPr>
              <w:t>.1</w:t>
            </w:r>
          </w:p>
        </w:tc>
        <w:tc>
          <w:tcPr>
            <w:tcW w:w="7439" w:type="dxa"/>
            <w:shd w:val="clear" w:color="auto" w:fill="auto"/>
            <w:noWrap/>
            <w:vAlign w:val="bottom"/>
            <w:hideMark/>
          </w:tcPr>
          <w:p w:rsidR="00EC7C6B" w:rsidRPr="00241D97" w:rsidRDefault="00EC7C6B" w:rsidP="001B36A4">
            <w:pPr>
              <w:spacing w:line="240" w:lineRule="auto"/>
              <w:rPr>
                <w:rFonts w:ascii="Calibri" w:eastAsia="Times New Roman" w:hAnsi="Calibri" w:cs="Calibri"/>
                <w:color w:val="000000"/>
                <w:lang w:val="en-US"/>
              </w:rPr>
            </w:pPr>
            <w:r>
              <w:rPr>
                <w:rFonts w:ascii="Calibri" w:eastAsia="Times New Roman" w:hAnsi="Calibri" w:cs="Calibri"/>
                <w:color w:val="000000"/>
                <w:lang w:val="en-US"/>
              </w:rPr>
              <w:t>FS_5GSTAR</w:t>
            </w:r>
          </w:p>
        </w:tc>
      </w:tr>
      <w:tr w:rsidR="00EC7C6B" w:rsidRPr="00241D97"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4.2</w:t>
            </w:r>
          </w:p>
        </w:tc>
        <w:tc>
          <w:tcPr>
            <w:tcW w:w="7439" w:type="dxa"/>
            <w:shd w:val="clear" w:color="auto" w:fill="auto"/>
            <w:noWrap/>
            <w:vAlign w:val="bottom"/>
            <w:hideMark/>
          </w:tcPr>
          <w:p w:rsidR="00EC7C6B" w:rsidRPr="00241D97" w:rsidRDefault="00EC7C6B" w:rsidP="001B36A4">
            <w:pPr>
              <w:spacing w:line="240" w:lineRule="auto"/>
              <w:rPr>
                <w:rFonts w:ascii="Calibri" w:eastAsia="Times New Roman" w:hAnsi="Calibri" w:cs="Calibri"/>
                <w:color w:val="000000"/>
                <w:lang w:val="en-US"/>
              </w:rPr>
            </w:pPr>
            <w:r>
              <w:rPr>
                <w:rFonts w:ascii="Calibri" w:eastAsia="Times New Roman" w:hAnsi="Calibri" w:cs="Calibri"/>
                <w:color w:val="000000"/>
                <w:lang w:val="en-US"/>
              </w:rPr>
              <w:t>FS_5GMS_Multicast</w:t>
            </w:r>
          </w:p>
        </w:tc>
      </w:tr>
      <w:tr w:rsidR="00EC7C6B" w:rsidRPr="00241D97"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4.3</w:t>
            </w:r>
          </w:p>
        </w:tc>
        <w:tc>
          <w:tcPr>
            <w:tcW w:w="7439" w:type="dxa"/>
            <w:shd w:val="clear" w:color="auto" w:fill="auto"/>
            <w:noWrap/>
            <w:vAlign w:val="bottom"/>
            <w:hideMark/>
          </w:tcPr>
          <w:p w:rsidR="00EC7C6B" w:rsidRPr="00241D97" w:rsidRDefault="00EC7C6B" w:rsidP="001B36A4">
            <w:pPr>
              <w:spacing w:line="240" w:lineRule="auto"/>
              <w:rPr>
                <w:rFonts w:ascii="Calibri" w:eastAsia="Times New Roman" w:hAnsi="Calibri" w:cs="Calibri"/>
                <w:color w:val="000000"/>
                <w:lang w:val="en-US"/>
              </w:rPr>
            </w:pPr>
            <w:proofErr w:type="spellStart"/>
            <w:r>
              <w:rPr>
                <w:rFonts w:ascii="Calibri" w:eastAsia="Times New Roman" w:hAnsi="Calibri" w:cs="Calibri"/>
                <w:color w:val="000000"/>
                <w:lang w:val="en-US"/>
              </w:rPr>
              <w:t>HInT</w:t>
            </w:r>
            <w:proofErr w:type="spellEnd"/>
          </w:p>
        </w:tc>
      </w:tr>
      <w:tr w:rsidR="00EC7C6B" w:rsidRPr="00241D97"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4.4</w:t>
            </w:r>
          </w:p>
        </w:tc>
        <w:tc>
          <w:tcPr>
            <w:tcW w:w="7439" w:type="dxa"/>
            <w:shd w:val="clear" w:color="auto" w:fill="auto"/>
            <w:noWrap/>
            <w:vAlign w:val="bottom"/>
            <w:hideMark/>
          </w:tcPr>
          <w:p w:rsidR="00EC7C6B" w:rsidRPr="00241D97" w:rsidRDefault="00EC7C6B" w:rsidP="001B36A4">
            <w:pPr>
              <w:spacing w:line="240" w:lineRule="auto"/>
              <w:rPr>
                <w:rFonts w:ascii="Calibri" w:eastAsia="Times New Roman" w:hAnsi="Calibri" w:cs="Calibri"/>
                <w:color w:val="000000"/>
                <w:lang w:val="en-US"/>
              </w:rPr>
            </w:pPr>
            <w:r>
              <w:rPr>
                <w:rFonts w:ascii="Calibri" w:eastAsia="Times New Roman" w:hAnsi="Calibri" w:cs="Calibri"/>
                <w:color w:val="000000"/>
                <w:lang w:val="en-US"/>
              </w:rPr>
              <w:t>5GMS3</w:t>
            </w:r>
          </w:p>
        </w:tc>
      </w:tr>
      <w:tr w:rsidR="00EC7C6B" w:rsidRPr="00241D97"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4.5</w:t>
            </w:r>
          </w:p>
        </w:tc>
        <w:tc>
          <w:tcPr>
            <w:tcW w:w="7439" w:type="dxa"/>
            <w:shd w:val="clear" w:color="auto" w:fill="auto"/>
            <w:noWrap/>
            <w:vAlign w:val="bottom"/>
            <w:hideMark/>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ITT4RT</w:t>
            </w:r>
          </w:p>
        </w:tc>
      </w:tr>
      <w:tr w:rsidR="00EC7C6B" w:rsidRPr="00241D97"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4.6</w:t>
            </w:r>
          </w:p>
        </w:tc>
        <w:tc>
          <w:tcPr>
            <w:tcW w:w="7439" w:type="dxa"/>
            <w:shd w:val="clear" w:color="auto" w:fill="auto"/>
            <w:noWrap/>
            <w:vAlign w:val="bottom"/>
            <w:hideMark/>
          </w:tcPr>
          <w:p w:rsidR="00EC7C6B" w:rsidRPr="00241D97" w:rsidRDefault="00EC7C6B" w:rsidP="001B36A4">
            <w:pPr>
              <w:spacing w:line="240" w:lineRule="auto"/>
              <w:rPr>
                <w:rFonts w:ascii="Calibri" w:eastAsia="Times New Roman" w:hAnsi="Calibri" w:cs="Calibri"/>
                <w:color w:val="000000"/>
                <w:lang w:val="en-US"/>
              </w:rPr>
            </w:pPr>
            <w:r>
              <w:rPr>
                <w:rFonts w:ascii="Calibri" w:eastAsia="Times New Roman" w:hAnsi="Calibri" w:cs="Calibri"/>
                <w:color w:val="000000"/>
                <w:lang w:val="en-US"/>
              </w:rPr>
              <w:t>ATIAS</w:t>
            </w:r>
          </w:p>
        </w:tc>
      </w:tr>
      <w:tr w:rsidR="00EC7C6B" w:rsidRPr="00241D97"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4.7</w:t>
            </w:r>
          </w:p>
        </w:tc>
        <w:tc>
          <w:tcPr>
            <w:tcW w:w="7439" w:type="dxa"/>
            <w:shd w:val="clear" w:color="auto" w:fill="auto"/>
            <w:noWrap/>
            <w:vAlign w:val="bottom"/>
            <w:hideMark/>
          </w:tcPr>
          <w:p w:rsidR="00EC7C6B" w:rsidRPr="00241D97" w:rsidRDefault="00EC7C6B" w:rsidP="001B36A4">
            <w:pPr>
              <w:spacing w:line="240" w:lineRule="auto"/>
              <w:rPr>
                <w:rFonts w:ascii="Calibri" w:eastAsia="Times New Roman" w:hAnsi="Calibri" w:cs="Calibri"/>
                <w:color w:val="000000"/>
                <w:lang w:val="en-US"/>
              </w:rPr>
            </w:pPr>
            <w:proofErr w:type="spellStart"/>
            <w:r>
              <w:rPr>
                <w:rFonts w:ascii="Calibri" w:eastAsia="Times New Roman" w:hAnsi="Calibri" w:cs="Calibri"/>
                <w:color w:val="000000"/>
                <w:lang w:val="en-US"/>
              </w:rPr>
              <w:t>HaNTE</w:t>
            </w:r>
            <w:proofErr w:type="spellEnd"/>
          </w:p>
        </w:tc>
      </w:tr>
      <w:tr w:rsidR="00EC7C6B" w:rsidRPr="00241D97"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4.8</w:t>
            </w:r>
          </w:p>
        </w:tc>
        <w:tc>
          <w:tcPr>
            <w:tcW w:w="7439" w:type="dxa"/>
            <w:shd w:val="clear" w:color="auto" w:fill="auto"/>
            <w:noWrap/>
            <w:vAlign w:val="bottom"/>
            <w:hideMark/>
          </w:tcPr>
          <w:p w:rsidR="00EC7C6B" w:rsidRPr="00241D97" w:rsidRDefault="00EC7C6B" w:rsidP="001B36A4">
            <w:pPr>
              <w:spacing w:line="240" w:lineRule="auto"/>
              <w:rPr>
                <w:rFonts w:ascii="Calibri" w:eastAsia="Times New Roman" w:hAnsi="Calibri" w:cs="Calibri"/>
                <w:color w:val="000000"/>
                <w:lang w:val="en-US"/>
              </w:rPr>
            </w:pPr>
            <w:proofErr w:type="spellStart"/>
            <w:r>
              <w:rPr>
                <w:rFonts w:ascii="Calibri" w:eastAsia="Times New Roman" w:hAnsi="Calibri" w:cs="Calibri"/>
                <w:color w:val="000000"/>
                <w:lang w:val="en-US"/>
              </w:rPr>
              <w:t>IVAS_Codec</w:t>
            </w:r>
            <w:proofErr w:type="spellEnd"/>
          </w:p>
        </w:tc>
      </w:tr>
      <w:tr w:rsidR="00EC7C6B" w:rsidRPr="00241D97"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4.9</w:t>
            </w:r>
          </w:p>
        </w:tc>
        <w:tc>
          <w:tcPr>
            <w:tcW w:w="7439" w:type="dxa"/>
            <w:shd w:val="clear" w:color="auto" w:fill="auto"/>
            <w:noWrap/>
            <w:vAlign w:val="bottom"/>
            <w:hideMark/>
          </w:tcPr>
          <w:p w:rsidR="00EC7C6B" w:rsidRPr="00241D97" w:rsidRDefault="00EC7C6B" w:rsidP="001B36A4">
            <w:pPr>
              <w:spacing w:line="240" w:lineRule="auto"/>
              <w:rPr>
                <w:rFonts w:ascii="Calibri" w:eastAsia="Times New Roman" w:hAnsi="Calibri" w:cs="Calibri"/>
                <w:color w:val="000000"/>
                <w:lang w:val="fr-FR"/>
              </w:rPr>
            </w:pPr>
            <w:proofErr w:type="spellStart"/>
            <w:r w:rsidRPr="00241D97">
              <w:rPr>
                <w:rFonts w:ascii="Calibri" w:eastAsia="Times New Roman" w:hAnsi="Calibri" w:cs="Calibri"/>
                <w:color w:val="000000"/>
                <w:lang w:val="en-US"/>
              </w:rPr>
              <w:t>FS_VR_CoGui</w:t>
            </w:r>
            <w:proofErr w:type="spellEnd"/>
          </w:p>
        </w:tc>
      </w:tr>
      <w:tr w:rsidR="00EC7C6B" w:rsidRPr="00241D97"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4.10</w:t>
            </w:r>
          </w:p>
        </w:tc>
        <w:tc>
          <w:tcPr>
            <w:tcW w:w="7439" w:type="dxa"/>
            <w:shd w:val="clear" w:color="auto" w:fill="auto"/>
            <w:noWrap/>
            <w:vAlign w:val="bottom"/>
            <w:hideMark/>
          </w:tcPr>
          <w:p w:rsidR="00EC7C6B" w:rsidRPr="00241D97" w:rsidRDefault="00EC7C6B" w:rsidP="001B36A4">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FS_5GVideo</w:t>
            </w:r>
          </w:p>
        </w:tc>
      </w:tr>
      <w:tr w:rsidR="00EC7C6B" w:rsidRPr="00241D97"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4.11</w:t>
            </w:r>
          </w:p>
        </w:tc>
        <w:tc>
          <w:tcPr>
            <w:tcW w:w="7439" w:type="dxa"/>
            <w:shd w:val="clear" w:color="auto" w:fill="auto"/>
            <w:noWrap/>
            <w:vAlign w:val="bottom"/>
            <w:hideMark/>
          </w:tcPr>
          <w:p w:rsidR="00EC7C6B" w:rsidRPr="00241D97" w:rsidRDefault="00EC7C6B" w:rsidP="001B36A4">
            <w:pPr>
              <w:spacing w:line="240" w:lineRule="auto"/>
              <w:rPr>
                <w:rFonts w:ascii="Calibri" w:eastAsia="Times New Roman" w:hAnsi="Calibri" w:cs="Calibri"/>
                <w:color w:val="000000"/>
                <w:lang w:val="en-US"/>
              </w:rPr>
            </w:pPr>
            <w:r>
              <w:rPr>
                <w:rFonts w:ascii="Calibri" w:eastAsia="Times New Roman" w:hAnsi="Calibri" w:cs="Calibri"/>
                <w:color w:val="000000"/>
                <w:lang w:val="en-US"/>
              </w:rPr>
              <w:t>FS_FLUS_NBMP</w:t>
            </w:r>
          </w:p>
        </w:tc>
      </w:tr>
      <w:tr w:rsidR="00EC7C6B" w:rsidRPr="00241D97"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4.12</w:t>
            </w:r>
          </w:p>
        </w:tc>
        <w:tc>
          <w:tcPr>
            <w:tcW w:w="7439" w:type="dxa"/>
            <w:shd w:val="clear" w:color="auto" w:fill="auto"/>
            <w:noWrap/>
            <w:vAlign w:val="bottom"/>
            <w:hideMark/>
          </w:tcPr>
          <w:p w:rsidR="00EC7C6B" w:rsidRPr="00241D97" w:rsidRDefault="00EC7C6B" w:rsidP="001B36A4">
            <w:pPr>
              <w:spacing w:line="240" w:lineRule="auto"/>
              <w:rPr>
                <w:rFonts w:ascii="Calibri" w:eastAsia="Times New Roman" w:hAnsi="Calibri" w:cs="Calibri"/>
                <w:color w:val="000000"/>
                <w:lang w:val="en-US"/>
              </w:rPr>
            </w:pPr>
            <w:r>
              <w:rPr>
                <w:rFonts w:ascii="Calibri" w:eastAsia="Times New Roman" w:hAnsi="Calibri" w:cs="Calibri"/>
                <w:color w:val="000000"/>
                <w:lang w:val="en-US"/>
              </w:rPr>
              <w:t>FS_EMSA</w:t>
            </w:r>
          </w:p>
        </w:tc>
      </w:tr>
      <w:tr w:rsidR="00EC7C6B" w:rsidRPr="00241D97" w:rsidTr="001B36A4">
        <w:trPr>
          <w:trHeight w:val="300"/>
        </w:trPr>
        <w:tc>
          <w:tcPr>
            <w:tcW w:w="920" w:type="dxa"/>
            <w:shd w:val="clear" w:color="auto" w:fill="auto"/>
            <w:noWrap/>
            <w:vAlign w:val="center"/>
          </w:tcPr>
          <w:p w:rsidR="00EC7C6B" w:rsidRPr="00055AA9" w:rsidRDefault="00EC7C6B" w:rsidP="001B36A4">
            <w:pPr>
              <w:spacing w:line="240" w:lineRule="auto"/>
              <w:rPr>
                <w:rFonts w:ascii="Calibri" w:eastAsia="Times New Roman" w:hAnsi="Calibri" w:cs="Calibri"/>
                <w:color w:val="000000"/>
                <w:lang w:val="en-US"/>
              </w:rPr>
            </w:pPr>
            <w:r>
              <w:rPr>
                <w:rFonts w:ascii="Calibri" w:eastAsia="Times New Roman" w:hAnsi="Calibri" w:cs="Calibri"/>
                <w:color w:val="000000"/>
                <w:lang w:val="en-US"/>
              </w:rPr>
              <w:t>4.13</w:t>
            </w:r>
          </w:p>
        </w:tc>
        <w:tc>
          <w:tcPr>
            <w:tcW w:w="7439" w:type="dxa"/>
            <w:shd w:val="clear" w:color="auto" w:fill="auto"/>
            <w:noWrap/>
            <w:vAlign w:val="bottom"/>
          </w:tcPr>
          <w:p w:rsidR="00EC7C6B" w:rsidRPr="00241D97" w:rsidRDefault="00EC7C6B" w:rsidP="001B36A4">
            <w:pPr>
              <w:spacing w:line="240" w:lineRule="auto"/>
              <w:rPr>
                <w:rFonts w:ascii="Calibri" w:eastAsia="Times New Roman" w:hAnsi="Calibri" w:cs="Calibri"/>
                <w:color w:val="000000"/>
                <w:lang w:val="en-US"/>
              </w:rPr>
            </w:pPr>
            <w:proofErr w:type="spellStart"/>
            <w:r>
              <w:rPr>
                <w:rFonts w:ascii="Calibri" w:eastAsia="Times New Roman" w:hAnsi="Calibri" w:cs="Calibri"/>
                <w:color w:val="000000"/>
                <w:lang w:val="en-US"/>
              </w:rPr>
              <w:t>FS_XRTraffic</w:t>
            </w:r>
            <w:proofErr w:type="spellEnd"/>
          </w:p>
        </w:tc>
      </w:tr>
      <w:tr w:rsidR="00EC7C6B" w:rsidRPr="00241D97" w:rsidTr="001B36A4">
        <w:trPr>
          <w:trHeight w:val="300"/>
        </w:trPr>
        <w:tc>
          <w:tcPr>
            <w:tcW w:w="920" w:type="dxa"/>
            <w:shd w:val="clear" w:color="auto" w:fill="auto"/>
            <w:noWrap/>
            <w:vAlign w:val="center"/>
          </w:tcPr>
          <w:p w:rsidR="00EC7C6B" w:rsidRPr="00055AA9" w:rsidRDefault="00EC7C6B" w:rsidP="001B36A4">
            <w:pPr>
              <w:spacing w:line="240" w:lineRule="auto"/>
              <w:rPr>
                <w:rFonts w:ascii="Calibri" w:eastAsia="Times New Roman" w:hAnsi="Calibri" w:cs="Calibri"/>
                <w:color w:val="000000"/>
                <w:lang w:val="en-US"/>
              </w:rPr>
            </w:pPr>
            <w:r>
              <w:rPr>
                <w:rFonts w:ascii="Calibri" w:eastAsia="Times New Roman" w:hAnsi="Calibri" w:cs="Calibri"/>
                <w:color w:val="000000"/>
                <w:lang w:val="en-US"/>
              </w:rPr>
              <w:t>4.14</w:t>
            </w:r>
          </w:p>
        </w:tc>
        <w:tc>
          <w:tcPr>
            <w:tcW w:w="7439" w:type="dxa"/>
            <w:shd w:val="clear" w:color="auto" w:fill="auto"/>
            <w:noWrap/>
            <w:vAlign w:val="bottom"/>
          </w:tcPr>
          <w:p w:rsidR="00EC7C6B" w:rsidRPr="00241D97" w:rsidRDefault="00EC7C6B" w:rsidP="001B36A4">
            <w:pPr>
              <w:spacing w:line="240" w:lineRule="auto"/>
              <w:rPr>
                <w:rFonts w:ascii="Calibri" w:eastAsia="Times New Roman" w:hAnsi="Calibri" w:cs="Calibri"/>
                <w:color w:val="000000"/>
                <w:lang w:val="en-US"/>
              </w:rPr>
            </w:pPr>
            <w:r>
              <w:rPr>
                <w:rFonts w:ascii="Calibri" w:eastAsia="Times New Roman" w:hAnsi="Calibri" w:cs="Calibri"/>
                <w:color w:val="000000"/>
                <w:lang w:val="en-US"/>
              </w:rPr>
              <w:t>8K_VR_5G</w:t>
            </w:r>
          </w:p>
        </w:tc>
      </w:tr>
      <w:tr w:rsidR="00EC7C6B" w:rsidRPr="00241D97" w:rsidTr="001B36A4">
        <w:trPr>
          <w:trHeight w:val="300"/>
        </w:trPr>
        <w:tc>
          <w:tcPr>
            <w:tcW w:w="920" w:type="dxa"/>
            <w:shd w:val="clear" w:color="auto" w:fill="auto"/>
            <w:noWrap/>
            <w:vAlign w:val="center"/>
          </w:tcPr>
          <w:p w:rsidR="00EC7C6B" w:rsidRDefault="00EC7C6B" w:rsidP="001B36A4">
            <w:pPr>
              <w:spacing w:line="240" w:lineRule="auto"/>
              <w:rPr>
                <w:rFonts w:ascii="Calibri" w:eastAsia="Times New Roman" w:hAnsi="Calibri" w:cs="Calibri"/>
                <w:color w:val="000000"/>
                <w:lang w:val="en-US"/>
              </w:rPr>
            </w:pPr>
            <w:r>
              <w:rPr>
                <w:rFonts w:ascii="Calibri" w:eastAsia="Times New Roman" w:hAnsi="Calibri" w:cs="Calibri"/>
                <w:color w:val="000000"/>
                <w:lang w:val="en-US"/>
              </w:rPr>
              <w:t>4.15</w:t>
            </w:r>
          </w:p>
        </w:tc>
        <w:tc>
          <w:tcPr>
            <w:tcW w:w="7439" w:type="dxa"/>
            <w:shd w:val="clear" w:color="auto" w:fill="auto"/>
            <w:noWrap/>
            <w:vAlign w:val="bottom"/>
          </w:tcPr>
          <w:p w:rsidR="00EC7C6B" w:rsidRDefault="00EC7C6B" w:rsidP="001B36A4">
            <w:pPr>
              <w:spacing w:line="240" w:lineRule="auto"/>
              <w:rPr>
                <w:rFonts w:ascii="Calibri" w:eastAsia="Times New Roman" w:hAnsi="Calibri" w:cs="Calibri"/>
                <w:color w:val="000000"/>
                <w:lang w:val="en-US"/>
              </w:rPr>
            </w:pPr>
            <w:r>
              <w:rPr>
                <w:rFonts w:ascii="Calibri" w:eastAsia="Times New Roman" w:hAnsi="Calibri" w:cs="Calibri"/>
                <w:color w:val="000000"/>
                <w:lang w:val="en-US"/>
              </w:rPr>
              <w:t>FS_5GMS_EXT</w:t>
            </w:r>
          </w:p>
        </w:tc>
      </w:tr>
      <w:tr w:rsidR="00EC7C6B" w:rsidRPr="00241D97"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5</w:t>
            </w:r>
          </w:p>
        </w:tc>
        <w:tc>
          <w:tcPr>
            <w:tcW w:w="7439" w:type="dxa"/>
            <w:shd w:val="clear" w:color="auto" w:fill="auto"/>
            <w:noWrap/>
            <w:vAlign w:val="bottom"/>
            <w:hideMark/>
          </w:tcPr>
          <w:p w:rsidR="00EC7C6B" w:rsidRPr="00241D97" w:rsidRDefault="00EC7C6B" w:rsidP="001B36A4">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Review of the future work plan</w:t>
            </w:r>
          </w:p>
        </w:tc>
      </w:tr>
      <w:tr w:rsidR="00EC7C6B" w:rsidRPr="00241D97" w:rsidTr="001B36A4">
        <w:trPr>
          <w:trHeight w:val="300"/>
        </w:trPr>
        <w:tc>
          <w:tcPr>
            <w:tcW w:w="920" w:type="dxa"/>
            <w:shd w:val="clear" w:color="auto" w:fill="auto"/>
            <w:noWrap/>
            <w:vAlign w:val="center"/>
            <w:hideMark/>
          </w:tcPr>
          <w:p w:rsidR="00EC7C6B" w:rsidRPr="00241D97" w:rsidRDefault="00EC7C6B" w:rsidP="001B36A4">
            <w:pPr>
              <w:spacing w:line="240" w:lineRule="auto"/>
              <w:rPr>
                <w:rFonts w:ascii="Calibri" w:eastAsia="Times New Roman" w:hAnsi="Calibri" w:cs="Calibri"/>
                <w:color w:val="000000"/>
                <w:lang w:val="fr-FR"/>
              </w:rPr>
            </w:pPr>
            <w:r>
              <w:rPr>
                <w:rFonts w:ascii="Calibri" w:eastAsia="Times New Roman" w:hAnsi="Calibri" w:cs="Calibri"/>
                <w:color w:val="000000"/>
                <w:lang w:val="fr-FR"/>
              </w:rPr>
              <w:t>6</w:t>
            </w:r>
          </w:p>
        </w:tc>
        <w:tc>
          <w:tcPr>
            <w:tcW w:w="7439" w:type="dxa"/>
            <w:shd w:val="clear" w:color="auto" w:fill="auto"/>
            <w:noWrap/>
            <w:vAlign w:val="bottom"/>
            <w:hideMark/>
          </w:tcPr>
          <w:p w:rsidR="00EC7C6B" w:rsidRPr="00241D97" w:rsidRDefault="00EC7C6B" w:rsidP="001B36A4">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Any other topic of discussion</w:t>
            </w:r>
          </w:p>
        </w:tc>
      </w:tr>
    </w:tbl>
    <w:p w:rsidR="00EC7C6B" w:rsidRPr="005F05AE" w:rsidRDefault="00EC7C6B" w:rsidP="00EC7C6B">
      <w:pPr>
        <w:rPr>
          <w:b/>
        </w:rPr>
      </w:pPr>
    </w:p>
    <w:p w:rsidR="00375774" w:rsidRPr="005F05AE" w:rsidRDefault="00375774" w:rsidP="00375774">
      <w:pPr>
        <w:rPr>
          <w:b/>
        </w:rPr>
      </w:pPr>
    </w:p>
    <w:p w:rsidR="00375774" w:rsidRPr="005F05AE" w:rsidRDefault="00375774" w:rsidP="00C55423">
      <w:pPr>
        <w:rPr>
          <w:b/>
        </w:rPr>
      </w:pPr>
    </w:p>
    <w:p w:rsidR="00C571FE" w:rsidRDefault="007128A7">
      <w:pPr>
        <w:rPr>
          <w:b/>
        </w:rPr>
      </w:pPr>
      <w:r>
        <w:br w:type="page"/>
      </w:r>
    </w:p>
    <w:p w:rsidR="00C571FE" w:rsidRDefault="00C55423">
      <w:pPr>
        <w:widowControl w:val="0"/>
        <w:pBdr>
          <w:top w:val="nil"/>
          <w:left w:val="nil"/>
          <w:bottom w:val="nil"/>
          <w:right w:val="nil"/>
          <w:between w:val="nil"/>
        </w:pBdr>
        <w:spacing w:after="120"/>
        <w:jc w:val="both"/>
        <w:rPr>
          <w:b/>
          <w:color w:val="000000"/>
        </w:rPr>
      </w:pPr>
      <w:r>
        <w:rPr>
          <w:b/>
          <w:color w:val="000000"/>
        </w:rPr>
        <w:lastRenderedPageBreak/>
        <w:t>Annex B – List of participants</w:t>
      </w:r>
    </w:p>
    <w:p w:rsidR="00C571FE" w:rsidRDefault="00C571FE"/>
    <w:tbl>
      <w:tblP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8"/>
      </w:tblGrid>
      <w:tr w:rsidR="00E66ECC" w:rsidRPr="006772C4" w:rsidTr="00E66ECC">
        <w:trPr>
          <w:trHeight w:val="300"/>
        </w:trPr>
        <w:tc>
          <w:tcPr>
            <w:tcW w:w="4248" w:type="dxa"/>
            <w:vAlign w:val="bottom"/>
          </w:tcPr>
          <w:p w:rsidR="00E66ECC" w:rsidRPr="006772C4" w:rsidRDefault="00E66ECC" w:rsidP="00E66ECC">
            <w:pPr>
              <w:spacing w:line="240" w:lineRule="auto"/>
              <w:rPr>
                <w:rFonts w:ascii="Arial Unicode MS" w:eastAsia="Arial Unicode MS" w:hAnsi="Arial Unicode MS" w:cs="Arial Unicode MS"/>
                <w:sz w:val="20"/>
                <w:szCs w:val="20"/>
                <w:lang w:val="fr-FR"/>
              </w:rPr>
            </w:pPr>
            <w:r>
              <w:rPr>
                <w:rFonts w:ascii="Arial Unicode MS" w:eastAsia="Arial Unicode MS" w:hAnsi="Arial Unicode MS" w:cs="Arial Unicode MS"/>
                <w:sz w:val="20"/>
                <w:szCs w:val="20"/>
                <w:lang w:val="fr-FR"/>
              </w:rPr>
              <w:t>Amazon – Scott Isabelle</w:t>
            </w:r>
          </w:p>
        </w:tc>
      </w:tr>
      <w:tr w:rsidR="00E66ECC" w:rsidRPr="006772C4" w:rsidTr="00E66ECC">
        <w:trPr>
          <w:trHeight w:val="300"/>
        </w:trPr>
        <w:tc>
          <w:tcPr>
            <w:tcW w:w="4248" w:type="dxa"/>
            <w:vAlign w:val="bottom"/>
          </w:tcPr>
          <w:p w:rsidR="00E66ECC" w:rsidRPr="006772C4" w:rsidRDefault="00E66ECC" w:rsidP="00E66ECC">
            <w:pPr>
              <w:spacing w:line="240" w:lineRule="auto"/>
              <w:rPr>
                <w:rFonts w:ascii="Arial Unicode MS" w:eastAsia="Arial Unicode MS" w:hAnsi="Arial Unicode MS" w:cs="Arial Unicode MS"/>
                <w:sz w:val="20"/>
                <w:szCs w:val="20"/>
                <w:lang w:val="fr-FR"/>
              </w:rPr>
            </w:pPr>
            <w:r w:rsidRPr="006772C4">
              <w:rPr>
                <w:rFonts w:ascii="Arial Unicode MS" w:eastAsia="Arial Unicode MS" w:hAnsi="Arial Unicode MS" w:cs="Arial Unicode MS" w:hint="eastAsia"/>
                <w:sz w:val="20"/>
                <w:szCs w:val="20"/>
                <w:lang w:val="fr-FR"/>
              </w:rPr>
              <w:t>Apple - Fabrice Plante</w:t>
            </w:r>
          </w:p>
        </w:tc>
      </w:tr>
      <w:tr w:rsidR="00E66ECC" w:rsidRPr="006772C4" w:rsidTr="00E66ECC">
        <w:trPr>
          <w:trHeight w:val="300"/>
        </w:trPr>
        <w:tc>
          <w:tcPr>
            <w:tcW w:w="4248" w:type="dxa"/>
            <w:vAlign w:val="bottom"/>
          </w:tcPr>
          <w:p w:rsidR="00E66ECC" w:rsidRPr="006772C4" w:rsidRDefault="00E66ECC" w:rsidP="00E66ECC">
            <w:pPr>
              <w:spacing w:line="240" w:lineRule="auto"/>
              <w:rPr>
                <w:rFonts w:ascii="Arial Unicode MS" w:eastAsia="Arial Unicode MS" w:hAnsi="Arial Unicode MS" w:cs="Arial Unicode MS"/>
                <w:sz w:val="20"/>
                <w:szCs w:val="20"/>
                <w:lang w:val="en-US"/>
              </w:rPr>
            </w:pPr>
            <w:r>
              <w:rPr>
                <w:rFonts w:ascii="Arial Unicode MS" w:eastAsia="Arial Unicode MS" w:hAnsi="Arial Unicode MS" w:cs="Arial Unicode MS"/>
                <w:sz w:val="20"/>
                <w:szCs w:val="20"/>
                <w:lang w:val="en-US"/>
              </w:rPr>
              <w:t>Ericsson -</w:t>
            </w:r>
            <w:r w:rsidRPr="006772C4">
              <w:rPr>
                <w:rFonts w:ascii="Arial Unicode MS" w:eastAsia="Arial Unicode MS" w:hAnsi="Arial Unicode MS" w:cs="Arial Unicode MS"/>
                <w:sz w:val="20"/>
                <w:szCs w:val="20"/>
                <w:lang w:val="en-US"/>
              </w:rPr>
              <w:t xml:space="preserve"> Tomas </w:t>
            </w:r>
            <w:proofErr w:type="spellStart"/>
            <w:r w:rsidRPr="006772C4">
              <w:rPr>
                <w:rFonts w:ascii="Arial Unicode MS" w:eastAsia="Arial Unicode MS" w:hAnsi="Arial Unicode MS" w:cs="Arial Unicode MS"/>
                <w:sz w:val="20"/>
                <w:szCs w:val="20"/>
                <w:lang w:val="en-US"/>
              </w:rPr>
              <w:t>Toftgard</w:t>
            </w:r>
            <w:proofErr w:type="spellEnd"/>
          </w:p>
        </w:tc>
      </w:tr>
      <w:tr w:rsidR="00E66ECC" w:rsidRPr="006772C4" w:rsidTr="00E66ECC">
        <w:trPr>
          <w:trHeight w:val="300"/>
        </w:trPr>
        <w:tc>
          <w:tcPr>
            <w:tcW w:w="4248" w:type="dxa"/>
            <w:vAlign w:val="bottom"/>
          </w:tcPr>
          <w:p w:rsidR="00E66ECC" w:rsidRPr="006772C4" w:rsidRDefault="00E66ECC" w:rsidP="00E66ECC">
            <w:pPr>
              <w:spacing w:line="240" w:lineRule="auto"/>
              <w:rPr>
                <w:rFonts w:ascii="Arial Unicode MS" w:eastAsia="Arial Unicode MS" w:hAnsi="Arial Unicode MS" w:cs="Arial Unicode MS"/>
                <w:sz w:val="20"/>
                <w:szCs w:val="20"/>
                <w:lang w:val="en-US"/>
              </w:rPr>
            </w:pPr>
            <w:r w:rsidRPr="006772C4">
              <w:rPr>
                <w:rFonts w:ascii="Arial Unicode MS" w:eastAsia="Arial Unicode MS" w:hAnsi="Arial Unicode MS" w:cs="Arial Unicode MS" w:hint="eastAsia"/>
                <w:sz w:val="20"/>
                <w:szCs w:val="20"/>
                <w:lang w:val="fr-FR"/>
              </w:rPr>
              <w:t xml:space="preserve">HEAD </w:t>
            </w:r>
            <w:proofErr w:type="spellStart"/>
            <w:r w:rsidRPr="006772C4">
              <w:rPr>
                <w:rFonts w:ascii="Arial Unicode MS" w:eastAsia="Arial Unicode MS" w:hAnsi="Arial Unicode MS" w:cs="Arial Unicode MS" w:hint="eastAsia"/>
                <w:sz w:val="20"/>
                <w:szCs w:val="20"/>
                <w:lang w:val="fr-FR"/>
              </w:rPr>
              <w:t>acoustics</w:t>
            </w:r>
            <w:proofErr w:type="spellEnd"/>
            <w:r w:rsidRPr="006772C4">
              <w:rPr>
                <w:rFonts w:ascii="Arial Unicode MS" w:eastAsia="Arial Unicode MS" w:hAnsi="Arial Unicode MS" w:cs="Arial Unicode MS" w:hint="eastAsia"/>
                <w:sz w:val="20"/>
                <w:szCs w:val="20"/>
                <w:lang w:val="fr-FR"/>
              </w:rPr>
              <w:t xml:space="preserve"> - Jan Reimes</w:t>
            </w:r>
          </w:p>
        </w:tc>
      </w:tr>
      <w:tr w:rsidR="00E66ECC" w:rsidRPr="00F45ACF" w:rsidTr="00E66ECC">
        <w:trPr>
          <w:trHeight w:val="300"/>
        </w:trPr>
        <w:tc>
          <w:tcPr>
            <w:tcW w:w="4248" w:type="dxa"/>
            <w:vAlign w:val="bottom"/>
          </w:tcPr>
          <w:p w:rsidR="00E66ECC" w:rsidRPr="00E66ECC" w:rsidRDefault="00E66ECC" w:rsidP="00E66ECC">
            <w:pPr>
              <w:spacing w:line="240" w:lineRule="auto"/>
              <w:rPr>
                <w:rFonts w:ascii="Arial Unicode MS" w:eastAsia="Arial Unicode MS" w:hAnsi="Arial Unicode MS" w:cs="Arial Unicode MS"/>
                <w:sz w:val="20"/>
                <w:szCs w:val="20"/>
                <w:lang w:val="fr-FR"/>
              </w:rPr>
            </w:pPr>
            <w:proofErr w:type="spellStart"/>
            <w:r w:rsidRPr="006772C4">
              <w:rPr>
                <w:rFonts w:ascii="Arial Unicode MS" w:eastAsia="Arial Unicode MS" w:hAnsi="Arial Unicode MS" w:cs="Arial Unicode MS" w:hint="eastAsia"/>
                <w:sz w:val="20"/>
                <w:szCs w:val="20"/>
                <w:lang w:val="fr-FR"/>
              </w:rPr>
              <w:t>Huawei</w:t>
            </w:r>
            <w:proofErr w:type="spellEnd"/>
            <w:r w:rsidRPr="006772C4">
              <w:rPr>
                <w:rFonts w:ascii="Arial Unicode MS" w:eastAsia="Arial Unicode MS" w:hAnsi="Arial Unicode MS" w:cs="Arial Unicode MS" w:hint="eastAsia"/>
                <w:sz w:val="20"/>
                <w:szCs w:val="20"/>
                <w:lang w:val="fr-FR"/>
              </w:rPr>
              <w:t xml:space="preserve"> Technologies </w:t>
            </w:r>
            <w:r w:rsidRPr="006772C4">
              <w:rPr>
                <w:rFonts w:ascii="Arial Unicode MS" w:eastAsia="Arial Unicode MS" w:hAnsi="Arial Unicode MS" w:cs="Arial Unicode MS"/>
                <w:sz w:val="20"/>
                <w:szCs w:val="20"/>
                <w:lang w:val="fr-FR"/>
              </w:rPr>
              <w:t>–</w:t>
            </w:r>
            <w:r>
              <w:rPr>
                <w:rFonts w:ascii="Arial Unicode MS" w:eastAsia="Arial Unicode MS" w:hAnsi="Arial Unicode MS" w:cs="Arial Unicode MS" w:hint="eastAsia"/>
                <w:sz w:val="20"/>
                <w:szCs w:val="20"/>
                <w:lang w:val="fr-FR"/>
              </w:rPr>
              <w:t xml:space="preserve"> </w:t>
            </w:r>
            <w:r>
              <w:rPr>
                <w:rFonts w:ascii="Arial Unicode MS" w:eastAsia="Arial Unicode MS" w:hAnsi="Arial Unicode MS" w:cs="Arial Unicode MS"/>
                <w:sz w:val="20"/>
                <w:szCs w:val="20"/>
                <w:lang w:val="fr-FR"/>
              </w:rPr>
              <w:t>Huan-Yu Su</w:t>
            </w:r>
          </w:p>
        </w:tc>
      </w:tr>
      <w:tr w:rsidR="00E66ECC" w:rsidRPr="006772C4" w:rsidTr="00E66ECC">
        <w:trPr>
          <w:trHeight w:val="300"/>
        </w:trPr>
        <w:tc>
          <w:tcPr>
            <w:tcW w:w="4248" w:type="dxa"/>
            <w:vAlign w:val="bottom"/>
          </w:tcPr>
          <w:p w:rsidR="00E66ECC" w:rsidRPr="006772C4" w:rsidRDefault="00E66ECC" w:rsidP="00E66ECC">
            <w:pPr>
              <w:spacing w:line="240" w:lineRule="auto"/>
              <w:rPr>
                <w:rFonts w:ascii="Arial Unicode MS" w:eastAsia="Arial Unicode MS" w:hAnsi="Arial Unicode MS" w:cs="Arial Unicode MS"/>
                <w:sz w:val="20"/>
                <w:szCs w:val="20"/>
                <w:lang w:val="en-US"/>
              </w:rPr>
            </w:pPr>
            <w:r w:rsidRPr="006772C4">
              <w:rPr>
                <w:rFonts w:ascii="Arial Unicode MS" w:eastAsia="Arial Unicode MS" w:hAnsi="Arial Unicode MS" w:cs="Arial Unicode MS" w:hint="eastAsia"/>
                <w:sz w:val="20"/>
                <w:szCs w:val="20"/>
                <w:lang w:val="fr-FR"/>
              </w:rPr>
              <w:t xml:space="preserve">Orange - Alain </w:t>
            </w:r>
            <w:proofErr w:type="spellStart"/>
            <w:r w:rsidRPr="006772C4">
              <w:rPr>
                <w:rFonts w:ascii="Arial Unicode MS" w:eastAsia="Arial Unicode MS" w:hAnsi="Arial Unicode MS" w:cs="Arial Unicode MS" w:hint="eastAsia"/>
                <w:sz w:val="20"/>
                <w:szCs w:val="20"/>
                <w:lang w:val="fr-FR"/>
              </w:rPr>
              <w:t>Curti</w:t>
            </w:r>
            <w:proofErr w:type="spellEnd"/>
          </w:p>
        </w:tc>
      </w:tr>
      <w:tr w:rsidR="00E66ECC" w:rsidRPr="006772C4" w:rsidTr="00E66ECC">
        <w:trPr>
          <w:trHeight w:val="300"/>
        </w:trPr>
        <w:tc>
          <w:tcPr>
            <w:tcW w:w="4248" w:type="dxa"/>
            <w:vAlign w:val="bottom"/>
          </w:tcPr>
          <w:p w:rsidR="00E66ECC" w:rsidRPr="006772C4" w:rsidRDefault="00E66ECC" w:rsidP="00E66ECC">
            <w:pPr>
              <w:spacing w:line="240" w:lineRule="auto"/>
              <w:rPr>
                <w:rFonts w:ascii="Arial Unicode MS" w:eastAsia="Arial Unicode MS" w:hAnsi="Arial Unicode MS" w:cs="Arial Unicode MS"/>
                <w:sz w:val="20"/>
                <w:szCs w:val="20"/>
                <w:lang w:val="en-US"/>
              </w:rPr>
            </w:pPr>
            <w:r w:rsidRPr="006772C4">
              <w:rPr>
                <w:rFonts w:ascii="Arial Unicode MS" w:eastAsia="Arial Unicode MS" w:hAnsi="Arial Unicode MS" w:cs="Arial Unicode MS" w:hint="eastAsia"/>
                <w:sz w:val="20"/>
                <w:szCs w:val="20"/>
                <w:lang w:val="fr-FR"/>
              </w:rPr>
              <w:t>Orange - Stéphane Ragot</w:t>
            </w:r>
          </w:p>
        </w:tc>
      </w:tr>
      <w:tr w:rsidR="00E66ECC" w:rsidRPr="006772C4" w:rsidTr="00E66ECC">
        <w:trPr>
          <w:trHeight w:val="300"/>
        </w:trPr>
        <w:tc>
          <w:tcPr>
            <w:tcW w:w="4248" w:type="dxa"/>
            <w:vAlign w:val="bottom"/>
          </w:tcPr>
          <w:p w:rsidR="00E66ECC" w:rsidRPr="006772C4" w:rsidRDefault="00E66ECC" w:rsidP="00E66ECC">
            <w:pPr>
              <w:spacing w:line="240" w:lineRule="auto"/>
              <w:rPr>
                <w:rFonts w:ascii="Arial Unicode MS" w:eastAsia="Arial Unicode MS" w:hAnsi="Arial Unicode MS" w:cs="Arial Unicode MS"/>
                <w:sz w:val="20"/>
                <w:szCs w:val="20"/>
                <w:lang w:val="en-US"/>
              </w:rPr>
            </w:pPr>
            <w:proofErr w:type="spellStart"/>
            <w:r w:rsidRPr="006772C4">
              <w:rPr>
                <w:rFonts w:ascii="Arial Unicode MS" w:eastAsia="Arial Unicode MS" w:hAnsi="Arial Unicode MS" w:cs="Arial Unicode MS" w:hint="eastAsia"/>
                <w:sz w:val="20"/>
                <w:szCs w:val="20"/>
                <w:lang w:val="fr-FR"/>
              </w:rPr>
              <w:t>Qualcomm</w:t>
            </w:r>
            <w:proofErr w:type="spellEnd"/>
            <w:r w:rsidRPr="006772C4">
              <w:rPr>
                <w:rFonts w:ascii="Arial Unicode MS" w:eastAsia="Arial Unicode MS" w:hAnsi="Arial Unicode MS" w:cs="Arial Unicode MS" w:hint="eastAsia"/>
                <w:sz w:val="20"/>
                <w:szCs w:val="20"/>
                <w:lang w:val="fr-FR"/>
              </w:rPr>
              <w:t xml:space="preserve"> - </w:t>
            </w:r>
            <w:proofErr w:type="spellStart"/>
            <w:r w:rsidRPr="006772C4">
              <w:rPr>
                <w:rFonts w:ascii="Arial Unicode MS" w:eastAsia="Arial Unicode MS" w:hAnsi="Arial Unicode MS" w:cs="Arial Unicode MS" w:hint="eastAsia"/>
                <w:sz w:val="20"/>
                <w:szCs w:val="20"/>
                <w:lang w:val="fr-FR"/>
              </w:rPr>
              <w:t>Andre</w:t>
            </w:r>
            <w:proofErr w:type="spellEnd"/>
            <w:r w:rsidRPr="006772C4">
              <w:rPr>
                <w:rFonts w:ascii="Arial Unicode MS" w:eastAsia="Arial Unicode MS" w:hAnsi="Arial Unicode MS" w:cs="Arial Unicode MS" w:hint="eastAsia"/>
                <w:sz w:val="20"/>
                <w:szCs w:val="20"/>
                <w:lang w:val="fr-FR"/>
              </w:rPr>
              <w:t xml:space="preserve"> </w:t>
            </w:r>
            <w:proofErr w:type="spellStart"/>
            <w:r w:rsidRPr="006772C4">
              <w:rPr>
                <w:rFonts w:ascii="Arial Unicode MS" w:eastAsia="Arial Unicode MS" w:hAnsi="Arial Unicode MS" w:cs="Arial Unicode MS" w:hint="eastAsia"/>
                <w:sz w:val="20"/>
                <w:szCs w:val="20"/>
                <w:lang w:val="fr-FR"/>
              </w:rPr>
              <w:t>Schevciw</w:t>
            </w:r>
            <w:proofErr w:type="spellEnd"/>
          </w:p>
        </w:tc>
      </w:tr>
      <w:tr w:rsidR="00E66ECC" w:rsidRPr="0037273A" w:rsidTr="00E66ECC">
        <w:trPr>
          <w:trHeight w:val="300"/>
        </w:trPr>
        <w:tc>
          <w:tcPr>
            <w:tcW w:w="4248" w:type="dxa"/>
            <w:vAlign w:val="bottom"/>
          </w:tcPr>
          <w:p w:rsidR="00E66ECC" w:rsidRPr="006772C4" w:rsidRDefault="00E66ECC" w:rsidP="00E66ECC">
            <w:pPr>
              <w:spacing w:line="240" w:lineRule="auto"/>
              <w:rPr>
                <w:rFonts w:ascii="Arial Unicode MS" w:eastAsia="Arial Unicode MS" w:hAnsi="Arial Unicode MS" w:cs="Arial Unicode MS"/>
                <w:sz w:val="20"/>
                <w:szCs w:val="20"/>
                <w:lang w:val="en-US"/>
              </w:rPr>
            </w:pPr>
            <w:r w:rsidRPr="006772C4">
              <w:rPr>
                <w:rFonts w:ascii="Arial Unicode MS" w:eastAsia="Arial Unicode MS" w:hAnsi="Arial Unicode MS" w:cs="Arial Unicode MS" w:hint="eastAsia"/>
                <w:sz w:val="20"/>
                <w:szCs w:val="20"/>
                <w:lang w:val="fr-FR"/>
              </w:rPr>
              <w:t>Samsung - Sungryeul Rhyu</w:t>
            </w:r>
          </w:p>
        </w:tc>
      </w:tr>
      <w:tr w:rsidR="00E66ECC" w:rsidRPr="0037273A" w:rsidTr="00E66ECC">
        <w:trPr>
          <w:trHeight w:val="300"/>
        </w:trPr>
        <w:tc>
          <w:tcPr>
            <w:tcW w:w="4248" w:type="dxa"/>
          </w:tcPr>
          <w:p w:rsidR="00E66ECC" w:rsidRPr="006772C4" w:rsidRDefault="00E66ECC" w:rsidP="00E66ECC">
            <w:pPr>
              <w:spacing w:line="240" w:lineRule="auto"/>
              <w:rPr>
                <w:rFonts w:ascii="Arial Unicode MS" w:eastAsia="Arial Unicode MS" w:hAnsi="Arial Unicode MS" w:cs="Arial Unicode MS"/>
                <w:sz w:val="20"/>
                <w:szCs w:val="20"/>
                <w:lang w:val="fr-FR"/>
              </w:rPr>
            </w:pPr>
            <w:r>
              <w:rPr>
                <w:rFonts w:ascii="Arial Unicode MS" w:eastAsia="Arial Unicode MS" w:hAnsi="Arial Unicode MS" w:cs="Arial Unicode MS"/>
                <w:sz w:val="20"/>
                <w:szCs w:val="20"/>
                <w:lang w:val="fr-FR"/>
              </w:rPr>
              <w:t>Sony - Peter Isberg</w:t>
            </w:r>
          </w:p>
        </w:tc>
      </w:tr>
    </w:tbl>
    <w:p w:rsidR="00FD2867" w:rsidRDefault="00FD2867" w:rsidP="00FD2867"/>
    <w:p w:rsidR="00C571FE" w:rsidRDefault="007128A7" w:rsidP="00FD2867">
      <w:pPr>
        <w:rPr>
          <w:b/>
        </w:rPr>
      </w:pPr>
      <w:r>
        <w:br w:type="page"/>
      </w:r>
    </w:p>
    <w:p w:rsidR="00C571FE" w:rsidRDefault="007128A7">
      <w:pPr>
        <w:widowControl w:val="0"/>
        <w:pBdr>
          <w:top w:val="nil"/>
          <w:left w:val="nil"/>
          <w:bottom w:val="nil"/>
          <w:right w:val="nil"/>
          <w:between w:val="nil"/>
        </w:pBdr>
        <w:spacing w:after="120"/>
        <w:jc w:val="both"/>
        <w:rPr>
          <w:b/>
          <w:color w:val="000000"/>
        </w:rPr>
      </w:pPr>
      <w:r>
        <w:rPr>
          <w:b/>
          <w:color w:val="000000"/>
        </w:rPr>
        <w:lastRenderedPageBreak/>
        <w:t>Annex C - Documents status</w:t>
      </w:r>
    </w:p>
    <w:p w:rsidR="00C571FE" w:rsidRDefault="00C571FE">
      <w:pPr>
        <w:widowControl w:val="0"/>
        <w:pBdr>
          <w:top w:val="nil"/>
          <w:left w:val="nil"/>
          <w:bottom w:val="nil"/>
          <w:right w:val="nil"/>
          <w:between w:val="nil"/>
        </w:pBdr>
        <w:spacing w:after="120"/>
        <w:jc w:val="both"/>
        <w:rPr>
          <w:b/>
          <w:color w:val="000000"/>
        </w:rPr>
      </w:pPr>
    </w:p>
    <w:tbl>
      <w:tblPr>
        <w:tblStyle w:val="a5"/>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3612"/>
        <w:gridCol w:w="2148"/>
        <w:gridCol w:w="916"/>
        <w:gridCol w:w="1612"/>
      </w:tblGrid>
      <w:tr w:rsidR="00C571FE">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571FE" w:rsidRDefault="007128A7">
            <w:pPr>
              <w:rPr>
                <w:b/>
                <w:color w:val="0000FF"/>
                <w:sz w:val="16"/>
                <w:szCs w:val="16"/>
                <w:u w:val="single"/>
              </w:rPr>
            </w:pPr>
            <w:proofErr w:type="spellStart"/>
            <w:r>
              <w:rPr>
                <w:sz w:val="16"/>
                <w:szCs w:val="16"/>
              </w:rPr>
              <w:t>Tdoc</w:t>
            </w:r>
            <w:proofErr w:type="spellEnd"/>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571FE" w:rsidRDefault="007128A7">
            <w:pPr>
              <w:rPr>
                <w:sz w:val="16"/>
                <w:szCs w:val="16"/>
              </w:rPr>
            </w:pPr>
            <w:r>
              <w:rPr>
                <w:sz w:val="16"/>
                <w:szCs w:val="16"/>
              </w:rPr>
              <w:t>Title</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571FE" w:rsidRDefault="007128A7">
            <w:pPr>
              <w:rPr>
                <w:sz w:val="16"/>
                <w:szCs w:val="16"/>
              </w:rPr>
            </w:pPr>
            <w:r>
              <w:rPr>
                <w:sz w:val="16"/>
                <w:szCs w:val="16"/>
              </w:rPr>
              <w:t>Source(s)</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571FE" w:rsidRDefault="007128A7">
            <w:pPr>
              <w:ind w:left="57" w:right="57"/>
              <w:jc w:val="center"/>
              <w:rPr>
                <w:sz w:val="16"/>
                <w:szCs w:val="16"/>
              </w:rPr>
            </w:pPr>
            <w:r>
              <w:rPr>
                <w:sz w:val="16"/>
                <w:szCs w:val="16"/>
              </w:rPr>
              <w:t>Agenda Item(s)</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571FE" w:rsidRDefault="007128A7">
            <w:pPr>
              <w:ind w:left="57" w:right="57"/>
              <w:rPr>
                <w:sz w:val="16"/>
                <w:szCs w:val="16"/>
              </w:rPr>
            </w:pPr>
            <w:r>
              <w:rPr>
                <w:sz w:val="16"/>
                <w:szCs w:val="16"/>
              </w:rPr>
              <w:t>Status</w:t>
            </w:r>
          </w:p>
        </w:tc>
      </w:tr>
      <w:tr w:rsidR="005E5E79">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E5E79" w:rsidRDefault="004171A8" w:rsidP="005E5E79">
            <w:pPr>
              <w:rPr>
                <w:b/>
                <w:bCs/>
                <w:color w:val="0000FF"/>
                <w:sz w:val="16"/>
                <w:szCs w:val="16"/>
                <w:u w:val="single"/>
              </w:rPr>
            </w:pPr>
            <w:hyperlink r:id="rId11" w:history="1">
              <w:r w:rsidR="005E5E79">
                <w:rPr>
                  <w:rStyle w:val="Lienhypertexte"/>
                  <w:b/>
                  <w:bCs/>
                  <w:color w:val="0000FF"/>
                  <w:sz w:val="16"/>
                  <w:szCs w:val="16"/>
                </w:rPr>
                <w:t>S4aQ210162</w:t>
              </w:r>
            </w:hyperlink>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E5E79" w:rsidRDefault="005E5E79" w:rsidP="005E5E79">
            <w:pPr>
              <w:rPr>
                <w:sz w:val="16"/>
                <w:szCs w:val="16"/>
              </w:rPr>
            </w:pPr>
            <w:r>
              <w:rPr>
                <w:sz w:val="16"/>
                <w:szCs w:val="16"/>
              </w:rPr>
              <w:t xml:space="preserve">Proposed agenda for SQ SWG teleconference on </w:t>
            </w:r>
            <w:proofErr w:type="spellStart"/>
            <w:r>
              <w:rPr>
                <w:sz w:val="16"/>
                <w:szCs w:val="16"/>
              </w:rPr>
              <w:t>HInT</w:t>
            </w:r>
            <w:proofErr w:type="spellEnd"/>
            <w:r>
              <w:rPr>
                <w:sz w:val="16"/>
                <w:szCs w:val="16"/>
              </w:rPr>
              <w:t xml:space="preserve"> (23 April 2021)</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E5E79" w:rsidRDefault="005E5E79" w:rsidP="005E5E79">
            <w:pPr>
              <w:rPr>
                <w:sz w:val="16"/>
                <w:szCs w:val="16"/>
              </w:rPr>
            </w:pPr>
            <w:r>
              <w:rPr>
                <w:sz w:val="16"/>
                <w:szCs w:val="16"/>
              </w:rPr>
              <w:t>SA4 SQ SWG Chair</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E5E79" w:rsidRDefault="005E5E79" w:rsidP="005E5E79">
            <w:pPr>
              <w:jc w:val="center"/>
              <w:rPr>
                <w:sz w:val="16"/>
                <w:szCs w:val="16"/>
              </w:rPr>
            </w:pPr>
            <w:r>
              <w:rPr>
                <w:sz w:val="16"/>
                <w:szCs w:val="16"/>
              </w:rPr>
              <w:t>1</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E5E79" w:rsidRDefault="00FB57DE" w:rsidP="005E5E79">
            <w:pPr>
              <w:ind w:left="57" w:right="57"/>
              <w:rPr>
                <w:color w:val="4F81BD"/>
                <w:sz w:val="16"/>
                <w:szCs w:val="16"/>
              </w:rPr>
            </w:pPr>
            <w:r>
              <w:rPr>
                <w:color w:val="4F81BD"/>
                <w:sz w:val="16"/>
                <w:szCs w:val="16"/>
              </w:rPr>
              <w:t>Approved</w:t>
            </w:r>
          </w:p>
        </w:tc>
      </w:tr>
      <w:tr w:rsidR="005E5E79">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E5E79" w:rsidRDefault="004171A8" w:rsidP="005E5E79">
            <w:pPr>
              <w:rPr>
                <w:b/>
                <w:bCs/>
                <w:color w:val="0000FF"/>
                <w:sz w:val="16"/>
                <w:szCs w:val="16"/>
                <w:u w:val="single"/>
              </w:rPr>
            </w:pPr>
            <w:hyperlink r:id="rId12" w:history="1">
              <w:r w:rsidR="005E5E79">
                <w:rPr>
                  <w:rStyle w:val="Lienhypertexte"/>
                  <w:b/>
                  <w:bCs/>
                  <w:color w:val="0000FF"/>
                  <w:sz w:val="16"/>
                  <w:szCs w:val="16"/>
                </w:rPr>
                <w:t>S4aQ210163</w:t>
              </w:r>
            </w:hyperlink>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E5E79" w:rsidRDefault="005E5E79" w:rsidP="005E5E79">
            <w:pPr>
              <w:rPr>
                <w:sz w:val="16"/>
                <w:szCs w:val="16"/>
              </w:rPr>
            </w:pPr>
            <w:r>
              <w:rPr>
                <w:sz w:val="16"/>
                <w:szCs w:val="16"/>
              </w:rPr>
              <w:t>[</w:t>
            </w:r>
            <w:proofErr w:type="spellStart"/>
            <w:r>
              <w:rPr>
                <w:sz w:val="16"/>
                <w:szCs w:val="16"/>
              </w:rPr>
              <w:t>HInT</w:t>
            </w:r>
            <w:proofErr w:type="spellEnd"/>
            <w:r>
              <w:rPr>
                <w:sz w:val="16"/>
                <w:szCs w:val="16"/>
              </w:rPr>
              <w:t>] Clarification of test set-up</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E5E79" w:rsidRDefault="005E5E79" w:rsidP="005E5E79">
            <w:pPr>
              <w:rPr>
                <w:sz w:val="16"/>
                <w:szCs w:val="16"/>
              </w:rPr>
            </w:pPr>
            <w:r>
              <w:rPr>
                <w:sz w:val="16"/>
                <w:szCs w:val="16"/>
              </w:rPr>
              <w:t>Sony Europe B.V.</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E5E79" w:rsidRDefault="005E5E79" w:rsidP="005E5E79">
            <w:pPr>
              <w:jc w:val="center"/>
              <w:rPr>
                <w:sz w:val="16"/>
                <w:szCs w:val="16"/>
              </w:rPr>
            </w:pPr>
            <w:r>
              <w:rPr>
                <w:sz w:val="16"/>
                <w:szCs w:val="16"/>
              </w:rPr>
              <w:t>4.3</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E5E79" w:rsidRDefault="00FB57DE" w:rsidP="005E5E79">
            <w:pPr>
              <w:ind w:left="57" w:right="57"/>
              <w:rPr>
                <w:color w:val="4F81BD"/>
                <w:sz w:val="16"/>
                <w:szCs w:val="16"/>
              </w:rPr>
            </w:pPr>
            <w:r>
              <w:rPr>
                <w:color w:val="4F81BD"/>
                <w:sz w:val="16"/>
                <w:szCs w:val="16"/>
              </w:rPr>
              <w:t>Agreed</w:t>
            </w:r>
          </w:p>
        </w:tc>
      </w:tr>
      <w:tr w:rsidR="005E5E79">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E5E79" w:rsidRDefault="004171A8" w:rsidP="005E5E79">
            <w:pPr>
              <w:rPr>
                <w:b/>
                <w:bCs/>
                <w:color w:val="0000FF"/>
                <w:sz w:val="16"/>
                <w:szCs w:val="16"/>
                <w:u w:val="single"/>
              </w:rPr>
            </w:pPr>
            <w:hyperlink r:id="rId13" w:history="1">
              <w:r w:rsidR="005E5E79">
                <w:rPr>
                  <w:rStyle w:val="Lienhypertexte"/>
                  <w:b/>
                  <w:bCs/>
                  <w:color w:val="0000FF"/>
                  <w:sz w:val="16"/>
                  <w:szCs w:val="16"/>
                </w:rPr>
                <w:t>S4aQ210164</w:t>
              </w:r>
            </w:hyperlink>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E5E79" w:rsidRDefault="005E5E79" w:rsidP="005E5E79">
            <w:pPr>
              <w:rPr>
                <w:sz w:val="16"/>
                <w:szCs w:val="16"/>
              </w:rPr>
            </w:pPr>
            <w:proofErr w:type="spellStart"/>
            <w:r>
              <w:rPr>
                <w:sz w:val="16"/>
                <w:szCs w:val="16"/>
              </w:rPr>
              <w:t>dCR</w:t>
            </w:r>
            <w:proofErr w:type="spellEnd"/>
            <w:r>
              <w:rPr>
                <w:sz w:val="16"/>
                <w:szCs w:val="16"/>
              </w:rPr>
              <w:t xml:space="preserve"> 26.131 Extension for headset interface tests of UE</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E5E79" w:rsidRDefault="005E5E79" w:rsidP="005E5E79">
            <w:pPr>
              <w:rPr>
                <w:sz w:val="16"/>
                <w:szCs w:val="16"/>
              </w:rPr>
            </w:pPr>
            <w:r>
              <w:rPr>
                <w:sz w:val="16"/>
                <w:szCs w:val="16"/>
              </w:rPr>
              <w:t>Orange</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E5E79" w:rsidRDefault="005E5E79" w:rsidP="005E5E79">
            <w:pPr>
              <w:jc w:val="center"/>
              <w:rPr>
                <w:sz w:val="16"/>
                <w:szCs w:val="16"/>
              </w:rPr>
            </w:pPr>
            <w:r>
              <w:rPr>
                <w:sz w:val="16"/>
                <w:szCs w:val="16"/>
              </w:rPr>
              <w:t>4.3</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E5E79" w:rsidRDefault="00FB57DE" w:rsidP="005E5E79">
            <w:pPr>
              <w:ind w:left="57" w:right="57"/>
              <w:rPr>
                <w:color w:val="4F81BD"/>
                <w:sz w:val="16"/>
                <w:szCs w:val="16"/>
              </w:rPr>
            </w:pPr>
            <w:r>
              <w:rPr>
                <w:color w:val="4F81BD"/>
                <w:sz w:val="16"/>
                <w:szCs w:val="16"/>
              </w:rPr>
              <w:t>Agreed</w:t>
            </w:r>
          </w:p>
        </w:tc>
      </w:tr>
    </w:tbl>
    <w:p w:rsidR="00C571FE" w:rsidRDefault="00C571FE">
      <w:pPr>
        <w:widowControl w:val="0"/>
        <w:pBdr>
          <w:top w:val="nil"/>
          <w:left w:val="nil"/>
          <w:bottom w:val="nil"/>
          <w:right w:val="nil"/>
          <w:between w:val="nil"/>
        </w:pBdr>
        <w:spacing w:after="120"/>
        <w:jc w:val="both"/>
        <w:rPr>
          <w:b/>
          <w:color w:val="000000"/>
        </w:rPr>
      </w:pPr>
    </w:p>
    <w:p w:rsidR="00C571FE" w:rsidRDefault="00C571FE">
      <w:pPr>
        <w:widowControl w:val="0"/>
        <w:pBdr>
          <w:top w:val="nil"/>
          <w:left w:val="nil"/>
          <w:bottom w:val="nil"/>
          <w:right w:val="nil"/>
          <w:between w:val="nil"/>
        </w:pBdr>
        <w:spacing w:after="120"/>
        <w:jc w:val="both"/>
      </w:pPr>
    </w:p>
    <w:sectPr w:rsidR="00C571FE">
      <w:head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1A8" w:rsidRDefault="004171A8">
      <w:pPr>
        <w:spacing w:line="240" w:lineRule="auto"/>
      </w:pPr>
      <w:r>
        <w:separator/>
      </w:r>
    </w:p>
  </w:endnote>
  <w:endnote w:type="continuationSeparator" w:id="0">
    <w:p w:rsidR="004171A8" w:rsidRDefault="004171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1A8" w:rsidRDefault="004171A8">
      <w:pPr>
        <w:spacing w:line="240" w:lineRule="auto"/>
      </w:pPr>
      <w:r>
        <w:separator/>
      </w:r>
    </w:p>
  </w:footnote>
  <w:footnote w:type="continuationSeparator" w:id="0">
    <w:p w:rsidR="004171A8" w:rsidRDefault="004171A8">
      <w:pPr>
        <w:spacing w:line="240" w:lineRule="auto"/>
      </w:pPr>
      <w:r>
        <w:continuationSeparator/>
      </w:r>
    </w:p>
  </w:footnote>
  <w:footnote w:id="1">
    <w:p w:rsidR="00C571FE" w:rsidRDefault="007128A7">
      <w:pPr>
        <w:widowControl w:val="0"/>
        <w:pBdr>
          <w:top w:val="nil"/>
          <w:left w:val="nil"/>
          <w:bottom w:val="nil"/>
          <w:right w:val="nil"/>
          <w:between w:val="nil"/>
        </w:pBdr>
        <w:tabs>
          <w:tab w:val="left" w:pos="2070"/>
          <w:tab w:val="left" w:pos="4950"/>
        </w:tabs>
        <w:spacing w:line="240" w:lineRule="auto"/>
        <w:ind w:left="360" w:hanging="360"/>
        <w:rPr>
          <w:b/>
          <w:color w:val="000000"/>
          <w:sz w:val="16"/>
          <w:szCs w:val="16"/>
        </w:rPr>
      </w:pPr>
      <w:r>
        <w:rPr>
          <w:vertAlign w:val="superscript"/>
        </w:rPr>
        <w:footnoteRef/>
      </w:r>
      <w:r>
        <w:rPr>
          <w:color w:val="000000"/>
          <w:sz w:val="18"/>
          <w:szCs w:val="18"/>
        </w:rPr>
        <w:tab/>
      </w:r>
      <w:r>
        <w:rPr>
          <w:b/>
          <w:color w:val="000000"/>
          <w:sz w:val="16"/>
          <w:szCs w:val="16"/>
        </w:rPr>
        <w:t xml:space="preserve">Mr. Stéphane </w:t>
      </w:r>
      <w:proofErr w:type="spellStart"/>
      <w:r>
        <w:rPr>
          <w:b/>
          <w:color w:val="000000"/>
          <w:sz w:val="16"/>
          <w:szCs w:val="16"/>
        </w:rPr>
        <w:t>Ragot</w:t>
      </w:r>
      <w:proofErr w:type="spellEnd"/>
      <w:r>
        <w:rPr>
          <w:b/>
          <w:color w:val="000000"/>
          <w:sz w:val="16"/>
          <w:szCs w:val="16"/>
        </w:rPr>
        <w:t xml:space="preserve">, Orange </w:t>
      </w:r>
    </w:p>
    <w:p w:rsidR="00C571FE" w:rsidRDefault="007128A7">
      <w:pPr>
        <w:widowControl w:val="0"/>
        <w:pBdr>
          <w:top w:val="nil"/>
          <w:left w:val="nil"/>
          <w:bottom w:val="nil"/>
          <w:right w:val="nil"/>
          <w:between w:val="nil"/>
        </w:pBdr>
        <w:tabs>
          <w:tab w:val="left" w:pos="2070"/>
          <w:tab w:val="left" w:pos="4950"/>
        </w:tabs>
        <w:spacing w:line="240" w:lineRule="auto"/>
        <w:ind w:left="360" w:hanging="360"/>
        <w:rPr>
          <w:b/>
          <w:color w:val="000000"/>
          <w:sz w:val="16"/>
          <w:szCs w:val="16"/>
        </w:rPr>
      </w:pPr>
      <w:r>
        <w:rPr>
          <w:b/>
          <w:color w:val="000000"/>
          <w:sz w:val="16"/>
          <w:szCs w:val="16"/>
        </w:rPr>
        <w:tab/>
      </w:r>
      <w:proofErr w:type="spellStart"/>
      <w:r>
        <w:rPr>
          <w:b/>
          <w:color w:val="0000FF"/>
          <w:sz w:val="16"/>
          <w:szCs w:val="16"/>
          <w:u w:val="single"/>
        </w:rPr>
        <w:t>stephane</w:t>
      </w:r>
      <w:proofErr w:type="spellEnd"/>
      <w:r>
        <w:rPr>
          <w:b/>
          <w:color w:val="0000FF"/>
          <w:sz w:val="16"/>
          <w:szCs w:val="16"/>
          <w:u w:val="single"/>
        </w:rPr>
        <w:t xml:space="preserve"> [dot] </w:t>
      </w:r>
      <w:proofErr w:type="spellStart"/>
      <w:r>
        <w:rPr>
          <w:b/>
          <w:color w:val="0000FF"/>
          <w:sz w:val="16"/>
          <w:szCs w:val="16"/>
          <w:u w:val="single"/>
        </w:rPr>
        <w:t>ragot</w:t>
      </w:r>
      <w:proofErr w:type="spellEnd"/>
      <w:r>
        <w:rPr>
          <w:b/>
          <w:color w:val="0000FF"/>
          <w:sz w:val="16"/>
          <w:szCs w:val="16"/>
          <w:u w:val="single"/>
        </w:rPr>
        <w:t xml:space="preserve"> [at] orange [dot] com</w:t>
      </w:r>
      <w:r>
        <w:rPr>
          <w:b/>
          <w:color w:val="000000"/>
          <w:sz w:val="16"/>
          <w:szCs w:val="16"/>
        </w:rPr>
        <w:t xml:space="preserve"> </w:t>
      </w:r>
    </w:p>
    <w:p w:rsidR="00C571FE" w:rsidRDefault="007128A7">
      <w:pPr>
        <w:widowControl w:val="0"/>
        <w:pBdr>
          <w:top w:val="nil"/>
          <w:left w:val="nil"/>
          <w:bottom w:val="nil"/>
          <w:right w:val="nil"/>
          <w:between w:val="nil"/>
        </w:pBdr>
        <w:tabs>
          <w:tab w:val="left" w:pos="2835"/>
          <w:tab w:val="left" w:pos="5387"/>
        </w:tabs>
        <w:spacing w:line="240" w:lineRule="auto"/>
        <w:ind w:left="284" w:hanging="284"/>
        <w:rPr>
          <w:color w:val="000000"/>
          <w:sz w:val="18"/>
          <w:szCs w:val="18"/>
        </w:rPr>
      </w:pPr>
      <w:r>
        <w:rPr>
          <w:b/>
          <w:color w:val="000000"/>
          <w:sz w:val="16"/>
          <w:szCs w:val="16"/>
        </w:rPr>
        <w:tab/>
        <w:t xml:space="preserve">  M: +33 6 76 63 09 23</w:t>
      </w:r>
    </w:p>
  </w:footnote>
  <w:footnote w:id="2">
    <w:p w:rsidR="003479FB" w:rsidRDefault="003479FB" w:rsidP="003479FB">
      <w:pPr>
        <w:widowControl w:val="0"/>
        <w:pBdr>
          <w:top w:val="nil"/>
          <w:left w:val="nil"/>
          <w:bottom w:val="nil"/>
          <w:right w:val="nil"/>
          <w:between w:val="nil"/>
        </w:pBdr>
        <w:tabs>
          <w:tab w:val="left" w:pos="2070"/>
          <w:tab w:val="left" w:pos="4950"/>
        </w:tabs>
        <w:spacing w:line="240" w:lineRule="auto"/>
        <w:ind w:left="360" w:hanging="360"/>
        <w:rPr>
          <w:b/>
          <w:color w:val="000000"/>
          <w:sz w:val="16"/>
          <w:szCs w:val="16"/>
        </w:rPr>
      </w:pPr>
      <w:r>
        <w:rPr>
          <w:vertAlign w:val="superscript"/>
        </w:rPr>
        <w:footnoteRef/>
      </w:r>
      <w:r>
        <w:rPr>
          <w:color w:val="000000"/>
          <w:sz w:val="18"/>
          <w:szCs w:val="18"/>
        </w:rPr>
        <w:tab/>
      </w:r>
      <w:r>
        <w:rPr>
          <w:b/>
          <w:color w:val="000000"/>
          <w:sz w:val="16"/>
          <w:szCs w:val="16"/>
        </w:rPr>
        <w:t xml:space="preserve">Mr. Stéphane </w:t>
      </w:r>
      <w:proofErr w:type="spellStart"/>
      <w:r>
        <w:rPr>
          <w:b/>
          <w:color w:val="000000"/>
          <w:sz w:val="16"/>
          <w:szCs w:val="16"/>
        </w:rPr>
        <w:t>Ragot</w:t>
      </w:r>
      <w:proofErr w:type="spellEnd"/>
      <w:r>
        <w:rPr>
          <w:b/>
          <w:color w:val="000000"/>
          <w:sz w:val="16"/>
          <w:szCs w:val="16"/>
        </w:rPr>
        <w:t xml:space="preserve">, Orange </w:t>
      </w:r>
    </w:p>
    <w:p w:rsidR="003479FB" w:rsidRDefault="003479FB" w:rsidP="003479FB">
      <w:pPr>
        <w:widowControl w:val="0"/>
        <w:pBdr>
          <w:top w:val="nil"/>
          <w:left w:val="nil"/>
          <w:bottom w:val="nil"/>
          <w:right w:val="nil"/>
          <w:between w:val="nil"/>
        </w:pBdr>
        <w:tabs>
          <w:tab w:val="left" w:pos="2070"/>
          <w:tab w:val="left" w:pos="4950"/>
        </w:tabs>
        <w:spacing w:line="240" w:lineRule="auto"/>
        <w:ind w:left="360" w:hanging="360"/>
        <w:rPr>
          <w:b/>
          <w:color w:val="000000"/>
          <w:sz w:val="16"/>
          <w:szCs w:val="16"/>
        </w:rPr>
      </w:pPr>
      <w:r>
        <w:rPr>
          <w:b/>
          <w:color w:val="000000"/>
          <w:sz w:val="16"/>
          <w:szCs w:val="16"/>
        </w:rPr>
        <w:tab/>
      </w:r>
      <w:proofErr w:type="spellStart"/>
      <w:r>
        <w:rPr>
          <w:b/>
          <w:color w:val="0000FF"/>
          <w:sz w:val="16"/>
          <w:szCs w:val="16"/>
          <w:u w:val="single"/>
        </w:rPr>
        <w:t>stephane</w:t>
      </w:r>
      <w:proofErr w:type="spellEnd"/>
      <w:r>
        <w:rPr>
          <w:b/>
          <w:color w:val="0000FF"/>
          <w:sz w:val="16"/>
          <w:szCs w:val="16"/>
          <w:u w:val="single"/>
        </w:rPr>
        <w:t xml:space="preserve"> [dot] </w:t>
      </w:r>
      <w:proofErr w:type="spellStart"/>
      <w:r>
        <w:rPr>
          <w:b/>
          <w:color w:val="0000FF"/>
          <w:sz w:val="16"/>
          <w:szCs w:val="16"/>
          <w:u w:val="single"/>
        </w:rPr>
        <w:t>ragot</w:t>
      </w:r>
      <w:proofErr w:type="spellEnd"/>
      <w:r>
        <w:rPr>
          <w:b/>
          <w:color w:val="0000FF"/>
          <w:sz w:val="16"/>
          <w:szCs w:val="16"/>
          <w:u w:val="single"/>
        </w:rPr>
        <w:t xml:space="preserve"> [at] orange [dot] com</w:t>
      </w:r>
      <w:r>
        <w:rPr>
          <w:b/>
          <w:color w:val="000000"/>
          <w:sz w:val="16"/>
          <w:szCs w:val="16"/>
        </w:rPr>
        <w:t xml:space="preserve"> </w:t>
      </w:r>
    </w:p>
    <w:p w:rsidR="003479FB" w:rsidRDefault="003479FB" w:rsidP="003479FB">
      <w:pPr>
        <w:widowControl w:val="0"/>
        <w:pBdr>
          <w:top w:val="nil"/>
          <w:left w:val="nil"/>
          <w:bottom w:val="nil"/>
          <w:right w:val="nil"/>
          <w:between w:val="nil"/>
        </w:pBdr>
        <w:tabs>
          <w:tab w:val="left" w:pos="2835"/>
          <w:tab w:val="left" w:pos="5387"/>
        </w:tabs>
        <w:spacing w:line="240" w:lineRule="auto"/>
        <w:ind w:left="284" w:hanging="284"/>
        <w:rPr>
          <w:color w:val="000000"/>
          <w:sz w:val="18"/>
          <w:szCs w:val="18"/>
        </w:rPr>
      </w:pPr>
      <w:r>
        <w:rPr>
          <w:b/>
          <w:color w:val="000000"/>
          <w:sz w:val="16"/>
          <w:szCs w:val="16"/>
        </w:rPr>
        <w:tab/>
        <w:t xml:space="preserve">  M: +33 6 76 63 09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CF" w:rsidRPr="003A1956" w:rsidRDefault="00F45ACF" w:rsidP="00F45ACF">
    <w:pPr>
      <w:tabs>
        <w:tab w:val="right" w:pos="9356"/>
      </w:tabs>
      <w:rPr>
        <w:b/>
        <w:i/>
      </w:rPr>
    </w:pPr>
    <w:r w:rsidRPr="003A1956">
      <w:t xml:space="preserve">3GPP TSG-SA4 Meeting #SA4-e </w:t>
    </w:r>
    <w:r>
      <w:t>(AH) SQ SWG post 113</w:t>
    </w:r>
    <w:r w:rsidRPr="003A1956">
      <w:t>-e</w:t>
    </w:r>
    <w:r w:rsidRPr="003A1956">
      <w:rPr>
        <w:b/>
        <w:i/>
      </w:rPr>
      <w:tab/>
    </w:r>
    <w:proofErr w:type="spellStart"/>
    <w:r w:rsidRPr="003A1956">
      <w:rPr>
        <w:b/>
        <w:i/>
        <w:sz w:val="28"/>
        <w:szCs w:val="28"/>
      </w:rPr>
      <w:t>Tdoc</w:t>
    </w:r>
    <w:proofErr w:type="spellEnd"/>
    <w:r w:rsidRPr="003A1956">
      <w:t xml:space="preserve"> </w:t>
    </w:r>
    <w:r>
      <w:rPr>
        <w:b/>
        <w:i/>
        <w:sz w:val="28"/>
        <w:szCs w:val="28"/>
      </w:rPr>
      <w:t>S4aQ21</w:t>
    </w:r>
    <w:r w:rsidRPr="00AD01B2">
      <w:rPr>
        <w:b/>
        <w:i/>
        <w:sz w:val="28"/>
        <w:szCs w:val="28"/>
      </w:rPr>
      <w:t>0</w:t>
    </w:r>
    <w:r>
      <w:rPr>
        <w:b/>
        <w:i/>
        <w:sz w:val="28"/>
        <w:szCs w:val="28"/>
      </w:rPr>
      <w:t>xxx</w:t>
    </w:r>
  </w:p>
  <w:p w:rsidR="00C571FE" w:rsidRDefault="00F45ACF" w:rsidP="00F45ACF">
    <w:pPr>
      <w:pBdr>
        <w:top w:val="nil"/>
        <w:left w:val="nil"/>
        <w:bottom w:val="nil"/>
        <w:right w:val="nil"/>
        <w:between w:val="nil"/>
      </w:pBdr>
      <w:tabs>
        <w:tab w:val="center" w:pos="4513"/>
        <w:tab w:val="right" w:pos="9026"/>
      </w:tabs>
      <w:spacing w:line="240" w:lineRule="auto"/>
      <w:rPr>
        <w:color w:val="000000"/>
      </w:rPr>
    </w:pPr>
    <w:r w:rsidRPr="003A1956">
      <w:t xml:space="preserve">Telco, Online, </w:t>
    </w:r>
    <w:r>
      <w:t>3</w:t>
    </w:r>
    <w:r w:rsidRPr="003A1956">
      <w:t xml:space="preserve"> </w:t>
    </w:r>
    <w:r>
      <w:t>May</w:t>
    </w:r>
    <w:r>
      <w:t xml:space="preserve"> 2021</w:t>
    </w:r>
  </w:p>
  <w:p w:rsidR="00C571FE" w:rsidRDefault="00C571FE">
    <w:pPr>
      <w:pBdr>
        <w:top w:val="nil"/>
        <w:left w:val="nil"/>
        <w:bottom w:val="nil"/>
        <w:right w:val="nil"/>
        <w:between w:val="nil"/>
      </w:pBdr>
      <w:tabs>
        <w:tab w:val="center" w:pos="4513"/>
        <w:tab w:val="right" w:pos="9026"/>
      </w:tabs>
      <w:spacing w:line="240" w:lineRule="auto"/>
      <w:rPr>
        <w:color w:val="000000"/>
      </w:rPr>
    </w:pPr>
  </w:p>
  <w:p w:rsidR="00C571FE" w:rsidRDefault="00C571FE">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3pt;height:24pt" o:bullet="t">
        <v:imagedata r:id="rId1" o:title="clip_image001"/>
      </v:shape>
    </w:pict>
  </w:numPicBullet>
  <w:abstractNum w:abstractNumId="0" w15:restartNumberingAfterBreak="0">
    <w:nsid w:val="0B8A5AE0"/>
    <w:multiLevelType w:val="hybridMultilevel"/>
    <w:tmpl w:val="E7B222D0"/>
    <w:lvl w:ilvl="0" w:tplc="D04CA322">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A719C1"/>
    <w:multiLevelType w:val="hybridMultilevel"/>
    <w:tmpl w:val="88BC2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9E262F"/>
    <w:multiLevelType w:val="hybridMultilevel"/>
    <w:tmpl w:val="9718202E"/>
    <w:lvl w:ilvl="0" w:tplc="C928A4D8">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986D9C"/>
    <w:multiLevelType w:val="hybridMultilevel"/>
    <w:tmpl w:val="55481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CF48FC"/>
    <w:multiLevelType w:val="hybridMultilevel"/>
    <w:tmpl w:val="376EFBFC"/>
    <w:lvl w:ilvl="0" w:tplc="83AA717C">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552A28"/>
    <w:multiLevelType w:val="hybridMultilevel"/>
    <w:tmpl w:val="3402A904"/>
    <w:lvl w:ilvl="0" w:tplc="8C1ECCFA">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9C0380"/>
    <w:multiLevelType w:val="hybridMultilevel"/>
    <w:tmpl w:val="0466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C521C"/>
    <w:multiLevelType w:val="hybridMultilevel"/>
    <w:tmpl w:val="E1588BB4"/>
    <w:lvl w:ilvl="0" w:tplc="12A00568">
      <w:numFmt w:val="bullet"/>
      <w:lvlText w:val="-"/>
      <w:lvlJc w:val="left"/>
      <w:pPr>
        <w:ind w:left="720" w:hanging="360"/>
      </w:pPr>
      <w:rPr>
        <w:rFonts w:ascii="Arial" w:eastAsia="SimSun" w:hAnsi="Arial" w:cs="Arial" w:hint="default"/>
        <w:lang w:val="en-G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0B4934"/>
    <w:multiLevelType w:val="hybridMultilevel"/>
    <w:tmpl w:val="8D72E7E2"/>
    <w:lvl w:ilvl="0" w:tplc="EADE0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8"/>
  </w:num>
  <w:num w:numId="6">
    <w:abstractNumId w:val="3"/>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1FE"/>
    <w:rsid w:val="00001ABC"/>
    <w:rsid w:val="00026BA7"/>
    <w:rsid w:val="00035A2F"/>
    <w:rsid w:val="000528CF"/>
    <w:rsid w:val="00072D00"/>
    <w:rsid w:val="000A4F50"/>
    <w:rsid w:val="000C5C26"/>
    <w:rsid w:val="001B3698"/>
    <w:rsid w:val="001C756C"/>
    <w:rsid w:val="001E4120"/>
    <w:rsid w:val="00200B87"/>
    <w:rsid w:val="00217DBD"/>
    <w:rsid w:val="00227047"/>
    <w:rsid w:val="002A5758"/>
    <w:rsid w:val="002C3540"/>
    <w:rsid w:val="003109F2"/>
    <w:rsid w:val="00317D5F"/>
    <w:rsid w:val="003411E6"/>
    <w:rsid w:val="003479FB"/>
    <w:rsid w:val="0037273A"/>
    <w:rsid w:val="00375774"/>
    <w:rsid w:val="003773DC"/>
    <w:rsid w:val="00385972"/>
    <w:rsid w:val="003B0798"/>
    <w:rsid w:val="003B0DB1"/>
    <w:rsid w:val="003E535D"/>
    <w:rsid w:val="004171A8"/>
    <w:rsid w:val="00422E3A"/>
    <w:rsid w:val="00456087"/>
    <w:rsid w:val="00480A26"/>
    <w:rsid w:val="004E65AA"/>
    <w:rsid w:val="0057134D"/>
    <w:rsid w:val="0057660F"/>
    <w:rsid w:val="005E0521"/>
    <w:rsid w:val="005E5E79"/>
    <w:rsid w:val="0064149F"/>
    <w:rsid w:val="00653F8E"/>
    <w:rsid w:val="00661BBD"/>
    <w:rsid w:val="006772C4"/>
    <w:rsid w:val="006805B7"/>
    <w:rsid w:val="00682402"/>
    <w:rsid w:val="00683D52"/>
    <w:rsid w:val="00690D58"/>
    <w:rsid w:val="00696AA1"/>
    <w:rsid w:val="006A4E5F"/>
    <w:rsid w:val="006A6888"/>
    <w:rsid w:val="006C035A"/>
    <w:rsid w:val="006D35D3"/>
    <w:rsid w:val="006D3C88"/>
    <w:rsid w:val="007128A7"/>
    <w:rsid w:val="00727794"/>
    <w:rsid w:val="00730999"/>
    <w:rsid w:val="00730D68"/>
    <w:rsid w:val="00757496"/>
    <w:rsid w:val="007630D3"/>
    <w:rsid w:val="0079350F"/>
    <w:rsid w:val="007A5B22"/>
    <w:rsid w:val="007D328C"/>
    <w:rsid w:val="007F53CB"/>
    <w:rsid w:val="00800E5C"/>
    <w:rsid w:val="00845C8A"/>
    <w:rsid w:val="00853BA2"/>
    <w:rsid w:val="008667D1"/>
    <w:rsid w:val="00871380"/>
    <w:rsid w:val="00881528"/>
    <w:rsid w:val="00894E30"/>
    <w:rsid w:val="008D2A90"/>
    <w:rsid w:val="0094265D"/>
    <w:rsid w:val="009515E8"/>
    <w:rsid w:val="00995454"/>
    <w:rsid w:val="009D13AA"/>
    <w:rsid w:val="00A07C09"/>
    <w:rsid w:val="00A3161E"/>
    <w:rsid w:val="00A3691B"/>
    <w:rsid w:val="00A548EA"/>
    <w:rsid w:val="00A6404D"/>
    <w:rsid w:val="00A67C0B"/>
    <w:rsid w:val="00AB73C9"/>
    <w:rsid w:val="00AF004E"/>
    <w:rsid w:val="00B04A6A"/>
    <w:rsid w:val="00B3557F"/>
    <w:rsid w:val="00B4239B"/>
    <w:rsid w:val="00B42D9A"/>
    <w:rsid w:val="00B43FC7"/>
    <w:rsid w:val="00BA381F"/>
    <w:rsid w:val="00BA7FC0"/>
    <w:rsid w:val="00BC1DE2"/>
    <w:rsid w:val="00C25363"/>
    <w:rsid w:val="00C4161F"/>
    <w:rsid w:val="00C501E9"/>
    <w:rsid w:val="00C526D0"/>
    <w:rsid w:val="00C55423"/>
    <w:rsid w:val="00C571FE"/>
    <w:rsid w:val="00C640A6"/>
    <w:rsid w:val="00C65E11"/>
    <w:rsid w:val="00C661BD"/>
    <w:rsid w:val="00CB7087"/>
    <w:rsid w:val="00CC5811"/>
    <w:rsid w:val="00CD63A0"/>
    <w:rsid w:val="00D114C0"/>
    <w:rsid w:val="00D433EF"/>
    <w:rsid w:val="00D67516"/>
    <w:rsid w:val="00D77118"/>
    <w:rsid w:val="00DC38F7"/>
    <w:rsid w:val="00DD2B74"/>
    <w:rsid w:val="00DE443B"/>
    <w:rsid w:val="00DE5540"/>
    <w:rsid w:val="00E66ECC"/>
    <w:rsid w:val="00E74D62"/>
    <w:rsid w:val="00EA765B"/>
    <w:rsid w:val="00EC2229"/>
    <w:rsid w:val="00EC6494"/>
    <w:rsid w:val="00EC7C6B"/>
    <w:rsid w:val="00EE41C2"/>
    <w:rsid w:val="00EE7D59"/>
    <w:rsid w:val="00F225FF"/>
    <w:rsid w:val="00F45ACF"/>
    <w:rsid w:val="00F6707D"/>
    <w:rsid w:val="00F73BC5"/>
    <w:rsid w:val="00F8755D"/>
    <w:rsid w:val="00FB57DE"/>
    <w:rsid w:val="00FC7421"/>
    <w:rsid w:val="00FD28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3B5FA7-B8F1-47AF-B243-EE00E084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Pr>
  </w:style>
  <w:style w:type="paragraph" w:styleId="Paragraphedeliste">
    <w:name w:val="List Paragraph"/>
    <w:basedOn w:val="Normal"/>
    <w:uiPriority w:val="34"/>
    <w:qFormat/>
    <w:rsid w:val="00BC1DE2"/>
    <w:pPr>
      <w:ind w:left="720"/>
      <w:contextualSpacing/>
    </w:pPr>
  </w:style>
  <w:style w:type="character" w:styleId="Lienhypertexte">
    <w:name w:val="Hyperlink"/>
    <w:basedOn w:val="Policepardfaut"/>
    <w:uiPriority w:val="99"/>
    <w:semiHidden/>
    <w:unhideWhenUsed/>
    <w:rsid w:val="005E0521"/>
    <w:rPr>
      <w:color w:val="0563C1"/>
      <w:u w:val="single"/>
    </w:rPr>
  </w:style>
  <w:style w:type="paragraph" w:customStyle="1" w:styleId="Heading">
    <w:name w:val="Heading"/>
    <w:aliases w:val="1_"/>
    <w:basedOn w:val="Normal"/>
    <w:link w:val="HeadingCar"/>
    <w:rsid w:val="00EC6494"/>
    <w:pPr>
      <w:widowControl w:val="0"/>
      <w:spacing w:after="120" w:line="240" w:lineRule="atLeast"/>
      <w:ind w:left="1260" w:hanging="551"/>
    </w:pPr>
    <w:rPr>
      <w:rFonts w:eastAsia="SimSun" w:cs="Times New Roman"/>
      <w:b/>
      <w:szCs w:val="20"/>
      <w:lang w:val="en-GB" w:eastAsia="en-US"/>
    </w:rPr>
  </w:style>
  <w:style w:type="character" w:customStyle="1" w:styleId="HeadingCar">
    <w:name w:val="Heading Car"/>
    <w:aliases w:val="1_ Car"/>
    <w:link w:val="Heading"/>
    <w:rsid w:val="00EC6494"/>
    <w:rPr>
      <w:rFonts w:eastAsia="SimSun" w:cs="Times New Roman"/>
      <w:b/>
      <w:szCs w:val="20"/>
      <w:lang w:val="en-GB" w:eastAsia="en-US"/>
    </w:rPr>
  </w:style>
  <w:style w:type="character" w:customStyle="1" w:styleId="CorpsdetexteCar">
    <w:name w:val="Corps de texte Car"/>
    <w:aliases w:val="ändrad Car,AvtalBrödtext Car,Bodytext Car,EHPT Car,Body Text2 Car,AvtalBrodtext Car,andrad Car,Body3 Car,compact Car,paragraph 2 Car,body indent Car"/>
    <w:basedOn w:val="Policepardfaut"/>
    <w:link w:val="Corpsdetexte"/>
    <w:locked/>
    <w:rsid w:val="00EC6494"/>
    <w:rPr>
      <w:lang w:eastAsia="en-US"/>
    </w:rPr>
  </w:style>
  <w:style w:type="paragraph" w:styleId="Corpsdetexte">
    <w:name w:val="Body Text"/>
    <w:aliases w:val="ändrad,AvtalBrödtext,Bodytext,EHPT,Body Text2,AvtalBrodtext,andrad,Body3,compact,paragraph 2,body indent"/>
    <w:basedOn w:val="Normal"/>
    <w:link w:val="CorpsdetexteCar"/>
    <w:unhideWhenUsed/>
    <w:rsid w:val="00EC6494"/>
    <w:pPr>
      <w:widowControl w:val="0"/>
      <w:spacing w:after="120" w:line="240" w:lineRule="atLeast"/>
      <w:jc w:val="both"/>
    </w:pPr>
    <w:rPr>
      <w:lang w:eastAsia="en-US"/>
    </w:rPr>
  </w:style>
  <w:style w:type="character" w:customStyle="1" w:styleId="CorpsdetexteCar1">
    <w:name w:val="Corps de texte Car1"/>
    <w:basedOn w:val="Policepardfaut"/>
    <w:uiPriority w:val="99"/>
    <w:semiHidden/>
    <w:rsid w:val="00EC6494"/>
  </w:style>
  <w:style w:type="paragraph" w:styleId="En-tte">
    <w:name w:val="header"/>
    <w:basedOn w:val="Normal"/>
    <w:link w:val="En-tteCar"/>
    <w:uiPriority w:val="99"/>
    <w:unhideWhenUsed/>
    <w:rsid w:val="00C55423"/>
    <w:pPr>
      <w:tabs>
        <w:tab w:val="center" w:pos="4536"/>
        <w:tab w:val="right" w:pos="9072"/>
      </w:tabs>
      <w:spacing w:line="240" w:lineRule="auto"/>
    </w:pPr>
  </w:style>
  <w:style w:type="character" w:customStyle="1" w:styleId="En-tteCar">
    <w:name w:val="En-tête Car"/>
    <w:basedOn w:val="Policepardfaut"/>
    <w:link w:val="En-tte"/>
    <w:uiPriority w:val="99"/>
    <w:rsid w:val="00C55423"/>
  </w:style>
  <w:style w:type="paragraph" w:styleId="Pieddepage">
    <w:name w:val="footer"/>
    <w:basedOn w:val="Normal"/>
    <w:link w:val="PieddepageCar"/>
    <w:uiPriority w:val="99"/>
    <w:unhideWhenUsed/>
    <w:rsid w:val="00C55423"/>
    <w:pPr>
      <w:tabs>
        <w:tab w:val="center" w:pos="4536"/>
        <w:tab w:val="right" w:pos="9072"/>
      </w:tabs>
      <w:spacing w:line="240" w:lineRule="auto"/>
    </w:pPr>
  </w:style>
  <w:style w:type="character" w:customStyle="1" w:styleId="PieddepageCar">
    <w:name w:val="Pied de page Car"/>
    <w:basedOn w:val="Policepardfaut"/>
    <w:link w:val="Pieddepage"/>
    <w:uiPriority w:val="99"/>
    <w:rsid w:val="00C55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5721">
      <w:bodyDiv w:val="1"/>
      <w:marLeft w:val="0"/>
      <w:marRight w:val="0"/>
      <w:marTop w:val="0"/>
      <w:marBottom w:val="0"/>
      <w:divBdr>
        <w:top w:val="none" w:sz="0" w:space="0" w:color="auto"/>
        <w:left w:val="none" w:sz="0" w:space="0" w:color="auto"/>
        <w:bottom w:val="none" w:sz="0" w:space="0" w:color="auto"/>
        <w:right w:val="none" w:sz="0" w:space="0" w:color="auto"/>
      </w:divBdr>
    </w:div>
    <w:div w:id="234437001">
      <w:bodyDiv w:val="1"/>
      <w:marLeft w:val="0"/>
      <w:marRight w:val="0"/>
      <w:marTop w:val="0"/>
      <w:marBottom w:val="0"/>
      <w:divBdr>
        <w:top w:val="none" w:sz="0" w:space="0" w:color="auto"/>
        <w:left w:val="none" w:sz="0" w:space="0" w:color="auto"/>
        <w:bottom w:val="none" w:sz="0" w:space="0" w:color="auto"/>
        <w:right w:val="none" w:sz="0" w:space="0" w:color="auto"/>
      </w:divBdr>
    </w:div>
    <w:div w:id="570389397">
      <w:bodyDiv w:val="1"/>
      <w:marLeft w:val="0"/>
      <w:marRight w:val="0"/>
      <w:marTop w:val="0"/>
      <w:marBottom w:val="0"/>
      <w:divBdr>
        <w:top w:val="none" w:sz="0" w:space="0" w:color="auto"/>
        <w:left w:val="none" w:sz="0" w:space="0" w:color="auto"/>
        <w:bottom w:val="none" w:sz="0" w:space="0" w:color="auto"/>
        <w:right w:val="none" w:sz="0" w:space="0" w:color="auto"/>
      </w:divBdr>
    </w:div>
    <w:div w:id="839544371">
      <w:bodyDiv w:val="1"/>
      <w:marLeft w:val="0"/>
      <w:marRight w:val="0"/>
      <w:marTop w:val="0"/>
      <w:marBottom w:val="0"/>
      <w:divBdr>
        <w:top w:val="none" w:sz="0" w:space="0" w:color="auto"/>
        <w:left w:val="none" w:sz="0" w:space="0" w:color="auto"/>
        <w:bottom w:val="none" w:sz="0" w:space="0" w:color="auto"/>
        <w:right w:val="none" w:sz="0" w:space="0" w:color="auto"/>
      </w:divBdr>
    </w:div>
    <w:div w:id="870917207">
      <w:bodyDiv w:val="1"/>
      <w:marLeft w:val="0"/>
      <w:marRight w:val="0"/>
      <w:marTop w:val="0"/>
      <w:marBottom w:val="0"/>
      <w:divBdr>
        <w:top w:val="none" w:sz="0" w:space="0" w:color="auto"/>
        <w:left w:val="none" w:sz="0" w:space="0" w:color="auto"/>
        <w:bottom w:val="none" w:sz="0" w:space="0" w:color="auto"/>
        <w:right w:val="none" w:sz="0" w:space="0" w:color="auto"/>
      </w:divBdr>
    </w:div>
    <w:div w:id="1036155813">
      <w:bodyDiv w:val="1"/>
      <w:marLeft w:val="0"/>
      <w:marRight w:val="0"/>
      <w:marTop w:val="0"/>
      <w:marBottom w:val="0"/>
      <w:divBdr>
        <w:top w:val="none" w:sz="0" w:space="0" w:color="auto"/>
        <w:left w:val="none" w:sz="0" w:space="0" w:color="auto"/>
        <w:bottom w:val="none" w:sz="0" w:space="0" w:color="auto"/>
        <w:right w:val="none" w:sz="0" w:space="0" w:color="auto"/>
      </w:divBdr>
      <w:divsChild>
        <w:div w:id="1838619581">
          <w:marLeft w:val="0"/>
          <w:marRight w:val="0"/>
          <w:marTop w:val="0"/>
          <w:marBottom w:val="0"/>
          <w:divBdr>
            <w:top w:val="none" w:sz="0" w:space="0" w:color="auto"/>
            <w:left w:val="none" w:sz="0" w:space="0" w:color="auto"/>
            <w:bottom w:val="none" w:sz="0" w:space="0" w:color="auto"/>
            <w:right w:val="none" w:sz="0" w:space="0" w:color="auto"/>
          </w:divBdr>
          <w:divsChild>
            <w:div w:id="9867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6796">
      <w:bodyDiv w:val="1"/>
      <w:marLeft w:val="0"/>
      <w:marRight w:val="0"/>
      <w:marTop w:val="0"/>
      <w:marBottom w:val="0"/>
      <w:divBdr>
        <w:top w:val="none" w:sz="0" w:space="0" w:color="auto"/>
        <w:left w:val="none" w:sz="0" w:space="0" w:color="auto"/>
        <w:bottom w:val="none" w:sz="0" w:space="0" w:color="auto"/>
        <w:right w:val="none" w:sz="0" w:space="0" w:color="auto"/>
      </w:divBdr>
    </w:div>
    <w:div w:id="1052343189">
      <w:bodyDiv w:val="1"/>
      <w:marLeft w:val="0"/>
      <w:marRight w:val="0"/>
      <w:marTop w:val="0"/>
      <w:marBottom w:val="0"/>
      <w:divBdr>
        <w:top w:val="none" w:sz="0" w:space="0" w:color="auto"/>
        <w:left w:val="none" w:sz="0" w:space="0" w:color="auto"/>
        <w:bottom w:val="none" w:sz="0" w:space="0" w:color="auto"/>
        <w:right w:val="none" w:sz="0" w:space="0" w:color="auto"/>
      </w:divBdr>
      <w:divsChild>
        <w:div w:id="1547061128">
          <w:marLeft w:val="0"/>
          <w:marRight w:val="0"/>
          <w:marTop w:val="0"/>
          <w:marBottom w:val="0"/>
          <w:divBdr>
            <w:top w:val="none" w:sz="0" w:space="0" w:color="auto"/>
            <w:left w:val="none" w:sz="0" w:space="0" w:color="auto"/>
            <w:bottom w:val="none" w:sz="0" w:space="0" w:color="auto"/>
            <w:right w:val="none" w:sz="0" w:space="0" w:color="auto"/>
          </w:divBdr>
          <w:divsChild>
            <w:div w:id="33537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5457">
      <w:bodyDiv w:val="1"/>
      <w:marLeft w:val="0"/>
      <w:marRight w:val="0"/>
      <w:marTop w:val="0"/>
      <w:marBottom w:val="0"/>
      <w:divBdr>
        <w:top w:val="none" w:sz="0" w:space="0" w:color="auto"/>
        <w:left w:val="none" w:sz="0" w:space="0" w:color="auto"/>
        <w:bottom w:val="none" w:sz="0" w:space="0" w:color="auto"/>
        <w:right w:val="none" w:sz="0" w:space="0" w:color="auto"/>
      </w:divBdr>
      <w:divsChild>
        <w:div w:id="562176047">
          <w:marLeft w:val="0"/>
          <w:marRight w:val="0"/>
          <w:marTop w:val="0"/>
          <w:marBottom w:val="0"/>
          <w:divBdr>
            <w:top w:val="none" w:sz="0" w:space="0" w:color="auto"/>
            <w:left w:val="none" w:sz="0" w:space="0" w:color="auto"/>
            <w:bottom w:val="none" w:sz="0" w:space="0" w:color="auto"/>
            <w:right w:val="none" w:sz="0" w:space="0" w:color="auto"/>
          </w:divBdr>
          <w:divsChild>
            <w:div w:id="4752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35467">
      <w:bodyDiv w:val="1"/>
      <w:marLeft w:val="0"/>
      <w:marRight w:val="0"/>
      <w:marTop w:val="0"/>
      <w:marBottom w:val="0"/>
      <w:divBdr>
        <w:top w:val="none" w:sz="0" w:space="0" w:color="auto"/>
        <w:left w:val="none" w:sz="0" w:space="0" w:color="auto"/>
        <w:bottom w:val="none" w:sz="0" w:space="0" w:color="auto"/>
        <w:right w:val="none" w:sz="0" w:space="0" w:color="auto"/>
      </w:divBdr>
    </w:div>
    <w:div w:id="1221868460">
      <w:bodyDiv w:val="1"/>
      <w:marLeft w:val="0"/>
      <w:marRight w:val="0"/>
      <w:marTop w:val="0"/>
      <w:marBottom w:val="0"/>
      <w:divBdr>
        <w:top w:val="none" w:sz="0" w:space="0" w:color="auto"/>
        <w:left w:val="none" w:sz="0" w:space="0" w:color="auto"/>
        <w:bottom w:val="none" w:sz="0" w:space="0" w:color="auto"/>
        <w:right w:val="none" w:sz="0" w:space="0" w:color="auto"/>
      </w:divBdr>
    </w:div>
    <w:div w:id="1268655738">
      <w:bodyDiv w:val="1"/>
      <w:marLeft w:val="0"/>
      <w:marRight w:val="0"/>
      <w:marTop w:val="0"/>
      <w:marBottom w:val="0"/>
      <w:divBdr>
        <w:top w:val="none" w:sz="0" w:space="0" w:color="auto"/>
        <w:left w:val="none" w:sz="0" w:space="0" w:color="auto"/>
        <w:bottom w:val="none" w:sz="0" w:space="0" w:color="auto"/>
        <w:right w:val="none" w:sz="0" w:space="0" w:color="auto"/>
      </w:divBdr>
    </w:div>
    <w:div w:id="1324242451">
      <w:bodyDiv w:val="1"/>
      <w:marLeft w:val="0"/>
      <w:marRight w:val="0"/>
      <w:marTop w:val="0"/>
      <w:marBottom w:val="0"/>
      <w:divBdr>
        <w:top w:val="none" w:sz="0" w:space="0" w:color="auto"/>
        <w:left w:val="none" w:sz="0" w:space="0" w:color="auto"/>
        <w:bottom w:val="none" w:sz="0" w:space="0" w:color="auto"/>
        <w:right w:val="none" w:sz="0" w:space="0" w:color="auto"/>
      </w:divBdr>
    </w:div>
    <w:div w:id="1419712797">
      <w:bodyDiv w:val="1"/>
      <w:marLeft w:val="0"/>
      <w:marRight w:val="0"/>
      <w:marTop w:val="0"/>
      <w:marBottom w:val="0"/>
      <w:divBdr>
        <w:top w:val="none" w:sz="0" w:space="0" w:color="auto"/>
        <w:left w:val="none" w:sz="0" w:space="0" w:color="auto"/>
        <w:bottom w:val="none" w:sz="0" w:space="0" w:color="auto"/>
        <w:right w:val="none" w:sz="0" w:space="0" w:color="auto"/>
      </w:divBdr>
    </w:div>
    <w:div w:id="1486237197">
      <w:bodyDiv w:val="1"/>
      <w:marLeft w:val="0"/>
      <w:marRight w:val="0"/>
      <w:marTop w:val="0"/>
      <w:marBottom w:val="0"/>
      <w:divBdr>
        <w:top w:val="none" w:sz="0" w:space="0" w:color="auto"/>
        <w:left w:val="none" w:sz="0" w:space="0" w:color="auto"/>
        <w:bottom w:val="none" w:sz="0" w:space="0" w:color="auto"/>
        <w:right w:val="none" w:sz="0" w:space="0" w:color="auto"/>
      </w:divBdr>
    </w:div>
    <w:div w:id="1492672062">
      <w:bodyDiv w:val="1"/>
      <w:marLeft w:val="0"/>
      <w:marRight w:val="0"/>
      <w:marTop w:val="0"/>
      <w:marBottom w:val="0"/>
      <w:divBdr>
        <w:top w:val="none" w:sz="0" w:space="0" w:color="auto"/>
        <w:left w:val="none" w:sz="0" w:space="0" w:color="auto"/>
        <w:bottom w:val="none" w:sz="0" w:space="0" w:color="auto"/>
        <w:right w:val="none" w:sz="0" w:space="0" w:color="auto"/>
      </w:divBdr>
    </w:div>
    <w:div w:id="1510682827">
      <w:bodyDiv w:val="1"/>
      <w:marLeft w:val="0"/>
      <w:marRight w:val="0"/>
      <w:marTop w:val="0"/>
      <w:marBottom w:val="0"/>
      <w:divBdr>
        <w:top w:val="none" w:sz="0" w:space="0" w:color="auto"/>
        <w:left w:val="none" w:sz="0" w:space="0" w:color="auto"/>
        <w:bottom w:val="none" w:sz="0" w:space="0" w:color="auto"/>
        <w:right w:val="none" w:sz="0" w:space="0" w:color="auto"/>
      </w:divBdr>
    </w:div>
    <w:div w:id="1615553600">
      <w:bodyDiv w:val="1"/>
      <w:marLeft w:val="0"/>
      <w:marRight w:val="0"/>
      <w:marTop w:val="0"/>
      <w:marBottom w:val="0"/>
      <w:divBdr>
        <w:top w:val="none" w:sz="0" w:space="0" w:color="auto"/>
        <w:left w:val="none" w:sz="0" w:space="0" w:color="auto"/>
        <w:bottom w:val="none" w:sz="0" w:space="0" w:color="auto"/>
        <w:right w:val="none" w:sz="0" w:space="0" w:color="auto"/>
      </w:divBdr>
    </w:div>
    <w:div w:id="1819491026">
      <w:bodyDiv w:val="1"/>
      <w:marLeft w:val="0"/>
      <w:marRight w:val="0"/>
      <w:marTop w:val="0"/>
      <w:marBottom w:val="0"/>
      <w:divBdr>
        <w:top w:val="none" w:sz="0" w:space="0" w:color="auto"/>
        <w:left w:val="none" w:sz="0" w:space="0" w:color="auto"/>
        <w:bottom w:val="none" w:sz="0" w:space="0" w:color="auto"/>
        <w:right w:val="none" w:sz="0" w:space="0" w:color="auto"/>
      </w:divBdr>
    </w:div>
    <w:div w:id="1852139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SA/WG4_CODEC/Docs/S4aQ210162.zip" TargetMode="External"/><Relationship Id="rId13" Type="http://schemas.openxmlformats.org/officeDocument/2006/relationships/hyperlink" Target="https://www.3gpp.org/ftp/TSG_SA/WG4_CODEC/Docs/S4aQ210164.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SA/WG4_CODEC/Docs/S4aQ210163.z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SA/WG4_CODEC/Docs/S4aQ210162.z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3gpp.org/ftp/TSG_SA/WG4_CODEC/Docs/S4aQ210164.zip" TargetMode="External"/><Relationship Id="rId4" Type="http://schemas.openxmlformats.org/officeDocument/2006/relationships/settings" Target="settings.xml"/><Relationship Id="rId9" Type="http://schemas.openxmlformats.org/officeDocument/2006/relationships/hyperlink" Target="https://www.3gpp.org/ftp/TSG_SA/WG4_CODEC/Docs/S4aQ210163.zip"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3GP201</b:Tag>
    <b:SourceType>ConferenceProceedings</b:SourceType>
    <b:Guid>{8859C765-1D3E-445C-B794-597F2E3E5E68}</b:Guid>
    <b:Author>
      <b:Author>
        <b:Corporate>3GPP SA4</b:Corporate>
      </b:Author>
    </b:Author>
    <b:Title>Proposal for End-to-end-tests for ATIAS</b:Title>
    <b:Year>2020</b:Year>
    <b:ConferenceName>S4-200112</b:ConferenceName>
    <b:City>Wroclaw, Poland</b:City>
    <b:RefOrder>1</b:RefOrder>
  </b:Source>
  <b:Source>
    <b:Tag>3GP202</b:Tag>
    <b:SourceType>ConferenceProceedings</b:SourceType>
    <b:Guid>{CDAB1BA7-6AA4-46C4-A2E5-565610D10586}</b:Guid>
    <b:Author>
      <b:Author>
        <b:Corporate>3GPP SA4</b:Corporate>
      </b:Author>
    </b:Author>
    <b:Title>Measurement of Possible Reference Scenario for ATIAS</b:Title>
    <b:Year>2020</b:Year>
    <b:City>online</b:City>
    <b:ConferenceName>S4-201115</b:ConferenceName>
    <b:RefOrder>2</b:RefOrder>
  </b:Source>
  <b:Source>
    <b:Tag>3GP21</b:Tag>
    <b:SourceType>ConferenceProceedings</b:SourceType>
    <b:Guid>{22A7AF14-B938-49D5-8C7E-034D0706ADBE}</b:Guid>
    <b:Author>
      <b:Author>
        <b:Corporate>3GPP SA4</b:Corporate>
      </b:Author>
    </b:Author>
    <b:Title>Evaluation of simplified communication systems for ATIAS</b:Title>
    <b:Year>2021</b:Year>
    <b:City>online</b:City>
    <b:ConferenceName>S4-210137</b:ConferenceName>
    <b:RefOrder>3</b:RefOrder>
  </b:Source>
</b:Sources>
</file>

<file path=customXml/itemProps1.xml><?xml version="1.0" encoding="utf-8"?>
<ds:datastoreItem xmlns:ds="http://schemas.openxmlformats.org/officeDocument/2006/customXml" ds:itemID="{5F98989F-FC83-49B4-BD89-0F50A52D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11196</TotalTime>
  <Pages>9</Pages>
  <Words>2037</Words>
  <Characters>11207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13218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RAGOT Stéphane IMT/OLS</cp:lastModifiedBy>
  <cp:revision>82</cp:revision>
  <dcterms:created xsi:type="dcterms:W3CDTF">2020-10-21T09:16:00Z</dcterms:created>
  <dcterms:modified xsi:type="dcterms:W3CDTF">2021-04-29T13:23:00Z</dcterms:modified>
</cp:coreProperties>
</file>