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1BE8D25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3C51DC">
        <w:rPr>
          <w:rFonts w:ascii="Arial" w:hAnsi="Arial" w:cs="Arial"/>
          <w:szCs w:val="24"/>
          <w:lang w:val="en-US" w:eastAsia="ja-JP"/>
        </w:rPr>
        <w:t>4.5</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1D9D38A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9E3126">
        <w:rPr>
          <w:rFonts w:ascii="Arial" w:hAnsi="Arial" w:cs="Arial"/>
          <w:b/>
          <w:szCs w:val="24"/>
          <w:lang w:val="en-US" w:eastAsia="ja-JP"/>
        </w:rPr>
        <w:t>SR_IMS</w:t>
      </w:r>
      <w:r w:rsidR="00DF7631">
        <w:rPr>
          <w:rFonts w:ascii="Arial" w:hAnsi="Arial" w:cs="Arial"/>
          <w:b/>
          <w:szCs w:val="24"/>
          <w:lang w:val="en-US" w:eastAsia="ja-JP"/>
        </w:rPr>
        <w:t>]</w:t>
      </w:r>
      <w:r w:rsidR="009E3126">
        <w:rPr>
          <w:rFonts w:ascii="Arial" w:hAnsi="Arial" w:cs="Arial"/>
          <w:b/>
          <w:szCs w:val="24"/>
          <w:lang w:val="en-US" w:eastAsia="ja-JP"/>
        </w:rPr>
        <w:t xml:space="preserve"> MF Capability Registration and Discovery</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7B13C1AC" w14:textId="2B353059" w:rsidR="009E3126" w:rsidRDefault="009E3126" w:rsidP="00AB234E">
      <w:pPr>
        <w:rPr>
          <w:lang w:val="en-US"/>
        </w:rPr>
      </w:pPr>
      <w:r>
        <w:rPr>
          <w:lang w:val="en-US"/>
        </w:rPr>
        <w:t xml:space="preserve">The MF is increasingly involved in more advanced media processing during IMS sessions. This includes support for network and split rendering as specified in TS 26.567. As such, the need for more advanced MF registration and discovery arises. In a way, the MF becomes more and more </w:t>
      </w:r>
      <w:proofErr w:type="gramStart"/>
      <w:r>
        <w:rPr>
          <w:lang w:val="en-US"/>
        </w:rPr>
        <w:t>similar to</w:t>
      </w:r>
      <w:proofErr w:type="gramEnd"/>
      <w:r>
        <w:rPr>
          <w:lang w:val="en-US"/>
        </w:rPr>
        <w:t xml:space="preserve"> an Edge Application Server (EAS) in the edge architecture.</w:t>
      </w:r>
    </w:p>
    <w:p w14:paraId="654218F3" w14:textId="3536B128" w:rsidR="00B20D7B" w:rsidRPr="00AB234E" w:rsidRDefault="0083671E" w:rsidP="00AB234E">
      <w:pPr>
        <w:rPr>
          <w:lang w:val="en-US"/>
        </w:rPr>
      </w:pPr>
      <w:r>
        <w:rPr>
          <w:lang w:val="en-US"/>
        </w:rPr>
        <w:t>In this contribution,</w:t>
      </w:r>
      <w:r w:rsidR="00ED1E9E">
        <w:rPr>
          <w:lang w:val="en-US"/>
        </w:rPr>
        <w:t xml:space="preserve"> </w:t>
      </w:r>
      <w:r w:rsidR="009E3126">
        <w:rPr>
          <w:lang w:val="en-US"/>
        </w:rPr>
        <w:t>we list EAS capabilities as used during the EAS registration and discovery</w:t>
      </w:r>
      <w:r w:rsidR="00B20D7B">
        <w:rPr>
          <w:lang w:val="en-US"/>
        </w:rPr>
        <w:t>.</w:t>
      </w:r>
      <w:r w:rsidR="009E3126">
        <w:rPr>
          <w:lang w:val="en-US"/>
        </w:rPr>
        <w:t xml:space="preserve"> We propose to introduce similar capabilities for MF registration and discovery.</w:t>
      </w:r>
    </w:p>
    <w:p w14:paraId="3551B604" w14:textId="1227377E" w:rsidR="00F108B7" w:rsidRDefault="009E3126" w:rsidP="00F108B7">
      <w:pPr>
        <w:pStyle w:val="Heading1"/>
        <w:numPr>
          <w:ilvl w:val="0"/>
          <w:numId w:val="3"/>
        </w:numPr>
      </w:pPr>
      <w:r>
        <w:t>EAS Capability Registration and Discovery</w:t>
      </w:r>
    </w:p>
    <w:p w14:paraId="4F4FE9C9" w14:textId="77777777" w:rsidR="000952EC" w:rsidRDefault="000952EC" w:rsidP="00C57C51">
      <w:pPr>
        <w:pStyle w:val="NormalWeb"/>
      </w:pPr>
      <w:r>
        <w:t xml:space="preserve">The EAS performs capability registration using the </w:t>
      </w:r>
      <w:proofErr w:type="spellStart"/>
      <w:r>
        <w:t>Eees_EASRegistration_Request</w:t>
      </w:r>
      <w:proofErr w:type="spellEnd"/>
      <w:r>
        <w:t xml:space="preserve"> operation. The operation allows the EAS to register detailed service capability information with the EES. The </w:t>
      </w:r>
      <w:proofErr w:type="spellStart"/>
      <w:r>
        <w:t>EASRegistration_Request</w:t>
      </w:r>
      <w:proofErr w:type="spellEnd"/>
      <w:r>
        <w:t xml:space="preserve"> includes structured information such as supported service KPIs, available resources, and network connectivity characteristics.</w:t>
      </w:r>
    </w:p>
    <w:p w14:paraId="47C892B2" w14:textId="77777777" w:rsidR="000952EC" w:rsidRDefault="000952EC" w:rsidP="00C57C51">
      <w:pPr>
        <w:pStyle w:val="NormalWeb"/>
      </w:pPr>
      <w:r>
        <w:t xml:space="preserve">The </w:t>
      </w:r>
      <w:proofErr w:type="spellStart"/>
      <w:r>
        <w:t>EASServiceKPI</w:t>
      </w:r>
      <w:proofErr w:type="spellEnd"/>
      <w:r>
        <w:t xml:space="preserve"> structured data type used in registration is detailed below:</w:t>
      </w:r>
    </w:p>
    <w:p w14:paraId="43A975B4" w14:textId="3187197B" w:rsidR="003B4746" w:rsidRDefault="003B4746" w:rsidP="00ED1E9E"/>
    <w:p w14:paraId="15490C5A" w14:textId="77777777" w:rsidR="009E3126" w:rsidRDefault="009E3126" w:rsidP="009E3126">
      <w:pPr>
        <w:pStyle w:val="TH"/>
      </w:pPr>
      <w:r>
        <w:rPr>
          <w:noProof/>
        </w:rPr>
        <w:lastRenderedPageBreak/>
        <w:t>Table 8.1.5.2.4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3126" w14:paraId="72190596" w14:textId="77777777" w:rsidTr="0085069F">
        <w:trPr>
          <w:jc w:val="center"/>
        </w:trPr>
        <w:tc>
          <w:tcPr>
            <w:tcW w:w="1430" w:type="dxa"/>
            <w:shd w:val="clear" w:color="auto" w:fill="C0C0C0"/>
            <w:hideMark/>
          </w:tcPr>
          <w:p w14:paraId="2E6BA1D4" w14:textId="77777777" w:rsidR="009E3126" w:rsidRDefault="009E3126" w:rsidP="0085069F">
            <w:pPr>
              <w:pStyle w:val="TAH"/>
            </w:pPr>
            <w:r>
              <w:t>Attribute name</w:t>
            </w:r>
          </w:p>
        </w:tc>
        <w:tc>
          <w:tcPr>
            <w:tcW w:w="1006" w:type="dxa"/>
            <w:shd w:val="clear" w:color="auto" w:fill="C0C0C0"/>
            <w:hideMark/>
          </w:tcPr>
          <w:p w14:paraId="722C0047" w14:textId="77777777" w:rsidR="009E3126" w:rsidRDefault="009E3126" w:rsidP="0085069F">
            <w:pPr>
              <w:pStyle w:val="TAH"/>
            </w:pPr>
            <w:r>
              <w:t>Data type</w:t>
            </w:r>
          </w:p>
        </w:tc>
        <w:tc>
          <w:tcPr>
            <w:tcW w:w="425" w:type="dxa"/>
            <w:shd w:val="clear" w:color="auto" w:fill="C0C0C0"/>
            <w:hideMark/>
          </w:tcPr>
          <w:p w14:paraId="1D13A1D3" w14:textId="77777777" w:rsidR="009E3126" w:rsidRDefault="009E3126" w:rsidP="0085069F">
            <w:pPr>
              <w:pStyle w:val="TAH"/>
            </w:pPr>
            <w:r>
              <w:t>P</w:t>
            </w:r>
          </w:p>
        </w:tc>
        <w:tc>
          <w:tcPr>
            <w:tcW w:w="1368" w:type="dxa"/>
            <w:shd w:val="clear" w:color="auto" w:fill="C0C0C0"/>
            <w:hideMark/>
          </w:tcPr>
          <w:p w14:paraId="1533E336" w14:textId="77777777" w:rsidR="009E3126" w:rsidRDefault="009E3126" w:rsidP="0085069F">
            <w:pPr>
              <w:pStyle w:val="TAH"/>
              <w:jc w:val="left"/>
            </w:pPr>
            <w:r>
              <w:t>Cardinality</w:t>
            </w:r>
          </w:p>
        </w:tc>
        <w:tc>
          <w:tcPr>
            <w:tcW w:w="3438" w:type="dxa"/>
            <w:shd w:val="clear" w:color="auto" w:fill="C0C0C0"/>
            <w:hideMark/>
          </w:tcPr>
          <w:p w14:paraId="02A05401" w14:textId="77777777" w:rsidR="009E3126" w:rsidRDefault="009E3126" w:rsidP="0085069F">
            <w:pPr>
              <w:pStyle w:val="TAH"/>
              <w:rPr>
                <w:rFonts w:cs="Arial"/>
                <w:szCs w:val="18"/>
              </w:rPr>
            </w:pPr>
            <w:r>
              <w:rPr>
                <w:rFonts w:cs="Arial"/>
                <w:szCs w:val="18"/>
              </w:rPr>
              <w:t>Description</w:t>
            </w:r>
          </w:p>
        </w:tc>
        <w:tc>
          <w:tcPr>
            <w:tcW w:w="1998" w:type="dxa"/>
            <w:shd w:val="clear" w:color="auto" w:fill="C0C0C0"/>
          </w:tcPr>
          <w:p w14:paraId="5BC3657B" w14:textId="77777777" w:rsidR="009E3126" w:rsidRDefault="009E3126" w:rsidP="0085069F">
            <w:pPr>
              <w:pStyle w:val="TAH"/>
              <w:rPr>
                <w:rFonts w:cs="Arial"/>
                <w:szCs w:val="18"/>
              </w:rPr>
            </w:pPr>
            <w:r>
              <w:t>Applicability</w:t>
            </w:r>
          </w:p>
        </w:tc>
      </w:tr>
      <w:tr w:rsidR="009E3126" w14:paraId="41F8B1D5" w14:textId="77777777" w:rsidTr="0085069F">
        <w:trPr>
          <w:jc w:val="center"/>
        </w:trPr>
        <w:tc>
          <w:tcPr>
            <w:tcW w:w="1430" w:type="dxa"/>
          </w:tcPr>
          <w:p w14:paraId="44F83D88" w14:textId="77777777" w:rsidR="009E3126" w:rsidRDefault="009E3126" w:rsidP="0085069F">
            <w:pPr>
              <w:pStyle w:val="TAL"/>
            </w:pPr>
            <w:proofErr w:type="spellStart"/>
            <w:r>
              <w:t>maxReqRate</w:t>
            </w:r>
            <w:proofErr w:type="spellEnd"/>
          </w:p>
        </w:tc>
        <w:tc>
          <w:tcPr>
            <w:tcW w:w="1006" w:type="dxa"/>
          </w:tcPr>
          <w:p w14:paraId="025D75EF" w14:textId="77777777" w:rsidR="009E3126" w:rsidRDefault="009E3126" w:rsidP="0085069F">
            <w:pPr>
              <w:pStyle w:val="TAL"/>
            </w:pPr>
            <w:proofErr w:type="spellStart"/>
            <w:r>
              <w:t>Uinteger</w:t>
            </w:r>
            <w:proofErr w:type="spellEnd"/>
          </w:p>
        </w:tc>
        <w:tc>
          <w:tcPr>
            <w:tcW w:w="425" w:type="dxa"/>
          </w:tcPr>
          <w:p w14:paraId="5681F809" w14:textId="77777777" w:rsidR="009E3126" w:rsidRDefault="009E3126" w:rsidP="0085069F">
            <w:pPr>
              <w:pStyle w:val="TAC"/>
            </w:pPr>
            <w:r>
              <w:t>O</w:t>
            </w:r>
          </w:p>
        </w:tc>
        <w:tc>
          <w:tcPr>
            <w:tcW w:w="1368" w:type="dxa"/>
          </w:tcPr>
          <w:p w14:paraId="53156389" w14:textId="77777777" w:rsidR="009E3126" w:rsidRDefault="009E3126" w:rsidP="0085069F">
            <w:pPr>
              <w:pStyle w:val="TAL"/>
            </w:pPr>
            <w:r>
              <w:t>0..1</w:t>
            </w:r>
          </w:p>
        </w:tc>
        <w:tc>
          <w:tcPr>
            <w:tcW w:w="3438" w:type="dxa"/>
          </w:tcPr>
          <w:p w14:paraId="76986FAF" w14:textId="77777777" w:rsidR="009E3126" w:rsidRDefault="009E3126" w:rsidP="0085069F">
            <w:pPr>
              <w:pStyle w:val="TAL"/>
              <w:rPr>
                <w:rFonts w:cs="Arial"/>
                <w:szCs w:val="18"/>
              </w:rPr>
            </w:pPr>
            <w:r>
              <w:rPr>
                <w:rFonts w:cs="Arial"/>
                <w:szCs w:val="18"/>
              </w:rPr>
              <w:t>Maximum request rate from the Application Client supported by the EAS. The minimum and maximum value shall be 0 and 100 respectively.</w:t>
            </w:r>
          </w:p>
        </w:tc>
        <w:tc>
          <w:tcPr>
            <w:tcW w:w="1998" w:type="dxa"/>
          </w:tcPr>
          <w:p w14:paraId="51018283" w14:textId="77777777" w:rsidR="009E3126" w:rsidRDefault="009E3126" w:rsidP="0085069F">
            <w:pPr>
              <w:pStyle w:val="TAL"/>
              <w:rPr>
                <w:rFonts w:cs="Arial"/>
                <w:szCs w:val="18"/>
              </w:rPr>
            </w:pPr>
          </w:p>
        </w:tc>
      </w:tr>
      <w:tr w:rsidR="009E3126" w14:paraId="4DBD7AA2" w14:textId="77777777" w:rsidTr="0085069F">
        <w:trPr>
          <w:jc w:val="center"/>
        </w:trPr>
        <w:tc>
          <w:tcPr>
            <w:tcW w:w="1430" w:type="dxa"/>
          </w:tcPr>
          <w:p w14:paraId="7CCB14D6" w14:textId="77777777" w:rsidR="009E3126" w:rsidRPr="0016361A" w:rsidRDefault="009E3126" w:rsidP="0085069F">
            <w:pPr>
              <w:pStyle w:val="TAL"/>
            </w:pPr>
            <w:proofErr w:type="spellStart"/>
            <w:r>
              <w:t>maxRespTime</w:t>
            </w:r>
            <w:proofErr w:type="spellEnd"/>
          </w:p>
        </w:tc>
        <w:tc>
          <w:tcPr>
            <w:tcW w:w="1006" w:type="dxa"/>
          </w:tcPr>
          <w:p w14:paraId="15EB5B7E" w14:textId="77777777" w:rsidR="009E3126" w:rsidRPr="0016361A" w:rsidRDefault="009E3126" w:rsidP="0085069F">
            <w:pPr>
              <w:pStyle w:val="TAL"/>
            </w:pPr>
            <w:proofErr w:type="spellStart"/>
            <w:r>
              <w:t>Uinteger</w:t>
            </w:r>
            <w:proofErr w:type="spellEnd"/>
          </w:p>
        </w:tc>
        <w:tc>
          <w:tcPr>
            <w:tcW w:w="425" w:type="dxa"/>
          </w:tcPr>
          <w:p w14:paraId="0121AD18" w14:textId="77777777" w:rsidR="009E3126" w:rsidRPr="0016361A" w:rsidRDefault="009E3126" w:rsidP="0085069F">
            <w:pPr>
              <w:pStyle w:val="TAC"/>
            </w:pPr>
            <w:r>
              <w:t>O</w:t>
            </w:r>
          </w:p>
        </w:tc>
        <w:tc>
          <w:tcPr>
            <w:tcW w:w="1368" w:type="dxa"/>
          </w:tcPr>
          <w:p w14:paraId="03FA2DAA" w14:textId="77777777" w:rsidR="009E3126" w:rsidRPr="0016361A" w:rsidRDefault="009E3126" w:rsidP="0085069F">
            <w:pPr>
              <w:pStyle w:val="TAL"/>
            </w:pPr>
            <w:r>
              <w:t>0..1</w:t>
            </w:r>
          </w:p>
        </w:tc>
        <w:tc>
          <w:tcPr>
            <w:tcW w:w="3438" w:type="dxa"/>
          </w:tcPr>
          <w:p w14:paraId="2FB69239" w14:textId="77777777" w:rsidR="009E3126" w:rsidRPr="0016361A" w:rsidRDefault="009E3126" w:rsidP="0085069F">
            <w:pPr>
              <w:pStyle w:val="TAL"/>
            </w:pPr>
            <w:r>
              <w:t xml:space="preserve">The maximum response time, in the units of milliseconds, advertised for the AC's service requests. This includes the </w:t>
            </w:r>
            <w:proofErr w:type="gramStart"/>
            <w:r>
              <w:t>round trip</w:t>
            </w:r>
            <w:proofErr w:type="gramEnd"/>
            <w:r>
              <w:t xml:space="preserve"> time of the request and response packet for communication between the AC and EAS, the processing time at the EAS and time required by EAS to consume any 3GPP core network capabilities.</w:t>
            </w:r>
          </w:p>
        </w:tc>
        <w:tc>
          <w:tcPr>
            <w:tcW w:w="1998" w:type="dxa"/>
          </w:tcPr>
          <w:p w14:paraId="0A147447" w14:textId="77777777" w:rsidR="009E3126" w:rsidRDefault="009E3126" w:rsidP="0085069F">
            <w:pPr>
              <w:pStyle w:val="TAL"/>
              <w:rPr>
                <w:rFonts w:cs="Arial"/>
                <w:szCs w:val="18"/>
              </w:rPr>
            </w:pPr>
          </w:p>
        </w:tc>
      </w:tr>
      <w:tr w:rsidR="009E3126" w14:paraId="041985F9" w14:textId="77777777" w:rsidTr="0085069F">
        <w:trPr>
          <w:jc w:val="center"/>
        </w:trPr>
        <w:tc>
          <w:tcPr>
            <w:tcW w:w="1430" w:type="dxa"/>
          </w:tcPr>
          <w:p w14:paraId="791668D6" w14:textId="77777777" w:rsidR="009E3126" w:rsidRDefault="009E3126" w:rsidP="0085069F">
            <w:pPr>
              <w:pStyle w:val="TAL"/>
            </w:pPr>
            <w:r>
              <w:t>avail</w:t>
            </w:r>
          </w:p>
        </w:tc>
        <w:tc>
          <w:tcPr>
            <w:tcW w:w="1006" w:type="dxa"/>
          </w:tcPr>
          <w:p w14:paraId="6BC0C2F0" w14:textId="77777777" w:rsidR="009E3126" w:rsidRDefault="009E3126" w:rsidP="0085069F">
            <w:pPr>
              <w:pStyle w:val="TAL"/>
            </w:pPr>
            <w:proofErr w:type="spellStart"/>
            <w:r>
              <w:t>Uinteger</w:t>
            </w:r>
            <w:proofErr w:type="spellEnd"/>
          </w:p>
        </w:tc>
        <w:tc>
          <w:tcPr>
            <w:tcW w:w="425" w:type="dxa"/>
          </w:tcPr>
          <w:p w14:paraId="5D03724A" w14:textId="77777777" w:rsidR="009E3126" w:rsidRDefault="009E3126" w:rsidP="0085069F">
            <w:pPr>
              <w:pStyle w:val="TAC"/>
            </w:pPr>
            <w:r>
              <w:t>O</w:t>
            </w:r>
          </w:p>
        </w:tc>
        <w:tc>
          <w:tcPr>
            <w:tcW w:w="1368" w:type="dxa"/>
          </w:tcPr>
          <w:p w14:paraId="68445985" w14:textId="77777777" w:rsidR="009E3126" w:rsidRDefault="009E3126" w:rsidP="0085069F">
            <w:pPr>
              <w:pStyle w:val="TAL"/>
            </w:pPr>
            <w:r>
              <w:t>0..1</w:t>
            </w:r>
          </w:p>
        </w:tc>
        <w:tc>
          <w:tcPr>
            <w:tcW w:w="3438" w:type="dxa"/>
          </w:tcPr>
          <w:p w14:paraId="212B3EF3" w14:textId="77777777" w:rsidR="009E3126" w:rsidRPr="00931880" w:rsidRDefault="009E3126" w:rsidP="0085069F">
            <w:pPr>
              <w:pStyle w:val="TAL"/>
            </w:pPr>
            <w:r w:rsidRPr="00931880">
              <w:rPr>
                <w:lang w:eastAsia="zh-CN"/>
              </w:rPr>
              <w:t xml:space="preserve">Advertised percentage of time the server is available for the </w:t>
            </w:r>
            <w:r>
              <w:rPr>
                <w:lang w:eastAsia="zh-CN"/>
              </w:rPr>
              <w:t>AC</w:t>
            </w:r>
            <w:r w:rsidRPr="00931880">
              <w:rPr>
                <w:lang w:eastAsia="zh-CN"/>
              </w:rPr>
              <w:t>'s use.</w:t>
            </w:r>
            <w:r>
              <w:rPr>
                <w:lang w:eastAsia="zh-CN"/>
              </w:rPr>
              <w:t xml:space="preserve"> </w:t>
            </w:r>
            <w:r>
              <w:rPr>
                <w:rFonts w:cs="Arial"/>
                <w:szCs w:val="18"/>
              </w:rPr>
              <w:t>The minimum and maximum value shall be 0 and 100 respectively.</w:t>
            </w:r>
          </w:p>
        </w:tc>
        <w:tc>
          <w:tcPr>
            <w:tcW w:w="1998" w:type="dxa"/>
          </w:tcPr>
          <w:p w14:paraId="131ABEE1" w14:textId="77777777" w:rsidR="009E3126" w:rsidRDefault="009E3126" w:rsidP="0085069F">
            <w:pPr>
              <w:pStyle w:val="TAL"/>
              <w:rPr>
                <w:rFonts w:cs="Arial"/>
                <w:szCs w:val="18"/>
              </w:rPr>
            </w:pPr>
          </w:p>
        </w:tc>
      </w:tr>
      <w:tr w:rsidR="009E3126" w14:paraId="2C6C8B9E" w14:textId="77777777" w:rsidTr="0085069F">
        <w:trPr>
          <w:jc w:val="center"/>
        </w:trPr>
        <w:tc>
          <w:tcPr>
            <w:tcW w:w="1430" w:type="dxa"/>
          </w:tcPr>
          <w:p w14:paraId="623558D4" w14:textId="77777777" w:rsidR="009E3126" w:rsidRDefault="009E3126" w:rsidP="0085069F">
            <w:pPr>
              <w:pStyle w:val="TAL"/>
            </w:pPr>
            <w:proofErr w:type="spellStart"/>
            <w:r>
              <w:t>avlComp</w:t>
            </w:r>
            <w:proofErr w:type="spellEnd"/>
          </w:p>
        </w:tc>
        <w:tc>
          <w:tcPr>
            <w:tcW w:w="1006" w:type="dxa"/>
          </w:tcPr>
          <w:p w14:paraId="339D9FC6" w14:textId="77777777" w:rsidR="009E3126" w:rsidRDefault="009E3126" w:rsidP="0085069F">
            <w:pPr>
              <w:pStyle w:val="TAL"/>
            </w:pPr>
            <w:proofErr w:type="spellStart"/>
            <w:r>
              <w:t>Uinteger</w:t>
            </w:r>
            <w:proofErr w:type="spellEnd"/>
          </w:p>
        </w:tc>
        <w:tc>
          <w:tcPr>
            <w:tcW w:w="425" w:type="dxa"/>
          </w:tcPr>
          <w:p w14:paraId="410731D7" w14:textId="77777777" w:rsidR="009E3126" w:rsidRDefault="009E3126" w:rsidP="0085069F">
            <w:pPr>
              <w:pStyle w:val="TAC"/>
            </w:pPr>
            <w:r>
              <w:t>O</w:t>
            </w:r>
          </w:p>
        </w:tc>
        <w:tc>
          <w:tcPr>
            <w:tcW w:w="1368" w:type="dxa"/>
          </w:tcPr>
          <w:p w14:paraId="4C0FE6D0" w14:textId="77777777" w:rsidR="009E3126" w:rsidRDefault="009E3126" w:rsidP="0085069F">
            <w:pPr>
              <w:pStyle w:val="TAL"/>
            </w:pPr>
            <w:r>
              <w:t>0..1</w:t>
            </w:r>
          </w:p>
        </w:tc>
        <w:tc>
          <w:tcPr>
            <w:tcW w:w="3438" w:type="dxa"/>
          </w:tcPr>
          <w:p w14:paraId="19168E02" w14:textId="77777777" w:rsidR="009E3126" w:rsidRDefault="009E3126" w:rsidP="0085069F">
            <w:pPr>
              <w:pStyle w:val="TAL"/>
            </w:pPr>
            <w:r w:rsidRPr="00931880">
              <w:t xml:space="preserve">The maximum compute resource available for the </w:t>
            </w:r>
            <w:r>
              <w:t>AC</w:t>
            </w:r>
            <w:r w:rsidRPr="00931880">
              <w:t>.</w:t>
            </w:r>
          </w:p>
        </w:tc>
        <w:tc>
          <w:tcPr>
            <w:tcW w:w="1998" w:type="dxa"/>
          </w:tcPr>
          <w:p w14:paraId="1152B168" w14:textId="77777777" w:rsidR="009E3126" w:rsidRDefault="009E3126" w:rsidP="0085069F">
            <w:pPr>
              <w:pStyle w:val="TAL"/>
              <w:rPr>
                <w:rFonts w:cs="Arial"/>
                <w:szCs w:val="18"/>
              </w:rPr>
            </w:pPr>
          </w:p>
        </w:tc>
      </w:tr>
      <w:tr w:rsidR="009E3126" w14:paraId="1184FF5B" w14:textId="77777777" w:rsidTr="0085069F">
        <w:trPr>
          <w:jc w:val="center"/>
        </w:trPr>
        <w:tc>
          <w:tcPr>
            <w:tcW w:w="1430" w:type="dxa"/>
          </w:tcPr>
          <w:p w14:paraId="5B350603" w14:textId="77777777" w:rsidR="009E3126" w:rsidRDefault="009E3126" w:rsidP="0085069F">
            <w:pPr>
              <w:pStyle w:val="TAL"/>
            </w:pPr>
            <w:proofErr w:type="spellStart"/>
            <w:r>
              <w:t>avlGraComp</w:t>
            </w:r>
            <w:proofErr w:type="spellEnd"/>
          </w:p>
        </w:tc>
        <w:tc>
          <w:tcPr>
            <w:tcW w:w="1006" w:type="dxa"/>
          </w:tcPr>
          <w:p w14:paraId="1C348439" w14:textId="77777777" w:rsidR="009E3126" w:rsidRDefault="009E3126" w:rsidP="0085069F">
            <w:pPr>
              <w:pStyle w:val="TAL"/>
            </w:pPr>
            <w:proofErr w:type="spellStart"/>
            <w:r>
              <w:t>Uinteger</w:t>
            </w:r>
            <w:proofErr w:type="spellEnd"/>
          </w:p>
        </w:tc>
        <w:tc>
          <w:tcPr>
            <w:tcW w:w="425" w:type="dxa"/>
          </w:tcPr>
          <w:p w14:paraId="25C13E19" w14:textId="77777777" w:rsidR="009E3126" w:rsidRDefault="009E3126" w:rsidP="0085069F">
            <w:pPr>
              <w:pStyle w:val="TAC"/>
            </w:pPr>
            <w:r>
              <w:t>O</w:t>
            </w:r>
          </w:p>
        </w:tc>
        <w:tc>
          <w:tcPr>
            <w:tcW w:w="1368" w:type="dxa"/>
          </w:tcPr>
          <w:p w14:paraId="01781230" w14:textId="77777777" w:rsidR="009E3126" w:rsidRDefault="009E3126" w:rsidP="0085069F">
            <w:pPr>
              <w:pStyle w:val="TAL"/>
            </w:pPr>
            <w:r>
              <w:t>0..1</w:t>
            </w:r>
          </w:p>
        </w:tc>
        <w:tc>
          <w:tcPr>
            <w:tcW w:w="3438" w:type="dxa"/>
          </w:tcPr>
          <w:p w14:paraId="765E6B63" w14:textId="77777777" w:rsidR="009E3126" w:rsidRDefault="009E3126" w:rsidP="0085069F">
            <w:pPr>
              <w:pStyle w:val="TAL"/>
            </w:pPr>
            <w:r w:rsidRPr="00931880">
              <w:t xml:space="preserve">The maximum graphical compute resource available for the </w:t>
            </w:r>
            <w:r>
              <w:t>AC</w:t>
            </w:r>
            <w:r w:rsidRPr="00931880">
              <w:t>.</w:t>
            </w:r>
          </w:p>
        </w:tc>
        <w:tc>
          <w:tcPr>
            <w:tcW w:w="1998" w:type="dxa"/>
          </w:tcPr>
          <w:p w14:paraId="1F4ABEC3" w14:textId="77777777" w:rsidR="009E3126" w:rsidRDefault="009E3126" w:rsidP="0085069F">
            <w:pPr>
              <w:pStyle w:val="TAL"/>
              <w:rPr>
                <w:rFonts w:cs="Arial"/>
                <w:szCs w:val="18"/>
              </w:rPr>
            </w:pPr>
          </w:p>
        </w:tc>
      </w:tr>
      <w:tr w:rsidR="009E3126" w14:paraId="76C695AB" w14:textId="77777777" w:rsidTr="0085069F">
        <w:trPr>
          <w:jc w:val="center"/>
        </w:trPr>
        <w:tc>
          <w:tcPr>
            <w:tcW w:w="1430" w:type="dxa"/>
          </w:tcPr>
          <w:p w14:paraId="36450899" w14:textId="77777777" w:rsidR="009E3126" w:rsidRDefault="009E3126" w:rsidP="0085069F">
            <w:pPr>
              <w:pStyle w:val="TAL"/>
            </w:pPr>
            <w:proofErr w:type="spellStart"/>
            <w:r>
              <w:t>avlMem</w:t>
            </w:r>
            <w:proofErr w:type="spellEnd"/>
          </w:p>
        </w:tc>
        <w:tc>
          <w:tcPr>
            <w:tcW w:w="1006" w:type="dxa"/>
          </w:tcPr>
          <w:p w14:paraId="11679473" w14:textId="77777777" w:rsidR="009E3126" w:rsidRDefault="009E3126" w:rsidP="0085069F">
            <w:pPr>
              <w:pStyle w:val="TAL"/>
            </w:pPr>
            <w:proofErr w:type="spellStart"/>
            <w:r>
              <w:t>Uinteger</w:t>
            </w:r>
            <w:proofErr w:type="spellEnd"/>
          </w:p>
        </w:tc>
        <w:tc>
          <w:tcPr>
            <w:tcW w:w="425" w:type="dxa"/>
          </w:tcPr>
          <w:p w14:paraId="4DB6C277" w14:textId="77777777" w:rsidR="009E3126" w:rsidRDefault="009E3126" w:rsidP="0085069F">
            <w:pPr>
              <w:pStyle w:val="TAC"/>
            </w:pPr>
            <w:r>
              <w:t>O</w:t>
            </w:r>
          </w:p>
        </w:tc>
        <w:tc>
          <w:tcPr>
            <w:tcW w:w="1368" w:type="dxa"/>
          </w:tcPr>
          <w:p w14:paraId="774F1C07" w14:textId="77777777" w:rsidR="009E3126" w:rsidRDefault="009E3126" w:rsidP="0085069F">
            <w:pPr>
              <w:pStyle w:val="TAL"/>
            </w:pPr>
            <w:r>
              <w:t>0..1</w:t>
            </w:r>
          </w:p>
        </w:tc>
        <w:tc>
          <w:tcPr>
            <w:tcW w:w="3438" w:type="dxa"/>
          </w:tcPr>
          <w:p w14:paraId="30F33FB7" w14:textId="77777777" w:rsidR="009E3126" w:rsidRDefault="009E3126" w:rsidP="0085069F">
            <w:pPr>
              <w:pStyle w:val="TAL"/>
            </w:pPr>
            <w:r w:rsidRPr="00931880">
              <w:t xml:space="preserve">The maximum memory resource available for the </w:t>
            </w:r>
            <w:r>
              <w:t>AC</w:t>
            </w:r>
            <w:r w:rsidRPr="00931880">
              <w:t>.</w:t>
            </w:r>
          </w:p>
        </w:tc>
        <w:tc>
          <w:tcPr>
            <w:tcW w:w="1998" w:type="dxa"/>
          </w:tcPr>
          <w:p w14:paraId="7EE01D07" w14:textId="77777777" w:rsidR="009E3126" w:rsidRDefault="009E3126" w:rsidP="0085069F">
            <w:pPr>
              <w:pStyle w:val="TAL"/>
              <w:rPr>
                <w:rFonts w:cs="Arial"/>
                <w:szCs w:val="18"/>
              </w:rPr>
            </w:pPr>
          </w:p>
        </w:tc>
      </w:tr>
      <w:tr w:rsidR="009E3126" w14:paraId="4A707D5E" w14:textId="77777777" w:rsidTr="0085069F">
        <w:trPr>
          <w:jc w:val="center"/>
        </w:trPr>
        <w:tc>
          <w:tcPr>
            <w:tcW w:w="1430" w:type="dxa"/>
          </w:tcPr>
          <w:p w14:paraId="3B68B257" w14:textId="77777777" w:rsidR="009E3126" w:rsidRDefault="009E3126" w:rsidP="0085069F">
            <w:pPr>
              <w:pStyle w:val="TAL"/>
            </w:pPr>
            <w:proofErr w:type="spellStart"/>
            <w:r>
              <w:t>avlStrg</w:t>
            </w:r>
            <w:proofErr w:type="spellEnd"/>
          </w:p>
        </w:tc>
        <w:tc>
          <w:tcPr>
            <w:tcW w:w="1006" w:type="dxa"/>
          </w:tcPr>
          <w:p w14:paraId="3A8E78C4" w14:textId="77777777" w:rsidR="009E3126" w:rsidRDefault="009E3126" w:rsidP="0085069F">
            <w:pPr>
              <w:pStyle w:val="TAL"/>
            </w:pPr>
            <w:proofErr w:type="spellStart"/>
            <w:r>
              <w:t>Uinteger</w:t>
            </w:r>
            <w:proofErr w:type="spellEnd"/>
          </w:p>
        </w:tc>
        <w:tc>
          <w:tcPr>
            <w:tcW w:w="425" w:type="dxa"/>
          </w:tcPr>
          <w:p w14:paraId="06BBC3C9" w14:textId="77777777" w:rsidR="009E3126" w:rsidRDefault="009E3126" w:rsidP="0085069F">
            <w:pPr>
              <w:pStyle w:val="TAC"/>
            </w:pPr>
            <w:r>
              <w:t>O</w:t>
            </w:r>
          </w:p>
        </w:tc>
        <w:tc>
          <w:tcPr>
            <w:tcW w:w="1368" w:type="dxa"/>
          </w:tcPr>
          <w:p w14:paraId="6C529B8E" w14:textId="77777777" w:rsidR="009E3126" w:rsidRDefault="009E3126" w:rsidP="0085069F">
            <w:pPr>
              <w:pStyle w:val="TAL"/>
            </w:pPr>
            <w:r>
              <w:t>0..1</w:t>
            </w:r>
          </w:p>
        </w:tc>
        <w:tc>
          <w:tcPr>
            <w:tcW w:w="3438" w:type="dxa"/>
          </w:tcPr>
          <w:p w14:paraId="382696DD" w14:textId="77777777" w:rsidR="009E3126" w:rsidRDefault="009E3126" w:rsidP="0085069F">
            <w:pPr>
              <w:pStyle w:val="TAL"/>
            </w:pPr>
            <w:r w:rsidRPr="00931880">
              <w:t xml:space="preserve">The maximum storage resource available for the </w:t>
            </w:r>
            <w:r>
              <w:t>AC</w:t>
            </w:r>
            <w:r w:rsidRPr="00931880">
              <w:t>.</w:t>
            </w:r>
          </w:p>
        </w:tc>
        <w:tc>
          <w:tcPr>
            <w:tcW w:w="1998" w:type="dxa"/>
          </w:tcPr>
          <w:p w14:paraId="3B7674ED" w14:textId="77777777" w:rsidR="009E3126" w:rsidRDefault="009E3126" w:rsidP="0085069F">
            <w:pPr>
              <w:pStyle w:val="TAL"/>
              <w:rPr>
                <w:rFonts w:cs="Arial"/>
                <w:szCs w:val="18"/>
              </w:rPr>
            </w:pPr>
          </w:p>
        </w:tc>
      </w:tr>
      <w:tr w:rsidR="009E3126" w14:paraId="3287B1C9" w14:textId="77777777" w:rsidTr="0085069F">
        <w:trPr>
          <w:jc w:val="center"/>
        </w:trPr>
        <w:tc>
          <w:tcPr>
            <w:tcW w:w="1430" w:type="dxa"/>
          </w:tcPr>
          <w:p w14:paraId="58864DBF" w14:textId="77777777" w:rsidR="009E3126" w:rsidRDefault="009E3126" w:rsidP="0085069F">
            <w:pPr>
              <w:pStyle w:val="TAL"/>
            </w:pPr>
            <w:proofErr w:type="spellStart"/>
            <w:r>
              <w:t>connBand</w:t>
            </w:r>
            <w:proofErr w:type="spellEnd"/>
          </w:p>
        </w:tc>
        <w:tc>
          <w:tcPr>
            <w:tcW w:w="1006" w:type="dxa"/>
          </w:tcPr>
          <w:p w14:paraId="336186FB" w14:textId="77777777" w:rsidR="009E3126" w:rsidRDefault="009E3126" w:rsidP="0085069F">
            <w:pPr>
              <w:pStyle w:val="TAL"/>
            </w:pPr>
            <w:proofErr w:type="spellStart"/>
            <w:r>
              <w:t>BitRate</w:t>
            </w:r>
            <w:proofErr w:type="spellEnd"/>
          </w:p>
        </w:tc>
        <w:tc>
          <w:tcPr>
            <w:tcW w:w="425" w:type="dxa"/>
          </w:tcPr>
          <w:p w14:paraId="3F8428EB" w14:textId="77777777" w:rsidR="009E3126" w:rsidRDefault="009E3126" w:rsidP="0085069F">
            <w:pPr>
              <w:pStyle w:val="TAC"/>
            </w:pPr>
            <w:r>
              <w:t>O</w:t>
            </w:r>
          </w:p>
        </w:tc>
        <w:tc>
          <w:tcPr>
            <w:tcW w:w="1368" w:type="dxa"/>
          </w:tcPr>
          <w:p w14:paraId="4C22A220" w14:textId="77777777" w:rsidR="009E3126" w:rsidRDefault="009E3126" w:rsidP="0085069F">
            <w:pPr>
              <w:pStyle w:val="TAL"/>
            </w:pPr>
            <w:r>
              <w:t>0..1</w:t>
            </w:r>
          </w:p>
        </w:tc>
        <w:tc>
          <w:tcPr>
            <w:tcW w:w="3438" w:type="dxa"/>
          </w:tcPr>
          <w:p w14:paraId="67B28EE6" w14:textId="77777777" w:rsidR="009E3126" w:rsidRDefault="009E3126" w:rsidP="0085069F">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4820EF43" w14:textId="77777777" w:rsidR="009E3126" w:rsidRDefault="009E3126" w:rsidP="0085069F">
            <w:pPr>
              <w:pStyle w:val="TAL"/>
              <w:rPr>
                <w:rFonts w:cs="Arial"/>
                <w:szCs w:val="18"/>
              </w:rPr>
            </w:pPr>
          </w:p>
        </w:tc>
      </w:tr>
    </w:tbl>
    <w:p w14:paraId="1ABC3AB2" w14:textId="77777777" w:rsidR="009E3126" w:rsidRDefault="009E3126" w:rsidP="009E3126">
      <w:pPr>
        <w:rPr>
          <w:lang w:eastAsia="zh-CN"/>
        </w:rPr>
      </w:pPr>
    </w:p>
    <w:p w14:paraId="0CC7B046" w14:textId="05849AAE" w:rsidR="000952EC" w:rsidRDefault="000952EC" w:rsidP="009E3126">
      <w:pPr>
        <w:rPr>
          <w:lang w:eastAsia="zh-CN"/>
        </w:rPr>
      </w:pPr>
      <w:r>
        <w:rPr>
          <w:lang w:eastAsia="zh-CN"/>
        </w:rPr>
        <w:t xml:space="preserve">In addition to the KPIs, the registration procedure allows for </w:t>
      </w:r>
      <w:proofErr w:type="spellStart"/>
      <w:r>
        <w:rPr>
          <w:lang w:eastAsia="zh-CN"/>
        </w:rPr>
        <w:t>signaling</w:t>
      </w:r>
      <w:proofErr w:type="spellEnd"/>
      <w:r>
        <w:rPr>
          <w:lang w:eastAsia="zh-CN"/>
        </w:rPr>
        <w:t xml:space="preserve"> a list of EAS features as defined by the following attribute: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952EC" w14:paraId="7403D533" w14:textId="77777777" w:rsidTr="0085069F">
        <w:trPr>
          <w:jc w:val="center"/>
        </w:trPr>
        <w:tc>
          <w:tcPr>
            <w:tcW w:w="1430" w:type="dxa"/>
          </w:tcPr>
          <w:p w14:paraId="0C10415D" w14:textId="77777777" w:rsidR="000952EC" w:rsidRDefault="000952EC" w:rsidP="0085069F">
            <w:pPr>
              <w:pStyle w:val="TAL"/>
            </w:pPr>
            <w:proofErr w:type="spellStart"/>
            <w:r>
              <w:t>easFeats</w:t>
            </w:r>
            <w:proofErr w:type="spellEnd"/>
          </w:p>
        </w:tc>
        <w:tc>
          <w:tcPr>
            <w:tcW w:w="1117" w:type="dxa"/>
          </w:tcPr>
          <w:p w14:paraId="66A8473A" w14:textId="77777777" w:rsidR="000952EC" w:rsidRDefault="000952EC" w:rsidP="0085069F">
            <w:pPr>
              <w:pStyle w:val="TAL"/>
            </w:pPr>
            <w:r>
              <w:t>array(string)</w:t>
            </w:r>
          </w:p>
        </w:tc>
        <w:tc>
          <w:tcPr>
            <w:tcW w:w="314" w:type="dxa"/>
          </w:tcPr>
          <w:p w14:paraId="60C16FFC" w14:textId="77777777" w:rsidR="000952EC" w:rsidRDefault="000952EC" w:rsidP="0085069F">
            <w:pPr>
              <w:pStyle w:val="TAC"/>
            </w:pPr>
            <w:r>
              <w:t>O</w:t>
            </w:r>
          </w:p>
        </w:tc>
        <w:tc>
          <w:tcPr>
            <w:tcW w:w="1368" w:type="dxa"/>
          </w:tcPr>
          <w:p w14:paraId="77F1F04F" w14:textId="77777777" w:rsidR="000952EC" w:rsidRDefault="000952EC" w:rsidP="0085069F">
            <w:pPr>
              <w:pStyle w:val="TAL"/>
            </w:pPr>
            <w:proofErr w:type="gramStart"/>
            <w:r>
              <w:t>1..N</w:t>
            </w:r>
            <w:proofErr w:type="gramEnd"/>
          </w:p>
        </w:tc>
        <w:tc>
          <w:tcPr>
            <w:tcW w:w="3438" w:type="dxa"/>
          </w:tcPr>
          <w:p w14:paraId="179CF7C5" w14:textId="77777777" w:rsidR="000952EC" w:rsidRDefault="000952EC" w:rsidP="0085069F">
            <w:pPr>
              <w:pStyle w:val="TAL"/>
            </w:pPr>
            <w:r>
              <w:t>Service specific features supported by the EAS (e.g. single vs multi-player gaming service).</w:t>
            </w:r>
          </w:p>
        </w:tc>
        <w:tc>
          <w:tcPr>
            <w:tcW w:w="1998" w:type="dxa"/>
          </w:tcPr>
          <w:p w14:paraId="7BD9F7C9" w14:textId="77777777" w:rsidR="000952EC" w:rsidRDefault="000952EC" w:rsidP="0085069F">
            <w:pPr>
              <w:pStyle w:val="TAL"/>
              <w:rPr>
                <w:rFonts w:cs="Arial"/>
                <w:szCs w:val="18"/>
              </w:rPr>
            </w:pPr>
          </w:p>
        </w:tc>
      </w:tr>
    </w:tbl>
    <w:p w14:paraId="14956DB6" w14:textId="77777777" w:rsidR="000952EC" w:rsidRDefault="000952EC" w:rsidP="000952EC">
      <w:pPr>
        <w:rPr>
          <w:lang w:val="en-US" w:eastAsia="zh-CN"/>
        </w:rPr>
      </w:pPr>
    </w:p>
    <w:p w14:paraId="5EDD8F4A" w14:textId="5F6DDBC8" w:rsidR="000952EC" w:rsidRPr="000952EC" w:rsidRDefault="000952EC" w:rsidP="000952EC">
      <w:pPr>
        <w:rPr>
          <w:lang w:val="en-US" w:eastAsia="zh-CN"/>
        </w:rPr>
      </w:pPr>
      <w:r w:rsidRPr="000952EC">
        <w:rPr>
          <w:lang w:val="en-US" w:eastAsia="zh-CN"/>
        </w:rPr>
        <w:t xml:space="preserve">Upon receiving the </w:t>
      </w:r>
      <w:proofErr w:type="spellStart"/>
      <w:r w:rsidRPr="000952EC">
        <w:rPr>
          <w:lang w:val="en-US" w:eastAsia="zh-CN"/>
        </w:rPr>
        <w:t>EASRegistration_Request</w:t>
      </w:r>
      <w:proofErr w:type="spellEnd"/>
      <w:r w:rsidRPr="000952EC">
        <w:rPr>
          <w:lang w:val="en-US" w:eastAsia="zh-CN"/>
        </w:rPr>
        <w:t>, the EES validates and stores the capability information, updating any prior registration details.</w:t>
      </w:r>
    </w:p>
    <w:p w14:paraId="41F16BA3" w14:textId="77777777" w:rsidR="000952EC" w:rsidRPr="000952EC" w:rsidRDefault="000952EC" w:rsidP="000952EC">
      <w:pPr>
        <w:rPr>
          <w:lang w:val="en-US" w:eastAsia="zh-CN"/>
        </w:rPr>
      </w:pPr>
      <w:r w:rsidRPr="000952EC">
        <w:rPr>
          <w:lang w:val="en-US" w:eastAsia="zh-CN"/>
        </w:rPr>
        <w:t xml:space="preserve">The discovery mechanism involves the </w:t>
      </w:r>
      <w:proofErr w:type="spellStart"/>
      <w:r w:rsidRPr="000952EC">
        <w:rPr>
          <w:lang w:val="en-US" w:eastAsia="zh-CN"/>
        </w:rPr>
        <w:t>Eees_EASDiscovery_Request</w:t>
      </w:r>
      <w:proofErr w:type="spellEnd"/>
      <w:r w:rsidRPr="000952EC">
        <w:rPr>
          <w:lang w:val="en-US" w:eastAsia="zh-CN"/>
        </w:rPr>
        <w:t xml:space="preserve"> operation initiated by the AC or other network entities. This request specifies desired capabilities for optimal service delivery. Upon receipt of the request, the EES processes the query by matching it with the registered EAS capability profiles stored in its registry.</w:t>
      </w:r>
    </w:p>
    <w:p w14:paraId="65BB1378" w14:textId="77777777" w:rsidR="000952EC" w:rsidRPr="000952EC" w:rsidRDefault="000952EC" w:rsidP="000952EC">
      <w:pPr>
        <w:rPr>
          <w:lang w:val="en-US" w:eastAsia="zh-CN"/>
        </w:rPr>
      </w:pPr>
      <w:r w:rsidRPr="000952EC">
        <w:rPr>
          <w:lang w:val="en-US" w:eastAsia="zh-CN"/>
        </w:rPr>
        <w:t xml:space="preserve">The EES then returns an </w:t>
      </w:r>
      <w:proofErr w:type="spellStart"/>
      <w:r w:rsidRPr="000952EC">
        <w:rPr>
          <w:lang w:val="en-US" w:eastAsia="zh-CN"/>
        </w:rPr>
        <w:t>EASDiscovery</w:t>
      </w:r>
      <w:proofErr w:type="spellEnd"/>
      <w:r w:rsidRPr="000952EC">
        <w:rPr>
          <w:lang w:val="en-US" w:eastAsia="zh-CN"/>
        </w:rPr>
        <w:t xml:space="preserve"> response containing detailed information about the matched EAS instances, including available resources, performance indicators, and service KPIs. The AC or requesting entity subsequently selects the most suitable EAS instance based on this detailed capability data.</w:t>
      </w:r>
    </w:p>
    <w:p w14:paraId="54E6D8D4" w14:textId="77777777" w:rsidR="000952EC" w:rsidRPr="000952EC" w:rsidRDefault="000952EC" w:rsidP="000952EC">
      <w:pPr>
        <w:rPr>
          <w:lang w:val="en-US" w:eastAsia="zh-CN"/>
        </w:rPr>
      </w:pPr>
      <w:r w:rsidRPr="000952EC">
        <w:rPr>
          <w:lang w:val="en-US" w:eastAsia="zh-CN"/>
        </w:rPr>
        <w:t>These registration and discovery procedures ensure optimized selection and use of EAS resources, facilitate dynamic resource allocation, and enhance overall efficiency and flexibility in edge application delivery.</w:t>
      </w:r>
    </w:p>
    <w:p w14:paraId="20413E6C" w14:textId="77777777" w:rsidR="000952EC" w:rsidRDefault="000952EC" w:rsidP="009E3126">
      <w:pPr>
        <w:rPr>
          <w:lang w:eastAsia="zh-CN"/>
        </w:rPr>
      </w:pPr>
    </w:p>
    <w:p w14:paraId="708027B4" w14:textId="09D94B21" w:rsidR="009E3126" w:rsidRDefault="000952EC" w:rsidP="000952EC">
      <w:pPr>
        <w:pStyle w:val="Heading1"/>
        <w:numPr>
          <w:ilvl w:val="0"/>
          <w:numId w:val="3"/>
        </w:numPr>
      </w:pPr>
      <w:r>
        <w:lastRenderedPageBreak/>
        <w:t>Enhanced MF Capability Registration and Discovery</w:t>
      </w:r>
    </w:p>
    <w:p w14:paraId="241FEC66" w14:textId="2A40F17D" w:rsidR="000952EC" w:rsidRDefault="000952EC" w:rsidP="00ED1E9E">
      <w:r>
        <w:t xml:space="preserve">As the MF’s role evolves and becomes more complex, the MF should support similar capability registration and discovery as the EAS. The MF shall be able to register a profile that includes KPIs </w:t>
      </w:r>
      <w:proofErr w:type="gramStart"/>
      <w:r>
        <w:t>similar to</w:t>
      </w:r>
      <w:proofErr w:type="gramEnd"/>
      <w:r>
        <w:t xml:space="preserve"> the EAS KPIs as well as application specific features, including the application id. </w:t>
      </w:r>
    </w:p>
    <w:p w14:paraId="4A5CF304" w14:textId="102871B3" w:rsidR="000952EC" w:rsidRDefault="000952EC" w:rsidP="00ED1E9E">
      <w:r>
        <w:t>A basic use case of SR_IMS is the network rendering of a 3D game.</w:t>
      </w:r>
      <w:r w:rsidR="00972A5F">
        <w:t xml:space="preserve"> In this scenario, the UE establishes a session to the IMS AS requesting a specific application. The IMS AS discovers an MF that has the capabilities required to run that specific 3D game, e.g. pre-installed game, graphics and compute capabilities, proximity to the UE, etc. The call is then routed to that selected MF, which terminates the IMS call negotiation to offer the downlink media of the rendered content and receive user’s actions.</w:t>
      </w:r>
    </w:p>
    <w:p w14:paraId="613FE5E7" w14:textId="779255CF" w:rsidR="00090904" w:rsidRDefault="00090904" w:rsidP="00090904">
      <w:pPr>
        <w:pStyle w:val="Heading1"/>
        <w:numPr>
          <w:ilvl w:val="0"/>
          <w:numId w:val="3"/>
        </w:numPr>
      </w:pPr>
      <w:r>
        <w:t>Proposal</w:t>
      </w:r>
    </w:p>
    <w:bookmarkEnd w:id="0"/>
    <w:p w14:paraId="4B6EACC5" w14:textId="400C2ED8" w:rsidR="00514422" w:rsidRPr="003B4746" w:rsidRDefault="00514422" w:rsidP="00514422">
      <w:r>
        <w:t xml:space="preserve">We propose </w:t>
      </w:r>
      <w:r w:rsidR="00972A5F">
        <w:t>to reflect these finding in the LS to SA2</w:t>
      </w:r>
      <w:r w:rsidR="00C57C51">
        <w:t xml:space="preserve"> and ask them to define ways to register and discover MF capabilities.</w:t>
      </w:r>
    </w:p>
    <w:p w14:paraId="4D14DD41" w14:textId="2CE4882E" w:rsidR="00EE5926" w:rsidRDefault="00EE5926" w:rsidP="00514422">
      <w:pPr>
        <w:pStyle w:val="Heading1"/>
        <w:numPr>
          <w:ilvl w:val="0"/>
          <w:numId w:val="3"/>
        </w:numPr>
      </w:pPr>
      <w:r>
        <w:t>References</w:t>
      </w:r>
    </w:p>
    <w:p w14:paraId="48F5A4F5" w14:textId="25AE4198" w:rsidR="008325E3" w:rsidRDefault="00EE5926" w:rsidP="00900D97">
      <w:pPr>
        <w:rPr>
          <w:lang w:val="en-US"/>
        </w:rPr>
      </w:pPr>
      <w:r>
        <w:rPr>
          <w:lang w:val="en-US"/>
        </w:rPr>
        <w:t>[1</w:t>
      </w:r>
      <w:proofErr w:type="gramStart"/>
      <w:r>
        <w:rPr>
          <w:lang w:val="en-US"/>
        </w:rPr>
        <w:t>]</w:t>
      </w:r>
      <w:r>
        <w:rPr>
          <w:lang w:val="en-US"/>
        </w:rPr>
        <w:tab/>
        <w:t xml:space="preserve"> </w:t>
      </w:r>
      <w:r>
        <w:rPr>
          <w:lang w:val="en-US"/>
        </w:rPr>
        <w:tab/>
      </w:r>
      <w:proofErr w:type="gramEnd"/>
      <w:r w:rsidR="00972A5F">
        <w:rPr>
          <w:lang w:val="en-US"/>
        </w:rPr>
        <w:t xml:space="preserve">TS 29.558, </w:t>
      </w:r>
      <w:r w:rsidR="00900D97" w:rsidRPr="00900D97">
        <w:t xml:space="preserve">Enabling Edge </w:t>
      </w:r>
      <w:r w:rsidR="00900D97" w:rsidRPr="00900D97">
        <w:rPr>
          <w:lang w:val="en-US"/>
        </w:rPr>
        <w:t>Applications;</w:t>
      </w:r>
      <w:r w:rsidR="00900D97">
        <w:rPr>
          <w:lang w:val="en-US"/>
        </w:rPr>
        <w:t xml:space="preserve"> </w:t>
      </w:r>
      <w:r w:rsidR="00900D97" w:rsidRPr="00900D97">
        <w:rPr>
          <w:lang w:val="en-US"/>
        </w:rPr>
        <w:t xml:space="preserve">Application Programming Interface (API) </w:t>
      </w:r>
      <w:r w:rsidR="00900D97">
        <w:rPr>
          <w:lang w:val="en-US"/>
        </w:rPr>
        <w:t>S</w:t>
      </w:r>
      <w:r w:rsidR="00900D97" w:rsidRPr="00900D97">
        <w:rPr>
          <w:lang w:val="en-US"/>
        </w:rPr>
        <w:t>pecification;</w:t>
      </w:r>
      <w:r w:rsidR="00900D97">
        <w:rPr>
          <w:lang w:val="en-US"/>
        </w:rPr>
        <w:t xml:space="preserve"> </w:t>
      </w:r>
      <w:r w:rsidR="00900D97" w:rsidRPr="00900D97">
        <w:rPr>
          <w:lang w:val="en-US"/>
        </w:rPr>
        <w:t>Stage 3</w:t>
      </w:r>
    </w:p>
    <w:p w14:paraId="33A93779" w14:textId="3E07E38A" w:rsidR="00817FB9" w:rsidRPr="00817FB9" w:rsidRDefault="00972A5F" w:rsidP="00817FB9">
      <w:pPr>
        <w:rPr>
          <w:lang w:val="en-US"/>
        </w:rPr>
      </w:pPr>
      <w:r>
        <w:rPr>
          <w:lang w:val="en-US"/>
        </w:rPr>
        <w:t>[2</w:t>
      </w:r>
      <w:proofErr w:type="gramStart"/>
      <w:r>
        <w:rPr>
          <w:lang w:val="en-US"/>
        </w:rPr>
        <w:t>]</w:t>
      </w:r>
      <w:r>
        <w:rPr>
          <w:lang w:val="en-US"/>
        </w:rPr>
        <w:tab/>
        <w:t xml:space="preserve"> </w:t>
      </w:r>
      <w:r>
        <w:rPr>
          <w:lang w:val="en-US"/>
        </w:rPr>
        <w:tab/>
      </w:r>
      <w:proofErr w:type="gramEnd"/>
      <w:r>
        <w:rPr>
          <w:lang w:val="en-US"/>
        </w:rPr>
        <w:t xml:space="preserve">TS 24.229, </w:t>
      </w:r>
      <w:r w:rsidR="00817FB9" w:rsidRPr="00817FB9">
        <w:rPr>
          <w:lang w:val="en-US"/>
        </w:rPr>
        <w:t>IP multimedia call control protocol based on</w:t>
      </w:r>
      <w:r w:rsidR="00817FB9">
        <w:rPr>
          <w:lang w:val="en-US"/>
        </w:rPr>
        <w:t xml:space="preserve"> </w:t>
      </w:r>
      <w:r w:rsidR="00817FB9" w:rsidRPr="00817FB9">
        <w:rPr>
          <w:lang w:val="en-US"/>
        </w:rPr>
        <w:t>Session Initiation Protocol (SIP)</w:t>
      </w:r>
      <w:r w:rsidR="00817FB9">
        <w:rPr>
          <w:lang w:val="en-US"/>
        </w:rPr>
        <w:t xml:space="preserve"> </w:t>
      </w:r>
      <w:r w:rsidR="00817FB9" w:rsidRPr="00817FB9">
        <w:rPr>
          <w:lang w:val="en-US"/>
        </w:rPr>
        <w:t>and Session Description Protocol (SDP);</w:t>
      </w:r>
      <w:r w:rsidR="00817FB9">
        <w:rPr>
          <w:lang w:val="en-US"/>
        </w:rPr>
        <w:t xml:space="preserve"> </w:t>
      </w:r>
      <w:r w:rsidR="00817FB9" w:rsidRPr="00817FB9">
        <w:rPr>
          <w:lang w:val="en-US"/>
        </w:rPr>
        <w:t>Stage 3</w:t>
      </w:r>
    </w:p>
    <w:p w14:paraId="5D63C62C" w14:textId="7DC1EFD3" w:rsidR="00972A5F" w:rsidRDefault="00972A5F" w:rsidP="007F6DA5">
      <w:pPr>
        <w:rPr>
          <w:lang w:val="en-US"/>
        </w:rPr>
      </w:pPr>
    </w:p>
    <w:sectPr w:rsidR="00972A5F"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70981" w14:textId="77777777" w:rsidR="00040D04" w:rsidRDefault="00040D04">
      <w:r>
        <w:separator/>
      </w:r>
    </w:p>
  </w:endnote>
  <w:endnote w:type="continuationSeparator" w:id="0">
    <w:p w14:paraId="3E1BB128" w14:textId="77777777" w:rsidR="00040D04" w:rsidRDefault="0004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C2DE1" w14:textId="77777777" w:rsidR="00040D04" w:rsidRDefault="00040D04">
      <w:r>
        <w:separator/>
      </w:r>
    </w:p>
  </w:footnote>
  <w:footnote w:type="continuationSeparator" w:id="0">
    <w:p w14:paraId="174AD8EC" w14:textId="77777777" w:rsidR="00040D04" w:rsidRDefault="00040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7A5C47C2"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152B0">
      <w:rPr>
        <w:b/>
        <w:noProof/>
        <w:sz w:val="24"/>
      </w:rPr>
      <w:t>1</w:t>
    </w:r>
    <w:r w:rsidRPr="007C550E">
      <w:rPr>
        <w:b/>
        <w:noProof/>
        <w:sz w:val="24"/>
      </w:rPr>
      <w:tab/>
    </w:r>
    <w:r>
      <w:rPr>
        <w:b/>
        <w:noProof/>
        <w:sz w:val="24"/>
      </w:rPr>
      <w:t>S4</w:t>
    </w:r>
    <w:r w:rsidR="00DC6E8F">
      <w:rPr>
        <w:b/>
        <w:noProof/>
        <w:sz w:val="24"/>
      </w:rPr>
      <w:t>aR</w:t>
    </w:r>
    <w:r>
      <w:rPr>
        <w:b/>
        <w:noProof/>
        <w:sz w:val="24"/>
      </w:rPr>
      <w:t>2</w:t>
    </w:r>
    <w:r w:rsidR="00A152B0">
      <w:rPr>
        <w:b/>
        <w:noProof/>
        <w:sz w:val="24"/>
      </w:rPr>
      <w:t>5</w:t>
    </w:r>
    <w:r>
      <w:rPr>
        <w:b/>
        <w:noProof/>
        <w:sz w:val="24"/>
      </w:rPr>
      <w:t>0</w:t>
    </w:r>
    <w:r w:rsidR="003C51DC">
      <w:rPr>
        <w:b/>
        <w:noProof/>
        <w:sz w:val="24"/>
      </w:rPr>
      <w:t>087</w:t>
    </w:r>
  </w:p>
  <w:p w14:paraId="3B56539F" w14:textId="4021F7D4" w:rsidR="008075BF" w:rsidRPr="00AC4A3E" w:rsidRDefault="000203AA" w:rsidP="00AC4A3E">
    <w:pPr>
      <w:pStyle w:val="Header"/>
    </w:pPr>
    <w:r>
      <w:rPr>
        <w:sz w:val="24"/>
      </w:rPr>
      <w:t>Online</w:t>
    </w:r>
    <w:r w:rsidR="00ED1E9E">
      <w:rPr>
        <w:sz w:val="24"/>
      </w:rPr>
      <w:t>, 1</w:t>
    </w:r>
    <w:r>
      <w:rPr>
        <w:sz w:val="24"/>
      </w:rPr>
      <w:t xml:space="preserve">1 </w:t>
    </w:r>
    <w:r w:rsidR="00ED1E9E">
      <w:rPr>
        <w:sz w:val="24"/>
      </w:rPr>
      <w:t>-</w:t>
    </w:r>
    <w:r>
      <w:rPr>
        <w:sz w:val="24"/>
      </w:rPr>
      <w:t xml:space="preserve"> 17</w:t>
    </w:r>
    <w:r w:rsidR="00ED1E9E">
      <w:rPr>
        <w:sz w:val="24"/>
      </w:rPr>
      <w:t xml:space="preserve"> </w:t>
    </w:r>
    <w:r>
      <w:rPr>
        <w:sz w:val="24"/>
      </w:rPr>
      <w:t>April</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4"/>
  </w:num>
  <w:num w:numId="6" w16cid:durableId="735123984">
    <w:abstractNumId w:val="7"/>
  </w:num>
  <w:num w:numId="7" w16cid:durableId="788552162">
    <w:abstractNumId w:val="12"/>
  </w:num>
  <w:num w:numId="8" w16cid:durableId="283195772">
    <w:abstractNumId w:val="1"/>
  </w:num>
  <w:num w:numId="9" w16cid:durableId="1031805320">
    <w:abstractNumId w:val="3"/>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5"/>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6"/>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8"/>
  </w:num>
  <w:num w:numId="26" w16cid:durableId="406459072">
    <w:abstractNumId w:val="26"/>
  </w:num>
  <w:num w:numId="27" w16cid:durableId="1304699279">
    <w:abstractNumId w:val="11"/>
  </w:num>
  <w:num w:numId="28" w16cid:durableId="1130048300">
    <w:abstractNumId w:val="2"/>
  </w:num>
  <w:num w:numId="29" w16cid:durableId="449053502">
    <w:abstractNumId w:val="10"/>
  </w:num>
  <w:num w:numId="30" w16cid:durableId="1043599091">
    <w:abstractNumId w:val="9"/>
  </w:num>
  <w:num w:numId="31" w16cid:durableId="1337461598">
    <w:abstractNumId w:val="13"/>
  </w:num>
  <w:num w:numId="32" w16cid:durableId="439032847">
    <w:abstractNumId w:val="24"/>
  </w:num>
  <w:num w:numId="33" w16cid:durableId="955722469">
    <w:abstractNumId w:val="5"/>
  </w:num>
  <w:num w:numId="34" w16cid:durableId="853884445">
    <w:abstractNumId w:val="22"/>
  </w:num>
  <w:num w:numId="35" w16cid:durableId="2112047754">
    <w:abstractNumId w:val="14"/>
  </w:num>
  <w:num w:numId="36" w16cid:durableId="1769883219">
    <w:abstractNumId w:val="20"/>
  </w:num>
  <w:num w:numId="37" w16cid:durableId="110711406">
    <w:abstractNumId w:val="24"/>
  </w:num>
  <w:num w:numId="38" w16cid:durableId="2065177197">
    <w:abstractNumId w:val="27"/>
  </w:num>
  <w:num w:numId="39" w16cid:durableId="795027455">
    <w:abstractNumId w:val="24"/>
  </w:num>
  <w:num w:numId="40" w16cid:durableId="18980078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99974764">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0D0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52EC"/>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105"/>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51D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0FD4"/>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302"/>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17FB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0D97"/>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2A5F"/>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047E"/>
    <w:rsid w:val="009D189A"/>
    <w:rsid w:val="009D1AE2"/>
    <w:rsid w:val="009D2ABE"/>
    <w:rsid w:val="009D3C4A"/>
    <w:rsid w:val="009E1A87"/>
    <w:rsid w:val="009E1D03"/>
    <w:rsid w:val="009E2C07"/>
    <w:rsid w:val="009E3126"/>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0A8"/>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57C51"/>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6E8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TALChar">
    <w:name w:val="TAL Char"/>
    <w:qFormat/>
    <w:locked/>
    <w:rsid w:val="009E3126"/>
    <w:rPr>
      <w:rFonts w:ascii="Arial" w:hAnsi="Arial"/>
      <w:sz w:val="18"/>
      <w:lang w:val="en-GB" w:eastAsia="en-US"/>
    </w:rPr>
  </w:style>
  <w:style w:type="character" w:customStyle="1" w:styleId="TACChar">
    <w:name w:val="TAC Char"/>
    <w:link w:val="TAC"/>
    <w:qFormat/>
    <w:rsid w:val="009E3126"/>
    <w:rPr>
      <w:rFonts w:ascii="Arial" w:hAnsi="Arial"/>
      <w:sz w:val="18"/>
      <w:lang w:val="en-GB"/>
    </w:rPr>
  </w:style>
  <w:style w:type="character" w:customStyle="1" w:styleId="TAHChar">
    <w:name w:val="TAH Char"/>
    <w:qFormat/>
    <w:locked/>
    <w:rsid w:val="009E312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028586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7369750">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04875925">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37</TotalTime>
  <Pages>3</Pages>
  <Words>721</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8</cp:revision>
  <dcterms:created xsi:type="dcterms:W3CDTF">2022-11-08T17:11:00Z</dcterms:created>
  <dcterms:modified xsi:type="dcterms:W3CDTF">2025-03-24T21:10:00Z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