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E131" w14:textId="701147B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Post </w:t>
      </w:r>
      <w:r w:rsidRPr="00DA53A0">
        <w:rPr>
          <w:rFonts w:cs="Arial"/>
          <w:bCs/>
          <w:sz w:val="22"/>
          <w:szCs w:val="22"/>
        </w:rPr>
        <w:t>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RTC </w:t>
      </w:r>
      <w:r w:rsidR="002F2CF5">
        <w:rPr>
          <w:rFonts w:cs="Arial"/>
          <w:noProof w:val="0"/>
          <w:sz w:val="22"/>
          <w:szCs w:val="22"/>
        </w:rPr>
        <w:t xml:space="preserve">AHG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S4a</w:t>
      </w:r>
      <w:r w:rsidR="00E704CE">
        <w:rPr>
          <w:rFonts w:cs="Arial"/>
          <w:bCs/>
          <w:sz w:val="22"/>
          <w:szCs w:val="22"/>
        </w:rPr>
        <w:t>R</w:t>
      </w:r>
      <w:r w:rsidR="002F2CF5">
        <w:rPr>
          <w:rFonts w:cs="Arial"/>
          <w:bCs/>
          <w:sz w:val="22"/>
          <w:szCs w:val="22"/>
        </w:rPr>
        <w:t>250083</w:t>
      </w:r>
    </w:p>
    <w:p w14:paraId="1DED08B8" w14:textId="50C3A9E1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26</w:t>
      </w:r>
      <w:r w:rsidRPr="002F2CF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March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261585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F2CF5">
        <w:rPr>
          <w:rFonts w:ascii="Arial" w:hAnsi="Arial" w:cs="Arial"/>
          <w:b/>
          <w:sz w:val="22"/>
          <w:szCs w:val="22"/>
        </w:rPr>
        <w:t>Advanced MF capability registration and discovery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60B34D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Split Rendering over IMS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F2CF5">
        <w:rPr>
          <w:rFonts w:ascii="Arial" w:hAnsi="Arial" w:cs="Arial"/>
          <w:b/>
          <w:bCs/>
          <w:sz w:val="22"/>
          <w:szCs w:val="22"/>
        </w:rPr>
        <w:t>SR_IMS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F2CF5">
        <w:rPr>
          <w:rFonts w:ascii="Arial" w:hAnsi="Arial" w:cs="Arial"/>
          <w:b/>
          <w:sz w:val="22"/>
          <w:szCs w:val="22"/>
        </w:rPr>
        <w:t>SA4</w:t>
      </w:r>
    </w:p>
    <w:p w14:paraId="5409B206" w14:textId="1F53FF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SA2</w:t>
      </w:r>
      <w:r w:rsidR="009019C6">
        <w:rPr>
          <w:rFonts w:ascii="Arial" w:hAnsi="Arial" w:cs="Arial"/>
          <w:b/>
          <w:bCs/>
          <w:sz w:val="22"/>
          <w:szCs w:val="22"/>
        </w:rPr>
        <w:t>, CT</w:t>
      </w:r>
      <w:r w:rsidR="00887AE8">
        <w:rPr>
          <w:rFonts w:ascii="Arial" w:hAnsi="Arial" w:cs="Arial"/>
          <w:b/>
          <w:bCs/>
          <w:sz w:val="22"/>
          <w:szCs w:val="22"/>
        </w:rPr>
        <w:t>4</w:t>
      </w:r>
    </w:p>
    <w:p w14:paraId="12FF6633" w14:textId="4946FD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B007A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4F9CB7B4" w14:textId="1E29CF2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+1 972 415 8836</w:t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33DA6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 xml:space="preserve">DocNumber(s)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A377B1" w14:textId="558462DA" w:rsidR="002F2CF5" w:rsidRPr="00F335DA" w:rsidRDefault="002F2CF5" w:rsidP="009019C6">
      <w:r w:rsidRPr="00F335DA">
        <w:t xml:space="preserve">SA4 is currently working on enabling network and split rendering in IMS as part of the Split Rendering over IMS (SR_IMS) work item. A key enabler is the ability to discover and connect to a Media Function (MF) that supports the capability requirements of the application to be split-rendered. </w:t>
      </w:r>
    </w:p>
    <w:p w14:paraId="3CB74166" w14:textId="09BC8B36" w:rsidR="002F2CF5" w:rsidRPr="00F335DA" w:rsidRDefault="002F2CF5" w:rsidP="009019C6">
      <w:r w:rsidRPr="00F335DA">
        <w:t xml:space="preserve">SA4 believes that similar capability registration and discovery to the ones defined for edge applications will be required. This requires enhancements to the MF procedures in a way that still allows flexible and extensible </w:t>
      </w:r>
      <w:r w:rsidR="009019C6" w:rsidRPr="00F335DA">
        <w:t xml:space="preserve">capability </w:t>
      </w:r>
      <w:r w:rsidR="00F335DA" w:rsidRPr="00F335DA">
        <w:t>signalling</w:t>
      </w:r>
      <w:r w:rsidR="009019C6" w:rsidRPr="00F335DA">
        <w:t>. SA4 believes that the utility of this enhanced MF capability registration and discovery will go beyond the use case of split rendering in IMS to cover use cases like AI/ML processing etc.</w:t>
      </w:r>
    </w:p>
    <w:p w14:paraId="372EFDBD" w14:textId="01A2F6AC" w:rsidR="009019C6" w:rsidRPr="00F335DA" w:rsidRDefault="009019C6" w:rsidP="009019C6">
      <w:r w:rsidRPr="00F335DA">
        <w:t>SA4 is open to a variety of solutions, e.g. one of the following:</w:t>
      </w:r>
    </w:p>
    <w:p w14:paraId="72789AD5" w14:textId="22E7A6BA" w:rsidR="009019C6" w:rsidRPr="00F335DA" w:rsidRDefault="009019C6" w:rsidP="009019C6">
      <w:r w:rsidRPr="00F335DA">
        <w:t xml:space="preserve">SA2 adds support for </w:t>
      </w:r>
      <w:r w:rsidR="00F335DA" w:rsidRPr="00F335DA">
        <w:t>signalling</w:t>
      </w:r>
      <w:r w:rsidRPr="00F335DA">
        <w:t xml:space="preserve"> raw capabilities and application features, or</w:t>
      </w:r>
    </w:p>
    <w:p w14:paraId="527EB559" w14:textId="679F98ED" w:rsidR="009019C6" w:rsidRPr="00F335DA" w:rsidRDefault="009019C6" w:rsidP="009019C6">
      <w:r w:rsidRPr="00F335DA">
        <w:t xml:space="preserve">SA2 may define a placeholder for </w:t>
      </w:r>
      <w:r w:rsidR="00F335DA" w:rsidRPr="00F335DA">
        <w:t>signalling</w:t>
      </w:r>
      <w:r w:rsidRPr="00F335DA">
        <w:t xml:space="preserve"> MF capability profile identifiers that are defined by other groups such as SA4</w:t>
      </w:r>
    </w:p>
    <w:p w14:paraId="4A194E79" w14:textId="03D8EF1E" w:rsidR="00B97703" w:rsidRPr="00F335DA" w:rsidRDefault="009019C6" w:rsidP="000F6242">
      <w:pPr>
        <w:rPr>
          <w:i/>
          <w:iCs/>
        </w:rPr>
      </w:pPr>
      <w:r w:rsidRPr="00F335DA">
        <w:t>SA4 is looking forward to working together with SA2 and CT</w:t>
      </w:r>
      <w:r w:rsidR="00887AE8">
        <w:t>4</w:t>
      </w:r>
      <w:r w:rsidRPr="00F335DA">
        <w:t xml:space="preserve"> on the definition and usage of the MF capabilities.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7D5BFC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and CT</w:t>
      </w:r>
      <w:r w:rsidR="00887AE8">
        <w:rPr>
          <w:rFonts w:ascii="Arial" w:hAnsi="Arial" w:cs="Arial"/>
          <w:b/>
        </w:rPr>
        <w:t>4</w:t>
      </w:r>
    </w:p>
    <w:p w14:paraId="495B770E" w14:textId="0BB8E527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SA2 and CT</w:t>
      </w:r>
      <w:r w:rsidR="00887AE8">
        <w:t>4</w:t>
      </w:r>
      <w:r w:rsidR="009019C6" w:rsidRPr="00F335DA">
        <w:t xml:space="preserve"> to enhance the MF capability registration and discovery to be on par with the EAS capability </w:t>
      </w:r>
      <w:r w:rsidR="00F335DA" w:rsidRPr="00F335DA">
        <w:t>signalling</w:t>
      </w:r>
      <w:r w:rsidR="009019C6" w:rsidRPr="00F335DA">
        <w:t xml:space="preserve"> as part of their Rel-19 specifications.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585F6C" w14:textId="1691E17D" w:rsidR="002F1940" w:rsidRDefault="00F335DA" w:rsidP="002F1940">
      <w:bookmarkStart w:id="10" w:name="OLE_LINK55"/>
      <w:bookmarkStart w:id="11" w:name="OLE_LINK56"/>
      <w:bookmarkStart w:id="12" w:name="OLE_LINK53"/>
      <w:bookmarkStart w:id="13" w:name="OLE_LINK54"/>
      <w:r>
        <w:t>SA4 #131-bis-e</w:t>
      </w:r>
      <w:r w:rsidR="002F1940">
        <w:tab/>
      </w:r>
      <w:r>
        <w:t>11</w:t>
      </w:r>
      <w:r w:rsidR="002F1940">
        <w:t xml:space="preserve"> </w:t>
      </w:r>
      <w:r>
        <w:t>–</w:t>
      </w:r>
      <w:r w:rsidR="002F1940">
        <w:t xml:space="preserve"> </w:t>
      </w:r>
      <w:r>
        <w:t>17 April 2025</w:t>
      </w:r>
      <w:r w:rsidR="002F1940">
        <w:tab/>
      </w:r>
      <w:bookmarkEnd w:id="10"/>
      <w:bookmarkEnd w:id="11"/>
      <w:r>
        <w:t>Online</w:t>
      </w:r>
    </w:p>
    <w:p w14:paraId="1B42EF81" w14:textId="62636539" w:rsidR="002F1940" w:rsidRPr="002F1940" w:rsidRDefault="00F335DA" w:rsidP="002F1940">
      <w:r w:rsidRPr="00F335DA">
        <w:t xml:space="preserve">SA4 #122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5184F" w14:textId="77777777" w:rsidR="00F919BB" w:rsidRDefault="00F919BB">
      <w:pPr>
        <w:spacing w:after="0"/>
      </w:pPr>
      <w:r>
        <w:separator/>
      </w:r>
    </w:p>
  </w:endnote>
  <w:endnote w:type="continuationSeparator" w:id="0">
    <w:p w14:paraId="7DA40691" w14:textId="77777777" w:rsidR="00F919BB" w:rsidRDefault="00F919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4CFF3" w14:textId="77777777" w:rsidR="00F919BB" w:rsidRDefault="00F919BB">
      <w:pPr>
        <w:spacing w:after="0"/>
      </w:pPr>
      <w:r>
        <w:separator/>
      </w:r>
    </w:p>
  </w:footnote>
  <w:footnote w:type="continuationSeparator" w:id="0">
    <w:p w14:paraId="29C9E5C1" w14:textId="77777777" w:rsidR="00F919BB" w:rsidRDefault="00F919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9645810">
    <w:abstractNumId w:val="4"/>
  </w:num>
  <w:num w:numId="2" w16cid:durableId="250696473">
    <w:abstractNumId w:val="2"/>
  </w:num>
  <w:num w:numId="3" w16cid:durableId="394090550">
    <w:abstractNumId w:val="1"/>
  </w:num>
  <w:num w:numId="4" w16cid:durableId="240606056">
    <w:abstractNumId w:val="0"/>
  </w:num>
  <w:num w:numId="5" w16cid:durableId="20751587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2F1940"/>
    <w:rsid w:val="002F2CF5"/>
    <w:rsid w:val="00383545"/>
    <w:rsid w:val="00433500"/>
    <w:rsid w:val="00433F71"/>
    <w:rsid w:val="00440D43"/>
    <w:rsid w:val="0047037C"/>
    <w:rsid w:val="004E3939"/>
    <w:rsid w:val="007F4F92"/>
    <w:rsid w:val="00887AE8"/>
    <w:rsid w:val="008D772F"/>
    <w:rsid w:val="009019C6"/>
    <w:rsid w:val="0099764C"/>
    <w:rsid w:val="00A320A8"/>
    <w:rsid w:val="00B97703"/>
    <w:rsid w:val="00CF6087"/>
    <w:rsid w:val="00E704CE"/>
    <w:rsid w:val="00F335DA"/>
    <w:rsid w:val="00F9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7</cp:revision>
  <cp:lastPrinted>2002-04-23T07:10:00Z</cp:lastPrinted>
  <dcterms:created xsi:type="dcterms:W3CDTF">2020-01-14T15:01:00Z</dcterms:created>
  <dcterms:modified xsi:type="dcterms:W3CDTF">2025-03-24T21:09:00Z</dcterms:modified>
</cp:coreProperties>
</file>