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5E131" w14:textId="0B04555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bookmarkStart w:id="3" w:name="bmS4--SA4-e_(AH)_MBS_S--2025-05-07"/>
      <w:bookmarkEnd w:id="0"/>
      <w:bookmarkEnd w:id="1"/>
      <w:bookmarkEnd w:id="2"/>
      <w:r w:rsidR="00FB191C">
        <w:rPr>
          <w:rFonts w:cs="Arial"/>
          <w:color w:val="212529"/>
          <w:sz w:val="21"/>
          <w:szCs w:val="21"/>
          <w:shd w:val="clear" w:color="auto" w:fill="FFFFFF"/>
        </w:rPr>
        <w:t>SA4-(AH) MBS SWG Post 13</w:t>
      </w:r>
      <w:bookmarkEnd w:id="3"/>
      <w:r w:rsidR="00FB191C">
        <w:rPr>
          <w:rFonts w:cs="Arial"/>
          <w:color w:val="212529"/>
          <w:sz w:val="21"/>
          <w:szCs w:val="21"/>
          <w:shd w:val="clear" w:color="auto" w:fill="FFFFFF"/>
        </w:rPr>
        <w:t>2</w:t>
      </w:r>
      <w:r w:rsidR="00673254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3E0869">
        <w:rPr>
          <w:rFonts w:cs="Arial"/>
          <w:bCs/>
          <w:sz w:val="22"/>
          <w:szCs w:val="22"/>
        </w:rPr>
        <w:t xml:space="preserve">                                   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3E0869" w:rsidRPr="003E0869">
        <w:rPr>
          <w:rFonts w:cs="Arial"/>
          <w:bCs/>
          <w:sz w:val="22"/>
          <w:szCs w:val="22"/>
        </w:rPr>
        <w:t>S4aI25008</w:t>
      </w:r>
      <w:r w:rsidR="00354F7E">
        <w:rPr>
          <w:rFonts w:cs="Arial"/>
          <w:bCs/>
          <w:sz w:val="22"/>
          <w:szCs w:val="22"/>
        </w:rPr>
        <w:t>9</w:t>
      </w:r>
      <w:bookmarkStart w:id="4" w:name="_GoBack"/>
      <w:bookmarkEnd w:id="4"/>
    </w:p>
    <w:p w14:paraId="1DED08B8" w14:textId="75951E4E" w:rsidR="004E3939" w:rsidRPr="00DA53A0" w:rsidRDefault="0067325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2F2CF5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5</w:t>
      </w:r>
      <w:r w:rsidR="00491DD3" w:rsidRPr="00491DD3">
        <w:rPr>
          <w:sz w:val="22"/>
          <w:szCs w:val="22"/>
          <w:vertAlign w:val="superscript"/>
        </w:rPr>
        <w:t>th</w:t>
      </w:r>
      <w:r w:rsidR="00491DD3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June</w:t>
      </w:r>
      <w:r w:rsidR="00562583">
        <w:rPr>
          <w:sz w:val="22"/>
          <w:szCs w:val="22"/>
        </w:rPr>
        <w:t xml:space="preserve"> – </w:t>
      </w:r>
      <w:r w:rsidR="00C55C6F">
        <w:rPr>
          <w:sz w:val="22"/>
          <w:szCs w:val="22"/>
        </w:rPr>
        <w:t>1</w:t>
      </w:r>
      <w:r w:rsidR="00491DD3">
        <w:rPr>
          <w:sz w:val="22"/>
          <w:szCs w:val="22"/>
        </w:rPr>
        <w:t>0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</w:t>
      </w:r>
      <w:r w:rsidR="00491DD3">
        <w:rPr>
          <w:sz w:val="22"/>
          <w:szCs w:val="22"/>
        </w:rPr>
        <w:t>July</w:t>
      </w:r>
      <w:r w:rsidR="002F2CF5"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198032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61A04">
        <w:rPr>
          <w:rFonts w:ascii="Arial" w:hAnsi="Arial" w:cs="Arial"/>
          <w:b/>
          <w:sz w:val="22"/>
          <w:szCs w:val="22"/>
        </w:rPr>
        <w:t xml:space="preserve">Protocol </w:t>
      </w:r>
      <w:r w:rsidR="003A73AF">
        <w:rPr>
          <w:rFonts w:ascii="Arial" w:hAnsi="Arial" w:cs="Arial"/>
          <w:b/>
          <w:sz w:val="22"/>
          <w:szCs w:val="22"/>
        </w:rPr>
        <w:t xml:space="preserve">configuration </w:t>
      </w:r>
      <w:r w:rsidR="00061A04">
        <w:rPr>
          <w:rFonts w:ascii="Arial" w:hAnsi="Arial" w:cs="Arial"/>
          <w:b/>
          <w:sz w:val="22"/>
          <w:szCs w:val="22"/>
        </w:rPr>
        <w:t>for multi-access delivery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7"/>
    <w:bookmarkEnd w:id="8"/>
    <w:bookmarkEnd w:id="9"/>
    <w:p w14:paraId="5A111DA4" w14:textId="6EA583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AMD_PRO-MED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1FBB1609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</w:t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VTA</w:t>
      </w:r>
    </w:p>
    <w:p w14:paraId="12FF6633" w14:textId="311625CD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5G-MAG</w:t>
      </w:r>
    </w:p>
    <w:bookmarkEnd w:id="10"/>
    <w:bookmarkEnd w:id="11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1CEDE4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Prakash Kolan</w:t>
      </w:r>
    </w:p>
    <w:p w14:paraId="35E93B82" w14:textId="3F1EB4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 DOT Kolan</w:t>
      </w:r>
      <w:r w:rsidR="002F2CF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A73AF">
        <w:rPr>
          <w:rFonts w:ascii="Arial" w:hAnsi="Arial" w:cs="Arial"/>
          <w:b/>
          <w:bCs/>
          <w:sz w:val="22"/>
          <w:szCs w:val="22"/>
        </w:rPr>
        <w:t>samsung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5E20647E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S4-25</w:t>
        </w:r>
        <w:r w:rsidR="003A73AF">
          <w:rPr>
            <w:rFonts w:ascii="Arial" w:hAnsi="Arial" w:cs="Arial"/>
            <w:b/>
            <w:bCs/>
            <w:sz w:val="22"/>
            <w:szCs w:val="22"/>
          </w:rPr>
          <w:t>1119</w:t>
        </w:r>
      </w:hyperlink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4E11ED" w14:textId="2DB67656" w:rsidR="00A55C44" w:rsidRDefault="00A55C44" w:rsidP="009019C6">
      <w:r>
        <w:t xml:space="preserve">3GPP </w:t>
      </w:r>
      <w:r w:rsidR="000E4786">
        <w:t xml:space="preserve">SA4 is currently </w:t>
      </w:r>
      <w:r w:rsidR="00B53660">
        <w:t>developing</w:t>
      </w:r>
      <w:r w:rsidR="000E4786">
        <w:t xml:space="preserve"> extensions to Media Streaming Protocols as part of the Advanced Media Delivery (AMD</w:t>
      </w:r>
      <w:r>
        <w:t>_</w:t>
      </w:r>
      <w:r w:rsidR="000E4786">
        <w:t xml:space="preserve">PRO-MED) work item. </w:t>
      </w:r>
      <w:r w:rsidR="00563C77">
        <w:t xml:space="preserve">One of the </w:t>
      </w:r>
      <w:r w:rsidR="00B53660">
        <w:t xml:space="preserve">key </w:t>
      </w:r>
      <w:r w:rsidR="00563C77">
        <w:t xml:space="preserve">work topics </w:t>
      </w:r>
      <w:r w:rsidR="00B53660">
        <w:t>explored</w:t>
      </w:r>
      <w:r w:rsidR="00EA0E80">
        <w:t xml:space="preserve"> as part of this work item is multi-access media delivery. </w:t>
      </w:r>
    </w:p>
    <w:p w14:paraId="74FCB3E9" w14:textId="467905F8" w:rsidR="00A744A5" w:rsidRDefault="00A55C44" w:rsidP="009019C6">
      <w:r>
        <w:t xml:space="preserve">3GPP SA2 </w:t>
      </w:r>
      <w:r w:rsidR="00285EAF">
        <w:t>has already defined</w:t>
      </w:r>
      <w:r>
        <w:t xml:space="preserve"> the architecture for multi-access delivery </w:t>
      </w:r>
      <w:r w:rsidR="00285EAF">
        <w:t xml:space="preserve">through the </w:t>
      </w:r>
      <w:r>
        <w:t>Access Traffic Steering, Switching, and Splitting</w:t>
      </w:r>
      <w:r w:rsidR="00285EAF">
        <w:t xml:space="preserve"> (ATSSS</w:t>
      </w:r>
      <w:r>
        <w:t xml:space="preserve">) feature. With ATSSS, the UE </w:t>
      </w:r>
      <w:r w:rsidR="00A84198">
        <w:t>is provided with</w:t>
      </w:r>
      <w:r>
        <w:t xml:space="preserve"> a set of rules </w:t>
      </w:r>
      <w:r w:rsidR="006A3DD8">
        <w:t>t</w:t>
      </w:r>
      <w:r w:rsidR="00E2499A">
        <w:t>hat</w:t>
      </w:r>
      <w:r w:rsidR="006A3DD8">
        <w:t xml:space="preserve"> allow</w:t>
      </w:r>
      <w:r>
        <w:t xml:space="preserve"> </w:t>
      </w:r>
      <w:r w:rsidR="006A3DD8">
        <w:t>transmission and reception of application session</w:t>
      </w:r>
      <w:r>
        <w:t xml:space="preserve"> traffic across multiple access networks</w:t>
      </w:r>
      <w:r w:rsidR="006A3DD8">
        <w:t>. 3GPP SA2 has specified three steering functionalities – Multipath TCP (MPTCP), Multipath QUIC</w:t>
      </w:r>
      <w:r w:rsidR="004171B5">
        <w:t xml:space="preserve"> (MPQUIC)</w:t>
      </w:r>
      <w:r w:rsidR="006A3DD8">
        <w:t>, and ATSSS</w:t>
      </w:r>
      <w:r w:rsidR="004171B5">
        <w:t xml:space="preserve"> </w:t>
      </w:r>
      <w:r w:rsidR="006A3DD8">
        <w:t>L</w:t>
      </w:r>
      <w:r w:rsidR="004171B5">
        <w:t>ow-</w:t>
      </w:r>
      <w:r w:rsidR="006A3DD8">
        <w:t>L</w:t>
      </w:r>
      <w:r w:rsidR="004171B5">
        <w:t>ayer</w:t>
      </w:r>
      <w:r w:rsidR="006A3DD8">
        <w:t xml:space="preserve"> (ATSSS</w:t>
      </w:r>
      <w:r w:rsidR="004171B5">
        <w:t>-</w:t>
      </w:r>
      <w:r w:rsidR="006A3DD8">
        <w:t>LL)</w:t>
      </w:r>
      <w:r w:rsidR="00EF60C9">
        <w:t>. These</w:t>
      </w:r>
      <w:r w:rsidR="00027349">
        <w:t xml:space="preserve"> enable the delivery of application traffic over multiple access networks. </w:t>
      </w:r>
    </w:p>
    <w:p w14:paraId="62663CCF" w14:textId="3FBAC1FB" w:rsidR="00907999" w:rsidRDefault="00A744A5" w:rsidP="00907999">
      <w:r>
        <w:t xml:space="preserve">SA4 </w:t>
      </w:r>
      <w:r w:rsidR="006C6EB9">
        <w:t>has reviewed relevant</w:t>
      </w:r>
      <w:r>
        <w:t xml:space="preserve"> IETF specifications on MPTCP and MPQUIC, and identified </w:t>
      </w:r>
      <w:r w:rsidR="006C6EB9">
        <w:t>the</w:t>
      </w:r>
      <w:r>
        <w:t xml:space="preserve"> </w:t>
      </w:r>
      <w:r w:rsidR="006C6EB9">
        <w:t>cap</w:t>
      </w:r>
      <w:r>
        <w:t>ability for application</w:t>
      </w:r>
      <w:r w:rsidR="006C6EB9">
        <w:t>s</w:t>
      </w:r>
      <w:r>
        <w:t xml:space="preserve"> to provide configuration </w:t>
      </w:r>
      <w:r w:rsidR="006C6EB9">
        <w:t>parameters</w:t>
      </w:r>
      <w:r>
        <w:t xml:space="preserve"> to </w:t>
      </w:r>
      <w:r w:rsidR="00907999">
        <w:t xml:space="preserve">the underlying </w:t>
      </w:r>
      <w:r w:rsidR="003B442E">
        <w:t xml:space="preserve">multipath </w:t>
      </w:r>
      <w:r w:rsidR="00907999">
        <w:t>transport</w:t>
      </w:r>
      <w:r>
        <w:t xml:space="preserve"> client</w:t>
      </w:r>
      <w:r w:rsidR="00907999">
        <w:t>.</w:t>
      </w:r>
      <w:r w:rsidR="00103E8E">
        <w:t xml:space="preserve"> The</w:t>
      </w:r>
      <w:r w:rsidR="006C6EB9">
        <w:t>se parameters</w:t>
      </w:r>
      <w:r w:rsidR="00103E8E">
        <w:t xml:space="preserve"> may include </w:t>
      </w:r>
      <w:r w:rsidR="006C6EB9">
        <w:t>options</w:t>
      </w:r>
      <w:r w:rsidR="00103E8E">
        <w:t xml:space="preserve"> such as</w:t>
      </w:r>
      <w:r w:rsidR="00384E7E">
        <w:t xml:space="preserve"> </w:t>
      </w:r>
      <w:r w:rsidR="006C6EB9">
        <w:t xml:space="preserve">enabling or disabling </w:t>
      </w:r>
      <w:r w:rsidR="00E0716E">
        <w:t xml:space="preserve">multipath delivery, </w:t>
      </w:r>
      <w:r w:rsidR="006C6EB9">
        <w:t xml:space="preserve">selecting the </w:t>
      </w:r>
      <w:r w:rsidR="00103E8E">
        <w:t xml:space="preserve">number of paths, </w:t>
      </w:r>
      <w:r w:rsidR="006C6EB9">
        <w:t xml:space="preserve">specifying </w:t>
      </w:r>
      <w:r w:rsidR="00103E8E">
        <w:t xml:space="preserve">congestion control </w:t>
      </w:r>
      <w:r w:rsidR="00203A70">
        <w:t>algorithms</w:t>
      </w:r>
      <w:r w:rsidR="006C6EB9">
        <w:t>, and more</w:t>
      </w:r>
      <w:r w:rsidR="00103E8E">
        <w:t>.</w:t>
      </w:r>
      <w:r w:rsidR="00907999">
        <w:t xml:space="preserve"> Further</w:t>
      </w:r>
      <w:r w:rsidR="006C6EB9">
        <w:t>more</w:t>
      </w:r>
      <w:r w:rsidR="00907999">
        <w:t xml:space="preserve">, </w:t>
      </w:r>
      <w:r w:rsidR="00A41A61">
        <w:t>application</w:t>
      </w:r>
      <w:r w:rsidR="006C6EB9">
        <w:t>s</w:t>
      </w:r>
      <w:r w:rsidR="00A41A61">
        <w:t xml:space="preserve"> </w:t>
      </w:r>
      <w:r w:rsidR="006C6EB9">
        <w:t>can</w:t>
      </w:r>
      <w:r w:rsidR="00F55309">
        <w:t xml:space="preserve"> check the status of the </w:t>
      </w:r>
      <w:r w:rsidR="00C44A15">
        <w:t xml:space="preserve">multipath </w:t>
      </w:r>
      <w:r w:rsidR="00F55309">
        <w:t>transport connection</w:t>
      </w:r>
      <w:r w:rsidR="00527004">
        <w:t xml:space="preserve"> </w:t>
      </w:r>
      <w:r w:rsidR="006C6EB9">
        <w:t>as needed</w:t>
      </w:r>
      <w:r w:rsidR="00F55309">
        <w:t xml:space="preserve">. </w:t>
      </w:r>
    </w:p>
    <w:p w14:paraId="7C8DE1D4" w14:textId="77777777" w:rsidR="00CE3BA1" w:rsidRDefault="00527004" w:rsidP="009019C6">
      <w:r>
        <w:t xml:space="preserve">SA4 </w:t>
      </w:r>
      <w:r w:rsidR="005E0650">
        <w:t>believes that</w:t>
      </w:r>
      <w:r>
        <w:t>, in context of 5G Media Streaming specified in TS 26501, the 5GMS Aware Application</w:t>
      </w:r>
      <w:r w:rsidR="005E0650">
        <w:t xml:space="preserve"> could act as the application entity </w:t>
      </w:r>
      <w:r w:rsidR="0038028C">
        <w:t xml:space="preserve">and </w:t>
      </w:r>
      <w:r w:rsidR="005E0650">
        <w:t xml:space="preserve">interact with the </w:t>
      </w:r>
      <w:r>
        <w:t>Media Access Function</w:t>
      </w:r>
      <w:r w:rsidR="00E2499A">
        <w:t>/</w:t>
      </w:r>
      <w:r>
        <w:t xml:space="preserve">Media Player </w:t>
      </w:r>
      <w:r w:rsidR="0038028C">
        <w:t>to</w:t>
      </w:r>
      <w:r>
        <w:t xml:space="preserve"> man</w:t>
      </w:r>
      <w:r w:rsidR="00384E7E">
        <w:t>a</w:t>
      </w:r>
      <w:r>
        <w:t>g</w:t>
      </w:r>
      <w:r w:rsidR="0038028C">
        <w:t>e</w:t>
      </w:r>
      <w:r>
        <w:t xml:space="preserve"> the multi</w:t>
      </w:r>
      <w:r w:rsidR="00C44A15">
        <w:t xml:space="preserve">path </w:t>
      </w:r>
      <w:r>
        <w:t>connection</w:t>
      </w:r>
      <w:r w:rsidR="00C44A15">
        <w:t xml:space="preserve"> over multiple access networks</w:t>
      </w:r>
      <w:r>
        <w:t xml:space="preserve">. </w:t>
      </w:r>
    </w:p>
    <w:p w14:paraId="1FAF61F5" w14:textId="2162C9FF" w:rsidR="00527004" w:rsidRDefault="00527004" w:rsidP="009019C6">
      <w:r>
        <w:t xml:space="preserve">The attached document </w:t>
      </w:r>
      <w:r w:rsidR="00CE3BA1">
        <w:t>outlines</w:t>
      </w:r>
      <w:r>
        <w:t xml:space="preserve"> some </w:t>
      </w:r>
      <w:r w:rsidR="00EC57B0">
        <w:t xml:space="preserve">multipath </w:t>
      </w:r>
      <w:r>
        <w:t xml:space="preserve">configuration </w:t>
      </w:r>
      <w:r w:rsidR="00CE3BA1">
        <w:t>parameters</w:t>
      </w:r>
      <w:r>
        <w:t xml:space="preserve"> that the 5GMS Aware Application </w:t>
      </w:r>
      <w:r w:rsidR="00CE3BA1">
        <w:t xml:space="preserve">may provide </w:t>
      </w:r>
      <w:r>
        <w:t xml:space="preserve">to the Media Access Function/Media Player, </w:t>
      </w:r>
      <w:r w:rsidR="00CE3BA1">
        <w:t xml:space="preserve">as well as the possibility of </w:t>
      </w:r>
      <w:r>
        <w:t>receiv</w:t>
      </w:r>
      <w:r w:rsidR="00CE3BA1">
        <w:t>ing</w:t>
      </w:r>
      <w:r>
        <w:t xml:space="preserve"> status about the multi-access connection from </w:t>
      </w:r>
      <w:r w:rsidR="00CE3BA1">
        <w:t>it</w:t>
      </w:r>
      <w:r>
        <w:t>.</w:t>
      </w:r>
    </w:p>
    <w:p w14:paraId="27E9A0D5" w14:textId="70A5E968" w:rsidR="00B56008" w:rsidRDefault="00B56008" w:rsidP="009019C6">
      <w:r>
        <w:t>SA4 would like to c</w:t>
      </w:r>
      <w:r w:rsidR="00BB2729">
        <w:t>onsult</w:t>
      </w:r>
      <w:r>
        <w:t xml:space="preserve"> with SVTA </w:t>
      </w:r>
      <w:r w:rsidR="00BB2729">
        <w:t>regarding</w:t>
      </w:r>
      <w:r>
        <w:t xml:space="preserve"> the feasibility of the following:</w:t>
      </w:r>
    </w:p>
    <w:p w14:paraId="475EA53B" w14:textId="495D1188" w:rsidR="00B56008" w:rsidRDefault="00B56008" w:rsidP="00810970">
      <w:pPr>
        <w:ind w:left="1260" w:hanging="540"/>
      </w:pPr>
      <w:r>
        <w:t xml:space="preserve">- </w:t>
      </w:r>
      <w:r w:rsidR="008A06AC">
        <w:t>T</w:t>
      </w:r>
      <w:r>
        <w:t xml:space="preserve">he 5GMS Aware Application </w:t>
      </w:r>
      <w:r w:rsidR="008A06AC">
        <w:t>send</w:t>
      </w:r>
      <w:r w:rsidR="00BB2729">
        <w:t>s</w:t>
      </w:r>
      <w:r w:rsidR="008A06AC">
        <w:t xml:space="preserve"> </w:t>
      </w:r>
      <w:r w:rsidR="00E2499A">
        <w:t xml:space="preserve">multipath </w:t>
      </w:r>
      <w:r w:rsidR="008A06AC">
        <w:t xml:space="preserve">protocol configuration </w:t>
      </w:r>
      <w:r>
        <w:t xml:space="preserve">to the </w:t>
      </w:r>
      <w:r w:rsidR="008A06AC">
        <w:t>Media Access Function/</w:t>
      </w:r>
      <w:r>
        <w:t>Media Player</w:t>
      </w:r>
      <w:r w:rsidR="00E2499A">
        <w:t xml:space="preserve">, which then </w:t>
      </w:r>
      <w:r>
        <w:t xml:space="preserve">use </w:t>
      </w:r>
      <w:r w:rsidR="00E2499A">
        <w:t xml:space="preserve">it </w:t>
      </w:r>
      <w:r w:rsidR="00BB2729">
        <w:t>to</w:t>
      </w:r>
      <w:r>
        <w:t xml:space="preserve"> configur</w:t>
      </w:r>
      <w:r w:rsidR="00BB2729">
        <w:t>e</w:t>
      </w:r>
      <w:r>
        <w:t xml:space="preserve"> the underlying multi</w:t>
      </w:r>
      <w:r w:rsidR="008A06AC">
        <w:t>path</w:t>
      </w:r>
      <w:r>
        <w:t xml:space="preserve"> connection</w:t>
      </w:r>
    </w:p>
    <w:p w14:paraId="572BB713" w14:textId="21C49F38" w:rsidR="00B56008" w:rsidRDefault="00B56008" w:rsidP="00810970">
      <w:pPr>
        <w:ind w:left="1260" w:hanging="540"/>
      </w:pPr>
      <w:r>
        <w:t xml:space="preserve">- </w:t>
      </w:r>
      <w:r w:rsidR="009B51C4">
        <w:t>T</w:t>
      </w:r>
      <w:r>
        <w:t>he 5GMS Aware Application</w:t>
      </w:r>
      <w:r w:rsidR="00BB2729">
        <w:t xml:space="preserve"> </w:t>
      </w:r>
      <w:r w:rsidR="008A06AC">
        <w:t>send</w:t>
      </w:r>
      <w:r w:rsidR="00BB2729">
        <w:t>s</w:t>
      </w:r>
      <w:r w:rsidR="008A06AC">
        <w:t xml:space="preserve"> </w:t>
      </w:r>
      <w:r w:rsidR="009B51C4">
        <w:t xml:space="preserve">multipath </w:t>
      </w:r>
      <w:r w:rsidR="008A06AC">
        <w:t xml:space="preserve">protocol configuration </w:t>
      </w:r>
      <w:r>
        <w:t xml:space="preserve">to the </w:t>
      </w:r>
      <w:r w:rsidR="008A06AC">
        <w:t>Media Access Function/</w:t>
      </w:r>
      <w:r>
        <w:t>Media Player</w:t>
      </w:r>
      <w:r w:rsidR="009B51C4">
        <w:t>, which then forward</w:t>
      </w:r>
      <w:r w:rsidR="00BB2729">
        <w:t xml:space="preserve">s it to </w:t>
      </w:r>
      <w:r>
        <w:t xml:space="preserve">the underlying </w:t>
      </w:r>
      <w:r w:rsidR="002E312C">
        <w:t xml:space="preserve">multipath </w:t>
      </w:r>
      <w:r>
        <w:t>transport client</w:t>
      </w:r>
    </w:p>
    <w:p w14:paraId="0EFBA705" w14:textId="18EE855F" w:rsidR="00A55C44" w:rsidRDefault="00B56008" w:rsidP="00810970">
      <w:pPr>
        <w:ind w:left="1260" w:hanging="540"/>
      </w:pPr>
      <w:r>
        <w:t xml:space="preserve">- </w:t>
      </w:r>
      <w:r w:rsidR="009B51C4">
        <w:t>T</w:t>
      </w:r>
      <w:r w:rsidR="008A77B7">
        <w:t xml:space="preserve">he Media Access Function/Media Player </w:t>
      </w:r>
      <w:r w:rsidR="00BB2729">
        <w:t xml:space="preserve">monitors the </w:t>
      </w:r>
      <w:r w:rsidR="008A77B7">
        <w:t xml:space="preserve">status of the multipath connection </w:t>
      </w:r>
      <w:r w:rsidR="0098735B">
        <w:t xml:space="preserve">and </w:t>
      </w:r>
      <w:r w:rsidR="00BB2729">
        <w:t>reports</w:t>
      </w:r>
      <w:r w:rsidR="0098735B">
        <w:t xml:space="preserve"> </w:t>
      </w:r>
      <w:r w:rsidR="00BB2729">
        <w:t>the</w:t>
      </w:r>
      <w:r w:rsidR="0098735B">
        <w:t xml:space="preserve"> status</w:t>
      </w:r>
      <w:r w:rsidR="00BB2729">
        <w:t xml:space="preserve"> back</w:t>
      </w:r>
      <w:r w:rsidR="0098735B">
        <w:t xml:space="preserve"> to the </w:t>
      </w:r>
      <w:r>
        <w:t xml:space="preserve">5GMS Aware Application   </w:t>
      </w:r>
      <w:r>
        <w:tab/>
        <w:t xml:space="preserve"> </w:t>
      </w:r>
      <w:r w:rsidR="00C6614F">
        <w:t xml:space="preserve"> </w:t>
      </w:r>
      <w:r w:rsidR="00103E8E">
        <w:t xml:space="preserve"> </w:t>
      </w:r>
      <w:r w:rsidR="001624AE">
        <w:t xml:space="preserve"> </w:t>
      </w:r>
    </w:p>
    <w:p w14:paraId="47E45E89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F0B7ACC" w14:textId="0664E2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</w:t>
      </w:r>
      <w:r w:rsidR="004A5B5F">
        <w:rPr>
          <w:rFonts w:ascii="Arial" w:hAnsi="Arial" w:cs="Arial"/>
          <w:b/>
        </w:rPr>
        <w:t>VTA</w:t>
      </w:r>
    </w:p>
    <w:p w14:paraId="495B770E" w14:textId="6BB68041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 xml:space="preserve">SA4 kindly </w:t>
      </w:r>
      <w:r w:rsidR="00592AE1">
        <w:t>requests</w:t>
      </w:r>
      <w:r w:rsidR="009019C6" w:rsidRPr="00F335DA">
        <w:t xml:space="preserve"> </w:t>
      </w:r>
      <w:r w:rsidR="00810970">
        <w:t xml:space="preserve">SVTA to provide feedback on the study of multi-access media delivery work documented in the </w:t>
      </w:r>
      <w:r w:rsidR="00592AE1">
        <w:t>attached material</w:t>
      </w:r>
      <w:r w:rsidR="00810970">
        <w:t xml:space="preserve">. </w:t>
      </w:r>
      <w:r w:rsidR="00592AE1">
        <w:t xml:space="preserve">Additionally, </w:t>
      </w:r>
      <w:r w:rsidR="00810970">
        <w:t xml:space="preserve">SA4 </w:t>
      </w:r>
      <w:r w:rsidR="00C843EA">
        <w:t>also requests</w:t>
      </w:r>
      <w:r w:rsidR="00810970">
        <w:t xml:space="preserve"> SVTA</w:t>
      </w:r>
      <w:r w:rsidR="00592AE1">
        <w:t>’s guidance</w:t>
      </w:r>
      <w:r w:rsidR="00810970">
        <w:t xml:space="preserve"> </w:t>
      </w:r>
      <w:r w:rsidR="00592AE1">
        <w:t xml:space="preserve">on the </w:t>
      </w:r>
      <w:r w:rsidR="00810970">
        <w:t>feasibility of exchanging</w:t>
      </w:r>
      <w:r w:rsidR="00592AE1">
        <w:t xml:space="preserve"> protocol</w:t>
      </w:r>
      <w:r w:rsidR="00810970">
        <w:t xml:space="preserve"> configuration and status information </w:t>
      </w:r>
      <w:r w:rsidR="00592AE1">
        <w:t>related to</w:t>
      </w:r>
      <w:r w:rsidR="00810970">
        <w:t xml:space="preserve"> the underlying multi-access transport connection during media delivery</w:t>
      </w:r>
      <w:r w:rsidR="00592AE1">
        <w:t>,</w:t>
      </w:r>
      <w:r w:rsidR="00616945">
        <w:t xml:space="preserve"> as described above</w:t>
      </w:r>
      <w:r w:rsidR="00810970">
        <w:t xml:space="preserve">.  </w:t>
      </w:r>
      <w:r w:rsidR="009019C6" w:rsidRPr="00F335DA">
        <w:t xml:space="preserve">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7F2F6F55" w:rsidR="002F1940" w:rsidRDefault="00F335DA" w:rsidP="002F1940">
      <w:bookmarkStart w:id="12" w:name="OLE_LINK53"/>
      <w:bookmarkStart w:id="13" w:name="OLE_LINK54"/>
      <w:r w:rsidRPr="00F335DA">
        <w:t>SA4 #</w:t>
      </w:r>
      <w:r w:rsidR="00B83AA0" w:rsidRPr="00F335DA">
        <w:t>1</w:t>
      </w:r>
      <w:r w:rsidR="00B83AA0">
        <w:t>3</w:t>
      </w:r>
      <w:r w:rsidR="008041F5">
        <w:t>3-e</w:t>
      </w:r>
      <w:r w:rsidRPr="00F335DA">
        <w:tab/>
      </w:r>
      <w:r w:rsidR="008041F5">
        <w:t>21</w:t>
      </w:r>
      <w:r w:rsidR="002F1940">
        <w:t xml:space="preserve"> </w:t>
      </w:r>
      <w:r>
        <w:t>–</w:t>
      </w:r>
      <w:r w:rsidR="002F1940">
        <w:t xml:space="preserve"> </w:t>
      </w:r>
      <w:r>
        <w:t>2</w:t>
      </w:r>
      <w:r w:rsidR="008041F5">
        <w:t>5</w:t>
      </w:r>
      <w:r>
        <w:t xml:space="preserve"> </w:t>
      </w:r>
      <w:r w:rsidR="008041F5">
        <w:t>July</w:t>
      </w:r>
      <w:r>
        <w:t xml:space="preserve"> 2025</w:t>
      </w:r>
      <w:r w:rsidR="008041F5">
        <w:tab/>
      </w:r>
      <w:r w:rsidR="002F1940">
        <w:tab/>
      </w:r>
      <w:bookmarkEnd w:id="12"/>
      <w:bookmarkEnd w:id="13"/>
      <w:r w:rsidR="008041F5">
        <w:t>Online</w:t>
      </w:r>
    </w:p>
    <w:p w14:paraId="23258313" w14:textId="68A4D742" w:rsidR="00B83AA0" w:rsidRDefault="00B83AA0" w:rsidP="002F1940">
      <w:r>
        <w:t>SA4#13</w:t>
      </w:r>
      <w:r w:rsidR="008041F5">
        <w:t>4</w:t>
      </w:r>
      <w:r>
        <w:tab/>
      </w:r>
      <w:r w:rsidR="008041F5">
        <w:t>17</w:t>
      </w:r>
      <w:r>
        <w:t xml:space="preserve"> – 2</w:t>
      </w:r>
      <w:r w:rsidR="008041F5">
        <w:t>1</w:t>
      </w:r>
      <w:r>
        <w:t xml:space="preserve"> </w:t>
      </w:r>
      <w:r w:rsidR="008041F5">
        <w:t>November</w:t>
      </w:r>
      <w:r>
        <w:t xml:space="preserve"> 2025</w:t>
      </w:r>
      <w:r w:rsidR="008041F5">
        <w:tab/>
        <w:t>Dallas, TX, USA</w:t>
      </w:r>
      <w:r>
        <w:t xml:space="preserve">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9586C" w14:textId="77777777" w:rsidR="0044546A" w:rsidRDefault="0044546A">
      <w:pPr>
        <w:spacing w:after="0"/>
      </w:pPr>
      <w:r>
        <w:separator/>
      </w:r>
    </w:p>
  </w:endnote>
  <w:endnote w:type="continuationSeparator" w:id="0">
    <w:p w14:paraId="493F2FEC" w14:textId="77777777" w:rsidR="0044546A" w:rsidRDefault="0044546A">
      <w:pPr>
        <w:spacing w:after="0"/>
      </w:pPr>
      <w:r>
        <w:continuationSeparator/>
      </w:r>
    </w:p>
  </w:endnote>
  <w:endnote w:type="continuationNotice" w:id="1">
    <w:p w14:paraId="600559B5" w14:textId="77777777" w:rsidR="0044546A" w:rsidRDefault="00445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7AECD" w14:textId="77777777" w:rsidR="0044546A" w:rsidRDefault="0044546A">
      <w:pPr>
        <w:spacing w:after="0"/>
      </w:pPr>
      <w:r>
        <w:separator/>
      </w:r>
    </w:p>
  </w:footnote>
  <w:footnote w:type="continuationSeparator" w:id="0">
    <w:p w14:paraId="69D691B0" w14:textId="77777777" w:rsidR="0044546A" w:rsidRDefault="0044546A">
      <w:pPr>
        <w:spacing w:after="0"/>
      </w:pPr>
      <w:r>
        <w:continuationSeparator/>
      </w:r>
    </w:p>
  </w:footnote>
  <w:footnote w:type="continuationNotice" w:id="1">
    <w:p w14:paraId="00FCDD13" w14:textId="77777777" w:rsidR="0044546A" w:rsidRDefault="004454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6E9A"/>
    <w:rsid w:val="00017F23"/>
    <w:rsid w:val="00027349"/>
    <w:rsid w:val="00061A04"/>
    <w:rsid w:val="00072B53"/>
    <w:rsid w:val="000C337F"/>
    <w:rsid w:val="000C35EA"/>
    <w:rsid w:val="000E18B8"/>
    <w:rsid w:val="000E4786"/>
    <w:rsid w:val="000F6242"/>
    <w:rsid w:val="000F6415"/>
    <w:rsid w:val="00103E8E"/>
    <w:rsid w:val="00115A0B"/>
    <w:rsid w:val="0013462D"/>
    <w:rsid w:val="00143F85"/>
    <w:rsid w:val="001624AE"/>
    <w:rsid w:val="00164EE6"/>
    <w:rsid w:val="0016563F"/>
    <w:rsid w:val="001679F3"/>
    <w:rsid w:val="001C0B13"/>
    <w:rsid w:val="001F75B8"/>
    <w:rsid w:val="00203A70"/>
    <w:rsid w:val="0021488E"/>
    <w:rsid w:val="002453C5"/>
    <w:rsid w:val="00285EAF"/>
    <w:rsid w:val="0029247E"/>
    <w:rsid w:val="002D700A"/>
    <w:rsid w:val="002E312C"/>
    <w:rsid w:val="002F1940"/>
    <w:rsid w:val="002F2CF5"/>
    <w:rsid w:val="002F7EF7"/>
    <w:rsid w:val="00300F49"/>
    <w:rsid w:val="00311B97"/>
    <w:rsid w:val="00354F7E"/>
    <w:rsid w:val="0038028C"/>
    <w:rsid w:val="00383545"/>
    <w:rsid w:val="00384457"/>
    <w:rsid w:val="00384E7E"/>
    <w:rsid w:val="003A73AF"/>
    <w:rsid w:val="003B442E"/>
    <w:rsid w:val="003D68CE"/>
    <w:rsid w:val="003E0869"/>
    <w:rsid w:val="0040208B"/>
    <w:rsid w:val="004171B5"/>
    <w:rsid w:val="00421F19"/>
    <w:rsid w:val="00433500"/>
    <w:rsid w:val="00433F71"/>
    <w:rsid w:val="00440D43"/>
    <w:rsid w:val="0044546A"/>
    <w:rsid w:val="0047037C"/>
    <w:rsid w:val="00470ACE"/>
    <w:rsid w:val="00491DD3"/>
    <w:rsid w:val="004A5B5F"/>
    <w:rsid w:val="004E3939"/>
    <w:rsid w:val="00516286"/>
    <w:rsid w:val="00527004"/>
    <w:rsid w:val="00527B4F"/>
    <w:rsid w:val="00557DCA"/>
    <w:rsid w:val="00562583"/>
    <w:rsid w:val="00563C77"/>
    <w:rsid w:val="00592AE1"/>
    <w:rsid w:val="005934A1"/>
    <w:rsid w:val="005955C6"/>
    <w:rsid w:val="005E0650"/>
    <w:rsid w:val="00616945"/>
    <w:rsid w:val="006539E8"/>
    <w:rsid w:val="00673254"/>
    <w:rsid w:val="006834B7"/>
    <w:rsid w:val="006A3DD8"/>
    <w:rsid w:val="006A3F7D"/>
    <w:rsid w:val="006C1EB9"/>
    <w:rsid w:val="006C6EB9"/>
    <w:rsid w:val="0074021E"/>
    <w:rsid w:val="0074738F"/>
    <w:rsid w:val="007F4F92"/>
    <w:rsid w:val="008041F5"/>
    <w:rsid w:val="00810970"/>
    <w:rsid w:val="00863CA9"/>
    <w:rsid w:val="00886ED8"/>
    <w:rsid w:val="00887AE8"/>
    <w:rsid w:val="008A06AC"/>
    <w:rsid w:val="008A77B7"/>
    <w:rsid w:val="008B29FA"/>
    <w:rsid w:val="008D772F"/>
    <w:rsid w:val="008F6052"/>
    <w:rsid w:val="009019C6"/>
    <w:rsid w:val="00907999"/>
    <w:rsid w:val="009105F9"/>
    <w:rsid w:val="0092538C"/>
    <w:rsid w:val="00934526"/>
    <w:rsid w:val="00946975"/>
    <w:rsid w:val="009503BA"/>
    <w:rsid w:val="0098735B"/>
    <w:rsid w:val="0099764C"/>
    <w:rsid w:val="009B51C4"/>
    <w:rsid w:val="009F2728"/>
    <w:rsid w:val="00A320A8"/>
    <w:rsid w:val="00A41A61"/>
    <w:rsid w:val="00A55C44"/>
    <w:rsid w:val="00A744A5"/>
    <w:rsid w:val="00A84198"/>
    <w:rsid w:val="00AE6878"/>
    <w:rsid w:val="00AF14CC"/>
    <w:rsid w:val="00B17DC0"/>
    <w:rsid w:val="00B53660"/>
    <w:rsid w:val="00B54D3E"/>
    <w:rsid w:val="00B56008"/>
    <w:rsid w:val="00B83AA0"/>
    <w:rsid w:val="00B97703"/>
    <w:rsid w:val="00BB2729"/>
    <w:rsid w:val="00BC50D8"/>
    <w:rsid w:val="00BD3B64"/>
    <w:rsid w:val="00BE4C8D"/>
    <w:rsid w:val="00C37B61"/>
    <w:rsid w:val="00C44A15"/>
    <w:rsid w:val="00C55C6F"/>
    <w:rsid w:val="00C65B09"/>
    <w:rsid w:val="00C6614F"/>
    <w:rsid w:val="00C843EA"/>
    <w:rsid w:val="00CA2103"/>
    <w:rsid w:val="00CE3BA1"/>
    <w:rsid w:val="00CF6087"/>
    <w:rsid w:val="00D0402D"/>
    <w:rsid w:val="00D155CA"/>
    <w:rsid w:val="00D87276"/>
    <w:rsid w:val="00DA55B2"/>
    <w:rsid w:val="00DE36FF"/>
    <w:rsid w:val="00E0716E"/>
    <w:rsid w:val="00E14052"/>
    <w:rsid w:val="00E2499A"/>
    <w:rsid w:val="00E27E4D"/>
    <w:rsid w:val="00E309A8"/>
    <w:rsid w:val="00E704CE"/>
    <w:rsid w:val="00E801EC"/>
    <w:rsid w:val="00E83A05"/>
    <w:rsid w:val="00E912A6"/>
    <w:rsid w:val="00EA0E80"/>
    <w:rsid w:val="00EB383B"/>
    <w:rsid w:val="00EC57B0"/>
    <w:rsid w:val="00ED2383"/>
    <w:rsid w:val="00EF60C9"/>
    <w:rsid w:val="00F335DA"/>
    <w:rsid w:val="00F46DC3"/>
    <w:rsid w:val="00F55309"/>
    <w:rsid w:val="00F55F09"/>
    <w:rsid w:val="00F6453E"/>
    <w:rsid w:val="00F919BB"/>
    <w:rsid w:val="00FB191C"/>
    <w:rsid w:val="00FD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64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1429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3456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Prakash Kolan 05_22_2025</cp:lastModifiedBy>
  <cp:revision>71</cp:revision>
  <cp:lastPrinted>2002-04-23T16:10:00Z</cp:lastPrinted>
  <dcterms:created xsi:type="dcterms:W3CDTF">2025-05-22T02:27:00Z</dcterms:created>
  <dcterms:modified xsi:type="dcterms:W3CDTF">2025-06-04T20:05:00Z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