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-SA4-e (AH) MBS SWG post 131-bis-e</w:t>
        </w:r>
      </w:fldSimple>
      <w:r>
        <w:rPr>
          <w:b/>
          <w:i/>
          <w:noProof/>
          <w:sz w:val="28"/>
        </w:rPr>
        <w:tab/>
      </w:r>
      <w:fldSimple w:instr=" DOCPROPERTY  Tdoc#  \* MERGEFORMAT ">
        <w:r w:rsidR="00E13F3D" w:rsidRPr="00E13F3D">
          <w:rPr>
            <w:b/>
            <w:i/>
            <w:noProof/>
            <w:sz w:val="28"/>
          </w:rPr>
          <w:t>S4aI250079</w:t>
        </w:r>
      </w:fldSimple>
    </w:p>
    <w:p w14:paraId="7CB45193" w14:textId="6ABAB8E0"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7th May 2025</w:t>
        </w:r>
      </w:fldSimple>
      <w:r w:rsidR="00547111">
        <w:rPr>
          <w:b/>
          <w:noProof/>
          <w:sz w:val="24"/>
        </w:rPr>
        <w:t xml:space="preserve"> - </w:t>
      </w:r>
      <w:fldSimple w:instr=" DOCPROPERTY  EndDate  \* MERGEFORMAT ">
        <w:r w:rsidRPr="00BA51D9">
          <w:rPr>
            <w:b/>
            <w:noProof/>
            <w:sz w:val="24"/>
          </w:rPr>
          <w:t>2nd Jun 2025</w:t>
        </w:r>
      </w:fldSimple>
      <w:r w:rsidR="009562AC" w:rsidRPr="009562AC">
        <w:rPr>
          <w:b/>
          <w:noProof/>
          <w:sz w:val="24"/>
        </w:rPr>
        <w:t xml:space="preserve"> </w:t>
      </w:r>
      <w:r w:rsidR="009562AC">
        <w:rPr>
          <w:b/>
          <w:noProof/>
          <w:sz w:val="24"/>
        </w:rPr>
        <w:t xml:space="preserve">                                           </w:t>
      </w:r>
      <w:r w:rsidR="009562AC">
        <w:rPr>
          <w:b/>
          <w:noProof/>
          <w:sz w:val="24"/>
        </w:rPr>
        <w:t>revision of S4-250691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9694B" w:rsidR="00F25D98" w:rsidRDefault="009562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82332" w:rsidR="00F25D98" w:rsidRDefault="009562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MBS communication service type for QMC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3A0A92" w:rsidR="001E41F3" w:rsidRDefault="009562A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2AC" w14:paraId="1256F52C" w14:textId="77777777" w:rsidTr="00547111">
        <w:tc>
          <w:tcPr>
            <w:tcW w:w="2694" w:type="dxa"/>
            <w:gridSpan w:val="2"/>
            <w:tcBorders>
              <w:top w:val="single" w:sz="4" w:space="0" w:color="auto"/>
              <w:left w:val="single" w:sz="4" w:space="0" w:color="auto"/>
            </w:tcBorders>
          </w:tcPr>
          <w:p w14:paraId="52C87DB0" w14:textId="77777777" w:rsidR="009562AC" w:rsidRDefault="009562AC" w:rsidP="0095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59BDD" w14:textId="77777777" w:rsidR="009562AC" w:rsidRDefault="009562AC" w:rsidP="009562AC">
            <w:pPr>
              <w:pStyle w:val="CRCoverPage"/>
              <w:spacing w:after="0"/>
              <w:ind w:left="100"/>
              <w:rPr>
                <w:noProof/>
              </w:rPr>
            </w:pPr>
            <w:r w:rsidRPr="0066483D">
              <w:rPr>
                <w:noProof/>
              </w:rPr>
              <w:t xml:space="preserve">RAN3 </w:t>
            </w:r>
            <w:r>
              <w:rPr>
                <w:noProof/>
              </w:rPr>
              <w:t xml:space="preserve">informed </w:t>
            </w:r>
            <w:r w:rsidRPr="00C529EF">
              <w:rPr>
                <w:noProof/>
              </w:rPr>
              <w:t>SA4 in S4-250492/ R3-</w:t>
            </w:r>
            <w:r w:rsidRPr="00C529EF">
              <w:rPr>
                <w:rFonts w:hint="eastAsia"/>
                <w:noProof/>
              </w:rPr>
              <w:t>2508</w:t>
            </w:r>
            <w:r w:rsidRPr="00C529EF">
              <w:rPr>
                <w:noProof/>
              </w:rPr>
              <w:t>5</w:t>
            </w:r>
            <w:r w:rsidRPr="00C529EF">
              <w:rPr>
                <w:rFonts w:hint="eastAsia"/>
                <w:noProof/>
              </w:rPr>
              <w:t>8</w:t>
            </w:r>
            <w:r w:rsidRPr="00C529EF">
              <w:rPr>
                <w:noProof/>
              </w:rPr>
              <w:t xml:space="preserve"> about</w:t>
            </w:r>
            <w:r>
              <w:rPr>
                <w:noProof/>
              </w:rPr>
              <w:t xml:space="preserve"> misaligned definition of indication of communication service type for QMC for MBS in RAN3 specification (TS 38.413, TS 38.423) and SA4 specification. </w:t>
            </w:r>
          </w:p>
          <w:p w14:paraId="708AA7DE" w14:textId="78F92B53" w:rsidR="009562AC" w:rsidRDefault="009562AC" w:rsidP="009562AC">
            <w:pPr>
              <w:pStyle w:val="CRCoverPage"/>
              <w:spacing w:after="0"/>
              <w:ind w:left="100"/>
              <w:rPr>
                <w:noProof/>
              </w:rPr>
            </w:pPr>
            <w:r>
              <w:rPr>
                <w:noProof/>
              </w:rPr>
              <w:t xml:space="preserve">The present CR provides the addition that the </w:t>
            </w:r>
            <w:r>
              <w:rPr>
                <w:rFonts w:ascii="Courier New" w:hAnsi="Courier New" w:cs="Courier New"/>
                <w:bCs/>
                <w:sz w:val="18"/>
                <w:szCs w:val="18"/>
                <w:lang w:eastAsia="zh-CN"/>
              </w:rPr>
              <w:t xml:space="preserve">@communicationServiceType </w:t>
            </w:r>
            <w:r w:rsidRPr="007C51FF">
              <w:rPr>
                <w:noProof/>
              </w:rPr>
              <w:t>is updated to</w:t>
            </w:r>
            <w:r>
              <w:rPr>
                <w:rFonts w:ascii="Courier New" w:hAnsi="Courier New" w:cs="Courier New"/>
                <w:bCs/>
                <w:sz w:val="18"/>
                <w:szCs w:val="18"/>
                <w:lang w:eastAsia="zh-CN"/>
              </w:rPr>
              <w:t xml:space="preserve"> @mbscommunicationServiceType, </w:t>
            </w:r>
            <w:r w:rsidRPr="007C51FF">
              <w:rPr>
                <w:noProof/>
              </w:rPr>
              <w:t xml:space="preserve">and </w:t>
            </w:r>
            <w:r>
              <w:rPr>
                <w:noProof/>
              </w:rPr>
              <w:t xml:space="preserve">properties and description are updated accordingly. </w:t>
            </w:r>
          </w:p>
        </w:tc>
      </w:tr>
      <w:tr w:rsidR="009562AC" w14:paraId="4CA74D09" w14:textId="77777777" w:rsidTr="00547111">
        <w:tc>
          <w:tcPr>
            <w:tcW w:w="2694" w:type="dxa"/>
            <w:gridSpan w:val="2"/>
            <w:tcBorders>
              <w:left w:val="single" w:sz="4" w:space="0" w:color="auto"/>
            </w:tcBorders>
          </w:tcPr>
          <w:p w14:paraId="2D0866D6"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365DEF04" w14:textId="77777777" w:rsidR="009562AC" w:rsidRDefault="009562AC" w:rsidP="009562AC">
            <w:pPr>
              <w:pStyle w:val="CRCoverPage"/>
              <w:spacing w:after="0"/>
              <w:rPr>
                <w:noProof/>
                <w:sz w:val="8"/>
                <w:szCs w:val="8"/>
              </w:rPr>
            </w:pPr>
          </w:p>
        </w:tc>
      </w:tr>
      <w:tr w:rsidR="009562AC" w14:paraId="21016551" w14:textId="77777777" w:rsidTr="00547111">
        <w:tc>
          <w:tcPr>
            <w:tcW w:w="2694" w:type="dxa"/>
            <w:gridSpan w:val="2"/>
            <w:tcBorders>
              <w:left w:val="single" w:sz="4" w:space="0" w:color="auto"/>
            </w:tcBorders>
          </w:tcPr>
          <w:p w14:paraId="49433147" w14:textId="77777777" w:rsidR="009562AC" w:rsidRDefault="009562AC" w:rsidP="00956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FF848" w:rsidR="009562AC" w:rsidRDefault="009562AC" w:rsidP="009562AC">
            <w:pPr>
              <w:pStyle w:val="CRCoverPage"/>
              <w:spacing w:after="0"/>
              <w:ind w:left="100"/>
              <w:rPr>
                <w:noProof/>
              </w:rPr>
            </w:pPr>
            <w:r>
              <w:rPr>
                <w:noProof/>
              </w:rPr>
              <w:t xml:space="preserve">Updates are aded to the </w:t>
            </w:r>
            <w:r w:rsidRPr="00097B1F">
              <w:rPr>
                <w:i/>
                <w:iCs/>
                <w:noProof/>
              </w:rPr>
              <w:t>communicationServiceType</w:t>
            </w:r>
            <w:r>
              <w:rPr>
                <w:noProof/>
              </w:rPr>
              <w:t xml:space="preserve"> attribute as part of the the DASH quality reporting scheme. </w:t>
            </w:r>
          </w:p>
        </w:tc>
      </w:tr>
      <w:tr w:rsidR="009562AC" w14:paraId="1F886379" w14:textId="77777777" w:rsidTr="00547111">
        <w:tc>
          <w:tcPr>
            <w:tcW w:w="2694" w:type="dxa"/>
            <w:gridSpan w:val="2"/>
            <w:tcBorders>
              <w:left w:val="single" w:sz="4" w:space="0" w:color="auto"/>
            </w:tcBorders>
          </w:tcPr>
          <w:p w14:paraId="4D989623"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71C4A204" w14:textId="77777777" w:rsidR="009562AC" w:rsidRDefault="009562AC" w:rsidP="009562AC">
            <w:pPr>
              <w:pStyle w:val="CRCoverPage"/>
              <w:spacing w:after="0"/>
              <w:rPr>
                <w:noProof/>
                <w:sz w:val="8"/>
                <w:szCs w:val="8"/>
              </w:rPr>
            </w:pPr>
          </w:p>
        </w:tc>
      </w:tr>
      <w:tr w:rsidR="009562AC" w14:paraId="678D7BF9" w14:textId="77777777" w:rsidTr="00547111">
        <w:tc>
          <w:tcPr>
            <w:tcW w:w="2694" w:type="dxa"/>
            <w:gridSpan w:val="2"/>
            <w:tcBorders>
              <w:left w:val="single" w:sz="4" w:space="0" w:color="auto"/>
              <w:bottom w:val="single" w:sz="4" w:space="0" w:color="auto"/>
            </w:tcBorders>
          </w:tcPr>
          <w:p w14:paraId="4E5CE1B6" w14:textId="77777777" w:rsidR="009562AC" w:rsidRDefault="009562AC" w:rsidP="0095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48FA3" w:rsidR="009562AC" w:rsidRDefault="009562AC" w:rsidP="009562AC">
            <w:pPr>
              <w:pStyle w:val="CRCoverPage"/>
              <w:spacing w:after="0"/>
              <w:ind w:left="100"/>
              <w:rPr>
                <w:noProof/>
              </w:rPr>
            </w:pPr>
            <w:r>
              <w:rPr>
                <w:noProof/>
              </w:rPr>
              <w:t xml:space="preserve">TS 26.247 not aligned with RAN specifications. </w:t>
            </w: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562AC" w14:paraId="6A17D7AC" w14:textId="77777777" w:rsidTr="00547111">
        <w:tc>
          <w:tcPr>
            <w:tcW w:w="2694" w:type="dxa"/>
            <w:gridSpan w:val="2"/>
            <w:tcBorders>
              <w:top w:val="single" w:sz="4" w:space="0" w:color="auto"/>
              <w:left w:val="single" w:sz="4" w:space="0" w:color="auto"/>
            </w:tcBorders>
          </w:tcPr>
          <w:p w14:paraId="6DAD5B19" w14:textId="77777777" w:rsidR="009562AC" w:rsidRDefault="009562AC" w:rsidP="0095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0BC0A" w:rsidR="009562AC" w:rsidRDefault="009562AC" w:rsidP="009562AC">
            <w:pPr>
              <w:pStyle w:val="CRCoverPage"/>
              <w:spacing w:after="0"/>
              <w:ind w:left="100"/>
              <w:rPr>
                <w:noProof/>
              </w:rPr>
            </w:pPr>
            <w:r>
              <w:rPr>
                <w:noProof/>
              </w:rPr>
              <w:t>10.5, L.1</w:t>
            </w:r>
          </w:p>
        </w:tc>
      </w:tr>
      <w:tr w:rsidR="009562AC" w14:paraId="56E1E6C3" w14:textId="77777777" w:rsidTr="00547111">
        <w:tc>
          <w:tcPr>
            <w:tcW w:w="2694" w:type="dxa"/>
            <w:gridSpan w:val="2"/>
            <w:tcBorders>
              <w:left w:val="single" w:sz="4" w:space="0" w:color="auto"/>
            </w:tcBorders>
          </w:tcPr>
          <w:p w14:paraId="2FB9DE77" w14:textId="77777777" w:rsidR="009562AC" w:rsidRDefault="009562AC" w:rsidP="009562AC">
            <w:pPr>
              <w:pStyle w:val="CRCoverPage"/>
              <w:spacing w:after="0"/>
              <w:rPr>
                <w:b/>
                <w:i/>
                <w:noProof/>
                <w:sz w:val="8"/>
                <w:szCs w:val="8"/>
              </w:rPr>
            </w:pPr>
          </w:p>
        </w:tc>
        <w:tc>
          <w:tcPr>
            <w:tcW w:w="6946" w:type="dxa"/>
            <w:gridSpan w:val="9"/>
            <w:tcBorders>
              <w:right w:val="single" w:sz="4" w:space="0" w:color="auto"/>
            </w:tcBorders>
          </w:tcPr>
          <w:p w14:paraId="0898542D" w14:textId="77777777" w:rsidR="009562AC" w:rsidRDefault="009562AC" w:rsidP="009562AC">
            <w:pPr>
              <w:pStyle w:val="CRCoverPage"/>
              <w:spacing w:after="0"/>
              <w:rPr>
                <w:noProof/>
                <w:sz w:val="8"/>
                <w:szCs w:val="8"/>
              </w:rPr>
            </w:pPr>
          </w:p>
        </w:tc>
      </w:tr>
      <w:tr w:rsidR="009562AC" w14:paraId="76F95A8B" w14:textId="77777777" w:rsidTr="00547111">
        <w:tc>
          <w:tcPr>
            <w:tcW w:w="2694" w:type="dxa"/>
            <w:gridSpan w:val="2"/>
            <w:tcBorders>
              <w:left w:val="single" w:sz="4" w:space="0" w:color="auto"/>
            </w:tcBorders>
          </w:tcPr>
          <w:p w14:paraId="335EAB52" w14:textId="77777777" w:rsidR="009562AC" w:rsidRDefault="009562AC" w:rsidP="0095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62AC" w:rsidRDefault="009562AC" w:rsidP="0095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62AC" w:rsidRDefault="009562AC" w:rsidP="009562AC">
            <w:pPr>
              <w:pStyle w:val="CRCoverPage"/>
              <w:spacing w:after="0"/>
              <w:jc w:val="center"/>
              <w:rPr>
                <w:b/>
                <w:caps/>
                <w:noProof/>
              </w:rPr>
            </w:pPr>
            <w:r>
              <w:rPr>
                <w:b/>
                <w:caps/>
                <w:noProof/>
              </w:rPr>
              <w:t>N</w:t>
            </w:r>
          </w:p>
        </w:tc>
        <w:tc>
          <w:tcPr>
            <w:tcW w:w="2977" w:type="dxa"/>
            <w:gridSpan w:val="4"/>
          </w:tcPr>
          <w:p w14:paraId="304CCBCB" w14:textId="77777777" w:rsidR="009562AC" w:rsidRDefault="009562AC" w:rsidP="0095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62AC" w:rsidRDefault="009562AC" w:rsidP="009562AC">
            <w:pPr>
              <w:pStyle w:val="CRCoverPage"/>
              <w:spacing w:after="0"/>
              <w:ind w:left="99"/>
              <w:rPr>
                <w:noProof/>
              </w:rPr>
            </w:pPr>
          </w:p>
        </w:tc>
      </w:tr>
      <w:tr w:rsidR="009562AC" w14:paraId="34ACE2EB" w14:textId="77777777" w:rsidTr="00547111">
        <w:tc>
          <w:tcPr>
            <w:tcW w:w="2694" w:type="dxa"/>
            <w:gridSpan w:val="2"/>
            <w:tcBorders>
              <w:left w:val="single" w:sz="4" w:space="0" w:color="auto"/>
            </w:tcBorders>
          </w:tcPr>
          <w:p w14:paraId="571382F3" w14:textId="77777777" w:rsidR="009562AC" w:rsidRDefault="009562AC" w:rsidP="0095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62AC" w:rsidRDefault="009562AC" w:rsidP="009562AC">
            <w:pPr>
              <w:pStyle w:val="CRCoverPage"/>
              <w:spacing w:after="0"/>
              <w:jc w:val="center"/>
              <w:rPr>
                <w:b/>
                <w:caps/>
                <w:noProof/>
              </w:rPr>
            </w:pPr>
          </w:p>
        </w:tc>
        <w:tc>
          <w:tcPr>
            <w:tcW w:w="2977" w:type="dxa"/>
            <w:gridSpan w:val="4"/>
          </w:tcPr>
          <w:p w14:paraId="7DB274D8" w14:textId="77777777" w:rsidR="009562AC" w:rsidRDefault="009562AC" w:rsidP="0095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62AC" w:rsidRDefault="009562AC" w:rsidP="009562AC">
            <w:pPr>
              <w:pStyle w:val="CRCoverPage"/>
              <w:spacing w:after="0"/>
              <w:ind w:left="99"/>
              <w:rPr>
                <w:noProof/>
              </w:rPr>
            </w:pPr>
            <w:r>
              <w:rPr>
                <w:noProof/>
              </w:rPr>
              <w:t xml:space="preserve">TS/TR ... CR ... </w:t>
            </w:r>
          </w:p>
        </w:tc>
      </w:tr>
      <w:tr w:rsidR="009562AC" w14:paraId="446DDBAC" w14:textId="77777777" w:rsidTr="00547111">
        <w:tc>
          <w:tcPr>
            <w:tcW w:w="2694" w:type="dxa"/>
            <w:gridSpan w:val="2"/>
            <w:tcBorders>
              <w:left w:val="single" w:sz="4" w:space="0" w:color="auto"/>
            </w:tcBorders>
          </w:tcPr>
          <w:p w14:paraId="678A1AA6" w14:textId="77777777" w:rsidR="009562AC" w:rsidRDefault="009562AC" w:rsidP="0095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62AC" w:rsidRDefault="009562AC" w:rsidP="009562AC">
            <w:pPr>
              <w:pStyle w:val="CRCoverPage"/>
              <w:spacing w:after="0"/>
              <w:jc w:val="center"/>
              <w:rPr>
                <w:b/>
                <w:caps/>
                <w:noProof/>
              </w:rPr>
            </w:pPr>
          </w:p>
        </w:tc>
        <w:tc>
          <w:tcPr>
            <w:tcW w:w="2977" w:type="dxa"/>
            <w:gridSpan w:val="4"/>
          </w:tcPr>
          <w:p w14:paraId="1A4306D9" w14:textId="77777777" w:rsidR="009562AC" w:rsidRDefault="009562AC" w:rsidP="0095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62AC" w:rsidRDefault="009562AC" w:rsidP="009562AC">
            <w:pPr>
              <w:pStyle w:val="CRCoverPage"/>
              <w:spacing w:after="0"/>
              <w:ind w:left="99"/>
              <w:rPr>
                <w:noProof/>
              </w:rPr>
            </w:pPr>
            <w:r>
              <w:rPr>
                <w:noProof/>
              </w:rPr>
              <w:t xml:space="preserve">TS/TR ... CR ... </w:t>
            </w:r>
          </w:p>
        </w:tc>
      </w:tr>
      <w:tr w:rsidR="009562AC" w14:paraId="55C714D2" w14:textId="77777777" w:rsidTr="00547111">
        <w:tc>
          <w:tcPr>
            <w:tcW w:w="2694" w:type="dxa"/>
            <w:gridSpan w:val="2"/>
            <w:tcBorders>
              <w:left w:val="single" w:sz="4" w:space="0" w:color="auto"/>
            </w:tcBorders>
          </w:tcPr>
          <w:p w14:paraId="45913E62" w14:textId="77777777" w:rsidR="009562AC" w:rsidRDefault="009562AC" w:rsidP="0095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62AC" w:rsidRDefault="009562AC" w:rsidP="0095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562AC" w:rsidRDefault="009562AC" w:rsidP="009562AC">
            <w:pPr>
              <w:pStyle w:val="CRCoverPage"/>
              <w:spacing w:after="0"/>
              <w:jc w:val="center"/>
              <w:rPr>
                <w:b/>
                <w:caps/>
                <w:noProof/>
              </w:rPr>
            </w:pPr>
          </w:p>
        </w:tc>
        <w:tc>
          <w:tcPr>
            <w:tcW w:w="2977" w:type="dxa"/>
            <w:gridSpan w:val="4"/>
          </w:tcPr>
          <w:p w14:paraId="1B4FF921" w14:textId="77777777" w:rsidR="009562AC" w:rsidRDefault="009562AC" w:rsidP="0095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62AC" w:rsidRDefault="009562AC" w:rsidP="009562AC">
            <w:pPr>
              <w:pStyle w:val="CRCoverPage"/>
              <w:spacing w:after="0"/>
              <w:ind w:left="99"/>
              <w:rPr>
                <w:noProof/>
              </w:rPr>
            </w:pPr>
            <w:r>
              <w:rPr>
                <w:noProof/>
              </w:rPr>
              <w:t xml:space="preserve">TS/TR ... CR ... </w:t>
            </w:r>
          </w:p>
        </w:tc>
      </w:tr>
      <w:tr w:rsidR="009562AC" w14:paraId="60DF82CC" w14:textId="77777777" w:rsidTr="008863B9">
        <w:tc>
          <w:tcPr>
            <w:tcW w:w="2694" w:type="dxa"/>
            <w:gridSpan w:val="2"/>
            <w:tcBorders>
              <w:left w:val="single" w:sz="4" w:space="0" w:color="auto"/>
            </w:tcBorders>
          </w:tcPr>
          <w:p w14:paraId="517696CD" w14:textId="77777777" w:rsidR="009562AC" w:rsidRDefault="009562AC" w:rsidP="009562AC">
            <w:pPr>
              <w:pStyle w:val="CRCoverPage"/>
              <w:spacing w:after="0"/>
              <w:rPr>
                <w:b/>
                <w:i/>
                <w:noProof/>
              </w:rPr>
            </w:pPr>
          </w:p>
        </w:tc>
        <w:tc>
          <w:tcPr>
            <w:tcW w:w="6946" w:type="dxa"/>
            <w:gridSpan w:val="9"/>
            <w:tcBorders>
              <w:right w:val="single" w:sz="4" w:space="0" w:color="auto"/>
            </w:tcBorders>
          </w:tcPr>
          <w:p w14:paraId="4D84207F" w14:textId="77777777" w:rsidR="009562AC" w:rsidRDefault="009562AC" w:rsidP="009562AC">
            <w:pPr>
              <w:pStyle w:val="CRCoverPage"/>
              <w:spacing w:after="0"/>
              <w:rPr>
                <w:noProof/>
              </w:rPr>
            </w:pPr>
          </w:p>
        </w:tc>
      </w:tr>
      <w:tr w:rsidR="009562AC" w14:paraId="556B87B6" w14:textId="77777777" w:rsidTr="008863B9">
        <w:tc>
          <w:tcPr>
            <w:tcW w:w="2694" w:type="dxa"/>
            <w:gridSpan w:val="2"/>
            <w:tcBorders>
              <w:left w:val="single" w:sz="4" w:space="0" w:color="auto"/>
              <w:bottom w:val="single" w:sz="4" w:space="0" w:color="auto"/>
            </w:tcBorders>
          </w:tcPr>
          <w:p w14:paraId="79A9C411" w14:textId="77777777" w:rsidR="009562AC" w:rsidRDefault="009562AC" w:rsidP="0095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62AC" w:rsidRDefault="009562AC" w:rsidP="009562AC">
            <w:pPr>
              <w:pStyle w:val="CRCoverPage"/>
              <w:spacing w:after="0"/>
              <w:ind w:left="100"/>
              <w:rPr>
                <w:noProof/>
              </w:rPr>
            </w:pPr>
          </w:p>
        </w:tc>
      </w:tr>
      <w:tr w:rsidR="009562AC" w:rsidRPr="008863B9" w14:paraId="45BFE792" w14:textId="77777777" w:rsidTr="008863B9">
        <w:tc>
          <w:tcPr>
            <w:tcW w:w="2694" w:type="dxa"/>
            <w:gridSpan w:val="2"/>
            <w:tcBorders>
              <w:top w:val="single" w:sz="4" w:space="0" w:color="auto"/>
              <w:bottom w:val="single" w:sz="4" w:space="0" w:color="auto"/>
            </w:tcBorders>
          </w:tcPr>
          <w:p w14:paraId="194242DD" w14:textId="77777777" w:rsidR="009562AC" w:rsidRPr="008863B9" w:rsidRDefault="009562AC" w:rsidP="0095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62AC" w:rsidRPr="008863B9" w:rsidRDefault="009562AC" w:rsidP="009562AC">
            <w:pPr>
              <w:pStyle w:val="CRCoverPage"/>
              <w:spacing w:after="0"/>
              <w:ind w:left="100"/>
              <w:rPr>
                <w:noProof/>
                <w:sz w:val="8"/>
                <w:szCs w:val="8"/>
              </w:rPr>
            </w:pPr>
          </w:p>
        </w:tc>
      </w:tr>
      <w:tr w:rsidR="009562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62AC" w:rsidRDefault="009562AC" w:rsidP="0095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2C2C7" w14:textId="77777777" w:rsidR="009562AC" w:rsidRDefault="009562AC" w:rsidP="009562AC">
            <w:pPr>
              <w:pStyle w:val="CRCoverPage"/>
              <w:spacing w:after="0"/>
              <w:ind w:left="100"/>
              <w:rPr>
                <w:noProof/>
              </w:rPr>
            </w:pPr>
            <w:r>
              <w:rPr>
                <w:noProof/>
              </w:rPr>
              <w:t>Rev 0 (</w:t>
            </w:r>
            <w:r w:rsidRPr="007E5605">
              <w:rPr>
                <w:noProof/>
              </w:rPr>
              <w:t>S4-250547</w:t>
            </w:r>
            <w:r>
              <w:rPr>
                <w:noProof/>
              </w:rPr>
              <w:t xml:space="preserve">) was submitted to SA4#131-bis-e meeting. It was reviewed and revised accroding to comments received from the MBS SWG meetings. </w:t>
            </w:r>
          </w:p>
          <w:p w14:paraId="6ACA4173" w14:textId="1747102E" w:rsidR="009562AC" w:rsidRDefault="009562AC" w:rsidP="009562AC">
            <w:pPr>
              <w:pStyle w:val="CRCoverPage"/>
              <w:spacing w:after="0"/>
              <w:ind w:left="100"/>
              <w:rPr>
                <w:noProof/>
              </w:rPr>
            </w:pPr>
            <w:r>
              <w:rPr>
                <w:noProof/>
              </w:rPr>
              <w:t>Rev 1 (</w:t>
            </w:r>
            <w:r w:rsidRPr="007E5605">
              <w:rPr>
                <w:noProof/>
              </w:rPr>
              <w:t>S4-250691</w:t>
            </w:r>
            <w:r>
              <w:rPr>
                <w:noProof/>
              </w:rPr>
              <w:t>) was endorsed at SA4#131-bis-e.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F54A76" w14:textId="77777777" w:rsidR="009562AC" w:rsidRDefault="009562AC" w:rsidP="009562AC"/>
    <w:p w14:paraId="1B366E75"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2382CF6" w14:textId="77777777" w:rsidR="009562AC" w:rsidRPr="00CC1F51" w:rsidRDefault="009562AC" w:rsidP="009562AC">
      <w:pPr>
        <w:pStyle w:val="Heading2"/>
      </w:pPr>
      <w:bookmarkStart w:id="1" w:name="_Toc26283711"/>
      <w:bookmarkStart w:id="2" w:name="_Toc170385179"/>
      <w:r>
        <w:t>10.5</w:t>
      </w:r>
      <w:r>
        <w:tab/>
      </w:r>
      <w:r w:rsidRPr="00CC1F51">
        <w:t>Quality Reporting Scheme for DASH</w:t>
      </w:r>
      <w:bookmarkEnd w:id="1"/>
      <w:bookmarkEnd w:id="2"/>
    </w:p>
    <w:p w14:paraId="1021A486" w14:textId="77777777" w:rsidR="009562AC" w:rsidRPr="00CC1F51" w:rsidRDefault="009562AC" w:rsidP="009562AC">
      <w:pPr>
        <w:keepNext/>
      </w:pPr>
      <w:r w:rsidRPr="00CC1F51">
        <w:t xml:space="preserve">This </w:t>
      </w:r>
      <w:r>
        <w:t>clause</w:t>
      </w:r>
      <w:r w:rsidRPr="00CC1F51">
        <w:t xml:space="preserve"> specifies a 3GP-DASH quality reporting scheme.</w:t>
      </w:r>
    </w:p>
    <w:p w14:paraId="75B16345" w14:textId="77777777" w:rsidR="009562AC" w:rsidRPr="00CC1F51" w:rsidRDefault="009562AC" w:rsidP="009562AC">
      <w:r w:rsidRPr="00CC1F51">
        <w:t xml:space="preserve">The quality reporting scheme is </w:t>
      </w:r>
      <w:proofErr w:type="spellStart"/>
      <w:r w:rsidRPr="00CC1F51">
        <w:t>signaled</w:t>
      </w:r>
      <w:proofErr w:type="spellEnd"/>
      <w:r w:rsidRPr="00CC1F51">
        <w:t xml:space="preserve"> using in the </w:t>
      </w:r>
      <w:bookmarkStart w:id="3" w:name="MCCQCTEMPBM_00000280"/>
      <w:r w:rsidRPr="00CC1F51">
        <w:rPr>
          <w:rFonts w:ascii="Courier New" w:hAnsi="Courier New" w:cs="Courier New"/>
          <w:b/>
        </w:rPr>
        <w:t>Reporting</w:t>
      </w:r>
      <w:bookmarkEnd w:id="3"/>
      <w:r w:rsidRPr="00CC1F51">
        <w:t xml:space="preserve"> element in the </w:t>
      </w:r>
      <w:bookmarkStart w:id="4" w:name="MCCQCTEMPBM_00000281"/>
      <w:r w:rsidRPr="00CC1F51">
        <w:rPr>
          <w:rFonts w:ascii="Courier New" w:hAnsi="Courier New" w:cs="Courier New"/>
          <w:b/>
        </w:rPr>
        <w:t>Metrics</w:t>
      </w:r>
      <w:bookmarkEnd w:id="4"/>
      <w:r w:rsidRPr="00CC1F51">
        <w:t xml:space="preserve"> element. The URN to be used for the </w:t>
      </w:r>
      <w:bookmarkStart w:id="5"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5"/>
      <w:proofErr w:type="spellEnd"/>
      <w:r w:rsidRPr="00CC1F51">
        <w:t xml:space="preserve"> shall be "</w:t>
      </w:r>
      <w:bookmarkStart w:id="6" w:name="MCCQCTEMPBM_00000283"/>
      <w:r w:rsidRPr="00CC1F51">
        <w:rPr>
          <w:rFonts w:ascii="Courier New" w:hAnsi="Courier New" w:cs="Courier New"/>
        </w:rPr>
        <w:t>urn:3GPP:ns:PSS:DASH:QM10</w:t>
      </w:r>
      <w:bookmarkEnd w:id="6"/>
      <w:r w:rsidRPr="00CC1F51">
        <w:t>".</w:t>
      </w:r>
    </w:p>
    <w:p w14:paraId="313A4FEB" w14:textId="77777777" w:rsidR="009562AC" w:rsidRDefault="009562AC" w:rsidP="009562AC">
      <w:pPr>
        <w:rPr>
          <w:ins w:id="7" w:author="Richard Bradbury (2025-04-16)" w:date="2025-04-16T11:54:00Z" w16du:dateUtc="2025-04-16T10:54:00Z"/>
          <w:lang w:eastAsia="de-DE"/>
        </w:rPr>
      </w:pPr>
      <w:ins w:id="8" w:author="Richard Bradbury (2025-04-16)" w:date="2025-04-16T11:54:00Z" w16du:dateUtc="2025-04-16T10:54:00Z">
        <w:r>
          <w:rPr>
            <w:lang w:eastAsia="de-DE"/>
          </w:rPr>
          <w:t xml:space="preserve">The presence of the </w:t>
        </w:r>
        <w:proofErr w:type="spellStart"/>
        <w:r w:rsidRPr="00D47D49">
          <w:rPr>
            <w:rFonts w:ascii="Courier New" w:hAnsi="Courier New" w:cs="Courier New"/>
            <w:b/>
          </w:rPr>
          <w:t>ThreeGPQualityReporting</w:t>
        </w:r>
        <w:proofErr w:type="spellEnd"/>
        <w:r>
          <w:rPr>
            <w:lang w:eastAsia="de-DE"/>
          </w:rPr>
          <w:t xml:space="preserve"> element indicates that metrics reporting is required for IP unicast communication.</w:t>
        </w:r>
      </w:ins>
    </w:p>
    <w:p w14:paraId="2518BBF8" w14:textId="77777777" w:rsidR="009562AC" w:rsidRPr="00CC1F51" w:rsidRDefault="009562AC" w:rsidP="009562AC">
      <w:r w:rsidRPr="00CC1F51">
        <w:t xml:space="preserve">The reporting scheme shall use the quality reporting protocol defined in </w:t>
      </w:r>
      <w:r>
        <w:t>clause </w:t>
      </w:r>
      <w:r w:rsidRPr="00CC1F51">
        <w:t>10.6.</w:t>
      </w:r>
    </w:p>
    <w:p w14:paraId="40EFEB84" w14:textId="77777777" w:rsidR="009562AC" w:rsidRPr="00CC1F51" w:rsidRDefault="009562AC" w:rsidP="009562AC">
      <w:r w:rsidRPr="00CC1F51">
        <w:t>The semantics and XML syntax of the scheme information for the 3GP-DASH quality reporting scheme are specified in Table 34 and Table 35, respectively.</w:t>
      </w:r>
    </w:p>
    <w:p w14:paraId="4F2AF94C" w14:textId="77777777" w:rsidR="009562AC" w:rsidRDefault="009562AC" w:rsidP="009562AC">
      <w:pPr>
        <w:pStyle w:val="TH"/>
      </w:pPr>
      <w:bookmarkStart w:id="9" w:name="tab_qr_semantics"/>
      <w:bookmarkStart w:id="10" w:name="tab_qr_xml"/>
      <w:r w:rsidRPr="00CC1F51">
        <w:t>Table 34</w:t>
      </w:r>
      <w:bookmarkEnd w:id="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9562AC" w:rsidRPr="00CC1F51" w14:paraId="7FCD8086" w14:textId="77777777" w:rsidTr="00A26484">
        <w:tc>
          <w:tcPr>
            <w:tcW w:w="1854" w:type="pct"/>
            <w:gridSpan w:val="2"/>
            <w:tcBorders>
              <w:right w:val="single" w:sz="4" w:space="0" w:color="000000"/>
            </w:tcBorders>
          </w:tcPr>
          <w:p w14:paraId="3EAACA5A" w14:textId="77777777" w:rsidR="009562AC" w:rsidRPr="00CC1F51" w:rsidRDefault="009562AC" w:rsidP="00A26484">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3921AE32" w14:textId="77777777" w:rsidR="009562AC" w:rsidRPr="00CC1F51" w:rsidRDefault="009562AC" w:rsidP="00A26484">
            <w:pPr>
              <w:pStyle w:val="TAH"/>
              <w:rPr>
                <w:szCs w:val="18"/>
              </w:rPr>
            </w:pPr>
            <w:r w:rsidRPr="00CC1F51">
              <w:rPr>
                <w:szCs w:val="18"/>
              </w:rPr>
              <w:t>Use</w:t>
            </w:r>
          </w:p>
        </w:tc>
        <w:tc>
          <w:tcPr>
            <w:tcW w:w="2631" w:type="pct"/>
            <w:tcBorders>
              <w:left w:val="single" w:sz="4" w:space="0" w:color="000000"/>
            </w:tcBorders>
          </w:tcPr>
          <w:p w14:paraId="5C248349" w14:textId="77777777" w:rsidR="009562AC" w:rsidRPr="00CC1F51" w:rsidRDefault="009562AC" w:rsidP="00A26484">
            <w:pPr>
              <w:pStyle w:val="TAH"/>
              <w:rPr>
                <w:szCs w:val="18"/>
              </w:rPr>
            </w:pPr>
            <w:r w:rsidRPr="00CC1F51">
              <w:rPr>
                <w:szCs w:val="18"/>
              </w:rPr>
              <w:t>Description</w:t>
            </w:r>
          </w:p>
        </w:tc>
      </w:tr>
      <w:tr w:rsidR="009562AC" w:rsidRPr="00CC1F51" w14:paraId="3751C067" w14:textId="77777777" w:rsidTr="00A26484">
        <w:tc>
          <w:tcPr>
            <w:tcW w:w="129" w:type="pct"/>
          </w:tcPr>
          <w:p w14:paraId="09C8A24C" w14:textId="77777777" w:rsidR="009562AC" w:rsidRPr="00CC1F51" w:rsidRDefault="009562AC" w:rsidP="00A26484">
            <w:pPr>
              <w:pStyle w:val="TableCell"/>
              <w:keepNext/>
              <w:rPr>
                <w:b/>
                <w:szCs w:val="18"/>
              </w:rPr>
            </w:pPr>
          </w:p>
        </w:tc>
        <w:tc>
          <w:tcPr>
            <w:tcW w:w="1725" w:type="pct"/>
            <w:tcBorders>
              <w:right w:val="single" w:sz="4" w:space="0" w:color="000000"/>
            </w:tcBorders>
          </w:tcPr>
          <w:p w14:paraId="7106FCC5" w14:textId="77777777" w:rsidR="009562AC" w:rsidRPr="00CC1F51" w:rsidRDefault="009562AC" w:rsidP="00A26484">
            <w:pPr>
              <w:pStyle w:val="TAL"/>
              <w:rPr>
                <w:rFonts w:ascii="Courier New" w:hAnsi="Courier New" w:cs="Courier New"/>
              </w:rPr>
            </w:pPr>
            <w:bookmarkStart w:id="11" w:name="MCCQCTEMPBM_00000284"/>
            <w:r>
              <w:rPr>
                <w:rFonts w:ascii="Courier New" w:hAnsi="Courier New" w:cs="Courier New"/>
              </w:rPr>
              <w:t>@apn</w:t>
            </w:r>
            <w:bookmarkEnd w:id="11"/>
          </w:p>
        </w:tc>
        <w:tc>
          <w:tcPr>
            <w:tcW w:w="515" w:type="pct"/>
            <w:tcBorders>
              <w:left w:val="single" w:sz="4" w:space="0" w:color="000000"/>
              <w:right w:val="single" w:sz="4" w:space="0" w:color="000000"/>
            </w:tcBorders>
          </w:tcPr>
          <w:p w14:paraId="341C167E" w14:textId="77777777" w:rsidR="009562AC" w:rsidRPr="00CC1F51" w:rsidRDefault="009562AC" w:rsidP="00A26484">
            <w:pPr>
              <w:pStyle w:val="TAC"/>
              <w:rPr>
                <w:lang w:eastAsia="zh-CN"/>
              </w:rPr>
            </w:pPr>
            <w:r w:rsidRPr="00CC1F51">
              <w:rPr>
                <w:lang w:eastAsia="zh-CN"/>
              </w:rPr>
              <w:t>O</w:t>
            </w:r>
          </w:p>
        </w:tc>
        <w:tc>
          <w:tcPr>
            <w:tcW w:w="2631" w:type="pct"/>
            <w:tcBorders>
              <w:left w:val="single" w:sz="4" w:space="0" w:color="000000"/>
            </w:tcBorders>
          </w:tcPr>
          <w:p w14:paraId="34979C3E" w14:textId="77777777" w:rsidR="009562AC" w:rsidRPr="00CC1F51" w:rsidRDefault="009562AC" w:rsidP="00A26484">
            <w:pPr>
              <w:pStyle w:val="TAL"/>
              <w:rPr>
                <w:lang w:eastAsia="zh-CN"/>
              </w:rPr>
            </w:pPr>
            <w:r w:rsidRPr="00CC1F51">
              <w:t>This attribute gives the access point that should be used for sending the QoE reports.</w:t>
            </w:r>
          </w:p>
        </w:tc>
      </w:tr>
      <w:tr w:rsidR="009562AC" w:rsidRPr="00CC1F51" w14:paraId="283E7C08" w14:textId="77777777" w:rsidTr="00A26484">
        <w:tc>
          <w:tcPr>
            <w:tcW w:w="129" w:type="pct"/>
          </w:tcPr>
          <w:p w14:paraId="564F0D01" w14:textId="77777777" w:rsidR="009562AC" w:rsidRPr="00CC1F51" w:rsidRDefault="009562AC" w:rsidP="00A26484">
            <w:pPr>
              <w:pStyle w:val="TableCell"/>
              <w:keepNext/>
              <w:rPr>
                <w:b/>
                <w:szCs w:val="18"/>
              </w:rPr>
            </w:pPr>
          </w:p>
        </w:tc>
        <w:tc>
          <w:tcPr>
            <w:tcW w:w="1725" w:type="pct"/>
            <w:tcBorders>
              <w:right w:val="single" w:sz="4" w:space="0" w:color="000000"/>
            </w:tcBorders>
          </w:tcPr>
          <w:p w14:paraId="31B2B42F" w14:textId="77777777" w:rsidR="009562AC" w:rsidRPr="00CC1F51" w:rsidRDefault="009562AC" w:rsidP="00A26484">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2FB73A3B" w14:textId="77777777" w:rsidR="009562AC" w:rsidRPr="00CC1F51" w:rsidRDefault="009562AC" w:rsidP="00A26484">
            <w:pPr>
              <w:pStyle w:val="TAC"/>
              <w:rPr>
                <w:lang w:eastAsia="zh-CN"/>
              </w:rPr>
            </w:pPr>
            <w:r w:rsidRPr="00CC1F51">
              <w:rPr>
                <w:lang w:eastAsia="zh-CN"/>
              </w:rPr>
              <w:t>O</w:t>
            </w:r>
          </w:p>
        </w:tc>
        <w:tc>
          <w:tcPr>
            <w:tcW w:w="2631" w:type="pct"/>
            <w:tcBorders>
              <w:left w:val="single" w:sz="4" w:space="0" w:color="000000"/>
            </w:tcBorders>
          </w:tcPr>
          <w:p w14:paraId="2341A408" w14:textId="77777777" w:rsidR="009562AC" w:rsidRPr="00CC1F51" w:rsidRDefault="009562AC" w:rsidP="00A26484">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9562AC" w:rsidRPr="00CC1F51" w14:paraId="4CA0E0D8" w14:textId="77777777" w:rsidTr="00A26484">
        <w:tc>
          <w:tcPr>
            <w:tcW w:w="129" w:type="pct"/>
          </w:tcPr>
          <w:p w14:paraId="0029106F" w14:textId="77777777" w:rsidR="009562AC" w:rsidRPr="00CC1F51" w:rsidRDefault="009562AC" w:rsidP="00A26484">
            <w:pPr>
              <w:pStyle w:val="TableCell"/>
              <w:keepNext/>
              <w:rPr>
                <w:b/>
                <w:szCs w:val="18"/>
              </w:rPr>
            </w:pPr>
          </w:p>
        </w:tc>
        <w:tc>
          <w:tcPr>
            <w:tcW w:w="1725" w:type="pct"/>
            <w:tcBorders>
              <w:right w:val="single" w:sz="4" w:space="0" w:color="000000"/>
            </w:tcBorders>
          </w:tcPr>
          <w:p w14:paraId="4268176A" w14:textId="77777777" w:rsidR="009562AC" w:rsidRPr="00CC1F51" w:rsidRDefault="009562AC" w:rsidP="00A26484">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2E5713FA" w14:textId="77777777" w:rsidR="009562AC" w:rsidRPr="00CC1F51" w:rsidRDefault="009562AC" w:rsidP="00A26484">
            <w:pPr>
              <w:pStyle w:val="TAC"/>
              <w:rPr>
                <w:lang w:eastAsia="zh-CN"/>
              </w:rPr>
            </w:pPr>
            <w:r w:rsidRPr="00CC1F51">
              <w:rPr>
                <w:lang w:eastAsia="zh-CN"/>
              </w:rPr>
              <w:t>O</w:t>
            </w:r>
          </w:p>
        </w:tc>
        <w:tc>
          <w:tcPr>
            <w:tcW w:w="2631" w:type="pct"/>
            <w:tcBorders>
              <w:left w:val="single" w:sz="4" w:space="0" w:color="000000"/>
            </w:tcBorders>
          </w:tcPr>
          <w:p w14:paraId="5DA63735" w14:textId="77777777" w:rsidR="009562AC" w:rsidRPr="00CC1F51" w:rsidRDefault="009562AC" w:rsidP="00A26484">
            <w:pPr>
              <w:pStyle w:val="TAL"/>
              <w:rPr>
                <w:lang w:eastAsia="zh-CN"/>
              </w:rPr>
            </w:pPr>
            <w:r w:rsidRPr="00CC1F51">
              <w:t>Percentage of the clients that should report QoE. The client uses a random number generator with the given percentage to find out if the client should report or not.</w:t>
            </w:r>
          </w:p>
        </w:tc>
      </w:tr>
      <w:tr w:rsidR="009562AC" w:rsidRPr="00CC1F51" w14:paraId="129846D3" w14:textId="77777777" w:rsidTr="00A26484">
        <w:tc>
          <w:tcPr>
            <w:tcW w:w="129" w:type="pct"/>
          </w:tcPr>
          <w:p w14:paraId="52DE8A38" w14:textId="77777777" w:rsidR="009562AC" w:rsidRPr="00CC1F51" w:rsidRDefault="009562AC" w:rsidP="00A26484">
            <w:pPr>
              <w:pStyle w:val="TableCell"/>
              <w:keepNext/>
              <w:rPr>
                <w:b/>
                <w:szCs w:val="18"/>
              </w:rPr>
            </w:pPr>
          </w:p>
        </w:tc>
        <w:tc>
          <w:tcPr>
            <w:tcW w:w="1725" w:type="pct"/>
            <w:tcBorders>
              <w:right w:val="single" w:sz="4" w:space="0" w:color="000000"/>
            </w:tcBorders>
          </w:tcPr>
          <w:p w14:paraId="3E6978AF" w14:textId="77777777" w:rsidR="009562AC" w:rsidRPr="00CC1F51" w:rsidRDefault="009562AC" w:rsidP="00A26484">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6F47B274" w14:textId="77777777" w:rsidR="009562AC" w:rsidRPr="00CC1F51" w:rsidRDefault="009562AC" w:rsidP="00A26484">
            <w:pPr>
              <w:pStyle w:val="TAC"/>
              <w:rPr>
                <w:lang w:eastAsia="zh-CN"/>
              </w:rPr>
            </w:pPr>
            <w:r w:rsidRPr="00CC1F51">
              <w:rPr>
                <w:lang w:eastAsia="zh-CN"/>
              </w:rPr>
              <w:t>M</w:t>
            </w:r>
          </w:p>
        </w:tc>
        <w:tc>
          <w:tcPr>
            <w:tcW w:w="2631" w:type="pct"/>
            <w:tcBorders>
              <w:left w:val="single" w:sz="4" w:space="0" w:color="000000"/>
            </w:tcBorders>
          </w:tcPr>
          <w:p w14:paraId="2C960706" w14:textId="77777777" w:rsidR="009562AC" w:rsidRPr="00CC1F51" w:rsidRDefault="009562AC" w:rsidP="00A26484">
            <w:pPr>
              <w:pStyle w:val="TAL"/>
            </w:pPr>
            <w:r w:rsidRPr="00CC1F51">
              <w:t>The reporting server URL to which the reports will be sent.</w:t>
            </w:r>
          </w:p>
        </w:tc>
      </w:tr>
      <w:tr w:rsidR="009562AC" w:rsidRPr="00CC1F51" w14:paraId="45BEDBC3" w14:textId="77777777" w:rsidTr="00A26484">
        <w:tc>
          <w:tcPr>
            <w:tcW w:w="129" w:type="pct"/>
          </w:tcPr>
          <w:p w14:paraId="76E1D7BA" w14:textId="77777777" w:rsidR="009562AC" w:rsidRPr="00CC1F51" w:rsidRDefault="009562AC" w:rsidP="00A26484">
            <w:pPr>
              <w:pStyle w:val="TableCell"/>
              <w:keepNext/>
              <w:rPr>
                <w:b/>
                <w:szCs w:val="18"/>
              </w:rPr>
            </w:pPr>
          </w:p>
        </w:tc>
        <w:tc>
          <w:tcPr>
            <w:tcW w:w="1725" w:type="pct"/>
            <w:tcBorders>
              <w:right w:val="single" w:sz="4" w:space="0" w:color="000000"/>
            </w:tcBorders>
          </w:tcPr>
          <w:p w14:paraId="511DFAEC" w14:textId="77777777" w:rsidR="009562AC" w:rsidRPr="00CC1F51" w:rsidRDefault="009562AC" w:rsidP="00A26484">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06300F6C" w14:textId="77777777" w:rsidR="009562AC" w:rsidRPr="00CC1F51" w:rsidRDefault="009562AC" w:rsidP="00A26484">
            <w:pPr>
              <w:pStyle w:val="TAC"/>
              <w:rPr>
                <w:lang w:eastAsia="zh-CN"/>
              </w:rPr>
            </w:pPr>
            <w:r w:rsidRPr="00CC1F51">
              <w:rPr>
                <w:lang w:eastAsia="zh-CN"/>
              </w:rPr>
              <w:t>O</w:t>
            </w:r>
          </w:p>
        </w:tc>
        <w:tc>
          <w:tcPr>
            <w:tcW w:w="2631" w:type="pct"/>
            <w:tcBorders>
              <w:left w:val="single" w:sz="4" w:space="0" w:color="000000"/>
            </w:tcBorders>
          </w:tcPr>
          <w:p w14:paraId="7CCC53FC" w14:textId="77777777" w:rsidR="009562AC" w:rsidRPr="00CC1F51" w:rsidRDefault="009562AC" w:rsidP="00A26484">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9562AC" w:rsidRPr="00CC1F51" w14:paraId="68BCDAD5" w14:textId="77777777" w:rsidTr="00A26484">
        <w:tc>
          <w:tcPr>
            <w:tcW w:w="129" w:type="pct"/>
          </w:tcPr>
          <w:p w14:paraId="4601B35D" w14:textId="77777777" w:rsidR="009562AC" w:rsidRPr="00CC1F51" w:rsidRDefault="009562AC" w:rsidP="00A26484">
            <w:pPr>
              <w:rPr>
                <w:b/>
                <w:sz w:val="18"/>
              </w:rPr>
            </w:pPr>
          </w:p>
        </w:tc>
        <w:tc>
          <w:tcPr>
            <w:tcW w:w="1725" w:type="pct"/>
            <w:tcBorders>
              <w:right w:val="single" w:sz="4" w:space="0" w:color="000000"/>
            </w:tcBorders>
          </w:tcPr>
          <w:p w14:paraId="4A4AC35D" w14:textId="77777777" w:rsidR="009562AC" w:rsidRPr="006744CA" w:rsidRDefault="009562AC" w:rsidP="00A26484">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313592B0" w14:textId="77777777" w:rsidR="009562AC" w:rsidRPr="006744CA" w:rsidRDefault="009562AC" w:rsidP="00A26484">
            <w:pPr>
              <w:pStyle w:val="TAC"/>
              <w:rPr>
                <w:szCs w:val="18"/>
              </w:rPr>
            </w:pPr>
            <w:r w:rsidRPr="006744CA">
              <w:rPr>
                <w:szCs w:val="18"/>
                <w:lang w:eastAsia="zh-CN"/>
              </w:rPr>
              <w:t>0..1</w:t>
            </w:r>
          </w:p>
        </w:tc>
        <w:tc>
          <w:tcPr>
            <w:tcW w:w="2631" w:type="pct"/>
            <w:tcBorders>
              <w:left w:val="single" w:sz="4" w:space="0" w:color="000000"/>
            </w:tcBorders>
          </w:tcPr>
          <w:p w14:paraId="6F4943D9" w14:textId="77777777" w:rsidR="009562AC" w:rsidRPr="006744CA" w:rsidRDefault="009562AC" w:rsidP="00A26484">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9562AC" w:rsidRPr="00CC1F51" w14:paraId="5D27CE26" w14:textId="77777777" w:rsidTr="00A26484">
        <w:tc>
          <w:tcPr>
            <w:tcW w:w="129" w:type="pct"/>
          </w:tcPr>
          <w:p w14:paraId="30241916" w14:textId="77777777" w:rsidR="009562AC" w:rsidRPr="00CC1F51" w:rsidRDefault="009562AC" w:rsidP="00A26484">
            <w:pPr>
              <w:rPr>
                <w:b/>
                <w:sz w:val="18"/>
              </w:rPr>
            </w:pPr>
          </w:p>
        </w:tc>
        <w:tc>
          <w:tcPr>
            <w:tcW w:w="1725" w:type="pct"/>
            <w:tcBorders>
              <w:right w:val="single" w:sz="4" w:space="0" w:color="000000"/>
            </w:tcBorders>
          </w:tcPr>
          <w:p w14:paraId="73E3368F"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6EB0F66B" w14:textId="77777777" w:rsidR="009562AC" w:rsidRPr="006744CA" w:rsidRDefault="009562AC" w:rsidP="00A26484">
            <w:pPr>
              <w:pStyle w:val="TAC"/>
              <w:rPr>
                <w:szCs w:val="18"/>
              </w:rPr>
            </w:pPr>
            <w:r w:rsidRPr="006744CA">
              <w:rPr>
                <w:szCs w:val="18"/>
                <w:lang w:eastAsia="zh-CN"/>
              </w:rPr>
              <w:t>0..N</w:t>
            </w:r>
          </w:p>
        </w:tc>
        <w:tc>
          <w:tcPr>
            <w:tcW w:w="2631" w:type="pct"/>
            <w:tcBorders>
              <w:left w:val="single" w:sz="4" w:space="0" w:color="000000"/>
            </w:tcBorders>
          </w:tcPr>
          <w:p w14:paraId="15EA6B6C" w14:textId="77777777" w:rsidR="009562AC" w:rsidRPr="006744CA" w:rsidRDefault="009562AC" w:rsidP="00A26484">
            <w:pPr>
              <w:pStyle w:val="TAL"/>
              <w:rPr>
                <w:szCs w:val="18"/>
              </w:rPr>
            </w:pPr>
            <w:r w:rsidRPr="006744CA">
              <w:rPr>
                <w:szCs w:val="18"/>
              </w:rPr>
              <w:t>This element specifies a list of cell</w:t>
            </w:r>
            <w:r>
              <w:rPr>
                <w:szCs w:val="18"/>
              </w:rPr>
              <w:t>s</w:t>
            </w:r>
            <w:r w:rsidRPr="006744CA">
              <w:rPr>
                <w:szCs w:val="18"/>
              </w:rPr>
              <w:t xml:space="preserve"> identified by E-UTRAN-CGI or CGI.</w:t>
            </w:r>
          </w:p>
        </w:tc>
      </w:tr>
      <w:tr w:rsidR="009562AC" w:rsidRPr="00CC1F51" w14:paraId="1F6F54F8" w14:textId="77777777" w:rsidTr="00A26484">
        <w:tc>
          <w:tcPr>
            <w:tcW w:w="129" w:type="pct"/>
          </w:tcPr>
          <w:p w14:paraId="5B1C5F52" w14:textId="77777777" w:rsidR="009562AC" w:rsidRPr="00CC1F51" w:rsidRDefault="009562AC" w:rsidP="00A26484">
            <w:pPr>
              <w:rPr>
                <w:b/>
                <w:sz w:val="18"/>
              </w:rPr>
            </w:pPr>
          </w:p>
        </w:tc>
        <w:tc>
          <w:tcPr>
            <w:tcW w:w="1725" w:type="pct"/>
            <w:tcBorders>
              <w:right w:val="single" w:sz="4" w:space="0" w:color="000000"/>
            </w:tcBorders>
          </w:tcPr>
          <w:p w14:paraId="6A81AC9F"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0BC835D1" w14:textId="77777777" w:rsidR="009562AC" w:rsidRPr="006744CA" w:rsidRDefault="009562AC" w:rsidP="00A26484">
            <w:pPr>
              <w:pStyle w:val="TAC"/>
              <w:rPr>
                <w:szCs w:val="18"/>
              </w:rPr>
            </w:pPr>
          </w:p>
        </w:tc>
        <w:tc>
          <w:tcPr>
            <w:tcW w:w="2631" w:type="pct"/>
            <w:tcBorders>
              <w:left w:val="single" w:sz="4" w:space="0" w:color="000000"/>
            </w:tcBorders>
          </w:tcPr>
          <w:p w14:paraId="1AC5558A" w14:textId="77777777" w:rsidR="009562AC" w:rsidRPr="006744CA" w:rsidRDefault="009562AC" w:rsidP="00A26484">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9562AC" w:rsidRPr="00CC1F51" w14:paraId="58301760" w14:textId="77777777" w:rsidTr="00A26484">
        <w:tc>
          <w:tcPr>
            <w:tcW w:w="129" w:type="pct"/>
          </w:tcPr>
          <w:p w14:paraId="0D1B6CAA" w14:textId="77777777" w:rsidR="009562AC" w:rsidRPr="00CC1F51" w:rsidRDefault="009562AC" w:rsidP="00A26484">
            <w:pPr>
              <w:rPr>
                <w:b/>
                <w:sz w:val="18"/>
              </w:rPr>
            </w:pPr>
          </w:p>
        </w:tc>
        <w:tc>
          <w:tcPr>
            <w:tcW w:w="1725" w:type="pct"/>
            <w:tcBorders>
              <w:right w:val="single" w:sz="4" w:space="0" w:color="000000"/>
            </w:tcBorders>
          </w:tcPr>
          <w:p w14:paraId="70245C91"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3E002A53" w14:textId="77777777" w:rsidR="009562AC" w:rsidRPr="006744CA" w:rsidRDefault="009562AC" w:rsidP="00A26484">
            <w:pPr>
              <w:pStyle w:val="TAC"/>
              <w:rPr>
                <w:szCs w:val="18"/>
              </w:rPr>
            </w:pPr>
            <w:r w:rsidRPr="006744CA">
              <w:rPr>
                <w:szCs w:val="18"/>
                <w:lang w:eastAsia="zh-CN"/>
              </w:rPr>
              <w:t>0..N</w:t>
            </w:r>
          </w:p>
        </w:tc>
        <w:tc>
          <w:tcPr>
            <w:tcW w:w="2631" w:type="pct"/>
            <w:tcBorders>
              <w:left w:val="single" w:sz="4" w:space="0" w:color="000000"/>
            </w:tcBorders>
          </w:tcPr>
          <w:p w14:paraId="2764918A" w14:textId="77777777" w:rsidR="009562AC" w:rsidRPr="006744CA" w:rsidRDefault="009562AC" w:rsidP="00A26484">
            <w:pPr>
              <w:pStyle w:val="TAL"/>
              <w:rPr>
                <w:szCs w:val="18"/>
              </w:rPr>
            </w:pPr>
            <w:r w:rsidRPr="006744CA">
              <w:rPr>
                <w:szCs w:val="18"/>
              </w:rPr>
              <w:t>This element, when present, comprises a list of ‘Polygon’ shapes as defined by OMA MLP</w:t>
            </w:r>
            <w:r>
              <w:rPr>
                <w:szCs w:val="18"/>
              </w:rPr>
              <w:t> </w:t>
            </w:r>
            <w:r w:rsidRPr="006744CA">
              <w:rPr>
                <w:szCs w:val="18"/>
              </w:rPr>
              <w:t>[51].</w:t>
            </w:r>
          </w:p>
        </w:tc>
      </w:tr>
      <w:tr w:rsidR="009562AC" w:rsidRPr="00CC1F51" w14:paraId="6D589F7A" w14:textId="77777777" w:rsidTr="00A26484">
        <w:tc>
          <w:tcPr>
            <w:tcW w:w="129" w:type="pct"/>
          </w:tcPr>
          <w:p w14:paraId="47FD9936" w14:textId="77777777" w:rsidR="009562AC" w:rsidRPr="00CC1F51" w:rsidRDefault="009562AC" w:rsidP="00A26484">
            <w:pPr>
              <w:rPr>
                <w:b/>
                <w:sz w:val="18"/>
              </w:rPr>
            </w:pPr>
          </w:p>
        </w:tc>
        <w:tc>
          <w:tcPr>
            <w:tcW w:w="1725" w:type="pct"/>
            <w:tcBorders>
              <w:right w:val="single" w:sz="4" w:space="0" w:color="000000"/>
            </w:tcBorders>
          </w:tcPr>
          <w:p w14:paraId="66EB9690"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6FC0C5E" w14:textId="77777777" w:rsidR="009562AC" w:rsidRPr="006744CA" w:rsidRDefault="009562AC" w:rsidP="00A26484">
            <w:pPr>
              <w:pStyle w:val="TAC"/>
              <w:rPr>
                <w:szCs w:val="18"/>
              </w:rPr>
            </w:pPr>
            <w:r w:rsidRPr="006744CA">
              <w:rPr>
                <w:szCs w:val="18"/>
                <w:lang w:eastAsia="zh-CN"/>
              </w:rPr>
              <w:t>O</w:t>
            </w:r>
          </w:p>
        </w:tc>
        <w:tc>
          <w:tcPr>
            <w:tcW w:w="2631" w:type="pct"/>
            <w:tcBorders>
              <w:left w:val="single" w:sz="4" w:space="0" w:color="000000"/>
            </w:tcBorders>
          </w:tcPr>
          <w:p w14:paraId="3E736E3B" w14:textId="77777777" w:rsidR="009562AC" w:rsidRPr="006744CA" w:rsidRDefault="009562AC" w:rsidP="00A26484">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9562AC" w:rsidRPr="00CC1F51" w14:paraId="362E2BD5" w14:textId="77777777" w:rsidTr="00A26484">
        <w:tc>
          <w:tcPr>
            <w:tcW w:w="129" w:type="pct"/>
          </w:tcPr>
          <w:p w14:paraId="7BEB078C" w14:textId="77777777" w:rsidR="009562AC" w:rsidRPr="00CC1F51" w:rsidRDefault="009562AC" w:rsidP="00A26484">
            <w:pPr>
              <w:rPr>
                <w:b/>
                <w:sz w:val="18"/>
              </w:rPr>
            </w:pPr>
          </w:p>
        </w:tc>
        <w:tc>
          <w:tcPr>
            <w:tcW w:w="1725" w:type="pct"/>
            <w:tcBorders>
              <w:right w:val="single" w:sz="4" w:space="0" w:color="000000"/>
            </w:tcBorders>
          </w:tcPr>
          <w:p w14:paraId="028D8C5C"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0B4E5AB3" w14:textId="77777777" w:rsidR="009562AC" w:rsidRPr="006744CA" w:rsidRDefault="009562AC" w:rsidP="00A26484">
            <w:pPr>
              <w:pStyle w:val="TAC"/>
              <w:rPr>
                <w:szCs w:val="18"/>
              </w:rPr>
            </w:pPr>
            <w:r w:rsidRPr="006744CA">
              <w:rPr>
                <w:szCs w:val="18"/>
                <w:lang w:eastAsia="zh-CN"/>
              </w:rPr>
              <w:t>0..N</w:t>
            </w:r>
          </w:p>
        </w:tc>
        <w:tc>
          <w:tcPr>
            <w:tcW w:w="2631" w:type="pct"/>
            <w:tcBorders>
              <w:left w:val="single" w:sz="4" w:space="0" w:color="000000"/>
            </w:tcBorders>
          </w:tcPr>
          <w:p w14:paraId="57FA3E20" w14:textId="77777777" w:rsidR="009562AC" w:rsidRPr="006744CA" w:rsidRDefault="009562AC" w:rsidP="00A26484">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r>
              <w:rPr>
                <w:szCs w:val="18"/>
              </w:rPr>
              <w:t> </w:t>
            </w:r>
            <w:r w:rsidRPr="006744CA">
              <w:rPr>
                <w:szCs w:val="18"/>
              </w:rPr>
              <w:t>[51].</w:t>
            </w:r>
          </w:p>
        </w:tc>
      </w:tr>
      <w:tr w:rsidR="009562AC" w:rsidRPr="00CC1F51" w14:paraId="4E5DCB94" w14:textId="77777777" w:rsidTr="00A26484">
        <w:tc>
          <w:tcPr>
            <w:tcW w:w="129" w:type="pct"/>
          </w:tcPr>
          <w:p w14:paraId="2454493F" w14:textId="77777777" w:rsidR="009562AC" w:rsidRPr="00CC1F51" w:rsidRDefault="009562AC" w:rsidP="00A26484">
            <w:pPr>
              <w:rPr>
                <w:b/>
                <w:sz w:val="18"/>
              </w:rPr>
            </w:pPr>
          </w:p>
        </w:tc>
        <w:tc>
          <w:tcPr>
            <w:tcW w:w="1725" w:type="pct"/>
            <w:tcBorders>
              <w:right w:val="single" w:sz="4" w:space="0" w:color="000000"/>
            </w:tcBorders>
          </w:tcPr>
          <w:p w14:paraId="508AB892" w14:textId="77777777" w:rsidR="009562AC" w:rsidRPr="006744CA" w:rsidRDefault="009562AC" w:rsidP="00A26484">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D7AC33" w14:textId="77777777" w:rsidR="009562AC" w:rsidRPr="006744CA" w:rsidRDefault="009562AC" w:rsidP="00A26484">
            <w:pPr>
              <w:pStyle w:val="TAC"/>
              <w:rPr>
                <w:szCs w:val="18"/>
              </w:rPr>
            </w:pPr>
            <w:r w:rsidRPr="006744CA">
              <w:rPr>
                <w:szCs w:val="18"/>
                <w:lang w:eastAsia="zh-CN"/>
              </w:rPr>
              <w:t>O</w:t>
            </w:r>
          </w:p>
        </w:tc>
        <w:tc>
          <w:tcPr>
            <w:tcW w:w="2631" w:type="pct"/>
            <w:tcBorders>
              <w:left w:val="single" w:sz="4" w:space="0" w:color="000000"/>
            </w:tcBorders>
          </w:tcPr>
          <w:p w14:paraId="10F627B4" w14:textId="77777777" w:rsidR="009562AC" w:rsidRPr="006744CA" w:rsidRDefault="009562AC" w:rsidP="00A26484">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9562AC" w14:paraId="786B62C2" w14:textId="77777777" w:rsidTr="00A26484">
        <w:tc>
          <w:tcPr>
            <w:tcW w:w="129" w:type="pct"/>
            <w:tcBorders>
              <w:top w:val="single" w:sz="4" w:space="0" w:color="000000"/>
              <w:left w:val="single" w:sz="4" w:space="0" w:color="000000"/>
              <w:bottom w:val="single" w:sz="4" w:space="0" w:color="000000"/>
              <w:right w:val="nil"/>
            </w:tcBorders>
          </w:tcPr>
          <w:p w14:paraId="7F57C687" w14:textId="77777777" w:rsidR="009562AC" w:rsidRPr="00155B97" w:rsidRDefault="009562AC" w:rsidP="00A26484">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65681A1C" w14:textId="77777777" w:rsidR="009562AC" w:rsidRPr="00155B97" w:rsidRDefault="009562AC" w:rsidP="00A26484">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65BE81C1" w14:textId="77777777" w:rsidR="009562AC" w:rsidRDefault="009562AC" w:rsidP="00A26484">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5884C44B" w14:textId="77777777" w:rsidR="009562AC" w:rsidRDefault="009562AC" w:rsidP="00A26484">
            <w:pPr>
              <w:pStyle w:val="TAL"/>
              <w:rPr>
                <w:szCs w:val="18"/>
              </w:rPr>
            </w:pPr>
            <w:r w:rsidRPr="00C316B2">
              <w:rPr>
                <w:szCs w:val="18"/>
              </w:rPr>
              <w:t xml:space="preserve">When present, this </w:t>
            </w:r>
            <w:r>
              <w:rPr>
                <w:szCs w:val="18"/>
              </w:rPr>
              <w:t>attribute</w:t>
            </w:r>
            <w:r w:rsidRPr="00C316B2">
              <w:rPr>
                <w:szCs w:val="18"/>
              </w:rPr>
              <w:t xml:space="preserve"> indicates </w:t>
            </w:r>
            <w:r>
              <w:rPr>
                <w:szCs w:val="18"/>
              </w:rPr>
              <w:t>a list of</w:t>
            </w:r>
            <w:r w:rsidRPr="00C316B2">
              <w:rPr>
                <w:szCs w:val="18"/>
              </w:rPr>
              <w:t xml:space="preserve"> network slices in which the </w:t>
            </w:r>
            <w:del w:id="12" w:author="Richard Bradbury (2025-04-16)" w:date="2025-04-16T11:59:00Z" w16du:dateUtc="2025-04-16T10:59:00Z">
              <w:r w:rsidDel="00D47D49">
                <w:rPr>
                  <w:szCs w:val="18"/>
                </w:rPr>
                <w:delText>QoE</w:delText>
              </w:r>
              <w:r w:rsidRPr="00C316B2" w:rsidDel="00D47D49">
                <w:rPr>
                  <w:szCs w:val="18"/>
                </w:rPr>
                <w:delText xml:space="preserve"> </w:delText>
              </w:r>
            </w:del>
            <w:r w:rsidRPr="00C316B2">
              <w:rPr>
                <w:szCs w:val="18"/>
              </w:rPr>
              <w:t xml:space="preserve">collection </w:t>
            </w:r>
            <w:ins w:id="13" w:author="Richard Bradbury (2025-04-16)" w:date="2025-04-16T11:58:00Z" w16du:dateUtc="2025-04-16T10:58:00Z">
              <w:r>
                <w:rPr>
                  <w:szCs w:val="18"/>
                </w:rPr>
                <w:t>and reporting</w:t>
              </w:r>
            </w:ins>
            <w:ins w:id="14" w:author="Richard Bradbury (2025-04-16)" w:date="2025-04-16T11:59:00Z" w16du:dateUtc="2025-04-16T10:59:00Z">
              <w:r>
                <w:rPr>
                  <w:szCs w:val="18"/>
                </w:rPr>
                <w:t xml:space="preserve"> of QoE metrics</w:t>
              </w:r>
            </w:ins>
            <w:ins w:id="15" w:author="Richard Bradbury (2025-04-16)" w:date="2025-04-16T11:58:00Z" w16du:dateUtc="2025-04-16T10:58:00Z">
              <w:r>
                <w:rPr>
                  <w:szCs w:val="18"/>
                </w:rPr>
                <w:t xml:space="preserve"> </w:t>
              </w:r>
            </w:ins>
            <w:r w:rsidRPr="00C316B2">
              <w:rPr>
                <w:szCs w:val="18"/>
              </w:rPr>
              <w:t>is</w:t>
            </w:r>
            <w:r>
              <w:rPr>
                <w:szCs w:val="18"/>
              </w:rPr>
              <w:t xml:space="preserve"> requested. When not present, quality metric collection is requested for all network slices</w:t>
            </w:r>
            <w:r w:rsidRPr="00C316B2">
              <w:rPr>
                <w:szCs w:val="18"/>
              </w:rPr>
              <w:t xml:space="preserve">. The </w:t>
            </w:r>
            <w:r>
              <w:rPr>
                <w:szCs w:val="18"/>
              </w:rPr>
              <w:t>value</w:t>
            </w:r>
            <w:r w:rsidRPr="00C316B2">
              <w:rPr>
                <w:szCs w:val="18"/>
              </w:rPr>
              <w:t xml:space="preserve"> is a list of S-NSSAI</w:t>
            </w:r>
            <w:r>
              <w:rPr>
                <w:szCs w:val="18"/>
              </w:rPr>
              <w:t>s</w:t>
            </w:r>
            <w:r w:rsidRPr="00C316B2">
              <w:rPr>
                <w:szCs w:val="18"/>
              </w:rPr>
              <w:t>.</w:t>
            </w:r>
          </w:p>
        </w:tc>
      </w:tr>
      <w:tr w:rsidR="009562AC" w14:paraId="74B8293E" w14:textId="77777777" w:rsidTr="00A26484">
        <w:tc>
          <w:tcPr>
            <w:tcW w:w="129" w:type="pct"/>
            <w:tcBorders>
              <w:top w:val="single" w:sz="4" w:space="0" w:color="000000"/>
              <w:left w:val="single" w:sz="4" w:space="0" w:color="000000"/>
              <w:bottom w:val="single" w:sz="4" w:space="0" w:color="000000"/>
              <w:right w:val="nil"/>
            </w:tcBorders>
          </w:tcPr>
          <w:p w14:paraId="4AB8B3CC" w14:textId="77777777" w:rsidR="009562AC" w:rsidRPr="00155B97" w:rsidRDefault="009562AC" w:rsidP="00A26484">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2AD674C0" w14:textId="77777777" w:rsidR="009562AC" w:rsidRPr="000D1D4F" w:rsidRDefault="009562AC" w:rsidP="00A26484">
            <w:pPr>
              <w:rPr>
                <w:rFonts w:ascii="Courier New" w:hAnsi="Courier New" w:cs="Courier New"/>
                <w:bCs/>
                <w:sz w:val="18"/>
                <w:szCs w:val="18"/>
                <w:lang w:eastAsia="zh-CN"/>
              </w:rPr>
            </w:pPr>
            <w:r w:rsidRPr="000D1D4F">
              <w:rPr>
                <w:rFonts w:ascii="Courier New" w:hAnsi="Courier New" w:cs="Courier New"/>
                <w:bCs/>
                <w:sz w:val="18"/>
                <w:szCs w:val="18"/>
                <w:lang w:eastAsia="zh-CN"/>
              </w:rPr>
              <w:t>@</w:t>
            </w:r>
            <w:ins w:id="16" w:author="Shane He (Nokia)" w:date="2025-04-06T11:45:00Z" w16du:dateUtc="2025-04-06T09:45:00Z">
              <w:r>
                <w:rPr>
                  <w:rFonts w:ascii="Courier New" w:hAnsi="Courier New" w:cs="Courier New"/>
                  <w:bCs/>
                  <w:sz w:val="18"/>
                  <w:szCs w:val="18"/>
                  <w:lang w:eastAsia="zh-CN"/>
                </w:rPr>
                <w:t>mbs</w:t>
              </w:r>
            </w:ins>
            <w:ins w:id="17" w:author="Shane He (Nokia) -R2" w:date="2025-04-16T12:14:00Z" w16du:dateUtc="2025-04-16T10:14:00Z">
              <w:r>
                <w:rPr>
                  <w:rFonts w:ascii="Courier New" w:hAnsi="Courier New" w:cs="Courier New"/>
                  <w:bCs/>
                  <w:sz w:val="18"/>
                  <w:szCs w:val="18"/>
                  <w:lang w:eastAsia="zh-CN"/>
                </w:rPr>
                <w:t>C</w:t>
              </w:r>
            </w:ins>
            <w:del w:id="18" w:author="Shane He (Nokia) -R2" w:date="2025-04-16T12:14:00Z" w16du:dateUtc="2025-04-16T10:14:00Z">
              <w:r w:rsidRPr="000D1D4F" w:rsidDel="00CC0DF8">
                <w:rPr>
                  <w:rFonts w:ascii="Courier New" w:hAnsi="Courier New" w:cs="Courier New"/>
                  <w:bCs/>
                  <w:sz w:val="18"/>
                  <w:szCs w:val="18"/>
                  <w:lang w:eastAsia="zh-CN"/>
                </w:rPr>
                <w:delText>c</w:delText>
              </w:r>
            </w:del>
            <w:r w:rsidRPr="000D1D4F">
              <w:rPr>
                <w:rFonts w:ascii="Courier New" w:hAnsi="Courier New" w:cs="Courier New"/>
                <w:bCs/>
                <w:sz w:val="18"/>
                <w:szCs w:val="18"/>
                <w:lang w:eastAsia="zh-CN"/>
              </w:rPr>
              <w:t>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0049A2D9" w14:textId="77777777" w:rsidR="009562AC" w:rsidDel="00A1684C" w:rsidRDefault="009562AC" w:rsidP="00A26484">
            <w:pPr>
              <w:pStyle w:val="TAC"/>
              <w:rPr>
                <w:del w:id="19" w:author="Shane He (Nokia)" w:date="2025-04-06T11:45:00Z" w16du:dateUtc="2025-04-06T09:45:00Z"/>
                <w:szCs w:val="18"/>
                <w:lang w:eastAsia="zh-CN"/>
              </w:rPr>
            </w:pPr>
            <w:r>
              <w:rPr>
                <w:szCs w:val="18"/>
                <w:lang w:eastAsia="zh-CN"/>
              </w:rPr>
              <w:t>O</w:t>
            </w:r>
            <w:del w:id="20" w:author="Shane He (Nokia)" w:date="2025-04-06T11:45:00Z" w16du:dateUtc="2025-04-06T09:45:00Z">
              <w:r w:rsidDel="00A1684C">
                <w:rPr>
                  <w:szCs w:val="18"/>
                  <w:lang w:eastAsia="zh-CN"/>
                </w:rPr>
                <w:delText>D</w:delText>
              </w:r>
            </w:del>
          </w:p>
          <w:p w14:paraId="23F9220B" w14:textId="77777777" w:rsidR="009562AC" w:rsidRDefault="009562AC" w:rsidP="00A26484">
            <w:pPr>
              <w:pStyle w:val="TAC"/>
              <w:rPr>
                <w:szCs w:val="18"/>
                <w:lang w:eastAsia="zh-CN"/>
              </w:rPr>
            </w:pPr>
            <w:del w:id="21" w:author="Shane He (Nokia)" w:date="2025-04-06T11:45:00Z" w16du:dateUtc="2025-04-06T09: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630" w:type="pct"/>
            <w:tcBorders>
              <w:top w:val="single" w:sz="4" w:space="0" w:color="000000"/>
              <w:left w:val="single" w:sz="4" w:space="0" w:color="000000"/>
              <w:bottom w:val="single" w:sz="4" w:space="0" w:color="000000"/>
              <w:right w:val="single" w:sz="4" w:space="0" w:color="000000"/>
            </w:tcBorders>
          </w:tcPr>
          <w:p w14:paraId="279BD737" w14:textId="77777777" w:rsidR="009562AC" w:rsidRDefault="009562AC" w:rsidP="00A26484">
            <w:pPr>
              <w:pStyle w:val="TAL"/>
              <w:rPr>
                <w:szCs w:val="18"/>
              </w:rPr>
            </w:pPr>
            <w:r w:rsidRPr="00B90A41">
              <w:rPr>
                <w:szCs w:val="18"/>
              </w:rPr>
              <w:t xml:space="preserve">When present, this </w:t>
            </w:r>
            <w:r>
              <w:rPr>
                <w:szCs w:val="18"/>
              </w:rPr>
              <w:t>attribute</w:t>
            </w:r>
            <w:r w:rsidRPr="00B90A41">
              <w:rPr>
                <w:szCs w:val="18"/>
              </w:rPr>
              <w:t xml:space="preserve"> indicates </w:t>
            </w:r>
            <w:del w:id="22" w:author="Richard Bradbury (2025-04-16)" w:date="2025-04-16T11:57:00Z" w16du:dateUtc="2025-04-16T10:57:00Z">
              <w:r w:rsidRPr="00B90A41" w:rsidDel="00D47D49">
                <w:rPr>
                  <w:szCs w:val="18"/>
                </w:rPr>
                <w:delText>in</w:delText>
              </w:r>
            </w:del>
            <w:ins w:id="23" w:author="Richard Bradbury (2025-04-16)" w:date="2025-04-16T11:57:00Z" w16du:dateUtc="2025-04-16T10:57:00Z">
              <w:r>
                <w:rPr>
                  <w:szCs w:val="18"/>
                </w:rPr>
                <w:t>for</w:t>
              </w:r>
            </w:ins>
            <w:r w:rsidRPr="00B90A41">
              <w:rPr>
                <w:szCs w:val="18"/>
              </w:rPr>
              <w:t xml:space="preserve"> which </w:t>
            </w:r>
            <w:ins w:id="24" w:author="Shane He (Nokia)" w:date="2025-04-07T09:03:00Z" w16du:dateUtc="2025-04-07T07:03:00Z">
              <w:r>
                <w:rPr>
                  <w:szCs w:val="18"/>
                </w:rPr>
                <w:t xml:space="preserve">MBS </w:t>
              </w:r>
            </w:ins>
            <w:r>
              <w:rPr>
                <w:szCs w:val="18"/>
              </w:rPr>
              <w:t>communication service type</w:t>
            </w:r>
            <w:ins w:id="25" w:author="Shane He (Nokia) -R2" w:date="2025-04-16T12:14:00Z" w16du:dateUtc="2025-04-16T10:14:00Z">
              <w:r>
                <w:rPr>
                  <w:szCs w:val="18"/>
                </w:rPr>
                <w:t>(s)</w:t>
              </w:r>
            </w:ins>
            <w:ins w:id="26" w:author="Richard Bradbury (2025-04-16)" w:date="2025-04-16T12:00:00Z" w16du:dateUtc="2025-04-16T11:00:00Z">
              <w:r>
                <w:rPr>
                  <w:szCs w:val="18"/>
                </w:rPr>
                <w:t xml:space="preserve"> </w:t>
              </w:r>
              <w:r w:rsidRPr="005967E5">
                <w:rPr>
                  <w:rFonts w:cs="Arial"/>
                </w:rPr>
                <w:t>per clause 21.1 of TS 38.300 [71]</w:t>
              </w:r>
            </w:ins>
            <w:r>
              <w:rPr>
                <w:szCs w:val="18"/>
              </w:rPr>
              <w:t xml:space="preserve"> </w:t>
            </w:r>
            <w:r w:rsidRPr="00B90A41">
              <w:rPr>
                <w:szCs w:val="18"/>
              </w:rPr>
              <w:t xml:space="preserve">the </w:t>
            </w:r>
            <w:del w:id="27" w:author="Richard Bradbury (2025-04-16)" w:date="2025-04-16T11:58:00Z" w16du:dateUtc="2025-04-16T10:58:00Z">
              <w:r w:rsidRPr="00B90A41" w:rsidDel="00D47D49">
                <w:rPr>
                  <w:szCs w:val="18"/>
                </w:rPr>
                <w:delText xml:space="preserve">QoE </w:delText>
              </w:r>
            </w:del>
            <w:r w:rsidRPr="00B90A41">
              <w:rPr>
                <w:szCs w:val="18"/>
              </w:rPr>
              <w:t xml:space="preserve">collection </w:t>
            </w:r>
            <w:ins w:id="28" w:author="Richard Bradbury (2025-04-16)" w:date="2025-04-16T11:58:00Z" w16du:dateUtc="2025-04-16T10:58:00Z">
              <w:r>
                <w:rPr>
                  <w:szCs w:val="18"/>
                </w:rPr>
                <w:t>and reporting of Q</w:t>
              </w:r>
            </w:ins>
            <w:ins w:id="29" w:author="Richard Bradbury (2025-04-16)" w:date="2025-04-16T11:59:00Z" w16du:dateUtc="2025-04-16T10:59:00Z">
              <w:r>
                <w:rPr>
                  <w:szCs w:val="18"/>
                </w:rPr>
                <w:t>oE metrics</w:t>
              </w:r>
            </w:ins>
            <w:ins w:id="30" w:author="Richard Bradbury (2025-04-16)" w:date="2025-04-16T11:58:00Z" w16du:dateUtc="2025-04-16T10:58:00Z">
              <w:r>
                <w:rPr>
                  <w:szCs w:val="18"/>
                </w:rPr>
                <w:t xml:space="preserve"> </w:t>
              </w:r>
            </w:ins>
            <w:r w:rsidRPr="00B90A41">
              <w:rPr>
                <w:szCs w:val="18"/>
              </w:rPr>
              <w:t xml:space="preserve">is </w:t>
            </w:r>
            <w:ins w:id="31" w:author="Shane He (Nokia) -R2" w:date="2025-04-16T12:14:00Z" w16du:dateUtc="2025-04-16T10:14:00Z">
              <w:r>
                <w:rPr>
                  <w:szCs w:val="18"/>
                </w:rPr>
                <w:t xml:space="preserve">additionally </w:t>
              </w:r>
            </w:ins>
            <w:r w:rsidRPr="00B90A41">
              <w:rPr>
                <w:szCs w:val="18"/>
              </w:rPr>
              <w:t>requested</w:t>
            </w:r>
            <w:r>
              <w:rPr>
                <w:szCs w:val="18"/>
              </w:rPr>
              <w:t>:</w:t>
            </w:r>
          </w:p>
          <w:p w14:paraId="209C2B54" w14:textId="77777777" w:rsidR="009562AC" w:rsidRPr="005967E5" w:rsidRDefault="009562AC" w:rsidP="00A26484">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mbsMulticast</w:t>
            </w:r>
            <w:proofErr w:type="spellEnd"/>
            <w:r w:rsidRPr="005967E5">
              <w:rPr>
                <w:rFonts w:ascii="Arial" w:hAnsi="Arial" w:cs="Arial"/>
              </w:rPr>
              <w:t xml:space="preserve"> refers to the </w:t>
            </w:r>
            <w:r w:rsidRPr="005967E5">
              <w:rPr>
                <w:rFonts w:ascii="Arial" w:hAnsi="Arial" w:cs="Arial"/>
                <w:i/>
                <w:iCs/>
              </w:rPr>
              <w:t>MBS Multicast</w:t>
            </w:r>
            <w:r w:rsidRPr="005967E5">
              <w:rPr>
                <w:rFonts w:ascii="Arial" w:hAnsi="Arial" w:cs="Arial"/>
              </w:rPr>
              <w:t xml:space="preserve"> </w:t>
            </w:r>
            <w:r w:rsidRPr="005967E5">
              <w:rPr>
                <w:rFonts w:ascii="Arial" w:hAnsi="Arial" w:cs="Arial"/>
                <w:i/>
                <w:iCs/>
              </w:rPr>
              <w:t>communication service</w:t>
            </w:r>
            <w:del w:id="32" w:author="Richard Bradbury (2025-04-16)" w:date="2025-04-16T12:00:00Z" w16du:dateUtc="2025-04-16T11:00:00Z">
              <w:r w:rsidRPr="005967E5" w:rsidDel="00D47D49">
                <w:rPr>
                  <w:rFonts w:ascii="Arial" w:hAnsi="Arial" w:cs="Arial"/>
                </w:rPr>
                <w:delText xml:space="preserve"> per clause 21.1 of TS 38.300 [71]</w:delText>
              </w:r>
            </w:del>
            <w:r w:rsidRPr="005967E5">
              <w:rPr>
                <w:rFonts w:ascii="Arial" w:hAnsi="Arial" w:cs="Arial"/>
              </w:rPr>
              <w:t>.</w:t>
            </w:r>
          </w:p>
          <w:p w14:paraId="223700E5" w14:textId="77777777" w:rsidR="009562AC" w:rsidRPr="005967E5" w:rsidRDefault="009562AC" w:rsidP="00A26484">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mbsBroadcast</w:t>
            </w:r>
            <w:proofErr w:type="spellEnd"/>
            <w:r w:rsidRPr="005967E5">
              <w:rPr>
                <w:rFonts w:ascii="Arial" w:hAnsi="Arial" w:cs="Arial"/>
              </w:rPr>
              <w:t xml:space="preserve"> refers to the </w:t>
            </w:r>
            <w:r w:rsidRPr="005967E5">
              <w:rPr>
                <w:rFonts w:ascii="Arial" w:hAnsi="Arial" w:cs="Arial"/>
                <w:i/>
                <w:iCs/>
              </w:rPr>
              <w:t>MBS Broadcast communication service</w:t>
            </w:r>
            <w:del w:id="33" w:author="Richard Bradbury (2025-04-16)" w:date="2025-04-16T12:00:00Z" w16du:dateUtc="2025-04-16T11:00:00Z">
              <w:r w:rsidRPr="005967E5" w:rsidDel="00A64D20">
                <w:rPr>
                  <w:rFonts w:ascii="Arial" w:hAnsi="Arial" w:cs="Arial"/>
                </w:rPr>
                <w:delText xml:space="preserve"> per clause 21.1 of TS 38.300 [71]</w:delText>
              </w:r>
            </w:del>
            <w:r w:rsidRPr="005967E5">
              <w:rPr>
                <w:rFonts w:ascii="Arial" w:hAnsi="Arial" w:cs="Arial"/>
              </w:rPr>
              <w:t>.</w:t>
            </w:r>
          </w:p>
          <w:p w14:paraId="332A20B1" w14:textId="77777777" w:rsidR="009562AC" w:rsidRDefault="009562AC" w:rsidP="00A26484">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all</w:t>
            </w:r>
            <w:r w:rsidRPr="005967E5">
              <w:rPr>
                <w:rFonts w:ascii="Arial" w:hAnsi="Arial" w:cs="Arial"/>
              </w:rPr>
              <w:t xml:space="preserve"> refers to </w:t>
            </w:r>
            <w:del w:id="34" w:author="Shane He (Nokia) -R2" w:date="2025-04-16T12:18:00Z" w16du:dateUtc="2025-04-16T10:18:00Z">
              <w:r w:rsidRPr="005967E5" w:rsidDel="00CC0DF8">
                <w:rPr>
                  <w:rFonts w:ascii="Arial" w:hAnsi="Arial" w:cs="Arial"/>
                </w:rPr>
                <w:delText>all communication service types</w:delText>
              </w:r>
            </w:del>
            <w:ins w:id="35" w:author="Shane He (Nokia) -R2" w:date="2025-04-16T12:18:00Z" w16du:dateUtc="2025-04-16T10:18:00Z">
              <w:r>
                <w:rPr>
                  <w:rFonts w:ascii="Arial" w:hAnsi="Arial" w:cs="Arial"/>
                </w:rPr>
                <w:t xml:space="preserve">both the </w:t>
              </w:r>
              <w:r w:rsidRPr="00405B6B">
                <w:rPr>
                  <w:rFonts w:ascii="Arial" w:hAnsi="Arial" w:cs="Arial"/>
                  <w:i/>
                  <w:iCs/>
                </w:rPr>
                <w:t xml:space="preserve">MBS Multicast communication service </w:t>
              </w:r>
              <w:r>
                <w:rPr>
                  <w:rFonts w:ascii="Arial" w:hAnsi="Arial" w:cs="Arial"/>
                </w:rPr>
                <w:t xml:space="preserve">and/or the </w:t>
              </w:r>
              <w:r w:rsidRPr="00405B6B">
                <w:rPr>
                  <w:rFonts w:ascii="Arial" w:hAnsi="Arial" w:cs="Arial"/>
                  <w:i/>
                  <w:iCs/>
                </w:rPr>
                <w:t>MBS Broadcast communication</w:t>
              </w:r>
              <w:r w:rsidRPr="005967E5">
                <w:rPr>
                  <w:rFonts w:ascii="Arial" w:hAnsi="Arial" w:cs="Arial"/>
                </w:rPr>
                <w:t xml:space="preserve"> service.</w:t>
              </w:r>
            </w:ins>
          </w:p>
          <w:p w14:paraId="7234F56C" w14:textId="77777777" w:rsidR="009562AC" w:rsidRPr="00C316B2" w:rsidRDefault="009562AC" w:rsidP="00A26484">
            <w:pPr>
              <w:pStyle w:val="TAL"/>
            </w:pPr>
            <w:r w:rsidRPr="005967E5">
              <w:rPr>
                <w:szCs w:val="18"/>
              </w:rPr>
              <w:t>When absent, quality metrics collection is</w:t>
            </w:r>
            <w:ins w:id="36" w:author="Shane He (Nokia)" w:date="2025-04-07T09:00:00Z" w16du:dateUtc="2025-04-07T07:00:00Z">
              <w:r>
                <w:rPr>
                  <w:szCs w:val="18"/>
                </w:rPr>
                <w:t xml:space="preserve"> not</w:t>
              </w:r>
            </w:ins>
            <w:r w:rsidRPr="005967E5">
              <w:rPr>
                <w:szCs w:val="18"/>
              </w:rPr>
              <w:t xml:space="preserve"> requested for </w:t>
            </w:r>
            <w:del w:id="37" w:author="Shane He (Nokia)" w:date="2025-04-07T09:01:00Z" w16du:dateUtc="2025-04-07T07:01:00Z">
              <w:r w:rsidRPr="005967E5" w:rsidDel="001961A4">
                <w:rPr>
                  <w:szCs w:val="18"/>
                </w:rPr>
                <w:delText xml:space="preserve">all </w:delText>
              </w:r>
            </w:del>
            <w:ins w:id="38" w:author="Shane He (Nokia)" w:date="2025-04-07T09:01:00Z" w16du:dateUtc="2025-04-07T07:01:00Z">
              <w:r>
                <w:rPr>
                  <w:szCs w:val="18"/>
                </w:rPr>
                <w:t>any</w:t>
              </w:r>
              <w:r w:rsidRPr="005967E5">
                <w:rPr>
                  <w:szCs w:val="18"/>
                </w:rPr>
                <w:t xml:space="preserve"> </w:t>
              </w:r>
            </w:ins>
            <w:r w:rsidRPr="005967E5">
              <w:rPr>
                <w:szCs w:val="18"/>
              </w:rPr>
              <w:t xml:space="preserve">MBS </w:t>
            </w:r>
            <w:del w:id="39" w:author="Shane He (Nokia) -R2" w:date="2025-04-16T12:19:00Z" w16du:dateUtc="2025-04-16T10:19:00Z">
              <w:r w:rsidRPr="005967E5" w:rsidDel="00CC0DF8">
                <w:rPr>
                  <w:szCs w:val="18"/>
                </w:rPr>
                <w:delText>modes</w:delText>
              </w:r>
            </w:del>
            <w:ins w:id="40" w:author="Shane He (Nokia) -R2" w:date="2025-04-16T12:19:00Z" w16du:dateUtc="2025-04-16T10:19:00Z">
              <w:r>
                <w:rPr>
                  <w:szCs w:val="18"/>
                </w:rPr>
                <w:t>communication service types</w:t>
              </w:r>
            </w:ins>
            <w:r w:rsidRPr="005967E5">
              <w:rPr>
                <w:szCs w:val="18"/>
              </w:rPr>
              <w:t>.</w:t>
            </w:r>
          </w:p>
        </w:tc>
      </w:tr>
      <w:tr w:rsidR="009562AC" w:rsidRPr="00CC1F51" w14:paraId="6F2CDCFC" w14:textId="77777777" w:rsidTr="00A26484">
        <w:tc>
          <w:tcPr>
            <w:tcW w:w="5000" w:type="pct"/>
            <w:gridSpan w:val="4"/>
          </w:tcPr>
          <w:p w14:paraId="581316D9" w14:textId="77777777" w:rsidR="009562AC" w:rsidRPr="00CC1F51" w:rsidRDefault="009562AC" w:rsidP="00A26484">
            <w:pPr>
              <w:pStyle w:val="TH"/>
              <w:spacing w:before="0" w:after="0"/>
              <w:jc w:val="left"/>
              <w:rPr>
                <w:sz w:val="18"/>
                <w:szCs w:val="18"/>
              </w:rPr>
            </w:pPr>
            <w:r w:rsidRPr="00CC1F51">
              <w:rPr>
                <w:sz w:val="18"/>
                <w:szCs w:val="18"/>
              </w:rPr>
              <w:t>Legend:</w:t>
            </w:r>
          </w:p>
          <w:p w14:paraId="6F606F40" w14:textId="77777777" w:rsidR="009562AC" w:rsidRPr="00CC1F51" w:rsidRDefault="009562AC" w:rsidP="00A26484">
            <w:pPr>
              <w:pStyle w:val="TH"/>
              <w:spacing w:before="0" w:after="0"/>
              <w:ind w:left="360"/>
              <w:jc w:val="left"/>
              <w:rPr>
                <w:b w:val="0"/>
                <w:sz w:val="18"/>
                <w:szCs w:val="18"/>
              </w:rPr>
            </w:pPr>
            <w:r w:rsidRPr="00CC1F51">
              <w:rPr>
                <w:b w:val="0"/>
                <w:sz w:val="18"/>
                <w:szCs w:val="18"/>
              </w:rPr>
              <w:t xml:space="preserve">For attributes: M=Mandatory, O=Optional, </w:t>
            </w:r>
            <w:del w:id="41" w:author="Shane He (Nokia) -R2" w:date="2025-04-16T12:14:00Z" w16du:dateUtc="2025-04-16T10:14:00Z">
              <w:r w:rsidRPr="00CC1F51" w:rsidDel="00CC0DF8">
                <w:rPr>
                  <w:b w:val="0"/>
                  <w:sz w:val="18"/>
                  <w:szCs w:val="18"/>
                </w:rPr>
                <w:delText xml:space="preserve">OD=Optional with Default Value, </w:delText>
              </w:r>
            </w:del>
            <w:r w:rsidRPr="00CC1F51">
              <w:rPr>
                <w:b w:val="0"/>
                <w:sz w:val="18"/>
                <w:szCs w:val="18"/>
              </w:rPr>
              <w:t>CM=Conditionally Mandatory.</w:t>
            </w:r>
          </w:p>
          <w:p w14:paraId="6198E415" w14:textId="77777777" w:rsidR="009562AC" w:rsidRPr="00CC1F51" w:rsidRDefault="009562AC" w:rsidP="00A26484">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4172E0F5" w14:textId="77777777" w:rsidR="009562AC" w:rsidRPr="00CC1F51" w:rsidRDefault="009562AC" w:rsidP="00A26484">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xml:space="preserve">; attributes are non-bold and preceded with </w:t>
            </w:r>
            <w:proofErr w:type="gramStart"/>
            <w:r w:rsidRPr="00CC1F51">
              <w:rPr>
                <w:b w:val="0"/>
                <w:sz w:val="18"/>
                <w:szCs w:val="18"/>
              </w:rPr>
              <w:t>an</w:t>
            </w:r>
            <w:proofErr w:type="gramEnd"/>
            <w:r w:rsidRPr="00CC1F51">
              <w:rPr>
                <w:b w:val="0"/>
                <w:sz w:val="18"/>
                <w:szCs w:val="18"/>
              </w:rPr>
              <w:t xml:space="preserve"> @</w:t>
            </w:r>
          </w:p>
        </w:tc>
      </w:tr>
    </w:tbl>
    <w:p w14:paraId="2726A26A" w14:textId="77777777" w:rsidR="009562AC" w:rsidRPr="00CC1F51" w:rsidRDefault="009562AC" w:rsidP="009562AC">
      <w:pPr>
        <w:pStyle w:val="FP"/>
      </w:pPr>
    </w:p>
    <w:bookmarkEnd w:id="10"/>
    <w:p w14:paraId="10318185" w14:textId="77777777" w:rsidR="009562AC" w:rsidRPr="00CC1F51" w:rsidRDefault="009562AC" w:rsidP="009562AC">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9562AC" w:rsidRPr="00CC1F51" w14:paraId="3FFE6F9B" w14:textId="77777777" w:rsidTr="00A26484">
        <w:tc>
          <w:tcPr>
            <w:tcW w:w="9747" w:type="dxa"/>
            <w:shd w:val="clear" w:color="auto" w:fill="E6E6E6"/>
          </w:tcPr>
          <w:p w14:paraId="564289F5" w14:textId="77777777" w:rsidR="009562AC" w:rsidRDefault="009562AC" w:rsidP="00A26484">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1B35026" w14:textId="77777777" w:rsidR="009562AC" w:rsidRDefault="009562AC" w:rsidP="00A26484">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67169AF8" w14:textId="77777777" w:rsidR="009562AC" w:rsidRDefault="009562AC" w:rsidP="00A26484">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943FBC6" w14:textId="77777777" w:rsidR="009562AC" w:rsidRDefault="009562AC" w:rsidP="00A26484">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w:t>
            </w:r>
            <w:ins w:id="42" w:author="Shane He (Nokia)" w:date="2025-04-06T11:47:00Z" w16du:dateUtc="2025-04-06T09:47:00Z">
              <w:r>
                <w:t>mbs</w:t>
              </w:r>
            </w:ins>
            <w:ins w:id="43" w:author="Shane He (Nokia) -R2" w:date="2025-04-16T12:24:00Z" w16du:dateUtc="2025-04-16T10:24:00Z">
              <w:r>
                <w:t>C</w:t>
              </w:r>
            </w:ins>
            <w:del w:id="44" w:author="Shane He (Nokia) -R2" w:date="2025-04-16T12:24:00Z" w16du:dateUtc="2025-04-16T10:24:00Z">
              <w:r w:rsidDel="0095667E">
                <w:delText>c</w:delText>
              </w:r>
            </w:del>
            <w:r>
              <w:t>ommunicationServiceType" type="</w:t>
            </w:r>
            <w:ins w:id="45" w:author="Shane He (Nokia)" w:date="2025-04-07T09:13:00Z" w16du:dateUtc="2025-04-07T07:13:00Z">
              <w:r>
                <w:t>M</w:t>
              </w:r>
            </w:ins>
            <w:ins w:id="46" w:author="Shane He (Nokia)" w:date="2025-04-06T11:47:00Z" w16du:dateUtc="2025-04-06T09:47:00Z">
              <w:r>
                <w:t>bs</w:t>
              </w:r>
            </w:ins>
            <w:r>
              <w:t>CommunicationServiceTypeType" use="optional"</w:t>
            </w:r>
            <w:del w:id="47" w:author="Richard Bradbury (2025-04-16)" w:date="2025-04-16T11:51:00Z" w16du:dateUtc="2025-04-16T10:51:00Z">
              <w:r w:rsidDel="00D47D49">
                <w:delText xml:space="preserve"> </w:delText>
              </w:r>
            </w:del>
            <w:del w:id="48" w:author="Shane He (Nokia) -R2" w:date="2025-04-16T12:20:00Z" w16du:dateUtc="2025-04-16T10:20:00Z">
              <w:r w:rsidDel="00CC0DF8">
                <w:delText>default="all"</w:delText>
              </w:r>
            </w:del>
            <w:r>
              <w:t>/&gt;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01ED968" w14:textId="77777777" w:rsidR="009562AC" w:rsidRDefault="009562AC" w:rsidP="00A26484">
            <w:pPr>
              <w:pStyle w:val="PL"/>
              <w:rPr>
                <w:color w:val="000000"/>
                <w:lang w:eastAsia="de-DE"/>
              </w:rPr>
            </w:pPr>
          </w:p>
          <w:p w14:paraId="6A875BFF" w14:textId="77777777" w:rsidR="009562AC" w:rsidRDefault="009562AC" w:rsidP="00A26484">
            <w:pPr>
              <w:pStyle w:val="PL"/>
              <w:rPr>
                <w:color w:val="0032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ins w:id="49" w:author="Shane He (Nokia)" w:date="2025-04-07T09:12:00Z" w16du:dateUtc="2025-04-07T07:12:00Z">
              <w:r>
                <w:rPr>
                  <w:lang w:eastAsia="de-DE"/>
                </w:rPr>
                <w:t>M</w:t>
              </w:r>
            </w:ins>
            <w:ins w:id="50" w:author="Shane He (Nokia)" w:date="2025-04-06T11:47:00Z" w16du:dateUtc="2025-04-06T09:47:00Z">
              <w:r>
                <w:rPr>
                  <w:lang w:eastAsia="de-DE"/>
                </w:rPr>
                <w:t>bs</w:t>
              </w:r>
            </w:ins>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r>
            <w:r w:rsidRPr="00CC1F51">
              <w:rPr>
                <w:color w:val="000000"/>
                <w:lang w:eastAsia="de-DE"/>
              </w:rPr>
              <w:lastRenderedPageBreak/>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65E13128" w14:textId="77777777" w:rsidR="009562AC" w:rsidRDefault="009562AC" w:rsidP="00A26484">
            <w:pPr>
              <w:pStyle w:val="PL"/>
              <w:rPr>
                <w:color w:val="003296"/>
                <w:lang w:eastAsia="de-DE"/>
              </w:rPr>
            </w:pPr>
          </w:p>
          <w:p w14:paraId="0B27BE7A" w14:textId="77777777" w:rsidR="009562AC" w:rsidRDefault="009562AC" w:rsidP="00A26484">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EC2F3DD" w14:textId="77777777" w:rsidR="009562AC" w:rsidRDefault="009562AC" w:rsidP="00A2648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81218D5" w14:textId="77777777" w:rsidR="009562AC" w:rsidRDefault="009562AC" w:rsidP="00A26484">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194FA263" w14:textId="77777777" w:rsidR="009562AC" w:rsidRDefault="009562AC" w:rsidP="00A26484">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F155EDF" w14:textId="77777777" w:rsidR="009562AC" w:rsidRDefault="009562AC" w:rsidP="00A26484">
            <w:pPr>
              <w:pStyle w:val="PL"/>
              <w:rPr>
                <w:color w:val="003296"/>
              </w:rPr>
            </w:pPr>
            <w:r w:rsidRPr="00651DD0">
              <w:rPr>
                <w:color w:val="000000"/>
              </w:rPr>
              <w:t xml:space="preserve">    </w:t>
            </w:r>
            <w:r w:rsidRPr="00651DD0">
              <w:rPr>
                <w:color w:val="003296"/>
              </w:rPr>
              <w:t>&lt;/xs:complexType&gt;</w:t>
            </w:r>
          </w:p>
          <w:p w14:paraId="11E55F9D" w14:textId="77777777" w:rsidR="009562AC" w:rsidRDefault="009562AC" w:rsidP="00A26484">
            <w:pPr>
              <w:pStyle w:val="PL"/>
              <w:rPr>
                <w:color w:val="000096"/>
                <w:lang w:eastAsia="de-DE"/>
              </w:rPr>
            </w:pPr>
          </w:p>
          <w:p w14:paraId="2791D245" w14:textId="77777777" w:rsidR="009562AC" w:rsidRDefault="009562AC" w:rsidP="00A2648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03C5871" w14:textId="77777777" w:rsidR="009562AC" w:rsidRDefault="009562AC" w:rsidP="00A2648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4619A371" w14:textId="77777777" w:rsidR="009562AC" w:rsidRDefault="009562AC" w:rsidP="00A2648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0A00F53" w14:textId="77777777" w:rsidR="009562AC" w:rsidRDefault="009562AC" w:rsidP="00A2648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78C4DB" w14:textId="77777777" w:rsidR="009562AC" w:rsidRDefault="009562AC" w:rsidP="00A26484">
            <w:pPr>
              <w:pStyle w:val="PL"/>
              <w:rPr>
                <w:color w:val="000096"/>
                <w:lang w:eastAsia="de-DE"/>
              </w:rPr>
            </w:pPr>
          </w:p>
          <w:p w14:paraId="6F25005D" w14:textId="77777777" w:rsidR="009562AC" w:rsidRDefault="009562AC" w:rsidP="00A2648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98BE4E5" w14:textId="77777777" w:rsidR="009562AC" w:rsidRDefault="009562AC" w:rsidP="00A26484">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6D921CD" w14:textId="77777777" w:rsidR="009562AC" w:rsidRDefault="009562AC" w:rsidP="00A26484">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52F26BA5" w14:textId="77777777" w:rsidR="009562AC" w:rsidRDefault="009562AC" w:rsidP="00A26484">
            <w:pPr>
              <w:pStyle w:val="PL"/>
              <w:rPr>
                <w:color w:val="003296"/>
              </w:rPr>
            </w:pPr>
            <w:r w:rsidRPr="00CC1F51">
              <w:rPr>
                <w:color w:val="000000"/>
              </w:rPr>
              <w:t xml:space="preserve">        </w:t>
            </w:r>
            <w:r w:rsidRPr="00CC1F51">
              <w:rPr>
                <w:color w:val="003296"/>
              </w:rPr>
              <w:t>&lt;xs:sequence&gt;</w:t>
            </w:r>
          </w:p>
          <w:p w14:paraId="39187F4B" w14:textId="77777777" w:rsidR="009562AC" w:rsidRDefault="009562AC" w:rsidP="00A2648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7BD83EBA" w14:textId="77777777" w:rsidR="009562AC" w:rsidRDefault="009562AC" w:rsidP="00A26484">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1EB67A6" w14:textId="77777777" w:rsidR="009562AC" w:rsidRDefault="009562AC" w:rsidP="00A26484">
            <w:pPr>
              <w:pStyle w:val="PL"/>
              <w:rPr>
                <w:color w:val="000096"/>
              </w:rPr>
            </w:pPr>
            <w:r w:rsidRPr="00CC1F51">
              <w:rPr>
                <w:color w:val="000000"/>
              </w:rPr>
              <w:t xml:space="preserve">        </w:t>
            </w:r>
            <w:r w:rsidRPr="00CC1F51">
              <w:rPr>
                <w:color w:val="003296"/>
              </w:rPr>
              <w:t>&lt;/xs:sequence&gt;</w:t>
            </w:r>
          </w:p>
          <w:p w14:paraId="2EF40B5F" w14:textId="77777777" w:rsidR="009562AC" w:rsidRDefault="009562AC" w:rsidP="00A26484">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364FA99" w14:textId="77777777" w:rsidR="009562AC" w:rsidRDefault="009562AC" w:rsidP="00A2648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3EEBD8A" w14:textId="77777777" w:rsidR="009562AC" w:rsidRDefault="009562AC" w:rsidP="00A2648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8EA1792" w14:textId="77777777" w:rsidR="009562AC" w:rsidRDefault="009562AC" w:rsidP="00A26484">
            <w:pPr>
              <w:pStyle w:val="PL"/>
              <w:rPr>
                <w:color w:val="000000"/>
              </w:rPr>
            </w:pPr>
          </w:p>
          <w:p w14:paraId="77971DF8" w14:textId="77777777" w:rsidR="009562AC" w:rsidRDefault="009562AC" w:rsidP="00A26484">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7B659C71" w14:textId="77777777" w:rsidR="009562AC" w:rsidRDefault="009562AC" w:rsidP="00A26484">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42F83E1" w14:textId="77777777" w:rsidR="009562AC" w:rsidRDefault="009562AC" w:rsidP="00A26484">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2DE306B6" w14:textId="77777777" w:rsidR="009562AC" w:rsidRDefault="009562AC" w:rsidP="00A26484">
            <w:pPr>
              <w:pStyle w:val="PL"/>
              <w:rPr>
                <w:color w:val="003296"/>
              </w:rPr>
            </w:pPr>
            <w:r w:rsidRPr="00CC1F51">
              <w:rPr>
                <w:color w:val="000000"/>
              </w:rPr>
              <w:t xml:space="preserve">        </w:t>
            </w:r>
            <w:r w:rsidRPr="00CC1F51">
              <w:rPr>
                <w:color w:val="003296"/>
              </w:rPr>
              <w:t>&lt;xs:sequence&gt;</w:t>
            </w:r>
          </w:p>
          <w:p w14:paraId="798541E4" w14:textId="77777777" w:rsidR="009562AC" w:rsidRDefault="009562AC" w:rsidP="00A26484">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83DB680" w14:textId="77777777" w:rsidR="009562AC" w:rsidRDefault="009562AC" w:rsidP="00A26484">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28F0AEA" w14:textId="77777777" w:rsidR="009562AC" w:rsidRDefault="009562AC" w:rsidP="00A26484">
            <w:pPr>
              <w:pStyle w:val="PL"/>
              <w:rPr>
                <w:color w:val="000096"/>
              </w:rPr>
            </w:pPr>
            <w:r w:rsidRPr="00CC1F51">
              <w:rPr>
                <w:color w:val="000000"/>
              </w:rPr>
              <w:t xml:space="preserve">        </w:t>
            </w:r>
            <w:r w:rsidRPr="00CC1F51">
              <w:rPr>
                <w:color w:val="003296"/>
              </w:rPr>
              <w:t>&lt;/xs:sequence&gt;</w:t>
            </w:r>
          </w:p>
          <w:p w14:paraId="04A2989D" w14:textId="77777777" w:rsidR="009562AC" w:rsidRDefault="009562AC" w:rsidP="00A26484">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CC57E33" w14:textId="77777777" w:rsidR="009562AC" w:rsidRDefault="009562AC" w:rsidP="00A26484">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F874916" w14:textId="77777777" w:rsidR="009562AC" w:rsidRDefault="009562AC" w:rsidP="00A26484">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40BB3D3" w14:textId="77777777" w:rsidR="009562AC" w:rsidRPr="00786144" w:rsidRDefault="009562AC" w:rsidP="00A26484">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1F0C71DD" w14:textId="77777777" w:rsidR="009562AC" w:rsidRDefault="009562AC" w:rsidP="009562AC">
      <w:pPr>
        <w:rPr>
          <w:noProof/>
        </w:rPr>
      </w:pPr>
    </w:p>
    <w:p w14:paraId="3B78FBFC"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proofErr w:type="gramStart"/>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2B67BE14" w14:textId="77777777" w:rsidR="009562AC" w:rsidRDefault="009562AC" w:rsidP="009562AC">
      <w:pPr>
        <w:pStyle w:val="Heading1"/>
        <w:rPr>
          <w:noProof/>
        </w:rPr>
      </w:pPr>
      <w:bookmarkStart w:id="51" w:name="_Toc26283897"/>
      <w:bookmarkStart w:id="52" w:name="_Toc170385364"/>
      <w:r>
        <w:rPr>
          <w:noProof/>
        </w:rPr>
        <w:t>L.1</w:t>
      </w:r>
      <w:r>
        <w:rPr>
          <w:noProof/>
        </w:rPr>
        <w:tab/>
      </w:r>
      <w:r w:rsidRPr="006F7ED5">
        <w:rPr>
          <w:noProof/>
        </w:rPr>
        <w:t>Configuration and reporting</w:t>
      </w:r>
      <w:bookmarkEnd w:id="51"/>
      <w:bookmarkEnd w:id="52"/>
    </w:p>
    <w:p w14:paraId="45F3BC56" w14:textId="77777777" w:rsidR="009562AC" w:rsidRDefault="009562AC" w:rsidP="009562AC">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328D1C7D" w14:textId="77777777" w:rsidR="009562AC" w:rsidRDefault="009562AC" w:rsidP="009562AC">
      <w:r>
        <w:t>If QMC is supported, the UE shall support the following QMC functionalities:</w:t>
      </w:r>
    </w:p>
    <w:p w14:paraId="6A8ABACE" w14:textId="77777777" w:rsidR="009562AC" w:rsidRDefault="009562AC" w:rsidP="009562AC">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w:t>
      </w:r>
      <w:r>
        <w:lastRenderedPageBreak/>
        <w:t>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ins w:id="53" w:author="Shane He (Nokia)" w:date="2025-04-06T11:48:00Z" w16du:dateUtc="2025-04-06T09:48:00Z">
        <w:r>
          <w:rPr>
            <w:rFonts w:ascii="Courier New" w:hAnsi="Courier New" w:cs="Courier New"/>
            <w:sz w:val="18"/>
            <w:szCs w:val="18"/>
          </w:rPr>
          <w:t>mbs</w:t>
        </w:r>
      </w:ins>
      <w:ins w:id="54" w:author="Shane He (Nokia) -R2" w:date="2025-04-16T12:15:00Z" w16du:dateUtc="2025-04-16T10:15:00Z">
        <w:r>
          <w:rPr>
            <w:rFonts w:ascii="Courier New" w:hAnsi="Courier New" w:cs="Courier New"/>
            <w:sz w:val="18"/>
            <w:szCs w:val="18"/>
          </w:rPr>
          <w:t>C</w:t>
        </w:r>
      </w:ins>
      <w:del w:id="55" w:author="Shane He (Nokia) -R2" w:date="2025-04-16T12:15:00Z" w16du:dateUtc="2025-04-16T10:15:00Z">
        <w:r w:rsidDel="00CC0DF8">
          <w:rPr>
            <w:rFonts w:ascii="Courier New" w:hAnsi="Courier New" w:cs="Courier New"/>
            <w:sz w:val="18"/>
            <w:szCs w:val="18"/>
          </w:rPr>
          <w:delText>c</w:delText>
        </w:r>
      </w:del>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MBS broadcast mode and/or MBS multicast mode.</w:t>
      </w:r>
    </w:p>
    <w:p w14:paraId="672D510B" w14:textId="77777777" w:rsidR="009562AC" w:rsidRDefault="009562AC" w:rsidP="009562AC">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508AF587" w14:textId="77777777" w:rsidR="009562AC" w:rsidRPr="006B5B70" w:rsidRDefault="009562AC" w:rsidP="009562AC">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w:t>
      </w:r>
      <w:r>
        <w:t>[</w:t>
      </w:r>
      <w:r>
        <w:rPr>
          <w:lang w:eastAsia="zh-CN"/>
        </w:rPr>
        <w:t>70</w:t>
      </w:r>
      <w:r>
        <w:t>]</w:t>
      </w:r>
      <w:r>
        <w:rPr>
          <w:lang w:eastAsia="zh-CN"/>
        </w:rPr>
        <w:t>) for NR</w:t>
      </w:r>
      <w:r>
        <w:t>.</w:t>
      </w:r>
    </w:p>
    <w:p w14:paraId="7DFA1069" w14:textId="77777777" w:rsidR="009562AC" w:rsidRDefault="009562AC" w:rsidP="009562AC">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7D547A36" w14:textId="77777777" w:rsidR="009562AC" w:rsidRDefault="009562AC" w:rsidP="009562AC">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2CE16361" w14:textId="77777777" w:rsidR="009562AC" w:rsidRPr="00EA3AEB" w:rsidRDefault="009562AC" w:rsidP="009562AC">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DAE3A28" w14:textId="77777777" w:rsidR="009562AC" w:rsidRPr="00EA3AEB" w:rsidRDefault="009562AC" w:rsidP="009562AC">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7FF9FA07" w14:textId="77777777" w:rsidR="009562AC" w:rsidRPr="006B5B70" w:rsidRDefault="009562AC" w:rsidP="009562AC">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33F9D528" w14:textId="77777777" w:rsidR="009562AC" w:rsidRDefault="009562AC" w:rsidP="009562AC">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127327B1" w14:textId="77777777" w:rsidR="009562AC" w:rsidRDefault="009562AC" w:rsidP="009562AC">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66C661B4" w14:textId="77777777" w:rsidR="009562AC" w:rsidRDefault="009562AC" w:rsidP="009562AC">
      <w:r>
        <w:t>The exact implementation is not specified here, but example signalling diagrams for UMTS, LTE and NR below show the QMC functionality with a hypothetical "QMC Handler" entity.</w:t>
      </w:r>
    </w:p>
    <w:p w14:paraId="639F1D44" w14:textId="77777777" w:rsidR="009562AC" w:rsidRDefault="009562AC" w:rsidP="009562AC">
      <w:pPr>
        <w:pStyle w:val="TH"/>
      </w:pPr>
      <w:r>
        <w:rPr>
          <w:noProof/>
        </w:rPr>
        <w:lastRenderedPageBreak/>
        <w:drawing>
          <wp:inline distT="0" distB="0" distL="0" distR="0" wp14:anchorId="1F6CA9C2" wp14:editId="26B9428E">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6A32A29A" w14:textId="77777777" w:rsidR="009562AC" w:rsidRDefault="009562AC" w:rsidP="009562AC">
      <w:pPr>
        <w:pStyle w:val="TF"/>
      </w:pPr>
      <w:r>
        <w:t>Figure L-1: Example signalling diagram for UMTS</w:t>
      </w:r>
    </w:p>
    <w:p w14:paraId="3394D32D" w14:textId="77777777" w:rsidR="009562AC" w:rsidRDefault="009562AC" w:rsidP="009562AC">
      <w:pPr>
        <w:pStyle w:val="TH"/>
      </w:pPr>
      <w:r>
        <w:object w:dxaOrig="9886" w:dyaOrig="8565" w14:anchorId="1A34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4pt" o:ole="">
            <v:imagedata r:id="rId13" o:title=""/>
          </v:shape>
          <o:OLEObject Type="Embed" ProgID="Visio.Drawing.15" ShapeID="_x0000_i1025" DrawAspect="Content" ObjectID="_1807947396" r:id="rId14"/>
        </w:object>
      </w:r>
    </w:p>
    <w:p w14:paraId="6F762808" w14:textId="77777777" w:rsidR="009562AC" w:rsidRDefault="009562AC" w:rsidP="009562AC">
      <w:pPr>
        <w:pStyle w:val="TF"/>
      </w:pPr>
      <w:r>
        <w:t>Figure L-2: Example signalling diagram for LTE</w:t>
      </w:r>
    </w:p>
    <w:p w14:paraId="22EAAE13" w14:textId="77777777" w:rsidR="009562AC" w:rsidRDefault="009562AC" w:rsidP="009562AC">
      <w:pPr>
        <w:pStyle w:val="TH"/>
      </w:pPr>
      <w:r>
        <w:object w:dxaOrig="10170" w:dyaOrig="8565" w14:anchorId="5E78AF98">
          <v:shape id="_x0000_i1026" type="#_x0000_t75" style="width:482.35pt;height:403.35pt" o:ole="">
            <v:imagedata r:id="rId15" o:title=""/>
          </v:shape>
          <o:OLEObject Type="Embed" ProgID="Visio.Drawing.15" ShapeID="_x0000_i1026" DrawAspect="Content" ObjectID="_1807947397" r:id="rId16"/>
        </w:object>
      </w:r>
    </w:p>
    <w:p w14:paraId="2024C96C" w14:textId="77777777" w:rsidR="009562AC" w:rsidRDefault="009562AC" w:rsidP="009562AC">
      <w:pPr>
        <w:pStyle w:val="TF"/>
      </w:pPr>
      <w:r>
        <w:t>Figure L-3: Example signalling diagram for NR</w:t>
      </w:r>
    </w:p>
    <w:p w14:paraId="6260A3C7" w14:textId="442A3331" w:rsidR="009562AC" w:rsidRDefault="009562AC" w:rsidP="009562AC">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3077EBFA" w14:textId="77777777" w:rsidR="009562AC" w:rsidRPr="0042466D" w:rsidRDefault="009562AC" w:rsidP="00956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D7E62" w14:textId="77777777" w:rsidR="00B83CCA" w:rsidRDefault="00B83CCA">
      <w:r>
        <w:separator/>
      </w:r>
    </w:p>
  </w:endnote>
  <w:endnote w:type="continuationSeparator" w:id="0">
    <w:p w14:paraId="25157F1B" w14:textId="77777777" w:rsidR="00B83CCA" w:rsidRDefault="00B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6A061" w14:textId="77777777" w:rsidR="00B83CCA" w:rsidRDefault="00B83CCA">
      <w:r>
        <w:separator/>
      </w:r>
    </w:p>
  </w:footnote>
  <w:footnote w:type="continuationSeparator" w:id="0">
    <w:p w14:paraId="33D00464" w14:textId="77777777" w:rsidR="00B83CCA" w:rsidRDefault="00B8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4-16)">
    <w15:presenceInfo w15:providerId="None" w15:userId="Richard Bradbury (2025-04-16)"/>
  </w15:person>
  <w15:person w15:author="Shane He (Nokia)">
    <w15:presenceInfo w15:providerId="None" w15:userId="Shane He (Nokia)"/>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E3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2AC"/>
    <w:rsid w:val="00957B4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B88"/>
    <w:rsid w:val="00B67B97"/>
    <w:rsid w:val="00B83CC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9562AC"/>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9562AC"/>
    <w:rPr>
      <w:rFonts w:ascii="Arial" w:hAnsi="Arial"/>
      <w:sz w:val="18"/>
      <w:lang w:val="en-GB" w:eastAsia="en-US"/>
    </w:rPr>
  </w:style>
  <w:style w:type="character" w:customStyle="1" w:styleId="THChar">
    <w:name w:val="TH Char"/>
    <w:link w:val="TH"/>
    <w:qFormat/>
    <w:locked/>
    <w:rsid w:val="009562AC"/>
    <w:rPr>
      <w:rFonts w:ascii="Arial" w:hAnsi="Arial"/>
      <w:b/>
      <w:lang w:val="en-GB" w:eastAsia="en-US"/>
    </w:rPr>
  </w:style>
  <w:style w:type="character" w:customStyle="1" w:styleId="TAHCar">
    <w:name w:val="TAH Car"/>
    <w:link w:val="TAH"/>
    <w:rsid w:val="009562AC"/>
    <w:rPr>
      <w:rFonts w:ascii="Arial" w:hAnsi="Arial"/>
      <w:b/>
      <w:sz w:val="18"/>
      <w:lang w:val="en-GB" w:eastAsia="en-US"/>
    </w:rPr>
  </w:style>
  <w:style w:type="character" w:customStyle="1" w:styleId="TACChar">
    <w:name w:val="TAC Char"/>
    <w:link w:val="TAC"/>
    <w:qFormat/>
    <w:locked/>
    <w:rsid w:val="009562AC"/>
    <w:rPr>
      <w:rFonts w:ascii="Arial" w:hAnsi="Arial"/>
      <w:sz w:val="18"/>
      <w:lang w:val="en-GB" w:eastAsia="en-US"/>
    </w:rPr>
  </w:style>
  <w:style w:type="character" w:customStyle="1" w:styleId="PLChar">
    <w:name w:val="PL Char"/>
    <w:link w:val="PL"/>
    <w:qFormat/>
    <w:locked/>
    <w:rsid w:val="009562AC"/>
    <w:rPr>
      <w:rFonts w:ascii="Courier New" w:hAnsi="Courier New"/>
      <w:noProof/>
      <w:sz w:val="16"/>
      <w:lang w:val="en-GB" w:eastAsia="en-US"/>
    </w:rPr>
  </w:style>
  <w:style w:type="character" w:customStyle="1" w:styleId="B1Char">
    <w:name w:val="B1 Char"/>
    <w:link w:val="B1"/>
    <w:qFormat/>
    <w:rsid w:val="009562AC"/>
    <w:rPr>
      <w:rFonts w:ascii="Times New Roman" w:hAnsi="Times New Roman"/>
      <w:lang w:val="en-GB" w:eastAsia="en-US"/>
    </w:rPr>
  </w:style>
  <w:style w:type="character" w:customStyle="1" w:styleId="NOZchn">
    <w:name w:val="NO Zchn"/>
    <w:link w:val="NO"/>
    <w:rsid w:val="009562A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62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-R2</cp:lastModifiedBy>
  <cp:revision>3</cp:revision>
  <cp:lastPrinted>1899-12-31T23:00:00Z</cp:lastPrinted>
  <dcterms:created xsi:type="dcterms:W3CDTF">2025-05-05T08:47:00Z</dcterms:created>
  <dcterms:modified xsi:type="dcterms:W3CDTF">2025-05-05T08:50:00Z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131-bis-e</vt:lpwstr>
  </property>
  <property fmtid="{D5CDD505-2E9C-101B-9397-08002B2CF9AE}" pid="5" name="Location">
    <vt:lpwstr>Online</vt:lpwstr>
  </property>
  <property fmtid="{D5CDD505-2E9C-101B-9397-08002B2CF9AE}" pid="6" name="Country">
    <vt:lpwstr/>
  </property>
  <property fmtid="{D5CDD505-2E9C-101B-9397-08002B2CF9AE}" pid="7" name="StartDate">
    <vt:lpwstr>7th May 2025</vt:lpwstr>
  </property>
  <property fmtid="{D5CDD505-2E9C-101B-9397-08002B2CF9AE}" pid="8" name="EndDate">
    <vt:lpwstr>2nd Jun 2025</vt:lpwstr>
  </property>
  <property fmtid="{D5CDD505-2E9C-101B-9397-08002B2CF9AE}" pid="9" name="Tdoc#">
    <vt:lpwstr>S4aI250079</vt:lpwstr>
  </property>
  <property fmtid="{D5CDD505-2E9C-101B-9397-08002B2CF9AE}" pid="10" name="Spec#">
    <vt:lpwstr>26.247</vt:lpwstr>
  </property>
  <property fmtid="{D5CDD505-2E9C-101B-9397-08002B2CF9AE}" pid="11" name="Cr#">
    <vt:lpwstr>0192</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Correction to MBS communication service type for QMC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