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81EF1" w14:textId="1DAAEF11" w:rsidR="00610027" w:rsidRPr="00B30DAD" w:rsidRDefault="00610027" w:rsidP="00610027">
      <w:pPr>
        <w:tabs>
          <w:tab w:val="left" w:pos="2268"/>
        </w:tabs>
        <w:spacing w:before="12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417095">
        <w:rPr>
          <w:rFonts w:ascii="Arial" w:hAnsi="Arial" w:cs="Arial"/>
          <w:lang w:val="pt-BR" w:eastAsia="ja-JP"/>
        </w:rPr>
        <w:t>4</w:t>
      </w:r>
      <w:r w:rsidR="00A558CA">
        <w:rPr>
          <w:rFonts w:ascii="Arial" w:hAnsi="Arial" w:cs="Arial"/>
          <w:lang w:val="pt-BR" w:eastAsia="ja-JP"/>
        </w:rPr>
        <w:t>.1</w:t>
      </w:r>
      <w:r w:rsidR="001B46EB">
        <w:rPr>
          <w:rFonts w:ascii="Arial" w:hAnsi="Arial" w:cs="Arial"/>
          <w:lang w:val="pt-BR" w:eastAsia="ja-JP"/>
        </w:rPr>
        <w:t>5</w:t>
      </w:r>
    </w:p>
    <w:p w14:paraId="47C7D346"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Inc.</w:t>
      </w:r>
    </w:p>
    <w:p w14:paraId="58010875" w14:textId="6D7BBF7E" w:rsidR="00610027" w:rsidRDefault="00610027" w:rsidP="00610027">
      <w:pPr>
        <w:tabs>
          <w:tab w:val="left" w:pos="2268"/>
        </w:tabs>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ED67F4">
        <w:rPr>
          <w:rFonts w:ascii="Arial" w:hAnsi="Arial" w:cs="Arial"/>
          <w:b/>
          <w:lang w:eastAsia="ja-JP"/>
        </w:rPr>
        <w:t xml:space="preserve">[FS_5GMS_EXT] </w:t>
      </w:r>
      <w:r w:rsidR="001B46EB">
        <w:rPr>
          <w:rFonts w:ascii="Arial" w:hAnsi="Arial" w:cs="Arial"/>
          <w:b/>
          <w:lang w:eastAsia="ja-JP"/>
        </w:rPr>
        <w:t>Discussion on FS_5GMS_EXT timeline</w:t>
      </w:r>
    </w:p>
    <w:p w14:paraId="3AAE5D27"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E38632E" w14:textId="77777777" w:rsidR="00C112DE" w:rsidRPr="00C112DE" w:rsidRDefault="00C112DE" w:rsidP="00C112DE">
      <w:pPr>
        <w:pStyle w:val="Heading1"/>
        <w:numPr>
          <w:ilvl w:val="0"/>
          <w:numId w:val="7"/>
        </w:numPr>
      </w:pPr>
      <w:bookmarkStart w:id="0" w:name="_Toc504713888"/>
      <w:r w:rsidRPr="00C112DE">
        <w:t>Introduction</w:t>
      </w:r>
    </w:p>
    <w:p w14:paraId="2B042437" w14:textId="77777777" w:rsidR="001B46EB" w:rsidRDefault="001B46EB" w:rsidP="00C112DE">
      <w:r>
        <w:t>The FS_5GMS_EXT study has identified ten topics of potential extensions to the 5GMS framework</w:t>
      </w:r>
      <w:r w:rsidR="00417095">
        <w:t>.</w:t>
      </w:r>
      <w:r>
        <w:t xml:space="preserve"> These topics are listed here for convenience:</w:t>
      </w:r>
    </w:p>
    <w:p w14:paraId="6AEA9276" w14:textId="0918D40E"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Content Preparation</w:t>
      </w:r>
    </w:p>
    <w:p w14:paraId="4401970D" w14:textId="19279BBA"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Traffic Identification </w:t>
      </w:r>
    </w:p>
    <w:p w14:paraId="0C0CB401" w14:textId="5C71ABC1"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Additional / New transport protocols </w:t>
      </w:r>
    </w:p>
    <w:p w14:paraId="5E623B84" w14:textId="0466F4F4"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Uplink media streaming </w:t>
      </w:r>
    </w:p>
    <w:p w14:paraId="799216C9" w14:textId="7A31C254"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Background traffic </w:t>
      </w:r>
    </w:p>
    <w:p w14:paraId="74810312" w14:textId="63AF699D"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Content Aware Streaming </w:t>
      </w:r>
    </w:p>
    <w:p w14:paraId="145FB2AB" w14:textId="57B9558E"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Network Event usage</w:t>
      </w:r>
    </w:p>
    <w:p w14:paraId="3655F79A" w14:textId="3F146B0F"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Per-application-authorization </w:t>
      </w:r>
    </w:p>
    <w:p w14:paraId="1BAAC685" w14:textId="77777777" w:rsidR="001B46EB" w:rsidRPr="001B46EB" w:rsidRDefault="001B46EB" w:rsidP="001B46EB">
      <w:pPr>
        <w:pStyle w:val="B1"/>
        <w:numPr>
          <w:ilvl w:val="0"/>
          <w:numId w:val="39"/>
        </w:numPr>
        <w:overflowPunct w:val="0"/>
        <w:autoSpaceDE w:val="0"/>
        <w:autoSpaceDN w:val="0"/>
        <w:adjustRightInd w:val="0"/>
        <w:spacing w:after="180"/>
        <w:textAlignment w:val="baseline"/>
      </w:pPr>
      <w:r w:rsidRPr="001B46EB">
        <w:t xml:space="preserve">Support for encrypted and high-value content </w:t>
      </w:r>
    </w:p>
    <w:p w14:paraId="6441B686" w14:textId="0BB20C07" w:rsidR="00F14FA7" w:rsidRDefault="001B46EB" w:rsidP="001B46EB">
      <w:pPr>
        <w:pStyle w:val="B1"/>
        <w:numPr>
          <w:ilvl w:val="0"/>
          <w:numId w:val="39"/>
        </w:numPr>
        <w:overflowPunct w:val="0"/>
        <w:autoSpaceDE w:val="0"/>
        <w:autoSpaceDN w:val="0"/>
        <w:adjustRightInd w:val="0"/>
        <w:spacing w:after="180"/>
        <w:textAlignment w:val="baseline"/>
      </w:pPr>
      <w:r w:rsidRPr="001B46EB">
        <w:t xml:space="preserve">Scalable distribution of unicast Live Services </w:t>
      </w:r>
      <w:r w:rsidR="00417095" w:rsidRPr="001B46EB">
        <w:t xml:space="preserve"> </w:t>
      </w:r>
    </w:p>
    <w:p w14:paraId="48841726" w14:textId="0285BF98" w:rsidR="001B46EB" w:rsidRPr="001B46EB" w:rsidRDefault="001B46EB" w:rsidP="001B46EB">
      <w:pPr>
        <w:pStyle w:val="B1"/>
        <w:overflowPunct w:val="0"/>
        <w:autoSpaceDE w:val="0"/>
        <w:autoSpaceDN w:val="0"/>
        <w:adjustRightInd w:val="0"/>
        <w:spacing w:after="180"/>
        <w:ind w:left="0" w:firstLine="0"/>
        <w:textAlignment w:val="baseline"/>
      </w:pPr>
      <w:r>
        <w:t xml:space="preserve">These topics have recently progressed </w:t>
      </w:r>
      <w:r w:rsidR="009E5FBD">
        <w:t>at different pace</w:t>
      </w:r>
      <w:r>
        <w:t xml:space="preserve"> during the online meetings and the MBS AHG calls. In this paper, we address the topic of connecting this study to normative work.</w:t>
      </w:r>
    </w:p>
    <w:p w14:paraId="48041237" w14:textId="79C335D3" w:rsidR="00276A90" w:rsidRDefault="001B46EB" w:rsidP="00276A90">
      <w:pPr>
        <w:pStyle w:val="Heading1"/>
        <w:numPr>
          <w:ilvl w:val="0"/>
          <w:numId w:val="7"/>
        </w:numPr>
      </w:pPr>
      <w:r>
        <w:t>Discussion and Proposal</w:t>
      </w:r>
    </w:p>
    <w:bookmarkEnd w:id="0"/>
    <w:p w14:paraId="711D804C" w14:textId="77777777" w:rsidR="003246CA" w:rsidRDefault="001B46EB" w:rsidP="001B46EB">
      <w:pPr>
        <w:ind w:left="124"/>
      </w:pPr>
      <w:r>
        <w:t>It is expected that some</w:t>
      </w:r>
      <w:r>
        <w:t xml:space="preserve"> of the 5GMS_EXT</w:t>
      </w:r>
      <w:r>
        <w:t xml:space="preserve"> topics will mature much faster than others</w:t>
      </w:r>
      <w:r>
        <w:t>. There are also topics with relationships to other groups</w:t>
      </w:r>
      <w:r w:rsidR="003246CA">
        <w:t xml:space="preserve">, where dependencies may exist in both directions. As an example, SA2 is working on data collection by the NWDAF and may require the corresponding work on the network event usage to progress faster into normative work. </w:t>
      </w:r>
    </w:p>
    <w:p w14:paraId="1A083E57" w14:textId="77777777" w:rsidR="009E5FBD" w:rsidRDefault="009E5FBD" w:rsidP="001B46EB">
      <w:pPr>
        <w:ind w:left="124"/>
      </w:pPr>
    </w:p>
    <w:p w14:paraId="2BCB5BC3" w14:textId="0DDE08E7" w:rsidR="00583965" w:rsidRDefault="003246CA" w:rsidP="001B46EB">
      <w:pPr>
        <w:ind w:left="124"/>
      </w:pPr>
      <w:r>
        <w:t xml:space="preserve">Some topics may require more study and evaluation and the group might not have sufficient visibility to when and what normative work needs to be done. </w:t>
      </w:r>
    </w:p>
    <w:p w14:paraId="5229015F" w14:textId="77777777" w:rsidR="009E5FBD" w:rsidRDefault="009E5FBD" w:rsidP="001B46EB">
      <w:pPr>
        <w:ind w:left="124"/>
      </w:pPr>
    </w:p>
    <w:p w14:paraId="0C4FA019" w14:textId="6282E21B" w:rsidR="003246CA" w:rsidRDefault="003246CA" w:rsidP="001B46EB">
      <w:pPr>
        <w:ind w:left="124"/>
      </w:pPr>
      <w:r>
        <w:t xml:space="preserve">As such, we propose that group allows different topics to graduate independently to normative work, whenever they reach a good level of maturity. This may require that we create a peer work item that </w:t>
      </w:r>
      <w:r w:rsidR="009E5FBD">
        <w:t>will</w:t>
      </w:r>
      <w:r>
        <w:t xml:space="preserve"> perform the recommended normative work as soon as the study on the corresponding topic concludes.</w:t>
      </w:r>
    </w:p>
    <w:p w14:paraId="69ABA6A8" w14:textId="77777777" w:rsidR="003246CA" w:rsidRPr="0093369D" w:rsidRDefault="003246CA" w:rsidP="003246CA"/>
    <w:sectPr w:rsidR="003246CA" w:rsidRPr="0093369D" w:rsidSect="00E72D76">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1403" w14:textId="77777777" w:rsidR="00B05A28" w:rsidRDefault="00B05A28">
      <w:r>
        <w:separator/>
      </w:r>
    </w:p>
  </w:endnote>
  <w:endnote w:type="continuationSeparator" w:id="0">
    <w:p w14:paraId="7C2A1BDA" w14:textId="77777777" w:rsidR="00B05A28" w:rsidRDefault="00B0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D8A6" w14:textId="77777777" w:rsidR="003329B6" w:rsidRDefault="003329B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5F232" w14:textId="77777777" w:rsidR="00B05A28" w:rsidRDefault="00B05A28">
      <w:r>
        <w:separator/>
      </w:r>
    </w:p>
  </w:footnote>
  <w:footnote w:type="continuationSeparator" w:id="0">
    <w:p w14:paraId="3E4AE2B4" w14:textId="77777777" w:rsidR="00B05A28" w:rsidRDefault="00B0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5874" w14:textId="77777777" w:rsidR="003329B6" w:rsidRDefault="003329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0064B" w14:textId="79CEEF40" w:rsidR="003329B6" w:rsidRPr="006C359E" w:rsidRDefault="003329B6" w:rsidP="006C359E">
    <w:pPr>
      <w:widowControl w:val="0"/>
      <w:tabs>
        <w:tab w:val="right" w:pos="9356"/>
      </w:tabs>
      <w:spacing w:after="120" w:line="240" w:lineRule="atLeast"/>
      <w:rPr>
        <w:rFonts w:ascii="Arial" w:eastAsia="SimSun" w:hAnsi="Arial" w:cs="Arial"/>
        <w:b/>
        <w:i/>
        <w:sz w:val="22"/>
      </w:rPr>
    </w:pPr>
    <w:r>
      <w:t>3GPP TSG-SA4 MBS AHG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w:t>
    </w:r>
    <w:r>
      <w:rPr>
        <w:rFonts w:ascii="Arial" w:eastAsia="SimSun" w:hAnsi="Arial" w:cs="Arial"/>
        <w:b/>
        <w:i/>
        <w:sz w:val="28"/>
        <w:szCs w:val="28"/>
      </w:rPr>
      <w:t>4aI201</w:t>
    </w:r>
    <w:r w:rsidR="00E24708">
      <w:rPr>
        <w:rFonts w:ascii="Arial" w:eastAsia="SimSun" w:hAnsi="Arial" w:cs="Arial"/>
        <w:b/>
        <w:i/>
        <w:sz w:val="28"/>
        <w:szCs w:val="28"/>
      </w:rPr>
      <w:t>1</w:t>
    </w:r>
    <w:r w:rsidR="001B46EB">
      <w:rPr>
        <w:rFonts w:ascii="Arial" w:eastAsia="SimSun" w:hAnsi="Arial" w:cs="Arial"/>
        <w:b/>
        <w:i/>
        <w:sz w:val="28"/>
        <w:szCs w:val="28"/>
      </w:rPr>
      <w:t>59</w:t>
    </w:r>
  </w:p>
  <w:p w14:paraId="0FCE63F5" w14:textId="3CDBCA99" w:rsidR="003329B6" w:rsidRPr="006C359E" w:rsidRDefault="001B46EB" w:rsidP="006C359E">
    <w:pPr>
      <w:widowControl w:val="0"/>
      <w:tabs>
        <w:tab w:val="right" w:pos="9360"/>
      </w:tabs>
      <w:spacing w:after="120" w:line="240" w:lineRule="atLeast"/>
      <w:rPr>
        <w:rFonts w:ascii="Arial" w:eastAsia="SimSun" w:hAnsi="Arial" w:cs="Arial"/>
        <w:b/>
        <w:sz w:val="22"/>
        <w:lang w:eastAsia="zh-CN"/>
      </w:rPr>
    </w:pPr>
    <w:r>
      <w:rPr>
        <w:rFonts w:ascii="Arial" w:eastAsia="SimSun" w:hAnsi="Arial" w:cs="Arial"/>
        <w:sz w:val="22"/>
        <w:lang w:eastAsia="zh-CN"/>
      </w:rPr>
      <w:t>25</w:t>
    </w:r>
    <w:r w:rsidR="00E24708">
      <w:rPr>
        <w:rFonts w:ascii="Arial" w:eastAsia="SimSun" w:hAnsi="Arial" w:cs="Arial"/>
        <w:sz w:val="22"/>
        <w:vertAlign w:val="superscript"/>
        <w:lang w:eastAsia="zh-CN"/>
      </w:rPr>
      <w:t>th</w:t>
    </w:r>
    <w:r w:rsidR="003329B6">
      <w:rPr>
        <w:rFonts w:ascii="Arial" w:eastAsia="SimSun" w:hAnsi="Arial" w:cs="Arial"/>
        <w:sz w:val="22"/>
        <w:lang w:eastAsia="zh-CN"/>
      </w:rPr>
      <w:t xml:space="preserve"> </w:t>
    </w:r>
    <w:r>
      <w:rPr>
        <w:rFonts w:ascii="Arial" w:eastAsia="SimSun" w:hAnsi="Arial" w:cs="Arial"/>
        <w:sz w:val="22"/>
        <w:lang w:eastAsia="zh-CN"/>
      </w:rPr>
      <w:t>March</w:t>
    </w:r>
    <w:r w:rsidR="003329B6">
      <w:rPr>
        <w:rFonts w:ascii="Arial" w:eastAsia="SimSun" w:hAnsi="Arial" w:cs="Arial"/>
        <w:sz w:val="22"/>
        <w:lang w:eastAsia="zh-CN"/>
      </w:rPr>
      <w:t xml:space="preserve"> 202</w:t>
    </w:r>
    <w:r>
      <w:rPr>
        <w:rFonts w:ascii="Arial" w:eastAsia="SimSun" w:hAnsi="Arial" w:cs="Arial"/>
        <w:sz w:val="22"/>
        <w:lang w:eastAsia="zh-CN"/>
      </w:rPr>
      <w:t>1</w:t>
    </w:r>
  </w:p>
  <w:p w14:paraId="7BDD7961" w14:textId="77777777" w:rsidR="003329B6" w:rsidRDefault="00332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5pt;height:10.5pt" o:bullet="t">
        <v:imagedata r:id="rId1" o:title="artCABC"/>
      </v:shape>
    </w:pict>
  </w:numPicBullet>
  <w:numPicBullet w:numPicBulletId="1">
    <w:pict>
      <v:shape id="_x0000_i1039" type="#_x0000_t75" style="width:7.65pt;height:7.6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62D96"/>
    <w:multiLevelType w:val="hybridMultilevel"/>
    <w:tmpl w:val="BFC0BC9E"/>
    <w:lvl w:ilvl="0" w:tplc="0409000F">
      <w:start w:val="1"/>
      <w:numFmt w:val="decimal"/>
      <w:lvlText w:val="%1."/>
      <w:lvlJc w:val="left"/>
      <w:pPr>
        <w:ind w:left="644" w:hanging="360"/>
      </w:pPr>
      <w:rPr>
        <w:rFonts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515209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31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3"/>
  </w:num>
  <w:num w:numId="5">
    <w:abstractNumId w:val="12"/>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13"/>
  </w:num>
  <w:num w:numId="14">
    <w:abstractNumId w:val="18"/>
  </w:num>
  <w:num w:numId="15">
    <w:abstractNumId w:val="20"/>
  </w:num>
  <w:num w:numId="16">
    <w:abstractNumId w:val="15"/>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21"/>
  </w:num>
  <w:num w:numId="22">
    <w:abstractNumId w:val="1"/>
  </w:num>
  <w:num w:numId="23">
    <w:abstractNumId w:val="18"/>
  </w:num>
  <w:num w:numId="24">
    <w:abstractNumId w:val="18"/>
  </w:num>
  <w:num w:numId="25">
    <w:abstractNumId w:val="10"/>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3"/>
  </w:num>
  <w:num w:numId="35">
    <w:abstractNumId w:val="18"/>
  </w:num>
  <w:num w:numId="36">
    <w:abstractNumId w:val="18"/>
  </w:num>
  <w:num w:numId="37">
    <w:abstractNumId w:val="5"/>
  </w:num>
  <w:num w:numId="38">
    <w:abstractNumId w:val="16"/>
  </w:num>
  <w:num w:numId="3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65F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551"/>
    <w:rsid w:val="0012085C"/>
    <w:rsid w:val="00121C39"/>
    <w:rsid w:val="00122C1A"/>
    <w:rsid w:val="0012640C"/>
    <w:rsid w:val="001272DB"/>
    <w:rsid w:val="0012782F"/>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98"/>
    <w:rsid w:val="001B1CBD"/>
    <w:rsid w:val="001B2224"/>
    <w:rsid w:val="001B2F63"/>
    <w:rsid w:val="001B355F"/>
    <w:rsid w:val="001B46EB"/>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4B09"/>
    <w:rsid w:val="00241214"/>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3160"/>
    <w:rsid w:val="002747CE"/>
    <w:rsid w:val="002751B8"/>
    <w:rsid w:val="00276A90"/>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C037A"/>
    <w:rsid w:val="002C126F"/>
    <w:rsid w:val="002C13AA"/>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6CA"/>
    <w:rsid w:val="00324B28"/>
    <w:rsid w:val="00325278"/>
    <w:rsid w:val="00326D81"/>
    <w:rsid w:val="00326DDF"/>
    <w:rsid w:val="00330182"/>
    <w:rsid w:val="003325DD"/>
    <w:rsid w:val="003329B6"/>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45DE"/>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095"/>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0F2B"/>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4FC4"/>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C39"/>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2883"/>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D7A06"/>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27EFA"/>
    <w:rsid w:val="0083088A"/>
    <w:rsid w:val="0083200F"/>
    <w:rsid w:val="0083303F"/>
    <w:rsid w:val="00833C93"/>
    <w:rsid w:val="00834EE7"/>
    <w:rsid w:val="008361C5"/>
    <w:rsid w:val="00837420"/>
    <w:rsid w:val="00837718"/>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67FD"/>
    <w:rsid w:val="008673AE"/>
    <w:rsid w:val="0087043F"/>
    <w:rsid w:val="00871301"/>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8F6ABC"/>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4BBF"/>
    <w:rsid w:val="009A75DB"/>
    <w:rsid w:val="009B2F66"/>
    <w:rsid w:val="009B3458"/>
    <w:rsid w:val="009B398F"/>
    <w:rsid w:val="009B4D73"/>
    <w:rsid w:val="009B4F57"/>
    <w:rsid w:val="009B5E15"/>
    <w:rsid w:val="009B6597"/>
    <w:rsid w:val="009C0E57"/>
    <w:rsid w:val="009C16E7"/>
    <w:rsid w:val="009C1744"/>
    <w:rsid w:val="009C1B10"/>
    <w:rsid w:val="009C3EF1"/>
    <w:rsid w:val="009C5766"/>
    <w:rsid w:val="009D189A"/>
    <w:rsid w:val="009D1AE2"/>
    <w:rsid w:val="009D2ABE"/>
    <w:rsid w:val="009D3C4A"/>
    <w:rsid w:val="009D41AC"/>
    <w:rsid w:val="009D7614"/>
    <w:rsid w:val="009E1A87"/>
    <w:rsid w:val="009E1D03"/>
    <w:rsid w:val="009E2C07"/>
    <w:rsid w:val="009E3FC8"/>
    <w:rsid w:val="009E471E"/>
    <w:rsid w:val="009E555A"/>
    <w:rsid w:val="009E5FBD"/>
    <w:rsid w:val="009E74FA"/>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BD5"/>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8CA"/>
    <w:rsid w:val="00A55CCC"/>
    <w:rsid w:val="00A56563"/>
    <w:rsid w:val="00A61CFE"/>
    <w:rsid w:val="00A64250"/>
    <w:rsid w:val="00A6588D"/>
    <w:rsid w:val="00A65A86"/>
    <w:rsid w:val="00A70403"/>
    <w:rsid w:val="00A76451"/>
    <w:rsid w:val="00A76FCD"/>
    <w:rsid w:val="00A77637"/>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5A28"/>
    <w:rsid w:val="00B07BB2"/>
    <w:rsid w:val="00B10D5C"/>
    <w:rsid w:val="00B112D2"/>
    <w:rsid w:val="00B11918"/>
    <w:rsid w:val="00B119D1"/>
    <w:rsid w:val="00B142F8"/>
    <w:rsid w:val="00B178CD"/>
    <w:rsid w:val="00B1798B"/>
    <w:rsid w:val="00B2009F"/>
    <w:rsid w:val="00B20930"/>
    <w:rsid w:val="00B20B2B"/>
    <w:rsid w:val="00B20C9E"/>
    <w:rsid w:val="00B214BA"/>
    <w:rsid w:val="00B26B89"/>
    <w:rsid w:val="00B303E3"/>
    <w:rsid w:val="00B30DAD"/>
    <w:rsid w:val="00B317B6"/>
    <w:rsid w:val="00B32853"/>
    <w:rsid w:val="00B33189"/>
    <w:rsid w:val="00B3332F"/>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541E"/>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4E00"/>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A8A"/>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4886"/>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7A79"/>
    <w:rsid w:val="00DA0B6E"/>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545"/>
    <w:rsid w:val="00E03F9A"/>
    <w:rsid w:val="00E049F7"/>
    <w:rsid w:val="00E04ABE"/>
    <w:rsid w:val="00E06AC2"/>
    <w:rsid w:val="00E07382"/>
    <w:rsid w:val="00E10D09"/>
    <w:rsid w:val="00E150CE"/>
    <w:rsid w:val="00E16849"/>
    <w:rsid w:val="00E20D12"/>
    <w:rsid w:val="00E2220C"/>
    <w:rsid w:val="00E24708"/>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084"/>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7F4"/>
    <w:rsid w:val="00ED6F85"/>
    <w:rsid w:val="00ED7F50"/>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6B0"/>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87CD2"/>
    <w:rsid w:val="00F90D65"/>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516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9"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6EB"/>
    <w:rPr>
      <w:rFonts w:asciiTheme="minorHAnsi" w:eastAsiaTheme="minorHAnsi" w:hAnsiTheme="minorHAnsi" w:cstheme="minorBidi"/>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autoRedefine/>
    <w:uiPriority w:val="9"/>
    <w:qFormat/>
    <w:rsid w:val="001B46EB"/>
    <w:pPr>
      <w:keepNext/>
      <w:numPr>
        <w:ilvl w:val="2"/>
        <w:numId w:val="11"/>
      </w:numPr>
      <w:spacing w:before="240" w:after="60"/>
      <w:jc w:val="both"/>
      <w:outlineLvl w:val="2"/>
    </w:pPr>
    <w:rPr>
      <w:rFonts w:ascii="Calibri" w:eastAsia="Times New Roman" w:hAnsi="Calibri"/>
      <w:b/>
      <w:bCs/>
      <w:sz w:val="26"/>
      <w:szCs w:val="26"/>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0"/>
        <w:numId w:val="0"/>
      </w:numPr>
      <w:ind w:left="864" w:hanging="864"/>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outlineLvl w:val="4"/>
    </w:pPr>
    <w:rPr>
      <w:sz w:val="22"/>
    </w:rPr>
  </w:style>
  <w:style w:type="paragraph" w:styleId="Heading6">
    <w:name w:val="heading 6"/>
    <w:aliases w:val="H61,h6,TOC header,Bullet list,sub-dash,sd,5,T1,Heading6,h61,h62,Titre 6,Alt+6"/>
    <w:basedOn w:val="H6"/>
    <w:next w:val="Normal"/>
    <w:uiPriority w:val="6"/>
    <w:qFormat/>
    <w:rsid w:val="00E84EA3"/>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rsid w:val="001B46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46EB"/>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1B46EB"/>
    <w:rPr>
      <w:rFonts w:ascii="Calibri" w:eastAsia="Times New Roman" w:hAnsi="Calibr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9767-ECC1-4764-997C-B751945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2020-12-03T05:41:00Z</dcterms:created>
  <dcterms:modified xsi:type="dcterms:W3CDTF">2021-03-23T20:53:00Z</dcterms:modified>
</cp:coreProperties>
</file>