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5A138044" w:rsidR="00F94726" w:rsidRPr="00F94726" w:rsidRDefault="0087693E" w:rsidP="00F94726">
      <w:pPr>
        <w:pStyle w:val="Header"/>
        <w:tabs>
          <w:tab w:val="right" w:pos="9639"/>
        </w:tabs>
        <w:rPr>
          <w:i/>
          <w:sz w:val="24"/>
        </w:rPr>
      </w:pPr>
      <w:r w:rsidRPr="0087693E">
        <w:rPr>
          <w:sz w:val="24"/>
        </w:rPr>
        <w:t>3GPP TSG SA WG4 Audio SWG AH</w:t>
      </w:r>
      <w:r w:rsidR="00F94726" w:rsidRPr="00F94726">
        <w:rPr>
          <w:i/>
          <w:sz w:val="24"/>
        </w:rPr>
        <w:tab/>
      </w:r>
      <w:r w:rsidR="00F94726" w:rsidRPr="00F94726">
        <w:rPr>
          <w:bCs/>
          <w:sz w:val="24"/>
        </w:rPr>
        <w:t>S4</w:t>
      </w:r>
      <w:r>
        <w:rPr>
          <w:bCs/>
          <w:sz w:val="24"/>
        </w:rPr>
        <w:t>aA</w:t>
      </w:r>
      <w:r w:rsidR="00875B20" w:rsidRPr="00875B20">
        <w:rPr>
          <w:bCs/>
          <w:sz w:val="24"/>
        </w:rPr>
        <w:t>25</w:t>
      </w:r>
      <w:r w:rsidR="003217DF">
        <w:rPr>
          <w:bCs/>
          <w:sz w:val="24"/>
        </w:rPr>
        <w:t>02</w:t>
      </w:r>
      <w:r w:rsidR="002E669C">
        <w:rPr>
          <w:bCs/>
          <w:sz w:val="24"/>
        </w:rPr>
        <w:t>75</w:t>
      </w:r>
    </w:p>
    <w:p w14:paraId="51466FE6" w14:textId="6643556C" w:rsidR="00A46E59" w:rsidRDefault="0087693E" w:rsidP="00A46E59">
      <w:pPr>
        <w:pStyle w:val="Header"/>
        <w:pBdr>
          <w:bottom w:val="single" w:sz="4" w:space="1" w:color="auto"/>
        </w:pBdr>
        <w:tabs>
          <w:tab w:val="right" w:pos="9639"/>
        </w:tabs>
        <w:rPr>
          <w:rFonts w:cs="Arial"/>
          <w:b w:val="0"/>
          <w:bCs/>
          <w:noProof w:val="0"/>
          <w:sz w:val="24"/>
          <w:szCs w:val="24"/>
        </w:rPr>
      </w:pPr>
      <w:r w:rsidRPr="0087693E">
        <w:rPr>
          <w:sz w:val="24"/>
        </w:rPr>
        <w:t>Erlangen, Germany, 23-25 September 2025</w:t>
      </w:r>
      <w:r w:rsidR="00496496">
        <w:rPr>
          <w:sz w:val="24"/>
        </w:rPr>
        <w:tab/>
        <w:t>revision of S4</w:t>
      </w:r>
      <w:r w:rsidR="005D7B77">
        <w:rPr>
          <w:sz w:val="24"/>
        </w:rPr>
        <w:t>aA</w:t>
      </w:r>
      <w:r w:rsidR="00496496">
        <w:rPr>
          <w:sz w:val="24"/>
        </w:rPr>
        <w:t>250</w:t>
      </w:r>
      <w:r w:rsidR="005D7B77">
        <w:rPr>
          <w:sz w:val="24"/>
        </w:rPr>
        <w:t>2</w:t>
      </w:r>
      <w:r w:rsidR="00A04404">
        <w:rPr>
          <w:sz w:val="24"/>
        </w:rPr>
        <w:t>57</w:t>
      </w:r>
    </w:p>
    <w:p w14:paraId="150746FC" w14:textId="77777777" w:rsidR="00B076C6" w:rsidRDefault="00B076C6" w:rsidP="00B076C6">
      <w:pPr>
        <w:pStyle w:val="CRCoverPage"/>
        <w:outlineLvl w:val="0"/>
        <w:rPr>
          <w:b/>
          <w:sz w:val="24"/>
        </w:rPr>
      </w:pPr>
    </w:p>
    <w:p w14:paraId="533AFB0D" w14:textId="073F14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D6F08">
        <w:rPr>
          <w:rFonts w:ascii="Arial" w:hAnsi="Arial" w:cs="Arial"/>
          <w:b/>
          <w:bCs/>
          <w:lang w:val="en-US"/>
        </w:rPr>
        <w:t>Fraunhofer IIS</w:t>
      </w:r>
    </w:p>
    <w:p w14:paraId="18BE02D5" w14:textId="13F04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217DF">
        <w:rPr>
          <w:rFonts w:ascii="Arial" w:hAnsi="Arial" w:cs="Arial"/>
          <w:b/>
          <w:bCs/>
          <w:lang w:val="en-US"/>
        </w:rPr>
        <w:t>p</w:t>
      </w:r>
      <w:r w:rsidRPr="006B5418">
        <w:rPr>
          <w:rFonts w:ascii="Arial" w:hAnsi="Arial" w:cs="Arial"/>
          <w:b/>
          <w:bCs/>
          <w:lang w:val="en-US"/>
        </w:rPr>
        <w:t xml:space="preserve">CR on </w:t>
      </w:r>
      <w:r w:rsidR="00254ADE">
        <w:rPr>
          <w:rFonts w:ascii="Arial" w:hAnsi="Arial" w:cs="Arial"/>
          <w:b/>
          <w:bCs/>
          <w:lang w:val="en-US"/>
        </w:rPr>
        <w:t>Design Constraints of ULBC</w:t>
      </w:r>
      <w:r w:rsidR="00821603">
        <w:rPr>
          <w:rFonts w:ascii="Arial" w:hAnsi="Arial" w:cs="Arial"/>
          <w:b/>
          <w:bCs/>
          <w:lang w:val="en-US"/>
        </w:rPr>
        <w:t xml:space="preserve">: </w:t>
      </w:r>
      <w:r w:rsidR="009F3FF8">
        <w:rPr>
          <w:rFonts w:ascii="Arial" w:hAnsi="Arial" w:cs="Arial"/>
          <w:b/>
          <w:bCs/>
          <w:lang w:val="en-US"/>
        </w:rPr>
        <w:t>Static and Dynamic Configuration</w:t>
      </w:r>
    </w:p>
    <w:p w14:paraId="4C7F6870" w14:textId="4AC0AF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30C2F">
        <w:rPr>
          <w:rFonts w:ascii="Arial" w:hAnsi="Arial" w:cs="Arial"/>
          <w:b/>
          <w:bCs/>
          <w:lang w:val="en-US"/>
        </w:rPr>
        <w:t>R 26.940</w:t>
      </w:r>
    </w:p>
    <w:p w14:paraId="4ED68054" w14:textId="64D03F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7693E">
        <w:rPr>
          <w:rFonts w:ascii="Arial" w:hAnsi="Arial" w:cs="Arial"/>
          <w:b/>
          <w:bCs/>
          <w:lang w:val="en-US"/>
        </w:rPr>
        <w:t>4.4</w:t>
      </w:r>
    </w:p>
    <w:p w14:paraId="16060915" w14:textId="3D2128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7693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8184C4F" w:rsidR="00CD2478" w:rsidRPr="006B5418" w:rsidRDefault="00CA6920" w:rsidP="00CD2478">
      <w:pPr>
        <w:rPr>
          <w:lang w:val="en-US"/>
        </w:rPr>
      </w:pPr>
      <w:r>
        <w:rPr>
          <w:lang w:val="en-US"/>
        </w:rPr>
        <w:t>TR 26.940 V.2.0 (</w:t>
      </w:r>
      <w:hyperlink r:id="rId10" w:history="1">
        <w:r>
          <w:rPr>
            <w:rStyle w:val="Hyperlink"/>
          </w:rPr>
          <w:t>S4-251152</w:t>
        </w:r>
      </w:hyperlink>
      <w:r>
        <w:rPr>
          <w:lang w:val="en-US"/>
        </w:rPr>
        <w:t xml:space="preserve">) </w:t>
      </w:r>
      <w:r w:rsidR="009F3FF8">
        <w:rPr>
          <w:lang w:val="en-US"/>
        </w:rPr>
        <w:t xml:space="preserve">does not cover aspects relevant for designing </w:t>
      </w:r>
      <w:r w:rsidR="000744D5">
        <w:rPr>
          <w:lang w:val="en-US"/>
        </w:rPr>
        <w:t>ULBC</w:t>
      </w:r>
      <w:r w:rsidR="009F3FF8">
        <w:rPr>
          <w:lang w:val="en-US"/>
        </w:rPr>
        <w:t xml:space="preserve">, </w:t>
      </w:r>
      <w:r w:rsidR="00F658E3">
        <w:rPr>
          <w:lang w:val="en-US"/>
        </w:rPr>
        <w:t>particularly</w:t>
      </w:r>
      <w:r w:rsidR="000744D5">
        <w:rPr>
          <w:lang w:val="en-US"/>
        </w:rPr>
        <w:t xml:space="preserve"> the establishment of common principles for distinguishing</w:t>
      </w:r>
      <w:r w:rsidR="00376B1A">
        <w:rPr>
          <w:lang w:val="en-US"/>
        </w:rPr>
        <w:t xml:space="preserve"> </w:t>
      </w:r>
      <w:r w:rsidR="00F658E3">
        <w:rPr>
          <w:lang w:val="en-US"/>
        </w:rPr>
        <w:t xml:space="preserve">static and dynamic </w:t>
      </w:r>
      <w:r w:rsidR="00376B1A">
        <w:rPr>
          <w:lang w:val="en-US"/>
        </w:rPr>
        <w:t>configuration elements</w:t>
      </w:r>
      <w:r w:rsidR="00F658E3">
        <w:rPr>
          <w:lang w:val="en-US"/>
        </w:rPr>
        <w:t>. These principles</w:t>
      </w:r>
      <w:r w:rsidR="00376B1A">
        <w:rPr>
          <w:lang w:val="en-US"/>
        </w:rPr>
        <w:t xml:space="preserve"> will influence both bitstream structure and session signalling.</w:t>
      </w:r>
      <w:r w:rsidR="009F3FF8">
        <w:rPr>
          <w:lang w:val="en-US"/>
        </w:rPr>
        <w:t xml:space="preserve"> </w:t>
      </w:r>
      <w:r w:rsidR="00376B1A">
        <w:rPr>
          <w:lang w:val="en-US"/>
        </w:rPr>
        <w:t>Thi</w:t>
      </w:r>
      <w:r w:rsidR="001D6A36">
        <w:rPr>
          <w:lang w:val="en-US"/>
        </w:rPr>
        <w:t>s</w:t>
      </w:r>
      <w:r w:rsidR="00376B1A">
        <w:rPr>
          <w:lang w:val="en-US"/>
        </w:rPr>
        <w:t xml:space="preserve"> pCR proposes</w:t>
      </w:r>
      <w:r w:rsidR="009F3FF8">
        <w:rPr>
          <w:lang w:val="en-US"/>
        </w:rPr>
        <w:t xml:space="preserve"> design constraint</w:t>
      </w:r>
      <w:r w:rsidR="00376B1A">
        <w:rPr>
          <w:lang w:val="en-US"/>
        </w:rPr>
        <w:t xml:space="preserve"> templates</w:t>
      </w:r>
      <w:r w:rsidR="009F3FF8">
        <w:rPr>
          <w:lang w:val="en-US"/>
        </w:rPr>
        <w:t xml:space="preserve"> </w:t>
      </w:r>
      <w:r w:rsidR="003E400A">
        <w:rPr>
          <w:lang w:val="en-US"/>
        </w:rPr>
        <w:t xml:space="preserve">to support </w:t>
      </w:r>
      <w:r w:rsidR="00376B1A">
        <w:rPr>
          <w:lang w:val="en-US"/>
        </w:rPr>
        <w:t xml:space="preserve">efficient transmission over constrained links such </w:t>
      </w:r>
      <w:r w:rsidR="002163BF">
        <w:rPr>
          <w:lang w:val="en-US"/>
        </w:rPr>
        <w:t xml:space="preserve">as </w:t>
      </w:r>
      <w:r w:rsidR="00376B1A">
        <w:rPr>
          <w:lang w:val="en-US"/>
        </w:rPr>
        <w:t>NTN-IoT</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E81F46" w14:textId="77777777" w:rsidR="001D1735" w:rsidRDefault="001D1735" w:rsidP="00B67746">
      <w:pPr>
        <w:pStyle w:val="CRCoverPage"/>
        <w:rPr>
          <w:rFonts w:ascii="Times New Roman" w:hAnsi="Times New Roman"/>
        </w:rPr>
      </w:pPr>
      <w:r w:rsidRPr="001D1735">
        <w:rPr>
          <w:rFonts w:ascii="Times New Roman" w:hAnsi="Times New Roman"/>
        </w:rPr>
        <w:t>To introduce clear design constraints for ULBC related to static and dynamic configuration, ensuring efficient signalling and minimal overhead.</w:t>
      </w:r>
    </w:p>
    <w:p w14:paraId="271B6E0F" w14:textId="6C3ACD6F" w:rsidR="009F3FF8" w:rsidRPr="00B67746" w:rsidRDefault="009F3FF8" w:rsidP="00B67746">
      <w:pPr>
        <w:pStyle w:val="CRCoverPage"/>
        <w:rPr>
          <w:b/>
          <w:lang w:val="en-US"/>
        </w:rPr>
      </w:pPr>
      <w:r w:rsidRPr="00B67746">
        <w:rPr>
          <w:b/>
          <w:lang w:val="en-US"/>
        </w:rPr>
        <w:t>3. Background</w:t>
      </w:r>
    </w:p>
    <w:p w14:paraId="71AE9DF3" w14:textId="73C91AF0" w:rsidR="009F3FF8" w:rsidRDefault="009F3FF8" w:rsidP="00CD2478">
      <w:r>
        <w:t>3GPP’s speech codecs, just as almost all other media codecs, need to be properly configured on both ends of the communication. To configure there are typically static configuration elements (usually hardcoded or exchanged before the communication session starts) and dynamic configuration elements (usually transmitted inside or together with the coded bit stream, or by other control mechanisms)</w:t>
      </w:r>
      <w:r w:rsidR="004418D2">
        <w:t>,</w:t>
      </w:r>
      <w:r w:rsidR="00376B1A">
        <w:t xml:space="preserve"> </w:t>
      </w:r>
      <w:r w:rsidR="00E12550">
        <w:t>and</w:t>
      </w:r>
      <w:r w:rsidR="00376B1A">
        <w:t xml:space="preserve"> can change for every speech frame</w:t>
      </w:r>
      <w:r>
        <w:t>. A general rule of thumb has often been that static configuration data is transmitted “out-of-band”, i.e. on CP</w:t>
      </w:r>
      <w:r w:rsidR="001079BA">
        <w:t xml:space="preserve"> (Control Plane) or via SDP</w:t>
      </w:r>
      <w:r>
        <w:t xml:space="preserve">, and dynamic configuration data is transmitted “in-band”, i.e. </w:t>
      </w:r>
      <w:r w:rsidR="001079BA">
        <w:t xml:space="preserve">on </w:t>
      </w:r>
      <w:r>
        <w:t>UP</w:t>
      </w:r>
      <w:r w:rsidR="001079BA">
        <w:t xml:space="preserve"> (User Plane)</w:t>
      </w:r>
      <w:r>
        <w:t>.</w:t>
      </w:r>
    </w:p>
    <w:p w14:paraId="627BFDD2" w14:textId="3C6DB3A1" w:rsidR="009F3FF8" w:rsidRDefault="009F3FF8" w:rsidP="00CD2478">
      <w:r>
        <w:t>This document provides an analysis of the con</w:t>
      </w:r>
      <w:r w:rsidR="66D2BD2F">
        <w:t>fi</w:t>
      </w:r>
      <w:r>
        <w:t>guration elements of 3GPP’s existing speech codecs and how they’d be applicable to ULBC communications.</w:t>
      </w:r>
    </w:p>
    <w:p w14:paraId="299C67B7" w14:textId="2AFBD23B" w:rsidR="00961199" w:rsidRPr="006B5418" w:rsidRDefault="00961199" w:rsidP="00CD2478">
      <w:r>
        <w:t>It should also be noted that this document is from an SA4 perspective and thus looking at codec necessities. Depending on the architecture defined</w:t>
      </w:r>
      <w:r w:rsidR="00455884">
        <w:t>,</w:t>
      </w:r>
      <w:r>
        <w:t xml:space="preserve"> e.g. in SA2</w:t>
      </w:r>
      <w:r w:rsidR="00455884">
        <w:t>,</w:t>
      </w:r>
      <w:r>
        <w:t xml:space="preserve"> certain adaptations may become necessary.</w:t>
      </w:r>
    </w:p>
    <w:p w14:paraId="3D17A665" w14:textId="55E7E357" w:rsidR="00CD2478" w:rsidRDefault="00B67746" w:rsidP="00CD2478">
      <w:pPr>
        <w:pStyle w:val="CRCoverPage"/>
        <w:rPr>
          <w:b/>
          <w:lang w:val="en-US"/>
        </w:rPr>
      </w:pPr>
      <w:r>
        <w:rPr>
          <w:b/>
          <w:lang w:val="en-US"/>
        </w:rPr>
        <w:t>4</w:t>
      </w:r>
      <w:r w:rsidR="00CD2478" w:rsidRPr="006B5418">
        <w:rPr>
          <w:b/>
          <w:lang w:val="en-US"/>
        </w:rPr>
        <w:t xml:space="preserve">. </w:t>
      </w:r>
      <w:r w:rsidR="001F48AB">
        <w:rPr>
          <w:b/>
          <w:lang w:val="en-US"/>
        </w:rPr>
        <w:t>Configuration Elements in 3GPP speech codecs</w:t>
      </w:r>
    </w:p>
    <w:p w14:paraId="475AD70C" w14:textId="12038B31" w:rsidR="00DB5C3E" w:rsidRPr="001F48AB" w:rsidRDefault="00DB5C3E" w:rsidP="001F48AB">
      <w:r>
        <w:t>In the following some common configurat</w:t>
      </w:r>
      <w:r w:rsidR="57219C5B">
        <w:t>i</w:t>
      </w:r>
      <w:r>
        <w:t>on elements are taken as examples, specifically the codec identification, bit rate / frame type, and sample rate / audio bandwidth. Other configuration elements exist, see e.g. IVAS.</w:t>
      </w:r>
    </w:p>
    <w:p w14:paraId="40132FD2" w14:textId="666EE52D" w:rsidR="00761A71" w:rsidRPr="001F48AB" w:rsidRDefault="00761A71" w:rsidP="001F48AB">
      <w:pPr>
        <w:rPr>
          <w:b/>
          <w:bCs/>
          <w:lang w:val="en-US"/>
        </w:rPr>
      </w:pPr>
      <w:r w:rsidRPr="001F48AB">
        <w:rPr>
          <w:b/>
          <w:bCs/>
          <w:lang w:val="en-US"/>
        </w:rPr>
        <w:t>Codec Identification</w:t>
      </w:r>
    </w:p>
    <w:p w14:paraId="78260A50" w14:textId="75AB4D8C" w:rsidR="00761A71" w:rsidRPr="00723A66" w:rsidRDefault="00723A66" w:rsidP="00723A66">
      <w:r>
        <w:t xml:space="preserve">In MTSI-based communications one needs to identify the codec in use, which is typically one of “AMR”, “AMR-WB”, or “EVS” for speech/audio. The identification is performed using SDP where the codec string is present </w:t>
      </w:r>
      <w:r w:rsidR="004B24AE">
        <w:t>i</w:t>
      </w:r>
      <w:r>
        <w:t xml:space="preserve">n the </w:t>
      </w:r>
      <w:r w:rsidR="004B24AE">
        <w:t>‘</w:t>
      </w:r>
      <w:r>
        <w:t>rtpmap</w:t>
      </w:r>
      <w:r w:rsidR="004B24AE">
        <w:t>’</w:t>
      </w:r>
      <w:r>
        <w:t xml:space="preserve"> attribute</w:t>
      </w:r>
      <w:r w:rsidR="00CF7329">
        <w:t xml:space="preserve"> and mapped to a dynamic RTP payload type</w:t>
      </w:r>
      <w:r>
        <w:t>, e.g. “</w:t>
      </w:r>
      <w:r w:rsidRPr="00CF7329">
        <w:rPr>
          <w:rFonts w:ascii="Courier New" w:hAnsi="Courier New" w:cs="Courier New"/>
        </w:rPr>
        <w:t>a=rtpmap:97 AMR/8000/1</w:t>
      </w:r>
      <w:r>
        <w:t>”.</w:t>
      </w:r>
    </w:p>
    <w:p w14:paraId="1FA78CAF" w14:textId="1A9E258C" w:rsidR="00761A71" w:rsidRPr="001F48AB" w:rsidRDefault="00761A71" w:rsidP="001F48AB">
      <w:pPr>
        <w:rPr>
          <w:b/>
          <w:bCs/>
          <w:lang w:val="en-US"/>
        </w:rPr>
      </w:pPr>
      <w:r w:rsidRPr="001F48AB">
        <w:rPr>
          <w:b/>
          <w:bCs/>
          <w:lang w:val="en-US"/>
        </w:rPr>
        <w:t>Bit Rate / Frame Type</w:t>
      </w:r>
    </w:p>
    <w:p w14:paraId="4141DE95" w14:textId="58CA7364" w:rsidR="00723A66" w:rsidRPr="00723A66" w:rsidRDefault="00723A66" w:rsidP="00723A66">
      <w:r>
        <w:t>The frame type (FT) defines the bit rate of the speech frames</w:t>
      </w:r>
      <w:r w:rsidR="002E630E">
        <w:t>.</w:t>
      </w:r>
      <w:r w:rsidR="00376B1A">
        <w:t xml:space="preserve"> </w:t>
      </w:r>
      <w:r w:rsidR="002E630E">
        <w:t xml:space="preserve">For AMR the FT is </w:t>
      </w:r>
      <w:r w:rsidR="00376B1A">
        <w:t>4 bits</w:t>
      </w:r>
      <w:r w:rsidR="00433615">
        <w:t>, for</w:t>
      </w:r>
      <w:r w:rsidR="005A2F31">
        <w:t xml:space="preserve"> EVS </w:t>
      </w:r>
      <w:r w:rsidR="00412972">
        <w:t xml:space="preserve">this is already 5 bits </w:t>
      </w:r>
      <w:r w:rsidR="008F6FD2">
        <w:t>to distinguish between EVS primary and EVS-IO modes</w:t>
      </w:r>
      <w:r w:rsidR="007762AF">
        <w:t xml:space="preserve"> while </w:t>
      </w:r>
      <w:r w:rsidR="0059260F">
        <w:t>further audio bandwidth information is embedded in the EVS speech frames</w:t>
      </w:r>
      <w:r>
        <w:t xml:space="preserve">. This information is necessary to successfully decode a speech frame due to the “adaptive multi-rate” functionality of the existing 3GPP speech codecs. This information is available in the headers of the RTP payload of the coded frames but the range may be negotiated </w:t>
      </w:r>
      <w:r w:rsidR="000879D9">
        <w:t>using SDP for e.g. setting rate limits.</w:t>
      </w:r>
      <w:r w:rsidR="00272CAE">
        <w:t xml:space="preserve"> A special </w:t>
      </w:r>
      <w:r w:rsidR="00CF19CC">
        <w:t xml:space="preserve">frame type case </w:t>
      </w:r>
      <w:r w:rsidR="004D5A62">
        <w:t xml:space="preserve">is “SID”, which </w:t>
      </w:r>
      <w:r w:rsidR="003C3B2E">
        <w:t xml:space="preserve">indicates </w:t>
      </w:r>
      <w:r w:rsidR="00006C33">
        <w:t xml:space="preserve">signal-adaptive </w:t>
      </w:r>
      <w:r w:rsidR="003C3B2E">
        <w:t>background noise characteristics</w:t>
      </w:r>
      <w:r w:rsidR="00395636">
        <w:t xml:space="preserve"> </w:t>
      </w:r>
      <w:r w:rsidR="003C3B2E">
        <w:t xml:space="preserve">during </w:t>
      </w:r>
      <w:r w:rsidR="00967CBA">
        <w:t xml:space="preserve">silence periods in </w:t>
      </w:r>
      <w:r w:rsidR="003C3B2E">
        <w:t>DTX operation</w:t>
      </w:r>
      <w:r w:rsidR="00006C33">
        <w:t xml:space="preserve">; a master flag whether </w:t>
      </w:r>
      <w:r w:rsidR="00965962">
        <w:t>DTX</w:t>
      </w:r>
      <w:r w:rsidR="00006C33">
        <w:t xml:space="preserve"> is used </w:t>
      </w:r>
      <w:r w:rsidR="00965962">
        <w:t>is conveyed via SDP.</w:t>
      </w:r>
    </w:p>
    <w:p w14:paraId="1928A5F6" w14:textId="0427D8BB" w:rsidR="00761A71" w:rsidRPr="001F48AB" w:rsidRDefault="00761A71" w:rsidP="001F48AB">
      <w:pPr>
        <w:rPr>
          <w:b/>
          <w:bCs/>
          <w:lang w:val="en-US"/>
        </w:rPr>
      </w:pPr>
      <w:r w:rsidRPr="001F48AB">
        <w:rPr>
          <w:b/>
          <w:bCs/>
          <w:lang w:val="en-US"/>
        </w:rPr>
        <w:t>Sample rate and audio bandwidth</w:t>
      </w:r>
    </w:p>
    <w:p w14:paraId="36F6DA3B" w14:textId="0D4CB9E5" w:rsidR="004E6DAF" w:rsidRDefault="000879D9" w:rsidP="000879D9">
      <w:r>
        <w:t xml:space="preserve">In former times the sample rate of speech codecs has always been selected to cover the supported bandwidth, e.g. 8kHz sample rate for NB to cover speech components up to 3.5kHz and was fixed for a codec and thus implicitly known. With EVS this limitation was lifted since EVS is an “adaptive multi-rate multi-bandwidth” codec. Thus the sample rate </w:t>
      </w:r>
      <w:r>
        <w:lastRenderedPageBreak/>
        <w:t xml:space="preserve">can differ from the audio bandwidth the codec operates on. </w:t>
      </w:r>
      <w:r w:rsidR="00FF69BA" w:rsidRPr="00FF69BA">
        <w:t>This flexibility in EVS comes at the cost of additional signalling: decoders must explicitly know the bandwidth, which is therefore part of the EVS bitstream header.</w:t>
      </w:r>
    </w:p>
    <w:p w14:paraId="3740BACD" w14:textId="50A3EEB0" w:rsidR="00DB5C3E" w:rsidRPr="001F48AB" w:rsidRDefault="001F48AB" w:rsidP="000879D9">
      <w:pPr>
        <w:rPr>
          <w:rFonts w:ascii="Arial" w:hAnsi="Arial"/>
          <w:b/>
          <w:lang w:val="en-US"/>
        </w:rPr>
      </w:pPr>
      <w:r w:rsidRPr="001F48AB">
        <w:rPr>
          <w:rFonts w:ascii="Arial" w:hAnsi="Arial"/>
          <w:b/>
          <w:lang w:val="en-US"/>
        </w:rPr>
        <w:t xml:space="preserve">5. </w:t>
      </w:r>
      <w:r w:rsidR="00DB5C3E" w:rsidRPr="001F48AB">
        <w:rPr>
          <w:rFonts w:ascii="Arial" w:hAnsi="Arial"/>
          <w:b/>
          <w:lang w:val="en-US"/>
        </w:rPr>
        <w:t>Impact on ULBC</w:t>
      </w:r>
    </w:p>
    <w:p w14:paraId="78181023" w14:textId="3DC45805" w:rsidR="00075B0C" w:rsidRDefault="00DB5C3E" w:rsidP="000879D9">
      <w:r>
        <w:t>It is understood from previous ULBC discussions that bits are a scarce resource for ULBC communication on CP and UP</w:t>
      </w:r>
      <w:r w:rsidR="0056204C">
        <w:t>, and ex</w:t>
      </w:r>
      <w:r w:rsidR="00E64F7C">
        <w:t>cessive configuration signalling can negatively</w:t>
      </w:r>
      <w:r w:rsidR="00376B1A">
        <w:t xml:space="preserve"> impact call setup and </w:t>
      </w:r>
      <w:r w:rsidR="00732ADE">
        <w:t xml:space="preserve">cause </w:t>
      </w:r>
      <w:r w:rsidR="00376B1A">
        <w:t>repeated overhead</w:t>
      </w:r>
      <w:r>
        <w:t xml:space="preserve">. Since dynamic configurations may need to be repetitive (and thus consume in-band bits that should rather be spent on the coded bit stream) as much of the dynamic configuration as possible should be made static. </w:t>
      </w:r>
      <w:r w:rsidR="001F48AB">
        <w:t>In addition to link capacity</w:t>
      </w:r>
      <w:r w:rsidR="00F862C0">
        <w:t xml:space="preserve"> limitations</w:t>
      </w:r>
      <w:r w:rsidR="001F48AB">
        <w:t xml:space="preserve">, </w:t>
      </w:r>
      <w:r w:rsidR="009231DE" w:rsidRPr="009231DE">
        <w:t>handshake procedures for parameter negotiation introduce latency</w:t>
      </w:r>
      <w:r w:rsidR="00F862C0">
        <w:t xml:space="preserve"> (especially over GEO)</w:t>
      </w:r>
      <w:r w:rsidR="009231DE" w:rsidRPr="009231DE">
        <w:t xml:space="preserve"> and may negatively impact user experience by causing long call setup times</w:t>
      </w:r>
      <w:r w:rsidR="001F48AB">
        <w:t>.</w:t>
      </w:r>
      <w:r w:rsidR="006E006B">
        <w:t xml:space="preserve"> </w:t>
      </w:r>
      <w:r w:rsidR="00A246E2">
        <w:t xml:space="preserve">To avoid those latencies it is preferable to </w:t>
      </w:r>
      <w:r w:rsidR="001B633C">
        <w:t xml:space="preserve">avoid </w:t>
      </w:r>
      <w:r w:rsidR="004C56ED">
        <w:t>the hand</w:t>
      </w:r>
      <w:r w:rsidR="00C04CC1">
        <w:t xml:space="preserve">shake </w:t>
      </w:r>
      <w:r w:rsidR="00D95313">
        <w:t>for negotiat</w:t>
      </w:r>
      <w:r w:rsidR="0062087C">
        <w:t>ing</w:t>
      </w:r>
      <w:r w:rsidR="00D95313">
        <w:t xml:space="preserve"> parameters</w:t>
      </w:r>
      <w:r w:rsidR="00AE0E61">
        <w:t xml:space="preserve"> and instead </w:t>
      </w:r>
      <w:r w:rsidR="0041791A">
        <w:t xml:space="preserve">advertise </w:t>
      </w:r>
      <w:r w:rsidR="0062087C">
        <w:t>them</w:t>
      </w:r>
      <w:r w:rsidR="0041791A">
        <w:t xml:space="preserve"> only</w:t>
      </w:r>
      <w:r w:rsidR="001E2F27">
        <w:t>.</w:t>
      </w:r>
    </w:p>
    <w:p w14:paraId="7FDD37C8" w14:textId="77777777" w:rsidR="00F869EA" w:rsidRDefault="002947AC" w:rsidP="000879D9">
      <w:r>
        <w:t>Depending on discussions in other WGs certain limitations may apply, but the general principle will remain to keep the number of bits used for configuration as low as possible.</w:t>
      </w:r>
      <w:r w:rsidR="00F869EA">
        <w:t xml:space="preserve"> </w:t>
      </w:r>
    </w:p>
    <w:p w14:paraId="469DFC77" w14:textId="32ABB220" w:rsidR="002D7E06" w:rsidRDefault="005B22F9" w:rsidP="000879D9">
      <w:r w:rsidRPr="005B22F9">
        <w:t>While other WGs are exploring signalling methods (e.g., IP vs. non-IP, SDP usage, negotiated vs. advertised parameters), SA4 must focus on ensuring that codec configuration needs are efficiently supported, regardless of the signalling path chosen</w:t>
      </w:r>
      <w:r w:rsidR="002D7E06">
        <w:t xml:space="preserve">. Their decisions are of high importance but don’t change the principle, rather how it can be </w:t>
      </w:r>
      <w:r w:rsidR="2366A704">
        <w:t>achieved</w:t>
      </w:r>
      <w:r w:rsidR="002D7E06">
        <w:t xml:space="preserve"> in coordination with the other WGs.</w:t>
      </w:r>
    </w:p>
    <w:p w14:paraId="337BC2C4" w14:textId="20E86AD6" w:rsidR="00D73760" w:rsidRDefault="00D73760" w:rsidP="00BD55AE">
      <w:pPr>
        <w:rPr>
          <w:b/>
          <w:bCs/>
          <w:lang w:val="en-US"/>
        </w:rPr>
      </w:pPr>
      <w:r w:rsidRPr="00D73760">
        <w:rPr>
          <w:b/>
          <w:bCs/>
          <w:lang w:val="en-US"/>
        </w:rPr>
        <w:t>Conclusion</w:t>
      </w:r>
    </w:p>
    <w:p w14:paraId="60022355" w14:textId="4975C7CE" w:rsidR="005D1B1E" w:rsidRDefault="005D1B1E" w:rsidP="00BD55AE">
      <w:pPr>
        <w:rPr>
          <w:lang w:val="en-US"/>
        </w:rPr>
      </w:pPr>
      <w:r w:rsidRPr="005D1B1E">
        <w:rPr>
          <w:lang w:val="en-US"/>
        </w:rPr>
        <w:t xml:space="preserve">Given the </w:t>
      </w:r>
      <w:r w:rsidR="001F48AB">
        <w:rPr>
          <w:lang w:val="en-US"/>
        </w:rPr>
        <w:t xml:space="preserve">analysis of existing codecs and ULBC </w:t>
      </w:r>
      <w:r w:rsidR="004A3712">
        <w:rPr>
          <w:lang w:val="en-US"/>
        </w:rPr>
        <w:t>application scen</w:t>
      </w:r>
      <w:r w:rsidR="00732ADE">
        <w:rPr>
          <w:lang w:val="en-US"/>
        </w:rPr>
        <w:t>a</w:t>
      </w:r>
      <w:r w:rsidR="004A3712">
        <w:rPr>
          <w:lang w:val="en-US"/>
        </w:rPr>
        <w:t xml:space="preserve">rios, </w:t>
      </w:r>
      <w:r w:rsidR="001F48AB">
        <w:rPr>
          <w:lang w:val="en-US"/>
        </w:rPr>
        <w:t xml:space="preserve">the general principle </w:t>
      </w:r>
      <w:r w:rsidR="001079BA">
        <w:rPr>
          <w:lang w:val="en-US"/>
        </w:rPr>
        <w:t xml:space="preserve">is </w:t>
      </w:r>
      <w:r w:rsidR="001F48AB">
        <w:rPr>
          <w:lang w:val="en-US"/>
        </w:rPr>
        <w:t xml:space="preserve">to </w:t>
      </w:r>
      <w:r w:rsidR="001079BA">
        <w:rPr>
          <w:lang w:val="en-US"/>
        </w:rPr>
        <w:t>minimize configuration bits and favour static configuration whenever feasible</w:t>
      </w:r>
      <w:r>
        <w:rPr>
          <w:lang w:val="en-US"/>
        </w:rPr>
        <w:t>.</w:t>
      </w:r>
    </w:p>
    <w:p w14:paraId="3BC38952" w14:textId="67D12477" w:rsidR="003A7035" w:rsidRPr="005D1B1E" w:rsidRDefault="001F48AB" w:rsidP="00BD55AE">
      <w:pPr>
        <w:rPr>
          <w:lang w:val="en-US"/>
        </w:rPr>
      </w:pPr>
      <w:r>
        <w:rPr>
          <w:lang w:val="en-US"/>
        </w:rPr>
        <w:t xml:space="preserve">SA4 </w:t>
      </w:r>
      <w:r w:rsidR="001079BA">
        <w:rPr>
          <w:lang w:val="en-US"/>
        </w:rPr>
        <w:t>should ensure</w:t>
      </w:r>
      <w:r w:rsidR="004A3712">
        <w:rPr>
          <w:lang w:val="en-US"/>
        </w:rPr>
        <w:t>, in collaboration with other WGs,</w:t>
      </w:r>
      <w:r w:rsidR="001079BA">
        <w:rPr>
          <w:lang w:val="en-US"/>
        </w:rPr>
        <w:t xml:space="preserve"> that all essential</w:t>
      </w:r>
      <w:r>
        <w:rPr>
          <w:lang w:val="en-US"/>
        </w:rPr>
        <w:t xml:space="preserve"> conf</w:t>
      </w:r>
      <w:r w:rsidR="001079BA">
        <w:rPr>
          <w:lang w:val="en-US"/>
        </w:rPr>
        <w:t>ig</w:t>
      </w:r>
      <w:r>
        <w:rPr>
          <w:lang w:val="en-US"/>
        </w:rPr>
        <w:t xml:space="preserve">uration elements </w:t>
      </w:r>
      <w:r w:rsidR="004A3712">
        <w:rPr>
          <w:lang w:val="en-US"/>
        </w:rPr>
        <w:t>are</w:t>
      </w:r>
      <w:r w:rsidR="001079BA">
        <w:rPr>
          <w:lang w:val="en-US"/>
        </w:rPr>
        <w:t xml:space="preserve"> conveyed efficiently without compromising the extremely low bit rates targeted by ULBC</w:t>
      </w:r>
      <w:r>
        <w:rPr>
          <w:lang w:val="en-US"/>
        </w:rPr>
        <w:t>.</w:t>
      </w:r>
    </w:p>
    <w:p w14:paraId="4F574AD4" w14:textId="2F0BCCD5" w:rsidR="00CD2478" w:rsidRPr="006B5418" w:rsidRDefault="008A5E86" w:rsidP="00CD2478">
      <w:pPr>
        <w:rPr>
          <w:lang w:val="en-US"/>
        </w:rPr>
      </w:pPr>
      <w:r w:rsidRPr="006B5418">
        <w:rPr>
          <w:lang w:val="en-US"/>
        </w:rPr>
        <w:t>It is proposed to agree the following changes to 3GPP T</w:t>
      </w:r>
      <w:r w:rsidR="001E158F">
        <w:rPr>
          <w:lang w:val="en-US"/>
        </w:rPr>
        <w:t>R 26.940.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1CF456E" w14:textId="659DBA19" w:rsidR="00496496" w:rsidRDefault="00496496" w:rsidP="00496496">
      <w:pPr>
        <w:pStyle w:val="Heading2"/>
        <w:rPr>
          <w:lang w:val="en-US"/>
        </w:rPr>
      </w:pPr>
      <w:bookmarkStart w:id="1" w:name="_Toc15491"/>
      <w:r>
        <w:rPr>
          <w:lang w:val="en-US"/>
        </w:rPr>
        <w:t>6.3</w:t>
      </w:r>
      <w:r>
        <w:rPr>
          <w:lang w:val="en-US"/>
        </w:rPr>
        <w:tab/>
        <w:t>Additional Design Con</w:t>
      </w:r>
      <w:bookmarkEnd w:id="1"/>
      <w:r>
        <w:rPr>
          <w:lang w:val="en-US"/>
        </w:rPr>
        <w:t>iderations</w:t>
      </w:r>
    </w:p>
    <w:p w14:paraId="13FE4986" w14:textId="025C872C" w:rsidR="00496496" w:rsidRDefault="00496496" w:rsidP="003C62AB">
      <w:pPr>
        <w:pStyle w:val="Heading3"/>
        <w:rPr>
          <w:lang w:val="en-US"/>
        </w:rPr>
      </w:pPr>
      <w:r>
        <w:rPr>
          <w:lang w:val="en-US"/>
        </w:rPr>
        <w:t>6.3.1</w:t>
      </w:r>
      <w:r>
        <w:rPr>
          <w:lang w:val="en-US"/>
        </w:rPr>
        <w:tab/>
        <w:t>Codec Parameters and Configuration</w:t>
      </w:r>
    </w:p>
    <w:p w14:paraId="7598A40F" w14:textId="1A5AB5AC" w:rsidR="00AD6B84" w:rsidRDefault="00AD6B84" w:rsidP="00AD6B84">
      <w:r>
        <w:t xml:space="preserve">Codec parameters, </w:t>
      </w:r>
      <w:r w:rsidR="004D026A">
        <w:t>including</w:t>
      </w:r>
      <w:r>
        <w:t xml:space="preserve"> codec identification, audio bandwidth, bit rate, functionalities such as DTX, are commonly </w:t>
      </w:r>
      <w:r w:rsidR="003C62AB">
        <w:t>aligned</w:t>
      </w:r>
      <w:r>
        <w:t xml:space="preserve"> between encoder and decoder</w:t>
      </w:r>
      <w:r w:rsidR="003C62AB">
        <w:t xml:space="preserve"> configurations</w:t>
      </w:r>
      <w:r>
        <w:t>. Those can be be characterized as static and dynamic parameters. Dynamic parameters may need to be repetitive and are typically include in each packet or frame. Static parameters are typically not or only rarely changed within a session and are commonly exchanged by SDP in IMS or predefined.</w:t>
      </w:r>
    </w:p>
    <w:p w14:paraId="7BECAEB0" w14:textId="143DA372" w:rsidR="00A32441" w:rsidRPr="00AD6B84" w:rsidRDefault="00AD6B84" w:rsidP="00AD6B84">
      <w:pPr>
        <w:pStyle w:val="EditorsNote"/>
      </w:pPr>
      <w:r>
        <w:t xml:space="preserve">Editor’s Note: Common static and dynamic parameters are to be identified, reflecting the necessary </w:t>
      </w:r>
      <w:r w:rsidR="004D026A">
        <w:t>parameter</w:t>
      </w:r>
      <w:r>
        <w:t xml:space="preserve"> set for the envisioned scenarios.</w:t>
      </w:r>
    </w:p>
    <w:p w14:paraId="4B7BA9CF" w14:textId="06EA70CA" w:rsidR="0070726A" w:rsidRPr="00432CA1" w:rsidRDefault="00A32441" w:rsidP="00432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70726A" w:rsidRPr="00432CA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08FA4" w14:textId="77777777" w:rsidR="00234645" w:rsidRDefault="00234645">
      <w:r>
        <w:separator/>
      </w:r>
    </w:p>
  </w:endnote>
  <w:endnote w:type="continuationSeparator" w:id="0">
    <w:p w14:paraId="5B036ED9" w14:textId="77777777" w:rsidR="00234645" w:rsidRDefault="0023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5DD91" w14:textId="77777777" w:rsidR="00234645" w:rsidRDefault="00234645">
      <w:r>
        <w:separator/>
      </w:r>
    </w:p>
  </w:footnote>
  <w:footnote w:type="continuationSeparator" w:id="0">
    <w:p w14:paraId="4A5AE3B7" w14:textId="77777777" w:rsidR="00234645" w:rsidRDefault="00234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15213"/>
    <w:multiLevelType w:val="hybridMultilevel"/>
    <w:tmpl w:val="AE0A501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73BCF"/>
    <w:multiLevelType w:val="hybridMultilevel"/>
    <w:tmpl w:val="442253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499A69D4"/>
    <w:multiLevelType w:val="hybridMultilevel"/>
    <w:tmpl w:val="937A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6E06D2"/>
    <w:multiLevelType w:val="hybridMultilevel"/>
    <w:tmpl w:val="FDC2A52A"/>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AD05063"/>
    <w:multiLevelType w:val="hybridMultilevel"/>
    <w:tmpl w:val="5AA497BE"/>
    <w:lvl w:ilvl="0" w:tplc="C5D049E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35590054">
    <w:abstractNumId w:val="1"/>
  </w:num>
  <w:num w:numId="2" w16cid:durableId="2022774136">
    <w:abstractNumId w:val="2"/>
  </w:num>
  <w:num w:numId="3" w16cid:durableId="967588430">
    <w:abstractNumId w:val="3"/>
  </w:num>
  <w:num w:numId="4" w16cid:durableId="91051362">
    <w:abstractNumId w:val="0"/>
  </w:num>
  <w:num w:numId="5" w16cid:durableId="207113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6"/>
    <w:rsid w:val="000042C0"/>
    <w:rsid w:val="0000606D"/>
    <w:rsid w:val="00006C33"/>
    <w:rsid w:val="0001063F"/>
    <w:rsid w:val="000121C8"/>
    <w:rsid w:val="0001652D"/>
    <w:rsid w:val="00016616"/>
    <w:rsid w:val="0002033D"/>
    <w:rsid w:val="00022E4A"/>
    <w:rsid w:val="00023463"/>
    <w:rsid w:val="00023B5A"/>
    <w:rsid w:val="00032D56"/>
    <w:rsid w:val="0003711D"/>
    <w:rsid w:val="0004019B"/>
    <w:rsid w:val="00040F7D"/>
    <w:rsid w:val="00043189"/>
    <w:rsid w:val="00043E25"/>
    <w:rsid w:val="00045280"/>
    <w:rsid w:val="000452B1"/>
    <w:rsid w:val="0004575F"/>
    <w:rsid w:val="00045C45"/>
    <w:rsid w:val="00047AB3"/>
    <w:rsid w:val="00050D04"/>
    <w:rsid w:val="00055881"/>
    <w:rsid w:val="00055D47"/>
    <w:rsid w:val="00062124"/>
    <w:rsid w:val="00066856"/>
    <w:rsid w:val="00067F86"/>
    <w:rsid w:val="00070F86"/>
    <w:rsid w:val="00071655"/>
    <w:rsid w:val="00072AAF"/>
    <w:rsid w:val="00072DD2"/>
    <w:rsid w:val="000734E7"/>
    <w:rsid w:val="000739B3"/>
    <w:rsid w:val="000744D5"/>
    <w:rsid w:val="00075B0C"/>
    <w:rsid w:val="0007785A"/>
    <w:rsid w:val="00077DB2"/>
    <w:rsid w:val="00082D43"/>
    <w:rsid w:val="00086CA0"/>
    <w:rsid w:val="000879D9"/>
    <w:rsid w:val="00091236"/>
    <w:rsid w:val="0009717F"/>
    <w:rsid w:val="000A6543"/>
    <w:rsid w:val="000B0621"/>
    <w:rsid w:val="000B1216"/>
    <w:rsid w:val="000B14A6"/>
    <w:rsid w:val="000B3140"/>
    <w:rsid w:val="000B5E1E"/>
    <w:rsid w:val="000B67F8"/>
    <w:rsid w:val="000B71C7"/>
    <w:rsid w:val="000C1881"/>
    <w:rsid w:val="000C3C2A"/>
    <w:rsid w:val="000C5EFA"/>
    <w:rsid w:val="000C6598"/>
    <w:rsid w:val="000C6678"/>
    <w:rsid w:val="000C7E54"/>
    <w:rsid w:val="000D06D9"/>
    <w:rsid w:val="000D21C2"/>
    <w:rsid w:val="000D2396"/>
    <w:rsid w:val="000D45DA"/>
    <w:rsid w:val="000D6DDA"/>
    <w:rsid w:val="000D7040"/>
    <w:rsid w:val="000D759A"/>
    <w:rsid w:val="000E0B51"/>
    <w:rsid w:val="000E35DE"/>
    <w:rsid w:val="000E70BF"/>
    <w:rsid w:val="000E777D"/>
    <w:rsid w:val="000F0E03"/>
    <w:rsid w:val="000F18C0"/>
    <w:rsid w:val="000F193A"/>
    <w:rsid w:val="000F2C43"/>
    <w:rsid w:val="000F30D0"/>
    <w:rsid w:val="000F34CA"/>
    <w:rsid w:val="000F4347"/>
    <w:rsid w:val="000F5937"/>
    <w:rsid w:val="001064F2"/>
    <w:rsid w:val="001079BA"/>
    <w:rsid w:val="00111CCF"/>
    <w:rsid w:val="00115099"/>
    <w:rsid w:val="0011577B"/>
    <w:rsid w:val="00116BDF"/>
    <w:rsid w:val="00121443"/>
    <w:rsid w:val="0012205E"/>
    <w:rsid w:val="00123F7E"/>
    <w:rsid w:val="00130C2F"/>
    <w:rsid w:val="00130F69"/>
    <w:rsid w:val="0013241F"/>
    <w:rsid w:val="00142F65"/>
    <w:rsid w:val="00143552"/>
    <w:rsid w:val="0015220E"/>
    <w:rsid w:val="00152B85"/>
    <w:rsid w:val="0016096E"/>
    <w:rsid w:val="00171B42"/>
    <w:rsid w:val="00171BDB"/>
    <w:rsid w:val="00172D0C"/>
    <w:rsid w:val="001742AC"/>
    <w:rsid w:val="00177F31"/>
    <w:rsid w:val="00182401"/>
    <w:rsid w:val="00183134"/>
    <w:rsid w:val="00191E6B"/>
    <w:rsid w:val="001A2B7B"/>
    <w:rsid w:val="001A78B6"/>
    <w:rsid w:val="001B0118"/>
    <w:rsid w:val="001B0BBD"/>
    <w:rsid w:val="001B5C2B"/>
    <w:rsid w:val="001B633C"/>
    <w:rsid w:val="001B77E2"/>
    <w:rsid w:val="001C1E8A"/>
    <w:rsid w:val="001D0DEC"/>
    <w:rsid w:val="001D1735"/>
    <w:rsid w:val="001D20DF"/>
    <w:rsid w:val="001D25E6"/>
    <w:rsid w:val="001D441E"/>
    <w:rsid w:val="001D4C82"/>
    <w:rsid w:val="001D4FA2"/>
    <w:rsid w:val="001D6A36"/>
    <w:rsid w:val="001E158F"/>
    <w:rsid w:val="001E2EB5"/>
    <w:rsid w:val="001E2F27"/>
    <w:rsid w:val="001E41F3"/>
    <w:rsid w:val="001E5A0D"/>
    <w:rsid w:val="001F14B6"/>
    <w:rsid w:val="001F151F"/>
    <w:rsid w:val="001F19E8"/>
    <w:rsid w:val="001F2271"/>
    <w:rsid w:val="001F2D68"/>
    <w:rsid w:val="001F3B42"/>
    <w:rsid w:val="001F48AB"/>
    <w:rsid w:val="001F77C0"/>
    <w:rsid w:val="00203C03"/>
    <w:rsid w:val="00212096"/>
    <w:rsid w:val="002153AE"/>
    <w:rsid w:val="002163BF"/>
    <w:rsid w:val="00216490"/>
    <w:rsid w:val="00220AE0"/>
    <w:rsid w:val="002228DA"/>
    <w:rsid w:val="00231568"/>
    <w:rsid w:val="00232FD1"/>
    <w:rsid w:val="00234007"/>
    <w:rsid w:val="00234645"/>
    <w:rsid w:val="00237843"/>
    <w:rsid w:val="00240B40"/>
    <w:rsid w:val="00241597"/>
    <w:rsid w:val="00241731"/>
    <w:rsid w:val="00241EB8"/>
    <w:rsid w:val="0024668B"/>
    <w:rsid w:val="002476A6"/>
    <w:rsid w:val="00247FDB"/>
    <w:rsid w:val="00254ADE"/>
    <w:rsid w:val="00262A42"/>
    <w:rsid w:val="00265A85"/>
    <w:rsid w:val="00272CAE"/>
    <w:rsid w:val="00275D12"/>
    <w:rsid w:val="0027780F"/>
    <w:rsid w:val="002928B2"/>
    <w:rsid w:val="002947AC"/>
    <w:rsid w:val="00294821"/>
    <w:rsid w:val="00295560"/>
    <w:rsid w:val="002A1541"/>
    <w:rsid w:val="002A6BBA"/>
    <w:rsid w:val="002B1A87"/>
    <w:rsid w:val="002B3C88"/>
    <w:rsid w:val="002B3E9D"/>
    <w:rsid w:val="002B3FDB"/>
    <w:rsid w:val="002B4EDA"/>
    <w:rsid w:val="002B7955"/>
    <w:rsid w:val="002C01E0"/>
    <w:rsid w:val="002C0448"/>
    <w:rsid w:val="002C13E2"/>
    <w:rsid w:val="002D0A02"/>
    <w:rsid w:val="002D77F3"/>
    <w:rsid w:val="002D7E06"/>
    <w:rsid w:val="002E48BE"/>
    <w:rsid w:val="002E498D"/>
    <w:rsid w:val="002E5B30"/>
    <w:rsid w:val="002E5D49"/>
    <w:rsid w:val="002E6115"/>
    <w:rsid w:val="002E630E"/>
    <w:rsid w:val="002E669C"/>
    <w:rsid w:val="002F4FF2"/>
    <w:rsid w:val="002F6340"/>
    <w:rsid w:val="002F6AE3"/>
    <w:rsid w:val="00303525"/>
    <w:rsid w:val="00304EEE"/>
    <w:rsid w:val="00305C60"/>
    <w:rsid w:val="00307FD7"/>
    <w:rsid w:val="00315B10"/>
    <w:rsid w:val="00315BD4"/>
    <w:rsid w:val="003217DF"/>
    <w:rsid w:val="00322278"/>
    <w:rsid w:val="00322549"/>
    <w:rsid w:val="00324B77"/>
    <w:rsid w:val="00324E79"/>
    <w:rsid w:val="00327C19"/>
    <w:rsid w:val="00330643"/>
    <w:rsid w:val="00335E5A"/>
    <w:rsid w:val="00350012"/>
    <w:rsid w:val="003509FF"/>
    <w:rsid w:val="00350C64"/>
    <w:rsid w:val="003554E8"/>
    <w:rsid w:val="003557CA"/>
    <w:rsid w:val="00356A8C"/>
    <w:rsid w:val="003617F4"/>
    <w:rsid w:val="003658C8"/>
    <w:rsid w:val="00370041"/>
    <w:rsid w:val="00370766"/>
    <w:rsid w:val="00371954"/>
    <w:rsid w:val="003727EE"/>
    <w:rsid w:val="0037425E"/>
    <w:rsid w:val="00376B1A"/>
    <w:rsid w:val="00377E2E"/>
    <w:rsid w:val="00382B4A"/>
    <w:rsid w:val="00383BE2"/>
    <w:rsid w:val="00383C7B"/>
    <w:rsid w:val="0039050F"/>
    <w:rsid w:val="00392226"/>
    <w:rsid w:val="00394C62"/>
    <w:rsid w:val="00394E81"/>
    <w:rsid w:val="00395636"/>
    <w:rsid w:val="003A2020"/>
    <w:rsid w:val="003A337C"/>
    <w:rsid w:val="003A59CB"/>
    <w:rsid w:val="003A5D64"/>
    <w:rsid w:val="003A7035"/>
    <w:rsid w:val="003B0367"/>
    <w:rsid w:val="003B2B87"/>
    <w:rsid w:val="003B2CE5"/>
    <w:rsid w:val="003B5149"/>
    <w:rsid w:val="003B79F5"/>
    <w:rsid w:val="003C3B2E"/>
    <w:rsid w:val="003C3F31"/>
    <w:rsid w:val="003C62AB"/>
    <w:rsid w:val="003C63A8"/>
    <w:rsid w:val="003D1C26"/>
    <w:rsid w:val="003D2411"/>
    <w:rsid w:val="003D2ABD"/>
    <w:rsid w:val="003D5C2A"/>
    <w:rsid w:val="003E29EF"/>
    <w:rsid w:val="003E2D9B"/>
    <w:rsid w:val="003E2E1F"/>
    <w:rsid w:val="003E400A"/>
    <w:rsid w:val="003E45D4"/>
    <w:rsid w:val="003E51C8"/>
    <w:rsid w:val="003E622B"/>
    <w:rsid w:val="003E6268"/>
    <w:rsid w:val="003E7C64"/>
    <w:rsid w:val="003F1E30"/>
    <w:rsid w:val="003F3DD7"/>
    <w:rsid w:val="00401225"/>
    <w:rsid w:val="004045F6"/>
    <w:rsid w:val="00411094"/>
    <w:rsid w:val="00411D13"/>
    <w:rsid w:val="00412972"/>
    <w:rsid w:val="0041344E"/>
    <w:rsid w:val="00413493"/>
    <w:rsid w:val="00415327"/>
    <w:rsid w:val="004160F1"/>
    <w:rsid w:val="0041791A"/>
    <w:rsid w:val="00423305"/>
    <w:rsid w:val="00423561"/>
    <w:rsid w:val="00427038"/>
    <w:rsid w:val="00432CA1"/>
    <w:rsid w:val="00433615"/>
    <w:rsid w:val="00435765"/>
    <w:rsid w:val="00435799"/>
    <w:rsid w:val="00436BAB"/>
    <w:rsid w:val="00440825"/>
    <w:rsid w:val="00440C76"/>
    <w:rsid w:val="00441699"/>
    <w:rsid w:val="004418D2"/>
    <w:rsid w:val="00443403"/>
    <w:rsid w:val="0044617C"/>
    <w:rsid w:val="00446312"/>
    <w:rsid w:val="00446475"/>
    <w:rsid w:val="00447ACE"/>
    <w:rsid w:val="00452AB8"/>
    <w:rsid w:val="00454FE8"/>
    <w:rsid w:val="00455884"/>
    <w:rsid w:val="004564F8"/>
    <w:rsid w:val="00456B87"/>
    <w:rsid w:val="004573EF"/>
    <w:rsid w:val="004616F0"/>
    <w:rsid w:val="00463008"/>
    <w:rsid w:val="00467FA2"/>
    <w:rsid w:val="004827A6"/>
    <w:rsid w:val="0048293E"/>
    <w:rsid w:val="00486DDC"/>
    <w:rsid w:val="0049035D"/>
    <w:rsid w:val="004910FF"/>
    <w:rsid w:val="0049177E"/>
    <w:rsid w:val="004928EC"/>
    <w:rsid w:val="004957D9"/>
    <w:rsid w:val="00496496"/>
    <w:rsid w:val="00497F14"/>
    <w:rsid w:val="004A3712"/>
    <w:rsid w:val="004A39FE"/>
    <w:rsid w:val="004A494A"/>
    <w:rsid w:val="004A4BEC"/>
    <w:rsid w:val="004B1C98"/>
    <w:rsid w:val="004B24AE"/>
    <w:rsid w:val="004B45A4"/>
    <w:rsid w:val="004C1E90"/>
    <w:rsid w:val="004C48C2"/>
    <w:rsid w:val="004C56ED"/>
    <w:rsid w:val="004D00BB"/>
    <w:rsid w:val="004D026A"/>
    <w:rsid w:val="004D077E"/>
    <w:rsid w:val="004D5A62"/>
    <w:rsid w:val="004D6C45"/>
    <w:rsid w:val="004E0C86"/>
    <w:rsid w:val="004E6DAF"/>
    <w:rsid w:val="004F2283"/>
    <w:rsid w:val="004F2414"/>
    <w:rsid w:val="004F38B2"/>
    <w:rsid w:val="00504FEE"/>
    <w:rsid w:val="005064CD"/>
    <w:rsid w:val="0050780D"/>
    <w:rsid w:val="00510330"/>
    <w:rsid w:val="00510E96"/>
    <w:rsid w:val="00511527"/>
    <w:rsid w:val="0051277C"/>
    <w:rsid w:val="005133C0"/>
    <w:rsid w:val="00513984"/>
    <w:rsid w:val="00517BCE"/>
    <w:rsid w:val="005228B4"/>
    <w:rsid w:val="005275CB"/>
    <w:rsid w:val="00531876"/>
    <w:rsid w:val="00533ADC"/>
    <w:rsid w:val="00535BA7"/>
    <w:rsid w:val="005369F1"/>
    <w:rsid w:val="005373D7"/>
    <w:rsid w:val="005407C9"/>
    <w:rsid w:val="0054156B"/>
    <w:rsid w:val="0054453D"/>
    <w:rsid w:val="00547587"/>
    <w:rsid w:val="00550BD6"/>
    <w:rsid w:val="005532DF"/>
    <w:rsid w:val="00554F59"/>
    <w:rsid w:val="0056204C"/>
    <w:rsid w:val="005651FD"/>
    <w:rsid w:val="00574299"/>
    <w:rsid w:val="00576F12"/>
    <w:rsid w:val="00581A65"/>
    <w:rsid w:val="00582F59"/>
    <w:rsid w:val="00583A4F"/>
    <w:rsid w:val="00583B64"/>
    <w:rsid w:val="00586044"/>
    <w:rsid w:val="005900B8"/>
    <w:rsid w:val="00590C71"/>
    <w:rsid w:val="0059260F"/>
    <w:rsid w:val="00592829"/>
    <w:rsid w:val="0059423A"/>
    <w:rsid w:val="00595B5B"/>
    <w:rsid w:val="0059653F"/>
    <w:rsid w:val="00597BF4"/>
    <w:rsid w:val="005A0C35"/>
    <w:rsid w:val="005A2F31"/>
    <w:rsid w:val="005A2F97"/>
    <w:rsid w:val="005A401B"/>
    <w:rsid w:val="005A43FC"/>
    <w:rsid w:val="005A54DA"/>
    <w:rsid w:val="005A6150"/>
    <w:rsid w:val="005A634D"/>
    <w:rsid w:val="005B22F9"/>
    <w:rsid w:val="005B25F0"/>
    <w:rsid w:val="005B6AAD"/>
    <w:rsid w:val="005C11F0"/>
    <w:rsid w:val="005C18BD"/>
    <w:rsid w:val="005D0026"/>
    <w:rsid w:val="005D1B1E"/>
    <w:rsid w:val="005D53AB"/>
    <w:rsid w:val="005D56C6"/>
    <w:rsid w:val="005D664B"/>
    <w:rsid w:val="005D6C5E"/>
    <w:rsid w:val="005D7121"/>
    <w:rsid w:val="005D7B77"/>
    <w:rsid w:val="005E1FA7"/>
    <w:rsid w:val="005E2C44"/>
    <w:rsid w:val="005E4C85"/>
    <w:rsid w:val="005E585A"/>
    <w:rsid w:val="005E6750"/>
    <w:rsid w:val="005F4C52"/>
    <w:rsid w:val="005F7D04"/>
    <w:rsid w:val="0060287A"/>
    <w:rsid w:val="00606094"/>
    <w:rsid w:val="006066CE"/>
    <w:rsid w:val="0061048B"/>
    <w:rsid w:val="00610A9B"/>
    <w:rsid w:val="00611810"/>
    <w:rsid w:val="0061261C"/>
    <w:rsid w:val="00617BED"/>
    <w:rsid w:val="0062087C"/>
    <w:rsid w:val="00621BDB"/>
    <w:rsid w:val="006234C3"/>
    <w:rsid w:val="006245F7"/>
    <w:rsid w:val="00625713"/>
    <w:rsid w:val="0062702D"/>
    <w:rsid w:val="00631EA7"/>
    <w:rsid w:val="00634ABF"/>
    <w:rsid w:val="0063677A"/>
    <w:rsid w:val="00640710"/>
    <w:rsid w:val="00642DF6"/>
    <w:rsid w:val="00643317"/>
    <w:rsid w:val="00645397"/>
    <w:rsid w:val="00652D17"/>
    <w:rsid w:val="006535AA"/>
    <w:rsid w:val="00657FB6"/>
    <w:rsid w:val="00661116"/>
    <w:rsid w:val="006615A2"/>
    <w:rsid w:val="00662550"/>
    <w:rsid w:val="0066337A"/>
    <w:rsid w:val="0066375C"/>
    <w:rsid w:val="00670C1A"/>
    <w:rsid w:val="00674AA8"/>
    <w:rsid w:val="00675101"/>
    <w:rsid w:val="00676521"/>
    <w:rsid w:val="00677128"/>
    <w:rsid w:val="00677204"/>
    <w:rsid w:val="00686671"/>
    <w:rsid w:val="00690F81"/>
    <w:rsid w:val="00695B02"/>
    <w:rsid w:val="00696B02"/>
    <w:rsid w:val="006A2C72"/>
    <w:rsid w:val="006B0279"/>
    <w:rsid w:val="006B5418"/>
    <w:rsid w:val="006B58BE"/>
    <w:rsid w:val="006B7914"/>
    <w:rsid w:val="006D0803"/>
    <w:rsid w:val="006D21D7"/>
    <w:rsid w:val="006D7586"/>
    <w:rsid w:val="006E006B"/>
    <w:rsid w:val="006E21FB"/>
    <w:rsid w:val="006E292A"/>
    <w:rsid w:val="006E3B60"/>
    <w:rsid w:val="006E42FF"/>
    <w:rsid w:val="006E44D8"/>
    <w:rsid w:val="006F070E"/>
    <w:rsid w:val="006F6E44"/>
    <w:rsid w:val="0070726A"/>
    <w:rsid w:val="00710497"/>
    <w:rsid w:val="00711FE4"/>
    <w:rsid w:val="00712563"/>
    <w:rsid w:val="00714B2E"/>
    <w:rsid w:val="0071639A"/>
    <w:rsid w:val="00716CD5"/>
    <w:rsid w:val="00723A66"/>
    <w:rsid w:val="00727AC1"/>
    <w:rsid w:val="00731715"/>
    <w:rsid w:val="007318D8"/>
    <w:rsid w:val="00732ADE"/>
    <w:rsid w:val="007332EB"/>
    <w:rsid w:val="0074184E"/>
    <w:rsid w:val="00742246"/>
    <w:rsid w:val="007439B9"/>
    <w:rsid w:val="00744F03"/>
    <w:rsid w:val="00754AFA"/>
    <w:rsid w:val="00755A49"/>
    <w:rsid w:val="00756ABE"/>
    <w:rsid w:val="007574D5"/>
    <w:rsid w:val="00761A71"/>
    <w:rsid w:val="007629F8"/>
    <w:rsid w:val="00771370"/>
    <w:rsid w:val="00776090"/>
    <w:rsid w:val="007760E6"/>
    <w:rsid w:val="007762AF"/>
    <w:rsid w:val="00787443"/>
    <w:rsid w:val="0079345B"/>
    <w:rsid w:val="007938F2"/>
    <w:rsid w:val="007939C6"/>
    <w:rsid w:val="00794D49"/>
    <w:rsid w:val="007B3419"/>
    <w:rsid w:val="007B4183"/>
    <w:rsid w:val="007B512A"/>
    <w:rsid w:val="007C2097"/>
    <w:rsid w:val="007C2F14"/>
    <w:rsid w:val="007C6562"/>
    <w:rsid w:val="007C7597"/>
    <w:rsid w:val="007D0CF3"/>
    <w:rsid w:val="007D382A"/>
    <w:rsid w:val="007D46D0"/>
    <w:rsid w:val="007D6F08"/>
    <w:rsid w:val="007E1C02"/>
    <w:rsid w:val="007E321B"/>
    <w:rsid w:val="007E6510"/>
    <w:rsid w:val="007F0625"/>
    <w:rsid w:val="007F2006"/>
    <w:rsid w:val="0080049F"/>
    <w:rsid w:val="00800E62"/>
    <w:rsid w:val="00805A77"/>
    <w:rsid w:val="00814EEC"/>
    <w:rsid w:val="00821603"/>
    <w:rsid w:val="0082393C"/>
    <w:rsid w:val="00826000"/>
    <w:rsid w:val="008269EC"/>
    <w:rsid w:val="008275AA"/>
    <w:rsid w:val="008302F3"/>
    <w:rsid w:val="008306FA"/>
    <w:rsid w:val="008331EC"/>
    <w:rsid w:val="0084024B"/>
    <w:rsid w:val="00840542"/>
    <w:rsid w:val="00844B9C"/>
    <w:rsid w:val="008459AF"/>
    <w:rsid w:val="00852011"/>
    <w:rsid w:val="00852A36"/>
    <w:rsid w:val="0085430C"/>
    <w:rsid w:val="008564FE"/>
    <w:rsid w:val="00856A30"/>
    <w:rsid w:val="00861B0E"/>
    <w:rsid w:val="008637EC"/>
    <w:rsid w:val="008672D3"/>
    <w:rsid w:val="008675D0"/>
    <w:rsid w:val="00867DD6"/>
    <w:rsid w:val="00870EE7"/>
    <w:rsid w:val="00873CC0"/>
    <w:rsid w:val="00875B20"/>
    <w:rsid w:val="00875CCA"/>
    <w:rsid w:val="0087693E"/>
    <w:rsid w:val="00883AFF"/>
    <w:rsid w:val="00883B6F"/>
    <w:rsid w:val="00884D61"/>
    <w:rsid w:val="008854B4"/>
    <w:rsid w:val="00887F1F"/>
    <w:rsid w:val="008902BC"/>
    <w:rsid w:val="00891B89"/>
    <w:rsid w:val="00891BA8"/>
    <w:rsid w:val="00892B6D"/>
    <w:rsid w:val="0089493F"/>
    <w:rsid w:val="008962F2"/>
    <w:rsid w:val="008A0451"/>
    <w:rsid w:val="008A2B4F"/>
    <w:rsid w:val="008A3B86"/>
    <w:rsid w:val="008A4E16"/>
    <w:rsid w:val="008A53BF"/>
    <w:rsid w:val="008A5E86"/>
    <w:rsid w:val="008A5F08"/>
    <w:rsid w:val="008A6CEC"/>
    <w:rsid w:val="008B07F8"/>
    <w:rsid w:val="008B16BC"/>
    <w:rsid w:val="008B224B"/>
    <w:rsid w:val="008B72B0"/>
    <w:rsid w:val="008C0D40"/>
    <w:rsid w:val="008C2A86"/>
    <w:rsid w:val="008C5A86"/>
    <w:rsid w:val="008C6E06"/>
    <w:rsid w:val="008D32D3"/>
    <w:rsid w:val="008D357F"/>
    <w:rsid w:val="008D646D"/>
    <w:rsid w:val="008D750D"/>
    <w:rsid w:val="008D7894"/>
    <w:rsid w:val="008E393C"/>
    <w:rsid w:val="008E4502"/>
    <w:rsid w:val="008E4659"/>
    <w:rsid w:val="008E7FB6"/>
    <w:rsid w:val="008F0AE5"/>
    <w:rsid w:val="008F13FE"/>
    <w:rsid w:val="008F2BF8"/>
    <w:rsid w:val="008F686C"/>
    <w:rsid w:val="008F6CA9"/>
    <w:rsid w:val="008F6FD2"/>
    <w:rsid w:val="008F785A"/>
    <w:rsid w:val="009043FA"/>
    <w:rsid w:val="0090620D"/>
    <w:rsid w:val="00907178"/>
    <w:rsid w:val="0091241F"/>
    <w:rsid w:val="009127D4"/>
    <w:rsid w:val="00912D39"/>
    <w:rsid w:val="0091376F"/>
    <w:rsid w:val="00915A10"/>
    <w:rsid w:val="00916025"/>
    <w:rsid w:val="00916B95"/>
    <w:rsid w:val="00917C15"/>
    <w:rsid w:val="00920903"/>
    <w:rsid w:val="009231DE"/>
    <w:rsid w:val="00926BFC"/>
    <w:rsid w:val="0093578B"/>
    <w:rsid w:val="00943240"/>
    <w:rsid w:val="00943DC1"/>
    <w:rsid w:val="00944555"/>
    <w:rsid w:val="00945CB4"/>
    <w:rsid w:val="009460BD"/>
    <w:rsid w:val="00950098"/>
    <w:rsid w:val="009501E8"/>
    <w:rsid w:val="009531C6"/>
    <w:rsid w:val="00961199"/>
    <w:rsid w:val="00962883"/>
    <w:rsid w:val="009629FD"/>
    <w:rsid w:val="00963D50"/>
    <w:rsid w:val="00965962"/>
    <w:rsid w:val="009679EA"/>
    <w:rsid w:val="00967CBA"/>
    <w:rsid w:val="00975144"/>
    <w:rsid w:val="0097783C"/>
    <w:rsid w:val="00983486"/>
    <w:rsid w:val="00986D55"/>
    <w:rsid w:val="00987E7F"/>
    <w:rsid w:val="009A4A4D"/>
    <w:rsid w:val="009A7717"/>
    <w:rsid w:val="009B010D"/>
    <w:rsid w:val="009B0FEA"/>
    <w:rsid w:val="009B3291"/>
    <w:rsid w:val="009C14F1"/>
    <w:rsid w:val="009C24A0"/>
    <w:rsid w:val="009C61B9"/>
    <w:rsid w:val="009D0180"/>
    <w:rsid w:val="009D15E0"/>
    <w:rsid w:val="009D4BF0"/>
    <w:rsid w:val="009D56B4"/>
    <w:rsid w:val="009E268C"/>
    <w:rsid w:val="009E3297"/>
    <w:rsid w:val="009E577B"/>
    <w:rsid w:val="009E617D"/>
    <w:rsid w:val="009E6523"/>
    <w:rsid w:val="009E65E9"/>
    <w:rsid w:val="009F17B6"/>
    <w:rsid w:val="009F3223"/>
    <w:rsid w:val="009F3FF8"/>
    <w:rsid w:val="009F7C5D"/>
    <w:rsid w:val="00A01B75"/>
    <w:rsid w:val="00A02A1B"/>
    <w:rsid w:val="00A03042"/>
    <w:rsid w:val="00A041F0"/>
    <w:rsid w:val="00A04274"/>
    <w:rsid w:val="00A04404"/>
    <w:rsid w:val="00A055C2"/>
    <w:rsid w:val="00A07584"/>
    <w:rsid w:val="00A10690"/>
    <w:rsid w:val="00A122CA"/>
    <w:rsid w:val="00A12FFA"/>
    <w:rsid w:val="00A140DD"/>
    <w:rsid w:val="00A246E2"/>
    <w:rsid w:val="00A25554"/>
    <w:rsid w:val="00A25578"/>
    <w:rsid w:val="00A2600A"/>
    <w:rsid w:val="00A2613B"/>
    <w:rsid w:val="00A303C6"/>
    <w:rsid w:val="00A32441"/>
    <w:rsid w:val="00A3599A"/>
    <w:rsid w:val="00A3669C"/>
    <w:rsid w:val="00A404BD"/>
    <w:rsid w:val="00A432FE"/>
    <w:rsid w:val="00A44971"/>
    <w:rsid w:val="00A46E59"/>
    <w:rsid w:val="00A47E70"/>
    <w:rsid w:val="00A501E4"/>
    <w:rsid w:val="00A51E2B"/>
    <w:rsid w:val="00A52ADD"/>
    <w:rsid w:val="00A53A25"/>
    <w:rsid w:val="00A60682"/>
    <w:rsid w:val="00A6278C"/>
    <w:rsid w:val="00A667C4"/>
    <w:rsid w:val="00A66E05"/>
    <w:rsid w:val="00A67534"/>
    <w:rsid w:val="00A72B97"/>
    <w:rsid w:val="00A72DCE"/>
    <w:rsid w:val="00A75251"/>
    <w:rsid w:val="00A752C5"/>
    <w:rsid w:val="00A7752C"/>
    <w:rsid w:val="00A83ECE"/>
    <w:rsid w:val="00A847A1"/>
    <w:rsid w:val="00A84816"/>
    <w:rsid w:val="00A9104D"/>
    <w:rsid w:val="00AA0AF2"/>
    <w:rsid w:val="00AA2FB2"/>
    <w:rsid w:val="00AA4D78"/>
    <w:rsid w:val="00AB2131"/>
    <w:rsid w:val="00AB29C4"/>
    <w:rsid w:val="00AC1961"/>
    <w:rsid w:val="00AC4017"/>
    <w:rsid w:val="00AC7C16"/>
    <w:rsid w:val="00AD5CF6"/>
    <w:rsid w:val="00AD5F21"/>
    <w:rsid w:val="00AD6B84"/>
    <w:rsid w:val="00AD7C25"/>
    <w:rsid w:val="00AE0E61"/>
    <w:rsid w:val="00AE2558"/>
    <w:rsid w:val="00AE4D95"/>
    <w:rsid w:val="00AE5250"/>
    <w:rsid w:val="00AF16FA"/>
    <w:rsid w:val="00AF25E8"/>
    <w:rsid w:val="00AF3344"/>
    <w:rsid w:val="00AF5F8D"/>
    <w:rsid w:val="00AF65B4"/>
    <w:rsid w:val="00AF6B24"/>
    <w:rsid w:val="00B034E1"/>
    <w:rsid w:val="00B03597"/>
    <w:rsid w:val="00B076C6"/>
    <w:rsid w:val="00B135D7"/>
    <w:rsid w:val="00B15DE6"/>
    <w:rsid w:val="00B16C2A"/>
    <w:rsid w:val="00B206A7"/>
    <w:rsid w:val="00B233E7"/>
    <w:rsid w:val="00B258BB"/>
    <w:rsid w:val="00B25DDD"/>
    <w:rsid w:val="00B357DE"/>
    <w:rsid w:val="00B37C6E"/>
    <w:rsid w:val="00B37F5F"/>
    <w:rsid w:val="00B43444"/>
    <w:rsid w:val="00B47938"/>
    <w:rsid w:val="00B47FC3"/>
    <w:rsid w:val="00B51A46"/>
    <w:rsid w:val="00B53D3B"/>
    <w:rsid w:val="00B54385"/>
    <w:rsid w:val="00B57359"/>
    <w:rsid w:val="00B57CB4"/>
    <w:rsid w:val="00B62EFF"/>
    <w:rsid w:val="00B6312A"/>
    <w:rsid w:val="00B63EA0"/>
    <w:rsid w:val="00B66361"/>
    <w:rsid w:val="00B66D06"/>
    <w:rsid w:val="00B67746"/>
    <w:rsid w:val="00B70D58"/>
    <w:rsid w:val="00B72916"/>
    <w:rsid w:val="00B72AC8"/>
    <w:rsid w:val="00B74547"/>
    <w:rsid w:val="00B76782"/>
    <w:rsid w:val="00B85119"/>
    <w:rsid w:val="00B91267"/>
    <w:rsid w:val="00B917AC"/>
    <w:rsid w:val="00B9268B"/>
    <w:rsid w:val="00B92835"/>
    <w:rsid w:val="00B96552"/>
    <w:rsid w:val="00BA2421"/>
    <w:rsid w:val="00BA313F"/>
    <w:rsid w:val="00BA39A0"/>
    <w:rsid w:val="00BA3ACC"/>
    <w:rsid w:val="00BA3EA5"/>
    <w:rsid w:val="00BB0885"/>
    <w:rsid w:val="00BB49E7"/>
    <w:rsid w:val="00BB5DFC"/>
    <w:rsid w:val="00BC0575"/>
    <w:rsid w:val="00BC3DE1"/>
    <w:rsid w:val="00BC4BFF"/>
    <w:rsid w:val="00BC7C3B"/>
    <w:rsid w:val="00BD0266"/>
    <w:rsid w:val="00BD113F"/>
    <w:rsid w:val="00BD279D"/>
    <w:rsid w:val="00BD2A64"/>
    <w:rsid w:val="00BD2CC4"/>
    <w:rsid w:val="00BD3B6F"/>
    <w:rsid w:val="00BD4023"/>
    <w:rsid w:val="00BD496A"/>
    <w:rsid w:val="00BD55AE"/>
    <w:rsid w:val="00BE4AE1"/>
    <w:rsid w:val="00BE4DF7"/>
    <w:rsid w:val="00BF07AB"/>
    <w:rsid w:val="00BF3228"/>
    <w:rsid w:val="00C00300"/>
    <w:rsid w:val="00C04CC1"/>
    <w:rsid w:val="00C0538F"/>
    <w:rsid w:val="00C05A69"/>
    <w:rsid w:val="00C0610D"/>
    <w:rsid w:val="00C06C84"/>
    <w:rsid w:val="00C0702B"/>
    <w:rsid w:val="00C1479B"/>
    <w:rsid w:val="00C1493C"/>
    <w:rsid w:val="00C203AE"/>
    <w:rsid w:val="00C2125B"/>
    <w:rsid w:val="00C214D2"/>
    <w:rsid w:val="00C21836"/>
    <w:rsid w:val="00C229AB"/>
    <w:rsid w:val="00C236B3"/>
    <w:rsid w:val="00C25AA0"/>
    <w:rsid w:val="00C26445"/>
    <w:rsid w:val="00C31593"/>
    <w:rsid w:val="00C37922"/>
    <w:rsid w:val="00C37BA0"/>
    <w:rsid w:val="00C415C3"/>
    <w:rsid w:val="00C41E72"/>
    <w:rsid w:val="00C42F9D"/>
    <w:rsid w:val="00C44D8D"/>
    <w:rsid w:val="00C5015C"/>
    <w:rsid w:val="00C524DE"/>
    <w:rsid w:val="00C55052"/>
    <w:rsid w:val="00C64363"/>
    <w:rsid w:val="00C67638"/>
    <w:rsid w:val="00C713E0"/>
    <w:rsid w:val="00C750F2"/>
    <w:rsid w:val="00C767EA"/>
    <w:rsid w:val="00C83E4E"/>
    <w:rsid w:val="00C84595"/>
    <w:rsid w:val="00C85AD4"/>
    <w:rsid w:val="00C95985"/>
    <w:rsid w:val="00C967CE"/>
    <w:rsid w:val="00C96EAE"/>
    <w:rsid w:val="00C9780B"/>
    <w:rsid w:val="00CA2EA4"/>
    <w:rsid w:val="00CA64DB"/>
    <w:rsid w:val="00CA6920"/>
    <w:rsid w:val="00CA7D10"/>
    <w:rsid w:val="00CB0568"/>
    <w:rsid w:val="00CB1493"/>
    <w:rsid w:val="00CC1146"/>
    <w:rsid w:val="00CC30BB"/>
    <w:rsid w:val="00CC5026"/>
    <w:rsid w:val="00CD2478"/>
    <w:rsid w:val="00CD36ED"/>
    <w:rsid w:val="00CD3875"/>
    <w:rsid w:val="00CD3A00"/>
    <w:rsid w:val="00CD46E8"/>
    <w:rsid w:val="00CD541D"/>
    <w:rsid w:val="00CD6CAA"/>
    <w:rsid w:val="00CE1372"/>
    <w:rsid w:val="00CE22D1"/>
    <w:rsid w:val="00CE4346"/>
    <w:rsid w:val="00CE4B25"/>
    <w:rsid w:val="00CE6A0E"/>
    <w:rsid w:val="00CF0EE8"/>
    <w:rsid w:val="00CF1018"/>
    <w:rsid w:val="00CF19CC"/>
    <w:rsid w:val="00CF39F5"/>
    <w:rsid w:val="00CF51A7"/>
    <w:rsid w:val="00CF6DD9"/>
    <w:rsid w:val="00CF7329"/>
    <w:rsid w:val="00D008CB"/>
    <w:rsid w:val="00D032CC"/>
    <w:rsid w:val="00D066F3"/>
    <w:rsid w:val="00D10F8B"/>
    <w:rsid w:val="00D11584"/>
    <w:rsid w:val="00D11FBF"/>
    <w:rsid w:val="00D12FF1"/>
    <w:rsid w:val="00D13E73"/>
    <w:rsid w:val="00D212D2"/>
    <w:rsid w:val="00D21C25"/>
    <w:rsid w:val="00D23773"/>
    <w:rsid w:val="00D25852"/>
    <w:rsid w:val="00D26906"/>
    <w:rsid w:val="00D2756C"/>
    <w:rsid w:val="00D31BDA"/>
    <w:rsid w:val="00D33B9C"/>
    <w:rsid w:val="00D3438E"/>
    <w:rsid w:val="00D34DB6"/>
    <w:rsid w:val="00D355F7"/>
    <w:rsid w:val="00D416A7"/>
    <w:rsid w:val="00D50CE3"/>
    <w:rsid w:val="00D51C49"/>
    <w:rsid w:val="00D53BE5"/>
    <w:rsid w:val="00D553EE"/>
    <w:rsid w:val="00D641A9"/>
    <w:rsid w:val="00D65129"/>
    <w:rsid w:val="00D669A2"/>
    <w:rsid w:val="00D73760"/>
    <w:rsid w:val="00D7580B"/>
    <w:rsid w:val="00D82068"/>
    <w:rsid w:val="00D8246C"/>
    <w:rsid w:val="00D85A93"/>
    <w:rsid w:val="00D85D5E"/>
    <w:rsid w:val="00D908E8"/>
    <w:rsid w:val="00D95313"/>
    <w:rsid w:val="00D954DF"/>
    <w:rsid w:val="00D97FFE"/>
    <w:rsid w:val="00DA0131"/>
    <w:rsid w:val="00DA6DBE"/>
    <w:rsid w:val="00DB09B6"/>
    <w:rsid w:val="00DB5176"/>
    <w:rsid w:val="00DB5A73"/>
    <w:rsid w:val="00DB5C3E"/>
    <w:rsid w:val="00DB72BB"/>
    <w:rsid w:val="00DC2E94"/>
    <w:rsid w:val="00DC2EEA"/>
    <w:rsid w:val="00DC4236"/>
    <w:rsid w:val="00DD7170"/>
    <w:rsid w:val="00DF1329"/>
    <w:rsid w:val="00DF3B7C"/>
    <w:rsid w:val="00DF6E61"/>
    <w:rsid w:val="00E015DE"/>
    <w:rsid w:val="00E03E4C"/>
    <w:rsid w:val="00E10EF5"/>
    <w:rsid w:val="00E12550"/>
    <w:rsid w:val="00E159F8"/>
    <w:rsid w:val="00E23A56"/>
    <w:rsid w:val="00E24619"/>
    <w:rsid w:val="00E2772C"/>
    <w:rsid w:val="00E30E01"/>
    <w:rsid w:val="00E31703"/>
    <w:rsid w:val="00E31EB1"/>
    <w:rsid w:val="00E348FA"/>
    <w:rsid w:val="00E34F47"/>
    <w:rsid w:val="00E35E16"/>
    <w:rsid w:val="00E416BD"/>
    <w:rsid w:val="00E42CB4"/>
    <w:rsid w:val="00E4306D"/>
    <w:rsid w:val="00E44141"/>
    <w:rsid w:val="00E5296C"/>
    <w:rsid w:val="00E53186"/>
    <w:rsid w:val="00E55666"/>
    <w:rsid w:val="00E57257"/>
    <w:rsid w:val="00E617C6"/>
    <w:rsid w:val="00E64F7C"/>
    <w:rsid w:val="00E65E8A"/>
    <w:rsid w:val="00E66E22"/>
    <w:rsid w:val="00E71D40"/>
    <w:rsid w:val="00E71E13"/>
    <w:rsid w:val="00E7378D"/>
    <w:rsid w:val="00E909B1"/>
    <w:rsid w:val="00E90A16"/>
    <w:rsid w:val="00E924C6"/>
    <w:rsid w:val="00E9497F"/>
    <w:rsid w:val="00EA15FE"/>
    <w:rsid w:val="00EA66FA"/>
    <w:rsid w:val="00EA76BB"/>
    <w:rsid w:val="00EA7757"/>
    <w:rsid w:val="00EB3FE7"/>
    <w:rsid w:val="00EB4FCF"/>
    <w:rsid w:val="00EB61E2"/>
    <w:rsid w:val="00EC11EB"/>
    <w:rsid w:val="00EC16A3"/>
    <w:rsid w:val="00EC1F00"/>
    <w:rsid w:val="00EC4D0E"/>
    <w:rsid w:val="00EC5431"/>
    <w:rsid w:val="00ED3D47"/>
    <w:rsid w:val="00EE4C72"/>
    <w:rsid w:val="00EE554A"/>
    <w:rsid w:val="00EE6A83"/>
    <w:rsid w:val="00EE7CF9"/>
    <w:rsid w:val="00EE7D7C"/>
    <w:rsid w:val="00EE7FCF"/>
    <w:rsid w:val="00EF0288"/>
    <w:rsid w:val="00EF341A"/>
    <w:rsid w:val="00EF44FB"/>
    <w:rsid w:val="00EF6497"/>
    <w:rsid w:val="00F0187E"/>
    <w:rsid w:val="00F02035"/>
    <w:rsid w:val="00F022B3"/>
    <w:rsid w:val="00F02E5B"/>
    <w:rsid w:val="00F03777"/>
    <w:rsid w:val="00F048DB"/>
    <w:rsid w:val="00F07ED9"/>
    <w:rsid w:val="00F10845"/>
    <w:rsid w:val="00F1278B"/>
    <w:rsid w:val="00F12A77"/>
    <w:rsid w:val="00F21CC1"/>
    <w:rsid w:val="00F2338F"/>
    <w:rsid w:val="00F25D98"/>
    <w:rsid w:val="00F26950"/>
    <w:rsid w:val="00F300FB"/>
    <w:rsid w:val="00F34502"/>
    <w:rsid w:val="00F34816"/>
    <w:rsid w:val="00F368F5"/>
    <w:rsid w:val="00F4276E"/>
    <w:rsid w:val="00F432E2"/>
    <w:rsid w:val="00F435C5"/>
    <w:rsid w:val="00F43AA1"/>
    <w:rsid w:val="00F43E31"/>
    <w:rsid w:val="00F4479E"/>
    <w:rsid w:val="00F46B98"/>
    <w:rsid w:val="00F5275B"/>
    <w:rsid w:val="00F52972"/>
    <w:rsid w:val="00F5383E"/>
    <w:rsid w:val="00F576E7"/>
    <w:rsid w:val="00F624E4"/>
    <w:rsid w:val="00F64AEF"/>
    <w:rsid w:val="00F658E3"/>
    <w:rsid w:val="00F66944"/>
    <w:rsid w:val="00F67A4B"/>
    <w:rsid w:val="00F67B78"/>
    <w:rsid w:val="00F70427"/>
    <w:rsid w:val="00F71A8C"/>
    <w:rsid w:val="00F7646D"/>
    <w:rsid w:val="00F7680F"/>
    <w:rsid w:val="00F831EE"/>
    <w:rsid w:val="00F83819"/>
    <w:rsid w:val="00F862C0"/>
    <w:rsid w:val="00F86788"/>
    <w:rsid w:val="00F869EA"/>
    <w:rsid w:val="00F922EC"/>
    <w:rsid w:val="00F94726"/>
    <w:rsid w:val="00F973B6"/>
    <w:rsid w:val="00F97C2A"/>
    <w:rsid w:val="00FA113D"/>
    <w:rsid w:val="00FA3AC3"/>
    <w:rsid w:val="00FA5CA2"/>
    <w:rsid w:val="00FA7050"/>
    <w:rsid w:val="00FA7124"/>
    <w:rsid w:val="00FB2901"/>
    <w:rsid w:val="00FB5D57"/>
    <w:rsid w:val="00FB6386"/>
    <w:rsid w:val="00FB641F"/>
    <w:rsid w:val="00FB7C1F"/>
    <w:rsid w:val="00FC4B4B"/>
    <w:rsid w:val="00FC4C52"/>
    <w:rsid w:val="00FC6BF7"/>
    <w:rsid w:val="00FC7F62"/>
    <w:rsid w:val="00FD0C4D"/>
    <w:rsid w:val="00FD12EF"/>
    <w:rsid w:val="00FD7944"/>
    <w:rsid w:val="00FD7CA3"/>
    <w:rsid w:val="00FE1241"/>
    <w:rsid w:val="00FE1C07"/>
    <w:rsid w:val="00FE379B"/>
    <w:rsid w:val="00FE69BB"/>
    <w:rsid w:val="00FE6C48"/>
    <w:rsid w:val="00FE72EB"/>
    <w:rsid w:val="00FF11D0"/>
    <w:rsid w:val="00FF2596"/>
    <w:rsid w:val="00FF6434"/>
    <w:rsid w:val="00FF69BA"/>
    <w:rsid w:val="05319EE2"/>
    <w:rsid w:val="2366A704"/>
    <w:rsid w:val="248409B6"/>
    <w:rsid w:val="334204C8"/>
    <w:rsid w:val="3748262F"/>
    <w:rsid w:val="3BD462E2"/>
    <w:rsid w:val="3E952525"/>
    <w:rsid w:val="42854A9A"/>
    <w:rsid w:val="44B738C7"/>
    <w:rsid w:val="564FE451"/>
    <w:rsid w:val="56FF481C"/>
    <w:rsid w:val="57219C5B"/>
    <w:rsid w:val="5ADFF193"/>
    <w:rsid w:val="6110F9D5"/>
    <w:rsid w:val="66D2BD2F"/>
    <w:rsid w:val="7A836A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50AB81B-1F2A-8240-A011-3B742FCC8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rsid w:val="00071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554"/>
    <w:pPr>
      <w:ind w:left="720"/>
      <w:contextualSpacing/>
    </w:pPr>
  </w:style>
  <w:style w:type="character" w:styleId="Emphasis">
    <w:name w:val="Emphasis"/>
    <w:basedOn w:val="DefaultParagraphFont"/>
    <w:uiPriority w:val="20"/>
    <w:qFormat/>
    <w:rsid w:val="00B135D7"/>
    <w:rPr>
      <w:i/>
      <w:iCs/>
    </w:rPr>
  </w:style>
  <w:style w:type="character" w:styleId="UnresolvedMention">
    <w:name w:val="Unresolved Mention"/>
    <w:basedOn w:val="DefaultParagraphFont"/>
    <w:uiPriority w:val="99"/>
    <w:semiHidden/>
    <w:unhideWhenUsed/>
    <w:rsid w:val="001742AC"/>
    <w:rPr>
      <w:color w:val="605E5C"/>
      <w:shd w:val="clear" w:color="auto" w:fill="E1DFDD"/>
    </w:rPr>
  </w:style>
  <w:style w:type="character" w:styleId="Mention">
    <w:name w:val="Mention"/>
    <w:basedOn w:val="DefaultParagraphFont"/>
    <w:uiPriority w:val="99"/>
    <w:unhideWhenUsed/>
    <w:rsid w:val="00152B85"/>
    <w:rPr>
      <w:color w:val="2B579A"/>
      <w:shd w:val="clear" w:color="auto" w:fill="E1DFDD"/>
    </w:rPr>
  </w:style>
  <w:style w:type="paragraph" w:styleId="Caption">
    <w:name w:val="caption"/>
    <w:basedOn w:val="Normal"/>
    <w:next w:val="Normal"/>
    <w:unhideWhenUsed/>
    <w:qFormat/>
    <w:rsid w:val="006772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4_CODEC/TSGS4_132_Fukuoka/Docs/S4-25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 dockstate="right" visibility="0" width="350" row="0">
    <wetp:webextensionref xmlns:r="http://schemas.openxmlformats.org/officeDocument/2006/relationships" r:id="rId3"/>
  </wetp:taskpane>
  <wetp:taskpane dockstate="right" visibility="0" width="350" row="0">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51CDE947-5AC9-1C4B-A926-DC6B7623301F}">
  <we:reference id="wa104380862" version="3.0.0.0" store="en-GB" storeType="OMEX"/>
  <we:alternateReferences>
    <we:reference id="WA104380862" version="3.0.0.0" store="WA104380862"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928C3936-76C2-A249-9B94-ECDFC4179F10}">
  <we:reference id="wa200000113" version="1.0.0.0" store="en-GB" storeType="OMEX"/>
  <we:alternateReferences>
    <we:reference id="WA200000113" version="1.0.0.0" store="WA200000113"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513D1CB8-90BD-5740-AD11-064683853B94}">
  <we:reference id="wa200008064" version="1.3.8.0" store="en-GB" storeType="OMEX"/>
  <we:alternateReferences>
    <we:reference id="wa200008064" version="1.3.8.0" store="WA200008064"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3D0E152A-3FF3-A14A-BF45-A59B923E3255}">
  <we:reference id="6b20e038-5f8e-4e3b-8481-976c5a9c0bc3" version="1.0.0.0"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6b3938f9983fa7b6f5129449110a9b23">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b414f184ab20b56360a45ad5d0167055"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F02CE-7E50-45F2-8ABD-4345ACC7C021}">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9B52D25D-164F-49D1-995A-DEE582840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0E8D1-7FC1-4908-8A72-5256CEE47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2</Pages>
  <Words>990</Words>
  <Characters>5479</Characters>
  <Application>Microsoft Office Word</Application>
  <DocSecurity>0</DocSecurity>
  <Lines>80</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Fraunhofer IIS</Company>
  <LinksUpToDate>false</LinksUpToDate>
  <CharactersWithSpaces>6426</CharactersWithSpaces>
  <SharedDoc>false</SharedDoc>
  <HyperlinkBase/>
  <HLinks>
    <vt:vector size="6" baseType="variant">
      <vt:variant>
        <vt:i4>1703947</vt:i4>
      </vt:variant>
      <vt:variant>
        <vt:i4>0</vt:i4>
      </vt:variant>
      <vt:variant>
        <vt:i4>0</vt:i4>
      </vt:variant>
      <vt:variant>
        <vt:i4>5</vt:i4>
      </vt:variant>
      <vt:variant>
        <vt:lpwstr>https://www.3gpp.org/ftp/tsg_sa/WG4_CODEC/TSGS4_132_Fukuoka/Docs/S4-251152.zip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Stefan Döhla</dc:creator>
  <cp:keywords/>
  <dc:description/>
  <cp:lastModifiedBy>Stefan Döhla</cp:lastModifiedBy>
  <cp:revision>3</cp:revision>
  <cp:lastPrinted>1900-01-02T12:00:00Z</cp:lastPrinted>
  <dcterms:created xsi:type="dcterms:W3CDTF">2025-09-25T14:00:00Z</dcterms:created>
  <dcterms:modified xsi:type="dcterms:W3CDTF">2025-09-25T14:00:00Z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