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AF5E2" w14:textId="0437F191" w:rsidR="00207062" w:rsidRDefault="001F31CF" w:rsidP="001F31CF">
      <w:pPr>
        <w:jc w:val="center"/>
      </w:pPr>
      <w:r>
        <w:rPr>
          <w:noProof/>
        </w:rPr>
        <w:drawing>
          <wp:inline distT="0" distB="0" distL="0" distR="0" wp14:anchorId="5A0497C5" wp14:editId="7D3F52AE">
            <wp:extent cx="1178360" cy="687377"/>
            <wp:effectExtent l="0" t="0" r="3175" b="0"/>
            <wp:docPr id="2" name="Picture 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GPP_TM.g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00082" cy="758382"/>
                    </a:xfrm>
                    <a:prstGeom prst="rect">
                      <a:avLst/>
                    </a:prstGeom>
                  </pic:spPr>
                </pic:pic>
              </a:graphicData>
            </a:graphic>
          </wp:inline>
        </w:drawing>
      </w:r>
    </w:p>
    <w:p w14:paraId="713B0B55" w14:textId="012EBCE9" w:rsidR="001F31CF" w:rsidRPr="001F31CF" w:rsidRDefault="001F31CF" w:rsidP="001F31CF">
      <w:pPr>
        <w:rPr>
          <w:rFonts w:ascii="Times New Roman" w:hAnsi="Times New Roman" w:cs="Times New Roman"/>
          <w:sz w:val="20"/>
          <w:szCs w:val="20"/>
        </w:rPr>
      </w:pPr>
    </w:p>
    <w:p w14:paraId="15318283" w14:textId="1AC1FAEE" w:rsidR="001F31CF" w:rsidRPr="001F31CF" w:rsidRDefault="001F31CF" w:rsidP="001F31CF">
      <w:pPr>
        <w:rPr>
          <w:rFonts w:ascii="Times New Roman" w:hAnsi="Times New Roman" w:cs="Times New Roman"/>
          <w:sz w:val="20"/>
          <w:szCs w:val="20"/>
        </w:rPr>
      </w:pPr>
      <w:r w:rsidRPr="001F31CF">
        <w:rPr>
          <w:rFonts w:ascii="Times New Roman" w:hAnsi="Times New Roman" w:cs="Times New Roman"/>
          <w:sz w:val="20"/>
          <w:szCs w:val="20"/>
        </w:rPr>
        <w:t>SA4#11</w:t>
      </w:r>
      <w:r w:rsidR="00376A61">
        <w:rPr>
          <w:rFonts w:ascii="Times New Roman" w:hAnsi="Times New Roman" w:cs="Times New Roman"/>
          <w:sz w:val="20"/>
          <w:szCs w:val="20"/>
        </w:rPr>
        <w:t>3</w:t>
      </w:r>
      <w:r w:rsidRPr="001F31CF">
        <w:rPr>
          <w:rFonts w:ascii="Times New Roman" w:hAnsi="Times New Roman" w:cs="Times New Roman"/>
          <w:sz w:val="20"/>
          <w:szCs w:val="20"/>
        </w:rPr>
        <w:t xml:space="preserve">-e has approved </w:t>
      </w:r>
      <w:r w:rsidR="00D35FB1">
        <w:rPr>
          <w:rFonts w:ascii="Times New Roman" w:hAnsi="Times New Roman" w:cs="Times New Roman"/>
          <w:sz w:val="20"/>
          <w:szCs w:val="20"/>
        </w:rPr>
        <w:t>a set of</w:t>
      </w:r>
      <w:r w:rsidRPr="001F31CF">
        <w:rPr>
          <w:rFonts w:ascii="Times New Roman" w:hAnsi="Times New Roman" w:cs="Times New Roman"/>
          <w:sz w:val="20"/>
          <w:szCs w:val="20"/>
        </w:rPr>
        <w:t xml:space="preserve"> adhoc meetings </w:t>
      </w:r>
      <w:r w:rsidR="00D35FB1">
        <w:rPr>
          <w:rFonts w:ascii="Times New Roman" w:hAnsi="Times New Roman" w:cs="Times New Roman"/>
          <w:sz w:val="20"/>
          <w:szCs w:val="20"/>
        </w:rPr>
        <w:t>to</w:t>
      </w:r>
      <w:r w:rsidRPr="001F31CF">
        <w:rPr>
          <w:rFonts w:ascii="Times New Roman" w:hAnsi="Times New Roman" w:cs="Times New Roman"/>
          <w:sz w:val="20"/>
          <w:szCs w:val="20"/>
        </w:rPr>
        <w:t xml:space="preserve"> be held for various SA4 sub working groups (SWGs) during the time period: </w:t>
      </w:r>
      <w:r w:rsidR="004D224D">
        <w:rPr>
          <w:rFonts w:ascii="Times New Roman" w:hAnsi="Times New Roman" w:cs="Times New Roman"/>
          <w:sz w:val="20"/>
          <w:szCs w:val="20"/>
        </w:rPr>
        <w:t>22</w:t>
      </w:r>
      <w:r w:rsidR="004D224D" w:rsidRPr="004D224D">
        <w:rPr>
          <w:rFonts w:ascii="Times New Roman" w:hAnsi="Times New Roman" w:cs="Times New Roman"/>
          <w:sz w:val="20"/>
          <w:szCs w:val="20"/>
          <w:vertAlign w:val="superscript"/>
        </w:rPr>
        <w:t>nd</w:t>
      </w:r>
      <w:r w:rsidR="004D224D">
        <w:rPr>
          <w:rFonts w:ascii="Times New Roman" w:hAnsi="Times New Roman" w:cs="Times New Roman"/>
          <w:sz w:val="20"/>
          <w:szCs w:val="20"/>
        </w:rPr>
        <w:t xml:space="preserve"> April</w:t>
      </w:r>
      <w:r w:rsidRPr="001F31CF">
        <w:rPr>
          <w:rFonts w:ascii="Times New Roman" w:hAnsi="Times New Roman" w:cs="Times New Roman"/>
          <w:sz w:val="20"/>
          <w:szCs w:val="20"/>
        </w:rPr>
        <w:t xml:space="preserve"> </w:t>
      </w:r>
      <w:r w:rsidR="004D224D">
        <w:rPr>
          <w:rFonts w:ascii="Times New Roman" w:hAnsi="Times New Roman" w:cs="Times New Roman"/>
          <w:sz w:val="20"/>
          <w:szCs w:val="20"/>
        </w:rPr>
        <w:t xml:space="preserve">1600 </w:t>
      </w:r>
      <w:r w:rsidRPr="001F31CF">
        <w:rPr>
          <w:rFonts w:ascii="Times New Roman" w:hAnsi="Times New Roman" w:cs="Times New Roman"/>
          <w:sz w:val="20"/>
          <w:szCs w:val="20"/>
        </w:rPr>
        <w:t>hrs CE</w:t>
      </w:r>
      <w:r w:rsidR="004D224D">
        <w:rPr>
          <w:rFonts w:ascii="Times New Roman" w:hAnsi="Times New Roman" w:cs="Times New Roman"/>
          <w:sz w:val="20"/>
          <w:szCs w:val="20"/>
        </w:rPr>
        <w:t>S</w:t>
      </w:r>
      <w:r w:rsidRPr="001F31CF">
        <w:rPr>
          <w:rFonts w:ascii="Times New Roman" w:hAnsi="Times New Roman" w:cs="Times New Roman"/>
          <w:sz w:val="20"/>
          <w:szCs w:val="20"/>
        </w:rPr>
        <w:t xml:space="preserve">T – </w:t>
      </w:r>
      <w:r w:rsidR="004D224D">
        <w:rPr>
          <w:rFonts w:ascii="Times New Roman" w:hAnsi="Times New Roman" w:cs="Times New Roman"/>
          <w:sz w:val="20"/>
          <w:szCs w:val="20"/>
        </w:rPr>
        <w:t>11</w:t>
      </w:r>
      <w:r w:rsidR="004D224D" w:rsidRPr="004D224D">
        <w:rPr>
          <w:rFonts w:ascii="Times New Roman" w:hAnsi="Times New Roman" w:cs="Times New Roman"/>
          <w:sz w:val="20"/>
          <w:szCs w:val="20"/>
          <w:vertAlign w:val="superscript"/>
        </w:rPr>
        <w:t>th</w:t>
      </w:r>
      <w:r w:rsidR="004D224D">
        <w:rPr>
          <w:rFonts w:ascii="Times New Roman" w:hAnsi="Times New Roman" w:cs="Times New Roman"/>
          <w:sz w:val="20"/>
          <w:szCs w:val="20"/>
        </w:rPr>
        <w:t xml:space="preserve"> May</w:t>
      </w:r>
      <w:r w:rsidRPr="001F31CF">
        <w:rPr>
          <w:rFonts w:ascii="Times New Roman" w:hAnsi="Times New Roman" w:cs="Times New Roman"/>
          <w:sz w:val="20"/>
          <w:szCs w:val="20"/>
        </w:rPr>
        <w:t xml:space="preserve"> 20:00 CE</w:t>
      </w:r>
      <w:r w:rsidR="004D224D">
        <w:rPr>
          <w:rFonts w:ascii="Times New Roman" w:hAnsi="Times New Roman" w:cs="Times New Roman"/>
          <w:sz w:val="20"/>
          <w:szCs w:val="20"/>
        </w:rPr>
        <w:t>S</w:t>
      </w:r>
      <w:r w:rsidRPr="001F31CF">
        <w:rPr>
          <w:rFonts w:ascii="Times New Roman" w:hAnsi="Times New Roman" w:cs="Times New Roman"/>
          <w:sz w:val="20"/>
          <w:szCs w:val="20"/>
        </w:rPr>
        <w:t>T, 2021.</w:t>
      </w:r>
    </w:p>
    <w:p w14:paraId="3E1906E7" w14:textId="46FCBAA5" w:rsidR="001F31CF" w:rsidRPr="001F31CF" w:rsidRDefault="001F31CF" w:rsidP="001F31CF">
      <w:pPr>
        <w:rPr>
          <w:rFonts w:ascii="Times New Roman" w:hAnsi="Times New Roman" w:cs="Times New Roman"/>
          <w:sz w:val="20"/>
          <w:szCs w:val="20"/>
        </w:rPr>
      </w:pPr>
      <w:r w:rsidRPr="001F31CF">
        <w:rPr>
          <w:rFonts w:ascii="Times New Roman" w:hAnsi="Times New Roman" w:cs="Times New Roman"/>
          <w:sz w:val="20"/>
          <w:szCs w:val="20"/>
        </w:rPr>
        <w:t xml:space="preserve">All of these meetings </w:t>
      </w:r>
      <w:r w:rsidR="00D35FB1">
        <w:rPr>
          <w:rFonts w:ascii="Times New Roman" w:hAnsi="Times New Roman" w:cs="Times New Roman"/>
          <w:sz w:val="20"/>
          <w:szCs w:val="20"/>
        </w:rPr>
        <w:t>will</w:t>
      </w:r>
      <w:r w:rsidRPr="001F31CF">
        <w:rPr>
          <w:rFonts w:ascii="Times New Roman" w:hAnsi="Times New Roman" w:cs="Times New Roman"/>
          <w:sz w:val="20"/>
          <w:szCs w:val="20"/>
        </w:rPr>
        <w:t xml:space="preserve"> be an all-electronic with no face-to-face participation.</w:t>
      </w:r>
    </w:p>
    <w:p w14:paraId="3B84DC64" w14:textId="24FDC018" w:rsidR="001F31CF" w:rsidRDefault="001F31CF" w:rsidP="001F31CF">
      <w:r w:rsidRPr="001F31CF">
        <w:rPr>
          <w:rFonts w:ascii="Times New Roman" w:hAnsi="Times New Roman" w:cs="Times New Roman"/>
          <w:sz w:val="20"/>
          <w:szCs w:val="20"/>
        </w:rPr>
        <w:t xml:space="preserve">The time schedule will be provided in the document inserted below: </w:t>
      </w:r>
    </w:p>
    <w:p w14:paraId="35BF1663" w14:textId="184A8542" w:rsidR="001F31CF" w:rsidRDefault="004D224D" w:rsidP="001F31CF">
      <w:r>
        <w:object w:dxaOrig="1508" w:dyaOrig="984" w14:anchorId="7DE6F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5.15pt;height:49.45pt" o:ole="">
            <v:imagedata r:id="rId6" o:title=""/>
          </v:shape>
          <o:OLEObject Type="Embed" ProgID="Excel.Sheet.12" ShapeID="_x0000_i1030" DrawAspect="Icon" ObjectID="_1680112031" r:id="rId7"/>
        </w:object>
      </w:r>
    </w:p>
    <w:p w14:paraId="56152565" w14:textId="4202A6E6" w:rsidR="001F31CF" w:rsidRDefault="001F31CF" w:rsidP="001F31CF">
      <w:r w:rsidRPr="001F31CF">
        <w:rPr>
          <w:rFonts w:ascii="Times New Roman" w:hAnsi="Times New Roman" w:cs="Times New Roman"/>
          <w:sz w:val="20"/>
          <w:szCs w:val="20"/>
        </w:rPr>
        <w:t>The</w:t>
      </w:r>
      <w:r>
        <w:rPr>
          <w:rFonts w:ascii="Times New Roman" w:hAnsi="Times New Roman" w:cs="Times New Roman"/>
          <w:sz w:val="20"/>
          <w:szCs w:val="20"/>
        </w:rPr>
        <w:t xml:space="preserve"> proceedings of these </w:t>
      </w:r>
      <w:r w:rsidRPr="001F31CF">
        <w:rPr>
          <w:rFonts w:ascii="Times New Roman" w:hAnsi="Times New Roman" w:cs="Times New Roman"/>
          <w:sz w:val="20"/>
          <w:szCs w:val="20"/>
        </w:rPr>
        <w:t>adhoc meetings</w:t>
      </w:r>
      <w:r>
        <w:rPr>
          <w:rFonts w:ascii="Times New Roman" w:hAnsi="Times New Roman" w:cs="Times New Roman"/>
          <w:sz w:val="20"/>
          <w:szCs w:val="20"/>
        </w:rPr>
        <w:t xml:space="preserve"> </w:t>
      </w:r>
      <w:r w:rsidRPr="001F31CF">
        <w:rPr>
          <w:rFonts w:ascii="Times New Roman" w:hAnsi="Times New Roman" w:cs="Times New Roman"/>
          <w:sz w:val="20"/>
          <w:szCs w:val="20"/>
        </w:rPr>
        <w:t>adhere to the IPR and antitrust guidelines of 3GPP.</w:t>
      </w:r>
    </w:p>
    <w:p w14:paraId="63F4C70C" w14:textId="77777777" w:rsidR="001F31CF" w:rsidRDefault="001F31CF" w:rsidP="001F31CF">
      <w:r w:rsidRPr="001A1F6B">
        <w:rPr>
          <w:rFonts w:ascii="Times New Roman" w:hAnsi="Times New Roman" w:cs="Times New Roman"/>
          <w:b/>
          <w:bCs/>
        </w:rPr>
        <w:t>IPR Declaration:</w:t>
      </w:r>
    </w:p>
    <w:p w14:paraId="4084F492"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7A75D61"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delegates were asked to take note that they were thereby invited:</w:t>
      </w:r>
    </w:p>
    <w:p w14:paraId="7AB631FE"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to investigate whether their organization or any other organization owns IPRs which were, or were likely to become Essential in respect of the work of 3GPP.</w:t>
      </w:r>
    </w:p>
    <w:p w14:paraId="3AA8E2B9"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7C0E9A03"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Based on </w:t>
      </w:r>
      <w:hyperlink r:id="rId8" w:history="1">
        <w:r w:rsidRPr="001A1F6B">
          <w:rPr>
            <w:rFonts w:ascii="Times New Roman" w:hAnsi="Times New Roman" w:cs="Times New Roman"/>
            <w:sz w:val="20"/>
            <w:szCs w:val="20"/>
            <w:u w:val="single"/>
          </w:rPr>
          <w:t>http://www.3gpp.org/3gpp-calendar/89-call-for-ipr-meetings</w:t>
        </w:r>
      </w:hyperlink>
    </w:p>
    <w:p w14:paraId="573757E1" w14:textId="77777777" w:rsidR="001F31CF" w:rsidRPr="007E57CE" w:rsidRDefault="001F31CF" w:rsidP="001F31CF">
      <w:pPr>
        <w:rPr>
          <w:rFonts w:ascii="Times New Roman" w:hAnsi="Times New Roman" w:cs="Times New Roman"/>
          <w:b/>
          <w:bCs/>
          <w:sz w:val="20"/>
          <w:szCs w:val="20"/>
        </w:rPr>
      </w:pPr>
      <w:r w:rsidRPr="007E57CE">
        <w:rPr>
          <w:rFonts w:ascii="Times New Roman" w:hAnsi="Times New Roman" w:cs="Times New Roman"/>
          <w:b/>
          <w:bCs/>
        </w:rPr>
        <w:t>Antitrust Compliance:</w:t>
      </w:r>
      <w:r w:rsidRPr="007E57CE">
        <w:rPr>
          <w:rFonts w:ascii="Times New Roman" w:hAnsi="Times New Roman" w:cs="Times New Roman"/>
          <w:b/>
          <w:bCs/>
          <w:sz w:val="20"/>
          <w:szCs w:val="20"/>
        </w:rPr>
        <w:t xml:space="preserve"> </w:t>
      </w:r>
    </w:p>
    <w:p w14:paraId="01333712"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24D46955"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The above is based on the information given at: </w:t>
      </w:r>
      <w:hyperlink r:id="rId9" w:history="1">
        <w:r w:rsidRPr="001A1F6B">
          <w:rPr>
            <w:rFonts w:ascii="Times New Roman" w:hAnsi="Times New Roman" w:cs="Times New Roman"/>
            <w:sz w:val="20"/>
            <w:szCs w:val="20"/>
            <w:u w:val="single"/>
          </w:rPr>
          <w:t>http://www.3gpp.org/about-3gpp/legal-matters/21-3gpp-calendar/1616-statement-of-antitrust-compliance</w:t>
        </w:r>
      </w:hyperlink>
    </w:p>
    <w:p w14:paraId="03D9B9C6"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Information regarding US Export Administration Regulations (EAR):</w:t>
      </w:r>
    </w:p>
    <w:p w14:paraId="4F8CB47C" w14:textId="4374B9D2" w:rsidR="001F31CF"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The information is available at</w:t>
      </w:r>
      <w:r w:rsidRPr="001A1F6B">
        <w:rPr>
          <w:rFonts w:ascii="Times New Roman" w:hAnsi="Times New Roman" w:cs="Times New Roman"/>
          <w:sz w:val="20"/>
          <w:szCs w:val="20"/>
          <w:u w:val="single"/>
        </w:rPr>
        <w:t xml:space="preserve"> </w:t>
      </w:r>
      <w:hyperlink r:id="rId10" w:history="1">
        <w:r w:rsidRPr="001A1F6B">
          <w:rPr>
            <w:rFonts w:ascii="Times New Roman" w:hAnsi="Times New Roman" w:cs="Times New Roman"/>
            <w:sz w:val="20"/>
            <w:szCs w:val="20"/>
            <w:u w:val="single"/>
          </w:rPr>
          <w:t>https://www.3gpp.org/about-3gpp/legal-matters</w:t>
        </w:r>
      </w:hyperlink>
      <w:r w:rsidRPr="001A1F6B">
        <w:rPr>
          <w:rFonts w:ascii="Times New Roman" w:hAnsi="Times New Roman" w:cs="Times New Roman"/>
          <w:sz w:val="20"/>
          <w:szCs w:val="20"/>
        </w:rPr>
        <w:t xml:space="preserve"> </w:t>
      </w:r>
    </w:p>
    <w:p w14:paraId="7009851A" w14:textId="38443227" w:rsidR="007E57CE" w:rsidRDefault="007E57CE" w:rsidP="001F31CF">
      <w:pPr>
        <w:rPr>
          <w:rFonts w:ascii="Times New Roman" w:hAnsi="Times New Roman" w:cs="Times New Roman"/>
          <w:sz w:val="20"/>
          <w:szCs w:val="20"/>
        </w:rPr>
      </w:pPr>
    </w:p>
    <w:p w14:paraId="2B44D7D0" w14:textId="0B1811A5" w:rsidR="007E57CE" w:rsidRDefault="007E57CE" w:rsidP="001F31CF">
      <w:pPr>
        <w:rPr>
          <w:rFonts w:ascii="Times New Roman" w:hAnsi="Times New Roman" w:cs="Times New Roman"/>
          <w:sz w:val="20"/>
          <w:szCs w:val="20"/>
        </w:rPr>
      </w:pPr>
    </w:p>
    <w:p w14:paraId="35699A91" w14:textId="1D69DC06" w:rsidR="007E57CE" w:rsidRDefault="007E57CE" w:rsidP="001F31CF">
      <w:pPr>
        <w:rPr>
          <w:rFonts w:ascii="Times New Roman" w:hAnsi="Times New Roman" w:cs="Times New Roman"/>
          <w:sz w:val="20"/>
          <w:szCs w:val="20"/>
        </w:rPr>
      </w:pPr>
      <w:r w:rsidRPr="007E57CE">
        <w:rPr>
          <w:rFonts w:ascii="Times New Roman" w:hAnsi="Times New Roman" w:cs="Times New Roman"/>
          <w:b/>
          <w:bCs/>
        </w:rPr>
        <w:lastRenderedPageBreak/>
        <w:t>Meeting Registration:</w:t>
      </w:r>
    </w:p>
    <w:p w14:paraId="627CDDB3" w14:textId="0F757AD1" w:rsidR="007E57CE" w:rsidRPr="007E57CE" w:rsidRDefault="007E57CE" w:rsidP="007E57CE">
      <w:pPr>
        <w:rPr>
          <w:rFonts w:ascii="Times New Roman" w:hAnsi="Times New Roman" w:cs="Times New Roman"/>
          <w:sz w:val="20"/>
          <w:szCs w:val="20"/>
        </w:rPr>
      </w:pPr>
      <w:r w:rsidRPr="007E57CE">
        <w:rPr>
          <w:rFonts w:ascii="Times New Roman" w:hAnsi="Times New Roman" w:cs="Times New Roman"/>
          <w:sz w:val="20"/>
          <w:szCs w:val="20"/>
        </w:rPr>
        <w:t>The process of registration in this meeting is given below:</w:t>
      </w:r>
    </w:p>
    <w:p w14:paraId="6B520753" w14:textId="77777777"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Log in to 3GU (</w:t>
      </w:r>
      <w:hyperlink r:id="rId11" w:history="1">
        <w:r w:rsidRPr="007E57CE">
          <w:rPr>
            <w:rFonts w:ascii="Times New Roman" w:hAnsi="Times New Roman" w:cs="Times New Roman"/>
            <w:sz w:val="20"/>
            <w:szCs w:val="20"/>
          </w:rPr>
          <w:t>https://portal.3gpp.org</w:t>
        </w:r>
      </w:hyperlink>
      <w:r w:rsidRPr="007E57CE">
        <w:rPr>
          <w:rFonts w:ascii="Times New Roman" w:hAnsi="Times New Roman" w:cs="Times New Roman"/>
          <w:sz w:val="20"/>
          <w:szCs w:val="20"/>
          <w:lang w:eastAsia="en-US"/>
        </w:rPr>
        <w:t>) via your EOL account</w:t>
      </w:r>
      <w:r w:rsidRPr="007E57CE">
        <w:rPr>
          <w:rFonts w:ascii="Times New Roman" w:hAnsi="Times New Roman" w:cs="Times New Roman"/>
          <w:sz w:val="20"/>
          <w:szCs w:val="20"/>
          <w:lang w:eastAsia="en-US"/>
        </w:rPr>
        <w:br/>
        <w:t>(note: If you do not have your EOL account, please click on "Sign up" in the upper right corner of the web page. In case you have forgotten your password, click on "Forgot your password?" in the upper right corner.)</w:t>
      </w:r>
    </w:p>
    <w:p w14:paraId="44EFD930" w14:textId="35EAE58F"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 xml:space="preserve">Search for </w:t>
      </w:r>
      <w:r>
        <w:rPr>
          <w:rFonts w:ascii="Times New Roman" w:hAnsi="Times New Roman" w:cs="Times New Roman"/>
          <w:sz w:val="20"/>
          <w:szCs w:val="20"/>
          <w:lang w:eastAsia="en-US"/>
        </w:rPr>
        <w:t>SA4 adhoc meetings post SA4#112-e</w:t>
      </w:r>
    </w:p>
    <w:p w14:paraId="406BDEC7" w14:textId="0933809C"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 xml:space="preserve">click on </w:t>
      </w:r>
      <w:r w:rsidRPr="007E57CE">
        <w:rPr>
          <w:rFonts w:ascii="Times New Roman" w:hAnsi="Times New Roman" w:cs="Times New Roman"/>
          <w:noProof/>
          <w:sz w:val="20"/>
          <w:szCs w:val="20"/>
          <w:lang w:eastAsia="en-US"/>
        </w:rPr>
        <w:drawing>
          <wp:inline distT="0" distB="0" distL="0" distR="0" wp14:anchorId="57611EEE" wp14:editId="6F722648">
            <wp:extent cx="304800" cy="36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800" cy="361950"/>
                    </a:xfrm>
                    <a:prstGeom prst="rect">
                      <a:avLst/>
                    </a:prstGeom>
                    <a:noFill/>
                    <a:ln>
                      <a:noFill/>
                    </a:ln>
                  </pic:spPr>
                </pic:pic>
              </a:graphicData>
            </a:graphic>
          </wp:inline>
        </w:drawing>
      </w:r>
      <w:r w:rsidRPr="007E57CE">
        <w:rPr>
          <w:rFonts w:ascii="Times New Roman" w:hAnsi="Times New Roman" w:cs="Times New Roman"/>
          <w:sz w:val="20"/>
          <w:szCs w:val="20"/>
          <w:lang w:eastAsia="en-US"/>
        </w:rPr>
        <w:t> in the same line to register</w:t>
      </w:r>
    </w:p>
    <w:p w14:paraId="012A8D4D" w14:textId="77777777" w:rsidR="007E57CE" w:rsidRDefault="007E57CE" w:rsidP="001F31CF"/>
    <w:sectPr w:rsidR="007E57CE" w:rsidSect="00421C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9A287F"/>
    <w:multiLevelType w:val="hybridMultilevel"/>
    <w:tmpl w:val="03E0E4F6"/>
    <w:lvl w:ilvl="0" w:tplc="08090001">
      <w:start w:val="1"/>
      <w:numFmt w:val="bullet"/>
      <w:lvlText w:val=""/>
      <w:lvlJc w:val="left"/>
      <w:pPr>
        <w:ind w:left="720" w:hanging="360"/>
      </w:pPr>
      <w:rPr>
        <w:rFonts w:ascii="Symbol" w:hAnsi="Symbol" w:hint="default"/>
      </w:rPr>
    </w:lvl>
    <w:lvl w:ilvl="1" w:tplc="3F3C420A">
      <w:start w:val="1"/>
      <w:numFmt w:val="decimal"/>
      <w:lvlText w:val="%2."/>
      <w:lvlJc w:val="left"/>
      <w:pPr>
        <w:ind w:left="1440" w:hanging="360"/>
      </w:pPr>
      <w:rPr>
        <w:rFonts w:ascii="Segoe UI" w:eastAsia="Calibri" w:hAnsi="Segoe UI" w:cs="Times New Roman"/>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1CF"/>
    <w:rsid w:val="001F31CF"/>
    <w:rsid w:val="00207062"/>
    <w:rsid w:val="002F2C7B"/>
    <w:rsid w:val="00376A61"/>
    <w:rsid w:val="00421C2A"/>
    <w:rsid w:val="004D224D"/>
    <w:rsid w:val="0060240B"/>
    <w:rsid w:val="007E57CE"/>
    <w:rsid w:val="00D35FB1"/>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6F09C"/>
  <w15:chartTrackingRefBased/>
  <w15:docId w15:val="{EBD1CD43-0921-466B-B6D5-A223A8FDC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Vrinda"/>
        <w:sz w:val="22"/>
        <w:szCs w:val="28"/>
        <w:lang w:val="en-GB" w:eastAsia="en-US" w:bidi="bn-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E57CE"/>
    <w:rPr>
      <w:color w:val="0563C1"/>
      <w:u w:val="single"/>
    </w:rPr>
  </w:style>
  <w:style w:type="paragraph" w:styleId="ListParagraph">
    <w:name w:val="List Paragraph"/>
    <w:basedOn w:val="Normal"/>
    <w:uiPriority w:val="34"/>
    <w:qFormat/>
    <w:rsid w:val="007E57CE"/>
    <w:pPr>
      <w:spacing w:line="252" w:lineRule="auto"/>
      <w:ind w:left="720"/>
      <w:contextualSpacing/>
    </w:pPr>
    <w:rPr>
      <w:rFonts w:ascii="Calibr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065157">
      <w:bodyDiv w:val="1"/>
      <w:marLeft w:val="0"/>
      <w:marRight w:val="0"/>
      <w:marTop w:val="0"/>
      <w:marBottom w:val="0"/>
      <w:divBdr>
        <w:top w:val="none" w:sz="0" w:space="0" w:color="auto"/>
        <w:left w:val="none" w:sz="0" w:space="0" w:color="auto"/>
        <w:bottom w:val="none" w:sz="0" w:space="0" w:color="auto"/>
        <w:right w:val="none" w:sz="0" w:space="0" w:color="auto"/>
      </w:divBdr>
    </w:div>
    <w:div w:id="1043478818">
      <w:bodyDiv w:val="1"/>
      <w:marLeft w:val="0"/>
      <w:marRight w:val="0"/>
      <w:marTop w:val="0"/>
      <w:marBottom w:val="0"/>
      <w:divBdr>
        <w:top w:val="none" w:sz="0" w:space="0" w:color="auto"/>
        <w:left w:val="none" w:sz="0" w:space="0" w:color="auto"/>
        <w:bottom w:val="none" w:sz="0" w:space="0" w:color="auto"/>
        <w:right w:val="none" w:sz="0" w:space="0" w:color="auto"/>
      </w:divBdr>
    </w:div>
    <w:div w:id="1134835019">
      <w:bodyDiv w:val="1"/>
      <w:marLeft w:val="0"/>
      <w:marRight w:val="0"/>
      <w:marTop w:val="0"/>
      <w:marBottom w:val="0"/>
      <w:divBdr>
        <w:top w:val="none" w:sz="0" w:space="0" w:color="auto"/>
        <w:left w:val="none" w:sz="0" w:space="0" w:color="auto"/>
        <w:bottom w:val="none" w:sz="0" w:space="0" w:color="auto"/>
        <w:right w:val="none" w:sz="0" w:space="0" w:color="auto"/>
      </w:divBdr>
    </w:div>
    <w:div w:id="141971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pp-calendar/89-call-for-ipr-meetings" TargetMode="External"/><Relationship Id="rId13" Type="http://schemas.openxmlformats.org/officeDocument/2006/relationships/image" Target="cid:image003.png@01D6F2FE.CD1DB720" TargetMode="External"/><Relationship Id="rId3" Type="http://schemas.openxmlformats.org/officeDocument/2006/relationships/settings" Target="settings.xml"/><Relationship Id="rId7" Type="http://schemas.openxmlformats.org/officeDocument/2006/relationships/package" Target="embeddings/Microsoft_Excel_Worksheet.xlsx"/><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https://urldefense.proofpoint.com/v2/url?u=https-3A__portal.3gpp.org&amp;d=DwMGaQ&amp;c=lI8Zb6TzM3d1tX4iEu7bpg&amp;r=Qunu7V7Ia9GvcnanPK7R7ry2Z-OGP4S2J6WaonVrTrQ&amp;m=G3b0yyiv9mVV3VbPejZBKjKJIo8EOf_ZkONvgBQWNGE&amp;s=jR5IsUwwe1g7W64gtOcrBYi4RKBiuyBfOKu0JTVlWoE&amp;e=" TargetMode="External"/><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hyperlink" Target="https://www.3gpp.org/about-3gpp/legal-matters" TargetMode="External"/><Relationship Id="rId4" Type="http://schemas.openxmlformats.org/officeDocument/2006/relationships/webSettings" Target="web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S4-201607_CR0026</dc:creator>
  <cp:keywords/>
  <dc:description/>
  <cp:lastModifiedBy>Jayeeta Saha</cp:lastModifiedBy>
  <cp:revision>4</cp:revision>
  <dcterms:created xsi:type="dcterms:W3CDTF">2021-04-16T19:00:00Z</dcterms:created>
  <dcterms:modified xsi:type="dcterms:W3CDTF">2021-04-16T19:00:00Z</dcterms:modified>
</cp:coreProperties>
</file>