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98E478" w14:textId="7ED0CD96" w:rsidR="00C1665B" w:rsidRPr="00C1665B" w:rsidRDefault="00C1665B" w:rsidP="00C1665B">
      <w:pPr>
        <w:pStyle w:val="CRCoverPage"/>
        <w:pBdr>
          <w:bottom w:val="single" w:sz="4" w:space="1" w:color="auto"/>
        </w:pBdr>
        <w:tabs>
          <w:tab w:val="right" w:pos="9638"/>
        </w:tabs>
        <w:spacing w:after="0"/>
        <w:rPr>
          <w:rFonts w:cs="Arial"/>
          <w:b/>
          <w:noProof/>
          <w:sz w:val="24"/>
        </w:rPr>
      </w:pPr>
      <w:r w:rsidRPr="00C1665B">
        <w:rPr>
          <w:rFonts w:cs="Arial"/>
          <w:b/>
          <w:noProof/>
          <w:sz w:val="24"/>
        </w:rPr>
        <w:t>3GPP TSG-SA</w:t>
      </w:r>
      <w:r w:rsidR="00D26CD4">
        <w:rPr>
          <w:rFonts w:cs="Arial"/>
          <w:b/>
          <w:noProof/>
          <w:sz w:val="24"/>
        </w:rPr>
        <w:t>3</w:t>
      </w:r>
      <w:r w:rsidRPr="00C1665B">
        <w:rPr>
          <w:rFonts w:cs="Arial"/>
          <w:b/>
          <w:noProof/>
          <w:sz w:val="24"/>
        </w:rPr>
        <w:t xml:space="preserve"> Meeting </w:t>
      </w:r>
      <w:r w:rsidR="00D26CD4" w:rsidRPr="00D26CD4">
        <w:rPr>
          <w:rFonts w:cs="Arial"/>
          <w:b/>
          <w:noProof/>
          <w:sz w:val="24"/>
        </w:rPr>
        <w:t>#96 AH</w:t>
      </w:r>
      <w:r w:rsidRPr="00C1665B">
        <w:rPr>
          <w:rFonts w:cs="Arial"/>
          <w:b/>
          <w:noProof/>
          <w:sz w:val="24"/>
        </w:rPr>
        <w:tab/>
        <w:t>S</w:t>
      </w:r>
      <w:r w:rsidR="00D26CD4">
        <w:rPr>
          <w:rFonts w:cs="Arial"/>
          <w:b/>
          <w:noProof/>
          <w:sz w:val="24"/>
        </w:rPr>
        <w:t>3</w:t>
      </w:r>
      <w:r w:rsidRPr="00C1665B">
        <w:rPr>
          <w:rFonts w:cs="Arial"/>
          <w:b/>
          <w:noProof/>
          <w:sz w:val="24"/>
        </w:rPr>
        <w:t>-19</w:t>
      </w:r>
      <w:r w:rsidR="00941019">
        <w:rPr>
          <w:rFonts w:cs="Arial"/>
          <w:b/>
          <w:noProof/>
          <w:sz w:val="24"/>
        </w:rPr>
        <w:t>3435</w:t>
      </w:r>
      <w:bookmarkStart w:id="0" w:name="_GoBack"/>
      <w:bookmarkEnd w:id="0"/>
    </w:p>
    <w:p w14:paraId="313015C2" w14:textId="335897CD" w:rsidR="00E77BAF" w:rsidRPr="00A90E44" w:rsidRDefault="00D26CD4" w:rsidP="00C1665B">
      <w:pPr>
        <w:pStyle w:val="CRCoverPage"/>
        <w:pBdr>
          <w:bottom w:val="single" w:sz="4" w:space="1" w:color="auto"/>
        </w:pBdr>
        <w:tabs>
          <w:tab w:val="right" w:pos="9638"/>
        </w:tabs>
        <w:spacing w:after="0"/>
        <w:rPr>
          <w:rFonts w:cs="Arial"/>
          <w:b/>
          <w:noProof/>
          <w:color w:val="0070C0"/>
          <w:sz w:val="24"/>
        </w:rPr>
      </w:pPr>
      <w:r w:rsidRPr="00D26CD4">
        <w:rPr>
          <w:rFonts w:cs="Arial"/>
          <w:b/>
          <w:noProof/>
          <w:sz w:val="24"/>
        </w:rPr>
        <w:t>Chongqing, China, 14-18 October 2019</w:t>
      </w:r>
      <w:r w:rsidR="00A90E44">
        <w:rPr>
          <w:rFonts w:cs="Arial"/>
          <w:b/>
          <w:noProof/>
          <w:sz w:val="24"/>
        </w:rPr>
        <w:tab/>
      </w:r>
      <w:r w:rsidR="00A90E44" w:rsidRPr="00D26CD4">
        <w:rPr>
          <w:rFonts w:cs="Arial"/>
          <w:b/>
          <w:noProof/>
        </w:rPr>
        <w:t xml:space="preserve"> </w:t>
      </w:r>
      <w:r w:rsidR="00A90E44" w:rsidRPr="00D26CD4">
        <w:rPr>
          <w:b/>
          <w:noProof/>
        </w:rPr>
        <w:t>(revision of S</w:t>
      </w:r>
      <w:r w:rsidRPr="00D26CD4">
        <w:rPr>
          <w:b/>
          <w:noProof/>
        </w:rPr>
        <w:t>3</w:t>
      </w:r>
      <w:r w:rsidR="00A90E44" w:rsidRPr="00D26CD4">
        <w:rPr>
          <w:b/>
          <w:noProof/>
        </w:rPr>
        <w:t>-1</w:t>
      </w:r>
      <w:r w:rsidR="00A15E61" w:rsidRPr="00D26CD4">
        <w:rPr>
          <w:b/>
          <w:noProof/>
        </w:rPr>
        <w:t>9x</w:t>
      </w:r>
      <w:r w:rsidR="00A90E44" w:rsidRPr="00D26CD4">
        <w:rPr>
          <w:b/>
          <w:noProof/>
        </w:rPr>
        <w:t>xxx)</w:t>
      </w:r>
      <w:r w:rsidR="00A90E44" w:rsidRPr="00D26CD4">
        <w:rPr>
          <w:rFonts w:cs="Arial"/>
          <w:b/>
          <w:noProof/>
        </w:rPr>
        <w:t xml:space="preserve"> </w:t>
      </w:r>
    </w:p>
    <w:p w14:paraId="1CBF7A70" w14:textId="77777777" w:rsidR="00E77BAF" w:rsidRDefault="00E77BAF" w:rsidP="00E77BAF">
      <w:pPr>
        <w:pStyle w:val="CRCoverPage"/>
        <w:tabs>
          <w:tab w:val="right" w:pos="9638"/>
        </w:tabs>
        <w:spacing w:after="0"/>
        <w:rPr>
          <w:rFonts w:cs="Arial"/>
          <w:b/>
          <w:noProof/>
          <w:sz w:val="24"/>
        </w:rPr>
      </w:pPr>
    </w:p>
    <w:p w14:paraId="78C8CEAF" w14:textId="2182A99F" w:rsidR="00440983" w:rsidRDefault="00440983">
      <w:pPr>
        <w:ind w:left="2127" w:hanging="2127"/>
        <w:rPr>
          <w:rFonts w:ascii="Arial" w:hAnsi="Arial" w:cs="Arial"/>
          <w:b/>
        </w:rPr>
      </w:pPr>
      <w:r>
        <w:rPr>
          <w:rFonts w:ascii="Arial" w:hAnsi="Arial" w:cs="Arial"/>
          <w:b/>
        </w:rPr>
        <w:t>Source:</w:t>
      </w:r>
      <w:r>
        <w:rPr>
          <w:rFonts w:ascii="Arial" w:hAnsi="Arial" w:cs="Arial"/>
          <w:b/>
        </w:rPr>
        <w:tab/>
      </w:r>
      <w:r w:rsidR="00CC70E2">
        <w:rPr>
          <w:rFonts w:ascii="Arial" w:hAnsi="Arial" w:cs="Arial"/>
          <w:b/>
        </w:rPr>
        <w:t>LG Electronics</w:t>
      </w:r>
    </w:p>
    <w:p w14:paraId="4AAE1206" w14:textId="6893725F" w:rsidR="00440983" w:rsidRDefault="00440983">
      <w:pPr>
        <w:ind w:left="2127" w:hanging="2127"/>
        <w:rPr>
          <w:rFonts w:ascii="Arial" w:hAnsi="Arial" w:cs="Arial"/>
          <w:b/>
        </w:rPr>
      </w:pPr>
      <w:r>
        <w:rPr>
          <w:rFonts w:ascii="Arial" w:hAnsi="Arial" w:cs="Arial"/>
          <w:b/>
        </w:rPr>
        <w:t>Title:</w:t>
      </w:r>
      <w:r>
        <w:rPr>
          <w:rFonts w:ascii="Arial" w:hAnsi="Arial" w:cs="Arial"/>
          <w:b/>
        </w:rPr>
        <w:tab/>
      </w:r>
      <w:r w:rsidR="009F4399" w:rsidRPr="00300E1A">
        <w:rPr>
          <w:rFonts w:ascii="Arial" w:hAnsi="Arial" w:cs="Arial"/>
          <w:b/>
        </w:rPr>
        <w:t xml:space="preserve">Discussion on </w:t>
      </w:r>
      <w:r w:rsidR="00300E1A">
        <w:rPr>
          <w:rFonts w:ascii="Arial" w:hAnsi="Arial" w:cs="Arial"/>
          <w:b/>
        </w:rPr>
        <w:t>security context handling in fast RRC release</w:t>
      </w:r>
    </w:p>
    <w:p w14:paraId="12F6532A" w14:textId="77777777" w:rsidR="00440983" w:rsidRDefault="00FD7189">
      <w:pPr>
        <w:ind w:left="2127" w:hanging="2127"/>
        <w:rPr>
          <w:rFonts w:ascii="Arial" w:hAnsi="Arial" w:cs="Arial"/>
          <w:b/>
        </w:rPr>
      </w:pPr>
      <w:r>
        <w:rPr>
          <w:rFonts w:ascii="Arial" w:hAnsi="Arial" w:cs="Arial"/>
          <w:b/>
        </w:rPr>
        <w:t>Document for:</w:t>
      </w:r>
      <w:r>
        <w:rPr>
          <w:rFonts w:ascii="Arial" w:hAnsi="Arial" w:cs="Arial"/>
          <w:b/>
        </w:rPr>
        <w:tab/>
      </w:r>
      <w:r w:rsidR="00337040">
        <w:rPr>
          <w:rFonts w:ascii="Arial" w:hAnsi="Arial" w:cs="Arial"/>
          <w:b/>
        </w:rPr>
        <w:t>Discussion</w:t>
      </w:r>
    </w:p>
    <w:p w14:paraId="0EE123B7" w14:textId="74D183BC" w:rsidR="00440983" w:rsidRPr="004C0D61" w:rsidRDefault="00440983">
      <w:pPr>
        <w:ind w:left="2127" w:hanging="2127"/>
        <w:rPr>
          <w:rFonts w:ascii="Arial" w:hAnsi="Arial" w:cs="Arial"/>
          <w:b/>
        </w:rPr>
      </w:pPr>
      <w:r>
        <w:rPr>
          <w:rFonts w:ascii="Arial" w:hAnsi="Arial" w:cs="Arial"/>
          <w:b/>
        </w:rPr>
        <w:t>Agenda Item:</w:t>
      </w:r>
      <w:r>
        <w:rPr>
          <w:rFonts w:ascii="Arial" w:hAnsi="Arial" w:cs="Arial"/>
          <w:b/>
        </w:rPr>
        <w:tab/>
      </w:r>
      <w:r w:rsidR="004C0D61" w:rsidRPr="004C0D61">
        <w:rPr>
          <w:rFonts w:ascii="Arial" w:hAnsi="Arial" w:cs="Arial"/>
          <w:b/>
        </w:rPr>
        <w:t>5</w:t>
      </w:r>
      <w:r w:rsidR="001E1807" w:rsidRPr="004C0D61">
        <w:rPr>
          <w:rFonts w:ascii="Arial" w:hAnsi="Arial" w:cs="Arial"/>
          <w:b/>
        </w:rPr>
        <w:t>.</w:t>
      </w:r>
      <w:r w:rsidR="004C0D61" w:rsidRPr="004C0D61">
        <w:rPr>
          <w:rFonts w:ascii="Arial" w:hAnsi="Arial" w:cs="Arial"/>
          <w:b/>
        </w:rPr>
        <w:t>3.1</w:t>
      </w:r>
    </w:p>
    <w:p w14:paraId="6E23D275" w14:textId="02D69545" w:rsidR="00440983" w:rsidRDefault="00440983">
      <w:pPr>
        <w:ind w:left="2127" w:hanging="2127"/>
        <w:rPr>
          <w:rFonts w:ascii="Arial" w:hAnsi="Arial" w:cs="Arial"/>
          <w:b/>
        </w:rPr>
      </w:pPr>
      <w:r w:rsidRPr="004C0D61">
        <w:rPr>
          <w:rFonts w:ascii="Arial" w:hAnsi="Arial" w:cs="Arial"/>
          <w:b/>
        </w:rPr>
        <w:t>Work Item / Release:</w:t>
      </w:r>
      <w:r w:rsidRPr="004C0D61">
        <w:rPr>
          <w:rFonts w:ascii="Arial" w:hAnsi="Arial" w:cs="Arial"/>
          <w:b/>
        </w:rPr>
        <w:tab/>
      </w:r>
      <w:r w:rsidR="002608E2" w:rsidRPr="004C0D61">
        <w:rPr>
          <w:rFonts w:ascii="Arial" w:hAnsi="Arial" w:cs="Arial"/>
          <w:b/>
        </w:rPr>
        <w:t>C</w:t>
      </w:r>
      <w:r w:rsidR="00A33CDE" w:rsidRPr="004C0D61">
        <w:rPr>
          <w:rFonts w:ascii="Arial" w:hAnsi="Arial" w:cs="Arial"/>
          <w:b/>
        </w:rPr>
        <w:t>IoT</w:t>
      </w:r>
      <w:r w:rsidR="004C0D61" w:rsidRPr="004C0D61">
        <w:rPr>
          <w:rFonts w:ascii="Arial" w:hAnsi="Arial" w:cs="Arial"/>
          <w:b/>
        </w:rPr>
        <w:t>_sec</w:t>
      </w:r>
      <w:r w:rsidR="004C0D61">
        <w:rPr>
          <w:rFonts w:ascii="Arial" w:hAnsi="Arial" w:cs="Arial"/>
          <w:b/>
        </w:rPr>
        <w:t>_5G</w:t>
      </w:r>
      <w:r w:rsidR="004D743E">
        <w:rPr>
          <w:rFonts w:ascii="Arial" w:hAnsi="Arial" w:cs="Arial"/>
          <w:b/>
        </w:rPr>
        <w:t xml:space="preserve"> / Rel-16</w:t>
      </w:r>
    </w:p>
    <w:p w14:paraId="6F4DCE6F" w14:textId="7241BBE1" w:rsidR="00440983" w:rsidRPr="00993277"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AF4DE5" w:rsidRPr="00300E1A">
        <w:rPr>
          <w:rFonts w:ascii="Arial" w:hAnsi="Arial" w:cs="Arial"/>
          <w:i/>
        </w:rPr>
        <w:t>This paper discusses</w:t>
      </w:r>
      <w:r w:rsidR="00993277" w:rsidRPr="00300E1A">
        <w:rPr>
          <w:rFonts w:ascii="Arial" w:hAnsi="Arial" w:cs="Arial"/>
          <w:i/>
        </w:rPr>
        <w:t xml:space="preserve"> </w:t>
      </w:r>
      <w:r w:rsidR="00176D74" w:rsidRPr="00300E1A">
        <w:rPr>
          <w:rFonts w:ascii="Arial" w:hAnsi="Arial" w:cs="Arial"/>
          <w:i/>
        </w:rPr>
        <w:t xml:space="preserve">how </w:t>
      </w:r>
      <w:r w:rsidR="00300E1A" w:rsidRPr="00300E1A">
        <w:rPr>
          <w:rFonts w:ascii="Arial" w:hAnsi="Arial" w:cs="Arial"/>
          <w:i/>
        </w:rPr>
        <w:t xml:space="preserve">to </w:t>
      </w:r>
      <w:r w:rsidR="00DC2B0C">
        <w:rPr>
          <w:rFonts w:ascii="Arial" w:hAnsi="Arial" w:cs="Arial"/>
          <w:i/>
        </w:rPr>
        <w:t>maintain security context synchronization</w:t>
      </w:r>
      <w:r w:rsidR="00300E1A" w:rsidRPr="00300E1A">
        <w:rPr>
          <w:rFonts w:ascii="Arial" w:hAnsi="Arial" w:cs="Arial"/>
          <w:i/>
        </w:rPr>
        <w:t xml:space="preserve"> between the UE and NG-RAN</w:t>
      </w:r>
      <w:r w:rsidR="00DC2B0C">
        <w:rPr>
          <w:rFonts w:ascii="Arial" w:hAnsi="Arial" w:cs="Arial"/>
          <w:i/>
        </w:rPr>
        <w:t xml:space="preserve"> in fast RRC release case</w:t>
      </w:r>
      <w:r w:rsidR="00176D74" w:rsidRPr="00300E1A">
        <w:rPr>
          <w:rFonts w:ascii="Arial" w:hAnsi="Arial" w:cs="Arial"/>
          <w:i/>
        </w:rPr>
        <w:t>.</w:t>
      </w:r>
    </w:p>
    <w:p w14:paraId="3D7DD1D6" w14:textId="6784AB31" w:rsidR="00CC032D" w:rsidRDefault="002608E2" w:rsidP="002608E2">
      <w:pPr>
        <w:pStyle w:val="1"/>
      </w:pPr>
      <w:r>
        <w:t xml:space="preserve">1. </w:t>
      </w:r>
      <w:r w:rsidR="00FD7189">
        <w:t>Discussion</w:t>
      </w:r>
    </w:p>
    <w:p w14:paraId="2E45F3E3" w14:textId="0DDEC4DE" w:rsidR="0015268E" w:rsidRDefault="0015268E" w:rsidP="0015268E">
      <w:pPr>
        <w:rPr>
          <w:lang w:eastAsia="ko-KR"/>
        </w:rPr>
      </w:pPr>
      <w:r>
        <w:rPr>
          <w:lang w:eastAsia="ko-KR"/>
        </w:rPr>
        <w:t>In UP CIoT 5GS optimization, for the cases of “no further data transmission” and “single uplink transmission without a response”, the SA2 discussed whether to support the fast RRC release or not in last meeting. This is because the RRC connection needs to be released as soon as possible when there is no more data transmission between the UE and the NG-RAN. In this case, the UE is able to return to the RRC-IDLE with suspend, thus resulting in efficient management for the UE’s power.</w:t>
      </w:r>
      <w:r w:rsidRPr="0015268E">
        <w:rPr>
          <w:lang w:eastAsia="ko-KR"/>
        </w:rPr>
        <w:t xml:space="preserve"> </w:t>
      </w:r>
    </w:p>
    <w:p w14:paraId="60926693" w14:textId="608D9CA6" w:rsidR="00CD5349" w:rsidRDefault="0015268E" w:rsidP="0015268E">
      <w:pPr>
        <w:rPr>
          <w:lang w:eastAsia="ko-KR"/>
        </w:rPr>
      </w:pPr>
      <w:r>
        <w:rPr>
          <w:lang w:eastAsia="ko-KR"/>
        </w:rPr>
        <w:t xml:space="preserve">As shown in Figure 1, the RRC Release message with suspend indication is sent to the UE before the UE Context Resume procedure in order to support the fast RRC release. In addition, the fast RRC release indication is sent to the AMF by using the NGAP UE CONTEXT RESUME REQUEST message to inform that the UE </w:t>
      </w:r>
      <w:r w:rsidR="00592E5B">
        <w:rPr>
          <w:lang w:eastAsia="ko-KR"/>
        </w:rPr>
        <w:t>immediately</w:t>
      </w:r>
      <w:r>
        <w:rPr>
          <w:lang w:eastAsia="ko-KR"/>
        </w:rPr>
        <w:t xml:space="preserve"> returns</w:t>
      </w:r>
      <w:r w:rsidR="00592E5B">
        <w:rPr>
          <w:lang w:eastAsia="ko-KR"/>
        </w:rPr>
        <w:t xml:space="preserve"> into the RRC-IDLE with suspend</w:t>
      </w:r>
      <w:r>
        <w:rPr>
          <w:lang w:eastAsia="ko-KR"/>
        </w:rPr>
        <w:t xml:space="preserve">. Based on this indication, the AMF can restart the Periodic Registration Timer to avoid the state mismatch between the UE and AMF. </w:t>
      </w:r>
    </w:p>
    <w:p w14:paraId="5A6E9D38" w14:textId="36ABE71A" w:rsidR="00CD5349" w:rsidRPr="00EA2D7C" w:rsidRDefault="00CD5349" w:rsidP="00EA2D7C">
      <w:pPr>
        <w:keepNext/>
        <w:jc w:val="center"/>
        <w:rPr>
          <w:b/>
          <w:highlight w:val="yellow"/>
        </w:rPr>
      </w:pPr>
      <w:r w:rsidRPr="00050CA8">
        <w:rPr>
          <w:noProof/>
        </w:rPr>
        <w:object w:dxaOrig="12690" w:dyaOrig="6345" w14:anchorId="409EDC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75pt;height:234.55pt" o:ole="">
            <v:imagedata r:id="rId8" o:title="" cropbottom="1071f" cropright="-480f"/>
          </v:shape>
          <o:OLEObject Type="Embed" ProgID="Visio.Drawing.11" ShapeID="_x0000_i1025" DrawAspect="Content" ObjectID="_1631964694" r:id="rId9"/>
        </w:object>
      </w:r>
      <w:r w:rsidRPr="00EA2D7C">
        <w:rPr>
          <w:b/>
        </w:rPr>
        <w:t xml:space="preserve">Figure </w:t>
      </w:r>
      <w:r w:rsidRPr="00EA2D7C">
        <w:rPr>
          <w:b/>
        </w:rPr>
        <w:fldChar w:fldCharType="begin"/>
      </w:r>
      <w:r w:rsidRPr="00EA2D7C">
        <w:rPr>
          <w:b/>
        </w:rPr>
        <w:instrText xml:space="preserve"> SEQ Figure \* ARABIC </w:instrText>
      </w:r>
      <w:r w:rsidRPr="00EA2D7C">
        <w:rPr>
          <w:b/>
        </w:rPr>
        <w:fldChar w:fldCharType="separate"/>
      </w:r>
      <w:r w:rsidRPr="00EA2D7C">
        <w:rPr>
          <w:b/>
          <w:noProof/>
        </w:rPr>
        <w:t>1</w:t>
      </w:r>
      <w:r w:rsidRPr="00EA2D7C">
        <w:rPr>
          <w:b/>
        </w:rPr>
        <w:fldChar w:fldCharType="end"/>
      </w:r>
      <w:r w:rsidRPr="00EA2D7C">
        <w:rPr>
          <w:b/>
        </w:rPr>
        <w:t xml:space="preserve">. </w:t>
      </w:r>
      <w:r w:rsidRPr="00186C4D">
        <w:rPr>
          <w:b/>
        </w:rPr>
        <w:t xml:space="preserve">Example for </w:t>
      </w:r>
      <w:r w:rsidR="00186C4D" w:rsidRPr="00186C4D">
        <w:rPr>
          <w:b/>
        </w:rPr>
        <w:t xml:space="preserve">Connection Resume in RRC-IDLE with Suspend with EDT </w:t>
      </w:r>
      <w:r w:rsidRPr="00186C4D">
        <w:rPr>
          <w:b/>
        </w:rPr>
        <w:t xml:space="preserve">in </w:t>
      </w:r>
      <w:r w:rsidR="00186C4D">
        <w:rPr>
          <w:b/>
        </w:rPr>
        <w:t>[1]-[3]</w:t>
      </w:r>
      <w:r w:rsidRPr="00EA2D7C">
        <w:rPr>
          <w:b/>
        </w:rPr>
        <w:t>.</w:t>
      </w:r>
    </w:p>
    <w:p w14:paraId="69FF9DA1" w14:textId="77777777" w:rsidR="00EA2D7C" w:rsidRDefault="00EA2D7C" w:rsidP="0015268E">
      <w:pPr>
        <w:rPr>
          <w:lang w:eastAsia="ko-KR"/>
        </w:rPr>
      </w:pPr>
    </w:p>
    <w:p w14:paraId="31F0C65A" w14:textId="7EF76E8B" w:rsidR="0015268E" w:rsidRDefault="0015268E" w:rsidP="0015268E">
      <w:pPr>
        <w:rPr>
          <w:lang w:eastAsia="ko-KR"/>
        </w:rPr>
      </w:pPr>
      <w:r>
        <w:rPr>
          <w:lang w:eastAsia="ko-KR"/>
        </w:rPr>
        <w:t>However, in case a new NH derivation is needed in the AMF during the fast RRC release</w:t>
      </w:r>
      <w:r w:rsidR="00EA2D7C">
        <w:rPr>
          <w:lang w:eastAsia="ko-KR"/>
        </w:rPr>
        <w:t>, w</w:t>
      </w:r>
      <w:r>
        <w:rPr>
          <w:lang w:eastAsia="ko-KR"/>
        </w:rPr>
        <w:t>hen the NGAP UE CONTEXT RESUME REQUEST message is received, the AMF may need to derive the new NH value based on the security policy. In this case, the AMF computes a fresh NH from its stored data using the function described in TS 33.401 and TS 33.501, stores that fresh {NH, NCC} pair and send</w:t>
      </w:r>
      <w:r w:rsidR="00EA2D7C">
        <w:rPr>
          <w:lang w:eastAsia="ko-KR"/>
        </w:rPr>
        <w:t>s</w:t>
      </w:r>
      <w:r>
        <w:rPr>
          <w:lang w:eastAsia="ko-KR"/>
        </w:rPr>
        <w:t xml:space="preserve"> it to the NG-RAN in the NGAP UE CONTEXT RESUME RESPONSE message. As mentioned before, however, the UE is already sent back to the RRC-IDLE with suspend before initiating the </w:t>
      </w:r>
      <w:r w:rsidR="00EA2D7C">
        <w:rPr>
          <w:lang w:eastAsia="ko-KR"/>
        </w:rPr>
        <w:t xml:space="preserve">NG </w:t>
      </w:r>
      <w:r>
        <w:rPr>
          <w:lang w:eastAsia="ko-KR"/>
        </w:rPr>
        <w:t>UE Context Resume procedure. Therefore, the NG-RAN is not able to deliver the new fresh {NH, NCC} pair to the UE immediately, thus resulting in different {NH, NCC} pair stored at the UE and the NG-RAN.</w:t>
      </w:r>
    </w:p>
    <w:p w14:paraId="2D0DB4C7" w14:textId="3BC16D56" w:rsidR="00E81D25" w:rsidRDefault="00E81D25" w:rsidP="00E81D25">
      <w:pPr>
        <w:spacing w:after="0"/>
        <w:jc w:val="both"/>
      </w:pPr>
      <w:r>
        <w:rPr>
          <w:lang w:eastAsia="ko-KR"/>
        </w:rPr>
        <w:lastRenderedPageBreak/>
        <w:t>If the RRC Resume procedure for UP CIoT 5GS optimization is similar to the one for the UP CIoT EPS optimization, w</w:t>
      </w:r>
      <w:r w:rsidRPr="006A0C2C">
        <w:rPr>
          <w:rFonts w:hint="eastAsia"/>
          <w:lang w:eastAsia="ko-KR"/>
        </w:rPr>
        <w:t xml:space="preserve">hen the </w:t>
      </w:r>
      <w:r>
        <w:rPr>
          <w:lang w:eastAsia="ko-KR"/>
        </w:rPr>
        <w:t xml:space="preserve">UE accesses to the NG-RAN to resume the RRC connection without the EDT, the NG-RAN can deliver the new fresh NCC value to the UE by using the </w:t>
      </w:r>
      <w:r w:rsidRPr="00FA74C1">
        <w:rPr>
          <w:i/>
          <w:lang w:eastAsia="ko-KR"/>
        </w:rPr>
        <w:t>RRC Resume</w:t>
      </w:r>
      <w:r>
        <w:rPr>
          <w:lang w:eastAsia="ko-KR"/>
        </w:rPr>
        <w:t xml:space="preserve"> message. However, when the UE requests to trigger the EDT for the UL data, there is a critical security problem between the UE and the NG-RAN</w:t>
      </w:r>
      <w:r w:rsidR="00EA2D7C">
        <w:rPr>
          <w:lang w:eastAsia="ko-KR"/>
        </w:rPr>
        <w:t xml:space="preserve"> since</w:t>
      </w:r>
      <w:r>
        <w:rPr>
          <w:lang w:eastAsia="ko-KR"/>
        </w:rPr>
        <w:t xml:space="preserve"> the UE uses the latest NCC value </w:t>
      </w:r>
      <w:r w:rsidR="00077F9E">
        <w:rPr>
          <w:lang w:eastAsia="ko-KR"/>
        </w:rPr>
        <w:t xml:space="preserve">for EDT </w:t>
      </w:r>
      <w:r>
        <w:rPr>
          <w:lang w:eastAsia="ko-KR"/>
        </w:rPr>
        <w:t xml:space="preserve">sent in the </w:t>
      </w:r>
      <w:r w:rsidRPr="00FA74C1">
        <w:rPr>
          <w:i/>
          <w:lang w:eastAsia="ko-KR"/>
        </w:rPr>
        <w:t>RRC Release</w:t>
      </w:r>
      <w:r>
        <w:rPr>
          <w:lang w:eastAsia="ko-KR"/>
        </w:rPr>
        <w:t xml:space="preserve"> message. While the UE ciphers the UL EDT data by using </w:t>
      </w:r>
      <w:r>
        <w:t xml:space="preserve">the UP key </w:t>
      </w:r>
      <w:r w:rsidRPr="00D43F10">
        <w:t>K</w:t>
      </w:r>
      <w:r w:rsidRPr="00D43F10">
        <w:rPr>
          <w:vertAlign w:val="subscript"/>
        </w:rPr>
        <w:t>UPenc</w:t>
      </w:r>
      <w:r>
        <w:t xml:space="preserve"> based on existing unused </w:t>
      </w:r>
      <w:r w:rsidRPr="00BF05DF">
        <w:t>{NH</w:t>
      </w:r>
      <w:r>
        <w:rPr>
          <w:vertAlign w:val="subscript"/>
        </w:rPr>
        <w:t>Existing</w:t>
      </w:r>
      <w:r w:rsidRPr="00BF05DF">
        <w:t>, NCC</w:t>
      </w:r>
      <w:r>
        <w:rPr>
          <w:vertAlign w:val="subscript"/>
        </w:rPr>
        <w:t>Existing</w:t>
      </w:r>
      <w:r w:rsidRPr="00BF05DF">
        <w:t>}</w:t>
      </w:r>
      <w:r>
        <w:t xml:space="preserve"> pair</w:t>
      </w:r>
      <w:r w:rsidR="00EA2D7C">
        <w:t xml:space="preserve"> provided in the last </w:t>
      </w:r>
      <w:r w:rsidR="00EA2D7C" w:rsidRPr="00FA74C1">
        <w:rPr>
          <w:i/>
          <w:lang w:eastAsia="ko-KR"/>
        </w:rPr>
        <w:t>RRC Release</w:t>
      </w:r>
      <w:r w:rsidR="00EA2D7C">
        <w:rPr>
          <w:lang w:eastAsia="ko-KR"/>
        </w:rPr>
        <w:t xml:space="preserve"> message</w:t>
      </w:r>
      <w:r>
        <w:t xml:space="preserve">, the NG-RAN tries to decipher the UL EDT data by </w:t>
      </w:r>
      <w:r w:rsidRPr="00D43F10">
        <w:t>K</w:t>
      </w:r>
      <w:r w:rsidRPr="00D43F10">
        <w:rPr>
          <w:vertAlign w:val="subscript"/>
        </w:rPr>
        <w:t>UPenc</w:t>
      </w:r>
      <w:r>
        <w:t xml:space="preserve"> from the new fresh </w:t>
      </w:r>
      <w:r w:rsidRPr="00BF05DF">
        <w:t>{NH</w:t>
      </w:r>
      <w:r>
        <w:rPr>
          <w:vertAlign w:val="subscript"/>
        </w:rPr>
        <w:t>New</w:t>
      </w:r>
      <w:r w:rsidRPr="00BF05DF">
        <w:t>, NCC</w:t>
      </w:r>
      <w:r>
        <w:rPr>
          <w:vertAlign w:val="subscript"/>
        </w:rPr>
        <w:t>New</w:t>
      </w:r>
      <w:r w:rsidRPr="00BF05DF">
        <w:t>}</w:t>
      </w:r>
      <w:r>
        <w:t xml:space="preserve"> pair</w:t>
      </w:r>
      <w:r w:rsidR="00EA2D7C">
        <w:t xml:space="preserve"> received from the 5GC</w:t>
      </w:r>
      <w:r>
        <w:t>. Therefore, the NG-RAN fails to decipher the UL EDT data for the UE.</w:t>
      </w:r>
    </w:p>
    <w:p w14:paraId="0C9685A1" w14:textId="5650520E" w:rsidR="0015268E" w:rsidRDefault="00F239C7" w:rsidP="0015268E">
      <w:pPr>
        <w:rPr>
          <w:lang w:eastAsia="ko-KR"/>
        </w:rPr>
      </w:pPr>
      <w:r>
        <w:rPr>
          <w:lang w:eastAsia="ko-KR"/>
        </w:rPr>
        <w:t>I</w:t>
      </w:r>
      <w:r w:rsidR="0015268E">
        <w:rPr>
          <w:lang w:eastAsia="ko-KR"/>
        </w:rPr>
        <w:t xml:space="preserve">f the </w:t>
      </w:r>
      <w:r w:rsidR="0015268E" w:rsidRPr="00EA2D7C">
        <w:rPr>
          <w:i/>
          <w:lang w:eastAsia="ko-KR"/>
        </w:rPr>
        <w:t>RRC Resume Request</w:t>
      </w:r>
      <w:r w:rsidR="0015268E">
        <w:rPr>
          <w:lang w:eastAsia="ko-KR"/>
        </w:rPr>
        <w:t xml:space="preserve"> message </w:t>
      </w:r>
      <w:r>
        <w:rPr>
          <w:lang w:eastAsia="ko-KR"/>
        </w:rPr>
        <w:t xml:space="preserve">in the UP CIoT 5GS optimization always </w:t>
      </w:r>
      <w:r w:rsidR="0015268E">
        <w:rPr>
          <w:lang w:eastAsia="ko-KR"/>
        </w:rPr>
        <w:t>contains the secu</w:t>
      </w:r>
      <w:r>
        <w:rPr>
          <w:lang w:eastAsia="ko-KR"/>
        </w:rPr>
        <w:t>rity key as in the RRC_INACTIVE state</w:t>
      </w:r>
      <w:r w:rsidR="0015268E">
        <w:rPr>
          <w:lang w:eastAsia="ko-KR"/>
        </w:rPr>
        <w:t xml:space="preserve">, this </w:t>
      </w:r>
      <w:r>
        <w:rPr>
          <w:lang w:eastAsia="ko-KR"/>
        </w:rPr>
        <w:t xml:space="preserve">can lead to </w:t>
      </w:r>
      <w:r w:rsidR="0015268E">
        <w:rPr>
          <w:lang w:eastAsia="ko-KR"/>
        </w:rPr>
        <w:t>more critical</w:t>
      </w:r>
      <w:r>
        <w:rPr>
          <w:lang w:eastAsia="ko-KR"/>
        </w:rPr>
        <w:t xml:space="preserve"> security problem</w:t>
      </w:r>
      <w:r w:rsidR="0015268E">
        <w:rPr>
          <w:lang w:eastAsia="ko-KR"/>
        </w:rPr>
        <w:t>.</w:t>
      </w:r>
    </w:p>
    <w:p w14:paraId="07B26B57" w14:textId="3399CF23" w:rsidR="00077F9E" w:rsidRDefault="00077F9E" w:rsidP="002608E2">
      <w:pPr>
        <w:rPr>
          <w:b/>
          <w:lang w:eastAsia="ko-KR"/>
        </w:rPr>
      </w:pPr>
      <w:r w:rsidRPr="0011659A">
        <w:rPr>
          <w:b/>
          <w:lang w:eastAsia="ko-KR"/>
        </w:rPr>
        <w:t xml:space="preserve">Observation 1: </w:t>
      </w:r>
      <w:r w:rsidR="00F60CDD">
        <w:rPr>
          <w:b/>
          <w:lang w:eastAsia="ko-KR"/>
        </w:rPr>
        <w:t xml:space="preserve">The fast RRC release may cause </w:t>
      </w:r>
      <w:r w:rsidR="00F60CDD" w:rsidRPr="00F60CDD">
        <w:rPr>
          <w:b/>
          <w:lang w:eastAsia="ko-KR"/>
        </w:rPr>
        <w:t>security key mismatch between the UE and NG-RAN</w:t>
      </w:r>
      <w:r w:rsidR="00F60CDD">
        <w:rPr>
          <w:b/>
          <w:lang w:eastAsia="ko-KR"/>
        </w:rPr>
        <w:t>.</w:t>
      </w:r>
    </w:p>
    <w:p w14:paraId="4BBA1D81" w14:textId="62CC90B1" w:rsidR="00DC697A" w:rsidRDefault="0015268E" w:rsidP="002608E2">
      <w:pPr>
        <w:rPr>
          <w:lang w:eastAsia="ko-KR"/>
        </w:rPr>
      </w:pPr>
      <w:r w:rsidRPr="0015268E">
        <w:rPr>
          <w:lang w:eastAsia="ko-KR"/>
        </w:rPr>
        <w:t>In order to avoid security key mismatch between the UE and NG-RAN,</w:t>
      </w:r>
      <w:r w:rsidR="00F239C7">
        <w:rPr>
          <w:lang w:eastAsia="ko-KR"/>
        </w:rPr>
        <w:t xml:space="preserve"> the simple solution is that</w:t>
      </w:r>
      <w:r w:rsidRPr="0015268E">
        <w:rPr>
          <w:lang w:eastAsia="ko-KR"/>
        </w:rPr>
        <w:t xml:space="preserve"> the AMF does not derive the new fresh {NH, NCC} pair for the fast RRC release case. </w:t>
      </w:r>
      <w:r w:rsidR="00F239C7">
        <w:rPr>
          <w:lang w:eastAsia="ko-KR"/>
        </w:rPr>
        <w:t xml:space="preserve">When </w:t>
      </w:r>
      <w:r w:rsidR="00592E5B">
        <w:t>the Fast RRC Release Indication is included into the NGAP UE CONTEXT RESUME REQUEST message</w:t>
      </w:r>
      <w:r w:rsidRPr="0015268E">
        <w:rPr>
          <w:lang w:eastAsia="ko-KR"/>
        </w:rPr>
        <w:t xml:space="preserve">, the AMF stops the computation of the new fresh {NH, NCC} pair. Therefore, the UE and the NG-RAN </w:t>
      </w:r>
      <w:r w:rsidR="00F239C7">
        <w:rPr>
          <w:lang w:eastAsia="ko-KR"/>
        </w:rPr>
        <w:t xml:space="preserve">are able to </w:t>
      </w:r>
      <w:r w:rsidRPr="0015268E">
        <w:rPr>
          <w:lang w:eastAsia="ko-KR"/>
        </w:rPr>
        <w:t>use the existing unused {NH, NCC} pair</w:t>
      </w:r>
      <w:r w:rsidR="00592E5B">
        <w:rPr>
          <w:lang w:eastAsia="ko-KR"/>
        </w:rPr>
        <w:t xml:space="preserve"> without additional signalling</w:t>
      </w:r>
      <w:r w:rsidRPr="0015268E">
        <w:rPr>
          <w:lang w:eastAsia="ko-KR"/>
        </w:rPr>
        <w:t>.</w:t>
      </w:r>
    </w:p>
    <w:p w14:paraId="53F983C7" w14:textId="5388ABE1" w:rsidR="00077F9E" w:rsidRDefault="00077F9E" w:rsidP="002608E2">
      <w:pPr>
        <w:rPr>
          <w:b/>
          <w:lang w:eastAsia="zh-CN"/>
        </w:rPr>
      </w:pPr>
      <w:r w:rsidRPr="002D3CD9">
        <w:rPr>
          <w:b/>
          <w:lang w:eastAsia="zh-CN"/>
        </w:rPr>
        <w:t xml:space="preserve">Proposal </w:t>
      </w:r>
      <w:r>
        <w:rPr>
          <w:b/>
          <w:lang w:eastAsia="zh-CN"/>
        </w:rPr>
        <w:t>1</w:t>
      </w:r>
      <w:r w:rsidRPr="002D3CD9">
        <w:rPr>
          <w:b/>
          <w:lang w:eastAsia="zh-CN"/>
        </w:rPr>
        <w:t>:</w:t>
      </w:r>
      <w:r>
        <w:rPr>
          <w:b/>
          <w:lang w:eastAsia="zh-CN"/>
        </w:rPr>
        <w:t xml:space="preserve"> For the fast RRC release case, </w:t>
      </w:r>
      <w:r w:rsidRPr="00077F9E">
        <w:rPr>
          <w:b/>
          <w:lang w:eastAsia="zh-CN"/>
        </w:rPr>
        <w:t>the AMF stops the computation of the new fresh {NH, NCC} pair</w:t>
      </w:r>
      <w:r>
        <w:rPr>
          <w:b/>
          <w:lang w:eastAsia="zh-CN"/>
        </w:rPr>
        <w:t>.</w:t>
      </w:r>
    </w:p>
    <w:p w14:paraId="3F21A470" w14:textId="77777777" w:rsidR="00DC697A" w:rsidRDefault="00DC697A" w:rsidP="002608E2">
      <w:pPr>
        <w:rPr>
          <w:lang w:eastAsia="ko-KR"/>
        </w:rPr>
      </w:pPr>
    </w:p>
    <w:p w14:paraId="3BF465C3" w14:textId="27D90743" w:rsidR="00FD7189" w:rsidRDefault="002608E2" w:rsidP="00FD7189">
      <w:pPr>
        <w:pStyle w:val="1"/>
      </w:pPr>
      <w:r>
        <w:t xml:space="preserve">2. </w:t>
      </w:r>
      <w:r w:rsidR="00FD7189">
        <w:t>Proposal</w:t>
      </w:r>
    </w:p>
    <w:p w14:paraId="716FD79F" w14:textId="77777777" w:rsidR="00F60CDD" w:rsidRDefault="00F60CDD" w:rsidP="00F60CDD">
      <w:pPr>
        <w:rPr>
          <w:b/>
          <w:lang w:eastAsia="zh-CN"/>
        </w:rPr>
      </w:pPr>
      <w:r w:rsidRPr="002D3CD9">
        <w:rPr>
          <w:b/>
          <w:lang w:eastAsia="zh-CN"/>
        </w:rPr>
        <w:t xml:space="preserve">Proposal </w:t>
      </w:r>
      <w:r>
        <w:rPr>
          <w:b/>
          <w:lang w:eastAsia="zh-CN"/>
        </w:rPr>
        <w:t>1</w:t>
      </w:r>
      <w:r w:rsidRPr="002D3CD9">
        <w:rPr>
          <w:b/>
          <w:lang w:eastAsia="zh-CN"/>
        </w:rPr>
        <w:t>:</w:t>
      </w:r>
      <w:r>
        <w:rPr>
          <w:b/>
          <w:lang w:eastAsia="zh-CN"/>
        </w:rPr>
        <w:t xml:space="preserve"> For the fast RRC release case, </w:t>
      </w:r>
      <w:r w:rsidRPr="00077F9E">
        <w:rPr>
          <w:b/>
          <w:lang w:eastAsia="zh-CN"/>
        </w:rPr>
        <w:t>the AMF stops the computation of the new fresh {NH, NCC} pair</w:t>
      </w:r>
      <w:r>
        <w:rPr>
          <w:b/>
          <w:lang w:eastAsia="zh-CN"/>
        </w:rPr>
        <w:t>.</w:t>
      </w:r>
    </w:p>
    <w:p w14:paraId="4FCE9167" w14:textId="77777777" w:rsidR="00C22A63" w:rsidRPr="00F60CDD" w:rsidRDefault="00C22A63" w:rsidP="00FD7189">
      <w:pPr>
        <w:rPr>
          <w:lang w:eastAsia="ko-KR"/>
        </w:rPr>
      </w:pPr>
    </w:p>
    <w:p w14:paraId="0172C803" w14:textId="1469AB4B" w:rsidR="00C22A63" w:rsidRPr="00711E13" w:rsidRDefault="00C22A63" w:rsidP="00C22A63">
      <w:pPr>
        <w:pStyle w:val="1"/>
        <w:ind w:left="0" w:firstLine="0"/>
      </w:pPr>
      <w:r>
        <w:t xml:space="preserve">3. </w:t>
      </w:r>
      <w:r w:rsidRPr="00711E13">
        <w:t>References</w:t>
      </w:r>
    </w:p>
    <w:p w14:paraId="42ACFD00" w14:textId="1C8DB104" w:rsidR="00C22A63" w:rsidRDefault="004D743E" w:rsidP="002D548D">
      <w:pPr>
        <w:numPr>
          <w:ilvl w:val="0"/>
          <w:numId w:val="26"/>
        </w:numPr>
        <w:rPr>
          <w:lang w:eastAsia="ko-KR"/>
        </w:rPr>
      </w:pPr>
      <w:r w:rsidRPr="002D548D">
        <w:rPr>
          <w:lang w:eastAsia="ko-KR"/>
        </w:rPr>
        <w:t>S2-1908</w:t>
      </w:r>
      <w:r w:rsidR="002D548D" w:rsidRPr="002D548D">
        <w:rPr>
          <w:lang w:eastAsia="ko-KR"/>
        </w:rPr>
        <w:t>547</w:t>
      </w:r>
      <w:r w:rsidR="00C22A63" w:rsidRPr="002D548D">
        <w:rPr>
          <w:lang w:eastAsia="ko-KR"/>
        </w:rPr>
        <w:t>, “</w:t>
      </w:r>
      <w:r w:rsidR="002D548D" w:rsidRPr="002D548D">
        <w:rPr>
          <w:lang w:eastAsia="ko-KR"/>
        </w:rPr>
        <w:t>UP optimization with MO-EDT</w:t>
      </w:r>
      <w:r w:rsidR="00C22A63" w:rsidRPr="002D548D">
        <w:rPr>
          <w:lang w:eastAsia="ko-KR"/>
        </w:rPr>
        <w:t xml:space="preserve">,” </w:t>
      </w:r>
      <w:r w:rsidR="002D548D" w:rsidRPr="002D548D">
        <w:rPr>
          <w:lang w:eastAsia="ko-KR"/>
        </w:rPr>
        <w:t>Huawei, Hisilicon, Samsung</w:t>
      </w:r>
      <w:r w:rsidR="00C22A63" w:rsidRPr="002D548D">
        <w:rPr>
          <w:lang w:eastAsia="ko-KR"/>
        </w:rPr>
        <w:t xml:space="preserve">, </w:t>
      </w:r>
      <w:r w:rsidR="002D548D" w:rsidRPr="002D548D">
        <w:rPr>
          <w:lang w:eastAsia="ko-KR"/>
        </w:rPr>
        <w:t>June</w:t>
      </w:r>
      <w:r w:rsidR="00C22A63" w:rsidRPr="002D548D">
        <w:rPr>
          <w:lang w:eastAsia="ko-KR"/>
        </w:rPr>
        <w:t>, 2019.</w:t>
      </w:r>
    </w:p>
    <w:p w14:paraId="02CCA4F3" w14:textId="74AFD718" w:rsidR="002D548D" w:rsidRDefault="002D548D" w:rsidP="002D548D">
      <w:pPr>
        <w:numPr>
          <w:ilvl w:val="0"/>
          <w:numId w:val="26"/>
        </w:numPr>
        <w:rPr>
          <w:lang w:eastAsia="ko-KR"/>
        </w:rPr>
      </w:pPr>
      <w:r>
        <w:rPr>
          <w:lang w:eastAsia="ko-KR"/>
        </w:rPr>
        <w:t>S2-1908427, “</w:t>
      </w:r>
      <w:r w:rsidRPr="002D548D">
        <w:rPr>
          <w:lang w:eastAsia="ko-KR"/>
        </w:rPr>
        <w:t>MO UP Early data Transmission</w:t>
      </w:r>
      <w:r>
        <w:rPr>
          <w:lang w:eastAsia="ko-KR"/>
        </w:rPr>
        <w:t xml:space="preserve">,” </w:t>
      </w:r>
      <w:r w:rsidRPr="002D548D">
        <w:rPr>
          <w:lang w:eastAsia="ko-KR"/>
        </w:rPr>
        <w:t>Qualcomm Incorporated, Ericsson, Sony, AT&amp;T</w:t>
      </w:r>
      <w:r>
        <w:rPr>
          <w:lang w:eastAsia="ko-KR"/>
        </w:rPr>
        <w:t>, June, 2019.</w:t>
      </w:r>
    </w:p>
    <w:p w14:paraId="6F3C3AFC" w14:textId="39DDAEBF" w:rsidR="002D548D" w:rsidRPr="002D548D" w:rsidRDefault="002D548D" w:rsidP="002D548D">
      <w:pPr>
        <w:numPr>
          <w:ilvl w:val="0"/>
          <w:numId w:val="26"/>
        </w:numPr>
        <w:rPr>
          <w:lang w:eastAsia="ko-KR"/>
        </w:rPr>
      </w:pPr>
      <w:r>
        <w:rPr>
          <w:lang w:eastAsia="ko-KR"/>
        </w:rPr>
        <w:t>S2-1908546, “</w:t>
      </w:r>
      <w:r w:rsidRPr="002D548D">
        <w:rPr>
          <w:lang w:eastAsia="ko-KR"/>
        </w:rPr>
        <w:t>MO UP Early Data Transmission</w:t>
      </w:r>
      <w:r>
        <w:rPr>
          <w:lang w:eastAsia="ko-KR"/>
        </w:rPr>
        <w:t xml:space="preserve">,” </w:t>
      </w:r>
      <w:r w:rsidRPr="002D548D">
        <w:rPr>
          <w:lang w:eastAsia="ko-KR"/>
        </w:rPr>
        <w:t>Ericsson, AT&amp;T</w:t>
      </w:r>
      <w:r>
        <w:rPr>
          <w:lang w:eastAsia="ko-KR"/>
        </w:rPr>
        <w:t>, June, 2019.</w:t>
      </w:r>
    </w:p>
    <w:sectPr w:rsidR="002D548D" w:rsidRPr="002D548D">
      <w:headerReference w:type="even" r:id="rId10"/>
      <w:headerReference w:type="default" r:id="rId11"/>
      <w:footerReference w:type="default" r:id="rId12"/>
      <w:footnotePr>
        <w:numFmt w:val="chicago"/>
      </w:footnotePr>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E4CC4A" w14:textId="77777777" w:rsidR="00E94E09" w:rsidRDefault="00E94E09">
      <w:r>
        <w:separator/>
      </w:r>
    </w:p>
    <w:p w14:paraId="157E2E25" w14:textId="77777777" w:rsidR="00E94E09" w:rsidRDefault="00E94E09"/>
  </w:endnote>
  <w:endnote w:type="continuationSeparator" w:id="0">
    <w:p w14:paraId="7EE49A5C" w14:textId="77777777" w:rsidR="00E94E09" w:rsidRDefault="00E94E09">
      <w:r>
        <w:continuationSeparator/>
      </w:r>
    </w:p>
    <w:p w14:paraId="2302BDA6" w14:textId="77777777" w:rsidR="00E94E09" w:rsidRDefault="00E94E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060C1A" w14:textId="77777777" w:rsidR="00683135" w:rsidRDefault="00683135">
    <w:pPr>
      <w:framePr w:w="646" w:h="244" w:hRule="exact" w:wrap="around" w:vAnchor="text" w:hAnchor="margin" w:y="-5"/>
      <w:rPr>
        <w:rFonts w:ascii="Arial" w:hAnsi="Arial" w:cs="Arial"/>
        <w:b/>
        <w:bCs/>
        <w:i/>
        <w:iCs/>
        <w:sz w:val="18"/>
      </w:rPr>
    </w:pPr>
    <w:r>
      <w:rPr>
        <w:rFonts w:ascii="Arial" w:hAnsi="Arial" w:cs="Arial"/>
        <w:b/>
        <w:bCs/>
        <w:i/>
        <w:iCs/>
        <w:sz w:val="18"/>
      </w:rPr>
      <w:t>3GPP</w:t>
    </w:r>
  </w:p>
  <w:p w14:paraId="710B294B" w14:textId="77777777" w:rsidR="00683135" w:rsidRDefault="0068313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43C1902" w14:textId="77777777" w:rsidR="00683135" w:rsidRDefault="0068313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7613FB" w14:textId="77777777" w:rsidR="00E94E09" w:rsidRPr="00D60407" w:rsidRDefault="00E94E09" w:rsidP="00D60407">
      <w:pPr>
        <w:rPr>
          <w:rFonts w:eastAsia="MS Mincho"/>
        </w:rPr>
      </w:pPr>
      <w:r>
        <w:separator/>
      </w:r>
    </w:p>
  </w:footnote>
  <w:footnote w:type="continuationSeparator" w:id="0">
    <w:p w14:paraId="7D330DA1" w14:textId="77777777" w:rsidR="00E94E09" w:rsidRDefault="00E94E09">
      <w:r>
        <w:continuationSeparator/>
      </w:r>
    </w:p>
    <w:p w14:paraId="2A9ECBAE" w14:textId="77777777" w:rsidR="00E94E09" w:rsidRDefault="00E94E0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C4C36" w14:textId="77777777" w:rsidR="00683135" w:rsidRDefault="00683135"/>
  <w:p w14:paraId="457475EE" w14:textId="77777777" w:rsidR="00683135" w:rsidRDefault="0068313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B41D11" w14:textId="77777777" w:rsidR="00683135" w:rsidRPr="00C178A2" w:rsidRDefault="00683135">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14:paraId="47CC0737" w14:textId="77777777" w:rsidR="00683135" w:rsidRPr="00C178A2" w:rsidRDefault="00683135">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941019">
      <w:rPr>
        <w:rFonts w:ascii="Arial" w:hAnsi="Arial" w:cs="Arial"/>
        <w:b/>
        <w:bCs/>
        <w:noProof/>
        <w:sz w:val="18"/>
        <w:lang w:val="fr-FR"/>
      </w:rPr>
      <w:t>1</w:t>
    </w:r>
    <w:r>
      <w:rPr>
        <w:rFonts w:ascii="Arial" w:hAnsi="Arial" w:cs="Arial"/>
        <w:b/>
        <w:bCs/>
        <w:sz w:val="18"/>
      </w:rPr>
      <w:fldChar w:fldCharType="end"/>
    </w:r>
  </w:p>
  <w:p w14:paraId="793DB480" w14:textId="77777777" w:rsidR="00683135" w:rsidRPr="00C178A2" w:rsidRDefault="0068313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B684BCE"/>
    <w:lvl w:ilvl="0">
      <w:start w:val="1"/>
      <w:numFmt w:val="decimal"/>
      <w:lvlText w:val="%1."/>
      <w:lvlJc w:val="left"/>
      <w:pPr>
        <w:tabs>
          <w:tab w:val="num" w:pos="1492"/>
        </w:tabs>
        <w:ind w:left="1492" w:hanging="360"/>
      </w:pPr>
    </w:lvl>
  </w:abstractNum>
  <w:abstractNum w:abstractNumId="1">
    <w:nsid w:val="FFFFFF7D"/>
    <w:multiLevelType w:val="singleLevel"/>
    <w:tmpl w:val="F8767DE6"/>
    <w:lvl w:ilvl="0">
      <w:start w:val="1"/>
      <w:numFmt w:val="decimal"/>
      <w:lvlText w:val="%1."/>
      <w:lvlJc w:val="left"/>
      <w:pPr>
        <w:tabs>
          <w:tab w:val="num" w:pos="1209"/>
        </w:tabs>
        <w:ind w:left="1209" w:hanging="360"/>
      </w:pPr>
    </w:lvl>
  </w:abstractNum>
  <w:abstractNum w:abstractNumId="2">
    <w:nsid w:val="FFFFFF7E"/>
    <w:multiLevelType w:val="singleLevel"/>
    <w:tmpl w:val="9174BD3A"/>
    <w:lvl w:ilvl="0">
      <w:start w:val="1"/>
      <w:numFmt w:val="decimal"/>
      <w:lvlText w:val="%1."/>
      <w:lvlJc w:val="left"/>
      <w:pPr>
        <w:tabs>
          <w:tab w:val="num" w:pos="926"/>
        </w:tabs>
        <w:ind w:left="926" w:hanging="360"/>
      </w:pPr>
    </w:lvl>
  </w:abstractNum>
  <w:abstractNum w:abstractNumId="3">
    <w:nsid w:val="FFFFFF7F"/>
    <w:multiLevelType w:val="singleLevel"/>
    <w:tmpl w:val="C10EE4C8"/>
    <w:lvl w:ilvl="0">
      <w:start w:val="1"/>
      <w:numFmt w:val="decimal"/>
      <w:lvlText w:val="%1."/>
      <w:lvlJc w:val="left"/>
      <w:pPr>
        <w:tabs>
          <w:tab w:val="num" w:pos="643"/>
        </w:tabs>
        <w:ind w:left="643" w:hanging="360"/>
      </w:pPr>
    </w:lvl>
  </w:abstractNum>
  <w:abstractNum w:abstractNumId="4">
    <w:nsid w:val="FFFFFF80"/>
    <w:multiLevelType w:val="singleLevel"/>
    <w:tmpl w:val="78A83B7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603EB27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F4A42F2"/>
    <w:lvl w:ilvl="0">
      <w:start w:val="1"/>
      <w:numFmt w:val="decimal"/>
      <w:lvlText w:val="%1."/>
      <w:lvlJc w:val="left"/>
      <w:pPr>
        <w:tabs>
          <w:tab w:val="num" w:pos="360"/>
        </w:tabs>
        <w:ind w:left="360" w:hanging="360"/>
      </w:pPr>
    </w:lvl>
  </w:abstractNum>
  <w:abstractNum w:abstractNumId="9">
    <w:nsid w:val="FFFFFF89"/>
    <w:multiLevelType w:val="singleLevel"/>
    <w:tmpl w:val="962EF79A"/>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4"/>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5"/>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3"/>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activeWritingStyle w:appName="MSWord" w:lang="en-GB" w:vendorID="64" w:dllVersion="131078"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Fmt w:val="chicago"/>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E29"/>
    <w:rsid w:val="00006F22"/>
    <w:rsid w:val="00012620"/>
    <w:rsid w:val="0001341D"/>
    <w:rsid w:val="0001405D"/>
    <w:rsid w:val="000217A6"/>
    <w:rsid w:val="00021F96"/>
    <w:rsid w:val="000222BA"/>
    <w:rsid w:val="000251C5"/>
    <w:rsid w:val="00032742"/>
    <w:rsid w:val="00032F9F"/>
    <w:rsid w:val="000347AE"/>
    <w:rsid w:val="00035B12"/>
    <w:rsid w:val="00037C09"/>
    <w:rsid w:val="00041713"/>
    <w:rsid w:val="000547A8"/>
    <w:rsid w:val="000550EA"/>
    <w:rsid w:val="00065C5D"/>
    <w:rsid w:val="00071300"/>
    <w:rsid w:val="00072517"/>
    <w:rsid w:val="00075D60"/>
    <w:rsid w:val="00077D47"/>
    <w:rsid w:val="00077F9E"/>
    <w:rsid w:val="000844F9"/>
    <w:rsid w:val="00084D72"/>
    <w:rsid w:val="000850FC"/>
    <w:rsid w:val="000A5B11"/>
    <w:rsid w:val="000A7347"/>
    <w:rsid w:val="000A7D1B"/>
    <w:rsid w:val="000A7E55"/>
    <w:rsid w:val="000B4EC3"/>
    <w:rsid w:val="000C514F"/>
    <w:rsid w:val="000C644F"/>
    <w:rsid w:val="000C71AE"/>
    <w:rsid w:val="000C75AE"/>
    <w:rsid w:val="000E1531"/>
    <w:rsid w:val="000E4266"/>
    <w:rsid w:val="000E4849"/>
    <w:rsid w:val="000E4D66"/>
    <w:rsid w:val="000E7152"/>
    <w:rsid w:val="000F01FA"/>
    <w:rsid w:val="000F26FE"/>
    <w:rsid w:val="000F458D"/>
    <w:rsid w:val="0010304C"/>
    <w:rsid w:val="00112CC9"/>
    <w:rsid w:val="00113FFF"/>
    <w:rsid w:val="0011659A"/>
    <w:rsid w:val="001172A3"/>
    <w:rsid w:val="001234AD"/>
    <w:rsid w:val="001254EA"/>
    <w:rsid w:val="00125A98"/>
    <w:rsid w:val="00125ACF"/>
    <w:rsid w:val="00133C4F"/>
    <w:rsid w:val="001358B1"/>
    <w:rsid w:val="00136158"/>
    <w:rsid w:val="00136835"/>
    <w:rsid w:val="00147302"/>
    <w:rsid w:val="00151D17"/>
    <w:rsid w:val="0015268E"/>
    <w:rsid w:val="001602FB"/>
    <w:rsid w:val="00165904"/>
    <w:rsid w:val="001712E4"/>
    <w:rsid w:val="001754A9"/>
    <w:rsid w:val="0017653C"/>
    <w:rsid w:val="001765B5"/>
    <w:rsid w:val="00176D74"/>
    <w:rsid w:val="00181BFE"/>
    <w:rsid w:val="00182EE7"/>
    <w:rsid w:val="00183CD9"/>
    <w:rsid w:val="0018638B"/>
    <w:rsid w:val="00186C4D"/>
    <w:rsid w:val="00190652"/>
    <w:rsid w:val="001937FC"/>
    <w:rsid w:val="001966A7"/>
    <w:rsid w:val="001A0A88"/>
    <w:rsid w:val="001A2BCB"/>
    <w:rsid w:val="001A4D8D"/>
    <w:rsid w:val="001B0435"/>
    <w:rsid w:val="001B49C0"/>
    <w:rsid w:val="001D4C85"/>
    <w:rsid w:val="001D65F6"/>
    <w:rsid w:val="001E04E2"/>
    <w:rsid w:val="001E1807"/>
    <w:rsid w:val="001E36F2"/>
    <w:rsid w:val="001F1BB1"/>
    <w:rsid w:val="001F7BDA"/>
    <w:rsid w:val="00202712"/>
    <w:rsid w:val="00214A9D"/>
    <w:rsid w:val="0021599D"/>
    <w:rsid w:val="00216BE9"/>
    <w:rsid w:val="0022493B"/>
    <w:rsid w:val="0022676A"/>
    <w:rsid w:val="002376D4"/>
    <w:rsid w:val="0025037E"/>
    <w:rsid w:val="002535C2"/>
    <w:rsid w:val="002608E2"/>
    <w:rsid w:val="00280B44"/>
    <w:rsid w:val="002816F9"/>
    <w:rsid w:val="00287EF5"/>
    <w:rsid w:val="002B226F"/>
    <w:rsid w:val="002B2A38"/>
    <w:rsid w:val="002C4EB3"/>
    <w:rsid w:val="002D0297"/>
    <w:rsid w:val="002D0AD0"/>
    <w:rsid w:val="002D3CD9"/>
    <w:rsid w:val="002D5119"/>
    <w:rsid w:val="002D548D"/>
    <w:rsid w:val="002D5C20"/>
    <w:rsid w:val="002E6C5B"/>
    <w:rsid w:val="002E6CF5"/>
    <w:rsid w:val="002E7C6F"/>
    <w:rsid w:val="002F09A1"/>
    <w:rsid w:val="002F1180"/>
    <w:rsid w:val="002F1A86"/>
    <w:rsid w:val="002F38CF"/>
    <w:rsid w:val="00300E1A"/>
    <w:rsid w:val="00301D10"/>
    <w:rsid w:val="003159D0"/>
    <w:rsid w:val="00315D3F"/>
    <w:rsid w:val="00317562"/>
    <w:rsid w:val="003214B1"/>
    <w:rsid w:val="00336A1C"/>
    <w:rsid w:val="00337040"/>
    <w:rsid w:val="00344418"/>
    <w:rsid w:val="003511AE"/>
    <w:rsid w:val="003521FA"/>
    <w:rsid w:val="0035394C"/>
    <w:rsid w:val="0035434F"/>
    <w:rsid w:val="003553E9"/>
    <w:rsid w:val="00357552"/>
    <w:rsid w:val="003658EE"/>
    <w:rsid w:val="00371231"/>
    <w:rsid w:val="00375C28"/>
    <w:rsid w:val="0037664A"/>
    <w:rsid w:val="0038056A"/>
    <w:rsid w:val="00384CE4"/>
    <w:rsid w:val="0038764E"/>
    <w:rsid w:val="00393D0A"/>
    <w:rsid w:val="00395D26"/>
    <w:rsid w:val="003A0E4B"/>
    <w:rsid w:val="003A196B"/>
    <w:rsid w:val="003A3623"/>
    <w:rsid w:val="003A76D4"/>
    <w:rsid w:val="003D1C50"/>
    <w:rsid w:val="003D2355"/>
    <w:rsid w:val="003D27B9"/>
    <w:rsid w:val="003E1D0E"/>
    <w:rsid w:val="003E58DF"/>
    <w:rsid w:val="003E5D23"/>
    <w:rsid w:val="003F12D4"/>
    <w:rsid w:val="003F17A9"/>
    <w:rsid w:val="00401627"/>
    <w:rsid w:val="004115A6"/>
    <w:rsid w:val="00413188"/>
    <w:rsid w:val="0041608E"/>
    <w:rsid w:val="00420187"/>
    <w:rsid w:val="00424071"/>
    <w:rsid w:val="004279DF"/>
    <w:rsid w:val="00437971"/>
    <w:rsid w:val="004401DE"/>
    <w:rsid w:val="00440983"/>
    <w:rsid w:val="00444F3C"/>
    <w:rsid w:val="0045071E"/>
    <w:rsid w:val="00451AEF"/>
    <w:rsid w:val="00453D33"/>
    <w:rsid w:val="004566F5"/>
    <w:rsid w:val="00456F2A"/>
    <w:rsid w:val="00464D59"/>
    <w:rsid w:val="00465E51"/>
    <w:rsid w:val="004671DE"/>
    <w:rsid w:val="004678B3"/>
    <w:rsid w:val="00472496"/>
    <w:rsid w:val="00474B2E"/>
    <w:rsid w:val="00476DC1"/>
    <w:rsid w:val="00482E20"/>
    <w:rsid w:val="00485C01"/>
    <w:rsid w:val="00490EC0"/>
    <w:rsid w:val="00491DBD"/>
    <w:rsid w:val="004934E0"/>
    <w:rsid w:val="004948AC"/>
    <w:rsid w:val="004A2E8B"/>
    <w:rsid w:val="004A52DD"/>
    <w:rsid w:val="004A6E74"/>
    <w:rsid w:val="004B04F1"/>
    <w:rsid w:val="004B28BB"/>
    <w:rsid w:val="004B3396"/>
    <w:rsid w:val="004B5CF5"/>
    <w:rsid w:val="004C0D61"/>
    <w:rsid w:val="004C222C"/>
    <w:rsid w:val="004C34C8"/>
    <w:rsid w:val="004D3B05"/>
    <w:rsid w:val="004D3D18"/>
    <w:rsid w:val="004D743E"/>
    <w:rsid w:val="004E4E63"/>
    <w:rsid w:val="004F0298"/>
    <w:rsid w:val="004F0BF9"/>
    <w:rsid w:val="004F72CA"/>
    <w:rsid w:val="00502E40"/>
    <w:rsid w:val="005050EA"/>
    <w:rsid w:val="0052028B"/>
    <w:rsid w:val="00525DED"/>
    <w:rsid w:val="00527F0A"/>
    <w:rsid w:val="005326B5"/>
    <w:rsid w:val="00537D23"/>
    <w:rsid w:val="0054249D"/>
    <w:rsid w:val="005454E9"/>
    <w:rsid w:val="00550432"/>
    <w:rsid w:val="005509C5"/>
    <w:rsid w:val="00557F5A"/>
    <w:rsid w:val="00561FAC"/>
    <w:rsid w:val="0057531A"/>
    <w:rsid w:val="00580A07"/>
    <w:rsid w:val="00582DA1"/>
    <w:rsid w:val="005905CA"/>
    <w:rsid w:val="00592E5B"/>
    <w:rsid w:val="005931D2"/>
    <w:rsid w:val="005948EB"/>
    <w:rsid w:val="00594AC3"/>
    <w:rsid w:val="00595EC2"/>
    <w:rsid w:val="005970CA"/>
    <w:rsid w:val="005A3A0E"/>
    <w:rsid w:val="005A42DE"/>
    <w:rsid w:val="005A45BA"/>
    <w:rsid w:val="005B445D"/>
    <w:rsid w:val="005C0BDC"/>
    <w:rsid w:val="005C3B88"/>
    <w:rsid w:val="005C6F29"/>
    <w:rsid w:val="005D43FC"/>
    <w:rsid w:val="005D45D4"/>
    <w:rsid w:val="005E44C2"/>
    <w:rsid w:val="005E5166"/>
    <w:rsid w:val="005E51B8"/>
    <w:rsid w:val="005F0E5F"/>
    <w:rsid w:val="005F5704"/>
    <w:rsid w:val="005F663B"/>
    <w:rsid w:val="00602B0D"/>
    <w:rsid w:val="00607926"/>
    <w:rsid w:val="00617D22"/>
    <w:rsid w:val="00620388"/>
    <w:rsid w:val="0062419D"/>
    <w:rsid w:val="006366D8"/>
    <w:rsid w:val="00640D75"/>
    <w:rsid w:val="00641127"/>
    <w:rsid w:val="0065066B"/>
    <w:rsid w:val="00653AB0"/>
    <w:rsid w:val="00657285"/>
    <w:rsid w:val="006612B2"/>
    <w:rsid w:val="00667E7C"/>
    <w:rsid w:val="006726AE"/>
    <w:rsid w:val="00681A31"/>
    <w:rsid w:val="00683135"/>
    <w:rsid w:val="00685109"/>
    <w:rsid w:val="006868ED"/>
    <w:rsid w:val="006921A3"/>
    <w:rsid w:val="00692A03"/>
    <w:rsid w:val="0069689F"/>
    <w:rsid w:val="006A3E00"/>
    <w:rsid w:val="006B1BAF"/>
    <w:rsid w:val="006B7DDA"/>
    <w:rsid w:val="006C0C3E"/>
    <w:rsid w:val="006C48E2"/>
    <w:rsid w:val="006C743B"/>
    <w:rsid w:val="006D21FF"/>
    <w:rsid w:val="006D7246"/>
    <w:rsid w:val="006E60A0"/>
    <w:rsid w:val="006F6406"/>
    <w:rsid w:val="007024C5"/>
    <w:rsid w:val="00705FEA"/>
    <w:rsid w:val="00713A2E"/>
    <w:rsid w:val="007218F4"/>
    <w:rsid w:val="00721F40"/>
    <w:rsid w:val="00722962"/>
    <w:rsid w:val="007241A9"/>
    <w:rsid w:val="0073482C"/>
    <w:rsid w:val="00740544"/>
    <w:rsid w:val="007426D4"/>
    <w:rsid w:val="00757F47"/>
    <w:rsid w:val="007A23C2"/>
    <w:rsid w:val="007A507F"/>
    <w:rsid w:val="007A5D1F"/>
    <w:rsid w:val="007B0035"/>
    <w:rsid w:val="007B3388"/>
    <w:rsid w:val="007B33C3"/>
    <w:rsid w:val="007B4974"/>
    <w:rsid w:val="007C16BC"/>
    <w:rsid w:val="007D4391"/>
    <w:rsid w:val="007D44C4"/>
    <w:rsid w:val="007D4D88"/>
    <w:rsid w:val="007E049D"/>
    <w:rsid w:val="007E17C5"/>
    <w:rsid w:val="007F2E3E"/>
    <w:rsid w:val="007F500E"/>
    <w:rsid w:val="007F7BAD"/>
    <w:rsid w:val="0080225F"/>
    <w:rsid w:val="00812D75"/>
    <w:rsid w:val="00814606"/>
    <w:rsid w:val="00816E34"/>
    <w:rsid w:val="00821D43"/>
    <w:rsid w:val="008241C3"/>
    <w:rsid w:val="00831A6D"/>
    <w:rsid w:val="00831B31"/>
    <w:rsid w:val="008321DB"/>
    <w:rsid w:val="008404B2"/>
    <w:rsid w:val="00850B6D"/>
    <w:rsid w:val="0085245E"/>
    <w:rsid w:val="00855043"/>
    <w:rsid w:val="00856C7B"/>
    <w:rsid w:val="00860C5F"/>
    <w:rsid w:val="00863128"/>
    <w:rsid w:val="00865A41"/>
    <w:rsid w:val="00867E1C"/>
    <w:rsid w:val="00871356"/>
    <w:rsid w:val="00873281"/>
    <w:rsid w:val="00873FD9"/>
    <w:rsid w:val="0088106E"/>
    <w:rsid w:val="00883A69"/>
    <w:rsid w:val="00883B55"/>
    <w:rsid w:val="00883EC8"/>
    <w:rsid w:val="00884632"/>
    <w:rsid w:val="00890A76"/>
    <w:rsid w:val="00896618"/>
    <w:rsid w:val="008A0231"/>
    <w:rsid w:val="008A2D52"/>
    <w:rsid w:val="008B1CF3"/>
    <w:rsid w:val="008C3DC5"/>
    <w:rsid w:val="008C401B"/>
    <w:rsid w:val="008D3878"/>
    <w:rsid w:val="008D5203"/>
    <w:rsid w:val="008E0365"/>
    <w:rsid w:val="008E092F"/>
    <w:rsid w:val="008E6A2D"/>
    <w:rsid w:val="008E7DFB"/>
    <w:rsid w:val="008F7B2C"/>
    <w:rsid w:val="009035E2"/>
    <w:rsid w:val="00905CA8"/>
    <w:rsid w:val="0091014C"/>
    <w:rsid w:val="00912483"/>
    <w:rsid w:val="009168A4"/>
    <w:rsid w:val="00916E81"/>
    <w:rsid w:val="00916FCC"/>
    <w:rsid w:val="0091790E"/>
    <w:rsid w:val="00920581"/>
    <w:rsid w:val="009233AE"/>
    <w:rsid w:val="00923ADF"/>
    <w:rsid w:val="00924410"/>
    <w:rsid w:val="00940F4B"/>
    <w:rsid w:val="00941019"/>
    <w:rsid w:val="00942279"/>
    <w:rsid w:val="009505B9"/>
    <w:rsid w:val="009510E9"/>
    <w:rsid w:val="009572C0"/>
    <w:rsid w:val="00957C9F"/>
    <w:rsid w:val="00957DD7"/>
    <w:rsid w:val="00961D94"/>
    <w:rsid w:val="009622E8"/>
    <w:rsid w:val="00963BA2"/>
    <w:rsid w:val="0097265F"/>
    <w:rsid w:val="00974EC6"/>
    <w:rsid w:val="00977D34"/>
    <w:rsid w:val="00993277"/>
    <w:rsid w:val="009946B8"/>
    <w:rsid w:val="00994F79"/>
    <w:rsid w:val="009A368A"/>
    <w:rsid w:val="009A6FE3"/>
    <w:rsid w:val="009B24EF"/>
    <w:rsid w:val="009B622C"/>
    <w:rsid w:val="009F0D4D"/>
    <w:rsid w:val="009F19DC"/>
    <w:rsid w:val="009F4399"/>
    <w:rsid w:val="009F75ED"/>
    <w:rsid w:val="00A008EE"/>
    <w:rsid w:val="00A01C8E"/>
    <w:rsid w:val="00A062BA"/>
    <w:rsid w:val="00A07C24"/>
    <w:rsid w:val="00A10246"/>
    <w:rsid w:val="00A14599"/>
    <w:rsid w:val="00A15E61"/>
    <w:rsid w:val="00A225DD"/>
    <w:rsid w:val="00A2296A"/>
    <w:rsid w:val="00A3142D"/>
    <w:rsid w:val="00A33192"/>
    <w:rsid w:val="00A332EE"/>
    <w:rsid w:val="00A33CDE"/>
    <w:rsid w:val="00A40DBB"/>
    <w:rsid w:val="00A41677"/>
    <w:rsid w:val="00A4779B"/>
    <w:rsid w:val="00A51A6C"/>
    <w:rsid w:val="00A51EE2"/>
    <w:rsid w:val="00A60F81"/>
    <w:rsid w:val="00A67135"/>
    <w:rsid w:val="00A74168"/>
    <w:rsid w:val="00A76572"/>
    <w:rsid w:val="00A76AA8"/>
    <w:rsid w:val="00A8139A"/>
    <w:rsid w:val="00A85157"/>
    <w:rsid w:val="00A875CE"/>
    <w:rsid w:val="00A90E44"/>
    <w:rsid w:val="00A94D8D"/>
    <w:rsid w:val="00A9558A"/>
    <w:rsid w:val="00AA33A8"/>
    <w:rsid w:val="00AA7E4E"/>
    <w:rsid w:val="00AB3294"/>
    <w:rsid w:val="00AC35F4"/>
    <w:rsid w:val="00AC3635"/>
    <w:rsid w:val="00AD3F72"/>
    <w:rsid w:val="00AD5A15"/>
    <w:rsid w:val="00AD6B1B"/>
    <w:rsid w:val="00AE2001"/>
    <w:rsid w:val="00AE6D45"/>
    <w:rsid w:val="00AE77BE"/>
    <w:rsid w:val="00AF36B9"/>
    <w:rsid w:val="00AF4DE5"/>
    <w:rsid w:val="00AF64A3"/>
    <w:rsid w:val="00AF77A9"/>
    <w:rsid w:val="00AF7B2E"/>
    <w:rsid w:val="00B018F0"/>
    <w:rsid w:val="00B07D5F"/>
    <w:rsid w:val="00B17BA6"/>
    <w:rsid w:val="00B21A0F"/>
    <w:rsid w:val="00B23CDE"/>
    <w:rsid w:val="00B273C8"/>
    <w:rsid w:val="00B309CB"/>
    <w:rsid w:val="00B4027E"/>
    <w:rsid w:val="00B43ED3"/>
    <w:rsid w:val="00B451E2"/>
    <w:rsid w:val="00B56083"/>
    <w:rsid w:val="00B63A76"/>
    <w:rsid w:val="00B65317"/>
    <w:rsid w:val="00B66995"/>
    <w:rsid w:val="00B714B7"/>
    <w:rsid w:val="00B8048E"/>
    <w:rsid w:val="00B80C49"/>
    <w:rsid w:val="00B87C2E"/>
    <w:rsid w:val="00B9623D"/>
    <w:rsid w:val="00BA03CA"/>
    <w:rsid w:val="00BA25CA"/>
    <w:rsid w:val="00BB62E3"/>
    <w:rsid w:val="00BC3450"/>
    <w:rsid w:val="00BC62BF"/>
    <w:rsid w:val="00BD5878"/>
    <w:rsid w:val="00BD5C23"/>
    <w:rsid w:val="00BD7077"/>
    <w:rsid w:val="00BE7198"/>
    <w:rsid w:val="00BF55C8"/>
    <w:rsid w:val="00BF5B4E"/>
    <w:rsid w:val="00BF5CC5"/>
    <w:rsid w:val="00C02566"/>
    <w:rsid w:val="00C04D0D"/>
    <w:rsid w:val="00C0642E"/>
    <w:rsid w:val="00C10181"/>
    <w:rsid w:val="00C1419C"/>
    <w:rsid w:val="00C15761"/>
    <w:rsid w:val="00C1652C"/>
    <w:rsid w:val="00C1665B"/>
    <w:rsid w:val="00C16F4E"/>
    <w:rsid w:val="00C178A2"/>
    <w:rsid w:val="00C22A63"/>
    <w:rsid w:val="00C30363"/>
    <w:rsid w:val="00C30676"/>
    <w:rsid w:val="00C315C0"/>
    <w:rsid w:val="00C408CE"/>
    <w:rsid w:val="00C41AB4"/>
    <w:rsid w:val="00C43818"/>
    <w:rsid w:val="00C4520B"/>
    <w:rsid w:val="00C47B70"/>
    <w:rsid w:val="00C62AF1"/>
    <w:rsid w:val="00C65CBE"/>
    <w:rsid w:val="00C65F7C"/>
    <w:rsid w:val="00C7226B"/>
    <w:rsid w:val="00C73C4F"/>
    <w:rsid w:val="00C76D10"/>
    <w:rsid w:val="00C77AC5"/>
    <w:rsid w:val="00C824A3"/>
    <w:rsid w:val="00C86E8A"/>
    <w:rsid w:val="00C874C4"/>
    <w:rsid w:val="00C91D33"/>
    <w:rsid w:val="00C96832"/>
    <w:rsid w:val="00CA354E"/>
    <w:rsid w:val="00CB2E96"/>
    <w:rsid w:val="00CB394A"/>
    <w:rsid w:val="00CB45CD"/>
    <w:rsid w:val="00CB730B"/>
    <w:rsid w:val="00CC032D"/>
    <w:rsid w:val="00CC0A3C"/>
    <w:rsid w:val="00CC5766"/>
    <w:rsid w:val="00CC61BE"/>
    <w:rsid w:val="00CC70E2"/>
    <w:rsid w:val="00CD3E4B"/>
    <w:rsid w:val="00CD5349"/>
    <w:rsid w:val="00CE17AC"/>
    <w:rsid w:val="00CE2024"/>
    <w:rsid w:val="00CE2916"/>
    <w:rsid w:val="00CF3294"/>
    <w:rsid w:val="00CF3B46"/>
    <w:rsid w:val="00CF3E39"/>
    <w:rsid w:val="00CF464C"/>
    <w:rsid w:val="00CF61DA"/>
    <w:rsid w:val="00D00EB1"/>
    <w:rsid w:val="00D02EEF"/>
    <w:rsid w:val="00D044BE"/>
    <w:rsid w:val="00D05986"/>
    <w:rsid w:val="00D11F48"/>
    <w:rsid w:val="00D13D7B"/>
    <w:rsid w:val="00D140E8"/>
    <w:rsid w:val="00D1535D"/>
    <w:rsid w:val="00D153C7"/>
    <w:rsid w:val="00D24B25"/>
    <w:rsid w:val="00D261B3"/>
    <w:rsid w:val="00D26CD4"/>
    <w:rsid w:val="00D31BDD"/>
    <w:rsid w:val="00D52099"/>
    <w:rsid w:val="00D60407"/>
    <w:rsid w:val="00D60F81"/>
    <w:rsid w:val="00D60FE2"/>
    <w:rsid w:val="00D67D26"/>
    <w:rsid w:val="00D713E3"/>
    <w:rsid w:val="00D72C4B"/>
    <w:rsid w:val="00D731CF"/>
    <w:rsid w:val="00D87329"/>
    <w:rsid w:val="00D91ECA"/>
    <w:rsid w:val="00D931A2"/>
    <w:rsid w:val="00D941C1"/>
    <w:rsid w:val="00D94EC0"/>
    <w:rsid w:val="00D9668C"/>
    <w:rsid w:val="00D972A7"/>
    <w:rsid w:val="00DB2055"/>
    <w:rsid w:val="00DB6E55"/>
    <w:rsid w:val="00DC0041"/>
    <w:rsid w:val="00DC10A1"/>
    <w:rsid w:val="00DC2B0C"/>
    <w:rsid w:val="00DC697A"/>
    <w:rsid w:val="00DD2631"/>
    <w:rsid w:val="00DD4763"/>
    <w:rsid w:val="00DD59DC"/>
    <w:rsid w:val="00DD7403"/>
    <w:rsid w:val="00DE002F"/>
    <w:rsid w:val="00DE6CF0"/>
    <w:rsid w:val="00DE7EAA"/>
    <w:rsid w:val="00DF023C"/>
    <w:rsid w:val="00DF2301"/>
    <w:rsid w:val="00DF28B1"/>
    <w:rsid w:val="00DF48CF"/>
    <w:rsid w:val="00DF7AD5"/>
    <w:rsid w:val="00DF7FB6"/>
    <w:rsid w:val="00E04063"/>
    <w:rsid w:val="00E05446"/>
    <w:rsid w:val="00E05FF3"/>
    <w:rsid w:val="00E207F2"/>
    <w:rsid w:val="00E3075D"/>
    <w:rsid w:val="00E32E91"/>
    <w:rsid w:val="00E408B6"/>
    <w:rsid w:val="00E41EC2"/>
    <w:rsid w:val="00E554D7"/>
    <w:rsid w:val="00E6132C"/>
    <w:rsid w:val="00E65E1C"/>
    <w:rsid w:val="00E67333"/>
    <w:rsid w:val="00E7283F"/>
    <w:rsid w:val="00E76DDA"/>
    <w:rsid w:val="00E77BAF"/>
    <w:rsid w:val="00E81D25"/>
    <w:rsid w:val="00E82799"/>
    <w:rsid w:val="00E8484D"/>
    <w:rsid w:val="00E870ED"/>
    <w:rsid w:val="00E900DC"/>
    <w:rsid w:val="00E94E09"/>
    <w:rsid w:val="00E9570C"/>
    <w:rsid w:val="00E95848"/>
    <w:rsid w:val="00E958AD"/>
    <w:rsid w:val="00E97555"/>
    <w:rsid w:val="00EA2D7C"/>
    <w:rsid w:val="00EA48B2"/>
    <w:rsid w:val="00EA51F1"/>
    <w:rsid w:val="00EA5805"/>
    <w:rsid w:val="00EB2957"/>
    <w:rsid w:val="00EB5530"/>
    <w:rsid w:val="00EB55C2"/>
    <w:rsid w:val="00EC1081"/>
    <w:rsid w:val="00ED0B3C"/>
    <w:rsid w:val="00EE3B2E"/>
    <w:rsid w:val="00EF3432"/>
    <w:rsid w:val="00EF34A3"/>
    <w:rsid w:val="00EF44D0"/>
    <w:rsid w:val="00EF5717"/>
    <w:rsid w:val="00F01A83"/>
    <w:rsid w:val="00F01DFF"/>
    <w:rsid w:val="00F04786"/>
    <w:rsid w:val="00F06091"/>
    <w:rsid w:val="00F14585"/>
    <w:rsid w:val="00F15CCC"/>
    <w:rsid w:val="00F20667"/>
    <w:rsid w:val="00F2268B"/>
    <w:rsid w:val="00F239C7"/>
    <w:rsid w:val="00F24C65"/>
    <w:rsid w:val="00F53412"/>
    <w:rsid w:val="00F54A7F"/>
    <w:rsid w:val="00F556E3"/>
    <w:rsid w:val="00F60CDD"/>
    <w:rsid w:val="00F61319"/>
    <w:rsid w:val="00F643B3"/>
    <w:rsid w:val="00F751E9"/>
    <w:rsid w:val="00F75D1F"/>
    <w:rsid w:val="00F85B52"/>
    <w:rsid w:val="00F86D25"/>
    <w:rsid w:val="00F9126D"/>
    <w:rsid w:val="00F93A0B"/>
    <w:rsid w:val="00FA0930"/>
    <w:rsid w:val="00FA4AE5"/>
    <w:rsid w:val="00FA4F43"/>
    <w:rsid w:val="00FA5B2D"/>
    <w:rsid w:val="00FC2A72"/>
    <w:rsid w:val="00FD04B0"/>
    <w:rsid w:val="00FD4181"/>
    <w:rsid w:val="00FD7189"/>
    <w:rsid w:val="00FE058D"/>
    <w:rsid w:val="00FE2E97"/>
    <w:rsid w:val="00FE584B"/>
    <w:rsid w:val="00FE700B"/>
    <w:rsid w:val="00FF4AE2"/>
    <w:rsid w:val="00FF5E6A"/>
    <w:rsid w:val="00FF6C1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9E84EB"/>
  <w15:chartTrackingRefBased/>
  <w15:docId w15:val="{C0764FA2-C0CD-4131-ADD4-278715B2D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rsid w:val="006D21FF"/>
    <w:pPr>
      <w:spacing w:after="120"/>
    </w:pPr>
    <w:rPr>
      <w:rFonts w:ascii="Arial" w:eastAsia="SimSun" w:hAnsi="Arial"/>
      <w:lang w:val="en-GB" w:eastAsia="en-US"/>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풍선 도움말 텍스트 Char"/>
    <w:link w:val="a5"/>
    <w:rsid w:val="006921A3"/>
    <w:rPr>
      <w:rFonts w:ascii="Segoe UI" w:hAnsi="Segoe UI" w:cs="Segoe UI"/>
      <w:color w:val="000000"/>
      <w:sz w:val="18"/>
      <w:szCs w:val="18"/>
      <w:lang w:val="en-GB" w:eastAsia="ja-JP"/>
    </w:rPr>
  </w:style>
  <w:style w:type="character" w:styleId="a6">
    <w:name w:val="annotation reference"/>
    <w:rsid w:val="000C71AE"/>
    <w:rPr>
      <w:sz w:val="16"/>
      <w:szCs w:val="16"/>
    </w:rPr>
  </w:style>
  <w:style w:type="paragraph" w:styleId="a7">
    <w:name w:val="annotation text"/>
    <w:basedOn w:val="a"/>
    <w:link w:val="Char1"/>
    <w:rsid w:val="000C71AE"/>
  </w:style>
  <w:style w:type="character" w:customStyle="1" w:styleId="Char1">
    <w:name w:val="메모 텍스트 Char"/>
    <w:link w:val="a7"/>
    <w:rsid w:val="000C71AE"/>
    <w:rPr>
      <w:color w:val="000000"/>
      <w:lang w:val="en-GB" w:eastAsia="ja-JP"/>
    </w:rPr>
  </w:style>
  <w:style w:type="paragraph" w:styleId="a8">
    <w:name w:val="annotation subject"/>
    <w:basedOn w:val="a7"/>
    <w:next w:val="a7"/>
    <w:link w:val="Char2"/>
    <w:rsid w:val="000C71AE"/>
    <w:rPr>
      <w:b/>
      <w:bCs/>
    </w:rPr>
  </w:style>
  <w:style w:type="character" w:customStyle="1" w:styleId="Char2">
    <w:name w:val="메모 주제 Char"/>
    <w:link w:val="a8"/>
    <w:rsid w:val="000C71AE"/>
    <w:rPr>
      <w:b/>
      <w:bCs/>
      <w:color w:val="000000"/>
      <w:lang w:val="en-GB" w:eastAsia="ja-JP"/>
    </w:rPr>
  </w:style>
  <w:style w:type="paragraph" w:styleId="a9">
    <w:name w:val="caption"/>
    <w:basedOn w:val="a"/>
    <w:next w:val="a"/>
    <w:uiPriority w:val="35"/>
    <w:unhideWhenUsed/>
    <w:qFormat/>
    <w:rsid w:val="00032F9F"/>
    <w:rPr>
      <w:b/>
      <w:bCs/>
    </w:rPr>
  </w:style>
  <w:style w:type="paragraph" w:styleId="aa">
    <w:name w:val="footnote text"/>
    <w:basedOn w:val="a"/>
    <w:link w:val="Char3"/>
    <w:rsid w:val="00A008EE"/>
    <w:pPr>
      <w:snapToGrid w:val="0"/>
    </w:pPr>
  </w:style>
  <w:style w:type="character" w:customStyle="1" w:styleId="Char3">
    <w:name w:val="각주 텍스트 Char"/>
    <w:link w:val="aa"/>
    <w:rsid w:val="00A008EE"/>
    <w:rPr>
      <w:color w:val="000000"/>
      <w:lang w:val="en-GB" w:eastAsia="ja-JP"/>
    </w:rPr>
  </w:style>
  <w:style w:type="character" w:styleId="ab">
    <w:name w:val="footnote reference"/>
    <w:rsid w:val="00A008EE"/>
    <w:rPr>
      <w:vertAlign w:val="superscript"/>
    </w:rPr>
  </w:style>
  <w:style w:type="paragraph" w:styleId="ac">
    <w:name w:val="Body Text"/>
    <w:basedOn w:val="a"/>
    <w:link w:val="Char4"/>
    <w:rsid w:val="00A10246"/>
  </w:style>
  <w:style w:type="character" w:customStyle="1" w:styleId="Char4">
    <w:name w:val="본문 Char"/>
    <w:link w:val="ac"/>
    <w:rsid w:val="00A10246"/>
    <w:rPr>
      <w:color w:val="000000"/>
      <w:lang w:val="en-GB" w:eastAsia="ja-JP"/>
    </w:rPr>
  </w:style>
  <w:style w:type="paragraph" w:styleId="ad">
    <w:name w:val="List Paragraph"/>
    <w:basedOn w:val="a"/>
    <w:uiPriority w:val="34"/>
    <w:qFormat/>
    <w:rsid w:val="009233AE"/>
    <w:pPr>
      <w:ind w:leftChars="400" w:left="800"/>
    </w:pPr>
  </w:style>
  <w:style w:type="table" w:styleId="ae">
    <w:name w:val="Table Grid"/>
    <w:basedOn w:val="a1"/>
    <w:rsid w:val="00D713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_1.vsd"/><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00C8B-F49A-4DDB-87DE-7F692AEDC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656</Words>
  <Characters>3741</Characters>
  <Application>Microsoft Office Word</Application>
  <DocSecurity>0</DocSecurity>
  <Lines>31</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ETSI/MCC</Company>
  <LinksUpToDate>false</LinksUpToDate>
  <CharactersWithSpaces>4389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윤명준/선임연구원/차세대표준(연)5G표준Task(m.youn@lge.com)</dc:creator>
  <cp:keywords/>
  <dc:description/>
  <cp:lastModifiedBy>김석중/선임연구원/차세대표준(연)5G표준Task(seokjung.kim@lge.com)</cp:lastModifiedBy>
  <cp:revision>3</cp:revision>
  <cp:lastPrinted>2003-09-26T02:29:00Z</cp:lastPrinted>
  <dcterms:created xsi:type="dcterms:W3CDTF">2019-10-07T05:45:00Z</dcterms:created>
  <dcterms:modified xsi:type="dcterms:W3CDTF">2019-10-07T05:45:00Z</dcterms:modified>
</cp:coreProperties>
</file>