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51F8" w:rsidRPr="00375581" w:rsidRDefault="008051F8" w:rsidP="00763C88">
      <w:pPr>
        <w:pStyle w:val="Heading1"/>
        <w:numPr>
          <w:ilvl w:val="0"/>
          <w:numId w:val="0"/>
        </w:numPr>
        <w:bidi/>
        <w:rPr>
          <w:szCs w:val="24"/>
          <w:rtl/>
          <w:lang w:val="en-GB" w:bidi="he-IL"/>
        </w:rPr>
      </w:pPr>
    </w:p>
    <w:p w:rsidR="004B19B1" w:rsidRPr="00375581" w:rsidRDefault="006C04EF" w:rsidP="00313B34">
      <w:pPr>
        <w:jc w:val="center"/>
        <w:rPr>
          <w:rStyle w:val="Strong"/>
          <w:sz w:val="40"/>
          <w:szCs w:val="40"/>
        </w:rPr>
      </w:pPr>
      <w:r>
        <w:rPr>
          <w:rStyle w:val="Strong"/>
          <w:sz w:val="40"/>
          <w:szCs w:val="40"/>
        </w:rPr>
        <w:t>5G End-to</w:t>
      </w:r>
      <w:r w:rsidR="00C3342D">
        <w:rPr>
          <w:rStyle w:val="Strong"/>
          <w:sz w:val="40"/>
          <w:szCs w:val="40"/>
        </w:rPr>
        <w:t>-</w:t>
      </w:r>
      <w:r w:rsidR="00541592">
        <w:rPr>
          <w:rStyle w:val="Strong"/>
          <w:sz w:val="40"/>
          <w:szCs w:val="40"/>
        </w:rPr>
        <w:t>End Architecture</w:t>
      </w:r>
      <w:r>
        <w:rPr>
          <w:rStyle w:val="Strong"/>
          <w:sz w:val="40"/>
          <w:szCs w:val="40"/>
        </w:rPr>
        <w:t xml:space="preserve"> Framework</w:t>
      </w:r>
    </w:p>
    <w:p w:rsidR="004B19B1" w:rsidRPr="00375581" w:rsidRDefault="004B19B1" w:rsidP="00313B34">
      <w:pPr>
        <w:jc w:val="center"/>
        <w:rPr>
          <w:rStyle w:val="Strong"/>
          <w:sz w:val="32"/>
          <w:szCs w:val="32"/>
        </w:rPr>
      </w:pPr>
    </w:p>
    <w:p w:rsidR="003B2842" w:rsidRPr="000260DF" w:rsidRDefault="00E66BD9" w:rsidP="000260DF">
      <w:pPr>
        <w:jc w:val="center"/>
        <w:rPr>
          <w:rStyle w:val="BookTitle"/>
          <w:smallCaps w:val="0"/>
          <w:spacing w:val="-4"/>
          <w:sz w:val="32"/>
          <w:szCs w:val="32"/>
        </w:rPr>
      </w:pPr>
      <w:r w:rsidRPr="00375581">
        <w:rPr>
          <w:rStyle w:val="Strong"/>
          <w:sz w:val="32"/>
          <w:szCs w:val="32"/>
        </w:rPr>
        <w:t>b</w:t>
      </w:r>
      <w:bookmarkStart w:id="0" w:name="_GoBack"/>
      <w:bookmarkEnd w:id="0"/>
      <w:r w:rsidRPr="00375581">
        <w:rPr>
          <w:rStyle w:val="Strong"/>
          <w:sz w:val="32"/>
          <w:szCs w:val="32"/>
        </w:rPr>
        <w:t xml:space="preserve">y </w:t>
      </w:r>
      <w:r w:rsidR="004B19B1" w:rsidRPr="00375581">
        <w:rPr>
          <w:rStyle w:val="Strong"/>
          <w:sz w:val="32"/>
          <w:szCs w:val="32"/>
        </w:rPr>
        <w:t>NGMN</w:t>
      </w:r>
      <w:r w:rsidRPr="00375581">
        <w:rPr>
          <w:rStyle w:val="Strong"/>
          <w:sz w:val="32"/>
          <w:szCs w:val="32"/>
        </w:rPr>
        <w:t xml:space="preserve"> Alliance</w:t>
      </w:r>
    </w:p>
    <w:p w:rsidR="00EC3E6B" w:rsidRPr="00375581" w:rsidRDefault="00EC3E6B" w:rsidP="000C493E">
      <w:pPr>
        <w:rPr>
          <w:rStyle w:val="BookTitle"/>
          <w:sz w:val="24"/>
          <w:szCs w:val="24"/>
        </w:rPr>
      </w:pPr>
    </w:p>
    <w:tbl>
      <w:tblPr>
        <w:tblW w:w="0" w:type="auto"/>
        <w:tblBorders>
          <w:top w:val="single" w:sz="4" w:space="0" w:color="000000"/>
          <w:left w:val="single" w:sz="4" w:space="0" w:color="000000"/>
          <w:bottom w:val="single" w:sz="4" w:space="0" w:color="000000"/>
          <w:right w:val="single" w:sz="4" w:space="0" w:color="000000"/>
        </w:tblBorders>
        <w:tblLook w:val="01E0" w:firstRow="1" w:lastRow="1" w:firstColumn="1" w:lastColumn="1" w:noHBand="0" w:noVBand="0"/>
      </w:tblPr>
      <w:tblGrid>
        <w:gridCol w:w="3549"/>
        <w:gridCol w:w="5908"/>
      </w:tblGrid>
      <w:tr w:rsidR="00644812" w:rsidRPr="006C0C40" w:rsidTr="006C0C40">
        <w:tc>
          <w:tcPr>
            <w:tcW w:w="3549" w:type="dxa"/>
            <w:tcBorders>
              <w:top w:val="single" w:sz="4" w:space="0" w:color="000000"/>
              <w:bottom w:val="nil"/>
              <w:right w:val="single" w:sz="4" w:space="0" w:color="000000"/>
            </w:tcBorders>
            <w:shd w:val="clear" w:color="auto" w:fill="auto"/>
          </w:tcPr>
          <w:p w:rsidR="00644812" w:rsidRPr="00736D74" w:rsidRDefault="00644812" w:rsidP="006C0C40">
            <w:pPr>
              <w:spacing w:before="80" w:after="80" w:line="240" w:lineRule="auto"/>
              <w:rPr>
                <w:rStyle w:val="BookTitle"/>
                <w:sz w:val="24"/>
                <w:szCs w:val="24"/>
              </w:rPr>
            </w:pPr>
            <w:r w:rsidRPr="00736D74">
              <w:rPr>
                <w:rStyle w:val="Strong"/>
                <w:sz w:val="24"/>
                <w:szCs w:val="24"/>
              </w:rPr>
              <w:t>Version:</w:t>
            </w:r>
          </w:p>
        </w:tc>
        <w:tc>
          <w:tcPr>
            <w:tcW w:w="5908" w:type="dxa"/>
            <w:tcBorders>
              <w:left w:val="single" w:sz="4" w:space="0" w:color="000000"/>
            </w:tcBorders>
            <w:shd w:val="clear" w:color="auto" w:fill="auto"/>
          </w:tcPr>
          <w:p w:rsidR="00644812" w:rsidRPr="00736D74" w:rsidRDefault="00206268" w:rsidP="0096691C">
            <w:pPr>
              <w:spacing w:before="80" w:after="80" w:line="240" w:lineRule="auto"/>
              <w:rPr>
                <w:rStyle w:val="BookTitle"/>
                <w:sz w:val="24"/>
                <w:szCs w:val="24"/>
              </w:rPr>
            </w:pPr>
            <w:r w:rsidRPr="00736D74">
              <w:rPr>
                <w:rStyle w:val="Strong"/>
                <w:sz w:val="24"/>
                <w:szCs w:val="24"/>
              </w:rPr>
              <w:t>V</w:t>
            </w:r>
            <w:r w:rsidR="00760757">
              <w:rPr>
                <w:rStyle w:val="Strong"/>
                <w:sz w:val="24"/>
                <w:szCs w:val="24"/>
              </w:rPr>
              <w:t>3.0</w:t>
            </w:r>
            <w:r w:rsidR="00F030C2">
              <w:rPr>
                <w:rStyle w:val="Strong"/>
                <w:sz w:val="24"/>
                <w:szCs w:val="24"/>
              </w:rPr>
              <w:t>.0</w:t>
            </w:r>
          </w:p>
        </w:tc>
      </w:tr>
      <w:tr w:rsidR="00644812" w:rsidRPr="006C0C40" w:rsidTr="006C0C40">
        <w:tc>
          <w:tcPr>
            <w:tcW w:w="3549" w:type="dxa"/>
            <w:tcBorders>
              <w:top w:val="nil"/>
              <w:bottom w:val="nil"/>
              <w:right w:val="single" w:sz="4" w:space="0" w:color="000000"/>
            </w:tcBorders>
            <w:shd w:val="clear" w:color="auto" w:fill="auto"/>
          </w:tcPr>
          <w:p w:rsidR="00644812" w:rsidRPr="00736D74" w:rsidRDefault="00644812" w:rsidP="006C0C40">
            <w:pPr>
              <w:spacing w:before="80" w:after="80" w:line="240" w:lineRule="auto"/>
              <w:rPr>
                <w:rStyle w:val="BookTitle"/>
                <w:sz w:val="24"/>
                <w:szCs w:val="24"/>
              </w:rPr>
            </w:pPr>
            <w:r w:rsidRPr="00736D74">
              <w:rPr>
                <w:rStyle w:val="Strong"/>
                <w:sz w:val="24"/>
                <w:szCs w:val="24"/>
              </w:rPr>
              <w:t xml:space="preserve">Date:  </w:t>
            </w:r>
          </w:p>
        </w:tc>
        <w:tc>
          <w:tcPr>
            <w:tcW w:w="5908" w:type="dxa"/>
            <w:tcBorders>
              <w:left w:val="single" w:sz="4" w:space="0" w:color="000000"/>
            </w:tcBorders>
            <w:shd w:val="clear" w:color="auto" w:fill="auto"/>
          </w:tcPr>
          <w:p w:rsidR="00644812" w:rsidRPr="00736D74" w:rsidRDefault="00030ECC" w:rsidP="0096691C">
            <w:pPr>
              <w:spacing w:before="80" w:after="80" w:line="240" w:lineRule="auto"/>
              <w:rPr>
                <w:rStyle w:val="BookTitle"/>
                <w:sz w:val="24"/>
                <w:szCs w:val="24"/>
              </w:rPr>
            </w:pPr>
            <w:r>
              <w:rPr>
                <w:rStyle w:val="Strong"/>
                <w:sz w:val="24"/>
                <w:szCs w:val="24"/>
              </w:rPr>
              <w:t>16</w:t>
            </w:r>
            <w:r w:rsidR="0079384A" w:rsidRPr="00736D74">
              <w:rPr>
                <w:rStyle w:val="Strong"/>
                <w:sz w:val="24"/>
                <w:szCs w:val="24"/>
              </w:rPr>
              <w:t>-</w:t>
            </w:r>
            <w:r w:rsidR="006D1096">
              <w:rPr>
                <w:rStyle w:val="Strong"/>
                <w:sz w:val="24"/>
                <w:szCs w:val="24"/>
              </w:rPr>
              <w:t>April</w:t>
            </w:r>
            <w:r w:rsidR="0079384A" w:rsidRPr="00736D74">
              <w:rPr>
                <w:rStyle w:val="Strong"/>
                <w:sz w:val="24"/>
                <w:szCs w:val="24"/>
              </w:rPr>
              <w:t>-201</w:t>
            </w:r>
            <w:r w:rsidR="00DF5A05">
              <w:rPr>
                <w:rStyle w:val="Strong"/>
                <w:sz w:val="24"/>
                <w:szCs w:val="24"/>
              </w:rPr>
              <w:t>9</w:t>
            </w:r>
          </w:p>
        </w:tc>
      </w:tr>
      <w:tr w:rsidR="00644812" w:rsidRPr="006C0C40" w:rsidTr="006C0C40">
        <w:tc>
          <w:tcPr>
            <w:tcW w:w="3549" w:type="dxa"/>
            <w:tcBorders>
              <w:top w:val="nil"/>
              <w:bottom w:val="nil"/>
              <w:right w:val="single" w:sz="4" w:space="0" w:color="000000"/>
            </w:tcBorders>
            <w:shd w:val="clear" w:color="auto" w:fill="auto"/>
          </w:tcPr>
          <w:p w:rsidR="00644812" w:rsidRPr="006C0C40" w:rsidRDefault="00644812" w:rsidP="006C0C40">
            <w:pPr>
              <w:spacing w:before="80" w:after="80" w:line="240" w:lineRule="auto"/>
              <w:rPr>
                <w:rStyle w:val="BookTitle"/>
                <w:sz w:val="24"/>
                <w:szCs w:val="24"/>
              </w:rPr>
            </w:pPr>
            <w:r w:rsidRPr="006C0C40">
              <w:rPr>
                <w:rStyle w:val="Strong"/>
                <w:sz w:val="24"/>
                <w:szCs w:val="24"/>
              </w:rPr>
              <w:t>Document Type:</w:t>
            </w:r>
          </w:p>
        </w:tc>
        <w:tc>
          <w:tcPr>
            <w:tcW w:w="5908" w:type="dxa"/>
            <w:tcBorders>
              <w:left w:val="single" w:sz="4" w:space="0" w:color="000000"/>
            </w:tcBorders>
            <w:shd w:val="clear" w:color="auto" w:fill="auto"/>
          </w:tcPr>
          <w:p w:rsidR="00644812" w:rsidRPr="006C0C40" w:rsidRDefault="00383AF9" w:rsidP="006C0C40">
            <w:pPr>
              <w:spacing w:before="80" w:after="80" w:line="240" w:lineRule="auto"/>
              <w:rPr>
                <w:rStyle w:val="BookTitle"/>
                <w:sz w:val="24"/>
                <w:szCs w:val="24"/>
              </w:rPr>
            </w:pPr>
            <w:r w:rsidRPr="006C0C40">
              <w:rPr>
                <w:rStyle w:val="Strong"/>
                <w:sz w:val="24"/>
                <w:szCs w:val="24"/>
              </w:rPr>
              <w:fldChar w:fldCharType="begin">
                <w:ffData>
                  <w:name w:val=""/>
                  <w:enabled/>
                  <w:calcOnExit w:val="0"/>
                  <w:ddList>
                    <w:listEntry w:val="Working Document"/>
                    <w:listEntry w:val="Draft Deliverable"/>
                    <w:listEntry w:val="Final Draft Deliverable (for approval)"/>
                    <w:listEntry w:val="Final Deliverable (approved)"/>
                  </w:ddList>
                </w:ffData>
              </w:fldChar>
            </w:r>
            <w:r w:rsidR="00644812" w:rsidRPr="006C0C40">
              <w:rPr>
                <w:rStyle w:val="Strong"/>
                <w:sz w:val="24"/>
                <w:szCs w:val="24"/>
              </w:rPr>
              <w:instrText xml:space="preserve"> FORMDROPDOWN </w:instrText>
            </w:r>
            <w:r w:rsidR="00BB784E">
              <w:rPr>
                <w:rStyle w:val="Strong"/>
                <w:sz w:val="24"/>
                <w:szCs w:val="24"/>
              </w:rPr>
            </w:r>
            <w:r w:rsidR="00BB784E">
              <w:rPr>
                <w:rStyle w:val="Strong"/>
                <w:sz w:val="24"/>
                <w:szCs w:val="24"/>
              </w:rPr>
              <w:fldChar w:fldCharType="separate"/>
            </w:r>
            <w:r w:rsidRPr="006C0C40">
              <w:rPr>
                <w:rStyle w:val="Strong"/>
                <w:sz w:val="24"/>
                <w:szCs w:val="24"/>
              </w:rPr>
              <w:fldChar w:fldCharType="end"/>
            </w:r>
          </w:p>
        </w:tc>
      </w:tr>
      <w:tr w:rsidR="00644812" w:rsidRPr="006C0C40" w:rsidTr="006C0C40">
        <w:tc>
          <w:tcPr>
            <w:tcW w:w="3549" w:type="dxa"/>
            <w:tcBorders>
              <w:top w:val="nil"/>
              <w:bottom w:val="nil"/>
              <w:right w:val="single" w:sz="4" w:space="0" w:color="000000"/>
            </w:tcBorders>
            <w:shd w:val="clear" w:color="auto" w:fill="auto"/>
          </w:tcPr>
          <w:p w:rsidR="00644812" w:rsidRPr="006C0C40" w:rsidRDefault="00644812" w:rsidP="006C0C40">
            <w:pPr>
              <w:spacing w:before="80" w:after="80" w:line="240" w:lineRule="auto"/>
              <w:rPr>
                <w:rStyle w:val="BookTitle"/>
                <w:sz w:val="24"/>
                <w:szCs w:val="24"/>
              </w:rPr>
            </w:pPr>
            <w:r w:rsidRPr="006C0C40">
              <w:rPr>
                <w:rStyle w:val="Strong"/>
                <w:sz w:val="24"/>
                <w:szCs w:val="24"/>
              </w:rPr>
              <w:t>Confidentiality Class:</w:t>
            </w:r>
          </w:p>
        </w:tc>
        <w:tc>
          <w:tcPr>
            <w:tcW w:w="5908" w:type="dxa"/>
            <w:tcBorders>
              <w:left w:val="single" w:sz="4" w:space="0" w:color="000000"/>
            </w:tcBorders>
            <w:shd w:val="clear" w:color="auto" w:fill="auto"/>
          </w:tcPr>
          <w:p w:rsidR="00644812" w:rsidRPr="006C0C40" w:rsidRDefault="00383AF9" w:rsidP="006C0C40">
            <w:pPr>
              <w:spacing w:before="80" w:after="80" w:line="240" w:lineRule="auto"/>
              <w:rPr>
                <w:rStyle w:val="BookTitle"/>
                <w:sz w:val="24"/>
                <w:szCs w:val="24"/>
              </w:rPr>
            </w:pPr>
            <w:r w:rsidRPr="006C0C40">
              <w:rPr>
                <w:rStyle w:val="Strong"/>
                <w:sz w:val="24"/>
                <w:szCs w:val="24"/>
              </w:rPr>
              <w:fldChar w:fldCharType="begin">
                <w:ffData>
                  <w:name w:val=""/>
                  <w:enabled/>
                  <w:calcOnExit w:val="0"/>
                  <w:ddList>
                    <w:listEntry w:val="CN - NGMN Confidential"/>
                    <w:listEntry w:val="CL - NGMN Confidential / Limited Dissem."/>
                    <w:listEntry w:val="CR - Confidential / Restricted"/>
                    <w:listEntry w:val="P - Public"/>
                  </w:ddList>
                </w:ffData>
              </w:fldChar>
            </w:r>
            <w:r w:rsidR="00644812" w:rsidRPr="006C0C40">
              <w:rPr>
                <w:rStyle w:val="Strong"/>
                <w:sz w:val="24"/>
                <w:szCs w:val="24"/>
              </w:rPr>
              <w:instrText xml:space="preserve"> FORMDROPDOWN </w:instrText>
            </w:r>
            <w:r w:rsidR="00BB784E">
              <w:rPr>
                <w:rStyle w:val="Strong"/>
                <w:sz w:val="24"/>
                <w:szCs w:val="24"/>
              </w:rPr>
            </w:r>
            <w:r w:rsidR="00BB784E">
              <w:rPr>
                <w:rStyle w:val="Strong"/>
                <w:sz w:val="24"/>
                <w:szCs w:val="24"/>
              </w:rPr>
              <w:fldChar w:fldCharType="separate"/>
            </w:r>
            <w:r w:rsidRPr="006C0C40">
              <w:rPr>
                <w:rStyle w:val="Strong"/>
                <w:sz w:val="24"/>
                <w:szCs w:val="24"/>
              </w:rPr>
              <w:fldChar w:fldCharType="end"/>
            </w:r>
          </w:p>
        </w:tc>
      </w:tr>
      <w:tr w:rsidR="00644812" w:rsidRPr="006C0C40" w:rsidTr="006C0C40">
        <w:tc>
          <w:tcPr>
            <w:tcW w:w="3549" w:type="dxa"/>
            <w:tcBorders>
              <w:top w:val="nil"/>
              <w:bottom w:val="single" w:sz="4" w:space="0" w:color="000000"/>
              <w:right w:val="single" w:sz="4" w:space="0" w:color="000000"/>
            </w:tcBorders>
            <w:shd w:val="clear" w:color="auto" w:fill="auto"/>
          </w:tcPr>
          <w:p w:rsidR="00644812" w:rsidRPr="006C0C40" w:rsidRDefault="00644812" w:rsidP="006C0C40">
            <w:pPr>
              <w:spacing w:before="80" w:after="80" w:line="240" w:lineRule="auto"/>
              <w:rPr>
                <w:rStyle w:val="BookTitle"/>
                <w:sz w:val="24"/>
                <w:szCs w:val="24"/>
              </w:rPr>
            </w:pPr>
            <w:r w:rsidRPr="006C0C40">
              <w:rPr>
                <w:rStyle w:val="Strong"/>
                <w:color w:val="999999"/>
                <w:sz w:val="24"/>
                <w:szCs w:val="24"/>
              </w:rPr>
              <w:t>Authorised Recipients:</w:t>
            </w:r>
            <w:r w:rsidRPr="006C0C40">
              <w:rPr>
                <w:rStyle w:val="Strong"/>
                <w:color w:val="808080"/>
                <w:sz w:val="24"/>
                <w:szCs w:val="24"/>
              </w:rPr>
              <w:br/>
            </w:r>
            <w:r w:rsidRPr="006C0C40">
              <w:rPr>
                <w:rStyle w:val="Strong"/>
                <w:b w:val="0"/>
                <w:bCs w:val="0"/>
                <w:color w:val="808080"/>
                <w:sz w:val="20"/>
                <w:szCs w:val="20"/>
              </w:rPr>
              <w:t>(</w:t>
            </w:r>
            <w:r w:rsidRPr="006C0C40">
              <w:rPr>
                <w:rStyle w:val="Strong"/>
                <w:b w:val="0"/>
                <w:bCs w:val="0"/>
                <w:color w:val="999999"/>
                <w:sz w:val="20"/>
                <w:szCs w:val="20"/>
              </w:rPr>
              <w:t>for CR documents only)</w:t>
            </w:r>
          </w:p>
        </w:tc>
        <w:tc>
          <w:tcPr>
            <w:tcW w:w="5908" w:type="dxa"/>
            <w:tcBorders>
              <w:left w:val="single" w:sz="4" w:space="0" w:color="000000"/>
            </w:tcBorders>
            <w:shd w:val="clear" w:color="auto" w:fill="auto"/>
          </w:tcPr>
          <w:p w:rsidR="00644812" w:rsidRPr="006C0C40" w:rsidRDefault="00383AF9" w:rsidP="006C0C40">
            <w:pPr>
              <w:spacing w:before="80" w:after="80" w:line="240" w:lineRule="auto"/>
              <w:rPr>
                <w:rStyle w:val="BookTitle"/>
                <w:sz w:val="24"/>
                <w:szCs w:val="24"/>
              </w:rPr>
            </w:pPr>
            <w:r w:rsidRPr="006C0C40">
              <w:rPr>
                <w:rStyle w:val="Strong"/>
                <w:sz w:val="24"/>
                <w:szCs w:val="24"/>
              </w:rPr>
              <w:fldChar w:fldCharType="begin">
                <w:ffData>
                  <w:name w:val="Text9"/>
                  <w:enabled/>
                  <w:calcOnExit w:val="0"/>
                  <w:textInput/>
                </w:ffData>
              </w:fldChar>
            </w:r>
            <w:bookmarkStart w:id="1" w:name="Text9"/>
            <w:r w:rsidR="00644812" w:rsidRPr="006C0C40">
              <w:rPr>
                <w:rStyle w:val="Strong"/>
                <w:sz w:val="24"/>
                <w:szCs w:val="24"/>
              </w:rPr>
              <w:instrText xml:space="preserve"> FORMTEXT </w:instrText>
            </w:r>
            <w:r w:rsidRPr="006C0C40">
              <w:rPr>
                <w:rStyle w:val="Strong"/>
                <w:sz w:val="24"/>
                <w:szCs w:val="24"/>
              </w:rPr>
            </w:r>
            <w:r w:rsidRPr="006C0C40">
              <w:rPr>
                <w:rStyle w:val="Strong"/>
                <w:sz w:val="24"/>
                <w:szCs w:val="24"/>
              </w:rPr>
              <w:fldChar w:fldCharType="separate"/>
            </w:r>
            <w:r w:rsidR="00A27D32" w:rsidRPr="006C0C40">
              <w:rPr>
                <w:rStyle w:val="Strong"/>
                <w:noProof/>
                <w:sz w:val="24"/>
                <w:szCs w:val="24"/>
              </w:rPr>
              <w:t> </w:t>
            </w:r>
            <w:r w:rsidR="00A27D32" w:rsidRPr="006C0C40">
              <w:rPr>
                <w:rStyle w:val="Strong"/>
                <w:noProof/>
                <w:sz w:val="24"/>
                <w:szCs w:val="24"/>
              </w:rPr>
              <w:t> </w:t>
            </w:r>
            <w:r w:rsidR="00A27D32" w:rsidRPr="006C0C40">
              <w:rPr>
                <w:rStyle w:val="Strong"/>
                <w:noProof/>
                <w:sz w:val="24"/>
                <w:szCs w:val="24"/>
              </w:rPr>
              <w:t> </w:t>
            </w:r>
            <w:r w:rsidR="00A27D32" w:rsidRPr="006C0C40">
              <w:rPr>
                <w:rStyle w:val="Strong"/>
                <w:noProof/>
                <w:sz w:val="24"/>
                <w:szCs w:val="24"/>
              </w:rPr>
              <w:t> </w:t>
            </w:r>
            <w:r w:rsidR="00A27D32" w:rsidRPr="006C0C40">
              <w:rPr>
                <w:rStyle w:val="Strong"/>
                <w:noProof/>
                <w:sz w:val="24"/>
                <w:szCs w:val="24"/>
              </w:rPr>
              <w:t> </w:t>
            </w:r>
            <w:r w:rsidRPr="006C0C40">
              <w:rPr>
                <w:rStyle w:val="Strong"/>
                <w:sz w:val="24"/>
                <w:szCs w:val="24"/>
              </w:rPr>
              <w:fldChar w:fldCharType="end"/>
            </w:r>
            <w:bookmarkEnd w:id="1"/>
          </w:p>
        </w:tc>
      </w:tr>
    </w:tbl>
    <w:p w:rsidR="004B19B1" w:rsidRPr="00375581" w:rsidRDefault="004B19B1" w:rsidP="000C493E">
      <w:pPr>
        <w:rPr>
          <w:rStyle w:val="BookTitle"/>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6"/>
        <w:gridCol w:w="6931"/>
      </w:tblGrid>
      <w:tr w:rsidR="004B19B1" w:rsidRPr="00375581" w:rsidTr="00662A84">
        <w:tc>
          <w:tcPr>
            <w:tcW w:w="2526" w:type="dxa"/>
          </w:tcPr>
          <w:p w:rsidR="004B19B1" w:rsidRPr="00375581" w:rsidRDefault="004B19B1" w:rsidP="00AD287E">
            <w:pPr>
              <w:spacing w:before="60" w:after="60"/>
              <w:rPr>
                <w:rStyle w:val="Strong"/>
                <w:sz w:val="24"/>
                <w:szCs w:val="24"/>
              </w:rPr>
            </w:pPr>
            <w:r w:rsidRPr="00375581">
              <w:rPr>
                <w:rStyle w:val="Strong"/>
                <w:sz w:val="24"/>
                <w:szCs w:val="24"/>
              </w:rPr>
              <w:t>Project</w:t>
            </w:r>
            <w:r w:rsidR="00B2693B">
              <w:rPr>
                <w:rStyle w:val="Strong"/>
                <w:sz w:val="24"/>
                <w:szCs w:val="24"/>
              </w:rPr>
              <w:t>:</w:t>
            </w:r>
          </w:p>
        </w:tc>
        <w:tc>
          <w:tcPr>
            <w:tcW w:w="6931" w:type="dxa"/>
          </w:tcPr>
          <w:p w:rsidR="004B19B1" w:rsidRPr="00375581" w:rsidRDefault="006C04EF" w:rsidP="006C04EF">
            <w:pPr>
              <w:spacing w:before="60" w:after="60"/>
              <w:rPr>
                <w:rStyle w:val="Strong"/>
                <w:sz w:val="24"/>
                <w:szCs w:val="24"/>
              </w:rPr>
            </w:pPr>
            <w:r>
              <w:rPr>
                <w:rStyle w:val="Strong"/>
                <w:sz w:val="24"/>
                <w:szCs w:val="24"/>
              </w:rPr>
              <w:t>P1-Requirements and Architecture</w:t>
            </w:r>
          </w:p>
        </w:tc>
      </w:tr>
      <w:tr w:rsidR="004B19B1" w:rsidRPr="00375581" w:rsidTr="00662A84">
        <w:tc>
          <w:tcPr>
            <w:tcW w:w="2526" w:type="dxa"/>
          </w:tcPr>
          <w:p w:rsidR="004B19B1" w:rsidRPr="00375581" w:rsidRDefault="005B7E8F" w:rsidP="00AD287E">
            <w:pPr>
              <w:spacing w:before="60" w:after="60"/>
              <w:rPr>
                <w:rStyle w:val="Strong"/>
                <w:sz w:val="24"/>
                <w:szCs w:val="24"/>
              </w:rPr>
            </w:pPr>
            <w:r w:rsidRPr="00375581">
              <w:rPr>
                <w:rStyle w:val="Strong"/>
                <w:sz w:val="24"/>
                <w:szCs w:val="24"/>
              </w:rPr>
              <w:t xml:space="preserve">Editor / </w:t>
            </w:r>
            <w:r w:rsidR="0028279D" w:rsidRPr="00375581">
              <w:rPr>
                <w:rStyle w:val="Strong"/>
                <w:sz w:val="24"/>
                <w:szCs w:val="24"/>
              </w:rPr>
              <w:t>Submitter</w:t>
            </w:r>
            <w:r w:rsidR="00B2693B">
              <w:rPr>
                <w:rStyle w:val="Strong"/>
                <w:sz w:val="24"/>
                <w:szCs w:val="24"/>
              </w:rPr>
              <w:t>:</w:t>
            </w:r>
          </w:p>
        </w:tc>
        <w:tc>
          <w:tcPr>
            <w:tcW w:w="6931" w:type="dxa"/>
          </w:tcPr>
          <w:p w:rsidR="004B19B1" w:rsidRPr="00957384" w:rsidRDefault="00736D74" w:rsidP="006C04EF">
            <w:pPr>
              <w:spacing w:before="60" w:after="60"/>
              <w:rPr>
                <w:rStyle w:val="Strong"/>
                <w:sz w:val="22"/>
                <w:szCs w:val="22"/>
              </w:rPr>
            </w:pPr>
            <w:r>
              <w:rPr>
                <w:rStyle w:val="Strong"/>
                <w:sz w:val="22"/>
                <w:szCs w:val="22"/>
              </w:rPr>
              <w:t>Sebastian Thalanany</w:t>
            </w:r>
          </w:p>
        </w:tc>
      </w:tr>
      <w:tr w:rsidR="004B19B1" w:rsidRPr="00E343AF" w:rsidTr="00662A84">
        <w:tc>
          <w:tcPr>
            <w:tcW w:w="2526" w:type="dxa"/>
          </w:tcPr>
          <w:p w:rsidR="004B19B1" w:rsidRPr="00375581" w:rsidRDefault="005B7E8F" w:rsidP="00AD287E">
            <w:pPr>
              <w:spacing w:before="60" w:after="60"/>
              <w:rPr>
                <w:rStyle w:val="Strong"/>
                <w:sz w:val="24"/>
                <w:szCs w:val="24"/>
              </w:rPr>
            </w:pPr>
            <w:r w:rsidRPr="00375581">
              <w:rPr>
                <w:rStyle w:val="Strong"/>
                <w:sz w:val="24"/>
                <w:szCs w:val="24"/>
              </w:rPr>
              <w:t>Contributors</w:t>
            </w:r>
            <w:r w:rsidR="00B2693B">
              <w:rPr>
                <w:rStyle w:val="Strong"/>
                <w:sz w:val="24"/>
                <w:szCs w:val="24"/>
              </w:rPr>
              <w:t>:</w:t>
            </w:r>
          </w:p>
        </w:tc>
        <w:tc>
          <w:tcPr>
            <w:tcW w:w="6931" w:type="dxa"/>
          </w:tcPr>
          <w:p w:rsidR="004B19B1" w:rsidRPr="00E343AF" w:rsidRDefault="00B2607A" w:rsidP="003A42EE">
            <w:pPr>
              <w:spacing w:before="60" w:after="60"/>
              <w:rPr>
                <w:rStyle w:val="Strong"/>
                <w:sz w:val="22"/>
                <w:szCs w:val="22"/>
              </w:rPr>
            </w:pPr>
            <w:r w:rsidRPr="00957384">
              <w:rPr>
                <w:rStyle w:val="Strong"/>
                <w:sz w:val="22"/>
                <w:szCs w:val="22"/>
              </w:rPr>
              <w:t>Sebastian Thalanany (U.S. Cellular)</w:t>
            </w:r>
            <w:r>
              <w:rPr>
                <w:rStyle w:val="Strong"/>
                <w:sz w:val="22"/>
                <w:szCs w:val="22"/>
              </w:rPr>
              <w:t xml:space="preserve">, </w:t>
            </w:r>
            <w:r w:rsidRPr="00957384">
              <w:rPr>
                <w:rStyle w:val="Strong"/>
                <w:sz w:val="22"/>
                <w:szCs w:val="22"/>
              </w:rPr>
              <w:t>Srisakul Thakolsri (NTT D</w:t>
            </w:r>
            <w:r>
              <w:rPr>
                <w:rStyle w:val="Strong"/>
                <w:sz w:val="22"/>
                <w:szCs w:val="22"/>
              </w:rPr>
              <w:t>O</w:t>
            </w:r>
            <w:r w:rsidRPr="00957384">
              <w:rPr>
                <w:rStyle w:val="Strong"/>
                <w:sz w:val="22"/>
                <w:szCs w:val="22"/>
              </w:rPr>
              <w:t>C</w:t>
            </w:r>
            <w:r>
              <w:rPr>
                <w:rStyle w:val="Strong"/>
                <w:sz w:val="22"/>
                <w:szCs w:val="22"/>
              </w:rPr>
              <w:t xml:space="preserve">OMO), </w:t>
            </w:r>
            <w:r w:rsidR="00431CF2" w:rsidRPr="00957384">
              <w:rPr>
                <w:rStyle w:val="Strong"/>
                <w:sz w:val="22"/>
                <w:szCs w:val="22"/>
              </w:rPr>
              <w:t xml:space="preserve">Adrian Neal (Vodafone), </w:t>
            </w:r>
            <w:r w:rsidR="00A57B61" w:rsidRPr="00957384">
              <w:rPr>
                <w:rStyle w:val="Strong"/>
                <w:sz w:val="22"/>
                <w:szCs w:val="22"/>
              </w:rPr>
              <w:t xml:space="preserve">Steve Tsangkwong U (Orange), </w:t>
            </w:r>
            <w:r w:rsidR="00431CF2" w:rsidRPr="00957384">
              <w:rPr>
                <w:rStyle w:val="Strong"/>
                <w:sz w:val="22"/>
                <w:szCs w:val="22"/>
              </w:rPr>
              <w:t>Richard Mackenzie (British Telecom)</w:t>
            </w:r>
            <w:r w:rsidR="004E2FCC" w:rsidRPr="00957384">
              <w:rPr>
                <w:rStyle w:val="Strong"/>
                <w:sz w:val="22"/>
                <w:szCs w:val="22"/>
              </w:rPr>
              <w:t xml:space="preserve">, Peter Hedman (Ericsson), Paul Muschamp (British Telecom), </w:t>
            </w:r>
            <w:r w:rsidR="003007B4" w:rsidRPr="00957384">
              <w:rPr>
                <w:rStyle w:val="Strong"/>
                <w:sz w:val="22"/>
                <w:szCs w:val="22"/>
              </w:rPr>
              <w:t>Ahmed Alsohaily (Univ.</w:t>
            </w:r>
            <w:r w:rsidR="00C87DC7" w:rsidRPr="00957384">
              <w:rPr>
                <w:rStyle w:val="Strong"/>
                <w:sz w:val="22"/>
                <w:szCs w:val="22"/>
              </w:rPr>
              <w:t xml:space="preserve"> </w:t>
            </w:r>
            <w:r w:rsidR="003007B4" w:rsidRPr="00E343AF">
              <w:rPr>
                <w:rStyle w:val="Strong"/>
                <w:sz w:val="22"/>
                <w:szCs w:val="22"/>
              </w:rPr>
              <w:t>Toronto), Chen Wei (China Mobile)</w:t>
            </w:r>
            <w:r w:rsidR="00D8666E" w:rsidRPr="00E343AF">
              <w:rPr>
                <w:rStyle w:val="Strong"/>
                <w:sz w:val="22"/>
                <w:szCs w:val="22"/>
              </w:rPr>
              <w:t xml:space="preserve"> </w:t>
            </w:r>
            <w:r w:rsidR="004E2FCC" w:rsidRPr="00E343AF">
              <w:rPr>
                <w:rStyle w:val="Strong"/>
                <w:sz w:val="22"/>
                <w:szCs w:val="22"/>
              </w:rPr>
              <w:t>Dan Wang (China Mobile)</w:t>
            </w:r>
            <w:r w:rsidR="00210091" w:rsidRPr="00E343AF">
              <w:rPr>
                <w:rStyle w:val="Strong"/>
                <w:sz w:val="22"/>
                <w:szCs w:val="22"/>
              </w:rPr>
              <w:t>, Shahar Steiff (PCCW Global)</w:t>
            </w:r>
            <w:r w:rsidR="00D85E0F" w:rsidRPr="00E343AF">
              <w:rPr>
                <w:rStyle w:val="Strong"/>
                <w:sz w:val="22"/>
                <w:szCs w:val="22"/>
              </w:rPr>
              <w:t>, Hans J. Einsiedler (Deutsche Telekom), Tayeb Benmeriem (Orange), Ines Riedel (Amdocs), Philipp Deibert (NGMN)</w:t>
            </w:r>
            <w:r w:rsidR="00946E82" w:rsidRPr="00E343AF">
              <w:rPr>
                <w:rStyle w:val="Strong"/>
                <w:sz w:val="22"/>
                <w:szCs w:val="22"/>
              </w:rPr>
              <w:t>, Javan Erfanian (Bell Canada)</w:t>
            </w:r>
            <w:r w:rsidR="005E2B75" w:rsidRPr="00E343AF">
              <w:rPr>
                <w:rStyle w:val="Strong"/>
                <w:sz w:val="22"/>
                <w:szCs w:val="22"/>
              </w:rPr>
              <w:t>, Farooq Bari (AT&amp;T)</w:t>
            </w:r>
            <w:r w:rsidR="0037669C" w:rsidRPr="00E343AF">
              <w:rPr>
                <w:rStyle w:val="Strong"/>
                <w:sz w:val="22"/>
                <w:szCs w:val="22"/>
              </w:rPr>
              <w:t xml:space="preserve">, </w:t>
            </w:r>
            <w:r w:rsidR="005A0CEC" w:rsidRPr="00E343AF">
              <w:rPr>
                <w:rStyle w:val="Strong"/>
                <w:sz w:val="22"/>
                <w:szCs w:val="22"/>
              </w:rPr>
              <w:t xml:space="preserve">Jan Groenendijk (Ericsson), </w:t>
            </w:r>
            <w:r w:rsidR="00957384" w:rsidRPr="00E343AF">
              <w:rPr>
                <w:rStyle w:val="Strong"/>
                <w:sz w:val="22"/>
                <w:szCs w:val="22"/>
              </w:rPr>
              <w:t xml:space="preserve">, </w:t>
            </w:r>
            <w:r w:rsidR="00957384" w:rsidRPr="00E343AF">
              <w:rPr>
                <w:b/>
                <w:bCs/>
                <w:sz w:val="22"/>
                <w:szCs w:val="22"/>
              </w:rPr>
              <w:t>Min Zuo</w:t>
            </w:r>
            <w:r w:rsidR="00832A08" w:rsidRPr="00E343AF">
              <w:rPr>
                <w:b/>
                <w:bCs/>
                <w:sz w:val="22"/>
                <w:szCs w:val="22"/>
              </w:rPr>
              <w:t xml:space="preserve"> (</w:t>
            </w:r>
            <w:r w:rsidR="00957384" w:rsidRPr="00E343AF">
              <w:rPr>
                <w:b/>
                <w:bCs/>
                <w:sz w:val="22"/>
                <w:szCs w:val="22"/>
              </w:rPr>
              <w:t>China Mobile</w:t>
            </w:r>
            <w:r w:rsidR="00832A08" w:rsidRPr="00E343AF">
              <w:rPr>
                <w:b/>
                <w:bCs/>
                <w:sz w:val="22"/>
                <w:szCs w:val="22"/>
              </w:rPr>
              <w:t>),</w:t>
            </w:r>
            <w:r w:rsidR="00957384" w:rsidRPr="00E343AF">
              <w:rPr>
                <w:b/>
                <w:bCs/>
                <w:sz w:val="22"/>
                <w:szCs w:val="22"/>
              </w:rPr>
              <w:t xml:space="preserve"> Charles Hartmann</w:t>
            </w:r>
            <w:r w:rsidR="00832A08" w:rsidRPr="00E343AF">
              <w:rPr>
                <w:b/>
                <w:bCs/>
                <w:sz w:val="22"/>
                <w:szCs w:val="22"/>
              </w:rPr>
              <w:t xml:space="preserve"> (O</w:t>
            </w:r>
            <w:r w:rsidR="00957384" w:rsidRPr="00E343AF">
              <w:rPr>
                <w:b/>
                <w:bCs/>
                <w:sz w:val="22"/>
                <w:szCs w:val="22"/>
              </w:rPr>
              <w:t>range</w:t>
            </w:r>
            <w:r w:rsidR="00832A08" w:rsidRPr="00E343AF">
              <w:rPr>
                <w:b/>
                <w:bCs/>
                <w:sz w:val="22"/>
                <w:szCs w:val="22"/>
              </w:rPr>
              <w:t>)</w:t>
            </w:r>
            <w:r w:rsidR="00957384" w:rsidRPr="00E343AF">
              <w:rPr>
                <w:b/>
                <w:bCs/>
                <w:sz w:val="22"/>
                <w:szCs w:val="22"/>
              </w:rPr>
              <w:t>, Paul Bradley</w:t>
            </w:r>
            <w:r w:rsidR="00832A08" w:rsidRPr="00E343AF">
              <w:rPr>
                <w:b/>
                <w:bCs/>
                <w:sz w:val="22"/>
                <w:szCs w:val="22"/>
              </w:rPr>
              <w:t>(</w:t>
            </w:r>
            <w:r w:rsidR="00957384" w:rsidRPr="00E343AF">
              <w:rPr>
                <w:b/>
                <w:bCs/>
                <w:sz w:val="22"/>
                <w:szCs w:val="22"/>
              </w:rPr>
              <w:t>Gemalto</w:t>
            </w:r>
            <w:r w:rsidR="00832A08" w:rsidRPr="00E343AF">
              <w:rPr>
                <w:b/>
                <w:bCs/>
                <w:sz w:val="22"/>
                <w:szCs w:val="22"/>
              </w:rPr>
              <w:t>)</w:t>
            </w:r>
            <w:r w:rsidR="00957384" w:rsidRPr="00E343AF">
              <w:rPr>
                <w:b/>
                <w:bCs/>
                <w:sz w:val="22"/>
                <w:szCs w:val="22"/>
              </w:rPr>
              <w:t xml:space="preserve">, </w:t>
            </w:r>
            <w:r w:rsidR="00AC02A7" w:rsidRPr="00E343AF">
              <w:rPr>
                <w:b/>
                <w:bCs/>
                <w:sz w:val="22"/>
                <w:szCs w:val="22"/>
              </w:rPr>
              <w:t xml:space="preserve">Steve Babbage (Vodafone), </w:t>
            </w:r>
            <w:r w:rsidR="00206268" w:rsidRPr="00E343AF">
              <w:rPr>
                <w:b/>
                <w:bCs/>
                <w:sz w:val="22"/>
                <w:szCs w:val="22"/>
              </w:rPr>
              <w:t xml:space="preserve">Marc Kneppers (Telus), </w:t>
            </w:r>
            <w:r w:rsidR="003A42EE" w:rsidRPr="00E343AF">
              <w:rPr>
                <w:b/>
                <w:bCs/>
                <w:sz w:val="22"/>
                <w:szCs w:val="22"/>
              </w:rPr>
              <w:t xml:space="preserve">Axel Nennker (Deutsche Telekom), </w:t>
            </w:r>
            <w:r w:rsidR="00957384" w:rsidRPr="00E343AF">
              <w:rPr>
                <w:b/>
                <w:bCs/>
                <w:sz w:val="22"/>
                <w:szCs w:val="22"/>
              </w:rPr>
              <w:t>Jovan Golic</w:t>
            </w:r>
            <w:r w:rsidR="00206268" w:rsidRPr="00E343AF">
              <w:rPr>
                <w:b/>
                <w:bCs/>
                <w:sz w:val="22"/>
                <w:szCs w:val="22"/>
              </w:rPr>
              <w:t xml:space="preserve"> </w:t>
            </w:r>
            <w:r w:rsidR="00832A08" w:rsidRPr="00E343AF">
              <w:rPr>
                <w:b/>
                <w:bCs/>
                <w:sz w:val="22"/>
                <w:szCs w:val="22"/>
              </w:rPr>
              <w:t>(</w:t>
            </w:r>
            <w:r w:rsidR="00957384" w:rsidRPr="00E343AF">
              <w:rPr>
                <w:b/>
                <w:bCs/>
                <w:sz w:val="22"/>
                <w:szCs w:val="22"/>
              </w:rPr>
              <w:t>Telecom Italia</w:t>
            </w:r>
            <w:r w:rsidR="00832A08" w:rsidRPr="00E343AF">
              <w:rPr>
                <w:b/>
                <w:bCs/>
                <w:sz w:val="22"/>
                <w:szCs w:val="22"/>
              </w:rPr>
              <w:t>)</w:t>
            </w:r>
            <w:r w:rsidR="003814A4" w:rsidRPr="00E343AF">
              <w:rPr>
                <w:b/>
                <w:bCs/>
                <w:sz w:val="22"/>
                <w:szCs w:val="22"/>
              </w:rPr>
              <w:t>, Dirk v. Hugo (</w:t>
            </w:r>
            <w:r w:rsidR="00BF3690" w:rsidRPr="00E343AF">
              <w:rPr>
                <w:rStyle w:val="Strong"/>
                <w:sz w:val="22"/>
                <w:szCs w:val="22"/>
              </w:rPr>
              <w:t>Deutsche Telekom</w:t>
            </w:r>
            <w:r w:rsidR="003814A4" w:rsidRPr="00E343AF">
              <w:rPr>
                <w:b/>
                <w:bCs/>
                <w:sz w:val="22"/>
                <w:szCs w:val="22"/>
              </w:rPr>
              <w:t>)</w:t>
            </w:r>
            <w:r w:rsidR="00BF3690" w:rsidRPr="00E343AF">
              <w:rPr>
                <w:b/>
                <w:bCs/>
                <w:sz w:val="22"/>
                <w:szCs w:val="22"/>
              </w:rPr>
              <w:t xml:space="preserve">, Gerhard Kadel </w:t>
            </w:r>
            <w:r w:rsidR="00BF3690" w:rsidRPr="00E343AF">
              <w:rPr>
                <w:rStyle w:val="Strong"/>
                <w:sz w:val="22"/>
                <w:szCs w:val="22"/>
              </w:rPr>
              <w:t>Deutsche Telekom</w:t>
            </w:r>
            <w:r w:rsidR="00BF3690" w:rsidRPr="00E343AF">
              <w:rPr>
                <w:b/>
                <w:bCs/>
                <w:sz w:val="22"/>
                <w:szCs w:val="22"/>
              </w:rPr>
              <w:t>), Gerd Zimmermann (</w:t>
            </w:r>
            <w:r w:rsidR="00BF3690" w:rsidRPr="00E343AF">
              <w:rPr>
                <w:rStyle w:val="Strong"/>
                <w:sz w:val="22"/>
                <w:szCs w:val="22"/>
              </w:rPr>
              <w:t>Deutsche Telekom</w:t>
            </w:r>
            <w:r w:rsidR="00BF3690" w:rsidRPr="00E343AF">
              <w:rPr>
                <w:b/>
                <w:bCs/>
                <w:sz w:val="22"/>
                <w:szCs w:val="22"/>
              </w:rPr>
              <w:t>)</w:t>
            </w:r>
            <w:r w:rsidR="00AB08E0" w:rsidRPr="00E343AF">
              <w:rPr>
                <w:b/>
                <w:bCs/>
                <w:sz w:val="22"/>
                <w:szCs w:val="22"/>
              </w:rPr>
              <w:t>, Serge Manning (Sprint)</w:t>
            </w:r>
          </w:p>
        </w:tc>
      </w:tr>
      <w:tr w:rsidR="004B19B1" w:rsidRPr="00375581" w:rsidTr="00662A84">
        <w:tc>
          <w:tcPr>
            <w:tcW w:w="2526" w:type="dxa"/>
          </w:tcPr>
          <w:p w:rsidR="004B19B1" w:rsidRPr="00375581" w:rsidRDefault="004B19B1" w:rsidP="00AD287E">
            <w:pPr>
              <w:spacing w:before="60" w:after="60"/>
              <w:rPr>
                <w:rStyle w:val="Strong"/>
                <w:sz w:val="24"/>
                <w:szCs w:val="24"/>
              </w:rPr>
            </w:pPr>
            <w:r w:rsidRPr="00375581">
              <w:rPr>
                <w:rStyle w:val="Strong"/>
                <w:sz w:val="24"/>
                <w:szCs w:val="24"/>
              </w:rPr>
              <w:t>Approved by</w:t>
            </w:r>
            <w:r w:rsidR="0028279D" w:rsidRPr="00375581">
              <w:rPr>
                <w:rStyle w:val="Strong"/>
                <w:sz w:val="24"/>
                <w:szCs w:val="24"/>
              </w:rPr>
              <w:t xml:space="preserve"> / Date</w:t>
            </w:r>
            <w:r w:rsidR="00B2693B">
              <w:rPr>
                <w:rStyle w:val="Strong"/>
                <w:sz w:val="24"/>
                <w:szCs w:val="24"/>
              </w:rPr>
              <w:t>:</w:t>
            </w:r>
          </w:p>
        </w:tc>
        <w:bookmarkStart w:id="2" w:name="Text8"/>
        <w:tc>
          <w:tcPr>
            <w:tcW w:w="6931" w:type="dxa"/>
          </w:tcPr>
          <w:p w:rsidR="004B19B1" w:rsidRPr="00375581" w:rsidRDefault="00383AF9" w:rsidP="00AD287E">
            <w:pPr>
              <w:spacing w:before="60" w:after="60"/>
              <w:rPr>
                <w:rStyle w:val="Strong"/>
                <w:sz w:val="24"/>
                <w:szCs w:val="24"/>
              </w:rPr>
            </w:pPr>
            <w:r>
              <w:rPr>
                <w:rStyle w:val="Strong"/>
                <w:sz w:val="24"/>
                <w:szCs w:val="24"/>
              </w:rPr>
              <w:fldChar w:fldCharType="begin">
                <w:ffData>
                  <w:name w:val="Text8"/>
                  <w:enabled/>
                  <w:calcOnExit w:val="0"/>
                  <w:textInput>
                    <w:default w:val="&lt;NGMN Body / Date&gt;"/>
                  </w:textInput>
                </w:ffData>
              </w:fldChar>
            </w:r>
            <w:r w:rsidR="00EC3E6B">
              <w:rPr>
                <w:rStyle w:val="Strong"/>
                <w:sz w:val="24"/>
                <w:szCs w:val="24"/>
              </w:rPr>
              <w:instrText xml:space="preserve"> FORMTEXT </w:instrText>
            </w:r>
            <w:r>
              <w:rPr>
                <w:rStyle w:val="Strong"/>
                <w:sz w:val="24"/>
                <w:szCs w:val="24"/>
              </w:rPr>
            </w:r>
            <w:r>
              <w:rPr>
                <w:rStyle w:val="Strong"/>
                <w:sz w:val="24"/>
                <w:szCs w:val="24"/>
              </w:rPr>
              <w:fldChar w:fldCharType="separate"/>
            </w:r>
            <w:r w:rsidR="00A27D32">
              <w:rPr>
                <w:rStyle w:val="Strong"/>
                <w:noProof/>
                <w:sz w:val="24"/>
                <w:szCs w:val="24"/>
              </w:rPr>
              <w:t>&lt;NGMN Body / Date&gt;</w:t>
            </w:r>
            <w:r>
              <w:rPr>
                <w:rStyle w:val="Strong"/>
                <w:sz w:val="24"/>
                <w:szCs w:val="24"/>
              </w:rPr>
              <w:fldChar w:fldCharType="end"/>
            </w:r>
            <w:bookmarkEnd w:id="2"/>
          </w:p>
        </w:tc>
      </w:tr>
    </w:tbl>
    <w:p w:rsidR="004208E4" w:rsidRPr="00F030C2" w:rsidRDefault="00760757" w:rsidP="004208E4">
      <w:pPr>
        <w:rPr>
          <w:smallCaps/>
          <w:spacing w:val="5"/>
          <w:sz w:val="28"/>
          <w:szCs w:val="28"/>
        </w:rPr>
      </w:pPr>
      <w:r>
        <w:rPr>
          <w:smallCaps/>
          <w:noProof/>
          <w:spacing w:val="5"/>
          <w:sz w:val="28"/>
          <w:szCs w:val="28"/>
          <w:lang w:val="en-US" w:eastAsia="en-US"/>
        </w:rPr>
        <mc:AlternateContent>
          <mc:Choice Requires="wps">
            <w:drawing>
              <wp:anchor distT="0" distB="0" distL="114300" distR="114300" simplePos="0" relativeHeight="251656192" behindDoc="1" locked="1" layoutInCell="0" allowOverlap="0" wp14:anchorId="3AEDAF2D" wp14:editId="21722788">
                <wp:simplePos x="0" y="0"/>
                <wp:positionH relativeFrom="column">
                  <wp:posOffset>60960</wp:posOffset>
                </wp:positionH>
                <wp:positionV relativeFrom="page">
                  <wp:posOffset>9293860</wp:posOffset>
                </wp:positionV>
                <wp:extent cx="6016625" cy="1078865"/>
                <wp:effectExtent l="0" t="0" r="22225" b="26035"/>
                <wp:wrapNone/>
                <wp:docPr id="11"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6625" cy="1078865"/>
                        </a:xfrm>
                        <a:prstGeom prst="rect">
                          <a:avLst/>
                        </a:prstGeom>
                        <a:noFill/>
                        <a:ln w="9525">
                          <a:solidFill>
                            <a:srgbClr val="808080"/>
                          </a:solidFill>
                          <a:miter lim="800000"/>
                          <a:headEnd/>
                          <a:tailEnd/>
                        </a:ln>
                        <a:extLst>
                          <a:ext uri="{909E8E84-426E-40DD-AFC4-6F175D3DCCD1}">
                            <a14:hiddenFill xmlns:a14="http://schemas.microsoft.com/office/drawing/2010/main">
                              <a:solidFill>
                                <a:srgbClr val="C0C0C0"/>
                              </a:solidFill>
                            </a14:hiddenFill>
                          </a:ext>
                        </a:extLst>
                      </wps:spPr>
                      <wps:txbx>
                        <w:txbxContent>
                          <w:p w:rsidR="00BB784E" w:rsidRPr="003606FF" w:rsidRDefault="00BB784E" w:rsidP="00644812">
                            <w:pPr>
                              <w:spacing w:line="240" w:lineRule="auto"/>
                              <w:rPr>
                                <w:i/>
                                <w:iCs/>
                                <w:color w:val="FF0000"/>
                                <w:sz w:val="18"/>
                                <w:szCs w:val="18"/>
                                <w:lang w:eastAsia="en-US" w:bidi="bn-IN"/>
                              </w:rPr>
                            </w:pPr>
                            <w:r w:rsidRPr="003606FF">
                              <w:rPr>
                                <w:i/>
                                <w:iCs/>
                                <w:color w:val="FF0000"/>
                                <w:sz w:val="18"/>
                                <w:szCs w:val="18"/>
                                <w:lang w:eastAsia="en-US" w:bidi="bn-IN"/>
                              </w:rPr>
                              <w:t>For all Confidential documents (CN, CL, CR):</w:t>
                            </w:r>
                          </w:p>
                          <w:p w:rsidR="00BB784E" w:rsidRPr="003606FF" w:rsidRDefault="00BB784E" w:rsidP="00644812">
                            <w:pPr>
                              <w:spacing w:line="240" w:lineRule="auto"/>
                              <w:rPr>
                                <w:sz w:val="18"/>
                                <w:szCs w:val="18"/>
                                <w:lang w:eastAsia="en-US" w:bidi="bn-IN"/>
                              </w:rPr>
                            </w:pPr>
                            <w:r w:rsidRPr="003606FF">
                              <w:rPr>
                                <w:sz w:val="18"/>
                                <w:szCs w:val="18"/>
                                <w:lang w:eastAsia="en-US" w:bidi="bn-IN"/>
                              </w:rPr>
                              <w:t>This document contains information that is confidential and proprietary to NGMN Ltd. The information may not be used, disclosed or reproduced without the prior written authorisation of NGMN Ltd., and those so authorised may only use this information for the purpose consistent with the authorisation.</w:t>
                            </w:r>
                          </w:p>
                          <w:p w:rsidR="00BB784E" w:rsidRPr="003606FF" w:rsidRDefault="00BB784E" w:rsidP="00644812">
                            <w:pPr>
                              <w:spacing w:line="240" w:lineRule="auto"/>
                              <w:rPr>
                                <w:rFonts w:cs="Vrinda"/>
                                <w:i/>
                                <w:iCs/>
                                <w:color w:val="FF0000"/>
                                <w:spacing w:val="0"/>
                                <w:sz w:val="18"/>
                                <w:szCs w:val="18"/>
                                <w:lang w:eastAsia="zh-CN" w:bidi="bn-IN"/>
                              </w:rPr>
                            </w:pPr>
                            <w:r w:rsidRPr="003606FF">
                              <w:rPr>
                                <w:rFonts w:cs="Vrinda"/>
                                <w:i/>
                                <w:iCs/>
                                <w:color w:val="FF0000"/>
                                <w:spacing w:val="0"/>
                                <w:sz w:val="18"/>
                                <w:szCs w:val="18"/>
                                <w:lang w:eastAsia="zh-CN" w:bidi="bn-IN"/>
                              </w:rPr>
                              <w:t>For Public documents (P):</w:t>
                            </w:r>
                          </w:p>
                          <w:p w:rsidR="00BB784E" w:rsidRPr="003606FF" w:rsidRDefault="00BB784E" w:rsidP="00644812">
                            <w:pPr>
                              <w:spacing w:line="240" w:lineRule="auto"/>
                              <w:rPr>
                                <w:rFonts w:cs="Vrinda"/>
                                <w:spacing w:val="0"/>
                                <w:sz w:val="18"/>
                                <w:szCs w:val="18"/>
                                <w:lang w:eastAsia="zh-CN" w:bidi="bn-IN"/>
                              </w:rPr>
                            </w:pPr>
                            <w:r w:rsidRPr="003606FF">
                              <w:rPr>
                                <w:rFonts w:cs="Vrinda"/>
                                <w:spacing w:val="0"/>
                                <w:sz w:val="18"/>
                                <w:szCs w:val="18"/>
                                <w:lang w:eastAsia="zh-CN" w:bidi="bn-IN"/>
                              </w:rPr>
                              <w:t>© 20</w:t>
                            </w:r>
                            <w:r>
                              <w:rPr>
                                <w:rFonts w:cs="Vrinda"/>
                                <w:spacing w:val="0"/>
                                <w:sz w:val="18"/>
                                <w:szCs w:val="18"/>
                                <w:lang w:eastAsia="zh-CN" w:bidi="bn-IN"/>
                              </w:rPr>
                              <w:t>17</w:t>
                            </w:r>
                            <w:r w:rsidRPr="003606FF">
                              <w:rPr>
                                <w:rFonts w:cs="Vrinda"/>
                                <w:spacing w:val="0"/>
                                <w:sz w:val="18"/>
                                <w:szCs w:val="18"/>
                                <w:lang w:eastAsia="zh-CN" w:bidi="bn-IN"/>
                              </w:rPr>
                              <w:t xml:space="preserve"> Next Generation Mobile Networks Ltd. All rights reserved. No </w:t>
                            </w:r>
                            <w:r>
                              <w:rPr>
                                <w:rFonts w:cs="Vrinda"/>
                                <w:spacing w:val="0"/>
                                <w:sz w:val="18"/>
                                <w:szCs w:val="18"/>
                                <w:lang w:eastAsia="zh-CN" w:bidi="bn-IN"/>
                              </w:rPr>
                              <w:t>part of this document may be re</w:t>
                            </w:r>
                            <w:r w:rsidRPr="003606FF">
                              <w:rPr>
                                <w:rFonts w:cs="Vrinda"/>
                                <w:spacing w:val="0"/>
                                <w:sz w:val="18"/>
                                <w:szCs w:val="18"/>
                                <w:lang w:eastAsia="zh-CN" w:bidi="bn-IN"/>
                              </w:rPr>
                              <w:t>produced or transmitted in any form or by any means without prior written permission from NGMN Ltd.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2" o:spid="_x0000_s1026" type="#_x0000_t202" style="position:absolute;margin-left:4.8pt;margin-top:731.8pt;width:473.75pt;height:84.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" o:allowincell="f" o:allowoverlap="f" filled="f" fillcolor="silver" strokecolor="gray">
                <v:textbox>
                  <w:txbxContent>
                    <w:p w:rsidR="00BB784E" w:rsidRPr="003606FF" w:rsidRDefault="00BB784E" w:rsidP="00644812">
                      <w:pPr>
                        <w:spacing w:line="240" w:lineRule="auto"/>
                        <w:rPr>
                          <w:i/>
                          <w:iCs/>
                          <w:color w:val="FF0000"/>
                          <w:sz w:val="18"/>
                          <w:szCs w:val="18"/>
                          <w:lang w:eastAsia="en-US" w:bidi="bn-IN"/>
                        </w:rPr>
                      </w:pPr>
                      <w:r w:rsidRPr="003606FF">
                        <w:rPr>
                          <w:i/>
                          <w:iCs/>
                          <w:color w:val="FF0000"/>
                          <w:sz w:val="18"/>
                          <w:szCs w:val="18"/>
                          <w:lang w:eastAsia="en-US" w:bidi="bn-IN"/>
                        </w:rPr>
                        <w:t>For all Confidential documents (CN, CL, CR):</w:t>
                      </w:r>
                    </w:p>
                    <w:p w:rsidR="00BB784E" w:rsidRPr="003606FF" w:rsidRDefault="00BB784E" w:rsidP="00644812">
                      <w:pPr>
                        <w:spacing w:line="240" w:lineRule="auto"/>
                        <w:rPr>
                          <w:sz w:val="18"/>
                          <w:szCs w:val="18"/>
                          <w:lang w:eastAsia="en-US" w:bidi="bn-IN"/>
                        </w:rPr>
                      </w:pPr>
                      <w:r w:rsidRPr="003606FF">
                        <w:rPr>
                          <w:sz w:val="18"/>
                          <w:szCs w:val="18"/>
                          <w:lang w:eastAsia="en-US" w:bidi="bn-IN"/>
                        </w:rPr>
                        <w:t>This document contains information that is confidential and proprietary to NGMN Ltd. The information may not be used, disclosed or reproduced without the prior written authorisation of NGMN Ltd., and those so authorised may only use this information for the purpose consistent with the authorisation.</w:t>
                      </w:r>
                    </w:p>
                    <w:p w:rsidR="00BB784E" w:rsidRPr="003606FF" w:rsidRDefault="00BB784E" w:rsidP="00644812">
                      <w:pPr>
                        <w:spacing w:line="240" w:lineRule="auto"/>
                        <w:rPr>
                          <w:rFonts w:cs="Vrinda"/>
                          <w:i/>
                          <w:iCs/>
                          <w:color w:val="FF0000"/>
                          <w:spacing w:val="0"/>
                          <w:sz w:val="18"/>
                          <w:szCs w:val="18"/>
                          <w:lang w:eastAsia="zh-CN" w:bidi="bn-IN"/>
                        </w:rPr>
                      </w:pPr>
                      <w:r w:rsidRPr="003606FF">
                        <w:rPr>
                          <w:rFonts w:cs="Vrinda"/>
                          <w:i/>
                          <w:iCs/>
                          <w:color w:val="FF0000"/>
                          <w:spacing w:val="0"/>
                          <w:sz w:val="18"/>
                          <w:szCs w:val="18"/>
                          <w:lang w:eastAsia="zh-CN" w:bidi="bn-IN"/>
                        </w:rPr>
                        <w:t>For Public documents (P):</w:t>
                      </w:r>
                    </w:p>
                    <w:p w:rsidR="00BB784E" w:rsidRPr="003606FF" w:rsidRDefault="00BB784E" w:rsidP="00644812">
                      <w:pPr>
                        <w:spacing w:line="240" w:lineRule="auto"/>
                        <w:rPr>
                          <w:rFonts w:cs="Vrinda"/>
                          <w:spacing w:val="0"/>
                          <w:sz w:val="18"/>
                          <w:szCs w:val="18"/>
                          <w:lang w:eastAsia="zh-CN" w:bidi="bn-IN"/>
                        </w:rPr>
                      </w:pPr>
                      <w:r w:rsidRPr="003606FF">
                        <w:rPr>
                          <w:rFonts w:cs="Vrinda"/>
                          <w:spacing w:val="0"/>
                          <w:sz w:val="18"/>
                          <w:szCs w:val="18"/>
                          <w:lang w:eastAsia="zh-CN" w:bidi="bn-IN"/>
                        </w:rPr>
                        <w:t>© 20</w:t>
                      </w:r>
                      <w:r>
                        <w:rPr>
                          <w:rFonts w:cs="Vrinda"/>
                          <w:spacing w:val="0"/>
                          <w:sz w:val="18"/>
                          <w:szCs w:val="18"/>
                          <w:lang w:eastAsia="zh-CN" w:bidi="bn-IN"/>
                        </w:rPr>
                        <w:t>17</w:t>
                      </w:r>
                      <w:r w:rsidRPr="003606FF">
                        <w:rPr>
                          <w:rFonts w:cs="Vrinda"/>
                          <w:spacing w:val="0"/>
                          <w:sz w:val="18"/>
                          <w:szCs w:val="18"/>
                          <w:lang w:eastAsia="zh-CN" w:bidi="bn-IN"/>
                        </w:rPr>
                        <w:t xml:space="preserve"> Next Generation Mobile Networks Ltd. All rights reserved. No </w:t>
                      </w:r>
                      <w:r>
                        <w:rPr>
                          <w:rFonts w:cs="Vrinda"/>
                          <w:spacing w:val="0"/>
                          <w:sz w:val="18"/>
                          <w:szCs w:val="18"/>
                          <w:lang w:eastAsia="zh-CN" w:bidi="bn-IN"/>
                        </w:rPr>
                        <w:t>part of this document may be re</w:t>
                      </w:r>
                      <w:r w:rsidRPr="003606FF">
                        <w:rPr>
                          <w:rFonts w:cs="Vrinda"/>
                          <w:spacing w:val="0"/>
                          <w:sz w:val="18"/>
                          <w:szCs w:val="18"/>
                          <w:lang w:eastAsia="zh-CN" w:bidi="bn-IN"/>
                        </w:rPr>
                        <w:t>produced or transmitted in any form or by any means without prior written permission from NGMN Ltd.</w:t>
                      </w:r>
                    </w:p>
                  </w:txbxContent>
                </v:textbox>
                <w10:wrap anchory="page"/>
                <w10:anchorlock/>
              </v:shape>
            </w:pict>
          </mc:Fallback>
        </mc:AlternateContent>
      </w:r>
    </w:p>
    <w:p w:rsidR="004208E4" w:rsidRPr="004208E4" w:rsidRDefault="00F030C2" w:rsidP="004208E4">
      <w:pPr>
        <w:rPr>
          <w:sz w:val="28"/>
          <w:szCs w:val="28"/>
        </w:rPr>
      </w:pPr>
      <w:r w:rsidRPr="000260DF">
        <w:rPr>
          <w:rFonts w:ascii="Calibri" w:eastAsia="Times New Roman" w:hAnsi="Calibri"/>
          <w:smallCaps/>
          <w:noProof/>
          <w:spacing w:val="5"/>
          <w:sz w:val="28"/>
          <w:szCs w:val="28"/>
          <w:lang w:val="en-US" w:eastAsia="en-US"/>
        </w:rPr>
        <mc:AlternateContent>
          <mc:Choice Requires="wps">
            <w:drawing>
              <wp:anchor distT="0" distB="0" distL="114300" distR="114300" simplePos="0" relativeHeight="251660288" behindDoc="1" locked="0" layoutInCell="0" allowOverlap="0" wp14:anchorId="436675AC" wp14:editId="3665E353">
                <wp:simplePos x="0" y="0"/>
                <wp:positionH relativeFrom="column">
                  <wp:posOffset>57785</wp:posOffset>
                </wp:positionH>
                <wp:positionV relativeFrom="page">
                  <wp:posOffset>8087360</wp:posOffset>
                </wp:positionV>
                <wp:extent cx="6019800" cy="1078230"/>
                <wp:effectExtent l="0" t="0" r="19050" b="26670"/>
                <wp:wrapTopAndBottom/>
                <wp:docPr id="2"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9800" cy="1078230"/>
                        </a:xfrm>
                        <a:prstGeom prst="rect">
                          <a:avLst/>
                        </a:prstGeom>
                        <a:noFill/>
                        <a:ln w="9525">
                          <a:solidFill>
                            <a:srgbClr val="808080"/>
                          </a:solidFill>
                          <a:miter lim="800000"/>
                          <a:headEnd/>
                          <a:tailEnd/>
                        </a:ln>
                        <a:extLst>
                          <a:ext uri="{909E8E84-426E-40DD-AFC4-6F175D3DCCD1}">
                            <a14:hiddenFill xmlns:a14="http://schemas.microsoft.com/office/drawing/2010/main">
                              <a:solidFill>
                                <a:srgbClr val="C0C0C0"/>
                              </a:solidFill>
                            </a14:hiddenFill>
                          </a:ext>
                        </a:extLst>
                      </wps:spPr>
                      <wps:txbx>
                        <w:txbxContent>
                          <w:p w:rsidR="00BB784E" w:rsidRPr="003606FF" w:rsidRDefault="00BB784E" w:rsidP="00F030C2">
                            <w:pPr>
                              <w:spacing w:line="240" w:lineRule="auto"/>
                              <w:rPr>
                                <w:spacing w:val="0"/>
                                <w:sz w:val="18"/>
                                <w:szCs w:val="18"/>
                                <w:lang w:eastAsia="en-US" w:bidi="bn-IN"/>
                              </w:rPr>
                            </w:pPr>
                            <w:r w:rsidRPr="003606FF">
                              <w:rPr>
                                <w:spacing w:val="0"/>
                                <w:sz w:val="18"/>
                                <w:szCs w:val="18"/>
                                <w:lang w:eastAsia="en-US" w:bidi="bn-IN"/>
                              </w:rPr>
                              <w:t>The information contained in this document represents the current view held by NGMN Ltd. on the issues discussed as of the date of publication. This document is provided “as is” with no warranties whatsoever including any warranty of merchantability, non-infringement, or fitness for any particular purpose. All liability (including liability for infringement of any property rights) relating to the use of information in this document is disclaimed. No license, express or implied, to any intellectual property rights are granted herein. This document is distributed for informational purposes only and is subject to change without notice. Readers should not design products based on this document.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43" o:spid="_x0000_s1027" type="#_x0000_t202" style="position:absolute;margin-left:4.55pt;margin-top:636.8pt;width:474pt;height:84.9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" o:allowincell="f" o:allowoverlap="f" filled="f" fillcolor="silver" strokecolor="gray">
                <v:textbox>
                  <w:txbxContent>
                    <w:p w:rsidR="00BB784E" w:rsidRPr="003606FF" w:rsidRDefault="00BB784E" w:rsidP="00F030C2">
                      <w:pPr>
                        <w:spacing w:line="240" w:lineRule="auto"/>
                        <w:rPr>
                          <w:spacing w:val="0"/>
                          <w:sz w:val="18"/>
                          <w:szCs w:val="18"/>
                          <w:lang w:eastAsia="en-US" w:bidi="bn-IN"/>
                        </w:rPr>
                      </w:pPr>
                      <w:r w:rsidRPr="003606FF">
                        <w:rPr>
                          <w:spacing w:val="0"/>
                          <w:sz w:val="18"/>
                          <w:szCs w:val="18"/>
                          <w:lang w:eastAsia="en-US" w:bidi="bn-IN"/>
                        </w:rPr>
                        <w:t>The information contained in this document represents the current view held by NGMN Ltd. on the issues discussed as of the date of publication. This document is provided “as is” with no warranties whatsoever including any warranty of merchantability, non-infringement, or fitness for any particular purpose. All liability (including liability for infringement of any property rights) relating to the use of information in this document is disclaimed. No license, express or implied, to any intellectual property rights are granted herein. This document is distributed for informational purposes only and is subject to change without notice. Readers should not design products based on this document.</w:t>
                      </w:r>
                    </w:p>
                  </w:txbxContent>
                </v:textbox>
                <w10:wrap type="topAndBottom" anchory="page"/>
              </v:shape>
            </w:pict>
          </mc:Fallback>
        </mc:AlternateContent>
      </w:r>
    </w:p>
    <w:p w:rsidR="004208E4" w:rsidRPr="004208E4" w:rsidRDefault="004208E4" w:rsidP="004208E4">
      <w:pPr>
        <w:rPr>
          <w:sz w:val="28"/>
          <w:szCs w:val="28"/>
        </w:rPr>
      </w:pPr>
    </w:p>
    <w:p w:rsidR="00277637" w:rsidRDefault="00277637" w:rsidP="00C459EE">
      <w:pPr>
        <w:rPr>
          <w:rStyle w:val="Strong"/>
          <w:b w:val="0"/>
          <w:bCs w:val="0"/>
        </w:rPr>
      </w:pPr>
    </w:p>
    <w:p w:rsidR="00181629" w:rsidRPr="005307CF" w:rsidRDefault="00181629" w:rsidP="00D03D57">
      <w:pPr>
        <w:pageBreakBefore/>
        <w:rPr>
          <w:rStyle w:val="Strong"/>
          <w:sz w:val="32"/>
          <w:szCs w:val="32"/>
        </w:rPr>
      </w:pPr>
      <w:r w:rsidRPr="005307CF">
        <w:rPr>
          <w:rStyle w:val="Strong"/>
          <w:sz w:val="32"/>
          <w:szCs w:val="32"/>
        </w:rPr>
        <w:lastRenderedPageBreak/>
        <w:t xml:space="preserve">Abstract: Short introduction </w:t>
      </w:r>
      <w:r w:rsidR="006E15E1" w:rsidRPr="005307CF">
        <w:rPr>
          <w:rStyle w:val="Strong"/>
          <w:sz w:val="32"/>
          <w:szCs w:val="32"/>
        </w:rPr>
        <w:t>and</w:t>
      </w:r>
      <w:r w:rsidRPr="005307CF">
        <w:rPr>
          <w:rStyle w:val="Strong"/>
          <w:sz w:val="32"/>
          <w:szCs w:val="32"/>
        </w:rPr>
        <w:t xml:space="preserve"> purpose of document</w:t>
      </w:r>
    </w:p>
    <w:p w:rsidR="00181629" w:rsidRPr="005307CF" w:rsidRDefault="00181629" w:rsidP="00181629">
      <w:pPr>
        <w:rPr>
          <w:rStyle w:val="Strong"/>
          <w:b w:val="0"/>
          <w:bCs w:val="0"/>
        </w:rPr>
      </w:pPr>
    </w:p>
    <w:p w:rsidR="005307CF" w:rsidRPr="005307CF" w:rsidRDefault="008F02CE" w:rsidP="008051F8">
      <w:pPr>
        <w:rPr>
          <w:rStyle w:val="Strong"/>
          <w:b w:val="0"/>
          <w:bCs w:val="0"/>
        </w:rPr>
      </w:pPr>
      <w:r>
        <w:rPr>
          <w:rStyle w:val="Strong"/>
          <w:b w:val="0"/>
          <w:bCs w:val="0"/>
        </w:rPr>
        <w:t>This document delineates the requirements in terms of entities and functions that character</w:t>
      </w:r>
      <w:r w:rsidR="001F6165">
        <w:rPr>
          <w:rStyle w:val="Strong"/>
          <w:b w:val="0"/>
          <w:bCs w:val="0"/>
        </w:rPr>
        <w:t>ise</w:t>
      </w:r>
      <w:r>
        <w:rPr>
          <w:rStyle w:val="Strong"/>
          <w:b w:val="0"/>
          <w:bCs w:val="0"/>
        </w:rPr>
        <w:t xml:space="preserve"> the capabilities of an </w:t>
      </w:r>
      <w:r w:rsidR="00B5531E">
        <w:rPr>
          <w:rStyle w:val="Strong"/>
          <w:b w:val="0"/>
          <w:bCs w:val="0"/>
        </w:rPr>
        <w:t>E2E</w:t>
      </w:r>
      <w:r>
        <w:rPr>
          <w:rStyle w:val="Strong"/>
          <w:b w:val="0"/>
          <w:bCs w:val="0"/>
        </w:rPr>
        <w:t xml:space="preserve"> (end-to-end) framework</w:t>
      </w:r>
      <w:r w:rsidR="00DC4A22">
        <w:rPr>
          <w:rStyle w:val="Strong"/>
          <w:b w:val="0"/>
          <w:bCs w:val="0"/>
        </w:rPr>
        <w:t>. A</w:t>
      </w:r>
      <w:r w:rsidR="00055860">
        <w:rPr>
          <w:rStyle w:val="Strong"/>
          <w:b w:val="0"/>
          <w:bCs w:val="0"/>
        </w:rPr>
        <w:t xml:space="preserve">rchitectural perspectives and considerations associated with </w:t>
      </w:r>
      <w:r w:rsidR="00A84F88">
        <w:rPr>
          <w:rStyle w:val="Strong"/>
          <w:b w:val="0"/>
          <w:bCs w:val="0"/>
        </w:rPr>
        <w:t xml:space="preserve">the service categories - </w:t>
      </w:r>
      <w:r w:rsidR="007F099C">
        <w:rPr>
          <w:rStyle w:val="Strong"/>
          <w:b w:val="0"/>
          <w:bCs w:val="0"/>
        </w:rPr>
        <w:t>eMBB, mIoT, URLLC</w:t>
      </w:r>
      <w:r w:rsidR="00A84F88">
        <w:rPr>
          <w:rStyle w:val="Strong"/>
          <w:b w:val="0"/>
          <w:bCs w:val="0"/>
        </w:rPr>
        <w:t xml:space="preserve"> - </w:t>
      </w:r>
      <w:r w:rsidR="00055860">
        <w:rPr>
          <w:rStyle w:val="Strong"/>
          <w:b w:val="0"/>
          <w:bCs w:val="0"/>
        </w:rPr>
        <w:t>envisioned for 5G (Fifth Generation)</w:t>
      </w:r>
      <w:r w:rsidR="00DC4A22">
        <w:rPr>
          <w:rStyle w:val="Strong"/>
          <w:b w:val="0"/>
          <w:bCs w:val="0"/>
        </w:rPr>
        <w:t xml:space="preserve"> underscore the delineation of the </w:t>
      </w:r>
      <w:r w:rsidR="00B5531E">
        <w:rPr>
          <w:rStyle w:val="Strong"/>
          <w:b w:val="0"/>
          <w:bCs w:val="0"/>
        </w:rPr>
        <w:t>E2E</w:t>
      </w:r>
      <w:r w:rsidR="00DC4A22">
        <w:rPr>
          <w:rStyle w:val="Strong"/>
          <w:b w:val="0"/>
          <w:bCs w:val="0"/>
        </w:rPr>
        <w:t xml:space="preserve"> framework requirements. These requirements are intended as guidance in </w:t>
      </w:r>
      <w:r>
        <w:rPr>
          <w:rStyle w:val="Strong"/>
          <w:b w:val="0"/>
          <w:bCs w:val="0"/>
        </w:rPr>
        <w:t>the development of inter-operable and market enabling specifications</w:t>
      </w:r>
      <w:r w:rsidR="00DC4A22">
        <w:rPr>
          <w:rStyle w:val="Strong"/>
          <w:b w:val="0"/>
          <w:bCs w:val="0"/>
        </w:rPr>
        <w:t xml:space="preserve"> for </w:t>
      </w:r>
      <w:r>
        <w:rPr>
          <w:rStyle w:val="Strong"/>
          <w:b w:val="0"/>
          <w:bCs w:val="0"/>
        </w:rPr>
        <w:t>a 5G</w:t>
      </w:r>
      <w:r w:rsidR="00055860">
        <w:rPr>
          <w:rStyle w:val="Strong"/>
          <w:b w:val="0"/>
          <w:bCs w:val="0"/>
        </w:rPr>
        <w:t xml:space="preserve"> </w:t>
      </w:r>
      <w:r>
        <w:rPr>
          <w:rStyle w:val="Strong"/>
          <w:b w:val="0"/>
          <w:bCs w:val="0"/>
        </w:rPr>
        <w:t xml:space="preserve">ecosystem, </w:t>
      </w:r>
    </w:p>
    <w:p w:rsidR="005307CF" w:rsidRPr="005307CF" w:rsidRDefault="005307CF" w:rsidP="008051F8">
      <w:pPr>
        <w:rPr>
          <w:rStyle w:val="Strong"/>
          <w:b w:val="0"/>
          <w:bCs w:val="0"/>
        </w:rPr>
      </w:pPr>
    </w:p>
    <w:p w:rsidR="005307CF" w:rsidRPr="005307CF" w:rsidRDefault="005307CF" w:rsidP="008051F8">
      <w:pPr>
        <w:rPr>
          <w:rStyle w:val="Strong"/>
          <w:b w:val="0"/>
          <w:bCs w:val="0"/>
        </w:rPr>
      </w:pPr>
    </w:p>
    <w:p w:rsidR="005307CF" w:rsidRPr="005307CF" w:rsidRDefault="005307CF" w:rsidP="008051F8">
      <w:pPr>
        <w:rPr>
          <w:rStyle w:val="Strong"/>
          <w:b w:val="0"/>
          <w:bCs w:val="0"/>
        </w:rPr>
      </w:pPr>
    </w:p>
    <w:p w:rsidR="004F3AAD" w:rsidRPr="005307CF" w:rsidRDefault="004F3AAD" w:rsidP="008051F8">
      <w:pPr>
        <w:rPr>
          <w:rStyle w:val="Strong"/>
          <w:sz w:val="32"/>
          <w:szCs w:val="32"/>
        </w:rPr>
      </w:pPr>
      <w:r w:rsidRPr="005307CF">
        <w:rPr>
          <w:rStyle w:val="Strong"/>
          <w:sz w:val="32"/>
          <w:szCs w:val="32"/>
        </w:rPr>
        <w:t>Document History</w:t>
      </w:r>
    </w:p>
    <w:p w:rsidR="005307CF" w:rsidRPr="005307CF" w:rsidRDefault="005307CF" w:rsidP="008051F8">
      <w:pPr>
        <w:rPr>
          <w:rStyle w:val="Strong"/>
          <w:b w:val="0"/>
          <w:bCs w:val="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hemeFill="background1"/>
        <w:tblLook w:val="04A0" w:firstRow="1" w:lastRow="0" w:firstColumn="1" w:lastColumn="0" w:noHBand="0" w:noVBand="1"/>
      </w:tblPr>
      <w:tblGrid>
        <w:gridCol w:w="2300"/>
        <w:gridCol w:w="1000"/>
        <w:gridCol w:w="2896"/>
        <w:gridCol w:w="3035"/>
      </w:tblGrid>
      <w:tr w:rsidR="00AC1127" w:rsidRPr="005307CF" w:rsidTr="00A01578">
        <w:trPr>
          <w:trHeight w:val="277"/>
        </w:trPr>
        <w:tc>
          <w:tcPr>
            <w:tcW w:w="2300" w:type="dxa"/>
            <w:shd w:val="clear" w:color="auto" w:fill="FFFFFF" w:themeFill="background1"/>
          </w:tcPr>
          <w:p w:rsidR="004F3AAD" w:rsidRPr="005307CF" w:rsidRDefault="004F3AAD" w:rsidP="005307CF">
            <w:pPr>
              <w:rPr>
                <w:rStyle w:val="Strong"/>
                <w:b w:val="0"/>
                <w:bCs w:val="0"/>
              </w:rPr>
            </w:pPr>
            <w:r w:rsidRPr="005307CF">
              <w:rPr>
                <w:rStyle w:val="Strong"/>
                <w:b w:val="0"/>
                <w:bCs w:val="0"/>
              </w:rPr>
              <w:t>Date</w:t>
            </w:r>
          </w:p>
        </w:tc>
        <w:tc>
          <w:tcPr>
            <w:tcW w:w="1000" w:type="dxa"/>
            <w:shd w:val="clear" w:color="auto" w:fill="FFFFFF" w:themeFill="background1"/>
          </w:tcPr>
          <w:p w:rsidR="004F3AAD" w:rsidRPr="005307CF" w:rsidRDefault="004F3AAD" w:rsidP="005307CF">
            <w:pPr>
              <w:rPr>
                <w:rStyle w:val="Strong"/>
                <w:b w:val="0"/>
                <w:bCs w:val="0"/>
              </w:rPr>
            </w:pPr>
            <w:r w:rsidRPr="005307CF">
              <w:rPr>
                <w:rStyle w:val="Strong"/>
                <w:b w:val="0"/>
                <w:bCs w:val="0"/>
              </w:rPr>
              <w:t>Version</w:t>
            </w:r>
          </w:p>
        </w:tc>
        <w:tc>
          <w:tcPr>
            <w:tcW w:w="2896" w:type="dxa"/>
            <w:shd w:val="clear" w:color="auto" w:fill="FFFFFF" w:themeFill="background1"/>
          </w:tcPr>
          <w:p w:rsidR="004F3AAD" w:rsidRPr="005307CF" w:rsidRDefault="004F3AAD" w:rsidP="005307CF">
            <w:pPr>
              <w:rPr>
                <w:rStyle w:val="Strong"/>
                <w:b w:val="0"/>
                <w:bCs w:val="0"/>
              </w:rPr>
            </w:pPr>
            <w:r w:rsidRPr="005307CF">
              <w:rPr>
                <w:rStyle w:val="Strong"/>
                <w:b w:val="0"/>
                <w:bCs w:val="0"/>
              </w:rPr>
              <w:t>Author</w:t>
            </w:r>
          </w:p>
        </w:tc>
        <w:tc>
          <w:tcPr>
            <w:tcW w:w="3035" w:type="dxa"/>
            <w:shd w:val="clear" w:color="auto" w:fill="FFFFFF" w:themeFill="background1"/>
          </w:tcPr>
          <w:p w:rsidR="004F3AAD" w:rsidRPr="005307CF" w:rsidRDefault="004F3AAD" w:rsidP="005307CF">
            <w:pPr>
              <w:rPr>
                <w:rStyle w:val="Strong"/>
                <w:b w:val="0"/>
                <w:bCs w:val="0"/>
              </w:rPr>
            </w:pPr>
            <w:r w:rsidRPr="005307CF">
              <w:rPr>
                <w:rStyle w:val="Strong"/>
                <w:b w:val="0"/>
                <w:bCs w:val="0"/>
              </w:rPr>
              <w:t>Change</w:t>
            </w:r>
            <w:r w:rsidR="005B54A3" w:rsidRPr="005307CF">
              <w:rPr>
                <w:rStyle w:val="Strong"/>
                <w:b w:val="0"/>
                <w:bCs w:val="0"/>
              </w:rPr>
              <w:t>s</w:t>
            </w:r>
          </w:p>
        </w:tc>
      </w:tr>
      <w:tr w:rsidR="00AC1127" w:rsidRPr="005307CF" w:rsidTr="00A01578">
        <w:tc>
          <w:tcPr>
            <w:tcW w:w="2300" w:type="dxa"/>
            <w:shd w:val="clear" w:color="auto" w:fill="FFFFFF" w:themeFill="background1"/>
          </w:tcPr>
          <w:p w:rsidR="004F3AAD" w:rsidRPr="005307CF" w:rsidRDefault="0079384A" w:rsidP="0079384A">
            <w:pPr>
              <w:rPr>
                <w:rStyle w:val="Strong"/>
                <w:b w:val="0"/>
                <w:bCs w:val="0"/>
              </w:rPr>
            </w:pPr>
            <w:r>
              <w:rPr>
                <w:rStyle w:val="Strong"/>
                <w:b w:val="0"/>
                <w:bCs w:val="0"/>
              </w:rPr>
              <w:t>14</w:t>
            </w:r>
            <w:r w:rsidR="004208E4">
              <w:rPr>
                <w:rStyle w:val="Strong"/>
                <w:b w:val="0"/>
                <w:bCs w:val="0"/>
              </w:rPr>
              <w:t>/</w:t>
            </w:r>
            <w:r>
              <w:rPr>
                <w:rStyle w:val="Strong"/>
                <w:b w:val="0"/>
                <w:bCs w:val="0"/>
              </w:rPr>
              <w:t>09</w:t>
            </w:r>
            <w:r w:rsidR="004208E4">
              <w:rPr>
                <w:rStyle w:val="Strong"/>
                <w:b w:val="0"/>
                <w:bCs w:val="0"/>
              </w:rPr>
              <w:t>/20</w:t>
            </w:r>
            <w:r>
              <w:rPr>
                <w:rStyle w:val="Strong"/>
                <w:b w:val="0"/>
                <w:bCs w:val="0"/>
              </w:rPr>
              <w:t>16</w:t>
            </w:r>
          </w:p>
        </w:tc>
        <w:tc>
          <w:tcPr>
            <w:tcW w:w="1000" w:type="dxa"/>
            <w:shd w:val="clear" w:color="auto" w:fill="FFFFFF" w:themeFill="background1"/>
          </w:tcPr>
          <w:p w:rsidR="004F3AAD" w:rsidRPr="005307CF" w:rsidRDefault="005B54A3" w:rsidP="0079384A">
            <w:pPr>
              <w:rPr>
                <w:rStyle w:val="Strong"/>
                <w:b w:val="0"/>
                <w:bCs w:val="0"/>
              </w:rPr>
            </w:pPr>
            <w:r w:rsidRPr="005307CF">
              <w:rPr>
                <w:rStyle w:val="Strong"/>
                <w:b w:val="0"/>
                <w:bCs w:val="0"/>
              </w:rPr>
              <w:t xml:space="preserve">V </w:t>
            </w:r>
            <w:r w:rsidR="0079384A">
              <w:rPr>
                <w:rStyle w:val="Strong"/>
                <w:b w:val="0"/>
                <w:bCs w:val="0"/>
              </w:rPr>
              <w:t>0.1</w:t>
            </w:r>
            <w:r w:rsidR="009919C5">
              <w:rPr>
                <w:rStyle w:val="Strong"/>
                <w:b w:val="0"/>
                <w:bCs w:val="0"/>
              </w:rPr>
              <w:t>.0</w:t>
            </w:r>
          </w:p>
        </w:tc>
        <w:tc>
          <w:tcPr>
            <w:tcW w:w="2896" w:type="dxa"/>
            <w:shd w:val="clear" w:color="auto" w:fill="FFFFFF" w:themeFill="background1"/>
          </w:tcPr>
          <w:p w:rsidR="004F3AAD" w:rsidRPr="005307CF" w:rsidRDefault="0079384A" w:rsidP="0079384A">
            <w:pPr>
              <w:rPr>
                <w:rStyle w:val="Strong"/>
                <w:b w:val="0"/>
                <w:bCs w:val="0"/>
              </w:rPr>
            </w:pPr>
            <w:r>
              <w:rPr>
                <w:rStyle w:val="Strong"/>
                <w:b w:val="0"/>
                <w:bCs w:val="0"/>
              </w:rPr>
              <w:t>Adrian Neal, Vodafone</w:t>
            </w:r>
          </w:p>
        </w:tc>
        <w:tc>
          <w:tcPr>
            <w:tcW w:w="3035" w:type="dxa"/>
            <w:shd w:val="clear" w:color="auto" w:fill="FFFFFF" w:themeFill="background1"/>
          </w:tcPr>
          <w:p w:rsidR="004F3AAD" w:rsidRPr="005307CF" w:rsidRDefault="0079384A" w:rsidP="005307CF">
            <w:pPr>
              <w:rPr>
                <w:rStyle w:val="Strong"/>
                <w:b w:val="0"/>
                <w:bCs w:val="0"/>
              </w:rPr>
            </w:pPr>
            <w:r>
              <w:rPr>
                <w:rStyle w:val="Strong"/>
                <w:b w:val="0"/>
                <w:bCs w:val="0"/>
              </w:rPr>
              <w:t>First version</w:t>
            </w:r>
          </w:p>
        </w:tc>
      </w:tr>
      <w:tr w:rsidR="00AC1127" w:rsidRPr="005307CF" w:rsidTr="00A01578">
        <w:tc>
          <w:tcPr>
            <w:tcW w:w="2300" w:type="dxa"/>
            <w:shd w:val="clear" w:color="auto" w:fill="FFFFFF" w:themeFill="background1"/>
          </w:tcPr>
          <w:p w:rsidR="004F3AAD" w:rsidRPr="005307CF" w:rsidRDefault="0079384A" w:rsidP="005307CF">
            <w:pPr>
              <w:rPr>
                <w:rStyle w:val="Strong"/>
                <w:b w:val="0"/>
                <w:bCs w:val="0"/>
              </w:rPr>
            </w:pPr>
            <w:r>
              <w:rPr>
                <w:rStyle w:val="Strong"/>
                <w:b w:val="0"/>
                <w:bCs w:val="0"/>
              </w:rPr>
              <w:t>20/09.2016</w:t>
            </w:r>
          </w:p>
        </w:tc>
        <w:tc>
          <w:tcPr>
            <w:tcW w:w="1000" w:type="dxa"/>
            <w:shd w:val="clear" w:color="auto" w:fill="FFFFFF" w:themeFill="background1"/>
          </w:tcPr>
          <w:p w:rsidR="004F3AAD" w:rsidRPr="005307CF" w:rsidRDefault="0079384A" w:rsidP="005307CF">
            <w:pPr>
              <w:rPr>
                <w:rStyle w:val="Strong"/>
                <w:b w:val="0"/>
                <w:bCs w:val="0"/>
              </w:rPr>
            </w:pPr>
            <w:r>
              <w:rPr>
                <w:rStyle w:val="Strong"/>
                <w:b w:val="0"/>
                <w:bCs w:val="0"/>
              </w:rPr>
              <w:t>V 0.2</w:t>
            </w:r>
            <w:r w:rsidR="009919C5">
              <w:rPr>
                <w:rStyle w:val="Strong"/>
                <w:b w:val="0"/>
                <w:bCs w:val="0"/>
              </w:rPr>
              <w:t>.0</w:t>
            </w:r>
          </w:p>
        </w:tc>
        <w:tc>
          <w:tcPr>
            <w:tcW w:w="2896" w:type="dxa"/>
            <w:shd w:val="clear" w:color="auto" w:fill="FFFFFF" w:themeFill="background1"/>
          </w:tcPr>
          <w:p w:rsidR="004F3AAD" w:rsidRPr="005307CF" w:rsidRDefault="0079384A" w:rsidP="0079384A">
            <w:pPr>
              <w:rPr>
                <w:rStyle w:val="Strong"/>
                <w:b w:val="0"/>
                <w:bCs w:val="0"/>
              </w:rPr>
            </w:pPr>
            <w:r>
              <w:rPr>
                <w:rStyle w:val="Strong"/>
                <w:b w:val="0"/>
                <w:bCs w:val="0"/>
              </w:rPr>
              <w:t>Adrian Neal, Vodafone</w:t>
            </w:r>
          </w:p>
        </w:tc>
        <w:tc>
          <w:tcPr>
            <w:tcW w:w="3035" w:type="dxa"/>
            <w:shd w:val="clear" w:color="auto" w:fill="FFFFFF" w:themeFill="background1"/>
          </w:tcPr>
          <w:p w:rsidR="004F3AAD" w:rsidRPr="005307CF" w:rsidRDefault="0079384A" w:rsidP="005307CF">
            <w:pPr>
              <w:rPr>
                <w:rStyle w:val="Strong"/>
                <w:b w:val="0"/>
                <w:bCs w:val="0"/>
              </w:rPr>
            </w:pPr>
            <w:r>
              <w:rPr>
                <w:rStyle w:val="Strong"/>
                <w:b w:val="0"/>
                <w:bCs w:val="0"/>
              </w:rPr>
              <w:t>Addition of Devices section</w:t>
            </w:r>
          </w:p>
        </w:tc>
      </w:tr>
      <w:tr w:rsidR="00AC1127" w:rsidRPr="005307CF" w:rsidTr="00A01578">
        <w:trPr>
          <w:trHeight w:val="226"/>
        </w:trPr>
        <w:tc>
          <w:tcPr>
            <w:tcW w:w="2300" w:type="dxa"/>
            <w:shd w:val="clear" w:color="auto" w:fill="FFFFFF" w:themeFill="background1"/>
          </w:tcPr>
          <w:p w:rsidR="004F3AAD" w:rsidRPr="005307CF" w:rsidRDefault="00C3342D" w:rsidP="005307CF">
            <w:pPr>
              <w:rPr>
                <w:rStyle w:val="Strong"/>
                <w:b w:val="0"/>
                <w:bCs w:val="0"/>
              </w:rPr>
            </w:pPr>
            <w:r>
              <w:rPr>
                <w:rStyle w:val="Strong"/>
                <w:b w:val="0"/>
                <w:bCs w:val="0"/>
              </w:rPr>
              <w:t>04/10/2016</w:t>
            </w:r>
          </w:p>
        </w:tc>
        <w:tc>
          <w:tcPr>
            <w:tcW w:w="1000" w:type="dxa"/>
            <w:shd w:val="clear" w:color="auto" w:fill="FFFFFF" w:themeFill="background1"/>
          </w:tcPr>
          <w:p w:rsidR="004F3AAD" w:rsidRPr="005307CF" w:rsidRDefault="00C3342D" w:rsidP="005307CF">
            <w:pPr>
              <w:rPr>
                <w:rStyle w:val="Strong"/>
                <w:b w:val="0"/>
                <w:bCs w:val="0"/>
              </w:rPr>
            </w:pPr>
            <w:r>
              <w:rPr>
                <w:rStyle w:val="Strong"/>
                <w:b w:val="0"/>
                <w:bCs w:val="0"/>
              </w:rPr>
              <w:t>V 0.3</w:t>
            </w:r>
            <w:r w:rsidR="009919C5">
              <w:rPr>
                <w:rStyle w:val="Strong"/>
                <w:b w:val="0"/>
                <w:bCs w:val="0"/>
              </w:rPr>
              <w:t>.0</w:t>
            </w:r>
          </w:p>
        </w:tc>
        <w:tc>
          <w:tcPr>
            <w:tcW w:w="2896" w:type="dxa"/>
            <w:shd w:val="clear" w:color="auto" w:fill="FFFFFF" w:themeFill="background1"/>
          </w:tcPr>
          <w:p w:rsidR="004F3AAD" w:rsidRPr="005307CF" w:rsidRDefault="00C3342D" w:rsidP="00C3342D">
            <w:pPr>
              <w:rPr>
                <w:rStyle w:val="Strong"/>
                <w:b w:val="0"/>
                <w:bCs w:val="0"/>
              </w:rPr>
            </w:pPr>
            <w:r>
              <w:rPr>
                <w:rStyle w:val="Strong"/>
                <w:b w:val="0"/>
                <w:bCs w:val="0"/>
              </w:rPr>
              <w:t>Sebastian Thalanany, U.S. Cellular, Adrian Neal, Vodafone</w:t>
            </w:r>
          </w:p>
        </w:tc>
        <w:tc>
          <w:tcPr>
            <w:tcW w:w="3035" w:type="dxa"/>
            <w:shd w:val="clear" w:color="auto" w:fill="FFFFFF" w:themeFill="background1"/>
          </w:tcPr>
          <w:p w:rsidR="004F3AAD" w:rsidRPr="005307CF" w:rsidRDefault="00C3342D" w:rsidP="00C3342D">
            <w:pPr>
              <w:rPr>
                <w:rStyle w:val="Strong"/>
                <w:b w:val="0"/>
                <w:bCs w:val="0"/>
              </w:rPr>
            </w:pPr>
            <w:r>
              <w:rPr>
                <w:rStyle w:val="Strong"/>
                <w:b w:val="0"/>
                <w:bCs w:val="0"/>
              </w:rPr>
              <w:t>Addition of text to Introduction and References sections</w:t>
            </w:r>
          </w:p>
        </w:tc>
      </w:tr>
      <w:tr w:rsidR="00AC1127" w:rsidRPr="005307CF" w:rsidTr="00A01578">
        <w:tc>
          <w:tcPr>
            <w:tcW w:w="2300" w:type="dxa"/>
            <w:shd w:val="clear" w:color="auto" w:fill="FFFFFF" w:themeFill="background1"/>
          </w:tcPr>
          <w:p w:rsidR="001E6472" w:rsidRPr="005307CF" w:rsidRDefault="00431CF2" w:rsidP="00064833">
            <w:pPr>
              <w:rPr>
                <w:rStyle w:val="Strong"/>
                <w:b w:val="0"/>
                <w:bCs w:val="0"/>
              </w:rPr>
            </w:pPr>
            <w:r>
              <w:rPr>
                <w:rStyle w:val="Strong"/>
                <w:b w:val="0"/>
                <w:bCs w:val="0"/>
              </w:rPr>
              <w:t>11</w:t>
            </w:r>
            <w:r w:rsidR="001E6472">
              <w:rPr>
                <w:rStyle w:val="Strong"/>
                <w:b w:val="0"/>
                <w:bCs w:val="0"/>
              </w:rPr>
              <w:t>/10/2016</w:t>
            </w:r>
          </w:p>
        </w:tc>
        <w:tc>
          <w:tcPr>
            <w:tcW w:w="1000" w:type="dxa"/>
            <w:shd w:val="clear" w:color="auto" w:fill="FFFFFF" w:themeFill="background1"/>
          </w:tcPr>
          <w:p w:rsidR="001E6472" w:rsidRPr="005307CF" w:rsidRDefault="001E6472" w:rsidP="001E6472">
            <w:pPr>
              <w:rPr>
                <w:rStyle w:val="Strong"/>
                <w:b w:val="0"/>
                <w:bCs w:val="0"/>
              </w:rPr>
            </w:pPr>
            <w:r>
              <w:rPr>
                <w:rStyle w:val="Strong"/>
                <w:b w:val="0"/>
                <w:bCs w:val="0"/>
              </w:rPr>
              <w:t>V 0.3</w:t>
            </w:r>
            <w:r w:rsidR="00431CF2">
              <w:rPr>
                <w:rStyle w:val="Strong"/>
                <w:b w:val="0"/>
                <w:bCs w:val="0"/>
              </w:rPr>
              <w:t>.</w:t>
            </w:r>
            <w:r>
              <w:rPr>
                <w:rStyle w:val="Strong"/>
                <w:b w:val="0"/>
                <w:bCs w:val="0"/>
              </w:rPr>
              <w:t>1</w:t>
            </w:r>
          </w:p>
        </w:tc>
        <w:tc>
          <w:tcPr>
            <w:tcW w:w="2896" w:type="dxa"/>
            <w:shd w:val="clear" w:color="auto" w:fill="FFFFFF" w:themeFill="background1"/>
          </w:tcPr>
          <w:p w:rsidR="001E6472" w:rsidRPr="005307CF" w:rsidRDefault="001E6472" w:rsidP="00563A02">
            <w:pPr>
              <w:rPr>
                <w:rStyle w:val="Strong"/>
                <w:b w:val="0"/>
                <w:bCs w:val="0"/>
              </w:rPr>
            </w:pPr>
            <w:r w:rsidRPr="00221077">
              <w:rPr>
                <w:rStyle w:val="Strong"/>
                <w:b w:val="0"/>
                <w:bCs w:val="0"/>
              </w:rPr>
              <w:t>Seb</w:t>
            </w:r>
            <w:r>
              <w:rPr>
                <w:rStyle w:val="Strong"/>
                <w:b w:val="0"/>
                <w:bCs w:val="0"/>
              </w:rPr>
              <w:t>astian Thalanany, U.S Cellular</w:t>
            </w:r>
            <w:r w:rsidR="00431CF2">
              <w:rPr>
                <w:rStyle w:val="Strong"/>
                <w:b w:val="0"/>
                <w:bCs w:val="0"/>
              </w:rPr>
              <w:t>, Adrian Neal</w:t>
            </w:r>
            <w:r w:rsidR="00563A02">
              <w:rPr>
                <w:rStyle w:val="Strong"/>
                <w:b w:val="0"/>
                <w:bCs w:val="0"/>
              </w:rPr>
              <w:t xml:space="preserve">, </w:t>
            </w:r>
            <w:r w:rsidR="00431CF2">
              <w:rPr>
                <w:rStyle w:val="Strong"/>
                <w:b w:val="0"/>
                <w:bCs w:val="0"/>
              </w:rPr>
              <w:t>Vodafone, Richard Mackenzie</w:t>
            </w:r>
            <w:r w:rsidR="00563A02">
              <w:rPr>
                <w:rStyle w:val="Strong"/>
                <w:b w:val="0"/>
                <w:bCs w:val="0"/>
              </w:rPr>
              <w:t xml:space="preserve">, </w:t>
            </w:r>
            <w:r w:rsidR="00431CF2">
              <w:rPr>
                <w:rStyle w:val="Strong"/>
                <w:b w:val="0"/>
                <w:bCs w:val="0"/>
              </w:rPr>
              <w:t>British Telecom.</w:t>
            </w:r>
          </w:p>
        </w:tc>
        <w:tc>
          <w:tcPr>
            <w:tcW w:w="3035" w:type="dxa"/>
            <w:shd w:val="clear" w:color="auto" w:fill="FFFFFF" w:themeFill="background1"/>
          </w:tcPr>
          <w:p w:rsidR="001E6472" w:rsidRPr="005307CF" w:rsidRDefault="00431CF2" w:rsidP="00C01596">
            <w:pPr>
              <w:rPr>
                <w:rStyle w:val="Strong"/>
                <w:b w:val="0"/>
                <w:bCs w:val="0"/>
              </w:rPr>
            </w:pPr>
            <w:r>
              <w:rPr>
                <w:rStyle w:val="Strong"/>
                <w:b w:val="0"/>
                <w:bCs w:val="0"/>
              </w:rPr>
              <w:t>T</w:t>
            </w:r>
            <w:r w:rsidR="001E6472">
              <w:rPr>
                <w:rStyle w:val="Strong"/>
                <w:b w:val="0"/>
                <w:bCs w:val="0"/>
              </w:rPr>
              <w:t xml:space="preserve">ext in the </w:t>
            </w:r>
            <w:r w:rsidR="00C01596">
              <w:rPr>
                <w:rStyle w:val="Strong"/>
                <w:b w:val="0"/>
                <w:bCs w:val="0"/>
              </w:rPr>
              <w:t>D</w:t>
            </w:r>
            <w:r w:rsidR="001E6472">
              <w:rPr>
                <w:rStyle w:val="Strong"/>
                <w:b w:val="0"/>
                <w:bCs w:val="0"/>
              </w:rPr>
              <w:t>evice</w:t>
            </w:r>
            <w:r>
              <w:rPr>
                <w:rStyle w:val="Strong"/>
                <w:b w:val="0"/>
                <w:bCs w:val="0"/>
              </w:rPr>
              <w:t>s</w:t>
            </w:r>
            <w:r w:rsidR="001E6472">
              <w:rPr>
                <w:rStyle w:val="Strong"/>
                <w:b w:val="0"/>
                <w:bCs w:val="0"/>
              </w:rPr>
              <w:t xml:space="preserve"> section.</w:t>
            </w:r>
          </w:p>
        </w:tc>
      </w:tr>
      <w:tr w:rsidR="00AC1127" w:rsidRPr="005307CF" w:rsidTr="00A01578">
        <w:tc>
          <w:tcPr>
            <w:tcW w:w="2300" w:type="dxa"/>
            <w:shd w:val="clear" w:color="auto" w:fill="FFFFFF" w:themeFill="background1"/>
          </w:tcPr>
          <w:p w:rsidR="004F3AAD" w:rsidRPr="005307CF" w:rsidRDefault="00563A02" w:rsidP="005307CF">
            <w:pPr>
              <w:rPr>
                <w:rStyle w:val="Strong"/>
                <w:b w:val="0"/>
                <w:bCs w:val="0"/>
              </w:rPr>
            </w:pPr>
            <w:r>
              <w:rPr>
                <w:rStyle w:val="Strong"/>
                <w:b w:val="0"/>
                <w:bCs w:val="0"/>
              </w:rPr>
              <w:t>06/12/2016</w:t>
            </w:r>
          </w:p>
        </w:tc>
        <w:tc>
          <w:tcPr>
            <w:tcW w:w="1000" w:type="dxa"/>
            <w:shd w:val="clear" w:color="auto" w:fill="FFFFFF" w:themeFill="background1"/>
          </w:tcPr>
          <w:p w:rsidR="004F3AAD" w:rsidRPr="005307CF" w:rsidRDefault="00563A02" w:rsidP="005307CF">
            <w:pPr>
              <w:rPr>
                <w:rStyle w:val="Strong"/>
                <w:b w:val="0"/>
                <w:bCs w:val="0"/>
              </w:rPr>
            </w:pPr>
            <w:r>
              <w:rPr>
                <w:rStyle w:val="Strong"/>
                <w:b w:val="0"/>
                <w:bCs w:val="0"/>
              </w:rPr>
              <w:t>V 0.3.2</w:t>
            </w:r>
          </w:p>
        </w:tc>
        <w:tc>
          <w:tcPr>
            <w:tcW w:w="2896" w:type="dxa"/>
            <w:shd w:val="clear" w:color="auto" w:fill="FFFFFF" w:themeFill="background1"/>
          </w:tcPr>
          <w:p w:rsidR="004F3AAD" w:rsidRPr="005307CF" w:rsidRDefault="00563A02" w:rsidP="00563A02">
            <w:pPr>
              <w:rPr>
                <w:rStyle w:val="Strong"/>
                <w:b w:val="0"/>
                <w:bCs w:val="0"/>
              </w:rPr>
            </w:pPr>
            <w:r>
              <w:rPr>
                <w:rStyle w:val="Strong"/>
                <w:b w:val="0"/>
                <w:bCs w:val="0"/>
              </w:rPr>
              <w:t>Adrian Neal, Vodafone, Sebastian Thalanany, U.S. Cellular.</w:t>
            </w:r>
          </w:p>
        </w:tc>
        <w:tc>
          <w:tcPr>
            <w:tcW w:w="3035" w:type="dxa"/>
            <w:shd w:val="clear" w:color="auto" w:fill="FFFFFF" w:themeFill="background1"/>
          </w:tcPr>
          <w:p w:rsidR="004F3AAD" w:rsidRPr="005307CF" w:rsidRDefault="00563A02" w:rsidP="005307CF">
            <w:pPr>
              <w:rPr>
                <w:rStyle w:val="Strong"/>
                <w:b w:val="0"/>
                <w:bCs w:val="0"/>
              </w:rPr>
            </w:pPr>
            <w:r>
              <w:rPr>
                <w:rStyle w:val="Strong"/>
                <w:b w:val="0"/>
                <w:bCs w:val="0"/>
              </w:rPr>
              <w:t>Addition of text agreed as a liaison to 3GPP SA2, and in definitions and devices sections.</w:t>
            </w:r>
          </w:p>
        </w:tc>
      </w:tr>
      <w:tr w:rsidR="00AC1127" w:rsidRPr="005307CF" w:rsidTr="00A01578">
        <w:tc>
          <w:tcPr>
            <w:tcW w:w="2300" w:type="dxa"/>
            <w:shd w:val="clear" w:color="auto" w:fill="FFFFFF" w:themeFill="background1"/>
          </w:tcPr>
          <w:p w:rsidR="004F3AAD" w:rsidRPr="005307CF" w:rsidRDefault="007255C8" w:rsidP="007255C8">
            <w:pPr>
              <w:rPr>
                <w:rStyle w:val="Strong"/>
                <w:b w:val="0"/>
                <w:bCs w:val="0"/>
              </w:rPr>
            </w:pPr>
            <w:r>
              <w:rPr>
                <w:rStyle w:val="Strong"/>
                <w:b w:val="0"/>
                <w:bCs w:val="0"/>
              </w:rPr>
              <w:t>16/01/2017</w:t>
            </w:r>
          </w:p>
        </w:tc>
        <w:tc>
          <w:tcPr>
            <w:tcW w:w="1000" w:type="dxa"/>
            <w:shd w:val="clear" w:color="auto" w:fill="FFFFFF" w:themeFill="background1"/>
          </w:tcPr>
          <w:p w:rsidR="004F3AAD" w:rsidRPr="005307CF" w:rsidRDefault="007255C8" w:rsidP="007255C8">
            <w:pPr>
              <w:rPr>
                <w:rStyle w:val="Strong"/>
                <w:b w:val="0"/>
                <w:bCs w:val="0"/>
              </w:rPr>
            </w:pPr>
            <w:r>
              <w:rPr>
                <w:rStyle w:val="Strong"/>
                <w:b w:val="0"/>
                <w:bCs w:val="0"/>
              </w:rPr>
              <w:t>V 0.4.0</w:t>
            </w:r>
          </w:p>
        </w:tc>
        <w:tc>
          <w:tcPr>
            <w:tcW w:w="2896" w:type="dxa"/>
            <w:shd w:val="clear" w:color="auto" w:fill="FFFFFF" w:themeFill="background1"/>
          </w:tcPr>
          <w:p w:rsidR="004F3AAD" w:rsidRPr="005307CF" w:rsidRDefault="007255C8" w:rsidP="007255C8">
            <w:pPr>
              <w:rPr>
                <w:rStyle w:val="Strong"/>
                <w:b w:val="0"/>
                <w:bCs w:val="0"/>
              </w:rPr>
            </w:pPr>
            <w:r>
              <w:rPr>
                <w:rStyle w:val="Strong"/>
                <w:b w:val="0"/>
                <w:bCs w:val="0"/>
              </w:rPr>
              <w:t>Adrian Neal, Vodafone</w:t>
            </w:r>
          </w:p>
        </w:tc>
        <w:tc>
          <w:tcPr>
            <w:tcW w:w="3035" w:type="dxa"/>
            <w:shd w:val="clear" w:color="auto" w:fill="FFFFFF" w:themeFill="background1"/>
          </w:tcPr>
          <w:p w:rsidR="004F3AAD" w:rsidRPr="005307CF" w:rsidRDefault="007255C8" w:rsidP="007255C8">
            <w:pPr>
              <w:rPr>
                <w:rStyle w:val="Strong"/>
                <w:b w:val="0"/>
                <w:bCs w:val="0"/>
              </w:rPr>
            </w:pPr>
            <w:r>
              <w:rPr>
                <w:rStyle w:val="Strong"/>
                <w:b w:val="0"/>
                <w:bCs w:val="0"/>
              </w:rPr>
              <w:t>Addition of agreed text to Sections 5 (Network Slicing) and 9 (Management and Orchestration).</w:t>
            </w:r>
          </w:p>
        </w:tc>
      </w:tr>
      <w:tr w:rsidR="00AC1127" w:rsidRPr="005307CF" w:rsidTr="00A01578">
        <w:tc>
          <w:tcPr>
            <w:tcW w:w="2300" w:type="dxa"/>
            <w:shd w:val="clear" w:color="auto" w:fill="FFFFFF" w:themeFill="background1"/>
          </w:tcPr>
          <w:p w:rsidR="004F3AAD" w:rsidRPr="005307CF" w:rsidRDefault="00C92694" w:rsidP="005307CF">
            <w:pPr>
              <w:rPr>
                <w:rStyle w:val="Strong"/>
                <w:b w:val="0"/>
                <w:bCs w:val="0"/>
              </w:rPr>
            </w:pPr>
            <w:r>
              <w:rPr>
                <w:rStyle w:val="Strong"/>
                <w:b w:val="0"/>
                <w:bCs w:val="0"/>
              </w:rPr>
              <w:t>27/01/2017</w:t>
            </w:r>
          </w:p>
        </w:tc>
        <w:tc>
          <w:tcPr>
            <w:tcW w:w="1000" w:type="dxa"/>
            <w:shd w:val="clear" w:color="auto" w:fill="FFFFFF" w:themeFill="background1"/>
          </w:tcPr>
          <w:p w:rsidR="004F3AAD" w:rsidRPr="005307CF" w:rsidRDefault="00C92694" w:rsidP="005307CF">
            <w:pPr>
              <w:rPr>
                <w:rStyle w:val="Strong"/>
                <w:b w:val="0"/>
                <w:bCs w:val="0"/>
              </w:rPr>
            </w:pPr>
            <w:r>
              <w:rPr>
                <w:rStyle w:val="Strong"/>
                <w:b w:val="0"/>
                <w:bCs w:val="0"/>
              </w:rPr>
              <w:t>V 0.5.0</w:t>
            </w:r>
          </w:p>
        </w:tc>
        <w:tc>
          <w:tcPr>
            <w:tcW w:w="2896" w:type="dxa"/>
            <w:shd w:val="clear" w:color="auto" w:fill="FFFFFF" w:themeFill="background1"/>
          </w:tcPr>
          <w:p w:rsidR="004F3AAD" w:rsidRPr="005307CF" w:rsidRDefault="00C92694" w:rsidP="00C92694">
            <w:pPr>
              <w:rPr>
                <w:rStyle w:val="Strong"/>
                <w:b w:val="0"/>
                <w:bCs w:val="0"/>
              </w:rPr>
            </w:pPr>
            <w:r>
              <w:rPr>
                <w:rStyle w:val="Strong"/>
                <w:b w:val="0"/>
                <w:bCs w:val="0"/>
              </w:rPr>
              <w:t>Adrian Neal, Vodafone</w:t>
            </w:r>
          </w:p>
        </w:tc>
        <w:tc>
          <w:tcPr>
            <w:tcW w:w="3035" w:type="dxa"/>
            <w:shd w:val="clear" w:color="auto" w:fill="FFFFFF" w:themeFill="background1"/>
          </w:tcPr>
          <w:p w:rsidR="004F3AAD" w:rsidRPr="005307CF" w:rsidRDefault="00C92694" w:rsidP="00C92694">
            <w:pPr>
              <w:rPr>
                <w:rStyle w:val="Strong"/>
                <w:b w:val="0"/>
                <w:bCs w:val="0"/>
              </w:rPr>
            </w:pPr>
            <w:r>
              <w:rPr>
                <w:rStyle w:val="Strong"/>
                <w:b w:val="0"/>
                <w:bCs w:val="0"/>
              </w:rPr>
              <w:t xml:space="preserve">Addition of agreed text to Sections 4.2, 6.1, 6.1.5, 6.1.6, 6.2.2, 7.1, 8.1, </w:t>
            </w:r>
            <w:r w:rsidR="00FE47D3">
              <w:rPr>
                <w:rStyle w:val="Strong"/>
                <w:b w:val="0"/>
                <w:bCs w:val="0"/>
              </w:rPr>
              <w:t xml:space="preserve">9.1, </w:t>
            </w:r>
            <w:r>
              <w:rPr>
                <w:rStyle w:val="Strong"/>
                <w:b w:val="0"/>
                <w:bCs w:val="0"/>
              </w:rPr>
              <w:t>11.1, 11.2, 13.1, and 15.</w:t>
            </w:r>
          </w:p>
        </w:tc>
      </w:tr>
      <w:tr w:rsidR="00AC1127" w:rsidRPr="005307CF" w:rsidTr="00A01578">
        <w:tc>
          <w:tcPr>
            <w:tcW w:w="2300" w:type="dxa"/>
            <w:shd w:val="clear" w:color="auto" w:fill="FFFFFF" w:themeFill="background1"/>
          </w:tcPr>
          <w:p w:rsidR="006B4100" w:rsidRDefault="006B4100" w:rsidP="005307CF">
            <w:pPr>
              <w:rPr>
                <w:rStyle w:val="Strong"/>
                <w:b w:val="0"/>
                <w:bCs w:val="0"/>
              </w:rPr>
            </w:pPr>
            <w:r>
              <w:rPr>
                <w:rStyle w:val="Strong"/>
                <w:b w:val="0"/>
                <w:bCs w:val="0"/>
              </w:rPr>
              <w:t>28/01/2017</w:t>
            </w:r>
          </w:p>
        </w:tc>
        <w:tc>
          <w:tcPr>
            <w:tcW w:w="1000" w:type="dxa"/>
            <w:shd w:val="clear" w:color="auto" w:fill="FFFFFF" w:themeFill="background1"/>
          </w:tcPr>
          <w:p w:rsidR="006B4100" w:rsidRDefault="006B4100" w:rsidP="005307CF">
            <w:pPr>
              <w:rPr>
                <w:rStyle w:val="Strong"/>
                <w:b w:val="0"/>
                <w:bCs w:val="0"/>
              </w:rPr>
            </w:pPr>
            <w:r>
              <w:rPr>
                <w:rStyle w:val="Strong"/>
                <w:b w:val="0"/>
                <w:bCs w:val="0"/>
              </w:rPr>
              <w:t>V 0.5.1</w:t>
            </w:r>
          </w:p>
        </w:tc>
        <w:tc>
          <w:tcPr>
            <w:tcW w:w="2896" w:type="dxa"/>
            <w:shd w:val="clear" w:color="auto" w:fill="FFFFFF" w:themeFill="background1"/>
          </w:tcPr>
          <w:p w:rsidR="006B4100" w:rsidRDefault="006B4100" w:rsidP="00C92694">
            <w:pPr>
              <w:rPr>
                <w:rStyle w:val="Strong"/>
                <w:b w:val="0"/>
                <w:bCs w:val="0"/>
              </w:rPr>
            </w:pPr>
            <w:r>
              <w:rPr>
                <w:rStyle w:val="Strong"/>
                <w:b w:val="0"/>
                <w:bCs w:val="0"/>
              </w:rPr>
              <w:t>Sebastian Thalanany</w:t>
            </w:r>
            <w:r w:rsidR="004A0040">
              <w:rPr>
                <w:rStyle w:val="Strong"/>
                <w:b w:val="0"/>
                <w:bCs w:val="0"/>
              </w:rPr>
              <w:t>, U.S. Cellular</w:t>
            </w:r>
          </w:p>
        </w:tc>
        <w:tc>
          <w:tcPr>
            <w:tcW w:w="3035" w:type="dxa"/>
            <w:shd w:val="clear" w:color="auto" w:fill="FFFFFF" w:themeFill="background1"/>
          </w:tcPr>
          <w:p w:rsidR="006B4100" w:rsidRDefault="006B4100" w:rsidP="00C92694">
            <w:pPr>
              <w:rPr>
                <w:rStyle w:val="Strong"/>
                <w:b w:val="0"/>
                <w:bCs w:val="0"/>
              </w:rPr>
            </w:pPr>
            <w:r>
              <w:rPr>
                <w:rStyle w:val="Strong"/>
                <w:b w:val="0"/>
                <w:bCs w:val="0"/>
              </w:rPr>
              <w:t>Addition/revision of text in sections covering definitions, access, and core.</w:t>
            </w:r>
          </w:p>
        </w:tc>
      </w:tr>
      <w:tr w:rsidR="00AC1127" w:rsidRPr="005307CF" w:rsidTr="00A01578">
        <w:tc>
          <w:tcPr>
            <w:tcW w:w="2300" w:type="dxa"/>
            <w:shd w:val="clear" w:color="auto" w:fill="FFFFFF" w:themeFill="background1"/>
          </w:tcPr>
          <w:p w:rsidR="00E43C14" w:rsidRDefault="00E43C14" w:rsidP="005307CF">
            <w:pPr>
              <w:rPr>
                <w:rStyle w:val="Strong"/>
                <w:b w:val="0"/>
                <w:bCs w:val="0"/>
              </w:rPr>
            </w:pPr>
            <w:r>
              <w:rPr>
                <w:rStyle w:val="Strong"/>
                <w:b w:val="0"/>
                <w:bCs w:val="0"/>
              </w:rPr>
              <w:t>31/01/2017</w:t>
            </w:r>
          </w:p>
        </w:tc>
        <w:tc>
          <w:tcPr>
            <w:tcW w:w="1000" w:type="dxa"/>
            <w:shd w:val="clear" w:color="auto" w:fill="FFFFFF" w:themeFill="background1"/>
          </w:tcPr>
          <w:p w:rsidR="00E43C14" w:rsidRDefault="00E43C14" w:rsidP="005307CF">
            <w:pPr>
              <w:rPr>
                <w:rStyle w:val="Strong"/>
                <w:b w:val="0"/>
                <w:bCs w:val="0"/>
              </w:rPr>
            </w:pPr>
            <w:r>
              <w:rPr>
                <w:rStyle w:val="Strong"/>
                <w:b w:val="0"/>
                <w:bCs w:val="0"/>
              </w:rPr>
              <w:t>V 0.5.2</w:t>
            </w:r>
          </w:p>
        </w:tc>
        <w:tc>
          <w:tcPr>
            <w:tcW w:w="2896" w:type="dxa"/>
            <w:shd w:val="clear" w:color="auto" w:fill="FFFFFF" w:themeFill="background1"/>
          </w:tcPr>
          <w:p w:rsidR="00E43C14" w:rsidRDefault="00E43C14" w:rsidP="00C92694">
            <w:pPr>
              <w:rPr>
                <w:rStyle w:val="Strong"/>
                <w:b w:val="0"/>
                <w:bCs w:val="0"/>
              </w:rPr>
            </w:pPr>
            <w:r>
              <w:rPr>
                <w:rStyle w:val="Strong"/>
                <w:b w:val="0"/>
                <w:bCs w:val="0"/>
              </w:rPr>
              <w:t>Sebastian Thalanany, U.S. Cellular</w:t>
            </w:r>
          </w:p>
        </w:tc>
        <w:tc>
          <w:tcPr>
            <w:tcW w:w="3035" w:type="dxa"/>
            <w:shd w:val="clear" w:color="auto" w:fill="FFFFFF" w:themeFill="background1"/>
          </w:tcPr>
          <w:p w:rsidR="00E43C14" w:rsidRDefault="00261FBB" w:rsidP="00C01596">
            <w:pPr>
              <w:rPr>
                <w:rStyle w:val="Strong"/>
                <w:b w:val="0"/>
                <w:bCs w:val="0"/>
              </w:rPr>
            </w:pPr>
            <w:r>
              <w:rPr>
                <w:rStyle w:val="Strong"/>
                <w:b w:val="0"/>
                <w:bCs w:val="0"/>
              </w:rPr>
              <w:t>Added</w:t>
            </w:r>
            <w:r w:rsidR="00985F54">
              <w:rPr>
                <w:rStyle w:val="Strong"/>
                <w:b w:val="0"/>
                <w:bCs w:val="0"/>
              </w:rPr>
              <w:t xml:space="preserve"> document purpose, </w:t>
            </w:r>
            <w:r w:rsidR="00C01596">
              <w:rPr>
                <w:rStyle w:val="Strong"/>
                <w:b w:val="0"/>
                <w:bCs w:val="0"/>
              </w:rPr>
              <w:t>S</w:t>
            </w:r>
            <w:r w:rsidR="00985F54">
              <w:rPr>
                <w:rStyle w:val="Strong"/>
                <w:b w:val="0"/>
                <w:bCs w:val="0"/>
              </w:rPr>
              <w:t>ections 6.1 and 6.2 to support ultra-low latency, high reliability and availability usage scenarios.</w:t>
            </w:r>
          </w:p>
        </w:tc>
      </w:tr>
      <w:tr w:rsidR="00AC1127" w:rsidRPr="005307CF" w:rsidTr="00A01578">
        <w:tc>
          <w:tcPr>
            <w:tcW w:w="2300" w:type="dxa"/>
            <w:shd w:val="clear" w:color="auto" w:fill="FFFFFF" w:themeFill="background1"/>
          </w:tcPr>
          <w:p w:rsidR="00AE3F77" w:rsidRDefault="00AE3F77" w:rsidP="005307CF">
            <w:pPr>
              <w:rPr>
                <w:rStyle w:val="Strong"/>
                <w:b w:val="0"/>
                <w:bCs w:val="0"/>
              </w:rPr>
            </w:pPr>
            <w:r>
              <w:rPr>
                <w:rStyle w:val="Strong"/>
                <w:b w:val="0"/>
                <w:bCs w:val="0"/>
              </w:rPr>
              <w:t>06/02/2017</w:t>
            </w:r>
          </w:p>
        </w:tc>
        <w:tc>
          <w:tcPr>
            <w:tcW w:w="1000" w:type="dxa"/>
            <w:shd w:val="clear" w:color="auto" w:fill="FFFFFF" w:themeFill="background1"/>
          </w:tcPr>
          <w:p w:rsidR="00AE3F77" w:rsidRDefault="00AE3F77" w:rsidP="005307CF">
            <w:pPr>
              <w:rPr>
                <w:rStyle w:val="Strong"/>
                <w:b w:val="0"/>
                <w:bCs w:val="0"/>
              </w:rPr>
            </w:pPr>
            <w:r>
              <w:rPr>
                <w:rStyle w:val="Strong"/>
                <w:b w:val="0"/>
                <w:bCs w:val="0"/>
              </w:rPr>
              <w:t>V 0.5.3</w:t>
            </w:r>
          </w:p>
        </w:tc>
        <w:tc>
          <w:tcPr>
            <w:tcW w:w="2896" w:type="dxa"/>
            <w:shd w:val="clear" w:color="auto" w:fill="FFFFFF" w:themeFill="background1"/>
          </w:tcPr>
          <w:p w:rsidR="00AE3F77" w:rsidRDefault="00AE3F77" w:rsidP="00C92694">
            <w:pPr>
              <w:rPr>
                <w:rStyle w:val="Strong"/>
                <w:b w:val="0"/>
                <w:bCs w:val="0"/>
              </w:rPr>
            </w:pPr>
            <w:r>
              <w:rPr>
                <w:rStyle w:val="Strong"/>
                <w:b w:val="0"/>
                <w:bCs w:val="0"/>
              </w:rPr>
              <w:t>Sebastian Thalanany, U.S. Cellular</w:t>
            </w:r>
            <w:r w:rsidR="00E04681">
              <w:rPr>
                <w:rStyle w:val="Strong"/>
                <w:b w:val="0"/>
                <w:bCs w:val="0"/>
              </w:rPr>
              <w:t>, Ahmed Alsohaily, University of Toronto</w:t>
            </w:r>
          </w:p>
        </w:tc>
        <w:tc>
          <w:tcPr>
            <w:tcW w:w="3035" w:type="dxa"/>
            <w:shd w:val="clear" w:color="auto" w:fill="FFFFFF" w:themeFill="background1"/>
          </w:tcPr>
          <w:p w:rsidR="00AE3F77" w:rsidRDefault="00AE3F77" w:rsidP="008A28B0">
            <w:pPr>
              <w:rPr>
                <w:rStyle w:val="Strong"/>
                <w:b w:val="0"/>
                <w:bCs w:val="0"/>
              </w:rPr>
            </w:pPr>
            <w:r>
              <w:rPr>
                <w:rStyle w:val="Strong"/>
                <w:b w:val="0"/>
                <w:bCs w:val="0"/>
              </w:rPr>
              <w:t xml:space="preserve">Definitions for network slice blueprint, network slice instance, service instance, and network function have been </w:t>
            </w:r>
            <w:r w:rsidR="00E04681">
              <w:rPr>
                <w:rStyle w:val="Strong"/>
                <w:b w:val="0"/>
                <w:bCs w:val="0"/>
              </w:rPr>
              <w:t>provided.</w:t>
            </w:r>
          </w:p>
          <w:p w:rsidR="00AE3F77" w:rsidRDefault="00AE3F77" w:rsidP="00985F54">
            <w:pPr>
              <w:rPr>
                <w:rStyle w:val="Strong"/>
                <w:b w:val="0"/>
                <w:bCs w:val="0"/>
              </w:rPr>
            </w:pPr>
            <w:r>
              <w:rPr>
                <w:rStyle w:val="Strong"/>
                <w:b w:val="0"/>
                <w:bCs w:val="0"/>
              </w:rPr>
              <w:t>Revised NSP, SP, and added</w:t>
            </w:r>
            <w:r w:rsidR="005B1C57">
              <w:rPr>
                <w:rStyle w:val="Strong"/>
                <w:b w:val="0"/>
                <w:bCs w:val="0"/>
              </w:rPr>
              <w:t xml:space="preserve"> </w:t>
            </w:r>
            <w:r>
              <w:rPr>
                <w:rStyle w:val="Strong"/>
                <w:b w:val="0"/>
                <w:bCs w:val="0"/>
              </w:rPr>
              <w:t>VNSP</w:t>
            </w:r>
            <w:r w:rsidR="005B1C57">
              <w:rPr>
                <w:rStyle w:val="Strong"/>
                <w:b w:val="0"/>
                <w:bCs w:val="0"/>
              </w:rPr>
              <w:t>.</w:t>
            </w:r>
          </w:p>
          <w:p w:rsidR="005B1C57" w:rsidRDefault="005B1C57" w:rsidP="00C01596">
            <w:pPr>
              <w:rPr>
                <w:rStyle w:val="Strong"/>
                <w:b w:val="0"/>
                <w:bCs w:val="0"/>
              </w:rPr>
            </w:pPr>
            <w:r>
              <w:rPr>
                <w:rStyle w:val="Strong"/>
                <w:b w:val="0"/>
                <w:bCs w:val="0"/>
              </w:rPr>
              <w:t>Revised the Abstract</w:t>
            </w:r>
            <w:r w:rsidR="00FC78E4">
              <w:rPr>
                <w:rStyle w:val="Strong"/>
                <w:b w:val="0"/>
                <w:bCs w:val="0"/>
              </w:rPr>
              <w:t xml:space="preserve"> and clarified abbreviations.</w:t>
            </w:r>
            <w:r w:rsidR="008A28B0">
              <w:rPr>
                <w:rStyle w:val="Strong"/>
                <w:b w:val="0"/>
                <w:bCs w:val="0"/>
              </w:rPr>
              <w:t xml:space="preserve"> Filled up S</w:t>
            </w:r>
            <w:r w:rsidR="009151BC">
              <w:rPr>
                <w:rStyle w:val="Strong"/>
                <w:b w:val="0"/>
                <w:bCs w:val="0"/>
              </w:rPr>
              <w:t xml:space="preserve">ection 6.3, added </w:t>
            </w:r>
            <w:r w:rsidR="009151BC" w:rsidRPr="00A56B5A">
              <w:rPr>
                <w:rStyle w:val="Strong"/>
                <w:b w:val="0"/>
                <w:bCs w:val="0"/>
              </w:rPr>
              <w:t xml:space="preserve">reference </w:t>
            </w:r>
            <w:r w:rsidR="009151BC" w:rsidRPr="00A56B5A">
              <w:rPr>
                <w:rStyle w:val="Strong"/>
                <w:b w:val="0"/>
                <w:bCs w:val="0"/>
              </w:rPr>
              <w:fldChar w:fldCharType="begin"/>
            </w:r>
            <w:r w:rsidR="009151BC" w:rsidRPr="00A56B5A">
              <w:rPr>
                <w:rStyle w:val="Strong"/>
                <w:b w:val="0"/>
                <w:bCs w:val="0"/>
              </w:rPr>
              <w:instrText xml:space="preserve"> REF _Ref490246876 \r \h </w:instrText>
            </w:r>
            <w:r w:rsidR="00206268" w:rsidRPr="00A56B5A">
              <w:rPr>
                <w:rStyle w:val="Strong"/>
                <w:b w:val="0"/>
                <w:bCs w:val="0"/>
              </w:rPr>
              <w:instrText xml:space="preserve"> \* MERGEFORMAT </w:instrText>
            </w:r>
            <w:r w:rsidR="009151BC" w:rsidRPr="00A56B5A">
              <w:rPr>
                <w:rStyle w:val="Strong"/>
                <w:b w:val="0"/>
                <w:bCs w:val="0"/>
              </w:rPr>
            </w:r>
            <w:r w:rsidR="009151BC" w:rsidRPr="00A56B5A">
              <w:rPr>
                <w:rStyle w:val="Strong"/>
                <w:b w:val="0"/>
                <w:bCs w:val="0"/>
              </w:rPr>
              <w:fldChar w:fldCharType="separate"/>
            </w:r>
            <w:r w:rsidR="005763AF">
              <w:rPr>
                <w:rStyle w:val="Strong"/>
                <w:b w:val="0"/>
                <w:bCs w:val="0"/>
              </w:rPr>
              <w:t>[8]</w:t>
            </w:r>
            <w:r w:rsidR="009151BC" w:rsidRPr="00A56B5A">
              <w:rPr>
                <w:rStyle w:val="Strong"/>
                <w:b w:val="0"/>
                <w:bCs w:val="0"/>
              </w:rPr>
              <w:fldChar w:fldCharType="end"/>
            </w:r>
            <w:r w:rsidR="00206268" w:rsidRPr="00A56B5A">
              <w:rPr>
                <w:rStyle w:val="Strong"/>
                <w:b w:val="0"/>
                <w:bCs w:val="0"/>
              </w:rPr>
              <w:t xml:space="preserve"> </w:t>
            </w:r>
            <w:r w:rsidR="008A28B0" w:rsidRPr="00A56B5A">
              <w:rPr>
                <w:rStyle w:val="Strong"/>
                <w:b w:val="0"/>
                <w:bCs w:val="0"/>
              </w:rPr>
              <w:t>and provided</w:t>
            </w:r>
            <w:r w:rsidR="008A28B0">
              <w:rPr>
                <w:rStyle w:val="Strong"/>
                <w:b w:val="0"/>
                <w:bCs w:val="0"/>
              </w:rPr>
              <w:t xml:space="preserve"> minor edits in sections</w:t>
            </w:r>
            <w:r w:rsidR="00AA4149">
              <w:rPr>
                <w:rStyle w:val="Strong"/>
                <w:b w:val="0"/>
                <w:bCs w:val="0"/>
              </w:rPr>
              <w:t xml:space="preserve"> 3-6, 8, 10 and 12</w:t>
            </w:r>
            <w:r w:rsidR="008A28B0">
              <w:rPr>
                <w:rStyle w:val="Strong"/>
                <w:b w:val="0"/>
                <w:bCs w:val="0"/>
              </w:rPr>
              <w:t>.</w:t>
            </w:r>
          </w:p>
        </w:tc>
      </w:tr>
      <w:tr w:rsidR="00AC1127" w:rsidRPr="005307CF" w:rsidTr="00A01578">
        <w:tc>
          <w:tcPr>
            <w:tcW w:w="2300" w:type="dxa"/>
            <w:shd w:val="clear" w:color="auto" w:fill="FFFFFF" w:themeFill="background1"/>
          </w:tcPr>
          <w:p w:rsidR="00024CD3" w:rsidRPr="00024CD3" w:rsidRDefault="00024CD3" w:rsidP="005307CF">
            <w:pPr>
              <w:rPr>
                <w:rStyle w:val="Strong"/>
                <w:b w:val="0"/>
                <w:bCs w:val="0"/>
              </w:rPr>
            </w:pPr>
            <w:r w:rsidRPr="00024CD3">
              <w:rPr>
                <w:rStyle w:val="Strong"/>
                <w:b w:val="0"/>
                <w:bCs w:val="0"/>
              </w:rPr>
              <w:t>28/02/2017</w:t>
            </w:r>
          </w:p>
        </w:tc>
        <w:tc>
          <w:tcPr>
            <w:tcW w:w="1000" w:type="dxa"/>
            <w:shd w:val="clear" w:color="auto" w:fill="FFFFFF" w:themeFill="background1"/>
          </w:tcPr>
          <w:p w:rsidR="00024CD3" w:rsidRPr="00024CD3" w:rsidRDefault="00024CD3" w:rsidP="005307CF">
            <w:pPr>
              <w:rPr>
                <w:rStyle w:val="Strong"/>
                <w:b w:val="0"/>
                <w:bCs w:val="0"/>
              </w:rPr>
            </w:pPr>
            <w:r w:rsidRPr="00024CD3">
              <w:rPr>
                <w:rStyle w:val="Strong"/>
                <w:b w:val="0"/>
                <w:bCs w:val="0"/>
              </w:rPr>
              <w:t>V 0.5.4</w:t>
            </w:r>
          </w:p>
        </w:tc>
        <w:tc>
          <w:tcPr>
            <w:tcW w:w="2896" w:type="dxa"/>
            <w:shd w:val="clear" w:color="auto" w:fill="FFFFFF" w:themeFill="background1"/>
          </w:tcPr>
          <w:p w:rsidR="00024CD3" w:rsidRPr="00024CD3" w:rsidRDefault="00024CD3" w:rsidP="00C92694">
            <w:pPr>
              <w:rPr>
                <w:rStyle w:val="Strong"/>
                <w:b w:val="0"/>
                <w:bCs w:val="0"/>
              </w:rPr>
            </w:pPr>
            <w:r w:rsidRPr="00024CD3">
              <w:rPr>
                <w:rStyle w:val="Strong"/>
                <w:b w:val="0"/>
                <w:bCs w:val="0"/>
              </w:rPr>
              <w:t xml:space="preserve">Sebastian Thalanany, U.S. Cellular, Chen Wei, CMCC, Paul </w:t>
            </w:r>
            <w:r w:rsidRPr="00024CD3">
              <w:rPr>
                <w:rStyle w:val="Strong"/>
                <w:b w:val="0"/>
                <w:bCs w:val="0"/>
              </w:rPr>
              <w:lastRenderedPageBreak/>
              <w:t>Muschamp, BT, Ahmed Alsohaily, University of Toronto</w:t>
            </w:r>
          </w:p>
        </w:tc>
        <w:tc>
          <w:tcPr>
            <w:tcW w:w="3035" w:type="dxa"/>
            <w:shd w:val="clear" w:color="auto" w:fill="FFFFFF" w:themeFill="background1"/>
          </w:tcPr>
          <w:p w:rsidR="00024CD3" w:rsidRPr="00024CD3" w:rsidRDefault="00024CD3" w:rsidP="00C01596">
            <w:pPr>
              <w:rPr>
                <w:rStyle w:val="Strong"/>
                <w:b w:val="0"/>
                <w:bCs w:val="0"/>
              </w:rPr>
            </w:pPr>
            <w:r w:rsidRPr="00024CD3">
              <w:rPr>
                <w:rStyle w:val="Strong"/>
                <w:b w:val="0"/>
                <w:bCs w:val="0"/>
              </w:rPr>
              <w:lastRenderedPageBreak/>
              <w:t>Updated text, based on comments from the call on February 23</w:t>
            </w:r>
            <w:r w:rsidRPr="00024CD3">
              <w:rPr>
                <w:rStyle w:val="Strong"/>
                <w:b w:val="0"/>
                <w:bCs w:val="0"/>
                <w:vertAlign w:val="superscript"/>
              </w:rPr>
              <w:t>rd</w:t>
            </w:r>
            <w:r w:rsidRPr="00024CD3">
              <w:rPr>
                <w:rStyle w:val="Strong"/>
                <w:b w:val="0"/>
                <w:bCs w:val="0"/>
              </w:rPr>
              <w:t xml:space="preserve">, </w:t>
            </w:r>
            <w:r w:rsidRPr="00024CD3">
              <w:rPr>
                <w:rStyle w:val="Strong"/>
                <w:b w:val="0"/>
                <w:bCs w:val="0"/>
              </w:rPr>
              <w:lastRenderedPageBreak/>
              <w:t>2017. Added Service-Based Architecture (</w:t>
            </w:r>
            <w:r w:rsidR="00C01596">
              <w:rPr>
                <w:rStyle w:val="Strong"/>
                <w:b w:val="0"/>
                <w:bCs w:val="0"/>
              </w:rPr>
              <w:t>S</w:t>
            </w:r>
            <w:r w:rsidRPr="00024CD3">
              <w:rPr>
                <w:rStyle w:val="Strong"/>
                <w:b w:val="0"/>
                <w:bCs w:val="0"/>
              </w:rPr>
              <w:t>ection 6.1), 5G RAN functional decomposition (</w:t>
            </w:r>
            <w:r w:rsidR="00C01596">
              <w:rPr>
                <w:rStyle w:val="Strong"/>
                <w:b w:val="0"/>
                <w:bCs w:val="0"/>
              </w:rPr>
              <w:t>S</w:t>
            </w:r>
            <w:r w:rsidRPr="00024CD3">
              <w:rPr>
                <w:rStyle w:val="Strong"/>
                <w:b w:val="0"/>
                <w:bCs w:val="0"/>
              </w:rPr>
              <w:t xml:space="preserve">ections 6.3.1 and 11.1), Reference </w:t>
            </w:r>
            <w:r w:rsidR="00A00FD6">
              <w:rPr>
                <w:rStyle w:val="Strong"/>
                <w:b w:val="0"/>
                <w:bCs w:val="0"/>
              </w:rPr>
              <w:fldChar w:fldCharType="begin"/>
            </w:r>
            <w:r w:rsidR="00A00FD6">
              <w:rPr>
                <w:rStyle w:val="Strong"/>
                <w:b w:val="0"/>
                <w:bCs w:val="0"/>
              </w:rPr>
              <w:instrText xml:space="preserve"> REF _Ref490247274 \r \h </w:instrText>
            </w:r>
            <w:r w:rsidR="0061314F">
              <w:rPr>
                <w:rStyle w:val="Strong"/>
                <w:b w:val="0"/>
                <w:bCs w:val="0"/>
              </w:rPr>
              <w:instrText xml:space="preserve"> \* MERGEFORMAT </w:instrText>
            </w:r>
            <w:r w:rsidR="00A00FD6">
              <w:rPr>
                <w:rStyle w:val="Strong"/>
                <w:b w:val="0"/>
                <w:bCs w:val="0"/>
              </w:rPr>
            </w:r>
            <w:r w:rsidR="00A00FD6">
              <w:rPr>
                <w:rStyle w:val="Strong"/>
                <w:b w:val="0"/>
                <w:bCs w:val="0"/>
              </w:rPr>
              <w:fldChar w:fldCharType="separate"/>
            </w:r>
            <w:r w:rsidR="005763AF">
              <w:rPr>
                <w:rStyle w:val="Strong"/>
                <w:b w:val="0"/>
                <w:bCs w:val="0"/>
              </w:rPr>
              <w:t>[12]</w:t>
            </w:r>
            <w:r w:rsidR="00A00FD6">
              <w:rPr>
                <w:rStyle w:val="Strong"/>
                <w:b w:val="0"/>
                <w:bCs w:val="0"/>
              </w:rPr>
              <w:fldChar w:fldCharType="end"/>
            </w:r>
            <w:r w:rsidR="00C01596">
              <w:rPr>
                <w:rStyle w:val="Strong"/>
                <w:b w:val="0"/>
                <w:bCs w:val="0"/>
              </w:rPr>
              <w:t>]</w:t>
            </w:r>
            <w:r w:rsidR="00A00FD6">
              <w:rPr>
                <w:rStyle w:val="Strong"/>
                <w:b w:val="0"/>
                <w:bCs w:val="0"/>
              </w:rPr>
              <w:t>.</w:t>
            </w:r>
          </w:p>
        </w:tc>
      </w:tr>
      <w:tr w:rsidR="00AC1127" w:rsidRPr="005307CF" w:rsidTr="00A01578">
        <w:tc>
          <w:tcPr>
            <w:tcW w:w="2300" w:type="dxa"/>
            <w:shd w:val="clear" w:color="auto" w:fill="FFFFFF" w:themeFill="background1"/>
          </w:tcPr>
          <w:p w:rsidR="00024CD3" w:rsidRDefault="00024CD3" w:rsidP="005307CF">
            <w:pPr>
              <w:rPr>
                <w:rStyle w:val="Strong"/>
                <w:b w:val="0"/>
                <w:bCs w:val="0"/>
              </w:rPr>
            </w:pPr>
            <w:r>
              <w:rPr>
                <w:rStyle w:val="Strong"/>
                <w:b w:val="0"/>
                <w:bCs w:val="0"/>
              </w:rPr>
              <w:lastRenderedPageBreak/>
              <w:t>13/03/2017</w:t>
            </w:r>
          </w:p>
        </w:tc>
        <w:tc>
          <w:tcPr>
            <w:tcW w:w="1000" w:type="dxa"/>
            <w:shd w:val="clear" w:color="auto" w:fill="FFFFFF" w:themeFill="background1"/>
          </w:tcPr>
          <w:p w:rsidR="00024CD3" w:rsidRDefault="00024CD3" w:rsidP="005307CF">
            <w:pPr>
              <w:rPr>
                <w:rStyle w:val="Strong"/>
                <w:b w:val="0"/>
                <w:bCs w:val="0"/>
              </w:rPr>
            </w:pPr>
            <w:r>
              <w:rPr>
                <w:rStyle w:val="Strong"/>
                <w:b w:val="0"/>
                <w:bCs w:val="0"/>
              </w:rPr>
              <w:t>V 0.5.5</w:t>
            </w:r>
          </w:p>
        </w:tc>
        <w:tc>
          <w:tcPr>
            <w:tcW w:w="2896" w:type="dxa"/>
            <w:shd w:val="clear" w:color="auto" w:fill="FFFFFF" w:themeFill="background1"/>
          </w:tcPr>
          <w:p w:rsidR="00024CD3" w:rsidRDefault="00024CD3" w:rsidP="00C92694">
            <w:pPr>
              <w:rPr>
                <w:rStyle w:val="Strong"/>
                <w:b w:val="0"/>
                <w:bCs w:val="0"/>
              </w:rPr>
            </w:pPr>
            <w:r>
              <w:rPr>
                <w:rStyle w:val="Strong"/>
                <w:b w:val="0"/>
                <w:bCs w:val="0"/>
              </w:rPr>
              <w:t>Sebastian Thalanany, U.S. Cellular</w:t>
            </w:r>
          </w:p>
        </w:tc>
        <w:tc>
          <w:tcPr>
            <w:tcW w:w="3035" w:type="dxa"/>
            <w:shd w:val="clear" w:color="auto" w:fill="FFFFFF" w:themeFill="background1"/>
          </w:tcPr>
          <w:p w:rsidR="00024CD3" w:rsidRDefault="00024CD3" w:rsidP="009C4032">
            <w:pPr>
              <w:rPr>
                <w:rStyle w:val="Strong"/>
                <w:b w:val="0"/>
                <w:bCs w:val="0"/>
              </w:rPr>
            </w:pPr>
            <w:r>
              <w:rPr>
                <w:rStyle w:val="Strong"/>
                <w:b w:val="0"/>
                <w:bCs w:val="0"/>
              </w:rPr>
              <w:t>Qualified “minim</w:t>
            </w:r>
            <w:r w:rsidR="001F6165">
              <w:rPr>
                <w:rStyle w:val="Strong"/>
                <w:b w:val="0"/>
                <w:bCs w:val="0"/>
              </w:rPr>
              <w:t>ise</w:t>
            </w:r>
            <w:r>
              <w:rPr>
                <w:rStyle w:val="Strong"/>
                <w:b w:val="0"/>
                <w:bCs w:val="0"/>
              </w:rPr>
              <w:t>d coupling” in Section 6.1.</w:t>
            </w:r>
          </w:p>
          <w:p w:rsidR="00024CD3" w:rsidRDefault="00024CD3" w:rsidP="009C4032">
            <w:pPr>
              <w:rPr>
                <w:rStyle w:val="Strong"/>
                <w:b w:val="0"/>
                <w:bCs w:val="0"/>
              </w:rPr>
            </w:pPr>
            <w:r>
              <w:rPr>
                <w:rStyle w:val="Strong"/>
                <w:b w:val="0"/>
                <w:bCs w:val="0"/>
              </w:rPr>
              <w:t>Added comment in Section 6.3.1, indicating an elevation of the requirements text, while not alluding to SDO options, or implementation.</w:t>
            </w:r>
          </w:p>
        </w:tc>
      </w:tr>
      <w:tr w:rsidR="00AC1127" w:rsidRPr="005307CF" w:rsidTr="00A01578">
        <w:tc>
          <w:tcPr>
            <w:tcW w:w="2300" w:type="dxa"/>
            <w:shd w:val="clear" w:color="auto" w:fill="FFFFFF" w:themeFill="background1"/>
          </w:tcPr>
          <w:p w:rsidR="00784C3D" w:rsidRDefault="00784C3D" w:rsidP="005307CF">
            <w:pPr>
              <w:rPr>
                <w:rStyle w:val="Strong"/>
                <w:b w:val="0"/>
                <w:bCs w:val="0"/>
              </w:rPr>
            </w:pPr>
            <w:r>
              <w:rPr>
                <w:rStyle w:val="Strong"/>
                <w:b w:val="0"/>
                <w:bCs w:val="0"/>
              </w:rPr>
              <w:t>28/03/2017</w:t>
            </w:r>
          </w:p>
        </w:tc>
        <w:tc>
          <w:tcPr>
            <w:tcW w:w="1000" w:type="dxa"/>
            <w:shd w:val="clear" w:color="auto" w:fill="FFFFFF" w:themeFill="background1"/>
          </w:tcPr>
          <w:p w:rsidR="00784C3D" w:rsidRDefault="00784C3D" w:rsidP="005307CF">
            <w:pPr>
              <w:rPr>
                <w:rStyle w:val="Strong"/>
                <w:b w:val="0"/>
                <w:bCs w:val="0"/>
              </w:rPr>
            </w:pPr>
            <w:r>
              <w:rPr>
                <w:rStyle w:val="Strong"/>
                <w:b w:val="0"/>
                <w:bCs w:val="0"/>
              </w:rPr>
              <w:t>V 0.6.0</w:t>
            </w:r>
          </w:p>
        </w:tc>
        <w:tc>
          <w:tcPr>
            <w:tcW w:w="2896" w:type="dxa"/>
            <w:shd w:val="clear" w:color="auto" w:fill="FFFFFF" w:themeFill="background1"/>
          </w:tcPr>
          <w:p w:rsidR="00784C3D" w:rsidRDefault="00784C3D" w:rsidP="00784C3D">
            <w:pPr>
              <w:rPr>
                <w:rStyle w:val="Strong"/>
                <w:b w:val="0"/>
                <w:bCs w:val="0"/>
              </w:rPr>
            </w:pPr>
            <w:r>
              <w:rPr>
                <w:rStyle w:val="Strong"/>
                <w:b w:val="0"/>
                <w:bCs w:val="0"/>
              </w:rPr>
              <w:t>Adrian Neal, Vodafone.</w:t>
            </w:r>
          </w:p>
        </w:tc>
        <w:tc>
          <w:tcPr>
            <w:tcW w:w="3035" w:type="dxa"/>
            <w:shd w:val="clear" w:color="auto" w:fill="FFFFFF" w:themeFill="background1"/>
          </w:tcPr>
          <w:p w:rsidR="00784C3D" w:rsidRDefault="00784C3D" w:rsidP="00784C3D">
            <w:pPr>
              <w:rPr>
                <w:rStyle w:val="Strong"/>
                <w:b w:val="0"/>
                <w:bCs w:val="0"/>
              </w:rPr>
            </w:pPr>
            <w:r>
              <w:rPr>
                <w:rStyle w:val="Strong"/>
                <w:b w:val="0"/>
                <w:bCs w:val="0"/>
              </w:rPr>
              <w:t>Inclusion of agreed text from 23</w:t>
            </w:r>
            <w:r w:rsidRPr="00784C3D">
              <w:rPr>
                <w:rStyle w:val="Strong"/>
                <w:b w:val="0"/>
                <w:bCs w:val="0"/>
                <w:vertAlign w:val="superscript"/>
              </w:rPr>
              <w:t>rd</w:t>
            </w:r>
            <w:r>
              <w:rPr>
                <w:rStyle w:val="Strong"/>
                <w:b w:val="0"/>
                <w:bCs w:val="0"/>
              </w:rPr>
              <w:t xml:space="preserve"> March call and contributions. Outstanding comments converted to Editor’s Notes.</w:t>
            </w:r>
          </w:p>
        </w:tc>
      </w:tr>
      <w:tr w:rsidR="00AC1127" w:rsidRPr="005307CF" w:rsidTr="00A01578">
        <w:tc>
          <w:tcPr>
            <w:tcW w:w="2300" w:type="dxa"/>
            <w:shd w:val="clear" w:color="auto" w:fill="FFFFFF" w:themeFill="background1"/>
          </w:tcPr>
          <w:p w:rsidR="005C5773" w:rsidRDefault="005C5773" w:rsidP="005307CF">
            <w:pPr>
              <w:rPr>
                <w:rStyle w:val="Strong"/>
                <w:b w:val="0"/>
                <w:bCs w:val="0"/>
              </w:rPr>
            </w:pPr>
            <w:r>
              <w:rPr>
                <w:rStyle w:val="Strong"/>
                <w:b w:val="0"/>
                <w:bCs w:val="0"/>
              </w:rPr>
              <w:t>06/04/2017</w:t>
            </w:r>
          </w:p>
        </w:tc>
        <w:tc>
          <w:tcPr>
            <w:tcW w:w="1000" w:type="dxa"/>
            <w:shd w:val="clear" w:color="auto" w:fill="FFFFFF" w:themeFill="background1"/>
          </w:tcPr>
          <w:p w:rsidR="005C5773" w:rsidRDefault="005C5773" w:rsidP="005307CF">
            <w:pPr>
              <w:rPr>
                <w:rStyle w:val="Strong"/>
                <w:b w:val="0"/>
                <w:bCs w:val="0"/>
              </w:rPr>
            </w:pPr>
            <w:r>
              <w:rPr>
                <w:rStyle w:val="Strong"/>
                <w:b w:val="0"/>
                <w:bCs w:val="0"/>
              </w:rPr>
              <w:t>V 0.6.1</w:t>
            </w:r>
          </w:p>
        </w:tc>
        <w:tc>
          <w:tcPr>
            <w:tcW w:w="2896" w:type="dxa"/>
            <w:shd w:val="clear" w:color="auto" w:fill="FFFFFF" w:themeFill="background1"/>
          </w:tcPr>
          <w:p w:rsidR="005C5773" w:rsidRDefault="005C5773" w:rsidP="00784C3D">
            <w:pPr>
              <w:rPr>
                <w:rStyle w:val="Strong"/>
                <w:b w:val="0"/>
                <w:bCs w:val="0"/>
              </w:rPr>
            </w:pPr>
            <w:r>
              <w:rPr>
                <w:rStyle w:val="Strong"/>
                <w:b w:val="0"/>
                <w:bCs w:val="0"/>
              </w:rPr>
              <w:t>Adrian Neal, Vodafone.</w:t>
            </w:r>
          </w:p>
        </w:tc>
        <w:tc>
          <w:tcPr>
            <w:tcW w:w="3035" w:type="dxa"/>
            <w:shd w:val="clear" w:color="auto" w:fill="FFFFFF" w:themeFill="background1"/>
          </w:tcPr>
          <w:p w:rsidR="005C5773" w:rsidRDefault="005C5773" w:rsidP="00784C3D">
            <w:pPr>
              <w:rPr>
                <w:rStyle w:val="Strong"/>
                <w:b w:val="0"/>
                <w:bCs w:val="0"/>
              </w:rPr>
            </w:pPr>
            <w:r>
              <w:rPr>
                <w:rStyle w:val="Strong"/>
                <w:b w:val="0"/>
                <w:bCs w:val="0"/>
              </w:rPr>
              <w:t>Inclusion of agreed text to Sections 6.3.1.1, 6.4.4, 7.1-4, 8.1-5 and 11.3.</w:t>
            </w:r>
          </w:p>
        </w:tc>
      </w:tr>
      <w:tr w:rsidR="00AC1127" w:rsidRPr="005307CF" w:rsidTr="00A01578">
        <w:tc>
          <w:tcPr>
            <w:tcW w:w="2300" w:type="dxa"/>
            <w:shd w:val="clear" w:color="auto" w:fill="FFFFFF" w:themeFill="background1"/>
          </w:tcPr>
          <w:p w:rsidR="0058000D" w:rsidRDefault="0058000D" w:rsidP="00763C88">
            <w:pPr>
              <w:rPr>
                <w:rStyle w:val="Strong"/>
                <w:b w:val="0"/>
                <w:bCs w:val="0"/>
              </w:rPr>
            </w:pPr>
            <w:r>
              <w:rPr>
                <w:rStyle w:val="Strong"/>
                <w:b w:val="0"/>
                <w:bCs w:val="0"/>
              </w:rPr>
              <w:t>2</w:t>
            </w:r>
            <w:r w:rsidR="00763C88">
              <w:rPr>
                <w:rStyle w:val="Strong"/>
                <w:b w:val="0"/>
                <w:bCs w:val="0"/>
              </w:rPr>
              <w:t>8</w:t>
            </w:r>
            <w:r>
              <w:rPr>
                <w:rStyle w:val="Strong"/>
                <w:b w:val="0"/>
                <w:bCs w:val="0"/>
              </w:rPr>
              <w:t>/04/2017</w:t>
            </w:r>
          </w:p>
        </w:tc>
        <w:tc>
          <w:tcPr>
            <w:tcW w:w="1000" w:type="dxa"/>
            <w:shd w:val="clear" w:color="auto" w:fill="FFFFFF" w:themeFill="background1"/>
          </w:tcPr>
          <w:p w:rsidR="0058000D" w:rsidRDefault="00763C88" w:rsidP="005307CF">
            <w:pPr>
              <w:rPr>
                <w:rStyle w:val="Strong"/>
                <w:b w:val="0"/>
                <w:bCs w:val="0"/>
              </w:rPr>
            </w:pPr>
            <w:r>
              <w:rPr>
                <w:rStyle w:val="Strong"/>
                <w:b w:val="0"/>
                <w:bCs w:val="0"/>
              </w:rPr>
              <w:t>V 0.6.2</w:t>
            </w:r>
          </w:p>
        </w:tc>
        <w:tc>
          <w:tcPr>
            <w:tcW w:w="2896" w:type="dxa"/>
            <w:shd w:val="clear" w:color="auto" w:fill="FFFFFF" w:themeFill="background1"/>
          </w:tcPr>
          <w:p w:rsidR="0058000D" w:rsidRDefault="00763C88" w:rsidP="00784C3D">
            <w:pPr>
              <w:rPr>
                <w:rStyle w:val="Strong"/>
                <w:b w:val="0"/>
                <w:bCs w:val="0"/>
              </w:rPr>
            </w:pPr>
            <w:r>
              <w:rPr>
                <w:rStyle w:val="Strong"/>
                <w:b w:val="0"/>
                <w:bCs w:val="0"/>
              </w:rPr>
              <w:t>Hans J. Einsiedler, DTAG, Shahar Steiff, PCCW Global</w:t>
            </w:r>
            <w:r w:rsidR="00A2576D">
              <w:rPr>
                <w:rStyle w:val="Strong"/>
                <w:b w:val="0"/>
                <w:bCs w:val="0"/>
              </w:rPr>
              <w:t>,</w:t>
            </w:r>
            <w:r>
              <w:rPr>
                <w:rStyle w:val="Strong"/>
                <w:b w:val="0"/>
                <w:bCs w:val="0"/>
              </w:rPr>
              <w:t xml:space="preserve"> </w:t>
            </w:r>
            <w:r w:rsidR="0058000D">
              <w:rPr>
                <w:rStyle w:val="Strong"/>
                <w:b w:val="0"/>
                <w:bCs w:val="0"/>
              </w:rPr>
              <w:t>Sebastian Thalanany, U.S. Cellular</w:t>
            </w:r>
            <w:r>
              <w:rPr>
                <w:rStyle w:val="Strong"/>
                <w:b w:val="0"/>
                <w:bCs w:val="0"/>
              </w:rPr>
              <w:t>, Adrian Neal, Vodafone</w:t>
            </w:r>
          </w:p>
        </w:tc>
        <w:tc>
          <w:tcPr>
            <w:tcW w:w="3035" w:type="dxa"/>
            <w:shd w:val="clear" w:color="auto" w:fill="FFFFFF" w:themeFill="background1"/>
          </w:tcPr>
          <w:p w:rsidR="00303EA4" w:rsidRDefault="0058000D" w:rsidP="00784C3D">
            <w:pPr>
              <w:rPr>
                <w:rStyle w:val="Strong"/>
                <w:b w:val="0"/>
                <w:bCs w:val="0"/>
              </w:rPr>
            </w:pPr>
            <w:r>
              <w:rPr>
                <w:rStyle w:val="Strong"/>
                <w:b w:val="0"/>
                <w:bCs w:val="0"/>
              </w:rPr>
              <w:t>Editorial scrub</w:t>
            </w:r>
          </w:p>
          <w:p w:rsidR="00303EA4" w:rsidRDefault="00763C88" w:rsidP="00784C3D">
            <w:pPr>
              <w:rPr>
                <w:rStyle w:val="Strong"/>
                <w:b w:val="0"/>
                <w:bCs w:val="0"/>
              </w:rPr>
            </w:pPr>
            <w:r>
              <w:rPr>
                <w:rStyle w:val="Strong"/>
                <w:b w:val="0"/>
                <w:bCs w:val="0"/>
              </w:rPr>
              <w:t>Minor additions in 6.1, addition of 9.4 Federated Orchestration, a</w:t>
            </w:r>
            <w:r w:rsidR="00303EA4">
              <w:rPr>
                <w:rStyle w:val="Strong"/>
                <w:b w:val="0"/>
                <w:bCs w:val="0"/>
              </w:rPr>
              <w:t xml:space="preserve">dded content in the </w:t>
            </w:r>
            <w:r w:rsidR="00C01596">
              <w:rPr>
                <w:rStyle w:val="Strong"/>
                <w:b w:val="0"/>
                <w:bCs w:val="0"/>
              </w:rPr>
              <w:t>G</w:t>
            </w:r>
            <w:r w:rsidR="00303EA4">
              <w:rPr>
                <w:rStyle w:val="Strong"/>
                <w:b w:val="0"/>
                <w:bCs w:val="0"/>
              </w:rPr>
              <w:t xml:space="preserve">eneral sections Section 6.2.1 </w:t>
            </w:r>
          </w:p>
          <w:p w:rsidR="0058000D" w:rsidRDefault="00303EA4" w:rsidP="00763C88">
            <w:pPr>
              <w:rPr>
                <w:rStyle w:val="Strong"/>
                <w:b w:val="0"/>
                <w:bCs w:val="0"/>
              </w:rPr>
            </w:pPr>
            <w:r>
              <w:rPr>
                <w:rStyle w:val="Strong"/>
                <w:b w:val="0"/>
                <w:bCs w:val="0"/>
              </w:rPr>
              <w:t>Introduce</w:t>
            </w:r>
            <w:r w:rsidR="00976F7D">
              <w:rPr>
                <w:rStyle w:val="Strong"/>
                <w:b w:val="0"/>
                <w:bCs w:val="0"/>
              </w:rPr>
              <w:t>d</w:t>
            </w:r>
            <w:r>
              <w:rPr>
                <w:rStyle w:val="Strong"/>
                <w:b w:val="0"/>
                <w:bCs w:val="0"/>
              </w:rPr>
              <w:t xml:space="preserve"> </w:t>
            </w:r>
            <w:r w:rsidR="007A3CCC">
              <w:rPr>
                <w:rStyle w:val="Strong"/>
                <w:b w:val="0"/>
                <w:bCs w:val="0"/>
              </w:rPr>
              <w:t xml:space="preserve">the concept of “Microservices” as an enabling facet </w:t>
            </w:r>
            <w:r>
              <w:rPr>
                <w:rStyle w:val="Strong"/>
                <w:b w:val="0"/>
                <w:bCs w:val="0"/>
              </w:rPr>
              <w:t xml:space="preserve">in the </w:t>
            </w:r>
            <w:r w:rsidR="00FE7A12">
              <w:rPr>
                <w:rStyle w:val="Strong"/>
                <w:b w:val="0"/>
                <w:bCs w:val="0"/>
              </w:rPr>
              <w:t>end-to-end framework</w:t>
            </w:r>
            <w:r>
              <w:rPr>
                <w:rStyle w:val="Strong"/>
                <w:b w:val="0"/>
                <w:bCs w:val="0"/>
              </w:rPr>
              <w:t>, in Section 6.2.3</w:t>
            </w:r>
            <w:r w:rsidR="00763C88">
              <w:rPr>
                <w:rStyle w:val="Strong"/>
                <w:b w:val="0"/>
                <w:bCs w:val="0"/>
              </w:rPr>
              <w:t>. Addition of agreed content from 27</w:t>
            </w:r>
            <w:r w:rsidR="00763C88" w:rsidRPr="00763C88">
              <w:rPr>
                <w:rStyle w:val="Strong"/>
                <w:b w:val="0"/>
                <w:bCs w:val="0"/>
                <w:vertAlign w:val="superscript"/>
              </w:rPr>
              <w:t>th</w:t>
            </w:r>
            <w:r w:rsidR="00763C88">
              <w:rPr>
                <w:rStyle w:val="Strong"/>
                <w:b w:val="0"/>
                <w:bCs w:val="0"/>
              </w:rPr>
              <w:t xml:space="preserve"> April conference call.</w:t>
            </w:r>
          </w:p>
        </w:tc>
      </w:tr>
      <w:tr w:rsidR="00AC1127" w:rsidRPr="005307CF" w:rsidTr="00A01578">
        <w:tc>
          <w:tcPr>
            <w:tcW w:w="2300" w:type="dxa"/>
            <w:shd w:val="clear" w:color="auto" w:fill="FFFFFF" w:themeFill="background1"/>
          </w:tcPr>
          <w:p w:rsidR="00295A1B" w:rsidRDefault="00295A1B" w:rsidP="00763C88">
            <w:pPr>
              <w:rPr>
                <w:rStyle w:val="Strong"/>
                <w:b w:val="0"/>
                <w:bCs w:val="0"/>
              </w:rPr>
            </w:pPr>
            <w:r>
              <w:rPr>
                <w:rStyle w:val="Strong"/>
                <w:b w:val="0"/>
                <w:bCs w:val="0"/>
              </w:rPr>
              <w:t>01/05/2017</w:t>
            </w:r>
          </w:p>
        </w:tc>
        <w:tc>
          <w:tcPr>
            <w:tcW w:w="1000" w:type="dxa"/>
            <w:shd w:val="clear" w:color="auto" w:fill="FFFFFF" w:themeFill="background1"/>
          </w:tcPr>
          <w:p w:rsidR="00295A1B" w:rsidRDefault="00295A1B" w:rsidP="005307CF">
            <w:pPr>
              <w:rPr>
                <w:rStyle w:val="Strong"/>
                <w:b w:val="0"/>
                <w:bCs w:val="0"/>
              </w:rPr>
            </w:pPr>
            <w:r>
              <w:rPr>
                <w:rStyle w:val="Strong"/>
                <w:b w:val="0"/>
                <w:bCs w:val="0"/>
              </w:rPr>
              <w:t>V 0.6.3</w:t>
            </w:r>
          </w:p>
        </w:tc>
        <w:tc>
          <w:tcPr>
            <w:tcW w:w="2896" w:type="dxa"/>
            <w:shd w:val="clear" w:color="auto" w:fill="FFFFFF" w:themeFill="background1"/>
          </w:tcPr>
          <w:p w:rsidR="00295A1B" w:rsidRDefault="00295A1B" w:rsidP="00784C3D">
            <w:pPr>
              <w:rPr>
                <w:rStyle w:val="Strong"/>
                <w:b w:val="0"/>
                <w:bCs w:val="0"/>
              </w:rPr>
            </w:pPr>
            <w:r>
              <w:rPr>
                <w:rStyle w:val="Strong"/>
                <w:b w:val="0"/>
                <w:bCs w:val="0"/>
              </w:rPr>
              <w:t>Adrian Neal, Vodafone</w:t>
            </w:r>
          </w:p>
        </w:tc>
        <w:tc>
          <w:tcPr>
            <w:tcW w:w="3035" w:type="dxa"/>
            <w:shd w:val="clear" w:color="auto" w:fill="FFFFFF" w:themeFill="background1"/>
          </w:tcPr>
          <w:p w:rsidR="00295A1B" w:rsidRDefault="00295A1B" w:rsidP="00295A1B">
            <w:pPr>
              <w:rPr>
                <w:rStyle w:val="Strong"/>
                <w:b w:val="0"/>
                <w:bCs w:val="0"/>
              </w:rPr>
            </w:pPr>
            <w:r>
              <w:rPr>
                <w:rStyle w:val="Strong"/>
                <w:b w:val="0"/>
                <w:bCs w:val="0"/>
              </w:rPr>
              <w:t>Additional changes to Section 9.4</w:t>
            </w:r>
          </w:p>
        </w:tc>
      </w:tr>
      <w:tr w:rsidR="00AC1127" w:rsidRPr="005307CF" w:rsidTr="00A01578">
        <w:tc>
          <w:tcPr>
            <w:tcW w:w="2300" w:type="dxa"/>
            <w:shd w:val="clear" w:color="auto" w:fill="FFFFFF" w:themeFill="background1"/>
          </w:tcPr>
          <w:p w:rsidR="00592278" w:rsidRDefault="00592278" w:rsidP="00763C88">
            <w:pPr>
              <w:rPr>
                <w:rStyle w:val="Strong"/>
                <w:b w:val="0"/>
                <w:bCs w:val="0"/>
              </w:rPr>
            </w:pPr>
            <w:r>
              <w:rPr>
                <w:rStyle w:val="Strong"/>
                <w:b w:val="0"/>
                <w:bCs w:val="0"/>
              </w:rPr>
              <w:t>04/05/2017</w:t>
            </w:r>
          </w:p>
        </w:tc>
        <w:tc>
          <w:tcPr>
            <w:tcW w:w="1000" w:type="dxa"/>
            <w:shd w:val="clear" w:color="auto" w:fill="FFFFFF" w:themeFill="background1"/>
          </w:tcPr>
          <w:p w:rsidR="00592278" w:rsidRDefault="00592278" w:rsidP="005307CF">
            <w:pPr>
              <w:rPr>
                <w:rStyle w:val="Strong"/>
                <w:b w:val="0"/>
                <w:bCs w:val="0"/>
              </w:rPr>
            </w:pPr>
            <w:r>
              <w:rPr>
                <w:rStyle w:val="Strong"/>
                <w:b w:val="0"/>
                <w:bCs w:val="0"/>
              </w:rPr>
              <w:t>V 0.6.4</w:t>
            </w:r>
          </w:p>
        </w:tc>
        <w:tc>
          <w:tcPr>
            <w:tcW w:w="2896" w:type="dxa"/>
            <w:shd w:val="clear" w:color="auto" w:fill="FFFFFF" w:themeFill="background1"/>
          </w:tcPr>
          <w:p w:rsidR="00592278" w:rsidRDefault="00592278" w:rsidP="00784C3D">
            <w:pPr>
              <w:rPr>
                <w:rStyle w:val="Strong"/>
                <w:b w:val="0"/>
                <w:bCs w:val="0"/>
              </w:rPr>
            </w:pPr>
            <w:r>
              <w:rPr>
                <w:rStyle w:val="Strong"/>
                <w:b w:val="0"/>
                <w:bCs w:val="0"/>
              </w:rPr>
              <w:t xml:space="preserve">Adrian Neal, Vodafone, Tayeb Benmeriem, Orange, </w:t>
            </w:r>
            <w:r w:rsidR="00D85E0F">
              <w:rPr>
                <w:rStyle w:val="Strong"/>
                <w:b w:val="0"/>
                <w:bCs w:val="0"/>
              </w:rPr>
              <w:t xml:space="preserve">Ines Riedel, Amdocs, </w:t>
            </w:r>
            <w:r>
              <w:rPr>
                <w:rStyle w:val="Strong"/>
                <w:b w:val="0"/>
                <w:bCs w:val="0"/>
              </w:rPr>
              <w:t xml:space="preserve">Philipp Deibert, NGMN Office </w:t>
            </w:r>
          </w:p>
        </w:tc>
        <w:tc>
          <w:tcPr>
            <w:tcW w:w="3035" w:type="dxa"/>
            <w:shd w:val="clear" w:color="auto" w:fill="FFFFFF" w:themeFill="background1"/>
          </w:tcPr>
          <w:p w:rsidR="00592278" w:rsidRDefault="00592278" w:rsidP="00946E82">
            <w:pPr>
              <w:rPr>
                <w:rStyle w:val="Strong"/>
                <w:b w:val="0"/>
                <w:bCs w:val="0"/>
              </w:rPr>
            </w:pPr>
            <w:r>
              <w:rPr>
                <w:rStyle w:val="Strong"/>
                <w:b w:val="0"/>
                <w:bCs w:val="0"/>
              </w:rPr>
              <w:t>Agreed changes to Sections 2, 6.1, 9.2, 9.3, 9.4, 9.5 and 15 from the 4</w:t>
            </w:r>
            <w:r w:rsidRPr="00592278">
              <w:rPr>
                <w:rStyle w:val="Strong"/>
                <w:b w:val="0"/>
                <w:bCs w:val="0"/>
                <w:vertAlign w:val="superscript"/>
              </w:rPr>
              <w:t>th</w:t>
            </w:r>
            <w:r>
              <w:rPr>
                <w:rStyle w:val="Strong"/>
                <w:b w:val="0"/>
                <w:bCs w:val="0"/>
              </w:rPr>
              <w:t xml:space="preserve"> May conference call. </w:t>
            </w:r>
          </w:p>
        </w:tc>
      </w:tr>
      <w:tr w:rsidR="00AC1127" w:rsidRPr="005307CF" w:rsidTr="00A01578">
        <w:tc>
          <w:tcPr>
            <w:tcW w:w="2300" w:type="dxa"/>
            <w:shd w:val="clear" w:color="auto" w:fill="FFFFFF" w:themeFill="background1"/>
          </w:tcPr>
          <w:p w:rsidR="00946E82" w:rsidRDefault="00946E82" w:rsidP="00763C88">
            <w:pPr>
              <w:rPr>
                <w:rStyle w:val="Strong"/>
                <w:b w:val="0"/>
                <w:bCs w:val="0"/>
              </w:rPr>
            </w:pPr>
            <w:r>
              <w:rPr>
                <w:rStyle w:val="Strong"/>
                <w:b w:val="0"/>
                <w:bCs w:val="0"/>
              </w:rPr>
              <w:t>11/05/2017</w:t>
            </w:r>
          </w:p>
        </w:tc>
        <w:tc>
          <w:tcPr>
            <w:tcW w:w="1000" w:type="dxa"/>
            <w:shd w:val="clear" w:color="auto" w:fill="FFFFFF" w:themeFill="background1"/>
          </w:tcPr>
          <w:p w:rsidR="00946E82" w:rsidRDefault="00946E82" w:rsidP="00946E82">
            <w:pPr>
              <w:rPr>
                <w:rStyle w:val="Strong"/>
                <w:b w:val="0"/>
                <w:bCs w:val="0"/>
              </w:rPr>
            </w:pPr>
            <w:r>
              <w:rPr>
                <w:rStyle w:val="Strong"/>
                <w:b w:val="0"/>
                <w:bCs w:val="0"/>
              </w:rPr>
              <w:t>V 0.6.5</w:t>
            </w:r>
          </w:p>
        </w:tc>
        <w:tc>
          <w:tcPr>
            <w:tcW w:w="2896" w:type="dxa"/>
            <w:shd w:val="clear" w:color="auto" w:fill="FFFFFF" w:themeFill="background1"/>
          </w:tcPr>
          <w:p w:rsidR="00946E82" w:rsidRPr="003D0DF1" w:rsidRDefault="00946E82" w:rsidP="00946E82">
            <w:pPr>
              <w:rPr>
                <w:rStyle w:val="Strong"/>
                <w:b w:val="0"/>
                <w:bCs w:val="0"/>
                <w:lang w:val="de-DE"/>
              </w:rPr>
            </w:pPr>
            <w:r w:rsidRPr="003D0DF1">
              <w:rPr>
                <w:rStyle w:val="Strong"/>
                <w:b w:val="0"/>
                <w:bCs w:val="0"/>
                <w:lang w:val="de-DE"/>
              </w:rPr>
              <w:t>Klaus Moschner, NGMN, Adrian Neal, Vodafone</w:t>
            </w:r>
          </w:p>
        </w:tc>
        <w:tc>
          <w:tcPr>
            <w:tcW w:w="3035" w:type="dxa"/>
            <w:shd w:val="clear" w:color="auto" w:fill="FFFFFF" w:themeFill="background1"/>
          </w:tcPr>
          <w:p w:rsidR="00946E82" w:rsidRDefault="00946E82" w:rsidP="00946E82">
            <w:pPr>
              <w:rPr>
                <w:rStyle w:val="Strong"/>
                <w:b w:val="0"/>
                <w:bCs w:val="0"/>
              </w:rPr>
            </w:pPr>
            <w:r>
              <w:rPr>
                <w:rStyle w:val="Strong"/>
                <w:b w:val="0"/>
                <w:bCs w:val="0"/>
              </w:rPr>
              <w:t xml:space="preserve">Changes to Section on Federated Orchestration and renaming MANO to 5G </w:t>
            </w:r>
            <w:r w:rsidR="00B5531E">
              <w:rPr>
                <w:rStyle w:val="Strong"/>
                <w:b w:val="0"/>
                <w:bCs w:val="0"/>
              </w:rPr>
              <w:t>E2E</w:t>
            </w:r>
            <w:r>
              <w:rPr>
                <w:rStyle w:val="Strong"/>
                <w:b w:val="0"/>
                <w:bCs w:val="0"/>
              </w:rPr>
              <w:t xml:space="preserve"> MANO. Addition of Bell Canada as contributor (from V0.6.4).</w:t>
            </w:r>
          </w:p>
        </w:tc>
      </w:tr>
      <w:tr w:rsidR="00AC1127" w:rsidRPr="005307CF" w:rsidTr="00A01578">
        <w:tc>
          <w:tcPr>
            <w:tcW w:w="2300" w:type="dxa"/>
            <w:shd w:val="clear" w:color="auto" w:fill="FFFFFF" w:themeFill="background1"/>
          </w:tcPr>
          <w:p w:rsidR="00F63146" w:rsidRDefault="00F63146" w:rsidP="00763C88">
            <w:pPr>
              <w:rPr>
                <w:rStyle w:val="Strong"/>
                <w:b w:val="0"/>
                <w:bCs w:val="0"/>
              </w:rPr>
            </w:pPr>
            <w:r>
              <w:rPr>
                <w:rStyle w:val="Strong"/>
                <w:b w:val="0"/>
                <w:bCs w:val="0"/>
              </w:rPr>
              <w:t>04/06/2017</w:t>
            </w:r>
          </w:p>
        </w:tc>
        <w:tc>
          <w:tcPr>
            <w:tcW w:w="1000" w:type="dxa"/>
            <w:shd w:val="clear" w:color="auto" w:fill="FFFFFF" w:themeFill="background1"/>
          </w:tcPr>
          <w:p w:rsidR="00F63146" w:rsidRDefault="00F63146" w:rsidP="00946E82">
            <w:pPr>
              <w:rPr>
                <w:rStyle w:val="Strong"/>
                <w:b w:val="0"/>
                <w:bCs w:val="0"/>
              </w:rPr>
            </w:pPr>
            <w:r>
              <w:rPr>
                <w:rStyle w:val="Strong"/>
                <w:b w:val="0"/>
                <w:bCs w:val="0"/>
              </w:rPr>
              <w:t>V 0.6.6</w:t>
            </w:r>
          </w:p>
        </w:tc>
        <w:tc>
          <w:tcPr>
            <w:tcW w:w="2896" w:type="dxa"/>
            <w:shd w:val="clear" w:color="auto" w:fill="FFFFFF" w:themeFill="background1"/>
          </w:tcPr>
          <w:p w:rsidR="00F63146" w:rsidRDefault="00F63146" w:rsidP="00946E82">
            <w:pPr>
              <w:rPr>
                <w:rStyle w:val="Strong"/>
                <w:b w:val="0"/>
                <w:bCs w:val="0"/>
              </w:rPr>
            </w:pPr>
            <w:r>
              <w:rPr>
                <w:rStyle w:val="Strong"/>
                <w:b w:val="0"/>
                <w:bCs w:val="0"/>
              </w:rPr>
              <w:t>Sebastian Thalanany, U.S. Cellular</w:t>
            </w:r>
          </w:p>
        </w:tc>
        <w:tc>
          <w:tcPr>
            <w:tcW w:w="3035" w:type="dxa"/>
            <w:shd w:val="clear" w:color="auto" w:fill="FFFFFF" w:themeFill="background1"/>
          </w:tcPr>
          <w:p w:rsidR="00F63146" w:rsidRDefault="0032305D" w:rsidP="00946E82">
            <w:pPr>
              <w:rPr>
                <w:rStyle w:val="Strong"/>
                <w:b w:val="0"/>
                <w:bCs w:val="0"/>
              </w:rPr>
            </w:pPr>
            <w:r>
              <w:rPr>
                <w:rStyle w:val="Strong"/>
                <w:b w:val="0"/>
                <w:bCs w:val="0"/>
              </w:rPr>
              <w:t xml:space="preserve">Edited </w:t>
            </w:r>
            <w:r w:rsidR="00C01596">
              <w:rPr>
                <w:rStyle w:val="Strong"/>
                <w:b w:val="0"/>
                <w:bCs w:val="0"/>
              </w:rPr>
              <w:t>S</w:t>
            </w:r>
            <w:r>
              <w:rPr>
                <w:rStyle w:val="Strong"/>
                <w:b w:val="0"/>
                <w:bCs w:val="0"/>
              </w:rPr>
              <w:t>ection 9, and 9.1.</w:t>
            </w:r>
          </w:p>
          <w:p w:rsidR="00722A25" w:rsidRDefault="00722A25" w:rsidP="00946E82">
            <w:pPr>
              <w:rPr>
                <w:rStyle w:val="Strong"/>
                <w:b w:val="0"/>
                <w:bCs w:val="0"/>
              </w:rPr>
            </w:pPr>
            <w:r>
              <w:rPr>
                <w:rStyle w:val="Strong"/>
                <w:b w:val="0"/>
                <w:bCs w:val="0"/>
              </w:rPr>
              <w:t xml:space="preserve">Added </w:t>
            </w:r>
            <w:r w:rsidR="00B5531E">
              <w:rPr>
                <w:rStyle w:val="Strong"/>
                <w:b w:val="0"/>
                <w:bCs w:val="0"/>
              </w:rPr>
              <w:t>E2E</w:t>
            </w:r>
            <w:r>
              <w:rPr>
                <w:rStyle w:val="Strong"/>
                <w:b w:val="0"/>
                <w:bCs w:val="0"/>
              </w:rPr>
              <w:t xml:space="preserve"> (End-to-End) definition</w:t>
            </w:r>
          </w:p>
          <w:p w:rsidR="00D72025" w:rsidRDefault="00D72025" w:rsidP="00946E82">
            <w:pPr>
              <w:rPr>
                <w:rStyle w:val="Strong"/>
                <w:b w:val="0"/>
                <w:bCs w:val="0"/>
              </w:rPr>
            </w:pPr>
            <w:r>
              <w:rPr>
                <w:rStyle w:val="Strong"/>
                <w:b w:val="0"/>
                <w:bCs w:val="0"/>
              </w:rPr>
              <w:t xml:space="preserve">Added </w:t>
            </w:r>
            <w:r w:rsidR="00A61208">
              <w:rPr>
                <w:rStyle w:val="Strong"/>
                <w:b w:val="0"/>
                <w:bCs w:val="0"/>
              </w:rPr>
              <w:t xml:space="preserve">text and </w:t>
            </w:r>
            <w:r>
              <w:rPr>
                <w:rStyle w:val="Strong"/>
                <w:b w:val="0"/>
                <w:bCs w:val="0"/>
              </w:rPr>
              <w:t>diagr</w:t>
            </w:r>
            <w:r w:rsidR="00A61208">
              <w:rPr>
                <w:rStyle w:val="Strong"/>
                <w:b w:val="0"/>
                <w:bCs w:val="0"/>
              </w:rPr>
              <w:t xml:space="preserve">ams – network slice </w:t>
            </w:r>
            <w:r>
              <w:rPr>
                <w:rStyle w:val="Strong"/>
                <w:b w:val="0"/>
                <w:bCs w:val="0"/>
              </w:rPr>
              <w:t>management and orchestration</w:t>
            </w:r>
            <w:r w:rsidR="00A61208">
              <w:rPr>
                <w:rStyle w:val="Strong"/>
                <w:b w:val="0"/>
                <w:bCs w:val="0"/>
              </w:rPr>
              <w:t xml:space="preserve">, </w:t>
            </w:r>
            <w:r>
              <w:rPr>
                <w:rStyle w:val="Strong"/>
                <w:b w:val="0"/>
                <w:bCs w:val="0"/>
              </w:rPr>
              <w:t xml:space="preserve">in </w:t>
            </w:r>
            <w:r w:rsidR="00C01596">
              <w:rPr>
                <w:rStyle w:val="Strong"/>
                <w:b w:val="0"/>
                <w:bCs w:val="0"/>
              </w:rPr>
              <w:t>S</w:t>
            </w:r>
            <w:r>
              <w:rPr>
                <w:rStyle w:val="Strong"/>
                <w:b w:val="0"/>
                <w:bCs w:val="0"/>
              </w:rPr>
              <w:t xml:space="preserve">ections </w:t>
            </w:r>
            <w:r w:rsidR="00A61208">
              <w:rPr>
                <w:rStyle w:val="Strong"/>
                <w:b w:val="0"/>
                <w:bCs w:val="0"/>
              </w:rPr>
              <w:t>9.2, 9.2.1, 9.2.2, and 9.2</w:t>
            </w:r>
            <w:r>
              <w:rPr>
                <w:rStyle w:val="Strong"/>
                <w:b w:val="0"/>
                <w:bCs w:val="0"/>
              </w:rPr>
              <w:t>.3</w:t>
            </w:r>
          </w:p>
          <w:p w:rsidR="0032305D" w:rsidRDefault="0032305D" w:rsidP="00946E82">
            <w:pPr>
              <w:rPr>
                <w:rStyle w:val="Strong"/>
                <w:b w:val="0"/>
                <w:bCs w:val="0"/>
              </w:rPr>
            </w:pPr>
          </w:p>
        </w:tc>
      </w:tr>
      <w:tr w:rsidR="00AC1127" w:rsidRPr="005307CF" w:rsidTr="00A01578">
        <w:tc>
          <w:tcPr>
            <w:tcW w:w="2300" w:type="dxa"/>
            <w:shd w:val="clear" w:color="auto" w:fill="FFFFFF" w:themeFill="background1"/>
          </w:tcPr>
          <w:p w:rsidR="00E97D9B" w:rsidRDefault="00E97D9B" w:rsidP="00763C88">
            <w:pPr>
              <w:rPr>
                <w:rStyle w:val="Strong"/>
                <w:b w:val="0"/>
                <w:bCs w:val="0"/>
              </w:rPr>
            </w:pPr>
            <w:bookmarkStart w:id="3" w:name="_Hlk485712666"/>
            <w:r>
              <w:rPr>
                <w:rStyle w:val="Strong"/>
                <w:b w:val="0"/>
                <w:bCs w:val="0"/>
              </w:rPr>
              <w:t>07/06/2017</w:t>
            </w:r>
          </w:p>
        </w:tc>
        <w:tc>
          <w:tcPr>
            <w:tcW w:w="1000" w:type="dxa"/>
            <w:shd w:val="clear" w:color="auto" w:fill="FFFFFF" w:themeFill="background1"/>
          </w:tcPr>
          <w:p w:rsidR="00E97D9B" w:rsidRDefault="00E97D9B" w:rsidP="00946E82">
            <w:pPr>
              <w:rPr>
                <w:rStyle w:val="Strong"/>
                <w:b w:val="0"/>
                <w:bCs w:val="0"/>
              </w:rPr>
            </w:pPr>
            <w:r>
              <w:rPr>
                <w:rStyle w:val="Strong"/>
                <w:b w:val="0"/>
                <w:bCs w:val="0"/>
              </w:rPr>
              <w:t>V 0.6.7</w:t>
            </w:r>
          </w:p>
        </w:tc>
        <w:tc>
          <w:tcPr>
            <w:tcW w:w="2896" w:type="dxa"/>
            <w:shd w:val="clear" w:color="auto" w:fill="FFFFFF" w:themeFill="background1"/>
          </w:tcPr>
          <w:p w:rsidR="00E97D9B" w:rsidRDefault="00E97D9B" w:rsidP="00946E82">
            <w:pPr>
              <w:rPr>
                <w:rStyle w:val="Strong"/>
                <w:b w:val="0"/>
                <w:bCs w:val="0"/>
              </w:rPr>
            </w:pPr>
            <w:r>
              <w:rPr>
                <w:rStyle w:val="Strong"/>
                <w:b w:val="0"/>
                <w:bCs w:val="0"/>
              </w:rPr>
              <w:t>Sebastian Thalanany, U.S. Cellular</w:t>
            </w:r>
          </w:p>
        </w:tc>
        <w:tc>
          <w:tcPr>
            <w:tcW w:w="3035" w:type="dxa"/>
            <w:shd w:val="clear" w:color="auto" w:fill="FFFFFF" w:themeFill="background1"/>
          </w:tcPr>
          <w:p w:rsidR="00E97D9B" w:rsidRDefault="00E97D9B" w:rsidP="00946E82">
            <w:pPr>
              <w:rPr>
                <w:rStyle w:val="Strong"/>
                <w:b w:val="0"/>
                <w:bCs w:val="0"/>
              </w:rPr>
            </w:pPr>
            <w:r>
              <w:rPr>
                <w:rStyle w:val="Strong"/>
                <w:b w:val="0"/>
                <w:bCs w:val="0"/>
              </w:rPr>
              <w:t xml:space="preserve">Updated </w:t>
            </w:r>
            <w:r w:rsidR="00B5531E">
              <w:rPr>
                <w:rStyle w:val="Strong"/>
                <w:b w:val="0"/>
                <w:bCs w:val="0"/>
              </w:rPr>
              <w:t>E2E</w:t>
            </w:r>
            <w:r>
              <w:rPr>
                <w:rStyle w:val="Strong"/>
                <w:b w:val="0"/>
                <w:bCs w:val="0"/>
              </w:rPr>
              <w:t xml:space="preserve"> related definition.</w:t>
            </w:r>
          </w:p>
          <w:p w:rsidR="00E97D9B" w:rsidRDefault="00E97D9B" w:rsidP="00C01596">
            <w:pPr>
              <w:rPr>
                <w:rStyle w:val="Strong"/>
                <w:b w:val="0"/>
                <w:bCs w:val="0"/>
              </w:rPr>
            </w:pPr>
            <w:r>
              <w:rPr>
                <w:rStyle w:val="Strong"/>
                <w:b w:val="0"/>
                <w:bCs w:val="0"/>
              </w:rPr>
              <w:t xml:space="preserve">Included clarification text in </w:t>
            </w:r>
            <w:r w:rsidR="00C01596">
              <w:rPr>
                <w:rStyle w:val="Strong"/>
                <w:b w:val="0"/>
                <w:bCs w:val="0"/>
              </w:rPr>
              <w:t>S</w:t>
            </w:r>
            <w:r w:rsidR="008475AC">
              <w:rPr>
                <w:rStyle w:val="Strong"/>
                <w:b w:val="0"/>
                <w:bCs w:val="0"/>
              </w:rPr>
              <w:t>ections 9.2.1</w:t>
            </w:r>
            <w:r>
              <w:rPr>
                <w:rStyle w:val="Strong"/>
                <w:b w:val="0"/>
                <w:bCs w:val="0"/>
              </w:rPr>
              <w:t xml:space="preserve">, 9.2.2, and 9.2.3 </w:t>
            </w:r>
          </w:p>
        </w:tc>
      </w:tr>
      <w:bookmarkEnd w:id="3"/>
      <w:tr w:rsidR="00AC1127" w:rsidRPr="005307CF" w:rsidTr="00A01578">
        <w:tc>
          <w:tcPr>
            <w:tcW w:w="2300" w:type="dxa"/>
            <w:shd w:val="clear" w:color="auto" w:fill="FFFFFF" w:themeFill="background1"/>
          </w:tcPr>
          <w:p w:rsidR="00D20D3A" w:rsidRDefault="00D20D3A" w:rsidP="00D20D3A">
            <w:pPr>
              <w:rPr>
                <w:rStyle w:val="Strong"/>
                <w:b w:val="0"/>
                <w:bCs w:val="0"/>
              </w:rPr>
            </w:pPr>
            <w:r>
              <w:rPr>
                <w:rStyle w:val="Strong"/>
                <w:b w:val="0"/>
                <w:bCs w:val="0"/>
              </w:rPr>
              <w:t>19/06/2017</w:t>
            </w:r>
          </w:p>
        </w:tc>
        <w:tc>
          <w:tcPr>
            <w:tcW w:w="1000" w:type="dxa"/>
            <w:shd w:val="clear" w:color="auto" w:fill="FFFFFF" w:themeFill="background1"/>
          </w:tcPr>
          <w:p w:rsidR="00D20D3A" w:rsidRDefault="00D20D3A" w:rsidP="00D20D3A">
            <w:pPr>
              <w:rPr>
                <w:rStyle w:val="Strong"/>
                <w:b w:val="0"/>
                <w:bCs w:val="0"/>
              </w:rPr>
            </w:pPr>
            <w:r>
              <w:rPr>
                <w:rStyle w:val="Strong"/>
                <w:b w:val="0"/>
                <w:bCs w:val="0"/>
              </w:rPr>
              <w:t>V 0.6.8</w:t>
            </w:r>
          </w:p>
        </w:tc>
        <w:tc>
          <w:tcPr>
            <w:tcW w:w="2896" w:type="dxa"/>
            <w:shd w:val="clear" w:color="auto" w:fill="FFFFFF" w:themeFill="background1"/>
          </w:tcPr>
          <w:p w:rsidR="00D20D3A" w:rsidRDefault="00D20D3A" w:rsidP="00D20D3A">
            <w:pPr>
              <w:rPr>
                <w:rStyle w:val="Strong"/>
                <w:b w:val="0"/>
                <w:bCs w:val="0"/>
              </w:rPr>
            </w:pPr>
            <w:r>
              <w:rPr>
                <w:rStyle w:val="Strong"/>
                <w:b w:val="0"/>
                <w:bCs w:val="0"/>
              </w:rPr>
              <w:t xml:space="preserve">Sebastian Thalanany, U.S. </w:t>
            </w:r>
            <w:r>
              <w:rPr>
                <w:rStyle w:val="Strong"/>
                <w:b w:val="0"/>
                <w:bCs w:val="0"/>
              </w:rPr>
              <w:lastRenderedPageBreak/>
              <w:t>Cellular</w:t>
            </w:r>
          </w:p>
        </w:tc>
        <w:tc>
          <w:tcPr>
            <w:tcW w:w="3035" w:type="dxa"/>
            <w:shd w:val="clear" w:color="auto" w:fill="FFFFFF" w:themeFill="background1"/>
          </w:tcPr>
          <w:p w:rsidR="00D20D3A" w:rsidRDefault="00D20D3A" w:rsidP="00C01596">
            <w:pPr>
              <w:rPr>
                <w:rStyle w:val="Strong"/>
                <w:b w:val="0"/>
                <w:bCs w:val="0"/>
              </w:rPr>
            </w:pPr>
            <w:r>
              <w:rPr>
                <w:rStyle w:val="Strong"/>
                <w:b w:val="0"/>
                <w:bCs w:val="0"/>
              </w:rPr>
              <w:lastRenderedPageBreak/>
              <w:t xml:space="preserve">Added </w:t>
            </w:r>
            <w:r w:rsidR="003D0DF1">
              <w:rPr>
                <w:rStyle w:val="Strong"/>
                <w:b w:val="0"/>
                <w:bCs w:val="0"/>
              </w:rPr>
              <w:t xml:space="preserve">and revised </w:t>
            </w:r>
            <w:r>
              <w:rPr>
                <w:rStyle w:val="Strong"/>
                <w:b w:val="0"/>
                <w:bCs w:val="0"/>
              </w:rPr>
              <w:t xml:space="preserve">text in </w:t>
            </w:r>
            <w:r w:rsidR="00C01596">
              <w:rPr>
                <w:rStyle w:val="Strong"/>
                <w:b w:val="0"/>
                <w:bCs w:val="0"/>
              </w:rPr>
              <w:t>S</w:t>
            </w:r>
            <w:r>
              <w:rPr>
                <w:rStyle w:val="Strong"/>
                <w:b w:val="0"/>
                <w:bCs w:val="0"/>
              </w:rPr>
              <w:t xml:space="preserve">ection </w:t>
            </w:r>
            <w:r>
              <w:rPr>
                <w:rStyle w:val="Strong"/>
                <w:b w:val="0"/>
                <w:bCs w:val="0"/>
              </w:rPr>
              <w:lastRenderedPageBreak/>
              <w:t xml:space="preserve">5.1.  </w:t>
            </w:r>
          </w:p>
        </w:tc>
      </w:tr>
      <w:tr w:rsidR="00AC1127" w:rsidRPr="005307CF" w:rsidTr="00A01578">
        <w:tc>
          <w:tcPr>
            <w:tcW w:w="2300" w:type="dxa"/>
            <w:shd w:val="clear" w:color="auto" w:fill="FFFFFF" w:themeFill="background1"/>
          </w:tcPr>
          <w:p w:rsidR="003D0DF1" w:rsidRDefault="003D0DF1" w:rsidP="00D20D3A">
            <w:pPr>
              <w:rPr>
                <w:rStyle w:val="Strong"/>
                <w:b w:val="0"/>
                <w:bCs w:val="0"/>
              </w:rPr>
            </w:pPr>
            <w:r>
              <w:rPr>
                <w:rStyle w:val="Strong"/>
                <w:b w:val="0"/>
                <w:bCs w:val="0"/>
              </w:rPr>
              <w:lastRenderedPageBreak/>
              <w:t>27/06/2017</w:t>
            </w:r>
          </w:p>
        </w:tc>
        <w:tc>
          <w:tcPr>
            <w:tcW w:w="1000" w:type="dxa"/>
            <w:shd w:val="clear" w:color="auto" w:fill="FFFFFF" w:themeFill="background1"/>
          </w:tcPr>
          <w:p w:rsidR="003D0DF1" w:rsidRDefault="003D0DF1" w:rsidP="00D20D3A">
            <w:pPr>
              <w:rPr>
                <w:rStyle w:val="Strong"/>
                <w:b w:val="0"/>
                <w:bCs w:val="0"/>
              </w:rPr>
            </w:pPr>
            <w:r>
              <w:rPr>
                <w:rStyle w:val="Strong"/>
                <w:b w:val="0"/>
                <w:bCs w:val="0"/>
              </w:rPr>
              <w:t>V 0.6.9</w:t>
            </w:r>
          </w:p>
        </w:tc>
        <w:tc>
          <w:tcPr>
            <w:tcW w:w="2896" w:type="dxa"/>
            <w:shd w:val="clear" w:color="auto" w:fill="FFFFFF" w:themeFill="background1"/>
          </w:tcPr>
          <w:p w:rsidR="003D0DF1" w:rsidRDefault="003D0DF1" w:rsidP="003D0DF1">
            <w:pPr>
              <w:rPr>
                <w:rStyle w:val="Strong"/>
                <w:b w:val="0"/>
                <w:bCs w:val="0"/>
              </w:rPr>
            </w:pPr>
            <w:r>
              <w:rPr>
                <w:rStyle w:val="Strong"/>
                <w:b w:val="0"/>
                <w:bCs w:val="0"/>
              </w:rPr>
              <w:t>Adrian Neal, Vodafone</w:t>
            </w:r>
          </w:p>
        </w:tc>
        <w:tc>
          <w:tcPr>
            <w:tcW w:w="3035" w:type="dxa"/>
            <w:shd w:val="clear" w:color="auto" w:fill="FFFFFF" w:themeFill="background1"/>
          </w:tcPr>
          <w:p w:rsidR="003D0DF1" w:rsidRDefault="003D0DF1" w:rsidP="003D0DF1">
            <w:pPr>
              <w:rPr>
                <w:rStyle w:val="Strong"/>
                <w:b w:val="0"/>
                <w:bCs w:val="0"/>
              </w:rPr>
            </w:pPr>
            <w:r>
              <w:rPr>
                <w:rStyle w:val="Strong"/>
                <w:b w:val="0"/>
                <w:bCs w:val="0"/>
              </w:rPr>
              <w:t>Agreed updates to Sections 5.1, 9.1 from 22</w:t>
            </w:r>
            <w:r w:rsidRPr="003D0DF1">
              <w:rPr>
                <w:rStyle w:val="Strong"/>
                <w:b w:val="0"/>
                <w:bCs w:val="0"/>
                <w:vertAlign w:val="superscript"/>
              </w:rPr>
              <w:t>nd</w:t>
            </w:r>
            <w:r>
              <w:rPr>
                <w:rStyle w:val="Strong"/>
                <w:b w:val="0"/>
                <w:bCs w:val="0"/>
              </w:rPr>
              <w:t xml:space="preserve"> June 2017 conference call.</w:t>
            </w:r>
          </w:p>
        </w:tc>
      </w:tr>
      <w:tr w:rsidR="00AC1127" w:rsidRPr="005307CF" w:rsidTr="00A01578">
        <w:tc>
          <w:tcPr>
            <w:tcW w:w="2300" w:type="dxa"/>
            <w:shd w:val="clear" w:color="auto" w:fill="FFFFFF" w:themeFill="background1"/>
          </w:tcPr>
          <w:p w:rsidR="001853F9" w:rsidRDefault="001853F9" w:rsidP="00D20D3A">
            <w:pPr>
              <w:rPr>
                <w:rStyle w:val="Strong"/>
                <w:b w:val="0"/>
                <w:bCs w:val="0"/>
              </w:rPr>
            </w:pPr>
            <w:r>
              <w:rPr>
                <w:rStyle w:val="Strong"/>
                <w:b w:val="0"/>
                <w:bCs w:val="0"/>
              </w:rPr>
              <w:t>11/07/2017</w:t>
            </w:r>
          </w:p>
        </w:tc>
        <w:tc>
          <w:tcPr>
            <w:tcW w:w="1000" w:type="dxa"/>
            <w:shd w:val="clear" w:color="auto" w:fill="FFFFFF" w:themeFill="background1"/>
          </w:tcPr>
          <w:p w:rsidR="001853F9" w:rsidRDefault="001853F9" w:rsidP="00D20D3A">
            <w:pPr>
              <w:rPr>
                <w:rStyle w:val="Strong"/>
                <w:b w:val="0"/>
                <w:bCs w:val="0"/>
              </w:rPr>
            </w:pPr>
            <w:r>
              <w:rPr>
                <w:rStyle w:val="Strong"/>
                <w:b w:val="0"/>
                <w:bCs w:val="0"/>
              </w:rPr>
              <w:t>V 0.7.0</w:t>
            </w:r>
          </w:p>
        </w:tc>
        <w:tc>
          <w:tcPr>
            <w:tcW w:w="2896" w:type="dxa"/>
            <w:shd w:val="clear" w:color="auto" w:fill="FFFFFF" w:themeFill="background1"/>
          </w:tcPr>
          <w:p w:rsidR="001853F9" w:rsidRDefault="001853F9" w:rsidP="003D0DF1">
            <w:pPr>
              <w:rPr>
                <w:rStyle w:val="Strong"/>
                <w:b w:val="0"/>
                <w:bCs w:val="0"/>
              </w:rPr>
            </w:pPr>
            <w:r>
              <w:rPr>
                <w:rStyle w:val="Strong"/>
                <w:b w:val="0"/>
                <w:bCs w:val="0"/>
              </w:rPr>
              <w:t>Sebastian Thalanany, U.S. Cellular</w:t>
            </w:r>
            <w:r w:rsidR="0089768B">
              <w:rPr>
                <w:rStyle w:val="Strong"/>
                <w:b w:val="0"/>
                <w:bCs w:val="0"/>
              </w:rPr>
              <w:t>, Tayeb Benmeriem, Orange</w:t>
            </w:r>
          </w:p>
        </w:tc>
        <w:tc>
          <w:tcPr>
            <w:tcW w:w="3035" w:type="dxa"/>
            <w:shd w:val="clear" w:color="auto" w:fill="FFFFFF" w:themeFill="background1"/>
          </w:tcPr>
          <w:p w:rsidR="001853F9" w:rsidRDefault="001853F9" w:rsidP="003D0DF1">
            <w:pPr>
              <w:rPr>
                <w:rStyle w:val="Strong"/>
                <w:b w:val="0"/>
                <w:bCs w:val="0"/>
              </w:rPr>
            </w:pPr>
            <w:r>
              <w:rPr>
                <w:rStyle w:val="Strong"/>
                <w:b w:val="0"/>
                <w:bCs w:val="0"/>
              </w:rPr>
              <w:t xml:space="preserve">Updated </w:t>
            </w:r>
            <w:r w:rsidR="000347FD">
              <w:rPr>
                <w:rStyle w:val="Strong"/>
                <w:b w:val="0"/>
                <w:bCs w:val="0"/>
              </w:rPr>
              <w:t>diagrams</w:t>
            </w:r>
            <w:r w:rsidR="00783D36">
              <w:rPr>
                <w:rStyle w:val="Strong"/>
                <w:b w:val="0"/>
                <w:bCs w:val="0"/>
              </w:rPr>
              <w:t xml:space="preserve"> and</w:t>
            </w:r>
            <w:r>
              <w:rPr>
                <w:rStyle w:val="Strong"/>
                <w:b w:val="0"/>
                <w:bCs w:val="0"/>
              </w:rPr>
              <w:t xml:space="preserve"> text in Sections</w:t>
            </w:r>
            <w:r w:rsidR="009E31D2">
              <w:rPr>
                <w:rStyle w:val="Strong"/>
                <w:b w:val="0"/>
                <w:bCs w:val="0"/>
              </w:rPr>
              <w:t xml:space="preserve"> 4.2, 6.2.2, </w:t>
            </w:r>
            <w:r w:rsidR="0089768B">
              <w:rPr>
                <w:rStyle w:val="Strong"/>
                <w:b w:val="0"/>
                <w:bCs w:val="0"/>
              </w:rPr>
              <w:t>9.2.4, 9.2.5, 9.2.6, 9.2.7,</w:t>
            </w:r>
            <w:r w:rsidR="009E31D2">
              <w:rPr>
                <w:rStyle w:val="Strong"/>
                <w:b w:val="0"/>
                <w:bCs w:val="0"/>
              </w:rPr>
              <w:t xml:space="preserve"> 9.2.8.</w:t>
            </w:r>
            <w:r w:rsidR="0089768B">
              <w:rPr>
                <w:rStyle w:val="Strong"/>
                <w:b w:val="0"/>
                <w:bCs w:val="0"/>
              </w:rPr>
              <w:t xml:space="preserve"> and 9.2.9</w:t>
            </w:r>
          </w:p>
        </w:tc>
      </w:tr>
      <w:tr w:rsidR="00AC1127" w:rsidRPr="005307CF" w:rsidTr="00A01578">
        <w:tc>
          <w:tcPr>
            <w:tcW w:w="2300" w:type="dxa"/>
            <w:shd w:val="clear" w:color="auto" w:fill="FFFFFF" w:themeFill="background1"/>
          </w:tcPr>
          <w:p w:rsidR="000B3523" w:rsidRDefault="000B3523" w:rsidP="00D20D3A">
            <w:pPr>
              <w:rPr>
                <w:rStyle w:val="Strong"/>
                <w:b w:val="0"/>
                <w:bCs w:val="0"/>
              </w:rPr>
            </w:pPr>
            <w:r>
              <w:rPr>
                <w:rStyle w:val="Strong"/>
                <w:b w:val="0"/>
                <w:bCs w:val="0"/>
              </w:rPr>
              <w:t>13/07/2017</w:t>
            </w:r>
          </w:p>
        </w:tc>
        <w:tc>
          <w:tcPr>
            <w:tcW w:w="1000" w:type="dxa"/>
            <w:shd w:val="clear" w:color="auto" w:fill="FFFFFF" w:themeFill="background1"/>
          </w:tcPr>
          <w:p w:rsidR="000B3523" w:rsidRDefault="000B3523" w:rsidP="00D20D3A">
            <w:pPr>
              <w:rPr>
                <w:rStyle w:val="Strong"/>
                <w:b w:val="0"/>
                <w:bCs w:val="0"/>
              </w:rPr>
            </w:pPr>
            <w:r>
              <w:rPr>
                <w:rStyle w:val="Strong"/>
                <w:b w:val="0"/>
                <w:bCs w:val="0"/>
              </w:rPr>
              <w:t>V 0.7.1</w:t>
            </w:r>
          </w:p>
        </w:tc>
        <w:tc>
          <w:tcPr>
            <w:tcW w:w="2896" w:type="dxa"/>
            <w:shd w:val="clear" w:color="auto" w:fill="FFFFFF" w:themeFill="background1"/>
          </w:tcPr>
          <w:p w:rsidR="000B3523" w:rsidRDefault="000B3523" w:rsidP="003D0DF1">
            <w:pPr>
              <w:rPr>
                <w:rStyle w:val="Strong"/>
                <w:b w:val="0"/>
                <w:bCs w:val="0"/>
              </w:rPr>
            </w:pPr>
            <w:r>
              <w:rPr>
                <w:rStyle w:val="Strong"/>
                <w:b w:val="0"/>
                <w:bCs w:val="0"/>
              </w:rPr>
              <w:t>Sebastian Thalanany, U.S. Cellular</w:t>
            </w:r>
          </w:p>
        </w:tc>
        <w:tc>
          <w:tcPr>
            <w:tcW w:w="3035" w:type="dxa"/>
            <w:shd w:val="clear" w:color="auto" w:fill="FFFFFF" w:themeFill="background1"/>
          </w:tcPr>
          <w:p w:rsidR="000B3523" w:rsidRDefault="000B3523" w:rsidP="003D0DF1">
            <w:pPr>
              <w:rPr>
                <w:rStyle w:val="Strong"/>
                <w:b w:val="0"/>
                <w:bCs w:val="0"/>
              </w:rPr>
            </w:pPr>
            <w:r>
              <w:rPr>
                <w:rStyle w:val="Strong"/>
                <w:b w:val="0"/>
                <w:bCs w:val="0"/>
              </w:rPr>
              <w:t>Merged updates from V 0.6.9r1.</w:t>
            </w:r>
          </w:p>
        </w:tc>
      </w:tr>
      <w:tr w:rsidR="00AC1127" w:rsidRPr="005307CF" w:rsidTr="00A01578">
        <w:tc>
          <w:tcPr>
            <w:tcW w:w="2300" w:type="dxa"/>
            <w:shd w:val="clear" w:color="auto" w:fill="FFFFFF" w:themeFill="background1"/>
          </w:tcPr>
          <w:p w:rsidR="005E2B75" w:rsidRDefault="005E2B75" w:rsidP="00D20D3A">
            <w:pPr>
              <w:rPr>
                <w:rStyle w:val="Strong"/>
                <w:b w:val="0"/>
                <w:bCs w:val="0"/>
              </w:rPr>
            </w:pPr>
            <w:r>
              <w:rPr>
                <w:rStyle w:val="Strong"/>
                <w:b w:val="0"/>
                <w:bCs w:val="0"/>
              </w:rPr>
              <w:t>21/07/2017</w:t>
            </w:r>
          </w:p>
        </w:tc>
        <w:tc>
          <w:tcPr>
            <w:tcW w:w="1000" w:type="dxa"/>
            <w:shd w:val="clear" w:color="auto" w:fill="FFFFFF" w:themeFill="background1"/>
          </w:tcPr>
          <w:p w:rsidR="005E2B75" w:rsidRDefault="005E2B75" w:rsidP="00D20D3A">
            <w:pPr>
              <w:rPr>
                <w:rStyle w:val="Strong"/>
                <w:b w:val="0"/>
                <w:bCs w:val="0"/>
              </w:rPr>
            </w:pPr>
            <w:r>
              <w:rPr>
                <w:rStyle w:val="Strong"/>
                <w:b w:val="0"/>
                <w:bCs w:val="0"/>
              </w:rPr>
              <w:t>V 0.7.2</w:t>
            </w:r>
          </w:p>
        </w:tc>
        <w:tc>
          <w:tcPr>
            <w:tcW w:w="2896" w:type="dxa"/>
            <w:shd w:val="clear" w:color="auto" w:fill="FFFFFF" w:themeFill="background1"/>
          </w:tcPr>
          <w:p w:rsidR="005E2B75" w:rsidRDefault="005E2B75" w:rsidP="005E2B75">
            <w:pPr>
              <w:rPr>
                <w:rStyle w:val="Strong"/>
                <w:b w:val="0"/>
                <w:bCs w:val="0"/>
              </w:rPr>
            </w:pPr>
            <w:r>
              <w:rPr>
                <w:rStyle w:val="Strong"/>
                <w:b w:val="0"/>
                <w:bCs w:val="0"/>
              </w:rPr>
              <w:t>Adrian Neal, Vodafone</w:t>
            </w:r>
          </w:p>
        </w:tc>
        <w:tc>
          <w:tcPr>
            <w:tcW w:w="3035" w:type="dxa"/>
            <w:shd w:val="clear" w:color="auto" w:fill="FFFFFF" w:themeFill="background1"/>
          </w:tcPr>
          <w:p w:rsidR="005E2B75" w:rsidRDefault="005E2B75" w:rsidP="00373A55">
            <w:pPr>
              <w:rPr>
                <w:rStyle w:val="Strong"/>
                <w:b w:val="0"/>
                <w:bCs w:val="0"/>
              </w:rPr>
            </w:pPr>
            <w:r>
              <w:rPr>
                <w:rStyle w:val="Strong"/>
                <w:b w:val="0"/>
                <w:bCs w:val="0"/>
              </w:rPr>
              <w:t xml:space="preserve">Inclusion of changes to Sections 1, 6.1.1, 6.1.2 and </w:t>
            </w:r>
            <w:r w:rsidR="00BE0F4C">
              <w:rPr>
                <w:rStyle w:val="Strong"/>
                <w:b w:val="0"/>
                <w:bCs w:val="0"/>
              </w:rPr>
              <w:t>6.2.2,</w:t>
            </w:r>
            <w:r w:rsidR="00373A55">
              <w:rPr>
                <w:rStyle w:val="Strong"/>
                <w:b w:val="0"/>
                <w:bCs w:val="0"/>
              </w:rPr>
              <w:t xml:space="preserve"> and new Figure 2, </w:t>
            </w:r>
            <w:r>
              <w:rPr>
                <w:rStyle w:val="Strong"/>
                <w:b w:val="0"/>
                <w:bCs w:val="0"/>
              </w:rPr>
              <w:t>from July 20</w:t>
            </w:r>
            <w:r w:rsidRPr="005E2B75">
              <w:rPr>
                <w:rStyle w:val="Strong"/>
                <w:b w:val="0"/>
                <w:bCs w:val="0"/>
                <w:vertAlign w:val="superscript"/>
              </w:rPr>
              <w:t>th</w:t>
            </w:r>
            <w:r>
              <w:rPr>
                <w:rStyle w:val="Strong"/>
                <w:b w:val="0"/>
                <w:bCs w:val="0"/>
              </w:rPr>
              <w:t xml:space="preserve"> conference call.</w:t>
            </w:r>
          </w:p>
        </w:tc>
      </w:tr>
      <w:tr w:rsidR="00AC1127" w:rsidRPr="005307CF" w:rsidTr="00A01578">
        <w:tc>
          <w:tcPr>
            <w:tcW w:w="2300" w:type="dxa"/>
            <w:shd w:val="clear" w:color="auto" w:fill="FFFFFF" w:themeFill="background1"/>
          </w:tcPr>
          <w:p w:rsidR="00870DB5" w:rsidRDefault="00870DB5" w:rsidP="00D20D3A">
            <w:pPr>
              <w:rPr>
                <w:rStyle w:val="Strong"/>
                <w:b w:val="0"/>
                <w:bCs w:val="0"/>
              </w:rPr>
            </w:pPr>
            <w:r>
              <w:rPr>
                <w:rStyle w:val="Strong"/>
                <w:b w:val="0"/>
                <w:bCs w:val="0"/>
              </w:rPr>
              <w:t>27/07/2017</w:t>
            </w:r>
          </w:p>
        </w:tc>
        <w:tc>
          <w:tcPr>
            <w:tcW w:w="1000" w:type="dxa"/>
            <w:shd w:val="clear" w:color="auto" w:fill="FFFFFF" w:themeFill="background1"/>
          </w:tcPr>
          <w:p w:rsidR="00870DB5" w:rsidRDefault="00870DB5" w:rsidP="00D20D3A">
            <w:pPr>
              <w:rPr>
                <w:rStyle w:val="Strong"/>
                <w:b w:val="0"/>
                <w:bCs w:val="0"/>
              </w:rPr>
            </w:pPr>
            <w:r>
              <w:rPr>
                <w:rStyle w:val="Strong"/>
                <w:b w:val="0"/>
                <w:bCs w:val="0"/>
              </w:rPr>
              <w:t>V 0.7.3</w:t>
            </w:r>
          </w:p>
        </w:tc>
        <w:tc>
          <w:tcPr>
            <w:tcW w:w="2896" w:type="dxa"/>
            <w:shd w:val="clear" w:color="auto" w:fill="FFFFFF" w:themeFill="background1"/>
          </w:tcPr>
          <w:p w:rsidR="00870DB5" w:rsidRDefault="00870DB5" w:rsidP="00870DB5">
            <w:pPr>
              <w:rPr>
                <w:rStyle w:val="Strong"/>
                <w:b w:val="0"/>
                <w:bCs w:val="0"/>
              </w:rPr>
            </w:pPr>
            <w:r>
              <w:rPr>
                <w:rStyle w:val="Strong"/>
                <w:b w:val="0"/>
                <w:bCs w:val="0"/>
              </w:rPr>
              <w:t>Adrian Neal, Vodafone</w:t>
            </w:r>
          </w:p>
        </w:tc>
        <w:tc>
          <w:tcPr>
            <w:tcW w:w="3035" w:type="dxa"/>
            <w:shd w:val="clear" w:color="auto" w:fill="FFFFFF" w:themeFill="background1"/>
          </w:tcPr>
          <w:p w:rsidR="00870DB5" w:rsidRDefault="00870DB5" w:rsidP="00870DB5">
            <w:pPr>
              <w:rPr>
                <w:rStyle w:val="Strong"/>
                <w:b w:val="0"/>
                <w:bCs w:val="0"/>
              </w:rPr>
            </w:pPr>
            <w:r>
              <w:rPr>
                <w:rStyle w:val="Strong"/>
                <w:b w:val="0"/>
                <w:bCs w:val="0"/>
              </w:rPr>
              <w:t>Editorial clean up agreed on 27</w:t>
            </w:r>
            <w:r w:rsidRPr="00870DB5">
              <w:rPr>
                <w:rStyle w:val="Strong"/>
                <w:b w:val="0"/>
                <w:bCs w:val="0"/>
                <w:vertAlign w:val="superscript"/>
              </w:rPr>
              <w:t>th</w:t>
            </w:r>
            <w:r>
              <w:rPr>
                <w:rStyle w:val="Strong"/>
                <w:b w:val="0"/>
                <w:bCs w:val="0"/>
              </w:rPr>
              <w:t xml:space="preserve"> July conference call. </w:t>
            </w:r>
          </w:p>
        </w:tc>
      </w:tr>
      <w:tr w:rsidR="00AC1127" w:rsidRPr="005307CF" w:rsidTr="00A01578">
        <w:tc>
          <w:tcPr>
            <w:tcW w:w="2300" w:type="dxa"/>
            <w:shd w:val="clear" w:color="auto" w:fill="FFFFFF" w:themeFill="background1"/>
          </w:tcPr>
          <w:p w:rsidR="008B71F3" w:rsidRDefault="00AB5B3B" w:rsidP="00AB5B3B">
            <w:pPr>
              <w:rPr>
                <w:rStyle w:val="Strong"/>
                <w:b w:val="0"/>
                <w:bCs w:val="0"/>
              </w:rPr>
            </w:pPr>
            <w:r>
              <w:rPr>
                <w:rStyle w:val="Strong"/>
                <w:b w:val="0"/>
                <w:bCs w:val="0"/>
              </w:rPr>
              <w:t>2</w:t>
            </w:r>
            <w:r w:rsidR="008D5E84">
              <w:rPr>
                <w:rStyle w:val="Strong"/>
                <w:b w:val="0"/>
                <w:bCs w:val="0"/>
              </w:rPr>
              <w:t>2</w:t>
            </w:r>
            <w:r w:rsidR="008B71F3">
              <w:rPr>
                <w:rStyle w:val="Strong"/>
                <w:b w:val="0"/>
                <w:bCs w:val="0"/>
              </w:rPr>
              <w:t>/</w:t>
            </w:r>
            <w:r w:rsidR="008D5E84">
              <w:rPr>
                <w:rStyle w:val="Strong"/>
                <w:b w:val="0"/>
                <w:bCs w:val="0"/>
              </w:rPr>
              <w:t>08</w:t>
            </w:r>
            <w:r w:rsidR="008B71F3">
              <w:rPr>
                <w:rStyle w:val="Strong"/>
                <w:b w:val="0"/>
                <w:bCs w:val="0"/>
              </w:rPr>
              <w:t>/2017</w:t>
            </w:r>
          </w:p>
        </w:tc>
        <w:tc>
          <w:tcPr>
            <w:tcW w:w="1000" w:type="dxa"/>
            <w:shd w:val="clear" w:color="auto" w:fill="FFFFFF" w:themeFill="background1"/>
          </w:tcPr>
          <w:p w:rsidR="008B71F3" w:rsidRDefault="008B71F3" w:rsidP="00D20D3A">
            <w:pPr>
              <w:rPr>
                <w:rStyle w:val="Strong"/>
                <w:b w:val="0"/>
                <w:bCs w:val="0"/>
              </w:rPr>
            </w:pPr>
            <w:r>
              <w:rPr>
                <w:rStyle w:val="Strong"/>
                <w:b w:val="0"/>
                <w:bCs w:val="0"/>
              </w:rPr>
              <w:t>V 0.7.6</w:t>
            </w:r>
          </w:p>
        </w:tc>
        <w:tc>
          <w:tcPr>
            <w:tcW w:w="2896" w:type="dxa"/>
            <w:shd w:val="clear" w:color="auto" w:fill="FFFFFF" w:themeFill="background1"/>
          </w:tcPr>
          <w:p w:rsidR="008B71F3" w:rsidRDefault="008B71F3" w:rsidP="00D73868">
            <w:pPr>
              <w:rPr>
                <w:rStyle w:val="Strong"/>
                <w:b w:val="0"/>
                <w:bCs w:val="0"/>
              </w:rPr>
            </w:pPr>
            <w:r>
              <w:rPr>
                <w:rStyle w:val="Strong"/>
                <w:b w:val="0"/>
                <w:bCs w:val="0"/>
              </w:rPr>
              <w:t xml:space="preserve">Sebastian Thalanany, U.S. </w:t>
            </w:r>
            <w:r w:rsidR="00BE0F4C">
              <w:rPr>
                <w:rStyle w:val="Strong"/>
                <w:b w:val="0"/>
                <w:bCs w:val="0"/>
              </w:rPr>
              <w:t>Cellular</w:t>
            </w:r>
            <w:r w:rsidR="00AB5B3B">
              <w:rPr>
                <w:rStyle w:val="Strong"/>
                <w:b w:val="0"/>
                <w:bCs w:val="0"/>
              </w:rPr>
              <w:t xml:space="preserve">, </w:t>
            </w:r>
            <w:r w:rsidR="00AB5B3B" w:rsidRPr="00AB5B3B">
              <w:t>NGMN</w:t>
            </w:r>
            <w:r w:rsidR="00D73868">
              <w:t xml:space="preserve"> Security Competence Team (SCT):</w:t>
            </w:r>
            <w:r w:rsidR="00AB5B3B" w:rsidRPr="00AB5B3B">
              <w:t xml:space="preserve"> especially, Min Z</w:t>
            </w:r>
            <w:r w:rsidR="00AB5B3B">
              <w:t>uo</w:t>
            </w:r>
            <w:r w:rsidR="00AB5B3B" w:rsidRPr="00AB5B3B">
              <w:t>, China Mobile, Charles Hartmann, Orange, Axel Nennker, Deutsche Telekom, Paul Bradley, Gemalto, and Jovan Golic, Telecom Italia</w:t>
            </w:r>
            <w:r w:rsidR="00AB5B3B">
              <w:t>.</w:t>
            </w:r>
            <w:r w:rsidR="00AB5B3B">
              <w:rPr>
                <w:rStyle w:val="Strong"/>
                <w:b w:val="0"/>
                <w:bCs w:val="0"/>
              </w:rPr>
              <w:t xml:space="preserve"> </w:t>
            </w:r>
          </w:p>
        </w:tc>
        <w:tc>
          <w:tcPr>
            <w:tcW w:w="3035" w:type="dxa"/>
            <w:shd w:val="clear" w:color="auto" w:fill="FFFFFF" w:themeFill="background1"/>
          </w:tcPr>
          <w:p w:rsidR="00122591" w:rsidRDefault="008B71F3" w:rsidP="00870DB5">
            <w:pPr>
              <w:rPr>
                <w:rStyle w:val="Strong"/>
                <w:b w:val="0"/>
                <w:bCs w:val="0"/>
              </w:rPr>
            </w:pPr>
            <w:r>
              <w:rPr>
                <w:rStyle w:val="Strong"/>
                <w:b w:val="0"/>
                <w:bCs w:val="0"/>
              </w:rPr>
              <w:t xml:space="preserve">Merged agreements through </w:t>
            </w:r>
            <w:r w:rsidR="00122591">
              <w:rPr>
                <w:rStyle w:val="Strong"/>
                <w:b w:val="0"/>
                <w:bCs w:val="0"/>
              </w:rPr>
              <w:t>interim revisions post August 3,</w:t>
            </w:r>
            <w:r w:rsidR="00D97F44">
              <w:rPr>
                <w:rStyle w:val="Strong"/>
                <w:b w:val="0"/>
                <w:bCs w:val="0"/>
              </w:rPr>
              <w:t xml:space="preserve"> August 10, 2017 reviews and calls. Incorporated </w:t>
            </w:r>
            <w:r w:rsidR="00C01596">
              <w:rPr>
                <w:rStyle w:val="Strong"/>
                <w:b w:val="0"/>
                <w:bCs w:val="0"/>
              </w:rPr>
              <w:t xml:space="preserve">NGMN </w:t>
            </w:r>
            <w:r w:rsidR="00D97F44">
              <w:rPr>
                <w:rStyle w:val="Strong"/>
                <w:b w:val="0"/>
                <w:bCs w:val="0"/>
              </w:rPr>
              <w:t>N</w:t>
            </w:r>
            <w:r w:rsidR="00C01596">
              <w:rPr>
                <w:rStyle w:val="Strong"/>
                <w:b w:val="0"/>
                <w:bCs w:val="0"/>
              </w:rPr>
              <w:t xml:space="preserve">etwork </w:t>
            </w:r>
            <w:r w:rsidR="00D97F44">
              <w:rPr>
                <w:rStyle w:val="Strong"/>
                <w:b w:val="0"/>
                <w:bCs w:val="0"/>
              </w:rPr>
              <w:t>M</w:t>
            </w:r>
            <w:r w:rsidR="00C01596">
              <w:rPr>
                <w:rStyle w:val="Strong"/>
                <w:b w:val="0"/>
                <w:bCs w:val="0"/>
              </w:rPr>
              <w:t xml:space="preserve">anagement and </w:t>
            </w:r>
            <w:r w:rsidR="00926028">
              <w:rPr>
                <w:rStyle w:val="Strong"/>
                <w:b w:val="0"/>
                <w:bCs w:val="0"/>
              </w:rPr>
              <w:t>O</w:t>
            </w:r>
            <w:r w:rsidR="00C01596">
              <w:rPr>
                <w:rStyle w:val="Strong"/>
                <w:b w:val="0"/>
                <w:bCs w:val="0"/>
              </w:rPr>
              <w:t>rchestration team</w:t>
            </w:r>
            <w:r w:rsidR="00926028">
              <w:rPr>
                <w:rStyle w:val="Strong"/>
                <w:b w:val="0"/>
                <w:bCs w:val="0"/>
              </w:rPr>
              <w:t xml:space="preserve"> inputs on</w:t>
            </w:r>
            <w:r w:rsidR="00D97F44">
              <w:rPr>
                <w:rStyle w:val="Strong"/>
                <w:b w:val="0"/>
                <w:bCs w:val="0"/>
              </w:rPr>
              <w:t xml:space="preserve"> management and orchestration.</w:t>
            </w:r>
          </w:p>
          <w:p w:rsidR="009362D8" w:rsidRDefault="009362D8" w:rsidP="00AB5B3B">
            <w:pPr>
              <w:rPr>
                <w:rStyle w:val="Strong"/>
                <w:b w:val="0"/>
                <w:bCs w:val="0"/>
              </w:rPr>
            </w:pPr>
            <w:r>
              <w:rPr>
                <w:rStyle w:val="Strong"/>
                <w:b w:val="0"/>
                <w:bCs w:val="0"/>
              </w:rPr>
              <w:t xml:space="preserve">Incorporated </w:t>
            </w:r>
            <w:r w:rsidR="001E453D">
              <w:rPr>
                <w:rStyle w:val="Strong"/>
                <w:b w:val="0"/>
                <w:bCs w:val="0"/>
              </w:rPr>
              <w:t xml:space="preserve">NGMN </w:t>
            </w:r>
            <w:r>
              <w:rPr>
                <w:rStyle w:val="Strong"/>
                <w:b w:val="0"/>
                <w:bCs w:val="0"/>
              </w:rPr>
              <w:t>S</w:t>
            </w:r>
            <w:r w:rsidR="001E453D">
              <w:rPr>
                <w:rStyle w:val="Strong"/>
                <w:b w:val="0"/>
                <w:bCs w:val="0"/>
              </w:rPr>
              <w:t xml:space="preserve">ecurity </w:t>
            </w:r>
            <w:r>
              <w:rPr>
                <w:rStyle w:val="Strong"/>
                <w:b w:val="0"/>
                <w:bCs w:val="0"/>
              </w:rPr>
              <w:t>C</w:t>
            </w:r>
            <w:r w:rsidR="001E453D">
              <w:rPr>
                <w:rStyle w:val="Strong"/>
                <w:b w:val="0"/>
                <w:bCs w:val="0"/>
              </w:rPr>
              <w:t xml:space="preserve">ompetence </w:t>
            </w:r>
            <w:r>
              <w:rPr>
                <w:rStyle w:val="Strong"/>
                <w:b w:val="0"/>
                <w:bCs w:val="0"/>
              </w:rPr>
              <w:t>T</w:t>
            </w:r>
            <w:r w:rsidR="001E453D">
              <w:rPr>
                <w:rStyle w:val="Strong"/>
                <w:b w:val="0"/>
                <w:bCs w:val="0"/>
              </w:rPr>
              <w:t>eam</w:t>
            </w:r>
            <w:r>
              <w:rPr>
                <w:rStyle w:val="Strong"/>
                <w:b w:val="0"/>
                <w:bCs w:val="0"/>
              </w:rPr>
              <w:t xml:space="preserve"> input </w:t>
            </w:r>
            <w:r w:rsidR="00926028">
              <w:rPr>
                <w:rStyle w:val="Strong"/>
                <w:b w:val="0"/>
                <w:bCs w:val="0"/>
              </w:rPr>
              <w:t>on</w:t>
            </w:r>
            <w:r>
              <w:rPr>
                <w:rStyle w:val="Strong"/>
                <w:b w:val="0"/>
                <w:bCs w:val="0"/>
              </w:rPr>
              <w:t xml:space="preserve"> the security </w:t>
            </w:r>
            <w:r w:rsidR="00D97F44">
              <w:rPr>
                <w:rStyle w:val="Strong"/>
                <w:b w:val="0"/>
                <w:bCs w:val="0"/>
              </w:rPr>
              <w:t xml:space="preserve">and identity management </w:t>
            </w:r>
            <w:r>
              <w:rPr>
                <w:rStyle w:val="Strong"/>
                <w:b w:val="0"/>
                <w:bCs w:val="0"/>
              </w:rPr>
              <w:t>section</w:t>
            </w:r>
            <w:r w:rsidR="00D97F44">
              <w:rPr>
                <w:rStyle w:val="Strong"/>
                <w:b w:val="0"/>
                <w:bCs w:val="0"/>
              </w:rPr>
              <w:t>s</w:t>
            </w:r>
            <w:r w:rsidR="00AB5B3B">
              <w:rPr>
                <w:rStyle w:val="Strong"/>
                <w:b w:val="0"/>
                <w:bCs w:val="0"/>
              </w:rPr>
              <w:t xml:space="preserve"> resulting from several iterations, discussions and calls. Confining devices to customer-side, “unified customer database” removed</w:t>
            </w:r>
            <w:r>
              <w:rPr>
                <w:rStyle w:val="Strong"/>
                <w:b w:val="0"/>
                <w:bCs w:val="0"/>
              </w:rPr>
              <w:t>. Editorial changes</w:t>
            </w:r>
            <w:r w:rsidR="00F32017">
              <w:rPr>
                <w:rStyle w:val="Strong"/>
                <w:b w:val="0"/>
                <w:bCs w:val="0"/>
              </w:rPr>
              <w:t xml:space="preserve"> together with diagrams, </w:t>
            </w:r>
            <w:r>
              <w:rPr>
                <w:rStyle w:val="Strong"/>
                <w:b w:val="0"/>
                <w:bCs w:val="0"/>
              </w:rPr>
              <w:t>reference</w:t>
            </w:r>
            <w:r w:rsidR="00F32017">
              <w:rPr>
                <w:rStyle w:val="Strong"/>
                <w:b w:val="0"/>
                <w:bCs w:val="0"/>
              </w:rPr>
              <w:t>s</w:t>
            </w:r>
            <w:r w:rsidR="00D97F44">
              <w:rPr>
                <w:rStyle w:val="Strong"/>
                <w:b w:val="0"/>
                <w:bCs w:val="0"/>
              </w:rPr>
              <w:t>, and cross-reference</w:t>
            </w:r>
            <w:r>
              <w:rPr>
                <w:rStyle w:val="Strong"/>
                <w:b w:val="0"/>
                <w:bCs w:val="0"/>
              </w:rPr>
              <w:t xml:space="preserve"> updates.</w:t>
            </w:r>
          </w:p>
        </w:tc>
      </w:tr>
      <w:tr w:rsidR="00AC1127" w:rsidRPr="005307CF" w:rsidTr="00A01578">
        <w:tc>
          <w:tcPr>
            <w:tcW w:w="2300" w:type="dxa"/>
            <w:shd w:val="clear" w:color="auto" w:fill="FFFFFF" w:themeFill="background1"/>
          </w:tcPr>
          <w:p w:rsidR="00FF3B1D" w:rsidRDefault="00FF3B1D" w:rsidP="00AB5B3B">
            <w:pPr>
              <w:rPr>
                <w:rStyle w:val="Strong"/>
                <w:b w:val="0"/>
                <w:bCs w:val="0"/>
              </w:rPr>
            </w:pPr>
            <w:r>
              <w:rPr>
                <w:rStyle w:val="Strong"/>
                <w:b w:val="0"/>
                <w:bCs w:val="0"/>
              </w:rPr>
              <w:t>01/09/2017</w:t>
            </w:r>
          </w:p>
        </w:tc>
        <w:tc>
          <w:tcPr>
            <w:tcW w:w="1000" w:type="dxa"/>
            <w:shd w:val="clear" w:color="auto" w:fill="FFFFFF" w:themeFill="background1"/>
          </w:tcPr>
          <w:p w:rsidR="00FF3B1D" w:rsidRDefault="00FF3B1D" w:rsidP="00D20D3A">
            <w:pPr>
              <w:rPr>
                <w:rStyle w:val="Strong"/>
                <w:b w:val="0"/>
                <w:bCs w:val="0"/>
              </w:rPr>
            </w:pPr>
            <w:r>
              <w:rPr>
                <w:rStyle w:val="Strong"/>
                <w:b w:val="0"/>
                <w:bCs w:val="0"/>
              </w:rPr>
              <w:t>V0.7.9</w:t>
            </w:r>
          </w:p>
        </w:tc>
        <w:tc>
          <w:tcPr>
            <w:tcW w:w="2896" w:type="dxa"/>
            <w:shd w:val="clear" w:color="auto" w:fill="FFFFFF" w:themeFill="background1"/>
          </w:tcPr>
          <w:p w:rsidR="00FF3B1D" w:rsidRDefault="00FF3B1D" w:rsidP="00D82724">
            <w:pPr>
              <w:rPr>
                <w:rStyle w:val="Strong"/>
                <w:b w:val="0"/>
                <w:bCs w:val="0"/>
              </w:rPr>
            </w:pPr>
            <w:r>
              <w:rPr>
                <w:rStyle w:val="Strong"/>
                <w:b w:val="0"/>
                <w:bCs w:val="0"/>
              </w:rPr>
              <w:t>Adrian Neal, Vodafone, Steve Babbage, Vodafone</w:t>
            </w:r>
            <w:r w:rsidR="00D82724">
              <w:rPr>
                <w:rStyle w:val="Strong"/>
                <w:b w:val="0"/>
                <w:bCs w:val="0"/>
              </w:rPr>
              <w:t xml:space="preserve">, </w:t>
            </w:r>
            <w:r w:rsidR="00D82724" w:rsidRPr="00AB5B3B">
              <w:t>SCT NGMN: especially, Charles Hartmann, Orange, Paul Bradley, Gemalto, and Jovan Golic, Telecom Italia</w:t>
            </w:r>
            <w:r w:rsidR="00D82724">
              <w:t>, Alec Brusilovsky, Interdigital</w:t>
            </w:r>
            <w:r w:rsidR="00D82724">
              <w:rPr>
                <w:rStyle w:val="Strong"/>
                <w:b w:val="0"/>
                <w:bCs w:val="0"/>
              </w:rPr>
              <w:t>.</w:t>
            </w:r>
          </w:p>
        </w:tc>
        <w:tc>
          <w:tcPr>
            <w:tcW w:w="3035" w:type="dxa"/>
            <w:shd w:val="clear" w:color="auto" w:fill="FFFFFF" w:themeFill="background1"/>
          </w:tcPr>
          <w:p w:rsidR="00FF3B1D" w:rsidRDefault="00FF3B1D" w:rsidP="00D82724">
            <w:pPr>
              <w:rPr>
                <w:rStyle w:val="Strong"/>
                <w:b w:val="0"/>
                <w:bCs w:val="0"/>
              </w:rPr>
            </w:pPr>
            <w:r>
              <w:rPr>
                <w:rStyle w:val="Strong"/>
                <w:b w:val="0"/>
                <w:bCs w:val="0"/>
              </w:rPr>
              <w:t>Agreements from 31</w:t>
            </w:r>
            <w:r w:rsidRPr="00FF3B1D">
              <w:rPr>
                <w:rStyle w:val="Strong"/>
                <w:b w:val="0"/>
                <w:bCs w:val="0"/>
                <w:vertAlign w:val="superscript"/>
              </w:rPr>
              <w:t>st</w:t>
            </w:r>
            <w:r>
              <w:rPr>
                <w:rStyle w:val="Strong"/>
                <w:b w:val="0"/>
                <w:bCs w:val="0"/>
              </w:rPr>
              <w:t xml:space="preserve"> August call. Restructuring of Security and Identity</w:t>
            </w:r>
            <w:r w:rsidR="00D82724">
              <w:rPr>
                <w:rStyle w:val="Strong"/>
                <w:b w:val="0"/>
                <w:bCs w:val="0"/>
              </w:rPr>
              <w:t xml:space="preserve"> management</w:t>
            </w:r>
            <w:r>
              <w:rPr>
                <w:rStyle w:val="Strong"/>
                <w:b w:val="0"/>
                <w:bCs w:val="0"/>
              </w:rPr>
              <w:t xml:space="preserve"> sections. Re-definition of devices as Endpoint/User devices.</w:t>
            </w:r>
          </w:p>
        </w:tc>
      </w:tr>
      <w:tr w:rsidR="00AC1127" w:rsidRPr="007570C0" w:rsidTr="00A01578">
        <w:tc>
          <w:tcPr>
            <w:tcW w:w="2300" w:type="dxa"/>
            <w:shd w:val="clear" w:color="auto" w:fill="FFFFFF" w:themeFill="background1"/>
          </w:tcPr>
          <w:p w:rsidR="007570C0" w:rsidRDefault="007570C0" w:rsidP="00AB5B3B">
            <w:pPr>
              <w:rPr>
                <w:rStyle w:val="Strong"/>
                <w:b w:val="0"/>
                <w:bCs w:val="0"/>
              </w:rPr>
            </w:pPr>
            <w:r>
              <w:rPr>
                <w:rStyle w:val="Strong"/>
                <w:b w:val="0"/>
                <w:bCs w:val="0"/>
              </w:rPr>
              <w:t>03/09/2017</w:t>
            </w:r>
          </w:p>
        </w:tc>
        <w:tc>
          <w:tcPr>
            <w:tcW w:w="1000" w:type="dxa"/>
            <w:shd w:val="clear" w:color="auto" w:fill="FFFFFF" w:themeFill="background1"/>
          </w:tcPr>
          <w:p w:rsidR="007570C0" w:rsidRDefault="007570C0" w:rsidP="00D20D3A">
            <w:pPr>
              <w:rPr>
                <w:rStyle w:val="Strong"/>
                <w:b w:val="0"/>
                <w:bCs w:val="0"/>
              </w:rPr>
            </w:pPr>
            <w:r>
              <w:rPr>
                <w:rStyle w:val="Strong"/>
                <w:b w:val="0"/>
                <w:bCs w:val="0"/>
              </w:rPr>
              <w:t>V0.7.10</w:t>
            </w:r>
          </w:p>
        </w:tc>
        <w:tc>
          <w:tcPr>
            <w:tcW w:w="2896" w:type="dxa"/>
            <w:shd w:val="clear" w:color="auto" w:fill="FFFFFF" w:themeFill="background1"/>
          </w:tcPr>
          <w:p w:rsidR="007570C0" w:rsidRPr="007570C0" w:rsidRDefault="007570C0" w:rsidP="007570C0">
            <w:pPr>
              <w:rPr>
                <w:rStyle w:val="Strong"/>
                <w:b w:val="0"/>
                <w:bCs w:val="0"/>
              </w:rPr>
            </w:pPr>
            <w:r w:rsidRPr="007570C0">
              <w:rPr>
                <w:rStyle w:val="Strong"/>
                <w:b w:val="0"/>
                <w:bCs w:val="0"/>
              </w:rPr>
              <w:t xml:space="preserve">Adrian Neal, Vodafone, Hans Einsiedler, Deutsche Telekom, Sebastian Thalanany, </w:t>
            </w:r>
            <w:r w:rsidR="008C3152" w:rsidRPr="007570C0">
              <w:rPr>
                <w:rStyle w:val="Strong"/>
                <w:b w:val="0"/>
                <w:bCs w:val="0"/>
              </w:rPr>
              <w:t>U.S.</w:t>
            </w:r>
            <w:r w:rsidR="008C3152">
              <w:rPr>
                <w:rStyle w:val="Strong"/>
                <w:b w:val="0"/>
                <w:bCs w:val="0"/>
              </w:rPr>
              <w:t xml:space="preserve"> </w:t>
            </w:r>
            <w:r w:rsidR="008C3152" w:rsidRPr="007570C0">
              <w:rPr>
                <w:rStyle w:val="Strong"/>
                <w:b w:val="0"/>
                <w:bCs w:val="0"/>
              </w:rPr>
              <w:t>Cellular</w:t>
            </w:r>
            <w:r w:rsidRPr="007570C0">
              <w:rPr>
                <w:rStyle w:val="Strong"/>
                <w:b w:val="0"/>
                <w:bCs w:val="0"/>
              </w:rPr>
              <w:t>, Peter Hedman, Ericsson, Srisakul Thakolsri, NTT DOCOMO.</w:t>
            </w:r>
          </w:p>
        </w:tc>
        <w:tc>
          <w:tcPr>
            <w:tcW w:w="3035" w:type="dxa"/>
            <w:shd w:val="clear" w:color="auto" w:fill="FFFFFF" w:themeFill="background1"/>
          </w:tcPr>
          <w:p w:rsidR="007570C0" w:rsidRPr="007570C0" w:rsidRDefault="00A54F24" w:rsidP="00C01596">
            <w:pPr>
              <w:rPr>
                <w:rStyle w:val="Strong"/>
                <w:b w:val="0"/>
                <w:bCs w:val="0"/>
              </w:rPr>
            </w:pPr>
            <w:r>
              <w:rPr>
                <w:rStyle w:val="Strong"/>
                <w:b w:val="0"/>
                <w:bCs w:val="0"/>
              </w:rPr>
              <w:t xml:space="preserve">Update to Figure 1, Clarification of “VF” in Figure 2, further clarifications to Sections 5, 6, 8, 9, and 14 and new Abbreviations plus a new definition for X-Haul. </w:t>
            </w:r>
            <w:r w:rsidR="00C01596">
              <w:rPr>
                <w:rStyle w:val="Strong"/>
                <w:b w:val="0"/>
                <w:bCs w:val="0"/>
              </w:rPr>
              <w:t>All arising</w:t>
            </w:r>
            <w:r>
              <w:rPr>
                <w:rStyle w:val="Strong"/>
                <w:b w:val="0"/>
                <w:bCs w:val="0"/>
              </w:rPr>
              <w:t xml:space="preserve"> from the internal company review period and contributions to the 1</w:t>
            </w:r>
            <w:r w:rsidRPr="00A54F24">
              <w:rPr>
                <w:rStyle w:val="Strong"/>
                <w:b w:val="0"/>
                <w:bCs w:val="0"/>
                <w:vertAlign w:val="superscript"/>
              </w:rPr>
              <w:t>st</w:t>
            </w:r>
            <w:r>
              <w:rPr>
                <w:rStyle w:val="Strong"/>
                <w:b w:val="0"/>
                <w:bCs w:val="0"/>
              </w:rPr>
              <w:t xml:space="preserve"> September conference call.   </w:t>
            </w:r>
          </w:p>
        </w:tc>
      </w:tr>
      <w:tr w:rsidR="00AC1127" w:rsidRPr="007570C0" w:rsidTr="00A01578">
        <w:tc>
          <w:tcPr>
            <w:tcW w:w="2300" w:type="dxa"/>
            <w:shd w:val="clear" w:color="auto" w:fill="FFFFFF" w:themeFill="background1"/>
          </w:tcPr>
          <w:p w:rsidR="00A2576D" w:rsidRDefault="00A2576D" w:rsidP="00AB5B3B">
            <w:pPr>
              <w:rPr>
                <w:rStyle w:val="Strong"/>
                <w:b w:val="0"/>
                <w:bCs w:val="0"/>
              </w:rPr>
            </w:pPr>
            <w:r>
              <w:rPr>
                <w:rStyle w:val="Strong"/>
                <w:b w:val="0"/>
                <w:bCs w:val="0"/>
              </w:rPr>
              <w:t>07/09/2017</w:t>
            </w:r>
          </w:p>
        </w:tc>
        <w:tc>
          <w:tcPr>
            <w:tcW w:w="1000" w:type="dxa"/>
            <w:shd w:val="clear" w:color="auto" w:fill="FFFFFF" w:themeFill="background1"/>
          </w:tcPr>
          <w:p w:rsidR="00A2576D" w:rsidRDefault="00A2576D" w:rsidP="00D20D3A">
            <w:pPr>
              <w:rPr>
                <w:rStyle w:val="Strong"/>
                <w:b w:val="0"/>
                <w:bCs w:val="0"/>
              </w:rPr>
            </w:pPr>
            <w:r>
              <w:rPr>
                <w:rStyle w:val="Strong"/>
                <w:b w:val="0"/>
                <w:bCs w:val="0"/>
              </w:rPr>
              <w:t>V0.7.11</w:t>
            </w:r>
          </w:p>
        </w:tc>
        <w:tc>
          <w:tcPr>
            <w:tcW w:w="2896" w:type="dxa"/>
            <w:shd w:val="clear" w:color="auto" w:fill="FFFFFF" w:themeFill="background1"/>
          </w:tcPr>
          <w:p w:rsidR="00A2576D" w:rsidRPr="007570C0" w:rsidRDefault="00A2576D" w:rsidP="00A2576D">
            <w:pPr>
              <w:rPr>
                <w:rStyle w:val="Strong"/>
                <w:b w:val="0"/>
                <w:bCs w:val="0"/>
              </w:rPr>
            </w:pPr>
            <w:r w:rsidRPr="007570C0">
              <w:rPr>
                <w:rStyle w:val="Strong"/>
                <w:b w:val="0"/>
                <w:bCs w:val="0"/>
              </w:rPr>
              <w:t>Adrian Neal, Vodafone, Peter Hedman, Ericsson, Srisakul Thakolsri, NTT DOCOMO</w:t>
            </w:r>
            <w:r>
              <w:rPr>
                <w:rStyle w:val="Strong"/>
                <w:b w:val="0"/>
                <w:bCs w:val="0"/>
              </w:rPr>
              <w:t xml:space="preserve">, </w:t>
            </w:r>
            <w:r>
              <w:rPr>
                <w:rStyle w:val="Strong"/>
                <w:b w:val="0"/>
                <w:bCs w:val="0"/>
              </w:rPr>
              <w:lastRenderedPageBreak/>
              <w:t>Farooq Bari, AT&amp;T, Shahar Steiff, PCCW Global, Paul Muschamp, BT.</w:t>
            </w:r>
          </w:p>
        </w:tc>
        <w:tc>
          <w:tcPr>
            <w:tcW w:w="3035" w:type="dxa"/>
            <w:shd w:val="clear" w:color="auto" w:fill="FFFFFF" w:themeFill="background1"/>
          </w:tcPr>
          <w:p w:rsidR="00A2576D" w:rsidRDefault="00A2576D" w:rsidP="00926977">
            <w:pPr>
              <w:rPr>
                <w:rStyle w:val="Strong"/>
                <w:b w:val="0"/>
                <w:bCs w:val="0"/>
              </w:rPr>
            </w:pPr>
            <w:r>
              <w:rPr>
                <w:rStyle w:val="Strong"/>
                <w:b w:val="0"/>
                <w:bCs w:val="0"/>
              </w:rPr>
              <w:lastRenderedPageBreak/>
              <w:t>Agreements from the 7</w:t>
            </w:r>
            <w:r w:rsidRPr="00A2576D">
              <w:rPr>
                <w:rStyle w:val="Strong"/>
                <w:b w:val="0"/>
                <w:bCs w:val="0"/>
                <w:vertAlign w:val="superscript"/>
              </w:rPr>
              <w:t>th</w:t>
            </w:r>
            <w:r>
              <w:rPr>
                <w:rStyle w:val="Strong"/>
                <w:b w:val="0"/>
                <w:bCs w:val="0"/>
              </w:rPr>
              <w:t xml:space="preserve"> September </w:t>
            </w:r>
            <w:r w:rsidR="00D73868">
              <w:rPr>
                <w:rStyle w:val="Strong"/>
                <w:b w:val="0"/>
                <w:bCs w:val="0"/>
              </w:rPr>
              <w:t xml:space="preserve">E2E Architecture Framework </w:t>
            </w:r>
            <w:r>
              <w:rPr>
                <w:rStyle w:val="Strong"/>
                <w:b w:val="0"/>
                <w:bCs w:val="0"/>
              </w:rPr>
              <w:t xml:space="preserve">conference call. </w:t>
            </w:r>
            <w:r>
              <w:rPr>
                <w:rStyle w:val="Strong"/>
                <w:b w:val="0"/>
                <w:bCs w:val="0"/>
              </w:rPr>
              <w:lastRenderedPageBreak/>
              <w:t xml:space="preserve">Revisions to </w:t>
            </w:r>
            <w:r w:rsidR="00926977">
              <w:rPr>
                <w:rStyle w:val="Strong"/>
                <w:b w:val="0"/>
                <w:bCs w:val="0"/>
              </w:rPr>
              <w:t>S</w:t>
            </w:r>
            <w:r>
              <w:rPr>
                <w:rStyle w:val="Strong"/>
                <w:b w:val="0"/>
                <w:bCs w:val="0"/>
              </w:rPr>
              <w:t xml:space="preserve">ections 6.4.3, 7.3, 11.2.3 and 16. </w:t>
            </w:r>
          </w:p>
        </w:tc>
      </w:tr>
      <w:tr w:rsidR="00AC1127" w:rsidRPr="007570C0" w:rsidTr="00A01578">
        <w:tc>
          <w:tcPr>
            <w:tcW w:w="2300" w:type="dxa"/>
            <w:shd w:val="clear" w:color="auto" w:fill="FFFFFF" w:themeFill="background1"/>
          </w:tcPr>
          <w:p w:rsidR="00A34975" w:rsidRDefault="00A34975" w:rsidP="00AB5B3B">
            <w:pPr>
              <w:rPr>
                <w:rStyle w:val="Strong"/>
                <w:b w:val="0"/>
                <w:bCs w:val="0"/>
              </w:rPr>
            </w:pPr>
            <w:r>
              <w:rPr>
                <w:rStyle w:val="Strong"/>
                <w:b w:val="0"/>
                <w:bCs w:val="0"/>
              </w:rPr>
              <w:lastRenderedPageBreak/>
              <w:t>11/09/2017</w:t>
            </w:r>
          </w:p>
        </w:tc>
        <w:tc>
          <w:tcPr>
            <w:tcW w:w="1000" w:type="dxa"/>
            <w:shd w:val="clear" w:color="auto" w:fill="FFFFFF" w:themeFill="background1"/>
          </w:tcPr>
          <w:p w:rsidR="00A34975" w:rsidRDefault="00A34975" w:rsidP="00D20D3A">
            <w:pPr>
              <w:rPr>
                <w:rStyle w:val="Strong"/>
                <w:b w:val="0"/>
                <w:bCs w:val="0"/>
              </w:rPr>
            </w:pPr>
            <w:r>
              <w:rPr>
                <w:rStyle w:val="Strong"/>
                <w:b w:val="0"/>
                <w:bCs w:val="0"/>
              </w:rPr>
              <w:t>V0.7.12</w:t>
            </w:r>
          </w:p>
        </w:tc>
        <w:tc>
          <w:tcPr>
            <w:tcW w:w="2896" w:type="dxa"/>
            <w:shd w:val="clear" w:color="auto" w:fill="FFFFFF" w:themeFill="background1"/>
          </w:tcPr>
          <w:p w:rsidR="00A34975" w:rsidRPr="007570C0" w:rsidRDefault="00D73868" w:rsidP="00D73868">
            <w:pPr>
              <w:rPr>
                <w:rStyle w:val="Strong"/>
                <w:b w:val="0"/>
                <w:bCs w:val="0"/>
              </w:rPr>
            </w:pPr>
            <w:r>
              <w:rPr>
                <w:rStyle w:val="Strong"/>
                <w:b w:val="0"/>
                <w:bCs w:val="0"/>
              </w:rPr>
              <w:t xml:space="preserve">Shahar Steiff, PCCW Global, </w:t>
            </w:r>
            <w:r w:rsidR="001769A9">
              <w:rPr>
                <w:rStyle w:val="Strong"/>
                <w:b w:val="0"/>
                <w:bCs w:val="0"/>
              </w:rPr>
              <w:t xml:space="preserve">NGMN SCT: </w:t>
            </w:r>
            <w:r>
              <w:rPr>
                <w:rStyle w:val="Strong"/>
                <w:b w:val="0"/>
                <w:bCs w:val="0"/>
              </w:rPr>
              <w:t xml:space="preserve">Jovan Golic, Telecom Italia, Steve Babbage, Vodafone, </w:t>
            </w:r>
            <w:r w:rsidRPr="00AB5B3B">
              <w:t xml:space="preserve">Charles Hartmann, Orange, Paul Bradley, Gemalto, </w:t>
            </w:r>
            <w:r>
              <w:t xml:space="preserve">Alec </w:t>
            </w:r>
            <w:r w:rsidRPr="008D21C1">
              <w:t>Brusilovsky, Inter</w:t>
            </w:r>
            <w:r w:rsidR="00B86A78" w:rsidRPr="008D21C1">
              <w:t>D</w:t>
            </w:r>
            <w:r w:rsidRPr="008D21C1">
              <w:t>igital</w:t>
            </w:r>
            <w:r w:rsidRPr="008D21C1">
              <w:rPr>
                <w:rStyle w:val="Strong"/>
                <w:b w:val="0"/>
                <w:bCs w:val="0"/>
              </w:rPr>
              <w:t>.</w:t>
            </w:r>
          </w:p>
        </w:tc>
        <w:tc>
          <w:tcPr>
            <w:tcW w:w="3035" w:type="dxa"/>
            <w:shd w:val="clear" w:color="auto" w:fill="FFFFFF" w:themeFill="background1"/>
          </w:tcPr>
          <w:p w:rsidR="00A34975" w:rsidRDefault="00D73868" w:rsidP="00D73868">
            <w:pPr>
              <w:rPr>
                <w:rStyle w:val="Strong"/>
                <w:b w:val="0"/>
                <w:bCs w:val="0"/>
              </w:rPr>
            </w:pPr>
            <w:r>
              <w:rPr>
                <w:rStyle w:val="Strong"/>
                <w:b w:val="0"/>
                <w:bCs w:val="0"/>
              </w:rPr>
              <w:t>Rewording in Section 11.2.3. Detailed revision of Sections 13 and 15 agreed on the 7</w:t>
            </w:r>
            <w:r w:rsidRPr="00D73868">
              <w:rPr>
                <w:rStyle w:val="Strong"/>
                <w:b w:val="0"/>
                <w:bCs w:val="0"/>
                <w:vertAlign w:val="superscript"/>
              </w:rPr>
              <w:t>th</w:t>
            </w:r>
            <w:r>
              <w:rPr>
                <w:rStyle w:val="Strong"/>
                <w:b w:val="0"/>
                <w:bCs w:val="0"/>
              </w:rPr>
              <w:t xml:space="preserve"> September SCT conference call.   </w:t>
            </w:r>
          </w:p>
        </w:tc>
      </w:tr>
      <w:tr w:rsidR="00AC1127" w:rsidRPr="007570C0" w:rsidTr="00A01578">
        <w:tc>
          <w:tcPr>
            <w:tcW w:w="2300" w:type="dxa"/>
            <w:shd w:val="clear" w:color="auto" w:fill="FFFFFF" w:themeFill="background1"/>
          </w:tcPr>
          <w:p w:rsidR="009919C5" w:rsidRDefault="009919C5" w:rsidP="00AB5B3B">
            <w:pPr>
              <w:rPr>
                <w:rStyle w:val="Strong"/>
                <w:b w:val="0"/>
                <w:bCs w:val="0"/>
              </w:rPr>
            </w:pPr>
            <w:r>
              <w:rPr>
                <w:rStyle w:val="Strong"/>
                <w:b w:val="0"/>
                <w:bCs w:val="0"/>
              </w:rPr>
              <w:t>15/09/2017</w:t>
            </w:r>
          </w:p>
        </w:tc>
        <w:tc>
          <w:tcPr>
            <w:tcW w:w="1000" w:type="dxa"/>
            <w:shd w:val="clear" w:color="auto" w:fill="FFFFFF" w:themeFill="background1"/>
          </w:tcPr>
          <w:p w:rsidR="009919C5" w:rsidRDefault="009919C5" w:rsidP="00D20D3A">
            <w:pPr>
              <w:rPr>
                <w:rStyle w:val="Strong"/>
                <w:b w:val="0"/>
                <w:bCs w:val="0"/>
              </w:rPr>
            </w:pPr>
            <w:r>
              <w:rPr>
                <w:rStyle w:val="Strong"/>
                <w:b w:val="0"/>
                <w:bCs w:val="0"/>
              </w:rPr>
              <w:t>V0.8.0</w:t>
            </w:r>
          </w:p>
        </w:tc>
        <w:tc>
          <w:tcPr>
            <w:tcW w:w="2896" w:type="dxa"/>
            <w:shd w:val="clear" w:color="auto" w:fill="FFFFFF" w:themeFill="background1"/>
          </w:tcPr>
          <w:p w:rsidR="009919C5" w:rsidRPr="000F7207" w:rsidRDefault="009919C5" w:rsidP="000347FD">
            <w:pPr>
              <w:rPr>
                <w:rStyle w:val="Strong"/>
                <w:b w:val="0"/>
                <w:bCs w:val="0"/>
                <w:lang w:val="de-DE"/>
              </w:rPr>
            </w:pPr>
            <w:r w:rsidRPr="000F7207">
              <w:rPr>
                <w:rStyle w:val="Strong"/>
                <w:b w:val="0"/>
                <w:bCs w:val="0"/>
                <w:lang w:val="de-DE"/>
              </w:rPr>
              <w:t xml:space="preserve">Srisakul Thakolsri, NTT DOCOMO, Axel Nennker, Deutsche Telekom, Charles Hartmann, Orange, </w:t>
            </w:r>
            <w:r w:rsidR="000347FD" w:rsidRPr="000F7207">
              <w:rPr>
                <w:rStyle w:val="Strong"/>
                <w:b w:val="0"/>
                <w:bCs w:val="0"/>
                <w:lang w:val="de-DE"/>
              </w:rPr>
              <w:t>A</w:t>
            </w:r>
            <w:r w:rsidRPr="000F7207">
              <w:rPr>
                <w:rStyle w:val="Strong"/>
                <w:b w:val="0"/>
                <w:bCs w:val="0"/>
                <w:lang w:val="de-DE"/>
              </w:rPr>
              <w:t>drian Neal, Vodafone.</w:t>
            </w:r>
          </w:p>
        </w:tc>
        <w:tc>
          <w:tcPr>
            <w:tcW w:w="3035" w:type="dxa"/>
            <w:shd w:val="clear" w:color="auto" w:fill="FFFFFF" w:themeFill="background1"/>
          </w:tcPr>
          <w:p w:rsidR="009919C5" w:rsidRDefault="009919C5" w:rsidP="000347FD">
            <w:pPr>
              <w:rPr>
                <w:rStyle w:val="Strong"/>
                <w:b w:val="0"/>
                <w:bCs w:val="0"/>
              </w:rPr>
            </w:pPr>
            <w:r>
              <w:rPr>
                <w:rStyle w:val="Strong"/>
                <w:b w:val="0"/>
                <w:bCs w:val="0"/>
              </w:rPr>
              <w:t>Agreed changes to Section 9.2 from the 14</w:t>
            </w:r>
            <w:r w:rsidRPr="009919C5">
              <w:rPr>
                <w:rStyle w:val="Strong"/>
                <w:b w:val="0"/>
                <w:bCs w:val="0"/>
                <w:vertAlign w:val="superscript"/>
              </w:rPr>
              <w:t>th</w:t>
            </w:r>
            <w:r>
              <w:rPr>
                <w:rStyle w:val="Strong"/>
                <w:b w:val="0"/>
                <w:bCs w:val="0"/>
              </w:rPr>
              <w:t xml:space="preserve"> September conference call. Editorial </w:t>
            </w:r>
            <w:r w:rsidR="000347FD">
              <w:rPr>
                <w:rStyle w:val="Strong"/>
                <w:b w:val="0"/>
                <w:bCs w:val="0"/>
              </w:rPr>
              <w:t>clean-up</w:t>
            </w:r>
            <w:r>
              <w:rPr>
                <w:rStyle w:val="Strong"/>
                <w:b w:val="0"/>
                <w:bCs w:val="0"/>
              </w:rPr>
              <w:t xml:space="preserve"> including </w:t>
            </w:r>
            <w:r w:rsidR="000347FD">
              <w:rPr>
                <w:rStyle w:val="Strong"/>
                <w:b w:val="0"/>
                <w:bCs w:val="0"/>
              </w:rPr>
              <w:t xml:space="preserve">realignment of reference numbering and </w:t>
            </w:r>
            <w:r>
              <w:rPr>
                <w:rStyle w:val="Strong"/>
                <w:b w:val="0"/>
                <w:bCs w:val="0"/>
              </w:rPr>
              <w:t xml:space="preserve">editorial comments by e-mail. </w:t>
            </w:r>
          </w:p>
        </w:tc>
      </w:tr>
      <w:tr w:rsidR="00AC1127" w:rsidRPr="007570C0" w:rsidTr="00A01578">
        <w:tc>
          <w:tcPr>
            <w:tcW w:w="2300" w:type="dxa"/>
            <w:shd w:val="clear" w:color="auto" w:fill="FFFFFF" w:themeFill="background1"/>
          </w:tcPr>
          <w:p w:rsidR="001E1927" w:rsidRDefault="001E1927" w:rsidP="00AB5B3B">
            <w:pPr>
              <w:rPr>
                <w:rStyle w:val="Strong"/>
                <w:b w:val="0"/>
                <w:bCs w:val="0"/>
              </w:rPr>
            </w:pPr>
            <w:r>
              <w:rPr>
                <w:rStyle w:val="Strong"/>
                <w:b w:val="0"/>
                <w:bCs w:val="0"/>
              </w:rPr>
              <w:t>17/09/2017</w:t>
            </w:r>
          </w:p>
        </w:tc>
        <w:tc>
          <w:tcPr>
            <w:tcW w:w="1000" w:type="dxa"/>
            <w:shd w:val="clear" w:color="auto" w:fill="FFFFFF" w:themeFill="background1"/>
          </w:tcPr>
          <w:p w:rsidR="001E1927" w:rsidRDefault="001E1927" w:rsidP="00D20D3A">
            <w:pPr>
              <w:rPr>
                <w:rStyle w:val="Strong"/>
                <w:b w:val="0"/>
                <w:bCs w:val="0"/>
              </w:rPr>
            </w:pPr>
            <w:r>
              <w:rPr>
                <w:rStyle w:val="Strong"/>
                <w:b w:val="0"/>
                <w:bCs w:val="0"/>
              </w:rPr>
              <w:t>V0.8.1</w:t>
            </w:r>
          </w:p>
        </w:tc>
        <w:tc>
          <w:tcPr>
            <w:tcW w:w="2896" w:type="dxa"/>
            <w:shd w:val="clear" w:color="auto" w:fill="FFFFFF" w:themeFill="background1"/>
          </w:tcPr>
          <w:p w:rsidR="001E1927" w:rsidRPr="009919C5" w:rsidRDefault="001E1927" w:rsidP="000347FD">
            <w:pPr>
              <w:rPr>
                <w:rStyle w:val="Strong"/>
                <w:b w:val="0"/>
                <w:bCs w:val="0"/>
                <w:lang w:val="de-DE"/>
              </w:rPr>
            </w:pPr>
            <w:r>
              <w:rPr>
                <w:rStyle w:val="Strong"/>
                <w:b w:val="0"/>
                <w:bCs w:val="0"/>
                <w:lang w:val="de-DE"/>
              </w:rPr>
              <w:t>Adrian Neal, Vodafone.</w:t>
            </w:r>
          </w:p>
        </w:tc>
        <w:tc>
          <w:tcPr>
            <w:tcW w:w="3035" w:type="dxa"/>
            <w:shd w:val="clear" w:color="auto" w:fill="FFFFFF" w:themeFill="background1"/>
          </w:tcPr>
          <w:p w:rsidR="001E1927" w:rsidRDefault="001E1927" w:rsidP="000347FD">
            <w:pPr>
              <w:rPr>
                <w:rStyle w:val="Strong"/>
                <w:b w:val="0"/>
                <w:bCs w:val="0"/>
              </w:rPr>
            </w:pPr>
            <w:r>
              <w:rPr>
                <w:rStyle w:val="Strong"/>
                <w:b w:val="0"/>
                <w:bCs w:val="0"/>
              </w:rPr>
              <w:t>Removal of two references not used in the text. Preparation for Board Approval.</w:t>
            </w:r>
          </w:p>
        </w:tc>
      </w:tr>
      <w:tr w:rsidR="00AC1127" w:rsidRPr="007570C0" w:rsidTr="00A01578">
        <w:tc>
          <w:tcPr>
            <w:tcW w:w="2300" w:type="dxa"/>
            <w:shd w:val="clear" w:color="auto" w:fill="FFFFFF" w:themeFill="background1"/>
          </w:tcPr>
          <w:p w:rsidR="0096691C" w:rsidRPr="00FF39B4" w:rsidRDefault="001E1927" w:rsidP="00AB5B3B">
            <w:pPr>
              <w:rPr>
                <w:rStyle w:val="Strong"/>
                <w:b w:val="0"/>
                <w:bCs w:val="0"/>
              </w:rPr>
            </w:pPr>
            <w:r w:rsidRPr="00FF39B4">
              <w:rPr>
                <w:rStyle w:val="Strong"/>
                <w:b w:val="0"/>
                <w:bCs w:val="0"/>
              </w:rPr>
              <w:t>0</w:t>
            </w:r>
            <w:r w:rsidR="00AC493F">
              <w:rPr>
                <w:rStyle w:val="Strong"/>
                <w:b w:val="0"/>
                <w:bCs w:val="0"/>
              </w:rPr>
              <w:t>9</w:t>
            </w:r>
            <w:r w:rsidR="0096691C" w:rsidRPr="00FF39B4">
              <w:rPr>
                <w:rStyle w:val="Strong"/>
                <w:b w:val="0"/>
                <w:bCs w:val="0"/>
              </w:rPr>
              <w:t>/0</w:t>
            </w:r>
            <w:r w:rsidRPr="00FF39B4">
              <w:rPr>
                <w:rStyle w:val="Strong"/>
                <w:b w:val="0"/>
                <w:bCs w:val="0"/>
              </w:rPr>
              <w:t>2</w:t>
            </w:r>
            <w:r w:rsidR="0096691C" w:rsidRPr="00FF39B4">
              <w:rPr>
                <w:rStyle w:val="Strong"/>
                <w:b w:val="0"/>
                <w:bCs w:val="0"/>
              </w:rPr>
              <w:t>/201</w:t>
            </w:r>
            <w:r w:rsidRPr="00FF39B4">
              <w:rPr>
                <w:rStyle w:val="Strong"/>
                <w:b w:val="0"/>
                <w:bCs w:val="0"/>
              </w:rPr>
              <w:t>8</w:t>
            </w:r>
          </w:p>
        </w:tc>
        <w:tc>
          <w:tcPr>
            <w:tcW w:w="1000" w:type="dxa"/>
            <w:shd w:val="clear" w:color="auto" w:fill="FFFFFF" w:themeFill="background1"/>
          </w:tcPr>
          <w:p w:rsidR="0096691C" w:rsidRPr="00FF39B4" w:rsidRDefault="0096691C" w:rsidP="00D20D3A">
            <w:pPr>
              <w:rPr>
                <w:rStyle w:val="Strong"/>
                <w:b w:val="0"/>
                <w:bCs w:val="0"/>
              </w:rPr>
            </w:pPr>
            <w:r w:rsidRPr="00FF39B4">
              <w:rPr>
                <w:rStyle w:val="Strong"/>
                <w:b w:val="0"/>
                <w:bCs w:val="0"/>
              </w:rPr>
              <w:t>V</w:t>
            </w:r>
            <w:r w:rsidR="001E1927" w:rsidRPr="00FF39B4">
              <w:rPr>
                <w:rStyle w:val="Strong"/>
                <w:b w:val="0"/>
                <w:bCs w:val="0"/>
              </w:rPr>
              <w:t>1</w:t>
            </w:r>
            <w:r w:rsidRPr="00FF39B4">
              <w:rPr>
                <w:rStyle w:val="Strong"/>
                <w:b w:val="0"/>
                <w:bCs w:val="0"/>
              </w:rPr>
              <w:t>.</w:t>
            </w:r>
            <w:r w:rsidR="00AC1127" w:rsidRPr="00FF39B4">
              <w:rPr>
                <w:rStyle w:val="Strong"/>
                <w:b w:val="0"/>
                <w:bCs w:val="0"/>
              </w:rPr>
              <w:t>1</w:t>
            </w:r>
            <w:r w:rsidRPr="00FF39B4">
              <w:rPr>
                <w:rStyle w:val="Strong"/>
                <w:b w:val="0"/>
                <w:bCs w:val="0"/>
              </w:rPr>
              <w:t>.</w:t>
            </w:r>
            <w:r w:rsidR="001E1927" w:rsidRPr="00FF39B4">
              <w:rPr>
                <w:rStyle w:val="Strong"/>
                <w:b w:val="0"/>
                <w:bCs w:val="0"/>
              </w:rPr>
              <w:t>0</w:t>
            </w:r>
          </w:p>
        </w:tc>
        <w:tc>
          <w:tcPr>
            <w:tcW w:w="2896" w:type="dxa"/>
            <w:shd w:val="clear" w:color="auto" w:fill="FFFFFF" w:themeFill="background1"/>
          </w:tcPr>
          <w:p w:rsidR="0096691C" w:rsidRPr="00FF39B4" w:rsidRDefault="001E1927" w:rsidP="00206268">
            <w:pPr>
              <w:rPr>
                <w:rStyle w:val="Strong"/>
                <w:b w:val="0"/>
                <w:bCs w:val="0"/>
                <w:lang w:val="en-US"/>
              </w:rPr>
            </w:pPr>
            <w:r w:rsidRPr="00FF39B4">
              <w:rPr>
                <w:rStyle w:val="Strong"/>
                <w:b w:val="0"/>
                <w:bCs w:val="0"/>
                <w:lang w:val="en-US"/>
              </w:rPr>
              <w:t>SCT, NGMN</w:t>
            </w:r>
            <w:r w:rsidR="00B86A78" w:rsidRPr="00FF39B4">
              <w:rPr>
                <w:rStyle w:val="Strong"/>
                <w:b w:val="0"/>
                <w:bCs w:val="0"/>
                <w:lang w:val="en-US"/>
              </w:rPr>
              <w:t>: especially, Jovan Golic, Telecom Italia, Steve Babbage, Vodafone, Charles Hartmann, Orange, Paul Bradley, Gemalto, Marc Kneppers, Telus, Yogendra Shah, InterDigital</w:t>
            </w:r>
          </w:p>
        </w:tc>
        <w:tc>
          <w:tcPr>
            <w:tcW w:w="3035" w:type="dxa"/>
            <w:shd w:val="clear" w:color="auto" w:fill="FFFFFF" w:themeFill="background1"/>
          </w:tcPr>
          <w:p w:rsidR="0096691C" w:rsidRPr="00FF39B4" w:rsidRDefault="00B86A78" w:rsidP="00206268">
            <w:pPr>
              <w:rPr>
                <w:rStyle w:val="Strong"/>
                <w:b w:val="0"/>
                <w:bCs w:val="0"/>
              </w:rPr>
            </w:pPr>
            <w:r w:rsidRPr="00FF39B4">
              <w:rPr>
                <w:rStyle w:val="Strong"/>
                <w:b w:val="0"/>
                <w:bCs w:val="0"/>
              </w:rPr>
              <w:t>Sections</w:t>
            </w:r>
            <w:r w:rsidR="00AC1127" w:rsidRPr="00FF39B4">
              <w:rPr>
                <w:rStyle w:val="Strong"/>
                <w:b w:val="0"/>
                <w:bCs w:val="0"/>
              </w:rPr>
              <w:t xml:space="preserve"> 13.6 on security challenges and 15.1 on IDM open issues </w:t>
            </w:r>
            <w:r w:rsidR="00CC4357" w:rsidRPr="00FF39B4">
              <w:rPr>
                <w:rStyle w:val="Strong"/>
                <w:b w:val="0"/>
                <w:bCs w:val="0"/>
              </w:rPr>
              <w:t xml:space="preserve">from V0.8.1 </w:t>
            </w:r>
            <w:r w:rsidR="00AC1127" w:rsidRPr="00FF39B4">
              <w:rPr>
                <w:rStyle w:val="Strong"/>
                <w:b w:val="0"/>
                <w:bCs w:val="0"/>
              </w:rPr>
              <w:t xml:space="preserve">are resolved, updated and incorporated in Sections 13.1-13-5 and 15.1, respectively. Seven new references </w:t>
            </w:r>
            <w:r w:rsidR="00206268" w:rsidRPr="00FF39B4">
              <w:rPr>
                <w:rStyle w:val="Strong"/>
                <w:b w:val="0"/>
                <w:bCs w:val="0"/>
              </w:rPr>
              <w:t>[24]-[3</w:t>
            </w:r>
            <w:r w:rsidR="00A51000" w:rsidRPr="00FF39B4">
              <w:rPr>
                <w:rStyle w:val="Strong"/>
                <w:b w:val="0"/>
                <w:bCs w:val="0"/>
              </w:rPr>
              <w:t>1</w:t>
            </w:r>
            <w:r w:rsidR="00206268" w:rsidRPr="00FF39B4">
              <w:rPr>
                <w:rStyle w:val="Strong"/>
                <w:b w:val="0"/>
                <w:bCs w:val="0"/>
              </w:rPr>
              <w:t xml:space="preserve">] </w:t>
            </w:r>
            <w:r w:rsidR="00C472B2" w:rsidRPr="00FF39B4">
              <w:rPr>
                <w:rStyle w:val="Strong"/>
                <w:b w:val="0"/>
                <w:bCs w:val="0"/>
              </w:rPr>
              <w:t xml:space="preserve">are </w:t>
            </w:r>
            <w:r w:rsidR="00AC1127" w:rsidRPr="00FF39B4">
              <w:rPr>
                <w:rStyle w:val="Strong"/>
                <w:b w:val="0"/>
                <w:bCs w:val="0"/>
              </w:rPr>
              <w:t>introduced.</w:t>
            </w:r>
          </w:p>
        </w:tc>
      </w:tr>
      <w:tr w:rsidR="00A52DC2" w:rsidRPr="007570C0" w:rsidTr="00A01578">
        <w:tc>
          <w:tcPr>
            <w:tcW w:w="2300" w:type="dxa"/>
            <w:shd w:val="clear" w:color="auto" w:fill="FFFFFF" w:themeFill="background1"/>
          </w:tcPr>
          <w:p w:rsidR="00A52DC2" w:rsidRPr="00A52DC2" w:rsidRDefault="00A52DC2" w:rsidP="00A52DC2">
            <w:pPr>
              <w:rPr>
                <w:rStyle w:val="Strong"/>
                <w:b w:val="0"/>
                <w:bCs w:val="0"/>
              </w:rPr>
            </w:pPr>
            <w:r w:rsidRPr="00641FC2">
              <w:rPr>
                <w:rStyle w:val="Strong"/>
                <w:b w:val="0"/>
                <w:bCs w:val="0"/>
              </w:rPr>
              <w:t>12/02/2018</w:t>
            </w:r>
          </w:p>
        </w:tc>
        <w:tc>
          <w:tcPr>
            <w:tcW w:w="1000" w:type="dxa"/>
            <w:shd w:val="clear" w:color="auto" w:fill="FFFFFF" w:themeFill="background1"/>
          </w:tcPr>
          <w:p w:rsidR="00A52DC2" w:rsidRPr="00A52DC2" w:rsidRDefault="00A52DC2" w:rsidP="00A52DC2">
            <w:pPr>
              <w:rPr>
                <w:rStyle w:val="Strong"/>
                <w:b w:val="0"/>
                <w:bCs w:val="0"/>
              </w:rPr>
            </w:pPr>
            <w:r w:rsidRPr="00641FC2">
              <w:rPr>
                <w:rStyle w:val="Strong"/>
                <w:b w:val="0"/>
                <w:bCs w:val="0"/>
              </w:rPr>
              <w:t>V2.0.0</w:t>
            </w:r>
          </w:p>
        </w:tc>
        <w:tc>
          <w:tcPr>
            <w:tcW w:w="2896" w:type="dxa"/>
            <w:shd w:val="clear" w:color="auto" w:fill="FFFFFF" w:themeFill="background1"/>
          </w:tcPr>
          <w:p w:rsidR="00A52DC2" w:rsidRPr="00A52DC2" w:rsidRDefault="00A52DC2" w:rsidP="00A52DC2">
            <w:pPr>
              <w:rPr>
                <w:rStyle w:val="Strong"/>
                <w:b w:val="0"/>
                <w:bCs w:val="0"/>
                <w:lang w:val="de-DE"/>
              </w:rPr>
            </w:pPr>
            <w:r w:rsidRPr="00641FC2">
              <w:rPr>
                <w:rStyle w:val="Strong"/>
                <w:b w:val="0"/>
                <w:bCs w:val="0"/>
              </w:rPr>
              <w:t xml:space="preserve">Adrian Neal, Vodafone </w:t>
            </w:r>
          </w:p>
        </w:tc>
        <w:tc>
          <w:tcPr>
            <w:tcW w:w="3035" w:type="dxa"/>
            <w:shd w:val="clear" w:color="auto" w:fill="FFFFFF" w:themeFill="background1"/>
          </w:tcPr>
          <w:p w:rsidR="00A52DC2" w:rsidRPr="00A52DC2" w:rsidRDefault="00A52DC2" w:rsidP="00A52DC2">
            <w:pPr>
              <w:rPr>
                <w:rStyle w:val="Strong"/>
                <w:b w:val="0"/>
                <w:bCs w:val="0"/>
              </w:rPr>
            </w:pPr>
            <w:r w:rsidRPr="00641FC2">
              <w:rPr>
                <w:rStyle w:val="Strong"/>
                <w:b w:val="0"/>
                <w:bCs w:val="0"/>
              </w:rPr>
              <w:t xml:space="preserve">Editorial </w:t>
            </w:r>
            <w:r w:rsidR="004F0CC8" w:rsidRPr="00641FC2">
              <w:rPr>
                <w:rStyle w:val="Strong"/>
                <w:b w:val="0"/>
                <w:bCs w:val="0"/>
              </w:rPr>
              <w:t>clean up</w:t>
            </w:r>
            <w:r w:rsidRPr="00641FC2">
              <w:rPr>
                <w:rStyle w:val="Strong"/>
                <w:b w:val="0"/>
                <w:bCs w:val="0"/>
              </w:rPr>
              <w:t xml:space="preserve"> and preparation for Board Approval after agreement from the joint E2E Arch/SCT conference call on 12</w:t>
            </w:r>
            <w:r w:rsidRPr="00641FC2">
              <w:rPr>
                <w:rStyle w:val="Strong"/>
                <w:b w:val="0"/>
                <w:bCs w:val="0"/>
                <w:vertAlign w:val="superscript"/>
              </w:rPr>
              <w:t>th</w:t>
            </w:r>
            <w:r w:rsidRPr="00641FC2">
              <w:rPr>
                <w:rStyle w:val="Strong"/>
                <w:b w:val="0"/>
                <w:bCs w:val="0"/>
              </w:rPr>
              <w:t xml:space="preserve"> February.</w:t>
            </w:r>
          </w:p>
        </w:tc>
      </w:tr>
      <w:tr w:rsidR="00A52DC2" w:rsidRPr="007570C0" w:rsidTr="00A01578">
        <w:tc>
          <w:tcPr>
            <w:tcW w:w="2300" w:type="dxa"/>
            <w:shd w:val="clear" w:color="auto" w:fill="FFFFFF" w:themeFill="background1"/>
          </w:tcPr>
          <w:p w:rsidR="00A52DC2" w:rsidRPr="00FF39B4" w:rsidRDefault="00A52DC2" w:rsidP="00A52DC2">
            <w:pPr>
              <w:rPr>
                <w:rStyle w:val="Strong"/>
                <w:b w:val="0"/>
                <w:bCs w:val="0"/>
              </w:rPr>
            </w:pPr>
            <w:r w:rsidRPr="00FF39B4">
              <w:rPr>
                <w:rStyle w:val="Strong"/>
                <w:b w:val="0"/>
                <w:bCs w:val="0"/>
              </w:rPr>
              <w:t>21/06/2018</w:t>
            </w:r>
          </w:p>
        </w:tc>
        <w:tc>
          <w:tcPr>
            <w:tcW w:w="1000" w:type="dxa"/>
            <w:shd w:val="clear" w:color="auto" w:fill="FFFFFF" w:themeFill="background1"/>
          </w:tcPr>
          <w:p w:rsidR="00A52DC2" w:rsidRPr="00FF39B4" w:rsidRDefault="00A52DC2" w:rsidP="00A52DC2">
            <w:pPr>
              <w:rPr>
                <w:rStyle w:val="Strong"/>
                <w:b w:val="0"/>
                <w:bCs w:val="0"/>
              </w:rPr>
            </w:pPr>
            <w:r w:rsidRPr="00FF39B4">
              <w:rPr>
                <w:rStyle w:val="Strong"/>
                <w:b w:val="0"/>
                <w:bCs w:val="0"/>
              </w:rPr>
              <w:t>V</w:t>
            </w:r>
            <w:r>
              <w:rPr>
                <w:rStyle w:val="Strong"/>
                <w:b w:val="0"/>
                <w:bCs w:val="0"/>
              </w:rPr>
              <w:t>2</w:t>
            </w:r>
            <w:r w:rsidRPr="00FF39B4">
              <w:rPr>
                <w:rStyle w:val="Strong"/>
                <w:b w:val="0"/>
                <w:bCs w:val="0"/>
              </w:rPr>
              <w:t>.</w:t>
            </w:r>
            <w:r>
              <w:rPr>
                <w:rStyle w:val="Strong"/>
                <w:b w:val="0"/>
                <w:bCs w:val="0"/>
              </w:rPr>
              <w:t>0</w:t>
            </w:r>
            <w:r w:rsidRPr="00FF39B4">
              <w:rPr>
                <w:rStyle w:val="Strong"/>
                <w:b w:val="0"/>
                <w:bCs w:val="0"/>
              </w:rPr>
              <w:t>.1</w:t>
            </w:r>
          </w:p>
        </w:tc>
        <w:tc>
          <w:tcPr>
            <w:tcW w:w="2896" w:type="dxa"/>
            <w:shd w:val="clear" w:color="auto" w:fill="FFFFFF" w:themeFill="background1"/>
          </w:tcPr>
          <w:p w:rsidR="00A52DC2" w:rsidRPr="003814A4" w:rsidRDefault="00A52DC2" w:rsidP="00A52DC2">
            <w:pPr>
              <w:rPr>
                <w:rStyle w:val="Strong"/>
                <w:b w:val="0"/>
                <w:bCs w:val="0"/>
                <w:lang w:val="de-DE"/>
              </w:rPr>
            </w:pPr>
            <w:r w:rsidRPr="003814A4">
              <w:rPr>
                <w:rStyle w:val="Strong"/>
                <w:b w:val="0"/>
                <w:bCs w:val="0"/>
                <w:lang w:val="de-DE"/>
              </w:rPr>
              <w:t>Dirk  von-Hugo, Deutsche Telekom</w:t>
            </w:r>
          </w:p>
        </w:tc>
        <w:tc>
          <w:tcPr>
            <w:tcW w:w="3035" w:type="dxa"/>
            <w:shd w:val="clear" w:color="auto" w:fill="FFFFFF" w:themeFill="background1"/>
          </w:tcPr>
          <w:p w:rsidR="00A52DC2" w:rsidRPr="00FF39B4" w:rsidRDefault="00A52DC2" w:rsidP="00A52DC2">
            <w:pPr>
              <w:rPr>
                <w:rStyle w:val="Strong"/>
                <w:b w:val="0"/>
                <w:bCs w:val="0"/>
              </w:rPr>
            </w:pPr>
            <w:r w:rsidRPr="00FF39B4">
              <w:rPr>
                <w:rStyle w:val="Strong"/>
                <w:b w:val="0"/>
                <w:bCs w:val="0"/>
              </w:rPr>
              <w:t>Added text on Fixed-Mobile convergence</w:t>
            </w:r>
          </w:p>
        </w:tc>
      </w:tr>
      <w:tr w:rsidR="00A52DC2" w:rsidRPr="003814A4" w:rsidTr="00A01578">
        <w:tc>
          <w:tcPr>
            <w:tcW w:w="2300" w:type="dxa"/>
            <w:shd w:val="clear" w:color="auto" w:fill="FFFFFF" w:themeFill="background1"/>
          </w:tcPr>
          <w:p w:rsidR="00A52DC2" w:rsidRPr="00FF39B4" w:rsidRDefault="00A52DC2" w:rsidP="00A52DC2">
            <w:pPr>
              <w:rPr>
                <w:rStyle w:val="Strong"/>
                <w:b w:val="0"/>
                <w:bCs w:val="0"/>
              </w:rPr>
            </w:pPr>
            <w:r>
              <w:rPr>
                <w:rStyle w:val="Strong"/>
                <w:b w:val="0"/>
                <w:bCs w:val="0"/>
              </w:rPr>
              <w:t>11/07/2018</w:t>
            </w:r>
          </w:p>
        </w:tc>
        <w:tc>
          <w:tcPr>
            <w:tcW w:w="1000" w:type="dxa"/>
            <w:shd w:val="clear" w:color="auto" w:fill="FFFFFF" w:themeFill="background1"/>
          </w:tcPr>
          <w:p w:rsidR="00A52DC2" w:rsidRPr="00FF39B4"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.2</w:t>
            </w:r>
          </w:p>
        </w:tc>
        <w:tc>
          <w:tcPr>
            <w:tcW w:w="2896" w:type="dxa"/>
            <w:shd w:val="clear" w:color="auto" w:fill="FFFFFF" w:themeFill="background1"/>
          </w:tcPr>
          <w:p w:rsidR="00A52DC2" w:rsidRPr="003814A4" w:rsidRDefault="00A52DC2" w:rsidP="00A52DC2">
            <w:pPr>
              <w:rPr>
                <w:rStyle w:val="Strong"/>
                <w:b w:val="0"/>
                <w:bCs w:val="0"/>
                <w:lang w:val="de-DE"/>
              </w:rPr>
            </w:pPr>
            <w:r w:rsidRPr="005824BA">
              <w:rPr>
                <w:rStyle w:val="Strong"/>
                <w:b w:val="0"/>
                <w:bCs w:val="0"/>
                <w:lang w:val="de-DE"/>
              </w:rPr>
              <w:t xml:space="preserve">Hans J. Einsiedler, Gerhard Kadel, Dirk v. </w:t>
            </w:r>
            <w:r>
              <w:rPr>
                <w:rStyle w:val="Strong"/>
                <w:b w:val="0"/>
                <w:bCs w:val="0"/>
                <w:lang w:val="de-DE"/>
              </w:rPr>
              <w:t>Hugo, DTAG, Deutsche Telekom</w:t>
            </w:r>
          </w:p>
        </w:tc>
        <w:tc>
          <w:tcPr>
            <w:tcW w:w="3035" w:type="dxa"/>
            <w:shd w:val="clear" w:color="auto" w:fill="FFFFFF" w:themeFill="background1"/>
          </w:tcPr>
          <w:p w:rsidR="00A52DC2" w:rsidRPr="005824BA" w:rsidRDefault="00A52DC2" w:rsidP="00A52DC2">
            <w:pPr>
              <w:rPr>
                <w:rStyle w:val="Strong"/>
                <w:b w:val="0"/>
                <w:bCs w:val="0"/>
                <w:lang w:val="de-DE"/>
              </w:rPr>
            </w:pPr>
            <w:r>
              <w:rPr>
                <w:rStyle w:val="Strong"/>
                <w:b w:val="0"/>
                <w:bCs w:val="0"/>
                <w:lang w:val="de-DE"/>
              </w:rPr>
              <w:t>Update on FMC</w:t>
            </w:r>
          </w:p>
        </w:tc>
      </w:tr>
      <w:tr w:rsidR="00A52DC2" w:rsidRPr="003814A4" w:rsidTr="00A01578">
        <w:tc>
          <w:tcPr>
            <w:tcW w:w="2300" w:type="dxa"/>
            <w:shd w:val="clear" w:color="auto" w:fill="FFFFFF" w:themeFill="background1"/>
          </w:tcPr>
          <w:p w:rsidR="00A52DC2" w:rsidRPr="003159E6" w:rsidRDefault="00A52DC2" w:rsidP="00A52DC2">
            <w:pPr>
              <w:rPr>
                <w:rStyle w:val="Strong"/>
                <w:b w:val="0"/>
                <w:bCs w:val="0"/>
              </w:rPr>
            </w:pPr>
            <w:r w:rsidRPr="003159E6">
              <w:rPr>
                <w:rStyle w:val="Strong"/>
                <w:b w:val="0"/>
                <w:bCs w:val="0"/>
              </w:rPr>
              <w:t>0</w:t>
            </w:r>
            <w:r w:rsidRPr="003159E6">
              <w:rPr>
                <w:rStyle w:val="Strong"/>
                <w:b w:val="0"/>
              </w:rPr>
              <w:t>2/08/2018</w:t>
            </w:r>
          </w:p>
        </w:tc>
        <w:tc>
          <w:tcPr>
            <w:tcW w:w="1000" w:type="dxa"/>
            <w:shd w:val="clear" w:color="auto" w:fill="FFFFFF" w:themeFill="background1"/>
          </w:tcPr>
          <w:p w:rsidR="00A52DC2" w:rsidRPr="003159E6" w:rsidRDefault="00A52DC2" w:rsidP="00A52DC2">
            <w:pPr>
              <w:rPr>
                <w:rStyle w:val="Strong"/>
                <w:b w:val="0"/>
                <w:bCs w:val="0"/>
              </w:rPr>
            </w:pPr>
            <w:r w:rsidRPr="003159E6">
              <w:rPr>
                <w:rStyle w:val="Strong"/>
                <w:b w:val="0"/>
                <w:bCs w:val="0"/>
              </w:rPr>
              <w:t>V</w:t>
            </w:r>
            <w:r w:rsidR="009D0240">
              <w:rPr>
                <w:rStyle w:val="Strong"/>
                <w:b w:val="0"/>
              </w:rPr>
              <w:t>2</w:t>
            </w:r>
            <w:r w:rsidRPr="003159E6">
              <w:rPr>
                <w:rStyle w:val="Strong"/>
                <w:b w:val="0"/>
              </w:rPr>
              <w:t>.</w:t>
            </w:r>
            <w:r w:rsidR="009D0240">
              <w:rPr>
                <w:rStyle w:val="Strong"/>
                <w:b w:val="0"/>
              </w:rPr>
              <w:t>0</w:t>
            </w:r>
            <w:r w:rsidRPr="003159E6">
              <w:rPr>
                <w:rStyle w:val="Strong"/>
                <w:b w:val="0"/>
              </w:rPr>
              <w:t>.2</w:t>
            </w:r>
          </w:p>
        </w:tc>
        <w:tc>
          <w:tcPr>
            <w:tcW w:w="2896" w:type="dxa"/>
            <w:shd w:val="clear" w:color="auto" w:fill="FFFFFF" w:themeFill="background1"/>
          </w:tcPr>
          <w:p w:rsidR="00A52DC2" w:rsidRPr="003159E6" w:rsidRDefault="00A52DC2" w:rsidP="00A52DC2">
            <w:pPr>
              <w:rPr>
                <w:rStyle w:val="Strong"/>
                <w:b w:val="0"/>
                <w:bCs w:val="0"/>
                <w:lang w:val="en-US"/>
              </w:rPr>
            </w:pPr>
            <w:r w:rsidRPr="003159E6">
              <w:rPr>
                <w:rStyle w:val="Strong"/>
                <w:b w:val="0"/>
                <w:bCs w:val="0"/>
                <w:lang w:val="en-US"/>
              </w:rPr>
              <w:t>S</w:t>
            </w:r>
            <w:r w:rsidRPr="003159E6">
              <w:rPr>
                <w:rStyle w:val="Strong"/>
                <w:b w:val="0"/>
                <w:lang w:val="en-US"/>
              </w:rPr>
              <w:t>ebastian Thalanany, U.S. Cellular</w:t>
            </w:r>
          </w:p>
        </w:tc>
        <w:tc>
          <w:tcPr>
            <w:tcW w:w="3035" w:type="dxa"/>
            <w:shd w:val="clear" w:color="auto" w:fill="FFFFFF" w:themeFill="background1"/>
          </w:tcPr>
          <w:p w:rsidR="00A52DC2" w:rsidRPr="003159E6" w:rsidRDefault="00A52DC2" w:rsidP="00A52DC2">
            <w:pPr>
              <w:rPr>
                <w:rStyle w:val="Strong"/>
                <w:b w:val="0"/>
                <w:bCs w:val="0"/>
                <w:lang w:val="en-US"/>
              </w:rPr>
            </w:pPr>
            <w:r w:rsidRPr="003159E6">
              <w:rPr>
                <w:rStyle w:val="Strong"/>
                <w:b w:val="0"/>
                <w:bCs w:val="0"/>
                <w:lang w:val="en-US"/>
              </w:rPr>
              <w:t>Editorial updates in the FMC section.</w:t>
            </w:r>
          </w:p>
        </w:tc>
      </w:tr>
      <w:tr w:rsidR="00A52DC2" w:rsidRPr="00FC3562" w:rsidTr="00A01578">
        <w:tc>
          <w:tcPr>
            <w:tcW w:w="2300" w:type="dxa"/>
            <w:shd w:val="clear" w:color="auto" w:fill="FFFFFF" w:themeFill="background1"/>
          </w:tcPr>
          <w:p w:rsidR="00A52DC2" w:rsidRDefault="00A52DC2" w:rsidP="00A52DC2">
            <w:pPr>
              <w:rPr>
                <w:rStyle w:val="Strong"/>
                <w:b w:val="0"/>
                <w:bCs w:val="0"/>
              </w:rPr>
            </w:pPr>
            <w:r>
              <w:rPr>
                <w:rStyle w:val="Strong"/>
                <w:b w:val="0"/>
                <w:bCs w:val="0"/>
              </w:rPr>
              <w:t>03/08/2018</w:t>
            </w:r>
          </w:p>
        </w:tc>
        <w:tc>
          <w:tcPr>
            <w:tcW w:w="1000" w:type="dxa"/>
            <w:shd w:val="clear" w:color="auto" w:fill="FFFFFF" w:themeFill="background1"/>
          </w:tcPr>
          <w:p w:rsidR="00A52DC2"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.3</w:t>
            </w:r>
          </w:p>
        </w:tc>
        <w:tc>
          <w:tcPr>
            <w:tcW w:w="2896" w:type="dxa"/>
            <w:shd w:val="clear" w:color="auto" w:fill="FFFFFF" w:themeFill="background1"/>
          </w:tcPr>
          <w:p w:rsidR="00A52DC2" w:rsidRPr="003159E6" w:rsidRDefault="00A52DC2" w:rsidP="00A52DC2">
            <w:pPr>
              <w:rPr>
                <w:rStyle w:val="Strong"/>
                <w:b w:val="0"/>
                <w:bCs w:val="0"/>
                <w:lang w:val="de-DE"/>
              </w:rPr>
            </w:pPr>
            <w:r w:rsidRPr="003159E6">
              <w:rPr>
                <w:rStyle w:val="Strong"/>
                <w:b w:val="0"/>
                <w:bCs w:val="0"/>
                <w:lang w:val="de-DE"/>
              </w:rPr>
              <w:t>Hans J. Einsiedler, Gerhard Kadel, Dirk von Hugo, Gerd Zimmermann</w:t>
            </w:r>
            <w:r>
              <w:rPr>
                <w:rStyle w:val="Strong"/>
                <w:b w:val="0"/>
                <w:bCs w:val="0"/>
                <w:lang w:val="de-DE"/>
              </w:rPr>
              <w:t>, Deutsche Telekom</w:t>
            </w:r>
          </w:p>
        </w:tc>
        <w:tc>
          <w:tcPr>
            <w:tcW w:w="3035" w:type="dxa"/>
            <w:shd w:val="clear" w:color="auto" w:fill="FFFFFF" w:themeFill="background1"/>
          </w:tcPr>
          <w:p w:rsidR="00A52DC2" w:rsidRDefault="00A52DC2" w:rsidP="00A52DC2">
            <w:pPr>
              <w:rPr>
                <w:rStyle w:val="Strong"/>
                <w:b w:val="0"/>
                <w:bCs w:val="0"/>
                <w:lang w:val="en-US"/>
              </w:rPr>
            </w:pPr>
            <w:r w:rsidRPr="003159E6">
              <w:rPr>
                <w:rStyle w:val="Strong"/>
                <w:b w:val="0"/>
                <w:bCs w:val="0"/>
                <w:lang w:val="en-US"/>
              </w:rPr>
              <w:t>Added and detailed description of Chapter 6.</w:t>
            </w:r>
            <w:r>
              <w:rPr>
                <w:rStyle w:val="Strong"/>
                <w:b w:val="0"/>
                <w:bCs w:val="0"/>
                <w:lang w:val="en-US"/>
              </w:rPr>
              <w:t>1.2</w:t>
            </w:r>
          </w:p>
          <w:p w:rsidR="00A52DC2" w:rsidRPr="00FC3562" w:rsidRDefault="00A52DC2" w:rsidP="00A52DC2">
            <w:pPr>
              <w:rPr>
                <w:rStyle w:val="Strong"/>
                <w:b w:val="0"/>
                <w:bCs w:val="0"/>
                <w:lang w:val="en-US"/>
              </w:rPr>
            </w:pPr>
            <w:r>
              <w:rPr>
                <w:rStyle w:val="Strong"/>
                <w:b w:val="0"/>
                <w:bCs w:val="0"/>
                <w:lang w:val="en-US"/>
              </w:rPr>
              <w:t>Updated Figure 3, current 4, 5, 6</w:t>
            </w:r>
            <w:r w:rsidRPr="003159E6">
              <w:rPr>
                <w:rStyle w:val="Strong"/>
                <w:b w:val="0"/>
                <w:bCs w:val="0"/>
                <w:lang w:val="en-US"/>
              </w:rPr>
              <w:t xml:space="preserve"> </w:t>
            </w:r>
          </w:p>
        </w:tc>
      </w:tr>
      <w:tr w:rsidR="00A52DC2" w:rsidRPr="00FC3562" w:rsidTr="00A01578">
        <w:tc>
          <w:tcPr>
            <w:tcW w:w="2300" w:type="dxa"/>
            <w:shd w:val="clear" w:color="auto" w:fill="FFFFFF" w:themeFill="background1"/>
          </w:tcPr>
          <w:p w:rsidR="00A52DC2" w:rsidRDefault="00A52DC2" w:rsidP="00A52DC2">
            <w:pPr>
              <w:rPr>
                <w:rStyle w:val="Strong"/>
                <w:b w:val="0"/>
                <w:bCs w:val="0"/>
              </w:rPr>
            </w:pPr>
            <w:r>
              <w:rPr>
                <w:rStyle w:val="Strong"/>
                <w:b w:val="0"/>
                <w:bCs w:val="0"/>
              </w:rPr>
              <w:t>17/08/2018</w:t>
            </w:r>
          </w:p>
        </w:tc>
        <w:tc>
          <w:tcPr>
            <w:tcW w:w="1000" w:type="dxa"/>
            <w:shd w:val="clear" w:color="auto" w:fill="FFFFFF" w:themeFill="background1"/>
          </w:tcPr>
          <w:p w:rsidR="00A52DC2" w:rsidRPr="003F3856" w:rsidRDefault="00A52DC2" w:rsidP="00A52DC2">
            <w:pPr>
              <w:rPr>
                <w:rStyle w:val="Strong"/>
                <w:b w:val="0"/>
                <w:bCs w:val="0"/>
              </w:rPr>
            </w:pPr>
            <w:r w:rsidRPr="003F3856">
              <w:rPr>
                <w:rStyle w:val="Strong"/>
                <w:b w:val="0"/>
                <w:bCs w:val="0"/>
              </w:rPr>
              <w:t>V</w:t>
            </w:r>
            <w:r w:rsidR="009D0240">
              <w:rPr>
                <w:rStyle w:val="Strong"/>
                <w:b w:val="0"/>
                <w:bCs w:val="0"/>
              </w:rPr>
              <w:t>2</w:t>
            </w:r>
            <w:r w:rsidRPr="003F3856">
              <w:rPr>
                <w:rStyle w:val="Strong"/>
                <w:b w:val="0"/>
                <w:bCs w:val="0"/>
              </w:rPr>
              <w:t>.</w:t>
            </w:r>
            <w:r w:rsidR="009D0240">
              <w:rPr>
                <w:rStyle w:val="Strong"/>
                <w:b w:val="0"/>
                <w:bCs w:val="0"/>
              </w:rPr>
              <w:t>0</w:t>
            </w:r>
            <w:r w:rsidRPr="003F3856">
              <w:rPr>
                <w:rStyle w:val="Strong"/>
                <w:b w:val="0"/>
                <w:bCs w:val="0"/>
              </w:rPr>
              <w:t>.3</w:t>
            </w:r>
          </w:p>
        </w:tc>
        <w:tc>
          <w:tcPr>
            <w:tcW w:w="2896" w:type="dxa"/>
            <w:shd w:val="clear" w:color="auto" w:fill="FFFFFF" w:themeFill="background1"/>
          </w:tcPr>
          <w:p w:rsidR="00A52DC2" w:rsidRPr="003F3856" w:rsidRDefault="00A52DC2" w:rsidP="00A52DC2">
            <w:pPr>
              <w:rPr>
                <w:rStyle w:val="Strong"/>
                <w:b w:val="0"/>
                <w:bCs w:val="0"/>
                <w:lang w:val="de-DE"/>
              </w:rPr>
            </w:pPr>
            <w:r w:rsidRPr="003F3856">
              <w:rPr>
                <w:rStyle w:val="Strong"/>
                <w:b w:val="0"/>
                <w:bCs w:val="0"/>
                <w:lang w:val="de-DE"/>
              </w:rPr>
              <w:t>Hans J. Einsiedler</w:t>
            </w:r>
          </w:p>
        </w:tc>
        <w:tc>
          <w:tcPr>
            <w:tcW w:w="3035" w:type="dxa"/>
            <w:shd w:val="clear" w:color="auto" w:fill="FFFFFF" w:themeFill="background1"/>
          </w:tcPr>
          <w:p w:rsidR="00A52DC2" w:rsidRPr="003F3856" w:rsidRDefault="00A52DC2" w:rsidP="00A52DC2">
            <w:pPr>
              <w:rPr>
                <w:rStyle w:val="Strong"/>
                <w:b w:val="0"/>
                <w:bCs w:val="0"/>
                <w:lang w:val="en-US"/>
              </w:rPr>
            </w:pPr>
            <w:r w:rsidRPr="003F3856">
              <w:rPr>
                <w:rStyle w:val="Strong"/>
                <w:b w:val="0"/>
                <w:bCs w:val="0"/>
                <w:lang w:val="en-US"/>
              </w:rPr>
              <w:t xml:space="preserve">Updated Figure 3 and additional explanations </w:t>
            </w:r>
          </w:p>
        </w:tc>
      </w:tr>
      <w:tr w:rsidR="00A52DC2" w:rsidRPr="00FC3562" w:rsidTr="00A01578">
        <w:tc>
          <w:tcPr>
            <w:tcW w:w="2300" w:type="dxa"/>
            <w:shd w:val="clear" w:color="auto" w:fill="FFFFFF" w:themeFill="background1"/>
          </w:tcPr>
          <w:p w:rsidR="00A52DC2" w:rsidRPr="002340C2" w:rsidRDefault="00A52DC2" w:rsidP="00A52DC2">
            <w:pPr>
              <w:rPr>
                <w:rStyle w:val="Strong"/>
                <w:b w:val="0"/>
                <w:bCs w:val="0"/>
              </w:rPr>
            </w:pPr>
            <w:r w:rsidRPr="002340C2">
              <w:rPr>
                <w:rStyle w:val="Strong"/>
                <w:b w:val="0"/>
                <w:bCs w:val="0"/>
              </w:rPr>
              <w:t>2</w:t>
            </w:r>
            <w:r>
              <w:rPr>
                <w:rStyle w:val="Strong"/>
                <w:b w:val="0"/>
                <w:bCs w:val="0"/>
              </w:rPr>
              <w:t>8</w:t>
            </w:r>
            <w:r w:rsidRPr="003F3856">
              <w:rPr>
                <w:rStyle w:val="Strong"/>
                <w:b w:val="0"/>
              </w:rPr>
              <w:t>/08/2018</w:t>
            </w:r>
          </w:p>
        </w:tc>
        <w:tc>
          <w:tcPr>
            <w:tcW w:w="1000" w:type="dxa"/>
            <w:shd w:val="clear" w:color="auto" w:fill="FFFFFF" w:themeFill="background1"/>
          </w:tcPr>
          <w:p w:rsidR="00A52DC2" w:rsidRPr="003F3856" w:rsidRDefault="00A52DC2" w:rsidP="00A52DC2">
            <w:pPr>
              <w:rPr>
                <w:rStyle w:val="Strong"/>
                <w:b w:val="0"/>
                <w:bCs w:val="0"/>
              </w:rPr>
            </w:pPr>
            <w:r w:rsidRPr="003F3856">
              <w:rPr>
                <w:rStyle w:val="Strong"/>
                <w:b w:val="0"/>
                <w:bCs w:val="0"/>
              </w:rPr>
              <w:t>V</w:t>
            </w:r>
            <w:r w:rsidR="009D0240">
              <w:rPr>
                <w:rStyle w:val="Strong"/>
                <w:b w:val="0"/>
              </w:rPr>
              <w:t>2</w:t>
            </w:r>
            <w:r w:rsidRPr="003F3856">
              <w:rPr>
                <w:rStyle w:val="Strong"/>
                <w:b w:val="0"/>
              </w:rPr>
              <w:t>.</w:t>
            </w:r>
            <w:r w:rsidR="009D0240">
              <w:rPr>
                <w:rStyle w:val="Strong"/>
                <w:b w:val="0"/>
              </w:rPr>
              <w:t>0</w:t>
            </w:r>
            <w:r w:rsidRPr="003F3856">
              <w:rPr>
                <w:rStyle w:val="Strong"/>
                <w:b w:val="0"/>
              </w:rPr>
              <w:t>.3</w:t>
            </w:r>
          </w:p>
        </w:tc>
        <w:tc>
          <w:tcPr>
            <w:tcW w:w="2896" w:type="dxa"/>
            <w:shd w:val="clear" w:color="auto" w:fill="FFFFFF" w:themeFill="background1"/>
          </w:tcPr>
          <w:p w:rsidR="00A52DC2" w:rsidRPr="00701DF9" w:rsidRDefault="00A52DC2" w:rsidP="00A52DC2">
            <w:pPr>
              <w:rPr>
                <w:rStyle w:val="Strong"/>
                <w:b w:val="0"/>
                <w:bCs w:val="0"/>
              </w:rPr>
            </w:pPr>
            <w:r w:rsidRPr="00701DF9">
              <w:rPr>
                <w:rStyle w:val="Strong"/>
                <w:b w:val="0"/>
                <w:bCs w:val="0"/>
              </w:rPr>
              <w:t>S</w:t>
            </w:r>
            <w:r w:rsidRPr="00701DF9">
              <w:rPr>
                <w:rStyle w:val="Strong"/>
                <w:b w:val="0"/>
              </w:rPr>
              <w:t>ebastian Thalanany, U.S. Cellular,</w:t>
            </w:r>
            <w:r w:rsidRPr="00701DF9">
              <w:rPr>
                <w:rStyle w:val="Strong"/>
              </w:rPr>
              <w:t xml:space="preserve"> </w:t>
            </w:r>
            <w:r w:rsidRPr="003F3856">
              <w:rPr>
                <w:rStyle w:val="Strong"/>
                <w:b w:val="0"/>
                <w:bCs w:val="0"/>
              </w:rPr>
              <w:t>Tayeb Benmeriem, Orange</w:t>
            </w:r>
          </w:p>
        </w:tc>
        <w:tc>
          <w:tcPr>
            <w:tcW w:w="3035" w:type="dxa"/>
            <w:shd w:val="clear" w:color="auto" w:fill="FFFFFF" w:themeFill="background1"/>
          </w:tcPr>
          <w:p w:rsidR="00A52DC2" w:rsidRPr="003F3856" w:rsidRDefault="00A52DC2" w:rsidP="00A52DC2">
            <w:pPr>
              <w:rPr>
                <w:rStyle w:val="Strong"/>
                <w:b w:val="0"/>
              </w:rPr>
            </w:pPr>
            <w:r>
              <w:rPr>
                <w:rStyle w:val="Strong"/>
                <w:b w:val="0"/>
              </w:rPr>
              <w:t xml:space="preserve">Added </w:t>
            </w:r>
            <w:r w:rsidRPr="003F3856">
              <w:rPr>
                <w:rStyle w:val="Strong"/>
                <w:b w:val="0"/>
              </w:rPr>
              <w:t>content in sections 6.3, 6.3.1, and 6.3.2.</w:t>
            </w:r>
          </w:p>
          <w:p w:rsidR="00A52DC2" w:rsidRPr="003F3856" w:rsidRDefault="00A52DC2" w:rsidP="00A52DC2">
            <w:pPr>
              <w:rPr>
                <w:rStyle w:val="Strong"/>
                <w:b w:val="0"/>
                <w:bCs w:val="0"/>
                <w:lang w:val="en-US"/>
              </w:rPr>
            </w:pPr>
            <w:r w:rsidRPr="003F3856">
              <w:rPr>
                <w:rStyle w:val="Strong"/>
                <w:b w:val="0"/>
                <w:bCs w:val="0"/>
                <w:lang w:val="en-US"/>
              </w:rPr>
              <w:t>Added placeholder in section 6.4, and 9.3</w:t>
            </w:r>
          </w:p>
          <w:p w:rsidR="00A52DC2" w:rsidRPr="003F3856" w:rsidRDefault="00A52DC2" w:rsidP="00A52DC2">
            <w:pPr>
              <w:rPr>
                <w:rStyle w:val="Strong"/>
                <w:b w:val="0"/>
                <w:bCs w:val="0"/>
                <w:lang w:val="en-US"/>
              </w:rPr>
            </w:pPr>
          </w:p>
          <w:p w:rsidR="00A52DC2" w:rsidRPr="003F3856" w:rsidRDefault="00A52DC2" w:rsidP="00A52DC2">
            <w:pPr>
              <w:rPr>
                <w:rStyle w:val="Strong"/>
                <w:b w:val="0"/>
                <w:bCs w:val="0"/>
                <w:lang w:val="en-US"/>
              </w:rPr>
            </w:pPr>
            <w:r w:rsidRPr="003F3856">
              <w:rPr>
                <w:rStyle w:val="Strong"/>
                <w:b w:val="0"/>
                <w:bCs w:val="0"/>
                <w:lang w:val="en-US"/>
              </w:rPr>
              <w:t>Editorial scrub.</w:t>
            </w:r>
          </w:p>
        </w:tc>
      </w:tr>
      <w:tr w:rsidR="00A52DC2" w:rsidRPr="00FC3562" w:rsidTr="00A01578">
        <w:tc>
          <w:tcPr>
            <w:tcW w:w="2300" w:type="dxa"/>
            <w:shd w:val="clear" w:color="auto" w:fill="FFFFFF" w:themeFill="background1"/>
          </w:tcPr>
          <w:p w:rsidR="00A52DC2" w:rsidRPr="002340C2" w:rsidRDefault="00A52DC2" w:rsidP="00A52DC2">
            <w:pPr>
              <w:rPr>
                <w:rStyle w:val="Strong"/>
                <w:b w:val="0"/>
                <w:bCs w:val="0"/>
              </w:rPr>
            </w:pPr>
            <w:r>
              <w:rPr>
                <w:rStyle w:val="Strong"/>
                <w:b w:val="0"/>
                <w:bCs w:val="0"/>
              </w:rPr>
              <w:t>12/09/2018</w:t>
            </w:r>
          </w:p>
        </w:tc>
        <w:tc>
          <w:tcPr>
            <w:tcW w:w="1000" w:type="dxa"/>
            <w:shd w:val="clear" w:color="auto" w:fill="FFFFFF" w:themeFill="background1"/>
          </w:tcPr>
          <w:p w:rsidR="00A52DC2" w:rsidRPr="002340C2"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.4</w:t>
            </w:r>
          </w:p>
        </w:tc>
        <w:tc>
          <w:tcPr>
            <w:tcW w:w="2896" w:type="dxa"/>
            <w:shd w:val="clear" w:color="auto" w:fill="FFFFFF" w:themeFill="background1"/>
          </w:tcPr>
          <w:p w:rsidR="00A52DC2" w:rsidRPr="00701DF9" w:rsidRDefault="00A52DC2" w:rsidP="00A52DC2">
            <w:pPr>
              <w:rPr>
                <w:rStyle w:val="Strong"/>
                <w:b w:val="0"/>
                <w:bCs w:val="0"/>
              </w:rPr>
            </w:pPr>
            <w:r w:rsidRPr="00701DF9">
              <w:rPr>
                <w:rStyle w:val="Strong"/>
                <w:b w:val="0"/>
                <w:bCs w:val="0"/>
              </w:rPr>
              <w:t xml:space="preserve">Farooq Bari, AT&amp;T, Sebastian </w:t>
            </w:r>
            <w:r w:rsidRPr="00701DF9">
              <w:rPr>
                <w:rStyle w:val="Strong"/>
                <w:b w:val="0"/>
                <w:bCs w:val="0"/>
              </w:rPr>
              <w:lastRenderedPageBreak/>
              <w:t>Thalanany,</w:t>
            </w:r>
            <w:r w:rsidRPr="00701DF9">
              <w:rPr>
                <w:rStyle w:val="Strong"/>
                <w:b w:val="0"/>
              </w:rPr>
              <w:t xml:space="preserve"> U.S. Cellular</w:t>
            </w:r>
          </w:p>
        </w:tc>
        <w:tc>
          <w:tcPr>
            <w:tcW w:w="3035" w:type="dxa"/>
            <w:shd w:val="clear" w:color="auto" w:fill="FFFFFF" w:themeFill="background1"/>
          </w:tcPr>
          <w:p w:rsidR="00A52DC2" w:rsidRDefault="00A52DC2" w:rsidP="00A52DC2">
            <w:pPr>
              <w:rPr>
                <w:rStyle w:val="Strong"/>
                <w:b w:val="0"/>
                <w:bCs w:val="0"/>
                <w:lang w:val="en-US"/>
              </w:rPr>
            </w:pPr>
            <w:r>
              <w:rPr>
                <w:rStyle w:val="Strong"/>
                <w:b w:val="0"/>
                <w:bCs w:val="0"/>
                <w:lang w:val="en-US"/>
              </w:rPr>
              <w:lastRenderedPageBreak/>
              <w:t xml:space="preserve">Text added in section 6.2.1 to </w:t>
            </w:r>
            <w:r>
              <w:rPr>
                <w:rStyle w:val="Strong"/>
                <w:b w:val="0"/>
                <w:bCs w:val="0"/>
                <w:lang w:val="en-US"/>
              </w:rPr>
              <w:lastRenderedPageBreak/>
              <w:t>avoid tunnels for certain use cases associated with 5G IoT.</w:t>
            </w:r>
          </w:p>
          <w:p w:rsidR="00A52DC2" w:rsidRDefault="00A52DC2" w:rsidP="00A52DC2">
            <w:pPr>
              <w:rPr>
                <w:rStyle w:val="Strong"/>
                <w:b w:val="0"/>
                <w:bCs w:val="0"/>
                <w:lang w:val="en-US"/>
              </w:rPr>
            </w:pPr>
          </w:p>
          <w:p w:rsidR="00A52DC2" w:rsidRPr="002340C2" w:rsidRDefault="00A52DC2" w:rsidP="00A52DC2">
            <w:pPr>
              <w:rPr>
                <w:rStyle w:val="Strong"/>
                <w:b w:val="0"/>
                <w:bCs w:val="0"/>
                <w:lang w:val="en-US"/>
              </w:rPr>
            </w:pPr>
            <w:r>
              <w:rPr>
                <w:rStyle w:val="Strong"/>
                <w:b w:val="0"/>
                <w:bCs w:val="0"/>
                <w:lang w:val="en-US"/>
              </w:rPr>
              <w:t>Editorial scrub.</w:t>
            </w:r>
          </w:p>
        </w:tc>
      </w:tr>
      <w:tr w:rsidR="00A52DC2" w:rsidRPr="00FC3562" w:rsidTr="00A01578">
        <w:tc>
          <w:tcPr>
            <w:tcW w:w="2300" w:type="dxa"/>
            <w:shd w:val="clear" w:color="auto" w:fill="FFFFFF" w:themeFill="background1"/>
          </w:tcPr>
          <w:p w:rsidR="00A52DC2" w:rsidRPr="00D57479" w:rsidRDefault="00A52DC2" w:rsidP="00A52DC2">
            <w:pPr>
              <w:rPr>
                <w:rStyle w:val="Strong"/>
                <w:b w:val="0"/>
                <w:bCs w:val="0"/>
              </w:rPr>
            </w:pPr>
            <w:r w:rsidRPr="00D57479">
              <w:rPr>
                <w:rStyle w:val="Strong"/>
                <w:b w:val="0"/>
                <w:bCs w:val="0"/>
              </w:rPr>
              <w:lastRenderedPageBreak/>
              <w:t>1</w:t>
            </w:r>
            <w:r w:rsidRPr="00F52F6E">
              <w:rPr>
                <w:rStyle w:val="Strong"/>
                <w:b w:val="0"/>
              </w:rPr>
              <w:t>3/09/2018</w:t>
            </w:r>
          </w:p>
        </w:tc>
        <w:tc>
          <w:tcPr>
            <w:tcW w:w="1000" w:type="dxa"/>
            <w:shd w:val="clear" w:color="auto" w:fill="FFFFFF" w:themeFill="background1"/>
          </w:tcPr>
          <w:p w:rsidR="00A52DC2" w:rsidRPr="00D57479" w:rsidRDefault="00A52DC2" w:rsidP="00A52DC2">
            <w:pPr>
              <w:rPr>
                <w:rStyle w:val="Strong"/>
                <w:b w:val="0"/>
                <w:bCs w:val="0"/>
              </w:rPr>
            </w:pPr>
            <w:r w:rsidRPr="00D57479">
              <w:rPr>
                <w:rStyle w:val="Strong"/>
                <w:b w:val="0"/>
                <w:bCs w:val="0"/>
              </w:rPr>
              <w:t>V</w:t>
            </w:r>
            <w:r w:rsidR="009D0240">
              <w:rPr>
                <w:rStyle w:val="Strong"/>
                <w:b w:val="0"/>
              </w:rPr>
              <w:t>2</w:t>
            </w:r>
            <w:r w:rsidRPr="00F52F6E">
              <w:rPr>
                <w:rStyle w:val="Strong"/>
                <w:b w:val="0"/>
              </w:rPr>
              <w:t>.</w:t>
            </w:r>
            <w:r w:rsidR="009D0240">
              <w:rPr>
                <w:rStyle w:val="Strong"/>
                <w:b w:val="0"/>
              </w:rPr>
              <w:t>0</w:t>
            </w:r>
            <w:r w:rsidRPr="00F52F6E">
              <w:rPr>
                <w:rStyle w:val="Strong"/>
                <w:b w:val="0"/>
              </w:rPr>
              <w:t>.4</w:t>
            </w:r>
          </w:p>
        </w:tc>
        <w:tc>
          <w:tcPr>
            <w:tcW w:w="2896" w:type="dxa"/>
            <w:shd w:val="clear" w:color="auto" w:fill="FFFFFF" w:themeFill="background1"/>
          </w:tcPr>
          <w:p w:rsidR="00A52DC2" w:rsidRPr="00701DF9" w:rsidRDefault="00A52DC2" w:rsidP="00A52DC2">
            <w:pPr>
              <w:rPr>
                <w:rStyle w:val="Strong"/>
                <w:b w:val="0"/>
                <w:bCs w:val="0"/>
              </w:rPr>
            </w:pPr>
            <w:r w:rsidRPr="00701DF9">
              <w:rPr>
                <w:rStyle w:val="Strong"/>
                <w:b w:val="0"/>
                <w:bCs w:val="0"/>
              </w:rPr>
              <w:t>T</w:t>
            </w:r>
            <w:r w:rsidRPr="00701DF9">
              <w:rPr>
                <w:rStyle w:val="Strong"/>
                <w:b w:val="0"/>
              </w:rPr>
              <w:t>ayeb Benmeriem, Orange, Sebastian Thalanany, U.S. Cellular</w:t>
            </w:r>
          </w:p>
        </w:tc>
        <w:tc>
          <w:tcPr>
            <w:tcW w:w="3035" w:type="dxa"/>
            <w:shd w:val="clear" w:color="auto" w:fill="FFFFFF" w:themeFill="background1"/>
          </w:tcPr>
          <w:p w:rsidR="00A52DC2" w:rsidRDefault="00A52DC2" w:rsidP="00A52DC2">
            <w:pPr>
              <w:rPr>
                <w:rStyle w:val="Strong"/>
                <w:b w:val="0"/>
                <w:bCs w:val="0"/>
                <w:lang w:val="en-US"/>
              </w:rPr>
            </w:pPr>
            <w:r>
              <w:rPr>
                <w:rStyle w:val="Strong"/>
                <w:b w:val="0"/>
                <w:bCs w:val="0"/>
                <w:lang w:val="en-US"/>
              </w:rPr>
              <w:t>Input from on autonomic networking, section 6.4.</w:t>
            </w:r>
          </w:p>
          <w:p w:rsidR="00A52DC2" w:rsidRDefault="00A52DC2" w:rsidP="00A52DC2">
            <w:pPr>
              <w:rPr>
                <w:rStyle w:val="Strong"/>
                <w:b w:val="0"/>
                <w:bCs w:val="0"/>
                <w:lang w:val="en-US"/>
              </w:rPr>
            </w:pPr>
          </w:p>
          <w:p w:rsidR="00A52DC2" w:rsidRDefault="00A52DC2" w:rsidP="00A52DC2">
            <w:pPr>
              <w:rPr>
                <w:rStyle w:val="Strong"/>
                <w:b w:val="0"/>
                <w:bCs w:val="0"/>
                <w:lang w:val="en-US"/>
              </w:rPr>
            </w:pPr>
            <w:r>
              <w:rPr>
                <w:rStyle w:val="Strong"/>
                <w:b w:val="0"/>
                <w:bCs w:val="0"/>
                <w:lang w:val="en-US"/>
              </w:rPr>
              <w:t>Editorial scrub.</w:t>
            </w:r>
          </w:p>
        </w:tc>
      </w:tr>
      <w:tr w:rsidR="00A52DC2" w:rsidRPr="00FC3562" w:rsidTr="00A01578">
        <w:tc>
          <w:tcPr>
            <w:tcW w:w="2300" w:type="dxa"/>
            <w:shd w:val="clear" w:color="auto" w:fill="FFFFFF" w:themeFill="background1"/>
          </w:tcPr>
          <w:p w:rsidR="00A52DC2" w:rsidRPr="00D57479" w:rsidRDefault="00A52DC2" w:rsidP="00A52DC2">
            <w:pPr>
              <w:rPr>
                <w:rStyle w:val="Strong"/>
                <w:b w:val="0"/>
                <w:bCs w:val="0"/>
              </w:rPr>
            </w:pPr>
            <w:r>
              <w:rPr>
                <w:rStyle w:val="Strong"/>
                <w:b w:val="0"/>
                <w:bCs w:val="0"/>
              </w:rPr>
              <w:t>27/09/2018</w:t>
            </w:r>
          </w:p>
        </w:tc>
        <w:tc>
          <w:tcPr>
            <w:tcW w:w="1000" w:type="dxa"/>
            <w:shd w:val="clear" w:color="auto" w:fill="FFFFFF" w:themeFill="background1"/>
          </w:tcPr>
          <w:p w:rsidR="00A52DC2" w:rsidRPr="00D57479"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.4</w:t>
            </w:r>
          </w:p>
        </w:tc>
        <w:tc>
          <w:tcPr>
            <w:tcW w:w="2896" w:type="dxa"/>
            <w:shd w:val="clear" w:color="auto" w:fill="FFFFFF" w:themeFill="background1"/>
          </w:tcPr>
          <w:p w:rsidR="00A52DC2" w:rsidRPr="00701DF9" w:rsidRDefault="00A52DC2" w:rsidP="00A52DC2">
            <w:pPr>
              <w:rPr>
                <w:rStyle w:val="Strong"/>
                <w:b w:val="0"/>
                <w:bCs w:val="0"/>
              </w:rPr>
            </w:pPr>
            <w:r w:rsidRPr="00701DF9">
              <w:rPr>
                <w:rStyle w:val="Strong"/>
                <w:b w:val="0"/>
                <w:bCs w:val="0"/>
              </w:rPr>
              <w:t>Serge Manning, Sprint, Adrian Neal, Vodafone</w:t>
            </w:r>
          </w:p>
        </w:tc>
        <w:tc>
          <w:tcPr>
            <w:tcW w:w="3035" w:type="dxa"/>
            <w:shd w:val="clear" w:color="auto" w:fill="FFFFFF" w:themeFill="background1"/>
          </w:tcPr>
          <w:p w:rsidR="00A52DC2" w:rsidRDefault="00A52DC2" w:rsidP="00A52DC2">
            <w:pPr>
              <w:rPr>
                <w:rStyle w:val="Strong"/>
                <w:b w:val="0"/>
                <w:bCs w:val="0"/>
                <w:lang w:val="en-US"/>
              </w:rPr>
            </w:pPr>
            <w:r>
              <w:rPr>
                <w:rStyle w:val="Strong"/>
                <w:b w:val="0"/>
                <w:bCs w:val="0"/>
                <w:lang w:val="en-US"/>
              </w:rPr>
              <w:t>Merged input on E2E network automation requirements, based on zero-touch management automation, presented on the September 20</w:t>
            </w:r>
            <w:r w:rsidRPr="00063397">
              <w:rPr>
                <w:rStyle w:val="Strong"/>
                <w:b w:val="0"/>
                <w:bCs w:val="0"/>
                <w:vertAlign w:val="superscript"/>
                <w:lang w:val="en-US"/>
              </w:rPr>
              <w:t>th</w:t>
            </w:r>
            <w:r>
              <w:rPr>
                <w:rStyle w:val="Strong"/>
                <w:b w:val="0"/>
                <w:bCs w:val="0"/>
                <w:lang w:val="en-US"/>
              </w:rPr>
              <w:t xml:space="preserve"> E2E call.</w:t>
            </w:r>
          </w:p>
        </w:tc>
      </w:tr>
      <w:tr w:rsidR="00A52DC2" w:rsidRPr="00FC3562" w:rsidTr="00A01578">
        <w:tc>
          <w:tcPr>
            <w:tcW w:w="2300" w:type="dxa"/>
            <w:shd w:val="clear" w:color="auto" w:fill="FFFFFF" w:themeFill="background1"/>
          </w:tcPr>
          <w:p w:rsidR="00A52DC2" w:rsidRPr="00D57479" w:rsidRDefault="00A52DC2" w:rsidP="00A52DC2">
            <w:pPr>
              <w:rPr>
                <w:rStyle w:val="Strong"/>
                <w:b w:val="0"/>
                <w:bCs w:val="0"/>
              </w:rPr>
            </w:pPr>
            <w:r>
              <w:rPr>
                <w:rStyle w:val="Strong"/>
                <w:b w:val="0"/>
                <w:bCs w:val="0"/>
              </w:rPr>
              <w:t>07/10/2018</w:t>
            </w:r>
          </w:p>
        </w:tc>
        <w:tc>
          <w:tcPr>
            <w:tcW w:w="1000" w:type="dxa"/>
            <w:shd w:val="clear" w:color="auto" w:fill="FFFFFF" w:themeFill="background1"/>
          </w:tcPr>
          <w:p w:rsidR="00A52DC2" w:rsidRPr="00D57479"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.4</w:t>
            </w:r>
          </w:p>
        </w:tc>
        <w:tc>
          <w:tcPr>
            <w:tcW w:w="2896" w:type="dxa"/>
            <w:shd w:val="clear" w:color="auto" w:fill="FFFFFF" w:themeFill="background1"/>
          </w:tcPr>
          <w:p w:rsidR="00A52DC2" w:rsidRPr="00B94C04" w:rsidRDefault="00A52DC2" w:rsidP="00A52DC2">
            <w:pPr>
              <w:rPr>
                <w:rStyle w:val="Strong"/>
                <w:b w:val="0"/>
                <w:bCs w:val="0"/>
              </w:rPr>
            </w:pPr>
            <w:r w:rsidRPr="00B94C04">
              <w:rPr>
                <w:rStyle w:val="Strong"/>
                <w:b w:val="0"/>
                <w:bCs w:val="0"/>
              </w:rPr>
              <w:t>Sebastian Thalanany, U.S. Cellular</w:t>
            </w:r>
          </w:p>
        </w:tc>
        <w:tc>
          <w:tcPr>
            <w:tcW w:w="3035" w:type="dxa"/>
            <w:shd w:val="clear" w:color="auto" w:fill="FFFFFF" w:themeFill="background1"/>
          </w:tcPr>
          <w:p w:rsidR="00A52DC2" w:rsidRDefault="00A52DC2" w:rsidP="00A52DC2">
            <w:pPr>
              <w:rPr>
                <w:rStyle w:val="Strong"/>
                <w:b w:val="0"/>
                <w:bCs w:val="0"/>
                <w:lang w:val="en-US"/>
              </w:rPr>
            </w:pPr>
            <w:r>
              <w:rPr>
                <w:rStyle w:val="Strong"/>
                <w:b w:val="0"/>
                <w:bCs w:val="0"/>
                <w:lang w:val="en-US"/>
              </w:rPr>
              <w:t>Merged version containing all agreed draft inputs from the call on September 20, 2018.</w:t>
            </w:r>
          </w:p>
          <w:p w:rsidR="00A52DC2" w:rsidRDefault="00A52DC2" w:rsidP="00A52DC2">
            <w:pPr>
              <w:rPr>
                <w:rStyle w:val="Strong"/>
                <w:b w:val="0"/>
                <w:bCs w:val="0"/>
                <w:lang w:val="en-US"/>
              </w:rPr>
            </w:pPr>
          </w:p>
          <w:p w:rsidR="00A52DC2" w:rsidRPr="002A70C3" w:rsidRDefault="00A52DC2" w:rsidP="00A52DC2">
            <w:pPr>
              <w:rPr>
                <w:rStyle w:val="Strong"/>
                <w:b w:val="0"/>
                <w:bCs w:val="0"/>
                <w:lang w:val="en-US"/>
              </w:rPr>
            </w:pPr>
            <w:r>
              <w:rPr>
                <w:rStyle w:val="Strong"/>
                <w:b w:val="0"/>
              </w:rPr>
              <w:t>A</w:t>
            </w:r>
            <w:r w:rsidRPr="000B13BD">
              <w:rPr>
                <w:rStyle w:val="Strong"/>
                <w:b w:val="0"/>
              </w:rPr>
              <w:t>dded</w:t>
            </w:r>
            <w:r w:rsidRPr="00D32602">
              <w:rPr>
                <w:rStyle w:val="Strong"/>
                <w:b w:val="0"/>
                <w:bCs w:val="0"/>
                <w:lang w:val="en-US"/>
              </w:rPr>
              <w:t xml:space="preserve"> </w:t>
            </w:r>
            <w:r w:rsidRPr="002A70C3">
              <w:rPr>
                <w:rStyle w:val="Strong"/>
                <w:b w:val="0"/>
                <w:bCs w:val="0"/>
                <w:lang w:val="en-US"/>
              </w:rPr>
              <w:t>missing cross-reference links</w:t>
            </w:r>
            <w:r>
              <w:rPr>
                <w:rStyle w:val="Strong"/>
                <w:b w:val="0"/>
                <w:bCs w:val="0"/>
                <w:lang w:val="en-US"/>
              </w:rPr>
              <w:t>, and updated stale cross-reference links.</w:t>
            </w:r>
          </w:p>
          <w:p w:rsidR="00A52DC2" w:rsidRPr="002A70C3" w:rsidRDefault="00A52DC2" w:rsidP="00A52DC2">
            <w:pPr>
              <w:rPr>
                <w:rStyle w:val="Strong"/>
                <w:b w:val="0"/>
                <w:bCs w:val="0"/>
                <w:lang w:val="en-US"/>
              </w:rPr>
            </w:pPr>
          </w:p>
          <w:p w:rsidR="00A52DC2" w:rsidRDefault="00A52DC2" w:rsidP="00A52DC2">
            <w:pPr>
              <w:rPr>
                <w:rStyle w:val="Strong"/>
                <w:b w:val="0"/>
                <w:bCs w:val="0"/>
                <w:lang w:val="en-US"/>
              </w:rPr>
            </w:pPr>
            <w:r w:rsidRPr="002A70C3">
              <w:rPr>
                <w:rStyle w:val="Strong"/>
                <w:b w:val="0"/>
                <w:bCs w:val="0"/>
                <w:lang w:val="en-US"/>
              </w:rPr>
              <w:t>Added requirements qualifiers in section 6.1 “information hiding”, and “high cohesion” corresponding to encapsulation to minimize system impact because of software building block changes, and to group similar building blocks together for robust and reliable behaviors</w:t>
            </w:r>
            <w:r>
              <w:rPr>
                <w:rStyle w:val="Strong"/>
                <w:b w:val="0"/>
                <w:bCs w:val="0"/>
                <w:lang w:val="en-US"/>
              </w:rPr>
              <w:t>.</w:t>
            </w:r>
          </w:p>
          <w:p w:rsidR="00A52DC2" w:rsidRDefault="00A52DC2" w:rsidP="00A52DC2">
            <w:pPr>
              <w:rPr>
                <w:rStyle w:val="Strong"/>
                <w:b w:val="0"/>
                <w:bCs w:val="0"/>
                <w:lang w:val="en-US"/>
              </w:rPr>
            </w:pPr>
          </w:p>
          <w:p w:rsidR="00A52DC2" w:rsidRDefault="00A52DC2" w:rsidP="00A52DC2">
            <w:pPr>
              <w:rPr>
                <w:rStyle w:val="Strong"/>
                <w:b w:val="0"/>
                <w:bCs w:val="0"/>
                <w:lang w:val="en-US"/>
              </w:rPr>
            </w:pPr>
            <w:r>
              <w:rPr>
                <w:rStyle w:val="Strong"/>
                <w:b w:val="0"/>
                <w:bCs w:val="0"/>
                <w:lang w:val="en-US"/>
              </w:rPr>
              <w:t>Editorial scrub</w:t>
            </w:r>
          </w:p>
        </w:tc>
      </w:tr>
      <w:tr w:rsidR="00A52DC2" w:rsidRPr="00FC3562" w:rsidTr="00A01578">
        <w:tc>
          <w:tcPr>
            <w:tcW w:w="2300" w:type="dxa"/>
            <w:shd w:val="clear" w:color="auto" w:fill="FFFFFF" w:themeFill="background1"/>
          </w:tcPr>
          <w:p w:rsidR="00A52DC2" w:rsidRPr="000B13BD" w:rsidRDefault="00A52DC2" w:rsidP="00A52DC2">
            <w:pPr>
              <w:rPr>
                <w:rStyle w:val="Strong"/>
                <w:b w:val="0"/>
                <w:bCs w:val="0"/>
              </w:rPr>
            </w:pPr>
            <w:r w:rsidRPr="000B13BD">
              <w:rPr>
                <w:rStyle w:val="Strong"/>
                <w:b w:val="0"/>
                <w:bCs w:val="0"/>
              </w:rPr>
              <w:t>2</w:t>
            </w:r>
            <w:r w:rsidRPr="000B13BD">
              <w:rPr>
                <w:rStyle w:val="Strong"/>
                <w:b w:val="0"/>
              </w:rPr>
              <w:t>5/10/2018</w:t>
            </w:r>
          </w:p>
        </w:tc>
        <w:tc>
          <w:tcPr>
            <w:tcW w:w="1000" w:type="dxa"/>
            <w:shd w:val="clear" w:color="auto" w:fill="FFFFFF" w:themeFill="background1"/>
          </w:tcPr>
          <w:p w:rsidR="00A52DC2" w:rsidRPr="000B13BD" w:rsidRDefault="00A52DC2" w:rsidP="00A52DC2">
            <w:pPr>
              <w:rPr>
                <w:rStyle w:val="Strong"/>
                <w:b w:val="0"/>
                <w:bCs w:val="0"/>
              </w:rPr>
            </w:pPr>
            <w:r w:rsidRPr="000B13BD">
              <w:rPr>
                <w:rStyle w:val="Strong"/>
                <w:b w:val="0"/>
                <w:bCs w:val="0"/>
              </w:rPr>
              <w:t>V</w:t>
            </w:r>
            <w:r w:rsidR="009D0240">
              <w:rPr>
                <w:rStyle w:val="Strong"/>
                <w:b w:val="0"/>
              </w:rPr>
              <w:t>2</w:t>
            </w:r>
            <w:r w:rsidRPr="000B13BD">
              <w:rPr>
                <w:rStyle w:val="Strong"/>
                <w:b w:val="0"/>
              </w:rPr>
              <w:t>.</w:t>
            </w:r>
            <w:r w:rsidR="009D0240">
              <w:rPr>
                <w:rStyle w:val="Strong"/>
                <w:b w:val="0"/>
              </w:rPr>
              <w:t>0</w:t>
            </w:r>
            <w:r w:rsidRPr="000B13BD">
              <w:rPr>
                <w:rStyle w:val="Strong"/>
                <w:b w:val="0"/>
              </w:rPr>
              <w:t>.</w:t>
            </w:r>
            <w:r>
              <w:rPr>
                <w:rStyle w:val="Strong"/>
                <w:b w:val="0"/>
              </w:rPr>
              <w:t>4</w:t>
            </w:r>
          </w:p>
        </w:tc>
        <w:tc>
          <w:tcPr>
            <w:tcW w:w="2896" w:type="dxa"/>
            <w:shd w:val="clear" w:color="auto" w:fill="FFFFFF" w:themeFill="background1"/>
          </w:tcPr>
          <w:p w:rsidR="00A52DC2" w:rsidRDefault="00A52DC2" w:rsidP="00A52DC2">
            <w:pPr>
              <w:rPr>
                <w:rStyle w:val="Strong"/>
                <w:b w:val="0"/>
                <w:bCs w:val="0"/>
                <w:lang w:val="de-DE"/>
              </w:rPr>
            </w:pPr>
            <w:r w:rsidRPr="00D57479">
              <w:rPr>
                <w:rStyle w:val="Strong"/>
                <w:b w:val="0"/>
                <w:bCs w:val="0"/>
                <w:lang w:val="de-DE"/>
              </w:rPr>
              <w:t>T</w:t>
            </w:r>
            <w:r w:rsidRPr="00F52F6E">
              <w:rPr>
                <w:rStyle w:val="Strong"/>
                <w:b w:val="0"/>
                <w:lang w:val="de-DE"/>
              </w:rPr>
              <w:t xml:space="preserve">ayeb Benmeriem, Orange, </w:t>
            </w:r>
            <w:r>
              <w:rPr>
                <w:rStyle w:val="Strong"/>
                <w:b w:val="0"/>
                <w:lang w:val="de-DE"/>
              </w:rPr>
              <w:t>Adrian Neal, Vodafone</w:t>
            </w:r>
          </w:p>
        </w:tc>
        <w:tc>
          <w:tcPr>
            <w:tcW w:w="3035" w:type="dxa"/>
            <w:shd w:val="clear" w:color="auto" w:fill="FFFFFF" w:themeFill="background1"/>
          </w:tcPr>
          <w:p w:rsidR="00A52DC2" w:rsidRDefault="00A52DC2" w:rsidP="00A52DC2">
            <w:pPr>
              <w:rPr>
                <w:rStyle w:val="Strong"/>
                <w:b w:val="0"/>
                <w:bCs w:val="0"/>
                <w:lang w:val="en-US"/>
              </w:rPr>
            </w:pPr>
            <w:r>
              <w:rPr>
                <w:rStyle w:val="Strong"/>
                <w:b w:val="0"/>
                <w:bCs w:val="0"/>
                <w:lang w:val="en-US"/>
              </w:rPr>
              <w:t>New section 6.4.2 created on f</w:t>
            </w:r>
            <w:r w:rsidRPr="000B13BD">
              <w:rPr>
                <w:rStyle w:val="Strong"/>
                <w:b w:val="0"/>
                <w:bCs w:val="0"/>
                <w:lang w:val="en-US"/>
              </w:rPr>
              <w:t>ederated E2E decision</w:t>
            </w:r>
            <w:r>
              <w:rPr>
                <w:rStyle w:val="Strong"/>
                <w:b w:val="0"/>
                <w:bCs w:val="0"/>
                <w:lang w:val="en-US"/>
              </w:rPr>
              <w:t>-</w:t>
            </w:r>
            <w:r w:rsidRPr="000B13BD">
              <w:rPr>
                <w:rStyle w:val="Strong"/>
                <w:b w:val="0"/>
                <w:bCs w:val="0"/>
                <w:lang w:val="en-US"/>
              </w:rPr>
              <w:t xml:space="preserve">making </w:t>
            </w:r>
            <w:r>
              <w:rPr>
                <w:rStyle w:val="Strong"/>
                <w:b w:val="0"/>
                <w:bCs w:val="0"/>
                <w:lang w:val="en-US"/>
              </w:rPr>
              <w:t>across autonomic domains.</w:t>
            </w:r>
          </w:p>
          <w:p w:rsidR="00A52DC2" w:rsidRDefault="00A52DC2" w:rsidP="00A52DC2">
            <w:pPr>
              <w:rPr>
                <w:rStyle w:val="Strong"/>
                <w:b w:val="0"/>
                <w:bCs w:val="0"/>
                <w:lang w:val="en-US"/>
              </w:rPr>
            </w:pPr>
            <w:r>
              <w:rPr>
                <w:rStyle w:val="Strong"/>
                <w:b w:val="0"/>
                <w:bCs w:val="0"/>
                <w:lang w:val="en-US"/>
              </w:rPr>
              <w:t>Updated with clarifications on network slicing aspects.</w:t>
            </w:r>
          </w:p>
        </w:tc>
      </w:tr>
      <w:tr w:rsidR="00A52DC2" w:rsidRPr="00FC3562" w:rsidTr="00A01578">
        <w:tc>
          <w:tcPr>
            <w:tcW w:w="2300" w:type="dxa"/>
            <w:shd w:val="clear" w:color="auto" w:fill="FFFFFF" w:themeFill="background1"/>
          </w:tcPr>
          <w:p w:rsidR="00A52DC2" w:rsidRPr="000B13BD" w:rsidRDefault="00A52DC2" w:rsidP="00A52DC2">
            <w:pPr>
              <w:rPr>
                <w:rStyle w:val="Strong"/>
                <w:b w:val="0"/>
                <w:bCs w:val="0"/>
              </w:rPr>
            </w:pPr>
            <w:r>
              <w:rPr>
                <w:rStyle w:val="Strong"/>
                <w:b w:val="0"/>
                <w:bCs w:val="0"/>
              </w:rPr>
              <w:t>29/10/2018</w:t>
            </w:r>
          </w:p>
        </w:tc>
        <w:tc>
          <w:tcPr>
            <w:tcW w:w="1000" w:type="dxa"/>
            <w:shd w:val="clear" w:color="auto" w:fill="FFFFFF" w:themeFill="background1"/>
          </w:tcPr>
          <w:p w:rsidR="00A52DC2" w:rsidRPr="000B13BD"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.5</w:t>
            </w:r>
          </w:p>
        </w:tc>
        <w:tc>
          <w:tcPr>
            <w:tcW w:w="2896" w:type="dxa"/>
            <w:shd w:val="clear" w:color="auto" w:fill="FFFFFF" w:themeFill="background1"/>
          </w:tcPr>
          <w:p w:rsidR="00A52DC2" w:rsidRPr="00701DF9" w:rsidRDefault="00A52DC2" w:rsidP="00A52DC2">
            <w:pPr>
              <w:rPr>
                <w:rStyle w:val="Strong"/>
                <w:b w:val="0"/>
                <w:bCs w:val="0"/>
              </w:rPr>
            </w:pPr>
            <w:r w:rsidRPr="00701DF9">
              <w:rPr>
                <w:rStyle w:val="Strong"/>
                <w:b w:val="0"/>
                <w:bCs w:val="0"/>
              </w:rPr>
              <w:t>Sebastian Thalanany, U.S. Cellular</w:t>
            </w:r>
          </w:p>
        </w:tc>
        <w:tc>
          <w:tcPr>
            <w:tcW w:w="3035" w:type="dxa"/>
            <w:shd w:val="clear" w:color="auto" w:fill="FFFFFF" w:themeFill="background1"/>
          </w:tcPr>
          <w:p w:rsidR="00A52DC2" w:rsidRDefault="00A52DC2" w:rsidP="00A52DC2">
            <w:pPr>
              <w:rPr>
                <w:rStyle w:val="Strong"/>
                <w:b w:val="0"/>
                <w:bCs w:val="0"/>
                <w:lang w:val="en-US"/>
              </w:rPr>
            </w:pPr>
            <w:r>
              <w:rPr>
                <w:rStyle w:val="Strong"/>
                <w:b w:val="0"/>
                <w:bCs w:val="0"/>
                <w:lang w:val="en-US"/>
              </w:rPr>
              <w:t>Draft working baseline for further review and update, after the conference call on October 25, 2018.</w:t>
            </w:r>
          </w:p>
          <w:p w:rsidR="00A52DC2" w:rsidRDefault="00A52DC2" w:rsidP="00A52DC2">
            <w:pPr>
              <w:rPr>
                <w:rStyle w:val="Strong"/>
                <w:b w:val="0"/>
                <w:bCs w:val="0"/>
                <w:lang w:val="en-US"/>
              </w:rPr>
            </w:pPr>
          </w:p>
          <w:p w:rsidR="00A52DC2" w:rsidRDefault="00A52DC2" w:rsidP="00A52DC2">
            <w:pPr>
              <w:rPr>
                <w:rStyle w:val="Strong"/>
                <w:b w:val="0"/>
                <w:bCs w:val="0"/>
                <w:lang w:val="en-US"/>
              </w:rPr>
            </w:pPr>
            <w:r>
              <w:rPr>
                <w:rStyle w:val="Strong"/>
                <w:b w:val="0"/>
                <w:bCs w:val="0"/>
                <w:lang w:val="en-US"/>
              </w:rPr>
              <w:t>Editorial scrub.</w:t>
            </w:r>
          </w:p>
        </w:tc>
      </w:tr>
      <w:tr w:rsidR="00A52DC2" w:rsidRPr="00FC3562" w:rsidTr="00A01578">
        <w:tc>
          <w:tcPr>
            <w:tcW w:w="2300" w:type="dxa"/>
            <w:shd w:val="clear" w:color="auto" w:fill="FFFFFF" w:themeFill="background1"/>
          </w:tcPr>
          <w:p w:rsidR="00A52DC2" w:rsidRDefault="00A52DC2" w:rsidP="00A52DC2">
            <w:pPr>
              <w:rPr>
                <w:rStyle w:val="Strong"/>
                <w:b w:val="0"/>
                <w:bCs w:val="0"/>
              </w:rPr>
            </w:pPr>
            <w:r>
              <w:rPr>
                <w:rStyle w:val="Strong"/>
                <w:b w:val="0"/>
                <w:bCs w:val="0"/>
              </w:rPr>
              <w:t>20/11/2018</w:t>
            </w:r>
          </w:p>
        </w:tc>
        <w:tc>
          <w:tcPr>
            <w:tcW w:w="1000" w:type="dxa"/>
            <w:shd w:val="clear" w:color="auto" w:fill="FFFFFF" w:themeFill="background1"/>
          </w:tcPr>
          <w:p w:rsidR="00A52DC2"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.5</w:t>
            </w:r>
          </w:p>
        </w:tc>
        <w:tc>
          <w:tcPr>
            <w:tcW w:w="2896" w:type="dxa"/>
            <w:shd w:val="clear" w:color="auto" w:fill="FFFFFF" w:themeFill="background1"/>
          </w:tcPr>
          <w:p w:rsidR="00A52DC2" w:rsidRDefault="00A52DC2" w:rsidP="00A52DC2">
            <w:pPr>
              <w:rPr>
                <w:rStyle w:val="Strong"/>
                <w:b w:val="0"/>
                <w:bCs w:val="0"/>
                <w:lang w:val="de-DE"/>
              </w:rPr>
            </w:pPr>
            <w:r>
              <w:rPr>
                <w:rStyle w:val="Strong"/>
                <w:b w:val="0"/>
                <w:bCs w:val="0"/>
                <w:lang w:val="de-DE"/>
              </w:rPr>
              <w:t>Adrian Neal, Vodafone</w:t>
            </w:r>
          </w:p>
        </w:tc>
        <w:tc>
          <w:tcPr>
            <w:tcW w:w="3035" w:type="dxa"/>
            <w:shd w:val="clear" w:color="auto" w:fill="FFFFFF" w:themeFill="background1"/>
          </w:tcPr>
          <w:p w:rsidR="00A52DC2" w:rsidRDefault="00A52DC2" w:rsidP="00A52DC2">
            <w:pPr>
              <w:rPr>
                <w:rStyle w:val="Strong"/>
                <w:b w:val="0"/>
                <w:bCs w:val="0"/>
                <w:lang w:val="en-US"/>
              </w:rPr>
            </w:pPr>
            <w:r>
              <w:rPr>
                <w:rStyle w:val="Strong"/>
                <w:b w:val="0"/>
                <w:bCs w:val="0"/>
                <w:lang w:val="en-US"/>
              </w:rPr>
              <w:t>Updates to multi-access edge computing text and reference in section 6.1.</w:t>
            </w:r>
          </w:p>
          <w:p w:rsidR="00A52DC2" w:rsidRDefault="00A52DC2" w:rsidP="00A52DC2">
            <w:pPr>
              <w:rPr>
                <w:rStyle w:val="Strong"/>
                <w:b w:val="0"/>
                <w:bCs w:val="0"/>
                <w:lang w:val="en-US"/>
              </w:rPr>
            </w:pPr>
          </w:p>
          <w:p w:rsidR="00A52DC2" w:rsidRDefault="00A52DC2" w:rsidP="00A52DC2">
            <w:pPr>
              <w:rPr>
                <w:rStyle w:val="Strong"/>
                <w:b w:val="0"/>
                <w:bCs w:val="0"/>
                <w:lang w:val="en-US"/>
              </w:rPr>
            </w:pPr>
            <w:r>
              <w:rPr>
                <w:rStyle w:val="Strong"/>
                <w:b w:val="0"/>
                <w:bCs w:val="0"/>
                <w:lang w:val="en-US"/>
              </w:rPr>
              <w:t>Editorial scrub.</w:t>
            </w:r>
          </w:p>
        </w:tc>
      </w:tr>
      <w:tr w:rsidR="00A52DC2" w:rsidRPr="00FC3562" w:rsidTr="00A01578">
        <w:tc>
          <w:tcPr>
            <w:tcW w:w="2300" w:type="dxa"/>
            <w:shd w:val="clear" w:color="auto" w:fill="FFFFFF" w:themeFill="background1"/>
          </w:tcPr>
          <w:p w:rsidR="00A52DC2" w:rsidRDefault="00A52DC2" w:rsidP="00A52DC2">
            <w:pPr>
              <w:rPr>
                <w:rStyle w:val="Strong"/>
                <w:b w:val="0"/>
                <w:bCs w:val="0"/>
              </w:rPr>
            </w:pPr>
            <w:r>
              <w:rPr>
                <w:rStyle w:val="Strong"/>
                <w:b w:val="0"/>
                <w:bCs w:val="0"/>
              </w:rPr>
              <w:t>11/12/2018</w:t>
            </w:r>
          </w:p>
        </w:tc>
        <w:tc>
          <w:tcPr>
            <w:tcW w:w="1000" w:type="dxa"/>
            <w:shd w:val="clear" w:color="auto" w:fill="FFFFFF" w:themeFill="background1"/>
          </w:tcPr>
          <w:p w:rsidR="00A52DC2"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.5</w:t>
            </w:r>
          </w:p>
        </w:tc>
        <w:tc>
          <w:tcPr>
            <w:tcW w:w="2896" w:type="dxa"/>
            <w:shd w:val="clear" w:color="auto" w:fill="FFFFFF" w:themeFill="background1"/>
          </w:tcPr>
          <w:p w:rsidR="00A52DC2" w:rsidRDefault="00A52DC2" w:rsidP="00A52DC2">
            <w:pPr>
              <w:rPr>
                <w:rStyle w:val="Strong"/>
                <w:b w:val="0"/>
                <w:bCs w:val="0"/>
                <w:lang w:val="de-DE"/>
              </w:rPr>
            </w:pPr>
            <w:r>
              <w:rPr>
                <w:rStyle w:val="Strong"/>
                <w:b w:val="0"/>
                <w:bCs w:val="0"/>
                <w:lang w:val="de-DE"/>
              </w:rPr>
              <w:t>Sebastian Thalanany, U.S. Cellular</w:t>
            </w:r>
          </w:p>
        </w:tc>
        <w:tc>
          <w:tcPr>
            <w:tcW w:w="3035" w:type="dxa"/>
            <w:shd w:val="clear" w:color="auto" w:fill="FFFFFF" w:themeFill="background1"/>
          </w:tcPr>
          <w:p w:rsidR="00A52DC2" w:rsidRDefault="00A52DC2" w:rsidP="00A52DC2">
            <w:pPr>
              <w:rPr>
                <w:rStyle w:val="Strong"/>
                <w:b w:val="0"/>
                <w:bCs w:val="0"/>
                <w:lang w:val="en-US"/>
              </w:rPr>
            </w:pPr>
            <w:r>
              <w:rPr>
                <w:rStyle w:val="Strong"/>
                <w:b w:val="0"/>
                <w:bCs w:val="0"/>
                <w:lang w:val="en-US"/>
              </w:rPr>
              <w:t>Replied to comments and consolidated updates from the previous E2E call.</w:t>
            </w:r>
          </w:p>
        </w:tc>
      </w:tr>
      <w:tr w:rsidR="00A52DC2" w:rsidRPr="00FC3562" w:rsidTr="00A01578">
        <w:tc>
          <w:tcPr>
            <w:tcW w:w="2300" w:type="dxa"/>
            <w:shd w:val="clear" w:color="auto" w:fill="FFFFFF" w:themeFill="background1"/>
          </w:tcPr>
          <w:p w:rsidR="00A52DC2" w:rsidRDefault="00A52DC2" w:rsidP="00A52DC2">
            <w:pPr>
              <w:rPr>
                <w:rStyle w:val="Strong"/>
                <w:b w:val="0"/>
                <w:bCs w:val="0"/>
              </w:rPr>
            </w:pPr>
            <w:r>
              <w:rPr>
                <w:rStyle w:val="Strong"/>
                <w:b w:val="0"/>
                <w:bCs w:val="0"/>
              </w:rPr>
              <w:lastRenderedPageBreak/>
              <w:t>17/12/2018</w:t>
            </w:r>
          </w:p>
        </w:tc>
        <w:tc>
          <w:tcPr>
            <w:tcW w:w="1000" w:type="dxa"/>
            <w:shd w:val="clear" w:color="auto" w:fill="FFFFFF" w:themeFill="background1"/>
          </w:tcPr>
          <w:p w:rsidR="00A52DC2"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.5</w:t>
            </w:r>
          </w:p>
        </w:tc>
        <w:tc>
          <w:tcPr>
            <w:tcW w:w="2896" w:type="dxa"/>
            <w:shd w:val="clear" w:color="auto" w:fill="FFFFFF" w:themeFill="background1"/>
          </w:tcPr>
          <w:p w:rsidR="00A52DC2" w:rsidRDefault="00A52DC2" w:rsidP="00A52DC2">
            <w:pPr>
              <w:rPr>
                <w:rStyle w:val="Strong"/>
                <w:b w:val="0"/>
                <w:bCs w:val="0"/>
                <w:lang w:val="de-DE"/>
              </w:rPr>
            </w:pPr>
            <w:r w:rsidRPr="00D57479">
              <w:rPr>
                <w:rStyle w:val="Strong"/>
                <w:b w:val="0"/>
                <w:bCs w:val="0"/>
                <w:lang w:val="de-DE"/>
              </w:rPr>
              <w:t>T</w:t>
            </w:r>
            <w:r w:rsidRPr="00F52F6E">
              <w:rPr>
                <w:rStyle w:val="Strong"/>
                <w:b w:val="0"/>
                <w:lang w:val="de-DE"/>
              </w:rPr>
              <w:t>ayeb Benmeriem, Orange</w:t>
            </w:r>
          </w:p>
        </w:tc>
        <w:tc>
          <w:tcPr>
            <w:tcW w:w="3035" w:type="dxa"/>
            <w:shd w:val="clear" w:color="auto" w:fill="FFFFFF" w:themeFill="background1"/>
          </w:tcPr>
          <w:p w:rsidR="00A52DC2" w:rsidRDefault="00A52DC2" w:rsidP="00A52DC2">
            <w:pPr>
              <w:rPr>
                <w:rStyle w:val="Strong"/>
                <w:b w:val="0"/>
                <w:bCs w:val="0"/>
                <w:lang w:val="en-US"/>
              </w:rPr>
            </w:pPr>
            <w:r>
              <w:rPr>
                <w:rStyle w:val="Strong"/>
                <w:b w:val="0"/>
                <w:bCs w:val="0"/>
                <w:lang w:val="en-US"/>
              </w:rPr>
              <w:t>Inputs for section 6.3, and section 6.4, with respect to DLT and Autonomic networking, consolidated with previous inputs into version 1.1.5</w:t>
            </w:r>
          </w:p>
        </w:tc>
      </w:tr>
      <w:tr w:rsidR="00A52DC2" w:rsidRPr="00FC3562" w:rsidTr="00A01578">
        <w:tc>
          <w:tcPr>
            <w:tcW w:w="2300" w:type="dxa"/>
            <w:shd w:val="clear" w:color="auto" w:fill="FFFFFF" w:themeFill="background1"/>
          </w:tcPr>
          <w:p w:rsidR="00A52DC2" w:rsidRPr="00C34721" w:rsidRDefault="00A52DC2" w:rsidP="00A52DC2">
            <w:pPr>
              <w:rPr>
                <w:rStyle w:val="Strong"/>
                <w:b w:val="0"/>
                <w:bCs w:val="0"/>
              </w:rPr>
            </w:pPr>
            <w:r w:rsidRPr="00C34721">
              <w:rPr>
                <w:rStyle w:val="Strong"/>
                <w:b w:val="0"/>
                <w:bCs w:val="0"/>
              </w:rPr>
              <w:t>2</w:t>
            </w:r>
            <w:r w:rsidRPr="00C34721">
              <w:rPr>
                <w:rStyle w:val="Strong"/>
                <w:b w:val="0"/>
              </w:rPr>
              <w:t>9/01/2019</w:t>
            </w:r>
          </w:p>
        </w:tc>
        <w:tc>
          <w:tcPr>
            <w:tcW w:w="1000" w:type="dxa"/>
            <w:shd w:val="clear" w:color="auto" w:fill="FFFFFF" w:themeFill="background1"/>
          </w:tcPr>
          <w:p w:rsidR="00A52DC2" w:rsidRPr="00C34721" w:rsidRDefault="00A52DC2" w:rsidP="00A52DC2">
            <w:pPr>
              <w:rPr>
                <w:rStyle w:val="Strong"/>
                <w:b w:val="0"/>
                <w:bCs w:val="0"/>
              </w:rPr>
            </w:pPr>
            <w:r w:rsidRPr="00C34721">
              <w:rPr>
                <w:rStyle w:val="Strong"/>
                <w:b w:val="0"/>
                <w:bCs w:val="0"/>
              </w:rPr>
              <w:t>V</w:t>
            </w:r>
            <w:r w:rsidR="009D0240">
              <w:rPr>
                <w:rStyle w:val="Strong"/>
                <w:b w:val="0"/>
              </w:rPr>
              <w:t>2</w:t>
            </w:r>
            <w:r w:rsidRPr="00C34721">
              <w:rPr>
                <w:rStyle w:val="Strong"/>
                <w:b w:val="0"/>
              </w:rPr>
              <w:t>.</w:t>
            </w:r>
            <w:r w:rsidR="009D0240">
              <w:rPr>
                <w:rStyle w:val="Strong"/>
                <w:b w:val="0"/>
              </w:rPr>
              <w:t>0</w:t>
            </w:r>
            <w:r w:rsidRPr="00C34721">
              <w:rPr>
                <w:rStyle w:val="Strong"/>
                <w:b w:val="0"/>
              </w:rPr>
              <w:t>.6</w:t>
            </w:r>
          </w:p>
        </w:tc>
        <w:tc>
          <w:tcPr>
            <w:tcW w:w="2896" w:type="dxa"/>
            <w:shd w:val="clear" w:color="auto" w:fill="FFFFFF" w:themeFill="background1"/>
          </w:tcPr>
          <w:p w:rsidR="00A52DC2" w:rsidRPr="00C34721" w:rsidRDefault="00A52DC2" w:rsidP="00A52DC2">
            <w:pPr>
              <w:rPr>
                <w:rStyle w:val="Strong"/>
                <w:b w:val="0"/>
                <w:bCs w:val="0"/>
                <w:lang w:val="de-DE"/>
              </w:rPr>
            </w:pPr>
            <w:r w:rsidRPr="00C34721">
              <w:rPr>
                <w:rStyle w:val="Strong"/>
                <w:b w:val="0"/>
                <w:bCs w:val="0"/>
                <w:lang w:val="de-DE"/>
              </w:rPr>
              <w:t>S</w:t>
            </w:r>
            <w:r w:rsidRPr="00C34721">
              <w:rPr>
                <w:rStyle w:val="Strong"/>
                <w:b w:val="0"/>
                <w:lang w:val="de-DE"/>
              </w:rPr>
              <w:t>ebastian Thalanany, U.S. Cellular</w:t>
            </w:r>
          </w:p>
        </w:tc>
        <w:tc>
          <w:tcPr>
            <w:tcW w:w="3035" w:type="dxa"/>
            <w:shd w:val="clear" w:color="auto" w:fill="FFFFFF" w:themeFill="background1"/>
          </w:tcPr>
          <w:p w:rsidR="00A52DC2" w:rsidRDefault="00A52DC2" w:rsidP="00A52DC2">
            <w:pPr>
              <w:rPr>
                <w:rStyle w:val="Strong"/>
                <w:b w:val="0"/>
              </w:rPr>
            </w:pPr>
            <w:r>
              <w:rPr>
                <w:rStyle w:val="Strong"/>
                <w:b w:val="0"/>
              </w:rPr>
              <w:t>Updated</w:t>
            </w:r>
            <w:r w:rsidRPr="00C34721">
              <w:rPr>
                <w:rStyle w:val="Strong"/>
                <w:b w:val="0"/>
              </w:rPr>
              <w:t xml:space="preserve"> document</w:t>
            </w:r>
            <w:r>
              <w:rPr>
                <w:rStyle w:val="Strong"/>
                <w:b w:val="0"/>
              </w:rPr>
              <w:t xml:space="preserve"> in terms of reviews from the last call, together with a derivation of requirements, based on previous inputs from Tayeb, in sections 6.3 and 6.4.</w:t>
            </w:r>
          </w:p>
          <w:p w:rsidR="00A52DC2" w:rsidRDefault="00A52DC2" w:rsidP="00A52DC2">
            <w:pPr>
              <w:rPr>
                <w:rStyle w:val="Strong"/>
                <w:b w:val="0"/>
              </w:rPr>
            </w:pPr>
          </w:p>
          <w:p w:rsidR="00A52DC2" w:rsidRPr="00C34721" w:rsidRDefault="00A52DC2" w:rsidP="00A52DC2">
            <w:pPr>
              <w:rPr>
                <w:rStyle w:val="Strong"/>
                <w:b w:val="0"/>
              </w:rPr>
            </w:pPr>
            <w:r>
              <w:rPr>
                <w:rStyle w:val="Strong"/>
                <w:b w:val="0"/>
              </w:rPr>
              <w:t>Editorial scrub.</w:t>
            </w:r>
          </w:p>
        </w:tc>
      </w:tr>
      <w:tr w:rsidR="00A52DC2" w:rsidRPr="00FC3562" w:rsidTr="00A01578">
        <w:tc>
          <w:tcPr>
            <w:tcW w:w="2300" w:type="dxa"/>
            <w:shd w:val="clear" w:color="auto" w:fill="FFFFFF" w:themeFill="background1"/>
          </w:tcPr>
          <w:p w:rsidR="00A52DC2" w:rsidRPr="00C34721" w:rsidRDefault="00A52DC2" w:rsidP="00A52DC2">
            <w:pPr>
              <w:rPr>
                <w:rStyle w:val="Strong"/>
                <w:b w:val="0"/>
                <w:bCs w:val="0"/>
              </w:rPr>
            </w:pPr>
            <w:r>
              <w:rPr>
                <w:rStyle w:val="Strong"/>
                <w:b w:val="0"/>
                <w:bCs w:val="0"/>
              </w:rPr>
              <w:t>10/02/2019</w:t>
            </w:r>
          </w:p>
        </w:tc>
        <w:tc>
          <w:tcPr>
            <w:tcW w:w="1000" w:type="dxa"/>
            <w:shd w:val="clear" w:color="auto" w:fill="FFFFFF" w:themeFill="background1"/>
          </w:tcPr>
          <w:p w:rsidR="00A52DC2" w:rsidRPr="00C34721"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.6</w:t>
            </w:r>
          </w:p>
        </w:tc>
        <w:tc>
          <w:tcPr>
            <w:tcW w:w="2896" w:type="dxa"/>
            <w:shd w:val="clear" w:color="auto" w:fill="FFFFFF" w:themeFill="background1"/>
          </w:tcPr>
          <w:p w:rsidR="00A52DC2" w:rsidRPr="00C34721" w:rsidRDefault="00A52DC2" w:rsidP="00A52DC2">
            <w:pPr>
              <w:rPr>
                <w:rStyle w:val="Strong"/>
                <w:b w:val="0"/>
                <w:bCs w:val="0"/>
                <w:lang w:val="de-DE"/>
              </w:rPr>
            </w:pPr>
            <w:r>
              <w:rPr>
                <w:rStyle w:val="Strong"/>
                <w:b w:val="0"/>
                <w:bCs w:val="0"/>
                <w:lang w:val="de-DE"/>
              </w:rPr>
              <w:t>Sebastian Thalanany, U.S. Cellular, Tayeb Benmeriem, Orange</w:t>
            </w:r>
          </w:p>
        </w:tc>
        <w:tc>
          <w:tcPr>
            <w:tcW w:w="3035" w:type="dxa"/>
            <w:shd w:val="clear" w:color="auto" w:fill="FFFFFF" w:themeFill="background1"/>
          </w:tcPr>
          <w:p w:rsidR="00A52DC2" w:rsidRDefault="00A52DC2" w:rsidP="00A52DC2">
            <w:pPr>
              <w:rPr>
                <w:rStyle w:val="Strong"/>
                <w:b w:val="0"/>
              </w:rPr>
            </w:pPr>
            <w:r>
              <w:rPr>
                <w:rStyle w:val="Strong"/>
                <w:b w:val="0"/>
              </w:rPr>
              <w:t>Updated to include review comments, from the call on 31/1/2019.</w:t>
            </w:r>
          </w:p>
          <w:p w:rsidR="00A52DC2" w:rsidRDefault="00A52DC2" w:rsidP="00A52DC2">
            <w:pPr>
              <w:rPr>
                <w:rStyle w:val="Strong"/>
                <w:b w:val="0"/>
              </w:rPr>
            </w:pPr>
            <w:r>
              <w:rPr>
                <w:rStyle w:val="Strong"/>
                <w:b w:val="0"/>
              </w:rPr>
              <w:t>Added the motivators for autonomic networking to meet the diverse demands of 5G usage scenarios.</w:t>
            </w:r>
          </w:p>
          <w:p w:rsidR="00A52DC2" w:rsidRDefault="00A52DC2" w:rsidP="00A52DC2">
            <w:pPr>
              <w:rPr>
                <w:rStyle w:val="Strong"/>
                <w:b w:val="0"/>
              </w:rPr>
            </w:pPr>
            <w:r>
              <w:rPr>
                <w:rStyle w:val="Strong"/>
                <w:b w:val="0"/>
              </w:rPr>
              <w:t>Updated pointers to references.</w:t>
            </w:r>
          </w:p>
        </w:tc>
      </w:tr>
      <w:tr w:rsidR="00A52DC2" w:rsidRPr="00FC3562" w:rsidTr="00A01578">
        <w:tc>
          <w:tcPr>
            <w:tcW w:w="2300" w:type="dxa"/>
            <w:shd w:val="clear" w:color="auto" w:fill="FFFFFF" w:themeFill="background1"/>
          </w:tcPr>
          <w:p w:rsidR="00A52DC2" w:rsidRDefault="00A52DC2" w:rsidP="00A52DC2">
            <w:pPr>
              <w:rPr>
                <w:rStyle w:val="Strong"/>
                <w:b w:val="0"/>
                <w:bCs w:val="0"/>
              </w:rPr>
            </w:pPr>
            <w:r>
              <w:rPr>
                <w:rStyle w:val="Strong"/>
                <w:b w:val="0"/>
                <w:bCs w:val="0"/>
              </w:rPr>
              <w:t>06/03/2019</w:t>
            </w:r>
          </w:p>
        </w:tc>
        <w:tc>
          <w:tcPr>
            <w:tcW w:w="1000" w:type="dxa"/>
            <w:shd w:val="clear" w:color="auto" w:fill="FFFFFF" w:themeFill="background1"/>
          </w:tcPr>
          <w:p w:rsidR="00A52DC2"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.7</w:t>
            </w:r>
          </w:p>
        </w:tc>
        <w:tc>
          <w:tcPr>
            <w:tcW w:w="2896" w:type="dxa"/>
            <w:shd w:val="clear" w:color="auto" w:fill="FFFFFF" w:themeFill="background1"/>
          </w:tcPr>
          <w:p w:rsidR="00A52DC2" w:rsidRDefault="00A52DC2" w:rsidP="00A52DC2">
            <w:pPr>
              <w:rPr>
                <w:rStyle w:val="Strong"/>
                <w:b w:val="0"/>
                <w:bCs w:val="0"/>
                <w:lang w:val="de-DE"/>
              </w:rPr>
            </w:pPr>
            <w:r>
              <w:rPr>
                <w:rStyle w:val="Strong"/>
                <w:b w:val="0"/>
                <w:bCs w:val="0"/>
                <w:lang w:val="de-DE"/>
              </w:rPr>
              <w:t>Sebastian Thalanany, U.S. Cellular, Tayeb Benmeriem, Orange</w:t>
            </w:r>
          </w:p>
        </w:tc>
        <w:tc>
          <w:tcPr>
            <w:tcW w:w="3035" w:type="dxa"/>
            <w:shd w:val="clear" w:color="auto" w:fill="FFFFFF" w:themeFill="background1"/>
          </w:tcPr>
          <w:p w:rsidR="00A52DC2" w:rsidRDefault="00A52DC2" w:rsidP="00A52DC2">
            <w:pPr>
              <w:rPr>
                <w:rStyle w:val="Strong"/>
                <w:b w:val="0"/>
              </w:rPr>
            </w:pPr>
            <w:r>
              <w:rPr>
                <w:rStyle w:val="Strong"/>
                <w:b w:val="0"/>
              </w:rPr>
              <w:t>Updated to include review comments, from the call on 21/2/2019, including inputs from Tayeb.</w:t>
            </w:r>
          </w:p>
          <w:p w:rsidR="00A52DC2" w:rsidRDefault="00A52DC2" w:rsidP="00A52DC2">
            <w:pPr>
              <w:rPr>
                <w:rStyle w:val="Strong"/>
                <w:b w:val="0"/>
              </w:rPr>
            </w:pPr>
          </w:p>
          <w:p w:rsidR="00A52DC2" w:rsidRDefault="00A52DC2" w:rsidP="00A52DC2">
            <w:pPr>
              <w:rPr>
                <w:rStyle w:val="Strong"/>
                <w:b w:val="0"/>
              </w:rPr>
            </w:pPr>
            <w:r>
              <w:rPr>
                <w:rStyle w:val="Strong"/>
                <w:b w:val="0"/>
              </w:rPr>
              <w:t>Elaborated and created a separate section on usage scenarios, under section 6.4 on AuN (Autonomic Networking).</w:t>
            </w:r>
          </w:p>
          <w:p w:rsidR="00A52DC2" w:rsidRDefault="00A52DC2" w:rsidP="00A52DC2">
            <w:pPr>
              <w:rPr>
                <w:rStyle w:val="Strong"/>
                <w:b w:val="0"/>
              </w:rPr>
            </w:pPr>
          </w:p>
          <w:p w:rsidR="00A52DC2" w:rsidRDefault="00A52DC2" w:rsidP="00A52DC2">
            <w:pPr>
              <w:rPr>
                <w:rStyle w:val="Strong"/>
                <w:b w:val="0"/>
              </w:rPr>
            </w:pPr>
            <w:r>
              <w:rPr>
                <w:rStyle w:val="Strong"/>
                <w:b w:val="0"/>
              </w:rPr>
              <w:t>Re-arranged section 6.4 on AuN for condensing and clarifying the various system-wide implications to serve the unique and diverse E2E demands of a 5G ecosystem.</w:t>
            </w:r>
          </w:p>
          <w:p w:rsidR="00A52DC2" w:rsidRDefault="00A52DC2" w:rsidP="00A52DC2">
            <w:pPr>
              <w:rPr>
                <w:rStyle w:val="Strong"/>
                <w:b w:val="0"/>
              </w:rPr>
            </w:pPr>
          </w:p>
          <w:p w:rsidR="00A52DC2" w:rsidRDefault="00A52DC2" w:rsidP="00A52DC2">
            <w:pPr>
              <w:rPr>
                <w:rStyle w:val="Strong"/>
                <w:b w:val="0"/>
              </w:rPr>
            </w:pPr>
            <w:r>
              <w:rPr>
                <w:rStyle w:val="Strong"/>
                <w:b w:val="0"/>
              </w:rPr>
              <w:t>Updated section 8.3, with input from Fran O’Brien.</w:t>
            </w:r>
          </w:p>
          <w:p w:rsidR="00A52DC2" w:rsidRDefault="00A52DC2" w:rsidP="00A52DC2">
            <w:pPr>
              <w:rPr>
                <w:rStyle w:val="Strong"/>
                <w:b w:val="0"/>
              </w:rPr>
            </w:pPr>
            <w:r>
              <w:rPr>
                <w:rStyle w:val="Strong"/>
                <w:b w:val="0"/>
              </w:rPr>
              <w:t xml:space="preserve"> </w:t>
            </w:r>
          </w:p>
          <w:p w:rsidR="00A52DC2" w:rsidRDefault="00A52DC2" w:rsidP="00A52DC2">
            <w:pPr>
              <w:rPr>
                <w:rStyle w:val="Strong"/>
                <w:b w:val="0"/>
              </w:rPr>
            </w:pPr>
            <w:r>
              <w:rPr>
                <w:rStyle w:val="Strong"/>
                <w:b w:val="0"/>
              </w:rPr>
              <w:t>Updated pointers to references.</w:t>
            </w:r>
          </w:p>
        </w:tc>
      </w:tr>
      <w:tr w:rsidR="00A52DC2" w:rsidRPr="00FC3562" w:rsidTr="00A01578">
        <w:tc>
          <w:tcPr>
            <w:tcW w:w="2300" w:type="dxa"/>
            <w:shd w:val="clear" w:color="auto" w:fill="FFFFFF" w:themeFill="background1"/>
          </w:tcPr>
          <w:p w:rsidR="00A52DC2" w:rsidRDefault="00A52DC2" w:rsidP="00A52DC2">
            <w:pPr>
              <w:rPr>
                <w:rStyle w:val="Strong"/>
                <w:b w:val="0"/>
                <w:bCs w:val="0"/>
              </w:rPr>
            </w:pPr>
            <w:r>
              <w:rPr>
                <w:rStyle w:val="Strong"/>
                <w:b w:val="0"/>
                <w:bCs w:val="0"/>
              </w:rPr>
              <w:t>22/03/2019</w:t>
            </w:r>
          </w:p>
        </w:tc>
        <w:tc>
          <w:tcPr>
            <w:tcW w:w="1000" w:type="dxa"/>
            <w:shd w:val="clear" w:color="auto" w:fill="FFFFFF" w:themeFill="background1"/>
          </w:tcPr>
          <w:p w:rsidR="00A52DC2"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.8</w:t>
            </w:r>
          </w:p>
        </w:tc>
        <w:tc>
          <w:tcPr>
            <w:tcW w:w="2896" w:type="dxa"/>
            <w:shd w:val="clear" w:color="auto" w:fill="FFFFFF" w:themeFill="background1"/>
          </w:tcPr>
          <w:p w:rsidR="00A52DC2" w:rsidRDefault="00A52DC2" w:rsidP="00A52DC2">
            <w:pPr>
              <w:rPr>
                <w:rStyle w:val="Strong"/>
                <w:b w:val="0"/>
                <w:bCs w:val="0"/>
                <w:lang w:val="de-DE"/>
              </w:rPr>
            </w:pPr>
            <w:r>
              <w:rPr>
                <w:rStyle w:val="Strong"/>
                <w:b w:val="0"/>
                <w:bCs w:val="0"/>
                <w:lang w:val="de-DE"/>
              </w:rPr>
              <w:t>Sebastian Thalanany, U.S. Cellular</w:t>
            </w:r>
          </w:p>
        </w:tc>
        <w:tc>
          <w:tcPr>
            <w:tcW w:w="3035" w:type="dxa"/>
            <w:shd w:val="clear" w:color="auto" w:fill="FFFFFF" w:themeFill="background1"/>
          </w:tcPr>
          <w:p w:rsidR="00A52DC2" w:rsidRDefault="00A52DC2" w:rsidP="00A52DC2">
            <w:pPr>
              <w:rPr>
                <w:rStyle w:val="Strong"/>
                <w:b w:val="0"/>
              </w:rPr>
            </w:pPr>
            <w:r>
              <w:rPr>
                <w:rStyle w:val="Strong"/>
                <w:b w:val="0"/>
              </w:rPr>
              <w:t>Updated and condensed section 6.4 on AuN (Autonomic Networking).</w:t>
            </w:r>
          </w:p>
          <w:p w:rsidR="00A52DC2" w:rsidRDefault="00A52DC2" w:rsidP="00A52DC2">
            <w:pPr>
              <w:rPr>
                <w:rStyle w:val="Strong"/>
                <w:b w:val="0"/>
              </w:rPr>
            </w:pPr>
            <w:r>
              <w:rPr>
                <w:rStyle w:val="Strong"/>
                <w:b w:val="0"/>
              </w:rPr>
              <w:t>Added section 17 (Annex for AuN containing additional information).</w:t>
            </w:r>
          </w:p>
        </w:tc>
      </w:tr>
      <w:tr w:rsidR="00A52DC2" w:rsidRPr="00FC3562" w:rsidTr="00A01578">
        <w:tc>
          <w:tcPr>
            <w:tcW w:w="2300" w:type="dxa"/>
            <w:shd w:val="clear" w:color="auto" w:fill="FFFFFF" w:themeFill="background1"/>
          </w:tcPr>
          <w:p w:rsidR="00A52DC2" w:rsidRPr="006D1096" w:rsidRDefault="00A52DC2" w:rsidP="00A52DC2">
            <w:pPr>
              <w:rPr>
                <w:rStyle w:val="Strong"/>
                <w:b w:val="0"/>
                <w:bCs w:val="0"/>
              </w:rPr>
            </w:pPr>
            <w:r w:rsidRPr="006D1096">
              <w:rPr>
                <w:rStyle w:val="Strong"/>
                <w:b w:val="0"/>
                <w:bCs w:val="0"/>
              </w:rPr>
              <w:t>2</w:t>
            </w:r>
            <w:r w:rsidRPr="006D1096">
              <w:rPr>
                <w:rStyle w:val="Strong"/>
                <w:b w:val="0"/>
              </w:rPr>
              <w:t>8/03/2019</w:t>
            </w:r>
          </w:p>
        </w:tc>
        <w:tc>
          <w:tcPr>
            <w:tcW w:w="1000" w:type="dxa"/>
            <w:shd w:val="clear" w:color="auto" w:fill="FFFFFF" w:themeFill="background1"/>
          </w:tcPr>
          <w:p w:rsidR="00A52DC2" w:rsidRPr="006D1096" w:rsidRDefault="00A52DC2" w:rsidP="00A52DC2">
            <w:pPr>
              <w:rPr>
                <w:rStyle w:val="Strong"/>
                <w:b w:val="0"/>
                <w:bCs w:val="0"/>
              </w:rPr>
            </w:pPr>
            <w:r w:rsidRPr="006D1096">
              <w:rPr>
                <w:rStyle w:val="Strong"/>
                <w:b w:val="0"/>
                <w:bCs w:val="0"/>
              </w:rPr>
              <w:t>V</w:t>
            </w:r>
            <w:r w:rsidR="009D0240">
              <w:rPr>
                <w:rStyle w:val="Strong"/>
                <w:b w:val="0"/>
              </w:rPr>
              <w:t>2</w:t>
            </w:r>
            <w:r w:rsidRPr="006D1096">
              <w:rPr>
                <w:rStyle w:val="Strong"/>
                <w:b w:val="0"/>
              </w:rPr>
              <w:t>.</w:t>
            </w:r>
            <w:r w:rsidR="009D0240">
              <w:rPr>
                <w:rStyle w:val="Strong"/>
                <w:b w:val="0"/>
              </w:rPr>
              <w:t>0</w:t>
            </w:r>
            <w:r w:rsidRPr="006D1096">
              <w:rPr>
                <w:rStyle w:val="Strong"/>
                <w:b w:val="0"/>
              </w:rPr>
              <w:t>.9</w:t>
            </w:r>
          </w:p>
        </w:tc>
        <w:tc>
          <w:tcPr>
            <w:tcW w:w="2896" w:type="dxa"/>
            <w:shd w:val="clear" w:color="auto" w:fill="FFFFFF" w:themeFill="background1"/>
          </w:tcPr>
          <w:p w:rsidR="00A52DC2" w:rsidRPr="006D1096" w:rsidRDefault="00A52DC2" w:rsidP="00A52DC2">
            <w:pPr>
              <w:rPr>
                <w:rStyle w:val="Strong"/>
                <w:b w:val="0"/>
                <w:bCs w:val="0"/>
                <w:lang w:val="de-DE"/>
              </w:rPr>
            </w:pPr>
            <w:r w:rsidRPr="006D1096">
              <w:rPr>
                <w:rStyle w:val="Strong"/>
                <w:b w:val="0"/>
                <w:bCs w:val="0"/>
                <w:lang w:val="de-DE"/>
              </w:rPr>
              <w:t>T</w:t>
            </w:r>
            <w:r w:rsidRPr="006D1096">
              <w:rPr>
                <w:rStyle w:val="Strong"/>
                <w:b w:val="0"/>
                <w:lang w:val="de-DE"/>
              </w:rPr>
              <w:t xml:space="preserve">ayeb Benmeriem, Orange, Adrian Neal, Vodafone, Srisakul Thakolsri, NTT DoCoMo, Farooq Bari, AT&amp;T, </w:t>
            </w:r>
            <w:r w:rsidRPr="006D1096">
              <w:rPr>
                <w:rStyle w:val="Strong"/>
                <w:b w:val="0"/>
                <w:bCs w:val="0"/>
                <w:lang w:val="de-DE"/>
              </w:rPr>
              <w:t>S</w:t>
            </w:r>
            <w:r w:rsidRPr="006D1096">
              <w:rPr>
                <w:rStyle w:val="Strong"/>
                <w:b w:val="0"/>
                <w:lang w:val="de-DE"/>
              </w:rPr>
              <w:t>ebastian Thalanany, U.S. Cellular.</w:t>
            </w:r>
          </w:p>
        </w:tc>
        <w:tc>
          <w:tcPr>
            <w:tcW w:w="3035" w:type="dxa"/>
            <w:shd w:val="clear" w:color="auto" w:fill="FFFFFF" w:themeFill="background1"/>
          </w:tcPr>
          <w:p w:rsidR="00A52DC2" w:rsidRDefault="00A52DC2" w:rsidP="00A52DC2">
            <w:pPr>
              <w:rPr>
                <w:rStyle w:val="Strong"/>
                <w:b w:val="0"/>
              </w:rPr>
            </w:pPr>
            <w:r>
              <w:rPr>
                <w:rStyle w:val="Strong"/>
                <w:b w:val="0"/>
              </w:rPr>
              <w:t>Consolidated review comments, from the March 28</w:t>
            </w:r>
            <w:r w:rsidRPr="006D1096">
              <w:rPr>
                <w:rStyle w:val="Strong"/>
                <w:b w:val="0"/>
                <w:vertAlign w:val="superscript"/>
              </w:rPr>
              <w:t>th</w:t>
            </w:r>
            <w:r>
              <w:rPr>
                <w:rStyle w:val="Strong"/>
                <w:b w:val="0"/>
              </w:rPr>
              <w:t xml:space="preserve">, 2019 call. </w:t>
            </w:r>
          </w:p>
        </w:tc>
      </w:tr>
      <w:tr w:rsidR="00A52DC2" w:rsidRPr="00FC3562" w:rsidTr="00A01578">
        <w:tc>
          <w:tcPr>
            <w:tcW w:w="2300" w:type="dxa"/>
            <w:shd w:val="clear" w:color="auto" w:fill="FFFFFF" w:themeFill="background1"/>
          </w:tcPr>
          <w:p w:rsidR="00A52DC2" w:rsidRPr="006D1096" w:rsidRDefault="00A52DC2" w:rsidP="00A52DC2">
            <w:pPr>
              <w:rPr>
                <w:rStyle w:val="Strong"/>
                <w:b w:val="0"/>
                <w:bCs w:val="0"/>
              </w:rPr>
            </w:pPr>
            <w:r>
              <w:rPr>
                <w:rStyle w:val="Strong"/>
                <w:b w:val="0"/>
              </w:rPr>
              <w:t>3</w:t>
            </w:r>
            <w:r w:rsidRPr="006D1096">
              <w:rPr>
                <w:rStyle w:val="Strong"/>
                <w:b w:val="0"/>
              </w:rPr>
              <w:t>/0</w:t>
            </w:r>
            <w:r>
              <w:rPr>
                <w:rStyle w:val="Strong"/>
                <w:b w:val="0"/>
              </w:rPr>
              <w:t>4</w:t>
            </w:r>
            <w:r w:rsidRPr="006D1096">
              <w:rPr>
                <w:rStyle w:val="Strong"/>
                <w:b w:val="0"/>
              </w:rPr>
              <w:t>/2019</w:t>
            </w:r>
          </w:p>
        </w:tc>
        <w:tc>
          <w:tcPr>
            <w:tcW w:w="1000" w:type="dxa"/>
            <w:shd w:val="clear" w:color="auto" w:fill="FFFFFF" w:themeFill="background1"/>
          </w:tcPr>
          <w:p w:rsidR="00A52DC2" w:rsidRPr="006D1096" w:rsidRDefault="00A52DC2" w:rsidP="00A52DC2">
            <w:pPr>
              <w:rPr>
                <w:rStyle w:val="Strong"/>
                <w:b w:val="0"/>
                <w:bCs w:val="0"/>
              </w:rPr>
            </w:pPr>
            <w:r w:rsidRPr="006D1096">
              <w:rPr>
                <w:rStyle w:val="Strong"/>
                <w:b w:val="0"/>
                <w:bCs w:val="0"/>
              </w:rPr>
              <w:t>V</w:t>
            </w:r>
            <w:r w:rsidR="009D0240">
              <w:rPr>
                <w:rStyle w:val="Strong"/>
                <w:b w:val="0"/>
              </w:rPr>
              <w:t>2</w:t>
            </w:r>
            <w:r w:rsidRPr="006D1096">
              <w:rPr>
                <w:rStyle w:val="Strong"/>
                <w:b w:val="0"/>
              </w:rPr>
              <w:t>.</w:t>
            </w:r>
            <w:r w:rsidR="009D0240">
              <w:rPr>
                <w:rStyle w:val="Strong"/>
                <w:b w:val="0"/>
              </w:rPr>
              <w:t>1</w:t>
            </w:r>
            <w:r>
              <w:rPr>
                <w:rStyle w:val="Strong"/>
                <w:b w:val="0"/>
              </w:rPr>
              <w:t>.0</w:t>
            </w:r>
          </w:p>
        </w:tc>
        <w:tc>
          <w:tcPr>
            <w:tcW w:w="2896" w:type="dxa"/>
            <w:shd w:val="clear" w:color="auto" w:fill="FFFFFF" w:themeFill="background1"/>
          </w:tcPr>
          <w:p w:rsidR="00A52DC2" w:rsidRPr="006D1096" w:rsidRDefault="00A52DC2" w:rsidP="00A52DC2">
            <w:pPr>
              <w:rPr>
                <w:rStyle w:val="Strong"/>
                <w:b w:val="0"/>
                <w:bCs w:val="0"/>
                <w:lang w:val="de-DE"/>
              </w:rPr>
            </w:pPr>
            <w:r w:rsidRPr="006D1096">
              <w:rPr>
                <w:rStyle w:val="Strong"/>
                <w:b w:val="0"/>
                <w:bCs w:val="0"/>
                <w:lang w:val="de-DE"/>
              </w:rPr>
              <w:t>S</w:t>
            </w:r>
            <w:r w:rsidRPr="006D1096">
              <w:rPr>
                <w:rStyle w:val="Strong"/>
                <w:b w:val="0"/>
                <w:lang w:val="de-DE"/>
              </w:rPr>
              <w:t xml:space="preserve">ebastian Thalanany, U.S. </w:t>
            </w:r>
            <w:r w:rsidRPr="006D1096">
              <w:rPr>
                <w:rStyle w:val="Strong"/>
                <w:b w:val="0"/>
                <w:lang w:val="de-DE"/>
              </w:rPr>
              <w:lastRenderedPageBreak/>
              <w:t>Cellular.</w:t>
            </w:r>
          </w:p>
        </w:tc>
        <w:tc>
          <w:tcPr>
            <w:tcW w:w="3035" w:type="dxa"/>
            <w:shd w:val="clear" w:color="auto" w:fill="FFFFFF" w:themeFill="background1"/>
          </w:tcPr>
          <w:p w:rsidR="00A52DC2" w:rsidRDefault="00A52DC2" w:rsidP="00A52DC2">
            <w:pPr>
              <w:rPr>
                <w:rStyle w:val="Strong"/>
                <w:b w:val="0"/>
              </w:rPr>
            </w:pPr>
            <w:r>
              <w:rPr>
                <w:rStyle w:val="Strong"/>
                <w:b w:val="0"/>
              </w:rPr>
              <w:lastRenderedPageBreak/>
              <w:t xml:space="preserve">Updated the document based on </w:t>
            </w:r>
            <w:r>
              <w:rPr>
                <w:rStyle w:val="Strong"/>
                <w:b w:val="0"/>
              </w:rPr>
              <w:lastRenderedPageBreak/>
              <w:t>the consolidated review comments, from the March 28</w:t>
            </w:r>
            <w:r w:rsidRPr="006D1096">
              <w:rPr>
                <w:rStyle w:val="Strong"/>
                <w:b w:val="0"/>
                <w:vertAlign w:val="superscript"/>
              </w:rPr>
              <w:t>th</w:t>
            </w:r>
            <w:r>
              <w:rPr>
                <w:rStyle w:val="Strong"/>
                <w:b w:val="0"/>
              </w:rPr>
              <w:t>, 2019 call.</w:t>
            </w:r>
          </w:p>
          <w:p w:rsidR="00A52DC2" w:rsidRDefault="00A52DC2" w:rsidP="00A52DC2">
            <w:pPr>
              <w:rPr>
                <w:rStyle w:val="Strong"/>
                <w:b w:val="0"/>
              </w:rPr>
            </w:pPr>
            <w:r>
              <w:rPr>
                <w:rStyle w:val="Strong"/>
                <w:b w:val="0"/>
              </w:rPr>
              <w:t>Revised the figures in section 6.4 on autonomic networking, cross-references, the definition section, and resolved review comments.</w:t>
            </w:r>
          </w:p>
        </w:tc>
      </w:tr>
      <w:tr w:rsidR="009D0240" w:rsidRPr="00FC3562" w:rsidTr="00A01578">
        <w:tc>
          <w:tcPr>
            <w:tcW w:w="2300" w:type="dxa"/>
            <w:shd w:val="clear" w:color="auto" w:fill="FFFFFF" w:themeFill="background1"/>
          </w:tcPr>
          <w:p w:rsidR="009D0240" w:rsidRDefault="009D0240" w:rsidP="00A52DC2">
            <w:pPr>
              <w:rPr>
                <w:rStyle w:val="Strong"/>
                <w:b w:val="0"/>
              </w:rPr>
            </w:pPr>
            <w:r>
              <w:rPr>
                <w:rStyle w:val="Strong"/>
                <w:b w:val="0"/>
              </w:rPr>
              <w:lastRenderedPageBreak/>
              <w:t>12/04/2019</w:t>
            </w:r>
          </w:p>
        </w:tc>
        <w:tc>
          <w:tcPr>
            <w:tcW w:w="1000" w:type="dxa"/>
            <w:shd w:val="clear" w:color="auto" w:fill="FFFFFF" w:themeFill="background1"/>
          </w:tcPr>
          <w:p w:rsidR="009D0240" w:rsidRPr="006D1096" w:rsidRDefault="009D0240" w:rsidP="00A52DC2">
            <w:pPr>
              <w:rPr>
                <w:rStyle w:val="Strong"/>
                <w:b w:val="0"/>
                <w:bCs w:val="0"/>
              </w:rPr>
            </w:pPr>
            <w:r>
              <w:rPr>
                <w:rStyle w:val="Strong"/>
                <w:b w:val="0"/>
                <w:bCs w:val="0"/>
              </w:rPr>
              <w:t>V2.</w:t>
            </w:r>
            <w:r w:rsidR="006422FF">
              <w:rPr>
                <w:rStyle w:val="Strong"/>
                <w:b w:val="0"/>
                <w:bCs w:val="0"/>
              </w:rPr>
              <w:t>1</w:t>
            </w:r>
            <w:r>
              <w:rPr>
                <w:rStyle w:val="Strong"/>
                <w:b w:val="0"/>
                <w:bCs w:val="0"/>
              </w:rPr>
              <w:t>.</w:t>
            </w:r>
            <w:r w:rsidR="006422FF">
              <w:rPr>
                <w:rStyle w:val="Strong"/>
                <w:b w:val="0"/>
                <w:bCs w:val="0"/>
              </w:rPr>
              <w:t>1</w:t>
            </w:r>
          </w:p>
        </w:tc>
        <w:tc>
          <w:tcPr>
            <w:tcW w:w="2896" w:type="dxa"/>
            <w:shd w:val="clear" w:color="auto" w:fill="FFFFFF" w:themeFill="background1"/>
          </w:tcPr>
          <w:p w:rsidR="009D0240" w:rsidRPr="006D1096" w:rsidRDefault="009D0240" w:rsidP="00A52DC2">
            <w:pPr>
              <w:rPr>
                <w:rStyle w:val="Strong"/>
                <w:b w:val="0"/>
                <w:bCs w:val="0"/>
                <w:lang w:val="de-DE"/>
              </w:rPr>
            </w:pPr>
            <w:r>
              <w:rPr>
                <w:rStyle w:val="Strong"/>
                <w:b w:val="0"/>
                <w:bCs w:val="0"/>
                <w:lang w:val="de-DE"/>
              </w:rPr>
              <w:t>Srisakul Thakolsri, NTT DoCoMo</w:t>
            </w:r>
          </w:p>
        </w:tc>
        <w:tc>
          <w:tcPr>
            <w:tcW w:w="3035" w:type="dxa"/>
            <w:shd w:val="clear" w:color="auto" w:fill="FFFFFF" w:themeFill="background1"/>
          </w:tcPr>
          <w:p w:rsidR="009D0240" w:rsidRDefault="009D0240" w:rsidP="00A52DC2">
            <w:pPr>
              <w:rPr>
                <w:rStyle w:val="Strong"/>
                <w:b w:val="0"/>
              </w:rPr>
            </w:pPr>
            <w:r>
              <w:rPr>
                <w:rStyle w:val="Strong"/>
                <w:b w:val="0"/>
              </w:rPr>
              <w:t xml:space="preserve">Editorial </w:t>
            </w:r>
            <w:r w:rsidR="00641FC2">
              <w:rPr>
                <w:rStyle w:val="Strong"/>
                <w:b w:val="0"/>
              </w:rPr>
              <w:t>clean-up</w:t>
            </w:r>
            <w:r w:rsidR="006422FF">
              <w:rPr>
                <w:rStyle w:val="Strong"/>
                <w:b w:val="0"/>
              </w:rPr>
              <w:t xml:space="preserve"> and putting back some texts related to the section 13.5 that were missing from the version 2.0</w:t>
            </w:r>
          </w:p>
        </w:tc>
      </w:tr>
      <w:tr w:rsidR="00641FC2" w:rsidRPr="00FC3562" w:rsidTr="00A01578">
        <w:tc>
          <w:tcPr>
            <w:tcW w:w="2300" w:type="dxa"/>
            <w:shd w:val="clear" w:color="auto" w:fill="FFFFFF" w:themeFill="background1"/>
          </w:tcPr>
          <w:p w:rsidR="00641FC2" w:rsidRDefault="00641FC2" w:rsidP="00A52DC2">
            <w:pPr>
              <w:rPr>
                <w:rStyle w:val="Strong"/>
                <w:b w:val="0"/>
              </w:rPr>
            </w:pPr>
            <w:r>
              <w:rPr>
                <w:rStyle w:val="Strong"/>
                <w:b w:val="0"/>
              </w:rPr>
              <w:t>16/04/2019</w:t>
            </w:r>
          </w:p>
        </w:tc>
        <w:tc>
          <w:tcPr>
            <w:tcW w:w="1000" w:type="dxa"/>
            <w:shd w:val="clear" w:color="auto" w:fill="FFFFFF" w:themeFill="background1"/>
          </w:tcPr>
          <w:p w:rsidR="00641FC2" w:rsidRDefault="00641FC2" w:rsidP="00A52DC2">
            <w:pPr>
              <w:rPr>
                <w:rStyle w:val="Strong"/>
                <w:b w:val="0"/>
                <w:bCs w:val="0"/>
              </w:rPr>
            </w:pPr>
            <w:r>
              <w:rPr>
                <w:rStyle w:val="Strong"/>
                <w:b w:val="0"/>
                <w:bCs w:val="0"/>
              </w:rPr>
              <w:t>V3.0.0</w:t>
            </w:r>
          </w:p>
        </w:tc>
        <w:tc>
          <w:tcPr>
            <w:tcW w:w="2896" w:type="dxa"/>
            <w:shd w:val="clear" w:color="auto" w:fill="FFFFFF" w:themeFill="background1"/>
          </w:tcPr>
          <w:p w:rsidR="00641FC2" w:rsidRDefault="00641FC2" w:rsidP="00A52DC2">
            <w:pPr>
              <w:rPr>
                <w:rStyle w:val="Strong"/>
                <w:b w:val="0"/>
                <w:bCs w:val="0"/>
                <w:lang w:val="de-DE"/>
              </w:rPr>
            </w:pPr>
            <w:r>
              <w:rPr>
                <w:rStyle w:val="Strong"/>
                <w:b w:val="0"/>
                <w:bCs w:val="0"/>
                <w:lang w:val="de-DE"/>
              </w:rPr>
              <w:t>Sebastian Thalanany, U.S. Cellular</w:t>
            </w:r>
            <w:r w:rsidR="00324E58">
              <w:rPr>
                <w:rStyle w:val="Strong"/>
                <w:b w:val="0"/>
                <w:bCs w:val="0"/>
                <w:lang w:val="de-DE"/>
              </w:rPr>
              <w:t>, Srisakul Thakolsri, NTT DoCoMo, Tayeb Benmeriem, Orange</w:t>
            </w:r>
          </w:p>
        </w:tc>
        <w:tc>
          <w:tcPr>
            <w:tcW w:w="3035" w:type="dxa"/>
            <w:shd w:val="clear" w:color="auto" w:fill="FFFFFF" w:themeFill="background1"/>
          </w:tcPr>
          <w:p w:rsidR="00641FC2" w:rsidRDefault="00641FC2" w:rsidP="00A52DC2">
            <w:pPr>
              <w:rPr>
                <w:rStyle w:val="Strong"/>
                <w:b w:val="0"/>
              </w:rPr>
            </w:pPr>
            <w:r>
              <w:rPr>
                <w:rStyle w:val="Strong"/>
                <w:b w:val="0"/>
              </w:rPr>
              <w:t xml:space="preserve">Updated the document with a resolution of all </w:t>
            </w:r>
            <w:r w:rsidR="00324E58">
              <w:rPr>
                <w:rStyle w:val="Strong"/>
                <w:b w:val="0"/>
              </w:rPr>
              <w:t xml:space="preserve">existing review </w:t>
            </w:r>
            <w:r>
              <w:rPr>
                <w:rStyle w:val="Strong"/>
                <w:b w:val="0"/>
              </w:rPr>
              <w:t>comments</w:t>
            </w:r>
            <w:r w:rsidR="006F4A41">
              <w:rPr>
                <w:rStyle w:val="Strong"/>
                <w:b w:val="0"/>
              </w:rPr>
              <w:t>.</w:t>
            </w:r>
          </w:p>
          <w:p w:rsidR="00324E58" w:rsidRDefault="00324E58" w:rsidP="00A52DC2">
            <w:pPr>
              <w:rPr>
                <w:rStyle w:val="Strong"/>
                <w:b w:val="0"/>
              </w:rPr>
            </w:pPr>
            <w:r>
              <w:rPr>
                <w:rStyle w:val="Strong"/>
                <w:b w:val="0"/>
              </w:rPr>
              <w:t>Added a reference to the vision of the NGMN white paper on 5G, pertaining to the requirements in section 6.4</w:t>
            </w:r>
          </w:p>
          <w:p w:rsidR="00324E58" w:rsidRDefault="00324E58" w:rsidP="00A52DC2">
            <w:pPr>
              <w:rPr>
                <w:rStyle w:val="Strong"/>
                <w:b w:val="0"/>
              </w:rPr>
            </w:pPr>
            <w:r>
              <w:rPr>
                <w:rStyle w:val="Strong"/>
                <w:b w:val="0"/>
              </w:rPr>
              <w:t xml:space="preserve">Editorial scrub to resolve formatting </w:t>
            </w:r>
            <w:r w:rsidR="000E545A">
              <w:rPr>
                <w:rStyle w:val="Strong"/>
                <w:b w:val="0"/>
              </w:rPr>
              <w:t>errors</w:t>
            </w:r>
            <w:r w:rsidR="0027687A">
              <w:rPr>
                <w:rStyle w:val="Strong"/>
                <w:b w:val="0"/>
              </w:rPr>
              <w:t xml:space="preserve"> cross-references</w:t>
            </w:r>
            <w:r w:rsidR="006F4A41">
              <w:rPr>
                <w:rStyle w:val="Strong"/>
                <w:b w:val="0"/>
              </w:rPr>
              <w:t>.</w:t>
            </w:r>
          </w:p>
        </w:tc>
      </w:tr>
    </w:tbl>
    <w:p w:rsidR="005B54A3" w:rsidRPr="003159E6" w:rsidRDefault="005B54A3" w:rsidP="008051F8">
      <w:pPr>
        <w:rPr>
          <w:rStyle w:val="Strong"/>
          <w:b w:val="0"/>
          <w:bCs w:val="0"/>
          <w:lang w:val="en-US"/>
        </w:rPr>
      </w:pPr>
    </w:p>
    <w:p w:rsidR="00B01E8B" w:rsidRPr="004178A6" w:rsidRDefault="00B01E8B" w:rsidP="00F5483A">
      <w:pPr>
        <w:rPr>
          <w:b/>
          <w:bCs/>
          <w:smallCaps/>
          <w:spacing w:val="5"/>
          <w:lang w:val="en-US"/>
        </w:rPr>
      </w:pPr>
      <w:r w:rsidRPr="003159E6">
        <w:rPr>
          <w:rStyle w:val="BookTitle"/>
          <w:lang w:val="en-US"/>
        </w:rPr>
        <w:br w:type="page"/>
      </w:r>
    </w:p>
    <w:p w:rsidR="000E545A" w:rsidRDefault="00AA294D">
      <w:pPr>
        <w:pStyle w:val="TOC1"/>
        <w:rPr>
          <w:rFonts w:asciiTheme="minorHAnsi" w:hAnsiTheme="minorHAnsi" w:cstheme="minorBidi"/>
          <w:noProof/>
          <w:spacing w:val="0"/>
          <w:sz w:val="22"/>
          <w:szCs w:val="22"/>
          <w:lang w:val="en-US" w:eastAsia="en-US"/>
        </w:rPr>
      </w:pPr>
      <w:r>
        <w:lastRenderedPageBreak/>
        <w:fldChar w:fldCharType="begin"/>
      </w:r>
      <w:r>
        <w:instrText xml:space="preserve"> TOC \o "1-5" \h \z \u </w:instrText>
      </w:r>
      <w:r>
        <w:fldChar w:fldCharType="separate"/>
      </w:r>
      <w:hyperlink w:anchor="_Toc7190617" w:history="1">
        <w:r w:rsidR="000E545A" w:rsidRPr="008A3D80">
          <w:rPr>
            <w:rStyle w:val="Hyperlink"/>
            <w:noProof/>
          </w:rPr>
          <w:t>1</w:t>
        </w:r>
        <w:r w:rsidR="000E545A">
          <w:rPr>
            <w:rFonts w:asciiTheme="minorHAnsi" w:hAnsiTheme="minorHAnsi" w:cstheme="minorBidi"/>
            <w:noProof/>
            <w:spacing w:val="0"/>
            <w:sz w:val="22"/>
            <w:szCs w:val="22"/>
            <w:lang w:val="en-US" w:eastAsia="en-US"/>
          </w:rPr>
          <w:tab/>
        </w:r>
        <w:r w:rsidR="000E545A" w:rsidRPr="008A3D80">
          <w:rPr>
            <w:rStyle w:val="Hyperlink"/>
            <w:noProof/>
          </w:rPr>
          <w:t>Introduction</w:t>
        </w:r>
        <w:r w:rsidR="000E545A">
          <w:rPr>
            <w:noProof/>
            <w:webHidden/>
          </w:rPr>
          <w:tab/>
        </w:r>
        <w:r w:rsidR="000E545A">
          <w:rPr>
            <w:noProof/>
            <w:webHidden/>
          </w:rPr>
          <w:fldChar w:fldCharType="begin"/>
        </w:r>
        <w:r w:rsidR="000E545A">
          <w:rPr>
            <w:noProof/>
            <w:webHidden/>
          </w:rPr>
          <w:instrText xml:space="preserve"> PAGEREF _Toc7190617 \h </w:instrText>
        </w:r>
        <w:r w:rsidR="000E545A">
          <w:rPr>
            <w:noProof/>
            <w:webHidden/>
          </w:rPr>
        </w:r>
        <w:r w:rsidR="000E545A">
          <w:rPr>
            <w:noProof/>
            <w:webHidden/>
          </w:rPr>
          <w:fldChar w:fldCharType="separate"/>
        </w:r>
        <w:r w:rsidR="000E545A">
          <w:rPr>
            <w:noProof/>
            <w:webHidden/>
          </w:rPr>
          <w:t>12</w:t>
        </w:r>
        <w:r w:rsidR="000E545A">
          <w:rPr>
            <w:noProof/>
            <w:webHidden/>
          </w:rPr>
          <w:fldChar w:fldCharType="end"/>
        </w:r>
      </w:hyperlink>
    </w:p>
    <w:p w:rsidR="000E545A" w:rsidRDefault="000E545A">
      <w:pPr>
        <w:pStyle w:val="TOC1"/>
        <w:rPr>
          <w:rFonts w:asciiTheme="minorHAnsi" w:hAnsiTheme="minorHAnsi" w:cstheme="minorBidi"/>
          <w:noProof/>
          <w:spacing w:val="0"/>
          <w:sz w:val="22"/>
          <w:szCs w:val="22"/>
          <w:lang w:val="en-US" w:eastAsia="en-US"/>
        </w:rPr>
      </w:pPr>
      <w:hyperlink w:anchor="_Toc7190618" w:history="1">
        <w:r w:rsidRPr="008A3D80">
          <w:rPr>
            <w:rStyle w:val="Hyperlink"/>
            <w:noProof/>
          </w:rPr>
          <w:t>2</w:t>
        </w:r>
        <w:r>
          <w:rPr>
            <w:rFonts w:asciiTheme="minorHAnsi" w:hAnsiTheme="minorHAnsi" w:cstheme="minorBidi"/>
            <w:noProof/>
            <w:spacing w:val="0"/>
            <w:sz w:val="22"/>
            <w:szCs w:val="22"/>
            <w:lang w:val="en-US" w:eastAsia="en-US"/>
          </w:rPr>
          <w:tab/>
        </w:r>
        <w:r w:rsidRPr="008A3D80">
          <w:rPr>
            <w:rStyle w:val="Hyperlink"/>
            <w:noProof/>
          </w:rPr>
          <w:t>References</w:t>
        </w:r>
        <w:r>
          <w:rPr>
            <w:noProof/>
            <w:webHidden/>
          </w:rPr>
          <w:tab/>
        </w:r>
        <w:r>
          <w:rPr>
            <w:noProof/>
            <w:webHidden/>
          </w:rPr>
          <w:fldChar w:fldCharType="begin"/>
        </w:r>
        <w:r>
          <w:rPr>
            <w:noProof/>
            <w:webHidden/>
          </w:rPr>
          <w:instrText xml:space="preserve"> PAGEREF _Toc7190618 \h </w:instrText>
        </w:r>
        <w:r>
          <w:rPr>
            <w:noProof/>
            <w:webHidden/>
          </w:rPr>
        </w:r>
        <w:r>
          <w:rPr>
            <w:noProof/>
            <w:webHidden/>
          </w:rPr>
          <w:fldChar w:fldCharType="separate"/>
        </w:r>
        <w:r>
          <w:rPr>
            <w:noProof/>
            <w:webHidden/>
          </w:rPr>
          <w:t>12</w:t>
        </w:r>
        <w:r>
          <w:rPr>
            <w:noProof/>
            <w:webHidden/>
          </w:rPr>
          <w:fldChar w:fldCharType="end"/>
        </w:r>
      </w:hyperlink>
    </w:p>
    <w:p w:rsidR="000E545A" w:rsidRDefault="000E545A">
      <w:pPr>
        <w:pStyle w:val="TOC1"/>
        <w:rPr>
          <w:rFonts w:asciiTheme="minorHAnsi" w:hAnsiTheme="minorHAnsi" w:cstheme="minorBidi"/>
          <w:noProof/>
          <w:spacing w:val="0"/>
          <w:sz w:val="22"/>
          <w:szCs w:val="22"/>
          <w:lang w:val="en-US" w:eastAsia="en-US"/>
        </w:rPr>
      </w:pPr>
      <w:hyperlink w:anchor="_Toc7190619" w:history="1">
        <w:r w:rsidRPr="008A3D80">
          <w:rPr>
            <w:rStyle w:val="Hyperlink"/>
            <w:noProof/>
          </w:rPr>
          <w:t>3</w:t>
        </w:r>
        <w:r>
          <w:rPr>
            <w:rFonts w:asciiTheme="minorHAnsi" w:hAnsiTheme="minorHAnsi" w:cstheme="minorBidi"/>
            <w:noProof/>
            <w:spacing w:val="0"/>
            <w:sz w:val="22"/>
            <w:szCs w:val="22"/>
            <w:lang w:val="en-US" w:eastAsia="en-US"/>
          </w:rPr>
          <w:tab/>
        </w:r>
        <w:r w:rsidRPr="008A3D80">
          <w:rPr>
            <w:rStyle w:val="Hyperlink"/>
            <w:noProof/>
          </w:rPr>
          <w:t>Definitions</w:t>
        </w:r>
        <w:r>
          <w:rPr>
            <w:noProof/>
            <w:webHidden/>
          </w:rPr>
          <w:tab/>
        </w:r>
        <w:r>
          <w:rPr>
            <w:noProof/>
            <w:webHidden/>
          </w:rPr>
          <w:fldChar w:fldCharType="begin"/>
        </w:r>
        <w:r>
          <w:rPr>
            <w:noProof/>
            <w:webHidden/>
          </w:rPr>
          <w:instrText xml:space="preserve"> PAGEREF _Toc7190619 \h </w:instrText>
        </w:r>
        <w:r>
          <w:rPr>
            <w:noProof/>
            <w:webHidden/>
          </w:rPr>
        </w:r>
        <w:r>
          <w:rPr>
            <w:noProof/>
            <w:webHidden/>
          </w:rPr>
          <w:fldChar w:fldCharType="separate"/>
        </w:r>
        <w:r>
          <w:rPr>
            <w:noProof/>
            <w:webHidden/>
          </w:rPr>
          <w:t>14</w:t>
        </w:r>
        <w:r>
          <w:rPr>
            <w:noProof/>
            <w:webHidden/>
          </w:rPr>
          <w:fldChar w:fldCharType="end"/>
        </w:r>
      </w:hyperlink>
    </w:p>
    <w:p w:rsidR="000E545A" w:rsidRDefault="000E545A">
      <w:pPr>
        <w:pStyle w:val="TOC1"/>
        <w:rPr>
          <w:rFonts w:asciiTheme="minorHAnsi" w:hAnsiTheme="minorHAnsi" w:cstheme="minorBidi"/>
          <w:noProof/>
          <w:spacing w:val="0"/>
          <w:sz w:val="22"/>
          <w:szCs w:val="22"/>
          <w:lang w:val="en-US" w:eastAsia="en-US"/>
        </w:rPr>
      </w:pPr>
      <w:hyperlink w:anchor="_Toc7190620" w:history="1">
        <w:r w:rsidRPr="008A3D80">
          <w:rPr>
            <w:rStyle w:val="Hyperlink"/>
            <w:noProof/>
          </w:rPr>
          <w:t>4</w:t>
        </w:r>
        <w:r>
          <w:rPr>
            <w:rFonts w:asciiTheme="minorHAnsi" w:hAnsiTheme="minorHAnsi" w:cstheme="minorBidi"/>
            <w:noProof/>
            <w:spacing w:val="0"/>
            <w:sz w:val="22"/>
            <w:szCs w:val="22"/>
            <w:lang w:val="en-US" w:eastAsia="en-US"/>
          </w:rPr>
          <w:tab/>
        </w:r>
        <w:r w:rsidRPr="008A3D80">
          <w:rPr>
            <w:rStyle w:val="Hyperlink"/>
            <w:noProof/>
          </w:rPr>
          <w:t>High level end-to-end architecture</w:t>
        </w:r>
        <w:r>
          <w:rPr>
            <w:noProof/>
            <w:webHidden/>
          </w:rPr>
          <w:tab/>
        </w:r>
        <w:r>
          <w:rPr>
            <w:noProof/>
            <w:webHidden/>
          </w:rPr>
          <w:fldChar w:fldCharType="begin"/>
        </w:r>
        <w:r>
          <w:rPr>
            <w:noProof/>
            <w:webHidden/>
          </w:rPr>
          <w:instrText xml:space="preserve"> PAGEREF _Toc7190620 \h </w:instrText>
        </w:r>
        <w:r>
          <w:rPr>
            <w:noProof/>
            <w:webHidden/>
          </w:rPr>
        </w:r>
        <w:r>
          <w:rPr>
            <w:noProof/>
            <w:webHidden/>
          </w:rPr>
          <w:fldChar w:fldCharType="separate"/>
        </w:r>
        <w:r>
          <w:rPr>
            <w:noProof/>
            <w:webHidden/>
          </w:rPr>
          <w:t>16</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21" w:history="1">
        <w:r w:rsidRPr="008A3D80">
          <w:rPr>
            <w:rStyle w:val="Hyperlink"/>
            <w:noProof/>
          </w:rPr>
          <w:t>4.1</w:t>
        </w:r>
        <w:r>
          <w:rPr>
            <w:rFonts w:asciiTheme="minorHAnsi" w:hAnsiTheme="minorHAnsi" w:cstheme="minorBidi"/>
            <w:noProof/>
            <w:spacing w:val="0"/>
            <w:sz w:val="22"/>
            <w:szCs w:val="22"/>
            <w:lang w:val="en-US" w:eastAsia="en-US"/>
          </w:rPr>
          <w:tab/>
        </w:r>
        <w:r w:rsidRPr="008A3D80">
          <w:rPr>
            <w:rStyle w:val="Hyperlink"/>
            <w:noProof/>
          </w:rPr>
          <w:t>Background</w:t>
        </w:r>
        <w:r>
          <w:rPr>
            <w:noProof/>
            <w:webHidden/>
          </w:rPr>
          <w:tab/>
        </w:r>
        <w:r>
          <w:rPr>
            <w:noProof/>
            <w:webHidden/>
          </w:rPr>
          <w:fldChar w:fldCharType="begin"/>
        </w:r>
        <w:r>
          <w:rPr>
            <w:noProof/>
            <w:webHidden/>
          </w:rPr>
          <w:instrText xml:space="preserve"> PAGEREF _Toc7190621 \h </w:instrText>
        </w:r>
        <w:r>
          <w:rPr>
            <w:noProof/>
            <w:webHidden/>
          </w:rPr>
        </w:r>
        <w:r>
          <w:rPr>
            <w:noProof/>
            <w:webHidden/>
          </w:rPr>
          <w:fldChar w:fldCharType="separate"/>
        </w:r>
        <w:r>
          <w:rPr>
            <w:noProof/>
            <w:webHidden/>
          </w:rPr>
          <w:t>16</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22" w:history="1">
        <w:r w:rsidRPr="008A3D80">
          <w:rPr>
            <w:rStyle w:val="Hyperlink"/>
            <w:noProof/>
          </w:rPr>
          <w:t>4.2</w:t>
        </w:r>
        <w:r>
          <w:rPr>
            <w:rFonts w:asciiTheme="minorHAnsi" w:hAnsiTheme="minorHAnsi" w:cstheme="minorBidi"/>
            <w:noProof/>
            <w:spacing w:val="0"/>
            <w:sz w:val="22"/>
            <w:szCs w:val="22"/>
            <w:lang w:val="en-US" w:eastAsia="en-US"/>
          </w:rPr>
          <w:tab/>
        </w:r>
        <w:r w:rsidRPr="008A3D80">
          <w:rPr>
            <w:rStyle w:val="Hyperlink"/>
            <w:noProof/>
          </w:rPr>
          <w:t>High level architecture</w:t>
        </w:r>
        <w:r>
          <w:rPr>
            <w:noProof/>
            <w:webHidden/>
          </w:rPr>
          <w:tab/>
        </w:r>
        <w:r>
          <w:rPr>
            <w:noProof/>
            <w:webHidden/>
          </w:rPr>
          <w:fldChar w:fldCharType="begin"/>
        </w:r>
        <w:r>
          <w:rPr>
            <w:noProof/>
            <w:webHidden/>
          </w:rPr>
          <w:instrText xml:space="preserve"> PAGEREF _Toc7190622 \h </w:instrText>
        </w:r>
        <w:r>
          <w:rPr>
            <w:noProof/>
            <w:webHidden/>
          </w:rPr>
        </w:r>
        <w:r>
          <w:rPr>
            <w:noProof/>
            <w:webHidden/>
          </w:rPr>
          <w:fldChar w:fldCharType="separate"/>
        </w:r>
        <w:r>
          <w:rPr>
            <w:noProof/>
            <w:webHidden/>
          </w:rPr>
          <w:t>16</w:t>
        </w:r>
        <w:r>
          <w:rPr>
            <w:noProof/>
            <w:webHidden/>
          </w:rPr>
          <w:fldChar w:fldCharType="end"/>
        </w:r>
      </w:hyperlink>
    </w:p>
    <w:p w:rsidR="000E545A" w:rsidRDefault="000E545A">
      <w:pPr>
        <w:pStyle w:val="TOC1"/>
        <w:rPr>
          <w:rFonts w:asciiTheme="minorHAnsi" w:hAnsiTheme="minorHAnsi" w:cstheme="minorBidi"/>
          <w:noProof/>
          <w:spacing w:val="0"/>
          <w:sz w:val="22"/>
          <w:szCs w:val="22"/>
          <w:lang w:val="en-US" w:eastAsia="en-US"/>
        </w:rPr>
      </w:pPr>
      <w:hyperlink w:anchor="_Toc7190623" w:history="1">
        <w:r w:rsidRPr="008A3D80">
          <w:rPr>
            <w:rStyle w:val="Hyperlink"/>
            <w:noProof/>
          </w:rPr>
          <w:t>5</w:t>
        </w:r>
        <w:r>
          <w:rPr>
            <w:rFonts w:asciiTheme="minorHAnsi" w:hAnsiTheme="minorHAnsi" w:cstheme="minorBidi"/>
            <w:noProof/>
            <w:spacing w:val="0"/>
            <w:sz w:val="22"/>
            <w:szCs w:val="22"/>
            <w:lang w:val="en-US" w:eastAsia="en-US"/>
          </w:rPr>
          <w:tab/>
        </w:r>
        <w:r w:rsidRPr="008A3D80">
          <w:rPr>
            <w:rStyle w:val="Hyperlink"/>
            <w:noProof/>
          </w:rPr>
          <w:t>Network Slicing</w:t>
        </w:r>
        <w:r>
          <w:rPr>
            <w:noProof/>
            <w:webHidden/>
          </w:rPr>
          <w:tab/>
        </w:r>
        <w:r>
          <w:rPr>
            <w:noProof/>
            <w:webHidden/>
          </w:rPr>
          <w:fldChar w:fldCharType="begin"/>
        </w:r>
        <w:r>
          <w:rPr>
            <w:noProof/>
            <w:webHidden/>
          </w:rPr>
          <w:instrText xml:space="preserve"> PAGEREF _Toc7190623 \h </w:instrText>
        </w:r>
        <w:r>
          <w:rPr>
            <w:noProof/>
            <w:webHidden/>
          </w:rPr>
        </w:r>
        <w:r>
          <w:rPr>
            <w:noProof/>
            <w:webHidden/>
          </w:rPr>
          <w:fldChar w:fldCharType="separate"/>
        </w:r>
        <w:r>
          <w:rPr>
            <w:noProof/>
            <w:webHidden/>
          </w:rPr>
          <w:t>18</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24" w:history="1">
        <w:r w:rsidRPr="008A3D80">
          <w:rPr>
            <w:rStyle w:val="Hyperlink"/>
            <w:noProof/>
          </w:rPr>
          <w:t>5.1</w:t>
        </w:r>
        <w:r>
          <w:rPr>
            <w:rFonts w:asciiTheme="minorHAnsi" w:hAnsiTheme="minorHAnsi" w:cstheme="minorBidi"/>
            <w:noProof/>
            <w:spacing w:val="0"/>
            <w:sz w:val="22"/>
            <w:szCs w:val="22"/>
            <w:lang w:val="en-US" w:eastAsia="en-US"/>
          </w:rPr>
          <w:tab/>
        </w:r>
        <w:r w:rsidRPr="008A3D80">
          <w:rPr>
            <w:rStyle w:val="Hyperlink"/>
            <w:noProof/>
          </w:rPr>
          <w:t>General</w:t>
        </w:r>
        <w:r>
          <w:rPr>
            <w:noProof/>
            <w:webHidden/>
          </w:rPr>
          <w:tab/>
        </w:r>
        <w:r>
          <w:rPr>
            <w:noProof/>
            <w:webHidden/>
          </w:rPr>
          <w:fldChar w:fldCharType="begin"/>
        </w:r>
        <w:r>
          <w:rPr>
            <w:noProof/>
            <w:webHidden/>
          </w:rPr>
          <w:instrText xml:space="preserve"> PAGEREF _Toc7190624 \h </w:instrText>
        </w:r>
        <w:r>
          <w:rPr>
            <w:noProof/>
            <w:webHidden/>
          </w:rPr>
        </w:r>
        <w:r>
          <w:rPr>
            <w:noProof/>
            <w:webHidden/>
          </w:rPr>
          <w:fldChar w:fldCharType="separate"/>
        </w:r>
        <w:r>
          <w:rPr>
            <w:noProof/>
            <w:webHidden/>
          </w:rPr>
          <w:t>18</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25" w:history="1">
        <w:r w:rsidRPr="008A3D80">
          <w:rPr>
            <w:rStyle w:val="Hyperlink"/>
            <w:noProof/>
          </w:rPr>
          <w:t>5.2</w:t>
        </w:r>
        <w:r>
          <w:rPr>
            <w:rFonts w:asciiTheme="minorHAnsi" w:hAnsiTheme="minorHAnsi" w:cstheme="minorBidi"/>
            <w:noProof/>
            <w:spacing w:val="0"/>
            <w:sz w:val="22"/>
            <w:szCs w:val="22"/>
            <w:lang w:val="en-US" w:eastAsia="en-US"/>
          </w:rPr>
          <w:tab/>
        </w:r>
        <w:r w:rsidRPr="008A3D80">
          <w:rPr>
            <w:rStyle w:val="Hyperlink"/>
            <w:noProof/>
          </w:rPr>
          <w:t>Network Slicing – single administrative domain</w:t>
        </w:r>
        <w:r>
          <w:rPr>
            <w:noProof/>
            <w:webHidden/>
          </w:rPr>
          <w:tab/>
        </w:r>
        <w:r>
          <w:rPr>
            <w:noProof/>
            <w:webHidden/>
          </w:rPr>
          <w:fldChar w:fldCharType="begin"/>
        </w:r>
        <w:r>
          <w:rPr>
            <w:noProof/>
            <w:webHidden/>
          </w:rPr>
          <w:instrText xml:space="preserve"> PAGEREF _Toc7190625 \h </w:instrText>
        </w:r>
        <w:r>
          <w:rPr>
            <w:noProof/>
            <w:webHidden/>
          </w:rPr>
        </w:r>
        <w:r>
          <w:rPr>
            <w:noProof/>
            <w:webHidden/>
          </w:rPr>
          <w:fldChar w:fldCharType="separate"/>
        </w:r>
        <w:r>
          <w:rPr>
            <w:noProof/>
            <w:webHidden/>
          </w:rPr>
          <w:t>20</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26" w:history="1">
        <w:r w:rsidRPr="008A3D80">
          <w:rPr>
            <w:rStyle w:val="Hyperlink"/>
            <w:noProof/>
          </w:rPr>
          <w:t>5.3</w:t>
        </w:r>
        <w:r>
          <w:rPr>
            <w:rFonts w:asciiTheme="minorHAnsi" w:hAnsiTheme="minorHAnsi" w:cstheme="minorBidi"/>
            <w:noProof/>
            <w:spacing w:val="0"/>
            <w:sz w:val="22"/>
            <w:szCs w:val="22"/>
            <w:lang w:val="en-US" w:eastAsia="en-US"/>
          </w:rPr>
          <w:tab/>
        </w:r>
        <w:r w:rsidRPr="008A3D80">
          <w:rPr>
            <w:rStyle w:val="Hyperlink"/>
            <w:noProof/>
          </w:rPr>
          <w:t>Network Slicing – multiple administrative domains</w:t>
        </w:r>
        <w:r>
          <w:rPr>
            <w:noProof/>
            <w:webHidden/>
          </w:rPr>
          <w:tab/>
        </w:r>
        <w:r>
          <w:rPr>
            <w:noProof/>
            <w:webHidden/>
          </w:rPr>
          <w:fldChar w:fldCharType="begin"/>
        </w:r>
        <w:r>
          <w:rPr>
            <w:noProof/>
            <w:webHidden/>
          </w:rPr>
          <w:instrText xml:space="preserve"> PAGEREF _Toc7190626 \h </w:instrText>
        </w:r>
        <w:r>
          <w:rPr>
            <w:noProof/>
            <w:webHidden/>
          </w:rPr>
        </w:r>
        <w:r>
          <w:rPr>
            <w:noProof/>
            <w:webHidden/>
          </w:rPr>
          <w:fldChar w:fldCharType="separate"/>
        </w:r>
        <w:r>
          <w:rPr>
            <w:noProof/>
            <w:webHidden/>
          </w:rPr>
          <w:t>20</w:t>
        </w:r>
        <w:r>
          <w:rPr>
            <w:noProof/>
            <w:webHidden/>
          </w:rPr>
          <w:fldChar w:fldCharType="end"/>
        </w:r>
      </w:hyperlink>
    </w:p>
    <w:p w:rsidR="000E545A" w:rsidRDefault="000E545A">
      <w:pPr>
        <w:pStyle w:val="TOC1"/>
        <w:rPr>
          <w:rFonts w:asciiTheme="minorHAnsi" w:hAnsiTheme="minorHAnsi" w:cstheme="minorBidi"/>
          <w:noProof/>
          <w:spacing w:val="0"/>
          <w:sz w:val="22"/>
          <w:szCs w:val="22"/>
          <w:lang w:val="en-US" w:eastAsia="en-US"/>
        </w:rPr>
      </w:pPr>
      <w:hyperlink w:anchor="_Toc7190627" w:history="1">
        <w:r w:rsidRPr="008A3D80">
          <w:rPr>
            <w:rStyle w:val="Hyperlink"/>
            <w:noProof/>
          </w:rPr>
          <w:t>6</w:t>
        </w:r>
        <w:r>
          <w:rPr>
            <w:rFonts w:asciiTheme="minorHAnsi" w:hAnsiTheme="minorHAnsi" w:cstheme="minorBidi"/>
            <w:noProof/>
            <w:spacing w:val="0"/>
            <w:sz w:val="22"/>
            <w:szCs w:val="22"/>
            <w:lang w:val="en-US" w:eastAsia="en-US"/>
          </w:rPr>
          <w:tab/>
        </w:r>
        <w:r w:rsidRPr="008A3D80">
          <w:rPr>
            <w:rStyle w:val="Hyperlink"/>
            <w:noProof/>
          </w:rPr>
          <w:t>Network layer</w:t>
        </w:r>
        <w:r>
          <w:rPr>
            <w:noProof/>
            <w:webHidden/>
          </w:rPr>
          <w:tab/>
        </w:r>
        <w:r>
          <w:rPr>
            <w:noProof/>
            <w:webHidden/>
          </w:rPr>
          <w:fldChar w:fldCharType="begin"/>
        </w:r>
        <w:r>
          <w:rPr>
            <w:noProof/>
            <w:webHidden/>
          </w:rPr>
          <w:instrText xml:space="preserve"> PAGEREF _Toc7190627 \h </w:instrText>
        </w:r>
        <w:r>
          <w:rPr>
            <w:noProof/>
            <w:webHidden/>
          </w:rPr>
        </w:r>
        <w:r>
          <w:rPr>
            <w:noProof/>
            <w:webHidden/>
          </w:rPr>
          <w:fldChar w:fldCharType="separate"/>
        </w:r>
        <w:r>
          <w:rPr>
            <w:noProof/>
            <w:webHidden/>
          </w:rPr>
          <w:t>21</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28" w:history="1">
        <w:r w:rsidRPr="008A3D80">
          <w:rPr>
            <w:rStyle w:val="Hyperlink"/>
            <w:noProof/>
          </w:rPr>
          <w:t>6.1</w:t>
        </w:r>
        <w:r>
          <w:rPr>
            <w:rFonts w:asciiTheme="minorHAnsi" w:hAnsiTheme="minorHAnsi" w:cstheme="minorBidi"/>
            <w:noProof/>
            <w:spacing w:val="0"/>
            <w:sz w:val="22"/>
            <w:szCs w:val="22"/>
            <w:lang w:val="en-US" w:eastAsia="en-US"/>
          </w:rPr>
          <w:tab/>
        </w:r>
        <w:r w:rsidRPr="008A3D80">
          <w:rPr>
            <w:rStyle w:val="Hyperlink"/>
            <w:noProof/>
          </w:rPr>
          <w:t>Architectural considerations</w:t>
        </w:r>
        <w:r>
          <w:rPr>
            <w:noProof/>
            <w:webHidden/>
          </w:rPr>
          <w:tab/>
        </w:r>
        <w:r>
          <w:rPr>
            <w:noProof/>
            <w:webHidden/>
          </w:rPr>
          <w:fldChar w:fldCharType="begin"/>
        </w:r>
        <w:r>
          <w:rPr>
            <w:noProof/>
            <w:webHidden/>
          </w:rPr>
          <w:instrText xml:space="preserve"> PAGEREF _Toc7190628 \h </w:instrText>
        </w:r>
        <w:r>
          <w:rPr>
            <w:noProof/>
            <w:webHidden/>
          </w:rPr>
        </w:r>
        <w:r>
          <w:rPr>
            <w:noProof/>
            <w:webHidden/>
          </w:rPr>
          <w:fldChar w:fldCharType="separate"/>
        </w:r>
        <w:r>
          <w:rPr>
            <w:noProof/>
            <w:webHidden/>
          </w:rPr>
          <w:t>21</w:t>
        </w:r>
        <w:r>
          <w:rPr>
            <w:noProof/>
            <w:webHidden/>
          </w:rPr>
          <w:fldChar w:fldCharType="end"/>
        </w:r>
      </w:hyperlink>
    </w:p>
    <w:p w:rsidR="000E545A" w:rsidRDefault="000E545A">
      <w:pPr>
        <w:pStyle w:val="TOC3"/>
        <w:tabs>
          <w:tab w:val="left" w:pos="1100"/>
          <w:tab w:val="right" w:leader="dot" w:pos="9231"/>
        </w:tabs>
        <w:rPr>
          <w:rFonts w:asciiTheme="minorHAnsi" w:hAnsiTheme="minorHAnsi" w:cstheme="minorBidi"/>
          <w:noProof/>
          <w:spacing w:val="0"/>
          <w:sz w:val="22"/>
          <w:szCs w:val="22"/>
          <w:lang w:val="en-US" w:eastAsia="en-US"/>
        </w:rPr>
      </w:pPr>
      <w:hyperlink w:anchor="_Toc7190629" w:history="1">
        <w:r w:rsidRPr="008A3D80">
          <w:rPr>
            <w:rStyle w:val="Hyperlink"/>
            <w:noProof/>
          </w:rPr>
          <w:t>6.1.1</w:t>
        </w:r>
        <w:r>
          <w:rPr>
            <w:rFonts w:asciiTheme="minorHAnsi" w:hAnsiTheme="minorHAnsi" w:cstheme="minorBidi"/>
            <w:noProof/>
            <w:spacing w:val="0"/>
            <w:sz w:val="22"/>
            <w:szCs w:val="22"/>
            <w:lang w:val="en-US" w:eastAsia="en-US"/>
          </w:rPr>
          <w:tab/>
        </w:r>
        <w:r w:rsidRPr="008A3D80">
          <w:rPr>
            <w:rStyle w:val="Hyperlink"/>
            <w:noProof/>
          </w:rPr>
          <w:t>Consistent User Experience across access networks</w:t>
        </w:r>
        <w:r>
          <w:rPr>
            <w:noProof/>
            <w:webHidden/>
          </w:rPr>
          <w:tab/>
        </w:r>
        <w:r>
          <w:rPr>
            <w:noProof/>
            <w:webHidden/>
          </w:rPr>
          <w:fldChar w:fldCharType="begin"/>
        </w:r>
        <w:r>
          <w:rPr>
            <w:noProof/>
            <w:webHidden/>
          </w:rPr>
          <w:instrText xml:space="preserve"> PAGEREF _Toc7190629 \h </w:instrText>
        </w:r>
        <w:r>
          <w:rPr>
            <w:noProof/>
            <w:webHidden/>
          </w:rPr>
        </w:r>
        <w:r>
          <w:rPr>
            <w:noProof/>
            <w:webHidden/>
          </w:rPr>
          <w:fldChar w:fldCharType="separate"/>
        </w:r>
        <w:r>
          <w:rPr>
            <w:noProof/>
            <w:webHidden/>
          </w:rPr>
          <w:t>22</w:t>
        </w:r>
        <w:r>
          <w:rPr>
            <w:noProof/>
            <w:webHidden/>
          </w:rPr>
          <w:fldChar w:fldCharType="end"/>
        </w:r>
      </w:hyperlink>
    </w:p>
    <w:p w:rsidR="000E545A" w:rsidRDefault="000E545A">
      <w:pPr>
        <w:pStyle w:val="TOC3"/>
        <w:tabs>
          <w:tab w:val="left" w:pos="1100"/>
          <w:tab w:val="right" w:leader="dot" w:pos="9231"/>
        </w:tabs>
        <w:rPr>
          <w:rFonts w:asciiTheme="minorHAnsi" w:hAnsiTheme="minorHAnsi" w:cstheme="minorBidi"/>
          <w:noProof/>
          <w:spacing w:val="0"/>
          <w:sz w:val="22"/>
          <w:szCs w:val="22"/>
          <w:lang w:val="en-US" w:eastAsia="en-US"/>
        </w:rPr>
      </w:pPr>
      <w:hyperlink w:anchor="_Toc7190630" w:history="1">
        <w:r w:rsidRPr="008A3D80">
          <w:rPr>
            <w:rStyle w:val="Hyperlink"/>
            <w:noProof/>
          </w:rPr>
          <w:t>6.1.2</w:t>
        </w:r>
        <w:r>
          <w:rPr>
            <w:rFonts w:asciiTheme="minorHAnsi" w:hAnsiTheme="minorHAnsi" w:cstheme="minorBidi"/>
            <w:noProof/>
            <w:spacing w:val="0"/>
            <w:sz w:val="22"/>
            <w:szCs w:val="22"/>
            <w:lang w:val="en-US" w:eastAsia="en-US"/>
          </w:rPr>
          <w:tab/>
        </w:r>
        <w:r w:rsidRPr="008A3D80">
          <w:rPr>
            <w:rStyle w:val="Hyperlink"/>
            <w:noProof/>
          </w:rPr>
          <w:t>Fixed-Mobile Convergence considerations</w:t>
        </w:r>
        <w:r>
          <w:rPr>
            <w:noProof/>
            <w:webHidden/>
          </w:rPr>
          <w:tab/>
        </w:r>
        <w:r>
          <w:rPr>
            <w:noProof/>
            <w:webHidden/>
          </w:rPr>
          <w:fldChar w:fldCharType="begin"/>
        </w:r>
        <w:r>
          <w:rPr>
            <w:noProof/>
            <w:webHidden/>
          </w:rPr>
          <w:instrText xml:space="preserve"> PAGEREF _Toc7190630 \h </w:instrText>
        </w:r>
        <w:r>
          <w:rPr>
            <w:noProof/>
            <w:webHidden/>
          </w:rPr>
        </w:r>
        <w:r>
          <w:rPr>
            <w:noProof/>
            <w:webHidden/>
          </w:rPr>
          <w:fldChar w:fldCharType="separate"/>
        </w:r>
        <w:r>
          <w:rPr>
            <w:noProof/>
            <w:webHidden/>
          </w:rPr>
          <w:t>23</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31" w:history="1">
        <w:r w:rsidRPr="008A3D80">
          <w:rPr>
            <w:rStyle w:val="Hyperlink"/>
            <w:noProof/>
            <w:lang w:eastAsia="en-US"/>
          </w:rPr>
          <w:t>6.2</w:t>
        </w:r>
        <w:r>
          <w:rPr>
            <w:rFonts w:asciiTheme="minorHAnsi" w:hAnsiTheme="minorHAnsi" w:cstheme="minorBidi"/>
            <w:noProof/>
            <w:spacing w:val="0"/>
            <w:sz w:val="22"/>
            <w:szCs w:val="22"/>
            <w:lang w:val="en-US" w:eastAsia="en-US"/>
          </w:rPr>
          <w:tab/>
        </w:r>
        <w:r w:rsidRPr="008A3D80">
          <w:rPr>
            <w:rStyle w:val="Hyperlink"/>
            <w:noProof/>
            <w:lang w:eastAsia="en-US"/>
          </w:rPr>
          <w:t>Potential enablers for meeting required Key Quality Indicators</w:t>
        </w:r>
        <w:r>
          <w:rPr>
            <w:noProof/>
            <w:webHidden/>
          </w:rPr>
          <w:tab/>
        </w:r>
        <w:r>
          <w:rPr>
            <w:noProof/>
            <w:webHidden/>
          </w:rPr>
          <w:fldChar w:fldCharType="begin"/>
        </w:r>
        <w:r>
          <w:rPr>
            <w:noProof/>
            <w:webHidden/>
          </w:rPr>
          <w:instrText xml:space="preserve"> PAGEREF _Toc7190631 \h </w:instrText>
        </w:r>
        <w:r>
          <w:rPr>
            <w:noProof/>
            <w:webHidden/>
          </w:rPr>
        </w:r>
        <w:r>
          <w:rPr>
            <w:noProof/>
            <w:webHidden/>
          </w:rPr>
          <w:fldChar w:fldCharType="separate"/>
        </w:r>
        <w:r>
          <w:rPr>
            <w:noProof/>
            <w:webHidden/>
          </w:rPr>
          <w:t>25</w:t>
        </w:r>
        <w:r>
          <w:rPr>
            <w:noProof/>
            <w:webHidden/>
          </w:rPr>
          <w:fldChar w:fldCharType="end"/>
        </w:r>
      </w:hyperlink>
    </w:p>
    <w:p w:rsidR="000E545A" w:rsidRDefault="000E545A">
      <w:pPr>
        <w:pStyle w:val="TOC3"/>
        <w:tabs>
          <w:tab w:val="left" w:pos="1100"/>
          <w:tab w:val="right" w:leader="dot" w:pos="9231"/>
        </w:tabs>
        <w:rPr>
          <w:rFonts w:asciiTheme="minorHAnsi" w:hAnsiTheme="minorHAnsi" w:cstheme="minorBidi"/>
          <w:noProof/>
          <w:spacing w:val="0"/>
          <w:sz w:val="22"/>
          <w:szCs w:val="22"/>
          <w:lang w:val="en-US" w:eastAsia="en-US"/>
        </w:rPr>
      </w:pPr>
      <w:hyperlink w:anchor="_Toc7190632" w:history="1">
        <w:r w:rsidRPr="008A3D80">
          <w:rPr>
            <w:rStyle w:val="Hyperlink"/>
            <w:noProof/>
            <w:lang w:eastAsia="en-US"/>
          </w:rPr>
          <w:t>6.2.1</w:t>
        </w:r>
        <w:r>
          <w:rPr>
            <w:rFonts w:asciiTheme="minorHAnsi" w:hAnsiTheme="minorHAnsi" w:cstheme="minorBidi"/>
            <w:noProof/>
            <w:spacing w:val="0"/>
            <w:sz w:val="22"/>
            <w:szCs w:val="22"/>
            <w:lang w:val="en-US" w:eastAsia="en-US"/>
          </w:rPr>
          <w:tab/>
        </w:r>
        <w:r w:rsidRPr="008A3D80">
          <w:rPr>
            <w:rStyle w:val="Hyperlink"/>
            <w:noProof/>
            <w:lang w:eastAsia="en-US"/>
          </w:rPr>
          <w:t>General</w:t>
        </w:r>
        <w:r>
          <w:rPr>
            <w:noProof/>
            <w:webHidden/>
          </w:rPr>
          <w:tab/>
        </w:r>
        <w:r>
          <w:rPr>
            <w:noProof/>
            <w:webHidden/>
          </w:rPr>
          <w:fldChar w:fldCharType="begin"/>
        </w:r>
        <w:r>
          <w:rPr>
            <w:noProof/>
            <w:webHidden/>
          </w:rPr>
          <w:instrText xml:space="preserve"> PAGEREF _Toc7190632 \h </w:instrText>
        </w:r>
        <w:r>
          <w:rPr>
            <w:noProof/>
            <w:webHidden/>
          </w:rPr>
        </w:r>
        <w:r>
          <w:rPr>
            <w:noProof/>
            <w:webHidden/>
          </w:rPr>
          <w:fldChar w:fldCharType="separate"/>
        </w:r>
        <w:r>
          <w:rPr>
            <w:noProof/>
            <w:webHidden/>
          </w:rPr>
          <w:t>25</w:t>
        </w:r>
        <w:r>
          <w:rPr>
            <w:noProof/>
            <w:webHidden/>
          </w:rPr>
          <w:fldChar w:fldCharType="end"/>
        </w:r>
      </w:hyperlink>
    </w:p>
    <w:p w:rsidR="000E545A" w:rsidRDefault="000E545A">
      <w:pPr>
        <w:pStyle w:val="TOC3"/>
        <w:tabs>
          <w:tab w:val="left" w:pos="1100"/>
          <w:tab w:val="right" w:leader="dot" w:pos="9231"/>
        </w:tabs>
        <w:rPr>
          <w:rFonts w:asciiTheme="minorHAnsi" w:hAnsiTheme="minorHAnsi" w:cstheme="minorBidi"/>
          <w:noProof/>
          <w:spacing w:val="0"/>
          <w:sz w:val="22"/>
          <w:szCs w:val="22"/>
          <w:lang w:val="en-US" w:eastAsia="en-US"/>
        </w:rPr>
      </w:pPr>
      <w:hyperlink w:anchor="_Toc7190633" w:history="1">
        <w:r w:rsidRPr="008A3D80">
          <w:rPr>
            <w:rStyle w:val="Hyperlink"/>
            <w:noProof/>
            <w:lang w:val="en-US" w:eastAsia="en-US"/>
          </w:rPr>
          <w:t>6.2.1</w:t>
        </w:r>
        <w:r>
          <w:rPr>
            <w:rFonts w:asciiTheme="minorHAnsi" w:hAnsiTheme="minorHAnsi" w:cstheme="minorBidi"/>
            <w:noProof/>
            <w:spacing w:val="0"/>
            <w:sz w:val="22"/>
            <w:szCs w:val="22"/>
            <w:lang w:val="en-US" w:eastAsia="en-US"/>
          </w:rPr>
          <w:tab/>
        </w:r>
        <w:r w:rsidRPr="008A3D80">
          <w:rPr>
            <w:rStyle w:val="Hyperlink"/>
            <w:noProof/>
            <w:lang w:val="en-US" w:eastAsia="en-US"/>
          </w:rPr>
          <w:t>Minimization or avoidance of tunnel overhead</w:t>
        </w:r>
        <w:r>
          <w:rPr>
            <w:noProof/>
            <w:webHidden/>
          </w:rPr>
          <w:tab/>
        </w:r>
        <w:r>
          <w:rPr>
            <w:noProof/>
            <w:webHidden/>
          </w:rPr>
          <w:fldChar w:fldCharType="begin"/>
        </w:r>
        <w:r>
          <w:rPr>
            <w:noProof/>
            <w:webHidden/>
          </w:rPr>
          <w:instrText xml:space="preserve"> PAGEREF _Toc7190633 \h </w:instrText>
        </w:r>
        <w:r>
          <w:rPr>
            <w:noProof/>
            <w:webHidden/>
          </w:rPr>
        </w:r>
        <w:r>
          <w:rPr>
            <w:noProof/>
            <w:webHidden/>
          </w:rPr>
          <w:fldChar w:fldCharType="separate"/>
        </w:r>
        <w:r>
          <w:rPr>
            <w:noProof/>
            <w:webHidden/>
          </w:rPr>
          <w:t>25</w:t>
        </w:r>
        <w:r>
          <w:rPr>
            <w:noProof/>
            <w:webHidden/>
          </w:rPr>
          <w:fldChar w:fldCharType="end"/>
        </w:r>
      </w:hyperlink>
    </w:p>
    <w:p w:rsidR="000E545A" w:rsidRDefault="000E545A">
      <w:pPr>
        <w:pStyle w:val="TOC3"/>
        <w:tabs>
          <w:tab w:val="left" w:pos="1100"/>
          <w:tab w:val="right" w:leader="dot" w:pos="9231"/>
        </w:tabs>
        <w:rPr>
          <w:rFonts w:asciiTheme="minorHAnsi" w:hAnsiTheme="minorHAnsi" w:cstheme="minorBidi"/>
          <w:noProof/>
          <w:spacing w:val="0"/>
          <w:sz w:val="22"/>
          <w:szCs w:val="22"/>
          <w:lang w:val="en-US" w:eastAsia="en-US"/>
        </w:rPr>
      </w:pPr>
      <w:hyperlink w:anchor="_Toc7190634" w:history="1">
        <w:r w:rsidRPr="008A3D80">
          <w:rPr>
            <w:rStyle w:val="Hyperlink"/>
            <w:noProof/>
            <w:lang w:eastAsia="en-US"/>
          </w:rPr>
          <w:t>6.2.2</w:t>
        </w:r>
        <w:r>
          <w:rPr>
            <w:rFonts w:asciiTheme="minorHAnsi" w:hAnsiTheme="minorHAnsi" w:cstheme="minorBidi"/>
            <w:noProof/>
            <w:spacing w:val="0"/>
            <w:sz w:val="22"/>
            <w:szCs w:val="22"/>
            <w:lang w:val="en-US" w:eastAsia="en-US"/>
          </w:rPr>
          <w:tab/>
        </w:r>
        <w:r w:rsidRPr="008A3D80">
          <w:rPr>
            <w:rStyle w:val="Hyperlink"/>
            <w:noProof/>
            <w:lang w:eastAsia="en-US"/>
          </w:rPr>
          <w:t>Optimisations for Edge Computing and Fixed/Nomadic uses</w:t>
        </w:r>
        <w:r>
          <w:rPr>
            <w:noProof/>
            <w:webHidden/>
          </w:rPr>
          <w:tab/>
        </w:r>
        <w:r>
          <w:rPr>
            <w:noProof/>
            <w:webHidden/>
          </w:rPr>
          <w:fldChar w:fldCharType="begin"/>
        </w:r>
        <w:r>
          <w:rPr>
            <w:noProof/>
            <w:webHidden/>
          </w:rPr>
          <w:instrText xml:space="preserve"> PAGEREF _Toc7190634 \h </w:instrText>
        </w:r>
        <w:r>
          <w:rPr>
            <w:noProof/>
            <w:webHidden/>
          </w:rPr>
        </w:r>
        <w:r>
          <w:rPr>
            <w:noProof/>
            <w:webHidden/>
          </w:rPr>
          <w:fldChar w:fldCharType="separate"/>
        </w:r>
        <w:r>
          <w:rPr>
            <w:noProof/>
            <w:webHidden/>
          </w:rPr>
          <w:t>26</w:t>
        </w:r>
        <w:r>
          <w:rPr>
            <w:noProof/>
            <w:webHidden/>
          </w:rPr>
          <w:fldChar w:fldCharType="end"/>
        </w:r>
      </w:hyperlink>
    </w:p>
    <w:p w:rsidR="000E545A" w:rsidRDefault="000E545A">
      <w:pPr>
        <w:pStyle w:val="TOC3"/>
        <w:tabs>
          <w:tab w:val="left" w:pos="1100"/>
          <w:tab w:val="right" w:leader="dot" w:pos="9231"/>
        </w:tabs>
        <w:rPr>
          <w:rFonts w:asciiTheme="minorHAnsi" w:hAnsiTheme="minorHAnsi" w:cstheme="minorBidi"/>
          <w:noProof/>
          <w:spacing w:val="0"/>
          <w:sz w:val="22"/>
          <w:szCs w:val="22"/>
          <w:lang w:val="en-US" w:eastAsia="en-US"/>
        </w:rPr>
      </w:pPr>
      <w:hyperlink w:anchor="_Toc7190635" w:history="1">
        <w:r w:rsidRPr="008A3D80">
          <w:rPr>
            <w:rStyle w:val="Hyperlink"/>
            <w:noProof/>
          </w:rPr>
          <w:t>6.2.3</w:t>
        </w:r>
        <w:r>
          <w:rPr>
            <w:rFonts w:asciiTheme="minorHAnsi" w:hAnsiTheme="minorHAnsi" w:cstheme="minorBidi"/>
            <w:noProof/>
            <w:spacing w:val="0"/>
            <w:sz w:val="22"/>
            <w:szCs w:val="22"/>
            <w:lang w:val="en-US" w:eastAsia="en-US"/>
          </w:rPr>
          <w:tab/>
        </w:r>
        <w:r w:rsidRPr="008A3D80">
          <w:rPr>
            <w:rStyle w:val="Hyperlink"/>
            <w:noProof/>
          </w:rPr>
          <w:t>Microservices</w:t>
        </w:r>
        <w:r>
          <w:rPr>
            <w:noProof/>
            <w:webHidden/>
          </w:rPr>
          <w:tab/>
        </w:r>
        <w:r>
          <w:rPr>
            <w:noProof/>
            <w:webHidden/>
          </w:rPr>
          <w:fldChar w:fldCharType="begin"/>
        </w:r>
        <w:r>
          <w:rPr>
            <w:noProof/>
            <w:webHidden/>
          </w:rPr>
          <w:instrText xml:space="preserve"> PAGEREF _Toc7190635 \h </w:instrText>
        </w:r>
        <w:r>
          <w:rPr>
            <w:noProof/>
            <w:webHidden/>
          </w:rPr>
        </w:r>
        <w:r>
          <w:rPr>
            <w:noProof/>
            <w:webHidden/>
          </w:rPr>
          <w:fldChar w:fldCharType="separate"/>
        </w:r>
        <w:r>
          <w:rPr>
            <w:noProof/>
            <w:webHidden/>
          </w:rPr>
          <w:t>26</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36" w:history="1">
        <w:r w:rsidRPr="008A3D80">
          <w:rPr>
            <w:rStyle w:val="Hyperlink"/>
            <w:noProof/>
          </w:rPr>
          <w:t>6.3</w:t>
        </w:r>
        <w:r>
          <w:rPr>
            <w:rFonts w:asciiTheme="minorHAnsi" w:hAnsiTheme="minorHAnsi" w:cstheme="minorBidi"/>
            <w:noProof/>
            <w:spacing w:val="0"/>
            <w:sz w:val="22"/>
            <w:szCs w:val="22"/>
            <w:lang w:val="en-US" w:eastAsia="en-US"/>
          </w:rPr>
          <w:tab/>
        </w:r>
        <w:r w:rsidRPr="008A3D80">
          <w:rPr>
            <w:rStyle w:val="Hyperlink"/>
            <w:noProof/>
          </w:rPr>
          <w:t>Distributed Ledger Technology (DLT)</w:t>
        </w:r>
        <w:r>
          <w:rPr>
            <w:noProof/>
            <w:webHidden/>
          </w:rPr>
          <w:tab/>
        </w:r>
        <w:r>
          <w:rPr>
            <w:noProof/>
            <w:webHidden/>
          </w:rPr>
          <w:fldChar w:fldCharType="begin"/>
        </w:r>
        <w:r>
          <w:rPr>
            <w:noProof/>
            <w:webHidden/>
          </w:rPr>
          <w:instrText xml:space="preserve"> PAGEREF _Toc7190636 \h </w:instrText>
        </w:r>
        <w:r>
          <w:rPr>
            <w:noProof/>
            <w:webHidden/>
          </w:rPr>
        </w:r>
        <w:r>
          <w:rPr>
            <w:noProof/>
            <w:webHidden/>
          </w:rPr>
          <w:fldChar w:fldCharType="separate"/>
        </w:r>
        <w:r>
          <w:rPr>
            <w:noProof/>
            <w:webHidden/>
          </w:rPr>
          <w:t>28</w:t>
        </w:r>
        <w:r>
          <w:rPr>
            <w:noProof/>
            <w:webHidden/>
          </w:rPr>
          <w:fldChar w:fldCharType="end"/>
        </w:r>
      </w:hyperlink>
    </w:p>
    <w:p w:rsidR="000E545A" w:rsidRDefault="000E545A">
      <w:pPr>
        <w:pStyle w:val="TOC3"/>
        <w:tabs>
          <w:tab w:val="left" w:pos="1100"/>
          <w:tab w:val="right" w:leader="dot" w:pos="9231"/>
        </w:tabs>
        <w:rPr>
          <w:rFonts w:asciiTheme="minorHAnsi" w:hAnsiTheme="minorHAnsi" w:cstheme="minorBidi"/>
          <w:noProof/>
          <w:spacing w:val="0"/>
          <w:sz w:val="22"/>
          <w:szCs w:val="22"/>
          <w:lang w:val="en-US" w:eastAsia="en-US"/>
        </w:rPr>
      </w:pPr>
      <w:hyperlink w:anchor="_Toc7190637" w:history="1">
        <w:r w:rsidRPr="008A3D80">
          <w:rPr>
            <w:rStyle w:val="Hyperlink"/>
            <w:noProof/>
          </w:rPr>
          <w:t>6.3.1</w:t>
        </w:r>
        <w:r>
          <w:rPr>
            <w:rFonts w:asciiTheme="minorHAnsi" w:hAnsiTheme="minorHAnsi" w:cstheme="minorBidi"/>
            <w:noProof/>
            <w:spacing w:val="0"/>
            <w:sz w:val="22"/>
            <w:szCs w:val="22"/>
            <w:lang w:val="en-US" w:eastAsia="en-US"/>
          </w:rPr>
          <w:tab/>
        </w:r>
        <w:r w:rsidRPr="008A3D80">
          <w:rPr>
            <w:rStyle w:val="Hyperlink"/>
            <w:noProof/>
          </w:rPr>
          <w:t>General</w:t>
        </w:r>
        <w:r>
          <w:rPr>
            <w:noProof/>
            <w:webHidden/>
          </w:rPr>
          <w:tab/>
        </w:r>
        <w:r>
          <w:rPr>
            <w:noProof/>
            <w:webHidden/>
          </w:rPr>
          <w:fldChar w:fldCharType="begin"/>
        </w:r>
        <w:r>
          <w:rPr>
            <w:noProof/>
            <w:webHidden/>
          </w:rPr>
          <w:instrText xml:space="preserve"> PAGEREF _Toc7190637 \h </w:instrText>
        </w:r>
        <w:r>
          <w:rPr>
            <w:noProof/>
            <w:webHidden/>
          </w:rPr>
        </w:r>
        <w:r>
          <w:rPr>
            <w:noProof/>
            <w:webHidden/>
          </w:rPr>
          <w:fldChar w:fldCharType="separate"/>
        </w:r>
        <w:r>
          <w:rPr>
            <w:noProof/>
            <w:webHidden/>
          </w:rPr>
          <w:t>28</w:t>
        </w:r>
        <w:r>
          <w:rPr>
            <w:noProof/>
            <w:webHidden/>
          </w:rPr>
          <w:fldChar w:fldCharType="end"/>
        </w:r>
      </w:hyperlink>
    </w:p>
    <w:p w:rsidR="000E545A" w:rsidRDefault="000E545A">
      <w:pPr>
        <w:pStyle w:val="TOC3"/>
        <w:tabs>
          <w:tab w:val="left" w:pos="1100"/>
          <w:tab w:val="right" w:leader="dot" w:pos="9231"/>
        </w:tabs>
        <w:rPr>
          <w:rFonts w:asciiTheme="minorHAnsi" w:hAnsiTheme="minorHAnsi" w:cstheme="minorBidi"/>
          <w:noProof/>
          <w:spacing w:val="0"/>
          <w:sz w:val="22"/>
          <w:szCs w:val="22"/>
          <w:lang w:val="en-US" w:eastAsia="en-US"/>
        </w:rPr>
      </w:pPr>
      <w:hyperlink w:anchor="_Toc7190638" w:history="1">
        <w:r w:rsidRPr="008A3D80">
          <w:rPr>
            <w:rStyle w:val="Hyperlink"/>
            <w:noProof/>
          </w:rPr>
          <w:t>6.3.2</w:t>
        </w:r>
        <w:r>
          <w:rPr>
            <w:rFonts w:asciiTheme="minorHAnsi" w:hAnsiTheme="minorHAnsi" w:cstheme="minorBidi"/>
            <w:noProof/>
            <w:spacing w:val="0"/>
            <w:sz w:val="22"/>
            <w:szCs w:val="22"/>
            <w:lang w:val="en-US" w:eastAsia="en-US"/>
          </w:rPr>
          <w:tab/>
        </w:r>
        <w:r w:rsidRPr="008A3D80">
          <w:rPr>
            <w:rStyle w:val="Hyperlink"/>
            <w:noProof/>
          </w:rPr>
          <w:t>DLT concept</w:t>
        </w:r>
        <w:r>
          <w:rPr>
            <w:noProof/>
            <w:webHidden/>
          </w:rPr>
          <w:tab/>
        </w:r>
        <w:r>
          <w:rPr>
            <w:noProof/>
            <w:webHidden/>
          </w:rPr>
          <w:fldChar w:fldCharType="begin"/>
        </w:r>
        <w:r>
          <w:rPr>
            <w:noProof/>
            <w:webHidden/>
          </w:rPr>
          <w:instrText xml:space="preserve"> PAGEREF _Toc7190638 \h </w:instrText>
        </w:r>
        <w:r>
          <w:rPr>
            <w:noProof/>
            <w:webHidden/>
          </w:rPr>
        </w:r>
        <w:r>
          <w:rPr>
            <w:noProof/>
            <w:webHidden/>
          </w:rPr>
          <w:fldChar w:fldCharType="separate"/>
        </w:r>
        <w:r>
          <w:rPr>
            <w:noProof/>
            <w:webHidden/>
          </w:rPr>
          <w:t>28</w:t>
        </w:r>
        <w:r>
          <w:rPr>
            <w:noProof/>
            <w:webHidden/>
          </w:rPr>
          <w:fldChar w:fldCharType="end"/>
        </w:r>
      </w:hyperlink>
    </w:p>
    <w:p w:rsidR="000E545A" w:rsidRDefault="000E545A">
      <w:pPr>
        <w:pStyle w:val="TOC4"/>
        <w:tabs>
          <w:tab w:val="left" w:pos="1540"/>
          <w:tab w:val="right" w:leader="dot" w:pos="9231"/>
        </w:tabs>
        <w:rPr>
          <w:rFonts w:asciiTheme="minorHAnsi" w:hAnsiTheme="minorHAnsi" w:cstheme="minorBidi"/>
          <w:noProof/>
          <w:spacing w:val="0"/>
          <w:sz w:val="22"/>
          <w:szCs w:val="22"/>
          <w:lang w:val="en-US" w:eastAsia="en-US"/>
        </w:rPr>
      </w:pPr>
      <w:hyperlink w:anchor="_Toc7190639" w:history="1">
        <w:r w:rsidRPr="008A3D80">
          <w:rPr>
            <w:rStyle w:val="Hyperlink"/>
            <w:noProof/>
          </w:rPr>
          <w:t>6.3.2.1</w:t>
        </w:r>
        <w:r>
          <w:rPr>
            <w:rFonts w:asciiTheme="minorHAnsi" w:hAnsiTheme="minorHAnsi" w:cstheme="minorBidi"/>
            <w:noProof/>
            <w:spacing w:val="0"/>
            <w:sz w:val="22"/>
            <w:szCs w:val="22"/>
            <w:lang w:val="en-US" w:eastAsia="en-US"/>
          </w:rPr>
          <w:tab/>
        </w:r>
        <w:r w:rsidRPr="008A3D80">
          <w:rPr>
            <w:rStyle w:val="Hyperlink"/>
            <w:noProof/>
          </w:rPr>
          <w:t>Smart Contract</w:t>
        </w:r>
        <w:r>
          <w:rPr>
            <w:noProof/>
            <w:webHidden/>
          </w:rPr>
          <w:tab/>
        </w:r>
        <w:r>
          <w:rPr>
            <w:noProof/>
            <w:webHidden/>
          </w:rPr>
          <w:fldChar w:fldCharType="begin"/>
        </w:r>
        <w:r>
          <w:rPr>
            <w:noProof/>
            <w:webHidden/>
          </w:rPr>
          <w:instrText xml:space="preserve"> PAGEREF _Toc7190639 \h </w:instrText>
        </w:r>
        <w:r>
          <w:rPr>
            <w:noProof/>
            <w:webHidden/>
          </w:rPr>
        </w:r>
        <w:r>
          <w:rPr>
            <w:noProof/>
            <w:webHidden/>
          </w:rPr>
          <w:fldChar w:fldCharType="separate"/>
        </w:r>
        <w:r>
          <w:rPr>
            <w:noProof/>
            <w:webHidden/>
          </w:rPr>
          <w:t>28</w:t>
        </w:r>
        <w:r>
          <w:rPr>
            <w:noProof/>
            <w:webHidden/>
          </w:rPr>
          <w:fldChar w:fldCharType="end"/>
        </w:r>
      </w:hyperlink>
    </w:p>
    <w:p w:rsidR="000E545A" w:rsidRDefault="000E545A">
      <w:pPr>
        <w:pStyle w:val="TOC4"/>
        <w:tabs>
          <w:tab w:val="left" w:pos="1540"/>
          <w:tab w:val="right" w:leader="dot" w:pos="9231"/>
        </w:tabs>
        <w:rPr>
          <w:rFonts w:asciiTheme="minorHAnsi" w:hAnsiTheme="minorHAnsi" w:cstheme="minorBidi"/>
          <w:noProof/>
          <w:spacing w:val="0"/>
          <w:sz w:val="22"/>
          <w:szCs w:val="22"/>
          <w:lang w:val="en-US" w:eastAsia="en-US"/>
        </w:rPr>
      </w:pPr>
      <w:hyperlink w:anchor="_Toc7190640" w:history="1">
        <w:r w:rsidRPr="008A3D80">
          <w:rPr>
            <w:rStyle w:val="Hyperlink"/>
            <w:noProof/>
          </w:rPr>
          <w:t>6.3.2.2</w:t>
        </w:r>
        <w:r>
          <w:rPr>
            <w:rFonts w:asciiTheme="minorHAnsi" w:hAnsiTheme="minorHAnsi" w:cstheme="minorBidi"/>
            <w:noProof/>
            <w:spacing w:val="0"/>
            <w:sz w:val="22"/>
            <w:szCs w:val="22"/>
            <w:lang w:val="en-US" w:eastAsia="en-US"/>
          </w:rPr>
          <w:tab/>
        </w:r>
        <w:r w:rsidRPr="008A3D80">
          <w:rPr>
            <w:rStyle w:val="Hyperlink"/>
            <w:noProof/>
          </w:rPr>
          <w:t>Blockchain Types</w:t>
        </w:r>
        <w:r>
          <w:rPr>
            <w:noProof/>
            <w:webHidden/>
          </w:rPr>
          <w:tab/>
        </w:r>
        <w:r>
          <w:rPr>
            <w:noProof/>
            <w:webHidden/>
          </w:rPr>
          <w:fldChar w:fldCharType="begin"/>
        </w:r>
        <w:r>
          <w:rPr>
            <w:noProof/>
            <w:webHidden/>
          </w:rPr>
          <w:instrText xml:space="preserve"> PAGEREF _Toc7190640 \h </w:instrText>
        </w:r>
        <w:r>
          <w:rPr>
            <w:noProof/>
            <w:webHidden/>
          </w:rPr>
        </w:r>
        <w:r>
          <w:rPr>
            <w:noProof/>
            <w:webHidden/>
          </w:rPr>
          <w:fldChar w:fldCharType="separate"/>
        </w:r>
        <w:r>
          <w:rPr>
            <w:noProof/>
            <w:webHidden/>
          </w:rPr>
          <w:t>28</w:t>
        </w:r>
        <w:r>
          <w:rPr>
            <w:noProof/>
            <w:webHidden/>
          </w:rPr>
          <w:fldChar w:fldCharType="end"/>
        </w:r>
      </w:hyperlink>
    </w:p>
    <w:p w:rsidR="000E545A" w:rsidRDefault="000E545A">
      <w:pPr>
        <w:pStyle w:val="TOC4"/>
        <w:tabs>
          <w:tab w:val="left" w:pos="1540"/>
          <w:tab w:val="right" w:leader="dot" w:pos="9231"/>
        </w:tabs>
        <w:rPr>
          <w:rFonts w:asciiTheme="minorHAnsi" w:hAnsiTheme="minorHAnsi" w:cstheme="minorBidi"/>
          <w:noProof/>
          <w:spacing w:val="0"/>
          <w:sz w:val="22"/>
          <w:szCs w:val="22"/>
          <w:lang w:val="en-US" w:eastAsia="en-US"/>
        </w:rPr>
      </w:pPr>
      <w:hyperlink w:anchor="_Toc7190641" w:history="1">
        <w:r w:rsidRPr="008A3D80">
          <w:rPr>
            <w:rStyle w:val="Hyperlink"/>
            <w:noProof/>
          </w:rPr>
          <w:t>6.3.2.3</w:t>
        </w:r>
        <w:r>
          <w:rPr>
            <w:rFonts w:asciiTheme="minorHAnsi" w:hAnsiTheme="minorHAnsi" w:cstheme="minorBidi"/>
            <w:noProof/>
            <w:spacing w:val="0"/>
            <w:sz w:val="22"/>
            <w:szCs w:val="22"/>
            <w:lang w:val="en-US" w:eastAsia="en-US"/>
          </w:rPr>
          <w:tab/>
        </w:r>
        <w:r w:rsidRPr="008A3D80">
          <w:rPr>
            <w:rStyle w:val="Hyperlink"/>
            <w:noProof/>
          </w:rPr>
          <w:t>DLT considerations</w:t>
        </w:r>
        <w:r>
          <w:rPr>
            <w:noProof/>
            <w:webHidden/>
          </w:rPr>
          <w:tab/>
        </w:r>
        <w:r>
          <w:rPr>
            <w:noProof/>
            <w:webHidden/>
          </w:rPr>
          <w:fldChar w:fldCharType="begin"/>
        </w:r>
        <w:r>
          <w:rPr>
            <w:noProof/>
            <w:webHidden/>
          </w:rPr>
          <w:instrText xml:space="preserve"> PAGEREF _Toc7190641 \h </w:instrText>
        </w:r>
        <w:r>
          <w:rPr>
            <w:noProof/>
            <w:webHidden/>
          </w:rPr>
        </w:r>
        <w:r>
          <w:rPr>
            <w:noProof/>
            <w:webHidden/>
          </w:rPr>
          <w:fldChar w:fldCharType="separate"/>
        </w:r>
        <w:r>
          <w:rPr>
            <w:noProof/>
            <w:webHidden/>
          </w:rPr>
          <w:t>29</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42" w:history="1">
        <w:r w:rsidRPr="008A3D80">
          <w:rPr>
            <w:rStyle w:val="Hyperlink"/>
            <w:noProof/>
          </w:rPr>
          <w:t>6.4</w:t>
        </w:r>
        <w:r>
          <w:rPr>
            <w:rFonts w:asciiTheme="minorHAnsi" w:hAnsiTheme="minorHAnsi" w:cstheme="minorBidi"/>
            <w:noProof/>
            <w:spacing w:val="0"/>
            <w:sz w:val="22"/>
            <w:szCs w:val="22"/>
            <w:lang w:val="en-US" w:eastAsia="en-US"/>
          </w:rPr>
          <w:tab/>
        </w:r>
        <w:r w:rsidRPr="008A3D80">
          <w:rPr>
            <w:rStyle w:val="Hyperlink"/>
            <w:noProof/>
          </w:rPr>
          <w:t>Autonomic Networking (AuN)</w:t>
        </w:r>
        <w:r>
          <w:rPr>
            <w:noProof/>
            <w:webHidden/>
          </w:rPr>
          <w:tab/>
        </w:r>
        <w:r>
          <w:rPr>
            <w:noProof/>
            <w:webHidden/>
          </w:rPr>
          <w:fldChar w:fldCharType="begin"/>
        </w:r>
        <w:r>
          <w:rPr>
            <w:noProof/>
            <w:webHidden/>
          </w:rPr>
          <w:instrText xml:space="preserve"> PAGEREF _Toc7190642 \h </w:instrText>
        </w:r>
        <w:r>
          <w:rPr>
            <w:noProof/>
            <w:webHidden/>
          </w:rPr>
        </w:r>
        <w:r>
          <w:rPr>
            <w:noProof/>
            <w:webHidden/>
          </w:rPr>
          <w:fldChar w:fldCharType="separate"/>
        </w:r>
        <w:r>
          <w:rPr>
            <w:noProof/>
            <w:webHidden/>
          </w:rPr>
          <w:t>30</w:t>
        </w:r>
        <w:r>
          <w:rPr>
            <w:noProof/>
            <w:webHidden/>
          </w:rPr>
          <w:fldChar w:fldCharType="end"/>
        </w:r>
      </w:hyperlink>
    </w:p>
    <w:p w:rsidR="000E545A" w:rsidRDefault="000E545A">
      <w:pPr>
        <w:pStyle w:val="TOC3"/>
        <w:tabs>
          <w:tab w:val="left" w:pos="1100"/>
          <w:tab w:val="right" w:leader="dot" w:pos="9231"/>
        </w:tabs>
        <w:rPr>
          <w:rFonts w:asciiTheme="minorHAnsi" w:hAnsiTheme="minorHAnsi" w:cstheme="minorBidi"/>
          <w:noProof/>
          <w:spacing w:val="0"/>
          <w:sz w:val="22"/>
          <w:szCs w:val="22"/>
          <w:lang w:val="en-US" w:eastAsia="en-US"/>
        </w:rPr>
      </w:pPr>
      <w:hyperlink w:anchor="_Toc7190643" w:history="1">
        <w:r w:rsidRPr="008A3D80">
          <w:rPr>
            <w:rStyle w:val="Hyperlink"/>
            <w:noProof/>
            <w:lang w:val="en-US"/>
          </w:rPr>
          <w:t>6.4.1</w:t>
        </w:r>
        <w:r>
          <w:rPr>
            <w:rFonts w:asciiTheme="minorHAnsi" w:hAnsiTheme="minorHAnsi" w:cstheme="minorBidi"/>
            <w:noProof/>
            <w:spacing w:val="0"/>
            <w:sz w:val="22"/>
            <w:szCs w:val="22"/>
            <w:lang w:val="en-US" w:eastAsia="en-US"/>
          </w:rPr>
          <w:tab/>
        </w:r>
        <w:r w:rsidRPr="008A3D80">
          <w:rPr>
            <w:rStyle w:val="Hyperlink"/>
            <w:noProof/>
            <w:lang w:val="en-US"/>
          </w:rPr>
          <w:t>General</w:t>
        </w:r>
        <w:r>
          <w:rPr>
            <w:noProof/>
            <w:webHidden/>
          </w:rPr>
          <w:tab/>
        </w:r>
        <w:r>
          <w:rPr>
            <w:noProof/>
            <w:webHidden/>
          </w:rPr>
          <w:fldChar w:fldCharType="begin"/>
        </w:r>
        <w:r>
          <w:rPr>
            <w:noProof/>
            <w:webHidden/>
          </w:rPr>
          <w:instrText xml:space="preserve"> PAGEREF _Toc7190643 \h </w:instrText>
        </w:r>
        <w:r>
          <w:rPr>
            <w:noProof/>
            <w:webHidden/>
          </w:rPr>
        </w:r>
        <w:r>
          <w:rPr>
            <w:noProof/>
            <w:webHidden/>
          </w:rPr>
          <w:fldChar w:fldCharType="separate"/>
        </w:r>
        <w:r>
          <w:rPr>
            <w:noProof/>
            <w:webHidden/>
          </w:rPr>
          <w:t>30</w:t>
        </w:r>
        <w:r>
          <w:rPr>
            <w:noProof/>
            <w:webHidden/>
          </w:rPr>
          <w:fldChar w:fldCharType="end"/>
        </w:r>
      </w:hyperlink>
    </w:p>
    <w:p w:rsidR="000E545A" w:rsidRDefault="000E545A">
      <w:pPr>
        <w:pStyle w:val="TOC3"/>
        <w:tabs>
          <w:tab w:val="left" w:pos="1100"/>
          <w:tab w:val="right" w:leader="dot" w:pos="9231"/>
        </w:tabs>
        <w:rPr>
          <w:rFonts w:asciiTheme="minorHAnsi" w:hAnsiTheme="minorHAnsi" w:cstheme="minorBidi"/>
          <w:noProof/>
          <w:spacing w:val="0"/>
          <w:sz w:val="22"/>
          <w:szCs w:val="22"/>
          <w:lang w:val="en-US" w:eastAsia="en-US"/>
        </w:rPr>
      </w:pPr>
      <w:hyperlink w:anchor="_Toc7190644" w:history="1">
        <w:r w:rsidRPr="008A3D80">
          <w:rPr>
            <w:rStyle w:val="Hyperlink"/>
            <w:noProof/>
            <w:lang w:val="en-US"/>
          </w:rPr>
          <w:t>6.4.2</w:t>
        </w:r>
        <w:r>
          <w:rPr>
            <w:rFonts w:asciiTheme="minorHAnsi" w:hAnsiTheme="minorHAnsi" w:cstheme="minorBidi"/>
            <w:noProof/>
            <w:spacing w:val="0"/>
            <w:sz w:val="22"/>
            <w:szCs w:val="22"/>
            <w:lang w:val="en-US" w:eastAsia="en-US"/>
          </w:rPr>
          <w:tab/>
        </w:r>
        <w:r w:rsidRPr="008A3D80">
          <w:rPr>
            <w:rStyle w:val="Hyperlink"/>
            <w:noProof/>
            <w:lang w:val="en-US"/>
          </w:rPr>
          <w:t>Use cases for an Autonomic Management and Control (AMC) framework</w:t>
        </w:r>
        <w:r>
          <w:rPr>
            <w:noProof/>
            <w:webHidden/>
          </w:rPr>
          <w:tab/>
        </w:r>
        <w:r>
          <w:rPr>
            <w:noProof/>
            <w:webHidden/>
          </w:rPr>
          <w:fldChar w:fldCharType="begin"/>
        </w:r>
        <w:r>
          <w:rPr>
            <w:noProof/>
            <w:webHidden/>
          </w:rPr>
          <w:instrText xml:space="preserve"> PAGEREF _Toc7190644 \h </w:instrText>
        </w:r>
        <w:r>
          <w:rPr>
            <w:noProof/>
            <w:webHidden/>
          </w:rPr>
        </w:r>
        <w:r>
          <w:rPr>
            <w:noProof/>
            <w:webHidden/>
          </w:rPr>
          <w:fldChar w:fldCharType="separate"/>
        </w:r>
        <w:r>
          <w:rPr>
            <w:noProof/>
            <w:webHidden/>
          </w:rPr>
          <w:t>30</w:t>
        </w:r>
        <w:r>
          <w:rPr>
            <w:noProof/>
            <w:webHidden/>
          </w:rPr>
          <w:fldChar w:fldCharType="end"/>
        </w:r>
      </w:hyperlink>
    </w:p>
    <w:p w:rsidR="000E545A" w:rsidRDefault="000E545A">
      <w:pPr>
        <w:pStyle w:val="TOC3"/>
        <w:tabs>
          <w:tab w:val="left" w:pos="1100"/>
          <w:tab w:val="right" w:leader="dot" w:pos="9231"/>
        </w:tabs>
        <w:rPr>
          <w:rFonts w:asciiTheme="minorHAnsi" w:hAnsiTheme="minorHAnsi" w:cstheme="minorBidi"/>
          <w:noProof/>
          <w:spacing w:val="0"/>
          <w:sz w:val="22"/>
          <w:szCs w:val="22"/>
          <w:lang w:val="en-US" w:eastAsia="en-US"/>
        </w:rPr>
      </w:pPr>
      <w:hyperlink w:anchor="_Toc7190645" w:history="1">
        <w:r w:rsidRPr="008A3D80">
          <w:rPr>
            <w:rStyle w:val="Hyperlink"/>
            <w:noProof/>
            <w:lang w:val="en-US"/>
          </w:rPr>
          <w:t>6.4.3</w:t>
        </w:r>
        <w:r>
          <w:rPr>
            <w:rFonts w:asciiTheme="minorHAnsi" w:hAnsiTheme="minorHAnsi" w:cstheme="minorBidi"/>
            <w:noProof/>
            <w:spacing w:val="0"/>
            <w:sz w:val="22"/>
            <w:szCs w:val="22"/>
            <w:lang w:val="en-US" w:eastAsia="en-US"/>
          </w:rPr>
          <w:tab/>
        </w:r>
        <w:r w:rsidRPr="008A3D80">
          <w:rPr>
            <w:rStyle w:val="Hyperlink"/>
            <w:noProof/>
            <w:lang w:val="en-US"/>
          </w:rPr>
          <w:t>Autonomic Management and Control (AMC) concepts</w:t>
        </w:r>
        <w:r>
          <w:rPr>
            <w:noProof/>
            <w:webHidden/>
          </w:rPr>
          <w:tab/>
        </w:r>
        <w:r>
          <w:rPr>
            <w:noProof/>
            <w:webHidden/>
          </w:rPr>
          <w:fldChar w:fldCharType="begin"/>
        </w:r>
        <w:r>
          <w:rPr>
            <w:noProof/>
            <w:webHidden/>
          </w:rPr>
          <w:instrText xml:space="preserve"> PAGEREF _Toc7190645 \h </w:instrText>
        </w:r>
        <w:r>
          <w:rPr>
            <w:noProof/>
            <w:webHidden/>
          </w:rPr>
        </w:r>
        <w:r>
          <w:rPr>
            <w:noProof/>
            <w:webHidden/>
          </w:rPr>
          <w:fldChar w:fldCharType="separate"/>
        </w:r>
        <w:r>
          <w:rPr>
            <w:noProof/>
            <w:webHidden/>
          </w:rPr>
          <w:t>31</w:t>
        </w:r>
        <w:r>
          <w:rPr>
            <w:noProof/>
            <w:webHidden/>
          </w:rPr>
          <w:fldChar w:fldCharType="end"/>
        </w:r>
      </w:hyperlink>
    </w:p>
    <w:p w:rsidR="000E545A" w:rsidRDefault="000E545A">
      <w:pPr>
        <w:pStyle w:val="TOC4"/>
        <w:tabs>
          <w:tab w:val="left" w:pos="1540"/>
          <w:tab w:val="right" w:leader="dot" w:pos="9231"/>
        </w:tabs>
        <w:rPr>
          <w:rFonts w:asciiTheme="minorHAnsi" w:hAnsiTheme="minorHAnsi" w:cstheme="minorBidi"/>
          <w:noProof/>
          <w:spacing w:val="0"/>
          <w:sz w:val="22"/>
          <w:szCs w:val="22"/>
          <w:lang w:val="en-US" w:eastAsia="en-US"/>
        </w:rPr>
      </w:pPr>
      <w:hyperlink w:anchor="_Toc7190646" w:history="1">
        <w:r w:rsidRPr="008A3D80">
          <w:rPr>
            <w:rStyle w:val="Hyperlink"/>
            <w:noProof/>
          </w:rPr>
          <w:t>6.4.3.1</w:t>
        </w:r>
        <w:r>
          <w:rPr>
            <w:rFonts w:asciiTheme="minorHAnsi" w:hAnsiTheme="minorHAnsi" w:cstheme="minorBidi"/>
            <w:noProof/>
            <w:spacing w:val="0"/>
            <w:sz w:val="22"/>
            <w:szCs w:val="22"/>
            <w:lang w:val="en-US" w:eastAsia="en-US"/>
          </w:rPr>
          <w:tab/>
        </w:r>
        <w:r w:rsidRPr="008A3D80">
          <w:rPr>
            <w:rStyle w:val="Hyperlink"/>
            <w:noProof/>
          </w:rPr>
          <w:t>Fast and slow control loop concept in AuN</w:t>
        </w:r>
        <w:r>
          <w:rPr>
            <w:noProof/>
            <w:webHidden/>
          </w:rPr>
          <w:tab/>
        </w:r>
        <w:r>
          <w:rPr>
            <w:noProof/>
            <w:webHidden/>
          </w:rPr>
          <w:fldChar w:fldCharType="begin"/>
        </w:r>
        <w:r>
          <w:rPr>
            <w:noProof/>
            <w:webHidden/>
          </w:rPr>
          <w:instrText xml:space="preserve"> PAGEREF _Toc7190646 \h </w:instrText>
        </w:r>
        <w:r>
          <w:rPr>
            <w:noProof/>
            <w:webHidden/>
          </w:rPr>
        </w:r>
        <w:r>
          <w:rPr>
            <w:noProof/>
            <w:webHidden/>
          </w:rPr>
          <w:fldChar w:fldCharType="separate"/>
        </w:r>
        <w:r>
          <w:rPr>
            <w:noProof/>
            <w:webHidden/>
          </w:rPr>
          <w:t>33</w:t>
        </w:r>
        <w:r>
          <w:rPr>
            <w:noProof/>
            <w:webHidden/>
          </w:rPr>
          <w:fldChar w:fldCharType="end"/>
        </w:r>
      </w:hyperlink>
    </w:p>
    <w:p w:rsidR="000E545A" w:rsidRDefault="000E545A">
      <w:pPr>
        <w:pStyle w:val="TOC4"/>
        <w:tabs>
          <w:tab w:val="left" w:pos="1540"/>
          <w:tab w:val="right" w:leader="dot" w:pos="9231"/>
        </w:tabs>
        <w:rPr>
          <w:rFonts w:asciiTheme="minorHAnsi" w:hAnsiTheme="minorHAnsi" w:cstheme="minorBidi"/>
          <w:noProof/>
          <w:spacing w:val="0"/>
          <w:sz w:val="22"/>
          <w:szCs w:val="22"/>
          <w:lang w:val="en-US" w:eastAsia="en-US"/>
        </w:rPr>
      </w:pPr>
      <w:hyperlink w:anchor="_Toc7190647" w:history="1">
        <w:r w:rsidRPr="008A3D80">
          <w:rPr>
            <w:rStyle w:val="Hyperlink"/>
            <w:noProof/>
          </w:rPr>
          <w:t>6.4.3.2</w:t>
        </w:r>
        <w:r>
          <w:rPr>
            <w:rFonts w:asciiTheme="minorHAnsi" w:hAnsiTheme="minorHAnsi" w:cstheme="minorBidi"/>
            <w:noProof/>
            <w:spacing w:val="0"/>
            <w:sz w:val="22"/>
            <w:szCs w:val="22"/>
            <w:lang w:val="en-US" w:eastAsia="en-US"/>
          </w:rPr>
          <w:tab/>
        </w:r>
        <w:r w:rsidRPr="008A3D80">
          <w:rPr>
            <w:rStyle w:val="Hyperlink"/>
            <w:noProof/>
          </w:rPr>
          <w:t>Hierarchical abstractions in AuN</w:t>
        </w:r>
        <w:r>
          <w:rPr>
            <w:noProof/>
            <w:webHidden/>
          </w:rPr>
          <w:tab/>
        </w:r>
        <w:r>
          <w:rPr>
            <w:noProof/>
            <w:webHidden/>
          </w:rPr>
          <w:fldChar w:fldCharType="begin"/>
        </w:r>
        <w:r>
          <w:rPr>
            <w:noProof/>
            <w:webHidden/>
          </w:rPr>
          <w:instrText xml:space="preserve"> PAGEREF _Toc7190647 \h </w:instrText>
        </w:r>
        <w:r>
          <w:rPr>
            <w:noProof/>
            <w:webHidden/>
          </w:rPr>
        </w:r>
        <w:r>
          <w:rPr>
            <w:noProof/>
            <w:webHidden/>
          </w:rPr>
          <w:fldChar w:fldCharType="separate"/>
        </w:r>
        <w:r>
          <w:rPr>
            <w:noProof/>
            <w:webHidden/>
          </w:rPr>
          <w:t>34</w:t>
        </w:r>
        <w:r>
          <w:rPr>
            <w:noProof/>
            <w:webHidden/>
          </w:rPr>
          <w:fldChar w:fldCharType="end"/>
        </w:r>
      </w:hyperlink>
    </w:p>
    <w:p w:rsidR="000E545A" w:rsidRDefault="000E545A">
      <w:pPr>
        <w:pStyle w:val="TOC4"/>
        <w:tabs>
          <w:tab w:val="left" w:pos="1540"/>
          <w:tab w:val="right" w:leader="dot" w:pos="9231"/>
        </w:tabs>
        <w:rPr>
          <w:rFonts w:asciiTheme="minorHAnsi" w:hAnsiTheme="minorHAnsi" w:cstheme="minorBidi"/>
          <w:noProof/>
          <w:spacing w:val="0"/>
          <w:sz w:val="22"/>
          <w:szCs w:val="22"/>
          <w:lang w:val="en-US" w:eastAsia="en-US"/>
        </w:rPr>
      </w:pPr>
      <w:hyperlink w:anchor="_Toc7190648" w:history="1">
        <w:r w:rsidRPr="008A3D80">
          <w:rPr>
            <w:rStyle w:val="Hyperlink"/>
            <w:noProof/>
          </w:rPr>
          <w:t>6.4.3.3</w:t>
        </w:r>
        <w:r>
          <w:rPr>
            <w:rFonts w:asciiTheme="minorHAnsi" w:hAnsiTheme="minorHAnsi" w:cstheme="minorBidi"/>
            <w:noProof/>
            <w:spacing w:val="0"/>
            <w:sz w:val="22"/>
            <w:szCs w:val="22"/>
            <w:lang w:val="en-US" w:eastAsia="en-US"/>
          </w:rPr>
          <w:tab/>
        </w:r>
        <w:r w:rsidRPr="008A3D80">
          <w:rPr>
            <w:rStyle w:val="Hyperlink"/>
            <w:noProof/>
          </w:rPr>
          <w:t>Decision Element (DE)</w:t>
        </w:r>
        <w:r>
          <w:rPr>
            <w:noProof/>
            <w:webHidden/>
          </w:rPr>
          <w:tab/>
        </w:r>
        <w:r>
          <w:rPr>
            <w:noProof/>
            <w:webHidden/>
          </w:rPr>
          <w:fldChar w:fldCharType="begin"/>
        </w:r>
        <w:r>
          <w:rPr>
            <w:noProof/>
            <w:webHidden/>
          </w:rPr>
          <w:instrText xml:space="preserve"> PAGEREF _Toc7190648 \h </w:instrText>
        </w:r>
        <w:r>
          <w:rPr>
            <w:noProof/>
            <w:webHidden/>
          </w:rPr>
        </w:r>
        <w:r>
          <w:rPr>
            <w:noProof/>
            <w:webHidden/>
          </w:rPr>
          <w:fldChar w:fldCharType="separate"/>
        </w:r>
        <w:r>
          <w:rPr>
            <w:noProof/>
            <w:webHidden/>
          </w:rPr>
          <w:t>34</w:t>
        </w:r>
        <w:r>
          <w:rPr>
            <w:noProof/>
            <w:webHidden/>
          </w:rPr>
          <w:fldChar w:fldCharType="end"/>
        </w:r>
      </w:hyperlink>
    </w:p>
    <w:p w:rsidR="000E545A" w:rsidRDefault="000E545A">
      <w:pPr>
        <w:pStyle w:val="TOC5"/>
        <w:tabs>
          <w:tab w:val="left" w:pos="1760"/>
          <w:tab w:val="right" w:leader="dot" w:pos="9231"/>
        </w:tabs>
        <w:rPr>
          <w:rFonts w:asciiTheme="minorHAnsi" w:hAnsiTheme="minorHAnsi" w:cstheme="minorBidi"/>
          <w:noProof/>
          <w:spacing w:val="0"/>
          <w:sz w:val="22"/>
          <w:szCs w:val="22"/>
          <w:lang w:val="en-US" w:eastAsia="en-US"/>
        </w:rPr>
      </w:pPr>
      <w:hyperlink w:anchor="_Toc7190649" w:history="1">
        <w:r w:rsidRPr="008A3D80">
          <w:rPr>
            <w:rStyle w:val="Hyperlink"/>
            <w:noProof/>
          </w:rPr>
          <w:t>6.4.3.3.1</w:t>
        </w:r>
        <w:r>
          <w:rPr>
            <w:rFonts w:asciiTheme="minorHAnsi" w:hAnsiTheme="minorHAnsi" w:cstheme="minorBidi"/>
            <w:noProof/>
            <w:spacing w:val="0"/>
            <w:sz w:val="22"/>
            <w:szCs w:val="22"/>
            <w:lang w:val="en-US" w:eastAsia="en-US"/>
          </w:rPr>
          <w:tab/>
        </w:r>
        <w:r w:rsidRPr="008A3D80">
          <w:rPr>
            <w:rStyle w:val="Hyperlink"/>
            <w:noProof/>
          </w:rPr>
          <w:t>Triggers for DE operation</w:t>
        </w:r>
        <w:r>
          <w:rPr>
            <w:noProof/>
            <w:webHidden/>
          </w:rPr>
          <w:tab/>
        </w:r>
        <w:r>
          <w:rPr>
            <w:noProof/>
            <w:webHidden/>
          </w:rPr>
          <w:fldChar w:fldCharType="begin"/>
        </w:r>
        <w:r>
          <w:rPr>
            <w:noProof/>
            <w:webHidden/>
          </w:rPr>
          <w:instrText xml:space="preserve"> PAGEREF _Toc7190649 \h </w:instrText>
        </w:r>
        <w:r>
          <w:rPr>
            <w:noProof/>
            <w:webHidden/>
          </w:rPr>
        </w:r>
        <w:r>
          <w:rPr>
            <w:noProof/>
            <w:webHidden/>
          </w:rPr>
          <w:fldChar w:fldCharType="separate"/>
        </w:r>
        <w:r>
          <w:rPr>
            <w:noProof/>
            <w:webHidden/>
          </w:rPr>
          <w:t>35</w:t>
        </w:r>
        <w:r>
          <w:rPr>
            <w:noProof/>
            <w:webHidden/>
          </w:rPr>
          <w:fldChar w:fldCharType="end"/>
        </w:r>
      </w:hyperlink>
    </w:p>
    <w:p w:rsidR="000E545A" w:rsidRDefault="000E545A">
      <w:pPr>
        <w:pStyle w:val="TOC4"/>
        <w:tabs>
          <w:tab w:val="left" w:pos="1540"/>
          <w:tab w:val="right" w:leader="dot" w:pos="9231"/>
        </w:tabs>
        <w:rPr>
          <w:rFonts w:asciiTheme="minorHAnsi" w:hAnsiTheme="minorHAnsi" w:cstheme="minorBidi"/>
          <w:noProof/>
          <w:spacing w:val="0"/>
          <w:sz w:val="22"/>
          <w:szCs w:val="22"/>
          <w:lang w:val="en-US" w:eastAsia="en-US"/>
        </w:rPr>
      </w:pPr>
      <w:hyperlink w:anchor="_Toc7190650" w:history="1">
        <w:r w:rsidRPr="008A3D80">
          <w:rPr>
            <w:rStyle w:val="Hyperlink"/>
            <w:noProof/>
          </w:rPr>
          <w:t>6.4.3.4</w:t>
        </w:r>
        <w:r>
          <w:rPr>
            <w:rFonts w:asciiTheme="minorHAnsi" w:hAnsiTheme="minorHAnsi" w:cstheme="minorBidi"/>
            <w:noProof/>
            <w:spacing w:val="0"/>
            <w:sz w:val="22"/>
            <w:szCs w:val="22"/>
            <w:lang w:val="en-US" w:eastAsia="en-US"/>
          </w:rPr>
          <w:tab/>
        </w:r>
        <w:r w:rsidRPr="008A3D80">
          <w:rPr>
            <w:rStyle w:val="Hyperlink"/>
            <w:noProof/>
          </w:rPr>
          <w:t>AM (Autonomic Manager)</w:t>
        </w:r>
        <w:r>
          <w:rPr>
            <w:noProof/>
            <w:webHidden/>
          </w:rPr>
          <w:tab/>
        </w:r>
        <w:r>
          <w:rPr>
            <w:noProof/>
            <w:webHidden/>
          </w:rPr>
          <w:fldChar w:fldCharType="begin"/>
        </w:r>
        <w:r>
          <w:rPr>
            <w:noProof/>
            <w:webHidden/>
          </w:rPr>
          <w:instrText xml:space="preserve"> PAGEREF _Toc7190650 \h </w:instrText>
        </w:r>
        <w:r>
          <w:rPr>
            <w:noProof/>
            <w:webHidden/>
          </w:rPr>
        </w:r>
        <w:r>
          <w:rPr>
            <w:noProof/>
            <w:webHidden/>
          </w:rPr>
          <w:fldChar w:fldCharType="separate"/>
        </w:r>
        <w:r>
          <w:rPr>
            <w:noProof/>
            <w:webHidden/>
          </w:rPr>
          <w:t>36</w:t>
        </w:r>
        <w:r>
          <w:rPr>
            <w:noProof/>
            <w:webHidden/>
          </w:rPr>
          <w:fldChar w:fldCharType="end"/>
        </w:r>
      </w:hyperlink>
    </w:p>
    <w:p w:rsidR="000E545A" w:rsidRDefault="000E545A">
      <w:pPr>
        <w:pStyle w:val="TOC4"/>
        <w:tabs>
          <w:tab w:val="left" w:pos="1540"/>
          <w:tab w:val="right" w:leader="dot" w:pos="9231"/>
        </w:tabs>
        <w:rPr>
          <w:rFonts w:asciiTheme="minorHAnsi" w:hAnsiTheme="minorHAnsi" w:cstheme="minorBidi"/>
          <w:noProof/>
          <w:spacing w:val="0"/>
          <w:sz w:val="22"/>
          <w:szCs w:val="22"/>
          <w:lang w:val="en-US" w:eastAsia="en-US"/>
        </w:rPr>
      </w:pPr>
      <w:hyperlink w:anchor="_Toc7190651" w:history="1">
        <w:r w:rsidRPr="008A3D80">
          <w:rPr>
            <w:rStyle w:val="Hyperlink"/>
            <w:noProof/>
          </w:rPr>
          <w:t>6.4.3.5</w:t>
        </w:r>
        <w:r>
          <w:rPr>
            <w:rFonts w:asciiTheme="minorHAnsi" w:hAnsiTheme="minorHAnsi" w:cstheme="minorBidi"/>
            <w:noProof/>
            <w:spacing w:val="0"/>
            <w:sz w:val="22"/>
            <w:szCs w:val="22"/>
            <w:lang w:val="en-US" w:eastAsia="en-US"/>
          </w:rPr>
          <w:tab/>
        </w:r>
        <w:r w:rsidRPr="008A3D80">
          <w:rPr>
            <w:rStyle w:val="Hyperlink"/>
            <w:noProof/>
          </w:rPr>
          <w:t>ME (Managed Entity)</w:t>
        </w:r>
        <w:r>
          <w:rPr>
            <w:noProof/>
            <w:webHidden/>
          </w:rPr>
          <w:tab/>
        </w:r>
        <w:r>
          <w:rPr>
            <w:noProof/>
            <w:webHidden/>
          </w:rPr>
          <w:fldChar w:fldCharType="begin"/>
        </w:r>
        <w:r>
          <w:rPr>
            <w:noProof/>
            <w:webHidden/>
          </w:rPr>
          <w:instrText xml:space="preserve"> PAGEREF _Toc7190651 \h </w:instrText>
        </w:r>
        <w:r>
          <w:rPr>
            <w:noProof/>
            <w:webHidden/>
          </w:rPr>
        </w:r>
        <w:r>
          <w:rPr>
            <w:noProof/>
            <w:webHidden/>
          </w:rPr>
          <w:fldChar w:fldCharType="separate"/>
        </w:r>
        <w:r>
          <w:rPr>
            <w:noProof/>
            <w:webHidden/>
          </w:rPr>
          <w:t>36</w:t>
        </w:r>
        <w:r>
          <w:rPr>
            <w:noProof/>
            <w:webHidden/>
          </w:rPr>
          <w:fldChar w:fldCharType="end"/>
        </w:r>
      </w:hyperlink>
    </w:p>
    <w:p w:rsidR="000E545A" w:rsidRDefault="000E545A">
      <w:pPr>
        <w:pStyle w:val="TOC4"/>
        <w:tabs>
          <w:tab w:val="left" w:pos="1540"/>
          <w:tab w:val="right" w:leader="dot" w:pos="9231"/>
        </w:tabs>
        <w:rPr>
          <w:rFonts w:asciiTheme="minorHAnsi" w:hAnsiTheme="minorHAnsi" w:cstheme="minorBidi"/>
          <w:noProof/>
          <w:spacing w:val="0"/>
          <w:sz w:val="22"/>
          <w:szCs w:val="22"/>
          <w:lang w:val="en-US" w:eastAsia="en-US"/>
        </w:rPr>
      </w:pPr>
      <w:hyperlink w:anchor="_Toc7190652" w:history="1">
        <w:r w:rsidRPr="008A3D80">
          <w:rPr>
            <w:rStyle w:val="Hyperlink"/>
            <w:noProof/>
          </w:rPr>
          <w:t>6.4.3.6</w:t>
        </w:r>
        <w:r>
          <w:rPr>
            <w:rFonts w:asciiTheme="minorHAnsi" w:hAnsiTheme="minorHAnsi" w:cstheme="minorBidi"/>
            <w:noProof/>
            <w:spacing w:val="0"/>
            <w:sz w:val="22"/>
            <w:szCs w:val="22"/>
            <w:lang w:val="en-US" w:eastAsia="en-US"/>
          </w:rPr>
          <w:tab/>
        </w:r>
        <w:r w:rsidRPr="008A3D80">
          <w:rPr>
            <w:rStyle w:val="Hyperlink"/>
            <w:noProof/>
          </w:rPr>
          <w:t>CM (Cognition Module)</w:t>
        </w:r>
        <w:r>
          <w:rPr>
            <w:noProof/>
            <w:webHidden/>
          </w:rPr>
          <w:tab/>
        </w:r>
        <w:r>
          <w:rPr>
            <w:noProof/>
            <w:webHidden/>
          </w:rPr>
          <w:fldChar w:fldCharType="begin"/>
        </w:r>
        <w:r>
          <w:rPr>
            <w:noProof/>
            <w:webHidden/>
          </w:rPr>
          <w:instrText xml:space="preserve"> PAGEREF _Toc7190652 \h </w:instrText>
        </w:r>
        <w:r>
          <w:rPr>
            <w:noProof/>
            <w:webHidden/>
          </w:rPr>
        </w:r>
        <w:r>
          <w:rPr>
            <w:noProof/>
            <w:webHidden/>
          </w:rPr>
          <w:fldChar w:fldCharType="separate"/>
        </w:r>
        <w:r>
          <w:rPr>
            <w:noProof/>
            <w:webHidden/>
          </w:rPr>
          <w:t>36</w:t>
        </w:r>
        <w:r>
          <w:rPr>
            <w:noProof/>
            <w:webHidden/>
          </w:rPr>
          <w:fldChar w:fldCharType="end"/>
        </w:r>
      </w:hyperlink>
    </w:p>
    <w:p w:rsidR="000E545A" w:rsidRDefault="000E545A">
      <w:pPr>
        <w:pStyle w:val="TOC4"/>
        <w:tabs>
          <w:tab w:val="left" w:pos="1540"/>
          <w:tab w:val="right" w:leader="dot" w:pos="9231"/>
        </w:tabs>
        <w:rPr>
          <w:rFonts w:asciiTheme="minorHAnsi" w:hAnsiTheme="minorHAnsi" w:cstheme="minorBidi"/>
          <w:noProof/>
          <w:spacing w:val="0"/>
          <w:sz w:val="22"/>
          <w:szCs w:val="22"/>
          <w:lang w:val="en-US" w:eastAsia="en-US"/>
        </w:rPr>
      </w:pPr>
      <w:hyperlink w:anchor="_Toc7190653" w:history="1">
        <w:r w:rsidRPr="008A3D80">
          <w:rPr>
            <w:rStyle w:val="Hyperlink"/>
            <w:noProof/>
          </w:rPr>
          <w:t>6.4.3.7</w:t>
        </w:r>
        <w:r>
          <w:rPr>
            <w:rFonts w:asciiTheme="minorHAnsi" w:hAnsiTheme="minorHAnsi" w:cstheme="minorBidi"/>
            <w:noProof/>
            <w:spacing w:val="0"/>
            <w:sz w:val="22"/>
            <w:szCs w:val="22"/>
            <w:lang w:val="en-US" w:eastAsia="en-US"/>
          </w:rPr>
          <w:tab/>
        </w:r>
        <w:r w:rsidRPr="008A3D80">
          <w:rPr>
            <w:rStyle w:val="Hyperlink"/>
            <w:noProof/>
          </w:rPr>
          <w:t>Autonomics algorithms</w:t>
        </w:r>
        <w:r>
          <w:rPr>
            <w:noProof/>
            <w:webHidden/>
          </w:rPr>
          <w:tab/>
        </w:r>
        <w:r>
          <w:rPr>
            <w:noProof/>
            <w:webHidden/>
          </w:rPr>
          <w:fldChar w:fldCharType="begin"/>
        </w:r>
        <w:r>
          <w:rPr>
            <w:noProof/>
            <w:webHidden/>
          </w:rPr>
          <w:instrText xml:space="preserve"> PAGEREF _Toc7190653 \h </w:instrText>
        </w:r>
        <w:r>
          <w:rPr>
            <w:noProof/>
            <w:webHidden/>
          </w:rPr>
        </w:r>
        <w:r>
          <w:rPr>
            <w:noProof/>
            <w:webHidden/>
          </w:rPr>
          <w:fldChar w:fldCharType="separate"/>
        </w:r>
        <w:r>
          <w:rPr>
            <w:noProof/>
            <w:webHidden/>
          </w:rPr>
          <w:t>36</w:t>
        </w:r>
        <w:r>
          <w:rPr>
            <w:noProof/>
            <w:webHidden/>
          </w:rPr>
          <w:fldChar w:fldCharType="end"/>
        </w:r>
      </w:hyperlink>
    </w:p>
    <w:p w:rsidR="000E545A" w:rsidRDefault="000E545A">
      <w:pPr>
        <w:pStyle w:val="TOC4"/>
        <w:tabs>
          <w:tab w:val="left" w:pos="1540"/>
          <w:tab w:val="right" w:leader="dot" w:pos="9231"/>
        </w:tabs>
        <w:rPr>
          <w:rFonts w:asciiTheme="minorHAnsi" w:hAnsiTheme="minorHAnsi" w:cstheme="minorBidi"/>
          <w:noProof/>
          <w:spacing w:val="0"/>
          <w:sz w:val="22"/>
          <w:szCs w:val="22"/>
          <w:lang w:val="en-US" w:eastAsia="en-US"/>
        </w:rPr>
      </w:pPr>
      <w:hyperlink w:anchor="_Toc7190654" w:history="1">
        <w:r w:rsidRPr="008A3D80">
          <w:rPr>
            <w:rStyle w:val="Hyperlink"/>
            <w:noProof/>
          </w:rPr>
          <w:t>6.4.3.8</w:t>
        </w:r>
        <w:r>
          <w:rPr>
            <w:rFonts w:asciiTheme="minorHAnsi" w:hAnsiTheme="minorHAnsi" w:cstheme="minorBidi"/>
            <w:noProof/>
            <w:spacing w:val="0"/>
            <w:sz w:val="22"/>
            <w:szCs w:val="22"/>
            <w:lang w:val="en-US" w:eastAsia="en-US"/>
          </w:rPr>
          <w:tab/>
        </w:r>
        <w:r w:rsidRPr="008A3D80">
          <w:rPr>
            <w:rStyle w:val="Hyperlink"/>
            <w:noProof/>
          </w:rPr>
          <w:t>Mechanism as a functional entity</w:t>
        </w:r>
        <w:r>
          <w:rPr>
            <w:noProof/>
            <w:webHidden/>
          </w:rPr>
          <w:tab/>
        </w:r>
        <w:r>
          <w:rPr>
            <w:noProof/>
            <w:webHidden/>
          </w:rPr>
          <w:fldChar w:fldCharType="begin"/>
        </w:r>
        <w:r>
          <w:rPr>
            <w:noProof/>
            <w:webHidden/>
          </w:rPr>
          <w:instrText xml:space="preserve"> PAGEREF _Toc7190654 \h </w:instrText>
        </w:r>
        <w:r>
          <w:rPr>
            <w:noProof/>
            <w:webHidden/>
          </w:rPr>
        </w:r>
        <w:r>
          <w:rPr>
            <w:noProof/>
            <w:webHidden/>
          </w:rPr>
          <w:fldChar w:fldCharType="separate"/>
        </w:r>
        <w:r>
          <w:rPr>
            <w:noProof/>
            <w:webHidden/>
          </w:rPr>
          <w:t>36</w:t>
        </w:r>
        <w:r>
          <w:rPr>
            <w:noProof/>
            <w:webHidden/>
          </w:rPr>
          <w:fldChar w:fldCharType="end"/>
        </w:r>
      </w:hyperlink>
    </w:p>
    <w:p w:rsidR="000E545A" w:rsidRDefault="000E545A">
      <w:pPr>
        <w:pStyle w:val="TOC4"/>
        <w:tabs>
          <w:tab w:val="left" w:pos="1540"/>
          <w:tab w:val="right" w:leader="dot" w:pos="9231"/>
        </w:tabs>
        <w:rPr>
          <w:rFonts w:asciiTheme="minorHAnsi" w:hAnsiTheme="minorHAnsi" w:cstheme="minorBidi"/>
          <w:noProof/>
          <w:spacing w:val="0"/>
          <w:sz w:val="22"/>
          <w:szCs w:val="22"/>
          <w:lang w:val="en-US" w:eastAsia="en-US"/>
        </w:rPr>
      </w:pPr>
      <w:hyperlink w:anchor="_Toc7190655" w:history="1">
        <w:r w:rsidRPr="008A3D80">
          <w:rPr>
            <w:rStyle w:val="Hyperlink"/>
            <w:noProof/>
          </w:rPr>
          <w:t>6.4.3.9</w:t>
        </w:r>
        <w:r>
          <w:rPr>
            <w:rFonts w:asciiTheme="minorHAnsi" w:hAnsiTheme="minorHAnsi" w:cstheme="minorBidi"/>
            <w:noProof/>
            <w:spacing w:val="0"/>
            <w:sz w:val="22"/>
            <w:szCs w:val="22"/>
            <w:lang w:val="en-US" w:eastAsia="en-US"/>
          </w:rPr>
          <w:tab/>
        </w:r>
        <w:r w:rsidRPr="008A3D80">
          <w:rPr>
            <w:rStyle w:val="Hyperlink"/>
            <w:noProof/>
          </w:rPr>
          <w:t>Autonomic behaviours of DE</w:t>
        </w:r>
        <w:r>
          <w:rPr>
            <w:noProof/>
            <w:webHidden/>
          </w:rPr>
          <w:tab/>
        </w:r>
        <w:r>
          <w:rPr>
            <w:noProof/>
            <w:webHidden/>
          </w:rPr>
          <w:fldChar w:fldCharType="begin"/>
        </w:r>
        <w:r>
          <w:rPr>
            <w:noProof/>
            <w:webHidden/>
          </w:rPr>
          <w:instrText xml:space="preserve"> PAGEREF _Toc7190655 \h </w:instrText>
        </w:r>
        <w:r>
          <w:rPr>
            <w:noProof/>
            <w:webHidden/>
          </w:rPr>
        </w:r>
        <w:r>
          <w:rPr>
            <w:noProof/>
            <w:webHidden/>
          </w:rPr>
          <w:fldChar w:fldCharType="separate"/>
        </w:r>
        <w:r>
          <w:rPr>
            <w:noProof/>
            <w:webHidden/>
          </w:rPr>
          <w:t>37</w:t>
        </w:r>
        <w:r>
          <w:rPr>
            <w:noProof/>
            <w:webHidden/>
          </w:rPr>
          <w:fldChar w:fldCharType="end"/>
        </w:r>
      </w:hyperlink>
    </w:p>
    <w:p w:rsidR="000E545A" w:rsidRDefault="000E545A">
      <w:pPr>
        <w:pStyle w:val="TOC3"/>
        <w:tabs>
          <w:tab w:val="left" w:pos="1100"/>
          <w:tab w:val="right" w:leader="dot" w:pos="9231"/>
        </w:tabs>
        <w:rPr>
          <w:rFonts w:asciiTheme="minorHAnsi" w:hAnsiTheme="minorHAnsi" w:cstheme="minorBidi"/>
          <w:noProof/>
          <w:spacing w:val="0"/>
          <w:sz w:val="22"/>
          <w:szCs w:val="22"/>
          <w:lang w:val="en-US" w:eastAsia="en-US"/>
        </w:rPr>
      </w:pPr>
      <w:hyperlink w:anchor="_Toc7190656" w:history="1">
        <w:r w:rsidRPr="008A3D80">
          <w:rPr>
            <w:rStyle w:val="Hyperlink"/>
            <w:noProof/>
            <w:lang w:val="en-US"/>
          </w:rPr>
          <w:t>6.4.4</w:t>
        </w:r>
        <w:r>
          <w:rPr>
            <w:rFonts w:asciiTheme="minorHAnsi" w:hAnsiTheme="minorHAnsi" w:cstheme="minorBidi"/>
            <w:noProof/>
            <w:spacing w:val="0"/>
            <w:sz w:val="22"/>
            <w:szCs w:val="22"/>
            <w:lang w:val="en-US" w:eastAsia="en-US"/>
          </w:rPr>
          <w:tab/>
        </w:r>
        <w:r w:rsidRPr="008A3D80">
          <w:rPr>
            <w:rStyle w:val="Hyperlink"/>
            <w:noProof/>
            <w:lang w:val="en-US"/>
          </w:rPr>
          <w:t xml:space="preserve">Federated E2E decision </w:t>
        </w:r>
        <w:r w:rsidRPr="008A3D80">
          <w:rPr>
            <w:rStyle w:val="Hyperlink"/>
            <w:noProof/>
          </w:rPr>
          <w:t>making</w:t>
        </w:r>
        <w:r w:rsidRPr="008A3D80">
          <w:rPr>
            <w:rStyle w:val="Hyperlink"/>
            <w:noProof/>
            <w:lang w:val="en-US"/>
          </w:rPr>
          <w:t xml:space="preserve"> across autonomic domains</w:t>
        </w:r>
        <w:r>
          <w:rPr>
            <w:noProof/>
            <w:webHidden/>
          </w:rPr>
          <w:tab/>
        </w:r>
        <w:r>
          <w:rPr>
            <w:noProof/>
            <w:webHidden/>
          </w:rPr>
          <w:fldChar w:fldCharType="begin"/>
        </w:r>
        <w:r>
          <w:rPr>
            <w:noProof/>
            <w:webHidden/>
          </w:rPr>
          <w:instrText xml:space="preserve"> PAGEREF _Toc7190656 \h </w:instrText>
        </w:r>
        <w:r>
          <w:rPr>
            <w:noProof/>
            <w:webHidden/>
          </w:rPr>
        </w:r>
        <w:r>
          <w:rPr>
            <w:noProof/>
            <w:webHidden/>
          </w:rPr>
          <w:fldChar w:fldCharType="separate"/>
        </w:r>
        <w:r>
          <w:rPr>
            <w:noProof/>
            <w:webHidden/>
          </w:rPr>
          <w:t>38</w:t>
        </w:r>
        <w:r>
          <w:rPr>
            <w:noProof/>
            <w:webHidden/>
          </w:rPr>
          <w:fldChar w:fldCharType="end"/>
        </w:r>
      </w:hyperlink>
    </w:p>
    <w:p w:rsidR="000E545A" w:rsidRDefault="000E545A">
      <w:pPr>
        <w:pStyle w:val="TOC4"/>
        <w:tabs>
          <w:tab w:val="left" w:pos="1540"/>
          <w:tab w:val="right" w:leader="dot" w:pos="9231"/>
        </w:tabs>
        <w:rPr>
          <w:rFonts w:asciiTheme="minorHAnsi" w:hAnsiTheme="minorHAnsi" w:cstheme="minorBidi"/>
          <w:noProof/>
          <w:spacing w:val="0"/>
          <w:sz w:val="22"/>
          <w:szCs w:val="22"/>
          <w:lang w:val="en-US" w:eastAsia="en-US"/>
        </w:rPr>
      </w:pPr>
      <w:hyperlink w:anchor="_Toc7190657" w:history="1">
        <w:r w:rsidRPr="008A3D80">
          <w:rPr>
            <w:rStyle w:val="Hyperlink"/>
            <w:noProof/>
          </w:rPr>
          <w:t>6.4.4.1</w:t>
        </w:r>
        <w:r>
          <w:rPr>
            <w:rFonts w:asciiTheme="minorHAnsi" w:hAnsiTheme="minorHAnsi" w:cstheme="minorBidi"/>
            <w:noProof/>
            <w:spacing w:val="0"/>
            <w:sz w:val="22"/>
            <w:szCs w:val="22"/>
            <w:lang w:val="en-US" w:eastAsia="en-US"/>
          </w:rPr>
          <w:tab/>
        </w:r>
        <w:r w:rsidRPr="008A3D80">
          <w:rPr>
            <w:rStyle w:val="Hyperlink"/>
            <w:noProof/>
          </w:rPr>
          <w:t>Considerations in autonomic domains</w:t>
        </w:r>
        <w:r>
          <w:rPr>
            <w:noProof/>
            <w:webHidden/>
          </w:rPr>
          <w:tab/>
        </w:r>
        <w:r>
          <w:rPr>
            <w:noProof/>
            <w:webHidden/>
          </w:rPr>
          <w:fldChar w:fldCharType="begin"/>
        </w:r>
        <w:r>
          <w:rPr>
            <w:noProof/>
            <w:webHidden/>
          </w:rPr>
          <w:instrText xml:space="preserve"> PAGEREF _Toc7190657 \h </w:instrText>
        </w:r>
        <w:r>
          <w:rPr>
            <w:noProof/>
            <w:webHidden/>
          </w:rPr>
        </w:r>
        <w:r>
          <w:rPr>
            <w:noProof/>
            <w:webHidden/>
          </w:rPr>
          <w:fldChar w:fldCharType="separate"/>
        </w:r>
        <w:r>
          <w:rPr>
            <w:noProof/>
            <w:webHidden/>
          </w:rPr>
          <w:t>38</w:t>
        </w:r>
        <w:r>
          <w:rPr>
            <w:noProof/>
            <w:webHidden/>
          </w:rPr>
          <w:fldChar w:fldCharType="end"/>
        </w:r>
      </w:hyperlink>
    </w:p>
    <w:p w:rsidR="000E545A" w:rsidRDefault="000E545A">
      <w:pPr>
        <w:pStyle w:val="TOC4"/>
        <w:tabs>
          <w:tab w:val="left" w:pos="1540"/>
          <w:tab w:val="right" w:leader="dot" w:pos="9231"/>
        </w:tabs>
        <w:rPr>
          <w:rFonts w:asciiTheme="minorHAnsi" w:hAnsiTheme="minorHAnsi" w:cstheme="minorBidi"/>
          <w:noProof/>
          <w:spacing w:val="0"/>
          <w:sz w:val="22"/>
          <w:szCs w:val="22"/>
          <w:lang w:val="en-US" w:eastAsia="en-US"/>
        </w:rPr>
      </w:pPr>
      <w:hyperlink w:anchor="_Toc7190658" w:history="1">
        <w:r w:rsidRPr="008A3D80">
          <w:rPr>
            <w:rStyle w:val="Hyperlink"/>
            <w:noProof/>
          </w:rPr>
          <w:t>6.4.4.2</w:t>
        </w:r>
        <w:r>
          <w:rPr>
            <w:rFonts w:asciiTheme="minorHAnsi" w:hAnsiTheme="minorHAnsi" w:cstheme="minorBidi"/>
            <w:noProof/>
            <w:spacing w:val="0"/>
            <w:sz w:val="22"/>
            <w:szCs w:val="22"/>
            <w:lang w:val="en-US" w:eastAsia="en-US"/>
          </w:rPr>
          <w:tab/>
        </w:r>
        <w:r w:rsidRPr="008A3D80">
          <w:rPr>
            <w:rStyle w:val="Hyperlink"/>
            <w:noProof/>
          </w:rPr>
          <w:t>Design principles for AuFs (Autonomic Functions)</w:t>
        </w:r>
        <w:r>
          <w:rPr>
            <w:noProof/>
            <w:webHidden/>
          </w:rPr>
          <w:tab/>
        </w:r>
        <w:r>
          <w:rPr>
            <w:noProof/>
            <w:webHidden/>
          </w:rPr>
          <w:fldChar w:fldCharType="begin"/>
        </w:r>
        <w:r>
          <w:rPr>
            <w:noProof/>
            <w:webHidden/>
          </w:rPr>
          <w:instrText xml:space="preserve"> PAGEREF _Toc7190658 \h </w:instrText>
        </w:r>
        <w:r>
          <w:rPr>
            <w:noProof/>
            <w:webHidden/>
          </w:rPr>
        </w:r>
        <w:r>
          <w:rPr>
            <w:noProof/>
            <w:webHidden/>
          </w:rPr>
          <w:fldChar w:fldCharType="separate"/>
        </w:r>
        <w:r>
          <w:rPr>
            <w:noProof/>
            <w:webHidden/>
          </w:rPr>
          <w:t>38</w:t>
        </w:r>
        <w:r>
          <w:rPr>
            <w:noProof/>
            <w:webHidden/>
          </w:rPr>
          <w:fldChar w:fldCharType="end"/>
        </w:r>
      </w:hyperlink>
    </w:p>
    <w:p w:rsidR="000E545A" w:rsidRDefault="000E545A">
      <w:pPr>
        <w:pStyle w:val="TOC4"/>
        <w:tabs>
          <w:tab w:val="left" w:pos="1540"/>
          <w:tab w:val="right" w:leader="dot" w:pos="9231"/>
        </w:tabs>
        <w:rPr>
          <w:rFonts w:asciiTheme="minorHAnsi" w:hAnsiTheme="minorHAnsi" w:cstheme="minorBidi"/>
          <w:noProof/>
          <w:spacing w:val="0"/>
          <w:sz w:val="22"/>
          <w:szCs w:val="22"/>
          <w:lang w:val="en-US" w:eastAsia="en-US"/>
        </w:rPr>
      </w:pPr>
      <w:hyperlink w:anchor="_Toc7190659" w:history="1">
        <w:r w:rsidRPr="008A3D80">
          <w:rPr>
            <w:rStyle w:val="Hyperlink"/>
            <w:noProof/>
          </w:rPr>
          <w:t>6.4.4.3</w:t>
        </w:r>
        <w:r>
          <w:rPr>
            <w:rFonts w:asciiTheme="minorHAnsi" w:hAnsiTheme="minorHAnsi" w:cstheme="minorBidi"/>
            <w:noProof/>
            <w:spacing w:val="0"/>
            <w:sz w:val="22"/>
            <w:szCs w:val="22"/>
            <w:lang w:val="en-US" w:eastAsia="en-US"/>
          </w:rPr>
          <w:tab/>
        </w:r>
        <w:r w:rsidRPr="008A3D80">
          <w:rPr>
            <w:rStyle w:val="Hyperlink"/>
            <w:noProof/>
          </w:rPr>
          <w:t>E2E decision making process and governance</w:t>
        </w:r>
        <w:r>
          <w:rPr>
            <w:noProof/>
            <w:webHidden/>
          </w:rPr>
          <w:tab/>
        </w:r>
        <w:r>
          <w:rPr>
            <w:noProof/>
            <w:webHidden/>
          </w:rPr>
          <w:fldChar w:fldCharType="begin"/>
        </w:r>
        <w:r>
          <w:rPr>
            <w:noProof/>
            <w:webHidden/>
          </w:rPr>
          <w:instrText xml:space="preserve"> PAGEREF _Toc7190659 \h </w:instrText>
        </w:r>
        <w:r>
          <w:rPr>
            <w:noProof/>
            <w:webHidden/>
          </w:rPr>
        </w:r>
        <w:r>
          <w:rPr>
            <w:noProof/>
            <w:webHidden/>
          </w:rPr>
          <w:fldChar w:fldCharType="separate"/>
        </w:r>
        <w:r>
          <w:rPr>
            <w:noProof/>
            <w:webHidden/>
          </w:rPr>
          <w:t>38</w:t>
        </w:r>
        <w:r>
          <w:rPr>
            <w:noProof/>
            <w:webHidden/>
          </w:rPr>
          <w:fldChar w:fldCharType="end"/>
        </w:r>
      </w:hyperlink>
    </w:p>
    <w:p w:rsidR="000E545A" w:rsidRDefault="000E545A">
      <w:pPr>
        <w:pStyle w:val="TOC4"/>
        <w:tabs>
          <w:tab w:val="left" w:pos="1540"/>
          <w:tab w:val="right" w:leader="dot" w:pos="9231"/>
        </w:tabs>
        <w:rPr>
          <w:rFonts w:asciiTheme="minorHAnsi" w:hAnsiTheme="minorHAnsi" w:cstheme="minorBidi"/>
          <w:noProof/>
          <w:spacing w:val="0"/>
          <w:sz w:val="22"/>
          <w:szCs w:val="22"/>
          <w:lang w:val="en-US" w:eastAsia="en-US"/>
        </w:rPr>
      </w:pPr>
      <w:hyperlink w:anchor="_Toc7190660" w:history="1">
        <w:r w:rsidRPr="008A3D80">
          <w:rPr>
            <w:rStyle w:val="Hyperlink"/>
            <w:noProof/>
          </w:rPr>
          <w:t>6.4.4.4</w:t>
        </w:r>
        <w:r>
          <w:rPr>
            <w:rFonts w:asciiTheme="minorHAnsi" w:hAnsiTheme="minorHAnsi" w:cstheme="minorBidi"/>
            <w:noProof/>
            <w:spacing w:val="0"/>
            <w:sz w:val="22"/>
            <w:szCs w:val="22"/>
            <w:lang w:val="en-US" w:eastAsia="en-US"/>
          </w:rPr>
          <w:tab/>
        </w:r>
        <w:r w:rsidRPr="008A3D80">
          <w:rPr>
            <w:rStyle w:val="Hyperlink"/>
            <w:noProof/>
          </w:rPr>
          <w:t>Information exchanged at federated reference points</w:t>
        </w:r>
        <w:r>
          <w:rPr>
            <w:noProof/>
            <w:webHidden/>
          </w:rPr>
          <w:tab/>
        </w:r>
        <w:r>
          <w:rPr>
            <w:noProof/>
            <w:webHidden/>
          </w:rPr>
          <w:fldChar w:fldCharType="begin"/>
        </w:r>
        <w:r>
          <w:rPr>
            <w:noProof/>
            <w:webHidden/>
          </w:rPr>
          <w:instrText xml:space="preserve"> PAGEREF _Toc7190660 \h </w:instrText>
        </w:r>
        <w:r>
          <w:rPr>
            <w:noProof/>
            <w:webHidden/>
          </w:rPr>
        </w:r>
        <w:r>
          <w:rPr>
            <w:noProof/>
            <w:webHidden/>
          </w:rPr>
          <w:fldChar w:fldCharType="separate"/>
        </w:r>
        <w:r>
          <w:rPr>
            <w:noProof/>
            <w:webHidden/>
          </w:rPr>
          <w:t>39</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61" w:history="1">
        <w:r w:rsidRPr="008A3D80">
          <w:rPr>
            <w:rStyle w:val="Hyperlink"/>
            <w:noProof/>
          </w:rPr>
          <w:t>6.5</w:t>
        </w:r>
        <w:r>
          <w:rPr>
            <w:rFonts w:asciiTheme="minorHAnsi" w:hAnsiTheme="minorHAnsi" w:cstheme="minorBidi"/>
            <w:noProof/>
            <w:spacing w:val="0"/>
            <w:sz w:val="22"/>
            <w:szCs w:val="22"/>
            <w:lang w:val="en-US" w:eastAsia="en-US"/>
          </w:rPr>
          <w:tab/>
        </w:r>
        <w:r w:rsidRPr="008A3D80">
          <w:rPr>
            <w:rStyle w:val="Hyperlink"/>
            <w:noProof/>
          </w:rPr>
          <w:t>Access Networks</w:t>
        </w:r>
        <w:r>
          <w:rPr>
            <w:noProof/>
            <w:webHidden/>
          </w:rPr>
          <w:tab/>
        </w:r>
        <w:r>
          <w:rPr>
            <w:noProof/>
            <w:webHidden/>
          </w:rPr>
          <w:fldChar w:fldCharType="begin"/>
        </w:r>
        <w:r>
          <w:rPr>
            <w:noProof/>
            <w:webHidden/>
          </w:rPr>
          <w:instrText xml:space="preserve"> PAGEREF _Toc7190661 \h </w:instrText>
        </w:r>
        <w:r>
          <w:rPr>
            <w:noProof/>
            <w:webHidden/>
          </w:rPr>
        </w:r>
        <w:r>
          <w:rPr>
            <w:noProof/>
            <w:webHidden/>
          </w:rPr>
          <w:fldChar w:fldCharType="separate"/>
        </w:r>
        <w:r>
          <w:rPr>
            <w:noProof/>
            <w:webHidden/>
          </w:rPr>
          <w:t>39</w:t>
        </w:r>
        <w:r>
          <w:rPr>
            <w:noProof/>
            <w:webHidden/>
          </w:rPr>
          <w:fldChar w:fldCharType="end"/>
        </w:r>
      </w:hyperlink>
    </w:p>
    <w:p w:rsidR="000E545A" w:rsidRDefault="000E545A">
      <w:pPr>
        <w:pStyle w:val="TOC3"/>
        <w:tabs>
          <w:tab w:val="left" w:pos="1100"/>
          <w:tab w:val="right" w:leader="dot" w:pos="9231"/>
        </w:tabs>
        <w:rPr>
          <w:rFonts w:asciiTheme="minorHAnsi" w:hAnsiTheme="minorHAnsi" w:cstheme="minorBidi"/>
          <w:noProof/>
          <w:spacing w:val="0"/>
          <w:sz w:val="22"/>
          <w:szCs w:val="22"/>
          <w:lang w:val="en-US" w:eastAsia="en-US"/>
        </w:rPr>
      </w:pPr>
      <w:hyperlink w:anchor="_Toc7190662" w:history="1">
        <w:r w:rsidRPr="008A3D80">
          <w:rPr>
            <w:rStyle w:val="Hyperlink"/>
            <w:noProof/>
          </w:rPr>
          <w:t>6.5.1</w:t>
        </w:r>
        <w:r>
          <w:rPr>
            <w:rFonts w:asciiTheme="minorHAnsi" w:hAnsiTheme="minorHAnsi" w:cstheme="minorBidi"/>
            <w:noProof/>
            <w:spacing w:val="0"/>
            <w:sz w:val="22"/>
            <w:szCs w:val="22"/>
            <w:lang w:val="en-US" w:eastAsia="en-US"/>
          </w:rPr>
          <w:tab/>
        </w:r>
        <w:r w:rsidRPr="008A3D80">
          <w:rPr>
            <w:rStyle w:val="Hyperlink"/>
            <w:noProof/>
          </w:rPr>
          <w:t>Mobile Access Network</w:t>
        </w:r>
        <w:r>
          <w:rPr>
            <w:noProof/>
            <w:webHidden/>
          </w:rPr>
          <w:tab/>
        </w:r>
        <w:r>
          <w:rPr>
            <w:noProof/>
            <w:webHidden/>
          </w:rPr>
          <w:fldChar w:fldCharType="begin"/>
        </w:r>
        <w:r>
          <w:rPr>
            <w:noProof/>
            <w:webHidden/>
          </w:rPr>
          <w:instrText xml:space="preserve"> PAGEREF _Toc7190662 \h </w:instrText>
        </w:r>
        <w:r>
          <w:rPr>
            <w:noProof/>
            <w:webHidden/>
          </w:rPr>
        </w:r>
        <w:r>
          <w:rPr>
            <w:noProof/>
            <w:webHidden/>
          </w:rPr>
          <w:fldChar w:fldCharType="separate"/>
        </w:r>
        <w:r>
          <w:rPr>
            <w:noProof/>
            <w:webHidden/>
          </w:rPr>
          <w:t>40</w:t>
        </w:r>
        <w:r>
          <w:rPr>
            <w:noProof/>
            <w:webHidden/>
          </w:rPr>
          <w:fldChar w:fldCharType="end"/>
        </w:r>
      </w:hyperlink>
    </w:p>
    <w:p w:rsidR="000E545A" w:rsidRDefault="000E545A">
      <w:pPr>
        <w:pStyle w:val="TOC4"/>
        <w:tabs>
          <w:tab w:val="left" w:pos="1540"/>
          <w:tab w:val="right" w:leader="dot" w:pos="9231"/>
        </w:tabs>
        <w:rPr>
          <w:rFonts w:asciiTheme="minorHAnsi" w:hAnsiTheme="minorHAnsi" w:cstheme="minorBidi"/>
          <w:noProof/>
          <w:spacing w:val="0"/>
          <w:sz w:val="22"/>
          <w:szCs w:val="22"/>
          <w:lang w:val="en-US" w:eastAsia="en-US"/>
        </w:rPr>
      </w:pPr>
      <w:hyperlink w:anchor="_Toc7190663" w:history="1">
        <w:r w:rsidRPr="008A3D80">
          <w:rPr>
            <w:rStyle w:val="Hyperlink"/>
            <w:noProof/>
          </w:rPr>
          <w:t>6.5.1.1</w:t>
        </w:r>
        <w:r>
          <w:rPr>
            <w:rFonts w:asciiTheme="minorHAnsi" w:hAnsiTheme="minorHAnsi" w:cstheme="minorBidi"/>
            <w:noProof/>
            <w:spacing w:val="0"/>
            <w:sz w:val="22"/>
            <w:szCs w:val="22"/>
            <w:lang w:val="en-US" w:eastAsia="en-US"/>
          </w:rPr>
          <w:tab/>
        </w:r>
        <w:r w:rsidRPr="008A3D80">
          <w:rPr>
            <w:rStyle w:val="Hyperlink"/>
            <w:noProof/>
          </w:rPr>
          <w:t>RAN Decomposition</w:t>
        </w:r>
        <w:r>
          <w:rPr>
            <w:noProof/>
            <w:webHidden/>
          </w:rPr>
          <w:tab/>
        </w:r>
        <w:r>
          <w:rPr>
            <w:noProof/>
            <w:webHidden/>
          </w:rPr>
          <w:fldChar w:fldCharType="begin"/>
        </w:r>
        <w:r>
          <w:rPr>
            <w:noProof/>
            <w:webHidden/>
          </w:rPr>
          <w:instrText xml:space="preserve"> PAGEREF _Toc7190663 \h </w:instrText>
        </w:r>
        <w:r>
          <w:rPr>
            <w:noProof/>
            <w:webHidden/>
          </w:rPr>
        </w:r>
        <w:r>
          <w:rPr>
            <w:noProof/>
            <w:webHidden/>
          </w:rPr>
          <w:fldChar w:fldCharType="separate"/>
        </w:r>
        <w:r>
          <w:rPr>
            <w:noProof/>
            <w:webHidden/>
          </w:rPr>
          <w:t>40</w:t>
        </w:r>
        <w:r>
          <w:rPr>
            <w:noProof/>
            <w:webHidden/>
          </w:rPr>
          <w:fldChar w:fldCharType="end"/>
        </w:r>
      </w:hyperlink>
    </w:p>
    <w:p w:rsidR="000E545A" w:rsidRDefault="000E545A">
      <w:pPr>
        <w:pStyle w:val="TOC3"/>
        <w:tabs>
          <w:tab w:val="left" w:pos="1100"/>
          <w:tab w:val="right" w:leader="dot" w:pos="9231"/>
        </w:tabs>
        <w:rPr>
          <w:rFonts w:asciiTheme="minorHAnsi" w:hAnsiTheme="minorHAnsi" w:cstheme="minorBidi"/>
          <w:noProof/>
          <w:spacing w:val="0"/>
          <w:sz w:val="22"/>
          <w:szCs w:val="22"/>
          <w:lang w:val="en-US" w:eastAsia="en-US"/>
        </w:rPr>
      </w:pPr>
      <w:hyperlink w:anchor="_Toc7190664" w:history="1">
        <w:r w:rsidRPr="008A3D80">
          <w:rPr>
            <w:rStyle w:val="Hyperlink"/>
            <w:noProof/>
          </w:rPr>
          <w:t>6.5.2</w:t>
        </w:r>
        <w:r>
          <w:rPr>
            <w:rFonts w:asciiTheme="minorHAnsi" w:hAnsiTheme="minorHAnsi" w:cstheme="minorBidi"/>
            <w:noProof/>
            <w:spacing w:val="0"/>
            <w:sz w:val="22"/>
            <w:szCs w:val="22"/>
            <w:lang w:val="en-US" w:eastAsia="en-US"/>
          </w:rPr>
          <w:tab/>
        </w:r>
        <w:r w:rsidRPr="008A3D80">
          <w:rPr>
            <w:rStyle w:val="Hyperlink"/>
            <w:noProof/>
          </w:rPr>
          <w:t>Fixed Broadband Access Network</w:t>
        </w:r>
        <w:r>
          <w:rPr>
            <w:noProof/>
            <w:webHidden/>
          </w:rPr>
          <w:tab/>
        </w:r>
        <w:r>
          <w:rPr>
            <w:noProof/>
            <w:webHidden/>
          </w:rPr>
          <w:fldChar w:fldCharType="begin"/>
        </w:r>
        <w:r>
          <w:rPr>
            <w:noProof/>
            <w:webHidden/>
          </w:rPr>
          <w:instrText xml:space="preserve"> PAGEREF _Toc7190664 \h </w:instrText>
        </w:r>
        <w:r>
          <w:rPr>
            <w:noProof/>
            <w:webHidden/>
          </w:rPr>
        </w:r>
        <w:r>
          <w:rPr>
            <w:noProof/>
            <w:webHidden/>
          </w:rPr>
          <w:fldChar w:fldCharType="separate"/>
        </w:r>
        <w:r>
          <w:rPr>
            <w:noProof/>
            <w:webHidden/>
          </w:rPr>
          <w:t>42</w:t>
        </w:r>
        <w:r>
          <w:rPr>
            <w:noProof/>
            <w:webHidden/>
          </w:rPr>
          <w:fldChar w:fldCharType="end"/>
        </w:r>
      </w:hyperlink>
    </w:p>
    <w:p w:rsidR="000E545A" w:rsidRDefault="000E545A">
      <w:pPr>
        <w:pStyle w:val="TOC3"/>
        <w:tabs>
          <w:tab w:val="left" w:pos="1100"/>
          <w:tab w:val="right" w:leader="dot" w:pos="9231"/>
        </w:tabs>
        <w:rPr>
          <w:rFonts w:asciiTheme="minorHAnsi" w:hAnsiTheme="minorHAnsi" w:cstheme="minorBidi"/>
          <w:noProof/>
          <w:spacing w:val="0"/>
          <w:sz w:val="22"/>
          <w:szCs w:val="22"/>
          <w:lang w:val="en-US" w:eastAsia="en-US"/>
        </w:rPr>
      </w:pPr>
      <w:hyperlink w:anchor="_Toc7190665" w:history="1">
        <w:r w:rsidRPr="008A3D80">
          <w:rPr>
            <w:rStyle w:val="Hyperlink"/>
            <w:noProof/>
          </w:rPr>
          <w:t>6.5.3</w:t>
        </w:r>
        <w:r>
          <w:rPr>
            <w:rFonts w:asciiTheme="minorHAnsi" w:hAnsiTheme="minorHAnsi" w:cstheme="minorBidi"/>
            <w:noProof/>
            <w:spacing w:val="0"/>
            <w:sz w:val="22"/>
            <w:szCs w:val="22"/>
            <w:lang w:val="en-US" w:eastAsia="en-US"/>
          </w:rPr>
          <w:tab/>
        </w:r>
        <w:r w:rsidRPr="008A3D80">
          <w:rPr>
            <w:rStyle w:val="Hyperlink"/>
            <w:noProof/>
          </w:rPr>
          <w:t>Wi-Fi Access Network</w:t>
        </w:r>
        <w:r>
          <w:rPr>
            <w:noProof/>
            <w:webHidden/>
          </w:rPr>
          <w:tab/>
        </w:r>
        <w:r>
          <w:rPr>
            <w:noProof/>
            <w:webHidden/>
          </w:rPr>
          <w:fldChar w:fldCharType="begin"/>
        </w:r>
        <w:r>
          <w:rPr>
            <w:noProof/>
            <w:webHidden/>
          </w:rPr>
          <w:instrText xml:space="preserve"> PAGEREF _Toc7190665 \h </w:instrText>
        </w:r>
        <w:r>
          <w:rPr>
            <w:noProof/>
            <w:webHidden/>
          </w:rPr>
        </w:r>
        <w:r>
          <w:rPr>
            <w:noProof/>
            <w:webHidden/>
          </w:rPr>
          <w:fldChar w:fldCharType="separate"/>
        </w:r>
        <w:r>
          <w:rPr>
            <w:noProof/>
            <w:webHidden/>
          </w:rPr>
          <w:t>42</w:t>
        </w:r>
        <w:r>
          <w:rPr>
            <w:noProof/>
            <w:webHidden/>
          </w:rPr>
          <w:fldChar w:fldCharType="end"/>
        </w:r>
      </w:hyperlink>
    </w:p>
    <w:p w:rsidR="000E545A" w:rsidRDefault="000E545A">
      <w:pPr>
        <w:pStyle w:val="TOC3"/>
        <w:tabs>
          <w:tab w:val="left" w:pos="1100"/>
          <w:tab w:val="right" w:leader="dot" w:pos="9231"/>
        </w:tabs>
        <w:rPr>
          <w:rFonts w:asciiTheme="minorHAnsi" w:hAnsiTheme="minorHAnsi" w:cstheme="minorBidi"/>
          <w:noProof/>
          <w:spacing w:val="0"/>
          <w:sz w:val="22"/>
          <w:szCs w:val="22"/>
          <w:lang w:val="en-US" w:eastAsia="en-US"/>
        </w:rPr>
      </w:pPr>
      <w:hyperlink w:anchor="_Toc7190666" w:history="1">
        <w:r w:rsidRPr="008A3D80">
          <w:rPr>
            <w:rStyle w:val="Hyperlink"/>
            <w:noProof/>
          </w:rPr>
          <w:t>6.5.4</w:t>
        </w:r>
        <w:r>
          <w:rPr>
            <w:rFonts w:asciiTheme="minorHAnsi" w:hAnsiTheme="minorHAnsi" w:cstheme="minorBidi"/>
            <w:noProof/>
            <w:spacing w:val="0"/>
            <w:sz w:val="22"/>
            <w:szCs w:val="22"/>
            <w:lang w:val="en-US" w:eastAsia="en-US"/>
          </w:rPr>
          <w:tab/>
        </w:r>
        <w:r w:rsidRPr="008A3D80">
          <w:rPr>
            <w:rStyle w:val="Hyperlink"/>
            <w:noProof/>
          </w:rPr>
          <w:t>Small Cells</w:t>
        </w:r>
        <w:r>
          <w:rPr>
            <w:noProof/>
            <w:webHidden/>
          </w:rPr>
          <w:tab/>
        </w:r>
        <w:r>
          <w:rPr>
            <w:noProof/>
            <w:webHidden/>
          </w:rPr>
          <w:fldChar w:fldCharType="begin"/>
        </w:r>
        <w:r>
          <w:rPr>
            <w:noProof/>
            <w:webHidden/>
          </w:rPr>
          <w:instrText xml:space="preserve"> PAGEREF _Toc7190666 \h </w:instrText>
        </w:r>
        <w:r>
          <w:rPr>
            <w:noProof/>
            <w:webHidden/>
          </w:rPr>
        </w:r>
        <w:r>
          <w:rPr>
            <w:noProof/>
            <w:webHidden/>
          </w:rPr>
          <w:fldChar w:fldCharType="separate"/>
        </w:r>
        <w:r>
          <w:rPr>
            <w:noProof/>
            <w:webHidden/>
          </w:rPr>
          <w:t>42</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67" w:history="1">
        <w:r w:rsidRPr="008A3D80">
          <w:rPr>
            <w:rStyle w:val="Hyperlink"/>
            <w:noProof/>
          </w:rPr>
          <w:t>6.6</w:t>
        </w:r>
        <w:r>
          <w:rPr>
            <w:rFonts w:asciiTheme="minorHAnsi" w:hAnsiTheme="minorHAnsi" w:cstheme="minorBidi"/>
            <w:noProof/>
            <w:spacing w:val="0"/>
            <w:sz w:val="22"/>
            <w:szCs w:val="22"/>
            <w:lang w:val="en-US" w:eastAsia="en-US"/>
          </w:rPr>
          <w:tab/>
        </w:r>
        <w:r w:rsidRPr="008A3D80">
          <w:rPr>
            <w:rStyle w:val="Hyperlink"/>
            <w:noProof/>
          </w:rPr>
          <w:t>Core Network</w:t>
        </w:r>
        <w:r>
          <w:rPr>
            <w:noProof/>
            <w:webHidden/>
          </w:rPr>
          <w:tab/>
        </w:r>
        <w:r>
          <w:rPr>
            <w:noProof/>
            <w:webHidden/>
          </w:rPr>
          <w:fldChar w:fldCharType="begin"/>
        </w:r>
        <w:r>
          <w:rPr>
            <w:noProof/>
            <w:webHidden/>
          </w:rPr>
          <w:instrText xml:space="preserve"> PAGEREF _Toc7190667 \h </w:instrText>
        </w:r>
        <w:r>
          <w:rPr>
            <w:noProof/>
            <w:webHidden/>
          </w:rPr>
        </w:r>
        <w:r>
          <w:rPr>
            <w:noProof/>
            <w:webHidden/>
          </w:rPr>
          <w:fldChar w:fldCharType="separate"/>
        </w:r>
        <w:r>
          <w:rPr>
            <w:noProof/>
            <w:webHidden/>
          </w:rPr>
          <w:t>42</w:t>
        </w:r>
        <w:r>
          <w:rPr>
            <w:noProof/>
            <w:webHidden/>
          </w:rPr>
          <w:fldChar w:fldCharType="end"/>
        </w:r>
      </w:hyperlink>
    </w:p>
    <w:p w:rsidR="000E545A" w:rsidRDefault="000E545A">
      <w:pPr>
        <w:pStyle w:val="TOC3"/>
        <w:tabs>
          <w:tab w:val="left" w:pos="1100"/>
          <w:tab w:val="right" w:leader="dot" w:pos="9231"/>
        </w:tabs>
        <w:rPr>
          <w:rFonts w:asciiTheme="minorHAnsi" w:hAnsiTheme="minorHAnsi" w:cstheme="minorBidi"/>
          <w:noProof/>
          <w:spacing w:val="0"/>
          <w:sz w:val="22"/>
          <w:szCs w:val="22"/>
          <w:lang w:val="en-US" w:eastAsia="en-US"/>
        </w:rPr>
      </w:pPr>
      <w:hyperlink w:anchor="_Toc7190668" w:history="1">
        <w:r w:rsidRPr="008A3D80">
          <w:rPr>
            <w:rStyle w:val="Hyperlink"/>
            <w:noProof/>
            <w:lang w:val="en-US"/>
          </w:rPr>
          <w:t>6.6.1</w:t>
        </w:r>
        <w:r>
          <w:rPr>
            <w:rFonts w:asciiTheme="minorHAnsi" w:hAnsiTheme="minorHAnsi" w:cstheme="minorBidi"/>
            <w:noProof/>
            <w:spacing w:val="0"/>
            <w:sz w:val="22"/>
            <w:szCs w:val="22"/>
            <w:lang w:val="en-US" w:eastAsia="en-US"/>
          </w:rPr>
          <w:tab/>
        </w:r>
        <w:r w:rsidRPr="008A3D80">
          <w:rPr>
            <w:rStyle w:val="Hyperlink"/>
            <w:noProof/>
            <w:lang w:val="en-US"/>
          </w:rPr>
          <w:t>General</w:t>
        </w:r>
        <w:r>
          <w:rPr>
            <w:noProof/>
            <w:webHidden/>
          </w:rPr>
          <w:tab/>
        </w:r>
        <w:r>
          <w:rPr>
            <w:noProof/>
            <w:webHidden/>
          </w:rPr>
          <w:fldChar w:fldCharType="begin"/>
        </w:r>
        <w:r>
          <w:rPr>
            <w:noProof/>
            <w:webHidden/>
          </w:rPr>
          <w:instrText xml:space="preserve"> PAGEREF _Toc7190668 \h </w:instrText>
        </w:r>
        <w:r>
          <w:rPr>
            <w:noProof/>
            <w:webHidden/>
          </w:rPr>
        </w:r>
        <w:r>
          <w:rPr>
            <w:noProof/>
            <w:webHidden/>
          </w:rPr>
          <w:fldChar w:fldCharType="separate"/>
        </w:r>
        <w:r>
          <w:rPr>
            <w:noProof/>
            <w:webHidden/>
          </w:rPr>
          <w:t>43</w:t>
        </w:r>
        <w:r>
          <w:rPr>
            <w:noProof/>
            <w:webHidden/>
          </w:rPr>
          <w:fldChar w:fldCharType="end"/>
        </w:r>
      </w:hyperlink>
    </w:p>
    <w:p w:rsidR="000E545A" w:rsidRDefault="000E545A">
      <w:pPr>
        <w:pStyle w:val="TOC3"/>
        <w:tabs>
          <w:tab w:val="left" w:pos="1100"/>
          <w:tab w:val="right" w:leader="dot" w:pos="9231"/>
        </w:tabs>
        <w:rPr>
          <w:rFonts w:asciiTheme="minorHAnsi" w:hAnsiTheme="minorHAnsi" w:cstheme="minorBidi"/>
          <w:noProof/>
          <w:spacing w:val="0"/>
          <w:sz w:val="22"/>
          <w:szCs w:val="22"/>
          <w:lang w:val="en-US" w:eastAsia="en-US"/>
        </w:rPr>
      </w:pPr>
      <w:hyperlink w:anchor="_Toc7190669" w:history="1">
        <w:r w:rsidRPr="008A3D80">
          <w:rPr>
            <w:rStyle w:val="Hyperlink"/>
            <w:noProof/>
          </w:rPr>
          <w:t>6.6.2</w:t>
        </w:r>
        <w:r>
          <w:rPr>
            <w:rFonts w:asciiTheme="minorHAnsi" w:hAnsiTheme="minorHAnsi" w:cstheme="minorBidi"/>
            <w:noProof/>
            <w:spacing w:val="0"/>
            <w:sz w:val="22"/>
            <w:szCs w:val="22"/>
            <w:lang w:val="en-US" w:eastAsia="en-US"/>
          </w:rPr>
          <w:tab/>
        </w:r>
        <w:r w:rsidRPr="008A3D80">
          <w:rPr>
            <w:rStyle w:val="Hyperlink"/>
            <w:noProof/>
          </w:rPr>
          <w:t>Control and User Plane separation</w:t>
        </w:r>
        <w:r>
          <w:rPr>
            <w:noProof/>
            <w:webHidden/>
          </w:rPr>
          <w:tab/>
        </w:r>
        <w:r>
          <w:rPr>
            <w:noProof/>
            <w:webHidden/>
          </w:rPr>
          <w:fldChar w:fldCharType="begin"/>
        </w:r>
        <w:r>
          <w:rPr>
            <w:noProof/>
            <w:webHidden/>
          </w:rPr>
          <w:instrText xml:space="preserve"> PAGEREF _Toc7190669 \h </w:instrText>
        </w:r>
        <w:r>
          <w:rPr>
            <w:noProof/>
            <w:webHidden/>
          </w:rPr>
        </w:r>
        <w:r>
          <w:rPr>
            <w:noProof/>
            <w:webHidden/>
          </w:rPr>
          <w:fldChar w:fldCharType="separate"/>
        </w:r>
        <w:r>
          <w:rPr>
            <w:noProof/>
            <w:webHidden/>
          </w:rPr>
          <w:t>43</w:t>
        </w:r>
        <w:r>
          <w:rPr>
            <w:noProof/>
            <w:webHidden/>
          </w:rPr>
          <w:fldChar w:fldCharType="end"/>
        </w:r>
      </w:hyperlink>
    </w:p>
    <w:p w:rsidR="000E545A" w:rsidRDefault="000E545A">
      <w:pPr>
        <w:pStyle w:val="TOC3"/>
        <w:tabs>
          <w:tab w:val="left" w:pos="1100"/>
          <w:tab w:val="right" w:leader="dot" w:pos="9231"/>
        </w:tabs>
        <w:rPr>
          <w:rFonts w:asciiTheme="minorHAnsi" w:hAnsiTheme="minorHAnsi" w:cstheme="minorBidi"/>
          <w:noProof/>
          <w:spacing w:val="0"/>
          <w:sz w:val="22"/>
          <w:szCs w:val="22"/>
          <w:lang w:val="en-US" w:eastAsia="en-US"/>
        </w:rPr>
      </w:pPr>
      <w:hyperlink w:anchor="_Toc7190670" w:history="1">
        <w:r w:rsidRPr="008A3D80">
          <w:rPr>
            <w:rStyle w:val="Hyperlink"/>
            <w:noProof/>
          </w:rPr>
          <w:t>6.6.3</w:t>
        </w:r>
        <w:r>
          <w:rPr>
            <w:rFonts w:asciiTheme="minorHAnsi" w:hAnsiTheme="minorHAnsi" w:cstheme="minorBidi"/>
            <w:noProof/>
            <w:spacing w:val="0"/>
            <w:sz w:val="22"/>
            <w:szCs w:val="22"/>
            <w:lang w:val="en-US" w:eastAsia="en-US"/>
          </w:rPr>
          <w:tab/>
        </w:r>
        <w:r w:rsidRPr="008A3D80">
          <w:rPr>
            <w:rStyle w:val="Hyperlink"/>
            <w:noProof/>
          </w:rPr>
          <w:t>NSP controlled Packet Data Networks</w:t>
        </w:r>
        <w:r>
          <w:rPr>
            <w:noProof/>
            <w:webHidden/>
          </w:rPr>
          <w:tab/>
        </w:r>
        <w:r>
          <w:rPr>
            <w:noProof/>
            <w:webHidden/>
          </w:rPr>
          <w:fldChar w:fldCharType="begin"/>
        </w:r>
        <w:r>
          <w:rPr>
            <w:noProof/>
            <w:webHidden/>
          </w:rPr>
          <w:instrText xml:space="preserve"> PAGEREF _Toc7190670 \h </w:instrText>
        </w:r>
        <w:r>
          <w:rPr>
            <w:noProof/>
            <w:webHidden/>
          </w:rPr>
        </w:r>
        <w:r>
          <w:rPr>
            <w:noProof/>
            <w:webHidden/>
          </w:rPr>
          <w:fldChar w:fldCharType="separate"/>
        </w:r>
        <w:r>
          <w:rPr>
            <w:noProof/>
            <w:webHidden/>
          </w:rPr>
          <w:t>43</w:t>
        </w:r>
        <w:r>
          <w:rPr>
            <w:noProof/>
            <w:webHidden/>
          </w:rPr>
          <w:fldChar w:fldCharType="end"/>
        </w:r>
      </w:hyperlink>
    </w:p>
    <w:p w:rsidR="000E545A" w:rsidRDefault="000E545A">
      <w:pPr>
        <w:pStyle w:val="TOC3"/>
        <w:tabs>
          <w:tab w:val="left" w:pos="1100"/>
          <w:tab w:val="right" w:leader="dot" w:pos="9231"/>
        </w:tabs>
        <w:rPr>
          <w:rFonts w:asciiTheme="minorHAnsi" w:hAnsiTheme="minorHAnsi" w:cstheme="minorBidi"/>
          <w:noProof/>
          <w:spacing w:val="0"/>
          <w:sz w:val="22"/>
          <w:szCs w:val="22"/>
          <w:lang w:val="en-US" w:eastAsia="en-US"/>
        </w:rPr>
      </w:pPr>
      <w:hyperlink w:anchor="_Toc7190671" w:history="1">
        <w:r w:rsidRPr="008A3D80">
          <w:rPr>
            <w:rStyle w:val="Hyperlink"/>
            <w:noProof/>
          </w:rPr>
          <w:t>6.6.4</w:t>
        </w:r>
        <w:r>
          <w:rPr>
            <w:rFonts w:asciiTheme="minorHAnsi" w:hAnsiTheme="minorHAnsi" w:cstheme="minorBidi"/>
            <w:noProof/>
            <w:spacing w:val="0"/>
            <w:sz w:val="22"/>
            <w:szCs w:val="22"/>
            <w:lang w:val="en-US" w:eastAsia="en-US"/>
          </w:rPr>
          <w:tab/>
        </w:r>
        <w:r w:rsidRPr="008A3D80">
          <w:rPr>
            <w:rStyle w:val="Hyperlink"/>
            <w:noProof/>
          </w:rPr>
          <w:t>Decentralisation of Core Network Functions/Core Network Function Services</w:t>
        </w:r>
        <w:r>
          <w:rPr>
            <w:noProof/>
            <w:webHidden/>
          </w:rPr>
          <w:tab/>
        </w:r>
        <w:r>
          <w:rPr>
            <w:noProof/>
            <w:webHidden/>
          </w:rPr>
          <w:fldChar w:fldCharType="begin"/>
        </w:r>
        <w:r>
          <w:rPr>
            <w:noProof/>
            <w:webHidden/>
          </w:rPr>
          <w:instrText xml:space="preserve"> PAGEREF _Toc7190671 \h </w:instrText>
        </w:r>
        <w:r>
          <w:rPr>
            <w:noProof/>
            <w:webHidden/>
          </w:rPr>
        </w:r>
        <w:r>
          <w:rPr>
            <w:noProof/>
            <w:webHidden/>
          </w:rPr>
          <w:fldChar w:fldCharType="separate"/>
        </w:r>
        <w:r>
          <w:rPr>
            <w:noProof/>
            <w:webHidden/>
          </w:rPr>
          <w:t>43</w:t>
        </w:r>
        <w:r>
          <w:rPr>
            <w:noProof/>
            <w:webHidden/>
          </w:rPr>
          <w:fldChar w:fldCharType="end"/>
        </w:r>
      </w:hyperlink>
    </w:p>
    <w:p w:rsidR="000E545A" w:rsidRDefault="000E545A">
      <w:pPr>
        <w:pStyle w:val="TOC1"/>
        <w:rPr>
          <w:rFonts w:asciiTheme="minorHAnsi" w:hAnsiTheme="minorHAnsi" w:cstheme="minorBidi"/>
          <w:noProof/>
          <w:spacing w:val="0"/>
          <w:sz w:val="22"/>
          <w:szCs w:val="22"/>
          <w:lang w:val="en-US" w:eastAsia="en-US"/>
        </w:rPr>
      </w:pPr>
      <w:hyperlink w:anchor="_Toc7190672" w:history="1">
        <w:r w:rsidRPr="008A3D80">
          <w:rPr>
            <w:rStyle w:val="Hyperlink"/>
            <w:noProof/>
          </w:rPr>
          <w:t>7</w:t>
        </w:r>
        <w:r>
          <w:rPr>
            <w:rFonts w:asciiTheme="minorHAnsi" w:hAnsiTheme="minorHAnsi" w:cstheme="minorBidi"/>
            <w:noProof/>
            <w:spacing w:val="0"/>
            <w:sz w:val="22"/>
            <w:szCs w:val="22"/>
            <w:lang w:val="en-US" w:eastAsia="en-US"/>
          </w:rPr>
          <w:tab/>
        </w:r>
        <w:r w:rsidRPr="008A3D80">
          <w:rPr>
            <w:rStyle w:val="Hyperlink"/>
            <w:noProof/>
          </w:rPr>
          <w:t>Business Enablement Layer</w:t>
        </w:r>
        <w:r>
          <w:rPr>
            <w:noProof/>
            <w:webHidden/>
          </w:rPr>
          <w:tab/>
        </w:r>
        <w:r>
          <w:rPr>
            <w:noProof/>
            <w:webHidden/>
          </w:rPr>
          <w:fldChar w:fldCharType="begin"/>
        </w:r>
        <w:r>
          <w:rPr>
            <w:noProof/>
            <w:webHidden/>
          </w:rPr>
          <w:instrText xml:space="preserve"> PAGEREF _Toc7190672 \h </w:instrText>
        </w:r>
        <w:r>
          <w:rPr>
            <w:noProof/>
            <w:webHidden/>
          </w:rPr>
        </w:r>
        <w:r>
          <w:rPr>
            <w:noProof/>
            <w:webHidden/>
          </w:rPr>
          <w:fldChar w:fldCharType="separate"/>
        </w:r>
        <w:r>
          <w:rPr>
            <w:noProof/>
            <w:webHidden/>
          </w:rPr>
          <w:t>43</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73" w:history="1">
        <w:r w:rsidRPr="008A3D80">
          <w:rPr>
            <w:rStyle w:val="Hyperlink"/>
            <w:noProof/>
          </w:rPr>
          <w:t>7.1</w:t>
        </w:r>
        <w:r>
          <w:rPr>
            <w:rFonts w:asciiTheme="minorHAnsi" w:hAnsiTheme="minorHAnsi" w:cstheme="minorBidi"/>
            <w:noProof/>
            <w:spacing w:val="0"/>
            <w:sz w:val="22"/>
            <w:szCs w:val="22"/>
            <w:lang w:val="en-US" w:eastAsia="en-US"/>
          </w:rPr>
          <w:tab/>
        </w:r>
        <w:r w:rsidRPr="008A3D80">
          <w:rPr>
            <w:rStyle w:val="Hyperlink"/>
            <w:noProof/>
          </w:rPr>
          <w:t>General</w:t>
        </w:r>
        <w:r>
          <w:rPr>
            <w:noProof/>
            <w:webHidden/>
          </w:rPr>
          <w:tab/>
        </w:r>
        <w:r>
          <w:rPr>
            <w:noProof/>
            <w:webHidden/>
          </w:rPr>
          <w:fldChar w:fldCharType="begin"/>
        </w:r>
        <w:r>
          <w:rPr>
            <w:noProof/>
            <w:webHidden/>
          </w:rPr>
          <w:instrText xml:space="preserve"> PAGEREF _Toc7190673 \h </w:instrText>
        </w:r>
        <w:r>
          <w:rPr>
            <w:noProof/>
            <w:webHidden/>
          </w:rPr>
        </w:r>
        <w:r>
          <w:rPr>
            <w:noProof/>
            <w:webHidden/>
          </w:rPr>
          <w:fldChar w:fldCharType="separate"/>
        </w:r>
        <w:r>
          <w:rPr>
            <w:noProof/>
            <w:webHidden/>
          </w:rPr>
          <w:t>43</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74" w:history="1">
        <w:r w:rsidRPr="008A3D80">
          <w:rPr>
            <w:rStyle w:val="Hyperlink"/>
            <w:noProof/>
          </w:rPr>
          <w:t>7.2</w:t>
        </w:r>
        <w:r>
          <w:rPr>
            <w:rFonts w:asciiTheme="minorHAnsi" w:hAnsiTheme="minorHAnsi" w:cstheme="minorBidi"/>
            <w:noProof/>
            <w:spacing w:val="0"/>
            <w:sz w:val="22"/>
            <w:szCs w:val="22"/>
            <w:lang w:val="en-US" w:eastAsia="en-US"/>
          </w:rPr>
          <w:tab/>
        </w:r>
        <w:r w:rsidRPr="008A3D80">
          <w:rPr>
            <w:rStyle w:val="Hyperlink"/>
            <w:noProof/>
          </w:rPr>
          <w:t>Control Plane Functions</w:t>
        </w:r>
        <w:r>
          <w:rPr>
            <w:noProof/>
            <w:webHidden/>
          </w:rPr>
          <w:tab/>
        </w:r>
        <w:r>
          <w:rPr>
            <w:noProof/>
            <w:webHidden/>
          </w:rPr>
          <w:fldChar w:fldCharType="begin"/>
        </w:r>
        <w:r>
          <w:rPr>
            <w:noProof/>
            <w:webHidden/>
          </w:rPr>
          <w:instrText xml:space="preserve"> PAGEREF _Toc7190674 \h </w:instrText>
        </w:r>
        <w:r>
          <w:rPr>
            <w:noProof/>
            <w:webHidden/>
          </w:rPr>
        </w:r>
        <w:r>
          <w:rPr>
            <w:noProof/>
            <w:webHidden/>
          </w:rPr>
          <w:fldChar w:fldCharType="separate"/>
        </w:r>
        <w:r>
          <w:rPr>
            <w:noProof/>
            <w:webHidden/>
          </w:rPr>
          <w:t>44</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75" w:history="1">
        <w:r w:rsidRPr="008A3D80">
          <w:rPr>
            <w:rStyle w:val="Hyperlink"/>
            <w:noProof/>
          </w:rPr>
          <w:t>7.3</w:t>
        </w:r>
        <w:r>
          <w:rPr>
            <w:rFonts w:asciiTheme="minorHAnsi" w:hAnsiTheme="minorHAnsi" w:cstheme="minorBidi"/>
            <w:noProof/>
            <w:spacing w:val="0"/>
            <w:sz w:val="22"/>
            <w:szCs w:val="22"/>
            <w:lang w:val="en-US" w:eastAsia="en-US"/>
          </w:rPr>
          <w:tab/>
        </w:r>
        <w:r w:rsidRPr="008A3D80">
          <w:rPr>
            <w:rStyle w:val="Hyperlink"/>
            <w:noProof/>
          </w:rPr>
          <w:t>User Plane Functions</w:t>
        </w:r>
        <w:r>
          <w:rPr>
            <w:noProof/>
            <w:webHidden/>
          </w:rPr>
          <w:tab/>
        </w:r>
        <w:r>
          <w:rPr>
            <w:noProof/>
            <w:webHidden/>
          </w:rPr>
          <w:fldChar w:fldCharType="begin"/>
        </w:r>
        <w:r>
          <w:rPr>
            <w:noProof/>
            <w:webHidden/>
          </w:rPr>
          <w:instrText xml:space="preserve"> PAGEREF _Toc7190675 \h </w:instrText>
        </w:r>
        <w:r>
          <w:rPr>
            <w:noProof/>
            <w:webHidden/>
          </w:rPr>
        </w:r>
        <w:r>
          <w:rPr>
            <w:noProof/>
            <w:webHidden/>
          </w:rPr>
          <w:fldChar w:fldCharType="separate"/>
        </w:r>
        <w:r>
          <w:rPr>
            <w:noProof/>
            <w:webHidden/>
          </w:rPr>
          <w:t>44</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76" w:history="1">
        <w:r w:rsidRPr="008A3D80">
          <w:rPr>
            <w:rStyle w:val="Hyperlink"/>
            <w:noProof/>
          </w:rPr>
          <w:t>7.4</w:t>
        </w:r>
        <w:r>
          <w:rPr>
            <w:rFonts w:asciiTheme="minorHAnsi" w:hAnsiTheme="minorHAnsi" w:cstheme="minorBidi"/>
            <w:noProof/>
            <w:spacing w:val="0"/>
            <w:sz w:val="22"/>
            <w:szCs w:val="22"/>
            <w:lang w:val="en-US" w:eastAsia="en-US"/>
          </w:rPr>
          <w:tab/>
        </w:r>
        <w:r w:rsidRPr="008A3D80">
          <w:rPr>
            <w:rStyle w:val="Hyperlink"/>
            <w:noProof/>
          </w:rPr>
          <w:t>Configuration Data</w:t>
        </w:r>
        <w:r>
          <w:rPr>
            <w:noProof/>
            <w:webHidden/>
          </w:rPr>
          <w:tab/>
        </w:r>
        <w:r>
          <w:rPr>
            <w:noProof/>
            <w:webHidden/>
          </w:rPr>
          <w:fldChar w:fldCharType="begin"/>
        </w:r>
        <w:r>
          <w:rPr>
            <w:noProof/>
            <w:webHidden/>
          </w:rPr>
          <w:instrText xml:space="preserve"> PAGEREF _Toc7190676 \h </w:instrText>
        </w:r>
        <w:r>
          <w:rPr>
            <w:noProof/>
            <w:webHidden/>
          </w:rPr>
        </w:r>
        <w:r>
          <w:rPr>
            <w:noProof/>
            <w:webHidden/>
          </w:rPr>
          <w:fldChar w:fldCharType="separate"/>
        </w:r>
        <w:r>
          <w:rPr>
            <w:noProof/>
            <w:webHidden/>
          </w:rPr>
          <w:t>44</w:t>
        </w:r>
        <w:r>
          <w:rPr>
            <w:noProof/>
            <w:webHidden/>
          </w:rPr>
          <w:fldChar w:fldCharType="end"/>
        </w:r>
      </w:hyperlink>
    </w:p>
    <w:p w:rsidR="000E545A" w:rsidRDefault="000E545A">
      <w:pPr>
        <w:pStyle w:val="TOC1"/>
        <w:rPr>
          <w:rFonts w:asciiTheme="minorHAnsi" w:hAnsiTheme="minorHAnsi" w:cstheme="minorBidi"/>
          <w:noProof/>
          <w:spacing w:val="0"/>
          <w:sz w:val="22"/>
          <w:szCs w:val="22"/>
          <w:lang w:val="en-US" w:eastAsia="en-US"/>
        </w:rPr>
      </w:pPr>
      <w:hyperlink w:anchor="_Toc7190677" w:history="1">
        <w:r w:rsidRPr="008A3D80">
          <w:rPr>
            <w:rStyle w:val="Hyperlink"/>
            <w:noProof/>
          </w:rPr>
          <w:t>8</w:t>
        </w:r>
        <w:r>
          <w:rPr>
            <w:rFonts w:asciiTheme="minorHAnsi" w:hAnsiTheme="minorHAnsi" w:cstheme="minorBidi"/>
            <w:noProof/>
            <w:spacing w:val="0"/>
            <w:sz w:val="22"/>
            <w:szCs w:val="22"/>
            <w:lang w:val="en-US" w:eastAsia="en-US"/>
          </w:rPr>
          <w:tab/>
        </w:r>
        <w:r w:rsidRPr="008A3D80">
          <w:rPr>
            <w:rStyle w:val="Hyperlink"/>
            <w:noProof/>
          </w:rPr>
          <w:t>Business Application Layer</w:t>
        </w:r>
        <w:r>
          <w:rPr>
            <w:noProof/>
            <w:webHidden/>
          </w:rPr>
          <w:tab/>
        </w:r>
        <w:r>
          <w:rPr>
            <w:noProof/>
            <w:webHidden/>
          </w:rPr>
          <w:fldChar w:fldCharType="begin"/>
        </w:r>
        <w:r>
          <w:rPr>
            <w:noProof/>
            <w:webHidden/>
          </w:rPr>
          <w:instrText xml:space="preserve"> PAGEREF _Toc7190677 \h </w:instrText>
        </w:r>
        <w:r>
          <w:rPr>
            <w:noProof/>
            <w:webHidden/>
          </w:rPr>
        </w:r>
        <w:r>
          <w:rPr>
            <w:noProof/>
            <w:webHidden/>
          </w:rPr>
          <w:fldChar w:fldCharType="separate"/>
        </w:r>
        <w:r>
          <w:rPr>
            <w:noProof/>
            <w:webHidden/>
          </w:rPr>
          <w:t>45</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78" w:history="1">
        <w:r w:rsidRPr="008A3D80">
          <w:rPr>
            <w:rStyle w:val="Hyperlink"/>
            <w:noProof/>
          </w:rPr>
          <w:t>8.1</w:t>
        </w:r>
        <w:r>
          <w:rPr>
            <w:rFonts w:asciiTheme="minorHAnsi" w:hAnsiTheme="minorHAnsi" w:cstheme="minorBidi"/>
            <w:noProof/>
            <w:spacing w:val="0"/>
            <w:sz w:val="22"/>
            <w:szCs w:val="22"/>
            <w:lang w:val="en-US" w:eastAsia="en-US"/>
          </w:rPr>
          <w:tab/>
        </w:r>
        <w:r w:rsidRPr="008A3D80">
          <w:rPr>
            <w:rStyle w:val="Hyperlink"/>
            <w:noProof/>
          </w:rPr>
          <w:t>General</w:t>
        </w:r>
        <w:r>
          <w:rPr>
            <w:noProof/>
            <w:webHidden/>
          </w:rPr>
          <w:tab/>
        </w:r>
        <w:r>
          <w:rPr>
            <w:noProof/>
            <w:webHidden/>
          </w:rPr>
          <w:fldChar w:fldCharType="begin"/>
        </w:r>
        <w:r>
          <w:rPr>
            <w:noProof/>
            <w:webHidden/>
          </w:rPr>
          <w:instrText xml:space="preserve"> PAGEREF _Toc7190678 \h </w:instrText>
        </w:r>
        <w:r>
          <w:rPr>
            <w:noProof/>
            <w:webHidden/>
          </w:rPr>
        </w:r>
        <w:r>
          <w:rPr>
            <w:noProof/>
            <w:webHidden/>
          </w:rPr>
          <w:fldChar w:fldCharType="separate"/>
        </w:r>
        <w:r>
          <w:rPr>
            <w:noProof/>
            <w:webHidden/>
          </w:rPr>
          <w:t>45</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79" w:history="1">
        <w:r w:rsidRPr="008A3D80">
          <w:rPr>
            <w:rStyle w:val="Hyperlink"/>
            <w:noProof/>
          </w:rPr>
          <w:t>8.2</w:t>
        </w:r>
        <w:r>
          <w:rPr>
            <w:rFonts w:asciiTheme="minorHAnsi" w:hAnsiTheme="minorHAnsi" w:cstheme="minorBidi"/>
            <w:noProof/>
            <w:spacing w:val="0"/>
            <w:sz w:val="22"/>
            <w:szCs w:val="22"/>
            <w:lang w:val="en-US" w:eastAsia="en-US"/>
          </w:rPr>
          <w:tab/>
        </w:r>
        <w:r w:rsidRPr="008A3D80">
          <w:rPr>
            <w:rStyle w:val="Hyperlink"/>
            <w:noProof/>
          </w:rPr>
          <w:t>NSP Applications</w:t>
        </w:r>
        <w:r>
          <w:rPr>
            <w:noProof/>
            <w:webHidden/>
          </w:rPr>
          <w:tab/>
        </w:r>
        <w:r>
          <w:rPr>
            <w:noProof/>
            <w:webHidden/>
          </w:rPr>
          <w:fldChar w:fldCharType="begin"/>
        </w:r>
        <w:r>
          <w:rPr>
            <w:noProof/>
            <w:webHidden/>
          </w:rPr>
          <w:instrText xml:space="preserve"> PAGEREF _Toc7190679 \h </w:instrText>
        </w:r>
        <w:r>
          <w:rPr>
            <w:noProof/>
            <w:webHidden/>
          </w:rPr>
        </w:r>
        <w:r>
          <w:rPr>
            <w:noProof/>
            <w:webHidden/>
          </w:rPr>
          <w:fldChar w:fldCharType="separate"/>
        </w:r>
        <w:r>
          <w:rPr>
            <w:noProof/>
            <w:webHidden/>
          </w:rPr>
          <w:t>45</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80" w:history="1">
        <w:r w:rsidRPr="008A3D80">
          <w:rPr>
            <w:rStyle w:val="Hyperlink"/>
            <w:noProof/>
          </w:rPr>
          <w:t>8.3</w:t>
        </w:r>
        <w:r>
          <w:rPr>
            <w:rFonts w:asciiTheme="minorHAnsi" w:hAnsiTheme="minorHAnsi" w:cstheme="minorBidi"/>
            <w:noProof/>
            <w:spacing w:val="0"/>
            <w:sz w:val="22"/>
            <w:szCs w:val="22"/>
            <w:lang w:val="en-US" w:eastAsia="en-US"/>
          </w:rPr>
          <w:tab/>
        </w:r>
        <w:r w:rsidRPr="008A3D80">
          <w:rPr>
            <w:rStyle w:val="Hyperlink"/>
            <w:noProof/>
          </w:rPr>
          <w:t>Enterprise Service Applications</w:t>
        </w:r>
        <w:r>
          <w:rPr>
            <w:noProof/>
            <w:webHidden/>
          </w:rPr>
          <w:tab/>
        </w:r>
        <w:r>
          <w:rPr>
            <w:noProof/>
            <w:webHidden/>
          </w:rPr>
          <w:fldChar w:fldCharType="begin"/>
        </w:r>
        <w:r>
          <w:rPr>
            <w:noProof/>
            <w:webHidden/>
          </w:rPr>
          <w:instrText xml:space="preserve"> PAGEREF _Toc7190680 \h </w:instrText>
        </w:r>
        <w:r>
          <w:rPr>
            <w:noProof/>
            <w:webHidden/>
          </w:rPr>
        </w:r>
        <w:r>
          <w:rPr>
            <w:noProof/>
            <w:webHidden/>
          </w:rPr>
          <w:fldChar w:fldCharType="separate"/>
        </w:r>
        <w:r>
          <w:rPr>
            <w:noProof/>
            <w:webHidden/>
          </w:rPr>
          <w:t>45</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81" w:history="1">
        <w:r w:rsidRPr="008A3D80">
          <w:rPr>
            <w:rStyle w:val="Hyperlink"/>
            <w:noProof/>
          </w:rPr>
          <w:t>8.4</w:t>
        </w:r>
        <w:r>
          <w:rPr>
            <w:rFonts w:asciiTheme="minorHAnsi" w:hAnsiTheme="minorHAnsi" w:cstheme="minorBidi"/>
            <w:noProof/>
            <w:spacing w:val="0"/>
            <w:sz w:val="22"/>
            <w:szCs w:val="22"/>
            <w:lang w:val="en-US" w:eastAsia="en-US"/>
          </w:rPr>
          <w:tab/>
        </w:r>
        <w:r w:rsidRPr="008A3D80">
          <w:rPr>
            <w:rStyle w:val="Hyperlink"/>
            <w:noProof/>
          </w:rPr>
          <w:t>Vertical Service Applications</w:t>
        </w:r>
        <w:r>
          <w:rPr>
            <w:noProof/>
            <w:webHidden/>
          </w:rPr>
          <w:tab/>
        </w:r>
        <w:r>
          <w:rPr>
            <w:noProof/>
            <w:webHidden/>
          </w:rPr>
          <w:fldChar w:fldCharType="begin"/>
        </w:r>
        <w:r>
          <w:rPr>
            <w:noProof/>
            <w:webHidden/>
          </w:rPr>
          <w:instrText xml:space="preserve"> PAGEREF _Toc7190681 \h </w:instrText>
        </w:r>
        <w:r>
          <w:rPr>
            <w:noProof/>
            <w:webHidden/>
          </w:rPr>
        </w:r>
        <w:r>
          <w:rPr>
            <w:noProof/>
            <w:webHidden/>
          </w:rPr>
          <w:fldChar w:fldCharType="separate"/>
        </w:r>
        <w:r>
          <w:rPr>
            <w:noProof/>
            <w:webHidden/>
          </w:rPr>
          <w:t>45</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82" w:history="1">
        <w:r w:rsidRPr="008A3D80">
          <w:rPr>
            <w:rStyle w:val="Hyperlink"/>
            <w:noProof/>
          </w:rPr>
          <w:t>8.5</w:t>
        </w:r>
        <w:r>
          <w:rPr>
            <w:rFonts w:asciiTheme="minorHAnsi" w:hAnsiTheme="minorHAnsi" w:cstheme="minorBidi"/>
            <w:noProof/>
            <w:spacing w:val="0"/>
            <w:sz w:val="22"/>
            <w:szCs w:val="22"/>
            <w:lang w:val="en-US" w:eastAsia="en-US"/>
          </w:rPr>
          <w:tab/>
        </w:r>
        <w:r w:rsidRPr="008A3D80">
          <w:rPr>
            <w:rStyle w:val="Hyperlink"/>
            <w:noProof/>
          </w:rPr>
          <w:t>Authorised OTT and 3</w:t>
        </w:r>
        <w:r w:rsidRPr="008A3D80">
          <w:rPr>
            <w:rStyle w:val="Hyperlink"/>
            <w:noProof/>
            <w:vertAlign w:val="superscript"/>
          </w:rPr>
          <w:t>rd</w:t>
        </w:r>
        <w:r w:rsidRPr="008A3D80">
          <w:rPr>
            <w:rStyle w:val="Hyperlink"/>
            <w:noProof/>
          </w:rPr>
          <w:t xml:space="preserve"> Party Service Applications</w:t>
        </w:r>
        <w:r>
          <w:rPr>
            <w:noProof/>
            <w:webHidden/>
          </w:rPr>
          <w:tab/>
        </w:r>
        <w:r>
          <w:rPr>
            <w:noProof/>
            <w:webHidden/>
          </w:rPr>
          <w:fldChar w:fldCharType="begin"/>
        </w:r>
        <w:r>
          <w:rPr>
            <w:noProof/>
            <w:webHidden/>
          </w:rPr>
          <w:instrText xml:space="preserve"> PAGEREF _Toc7190682 \h </w:instrText>
        </w:r>
        <w:r>
          <w:rPr>
            <w:noProof/>
            <w:webHidden/>
          </w:rPr>
        </w:r>
        <w:r>
          <w:rPr>
            <w:noProof/>
            <w:webHidden/>
          </w:rPr>
          <w:fldChar w:fldCharType="separate"/>
        </w:r>
        <w:r>
          <w:rPr>
            <w:noProof/>
            <w:webHidden/>
          </w:rPr>
          <w:t>45</w:t>
        </w:r>
        <w:r>
          <w:rPr>
            <w:noProof/>
            <w:webHidden/>
          </w:rPr>
          <w:fldChar w:fldCharType="end"/>
        </w:r>
      </w:hyperlink>
    </w:p>
    <w:p w:rsidR="000E545A" w:rsidRDefault="000E545A">
      <w:pPr>
        <w:pStyle w:val="TOC1"/>
        <w:rPr>
          <w:rFonts w:asciiTheme="minorHAnsi" w:hAnsiTheme="minorHAnsi" w:cstheme="minorBidi"/>
          <w:noProof/>
          <w:spacing w:val="0"/>
          <w:sz w:val="22"/>
          <w:szCs w:val="22"/>
          <w:lang w:val="en-US" w:eastAsia="en-US"/>
        </w:rPr>
      </w:pPr>
      <w:hyperlink w:anchor="_Toc7190683" w:history="1">
        <w:r w:rsidRPr="008A3D80">
          <w:rPr>
            <w:rStyle w:val="Hyperlink"/>
            <w:noProof/>
          </w:rPr>
          <w:t>9</w:t>
        </w:r>
        <w:r>
          <w:rPr>
            <w:rFonts w:asciiTheme="minorHAnsi" w:hAnsiTheme="minorHAnsi" w:cstheme="minorBidi"/>
            <w:noProof/>
            <w:spacing w:val="0"/>
            <w:sz w:val="22"/>
            <w:szCs w:val="22"/>
            <w:lang w:val="en-US" w:eastAsia="en-US"/>
          </w:rPr>
          <w:tab/>
        </w:r>
        <w:r w:rsidRPr="008A3D80">
          <w:rPr>
            <w:rStyle w:val="Hyperlink"/>
            <w:noProof/>
          </w:rPr>
          <w:t>End-to-End Management and Orchestration</w:t>
        </w:r>
        <w:r>
          <w:rPr>
            <w:noProof/>
            <w:webHidden/>
          </w:rPr>
          <w:tab/>
        </w:r>
        <w:r>
          <w:rPr>
            <w:noProof/>
            <w:webHidden/>
          </w:rPr>
          <w:fldChar w:fldCharType="begin"/>
        </w:r>
        <w:r>
          <w:rPr>
            <w:noProof/>
            <w:webHidden/>
          </w:rPr>
          <w:instrText xml:space="preserve"> PAGEREF _Toc7190683 \h </w:instrText>
        </w:r>
        <w:r>
          <w:rPr>
            <w:noProof/>
            <w:webHidden/>
          </w:rPr>
        </w:r>
        <w:r>
          <w:rPr>
            <w:noProof/>
            <w:webHidden/>
          </w:rPr>
          <w:fldChar w:fldCharType="separate"/>
        </w:r>
        <w:r>
          <w:rPr>
            <w:noProof/>
            <w:webHidden/>
          </w:rPr>
          <w:t>46</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84" w:history="1">
        <w:r w:rsidRPr="008A3D80">
          <w:rPr>
            <w:rStyle w:val="Hyperlink"/>
            <w:noProof/>
          </w:rPr>
          <w:t>9.1</w:t>
        </w:r>
        <w:r>
          <w:rPr>
            <w:rFonts w:asciiTheme="minorHAnsi" w:hAnsiTheme="minorHAnsi" w:cstheme="minorBidi"/>
            <w:noProof/>
            <w:spacing w:val="0"/>
            <w:sz w:val="22"/>
            <w:szCs w:val="22"/>
            <w:lang w:val="en-US" w:eastAsia="en-US"/>
          </w:rPr>
          <w:tab/>
        </w:r>
        <w:r w:rsidRPr="008A3D80">
          <w:rPr>
            <w:rStyle w:val="Hyperlink"/>
            <w:noProof/>
          </w:rPr>
          <w:t>General</w:t>
        </w:r>
        <w:r>
          <w:rPr>
            <w:noProof/>
            <w:webHidden/>
          </w:rPr>
          <w:tab/>
        </w:r>
        <w:r>
          <w:rPr>
            <w:noProof/>
            <w:webHidden/>
          </w:rPr>
          <w:fldChar w:fldCharType="begin"/>
        </w:r>
        <w:r>
          <w:rPr>
            <w:noProof/>
            <w:webHidden/>
          </w:rPr>
          <w:instrText xml:space="preserve"> PAGEREF _Toc7190684 \h </w:instrText>
        </w:r>
        <w:r>
          <w:rPr>
            <w:noProof/>
            <w:webHidden/>
          </w:rPr>
        </w:r>
        <w:r>
          <w:rPr>
            <w:noProof/>
            <w:webHidden/>
          </w:rPr>
          <w:fldChar w:fldCharType="separate"/>
        </w:r>
        <w:r>
          <w:rPr>
            <w:noProof/>
            <w:webHidden/>
          </w:rPr>
          <w:t>46</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85" w:history="1">
        <w:r w:rsidRPr="008A3D80">
          <w:rPr>
            <w:rStyle w:val="Hyperlink"/>
            <w:noProof/>
          </w:rPr>
          <w:t>9.2</w:t>
        </w:r>
        <w:r>
          <w:rPr>
            <w:rFonts w:asciiTheme="minorHAnsi" w:hAnsiTheme="minorHAnsi" w:cstheme="minorBidi"/>
            <w:noProof/>
            <w:spacing w:val="0"/>
            <w:sz w:val="22"/>
            <w:szCs w:val="22"/>
            <w:lang w:val="en-US" w:eastAsia="en-US"/>
          </w:rPr>
          <w:tab/>
        </w:r>
        <w:r w:rsidRPr="008A3D80">
          <w:rPr>
            <w:rStyle w:val="Hyperlink"/>
            <w:noProof/>
          </w:rPr>
          <w:t>Orchestration environment</w:t>
        </w:r>
        <w:r>
          <w:rPr>
            <w:noProof/>
            <w:webHidden/>
          </w:rPr>
          <w:tab/>
        </w:r>
        <w:r>
          <w:rPr>
            <w:noProof/>
            <w:webHidden/>
          </w:rPr>
          <w:fldChar w:fldCharType="begin"/>
        </w:r>
        <w:r>
          <w:rPr>
            <w:noProof/>
            <w:webHidden/>
          </w:rPr>
          <w:instrText xml:space="preserve"> PAGEREF _Toc7190685 \h </w:instrText>
        </w:r>
        <w:r>
          <w:rPr>
            <w:noProof/>
            <w:webHidden/>
          </w:rPr>
        </w:r>
        <w:r>
          <w:rPr>
            <w:noProof/>
            <w:webHidden/>
          </w:rPr>
          <w:fldChar w:fldCharType="separate"/>
        </w:r>
        <w:r>
          <w:rPr>
            <w:noProof/>
            <w:webHidden/>
          </w:rPr>
          <w:t>46</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86" w:history="1">
        <w:r w:rsidRPr="008A3D80">
          <w:rPr>
            <w:rStyle w:val="Hyperlink"/>
            <w:noProof/>
          </w:rPr>
          <w:t>9.3</w:t>
        </w:r>
        <w:r>
          <w:rPr>
            <w:rFonts w:asciiTheme="minorHAnsi" w:hAnsiTheme="minorHAnsi" w:cstheme="minorBidi"/>
            <w:noProof/>
            <w:spacing w:val="0"/>
            <w:sz w:val="22"/>
            <w:szCs w:val="22"/>
            <w:lang w:val="en-US" w:eastAsia="en-US"/>
          </w:rPr>
          <w:tab/>
        </w:r>
        <w:r w:rsidRPr="008A3D80">
          <w:rPr>
            <w:rStyle w:val="Hyperlink"/>
            <w:noProof/>
          </w:rPr>
          <w:t>E2E automation</w:t>
        </w:r>
        <w:r>
          <w:rPr>
            <w:noProof/>
            <w:webHidden/>
          </w:rPr>
          <w:tab/>
        </w:r>
        <w:r>
          <w:rPr>
            <w:noProof/>
            <w:webHidden/>
          </w:rPr>
          <w:fldChar w:fldCharType="begin"/>
        </w:r>
        <w:r>
          <w:rPr>
            <w:noProof/>
            <w:webHidden/>
          </w:rPr>
          <w:instrText xml:space="preserve"> PAGEREF _Toc7190686 \h </w:instrText>
        </w:r>
        <w:r>
          <w:rPr>
            <w:noProof/>
            <w:webHidden/>
          </w:rPr>
        </w:r>
        <w:r>
          <w:rPr>
            <w:noProof/>
            <w:webHidden/>
          </w:rPr>
          <w:fldChar w:fldCharType="separate"/>
        </w:r>
        <w:r>
          <w:rPr>
            <w:noProof/>
            <w:webHidden/>
          </w:rPr>
          <w:t>47</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87" w:history="1">
        <w:r w:rsidRPr="008A3D80">
          <w:rPr>
            <w:rStyle w:val="Hyperlink"/>
            <w:noProof/>
          </w:rPr>
          <w:t>9.4</w:t>
        </w:r>
        <w:r>
          <w:rPr>
            <w:rFonts w:asciiTheme="minorHAnsi" w:hAnsiTheme="minorHAnsi" w:cstheme="minorBidi"/>
            <w:noProof/>
            <w:spacing w:val="0"/>
            <w:sz w:val="22"/>
            <w:szCs w:val="22"/>
            <w:lang w:val="en-US" w:eastAsia="en-US"/>
          </w:rPr>
          <w:tab/>
        </w:r>
        <w:r w:rsidRPr="008A3D80">
          <w:rPr>
            <w:rStyle w:val="Hyperlink"/>
            <w:noProof/>
          </w:rPr>
          <w:t>Network Data Layer</w:t>
        </w:r>
        <w:r>
          <w:rPr>
            <w:noProof/>
            <w:webHidden/>
          </w:rPr>
          <w:tab/>
        </w:r>
        <w:r>
          <w:rPr>
            <w:noProof/>
            <w:webHidden/>
          </w:rPr>
          <w:fldChar w:fldCharType="begin"/>
        </w:r>
        <w:r>
          <w:rPr>
            <w:noProof/>
            <w:webHidden/>
          </w:rPr>
          <w:instrText xml:space="preserve"> PAGEREF _Toc7190687 \h </w:instrText>
        </w:r>
        <w:r>
          <w:rPr>
            <w:noProof/>
            <w:webHidden/>
          </w:rPr>
        </w:r>
        <w:r>
          <w:rPr>
            <w:noProof/>
            <w:webHidden/>
          </w:rPr>
          <w:fldChar w:fldCharType="separate"/>
        </w:r>
        <w:r>
          <w:rPr>
            <w:noProof/>
            <w:webHidden/>
          </w:rPr>
          <w:t>47</w:t>
        </w:r>
        <w:r>
          <w:rPr>
            <w:noProof/>
            <w:webHidden/>
          </w:rPr>
          <w:fldChar w:fldCharType="end"/>
        </w:r>
      </w:hyperlink>
    </w:p>
    <w:p w:rsidR="000E545A" w:rsidRDefault="000E545A">
      <w:pPr>
        <w:pStyle w:val="TOC1"/>
        <w:rPr>
          <w:rFonts w:asciiTheme="minorHAnsi" w:hAnsiTheme="minorHAnsi" w:cstheme="minorBidi"/>
          <w:noProof/>
          <w:spacing w:val="0"/>
          <w:sz w:val="22"/>
          <w:szCs w:val="22"/>
          <w:lang w:val="en-US" w:eastAsia="en-US"/>
        </w:rPr>
      </w:pPr>
      <w:hyperlink w:anchor="_Toc7190688" w:history="1">
        <w:r w:rsidRPr="008A3D80">
          <w:rPr>
            <w:rStyle w:val="Hyperlink"/>
            <w:noProof/>
          </w:rPr>
          <w:t>10</w:t>
        </w:r>
        <w:r>
          <w:rPr>
            <w:rFonts w:asciiTheme="minorHAnsi" w:hAnsiTheme="minorHAnsi" w:cstheme="minorBidi"/>
            <w:noProof/>
            <w:spacing w:val="0"/>
            <w:sz w:val="22"/>
            <w:szCs w:val="22"/>
            <w:lang w:val="en-US" w:eastAsia="en-US"/>
          </w:rPr>
          <w:tab/>
        </w:r>
        <w:r w:rsidRPr="008A3D80">
          <w:rPr>
            <w:rStyle w:val="Hyperlink"/>
            <w:noProof/>
          </w:rPr>
          <w:t>Orchestration Architecture flavours.</w:t>
        </w:r>
        <w:r>
          <w:rPr>
            <w:noProof/>
            <w:webHidden/>
          </w:rPr>
          <w:tab/>
        </w:r>
        <w:r>
          <w:rPr>
            <w:noProof/>
            <w:webHidden/>
          </w:rPr>
          <w:fldChar w:fldCharType="begin"/>
        </w:r>
        <w:r>
          <w:rPr>
            <w:noProof/>
            <w:webHidden/>
          </w:rPr>
          <w:instrText xml:space="preserve"> PAGEREF _Toc7190688 \h </w:instrText>
        </w:r>
        <w:r>
          <w:rPr>
            <w:noProof/>
            <w:webHidden/>
          </w:rPr>
        </w:r>
        <w:r>
          <w:rPr>
            <w:noProof/>
            <w:webHidden/>
          </w:rPr>
          <w:fldChar w:fldCharType="separate"/>
        </w:r>
        <w:r>
          <w:rPr>
            <w:noProof/>
            <w:webHidden/>
          </w:rPr>
          <w:t>48</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89" w:history="1">
        <w:r w:rsidRPr="008A3D80">
          <w:rPr>
            <w:rStyle w:val="Hyperlink"/>
            <w:noProof/>
          </w:rPr>
          <w:t>10.1</w:t>
        </w:r>
        <w:r>
          <w:rPr>
            <w:rFonts w:asciiTheme="minorHAnsi" w:hAnsiTheme="minorHAnsi" w:cstheme="minorBidi"/>
            <w:noProof/>
            <w:spacing w:val="0"/>
            <w:sz w:val="22"/>
            <w:szCs w:val="22"/>
            <w:lang w:val="en-US" w:eastAsia="en-US"/>
          </w:rPr>
          <w:tab/>
        </w:r>
        <w:r w:rsidRPr="008A3D80">
          <w:rPr>
            <w:rStyle w:val="Hyperlink"/>
            <w:noProof/>
          </w:rPr>
          <w:t>Vertical (Hierarchical) Orchestrator collaboration: layering view</w:t>
        </w:r>
        <w:r>
          <w:rPr>
            <w:noProof/>
            <w:webHidden/>
          </w:rPr>
          <w:tab/>
        </w:r>
        <w:r>
          <w:rPr>
            <w:noProof/>
            <w:webHidden/>
          </w:rPr>
          <w:fldChar w:fldCharType="begin"/>
        </w:r>
        <w:r>
          <w:rPr>
            <w:noProof/>
            <w:webHidden/>
          </w:rPr>
          <w:instrText xml:space="preserve"> PAGEREF _Toc7190689 \h </w:instrText>
        </w:r>
        <w:r>
          <w:rPr>
            <w:noProof/>
            <w:webHidden/>
          </w:rPr>
        </w:r>
        <w:r>
          <w:rPr>
            <w:noProof/>
            <w:webHidden/>
          </w:rPr>
          <w:fldChar w:fldCharType="separate"/>
        </w:r>
        <w:r>
          <w:rPr>
            <w:noProof/>
            <w:webHidden/>
          </w:rPr>
          <w:t>48</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90" w:history="1">
        <w:r w:rsidRPr="008A3D80">
          <w:rPr>
            <w:rStyle w:val="Hyperlink"/>
            <w:noProof/>
          </w:rPr>
          <w:t>10.2</w:t>
        </w:r>
        <w:r>
          <w:rPr>
            <w:rFonts w:asciiTheme="minorHAnsi" w:hAnsiTheme="minorHAnsi" w:cstheme="minorBidi"/>
            <w:noProof/>
            <w:spacing w:val="0"/>
            <w:sz w:val="22"/>
            <w:szCs w:val="22"/>
            <w:lang w:val="en-US" w:eastAsia="en-US"/>
          </w:rPr>
          <w:tab/>
        </w:r>
        <w:r w:rsidRPr="008A3D80">
          <w:rPr>
            <w:rStyle w:val="Hyperlink"/>
            <w:noProof/>
          </w:rPr>
          <w:t>Federated Orchestration</w:t>
        </w:r>
        <w:r>
          <w:rPr>
            <w:noProof/>
            <w:webHidden/>
          </w:rPr>
          <w:tab/>
        </w:r>
        <w:r>
          <w:rPr>
            <w:noProof/>
            <w:webHidden/>
          </w:rPr>
          <w:fldChar w:fldCharType="begin"/>
        </w:r>
        <w:r>
          <w:rPr>
            <w:noProof/>
            <w:webHidden/>
          </w:rPr>
          <w:instrText xml:space="preserve"> PAGEREF _Toc7190690 \h </w:instrText>
        </w:r>
        <w:r>
          <w:rPr>
            <w:noProof/>
            <w:webHidden/>
          </w:rPr>
        </w:r>
        <w:r>
          <w:rPr>
            <w:noProof/>
            <w:webHidden/>
          </w:rPr>
          <w:fldChar w:fldCharType="separate"/>
        </w:r>
        <w:r>
          <w:rPr>
            <w:noProof/>
            <w:webHidden/>
          </w:rPr>
          <w:t>48</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91" w:history="1">
        <w:r w:rsidRPr="008A3D80">
          <w:rPr>
            <w:rStyle w:val="Hyperlink"/>
            <w:noProof/>
          </w:rPr>
          <w:t>10.3</w:t>
        </w:r>
        <w:r>
          <w:rPr>
            <w:rFonts w:asciiTheme="minorHAnsi" w:hAnsiTheme="minorHAnsi" w:cstheme="minorBidi"/>
            <w:noProof/>
            <w:spacing w:val="0"/>
            <w:sz w:val="22"/>
            <w:szCs w:val="22"/>
            <w:lang w:val="en-US" w:eastAsia="en-US"/>
          </w:rPr>
          <w:tab/>
        </w:r>
        <w:r w:rsidRPr="008A3D80">
          <w:rPr>
            <w:rStyle w:val="Hyperlink"/>
            <w:noProof/>
          </w:rPr>
          <w:t>Hybrid Federated and Hierarchical Orchestration.</w:t>
        </w:r>
        <w:r>
          <w:rPr>
            <w:noProof/>
            <w:webHidden/>
          </w:rPr>
          <w:tab/>
        </w:r>
        <w:r>
          <w:rPr>
            <w:noProof/>
            <w:webHidden/>
          </w:rPr>
          <w:fldChar w:fldCharType="begin"/>
        </w:r>
        <w:r>
          <w:rPr>
            <w:noProof/>
            <w:webHidden/>
          </w:rPr>
          <w:instrText xml:space="preserve"> PAGEREF _Toc7190691 \h </w:instrText>
        </w:r>
        <w:r>
          <w:rPr>
            <w:noProof/>
            <w:webHidden/>
          </w:rPr>
        </w:r>
        <w:r>
          <w:rPr>
            <w:noProof/>
            <w:webHidden/>
          </w:rPr>
          <w:fldChar w:fldCharType="separate"/>
        </w:r>
        <w:r>
          <w:rPr>
            <w:noProof/>
            <w:webHidden/>
          </w:rPr>
          <w:t>48</w:t>
        </w:r>
        <w:r>
          <w:rPr>
            <w:noProof/>
            <w:webHidden/>
          </w:rPr>
          <w:fldChar w:fldCharType="end"/>
        </w:r>
      </w:hyperlink>
    </w:p>
    <w:p w:rsidR="000E545A" w:rsidRDefault="000E545A">
      <w:pPr>
        <w:pStyle w:val="TOC1"/>
        <w:rPr>
          <w:rFonts w:asciiTheme="minorHAnsi" w:hAnsiTheme="minorHAnsi" w:cstheme="minorBidi"/>
          <w:noProof/>
          <w:spacing w:val="0"/>
          <w:sz w:val="22"/>
          <w:szCs w:val="22"/>
          <w:lang w:val="en-US" w:eastAsia="en-US"/>
        </w:rPr>
      </w:pPr>
      <w:hyperlink w:anchor="_Toc7190692" w:history="1">
        <w:r w:rsidRPr="008A3D80">
          <w:rPr>
            <w:rStyle w:val="Hyperlink"/>
            <w:noProof/>
          </w:rPr>
          <w:t>11</w:t>
        </w:r>
        <w:r>
          <w:rPr>
            <w:rFonts w:asciiTheme="minorHAnsi" w:hAnsiTheme="minorHAnsi" w:cstheme="minorBidi"/>
            <w:noProof/>
            <w:spacing w:val="0"/>
            <w:sz w:val="22"/>
            <w:szCs w:val="22"/>
            <w:lang w:val="en-US" w:eastAsia="en-US"/>
          </w:rPr>
          <w:tab/>
        </w:r>
        <w:r w:rsidRPr="008A3D80">
          <w:rPr>
            <w:rStyle w:val="Hyperlink"/>
            <w:noProof/>
          </w:rPr>
          <w:t>Network Slice Deployment Models</w:t>
        </w:r>
        <w:r>
          <w:rPr>
            <w:noProof/>
            <w:webHidden/>
          </w:rPr>
          <w:tab/>
        </w:r>
        <w:r>
          <w:rPr>
            <w:noProof/>
            <w:webHidden/>
          </w:rPr>
          <w:fldChar w:fldCharType="begin"/>
        </w:r>
        <w:r>
          <w:rPr>
            <w:noProof/>
            <w:webHidden/>
          </w:rPr>
          <w:instrText xml:space="preserve"> PAGEREF _Toc7190692 \h </w:instrText>
        </w:r>
        <w:r>
          <w:rPr>
            <w:noProof/>
            <w:webHidden/>
          </w:rPr>
        </w:r>
        <w:r>
          <w:rPr>
            <w:noProof/>
            <w:webHidden/>
          </w:rPr>
          <w:fldChar w:fldCharType="separate"/>
        </w:r>
        <w:r>
          <w:rPr>
            <w:noProof/>
            <w:webHidden/>
          </w:rPr>
          <w:t>48</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93" w:history="1">
        <w:r w:rsidRPr="008A3D80">
          <w:rPr>
            <w:rStyle w:val="Hyperlink"/>
            <w:noProof/>
          </w:rPr>
          <w:t>11.1</w:t>
        </w:r>
        <w:r>
          <w:rPr>
            <w:rFonts w:asciiTheme="minorHAnsi" w:hAnsiTheme="minorHAnsi" w:cstheme="minorBidi"/>
            <w:noProof/>
            <w:spacing w:val="0"/>
            <w:sz w:val="22"/>
            <w:szCs w:val="22"/>
            <w:lang w:val="en-US" w:eastAsia="en-US"/>
          </w:rPr>
          <w:tab/>
        </w:r>
        <w:r w:rsidRPr="008A3D80">
          <w:rPr>
            <w:rStyle w:val="Hyperlink"/>
            <w:noProof/>
          </w:rPr>
          <w:t>Categories of administrative domain configurations</w:t>
        </w:r>
        <w:r>
          <w:rPr>
            <w:noProof/>
            <w:webHidden/>
          </w:rPr>
          <w:tab/>
        </w:r>
        <w:r>
          <w:rPr>
            <w:noProof/>
            <w:webHidden/>
          </w:rPr>
          <w:fldChar w:fldCharType="begin"/>
        </w:r>
        <w:r>
          <w:rPr>
            <w:noProof/>
            <w:webHidden/>
          </w:rPr>
          <w:instrText xml:space="preserve"> PAGEREF _Toc7190693 \h </w:instrText>
        </w:r>
        <w:r>
          <w:rPr>
            <w:noProof/>
            <w:webHidden/>
          </w:rPr>
        </w:r>
        <w:r>
          <w:rPr>
            <w:noProof/>
            <w:webHidden/>
          </w:rPr>
          <w:fldChar w:fldCharType="separate"/>
        </w:r>
        <w:r>
          <w:rPr>
            <w:noProof/>
            <w:webHidden/>
          </w:rPr>
          <w:t>48</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94" w:history="1">
        <w:r w:rsidRPr="008A3D80">
          <w:rPr>
            <w:rStyle w:val="Hyperlink"/>
            <w:noProof/>
          </w:rPr>
          <w:t>11.2</w:t>
        </w:r>
        <w:r>
          <w:rPr>
            <w:rFonts w:asciiTheme="minorHAnsi" w:hAnsiTheme="minorHAnsi" w:cstheme="minorBidi"/>
            <w:noProof/>
            <w:spacing w:val="0"/>
            <w:sz w:val="22"/>
            <w:szCs w:val="22"/>
            <w:lang w:val="en-US" w:eastAsia="en-US"/>
          </w:rPr>
          <w:tab/>
        </w:r>
        <w:r w:rsidRPr="008A3D80">
          <w:rPr>
            <w:rStyle w:val="Hyperlink"/>
            <w:noProof/>
          </w:rPr>
          <w:t>Network slice arrangements</w:t>
        </w:r>
        <w:r>
          <w:rPr>
            <w:noProof/>
            <w:webHidden/>
          </w:rPr>
          <w:tab/>
        </w:r>
        <w:r>
          <w:rPr>
            <w:noProof/>
            <w:webHidden/>
          </w:rPr>
          <w:fldChar w:fldCharType="begin"/>
        </w:r>
        <w:r>
          <w:rPr>
            <w:noProof/>
            <w:webHidden/>
          </w:rPr>
          <w:instrText xml:space="preserve"> PAGEREF _Toc7190694 \h </w:instrText>
        </w:r>
        <w:r>
          <w:rPr>
            <w:noProof/>
            <w:webHidden/>
          </w:rPr>
        </w:r>
        <w:r>
          <w:rPr>
            <w:noProof/>
            <w:webHidden/>
          </w:rPr>
          <w:fldChar w:fldCharType="separate"/>
        </w:r>
        <w:r>
          <w:rPr>
            <w:noProof/>
            <w:webHidden/>
          </w:rPr>
          <w:t>49</w:t>
        </w:r>
        <w:r>
          <w:rPr>
            <w:noProof/>
            <w:webHidden/>
          </w:rPr>
          <w:fldChar w:fldCharType="end"/>
        </w:r>
      </w:hyperlink>
    </w:p>
    <w:p w:rsidR="000E545A" w:rsidRDefault="000E545A">
      <w:pPr>
        <w:pStyle w:val="TOC3"/>
        <w:tabs>
          <w:tab w:val="left" w:pos="1320"/>
          <w:tab w:val="right" w:leader="dot" w:pos="9231"/>
        </w:tabs>
        <w:rPr>
          <w:rFonts w:asciiTheme="minorHAnsi" w:hAnsiTheme="minorHAnsi" w:cstheme="minorBidi"/>
          <w:noProof/>
          <w:spacing w:val="0"/>
          <w:sz w:val="22"/>
          <w:szCs w:val="22"/>
          <w:lang w:val="en-US" w:eastAsia="en-US"/>
        </w:rPr>
      </w:pPr>
      <w:hyperlink w:anchor="_Toc7190695" w:history="1">
        <w:r w:rsidRPr="008A3D80">
          <w:rPr>
            <w:rStyle w:val="Hyperlink"/>
            <w:noProof/>
          </w:rPr>
          <w:t>11.2.1</w:t>
        </w:r>
        <w:r>
          <w:rPr>
            <w:rFonts w:asciiTheme="minorHAnsi" w:hAnsiTheme="minorHAnsi" w:cstheme="minorBidi"/>
            <w:noProof/>
            <w:spacing w:val="0"/>
            <w:sz w:val="22"/>
            <w:szCs w:val="22"/>
            <w:lang w:val="en-US" w:eastAsia="en-US"/>
          </w:rPr>
          <w:tab/>
        </w:r>
        <w:r w:rsidRPr="008A3D80">
          <w:rPr>
            <w:rStyle w:val="Hyperlink"/>
            <w:noProof/>
          </w:rPr>
          <w:t>Intra-domain – E2E network slice</w:t>
        </w:r>
        <w:r>
          <w:rPr>
            <w:noProof/>
            <w:webHidden/>
          </w:rPr>
          <w:tab/>
        </w:r>
        <w:r>
          <w:rPr>
            <w:noProof/>
            <w:webHidden/>
          </w:rPr>
          <w:fldChar w:fldCharType="begin"/>
        </w:r>
        <w:r>
          <w:rPr>
            <w:noProof/>
            <w:webHidden/>
          </w:rPr>
          <w:instrText xml:space="preserve"> PAGEREF _Toc7190695 \h </w:instrText>
        </w:r>
        <w:r>
          <w:rPr>
            <w:noProof/>
            <w:webHidden/>
          </w:rPr>
        </w:r>
        <w:r>
          <w:rPr>
            <w:noProof/>
            <w:webHidden/>
          </w:rPr>
          <w:fldChar w:fldCharType="separate"/>
        </w:r>
        <w:r>
          <w:rPr>
            <w:noProof/>
            <w:webHidden/>
          </w:rPr>
          <w:t>50</w:t>
        </w:r>
        <w:r>
          <w:rPr>
            <w:noProof/>
            <w:webHidden/>
          </w:rPr>
          <w:fldChar w:fldCharType="end"/>
        </w:r>
      </w:hyperlink>
    </w:p>
    <w:p w:rsidR="000E545A" w:rsidRDefault="000E545A">
      <w:pPr>
        <w:pStyle w:val="TOC3"/>
        <w:tabs>
          <w:tab w:val="left" w:pos="1320"/>
          <w:tab w:val="right" w:leader="dot" w:pos="9231"/>
        </w:tabs>
        <w:rPr>
          <w:rFonts w:asciiTheme="minorHAnsi" w:hAnsiTheme="minorHAnsi" w:cstheme="minorBidi"/>
          <w:noProof/>
          <w:spacing w:val="0"/>
          <w:sz w:val="22"/>
          <w:szCs w:val="22"/>
          <w:lang w:val="en-US" w:eastAsia="en-US"/>
        </w:rPr>
      </w:pPr>
      <w:hyperlink w:anchor="_Toc7190696" w:history="1">
        <w:r w:rsidRPr="008A3D80">
          <w:rPr>
            <w:rStyle w:val="Hyperlink"/>
            <w:noProof/>
          </w:rPr>
          <w:t>11.2.2</w:t>
        </w:r>
        <w:r>
          <w:rPr>
            <w:rFonts w:asciiTheme="minorHAnsi" w:hAnsiTheme="minorHAnsi" w:cstheme="minorBidi"/>
            <w:noProof/>
            <w:spacing w:val="0"/>
            <w:sz w:val="22"/>
            <w:szCs w:val="22"/>
            <w:lang w:val="en-US" w:eastAsia="en-US"/>
          </w:rPr>
          <w:tab/>
        </w:r>
        <w:r w:rsidRPr="008A3D80">
          <w:rPr>
            <w:rStyle w:val="Hyperlink"/>
            <w:noProof/>
          </w:rPr>
          <w:t>Inter-domain – E2E network slice</w:t>
        </w:r>
        <w:r>
          <w:rPr>
            <w:noProof/>
            <w:webHidden/>
          </w:rPr>
          <w:tab/>
        </w:r>
        <w:r>
          <w:rPr>
            <w:noProof/>
            <w:webHidden/>
          </w:rPr>
          <w:fldChar w:fldCharType="begin"/>
        </w:r>
        <w:r>
          <w:rPr>
            <w:noProof/>
            <w:webHidden/>
          </w:rPr>
          <w:instrText xml:space="preserve"> PAGEREF _Toc7190696 \h </w:instrText>
        </w:r>
        <w:r>
          <w:rPr>
            <w:noProof/>
            <w:webHidden/>
          </w:rPr>
        </w:r>
        <w:r>
          <w:rPr>
            <w:noProof/>
            <w:webHidden/>
          </w:rPr>
          <w:fldChar w:fldCharType="separate"/>
        </w:r>
        <w:r>
          <w:rPr>
            <w:noProof/>
            <w:webHidden/>
          </w:rPr>
          <w:t>50</w:t>
        </w:r>
        <w:r>
          <w:rPr>
            <w:noProof/>
            <w:webHidden/>
          </w:rPr>
          <w:fldChar w:fldCharType="end"/>
        </w:r>
      </w:hyperlink>
    </w:p>
    <w:p w:rsidR="000E545A" w:rsidRDefault="000E545A">
      <w:pPr>
        <w:pStyle w:val="TOC3"/>
        <w:tabs>
          <w:tab w:val="left" w:pos="1320"/>
          <w:tab w:val="right" w:leader="dot" w:pos="9231"/>
        </w:tabs>
        <w:rPr>
          <w:rFonts w:asciiTheme="minorHAnsi" w:hAnsiTheme="minorHAnsi" w:cstheme="minorBidi"/>
          <w:noProof/>
          <w:spacing w:val="0"/>
          <w:sz w:val="22"/>
          <w:szCs w:val="22"/>
          <w:lang w:val="en-US" w:eastAsia="en-US"/>
        </w:rPr>
      </w:pPr>
      <w:hyperlink w:anchor="_Toc7190697" w:history="1">
        <w:r w:rsidRPr="008A3D80">
          <w:rPr>
            <w:rStyle w:val="Hyperlink"/>
            <w:noProof/>
          </w:rPr>
          <w:t>11.2.3</w:t>
        </w:r>
        <w:r>
          <w:rPr>
            <w:rFonts w:asciiTheme="minorHAnsi" w:hAnsiTheme="minorHAnsi" w:cstheme="minorBidi"/>
            <w:noProof/>
            <w:spacing w:val="0"/>
            <w:sz w:val="22"/>
            <w:szCs w:val="22"/>
            <w:lang w:val="en-US" w:eastAsia="en-US"/>
          </w:rPr>
          <w:tab/>
        </w:r>
        <w:r w:rsidRPr="008A3D80">
          <w:rPr>
            <w:rStyle w:val="Hyperlink"/>
            <w:noProof/>
          </w:rPr>
          <w:t>Multi-domain – E2E network slice</w:t>
        </w:r>
        <w:r>
          <w:rPr>
            <w:noProof/>
            <w:webHidden/>
          </w:rPr>
          <w:tab/>
        </w:r>
        <w:r>
          <w:rPr>
            <w:noProof/>
            <w:webHidden/>
          </w:rPr>
          <w:fldChar w:fldCharType="begin"/>
        </w:r>
        <w:r>
          <w:rPr>
            <w:noProof/>
            <w:webHidden/>
          </w:rPr>
          <w:instrText xml:space="preserve"> PAGEREF _Toc7190697 \h </w:instrText>
        </w:r>
        <w:r>
          <w:rPr>
            <w:noProof/>
            <w:webHidden/>
          </w:rPr>
        </w:r>
        <w:r>
          <w:rPr>
            <w:noProof/>
            <w:webHidden/>
          </w:rPr>
          <w:fldChar w:fldCharType="separate"/>
        </w:r>
        <w:r>
          <w:rPr>
            <w:noProof/>
            <w:webHidden/>
          </w:rPr>
          <w:t>51</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98" w:history="1">
        <w:r w:rsidRPr="008A3D80">
          <w:rPr>
            <w:rStyle w:val="Hyperlink"/>
            <w:noProof/>
          </w:rPr>
          <w:t>11.3</w:t>
        </w:r>
        <w:r>
          <w:rPr>
            <w:rFonts w:asciiTheme="minorHAnsi" w:hAnsiTheme="minorHAnsi" w:cstheme="minorBidi"/>
            <w:noProof/>
            <w:spacing w:val="0"/>
            <w:sz w:val="22"/>
            <w:szCs w:val="22"/>
            <w:lang w:val="en-US" w:eastAsia="en-US"/>
          </w:rPr>
          <w:tab/>
        </w:r>
        <w:r w:rsidRPr="008A3D80">
          <w:rPr>
            <w:rStyle w:val="Hyperlink"/>
            <w:noProof/>
          </w:rPr>
          <w:t>Inter-domain /Multi-domain / Intra-domain Slice Policy &amp; Governance Repository</w:t>
        </w:r>
        <w:r>
          <w:rPr>
            <w:noProof/>
            <w:webHidden/>
          </w:rPr>
          <w:tab/>
        </w:r>
        <w:r>
          <w:rPr>
            <w:noProof/>
            <w:webHidden/>
          </w:rPr>
          <w:fldChar w:fldCharType="begin"/>
        </w:r>
        <w:r>
          <w:rPr>
            <w:noProof/>
            <w:webHidden/>
          </w:rPr>
          <w:instrText xml:space="preserve"> PAGEREF _Toc7190698 \h </w:instrText>
        </w:r>
        <w:r>
          <w:rPr>
            <w:noProof/>
            <w:webHidden/>
          </w:rPr>
        </w:r>
        <w:r>
          <w:rPr>
            <w:noProof/>
            <w:webHidden/>
          </w:rPr>
          <w:fldChar w:fldCharType="separate"/>
        </w:r>
        <w:r>
          <w:rPr>
            <w:noProof/>
            <w:webHidden/>
          </w:rPr>
          <w:t>52</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699" w:history="1">
        <w:r w:rsidRPr="008A3D80">
          <w:rPr>
            <w:rStyle w:val="Hyperlink"/>
            <w:noProof/>
          </w:rPr>
          <w:t>11.4</w:t>
        </w:r>
        <w:r>
          <w:rPr>
            <w:rFonts w:asciiTheme="minorHAnsi" w:hAnsiTheme="minorHAnsi" w:cstheme="minorBidi"/>
            <w:noProof/>
            <w:spacing w:val="0"/>
            <w:sz w:val="22"/>
            <w:szCs w:val="22"/>
            <w:lang w:val="en-US" w:eastAsia="en-US"/>
          </w:rPr>
          <w:tab/>
        </w:r>
        <w:r w:rsidRPr="008A3D80">
          <w:rPr>
            <w:rStyle w:val="Hyperlink"/>
            <w:noProof/>
          </w:rPr>
          <w:t>The BSS (Charging &amp; Billing) and its articulation with the operator’s Slice Policy &amp; Governance Repository</w:t>
        </w:r>
        <w:r>
          <w:rPr>
            <w:noProof/>
            <w:webHidden/>
          </w:rPr>
          <w:tab/>
        </w:r>
        <w:r>
          <w:rPr>
            <w:noProof/>
            <w:webHidden/>
          </w:rPr>
          <w:fldChar w:fldCharType="begin"/>
        </w:r>
        <w:r>
          <w:rPr>
            <w:noProof/>
            <w:webHidden/>
          </w:rPr>
          <w:instrText xml:space="preserve"> PAGEREF _Toc7190699 \h </w:instrText>
        </w:r>
        <w:r>
          <w:rPr>
            <w:noProof/>
            <w:webHidden/>
          </w:rPr>
        </w:r>
        <w:r>
          <w:rPr>
            <w:noProof/>
            <w:webHidden/>
          </w:rPr>
          <w:fldChar w:fldCharType="separate"/>
        </w:r>
        <w:r>
          <w:rPr>
            <w:noProof/>
            <w:webHidden/>
          </w:rPr>
          <w:t>53</w:t>
        </w:r>
        <w:r>
          <w:rPr>
            <w:noProof/>
            <w:webHidden/>
          </w:rPr>
          <w:fldChar w:fldCharType="end"/>
        </w:r>
      </w:hyperlink>
    </w:p>
    <w:p w:rsidR="000E545A" w:rsidRDefault="000E545A">
      <w:pPr>
        <w:pStyle w:val="TOC1"/>
        <w:rPr>
          <w:rFonts w:asciiTheme="minorHAnsi" w:hAnsiTheme="minorHAnsi" w:cstheme="minorBidi"/>
          <w:noProof/>
          <w:spacing w:val="0"/>
          <w:sz w:val="22"/>
          <w:szCs w:val="22"/>
          <w:lang w:val="en-US" w:eastAsia="en-US"/>
        </w:rPr>
      </w:pPr>
      <w:hyperlink w:anchor="_Toc7190700" w:history="1">
        <w:r w:rsidRPr="008A3D80">
          <w:rPr>
            <w:rStyle w:val="Hyperlink"/>
            <w:noProof/>
          </w:rPr>
          <w:t>12</w:t>
        </w:r>
        <w:r>
          <w:rPr>
            <w:rFonts w:asciiTheme="minorHAnsi" w:hAnsiTheme="minorHAnsi" w:cstheme="minorBidi"/>
            <w:noProof/>
            <w:spacing w:val="0"/>
            <w:sz w:val="22"/>
            <w:szCs w:val="22"/>
            <w:lang w:val="en-US" w:eastAsia="en-US"/>
          </w:rPr>
          <w:tab/>
        </w:r>
        <w:r w:rsidRPr="008A3D80">
          <w:rPr>
            <w:rStyle w:val="Hyperlink"/>
            <w:noProof/>
          </w:rPr>
          <w:t>Endpoint/User Equipment</w:t>
        </w:r>
        <w:r>
          <w:rPr>
            <w:noProof/>
            <w:webHidden/>
          </w:rPr>
          <w:tab/>
        </w:r>
        <w:r>
          <w:rPr>
            <w:noProof/>
            <w:webHidden/>
          </w:rPr>
          <w:fldChar w:fldCharType="begin"/>
        </w:r>
        <w:r>
          <w:rPr>
            <w:noProof/>
            <w:webHidden/>
          </w:rPr>
          <w:instrText xml:space="preserve"> PAGEREF _Toc7190700 \h </w:instrText>
        </w:r>
        <w:r>
          <w:rPr>
            <w:noProof/>
            <w:webHidden/>
          </w:rPr>
        </w:r>
        <w:r>
          <w:rPr>
            <w:noProof/>
            <w:webHidden/>
          </w:rPr>
          <w:fldChar w:fldCharType="separate"/>
        </w:r>
        <w:r>
          <w:rPr>
            <w:noProof/>
            <w:webHidden/>
          </w:rPr>
          <w:t>53</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701" w:history="1">
        <w:r w:rsidRPr="008A3D80">
          <w:rPr>
            <w:rStyle w:val="Hyperlink"/>
            <w:noProof/>
          </w:rPr>
          <w:t>12.1</w:t>
        </w:r>
        <w:r>
          <w:rPr>
            <w:rFonts w:asciiTheme="minorHAnsi" w:hAnsiTheme="minorHAnsi" w:cstheme="minorBidi"/>
            <w:noProof/>
            <w:spacing w:val="0"/>
            <w:sz w:val="22"/>
            <w:szCs w:val="22"/>
            <w:lang w:val="en-US" w:eastAsia="en-US"/>
          </w:rPr>
          <w:tab/>
        </w:r>
        <w:r w:rsidRPr="008A3D80">
          <w:rPr>
            <w:rStyle w:val="Hyperlink"/>
            <w:noProof/>
          </w:rPr>
          <w:t>Types</w:t>
        </w:r>
        <w:r>
          <w:rPr>
            <w:noProof/>
            <w:webHidden/>
          </w:rPr>
          <w:tab/>
        </w:r>
        <w:r>
          <w:rPr>
            <w:noProof/>
            <w:webHidden/>
          </w:rPr>
          <w:fldChar w:fldCharType="begin"/>
        </w:r>
        <w:r>
          <w:rPr>
            <w:noProof/>
            <w:webHidden/>
          </w:rPr>
          <w:instrText xml:space="preserve"> PAGEREF _Toc7190701 \h </w:instrText>
        </w:r>
        <w:r>
          <w:rPr>
            <w:noProof/>
            <w:webHidden/>
          </w:rPr>
        </w:r>
        <w:r>
          <w:rPr>
            <w:noProof/>
            <w:webHidden/>
          </w:rPr>
          <w:fldChar w:fldCharType="separate"/>
        </w:r>
        <w:r>
          <w:rPr>
            <w:noProof/>
            <w:webHidden/>
          </w:rPr>
          <w:t>53</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702" w:history="1">
        <w:r w:rsidRPr="008A3D80">
          <w:rPr>
            <w:rStyle w:val="Hyperlink"/>
            <w:noProof/>
          </w:rPr>
          <w:t>12.2</w:t>
        </w:r>
        <w:r>
          <w:rPr>
            <w:rFonts w:asciiTheme="minorHAnsi" w:hAnsiTheme="minorHAnsi" w:cstheme="minorBidi"/>
            <w:noProof/>
            <w:spacing w:val="0"/>
            <w:sz w:val="22"/>
            <w:szCs w:val="22"/>
            <w:lang w:val="en-US" w:eastAsia="en-US"/>
          </w:rPr>
          <w:tab/>
        </w:r>
        <w:r w:rsidRPr="008A3D80">
          <w:rPr>
            <w:rStyle w:val="Hyperlink"/>
            <w:noProof/>
          </w:rPr>
          <w:t>Composite access</w:t>
        </w:r>
        <w:r>
          <w:rPr>
            <w:noProof/>
            <w:webHidden/>
          </w:rPr>
          <w:tab/>
        </w:r>
        <w:r>
          <w:rPr>
            <w:noProof/>
            <w:webHidden/>
          </w:rPr>
          <w:fldChar w:fldCharType="begin"/>
        </w:r>
        <w:r>
          <w:rPr>
            <w:noProof/>
            <w:webHidden/>
          </w:rPr>
          <w:instrText xml:space="preserve"> PAGEREF _Toc7190702 \h </w:instrText>
        </w:r>
        <w:r>
          <w:rPr>
            <w:noProof/>
            <w:webHidden/>
          </w:rPr>
        </w:r>
        <w:r>
          <w:rPr>
            <w:noProof/>
            <w:webHidden/>
          </w:rPr>
          <w:fldChar w:fldCharType="separate"/>
        </w:r>
        <w:r>
          <w:rPr>
            <w:noProof/>
            <w:webHidden/>
          </w:rPr>
          <w:t>53</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703" w:history="1">
        <w:r w:rsidRPr="008A3D80">
          <w:rPr>
            <w:rStyle w:val="Hyperlink"/>
            <w:noProof/>
          </w:rPr>
          <w:t>12.3</w:t>
        </w:r>
        <w:r>
          <w:rPr>
            <w:rFonts w:asciiTheme="minorHAnsi" w:hAnsiTheme="minorHAnsi" w:cstheme="minorBidi"/>
            <w:noProof/>
            <w:spacing w:val="0"/>
            <w:sz w:val="22"/>
            <w:szCs w:val="22"/>
            <w:lang w:val="en-US" w:eastAsia="en-US"/>
          </w:rPr>
          <w:tab/>
        </w:r>
        <w:r w:rsidRPr="008A3D80">
          <w:rPr>
            <w:rStyle w:val="Hyperlink"/>
            <w:noProof/>
          </w:rPr>
          <w:t>Heterogeneous access</w:t>
        </w:r>
        <w:r>
          <w:rPr>
            <w:noProof/>
            <w:webHidden/>
          </w:rPr>
          <w:tab/>
        </w:r>
        <w:r>
          <w:rPr>
            <w:noProof/>
            <w:webHidden/>
          </w:rPr>
          <w:fldChar w:fldCharType="begin"/>
        </w:r>
        <w:r>
          <w:rPr>
            <w:noProof/>
            <w:webHidden/>
          </w:rPr>
          <w:instrText xml:space="preserve"> PAGEREF _Toc7190703 \h </w:instrText>
        </w:r>
        <w:r>
          <w:rPr>
            <w:noProof/>
            <w:webHidden/>
          </w:rPr>
        </w:r>
        <w:r>
          <w:rPr>
            <w:noProof/>
            <w:webHidden/>
          </w:rPr>
          <w:fldChar w:fldCharType="separate"/>
        </w:r>
        <w:r>
          <w:rPr>
            <w:noProof/>
            <w:webHidden/>
          </w:rPr>
          <w:t>53</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704" w:history="1">
        <w:r w:rsidRPr="008A3D80">
          <w:rPr>
            <w:rStyle w:val="Hyperlink"/>
            <w:noProof/>
          </w:rPr>
          <w:t>12.4</w:t>
        </w:r>
        <w:r>
          <w:rPr>
            <w:rFonts w:asciiTheme="minorHAnsi" w:hAnsiTheme="minorHAnsi" w:cstheme="minorBidi"/>
            <w:noProof/>
            <w:spacing w:val="0"/>
            <w:sz w:val="22"/>
            <w:szCs w:val="22"/>
            <w:lang w:val="en-US" w:eastAsia="en-US"/>
          </w:rPr>
          <w:tab/>
        </w:r>
        <w:r w:rsidRPr="008A3D80">
          <w:rPr>
            <w:rStyle w:val="Hyperlink"/>
            <w:noProof/>
          </w:rPr>
          <w:t>Cloud radio access</w:t>
        </w:r>
        <w:r>
          <w:rPr>
            <w:noProof/>
            <w:webHidden/>
          </w:rPr>
          <w:tab/>
        </w:r>
        <w:r>
          <w:rPr>
            <w:noProof/>
            <w:webHidden/>
          </w:rPr>
          <w:fldChar w:fldCharType="begin"/>
        </w:r>
        <w:r>
          <w:rPr>
            <w:noProof/>
            <w:webHidden/>
          </w:rPr>
          <w:instrText xml:space="preserve"> PAGEREF _Toc7190704 \h </w:instrText>
        </w:r>
        <w:r>
          <w:rPr>
            <w:noProof/>
            <w:webHidden/>
          </w:rPr>
        </w:r>
        <w:r>
          <w:rPr>
            <w:noProof/>
            <w:webHidden/>
          </w:rPr>
          <w:fldChar w:fldCharType="separate"/>
        </w:r>
        <w:r>
          <w:rPr>
            <w:noProof/>
            <w:webHidden/>
          </w:rPr>
          <w:t>53</w:t>
        </w:r>
        <w:r>
          <w:rPr>
            <w:noProof/>
            <w:webHidden/>
          </w:rPr>
          <w:fldChar w:fldCharType="end"/>
        </w:r>
      </w:hyperlink>
    </w:p>
    <w:p w:rsidR="000E545A" w:rsidRDefault="000E545A">
      <w:pPr>
        <w:pStyle w:val="TOC1"/>
        <w:rPr>
          <w:rFonts w:asciiTheme="minorHAnsi" w:hAnsiTheme="minorHAnsi" w:cstheme="minorBidi"/>
          <w:noProof/>
          <w:spacing w:val="0"/>
          <w:sz w:val="22"/>
          <w:szCs w:val="22"/>
          <w:lang w:val="en-US" w:eastAsia="en-US"/>
        </w:rPr>
      </w:pPr>
      <w:hyperlink w:anchor="_Toc7190705" w:history="1">
        <w:r w:rsidRPr="008A3D80">
          <w:rPr>
            <w:rStyle w:val="Hyperlink"/>
            <w:noProof/>
          </w:rPr>
          <w:t>13</w:t>
        </w:r>
        <w:r>
          <w:rPr>
            <w:rFonts w:asciiTheme="minorHAnsi" w:hAnsiTheme="minorHAnsi" w:cstheme="minorBidi"/>
            <w:noProof/>
            <w:spacing w:val="0"/>
            <w:sz w:val="22"/>
            <w:szCs w:val="22"/>
            <w:lang w:val="en-US" w:eastAsia="en-US"/>
          </w:rPr>
          <w:tab/>
        </w:r>
        <w:r w:rsidRPr="008A3D80">
          <w:rPr>
            <w:rStyle w:val="Hyperlink"/>
            <w:noProof/>
          </w:rPr>
          <w:t>Security</w:t>
        </w:r>
        <w:r>
          <w:rPr>
            <w:noProof/>
            <w:webHidden/>
          </w:rPr>
          <w:tab/>
        </w:r>
        <w:r>
          <w:rPr>
            <w:noProof/>
            <w:webHidden/>
          </w:rPr>
          <w:fldChar w:fldCharType="begin"/>
        </w:r>
        <w:r>
          <w:rPr>
            <w:noProof/>
            <w:webHidden/>
          </w:rPr>
          <w:instrText xml:space="preserve"> PAGEREF _Toc7190705 \h </w:instrText>
        </w:r>
        <w:r>
          <w:rPr>
            <w:noProof/>
            <w:webHidden/>
          </w:rPr>
        </w:r>
        <w:r>
          <w:rPr>
            <w:noProof/>
            <w:webHidden/>
          </w:rPr>
          <w:fldChar w:fldCharType="separate"/>
        </w:r>
        <w:r>
          <w:rPr>
            <w:noProof/>
            <w:webHidden/>
          </w:rPr>
          <w:t>54</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706" w:history="1">
        <w:r w:rsidRPr="008A3D80">
          <w:rPr>
            <w:rStyle w:val="Hyperlink"/>
            <w:noProof/>
          </w:rPr>
          <w:t>13.1</w:t>
        </w:r>
        <w:r>
          <w:rPr>
            <w:rFonts w:asciiTheme="minorHAnsi" w:hAnsiTheme="minorHAnsi" w:cstheme="minorBidi"/>
            <w:noProof/>
            <w:spacing w:val="0"/>
            <w:sz w:val="22"/>
            <w:szCs w:val="22"/>
            <w:lang w:val="en-US" w:eastAsia="en-US"/>
          </w:rPr>
          <w:tab/>
        </w:r>
        <w:r w:rsidRPr="008A3D80">
          <w:rPr>
            <w:rStyle w:val="Hyperlink"/>
            <w:noProof/>
          </w:rPr>
          <w:t>Network Layer Security</w:t>
        </w:r>
        <w:r>
          <w:rPr>
            <w:noProof/>
            <w:webHidden/>
          </w:rPr>
          <w:tab/>
        </w:r>
        <w:r>
          <w:rPr>
            <w:noProof/>
            <w:webHidden/>
          </w:rPr>
          <w:fldChar w:fldCharType="begin"/>
        </w:r>
        <w:r>
          <w:rPr>
            <w:noProof/>
            <w:webHidden/>
          </w:rPr>
          <w:instrText xml:space="preserve"> PAGEREF _Toc7190706 \h </w:instrText>
        </w:r>
        <w:r>
          <w:rPr>
            <w:noProof/>
            <w:webHidden/>
          </w:rPr>
        </w:r>
        <w:r>
          <w:rPr>
            <w:noProof/>
            <w:webHidden/>
          </w:rPr>
          <w:fldChar w:fldCharType="separate"/>
        </w:r>
        <w:r>
          <w:rPr>
            <w:noProof/>
            <w:webHidden/>
          </w:rPr>
          <w:t>54</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707" w:history="1">
        <w:r w:rsidRPr="008A3D80">
          <w:rPr>
            <w:rStyle w:val="Hyperlink"/>
            <w:noProof/>
          </w:rPr>
          <w:t>13.2</w:t>
        </w:r>
        <w:r>
          <w:rPr>
            <w:rFonts w:asciiTheme="minorHAnsi" w:hAnsiTheme="minorHAnsi" w:cstheme="minorBidi"/>
            <w:noProof/>
            <w:spacing w:val="0"/>
            <w:sz w:val="22"/>
            <w:szCs w:val="22"/>
            <w:lang w:val="en-US" w:eastAsia="en-US"/>
          </w:rPr>
          <w:tab/>
        </w:r>
        <w:r w:rsidRPr="008A3D80">
          <w:rPr>
            <w:rStyle w:val="Hyperlink"/>
            <w:noProof/>
          </w:rPr>
          <w:t>Business Enablement Layer Security</w:t>
        </w:r>
        <w:r>
          <w:rPr>
            <w:noProof/>
            <w:webHidden/>
          </w:rPr>
          <w:tab/>
        </w:r>
        <w:r>
          <w:rPr>
            <w:noProof/>
            <w:webHidden/>
          </w:rPr>
          <w:fldChar w:fldCharType="begin"/>
        </w:r>
        <w:r>
          <w:rPr>
            <w:noProof/>
            <w:webHidden/>
          </w:rPr>
          <w:instrText xml:space="preserve"> PAGEREF _Toc7190707 \h </w:instrText>
        </w:r>
        <w:r>
          <w:rPr>
            <w:noProof/>
            <w:webHidden/>
          </w:rPr>
        </w:r>
        <w:r>
          <w:rPr>
            <w:noProof/>
            <w:webHidden/>
          </w:rPr>
          <w:fldChar w:fldCharType="separate"/>
        </w:r>
        <w:r>
          <w:rPr>
            <w:noProof/>
            <w:webHidden/>
          </w:rPr>
          <w:t>55</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708" w:history="1">
        <w:r w:rsidRPr="008A3D80">
          <w:rPr>
            <w:rStyle w:val="Hyperlink"/>
            <w:noProof/>
          </w:rPr>
          <w:t>13.3</w:t>
        </w:r>
        <w:r>
          <w:rPr>
            <w:rFonts w:asciiTheme="minorHAnsi" w:hAnsiTheme="minorHAnsi" w:cstheme="minorBidi"/>
            <w:noProof/>
            <w:spacing w:val="0"/>
            <w:sz w:val="22"/>
            <w:szCs w:val="22"/>
            <w:lang w:val="en-US" w:eastAsia="en-US"/>
          </w:rPr>
          <w:tab/>
        </w:r>
        <w:r w:rsidRPr="008A3D80">
          <w:rPr>
            <w:rStyle w:val="Hyperlink"/>
            <w:noProof/>
          </w:rPr>
          <w:t>Business Application Layer Security</w:t>
        </w:r>
        <w:r>
          <w:rPr>
            <w:noProof/>
            <w:webHidden/>
          </w:rPr>
          <w:tab/>
        </w:r>
        <w:r>
          <w:rPr>
            <w:noProof/>
            <w:webHidden/>
          </w:rPr>
          <w:fldChar w:fldCharType="begin"/>
        </w:r>
        <w:r>
          <w:rPr>
            <w:noProof/>
            <w:webHidden/>
          </w:rPr>
          <w:instrText xml:space="preserve"> PAGEREF _Toc7190708 \h </w:instrText>
        </w:r>
        <w:r>
          <w:rPr>
            <w:noProof/>
            <w:webHidden/>
          </w:rPr>
        </w:r>
        <w:r>
          <w:rPr>
            <w:noProof/>
            <w:webHidden/>
          </w:rPr>
          <w:fldChar w:fldCharType="separate"/>
        </w:r>
        <w:r>
          <w:rPr>
            <w:noProof/>
            <w:webHidden/>
          </w:rPr>
          <w:t>56</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709" w:history="1">
        <w:r w:rsidRPr="008A3D80">
          <w:rPr>
            <w:rStyle w:val="Hyperlink"/>
            <w:noProof/>
          </w:rPr>
          <w:t>13.4</w:t>
        </w:r>
        <w:r>
          <w:rPr>
            <w:rFonts w:asciiTheme="minorHAnsi" w:hAnsiTheme="minorHAnsi" w:cstheme="minorBidi"/>
            <w:noProof/>
            <w:spacing w:val="0"/>
            <w:sz w:val="22"/>
            <w:szCs w:val="22"/>
            <w:lang w:val="en-US" w:eastAsia="en-US"/>
          </w:rPr>
          <w:tab/>
        </w:r>
        <w:r w:rsidRPr="008A3D80">
          <w:rPr>
            <w:rStyle w:val="Hyperlink"/>
            <w:noProof/>
          </w:rPr>
          <w:t>Management and Orchestration Security</w:t>
        </w:r>
        <w:r>
          <w:rPr>
            <w:noProof/>
            <w:webHidden/>
          </w:rPr>
          <w:tab/>
        </w:r>
        <w:r>
          <w:rPr>
            <w:noProof/>
            <w:webHidden/>
          </w:rPr>
          <w:fldChar w:fldCharType="begin"/>
        </w:r>
        <w:r>
          <w:rPr>
            <w:noProof/>
            <w:webHidden/>
          </w:rPr>
          <w:instrText xml:space="preserve"> PAGEREF _Toc7190709 \h </w:instrText>
        </w:r>
        <w:r>
          <w:rPr>
            <w:noProof/>
            <w:webHidden/>
          </w:rPr>
        </w:r>
        <w:r>
          <w:rPr>
            <w:noProof/>
            <w:webHidden/>
          </w:rPr>
          <w:fldChar w:fldCharType="separate"/>
        </w:r>
        <w:r>
          <w:rPr>
            <w:noProof/>
            <w:webHidden/>
          </w:rPr>
          <w:t>56</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710" w:history="1">
        <w:r w:rsidRPr="008A3D80">
          <w:rPr>
            <w:rStyle w:val="Hyperlink"/>
            <w:noProof/>
          </w:rPr>
          <w:t>13.5</w:t>
        </w:r>
        <w:r>
          <w:rPr>
            <w:rFonts w:asciiTheme="minorHAnsi" w:hAnsiTheme="minorHAnsi" w:cstheme="minorBidi"/>
            <w:noProof/>
            <w:spacing w:val="0"/>
            <w:sz w:val="22"/>
            <w:szCs w:val="22"/>
            <w:lang w:val="en-US" w:eastAsia="en-US"/>
          </w:rPr>
          <w:tab/>
        </w:r>
        <w:r w:rsidRPr="008A3D80">
          <w:rPr>
            <w:rStyle w:val="Hyperlink"/>
            <w:noProof/>
          </w:rPr>
          <w:t>Endpoint/User equipment Security</w:t>
        </w:r>
        <w:r>
          <w:rPr>
            <w:noProof/>
            <w:webHidden/>
          </w:rPr>
          <w:tab/>
        </w:r>
        <w:r>
          <w:rPr>
            <w:noProof/>
            <w:webHidden/>
          </w:rPr>
          <w:fldChar w:fldCharType="begin"/>
        </w:r>
        <w:r>
          <w:rPr>
            <w:noProof/>
            <w:webHidden/>
          </w:rPr>
          <w:instrText xml:space="preserve"> PAGEREF _Toc7190710 \h </w:instrText>
        </w:r>
        <w:r>
          <w:rPr>
            <w:noProof/>
            <w:webHidden/>
          </w:rPr>
        </w:r>
        <w:r>
          <w:rPr>
            <w:noProof/>
            <w:webHidden/>
          </w:rPr>
          <w:fldChar w:fldCharType="separate"/>
        </w:r>
        <w:r>
          <w:rPr>
            <w:noProof/>
            <w:webHidden/>
          </w:rPr>
          <w:t>56</w:t>
        </w:r>
        <w:r>
          <w:rPr>
            <w:noProof/>
            <w:webHidden/>
          </w:rPr>
          <w:fldChar w:fldCharType="end"/>
        </w:r>
      </w:hyperlink>
    </w:p>
    <w:p w:rsidR="000E545A" w:rsidRDefault="000E545A">
      <w:pPr>
        <w:pStyle w:val="TOC1"/>
        <w:rPr>
          <w:rFonts w:asciiTheme="minorHAnsi" w:hAnsiTheme="minorHAnsi" w:cstheme="minorBidi"/>
          <w:noProof/>
          <w:spacing w:val="0"/>
          <w:sz w:val="22"/>
          <w:szCs w:val="22"/>
          <w:lang w:val="en-US" w:eastAsia="en-US"/>
        </w:rPr>
      </w:pPr>
      <w:hyperlink w:anchor="_Toc7190711" w:history="1">
        <w:r w:rsidRPr="008A3D80">
          <w:rPr>
            <w:rStyle w:val="Hyperlink"/>
            <w:noProof/>
          </w:rPr>
          <w:t>14</w:t>
        </w:r>
        <w:r>
          <w:rPr>
            <w:rFonts w:asciiTheme="minorHAnsi" w:hAnsiTheme="minorHAnsi" w:cstheme="minorBidi"/>
            <w:noProof/>
            <w:spacing w:val="0"/>
            <w:sz w:val="22"/>
            <w:szCs w:val="22"/>
            <w:lang w:val="en-US" w:eastAsia="en-US"/>
          </w:rPr>
          <w:tab/>
        </w:r>
        <w:r w:rsidRPr="008A3D80">
          <w:rPr>
            <w:rStyle w:val="Hyperlink"/>
            <w:noProof/>
          </w:rPr>
          <w:t>Policy and Quality of Service</w:t>
        </w:r>
        <w:r>
          <w:rPr>
            <w:noProof/>
            <w:webHidden/>
          </w:rPr>
          <w:tab/>
        </w:r>
        <w:r>
          <w:rPr>
            <w:noProof/>
            <w:webHidden/>
          </w:rPr>
          <w:fldChar w:fldCharType="begin"/>
        </w:r>
        <w:r>
          <w:rPr>
            <w:noProof/>
            <w:webHidden/>
          </w:rPr>
          <w:instrText xml:space="preserve"> PAGEREF _Toc7190711 \h </w:instrText>
        </w:r>
        <w:r>
          <w:rPr>
            <w:noProof/>
            <w:webHidden/>
          </w:rPr>
        </w:r>
        <w:r>
          <w:rPr>
            <w:noProof/>
            <w:webHidden/>
          </w:rPr>
          <w:fldChar w:fldCharType="separate"/>
        </w:r>
        <w:r>
          <w:rPr>
            <w:noProof/>
            <w:webHidden/>
          </w:rPr>
          <w:t>57</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712" w:history="1">
        <w:r w:rsidRPr="008A3D80">
          <w:rPr>
            <w:rStyle w:val="Hyperlink"/>
            <w:noProof/>
          </w:rPr>
          <w:t>14.1</w:t>
        </w:r>
        <w:r>
          <w:rPr>
            <w:rFonts w:asciiTheme="minorHAnsi" w:hAnsiTheme="minorHAnsi" w:cstheme="minorBidi"/>
            <w:noProof/>
            <w:spacing w:val="0"/>
            <w:sz w:val="22"/>
            <w:szCs w:val="22"/>
            <w:lang w:val="en-US" w:eastAsia="en-US"/>
          </w:rPr>
          <w:tab/>
        </w:r>
        <w:r w:rsidRPr="008A3D80">
          <w:rPr>
            <w:rStyle w:val="Hyperlink"/>
            <w:noProof/>
          </w:rPr>
          <w:t>General</w:t>
        </w:r>
        <w:r>
          <w:rPr>
            <w:noProof/>
            <w:webHidden/>
          </w:rPr>
          <w:tab/>
        </w:r>
        <w:r>
          <w:rPr>
            <w:noProof/>
            <w:webHidden/>
          </w:rPr>
          <w:fldChar w:fldCharType="begin"/>
        </w:r>
        <w:r>
          <w:rPr>
            <w:noProof/>
            <w:webHidden/>
          </w:rPr>
          <w:instrText xml:space="preserve"> PAGEREF _Toc7190712 \h </w:instrText>
        </w:r>
        <w:r>
          <w:rPr>
            <w:noProof/>
            <w:webHidden/>
          </w:rPr>
        </w:r>
        <w:r>
          <w:rPr>
            <w:noProof/>
            <w:webHidden/>
          </w:rPr>
          <w:fldChar w:fldCharType="separate"/>
        </w:r>
        <w:r>
          <w:rPr>
            <w:noProof/>
            <w:webHidden/>
          </w:rPr>
          <w:t>57</w:t>
        </w:r>
        <w:r>
          <w:rPr>
            <w:noProof/>
            <w:webHidden/>
          </w:rPr>
          <w:fldChar w:fldCharType="end"/>
        </w:r>
      </w:hyperlink>
    </w:p>
    <w:p w:rsidR="000E545A" w:rsidRDefault="000E545A">
      <w:pPr>
        <w:pStyle w:val="TOC1"/>
        <w:rPr>
          <w:rFonts w:asciiTheme="minorHAnsi" w:hAnsiTheme="minorHAnsi" w:cstheme="minorBidi"/>
          <w:noProof/>
          <w:spacing w:val="0"/>
          <w:sz w:val="22"/>
          <w:szCs w:val="22"/>
          <w:lang w:val="en-US" w:eastAsia="en-US"/>
        </w:rPr>
      </w:pPr>
      <w:hyperlink w:anchor="_Toc7190713" w:history="1">
        <w:r w:rsidRPr="008A3D80">
          <w:rPr>
            <w:rStyle w:val="Hyperlink"/>
            <w:noProof/>
          </w:rPr>
          <w:t>15</w:t>
        </w:r>
        <w:r>
          <w:rPr>
            <w:rFonts w:asciiTheme="minorHAnsi" w:hAnsiTheme="minorHAnsi" w:cstheme="minorBidi"/>
            <w:noProof/>
            <w:spacing w:val="0"/>
            <w:sz w:val="22"/>
            <w:szCs w:val="22"/>
            <w:lang w:val="en-US" w:eastAsia="en-US"/>
          </w:rPr>
          <w:tab/>
        </w:r>
        <w:r w:rsidRPr="008A3D80">
          <w:rPr>
            <w:rStyle w:val="Hyperlink"/>
            <w:noProof/>
          </w:rPr>
          <w:t>Identity Management</w:t>
        </w:r>
        <w:r>
          <w:rPr>
            <w:noProof/>
            <w:webHidden/>
          </w:rPr>
          <w:tab/>
        </w:r>
        <w:r>
          <w:rPr>
            <w:noProof/>
            <w:webHidden/>
          </w:rPr>
          <w:fldChar w:fldCharType="begin"/>
        </w:r>
        <w:r>
          <w:rPr>
            <w:noProof/>
            <w:webHidden/>
          </w:rPr>
          <w:instrText xml:space="preserve"> PAGEREF _Toc7190713 \h </w:instrText>
        </w:r>
        <w:r>
          <w:rPr>
            <w:noProof/>
            <w:webHidden/>
          </w:rPr>
        </w:r>
        <w:r>
          <w:rPr>
            <w:noProof/>
            <w:webHidden/>
          </w:rPr>
          <w:fldChar w:fldCharType="separate"/>
        </w:r>
        <w:r>
          <w:rPr>
            <w:noProof/>
            <w:webHidden/>
          </w:rPr>
          <w:t>57</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714" w:history="1">
        <w:r w:rsidRPr="008A3D80">
          <w:rPr>
            <w:rStyle w:val="Hyperlink"/>
            <w:noProof/>
          </w:rPr>
          <w:t>15.1</w:t>
        </w:r>
        <w:r>
          <w:rPr>
            <w:rFonts w:asciiTheme="minorHAnsi" w:hAnsiTheme="minorHAnsi" w:cstheme="minorBidi"/>
            <w:noProof/>
            <w:spacing w:val="0"/>
            <w:sz w:val="22"/>
            <w:szCs w:val="22"/>
            <w:lang w:val="en-US" w:eastAsia="en-US"/>
          </w:rPr>
          <w:tab/>
        </w:r>
        <w:r w:rsidRPr="008A3D80">
          <w:rPr>
            <w:rStyle w:val="Hyperlink"/>
            <w:noProof/>
          </w:rPr>
          <w:t>General</w:t>
        </w:r>
        <w:r>
          <w:rPr>
            <w:noProof/>
            <w:webHidden/>
          </w:rPr>
          <w:tab/>
        </w:r>
        <w:r>
          <w:rPr>
            <w:noProof/>
            <w:webHidden/>
          </w:rPr>
          <w:fldChar w:fldCharType="begin"/>
        </w:r>
        <w:r>
          <w:rPr>
            <w:noProof/>
            <w:webHidden/>
          </w:rPr>
          <w:instrText xml:space="preserve"> PAGEREF _Toc7190714 \h </w:instrText>
        </w:r>
        <w:r>
          <w:rPr>
            <w:noProof/>
            <w:webHidden/>
          </w:rPr>
        </w:r>
        <w:r>
          <w:rPr>
            <w:noProof/>
            <w:webHidden/>
          </w:rPr>
          <w:fldChar w:fldCharType="separate"/>
        </w:r>
        <w:r>
          <w:rPr>
            <w:noProof/>
            <w:webHidden/>
          </w:rPr>
          <w:t>57</w:t>
        </w:r>
        <w:r>
          <w:rPr>
            <w:noProof/>
            <w:webHidden/>
          </w:rPr>
          <w:fldChar w:fldCharType="end"/>
        </w:r>
      </w:hyperlink>
    </w:p>
    <w:p w:rsidR="000E545A" w:rsidRDefault="000E545A">
      <w:pPr>
        <w:pStyle w:val="TOC1"/>
        <w:rPr>
          <w:rFonts w:asciiTheme="minorHAnsi" w:hAnsiTheme="minorHAnsi" w:cstheme="minorBidi"/>
          <w:noProof/>
          <w:spacing w:val="0"/>
          <w:sz w:val="22"/>
          <w:szCs w:val="22"/>
          <w:lang w:val="en-US" w:eastAsia="en-US"/>
        </w:rPr>
      </w:pPr>
      <w:hyperlink w:anchor="_Toc7190715" w:history="1">
        <w:r w:rsidRPr="008A3D80">
          <w:rPr>
            <w:rStyle w:val="Hyperlink"/>
            <w:noProof/>
          </w:rPr>
          <w:t>16</w:t>
        </w:r>
        <w:r>
          <w:rPr>
            <w:rFonts w:asciiTheme="minorHAnsi" w:hAnsiTheme="minorHAnsi" w:cstheme="minorBidi"/>
            <w:noProof/>
            <w:spacing w:val="0"/>
            <w:sz w:val="22"/>
            <w:szCs w:val="22"/>
            <w:lang w:val="en-US" w:eastAsia="en-US"/>
          </w:rPr>
          <w:tab/>
        </w:r>
        <w:r w:rsidRPr="008A3D80">
          <w:rPr>
            <w:rStyle w:val="Hyperlink"/>
            <w:noProof/>
          </w:rPr>
          <w:t>List of Abbreviations</w:t>
        </w:r>
        <w:r>
          <w:rPr>
            <w:noProof/>
            <w:webHidden/>
          </w:rPr>
          <w:tab/>
        </w:r>
        <w:r>
          <w:rPr>
            <w:noProof/>
            <w:webHidden/>
          </w:rPr>
          <w:fldChar w:fldCharType="begin"/>
        </w:r>
        <w:r>
          <w:rPr>
            <w:noProof/>
            <w:webHidden/>
          </w:rPr>
          <w:instrText xml:space="preserve"> PAGEREF _Toc7190715 \h </w:instrText>
        </w:r>
        <w:r>
          <w:rPr>
            <w:noProof/>
            <w:webHidden/>
          </w:rPr>
        </w:r>
        <w:r>
          <w:rPr>
            <w:noProof/>
            <w:webHidden/>
          </w:rPr>
          <w:fldChar w:fldCharType="separate"/>
        </w:r>
        <w:r>
          <w:rPr>
            <w:noProof/>
            <w:webHidden/>
          </w:rPr>
          <w:t>58</w:t>
        </w:r>
        <w:r>
          <w:rPr>
            <w:noProof/>
            <w:webHidden/>
          </w:rPr>
          <w:fldChar w:fldCharType="end"/>
        </w:r>
      </w:hyperlink>
    </w:p>
    <w:p w:rsidR="000E545A" w:rsidRDefault="000E545A">
      <w:pPr>
        <w:pStyle w:val="TOC1"/>
        <w:rPr>
          <w:rFonts w:asciiTheme="minorHAnsi" w:hAnsiTheme="minorHAnsi" w:cstheme="minorBidi"/>
          <w:noProof/>
          <w:spacing w:val="0"/>
          <w:sz w:val="22"/>
          <w:szCs w:val="22"/>
          <w:lang w:val="en-US" w:eastAsia="en-US"/>
        </w:rPr>
      </w:pPr>
      <w:hyperlink w:anchor="_Toc7190716" w:history="1">
        <w:r w:rsidRPr="008A3D80">
          <w:rPr>
            <w:rStyle w:val="Hyperlink"/>
            <w:noProof/>
          </w:rPr>
          <w:t>17</w:t>
        </w:r>
        <w:r>
          <w:rPr>
            <w:rFonts w:asciiTheme="minorHAnsi" w:hAnsiTheme="minorHAnsi" w:cstheme="minorBidi"/>
            <w:noProof/>
            <w:spacing w:val="0"/>
            <w:sz w:val="22"/>
            <w:szCs w:val="22"/>
            <w:lang w:val="en-US" w:eastAsia="en-US"/>
          </w:rPr>
          <w:tab/>
        </w:r>
        <w:r w:rsidRPr="008A3D80">
          <w:rPr>
            <w:rStyle w:val="Hyperlink"/>
            <w:noProof/>
          </w:rPr>
          <w:t>Annex: Autonomic Networking (AuN)</w:t>
        </w:r>
        <w:r>
          <w:rPr>
            <w:noProof/>
            <w:webHidden/>
          </w:rPr>
          <w:tab/>
        </w:r>
        <w:r>
          <w:rPr>
            <w:noProof/>
            <w:webHidden/>
          </w:rPr>
          <w:fldChar w:fldCharType="begin"/>
        </w:r>
        <w:r>
          <w:rPr>
            <w:noProof/>
            <w:webHidden/>
          </w:rPr>
          <w:instrText xml:space="preserve"> PAGEREF _Toc7190716 \h </w:instrText>
        </w:r>
        <w:r>
          <w:rPr>
            <w:noProof/>
            <w:webHidden/>
          </w:rPr>
        </w:r>
        <w:r>
          <w:rPr>
            <w:noProof/>
            <w:webHidden/>
          </w:rPr>
          <w:fldChar w:fldCharType="separate"/>
        </w:r>
        <w:r>
          <w:rPr>
            <w:noProof/>
            <w:webHidden/>
          </w:rPr>
          <w:t>60</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717" w:history="1">
        <w:r w:rsidRPr="008A3D80">
          <w:rPr>
            <w:rStyle w:val="Hyperlink"/>
            <w:noProof/>
          </w:rPr>
          <w:t>17.1</w:t>
        </w:r>
        <w:r>
          <w:rPr>
            <w:rFonts w:asciiTheme="minorHAnsi" w:hAnsiTheme="minorHAnsi" w:cstheme="minorBidi"/>
            <w:noProof/>
            <w:spacing w:val="0"/>
            <w:sz w:val="22"/>
            <w:szCs w:val="22"/>
            <w:lang w:val="en-US" w:eastAsia="en-US"/>
          </w:rPr>
          <w:tab/>
        </w:r>
        <w:r w:rsidRPr="008A3D80">
          <w:rPr>
            <w:rStyle w:val="Hyperlink"/>
            <w:noProof/>
          </w:rPr>
          <w:t>Design principles for AuFs (Autonomic Functions)</w:t>
        </w:r>
        <w:r>
          <w:rPr>
            <w:noProof/>
            <w:webHidden/>
          </w:rPr>
          <w:tab/>
        </w:r>
        <w:r>
          <w:rPr>
            <w:noProof/>
            <w:webHidden/>
          </w:rPr>
          <w:fldChar w:fldCharType="begin"/>
        </w:r>
        <w:r>
          <w:rPr>
            <w:noProof/>
            <w:webHidden/>
          </w:rPr>
          <w:instrText xml:space="preserve"> PAGEREF _Toc7190717 \h </w:instrText>
        </w:r>
        <w:r>
          <w:rPr>
            <w:noProof/>
            <w:webHidden/>
          </w:rPr>
        </w:r>
        <w:r>
          <w:rPr>
            <w:noProof/>
            <w:webHidden/>
          </w:rPr>
          <w:fldChar w:fldCharType="separate"/>
        </w:r>
        <w:r>
          <w:rPr>
            <w:noProof/>
            <w:webHidden/>
          </w:rPr>
          <w:t>60</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718" w:history="1">
        <w:r w:rsidRPr="008A3D80">
          <w:rPr>
            <w:rStyle w:val="Hyperlink"/>
            <w:noProof/>
          </w:rPr>
          <w:t>17.2</w:t>
        </w:r>
        <w:r>
          <w:rPr>
            <w:rFonts w:asciiTheme="minorHAnsi" w:hAnsiTheme="minorHAnsi" w:cstheme="minorBidi"/>
            <w:noProof/>
            <w:spacing w:val="0"/>
            <w:sz w:val="22"/>
            <w:szCs w:val="22"/>
            <w:lang w:val="en-US" w:eastAsia="en-US"/>
          </w:rPr>
          <w:tab/>
        </w:r>
        <w:r w:rsidRPr="008A3D80">
          <w:rPr>
            <w:rStyle w:val="Hyperlink"/>
            <w:noProof/>
          </w:rPr>
          <w:t>E2E decision making process and governance</w:t>
        </w:r>
        <w:r>
          <w:rPr>
            <w:noProof/>
            <w:webHidden/>
          </w:rPr>
          <w:tab/>
        </w:r>
        <w:r>
          <w:rPr>
            <w:noProof/>
            <w:webHidden/>
          </w:rPr>
          <w:fldChar w:fldCharType="begin"/>
        </w:r>
        <w:r>
          <w:rPr>
            <w:noProof/>
            <w:webHidden/>
          </w:rPr>
          <w:instrText xml:space="preserve"> PAGEREF _Toc7190718 \h </w:instrText>
        </w:r>
        <w:r>
          <w:rPr>
            <w:noProof/>
            <w:webHidden/>
          </w:rPr>
        </w:r>
        <w:r>
          <w:rPr>
            <w:noProof/>
            <w:webHidden/>
          </w:rPr>
          <w:fldChar w:fldCharType="separate"/>
        </w:r>
        <w:r>
          <w:rPr>
            <w:noProof/>
            <w:webHidden/>
          </w:rPr>
          <w:t>61</w:t>
        </w:r>
        <w:r>
          <w:rPr>
            <w:noProof/>
            <w:webHidden/>
          </w:rPr>
          <w:fldChar w:fldCharType="end"/>
        </w:r>
      </w:hyperlink>
    </w:p>
    <w:p w:rsidR="000E545A" w:rsidRDefault="000E545A">
      <w:pPr>
        <w:pStyle w:val="TOC2"/>
        <w:rPr>
          <w:rFonts w:asciiTheme="minorHAnsi" w:hAnsiTheme="minorHAnsi" w:cstheme="minorBidi"/>
          <w:noProof/>
          <w:spacing w:val="0"/>
          <w:sz w:val="22"/>
          <w:szCs w:val="22"/>
          <w:lang w:val="en-US" w:eastAsia="en-US"/>
        </w:rPr>
      </w:pPr>
      <w:hyperlink w:anchor="_Toc7190719" w:history="1">
        <w:r w:rsidRPr="008A3D80">
          <w:rPr>
            <w:rStyle w:val="Hyperlink"/>
            <w:noProof/>
          </w:rPr>
          <w:t>17.3</w:t>
        </w:r>
        <w:r>
          <w:rPr>
            <w:rFonts w:asciiTheme="minorHAnsi" w:hAnsiTheme="minorHAnsi" w:cstheme="minorBidi"/>
            <w:noProof/>
            <w:spacing w:val="0"/>
            <w:sz w:val="22"/>
            <w:szCs w:val="22"/>
            <w:lang w:val="en-US" w:eastAsia="en-US"/>
          </w:rPr>
          <w:tab/>
        </w:r>
        <w:r w:rsidRPr="008A3D80">
          <w:rPr>
            <w:rStyle w:val="Hyperlink"/>
            <w:noProof/>
          </w:rPr>
          <w:t>Common and generic information at the federated AMC reference point</w:t>
        </w:r>
        <w:r>
          <w:rPr>
            <w:noProof/>
            <w:webHidden/>
          </w:rPr>
          <w:tab/>
        </w:r>
        <w:r>
          <w:rPr>
            <w:noProof/>
            <w:webHidden/>
          </w:rPr>
          <w:fldChar w:fldCharType="begin"/>
        </w:r>
        <w:r>
          <w:rPr>
            <w:noProof/>
            <w:webHidden/>
          </w:rPr>
          <w:instrText xml:space="preserve"> PAGEREF _Toc7190719 \h </w:instrText>
        </w:r>
        <w:r>
          <w:rPr>
            <w:noProof/>
            <w:webHidden/>
          </w:rPr>
        </w:r>
        <w:r>
          <w:rPr>
            <w:noProof/>
            <w:webHidden/>
          </w:rPr>
          <w:fldChar w:fldCharType="separate"/>
        </w:r>
        <w:r>
          <w:rPr>
            <w:noProof/>
            <w:webHidden/>
          </w:rPr>
          <w:t>63</w:t>
        </w:r>
        <w:r>
          <w:rPr>
            <w:noProof/>
            <w:webHidden/>
          </w:rPr>
          <w:fldChar w:fldCharType="end"/>
        </w:r>
      </w:hyperlink>
    </w:p>
    <w:p w:rsidR="000E545A" w:rsidRDefault="000E545A">
      <w:pPr>
        <w:pStyle w:val="TOC3"/>
        <w:tabs>
          <w:tab w:val="left" w:pos="1320"/>
          <w:tab w:val="right" w:leader="dot" w:pos="9231"/>
        </w:tabs>
        <w:rPr>
          <w:rFonts w:asciiTheme="minorHAnsi" w:hAnsiTheme="minorHAnsi" w:cstheme="minorBidi"/>
          <w:noProof/>
          <w:spacing w:val="0"/>
          <w:sz w:val="22"/>
          <w:szCs w:val="22"/>
          <w:lang w:val="en-US" w:eastAsia="en-US"/>
        </w:rPr>
      </w:pPr>
      <w:hyperlink w:anchor="_Toc7190720" w:history="1">
        <w:r w:rsidRPr="008A3D80">
          <w:rPr>
            <w:rStyle w:val="Hyperlink"/>
            <w:noProof/>
          </w:rPr>
          <w:t>17.3.1</w:t>
        </w:r>
        <w:r>
          <w:rPr>
            <w:rFonts w:asciiTheme="minorHAnsi" w:hAnsiTheme="minorHAnsi" w:cstheme="minorBidi"/>
            <w:noProof/>
            <w:spacing w:val="0"/>
            <w:sz w:val="22"/>
            <w:szCs w:val="22"/>
            <w:lang w:val="en-US" w:eastAsia="en-US"/>
          </w:rPr>
          <w:tab/>
        </w:r>
        <w:r w:rsidRPr="008A3D80">
          <w:rPr>
            <w:rStyle w:val="Hyperlink"/>
            <w:noProof/>
          </w:rPr>
          <w:t>KPIs exchanged at the federated AMC reference point</w:t>
        </w:r>
        <w:r>
          <w:rPr>
            <w:noProof/>
            <w:webHidden/>
          </w:rPr>
          <w:tab/>
        </w:r>
        <w:r>
          <w:rPr>
            <w:noProof/>
            <w:webHidden/>
          </w:rPr>
          <w:fldChar w:fldCharType="begin"/>
        </w:r>
        <w:r>
          <w:rPr>
            <w:noProof/>
            <w:webHidden/>
          </w:rPr>
          <w:instrText xml:space="preserve"> PAGEREF _Toc7190720 \h </w:instrText>
        </w:r>
        <w:r>
          <w:rPr>
            <w:noProof/>
            <w:webHidden/>
          </w:rPr>
        </w:r>
        <w:r>
          <w:rPr>
            <w:noProof/>
            <w:webHidden/>
          </w:rPr>
          <w:fldChar w:fldCharType="separate"/>
        </w:r>
        <w:r>
          <w:rPr>
            <w:noProof/>
            <w:webHidden/>
          </w:rPr>
          <w:t>64</w:t>
        </w:r>
        <w:r>
          <w:rPr>
            <w:noProof/>
            <w:webHidden/>
          </w:rPr>
          <w:fldChar w:fldCharType="end"/>
        </w:r>
      </w:hyperlink>
    </w:p>
    <w:p w:rsidR="000E545A" w:rsidRDefault="000E545A">
      <w:pPr>
        <w:pStyle w:val="TOC3"/>
        <w:tabs>
          <w:tab w:val="left" w:pos="1320"/>
          <w:tab w:val="right" w:leader="dot" w:pos="9231"/>
        </w:tabs>
        <w:rPr>
          <w:rFonts w:asciiTheme="minorHAnsi" w:hAnsiTheme="minorHAnsi" w:cstheme="minorBidi"/>
          <w:noProof/>
          <w:spacing w:val="0"/>
          <w:sz w:val="22"/>
          <w:szCs w:val="22"/>
          <w:lang w:val="en-US" w:eastAsia="en-US"/>
        </w:rPr>
      </w:pPr>
      <w:hyperlink w:anchor="_Toc7190721" w:history="1">
        <w:r w:rsidRPr="008A3D80">
          <w:rPr>
            <w:rStyle w:val="Hyperlink"/>
            <w:noProof/>
          </w:rPr>
          <w:t>17.3.2</w:t>
        </w:r>
        <w:r>
          <w:rPr>
            <w:rFonts w:asciiTheme="minorHAnsi" w:hAnsiTheme="minorHAnsi" w:cstheme="minorBidi"/>
            <w:noProof/>
            <w:spacing w:val="0"/>
            <w:sz w:val="22"/>
            <w:szCs w:val="22"/>
            <w:lang w:val="en-US" w:eastAsia="en-US"/>
          </w:rPr>
          <w:tab/>
        </w:r>
        <w:r w:rsidRPr="008A3D80">
          <w:rPr>
            <w:rStyle w:val="Hyperlink"/>
            <w:noProof/>
          </w:rPr>
          <w:t>Federated AMC reference point</w:t>
        </w:r>
        <w:r>
          <w:rPr>
            <w:noProof/>
            <w:webHidden/>
          </w:rPr>
          <w:tab/>
        </w:r>
        <w:r>
          <w:rPr>
            <w:noProof/>
            <w:webHidden/>
          </w:rPr>
          <w:fldChar w:fldCharType="begin"/>
        </w:r>
        <w:r>
          <w:rPr>
            <w:noProof/>
            <w:webHidden/>
          </w:rPr>
          <w:instrText xml:space="preserve"> PAGEREF _Toc7190721 \h </w:instrText>
        </w:r>
        <w:r>
          <w:rPr>
            <w:noProof/>
            <w:webHidden/>
          </w:rPr>
        </w:r>
        <w:r>
          <w:rPr>
            <w:noProof/>
            <w:webHidden/>
          </w:rPr>
          <w:fldChar w:fldCharType="separate"/>
        </w:r>
        <w:r>
          <w:rPr>
            <w:noProof/>
            <w:webHidden/>
          </w:rPr>
          <w:t>65</w:t>
        </w:r>
        <w:r>
          <w:rPr>
            <w:noProof/>
            <w:webHidden/>
          </w:rPr>
          <w:fldChar w:fldCharType="end"/>
        </w:r>
      </w:hyperlink>
    </w:p>
    <w:p w:rsidR="00985F54" w:rsidRDefault="00AA294D">
      <w:r>
        <w:fldChar w:fldCharType="end"/>
      </w:r>
    </w:p>
    <w:p w:rsidR="00985F54" w:rsidRDefault="00985F54"/>
    <w:p w:rsidR="00261FBB" w:rsidRDefault="00261FBB"/>
    <w:p w:rsidR="004E6206" w:rsidRDefault="004E6206"/>
    <w:p w:rsidR="005B54A3" w:rsidRPr="001F6165" w:rsidRDefault="00F5483A" w:rsidP="006C04EF">
      <w:pPr>
        <w:pStyle w:val="Heading1"/>
        <w:rPr>
          <w:lang w:val="en-GB"/>
        </w:rPr>
      </w:pPr>
      <w:r>
        <w:br w:type="page"/>
      </w:r>
      <w:bookmarkStart w:id="4" w:name="_Toc473643144"/>
      <w:bookmarkStart w:id="5" w:name="_Toc473643908"/>
      <w:bookmarkStart w:id="6" w:name="_Toc473644103"/>
      <w:bookmarkStart w:id="7" w:name="_Toc473729702"/>
      <w:bookmarkStart w:id="8" w:name="_Toc3865674"/>
      <w:bookmarkStart w:id="9" w:name="_Toc7190617"/>
      <w:r w:rsidR="006C04EF" w:rsidRPr="001F6165">
        <w:rPr>
          <w:lang w:val="en-GB"/>
        </w:rPr>
        <w:lastRenderedPageBreak/>
        <w:t>Introduction</w:t>
      </w:r>
      <w:bookmarkEnd w:id="4"/>
      <w:bookmarkEnd w:id="5"/>
      <w:bookmarkEnd w:id="6"/>
      <w:bookmarkEnd w:id="7"/>
      <w:bookmarkEnd w:id="8"/>
      <w:bookmarkEnd w:id="9"/>
    </w:p>
    <w:p w:rsidR="00C3342D" w:rsidRPr="001F6165" w:rsidRDefault="00C3342D" w:rsidP="00C3342D">
      <w:r w:rsidRPr="001F6165">
        <w:t xml:space="preserve">The purpose of this document is to provide a high-level framework of architecture principles and requirements that provide guidance and direction for NGMN partners and standards development organisations in the shaping of the </w:t>
      </w:r>
      <w:r w:rsidR="00CD2D22">
        <w:t>5G</w:t>
      </w:r>
      <w:r w:rsidRPr="001F6165">
        <w:t xml:space="preserve"> suite of interoperable capabilities, enablers, and services. It builds on the architectural concepts and proposals imp</w:t>
      </w:r>
      <w:r w:rsidR="00C57C8F">
        <w:t xml:space="preserve">lied by the NGMN White Paper </w:t>
      </w:r>
      <w:r w:rsidR="00C57C8F">
        <w:fldChar w:fldCharType="begin"/>
      </w:r>
      <w:r w:rsidR="00C57C8F">
        <w:instrText xml:space="preserve"> REF _Ref766543 \r \h </w:instrText>
      </w:r>
      <w:r w:rsidR="00C57C8F">
        <w:fldChar w:fldCharType="separate"/>
      </w:r>
      <w:r w:rsidR="00C57C8F">
        <w:t>[1]</w:t>
      </w:r>
      <w:r w:rsidR="00C57C8F">
        <w:fldChar w:fldCharType="end"/>
      </w:r>
      <w:r w:rsidRPr="001F6165">
        <w:t xml:space="preserve"> and subsequent deliverables published by NGMN.</w:t>
      </w:r>
      <w:r w:rsidR="0037669C">
        <w:t xml:space="preserve"> It is anticipated that this document</w:t>
      </w:r>
      <w:r w:rsidR="00CB73A7">
        <w:t xml:space="preserve"> will have versions, beyond an initial version, to reflect additional forward-looking requirements and/or updates as needed.</w:t>
      </w:r>
    </w:p>
    <w:p w:rsidR="00C3342D" w:rsidRPr="001F6165" w:rsidRDefault="00C3342D" w:rsidP="00C3342D">
      <w:r w:rsidRPr="001F6165">
        <w:t xml:space="preserve"> </w:t>
      </w:r>
    </w:p>
    <w:p w:rsidR="00C3342D" w:rsidRPr="001F6165" w:rsidRDefault="00B97630" w:rsidP="00C3342D">
      <w:r w:rsidRPr="001F6165">
        <w:t>The elements of functional virtualisation</w:t>
      </w:r>
      <w:r w:rsidR="00C3342D" w:rsidRPr="001F6165">
        <w:t xml:space="preserve"> shift of computing to the edges of the network, a</w:t>
      </w:r>
      <w:r w:rsidR="00853C0B" w:rsidRPr="001F6165">
        <w:t>nd</w:t>
      </w:r>
      <w:r w:rsidR="00C3342D" w:rsidRPr="001F6165">
        <w:t xml:space="preserve"> leveraging of spectrum distribution and flexibility, are among the dominant themes that shape the </w:t>
      </w:r>
      <w:r w:rsidR="00CD2D22">
        <w:t>5G</w:t>
      </w:r>
      <w:r w:rsidR="00C3342D" w:rsidRPr="001F6165">
        <w:t xml:space="preserve"> ecosystem [1]. Optim</w:t>
      </w:r>
      <w:r w:rsidR="001F6165" w:rsidRPr="001F6165">
        <w:t>isa</w:t>
      </w:r>
      <w:r w:rsidR="00C3342D" w:rsidRPr="001F6165">
        <w:t>tion of operational and performance efficiencies, while creating and delivering an exceptional and custom</w:t>
      </w:r>
      <w:r w:rsidR="001F6165" w:rsidRPr="001F6165">
        <w:t>isa</w:t>
      </w:r>
      <w:r w:rsidR="00C3342D" w:rsidRPr="001F6165">
        <w:t>ble user experience i</w:t>
      </w:r>
      <w:r w:rsidR="00826413">
        <w:t xml:space="preserve">s of paramount significance </w:t>
      </w:r>
      <w:r w:rsidR="00826413">
        <w:fldChar w:fldCharType="begin"/>
      </w:r>
      <w:r w:rsidR="00826413">
        <w:instrText xml:space="preserve"> REF _Ref490246224 \r \h </w:instrText>
      </w:r>
      <w:r w:rsidR="00826413">
        <w:fldChar w:fldCharType="separate"/>
      </w:r>
      <w:r w:rsidR="00826413">
        <w:t>[2</w:t>
      </w:r>
      <w:r w:rsidR="008C3152">
        <w:t xml:space="preserve">] </w:t>
      </w:r>
      <w:r w:rsidR="00826413">
        <w:fldChar w:fldCharType="end"/>
      </w:r>
      <w:r w:rsidR="00826413">
        <w:fldChar w:fldCharType="begin"/>
      </w:r>
      <w:r w:rsidR="00826413">
        <w:instrText xml:space="preserve"> REF _Ref490246271 \r \h </w:instrText>
      </w:r>
      <w:r w:rsidR="00826413">
        <w:fldChar w:fldCharType="separate"/>
      </w:r>
      <w:r w:rsidR="00826413">
        <w:t>[3]</w:t>
      </w:r>
      <w:r w:rsidR="00826413">
        <w:fldChar w:fldCharType="end"/>
      </w:r>
      <w:r w:rsidR="00C3342D" w:rsidRPr="001F6165">
        <w:t>.</w:t>
      </w:r>
    </w:p>
    <w:p w:rsidR="006C04EF" w:rsidRPr="001F6165" w:rsidRDefault="006C04EF" w:rsidP="006C04EF"/>
    <w:p w:rsidR="006C04EF" w:rsidRPr="000830B1" w:rsidRDefault="006C04EF" w:rsidP="006C04EF">
      <w:pPr>
        <w:pStyle w:val="Heading1"/>
        <w:rPr>
          <w:lang w:val="en-GB"/>
        </w:rPr>
      </w:pPr>
      <w:bookmarkStart w:id="10" w:name="_Toc473643145"/>
      <w:bookmarkStart w:id="11" w:name="_Toc473643909"/>
      <w:bookmarkStart w:id="12" w:name="_Toc473644104"/>
      <w:bookmarkStart w:id="13" w:name="_Toc473729703"/>
      <w:bookmarkStart w:id="14" w:name="_Toc3865675"/>
      <w:bookmarkStart w:id="15" w:name="_Toc7190618"/>
      <w:r w:rsidRPr="000830B1">
        <w:rPr>
          <w:lang w:val="en-GB"/>
        </w:rPr>
        <w:t>References</w:t>
      </w:r>
      <w:bookmarkEnd w:id="10"/>
      <w:bookmarkEnd w:id="11"/>
      <w:bookmarkEnd w:id="12"/>
      <w:bookmarkEnd w:id="13"/>
      <w:bookmarkEnd w:id="14"/>
      <w:bookmarkEnd w:id="15"/>
    </w:p>
    <w:p w:rsidR="00C3342D" w:rsidRPr="00A56B5A" w:rsidRDefault="00C3342D" w:rsidP="00E1301F">
      <w:pPr>
        <w:pStyle w:val="Reference"/>
        <w:rPr>
          <w:lang w:val="en-GB"/>
        </w:rPr>
      </w:pPr>
      <w:bookmarkStart w:id="16" w:name="_Ref490077139"/>
      <w:bookmarkStart w:id="17" w:name="_Ref766543"/>
      <w:r w:rsidRPr="00A56B5A">
        <w:rPr>
          <w:lang w:val="en-GB"/>
        </w:rPr>
        <w:t>NGMN 5G White Paper v1.0</w:t>
      </w:r>
      <w:r w:rsidR="00E156F3" w:rsidRPr="00A56B5A">
        <w:rPr>
          <w:lang w:val="en-GB"/>
        </w:rPr>
        <w:t>,</w:t>
      </w:r>
      <w:r w:rsidRPr="00A56B5A">
        <w:rPr>
          <w:lang w:val="en-GB"/>
        </w:rPr>
        <w:t xml:space="preserve"> Feb</w:t>
      </w:r>
      <w:r w:rsidR="00AF46D9" w:rsidRPr="00A56B5A">
        <w:rPr>
          <w:lang w:val="en-GB"/>
        </w:rPr>
        <w:t>.</w:t>
      </w:r>
      <w:r w:rsidRPr="00A56B5A">
        <w:rPr>
          <w:lang w:val="en-GB"/>
        </w:rPr>
        <w:t xml:space="preserve"> 2015</w:t>
      </w:r>
      <w:bookmarkEnd w:id="16"/>
      <w:r w:rsidR="00AF46D9" w:rsidRPr="00A56B5A">
        <w:rPr>
          <w:lang w:val="en-GB"/>
        </w:rPr>
        <w:t>.</w:t>
      </w:r>
      <w:bookmarkEnd w:id="17"/>
    </w:p>
    <w:p w:rsidR="00C3342D" w:rsidRPr="00A56B5A" w:rsidRDefault="0040627A" w:rsidP="003C769E">
      <w:pPr>
        <w:pStyle w:val="Reference"/>
      </w:pPr>
      <w:bookmarkStart w:id="18" w:name="_Ref490246224"/>
      <w:r w:rsidRPr="00A56B5A">
        <w:t>3GPP TR</w:t>
      </w:r>
      <w:r w:rsidR="003C769E" w:rsidRPr="00A56B5A">
        <w:t xml:space="preserve"> </w:t>
      </w:r>
      <w:r w:rsidRPr="00A56B5A">
        <w:t>22.891</w:t>
      </w:r>
      <w:r w:rsidR="003C769E" w:rsidRPr="00A56B5A">
        <w:t xml:space="preserve">: </w:t>
      </w:r>
      <w:r w:rsidRPr="00A56B5A">
        <w:t>Study on New Services and Markets Technology Enablers</w:t>
      </w:r>
      <w:r w:rsidR="003C769E" w:rsidRPr="00A56B5A">
        <w:t xml:space="preserve">, </w:t>
      </w:r>
      <w:r w:rsidR="00AF46D9" w:rsidRPr="00A56B5A">
        <w:t>Release 14, v</w:t>
      </w:r>
      <w:r w:rsidR="00AF46D9" w:rsidRPr="00A56B5A">
        <w:rPr>
          <w:lang w:val="en-GB"/>
        </w:rPr>
        <w:t>1.0.0, Sep. 2015.</w:t>
      </w:r>
      <w:bookmarkEnd w:id="18"/>
    </w:p>
    <w:p w:rsidR="00C3342D" w:rsidRPr="00A56B5A" w:rsidRDefault="0040627A" w:rsidP="00E1301F">
      <w:pPr>
        <w:pStyle w:val="Reference"/>
        <w:rPr>
          <w:lang w:val="en-GB"/>
        </w:rPr>
      </w:pPr>
      <w:bookmarkStart w:id="19" w:name="_Ref490246271"/>
      <w:r w:rsidRPr="00A56B5A">
        <w:rPr>
          <w:lang w:val="en-GB"/>
        </w:rPr>
        <w:t>Recommendations for NGMN KPIs and Requirements for 5G, June 2016.</w:t>
      </w:r>
      <w:bookmarkEnd w:id="19"/>
    </w:p>
    <w:p w:rsidR="00632C54" w:rsidRPr="00A56B5A" w:rsidRDefault="00632C54" w:rsidP="00E1301F">
      <w:pPr>
        <w:pStyle w:val="Reference"/>
        <w:rPr>
          <w:lang w:val="en-GB"/>
        </w:rPr>
      </w:pPr>
      <w:bookmarkStart w:id="20" w:name="_Ref490246306"/>
      <w:r w:rsidRPr="00A56B5A">
        <w:rPr>
          <w:lang w:val="en-GB"/>
        </w:rPr>
        <w:t>NGMN Description of Network Slicing Concept v1.0.8</w:t>
      </w:r>
      <w:r w:rsidR="00E156F3" w:rsidRPr="00A56B5A">
        <w:rPr>
          <w:lang w:val="en-GB"/>
        </w:rPr>
        <w:t>,</w:t>
      </w:r>
      <w:r w:rsidRPr="00A56B5A">
        <w:rPr>
          <w:lang w:val="en-GB"/>
        </w:rPr>
        <w:t xml:space="preserve"> Sep</w:t>
      </w:r>
      <w:r w:rsidR="00AF46D9" w:rsidRPr="00A56B5A">
        <w:rPr>
          <w:lang w:val="en-GB"/>
        </w:rPr>
        <w:t xml:space="preserve">. </w:t>
      </w:r>
      <w:r w:rsidRPr="00A56B5A">
        <w:rPr>
          <w:lang w:val="en-GB"/>
        </w:rPr>
        <w:t>2016.</w:t>
      </w:r>
      <w:bookmarkEnd w:id="20"/>
    </w:p>
    <w:p w:rsidR="00B8606E" w:rsidRPr="00A56B5A" w:rsidRDefault="00B8606E" w:rsidP="00B8606E">
      <w:pPr>
        <w:pStyle w:val="Reference"/>
        <w:rPr>
          <w:lang w:val="en-GB"/>
        </w:rPr>
      </w:pPr>
      <w:bookmarkStart w:id="21" w:name="_Ref490247571"/>
      <w:bookmarkStart w:id="22" w:name="_Ref490076908"/>
      <w:bookmarkStart w:id="23" w:name="_Ref490246529"/>
      <w:r w:rsidRPr="00A56B5A">
        <w:rPr>
          <w:lang w:val="en-GB"/>
        </w:rPr>
        <w:t xml:space="preserve">E.U. 5G-PPP project TRANSFORMER. </w:t>
      </w:r>
      <w:hyperlink r:id="rId9" w:history="1">
        <w:r w:rsidRPr="00A56B5A">
          <w:rPr>
            <w:rStyle w:val="Hyperlink"/>
            <w:lang w:val="en-GB"/>
          </w:rPr>
          <w:t>http://5g-transformer.eu/</w:t>
        </w:r>
      </w:hyperlink>
      <w:bookmarkEnd w:id="21"/>
    </w:p>
    <w:p w:rsidR="004934D7" w:rsidRPr="00A56B5A" w:rsidRDefault="004934D7" w:rsidP="004934D7">
      <w:pPr>
        <w:pStyle w:val="Reference"/>
        <w:rPr>
          <w:lang w:val="en-GB"/>
        </w:rPr>
      </w:pPr>
      <w:bookmarkStart w:id="24" w:name="_Ref526346330"/>
      <w:r w:rsidRPr="00A56B5A">
        <w:rPr>
          <w:lang w:val="en-GB"/>
        </w:rPr>
        <w:t>NGMN 5G security recommendations Package #2: Network Slicing, Apr</w:t>
      </w:r>
      <w:r w:rsidR="00AF46D9" w:rsidRPr="00A56B5A">
        <w:rPr>
          <w:lang w:val="en-GB"/>
        </w:rPr>
        <w:t>.</w:t>
      </w:r>
      <w:r w:rsidRPr="00A56B5A">
        <w:rPr>
          <w:lang w:val="en-GB"/>
        </w:rPr>
        <w:t xml:space="preserve"> 2016</w:t>
      </w:r>
      <w:bookmarkEnd w:id="22"/>
      <w:r w:rsidRPr="00A56B5A">
        <w:rPr>
          <w:lang w:val="en-GB"/>
        </w:rPr>
        <w:t xml:space="preserve">. </w:t>
      </w:r>
      <w:hyperlink r:id="rId10" w:tgtFrame="_blank" w:history="1">
        <w:r w:rsidRPr="00A56B5A">
          <w:rPr>
            <w:rFonts w:eastAsia="SimSun" w:cs="Times New Roman"/>
            <w:iCs/>
            <w:color w:val="0000FF"/>
            <w:sz w:val="19"/>
            <w:szCs w:val="19"/>
            <w:u w:val="single"/>
            <w:lang w:val="en-GB"/>
          </w:rPr>
          <w:t>https://www.ngmn.org/uploads/media/160429_NGMN_5G_Security_Network_Slicing_v1_0.pdf</w:t>
        </w:r>
      </w:hyperlink>
      <w:bookmarkEnd w:id="24"/>
    </w:p>
    <w:p w:rsidR="000863A8" w:rsidRPr="00A56B5A" w:rsidRDefault="000863A8" w:rsidP="00E1301F">
      <w:pPr>
        <w:pStyle w:val="Reference"/>
        <w:rPr>
          <w:lang w:val="en-GB"/>
        </w:rPr>
      </w:pPr>
      <w:r w:rsidRPr="00A56B5A">
        <w:rPr>
          <w:lang w:val="en-GB"/>
        </w:rPr>
        <w:t>ITU-T, “The tactile internet,” ITU-T technology watch report, Aug</w:t>
      </w:r>
      <w:r w:rsidR="00AF46D9" w:rsidRPr="00A56B5A">
        <w:rPr>
          <w:lang w:val="en-GB"/>
        </w:rPr>
        <w:t>.</w:t>
      </w:r>
      <w:r w:rsidRPr="00A56B5A">
        <w:rPr>
          <w:lang w:val="en-GB"/>
        </w:rPr>
        <w:t xml:space="preserve"> 2014</w:t>
      </w:r>
      <w:bookmarkEnd w:id="23"/>
      <w:r w:rsidR="003113A2" w:rsidRPr="00A56B5A">
        <w:rPr>
          <w:lang w:val="en-GB"/>
        </w:rPr>
        <w:t>.</w:t>
      </w:r>
    </w:p>
    <w:p w:rsidR="004934D7" w:rsidRPr="00A56B5A" w:rsidRDefault="004934D7" w:rsidP="004934D7">
      <w:pPr>
        <w:pStyle w:val="Reference"/>
        <w:rPr>
          <w:lang w:val="en-GB"/>
        </w:rPr>
      </w:pPr>
      <w:bookmarkStart w:id="25" w:name="_Ref490076852"/>
      <w:bookmarkStart w:id="26" w:name="_Ref526348190"/>
      <w:bookmarkStart w:id="27" w:name="_Ref490246876"/>
      <w:r w:rsidRPr="00A56B5A">
        <w:rPr>
          <w:lang w:val="en-GB"/>
        </w:rPr>
        <w:t>NGMN 5G security recommendations Package #3: Mobile Edge Computing / Low Latency / Consistent User Experience, Oct</w:t>
      </w:r>
      <w:r w:rsidR="00AF46D9" w:rsidRPr="00A56B5A">
        <w:rPr>
          <w:lang w:val="en-GB"/>
        </w:rPr>
        <w:t>.</w:t>
      </w:r>
      <w:r w:rsidRPr="00A56B5A">
        <w:rPr>
          <w:lang w:val="en-GB"/>
        </w:rPr>
        <w:t xml:space="preserve"> 2016</w:t>
      </w:r>
      <w:bookmarkEnd w:id="25"/>
      <w:r w:rsidRPr="00A56B5A">
        <w:rPr>
          <w:lang w:val="en-GB"/>
        </w:rPr>
        <w:t xml:space="preserve">. </w:t>
      </w:r>
      <w:hyperlink r:id="rId11" w:history="1">
        <w:r w:rsidRPr="00A56B5A">
          <w:rPr>
            <w:rStyle w:val="Hyperlink"/>
            <w:lang w:val="en-GB"/>
          </w:rPr>
          <w:t xml:space="preserve">https://www.ngmn.org/uploads/media/161028_NGMN-5G_Security_MEC_ConsistentUExp_v1.3_final.pdf </w:t>
        </w:r>
      </w:hyperlink>
      <w:bookmarkEnd w:id="26"/>
      <w:r w:rsidRPr="00A56B5A">
        <w:rPr>
          <w:lang w:val="en-GB"/>
        </w:rPr>
        <w:t xml:space="preserve"> </w:t>
      </w:r>
    </w:p>
    <w:p w:rsidR="00A14197" w:rsidRPr="00A56B5A" w:rsidRDefault="00A14197" w:rsidP="00A14197">
      <w:pPr>
        <w:pStyle w:val="Reference"/>
        <w:rPr>
          <w:lang w:val="en-GB"/>
        </w:rPr>
      </w:pPr>
      <w:bookmarkStart w:id="28" w:name="_Ref490247666"/>
      <w:r w:rsidRPr="00A56B5A">
        <w:rPr>
          <w:lang w:val="en-GB"/>
        </w:rPr>
        <w:t>NGMN Perspectives on Vertical Industries and Implications for 5G v2.0, Sep</w:t>
      </w:r>
      <w:r w:rsidR="00AF46D9" w:rsidRPr="00A56B5A">
        <w:rPr>
          <w:lang w:val="en-GB"/>
        </w:rPr>
        <w:t>.</w:t>
      </w:r>
      <w:r w:rsidRPr="00A56B5A">
        <w:rPr>
          <w:lang w:val="en-GB"/>
        </w:rPr>
        <w:t xml:space="preserve"> 2016</w:t>
      </w:r>
      <w:bookmarkEnd w:id="28"/>
      <w:r w:rsidR="003113A2" w:rsidRPr="00A56B5A">
        <w:rPr>
          <w:lang w:val="en-GB"/>
        </w:rPr>
        <w:t>.</w:t>
      </w:r>
    </w:p>
    <w:p w:rsidR="00A14197" w:rsidRPr="00A56B5A" w:rsidRDefault="00A14197" w:rsidP="00A14197">
      <w:pPr>
        <w:pStyle w:val="Reference"/>
        <w:rPr>
          <w:lang w:val="en-GB"/>
        </w:rPr>
      </w:pPr>
      <w:bookmarkStart w:id="29" w:name="_Ref490247447"/>
      <w:r w:rsidRPr="00A56B5A">
        <w:rPr>
          <w:lang w:val="en-GB"/>
        </w:rPr>
        <w:t>Dmitry Namiot, Manfred Sneps-Sneppe</w:t>
      </w:r>
      <w:r w:rsidR="0037137F" w:rsidRPr="00A56B5A">
        <w:rPr>
          <w:lang w:val="en-GB"/>
        </w:rPr>
        <w:t>,</w:t>
      </w:r>
      <w:r w:rsidRPr="00A56B5A">
        <w:rPr>
          <w:lang w:val="en-GB"/>
        </w:rPr>
        <w:t xml:space="preserve"> “On Microservices Architecture”, International Journal of Open Information Technologies ISSN: 2307-8162 vol. 2, no. 9, 2014, pp.</w:t>
      </w:r>
      <w:r w:rsidR="00A7724D" w:rsidRPr="00A56B5A">
        <w:rPr>
          <w:lang w:val="en-GB"/>
        </w:rPr>
        <w:t xml:space="preserve"> </w:t>
      </w:r>
      <w:r w:rsidRPr="00A56B5A">
        <w:rPr>
          <w:lang w:val="en-GB"/>
        </w:rPr>
        <w:t>24-27</w:t>
      </w:r>
      <w:bookmarkEnd w:id="29"/>
      <w:r w:rsidR="003113A2" w:rsidRPr="00A56B5A">
        <w:rPr>
          <w:lang w:val="en-GB"/>
        </w:rPr>
        <w:t>.</w:t>
      </w:r>
    </w:p>
    <w:p w:rsidR="00E156F3" w:rsidRPr="00A56B5A" w:rsidRDefault="00E156F3" w:rsidP="00E1301F">
      <w:pPr>
        <w:pStyle w:val="Reference"/>
        <w:rPr>
          <w:lang w:val="en-GB"/>
        </w:rPr>
      </w:pPr>
      <w:r w:rsidRPr="00A56B5A">
        <w:rPr>
          <w:lang w:val="en-GB"/>
        </w:rPr>
        <w:t>NGMN Project RAN Evolution: Multi-RAT Joint Radio Operation (MRJRO) v1.1, Mar</w:t>
      </w:r>
      <w:r w:rsidR="00AF46D9" w:rsidRPr="00A56B5A">
        <w:rPr>
          <w:lang w:val="en-GB"/>
        </w:rPr>
        <w:t>.</w:t>
      </w:r>
      <w:r w:rsidRPr="00A56B5A">
        <w:rPr>
          <w:lang w:val="en-GB"/>
        </w:rPr>
        <w:t xml:space="preserve"> 2015.</w:t>
      </w:r>
      <w:bookmarkEnd w:id="27"/>
    </w:p>
    <w:p w:rsidR="009D408F" w:rsidRPr="00A56B5A" w:rsidRDefault="009D408F" w:rsidP="00E1301F">
      <w:pPr>
        <w:pStyle w:val="Reference"/>
        <w:rPr>
          <w:lang w:val="en-GB"/>
        </w:rPr>
      </w:pPr>
      <w:bookmarkStart w:id="30" w:name="_Ref490247274"/>
      <w:r w:rsidRPr="00A56B5A">
        <w:rPr>
          <w:lang w:val="en-GB"/>
        </w:rPr>
        <w:t>NGMN Project RAN Evolution: Further Study on Critical C-RAN Technologies v1.0, Mar</w:t>
      </w:r>
      <w:r w:rsidR="00AF46D9" w:rsidRPr="00A56B5A">
        <w:rPr>
          <w:lang w:val="en-GB"/>
        </w:rPr>
        <w:t>.</w:t>
      </w:r>
      <w:r w:rsidRPr="00A56B5A">
        <w:rPr>
          <w:lang w:val="en-GB"/>
        </w:rPr>
        <w:t xml:space="preserve"> 2015.</w:t>
      </w:r>
      <w:bookmarkEnd w:id="30"/>
    </w:p>
    <w:p w:rsidR="0040627A" w:rsidRPr="00A56B5A" w:rsidRDefault="00E57D74" w:rsidP="008922E1">
      <w:pPr>
        <w:pStyle w:val="Reference"/>
        <w:rPr>
          <w:lang w:val="en-GB"/>
        </w:rPr>
      </w:pPr>
      <w:bookmarkStart w:id="31" w:name="_Ref490247748"/>
      <w:r w:rsidRPr="00A56B5A">
        <w:rPr>
          <w:lang w:val="en-GB"/>
        </w:rPr>
        <w:t>NGMN “5G</w:t>
      </w:r>
      <w:r w:rsidR="000571B9">
        <w:rPr>
          <w:lang w:val="en-GB"/>
        </w:rPr>
        <w:t xml:space="preserve"> Network and Service Management, </w:t>
      </w:r>
      <w:r w:rsidRPr="00A56B5A">
        <w:rPr>
          <w:lang w:val="en-GB"/>
        </w:rPr>
        <w:t>including Orchestration” v2.12.6. Mar</w:t>
      </w:r>
      <w:r w:rsidR="00AF46D9" w:rsidRPr="00A56B5A">
        <w:rPr>
          <w:lang w:val="en-GB"/>
        </w:rPr>
        <w:t>.</w:t>
      </w:r>
      <w:r w:rsidRPr="00A56B5A">
        <w:rPr>
          <w:lang w:val="en-GB"/>
        </w:rPr>
        <w:t xml:space="preserve"> 2017.</w:t>
      </w:r>
      <w:bookmarkEnd w:id="31"/>
    </w:p>
    <w:p w:rsidR="00B22447" w:rsidRPr="00A56B5A" w:rsidRDefault="00B22447" w:rsidP="00B22447">
      <w:pPr>
        <w:pStyle w:val="Reference"/>
        <w:rPr>
          <w:lang w:val="en-GB"/>
        </w:rPr>
      </w:pPr>
      <w:bookmarkStart w:id="32" w:name="_Ref490076944"/>
      <w:bookmarkStart w:id="33" w:name="_Ref505354158"/>
      <w:bookmarkStart w:id="34" w:name="_Ref490077065"/>
      <w:r w:rsidRPr="00A56B5A">
        <w:rPr>
          <w:lang w:val="en-GB"/>
        </w:rPr>
        <w:t>NGMN 5G security recommendations Package #1, May 2016</w:t>
      </w:r>
      <w:bookmarkEnd w:id="32"/>
      <w:r w:rsidR="003113A2" w:rsidRPr="00A56B5A">
        <w:rPr>
          <w:lang w:val="en-GB"/>
        </w:rPr>
        <w:t>.</w:t>
      </w:r>
      <w:bookmarkEnd w:id="33"/>
    </w:p>
    <w:p w:rsidR="009C55AE" w:rsidRPr="00A56B5A" w:rsidRDefault="009C55AE" w:rsidP="009C55AE">
      <w:pPr>
        <w:pStyle w:val="Reference"/>
        <w:rPr>
          <w:lang w:val="en-GB"/>
        </w:rPr>
      </w:pPr>
      <w:bookmarkStart w:id="35" w:name="_Ref490076970"/>
      <w:r w:rsidRPr="00A56B5A">
        <w:rPr>
          <w:lang w:val="en-GB"/>
        </w:rPr>
        <w:t xml:space="preserve">General Data Protection Regulation (GDPR) (Regulation (EU) 2016/679), </w:t>
      </w:r>
      <w:hyperlink r:id="rId12" w:history="1">
        <w:r w:rsidRPr="00A56B5A">
          <w:rPr>
            <w:rStyle w:val="Hyperlink"/>
            <w:lang w:val="en-GB"/>
          </w:rPr>
          <w:t>http://ec.europa.eu/justice/data-protection/reform/files/regulation_oj_en.pdf</w:t>
        </w:r>
      </w:hyperlink>
      <w:bookmarkEnd w:id="35"/>
    </w:p>
    <w:p w:rsidR="009C55AE" w:rsidRPr="00A56B5A" w:rsidRDefault="009C55AE" w:rsidP="009C55AE">
      <w:pPr>
        <w:pStyle w:val="Reference"/>
        <w:rPr>
          <w:lang w:val="en-GB"/>
        </w:rPr>
      </w:pPr>
      <w:bookmarkStart w:id="36" w:name="_Ref490293229"/>
      <w:r w:rsidRPr="00A56B5A">
        <w:rPr>
          <w:lang w:val="en-GB"/>
        </w:rPr>
        <w:t xml:space="preserve">Regulation on Privacy and Electronic Communications, </w:t>
      </w:r>
      <w:hyperlink r:id="rId13" w:history="1">
        <w:r w:rsidRPr="00A56B5A">
          <w:rPr>
            <w:rStyle w:val="Hyperlink"/>
            <w:lang w:val="en-GB"/>
          </w:rPr>
          <w:t>https://ec.europa.eu/digital-single-market/en/news/proposal-regulation-privacy-and-electronic-communications</w:t>
        </w:r>
      </w:hyperlink>
      <w:bookmarkEnd w:id="36"/>
    </w:p>
    <w:p w:rsidR="008922E1" w:rsidRPr="00A56B5A" w:rsidRDefault="008922E1" w:rsidP="008922E1">
      <w:pPr>
        <w:pStyle w:val="Reference"/>
        <w:rPr>
          <w:lang w:val="en-GB"/>
        </w:rPr>
      </w:pPr>
      <w:r w:rsidRPr="00A56B5A">
        <w:rPr>
          <w:lang w:val="en-GB"/>
        </w:rPr>
        <w:t>ETSI NFV-SEC 003: Security and Trust Guidance, Dec</w:t>
      </w:r>
      <w:r w:rsidR="00AF46D9" w:rsidRPr="00A56B5A">
        <w:rPr>
          <w:lang w:val="en-GB"/>
        </w:rPr>
        <w:t>.</w:t>
      </w:r>
      <w:r w:rsidRPr="00A56B5A">
        <w:rPr>
          <w:lang w:val="en-GB"/>
        </w:rPr>
        <w:t xml:space="preserve"> 2014</w:t>
      </w:r>
      <w:bookmarkEnd w:id="34"/>
      <w:r w:rsidR="003113A2" w:rsidRPr="00A56B5A">
        <w:rPr>
          <w:lang w:val="en-GB"/>
        </w:rPr>
        <w:t>.</w:t>
      </w:r>
    </w:p>
    <w:p w:rsidR="008922E1" w:rsidRPr="00A56B5A" w:rsidRDefault="008922E1" w:rsidP="008922E1">
      <w:pPr>
        <w:pStyle w:val="Reference"/>
        <w:rPr>
          <w:lang w:val="en-GB"/>
        </w:rPr>
      </w:pPr>
      <w:bookmarkStart w:id="37" w:name="_Ref490077084"/>
      <w:r w:rsidRPr="00A56B5A">
        <w:rPr>
          <w:lang w:val="en-GB"/>
        </w:rPr>
        <w:t>ETSI NFV-SEC 009: Report on use cases and technical approaches for multi-layer host administration, Jan</w:t>
      </w:r>
      <w:r w:rsidR="00AF46D9" w:rsidRPr="00A56B5A">
        <w:rPr>
          <w:lang w:val="en-GB"/>
        </w:rPr>
        <w:t>.</w:t>
      </w:r>
      <w:r w:rsidRPr="00A56B5A">
        <w:rPr>
          <w:lang w:val="en-GB"/>
        </w:rPr>
        <w:t xml:space="preserve"> 2017</w:t>
      </w:r>
      <w:bookmarkEnd w:id="37"/>
      <w:r w:rsidR="003113A2" w:rsidRPr="00A56B5A">
        <w:rPr>
          <w:lang w:val="en-GB"/>
        </w:rPr>
        <w:t>.</w:t>
      </w:r>
    </w:p>
    <w:p w:rsidR="008922E1" w:rsidRPr="00A56B5A" w:rsidRDefault="008922E1" w:rsidP="008922E1">
      <w:pPr>
        <w:pStyle w:val="Reference"/>
        <w:rPr>
          <w:lang w:val="en-GB"/>
        </w:rPr>
      </w:pPr>
      <w:bookmarkStart w:id="38" w:name="_Ref490077103"/>
      <w:r w:rsidRPr="00A56B5A">
        <w:rPr>
          <w:lang w:val="en-GB"/>
        </w:rPr>
        <w:t>ETSI NFV</w:t>
      </w:r>
      <w:r w:rsidR="00EB0877" w:rsidRPr="00A56B5A">
        <w:rPr>
          <w:lang w:val="en-GB"/>
        </w:rPr>
        <w:t>-</w:t>
      </w:r>
      <w:r w:rsidRPr="00A56B5A">
        <w:rPr>
          <w:lang w:val="en-GB"/>
        </w:rPr>
        <w:t>SEC 012: System architecture specification for execution of sensitive NFV components, Jan</w:t>
      </w:r>
      <w:r w:rsidR="00AF46D9" w:rsidRPr="00A56B5A">
        <w:rPr>
          <w:lang w:val="en-GB"/>
        </w:rPr>
        <w:t>.</w:t>
      </w:r>
      <w:r w:rsidRPr="00A56B5A">
        <w:rPr>
          <w:lang w:val="en-GB"/>
        </w:rPr>
        <w:t xml:space="preserve"> 2017</w:t>
      </w:r>
      <w:bookmarkEnd w:id="38"/>
      <w:r w:rsidR="003113A2" w:rsidRPr="00A56B5A">
        <w:rPr>
          <w:lang w:val="en-GB"/>
        </w:rPr>
        <w:t>.</w:t>
      </w:r>
      <w:r w:rsidRPr="00A56B5A">
        <w:rPr>
          <w:lang w:val="en-GB"/>
        </w:rPr>
        <w:t xml:space="preserve"> </w:t>
      </w:r>
    </w:p>
    <w:p w:rsidR="008922E1" w:rsidRPr="00A56B5A" w:rsidRDefault="008922E1" w:rsidP="008922E1">
      <w:pPr>
        <w:pStyle w:val="Reference"/>
        <w:rPr>
          <w:lang w:val="en-GB"/>
        </w:rPr>
      </w:pPr>
      <w:bookmarkStart w:id="39" w:name="_Ref490077115"/>
      <w:r w:rsidRPr="00A56B5A">
        <w:rPr>
          <w:lang w:val="en-GB"/>
        </w:rPr>
        <w:t>ETSI NFV-SEC-013: Security Management and Monitoring Specification, Feb</w:t>
      </w:r>
      <w:r w:rsidR="00AF46D9" w:rsidRPr="00A56B5A">
        <w:rPr>
          <w:lang w:val="en-GB"/>
        </w:rPr>
        <w:t xml:space="preserve">. </w:t>
      </w:r>
      <w:r w:rsidRPr="00A56B5A">
        <w:rPr>
          <w:lang w:val="en-GB"/>
        </w:rPr>
        <w:t>2017</w:t>
      </w:r>
      <w:bookmarkEnd w:id="39"/>
      <w:r w:rsidR="003113A2" w:rsidRPr="00A56B5A">
        <w:rPr>
          <w:lang w:val="en-GB"/>
        </w:rPr>
        <w:t>.</w:t>
      </w:r>
    </w:p>
    <w:p w:rsidR="008922E1" w:rsidRPr="00A56B5A" w:rsidRDefault="008922E1" w:rsidP="008922E1">
      <w:pPr>
        <w:pStyle w:val="Reference"/>
        <w:rPr>
          <w:lang w:val="en-GB"/>
        </w:rPr>
      </w:pPr>
      <w:bookmarkStart w:id="40" w:name="_Ref490077183"/>
      <w:r w:rsidRPr="00A56B5A">
        <w:rPr>
          <w:lang w:val="en-GB"/>
        </w:rPr>
        <w:t>ETSI NFV-SEC 014</w:t>
      </w:r>
      <w:r w:rsidR="006D65A4" w:rsidRPr="00A56B5A">
        <w:rPr>
          <w:lang w:val="en-GB"/>
        </w:rPr>
        <w:t>:</w:t>
      </w:r>
      <w:r w:rsidRPr="00A56B5A">
        <w:rPr>
          <w:lang w:val="en-GB"/>
        </w:rPr>
        <w:t xml:space="preserve"> Security Specification for MANO Components and Reference points, May 2017</w:t>
      </w:r>
      <w:bookmarkEnd w:id="40"/>
      <w:r w:rsidR="003113A2" w:rsidRPr="00A56B5A">
        <w:rPr>
          <w:lang w:val="en-GB"/>
        </w:rPr>
        <w:t>.</w:t>
      </w:r>
    </w:p>
    <w:p w:rsidR="0059586A" w:rsidRPr="00A56B5A" w:rsidRDefault="0059586A" w:rsidP="0059586A">
      <w:pPr>
        <w:pStyle w:val="Reference"/>
        <w:rPr>
          <w:lang w:val="en-GB"/>
        </w:rPr>
      </w:pPr>
      <w:bookmarkStart w:id="41" w:name="_Ref490077229"/>
      <w:r w:rsidRPr="00A56B5A">
        <w:rPr>
          <w:lang w:val="en-GB"/>
        </w:rPr>
        <w:t xml:space="preserve">FIPS PUB 140-2: Security Requirements for Cryptographic Modules, available at </w:t>
      </w:r>
      <w:hyperlink r:id="rId14" w:history="1">
        <w:r w:rsidRPr="00A56B5A">
          <w:rPr>
            <w:rStyle w:val="Hyperlink"/>
            <w:lang w:val="en-GB"/>
          </w:rPr>
          <w:t>http://csrc.nist.gov/publications/fips/fips140-2/fips1402.pdf</w:t>
        </w:r>
        <w:bookmarkEnd w:id="41"/>
      </w:hyperlink>
    </w:p>
    <w:p w:rsidR="0059586A" w:rsidRPr="003159E6" w:rsidRDefault="0059586A" w:rsidP="0059586A">
      <w:pPr>
        <w:pStyle w:val="Reference"/>
        <w:rPr>
          <w:rStyle w:val="Hyperlink"/>
          <w:color w:val="auto"/>
          <w:u w:val="none"/>
          <w:lang w:val="it-IT"/>
        </w:rPr>
      </w:pPr>
      <w:bookmarkStart w:id="42" w:name="_Ref490293398"/>
      <w:r w:rsidRPr="003159E6">
        <w:rPr>
          <w:lang w:val="it-IT"/>
        </w:rPr>
        <w:t xml:space="preserve">FIDO alliance, </w:t>
      </w:r>
      <w:r w:rsidR="00BB784E">
        <w:fldChar w:fldCharType="begin"/>
      </w:r>
      <w:r w:rsidR="00BB784E">
        <w:instrText xml:space="preserve"> HYPERLINK "https://fidoalliance.org/" </w:instrText>
      </w:r>
      <w:r w:rsidR="00BB784E">
        <w:fldChar w:fldCharType="separate"/>
      </w:r>
      <w:r w:rsidRPr="003159E6">
        <w:rPr>
          <w:rStyle w:val="Hyperlink"/>
          <w:lang w:val="it-IT"/>
        </w:rPr>
        <w:t>https://fidoalliance.org/</w:t>
      </w:r>
      <w:r w:rsidR="00BB784E">
        <w:rPr>
          <w:rStyle w:val="Hyperlink"/>
          <w:lang w:val="it-IT"/>
        </w:rPr>
        <w:fldChar w:fldCharType="end"/>
      </w:r>
      <w:bookmarkEnd w:id="42"/>
    </w:p>
    <w:p w:rsidR="00CB2901" w:rsidRPr="00A56B5A" w:rsidRDefault="00CB2901" w:rsidP="00CB2901">
      <w:pPr>
        <w:pStyle w:val="Reference"/>
      </w:pPr>
      <w:bookmarkStart w:id="43" w:name="_Ref505354110"/>
      <w:r w:rsidRPr="00A56B5A">
        <w:t xml:space="preserve">Z. Kotulski, T. Nowak, M. Sepczuk, M. Tunia, R. Artych, K. Bocianiak, T. Osko, and J.-P. Wary, “On end-to-end approach for slice isolation in 5G networks – Fundamental challenges,” </w:t>
      </w:r>
      <w:r w:rsidRPr="00A56B5A">
        <w:lastRenderedPageBreak/>
        <w:t xml:space="preserve">Proceedings of the Federated Conference on Computer Science and Information Systems, pp. 783-792, Prague, 3-6 </w:t>
      </w:r>
      <w:r w:rsidR="00B97630" w:rsidRPr="00A56B5A">
        <w:t>Sep.</w:t>
      </w:r>
      <w:r w:rsidRPr="00A56B5A">
        <w:t xml:space="preserve"> 2017.</w:t>
      </w:r>
      <w:bookmarkEnd w:id="43"/>
    </w:p>
    <w:p w:rsidR="00686C0F" w:rsidRPr="00A56B5A" w:rsidRDefault="00686C0F" w:rsidP="00686C0F">
      <w:pPr>
        <w:pStyle w:val="Reference"/>
      </w:pPr>
      <w:bookmarkStart w:id="44" w:name="_Ref505354093"/>
      <w:r w:rsidRPr="00A56B5A">
        <w:t>NIST</w:t>
      </w:r>
      <w:r w:rsidR="007A0B53" w:rsidRPr="00A56B5A">
        <w:t>.</w:t>
      </w:r>
      <w:r w:rsidRPr="00A56B5A">
        <w:t>IR 8114: Report o</w:t>
      </w:r>
      <w:r w:rsidR="003113A2" w:rsidRPr="00A56B5A">
        <w:t>n Lightweight Cryptography, Mar</w:t>
      </w:r>
      <w:r w:rsidR="00AF46D9" w:rsidRPr="00A56B5A">
        <w:t>.</w:t>
      </w:r>
      <w:r w:rsidRPr="00A56B5A">
        <w:t xml:space="preserve"> 2017 </w:t>
      </w:r>
      <w:hyperlink r:id="rId15" w:history="1">
        <w:r w:rsidRPr="00A56B5A">
          <w:rPr>
            <w:rStyle w:val="Hyperlink"/>
            <w:i/>
          </w:rPr>
          <w:t>https://www.nist.gov/programs-projects/lightweight-cryptography</w:t>
        </w:r>
      </w:hyperlink>
      <w:bookmarkEnd w:id="44"/>
    </w:p>
    <w:p w:rsidR="00CB2901" w:rsidRPr="00A56B5A" w:rsidRDefault="008B43F1" w:rsidP="00C86B40">
      <w:pPr>
        <w:pStyle w:val="Reference"/>
      </w:pPr>
      <w:bookmarkStart w:id="45" w:name="_Ref505354341"/>
      <w:r w:rsidRPr="00A56B5A">
        <w:t>GSMA, “Identity and Access Management Requirements, version 1.0,” Nov. 13, 2017.</w:t>
      </w:r>
      <w:bookmarkEnd w:id="45"/>
    </w:p>
    <w:p w:rsidR="006D65A4" w:rsidRPr="00A56B5A" w:rsidRDefault="006D65A4" w:rsidP="006D65A4">
      <w:pPr>
        <w:pStyle w:val="Reference"/>
        <w:rPr>
          <w:rStyle w:val="Hyperlink"/>
          <w:color w:val="auto"/>
          <w:u w:val="none"/>
        </w:rPr>
      </w:pPr>
      <w:bookmarkStart w:id="46" w:name="_Ref505353982"/>
      <w:r w:rsidRPr="00A56B5A">
        <w:rPr>
          <w:rStyle w:val="Hyperlink"/>
          <w:color w:val="auto"/>
          <w:u w:val="none"/>
        </w:rPr>
        <w:t>ISO/IEC 29192: Lightweight Cryptography, 2012-.</w:t>
      </w:r>
      <w:bookmarkEnd w:id="46"/>
    </w:p>
    <w:p w:rsidR="006D65A4" w:rsidRPr="00A56B5A" w:rsidRDefault="006D65A4" w:rsidP="006D65A4">
      <w:pPr>
        <w:pStyle w:val="Reference"/>
        <w:rPr>
          <w:rStyle w:val="Hyperlink"/>
          <w:color w:val="auto"/>
          <w:u w:val="none"/>
        </w:rPr>
      </w:pPr>
      <w:bookmarkStart w:id="47" w:name="_Ref505354057"/>
      <w:r w:rsidRPr="00A56B5A">
        <w:rPr>
          <w:rStyle w:val="Hyperlink"/>
          <w:color w:val="auto"/>
          <w:u w:val="none"/>
        </w:rPr>
        <w:t>ISO/IEC 29167: Automatic Identification and Data Capture Techniques, 2014-.</w:t>
      </w:r>
      <w:bookmarkEnd w:id="47"/>
    </w:p>
    <w:p w:rsidR="0037137F" w:rsidRPr="00A56B5A" w:rsidRDefault="0037137F" w:rsidP="0037137F">
      <w:pPr>
        <w:pStyle w:val="Reference"/>
      </w:pPr>
      <w:bookmarkStart w:id="48" w:name="_Ref505354195"/>
      <w:r w:rsidRPr="00A56B5A">
        <w:t xml:space="preserve">Ashutosh Dutta, “Security Challenges and Opportunities in SDN/NFV and 5G Networks,” AT&amp;T presentation, June 15, 2017 </w:t>
      </w:r>
      <w:hyperlink r:id="rId16" w:history="1">
        <w:r w:rsidRPr="00A56B5A">
          <w:rPr>
            <w:rStyle w:val="Hyperlink"/>
          </w:rPr>
          <w:t>https://docbox.etsi.org/Workshop/2017/201706_SECURITYWEEK/06_5GSECURITY/S01/AT%26T_Dutta.pdf</w:t>
        </w:r>
      </w:hyperlink>
      <w:bookmarkEnd w:id="48"/>
    </w:p>
    <w:p w:rsidR="00EB0877" w:rsidRPr="00A56B5A" w:rsidRDefault="00EB0877" w:rsidP="00EB0877">
      <w:pPr>
        <w:pStyle w:val="Reference"/>
        <w:rPr>
          <w:lang w:val="en-GB"/>
        </w:rPr>
      </w:pPr>
      <w:bookmarkStart w:id="49" w:name="_Ref505354223"/>
      <w:r w:rsidRPr="00A56B5A">
        <w:rPr>
          <w:lang w:val="en-GB"/>
        </w:rPr>
        <w:t xml:space="preserve">ETSI NFV-SEC 002: </w:t>
      </w:r>
      <w:r w:rsidR="00412D44">
        <w:rPr>
          <w:lang w:val="en-GB"/>
        </w:rPr>
        <w:t>“</w:t>
      </w:r>
      <w:r w:rsidRPr="00A56B5A">
        <w:rPr>
          <w:lang w:val="en-GB"/>
        </w:rPr>
        <w:t>Cataloguing Security Features in Management Software,</w:t>
      </w:r>
      <w:r w:rsidR="00412D44">
        <w:rPr>
          <w:lang w:val="en-GB"/>
        </w:rPr>
        <w:t>”</w:t>
      </w:r>
      <w:r w:rsidRPr="00A56B5A">
        <w:rPr>
          <w:lang w:val="en-GB"/>
        </w:rPr>
        <w:t xml:space="preserve"> Aug</w:t>
      </w:r>
      <w:r w:rsidR="00AF46D9" w:rsidRPr="00A56B5A">
        <w:rPr>
          <w:lang w:val="en-GB"/>
        </w:rPr>
        <w:t>.</w:t>
      </w:r>
      <w:r w:rsidRPr="00A56B5A">
        <w:rPr>
          <w:lang w:val="en-GB"/>
        </w:rPr>
        <w:t xml:space="preserve"> 2015.</w:t>
      </w:r>
      <w:bookmarkEnd w:id="49"/>
    </w:p>
    <w:p w:rsidR="003814A4" w:rsidRPr="003814A4" w:rsidRDefault="00C866C2" w:rsidP="003814A4">
      <w:pPr>
        <w:pStyle w:val="Reference"/>
        <w:rPr>
          <w:lang w:val="en-GB"/>
        </w:rPr>
      </w:pPr>
      <w:bookmarkStart w:id="50" w:name="_Ref505682880"/>
      <w:r w:rsidRPr="00A56B5A">
        <w:rPr>
          <w:lang w:val="en-GB"/>
        </w:rPr>
        <w:t>3GPP TS</w:t>
      </w:r>
      <w:r w:rsidR="003C769E" w:rsidRPr="00A56B5A">
        <w:rPr>
          <w:lang w:val="en-GB"/>
        </w:rPr>
        <w:t xml:space="preserve"> </w:t>
      </w:r>
      <w:r w:rsidRPr="00A56B5A">
        <w:rPr>
          <w:lang w:val="en-GB"/>
        </w:rPr>
        <w:t>33.501:</w:t>
      </w:r>
      <w:r w:rsidR="003C769E" w:rsidRPr="00A56B5A">
        <w:t xml:space="preserve"> </w:t>
      </w:r>
      <w:r w:rsidR="00412D44">
        <w:t>“</w:t>
      </w:r>
      <w:r w:rsidR="003C769E" w:rsidRPr="00A56B5A">
        <w:rPr>
          <w:lang w:val="en-GB"/>
        </w:rPr>
        <w:t xml:space="preserve">Security </w:t>
      </w:r>
      <w:r w:rsidR="003A42EE" w:rsidRPr="00A56B5A">
        <w:rPr>
          <w:lang w:val="en-GB"/>
        </w:rPr>
        <w:t>A</w:t>
      </w:r>
      <w:r w:rsidR="003C769E" w:rsidRPr="00A56B5A">
        <w:rPr>
          <w:lang w:val="en-GB"/>
        </w:rPr>
        <w:t xml:space="preserve">rchitecture and </w:t>
      </w:r>
      <w:r w:rsidR="003A42EE" w:rsidRPr="00A56B5A">
        <w:rPr>
          <w:lang w:val="en-GB"/>
        </w:rPr>
        <w:t>P</w:t>
      </w:r>
      <w:r w:rsidR="003C769E" w:rsidRPr="00A56B5A">
        <w:rPr>
          <w:lang w:val="en-GB"/>
        </w:rPr>
        <w:t>rocedures for 5G System</w:t>
      </w:r>
      <w:r w:rsidR="00AF46D9" w:rsidRPr="00A56B5A">
        <w:rPr>
          <w:lang w:val="en-GB"/>
        </w:rPr>
        <w:t>,</w:t>
      </w:r>
      <w:r w:rsidR="00412D44">
        <w:rPr>
          <w:lang w:val="en-GB"/>
        </w:rPr>
        <w:t>”</w:t>
      </w:r>
      <w:r w:rsidR="00AF46D9" w:rsidRPr="00A56B5A">
        <w:rPr>
          <w:lang w:val="en-GB"/>
        </w:rPr>
        <w:t xml:space="preserve"> </w:t>
      </w:r>
      <w:r w:rsidR="003C769E" w:rsidRPr="00A56B5A">
        <w:rPr>
          <w:lang w:val="en-GB"/>
        </w:rPr>
        <w:t>Release 15, v0.</w:t>
      </w:r>
      <w:r w:rsidR="009406E3" w:rsidRPr="00A56B5A">
        <w:rPr>
          <w:lang w:val="en-GB"/>
        </w:rPr>
        <w:t>6</w:t>
      </w:r>
      <w:r w:rsidR="003C769E" w:rsidRPr="00A56B5A">
        <w:rPr>
          <w:lang w:val="en-GB"/>
        </w:rPr>
        <w:t xml:space="preserve">.0, </w:t>
      </w:r>
      <w:r w:rsidR="009406E3" w:rsidRPr="00A56B5A">
        <w:rPr>
          <w:lang w:val="en-GB"/>
        </w:rPr>
        <w:t>Dec</w:t>
      </w:r>
      <w:r w:rsidR="003C769E" w:rsidRPr="00A56B5A">
        <w:rPr>
          <w:lang w:val="en-GB"/>
        </w:rPr>
        <w:t>. 2017.</w:t>
      </w:r>
      <w:bookmarkEnd w:id="50"/>
    </w:p>
    <w:p w:rsidR="003814A4" w:rsidRDefault="003814A4" w:rsidP="003814A4">
      <w:pPr>
        <w:pStyle w:val="Reference"/>
      </w:pPr>
      <w:bookmarkStart w:id="51" w:name="_Ref517953033"/>
      <w:r>
        <w:rPr>
          <w:lang w:val="en-GB"/>
        </w:rPr>
        <w:t xml:space="preserve">BBF </w:t>
      </w:r>
      <w:r w:rsidRPr="00F13482">
        <w:rPr>
          <w:lang w:val="en-GB"/>
        </w:rPr>
        <w:t>SD-407</w:t>
      </w:r>
      <w:r>
        <w:rPr>
          <w:lang w:val="en-GB"/>
        </w:rPr>
        <w:t>:</w:t>
      </w:r>
      <w:r w:rsidRPr="00F13482">
        <w:rPr>
          <w:lang w:val="en-GB"/>
        </w:rPr>
        <w:t xml:space="preserve"> </w:t>
      </w:r>
      <w:r w:rsidR="00412D44">
        <w:rPr>
          <w:lang w:val="en-GB"/>
        </w:rPr>
        <w:t>“</w:t>
      </w:r>
      <w:r w:rsidRPr="00506961">
        <w:t>5G Fixed Mobile Convergence Study</w:t>
      </w:r>
      <w:r>
        <w:t>,</w:t>
      </w:r>
      <w:r w:rsidR="00412D44">
        <w:t>”</w:t>
      </w:r>
      <w:r w:rsidRPr="00F13482">
        <w:rPr>
          <w:lang w:val="en-GB"/>
        </w:rPr>
        <w:t xml:space="preserve"> </w:t>
      </w:r>
      <w:r w:rsidRPr="00F13482">
        <w:rPr>
          <w:u w:val="single"/>
        </w:rPr>
        <w:t>CONTRIB-20329</w:t>
      </w:r>
      <w:r>
        <w:rPr>
          <w:u w:val="single"/>
        </w:rPr>
        <w:t xml:space="preserve"> </w:t>
      </w:r>
      <w:r w:rsidRPr="00F13482">
        <w:rPr>
          <w:lang w:val="en-GB"/>
        </w:rPr>
        <w:t>FMC Architectural Models</w:t>
      </w:r>
      <w:r>
        <w:rPr>
          <w:lang w:val="en-GB"/>
        </w:rPr>
        <w:t xml:space="preserve">, </w:t>
      </w:r>
      <w:r>
        <w:rPr>
          <w:u w:val="single"/>
        </w:rPr>
        <w:t>Nov. 2017</w:t>
      </w:r>
      <w:bookmarkEnd w:id="51"/>
    </w:p>
    <w:p w:rsidR="003814A4" w:rsidRPr="00B146B2" w:rsidRDefault="003814A4" w:rsidP="003814A4">
      <w:pPr>
        <w:pStyle w:val="Reference"/>
      </w:pPr>
      <w:bookmarkStart w:id="52" w:name="_Ref517958952"/>
      <w:r w:rsidRPr="00744196">
        <w:rPr>
          <w:u w:val="single"/>
        </w:rPr>
        <w:t>BBF SD-420</w:t>
      </w:r>
      <w:r>
        <w:rPr>
          <w:u w:val="single"/>
        </w:rPr>
        <w:t>:</w:t>
      </w:r>
      <w:r w:rsidRPr="00744196">
        <w:rPr>
          <w:u w:val="single"/>
        </w:rPr>
        <w:t xml:space="preserve"> </w:t>
      </w:r>
      <w:r w:rsidR="00412D44">
        <w:rPr>
          <w:u w:val="single"/>
        </w:rPr>
        <w:t>“</w:t>
      </w:r>
      <w:r w:rsidRPr="00744196">
        <w:rPr>
          <w:u w:val="single"/>
        </w:rPr>
        <w:t>5G Fixed Mobile Convergence Study (External)</w:t>
      </w:r>
      <w:r>
        <w:rPr>
          <w:u w:val="single"/>
        </w:rPr>
        <w:t>, work in progress,</w:t>
      </w:r>
      <w:r w:rsidR="00412D44">
        <w:rPr>
          <w:u w:val="single"/>
        </w:rPr>
        <w:t>”</w:t>
      </w:r>
      <w:r>
        <w:rPr>
          <w:u w:val="single"/>
        </w:rPr>
        <w:t xml:space="preserve"> January 2018</w:t>
      </w:r>
      <w:bookmarkEnd w:id="52"/>
    </w:p>
    <w:p w:rsidR="003814A4" w:rsidRPr="00B146B2" w:rsidRDefault="003814A4" w:rsidP="003814A4">
      <w:pPr>
        <w:pStyle w:val="Reference"/>
      </w:pPr>
      <w:bookmarkStart w:id="53" w:name="_Ref517961881"/>
      <w:r w:rsidRPr="005914DD">
        <w:t xml:space="preserve">BBF TR-348: </w:t>
      </w:r>
      <w:r w:rsidR="00412D44">
        <w:t>“</w:t>
      </w:r>
      <w:r w:rsidRPr="005914DD">
        <w:t>Hybrid Access Broadband Network Architecture</w:t>
      </w:r>
      <w:r>
        <w:t>,</w:t>
      </w:r>
      <w:r w:rsidR="00412D44">
        <w:t>”</w:t>
      </w:r>
      <w:r>
        <w:t xml:space="preserve"> July 2016 </w:t>
      </w:r>
      <w:r w:rsidRPr="00BF4234">
        <w:t>https://www.broadband-forum.org/technical/download/TR-348.pdf</w:t>
      </w:r>
      <w:bookmarkEnd w:id="53"/>
      <w:r>
        <w:t xml:space="preserve"> </w:t>
      </w:r>
    </w:p>
    <w:p w:rsidR="003814A4" w:rsidRPr="00B146B2" w:rsidRDefault="003814A4" w:rsidP="003814A4">
      <w:pPr>
        <w:pStyle w:val="Reference"/>
      </w:pPr>
      <w:bookmarkStart w:id="54" w:name="_Ref517960594"/>
      <w:r w:rsidRPr="009874DB">
        <w:rPr>
          <w:u w:val="single"/>
        </w:rPr>
        <w:t xml:space="preserve">3GPP TR 23.716 V0.5.0, </w:t>
      </w:r>
      <w:r w:rsidR="00412D44">
        <w:rPr>
          <w:u w:val="single"/>
        </w:rPr>
        <w:t>“</w:t>
      </w:r>
      <w:r w:rsidRPr="009874DB">
        <w:rPr>
          <w:u w:val="single"/>
        </w:rPr>
        <w:t>Study on the Wireless and Wireline Convergence for the 5G system architecture (Release 16</w:t>
      </w:r>
      <w:r>
        <w:rPr>
          <w:u w:val="single"/>
        </w:rPr>
        <w:t>),</w:t>
      </w:r>
      <w:r w:rsidR="00412D44">
        <w:rPr>
          <w:u w:val="single"/>
        </w:rPr>
        <w:t>”</w:t>
      </w:r>
      <w:r>
        <w:rPr>
          <w:u w:val="single"/>
        </w:rPr>
        <w:t xml:space="preserve"> work in progress, June 2018</w:t>
      </w:r>
      <w:bookmarkEnd w:id="54"/>
    </w:p>
    <w:p w:rsidR="003814A4" w:rsidRPr="00B146B2" w:rsidRDefault="003814A4" w:rsidP="003814A4">
      <w:pPr>
        <w:pStyle w:val="Reference"/>
      </w:pPr>
      <w:bookmarkStart w:id="55" w:name="_Ref517960602"/>
      <w:bookmarkStart w:id="56" w:name="_Ref524400058"/>
      <w:r>
        <w:t>3GPP</w:t>
      </w:r>
      <w:bookmarkEnd w:id="55"/>
      <w:r w:rsidRPr="003905A0">
        <w:rPr>
          <w:u w:val="single"/>
        </w:rPr>
        <w:t xml:space="preserve"> TR 23.793 V0.5.0,</w:t>
      </w:r>
      <w:r w:rsidRPr="00BF4234">
        <w:rPr>
          <w:u w:val="single"/>
        </w:rPr>
        <w:t xml:space="preserve"> </w:t>
      </w:r>
      <w:r w:rsidR="00412D44">
        <w:rPr>
          <w:u w:val="single"/>
        </w:rPr>
        <w:t>“</w:t>
      </w:r>
      <w:r w:rsidRPr="00BF4234">
        <w:rPr>
          <w:u w:val="single"/>
        </w:rPr>
        <w:t>Study on Access Traffic Steering, Switching and Splitting support in the 5G system architecture</w:t>
      </w:r>
      <w:r w:rsidR="00412D44">
        <w:rPr>
          <w:u w:val="single"/>
        </w:rPr>
        <w:t>”,</w:t>
      </w:r>
      <w:r w:rsidRPr="00BF4234">
        <w:rPr>
          <w:u w:val="single"/>
        </w:rPr>
        <w:t xml:space="preserve"> (Release 16</w:t>
      </w:r>
      <w:r>
        <w:rPr>
          <w:u w:val="single"/>
        </w:rPr>
        <w:t>), work in progress, June 2018</w:t>
      </w:r>
      <w:bookmarkEnd w:id="56"/>
    </w:p>
    <w:p w:rsidR="003814A4" w:rsidRPr="00F52F6E" w:rsidRDefault="00412D44" w:rsidP="00412D44">
      <w:pPr>
        <w:pStyle w:val="Reference"/>
      </w:pPr>
      <w:bookmarkStart w:id="57" w:name="_Ref523296436"/>
      <w:r>
        <w:t>ITU-T: “</w:t>
      </w:r>
      <w:r w:rsidRPr="00412D44">
        <w:t>Distributed Ledger Technologies and</w:t>
      </w:r>
      <w:r>
        <w:t xml:space="preserve"> </w:t>
      </w:r>
      <w:r w:rsidRPr="00412D44">
        <w:t>Financial Inclusion</w:t>
      </w:r>
      <w:r>
        <w:t xml:space="preserve">,” </w:t>
      </w:r>
      <w:r w:rsidRPr="00412D44">
        <w:rPr>
          <w:lang w:val="en-GB"/>
        </w:rPr>
        <w:t>ITU-T Focus Group Digital Financial Services</w:t>
      </w:r>
      <w:r>
        <w:rPr>
          <w:lang w:val="en-GB"/>
        </w:rPr>
        <w:t>, Focus Group Technical Report, March 2017.</w:t>
      </w:r>
      <w:bookmarkEnd w:id="57"/>
    </w:p>
    <w:p w:rsidR="00B87C01" w:rsidRDefault="00B87C01" w:rsidP="00B87C01">
      <w:pPr>
        <w:pStyle w:val="Reference"/>
      </w:pPr>
      <w:bookmarkStart w:id="58" w:name="_Ref523299024"/>
      <w:r>
        <w:t>IETF: “</w:t>
      </w:r>
      <w:r w:rsidRPr="00B87C01">
        <w:t>Co-existence of 3GPP 5GS and Identifier Locator Separation Architecture</w:t>
      </w:r>
      <w:r>
        <w:t xml:space="preserve">,” </w:t>
      </w:r>
      <w:r w:rsidRPr="00B87C01">
        <w:t>draft-homma-dmm-5gs-id-loc-coexistence-01</w:t>
      </w:r>
      <w:r>
        <w:t>, May 15, 2018</w:t>
      </w:r>
      <w:bookmarkEnd w:id="58"/>
    </w:p>
    <w:p w:rsidR="00A117FC" w:rsidRDefault="00557F40" w:rsidP="00557F40">
      <w:pPr>
        <w:pStyle w:val="Reference"/>
      </w:pPr>
      <w:bookmarkStart w:id="59" w:name="_Ref524469665"/>
      <w:r>
        <w:t xml:space="preserve">3GPP TR 23.724 V1.0.0, “Study on Cellular IoT support and evolution for the 5G System”, (Release 16) work-in-progress, </w:t>
      </w:r>
      <w:r w:rsidR="00E97BF0">
        <w:t>September</w:t>
      </w:r>
      <w:r>
        <w:t xml:space="preserve"> 2018</w:t>
      </w:r>
      <w:bookmarkEnd w:id="59"/>
    </w:p>
    <w:p w:rsidR="00DF6256" w:rsidRDefault="00DF6256" w:rsidP="00DF6256">
      <w:pPr>
        <w:pStyle w:val="Reference"/>
      </w:pPr>
      <w:bookmarkStart w:id="60" w:name="_Ref524470674"/>
      <w:bookmarkStart w:id="61" w:name="_Hlk5003372"/>
      <w:r>
        <w:t>TM Forum</w:t>
      </w:r>
      <w:r w:rsidR="00E97BF0">
        <w:t xml:space="preserve"> </w:t>
      </w:r>
      <w:r w:rsidRPr="00DF6256">
        <w:t>TR279: “CSP Use Cases Utilizing Blockchain R17.5.0”</w:t>
      </w:r>
      <w:r w:rsidR="00E97BF0">
        <w:t>, March 2018</w:t>
      </w:r>
      <w:bookmarkEnd w:id="60"/>
    </w:p>
    <w:p w:rsidR="00DA7BC6" w:rsidRDefault="00DA7BC6" w:rsidP="00DF6256">
      <w:pPr>
        <w:pStyle w:val="Reference"/>
      </w:pPr>
      <w:bookmarkStart w:id="62" w:name="_Ref524555489"/>
      <w:bookmarkStart w:id="63" w:name="_Hlk5003521"/>
      <w:r w:rsidRPr="00DA7BC6">
        <w:t>ETSI White Paper N</w:t>
      </w:r>
      <w:r w:rsidR="00B477F2">
        <w:t>o</w:t>
      </w:r>
      <w:r w:rsidRPr="00DA7BC6">
        <w:t>.16</w:t>
      </w:r>
      <w:r w:rsidR="00B477F2">
        <w:t>:</w:t>
      </w:r>
      <w:r>
        <w:t xml:space="preserve"> </w:t>
      </w:r>
      <w:r w:rsidR="00870BB7">
        <w:t xml:space="preserve">GANA (Generic Autonomic Networking Architecture) </w:t>
      </w:r>
      <w:r>
        <w:t>(</w:t>
      </w:r>
      <w:r w:rsidRPr="00DA7BC6">
        <w:t>http://www.etsi.org/images/files/ETSIWhitePapers/etsi_wp16_gana_Ed1_20161011.pdf )</w:t>
      </w:r>
      <w:bookmarkEnd w:id="62"/>
    </w:p>
    <w:p w:rsidR="0051136F" w:rsidRDefault="0051136F" w:rsidP="00DF6256">
      <w:pPr>
        <w:pStyle w:val="Reference"/>
      </w:pPr>
      <w:bookmarkStart w:id="64" w:name="_Ref5001857"/>
      <w:bookmarkStart w:id="65" w:name="_Ref5221363"/>
      <w:r w:rsidRPr="0051136F">
        <w:t>ETSI TS 103 195-2</w:t>
      </w:r>
      <w:r>
        <w:t>:</w:t>
      </w:r>
      <w:bookmarkEnd w:id="64"/>
      <w:r w:rsidR="00BE7A6F" w:rsidRPr="00BE7A6F">
        <w:t xml:space="preserve"> “Autonomic network engineering for the self-managing Future Internet (AFI); Generic Autonomic Network Architecture</w:t>
      </w:r>
      <w:r w:rsidR="00BE7A6F">
        <w:t>”,</w:t>
      </w:r>
      <w:bookmarkEnd w:id="65"/>
    </w:p>
    <w:p w:rsidR="0051136F" w:rsidRPr="0051136F" w:rsidRDefault="0051136F" w:rsidP="0051136F">
      <w:pPr>
        <w:pStyle w:val="Reference"/>
        <w:numPr>
          <w:ilvl w:val="0"/>
          <w:numId w:val="0"/>
        </w:numPr>
        <w:ind w:left="1152"/>
      </w:pPr>
      <w:r>
        <w:t>(</w:t>
      </w:r>
      <w:r w:rsidRPr="0051136F">
        <w:t>http://www.etsi.org/deliver/etsi_ts/103100_103199/10319502/01.01.01_60/ts_10319502v010101p.pdf</w:t>
      </w:r>
      <w:r>
        <w:t>)</w:t>
      </w:r>
    </w:p>
    <w:p w:rsidR="00361C84" w:rsidRPr="00361C84" w:rsidRDefault="00361C84" w:rsidP="00361C84">
      <w:pPr>
        <w:pStyle w:val="Reference"/>
      </w:pPr>
      <w:bookmarkStart w:id="66" w:name="_Ref529028163"/>
      <w:r w:rsidRPr="00701DF9">
        <w:t xml:space="preserve">ETSI : </w:t>
      </w:r>
      <w:r>
        <w:t>“Zero Touch Network and Service Management (ZSM); Means of Automation</w:t>
      </w:r>
      <w:r w:rsidRPr="00361C84">
        <w:t>,”</w:t>
      </w:r>
      <w:r>
        <w:t xml:space="preserve"> </w:t>
      </w:r>
      <w:r w:rsidRPr="00361C84">
        <w:t>DRAFT ETSI GR ZSM-005 V0.1.0 (2018-10)</w:t>
      </w:r>
      <w:bookmarkEnd w:id="66"/>
    </w:p>
    <w:p w:rsidR="00D744C3" w:rsidRDefault="00D744C3" w:rsidP="00D744C3">
      <w:pPr>
        <w:pStyle w:val="Reference"/>
      </w:pPr>
      <w:bookmarkStart w:id="67" w:name="_Ref526608319"/>
      <w:r w:rsidRPr="00D744C3">
        <w:t>ONAP Architecture Overview</w:t>
      </w:r>
      <w:r w:rsidR="00B477F2">
        <w:t>:</w:t>
      </w:r>
      <w:r w:rsidRPr="00D744C3">
        <w:t xml:space="preserve"> </w:t>
      </w:r>
      <w:r w:rsidR="00B477F2">
        <w:t>(</w:t>
      </w:r>
      <w:hyperlink r:id="rId17" w:history="1">
        <w:r w:rsidRPr="00691E18">
          <w:rPr>
            <w:rStyle w:val="Hyperlink"/>
          </w:rPr>
          <w:t>https://www.onap.org/wp-content/uploads/sites/20/2018/06/ONAP_CaseSolution_Architecture_0618FNL.pdf</w:t>
        </w:r>
      </w:hyperlink>
      <w:bookmarkEnd w:id="67"/>
      <w:r w:rsidR="00B477F2" w:rsidRPr="00B477F2">
        <w:rPr>
          <w:rStyle w:val="Hyperlink"/>
          <w:color w:val="auto"/>
        </w:rPr>
        <w:t>)</w:t>
      </w:r>
      <w:r w:rsidR="00361C84" w:rsidRPr="00B477F2">
        <w:rPr>
          <w:rStyle w:val="Hyperlink"/>
          <w:color w:val="auto"/>
        </w:rPr>
        <w:t xml:space="preserve"> </w:t>
      </w:r>
    </w:p>
    <w:p w:rsidR="00E63B1B" w:rsidRDefault="00B477F2" w:rsidP="00B94C04">
      <w:pPr>
        <w:pStyle w:val="Reference"/>
      </w:pPr>
      <w:bookmarkStart w:id="68" w:name="_Ref530491825"/>
      <w:r>
        <w:t>ETSI White Paper No. 28: “ MEC (Multi-access Edge Computing) in 5G”, First edition, June 2018,(</w:t>
      </w:r>
      <w:hyperlink r:id="rId18" w:history="1">
        <w:r w:rsidRPr="00AD3D12">
          <w:rPr>
            <w:rStyle w:val="Hyperlink"/>
          </w:rPr>
          <w:t>https://www.etsi.org/images/files/ETSIWhitePapers/etsi_wp28_mec_in_5G_FINAL.pdf</w:t>
        </w:r>
      </w:hyperlink>
      <w:r>
        <w:t xml:space="preserve"> )</w:t>
      </w:r>
      <w:bookmarkEnd w:id="68"/>
    </w:p>
    <w:p w:rsidR="008D71EC" w:rsidRDefault="008D71EC" w:rsidP="00E857A5">
      <w:pPr>
        <w:pStyle w:val="Reference"/>
      </w:pPr>
      <w:bookmarkStart w:id="69" w:name="_Ref772654"/>
      <w:r w:rsidRPr="008D71EC">
        <w:t>RFC7575: “Autonomic Networking: Definitions and Design Goals”, IRTF, June 2015.</w:t>
      </w:r>
      <w:bookmarkEnd w:id="69"/>
    </w:p>
    <w:p w:rsidR="00A07C08" w:rsidRPr="008D71EC" w:rsidRDefault="00A07C08" w:rsidP="00492369">
      <w:pPr>
        <w:pStyle w:val="Reference"/>
      </w:pPr>
      <w:bookmarkStart w:id="70" w:name="_Ref5001688"/>
      <w:r>
        <w:t xml:space="preserve">ETSI 5G </w:t>
      </w:r>
      <w:proofErr w:type="spellStart"/>
      <w:r>
        <w:t>PoC</w:t>
      </w:r>
      <w:proofErr w:type="spellEnd"/>
      <w:r>
        <w:t xml:space="preserve"> White Paper No.1: </w:t>
      </w:r>
      <w:r w:rsidRPr="009C14B2">
        <w:t>C-SON Evolution for 5G, Hybrid SON Mappings to the ETSI GANA Model, and achieving E2E Autonomic (Closed-Loop) Service Assurance for 5G Network Slices by Cross-Domain Federated GANA Knowledge Planes</w:t>
      </w:r>
      <w:r>
        <w:t xml:space="preserve"> (</w:t>
      </w:r>
      <w:hyperlink r:id="rId19" w:history="1">
        <w:r w:rsidRPr="00A76A5B">
          <w:rPr>
            <w:rStyle w:val="Hyperlink"/>
          </w:rPr>
          <w:t>https://intwiki.etsi.org/index.php?title=Accepted_PoC_proposals</w:t>
        </w:r>
      </w:hyperlink>
      <w:r>
        <w:t xml:space="preserve"> )</w:t>
      </w:r>
      <w:bookmarkEnd w:id="70"/>
    </w:p>
    <w:p w:rsidR="00A07C08" w:rsidRPr="00F0437F" w:rsidRDefault="00A07C08" w:rsidP="00492369">
      <w:pPr>
        <w:pStyle w:val="Reference"/>
      </w:pPr>
      <w:bookmarkStart w:id="71" w:name="_Ref2592387"/>
      <w:r w:rsidRPr="00F0437F">
        <w:t xml:space="preserve">ETSI TR 103 473 V1.1.2 on </w:t>
      </w:r>
      <w:proofErr w:type="spellStart"/>
      <w:r w:rsidRPr="00F0437F">
        <w:t>Autonomicity</w:t>
      </w:r>
      <w:proofErr w:type="spellEnd"/>
      <w:r w:rsidRPr="00F0437F">
        <w:t xml:space="preserve"> and Self-Management in the Broadband Forum (</w:t>
      </w:r>
      <w:r w:rsidR="00D66B23" w:rsidRPr="00F0437F">
        <w:t>BBF)</w:t>
      </w:r>
      <w:r w:rsidR="00D66B23">
        <w:t xml:space="preserve"> Architectures</w:t>
      </w:r>
      <w:r w:rsidRPr="00F0437F">
        <w:t xml:space="preserve"> (a GANA instantiation onto BBF architecture scenarios)</w:t>
      </w:r>
      <w:bookmarkEnd w:id="71"/>
    </w:p>
    <w:p w:rsidR="00492369" w:rsidRDefault="007B62DF" w:rsidP="00492369">
      <w:pPr>
        <w:pStyle w:val="Reference"/>
      </w:pPr>
      <w:bookmarkStart w:id="72" w:name="_Ref2592405"/>
      <w:r w:rsidRPr="00F0437F">
        <w:t xml:space="preserve">ETSI TR 103 404 on </w:t>
      </w:r>
      <w:proofErr w:type="spellStart"/>
      <w:r w:rsidRPr="00F0437F">
        <w:t>Autonomicity</w:t>
      </w:r>
      <w:proofErr w:type="spellEnd"/>
      <w:r w:rsidRPr="00F0437F">
        <w:t xml:space="preserve"> and Self-Management in the Backhaul and Core network parts of the 3GPP Architecture (a GANA instantiation onto Backhaul and EPC Core Network)</w:t>
      </w:r>
      <w:bookmarkEnd w:id="72"/>
    </w:p>
    <w:p w:rsidR="00492369" w:rsidRPr="00492369" w:rsidRDefault="00393FD8" w:rsidP="00393FD8">
      <w:pPr>
        <w:pStyle w:val="Reference"/>
      </w:pPr>
      <w:bookmarkStart w:id="73" w:name="_Ref5223343"/>
      <w:r w:rsidRPr="00393FD8">
        <w:lastRenderedPageBreak/>
        <w:t xml:space="preserve">NIST IR  (Internal Report) 82 92 title is “Blockchain Technology Overview”, October 2018, Dylan </w:t>
      </w:r>
      <w:proofErr w:type="spellStart"/>
      <w:r w:rsidRPr="00393FD8">
        <w:t>Yaga</w:t>
      </w:r>
      <w:proofErr w:type="spellEnd"/>
      <w:r w:rsidRPr="00393FD8">
        <w:t xml:space="preserve">, Peter Mell, Nik Roby, Karen </w:t>
      </w:r>
      <w:proofErr w:type="spellStart"/>
      <w:r w:rsidRPr="00393FD8">
        <w:t>Scarfone</w:t>
      </w:r>
      <w:bookmarkEnd w:id="73"/>
      <w:proofErr w:type="spellEnd"/>
      <w:r>
        <w:t xml:space="preserve"> </w:t>
      </w:r>
    </w:p>
    <w:p w:rsidR="007538FC" w:rsidRDefault="007538FC" w:rsidP="00492369">
      <w:pPr>
        <w:pStyle w:val="Reference"/>
      </w:pPr>
      <w:bookmarkStart w:id="74" w:name="_Ref5004544"/>
      <w:r w:rsidRPr="00E908B2">
        <w:t xml:space="preserve">TM Forum IG </w:t>
      </w:r>
      <w:r w:rsidR="004924D3" w:rsidRPr="00E908B2">
        <w:t>1175,</w:t>
      </w:r>
      <w:r w:rsidR="00F81250" w:rsidRPr="00E908B2">
        <w:t xml:space="preserve"> </w:t>
      </w:r>
      <w:r w:rsidRPr="00E908B2">
        <w:t>R18.5,</w:t>
      </w:r>
      <w:r>
        <w:t xml:space="preserve"> “Trust &amp; Traceability in Digital Ecosystems”</w:t>
      </w:r>
      <w:r w:rsidR="0011783E">
        <w:t xml:space="preserve">, </w:t>
      </w:r>
      <w:r w:rsidR="0011783E" w:rsidRPr="0011783E">
        <w:t>https://www.tmforum.org/resources/exploratory-report/ig1175-trust-and-traceability-in-digital-ecosystems-r18-5-0/</w:t>
      </w:r>
      <w:bookmarkEnd w:id="74"/>
    </w:p>
    <w:p w:rsidR="00C82031" w:rsidRDefault="00C82031" w:rsidP="00492369">
      <w:pPr>
        <w:pStyle w:val="Reference"/>
      </w:pPr>
      <w:bookmarkStart w:id="75" w:name="_Ref2800814"/>
      <w:r>
        <w:t xml:space="preserve">5G-PPP Cognet, </w:t>
      </w:r>
      <w:hyperlink r:id="rId20" w:history="1">
        <w:r w:rsidR="00B74548" w:rsidRPr="006068D1">
          <w:rPr>
            <w:rStyle w:val="Hyperlink"/>
          </w:rPr>
          <w:t>http://www.cognet.5g-ppp.eu/wp-content/uploads/2015/08/CogNet_D21_v09_Final.pdf</w:t>
        </w:r>
      </w:hyperlink>
      <w:bookmarkEnd w:id="75"/>
    </w:p>
    <w:p w:rsidR="00B74548" w:rsidRDefault="00B74548" w:rsidP="00492369">
      <w:pPr>
        <w:pStyle w:val="Reference"/>
      </w:pPr>
      <w:bookmarkStart w:id="76" w:name="_Ref5004755"/>
      <w:r w:rsidRPr="00B74548">
        <w:t xml:space="preserve">ITU-T </w:t>
      </w:r>
      <w:r w:rsidR="00802285" w:rsidRPr="00B74548">
        <w:t>Recommendation</w:t>
      </w:r>
      <w:r w:rsidRPr="00B74548">
        <w:t xml:space="preserve"> Y 3324 “Requirements and Architectural Framework for Autonomic Management and Control of IMT-2020 Networks</w:t>
      </w:r>
      <w:bookmarkEnd w:id="76"/>
    </w:p>
    <w:bookmarkEnd w:id="61"/>
    <w:bookmarkEnd w:id="63"/>
    <w:p w:rsidR="00C51EA0" w:rsidRPr="000830B1" w:rsidRDefault="00C51EA0" w:rsidP="00C51EA0">
      <w:pPr>
        <w:pStyle w:val="Reference"/>
        <w:numPr>
          <w:ilvl w:val="0"/>
          <w:numId w:val="0"/>
        </w:numPr>
        <w:ind w:left="792"/>
        <w:rPr>
          <w:lang w:val="en-GB"/>
        </w:rPr>
      </w:pPr>
    </w:p>
    <w:p w:rsidR="006874FD" w:rsidRPr="00553131" w:rsidRDefault="002F655E" w:rsidP="00553131">
      <w:pPr>
        <w:pStyle w:val="Heading1"/>
        <w:rPr>
          <w:rStyle w:val="Strong"/>
          <w:b/>
          <w:bCs/>
        </w:rPr>
      </w:pPr>
      <w:bookmarkStart w:id="77" w:name="_Toc473643146"/>
      <w:bookmarkStart w:id="78" w:name="_Toc473643910"/>
      <w:bookmarkStart w:id="79" w:name="_Toc473644105"/>
      <w:bookmarkStart w:id="80" w:name="_Toc473729704"/>
      <w:bookmarkStart w:id="81" w:name="_Toc3865676"/>
      <w:bookmarkStart w:id="82" w:name="_Toc7190619"/>
      <w:r>
        <w:t>Definitions</w:t>
      </w:r>
      <w:bookmarkEnd w:id="77"/>
      <w:bookmarkEnd w:id="78"/>
      <w:bookmarkEnd w:id="79"/>
      <w:bookmarkEnd w:id="80"/>
      <w:bookmarkEnd w:id="81"/>
      <w:bookmarkEnd w:id="82"/>
    </w:p>
    <w:p w:rsidR="006874FD" w:rsidRDefault="006874FD" w:rsidP="003A109A">
      <w:pPr>
        <w:ind w:left="3420" w:hanging="2988"/>
        <w:rPr>
          <w:rStyle w:val="Strong"/>
          <w:rFonts w:cs="Arial"/>
          <w:b w:val="0"/>
          <w:bCs w:val="0"/>
          <w:caps/>
          <w:kern w:val="32"/>
          <w:sz w:val="24"/>
          <w:lang w:val="en-US"/>
        </w:rPr>
      </w:pPr>
      <w:proofErr w:type="spellStart"/>
      <w:r>
        <w:rPr>
          <w:rStyle w:val="Strong"/>
          <w:rFonts w:cs="Arial"/>
        </w:rPr>
        <w:t>A</w:t>
      </w:r>
      <w:r w:rsidR="003A109A">
        <w:rPr>
          <w:rStyle w:val="Strong"/>
          <w:rFonts w:cs="Arial"/>
        </w:rPr>
        <w:t>u</w:t>
      </w:r>
      <w:r>
        <w:rPr>
          <w:rStyle w:val="Strong"/>
          <w:rFonts w:cs="Arial"/>
        </w:rPr>
        <w:t>F</w:t>
      </w:r>
      <w:proofErr w:type="spellEnd"/>
      <w:r>
        <w:rPr>
          <w:rStyle w:val="Strong"/>
          <w:rFonts w:cs="Arial"/>
        </w:rPr>
        <w:tab/>
      </w:r>
      <w:r w:rsidRPr="00802285">
        <w:rPr>
          <w:rStyle w:val="Strong"/>
          <w:rFonts w:cs="Arial"/>
          <w:b w:val="0"/>
        </w:rPr>
        <w:t>Autonomic Function, which is a type of function that does not require configuration,</w:t>
      </w:r>
      <w:r w:rsidR="008966F7" w:rsidRPr="00802285">
        <w:rPr>
          <w:rStyle w:val="Strong"/>
          <w:rFonts w:cs="Arial"/>
          <w:b w:val="0"/>
        </w:rPr>
        <w:t xml:space="preserve"> </w:t>
      </w:r>
      <w:r w:rsidR="008966F7" w:rsidRPr="00802285">
        <w:rPr>
          <w:rStyle w:val="Strong"/>
          <w:rFonts w:cs="Arial"/>
          <w:b w:val="0"/>
          <w:lang w:val="en-US"/>
        </w:rPr>
        <w:t xml:space="preserve">(except </w:t>
      </w:r>
      <w:r w:rsidR="003A109A" w:rsidRPr="00802285">
        <w:rPr>
          <w:rStyle w:val="Strong"/>
          <w:rFonts w:cs="Arial"/>
          <w:b w:val="0"/>
          <w:lang w:val="en-US"/>
        </w:rPr>
        <w:t xml:space="preserve">for being subject to </w:t>
      </w:r>
      <w:r w:rsidR="008966F7" w:rsidRPr="00802285">
        <w:rPr>
          <w:rStyle w:val="Strong"/>
          <w:rFonts w:cs="Arial"/>
          <w:b w:val="0"/>
          <w:lang w:val="en-US"/>
        </w:rPr>
        <w:t>input governance policies and the setting of operational mode</w:t>
      </w:r>
      <w:r w:rsidR="00802285">
        <w:rPr>
          <w:rStyle w:val="Strong"/>
          <w:rFonts w:cs="Arial"/>
          <w:b w:val="0"/>
          <w:lang w:val="en-US"/>
        </w:rPr>
        <w:t xml:space="preserve"> (</w:t>
      </w:r>
      <w:r w:rsidR="008966F7" w:rsidRPr="00802285">
        <w:rPr>
          <w:rStyle w:val="Strong"/>
          <w:rFonts w:cs="Arial"/>
          <w:b w:val="0"/>
          <w:lang w:val="en-US"/>
        </w:rPr>
        <w:t xml:space="preserve">Open loop or </w:t>
      </w:r>
      <w:proofErr w:type="gramStart"/>
      <w:r w:rsidR="008966F7" w:rsidRPr="00802285">
        <w:rPr>
          <w:rStyle w:val="Strong"/>
          <w:rFonts w:cs="Arial"/>
          <w:b w:val="0"/>
          <w:lang w:val="en-US"/>
        </w:rPr>
        <w:t>Closed</w:t>
      </w:r>
      <w:proofErr w:type="gramEnd"/>
      <w:r w:rsidR="008966F7" w:rsidRPr="00802285">
        <w:rPr>
          <w:rStyle w:val="Strong"/>
          <w:rFonts w:cs="Arial"/>
          <w:b w:val="0"/>
          <w:lang w:val="en-US"/>
        </w:rPr>
        <w:t xml:space="preserve"> loop)</w:t>
      </w:r>
      <w:r w:rsidRPr="00802285">
        <w:rPr>
          <w:rStyle w:val="Strong"/>
          <w:rFonts w:cs="Arial"/>
          <w:b w:val="0"/>
        </w:rPr>
        <w:t xml:space="preserve"> and is able to derive all the necessary information, through self-knowledge, discovery, or policies.</w:t>
      </w:r>
    </w:p>
    <w:p w:rsidR="00362BDF" w:rsidRDefault="00362BDF" w:rsidP="003A109A">
      <w:pPr>
        <w:ind w:left="3420" w:hanging="2988"/>
        <w:rPr>
          <w:rStyle w:val="Strong"/>
          <w:rFonts w:cs="Arial"/>
        </w:rPr>
      </w:pPr>
    </w:p>
    <w:p w:rsidR="00A86CC7" w:rsidRDefault="00B5531E" w:rsidP="00A86CC7">
      <w:pPr>
        <w:spacing w:before="120" w:after="120"/>
        <w:ind w:left="3420" w:hanging="2988"/>
        <w:rPr>
          <w:rStyle w:val="Strong"/>
          <w:rFonts w:cs="Arial"/>
          <w:b w:val="0"/>
        </w:rPr>
      </w:pPr>
      <w:r>
        <w:rPr>
          <w:rStyle w:val="Strong"/>
          <w:rFonts w:cs="Arial"/>
        </w:rPr>
        <w:t>E2E</w:t>
      </w:r>
      <w:r w:rsidR="00F61AF8">
        <w:rPr>
          <w:rStyle w:val="Strong"/>
          <w:rFonts w:cs="Arial"/>
          <w:b w:val="0"/>
        </w:rPr>
        <w:tab/>
      </w:r>
      <w:r w:rsidR="00E872EC">
        <w:rPr>
          <w:rStyle w:val="Strong"/>
          <w:rFonts w:cs="Arial"/>
          <w:b w:val="0"/>
        </w:rPr>
        <w:t>End-to-End, which refers to communications between two en</w:t>
      </w:r>
      <w:r w:rsidR="004B658E">
        <w:rPr>
          <w:rStyle w:val="Strong"/>
          <w:rFonts w:cs="Arial"/>
          <w:b w:val="0"/>
        </w:rPr>
        <w:t>dpoint</w:t>
      </w:r>
      <w:r w:rsidR="002E69E2">
        <w:rPr>
          <w:rStyle w:val="Strong"/>
          <w:rFonts w:cs="Arial"/>
          <w:b w:val="0"/>
        </w:rPr>
        <w:t xml:space="preserve"> devices</w:t>
      </w:r>
      <w:r w:rsidR="004B658E">
        <w:rPr>
          <w:rStyle w:val="Strong"/>
          <w:rFonts w:cs="Arial"/>
          <w:b w:val="0"/>
        </w:rPr>
        <w:t xml:space="preserve"> </w:t>
      </w:r>
      <w:r w:rsidR="00E872EC">
        <w:rPr>
          <w:rStyle w:val="Strong"/>
          <w:rFonts w:cs="Arial"/>
          <w:b w:val="0"/>
        </w:rPr>
        <w:t xml:space="preserve">or </w:t>
      </w:r>
      <w:r w:rsidR="002E69E2">
        <w:rPr>
          <w:rStyle w:val="Strong"/>
          <w:rFonts w:cs="Arial"/>
          <w:b w:val="0"/>
        </w:rPr>
        <w:t>user equipment</w:t>
      </w:r>
      <w:r w:rsidR="00E872EC">
        <w:rPr>
          <w:rStyle w:val="Strong"/>
          <w:rFonts w:cs="Arial"/>
          <w:b w:val="0"/>
        </w:rPr>
        <w:t>, across any arrangement of intervening administrative domain</w:t>
      </w:r>
      <w:r w:rsidR="00880057">
        <w:rPr>
          <w:rStyle w:val="Strong"/>
          <w:rFonts w:cs="Arial"/>
          <w:b w:val="0"/>
        </w:rPr>
        <w:t>s</w:t>
      </w:r>
    </w:p>
    <w:p w:rsidR="00A86CC7" w:rsidRDefault="00A86CC7" w:rsidP="008A28B0">
      <w:pPr>
        <w:spacing w:before="120" w:after="120"/>
        <w:ind w:left="3420" w:hanging="2988"/>
        <w:rPr>
          <w:rStyle w:val="Strong"/>
          <w:rFonts w:cs="Arial"/>
          <w:b w:val="0"/>
        </w:rPr>
      </w:pPr>
      <w:r w:rsidRPr="007A2736">
        <w:rPr>
          <w:rStyle w:val="Strong"/>
          <w:rFonts w:cs="Arial"/>
        </w:rPr>
        <w:t>DL</w:t>
      </w:r>
      <w:r w:rsidR="00261D61">
        <w:rPr>
          <w:rStyle w:val="Strong"/>
          <w:rFonts w:cs="Arial"/>
        </w:rPr>
        <w:t>T</w:t>
      </w:r>
      <w:r>
        <w:rPr>
          <w:rStyle w:val="Strong"/>
          <w:rFonts w:cs="Arial"/>
          <w:b w:val="0"/>
        </w:rPr>
        <w:tab/>
        <w:t>Distributed Ledger</w:t>
      </w:r>
      <w:r w:rsidR="00261D61">
        <w:rPr>
          <w:rStyle w:val="Strong"/>
          <w:rFonts w:cs="Arial"/>
          <w:b w:val="0"/>
        </w:rPr>
        <w:t xml:space="preserve"> Technology.</w:t>
      </w:r>
      <w:r>
        <w:rPr>
          <w:rStyle w:val="Strong"/>
          <w:rFonts w:cs="Arial"/>
          <w:b w:val="0"/>
        </w:rPr>
        <w:t xml:space="preserve"> This is </w:t>
      </w:r>
      <w:r w:rsidR="00DF4DCC">
        <w:rPr>
          <w:rStyle w:val="Strong"/>
          <w:rFonts w:cs="Arial"/>
          <w:b w:val="0"/>
        </w:rPr>
        <w:t>a distributed database that leverages</w:t>
      </w:r>
      <w:r>
        <w:rPr>
          <w:rStyle w:val="Strong"/>
          <w:rFonts w:cs="Arial"/>
          <w:b w:val="0"/>
        </w:rPr>
        <w:t xml:space="preserve"> the blockchain framework, for storage, access, and adding data records securely, by authorized entities.</w:t>
      </w:r>
    </w:p>
    <w:p w:rsidR="0027646C" w:rsidRDefault="0027646C" w:rsidP="008A28B0">
      <w:pPr>
        <w:spacing w:before="120" w:after="120"/>
        <w:ind w:left="3420" w:hanging="2988"/>
        <w:rPr>
          <w:rStyle w:val="Strong"/>
          <w:rFonts w:cs="Arial"/>
          <w:b w:val="0"/>
        </w:rPr>
      </w:pPr>
      <w:r>
        <w:rPr>
          <w:rStyle w:val="Strong"/>
          <w:rFonts w:cs="Arial"/>
        </w:rPr>
        <w:t>Haptic S</w:t>
      </w:r>
      <w:r w:rsidRPr="00563A02">
        <w:rPr>
          <w:rStyle w:val="Strong"/>
          <w:rFonts w:cs="Arial"/>
        </w:rPr>
        <w:t>ense</w:t>
      </w:r>
      <w:r>
        <w:rPr>
          <w:rStyle w:val="Strong"/>
          <w:rFonts w:cs="Arial"/>
        </w:rPr>
        <w:tab/>
      </w:r>
      <w:r>
        <w:rPr>
          <w:rStyle w:val="Strong"/>
          <w:rFonts w:cs="Arial"/>
          <w:b w:val="0"/>
        </w:rPr>
        <w:t xml:space="preserve">Haptic </w:t>
      </w:r>
      <w:r w:rsidRPr="00563A02">
        <w:rPr>
          <w:rStyle w:val="Strong"/>
          <w:rFonts w:cs="Arial"/>
          <w:b w:val="0"/>
        </w:rPr>
        <w:t>sense is perception character</w:t>
      </w:r>
      <w:r w:rsidR="001F6165">
        <w:rPr>
          <w:rStyle w:val="Strong"/>
          <w:rFonts w:cs="Arial"/>
          <w:b w:val="0"/>
        </w:rPr>
        <w:t>ise</w:t>
      </w:r>
      <w:r w:rsidRPr="00563A02">
        <w:rPr>
          <w:rStyle w:val="Strong"/>
          <w:rFonts w:cs="Arial"/>
          <w:b w:val="0"/>
        </w:rPr>
        <w:t>d by touch.</w:t>
      </w:r>
      <w:r>
        <w:rPr>
          <w:rStyle w:val="Strong"/>
          <w:rFonts w:cs="Arial"/>
          <w:b w:val="0"/>
        </w:rPr>
        <w:t xml:space="preserve"> </w:t>
      </w:r>
      <w:r w:rsidRPr="00563A02">
        <w:rPr>
          <w:rStyle w:val="Strong"/>
          <w:rFonts w:cs="Arial"/>
          <w:b w:val="0"/>
        </w:rPr>
        <w:t xml:space="preserve">This type of perception is associated with tactile sense (derived from the Latin: </w:t>
      </w:r>
      <w:r w:rsidRPr="00563A02">
        <w:rPr>
          <w:rStyle w:val="Strong"/>
          <w:rFonts w:cs="Arial"/>
          <w:b w:val="0"/>
          <w:i/>
        </w:rPr>
        <w:t xml:space="preserve">Tangere </w:t>
      </w:r>
      <w:r w:rsidRPr="00563A02">
        <w:rPr>
          <w:rStyle w:val="Strong"/>
          <w:rFonts w:cs="Arial"/>
          <w:b w:val="0"/>
        </w:rPr>
        <w:t xml:space="preserve">- to touch), and kinaesthetic sense (derived from the Greek: </w:t>
      </w:r>
      <w:r w:rsidRPr="00563A02">
        <w:rPr>
          <w:rStyle w:val="Strong"/>
          <w:rFonts w:cs="Arial"/>
          <w:b w:val="0"/>
          <w:i/>
        </w:rPr>
        <w:t>Kinesis</w:t>
      </w:r>
      <w:r w:rsidRPr="00563A02">
        <w:rPr>
          <w:rStyle w:val="Strong"/>
          <w:rFonts w:cs="Arial"/>
          <w:b w:val="0"/>
        </w:rPr>
        <w:t xml:space="preserve"> – movement, and </w:t>
      </w:r>
      <w:r w:rsidRPr="00563A02">
        <w:rPr>
          <w:rStyle w:val="Strong"/>
          <w:rFonts w:cs="Arial"/>
          <w:b w:val="0"/>
          <w:i/>
        </w:rPr>
        <w:t>Aesthesis</w:t>
      </w:r>
      <w:r w:rsidRPr="00563A02">
        <w:rPr>
          <w:rStyle w:val="Strong"/>
          <w:rFonts w:cs="Arial"/>
          <w:b w:val="0"/>
        </w:rPr>
        <w:t xml:space="preserve"> – perception), for example body movement.</w:t>
      </w:r>
    </w:p>
    <w:p w:rsidR="0027646C" w:rsidRPr="0027646C" w:rsidRDefault="0027646C" w:rsidP="00CD4633">
      <w:pPr>
        <w:spacing w:before="120" w:after="120"/>
        <w:ind w:left="3420" w:hanging="2988"/>
      </w:pPr>
      <w:r w:rsidRPr="0027646C">
        <w:rPr>
          <w:b/>
        </w:rPr>
        <w:t>Network Function (NF)</w:t>
      </w:r>
      <w:r w:rsidRPr="0027646C">
        <w:rPr>
          <w:b/>
        </w:rPr>
        <w:tab/>
      </w:r>
      <w:r w:rsidRPr="0027646C">
        <w:rPr>
          <w:bCs/>
        </w:rPr>
        <w:t xml:space="preserve">Processing functions in a network. This includes a variety of control plane, user plane, and service functions that span the layers of the protocol </w:t>
      </w:r>
      <w:r w:rsidR="00CB46CC" w:rsidRPr="0027646C">
        <w:rPr>
          <w:bCs/>
        </w:rPr>
        <w:t xml:space="preserve">stack. </w:t>
      </w:r>
      <w:r w:rsidR="008C3152" w:rsidRPr="0027646C">
        <w:rPr>
          <w:bCs/>
        </w:rPr>
        <w:t>(</w:t>
      </w:r>
      <w:proofErr w:type="gramStart"/>
      <w:r w:rsidR="008C3152">
        <w:rPr>
          <w:bCs/>
        </w:rPr>
        <w:t>e.g</w:t>
      </w:r>
      <w:proofErr w:type="gramEnd"/>
      <w:r w:rsidR="008C3152">
        <w:rPr>
          <w:bCs/>
        </w:rPr>
        <w:t>.</w:t>
      </w:r>
      <w:r w:rsidR="008C3152" w:rsidRPr="0027646C">
        <w:rPr>
          <w:bCs/>
        </w:rPr>
        <w:t xml:space="preserve"> </w:t>
      </w:r>
      <w:r w:rsidR="008C3152">
        <w:rPr>
          <w:bCs/>
        </w:rPr>
        <w:t>r</w:t>
      </w:r>
      <w:r w:rsidR="008C3152" w:rsidRPr="0027646C">
        <w:rPr>
          <w:bCs/>
        </w:rPr>
        <w:t>adio network</w:t>
      </w:r>
      <w:r w:rsidR="008C3152">
        <w:rPr>
          <w:bCs/>
        </w:rPr>
        <w:t xml:space="preserve"> functions</w:t>
      </w:r>
      <w:r w:rsidR="008C3152" w:rsidRPr="0027646C">
        <w:rPr>
          <w:bCs/>
        </w:rPr>
        <w:t xml:space="preserve">, </w:t>
      </w:r>
      <w:r w:rsidR="008C3152">
        <w:rPr>
          <w:bCs/>
        </w:rPr>
        <w:t>physical layer functions</w:t>
      </w:r>
      <w:r w:rsidR="008C3152" w:rsidRPr="0027646C">
        <w:rPr>
          <w:bCs/>
        </w:rPr>
        <w:t>, Internet Protocol (IP) routing f</w:t>
      </w:r>
      <w:r w:rsidR="008C3152">
        <w:rPr>
          <w:bCs/>
        </w:rPr>
        <w:t xml:space="preserve">unctions, applications etc.) </w:t>
      </w:r>
      <w:r w:rsidR="00584FDB">
        <w:rPr>
          <w:bCs/>
        </w:rPr>
        <w:fldChar w:fldCharType="begin"/>
      </w:r>
      <w:r w:rsidR="00584FDB">
        <w:rPr>
          <w:bCs/>
        </w:rPr>
        <w:instrText xml:space="preserve"> REF _Ref490246306 \r \h </w:instrText>
      </w:r>
      <w:r w:rsidR="00584FDB">
        <w:rPr>
          <w:bCs/>
        </w:rPr>
      </w:r>
      <w:r w:rsidR="00584FDB">
        <w:rPr>
          <w:bCs/>
        </w:rPr>
        <w:fldChar w:fldCharType="separate"/>
      </w:r>
      <w:r w:rsidR="00584FDB">
        <w:rPr>
          <w:bCs/>
        </w:rPr>
        <w:t>[4]</w:t>
      </w:r>
      <w:r w:rsidR="00584FDB">
        <w:rPr>
          <w:bCs/>
        </w:rPr>
        <w:fldChar w:fldCharType="end"/>
      </w:r>
      <w:r w:rsidRPr="0027646C">
        <w:rPr>
          <w:bCs/>
        </w:rPr>
        <w:t>.</w:t>
      </w:r>
    </w:p>
    <w:p w:rsidR="0027646C" w:rsidRDefault="0027646C" w:rsidP="00845820">
      <w:pPr>
        <w:spacing w:before="120" w:after="120"/>
        <w:ind w:left="3420" w:hanging="2988"/>
        <w:rPr>
          <w:rStyle w:val="Strong"/>
          <w:rFonts w:cs="Arial"/>
          <w:b w:val="0"/>
        </w:rPr>
      </w:pPr>
      <w:r>
        <w:rPr>
          <w:rStyle w:val="Strong"/>
          <w:rFonts w:cs="Arial"/>
        </w:rPr>
        <w:t>Network Service P</w:t>
      </w:r>
      <w:r w:rsidRPr="00B34D42">
        <w:rPr>
          <w:rStyle w:val="Strong"/>
          <w:rFonts w:cs="Arial"/>
        </w:rPr>
        <w:t>rovider</w:t>
      </w:r>
      <w:r>
        <w:rPr>
          <w:rStyle w:val="Strong"/>
          <w:rFonts w:cs="Arial"/>
        </w:rPr>
        <w:t xml:space="preserve"> (NSP)</w:t>
      </w:r>
      <w:r>
        <w:rPr>
          <w:rStyle w:val="Strong"/>
          <w:rFonts w:cs="Arial"/>
          <w:b w:val="0"/>
        </w:rPr>
        <w:tab/>
        <w:t xml:space="preserve">Entity that provides network access </w:t>
      </w:r>
      <w:r w:rsidR="00B97630">
        <w:rPr>
          <w:rStyle w:val="Strong"/>
          <w:rFonts w:cs="Arial"/>
          <w:b w:val="0"/>
        </w:rPr>
        <w:t>service and</w:t>
      </w:r>
      <w:r>
        <w:rPr>
          <w:rStyle w:val="Strong"/>
          <w:rFonts w:cs="Arial"/>
          <w:b w:val="0"/>
        </w:rPr>
        <w:t xml:space="preserve"> owns related resources and functions (e.g. virtual</w:t>
      </w:r>
      <w:r w:rsidR="001F6165">
        <w:rPr>
          <w:rStyle w:val="Strong"/>
          <w:rFonts w:cs="Arial"/>
          <w:b w:val="0"/>
        </w:rPr>
        <w:t>ise</w:t>
      </w:r>
      <w:r>
        <w:rPr>
          <w:rStyle w:val="Strong"/>
          <w:rFonts w:cs="Arial"/>
          <w:b w:val="0"/>
        </w:rPr>
        <w:t>d or physical) for providing network access. The resources and functions include spectrum, mobility and access management across heterogeneous and/or composite access networks, network management and orchestration, and network elements.</w:t>
      </w:r>
    </w:p>
    <w:p w:rsidR="0027646C" w:rsidRDefault="0027646C" w:rsidP="008A28B0">
      <w:pPr>
        <w:spacing w:before="120" w:after="120"/>
        <w:ind w:left="3420" w:hanging="2988"/>
      </w:pPr>
      <w:r w:rsidRPr="00645F8F">
        <w:rPr>
          <w:rStyle w:val="Strong"/>
          <w:rFonts w:cs="Arial"/>
        </w:rPr>
        <w:t xml:space="preserve">Network </w:t>
      </w:r>
      <w:r>
        <w:rPr>
          <w:rStyle w:val="Strong"/>
          <w:rFonts w:cs="Arial"/>
        </w:rPr>
        <w:t>Slice B</w:t>
      </w:r>
      <w:r w:rsidRPr="00645F8F">
        <w:rPr>
          <w:rStyle w:val="Strong"/>
          <w:rFonts w:cs="Arial"/>
        </w:rPr>
        <w:t>lueprint (NSB)</w:t>
      </w:r>
      <w:r>
        <w:rPr>
          <w:rStyle w:val="Strong"/>
          <w:rFonts w:cs="Arial"/>
          <w:b w:val="0"/>
        </w:rPr>
        <w:tab/>
      </w:r>
      <w:r w:rsidRPr="00BD33B4">
        <w:rPr>
          <w:rStyle w:val="Strong"/>
          <w:rFonts w:cs="Arial"/>
          <w:b w:val="0"/>
        </w:rPr>
        <w:t xml:space="preserve">A complete description of the structure, configuration and the plans/work </w:t>
      </w:r>
      <w:r w:rsidR="00B97630" w:rsidRPr="00BD33B4">
        <w:rPr>
          <w:rStyle w:val="Strong"/>
          <w:rFonts w:cs="Arial"/>
          <w:b w:val="0"/>
        </w:rPr>
        <w:t>flow</w:t>
      </w:r>
      <w:r w:rsidRPr="00BD33B4">
        <w:rPr>
          <w:rStyle w:val="Strong"/>
          <w:rFonts w:cs="Arial"/>
          <w:b w:val="0"/>
        </w:rPr>
        <w:t xml:space="preserve"> for how to instantiate and control the Network Slice Instance during its life cycle. A Network Slice Blueprint enables the instantiation of a Network Slice, which provides certain network characteristics (e.g. ultra-low latency, ultra-reliability, value-added services for enterprises, etc.). A Network Slice Blueprint refers to required physical and logical resources and/or to </w:t>
      </w:r>
      <w:r w:rsidR="000E254D">
        <w:rPr>
          <w:rStyle w:val="Strong"/>
          <w:rFonts w:cs="Arial"/>
          <w:b w:val="0"/>
        </w:rPr>
        <w:t>Sub-network</w:t>
      </w:r>
      <w:r w:rsidRPr="00BD33B4">
        <w:rPr>
          <w:rStyle w:val="Strong"/>
          <w:rFonts w:cs="Arial"/>
          <w:b w:val="0"/>
        </w:rPr>
        <w:t xml:space="preserve"> Blueprint(s)</w:t>
      </w:r>
      <w:r w:rsidR="00584FDB">
        <w:rPr>
          <w:rStyle w:val="Strong"/>
          <w:rFonts w:cs="Arial"/>
          <w:b w:val="0"/>
        </w:rPr>
        <w:t xml:space="preserve"> </w:t>
      </w:r>
      <w:r w:rsidR="00584FDB">
        <w:rPr>
          <w:rStyle w:val="Strong"/>
          <w:rFonts w:cs="Arial"/>
          <w:b w:val="0"/>
        </w:rPr>
        <w:fldChar w:fldCharType="begin"/>
      </w:r>
      <w:r w:rsidR="00584FDB">
        <w:rPr>
          <w:rStyle w:val="Strong"/>
          <w:rFonts w:cs="Arial"/>
          <w:b w:val="0"/>
        </w:rPr>
        <w:instrText xml:space="preserve"> REF _Ref490246306 \r \h </w:instrText>
      </w:r>
      <w:r w:rsidR="00584FDB">
        <w:rPr>
          <w:rStyle w:val="Strong"/>
          <w:rFonts w:cs="Arial"/>
          <w:b w:val="0"/>
        </w:rPr>
      </w:r>
      <w:r w:rsidR="00584FDB">
        <w:rPr>
          <w:rStyle w:val="Strong"/>
          <w:rFonts w:cs="Arial"/>
          <w:b w:val="0"/>
        </w:rPr>
        <w:fldChar w:fldCharType="separate"/>
      </w:r>
      <w:r w:rsidR="00584FDB">
        <w:rPr>
          <w:rStyle w:val="Strong"/>
          <w:rFonts w:cs="Arial"/>
          <w:b w:val="0"/>
        </w:rPr>
        <w:t>[4]</w:t>
      </w:r>
      <w:r w:rsidR="00584FDB">
        <w:rPr>
          <w:rStyle w:val="Strong"/>
          <w:rFonts w:cs="Arial"/>
          <w:b w:val="0"/>
        </w:rPr>
        <w:fldChar w:fldCharType="end"/>
      </w:r>
      <w:r>
        <w:rPr>
          <w:rStyle w:val="Strong"/>
          <w:rFonts w:cs="Arial"/>
          <w:b w:val="0"/>
        </w:rPr>
        <w:t>.</w:t>
      </w:r>
    </w:p>
    <w:p w:rsidR="000E254D" w:rsidRDefault="0027646C" w:rsidP="00845820">
      <w:pPr>
        <w:spacing w:before="120" w:after="120"/>
        <w:ind w:left="3420" w:hanging="2970"/>
      </w:pPr>
      <w:r w:rsidRPr="008E1E35">
        <w:rPr>
          <w:rStyle w:val="Strong"/>
          <w:rFonts w:cs="Arial"/>
        </w:rPr>
        <w:t>Network Slice Instance (NSI)</w:t>
      </w:r>
      <w:r>
        <w:rPr>
          <w:rStyle w:val="Strong"/>
          <w:rFonts w:cs="Arial"/>
        </w:rPr>
        <w:tab/>
      </w:r>
      <w:r w:rsidRPr="001326C4">
        <w:rPr>
          <w:rStyle w:val="Strong"/>
          <w:rFonts w:cs="Arial"/>
          <w:b w:val="0"/>
          <w:bCs w:val="0"/>
        </w:rPr>
        <w:t xml:space="preserve">A set of run-time network functions, along with physical and logical resources to run these network functions, forming a complete instantiated logical network to meet certain network characteristics required by the Service Instance(s). A network slice instance may be </w:t>
      </w:r>
      <w:r w:rsidRPr="001326C4">
        <w:rPr>
          <w:rStyle w:val="Strong"/>
          <w:rFonts w:cs="Arial"/>
          <w:b w:val="0"/>
          <w:bCs w:val="0"/>
        </w:rPr>
        <w:lastRenderedPageBreak/>
        <w:t>fully or partly, logically and/or physically, isolated from another network slice instance</w:t>
      </w:r>
      <w:r w:rsidRPr="001326C4">
        <w:t xml:space="preserve"> </w:t>
      </w:r>
      <w:r w:rsidR="00584FDB">
        <w:fldChar w:fldCharType="begin"/>
      </w:r>
      <w:r w:rsidR="00584FDB">
        <w:instrText xml:space="preserve"> REF _Ref490246306 \r \h </w:instrText>
      </w:r>
      <w:r w:rsidR="00584FDB">
        <w:fldChar w:fldCharType="separate"/>
      </w:r>
      <w:r w:rsidR="00584FDB">
        <w:t>[4]</w:t>
      </w:r>
      <w:r w:rsidR="00584FDB">
        <w:fldChar w:fldCharType="end"/>
      </w:r>
      <w:r>
        <w:t>.</w:t>
      </w:r>
    </w:p>
    <w:p w:rsidR="0027646C" w:rsidRDefault="0027646C" w:rsidP="00845820">
      <w:pPr>
        <w:spacing w:before="120" w:after="120"/>
        <w:ind w:left="3420" w:hanging="2970"/>
        <w:rPr>
          <w:rFonts w:cs="Arial"/>
        </w:rPr>
      </w:pPr>
      <w:r>
        <w:rPr>
          <w:rStyle w:val="Strong"/>
          <w:rFonts w:cs="Arial"/>
        </w:rPr>
        <w:t>Proprioceptive S</w:t>
      </w:r>
      <w:r w:rsidRPr="00563A02">
        <w:rPr>
          <w:rStyle w:val="Strong"/>
          <w:rFonts w:cs="Arial"/>
        </w:rPr>
        <w:t>ense</w:t>
      </w:r>
      <w:r w:rsidRPr="00563A02">
        <w:rPr>
          <w:rStyle w:val="Strong"/>
          <w:rFonts w:cs="Arial"/>
        </w:rPr>
        <w:tab/>
      </w:r>
      <w:r w:rsidRPr="00563A02">
        <w:rPr>
          <w:rStyle w:val="Strong"/>
          <w:rFonts w:cs="Arial"/>
          <w:b w:val="0"/>
        </w:rPr>
        <w:t>Proprioceptive sense is perception character</w:t>
      </w:r>
      <w:r w:rsidR="001F6165">
        <w:rPr>
          <w:rStyle w:val="Strong"/>
          <w:rFonts w:cs="Arial"/>
          <w:b w:val="0"/>
        </w:rPr>
        <w:t>ise</w:t>
      </w:r>
      <w:r w:rsidRPr="00563A02">
        <w:rPr>
          <w:rStyle w:val="Strong"/>
          <w:rFonts w:cs="Arial"/>
          <w:b w:val="0"/>
        </w:rPr>
        <w:t xml:space="preserve">d by a combination of body position and movement. </w:t>
      </w:r>
      <w:r w:rsidRPr="00563A02">
        <w:rPr>
          <w:rFonts w:cs="Arial"/>
        </w:rPr>
        <w:t>This type of perception pertains to stimuli that are sensed and generated within an organism.</w:t>
      </w:r>
    </w:p>
    <w:p w:rsidR="0027646C" w:rsidRDefault="0027646C" w:rsidP="00CD4633">
      <w:pPr>
        <w:spacing w:before="120" w:after="120"/>
        <w:ind w:left="3420" w:hanging="2988"/>
      </w:pPr>
      <w:r>
        <w:rPr>
          <w:b/>
        </w:rPr>
        <w:t>Service Instance (SI)</w:t>
      </w:r>
      <w:r>
        <w:rPr>
          <w:b/>
        </w:rPr>
        <w:tab/>
      </w:r>
      <w:r w:rsidRPr="002046BA">
        <w:rPr>
          <w:bCs/>
        </w:rPr>
        <w:t>An instance is a run-time construct of an end-user service or a business service that is real</w:t>
      </w:r>
      <w:r w:rsidR="001F6165">
        <w:rPr>
          <w:bCs/>
        </w:rPr>
        <w:t>ise</w:t>
      </w:r>
      <w:r w:rsidRPr="002046BA">
        <w:rPr>
          <w:bCs/>
        </w:rPr>
        <w:t>d within or by a Network Slice</w:t>
      </w:r>
      <w:r w:rsidR="00584FDB">
        <w:t xml:space="preserve"> </w:t>
      </w:r>
      <w:r w:rsidR="00584FDB">
        <w:fldChar w:fldCharType="begin"/>
      </w:r>
      <w:r w:rsidR="00584FDB">
        <w:instrText xml:space="preserve"> REF _Ref490246306 \r \h </w:instrText>
      </w:r>
      <w:r w:rsidR="00584FDB">
        <w:fldChar w:fldCharType="separate"/>
      </w:r>
      <w:r w:rsidR="00584FDB">
        <w:t>[4]</w:t>
      </w:r>
      <w:r w:rsidR="00584FDB">
        <w:fldChar w:fldCharType="end"/>
      </w:r>
      <w:r>
        <w:t>.</w:t>
      </w:r>
    </w:p>
    <w:p w:rsidR="0027646C" w:rsidRDefault="0027646C" w:rsidP="00845820">
      <w:pPr>
        <w:spacing w:before="120" w:after="120"/>
        <w:ind w:left="3420" w:hanging="2988"/>
        <w:rPr>
          <w:rStyle w:val="Strong"/>
          <w:rFonts w:cs="Arial"/>
          <w:b w:val="0"/>
        </w:rPr>
      </w:pPr>
      <w:r w:rsidRPr="00057058">
        <w:rPr>
          <w:rStyle w:val="Strong"/>
          <w:rFonts w:cs="Arial"/>
        </w:rPr>
        <w:t>Service Provider (SP)</w:t>
      </w:r>
      <w:r>
        <w:rPr>
          <w:rStyle w:val="Strong"/>
          <w:rFonts w:cs="Arial"/>
        </w:rPr>
        <w:tab/>
      </w:r>
      <w:r>
        <w:rPr>
          <w:rStyle w:val="Strong"/>
          <w:rFonts w:cs="Arial"/>
          <w:b w:val="0"/>
        </w:rPr>
        <w:t>Entity that provides an application layer service.</w:t>
      </w:r>
      <w:r w:rsidR="00A9633F">
        <w:rPr>
          <w:rStyle w:val="Strong"/>
          <w:rFonts w:cs="Arial"/>
          <w:b w:val="0"/>
        </w:rPr>
        <w:t xml:space="preserve"> The entity may be a third-party, or an NSP.</w:t>
      </w:r>
    </w:p>
    <w:p w:rsidR="0027646C" w:rsidRDefault="0027646C" w:rsidP="00845820">
      <w:pPr>
        <w:spacing w:before="120" w:after="120"/>
        <w:ind w:left="3420" w:hanging="2988"/>
        <w:rPr>
          <w:rFonts w:cs="Arial"/>
        </w:rPr>
      </w:pPr>
      <w:r>
        <w:rPr>
          <w:rStyle w:val="Strong"/>
          <w:rFonts w:cs="Arial"/>
        </w:rPr>
        <w:t>Vestibular S</w:t>
      </w:r>
      <w:r w:rsidRPr="00563A02">
        <w:rPr>
          <w:rStyle w:val="Strong"/>
          <w:rFonts w:cs="Arial"/>
        </w:rPr>
        <w:t>ense</w:t>
      </w:r>
      <w:r w:rsidRPr="00563A02">
        <w:rPr>
          <w:rStyle w:val="Strong"/>
          <w:rFonts w:cs="Arial"/>
        </w:rPr>
        <w:tab/>
      </w:r>
      <w:r w:rsidRPr="00563A02">
        <w:rPr>
          <w:rStyle w:val="Strong"/>
          <w:rFonts w:cs="Arial"/>
          <w:b w:val="0"/>
        </w:rPr>
        <w:t>Vestibular sense is perception character</w:t>
      </w:r>
      <w:r w:rsidR="001F6165">
        <w:rPr>
          <w:rStyle w:val="Strong"/>
          <w:rFonts w:cs="Arial"/>
          <w:b w:val="0"/>
        </w:rPr>
        <w:t>ise</w:t>
      </w:r>
      <w:r w:rsidRPr="00563A02">
        <w:rPr>
          <w:rStyle w:val="Strong"/>
          <w:rFonts w:cs="Arial"/>
          <w:b w:val="0"/>
        </w:rPr>
        <w:t>d by balance</w:t>
      </w:r>
      <w:r>
        <w:rPr>
          <w:rStyle w:val="Strong"/>
          <w:rFonts w:cs="Arial"/>
          <w:b w:val="0"/>
        </w:rPr>
        <w:t xml:space="preserve">. </w:t>
      </w:r>
      <w:r w:rsidRPr="00563A02">
        <w:rPr>
          <w:rStyle w:val="Strong"/>
          <w:rFonts w:cs="Arial"/>
          <w:b w:val="0"/>
        </w:rPr>
        <w:t xml:space="preserve">This type of perception pertains to sensing via a cavity or </w:t>
      </w:r>
      <w:r w:rsidRPr="00563A02">
        <w:rPr>
          <w:rFonts w:cs="Arial"/>
        </w:rPr>
        <w:t>vestibule, typically associated with the inner ear, which affects t</w:t>
      </w:r>
      <w:r>
        <w:rPr>
          <w:rFonts w:cs="Arial"/>
        </w:rPr>
        <w:t>he state of balance of the body.</w:t>
      </w:r>
    </w:p>
    <w:p w:rsidR="002F655E" w:rsidRDefault="0027646C" w:rsidP="007276EE">
      <w:pPr>
        <w:spacing w:before="120" w:after="120"/>
        <w:ind w:left="3420" w:hanging="2988"/>
        <w:rPr>
          <w:rStyle w:val="Strong"/>
          <w:rFonts w:cs="Arial"/>
          <w:b w:val="0"/>
        </w:rPr>
      </w:pPr>
      <w:r>
        <w:rPr>
          <w:rStyle w:val="Strong"/>
          <w:rFonts w:cs="Arial"/>
        </w:rPr>
        <w:t>Visual S</w:t>
      </w:r>
      <w:r w:rsidRPr="00563A02">
        <w:rPr>
          <w:rStyle w:val="Strong"/>
          <w:rFonts w:cs="Arial"/>
        </w:rPr>
        <w:t>ense</w:t>
      </w:r>
      <w:r w:rsidRPr="00563A02">
        <w:rPr>
          <w:rStyle w:val="Strong"/>
          <w:rFonts w:cs="Arial"/>
        </w:rPr>
        <w:tab/>
      </w:r>
      <w:r w:rsidRPr="007276EE">
        <w:rPr>
          <w:rStyle w:val="Strong"/>
          <w:rFonts w:cs="Arial"/>
          <w:b w:val="0"/>
        </w:rPr>
        <w:t>Visual sense is ocular perception that character</w:t>
      </w:r>
      <w:r w:rsidR="001F6165" w:rsidRPr="007276EE">
        <w:rPr>
          <w:rStyle w:val="Strong"/>
          <w:rFonts w:cs="Arial"/>
          <w:b w:val="0"/>
        </w:rPr>
        <w:t>ise</w:t>
      </w:r>
      <w:r w:rsidRPr="007276EE">
        <w:rPr>
          <w:rStyle w:val="Strong"/>
          <w:rFonts w:cs="Arial"/>
          <w:b w:val="0"/>
        </w:rPr>
        <w:t>s seeing. This type of perception pertains to sensing via the eye.</w:t>
      </w:r>
    </w:p>
    <w:p w:rsidR="003150C9" w:rsidRPr="00C55D85" w:rsidRDefault="003150C9" w:rsidP="007276EE">
      <w:pPr>
        <w:spacing w:before="120" w:after="120"/>
        <w:ind w:left="3420" w:hanging="2988"/>
        <w:rPr>
          <w:rFonts w:cs="Arial"/>
          <w:b/>
          <w:bCs/>
        </w:rPr>
      </w:pPr>
      <w:r>
        <w:rPr>
          <w:rStyle w:val="Strong"/>
          <w:rFonts w:cs="Arial"/>
        </w:rPr>
        <w:t>X-Haul</w:t>
      </w:r>
      <w:r>
        <w:rPr>
          <w:rStyle w:val="Strong"/>
          <w:rFonts w:cs="Arial"/>
        </w:rPr>
        <w:tab/>
      </w:r>
      <w:r w:rsidR="00686BF9" w:rsidRPr="00686BF9">
        <w:rPr>
          <w:rStyle w:val="Strong"/>
          <w:rFonts w:cs="Arial"/>
          <w:b w:val="0"/>
        </w:rPr>
        <w:t xml:space="preserve">A </w:t>
      </w:r>
      <w:r w:rsidR="00C55D85" w:rsidRPr="00686BF9">
        <w:rPr>
          <w:rStyle w:val="Strong"/>
          <w:rFonts w:cs="Arial"/>
          <w:b w:val="0"/>
        </w:rPr>
        <w:t>c</w:t>
      </w:r>
      <w:r w:rsidR="00C55D85" w:rsidRPr="00C55D85">
        <w:rPr>
          <w:rStyle w:val="Strong"/>
          <w:rFonts w:cs="Arial"/>
          <w:b w:val="0"/>
        </w:rPr>
        <w:t xml:space="preserve">ommon flexible transport solution for future 5G </w:t>
      </w:r>
      <w:r w:rsidR="00686BF9">
        <w:rPr>
          <w:rStyle w:val="Strong"/>
          <w:rFonts w:cs="Arial"/>
          <w:b w:val="0"/>
        </w:rPr>
        <w:t xml:space="preserve">access </w:t>
      </w:r>
      <w:r w:rsidR="00C55D85" w:rsidRPr="00C55D85">
        <w:rPr>
          <w:rStyle w:val="Strong"/>
          <w:rFonts w:cs="Arial"/>
          <w:b w:val="0"/>
        </w:rPr>
        <w:t xml:space="preserve">networks, </w:t>
      </w:r>
      <w:r w:rsidR="00686BF9">
        <w:rPr>
          <w:rStyle w:val="Strong"/>
          <w:rFonts w:cs="Arial"/>
          <w:b w:val="0"/>
        </w:rPr>
        <w:t xml:space="preserve">which </w:t>
      </w:r>
      <w:r w:rsidR="00C55D85" w:rsidRPr="00C55D85">
        <w:rPr>
          <w:rStyle w:val="Strong"/>
          <w:rFonts w:cs="Arial"/>
          <w:b w:val="0"/>
        </w:rPr>
        <w:t xml:space="preserve">aims </w:t>
      </w:r>
      <w:r w:rsidR="00686BF9">
        <w:rPr>
          <w:rStyle w:val="Strong"/>
          <w:rFonts w:cs="Arial"/>
          <w:b w:val="0"/>
        </w:rPr>
        <w:t>to</w:t>
      </w:r>
      <w:r w:rsidR="00C55D85" w:rsidRPr="00C55D85">
        <w:rPr>
          <w:rStyle w:val="Strong"/>
          <w:rFonts w:cs="Arial"/>
          <w:b w:val="0"/>
        </w:rPr>
        <w:t xml:space="preserve"> integrat</w:t>
      </w:r>
      <w:r w:rsidR="00686BF9">
        <w:rPr>
          <w:rStyle w:val="Strong"/>
          <w:rFonts w:cs="Arial"/>
          <w:b w:val="0"/>
        </w:rPr>
        <w:t>e</w:t>
      </w:r>
      <w:r w:rsidR="00C55D85" w:rsidRPr="00C55D85">
        <w:rPr>
          <w:rStyle w:val="Strong"/>
          <w:rFonts w:cs="Arial"/>
          <w:b w:val="0"/>
        </w:rPr>
        <w:t xml:space="preserve"> fronthaul and backhaul networks with all their wire</w:t>
      </w:r>
      <w:r w:rsidR="00686BF9">
        <w:rPr>
          <w:rStyle w:val="Strong"/>
          <w:rFonts w:cs="Arial"/>
          <w:b w:val="0"/>
        </w:rPr>
        <w:t>d</w:t>
      </w:r>
      <w:r w:rsidR="00C55D85" w:rsidRPr="00C55D85">
        <w:rPr>
          <w:rStyle w:val="Strong"/>
          <w:rFonts w:cs="Arial"/>
          <w:b w:val="0"/>
        </w:rPr>
        <w:t xml:space="preserve"> and wireless technologies in a common </w:t>
      </w:r>
      <w:r w:rsidR="00B97630" w:rsidRPr="00C55D85">
        <w:rPr>
          <w:rStyle w:val="Strong"/>
          <w:rFonts w:cs="Arial"/>
          <w:b w:val="0"/>
        </w:rPr>
        <w:t>packet-based</w:t>
      </w:r>
      <w:r w:rsidR="00C55D85" w:rsidRPr="00C55D85">
        <w:rPr>
          <w:rStyle w:val="Strong"/>
          <w:rFonts w:cs="Arial"/>
          <w:b w:val="0"/>
        </w:rPr>
        <w:t xml:space="preserve"> transport network under SDN-based (software defined networks) and NFV-enabled (network functions virtualization) common control.</w:t>
      </w:r>
    </w:p>
    <w:p w:rsidR="00F80A06" w:rsidRDefault="00F80A06">
      <w:pPr>
        <w:spacing w:line="240" w:lineRule="auto"/>
        <w:rPr>
          <w:rFonts w:cs="Arial"/>
          <w:b/>
          <w:bCs/>
          <w:caps/>
          <w:kern w:val="32"/>
          <w:sz w:val="24"/>
          <w:lang w:val="en-US"/>
        </w:rPr>
      </w:pPr>
      <w:bookmarkStart w:id="83" w:name="_Toc473643147"/>
      <w:bookmarkStart w:id="84" w:name="_Toc473643911"/>
      <w:bookmarkStart w:id="85" w:name="_Toc473644106"/>
      <w:bookmarkStart w:id="86" w:name="_Toc473729705"/>
      <w:r>
        <w:br w:type="page"/>
      </w:r>
    </w:p>
    <w:p w:rsidR="006C04EF" w:rsidRDefault="006C04EF" w:rsidP="0075519E">
      <w:pPr>
        <w:pStyle w:val="Heading1"/>
        <w:pageBreakBefore/>
      </w:pPr>
      <w:bookmarkStart w:id="87" w:name="_Toc3865677"/>
      <w:bookmarkStart w:id="88" w:name="_Toc7190620"/>
      <w:r>
        <w:lastRenderedPageBreak/>
        <w:t>High level end-to-end architecture</w:t>
      </w:r>
      <w:bookmarkEnd w:id="83"/>
      <w:bookmarkEnd w:id="84"/>
      <w:bookmarkEnd w:id="85"/>
      <w:bookmarkEnd w:id="86"/>
      <w:bookmarkEnd w:id="87"/>
      <w:bookmarkEnd w:id="88"/>
    </w:p>
    <w:p w:rsidR="006C04EF" w:rsidRDefault="006C04EF" w:rsidP="003113A2">
      <w:pPr>
        <w:pStyle w:val="Heading2"/>
      </w:pPr>
      <w:bookmarkStart w:id="89" w:name="_Toc473643148"/>
      <w:bookmarkStart w:id="90" w:name="_Toc473643912"/>
      <w:bookmarkStart w:id="91" w:name="_Toc473644107"/>
      <w:bookmarkStart w:id="92" w:name="_Toc473729706"/>
      <w:bookmarkStart w:id="93" w:name="_Toc3865678"/>
      <w:bookmarkStart w:id="94" w:name="_Toc7190621"/>
      <w:r>
        <w:t>Background</w:t>
      </w:r>
      <w:bookmarkEnd w:id="89"/>
      <w:bookmarkEnd w:id="90"/>
      <w:bookmarkEnd w:id="91"/>
      <w:bookmarkEnd w:id="92"/>
      <w:bookmarkEnd w:id="93"/>
      <w:bookmarkEnd w:id="94"/>
    </w:p>
    <w:p w:rsidR="006C04EF" w:rsidRDefault="006C04EF" w:rsidP="003113A2">
      <w:pPr>
        <w:pStyle w:val="Heading2"/>
      </w:pPr>
      <w:bookmarkStart w:id="95" w:name="_Toc473643149"/>
      <w:bookmarkStart w:id="96" w:name="_Toc473643913"/>
      <w:bookmarkStart w:id="97" w:name="_Toc473644108"/>
      <w:bookmarkStart w:id="98" w:name="_Toc473729707"/>
      <w:bookmarkStart w:id="99" w:name="_Toc3865679"/>
      <w:bookmarkStart w:id="100" w:name="_Toc7190622"/>
      <w:r>
        <w:t>High level architecture</w:t>
      </w:r>
      <w:bookmarkEnd w:id="95"/>
      <w:bookmarkEnd w:id="96"/>
      <w:bookmarkEnd w:id="97"/>
      <w:bookmarkEnd w:id="98"/>
      <w:bookmarkEnd w:id="99"/>
      <w:bookmarkEnd w:id="100"/>
    </w:p>
    <w:p w:rsidR="002C3ACB" w:rsidRPr="0027596F" w:rsidRDefault="00415676" w:rsidP="00BE3A1B">
      <w:r w:rsidRPr="0027596F">
        <w:t xml:space="preserve">NGMN envisions an architecture that leverages the structural separation of hardware and software, as well as the programmability offered by </w:t>
      </w:r>
      <w:r w:rsidR="00FC78E4" w:rsidRPr="0027596F">
        <w:t>Software Defined Networks (</w:t>
      </w:r>
      <w:r w:rsidRPr="0027596F">
        <w:t>SDN</w:t>
      </w:r>
      <w:r w:rsidR="00FC78E4" w:rsidRPr="0027596F">
        <w:t>s)</w:t>
      </w:r>
      <w:r w:rsidRPr="0027596F">
        <w:t xml:space="preserve"> and </w:t>
      </w:r>
      <w:r w:rsidR="00FC78E4" w:rsidRPr="0027596F">
        <w:t>Network Function Virtual</w:t>
      </w:r>
      <w:r w:rsidR="001F6165">
        <w:t>isa</w:t>
      </w:r>
      <w:r w:rsidR="00FC78E4" w:rsidRPr="0027596F">
        <w:t>tion (</w:t>
      </w:r>
      <w:r w:rsidRPr="0027596F">
        <w:t>NFV</w:t>
      </w:r>
      <w:r w:rsidR="00FC78E4" w:rsidRPr="0027596F">
        <w:t>)</w:t>
      </w:r>
      <w:r w:rsidRPr="0027596F">
        <w:t xml:space="preserve">. As such, the </w:t>
      </w:r>
      <w:r w:rsidR="00CD2D22">
        <w:t>5G</w:t>
      </w:r>
      <w:r w:rsidRPr="0027596F">
        <w:t xml:space="preserve"> architecture is a native SDN/ NFV architecture covering aspects ranging from </w:t>
      </w:r>
      <w:r w:rsidR="002E69E2">
        <w:t>endpoint/user equipment</w:t>
      </w:r>
      <w:r w:rsidRPr="0027596F">
        <w:t xml:space="preserve">, (mobile/ fixed) infrastructure, network functions, value enabling capabilities and all the management functions to orchestrate the </w:t>
      </w:r>
      <w:r w:rsidR="00CD2D22">
        <w:t>5G</w:t>
      </w:r>
      <w:r w:rsidRPr="0027596F">
        <w:t xml:space="preserve"> system. </w:t>
      </w:r>
      <w:r w:rsidR="00FC78E4" w:rsidRPr="0027596F">
        <w:t>Application Program Interfaces (</w:t>
      </w:r>
      <w:r w:rsidRPr="0027596F">
        <w:t>APIs</w:t>
      </w:r>
      <w:r w:rsidR="00FC78E4" w:rsidRPr="0027596F">
        <w:t>)</w:t>
      </w:r>
      <w:r w:rsidRPr="0027596F">
        <w:t xml:space="preserve"> are provided on the relevant reference points to support multiple use cases, value creation and business models.</w:t>
      </w:r>
    </w:p>
    <w:p w:rsidR="00B05D4D" w:rsidRPr="0027596F" w:rsidRDefault="00B05D4D" w:rsidP="00BE3A1B"/>
    <w:p w:rsidR="00B05D4D" w:rsidRPr="0027596F" w:rsidRDefault="00B05D4D" w:rsidP="00BE3A1B">
      <w:r w:rsidRPr="0027596F">
        <w:t xml:space="preserve">The architecture includes layers above the network layer. It allows for federation between separately administered domains at the resource and service layers </w:t>
      </w:r>
      <w:r w:rsidR="008475AC" w:rsidRPr="0027596F">
        <w:t>to</w:t>
      </w:r>
      <w:r w:rsidRPr="0027596F">
        <w:t xml:space="preserve"> realise end-to-end network and service slice instances where one or more service providers or network service providers are involved. This naturally implies federation of network management and service orchestration as well.</w:t>
      </w:r>
    </w:p>
    <w:p w:rsidR="002C3ACB" w:rsidRPr="0027596F" w:rsidRDefault="002C3ACB" w:rsidP="00BE3A1B"/>
    <w:p w:rsidR="002C3ACB" w:rsidRPr="0027596F" w:rsidRDefault="002C3ACB" w:rsidP="002C3ACB">
      <w:r w:rsidRPr="0027596F">
        <w:t>The overall arrangement of actors, in a virtual</w:t>
      </w:r>
      <w:r w:rsidR="001F6165">
        <w:t>ise</w:t>
      </w:r>
      <w:r w:rsidRPr="0027596F">
        <w:t>d framework for service orchestration, util</w:t>
      </w:r>
      <w:r w:rsidR="00616FB9">
        <w:t>isi</w:t>
      </w:r>
      <w:r w:rsidRPr="0027596F">
        <w:t xml:space="preserve">ng network slicing as a foundational building block, in the context of one or multiple administrative domains, broadly referred to as domains is depicted in </w:t>
      </w:r>
      <w:r w:rsidRPr="0027596F">
        <w:fldChar w:fldCharType="begin"/>
      </w:r>
      <w:r w:rsidRPr="0027596F">
        <w:instrText xml:space="preserve"> REF _Ref487552645 \r \h </w:instrText>
      </w:r>
      <w:r w:rsidRPr="0027596F">
        <w:fldChar w:fldCharType="separate"/>
      </w:r>
      <w:r w:rsidRPr="0027596F">
        <w:t>Fig. 1</w:t>
      </w:r>
      <w:r w:rsidRPr="0027596F">
        <w:fldChar w:fldCharType="end"/>
      </w:r>
      <w:r w:rsidRPr="0027596F">
        <w:t>.</w:t>
      </w:r>
    </w:p>
    <w:p w:rsidR="002C3ACB" w:rsidRPr="00571738" w:rsidRDefault="002C3ACB" w:rsidP="002C3ACB">
      <w:pPr>
        <w:rPr>
          <w:lang w:val="en-US"/>
        </w:rPr>
      </w:pPr>
    </w:p>
    <w:p w:rsidR="002C3ACB" w:rsidRDefault="00813475" w:rsidP="00BE3A1B">
      <w:pPr>
        <w:rPr>
          <w:lang w:val="en-US"/>
        </w:rPr>
      </w:pPr>
      <w:r>
        <w:rPr>
          <w:noProof/>
          <w:lang w:val="en-US" w:eastAsia="en-US"/>
        </w:rPr>
        <w:drawing>
          <wp:inline distT="0" distB="0" distL="0" distR="0" wp14:anchorId="29DD0F6E" wp14:editId="20A5AB21">
            <wp:extent cx="5865962" cy="4092399"/>
            <wp:effectExtent l="0" t="0" r="1905"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twork_slice_orchestration.jpg"/>
                    <pic:cNvPicPr/>
                  </pic:nvPicPr>
                  <pic:blipFill>
                    <a:blip r:embed="rId21">
                      <a:extLst>
                        <a:ext uri="{28A0092B-C50C-407E-A947-70E740481C1C}">
                          <a14:useLocalDpi xmlns:a14="http://schemas.microsoft.com/office/drawing/2010/main" val="0"/>
                        </a:ext>
                      </a:extLst>
                    </a:blip>
                    <a:stretch>
                      <a:fillRect/>
                    </a:stretch>
                  </pic:blipFill>
                  <pic:spPr>
                    <a:xfrm>
                      <a:off x="0" y="0"/>
                      <a:ext cx="5868035" cy="4093845"/>
                    </a:xfrm>
                    <a:prstGeom prst="rect">
                      <a:avLst/>
                    </a:prstGeom>
                  </pic:spPr>
                </pic:pic>
              </a:graphicData>
            </a:graphic>
          </wp:inline>
        </w:drawing>
      </w:r>
    </w:p>
    <w:p w:rsidR="002C3ACB" w:rsidRDefault="002C3ACB" w:rsidP="000F3349">
      <w:pPr>
        <w:pStyle w:val="Figure"/>
      </w:pPr>
      <w:bookmarkStart w:id="101" w:name="_Ref487552645"/>
      <w:r>
        <w:t>NGMN End-to-End 5G Framework vision.</w:t>
      </w:r>
      <w:bookmarkEnd w:id="101"/>
    </w:p>
    <w:p w:rsidR="008F2268" w:rsidRDefault="008F2268" w:rsidP="00BE3A1B">
      <w:pPr>
        <w:rPr>
          <w:lang w:val="en-US"/>
        </w:rPr>
      </w:pPr>
    </w:p>
    <w:p w:rsidR="00F80A06" w:rsidRPr="0027596F" w:rsidRDefault="00F80A06" w:rsidP="00F80A06">
      <w:r w:rsidRPr="0027596F">
        <w:lastRenderedPageBreak/>
        <w:t xml:space="preserve"> </w:t>
      </w:r>
      <w:r w:rsidR="00F90C1B">
        <w:fldChar w:fldCharType="begin"/>
      </w:r>
      <w:r w:rsidR="00F90C1B">
        <w:instrText xml:space="preserve"> REF _Ref526346150 \r \h </w:instrText>
      </w:r>
      <w:r w:rsidR="00F90C1B">
        <w:fldChar w:fldCharType="separate"/>
      </w:r>
      <w:r w:rsidR="00F90C1B">
        <w:t>Fig. 2</w:t>
      </w:r>
      <w:r w:rsidR="00F90C1B">
        <w:fldChar w:fldCharType="end"/>
      </w:r>
      <w:r w:rsidR="00C34721">
        <w:t xml:space="preserve"> </w:t>
      </w:r>
      <w:r w:rsidRPr="0027596F">
        <w:t xml:space="preserve">presents an alternative view, depicting how federation of resources and services occurs between different administrative domains </w:t>
      </w:r>
      <w:r w:rsidR="00B97630" w:rsidRPr="0027596F">
        <w:t>to</w:t>
      </w:r>
      <w:r w:rsidRPr="0027596F">
        <w:t xml:space="preserve"> provide the end-to-end service. Further detail is elaborated in the following sections of this document. </w:t>
      </w:r>
    </w:p>
    <w:p w:rsidR="00F80A06" w:rsidRDefault="00F80A06" w:rsidP="00F80A06">
      <w:pPr>
        <w:rPr>
          <w:lang w:val="en-US"/>
        </w:rPr>
      </w:pPr>
    </w:p>
    <w:p w:rsidR="00F80A06" w:rsidRDefault="00F80A06" w:rsidP="00F80A06">
      <w:pPr>
        <w:rPr>
          <w:lang w:val="en-US"/>
        </w:rPr>
      </w:pPr>
      <w:r>
        <w:rPr>
          <w:noProof/>
          <w:lang w:val="en-US" w:eastAsia="en-US"/>
        </w:rPr>
        <w:drawing>
          <wp:inline distT="0" distB="0" distL="0" distR="0" wp14:anchorId="0EA2E55C" wp14:editId="1A45C222">
            <wp:extent cx="5837885" cy="635306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39076" cy="6354360"/>
                    </a:xfrm>
                    <a:prstGeom prst="rect">
                      <a:avLst/>
                    </a:prstGeom>
                    <a:noFill/>
                  </pic:spPr>
                </pic:pic>
              </a:graphicData>
            </a:graphic>
          </wp:inline>
        </w:drawing>
      </w:r>
    </w:p>
    <w:p w:rsidR="003E0378" w:rsidRDefault="003E0378" w:rsidP="00BE3A1B">
      <w:pPr>
        <w:rPr>
          <w:lang w:val="en-US"/>
        </w:rPr>
      </w:pPr>
    </w:p>
    <w:p w:rsidR="00F80A06" w:rsidRDefault="00F80A06" w:rsidP="000F3349">
      <w:pPr>
        <w:pStyle w:val="Figure"/>
      </w:pPr>
      <w:bookmarkStart w:id="102" w:name="_Ref526346150"/>
      <w:r>
        <w:t>Resource and service federation across administrative domains</w:t>
      </w:r>
      <w:bookmarkEnd w:id="102"/>
    </w:p>
    <w:p w:rsidR="00F80A06" w:rsidRDefault="00F80A06" w:rsidP="00DF0367">
      <w:pPr>
        <w:rPr>
          <w:lang w:val="en-US"/>
        </w:rPr>
      </w:pPr>
    </w:p>
    <w:p w:rsidR="00F80A06" w:rsidRDefault="00F80A06" w:rsidP="00DF0367">
      <w:pPr>
        <w:rPr>
          <w:lang w:val="en-US"/>
        </w:rPr>
      </w:pPr>
    </w:p>
    <w:p w:rsidR="00DF0367" w:rsidRPr="0027596F" w:rsidRDefault="00DF0367" w:rsidP="00DF0367">
      <w:r w:rsidRPr="0027596F">
        <w:t>The European Union’s Horizon 2020 5G-PPP phas</w:t>
      </w:r>
      <w:r w:rsidR="00C826DD">
        <w:t xml:space="preserve">e II project 5G-TRANSFORMER </w:t>
      </w:r>
      <w:r w:rsidR="00C826DD">
        <w:fldChar w:fldCharType="begin"/>
      </w:r>
      <w:r w:rsidR="00C826DD">
        <w:instrText xml:space="preserve"> REF _Ref490247571 \r \h </w:instrText>
      </w:r>
      <w:r w:rsidR="00C826DD">
        <w:fldChar w:fldCharType="separate"/>
      </w:r>
      <w:r w:rsidR="00541C9D">
        <w:t>[</w:t>
      </w:r>
      <w:r w:rsidR="004D71F5">
        <w:t>5</w:t>
      </w:r>
      <w:r w:rsidR="00541C9D">
        <w:t>]</w:t>
      </w:r>
      <w:r w:rsidR="00C826DD">
        <w:fldChar w:fldCharType="end"/>
      </w:r>
      <w:r w:rsidRPr="0027596F">
        <w:t xml:space="preserve"> has</w:t>
      </w:r>
      <w:r w:rsidR="008475AC" w:rsidRPr="0027596F">
        <w:t xml:space="preserve"> </w:t>
      </w:r>
      <w:r w:rsidR="00B05D4D" w:rsidRPr="0027596F">
        <w:t>adopted</w:t>
      </w:r>
      <w:r w:rsidRPr="0027596F">
        <w:t xml:space="preserve"> the NGMN vision</w:t>
      </w:r>
      <w:r w:rsidR="00B05D4D" w:rsidRPr="0027596F">
        <w:t>.</w:t>
      </w:r>
      <w:r w:rsidR="005E11B9">
        <w:t xml:space="preserve"> The term VF refers to virtualised service functions at layers above the network layer.</w:t>
      </w:r>
    </w:p>
    <w:p w:rsidR="00DF0367" w:rsidRPr="0027596F" w:rsidRDefault="00DF0367" w:rsidP="00DF0367"/>
    <w:p w:rsidR="00BE3A1B" w:rsidRDefault="00BE3A1B" w:rsidP="0075519E">
      <w:pPr>
        <w:pStyle w:val="Heading1"/>
        <w:pageBreakBefore/>
      </w:pPr>
      <w:bookmarkStart w:id="103" w:name="_Toc473643150"/>
      <w:bookmarkStart w:id="104" w:name="_Toc473643914"/>
      <w:bookmarkStart w:id="105" w:name="_Toc473644109"/>
      <w:bookmarkStart w:id="106" w:name="_Toc473729708"/>
      <w:bookmarkStart w:id="107" w:name="_Toc3865680"/>
      <w:bookmarkStart w:id="108" w:name="_Toc7190623"/>
      <w:r>
        <w:lastRenderedPageBreak/>
        <w:t>Network Slicing</w:t>
      </w:r>
      <w:bookmarkEnd w:id="103"/>
      <w:bookmarkEnd w:id="104"/>
      <w:bookmarkEnd w:id="105"/>
      <w:bookmarkEnd w:id="106"/>
      <w:bookmarkEnd w:id="107"/>
      <w:bookmarkEnd w:id="108"/>
    </w:p>
    <w:p w:rsidR="00BE3A1B" w:rsidRDefault="00BE3A1B" w:rsidP="003113A2">
      <w:pPr>
        <w:pStyle w:val="Heading2"/>
      </w:pPr>
      <w:bookmarkStart w:id="109" w:name="_Toc473643151"/>
      <w:bookmarkStart w:id="110" w:name="_Toc473643915"/>
      <w:bookmarkStart w:id="111" w:name="_Toc473644110"/>
      <w:bookmarkStart w:id="112" w:name="_Toc473729709"/>
      <w:bookmarkStart w:id="113" w:name="_Toc3865681"/>
      <w:bookmarkStart w:id="114" w:name="_Toc7190624"/>
      <w:r>
        <w:t>General</w:t>
      </w:r>
      <w:bookmarkEnd w:id="109"/>
      <w:bookmarkEnd w:id="110"/>
      <w:bookmarkEnd w:id="111"/>
      <w:bookmarkEnd w:id="112"/>
      <w:bookmarkEnd w:id="113"/>
      <w:bookmarkEnd w:id="114"/>
    </w:p>
    <w:p w:rsidR="00B947B0" w:rsidRPr="0027596F" w:rsidRDefault="004B658E" w:rsidP="00B947B0">
      <w:pPr>
        <w:spacing w:after="160" w:line="259" w:lineRule="auto"/>
        <w:rPr>
          <w:rFonts w:eastAsia="Calibri" w:cs="Arial"/>
          <w:bCs/>
          <w:spacing w:val="0"/>
          <w:lang w:eastAsia="en-US"/>
        </w:rPr>
      </w:pPr>
      <w:r w:rsidRPr="0027596F">
        <w:rPr>
          <w:rFonts w:eastAsia="Calibri" w:cs="Arial"/>
          <w:bCs/>
          <w:spacing w:val="0"/>
          <w:lang w:eastAsia="en-US"/>
        </w:rPr>
        <w:t>The scope of a network slice is end</w:t>
      </w:r>
      <w:r w:rsidR="000E10BB">
        <w:rPr>
          <w:rFonts w:eastAsia="Calibri" w:cs="Arial"/>
          <w:bCs/>
          <w:spacing w:val="0"/>
          <w:lang w:eastAsia="en-US"/>
        </w:rPr>
        <w:t>-</w:t>
      </w:r>
      <w:r w:rsidRPr="0027596F">
        <w:rPr>
          <w:rFonts w:eastAsia="Calibri" w:cs="Arial"/>
          <w:bCs/>
          <w:spacing w:val="0"/>
          <w:lang w:eastAsia="en-US"/>
        </w:rPr>
        <w:t>to</w:t>
      </w:r>
      <w:r w:rsidR="000E10BB">
        <w:rPr>
          <w:rFonts w:eastAsia="Calibri" w:cs="Arial"/>
          <w:bCs/>
          <w:spacing w:val="0"/>
          <w:lang w:eastAsia="en-US"/>
        </w:rPr>
        <w:t>-</w:t>
      </w:r>
      <w:r w:rsidRPr="0027596F">
        <w:rPr>
          <w:rFonts w:eastAsia="Calibri" w:cs="Arial"/>
          <w:bCs/>
          <w:spacing w:val="0"/>
          <w:lang w:eastAsia="en-US"/>
        </w:rPr>
        <w:t>end</w:t>
      </w:r>
      <w:r w:rsidR="00B947B0" w:rsidRPr="0027596F">
        <w:rPr>
          <w:rFonts w:eastAsia="Calibri" w:cs="Arial"/>
          <w:bCs/>
          <w:spacing w:val="0"/>
          <w:lang w:eastAsia="en-US"/>
        </w:rPr>
        <w:t xml:space="preserve">. The </w:t>
      </w:r>
      <w:r w:rsidR="00F542AD">
        <w:rPr>
          <w:rFonts w:eastAsia="Calibri" w:cs="Arial"/>
          <w:bCs/>
          <w:spacing w:val="0"/>
          <w:lang w:eastAsia="en-US"/>
        </w:rPr>
        <w:t>5G</w:t>
      </w:r>
      <w:r w:rsidR="00B947B0" w:rsidRPr="0027596F">
        <w:rPr>
          <w:rFonts w:eastAsia="Calibri" w:cs="Arial"/>
          <w:bCs/>
          <w:spacing w:val="0"/>
          <w:lang w:eastAsia="en-US"/>
        </w:rPr>
        <w:t xml:space="preserve"> network shall be capable of slicing by service categor</w:t>
      </w:r>
      <w:r w:rsidR="00A84F88" w:rsidRPr="0027596F">
        <w:rPr>
          <w:rFonts w:eastAsia="Calibri" w:cs="Arial"/>
          <w:bCs/>
          <w:spacing w:val="0"/>
          <w:lang w:eastAsia="en-US"/>
        </w:rPr>
        <w:t>ies that consist of enhanced Mobile Broadband (eMBB, massive</w:t>
      </w:r>
      <w:r w:rsidR="00FC78E4" w:rsidRPr="0027596F">
        <w:rPr>
          <w:rFonts w:eastAsia="Calibri" w:cs="Arial"/>
          <w:bCs/>
          <w:spacing w:val="0"/>
          <w:lang w:eastAsia="en-US"/>
        </w:rPr>
        <w:t xml:space="preserve"> Internet of Things (</w:t>
      </w:r>
      <w:r w:rsidR="00A84F88" w:rsidRPr="0027596F">
        <w:rPr>
          <w:rFonts w:eastAsia="Calibri" w:cs="Arial"/>
          <w:bCs/>
          <w:spacing w:val="0"/>
          <w:lang w:eastAsia="en-US"/>
        </w:rPr>
        <w:t>m</w:t>
      </w:r>
      <w:r w:rsidR="00B947B0" w:rsidRPr="0027596F">
        <w:rPr>
          <w:rFonts w:eastAsia="Calibri" w:cs="Arial"/>
          <w:bCs/>
          <w:spacing w:val="0"/>
          <w:lang w:eastAsia="en-US"/>
        </w:rPr>
        <w:t>IoT</w:t>
      </w:r>
      <w:r w:rsidR="00FC78E4" w:rsidRPr="0027596F">
        <w:rPr>
          <w:rFonts w:eastAsia="Calibri" w:cs="Arial"/>
          <w:bCs/>
          <w:spacing w:val="0"/>
          <w:lang w:eastAsia="en-US"/>
        </w:rPr>
        <w:t>)</w:t>
      </w:r>
      <w:r w:rsidR="00B947B0" w:rsidRPr="0027596F">
        <w:rPr>
          <w:rFonts w:eastAsia="Calibri" w:cs="Arial"/>
          <w:bCs/>
          <w:spacing w:val="0"/>
          <w:lang w:eastAsia="en-US"/>
        </w:rPr>
        <w:t xml:space="preserve">, </w:t>
      </w:r>
      <w:r w:rsidR="00FC78E4" w:rsidRPr="0027596F">
        <w:rPr>
          <w:rFonts w:eastAsia="Calibri" w:cs="Arial"/>
          <w:bCs/>
          <w:spacing w:val="0"/>
          <w:lang w:eastAsia="en-US"/>
        </w:rPr>
        <w:t>Ultra-Reliable Low-Latency Communication (</w:t>
      </w:r>
      <w:r w:rsidR="00B947B0" w:rsidRPr="0027596F">
        <w:rPr>
          <w:rFonts w:eastAsia="Calibri" w:cs="Arial"/>
          <w:bCs/>
          <w:spacing w:val="0"/>
          <w:lang w:eastAsia="en-US"/>
        </w:rPr>
        <w:t>URLLC</w:t>
      </w:r>
      <w:r w:rsidR="00FC78E4" w:rsidRPr="0027596F">
        <w:rPr>
          <w:rFonts w:eastAsia="Calibri" w:cs="Arial"/>
          <w:bCs/>
          <w:spacing w:val="0"/>
          <w:lang w:eastAsia="en-US"/>
        </w:rPr>
        <w:t>)</w:t>
      </w:r>
      <w:r w:rsidR="005C0C55">
        <w:rPr>
          <w:rFonts w:eastAsia="Calibri" w:cs="Arial"/>
          <w:bCs/>
          <w:spacing w:val="0"/>
          <w:lang w:eastAsia="en-US"/>
        </w:rPr>
        <w:t>, and other new arising categories</w:t>
      </w:r>
      <w:r w:rsidR="00A84F88" w:rsidRPr="0027596F">
        <w:rPr>
          <w:rFonts w:eastAsia="Calibri" w:cs="Arial"/>
          <w:bCs/>
          <w:spacing w:val="0"/>
          <w:lang w:eastAsia="en-US"/>
        </w:rPr>
        <w:t>.</w:t>
      </w:r>
    </w:p>
    <w:p w:rsidR="004B658E" w:rsidRPr="0027596F" w:rsidRDefault="004B658E" w:rsidP="004B658E">
      <w:pPr>
        <w:spacing w:after="160" w:line="259" w:lineRule="auto"/>
        <w:rPr>
          <w:rFonts w:eastAsia="Calibri" w:cs="Arial"/>
          <w:bCs/>
          <w:spacing w:val="0"/>
          <w:lang w:eastAsia="en-US"/>
        </w:rPr>
      </w:pPr>
      <w:r w:rsidRPr="0027596F">
        <w:rPr>
          <w:rFonts w:eastAsia="Calibri" w:cs="Arial"/>
          <w:bCs/>
          <w:spacing w:val="0"/>
          <w:lang w:eastAsia="en-US"/>
        </w:rPr>
        <w:t>The behaviour of a network slice, in terms of relevant resources, virtual</w:t>
      </w:r>
      <w:r w:rsidR="001F6165">
        <w:rPr>
          <w:rFonts w:eastAsia="Calibri" w:cs="Arial"/>
          <w:bCs/>
          <w:spacing w:val="0"/>
          <w:lang w:eastAsia="en-US"/>
        </w:rPr>
        <w:t>ise</w:t>
      </w:r>
      <w:r w:rsidRPr="0027596F">
        <w:rPr>
          <w:rFonts w:eastAsia="Calibri" w:cs="Arial"/>
          <w:bCs/>
          <w:spacing w:val="0"/>
          <w:lang w:eastAsia="en-US"/>
        </w:rPr>
        <w:t>d entities and functions, non-virtual</w:t>
      </w:r>
      <w:r w:rsidR="001F6165">
        <w:rPr>
          <w:rFonts w:eastAsia="Calibri" w:cs="Arial"/>
          <w:bCs/>
          <w:spacing w:val="0"/>
          <w:lang w:eastAsia="en-US"/>
        </w:rPr>
        <w:t>ise</w:t>
      </w:r>
      <w:r w:rsidRPr="0027596F">
        <w:rPr>
          <w:rFonts w:eastAsia="Calibri" w:cs="Arial"/>
          <w:bCs/>
          <w:spacing w:val="0"/>
          <w:lang w:eastAsia="en-US"/>
        </w:rPr>
        <w:t>d entities, at the user plane, control plane, and management/orchestration plane, is real</w:t>
      </w:r>
      <w:r w:rsidR="001F6165">
        <w:rPr>
          <w:rFonts w:eastAsia="Calibri" w:cs="Arial"/>
          <w:bCs/>
          <w:spacing w:val="0"/>
          <w:lang w:eastAsia="en-US"/>
        </w:rPr>
        <w:t>ise</w:t>
      </w:r>
      <w:r w:rsidRPr="0027596F">
        <w:rPr>
          <w:rFonts w:eastAsia="Calibri" w:cs="Arial"/>
          <w:bCs/>
          <w:spacing w:val="0"/>
          <w:lang w:eastAsia="en-US"/>
        </w:rPr>
        <w:t>d via the composition and instantiation of a network slice.</w:t>
      </w:r>
    </w:p>
    <w:p w:rsidR="004B658E" w:rsidRPr="0027596F" w:rsidRDefault="005E11B9" w:rsidP="004B658E">
      <w:pPr>
        <w:spacing w:after="160" w:line="259" w:lineRule="auto"/>
        <w:rPr>
          <w:rFonts w:eastAsia="Calibri" w:cs="Arial"/>
          <w:bCs/>
          <w:spacing w:val="0"/>
          <w:lang w:eastAsia="en-US"/>
        </w:rPr>
      </w:pPr>
      <w:r>
        <w:rPr>
          <w:rFonts w:eastAsia="Calibri" w:cs="Arial"/>
          <w:bCs/>
          <w:spacing w:val="0"/>
          <w:lang w:eastAsia="en-US"/>
        </w:rPr>
        <w:t>From an administrative domain perspective a</w:t>
      </w:r>
      <w:r w:rsidR="004B658E" w:rsidRPr="0027596F">
        <w:rPr>
          <w:rFonts w:eastAsia="Calibri" w:cs="Arial"/>
          <w:bCs/>
          <w:spacing w:val="0"/>
          <w:lang w:eastAsia="en-US"/>
        </w:rPr>
        <w:t>n end-to-end network slice may be within a domain, sub-domain, or across domains.</w:t>
      </w:r>
    </w:p>
    <w:p w:rsidR="004B658E" w:rsidRPr="009D53C6" w:rsidRDefault="004B658E" w:rsidP="004B658E">
      <w:pPr>
        <w:spacing w:after="160" w:line="259" w:lineRule="auto"/>
        <w:rPr>
          <w:rFonts w:eastAsia="Calibri" w:cs="Arial"/>
          <w:bCs/>
          <w:spacing w:val="0"/>
          <w:lang w:eastAsia="en-US"/>
        </w:rPr>
      </w:pPr>
      <w:r w:rsidRPr="0027596F">
        <w:rPr>
          <w:rFonts w:eastAsia="Calibri" w:cs="Arial"/>
          <w:bCs/>
          <w:spacing w:val="0"/>
          <w:lang w:eastAsia="en-US"/>
        </w:rPr>
        <w:t xml:space="preserve">An end-to-end network slice </w:t>
      </w:r>
      <w:r w:rsidR="005C0C55">
        <w:rPr>
          <w:rFonts w:eastAsia="Calibri" w:cs="Arial"/>
          <w:bCs/>
          <w:spacing w:val="0"/>
          <w:lang w:eastAsia="en-US"/>
        </w:rPr>
        <w:t>can</w:t>
      </w:r>
      <w:r w:rsidRPr="0027596F">
        <w:rPr>
          <w:rFonts w:eastAsia="Calibri" w:cs="Arial"/>
          <w:bCs/>
          <w:spacing w:val="0"/>
          <w:lang w:eastAsia="en-US"/>
        </w:rPr>
        <w:t xml:space="preserve"> </w:t>
      </w:r>
      <w:r w:rsidR="009D53C6">
        <w:rPr>
          <w:rFonts w:eastAsia="Calibri" w:cs="Arial"/>
          <w:bCs/>
          <w:spacing w:val="0"/>
          <w:lang w:eastAsia="en-US"/>
        </w:rPr>
        <w:t>involve</w:t>
      </w:r>
      <w:r w:rsidRPr="0027596F">
        <w:rPr>
          <w:rFonts w:eastAsia="Calibri" w:cs="Arial"/>
          <w:bCs/>
          <w:spacing w:val="0"/>
          <w:lang w:eastAsia="en-US"/>
        </w:rPr>
        <w:t xml:space="preserve"> more than one NSP or SP.</w:t>
      </w:r>
      <w:r w:rsidR="002B3925">
        <w:rPr>
          <w:rFonts w:eastAsia="Calibri" w:cs="Arial"/>
          <w:bCs/>
          <w:spacing w:val="0"/>
          <w:lang w:eastAsia="en-US"/>
        </w:rPr>
        <w:t xml:space="preserve"> A</w:t>
      </w:r>
      <w:r w:rsidR="002B3925">
        <w:rPr>
          <w:color w:val="FF0000"/>
        </w:rPr>
        <w:t xml:space="preserve"> </w:t>
      </w:r>
      <w:r w:rsidR="002B3925" w:rsidRPr="009D53C6">
        <w:t xml:space="preserve">slice </w:t>
      </w:r>
      <w:r w:rsidR="009D53C6" w:rsidRPr="009D53C6">
        <w:t>involving</w:t>
      </w:r>
      <w:r w:rsidR="002B3925" w:rsidRPr="009D53C6">
        <w:t xml:space="preserve"> more than one NSP raises additional trust challenges and corresponding security requirements</w:t>
      </w:r>
      <w:r w:rsidR="00F90C1B">
        <w:t xml:space="preserve"> </w:t>
      </w:r>
      <w:r w:rsidR="00F90C1B">
        <w:fldChar w:fldCharType="begin"/>
      </w:r>
      <w:r w:rsidR="00F90C1B">
        <w:instrText xml:space="preserve"> REF _Ref526346330 \r \h </w:instrText>
      </w:r>
      <w:r w:rsidR="00F90C1B">
        <w:fldChar w:fldCharType="separate"/>
      </w:r>
      <w:r w:rsidR="00F90C1B">
        <w:t>[6]</w:t>
      </w:r>
      <w:r w:rsidR="00F90C1B">
        <w:fldChar w:fldCharType="end"/>
      </w:r>
      <w:r w:rsidR="002E5C2C">
        <w:t>.</w:t>
      </w:r>
    </w:p>
    <w:p w:rsidR="00D10090" w:rsidRPr="0027596F" w:rsidRDefault="00D10090" w:rsidP="00B947B0">
      <w:pPr>
        <w:spacing w:after="160" w:line="259" w:lineRule="auto"/>
        <w:rPr>
          <w:rFonts w:eastAsia="Calibri" w:cs="Arial"/>
          <w:bCs/>
          <w:spacing w:val="0"/>
          <w:lang w:eastAsia="en-US"/>
        </w:rPr>
      </w:pPr>
      <w:r w:rsidRPr="0027596F">
        <w:rPr>
          <w:rFonts w:eastAsia="Calibri" w:cs="Arial"/>
          <w:bCs/>
          <w:spacing w:val="0"/>
          <w:lang w:eastAsia="en-US"/>
        </w:rPr>
        <w:t>The notion of a domain or a sub-domain is within the jurisdiction of a single NSP or SP.</w:t>
      </w:r>
    </w:p>
    <w:p w:rsidR="00B947B0" w:rsidRPr="0027596F" w:rsidRDefault="00D10090" w:rsidP="00B947B0">
      <w:pPr>
        <w:spacing w:after="160" w:line="259" w:lineRule="auto"/>
        <w:rPr>
          <w:rFonts w:eastAsia="Calibri" w:cs="Arial"/>
          <w:bCs/>
          <w:spacing w:val="0"/>
          <w:lang w:eastAsia="en-US"/>
        </w:rPr>
      </w:pPr>
      <w:r w:rsidRPr="0027596F">
        <w:rPr>
          <w:rFonts w:eastAsia="Calibri" w:cs="Arial"/>
          <w:bCs/>
          <w:spacing w:val="0"/>
          <w:lang w:eastAsia="en-US"/>
        </w:rPr>
        <w:t xml:space="preserve">Multiple sub-domains are plausible </w:t>
      </w:r>
      <w:r w:rsidR="00C5609D" w:rsidRPr="0027596F">
        <w:rPr>
          <w:rFonts w:eastAsia="Calibri" w:cs="Arial"/>
          <w:bCs/>
          <w:spacing w:val="0"/>
          <w:lang w:eastAsia="en-US"/>
        </w:rPr>
        <w:t>within a single NSP or SP</w:t>
      </w:r>
      <w:r w:rsidR="00E34CCF">
        <w:rPr>
          <w:rFonts w:eastAsia="Calibri" w:cs="Arial"/>
          <w:bCs/>
          <w:spacing w:val="0"/>
          <w:lang w:eastAsia="en-US"/>
        </w:rPr>
        <w:t>. S</w:t>
      </w:r>
      <w:r w:rsidR="00B947B0" w:rsidRPr="0027596F">
        <w:rPr>
          <w:rFonts w:eastAsia="Calibri" w:cs="Arial"/>
          <w:bCs/>
          <w:spacing w:val="0"/>
          <w:lang w:eastAsia="en-US"/>
        </w:rPr>
        <w:t xml:space="preserve">ervice categories may be sliced further. </w:t>
      </w:r>
      <w:r w:rsidR="00845820" w:rsidRPr="0027596F">
        <w:rPr>
          <w:rFonts w:eastAsia="Calibri" w:cs="Arial"/>
          <w:bCs/>
          <w:spacing w:val="0"/>
          <w:lang w:eastAsia="en-US"/>
        </w:rPr>
        <w:t xml:space="preserve">The extent to which a service category is sliced is established by the </w:t>
      </w:r>
      <w:r w:rsidR="008E1E35" w:rsidRPr="0027596F">
        <w:rPr>
          <w:rFonts w:eastAsia="Calibri" w:cs="Arial"/>
          <w:bCs/>
          <w:spacing w:val="0"/>
          <w:lang w:eastAsia="en-US"/>
        </w:rPr>
        <w:t>NSP</w:t>
      </w:r>
      <w:r w:rsidR="00845820" w:rsidRPr="0027596F">
        <w:rPr>
          <w:rFonts w:eastAsia="Calibri" w:cs="Arial"/>
          <w:bCs/>
          <w:spacing w:val="0"/>
          <w:lang w:eastAsia="en-US"/>
        </w:rPr>
        <w:t>.</w:t>
      </w:r>
    </w:p>
    <w:p w:rsidR="00C3076B" w:rsidRPr="0027596F" w:rsidRDefault="004B658E" w:rsidP="00B947B0">
      <w:pPr>
        <w:spacing w:after="160" w:line="259" w:lineRule="auto"/>
        <w:rPr>
          <w:rFonts w:eastAsia="Calibri" w:cs="Arial"/>
          <w:bCs/>
          <w:iCs/>
          <w:spacing w:val="0"/>
          <w:lang w:eastAsia="en-US"/>
        </w:rPr>
      </w:pPr>
      <w:r w:rsidRPr="0027596F">
        <w:rPr>
          <w:rFonts w:eastAsia="Calibri" w:cs="Arial"/>
          <w:bCs/>
          <w:iCs/>
          <w:spacing w:val="0"/>
          <w:lang w:eastAsia="en-US"/>
        </w:rPr>
        <w:t>A network slice may be composed of virtual</w:t>
      </w:r>
      <w:r w:rsidR="001F6165">
        <w:rPr>
          <w:rFonts w:eastAsia="Calibri" w:cs="Arial"/>
          <w:bCs/>
          <w:iCs/>
          <w:spacing w:val="0"/>
          <w:lang w:eastAsia="en-US"/>
        </w:rPr>
        <w:t>ise</w:t>
      </w:r>
      <w:r w:rsidRPr="0027596F">
        <w:rPr>
          <w:rFonts w:eastAsia="Calibri" w:cs="Arial"/>
          <w:bCs/>
          <w:iCs/>
          <w:spacing w:val="0"/>
          <w:lang w:eastAsia="en-US"/>
        </w:rPr>
        <w:t>d and/or non-virtual</w:t>
      </w:r>
      <w:r w:rsidR="001F6165">
        <w:rPr>
          <w:rFonts w:eastAsia="Calibri" w:cs="Arial"/>
          <w:bCs/>
          <w:iCs/>
          <w:spacing w:val="0"/>
          <w:lang w:eastAsia="en-US"/>
        </w:rPr>
        <w:t>ise</w:t>
      </w:r>
      <w:r w:rsidRPr="0027596F">
        <w:rPr>
          <w:rFonts w:eastAsia="Calibri" w:cs="Arial"/>
          <w:bCs/>
          <w:iCs/>
          <w:spacing w:val="0"/>
          <w:lang w:eastAsia="en-US"/>
        </w:rPr>
        <w:t>d entities.</w:t>
      </w:r>
    </w:p>
    <w:p w:rsidR="00B947B0" w:rsidRPr="0027596F" w:rsidRDefault="00B947B0" w:rsidP="00B947B0">
      <w:pPr>
        <w:spacing w:after="160" w:line="259" w:lineRule="auto"/>
        <w:rPr>
          <w:rFonts w:eastAsia="Calibri" w:cs="Arial"/>
          <w:bCs/>
          <w:spacing w:val="0"/>
          <w:lang w:eastAsia="en-US"/>
        </w:rPr>
      </w:pPr>
      <w:r w:rsidRPr="0027596F">
        <w:rPr>
          <w:rFonts w:eastAsia="Calibri" w:cs="Arial"/>
          <w:bCs/>
          <w:iCs/>
          <w:spacing w:val="0"/>
          <w:lang w:eastAsia="en-US"/>
        </w:rPr>
        <w:t xml:space="preserve">More than one </w:t>
      </w:r>
      <w:r w:rsidR="002E69E2">
        <w:rPr>
          <w:rFonts w:eastAsia="Calibri" w:cs="Arial"/>
          <w:bCs/>
          <w:iCs/>
          <w:spacing w:val="0"/>
          <w:lang w:eastAsia="en-US"/>
        </w:rPr>
        <w:t xml:space="preserve">endpoint </w:t>
      </w:r>
      <w:r w:rsidRPr="0027596F">
        <w:rPr>
          <w:rFonts w:eastAsia="Calibri" w:cs="Arial"/>
          <w:bCs/>
          <w:iCs/>
          <w:spacing w:val="0"/>
          <w:lang w:eastAsia="en-US"/>
        </w:rPr>
        <w:t>device</w:t>
      </w:r>
      <w:r w:rsidR="002E69E2">
        <w:rPr>
          <w:rFonts w:eastAsia="Calibri" w:cs="Arial"/>
          <w:bCs/>
          <w:iCs/>
          <w:spacing w:val="0"/>
          <w:lang w:eastAsia="en-US"/>
        </w:rPr>
        <w:t xml:space="preserve"> or user equipment</w:t>
      </w:r>
      <w:r w:rsidRPr="0027596F">
        <w:rPr>
          <w:rFonts w:eastAsia="Calibri" w:cs="Arial"/>
          <w:bCs/>
          <w:iCs/>
          <w:spacing w:val="0"/>
          <w:lang w:eastAsia="en-US"/>
        </w:rPr>
        <w:t xml:space="preserve"> may connect to the same network slice (e.g. sensors and infotainment devices</w:t>
      </w:r>
      <w:r w:rsidR="002E69E2">
        <w:rPr>
          <w:rFonts w:eastAsia="Calibri" w:cs="Arial"/>
          <w:bCs/>
          <w:iCs/>
          <w:spacing w:val="0"/>
          <w:lang w:eastAsia="en-US"/>
        </w:rPr>
        <w:t>/user equipment</w:t>
      </w:r>
      <w:r w:rsidRPr="0027596F">
        <w:rPr>
          <w:rFonts w:eastAsia="Calibri" w:cs="Arial"/>
          <w:bCs/>
          <w:iCs/>
          <w:spacing w:val="0"/>
          <w:lang w:eastAsia="en-US"/>
        </w:rPr>
        <w:t xml:space="preserve"> for automotive).</w:t>
      </w:r>
    </w:p>
    <w:p w:rsidR="00B947B0" w:rsidRPr="0027596F" w:rsidRDefault="00B947B0" w:rsidP="00B947B0">
      <w:pPr>
        <w:spacing w:after="160" w:line="259" w:lineRule="auto"/>
        <w:rPr>
          <w:rFonts w:eastAsia="Calibri" w:cs="Arial"/>
          <w:bCs/>
          <w:spacing w:val="0"/>
          <w:lang w:eastAsia="en-US"/>
        </w:rPr>
      </w:pPr>
      <w:r w:rsidRPr="0027596F">
        <w:rPr>
          <w:rFonts w:eastAsia="Calibri" w:cs="Arial"/>
          <w:bCs/>
          <w:spacing w:val="0"/>
          <w:lang w:eastAsia="en-US"/>
        </w:rPr>
        <w:t xml:space="preserve">The </w:t>
      </w:r>
      <w:r w:rsidR="00F542AD">
        <w:rPr>
          <w:rFonts w:eastAsia="Calibri" w:cs="Arial"/>
          <w:bCs/>
          <w:spacing w:val="0"/>
          <w:lang w:eastAsia="en-US"/>
        </w:rPr>
        <w:t>5G</w:t>
      </w:r>
      <w:r w:rsidRPr="0027596F">
        <w:rPr>
          <w:rFonts w:eastAsia="Calibri" w:cs="Arial"/>
          <w:bCs/>
          <w:spacing w:val="0"/>
          <w:lang w:eastAsia="en-US"/>
        </w:rPr>
        <w:t xml:space="preserve"> system shall allow a common core network associated with one or more access networks to be part of a network </w:t>
      </w:r>
      <w:r w:rsidRPr="002B11EF">
        <w:rPr>
          <w:rFonts w:eastAsia="Calibri" w:cs="Arial"/>
          <w:bCs/>
          <w:spacing w:val="0"/>
          <w:lang w:eastAsia="en-US"/>
        </w:rPr>
        <w:t>slice (e.g. fixed and mobile access within the same network slice).</w:t>
      </w:r>
      <w:r w:rsidRPr="0027596F">
        <w:rPr>
          <w:rFonts w:eastAsia="Calibri" w:cs="Arial"/>
          <w:bCs/>
          <w:spacing w:val="0"/>
          <w:lang w:eastAsia="en-US"/>
        </w:rPr>
        <w:t xml:space="preserve"> </w:t>
      </w:r>
    </w:p>
    <w:p w:rsidR="00B947B0" w:rsidRPr="0027596F" w:rsidRDefault="00B947B0" w:rsidP="00B947B0">
      <w:pPr>
        <w:spacing w:after="160" w:line="259" w:lineRule="auto"/>
        <w:rPr>
          <w:rFonts w:eastAsia="Calibri" w:cs="Arial"/>
          <w:bCs/>
          <w:iCs/>
          <w:spacing w:val="0"/>
          <w:lang w:eastAsia="en-US"/>
        </w:rPr>
      </w:pPr>
      <w:r w:rsidRPr="0027596F">
        <w:rPr>
          <w:rFonts w:eastAsia="Calibri" w:cs="Arial"/>
          <w:bCs/>
          <w:iCs/>
          <w:spacing w:val="0"/>
          <w:lang w:eastAsia="en-US"/>
        </w:rPr>
        <w:t>A Network Slice includes the following:</w:t>
      </w:r>
    </w:p>
    <w:p w:rsidR="00B947B0" w:rsidRPr="0027596F" w:rsidRDefault="00B947B0" w:rsidP="00357753">
      <w:pPr>
        <w:numPr>
          <w:ilvl w:val="0"/>
          <w:numId w:val="2"/>
        </w:numPr>
        <w:spacing w:after="160" w:line="259" w:lineRule="auto"/>
        <w:ind w:left="1080"/>
        <w:contextualSpacing/>
        <w:rPr>
          <w:rFonts w:eastAsia="Calibri" w:cs="Arial"/>
          <w:bCs/>
          <w:iCs/>
          <w:spacing w:val="0"/>
          <w:lang w:eastAsia="en-US"/>
        </w:rPr>
      </w:pPr>
      <w:r w:rsidRPr="0027596F">
        <w:rPr>
          <w:rFonts w:eastAsia="Calibri" w:cs="Arial"/>
          <w:bCs/>
          <w:iCs/>
          <w:spacing w:val="0"/>
          <w:lang w:eastAsia="en-US"/>
        </w:rPr>
        <w:t xml:space="preserve">Control Plane functions associated with one or more User Plane functions (e.g. </w:t>
      </w:r>
      <w:r w:rsidR="005C0C55">
        <w:rPr>
          <w:rFonts w:eastAsia="Calibri" w:cs="Arial"/>
          <w:bCs/>
          <w:iCs/>
          <w:spacing w:val="0"/>
          <w:lang w:eastAsia="en-US"/>
        </w:rPr>
        <w:t xml:space="preserve">a reusable or </w:t>
      </w:r>
      <w:r w:rsidRPr="0027596F">
        <w:rPr>
          <w:rFonts w:eastAsia="Calibri" w:cs="Arial"/>
          <w:bCs/>
          <w:iCs/>
          <w:spacing w:val="0"/>
          <w:lang w:eastAsia="en-US"/>
        </w:rPr>
        <w:t xml:space="preserve">common framework of control),  </w:t>
      </w:r>
    </w:p>
    <w:p w:rsidR="00B947B0" w:rsidRPr="0027596F" w:rsidRDefault="00B0649E" w:rsidP="00357753">
      <w:pPr>
        <w:numPr>
          <w:ilvl w:val="0"/>
          <w:numId w:val="2"/>
        </w:numPr>
        <w:spacing w:after="160" w:line="259" w:lineRule="auto"/>
        <w:ind w:left="1080"/>
        <w:contextualSpacing/>
        <w:rPr>
          <w:rFonts w:eastAsia="Calibri" w:cs="Arial"/>
          <w:bCs/>
          <w:spacing w:val="0"/>
          <w:lang w:eastAsia="en-US"/>
        </w:rPr>
      </w:pPr>
      <w:r w:rsidRPr="0027596F">
        <w:rPr>
          <w:rFonts w:eastAsia="Calibri" w:cs="Arial"/>
          <w:bCs/>
          <w:iCs/>
          <w:spacing w:val="0"/>
          <w:lang w:eastAsia="en-US"/>
        </w:rPr>
        <w:t xml:space="preserve">Service or service category specific Control Plane and User Plane function pairs (e.g. user specific multimedia application session). </w:t>
      </w:r>
    </w:p>
    <w:p w:rsidR="00A9633F" w:rsidRPr="0027596F" w:rsidRDefault="00A9633F" w:rsidP="00B947B0">
      <w:pPr>
        <w:spacing w:after="160" w:line="259" w:lineRule="auto"/>
        <w:rPr>
          <w:rFonts w:eastAsia="Calibri" w:cs="Arial"/>
          <w:bCs/>
          <w:iCs/>
          <w:spacing w:val="0"/>
          <w:lang w:eastAsia="en-US"/>
        </w:rPr>
      </w:pPr>
    </w:p>
    <w:p w:rsidR="004B658E" w:rsidRPr="0027596F" w:rsidRDefault="002E69E2" w:rsidP="004B658E">
      <w:pPr>
        <w:spacing w:after="160" w:line="259" w:lineRule="auto"/>
        <w:rPr>
          <w:rFonts w:eastAsia="Calibri" w:cs="Arial"/>
          <w:bCs/>
          <w:iCs/>
          <w:spacing w:val="0"/>
          <w:lang w:eastAsia="en-US"/>
        </w:rPr>
      </w:pPr>
      <w:r>
        <w:rPr>
          <w:rFonts w:eastAsia="Calibri" w:cs="Arial"/>
          <w:bCs/>
          <w:spacing w:val="0"/>
          <w:lang w:eastAsia="en-US"/>
        </w:rPr>
        <w:t>Endpoint or user equipment</w:t>
      </w:r>
      <w:r w:rsidR="004B658E" w:rsidRPr="0027596F">
        <w:rPr>
          <w:rFonts w:eastAsia="Calibri" w:cs="Arial"/>
          <w:bCs/>
          <w:spacing w:val="0"/>
          <w:lang w:eastAsia="en-US"/>
        </w:rPr>
        <w:t xml:space="preserve"> </w:t>
      </w:r>
      <w:r w:rsidR="00122591" w:rsidRPr="0027596F">
        <w:rPr>
          <w:rFonts w:eastAsia="Calibri" w:cs="Arial"/>
          <w:bCs/>
          <w:spacing w:val="0"/>
          <w:lang w:eastAsia="en-US"/>
        </w:rPr>
        <w:t>can</w:t>
      </w:r>
      <w:r w:rsidR="004B658E" w:rsidRPr="0027596F">
        <w:rPr>
          <w:rFonts w:eastAsia="Calibri" w:cs="Arial"/>
          <w:bCs/>
          <w:spacing w:val="0"/>
          <w:lang w:eastAsia="en-US"/>
        </w:rPr>
        <w:t xml:space="preserve"> connect to a single network slice or to more than one slice</w:t>
      </w:r>
      <w:r w:rsidR="002B3925">
        <w:rPr>
          <w:rFonts w:eastAsia="Calibri" w:cs="Arial"/>
          <w:bCs/>
          <w:spacing w:val="0"/>
          <w:lang w:eastAsia="en-US"/>
        </w:rPr>
        <w:t xml:space="preserve">. </w:t>
      </w:r>
      <w:r w:rsidR="002B3925" w:rsidRPr="00DF3645">
        <w:rPr>
          <w:rFonts w:eastAsia="Calibri" w:cs="Arial"/>
          <w:bCs/>
          <w:spacing w:val="0"/>
          <w:lang w:eastAsia="en-US"/>
        </w:rPr>
        <w:t>T</w:t>
      </w:r>
      <w:r w:rsidR="002B3925" w:rsidRPr="00DF3645">
        <w:t>his raises additional security challenges, particularly relating to isolation between slices</w:t>
      </w:r>
      <w:r w:rsidR="002E5C2C">
        <w:t xml:space="preserve"> </w:t>
      </w:r>
      <w:r w:rsidR="002E5C2C">
        <w:fldChar w:fldCharType="begin"/>
      </w:r>
      <w:r w:rsidR="002E5C2C">
        <w:instrText xml:space="preserve"> REF _Ref526346330 \r \h </w:instrText>
      </w:r>
      <w:r w:rsidR="002E5C2C">
        <w:fldChar w:fldCharType="separate"/>
      </w:r>
      <w:r w:rsidR="002E5C2C">
        <w:t>[6]</w:t>
      </w:r>
      <w:r w:rsidR="002E5C2C">
        <w:fldChar w:fldCharType="end"/>
      </w:r>
      <w:r w:rsidR="002E5C2C">
        <w:t>.</w:t>
      </w:r>
      <w:r w:rsidR="002B3925" w:rsidRPr="00DF3645">
        <w:t xml:space="preserve"> </w:t>
      </w:r>
      <w:r w:rsidR="00167FAD" w:rsidRPr="00167FAD">
        <w:rPr>
          <w:rFonts w:eastAsia="Calibri" w:cs="Arial"/>
          <w:bCs/>
          <w:iCs/>
          <w:spacing w:val="0"/>
          <w:lang w:eastAsia="en-US"/>
        </w:rPr>
        <w:t>The network should control which network slices the user equipment can connect to simultaneously.</w:t>
      </w:r>
    </w:p>
    <w:p w:rsidR="00B947B0" w:rsidRPr="0027596F" w:rsidRDefault="00B947B0" w:rsidP="00B947B0">
      <w:pPr>
        <w:spacing w:after="160" w:line="259" w:lineRule="auto"/>
        <w:rPr>
          <w:rFonts w:eastAsia="Calibri" w:cs="Arial"/>
          <w:spacing w:val="0"/>
          <w:lang w:eastAsia="en-US"/>
        </w:rPr>
      </w:pPr>
      <w:r w:rsidRPr="0027596F">
        <w:rPr>
          <w:rFonts w:eastAsia="Calibri" w:cs="Arial"/>
          <w:bCs/>
          <w:iCs/>
          <w:spacing w:val="0"/>
          <w:lang w:eastAsia="en-US"/>
        </w:rPr>
        <w:t xml:space="preserve">When </w:t>
      </w:r>
      <w:r w:rsidR="002E69E2">
        <w:rPr>
          <w:rFonts w:eastAsia="Calibri" w:cs="Arial"/>
          <w:bCs/>
          <w:iCs/>
          <w:spacing w:val="0"/>
          <w:lang w:eastAsia="en-US"/>
        </w:rPr>
        <w:t>endpoint or user equipment</w:t>
      </w:r>
      <w:r w:rsidRPr="0027596F">
        <w:rPr>
          <w:rFonts w:eastAsia="Calibri" w:cs="Arial"/>
          <w:bCs/>
          <w:iCs/>
          <w:spacing w:val="0"/>
          <w:lang w:eastAsia="en-US"/>
        </w:rPr>
        <w:t xml:space="preserve"> accesses multiple network slices simultaneously, a</w:t>
      </w:r>
      <w:r w:rsidR="00A25149" w:rsidRPr="00A25149">
        <w:rPr>
          <w:color w:val="C00000"/>
        </w:rPr>
        <w:t xml:space="preserve"> </w:t>
      </w:r>
      <w:r w:rsidR="00A25149" w:rsidRPr="00A25149">
        <w:t>set of common control plane functions</w:t>
      </w:r>
      <w:r w:rsidRPr="00A25149">
        <w:rPr>
          <w:rFonts w:eastAsia="Calibri" w:cs="Arial"/>
          <w:bCs/>
          <w:iCs/>
          <w:spacing w:val="0"/>
          <w:lang w:eastAsia="en-US"/>
        </w:rPr>
        <w:t xml:space="preserve"> </w:t>
      </w:r>
      <w:r w:rsidR="00A25149">
        <w:rPr>
          <w:rFonts w:eastAsia="Calibri" w:cs="Arial"/>
          <w:bCs/>
          <w:iCs/>
          <w:spacing w:val="0"/>
          <w:lang w:eastAsia="en-US"/>
        </w:rPr>
        <w:t xml:space="preserve">should be </w:t>
      </w:r>
      <w:r w:rsidR="005C0C55">
        <w:rPr>
          <w:rFonts w:eastAsia="Calibri" w:cs="Arial"/>
          <w:bCs/>
          <w:iCs/>
          <w:spacing w:val="0"/>
          <w:lang w:eastAsia="en-US"/>
        </w:rPr>
        <w:t>utilised</w:t>
      </w:r>
      <w:r w:rsidRPr="0027596F">
        <w:rPr>
          <w:rFonts w:eastAsia="Calibri" w:cs="Arial"/>
          <w:bCs/>
          <w:iCs/>
          <w:spacing w:val="0"/>
          <w:lang w:eastAsia="en-US"/>
        </w:rPr>
        <w:t xml:space="preserve"> </w:t>
      </w:r>
      <w:r w:rsidR="00A25149">
        <w:rPr>
          <w:rFonts w:eastAsia="Calibri" w:cs="Arial"/>
          <w:bCs/>
          <w:iCs/>
          <w:spacing w:val="0"/>
          <w:lang w:eastAsia="en-US"/>
        </w:rPr>
        <w:t>by</w:t>
      </w:r>
      <w:r w:rsidRPr="0027596F">
        <w:rPr>
          <w:rFonts w:eastAsia="Calibri" w:cs="Arial"/>
          <w:bCs/>
          <w:iCs/>
          <w:spacing w:val="0"/>
          <w:lang w:eastAsia="en-US"/>
        </w:rPr>
        <w:t xml:space="preserve"> </w:t>
      </w:r>
      <w:r w:rsidR="00A25149">
        <w:rPr>
          <w:rFonts w:eastAsia="Calibri" w:cs="Arial"/>
          <w:bCs/>
          <w:iCs/>
          <w:spacing w:val="0"/>
          <w:lang w:eastAsia="en-US"/>
        </w:rPr>
        <w:t xml:space="preserve">the </w:t>
      </w:r>
      <w:r w:rsidRPr="0027596F">
        <w:rPr>
          <w:rFonts w:eastAsia="Calibri" w:cs="Arial"/>
          <w:bCs/>
          <w:iCs/>
          <w:spacing w:val="0"/>
          <w:lang w:eastAsia="en-US"/>
        </w:rPr>
        <w:t>multiple</w:t>
      </w:r>
      <w:r w:rsidR="00A25149">
        <w:rPr>
          <w:rFonts w:eastAsia="Calibri" w:cs="Arial"/>
          <w:bCs/>
          <w:iCs/>
          <w:spacing w:val="0"/>
          <w:lang w:eastAsia="en-US"/>
        </w:rPr>
        <w:t xml:space="preserve"> </w:t>
      </w:r>
      <w:r w:rsidRPr="0027596F">
        <w:rPr>
          <w:rFonts w:eastAsia="Calibri" w:cs="Arial"/>
          <w:bCs/>
          <w:iCs/>
          <w:spacing w:val="0"/>
          <w:lang w:eastAsia="en-US"/>
        </w:rPr>
        <w:t>network slices</w:t>
      </w:r>
      <w:r w:rsidRPr="0027596F">
        <w:rPr>
          <w:rFonts w:eastAsia="Calibri" w:cs="Arial"/>
          <w:spacing w:val="0"/>
          <w:lang w:eastAsia="en-US"/>
        </w:rPr>
        <w:t xml:space="preserve"> and their associated resources.</w:t>
      </w:r>
    </w:p>
    <w:p w:rsidR="00632C54" w:rsidRPr="0027596F" w:rsidRDefault="00645F8F" w:rsidP="00632C54">
      <w:pPr>
        <w:spacing w:after="160" w:line="259" w:lineRule="auto"/>
        <w:rPr>
          <w:rFonts w:eastAsia="Calibri" w:cs="Arial"/>
          <w:spacing w:val="0"/>
          <w:lang w:eastAsia="en-US"/>
        </w:rPr>
      </w:pPr>
      <w:r w:rsidRPr="0027596F">
        <w:rPr>
          <w:rFonts w:eastAsia="Calibri" w:cs="Arial"/>
          <w:spacing w:val="0"/>
          <w:lang w:eastAsia="en-US"/>
        </w:rPr>
        <w:t>The NSP</w:t>
      </w:r>
      <w:r w:rsidR="00A9633F" w:rsidRPr="0027596F">
        <w:rPr>
          <w:rFonts w:eastAsia="Calibri" w:cs="Arial"/>
          <w:spacing w:val="0"/>
          <w:lang w:eastAsia="en-US"/>
        </w:rPr>
        <w:t xml:space="preserve"> (e.g. network operator or a virtual network operator, such as MVNO)</w:t>
      </w:r>
      <w:r w:rsidR="00632C54" w:rsidRPr="0027596F">
        <w:rPr>
          <w:rFonts w:eastAsia="Calibri" w:cs="Arial"/>
          <w:spacing w:val="0"/>
          <w:lang w:eastAsia="en-US"/>
        </w:rPr>
        <w:t xml:space="preserve"> uses </w:t>
      </w:r>
      <w:r w:rsidR="00E203AF" w:rsidRPr="0027596F">
        <w:rPr>
          <w:rFonts w:eastAsia="Calibri" w:cs="Arial"/>
          <w:spacing w:val="0"/>
          <w:lang w:eastAsia="en-US"/>
        </w:rPr>
        <w:t>a</w:t>
      </w:r>
      <w:r w:rsidR="00447C23" w:rsidRPr="0027596F">
        <w:rPr>
          <w:rFonts w:eastAsia="Calibri" w:cs="Arial"/>
          <w:spacing w:val="0"/>
          <w:lang w:eastAsia="en-US"/>
        </w:rPr>
        <w:t xml:space="preserve"> N</w:t>
      </w:r>
      <w:r w:rsidR="004B658E" w:rsidRPr="0027596F">
        <w:rPr>
          <w:rFonts w:eastAsia="Calibri" w:cs="Arial"/>
          <w:spacing w:val="0"/>
          <w:lang w:eastAsia="en-US"/>
        </w:rPr>
        <w:t xml:space="preserve">etwork </w:t>
      </w:r>
      <w:r w:rsidR="00447C23" w:rsidRPr="0027596F">
        <w:rPr>
          <w:rFonts w:eastAsia="Calibri" w:cs="Arial"/>
          <w:spacing w:val="0"/>
          <w:lang w:eastAsia="en-US"/>
        </w:rPr>
        <w:t>S</w:t>
      </w:r>
      <w:r w:rsidR="004B658E" w:rsidRPr="0027596F">
        <w:rPr>
          <w:rFonts w:eastAsia="Calibri" w:cs="Arial"/>
          <w:spacing w:val="0"/>
          <w:lang w:eastAsia="en-US"/>
        </w:rPr>
        <w:t xml:space="preserve">lice </w:t>
      </w:r>
      <w:r w:rsidR="00447C23" w:rsidRPr="0027596F">
        <w:rPr>
          <w:rFonts w:eastAsia="Calibri" w:cs="Arial"/>
          <w:spacing w:val="0"/>
          <w:lang w:eastAsia="en-US"/>
        </w:rPr>
        <w:t>B</w:t>
      </w:r>
      <w:r w:rsidR="004B658E" w:rsidRPr="0027596F">
        <w:rPr>
          <w:rFonts w:eastAsia="Calibri" w:cs="Arial"/>
          <w:spacing w:val="0"/>
          <w:lang w:eastAsia="en-US"/>
        </w:rPr>
        <w:t>lueprint</w:t>
      </w:r>
      <w:r w:rsidR="00632C54" w:rsidRPr="0027596F">
        <w:rPr>
          <w:rFonts w:eastAsia="Calibri" w:cs="Arial"/>
          <w:spacing w:val="0"/>
          <w:lang w:eastAsia="en-US"/>
        </w:rPr>
        <w:t xml:space="preserve"> to create </w:t>
      </w:r>
      <w:r w:rsidR="005E11B9">
        <w:rPr>
          <w:rFonts w:eastAsia="Calibri" w:cs="Arial"/>
          <w:spacing w:val="0"/>
          <w:lang w:eastAsia="en-US"/>
        </w:rPr>
        <w:t xml:space="preserve">and manage </w:t>
      </w:r>
      <w:r w:rsidR="00632C54" w:rsidRPr="0027596F">
        <w:rPr>
          <w:rFonts w:eastAsia="Calibri" w:cs="Arial"/>
          <w:spacing w:val="0"/>
          <w:lang w:eastAsia="en-US"/>
        </w:rPr>
        <w:t xml:space="preserve">a Network Slice Instance. </w:t>
      </w:r>
    </w:p>
    <w:p w:rsidR="00632C54" w:rsidRPr="0027596F" w:rsidRDefault="00632C54" w:rsidP="00632C54">
      <w:pPr>
        <w:spacing w:after="160" w:line="259" w:lineRule="auto"/>
        <w:rPr>
          <w:rFonts w:eastAsia="Calibri" w:cs="Arial"/>
          <w:spacing w:val="0"/>
          <w:lang w:eastAsia="en-US"/>
        </w:rPr>
      </w:pPr>
      <w:r w:rsidRPr="0027596F">
        <w:rPr>
          <w:rFonts w:eastAsia="Calibri" w:cs="Arial"/>
          <w:spacing w:val="0"/>
          <w:lang w:eastAsia="en-US"/>
        </w:rPr>
        <w:t>A network slice instance</w:t>
      </w:r>
      <w:r w:rsidR="005C0C55">
        <w:rPr>
          <w:rFonts w:eastAsia="Calibri" w:cs="Arial"/>
          <w:spacing w:val="0"/>
          <w:lang w:eastAsia="en-US"/>
        </w:rPr>
        <w:t xml:space="preserve"> [4]</w:t>
      </w:r>
      <w:r w:rsidRPr="0027596F">
        <w:rPr>
          <w:rFonts w:eastAsia="Calibri" w:cs="Arial"/>
          <w:spacing w:val="0"/>
          <w:lang w:eastAsia="en-US"/>
        </w:rPr>
        <w:t xml:space="preserve"> may be;</w:t>
      </w:r>
    </w:p>
    <w:p w:rsidR="00632C54" w:rsidRPr="0027596F" w:rsidRDefault="00B0649E" w:rsidP="00632C54">
      <w:pPr>
        <w:spacing w:after="160" w:line="259" w:lineRule="auto"/>
        <w:ind w:firstLine="708"/>
        <w:rPr>
          <w:rFonts w:eastAsia="Calibri" w:cs="Arial"/>
          <w:spacing w:val="0"/>
          <w:lang w:eastAsia="en-US"/>
        </w:rPr>
      </w:pPr>
      <w:r w:rsidRPr="0027596F">
        <w:rPr>
          <w:rFonts w:eastAsia="Calibri" w:cs="Arial"/>
          <w:spacing w:val="0"/>
          <w:lang w:eastAsia="en-US"/>
        </w:rPr>
        <w:t>Wholly</w:t>
      </w:r>
      <w:r w:rsidR="00632C54" w:rsidRPr="0027596F">
        <w:rPr>
          <w:rFonts w:eastAsia="Calibri" w:cs="Arial"/>
          <w:spacing w:val="0"/>
          <w:lang w:eastAsia="en-US"/>
        </w:rPr>
        <w:t xml:space="preserve"> statically defined, e.g., as in fixed-access business or residential service, or </w:t>
      </w:r>
    </w:p>
    <w:p w:rsidR="00632C54" w:rsidRPr="0027596F" w:rsidRDefault="00B0649E" w:rsidP="00632C54">
      <w:pPr>
        <w:spacing w:after="160" w:line="259" w:lineRule="auto"/>
        <w:ind w:left="708"/>
        <w:rPr>
          <w:rFonts w:eastAsia="Calibri" w:cs="Arial"/>
          <w:spacing w:val="0"/>
          <w:lang w:eastAsia="en-US"/>
        </w:rPr>
      </w:pPr>
      <w:r w:rsidRPr="0027596F">
        <w:rPr>
          <w:rFonts w:eastAsia="Calibri" w:cs="Arial"/>
          <w:spacing w:val="0"/>
          <w:lang w:eastAsia="en-US"/>
        </w:rPr>
        <w:t>Partially</w:t>
      </w:r>
      <w:r w:rsidR="00632C54" w:rsidRPr="0027596F">
        <w:rPr>
          <w:rFonts w:eastAsia="Calibri" w:cs="Arial"/>
          <w:spacing w:val="0"/>
          <w:lang w:eastAsia="en-US"/>
        </w:rPr>
        <w:t xml:space="preserve"> dynamic, e.g., as in roaming mobile </w:t>
      </w:r>
      <w:r w:rsidR="000B7A66">
        <w:t>endpoint/user equipment</w:t>
      </w:r>
      <w:r w:rsidR="000B7A66" w:rsidRPr="0027596F">
        <w:rPr>
          <w:rFonts w:eastAsia="Calibri" w:cs="Arial"/>
          <w:spacing w:val="0"/>
          <w:lang w:eastAsia="en-US"/>
        </w:rPr>
        <w:t xml:space="preserve"> </w:t>
      </w:r>
      <w:r w:rsidR="00632C54" w:rsidRPr="0027596F">
        <w:rPr>
          <w:rFonts w:eastAsia="Calibri" w:cs="Arial"/>
          <w:spacing w:val="0"/>
          <w:lang w:eastAsia="en-US"/>
        </w:rPr>
        <w:t>which may be connected to a statically-defined service chain, or</w:t>
      </w:r>
    </w:p>
    <w:p w:rsidR="00632C54" w:rsidRPr="0027596F" w:rsidRDefault="00B0649E" w:rsidP="00632C54">
      <w:pPr>
        <w:spacing w:after="160" w:line="259" w:lineRule="auto"/>
        <w:ind w:firstLine="708"/>
        <w:rPr>
          <w:rFonts w:eastAsia="Calibri" w:cs="Arial"/>
          <w:spacing w:val="0"/>
          <w:lang w:eastAsia="en-US"/>
        </w:rPr>
      </w:pPr>
      <w:r w:rsidRPr="0027596F">
        <w:rPr>
          <w:rFonts w:eastAsia="Calibri" w:cs="Arial"/>
          <w:spacing w:val="0"/>
          <w:lang w:eastAsia="en-US"/>
        </w:rPr>
        <w:t>Fully</w:t>
      </w:r>
      <w:r w:rsidR="00632C54" w:rsidRPr="0027596F">
        <w:rPr>
          <w:rFonts w:eastAsia="Calibri" w:cs="Arial"/>
          <w:spacing w:val="0"/>
          <w:lang w:eastAsia="en-US"/>
        </w:rPr>
        <w:t xml:space="preserve"> const</w:t>
      </w:r>
      <w:r w:rsidRPr="0027596F">
        <w:rPr>
          <w:rFonts w:eastAsia="Calibri" w:cs="Arial"/>
          <w:spacing w:val="0"/>
          <w:lang w:eastAsia="en-US"/>
        </w:rPr>
        <w:t>ructed on demand;</w:t>
      </w:r>
    </w:p>
    <w:p w:rsidR="00632C54" w:rsidRPr="0027596F" w:rsidRDefault="00632C54" w:rsidP="00632C54">
      <w:pPr>
        <w:spacing w:after="160" w:line="259" w:lineRule="auto"/>
        <w:rPr>
          <w:rFonts w:eastAsia="Calibri" w:cs="Arial"/>
          <w:spacing w:val="0"/>
          <w:lang w:eastAsia="en-US"/>
        </w:rPr>
      </w:pPr>
      <w:r w:rsidRPr="0027596F">
        <w:rPr>
          <w:rFonts w:eastAsia="Calibri" w:cs="Arial"/>
          <w:spacing w:val="0"/>
          <w:lang w:eastAsia="en-US"/>
        </w:rPr>
        <w:t xml:space="preserve">Even when a network slice instance is statically defined, the necessary resources may </w:t>
      </w:r>
      <w:r w:rsidR="00503A53" w:rsidRPr="0027596F">
        <w:rPr>
          <w:rFonts w:eastAsia="Calibri" w:cs="Arial"/>
          <w:spacing w:val="0"/>
          <w:lang w:eastAsia="en-US"/>
        </w:rPr>
        <w:t>be</w:t>
      </w:r>
      <w:r w:rsidRPr="0027596F">
        <w:rPr>
          <w:rFonts w:eastAsia="Calibri" w:cs="Arial"/>
          <w:spacing w:val="0"/>
          <w:lang w:eastAsia="en-US"/>
        </w:rPr>
        <w:t xml:space="preserve"> </w:t>
      </w:r>
      <w:r w:rsidR="00E57A78">
        <w:rPr>
          <w:rFonts w:eastAsia="Calibri" w:cs="Arial"/>
          <w:spacing w:val="0"/>
          <w:lang w:eastAsia="en-US"/>
        </w:rPr>
        <w:t xml:space="preserve">virtualised </w:t>
      </w:r>
      <w:r w:rsidRPr="0027596F">
        <w:rPr>
          <w:rFonts w:eastAsia="Calibri" w:cs="Arial"/>
          <w:spacing w:val="0"/>
          <w:lang w:eastAsia="en-US"/>
        </w:rPr>
        <w:t xml:space="preserve">e.g., as transport tunnels over a layered infrastructure network, or as VNFs located somewhere in a cloud. The actual </w:t>
      </w:r>
      <w:r w:rsidRPr="0027596F">
        <w:rPr>
          <w:rFonts w:eastAsia="Calibri" w:cs="Arial"/>
          <w:spacing w:val="0"/>
          <w:lang w:eastAsia="en-US"/>
        </w:rPr>
        <w:lastRenderedPageBreak/>
        <w:t>physical resources, together with their configuration, may thus vary over the course of time, including on-demand allocation or scaling.</w:t>
      </w:r>
    </w:p>
    <w:p w:rsidR="00632C54" w:rsidRPr="0027596F" w:rsidRDefault="00632C54" w:rsidP="008A28B0">
      <w:pPr>
        <w:spacing w:after="160" w:line="259" w:lineRule="auto"/>
        <w:rPr>
          <w:rFonts w:eastAsia="Calibri" w:cs="Arial"/>
          <w:spacing w:val="0"/>
          <w:lang w:eastAsia="en-US"/>
        </w:rPr>
      </w:pPr>
      <w:r w:rsidRPr="0027596F">
        <w:rPr>
          <w:rFonts w:eastAsia="Calibri" w:cs="Arial"/>
          <w:spacing w:val="0"/>
          <w:lang w:eastAsia="en-US"/>
        </w:rPr>
        <w:t xml:space="preserve">A Network Slice Instance provides the network characteristics which are required by a Service Instance. </w:t>
      </w:r>
      <w:r w:rsidR="00A84F88" w:rsidRPr="0027596F">
        <w:rPr>
          <w:rFonts w:eastAsia="Calibri" w:cs="Arial"/>
          <w:spacing w:val="0"/>
          <w:lang w:eastAsia="en-US"/>
        </w:rPr>
        <w:t>E</w:t>
      </w:r>
      <w:r w:rsidRPr="0027596F">
        <w:rPr>
          <w:rFonts w:eastAsia="Calibri" w:cs="Arial"/>
          <w:spacing w:val="0"/>
          <w:lang w:eastAsia="en-US"/>
        </w:rPr>
        <w:t xml:space="preserve">xamples of a network slice instance include </w:t>
      </w:r>
      <w:r w:rsidR="00A84F88" w:rsidRPr="0027596F">
        <w:rPr>
          <w:rFonts w:eastAsia="Calibri" w:cs="Arial"/>
          <w:spacing w:val="0"/>
          <w:lang w:eastAsia="en-US"/>
        </w:rPr>
        <w:t>all the three categories of services – eMBB, mIoT, and URLLC – that span human-to-human, human-to-machine and machine-to-machine interfaces</w:t>
      </w:r>
      <w:r w:rsidR="00412F29" w:rsidRPr="0027596F">
        <w:rPr>
          <w:rFonts w:eastAsia="Calibri" w:cs="Arial"/>
          <w:spacing w:val="0"/>
          <w:lang w:eastAsia="en-US"/>
        </w:rPr>
        <w:t xml:space="preserve">, which </w:t>
      </w:r>
      <w:r w:rsidR="00C87DC7" w:rsidRPr="0027596F">
        <w:rPr>
          <w:rFonts w:eastAsia="Calibri" w:cs="Arial"/>
          <w:spacing w:val="0"/>
          <w:lang w:eastAsia="en-US"/>
        </w:rPr>
        <w:t>cover</w:t>
      </w:r>
      <w:r w:rsidR="00412F29" w:rsidRPr="0027596F">
        <w:rPr>
          <w:rFonts w:eastAsia="Calibri" w:cs="Arial"/>
          <w:spacing w:val="0"/>
          <w:lang w:eastAsia="en-US"/>
        </w:rPr>
        <w:t xml:space="preserve"> personal, industry, vehicular, social, health, city, and industry services and applications. </w:t>
      </w:r>
    </w:p>
    <w:p w:rsidR="00632C54" w:rsidRPr="0027596F" w:rsidRDefault="00167FAD" w:rsidP="00632C54">
      <w:pPr>
        <w:spacing w:after="160" w:line="259" w:lineRule="auto"/>
        <w:rPr>
          <w:rFonts w:eastAsia="Calibri" w:cs="Arial"/>
          <w:spacing w:val="0"/>
          <w:lang w:eastAsia="en-US"/>
        </w:rPr>
      </w:pPr>
      <w:r>
        <w:rPr>
          <w:rFonts w:eastAsia="Calibri" w:cs="Arial"/>
          <w:spacing w:val="0"/>
          <w:lang w:eastAsia="en-US"/>
        </w:rPr>
        <w:t>E</w:t>
      </w:r>
      <w:r w:rsidR="00632C54" w:rsidRPr="0027596F">
        <w:rPr>
          <w:rFonts w:eastAsia="Calibri" w:cs="Arial"/>
          <w:spacing w:val="0"/>
          <w:lang w:eastAsia="en-US"/>
        </w:rPr>
        <w:t>xample</w:t>
      </w:r>
      <w:r>
        <w:rPr>
          <w:rFonts w:eastAsia="Calibri" w:cs="Arial"/>
          <w:spacing w:val="0"/>
          <w:lang w:eastAsia="en-US"/>
        </w:rPr>
        <w:t>s</w:t>
      </w:r>
      <w:r w:rsidR="00632C54" w:rsidRPr="0027596F">
        <w:rPr>
          <w:rFonts w:eastAsia="Calibri" w:cs="Arial"/>
          <w:spacing w:val="0"/>
          <w:lang w:eastAsia="en-US"/>
        </w:rPr>
        <w:t xml:space="preserve"> </w:t>
      </w:r>
      <w:r w:rsidR="00DF4DCC" w:rsidRPr="0027596F">
        <w:rPr>
          <w:rFonts w:eastAsia="Calibri" w:cs="Arial"/>
          <w:spacing w:val="0"/>
          <w:lang w:eastAsia="en-US"/>
        </w:rPr>
        <w:t xml:space="preserve">of a </w:t>
      </w:r>
      <w:r w:rsidR="00DF4DCC">
        <w:rPr>
          <w:rFonts w:eastAsia="Calibri" w:cs="Arial"/>
          <w:spacing w:val="0"/>
          <w:lang w:eastAsia="en-US"/>
        </w:rPr>
        <w:t>Sub-network</w:t>
      </w:r>
      <w:r w:rsidR="00DF4DCC" w:rsidRPr="0027596F">
        <w:rPr>
          <w:rFonts w:eastAsia="Calibri" w:cs="Arial"/>
          <w:spacing w:val="0"/>
          <w:lang w:eastAsia="en-US"/>
        </w:rPr>
        <w:t xml:space="preserve"> instance</w:t>
      </w:r>
      <w:r w:rsidR="00632C54" w:rsidRPr="0027596F">
        <w:rPr>
          <w:rFonts w:eastAsia="Calibri" w:cs="Arial"/>
          <w:spacing w:val="0"/>
          <w:lang w:eastAsia="en-US"/>
        </w:rPr>
        <w:t xml:space="preserve"> </w:t>
      </w:r>
      <w:r w:rsidR="005E11B9">
        <w:rPr>
          <w:rFonts w:eastAsia="Calibri" w:cs="Arial"/>
          <w:spacing w:val="0"/>
          <w:lang w:eastAsia="en-US"/>
        </w:rPr>
        <w:t>could be</w:t>
      </w:r>
      <w:r w:rsidR="00632C54" w:rsidRPr="0027596F">
        <w:rPr>
          <w:rFonts w:eastAsia="Calibri" w:cs="Arial"/>
          <w:spacing w:val="0"/>
          <w:lang w:eastAsia="en-US"/>
        </w:rPr>
        <w:t xml:space="preserve"> the IMS (IP Multimedia Subsystem)</w:t>
      </w:r>
      <w:r w:rsidR="005E11B9" w:rsidRPr="005E11B9">
        <w:rPr>
          <w:rFonts w:eastAsia="Calibri" w:cs="Arial"/>
          <w:spacing w:val="0"/>
          <w:lang w:eastAsia="en-US"/>
        </w:rPr>
        <w:t xml:space="preserve">, </w:t>
      </w:r>
      <w:r>
        <w:rPr>
          <w:rFonts w:eastAsia="Calibri" w:cs="Arial"/>
          <w:spacing w:val="0"/>
          <w:lang w:eastAsia="en-US"/>
        </w:rPr>
        <w:t>separate core and access sub-network</w:t>
      </w:r>
      <w:r w:rsidR="0075742C">
        <w:rPr>
          <w:rFonts w:eastAsia="Calibri" w:cs="Arial"/>
          <w:spacing w:val="0"/>
          <w:lang w:eastAsia="en-US"/>
        </w:rPr>
        <w:t>s</w:t>
      </w:r>
      <w:r>
        <w:rPr>
          <w:rFonts w:eastAsia="Calibri" w:cs="Arial"/>
          <w:spacing w:val="0"/>
          <w:lang w:eastAsia="en-US"/>
        </w:rPr>
        <w:t xml:space="preserve"> provided by different vendors </w:t>
      </w:r>
      <w:r w:rsidR="005E11B9" w:rsidRPr="005E11B9">
        <w:rPr>
          <w:rFonts w:eastAsia="Calibri" w:cs="Arial"/>
          <w:spacing w:val="0"/>
          <w:lang w:eastAsia="en-US"/>
        </w:rPr>
        <w:t>or a subset of network functions within an administrative domain realising parts of the network slice instance</w:t>
      </w:r>
      <w:r w:rsidR="00632C54" w:rsidRPr="0027596F">
        <w:rPr>
          <w:rFonts w:eastAsia="Calibri" w:cs="Arial"/>
          <w:spacing w:val="0"/>
          <w:lang w:eastAsia="en-US"/>
        </w:rPr>
        <w:t>.</w:t>
      </w:r>
    </w:p>
    <w:p w:rsidR="00632C54" w:rsidRPr="0027596F" w:rsidRDefault="00632C54" w:rsidP="00632C54">
      <w:pPr>
        <w:spacing w:after="160" w:line="259" w:lineRule="auto"/>
        <w:rPr>
          <w:rFonts w:eastAsia="Calibri" w:cs="Arial"/>
          <w:spacing w:val="0"/>
          <w:lang w:eastAsia="en-US"/>
        </w:rPr>
      </w:pPr>
      <w:r w:rsidRPr="0027596F">
        <w:rPr>
          <w:rFonts w:eastAsia="Calibri" w:cs="Arial"/>
          <w:spacing w:val="0"/>
          <w:lang w:eastAsia="en-US"/>
        </w:rPr>
        <w:t xml:space="preserve">The Service Instance Layer represents the services (end-user service or business services) which are to be supported. </w:t>
      </w:r>
    </w:p>
    <w:p w:rsidR="00815219" w:rsidRDefault="00632C54" w:rsidP="00815219">
      <w:pPr>
        <w:spacing w:line="259" w:lineRule="auto"/>
        <w:rPr>
          <w:rFonts w:eastAsia="Calibri" w:cs="Arial"/>
          <w:spacing w:val="0"/>
          <w:lang w:eastAsia="en-US"/>
        </w:rPr>
      </w:pPr>
      <w:r w:rsidRPr="0027596F">
        <w:rPr>
          <w:rFonts w:eastAsia="Calibri" w:cs="Arial"/>
          <w:spacing w:val="0"/>
          <w:lang w:eastAsia="en-US"/>
        </w:rPr>
        <w:t xml:space="preserve">Each service is represented by a Service Instance. </w:t>
      </w:r>
    </w:p>
    <w:p w:rsidR="00632C54" w:rsidRPr="0027596F" w:rsidRDefault="00B0649E" w:rsidP="00815219">
      <w:pPr>
        <w:spacing w:after="160" w:line="240" w:lineRule="atLeast"/>
        <w:ind w:left="709"/>
        <w:rPr>
          <w:rFonts w:eastAsia="Calibri" w:cs="Arial"/>
          <w:spacing w:val="0"/>
          <w:lang w:eastAsia="en-US"/>
        </w:rPr>
      </w:pPr>
      <w:r w:rsidRPr="0027596F">
        <w:rPr>
          <w:rFonts w:eastAsia="Calibri" w:cs="Arial"/>
          <w:spacing w:val="0"/>
          <w:lang w:eastAsia="en-US"/>
        </w:rPr>
        <w:t>NOTE: A Service Instance can either represent an SP</w:t>
      </w:r>
      <w:r w:rsidR="00412F29" w:rsidRPr="0027596F">
        <w:rPr>
          <w:rFonts w:eastAsia="Calibri" w:cs="Arial"/>
          <w:spacing w:val="0"/>
          <w:lang w:eastAsia="en-US"/>
        </w:rPr>
        <w:t xml:space="preserve"> or an NSP </w:t>
      </w:r>
      <w:r w:rsidRPr="0027596F">
        <w:rPr>
          <w:rFonts w:eastAsia="Calibri" w:cs="Arial"/>
          <w:spacing w:val="0"/>
          <w:lang w:eastAsia="en-US"/>
        </w:rPr>
        <w:t>service</w:t>
      </w:r>
      <w:r w:rsidR="00412F29" w:rsidRPr="0027596F">
        <w:rPr>
          <w:rFonts w:eastAsia="Calibri" w:cs="Arial"/>
          <w:spacing w:val="0"/>
          <w:lang w:eastAsia="en-US"/>
        </w:rPr>
        <w:t xml:space="preserve">. The SP or NSP services may be </w:t>
      </w:r>
      <w:r w:rsidRPr="0027596F">
        <w:rPr>
          <w:rFonts w:eastAsia="Calibri" w:cs="Arial"/>
          <w:spacing w:val="0"/>
          <w:lang w:eastAsia="en-US"/>
        </w:rPr>
        <w:t>a 3rd party provided service.</w:t>
      </w:r>
    </w:p>
    <w:p w:rsidR="00DC4F6A" w:rsidRDefault="00632C54" w:rsidP="00632C54">
      <w:pPr>
        <w:rPr>
          <w:rFonts w:eastAsia="Calibri" w:cs="Arial"/>
          <w:spacing w:val="0"/>
          <w:lang w:eastAsia="en-US"/>
        </w:rPr>
      </w:pPr>
      <w:r w:rsidRPr="0027596F">
        <w:rPr>
          <w:rFonts w:eastAsia="Calibri" w:cs="Arial"/>
          <w:spacing w:val="0"/>
          <w:lang w:eastAsia="en-US"/>
        </w:rPr>
        <w:t xml:space="preserve">An administrative domain refers to the scope of jurisdiction of a provider. A provider may obtain service capabilities from 3rd parties to enrich the services it provides to its end customers. A provider could also benefit from offering its spare capabilities or resources to a 3rd party. </w:t>
      </w:r>
    </w:p>
    <w:p w:rsidR="00DC4F6A" w:rsidRDefault="00DC4F6A" w:rsidP="00632C54">
      <w:pPr>
        <w:rPr>
          <w:rFonts w:eastAsia="Calibri" w:cs="Arial"/>
          <w:spacing w:val="0"/>
          <w:lang w:eastAsia="en-US"/>
        </w:rPr>
      </w:pPr>
    </w:p>
    <w:p w:rsidR="00C41B70" w:rsidRDefault="00632C54" w:rsidP="00632C54">
      <w:r w:rsidRPr="0027596F">
        <w:rPr>
          <w:rFonts w:eastAsia="Calibri" w:cs="Arial"/>
          <w:spacing w:val="0"/>
          <w:lang w:eastAsia="en-US"/>
        </w:rPr>
        <w:t xml:space="preserve">A network service can be a single user connectivity service, NaaS </w:t>
      </w:r>
      <w:r w:rsidRPr="0027596F">
        <w:t>(Network as a Service) such as a service instance, a network slice instance or a subnetwork slice instance offering for a business vertical that util</w:t>
      </w:r>
      <w:r w:rsidR="001F6165">
        <w:t>ise</w:t>
      </w:r>
      <w:r w:rsidRPr="0027596F">
        <w:t xml:space="preserve">s forward-looking business models, or IaaS (Infra-structure as a Service). </w:t>
      </w:r>
    </w:p>
    <w:p w:rsidR="00DC4F6A" w:rsidRPr="0027596F" w:rsidRDefault="00DC4F6A" w:rsidP="00632C54"/>
    <w:p w:rsidR="00632C54" w:rsidRPr="0027596F" w:rsidRDefault="00632C54" w:rsidP="00632C54">
      <w:r w:rsidRPr="0027596F">
        <w:t>The notion of a partnership between two providers is qualified in terms of the one which is hosting the service, and the one whose service is being hosted</w:t>
      </w:r>
      <w:r w:rsidR="009F2DFD">
        <w:t>, as described in</w:t>
      </w:r>
      <w:r w:rsidR="009F2DFD" w:rsidRPr="009F2DFD">
        <w:t xml:space="preserve"> </w:t>
      </w:r>
      <w:r w:rsidR="009F2DFD">
        <w:t xml:space="preserve">the </w:t>
      </w:r>
      <w:r w:rsidR="009F2DFD" w:rsidRPr="0027596F">
        <w:t>NGMN Net</w:t>
      </w:r>
      <w:r w:rsidR="003E70E2">
        <w:t xml:space="preserve">work Slicing Concept paper </w:t>
      </w:r>
      <w:r w:rsidR="003E70E2">
        <w:fldChar w:fldCharType="begin"/>
      </w:r>
      <w:r w:rsidR="003E70E2">
        <w:instrText xml:space="preserve"> REF _Ref490246306 \r \h </w:instrText>
      </w:r>
      <w:r w:rsidR="003E70E2">
        <w:fldChar w:fldCharType="separate"/>
      </w:r>
      <w:r w:rsidR="00805954">
        <w:t>[4]</w:t>
      </w:r>
      <w:r w:rsidR="003E70E2">
        <w:fldChar w:fldCharType="end"/>
      </w:r>
      <w:r w:rsidR="003E70E2">
        <w:t xml:space="preserve">. </w:t>
      </w:r>
      <w:r w:rsidRPr="0027596F">
        <w:t>A formal</w:t>
      </w:r>
      <w:r w:rsidR="001F6165">
        <w:t>ise</w:t>
      </w:r>
      <w:r w:rsidRPr="0027596F">
        <w:t xml:space="preserve">d description of the roles that qualify the behaviour of a </w:t>
      </w:r>
      <w:r w:rsidR="009F2DFD" w:rsidRPr="0027596F">
        <w:t>provider</w:t>
      </w:r>
      <w:r w:rsidRPr="0027596F">
        <w:t xml:space="preserve"> is as follows:</w:t>
      </w:r>
    </w:p>
    <w:p w:rsidR="00632C54" w:rsidRPr="0027596F" w:rsidRDefault="00632C54" w:rsidP="00632C54"/>
    <w:p w:rsidR="00632C54" w:rsidRPr="0027596F" w:rsidRDefault="00632C54" w:rsidP="00815219">
      <w:r w:rsidRPr="0027596F">
        <w:t>P</w:t>
      </w:r>
      <w:r w:rsidR="00D871DA">
        <w:t>rovider</w:t>
      </w:r>
      <w:r w:rsidR="00AA73C1">
        <w:t>-</w:t>
      </w:r>
      <w:r w:rsidRPr="0027596F">
        <w:t>Hosted</w:t>
      </w:r>
      <w:r w:rsidR="00D871DA">
        <w:t xml:space="preserve"> (P-Hosted)</w:t>
      </w:r>
      <w:r w:rsidRPr="0027596F">
        <w:t xml:space="preserve">: A service provider that provides services to e.g. end customers, which </w:t>
      </w:r>
      <w:r w:rsidR="00503A53" w:rsidRPr="0027596F">
        <w:t>can</w:t>
      </w:r>
      <w:r w:rsidRPr="0027596F">
        <w:t xml:space="preserve"> negotiate with another provider (P</w:t>
      </w:r>
      <w:r w:rsidR="00D871DA">
        <w:t>rovider</w:t>
      </w:r>
      <w:r w:rsidRPr="0027596F">
        <w:t xml:space="preserve">-Hosting) based on a trust model, for the establishment of a hosted network slice instance or a hosted </w:t>
      </w:r>
      <w:r w:rsidR="000E254D">
        <w:t>Sub-network</w:t>
      </w:r>
      <w:r w:rsidRPr="0027596F">
        <w:t xml:space="preserve"> instance using functions and resources from the hosting domain. </w:t>
      </w:r>
    </w:p>
    <w:p w:rsidR="00632C54" w:rsidRPr="0027596F" w:rsidRDefault="00632C54" w:rsidP="00815219">
      <w:pPr>
        <w:ind w:left="709"/>
      </w:pPr>
      <w:r w:rsidRPr="0027596F">
        <w:t>NOTE: The necessary resources, in the hosting domain, are allocated based on a configured SLA between P-Hosted and P-Hosting,</w:t>
      </w:r>
    </w:p>
    <w:p w:rsidR="00632C54" w:rsidRPr="0027596F" w:rsidRDefault="00632C54" w:rsidP="00632C54"/>
    <w:p w:rsidR="00632C54" w:rsidRPr="0027596F" w:rsidRDefault="00632C54" w:rsidP="00632C54">
      <w:r w:rsidRPr="0027596F">
        <w:t>P</w:t>
      </w:r>
      <w:r w:rsidR="00D871DA">
        <w:t>rovider</w:t>
      </w:r>
      <w:r w:rsidRPr="0027596F">
        <w:t>-Hosting</w:t>
      </w:r>
      <w:r w:rsidR="00D871DA">
        <w:t xml:space="preserve"> (P-Hosting)</w:t>
      </w:r>
      <w:r w:rsidRPr="0027596F">
        <w:t xml:space="preserve">: A service provider, which </w:t>
      </w:r>
      <w:r w:rsidR="00503A53" w:rsidRPr="0027596F">
        <w:t>can</w:t>
      </w:r>
      <w:r w:rsidRPr="0027596F">
        <w:t xml:space="preserve"> negotiate with another provider (P-Hosted) based on a trust model, for providing the usage of functions and resources in the hosting domain towards the hosted domain. </w:t>
      </w:r>
    </w:p>
    <w:p w:rsidR="00632C54" w:rsidRPr="0027596F" w:rsidRDefault="00632C54" w:rsidP="00632C54">
      <w:pPr>
        <w:ind w:left="708"/>
      </w:pPr>
      <w:r w:rsidRPr="0027596F">
        <w:t>NOTE: The necessary resources, in the hosting domain, are allocated based on a configured SLA between P-Hosted and P-Hosting,</w:t>
      </w:r>
    </w:p>
    <w:p w:rsidR="00632C54" w:rsidRPr="0027596F" w:rsidRDefault="00632C54" w:rsidP="00632C54"/>
    <w:p w:rsidR="00632C54" w:rsidRPr="0027596F" w:rsidRDefault="00632C54" w:rsidP="00632C54">
      <w:r w:rsidRPr="0027596F">
        <w:t>Different types of partnerships and sharing may be envisioned, with a variety of distinctions:</w:t>
      </w:r>
    </w:p>
    <w:p w:rsidR="00632C54" w:rsidRPr="0027596F" w:rsidRDefault="00632C54" w:rsidP="00632C54"/>
    <w:p w:rsidR="00632C54" w:rsidRPr="0027596F" w:rsidRDefault="00632C54" w:rsidP="00632C54">
      <w:pPr>
        <w:ind w:left="708"/>
      </w:pPr>
      <w:r w:rsidRPr="0027596F">
        <w:t>Various levels of functional exposure are considered, as envisioned in Section 4.5.2 of the NGMN 5G whitepaper</w:t>
      </w:r>
      <w:r w:rsidR="00BD226E">
        <w:t xml:space="preserve"> </w:t>
      </w:r>
      <w:r w:rsidR="00BD226E">
        <w:fldChar w:fldCharType="begin"/>
      </w:r>
      <w:r w:rsidR="00BD226E">
        <w:instrText xml:space="preserve"> REF _Ref490077139 \r \h </w:instrText>
      </w:r>
      <w:r w:rsidR="00BD226E">
        <w:fldChar w:fldCharType="separate"/>
      </w:r>
      <w:r w:rsidR="00BD226E">
        <w:t>[1]</w:t>
      </w:r>
      <w:r w:rsidR="00BD226E">
        <w:fldChar w:fldCharType="end"/>
      </w:r>
      <w:r w:rsidR="00BD226E">
        <w:t>.</w:t>
      </w:r>
    </w:p>
    <w:p w:rsidR="00632C54" w:rsidRPr="0027596F" w:rsidRDefault="00632C54" w:rsidP="00632C54">
      <w:pPr>
        <w:ind w:left="708"/>
      </w:pPr>
    </w:p>
    <w:p w:rsidR="00632C54" w:rsidRPr="0027596F" w:rsidRDefault="00632C54" w:rsidP="00632C54">
      <w:pPr>
        <w:ind w:left="708"/>
      </w:pPr>
      <w:r w:rsidRPr="0027596F">
        <w:t xml:space="preserve">5G should provide an abstraction layer as an interface, where all types of in-networking functionality (control plane and </w:t>
      </w:r>
      <w:r w:rsidR="00FC701C">
        <w:t>user</w:t>
      </w:r>
      <w:r w:rsidR="00FC701C" w:rsidRPr="0027596F">
        <w:t xml:space="preserve"> </w:t>
      </w:r>
      <w:r w:rsidRPr="0027596F">
        <w:t xml:space="preserve">plane related) can be exposed to the application layer functions and/or service providers based on a service level agreement. </w:t>
      </w:r>
      <w:r w:rsidR="00DC4F6A">
        <w:t>The a</w:t>
      </w:r>
      <w:r w:rsidRPr="0027596F">
        <w:t>pplication/</w:t>
      </w:r>
      <w:r w:rsidR="00DC4F6A">
        <w:t>s</w:t>
      </w:r>
      <w:r w:rsidRPr="0027596F">
        <w:t xml:space="preserve">ervice provider will then be able to use </w:t>
      </w:r>
      <w:r w:rsidR="00DC4F6A">
        <w:t xml:space="preserve">a </w:t>
      </w:r>
      <w:r w:rsidRPr="0027596F">
        <w:t>sub-set of the network capabilities in a flexible, configurable and programmable manner, and to use network resources depending on their service preference.</w:t>
      </w:r>
    </w:p>
    <w:p w:rsidR="00632C54" w:rsidRPr="0027596F" w:rsidRDefault="00632C54" w:rsidP="00632C54">
      <w:pPr>
        <w:ind w:left="708"/>
      </w:pPr>
    </w:p>
    <w:p w:rsidR="00632C54" w:rsidRPr="0027596F" w:rsidRDefault="00831722" w:rsidP="00BC656E">
      <w:pPr>
        <w:ind w:firstLine="708"/>
      </w:pPr>
      <w:r w:rsidRPr="0027596F">
        <w:t>Automated real-time negotiations, as well as manual acquisition imply different considerations.</w:t>
      </w:r>
    </w:p>
    <w:p w:rsidR="00632C54" w:rsidRPr="0027596F" w:rsidRDefault="00632C54" w:rsidP="00632C54">
      <w:pPr>
        <w:ind w:firstLine="708"/>
      </w:pPr>
      <w:r w:rsidRPr="0027596F">
        <w:lastRenderedPageBreak/>
        <w:t>Static or dynamic configuration of a partnership</w:t>
      </w:r>
    </w:p>
    <w:p w:rsidR="00632C54" w:rsidRPr="0027596F" w:rsidRDefault="00632C54" w:rsidP="00632C54">
      <w:pPr>
        <w:ind w:firstLine="708"/>
      </w:pPr>
    </w:p>
    <w:p w:rsidR="00632C54" w:rsidRPr="0027596F" w:rsidRDefault="00632C54" w:rsidP="00632C54">
      <w:pPr>
        <w:ind w:left="708"/>
      </w:pPr>
      <w:r w:rsidRPr="0027596F">
        <w:t>Partnerships or agreements may be based on one or more bilateral agreements for real</w:t>
      </w:r>
      <w:r w:rsidR="00616FB9">
        <w:t>isi</w:t>
      </w:r>
      <w:r w:rsidRPr="0027596F">
        <w:t>ng any set of multiple partnerships</w:t>
      </w:r>
    </w:p>
    <w:p w:rsidR="00632C54" w:rsidRPr="0027596F" w:rsidRDefault="00632C54" w:rsidP="00632C54">
      <w:pPr>
        <w:ind w:left="708"/>
      </w:pPr>
    </w:p>
    <w:p w:rsidR="00632C54" w:rsidRPr="0027596F" w:rsidRDefault="00632C54" w:rsidP="00632C54">
      <w:pPr>
        <w:ind w:left="708"/>
      </w:pPr>
      <w:r w:rsidRPr="0027596F">
        <w:t>A bilateral partnership or agreement is typically based on an SLA (Service Level Agreement) between two parties, where each of the two participating providers are enabled to provide the necessary resources for the real</w:t>
      </w:r>
      <w:r w:rsidR="001F6165">
        <w:t>isa</w:t>
      </w:r>
      <w:r w:rsidRPr="0027596F">
        <w:t xml:space="preserve">tion of a service instance or a network slice instance. </w:t>
      </w:r>
    </w:p>
    <w:p w:rsidR="00632C54" w:rsidRPr="0027596F" w:rsidRDefault="00632C54" w:rsidP="00632C54">
      <w:pPr>
        <w:ind w:left="708"/>
      </w:pPr>
    </w:p>
    <w:p w:rsidR="00632C54" w:rsidRPr="0027596F" w:rsidRDefault="00632C54" w:rsidP="00632C54">
      <w:pPr>
        <w:ind w:left="708"/>
      </w:pPr>
      <w:r w:rsidRPr="0027596F">
        <w:t xml:space="preserve">For scenarios where the services of a broker are leveraged, there would be a pair of bilateral SLAs in place, where the broker behaves </w:t>
      </w:r>
      <w:r w:rsidR="00856751">
        <w:t xml:space="preserve">as </w:t>
      </w:r>
      <w:r w:rsidRPr="0027596F">
        <w:t>a trusted mediator for the real</w:t>
      </w:r>
      <w:r w:rsidR="001F6165">
        <w:t>isa</w:t>
      </w:r>
      <w:r w:rsidRPr="0027596F">
        <w:t xml:space="preserve">tion of a service instance or a network slice instance. </w:t>
      </w:r>
    </w:p>
    <w:p w:rsidR="00BE3A1B" w:rsidRDefault="00BE3A1B" w:rsidP="00762C0D">
      <w:pPr>
        <w:pStyle w:val="Heading2"/>
      </w:pPr>
      <w:bookmarkStart w:id="115" w:name="_Toc473643152"/>
      <w:bookmarkStart w:id="116" w:name="_Toc473643916"/>
      <w:bookmarkStart w:id="117" w:name="_Toc473644111"/>
      <w:bookmarkStart w:id="118" w:name="_Toc473729710"/>
      <w:bookmarkStart w:id="119" w:name="_Toc3865682"/>
      <w:bookmarkStart w:id="120" w:name="_Toc7190625"/>
      <w:r>
        <w:t>Network Slicing – single admin</w:t>
      </w:r>
      <w:r w:rsidR="00F30684">
        <w:t>istrative</w:t>
      </w:r>
      <w:r>
        <w:t xml:space="preserve"> domain</w:t>
      </w:r>
      <w:bookmarkEnd w:id="115"/>
      <w:bookmarkEnd w:id="116"/>
      <w:bookmarkEnd w:id="117"/>
      <w:bookmarkEnd w:id="118"/>
      <w:bookmarkEnd w:id="119"/>
      <w:bookmarkEnd w:id="120"/>
    </w:p>
    <w:p w:rsidR="00632C54" w:rsidRPr="0027596F" w:rsidRDefault="00632C54" w:rsidP="00632C54">
      <w:r w:rsidRPr="0027596F">
        <w:t>The NGMN N</w:t>
      </w:r>
      <w:r w:rsidR="003E70E2">
        <w:t xml:space="preserve">etwork Slicing Concept paper </w:t>
      </w:r>
      <w:r w:rsidR="003E70E2">
        <w:fldChar w:fldCharType="begin"/>
      </w:r>
      <w:r w:rsidR="003E70E2">
        <w:instrText xml:space="preserve"> REF _Ref490246306 \r \h </w:instrText>
      </w:r>
      <w:r w:rsidR="003E70E2">
        <w:fldChar w:fldCharType="separate"/>
      </w:r>
      <w:r w:rsidR="003E70E2">
        <w:t>[4]</w:t>
      </w:r>
      <w:r w:rsidR="003E70E2">
        <w:fldChar w:fldCharType="end"/>
      </w:r>
      <w:r w:rsidRPr="0027596F">
        <w:t xml:space="preserve"> contains the following provisions;</w:t>
      </w:r>
    </w:p>
    <w:p w:rsidR="00632C54" w:rsidRPr="0027596F" w:rsidRDefault="00632C54" w:rsidP="00632C54"/>
    <w:p w:rsidR="00632C54" w:rsidRPr="0027596F" w:rsidRDefault="00632C54" w:rsidP="00632C54">
      <w:r w:rsidRPr="0027596F">
        <w:t xml:space="preserve">A Network Slice Instance may be </w:t>
      </w:r>
      <w:r w:rsidR="005C0C55">
        <w:t>utilised</w:t>
      </w:r>
      <w:r w:rsidR="00A25149">
        <w:t xml:space="preserve"> by</w:t>
      </w:r>
      <w:r w:rsidRPr="0027596F">
        <w:t xml:space="preserve"> multiple Service Instances provided by the network </w:t>
      </w:r>
      <w:r w:rsidR="003331A7" w:rsidRPr="0027596F">
        <w:t>service provider</w:t>
      </w:r>
      <w:r w:rsidRPr="0027596F">
        <w:t>.</w:t>
      </w:r>
      <w:r w:rsidR="00856751">
        <w:t xml:space="preserve"> This offers economy of scale/less overhead.</w:t>
      </w:r>
    </w:p>
    <w:p w:rsidR="00632C54" w:rsidRPr="0027596F" w:rsidRDefault="00632C54" w:rsidP="00632C54">
      <w:pPr>
        <w:ind w:left="708"/>
      </w:pPr>
      <w:r w:rsidRPr="0027596F">
        <w:t xml:space="preserve">NOTE: Whether there is a need to support </w:t>
      </w:r>
      <w:r w:rsidR="00E62E49">
        <w:t>utilisat</w:t>
      </w:r>
      <w:r w:rsidR="00395BD6">
        <w:t>i</w:t>
      </w:r>
      <w:r w:rsidR="00E62E49">
        <w:t>on</w:t>
      </w:r>
      <w:r w:rsidRPr="0027596F">
        <w:t xml:space="preserve"> of Network Slice Instances across Service Instances provided by different 3rd parties is for discussion in </w:t>
      </w:r>
      <w:r w:rsidR="00111646" w:rsidRPr="0027596F">
        <w:t>Standards Develop</w:t>
      </w:r>
      <w:r w:rsidR="00856751">
        <w:t>ment</w:t>
      </w:r>
      <w:r w:rsidR="00111646" w:rsidRPr="0027596F">
        <w:t xml:space="preserve"> Organ</w:t>
      </w:r>
      <w:r w:rsidR="001F6165">
        <w:t>isa</w:t>
      </w:r>
      <w:r w:rsidR="00111646" w:rsidRPr="0027596F">
        <w:t>tions (</w:t>
      </w:r>
      <w:r w:rsidRPr="0027596F">
        <w:t>SDOs</w:t>
      </w:r>
      <w:r w:rsidR="00111646" w:rsidRPr="0027596F">
        <w:t>)</w:t>
      </w:r>
      <w:r w:rsidRPr="0027596F">
        <w:t>.</w:t>
      </w:r>
      <w:r w:rsidR="00FB4436" w:rsidRPr="0027596F">
        <w:t xml:space="preserve"> </w:t>
      </w:r>
    </w:p>
    <w:p w:rsidR="00632C54" w:rsidRPr="0027596F" w:rsidRDefault="00632C54" w:rsidP="00632C54"/>
    <w:p w:rsidR="00632C54" w:rsidRPr="0027596F" w:rsidRDefault="00C75AF2" w:rsidP="00632C54">
      <w:r>
        <w:t>A</w:t>
      </w:r>
      <w:r w:rsidR="00632C54" w:rsidRPr="0027596F">
        <w:t xml:space="preserve"> Network Slice Instance may be composed </w:t>
      </w:r>
      <w:r w:rsidR="00856751">
        <w:t>of</w:t>
      </w:r>
      <w:r w:rsidR="0084509A">
        <w:t xml:space="preserve"> zero, one or more </w:t>
      </w:r>
      <w:r w:rsidR="000E254D">
        <w:t>Sub-network</w:t>
      </w:r>
      <w:r w:rsidR="00632C54" w:rsidRPr="0027596F">
        <w:t xml:space="preserve"> Instances, which may be </w:t>
      </w:r>
      <w:r w:rsidR="000C0E29">
        <w:t>utilised</w:t>
      </w:r>
      <w:r>
        <w:t xml:space="preserve"> by</w:t>
      </w:r>
      <w:r w:rsidR="00632C54" w:rsidRPr="0027596F">
        <w:t xml:space="preserve"> other Network Slice Instance</w:t>
      </w:r>
      <w:r>
        <w:t>s</w:t>
      </w:r>
      <w:r w:rsidR="00632C54" w:rsidRPr="0027596F">
        <w:t xml:space="preserve">. </w:t>
      </w:r>
    </w:p>
    <w:p w:rsidR="00632C54" w:rsidRPr="0027596F" w:rsidRDefault="00632C54" w:rsidP="00632C54"/>
    <w:p w:rsidR="00632C54" w:rsidRPr="0027596F" w:rsidRDefault="00632C54" w:rsidP="00632C54">
      <w:r w:rsidRPr="0027596F">
        <w:t xml:space="preserve">A </w:t>
      </w:r>
      <w:r w:rsidR="000E254D">
        <w:t>Sub-network</w:t>
      </w:r>
      <w:r w:rsidRPr="0027596F">
        <w:t xml:space="preserve"> Blueprint is used to create a </w:t>
      </w:r>
      <w:r w:rsidR="000E254D">
        <w:t>Sub-network</w:t>
      </w:r>
      <w:r w:rsidRPr="0027596F">
        <w:t xml:space="preserve"> Instance </w:t>
      </w:r>
      <w:r w:rsidR="00856751">
        <w:t>from</w:t>
      </w:r>
      <w:r w:rsidRPr="0027596F">
        <w:t xml:space="preserve"> a set of Network Functions, which run on the physical/logical resources.</w:t>
      </w:r>
    </w:p>
    <w:p w:rsidR="00632C54" w:rsidRPr="0027596F" w:rsidRDefault="00632C54" w:rsidP="00632C54"/>
    <w:p w:rsidR="00632C54" w:rsidRPr="0027596F" w:rsidRDefault="00632C54" w:rsidP="00632C54">
      <w:r w:rsidRPr="0027596F">
        <w:t xml:space="preserve">A Network Slice Blueprint </w:t>
      </w:r>
      <w:r w:rsidR="000C0E29">
        <w:t>is</w:t>
      </w:r>
      <w:r w:rsidRPr="0027596F">
        <w:t xml:space="preserve"> used to instantiate a Network Slice Instance. </w:t>
      </w:r>
    </w:p>
    <w:p w:rsidR="00632C54" w:rsidRPr="0027596F" w:rsidRDefault="00632C54" w:rsidP="00632C54"/>
    <w:p w:rsidR="00632C54" w:rsidRPr="0027596F" w:rsidRDefault="00632C54" w:rsidP="00632C54">
      <w:r w:rsidRPr="0027596F">
        <w:t>A “Network Slice Instance-X” may be derived from a composite “Network Slice Blueprint-PQ” that has constituent “</w:t>
      </w:r>
      <w:r w:rsidR="000E254D">
        <w:t>Sub-network</w:t>
      </w:r>
      <w:r w:rsidRPr="0027596F">
        <w:t xml:space="preserve"> Blueprint-P” and a “</w:t>
      </w:r>
      <w:r w:rsidR="000E254D">
        <w:t>Sub-network</w:t>
      </w:r>
      <w:r w:rsidRPr="0027596F">
        <w:t xml:space="preserve"> Blueprint-Q”. </w:t>
      </w:r>
    </w:p>
    <w:p w:rsidR="00632C54" w:rsidRPr="0027596F" w:rsidRDefault="00632C54" w:rsidP="00632C54"/>
    <w:p w:rsidR="00632C54" w:rsidRPr="0027596F" w:rsidRDefault="00632C54" w:rsidP="00632C54">
      <w:r w:rsidRPr="0027596F">
        <w:t xml:space="preserve">The </w:t>
      </w:r>
      <w:r w:rsidR="000C0E29" w:rsidRPr="0027596F">
        <w:t>“Network Slice Blueprint-PQ”</w:t>
      </w:r>
      <w:r w:rsidR="000C0E29">
        <w:t xml:space="preserve"> is inherited from the</w:t>
      </w:r>
      <w:r w:rsidR="000C0E29" w:rsidRPr="0027596F">
        <w:t xml:space="preserve"> </w:t>
      </w:r>
      <w:r w:rsidRPr="0027596F">
        <w:t>constituents ““</w:t>
      </w:r>
      <w:r w:rsidR="000E254D">
        <w:t>Sub-network</w:t>
      </w:r>
      <w:r w:rsidRPr="0027596F">
        <w:t xml:space="preserve"> Blueprint-P” and “</w:t>
      </w:r>
      <w:r w:rsidR="000E254D">
        <w:t>Sub-network</w:t>
      </w:r>
      <w:r w:rsidRPr="0027596F">
        <w:t xml:space="preserve"> Blueprint-Q”</w:t>
      </w:r>
      <w:r w:rsidR="000C0E29">
        <w:t>.</w:t>
      </w:r>
      <w:r w:rsidRPr="0027596F">
        <w:t xml:space="preserve"> </w:t>
      </w:r>
    </w:p>
    <w:p w:rsidR="00632C54" w:rsidRPr="0027596F" w:rsidRDefault="00632C54" w:rsidP="00632C54"/>
    <w:p w:rsidR="00632C54" w:rsidRPr="0027596F" w:rsidRDefault="00632C54" w:rsidP="00632C54">
      <w:r w:rsidRPr="0027596F">
        <w:t>The “Network Slice Blueprint” may also be a simple composition of “</w:t>
      </w:r>
      <w:r w:rsidR="000E254D">
        <w:t>Sub-network</w:t>
      </w:r>
      <w:r w:rsidRPr="0027596F">
        <w:t xml:space="preserve"> Blueprints”, where there is no inheritance.</w:t>
      </w:r>
    </w:p>
    <w:p w:rsidR="00BE3A1B" w:rsidRPr="0027596F" w:rsidRDefault="00BE3A1B" w:rsidP="00762C0D">
      <w:pPr>
        <w:pStyle w:val="Heading2"/>
        <w:rPr>
          <w:lang w:val="en-GB"/>
        </w:rPr>
      </w:pPr>
      <w:bookmarkStart w:id="121" w:name="_Toc473643153"/>
      <w:bookmarkStart w:id="122" w:name="_Toc473643917"/>
      <w:bookmarkStart w:id="123" w:name="_Toc473644112"/>
      <w:bookmarkStart w:id="124" w:name="_Toc473729711"/>
      <w:bookmarkStart w:id="125" w:name="_Toc3865683"/>
      <w:bookmarkStart w:id="126" w:name="_Toc7190626"/>
      <w:r w:rsidRPr="0027596F">
        <w:rPr>
          <w:lang w:val="en-GB"/>
        </w:rPr>
        <w:t>Network Slicing – multiple admin</w:t>
      </w:r>
      <w:r w:rsidR="00357522" w:rsidRPr="0027596F">
        <w:rPr>
          <w:lang w:val="en-GB"/>
        </w:rPr>
        <w:t>istrative</w:t>
      </w:r>
      <w:r w:rsidRPr="0027596F">
        <w:rPr>
          <w:lang w:val="en-GB"/>
        </w:rPr>
        <w:t xml:space="preserve"> domains</w:t>
      </w:r>
      <w:bookmarkEnd w:id="121"/>
      <w:bookmarkEnd w:id="122"/>
      <w:bookmarkEnd w:id="123"/>
      <w:bookmarkEnd w:id="124"/>
      <w:bookmarkEnd w:id="125"/>
      <w:bookmarkEnd w:id="126"/>
    </w:p>
    <w:p w:rsidR="00632C54" w:rsidRPr="0027596F" w:rsidRDefault="00632C54" w:rsidP="00632C54">
      <w:r w:rsidRPr="0027596F">
        <w:t>The NGMN N</w:t>
      </w:r>
      <w:r w:rsidR="003E70E2">
        <w:t xml:space="preserve">etwork Slicing Concept paper </w:t>
      </w:r>
      <w:r w:rsidR="003E70E2">
        <w:fldChar w:fldCharType="begin"/>
      </w:r>
      <w:r w:rsidR="003E70E2">
        <w:instrText xml:space="preserve"> REF _Ref490246306 \r \h </w:instrText>
      </w:r>
      <w:r w:rsidR="003E70E2">
        <w:fldChar w:fldCharType="separate"/>
      </w:r>
      <w:r w:rsidR="003E70E2">
        <w:t>[4]</w:t>
      </w:r>
      <w:r w:rsidR="003E70E2">
        <w:fldChar w:fldCharType="end"/>
      </w:r>
      <w:r w:rsidRPr="0027596F">
        <w:t xml:space="preserve"> contains the following provisions;</w:t>
      </w:r>
    </w:p>
    <w:p w:rsidR="00632C54" w:rsidRPr="0027596F" w:rsidRDefault="00632C54" w:rsidP="00632C54"/>
    <w:p w:rsidR="00632C54" w:rsidRPr="0027596F" w:rsidRDefault="00632C54" w:rsidP="00632C54">
      <w:r w:rsidRPr="0027596F">
        <w:t>The network slice blueprint may include resources or service capabilities from other providers with which an SLA exists.</w:t>
      </w:r>
    </w:p>
    <w:p w:rsidR="00632C54" w:rsidRPr="0027596F" w:rsidRDefault="00632C54" w:rsidP="00632C54"/>
    <w:p w:rsidR="00632C54" w:rsidRPr="0027596F" w:rsidRDefault="00632C54" w:rsidP="00632C54">
      <w:r w:rsidRPr="0027596F">
        <w:t>In general, there are two categories of scenarios where network services need to be provided across multiple service providers:</w:t>
      </w:r>
    </w:p>
    <w:p w:rsidR="00632C54" w:rsidRPr="0027596F" w:rsidRDefault="00632C54" w:rsidP="00632C54"/>
    <w:p w:rsidR="00632C54" w:rsidRPr="0027596F" w:rsidRDefault="00632C54" w:rsidP="00632C54">
      <w:pPr>
        <w:ind w:left="708"/>
      </w:pPr>
      <w:r w:rsidRPr="0027596F">
        <w:rPr>
          <w:b/>
        </w:rPr>
        <w:t>Roaming scenario</w:t>
      </w:r>
      <w:r w:rsidRPr="0027596F">
        <w:t xml:space="preserve">: Individual users move from one provider (i.e. </w:t>
      </w:r>
      <w:r w:rsidR="00412F29" w:rsidRPr="0027596F">
        <w:t>Home</w:t>
      </w:r>
      <w:r w:rsidR="001B2E12" w:rsidRPr="0027596F">
        <w:t xml:space="preserve"> </w:t>
      </w:r>
      <w:r w:rsidR="00412F29" w:rsidRPr="0027596F">
        <w:t>NSP</w:t>
      </w:r>
      <w:r w:rsidRPr="0027596F">
        <w:t>)</w:t>
      </w:r>
      <w:r w:rsidR="00412F29" w:rsidRPr="0027596F">
        <w:t>, which is the P-Hosted domain</w:t>
      </w:r>
      <w:r w:rsidRPr="0027596F">
        <w:t xml:space="preserve"> to a network managed by another provider (i.e. </w:t>
      </w:r>
      <w:r w:rsidR="00412F29" w:rsidRPr="0027596F">
        <w:t>Visited NSP</w:t>
      </w:r>
      <w:r w:rsidRPr="0027596F">
        <w:t>)</w:t>
      </w:r>
      <w:r w:rsidR="00412F29" w:rsidRPr="0027596F">
        <w:t>, which is the P-Hosting domain</w:t>
      </w:r>
      <w:r w:rsidRPr="0027596F">
        <w:t xml:space="preserve">. The services that a user requires while roaming needs to be specified in the SLA between the two providers. In this case the two providers, with an SLA, would be the P-Hosted </w:t>
      </w:r>
      <w:r w:rsidR="001B2E12" w:rsidRPr="0027596F">
        <w:t xml:space="preserve">domain </w:t>
      </w:r>
      <w:r w:rsidRPr="0027596F">
        <w:t xml:space="preserve">(Home </w:t>
      </w:r>
      <w:r w:rsidR="002228E5" w:rsidRPr="0027596F">
        <w:t>NSP</w:t>
      </w:r>
      <w:r w:rsidRPr="0027596F">
        <w:t>), and the P-Hosting</w:t>
      </w:r>
      <w:r w:rsidR="001B2E12" w:rsidRPr="0027596F">
        <w:t xml:space="preserve"> </w:t>
      </w:r>
      <w:r w:rsidR="001B2E12" w:rsidRPr="0027596F">
        <w:lastRenderedPageBreak/>
        <w:t>domain</w:t>
      </w:r>
      <w:r w:rsidRPr="0027596F">
        <w:t xml:space="preserve"> (</w:t>
      </w:r>
      <w:r w:rsidR="00412F29" w:rsidRPr="0027596F">
        <w:t>Visited</w:t>
      </w:r>
      <w:r w:rsidR="001B2E12" w:rsidRPr="0027596F">
        <w:t xml:space="preserve"> NSP</w:t>
      </w:r>
      <w:r w:rsidRPr="0027596F">
        <w:t xml:space="preserve">), with the corresponding behaviours required to support the inbound roamers (e.g. using a service instance or network slice instance) by </w:t>
      </w:r>
      <w:r w:rsidR="001B2E12" w:rsidRPr="0027596F">
        <w:t xml:space="preserve">the </w:t>
      </w:r>
      <w:r w:rsidRPr="0027596F">
        <w:t>P-Hosting</w:t>
      </w:r>
      <w:r w:rsidR="001B2E12" w:rsidRPr="0027596F">
        <w:t xml:space="preserve"> domain</w:t>
      </w:r>
      <w:r w:rsidRPr="0027596F">
        <w:t>.</w:t>
      </w:r>
      <w:r w:rsidR="000C0E29" w:rsidRPr="000C0E29">
        <w:t xml:space="preserve"> The notion of tenancy, where the appropriate functions are provided by a P-Hosted domain to a P-Hosting domain based on SLAs is allowed</w:t>
      </w:r>
      <w:r w:rsidR="000C0E29">
        <w:t>,</w:t>
      </w:r>
      <w:r w:rsidR="000C0E29" w:rsidRPr="000C0E29">
        <w:t xml:space="preserve"> to meet the service characteristics required by the P-Hosted domain.</w:t>
      </w:r>
    </w:p>
    <w:p w:rsidR="00632C54" w:rsidRPr="0027596F" w:rsidRDefault="00632C54" w:rsidP="00632C54"/>
    <w:p w:rsidR="00632C54" w:rsidRPr="0027596F" w:rsidRDefault="00632C54" w:rsidP="00632C54">
      <w:pPr>
        <w:ind w:left="708"/>
      </w:pPr>
      <w:r w:rsidRPr="0027596F">
        <w:rPr>
          <w:b/>
        </w:rPr>
        <w:t>Business verticals</w:t>
      </w:r>
      <w:r w:rsidRPr="0027596F">
        <w:t xml:space="preserve">: When a business vertical service user’s request cannot be met by the capabilities of a single </w:t>
      </w:r>
      <w:r w:rsidR="002228E5" w:rsidRPr="0027596F">
        <w:t>SP</w:t>
      </w:r>
      <w:r w:rsidRPr="0027596F">
        <w:t xml:space="preserve">, the </w:t>
      </w:r>
      <w:r w:rsidR="002228E5" w:rsidRPr="0027596F">
        <w:t xml:space="preserve">SP </w:t>
      </w:r>
      <w:r w:rsidRPr="0027596F">
        <w:t xml:space="preserve">may harness the necessary capabilities from another </w:t>
      </w:r>
      <w:r w:rsidR="002228E5" w:rsidRPr="0027596F">
        <w:t>SP</w:t>
      </w:r>
      <w:r w:rsidRPr="0027596F">
        <w:t xml:space="preserve">, based on an SLA between the two </w:t>
      </w:r>
      <w:r w:rsidR="002228E5" w:rsidRPr="0027596F">
        <w:t>SPs</w:t>
      </w:r>
      <w:r w:rsidRPr="0027596F">
        <w:t xml:space="preserve">. In this case the two </w:t>
      </w:r>
      <w:r w:rsidR="002228E5" w:rsidRPr="0027596F">
        <w:t>SPs</w:t>
      </w:r>
      <w:r w:rsidRPr="0027596F">
        <w:t xml:space="preserve">, with an SLA, would be the P-Hosted </w:t>
      </w:r>
      <w:r w:rsidR="001B2E12" w:rsidRPr="0027596F">
        <w:t xml:space="preserve">domain </w:t>
      </w:r>
      <w:r w:rsidRPr="0027596F">
        <w:t xml:space="preserve">(Home </w:t>
      </w:r>
      <w:r w:rsidR="002228E5" w:rsidRPr="0027596F">
        <w:t>SP</w:t>
      </w:r>
      <w:r w:rsidRPr="0027596F">
        <w:t>), and the P-Hosting</w:t>
      </w:r>
      <w:r w:rsidR="001B2E12" w:rsidRPr="0027596F">
        <w:t xml:space="preserve"> domain</w:t>
      </w:r>
      <w:r w:rsidRPr="0027596F">
        <w:t xml:space="preserve"> (Third-party </w:t>
      </w:r>
      <w:r w:rsidR="002228E5" w:rsidRPr="0027596F">
        <w:t>SP</w:t>
      </w:r>
      <w:r w:rsidRPr="0027596F">
        <w:t xml:space="preserve">), with the corresponding capabilities required by the P-Hosted </w:t>
      </w:r>
      <w:r w:rsidR="001B2E12" w:rsidRPr="0027596F">
        <w:t xml:space="preserve">domain obtained </w:t>
      </w:r>
      <w:r w:rsidRPr="0027596F">
        <w:t>from the P-Hosting</w:t>
      </w:r>
      <w:r w:rsidR="001B2E12" w:rsidRPr="0027596F">
        <w:t xml:space="preserve"> domain</w:t>
      </w:r>
      <w:r w:rsidRPr="0027596F">
        <w:t>.</w:t>
      </w:r>
    </w:p>
    <w:p w:rsidR="006C04EF" w:rsidRPr="0027596F" w:rsidRDefault="006C04EF" w:rsidP="006C04EF"/>
    <w:p w:rsidR="005B54A3" w:rsidRPr="0027596F" w:rsidRDefault="006C04EF" w:rsidP="006C04EF">
      <w:pPr>
        <w:pStyle w:val="Heading1"/>
        <w:rPr>
          <w:lang w:val="en-GB"/>
        </w:rPr>
      </w:pPr>
      <w:bookmarkStart w:id="127" w:name="_Toc473643154"/>
      <w:bookmarkStart w:id="128" w:name="_Toc473643918"/>
      <w:bookmarkStart w:id="129" w:name="_Toc473644113"/>
      <w:bookmarkStart w:id="130" w:name="_Toc473729712"/>
      <w:bookmarkStart w:id="131" w:name="_Toc3865684"/>
      <w:bookmarkStart w:id="132" w:name="_Toc7190627"/>
      <w:r w:rsidRPr="0027596F">
        <w:rPr>
          <w:lang w:val="en-GB"/>
        </w:rPr>
        <w:t>Network layer</w:t>
      </w:r>
      <w:bookmarkEnd w:id="127"/>
      <w:bookmarkEnd w:id="128"/>
      <w:bookmarkEnd w:id="129"/>
      <w:bookmarkEnd w:id="130"/>
      <w:bookmarkEnd w:id="131"/>
      <w:bookmarkEnd w:id="132"/>
    </w:p>
    <w:p w:rsidR="006C04EF" w:rsidRPr="0027596F" w:rsidRDefault="00EA6940" w:rsidP="00762C0D">
      <w:pPr>
        <w:pStyle w:val="Heading2"/>
        <w:rPr>
          <w:lang w:val="en-GB"/>
        </w:rPr>
      </w:pPr>
      <w:bookmarkStart w:id="133" w:name="_Toc473643155"/>
      <w:bookmarkStart w:id="134" w:name="_Toc473643919"/>
      <w:bookmarkStart w:id="135" w:name="_Toc473644114"/>
      <w:bookmarkStart w:id="136" w:name="_Toc473729713"/>
      <w:bookmarkStart w:id="137" w:name="_Toc3865685"/>
      <w:bookmarkStart w:id="138" w:name="_Toc7190628"/>
      <w:r w:rsidRPr="0027596F">
        <w:rPr>
          <w:lang w:val="en-GB"/>
        </w:rPr>
        <w:t>Architectural considerations</w:t>
      </w:r>
      <w:bookmarkEnd w:id="133"/>
      <w:bookmarkEnd w:id="134"/>
      <w:bookmarkEnd w:id="135"/>
      <w:bookmarkEnd w:id="136"/>
      <w:bookmarkEnd w:id="137"/>
      <w:bookmarkEnd w:id="138"/>
    </w:p>
    <w:p w:rsidR="00677263" w:rsidRPr="0027596F" w:rsidRDefault="00C73CFC" w:rsidP="00B77E8C">
      <w:r w:rsidRPr="0027596F">
        <w:rPr>
          <w:lang w:eastAsia="zh-CN"/>
        </w:rPr>
        <w:t>T</w:t>
      </w:r>
      <w:r w:rsidR="00B77E8C" w:rsidRPr="0027596F">
        <w:rPr>
          <w:lang w:eastAsia="zh-CN"/>
        </w:rPr>
        <w:t xml:space="preserve">he </w:t>
      </w:r>
      <w:r w:rsidR="00F542AD">
        <w:rPr>
          <w:lang w:eastAsia="zh-CN"/>
        </w:rPr>
        <w:t>5G</w:t>
      </w:r>
      <w:r w:rsidR="00B77E8C" w:rsidRPr="0027596F">
        <w:rPr>
          <w:lang w:eastAsia="zh-CN"/>
        </w:rPr>
        <w:t xml:space="preserve"> system shall support a </w:t>
      </w:r>
      <w:r w:rsidRPr="0027596F">
        <w:rPr>
          <w:lang w:eastAsia="zh-CN"/>
        </w:rPr>
        <w:t>s</w:t>
      </w:r>
      <w:r w:rsidR="00B77E8C" w:rsidRPr="0027596F">
        <w:rPr>
          <w:lang w:eastAsia="zh-CN"/>
        </w:rPr>
        <w:t>ervice-</w:t>
      </w:r>
      <w:r w:rsidRPr="0027596F">
        <w:rPr>
          <w:lang w:eastAsia="zh-CN"/>
        </w:rPr>
        <w:t>b</w:t>
      </w:r>
      <w:r w:rsidR="00B77E8C" w:rsidRPr="0027596F">
        <w:rPr>
          <w:lang w:eastAsia="zh-CN"/>
        </w:rPr>
        <w:t xml:space="preserve">ased </w:t>
      </w:r>
      <w:r w:rsidRPr="0027596F">
        <w:rPr>
          <w:lang w:eastAsia="zh-CN"/>
        </w:rPr>
        <w:t>architecture design</w:t>
      </w:r>
      <w:r w:rsidR="00B77E8C" w:rsidRPr="0027596F">
        <w:rPr>
          <w:lang w:eastAsia="zh-CN"/>
        </w:rPr>
        <w:t xml:space="preserve">, which </w:t>
      </w:r>
      <w:r w:rsidR="00677263" w:rsidRPr="0027596F">
        <w:rPr>
          <w:lang w:eastAsia="zh-CN"/>
        </w:rPr>
        <w:t>enables modular</w:t>
      </w:r>
      <w:r w:rsidR="001F6165">
        <w:rPr>
          <w:lang w:eastAsia="zh-CN"/>
        </w:rPr>
        <w:t>ise</w:t>
      </w:r>
      <w:r w:rsidR="00677263" w:rsidRPr="0027596F">
        <w:rPr>
          <w:lang w:eastAsia="zh-CN"/>
        </w:rPr>
        <w:t xml:space="preserve">d </w:t>
      </w:r>
      <w:r w:rsidRPr="0027596F">
        <w:rPr>
          <w:lang w:eastAsia="zh-CN"/>
        </w:rPr>
        <w:t>n</w:t>
      </w:r>
      <w:r w:rsidR="00677263" w:rsidRPr="0027596F">
        <w:rPr>
          <w:lang w:eastAsia="zh-CN"/>
        </w:rPr>
        <w:t>etwork services.</w:t>
      </w:r>
      <w:r w:rsidR="00B77E8C" w:rsidRPr="0027596F">
        <w:rPr>
          <w:lang w:eastAsia="zh-CN"/>
        </w:rPr>
        <w:t xml:space="preserve"> </w:t>
      </w:r>
      <w:r w:rsidR="00677263" w:rsidRPr="0027596F">
        <w:rPr>
          <w:lang w:eastAsia="zh-CN"/>
        </w:rPr>
        <w:t xml:space="preserve">The </w:t>
      </w:r>
      <w:r w:rsidRPr="0027596F">
        <w:rPr>
          <w:lang w:eastAsia="zh-CN"/>
        </w:rPr>
        <w:t xml:space="preserve">service-based </w:t>
      </w:r>
      <w:r w:rsidR="00283EF7" w:rsidRPr="0027596F">
        <w:rPr>
          <w:lang w:eastAsia="zh-CN"/>
        </w:rPr>
        <w:t>architecture and interfaces</w:t>
      </w:r>
      <w:r w:rsidRPr="0027596F">
        <w:rPr>
          <w:lang w:eastAsia="zh-CN"/>
        </w:rPr>
        <w:t xml:space="preserve"> </w:t>
      </w:r>
      <w:r w:rsidR="00B77E8C" w:rsidRPr="0027596F">
        <w:rPr>
          <w:lang w:eastAsia="zh-CN"/>
        </w:rPr>
        <w:t xml:space="preserve">in the </w:t>
      </w:r>
      <w:r w:rsidR="00CD2D22">
        <w:rPr>
          <w:lang w:eastAsia="zh-CN"/>
        </w:rPr>
        <w:t>5G</w:t>
      </w:r>
      <w:r w:rsidR="00B77E8C" w:rsidRPr="0027596F">
        <w:rPr>
          <w:lang w:eastAsia="zh-CN"/>
        </w:rPr>
        <w:t xml:space="preserve"> control plane make the </w:t>
      </w:r>
      <w:r w:rsidR="00CD2D22">
        <w:rPr>
          <w:lang w:eastAsia="zh-CN"/>
        </w:rPr>
        <w:t>5G</w:t>
      </w:r>
      <w:r w:rsidR="00677263" w:rsidRPr="0027596F">
        <w:rPr>
          <w:lang w:eastAsia="zh-CN"/>
        </w:rPr>
        <w:t xml:space="preserve"> </w:t>
      </w:r>
      <w:r w:rsidR="00B77E8C" w:rsidRPr="0027596F">
        <w:rPr>
          <w:lang w:eastAsia="zh-CN"/>
        </w:rPr>
        <w:t>network flexible, custom</w:t>
      </w:r>
      <w:r w:rsidR="001F6165">
        <w:rPr>
          <w:lang w:eastAsia="zh-CN"/>
        </w:rPr>
        <w:t>isa</w:t>
      </w:r>
      <w:r w:rsidR="00B77E8C" w:rsidRPr="0027596F">
        <w:rPr>
          <w:lang w:eastAsia="zh-CN"/>
        </w:rPr>
        <w:t>ble</w:t>
      </w:r>
      <w:r w:rsidR="004C0C91" w:rsidRPr="0027596F">
        <w:rPr>
          <w:lang w:eastAsia="zh-CN"/>
        </w:rPr>
        <w:t>,</w:t>
      </w:r>
      <w:r w:rsidR="00B77E8C" w:rsidRPr="0027596F">
        <w:rPr>
          <w:lang w:eastAsia="zh-CN"/>
        </w:rPr>
        <w:t xml:space="preserve"> and independently deployable. NSPs can leverage </w:t>
      </w:r>
      <w:r w:rsidRPr="0027596F">
        <w:rPr>
          <w:lang w:eastAsia="zh-CN"/>
        </w:rPr>
        <w:t xml:space="preserve">service-based architecture design </w:t>
      </w:r>
      <w:r w:rsidR="00B77E8C" w:rsidRPr="0027596F">
        <w:rPr>
          <w:lang w:eastAsia="zh-CN"/>
        </w:rPr>
        <w:t xml:space="preserve">in </w:t>
      </w:r>
      <w:r w:rsidR="00CD2D22">
        <w:rPr>
          <w:lang w:eastAsia="zh-CN"/>
        </w:rPr>
        <w:t>5G</w:t>
      </w:r>
      <w:r w:rsidR="00B77E8C" w:rsidRPr="0027596F">
        <w:rPr>
          <w:lang w:eastAsia="zh-CN"/>
        </w:rPr>
        <w:t xml:space="preserve"> to manage and custom</w:t>
      </w:r>
      <w:r w:rsidR="001F6165">
        <w:rPr>
          <w:lang w:eastAsia="zh-CN"/>
        </w:rPr>
        <w:t>ise</w:t>
      </w:r>
      <w:r w:rsidR="00B77E8C" w:rsidRPr="0027596F">
        <w:rPr>
          <w:lang w:eastAsia="zh-CN"/>
        </w:rPr>
        <w:t xml:space="preserve"> the network capabilities, e.g., by dynamically </w:t>
      </w:r>
      <w:r w:rsidR="00526547" w:rsidRPr="0027596F">
        <w:rPr>
          <w:lang w:eastAsia="zh-CN"/>
        </w:rPr>
        <w:t xml:space="preserve">discovering, </w:t>
      </w:r>
      <w:r w:rsidR="00B77E8C" w:rsidRPr="0027596F">
        <w:rPr>
          <w:lang w:eastAsia="zh-CN"/>
        </w:rPr>
        <w:t>adding</w:t>
      </w:r>
      <w:r w:rsidR="00526547" w:rsidRPr="0027596F">
        <w:rPr>
          <w:lang w:eastAsia="zh-CN"/>
        </w:rPr>
        <w:t>,</w:t>
      </w:r>
      <w:r w:rsidR="00B77E8C" w:rsidRPr="0027596F">
        <w:rPr>
          <w:lang w:eastAsia="zh-CN"/>
        </w:rPr>
        <w:t xml:space="preserve"> and updating network </w:t>
      </w:r>
      <w:r w:rsidRPr="0027596F">
        <w:rPr>
          <w:lang w:eastAsia="zh-CN"/>
        </w:rPr>
        <w:t>services</w:t>
      </w:r>
      <w:r w:rsidR="004008FF" w:rsidRPr="0027596F">
        <w:rPr>
          <w:lang w:eastAsia="zh-CN"/>
        </w:rPr>
        <w:t xml:space="preserve"> while preserving performance and backward compatibility (when required)</w:t>
      </w:r>
      <w:r w:rsidR="00B77E8C" w:rsidRPr="0027596F">
        <w:rPr>
          <w:lang w:eastAsia="zh-CN"/>
        </w:rPr>
        <w:t xml:space="preserve">. </w:t>
      </w:r>
      <w:r w:rsidR="00677263" w:rsidRPr="0027596F">
        <w:rPr>
          <w:lang w:eastAsia="zh-CN"/>
        </w:rPr>
        <w:t xml:space="preserve">The </w:t>
      </w:r>
      <w:r w:rsidRPr="0027596F">
        <w:rPr>
          <w:lang w:eastAsia="zh-CN"/>
        </w:rPr>
        <w:t xml:space="preserve">network </w:t>
      </w:r>
      <w:r w:rsidR="00677263" w:rsidRPr="0027596F">
        <w:rPr>
          <w:lang w:eastAsia="zh-CN"/>
        </w:rPr>
        <w:t>services functionality should enable reusability</w:t>
      </w:r>
      <w:r w:rsidR="002A70C3">
        <w:rPr>
          <w:lang w:eastAsia="zh-CN"/>
        </w:rPr>
        <w:t xml:space="preserve">, </w:t>
      </w:r>
      <w:r w:rsidR="00F847C2">
        <w:rPr>
          <w:lang w:eastAsia="zh-CN"/>
        </w:rPr>
        <w:t>information hiding,</w:t>
      </w:r>
      <w:r w:rsidR="002A70C3">
        <w:rPr>
          <w:lang w:eastAsia="zh-CN"/>
        </w:rPr>
        <w:t xml:space="preserve"> high cohesion,</w:t>
      </w:r>
      <w:r w:rsidR="00677263" w:rsidRPr="0027596F">
        <w:rPr>
          <w:lang w:eastAsia="zh-CN"/>
        </w:rPr>
        <w:t xml:space="preserve"> and loose coupling across </w:t>
      </w:r>
      <w:r w:rsidRPr="0027596F">
        <w:rPr>
          <w:lang w:eastAsia="zh-CN"/>
        </w:rPr>
        <w:t>n</w:t>
      </w:r>
      <w:r w:rsidR="00677263" w:rsidRPr="0027596F">
        <w:rPr>
          <w:lang w:eastAsia="zh-CN"/>
        </w:rPr>
        <w:t>etwork services</w:t>
      </w:r>
      <w:r w:rsidR="00856751">
        <w:rPr>
          <w:lang w:eastAsia="zh-CN"/>
        </w:rPr>
        <w:t>. T</w:t>
      </w:r>
      <w:r w:rsidR="00677263" w:rsidRPr="0027596F">
        <w:rPr>
          <w:lang w:eastAsia="zh-CN"/>
        </w:rPr>
        <w:t xml:space="preserve">he service-based </w:t>
      </w:r>
      <w:r w:rsidR="00677263" w:rsidRPr="0027596F">
        <w:t>p</w:t>
      </w:r>
      <w:r w:rsidR="00B77E8C" w:rsidRPr="0027596F">
        <w:t>rotocols should be lightweight</w:t>
      </w:r>
      <w:r w:rsidR="00677263" w:rsidRPr="0027596F">
        <w:t>.</w:t>
      </w:r>
      <w:r w:rsidR="00B77E8C" w:rsidRPr="0027596F">
        <w:t xml:space="preserve"> </w:t>
      </w:r>
    </w:p>
    <w:p w:rsidR="00B77E8C" w:rsidRPr="0027596F" w:rsidRDefault="00B77E8C" w:rsidP="00B77E8C">
      <w:pPr>
        <w:rPr>
          <w:lang w:eastAsia="zh-CN"/>
        </w:rPr>
      </w:pPr>
    </w:p>
    <w:p w:rsidR="00F74A91" w:rsidRDefault="00F542AD" w:rsidP="00640202">
      <w:r>
        <w:t xml:space="preserve">The </w:t>
      </w:r>
      <w:r w:rsidR="00CD2D22">
        <w:t>5G</w:t>
      </w:r>
      <w:r w:rsidR="00A020C8" w:rsidRPr="0027596F">
        <w:t xml:space="preserve"> core and access networks are to be functionally decoupled to create </w:t>
      </w:r>
      <w:r w:rsidR="00A020C8" w:rsidRPr="008D21C1">
        <w:t>a</w:t>
      </w:r>
      <w:r w:rsidR="000C0E29" w:rsidRPr="008D21C1">
        <w:t>n access</w:t>
      </w:r>
      <w:r w:rsidR="00A020C8" w:rsidRPr="008D21C1">
        <w:t xml:space="preserve"> te</w:t>
      </w:r>
      <w:r w:rsidR="00805954" w:rsidRPr="008D21C1">
        <w:t xml:space="preserve">chnology agnostic architecture </w:t>
      </w:r>
      <w:r w:rsidR="00805954" w:rsidRPr="008D21C1">
        <w:fldChar w:fldCharType="begin"/>
      </w:r>
      <w:r w:rsidR="00805954" w:rsidRPr="008D21C1">
        <w:instrText xml:space="preserve"> REF _Ref490077139 \r \h </w:instrText>
      </w:r>
      <w:r w:rsidR="008D21C1">
        <w:instrText xml:space="preserve"> \* MERGEFORMAT </w:instrText>
      </w:r>
      <w:r w:rsidR="00805954" w:rsidRPr="008D21C1">
        <w:fldChar w:fldCharType="separate"/>
      </w:r>
      <w:r w:rsidR="00805954" w:rsidRPr="008D21C1">
        <w:t>[1]</w:t>
      </w:r>
      <w:r w:rsidR="00805954" w:rsidRPr="008D21C1">
        <w:fldChar w:fldCharType="end"/>
      </w:r>
      <w:r w:rsidR="00A020C8" w:rsidRPr="008D21C1">
        <w:t xml:space="preserve">. </w:t>
      </w:r>
      <w:r w:rsidR="00DF4DCC" w:rsidRPr="00C66AD7">
        <w:t>This preserves the ability for NSPs to source core and access networks from</w:t>
      </w:r>
      <w:r w:rsidR="00DF4DCC">
        <w:t xml:space="preserve"> different vendors and maintains</w:t>
      </w:r>
      <w:r w:rsidR="00167FAD" w:rsidRPr="00C66AD7">
        <w:t xml:space="preserve"> core and access network separation</w:t>
      </w:r>
      <w:r w:rsidR="00167FAD">
        <w:t>,</w:t>
      </w:r>
      <w:r w:rsidR="00167FAD" w:rsidRPr="00C66AD7">
        <w:t xml:space="preserve"> with interoperability provided by standardised interfaces between them.</w:t>
      </w:r>
      <w:r w:rsidR="00167FAD">
        <w:t xml:space="preserve"> </w:t>
      </w:r>
      <w:r w:rsidR="001B2E12" w:rsidRPr="008D21C1">
        <w:t xml:space="preserve">The objective of the </w:t>
      </w:r>
      <w:r w:rsidR="00CD2D22" w:rsidRPr="008D21C1">
        <w:t>5G</w:t>
      </w:r>
      <w:r w:rsidR="00A020C8" w:rsidRPr="008D21C1">
        <w:t xml:space="preserve"> architectur</w:t>
      </w:r>
      <w:r w:rsidR="001B2E12" w:rsidRPr="008D21C1">
        <w:t xml:space="preserve">al framework </w:t>
      </w:r>
      <w:r w:rsidR="00A020C8" w:rsidRPr="008D21C1">
        <w:t xml:space="preserve">is </w:t>
      </w:r>
      <w:r w:rsidR="001B2E12" w:rsidRPr="008D21C1">
        <w:t xml:space="preserve">to </w:t>
      </w:r>
      <w:r w:rsidR="00A020C8" w:rsidRPr="008D21C1">
        <w:t>provide the flexibility required to real</w:t>
      </w:r>
      <w:r w:rsidR="001F6165" w:rsidRPr="008D21C1">
        <w:t>ise</w:t>
      </w:r>
      <w:r w:rsidR="00A020C8" w:rsidRPr="008D21C1">
        <w:t xml:space="preserve"> the </w:t>
      </w:r>
      <w:r w:rsidR="00CD2D22" w:rsidRPr="008D21C1">
        <w:t>5G</w:t>
      </w:r>
      <w:r w:rsidR="00A020C8" w:rsidRPr="008D21C1">
        <w:t xml:space="preserve"> performance targets for different us</w:t>
      </w:r>
      <w:r w:rsidR="001B2E12" w:rsidRPr="008D21C1">
        <w:t>age scenarios</w:t>
      </w:r>
      <w:r w:rsidR="00A020C8" w:rsidRPr="008D21C1">
        <w:t>. For example, t</w:t>
      </w:r>
      <w:r w:rsidR="00F30684" w:rsidRPr="008D21C1">
        <w:t>he reduction in network latency requires the</w:t>
      </w:r>
      <w:r w:rsidR="00F30684" w:rsidRPr="0027596F">
        <w:t xml:space="preserve"> </w:t>
      </w:r>
      <w:r w:rsidR="00455C95">
        <w:t>decentralization</w:t>
      </w:r>
      <w:r w:rsidR="00455C95" w:rsidRPr="0027596F">
        <w:t xml:space="preserve"> </w:t>
      </w:r>
      <w:r w:rsidR="00F30684" w:rsidRPr="0027596F">
        <w:t xml:space="preserve">of computing resources and storage </w:t>
      </w:r>
      <w:r w:rsidR="00EB2F7F">
        <w:t xml:space="preserve">in order to </w:t>
      </w:r>
      <w:r w:rsidR="00F30684" w:rsidRPr="0027596F">
        <w:t xml:space="preserve">enhance service experience. </w:t>
      </w:r>
      <w:r w:rsidR="00640202" w:rsidRPr="0027596F">
        <w:t>This implies f</w:t>
      </w:r>
      <w:r w:rsidR="00455C95">
        <w:t>lexible orchestration of computing</w:t>
      </w:r>
      <w:r w:rsidR="00640202" w:rsidRPr="0027596F">
        <w:t xml:space="preserve"> and storage resources from centralised to edge/cloudlet infrastructure</w:t>
      </w:r>
      <w:r w:rsidR="00D7240B">
        <w:t xml:space="preserve"> </w:t>
      </w:r>
      <w:r w:rsidR="00D7240B">
        <w:fldChar w:fldCharType="begin"/>
      </w:r>
      <w:r w:rsidR="00D7240B">
        <w:instrText xml:space="preserve"> REF _Ref530491825 \r \h </w:instrText>
      </w:r>
      <w:r w:rsidR="00D7240B">
        <w:fldChar w:fldCharType="separate"/>
      </w:r>
      <w:r w:rsidR="00D7240B">
        <w:t>[45]</w:t>
      </w:r>
      <w:r w:rsidR="00D7240B">
        <w:fldChar w:fldCharType="end"/>
      </w:r>
      <w:r w:rsidR="00640202" w:rsidRPr="0027596F">
        <w:t>.</w:t>
      </w:r>
    </w:p>
    <w:p w:rsidR="00F74A91" w:rsidRDefault="00F74A91" w:rsidP="00640202"/>
    <w:p w:rsidR="00640202" w:rsidRDefault="00455C95" w:rsidP="00640202">
      <w:r w:rsidRPr="00455C95">
        <w:t>The optimal location</w:t>
      </w:r>
      <w:r>
        <w:t xml:space="preserve"> of computing and storage resources</w:t>
      </w:r>
      <w:r w:rsidRPr="00455C95">
        <w:t xml:space="preserve"> is a trade-off between latency </w:t>
      </w:r>
      <w:r>
        <w:t xml:space="preserve">reduction </w:t>
      </w:r>
      <w:r w:rsidRPr="00455C95">
        <w:t xml:space="preserve">gain and physical security of the assets and stored information. </w:t>
      </w:r>
      <w:r w:rsidR="002376F4">
        <w:t>The p</w:t>
      </w:r>
      <w:r w:rsidRPr="00455C95">
        <w:t>lacement</w:t>
      </w:r>
      <w:r w:rsidR="002376F4">
        <w:t xml:space="preserve"> of computing and storage resources far out at the edge of an </w:t>
      </w:r>
      <w:r w:rsidRPr="00455C95">
        <w:t>access network</w:t>
      </w:r>
      <w:r w:rsidR="00762038">
        <w:t xml:space="preserve">, such as </w:t>
      </w:r>
      <w:r w:rsidR="006C6A63">
        <w:t xml:space="preserve">in the case of a split between centralization and distribution (e.g. CU/DU split) </w:t>
      </w:r>
      <w:r w:rsidRPr="00455C95">
        <w:t xml:space="preserve">achieves the most latency </w:t>
      </w:r>
      <w:r>
        <w:t xml:space="preserve">reduction </w:t>
      </w:r>
      <w:r w:rsidRPr="00455C95">
        <w:t>gain</w:t>
      </w:r>
      <w:r w:rsidR="006C6A63">
        <w:t xml:space="preserve">, with additional security risks that require to be mitigated, especially if a control plane function is located in a domain, where there is no implicit trust. </w:t>
      </w:r>
      <w:r>
        <w:t>The p</w:t>
      </w:r>
      <w:r w:rsidRPr="00455C95">
        <w:t xml:space="preserve">lacement </w:t>
      </w:r>
      <w:r>
        <w:t xml:space="preserve">of computing and storage resources </w:t>
      </w:r>
      <w:r w:rsidRPr="00455C95">
        <w:t>at the edge of the core network</w:t>
      </w:r>
      <w:r>
        <w:t xml:space="preserve"> instead of the access network</w:t>
      </w:r>
      <w:r w:rsidRPr="00455C95">
        <w:t xml:space="preserve"> sacrifices some latency</w:t>
      </w:r>
      <w:r>
        <w:t xml:space="preserve"> reduction gain</w:t>
      </w:r>
      <w:r w:rsidRPr="00455C95">
        <w:t xml:space="preserve"> but can be at a physically secure location within the NSP’s trust domain.</w:t>
      </w:r>
      <w:r>
        <w:t xml:space="preserve"> </w:t>
      </w:r>
      <w:r w:rsidR="006C6A63">
        <w:t xml:space="preserve">Independent of whether the computing and storage resources utilized are in the core network or in the access </w:t>
      </w:r>
      <w:r w:rsidR="00802285">
        <w:t>network the</w:t>
      </w:r>
      <w:r w:rsidR="00F74A91">
        <w:t xml:space="preserve"> privacy of user information </w:t>
      </w:r>
      <w:r w:rsidR="001A1DBF">
        <w:t xml:space="preserve">requires </w:t>
      </w:r>
      <w:r w:rsidR="00F74A91">
        <w:t xml:space="preserve">to be ensured. </w:t>
      </w:r>
    </w:p>
    <w:p w:rsidR="00455C95" w:rsidRDefault="00455C95" w:rsidP="00640202"/>
    <w:p w:rsidR="00856751" w:rsidRDefault="00856751" w:rsidP="008A28B0"/>
    <w:p w:rsidR="000C21A5" w:rsidRDefault="003E70E2" w:rsidP="00EA6940">
      <w:r>
        <w:t>The tactile internet</w:t>
      </w:r>
      <w:r w:rsidR="003814A4">
        <w:t xml:space="preserve"> </w:t>
      </w:r>
      <w:r w:rsidR="003814A4">
        <w:fldChar w:fldCharType="begin"/>
      </w:r>
      <w:r w:rsidR="003814A4">
        <w:instrText xml:space="preserve"> REF _Ref490247571 \r \h </w:instrText>
      </w:r>
      <w:r w:rsidR="003814A4">
        <w:fldChar w:fldCharType="separate"/>
      </w:r>
      <w:r w:rsidR="003814A4">
        <w:t>[5]</w:t>
      </w:r>
      <w:r w:rsidR="003814A4">
        <w:fldChar w:fldCharType="end"/>
      </w:r>
      <w:r w:rsidR="003814A4">
        <w:t>,</w:t>
      </w:r>
      <w:r>
        <w:t xml:space="preserve"> </w:t>
      </w:r>
      <w:r>
        <w:fldChar w:fldCharType="begin"/>
      </w:r>
      <w:r>
        <w:instrText xml:space="preserve"> REF _Ref490246529 \r \h </w:instrText>
      </w:r>
      <w:r>
        <w:fldChar w:fldCharType="separate"/>
      </w:r>
      <w:r w:rsidR="00805954">
        <w:t>[</w:t>
      </w:r>
      <w:r w:rsidR="004D71F5">
        <w:t>7</w:t>
      </w:r>
      <w:r w:rsidR="00805954">
        <w:t>]</w:t>
      </w:r>
      <w:r>
        <w:fldChar w:fldCharType="end"/>
      </w:r>
      <w:r w:rsidR="00F30684" w:rsidRPr="0027596F">
        <w:t xml:space="preserve"> is a significant area of forward-looking usage scenarios, under the category of ultra-reliable low-latency communication services. A notable requirement for enabling the tactile internet is to place the content and cont</w:t>
      </w:r>
      <w:r w:rsidR="0090294E" w:rsidRPr="0027596F">
        <w:t>ext bearing virtual</w:t>
      </w:r>
      <w:r w:rsidR="001F6165">
        <w:t>ise</w:t>
      </w:r>
      <w:r w:rsidR="0090294E" w:rsidRPr="0027596F">
        <w:t xml:space="preserve">d </w:t>
      </w:r>
      <w:r w:rsidR="00F30684" w:rsidRPr="0027596F">
        <w:t>infrastructure</w:t>
      </w:r>
      <w:r w:rsidR="000C21A5">
        <w:t xml:space="preserve"> as close to the user as is securely </w:t>
      </w:r>
      <w:r w:rsidR="001A1DBF">
        <w:t xml:space="preserve">possible. </w:t>
      </w:r>
      <w:r w:rsidR="0090294E" w:rsidRPr="0027596F">
        <w:t>This direction provides innovative directions for new revenue sharing opportunities and collaborative business models across various flavo</w:t>
      </w:r>
      <w:r w:rsidR="00856751">
        <w:t>u</w:t>
      </w:r>
      <w:r w:rsidR="0090294E" w:rsidRPr="0027596F">
        <w:t>rs of SPs. Content, context, and mobility demands are vital ingredients required to suit the demands of reliability, availability, and low-latency.</w:t>
      </w:r>
      <w:r w:rsidR="002B3925">
        <w:t xml:space="preserve"> </w:t>
      </w:r>
      <w:r w:rsidR="000C21A5">
        <w:t xml:space="preserve">NGMN has already identified </w:t>
      </w:r>
      <w:r w:rsidR="009D1558">
        <w:t xml:space="preserve">that </w:t>
      </w:r>
      <w:r w:rsidR="000C21A5">
        <w:t>l</w:t>
      </w:r>
      <w:r w:rsidR="000C21A5" w:rsidRPr="00DF3645">
        <w:t xml:space="preserve">ow </w:t>
      </w:r>
      <w:r w:rsidR="002B3925" w:rsidRPr="00DF3645">
        <w:t xml:space="preserve">latency / edge computing mechanisms </w:t>
      </w:r>
      <w:r w:rsidR="000C21A5">
        <w:t xml:space="preserve">also </w:t>
      </w:r>
      <w:r w:rsidR="002B3925" w:rsidRPr="00DF3645">
        <w:t>raise additional trust challenges and corresponding security requirements</w:t>
      </w:r>
      <w:r w:rsidR="002A70C3">
        <w:t xml:space="preserve"> </w:t>
      </w:r>
      <w:r w:rsidR="002A70C3">
        <w:fldChar w:fldCharType="begin"/>
      </w:r>
      <w:r w:rsidR="002A70C3">
        <w:instrText xml:space="preserve"> REF _Ref526348190 \r \h </w:instrText>
      </w:r>
      <w:r w:rsidR="002A70C3">
        <w:fldChar w:fldCharType="separate"/>
      </w:r>
      <w:r w:rsidR="002A70C3">
        <w:t>[8]</w:t>
      </w:r>
      <w:r w:rsidR="002A70C3">
        <w:fldChar w:fldCharType="end"/>
      </w:r>
      <w:r w:rsidR="002A70C3">
        <w:t>.</w:t>
      </w:r>
      <w:r w:rsidR="00F74A91">
        <w:t xml:space="preserve"> </w:t>
      </w:r>
      <w:r w:rsidR="00E4155B">
        <w:t>DLT models</w:t>
      </w:r>
      <w:r w:rsidR="00BB784E">
        <w:t xml:space="preserve"> that are </w:t>
      </w:r>
      <w:r w:rsidR="00E4155B">
        <w:t>described</w:t>
      </w:r>
      <w:r w:rsidR="008A02D0">
        <w:t xml:space="preserve"> in</w:t>
      </w:r>
      <w:r w:rsidR="00DE6EB9">
        <w:t xml:space="preserve"> section</w:t>
      </w:r>
      <w:r w:rsidR="008A02D0">
        <w:t xml:space="preserve"> </w:t>
      </w:r>
      <w:r w:rsidR="00DE6EB9">
        <w:fldChar w:fldCharType="begin"/>
      </w:r>
      <w:r w:rsidR="00DE6EB9">
        <w:instrText xml:space="preserve"> REF _Ref888922 \r \h </w:instrText>
      </w:r>
      <w:r w:rsidR="00DE6EB9">
        <w:fldChar w:fldCharType="separate"/>
      </w:r>
      <w:r w:rsidR="00DE6EB9">
        <w:t>6.3</w:t>
      </w:r>
      <w:r w:rsidR="00DE6EB9">
        <w:fldChar w:fldCharType="end"/>
      </w:r>
      <w:r w:rsidR="008A02D0">
        <w:t>,</w:t>
      </w:r>
      <w:r w:rsidR="00E4155B">
        <w:t xml:space="preserve"> </w:t>
      </w:r>
      <w:r w:rsidR="008A02D0">
        <w:t xml:space="preserve">offer potential solutions to some or all of the above security and privacy issues. </w:t>
      </w:r>
      <w:r w:rsidR="00F74A91">
        <w:t xml:space="preserve"> </w:t>
      </w:r>
    </w:p>
    <w:p w:rsidR="001A1DBF" w:rsidRDefault="000C21A5" w:rsidP="001A1DBF">
      <w:pPr>
        <w:pStyle w:val="CommentText"/>
      </w:pPr>
      <w:r w:rsidRPr="00455C95">
        <w:rPr>
          <w:color w:val="FF0000"/>
        </w:rPr>
        <w:t>Editor’s note: Implicit trust methods and/or protocols for additional latency reduction</w:t>
      </w:r>
      <w:r>
        <w:rPr>
          <w:color w:val="FF0000"/>
        </w:rPr>
        <w:t xml:space="preserve"> by using decentralized computing and storage resources at the edge of an access network</w:t>
      </w:r>
      <w:r w:rsidRPr="00455C95">
        <w:rPr>
          <w:color w:val="FF0000"/>
        </w:rPr>
        <w:t xml:space="preserve">, while not compromising security or </w:t>
      </w:r>
      <w:r w:rsidRPr="00455C95">
        <w:rPr>
          <w:color w:val="FF0000"/>
        </w:rPr>
        <w:lastRenderedPageBreak/>
        <w:t>privacy are fo</w:t>
      </w:r>
      <w:r>
        <w:rPr>
          <w:color w:val="FF0000"/>
        </w:rPr>
        <w:t>r further study</w:t>
      </w:r>
      <w:r w:rsidR="001A1DBF">
        <w:rPr>
          <w:color w:val="FF0000"/>
        </w:rPr>
        <w:t xml:space="preserve"> as part of an SCT review, where</w:t>
      </w:r>
      <w:r w:rsidR="001A1DBF">
        <w:t xml:space="preserve"> </w:t>
      </w:r>
      <w:r w:rsidR="001A1DBF" w:rsidRPr="00DE6EB9">
        <w:rPr>
          <w:color w:val="FF0000"/>
        </w:rPr>
        <w:t>DLT provides a model for decentralization, distribution and offerings of ultra-low-latency services, via access network multi access edge computing methods, while not dependent on centralized models of security that hinge on explicit trust models</w:t>
      </w:r>
      <w:r w:rsidR="00DE6EB9" w:rsidRPr="00DE6EB9">
        <w:rPr>
          <w:color w:val="FF0000"/>
        </w:rPr>
        <w:t>.</w:t>
      </w:r>
    </w:p>
    <w:p w:rsidR="00A86C4C" w:rsidRPr="0027596F" w:rsidRDefault="00A86C4C" w:rsidP="00EA6940"/>
    <w:p w:rsidR="00A86C4C" w:rsidRPr="0027596F" w:rsidRDefault="00A86C4C" w:rsidP="008A28B0">
      <w:r w:rsidRPr="0027596F">
        <w:t xml:space="preserve">The dominant themes within the tactile internet exemplify requirements </w:t>
      </w:r>
      <w:r w:rsidR="00870DB5">
        <w:t xml:space="preserve">for </w:t>
      </w:r>
      <w:r w:rsidR="00870DB5" w:rsidRPr="0027596F">
        <w:t>reliability</w:t>
      </w:r>
      <w:r w:rsidR="00FD5063" w:rsidRPr="0027596F">
        <w:t xml:space="preserve"> </w:t>
      </w:r>
      <w:r w:rsidRPr="0027596F">
        <w:t xml:space="preserve">and availability that </w:t>
      </w:r>
      <w:r w:rsidR="00856751">
        <w:t xml:space="preserve">need </w:t>
      </w:r>
      <w:r w:rsidRPr="0027596F">
        <w:t>to be met at the access network edge to suit a variety of services that engage a human-in-the loop</w:t>
      </w:r>
      <w:r w:rsidR="006F52BC" w:rsidRPr="0027596F">
        <w:t>,</w:t>
      </w:r>
      <w:r w:rsidRPr="0027596F">
        <w:t xml:space="preserve"> across human-to-machine and machine-to-machine interfaces.</w:t>
      </w:r>
      <w:r w:rsidR="000544C3" w:rsidRPr="0027596F">
        <w:t xml:space="preserve"> The multimedia services in the tactile internet landscape are </w:t>
      </w:r>
      <w:r w:rsidR="006F52BC" w:rsidRPr="0027596F">
        <w:t>required</w:t>
      </w:r>
      <w:r w:rsidR="000544C3" w:rsidRPr="0027596F">
        <w:t xml:space="preserve"> to enable haptic interactions with visual feedback that augment the </w:t>
      </w:r>
      <w:r w:rsidR="00870DB5" w:rsidRPr="0027596F">
        <w:t>audio-visual</w:t>
      </w:r>
      <w:r w:rsidR="000544C3" w:rsidRPr="0027596F">
        <w:t xml:space="preserve"> user experience</w:t>
      </w:r>
      <w:r w:rsidR="006F52BC" w:rsidRPr="0027596F">
        <w:t xml:space="preserve">. </w:t>
      </w:r>
      <w:r w:rsidR="00831722" w:rsidRPr="0027596F">
        <w:t xml:space="preserve">Other multimedia components that are required as relevant for enabling tactile-internet services over a human-machine interface include vestibular and proprioceptive sensory translations. </w:t>
      </w:r>
      <w:r w:rsidR="006F52BC" w:rsidRPr="0027596F">
        <w:t xml:space="preserve">The tactile internet services with these multimedia component </w:t>
      </w:r>
      <w:r w:rsidR="002357D2" w:rsidRPr="0027596F">
        <w:t>augmentations</w:t>
      </w:r>
      <w:r w:rsidR="006F52BC" w:rsidRPr="0027596F">
        <w:t xml:space="preserve"> are required to be rendered with imperceptible latency</w:t>
      </w:r>
      <w:r w:rsidR="002357D2" w:rsidRPr="0027596F">
        <w:t xml:space="preserve">. </w:t>
      </w:r>
      <w:r w:rsidR="000544C3" w:rsidRPr="0027596F">
        <w:t>Such interfaces include robotic and machine-learning systems, with usage scenarios that span industry automation, telepresence, integrative health, autonomous vehicles, education, smart grid, renewable energy, personal</w:t>
      </w:r>
      <w:r w:rsidR="001F6165">
        <w:t>isa</w:t>
      </w:r>
      <w:r w:rsidR="000544C3" w:rsidRPr="0027596F">
        <w:t>tion, entertainment, art, cultural enrichment</w:t>
      </w:r>
      <w:r w:rsidR="00A63CA9" w:rsidRPr="0027596F">
        <w:t>,</w:t>
      </w:r>
      <w:r w:rsidR="002357D2" w:rsidRPr="0027596F">
        <w:t xml:space="preserve"> etc.</w:t>
      </w:r>
    </w:p>
    <w:p w:rsidR="00A03AE9" w:rsidRPr="0027596F" w:rsidRDefault="00A03AE9" w:rsidP="00EA6940"/>
    <w:p w:rsidR="00A03AE9" w:rsidRPr="0027596F" w:rsidRDefault="00A03AE9" w:rsidP="00EA6940">
      <w:r w:rsidRPr="0027596F">
        <w:t>The</w:t>
      </w:r>
      <w:r w:rsidR="003E70E2">
        <w:t xml:space="preserve"> end-to-end latency required </w:t>
      </w:r>
      <w:r w:rsidR="003E70E2">
        <w:fldChar w:fldCharType="begin"/>
      </w:r>
      <w:r w:rsidR="003E70E2">
        <w:instrText xml:space="preserve"> REF _Ref490246529 \r \h </w:instrText>
      </w:r>
      <w:r w:rsidR="003E70E2">
        <w:fldChar w:fldCharType="separate"/>
      </w:r>
      <w:r w:rsidR="003E70E2">
        <w:t>[5]</w:t>
      </w:r>
      <w:r w:rsidR="003E70E2">
        <w:fldChar w:fldCharType="end"/>
      </w:r>
      <w:r w:rsidRPr="0027596F">
        <w:t xml:space="preserve"> for a satisfactory experience of </w:t>
      </w:r>
      <w:r w:rsidR="00856751">
        <w:t xml:space="preserve">tactile internet </w:t>
      </w:r>
      <w:r w:rsidR="00C6619D" w:rsidRPr="0027596F">
        <w:t>services is</w:t>
      </w:r>
      <w:r w:rsidRPr="0027596F">
        <w:t xml:space="preserve"> </w:t>
      </w:r>
      <w:r w:rsidR="00856751">
        <w:t xml:space="preserve">in the region of </w:t>
      </w:r>
      <w:r w:rsidRPr="0027596F">
        <w:t>one millisecond, which implies much lower latency contributions over the radio-link segment</w:t>
      </w:r>
      <w:r w:rsidR="002357D2" w:rsidRPr="0027596F">
        <w:t>,</w:t>
      </w:r>
      <w:r w:rsidRPr="0027596F">
        <w:t xml:space="preserve"> and under mobile handover conditions.</w:t>
      </w:r>
    </w:p>
    <w:p w:rsidR="00A03AE9" w:rsidRPr="0027596F" w:rsidRDefault="00A03AE9" w:rsidP="00EA6940"/>
    <w:p w:rsidR="002357D2" w:rsidRPr="0027596F" w:rsidRDefault="002357D2" w:rsidP="002357D2">
      <w:r w:rsidRPr="0027596F">
        <w:t xml:space="preserve">Human perception is guided by the sensory apparatus, which provides a measure of the quality of experience of interactions with the surrounding environment. This enables a feedback loop </w:t>
      </w:r>
      <w:r w:rsidR="00A10D6E" w:rsidRPr="0027596F">
        <w:t>for an</w:t>
      </w:r>
      <w:r w:rsidRPr="0027596F">
        <w:t xml:space="preserve"> adapt</w:t>
      </w:r>
      <w:r w:rsidR="00A10D6E" w:rsidRPr="0027596F">
        <w:t>ation</w:t>
      </w:r>
      <w:r w:rsidRPr="0027596F">
        <w:t xml:space="preserve"> to the environment or to modify the experience of the environment. In the context of the tactile internet a corresponding service is an example of the environment. For a consistent, intuitive, and natural service experience, the service must be adaptable to the response time of human sensory perception.</w:t>
      </w:r>
    </w:p>
    <w:p w:rsidR="00A03AE9" w:rsidRPr="0027596F" w:rsidRDefault="00A03AE9" w:rsidP="00EA6940"/>
    <w:p w:rsidR="00B22564" w:rsidRPr="0027596F" w:rsidRDefault="002357D2" w:rsidP="00EA6940">
      <w:r w:rsidRPr="0027596F">
        <w:t xml:space="preserve">The requirements to enable these new types of services, with the simultaneous demands of ultra-low-latency, reliability, availability, and mobility present </w:t>
      </w:r>
      <w:r w:rsidR="00FA471A" w:rsidRPr="0027596F">
        <w:t xml:space="preserve">the most challenging class of services that must be supported by </w:t>
      </w:r>
      <w:r w:rsidR="000F7A0B">
        <w:t xml:space="preserve">an </w:t>
      </w:r>
      <w:r w:rsidR="00FA471A" w:rsidRPr="0027596F">
        <w:t>architectur</w:t>
      </w:r>
      <w:r w:rsidR="000F7A0B">
        <w:t>e framework</w:t>
      </w:r>
      <w:r w:rsidR="00FA471A" w:rsidRPr="0027596F">
        <w:t xml:space="preserve"> that </w:t>
      </w:r>
      <w:r w:rsidR="000F7A0B">
        <w:t>is</w:t>
      </w:r>
      <w:r w:rsidR="00FA471A" w:rsidRPr="0027596F">
        <w:t xml:space="preserve"> sufficiently general</w:t>
      </w:r>
      <w:r w:rsidR="001F6165">
        <w:t>ise</w:t>
      </w:r>
      <w:r w:rsidR="00FA471A" w:rsidRPr="0027596F">
        <w:t>d, flexible, scalable, adaptable, and extensible. These architectural considerations are required to be examined at the access and core network layers.</w:t>
      </w:r>
    </w:p>
    <w:p w:rsidR="009C53F6" w:rsidRPr="0027596F" w:rsidRDefault="009C53F6" w:rsidP="00EA6940"/>
    <w:p w:rsidR="009C53F6" w:rsidRPr="0027596F" w:rsidRDefault="009C53F6" w:rsidP="009C53F6">
      <w:r w:rsidRPr="0027596F">
        <w:t>NGMN has published some relevant information relating to the need</w:t>
      </w:r>
      <w:r w:rsidR="00C826DD">
        <w:t xml:space="preserve">s of vertical industries in </w:t>
      </w:r>
      <w:r w:rsidR="00C826DD">
        <w:fldChar w:fldCharType="begin"/>
      </w:r>
      <w:r w:rsidR="00C826DD">
        <w:instrText xml:space="preserve"> REF _Ref490247666 \r \h </w:instrText>
      </w:r>
      <w:r w:rsidR="00C826DD">
        <w:fldChar w:fldCharType="separate"/>
      </w:r>
      <w:r w:rsidR="00805954">
        <w:t>[9]</w:t>
      </w:r>
      <w:r w:rsidR="00C826DD">
        <w:fldChar w:fldCharType="end"/>
      </w:r>
      <w:r w:rsidRPr="0027596F">
        <w:t>.</w:t>
      </w:r>
    </w:p>
    <w:p w:rsidR="00813949" w:rsidRPr="0027596F" w:rsidRDefault="00813949" w:rsidP="00813949">
      <w:pPr>
        <w:pStyle w:val="Heading3"/>
      </w:pPr>
      <w:bookmarkStart w:id="139" w:name="_Toc3865686"/>
      <w:bookmarkStart w:id="140" w:name="_Toc7190629"/>
      <w:r w:rsidRPr="0027596F">
        <w:t>Consistent User Experience across access networks</w:t>
      </w:r>
      <w:bookmarkEnd w:id="139"/>
      <w:bookmarkEnd w:id="140"/>
    </w:p>
    <w:p w:rsidR="00813949" w:rsidRPr="0027596F" w:rsidRDefault="00813949" w:rsidP="00813949">
      <w:r w:rsidRPr="0027596F">
        <w:t xml:space="preserve">The </w:t>
      </w:r>
      <w:r w:rsidR="00F542AD">
        <w:t>5G</w:t>
      </w:r>
      <w:r w:rsidRPr="0027596F">
        <w:t xml:space="preserve"> system shall support </w:t>
      </w:r>
      <w:r w:rsidR="006F2199" w:rsidRPr="0027596F">
        <w:t xml:space="preserve">a consistent service experience across </w:t>
      </w:r>
      <w:r w:rsidRPr="0027596F">
        <w:t xml:space="preserve">3GPP and non-3GPP access </w:t>
      </w:r>
      <w:r w:rsidR="00853C0B" w:rsidRPr="0027596F">
        <w:t>networks, including in scenarios involving hand off</w:t>
      </w:r>
      <w:r w:rsidR="006F2199" w:rsidRPr="0027596F">
        <w:t xml:space="preserve"> between heterogeneous access technologies</w:t>
      </w:r>
      <w:r w:rsidRPr="0027596F">
        <w:t>.</w:t>
      </w:r>
      <w:r w:rsidR="006F2199" w:rsidRPr="0027596F">
        <w:t xml:space="preserve"> The services may however have to be ad</w:t>
      </w:r>
      <w:r w:rsidR="00853C0B" w:rsidRPr="0027596F">
        <w:t>a</w:t>
      </w:r>
      <w:r w:rsidR="006F2199" w:rsidRPr="0027596F">
        <w:t>pted to access specific characteristics for example in terms of QoS.</w:t>
      </w:r>
      <w:r w:rsidRPr="0027596F">
        <w:t xml:space="preserve"> </w:t>
      </w:r>
      <w:r w:rsidR="006F2199" w:rsidRPr="0027596F">
        <w:t xml:space="preserve">Operationally a consistent service experience can be facilitated </w:t>
      </w:r>
      <w:r w:rsidR="00853C0B" w:rsidRPr="0027596F">
        <w:t xml:space="preserve">for </w:t>
      </w:r>
      <w:r w:rsidR="006F2199" w:rsidRPr="0027596F">
        <w:t xml:space="preserve">example by </w:t>
      </w:r>
      <w:r w:rsidR="00445289" w:rsidRPr="0027596F">
        <w:t xml:space="preserve">adoption of </w:t>
      </w:r>
      <w:r w:rsidR="006F2199" w:rsidRPr="0027596F">
        <w:t>a c</w:t>
      </w:r>
      <w:r w:rsidRPr="0027596F">
        <w:t xml:space="preserve">ommon </w:t>
      </w:r>
      <w:r w:rsidR="006F2199" w:rsidRPr="0027596F">
        <w:t xml:space="preserve">set of </w:t>
      </w:r>
      <w:r w:rsidRPr="0027596F">
        <w:t>procedures</w:t>
      </w:r>
      <w:r w:rsidR="006F2199" w:rsidRPr="0027596F">
        <w:t xml:space="preserve"> and functions for AAA, QoS, Policy, session continuity etc.</w:t>
      </w:r>
      <w:r w:rsidRPr="0027596F">
        <w:t xml:space="preserve"> </w:t>
      </w:r>
    </w:p>
    <w:p w:rsidR="00813949" w:rsidRPr="0027596F" w:rsidRDefault="00813949" w:rsidP="00813949"/>
    <w:p w:rsidR="00853C0B" w:rsidRPr="0027596F" w:rsidRDefault="004066D2" w:rsidP="00813949">
      <w:r w:rsidRPr="0027596F">
        <w:t xml:space="preserve">User applications should always be connected to a RAT, combination of RATs and/or </w:t>
      </w:r>
      <w:r w:rsidR="00D224B5">
        <w:t>attachment</w:t>
      </w:r>
      <w:r w:rsidR="00D224B5" w:rsidRPr="0027596F">
        <w:t xml:space="preserve"> </w:t>
      </w:r>
      <w:r w:rsidRPr="0027596F">
        <w:t xml:space="preserve">points (or other user equipment </w:t>
      </w:r>
      <w:r w:rsidR="00FE24FC">
        <w:t xml:space="preserve">acting as a relay </w:t>
      </w:r>
      <w:r w:rsidRPr="0027596F">
        <w:t xml:space="preserve">in case of D2D), or combination of </w:t>
      </w:r>
      <w:r w:rsidR="002860A1">
        <w:t>points of attachment to the network</w:t>
      </w:r>
      <w:r w:rsidRPr="0027596F">
        <w:t xml:space="preserve"> providing the best user experience without any user intervention</w:t>
      </w:r>
      <w:r w:rsidR="00853C0B" w:rsidRPr="0027596F">
        <w:t>, according to NSP/SP subscription and policy.</w:t>
      </w:r>
    </w:p>
    <w:p w:rsidR="0073512F" w:rsidRPr="0027596F" w:rsidRDefault="0073512F" w:rsidP="00813949"/>
    <w:p w:rsidR="0073512F" w:rsidRPr="0027596F" w:rsidRDefault="0073512F" w:rsidP="00813949">
      <w:r w:rsidRPr="0027596F">
        <w:t xml:space="preserve">The </w:t>
      </w:r>
      <w:r w:rsidR="00F542AD">
        <w:t>5G</w:t>
      </w:r>
      <w:r w:rsidRPr="0027596F">
        <w:t xml:space="preserve"> system shall be able to provide an Inter-RAT mobility service interruption time that does not degrade the user experience, including between 3GPP and non-3GPP access technologies</w:t>
      </w:r>
      <w:r w:rsidR="007922DA" w:rsidRPr="0027596F">
        <w:t>.</w:t>
      </w:r>
      <w:r w:rsidRPr="0027596F">
        <w:t xml:space="preserve"> The interruption time (if any) as a KPI should be compliant with the expected and desired user experience for the targeted service.</w:t>
      </w:r>
      <w:r w:rsidR="00EB0CDF">
        <w:t xml:space="preserve"> </w:t>
      </w:r>
      <w:r w:rsidR="00EB0CDF" w:rsidRPr="00EB0CDF">
        <w:t xml:space="preserve">For instance, for </w:t>
      </w:r>
      <w:r w:rsidR="00EB0CDF">
        <w:t>v</w:t>
      </w:r>
      <w:r w:rsidR="00EB0CDF" w:rsidRPr="00EB0CDF">
        <w:t xml:space="preserve">oice service, the </w:t>
      </w:r>
      <w:r w:rsidR="00F542AD">
        <w:t>5G</w:t>
      </w:r>
      <w:r w:rsidR="00EB0CDF" w:rsidRPr="00EB0CDF">
        <w:t xml:space="preserve"> system shall be able to deliver service continuity by ensuring Inter-RAT seamless mobility</w:t>
      </w:r>
      <w:r w:rsidR="00EB0CDF">
        <w:t>.</w:t>
      </w:r>
      <w:r w:rsidR="00960DE2">
        <w:t xml:space="preserve"> </w:t>
      </w:r>
      <w:r w:rsidR="00960DE2" w:rsidRPr="00DF3645">
        <w:t>Some non-3GPP access networks may provide substantially lower security assurance than 3GPP networks do. Additional assurance may therefore be needed when accessing some core network features or services [</w:t>
      </w:r>
      <w:r w:rsidR="00A14197">
        <w:t>8</w:t>
      </w:r>
      <w:r w:rsidR="00960DE2" w:rsidRPr="00DF3645">
        <w:t>]. </w:t>
      </w:r>
    </w:p>
    <w:p w:rsidR="00813949" w:rsidRPr="0027596F" w:rsidRDefault="00813949" w:rsidP="0073512F">
      <w:pPr>
        <w:pStyle w:val="Heading3"/>
      </w:pPr>
      <w:bookmarkStart w:id="141" w:name="_Ref518985138"/>
      <w:bookmarkStart w:id="142" w:name="_Toc3865687"/>
      <w:bookmarkStart w:id="143" w:name="_Toc7190630"/>
      <w:r w:rsidRPr="0027596F">
        <w:lastRenderedPageBreak/>
        <w:t>Fixed-Mobile Convergence considerations</w:t>
      </w:r>
      <w:bookmarkEnd w:id="141"/>
      <w:bookmarkEnd w:id="142"/>
      <w:bookmarkEnd w:id="143"/>
    </w:p>
    <w:p w:rsidR="00813949" w:rsidRPr="0027596F" w:rsidRDefault="00813949" w:rsidP="00813949">
      <w:r w:rsidRPr="0027596F">
        <w:t>To enable flexible management and joint optim</w:t>
      </w:r>
      <w:r w:rsidR="001F6165">
        <w:t>isa</w:t>
      </w:r>
      <w:r w:rsidRPr="0027596F">
        <w:t xml:space="preserve">tion the </w:t>
      </w:r>
      <w:r w:rsidR="00CD2D22">
        <w:t>5G</w:t>
      </w:r>
      <w:r w:rsidRPr="0027596F">
        <w:t xml:space="preserve"> system requires harmonised fixed and mobile Network Management and Orchestration. </w:t>
      </w:r>
    </w:p>
    <w:p w:rsidR="00813949" w:rsidRPr="0027596F" w:rsidRDefault="00813949" w:rsidP="00813949"/>
    <w:p w:rsidR="00032DE3" w:rsidRDefault="00813949" w:rsidP="00813949">
      <w:r w:rsidRPr="0027596F">
        <w:t>Harmon</w:t>
      </w:r>
      <w:r w:rsidR="00616FB9">
        <w:t>isi</w:t>
      </w:r>
      <w:r w:rsidRPr="0027596F">
        <w:t>ng different identity and authentication</w:t>
      </w:r>
      <w:r w:rsidR="00445289" w:rsidRPr="0027596F">
        <w:t>, QoS, policy</w:t>
      </w:r>
      <w:r w:rsidR="00032DE3">
        <w:t>,</w:t>
      </w:r>
      <w:r w:rsidR="00445289" w:rsidRPr="0027596F">
        <w:t xml:space="preserve"> and charging</w:t>
      </w:r>
      <w:r w:rsidRPr="0027596F">
        <w:t xml:space="preserve"> paradigms in cellular networks, (wireless) local access networks, and fixed networks is essential to enable the convergence of different access types, to facilitate the real</w:t>
      </w:r>
      <w:r w:rsidR="001F6165">
        <w:t>isa</w:t>
      </w:r>
      <w:r w:rsidRPr="0027596F">
        <w:t>tion of different business models and</w:t>
      </w:r>
      <w:r w:rsidR="00E72A68">
        <w:t xml:space="preserve"> to</w:t>
      </w:r>
      <w:r w:rsidRPr="0027596F">
        <w:t xml:space="preserve"> maintain a consistent user experience.</w:t>
      </w:r>
    </w:p>
    <w:p w:rsidR="003814A4" w:rsidRDefault="003814A4" w:rsidP="00813949"/>
    <w:p w:rsidR="00961725" w:rsidRDefault="00F52F6E" w:rsidP="00813949">
      <w:r>
        <w:t>An attractive user experience is characterized in terms of convenience and seamless connectivity, across fixed or mobile access facilitated by different technologies (e.g.</w:t>
      </w:r>
      <w:r w:rsidR="003814A4">
        <w:t xml:space="preserve"> on the move or at home</w:t>
      </w:r>
      <w:r>
        <w:t>)</w:t>
      </w:r>
      <w:r w:rsidR="003814A4">
        <w:t xml:space="preserve">. </w:t>
      </w:r>
      <w:r>
        <w:t xml:space="preserve">Service usage requires an </w:t>
      </w:r>
      <w:r w:rsidR="003814A4">
        <w:t xml:space="preserve">“always best connected” </w:t>
      </w:r>
      <w:r>
        <w:t>fabric for</w:t>
      </w:r>
      <w:r w:rsidR="003E49D7">
        <w:t xml:space="preserve"> </w:t>
      </w:r>
      <w:r w:rsidR="00961725">
        <w:t>service</w:t>
      </w:r>
      <w:r>
        <w:t xml:space="preserve"> delivery,</w:t>
      </w:r>
      <w:r w:rsidR="00961725">
        <w:t xml:space="preserve"> </w:t>
      </w:r>
      <w:r w:rsidR="004942F4">
        <w:t>independent of implementation.</w:t>
      </w:r>
    </w:p>
    <w:p w:rsidR="00032DE3" w:rsidRDefault="00032DE3" w:rsidP="00813949"/>
    <w:p w:rsidR="003814A4" w:rsidRDefault="003814A4" w:rsidP="003814A4">
      <w:r>
        <w:t xml:space="preserve">Some use cases </w:t>
      </w:r>
      <w:r w:rsidR="004942F4">
        <w:t>benefit</w:t>
      </w:r>
      <w:r>
        <w:t xml:space="preserve"> from Fixed Mobile Convergence (FMC) </w:t>
      </w:r>
      <w:r w:rsidR="004942F4">
        <w:t>relative to</w:t>
      </w:r>
      <w:r>
        <w:t xml:space="preserve"> others. For example, an eMBB service consumed at a mobile device may be served on the move via cellular networks (LTE, 5G NR) and in stationary or indoor environment via Wi-Fi access and fixed networks. For this use case, a network-based </w:t>
      </w:r>
      <w:r w:rsidR="004942F4">
        <w:t>system-</w:t>
      </w:r>
      <w:r w:rsidR="004C4475">
        <w:t>level traffic</w:t>
      </w:r>
      <w:r>
        <w:t xml:space="preserve"> steering is advantageous for the user as well as for the </w:t>
      </w:r>
      <w:r w:rsidR="004942F4">
        <w:t>NSP</w:t>
      </w:r>
      <w:r>
        <w:t xml:space="preserve">. </w:t>
      </w:r>
      <w:r w:rsidR="004C4475">
        <w:t xml:space="preserve">On the </w:t>
      </w:r>
      <w:r w:rsidR="00DD29A8">
        <w:t xml:space="preserve">other </w:t>
      </w:r>
      <w:r w:rsidR="004C4475">
        <w:t>hand</w:t>
      </w:r>
      <w:r w:rsidR="00DD29A8">
        <w:t xml:space="preserve">, </w:t>
      </w:r>
      <w:r w:rsidR="004C4475">
        <w:t>predominantly mobile applications, such as</w:t>
      </w:r>
      <w:r w:rsidR="0039262F">
        <w:t xml:space="preserve"> </w:t>
      </w:r>
      <w:r>
        <w:t xml:space="preserve">vehicular </w:t>
      </w:r>
      <w:r w:rsidR="004C4475">
        <w:t>scenarios (e.g. autonomous cars,</w:t>
      </w:r>
      <w:r w:rsidR="0039262F">
        <w:t xml:space="preserve"> </w:t>
      </w:r>
      <w:r>
        <w:t>connected cars</w:t>
      </w:r>
      <w:r w:rsidR="004C4475">
        <w:t>,</w:t>
      </w:r>
      <w:r>
        <w:t xml:space="preserve"> and assisted driving </w:t>
      </w:r>
      <w:r w:rsidR="004C4475">
        <w:t>etc.)</w:t>
      </w:r>
      <w:r w:rsidR="00DD29A8">
        <w:t xml:space="preserve">, </w:t>
      </w:r>
      <w:r>
        <w:t>would</w:t>
      </w:r>
      <w:r w:rsidR="004C4475">
        <w:t xml:space="preserve"> </w:t>
      </w:r>
      <w:r w:rsidR="0039262F">
        <w:t xml:space="preserve">be </w:t>
      </w:r>
      <w:r w:rsidR="004C4475">
        <w:t xml:space="preserve">less relevant from an FMC </w:t>
      </w:r>
      <w:r w:rsidR="0039262F">
        <w:t>perspective.</w:t>
      </w:r>
      <w:r>
        <w:t xml:space="preserve"> </w:t>
      </w:r>
    </w:p>
    <w:p w:rsidR="003814A4" w:rsidRDefault="003814A4" w:rsidP="003814A4"/>
    <w:p w:rsidR="003814A4" w:rsidRDefault="00976B8A" w:rsidP="003814A4">
      <w:r>
        <w:t>A</w:t>
      </w:r>
      <w:r w:rsidR="003814A4" w:rsidRPr="00502D92">
        <w:t xml:space="preserve">spects </w:t>
      </w:r>
      <w:r w:rsidR="003814A4">
        <w:t xml:space="preserve">of FMC with respect to 5G are driven by the </w:t>
      </w:r>
      <w:r w:rsidR="003814A4" w:rsidRPr="00502D92">
        <w:rPr>
          <w:lang w:val="en-US"/>
        </w:rPr>
        <w:t xml:space="preserve">target to enable a seamless connectivity for </w:t>
      </w:r>
      <w:r>
        <w:rPr>
          <w:lang w:val="en-US"/>
        </w:rPr>
        <w:t xml:space="preserve">user equipment </w:t>
      </w:r>
      <w:r w:rsidR="003814A4" w:rsidRPr="00502D92">
        <w:rPr>
          <w:lang w:val="en-US"/>
        </w:rPr>
        <w:t>across different kinds of cellular &amp; Wi-Fi (residential &amp; public) access networks</w:t>
      </w:r>
      <w:r w:rsidR="003814A4">
        <w:rPr>
          <w:lang w:val="en-US"/>
        </w:rPr>
        <w:t xml:space="preserve">, including the possibility to combine the capabilities of different access networks when available at a certain location. </w:t>
      </w:r>
      <w:r w:rsidR="003814A4">
        <w:t xml:space="preserve">This means, that all use cases </w:t>
      </w:r>
      <w:r w:rsidR="004942F4">
        <w:t>that demand a</w:t>
      </w:r>
      <w:r w:rsidR="003814A4">
        <w:t xml:space="preserve"> higher bandwidth, higher availability, and higher reliability would inherit multiple access paths </w:t>
      </w:r>
      <w:r w:rsidR="00F45F48">
        <w:t>for</w:t>
      </w:r>
      <w:r w:rsidR="003814A4">
        <w:t xml:space="preserve"> providing ‘better’ connectivity. </w:t>
      </w:r>
      <w:r>
        <w:t xml:space="preserve">Equipment </w:t>
      </w:r>
      <w:r w:rsidR="00B00218">
        <w:t>comprises both</w:t>
      </w:r>
      <w:r>
        <w:t xml:space="preserve"> </w:t>
      </w:r>
      <w:r w:rsidR="00B00218">
        <w:t xml:space="preserve">mobile terminal devices and (residential) gateways providing wireless access (e.g. WiFi or Bluetooth) for portables or also wireline (e.g. Ethernet) connectivity to stationary terminals (e.g. TV screen, refrigerator). </w:t>
      </w:r>
      <w:r w:rsidR="00F45F48">
        <w:t>On the other hand, low data rate best effort services, such as those that may belong to a service category, such as mIoT, may not always be required to leverage FMC</w:t>
      </w:r>
      <w:r w:rsidR="0039262F">
        <w:t xml:space="preserve"> for simplicity.</w:t>
      </w:r>
      <w:r w:rsidR="00F45F48">
        <w:t xml:space="preserve"> </w:t>
      </w:r>
    </w:p>
    <w:p w:rsidR="003814A4" w:rsidRDefault="003814A4" w:rsidP="00813949"/>
    <w:p w:rsidR="00CA36E7" w:rsidRDefault="00DF4DCC" w:rsidP="00CA36E7">
      <w:pPr>
        <w:pStyle w:val="CommentText"/>
      </w:pPr>
      <w:r>
        <w:t>E2E</w:t>
      </w:r>
      <w:r w:rsidR="00CA36E7">
        <w:t xml:space="preserve"> network architecture </w:t>
      </w:r>
      <w:r w:rsidR="00CA36E7" w:rsidRPr="0039262F">
        <w:t xml:space="preserve">shall </w:t>
      </w:r>
      <w:r w:rsidR="00CA36E7">
        <w:t xml:space="preserve">enable a technology agnostic operation </w:t>
      </w:r>
      <w:r w:rsidR="00B97630">
        <w:t>by</w:t>
      </w:r>
      <w:r w:rsidR="00CA36E7">
        <w:t xml:space="preserve"> abstracting methods and levels. Interaction with technology-specific or vendor’s specific managed entities is done through encapsulation of configurations, profiles and translation of commands</w:t>
      </w:r>
      <w:r w:rsidR="00421BDA">
        <w:t xml:space="preserve">, </w:t>
      </w:r>
      <w:r w:rsidR="00CA36E7">
        <w:t>operations, and notifications.</w:t>
      </w:r>
    </w:p>
    <w:p w:rsidR="00502D92" w:rsidRDefault="00502D92" w:rsidP="00813949"/>
    <w:p w:rsidR="00725DF7" w:rsidRDefault="003159E6" w:rsidP="00502D92">
      <w:pPr>
        <w:rPr>
          <w:lang w:val="en-US"/>
        </w:rPr>
      </w:pPr>
      <w:r w:rsidRPr="003159E6">
        <w:rPr>
          <w:lang w:val="en-US"/>
        </w:rPr>
        <w:t>A network-based approach for connectivity control allows for an optimized resource utilization, and customer experience. Network based control of connectivity shall be applicable, including functionality (e.g. authentication and authorization) and end-to-end traffic steering (e.g. aggregation of traffic, differentiation between different access technologies, selection of different access technologies)</w:t>
      </w:r>
      <w:r w:rsidR="00FF5FE5">
        <w:rPr>
          <w:lang w:val="en-US"/>
        </w:rPr>
        <w:t>.</w:t>
      </w:r>
      <w:r w:rsidR="00725DF7">
        <w:rPr>
          <w:lang w:val="en-US"/>
        </w:rPr>
        <w:t xml:space="preserve">This implies that the respective functions will be deployed in the network (e.g. functions for </w:t>
      </w:r>
      <w:r w:rsidR="00FF5FE5">
        <w:rPr>
          <w:lang w:val="en-US"/>
        </w:rPr>
        <w:t>a</w:t>
      </w:r>
      <w:r w:rsidR="00725DF7">
        <w:rPr>
          <w:lang w:val="en-US"/>
        </w:rPr>
        <w:t xml:space="preserve">ccess </w:t>
      </w:r>
      <w:r w:rsidR="00FF5FE5">
        <w:rPr>
          <w:lang w:val="en-US"/>
        </w:rPr>
        <w:t>t</w:t>
      </w:r>
      <w:r w:rsidR="00725DF7">
        <w:rPr>
          <w:lang w:val="en-US"/>
        </w:rPr>
        <w:t xml:space="preserve">raffic </w:t>
      </w:r>
      <w:r w:rsidR="00FF5FE5">
        <w:rPr>
          <w:lang w:val="en-US"/>
        </w:rPr>
        <w:t>s</w:t>
      </w:r>
      <w:r w:rsidR="00725DF7">
        <w:rPr>
          <w:lang w:val="en-US"/>
        </w:rPr>
        <w:t xml:space="preserve">teering, </w:t>
      </w:r>
      <w:r w:rsidR="00FF5FE5">
        <w:rPr>
          <w:lang w:val="en-US"/>
        </w:rPr>
        <w:t>s</w:t>
      </w:r>
      <w:r w:rsidR="00725DF7">
        <w:rPr>
          <w:lang w:val="en-US"/>
        </w:rPr>
        <w:t xml:space="preserve">witching and </w:t>
      </w:r>
      <w:r w:rsidR="00FF5FE5">
        <w:rPr>
          <w:lang w:val="en-US"/>
        </w:rPr>
        <w:t>s</w:t>
      </w:r>
      <w:r w:rsidR="00725DF7">
        <w:rPr>
          <w:lang w:val="en-US"/>
        </w:rPr>
        <w:t xml:space="preserve">plitting </w:t>
      </w:r>
      <w:r w:rsidR="00FF5FE5">
        <w:rPr>
          <w:lang w:val="en-US"/>
        </w:rPr>
        <w:fldChar w:fldCharType="begin"/>
      </w:r>
      <w:r w:rsidR="00FF5FE5">
        <w:rPr>
          <w:lang w:val="en-US"/>
        </w:rPr>
        <w:instrText xml:space="preserve"> REF _Ref524400058 \r \h </w:instrText>
      </w:r>
      <w:r w:rsidR="00FF5FE5">
        <w:rPr>
          <w:lang w:val="en-US"/>
        </w:rPr>
      </w:r>
      <w:r w:rsidR="00FF5FE5">
        <w:rPr>
          <w:lang w:val="en-US"/>
        </w:rPr>
        <w:fldChar w:fldCharType="separate"/>
      </w:r>
      <w:r w:rsidR="00FF5FE5">
        <w:rPr>
          <w:lang w:val="en-US"/>
        </w:rPr>
        <w:t>[36]</w:t>
      </w:r>
      <w:r w:rsidR="00FF5FE5">
        <w:rPr>
          <w:lang w:val="en-US"/>
        </w:rPr>
        <w:fldChar w:fldCharType="end"/>
      </w:r>
      <w:r w:rsidR="00FF5FE5">
        <w:rPr>
          <w:lang w:val="en-US"/>
        </w:rPr>
        <w:t xml:space="preserve">, </w:t>
      </w:r>
      <w:r w:rsidR="00725DF7">
        <w:rPr>
          <w:lang w:val="en-US"/>
        </w:rPr>
        <w:t>and that corresponding functionalities will be provided by the user equipment. Hence, a standardized end-to-end solution is required which will be supported by NSPs, vendors, terminal OS and terminal providers.</w:t>
      </w:r>
    </w:p>
    <w:p w:rsidR="00502D92" w:rsidRPr="00FF39B4" w:rsidRDefault="00502D92" w:rsidP="00502D92">
      <w:pPr>
        <w:rPr>
          <w:lang w:val="en-US"/>
        </w:rPr>
      </w:pPr>
      <w:r w:rsidRPr="00502D92">
        <w:rPr>
          <w:lang w:val="en-US"/>
        </w:rPr>
        <w:t xml:space="preserve"> </w:t>
      </w:r>
    </w:p>
    <w:p w:rsidR="00502D92" w:rsidRPr="00FF39B4" w:rsidRDefault="00502D92" w:rsidP="00502D92">
      <w:pPr>
        <w:rPr>
          <w:lang w:val="en-US"/>
        </w:rPr>
      </w:pPr>
      <w:r>
        <w:rPr>
          <w:lang w:val="en-US"/>
        </w:rPr>
        <w:t xml:space="preserve">An FMC ready </w:t>
      </w:r>
      <w:r w:rsidRPr="00502D92">
        <w:rPr>
          <w:lang w:val="en-US"/>
        </w:rPr>
        <w:t xml:space="preserve">architecture concept </w:t>
      </w:r>
      <w:r w:rsidR="00537BB7">
        <w:rPr>
          <w:lang w:val="en-US"/>
        </w:rPr>
        <w:t xml:space="preserve">will gain most from </w:t>
      </w:r>
      <w:r w:rsidR="00537BB7" w:rsidRPr="00502D92">
        <w:rPr>
          <w:lang w:val="en-US"/>
        </w:rPr>
        <w:t xml:space="preserve">modularly assembled </w:t>
      </w:r>
      <w:r w:rsidR="002C34AF">
        <w:rPr>
          <w:lang w:val="en-US"/>
        </w:rPr>
        <w:t>N</w:t>
      </w:r>
      <w:r w:rsidR="00537BB7" w:rsidRPr="00502D92">
        <w:rPr>
          <w:lang w:val="en-US"/>
        </w:rPr>
        <w:t xml:space="preserve">etwork </w:t>
      </w:r>
      <w:r w:rsidR="002C34AF">
        <w:rPr>
          <w:lang w:val="en-US"/>
        </w:rPr>
        <w:t>S</w:t>
      </w:r>
      <w:r w:rsidR="00537BB7" w:rsidRPr="00502D92">
        <w:rPr>
          <w:lang w:val="en-US"/>
        </w:rPr>
        <w:t>ervices</w:t>
      </w:r>
      <w:r w:rsidR="00537BB7">
        <w:rPr>
          <w:lang w:val="en-US"/>
        </w:rPr>
        <w:t xml:space="preserve"> to provide </w:t>
      </w:r>
      <w:r w:rsidRPr="00502D92">
        <w:rPr>
          <w:lang w:val="en-US"/>
        </w:rPr>
        <w:t xml:space="preserve">maximum flexibility (i.e. SBA, </w:t>
      </w:r>
      <w:r w:rsidR="007C2E41">
        <w:rPr>
          <w:lang w:val="en-US"/>
        </w:rPr>
        <w:t xml:space="preserve">network </w:t>
      </w:r>
      <w:r w:rsidR="00B97630">
        <w:rPr>
          <w:lang w:val="en-US"/>
        </w:rPr>
        <w:t>slicing,</w:t>
      </w:r>
      <w:r w:rsidRPr="00502D92">
        <w:rPr>
          <w:lang w:val="en-US"/>
        </w:rPr>
        <w:t xml:space="preserve"> separation of data processing </w:t>
      </w:r>
      <w:r w:rsidR="00B97630">
        <w:rPr>
          <w:lang w:val="en-US"/>
        </w:rPr>
        <w:t>and</w:t>
      </w:r>
      <w:r w:rsidR="00B97630" w:rsidRPr="00502D92">
        <w:rPr>
          <w:lang w:val="en-US"/>
        </w:rPr>
        <w:t xml:space="preserve"> data</w:t>
      </w:r>
      <w:r w:rsidRPr="00502D92">
        <w:rPr>
          <w:lang w:val="en-US"/>
        </w:rPr>
        <w:t xml:space="preserve"> storage</w:t>
      </w:r>
      <w:r w:rsidR="00537BB7">
        <w:rPr>
          <w:lang w:val="en-US"/>
        </w:rPr>
        <w:t xml:space="preserve">, one </w:t>
      </w:r>
      <w:r w:rsidR="00421BDA">
        <w:rPr>
          <w:lang w:val="en-US"/>
        </w:rPr>
        <w:t>CP</w:t>
      </w:r>
      <w:r w:rsidR="00537BB7">
        <w:rPr>
          <w:lang w:val="en-US"/>
        </w:rPr>
        <w:t xml:space="preserve"> and several </w:t>
      </w:r>
      <w:r w:rsidR="00421BDA">
        <w:rPr>
          <w:lang w:val="en-US"/>
        </w:rPr>
        <w:t>UPs</w:t>
      </w:r>
      <w:r w:rsidR="00537BB7">
        <w:rPr>
          <w:lang w:val="en-US"/>
        </w:rPr>
        <w:t>,</w:t>
      </w:r>
      <w:r w:rsidRPr="00502D92">
        <w:rPr>
          <w:lang w:val="en-US"/>
        </w:rPr>
        <w:t xml:space="preserve"> etc.)</w:t>
      </w:r>
      <w:r>
        <w:rPr>
          <w:lang w:val="en-US"/>
        </w:rPr>
        <w:t xml:space="preserve"> and thus be characterized by </w:t>
      </w:r>
      <w:r w:rsidR="00421BDA">
        <w:rPr>
          <w:lang w:val="en-US"/>
        </w:rPr>
        <w:t xml:space="preserve"> the following principles:</w:t>
      </w:r>
      <w:r>
        <w:rPr>
          <w:lang w:val="en-US"/>
        </w:rPr>
        <w:t xml:space="preserve">  </w:t>
      </w:r>
    </w:p>
    <w:p w:rsidR="00502D92" w:rsidRPr="00502D92" w:rsidRDefault="00502D92" w:rsidP="00FF39B4">
      <w:pPr>
        <w:pStyle w:val="ListParagraph"/>
        <w:numPr>
          <w:ilvl w:val="0"/>
          <w:numId w:val="11"/>
        </w:numPr>
        <w:rPr>
          <w:lang w:val="en-US"/>
        </w:rPr>
      </w:pPr>
      <w:r w:rsidRPr="00F50CC5">
        <w:rPr>
          <w:b/>
          <w:i/>
          <w:lang w:val="en-US"/>
        </w:rPr>
        <w:t>Network Service Convergence:</w:t>
      </w:r>
      <w:r w:rsidRPr="00502D92">
        <w:rPr>
          <w:lang w:val="en-US"/>
        </w:rPr>
        <w:t xml:space="preserve"> Use </w:t>
      </w:r>
      <w:r w:rsidR="007C2E41">
        <w:rPr>
          <w:lang w:val="en-US"/>
        </w:rPr>
        <w:t xml:space="preserve">of </w:t>
      </w:r>
      <w:r w:rsidRPr="00502D92">
        <w:rPr>
          <w:lang w:val="en-US"/>
        </w:rPr>
        <w:t>common 5G services</w:t>
      </w:r>
      <w:r w:rsidR="00537BB7">
        <w:rPr>
          <w:lang w:val="en-US"/>
        </w:rPr>
        <w:t xml:space="preserve"> </w:t>
      </w:r>
      <w:r w:rsidR="007C2E41">
        <w:rPr>
          <w:lang w:val="en-US"/>
        </w:rPr>
        <w:t xml:space="preserve">classified as </w:t>
      </w:r>
      <w:r w:rsidR="00DF4DCC">
        <w:rPr>
          <w:lang w:val="en-US"/>
        </w:rPr>
        <w:t>CPS (</w:t>
      </w:r>
      <w:proofErr w:type="spellStart"/>
      <w:r w:rsidR="00421BDA">
        <w:rPr>
          <w:lang w:val="en-US"/>
        </w:rPr>
        <w:t>es</w:t>
      </w:r>
      <w:proofErr w:type="spellEnd"/>
      <w:r w:rsidR="00421BDA">
        <w:rPr>
          <w:lang w:val="en-US"/>
        </w:rPr>
        <w:t>)</w:t>
      </w:r>
      <w:r w:rsidR="00537BB7">
        <w:rPr>
          <w:lang w:val="en-US"/>
        </w:rPr>
        <w:t xml:space="preserve"> and </w:t>
      </w:r>
      <w:r w:rsidR="00DF4DCC">
        <w:rPr>
          <w:lang w:val="en-US"/>
        </w:rPr>
        <w:t>UPS (</w:t>
      </w:r>
      <w:proofErr w:type="spellStart"/>
      <w:r w:rsidR="00421BDA">
        <w:rPr>
          <w:lang w:val="en-US"/>
        </w:rPr>
        <w:t>es</w:t>
      </w:r>
      <w:proofErr w:type="spellEnd"/>
      <w:r w:rsidR="00421BDA">
        <w:rPr>
          <w:lang w:val="en-US"/>
        </w:rPr>
        <w:t>),</w:t>
      </w:r>
      <w:r w:rsidRPr="00502D92">
        <w:rPr>
          <w:lang w:val="en-US"/>
        </w:rPr>
        <w:t xml:space="preserve"> </w:t>
      </w:r>
      <w:r w:rsidR="007C2E41">
        <w:rPr>
          <w:lang w:val="en-US"/>
        </w:rPr>
        <w:t>independent</w:t>
      </w:r>
      <w:r w:rsidR="007C2E41" w:rsidRPr="00502D92">
        <w:rPr>
          <w:lang w:val="en-US"/>
        </w:rPr>
        <w:t xml:space="preserve"> </w:t>
      </w:r>
      <w:r w:rsidRPr="00502D92">
        <w:rPr>
          <w:lang w:val="en-US"/>
        </w:rPr>
        <w:t xml:space="preserve">of access </w:t>
      </w:r>
      <w:r w:rsidR="00537BB7">
        <w:rPr>
          <w:lang w:val="en-US"/>
        </w:rPr>
        <w:t>technologies</w:t>
      </w:r>
      <w:r w:rsidR="007C2E41">
        <w:rPr>
          <w:lang w:val="en-US"/>
        </w:rPr>
        <w:t>.</w:t>
      </w:r>
    </w:p>
    <w:p w:rsidR="00537BB7" w:rsidRPr="002C34AF" w:rsidRDefault="00537BB7" w:rsidP="00FC3562">
      <w:pPr>
        <w:pStyle w:val="ListParagraph"/>
        <w:numPr>
          <w:ilvl w:val="0"/>
          <w:numId w:val="11"/>
        </w:numPr>
        <w:rPr>
          <w:lang w:val="en-US"/>
        </w:rPr>
      </w:pPr>
      <w:proofErr w:type="spellStart"/>
      <w:r w:rsidRPr="00F50CC5">
        <w:rPr>
          <w:b/>
          <w:i/>
          <w:lang w:val="en-US"/>
        </w:rPr>
        <w:t>Optimis</w:t>
      </w:r>
      <w:r w:rsidR="007C2E41" w:rsidRPr="00F50CC5">
        <w:rPr>
          <w:b/>
          <w:i/>
          <w:lang w:val="en-US"/>
        </w:rPr>
        <w:t>ation</w:t>
      </w:r>
      <w:proofErr w:type="spellEnd"/>
      <w:r w:rsidR="007C2E41" w:rsidRPr="00F50CC5">
        <w:rPr>
          <w:b/>
          <w:i/>
          <w:lang w:val="en-US"/>
        </w:rPr>
        <w:t xml:space="preserve"> of the User Plane:</w:t>
      </w:r>
      <w:r w:rsidR="007C2E41">
        <w:rPr>
          <w:lang w:val="en-US"/>
        </w:rPr>
        <w:t xml:space="preserve"> Support for optimization of the user plane to suit </w:t>
      </w:r>
      <w:r>
        <w:rPr>
          <w:lang w:val="en-US"/>
        </w:rPr>
        <w:t xml:space="preserve"> the traffic requirements </w:t>
      </w:r>
      <w:r w:rsidR="007C2E41">
        <w:rPr>
          <w:lang w:val="en-US"/>
        </w:rPr>
        <w:t>associated with</w:t>
      </w:r>
      <w:r>
        <w:rPr>
          <w:lang w:val="en-US"/>
        </w:rPr>
        <w:t xml:space="preserve"> customer services</w:t>
      </w:r>
      <w:r w:rsidR="00F50CC5">
        <w:rPr>
          <w:lang w:val="en-US"/>
        </w:rPr>
        <w:t xml:space="preserve">, such as </w:t>
      </w:r>
      <w:r>
        <w:rPr>
          <w:lang w:val="en-US"/>
        </w:rPr>
        <w:t>Mobile traffic, Internet traffic, IPTV traffic, Voice, etc</w:t>
      </w:r>
      <w:r w:rsidR="00A901D6">
        <w:rPr>
          <w:lang w:val="en-US"/>
        </w:rPr>
        <w:t>.,</w:t>
      </w:r>
      <w:r w:rsidR="00D64DF9">
        <w:rPr>
          <w:lang w:val="en-US"/>
        </w:rPr>
        <w:t xml:space="preserve"> </w:t>
      </w:r>
      <w:r w:rsidR="007C2E41">
        <w:rPr>
          <w:lang w:val="en-US"/>
        </w:rPr>
        <w:t>as well as</w:t>
      </w:r>
      <w:r w:rsidR="00A901D6">
        <w:rPr>
          <w:lang w:val="en-US"/>
        </w:rPr>
        <w:t xml:space="preserve"> new tactile applications </w:t>
      </w:r>
      <w:r w:rsidR="007C2E41">
        <w:rPr>
          <w:lang w:val="en-US"/>
        </w:rPr>
        <w:t xml:space="preserve">such </w:t>
      </w:r>
      <w:r w:rsidR="00A901D6">
        <w:rPr>
          <w:lang w:val="en-US"/>
        </w:rPr>
        <w:t>as Virtual/Augmented Reality (VR/AR)</w:t>
      </w:r>
      <w:r w:rsidR="002C34AF">
        <w:rPr>
          <w:lang w:val="en-US"/>
        </w:rPr>
        <w:t xml:space="preserve">. This </w:t>
      </w:r>
      <w:r w:rsidR="007C2E41">
        <w:rPr>
          <w:lang w:val="en-US"/>
        </w:rPr>
        <w:t>includ</w:t>
      </w:r>
      <w:r w:rsidR="002C34AF">
        <w:rPr>
          <w:lang w:val="en-US"/>
        </w:rPr>
        <w:t>es</w:t>
      </w:r>
      <w:r w:rsidR="007C2E41">
        <w:rPr>
          <w:lang w:val="en-US"/>
        </w:rPr>
        <w:t xml:space="preserve"> </w:t>
      </w:r>
      <w:r w:rsidR="00A901D6">
        <w:rPr>
          <w:lang w:val="en-US"/>
        </w:rPr>
        <w:t xml:space="preserve">use cases </w:t>
      </w:r>
      <w:r w:rsidR="00D64DF9">
        <w:rPr>
          <w:lang w:val="en-US"/>
        </w:rPr>
        <w:t xml:space="preserve">from </w:t>
      </w:r>
      <w:r w:rsidR="007C2E41">
        <w:rPr>
          <w:lang w:val="en-US"/>
        </w:rPr>
        <w:t>the industry</w:t>
      </w:r>
      <w:r w:rsidR="00D64DF9">
        <w:rPr>
          <w:lang w:val="en-US"/>
        </w:rPr>
        <w:t xml:space="preserve"> sector </w:t>
      </w:r>
      <w:r w:rsidR="007C2E41">
        <w:rPr>
          <w:lang w:val="en-US"/>
        </w:rPr>
        <w:t>associated</w:t>
      </w:r>
      <w:r w:rsidR="00F50CC5">
        <w:rPr>
          <w:lang w:val="en-US"/>
        </w:rPr>
        <w:t xml:space="preserve"> </w:t>
      </w:r>
      <w:r w:rsidR="007C2E41">
        <w:rPr>
          <w:lang w:val="en-US"/>
        </w:rPr>
        <w:t xml:space="preserve">URLLC services that demand </w:t>
      </w:r>
      <w:r w:rsidR="00F50CC5">
        <w:rPr>
          <w:lang w:val="en-US"/>
        </w:rPr>
        <w:t>ultra-low</w:t>
      </w:r>
      <w:r w:rsidR="007C2E41">
        <w:rPr>
          <w:lang w:val="en-US"/>
        </w:rPr>
        <w:t xml:space="preserve">-latency, </w:t>
      </w:r>
      <w:r w:rsidR="00F50CC5">
        <w:rPr>
          <w:lang w:val="en-US"/>
        </w:rPr>
        <w:t>and high reliability guarantees.</w:t>
      </w:r>
      <w:r w:rsidR="004E4770" w:rsidRPr="00D64DF9">
        <w:rPr>
          <w:lang w:val="en-US"/>
        </w:rPr>
        <w:t xml:space="preserve"> </w:t>
      </w:r>
    </w:p>
    <w:p w:rsidR="00502D92" w:rsidRPr="00FF39B4" w:rsidRDefault="00502D92" w:rsidP="00FF39B4">
      <w:pPr>
        <w:pStyle w:val="ListParagraph"/>
        <w:numPr>
          <w:ilvl w:val="0"/>
          <w:numId w:val="11"/>
        </w:numPr>
        <w:rPr>
          <w:lang w:val="en-US"/>
        </w:rPr>
      </w:pPr>
      <w:r w:rsidRPr="003159E6">
        <w:rPr>
          <w:b/>
          <w:i/>
          <w:lang w:val="en-US"/>
        </w:rPr>
        <w:lastRenderedPageBreak/>
        <w:t>Multi-provider scenarios:</w:t>
      </w:r>
      <w:r>
        <w:rPr>
          <w:lang w:val="en-US"/>
        </w:rPr>
        <w:t xml:space="preserve"> </w:t>
      </w:r>
      <w:r w:rsidRPr="00502D92">
        <w:rPr>
          <w:lang w:val="en-US"/>
        </w:rPr>
        <w:t>Use of 3</w:t>
      </w:r>
      <w:r w:rsidRPr="00502D92">
        <w:rPr>
          <w:vertAlign w:val="superscript"/>
          <w:lang w:val="en-US"/>
        </w:rPr>
        <w:t>rd</w:t>
      </w:r>
      <w:r w:rsidRPr="00502D92">
        <w:rPr>
          <w:lang w:val="en-US"/>
        </w:rPr>
        <w:t xml:space="preserve"> party access networks </w:t>
      </w:r>
      <w:r w:rsidR="00537BB7">
        <w:rPr>
          <w:lang w:val="en-US"/>
        </w:rPr>
        <w:t>and 3</w:t>
      </w:r>
      <w:r w:rsidR="00537BB7" w:rsidRPr="00B146B2">
        <w:rPr>
          <w:vertAlign w:val="superscript"/>
          <w:lang w:val="en-US"/>
        </w:rPr>
        <w:t>rd</w:t>
      </w:r>
      <w:r w:rsidR="00537BB7">
        <w:rPr>
          <w:lang w:val="en-US"/>
        </w:rPr>
        <w:t xml:space="preserve"> party applications and services </w:t>
      </w:r>
      <w:r w:rsidRPr="00502D92">
        <w:rPr>
          <w:lang w:val="en-US"/>
        </w:rPr>
        <w:t>shall be supported</w:t>
      </w:r>
      <w:r w:rsidR="002C34AF">
        <w:rPr>
          <w:lang w:val="en-US"/>
        </w:rPr>
        <w:t>.</w:t>
      </w:r>
      <w:r w:rsidRPr="00502D92">
        <w:rPr>
          <w:lang w:val="en-US"/>
        </w:rPr>
        <w:t xml:space="preserve"> </w:t>
      </w:r>
    </w:p>
    <w:p w:rsidR="00502D92" w:rsidRPr="00FF39B4" w:rsidRDefault="00502D92" w:rsidP="00FF39B4">
      <w:pPr>
        <w:pStyle w:val="ListParagraph"/>
        <w:numPr>
          <w:ilvl w:val="0"/>
          <w:numId w:val="11"/>
        </w:numPr>
        <w:rPr>
          <w:lang w:val="en-US"/>
        </w:rPr>
      </w:pPr>
      <w:r w:rsidRPr="003159E6">
        <w:rPr>
          <w:b/>
          <w:i/>
          <w:lang w:val="en-US"/>
        </w:rPr>
        <w:t>Cellular &amp; Wi-Fi Multi-Connectivity on mobile devices</w:t>
      </w:r>
      <w:r w:rsidR="00537BB7" w:rsidRPr="003159E6">
        <w:rPr>
          <w:b/>
          <w:i/>
          <w:lang w:val="en-US"/>
        </w:rPr>
        <w:t>:</w:t>
      </w:r>
      <w:r w:rsidR="00537BB7">
        <w:rPr>
          <w:lang w:val="en-US"/>
        </w:rPr>
        <w:t xml:space="preserve"> </w:t>
      </w:r>
      <w:r w:rsidR="002C34AF">
        <w:rPr>
          <w:lang w:val="en-US"/>
        </w:rPr>
        <w:t>S</w:t>
      </w:r>
      <w:r w:rsidR="00537BB7">
        <w:rPr>
          <w:lang w:val="en-US"/>
        </w:rPr>
        <w:t>uch pre-requisite</w:t>
      </w:r>
      <w:r w:rsidRPr="00502D92">
        <w:rPr>
          <w:lang w:val="en-US"/>
        </w:rPr>
        <w:t xml:space="preserve"> is seen as most powerful and most flexible approach for implementing network-based traffic steering</w:t>
      </w:r>
      <w:r w:rsidR="002C34AF">
        <w:rPr>
          <w:lang w:val="en-US"/>
        </w:rPr>
        <w:t>.</w:t>
      </w:r>
      <w:r w:rsidRPr="00502D92">
        <w:rPr>
          <w:lang w:val="en-US"/>
        </w:rPr>
        <w:t xml:space="preserve"> </w:t>
      </w:r>
    </w:p>
    <w:p w:rsidR="00537BB7" w:rsidRDefault="00537BB7" w:rsidP="00537BB7">
      <w:pPr>
        <w:pStyle w:val="ListParagraph"/>
        <w:numPr>
          <w:ilvl w:val="0"/>
          <w:numId w:val="11"/>
        </w:numPr>
        <w:rPr>
          <w:lang w:val="en-US"/>
        </w:rPr>
      </w:pPr>
      <w:r w:rsidRPr="003159E6">
        <w:rPr>
          <w:b/>
          <w:i/>
          <w:lang w:val="en-US"/>
        </w:rPr>
        <w:t>Staged deployment approach</w:t>
      </w:r>
      <w:r w:rsidR="00A422B5" w:rsidRPr="003159E6">
        <w:rPr>
          <w:b/>
          <w:i/>
          <w:lang w:val="en-US"/>
        </w:rPr>
        <w:t xml:space="preserve"> </w:t>
      </w:r>
      <w:r w:rsidR="00A422B5" w:rsidRPr="002E0272">
        <w:rPr>
          <w:i/>
          <w:lang w:val="en-US"/>
        </w:rPr>
        <w:t>(migration path towards target architecture):</w:t>
      </w:r>
      <w:r w:rsidRPr="002E0272">
        <w:rPr>
          <w:i/>
          <w:lang w:val="en-US"/>
        </w:rPr>
        <w:t xml:space="preserve"> </w:t>
      </w:r>
      <w:r w:rsidR="00502D92" w:rsidRPr="00502D92">
        <w:rPr>
          <w:lang w:val="en-US"/>
        </w:rPr>
        <w:t>Multiple levels of inclusion/integration and co-operation/interworking scenarios shall be supported to fully exploit the advantage of FMC</w:t>
      </w:r>
      <w:r w:rsidRPr="00537BB7">
        <w:rPr>
          <w:lang w:val="en-US"/>
        </w:rPr>
        <w:t xml:space="preserve"> </w:t>
      </w:r>
      <w:r>
        <w:rPr>
          <w:lang w:val="en-US"/>
        </w:rPr>
        <w:t>in every stage of deployment (e.g. re-use of existing fixed network technology before 5G-ready fixed technology).</w:t>
      </w:r>
      <w:r w:rsidRPr="00537BB7">
        <w:rPr>
          <w:lang w:val="en-US"/>
        </w:rPr>
        <w:t xml:space="preserve"> </w:t>
      </w:r>
    </w:p>
    <w:p w:rsidR="00C27963" w:rsidRDefault="00C27963" w:rsidP="005824BA">
      <w:pPr>
        <w:rPr>
          <w:lang w:val="en-US"/>
        </w:rPr>
      </w:pPr>
    </w:p>
    <w:p w:rsidR="00AD2DC0" w:rsidRDefault="00C27963" w:rsidP="005824BA">
      <w:pPr>
        <w:rPr>
          <w:lang w:val="en-US"/>
        </w:rPr>
      </w:pPr>
      <w:r>
        <w:rPr>
          <w:lang w:val="en-US"/>
        </w:rPr>
        <w:t>A</w:t>
      </w:r>
      <w:r w:rsidR="00F50CC5">
        <w:rPr>
          <w:lang w:val="en-US"/>
        </w:rPr>
        <w:t xml:space="preserve">n architectural model of </w:t>
      </w:r>
      <w:r w:rsidR="002C34AF">
        <w:rPr>
          <w:lang w:val="en-US"/>
        </w:rPr>
        <w:t>a Fixed-Mobile</w:t>
      </w:r>
      <w:r w:rsidR="00B97630">
        <w:rPr>
          <w:lang w:val="en-US"/>
        </w:rPr>
        <w:t xml:space="preserve"> framework</w:t>
      </w:r>
      <w:r w:rsidR="00F50CC5">
        <w:rPr>
          <w:lang w:val="en-US"/>
        </w:rPr>
        <w:t xml:space="preserve"> is</w:t>
      </w:r>
      <w:r>
        <w:rPr>
          <w:lang w:val="en-US"/>
        </w:rPr>
        <w:t xml:space="preserve"> shown in </w:t>
      </w:r>
      <w:r>
        <w:rPr>
          <w:lang w:val="en-US"/>
        </w:rPr>
        <w:fldChar w:fldCharType="begin"/>
      </w:r>
      <w:r>
        <w:rPr>
          <w:lang w:val="en-US"/>
        </w:rPr>
        <w:instrText xml:space="preserve"> REF _Ref518985547 \r \h </w:instrText>
      </w:r>
      <w:r w:rsidR="00F50CC5">
        <w:rPr>
          <w:lang w:val="en-US"/>
        </w:rPr>
        <w:instrText xml:space="preserve"> \* MERGEFORMAT </w:instrText>
      </w:r>
      <w:r>
        <w:rPr>
          <w:lang w:val="en-US"/>
        </w:rPr>
      </w:r>
      <w:r>
        <w:rPr>
          <w:lang w:val="en-US"/>
        </w:rPr>
        <w:fldChar w:fldCharType="separate"/>
      </w:r>
      <w:r>
        <w:rPr>
          <w:lang w:val="en-US"/>
        </w:rPr>
        <w:t>Fig. 3</w:t>
      </w:r>
      <w:r>
        <w:rPr>
          <w:lang w:val="en-US"/>
        </w:rPr>
        <w:fldChar w:fldCharType="end"/>
      </w:r>
      <w:r w:rsidR="003A7B62">
        <w:rPr>
          <w:lang w:val="en-US"/>
        </w:rPr>
        <w:t>.</w:t>
      </w:r>
      <w:r w:rsidR="008C02B0">
        <w:rPr>
          <w:lang w:val="en-US"/>
        </w:rPr>
        <w:t xml:space="preserve"> </w:t>
      </w:r>
      <w:r w:rsidR="00F50CC5">
        <w:rPr>
          <w:lang w:val="en-US"/>
        </w:rPr>
        <w:t xml:space="preserve">In this model a </w:t>
      </w:r>
      <w:r w:rsidR="008C02B0">
        <w:rPr>
          <w:lang w:val="en-US"/>
        </w:rPr>
        <w:t xml:space="preserve">UE </w:t>
      </w:r>
      <w:r w:rsidR="00F50CC5">
        <w:rPr>
          <w:lang w:val="en-US"/>
        </w:rPr>
        <w:t>is enabled</w:t>
      </w:r>
      <w:r w:rsidR="008C02B0">
        <w:rPr>
          <w:lang w:val="en-US"/>
        </w:rPr>
        <w:t xml:space="preserve"> to experience seamlessness while connecting via multiple </w:t>
      </w:r>
      <w:r w:rsidR="00FF5FE5">
        <w:rPr>
          <w:lang w:val="en-US"/>
        </w:rPr>
        <w:t>a</w:t>
      </w:r>
      <w:r w:rsidR="008C02B0">
        <w:rPr>
          <w:lang w:val="en-US"/>
        </w:rPr>
        <w:t xml:space="preserve">ccess </w:t>
      </w:r>
      <w:r w:rsidR="00FF5FE5">
        <w:rPr>
          <w:lang w:val="en-US"/>
        </w:rPr>
        <w:t>n</w:t>
      </w:r>
      <w:r w:rsidR="008C02B0">
        <w:rPr>
          <w:lang w:val="en-US"/>
        </w:rPr>
        <w:t>etworks to multiple</w:t>
      </w:r>
      <w:r w:rsidR="00FF5FE5">
        <w:rPr>
          <w:lang w:val="en-US"/>
        </w:rPr>
        <w:t xml:space="preserve"> UP</w:t>
      </w:r>
      <w:r w:rsidR="00D60DAD">
        <w:rPr>
          <w:lang w:val="en-US"/>
        </w:rPr>
        <w:t xml:space="preserve"> service</w:t>
      </w:r>
      <w:r w:rsidR="008C02B0">
        <w:rPr>
          <w:lang w:val="en-US"/>
        </w:rPr>
        <w:t xml:space="preserve">s. </w:t>
      </w:r>
    </w:p>
    <w:p w:rsidR="00AD2DC0" w:rsidRDefault="00AD2DC0" w:rsidP="005824BA">
      <w:pPr>
        <w:rPr>
          <w:lang w:val="en-US"/>
        </w:rPr>
      </w:pPr>
    </w:p>
    <w:p w:rsidR="00AD2DC0" w:rsidRDefault="00AD2DC0" w:rsidP="005824BA">
      <w:pPr>
        <w:rPr>
          <w:lang w:val="en-US"/>
        </w:rPr>
      </w:pPr>
      <w:r w:rsidRPr="00AD2DC0">
        <w:rPr>
          <w:lang w:val="en-US"/>
        </w:rPr>
        <w:t xml:space="preserve">In principle, the UE can be connected through </w:t>
      </w:r>
      <w:r w:rsidR="00DF4DCC" w:rsidRPr="00AD2DC0">
        <w:rPr>
          <w:lang w:val="en-US"/>
        </w:rPr>
        <w:t>one</w:t>
      </w:r>
      <w:r w:rsidRPr="00AD2DC0">
        <w:rPr>
          <w:lang w:val="en-US"/>
        </w:rPr>
        <w:t xml:space="preserve"> </w:t>
      </w:r>
      <w:r>
        <w:rPr>
          <w:lang w:val="en-US"/>
        </w:rPr>
        <w:t>or</w:t>
      </w:r>
      <w:r w:rsidRPr="00AD2DC0">
        <w:rPr>
          <w:lang w:val="en-US"/>
        </w:rPr>
        <w:t xml:space="preserve"> through different access network</w:t>
      </w:r>
      <w:r>
        <w:rPr>
          <w:lang w:val="en-US"/>
        </w:rPr>
        <w:t>s</w:t>
      </w:r>
      <w:r w:rsidRPr="00AD2DC0">
        <w:rPr>
          <w:lang w:val="en-US"/>
        </w:rPr>
        <w:t xml:space="preserve"> at the same time. This depends on the requirements </w:t>
      </w:r>
      <w:r>
        <w:rPr>
          <w:lang w:val="en-US"/>
        </w:rPr>
        <w:t>of an</w:t>
      </w:r>
      <w:r w:rsidRPr="00AD2DC0">
        <w:rPr>
          <w:lang w:val="en-US"/>
        </w:rPr>
        <w:t xml:space="preserve"> end-user service</w:t>
      </w:r>
      <w:r>
        <w:rPr>
          <w:lang w:val="en-US"/>
        </w:rPr>
        <w:t>.</w:t>
      </w:r>
      <w:r w:rsidR="00DF4DCC">
        <w:rPr>
          <w:lang w:val="en-US"/>
        </w:rPr>
        <w:t xml:space="preserve"> A UE can be a smart phone, </w:t>
      </w:r>
      <w:r w:rsidR="00DF4DCC" w:rsidRPr="00AD2DC0">
        <w:rPr>
          <w:lang w:val="en-US"/>
        </w:rPr>
        <w:t>CPE</w:t>
      </w:r>
      <w:r w:rsidR="00DF4DCC">
        <w:rPr>
          <w:lang w:val="en-US"/>
        </w:rPr>
        <w:t xml:space="preserve"> etc.</w:t>
      </w:r>
      <w:r w:rsidRPr="00AD2DC0">
        <w:rPr>
          <w:lang w:val="en-US"/>
        </w:rPr>
        <w:t xml:space="preserve"> Different connections at the same time might be for different services</w:t>
      </w:r>
      <w:r>
        <w:rPr>
          <w:lang w:val="en-US"/>
        </w:rPr>
        <w:t xml:space="preserve"> </w:t>
      </w:r>
      <w:r w:rsidR="00DF5D4C">
        <w:rPr>
          <w:lang w:val="en-US"/>
        </w:rPr>
        <w:t>(</w:t>
      </w:r>
      <w:r w:rsidR="00DF5D4C" w:rsidRPr="00AD2DC0">
        <w:rPr>
          <w:lang w:val="en-US"/>
        </w:rPr>
        <w:t>e.g</w:t>
      </w:r>
      <w:r w:rsidRPr="00AD2DC0">
        <w:rPr>
          <w:lang w:val="en-US"/>
        </w:rPr>
        <w:t>. Voice service</w:t>
      </w:r>
      <w:r>
        <w:rPr>
          <w:lang w:val="en-US"/>
        </w:rPr>
        <w:t xml:space="preserve"> in </w:t>
      </w:r>
      <w:r w:rsidRPr="00AD2DC0">
        <w:rPr>
          <w:lang w:val="en-US"/>
        </w:rPr>
        <w:t xml:space="preserve">parallel with IPTV service and Internet service. Another use case might be a hybrid access approach, where other </w:t>
      </w:r>
      <w:r w:rsidR="0047105B">
        <w:rPr>
          <w:lang w:val="en-US"/>
        </w:rPr>
        <w:t>UPs</w:t>
      </w:r>
      <w:r w:rsidRPr="00AD2DC0">
        <w:rPr>
          <w:lang w:val="en-US"/>
        </w:rPr>
        <w:t xml:space="preserve"> are set-up, which are not shown in </w:t>
      </w:r>
      <w:r w:rsidR="00421BDA">
        <w:rPr>
          <w:lang w:val="en-US"/>
        </w:rPr>
        <w:fldChar w:fldCharType="begin"/>
      </w:r>
      <w:r w:rsidR="00421BDA">
        <w:rPr>
          <w:lang w:val="en-US"/>
        </w:rPr>
        <w:instrText xml:space="preserve"> REF _Ref518985547 \r \h </w:instrText>
      </w:r>
      <w:r w:rsidR="00421BDA">
        <w:rPr>
          <w:lang w:val="en-US"/>
        </w:rPr>
      </w:r>
      <w:r w:rsidR="00421BDA">
        <w:rPr>
          <w:lang w:val="en-US"/>
        </w:rPr>
        <w:fldChar w:fldCharType="separate"/>
      </w:r>
      <w:r w:rsidR="00421BDA">
        <w:rPr>
          <w:lang w:val="en-US"/>
        </w:rPr>
        <w:t>Fig. 3</w:t>
      </w:r>
      <w:r w:rsidR="00421BDA">
        <w:rPr>
          <w:lang w:val="en-US"/>
        </w:rPr>
        <w:fldChar w:fldCharType="end"/>
      </w:r>
      <w:r w:rsidR="00E24130">
        <w:rPr>
          <w:lang w:val="en-US"/>
        </w:rPr>
        <w:t>.</w:t>
      </w:r>
      <w:r w:rsidRPr="00AD2DC0">
        <w:rPr>
          <w:lang w:val="en-US"/>
        </w:rPr>
        <w:t xml:space="preserve"> An example </w:t>
      </w:r>
      <w:r>
        <w:rPr>
          <w:lang w:val="en-US"/>
        </w:rPr>
        <w:t>would be where</w:t>
      </w:r>
      <w:r w:rsidRPr="00AD2DC0">
        <w:rPr>
          <w:lang w:val="en-US"/>
        </w:rPr>
        <w:t xml:space="preserve"> the basic Internet traffic is served by the fixed line and in time of more bandwidth needs, the </w:t>
      </w:r>
      <w:r w:rsidR="0047105B">
        <w:rPr>
          <w:lang w:val="en-US"/>
        </w:rPr>
        <w:t>5G</w:t>
      </w:r>
      <w:r w:rsidRPr="00AD2DC0">
        <w:rPr>
          <w:lang w:val="en-US"/>
        </w:rPr>
        <w:t xml:space="preserve"> network will take over the additional requests.</w:t>
      </w:r>
    </w:p>
    <w:p w:rsidR="00AD2DC0" w:rsidRDefault="00AD2DC0" w:rsidP="005824BA">
      <w:pPr>
        <w:rPr>
          <w:lang w:val="en-US"/>
        </w:rPr>
      </w:pPr>
    </w:p>
    <w:p w:rsidR="00EB6EBE" w:rsidRDefault="00D60DAD" w:rsidP="005824BA">
      <w:pPr>
        <w:rPr>
          <w:lang w:val="en-US"/>
        </w:rPr>
      </w:pPr>
      <w:r>
        <w:rPr>
          <w:lang w:val="en-US"/>
        </w:rPr>
        <w:t xml:space="preserve">For simplicity, </w:t>
      </w:r>
      <w:r w:rsidR="00421BDA">
        <w:rPr>
          <w:lang w:val="en-US"/>
        </w:rPr>
        <w:fldChar w:fldCharType="begin"/>
      </w:r>
      <w:r w:rsidR="00421BDA">
        <w:rPr>
          <w:lang w:val="en-US"/>
        </w:rPr>
        <w:instrText xml:space="preserve"> REF _Ref518985547 \r \h </w:instrText>
      </w:r>
      <w:r w:rsidR="00421BDA">
        <w:rPr>
          <w:lang w:val="en-US"/>
        </w:rPr>
      </w:r>
      <w:r w:rsidR="00421BDA">
        <w:rPr>
          <w:lang w:val="en-US"/>
        </w:rPr>
        <w:fldChar w:fldCharType="separate"/>
      </w:r>
      <w:r w:rsidR="00421BDA">
        <w:rPr>
          <w:lang w:val="en-US"/>
        </w:rPr>
        <w:t>Fig. 3</w:t>
      </w:r>
      <w:r w:rsidR="00421BDA">
        <w:rPr>
          <w:lang w:val="en-US"/>
        </w:rPr>
        <w:fldChar w:fldCharType="end"/>
      </w:r>
      <w:r w:rsidR="00421BDA">
        <w:rPr>
          <w:lang w:val="en-US"/>
        </w:rPr>
        <w:t xml:space="preserve"> </w:t>
      </w:r>
      <w:r>
        <w:rPr>
          <w:lang w:val="en-US"/>
        </w:rPr>
        <w:t>depict</w:t>
      </w:r>
      <w:r w:rsidR="00EB6EBE">
        <w:rPr>
          <w:lang w:val="en-US"/>
        </w:rPr>
        <w:t>s</w:t>
      </w:r>
      <w:r>
        <w:rPr>
          <w:lang w:val="en-US"/>
        </w:rPr>
        <w:t xml:space="preserve"> the case, where all UP services for different applications are controlled by the same CP service. However, it is also possible to have a set of CP services that are dedicated for controlling a certain set of UP services. </w:t>
      </w:r>
      <w:r w:rsidR="008C02B0">
        <w:rPr>
          <w:lang w:val="en-US"/>
        </w:rPr>
        <w:t>Depending on SLAs and specific customer demands</w:t>
      </w:r>
      <w:r w:rsidR="0047105B">
        <w:rPr>
          <w:lang w:val="en-US"/>
        </w:rPr>
        <w:t xml:space="preserve"> an</w:t>
      </w:r>
      <w:r w:rsidR="008C02B0">
        <w:rPr>
          <w:lang w:val="en-US"/>
        </w:rPr>
        <w:t xml:space="preserve"> inclusion of additional CPSs provided by 3</w:t>
      </w:r>
      <w:r w:rsidR="008C02B0" w:rsidRPr="005824BA">
        <w:rPr>
          <w:vertAlign w:val="superscript"/>
          <w:lang w:val="en-US"/>
        </w:rPr>
        <w:t>rd</w:t>
      </w:r>
      <w:r w:rsidR="008C02B0">
        <w:rPr>
          <w:lang w:val="en-US"/>
        </w:rPr>
        <w:t xml:space="preserve"> parties in the framework of </w:t>
      </w:r>
      <w:r w:rsidR="008C02B0" w:rsidRPr="008C02B0">
        <w:rPr>
          <w:lang w:val="en-US"/>
        </w:rPr>
        <w:t xml:space="preserve">collaboration/partnerships </w:t>
      </w:r>
      <w:r w:rsidR="008C02B0">
        <w:rPr>
          <w:lang w:val="en-US"/>
        </w:rPr>
        <w:t>may be enabled using</w:t>
      </w:r>
      <w:r w:rsidR="008C02B0" w:rsidRPr="008C02B0">
        <w:rPr>
          <w:lang w:val="en-US"/>
        </w:rPr>
        <w:t xml:space="preserve"> service exposure capabilities </w:t>
      </w:r>
      <w:r w:rsidR="00C34CA4">
        <w:rPr>
          <w:lang w:val="en-US"/>
        </w:rPr>
        <w:t>and correspondingly designed</w:t>
      </w:r>
      <w:r w:rsidR="008C02B0" w:rsidRPr="008C02B0">
        <w:rPr>
          <w:lang w:val="en-US"/>
        </w:rPr>
        <w:t xml:space="preserve"> API</w:t>
      </w:r>
      <w:r w:rsidR="00C34CA4">
        <w:rPr>
          <w:lang w:val="en-US"/>
        </w:rPr>
        <w:t>s</w:t>
      </w:r>
      <w:r w:rsidR="008C02B0">
        <w:rPr>
          <w:lang w:val="en-US"/>
        </w:rPr>
        <w:t>.</w:t>
      </w:r>
    </w:p>
    <w:p w:rsidR="00C27963" w:rsidRPr="00C27963" w:rsidRDefault="00C27963" w:rsidP="005824BA">
      <w:pPr>
        <w:rPr>
          <w:lang w:val="en-US"/>
        </w:rPr>
      </w:pPr>
    </w:p>
    <w:p w:rsidR="002C34AF" w:rsidRDefault="002C34AF" w:rsidP="002C34AF">
      <w:r>
        <w:t xml:space="preserve">A typical example is Authentication and Authorisation (AA). </w:t>
      </w:r>
      <w:r w:rsidR="00F27269">
        <w:t xml:space="preserve">For cellular networks, SIM-based authentication is utilized, and for fixed access networks, a line-ID or/and username and password is utilized. </w:t>
      </w:r>
      <w:r w:rsidR="00DF4DCC">
        <w:t xml:space="preserve">A network service, which is associated with an access network over which the request was initiated, is addressed and the UP is configured appropriately.  </w:t>
      </w:r>
      <w:r>
        <w:t xml:space="preserve">The Network Services </w:t>
      </w:r>
      <w:r w:rsidR="00F72583">
        <w:t>may</w:t>
      </w:r>
      <w:r>
        <w:t xml:space="preserve"> work together through a common set of data for the customer or will configure the same </w:t>
      </w:r>
      <w:r w:rsidR="002B2244">
        <w:t>UP</w:t>
      </w:r>
      <w:r>
        <w:t xml:space="preserve">, or will address </w:t>
      </w:r>
      <w:r w:rsidR="00F72583">
        <w:t xml:space="preserve">other </w:t>
      </w:r>
      <w:r>
        <w:t xml:space="preserve">common </w:t>
      </w:r>
      <w:r w:rsidR="002B2244">
        <w:t>n</w:t>
      </w:r>
      <w:r>
        <w:t xml:space="preserve">etwork </w:t>
      </w:r>
      <w:r w:rsidR="002B2244">
        <w:t>s</w:t>
      </w:r>
      <w:r>
        <w:t>ervices</w:t>
      </w:r>
      <w:r w:rsidR="00F72583">
        <w:t>,</w:t>
      </w:r>
      <w:r>
        <w:t xml:space="preserve"> such as for monitoring, QoS configuration</w:t>
      </w:r>
      <w:r w:rsidR="00F72583">
        <w:t>,</w:t>
      </w:r>
      <w:r>
        <w:t xml:space="preserve"> or </w:t>
      </w:r>
      <w:r w:rsidR="00F72583">
        <w:t xml:space="preserve">for an </w:t>
      </w:r>
      <w:r>
        <w:t>execution of common policies.</w:t>
      </w:r>
    </w:p>
    <w:p w:rsidR="00EB6EBE" w:rsidRDefault="00EB6EBE" w:rsidP="002C34AF"/>
    <w:p w:rsidR="00537BB7" w:rsidRPr="00BC656E" w:rsidRDefault="00EB6EBE" w:rsidP="00537BB7">
      <w:r w:rsidRPr="00E158D1">
        <w:rPr>
          <w:noProof/>
          <w:lang w:val="en-US" w:eastAsia="en-US"/>
        </w:rPr>
        <w:drawing>
          <wp:inline distT="0" distB="0" distL="0" distR="0" wp14:anchorId="01353F50" wp14:editId="72CA92F0">
            <wp:extent cx="5868035" cy="260159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68035" cy="2601595"/>
                    </a:xfrm>
                    <a:prstGeom prst="rect">
                      <a:avLst/>
                    </a:prstGeom>
                    <a:noFill/>
                    <a:ln>
                      <a:noFill/>
                    </a:ln>
                  </pic:spPr>
                </pic:pic>
              </a:graphicData>
            </a:graphic>
          </wp:inline>
        </w:drawing>
      </w:r>
    </w:p>
    <w:p w:rsidR="004F003B" w:rsidRPr="00710C64" w:rsidRDefault="004F003B" w:rsidP="00B62857">
      <w:pPr>
        <w:jc w:val="center"/>
        <w:rPr>
          <w:lang w:val="en-US"/>
        </w:rPr>
      </w:pPr>
    </w:p>
    <w:p w:rsidR="00537BB7" w:rsidRDefault="00BD511B" w:rsidP="000F3349">
      <w:pPr>
        <w:pStyle w:val="Figure"/>
      </w:pPr>
      <w:bookmarkStart w:id="144" w:name="_Ref518985547"/>
      <w:r>
        <w:t xml:space="preserve">: </w:t>
      </w:r>
      <w:r w:rsidR="00537BB7">
        <w:t>Potential architecture for the use of different User Planes controlled by one Control Plane</w:t>
      </w:r>
      <w:bookmarkEnd w:id="144"/>
    </w:p>
    <w:p w:rsidR="00537BB7" w:rsidRDefault="00537BB7" w:rsidP="00537BB7">
      <w:pPr>
        <w:pStyle w:val="ListParagraph"/>
        <w:rPr>
          <w:lang w:val="en-US"/>
        </w:rPr>
      </w:pPr>
    </w:p>
    <w:p w:rsidR="000F7207" w:rsidRDefault="000F7207" w:rsidP="00537BB7">
      <w:pPr>
        <w:rPr>
          <w:lang w:val="en-US"/>
        </w:rPr>
      </w:pPr>
      <w:r>
        <w:rPr>
          <w:lang w:val="en-US"/>
        </w:rPr>
        <w:lastRenderedPageBreak/>
        <w:t xml:space="preserve">A </w:t>
      </w:r>
      <w:r w:rsidR="00E07E6C">
        <w:rPr>
          <w:lang w:val="en-US"/>
        </w:rPr>
        <w:t xml:space="preserve">concept for </w:t>
      </w:r>
      <w:r>
        <w:rPr>
          <w:lang w:val="en-US"/>
        </w:rPr>
        <w:t>such tight integrat</w:t>
      </w:r>
      <w:r w:rsidR="00E07E6C">
        <w:rPr>
          <w:lang w:val="en-US"/>
        </w:rPr>
        <w:t>ion</w:t>
      </w:r>
      <w:r>
        <w:rPr>
          <w:lang w:val="en-US"/>
        </w:rPr>
        <w:t xml:space="preserve"> </w:t>
      </w:r>
      <w:r w:rsidR="00E07E6C">
        <w:rPr>
          <w:lang w:val="en-US"/>
        </w:rPr>
        <w:t>o</w:t>
      </w:r>
      <w:r>
        <w:rPr>
          <w:lang w:val="en-US"/>
        </w:rPr>
        <w:t xml:space="preserve">f multiple access networks as depicted in </w:t>
      </w:r>
      <w:r>
        <w:rPr>
          <w:lang w:val="en-US"/>
        </w:rPr>
        <w:fldChar w:fldCharType="begin"/>
      </w:r>
      <w:r>
        <w:rPr>
          <w:lang w:val="en-US"/>
        </w:rPr>
        <w:instrText xml:space="preserve"> REF _Ref518985547 \r \h  \* MERGEFORMAT </w:instrText>
      </w:r>
      <w:r>
        <w:rPr>
          <w:lang w:val="en-US"/>
        </w:rPr>
      </w:r>
      <w:r>
        <w:rPr>
          <w:lang w:val="en-US"/>
        </w:rPr>
        <w:fldChar w:fldCharType="separate"/>
      </w:r>
      <w:r>
        <w:rPr>
          <w:lang w:val="en-US"/>
        </w:rPr>
        <w:t>Fig. 3</w:t>
      </w:r>
      <w:r>
        <w:rPr>
          <w:lang w:val="en-US"/>
        </w:rPr>
        <w:fldChar w:fldCharType="end"/>
      </w:r>
      <w:r>
        <w:rPr>
          <w:lang w:val="en-US"/>
        </w:rPr>
        <w:t xml:space="preserve"> will demand strong changes to both </w:t>
      </w:r>
      <w:r w:rsidR="00E07E6C">
        <w:rPr>
          <w:lang w:val="en-US"/>
        </w:rPr>
        <w:t>wireless and wireline technologies</w:t>
      </w:r>
      <w:r w:rsidR="005763AF">
        <w:rPr>
          <w:lang w:val="en-US"/>
        </w:rPr>
        <w:t xml:space="preserve"> and will</w:t>
      </w:r>
      <w:r w:rsidR="00E07E6C">
        <w:rPr>
          <w:lang w:val="en-US"/>
        </w:rPr>
        <w:t xml:space="preserve"> </w:t>
      </w:r>
      <w:r w:rsidR="003D0250">
        <w:rPr>
          <w:lang w:val="en-US"/>
        </w:rPr>
        <w:t>impact</w:t>
      </w:r>
      <w:r w:rsidR="00E07E6C">
        <w:rPr>
          <w:lang w:val="en-US"/>
        </w:rPr>
        <w:t xml:space="preserve"> the standardization activities at both 3GPP and BBF</w:t>
      </w:r>
      <w:r w:rsidR="003D0250">
        <w:rPr>
          <w:lang w:val="en-US"/>
        </w:rPr>
        <w:t xml:space="preserve"> for establishing interoperability</w:t>
      </w:r>
      <w:r w:rsidR="00E07E6C">
        <w:rPr>
          <w:lang w:val="en-US"/>
        </w:rPr>
        <w:t xml:space="preserve"> On the other hand existing deployments </w:t>
      </w:r>
      <w:r w:rsidR="00160906">
        <w:rPr>
          <w:lang w:val="en-US"/>
        </w:rPr>
        <w:t xml:space="preserve">which already allow for </w:t>
      </w:r>
      <w:r w:rsidR="00F54507">
        <w:rPr>
          <w:lang w:val="en-US"/>
        </w:rPr>
        <w:t>coexistence</w:t>
      </w:r>
      <w:r w:rsidR="00160906">
        <w:rPr>
          <w:lang w:val="en-US"/>
        </w:rPr>
        <w:t xml:space="preserve"> of </w:t>
      </w:r>
      <w:r w:rsidR="00F54507">
        <w:rPr>
          <w:lang w:val="en-US"/>
        </w:rPr>
        <w:t xml:space="preserve">fixed and mobile networks </w:t>
      </w:r>
      <w:r w:rsidR="00E07E6C">
        <w:rPr>
          <w:lang w:val="en-US"/>
        </w:rPr>
        <w:t xml:space="preserve">should experience as little impact as possible </w:t>
      </w:r>
      <w:r w:rsidR="00DC1BBF">
        <w:rPr>
          <w:lang w:val="en-US"/>
        </w:rPr>
        <w:t xml:space="preserve">to avoid any performance impact on </w:t>
      </w:r>
      <w:r w:rsidR="00E07E6C">
        <w:rPr>
          <w:lang w:val="en-US"/>
        </w:rPr>
        <w:t>current business models.</w:t>
      </w:r>
      <w:r>
        <w:rPr>
          <w:lang w:val="en-US"/>
        </w:rPr>
        <w:t xml:space="preserve"> </w:t>
      </w:r>
      <w:r w:rsidR="00DC1BBF">
        <w:rPr>
          <w:lang w:val="en-US"/>
        </w:rPr>
        <w:t>Principles, such as a</w:t>
      </w:r>
      <w:r w:rsidR="00E07E6C">
        <w:rPr>
          <w:lang w:val="en-US"/>
        </w:rPr>
        <w:t xml:space="preserve"> s</w:t>
      </w:r>
      <w:r w:rsidR="00E07E6C" w:rsidRPr="00E07E6C">
        <w:rPr>
          <w:lang w:val="en-US"/>
        </w:rPr>
        <w:t xml:space="preserve">taged deployment approach </w:t>
      </w:r>
      <w:r w:rsidR="00E07E6C">
        <w:rPr>
          <w:lang w:val="en-US"/>
        </w:rPr>
        <w:t xml:space="preserve">in terms of finding </w:t>
      </w:r>
      <w:r w:rsidR="00DF4DCC">
        <w:rPr>
          <w:lang w:val="en-US"/>
        </w:rPr>
        <w:t>the optimum</w:t>
      </w:r>
      <w:r w:rsidR="00E07E6C">
        <w:rPr>
          <w:lang w:val="en-US"/>
        </w:rPr>
        <w:t xml:space="preserve"> </w:t>
      </w:r>
      <w:r w:rsidR="00E07E6C" w:rsidRPr="00E07E6C">
        <w:rPr>
          <w:lang w:val="en-US"/>
        </w:rPr>
        <w:t xml:space="preserve">migration path </w:t>
      </w:r>
      <w:r w:rsidR="00E07E6C">
        <w:rPr>
          <w:lang w:val="en-US"/>
        </w:rPr>
        <w:t xml:space="preserve">towards </w:t>
      </w:r>
      <w:r w:rsidR="00DC1BBF">
        <w:rPr>
          <w:lang w:val="en-US"/>
        </w:rPr>
        <w:t>an</w:t>
      </w:r>
      <w:r w:rsidR="00E07E6C">
        <w:rPr>
          <w:lang w:val="en-US"/>
        </w:rPr>
        <w:t xml:space="preserve"> </w:t>
      </w:r>
      <w:r w:rsidR="009E1D42">
        <w:rPr>
          <w:lang w:val="en-US"/>
        </w:rPr>
        <w:t xml:space="preserve">envisioned integrated </w:t>
      </w:r>
      <w:r w:rsidR="00DC1BBF">
        <w:rPr>
          <w:lang w:val="en-US"/>
        </w:rPr>
        <w:t>approach described above are desirable.</w:t>
      </w:r>
    </w:p>
    <w:p w:rsidR="00813949" w:rsidRPr="0027596F" w:rsidRDefault="00813949" w:rsidP="00813949"/>
    <w:p w:rsidR="001F5A5D" w:rsidRPr="0027596F" w:rsidRDefault="00796335" w:rsidP="00762C0D">
      <w:pPr>
        <w:pStyle w:val="Heading2"/>
        <w:rPr>
          <w:lang w:val="en-GB" w:eastAsia="en-US"/>
        </w:rPr>
      </w:pPr>
      <w:bookmarkStart w:id="145" w:name="_Toc473729714"/>
      <w:bookmarkStart w:id="146" w:name="_Toc3865688"/>
      <w:bookmarkStart w:id="147" w:name="_Toc7190631"/>
      <w:r w:rsidRPr="0027596F">
        <w:rPr>
          <w:lang w:val="en-GB" w:eastAsia="en-US"/>
        </w:rPr>
        <w:t>Potential enablers for meeting required K</w:t>
      </w:r>
      <w:r w:rsidR="00863BE7">
        <w:rPr>
          <w:lang w:val="en-GB" w:eastAsia="en-US"/>
        </w:rPr>
        <w:t xml:space="preserve">ey </w:t>
      </w:r>
      <w:r w:rsidR="009B1AA3">
        <w:rPr>
          <w:lang w:val="en-GB" w:eastAsia="en-US"/>
        </w:rPr>
        <w:t>Q</w:t>
      </w:r>
      <w:r w:rsidR="00863BE7">
        <w:rPr>
          <w:lang w:val="en-GB" w:eastAsia="en-US"/>
        </w:rPr>
        <w:t xml:space="preserve">uality </w:t>
      </w:r>
      <w:r w:rsidRPr="0027596F">
        <w:rPr>
          <w:lang w:val="en-GB" w:eastAsia="en-US"/>
        </w:rPr>
        <w:t>I</w:t>
      </w:r>
      <w:r w:rsidR="00863BE7">
        <w:rPr>
          <w:lang w:val="en-GB" w:eastAsia="en-US"/>
        </w:rPr>
        <w:t>ndicator</w:t>
      </w:r>
      <w:r w:rsidRPr="0027596F">
        <w:rPr>
          <w:lang w:val="en-GB" w:eastAsia="en-US"/>
        </w:rPr>
        <w:t>s</w:t>
      </w:r>
      <w:bookmarkEnd w:id="145"/>
      <w:bookmarkEnd w:id="146"/>
      <w:bookmarkEnd w:id="147"/>
    </w:p>
    <w:p w:rsidR="004008FF" w:rsidRPr="0027596F" w:rsidRDefault="00796335" w:rsidP="00784C3D">
      <w:pPr>
        <w:pStyle w:val="Heading3"/>
        <w:rPr>
          <w:lang w:eastAsia="en-US"/>
        </w:rPr>
      </w:pPr>
      <w:bookmarkStart w:id="148" w:name="_Toc3865689"/>
      <w:bookmarkStart w:id="149" w:name="_Toc7190632"/>
      <w:r w:rsidRPr="0027596F">
        <w:rPr>
          <w:lang w:eastAsia="en-US"/>
        </w:rPr>
        <w:t>General</w:t>
      </w:r>
      <w:bookmarkEnd w:id="148"/>
      <w:bookmarkEnd w:id="149"/>
    </w:p>
    <w:p w:rsidR="00863BE7" w:rsidRDefault="00863BE7" w:rsidP="00784C3D">
      <w:pPr>
        <w:rPr>
          <w:lang w:eastAsia="en-US"/>
        </w:rPr>
      </w:pPr>
      <w:r w:rsidRPr="00863BE7">
        <w:rPr>
          <w:lang w:eastAsia="en-US"/>
        </w:rPr>
        <w:t xml:space="preserve">There may be several different enablers which </w:t>
      </w:r>
      <w:r>
        <w:rPr>
          <w:lang w:eastAsia="en-US"/>
        </w:rPr>
        <w:t>could</w:t>
      </w:r>
      <w:r w:rsidRPr="00863BE7">
        <w:rPr>
          <w:lang w:eastAsia="en-US"/>
        </w:rPr>
        <w:t xml:space="preserve"> assist in meeting the </w:t>
      </w:r>
      <w:r w:rsidR="000C0E29">
        <w:rPr>
          <w:lang w:eastAsia="en-US"/>
        </w:rPr>
        <w:t>Key Quality Indicator (</w:t>
      </w:r>
      <w:r w:rsidRPr="00863BE7">
        <w:rPr>
          <w:lang w:eastAsia="en-US"/>
        </w:rPr>
        <w:t>KQI</w:t>
      </w:r>
      <w:r w:rsidR="000C0E29">
        <w:rPr>
          <w:lang w:eastAsia="en-US"/>
        </w:rPr>
        <w:t>)</w:t>
      </w:r>
      <w:r w:rsidRPr="00863BE7">
        <w:rPr>
          <w:lang w:eastAsia="en-US"/>
        </w:rPr>
        <w:t xml:space="preserve"> requirements</w:t>
      </w:r>
      <w:r>
        <w:rPr>
          <w:lang w:eastAsia="en-US"/>
        </w:rPr>
        <w:t>. T</w:t>
      </w:r>
      <w:r w:rsidRPr="00863BE7">
        <w:rPr>
          <w:lang w:eastAsia="en-US"/>
        </w:rPr>
        <w:t xml:space="preserve">his </w:t>
      </w:r>
      <w:r>
        <w:rPr>
          <w:lang w:eastAsia="en-US"/>
        </w:rPr>
        <w:t>section describes</w:t>
      </w:r>
      <w:r w:rsidRPr="00863BE7">
        <w:rPr>
          <w:lang w:eastAsia="en-US"/>
        </w:rPr>
        <w:t xml:space="preserve"> some which may need to be </w:t>
      </w:r>
      <w:r>
        <w:rPr>
          <w:lang w:eastAsia="en-US"/>
        </w:rPr>
        <w:t xml:space="preserve">developed </w:t>
      </w:r>
      <w:r w:rsidRPr="00863BE7">
        <w:rPr>
          <w:lang w:eastAsia="en-US"/>
        </w:rPr>
        <w:t>further</w:t>
      </w:r>
      <w:r>
        <w:rPr>
          <w:lang w:eastAsia="en-US"/>
        </w:rPr>
        <w:t xml:space="preserve"> by the relevant </w:t>
      </w:r>
      <w:r w:rsidRPr="00863BE7">
        <w:rPr>
          <w:lang w:eastAsia="en-US"/>
        </w:rPr>
        <w:t>SDOs.</w:t>
      </w:r>
    </w:p>
    <w:p w:rsidR="00863BE7" w:rsidRDefault="00863BE7" w:rsidP="00784C3D">
      <w:pPr>
        <w:rPr>
          <w:lang w:eastAsia="en-US"/>
        </w:rPr>
      </w:pPr>
    </w:p>
    <w:p w:rsidR="003E11CE" w:rsidRPr="0027596F" w:rsidRDefault="003E11CE" w:rsidP="00784C3D">
      <w:pPr>
        <w:rPr>
          <w:lang w:eastAsia="en-US"/>
        </w:rPr>
      </w:pPr>
      <w:r w:rsidRPr="0027596F">
        <w:rPr>
          <w:lang w:eastAsia="en-US"/>
        </w:rPr>
        <w:t xml:space="preserve">Capabilities dispersed throughout the end-to-end framework are </w:t>
      </w:r>
      <w:r w:rsidR="00056FF0" w:rsidRPr="0027596F">
        <w:rPr>
          <w:lang w:eastAsia="en-US"/>
        </w:rPr>
        <w:t xml:space="preserve">required </w:t>
      </w:r>
      <w:r w:rsidR="007911C6">
        <w:rPr>
          <w:lang w:eastAsia="en-US"/>
        </w:rPr>
        <w:t>to</w:t>
      </w:r>
      <w:r w:rsidR="00056FF0" w:rsidRPr="0027596F">
        <w:rPr>
          <w:lang w:eastAsia="en-US"/>
        </w:rPr>
        <w:t xml:space="preserve"> meet diverse K</w:t>
      </w:r>
      <w:r w:rsidR="00FE24FC">
        <w:rPr>
          <w:lang w:eastAsia="en-US"/>
        </w:rPr>
        <w:t>Q</w:t>
      </w:r>
      <w:r w:rsidR="00056FF0" w:rsidRPr="0027596F">
        <w:rPr>
          <w:lang w:eastAsia="en-US"/>
        </w:rPr>
        <w:t>Is associated with the three main categories of services, namely, eMBB, massive IoT, and URLLC. For example, in the case of the eMBB category of services high data rates at appropriate levels of QoS are a critical requirement, with the associated K</w:t>
      </w:r>
      <w:r w:rsidR="00FE24FC">
        <w:rPr>
          <w:lang w:eastAsia="en-US"/>
        </w:rPr>
        <w:t>Q</w:t>
      </w:r>
      <w:r w:rsidR="00056FF0" w:rsidRPr="0027596F">
        <w:rPr>
          <w:lang w:eastAsia="en-US"/>
        </w:rPr>
        <w:t xml:space="preserve">I targets. In case of massive IoT or massive MTC (Machine Type Communications) massive scale, variable payloads of information, low-cost options, battery longevity, low-maintenance, resource constrained operation etc. are among the requirements, with related KPI measures. The combination of high-reliability and low-latency requirements are among the </w:t>
      </w:r>
      <w:r w:rsidR="00FD4422" w:rsidRPr="0027596F">
        <w:rPr>
          <w:lang w:eastAsia="en-US"/>
        </w:rPr>
        <w:t>QoS profiles, associated with URLLC services, with the related set of K</w:t>
      </w:r>
      <w:r w:rsidR="00FE24FC">
        <w:rPr>
          <w:lang w:eastAsia="en-US"/>
        </w:rPr>
        <w:t>Q</w:t>
      </w:r>
      <w:r w:rsidR="00FD4422" w:rsidRPr="0027596F">
        <w:rPr>
          <w:lang w:eastAsia="en-US"/>
        </w:rPr>
        <w:t>I</w:t>
      </w:r>
      <w:r w:rsidR="00FE24FC">
        <w:rPr>
          <w:lang w:eastAsia="en-US"/>
        </w:rPr>
        <w:t>s</w:t>
      </w:r>
      <w:r w:rsidR="00FD4422" w:rsidRPr="0027596F">
        <w:rPr>
          <w:lang w:eastAsia="en-US"/>
        </w:rPr>
        <w:t>.</w:t>
      </w:r>
    </w:p>
    <w:p w:rsidR="00FD4422" w:rsidRPr="0027596F" w:rsidRDefault="00FD4422" w:rsidP="00784C3D">
      <w:pPr>
        <w:rPr>
          <w:lang w:eastAsia="en-US"/>
        </w:rPr>
      </w:pPr>
    </w:p>
    <w:p w:rsidR="0023639A" w:rsidRDefault="00FD4422" w:rsidP="0023639A">
      <w:pPr>
        <w:rPr>
          <w:lang w:eastAsia="en-US"/>
        </w:rPr>
      </w:pPr>
      <w:r w:rsidRPr="0027596F">
        <w:rPr>
          <w:lang w:eastAsia="en-US"/>
        </w:rPr>
        <w:t>Energy efficiency, virtual</w:t>
      </w:r>
      <w:r w:rsidR="001F6165">
        <w:rPr>
          <w:lang w:eastAsia="en-US"/>
        </w:rPr>
        <w:t>isa</w:t>
      </w:r>
      <w:r w:rsidRPr="0027596F">
        <w:rPr>
          <w:lang w:eastAsia="en-US"/>
        </w:rPr>
        <w:t xml:space="preserve">tion, transport efficiency, handover efficiency, </w:t>
      </w:r>
      <w:r w:rsidR="00822862">
        <w:rPr>
          <w:lang w:eastAsia="en-US"/>
        </w:rPr>
        <w:t xml:space="preserve">self-organisation, </w:t>
      </w:r>
      <w:r w:rsidRPr="0027596F">
        <w:rPr>
          <w:lang w:eastAsia="en-US"/>
        </w:rPr>
        <w:t>and enhanced util</w:t>
      </w:r>
      <w:r w:rsidR="001F6165">
        <w:rPr>
          <w:lang w:eastAsia="en-US"/>
        </w:rPr>
        <w:t>isa</w:t>
      </w:r>
      <w:r w:rsidRPr="0027596F">
        <w:rPr>
          <w:lang w:eastAsia="en-US"/>
        </w:rPr>
        <w:t>tion of resources in the core and radio access networks, are pivotal enabling capabilities.</w:t>
      </w:r>
    </w:p>
    <w:p w:rsidR="0023639A" w:rsidRPr="0023639A" w:rsidRDefault="00412D44" w:rsidP="0023639A">
      <w:pPr>
        <w:pStyle w:val="Heading3"/>
        <w:numPr>
          <w:ilvl w:val="2"/>
          <w:numId w:val="16"/>
        </w:numPr>
        <w:rPr>
          <w:lang w:val="en-US" w:eastAsia="en-US"/>
        </w:rPr>
      </w:pPr>
      <w:bookmarkStart w:id="150" w:name="_Toc3865690"/>
      <w:bookmarkStart w:id="151" w:name="_Toc487704338"/>
      <w:bookmarkStart w:id="152" w:name="_Toc7190633"/>
      <w:r>
        <w:rPr>
          <w:lang w:val="en-US" w:eastAsia="en-US"/>
        </w:rPr>
        <w:t>Minimization or avoidance of tunnel overhead</w:t>
      </w:r>
      <w:bookmarkEnd w:id="150"/>
      <w:bookmarkEnd w:id="152"/>
      <w:r>
        <w:rPr>
          <w:lang w:val="en-US" w:eastAsia="en-US"/>
        </w:rPr>
        <w:t xml:space="preserve"> </w:t>
      </w:r>
      <w:bookmarkEnd w:id="151"/>
    </w:p>
    <w:p w:rsidR="0023639A" w:rsidRPr="001B2E12" w:rsidRDefault="0023639A" w:rsidP="0023639A">
      <w:pPr>
        <w:autoSpaceDE w:val="0"/>
        <w:autoSpaceDN w:val="0"/>
        <w:adjustRightInd w:val="0"/>
        <w:spacing w:line="240" w:lineRule="auto"/>
        <w:rPr>
          <w:rFonts w:cs="Arial"/>
          <w:color w:val="000000"/>
          <w:spacing w:val="0"/>
          <w:lang w:val="en-US" w:eastAsia="en-US"/>
        </w:rPr>
      </w:pPr>
      <w:r w:rsidRPr="001B2E12">
        <w:rPr>
          <w:rFonts w:cs="Arial"/>
          <w:color w:val="000000"/>
          <w:spacing w:val="0"/>
          <w:lang w:val="en-US" w:eastAsia="en-US"/>
        </w:rPr>
        <w:t>The core and access networks have traditionally consisted of different entities and sub-networks, where the Internet Protocol (IP) has been simultaneously used as a service locater and a service identifier. With mobility, in the context of a TCP (Transport Control Protocol) session, service interruptions as result of a change in the location of an IP connection is addressed by layer 2, and layer 3 tunneling of packets in-flight.</w:t>
      </w:r>
    </w:p>
    <w:p w:rsidR="0023639A" w:rsidRPr="001B2E12" w:rsidRDefault="0023639A" w:rsidP="0023639A">
      <w:pPr>
        <w:autoSpaceDE w:val="0"/>
        <w:autoSpaceDN w:val="0"/>
        <w:adjustRightInd w:val="0"/>
        <w:spacing w:line="240" w:lineRule="auto"/>
        <w:rPr>
          <w:rFonts w:cs="Arial"/>
          <w:color w:val="000000"/>
          <w:spacing w:val="0"/>
          <w:lang w:val="en-US" w:eastAsia="en-US"/>
        </w:rPr>
      </w:pPr>
    </w:p>
    <w:p w:rsidR="0023639A" w:rsidRDefault="0023639A" w:rsidP="0023639A">
      <w:pPr>
        <w:autoSpaceDE w:val="0"/>
        <w:autoSpaceDN w:val="0"/>
        <w:adjustRightInd w:val="0"/>
        <w:spacing w:line="240" w:lineRule="auto"/>
        <w:rPr>
          <w:rFonts w:cs="Arial"/>
          <w:lang w:val="en-US"/>
        </w:rPr>
      </w:pPr>
      <w:r w:rsidRPr="001B2E12">
        <w:rPr>
          <w:rFonts w:cs="Arial"/>
          <w:color w:val="000000"/>
          <w:spacing w:val="0"/>
          <w:lang w:val="en-US" w:eastAsia="en-US"/>
        </w:rPr>
        <w:t>With the advent of composite access networks (e.g. different radio access technologies) and heterogeneous access networks (e.g. different coverage footprints), the requirement is to provide seamless connectivity in the presence of mobility. This expanding diversity of deployment choices, coupled with</w:t>
      </w:r>
      <w:r w:rsidRPr="00AC4F5E">
        <w:rPr>
          <w:rFonts w:cs="Arial"/>
          <w:color w:val="000000"/>
          <w:spacing w:val="0"/>
          <w:sz w:val="20"/>
          <w:szCs w:val="20"/>
          <w:lang w:val="en-US" w:eastAsia="en-US"/>
        </w:rPr>
        <w:t xml:space="preserve"> </w:t>
      </w:r>
      <w:r w:rsidRPr="00AC4F5E">
        <w:rPr>
          <w:rFonts w:cs="Arial"/>
          <w:lang w:val="en-US"/>
        </w:rPr>
        <w:t>ultra-low-latency, reliability, availability, and mobility</w:t>
      </w:r>
      <w:r>
        <w:rPr>
          <w:rFonts w:cs="Arial"/>
          <w:lang w:val="en-US"/>
        </w:rPr>
        <w:t>, demand a reduction in the overhead associated with the frequent setup and teardown of the necessary tunnels in the conventional manner to accomplish seamless service mobility.</w:t>
      </w:r>
    </w:p>
    <w:p w:rsidR="0023639A" w:rsidRDefault="0023639A" w:rsidP="0023639A">
      <w:pPr>
        <w:autoSpaceDE w:val="0"/>
        <w:autoSpaceDN w:val="0"/>
        <w:adjustRightInd w:val="0"/>
        <w:spacing w:line="240" w:lineRule="auto"/>
        <w:rPr>
          <w:rFonts w:cs="Arial"/>
          <w:lang w:val="en-US"/>
        </w:rPr>
      </w:pPr>
    </w:p>
    <w:p w:rsidR="0023639A" w:rsidRDefault="0023639A" w:rsidP="0023639A">
      <w:pPr>
        <w:autoSpaceDE w:val="0"/>
        <w:autoSpaceDN w:val="0"/>
        <w:adjustRightInd w:val="0"/>
        <w:spacing w:line="240" w:lineRule="auto"/>
        <w:rPr>
          <w:rFonts w:cs="Arial"/>
          <w:lang w:val="en-US"/>
        </w:rPr>
      </w:pPr>
      <w:r>
        <w:rPr>
          <w:rFonts w:cs="Arial"/>
          <w:lang w:val="en-US"/>
        </w:rPr>
        <w:t>The changes in the geographical location of a point of attachment of a device to an access network edge resulting from mobility, would add more overhead with tunneling, in a functionally virtualized network, which would further impair an ultra-low-latency dependent service experience. Hence a minimization of tunneling overhead or the avoidance of tunneling overhead are required to scale as needed, while satisfying the most stringent requirements associated with tactile internet services.</w:t>
      </w:r>
    </w:p>
    <w:p w:rsidR="0023639A" w:rsidRDefault="0023639A" w:rsidP="0023639A">
      <w:pPr>
        <w:autoSpaceDE w:val="0"/>
        <w:autoSpaceDN w:val="0"/>
        <w:adjustRightInd w:val="0"/>
        <w:spacing w:line="240" w:lineRule="auto"/>
        <w:rPr>
          <w:rFonts w:cs="Arial"/>
          <w:lang w:val="en-US"/>
        </w:rPr>
      </w:pPr>
    </w:p>
    <w:p w:rsidR="0023639A" w:rsidRDefault="0023639A" w:rsidP="0023639A">
      <w:pPr>
        <w:autoSpaceDE w:val="0"/>
        <w:autoSpaceDN w:val="0"/>
        <w:adjustRightInd w:val="0"/>
        <w:spacing w:line="240" w:lineRule="auto"/>
        <w:rPr>
          <w:rFonts w:cs="Arial"/>
          <w:lang w:val="en-US"/>
        </w:rPr>
      </w:pPr>
      <w:r>
        <w:rPr>
          <w:rFonts w:cs="Arial"/>
          <w:lang w:val="en-US"/>
        </w:rPr>
        <w:t>A separation of the control plane and the user plane combined with the notion of using common tunnels for similar types of services minimizes the control plane overhead. Dynamic instantiation of virtualized control plane and user plane functions allows different levels of centralization and distribution to meet assorted service experience demands.</w:t>
      </w:r>
    </w:p>
    <w:p w:rsidR="0023639A" w:rsidRDefault="0023639A" w:rsidP="0023639A">
      <w:pPr>
        <w:autoSpaceDE w:val="0"/>
        <w:autoSpaceDN w:val="0"/>
        <w:adjustRightInd w:val="0"/>
        <w:spacing w:line="240" w:lineRule="auto"/>
        <w:rPr>
          <w:rFonts w:cs="Arial"/>
          <w:lang w:val="en-US"/>
        </w:rPr>
      </w:pPr>
    </w:p>
    <w:p w:rsidR="0023639A" w:rsidRDefault="0023639A" w:rsidP="0023639A">
      <w:pPr>
        <w:autoSpaceDE w:val="0"/>
        <w:autoSpaceDN w:val="0"/>
        <w:adjustRightInd w:val="0"/>
        <w:spacing w:line="240" w:lineRule="auto"/>
        <w:rPr>
          <w:rFonts w:cs="Arial"/>
          <w:lang w:val="en-US"/>
        </w:rPr>
      </w:pPr>
      <w:r>
        <w:rPr>
          <w:rFonts w:cs="Arial"/>
          <w:lang w:val="en-US"/>
        </w:rPr>
        <w:t xml:space="preserve">The avoidance or minimization of tunneling reduces the control plane signaling overhead, in terms of required resource utilization, related fault potential, mobility, and latency, in a virtualized environment [6]. The separation of the location identity of device, which is dependent on the topology of an access network to which the device is attached, from the domain dependent identifier for the device, provides a mechanism to avoid the tunneling overhead. The domain dependent identifier for the device is access network topology independent. This implies that while the device may change its topological attachment point, its domain dependent identifier is unchanged. </w:t>
      </w:r>
      <w:r>
        <w:rPr>
          <w:rFonts w:cs="Arial"/>
          <w:lang w:val="en-US"/>
        </w:rPr>
        <w:lastRenderedPageBreak/>
        <w:t xml:space="preserve">The mapping of the domain dependent identifier of a device to a location identity is a function of mobility, or other criteria that may result in a change the location identity. [7]. </w:t>
      </w:r>
    </w:p>
    <w:p w:rsidR="0023639A" w:rsidRDefault="0023639A" w:rsidP="0023639A">
      <w:pPr>
        <w:autoSpaceDE w:val="0"/>
        <w:autoSpaceDN w:val="0"/>
        <w:adjustRightInd w:val="0"/>
        <w:spacing w:line="240" w:lineRule="auto"/>
        <w:rPr>
          <w:rFonts w:cs="Arial"/>
          <w:lang w:val="en-US"/>
        </w:rPr>
      </w:pPr>
    </w:p>
    <w:p w:rsidR="0023639A" w:rsidRDefault="0023639A" w:rsidP="0023639A">
      <w:pPr>
        <w:autoSpaceDE w:val="0"/>
        <w:autoSpaceDN w:val="0"/>
        <w:adjustRightInd w:val="0"/>
        <w:spacing w:line="240" w:lineRule="auto"/>
        <w:rPr>
          <w:rFonts w:cs="Arial"/>
          <w:lang w:val="en-US"/>
        </w:rPr>
      </w:pPr>
      <w:r>
        <w:rPr>
          <w:rFonts w:cs="Arial"/>
          <w:lang w:val="en-US"/>
        </w:rPr>
        <w:t>The guiding principle here is that the ‘name’ or ‘identifier’ of a resource, such as a device, indicates ‘what’ is sought, while an ‘address’ indicates topologically ‘where’ it is, and a ‘route’ indicates ‘how’ packets arrive and depart from the device. The separation of an ‘identity’ from the ‘address’ provides an approach to remove the overhead of tunneling.</w:t>
      </w:r>
    </w:p>
    <w:p w:rsidR="002F7CCD" w:rsidRDefault="002F7CCD" w:rsidP="0023639A">
      <w:pPr>
        <w:autoSpaceDE w:val="0"/>
        <w:autoSpaceDN w:val="0"/>
        <w:adjustRightInd w:val="0"/>
        <w:spacing w:line="240" w:lineRule="auto"/>
        <w:rPr>
          <w:rFonts w:cs="Arial"/>
          <w:lang w:val="en-US"/>
        </w:rPr>
      </w:pPr>
    </w:p>
    <w:p w:rsidR="002F7CCD" w:rsidRDefault="002F7CCD" w:rsidP="0023639A">
      <w:pPr>
        <w:autoSpaceDE w:val="0"/>
        <w:autoSpaceDN w:val="0"/>
        <w:adjustRightInd w:val="0"/>
        <w:spacing w:line="240" w:lineRule="auto"/>
        <w:rPr>
          <w:rFonts w:cs="Arial"/>
          <w:lang w:val="en-US"/>
        </w:rPr>
      </w:pPr>
      <w:r>
        <w:rPr>
          <w:rFonts w:cs="Arial"/>
          <w:lang w:val="en-US"/>
        </w:rPr>
        <w:t xml:space="preserve">A separation of the </w:t>
      </w:r>
      <w:r w:rsidR="00E97472">
        <w:rPr>
          <w:rFonts w:cs="Arial"/>
          <w:lang w:val="en-US"/>
        </w:rPr>
        <w:t>location</w:t>
      </w:r>
      <w:r w:rsidR="00811C13">
        <w:rPr>
          <w:rFonts w:cs="Arial"/>
          <w:lang w:val="en-US"/>
        </w:rPr>
        <w:t xml:space="preserve"> or address at the point of attachment of </w:t>
      </w:r>
      <w:r w:rsidR="00DF4DCC">
        <w:rPr>
          <w:rFonts w:cs="Arial"/>
          <w:lang w:val="en-US"/>
        </w:rPr>
        <w:t>user</w:t>
      </w:r>
      <w:r w:rsidR="00811C13">
        <w:rPr>
          <w:rFonts w:cs="Arial"/>
          <w:lang w:val="en-US"/>
        </w:rPr>
        <w:t xml:space="preserve"> equipment to a network, which is dependent on network topology, from a topology invariant name or identifier of the user equipment is useful to avoid the overhead of tunnel setup and management. This would be especially relevant for ultra-low-latency services in the context of edge computing and mmWave high-bandwidth, small footprint coverage arrangements.</w:t>
      </w:r>
    </w:p>
    <w:p w:rsidR="00811C13" w:rsidRDefault="00811C13" w:rsidP="0023639A">
      <w:pPr>
        <w:autoSpaceDE w:val="0"/>
        <w:autoSpaceDN w:val="0"/>
        <w:adjustRightInd w:val="0"/>
        <w:spacing w:line="240" w:lineRule="auto"/>
        <w:rPr>
          <w:rFonts w:cs="Arial"/>
          <w:lang w:val="en-US"/>
        </w:rPr>
      </w:pPr>
    </w:p>
    <w:p w:rsidR="00811C13" w:rsidRDefault="00811C13" w:rsidP="00811C13">
      <w:pPr>
        <w:autoSpaceDE w:val="0"/>
        <w:autoSpaceDN w:val="0"/>
        <w:adjustRightInd w:val="0"/>
        <w:spacing w:line="240" w:lineRule="auto"/>
        <w:rPr>
          <w:rFonts w:cs="Arial"/>
          <w:lang w:val="en-US"/>
        </w:rPr>
      </w:pPr>
      <w:r>
        <w:rPr>
          <w:rFonts w:cs="Arial"/>
          <w:lang w:val="en-US"/>
        </w:rPr>
        <w:t xml:space="preserve">Along the </w:t>
      </w:r>
      <w:r w:rsidR="00B87C01">
        <w:rPr>
          <w:rFonts w:cs="Arial"/>
          <w:lang w:val="en-US"/>
        </w:rPr>
        <w:t xml:space="preserve">thinking of a separation between the location and a </w:t>
      </w:r>
      <w:r w:rsidR="00476A18">
        <w:rPr>
          <w:rFonts w:cs="Arial"/>
          <w:lang w:val="en-US"/>
        </w:rPr>
        <w:t>topology</w:t>
      </w:r>
      <w:r w:rsidR="00B87C01">
        <w:rPr>
          <w:rFonts w:cs="Arial"/>
          <w:lang w:val="en-US"/>
        </w:rPr>
        <w:t xml:space="preserve"> invariant identifier for user equipment, the objective of the </w:t>
      </w:r>
      <w:r w:rsidRPr="00811C13">
        <w:rPr>
          <w:rFonts w:cs="Arial"/>
          <w:lang w:val="en-US"/>
        </w:rPr>
        <w:t xml:space="preserve">Identifier Locator Separation (ID-LOC) architecture </w:t>
      </w:r>
      <w:r w:rsidR="00B87C01">
        <w:rPr>
          <w:rFonts w:cs="Arial"/>
          <w:lang w:val="en-US"/>
        </w:rPr>
        <w:t>is t</w:t>
      </w:r>
      <w:r w:rsidRPr="00811C13">
        <w:rPr>
          <w:rFonts w:cs="Arial"/>
          <w:lang w:val="en-US"/>
        </w:rPr>
        <w:t>o simplify</w:t>
      </w:r>
      <w:r w:rsidR="00B87C01">
        <w:rPr>
          <w:rFonts w:cs="Arial"/>
          <w:lang w:val="en-US"/>
        </w:rPr>
        <w:t xml:space="preserve"> the </w:t>
      </w:r>
      <w:r w:rsidRPr="00811C13">
        <w:rPr>
          <w:rFonts w:cs="Arial"/>
          <w:lang w:val="en-US"/>
        </w:rPr>
        <w:t>management of network, devices, and sessions by employing two</w:t>
      </w:r>
      <w:r w:rsidR="00B87C01">
        <w:rPr>
          <w:rFonts w:cs="Arial"/>
          <w:lang w:val="en-US"/>
        </w:rPr>
        <w:t xml:space="preserve"> </w:t>
      </w:r>
      <w:r w:rsidRPr="00811C13">
        <w:rPr>
          <w:rFonts w:cs="Arial"/>
          <w:lang w:val="en-US"/>
        </w:rPr>
        <w:t xml:space="preserve">namespaces: Identifier for </w:t>
      </w:r>
      <w:r w:rsidR="00B87C01">
        <w:rPr>
          <w:rFonts w:cs="Arial"/>
          <w:lang w:val="en-US"/>
        </w:rPr>
        <w:t xml:space="preserve">the user equipment’s </w:t>
      </w:r>
      <w:r w:rsidR="00E24130" w:rsidRPr="00811C13">
        <w:rPr>
          <w:rFonts w:cs="Arial"/>
          <w:lang w:val="en-US"/>
        </w:rPr>
        <w:t>identity</w:t>
      </w:r>
      <w:r w:rsidRPr="00811C13">
        <w:rPr>
          <w:rFonts w:cs="Arial"/>
          <w:lang w:val="en-US"/>
        </w:rPr>
        <w:t xml:space="preserve"> and Locator for its</w:t>
      </w:r>
      <w:r w:rsidR="00B87C01">
        <w:rPr>
          <w:rFonts w:cs="Arial"/>
          <w:lang w:val="en-US"/>
        </w:rPr>
        <w:t xml:space="preserve"> </w:t>
      </w:r>
      <w:r w:rsidRPr="00811C13">
        <w:rPr>
          <w:rFonts w:cs="Arial"/>
          <w:lang w:val="en-US"/>
        </w:rPr>
        <w:t>location in the network</w:t>
      </w:r>
      <w:r w:rsidR="00B87C01">
        <w:rPr>
          <w:rFonts w:cs="Arial"/>
          <w:lang w:val="en-US"/>
        </w:rPr>
        <w:t xml:space="preserve"> </w:t>
      </w:r>
      <w:r w:rsidR="00B87C01">
        <w:rPr>
          <w:rFonts w:cs="Arial"/>
          <w:lang w:val="en-US"/>
        </w:rPr>
        <w:fldChar w:fldCharType="begin"/>
      </w:r>
      <w:r w:rsidR="00B87C01">
        <w:rPr>
          <w:rFonts w:cs="Arial"/>
          <w:lang w:val="en-US"/>
        </w:rPr>
        <w:instrText xml:space="preserve"> REF _Ref523299024 \r \h </w:instrText>
      </w:r>
      <w:r w:rsidR="00B87C01">
        <w:rPr>
          <w:rFonts w:cs="Arial"/>
          <w:lang w:val="en-US"/>
        </w:rPr>
      </w:r>
      <w:r w:rsidR="00B87C01">
        <w:rPr>
          <w:rFonts w:cs="Arial"/>
          <w:lang w:val="en-US"/>
        </w:rPr>
        <w:fldChar w:fldCharType="separate"/>
      </w:r>
      <w:r w:rsidR="00B87C01">
        <w:rPr>
          <w:rFonts w:cs="Arial"/>
          <w:lang w:val="en-US"/>
        </w:rPr>
        <w:t>[38]</w:t>
      </w:r>
      <w:r w:rsidR="00B87C01">
        <w:rPr>
          <w:rFonts w:cs="Arial"/>
          <w:lang w:val="en-US"/>
        </w:rPr>
        <w:fldChar w:fldCharType="end"/>
      </w:r>
      <w:r w:rsidR="00B87C01">
        <w:rPr>
          <w:rFonts w:cs="Arial"/>
          <w:lang w:val="en-US"/>
        </w:rPr>
        <w:t>.</w:t>
      </w:r>
    </w:p>
    <w:p w:rsidR="00541E6F" w:rsidRDefault="00541E6F" w:rsidP="00811C13">
      <w:pPr>
        <w:autoSpaceDE w:val="0"/>
        <w:autoSpaceDN w:val="0"/>
        <w:adjustRightInd w:val="0"/>
        <w:spacing w:line="240" w:lineRule="auto"/>
        <w:rPr>
          <w:rFonts w:cs="Arial"/>
          <w:lang w:val="en-US"/>
        </w:rPr>
      </w:pPr>
    </w:p>
    <w:p w:rsidR="00220338" w:rsidRDefault="00541E6F" w:rsidP="00811C13">
      <w:pPr>
        <w:autoSpaceDE w:val="0"/>
        <w:autoSpaceDN w:val="0"/>
        <w:adjustRightInd w:val="0"/>
        <w:spacing w:line="240" w:lineRule="auto"/>
        <w:rPr>
          <w:rFonts w:cs="Arial"/>
          <w:lang w:val="en-US"/>
        </w:rPr>
      </w:pPr>
      <w:r w:rsidRPr="00541E6F">
        <w:rPr>
          <w:rFonts w:cs="Arial"/>
          <w:lang w:val="en-US"/>
        </w:rPr>
        <w:t xml:space="preserve">Another area for tunnel optimization </w:t>
      </w:r>
      <w:r w:rsidR="0063015C">
        <w:rPr>
          <w:rFonts w:cs="Arial"/>
          <w:lang w:val="en-US"/>
        </w:rPr>
        <w:t>is</w:t>
      </w:r>
      <w:r w:rsidRPr="00541E6F">
        <w:rPr>
          <w:rFonts w:cs="Arial"/>
          <w:lang w:val="en-US"/>
        </w:rPr>
        <w:t xml:space="preserve"> the IoT use cases involving </w:t>
      </w:r>
      <w:r w:rsidR="0063015C">
        <w:rPr>
          <w:rFonts w:cs="Arial"/>
          <w:lang w:val="en-US"/>
        </w:rPr>
        <w:t xml:space="preserve">the </w:t>
      </w:r>
      <w:r w:rsidRPr="00541E6F">
        <w:rPr>
          <w:rFonts w:cs="Arial"/>
          <w:lang w:val="en-US"/>
        </w:rPr>
        <w:t xml:space="preserve">transfer of small amounts of data on an infrequent basis. In many such scenarios the IoT devices involved are also stationary. An example of that would be utility meters that send out a meter reading of </w:t>
      </w:r>
      <w:r w:rsidR="0063015C">
        <w:rPr>
          <w:rFonts w:cs="Arial"/>
          <w:lang w:val="en-US"/>
        </w:rPr>
        <w:t xml:space="preserve">a </w:t>
      </w:r>
      <w:r w:rsidRPr="00541E6F">
        <w:rPr>
          <w:rFonts w:cs="Arial"/>
          <w:lang w:val="en-US"/>
        </w:rPr>
        <w:t xml:space="preserve">few hundred bytes </w:t>
      </w:r>
      <w:r w:rsidR="0063015C">
        <w:rPr>
          <w:rFonts w:cs="Arial"/>
          <w:lang w:val="en-US"/>
        </w:rPr>
        <w:t xml:space="preserve">on a </w:t>
      </w:r>
      <w:r w:rsidR="00FD1A59" w:rsidRPr="00541E6F">
        <w:rPr>
          <w:rFonts w:cs="Arial"/>
          <w:lang w:val="en-US"/>
        </w:rPr>
        <w:t>monthly</w:t>
      </w:r>
      <w:r w:rsidR="0063015C">
        <w:rPr>
          <w:rFonts w:cs="Arial"/>
          <w:lang w:val="en-US"/>
        </w:rPr>
        <w:t xml:space="preserve"> or configurable time interval basis</w:t>
      </w:r>
      <w:r w:rsidRPr="00541E6F">
        <w:rPr>
          <w:rFonts w:cs="Arial"/>
          <w:lang w:val="en-US"/>
        </w:rPr>
        <w:t xml:space="preserve">. Not only do the meters not require </w:t>
      </w:r>
      <w:proofErr w:type="spellStart"/>
      <w:r w:rsidRPr="00541E6F">
        <w:rPr>
          <w:rFonts w:cs="Arial"/>
          <w:lang w:val="en-US"/>
        </w:rPr>
        <w:t>tunnelling</w:t>
      </w:r>
      <w:proofErr w:type="spellEnd"/>
      <w:r w:rsidRPr="00541E6F">
        <w:rPr>
          <w:rFonts w:cs="Arial"/>
          <w:lang w:val="en-US"/>
        </w:rPr>
        <w:t xml:space="preserve"> for mobility support, the </w:t>
      </w:r>
      <w:proofErr w:type="spellStart"/>
      <w:r w:rsidRPr="00541E6F">
        <w:rPr>
          <w:rFonts w:cs="Arial"/>
          <w:lang w:val="en-US"/>
        </w:rPr>
        <w:t>signalling</w:t>
      </w:r>
      <w:proofErr w:type="spellEnd"/>
      <w:r w:rsidRPr="00541E6F">
        <w:rPr>
          <w:rFonts w:cs="Arial"/>
          <w:lang w:val="en-US"/>
        </w:rPr>
        <w:t xml:space="preserve"> overhead </w:t>
      </w:r>
      <w:r w:rsidR="0063015C">
        <w:rPr>
          <w:rFonts w:cs="Arial"/>
          <w:lang w:val="en-US"/>
        </w:rPr>
        <w:t xml:space="preserve">for </w:t>
      </w:r>
      <w:r w:rsidRPr="00541E6F">
        <w:rPr>
          <w:rFonts w:cs="Arial"/>
          <w:lang w:val="en-US"/>
        </w:rPr>
        <w:t xml:space="preserve">establishing a tunnel </w:t>
      </w:r>
      <w:r>
        <w:rPr>
          <w:rFonts w:cs="Arial"/>
          <w:lang w:val="en-US"/>
        </w:rPr>
        <w:t>with a subsequent</w:t>
      </w:r>
      <w:r w:rsidRPr="00541E6F">
        <w:rPr>
          <w:rFonts w:cs="Arial"/>
          <w:lang w:val="en-US"/>
        </w:rPr>
        <w:t xml:space="preserve"> tearing down </w:t>
      </w:r>
      <w:r w:rsidR="00220338">
        <w:rPr>
          <w:rFonts w:cs="Arial"/>
          <w:lang w:val="en-US"/>
        </w:rPr>
        <w:t xml:space="preserve">of </w:t>
      </w:r>
      <w:r w:rsidRPr="00541E6F">
        <w:rPr>
          <w:rFonts w:cs="Arial"/>
          <w:lang w:val="en-US"/>
        </w:rPr>
        <w:t xml:space="preserve">the session after transmission of few hundred bytes </w:t>
      </w:r>
      <w:r w:rsidR="00220338">
        <w:rPr>
          <w:rFonts w:cs="Arial"/>
          <w:lang w:val="en-US"/>
        </w:rPr>
        <w:t xml:space="preserve">introduces overhead and reduces the system </w:t>
      </w:r>
      <w:r w:rsidR="0063015C">
        <w:rPr>
          <w:rFonts w:cs="Arial"/>
          <w:lang w:val="en-US"/>
        </w:rPr>
        <w:t xml:space="preserve">and spectrum utilization </w:t>
      </w:r>
      <w:r w:rsidR="00220338">
        <w:rPr>
          <w:rFonts w:cs="Arial"/>
          <w:lang w:val="en-US"/>
        </w:rPr>
        <w:t>efficiency</w:t>
      </w:r>
      <w:r w:rsidRPr="00541E6F">
        <w:rPr>
          <w:rFonts w:cs="Arial"/>
          <w:lang w:val="en-US"/>
        </w:rPr>
        <w:t xml:space="preserve">. For such use cases a connectionless data transfer approach involving a shared tunnel that is established for carrying data for all such devices from a base station to the core network </w:t>
      </w:r>
      <w:r w:rsidR="0063015C">
        <w:rPr>
          <w:rFonts w:cs="Arial"/>
          <w:lang w:val="en-US"/>
        </w:rPr>
        <w:t xml:space="preserve">is a beneficial choice. </w:t>
      </w:r>
      <w:r w:rsidRPr="00541E6F">
        <w:rPr>
          <w:rFonts w:cs="Arial"/>
          <w:lang w:val="en-US"/>
        </w:rPr>
        <w:t xml:space="preserve"> </w:t>
      </w:r>
    </w:p>
    <w:p w:rsidR="00220338" w:rsidRDefault="00220338" w:rsidP="00811C13">
      <w:pPr>
        <w:autoSpaceDE w:val="0"/>
        <w:autoSpaceDN w:val="0"/>
        <w:adjustRightInd w:val="0"/>
        <w:spacing w:line="240" w:lineRule="auto"/>
        <w:rPr>
          <w:rFonts w:cs="Arial"/>
          <w:lang w:val="en-US"/>
        </w:rPr>
      </w:pPr>
    </w:p>
    <w:p w:rsidR="00541E6F" w:rsidRDefault="00220338" w:rsidP="00811C13">
      <w:pPr>
        <w:autoSpaceDE w:val="0"/>
        <w:autoSpaceDN w:val="0"/>
        <w:adjustRightInd w:val="0"/>
        <w:spacing w:line="240" w:lineRule="auto"/>
        <w:rPr>
          <w:rFonts w:cs="Arial"/>
          <w:lang w:val="en-US"/>
        </w:rPr>
      </w:pPr>
      <w:r>
        <w:rPr>
          <w:rFonts w:cs="Arial"/>
          <w:lang w:val="en-US"/>
        </w:rPr>
        <w:t xml:space="preserve">A </w:t>
      </w:r>
      <w:r w:rsidR="00541E6F" w:rsidRPr="00541E6F">
        <w:rPr>
          <w:rFonts w:cs="Arial"/>
          <w:lang w:val="en-US"/>
        </w:rPr>
        <w:t xml:space="preserve">dedicated user plane connection with a tunnel for </w:t>
      </w:r>
      <w:r>
        <w:rPr>
          <w:rFonts w:cs="Arial"/>
          <w:lang w:val="en-US"/>
        </w:rPr>
        <w:t>each device</w:t>
      </w:r>
      <w:r w:rsidR="00541E6F" w:rsidRPr="00541E6F">
        <w:rPr>
          <w:rFonts w:cs="Arial"/>
          <w:lang w:val="en-US"/>
        </w:rPr>
        <w:t xml:space="preserve"> would </w:t>
      </w:r>
      <w:r>
        <w:rPr>
          <w:rFonts w:cs="Arial"/>
          <w:lang w:val="en-US"/>
        </w:rPr>
        <w:t>be avoided for such use cases</w:t>
      </w:r>
      <w:r w:rsidR="00541E6F" w:rsidRPr="00541E6F">
        <w:rPr>
          <w:rFonts w:cs="Arial"/>
          <w:lang w:val="en-US"/>
        </w:rPr>
        <w:t xml:space="preserve">. The device can request such a connection </w:t>
      </w:r>
      <w:r>
        <w:rPr>
          <w:rFonts w:cs="Arial"/>
          <w:lang w:val="en-US"/>
        </w:rPr>
        <w:t xml:space="preserve">type </w:t>
      </w:r>
      <w:r w:rsidR="00541E6F" w:rsidRPr="00541E6F">
        <w:rPr>
          <w:rFonts w:cs="Arial"/>
          <w:lang w:val="en-US"/>
        </w:rPr>
        <w:t xml:space="preserve">at the time of registration with the network and afterwards no </w:t>
      </w:r>
      <w:proofErr w:type="spellStart"/>
      <w:r w:rsidR="00541E6F" w:rsidRPr="00541E6F">
        <w:rPr>
          <w:rFonts w:cs="Arial"/>
          <w:lang w:val="en-US"/>
        </w:rPr>
        <w:t>signalling</w:t>
      </w:r>
      <w:proofErr w:type="spellEnd"/>
      <w:r w:rsidR="00541E6F" w:rsidRPr="00541E6F">
        <w:rPr>
          <w:rFonts w:cs="Arial"/>
          <w:lang w:val="en-US"/>
        </w:rPr>
        <w:t xml:space="preserve"> is required </w:t>
      </w:r>
      <w:r>
        <w:rPr>
          <w:rFonts w:cs="Arial"/>
          <w:lang w:val="en-US"/>
        </w:rPr>
        <w:t>during any data transfer over the related UP</w:t>
      </w:r>
      <w:r w:rsidR="00541E6F" w:rsidRPr="00541E6F">
        <w:rPr>
          <w:rFonts w:cs="Arial"/>
          <w:lang w:val="en-US"/>
        </w:rPr>
        <w:t xml:space="preserve">. </w:t>
      </w:r>
      <w:r>
        <w:rPr>
          <w:rFonts w:cs="Arial"/>
          <w:lang w:val="en-US"/>
        </w:rPr>
        <w:t>With this approach</w:t>
      </w:r>
      <w:r w:rsidR="00541E6F" w:rsidRPr="00541E6F">
        <w:rPr>
          <w:rFonts w:cs="Arial"/>
          <w:lang w:val="en-US"/>
        </w:rPr>
        <w:t xml:space="preserve">, since there is no </w:t>
      </w:r>
      <w:proofErr w:type="spellStart"/>
      <w:r w:rsidR="00541E6F" w:rsidRPr="00541E6F">
        <w:rPr>
          <w:rFonts w:cs="Arial"/>
          <w:lang w:val="en-US"/>
        </w:rPr>
        <w:t>signalling</w:t>
      </w:r>
      <w:proofErr w:type="spellEnd"/>
      <w:r w:rsidR="00541E6F" w:rsidRPr="00541E6F">
        <w:rPr>
          <w:rFonts w:cs="Arial"/>
          <w:lang w:val="en-US"/>
        </w:rPr>
        <w:t xml:space="preserve">, </w:t>
      </w:r>
      <w:r>
        <w:rPr>
          <w:rFonts w:cs="Arial"/>
          <w:lang w:val="en-US"/>
        </w:rPr>
        <w:t xml:space="preserve">the </w:t>
      </w:r>
      <w:r w:rsidR="00541E6F" w:rsidRPr="00541E6F">
        <w:rPr>
          <w:rFonts w:cs="Arial"/>
          <w:lang w:val="en-US"/>
        </w:rPr>
        <w:t xml:space="preserve">RAN does not get involved in data security aspects and they are negotiated directly between the device and the core network. </w:t>
      </w:r>
      <w:r>
        <w:rPr>
          <w:rFonts w:cs="Arial"/>
          <w:lang w:val="en-US"/>
        </w:rPr>
        <w:t>This approach is part of an ongoing study pertaining to 5G IoT</w:t>
      </w:r>
      <w:r w:rsidR="004C1582">
        <w:rPr>
          <w:rFonts w:cs="Arial"/>
          <w:lang w:val="en-US"/>
        </w:rPr>
        <w:t xml:space="preserve"> </w:t>
      </w:r>
      <w:r w:rsidR="004C1582">
        <w:rPr>
          <w:rFonts w:cs="Arial"/>
          <w:lang w:val="en-US"/>
        </w:rPr>
        <w:fldChar w:fldCharType="begin"/>
      </w:r>
      <w:r w:rsidR="004C1582">
        <w:rPr>
          <w:rFonts w:cs="Arial"/>
          <w:lang w:val="en-US"/>
        </w:rPr>
        <w:instrText xml:space="preserve"> REF _Ref524469665 \r \h </w:instrText>
      </w:r>
      <w:r w:rsidR="004C1582">
        <w:rPr>
          <w:rFonts w:cs="Arial"/>
          <w:lang w:val="en-US"/>
        </w:rPr>
      </w:r>
      <w:r w:rsidR="004C1582">
        <w:rPr>
          <w:rFonts w:cs="Arial"/>
          <w:lang w:val="en-US"/>
        </w:rPr>
        <w:fldChar w:fldCharType="separate"/>
      </w:r>
      <w:r w:rsidR="004C1582">
        <w:rPr>
          <w:rFonts w:cs="Arial"/>
          <w:lang w:val="en-US"/>
        </w:rPr>
        <w:t>[39]</w:t>
      </w:r>
      <w:r w:rsidR="004C1582">
        <w:rPr>
          <w:rFonts w:cs="Arial"/>
          <w:lang w:val="en-US"/>
        </w:rPr>
        <w:fldChar w:fldCharType="end"/>
      </w:r>
      <w:r w:rsidR="004C1582">
        <w:rPr>
          <w:rFonts w:cs="Arial"/>
          <w:lang w:val="en-US"/>
        </w:rPr>
        <w:t>.</w:t>
      </w:r>
    </w:p>
    <w:p w:rsidR="00811C13" w:rsidRDefault="00811C13" w:rsidP="0023639A">
      <w:pPr>
        <w:autoSpaceDE w:val="0"/>
        <w:autoSpaceDN w:val="0"/>
        <w:adjustRightInd w:val="0"/>
        <w:spacing w:line="240" w:lineRule="auto"/>
        <w:rPr>
          <w:rFonts w:cs="Arial"/>
          <w:lang w:val="en-US"/>
        </w:rPr>
      </w:pPr>
    </w:p>
    <w:p w:rsidR="0023639A" w:rsidRPr="00BC656E" w:rsidRDefault="00811C13" w:rsidP="00BC656E">
      <w:pPr>
        <w:autoSpaceDE w:val="0"/>
        <w:autoSpaceDN w:val="0"/>
        <w:adjustRightInd w:val="0"/>
        <w:spacing w:line="240" w:lineRule="auto"/>
        <w:rPr>
          <w:rFonts w:cs="Arial"/>
          <w:lang w:val="en-US"/>
        </w:rPr>
      </w:pPr>
      <w:r>
        <w:rPr>
          <w:rFonts w:cs="Arial"/>
          <w:lang w:val="en-US"/>
        </w:rPr>
        <w:t xml:space="preserve">Further exploration of security aspects </w:t>
      </w:r>
      <w:r w:rsidR="004C1582">
        <w:rPr>
          <w:rFonts w:cs="Arial"/>
          <w:lang w:val="en-US"/>
        </w:rPr>
        <w:t>with respect to tunnel avoidance or minimization for enhanced system efficiency</w:t>
      </w:r>
      <w:r>
        <w:rPr>
          <w:rFonts w:cs="Arial"/>
          <w:lang w:val="en-US"/>
        </w:rPr>
        <w:t xml:space="preserve"> </w:t>
      </w:r>
      <w:r w:rsidR="004C1582">
        <w:rPr>
          <w:rFonts w:cs="Arial"/>
          <w:lang w:val="en-US"/>
        </w:rPr>
        <w:t xml:space="preserve">is </w:t>
      </w:r>
      <w:r>
        <w:rPr>
          <w:rFonts w:cs="Arial"/>
          <w:lang w:val="en-US"/>
        </w:rPr>
        <w:t>required</w:t>
      </w:r>
      <w:r w:rsidR="001666C7">
        <w:rPr>
          <w:rFonts w:cs="Arial"/>
          <w:lang w:val="en-US"/>
        </w:rPr>
        <w:t xml:space="preserve"> for examining the trade-offs. For example, from a security perspective the network would be required to </w:t>
      </w:r>
      <w:r w:rsidR="001666C7" w:rsidRPr="001666C7">
        <w:rPr>
          <w:rFonts w:cs="Arial"/>
          <w:lang w:val="en-US"/>
        </w:rPr>
        <w:t>interpret the headers created by the UE</w:t>
      </w:r>
      <w:r w:rsidR="001666C7">
        <w:rPr>
          <w:rFonts w:cs="Arial"/>
          <w:lang w:val="en-US"/>
        </w:rPr>
        <w:t xml:space="preserve"> (</w:t>
      </w:r>
      <w:r w:rsidR="001666C7" w:rsidRPr="001666C7">
        <w:rPr>
          <w:rFonts w:cs="Arial"/>
          <w:lang w:val="en-US"/>
        </w:rPr>
        <w:t xml:space="preserve">e.g. for routing, which would </w:t>
      </w:r>
      <w:r w:rsidR="001666C7">
        <w:rPr>
          <w:rFonts w:cs="Arial"/>
          <w:lang w:val="en-US"/>
        </w:rPr>
        <w:t>expose</w:t>
      </w:r>
      <w:r w:rsidR="001666C7" w:rsidRPr="001666C7">
        <w:rPr>
          <w:rFonts w:cs="Arial"/>
          <w:lang w:val="en-US"/>
        </w:rPr>
        <w:t xml:space="preserve"> a new attack surface</w:t>
      </w:r>
      <w:r w:rsidR="004C1582">
        <w:rPr>
          <w:rFonts w:cs="Arial"/>
          <w:lang w:val="en-US"/>
        </w:rPr>
        <w:t>, requiring new mitigation strategies</w:t>
      </w:r>
      <w:r w:rsidR="001666C7" w:rsidRPr="001666C7">
        <w:rPr>
          <w:rFonts w:cs="Arial"/>
          <w:lang w:val="en-US"/>
        </w:rPr>
        <w:t>)</w:t>
      </w:r>
      <w:r w:rsidR="001666C7">
        <w:rPr>
          <w:rFonts w:cs="Arial"/>
          <w:lang w:val="en-US"/>
        </w:rPr>
        <w:t xml:space="preserve">. </w:t>
      </w:r>
      <w:r w:rsidR="00DF4DCC">
        <w:rPr>
          <w:rFonts w:cs="Arial"/>
          <w:lang w:val="en-US"/>
        </w:rPr>
        <w:t>The impacts, in terms of the</w:t>
      </w:r>
      <w:r w:rsidR="00DF4DCC" w:rsidRPr="001666C7">
        <w:rPr>
          <w:rFonts w:cs="Arial"/>
          <w:lang w:val="en-US"/>
        </w:rPr>
        <w:t xml:space="preserve"> flexibility</w:t>
      </w:r>
      <w:r w:rsidR="00DF4DCC">
        <w:rPr>
          <w:rFonts w:cs="Arial"/>
          <w:lang w:val="en-US"/>
        </w:rPr>
        <w:t xml:space="preserve"> of new functionality to accommodate the transport protocols, mobility and charging, are for further study.</w:t>
      </w:r>
    </w:p>
    <w:p w:rsidR="004008FF" w:rsidRPr="0027596F" w:rsidRDefault="00A431D9" w:rsidP="00784C3D">
      <w:pPr>
        <w:pStyle w:val="Heading3"/>
        <w:rPr>
          <w:lang w:eastAsia="en-US"/>
        </w:rPr>
      </w:pPr>
      <w:bookmarkStart w:id="153" w:name="_Toc3865691"/>
      <w:bookmarkStart w:id="154" w:name="_Toc7190634"/>
      <w:r w:rsidRPr="0027596F">
        <w:rPr>
          <w:lang w:eastAsia="en-US"/>
        </w:rPr>
        <w:t>Optim</w:t>
      </w:r>
      <w:r w:rsidR="001F6165">
        <w:rPr>
          <w:lang w:eastAsia="en-US"/>
        </w:rPr>
        <w:t>isa</w:t>
      </w:r>
      <w:r w:rsidRPr="0027596F">
        <w:rPr>
          <w:lang w:eastAsia="en-US"/>
        </w:rPr>
        <w:t>tions for Edg</w:t>
      </w:r>
      <w:r w:rsidR="00E34B6F" w:rsidRPr="0027596F">
        <w:rPr>
          <w:lang w:eastAsia="en-US"/>
        </w:rPr>
        <w:t>e Computing and Fixed/Nomadic uses</w:t>
      </w:r>
      <w:bookmarkEnd w:id="153"/>
      <w:bookmarkEnd w:id="154"/>
    </w:p>
    <w:p w:rsidR="00E34B6F" w:rsidRPr="0027596F" w:rsidRDefault="00E34B6F" w:rsidP="002A2AB5">
      <w:pPr>
        <w:autoSpaceDE w:val="0"/>
        <w:autoSpaceDN w:val="0"/>
        <w:adjustRightInd w:val="0"/>
        <w:spacing w:line="240" w:lineRule="atLeast"/>
        <w:rPr>
          <w:rFonts w:cs="Arial"/>
        </w:rPr>
      </w:pPr>
      <w:r w:rsidRPr="0027596F">
        <w:rPr>
          <w:rFonts w:cs="Arial"/>
          <w:color w:val="000000"/>
          <w:spacing w:val="0"/>
          <w:lang w:eastAsia="en-US"/>
        </w:rPr>
        <w:t xml:space="preserve">Edge Computing and Nomadic / Fixed </w:t>
      </w:r>
      <w:r w:rsidR="004A30CD" w:rsidRPr="0027596F">
        <w:rPr>
          <w:rFonts w:cs="Arial"/>
          <w:color w:val="000000"/>
          <w:spacing w:val="0"/>
          <w:lang w:eastAsia="en-US"/>
        </w:rPr>
        <w:t>access</w:t>
      </w:r>
      <w:r w:rsidR="007922DA" w:rsidRPr="0027596F">
        <w:rPr>
          <w:rFonts w:cs="Arial"/>
          <w:color w:val="000000"/>
          <w:spacing w:val="0"/>
          <w:lang w:eastAsia="en-US"/>
        </w:rPr>
        <w:t xml:space="preserve"> (wireless or wired)</w:t>
      </w:r>
      <w:r w:rsidR="004A30CD" w:rsidRPr="0027596F">
        <w:rPr>
          <w:rFonts w:cs="Arial"/>
          <w:color w:val="000000"/>
          <w:spacing w:val="0"/>
          <w:lang w:eastAsia="en-US"/>
        </w:rPr>
        <w:t xml:space="preserve"> </w:t>
      </w:r>
      <w:r w:rsidRPr="0027596F">
        <w:rPr>
          <w:rFonts w:cs="Arial"/>
          <w:color w:val="000000"/>
          <w:spacing w:val="0"/>
          <w:lang w:eastAsia="en-US"/>
        </w:rPr>
        <w:t xml:space="preserve">are two of the key </w:t>
      </w:r>
      <w:r w:rsidR="007F6619">
        <w:rPr>
          <w:rFonts w:cs="Arial"/>
          <w:color w:val="000000"/>
          <w:spacing w:val="0"/>
          <w:lang w:eastAsia="en-US"/>
        </w:rPr>
        <w:t>5G usage s</w:t>
      </w:r>
      <w:r w:rsidRPr="0027596F">
        <w:rPr>
          <w:rFonts w:cs="Arial"/>
          <w:color w:val="000000"/>
          <w:spacing w:val="0"/>
          <w:lang w:eastAsia="en-US"/>
        </w:rPr>
        <w:t>cenarios. Optim</w:t>
      </w:r>
      <w:r w:rsidR="001F6165">
        <w:rPr>
          <w:rFonts w:cs="Arial"/>
          <w:color w:val="000000"/>
          <w:spacing w:val="0"/>
          <w:lang w:eastAsia="en-US"/>
        </w:rPr>
        <w:t>isa</w:t>
      </w:r>
      <w:r w:rsidRPr="0027596F">
        <w:rPr>
          <w:rFonts w:cs="Arial"/>
          <w:color w:val="000000"/>
          <w:spacing w:val="0"/>
          <w:lang w:eastAsia="en-US"/>
        </w:rPr>
        <w:t>tio</w:t>
      </w:r>
      <w:r w:rsidR="001C46A9" w:rsidRPr="0027596F">
        <w:rPr>
          <w:rFonts w:cs="Arial"/>
          <w:color w:val="000000"/>
          <w:spacing w:val="0"/>
          <w:lang w:eastAsia="en-US"/>
        </w:rPr>
        <w:t>n</w:t>
      </w:r>
      <w:r w:rsidRPr="0027596F">
        <w:rPr>
          <w:rFonts w:cs="Arial"/>
          <w:color w:val="000000"/>
          <w:spacing w:val="0"/>
          <w:lang w:eastAsia="en-US"/>
        </w:rPr>
        <w:t xml:space="preserve"> of the </w:t>
      </w:r>
      <w:r w:rsidR="00CD2D22">
        <w:rPr>
          <w:rFonts w:cs="Arial"/>
          <w:color w:val="000000"/>
          <w:spacing w:val="0"/>
          <w:lang w:eastAsia="en-US"/>
        </w:rPr>
        <w:t>5G</w:t>
      </w:r>
      <w:r w:rsidRPr="0027596F">
        <w:rPr>
          <w:rFonts w:cs="Arial"/>
          <w:color w:val="000000"/>
          <w:spacing w:val="0"/>
          <w:lang w:eastAsia="en-US"/>
        </w:rPr>
        <w:t xml:space="preserve"> framework for such </w:t>
      </w:r>
      <w:r w:rsidR="004A30CD" w:rsidRPr="0027596F">
        <w:rPr>
          <w:rFonts w:cs="Arial"/>
          <w:color w:val="000000"/>
          <w:spacing w:val="0"/>
          <w:lang w:eastAsia="en-US"/>
        </w:rPr>
        <w:t>ca</w:t>
      </w:r>
      <w:r w:rsidRPr="0027596F">
        <w:rPr>
          <w:rFonts w:cs="Arial"/>
          <w:color w:val="000000"/>
          <w:spacing w:val="0"/>
          <w:lang w:eastAsia="en-US"/>
        </w:rPr>
        <w:t xml:space="preserve">ses </w:t>
      </w:r>
      <w:r w:rsidR="004A30CD" w:rsidRPr="0027596F">
        <w:rPr>
          <w:rFonts w:cs="Arial"/>
          <w:color w:val="000000"/>
          <w:spacing w:val="0"/>
          <w:lang w:eastAsia="en-US"/>
        </w:rPr>
        <w:t xml:space="preserve">must </w:t>
      </w:r>
      <w:r w:rsidR="007922DA" w:rsidRPr="0027596F">
        <w:rPr>
          <w:rFonts w:cs="Arial"/>
          <w:color w:val="000000"/>
          <w:spacing w:val="0"/>
          <w:lang w:eastAsia="en-US"/>
        </w:rPr>
        <w:t>therefore be considered</w:t>
      </w:r>
      <w:r w:rsidRPr="0027596F">
        <w:rPr>
          <w:rFonts w:cs="Arial"/>
          <w:color w:val="000000"/>
          <w:spacing w:val="0"/>
          <w:lang w:eastAsia="en-US"/>
        </w:rPr>
        <w:t xml:space="preserve">. For example, in the case of edge computing, </w:t>
      </w:r>
      <w:r w:rsidRPr="0027596F">
        <w:rPr>
          <w:rFonts w:cs="Arial"/>
        </w:rPr>
        <w:t xml:space="preserve">the changes in the geographical location of a point of attachment of </w:t>
      </w:r>
      <w:r w:rsidR="002521B7">
        <w:rPr>
          <w:rFonts w:cs="Arial"/>
        </w:rPr>
        <w:t>endpoint/user equipment</w:t>
      </w:r>
      <w:r w:rsidRPr="0027596F">
        <w:rPr>
          <w:rFonts w:cs="Arial"/>
        </w:rPr>
        <w:t xml:space="preserve"> to an access network edge resulting from mobility would add more overhead with tunnel</w:t>
      </w:r>
      <w:r w:rsidR="00863BE7">
        <w:rPr>
          <w:rFonts w:cs="Arial"/>
        </w:rPr>
        <w:t>l</w:t>
      </w:r>
      <w:r w:rsidRPr="0027596F">
        <w:rPr>
          <w:rFonts w:cs="Arial"/>
        </w:rPr>
        <w:t>ing in a functionally virtual</w:t>
      </w:r>
      <w:r w:rsidR="001F6165">
        <w:rPr>
          <w:rFonts w:cs="Arial"/>
        </w:rPr>
        <w:t>ise</w:t>
      </w:r>
      <w:r w:rsidRPr="0027596F">
        <w:rPr>
          <w:rFonts w:cs="Arial"/>
        </w:rPr>
        <w:t>d network, which would impair an ultra-low-latency dependent service experience. Hence a minim</w:t>
      </w:r>
      <w:r w:rsidR="001F6165">
        <w:rPr>
          <w:rFonts w:cs="Arial"/>
        </w:rPr>
        <w:t>isa</w:t>
      </w:r>
      <w:r w:rsidRPr="0027596F">
        <w:rPr>
          <w:rFonts w:cs="Arial"/>
        </w:rPr>
        <w:t>tion of tunnel</w:t>
      </w:r>
      <w:r w:rsidR="00863BE7">
        <w:rPr>
          <w:rFonts w:cs="Arial"/>
        </w:rPr>
        <w:t>l</w:t>
      </w:r>
      <w:r w:rsidRPr="0027596F">
        <w:rPr>
          <w:rFonts w:cs="Arial"/>
        </w:rPr>
        <w:t>ing overhead or the avo</w:t>
      </w:r>
      <w:r w:rsidR="001C46A9" w:rsidRPr="0027596F">
        <w:rPr>
          <w:rFonts w:cs="Arial"/>
        </w:rPr>
        <w:t>idance of tunne</w:t>
      </w:r>
      <w:r w:rsidR="00863BE7">
        <w:rPr>
          <w:rFonts w:cs="Arial"/>
        </w:rPr>
        <w:t>l</w:t>
      </w:r>
      <w:r w:rsidR="001C46A9" w:rsidRPr="0027596F">
        <w:rPr>
          <w:rFonts w:cs="Arial"/>
        </w:rPr>
        <w:t>ling overhead may</w:t>
      </w:r>
      <w:r w:rsidR="004066D2" w:rsidRPr="0027596F">
        <w:rPr>
          <w:rFonts w:cs="Arial"/>
        </w:rPr>
        <w:t xml:space="preserve"> </w:t>
      </w:r>
      <w:r w:rsidR="001C46A9" w:rsidRPr="0027596F">
        <w:rPr>
          <w:rFonts w:cs="Arial"/>
        </w:rPr>
        <w:t>be</w:t>
      </w:r>
      <w:r w:rsidRPr="0027596F">
        <w:rPr>
          <w:rFonts w:cs="Arial"/>
        </w:rPr>
        <w:t xml:space="preserve"> required to scale as needed, while satisfying the most stringent requirements associated with tactile internet services.  </w:t>
      </w:r>
      <w:r w:rsidR="00C6619D" w:rsidRPr="0027596F">
        <w:rPr>
          <w:rFonts w:cs="Arial"/>
        </w:rPr>
        <w:t>Similarly,</w:t>
      </w:r>
      <w:r w:rsidRPr="0027596F">
        <w:rPr>
          <w:rFonts w:cs="Arial"/>
        </w:rPr>
        <w:t xml:space="preserve"> when the </w:t>
      </w:r>
      <w:r w:rsidR="002521B7">
        <w:rPr>
          <w:rFonts w:cs="Arial"/>
        </w:rPr>
        <w:t>endpoint/user equipment</w:t>
      </w:r>
      <w:r w:rsidRPr="0027596F">
        <w:rPr>
          <w:rFonts w:cs="Arial"/>
        </w:rPr>
        <w:t xml:space="preserve"> is stationary in its lifetime such as in the case of fixed 5G wireless deployment, </w:t>
      </w:r>
      <w:r w:rsidR="001C46A9" w:rsidRPr="0027596F">
        <w:rPr>
          <w:rFonts w:cs="Arial"/>
        </w:rPr>
        <w:t xml:space="preserve">paging </w:t>
      </w:r>
      <w:r w:rsidR="002521B7">
        <w:rPr>
          <w:rFonts w:cs="Arial"/>
        </w:rPr>
        <w:t>i</w:t>
      </w:r>
      <w:r w:rsidR="001C46A9" w:rsidRPr="0027596F">
        <w:rPr>
          <w:rFonts w:cs="Arial"/>
        </w:rPr>
        <w:t xml:space="preserve">t and use of </w:t>
      </w:r>
      <w:r w:rsidRPr="0027596F">
        <w:rPr>
          <w:rFonts w:cs="Arial"/>
        </w:rPr>
        <w:t>tunnel</w:t>
      </w:r>
      <w:r w:rsidR="00863BE7">
        <w:rPr>
          <w:rFonts w:cs="Arial"/>
        </w:rPr>
        <w:t>l</w:t>
      </w:r>
      <w:r w:rsidRPr="0027596F">
        <w:rPr>
          <w:rFonts w:cs="Arial"/>
        </w:rPr>
        <w:t xml:space="preserve">ing for the sake of mobility support can be </w:t>
      </w:r>
      <w:r w:rsidR="001C46A9" w:rsidRPr="0027596F">
        <w:rPr>
          <w:rFonts w:cs="Arial"/>
        </w:rPr>
        <w:t xml:space="preserve">viewed as </w:t>
      </w:r>
      <w:r w:rsidR="00C6619D" w:rsidRPr="0027596F">
        <w:rPr>
          <w:rFonts w:cs="Arial"/>
        </w:rPr>
        <w:t>an</w:t>
      </w:r>
      <w:r w:rsidRPr="0027596F">
        <w:rPr>
          <w:rFonts w:cs="Arial"/>
        </w:rPr>
        <w:t xml:space="preserve"> unnecessary overhead and complexity. </w:t>
      </w:r>
    </w:p>
    <w:p w:rsidR="004008FF" w:rsidRPr="0027596F" w:rsidRDefault="007A3CCC" w:rsidP="00763C88">
      <w:pPr>
        <w:pStyle w:val="Heading3"/>
      </w:pPr>
      <w:bookmarkStart w:id="155" w:name="_Toc3865692"/>
      <w:bookmarkStart w:id="156" w:name="_Toc7190635"/>
      <w:r w:rsidRPr="0027596F">
        <w:t>Microservices</w:t>
      </w:r>
      <w:bookmarkEnd w:id="155"/>
      <w:bookmarkEnd w:id="156"/>
    </w:p>
    <w:p w:rsidR="00303EA4" w:rsidRPr="0027596F" w:rsidRDefault="00FD4422">
      <w:r w:rsidRPr="0027596F">
        <w:t>The notion of microservices</w:t>
      </w:r>
      <w:r w:rsidR="000C0E29">
        <w:t xml:space="preserve"> for applications</w:t>
      </w:r>
      <w:r w:rsidRPr="0027596F">
        <w:t xml:space="preserve"> is a sig</w:t>
      </w:r>
      <w:r w:rsidR="001C2701" w:rsidRPr="0027596F">
        <w:t>nificant enabling concept in the</w:t>
      </w:r>
      <w:r w:rsidRPr="0027596F">
        <w:t xml:space="preserve"> end-to-end-framework. </w:t>
      </w:r>
      <w:r w:rsidR="00B55EBF" w:rsidRPr="0027596F">
        <w:t xml:space="preserve">As the name implies, </w:t>
      </w:r>
      <w:r w:rsidR="009A4353">
        <w:t>a microservice</w:t>
      </w:r>
      <w:r w:rsidR="00B55EBF" w:rsidRPr="0027596F">
        <w:t xml:space="preserve"> is a small autonomous service that has its own architecture, technology, and platform. This type of service lends itself </w:t>
      </w:r>
      <w:r w:rsidR="00863BE7">
        <w:t>to</w:t>
      </w:r>
      <w:r w:rsidR="00B55EBF" w:rsidRPr="0027596F">
        <w:t xml:space="preserve"> distributed real</w:t>
      </w:r>
      <w:r w:rsidR="001F6165">
        <w:t>isa</w:t>
      </w:r>
      <w:r w:rsidR="00B55EBF" w:rsidRPr="0027596F">
        <w:t xml:space="preserve">tion of applications. The service can be managed, deployed and scaled in an independent manner throughout </w:t>
      </w:r>
      <w:r w:rsidR="00863BE7">
        <w:t xml:space="preserve">its </w:t>
      </w:r>
      <w:r w:rsidR="00B55EBF" w:rsidRPr="0027596F">
        <w:t>lifecycle</w:t>
      </w:r>
      <w:r w:rsidR="00863BE7">
        <w:t>.</w:t>
      </w:r>
      <w:r w:rsidR="00B55EBF" w:rsidRPr="0027596F">
        <w:t xml:space="preserve"> </w:t>
      </w:r>
      <w:r w:rsidR="001C2701" w:rsidRPr="0027596F">
        <w:t xml:space="preserve">For example, a microservices enabler </w:t>
      </w:r>
      <w:r w:rsidR="001C2701" w:rsidRPr="0027596F">
        <w:lastRenderedPageBreak/>
        <w:t>could be applied for a real</w:t>
      </w:r>
      <w:r w:rsidR="001F6165">
        <w:t>isa</w:t>
      </w:r>
      <w:r w:rsidR="001C2701" w:rsidRPr="0027596F">
        <w:t>tion of desired functionality or custom</w:t>
      </w:r>
      <w:r w:rsidR="001F6165">
        <w:t>isa</w:t>
      </w:r>
      <w:r w:rsidR="001C2701" w:rsidRPr="0027596F">
        <w:t xml:space="preserve">tion associated with customer experience, data analytics etc. </w:t>
      </w:r>
      <w:r w:rsidR="00B55EBF" w:rsidRPr="0027596F">
        <w:t xml:space="preserve">The service can </w:t>
      </w:r>
      <w:r w:rsidR="001C2701" w:rsidRPr="0027596F">
        <w:t xml:space="preserve">also </w:t>
      </w:r>
      <w:r w:rsidR="00B55EBF" w:rsidRPr="0027596F">
        <w:t>be constructed from other combinations of building-block applications</w:t>
      </w:r>
      <w:r w:rsidR="009151BC">
        <w:t xml:space="preserve"> </w:t>
      </w:r>
      <w:r w:rsidR="009151BC">
        <w:fldChar w:fldCharType="begin"/>
      </w:r>
      <w:r w:rsidR="009151BC">
        <w:instrText xml:space="preserve"> REF _Ref490247447 \r \h </w:instrText>
      </w:r>
      <w:r w:rsidR="009151BC">
        <w:fldChar w:fldCharType="separate"/>
      </w:r>
      <w:r w:rsidR="00143C8A">
        <w:t>[</w:t>
      </w:r>
      <w:r w:rsidR="00A14197">
        <w:t>10</w:t>
      </w:r>
      <w:r w:rsidR="00143C8A">
        <w:t>]</w:t>
      </w:r>
      <w:r w:rsidR="009151BC">
        <w:fldChar w:fldCharType="end"/>
      </w:r>
      <w:r w:rsidR="00B55EBF" w:rsidRPr="0027596F">
        <w:t>.</w:t>
      </w:r>
      <w:r w:rsidR="00303EA4" w:rsidRPr="0027596F">
        <w:t xml:space="preserve"> </w:t>
      </w:r>
    </w:p>
    <w:p w:rsidR="00B55EBF" w:rsidRPr="0027596F" w:rsidRDefault="00B55EBF"/>
    <w:p w:rsidR="00B55EBF" w:rsidRDefault="00B55EBF">
      <w:r w:rsidRPr="0027596F">
        <w:t>The benefit of util</w:t>
      </w:r>
      <w:r w:rsidR="00616FB9">
        <w:t>isi</w:t>
      </w:r>
      <w:r w:rsidRPr="0027596F">
        <w:t>ng the microservices concept is that it is an enabler to suit various types of business models and contexts</w:t>
      </w:r>
      <w:r w:rsidR="00303EA4" w:rsidRPr="0027596F">
        <w:t>, in a manner that complements other enabling facets of the end-to-end framework, such as virtual</w:t>
      </w:r>
      <w:r w:rsidR="001F6165">
        <w:t>isa</w:t>
      </w:r>
      <w:r w:rsidR="00303EA4" w:rsidRPr="0027596F">
        <w:t xml:space="preserve">tion and edge computing. Further details and applicability of </w:t>
      </w:r>
      <w:r w:rsidR="00831722" w:rsidRPr="0027596F">
        <w:t>these concepts</w:t>
      </w:r>
      <w:r w:rsidR="009151BC">
        <w:t xml:space="preserve"> are </w:t>
      </w:r>
      <w:r w:rsidR="002521B7">
        <w:t>f</w:t>
      </w:r>
      <w:r w:rsidR="009151BC">
        <w:t xml:space="preserve">or </w:t>
      </w:r>
      <w:r w:rsidR="002521B7">
        <w:t>f</w:t>
      </w:r>
      <w:r w:rsidR="009151BC">
        <w:t xml:space="preserve">urther </w:t>
      </w:r>
      <w:r w:rsidR="002521B7">
        <w:t>s</w:t>
      </w:r>
      <w:r w:rsidR="009151BC">
        <w:t>tudy</w:t>
      </w:r>
      <w:r w:rsidR="00303EA4" w:rsidRPr="0027596F">
        <w:t>.</w:t>
      </w:r>
    </w:p>
    <w:p w:rsidR="001666C7" w:rsidRPr="00865FBD" w:rsidRDefault="001666C7" w:rsidP="00865FBD">
      <w:pPr>
        <w:pStyle w:val="CommentText"/>
      </w:pPr>
      <w:r w:rsidRPr="00E94E19">
        <w:rPr>
          <w:color w:val="FF0000"/>
        </w:rPr>
        <w:t xml:space="preserve">Editor’s note: </w:t>
      </w:r>
      <w:r w:rsidR="001A1DBF">
        <w:rPr>
          <w:color w:val="FF0000"/>
        </w:rPr>
        <w:t xml:space="preserve">Reference to specific interfaces or service exposure functions would require to be identified for enabling microservices as part of </w:t>
      </w:r>
      <w:r w:rsidR="00865FBD">
        <w:rPr>
          <w:color w:val="FF0000"/>
        </w:rPr>
        <w:t>the system</w:t>
      </w:r>
      <w:r w:rsidR="001A1DBF">
        <w:rPr>
          <w:color w:val="FF0000"/>
        </w:rPr>
        <w:t xml:space="preserve"> architecture, </w:t>
      </w:r>
      <w:r w:rsidRPr="00E94E19">
        <w:rPr>
          <w:color w:val="FF0000"/>
        </w:rPr>
        <w:t xml:space="preserve">Review and update this section for new requirements and/or for alignment with the </w:t>
      </w:r>
      <w:r w:rsidR="00E94E19" w:rsidRPr="00E94E19">
        <w:rPr>
          <w:color w:val="FF0000"/>
        </w:rPr>
        <w:t xml:space="preserve">latest </w:t>
      </w:r>
      <w:r w:rsidRPr="00E94E19">
        <w:rPr>
          <w:color w:val="FF0000"/>
        </w:rPr>
        <w:t>eSBA</w:t>
      </w:r>
      <w:r w:rsidR="00E94E19" w:rsidRPr="00E94E19">
        <w:rPr>
          <w:color w:val="FF0000"/>
        </w:rPr>
        <w:t xml:space="preserve"> work</w:t>
      </w:r>
      <w:r w:rsidR="001A1DBF">
        <w:rPr>
          <w:color w:val="FF0000"/>
        </w:rPr>
        <w:t xml:space="preserve">. </w:t>
      </w:r>
    </w:p>
    <w:p w:rsidR="0023639A" w:rsidRDefault="0023639A"/>
    <w:p w:rsidR="0023639A" w:rsidRDefault="00B62857" w:rsidP="00BD511B">
      <w:pPr>
        <w:pStyle w:val="Heading2"/>
        <w:pageBreakBefore/>
      </w:pPr>
      <w:bookmarkStart w:id="157" w:name="_Ref888922"/>
      <w:bookmarkStart w:id="158" w:name="_Toc3865693"/>
      <w:bookmarkStart w:id="159" w:name="_Toc7190636"/>
      <w:r>
        <w:lastRenderedPageBreak/>
        <w:t xml:space="preserve">Distributed </w:t>
      </w:r>
      <w:r w:rsidR="00493689">
        <w:t>L</w:t>
      </w:r>
      <w:r>
        <w:t>edger</w:t>
      </w:r>
      <w:r w:rsidR="00675298">
        <w:t xml:space="preserve"> Technology</w:t>
      </w:r>
      <w:r w:rsidR="00493689">
        <w:t xml:space="preserve"> (DL</w:t>
      </w:r>
      <w:r w:rsidR="00675298">
        <w:t>T</w:t>
      </w:r>
      <w:r w:rsidR="00493689">
        <w:t>)</w:t>
      </w:r>
      <w:bookmarkEnd w:id="157"/>
      <w:bookmarkEnd w:id="158"/>
      <w:bookmarkEnd w:id="159"/>
      <w:r>
        <w:t xml:space="preserve"> </w:t>
      </w:r>
    </w:p>
    <w:p w:rsidR="00AF3C15" w:rsidRDefault="001054FA" w:rsidP="00EF7A7D">
      <w:pPr>
        <w:pStyle w:val="Heading3"/>
      </w:pPr>
      <w:bookmarkStart w:id="160" w:name="_Toc3865694"/>
      <w:bookmarkStart w:id="161" w:name="_Toc7190637"/>
      <w:r>
        <w:t>General</w:t>
      </w:r>
      <w:bookmarkEnd w:id="160"/>
      <w:bookmarkEnd w:id="161"/>
    </w:p>
    <w:p w:rsidR="00493689" w:rsidRDefault="00493689" w:rsidP="00493689">
      <w:r>
        <w:t xml:space="preserve">The notion of a </w:t>
      </w:r>
      <w:r w:rsidR="00675298">
        <w:t>distributed ledger in DLT</w:t>
      </w:r>
      <w:r>
        <w:t xml:space="preserve"> consists of a secure database for tracking physical or virtual resources, without requiring a centralized </w:t>
      </w:r>
      <w:r w:rsidR="00621778">
        <w:t>mediation.</w:t>
      </w:r>
      <w:r>
        <w:t xml:space="preserve"> In other words, data is securely accessed or exchanged across distributed entities, such as different administrative domains in a peer-to-peer manner. Disintermediation of a centralized entity or a third-party broker, for any transaction of value between any two entities, or among a defined group of entities that share a DL, is an intrinsic characteristic of a DL capability.</w:t>
      </w:r>
    </w:p>
    <w:p w:rsidR="00493689" w:rsidRDefault="00493689" w:rsidP="00493689"/>
    <w:p w:rsidR="00493689" w:rsidRDefault="00493689" w:rsidP="00493689">
      <w:r>
        <w:t>The benefit of a distributed ledger is that it has the potential for minimizing the latencies and the costs associated with data access or exchange. This capability also enables entities for automatically utilizing smart contracts, without intermediaries by providing near real-time evidence of any tampering, which in turn provides a framework for compliance with relevant policies or a regulatory regime.</w:t>
      </w:r>
    </w:p>
    <w:p w:rsidR="00493689" w:rsidRDefault="00493689" w:rsidP="00493689"/>
    <w:p w:rsidR="00493689" w:rsidRDefault="00493689" w:rsidP="00412D44">
      <w:pPr>
        <w:pStyle w:val="Heading3"/>
      </w:pPr>
      <w:bookmarkStart w:id="162" w:name="_Toc3865695"/>
      <w:bookmarkStart w:id="163" w:name="_Toc7190638"/>
      <w:r>
        <w:t>DL</w:t>
      </w:r>
      <w:r w:rsidR="00675298">
        <w:t>T</w:t>
      </w:r>
      <w:r>
        <w:t xml:space="preserve"> concept</w:t>
      </w:r>
      <w:bookmarkEnd w:id="162"/>
      <w:bookmarkEnd w:id="163"/>
    </w:p>
    <w:p w:rsidR="00493689" w:rsidRDefault="00493689" w:rsidP="00493689">
      <w:r>
        <w:t xml:space="preserve">A </w:t>
      </w:r>
      <w:r w:rsidR="00675298">
        <w:t xml:space="preserve">distributed ledger </w:t>
      </w:r>
      <w:r>
        <w:t xml:space="preserve">leverages the blockchain </w:t>
      </w:r>
      <w:r w:rsidR="000765AD">
        <w:t>framework</w:t>
      </w:r>
      <w:r>
        <w:t xml:space="preserve">. The contiguous records stored in a </w:t>
      </w:r>
      <w:r w:rsidR="00675298">
        <w:t>distributed ledger</w:t>
      </w:r>
      <w:r>
        <w:t xml:space="preserve"> are divided into blocks, where each block is chained to the next block using a cryptographic signature. Each block of data may contain one or more records, which are part of the </w:t>
      </w:r>
      <w:r w:rsidR="00675298">
        <w:t>distributed ledger</w:t>
      </w:r>
      <w:r>
        <w:t xml:space="preserve">. A record block can only be added, when the participants of the </w:t>
      </w:r>
      <w:r w:rsidR="00675298">
        <w:t>distributed ledger</w:t>
      </w:r>
      <w:r>
        <w:t xml:space="preserve"> establish a consensus in terms of the validity of a record block. The way the blockchain </w:t>
      </w:r>
      <w:r w:rsidR="000765AD">
        <w:t>framework</w:t>
      </w:r>
      <w:r>
        <w:t xml:space="preserve"> establishes a consensus, on any proposed change in the </w:t>
      </w:r>
      <w:r w:rsidR="00675298">
        <w:t>distributed ledger</w:t>
      </w:r>
      <w:r>
        <w:t>, defines the type of the blockchain that is utilized.</w:t>
      </w:r>
    </w:p>
    <w:p w:rsidR="00493689" w:rsidRDefault="00493689" w:rsidP="00493689"/>
    <w:p w:rsidR="00865FBD" w:rsidRDefault="00493689" w:rsidP="00493689">
      <w:r>
        <w:t xml:space="preserve">Each record in the </w:t>
      </w:r>
      <w:r w:rsidR="00675298">
        <w:t>distributed ledger</w:t>
      </w:r>
      <w:r>
        <w:t xml:space="preserve"> is date and time stamped, together with an associated unique cryptographic signature. This unique cryptographic signature ensures the authenticity and the integrity of the </w:t>
      </w:r>
      <w:r w:rsidR="00675298">
        <w:t>distributed ledger</w:t>
      </w:r>
      <w:r>
        <w:t xml:space="preserve">. The protection of each record in the </w:t>
      </w:r>
      <w:r w:rsidR="00675298">
        <w:t>distributed ledger</w:t>
      </w:r>
      <w:r>
        <w:t xml:space="preserve"> obviates the need for any central or trusted intermediary to process the records in the </w:t>
      </w:r>
      <w:r w:rsidR="00675298">
        <w:t>distributed ledger</w:t>
      </w:r>
      <w:r>
        <w:t xml:space="preserve"> for validating the records and related transactions, in terms of authenticity and integrity. </w:t>
      </w:r>
    </w:p>
    <w:p w:rsidR="00667AF0" w:rsidRPr="005B65C0" w:rsidRDefault="00865FBD" w:rsidP="00B52530">
      <w:pPr>
        <w:pStyle w:val="Heading4"/>
      </w:pPr>
      <w:bookmarkStart w:id="164" w:name="_Toc3865696"/>
      <w:bookmarkStart w:id="165" w:name="_Toc7190639"/>
      <w:r w:rsidRPr="005B65C0">
        <w:t>Smart Contract</w:t>
      </w:r>
      <w:bookmarkEnd w:id="164"/>
      <w:bookmarkEnd w:id="165"/>
    </w:p>
    <w:p w:rsidR="00865FBD" w:rsidRDefault="00493689" w:rsidP="00667AF0">
      <w:r>
        <w:t xml:space="preserve">As part of a </w:t>
      </w:r>
      <w:r w:rsidR="00675298">
        <w:t>distributed ledger</w:t>
      </w:r>
      <w:r>
        <w:t xml:space="preserve"> framework,</w:t>
      </w:r>
      <w:r w:rsidR="00412D44">
        <w:t xml:space="preserve"> a smart contract facilitates, verifies, and automatically negotiates agreements between any two entities that share a </w:t>
      </w:r>
      <w:r w:rsidR="00675298">
        <w:t>distributed ledger</w:t>
      </w:r>
      <w:r w:rsidR="00412D44">
        <w:t>. The transactions associated with a smart contract are traceable and irreversible</w:t>
      </w:r>
      <w:r w:rsidR="00865FBD">
        <w:t>.</w:t>
      </w:r>
    </w:p>
    <w:p w:rsidR="00667AF0" w:rsidRDefault="00667AF0" w:rsidP="00B52530">
      <w:pPr>
        <w:pStyle w:val="Heading4"/>
      </w:pPr>
      <w:bookmarkStart w:id="166" w:name="_Toc3865697"/>
      <w:bookmarkStart w:id="167" w:name="_Toc7190640"/>
      <w:r>
        <w:t>Blockchain Types</w:t>
      </w:r>
      <w:bookmarkEnd w:id="166"/>
      <w:bookmarkEnd w:id="167"/>
    </w:p>
    <w:p w:rsidR="00493689" w:rsidRDefault="00493689" w:rsidP="00493689">
      <w:r>
        <w:t xml:space="preserve">The type of blockchain that is utilized is based on the process for establishing consensus pertaining to any proposed addition of records information in a </w:t>
      </w:r>
      <w:r w:rsidR="00675298">
        <w:t>distributed ledger</w:t>
      </w:r>
      <w:r>
        <w:t xml:space="preserve">. The process may be either permissioned or permission-less. For example, some distributed ledgers may be permission-less implying public access, while others may be permissioned to only allow private and restricted access to individuals or entities for portions of the </w:t>
      </w:r>
      <w:r w:rsidR="00675298">
        <w:t>distributed ledger</w:t>
      </w:r>
      <w:r>
        <w:t xml:space="preserve"> or </w:t>
      </w:r>
      <w:r w:rsidR="00DF4DCC">
        <w:t>the entire</w:t>
      </w:r>
      <w:r>
        <w:t xml:space="preserve"> </w:t>
      </w:r>
      <w:r w:rsidR="00675298">
        <w:t>distributed ledger</w:t>
      </w:r>
      <w:r>
        <w:t xml:space="preserve">. The </w:t>
      </w:r>
      <w:r w:rsidR="00675298">
        <w:t>distributed ledger</w:t>
      </w:r>
      <w:r>
        <w:t xml:space="preserve"> must be designed in a manner that enables a rapid detection of anomalies associated with data changes in the </w:t>
      </w:r>
      <w:r w:rsidR="00675298">
        <w:t>distributed ledger</w:t>
      </w:r>
      <w:r>
        <w:t xml:space="preserve"> because of unauthorized access or a fault condition.</w:t>
      </w:r>
    </w:p>
    <w:p w:rsidR="00493689" w:rsidRDefault="00493689" w:rsidP="00493689"/>
    <w:p w:rsidR="00493689" w:rsidRDefault="00493689" w:rsidP="00493689">
      <w:r>
        <w:t xml:space="preserve">Some of the use cases for the application of a </w:t>
      </w:r>
      <w:r w:rsidR="00675298">
        <w:t>distributed ledger</w:t>
      </w:r>
      <w:r>
        <w:t xml:space="preserve"> span interdisciplinary service categories, such as self-executing smart contracts, digital health insurance, clearing and settlement in payment systems, property registration, financial services, micro-insurance, credit provisioning etc. While some of the use cases are more forward-looking than others, some of the existing use cases such as the establishment and execution of SLAs (Service Level Agreements) to suit roaming scenarios across different NSPs, or SPs, can be examined in terms of smart contracts that leverage the use of a </w:t>
      </w:r>
      <w:r w:rsidR="00675298">
        <w:t>distributed ledger</w:t>
      </w:r>
      <w:r>
        <w:t>.</w:t>
      </w:r>
      <w:r w:rsidR="008A7772">
        <w:t xml:space="preserve"> </w:t>
      </w:r>
    </w:p>
    <w:p w:rsidR="00A54151" w:rsidRDefault="00A54151" w:rsidP="00493689"/>
    <w:p w:rsidR="00205C60" w:rsidRDefault="008A7772" w:rsidP="00493689">
      <w:r>
        <w:lastRenderedPageBreak/>
        <w:t xml:space="preserve">The </w:t>
      </w:r>
      <w:r w:rsidR="00675298">
        <w:t>distributed ledger</w:t>
      </w:r>
      <w:r>
        <w:t xml:space="preserve"> with its inherent blockchain framework is an emerging concept in the NSP or SP space, from the point of view of telecommunications. Within the E2E framework, an E2E 5G service may span different types of </w:t>
      </w:r>
      <w:proofErr w:type="spellStart"/>
      <w:r>
        <w:t>blockchains</w:t>
      </w:r>
      <w:proofErr w:type="spellEnd"/>
      <w:r>
        <w:t xml:space="preserve"> that constitute an associated </w:t>
      </w:r>
      <w:r w:rsidR="00675298">
        <w:t>distributed ledger</w:t>
      </w:r>
      <w:r>
        <w:t xml:space="preserve">. There is an absence of standards in the industry with respect to the </w:t>
      </w:r>
      <w:r w:rsidR="00675298">
        <w:t>distributed ledger</w:t>
      </w:r>
      <w:r>
        <w:t xml:space="preserve"> concept, in terms of interoperability.</w:t>
      </w:r>
      <w:r w:rsidR="00205C60">
        <w:t xml:space="preserve"> The </w:t>
      </w:r>
      <w:r w:rsidR="00F318FA">
        <w:t>use cases in the industry that utilize the</w:t>
      </w:r>
      <w:r w:rsidR="00FE471C">
        <w:t xml:space="preserve"> </w:t>
      </w:r>
      <w:r w:rsidR="00F318FA">
        <w:t xml:space="preserve">blockchain have been published </w:t>
      </w:r>
      <w:bookmarkStart w:id="168" w:name="_Hlk524470492"/>
      <w:r w:rsidR="00E97BF0">
        <w:fldChar w:fldCharType="begin"/>
      </w:r>
      <w:r w:rsidR="00E97BF0">
        <w:instrText xml:space="preserve"> REF _Ref524470674 \r \h </w:instrText>
      </w:r>
      <w:r w:rsidR="00E97BF0">
        <w:fldChar w:fldCharType="separate"/>
      </w:r>
      <w:r w:rsidR="00E97BF0">
        <w:t>[40]</w:t>
      </w:r>
      <w:r w:rsidR="00E97BF0">
        <w:fldChar w:fldCharType="end"/>
      </w:r>
      <w:r w:rsidR="00F318FA">
        <w:t xml:space="preserve">. </w:t>
      </w:r>
      <w:bookmarkEnd w:id="168"/>
      <w:r w:rsidR="001B5BA2">
        <w:t>A</w:t>
      </w:r>
      <w:r w:rsidR="00205C60">
        <w:t xml:space="preserve"> proof-of concept initiative termed as: “Unleashed Blockchai</w:t>
      </w:r>
      <w:r w:rsidR="00E24130">
        <w:t xml:space="preserve">n”, </w:t>
      </w:r>
      <w:r w:rsidR="001B5BA2">
        <w:t xml:space="preserve">has been created in the industry, based on the use-cases in </w:t>
      </w:r>
      <w:r w:rsidR="001B5BA2">
        <w:fldChar w:fldCharType="begin"/>
      </w:r>
      <w:r w:rsidR="001B5BA2">
        <w:instrText xml:space="preserve"> REF _Ref524470674 \r \h </w:instrText>
      </w:r>
      <w:r w:rsidR="001B5BA2">
        <w:fldChar w:fldCharType="separate"/>
      </w:r>
      <w:r w:rsidR="001B5BA2">
        <w:t>[40]</w:t>
      </w:r>
      <w:r w:rsidR="001B5BA2">
        <w:fldChar w:fldCharType="end"/>
      </w:r>
      <w:r w:rsidR="001B5BA2">
        <w:t xml:space="preserve"> that </w:t>
      </w:r>
      <w:r w:rsidR="009D1558">
        <w:t>include</w:t>
      </w:r>
      <w:r w:rsidR="001B5BA2">
        <w:t xml:space="preserve"> the following five </w:t>
      </w:r>
      <w:r w:rsidR="00802285">
        <w:t>significant usage</w:t>
      </w:r>
      <w:r w:rsidR="001B5BA2">
        <w:t xml:space="preserve"> scenarios</w:t>
      </w:r>
      <w:r w:rsidR="00205C60">
        <w:t>:</w:t>
      </w:r>
    </w:p>
    <w:p w:rsidR="00205C60" w:rsidRDefault="00205C60" w:rsidP="00205C60">
      <w:pPr>
        <w:pStyle w:val="ListParagraph"/>
        <w:numPr>
          <w:ilvl w:val="0"/>
          <w:numId w:val="17"/>
        </w:numPr>
      </w:pPr>
      <w:r>
        <w:t>Roaming</w:t>
      </w:r>
    </w:p>
    <w:p w:rsidR="00205C60" w:rsidRDefault="00205C60" w:rsidP="00205C60">
      <w:pPr>
        <w:pStyle w:val="ListParagraph"/>
        <w:numPr>
          <w:ilvl w:val="0"/>
          <w:numId w:val="17"/>
        </w:numPr>
      </w:pPr>
      <w:r>
        <w:t>Identity Management</w:t>
      </w:r>
    </w:p>
    <w:p w:rsidR="00205C60" w:rsidRDefault="00205C60" w:rsidP="00205C60">
      <w:pPr>
        <w:pStyle w:val="ListParagraph"/>
        <w:numPr>
          <w:ilvl w:val="0"/>
          <w:numId w:val="17"/>
        </w:numPr>
      </w:pPr>
      <w:r>
        <w:t>SLA (Service Level Agreement)</w:t>
      </w:r>
    </w:p>
    <w:p w:rsidR="00205C60" w:rsidRDefault="00205C60" w:rsidP="00205C60">
      <w:pPr>
        <w:pStyle w:val="ListParagraph"/>
        <w:numPr>
          <w:ilvl w:val="0"/>
          <w:numId w:val="17"/>
        </w:numPr>
      </w:pPr>
      <w:r>
        <w:t>Mobile Number Portability</w:t>
      </w:r>
    </w:p>
    <w:p w:rsidR="00205C60" w:rsidRDefault="00205C60" w:rsidP="00412D44">
      <w:pPr>
        <w:pStyle w:val="ListParagraph"/>
        <w:numPr>
          <w:ilvl w:val="0"/>
          <w:numId w:val="17"/>
        </w:numPr>
      </w:pPr>
      <w:r>
        <w:t>Stolen mobile devices</w:t>
      </w:r>
    </w:p>
    <w:p w:rsidR="00205C60" w:rsidRDefault="00205C60" w:rsidP="00493689"/>
    <w:p w:rsidR="008A7772" w:rsidRDefault="008A7772" w:rsidP="00493689">
      <w:r>
        <w:t>The</w:t>
      </w:r>
      <w:r w:rsidR="00205C60">
        <w:t xml:space="preserve">se use cases provide guidance for </w:t>
      </w:r>
      <w:r w:rsidR="00370D70">
        <w:t xml:space="preserve">delineating the related </w:t>
      </w:r>
      <w:r w:rsidR="00205C60">
        <w:t xml:space="preserve">requirements from an E2E perspective, in terms of the </w:t>
      </w:r>
      <w:r w:rsidR="00675298">
        <w:t>distributed ledger</w:t>
      </w:r>
      <w:r w:rsidR="00205C60">
        <w:t xml:space="preserve"> concept and the blockchain framework</w:t>
      </w:r>
      <w:r w:rsidR="00370D70">
        <w:t>, in the context of the network slicing building block.</w:t>
      </w:r>
    </w:p>
    <w:p w:rsidR="008A7772" w:rsidRDefault="008A7772" w:rsidP="00493689"/>
    <w:p w:rsidR="007C1379" w:rsidRDefault="00205C60" w:rsidP="00412D44">
      <w:r>
        <w:rPr>
          <w:rFonts w:cs="Arial"/>
          <w:sz w:val="20"/>
          <w:szCs w:val="20"/>
          <w:lang w:val="en"/>
        </w:rPr>
        <w:t>The use cases listed earlier are within the scope of the E2E 5G Architecture and exploring them in the light of the 5G Slicing would help the 5G community.</w:t>
      </w:r>
    </w:p>
    <w:p w:rsidR="007C1379" w:rsidRDefault="007C1379" w:rsidP="007C1379"/>
    <w:p w:rsidR="0055615A" w:rsidRDefault="008A7772" w:rsidP="00B62857">
      <w:r w:rsidRPr="00EB347B">
        <w:t xml:space="preserve">Further studies in terms of trade-offs and benefits associated with the </w:t>
      </w:r>
      <w:r w:rsidR="00675298">
        <w:t>distributed ledger</w:t>
      </w:r>
      <w:r w:rsidRPr="00EB347B">
        <w:t xml:space="preserve"> concept are anticipated</w:t>
      </w:r>
      <w:r w:rsidR="00370D70">
        <w:t xml:space="preserve"> </w:t>
      </w:r>
      <w:r w:rsidR="00412D44">
        <w:rPr>
          <w:highlight w:val="yellow"/>
        </w:rPr>
        <w:fldChar w:fldCharType="begin"/>
      </w:r>
      <w:r w:rsidR="00412D44">
        <w:instrText xml:space="preserve"> REF _Ref523296436 \r \h </w:instrText>
      </w:r>
      <w:r w:rsidR="00412D44">
        <w:rPr>
          <w:highlight w:val="yellow"/>
        </w:rPr>
      </w:r>
      <w:r w:rsidR="00412D44">
        <w:rPr>
          <w:highlight w:val="yellow"/>
        </w:rPr>
        <w:fldChar w:fldCharType="separate"/>
      </w:r>
      <w:r w:rsidR="00412D44">
        <w:t>[37]</w:t>
      </w:r>
      <w:r w:rsidR="00412D44">
        <w:rPr>
          <w:highlight w:val="yellow"/>
        </w:rPr>
        <w:fldChar w:fldCharType="end"/>
      </w:r>
      <w:bookmarkStart w:id="169" w:name="1"/>
      <w:bookmarkEnd w:id="169"/>
      <w:r w:rsidR="009B13DD">
        <w:t>.</w:t>
      </w:r>
    </w:p>
    <w:p w:rsidR="004042B5" w:rsidRDefault="004042B5" w:rsidP="00B62857"/>
    <w:p w:rsidR="004042B5" w:rsidRDefault="004042B5" w:rsidP="00B52530">
      <w:pPr>
        <w:pStyle w:val="Heading4"/>
      </w:pPr>
      <w:bookmarkStart w:id="170" w:name="_Toc3865698"/>
      <w:bookmarkStart w:id="171" w:name="_Toc7190641"/>
      <w:r>
        <w:t>DLT</w:t>
      </w:r>
      <w:r w:rsidR="008B3613">
        <w:t xml:space="preserve"> considerations</w:t>
      </w:r>
      <w:bookmarkEnd w:id="170"/>
      <w:bookmarkEnd w:id="171"/>
    </w:p>
    <w:p w:rsidR="008B3613" w:rsidRDefault="008B3613" w:rsidP="009037FB">
      <w:r>
        <w:t xml:space="preserve">The DLT capabilities </w:t>
      </w:r>
      <w:r w:rsidR="000765AD">
        <w:t xml:space="preserve">that leverage the blockchain framework </w:t>
      </w:r>
      <w:r w:rsidR="00DA71F3">
        <w:t>sh</w:t>
      </w:r>
      <w:r w:rsidR="00553131">
        <w:t xml:space="preserve">all </w:t>
      </w:r>
      <w:r>
        <w:t xml:space="preserve">comply with conformance and certification methods delineated by SDOs for SPs to adopt interoperable </w:t>
      </w:r>
      <w:r w:rsidR="00C35791">
        <w:t>behaviours</w:t>
      </w:r>
      <w:r>
        <w:t xml:space="preserve"> for accelerating the adoption of blockchain oriented products and solutions to suit 5G services within the E2E architectural framework. [Add reference – IEEE etc.]</w:t>
      </w:r>
    </w:p>
    <w:p w:rsidR="008B3613" w:rsidRDefault="008B3613" w:rsidP="009037FB">
      <w:pPr>
        <w:ind w:hanging="1715"/>
      </w:pPr>
    </w:p>
    <w:p w:rsidR="00680981" w:rsidRDefault="008B3613" w:rsidP="009037FB">
      <w:r>
        <w:t xml:space="preserve">Test specifications for establishing inter-operability and system integration </w:t>
      </w:r>
      <w:r w:rsidR="00DA71F3">
        <w:t>should</w:t>
      </w:r>
      <w:r>
        <w:t xml:space="preserve"> be developed in the industry for usage by SPs. This would enable SPs to deploy distributed services</w:t>
      </w:r>
      <w:r w:rsidR="00E50CFB">
        <w:t xml:space="preserve">, over </w:t>
      </w:r>
      <w:r w:rsidR="00BB784E">
        <w:t>multi-vendor</w:t>
      </w:r>
      <w:r w:rsidR="00E50CFB">
        <w:t xml:space="preserve"> and multi-layer blockchain platforms, while benefitting from incremental innovation in the longer term. Furthermore, implementation specific service differentiation and hence value creation, over an interoperable DLT </w:t>
      </w:r>
      <w:r w:rsidR="000765AD">
        <w:t>capabilities</w:t>
      </w:r>
      <w:r w:rsidR="00E50CFB">
        <w:t>, would be an attractive direction for SPs.</w:t>
      </w:r>
    </w:p>
    <w:p w:rsidR="00680981" w:rsidRDefault="00680981" w:rsidP="00680981"/>
    <w:p w:rsidR="000765AD" w:rsidRDefault="00680981" w:rsidP="00680981">
      <w:r>
        <w:t xml:space="preserve">The criteria for selecting candidate use cases, the industry </w:t>
      </w:r>
      <w:r w:rsidR="00553131">
        <w:t xml:space="preserve">shall </w:t>
      </w:r>
      <w:r>
        <w:t xml:space="preserve">specify common and shared criteria to serve as a guide for identifying an adoption of DLT capabilities. </w:t>
      </w:r>
      <w:r w:rsidR="00D569D3">
        <w:fldChar w:fldCharType="begin"/>
      </w:r>
      <w:r w:rsidR="00D569D3">
        <w:instrText xml:space="preserve"> REF _Ref5223343 \r \h </w:instrText>
      </w:r>
      <w:r w:rsidR="00D569D3">
        <w:fldChar w:fldCharType="separate"/>
      </w:r>
      <w:r w:rsidR="00D569D3">
        <w:t>[50]</w:t>
      </w:r>
      <w:r w:rsidR="00D569D3">
        <w:fldChar w:fldCharType="end"/>
      </w:r>
      <w:r w:rsidR="003A1239" w:rsidRPr="003A1239">
        <w:t xml:space="preserve"> </w:t>
      </w:r>
      <w:r w:rsidR="003A1239" w:rsidRPr="003A1239">
        <w:fldChar w:fldCharType="begin"/>
      </w:r>
      <w:r w:rsidR="003A1239" w:rsidRPr="003A1239">
        <w:instrText xml:space="preserve"> REF _Ref5004544 \r \h </w:instrText>
      </w:r>
      <w:r w:rsidR="003A1239">
        <w:instrText xml:space="preserve"> \* MERGEFORMAT </w:instrText>
      </w:r>
      <w:r w:rsidR="003A1239" w:rsidRPr="003A1239">
        <w:fldChar w:fldCharType="separate"/>
      </w:r>
      <w:r w:rsidR="003A1239" w:rsidRPr="003A1239">
        <w:t>[51]</w:t>
      </w:r>
      <w:r w:rsidR="003A1239" w:rsidRPr="003A1239">
        <w:fldChar w:fldCharType="end"/>
      </w:r>
      <w:r w:rsidR="003A1239">
        <w:t>.</w:t>
      </w:r>
      <w:r w:rsidR="0077791D" w:rsidRPr="003A1239">
        <w:t xml:space="preserve"> </w:t>
      </w:r>
    </w:p>
    <w:p w:rsidR="003A1239" w:rsidRDefault="003A1239" w:rsidP="00680981"/>
    <w:p w:rsidR="000765AD" w:rsidRDefault="000765AD" w:rsidP="00680981">
      <w:r>
        <w:t xml:space="preserve">The SDOs </w:t>
      </w:r>
      <w:r w:rsidR="00DA71F3">
        <w:t>sh</w:t>
      </w:r>
      <w:r w:rsidR="00553131">
        <w:t xml:space="preserve">all </w:t>
      </w:r>
      <w:r>
        <w:t>establish assessment procedures on the application of DLT capabilities</w:t>
      </w:r>
      <w:r w:rsidR="00FC3AFD">
        <w:t xml:space="preserve"> </w:t>
      </w:r>
      <w:r w:rsidR="002F60C5">
        <w:t xml:space="preserve">for use cases associated with </w:t>
      </w:r>
      <w:r w:rsidR="00FC3AFD">
        <w:t xml:space="preserve">5G services within </w:t>
      </w:r>
      <w:r w:rsidR="002F60C5">
        <w:t>the E2E framework.</w:t>
      </w:r>
    </w:p>
    <w:p w:rsidR="002F60C5" w:rsidRDefault="002F60C5" w:rsidP="00680981"/>
    <w:p w:rsidR="002F60C5" w:rsidRDefault="002F60C5" w:rsidP="00680981">
      <w:r>
        <w:t xml:space="preserve">Automated procedures </w:t>
      </w:r>
      <w:r w:rsidR="00DA71F3">
        <w:t>sh</w:t>
      </w:r>
      <w:r w:rsidR="00553131">
        <w:t xml:space="preserve">ould </w:t>
      </w:r>
      <w:r>
        <w:t>be specified to convert any existing business logic or legal contracts into smart contracts, within D</w:t>
      </w:r>
      <w:r w:rsidR="00A906A3">
        <w:t>LT capabilities.</w:t>
      </w:r>
    </w:p>
    <w:p w:rsidR="002F60C5" w:rsidRDefault="002F60C5" w:rsidP="00680981"/>
    <w:p w:rsidR="002F60C5" w:rsidRDefault="002F60C5" w:rsidP="00680981">
      <w:r>
        <w:t xml:space="preserve">Synergy and complementarity between DLT capabilities and AMC (Autonomic Management and Control) </w:t>
      </w:r>
      <w:r w:rsidR="00DA71F3">
        <w:t>should</w:t>
      </w:r>
      <w:r>
        <w:t xml:space="preserve"> be leveraged to serve the following objectives:</w:t>
      </w:r>
    </w:p>
    <w:p w:rsidR="002F60C5" w:rsidRDefault="002F60C5" w:rsidP="002F60C5">
      <w:pPr>
        <w:pStyle w:val="ListParagraph"/>
        <w:numPr>
          <w:ilvl w:val="0"/>
          <w:numId w:val="26"/>
        </w:numPr>
      </w:pPr>
      <w:r>
        <w:t>Cognitive business</w:t>
      </w:r>
    </w:p>
    <w:p w:rsidR="002F60C5" w:rsidRDefault="002F60C5" w:rsidP="002F60C5">
      <w:pPr>
        <w:pStyle w:val="ListParagraph"/>
        <w:numPr>
          <w:ilvl w:val="0"/>
          <w:numId w:val="26"/>
        </w:numPr>
      </w:pPr>
      <w:r>
        <w:t>AMC for adaptability and programmability of resources and services</w:t>
      </w:r>
    </w:p>
    <w:p w:rsidR="002F60C5" w:rsidRDefault="002F60C5" w:rsidP="002F60C5">
      <w:pPr>
        <w:pStyle w:val="ListParagraph"/>
        <w:numPr>
          <w:ilvl w:val="0"/>
          <w:numId w:val="26"/>
        </w:numPr>
      </w:pPr>
      <w:r>
        <w:t>Decentralized trust, traceability, transparency, privacy, and security</w:t>
      </w:r>
    </w:p>
    <w:p w:rsidR="005274FE" w:rsidRDefault="002F60C5" w:rsidP="005274FE">
      <w:pPr>
        <w:pStyle w:val="ListParagraph"/>
      </w:pPr>
      <w:r>
        <w:t>Privacy</w:t>
      </w:r>
      <w:r w:rsidR="004A278D">
        <w:t xml:space="preserve"> </w:t>
      </w:r>
      <w:r w:rsidR="00DA71F3">
        <w:t>should</w:t>
      </w:r>
      <w:r w:rsidR="004A278D">
        <w:t xml:space="preserve"> be combined with the attributes of trust, traceability, transparency, and security in a customizable manner, where DLT, AMC, and artificial intelligence can be leveraged to meet common objectives</w:t>
      </w:r>
      <w:r w:rsidR="005274FE">
        <w:t xml:space="preserve"> </w:t>
      </w:r>
      <w:r w:rsidR="005274FE">
        <w:fldChar w:fldCharType="begin"/>
      </w:r>
      <w:r w:rsidR="005274FE">
        <w:instrText xml:space="preserve"> REF _Ref5004544 \r \h </w:instrText>
      </w:r>
      <w:r w:rsidR="005274FE">
        <w:fldChar w:fldCharType="separate"/>
      </w:r>
      <w:r w:rsidR="005274FE">
        <w:t>[51]</w:t>
      </w:r>
      <w:r w:rsidR="005274FE">
        <w:fldChar w:fldCharType="end"/>
      </w:r>
      <w:r w:rsidR="005274FE">
        <w:t>.</w:t>
      </w:r>
    </w:p>
    <w:p w:rsidR="00B62857" w:rsidRDefault="00B62857" w:rsidP="00E16D45">
      <w:pPr>
        <w:pStyle w:val="Heading2"/>
      </w:pPr>
      <w:bookmarkStart w:id="172" w:name="_Toc3865699"/>
      <w:bookmarkStart w:id="173" w:name="_Toc7190642"/>
      <w:r>
        <w:lastRenderedPageBreak/>
        <w:t xml:space="preserve">Autonomic </w:t>
      </w:r>
      <w:r w:rsidR="00800B68">
        <w:t>N</w:t>
      </w:r>
      <w:r>
        <w:t>etworking</w:t>
      </w:r>
      <w:r w:rsidR="00655CD5">
        <w:t xml:space="preserve"> (A</w:t>
      </w:r>
      <w:r w:rsidR="00800B68">
        <w:t>u</w:t>
      </w:r>
      <w:r w:rsidR="00655CD5">
        <w:t>N)</w:t>
      </w:r>
      <w:bookmarkEnd w:id="172"/>
      <w:bookmarkEnd w:id="173"/>
    </w:p>
    <w:p w:rsidR="001A4CB5" w:rsidRPr="001A4CB5" w:rsidRDefault="001A4CB5" w:rsidP="009B13DD">
      <w:pPr>
        <w:pStyle w:val="Heading3"/>
        <w:rPr>
          <w:lang w:val="en-US"/>
        </w:rPr>
      </w:pPr>
      <w:bookmarkStart w:id="174" w:name="_Toc3865700"/>
      <w:bookmarkStart w:id="175" w:name="_Toc7190643"/>
      <w:r>
        <w:rPr>
          <w:lang w:val="en-US"/>
        </w:rPr>
        <w:t>General</w:t>
      </w:r>
      <w:bookmarkEnd w:id="174"/>
      <w:bookmarkEnd w:id="175"/>
    </w:p>
    <w:p w:rsidR="00E0160D" w:rsidRDefault="00E0160D" w:rsidP="001A4CB5">
      <w:pPr>
        <w:rPr>
          <w:lang w:val="en-US"/>
        </w:rPr>
      </w:pPr>
    </w:p>
    <w:p w:rsidR="006C4A1D" w:rsidRDefault="000E545A" w:rsidP="006C4A1D">
      <w:pPr>
        <w:rPr>
          <w:lang w:val="en-US"/>
        </w:rPr>
      </w:pPr>
      <w:r>
        <w:rPr>
          <w:lang w:val="en-US"/>
        </w:rPr>
        <w:t xml:space="preserve">The essence of a 5G ecosystem consists of a diversity of network technologies and deployment arrangements that are required to support a plethora of services, which have a vast variety of quality of service, quality of experience demands, while assorted content and media types are exchanged with the user equipment from an E2E perspective. </w:t>
      </w:r>
      <w:r w:rsidR="006C4A1D">
        <w:rPr>
          <w:lang w:val="en-US"/>
        </w:rPr>
        <w:t xml:space="preserve">This fundamental aspect of a 5G ecosystem, underscores an indispensable need to adopt a framework of autonomic capabilities, from an E2E perspectives, for an automating the configuration, awareness, and operation of 5G networks and systems. </w:t>
      </w:r>
    </w:p>
    <w:p w:rsidR="006C4A1D" w:rsidRDefault="006C4A1D" w:rsidP="006C4A1D">
      <w:pPr>
        <w:rPr>
          <w:lang w:val="en-US"/>
        </w:rPr>
      </w:pPr>
    </w:p>
    <w:p w:rsidR="006C4A1D" w:rsidRDefault="006C4A1D" w:rsidP="006C4A1D">
      <w:pPr>
        <w:rPr>
          <w:lang w:val="en-US"/>
        </w:rPr>
      </w:pPr>
      <w:r>
        <w:rPr>
          <w:lang w:val="en-US"/>
        </w:rPr>
        <w:t xml:space="preserve">The relatively static, best-effort, or case-by-case integration and operation of networks in the previous vintages of mobile or fixed wireless communication systems are inadequate for meeting the diverse and dynamic, provisioning, and operational complexities of the </w:t>
      </w:r>
      <w:r w:rsidR="00057313">
        <w:rPr>
          <w:lang w:val="en-US"/>
        </w:rPr>
        <w:t>5G ecosystem</w:t>
      </w:r>
      <w:r>
        <w:rPr>
          <w:lang w:val="en-US"/>
        </w:rPr>
        <w:t xml:space="preserve">. The conflicting requirements of extreme flexibility, dynamic adaptation, and enhanced resource </w:t>
      </w:r>
      <w:r w:rsidR="009D1558">
        <w:rPr>
          <w:lang w:val="en-US"/>
        </w:rPr>
        <w:t xml:space="preserve">utilization </w:t>
      </w:r>
      <w:r>
        <w:rPr>
          <w:lang w:val="en-US"/>
        </w:rPr>
        <w:fldChar w:fldCharType="begin"/>
      </w:r>
      <w:r>
        <w:rPr>
          <w:lang w:val="en-US"/>
        </w:rPr>
        <w:instrText xml:space="preserve"> REF _Ref766543 \r \h </w:instrText>
      </w:r>
      <w:r>
        <w:rPr>
          <w:lang w:val="en-US"/>
        </w:rPr>
      </w:r>
      <w:r>
        <w:rPr>
          <w:lang w:val="en-US"/>
        </w:rPr>
        <w:fldChar w:fldCharType="separate"/>
      </w:r>
      <w:r>
        <w:rPr>
          <w:lang w:val="en-US"/>
        </w:rPr>
        <w:t>[1]</w:t>
      </w:r>
      <w:r>
        <w:rPr>
          <w:lang w:val="en-US"/>
        </w:rPr>
        <w:fldChar w:fldCharType="end"/>
      </w:r>
      <w:r>
        <w:rPr>
          <w:lang w:val="en-US"/>
        </w:rPr>
        <w:t xml:space="preserve"> to suit diverse service </w:t>
      </w:r>
      <w:r w:rsidR="009D1558">
        <w:rPr>
          <w:lang w:val="en-US"/>
        </w:rPr>
        <w:t>demands</w:t>
      </w:r>
      <w:r>
        <w:rPr>
          <w:lang w:val="en-US"/>
        </w:rPr>
        <w:t xml:space="preserve"> require optimization through a framework of autonomic capabilities.</w:t>
      </w:r>
    </w:p>
    <w:p w:rsidR="006C4A1D" w:rsidRDefault="006C4A1D" w:rsidP="006C4A1D">
      <w:pPr>
        <w:rPr>
          <w:lang w:val="en-US"/>
        </w:rPr>
      </w:pPr>
    </w:p>
    <w:p w:rsidR="006C4A1D" w:rsidRDefault="006C4A1D" w:rsidP="006C4A1D">
      <w:pPr>
        <w:rPr>
          <w:lang w:val="en-US"/>
        </w:rPr>
      </w:pPr>
      <w:r>
        <w:rPr>
          <w:lang w:val="en-US"/>
        </w:rPr>
        <w:t xml:space="preserve">An autonomic function is inherently adaptable on its own, or in other words autonomously to a changing environment. The self-managing attributes of an autonomic function are characterized in terms of auto-discovery of information and entities that it requires to drive self-* features such as self-configuration, self-protection, self-healing, and self-optimization of network resources, services and parameters, which are the MEs that are managed and controlled by the autonomic function </w:t>
      </w:r>
      <w:r w:rsidR="00057313">
        <w:rPr>
          <w:lang w:val="en-US"/>
        </w:rPr>
        <w:fldChar w:fldCharType="begin"/>
      </w:r>
      <w:r w:rsidR="00057313">
        <w:rPr>
          <w:lang w:val="en-US"/>
        </w:rPr>
        <w:instrText xml:space="preserve"> REF _Ref524555489 \r \h </w:instrText>
      </w:r>
      <w:r w:rsidR="00057313">
        <w:rPr>
          <w:lang w:val="en-US"/>
        </w:rPr>
      </w:r>
      <w:r w:rsidR="00057313">
        <w:rPr>
          <w:lang w:val="en-US"/>
        </w:rPr>
        <w:fldChar w:fldCharType="separate"/>
      </w:r>
      <w:r w:rsidR="00057313">
        <w:rPr>
          <w:lang w:val="en-US"/>
        </w:rPr>
        <w:t>[41]</w:t>
      </w:r>
      <w:r w:rsidR="00057313">
        <w:rPr>
          <w:lang w:val="en-US"/>
        </w:rPr>
        <w:fldChar w:fldCharType="end"/>
      </w:r>
      <w:r w:rsidR="00057313">
        <w:rPr>
          <w:lang w:val="en-US"/>
        </w:rPr>
        <w:t xml:space="preserve"> </w:t>
      </w:r>
      <w:r w:rsidR="00057313">
        <w:rPr>
          <w:lang w:val="en-US"/>
        </w:rPr>
        <w:fldChar w:fldCharType="begin"/>
      </w:r>
      <w:r w:rsidR="00057313">
        <w:rPr>
          <w:lang w:val="en-US"/>
        </w:rPr>
        <w:instrText xml:space="preserve"> REF _Ref5221363 \r \h </w:instrText>
      </w:r>
      <w:r w:rsidR="00057313">
        <w:rPr>
          <w:lang w:val="en-US"/>
        </w:rPr>
      </w:r>
      <w:r w:rsidR="00057313">
        <w:rPr>
          <w:lang w:val="en-US"/>
        </w:rPr>
        <w:fldChar w:fldCharType="separate"/>
      </w:r>
      <w:r w:rsidR="00057313">
        <w:rPr>
          <w:lang w:val="en-US"/>
        </w:rPr>
        <w:t>[42]</w:t>
      </w:r>
      <w:r w:rsidR="00057313">
        <w:rPr>
          <w:lang w:val="en-US"/>
        </w:rPr>
        <w:fldChar w:fldCharType="end"/>
      </w:r>
      <w:r>
        <w:rPr>
          <w:lang w:val="en-US"/>
        </w:rPr>
        <w:t xml:space="preserve"> </w:t>
      </w:r>
      <w:r>
        <w:rPr>
          <w:lang w:val="en-US"/>
        </w:rPr>
        <w:fldChar w:fldCharType="begin"/>
      </w:r>
      <w:r>
        <w:rPr>
          <w:lang w:val="en-US"/>
        </w:rPr>
        <w:instrText xml:space="preserve"> REF _Ref772654 \r \h </w:instrText>
      </w:r>
      <w:r>
        <w:rPr>
          <w:lang w:val="en-US"/>
        </w:rPr>
      </w:r>
      <w:r>
        <w:rPr>
          <w:lang w:val="en-US"/>
        </w:rPr>
        <w:fldChar w:fldCharType="separate"/>
      </w:r>
      <w:r>
        <w:rPr>
          <w:lang w:val="en-US"/>
        </w:rPr>
        <w:t>[46]</w:t>
      </w:r>
      <w:r>
        <w:rPr>
          <w:lang w:val="en-US"/>
        </w:rPr>
        <w:fldChar w:fldCharType="end"/>
      </w:r>
      <w:r>
        <w:rPr>
          <w:lang w:val="en-US"/>
        </w:rPr>
        <w:t xml:space="preserve">. The process of automation is enhanced through the use of an autonomic framework, where decision-making does not require human intervention. </w:t>
      </w:r>
    </w:p>
    <w:p w:rsidR="006C4A1D" w:rsidRDefault="006C4A1D" w:rsidP="006C4A1D">
      <w:pPr>
        <w:rPr>
          <w:lang w:val="en-US"/>
        </w:rPr>
      </w:pPr>
    </w:p>
    <w:p w:rsidR="006C4A1D" w:rsidRDefault="006C4A1D" w:rsidP="006C4A1D">
      <w:pPr>
        <w:rPr>
          <w:lang w:val="en-US"/>
        </w:rPr>
      </w:pPr>
      <w:r>
        <w:rPr>
          <w:lang w:val="en-US"/>
        </w:rPr>
        <w:t xml:space="preserve">In an autonomic framework, a higher-level entity such as the KP (Knowledge Plane) </w:t>
      </w:r>
      <w:r>
        <w:rPr>
          <w:lang w:val="en-US"/>
        </w:rPr>
        <w:fldChar w:fldCharType="begin"/>
      </w:r>
      <w:r>
        <w:rPr>
          <w:lang w:val="en-US"/>
        </w:rPr>
        <w:instrText xml:space="preserve"> REF _Ref524555501 \r \h </w:instrText>
      </w:r>
      <w:r>
        <w:rPr>
          <w:lang w:val="en-US"/>
        </w:rPr>
      </w:r>
      <w:r>
        <w:rPr>
          <w:lang w:val="en-US"/>
        </w:rPr>
        <w:fldChar w:fldCharType="separate"/>
      </w:r>
      <w:r>
        <w:rPr>
          <w:lang w:val="en-US"/>
        </w:rPr>
        <w:t>[42]</w:t>
      </w:r>
      <w:r>
        <w:rPr>
          <w:lang w:val="en-US"/>
        </w:rPr>
        <w:fldChar w:fldCharType="end"/>
      </w:r>
      <w:r>
        <w:rPr>
          <w:lang w:val="en-US"/>
        </w:rPr>
        <w:t xml:space="preserve"> provides </w:t>
      </w:r>
      <w:r w:rsidR="000E545A">
        <w:rPr>
          <w:lang w:val="en-US"/>
        </w:rPr>
        <w:t>system</w:t>
      </w:r>
      <w:r>
        <w:rPr>
          <w:lang w:val="en-US"/>
        </w:rPr>
        <w:t xml:space="preserve">-level awareness across disparate subsystems or domains. The definition, concept, behavior, and the reference points associated with the KP </w:t>
      </w:r>
      <w:r w:rsidR="00057313">
        <w:rPr>
          <w:lang w:val="en-US"/>
        </w:rPr>
        <w:t>have</w:t>
      </w:r>
      <w:r>
        <w:rPr>
          <w:lang w:val="en-US"/>
        </w:rPr>
        <w:t xml:space="preserve"> been </w:t>
      </w:r>
      <w:r w:rsidR="00057313">
        <w:rPr>
          <w:lang w:val="en-US"/>
        </w:rPr>
        <w:t xml:space="preserve">specified </w:t>
      </w:r>
      <w:r w:rsidR="00057313">
        <w:rPr>
          <w:lang w:val="en-US"/>
        </w:rPr>
        <w:fldChar w:fldCharType="begin"/>
      </w:r>
      <w:r w:rsidR="00057313">
        <w:rPr>
          <w:lang w:val="en-US"/>
        </w:rPr>
        <w:instrText xml:space="preserve"> REF _Ref5221363 \r \h </w:instrText>
      </w:r>
      <w:r w:rsidR="00057313">
        <w:rPr>
          <w:lang w:val="en-US"/>
        </w:rPr>
      </w:r>
      <w:r w:rsidR="00057313">
        <w:rPr>
          <w:lang w:val="en-US"/>
        </w:rPr>
        <w:fldChar w:fldCharType="separate"/>
      </w:r>
      <w:r w:rsidR="00057313">
        <w:rPr>
          <w:lang w:val="en-US"/>
        </w:rPr>
        <w:t>[42]</w:t>
      </w:r>
      <w:r w:rsidR="00057313">
        <w:rPr>
          <w:lang w:val="en-US"/>
        </w:rPr>
        <w:fldChar w:fldCharType="end"/>
      </w:r>
      <w:r w:rsidR="00057313">
        <w:rPr>
          <w:lang w:val="en-US"/>
        </w:rPr>
        <w:t>.</w:t>
      </w:r>
    </w:p>
    <w:p w:rsidR="006C4A1D" w:rsidRDefault="006C4A1D" w:rsidP="006C4A1D">
      <w:pPr>
        <w:rPr>
          <w:lang w:val="en-US"/>
        </w:rPr>
      </w:pPr>
    </w:p>
    <w:p w:rsidR="006C4A1D" w:rsidRDefault="006C4A1D" w:rsidP="006C4A1D">
      <w:pPr>
        <w:rPr>
          <w:lang w:val="en-US"/>
        </w:rPr>
      </w:pPr>
      <w:r>
        <w:rPr>
          <w:lang w:val="en-US"/>
        </w:rPr>
        <w:t>Closed-loop control is a fundamental attribute of an autonomic framework, where disparate subsystems or domains are capable of interacting in a peer-to-peer manner, which implies that conventional top-down schemes or protocols are incompatible to serve the needs of such spontaneous interactions that include a level of dynamism in terms of discovery, as needed. Discovery is a typical attribute of autonomic functions.</w:t>
      </w:r>
    </w:p>
    <w:p w:rsidR="006C4A1D" w:rsidRDefault="006C4A1D" w:rsidP="006C4A1D">
      <w:pPr>
        <w:pStyle w:val="Heading3"/>
        <w:rPr>
          <w:lang w:val="en-US"/>
        </w:rPr>
      </w:pPr>
      <w:bookmarkStart w:id="176" w:name="_Toc3865701"/>
      <w:bookmarkStart w:id="177" w:name="_Toc7190644"/>
      <w:r>
        <w:rPr>
          <w:lang w:val="en-US"/>
        </w:rPr>
        <w:t xml:space="preserve">Use cases for an </w:t>
      </w:r>
      <w:r w:rsidR="007E2965">
        <w:rPr>
          <w:lang w:val="en-US"/>
        </w:rPr>
        <w:t>A</w:t>
      </w:r>
      <w:r>
        <w:rPr>
          <w:lang w:val="en-US"/>
        </w:rPr>
        <w:t xml:space="preserve">utonomic </w:t>
      </w:r>
      <w:r w:rsidR="007E2965">
        <w:rPr>
          <w:lang w:val="en-US"/>
        </w:rPr>
        <w:t xml:space="preserve">Management and Control (AMC) </w:t>
      </w:r>
      <w:r>
        <w:rPr>
          <w:lang w:val="en-US"/>
        </w:rPr>
        <w:t>framework</w:t>
      </w:r>
      <w:bookmarkEnd w:id="176"/>
      <w:bookmarkEnd w:id="177"/>
    </w:p>
    <w:p w:rsidR="007E2965" w:rsidRPr="004503AB" w:rsidRDefault="006C4A1D" w:rsidP="007E2965">
      <w:pPr>
        <w:rPr>
          <w:lang w:val="en-US"/>
        </w:rPr>
      </w:pPr>
      <w:r>
        <w:rPr>
          <w:lang w:val="en-US"/>
        </w:rPr>
        <w:t>The network slicing enabler serves as a foundational building-block in the 5G system, which demands compatible strategies for managing resource utilization and performance in an automated and autonomous manner to optimize operational efficiency, service assurance, and the user experience</w:t>
      </w:r>
      <w:r w:rsidR="00EB7697">
        <w:rPr>
          <w:lang w:val="en-US"/>
        </w:rPr>
        <w:t xml:space="preserve"> </w:t>
      </w:r>
      <w:r w:rsidR="00EB7697">
        <w:rPr>
          <w:lang w:val="en-US"/>
        </w:rPr>
        <w:fldChar w:fldCharType="begin"/>
      </w:r>
      <w:r w:rsidR="00EB7697">
        <w:rPr>
          <w:lang w:val="en-US"/>
        </w:rPr>
        <w:instrText xml:space="preserve"> REF _Ref766543 \r \h </w:instrText>
      </w:r>
      <w:r w:rsidR="00EB7697">
        <w:rPr>
          <w:lang w:val="en-US"/>
        </w:rPr>
      </w:r>
      <w:r w:rsidR="00EB7697">
        <w:rPr>
          <w:lang w:val="en-US"/>
        </w:rPr>
        <w:fldChar w:fldCharType="separate"/>
      </w:r>
      <w:r w:rsidR="00EB7697">
        <w:rPr>
          <w:lang w:val="en-US"/>
        </w:rPr>
        <w:t>[1]</w:t>
      </w:r>
      <w:r w:rsidR="00EB7697">
        <w:rPr>
          <w:lang w:val="en-US"/>
        </w:rPr>
        <w:fldChar w:fldCharType="end"/>
      </w:r>
      <w:r>
        <w:rPr>
          <w:lang w:val="en-US"/>
        </w:rPr>
        <w:t>. The instantiation of network slices, for diverse services and a variety of usage scenarios in a scalable manner, with specific run-time constraints, including with an E2E scope, demands a management framework with autonomic capabilities.</w:t>
      </w:r>
      <w:r w:rsidR="007E2965">
        <w:rPr>
          <w:lang w:val="en-US"/>
        </w:rPr>
        <w:t xml:space="preserve"> </w:t>
      </w:r>
      <w:r w:rsidR="00000AD3">
        <w:rPr>
          <w:lang w:val="en-US"/>
        </w:rPr>
        <w:t xml:space="preserve">As an example, </w:t>
      </w:r>
      <w:r w:rsidR="007E2965">
        <w:rPr>
          <w:lang w:val="en-US"/>
        </w:rPr>
        <w:t>ITU-T</w:t>
      </w:r>
      <w:r w:rsidR="007E2965" w:rsidRPr="004503AB">
        <w:rPr>
          <w:lang w:val="en-US"/>
        </w:rPr>
        <w:t xml:space="preserve"> </w:t>
      </w:r>
      <w:r w:rsidR="00000AD3">
        <w:rPr>
          <w:lang w:val="en-US"/>
        </w:rPr>
        <w:t>“</w:t>
      </w:r>
      <w:r w:rsidR="007E2965" w:rsidRPr="00F65785">
        <w:rPr>
          <w:lang w:val="en-US"/>
        </w:rPr>
        <w:t>Requirements and Architectural Framework for Autonomic Management and Control of IMT-2020 Networks</w:t>
      </w:r>
      <w:r w:rsidR="00000AD3">
        <w:rPr>
          <w:lang w:val="en-US"/>
        </w:rPr>
        <w:t>”</w:t>
      </w:r>
      <w:r w:rsidR="007E2965">
        <w:rPr>
          <w:lang w:val="en-US"/>
        </w:rPr>
        <w:t xml:space="preserve"> </w:t>
      </w:r>
      <w:r w:rsidR="003A1239">
        <w:rPr>
          <w:lang w:val="en-US"/>
        </w:rPr>
        <w:fldChar w:fldCharType="begin"/>
      </w:r>
      <w:r w:rsidR="003A1239">
        <w:rPr>
          <w:lang w:val="en-US"/>
        </w:rPr>
        <w:instrText xml:space="preserve"> REF _Ref5004755 \r \h </w:instrText>
      </w:r>
      <w:r w:rsidR="003A1239">
        <w:rPr>
          <w:lang w:val="en-US"/>
        </w:rPr>
      </w:r>
      <w:r w:rsidR="003A1239">
        <w:rPr>
          <w:lang w:val="en-US"/>
        </w:rPr>
        <w:fldChar w:fldCharType="separate"/>
      </w:r>
      <w:r w:rsidR="003A1239">
        <w:rPr>
          <w:lang w:val="en-US"/>
        </w:rPr>
        <w:t>[53]</w:t>
      </w:r>
      <w:r w:rsidR="003A1239">
        <w:rPr>
          <w:lang w:val="en-US"/>
        </w:rPr>
        <w:fldChar w:fldCharType="end"/>
      </w:r>
      <w:r w:rsidR="003A1239">
        <w:rPr>
          <w:lang w:val="en-US"/>
        </w:rPr>
        <w:t xml:space="preserve"> </w:t>
      </w:r>
      <w:r w:rsidR="007E2965">
        <w:rPr>
          <w:lang w:val="en-US"/>
        </w:rPr>
        <w:t xml:space="preserve">adopts and recommends </w:t>
      </w:r>
      <w:r w:rsidR="007E2965" w:rsidRPr="00AB4C76">
        <w:rPr>
          <w:lang w:val="en-US"/>
        </w:rPr>
        <w:t xml:space="preserve">a use case to realize the AMC architecture through </w:t>
      </w:r>
      <w:r w:rsidR="003A1239">
        <w:rPr>
          <w:lang w:val="en-US"/>
        </w:rPr>
        <w:t xml:space="preserve">a generic autonomic networking architecture reference model </w:t>
      </w:r>
      <w:r w:rsidR="002B599E">
        <w:rPr>
          <w:lang w:val="en-US"/>
        </w:rPr>
        <w:t>Architecture</w:t>
      </w:r>
      <w:r w:rsidR="00870BB7">
        <w:rPr>
          <w:lang w:val="en-US"/>
        </w:rPr>
        <w:t xml:space="preserve"> </w:t>
      </w:r>
      <w:r w:rsidR="00870BB7">
        <w:rPr>
          <w:lang w:val="en-US"/>
        </w:rPr>
        <w:fldChar w:fldCharType="begin"/>
      </w:r>
      <w:r w:rsidR="00870BB7">
        <w:rPr>
          <w:lang w:val="en-US"/>
        </w:rPr>
        <w:instrText xml:space="preserve"> REF _Ref5001857 \r \h </w:instrText>
      </w:r>
      <w:r w:rsidR="00870BB7">
        <w:rPr>
          <w:lang w:val="en-US"/>
        </w:rPr>
      </w:r>
      <w:r w:rsidR="00870BB7">
        <w:rPr>
          <w:lang w:val="en-US"/>
        </w:rPr>
        <w:fldChar w:fldCharType="separate"/>
      </w:r>
      <w:r w:rsidR="00870BB7">
        <w:rPr>
          <w:lang w:val="en-US"/>
        </w:rPr>
        <w:t>[42]</w:t>
      </w:r>
      <w:r w:rsidR="00870BB7">
        <w:rPr>
          <w:lang w:val="en-US"/>
        </w:rPr>
        <w:fldChar w:fldCharType="end"/>
      </w:r>
      <w:r w:rsidR="002B599E">
        <w:rPr>
          <w:lang w:val="en-US"/>
        </w:rPr>
        <w:t xml:space="preserve"> </w:t>
      </w:r>
      <w:r w:rsidR="007E2965" w:rsidRPr="00AB4C76">
        <w:rPr>
          <w:lang w:val="en-US"/>
        </w:rPr>
        <w:t xml:space="preserve"> reference model</w:t>
      </w:r>
      <w:r w:rsidR="003A1239">
        <w:rPr>
          <w:lang w:val="en-US"/>
        </w:rPr>
        <w:t>.</w:t>
      </w:r>
    </w:p>
    <w:p w:rsidR="006C4A1D" w:rsidRDefault="006C4A1D" w:rsidP="006C4A1D">
      <w:pPr>
        <w:rPr>
          <w:lang w:val="en-US"/>
        </w:rPr>
      </w:pPr>
    </w:p>
    <w:p w:rsidR="006C4A1D" w:rsidRDefault="006C4A1D" w:rsidP="006C4A1D">
      <w:pPr>
        <w:rPr>
          <w:lang w:val="en-US"/>
        </w:rPr>
      </w:pPr>
    </w:p>
    <w:p w:rsidR="006C4A1D" w:rsidRDefault="006C4A1D" w:rsidP="006C4A1D">
      <w:pPr>
        <w:rPr>
          <w:lang w:val="en-US"/>
        </w:rPr>
      </w:pPr>
      <w:r>
        <w:rPr>
          <w:lang w:val="en-US"/>
        </w:rPr>
        <w:t>The flexibility demands in a 5G ecosystem, requires a separation of ownership and the capability to manage and control specific network resources through policies, such as in the case of federated domains or other domain partitions. These capabilities were not considered in the design of earlier vintages of cellular communication systems. A dynamic management and control subsystem, autonomic capabilities with cognitive awareness is indispensable to meet the flexibility and adaptability attributes, which are pivotal for rendering diverse 5G services, over a virtualized, decentralized, and distributed 5G deployment scenarios.</w:t>
      </w:r>
    </w:p>
    <w:p w:rsidR="006C4A1D" w:rsidRDefault="006C4A1D" w:rsidP="006C4A1D">
      <w:pPr>
        <w:rPr>
          <w:lang w:val="en-US"/>
        </w:rPr>
      </w:pPr>
    </w:p>
    <w:p w:rsidR="006C4A1D" w:rsidRDefault="006C4A1D" w:rsidP="006C4A1D">
      <w:pPr>
        <w:rPr>
          <w:lang w:val="en-US"/>
        </w:rPr>
      </w:pPr>
      <w:r w:rsidRPr="008C2F74">
        <w:rPr>
          <w:lang w:val="en-US"/>
        </w:rPr>
        <w:lastRenderedPageBreak/>
        <w:t>The inherent diversity of 5G usage scenarios with their related constraints, in terms of latency, pace of mobility, mixed media types, radio resource demands etc., autonomic frameworks provide a various levels of context awareness in terms of connectivity and resource allocation for optimized service rendering behaviors, for a 5G service-based system architecture, which must also be localized to enhance the end-user service experience, through MEC arrangements.</w:t>
      </w:r>
    </w:p>
    <w:p w:rsidR="006C4A1D" w:rsidRDefault="006C4A1D" w:rsidP="006C4A1D">
      <w:pPr>
        <w:rPr>
          <w:lang w:val="en-US"/>
        </w:rPr>
      </w:pPr>
    </w:p>
    <w:p w:rsidR="006C4A1D" w:rsidRDefault="006C4A1D" w:rsidP="006C4A1D">
      <w:pPr>
        <w:rPr>
          <w:lang w:val="en-US"/>
        </w:rPr>
      </w:pPr>
      <w:r>
        <w:rPr>
          <w:lang w:val="en-US"/>
        </w:rPr>
        <w:t xml:space="preserve">Among a virtually unlimited range of usage scenario stories, some of the distinguishing attributes of diverse and dynamic service </w:t>
      </w:r>
      <w:r w:rsidR="00057313">
        <w:rPr>
          <w:lang w:val="en-US"/>
        </w:rPr>
        <w:t>scenarios</w:t>
      </w:r>
      <w:r>
        <w:rPr>
          <w:lang w:val="en-US"/>
        </w:rPr>
        <w:t xml:space="preserve"> include the following:</w:t>
      </w:r>
    </w:p>
    <w:p w:rsidR="006C4A1D" w:rsidRDefault="006C4A1D" w:rsidP="006C4A1D">
      <w:pPr>
        <w:pStyle w:val="ListParagraph"/>
        <w:numPr>
          <w:ilvl w:val="0"/>
          <w:numId w:val="44"/>
        </w:numPr>
        <w:rPr>
          <w:lang w:val="en-US"/>
        </w:rPr>
      </w:pPr>
      <w:r>
        <w:rPr>
          <w:lang w:val="en-US"/>
        </w:rPr>
        <w:t>I</w:t>
      </w:r>
      <w:r w:rsidRPr="00234E42">
        <w:rPr>
          <w:lang w:val="en-US"/>
        </w:rPr>
        <w:t xml:space="preserve">nteractive </w:t>
      </w:r>
      <w:r>
        <w:rPr>
          <w:lang w:val="en-US"/>
        </w:rPr>
        <w:t xml:space="preserve">and complex user-centric </w:t>
      </w:r>
      <w:r w:rsidRPr="00234E42">
        <w:rPr>
          <w:lang w:val="en-US"/>
        </w:rPr>
        <w:t>services (real-time, and non-real-time)</w:t>
      </w:r>
    </w:p>
    <w:p w:rsidR="006C4A1D" w:rsidRDefault="006C4A1D" w:rsidP="006C4A1D">
      <w:pPr>
        <w:pStyle w:val="ListParagraph"/>
        <w:numPr>
          <w:ilvl w:val="0"/>
          <w:numId w:val="44"/>
        </w:numPr>
        <w:rPr>
          <w:lang w:val="en-US"/>
        </w:rPr>
      </w:pPr>
      <w:r>
        <w:rPr>
          <w:lang w:val="en-US"/>
        </w:rPr>
        <w:t>S</w:t>
      </w:r>
      <w:r w:rsidRPr="00234E42">
        <w:rPr>
          <w:lang w:val="en-US"/>
        </w:rPr>
        <w:t>ecurity</w:t>
      </w:r>
      <w:r>
        <w:rPr>
          <w:lang w:val="en-US"/>
        </w:rPr>
        <w:t xml:space="preserve"> and </w:t>
      </w:r>
      <w:r w:rsidRPr="00234E42">
        <w:rPr>
          <w:lang w:val="en-US"/>
        </w:rPr>
        <w:t>privacy</w:t>
      </w:r>
    </w:p>
    <w:p w:rsidR="006C4A1D" w:rsidRDefault="006C4A1D" w:rsidP="006C4A1D">
      <w:pPr>
        <w:pStyle w:val="ListParagraph"/>
        <w:numPr>
          <w:ilvl w:val="0"/>
          <w:numId w:val="44"/>
        </w:numPr>
        <w:rPr>
          <w:lang w:val="en-US"/>
        </w:rPr>
      </w:pPr>
      <w:r>
        <w:rPr>
          <w:lang w:val="en-US"/>
        </w:rPr>
        <w:t>M</w:t>
      </w:r>
      <w:r w:rsidRPr="00234E42">
        <w:rPr>
          <w:lang w:val="en-US"/>
        </w:rPr>
        <w:t>obility context</w:t>
      </w:r>
    </w:p>
    <w:p w:rsidR="006C4A1D" w:rsidRDefault="006C4A1D" w:rsidP="006C4A1D">
      <w:pPr>
        <w:pStyle w:val="ListParagraph"/>
        <w:numPr>
          <w:ilvl w:val="0"/>
          <w:numId w:val="44"/>
        </w:numPr>
        <w:rPr>
          <w:lang w:val="en-US"/>
        </w:rPr>
      </w:pPr>
      <w:r>
        <w:rPr>
          <w:lang w:val="en-US"/>
        </w:rPr>
        <w:t>P</w:t>
      </w:r>
      <w:r w:rsidRPr="00234E42">
        <w:rPr>
          <w:lang w:val="en-US"/>
        </w:rPr>
        <w:t>redictability</w:t>
      </w:r>
      <w:r>
        <w:rPr>
          <w:lang w:val="en-US"/>
        </w:rPr>
        <w:t xml:space="preserve"> (e.g. network capacity, and coverage)</w:t>
      </w:r>
    </w:p>
    <w:p w:rsidR="006C4A1D" w:rsidRDefault="006C4A1D" w:rsidP="006C4A1D">
      <w:pPr>
        <w:pStyle w:val="ListParagraph"/>
        <w:numPr>
          <w:ilvl w:val="0"/>
          <w:numId w:val="44"/>
        </w:numPr>
        <w:rPr>
          <w:lang w:val="en-US"/>
        </w:rPr>
      </w:pPr>
      <w:r>
        <w:rPr>
          <w:lang w:val="en-US"/>
        </w:rPr>
        <w:t>F</w:t>
      </w:r>
      <w:r w:rsidRPr="00234E42">
        <w:rPr>
          <w:lang w:val="en-US"/>
        </w:rPr>
        <w:t>ederated domain</w:t>
      </w:r>
      <w:r>
        <w:rPr>
          <w:lang w:val="en-US"/>
        </w:rPr>
        <w:t xml:space="preserve"> collaboration and </w:t>
      </w:r>
      <w:r w:rsidRPr="00234E42">
        <w:rPr>
          <w:lang w:val="en-US"/>
        </w:rPr>
        <w:t>cooperation</w:t>
      </w:r>
    </w:p>
    <w:p w:rsidR="006C4A1D" w:rsidRDefault="006C4A1D" w:rsidP="006C4A1D">
      <w:pPr>
        <w:pStyle w:val="ListParagraph"/>
        <w:numPr>
          <w:ilvl w:val="0"/>
          <w:numId w:val="44"/>
        </w:numPr>
        <w:rPr>
          <w:lang w:val="en-US"/>
        </w:rPr>
      </w:pPr>
      <w:r>
        <w:rPr>
          <w:lang w:val="en-US"/>
        </w:rPr>
        <w:t>Network p</w:t>
      </w:r>
      <w:r w:rsidRPr="00234E42">
        <w:rPr>
          <w:lang w:val="en-US"/>
        </w:rPr>
        <w:t xml:space="preserve">erformance, </w:t>
      </w:r>
      <w:r>
        <w:rPr>
          <w:lang w:val="en-US"/>
        </w:rPr>
        <w:t>and resource utilization efficiency</w:t>
      </w:r>
    </w:p>
    <w:p w:rsidR="006C4A1D" w:rsidRDefault="006C4A1D" w:rsidP="006C4A1D">
      <w:pPr>
        <w:pStyle w:val="ListParagraph"/>
        <w:numPr>
          <w:ilvl w:val="0"/>
          <w:numId w:val="44"/>
        </w:numPr>
        <w:rPr>
          <w:lang w:val="en-US"/>
        </w:rPr>
      </w:pPr>
      <w:r>
        <w:rPr>
          <w:lang w:val="en-US"/>
        </w:rPr>
        <w:t>Service q</w:t>
      </w:r>
      <w:r w:rsidRPr="00234E42">
        <w:rPr>
          <w:lang w:val="en-US"/>
        </w:rPr>
        <w:t>uality of experience</w:t>
      </w:r>
      <w:r>
        <w:rPr>
          <w:lang w:val="en-US"/>
        </w:rPr>
        <w:t xml:space="preserve"> from an end-user perspective</w:t>
      </w:r>
    </w:p>
    <w:p w:rsidR="006C4A1D" w:rsidRDefault="006C4A1D" w:rsidP="006C4A1D">
      <w:pPr>
        <w:pStyle w:val="ListParagraph"/>
        <w:numPr>
          <w:ilvl w:val="0"/>
          <w:numId w:val="44"/>
        </w:numPr>
        <w:rPr>
          <w:lang w:val="en-US"/>
        </w:rPr>
      </w:pPr>
      <w:r>
        <w:rPr>
          <w:lang w:val="en-US"/>
        </w:rPr>
        <w:t xml:space="preserve">System </w:t>
      </w:r>
      <w:r w:rsidRPr="00234E42">
        <w:rPr>
          <w:lang w:val="en-US"/>
        </w:rPr>
        <w:t>energy efficiency</w:t>
      </w:r>
      <w:r>
        <w:rPr>
          <w:lang w:val="en-US"/>
        </w:rPr>
        <w:t xml:space="preserve"> (e.g. network and user-equipment)</w:t>
      </w:r>
    </w:p>
    <w:p w:rsidR="006C4A1D" w:rsidRDefault="006C4A1D" w:rsidP="006C4A1D">
      <w:pPr>
        <w:pStyle w:val="ListParagraph"/>
        <w:numPr>
          <w:ilvl w:val="0"/>
          <w:numId w:val="44"/>
        </w:numPr>
        <w:rPr>
          <w:lang w:val="en-US"/>
        </w:rPr>
      </w:pPr>
      <w:r>
        <w:rPr>
          <w:lang w:val="en-US"/>
        </w:rPr>
        <w:t>M</w:t>
      </w:r>
      <w:r w:rsidRPr="00234E42">
        <w:rPr>
          <w:lang w:val="en-US"/>
        </w:rPr>
        <w:t>achine-learning</w:t>
      </w:r>
      <w:r>
        <w:rPr>
          <w:lang w:val="en-US"/>
        </w:rPr>
        <w:t xml:space="preserve"> and </w:t>
      </w:r>
      <w:r w:rsidRPr="00234E42">
        <w:rPr>
          <w:lang w:val="en-US"/>
        </w:rPr>
        <w:t>analytics</w:t>
      </w:r>
    </w:p>
    <w:p w:rsidR="006C4A1D" w:rsidRDefault="006C4A1D" w:rsidP="006C4A1D">
      <w:pPr>
        <w:pStyle w:val="ListParagraph"/>
        <w:numPr>
          <w:ilvl w:val="0"/>
          <w:numId w:val="44"/>
        </w:numPr>
        <w:rPr>
          <w:lang w:val="en-US"/>
        </w:rPr>
      </w:pPr>
      <w:r w:rsidRPr="00234E42">
        <w:rPr>
          <w:lang w:val="en-US"/>
        </w:rPr>
        <w:t>SLA enforcement</w:t>
      </w:r>
    </w:p>
    <w:p w:rsidR="006C4A1D" w:rsidRDefault="006C4A1D" w:rsidP="006C4A1D">
      <w:pPr>
        <w:pStyle w:val="ListParagraph"/>
        <w:numPr>
          <w:ilvl w:val="0"/>
          <w:numId w:val="44"/>
        </w:numPr>
        <w:rPr>
          <w:lang w:val="en-US"/>
        </w:rPr>
      </w:pPr>
      <w:r>
        <w:rPr>
          <w:lang w:val="en-US"/>
        </w:rPr>
        <w:t>C</w:t>
      </w:r>
      <w:r w:rsidRPr="00234E42">
        <w:rPr>
          <w:lang w:val="en-US"/>
        </w:rPr>
        <w:t>ognitive and autonomous tuning of network and service optimization</w:t>
      </w:r>
    </w:p>
    <w:p w:rsidR="006C4A1D" w:rsidRPr="007D6319" w:rsidRDefault="006C4A1D" w:rsidP="006C4A1D">
      <w:pPr>
        <w:pStyle w:val="ListParagraph"/>
        <w:numPr>
          <w:ilvl w:val="0"/>
          <w:numId w:val="44"/>
        </w:numPr>
        <w:rPr>
          <w:lang w:val="en-US"/>
        </w:rPr>
      </w:pPr>
      <w:r>
        <w:rPr>
          <w:lang w:val="en-US"/>
        </w:rPr>
        <w:t>Ease of deployment, scaling, optimization, and migration in a system enabled by network slicing and virtual functions for a rapid time-to-market</w:t>
      </w:r>
    </w:p>
    <w:p w:rsidR="006C4A1D" w:rsidRDefault="006C4A1D" w:rsidP="006C4A1D">
      <w:pPr>
        <w:pStyle w:val="ListParagraph"/>
        <w:ind w:left="768"/>
        <w:rPr>
          <w:lang w:val="en-US"/>
        </w:rPr>
      </w:pPr>
    </w:p>
    <w:p w:rsidR="00D10B95" w:rsidRDefault="006C4A1D" w:rsidP="001A4CB5">
      <w:pPr>
        <w:rPr>
          <w:lang w:val="en-US"/>
        </w:rPr>
      </w:pPr>
      <w:r w:rsidRPr="00234E42">
        <w:rPr>
          <w:lang w:val="en-US"/>
        </w:rPr>
        <w:t xml:space="preserve">Some illustrative examples of usage scenarios for autonomic management and control suitable for consideration in a network sliced 5G E2E framework are exemplified in </w:t>
      </w:r>
      <w:r w:rsidR="00C82031">
        <w:rPr>
          <w:highlight w:val="cyan"/>
          <w:lang w:val="en-US"/>
        </w:rPr>
        <w:fldChar w:fldCharType="begin"/>
      </w:r>
      <w:r w:rsidR="00C82031">
        <w:rPr>
          <w:lang w:val="en-US"/>
        </w:rPr>
        <w:instrText xml:space="preserve"> REF _Ref2800814 \r \h </w:instrText>
      </w:r>
      <w:r w:rsidR="00C82031">
        <w:rPr>
          <w:highlight w:val="cyan"/>
          <w:lang w:val="en-US"/>
        </w:rPr>
      </w:r>
      <w:r w:rsidR="00C82031">
        <w:rPr>
          <w:highlight w:val="cyan"/>
          <w:lang w:val="en-US"/>
        </w:rPr>
        <w:fldChar w:fldCharType="separate"/>
      </w:r>
      <w:r w:rsidR="00C82031">
        <w:rPr>
          <w:lang w:val="en-US"/>
        </w:rPr>
        <w:t>[52]</w:t>
      </w:r>
      <w:r w:rsidR="00C82031">
        <w:rPr>
          <w:highlight w:val="cyan"/>
          <w:lang w:val="en-US"/>
        </w:rPr>
        <w:fldChar w:fldCharType="end"/>
      </w:r>
      <w:r w:rsidR="00C82031">
        <w:rPr>
          <w:lang w:val="en-US"/>
        </w:rPr>
        <w:t>.</w:t>
      </w:r>
    </w:p>
    <w:p w:rsidR="000D4691" w:rsidRDefault="006C4A1D" w:rsidP="006C4A1D">
      <w:pPr>
        <w:pStyle w:val="Heading3"/>
        <w:rPr>
          <w:lang w:val="en-US"/>
        </w:rPr>
      </w:pPr>
      <w:bookmarkStart w:id="178" w:name="_Toc3865702"/>
      <w:bookmarkStart w:id="179" w:name="_Toc7190645"/>
      <w:r>
        <w:rPr>
          <w:lang w:val="en-US"/>
        </w:rPr>
        <w:t>Autonomic Management and Control (AMC) concepts</w:t>
      </w:r>
      <w:bookmarkEnd w:id="178"/>
      <w:bookmarkEnd w:id="179"/>
    </w:p>
    <w:p w:rsidR="006C4A1D" w:rsidRDefault="006C4A1D" w:rsidP="006C4A1D">
      <w:pPr>
        <w:rPr>
          <w:lang w:val="en-US"/>
        </w:rPr>
      </w:pPr>
      <w:r>
        <w:rPr>
          <w:lang w:val="en-US"/>
        </w:rPr>
        <w:t>AMC</w:t>
      </w:r>
      <w:r w:rsidRPr="001A4CB5">
        <w:rPr>
          <w:lang w:val="en-US"/>
        </w:rPr>
        <w:t xml:space="preserve"> </w:t>
      </w:r>
      <w:r>
        <w:rPr>
          <w:lang w:val="en-US"/>
        </w:rPr>
        <w:fldChar w:fldCharType="begin"/>
      </w:r>
      <w:r>
        <w:rPr>
          <w:lang w:val="en-US"/>
        </w:rPr>
        <w:instrText xml:space="preserve"> REF _Ref524555489 \r \h </w:instrText>
      </w:r>
      <w:r>
        <w:rPr>
          <w:lang w:val="en-US"/>
        </w:rPr>
      </w:r>
      <w:r>
        <w:rPr>
          <w:lang w:val="en-US"/>
        </w:rPr>
        <w:fldChar w:fldCharType="separate"/>
      </w:r>
      <w:r>
        <w:rPr>
          <w:lang w:val="en-US"/>
        </w:rPr>
        <w:t>[41]</w:t>
      </w:r>
      <w:r>
        <w:rPr>
          <w:lang w:val="en-US"/>
        </w:rPr>
        <w:fldChar w:fldCharType="end"/>
      </w:r>
      <w:r>
        <w:rPr>
          <w:lang w:val="en-US"/>
        </w:rPr>
        <w:fldChar w:fldCharType="begin"/>
      </w:r>
      <w:r>
        <w:rPr>
          <w:lang w:val="en-US"/>
        </w:rPr>
        <w:instrText xml:space="preserve"> REF _Ref524555501 \r \h </w:instrText>
      </w:r>
      <w:r>
        <w:rPr>
          <w:lang w:val="en-US"/>
        </w:rPr>
      </w:r>
      <w:r>
        <w:rPr>
          <w:lang w:val="en-US"/>
        </w:rPr>
        <w:fldChar w:fldCharType="separate"/>
      </w:r>
      <w:r>
        <w:rPr>
          <w:lang w:val="en-US"/>
        </w:rPr>
        <w:t>[42]</w:t>
      </w:r>
      <w:r>
        <w:rPr>
          <w:lang w:val="en-US"/>
        </w:rPr>
        <w:fldChar w:fldCharType="end"/>
      </w:r>
      <w:r w:rsidRPr="001A4CB5">
        <w:rPr>
          <w:lang w:val="en-US"/>
        </w:rPr>
        <w:t>is about Decision-making-Elements (DEs) as autonomic functions (i.e. control-loops) with cognition introduced in the management plane as well as in the control plane</w:t>
      </w:r>
      <w:r>
        <w:rPr>
          <w:lang w:val="en-US"/>
        </w:rPr>
        <w:t>, whether these planes are distributed or centralized.</w:t>
      </w:r>
    </w:p>
    <w:p w:rsidR="006C4A1D" w:rsidRPr="001A4CB5" w:rsidRDefault="006C4A1D" w:rsidP="006C4A1D">
      <w:pPr>
        <w:rPr>
          <w:lang w:val="en-US"/>
        </w:rPr>
      </w:pPr>
    </w:p>
    <w:p w:rsidR="006C4A1D" w:rsidRDefault="006C4A1D" w:rsidP="006C4A1D">
      <w:pPr>
        <w:rPr>
          <w:lang w:val="en-US"/>
        </w:rPr>
      </w:pPr>
      <w:r w:rsidRPr="001A4CB5">
        <w:rPr>
          <w:lang w:val="en-US"/>
        </w:rPr>
        <w:t xml:space="preserve">Cognition (learning and reasoning used </w:t>
      </w:r>
      <w:r>
        <w:rPr>
          <w:lang w:val="en-US"/>
        </w:rPr>
        <w:t>for</w:t>
      </w:r>
      <w:r w:rsidRPr="001A4CB5">
        <w:rPr>
          <w:lang w:val="en-US"/>
        </w:rPr>
        <w:t xml:space="preserve"> advanced adaptation) in DEs, enhances DE logic and enables DEs to manage and handle </w:t>
      </w:r>
      <w:r>
        <w:rPr>
          <w:lang w:val="en-US"/>
        </w:rPr>
        <w:t>a variety of scenarios, including</w:t>
      </w:r>
      <w:r w:rsidRPr="001A4CB5">
        <w:rPr>
          <w:lang w:val="en-US"/>
        </w:rPr>
        <w:t xml:space="preserve"> unforeseen situations and events detected in the environment around the DE(s). </w:t>
      </w:r>
    </w:p>
    <w:p w:rsidR="006C4A1D" w:rsidRPr="001A4CB5" w:rsidRDefault="006C4A1D" w:rsidP="006C4A1D">
      <w:pPr>
        <w:rPr>
          <w:lang w:val="en-US"/>
        </w:rPr>
      </w:pPr>
    </w:p>
    <w:p w:rsidR="006C4A1D" w:rsidRPr="001A4CB5" w:rsidRDefault="006C4A1D" w:rsidP="006C4A1D">
      <w:pPr>
        <w:rPr>
          <w:lang w:val="en-US"/>
        </w:rPr>
      </w:pPr>
      <w:r w:rsidRPr="001A4CB5">
        <w:rPr>
          <w:lang w:val="en-US"/>
        </w:rPr>
        <w:t xml:space="preserve">Control </w:t>
      </w:r>
      <w:r>
        <w:rPr>
          <w:lang w:val="en-US"/>
        </w:rPr>
        <w:t>refers to the</w:t>
      </w:r>
      <w:r w:rsidRPr="001A4CB5">
        <w:rPr>
          <w:lang w:val="en-US"/>
        </w:rPr>
        <w:t xml:space="preserve"> control-logic</w:t>
      </w:r>
      <w:r>
        <w:rPr>
          <w:lang w:val="en-US"/>
        </w:rPr>
        <w:t>, which forms the kernel</w:t>
      </w:r>
      <w:r w:rsidRPr="001A4CB5">
        <w:rPr>
          <w:lang w:val="en-US"/>
        </w:rPr>
        <w:t xml:space="preserve"> of the DE that realizes a control-loop to dynamically adapt network resources and parameters or services in response to changes in network goals/policies, context changes and challenges in the network environment that affect service availability, reliability and quality. </w:t>
      </w:r>
      <w:r>
        <w:rPr>
          <w:lang w:val="en-US"/>
        </w:rPr>
        <w:t xml:space="preserve">The DE contains this type of control -logic. </w:t>
      </w:r>
    </w:p>
    <w:p w:rsidR="006C4A1D" w:rsidRPr="001A4CB5" w:rsidRDefault="006C4A1D" w:rsidP="006C4A1D">
      <w:pPr>
        <w:rPr>
          <w:lang w:val="en-US"/>
        </w:rPr>
      </w:pPr>
    </w:p>
    <w:p w:rsidR="006C4A1D" w:rsidRDefault="006C4A1D" w:rsidP="006C4A1D">
      <w:pPr>
        <w:rPr>
          <w:lang w:val="en-US"/>
        </w:rPr>
      </w:pPr>
      <w:r w:rsidRPr="001A4CB5">
        <w:rPr>
          <w:lang w:val="en-US"/>
        </w:rPr>
        <w:t xml:space="preserve">DEs realize self-* features (self-configuration, self-optimization, etc.) because of the decision-making behaviour of a DE that performs dynamic/adaptive management and control of its associated Managed Entities (MEs) and their configurable and controllable parameters. Such a DE can be embedded in a network node (Network Element (NE) in general) or </w:t>
      </w:r>
      <w:r>
        <w:rPr>
          <w:lang w:val="en-US"/>
        </w:rPr>
        <w:t xml:space="preserve">at a </w:t>
      </w:r>
      <w:r w:rsidRPr="001A4CB5">
        <w:rPr>
          <w:lang w:val="en-US"/>
        </w:rPr>
        <w:t>higher layer of the outer overall network and services management and control architecture. An NE may be physical or virtualized (such as in the case of the NFV paradigm).</w:t>
      </w:r>
    </w:p>
    <w:p w:rsidR="006C4A1D" w:rsidRPr="001A4CB5" w:rsidRDefault="006C4A1D" w:rsidP="006C4A1D">
      <w:pPr>
        <w:rPr>
          <w:lang w:val="en-US"/>
        </w:rPr>
      </w:pPr>
    </w:p>
    <w:p w:rsidR="006C4A1D" w:rsidRDefault="006C4A1D" w:rsidP="006C4A1D">
      <w:pPr>
        <w:rPr>
          <w:lang w:val="en-US"/>
        </w:rPr>
      </w:pPr>
      <w:r w:rsidRPr="001A4CB5">
        <w:rPr>
          <w:lang w:val="en-US"/>
        </w:rPr>
        <w:t xml:space="preserve">Autonomic management </w:t>
      </w:r>
      <w:r>
        <w:rPr>
          <w:lang w:val="en-US"/>
        </w:rPr>
        <w:t>is distinct relative</w:t>
      </w:r>
      <w:r w:rsidRPr="001A4CB5">
        <w:rPr>
          <w:lang w:val="en-US"/>
        </w:rPr>
        <w:t xml:space="preserve"> to automated management. The former emphasizes learning, reasoning, and adaptation, while the latter focuses on efficient workflow implementation and automation of the processes involved in the creation of network configuration and monitoring tasks.</w:t>
      </w:r>
    </w:p>
    <w:p w:rsidR="006C4A1D" w:rsidRPr="001A4CB5" w:rsidRDefault="006C4A1D" w:rsidP="006C4A1D">
      <w:pPr>
        <w:rPr>
          <w:lang w:val="en-US"/>
        </w:rPr>
      </w:pPr>
    </w:p>
    <w:p w:rsidR="006C4A1D" w:rsidRDefault="006C4A1D" w:rsidP="006C4A1D">
      <w:pPr>
        <w:rPr>
          <w:lang w:val="en-US"/>
        </w:rPr>
      </w:pPr>
      <w:r w:rsidRPr="001A4CB5">
        <w:rPr>
          <w:lang w:val="en-US"/>
        </w:rPr>
        <w:lastRenderedPageBreak/>
        <w:t xml:space="preserve">Automated management provides input to the </w:t>
      </w:r>
      <w:r>
        <w:rPr>
          <w:lang w:val="en-US"/>
        </w:rPr>
        <w:t>AMC</w:t>
      </w:r>
      <w:r w:rsidRPr="001A4CB5">
        <w:rPr>
          <w:lang w:val="en-US"/>
        </w:rPr>
        <w:t xml:space="preserve">. Indeed, </w:t>
      </w:r>
      <w:r>
        <w:rPr>
          <w:lang w:val="en-US"/>
        </w:rPr>
        <w:t>AMC</w:t>
      </w:r>
      <w:r w:rsidRPr="001A4CB5">
        <w:rPr>
          <w:lang w:val="en-US"/>
        </w:rPr>
        <w:t xml:space="preserve"> must exhibit a network governance interface through which the input that governs the configuration of an autonomic network should be provided. </w:t>
      </w:r>
      <w:r>
        <w:rPr>
          <w:lang w:val="en-US"/>
        </w:rPr>
        <w:t>AMC</w:t>
      </w:r>
      <w:r w:rsidRPr="001A4CB5">
        <w:rPr>
          <w:lang w:val="en-US"/>
        </w:rPr>
        <w:t xml:space="preserve"> exposes views and reports to the automated management</w:t>
      </w:r>
      <w:r w:rsidR="00A66C9C">
        <w:rPr>
          <w:lang w:val="en-US"/>
        </w:rPr>
        <w:t xml:space="preserve"> process.</w:t>
      </w:r>
    </w:p>
    <w:p w:rsidR="006C4A1D" w:rsidRDefault="006C4A1D" w:rsidP="006C4A1D">
      <w:pPr>
        <w:rPr>
          <w:lang w:val="en-US"/>
        </w:rPr>
      </w:pPr>
    </w:p>
    <w:p w:rsidR="006C4A1D" w:rsidRDefault="006C4A1D" w:rsidP="006C4A1D">
      <w:pPr>
        <w:rPr>
          <w:lang w:val="en-US"/>
        </w:rPr>
      </w:pPr>
      <w:r w:rsidRPr="001A4CB5">
        <w:rPr>
          <w:lang w:val="en-US"/>
        </w:rPr>
        <w:t xml:space="preserve"> </w:t>
      </w:r>
      <w:r>
        <w:rPr>
          <w:lang w:val="en-US"/>
        </w:rPr>
        <w:fldChar w:fldCharType="begin"/>
      </w:r>
      <w:r>
        <w:rPr>
          <w:lang w:val="en-US"/>
        </w:rPr>
        <w:instrText xml:space="preserve"> REF _Ref524555644 \r \h </w:instrText>
      </w:r>
      <w:r>
        <w:rPr>
          <w:lang w:val="en-US"/>
        </w:rPr>
      </w:r>
      <w:r>
        <w:rPr>
          <w:lang w:val="en-US"/>
        </w:rPr>
        <w:fldChar w:fldCharType="separate"/>
      </w:r>
      <w:r>
        <w:rPr>
          <w:lang w:val="en-US"/>
        </w:rPr>
        <w:t>Fig. 4</w:t>
      </w:r>
      <w:r>
        <w:rPr>
          <w:lang w:val="en-US"/>
        </w:rPr>
        <w:fldChar w:fldCharType="end"/>
      </w:r>
      <w:r>
        <w:rPr>
          <w:lang w:val="en-US"/>
        </w:rPr>
        <w:t xml:space="preserve"> </w:t>
      </w:r>
      <w:r w:rsidRPr="001A4CB5">
        <w:rPr>
          <w:lang w:val="en-US"/>
        </w:rPr>
        <w:t>illustrates the positioning of both paradigms and highlights the interac</w:t>
      </w:r>
      <w:r>
        <w:rPr>
          <w:lang w:val="en-US"/>
        </w:rPr>
        <w:t xml:space="preserve">tion between them </w:t>
      </w:r>
      <w:r>
        <w:rPr>
          <w:lang w:val="en-US"/>
        </w:rPr>
        <w:fldChar w:fldCharType="begin"/>
      </w:r>
      <w:r>
        <w:rPr>
          <w:lang w:val="en-US"/>
        </w:rPr>
        <w:instrText xml:space="preserve"> REF _Ref524555489 \r \h </w:instrText>
      </w:r>
      <w:r>
        <w:rPr>
          <w:lang w:val="en-US"/>
        </w:rPr>
      </w:r>
      <w:r>
        <w:rPr>
          <w:lang w:val="en-US"/>
        </w:rPr>
        <w:fldChar w:fldCharType="separate"/>
      </w:r>
      <w:r>
        <w:rPr>
          <w:lang w:val="en-US"/>
        </w:rPr>
        <w:t>[41]</w:t>
      </w:r>
      <w:r>
        <w:rPr>
          <w:lang w:val="en-US"/>
        </w:rPr>
        <w:fldChar w:fldCharType="end"/>
      </w:r>
      <w:r>
        <w:rPr>
          <w:lang w:val="en-US"/>
        </w:rPr>
        <w:t>.</w:t>
      </w:r>
    </w:p>
    <w:p w:rsidR="007F09DF" w:rsidRDefault="007F09DF" w:rsidP="006C4A1D">
      <w:pPr>
        <w:rPr>
          <w:lang w:val="en-US"/>
        </w:rPr>
      </w:pPr>
    </w:p>
    <w:p w:rsidR="00535383" w:rsidRDefault="00535383" w:rsidP="006C4A1D">
      <w:pPr>
        <w:rPr>
          <w:lang w:val="en-US"/>
        </w:rPr>
      </w:pPr>
      <w:r>
        <w:rPr>
          <w:noProof/>
          <w:lang w:val="en-US" w:eastAsia="en-US"/>
        </w:rPr>
        <w:drawing>
          <wp:inline distT="0" distB="0" distL="0" distR="0" wp14:anchorId="6073E7D7" wp14:editId="599202A3">
            <wp:extent cx="5200650" cy="36804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ug_high_level.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00650" cy="3680460"/>
                    </a:xfrm>
                    <a:prstGeom prst="rect">
                      <a:avLst/>
                    </a:prstGeom>
                  </pic:spPr>
                </pic:pic>
              </a:graphicData>
            </a:graphic>
          </wp:inline>
        </w:drawing>
      </w:r>
    </w:p>
    <w:p w:rsidR="006C4A1D" w:rsidRPr="006C4A1D" w:rsidRDefault="006C4A1D" w:rsidP="006C4A1D">
      <w:pPr>
        <w:rPr>
          <w:lang w:val="en-US"/>
        </w:rPr>
      </w:pPr>
    </w:p>
    <w:p w:rsidR="006C4A1D" w:rsidRPr="006C4A1D" w:rsidRDefault="006C4A1D" w:rsidP="00535383">
      <w:pPr>
        <w:pStyle w:val="Figure"/>
      </w:pPr>
      <w:r w:rsidRPr="006C4A1D">
        <w:t xml:space="preserve">Automated Management vs Autonomic Management illustration (their interaction and complementarity) </w:t>
      </w:r>
    </w:p>
    <w:p w:rsidR="006C4A1D" w:rsidRDefault="006C4A1D" w:rsidP="006C4A1D">
      <w:pPr>
        <w:rPr>
          <w:lang w:val="en-US"/>
        </w:rPr>
      </w:pPr>
    </w:p>
    <w:p w:rsidR="00A66C9C" w:rsidRDefault="00A66C9C" w:rsidP="006C4A1D">
      <w:pPr>
        <w:rPr>
          <w:lang w:val="en-US"/>
        </w:rPr>
      </w:pPr>
    </w:p>
    <w:p w:rsidR="00A66C9C" w:rsidRDefault="00A66C9C" w:rsidP="00A66C9C">
      <w:pPr>
        <w:rPr>
          <w:lang w:val="en-US"/>
        </w:rPr>
      </w:pPr>
      <w:r w:rsidRPr="00A66C9C">
        <w:rPr>
          <w:lang w:val="en-US"/>
        </w:rPr>
        <w:t>The concept of AuN includes self-manageability and properties within network nodes/functions and “in-network” self-management. It includes Autonomic Management and Control (AMC) as described in</w:t>
      </w:r>
      <w:r w:rsidR="00057313">
        <w:rPr>
          <w:lang w:val="en-US"/>
        </w:rPr>
        <w:t xml:space="preserve"> </w:t>
      </w:r>
      <w:r w:rsidR="00057313">
        <w:rPr>
          <w:lang w:val="en-US"/>
        </w:rPr>
        <w:fldChar w:fldCharType="begin"/>
      </w:r>
      <w:r w:rsidR="00057313">
        <w:rPr>
          <w:lang w:val="en-US"/>
        </w:rPr>
        <w:instrText xml:space="preserve"> REF _Ref524555489 \r \h </w:instrText>
      </w:r>
      <w:r w:rsidR="00057313">
        <w:rPr>
          <w:lang w:val="en-US"/>
        </w:rPr>
      </w:r>
      <w:r w:rsidR="00057313">
        <w:rPr>
          <w:lang w:val="en-US"/>
        </w:rPr>
        <w:fldChar w:fldCharType="separate"/>
      </w:r>
      <w:r w:rsidR="00057313">
        <w:rPr>
          <w:lang w:val="en-US"/>
        </w:rPr>
        <w:t>[41]</w:t>
      </w:r>
      <w:r w:rsidR="00057313">
        <w:rPr>
          <w:lang w:val="en-US"/>
        </w:rPr>
        <w:fldChar w:fldCharType="end"/>
      </w:r>
      <w:r w:rsidR="00057313">
        <w:rPr>
          <w:lang w:val="en-US"/>
        </w:rPr>
        <w:t xml:space="preserve"> </w:t>
      </w:r>
      <w:r w:rsidR="00057313">
        <w:rPr>
          <w:lang w:val="en-US"/>
        </w:rPr>
        <w:fldChar w:fldCharType="begin"/>
      </w:r>
      <w:r w:rsidR="00057313">
        <w:rPr>
          <w:lang w:val="en-US"/>
        </w:rPr>
        <w:instrText xml:space="preserve"> REF _Ref5221363 \r \h </w:instrText>
      </w:r>
      <w:r w:rsidR="00057313">
        <w:rPr>
          <w:lang w:val="en-US"/>
        </w:rPr>
      </w:r>
      <w:r w:rsidR="00057313">
        <w:rPr>
          <w:lang w:val="en-US"/>
        </w:rPr>
        <w:fldChar w:fldCharType="separate"/>
      </w:r>
      <w:r w:rsidR="00057313">
        <w:rPr>
          <w:lang w:val="en-US"/>
        </w:rPr>
        <w:t>[42]</w:t>
      </w:r>
      <w:r w:rsidR="00057313">
        <w:rPr>
          <w:lang w:val="en-US"/>
        </w:rPr>
        <w:fldChar w:fldCharType="end"/>
      </w:r>
      <w:r w:rsidR="00057313">
        <w:rPr>
          <w:lang w:val="en-US"/>
        </w:rPr>
        <w:t>.</w:t>
      </w:r>
    </w:p>
    <w:p w:rsidR="008A0A52" w:rsidRDefault="008A0A52" w:rsidP="00A66C9C">
      <w:pPr>
        <w:rPr>
          <w:lang w:val="en-US"/>
        </w:rPr>
      </w:pPr>
    </w:p>
    <w:p w:rsidR="008A0A52" w:rsidRDefault="008A0A52" w:rsidP="00A66C9C">
      <w:pPr>
        <w:rPr>
          <w:lang w:val="en-US"/>
        </w:rPr>
      </w:pPr>
      <w:r>
        <w:rPr>
          <w:lang w:val="en-US"/>
        </w:rPr>
        <w:t xml:space="preserve">An exemplification of the entities engaged in a cooperative framework of automated management and an autonomic </w:t>
      </w:r>
      <w:r w:rsidR="00057313">
        <w:rPr>
          <w:lang w:val="en-US"/>
        </w:rPr>
        <w:t>networking environment</w:t>
      </w:r>
      <w:r w:rsidR="00E654A9">
        <w:rPr>
          <w:lang w:val="en-US"/>
        </w:rPr>
        <w:t xml:space="preserve">, illustrating the notion of a Knowledge Plane (KP) is depicted in </w:t>
      </w:r>
      <w:r w:rsidR="00D12D27">
        <w:rPr>
          <w:lang w:val="en-US"/>
        </w:rPr>
        <w:fldChar w:fldCharType="begin"/>
      </w:r>
      <w:r w:rsidR="00D12D27">
        <w:rPr>
          <w:lang w:val="en-US"/>
        </w:rPr>
        <w:instrText xml:space="preserve"> REF _Ref5209610 \r \h </w:instrText>
      </w:r>
      <w:r w:rsidR="00D12D27">
        <w:rPr>
          <w:lang w:val="en-US"/>
        </w:rPr>
      </w:r>
      <w:r w:rsidR="00D12D27">
        <w:rPr>
          <w:lang w:val="en-US"/>
        </w:rPr>
        <w:fldChar w:fldCharType="separate"/>
      </w:r>
      <w:r w:rsidR="00D12D27">
        <w:rPr>
          <w:lang w:val="en-US"/>
        </w:rPr>
        <w:t xml:space="preserve">Fig.5. </w:t>
      </w:r>
      <w:r w:rsidR="00D12D27">
        <w:rPr>
          <w:lang w:val="en-US"/>
        </w:rPr>
        <w:fldChar w:fldCharType="end"/>
      </w:r>
    </w:p>
    <w:p w:rsidR="00E654A9" w:rsidRPr="00A66C9C" w:rsidRDefault="00E654A9" w:rsidP="00E654A9">
      <w:pPr>
        <w:rPr>
          <w:lang w:val="en-US"/>
        </w:rPr>
      </w:pPr>
    </w:p>
    <w:p w:rsidR="00E654A9" w:rsidRPr="00A66C9C" w:rsidRDefault="00E654A9" w:rsidP="00E654A9">
      <w:pPr>
        <w:rPr>
          <w:lang w:val="en-US"/>
        </w:rPr>
      </w:pPr>
      <w:r w:rsidRPr="00A66C9C">
        <w:rPr>
          <w:lang w:val="en-US"/>
        </w:rPr>
        <w:t>To achieve this objective, there is a need for a standardized Federated Framework to support E2E Autonomic (Closed-Loop) Service Assurance as specified in [41] [42].</w:t>
      </w:r>
    </w:p>
    <w:p w:rsidR="00E654A9" w:rsidRPr="00A66C9C" w:rsidRDefault="00E654A9" w:rsidP="00E654A9">
      <w:pPr>
        <w:rPr>
          <w:lang w:val="en-US"/>
        </w:rPr>
      </w:pPr>
    </w:p>
    <w:p w:rsidR="00E654A9" w:rsidRPr="00A66C9C" w:rsidRDefault="00E654A9" w:rsidP="00E654A9">
      <w:pPr>
        <w:rPr>
          <w:lang w:val="en-US"/>
        </w:rPr>
      </w:pPr>
      <w:r w:rsidRPr="00A66C9C">
        <w:rPr>
          <w:lang w:val="en-US"/>
        </w:rPr>
        <w:t>The guiding principles for an autonomic networking framework for delineating the related requirements include:</w:t>
      </w:r>
    </w:p>
    <w:p w:rsidR="00E654A9" w:rsidRPr="00A66C9C" w:rsidRDefault="00E654A9" w:rsidP="00E654A9">
      <w:pPr>
        <w:rPr>
          <w:lang w:val="en-US"/>
        </w:rPr>
      </w:pPr>
    </w:p>
    <w:p w:rsidR="00E654A9" w:rsidRPr="00A66C9C" w:rsidRDefault="00E654A9" w:rsidP="00E654A9">
      <w:pPr>
        <w:pStyle w:val="ListParagraph"/>
        <w:numPr>
          <w:ilvl w:val="0"/>
          <w:numId w:val="46"/>
        </w:numPr>
        <w:rPr>
          <w:lang w:val="en-US"/>
        </w:rPr>
      </w:pPr>
      <w:r w:rsidRPr="00A66C9C">
        <w:rPr>
          <w:lang w:val="en-US"/>
        </w:rPr>
        <w:t>The interworking of management in the context of a hybrid network that consists of an AD and a non-AD associated with a legacy OSS shall be supported.</w:t>
      </w:r>
    </w:p>
    <w:p w:rsidR="00E654A9" w:rsidRPr="00A66C9C" w:rsidRDefault="00E654A9" w:rsidP="00E654A9">
      <w:pPr>
        <w:rPr>
          <w:lang w:val="en-US"/>
        </w:rPr>
      </w:pPr>
    </w:p>
    <w:p w:rsidR="00E654A9" w:rsidRPr="00E654A9" w:rsidRDefault="00E654A9" w:rsidP="00E654A9">
      <w:pPr>
        <w:pStyle w:val="ListParagraph"/>
        <w:numPr>
          <w:ilvl w:val="0"/>
          <w:numId w:val="46"/>
        </w:numPr>
        <w:rPr>
          <w:lang w:val="en-US"/>
        </w:rPr>
      </w:pPr>
      <w:r w:rsidRPr="00A66C9C">
        <w:rPr>
          <w:lang w:val="en-US"/>
        </w:rPr>
        <w:t>The network analytics functions performed by interworking modularized Autonomic Managers (AMs) using the and associated shared Knowledge Bases (KBs), which execute as software with real-time and predictive analytics as loadable modules or applications, shall be supported.</w:t>
      </w:r>
    </w:p>
    <w:p w:rsidR="00E654A9" w:rsidRPr="00A66C9C" w:rsidRDefault="00E654A9" w:rsidP="00E654A9">
      <w:pPr>
        <w:pStyle w:val="ListParagraph"/>
        <w:numPr>
          <w:ilvl w:val="0"/>
          <w:numId w:val="46"/>
        </w:numPr>
        <w:rPr>
          <w:lang w:val="en-US"/>
        </w:rPr>
      </w:pPr>
      <w:r w:rsidRPr="00A66C9C">
        <w:rPr>
          <w:lang w:val="en-US"/>
        </w:rPr>
        <w:lastRenderedPageBreak/>
        <w:t>Multi-Layer autonomics, such as the abstraction levels at which autonomic and cognitive capabilities can be embedded, shall be supported. For example, this multi-layer architecture includes E2E Service Orchestrator, SDN controllers, OSS, NFVO, VNFM, VIM, EM, virtualization layer as a multi-tenant platform</w:t>
      </w:r>
    </w:p>
    <w:p w:rsidR="00E654A9" w:rsidRDefault="00E654A9" w:rsidP="00A66C9C">
      <w:pPr>
        <w:rPr>
          <w:lang w:val="en-US"/>
        </w:rPr>
      </w:pPr>
    </w:p>
    <w:p w:rsidR="00E654A9" w:rsidRPr="00A66C9C" w:rsidRDefault="00E654A9" w:rsidP="00E654A9">
      <w:pPr>
        <w:jc w:val="center"/>
        <w:rPr>
          <w:lang w:val="en-US"/>
        </w:rPr>
      </w:pPr>
      <w:r>
        <w:rPr>
          <w:noProof/>
          <w:lang w:val="en-US" w:eastAsia="en-US"/>
        </w:rPr>
        <w:drawing>
          <wp:inline distT="0" distB="0" distL="0" distR="0" wp14:anchorId="517C17C2" wp14:editId="20A84093">
            <wp:extent cx="5664200" cy="54133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uf_detail.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664200" cy="5413375"/>
                    </a:xfrm>
                    <a:prstGeom prst="rect">
                      <a:avLst/>
                    </a:prstGeom>
                  </pic:spPr>
                </pic:pic>
              </a:graphicData>
            </a:graphic>
          </wp:inline>
        </w:drawing>
      </w:r>
    </w:p>
    <w:p w:rsidR="00A66C9C" w:rsidRPr="00A66C9C" w:rsidRDefault="00A66C9C" w:rsidP="00A66C9C">
      <w:pPr>
        <w:rPr>
          <w:lang w:val="en-US"/>
        </w:rPr>
      </w:pPr>
    </w:p>
    <w:p w:rsidR="00E654A9" w:rsidRDefault="00D12D27" w:rsidP="00D12D27">
      <w:pPr>
        <w:pStyle w:val="Figure"/>
      </w:pPr>
      <w:bookmarkStart w:id="180" w:name="_Ref5209610"/>
      <w:r>
        <w:t>Illustration of entities in an autonomic management and control environment</w:t>
      </w:r>
      <w:bookmarkEnd w:id="180"/>
    </w:p>
    <w:p w:rsidR="00E654A9" w:rsidRDefault="00E654A9" w:rsidP="00A66C9C">
      <w:pPr>
        <w:rPr>
          <w:lang w:val="en-US"/>
        </w:rPr>
      </w:pPr>
    </w:p>
    <w:p w:rsidR="006C4A1D" w:rsidRPr="006C4A1D" w:rsidRDefault="00A66C9C" w:rsidP="006C4A1D">
      <w:pPr>
        <w:rPr>
          <w:lang w:val="en-US"/>
        </w:rPr>
      </w:pPr>
      <w:r w:rsidRPr="00A66C9C">
        <w:rPr>
          <w:lang w:val="en-US"/>
        </w:rPr>
        <w:t>This E2E autonomic service assurance of E2E network services shall be achievable through a federation of specific network segments/domains access, backhaul, and core networks all embedding autonomic and cognitive capabilities. The scope of a federation may be extended to cover other Autonomic Domains (ADs), where such domains have embedded autonomic capabilities beyond the core network, such as a data center network that hosts some Telco-Cloud network functions or even applications.</w:t>
      </w:r>
    </w:p>
    <w:p w:rsidR="005252C9" w:rsidRPr="00E654A9" w:rsidRDefault="000D4691" w:rsidP="005252C9">
      <w:pPr>
        <w:pStyle w:val="Heading4"/>
      </w:pPr>
      <w:bookmarkStart w:id="181" w:name="_Toc3865703"/>
      <w:bookmarkStart w:id="182" w:name="_Toc7190646"/>
      <w:r>
        <w:t>Fast</w:t>
      </w:r>
      <w:r w:rsidR="005252C9">
        <w:t xml:space="preserve"> and slow control loop</w:t>
      </w:r>
      <w:r w:rsidR="00AE7893">
        <w:t xml:space="preserve"> </w:t>
      </w:r>
      <w:r w:rsidR="000E545A">
        <w:t>concept in</w:t>
      </w:r>
      <w:r w:rsidR="005252C9">
        <w:t xml:space="preserve"> AuN</w:t>
      </w:r>
      <w:bookmarkEnd w:id="181"/>
      <w:bookmarkEnd w:id="182"/>
    </w:p>
    <w:p w:rsidR="00B60D05" w:rsidRDefault="00EE4AB4" w:rsidP="00C12C1C">
      <w:pPr>
        <w:rPr>
          <w:color w:val="000000" w:themeColor="text1"/>
          <w:lang w:val="en-US"/>
        </w:rPr>
      </w:pPr>
      <w:r>
        <w:rPr>
          <w:color w:val="000000" w:themeColor="text1"/>
          <w:lang w:val="en-US"/>
        </w:rPr>
        <w:t xml:space="preserve">A hybrid AuN framework is required, to suit an autonomic management of a diverse array of networks and services that characterize a 5G ecosystem. This type of framework for autonomic management of networks and services, its </w:t>
      </w:r>
      <w:r>
        <w:rPr>
          <w:color w:val="000000" w:themeColor="text1"/>
          <w:lang w:val="en-US"/>
        </w:rPr>
        <w:lastRenderedPageBreak/>
        <w:t>hybrid nature is characterized in terms of hierarchical levels of abstraction, consisting of ‘fast control loops’</w:t>
      </w:r>
      <w:r w:rsidR="002B5F30">
        <w:rPr>
          <w:color w:val="000000" w:themeColor="text1"/>
          <w:lang w:val="en-US"/>
        </w:rPr>
        <w:t xml:space="preserve"> and ‘slow control</w:t>
      </w:r>
      <w:r w:rsidR="00B60D05">
        <w:rPr>
          <w:color w:val="000000" w:themeColor="text1"/>
          <w:lang w:val="en-US"/>
        </w:rPr>
        <w:t xml:space="preserve"> loops’. </w:t>
      </w:r>
    </w:p>
    <w:p w:rsidR="00B60D05" w:rsidRDefault="00B60D05" w:rsidP="00C12C1C">
      <w:pPr>
        <w:rPr>
          <w:color w:val="000000" w:themeColor="text1"/>
          <w:lang w:val="en-US"/>
        </w:rPr>
      </w:pPr>
    </w:p>
    <w:p w:rsidR="00B60D05" w:rsidRDefault="00B60D05" w:rsidP="00C12C1C">
      <w:pPr>
        <w:rPr>
          <w:color w:val="000000" w:themeColor="text1"/>
          <w:lang w:val="en-US"/>
        </w:rPr>
      </w:pPr>
      <w:r>
        <w:rPr>
          <w:color w:val="000000" w:themeColor="text1"/>
          <w:lang w:val="en-US"/>
        </w:rPr>
        <w:t xml:space="preserve">Fast control loops are </w:t>
      </w:r>
      <w:r w:rsidR="00EE4AB4">
        <w:rPr>
          <w:color w:val="000000" w:themeColor="text1"/>
          <w:lang w:val="en-US"/>
        </w:rPr>
        <w:t>localized control loops that require a fast reaction time</w:t>
      </w:r>
      <w:r w:rsidR="000A5ED4">
        <w:rPr>
          <w:color w:val="000000" w:themeColor="text1"/>
          <w:lang w:val="en-US"/>
        </w:rPr>
        <w:t xml:space="preserve"> (</w:t>
      </w:r>
      <w:r>
        <w:rPr>
          <w:color w:val="000000" w:themeColor="text1"/>
          <w:lang w:val="en-US"/>
        </w:rPr>
        <w:t>e.g.</w:t>
      </w:r>
      <w:r w:rsidR="00182B23">
        <w:rPr>
          <w:color w:val="000000" w:themeColor="text1"/>
          <w:lang w:val="en-US"/>
        </w:rPr>
        <w:t xml:space="preserve"> </w:t>
      </w:r>
      <w:r w:rsidR="000A5ED4">
        <w:rPr>
          <w:color w:val="000000" w:themeColor="text1"/>
          <w:lang w:val="en-US"/>
        </w:rPr>
        <w:t>control-loops that operate within a Network Element/</w:t>
      </w:r>
      <w:r w:rsidR="00057313">
        <w:rPr>
          <w:color w:val="000000" w:themeColor="text1"/>
          <w:lang w:val="en-US"/>
        </w:rPr>
        <w:t>Function (</w:t>
      </w:r>
      <w:r w:rsidR="000A5ED4">
        <w:rPr>
          <w:color w:val="000000" w:themeColor="text1"/>
          <w:lang w:val="en-US"/>
        </w:rPr>
        <w:t>NE/NF)</w:t>
      </w:r>
      <w:r w:rsidR="00EE4AB4">
        <w:rPr>
          <w:color w:val="000000" w:themeColor="text1"/>
          <w:lang w:val="en-US"/>
        </w:rPr>
        <w:t xml:space="preserve">, in the case of the management of entities </w:t>
      </w:r>
      <w:r w:rsidR="00BE2012">
        <w:rPr>
          <w:color w:val="000000" w:themeColor="text1"/>
          <w:lang w:val="en-US"/>
        </w:rPr>
        <w:t xml:space="preserve">within or </w:t>
      </w:r>
      <w:r w:rsidR="00EE4AB4">
        <w:rPr>
          <w:color w:val="000000" w:themeColor="text1"/>
          <w:lang w:val="en-US"/>
        </w:rPr>
        <w:t>closer to a radio node or user with strict 5G latency constraints etc.)</w:t>
      </w:r>
      <w:r>
        <w:rPr>
          <w:color w:val="000000" w:themeColor="text1"/>
          <w:lang w:val="en-US"/>
        </w:rPr>
        <w:t xml:space="preserve">. </w:t>
      </w:r>
    </w:p>
    <w:p w:rsidR="00B60D05" w:rsidRDefault="00B60D05" w:rsidP="00C12C1C">
      <w:pPr>
        <w:rPr>
          <w:color w:val="000000" w:themeColor="text1"/>
          <w:lang w:val="en-US"/>
        </w:rPr>
      </w:pPr>
    </w:p>
    <w:p w:rsidR="00B60D05" w:rsidRDefault="00B60D05" w:rsidP="00C12C1C">
      <w:pPr>
        <w:rPr>
          <w:color w:val="000000" w:themeColor="text1"/>
          <w:lang w:val="en-US"/>
        </w:rPr>
      </w:pPr>
      <w:r>
        <w:rPr>
          <w:color w:val="000000" w:themeColor="text1"/>
          <w:lang w:val="en-US"/>
        </w:rPr>
        <w:t>S</w:t>
      </w:r>
      <w:r w:rsidR="00EE4AB4">
        <w:rPr>
          <w:color w:val="000000" w:themeColor="text1"/>
          <w:lang w:val="en-US"/>
        </w:rPr>
        <w:t xml:space="preserve">low control loops </w:t>
      </w:r>
      <w:r>
        <w:rPr>
          <w:color w:val="000000" w:themeColor="text1"/>
          <w:lang w:val="en-US"/>
        </w:rPr>
        <w:t xml:space="preserve">are broad scope </w:t>
      </w:r>
      <w:r w:rsidR="00EE4AB4">
        <w:rPr>
          <w:color w:val="000000" w:themeColor="text1"/>
          <w:lang w:val="en-US"/>
        </w:rPr>
        <w:t xml:space="preserve">control loops that </w:t>
      </w:r>
      <w:r>
        <w:rPr>
          <w:color w:val="000000" w:themeColor="text1"/>
          <w:lang w:val="en-US"/>
        </w:rPr>
        <w:t xml:space="preserve">require a </w:t>
      </w:r>
      <w:r w:rsidR="00EE4AB4">
        <w:rPr>
          <w:color w:val="000000" w:themeColor="text1"/>
          <w:lang w:val="en-US"/>
        </w:rPr>
        <w:t xml:space="preserve">network-wide view, such as in the case of </w:t>
      </w:r>
      <w:r w:rsidR="000E545A">
        <w:rPr>
          <w:color w:val="000000" w:themeColor="text1"/>
          <w:lang w:val="en-US"/>
        </w:rPr>
        <w:t>joint management</w:t>
      </w:r>
      <w:r w:rsidR="00EE4AB4">
        <w:rPr>
          <w:color w:val="000000" w:themeColor="text1"/>
          <w:lang w:val="en-US"/>
        </w:rPr>
        <w:t xml:space="preserve"> of entities further away from a radio node or user with relaxed latency bounds that are typically associated with non-session scenarios </w:t>
      </w:r>
      <w:r w:rsidR="00182B23">
        <w:rPr>
          <w:color w:val="000000" w:themeColor="text1"/>
          <w:lang w:val="en-US"/>
        </w:rPr>
        <w:t>etc.</w:t>
      </w:r>
      <w:r w:rsidR="00EE4AB4">
        <w:rPr>
          <w:color w:val="000000" w:themeColor="text1"/>
          <w:lang w:val="en-US"/>
        </w:rPr>
        <w:t xml:space="preserve"> </w:t>
      </w:r>
    </w:p>
    <w:p w:rsidR="00B60D05" w:rsidRDefault="00B60D05" w:rsidP="00C12C1C">
      <w:pPr>
        <w:rPr>
          <w:color w:val="000000" w:themeColor="text1"/>
          <w:lang w:val="en-US"/>
        </w:rPr>
      </w:pPr>
    </w:p>
    <w:p w:rsidR="00C12C1C" w:rsidRPr="004503AB" w:rsidRDefault="00EE4AB4" w:rsidP="00C12C1C">
      <w:pPr>
        <w:rPr>
          <w:lang w:val="en-US"/>
        </w:rPr>
      </w:pPr>
      <w:r>
        <w:rPr>
          <w:color w:val="000000" w:themeColor="text1"/>
          <w:lang w:val="en-US"/>
        </w:rPr>
        <w:t>A time-scaling of control loops provides a generalized capability to suit a wide range of feedback control reaction times in an AuN framework. The main objective of ‘slow control loops’, consists of a management and control subsystem process that extends beyond the network and service entities, with respect to long-term goals for the network and service behavior, characterized in terms of network and service optimization</w:t>
      </w:r>
      <w:r w:rsidR="00C12C1C">
        <w:rPr>
          <w:color w:val="000000" w:themeColor="text1"/>
          <w:lang w:val="en-US"/>
        </w:rPr>
        <w:t xml:space="preserve">, </w:t>
      </w:r>
      <w:r>
        <w:rPr>
          <w:color w:val="000000" w:themeColor="text1"/>
          <w:lang w:val="en-US"/>
        </w:rPr>
        <w:t>adaptation</w:t>
      </w:r>
      <w:r w:rsidR="00C12C1C">
        <w:rPr>
          <w:color w:val="000000" w:themeColor="text1"/>
          <w:lang w:val="en-US"/>
        </w:rPr>
        <w:t xml:space="preserve"> and</w:t>
      </w:r>
      <w:r w:rsidR="00B60D05">
        <w:rPr>
          <w:color w:val="000000" w:themeColor="text1"/>
          <w:lang w:val="en-US"/>
        </w:rPr>
        <w:t xml:space="preserve"> </w:t>
      </w:r>
      <w:r w:rsidR="00C12C1C">
        <w:rPr>
          <w:color w:val="000000" w:themeColor="text1"/>
          <w:lang w:val="en-US"/>
        </w:rPr>
        <w:t xml:space="preserve">the dynamic planning of </w:t>
      </w:r>
      <w:r w:rsidR="00B60D05">
        <w:rPr>
          <w:color w:val="000000" w:themeColor="text1"/>
          <w:lang w:val="en-US"/>
        </w:rPr>
        <w:t xml:space="preserve">a </w:t>
      </w:r>
      <w:r w:rsidR="00C12C1C">
        <w:rPr>
          <w:color w:val="000000" w:themeColor="text1"/>
          <w:lang w:val="en-US"/>
        </w:rPr>
        <w:t xml:space="preserve">service or resource (re)-orchestration in </w:t>
      </w:r>
      <w:r w:rsidR="00B60D05">
        <w:rPr>
          <w:color w:val="000000" w:themeColor="text1"/>
          <w:lang w:val="en-US"/>
        </w:rPr>
        <w:t>to respond automatically to</w:t>
      </w:r>
      <w:r w:rsidR="00C12C1C">
        <w:rPr>
          <w:color w:val="000000" w:themeColor="text1"/>
          <w:lang w:val="en-US"/>
        </w:rPr>
        <w:t xml:space="preserve"> various challenges experienced by the network</w:t>
      </w:r>
      <w:r w:rsidR="00B60D05">
        <w:rPr>
          <w:color w:val="000000" w:themeColor="text1"/>
          <w:lang w:val="en-US"/>
        </w:rPr>
        <w:t xml:space="preserve">, </w:t>
      </w:r>
      <w:r w:rsidR="00C12C1C">
        <w:rPr>
          <w:color w:val="000000" w:themeColor="text1"/>
          <w:lang w:val="en-US"/>
        </w:rPr>
        <w:t xml:space="preserve">including changing workloads dynamics, manifestations of faults/errors/failures and performance degradations). [48][49] </w:t>
      </w:r>
      <w:r w:rsidR="00B60D05">
        <w:rPr>
          <w:color w:val="000000" w:themeColor="text1"/>
          <w:lang w:val="en-US"/>
        </w:rPr>
        <w:t xml:space="preserve">Insights </w:t>
      </w:r>
      <w:r w:rsidR="00C12C1C">
        <w:rPr>
          <w:color w:val="000000" w:themeColor="text1"/>
          <w:lang w:val="en-US"/>
        </w:rPr>
        <w:t>into management and control aspects</w:t>
      </w:r>
      <w:r w:rsidR="00B60D05">
        <w:rPr>
          <w:color w:val="000000" w:themeColor="text1"/>
          <w:lang w:val="en-US"/>
        </w:rPr>
        <w:t xml:space="preserve"> </w:t>
      </w:r>
      <w:r w:rsidR="00B60D05">
        <w:rPr>
          <w:color w:val="000000" w:themeColor="text1"/>
          <w:lang w:val="en-US"/>
        </w:rPr>
        <w:fldChar w:fldCharType="begin"/>
      </w:r>
      <w:r w:rsidR="00B60D05">
        <w:rPr>
          <w:color w:val="000000" w:themeColor="text1"/>
          <w:lang w:val="en-US"/>
        </w:rPr>
        <w:instrText xml:space="preserve"> REF _Ref2592387 \r \h </w:instrText>
      </w:r>
      <w:r w:rsidR="00B60D05">
        <w:rPr>
          <w:color w:val="000000" w:themeColor="text1"/>
          <w:lang w:val="en-US"/>
        </w:rPr>
      </w:r>
      <w:r w:rsidR="00B60D05">
        <w:rPr>
          <w:color w:val="000000" w:themeColor="text1"/>
          <w:lang w:val="en-US"/>
        </w:rPr>
        <w:fldChar w:fldCharType="separate"/>
      </w:r>
      <w:r w:rsidR="00B60D05">
        <w:rPr>
          <w:color w:val="000000" w:themeColor="text1"/>
          <w:lang w:val="en-US"/>
        </w:rPr>
        <w:t>[48]</w:t>
      </w:r>
      <w:r w:rsidR="00B60D05">
        <w:rPr>
          <w:color w:val="000000" w:themeColor="text1"/>
          <w:lang w:val="en-US"/>
        </w:rPr>
        <w:fldChar w:fldCharType="end"/>
      </w:r>
      <w:r w:rsidR="00B60D05">
        <w:rPr>
          <w:color w:val="000000" w:themeColor="text1"/>
          <w:lang w:val="en-US"/>
        </w:rPr>
        <w:t xml:space="preserve"> </w:t>
      </w:r>
      <w:r w:rsidR="00B60D05">
        <w:rPr>
          <w:color w:val="000000" w:themeColor="text1"/>
          <w:lang w:val="en-US"/>
        </w:rPr>
        <w:fldChar w:fldCharType="begin"/>
      </w:r>
      <w:r w:rsidR="00B60D05">
        <w:rPr>
          <w:color w:val="000000" w:themeColor="text1"/>
          <w:lang w:val="en-US"/>
        </w:rPr>
        <w:instrText xml:space="preserve"> REF _Ref2592405 \r \h </w:instrText>
      </w:r>
      <w:r w:rsidR="00B60D05">
        <w:rPr>
          <w:color w:val="000000" w:themeColor="text1"/>
          <w:lang w:val="en-US"/>
        </w:rPr>
      </w:r>
      <w:r w:rsidR="00B60D05">
        <w:rPr>
          <w:color w:val="000000" w:themeColor="text1"/>
          <w:lang w:val="en-US"/>
        </w:rPr>
        <w:fldChar w:fldCharType="separate"/>
      </w:r>
      <w:r w:rsidR="00B60D05">
        <w:rPr>
          <w:color w:val="000000" w:themeColor="text1"/>
          <w:lang w:val="en-US"/>
        </w:rPr>
        <w:t>[49]</w:t>
      </w:r>
      <w:r w:rsidR="00B60D05">
        <w:rPr>
          <w:color w:val="000000" w:themeColor="text1"/>
          <w:lang w:val="en-US"/>
        </w:rPr>
        <w:fldChar w:fldCharType="end"/>
      </w:r>
      <w:r w:rsidR="00182B23">
        <w:rPr>
          <w:color w:val="000000" w:themeColor="text1"/>
          <w:lang w:val="en-US"/>
        </w:rPr>
        <w:t xml:space="preserve">are </w:t>
      </w:r>
      <w:r w:rsidR="00C12C1C">
        <w:rPr>
          <w:color w:val="000000" w:themeColor="text1"/>
          <w:lang w:val="en-US"/>
        </w:rPr>
        <w:t xml:space="preserve"> addressed through fast control-loops to operate within NE/NF </w:t>
      </w:r>
      <w:r w:rsidR="00182B23">
        <w:rPr>
          <w:color w:val="000000" w:themeColor="text1"/>
          <w:lang w:val="en-US"/>
        </w:rPr>
        <w:t>and</w:t>
      </w:r>
      <w:r w:rsidR="00C12C1C">
        <w:rPr>
          <w:color w:val="000000" w:themeColor="text1"/>
          <w:lang w:val="en-US"/>
        </w:rPr>
        <w:t xml:space="preserve"> those that should be </w:t>
      </w:r>
      <w:r w:rsidR="00182B23">
        <w:rPr>
          <w:color w:val="000000" w:themeColor="text1"/>
          <w:lang w:val="en-US"/>
        </w:rPr>
        <w:t>addressed</w:t>
      </w:r>
      <w:r w:rsidR="00C12C1C">
        <w:rPr>
          <w:color w:val="000000" w:themeColor="text1"/>
          <w:lang w:val="en-US"/>
        </w:rPr>
        <w:t xml:space="preserve"> by slow control-loops</w:t>
      </w:r>
      <w:r w:rsidR="00182B23">
        <w:rPr>
          <w:color w:val="000000" w:themeColor="text1"/>
          <w:lang w:val="en-US"/>
        </w:rPr>
        <w:t xml:space="preserve"> that have a broad </w:t>
      </w:r>
      <w:r w:rsidR="00802285">
        <w:rPr>
          <w:color w:val="000000" w:themeColor="text1"/>
          <w:lang w:val="en-US"/>
        </w:rPr>
        <w:t>scope should</w:t>
      </w:r>
      <w:r w:rsidR="00C12C1C">
        <w:rPr>
          <w:color w:val="000000" w:themeColor="text1"/>
          <w:lang w:val="en-US"/>
        </w:rPr>
        <w:t xml:space="preserve"> be considered in operation</w:t>
      </w:r>
      <w:r w:rsidR="00182B23">
        <w:rPr>
          <w:color w:val="000000" w:themeColor="text1"/>
          <w:lang w:val="en-US"/>
        </w:rPr>
        <w:t>al aspects for</w:t>
      </w:r>
      <w:r w:rsidR="00C12C1C">
        <w:rPr>
          <w:color w:val="000000" w:themeColor="text1"/>
          <w:lang w:val="en-US"/>
        </w:rPr>
        <w:t xml:space="preserve"> long-term planning and policing of network and service behaviours</w:t>
      </w:r>
      <w:r w:rsidR="00182B23">
        <w:rPr>
          <w:color w:val="000000" w:themeColor="text1"/>
          <w:lang w:val="en-US"/>
        </w:rPr>
        <w:t>.</w:t>
      </w:r>
    </w:p>
    <w:p w:rsidR="00EE4AB4" w:rsidRDefault="00EE4AB4" w:rsidP="00EE4AB4">
      <w:pPr>
        <w:rPr>
          <w:color w:val="000000" w:themeColor="text1"/>
          <w:lang w:val="en-US"/>
        </w:rPr>
      </w:pPr>
    </w:p>
    <w:p w:rsidR="00EE4AB4" w:rsidRPr="005252C9" w:rsidRDefault="00EE4AB4" w:rsidP="00EE4AB4">
      <w:pPr>
        <w:rPr>
          <w:color w:val="000000" w:themeColor="text1"/>
          <w:lang w:val="en-US"/>
        </w:rPr>
      </w:pPr>
      <w:r>
        <w:rPr>
          <w:color w:val="000000" w:themeColor="text1"/>
          <w:lang w:val="en-US"/>
        </w:rPr>
        <w:t>A</w:t>
      </w:r>
      <w:r w:rsidRPr="005252C9">
        <w:rPr>
          <w:color w:val="000000" w:themeColor="text1"/>
          <w:lang w:val="en-US"/>
        </w:rPr>
        <w:t xml:space="preserve">utonomic </w:t>
      </w:r>
      <w:r>
        <w:rPr>
          <w:color w:val="000000" w:themeColor="text1"/>
          <w:lang w:val="en-US"/>
        </w:rPr>
        <w:t xml:space="preserve">feedback control-loop based </w:t>
      </w:r>
      <w:r w:rsidRPr="005252C9">
        <w:rPr>
          <w:color w:val="000000" w:themeColor="text1"/>
          <w:lang w:val="en-US"/>
        </w:rPr>
        <w:t>service assurance for network services, including for network slicing</w:t>
      </w:r>
      <w:r>
        <w:rPr>
          <w:color w:val="000000" w:themeColor="text1"/>
          <w:lang w:val="en-US"/>
        </w:rPr>
        <w:t>,</w:t>
      </w:r>
      <w:r w:rsidRPr="005252C9">
        <w:rPr>
          <w:color w:val="000000" w:themeColor="text1"/>
          <w:lang w:val="en-US"/>
        </w:rPr>
        <w:t xml:space="preserve"> has profound benefits in terms of </w:t>
      </w:r>
      <w:r>
        <w:rPr>
          <w:color w:val="000000" w:themeColor="text1"/>
          <w:lang w:val="en-US"/>
        </w:rPr>
        <w:t xml:space="preserve">5G </w:t>
      </w:r>
      <w:r w:rsidRPr="005252C9">
        <w:rPr>
          <w:color w:val="000000" w:themeColor="text1"/>
          <w:lang w:val="en-US"/>
        </w:rPr>
        <w:t xml:space="preserve">network performance optimization, </w:t>
      </w:r>
      <w:r>
        <w:rPr>
          <w:color w:val="000000" w:themeColor="text1"/>
          <w:lang w:val="en-US"/>
        </w:rPr>
        <w:t xml:space="preserve">quality of experience, </w:t>
      </w:r>
      <w:r w:rsidRPr="005252C9">
        <w:rPr>
          <w:color w:val="000000" w:themeColor="text1"/>
          <w:lang w:val="en-US"/>
        </w:rPr>
        <w:t>and operation</w:t>
      </w:r>
      <w:r>
        <w:rPr>
          <w:color w:val="000000" w:themeColor="text1"/>
          <w:lang w:val="en-US"/>
        </w:rPr>
        <w:t>al</w:t>
      </w:r>
      <w:r w:rsidRPr="005252C9">
        <w:rPr>
          <w:color w:val="000000" w:themeColor="text1"/>
          <w:lang w:val="en-US"/>
        </w:rPr>
        <w:t xml:space="preserve"> efficiency</w:t>
      </w:r>
    </w:p>
    <w:p w:rsidR="00EE4AB4" w:rsidRDefault="00EE4AB4" w:rsidP="00EE4AB4">
      <w:pPr>
        <w:rPr>
          <w:color w:val="000000" w:themeColor="text1"/>
          <w:lang w:val="en-US"/>
        </w:rPr>
      </w:pPr>
    </w:p>
    <w:p w:rsidR="005252C9" w:rsidRPr="00EE4AB4" w:rsidRDefault="00EE4AB4" w:rsidP="005252C9">
      <w:pPr>
        <w:rPr>
          <w:color w:val="000000" w:themeColor="text1"/>
          <w:lang w:val="en-US"/>
        </w:rPr>
      </w:pPr>
      <w:r>
        <w:rPr>
          <w:color w:val="000000" w:themeColor="text1"/>
          <w:lang w:val="en-US"/>
        </w:rPr>
        <w:t>The design and interworking of ‘fast control loops’ and ‘slow control loops’, where the latter layers of abstraction hierarchically overlay the former layers,  form a conceptual fram</w:t>
      </w:r>
      <w:r w:rsidR="000E545A">
        <w:rPr>
          <w:color w:val="000000" w:themeColor="text1"/>
          <w:lang w:val="en-US"/>
        </w:rPr>
        <w:t>ework for multilayer autonomics,</w:t>
      </w:r>
      <w:r>
        <w:rPr>
          <w:color w:val="000000" w:themeColor="text1"/>
          <w:lang w:val="en-US"/>
        </w:rPr>
        <w:t xml:space="preserve"> </w:t>
      </w:r>
      <w:r w:rsidR="00EB1DAD">
        <w:rPr>
          <w:color w:val="000000" w:themeColor="text1"/>
          <w:lang w:val="en-US"/>
        </w:rPr>
        <w:t xml:space="preserve">as specified in </w:t>
      </w:r>
      <w:r w:rsidR="00B74548">
        <w:rPr>
          <w:color w:val="000000" w:themeColor="text1"/>
          <w:lang w:val="en-US"/>
        </w:rPr>
        <w:t>a generic autonomic networking architecture model</w:t>
      </w:r>
      <w:r w:rsidR="00EB1DAD">
        <w:rPr>
          <w:color w:val="000000" w:themeColor="text1"/>
          <w:lang w:val="en-US"/>
        </w:rPr>
        <w:t>[42] that describes such interworking</w:t>
      </w:r>
      <w:r w:rsidR="00B74548">
        <w:rPr>
          <w:color w:val="000000" w:themeColor="text1"/>
          <w:lang w:val="en-US"/>
        </w:rPr>
        <w:t>, where</w:t>
      </w:r>
      <w:r w:rsidR="00EB1DAD">
        <w:rPr>
          <w:color w:val="000000" w:themeColor="text1"/>
          <w:lang w:val="en-US"/>
        </w:rPr>
        <w:t xml:space="preserve"> the </w:t>
      </w:r>
      <w:r w:rsidR="00870BB7">
        <w:rPr>
          <w:color w:val="000000" w:themeColor="text1"/>
          <w:lang w:val="en-US"/>
        </w:rPr>
        <w:t>higher-level</w:t>
      </w:r>
      <w:r w:rsidR="00EB1DAD">
        <w:rPr>
          <w:color w:val="000000" w:themeColor="text1"/>
          <w:lang w:val="en-US"/>
        </w:rPr>
        <w:t xml:space="preserve"> autonomic control-loops (slow control</w:t>
      </w:r>
      <w:r w:rsidR="00870BB7">
        <w:rPr>
          <w:color w:val="000000" w:themeColor="text1"/>
          <w:lang w:val="en-US"/>
        </w:rPr>
        <w:t>-</w:t>
      </w:r>
      <w:r w:rsidR="00EB1DAD">
        <w:rPr>
          <w:color w:val="000000" w:themeColor="text1"/>
          <w:lang w:val="en-US"/>
        </w:rPr>
        <w:t xml:space="preserve">loops) with wider views </w:t>
      </w:r>
      <w:r w:rsidR="00870BB7">
        <w:rPr>
          <w:color w:val="000000" w:themeColor="text1"/>
          <w:lang w:val="en-US"/>
        </w:rPr>
        <w:t>of</w:t>
      </w:r>
      <w:r w:rsidR="00802285">
        <w:rPr>
          <w:color w:val="000000" w:themeColor="text1"/>
          <w:lang w:val="en-US"/>
        </w:rPr>
        <w:t xml:space="preserve"> </w:t>
      </w:r>
      <w:r w:rsidR="00EB1DAD">
        <w:rPr>
          <w:color w:val="000000" w:themeColor="text1"/>
          <w:lang w:val="en-US"/>
        </w:rPr>
        <w:t xml:space="preserve">global target objectives </w:t>
      </w:r>
      <w:r w:rsidR="00870BB7">
        <w:rPr>
          <w:color w:val="000000" w:themeColor="text1"/>
          <w:lang w:val="en-US"/>
        </w:rPr>
        <w:t>perform</w:t>
      </w:r>
      <w:r w:rsidR="00EB1DAD">
        <w:rPr>
          <w:color w:val="000000" w:themeColor="text1"/>
          <w:lang w:val="en-US"/>
        </w:rPr>
        <w:t xml:space="preserve"> “policy-control”</w:t>
      </w:r>
      <w:r w:rsidR="00870BB7">
        <w:rPr>
          <w:color w:val="000000" w:themeColor="text1"/>
          <w:lang w:val="en-US"/>
        </w:rPr>
        <w:t>, while</w:t>
      </w:r>
      <w:r w:rsidR="00EB1DAD">
        <w:rPr>
          <w:color w:val="000000" w:themeColor="text1"/>
          <w:lang w:val="en-US"/>
        </w:rPr>
        <w:t xml:space="preserve"> the fast control-loops </w:t>
      </w:r>
      <w:r w:rsidR="00870BB7">
        <w:rPr>
          <w:color w:val="000000" w:themeColor="text1"/>
          <w:lang w:val="en-US"/>
        </w:rPr>
        <w:t xml:space="preserve">are </w:t>
      </w:r>
      <w:r w:rsidR="00EB1DAD">
        <w:rPr>
          <w:color w:val="000000" w:themeColor="text1"/>
          <w:lang w:val="en-US"/>
        </w:rPr>
        <w:t xml:space="preserve">implemented in NEs/NFs. </w:t>
      </w:r>
      <w:r>
        <w:rPr>
          <w:color w:val="000000" w:themeColor="text1"/>
          <w:lang w:val="en-US"/>
        </w:rPr>
        <w:t>The related requirements form the basis for a holistic, interoperable AuN framework.</w:t>
      </w:r>
    </w:p>
    <w:p w:rsidR="005252C9" w:rsidRDefault="005772DB" w:rsidP="00B52530">
      <w:pPr>
        <w:pStyle w:val="Heading4"/>
      </w:pPr>
      <w:bookmarkStart w:id="183" w:name="_Toc3865704"/>
      <w:bookmarkStart w:id="184" w:name="_Toc7190647"/>
      <w:r>
        <w:t>Hierarchical abstraction</w:t>
      </w:r>
      <w:r w:rsidR="000D2AA0">
        <w:t>s</w:t>
      </w:r>
      <w:r>
        <w:t xml:space="preserve"> in AuN</w:t>
      </w:r>
      <w:bookmarkEnd w:id="183"/>
      <w:bookmarkEnd w:id="184"/>
    </w:p>
    <w:p w:rsidR="005772DB" w:rsidRDefault="005772DB" w:rsidP="005772DB">
      <w:pPr>
        <w:rPr>
          <w:lang w:val="en-US"/>
        </w:rPr>
      </w:pPr>
    </w:p>
    <w:p w:rsidR="005772DB" w:rsidRDefault="005772DB" w:rsidP="005772DB">
      <w:pPr>
        <w:rPr>
          <w:lang w:val="en-US"/>
        </w:rPr>
      </w:pPr>
      <w:r>
        <w:rPr>
          <w:lang w:val="en-US"/>
        </w:rPr>
        <w:t>The control loops or self</w:t>
      </w:r>
      <w:r w:rsidR="00CE66AE">
        <w:rPr>
          <w:lang w:val="en-US"/>
        </w:rPr>
        <w:t>-</w:t>
      </w:r>
      <w:r>
        <w:rPr>
          <w:lang w:val="en-US"/>
        </w:rPr>
        <w:t>management</w:t>
      </w:r>
      <w:r w:rsidR="00CE66AE">
        <w:rPr>
          <w:lang w:val="en-US"/>
        </w:rPr>
        <w:t xml:space="preserve"> constructs</w:t>
      </w:r>
      <w:r>
        <w:rPr>
          <w:lang w:val="en-US"/>
        </w:rPr>
        <w:t xml:space="preserve"> in AuN are abstracted in terms </w:t>
      </w:r>
      <w:r w:rsidR="000D2AA0">
        <w:rPr>
          <w:lang w:val="en-US"/>
        </w:rPr>
        <w:t xml:space="preserve">of </w:t>
      </w:r>
      <w:r>
        <w:rPr>
          <w:lang w:val="en-US"/>
        </w:rPr>
        <w:t>multiple hierarchical l</w:t>
      </w:r>
      <w:r w:rsidR="00CE66AE">
        <w:rPr>
          <w:lang w:val="en-US"/>
        </w:rPr>
        <w:t xml:space="preserve">evels in a holistic manner for realizing the concept of multilayer autonomics </w:t>
      </w:r>
      <w:r w:rsidR="00CE66AE">
        <w:rPr>
          <w:lang w:val="en-US"/>
        </w:rPr>
        <w:fldChar w:fldCharType="begin"/>
      </w:r>
      <w:r w:rsidR="00CE66AE">
        <w:rPr>
          <w:lang w:val="en-US"/>
        </w:rPr>
        <w:instrText xml:space="preserve"> REF _Ref524555501 \r \h </w:instrText>
      </w:r>
      <w:r w:rsidR="00CE66AE">
        <w:rPr>
          <w:lang w:val="en-US"/>
        </w:rPr>
      </w:r>
      <w:r w:rsidR="00CE66AE">
        <w:rPr>
          <w:lang w:val="en-US"/>
        </w:rPr>
        <w:fldChar w:fldCharType="separate"/>
      </w:r>
      <w:r w:rsidR="00CE66AE">
        <w:rPr>
          <w:lang w:val="en-US"/>
        </w:rPr>
        <w:t>[42]</w:t>
      </w:r>
      <w:r w:rsidR="00CE66AE">
        <w:rPr>
          <w:lang w:val="en-US"/>
        </w:rPr>
        <w:fldChar w:fldCharType="end"/>
      </w:r>
      <w:r w:rsidR="00CE66AE">
        <w:rPr>
          <w:lang w:val="en-US"/>
        </w:rPr>
        <w:t>, which enables the following capabilities:</w:t>
      </w:r>
    </w:p>
    <w:p w:rsidR="000E64FE" w:rsidRDefault="00CE66AE" w:rsidP="00CE66AE">
      <w:pPr>
        <w:pStyle w:val="ListParagraph"/>
        <w:numPr>
          <w:ilvl w:val="0"/>
          <w:numId w:val="43"/>
        </w:numPr>
        <w:rPr>
          <w:lang w:val="en-US"/>
        </w:rPr>
      </w:pPr>
      <w:r>
        <w:rPr>
          <w:lang w:val="en-US"/>
        </w:rPr>
        <w:t>Guidance on an instantiation of an autonomic network model on various network architectures and their associated management and control architectures (e.g.</w:t>
      </w:r>
      <w:r w:rsidR="000E64FE">
        <w:rPr>
          <w:lang w:val="en-US"/>
        </w:rPr>
        <w:t xml:space="preserve"> </w:t>
      </w:r>
      <w:r w:rsidR="000E64FE">
        <w:rPr>
          <w:lang w:val="en-US"/>
        </w:rPr>
        <w:fldChar w:fldCharType="begin"/>
      </w:r>
      <w:r w:rsidR="000E64FE">
        <w:rPr>
          <w:lang w:val="en-US"/>
        </w:rPr>
        <w:instrText xml:space="preserve"> REF _Ref2592387 \r \h </w:instrText>
      </w:r>
      <w:r w:rsidR="000E64FE">
        <w:rPr>
          <w:lang w:val="en-US"/>
        </w:rPr>
      </w:r>
      <w:r w:rsidR="000E64FE">
        <w:rPr>
          <w:lang w:val="en-US"/>
        </w:rPr>
        <w:fldChar w:fldCharType="separate"/>
      </w:r>
      <w:r w:rsidR="000E64FE">
        <w:rPr>
          <w:lang w:val="en-US"/>
        </w:rPr>
        <w:t>[48]</w:t>
      </w:r>
      <w:r w:rsidR="000E64FE">
        <w:rPr>
          <w:lang w:val="en-US"/>
        </w:rPr>
        <w:fldChar w:fldCharType="end"/>
      </w:r>
      <w:r w:rsidR="000E64FE">
        <w:rPr>
          <w:lang w:val="en-US"/>
        </w:rPr>
        <w:t xml:space="preserve"> </w:t>
      </w:r>
      <w:r w:rsidR="000E64FE">
        <w:rPr>
          <w:lang w:val="en-US"/>
        </w:rPr>
        <w:fldChar w:fldCharType="begin"/>
      </w:r>
      <w:r w:rsidR="000E64FE">
        <w:rPr>
          <w:lang w:val="en-US"/>
        </w:rPr>
        <w:instrText xml:space="preserve"> REF _Ref2592405 \r \h </w:instrText>
      </w:r>
      <w:r w:rsidR="000E64FE">
        <w:rPr>
          <w:lang w:val="en-US"/>
        </w:rPr>
      </w:r>
      <w:r w:rsidR="000E64FE">
        <w:rPr>
          <w:lang w:val="en-US"/>
        </w:rPr>
        <w:fldChar w:fldCharType="separate"/>
      </w:r>
      <w:r w:rsidR="000E64FE">
        <w:rPr>
          <w:lang w:val="en-US"/>
        </w:rPr>
        <w:t>[49]</w:t>
      </w:r>
      <w:r w:rsidR="000E64FE">
        <w:rPr>
          <w:lang w:val="en-US"/>
        </w:rPr>
        <w:fldChar w:fldCharType="end"/>
      </w:r>
      <w:r w:rsidR="000E64FE">
        <w:rPr>
          <w:lang w:val="en-US"/>
        </w:rPr>
        <w:t>).</w:t>
      </w:r>
    </w:p>
    <w:p w:rsidR="00CE66AE" w:rsidRDefault="00CE66AE" w:rsidP="00CE66AE">
      <w:pPr>
        <w:pStyle w:val="ListParagraph"/>
        <w:numPr>
          <w:ilvl w:val="0"/>
          <w:numId w:val="43"/>
        </w:numPr>
        <w:rPr>
          <w:lang w:val="en-US"/>
        </w:rPr>
      </w:pPr>
      <w:r>
        <w:rPr>
          <w:lang w:val="en-US"/>
        </w:rPr>
        <w:t xml:space="preserve"> </w:t>
      </w:r>
      <w:r w:rsidR="000E64FE">
        <w:rPr>
          <w:lang w:val="en-US"/>
        </w:rPr>
        <w:t>Guidance on trust and confidence in autonomics by addressing the stability of control loops and the quality of the decision-making logic and algorithms of embedded autonomic functions</w:t>
      </w:r>
    </w:p>
    <w:p w:rsidR="000E64FE" w:rsidRDefault="000E64FE" w:rsidP="00CE66AE">
      <w:pPr>
        <w:pStyle w:val="ListParagraph"/>
        <w:numPr>
          <w:ilvl w:val="0"/>
          <w:numId w:val="43"/>
        </w:numPr>
        <w:rPr>
          <w:lang w:val="en-US"/>
        </w:rPr>
      </w:pPr>
      <w:r>
        <w:rPr>
          <w:lang w:val="en-US"/>
        </w:rPr>
        <w:t xml:space="preserve">Guidance for DE implementations in terms of the expected variation in the complexity of AI </w:t>
      </w:r>
      <w:r w:rsidR="0064261F">
        <w:rPr>
          <w:lang w:val="en-US"/>
        </w:rPr>
        <w:t>(Artificial Intelligence) oriented cognitive algorithms, together with room for further improvements in the DE algorithms</w:t>
      </w:r>
      <w:r w:rsidR="000D2AA0">
        <w:rPr>
          <w:lang w:val="en-US"/>
        </w:rPr>
        <w:t xml:space="preserve"> over time</w:t>
      </w:r>
      <w:r w:rsidR="0064261F">
        <w:rPr>
          <w:lang w:val="en-US"/>
        </w:rPr>
        <w:t>, depending on the DE’s hierarchical level of operation.</w:t>
      </w:r>
    </w:p>
    <w:p w:rsidR="00415ECB" w:rsidRDefault="00415ECB" w:rsidP="00B52530">
      <w:pPr>
        <w:pStyle w:val="Heading4"/>
      </w:pPr>
      <w:bookmarkStart w:id="185" w:name="_Toc3865705"/>
      <w:bookmarkStart w:id="186" w:name="_Hlk2020107"/>
      <w:bookmarkStart w:id="187" w:name="_Toc7190648"/>
      <w:r>
        <w:t xml:space="preserve">Decision </w:t>
      </w:r>
      <w:r w:rsidR="000D2AA0">
        <w:t>E</w:t>
      </w:r>
      <w:r>
        <w:t>lement (DE)</w:t>
      </w:r>
      <w:bookmarkEnd w:id="185"/>
      <w:bookmarkEnd w:id="187"/>
    </w:p>
    <w:p w:rsidR="00DC7EF3" w:rsidRDefault="00DC7EF3" w:rsidP="00DC7EF3">
      <w:pPr>
        <w:rPr>
          <w:lang w:val="en-US"/>
        </w:rPr>
      </w:pPr>
      <w:r w:rsidRPr="001A4CB5">
        <w:rPr>
          <w:lang w:val="en-US"/>
        </w:rPr>
        <w:t xml:space="preserve">Autonomic behaviours of a DE include </w:t>
      </w:r>
      <w:r>
        <w:rPr>
          <w:lang w:val="en-US"/>
        </w:rPr>
        <w:t xml:space="preserve">a </w:t>
      </w:r>
      <w:r w:rsidRPr="001A4CB5">
        <w:rPr>
          <w:lang w:val="en-US"/>
        </w:rPr>
        <w:t xml:space="preserve">secure auto-discovery of the following items: </w:t>
      </w:r>
    </w:p>
    <w:p w:rsidR="00DC7EF3" w:rsidRDefault="00DC7EF3" w:rsidP="00DC7EF3">
      <w:pPr>
        <w:pStyle w:val="ListParagraph"/>
        <w:numPr>
          <w:ilvl w:val="0"/>
          <w:numId w:val="20"/>
        </w:numPr>
        <w:rPr>
          <w:lang w:val="en-US"/>
        </w:rPr>
      </w:pPr>
      <w:r>
        <w:rPr>
          <w:lang w:val="en-US"/>
        </w:rPr>
        <w:t>N</w:t>
      </w:r>
      <w:r w:rsidRPr="00640A5B">
        <w:rPr>
          <w:lang w:val="en-US"/>
        </w:rPr>
        <w:t>etwork objectives and policies specified by the human operator</w:t>
      </w:r>
    </w:p>
    <w:p w:rsidR="00DC7EF3" w:rsidRDefault="00DC7EF3" w:rsidP="00DC7EF3">
      <w:pPr>
        <w:pStyle w:val="ListParagraph"/>
        <w:numPr>
          <w:ilvl w:val="0"/>
          <w:numId w:val="20"/>
        </w:numPr>
        <w:rPr>
          <w:lang w:val="en-US"/>
        </w:rPr>
      </w:pPr>
      <w:r>
        <w:rPr>
          <w:lang w:val="en-US"/>
        </w:rPr>
        <w:t>Other</w:t>
      </w:r>
      <w:r w:rsidRPr="00640A5B">
        <w:rPr>
          <w:lang w:val="en-US"/>
        </w:rPr>
        <w:t xml:space="preserve"> DEs it requires to collaborate with </w:t>
      </w:r>
      <w:r>
        <w:rPr>
          <w:lang w:val="en-US"/>
        </w:rPr>
        <w:t>in terms of ownership</w:t>
      </w:r>
    </w:p>
    <w:p w:rsidR="00DC7EF3" w:rsidRPr="00156545" w:rsidRDefault="00DC7EF3" w:rsidP="00DC7EF3">
      <w:pPr>
        <w:pStyle w:val="ListParagraph"/>
        <w:numPr>
          <w:ilvl w:val="0"/>
          <w:numId w:val="20"/>
        </w:numPr>
        <w:rPr>
          <w:lang w:val="en-US"/>
        </w:rPr>
      </w:pPr>
      <w:r>
        <w:rPr>
          <w:lang w:val="en-US"/>
        </w:rPr>
        <w:t>Capabilities</w:t>
      </w:r>
      <w:r w:rsidRPr="00640A5B">
        <w:rPr>
          <w:lang w:val="en-US"/>
        </w:rPr>
        <w:t xml:space="preserve"> of the DE's assigned Managed Entities (MEs)</w:t>
      </w:r>
      <w:r>
        <w:rPr>
          <w:lang w:val="en-US"/>
        </w:rPr>
        <w:t>, such as</w:t>
      </w:r>
      <w:r w:rsidRPr="00640A5B">
        <w:rPr>
          <w:lang w:val="en-US"/>
        </w:rPr>
        <w:t xml:space="preserve"> the information that </w:t>
      </w:r>
      <w:r>
        <w:rPr>
          <w:lang w:val="en-US"/>
        </w:rPr>
        <w:t>is</w:t>
      </w:r>
      <w:r w:rsidRPr="00640A5B">
        <w:rPr>
          <w:lang w:val="en-US"/>
        </w:rPr>
        <w:t xml:space="preserve"> available at run-time. </w:t>
      </w:r>
    </w:p>
    <w:p w:rsidR="00DC7EF3" w:rsidRPr="00640A5B" w:rsidRDefault="00DC7EF3" w:rsidP="00DC7EF3">
      <w:pPr>
        <w:rPr>
          <w:lang w:val="en-US"/>
        </w:rPr>
      </w:pPr>
      <w:r>
        <w:rPr>
          <w:lang w:val="en-US"/>
        </w:rPr>
        <w:lastRenderedPageBreak/>
        <w:t>After</w:t>
      </w:r>
      <w:r w:rsidRPr="00640A5B">
        <w:rPr>
          <w:lang w:val="en-US"/>
        </w:rPr>
        <w:t xml:space="preserve"> auto-discovery, a DE performs the self-* operations on its assigned MEs</w:t>
      </w:r>
      <w:r>
        <w:rPr>
          <w:lang w:val="en-US"/>
        </w:rPr>
        <w:t xml:space="preserve"> as arranged by design, by</w:t>
      </w:r>
      <w:r w:rsidRPr="00640A5B">
        <w:rPr>
          <w:lang w:val="en-US"/>
        </w:rPr>
        <w:t xml:space="preserve"> orchestrating (launching and/or configuring) the MEs when required, and adaptively re-)programming the MEs </w:t>
      </w:r>
      <w:r>
        <w:rPr>
          <w:lang w:val="en-US"/>
        </w:rPr>
        <w:t>as required via</w:t>
      </w:r>
      <w:r w:rsidRPr="00640A5B">
        <w:rPr>
          <w:lang w:val="en-US"/>
        </w:rPr>
        <w:t xml:space="preserve"> their management interfaces. </w:t>
      </w:r>
    </w:p>
    <w:p w:rsidR="00DC7EF3" w:rsidRDefault="00DC7EF3" w:rsidP="00DC7EF3">
      <w:pPr>
        <w:rPr>
          <w:lang w:val="en-US"/>
        </w:rPr>
      </w:pPr>
    </w:p>
    <w:p w:rsidR="00DC7EF3" w:rsidRDefault="00DC7EF3" w:rsidP="00DC7EF3">
      <w:pPr>
        <w:rPr>
          <w:lang w:val="en-US"/>
        </w:rPr>
      </w:pPr>
      <w:r w:rsidRPr="001A4CB5">
        <w:rPr>
          <w:lang w:val="en-US"/>
        </w:rPr>
        <w:t xml:space="preserve">Orchestration </w:t>
      </w:r>
      <w:r>
        <w:rPr>
          <w:lang w:val="en-US"/>
        </w:rPr>
        <w:t>implies the</w:t>
      </w:r>
      <w:r w:rsidRPr="001A4CB5">
        <w:rPr>
          <w:lang w:val="en-US"/>
        </w:rPr>
        <w:t xml:space="preserve"> launching (at run-time) </w:t>
      </w:r>
      <w:r>
        <w:rPr>
          <w:lang w:val="en-US"/>
        </w:rPr>
        <w:t xml:space="preserve">of </w:t>
      </w:r>
      <w:r w:rsidRPr="001A4CB5">
        <w:rPr>
          <w:lang w:val="en-US"/>
        </w:rPr>
        <w:t xml:space="preserve">an entity (e.g. an ME) if no instance exists </w:t>
      </w:r>
      <w:r>
        <w:rPr>
          <w:lang w:val="en-US"/>
        </w:rPr>
        <w:t xml:space="preserve">to </w:t>
      </w:r>
      <w:r w:rsidRPr="001A4CB5">
        <w:rPr>
          <w:lang w:val="en-US"/>
        </w:rPr>
        <w:t>provide a desired service</w:t>
      </w:r>
      <w:r>
        <w:rPr>
          <w:lang w:val="en-US"/>
        </w:rPr>
        <w:t xml:space="preserve">, via a </w:t>
      </w:r>
      <w:r w:rsidRPr="001A4CB5">
        <w:rPr>
          <w:lang w:val="en-US"/>
        </w:rPr>
        <w:t>configur</w:t>
      </w:r>
      <w:r>
        <w:rPr>
          <w:lang w:val="en-US"/>
        </w:rPr>
        <w:t>ation of</w:t>
      </w:r>
      <w:r w:rsidRPr="001A4CB5">
        <w:rPr>
          <w:lang w:val="en-US"/>
        </w:rPr>
        <w:t xml:space="preserve"> the </w:t>
      </w:r>
      <w:r>
        <w:rPr>
          <w:lang w:val="en-US"/>
        </w:rPr>
        <w:t xml:space="preserve">service </w:t>
      </w:r>
      <w:r w:rsidRPr="001A4CB5">
        <w:rPr>
          <w:lang w:val="en-US"/>
        </w:rPr>
        <w:t xml:space="preserve">instances (the newly launched or an already existing one) such that </w:t>
      </w:r>
      <w:r>
        <w:rPr>
          <w:lang w:val="en-US"/>
        </w:rPr>
        <w:t xml:space="preserve">the entity </w:t>
      </w:r>
      <w:r w:rsidRPr="001A4CB5">
        <w:rPr>
          <w:lang w:val="en-US"/>
        </w:rPr>
        <w:t>is ready to provide a service</w:t>
      </w:r>
      <w:r>
        <w:rPr>
          <w:lang w:val="en-US"/>
        </w:rPr>
        <w:t xml:space="preserve"> that the entity </w:t>
      </w:r>
      <w:r w:rsidRPr="001A4CB5">
        <w:rPr>
          <w:lang w:val="en-US"/>
        </w:rPr>
        <w:t>is designed to provide.</w:t>
      </w:r>
    </w:p>
    <w:p w:rsidR="00DC7EF3" w:rsidRPr="001A4CB5" w:rsidRDefault="00DC7EF3" w:rsidP="00DC7EF3">
      <w:pPr>
        <w:rPr>
          <w:lang w:val="en-US"/>
        </w:rPr>
      </w:pPr>
    </w:p>
    <w:p w:rsidR="00DC7EF3" w:rsidRDefault="00DC7EF3" w:rsidP="00DC7EF3">
      <w:pPr>
        <w:rPr>
          <w:lang w:val="en-US"/>
        </w:rPr>
      </w:pPr>
      <w:r w:rsidRPr="001A4CB5">
        <w:rPr>
          <w:lang w:val="en-US"/>
        </w:rPr>
        <w:t>A DE is designed to perform one or multiple self-* operations such as self-configuration, self-diagnosing, self-healing, self-repair, self-optimization, self-protection, etc. Some specialized DEs may be designed to perform certain self-* operations on a macroscopic level that considers wider perspectives needed to complement the same self-* operations intrinsically performed by DEs on the microscopic level (e.g.  VNF, PNF, 5G SBA NF, 5G SBA Service</w:t>
      </w:r>
      <w:r>
        <w:rPr>
          <w:lang w:val="en-US"/>
        </w:rPr>
        <w:t xml:space="preserve"> etc.</w:t>
      </w:r>
      <w:r w:rsidRPr="001A4CB5">
        <w:rPr>
          <w:lang w:val="en-US"/>
        </w:rPr>
        <w:t>).</w:t>
      </w:r>
    </w:p>
    <w:p w:rsidR="00DC7EF3" w:rsidRDefault="00DC7EF3" w:rsidP="00DC7EF3">
      <w:pPr>
        <w:overflowPunct w:val="0"/>
        <w:autoSpaceDE w:val="0"/>
        <w:autoSpaceDN w:val="0"/>
        <w:adjustRightInd w:val="0"/>
        <w:spacing w:line="240" w:lineRule="auto"/>
        <w:ind w:right="-489"/>
        <w:textAlignment w:val="baseline"/>
        <w:rPr>
          <w:lang w:val="en-US"/>
        </w:rPr>
      </w:pPr>
    </w:p>
    <w:p w:rsidR="00DC7EF3" w:rsidRPr="00F14B35" w:rsidRDefault="00DC7EF3" w:rsidP="00DC7EF3">
      <w:pPr>
        <w:overflowPunct w:val="0"/>
        <w:autoSpaceDE w:val="0"/>
        <w:autoSpaceDN w:val="0"/>
        <w:adjustRightInd w:val="0"/>
        <w:spacing w:line="240" w:lineRule="auto"/>
        <w:ind w:right="-489"/>
        <w:textAlignment w:val="baseline"/>
        <w:rPr>
          <w:bCs/>
          <w:color w:val="000000" w:themeColor="text1"/>
          <w:kern w:val="24"/>
          <w:szCs w:val="20"/>
          <w:lang w:val="en-US"/>
        </w:rPr>
      </w:pPr>
      <w:r>
        <w:rPr>
          <w:lang w:val="en-US"/>
        </w:rPr>
        <w:t>A generic autonomic networking architectural m</w:t>
      </w:r>
      <w:r w:rsidR="00057313">
        <w:rPr>
          <w:lang w:val="en-US"/>
        </w:rPr>
        <w:t xml:space="preserve">odel, such as that described in </w:t>
      </w:r>
      <w:r w:rsidR="00057313">
        <w:rPr>
          <w:lang w:val="en-US"/>
        </w:rPr>
        <w:fldChar w:fldCharType="begin"/>
      </w:r>
      <w:r w:rsidR="00057313">
        <w:rPr>
          <w:lang w:val="en-US"/>
        </w:rPr>
        <w:instrText xml:space="preserve"> REF _Ref524555489 \r \h </w:instrText>
      </w:r>
      <w:r w:rsidR="00057313">
        <w:rPr>
          <w:lang w:val="en-US"/>
        </w:rPr>
      </w:r>
      <w:r w:rsidR="00057313">
        <w:rPr>
          <w:lang w:val="en-US"/>
        </w:rPr>
        <w:fldChar w:fldCharType="separate"/>
      </w:r>
      <w:r w:rsidR="00057313">
        <w:rPr>
          <w:lang w:val="en-US"/>
        </w:rPr>
        <w:t>[41]</w:t>
      </w:r>
      <w:r w:rsidR="00057313">
        <w:rPr>
          <w:lang w:val="en-US"/>
        </w:rPr>
        <w:fldChar w:fldCharType="end"/>
      </w:r>
      <w:r w:rsidR="00057313">
        <w:rPr>
          <w:lang w:val="en-US"/>
        </w:rPr>
        <w:t xml:space="preserve"> </w:t>
      </w:r>
      <w:r w:rsidR="00057313">
        <w:rPr>
          <w:lang w:val="en-US"/>
        </w:rPr>
        <w:fldChar w:fldCharType="begin"/>
      </w:r>
      <w:r w:rsidR="00057313">
        <w:rPr>
          <w:lang w:val="en-US"/>
        </w:rPr>
        <w:instrText xml:space="preserve"> REF _Ref5221363 \r \h </w:instrText>
      </w:r>
      <w:r w:rsidR="00057313">
        <w:rPr>
          <w:lang w:val="en-US"/>
        </w:rPr>
      </w:r>
      <w:r w:rsidR="00057313">
        <w:rPr>
          <w:lang w:val="en-US"/>
        </w:rPr>
        <w:fldChar w:fldCharType="separate"/>
      </w:r>
      <w:r w:rsidR="00057313">
        <w:rPr>
          <w:lang w:val="en-US"/>
        </w:rPr>
        <w:t>[42]</w:t>
      </w:r>
      <w:r w:rsidR="00057313">
        <w:rPr>
          <w:lang w:val="en-US"/>
        </w:rPr>
        <w:fldChar w:fldCharType="end"/>
      </w:r>
      <w:r w:rsidR="00057313">
        <w:rPr>
          <w:lang w:val="en-US"/>
        </w:rPr>
        <w:t xml:space="preserve"> </w:t>
      </w:r>
      <w:r>
        <w:rPr>
          <w:lang w:val="en-US"/>
        </w:rPr>
        <w:t xml:space="preserve">is a hierarchical model based on two nested and complementary control-loop levels from the perspective of time scale and objective. </w:t>
      </w:r>
      <w:r>
        <w:t>It</w:t>
      </w:r>
      <w:r w:rsidRPr="00E23CCF">
        <w:t xml:space="preserve"> is a generic model in the sense that it defines and separates generic concepts and associated architectural principles </w:t>
      </w:r>
      <w:r>
        <w:t xml:space="preserve">in terms of </w:t>
      </w:r>
      <w:r w:rsidRPr="00E23CCF">
        <w:t>autonomic networking, cognitive networking and self- strategies, details and methods that</w:t>
      </w:r>
      <w:r>
        <w:t xml:space="preserve"> are applicable for envisioning interoperable enablers suitable for various deployment </w:t>
      </w:r>
      <w:r w:rsidR="0077791D">
        <w:t>scenarios.</w:t>
      </w:r>
    </w:p>
    <w:p w:rsidR="00DC7EF3" w:rsidRDefault="00DC7EF3" w:rsidP="00DC7EF3">
      <w:r>
        <w:rPr>
          <w:lang w:val="en-US"/>
        </w:rPr>
        <w:t>It</w:t>
      </w:r>
      <w:r w:rsidRPr="00E23CCF">
        <w:t xml:space="preserve"> serves as a blueprint model that defines and prescribes the design and operational principles of autonomic Decision-making Elements</w:t>
      </w:r>
      <w:r w:rsidRPr="0095526D">
        <w:t xml:space="preserve">. </w:t>
      </w:r>
      <w:r w:rsidRPr="009B13DD">
        <w:rPr>
          <w:lang w:val="en-US"/>
        </w:rPr>
        <w:t xml:space="preserve">It is similar to the Hybrid-SON model because </w:t>
      </w:r>
      <w:r w:rsidRPr="009B13DD">
        <w:t xml:space="preserve">it shares common principles with the Hybrid SON architectural model, as they both enable combining and interworking centralized and distributed management and control solutions for networks and services. </w:t>
      </w:r>
    </w:p>
    <w:p w:rsidR="00DC7EF3" w:rsidRDefault="00DC7EF3" w:rsidP="00DC7EF3"/>
    <w:p w:rsidR="00DC7EF3" w:rsidRPr="00E9604B" w:rsidRDefault="00DC7EF3" w:rsidP="00DC7EF3">
      <w:pPr>
        <w:rPr>
          <w:rFonts w:cs="Arial"/>
        </w:rPr>
      </w:pPr>
      <w:r>
        <w:t xml:space="preserve">As an example, </w:t>
      </w:r>
      <w:r w:rsidR="0077791D">
        <w:t xml:space="preserve">a </w:t>
      </w:r>
      <w:r w:rsidR="0077791D" w:rsidRPr="009B13DD">
        <w:t>Hybrid</w:t>
      </w:r>
      <w:r>
        <w:t xml:space="preserve"> </w:t>
      </w:r>
      <w:r w:rsidRPr="009B13DD">
        <w:t>SON</w:t>
      </w:r>
      <w:r>
        <w:t xml:space="preserve"> framework adopted for some </w:t>
      </w:r>
      <w:r w:rsidR="0077791D">
        <w:t>deployments</w:t>
      </w:r>
      <w:r w:rsidR="0077791D" w:rsidRPr="009B13DD">
        <w:t xml:space="preserve"> is</w:t>
      </w:r>
      <w:r w:rsidRPr="009B13DD">
        <w:t xml:space="preserve"> compatible with the </w:t>
      </w:r>
      <w:r>
        <w:t xml:space="preserve">autonomic architectural </w:t>
      </w:r>
      <w:r w:rsidR="0077791D">
        <w:t>principles</w:t>
      </w:r>
      <w:r w:rsidR="0077791D">
        <w:rPr>
          <w:rFonts w:cs="Arial"/>
          <w:lang w:val="en-US"/>
        </w:rPr>
        <w:t>.</w:t>
      </w:r>
      <w:r>
        <w:rPr>
          <w:rFonts w:cs="Arial"/>
          <w:lang w:val="en-US"/>
        </w:rPr>
        <w:t xml:space="preserve"> The </w:t>
      </w:r>
      <w:r w:rsidRPr="00E9604B">
        <w:rPr>
          <w:rFonts w:cs="Arial"/>
          <w:lang w:val="en-US"/>
        </w:rPr>
        <w:t>Hybrid SON</w:t>
      </w:r>
      <w:r w:rsidR="00057313">
        <w:rPr>
          <w:rFonts w:cs="Arial"/>
          <w:lang w:val="en-US"/>
        </w:rPr>
        <w:t xml:space="preserve"> </w:t>
      </w:r>
      <w:r w:rsidR="00057313">
        <w:rPr>
          <w:rFonts w:cs="Arial"/>
          <w:lang w:val="en-US"/>
        </w:rPr>
        <w:fldChar w:fldCharType="begin"/>
      </w:r>
      <w:r w:rsidR="00057313">
        <w:rPr>
          <w:rFonts w:cs="Arial"/>
          <w:lang w:val="en-US"/>
        </w:rPr>
        <w:instrText xml:space="preserve"> REF _Ref5001688 \r \h </w:instrText>
      </w:r>
      <w:r w:rsidR="00057313">
        <w:rPr>
          <w:rFonts w:cs="Arial"/>
          <w:lang w:val="en-US"/>
        </w:rPr>
      </w:r>
      <w:r w:rsidR="00057313">
        <w:rPr>
          <w:rFonts w:cs="Arial"/>
          <w:lang w:val="en-US"/>
        </w:rPr>
        <w:fldChar w:fldCharType="separate"/>
      </w:r>
      <w:r w:rsidR="00057313">
        <w:rPr>
          <w:rFonts w:cs="Arial"/>
          <w:lang w:val="en-US"/>
        </w:rPr>
        <w:t>[47]</w:t>
      </w:r>
      <w:r w:rsidR="00057313">
        <w:rPr>
          <w:rFonts w:cs="Arial"/>
          <w:lang w:val="en-US"/>
        </w:rPr>
        <w:fldChar w:fldCharType="end"/>
      </w:r>
      <w:r w:rsidR="00057313">
        <w:rPr>
          <w:rFonts w:cs="Arial"/>
          <w:lang w:val="en-US"/>
        </w:rPr>
        <w:t xml:space="preserve"> </w:t>
      </w:r>
      <w:r w:rsidRPr="00E9604B">
        <w:rPr>
          <w:rFonts w:cs="Arial"/>
          <w:lang w:val="en-US"/>
        </w:rPr>
        <w:t xml:space="preserve"> being compatible with the</w:t>
      </w:r>
      <w:r>
        <w:rPr>
          <w:rFonts w:cs="Arial"/>
          <w:lang w:val="en-US"/>
        </w:rPr>
        <w:t xml:space="preserve"> autonomic architectural model described in</w:t>
      </w:r>
      <w:r w:rsidR="00057313">
        <w:rPr>
          <w:rFonts w:cs="Arial"/>
          <w:lang w:val="en-US"/>
        </w:rPr>
        <w:t xml:space="preserve"> </w:t>
      </w:r>
      <w:r w:rsidR="00057313">
        <w:rPr>
          <w:rFonts w:cs="Arial"/>
          <w:lang w:val="en-US"/>
        </w:rPr>
        <w:fldChar w:fldCharType="begin"/>
      </w:r>
      <w:r w:rsidR="00057313">
        <w:rPr>
          <w:rFonts w:cs="Arial"/>
          <w:lang w:val="en-US"/>
        </w:rPr>
        <w:instrText xml:space="preserve"> REF _Ref524555489 \r \h </w:instrText>
      </w:r>
      <w:r w:rsidR="00057313">
        <w:rPr>
          <w:rFonts w:cs="Arial"/>
          <w:lang w:val="en-US"/>
        </w:rPr>
      </w:r>
      <w:r w:rsidR="00057313">
        <w:rPr>
          <w:rFonts w:cs="Arial"/>
          <w:lang w:val="en-US"/>
        </w:rPr>
        <w:fldChar w:fldCharType="separate"/>
      </w:r>
      <w:r w:rsidR="00057313">
        <w:rPr>
          <w:rFonts w:cs="Arial"/>
          <w:lang w:val="en-US"/>
        </w:rPr>
        <w:t>[41]</w:t>
      </w:r>
      <w:r w:rsidR="00057313">
        <w:rPr>
          <w:rFonts w:cs="Arial"/>
          <w:lang w:val="en-US"/>
        </w:rPr>
        <w:fldChar w:fldCharType="end"/>
      </w:r>
      <w:r>
        <w:rPr>
          <w:rFonts w:cs="Arial"/>
          <w:lang w:val="en-US"/>
        </w:rPr>
        <w:t xml:space="preserve"> </w:t>
      </w:r>
      <w:r w:rsidR="00057313">
        <w:rPr>
          <w:rFonts w:cs="Arial"/>
          <w:lang w:val="en-US"/>
        </w:rPr>
        <w:fldChar w:fldCharType="begin"/>
      </w:r>
      <w:r w:rsidR="00057313">
        <w:rPr>
          <w:rFonts w:cs="Arial"/>
          <w:lang w:val="en-US"/>
        </w:rPr>
        <w:instrText xml:space="preserve"> REF _Ref5221363 \r \h </w:instrText>
      </w:r>
      <w:r w:rsidR="00057313">
        <w:rPr>
          <w:rFonts w:cs="Arial"/>
          <w:lang w:val="en-US"/>
        </w:rPr>
      </w:r>
      <w:r w:rsidR="00057313">
        <w:rPr>
          <w:rFonts w:cs="Arial"/>
          <w:lang w:val="en-US"/>
        </w:rPr>
        <w:fldChar w:fldCharType="separate"/>
      </w:r>
      <w:r w:rsidR="00057313">
        <w:rPr>
          <w:rFonts w:cs="Arial"/>
          <w:lang w:val="en-US"/>
        </w:rPr>
        <w:t>[42]</w:t>
      </w:r>
      <w:r w:rsidR="00057313">
        <w:rPr>
          <w:rFonts w:cs="Arial"/>
          <w:lang w:val="en-US"/>
        </w:rPr>
        <w:fldChar w:fldCharType="end"/>
      </w:r>
      <w:r>
        <w:rPr>
          <w:rFonts w:cs="Arial"/>
          <w:lang w:val="en-US"/>
        </w:rPr>
        <w:t>.</w:t>
      </w:r>
      <w:r w:rsidRPr="00E9604B">
        <w:rPr>
          <w:rFonts w:cs="Arial"/>
          <w:lang w:val="en-US"/>
        </w:rPr>
        <w:t>model. Th</w:t>
      </w:r>
      <w:r>
        <w:rPr>
          <w:rFonts w:cs="Arial"/>
          <w:lang w:val="en-US"/>
        </w:rPr>
        <w:t xml:space="preserve">is autonomic architectural </w:t>
      </w:r>
      <w:r w:rsidRPr="00E9604B">
        <w:rPr>
          <w:rFonts w:cs="Arial"/>
          <w:lang w:val="en-US"/>
        </w:rPr>
        <w:t xml:space="preserve">model has been instantiated </w:t>
      </w:r>
      <w:r>
        <w:rPr>
          <w:rFonts w:cs="Arial"/>
          <w:lang w:val="en-US"/>
        </w:rPr>
        <w:t xml:space="preserve">over </w:t>
      </w:r>
      <w:r w:rsidRPr="00E9604B">
        <w:rPr>
          <w:rFonts w:cs="Arial"/>
          <w:lang w:val="en-US"/>
        </w:rPr>
        <w:t xml:space="preserve">various network architectures and their associated management and control architectures to enable DE </w:t>
      </w:r>
      <w:r>
        <w:rPr>
          <w:rFonts w:cs="Arial"/>
          <w:lang w:val="en-US"/>
        </w:rPr>
        <w:t xml:space="preserve">implementation enhancements for a realization of autonomic capabilities in terms of control loops. </w:t>
      </w:r>
      <w:r w:rsidRPr="00E9604B">
        <w:rPr>
          <w:rFonts w:cs="Arial"/>
        </w:rPr>
        <w:t xml:space="preserve">Examples of </w:t>
      </w:r>
      <w:r>
        <w:rPr>
          <w:rFonts w:cs="Arial"/>
        </w:rPr>
        <w:t xml:space="preserve">a generic autonomic architectural model [41] [42] </w:t>
      </w:r>
      <w:r w:rsidRPr="00E9604B">
        <w:rPr>
          <w:rFonts w:cs="Arial"/>
        </w:rPr>
        <w:t xml:space="preserve">include: </w:t>
      </w:r>
    </w:p>
    <w:p w:rsidR="00DC7EF3" w:rsidRPr="00E9604B" w:rsidRDefault="00DC7EF3" w:rsidP="00DC7EF3">
      <w:pPr>
        <w:pStyle w:val="ListParagraph"/>
        <w:numPr>
          <w:ilvl w:val="0"/>
          <w:numId w:val="20"/>
        </w:numPr>
        <w:rPr>
          <w:rFonts w:cs="Arial"/>
        </w:rPr>
      </w:pPr>
      <w:proofErr w:type="spellStart"/>
      <w:r w:rsidRPr="00E9604B">
        <w:rPr>
          <w:rFonts w:cs="Arial"/>
        </w:rPr>
        <w:t>Autonomicity</w:t>
      </w:r>
      <w:proofErr w:type="spellEnd"/>
      <w:r w:rsidRPr="00E9604B">
        <w:rPr>
          <w:rFonts w:cs="Arial"/>
        </w:rPr>
        <w:t xml:space="preserve"> and Self-Management in the Broadband Forum (BBF) Architectures (</w:t>
      </w:r>
      <w:r w:rsidR="00B74548">
        <w:rPr>
          <w:rFonts w:cs="Arial"/>
        </w:rPr>
        <w:t>an instantiation of generic autonomic networking architecture model in</w:t>
      </w:r>
      <w:r w:rsidR="003003EE">
        <w:rPr>
          <w:rFonts w:cs="Arial"/>
        </w:rPr>
        <w:t xml:space="preserve"> </w:t>
      </w:r>
      <w:r w:rsidRPr="00E9604B">
        <w:rPr>
          <w:rFonts w:cs="Arial"/>
        </w:rPr>
        <w:t>BBF architecture scenarios)</w:t>
      </w:r>
      <w:r w:rsidR="00057313">
        <w:rPr>
          <w:rFonts w:cs="Arial"/>
        </w:rPr>
        <w:t xml:space="preserve"> </w:t>
      </w:r>
      <w:r w:rsidR="00057313">
        <w:rPr>
          <w:rFonts w:cs="Arial"/>
        </w:rPr>
        <w:fldChar w:fldCharType="begin"/>
      </w:r>
      <w:r w:rsidR="00057313">
        <w:rPr>
          <w:rFonts w:cs="Arial"/>
        </w:rPr>
        <w:instrText xml:space="preserve"> REF _Ref2592387 \r \h </w:instrText>
      </w:r>
      <w:r w:rsidR="00057313">
        <w:rPr>
          <w:rFonts w:cs="Arial"/>
        </w:rPr>
      </w:r>
      <w:r w:rsidR="00057313">
        <w:rPr>
          <w:rFonts w:cs="Arial"/>
        </w:rPr>
        <w:fldChar w:fldCharType="separate"/>
      </w:r>
      <w:r w:rsidR="00057313">
        <w:rPr>
          <w:rFonts w:cs="Arial"/>
        </w:rPr>
        <w:t>[48]</w:t>
      </w:r>
      <w:r w:rsidR="00057313">
        <w:rPr>
          <w:rFonts w:cs="Arial"/>
        </w:rPr>
        <w:fldChar w:fldCharType="end"/>
      </w:r>
      <w:r w:rsidR="00057313">
        <w:rPr>
          <w:rFonts w:cs="Arial"/>
        </w:rPr>
        <w:t>.</w:t>
      </w:r>
    </w:p>
    <w:p w:rsidR="00415ECB" w:rsidRDefault="00DC7EF3" w:rsidP="00415ECB">
      <w:pPr>
        <w:pStyle w:val="ListParagraph"/>
        <w:numPr>
          <w:ilvl w:val="0"/>
          <w:numId w:val="20"/>
        </w:numPr>
        <w:rPr>
          <w:rFonts w:cs="Arial"/>
        </w:rPr>
      </w:pPr>
      <w:proofErr w:type="spellStart"/>
      <w:r w:rsidRPr="00E9604B">
        <w:rPr>
          <w:rFonts w:cs="Arial"/>
        </w:rPr>
        <w:t>Autonomicity</w:t>
      </w:r>
      <w:proofErr w:type="spellEnd"/>
      <w:r w:rsidRPr="00E9604B">
        <w:rPr>
          <w:rFonts w:cs="Arial"/>
        </w:rPr>
        <w:t xml:space="preserve"> and Self-Management in the Backhaul and Core network parts of the 3GPP Architecture (a GANA instantiation onto Backhaul and EPC Core Network)</w:t>
      </w:r>
      <w:r w:rsidR="009375B0">
        <w:rPr>
          <w:rFonts w:cs="Arial"/>
        </w:rPr>
        <w:t xml:space="preserve"> </w:t>
      </w:r>
      <w:r w:rsidR="009375B0">
        <w:rPr>
          <w:rFonts w:cs="Arial"/>
        </w:rPr>
        <w:fldChar w:fldCharType="begin"/>
      </w:r>
      <w:r w:rsidR="009375B0">
        <w:rPr>
          <w:rFonts w:cs="Arial"/>
        </w:rPr>
        <w:instrText xml:space="preserve"> REF _Ref2592405 \r \h </w:instrText>
      </w:r>
      <w:r w:rsidR="009375B0">
        <w:rPr>
          <w:rFonts w:cs="Arial"/>
        </w:rPr>
      </w:r>
      <w:r w:rsidR="009375B0">
        <w:rPr>
          <w:rFonts w:cs="Arial"/>
        </w:rPr>
        <w:fldChar w:fldCharType="separate"/>
      </w:r>
      <w:r w:rsidR="009375B0">
        <w:rPr>
          <w:rFonts w:cs="Arial"/>
        </w:rPr>
        <w:t>[49]</w:t>
      </w:r>
      <w:r w:rsidR="009375B0">
        <w:rPr>
          <w:rFonts w:cs="Arial"/>
        </w:rPr>
        <w:fldChar w:fldCharType="end"/>
      </w:r>
      <w:r w:rsidR="009375B0">
        <w:rPr>
          <w:rFonts w:cs="Arial"/>
        </w:rPr>
        <w:t>.</w:t>
      </w:r>
    </w:p>
    <w:p w:rsidR="000B3C20" w:rsidRPr="000B3C20" w:rsidRDefault="000B3C20" w:rsidP="000B3C20">
      <w:pPr>
        <w:rPr>
          <w:rFonts w:cs="Arial"/>
        </w:rPr>
      </w:pPr>
    </w:p>
    <w:p w:rsidR="000B3C20" w:rsidRPr="000B3C20" w:rsidRDefault="00415ECB" w:rsidP="000B3C20">
      <w:pPr>
        <w:pStyle w:val="Heading5"/>
        <w:rPr>
          <w:lang w:val="en-GB"/>
        </w:rPr>
      </w:pPr>
      <w:bookmarkStart w:id="188" w:name="_Toc3865706"/>
      <w:bookmarkStart w:id="189" w:name="_Toc7190649"/>
      <w:r>
        <w:t>Triggers for DE operation</w:t>
      </w:r>
      <w:bookmarkEnd w:id="188"/>
      <w:bookmarkEnd w:id="189"/>
    </w:p>
    <w:p w:rsidR="00DC7EF3" w:rsidRPr="00DC7EF3" w:rsidRDefault="00DC7EF3" w:rsidP="00DC7EF3">
      <w:pPr>
        <w:rPr>
          <w:lang w:val="en-US"/>
        </w:rPr>
      </w:pPr>
      <w:r w:rsidRPr="00DC7EF3">
        <w:rPr>
          <w:lang w:val="en-US"/>
        </w:rPr>
        <w:t xml:space="preserve">The triggers for a DE operate in collaboration with other DEs whenever required, are various input information and changes that drive its algorithms (e.g. machine learning, deep learning, computational science and other types of decision-making algorithms or AI algorithms). </w:t>
      </w:r>
    </w:p>
    <w:p w:rsidR="00DC7EF3" w:rsidRPr="00DC7EF3" w:rsidRDefault="00DC7EF3" w:rsidP="00DC7EF3">
      <w:pPr>
        <w:rPr>
          <w:lang w:val="en-US"/>
        </w:rPr>
      </w:pPr>
    </w:p>
    <w:p w:rsidR="00DC7EF3" w:rsidRPr="00DC7EF3" w:rsidRDefault="00DC7EF3" w:rsidP="00DC7EF3">
      <w:pPr>
        <w:rPr>
          <w:lang w:val="en-US"/>
        </w:rPr>
      </w:pPr>
      <w:r w:rsidRPr="00DC7EF3">
        <w:rPr>
          <w:lang w:val="en-US"/>
        </w:rPr>
        <w:t xml:space="preserve">Such input information can be changes in the operational state of its ME(s), changes in the governing input policies, context changes, and challenges (e.g. faults, errors, failures) detected in the operation of the MEs and the underlying network substrate. </w:t>
      </w:r>
    </w:p>
    <w:p w:rsidR="00DC7EF3" w:rsidRPr="00DC7EF3" w:rsidRDefault="00DC7EF3" w:rsidP="00DC7EF3">
      <w:pPr>
        <w:rPr>
          <w:lang w:val="en-US"/>
        </w:rPr>
      </w:pPr>
    </w:p>
    <w:p w:rsidR="00DC7EF3" w:rsidRPr="00DC7EF3" w:rsidRDefault="00DC7EF3" w:rsidP="00DC7EF3">
      <w:pPr>
        <w:rPr>
          <w:lang w:val="en-US"/>
        </w:rPr>
      </w:pPr>
      <w:r w:rsidRPr="00DC7EF3">
        <w:rPr>
          <w:lang w:val="en-US"/>
        </w:rPr>
        <w:t>The collective, and collaborative autonomic operation of the DEs on orchestrating and adaptively programming (configuring) the various MEs in the network to achieve a global network objective, with respect to the desired instantaneous operational state of the MEs, is a realization of the notion of self-organization of the required management and control operations.</w:t>
      </w:r>
    </w:p>
    <w:p w:rsidR="00DC7EF3" w:rsidRPr="004137D4" w:rsidRDefault="00DC7EF3" w:rsidP="00B52530">
      <w:pPr>
        <w:pStyle w:val="Heading4"/>
      </w:pPr>
      <w:bookmarkStart w:id="190" w:name="_Toc3865707"/>
      <w:bookmarkStart w:id="191" w:name="_Toc7190650"/>
      <w:r>
        <w:lastRenderedPageBreak/>
        <w:t>A</w:t>
      </w:r>
      <w:r w:rsidR="005252C9">
        <w:t>M (</w:t>
      </w:r>
      <w:r>
        <w:t>Autonomic Manager)</w:t>
      </w:r>
      <w:bookmarkEnd w:id="190"/>
      <w:bookmarkEnd w:id="191"/>
    </w:p>
    <w:p w:rsidR="00DC7EF3" w:rsidRDefault="004137D4" w:rsidP="00DC7EF3">
      <w:pPr>
        <w:rPr>
          <w:lang w:val="en-US"/>
        </w:rPr>
      </w:pPr>
      <w:r>
        <w:rPr>
          <w:lang w:val="en-US"/>
        </w:rPr>
        <w:t xml:space="preserve">The DE is also referred to as an Autonomic Manager element </w:t>
      </w:r>
      <w:r>
        <w:rPr>
          <w:lang w:val="en-US"/>
        </w:rPr>
        <w:fldChar w:fldCharType="begin"/>
      </w:r>
      <w:r>
        <w:rPr>
          <w:lang w:val="en-US"/>
        </w:rPr>
        <w:instrText xml:space="preserve"> REF _Ref524555489 \r \h </w:instrText>
      </w:r>
      <w:r>
        <w:rPr>
          <w:lang w:val="en-US"/>
        </w:rPr>
      </w:r>
      <w:r>
        <w:rPr>
          <w:lang w:val="en-US"/>
        </w:rPr>
        <w:fldChar w:fldCharType="separate"/>
      </w:r>
      <w:r>
        <w:rPr>
          <w:lang w:val="en-US"/>
        </w:rPr>
        <w:t>[41]</w:t>
      </w:r>
      <w:r>
        <w:rPr>
          <w:lang w:val="en-US"/>
        </w:rPr>
        <w:fldChar w:fldCharType="end"/>
      </w:r>
      <w:r>
        <w:rPr>
          <w:lang w:val="en-US"/>
        </w:rPr>
        <w:t>. The</w:t>
      </w:r>
      <w:r w:rsidRPr="001A4CB5">
        <w:rPr>
          <w:lang w:val="en-US"/>
        </w:rPr>
        <w:t xml:space="preserve"> </w:t>
      </w:r>
      <w:r>
        <w:rPr>
          <w:lang w:val="en-US"/>
        </w:rPr>
        <w:t>a</w:t>
      </w:r>
      <w:r w:rsidRPr="001A4CB5">
        <w:rPr>
          <w:lang w:val="en-US"/>
        </w:rPr>
        <w:t xml:space="preserve">utonomic </w:t>
      </w:r>
      <w:r>
        <w:rPr>
          <w:lang w:val="en-US"/>
        </w:rPr>
        <w:t>m</w:t>
      </w:r>
      <w:r w:rsidRPr="001A4CB5">
        <w:rPr>
          <w:lang w:val="en-US"/>
        </w:rPr>
        <w:t xml:space="preserve">anager </w:t>
      </w:r>
      <w:r>
        <w:rPr>
          <w:lang w:val="en-US"/>
        </w:rPr>
        <w:t>e</w:t>
      </w:r>
      <w:r w:rsidRPr="001A4CB5">
        <w:rPr>
          <w:lang w:val="en-US"/>
        </w:rPr>
        <w:t xml:space="preserve">lement </w:t>
      </w:r>
      <w:r>
        <w:rPr>
          <w:lang w:val="en-US"/>
        </w:rPr>
        <w:t xml:space="preserve">is </w:t>
      </w:r>
      <w:r w:rsidRPr="001A4CB5">
        <w:rPr>
          <w:lang w:val="en-US"/>
        </w:rPr>
        <w:t>a functional entity that drives a control-loop meant to configure and adapt (i.e. regulate) the behaviour or state of a</w:t>
      </w:r>
      <w:r>
        <w:rPr>
          <w:lang w:val="en-US"/>
        </w:rPr>
        <w:t>n</w:t>
      </w:r>
      <w:r w:rsidRPr="001A4CB5">
        <w:rPr>
          <w:lang w:val="en-US"/>
        </w:rPr>
        <w:t xml:space="preserve"> </w:t>
      </w:r>
      <w:r>
        <w:rPr>
          <w:lang w:val="en-US"/>
        </w:rPr>
        <w:t>ME</w:t>
      </w:r>
      <w:r w:rsidRPr="001A4CB5">
        <w:rPr>
          <w:lang w:val="en-US"/>
        </w:rPr>
        <w:t xml:space="preserve"> (i.e. a resource). </w:t>
      </w:r>
    </w:p>
    <w:p w:rsidR="005252C9" w:rsidRPr="004137D4" w:rsidRDefault="00DC7EF3" w:rsidP="00B52530">
      <w:pPr>
        <w:pStyle w:val="Heading4"/>
      </w:pPr>
      <w:bookmarkStart w:id="192" w:name="_Toc3865708"/>
      <w:bookmarkStart w:id="193" w:name="_Hlk2799608"/>
      <w:bookmarkStart w:id="194" w:name="_Toc7190651"/>
      <w:r w:rsidRPr="004137D4">
        <w:t>ME (Managed Entity)</w:t>
      </w:r>
      <w:bookmarkEnd w:id="192"/>
      <w:bookmarkEnd w:id="194"/>
    </w:p>
    <w:bookmarkEnd w:id="193"/>
    <w:p w:rsidR="00A66C9C" w:rsidRDefault="004137D4" w:rsidP="004137D4">
      <w:pPr>
        <w:rPr>
          <w:lang w:val="en-US"/>
        </w:rPr>
      </w:pPr>
      <w:r>
        <w:rPr>
          <w:lang w:val="en-US"/>
        </w:rPr>
        <w:t xml:space="preserve">The </w:t>
      </w:r>
      <w:r w:rsidRPr="001A4CB5">
        <w:rPr>
          <w:lang w:val="en-US"/>
        </w:rPr>
        <w:t xml:space="preserve">ME </w:t>
      </w:r>
      <w:r>
        <w:rPr>
          <w:lang w:val="en-US"/>
        </w:rPr>
        <w:t>refers to a</w:t>
      </w:r>
      <w:r w:rsidRPr="001A4CB5">
        <w:rPr>
          <w:lang w:val="en-US"/>
        </w:rPr>
        <w:t xml:space="preserve"> managed resource, </w:t>
      </w:r>
      <w:r>
        <w:rPr>
          <w:lang w:val="en-US"/>
        </w:rPr>
        <w:t>as distinct from</w:t>
      </w:r>
      <w:r w:rsidRPr="001A4CB5">
        <w:rPr>
          <w:lang w:val="en-US"/>
        </w:rPr>
        <w:t xml:space="preserve"> a managed element</w:t>
      </w:r>
      <w:r>
        <w:rPr>
          <w:lang w:val="en-US"/>
        </w:rPr>
        <w:t>, which is a</w:t>
      </w:r>
      <w:r w:rsidRPr="001A4CB5">
        <w:rPr>
          <w:lang w:val="en-US"/>
        </w:rPr>
        <w:t xml:space="preserve"> term used in </w:t>
      </w:r>
      <w:r>
        <w:rPr>
          <w:lang w:val="en-US"/>
        </w:rPr>
        <w:t xml:space="preserve">a </w:t>
      </w:r>
      <w:r w:rsidRPr="001A4CB5">
        <w:rPr>
          <w:lang w:val="en-US"/>
        </w:rPr>
        <w:t>traditional network management context normally intended to mean only a physical Network Element (NE) and not some functional entity within a node/device such as a protocol module, or mechanism. An NE may be physical or virtualized</w:t>
      </w:r>
      <w:r>
        <w:rPr>
          <w:lang w:val="en-US"/>
        </w:rPr>
        <w:t xml:space="preserve">, </w:t>
      </w:r>
      <w:r w:rsidRPr="001A4CB5">
        <w:rPr>
          <w:lang w:val="en-US"/>
        </w:rPr>
        <w:t>such as in the case of the NFV paradigm</w:t>
      </w:r>
      <w:r w:rsidR="00A66C9C">
        <w:rPr>
          <w:lang w:val="en-US"/>
        </w:rPr>
        <w:t>.</w:t>
      </w:r>
    </w:p>
    <w:p w:rsidR="00A66C9C" w:rsidRDefault="00A66C9C" w:rsidP="00553131">
      <w:pPr>
        <w:pStyle w:val="Heading4"/>
      </w:pPr>
      <w:bookmarkStart w:id="195" w:name="_Toc3865709"/>
      <w:bookmarkStart w:id="196" w:name="_Toc7190652"/>
      <w:r>
        <w:t>CM (Cognition Module)</w:t>
      </w:r>
      <w:bookmarkEnd w:id="195"/>
      <w:bookmarkEnd w:id="196"/>
    </w:p>
    <w:p w:rsidR="00AB3FC6" w:rsidRDefault="00AB3FC6" w:rsidP="004137D4">
      <w:pPr>
        <w:tabs>
          <w:tab w:val="left" w:pos="0"/>
        </w:tabs>
        <w:rPr>
          <w:rFonts w:eastAsia="Times New Roman" w:cs="Arial"/>
          <w:color w:val="000000" w:themeColor="text1"/>
          <w:lang w:val="en-US"/>
        </w:rPr>
      </w:pPr>
      <w:r w:rsidRPr="004137D4">
        <w:rPr>
          <w:rFonts w:eastAsia="Times New Roman" w:cs="Arial"/>
          <w:color w:val="000000" w:themeColor="text1"/>
          <w:lang w:val="en-US"/>
        </w:rPr>
        <w:t xml:space="preserve">A DE that exhibits AI (Artificial Intelligence) algorithm(s) for autonomics is referred to as a “Cognitive DE”.  Regarding cognition property, </w:t>
      </w:r>
      <w:r w:rsidR="00237ECC">
        <w:rPr>
          <w:rFonts w:eastAsia="Times New Roman" w:cs="Arial"/>
          <w:color w:val="000000" w:themeColor="text1"/>
          <w:lang w:val="en-US"/>
        </w:rPr>
        <w:t>T</w:t>
      </w:r>
      <w:r w:rsidRPr="004137D4">
        <w:rPr>
          <w:rFonts w:eastAsia="Times New Roman" w:cs="Arial"/>
          <w:color w:val="000000" w:themeColor="text1"/>
          <w:lang w:val="en-US"/>
        </w:rPr>
        <w:t xml:space="preserve">wo options </w:t>
      </w:r>
      <w:r w:rsidR="00237ECC">
        <w:rPr>
          <w:rFonts w:eastAsia="Times New Roman" w:cs="Arial"/>
          <w:color w:val="000000" w:themeColor="text1"/>
          <w:lang w:val="en-US"/>
        </w:rPr>
        <w:t xml:space="preserve">are </w:t>
      </w:r>
      <w:r w:rsidR="00237ECC" w:rsidRPr="00237ECC">
        <w:rPr>
          <w:rFonts w:eastAsia="Times New Roman" w:cs="Arial"/>
          <w:color w:val="000000" w:themeColor="text1"/>
          <w:lang w:val="en-US"/>
        </w:rPr>
        <w:t>provide</w:t>
      </w:r>
      <w:r w:rsidR="00237ECC">
        <w:rPr>
          <w:rFonts w:eastAsia="Times New Roman" w:cs="Arial"/>
          <w:color w:val="000000" w:themeColor="text1"/>
          <w:lang w:val="en-US"/>
        </w:rPr>
        <w:t xml:space="preserve">d </w:t>
      </w:r>
      <w:r w:rsidR="00237ECC">
        <w:rPr>
          <w:rFonts w:eastAsia="Times New Roman" w:cs="Arial"/>
          <w:color w:val="000000" w:themeColor="text1"/>
          <w:lang w:val="en-US"/>
        </w:rPr>
        <w:fldChar w:fldCharType="begin"/>
      </w:r>
      <w:r w:rsidR="00237ECC">
        <w:rPr>
          <w:rFonts w:eastAsia="Times New Roman" w:cs="Arial"/>
          <w:color w:val="000000" w:themeColor="text1"/>
          <w:lang w:val="en-US"/>
        </w:rPr>
        <w:instrText xml:space="preserve"> REF _Ref5221363 \r \h </w:instrText>
      </w:r>
      <w:r w:rsidR="00237ECC">
        <w:rPr>
          <w:rFonts w:eastAsia="Times New Roman" w:cs="Arial"/>
          <w:color w:val="000000" w:themeColor="text1"/>
          <w:lang w:val="en-US"/>
        </w:rPr>
      </w:r>
      <w:r w:rsidR="00237ECC">
        <w:rPr>
          <w:rFonts w:eastAsia="Times New Roman" w:cs="Arial"/>
          <w:color w:val="000000" w:themeColor="text1"/>
          <w:lang w:val="en-US"/>
        </w:rPr>
        <w:fldChar w:fldCharType="separate"/>
      </w:r>
      <w:r w:rsidR="00237ECC">
        <w:rPr>
          <w:rFonts w:eastAsia="Times New Roman" w:cs="Arial"/>
          <w:color w:val="000000" w:themeColor="text1"/>
          <w:lang w:val="en-US"/>
        </w:rPr>
        <w:t>[42]</w:t>
      </w:r>
      <w:r w:rsidR="00237ECC">
        <w:rPr>
          <w:rFonts w:eastAsia="Times New Roman" w:cs="Arial"/>
          <w:color w:val="000000" w:themeColor="text1"/>
          <w:lang w:val="en-US"/>
        </w:rPr>
        <w:fldChar w:fldCharType="end"/>
      </w:r>
      <w:r w:rsidR="00237ECC" w:rsidRPr="00237ECC">
        <w:rPr>
          <w:rFonts w:eastAsia="Times New Roman" w:cs="Arial"/>
          <w:color w:val="000000" w:themeColor="text1"/>
          <w:lang w:val="en-US"/>
        </w:rPr>
        <w:t xml:space="preserve"> </w:t>
      </w:r>
      <w:r w:rsidRPr="004137D4">
        <w:rPr>
          <w:rFonts w:eastAsia="Times New Roman" w:cs="Arial"/>
          <w:color w:val="000000" w:themeColor="text1"/>
          <w:lang w:val="en-US"/>
        </w:rPr>
        <w:t>regarding whether to embed a Cognition Module (CM) for Data Analytics in a DE (i.e. a DE having its own embedded CM), or to have a CM being commonly shared among some DEs.  </w:t>
      </w:r>
    </w:p>
    <w:p w:rsidR="003003EE" w:rsidRPr="004137D4" w:rsidRDefault="003003EE" w:rsidP="004137D4">
      <w:pPr>
        <w:tabs>
          <w:tab w:val="left" w:pos="0"/>
        </w:tabs>
        <w:rPr>
          <w:rFonts w:eastAsia="Times New Roman" w:cs="Arial"/>
          <w:color w:val="000000" w:themeColor="text1"/>
          <w:lang w:val="en-US"/>
        </w:rPr>
      </w:pPr>
    </w:p>
    <w:p w:rsidR="000171A0" w:rsidRDefault="00AB3FC6" w:rsidP="00A66C9C">
      <w:pPr>
        <w:tabs>
          <w:tab w:val="left" w:pos="0"/>
        </w:tabs>
        <w:rPr>
          <w:rFonts w:eastAsia="Times New Roman" w:cs="Arial"/>
          <w:color w:val="000000" w:themeColor="text1"/>
          <w:lang w:val="en-US"/>
        </w:rPr>
      </w:pPr>
      <w:r w:rsidRPr="004137D4">
        <w:rPr>
          <w:rFonts w:eastAsia="Times New Roman" w:cs="Arial"/>
          <w:color w:val="000000" w:themeColor="text1"/>
          <w:lang w:val="en-US"/>
        </w:rPr>
        <w:t>Multiple DEs (e.g. KP DEs or DEs introduced in a Network Function or in a service in the SBA case) may have a commonly shared Cognition Module (CM) that implements Data Analytics, such that the Cognition Module’s analytics outputs are used by the DEs in their decision-making processes for autonomic operations on programming (re-conf</w:t>
      </w:r>
      <w:r w:rsidRPr="00AB3FC6">
        <w:rPr>
          <w:rFonts w:eastAsia="Times New Roman" w:cs="Arial"/>
          <w:color w:val="000000" w:themeColor="text1"/>
          <w:lang w:val="en-US"/>
        </w:rPr>
        <w:t>iguring) their associated MEs. </w:t>
      </w:r>
      <w:r w:rsidRPr="00A66C9C">
        <w:rPr>
          <w:rFonts w:eastAsia="Times New Roman" w:cs="Arial"/>
          <w:color w:val="000000" w:themeColor="text1"/>
          <w:lang w:val="en-US"/>
        </w:rPr>
        <w:t>Therefore, a CM as a Data Analytics Module, implements cognitive algorithms that operate on raw data to synthesize knowledge that can be represented in certain formats and streamed to DEs (if it is a commonly shared CM and not a CM embedded in a DE) to aid the DE(s)’ autonomic operations and decision-making logics. </w:t>
      </w:r>
      <w:bookmarkEnd w:id="186"/>
    </w:p>
    <w:p w:rsidR="00A66C9C" w:rsidRDefault="00A66C9C" w:rsidP="00A66C9C">
      <w:pPr>
        <w:tabs>
          <w:tab w:val="left" w:pos="0"/>
        </w:tabs>
        <w:rPr>
          <w:rFonts w:eastAsia="Times New Roman" w:cs="Arial"/>
          <w:color w:val="000000" w:themeColor="text1"/>
          <w:lang w:val="en-US"/>
        </w:rPr>
      </w:pPr>
    </w:p>
    <w:p w:rsidR="00A66C9C" w:rsidRPr="00A66C9C" w:rsidRDefault="00A66C9C" w:rsidP="00B52530">
      <w:pPr>
        <w:pStyle w:val="Heading4"/>
      </w:pPr>
      <w:bookmarkStart w:id="197" w:name="_Toc3865710"/>
      <w:bookmarkStart w:id="198" w:name="_Toc7190653"/>
      <w:r>
        <w:t>Autonomics algorithms</w:t>
      </w:r>
      <w:bookmarkEnd w:id="197"/>
      <w:bookmarkEnd w:id="198"/>
    </w:p>
    <w:p w:rsidR="001A4CB5" w:rsidRPr="001A4CB5" w:rsidRDefault="001A4CB5" w:rsidP="001A4CB5">
      <w:pPr>
        <w:rPr>
          <w:lang w:val="en-US"/>
        </w:rPr>
      </w:pPr>
      <w:r w:rsidRPr="001A4CB5">
        <w:rPr>
          <w:lang w:val="en-US"/>
        </w:rPr>
        <w:t xml:space="preserve">Autonomics algorithms are meant to be implemented by the </w:t>
      </w:r>
      <w:r w:rsidR="009F0FED">
        <w:rPr>
          <w:lang w:val="en-US"/>
        </w:rPr>
        <w:t>D</w:t>
      </w:r>
      <w:r w:rsidR="003003EE">
        <w:rPr>
          <w:lang w:val="en-US"/>
        </w:rPr>
        <w:t>E</w:t>
      </w:r>
      <w:r w:rsidR="009F0FED">
        <w:rPr>
          <w:lang w:val="en-US"/>
        </w:rPr>
        <w:t>s</w:t>
      </w:r>
      <w:r w:rsidR="003003EE">
        <w:rPr>
          <w:lang w:val="en-US"/>
        </w:rPr>
        <w:t xml:space="preserve"> </w:t>
      </w:r>
      <w:r w:rsidR="003003EE">
        <w:rPr>
          <w:lang w:val="en-US"/>
        </w:rPr>
        <w:fldChar w:fldCharType="begin"/>
      </w:r>
      <w:r w:rsidR="003003EE">
        <w:rPr>
          <w:lang w:val="en-US"/>
        </w:rPr>
        <w:instrText xml:space="preserve"> REF _Ref2592387 \r \h </w:instrText>
      </w:r>
      <w:r w:rsidR="003003EE">
        <w:rPr>
          <w:lang w:val="en-US"/>
        </w:rPr>
      </w:r>
      <w:r w:rsidR="003003EE">
        <w:rPr>
          <w:lang w:val="en-US"/>
        </w:rPr>
        <w:fldChar w:fldCharType="separate"/>
      </w:r>
      <w:r w:rsidR="003003EE">
        <w:rPr>
          <w:lang w:val="en-US"/>
        </w:rPr>
        <w:t>[48]</w:t>
      </w:r>
      <w:r w:rsidR="003003EE">
        <w:rPr>
          <w:lang w:val="en-US"/>
        </w:rPr>
        <w:fldChar w:fldCharType="end"/>
      </w:r>
      <w:r w:rsidR="003003EE">
        <w:rPr>
          <w:lang w:val="en-US"/>
        </w:rPr>
        <w:t xml:space="preserve"> </w:t>
      </w:r>
      <w:r w:rsidRPr="001A4CB5">
        <w:rPr>
          <w:lang w:val="en-US"/>
        </w:rPr>
        <w:t xml:space="preserve">, and such algorithms include </w:t>
      </w:r>
      <w:r w:rsidR="009F0FED">
        <w:rPr>
          <w:lang w:val="en-US"/>
        </w:rPr>
        <w:t>c</w:t>
      </w:r>
      <w:r w:rsidRPr="001A4CB5">
        <w:rPr>
          <w:lang w:val="en-US"/>
        </w:rPr>
        <w:t>ognitive algorithms for Artificial Intelligence (AI)</w:t>
      </w:r>
      <w:r w:rsidR="00FD2BDA">
        <w:rPr>
          <w:lang w:val="en-US"/>
        </w:rPr>
        <w:t>,</w:t>
      </w:r>
      <w:r w:rsidR="00FD2BDA" w:rsidRPr="001A4CB5">
        <w:rPr>
          <w:lang w:val="en-US"/>
        </w:rPr>
        <w:t xml:space="preserve"> such</w:t>
      </w:r>
      <w:r w:rsidRPr="001A4CB5">
        <w:rPr>
          <w:lang w:val="en-US"/>
        </w:rPr>
        <w:t xml:space="preserve"> as Machine Learning (ML) and Deep Learning (D</w:t>
      </w:r>
      <w:r w:rsidR="00057F3D">
        <w:rPr>
          <w:lang w:val="en-US"/>
        </w:rPr>
        <w:t>P</w:t>
      </w:r>
      <w:r w:rsidRPr="001A4CB5">
        <w:rPr>
          <w:lang w:val="en-US"/>
        </w:rPr>
        <w:t xml:space="preserve">L), </w:t>
      </w:r>
      <w:r w:rsidR="009F0FED">
        <w:rPr>
          <w:lang w:val="en-US"/>
        </w:rPr>
        <w:t>together with</w:t>
      </w:r>
      <w:r w:rsidRPr="001A4CB5">
        <w:rPr>
          <w:lang w:val="en-US"/>
        </w:rPr>
        <w:t xml:space="preserve"> other algorithms that can be employed in </w:t>
      </w:r>
      <w:r w:rsidR="009F0FED">
        <w:rPr>
          <w:lang w:val="en-US"/>
        </w:rPr>
        <w:t xml:space="preserve">to facilitate the </w:t>
      </w:r>
      <w:r w:rsidRPr="001A4CB5">
        <w:rPr>
          <w:lang w:val="en-US"/>
        </w:rPr>
        <w:t>closed-loop operations</w:t>
      </w:r>
      <w:r w:rsidR="009F0FED">
        <w:rPr>
          <w:lang w:val="en-US"/>
        </w:rPr>
        <w:t xml:space="preserve"> of a DE.</w:t>
      </w:r>
    </w:p>
    <w:p w:rsidR="001A4CB5" w:rsidRPr="001A4CB5" w:rsidRDefault="001A4CB5" w:rsidP="001A4CB5">
      <w:pPr>
        <w:rPr>
          <w:lang w:val="en-US"/>
        </w:rPr>
      </w:pPr>
    </w:p>
    <w:p w:rsidR="001A4CB5" w:rsidRPr="001A4CB5" w:rsidRDefault="001A4CB5" w:rsidP="00B52530">
      <w:pPr>
        <w:pStyle w:val="Heading4"/>
      </w:pPr>
      <w:bookmarkStart w:id="199" w:name="_Toc3865711"/>
      <w:bookmarkStart w:id="200" w:name="_Toc7190654"/>
      <w:r w:rsidRPr="001A4CB5">
        <w:t>Mechanism</w:t>
      </w:r>
      <w:r w:rsidR="00C82031">
        <w:t xml:space="preserve"> as a functional entity</w:t>
      </w:r>
      <w:bookmarkEnd w:id="199"/>
      <w:bookmarkEnd w:id="200"/>
    </w:p>
    <w:p w:rsidR="001A4CB5" w:rsidRDefault="001A4CB5" w:rsidP="001A4CB5">
      <w:pPr>
        <w:rPr>
          <w:lang w:val="en-US"/>
        </w:rPr>
      </w:pPr>
      <w:r w:rsidRPr="001A4CB5">
        <w:rPr>
          <w:lang w:val="en-US"/>
        </w:rPr>
        <w:t xml:space="preserve">A "mechanism" as a functional entity within a node/device is to be understood </w:t>
      </w:r>
      <w:r w:rsidR="00763D59">
        <w:rPr>
          <w:lang w:val="en-US"/>
        </w:rPr>
        <w:t xml:space="preserve">in general </w:t>
      </w:r>
      <w:r w:rsidRPr="001A4CB5">
        <w:rPr>
          <w:lang w:val="en-US"/>
        </w:rPr>
        <w:t>as task execution logic, that can be invoked/launched to perform a sequence of tasks</w:t>
      </w:r>
      <w:r w:rsidR="00763D59">
        <w:rPr>
          <w:lang w:val="en-US"/>
        </w:rPr>
        <w:t xml:space="preserve"> that</w:t>
      </w:r>
      <w:r w:rsidRPr="001A4CB5">
        <w:rPr>
          <w:lang w:val="en-US"/>
        </w:rPr>
        <w:t xml:space="preserve"> the mechanism is designed to perform. When launched, it has a life-cycle involving a start-state of its execution and usually a final termination-state of its execution upon the completion of the tasks or jobs it is designed to accomplish</w:t>
      </w:r>
      <w:r w:rsidR="00057F3D">
        <w:rPr>
          <w:lang w:val="en-US"/>
        </w:rPr>
        <w:t>,</w:t>
      </w:r>
      <w:r w:rsidRPr="001A4CB5">
        <w:rPr>
          <w:lang w:val="en-US"/>
        </w:rPr>
        <w:t xml:space="preserve"> whenever it is launched and </w:t>
      </w:r>
      <w:r w:rsidR="00763D59">
        <w:rPr>
          <w:lang w:val="en-US"/>
        </w:rPr>
        <w:t>allowed to</w:t>
      </w:r>
      <w:r w:rsidRPr="001A4CB5">
        <w:rPr>
          <w:lang w:val="en-US"/>
        </w:rPr>
        <w:t xml:space="preserve"> execute to its completion.</w:t>
      </w:r>
    </w:p>
    <w:p w:rsidR="001D6466" w:rsidRPr="001A4CB5" w:rsidRDefault="001D6466" w:rsidP="001A4CB5">
      <w:pPr>
        <w:rPr>
          <w:lang w:val="en-US"/>
        </w:rPr>
      </w:pPr>
    </w:p>
    <w:p w:rsidR="001D6466" w:rsidRDefault="001A4CB5" w:rsidP="001A4CB5">
      <w:pPr>
        <w:rPr>
          <w:lang w:val="en-US"/>
        </w:rPr>
      </w:pPr>
      <w:r w:rsidRPr="001A4CB5">
        <w:rPr>
          <w:lang w:val="en-US"/>
        </w:rPr>
        <w:t>A mechanism is designed in such a way that it can be orchestrated (launched). It can be implemented as an executable software program or software library function(s) that can take various forms</w:t>
      </w:r>
      <w:r w:rsidR="001D6466">
        <w:rPr>
          <w:lang w:val="en-US"/>
        </w:rPr>
        <w:t>,</w:t>
      </w:r>
      <w:r w:rsidRPr="001A4CB5">
        <w:rPr>
          <w:lang w:val="en-US"/>
        </w:rPr>
        <w:t xml:space="preserve"> such as </w:t>
      </w:r>
      <w:r w:rsidR="001D6466">
        <w:rPr>
          <w:lang w:val="en-US"/>
        </w:rPr>
        <w:t xml:space="preserve">for example </w:t>
      </w:r>
      <w:r w:rsidRPr="001A4CB5">
        <w:rPr>
          <w:lang w:val="en-US"/>
        </w:rPr>
        <w:t xml:space="preserve">a protocol, TCP/IP application layer or OSI layer 7 application layer entities. However, as noted in </w:t>
      </w:r>
      <w:r w:rsidR="00057F3D">
        <w:rPr>
          <w:lang w:val="en-US"/>
        </w:rPr>
        <w:fldChar w:fldCharType="begin"/>
      </w:r>
      <w:r w:rsidR="00057F3D">
        <w:rPr>
          <w:lang w:val="en-US"/>
        </w:rPr>
        <w:instrText xml:space="preserve"> REF _Ref524555501 \r \h </w:instrText>
      </w:r>
      <w:r w:rsidR="00057F3D">
        <w:rPr>
          <w:lang w:val="en-US"/>
        </w:rPr>
      </w:r>
      <w:r w:rsidR="00057F3D">
        <w:rPr>
          <w:lang w:val="en-US"/>
        </w:rPr>
        <w:fldChar w:fldCharType="separate"/>
      </w:r>
      <w:r w:rsidR="00057F3D">
        <w:rPr>
          <w:lang w:val="en-US"/>
        </w:rPr>
        <w:t>[42]</w:t>
      </w:r>
      <w:r w:rsidR="00057F3D">
        <w:rPr>
          <w:lang w:val="en-US"/>
        </w:rPr>
        <w:fldChar w:fldCharType="end"/>
      </w:r>
      <w:r w:rsidRPr="001A4CB5">
        <w:rPr>
          <w:lang w:val="en-US"/>
        </w:rPr>
        <w:t xml:space="preserve"> there are mechanisms that in general cannot be classified as protocols or TCP/IP application layer or OSI application layer entities. </w:t>
      </w:r>
    </w:p>
    <w:p w:rsidR="001D6466" w:rsidRDefault="001D6466" w:rsidP="001A4CB5">
      <w:pPr>
        <w:rPr>
          <w:lang w:val="en-US"/>
        </w:rPr>
      </w:pPr>
    </w:p>
    <w:p w:rsidR="00A62BEC" w:rsidRDefault="001A4CB5" w:rsidP="001A4CB5">
      <w:pPr>
        <w:rPr>
          <w:lang w:val="en-US"/>
        </w:rPr>
      </w:pPr>
      <w:r w:rsidRPr="001A4CB5">
        <w:rPr>
          <w:lang w:val="en-US"/>
        </w:rPr>
        <w:t xml:space="preserve">In </w:t>
      </w:r>
      <w:r w:rsidR="00A62BEC">
        <w:rPr>
          <w:lang w:val="en-US"/>
        </w:rPr>
        <w:t xml:space="preserve">a </w:t>
      </w:r>
      <w:r w:rsidRPr="001A4CB5">
        <w:rPr>
          <w:lang w:val="en-US"/>
        </w:rPr>
        <w:t xml:space="preserve">dynamic management of network services and parameters, various types of mechanisms can be dynamically orchestrated as Managed Entities (MEs) by </w:t>
      </w:r>
      <w:r w:rsidR="00A62BEC">
        <w:rPr>
          <w:lang w:val="en-US"/>
        </w:rPr>
        <w:t>AM</w:t>
      </w:r>
      <w:r w:rsidRPr="001A4CB5">
        <w:rPr>
          <w:lang w:val="en-US"/>
        </w:rPr>
        <w:t xml:space="preserve"> components and employed to achieve some objectives. Those kinds of mechanisms are ones </w:t>
      </w:r>
      <w:r w:rsidR="00A62BEC">
        <w:rPr>
          <w:lang w:val="en-US"/>
        </w:rPr>
        <w:t>that are</w:t>
      </w:r>
      <w:r w:rsidRPr="001A4CB5">
        <w:rPr>
          <w:lang w:val="en-US"/>
        </w:rPr>
        <w:t xml:space="preserve"> manageable</w:t>
      </w:r>
      <w:r w:rsidR="00A62BEC">
        <w:rPr>
          <w:lang w:val="en-US"/>
        </w:rPr>
        <w:t>, via an exposure of management interfaces.</w:t>
      </w:r>
    </w:p>
    <w:p w:rsidR="00A62BEC" w:rsidRDefault="00A62BEC" w:rsidP="001A4CB5">
      <w:pPr>
        <w:rPr>
          <w:lang w:val="en-US"/>
        </w:rPr>
      </w:pPr>
    </w:p>
    <w:p w:rsidR="001A4CB5" w:rsidRPr="001A4CB5" w:rsidRDefault="001A4CB5" w:rsidP="001A4CB5">
      <w:pPr>
        <w:rPr>
          <w:lang w:val="en-US"/>
        </w:rPr>
      </w:pPr>
      <w:r w:rsidRPr="001A4CB5">
        <w:rPr>
          <w:lang w:val="en-US"/>
        </w:rPr>
        <w:t>Examples of such managed mechanisms in autonomic management and control of network services and parameters include the following:</w:t>
      </w:r>
    </w:p>
    <w:p w:rsidR="001D6466" w:rsidRDefault="001A4CB5" w:rsidP="001D6466">
      <w:pPr>
        <w:pStyle w:val="ListParagraph"/>
        <w:numPr>
          <w:ilvl w:val="0"/>
          <w:numId w:val="19"/>
        </w:numPr>
        <w:rPr>
          <w:lang w:val="en-US"/>
        </w:rPr>
      </w:pPr>
      <w:r w:rsidRPr="001D6466">
        <w:rPr>
          <w:lang w:val="en-US"/>
        </w:rPr>
        <w:lastRenderedPageBreak/>
        <w:t>IP Packet Capturing Mechanism</w:t>
      </w:r>
    </w:p>
    <w:p w:rsidR="001D6466" w:rsidRDefault="001A4CB5" w:rsidP="001D6466">
      <w:pPr>
        <w:pStyle w:val="ListParagraph"/>
        <w:numPr>
          <w:ilvl w:val="0"/>
          <w:numId w:val="19"/>
        </w:numPr>
        <w:rPr>
          <w:lang w:val="en-US"/>
        </w:rPr>
      </w:pPr>
      <w:r w:rsidRPr="001D6466">
        <w:rPr>
          <w:lang w:val="en-US"/>
        </w:rPr>
        <w:t xml:space="preserve"> IP Packet Classification Mechanism</w:t>
      </w:r>
    </w:p>
    <w:p w:rsidR="001D6466" w:rsidRDefault="001A4CB5" w:rsidP="001D6466">
      <w:pPr>
        <w:pStyle w:val="ListParagraph"/>
        <w:numPr>
          <w:ilvl w:val="0"/>
          <w:numId w:val="19"/>
        </w:numPr>
        <w:rPr>
          <w:lang w:val="en-US"/>
        </w:rPr>
      </w:pPr>
      <w:r w:rsidRPr="001D6466">
        <w:rPr>
          <w:lang w:val="en-US"/>
        </w:rPr>
        <w:t>Fault Detection Mechanism</w:t>
      </w:r>
    </w:p>
    <w:p w:rsidR="001D6466" w:rsidRDefault="001A4CB5" w:rsidP="001D6466">
      <w:pPr>
        <w:pStyle w:val="ListParagraph"/>
        <w:numPr>
          <w:ilvl w:val="0"/>
          <w:numId w:val="19"/>
        </w:numPr>
        <w:rPr>
          <w:lang w:val="en-US"/>
        </w:rPr>
      </w:pPr>
      <w:r w:rsidRPr="001D6466">
        <w:rPr>
          <w:lang w:val="en-US"/>
        </w:rPr>
        <w:t>Fault Isolation/Localization/Diagnosis Mechanism</w:t>
      </w:r>
    </w:p>
    <w:p w:rsidR="001D6466" w:rsidRDefault="001A4CB5" w:rsidP="001D6466">
      <w:pPr>
        <w:pStyle w:val="ListParagraph"/>
        <w:numPr>
          <w:ilvl w:val="0"/>
          <w:numId w:val="19"/>
        </w:numPr>
        <w:rPr>
          <w:lang w:val="en-US"/>
        </w:rPr>
      </w:pPr>
      <w:r w:rsidRPr="001D6466">
        <w:rPr>
          <w:lang w:val="en-US"/>
        </w:rPr>
        <w:t>Fault Removal Mechanisms</w:t>
      </w:r>
    </w:p>
    <w:p w:rsidR="001D6466" w:rsidRDefault="001A4CB5" w:rsidP="001D6466">
      <w:pPr>
        <w:pStyle w:val="ListParagraph"/>
        <w:numPr>
          <w:ilvl w:val="0"/>
          <w:numId w:val="19"/>
        </w:numPr>
        <w:rPr>
          <w:lang w:val="en-US"/>
        </w:rPr>
      </w:pPr>
      <w:r w:rsidRPr="001D6466">
        <w:rPr>
          <w:lang w:val="en-US"/>
        </w:rPr>
        <w:t>Active and Passive Probing mechanisms</w:t>
      </w:r>
    </w:p>
    <w:p w:rsidR="001D6466" w:rsidRDefault="001A4CB5" w:rsidP="001D6466">
      <w:pPr>
        <w:pStyle w:val="ListParagraph"/>
        <w:numPr>
          <w:ilvl w:val="0"/>
          <w:numId w:val="19"/>
        </w:numPr>
        <w:rPr>
          <w:lang w:val="en-US"/>
        </w:rPr>
      </w:pPr>
      <w:r w:rsidRPr="001D6466">
        <w:rPr>
          <w:lang w:val="en-US"/>
        </w:rPr>
        <w:t>Link failure detection mechanism</w:t>
      </w:r>
    </w:p>
    <w:p w:rsidR="001A4CB5" w:rsidRDefault="001A4CB5" w:rsidP="001A4CB5">
      <w:pPr>
        <w:pStyle w:val="ListParagraph"/>
        <w:numPr>
          <w:ilvl w:val="0"/>
          <w:numId w:val="19"/>
        </w:numPr>
        <w:rPr>
          <w:lang w:val="en-US"/>
        </w:rPr>
      </w:pPr>
      <w:r w:rsidRPr="001D6466">
        <w:rPr>
          <w:lang w:val="en-US"/>
        </w:rPr>
        <w:t>Automated module replacement mechanism.</w:t>
      </w:r>
    </w:p>
    <w:p w:rsidR="00302D96" w:rsidRPr="009B13DD" w:rsidRDefault="00302D96" w:rsidP="00302D96">
      <w:pPr>
        <w:pStyle w:val="ListParagraph"/>
        <w:rPr>
          <w:lang w:val="en-US"/>
        </w:rPr>
      </w:pPr>
    </w:p>
    <w:p w:rsidR="001A4CB5" w:rsidRPr="001A4CB5" w:rsidRDefault="00222C08" w:rsidP="00B52530">
      <w:pPr>
        <w:pStyle w:val="Heading4"/>
      </w:pPr>
      <w:bookmarkStart w:id="201" w:name="_Toc3865712"/>
      <w:bookmarkStart w:id="202" w:name="_Toc7190655"/>
      <w:r>
        <w:t xml:space="preserve">Autonomic behaviours of </w:t>
      </w:r>
      <w:r w:rsidR="001A4CB5" w:rsidRPr="001A4CB5">
        <w:t>DE</w:t>
      </w:r>
      <w:bookmarkEnd w:id="201"/>
      <w:bookmarkEnd w:id="202"/>
    </w:p>
    <w:p w:rsidR="00640A5B" w:rsidRDefault="001A4CB5" w:rsidP="001A4CB5">
      <w:pPr>
        <w:rPr>
          <w:lang w:val="en-US"/>
        </w:rPr>
      </w:pPr>
      <w:r w:rsidRPr="001A4CB5">
        <w:rPr>
          <w:lang w:val="en-US"/>
        </w:rPr>
        <w:t xml:space="preserve">Autonomic behaviours of a DE include </w:t>
      </w:r>
      <w:r w:rsidR="00640A5B">
        <w:rPr>
          <w:lang w:val="en-US"/>
        </w:rPr>
        <w:t xml:space="preserve">a </w:t>
      </w:r>
      <w:r w:rsidRPr="001A4CB5">
        <w:rPr>
          <w:lang w:val="en-US"/>
        </w:rPr>
        <w:t xml:space="preserve">secure auto-discovery of the following items: </w:t>
      </w:r>
    </w:p>
    <w:p w:rsidR="00640A5B" w:rsidRDefault="00640A5B" w:rsidP="00640A5B">
      <w:pPr>
        <w:pStyle w:val="ListParagraph"/>
        <w:numPr>
          <w:ilvl w:val="0"/>
          <w:numId w:val="20"/>
        </w:numPr>
        <w:rPr>
          <w:lang w:val="en-US"/>
        </w:rPr>
      </w:pPr>
      <w:r>
        <w:rPr>
          <w:lang w:val="en-US"/>
        </w:rPr>
        <w:t>N</w:t>
      </w:r>
      <w:r w:rsidR="001A4CB5" w:rsidRPr="00640A5B">
        <w:rPr>
          <w:lang w:val="en-US"/>
        </w:rPr>
        <w:t>etwork objectives and policies specified by the human operator</w:t>
      </w:r>
    </w:p>
    <w:p w:rsidR="00640A5B" w:rsidRDefault="00640A5B" w:rsidP="00640A5B">
      <w:pPr>
        <w:pStyle w:val="ListParagraph"/>
        <w:numPr>
          <w:ilvl w:val="0"/>
          <w:numId w:val="20"/>
        </w:numPr>
        <w:rPr>
          <w:lang w:val="en-US"/>
        </w:rPr>
      </w:pPr>
      <w:r>
        <w:rPr>
          <w:lang w:val="en-US"/>
        </w:rPr>
        <w:t>Other</w:t>
      </w:r>
      <w:r w:rsidR="001A4CB5" w:rsidRPr="00640A5B">
        <w:rPr>
          <w:lang w:val="en-US"/>
        </w:rPr>
        <w:t xml:space="preserve"> DEs it requires to collaborate with </w:t>
      </w:r>
      <w:r>
        <w:rPr>
          <w:lang w:val="en-US"/>
        </w:rPr>
        <w:t>in terms of ownership</w:t>
      </w:r>
    </w:p>
    <w:p w:rsidR="00640A5B" w:rsidRPr="00156545" w:rsidRDefault="00640A5B" w:rsidP="00156545">
      <w:pPr>
        <w:pStyle w:val="ListParagraph"/>
        <w:numPr>
          <w:ilvl w:val="0"/>
          <w:numId w:val="20"/>
        </w:numPr>
        <w:rPr>
          <w:lang w:val="en-US"/>
        </w:rPr>
      </w:pPr>
      <w:r>
        <w:rPr>
          <w:lang w:val="en-US"/>
        </w:rPr>
        <w:t>Capabilities</w:t>
      </w:r>
      <w:r w:rsidR="001A4CB5" w:rsidRPr="00640A5B">
        <w:rPr>
          <w:lang w:val="en-US"/>
        </w:rPr>
        <w:t xml:space="preserve"> of the DE's assigned Managed Entities (MEs)</w:t>
      </w:r>
      <w:r>
        <w:rPr>
          <w:lang w:val="en-US"/>
        </w:rPr>
        <w:t>, such as</w:t>
      </w:r>
      <w:r w:rsidR="001A4CB5" w:rsidRPr="00640A5B">
        <w:rPr>
          <w:lang w:val="en-US"/>
        </w:rPr>
        <w:t xml:space="preserve"> the information that </w:t>
      </w:r>
      <w:r>
        <w:rPr>
          <w:lang w:val="en-US"/>
        </w:rPr>
        <w:t>is</w:t>
      </w:r>
      <w:r w:rsidRPr="00640A5B">
        <w:rPr>
          <w:lang w:val="en-US"/>
        </w:rPr>
        <w:t xml:space="preserve"> available</w:t>
      </w:r>
      <w:r w:rsidR="001A4CB5" w:rsidRPr="00640A5B">
        <w:rPr>
          <w:lang w:val="en-US"/>
        </w:rPr>
        <w:t xml:space="preserve"> at run-time. </w:t>
      </w:r>
    </w:p>
    <w:p w:rsidR="001D6466" w:rsidRPr="00640A5B" w:rsidRDefault="00640A5B" w:rsidP="00640A5B">
      <w:pPr>
        <w:rPr>
          <w:lang w:val="en-US"/>
        </w:rPr>
      </w:pPr>
      <w:r>
        <w:rPr>
          <w:lang w:val="en-US"/>
        </w:rPr>
        <w:t>After</w:t>
      </w:r>
      <w:r w:rsidR="001A4CB5" w:rsidRPr="00640A5B">
        <w:rPr>
          <w:lang w:val="en-US"/>
        </w:rPr>
        <w:t xml:space="preserve"> auto-discovery, a DE performs the self-* operations on its assigned MEs</w:t>
      </w:r>
      <w:r>
        <w:rPr>
          <w:lang w:val="en-US"/>
        </w:rPr>
        <w:t xml:space="preserve"> as arranged by design, by</w:t>
      </w:r>
      <w:r w:rsidR="001A4CB5" w:rsidRPr="00640A5B">
        <w:rPr>
          <w:lang w:val="en-US"/>
        </w:rPr>
        <w:t xml:space="preserve"> orchestrating (launching and/or configuring) the MEs when required, and adaptively re-)programming the MEs </w:t>
      </w:r>
      <w:r>
        <w:rPr>
          <w:lang w:val="en-US"/>
        </w:rPr>
        <w:t>as required via</w:t>
      </w:r>
      <w:r w:rsidR="001A4CB5" w:rsidRPr="00640A5B">
        <w:rPr>
          <w:lang w:val="en-US"/>
        </w:rPr>
        <w:t xml:space="preserve"> their management interfaces. </w:t>
      </w:r>
    </w:p>
    <w:p w:rsidR="001D6466" w:rsidRDefault="001D6466" w:rsidP="001A4CB5">
      <w:pPr>
        <w:rPr>
          <w:lang w:val="en-US"/>
        </w:rPr>
      </w:pPr>
    </w:p>
    <w:p w:rsidR="001A4CB5" w:rsidRDefault="001A4CB5" w:rsidP="001A4CB5">
      <w:pPr>
        <w:rPr>
          <w:lang w:val="en-US"/>
        </w:rPr>
      </w:pPr>
      <w:r w:rsidRPr="001A4CB5">
        <w:rPr>
          <w:lang w:val="en-US"/>
        </w:rPr>
        <w:t xml:space="preserve">Orchestration </w:t>
      </w:r>
      <w:r w:rsidR="001D6466">
        <w:rPr>
          <w:lang w:val="en-US"/>
        </w:rPr>
        <w:t>implies the</w:t>
      </w:r>
      <w:r w:rsidRPr="001A4CB5">
        <w:rPr>
          <w:lang w:val="en-US"/>
        </w:rPr>
        <w:t xml:space="preserve"> launching (at run-time) </w:t>
      </w:r>
      <w:r w:rsidR="00E0548E">
        <w:rPr>
          <w:lang w:val="en-US"/>
        </w:rPr>
        <w:t xml:space="preserve">of </w:t>
      </w:r>
      <w:r w:rsidRPr="001A4CB5">
        <w:rPr>
          <w:lang w:val="en-US"/>
        </w:rPr>
        <w:t xml:space="preserve">an entity (e.g. an ME) if no instance exists </w:t>
      </w:r>
      <w:r w:rsidR="00E0548E">
        <w:rPr>
          <w:lang w:val="en-US"/>
        </w:rPr>
        <w:t xml:space="preserve">to </w:t>
      </w:r>
      <w:r w:rsidRPr="001A4CB5">
        <w:rPr>
          <w:lang w:val="en-US"/>
        </w:rPr>
        <w:t>provide a desired service</w:t>
      </w:r>
      <w:r w:rsidR="00E0548E">
        <w:rPr>
          <w:lang w:val="en-US"/>
        </w:rPr>
        <w:t xml:space="preserve">, via </w:t>
      </w:r>
      <w:r w:rsidR="00DF4DCC">
        <w:rPr>
          <w:lang w:val="en-US"/>
        </w:rPr>
        <w:t xml:space="preserve">a </w:t>
      </w:r>
      <w:r w:rsidR="00DF4DCC" w:rsidRPr="001A4CB5">
        <w:rPr>
          <w:lang w:val="en-US"/>
        </w:rPr>
        <w:t>configur</w:t>
      </w:r>
      <w:r w:rsidR="00DF4DCC">
        <w:rPr>
          <w:lang w:val="en-US"/>
        </w:rPr>
        <w:t>ation of</w:t>
      </w:r>
      <w:r w:rsidR="00DF4DCC" w:rsidRPr="001A4CB5">
        <w:rPr>
          <w:lang w:val="en-US"/>
        </w:rPr>
        <w:t xml:space="preserve"> the </w:t>
      </w:r>
      <w:r w:rsidR="00DF4DCC">
        <w:rPr>
          <w:lang w:val="en-US"/>
        </w:rPr>
        <w:t xml:space="preserve">service </w:t>
      </w:r>
      <w:r w:rsidR="00DF4DCC" w:rsidRPr="001A4CB5">
        <w:rPr>
          <w:lang w:val="en-US"/>
        </w:rPr>
        <w:t>instances</w:t>
      </w:r>
      <w:r w:rsidRPr="001A4CB5">
        <w:rPr>
          <w:lang w:val="en-US"/>
        </w:rPr>
        <w:t xml:space="preserve"> (the newly launched or an already existing one) such that </w:t>
      </w:r>
      <w:r w:rsidR="00E0548E">
        <w:rPr>
          <w:lang w:val="en-US"/>
        </w:rPr>
        <w:t xml:space="preserve">the </w:t>
      </w:r>
      <w:r w:rsidR="00DF4DCC">
        <w:rPr>
          <w:lang w:val="en-US"/>
        </w:rPr>
        <w:t xml:space="preserve">entity </w:t>
      </w:r>
      <w:r w:rsidR="00DF4DCC" w:rsidRPr="001A4CB5">
        <w:rPr>
          <w:lang w:val="en-US"/>
        </w:rPr>
        <w:t>is</w:t>
      </w:r>
      <w:r w:rsidRPr="001A4CB5">
        <w:rPr>
          <w:lang w:val="en-US"/>
        </w:rPr>
        <w:t xml:space="preserve"> ready to provide a service</w:t>
      </w:r>
      <w:r w:rsidR="00E0548E">
        <w:rPr>
          <w:lang w:val="en-US"/>
        </w:rPr>
        <w:t xml:space="preserve"> that the entity </w:t>
      </w:r>
      <w:r w:rsidRPr="001A4CB5">
        <w:rPr>
          <w:lang w:val="en-US"/>
        </w:rPr>
        <w:t>is designed to provide.</w:t>
      </w:r>
    </w:p>
    <w:p w:rsidR="00E0548E" w:rsidRPr="001A4CB5" w:rsidRDefault="00E0548E" w:rsidP="001A4CB5">
      <w:pPr>
        <w:rPr>
          <w:lang w:val="en-US"/>
        </w:rPr>
      </w:pPr>
    </w:p>
    <w:p w:rsidR="00206575" w:rsidRDefault="001A4CB5" w:rsidP="00206575">
      <w:pPr>
        <w:rPr>
          <w:lang w:val="en-US"/>
        </w:rPr>
      </w:pPr>
      <w:r w:rsidRPr="001A4CB5">
        <w:rPr>
          <w:lang w:val="en-US"/>
        </w:rPr>
        <w:t xml:space="preserve">A DE is designed to perform one or multiple self-* operations such as self-configuration, self-diagnosing, self-healing, self-repair, self-optimization, self-protection, etc. Some specialized DEs may be designed to perform certain self-* operations on a macroscopic level that </w:t>
      </w:r>
      <w:r w:rsidR="00CA705D" w:rsidRPr="001A4CB5">
        <w:rPr>
          <w:lang w:val="en-US"/>
        </w:rPr>
        <w:t>considers</w:t>
      </w:r>
      <w:r w:rsidRPr="001A4CB5">
        <w:rPr>
          <w:lang w:val="en-US"/>
        </w:rPr>
        <w:t xml:space="preserve"> wider perspectives needed to complement the same self-* operations intrinsically performed by DEs on the microscopic level (e.g.  VNF, PNF, 5G SBA NF, 5G SBA </w:t>
      </w:r>
      <w:r w:rsidR="00E0548E" w:rsidRPr="001A4CB5">
        <w:rPr>
          <w:lang w:val="en-US"/>
        </w:rPr>
        <w:t>Service</w:t>
      </w:r>
      <w:r w:rsidR="00640A5B">
        <w:rPr>
          <w:lang w:val="en-US"/>
        </w:rPr>
        <w:t xml:space="preserve"> etc.</w:t>
      </w:r>
      <w:r w:rsidRPr="001A4CB5">
        <w:rPr>
          <w:lang w:val="en-US"/>
        </w:rPr>
        <w:t>).</w:t>
      </w:r>
    </w:p>
    <w:p w:rsidR="00206575" w:rsidRDefault="00206575" w:rsidP="00206575">
      <w:pPr>
        <w:overflowPunct w:val="0"/>
        <w:autoSpaceDE w:val="0"/>
        <w:autoSpaceDN w:val="0"/>
        <w:adjustRightInd w:val="0"/>
        <w:spacing w:line="240" w:lineRule="auto"/>
        <w:ind w:right="-489"/>
        <w:textAlignment w:val="baseline"/>
        <w:rPr>
          <w:lang w:val="en-US"/>
        </w:rPr>
      </w:pPr>
    </w:p>
    <w:p w:rsidR="00206575" w:rsidRDefault="00142DBA" w:rsidP="00206575">
      <w:pPr>
        <w:overflowPunct w:val="0"/>
        <w:autoSpaceDE w:val="0"/>
        <w:autoSpaceDN w:val="0"/>
        <w:adjustRightInd w:val="0"/>
        <w:spacing w:line="240" w:lineRule="auto"/>
        <w:ind w:right="-489"/>
        <w:textAlignment w:val="baseline"/>
        <w:rPr>
          <w:bCs/>
          <w:color w:val="000000" w:themeColor="text1"/>
          <w:kern w:val="24"/>
          <w:szCs w:val="20"/>
          <w:lang w:val="en-US"/>
        </w:rPr>
      </w:pPr>
      <w:r>
        <w:rPr>
          <w:lang w:val="en-US"/>
        </w:rPr>
        <w:t>In this regard,</w:t>
      </w:r>
      <w:r w:rsidR="00206575">
        <w:rPr>
          <w:lang w:val="en-US"/>
        </w:rPr>
        <w:t xml:space="preserve"> </w:t>
      </w:r>
      <w:r w:rsidR="003003EE">
        <w:rPr>
          <w:lang w:val="en-US"/>
        </w:rPr>
        <w:t>a generic autonomic networking architecture</w:t>
      </w:r>
      <w:r w:rsidR="009C61E6">
        <w:rPr>
          <w:lang w:val="en-US"/>
        </w:rPr>
        <w:t xml:space="preserve"> </w:t>
      </w:r>
      <w:r w:rsidR="00CC27A8">
        <w:rPr>
          <w:lang w:val="en-US"/>
        </w:rPr>
        <w:t xml:space="preserve">model </w:t>
      </w:r>
      <w:r w:rsidR="009375B0">
        <w:rPr>
          <w:lang w:val="en-US"/>
        </w:rPr>
        <w:fldChar w:fldCharType="begin"/>
      </w:r>
      <w:r w:rsidR="009375B0">
        <w:rPr>
          <w:lang w:val="en-US"/>
        </w:rPr>
        <w:instrText xml:space="preserve"> REF _Ref524555489 \r \h </w:instrText>
      </w:r>
      <w:r w:rsidR="009375B0">
        <w:rPr>
          <w:lang w:val="en-US"/>
        </w:rPr>
      </w:r>
      <w:r w:rsidR="009375B0">
        <w:rPr>
          <w:lang w:val="en-US"/>
        </w:rPr>
        <w:fldChar w:fldCharType="separate"/>
      </w:r>
      <w:r w:rsidR="009375B0">
        <w:rPr>
          <w:lang w:val="en-US"/>
        </w:rPr>
        <w:t>[41]</w:t>
      </w:r>
      <w:r w:rsidR="009375B0">
        <w:rPr>
          <w:lang w:val="en-US"/>
        </w:rPr>
        <w:fldChar w:fldCharType="end"/>
      </w:r>
      <w:r w:rsidR="009375B0">
        <w:rPr>
          <w:lang w:val="en-US"/>
        </w:rPr>
        <w:t xml:space="preserve"> </w:t>
      </w:r>
      <w:r w:rsidR="009375B0">
        <w:rPr>
          <w:lang w:val="en-US"/>
        </w:rPr>
        <w:fldChar w:fldCharType="begin"/>
      </w:r>
      <w:r w:rsidR="009375B0">
        <w:rPr>
          <w:lang w:val="en-US"/>
        </w:rPr>
        <w:instrText xml:space="preserve"> REF _Ref5221363 \r \h </w:instrText>
      </w:r>
      <w:r w:rsidR="009375B0">
        <w:rPr>
          <w:lang w:val="en-US"/>
        </w:rPr>
      </w:r>
      <w:r w:rsidR="009375B0">
        <w:rPr>
          <w:lang w:val="en-US"/>
        </w:rPr>
        <w:fldChar w:fldCharType="separate"/>
      </w:r>
      <w:r w:rsidR="009375B0">
        <w:rPr>
          <w:lang w:val="en-US"/>
        </w:rPr>
        <w:t>[42]</w:t>
      </w:r>
      <w:r w:rsidR="009375B0">
        <w:rPr>
          <w:lang w:val="en-US"/>
        </w:rPr>
        <w:fldChar w:fldCharType="end"/>
      </w:r>
      <w:r w:rsidR="00CC27A8">
        <w:rPr>
          <w:lang w:val="en-US"/>
        </w:rPr>
        <w:t xml:space="preserve"> </w:t>
      </w:r>
      <w:r w:rsidR="009375B0">
        <w:rPr>
          <w:lang w:val="en-US"/>
        </w:rPr>
        <w:t xml:space="preserve">is </w:t>
      </w:r>
      <w:r w:rsidR="00206575">
        <w:rPr>
          <w:lang w:val="en-US"/>
        </w:rPr>
        <w:t xml:space="preserve">a </w:t>
      </w:r>
      <w:r w:rsidR="000A323C">
        <w:rPr>
          <w:lang w:val="en-US"/>
        </w:rPr>
        <w:t xml:space="preserve">hierarchical </w:t>
      </w:r>
      <w:r w:rsidR="00B252B9">
        <w:rPr>
          <w:lang w:val="en-US"/>
        </w:rPr>
        <w:t xml:space="preserve">model built-in per design </w:t>
      </w:r>
      <w:r w:rsidR="000A323C">
        <w:rPr>
          <w:lang w:val="en-US"/>
        </w:rPr>
        <w:t>on</w:t>
      </w:r>
      <w:r w:rsidR="00B252B9">
        <w:rPr>
          <w:lang w:val="en-US"/>
        </w:rPr>
        <w:t>to</w:t>
      </w:r>
      <w:r w:rsidR="000A323C">
        <w:rPr>
          <w:lang w:val="en-US"/>
        </w:rPr>
        <w:t xml:space="preserve"> two nested and complementary Control-loop</w:t>
      </w:r>
      <w:r w:rsidR="00B252B9">
        <w:rPr>
          <w:lang w:val="en-US"/>
        </w:rPr>
        <w:t xml:space="preserve"> levels</w:t>
      </w:r>
      <w:r w:rsidR="000A323C">
        <w:rPr>
          <w:lang w:val="en-US"/>
        </w:rPr>
        <w:t xml:space="preserve"> from time sc</w:t>
      </w:r>
      <w:r w:rsidR="00B252B9">
        <w:rPr>
          <w:lang w:val="en-US"/>
        </w:rPr>
        <w:t>ale and objective</w:t>
      </w:r>
      <w:r w:rsidR="00206575">
        <w:rPr>
          <w:lang w:val="en-US"/>
        </w:rPr>
        <w:t xml:space="preserve">. </w:t>
      </w:r>
      <w:r w:rsidR="00206575">
        <w:t>It</w:t>
      </w:r>
      <w:r w:rsidR="00206575" w:rsidRPr="00E23CCF">
        <w:t xml:space="preserve"> is a generic model in the sense that it defines and separates generic concepts and associated architectural principles </w:t>
      </w:r>
      <w:r w:rsidR="00CE73A1">
        <w:t>in</w:t>
      </w:r>
      <w:r w:rsidR="00206575" w:rsidRPr="00E23CCF">
        <w:t xml:space="preserve"> the </w:t>
      </w:r>
      <w:r w:rsidR="00CE73A1">
        <w:t>context</w:t>
      </w:r>
      <w:r w:rsidR="00206575" w:rsidRPr="00E23CCF">
        <w:t xml:space="preserve"> of autonomic networking, cognitive networking and self-management </w:t>
      </w:r>
      <w:r w:rsidR="00CE73A1">
        <w:t>that encompass methods,</w:t>
      </w:r>
      <w:r w:rsidR="00206575" w:rsidRPr="00E23CCF">
        <w:t xml:space="preserve"> implementation strategies, </w:t>
      </w:r>
      <w:r w:rsidR="00CE73A1">
        <w:t xml:space="preserve">and related </w:t>
      </w:r>
      <w:r w:rsidR="00206575" w:rsidRPr="00E23CCF">
        <w:t>details</w:t>
      </w:r>
      <w:r w:rsidR="00CE73A1">
        <w:t>.</w:t>
      </w:r>
    </w:p>
    <w:p w:rsidR="00CE73A1" w:rsidRPr="00F14B35" w:rsidRDefault="00CE73A1" w:rsidP="00206575">
      <w:pPr>
        <w:overflowPunct w:val="0"/>
        <w:autoSpaceDE w:val="0"/>
        <w:autoSpaceDN w:val="0"/>
        <w:adjustRightInd w:val="0"/>
        <w:spacing w:line="240" w:lineRule="auto"/>
        <w:ind w:right="-489"/>
        <w:textAlignment w:val="baseline"/>
        <w:rPr>
          <w:bCs/>
          <w:color w:val="000000" w:themeColor="text1"/>
          <w:kern w:val="24"/>
          <w:szCs w:val="20"/>
          <w:lang w:val="en-US"/>
        </w:rPr>
      </w:pPr>
    </w:p>
    <w:p w:rsidR="00BB7CF7" w:rsidRPr="00682D04" w:rsidRDefault="00206575" w:rsidP="00BB7CF7">
      <w:pPr>
        <w:rPr>
          <w:rFonts w:cs="Arial"/>
          <w:lang w:val="en-US"/>
        </w:rPr>
      </w:pPr>
      <w:r>
        <w:rPr>
          <w:lang w:val="en-US"/>
        </w:rPr>
        <w:t>It</w:t>
      </w:r>
      <w:r w:rsidRPr="00E23CCF">
        <w:t xml:space="preserve"> serves as a blueprint model that defines and prescribes the design and operational principles of autonomic Decision-making Elements</w:t>
      </w:r>
      <w:r w:rsidRPr="0095526D">
        <w:t xml:space="preserve">. </w:t>
      </w:r>
      <w:r w:rsidR="0095526D" w:rsidRPr="009B13DD">
        <w:rPr>
          <w:lang w:val="en-US"/>
        </w:rPr>
        <w:t xml:space="preserve">It is similar to the </w:t>
      </w:r>
      <w:r w:rsidR="00CE73A1">
        <w:rPr>
          <w:lang w:val="en-US"/>
        </w:rPr>
        <w:t>h</w:t>
      </w:r>
      <w:r w:rsidR="0095526D" w:rsidRPr="009B13DD">
        <w:rPr>
          <w:lang w:val="en-US"/>
        </w:rPr>
        <w:t xml:space="preserve">ybrid-SON model </w:t>
      </w:r>
      <w:r w:rsidR="00CE73A1">
        <w:rPr>
          <w:lang w:val="en-US"/>
        </w:rPr>
        <w:t>in terms of sharing</w:t>
      </w:r>
      <w:r w:rsidR="0095526D" w:rsidRPr="009B13DD">
        <w:t xml:space="preserve"> common principles with the </w:t>
      </w:r>
      <w:r w:rsidR="00CE73A1">
        <w:t>h</w:t>
      </w:r>
      <w:r w:rsidR="0095526D" w:rsidRPr="009B13DD">
        <w:t xml:space="preserve">ybrid SON architectural model, </w:t>
      </w:r>
      <w:r w:rsidR="00CE73A1">
        <w:t>where</w:t>
      </w:r>
      <w:r w:rsidR="0095526D" w:rsidRPr="009B13DD">
        <w:t xml:space="preserve"> both enable combining and interworking centralized and distributed management and control solutions for networks and services. As such, the </w:t>
      </w:r>
      <w:r w:rsidR="00CE73A1">
        <w:t>h</w:t>
      </w:r>
      <w:r w:rsidR="00BB7CF7">
        <w:t xml:space="preserve">ybrid </w:t>
      </w:r>
      <w:r w:rsidR="0095526D" w:rsidRPr="009B13DD">
        <w:t xml:space="preserve">SON (now being deployed) is compatible with the </w:t>
      </w:r>
      <w:r w:rsidR="003003EE">
        <w:t xml:space="preserve">design principles inherent in the generic autonomic networking architecture </w:t>
      </w:r>
      <w:r w:rsidR="000E545A">
        <w:t xml:space="preserve">model </w:t>
      </w:r>
      <w:r w:rsidR="003003EE">
        <w:fldChar w:fldCharType="begin"/>
      </w:r>
      <w:r w:rsidR="003003EE">
        <w:instrText xml:space="preserve"> REF _Ref524555489 \r \h </w:instrText>
      </w:r>
      <w:r w:rsidR="003003EE">
        <w:fldChar w:fldCharType="separate"/>
      </w:r>
      <w:r w:rsidR="003003EE">
        <w:t>[41]</w:t>
      </w:r>
      <w:r w:rsidR="003003EE">
        <w:fldChar w:fldCharType="end"/>
      </w:r>
      <w:r w:rsidR="003003EE">
        <w:t xml:space="preserve"> </w:t>
      </w:r>
      <w:r w:rsidR="003003EE">
        <w:fldChar w:fldCharType="begin"/>
      </w:r>
      <w:r w:rsidR="003003EE">
        <w:instrText xml:space="preserve"> REF _Ref5001857 \r \h </w:instrText>
      </w:r>
      <w:r w:rsidR="003003EE">
        <w:fldChar w:fldCharType="separate"/>
      </w:r>
      <w:r w:rsidR="003003EE">
        <w:t>[42]</w:t>
      </w:r>
      <w:r w:rsidR="003003EE">
        <w:fldChar w:fldCharType="end"/>
      </w:r>
      <w:r w:rsidR="0095526D" w:rsidRPr="009B13DD">
        <w:t xml:space="preserve">. </w:t>
      </w:r>
      <w:r w:rsidR="00CE73A1">
        <w:rPr>
          <w:rFonts w:cs="Arial"/>
          <w:lang w:val="en-US"/>
        </w:rPr>
        <w:t>D</w:t>
      </w:r>
      <w:r w:rsidR="00BB7CF7" w:rsidRPr="00E9604B">
        <w:rPr>
          <w:rFonts w:cs="Arial"/>
          <w:lang w:val="en-US"/>
        </w:rPr>
        <w:t>etails</w:t>
      </w:r>
      <w:r w:rsidR="00CE73A1">
        <w:rPr>
          <w:rFonts w:cs="Arial"/>
          <w:lang w:val="en-US"/>
        </w:rPr>
        <w:fldChar w:fldCharType="begin"/>
      </w:r>
      <w:r w:rsidR="00CE73A1">
        <w:rPr>
          <w:rFonts w:cs="Arial"/>
          <w:lang w:val="en-US"/>
        </w:rPr>
        <w:instrText xml:space="preserve"> REF _Ref5001688 \r \h </w:instrText>
      </w:r>
      <w:r w:rsidR="00CE73A1">
        <w:rPr>
          <w:rFonts w:cs="Arial"/>
          <w:lang w:val="en-US"/>
        </w:rPr>
      </w:r>
      <w:r w:rsidR="00CE73A1">
        <w:rPr>
          <w:rFonts w:cs="Arial"/>
          <w:lang w:val="en-US"/>
        </w:rPr>
        <w:fldChar w:fldCharType="separate"/>
      </w:r>
      <w:r w:rsidR="00CE73A1">
        <w:rPr>
          <w:rFonts w:cs="Arial"/>
          <w:lang w:val="en-US"/>
        </w:rPr>
        <w:t>[47]</w:t>
      </w:r>
      <w:r w:rsidR="00CE73A1">
        <w:rPr>
          <w:rFonts w:cs="Arial"/>
          <w:lang w:val="en-US"/>
        </w:rPr>
        <w:fldChar w:fldCharType="end"/>
      </w:r>
      <w:r w:rsidR="00BB7CF7" w:rsidRPr="00E9604B">
        <w:rPr>
          <w:rFonts w:cs="Arial"/>
          <w:lang w:val="en-US"/>
        </w:rPr>
        <w:t xml:space="preserve"> </w:t>
      </w:r>
      <w:r w:rsidR="00CE73A1">
        <w:rPr>
          <w:rFonts w:cs="Arial"/>
          <w:lang w:val="en-US"/>
        </w:rPr>
        <w:t>pertaining to a h</w:t>
      </w:r>
      <w:r w:rsidR="00BB7CF7" w:rsidRPr="00E9604B">
        <w:rPr>
          <w:rFonts w:cs="Arial"/>
          <w:lang w:val="en-US"/>
        </w:rPr>
        <w:t xml:space="preserve">ybrid SON </w:t>
      </w:r>
      <w:r w:rsidR="00CE73A1">
        <w:rPr>
          <w:rFonts w:cs="Arial"/>
          <w:lang w:val="en-US"/>
        </w:rPr>
        <w:t>are</w:t>
      </w:r>
      <w:r w:rsidR="00BB7CF7" w:rsidRPr="00E9604B">
        <w:rPr>
          <w:rFonts w:cs="Arial"/>
          <w:lang w:val="en-US"/>
        </w:rPr>
        <w:t xml:space="preserve"> compatible with the </w:t>
      </w:r>
      <w:r w:rsidR="00CE73A1">
        <w:rPr>
          <w:rFonts w:cs="Arial"/>
          <w:lang w:val="en-US"/>
        </w:rPr>
        <w:t>generic autonomic networking architecture</w:t>
      </w:r>
      <w:r w:rsidR="00BB7CF7" w:rsidRPr="00E9604B">
        <w:rPr>
          <w:rFonts w:cs="Arial"/>
          <w:lang w:val="en-US"/>
        </w:rPr>
        <w:t xml:space="preserve"> model</w:t>
      </w:r>
      <w:r w:rsidR="00D3117D">
        <w:rPr>
          <w:rFonts w:cs="Arial"/>
          <w:lang w:val="en-US"/>
        </w:rPr>
        <w:t xml:space="preserve"> </w:t>
      </w:r>
      <w:r w:rsidR="00D3117D">
        <w:rPr>
          <w:rFonts w:cs="Arial"/>
          <w:lang w:val="en-US"/>
        </w:rPr>
        <w:fldChar w:fldCharType="begin"/>
      </w:r>
      <w:r w:rsidR="00D3117D">
        <w:rPr>
          <w:rFonts w:cs="Arial"/>
          <w:lang w:val="en-US"/>
        </w:rPr>
        <w:instrText xml:space="preserve"> REF _Ref5001857 \r \h </w:instrText>
      </w:r>
      <w:r w:rsidR="00D3117D">
        <w:rPr>
          <w:rFonts w:cs="Arial"/>
          <w:lang w:val="en-US"/>
        </w:rPr>
      </w:r>
      <w:r w:rsidR="00D3117D">
        <w:rPr>
          <w:rFonts w:cs="Arial"/>
          <w:lang w:val="en-US"/>
        </w:rPr>
        <w:fldChar w:fldCharType="separate"/>
      </w:r>
      <w:r w:rsidR="00D3117D">
        <w:rPr>
          <w:rFonts w:cs="Arial"/>
          <w:lang w:val="en-US"/>
        </w:rPr>
        <w:t>[42]</w:t>
      </w:r>
      <w:r w:rsidR="00D3117D">
        <w:rPr>
          <w:rFonts w:cs="Arial"/>
          <w:lang w:val="en-US"/>
        </w:rPr>
        <w:fldChar w:fldCharType="end"/>
      </w:r>
      <w:r w:rsidR="00D3117D">
        <w:rPr>
          <w:rFonts w:cs="Arial"/>
          <w:lang w:val="en-US"/>
        </w:rPr>
        <w:t>.</w:t>
      </w:r>
      <w:r w:rsidR="00BB7CF7" w:rsidRPr="00E9604B">
        <w:rPr>
          <w:rFonts w:cs="Arial"/>
          <w:lang w:val="en-US"/>
        </w:rPr>
        <w:t>Th</w:t>
      </w:r>
      <w:r w:rsidR="00CE73A1">
        <w:rPr>
          <w:rFonts w:cs="Arial"/>
          <w:lang w:val="en-US"/>
        </w:rPr>
        <w:t xml:space="preserve">is </w:t>
      </w:r>
      <w:r w:rsidR="00BB7CF7" w:rsidRPr="00E9604B">
        <w:rPr>
          <w:rFonts w:cs="Arial"/>
          <w:lang w:val="en-US"/>
        </w:rPr>
        <w:t xml:space="preserve">model has been instantiated </w:t>
      </w:r>
      <w:r w:rsidR="003003EE">
        <w:rPr>
          <w:rFonts w:cs="Arial"/>
          <w:lang w:val="en-US"/>
        </w:rPr>
        <w:t xml:space="preserve">in </w:t>
      </w:r>
      <w:r w:rsidR="00BB7CF7" w:rsidRPr="00E9604B">
        <w:rPr>
          <w:rFonts w:cs="Arial"/>
          <w:lang w:val="en-US"/>
        </w:rPr>
        <w:t xml:space="preserve">various network architectures and their associated management and control </w:t>
      </w:r>
      <w:r w:rsidR="00682D04">
        <w:rPr>
          <w:rFonts w:cs="Arial"/>
          <w:lang w:val="en-US"/>
        </w:rPr>
        <w:t>systems</w:t>
      </w:r>
      <w:r w:rsidR="00BB7CF7" w:rsidRPr="00E9604B">
        <w:rPr>
          <w:rFonts w:cs="Arial"/>
          <w:lang w:val="en-US"/>
        </w:rPr>
        <w:t xml:space="preserve"> to enable DE innovators to implement the prescribed DEs that enable </w:t>
      </w:r>
      <w:r w:rsidR="00682D04">
        <w:rPr>
          <w:rFonts w:cs="Arial"/>
          <w:lang w:val="en-US"/>
        </w:rPr>
        <w:t>a realization of</w:t>
      </w:r>
      <w:r w:rsidR="00BB7CF7" w:rsidRPr="00E9604B">
        <w:rPr>
          <w:rFonts w:cs="Arial"/>
          <w:lang w:val="en-US"/>
        </w:rPr>
        <w:t xml:space="preserve"> autonomics (control-loops). </w:t>
      </w:r>
      <w:r w:rsidR="00BB7CF7" w:rsidRPr="00E9604B">
        <w:rPr>
          <w:rFonts w:cs="Arial"/>
        </w:rPr>
        <w:t xml:space="preserve">Examples of </w:t>
      </w:r>
      <w:r w:rsidR="00682D04">
        <w:rPr>
          <w:rFonts w:cs="Arial"/>
        </w:rPr>
        <w:t xml:space="preserve">generic autonomic networking architecture realizations based on the principles identified in </w:t>
      </w:r>
      <w:r w:rsidR="00682D04">
        <w:rPr>
          <w:rFonts w:cs="Arial"/>
        </w:rPr>
        <w:fldChar w:fldCharType="begin"/>
      </w:r>
      <w:r w:rsidR="00682D04">
        <w:rPr>
          <w:rFonts w:cs="Arial"/>
        </w:rPr>
        <w:instrText xml:space="preserve"> REF _Ref5001857 \r \h </w:instrText>
      </w:r>
      <w:r w:rsidR="00682D04">
        <w:rPr>
          <w:rFonts w:cs="Arial"/>
        </w:rPr>
      </w:r>
      <w:r w:rsidR="00682D04">
        <w:rPr>
          <w:rFonts w:cs="Arial"/>
        </w:rPr>
        <w:fldChar w:fldCharType="separate"/>
      </w:r>
      <w:r w:rsidR="00682D04">
        <w:rPr>
          <w:rFonts w:cs="Arial"/>
        </w:rPr>
        <w:t>[42]</w:t>
      </w:r>
      <w:r w:rsidR="00682D04">
        <w:rPr>
          <w:rFonts w:cs="Arial"/>
        </w:rPr>
        <w:fldChar w:fldCharType="end"/>
      </w:r>
      <w:r w:rsidR="00682D04">
        <w:rPr>
          <w:rFonts w:cs="Arial"/>
        </w:rPr>
        <w:t>, include:</w:t>
      </w:r>
    </w:p>
    <w:p w:rsidR="00BB7CF7" w:rsidRPr="00E9604B" w:rsidRDefault="00BB7CF7" w:rsidP="00BB7CF7">
      <w:pPr>
        <w:pStyle w:val="ListParagraph"/>
        <w:numPr>
          <w:ilvl w:val="0"/>
          <w:numId w:val="20"/>
        </w:numPr>
        <w:rPr>
          <w:rFonts w:cs="Arial"/>
        </w:rPr>
      </w:pPr>
      <w:proofErr w:type="spellStart"/>
      <w:r w:rsidRPr="00E9604B">
        <w:rPr>
          <w:rFonts w:cs="Arial"/>
        </w:rPr>
        <w:t>Autonomicity</w:t>
      </w:r>
      <w:proofErr w:type="spellEnd"/>
      <w:r w:rsidRPr="00E9604B">
        <w:rPr>
          <w:rFonts w:cs="Arial"/>
        </w:rPr>
        <w:t xml:space="preserve"> and Self-Management in the Broadband Forum (BBF) Architectures</w:t>
      </w:r>
      <w:r w:rsidR="00682D04">
        <w:rPr>
          <w:rFonts w:cs="Arial"/>
        </w:rPr>
        <w:t xml:space="preserve"> that reflect a realization of </w:t>
      </w:r>
      <w:r w:rsidR="00682D04">
        <w:rPr>
          <w:rFonts w:cs="Arial"/>
        </w:rPr>
        <w:fldChar w:fldCharType="begin"/>
      </w:r>
      <w:r w:rsidR="00682D04">
        <w:rPr>
          <w:rFonts w:cs="Arial"/>
        </w:rPr>
        <w:instrText xml:space="preserve"> REF _Ref2592387 \r \h </w:instrText>
      </w:r>
      <w:r w:rsidR="00682D04">
        <w:rPr>
          <w:rFonts w:cs="Arial"/>
        </w:rPr>
      </w:r>
      <w:r w:rsidR="00682D04">
        <w:rPr>
          <w:rFonts w:cs="Arial"/>
        </w:rPr>
        <w:fldChar w:fldCharType="separate"/>
      </w:r>
      <w:r w:rsidR="00682D04">
        <w:rPr>
          <w:rFonts w:cs="Arial"/>
        </w:rPr>
        <w:t>[48]</w:t>
      </w:r>
      <w:r w:rsidR="00682D04">
        <w:rPr>
          <w:rFonts w:cs="Arial"/>
        </w:rPr>
        <w:fldChar w:fldCharType="end"/>
      </w:r>
      <w:r w:rsidR="00682D04">
        <w:rPr>
          <w:rFonts w:cs="Arial"/>
        </w:rPr>
        <w:t>, in a BBF architectural scenario.</w:t>
      </w:r>
    </w:p>
    <w:p w:rsidR="00BB7CF7" w:rsidRPr="00E9604B" w:rsidRDefault="00BB7CF7" w:rsidP="00BB7CF7">
      <w:pPr>
        <w:pStyle w:val="ListParagraph"/>
        <w:numPr>
          <w:ilvl w:val="0"/>
          <w:numId w:val="20"/>
        </w:numPr>
        <w:rPr>
          <w:rFonts w:cs="Arial"/>
        </w:rPr>
      </w:pPr>
      <w:proofErr w:type="spellStart"/>
      <w:r w:rsidRPr="00E9604B">
        <w:rPr>
          <w:rFonts w:cs="Arial"/>
        </w:rPr>
        <w:t>Autonomicity</w:t>
      </w:r>
      <w:proofErr w:type="spellEnd"/>
      <w:r w:rsidRPr="00E9604B">
        <w:rPr>
          <w:rFonts w:cs="Arial"/>
        </w:rPr>
        <w:t xml:space="preserve"> and Self-Management in the Backhaul and Core network parts of the 3GPP Architecture</w:t>
      </w:r>
      <w:r w:rsidR="00682D04">
        <w:rPr>
          <w:rFonts w:cs="Arial"/>
        </w:rPr>
        <w:t xml:space="preserve"> that reflect a realization of </w:t>
      </w:r>
      <w:r w:rsidR="00682D04">
        <w:rPr>
          <w:rFonts w:cs="Arial"/>
        </w:rPr>
        <w:fldChar w:fldCharType="begin"/>
      </w:r>
      <w:r w:rsidR="00682D04">
        <w:rPr>
          <w:rFonts w:cs="Arial"/>
        </w:rPr>
        <w:instrText xml:space="preserve"> REF _Ref2592405 \r \h </w:instrText>
      </w:r>
      <w:r w:rsidR="00682D04">
        <w:rPr>
          <w:rFonts w:cs="Arial"/>
        </w:rPr>
      </w:r>
      <w:r w:rsidR="00682D04">
        <w:rPr>
          <w:rFonts w:cs="Arial"/>
        </w:rPr>
        <w:fldChar w:fldCharType="separate"/>
      </w:r>
      <w:r w:rsidR="00682D04">
        <w:rPr>
          <w:rFonts w:cs="Arial"/>
        </w:rPr>
        <w:t>[49]</w:t>
      </w:r>
      <w:r w:rsidR="00682D04">
        <w:rPr>
          <w:rFonts w:cs="Arial"/>
        </w:rPr>
        <w:fldChar w:fldCharType="end"/>
      </w:r>
      <w:r w:rsidR="00682D04">
        <w:rPr>
          <w:rFonts w:cs="Arial"/>
        </w:rPr>
        <w:t xml:space="preserve">, </w:t>
      </w:r>
      <w:r w:rsidR="002F601B">
        <w:rPr>
          <w:rFonts w:cs="Arial"/>
        </w:rPr>
        <w:t>for</w:t>
      </w:r>
      <w:r w:rsidR="00682D04">
        <w:rPr>
          <w:rFonts w:cs="Arial"/>
        </w:rPr>
        <w:t xml:space="preserve"> backhaul and EPC (Evolved Packet Core) network architectural scenario.</w:t>
      </w:r>
    </w:p>
    <w:p w:rsidR="001A4CB5" w:rsidRPr="009B13DD" w:rsidRDefault="001A4CB5" w:rsidP="001A4CB5"/>
    <w:p w:rsidR="000B274D" w:rsidRPr="000B274D" w:rsidRDefault="0038777C" w:rsidP="00CB0690">
      <w:pPr>
        <w:pStyle w:val="Heading3"/>
        <w:rPr>
          <w:lang w:val="en-US"/>
        </w:rPr>
      </w:pPr>
      <w:bookmarkStart w:id="203" w:name="_Toc3865713"/>
      <w:bookmarkStart w:id="204" w:name="_Toc7190656"/>
      <w:r>
        <w:rPr>
          <w:lang w:val="en-US"/>
        </w:rPr>
        <w:lastRenderedPageBreak/>
        <w:t xml:space="preserve">Federated E2E decision </w:t>
      </w:r>
      <w:r w:rsidRPr="00CB0690">
        <w:t>making</w:t>
      </w:r>
      <w:r w:rsidR="00142DBA">
        <w:rPr>
          <w:lang w:val="en-US"/>
        </w:rPr>
        <w:t xml:space="preserve"> </w:t>
      </w:r>
      <w:r w:rsidR="00FD2BDA">
        <w:rPr>
          <w:lang w:val="en-US"/>
        </w:rPr>
        <w:t>across autonomic domains</w:t>
      </w:r>
      <w:bookmarkEnd w:id="203"/>
      <w:bookmarkEnd w:id="204"/>
    </w:p>
    <w:p w:rsidR="00FD2BDA" w:rsidRDefault="00FD2BDA" w:rsidP="00294E75">
      <w:pPr>
        <w:rPr>
          <w:rFonts w:cs="Arial"/>
          <w:lang w:val="en-US"/>
        </w:rPr>
      </w:pPr>
      <w:r>
        <w:rPr>
          <w:rFonts w:cs="Arial"/>
          <w:lang w:val="en-US"/>
        </w:rPr>
        <w:t>The responsibility demarcation or scope of business and technical and technical aspects, within the E2E federated architecture are associated with the infrastructure or network slice leve</w:t>
      </w:r>
      <w:r w:rsidR="00803A62">
        <w:rPr>
          <w:rFonts w:cs="Arial"/>
          <w:lang w:val="en-US"/>
        </w:rPr>
        <w:t>l (see</w:t>
      </w:r>
      <w:r w:rsidR="00302D96">
        <w:rPr>
          <w:rFonts w:cs="Arial"/>
          <w:lang w:val="en-US"/>
        </w:rPr>
        <w:t xml:space="preserve"> section</w:t>
      </w:r>
      <w:r w:rsidR="00803A62">
        <w:rPr>
          <w:rFonts w:cs="Arial"/>
          <w:lang w:val="en-US"/>
        </w:rPr>
        <w:t xml:space="preserve"> </w:t>
      </w:r>
      <w:r w:rsidR="00302D96">
        <w:rPr>
          <w:rFonts w:cs="Arial"/>
          <w:lang w:val="en-US"/>
        </w:rPr>
        <w:fldChar w:fldCharType="begin"/>
      </w:r>
      <w:r w:rsidR="00302D96">
        <w:rPr>
          <w:rFonts w:cs="Arial"/>
          <w:lang w:val="en-US"/>
        </w:rPr>
        <w:instrText xml:space="preserve"> REF _Ref529004779 \r \h </w:instrText>
      </w:r>
      <w:r w:rsidR="00302D96">
        <w:rPr>
          <w:rFonts w:cs="Arial"/>
          <w:lang w:val="en-US"/>
        </w:rPr>
      </w:r>
      <w:r w:rsidR="00302D96">
        <w:rPr>
          <w:rFonts w:cs="Arial"/>
          <w:lang w:val="en-US"/>
        </w:rPr>
        <w:fldChar w:fldCharType="separate"/>
      </w:r>
      <w:r w:rsidR="00302D96">
        <w:rPr>
          <w:rFonts w:cs="Arial"/>
          <w:lang w:val="en-US"/>
        </w:rPr>
        <w:t>11</w:t>
      </w:r>
      <w:r w:rsidR="00302D96">
        <w:rPr>
          <w:rFonts w:cs="Arial"/>
          <w:lang w:val="en-US"/>
        </w:rPr>
        <w:fldChar w:fldCharType="end"/>
      </w:r>
      <w:r w:rsidR="00803A62">
        <w:rPr>
          <w:rFonts w:cs="Arial"/>
          <w:lang w:val="en-US"/>
        </w:rPr>
        <w:t>)</w:t>
      </w:r>
      <w:r>
        <w:rPr>
          <w:rFonts w:cs="Arial"/>
          <w:lang w:val="en-US"/>
        </w:rPr>
        <w:t xml:space="preserve"> or at the orchestration level in terms of inter-domain and intra-d</w:t>
      </w:r>
      <w:r w:rsidR="00803A62">
        <w:rPr>
          <w:rFonts w:cs="Arial"/>
          <w:lang w:val="en-US"/>
        </w:rPr>
        <w:t>omain scenarios (see section</w:t>
      </w:r>
      <w:r w:rsidR="00302D96">
        <w:rPr>
          <w:rFonts w:cs="Arial"/>
          <w:lang w:val="en-US"/>
        </w:rPr>
        <w:t xml:space="preserve"> </w:t>
      </w:r>
      <w:r w:rsidR="00302D96">
        <w:rPr>
          <w:rFonts w:cs="Arial"/>
          <w:lang w:val="en-US"/>
        </w:rPr>
        <w:fldChar w:fldCharType="begin"/>
      </w:r>
      <w:r w:rsidR="00302D96">
        <w:rPr>
          <w:rFonts w:cs="Arial"/>
          <w:lang w:val="en-US"/>
        </w:rPr>
        <w:instrText xml:space="preserve"> REF _Ref529004818 \r \h </w:instrText>
      </w:r>
      <w:r w:rsidR="00302D96">
        <w:rPr>
          <w:rFonts w:cs="Arial"/>
          <w:lang w:val="en-US"/>
        </w:rPr>
      </w:r>
      <w:r w:rsidR="00302D96">
        <w:rPr>
          <w:rFonts w:cs="Arial"/>
          <w:lang w:val="en-US"/>
        </w:rPr>
        <w:fldChar w:fldCharType="separate"/>
      </w:r>
      <w:r w:rsidR="00302D96">
        <w:rPr>
          <w:rFonts w:cs="Arial"/>
          <w:lang w:val="en-US"/>
        </w:rPr>
        <w:t>10</w:t>
      </w:r>
      <w:r w:rsidR="00302D96">
        <w:rPr>
          <w:rFonts w:cs="Arial"/>
          <w:lang w:val="en-US"/>
        </w:rPr>
        <w:fldChar w:fldCharType="end"/>
      </w:r>
      <w:r w:rsidR="00803A62">
        <w:rPr>
          <w:rFonts w:cs="Arial"/>
          <w:lang w:val="en-US"/>
        </w:rPr>
        <w:t>).</w:t>
      </w:r>
    </w:p>
    <w:p w:rsidR="00302D96" w:rsidRDefault="00302D96" w:rsidP="00294E75">
      <w:pPr>
        <w:rPr>
          <w:rFonts w:cs="Arial"/>
          <w:lang w:val="en-US"/>
        </w:rPr>
      </w:pPr>
    </w:p>
    <w:p w:rsidR="00302D96" w:rsidRDefault="00302D96" w:rsidP="00294E75">
      <w:pPr>
        <w:rPr>
          <w:rFonts w:cs="Arial"/>
          <w:lang w:val="en-US"/>
        </w:rPr>
      </w:pPr>
      <w:r>
        <w:rPr>
          <w:rFonts w:cs="Arial"/>
          <w:lang w:val="en-US"/>
        </w:rPr>
        <w:t xml:space="preserve">The demarcation and collaboration across multiple 5G domains is enabled through federated arrangement of autonomic domains. This facilitates a static or a dynamic demarcation based on policy and design principles for a </w:t>
      </w:r>
      <w:r w:rsidR="005755D2">
        <w:rPr>
          <w:rFonts w:cs="Arial"/>
          <w:lang w:val="en-US"/>
        </w:rPr>
        <w:t>conflict-free autonomic architecture</w:t>
      </w:r>
      <w:r>
        <w:rPr>
          <w:rFonts w:cs="Arial"/>
          <w:lang w:val="en-US"/>
        </w:rPr>
        <w:t xml:space="preserve"> </w:t>
      </w:r>
      <w:r>
        <w:rPr>
          <w:rFonts w:cs="Arial"/>
          <w:lang w:val="en-US"/>
        </w:rPr>
        <w:fldChar w:fldCharType="begin"/>
      </w:r>
      <w:r>
        <w:rPr>
          <w:rFonts w:cs="Arial"/>
          <w:lang w:val="en-US"/>
        </w:rPr>
        <w:instrText xml:space="preserve"> REF _Ref524555501 \r \h </w:instrText>
      </w:r>
      <w:r>
        <w:rPr>
          <w:rFonts w:cs="Arial"/>
          <w:lang w:val="en-US"/>
        </w:rPr>
      </w:r>
      <w:r>
        <w:rPr>
          <w:rFonts w:cs="Arial"/>
          <w:lang w:val="en-US"/>
        </w:rPr>
        <w:fldChar w:fldCharType="separate"/>
      </w:r>
      <w:r>
        <w:rPr>
          <w:rFonts w:cs="Arial"/>
          <w:lang w:val="en-US"/>
        </w:rPr>
        <w:t>[42]</w:t>
      </w:r>
      <w:r>
        <w:rPr>
          <w:rFonts w:cs="Arial"/>
          <w:lang w:val="en-US"/>
        </w:rPr>
        <w:fldChar w:fldCharType="end"/>
      </w:r>
      <w:r>
        <w:rPr>
          <w:rFonts w:cs="Arial"/>
          <w:lang w:val="en-US"/>
        </w:rPr>
        <w:t xml:space="preserve"> </w:t>
      </w:r>
    </w:p>
    <w:p w:rsidR="00FD2BDA" w:rsidRDefault="00FD2BDA" w:rsidP="00294E75">
      <w:pPr>
        <w:rPr>
          <w:rFonts w:cs="Arial"/>
          <w:lang w:val="en-US"/>
        </w:rPr>
      </w:pPr>
    </w:p>
    <w:p w:rsidR="00C7453A" w:rsidRDefault="00C7453A" w:rsidP="0045100A">
      <w:pPr>
        <w:rPr>
          <w:color w:val="FF0000"/>
          <w:lang w:val="en-US"/>
        </w:rPr>
      </w:pPr>
      <w:bookmarkStart w:id="205" w:name="_Hlk536481159"/>
    </w:p>
    <w:p w:rsidR="0045100A" w:rsidRDefault="0045100A" w:rsidP="0045100A"/>
    <w:p w:rsidR="0045100A" w:rsidRPr="00C7453A" w:rsidRDefault="0045100A" w:rsidP="00B52530">
      <w:pPr>
        <w:pStyle w:val="Heading4"/>
      </w:pPr>
      <w:bookmarkStart w:id="206" w:name="_Toc3865714"/>
      <w:bookmarkStart w:id="207" w:name="_Toc7190657"/>
      <w:r w:rsidRPr="00B52530">
        <w:t>Considerations</w:t>
      </w:r>
      <w:r>
        <w:t xml:space="preserve"> in autonomic domains</w:t>
      </w:r>
      <w:bookmarkEnd w:id="206"/>
      <w:bookmarkEnd w:id="207"/>
    </w:p>
    <w:p w:rsidR="009478B4" w:rsidRDefault="00B07910" w:rsidP="009478B4">
      <w:r>
        <w:t>The requirements for autonomic domains are delineated in terms of the following:</w:t>
      </w:r>
    </w:p>
    <w:p w:rsidR="00B708ED" w:rsidRDefault="0097390F" w:rsidP="00B708ED">
      <w:pPr>
        <w:pStyle w:val="ListParagraph"/>
        <w:numPr>
          <w:ilvl w:val="0"/>
          <w:numId w:val="27"/>
        </w:numPr>
      </w:pPr>
      <w:r>
        <w:t>R</w:t>
      </w:r>
      <w:r w:rsidR="00B07910">
        <w:t xml:space="preserve">equirements pertaining to the design principle of </w:t>
      </w:r>
      <w:r w:rsidR="0026378C">
        <w:t>A</w:t>
      </w:r>
      <w:r w:rsidR="00FF679F">
        <w:t>u</w:t>
      </w:r>
      <w:r w:rsidR="0026378C">
        <w:t xml:space="preserve">Fs </w:t>
      </w:r>
      <w:r w:rsidR="00B07910">
        <w:t>autonomic functions and decision making in the E2E architectural framework</w:t>
      </w:r>
    </w:p>
    <w:p w:rsidR="004762BC" w:rsidRDefault="00B708ED" w:rsidP="00B708ED">
      <w:pPr>
        <w:pStyle w:val="ListParagraph"/>
        <w:numPr>
          <w:ilvl w:val="0"/>
          <w:numId w:val="27"/>
        </w:numPr>
      </w:pPr>
      <w:r w:rsidRPr="00B708ED">
        <w:t>Requirements pertaining to information associated with identification and KPIs that are exchanged at federation reference points</w:t>
      </w:r>
    </w:p>
    <w:p w:rsidR="00CB0690" w:rsidRPr="00B708ED" w:rsidRDefault="00CB0690" w:rsidP="00CB0690"/>
    <w:p w:rsidR="002A0DC5" w:rsidRDefault="0009751F" w:rsidP="00B52530">
      <w:pPr>
        <w:pStyle w:val="Heading4"/>
      </w:pPr>
      <w:bookmarkStart w:id="208" w:name="_Toc3865715"/>
      <w:bookmarkStart w:id="209" w:name="_Hlk3863676"/>
      <w:bookmarkStart w:id="210" w:name="_Toc7190658"/>
      <w:r>
        <w:t>D</w:t>
      </w:r>
      <w:r w:rsidR="0026378C">
        <w:t>esign principl</w:t>
      </w:r>
      <w:r w:rsidR="009053F2">
        <w:t>es</w:t>
      </w:r>
      <w:r w:rsidR="00DA63DA">
        <w:t xml:space="preserve"> for A</w:t>
      </w:r>
      <w:r w:rsidR="003C6FAF">
        <w:t>u</w:t>
      </w:r>
      <w:r w:rsidR="00DA63DA">
        <w:t>Fs (Autonomic Functions)</w:t>
      </w:r>
      <w:bookmarkEnd w:id="208"/>
      <w:bookmarkEnd w:id="210"/>
    </w:p>
    <w:bookmarkEnd w:id="209"/>
    <w:p w:rsidR="002A0DC5" w:rsidRDefault="00DA63DA" w:rsidP="002A0DC5">
      <w:r>
        <w:t>The availability of a standardized framework that enables E2E autonomic (closed-loop) service assurance for services, including network slices is foundational for SPs. The E2E autonomic service assurance spans the service design phase and the service execution phase.</w:t>
      </w:r>
    </w:p>
    <w:p w:rsidR="00DA63DA" w:rsidRDefault="00DA63DA" w:rsidP="002A0DC5"/>
    <w:p w:rsidR="00B708ED" w:rsidRDefault="004D2C29" w:rsidP="002A0DC5">
      <w:r>
        <w:t>The requirements are delineated in terms of the design principles for A</w:t>
      </w:r>
      <w:r w:rsidR="0066491F">
        <w:t>u</w:t>
      </w:r>
      <w:r>
        <w:t xml:space="preserve">Fs and an associated holistic hybrid model for the interworking </w:t>
      </w:r>
      <w:r w:rsidR="00F00FE7">
        <w:t xml:space="preserve">and </w:t>
      </w:r>
      <w:r>
        <w:t>complementar</w:t>
      </w:r>
      <w:r w:rsidR="00933387">
        <w:t>it</w:t>
      </w:r>
      <w:r>
        <w:t xml:space="preserve">y </w:t>
      </w:r>
      <w:r w:rsidR="00F00FE7">
        <w:t xml:space="preserve">of multi-layer </w:t>
      </w:r>
      <w:r>
        <w:t>AMCs (Autonomic Management and Control) functions at various levels of abstraction in a network management and control architecture.</w:t>
      </w:r>
      <w:r w:rsidR="00B708ED">
        <w:t xml:space="preserve"> </w:t>
      </w:r>
    </w:p>
    <w:p w:rsidR="00155996" w:rsidRPr="0068523D" w:rsidRDefault="00155996" w:rsidP="00D959AA"/>
    <w:p w:rsidR="004D2C29" w:rsidRDefault="00315E18" w:rsidP="00B52530">
      <w:pPr>
        <w:pStyle w:val="Heading4"/>
      </w:pPr>
      <w:bookmarkStart w:id="211" w:name="_Toc3865716"/>
      <w:bookmarkStart w:id="212" w:name="_Hlk536558537"/>
      <w:bookmarkStart w:id="213" w:name="_Toc7190659"/>
      <w:r>
        <w:t>E2E decision making process and governance</w:t>
      </w:r>
      <w:bookmarkEnd w:id="211"/>
      <w:bookmarkEnd w:id="213"/>
    </w:p>
    <w:bookmarkEnd w:id="212"/>
    <w:p w:rsidR="009A140C" w:rsidRDefault="00315E18" w:rsidP="00315E18">
      <w:pPr>
        <w:rPr>
          <w:lang w:val="en-US"/>
        </w:rPr>
      </w:pPr>
      <w:r>
        <w:rPr>
          <w:lang w:val="en-US"/>
        </w:rPr>
        <w:t xml:space="preserve">A minimization </w:t>
      </w:r>
      <w:r w:rsidR="009A140C">
        <w:rPr>
          <w:lang w:val="en-US"/>
        </w:rPr>
        <w:t xml:space="preserve">or avoidance </w:t>
      </w:r>
      <w:r>
        <w:rPr>
          <w:lang w:val="en-US"/>
        </w:rPr>
        <w:t>of human intervention</w:t>
      </w:r>
      <w:r w:rsidR="009A140C">
        <w:rPr>
          <w:lang w:val="en-US"/>
        </w:rPr>
        <w:t xml:space="preserve"> or mediation in terms of management and control is beneficial for optimizing operational efficiency for SPs. The following is a list of requirements necessary for E2E </w:t>
      </w:r>
      <w:r w:rsidR="00C35791">
        <w:rPr>
          <w:lang w:val="en-US"/>
        </w:rPr>
        <w:t>autonomic</w:t>
      </w:r>
      <w:r w:rsidR="009A140C">
        <w:rPr>
          <w:lang w:val="en-US"/>
        </w:rPr>
        <w:t xml:space="preserve"> service assurance of E2E network services, including 5G network slices, through a federation of KPs (Knowledge Planes) specific to network segments and domains. </w:t>
      </w:r>
    </w:p>
    <w:p w:rsidR="00682D04" w:rsidRDefault="00682D04" w:rsidP="00315E18">
      <w:pPr>
        <w:rPr>
          <w:lang w:val="en-US"/>
        </w:rPr>
      </w:pPr>
    </w:p>
    <w:p w:rsidR="002A14B0" w:rsidRDefault="002A14B0" w:rsidP="002A14B0">
      <w:pPr>
        <w:rPr>
          <w:lang w:val="en-US"/>
        </w:rPr>
      </w:pPr>
      <w:r w:rsidRPr="004038CE">
        <w:rPr>
          <w:lang w:val="en-US"/>
        </w:rPr>
        <w:t xml:space="preserve">E2E Autonomic (Closed-Loop) </w:t>
      </w:r>
      <w:r w:rsidR="00457755">
        <w:rPr>
          <w:lang w:val="en-US"/>
        </w:rPr>
        <w:t>s</w:t>
      </w:r>
      <w:r w:rsidRPr="004038CE">
        <w:rPr>
          <w:lang w:val="en-US"/>
        </w:rPr>
        <w:t xml:space="preserve">ervice </w:t>
      </w:r>
      <w:r w:rsidR="004F0CC8">
        <w:rPr>
          <w:lang w:val="en-US"/>
        </w:rPr>
        <w:t>a</w:t>
      </w:r>
      <w:r w:rsidRPr="004038CE">
        <w:rPr>
          <w:lang w:val="en-US"/>
        </w:rPr>
        <w:t xml:space="preserve">ssurance </w:t>
      </w:r>
      <w:r w:rsidR="00DA71F3">
        <w:rPr>
          <w:lang w:val="en-US"/>
        </w:rPr>
        <w:t>should</w:t>
      </w:r>
      <w:r w:rsidRPr="004038CE">
        <w:rPr>
          <w:lang w:val="en-US"/>
        </w:rPr>
        <w:t xml:space="preserve"> be achievable</w:t>
      </w:r>
      <w:r>
        <w:rPr>
          <w:lang w:val="en-US"/>
        </w:rPr>
        <w:t xml:space="preserve"> through </w:t>
      </w:r>
      <w:r w:rsidR="00457755">
        <w:rPr>
          <w:lang w:val="en-US"/>
        </w:rPr>
        <w:t>a federation</w:t>
      </w:r>
      <w:r>
        <w:rPr>
          <w:lang w:val="en-US"/>
        </w:rPr>
        <w:t xml:space="preserve"> of </w:t>
      </w:r>
      <w:r w:rsidRPr="004038CE">
        <w:rPr>
          <w:lang w:val="en-US"/>
        </w:rPr>
        <w:t>Knowledge Planes (KPs) that implement components for AMC intelligence fo</w:t>
      </w:r>
      <w:r>
        <w:rPr>
          <w:lang w:val="en-US"/>
        </w:rPr>
        <w:t xml:space="preserve">r specific network segments (viewed as domains). Autonomics </w:t>
      </w:r>
      <w:r w:rsidR="00682D04">
        <w:rPr>
          <w:lang w:val="en-US"/>
        </w:rPr>
        <w:t>rendered by the</w:t>
      </w:r>
      <w:r w:rsidR="00457755">
        <w:rPr>
          <w:lang w:val="en-US"/>
        </w:rPr>
        <w:t xml:space="preserve"> </w:t>
      </w:r>
      <w:r>
        <w:rPr>
          <w:lang w:val="en-US"/>
        </w:rPr>
        <w:t>KP</w:t>
      </w:r>
      <w:r w:rsidR="00682D04">
        <w:rPr>
          <w:lang w:val="en-US"/>
        </w:rPr>
        <w:t xml:space="preserve"> in a generic autonomic </w:t>
      </w:r>
      <w:r w:rsidR="00954156">
        <w:rPr>
          <w:lang w:val="en-US"/>
        </w:rPr>
        <w:t>networking architectural model</w:t>
      </w:r>
      <w:r w:rsidRPr="004038CE">
        <w:rPr>
          <w:lang w:val="en-US"/>
        </w:rPr>
        <w:t xml:space="preserve"> is </w:t>
      </w:r>
      <w:r w:rsidR="00954156">
        <w:rPr>
          <w:lang w:val="en-US"/>
        </w:rPr>
        <w:t>intended</w:t>
      </w:r>
      <w:r>
        <w:rPr>
          <w:lang w:val="en-US"/>
        </w:rPr>
        <w:t xml:space="preserve"> to be </w:t>
      </w:r>
      <w:r w:rsidRPr="004038CE">
        <w:rPr>
          <w:lang w:val="en-US"/>
        </w:rPr>
        <w:t>complemented by lower level autonomics introduced in Network Functions</w:t>
      </w:r>
      <w:r w:rsidR="00915627">
        <w:rPr>
          <w:lang w:val="en-US"/>
        </w:rPr>
        <w:t xml:space="preserve"> </w:t>
      </w:r>
      <w:r w:rsidRPr="004038CE">
        <w:rPr>
          <w:lang w:val="en-US"/>
        </w:rPr>
        <w:t xml:space="preserve">(NFs) </w:t>
      </w:r>
      <w:r w:rsidR="00457755">
        <w:rPr>
          <w:lang w:val="en-US"/>
        </w:rPr>
        <w:t>associated with</w:t>
      </w:r>
      <w:r>
        <w:rPr>
          <w:lang w:val="en-US"/>
        </w:rPr>
        <w:t xml:space="preserve"> </w:t>
      </w:r>
      <w:r w:rsidR="00954156">
        <w:rPr>
          <w:lang w:val="en-US"/>
        </w:rPr>
        <w:t>any</w:t>
      </w:r>
      <w:r>
        <w:rPr>
          <w:lang w:val="en-US"/>
        </w:rPr>
        <w:t xml:space="preserve"> particular network segment/domain </w:t>
      </w:r>
      <w:r w:rsidR="00954156">
        <w:rPr>
          <w:lang w:val="en-US"/>
        </w:rPr>
        <w:t>within the scope</w:t>
      </w:r>
      <w:r w:rsidRPr="004038CE">
        <w:rPr>
          <w:lang w:val="en-US"/>
        </w:rPr>
        <w:t xml:space="preserve"> of the KP, such that the KP</w:t>
      </w:r>
      <w:r w:rsidR="00954156">
        <w:rPr>
          <w:lang w:val="en-US"/>
        </w:rPr>
        <w:t xml:space="preserve"> controls the policies that are relevant for </w:t>
      </w:r>
      <w:r w:rsidRPr="004038CE">
        <w:rPr>
          <w:lang w:val="en-US"/>
        </w:rPr>
        <w:t xml:space="preserve">the lower level autonomics introduced in NFs. </w:t>
      </w:r>
    </w:p>
    <w:p w:rsidR="00C82031" w:rsidRDefault="00C82031" w:rsidP="002A14B0">
      <w:pPr>
        <w:rPr>
          <w:lang w:val="en-US"/>
        </w:rPr>
      </w:pPr>
    </w:p>
    <w:p w:rsidR="002A14B0" w:rsidRDefault="002A14B0" w:rsidP="002A14B0">
      <w:pPr>
        <w:rPr>
          <w:lang w:val="en-US"/>
        </w:rPr>
      </w:pPr>
      <w:r w:rsidRPr="004038CE">
        <w:rPr>
          <w:lang w:val="en-US"/>
        </w:rPr>
        <w:t xml:space="preserve">The E2E </w:t>
      </w:r>
      <w:r w:rsidR="009375B0" w:rsidRPr="004038CE">
        <w:rPr>
          <w:lang w:val="en-US"/>
        </w:rPr>
        <w:t>federations of KPs for the various network segments/domains and their policy-controlling of lower level autonomics (fast control-loops) in the NFs associated with the respective network segments, enable</w:t>
      </w:r>
      <w:r w:rsidR="009375B0">
        <w:rPr>
          <w:lang w:val="en-US"/>
        </w:rPr>
        <w:t>s</w:t>
      </w:r>
      <w:r w:rsidRPr="004038CE">
        <w:rPr>
          <w:lang w:val="en-US"/>
        </w:rPr>
        <w:t xml:space="preserve"> complementary multi-layer autonomics</w:t>
      </w:r>
      <w:r w:rsidR="00457755">
        <w:rPr>
          <w:lang w:val="en-US"/>
        </w:rPr>
        <w:t>. Such an arrangement allows</w:t>
      </w:r>
      <w:r w:rsidRPr="004038CE">
        <w:rPr>
          <w:lang w:val="en-US"/>
        </w:rPr>
        <w:t xml:space="preserve"> </w:t>
      </w:r>
      <w:r w:rsidR="00457755">
        <w:rPr>
          <w:lang w:val="en-US"/>
        </w:rPr>
        <w:t>for a realization of</w:t>
      </w:r>
      <w:r w:rsidR="00954156">
        <w:rPr>
          <w:lang w:val="en-US"/>
        </w:rPr>
        <w:t xml:space="preserve"> holistic multi-domain state correlation </w:t>
      </w:r>
      <w:r w:rsidRPr="004038CE">
        <w:rPr>
          <w:lang w:val="en-US"/>
        </w:rPr>
        <w:t>and re</w:t>
      </w:r>
      <w:r>
        <w:rPr>
          <w:lang w:val="en-US"/>
        </w:rPr>
        <w:t xml:space="preserve">sources programming by the </w:t>
      </w:r>
      <w:r w:rsidRPr="004038CE">
        <w:rPr>
          <w:lang w:val="en-US"/>
        </w:rPr>
        <w:t xml:space="preserve">KPs for the </w:t>
      </w:r>
      <w:r w:rsidR="00457755">
        <w:rPr>
          <w:lang w:val="en-US"/>
        </w:rPr>
        <w:t xml:space="preserve">associated </w:t>
      </w:r>
      <w:r w:rsidRPr="004038CE">
        <w:rPr>
          <w:lang w:val="en-US"/>
        </w:rPr>
        <w:t>network segments/domains</w:t>
      </w:r>
      <w:r w:rsidR="00954156">
        <w:rPr>
          <w:lang w:val="en-US"/>
        </w:rPr>
        <w:t>,</w:t>
      </w:r>
      <w:r>
        <w:rPr>
          <w:lang w:val="en-US"/>
        </w:rPr>
        <w:t xml:space="preserve"> </w:t>
      </w:r>
      <w:r w:rsidRPr="004038CE">
        <w:rPr>
          <w:lang w:val="en-US"/>
        </w:rPr>
        <w:t xml:space="preserve">such as </w:t>
      </w:r>
      <w:r w:rsidR="00954156">
        <w:rPr>
          <w:lang w:val="en-US"/>
        </w:rPr>
        <w:t>for a</w:t>
      </w:r>
      <w:r>
        <w:rPr>
          <w:lang w:val="en-US"/>
        </w:rPr>
        <w:t xml:space="preserve">ccess, X-Haul (i.e. Fronthaul, Midhaul </w:t>
      </w:r>
      <w:r w:rsidRPr="004038CE">
        <w:rPr>
          <w:lang w:val="en-US"/>
        </w:rPr>
        <w:t xml:space="preserve">and Backhaul), </w:t>
      </w:r>
      <w:r w:rsidR="00954156">
        <w:rPr>
          <w:lang w:val="en-US"/>
        </w:rPr>
        <w:t>c</w:t>
      </w:r>
      <w:r w:rsidRPr="004038CE">
        <w:rPr>
          <w:lang w:val="en-US"/>
        </w:rPr>
        <w:t xml:space="preserve">ore </w:t>
      </w:r>
      <w:r w:rsidR="00954156">
        <w:rPr>
          <w:lang w:val="en-US"/>
        </w:rPr>
        <w:t>n</w:t>
      </w:r>
      <w:r w:rsidRPr="004038CE">
        <w:rPr>
          <w:lang w:val="en-US"/>
        </w:rPr>
        <w:t>etworks</w:t>
      </w:r>
      <w:r>
        <w:rPr>
          <w:lang w:val="en-US"/>
        </w:rPr>
        <w:t>, etc</w:t>
      </w:r>
      <w:r w:rsidRPr="004038CE">
        <w:rPr>
          <w:lang w:val="en-US"/>
        </w:rPr>
        <w:t xml:space="preserve">. </w:t>
      </w:r>
      <w:r>
        <w:rPr>
          <w:lang w:val="en-US"/>
        </w:rPr>
        <w:t xml:space="preserve"> </w:t>
      </w:r>
    </w:p>
    <w:p w:rsidR="00C82031" w:rsidRDefault="00C82031" w:rsidP="002A14B0">
      <w:pPr>
        <w:rPr>
          <w:lang w:val="en-US"/>
        </w:rPr>
      </w:pPr>
    </w:p>
    <w:p w:rsidR="00B52530" w:rsidRDefault="00823D87" w:rsidP="002A14B0">
      <w:pPr>
        <w:rPr>
          <w:lang w:val="en-US"/>
        </w:rPr>
      </w:pPr>
      <w:r>
        <w:rPr>
          <w:lang w:val="en-US"/>
        </w:rPr>
        <w:t>The low</w:t>
      </w:r>
      <w:r w:rsidR="002A14B0">
        <w:rPr>
          <w:lang w:val="en-US"/>
        </w:rPr>
        <w:t>-level DEs injected to operate in CP functions (</w:t>
      </w:r>
      <w:r w:rsidR="002A14B0" w:rsidRPr="0024612A">
        <w:rPr>
          <w:lang w:val="en-US"/>
        </w:rPr>
        <w:t xml:space="preserve">or CP services in the case of </w:t>
      </w:r>
      <w:r w:rsidR="002A14B0">
        <w:rPr>
          <w:lang w:val="en-US"/>
        </w:rPr>
        <w:t xml:space="preserve">3GPP </w:t>
      </w:r>
      <w:r w:rsidR="002A14B0" w:rsidRPr="0024612A">
        <w:rPr>
          <w:lang w:val="en-US"/>
        </w:rPr>
        <w:t>SBA</w:t>
      </w:r>
      <w:r w:rsidR="002A14B0">
        <w:rPr>
          <w:lang w:val="en-US"/>
        </w:rPr>
        <w:t>) and UP functions (</w:t>
      </w:r>
      <w:r w:rsidR="002A14B0" w:rsidRPr="0024612A">
        <w:rPr>
          <w:lang w:val="en-US"/>
        </w:rPr>
        <w:t xml:space="preserve">or UP services in the case of </w:t>
      </w:r>
      <w:r w:rsidR="002A14B0">
        <w:rPr>
          <w:lang w:val="en-US"/>
        </w:rPr>
        <w:t xml:space="preserve">fragmented UPF) of a network segment or domain </w:t>
      </w:r>
      <w:r w:rsidR="00DA71F3">
        <w:rPr>
          <w:lang w:val="en-US"/>
        </w:rPr>
        <w:t>should</w:t>
      </w:r>
      <w:r w:rsidR="002A14B0">
        <w:rPr>
          <w:lang w:val="en-US"/>
        </w:rPr>
        <w:t xml:space="preserve"> be </w:t>
      </w:r>
      <w:r w:rsidR="002A14B0" w:rsidRPr="00FE2422">
        <w:rPr>
          <w:lang w:val="en-US"/>
        </w:rPr>
        <w:t>policy-controlled by</w:t>
      </w:r>
      <w:r w:rsidR="002A14B0">
        <w:rPr>
          <w:lang w:val="en-US"/>
        </w:rPr>
        <w:t xml:space="preserve"> </w:t>
      </w:r>
      <w:r w:rsidR="002A14B0">
        <w:rPr>
          <w:lang w:val="en-US"/>
        </w:rPr>
        <w:lastRenderedPageBreak/>
        <w:t xml:space="preserve">their “mirror-DEs” in the KP responsible for the network segment/domain (e.g. a “QoS Management-DE” operating in a UP function or CP function </w:t>
      </w:r>
      <w:r w:rsidR="00DA71F3">
        <w:rPr>
          <w:lang w:val="en-US"/>
        </w:rPr>
        <w:t>should</w:t>
      </w:r>
      <w:r w:rsidR="002A14B0">
        <w:rPr>
          <w:lang w:val="en-US"/>
        </w:rPr>
        <w:t xml:space="preserve"> be policy-controlled by a mirror “QoS Management DE” in the KP level), </w:t>
      </w:r>
    </w:p>
    <w:p w:rsidR="00B52530" w:rsidRDefault="00B52530" w:rsidP="002A14B0">
      <w:pPr>
        <w:rPr>
          <w:lang w:val="en-US"/>
        </w:rPr>
      </w:pPr>
    </w:p>
    <w:p w:rsidR="00B30027" w:rsidRDefault="002A14B0" w:rsidP="00B707B5">
      <w:pPr>
        <w:rPr>
          <w:lang w:val="en-US"/>
        </w:rPr>
      </w:pPr>
      <w:r>
        <w:rPr>
          <w:lang w:val="en-US"/>
        </w:rPr>
        <w:t xml:space="preserve">Therefore, the KP applies to both </w:t>
      </w:r>
      <w:r w:rsidRPr="00EB77DF">
        <w:rPr>
          <w:lang w:val="en-US"/>
        </w:rPr>
        <w:t>CP and UP</w:t>
      </w:r>
      <w:r>
        <w:rPr>
          <w:lang w:val="en-US"/>
        </w:rPr>
        <w:t xml:space="preserve">, as it needs visibility of events and state concerning both CP and UP.  </w:t>
      </w:r>
      <w:r w:rsidR="00534B51">
        <w:rPr>
          <w:lang w:val="en-US"/>
        </w:rPr>
        <w:fldChar w:fldCharType="begin"/>
      </w:r>
      <w:r w:rsidR="00534B51">
        <w:rPr>
          <w:lang w:val="en-US"/>
        </w:rPr>
        <w:instrText xml:space="preserve"> REF _Ref5001688 \r \h </w:instrText>
      </w:r>
      <w:r w:rsidR="00534B51">
        <w:rPr>
          <w:lang w:val="en-US"/>
        </w:rPr>
      </w:r>
      <w:r w:rsidR="00534B51">
        <w:rPr>
          <w:lang w:val="en-US"/>
        </w:rPr>
        <w:fldChar w:fldCharType="separate"/>
      </w:r>
      <w:r w:rsidR="00534B51">
        <w:rPr>
          <w:lang w:val="en-US"/>
        </w:rPr>
        <w:t>[47]</w:t>
      </w:r>
      <w:r w:rsidR="00534B51">
        <w:rPr>
          <w:lang w:val="en-US"/>
        </w:rPr>
        <w:fldChar w:fldCharType="end"/>
      </w:r>
      <w:r w:rsidR="00534B51">
        <w:rPr>
          <w:lang w:val="en-US"/>
        </w:rPr>
        <w:t xml:space="preserve"> </w:t>
      </w:r>
      <w:r w:rsidR="00534B51">
        <w:rPr>
          <w:lang w:val="en-US"/>
        </w:rPr>
        <w:fldChar w:fldCharType="begin"/>
      </w:r>
      <w:r w:rsidR="00534B51">
        <w:rPr>
          <w:lang w:val="en-US"/>
        </w:rPr>
        <w:instrText xml:space="preserve"> REF _Ref2592387 \r \h </w:instrText>
      </w:r>
      <w:r w:rsidR="00534B51">
        <w:rPr>
          <w:lang w:val="en-US"/>
        </w:rPr>
      </w:r>
      <w:r w:rsidR="00534B51">
        <w:rPr>
          <w:lang w:val="en-US"/>
        </w:rPr>
        <w:fldChar w:fldCharType="separate"/>
      </w:r>
      <w:r w:rsidR="00534B51">
        <w:rPr>
          <w:lang w:val="en-US"/>
        </w:rPr>
        <w:t>[48]</w:t>
      </w:r>
      <w:r w:rsidR="00534B51">
        <w:rPr>
          <w:lang w:val="en-US"/>
        </w:rPr>
        <w:fldChar w:fldCharType="end"/>
      </w:r>
      <w:r w:rsidR="00534B51">
        <w:rPr>
          <w:lang w:val="en-US"/>
        </w:rPr>
        <w:t xml:space="preserve"> </w:t>
      </w:r>
      <w:r w:rsidR="00534B51">
        <w:rPr>
          <w:lang w:val="en-US"/>
        </w:rPr>
        <w:fldChar w:fldCharType="begin"/>
      </w:r>
      <w:r w:rsidR="00534B51">
        <w:rPr>
          <w:lang w:val="en-US"/>
        </w:rPr>
        <w:instrText xml:space="preserve"> REF _Ref2592405 \r \h </w:instrText>
      </w:r>
      <w:r w:rsidR="00534B51">
        <w:rPr>
          <w:lang w:val="en-US"/>
        </w:rPr>
      </w:r>
      <w:r w:rsidR="00534B51">
        <w:rPr>
          <w:lang w:val="en-US"/>
        </w:rPr>
        <w:fldChar w:fldCharType="separate"/>
      </w:r>
      <w:r w:rsidR="00534B51">
        <w:rPr>
          <w:lang w:val="en-US"/>
        </w:rPr>
        <w:t>[49]</w:t>
      </w:r>
      <w:r w:rsidR="00534B51">
        <w:rPr>
          <w:lang w:val="en-US"/>
        </w:rPr>
        <w:fldChar w:fldCharType="end"/>
      </w:r>
      <w:r>
        <w:rPr>
          <w:lang w:val="en-US"/>
        </w:rPr>
        <w:t xml:space="preserve"> provide illustrations of </w:t>
      </w:r>
      <w:r w:rsidR="00954156">
        <w:rPr>
          <w:lang w:val="en-US"/>
        </w:rPr>
        <w:t>the relevant principles for a realization of a</w:t>
      </w:r>
      <w:r>
        <w:rPr>
          <w:lang w:val="en-US"/>
        </w:rPr>
        <w:t xml:space="preserve"> federation of </w:t>
      </w:r>
      <w:r w:rsidR="00954156">
        <w:rPr>
          <w:lang w:val="en-US"/>
        </w:rPr>
        <w:t>KPs</w:t>
      </w:r>
      <w:r>
        <w:rPr>
          <w:lang w:val="en-US"/>
        </w:rPr>
        <w:t xml:space="preserve"> based on the principles for federated autonomic management and control prescribed in </w:t>
      </w:r>
      <w:r w:rsidR="00954156">
        <w:rPr>
          <w:lang w:val="en-US"/>
        </w:rPr>
        <w:fldChar w:fldCharType="begin"/>
      </w:r>
      <w:r w:rsidR="00954156">
        <w:rPr>
          <w:lang w:val="en-US"/>
        </w:rPr>
        <w:instrText xml:space="preserve"> REF _Ref5001857 \r \h </w:instrText>
      </w:r>
      <w:r w:rsidR="00954156">
        <w:rPr>
          <w:lang w:val="en-US"/>
        </w:rPr>
      </w:r>
      <w:r w:rsidR="00954156">
        <w:rPr>
          <w:lang w:val="en-US"/>
        </w:rPr>
        <w:fldChar w:fldCharType="separate"/>
      </w:r>
      <w:r w:rsidR="00954156">
        <w:rPr>
          <w:lang w:val="en-US"/>
        </w:rPr>
        <w:t>[42]</w:t>
      </w:r>
      <w:r w:rsidR="00954156">
        <w:rPr>
          <w:lang w:val="en-US"/>
        </w:rPr>
        <w:fldChar w:fldCharType="end"/>
      </w:r>
      <w:r w:rsidR="00954156">
        <w:rPr>
          <w:lang w:val="en-US"/>
        </w:rPr>
        <w:t>.</w:t>
      </w:r>
    </w:p>
    <w:p w:rsidR="009A2B9B" w:rsidRPr="00954156" w:rsidRDefault="00B52530" w:rsidP="009A2B9B">
      <w:pPr>
        <w:pStyle w:val="Heading4"/>
      </w:pPr>
      <w:bookmarkStart w:id="214" w:name="_Toc3865717"/>
      <w:bookmarkStart w:id="215" w:name="_Toc7190660"/>
      <w:r>
        <w:t>I</w:t>
      </w:r>
      <w:r w:rsidR="009A2B9B">
        <w:t>nformation exchanged at federated reference points</w:t>
      </w:r>
      <w:bookmarkEnd w:id="214"/>
      <w:bookmarkEnd w:id="215"/>
    </w:p>
    <w:p w:rsidR="009A2B9B" w:rsidRDefault="009A2B9B" w:rsidP="009A2B9B">
      <w:pPr>
        <w:rPr>
          <w:lang w:val="en-US"/>
        </w:rPr>
      </w:pPr>
      <w:r>
        <w:rPr>
          <w:lang w:val="en-US"/>
        </w:rPr>
        <w:t xml:space="preserve">A common or generic information set </w:t>
      </w:r>
      <w:r w:rsidR="00DB1558">
        <w:rPr>
          <w:lang w:val="en-US"/>
        </w:rPr>
        <w:t>and</w:t>
      </w:r>
      <w:r>
        <w:rPr>
          <w:lang w:val="en-US"/>
        </w:rPr>
        <w:t xml:space="preserve"> KPIs for exchange across reference points or domain boundaries is useful for SPs or NSPs, for any use case under consideration. Th</w:t>
      </w:r>
      <w:r w:rsidR="00DB1558">
        <w:rPr>
          <w:lang w:val="en-US"/>
        </w:rPr>
        <w:t xml:space="preserve">is generic information set and KPIs require a common and shared specification, in terms </w:t>
      </w:r>
      <w:r w:rsidR="000E545A">
        <w:rPr>
          <w:lang w:val="en-US"/>
        </w:rPr>
        <w:t>of the</w:t>
      </w:r>
      <w:r w:rsidR="00DB1558">
        <w:rPr>
          <w:lang w:val="en-US"/>
        </w:rPr>
        <w:t xml:space="preserve"> associated primitives and procedures. This approach mitigates anomalies, simplifies the design processes, while facilitating performance assessments and benchmarking.</w:t>
      </w:r>
    </w:p>
    <w:p w:rsidR="00DB1558" w:rsidRDefault="00DB1558" w:rsidP="009A2B9B">
      <w:pPr>
        <w:rPr>
          <w:lang w:val="en-US"/>
        </w:rPr>
      </w:pPr>
    </w:p>
    <w:p w:rsidR="00DB1558" w:rsidRDefault="00DB1558" w:rsidP="009A2B9B">
      <w:pPr>
        <w:rPr>
          <w:lang w:val="en-US"/>
        </w:rPr>
      </w:pPr>
      <w:r>
        <w:rPr>
          <w:lang w:val="en-US"/>
        </w:rPr>
        <w:t>In addition to a common and shared specification, it is anticipated that the former would be complemented by specific requirements for instantiating a generic federated AMC framework for application in existing network architectures, and their associated management and control architectures.</w:t>
      </w:r>
    </w:p>
    <w:p w:rsidR="009A2B9B" w:rsidRPr="009A2B9B" w:rsidRDefault="009A2B9B" w:rsidP="009A2B9B">
      <w:pPr>
        <w:rPr>
          <w:lang w:val="en-US"/>
        </w:rPr>
      </w:pPr>
    </w:p>
    <w:p w:rsidR="00346BE0" w:rsidRDefault="00957371" w:rsidP="00346BE0">
      <w:pPr>
        <w:rPr>
          <w:lang w:val="en-US"/>
        </w:rPr>
      </w:pPr>
      <w:r>
        <w:rPr>
          <w:lang w:val="en-US"/>
        </w:rPr>
        <w:t xml:space="preserve">In a federated </w:t>
      </w:r>
      <w:r w:rsidR="006D6555">
        <w:rPr>
          <w:lang w:val="en-US"/>
        </w:rPr>
        <w:t>arrangement of DEs, a DE-to-DE interface may be positioned at different points in the network topology and at the borders between network segments or domains. Such an interface across DEs would apply in implementations within the KP</w:t>
      </w:r>
      <w:r w:rsidR="00F5761C">
        <w:rPr>
          <w:lang w:val="en-US"/>
        </w:rPr>
        <w:t xml:space="preserve"> </w:t>
      </w:r>
      <w:r w:rsidR="00F5761C">
        <w:rPr>
          <w:lang w:val="en-US"/>
        </w:rPr>
        <w:fldChar w:fldCharType="begin"/>
      </w:r>
      <w:r w:rsidR="00F5761C">
        <w:rPr>
          <w:lang w:val="en-US"/>
        </w:rPr>
        <w:instrText xml:space="preserve"> REF _Ref524555501 \r \h </w:instrText>
      </w:r>
      <w:r w:rsidR="00F5761C">
        <w:rPr>
          <w:lang w:val="en-US"/>
        </w:rPr>
      </w:r>
      <w:r w:rsidR="00F5761C">
        <w:rPr>
          <w:lang w:val="en-US"/>
        </w:rPr>
        <w:fldChar w:fldCharType="separate"/>
      </w:r>
      <w:r w:rsidR="00F5761C">
        <w:rPr>
          <w:lang w:val="en-US"/>
        </w:rPr>
        <w:t>[42]</w:t>
      </w:r>
      <w:r w:rsidR="00F5761C">
        <w:rPr>
          <w:lang w:val="en-US"/>
        </w:rPr>
        <w:fldChar w:fldCharType="end"/>
      </w:r>
      <w:r w:rsidR="00F5761C">
        <w:rPr>
          <w:lang w:val="en-US"/>
        </w:rPr>
        <w:t>.</w:t>
      </w:r>
    </w:p>
    <w:p w:rsidR="00F5761C" w:rsidRDefault="00F5761C" w:rsidP="00346BE0">
      <w:pPr>
        <w:rPr>
          <w:lang w:val="en-US"/>
        </w:rPr>
      </w:pPr>
    </w:p>
    <w:p w:rsidR="00F5761C" w:rsidRDefault="00F5761C" w:rsidP="00346BE0">
      <w:pPr>
        <w:rPr>
          <w:lang w:val="en-US"/>
        </w:rPr>
      </w:pPr>
      <w:r>
        <w:rPr>
          <w:lang w:val="en-US"/>
        </w:rPr>
        <w:t xml:space="preserve">The peer DEs discover the following types of information associated with their peers at the reference points pertaining to a federated AMC </w:t>
      </w:r>
      <w:r>
        <w:rPr>
          <w:lang w:val="en-US"/>
        </w:rPr>
        <w:fldChar w:fldCharType="begin"/>
      </w:r>
      <w:r>
        <w:rPr>
          <w:lang w:val="en-US"/>
        </w:rPr>
        <w:instrText xml:space="preserve"> REF _Ref524555501 \r \h </w:instrText>
      </w:r>
      <w:r>
        <w:rPr>
          <w:lang w:val="en-US"/>
        </w:rPr>
      </w:r>
      <w:r>
        <w:rPr>
          <w:lang w:val="en-US"/>
        </w:rPr>
        <w:fldChar w:fldCharType="separate"/>
      </w:r>
      <w:r>
        <w:rPr>
          <w:lang w:val="en-US"/>
        </w:rPr>
        <w:t>[42]</w:t>
      </w:r>
      <w:r>
        <w:rPr>
          <w:lang w:val="en-US"/>
        </w:rPr>
        <w:fldChar w:fldCharType="end"/>
      </w:r>
      <w:r>
        <w:rPr>
          <w:lang w:val="en-US"/>
        </w:rPr>
        <w:t>. The following categories of information are exchanged at a federated AMC</w:t>
      </w:r>
      <w:r w:rsidR="00B103CA">
        <w:rPr>
          <w:lang w:val="en-US"/>
        </w:rPr>
        <w:t xml:space="preserve"> reference point:</w:t>
      </w:r>
    </w:p>
    <w:p w:rsidR="002E0DFE" w:rsidRDefault="002E0DFE" w:rsidP="00B103CA">
      <w:pPr>
        <w:pStyle w:val="ListParagraph"/>
        <w:numPr>
          <w:ilvl w:val="0"/>
          <w:numId w:val="38"/>
        </w:numPr>
        <w:rPr>
          <w:lang w:val="en-US"/>
        </w:rPr>
      </w:pPr>
      <w:r>
        <w:rPr>
          <w:lang w:val="en-US"/>
        </w:rPr>
        <w:t>Requirements for c</w:t>
      </w:r>
      <w:r w:rsidR="00B103CA">
        <w:rPr>
          <w:lang w:val="en-US"/>
        </w:rPr>
        <w:t xml:space="preserve">ommon and generic information </w:t>
      </w:r>
      <w:r>
        <w:rPr>
          <w:lang w:val="en-US"/>
        </w:rPr>
        <w:t>at the federated AMC reference point.</w:t>
      </w:r>
    </w:p>
    <w:p w:rsidR="00B103CA" w:rsidRDefault="002E0DFE" w:rsidP="00D813C4">
      <w:pPr>
        <w:pStyle w:val="ListParagraph"/>
        <w:numPr>
          <w:ilvl w:val="1"/>
          <w:numId w:val="38"/>
        </w:numPr>
        <w:ind w:left="900" w:hanging="180"/>
        <w:rPr>
          <w:lang w:val="en-US"/>
        </w:rPr>
      </w:pPr>
      <w:r>
        <w:rPr>
          <w:lang w:val="en-US"/>
        </w:rPr>
        <w:t xml:space="preserve">This is </w:t>
      </w:r>
      <w:r w:rsidR="00B103CA">
        <w:rPr>
          <w:lang w:val="en-US"/>
        </w:rPr>
        <w:t>associated with the identification of peer domains engaged in a federation of domains that embed autonomic and cognitive capabilities.</w:t>
      </w:r>
    </w:p>
    <w:p w:rsidR="00B103CA" w:rsidRDefault="002E0DFE" w:rsidP="00B103CA">
      <w:pPr>
        <w:pStyle w:val="ListParagraph"/>
        <w:numPr>
          <w:ilvl w:val="0"/>
          <w:numId w:val="38"/>
        </w:numPr>
        <w:rPr>
          <w:lang w:val="en-US"/>
        </w:rPr>
      </w:pPr>
      <w:bookmarkStart w:id="216" w:name="_Hlk536565545"/>
      <w:r>
        <w:rPr>
          <w:lang w:val="en-US"/>
        </w:rPr>
        <w:t xml:space="preserve">Requirements for </w:t>
      </w:r>
      <w:r w:rsidR="00B103CA">
        <w:rPr>
          <w:lang w:val="en-US"/>
        </w:rPr>
        <w:t>KPIs to be exchanged</w:t>
      </w:r>
      <w:r>
        <w:rPr>
          <w:lang w:val="en-US"/>
        </w:rPr>
        <w:t xml:space="preserve"> at the federated AMC reference point</w:t>
      </w:r>
      <w:r w:rsidR="009B1AE8">
        <w:rPr>
          <w:lang w:val="en-US"/>
        </w:rPr>
        <w:t>.</w:t>
      </w:r>
    </w:p>
    <w:bookmarkEnd w:id="216"/>
    <w:p w:rsidR="00B103CA" w:rsidRPr="00954156" w:rsidRDefault="00B103CA" w:rsidP="00954156">
      <w:pPr>
        <w:ind w:left="360"/>
        <w:rPr>
          <w:lang w:val="en-US"/>
        </w:rPr>
      </w:pPr>
      <w:r w:rsidRPr="00954156">
        <w:rPr>
          <w:lang w:val="en-US"/>
        </w:rPr>
        <w:t xml:space="preserve">Requirements associated with a federated </w:t>
      </w:r>
      <w:r w:rsidR="009D41C7" w:rsidRPr="00954156">
        <w:rPr>
          <w:lang w:val="en-US"/>
        </w:rPr>
        <w:t xml:space="preserve">AMC </w:t>
      </w:r>
      <w:r w:rsidRPr="00954156">
        <w:rPr>
          <w:lang w:val="en-US"/>
        </w:rPr>
        <w:t>reference point.</w:t>
      </w:r>
    </w:p>
    <w:p w:rsidR="002A0DC5" w:rsidRPr="00305D78" w:rsidRDefault="002A0DC5" w:rsidP="002A0DC5">
      <w:pPr>
        <w:keepNext/>
        <w:jc w:val="both"/>
        <w:rPr>
          <w:rFonts w:eastAsia="Cambria" w:cs="Arial"/>
          <w:lang w:val="en-US"/>
        </w:rPr>
      </w:pPr>
    </w:p>
    <w:p w:rsidR="00EA6940" w:rsidRPr="0027596F" w:rsidRDefault="00EA6940" w:rsidP="00762C0D">
      <w:pPr>
        <w:pStyle w:val="Heading2"/>
        <w:rPr>
          <w:lang w:val="en-GB"/>
        </w:rPr>
      </w:pPr>
      <w:bookmarkStart w:id="217" w:name="_Toc473729716"/>
      <w:bookmarkStart w:id="218" w:name="_Toc3865718"/>
      <w:bookmarkStart w:id="219" w:name="_Toc7190661"/>
      <w:bookmarkEnd w:id="205"/>
      <w:r w:rsidRPr="0027596F">
        <w:rPr>
          <w:lang w:val="en-GB"/>
        </w:rPr>
        <w:t>Access Networks</w:t>
      </w:r>
      <w:bookmarkEnd w:id="217"/>
      <w:bookmarkEnd w:id="218"/>
      <w:bookmarkEnd w:id="219"/>
    </w:p>
    <w:p w:rsidR="00771343" w:rsidRPr="0027596F" w:rsidRDefault="00B947B0" w:rsidP="00771343">
      <w:r w:rsidRPr="0027596F">
        <w:t xml:space="preserve">The 5G core network will support multiple access networks including both fixed and mobile. </w:t>
      </w:r>
      <w:r w:rsidR="00B0649E" w:rsidRPr="0027596F">
        <w:t>FMC (</w:t>
      </w:r>
      <w:r w:rsidR="002228E5" w:rsidRPr="0027596F">
        <w:t>Fixed-Mobile Convergence)</w:t>
      </w:r>
      <w:r w:rsidRPr="0027596F">
        <w:t xml:space="preserve"> is considered important (covered by requirements in all the following sections).</w:t>
      </w:r>
      <w:r w:rsidR="00932B02" w:rsidRPr="0027596F">
        <w:t xml:space="preserve"> </w:t>
      </w:r>
      <w:r w:rsidR="001B2E12" w:rsidRPr="0027596F">
        <w:t xml:space="preserve">Additionally, </w:t>
      </w:r>
      <w:r w:rsidR="00771343" w:rsidRPr="0027596F">
        <w:rPr>
          <w:bCs/>
        </w:rPr>
        <w:t>t</w:t>
      </w:r>
      <w:r w:rsidRPr="0027596F">
        <w:rPr>
          <w:bCs/>
        </w:rPr>
        <w:t>he 5G system will support the use of non-3GPP access for off-load</w:t>
      </w:r>
      <w:r w:rsidR="004C3331" w:rsidRPr="0027596F">
        <w:rPr>
          <w:bCs/>
        </w:rPr>
        <w:t>ing</w:t>
      </w:r>
      <w:r w:rsidRPr="0027596F">
        <w:rPr>
          <w:bCs/>
        </w:rPr>
        <w:t xml:space="preserve"> and </w:t>
      </w:r>
      <w:r w:rsidR="00771343" w:rsidRPr="0027596F">
        <w:rPr>
          <w:bCs/>
        </w:rPr>
        <w:t>maintaining service</w:t>
      </w:r>
      <w:r w:rsidR="00771343" w:rsidRPr="0027596F" w:rsidDel="004C3331">
        <w:rPr>
          <w:bCs/>
        </w:rPr>
        <w:t xml:space="preserve"> </w:t>
      </w:r>
      <w:r w:rsidRPr="0027596F">
        <w:rPr>
          <w:bCs/>
        </w:rPr>
        <w:t>continuity.</w:t>
      </w:r>
      <w:r w:rsidR="00771343" w:rsidRPr="0027596F">
        <w:rPr>
          <w:bCs/>
        </w:rPr>
        <w:t xml:space="preserve"> </w:t>
      </w:r>
      <w:r w:rsidR="00771343" w:rsidRPr="0027596F">
        <w:t>The 5G network shall enable the placement of applications taking latency or relevance to a defined geographical area into account.</w:t>
      </w:r>
    </w:p>
    <w:p w:rsidR="001B2E12" w:rsidRPr="0027596F" w:rsidRDefault="001B2E12" w:rsidP="00771343">
      <w:pPr>
        <w:rPr>
          <w:bCs/>
        </w:rPr>
      </w:pPr>
    </w:p>
    <w:p w:rsidR="002228E5" w:rsidRDefault="00B947B0" w:rsidP="0027646C">
      <w:pPr>
        <w:rPr>
          <w:bCs/>
        </w:rPr>
      </w:pPr>
      <w:r w:rsidRPr="0027596F">
        <w:rPr>
          <w:bCs/>
        </w:rPr>
        <w:t xml:space="preserve">Multiple connectivity (e.g. </w:t>
      </w:r>
      <w:r w:rsidR="004C3331" w:rsidRPr="0027596F">
        <w:rPr>
          <w:bCs/>
        </w:rPr>
        <w:t xml:space="preserve">through </w:t>
      </w:r>
      <w:r w:rsidR="00932B02" w:rsidRPr="0027596F">
        <w:rPr>
          <w:bCs/>
        </w:rPr>
        <w:t xml:space="preserve">multiple </w:t>
      </w:r>
      <w:r w:rsidRPr="0027596F">
        <w:rPr>
          <w:bCs/>
        </w:rPr>
        <w:t>access technologies, or different links associated with the same access technology), where available, shall be supported to optim</w:t>
      </w:r>
      <w:r w:rsidR="001F6165">
        <w:rPr>
          <w:bCs/>
        </w:rPr>
        <w:t>ise</w:t>
      </w:r>
      <w:r w:rsidRPr="0027596F">
        <w:rPr>
          <w:bCs/>
        </w:rPr>
        <w:t xml:space="preserve"> resource allocation and signalling.</w:t>
      </w:r>
    </w:p>
    <w:p w:rsidR="00032DE3" w:rsidRDefault="00032DE3" w:rsidP="0027646C">
      <w:pPr>
        <w:rPr>
          <w:bCs/>
        </w:rPr>
      </w:pPr>
    </w:p>
    <w:p w:rsidR="00032DE3" w:rsidRDefault="00032DE3" w:rsidP="0027646C">
      <w:pPr>
        <w:rPr>
          <w:bCs/>
        </w:rPr>
      </w:pPr>
      <w:r>
        <w:rPr>
          <w:bCs/>
        </w:rPr>
        <w:t>Customer convenience should be a major aspect in providing access technology independent or converged services.</w:t>
      </w:r>
      <w:r w:rsidR="00F742BF">
        <w:rPr>
          <w:bCs/>
        </w:rPr>
        <w:t xml:space="preserve"> As such service specific demands shall be analysed by an access overarching entity taking the decision on an overall efficient selection of the (near) optimum composition of the transport path</w:t>
      </w:r>
      <w:r w:rsidR="00C27963">
        <w:rPr>
          <w:bCs/>
        </w:rPr>
        <w:t>.</w:t>
      </w:r>
    </w:p>
    <w:p w:rsidR="00C27963" w:rsidRDefault="00C27963" w:rsidP="0027646C"/>
    <w:p w:rsidR="00C27963" w:rsidRPr="00BC656E" w:rsidRDefault="00C27963" w:rsidP="0027646C">
      <w:pPr>
        <w:rPr>
          <w:lang w:val="en-US"/>
        </w:rPr>
      </w:pPr>
      <w:r>
        <w:t xml:space="preserve">Different access technologies complement each other in some </w:t>
      </w:r>
      <w:r w:rsidR="00E406C7">
        <w:t>scenarios</w:t>
      </w:r>
      <w:r>
        <w:t xml:space="preserve"> – e.g. fixed access would provide off-loading to the scarce mobile network capacity e.g. in in-door environment</w:t>
      </w:r>
      <w:r w:rsidR="00CA36E7">
        <w:t xml:space="preserve">. On the other </w:t>
      </w:r>
      <w:r w:rsidR="007911C6">
        <w:t>hand,</w:t>
      </w:r>
      <w:r>
        <w:t xml:space="preserve"> </w:t>
      </w:r>
      <w:r w:rsidR="00E406C7">
        <w:t xml:space="preserve">a </w:t>
      </w:r>
      <w:r>
        <w:t>flexible allocation of mobile resources could enhance limited fixed access connectivity temporarily (o</w:t>
      </w:r>
      <w:r w:rsidR="00CA36E7">
        <w:t>ff</w:t>
      </w:r>
      <w:r>
        <w:t>-loading</w:t>
      </w:r>
      <w:r w:rsidR="00CA36E7">
        <w:t xml:space="preserve"> from fixed to mobile access</w:t>
      </w:r>
      <w:r>
        <w:t xml:space="preserve">). </w:t>
      </w:r>
      <w:r w:rsidR="00CA36E7">
        <w:t xml:space="preserve">The latter variant is used in </w:t>
      </w:r>
      <w:r w:rsidR="00CA36E7" w:rsidRPr="00683E50">
        <w:t>“Hybrid Access”</w:t>
      </w:r>
      <w:r w:rsidR="00CA36E7">
        <w:t xml:space="preserve"> </w:t>
      </w:r>
      <w:r w:rsidR="00CA36E7">
        <w:fldChar w:fldCharType="begin"/>
      </w:r>
      <w:r w:rsidR="00CA36E7">
        <w:instrText xml:space="preserve"> REF _Ref517961881 \r \h </w:instrText>
      </w:r>
      <w:r w:rsidR="00CA36E7">
        <w:fldChar w:fldCharType="separate"/>
      </w:r>
      <w:r w:rsidR="00CA36E7">
        <w:t>[34]</w:t>
      </w:r>
      <w:r w:rsidR="00CA36E7">
        <w:fldChar w:fldCharType="end"/>
      </w:r>
      <w:r w:rsidR="00CA36E7" w:rsidRPr="00683E50">
        <w:t xml:space="preserve"> for Home Gateways (i.e. bundling of fixed access &amp; cellular access)</w:t>
      </w:r>
      <w:r w:rsidR="00235927">
        <w:t>. This enables a dynamic distribution and leveraging of capacity across fixed and mobile connectivity.</w:t>
      </w:r>
    </w:p>
    <w:p w:rsidR="00B01E8B" w:rsidRPr="0027596F" w:rsidRDefault="006C04EF" w:rsidP="006C04EF">
      <w:pPr>
        <w:pStyle w:val="Heading3"/>
      </w:pPr>
      <w:bookmarkStart w:id="220" w:name="_Toc473643156"/>
      <w:bookmarkStart w:id="221" w:name="_Toc473643920"/>
      <w:bookmarkStart w:id="222" w:name="_Toc473644115"/>
      <w:bookmarkStart w:id="223" w:name="_Toc473729717"/>
      <w:bookmarkStart w:id="224" w:name="_Toc3865719"/>
      <w:bookmarkStart w:id="225" w:name="_Toc7190662"/>
      <w:r w:rsidRPr="0027596F">
        <w:lastRenderedPageBreak/>
        <w:t>Mobile Access Network</w:t>
      </w:r>
      <w:bookmarkEnd w:id="220"/>
      <w:bookmarkEnd w:id="221"/>
      <w:bookmarkEnd w:id="222"/>
      <w:bookmarkEnd w:id="223"/>
      <w:bookmarkEnd w:id="224"/>
      <w:bookmarkEnd w:id="225"/>
    </w:p>
    <w:p w:rsidR="00431CF2" w:rsidRPr="0027596F" w:rsidRDefault="00431CF2" w:rsidP="008A28B0">
      <w:r w:rsidRPr="0027596F">
        <w:t xml:space="preserve">The 5G system will </w:t>
      </w:r>
      <w:r w:rsidR="00932B02" w:rsidRPr="0027596F">
        <w:t xml:space="preserve">allow multiple Radio Access Technologies (RATs) </w:t>
      </w:r>
      <w:r w:rsidR="00E156F3" w:rsidRPr="0027596F">
        <w:t xml:space="preserve">to be deployed and enable the seamless introduction of new RATs along with the flexible management and </w:t>
      </w:r>
      <w:r w:rsidR="00771343" w:rsidRPr="0027596F">
        <w:t xml:space="preserve">joint </w:t>
      </w:r>
      <w:r w:rsidR="00E156F3" w:rsidRPr="0027596F">
        <w:t>optim</w:t>
      </w:r>
      <w:r w:rsidR="001F6165">
        <w:t>isa</w:t>
      </w:r>
      <w:r w:rsidR="00E156F3" w:rsidRPr="0027596F">
        <w:t>tio</w:t>
      </w:r>
      <w:r w:rsidR="009151BC">
        <w:t xml:space="preserve">n of radio frequency resources </w:t>
      </w:r>
      <w:r w:rsidR="009151BC">
        <w:fldChar w:fldCharType="begin"/>
      </w:r>
      <w:r w:rsidR="009151BC">
        <w:instrText xml:space="preserve"> REF _Ref490246876 \r \h </w:instrText>
      </w:r>
      <w:r w:rsidR="009151BC">
        <w:fldChar w:fldCharType="separate"/>
      </w:r>
      <w:r w:rsidR="00805954">
        <w:t>[</w:t>
      </w:r>
      <w:r w:rsidR="00D6220D">
        <w:t>11</w:t>
      </w:r>
      <w:r w:rsidR="00805954">
        <w:t>]</w:t>
      </w:r>
      <w:r w:rsidR="009151BC">
        <w:fldChar w:fldCharType="end"/>
      </w:r>
      <w:r w:rsidR="00F1442E" w:rsidRPr="0027596F">
        <w:t xml:space="preserve">. </w:t>
      </w:r>
      <w:r w:rsidR="00250D97" w:rsidRPr="0027596F">
        <w:t>The redundant duplication of RAN functions for different RATs should be avoided, potentially through the unification of common RAN functions for different RATs. T</w:t>
      </w:r>
      <w:r w:rsidR="00F1442E" w:rsidRPr="0027596F">
        <w:t>he simultaneous util</w:t>
      </w:r>
      <w:r w:rsidR="001F6165">
        <w:t>isa</w:t>
      </w:r>
      <w:r w:rsidR="00F1442E" w:rsidRPr="0027596F">
        <w:t>tion of multiple RATs</w:t>
      </w:r>
      <w:r w:rsidR="00250D97" w:rsidRPr="0027596F">
        <w:t xml:space="preserve"> by system users</w:t>
      </w:r>
      <w:r w:rsidR="00F1442E" w:rsidRPr="0027596F">
        <w:t xml:space="preserve"> should</w:t>
      </w:r>
      <w:r w:rsidR="00250D97" w:rsidRPr="0027596F">
        <w:t xml:space="preserve"> also</w:t>
      </w:r>
      <w:r w:rsidR="00F1442E" w:rsidRPr="0027596F">
        <w:t xml:space="preserve"> be enabled.</w:t>
      </w:r>
    </w:p>
    <w:p w:rsidR="00250D97" w:rsidRPr="0027596F" w:rsidRDefault="00250D97" w:rsidP="00431CF2"/>
    <w:p w:rsidR="00D26733" w:rsidRPr="0027596F" w:rsidRDefault="00431CF2" w:rsidP="003D7993">
      <w:r w:rsidRPr="0027596F">
        <w:t xml:space="preserve">The 5G system will </w:t>
      </w:r>
      <w:r w:rsidR="00771343" w:rsidRPr="0027596F">
        <w:t xml:space="preserve">also </w:t>
      </w:r>
      <w:r w:rsidRPr="0027596F">
        <w:t xml:space="preserve">support </w:t>
      </w:r>
      <w:r w:rsidR="004C3331" w:rsidRPr="0027596F">
        <w:t xml:space="preserve">flexible </w:t>
      </w:r>
      <w:r w:rsidRPr="0027596F">
        <w:t xml:space="preserve">RAN </w:t>
      </w:r>
      <w:r w:rsidR="00250D97" w:rsidRPr="0027596F">
        <w:t xml:space="preserve">structures </w:t>
      </w:r>
      <w:r w:rsidR="004C3331" w:rsidRPr="0027596F">
        <w:t xml:space="preserve">including implementations </w:t>
      </w:r>
      <w:r w:rsidRPr="0027596F">
        <w:t>based on Cloud principles</w:t>
      </w:r>
      <w:r w:rsidR="00213803" w:rsidRPr="0027596F">
        <w:t xml:space="preserve"> and the placement of context awareness </w:t>
      </w:r>
      <w:r w:rsidR="00FD244A">
        <w:t>closer to</w:t>
      </w:r>
      <w:r w:rsidR="00FD244A" w:rsidRPr="0027596F">
        <w:t xml:space="preserve"> </w:t>
      </w:r>
      <w:r w:rsidR="00213803" w:rsidRPr="0027596F">
        <w:t xml:space="preserve">the </w:t>
      </w:r>
      <w:r w:rsidR="00250D97" w:rsidRPr="0027596F">
        <w:t xml:space="preserve">RAN </w:t>
      </w:r>
      <w:r w:rsidR="00213803" w:rsidRPr="0027596F">
        <w:t xml:space="preserve">edges </w:t>
      </w:r>
      <w:r w:rsidRPr="0027596F">
        <w:t>(</w:t>
      </w:r>
      <w:r w:rsidR="00250D97" w:rsidRPr="0027596F">
        <w:t xml:space="preserve">i.e. </w:t>
      </w:r>
      <w:r w:rsidR="00FD244A">
        <w:t>multi-access</w:t>
      </w:r>
      <w:r w:rsidR="00FD244A" w:rsidRPr="0027596F">
        <w:t xml:space="preserve"> </w:t>
      </w:r>
      <w:r w:rsidRPr="0027596F">
        <w:t>edge computing).</w:t>
      </w:r>
      <w:r w:rsidR="00F1442E" w:rsidRPr="0027596F">
        <w:t xml:space="preserve"> Both central</w:t>
      </w:r>
      <w:r w:rsidR="001F6165">
        <w:t>ise</w:t>
      </w:r>
      <w:r w:rsidR="00F1442E" w:rsidRPr="0027596F">
        <w:t>d and distributed implementation of RAN functions should be enabled to facilitate the real</w:t>
      </w:r>
      <w:r w:rsidR="001F6165">
        <w:t>isa</w:t>
      </w:r>
      <w:r w:rsidR="00F1442E" w:rsidRPr="0027596F">
        <w:t>tion of various RAN implementations</w:t>
      </w:r>
      <w:r w:rsidR="00250D97" w:rsidRPr="0027596F">
        <w:t xml:space="preserve">. </w:t>
      </w:r>
      <w:r w:rsidR="00771343" w:rsidRPr="0027596F">
        <w:t xml:space="preserve">In addition, </w:t>
      </w:r>
      <w:r w:rsidR="00CA3829" w:rsidRPr="0027596F">
        <w:t>support</w:t>
      </w:r>
      <w:r w:rsidR="00250D97" w:rsidRPr="0027596F">
        <w:t xml:space="preserve"> for various coverage layers and cell s</w:t>
      </w:r>
      <w:r w:rsidR="001F6165">
        <w:t>i</w:t>
      </w:r>
      <w:r w:rsidR="006D69B9">
        <w:t>z</w:t>
      </w:r>
      <w:r w:rsidR="001F6165">
        <w:t>e</w:t>
      </w:r>
      <w:r w:rsidR="00250D97" w:rsidRPr="0027596F">
        <w:t>s spanning extreme long-distance covering macro cells to small cell radio access deployments is required.</w:t>
      </w:r>
    </w:p>
    <w:p w:rsidR="00D26733" w:rsidRPr="0027596F" w:rsidRDefault="00D26733" w:rsidP="00B52530">
      <w:pPr>
        <w:pStyle w:val="Heading4"/>
      </w:pPr>
      <w:bookmarkStart w:id="226" w:name="_Toc3865720"/>
      <w:bookmarkStart w:id="227" w:name="_Toc7190663"/>
      <w:r w:rsidRPr="0027596F">
        <w:t>RAN Decomposition</w:t>
      </w:r>
      <w:bookmarkEnd w:id="226"/>
      <w:bookmarkEnd w:id="227"/>
    </w:p>
    <w:p w:rsidR="00D26733" w:rsidRDefault="00D26733" w:rsidP="00D26733">
      <w:r w:rsidRPr="0027596F">
        <w:t>Functional decomposition of the radio network is required to meet the diverse information transport demands (high performance to low performance) and align them with the demands of next-generation service categories of eMBB, mIoT, URLLC</w:t>
      </w:r>
      <w:r w:rsidR="000C0E29">
        <w:t xml:space="preserve"> and other new arising categories</w:t>
      </w:r>
      <w:r w:rsidRPr="0027596F">
        <w:t>. To accommodate the</w:t>
      </w:r>
      <w:r w:rsidR="002521B7">
        <w:t>m</w:t>
      </w:r>
      <w:r w:rsidRPr="0027596F">
        <w:t xml:space="preserve"> a decomposition of the radio network protocol layer functions, across layer-1, layer-2, and layer-3 is required, in terms of the degree of centralisation or distribution</w:t>
      </w:r>
      <w:r w:rsidR="009151BC">
        <w:t xml:space="preserve"> </w:t>
      </w:r>
      <w:r w:rsidR="009151BC">
        <w:fldChar w:fldCharType="begin"/>
      </w:r>
      <w:r w:rsidR="009151BC">
        <w:instrText xml:space="preserve"> REF _Ref490247274 \r \h </w:instrText>
      </w:r>
      <w:r w:rsidR="009151BC">
        <w:fldChar w:fldCharType="separate"/>
      </w:r>
      <w:r w:rsidR="00805954">
        <w:t>[</w:t>
      </w:r>
      <w:r w:rsidR="00D6220D">
        <w:t>12</w:t>
      </w:r>
      <w:r w:rsidR="00805954">
        <w:t>]</w:t>
      </w:r>
      <w:r w:rsidR="009151BC">
        <w:fldChar w:fldCharType="end"/>
      </w:r>
      <w:r w:rsidRPr="0027596F">
        <w:t>.</w:t>
      </w:r>
      <w:r w:rsidRPr="0027596F">
        <w:br/>
      </w:r>
      <w:r w:rsidRPr="0027596F">
        <w:br/>
        <w:t>This decomposition consists of placing more functions of the upper layers of the radio network protocol stack in distributed entities for high performance transport demands (e.g. high bandwidth, high-capacity, low-latency, low-jitter etc</w:t>
      </w:r>
      <w:r w:rsidR="007F6619">
        <w:t>.</w:t>
      </w:r>
      <w:r w:rsidRPr="0027596F">
        <w:t xml:space="preserve">) relative to a centralised entity. Scheduling optimisation at a centralised entity, for high performance transport across multiple distributed entities (e.g. base stations, remote radio heads etc.) for fast coordination is </w:t>
      </w:r>
      <w:r w:rsidR="006D69B9">
        <w:t xml:space="preserve">a </w:t>
      </w:r>
      <w:r w:rsidRPr="0027596F">
        <w:t xml:space="preserve">critical requirement. </w:t>
      </w:r>
      <w:r w:rsidRPr="0027596F">
        <w:br/>
      </w:r>
      <w:r w:rsidRPr="0027596F">
        <w:br/>
        <w:t>For relatively low performance transport, more of the upper layer of the radio network protocol stack is placed at a central</w:t>
      </w:r>
      <w:r w:rsidR="001F6165">
        <w:t>ise</w:t>
      </w:r>
      <w:r w:rsidRPr="0027596F">
        <w:t>d entity to optim</w:t>
      </w:r>
      <w:r w:rsidR="001F6165">
        <w:t>ise</w:t>
      </w:r>
      <w:r w:rsidRPr="0027596F">
        <w:t xml:space="preserve"> the cost/performance trade-off, associated with the distributed entities.</w:t>
      </w:r>
      <w:r w:rsidR="00944B85">
        <w:t xml:space="preserve"> This choice of function</w:t>
      </w:r>
      <w:r w:rsidR="003F2ABB">
        <w:t xml:space="preserve">al split </w:t>
      </w:r>
      <w:r w:rsidR="003F2ABB" w:rsidRPr="003F2ABB">
        <w:t>will determine the X-Haul capacity requirement and associated latency specifications and performance.</w:t>
      </w:r>
      <w:r w:rsidR="003F2ABB">
        <w:t xml:space="preserve"> </w:t>
      </w:r>
      <w:r w:rsidR="003F2ABB" w:rsidRPr="003F2ABB">
        <w:t xml:space="preserve">This will impact the network architecture as it could determine the placement of nodes and </w:t>
      </w:r>
      <w:r w:rsidR="00800822">
        <w:t xml:space="preserve">the </w:t>
      </w:r>
      <w:r w:rsidR="003F2ABB" w:rsidRPr="003F2ABB">
        <w:t>distance between them. A higher layer split will be tolerant of a large latency from a RAN perspective, which may be excessive when low-latency services are considered. Therefore, bounds must be applied within the network architecture to enable a service provider to support low latency services.</w:t>
      </w:r>
    </w:p>
    <w:p w:rsidR="00E24130" w:rsidRPr="0027596F" w:rsidRDefault="00E24130" w:rsidP="00D26733"/>
    <w:p w:rsidR="00D26733" w:rsidRDefault="00D26733" w:rsidP="00D26733">
      <w:r w:rsidRPr="0027596F">
        <w:t xml:space="preserve">A distributed RAN (D-RAN) with several functional splits will be supported by 5G. </w:t>
      </w:r>
      <w:r w:rsidR="00B62857">
        <w:fldChar w:fldCharType="begin"/>
      </w:r>
      <w:r w:rsidR="00B62857">
        <w:instrText xml:space="preserve"> REF _Ref522727631 \r \h </w:instrText>
      </w:r>
      <w:r w:rsidR="00B62857">
        <w:fldChar w:fldCharType="separate"/>
      </w:r>
      <w:r w:rsidR="009375B0">
        <w:t xml:space="preserve">Fig.6. </w:t>
      </w:r>
      <w:r w:rsidR="00B62857">
        <w:fldChar w:fldCharType="end"/>
      </w:r>
      <w:r w:rsidRPr="0027596F">
        <w:t xml:space="preserve"> illustrates the configuration with co-located centralised unit (CU) and distributed</w:t>
      </w:r>
      <w:r w:rsidR="004308B6">
        <w:t xml:space="preserve"> unit</w:t>
      </w:r>
      <w:r w:rsidRPr="0027596F">
        <w:t xml:space="preserve"> (DU). All radio protocol layers are terminated within the cell site. </w:t>
      </w:r>
    </w:p>
    <w:p w:rsidR="003F2ABB" w:rsidRDefault="003F2ABB" w:rsidP="00D26733"/>
    <w:p w:rsidR="003F2ABB" w:rsidRDefault="003F2ABB" w:rsidP="00D26733"/>
    <w:p w:rsidR="003F2ABB" w:rsidRPr="0027596F" w:rsidRDefault="008F7CCE" w:rsidP="008F7CCE">
      <w:pPr>
        <w:jc w:val="center"/>
      </w:pPr>
      <w:r w:rsidRPr="002C34AF">
        <w:rPr>
          <w:noProof/>
          <w:lang w:val="en-US" w:eastAsia="en-US"/>
        </w:rPr>
        <w:lastRenderedPageBreak/>
        <w:drawing>
          <wp:inline distT="0" distB="0" distL="0" distR="0" wp14:anchorId="71C20BBC" wp14:editId="3C491E50">
            <wp:extent cx="4155540" cy="2320119"/>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66731" cy="2326367"/>
                    </a:xfrm>
                    <a:prstGeom prst="rect">
                      <a:avLst/>
                    </a:prstGeom>
                    <a:noFill/>
                    <a:ln>
                      <a:noFill/>
                    </a:ln>
                  </pic:spPr>
                </pic:pic>
              </a:graphicData>
            </a:graphic>
          </wp:inline>
        </w:drawing>
      </w:r>
    </w:p>
    <w:p w:rsidR="00D26733" w:rsidRDefault="00D26733" w:rsidP="00D26733">
      <w:pPr>
        <w:jc w:val="center"/>
      </w:pPr>
    </w:p>
    <w:p w:rsidR="00D26733" w:rsidRPr="003D7EA6" w:rsidRDefault="00D26733" w:rsidP="000F3349">
      <w:pPr>
        <w:pStyle w:val="Figure"/>
      </w:pPr>
      <w:bookmarkStart w:id="228" w:name="_Ref522727631"/>
      <w:r>
        <w:t>D-RAN Configuration</w:t>
      </w:r>
      <w:bookmarkEnd w:id="228"/>
      <w:r w:rsidR="003F2ABB">
        <w:t xml:space="preserve"> within a cell-</w:t>
      </w:r>
      <w:r w:rsidR="00FD1A59">
        <w:t>site</w:t>
      </w:r>
      <w:r w:rsidR="003F2ABB">
        <w:t xml:space="preserve"> and across cell-sites</w:t>
      </w:r>
    </w:p>
    <w:p w:rsidR="00D26733" w:rsidRDefault="00D26733" w:rsidP="00D26733"/>
    <w:p w:rsidR="005169BD" w:rsidRDefault="00D26733" w:rsidP="005169BD">
      <w:r>
        <w:t xml:space="preserve">The connection from the cell site towards the core network </w:t>
      </w:r>
      <w:r w:rsidR="00FC701C">
        <w:t xml:space="preserve">(e.g. via transport aggregation points) </w:t>
      </w:r>
      <w:r>
        <w:t xml:space="preserve">is traditional mobile backhaul which will be scaled and optimised to support 5G data rates and performance targets such as low-latency, low </w:t>
      </w:r>
      <w:r w:rsidR="000C0E29">
        <w:t>Packet Error Loss Rate (</w:t>
      </w:r>
      <w:r>
        <w:t>PELR</w:t>
      </w:r>
      <w:r w:rsidR="000C0E29">
        <w:t>)</w:t>
      </w:r>
      <w:r>
        <w:t xml:space="preserve">, low and very deterministic </w:t>
      </w:r>
      <w:r w:rsidR="000C0E29">
        <w:t>Packet Delay Variation (</w:t>
      </w:r>
      <w:r>
        <w:t>PDV</w:t>
      </w:r>
      <w:r w:rsidR="000C0E29">
        <w:t>)</w:t>
      </w:r>
      <w:r>
        <w:t xml:space="preserve"> etc. The D-RAN configuration does not constrain the ability of the local CU to support remote </w:t>
      </w:r>
      <w:r w:rsidR="00C87DC7">
        <w:t>DU;</w:t>
      </w:r>
      <w:r>
        <w:t xml:space="preserve"> in fact</w:t>
      </w:r>
      <w:r w:rsidR="00A10D6E">
        <w:t>,</w:t>
      </w:r>
      <w:r>
        <w:t xml:space="preserve"> the cell site could become a CU for other cells sub-tended as illustrated in</w:t>
      </w:r>
      <w:r w:rsidR="00B62857">
        <w:t xml:space="preserve"> </w:t>
      </w:r>
      <w:r w:rsidR="00B62857">
        <w:fldChar w:fldCharType="begin"/>
      </w:r>
      <w:r w:rsidR="00B62857">
        <w:instrText xml:space="preserve"> REF _Ref522727759 \r \h </w:instrText>
      </w:r>
      <w:r w:rsidR="00B62857">
        <w:fldChar w:fldCharType="separate"/>
      </w:r>
      <w:r w:rsidR="009375B0">
        <w:t xml:space="preserve">Fig.7. </w:t>
      </w:r>
      <w:r w:rsidR="00B62857">
        <w:fldChar w:fldCharType="end"/>
      </w:r>
      <w:r>
        <w:t>.</w:t>
      </w:r>
    </w:p>
    <w:p w:rsidR="005169BD" w:rsidRDefault="005169BD" w:rsidP="00E24130"/>
    <w:p w:rsidR="00D26733" w:rsidRDefault="00FC3562" w:rsidP="00C56EA5">
      <w:pPr>
        <w:jc w:val="center"/>
      </w:pPr>
      <w:r w:rsidRPr="00FC3562">
        <w:rPr>
          <w:noProof/>
          <w:lang w:val="en-US" w:eastAsia="en-US"/>
        </w:rPr>
        <w:drawing>
          <wp:inline distT="0" distB="0" distL="0" distR="0" wp14:anchorId="5C1CB602" wp14:editId="547F477D">
            <wp:extent cx="3637280" cy="24955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37280" cy="2495550"/>
                    </a:xfrm>
                    <a:prstGeom prst="rect">
                      <a:avLst/>
                    </a:prstGeom>
                    <a:noFill/>
                    <a:ln>
                      <a:noFill/>
                    </a:ln>
                  </pic:spPr>
                </pic:pic>
              </a:graphicData>
            </a:graphic>
          </wp:inline>
        </w:drawing>
      </w:r>
    </w:p>
    <w:p w:rsidR="00D26733" w:rsidRDefault="00D26733" w:rsidP="00D26733">
      <w:pPr>
        <w:jc w:val="center"/>
      </w:pPr>
    </w:p>
    <w:p w:rsidR="00D26733" w:rsidRDefault="00D26733" w:rsidP="00D26733">
      <w:pPr>
        <w:pStyle w:val="Figure"/>
      </w:pPr>
      <w:bookmarkStart w:id="229" w:name="_Ref522727759"/>
      <w:r w:rsidRPr="004226A5">
        <w:t>D-RAN with sub-tended DU forming a local 5G C-RAN cluster with shared CU</w:t>
      </w:r>
      <w:bookmarkEnd w:id="229"/>
    </w:p>
    <w:p w:rsidR="00D26733" w:rsidRDefault="00D26733" w:rsidP="00D26733">
      <w:r>
        <w:t xml:space="preserve">A 5G C-RAN can be implemented with a higher layer split with protocol stack </w:t>
      </w:r>
      <w:r w:rsidR="00864A0A">
        <w:t xml:space="preserve">functions of </w:t>
      </w:r>
      <w:r w:rsidR="00383BAA">
        <w:t>Packet Data Convergence Protocol (</w:t>
      </w:r>
      <w:r>
        <w:t>PDCP</w:t>
      </w:r>
      <w:r w:rsidR="00383BAA">
        <w:t>)</w:t>
      </w:r>
      <w:r>
        <w:t xml:space="preserve"> </w:t>
      </w:r>
      <w:r w:rsidR="00864A0A">
        <w:t>and above (e.g., Radio Resource Control (RRC) in the Control Plane a</w:t>
      </w:r>
      <w:r w:rsidR="00FC701C">
        <w:t xml:space="preserve">nd </w:t>
      </w:r>
      <w:r w:rsidR="00FC701C" w:rsidRPr="00FC701C">
        <w:t xml:space="preserve">Service Data Adaptation Protocol </w:t>
      </w:r>
      <w:r w:rsidR="00FC701C">
        <w:t>(SDAP) in the User Plane</w:t>
      </w:r>
      <w:r w:rsidR="00864A0A">
        <w:t xml:space="preserve">) </w:t>
      </w:r>
      <w:r w:rsidR="00A10D6E">
        <w:t>being in</w:t>
      </w:r>
      <w:r>
        <w:t xml:space="preserve"> the CU while the remainder of the stack is in the DU, as shown in </w:t>
      </w:r>
      <w:r w:rsidR="00C56EA5">
        <w:fldChar w:fldCharType="begin"/>
      </w:r>
      <w:r w:rsidR="00C56EA5">
        <w:instrText xml:space="preserve"> REF _Ref522727896 \r \h </w:instrText>
      </w:r>
      <w:r w:rsidR="00C56EA5">
        <w:fldChar w:fldCharType="separate"/>
      </w:r>
      <w:r w:rsidR="009375B0">
        <w:t xml:space="preserve">Fig.8. </w:t>
      </w:r>
      <w:r w:rsidR="00C56EA5">
        <w:fldChar w:fldCharType="end"/>
      </w:r>
      <w:r w:rsidR="00C56EA5">
        <w:t xml:space="preserve">. </w:t>
      </w:r>
      <w:r>
        <w:t xml:space="preserve">This is one </w:t>
      </w:r>
      <w:r w:rsidR="00C87DC7">
        <w:t>example;</w:t>
      </w:r>
      <w:r>
        <w:t xml:space="preserve"> other splits will result in a different distribution of functionality between CU and DU.</w:t>
      </w:r>
    </w:p>
    <w:p w:rsidR="005169BD" w:rsidRDefault="005169BD" w:rsidP="00D26733"/>
    <w:p w:rsidR="005169BD" w:rsidRDefault="005169BD" w:rsidP="00D26733"/>
    <w:p w:rsidR="005169BD" w:rsidRDefault="008F7CCE" w:rsidP="008F7CCE">
      <w:pPr>
        <w:jc w:val="center"/>
      </w:pPr>
      <w:r w:rsidRPr="00FC3562">
        <w:rPr>
          <w:noProof/>
          <w:lang w:val="en-US" w:eastAsia="en-US"/>
        </w:rPr>
        <w:lastRenderedPageBreak/>
        <w:drawing>
          <wp:inline distT="0" distB="0" distL="0" distR="0" wp14:anchorId="31E65B4E" wp14:editId="6D499174">
            <wp:extent cx="3841750" cy="193103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41750" cy="1931035"/>
                    </a:xfrm>
                    <a:prstGeom prst="rect">
                      <a:avLst/>
                    </a:prstGeom>
                    <a:noFill/>
                    <a:ln>
                      <a:noFill/>
                    </a:ln>
                  </pic:spPr>
                </pic:pic>
              </a:graphicData>
            </a:graphic>
          </wp:inline>
        </w:drawing>
      </w:r>
    </w:p>
    <w:p w:rsidR="00D26733" w:rsidRDefault="00D26733" w:rsidP="00C56EA5">
      <w:pPr>
        <w:jc w:val="center"/>
      </w:pPr>
    </w:p>
    <w:p w:rsidR="00D26733" w:rsidRDefault="00D26733" w:rsidP="000F3349">
      <w:pPr>
        <w:pStyle w:val="Figure"/>
      </w:pPr>
      <w:bookmarkStart w:id="230" w:name="_Ref522727896"/>
      <w:r>
        <w:t>C-RAN functional split</w:t>
      </w:r>
      <w:bookmarkEnd w:id="230"/>
    </w:p>
    <w:p w:rsidR="00FC3562" w:rsidRPr="00CA7984" w:rsidRDefault="00FC3562" w:rsidP="000F3349">
      <w:pPr>
        <w:pStyle w:val="Figure"/>
        <w:numPr>
          <w:ilvl w:val="0"/>
          <w:numId w:val="0"/>
        </w:numPr>
        <w:ind w:left="360"/>
      </w:pPr>
    </w:p>
    <w:p w:rsidR="00D26733" w:rsidRDefault="00D26733" w:rsidP="00D26733">
      <w:r>
        <w:t xml:space="preserve">This configuration has similar </w:t>
      </w:r>
      <w:r w:rsidR="00383BAA">
        <w:t>X-H</w:t>
      </w:r>
      <w:r>
        <w:t>aul capacity requirements when compared with traditional backhaul</w:t>
      </w:r>
      <w:r w:rsidR="002E5E05">
        <w:t>. T</w:t>
      </w:r>
      <w:r>
        <w:t xml:space="preserve">he latency and performance requirements of the RAN are not stringent and therefore consideration must be given to engineer the </w:t>
      </w:r>
      <w:r w:rsidR="00383BAA">
        <w:t>X-H</w:t>
      </w:r>
      <w:r>
        <w:t>aul link in accordance with service-based latency and performance targets.</w:t>
      </w:r>
    </w:p>
    <w:p w:rsidR="006C04EF" w:rsidRDefault="006C04EF" w:rsidP="006C04EF">
      <w:pPr>
        <w:pStyle w:val="Heading3"/>
      </w:pPr>
      <w:bookmarkStart w:id="231" w:name="_Toc473643157"/>
      <w:bookmarkStart w:id="232" w:name="_Toc473643921"/>
      <w:bookmarkStart w:id="233" w:name="_Toc473644116"/>
      <w:bookmarkStart w:id="234" w:name="_Toc473729718"/>
      <w:bookmarkStart w:id="235" w:name="_Toc3865721"/>
      <w:bookmarkStart w:id="236" w:name="_Toc7190664"/>
      <w:r>
        <w:t>Fixed Broadband Access Network</w:t>
      </w:r>
      <w:bookmarkEnd w:id="231"/>
      <w:bookmarkEnd w:id="232"/>
      <w:bookmarkEnd w:id="233"/>
      <w:bookmarkEnd w:id="234"/>
      <w:bookmarkEnd w:id="235"/>
      <w:bookmarkEnd w:id="236"/>
    </w:p>
    <w:p w:rsidR="0021657F" w:rsidRPr="00BC656E" w:rsidRDefault="00AE1C17" w:rsidP="001B2E12">
      <w:r>
        <w:t xml:space="preserve">When applied to Fixed Broadband use cases the </w:t>
      </w:r>
      <w:r w:rsidR="00CA3829">
        <w:t>5G system</w:t>
      </w:r>
      <w:r w:rsidR="00716615">
        <w:t xml:space="preserve"> </w:t>
      </w:r>
      <w:r>
        <w:t>will</w:t>
      </w:r>
      <w:r w:rsidR="00716615">
        <w:t xml:space="preserve"> provide provisions to </w:t>
      </w:r>
      <w:r w:rsidR="005D3A81">
        <w:t>improve user Quality of Experience (QoE) and maxim</w:t>
      </w:r>
      <w:r w:rsidR="001F6165">
        <w:t>ise</w:t>
      </w:r>
      <w:r w:rsidR="005D3A81">
        <w:t xml:space="preserve"> the efficiency of service delivery</w:t>
      </w:r>
      <w:r w:rsidR="002E5E05">
        <w:t xml:space="preserve">. Examples include </w:t>
      </w:r>
      <w:r>
        <w:t>Customer Premise Equipment (CPE) with higher capabilities than user equipment, reduced signalling to take advantage of the static placement of CPE and higher performing radio access configurations to exploit channel characteristics under static</w:t>
      </w:r>
      <w:r w:rsidR="005D3A81">
        <w:t>/outdoor</w:t>
      </w:r>
      <w:r>
        <w:t xml:space="preserve"> CPE placement.</w:t>
      </w:r>
    </w:p>
    <w:p w:rsidR="0021657F" w:rsidRPr="008A28B0" w:rsidRDefault="0021657F" w:rsidP="0021657F">
      <w:pPr>
        <w:pStyle w:val="Heading3"/>
      </w:pPr>
      <w:bookmarkStart w:id="237" w:name="_Toc3865722"/>
      <w:bookmarkStart w:id="238" w:name="_Toc7190665"/>
      <w:r>
        <w:t>Wi-Fi Access Network</w:t>
      </w:r>
      <w:bookmarkEnd w:id="237"/>
      <w:bookmarkEnd w:id="238"/>
    </w:p>
    <w:p w:rsidR="00640202" w:rsidRDefault="00771343" w:rsidP="00640202">
      <w:r w:rsidRPr="0021657F">
        <w:t xml:space="preserve">Among non-3GPP </w:t>
      </w:r>
      <w:r w:rsidR="00CA20C4" w:rsidRPr="0021657F">
        <w:t xml:space="preserve">access technologies </w:t>
      </w:r>
      <w:r w:rsidRPr="0021657F">
        <w:t xml:space="preserve">to be supported by 5G </w:t>
      </w:r>
      <w:r w:rsidR="00CA3829" w:rsidRPr="0021657F">
        <w:t xml:space="preserve">RAN </w:t>
      </w:r>
      <w:r w:rsidRPr="0021657F">
        <w:t xml:space="preserve">is the 802.11 family, </w:t>
      </w:r>
      <w:r w:rsidR="00741D84" w:rsidRPr="0021657F">
        <w:t>includ</w:t>
      </w:r>
      <w:r w:rsidR="00112DBD" w:rsidRPr="0021657F">
        <w:t>ing</w:t>
      </w:r>
      <w:r w:rsidRPr="0021657F">
        <w:t xml:space="preserve"> </w:t>
      </w:r>
      <w:r w:rsidR="00741D84" w:rsidRPr="0021657F">
        <w:t>current 802.11 releases (</w:t>
      </w:r>
      <w:r w:rsidR="00357104">
        <w:t>e. g.</w:t>
      </w:r>
      <w:r w:rsidR="00357104" w:rsidRPr="0021657F">
        <w:t xml:space="preserve"> </w:t>
      </w:r>
      <w:r w:rsidR="00741D84" w:rsidRPr="0021657F">
        <w:t xml:space="preserve">802.11 ac and 802.11 ad) along with </w:t>
      </w:r>
      <w:r w:rsidR="00CA3829" w:rsidRPr="0021657F">
        <w:t>future releases (</w:t>
      </w:r>
      <w:r w:rsidR="00357104">
        <w:t>e. g.</w:t>
      </w:r>
      <w:r w:rsidR="00CA3829" w:rsidRPr="0021657F">
        <w:t xml:space="preserve"> 802.11ax and 802.11ay).</w:t>
      </w:r>
      <w:r w:rsidR="00112DBD" w:rsidRPr="0021657F">
        <w:t xml:space="preserve"> The 5G system shall provide provisions that ensure seamless access point integration, user access and mobility/flow management for </w:t>
      </w:r>
      <w:r w:rsidR="0021657F">
        <w:t>Wi-Fi</w:t>
      </w:r>
      <w:r w:rsidR="00112DBD" w:rsidRPr="0021657F">
        <w:t xml:space="preserve"> access technologies.</w:t>
      </w:r>
      <w:r w:rsidR="00640202">
        <w:t xml:space="preserve"> </w:t>
      </w:r>
      <w:r w:rsidR="00813949">
        <w:t xml:space="preserve">This </w:t>
      </w:r>
      <w:r w:rsidR="00640202" w:rsidRPr="00640202">
        <w:t xml:space="preserve">implies </w:t>
      </w:r>
      <w:r w:rsidR="00640202">
        <w:t xml:space="preserve">a need for </w:t>
      </w:r>
      <w:r w:rsidR="00640202" w:rsidRPr="00640202">
        <w:t>automatic/SON</w:t>
      </w:r>
      <w:r w:rsidR="00813949">
        <w:t>-like</w:t>
      </w:r>
      <w:r w:rsidR="00640202" w:rsidRPr="00640202">
        <w:t xml:space="preserve"> solutions for fixed </w:t>
      </w:r>
      <w:r w:rsidR="00640202">
        <w:t>access management and orchestration</w:t>
      </w:r>
      <w:r w:rsidR="00640202" w:rsidRPr="00640202">
        <w:t>.</w:t>
      </w:r>
    </w:p>
    <w:p w:rsidR="00C27963" w:rsidRPr="00640202" w:rsidRDefault="00C27963" w:rsidP="00640202">
      <w:r>
        <w:t xml:space="preserve">As outlined in section </w:t>
      </w:r>
      <w:r>
        <w:fldChar w:fldCharType="begin"/>
      </w:r>
      <w:r>
        <w:instrText xml:space="preserve"> REF _Ref518985138 \r \h </w:instrText>
      </w:r>
      <w:r>
        <w:fldChar w:fldCharType="separate"/>
      </w:r>
      <w:r w:rsidR="008F7CCE">
        <w:t>6.1.2</w:t>
      </w:r>
      <w:r>
        <w:fldChar w:fldCharType="end"/>
      </w:r>
      <w:r>
        <w:t xml:space="preserve"> the enhanced user perception experiencing better connectivity by multiple paths in parallel is a 5G feature denoted by FMC. Both trusted and untrusted non-3GPP access should be under consideration in the long term to widen the footprint as much as possible.</w:t>
      </w:r>
    </w:p>
    <w:p w:rsidR="00716615" w:rsidRDefault="00716615" w:rsidP="00716615">
      <w:pPr>
        <w:pStyle w:val="Heading3"/>
      </w:pPr>
      <w:bookmarkStart w:id="239" w:name="_Toc3865723"/>
      <w:bookmarkStart w:id="240" w:name="_Toc473643159"/>
      <w:bookmarkStart w:id="241" w:name="_Toc473643923"/>
      <w:bookmarkStart w:id="242" w:name="_Toc473644118"/>
      <w:bookmarkStart w:id="243" w:name="_Toc473729720"/>
      <w:bookmarkStart w:id="244" w:name="_Toc7190666"/>
      <w:r>
        <w:t>Small Cells</w:t>
      </w:r>
      <w:bookmarkEnd w:id="239"/>
      <w:bookmarkEnd w:id="244"/>
    </w:p>
    <w:p w:rsidR="00640202" w:rsidRDefault="00CA20C4" w:rsidP="0021657F">
      <w:r>
        <w:t xml:space="preserve">The 5G system will </w:t>
      </w:r>
      <w:r w:rsidR="005024E7">
        <w:t xml:space="preserve">enable the seamless integration of small cells </w:t>
      </w:r>
      <w:r w:rsidR="00243486">
        <w:t>under</w:t>
      </w:r>
      <w:r w:rsidR="005024E7">
        <w:t xml:space="preserve"> </w:t>
      </w:r>
      <w:r>
        <w:t xml:space="preserve">various deployment </w:t>
      </w:r>
      <w:r w:rsidR="00243486">
        <w:t>(</w:t>
      </w:r>
      <w:r>
        <w:t xml:space="preserve">such as planned </w:t>
      </w:r>
      <w:r w:rsidR="0021657F">
        <w:t>NSP</w:t>
      </w:r>
      <w:r>
        <w:t xml:space="preserve"> deployment and autonomous </w:t>
      </w:r>
      <w:r w:rsidR="00243486">
        <w:t xml:space="preserve">deployment) using wired or wireless backhaul. </w:t>
      </w:r>
      <w:r w:rsidR="00640202">
        <w:t>Autonomous deployment of small cells</w:t>
      </w:r>
      <w:r w:rsidR="00640202" w:rsidRPr="00640202">
        <w:t xml:space="preserve"> implies a need for automatic/SON</w:t>
      </w:r>
      <w:r w:rsidR="00813949">
        <w:t>-like</w:t>
      </w:r>
      <w:r w:rsidR="00640202" w:rsidRPr="00640202">
        <w:t xml:space="preserve"> solutions </w:t>
      </w:r>
      <w:r w:rsidR="00640202">
        <w:t>in small cell</w:t>
      </w:r>
      <w:r w:rsidR="00640202" w:rsidRPr="00640202">
        <w:t xml:space="preserve"> management and orchestration.</w:t>
      </w:r>
    </w:p>
    <w:p w:rsidR="00640202" w:rsidRDefault="00640202" w:rsidP="0021657F"/>
    <w:p w:rsidR="0021657F" w:rsidRPr="008A28B0" w:rsidRDefault="00243486" w:rsidP="0021657F">
      <w:r>
        <w:t>Small cells in the 5G system should be provided with effective interference cancel</w:t>
      </w:r>
      <w:r w:rsidR="00E718F3">
        <w:t>l</w:t>
      </w:r>
      <w:r>
        <w:t xml:space="preserve">ation means to enable </w:t>
      </w:r>
      <w:r w:rsidR="00E718F3">
        <w:t>their</w:t>
      </w:r>
      <w:r>
        <w:t xml:space="preserve"> operation in the same frequency bands util</w:t>
      </w:r>
      <w:r w:rsidR="001F6165">
        <w:t>ise</w:t>
      </w:r>
      <w:r>
        <w:t xml:space="preserve">d by </w:t>
      </w:r>
      <w:r w:rsidR="00357104">
        <w:t xml:space="preserve">overlaying </w:t>
      </w:r>
      <w:r>
        <w:t>macro cells</w:t>
      </w:r>
      <w:r w:rsidR="00357104">
        <w:t xml:space="preserve"> (</w:t>
      </w:r>
      <w:r w:rsidR="00C87DC7">
        <w:t>i.e.</w:t>
      </w:r>
      <w:r w:rsidR="00357104">
        <w:t xml:space="preserve"> co-channel interference)</w:t>
      </w:r>
      <w:r w:rsidR="00112DBD">
        <w:t xml:space="preserve"> along with other bands</w:t>
      </w:r>
      <w:r w:rsidR="00357104">
        <w:t xml:space="preserve"> not util</w:t>
      </w:r>
      <w:r w:rsidR="001F6165">
        <w:t>ise</w:t>
      </w:r>
      <w:r w:rsidR="00357104">
        <w:t>d by overlaying macro cells.</w:t>
      </w:r>
    </w:p>
    <w:p w:rsidR="00B34D42" w:rsidRDefault="00B34D42" w:rsidP="00762C0D">
      <w:pPr>
        <w:pStyle w:val="Heading2"/>
      </w:pPr>
      <w:bookmarkStart w:id="245" w:name="_Toc473643162"/>
      <w:bookmarkStart w:id="246" w:name="_Toc473643926"/>
      <w:bookmarkStart w:id="247" w:name="_Toc473644121"/>
      <w:bookmarkStart w:id="248" w:name="_Toc473729723"/>
      <w:bookmarkStart w:id="249" w:name="_Toc3865724"/>
      <w:bookmarkStart w:id="250" w:name="_Toc7190667"/>
      <w:bookmarkEnd w:id="240"/>
      <w:bookmarkEnd w:id="241"/>
      <w:bookmarkEnd w:id="242"/>
      <w:bookmarkEnd w:id="243"/>
      <w:r>
        <w:t>Core Network</w:t>
      </w:r>
      <w:bookmarkEnd w:id="245"/>
      <w:bookmarkEnd w:id="246"/>
      <w:bookmarkEnd w:id="247"/>
      <w:bookmarkEnd w:id="248"/>
      <w:bookmarkEnd w:id="249"/>
      <w:bookmarkEnd w:id="250"/>
    </w:p>
    <w:p w:rsidR="005B27F6" w:rsidRDefault="00224391" w:rsidP="0021657F">
      <w:r>
        <w:t>The</w:t>
      </w:r>
      <w:r w:rsidR="00B31803">
        <w:t xml:space="preserve"> </w:t>
      </w:r>
      <w:r w:rsidR="00B34D42">
        <w:t xml:space="preserve">core network in the </w:t>
      </w:r>
      <w:r w:rsidR="00B31803">
        <w:t>5G system shall a</w:t>
      </w:r>
      <w:r w:rsidR="00B31803" w:rsidRPr="00B31803">
        <w:t xml:space="preserve">llow </w:t>
      </w:r>
      <w:r w:rsidR="00B34D42">
        <w:t xml:space="preserve">a user to access a </w:t>
      </w:r>
      <w:r w:rsidR="00DB5B5C">
        <w:t xml:space="preserve">network </w:t>
      </w:r>
      <w:r w:rsidR="00B34D42">
        <w:t xml:space="preserve">service, independent of the type of access technology. </w:t>
      </w:r>
    </w:p>
    <w:p w:rsidR="00431CF2" w:rsidRDefault="00431CF2" w:rsidP="006C04EF">
      <w:pPr>
        <w:pStyle w:val="Heading3"/>
        <w:rPr>
          <w:lang w:val="en-US"/>
        </w:rPr>
      </w:pPr>
      <w:bookmarkStart w:id="251" w:name="_Toc473643163"/>
      <w:bookmarkStart w:id="252" w:name="_Toc473643927"/>
      <w:bookmarkStart w:id="253" w:name="_Toc473644122"/>
      <w:bookmarkStart w:id="254" w:name="_Toc473729724"/>
      <w:bookmarkStart w:id="255" w:name="_Toc3865725"/>
      <w:bookmarkStart w:id="256" w:name="_Toc7190668"/>
      <w:r>
        <w:rPr>
          <w:lang w:val="en-US"/>
        </w:rPr>
        <w:lastRenderedPageBreak/>
        <w:t>General</w:t>
      </w:r>
      <w:bookmarkEnd w:id="251"/>
      <w:bookmarkEnd w:id="252"/>
      <w:bookmarkEnd w:id="253"/>
      <w:bookmarkEnd w:id="254"/>
      <w:bookmarkEnd w:id="255"/>
      <w:bookmarkEnd w:id="256"/>
    </w:p>
    <w:p w:rsidR="00431CF2" w:rsidRPr="008D21C1" w:rsidRDefault="00431CF2" w:rsidP="00431CF2">
      <w:r w:rsidRPr="0027596F">
        <w:t xml:space="preserve">The 5G core network will </w:t>
      </w:r>
      <w:r w:rsidRPr="008D21C1">
        <w:t>support multiple access networks including both fixed and mobile</w:t>
      </w:r>
      <w:r w:rsidR="00807EFD" w:rsidRPr="008D21C1">
        <w:t xml:space="preserve"> types of access networks</w:t>
      </w:r>
      <w:r w:rsidR="00C27963">
        <w:t xml:space="preserve"> and thus support FMC as described in section </w:t>
      </w:r>
      <w:r w:rsidR="00C27963">
        <w:fldChar w:fldCharType="begin"/>
      </w:r>
      <w:r w:rsidR="00C27963">
        <w:instrText xml:space="preserve"> REF _Ref517963522 \r \h </w:instrText>
      </w:r>
      <w:r w:rsidR="00C27963">
        <w:fldChar w:fldCharType="separate"/>
      </w:r>
      <w:r w:rsidR="00C27963">
        <w:t>6.1.2</w:t>
      </w:r>
      <w:r w:rsidR="00C27963">
        <w:fldChar w:fldCharType="end"/>
      </w:r>
      <w:r w:rsidR="00B0649E" w:rsidRPr="008D21C1">
        <w:t>.</w:t>
      </w:r>
    </w:p>
    <w:p w:rsidR="00B947B0" w:rsidRPr="008D21C1" w:rsidRDefault="00B947B0" w:rsidP="00431CF2"/>
    <w:p w:rsidR="00B947B0" w:rsidRPr="0027596F" w:rsidRDefault="00B947B0" w:rsidP="00B947B0">
      <w:r w:rsidRPr="008D21C1">
        <w:t>The 5G system will provide termination points or points of attachment in the core, for both control plane and user plane information. These points are selected based on location, mobility, and service requirements. They may dynamically change during the lifetime of a service flow</w:t>
      </w:r>
      <w:r w:rsidR="00831722" w:rsidRPr="008D21C1">
        <w:t>.</w:t>
      </w:r>
      <w:r w:rsidRPr="008D21C1">
        <w:t xml:space="preserve"> To achieve a converged core network, common</w:t>
      </w:r>
      <w:r w:rsidRPr="0027596F">
        <w:t xml:space="preserve"> mechanisms of attachment should be supported for both 3GPP and non-3GPP access networks.</w:t>
      </w:r>
    </w:p>
    <w:p w:rsidR="00807EFD" w:rsidRPr="0027596F" w:rsidRDefault="00807EFD" w:rsidP="00B947B0"/>
    <w:p w:rsidR="00B947B0" w:rsidRPr="0027596F" w:rsidRDefault="00B947B0" w:rsidP="00B947B0">
      <w:r w:rsidRPr="0027596F">
        <w:t xml:space="preserve">The 5G system will allow simultaneous multiple points of attachment to be selected </w:t>
      </w:r>
      <w:r w:rsidR="002521B7">
        <w:t>for endpoint/user equipment</w:t>
      </w:r>
      <w:r w:rsidRPr="0027596F">
        <w:t>, on a per-service flow basis.</w:t>
      </w:r>
    </w:p>
    <w:p w:rsidR="007D24B8" w:rsidRPr="0027596F" w:rsidRDefault="007D24B8" w:rsidP="00B947B0"/>
    <w:p w:rsidR="007D24B8" w:rsidRPr="0027596F" w:rsidRDefault="007D24B8" w:rsidP="007D24B8">
      <w:r w:rsidRPr="0027596F">
        <w:t xml:space="preserve">The 5G system shall include a mechanism which provides network discovery and selection based on user experience, reliability and availability </w:t>
      </w:r>
      <w:r w:rsidR="00813949" w:rsidRPr="0027596F">
        <w:t>demands associated with the requested service.</w:t>
      </w:r>
    </w:p>
    <w:p w:rsidR="006C04EF" w:rsidRPr="0027596F" w:rsidRDefault="006C04EF" w:rsidP="006C04EF">
      <w:pPr>
        <w:pStyle w:val="Heading3"/>
      </w:pPr>
      <w:bookmarkStart w:id="257" w:name="_Toc473643164"/>
      <w:bookmarkStart w:id="258" w:name="_Toc473643928"/>
      <w:bookmarkStart w:id="259" w:name="_Toc473644123"/>
      <w:bookmarkStart w:id="260" w:name="_Toc473729725"/>
      <w:bookmarkStart w:id="261" w:name="_Toc3865726"/>
      <w:bookmarkStart w:id="262" w:name="_Toc7190669"/>
      <w:r w:rsidRPr="0027596F">
        <w:t>Control and User Plane separation</w:t>
      </w:r>
      <w:bookmarkEnd w:id="257"/>
      <w:bookmarkEnd w:id="258"/>
      <w:bookmarkEnd w:id="259"/>
      <w:bookmarkEnd w:id="260"/>
      <w:bookmarkEnd w:id="261"/>
      <w:bookmarkEnd w:id="262"/>
    </w:p>
    <w:p w:rsidR="003D29E6" w:rsidRPr="0027596F" w:rsidRDefault="003D29E6" w:rsidP="003D29E6">
      <w:r w:rsidRPr="0027596F">
        <w:t xml:space="preserve">Control and User Plane functions should be clearly separated with </w:t>
      </w:r>
      <w:r w:rsidR="00807EFD" w:rsidRPr="0027596F">
        <w:t xml:space="preserve">appropriate </w:t>
      </w:r>
      <w:r w:rsidRPr="0027596F">
        <w:t xml:space="preserve">open interfaces defined </w:t>
      </w:r>
      <w:r w:rsidR="00807EFD" w:rsidRPr="0027596F">
        <w:t xml:space="preserve">among these </w:t>
      </w:r>
      <w:r w:rsidR="00B0649E" w:rsidRPr="0027596F">
        <w:t>types</w:t>
      </w:r>
      <w:r w:rsidR="00807EFD" w:rsidRPr="0027596F">
        <w:t xml:space="preserve"> of functions. </w:t>
      </w:r>
    </w:p>
    <w:p w:rsidR="006C04EF" w:rsidRPr="0027596F" w:rsidRDefault="00A2576D" w:rsidP="006C04EF">
      <w:pPr>
        <w:pStyle w:val="Heading3"/>
      </w:pPr>
      <w:bookmarkStart w:id="263" w:name="_Toc3865727"/>
      <w:bookmarkStart w:id="264" w:name="_Toc7190670"/>
      <w:r>
        <w:t>NSP controlled</w:t>
      </w:r>
      <w:r w:rsidR="006F708F">
        <w:t xml:space="preserve"> Packet Data Networks</w:t>
      </w:r>
      <w:bookmarkEnd w:id="263"/>
      <w:bookmarkEnd w:id="264"/>
    </w:p>
    <w:p w:rsidR="006F708F" w:rsidRDefault="006F708F" w:rsidP="006F708F">
      <w:r w:rsidRPr="006F708F">
        <w:t xml:space="preserve">In 5G </w:t>
      </w:r>
      <w:r w:rsidR="00A2576D">
        <w:t>NSP controlled</w:t>
      </w:r>
      <w:r w:rsidRPr="006F708F">
        <w:t xml:space="preserve"> Packet Data Networks (PDNs) are connected to the User Plane Function (UPF) in 3GPP </w:t>
      </w:r>
      <w:r w:rsidR="00BF042B">
        <w:t>C</w:t>
      </w:r>
      <w:r w:rsidRPr="006F708F">
        <w:t xml:space="preserve">ore </w:t>
      </w:r>
      <w:r w:rsidR="00BF042B">
        <w:t>N</w:t>
      </w:r>
      <w:r w:rsidRPr="006F708F">
        <w:t xml:space="preserve">etworks via the N6 </w:t>
      </w:r>
      <w:r w:rsidR="00926977" w:rsidRPr="006F708F">
        <w:t>interface</w:t>
      </w:r>
      <w:r w:rsidR="00926977">
        <w:t>.</w:t>
      </w:r>
      <w:r w:rsidR="00926977" w:rsidRPr="006F708F">
        <w:t xml:space="preserve"> </w:t>
      </w:r>
      <w:r w:rsidR="00926977">
        <w:t>Such</w:t>
      </w:r>
      <w:r w:rsidRPr="006F708F">
        <w:t xml:space="preserve"> PDNs may be virtualised and SDN controlled. In </w:t>
      </w:r>
      <w:r w:rsidR="00926977">
        <w:t xml:space="preserve">those </w:t>
      </w:r>
      <w:r w:rsidRPr="006F708F">
        <w:t xml:space="preserve">scenarios </w:t>
      </w:r>
      <w:r w:rsidR="00A2576D">
        <w:t>the</w:t>
      </w:r>
      <w:r w:rsidRPr="006F708F">
        <w:t xml:space="preserve"> PDN functions (e.g. content filters, video optimisers, firewalls, DDoS protection etc.) shall be available as VNFs.</w:t>
      </w:r>
    </w:p>
    <w:p w:rsidR="003756BB" w:rsidRDefault="003756BB" w:rsidP="006F708F"/>
    <w:p w:rsidR="003756BB" w:rsidRDefault="003756BB" w:rsidP="003756BB">
      <w:pPr>
        <w:pStyle w:val="Heading3"/>
      </w:pPr>
      <w:bookmarkStart w:id="265" w:name="_Toc3865728"/>
      <w:bookmarkStart w:id="266" w:name="_Toc7190671"/>
      <w:r>
        <w:t>Decentralisation of Core Network Functions</w:t>
      </w:r>
      <w:r w:rsidR="002D160C">
        <w:t>/Core Network Function Services</w:t>
      </w:r>
      <w:bookmarkEnd w:id="265"/>
      <w:bookmarkEnd w:id="266"/>
    </w:p>
    <w:p w:rsidR="003756BB" w:rsidRPr="006F708F" w:rsidRDefault="003756BB" w:rsidP="003756BB">
      <w:r>
        <w:t>For reasons of improved latency, storage, or content delivery performance the 5G system shall support placement of core network functions</w:t>
      </w:r>
      <w:r w:rsidR="002D160C">
        <w:t xml:space="preserve"> and core network function services</w:t>
      </w:r>
      <w:r>
        <w:t xml:space="preserve"> and/or storage in physically secure locations intermediate between the centralised core network and the physical locations of access network functions. Such locations are identified as Aggregation Points by ETSI ISG MEC</w:t>
      </w:r>
      <w:r w:rsidR="00E4155B">
        <w:t xml:space="preserve"> </w:t>
      </w:r>
      <w:r w:rsidR="00E4155B">
        <w:fldChar w:fldCharType="begin"/>
      </w:r>
      <w:r w:rsidR="00E4155B">
        <w:instrText xml:space="preserve"> REF _Ref530491825 \r \h </w:instrText>
      </w:r>
      <w:r w:rsidR="00E4155B">
        <w:fldChar w:fldCharType="separate"/>
      </w:r>
      <w:r w:rsidR="00E4155B">
        <w:t>[45]</w:t>
      </w:r>
      <w:r w:rsidR="00E4155B">
        <w:fldChar w:fldCharType="end"/>
      </w:r>
      <w:r>
        <w:t xml:space="preserve"> and should be inside the SP or NSP’s security trust domain. As such the edge of the core network can be redefined as the boundary between these intermediate locations and the access networks.</w:t>
      </w:r>
    </w:p>
    <w:p w:rsidR="003756BB" w:rsidRPr="006F708F" w:rsidRDefault="003756BB" w:rsidP="006F708F"/>
    <w:p w:rsidR="006C04EF" w:rsidRPr="0027596F" w:rsidRDefault="006C04EF" w:rsidP="006C04EF"/>
    <w:p w:rsidR="006C04EF" w:rsidRPr="0027596F" w:rsidRDefault="006C04EF" w:rsidP="006C04EF">
      <w:pPr>
        <w:pStyle w:val="Heading1"/>
        <w:rPr>
          <w:lang w:val="en-GB"/>
        </w:rPr>
      </w:pPr>
      <w:bookmarkStart w:id="267" w:name="_Toc473643167"/>
      <w:bookmarkStart w:id="268" w:name="_Toc473643931"/>
      <w:bookmarkStart w:id="269" w:name="_Toc473644126"/>
      <w:bookmarkStart w:id="270" w:name="_Toc473729728"/>
      <w:bookmarkStart w:id="271" w:name="_Toc3865729"/>
      <w:bookmarkStart w:id="272" w:name="_Toc7190672"/>
      <w:r w:rsidRPr="0027596F">
        <w:rPr>
          <w:lang w:val="en-GB"/>
        </w:rPr>
        <w:t>Business Enablement Layer</w:t>
      </w:r>
      <w:bookmarkEnd w:id="267"/>
      <w:bookmarkEnd w:id="268"/>
      <w:bookmarkEnd w:id="269"/>
      <w:bookmarkEnd w:id="270"/>
      <w:bookmarkEnd w:id="271"/>
      <w:bookmarkEnd w:id="272"/>
    </w:p>
    <w:p w:rsidR="000457F1" w:rsidRPr="0027596F" w:rsidRDefault="000457F1" w:rsidP="00762C0D">
      <w:pPr>
        <w:pStyle w:val="Heading2"/>
        <w:rPr>
          <w:lang w:val="en-GB"/>
        </w:rPr>
      </w:pPr>
      <w:bookmarkStart w:id="273" w:name="_Toc473643168"/>
      <w:bookmarkStart w:id="274" w:name="_Toc473643932"/>
      <w:bookmarkStart w:id="275" w:name="_Toc473644127"/>
      <w:bookmarkStart w:id="276" w:name="_Toc473729729"/>
      <w:bookmarkStart w:id="277" w:name="_Toc3865730"/>
      <w:bookmarkStart w:id="278" w:name="_Toc7190673"/>
      <w:r w:rsidRPr="0027596F">
        <w:rPr>
          <w:lang w:val="en-GB"/>
        </w:rPr>
        <w:t>General</w:t>
      </w:r>
      <w:bookmarkEnd w:id="273"/>
      <w:bookmarkEnd w:id="274"/>
      <w:bookmarkEnd w:id="275"/>
      <w:bookmarkEnd w:id="276"/>
      <w:bookmarkEnd w:id="277"/>
      <w:bookmarkEnd w:id="278"/>
    </w:p>
    <w:p w:rsidR="00CA5D2A" w:rsidRPr="0027596F" w:rsidRDefault="000457F1" w:rsidP="00007F94">
      <w:pPr>
        <w:tabs>
          <w:tab w:val="left" w:pos="5310"/>
        </w:tabs>
      </w:pPr>
      <w:r w:rsidRPr="0027596F">
        <w:t>The business enablement layer is a library of all functions required within a converged network in the form of modular architecture building blocks, including functions real</w:t>
      </w:r>
      <w:r w:rsidR="001F6165">
        <w:t>ise</w:t>
      </w:r>
      <w:r w:rsidRPr="0027596F">
        <w:t xml:space="preserve">d by software modules that can be retrieved from the library </w:t>
      </w:r>
      <w:r w:rsidR="00807EFD" w:rsidRPr="0027596F">
        <w:t xml:space="preserve">for use at a </w:t>
      </w:r>
      <w:r w:rsidRPr="0027596F">
        <w:t xml:space="preserve">desired location, </w:t>
      </w:r>
      <w:r w:rsidR="004239E0" w:rsidRPr="0027596F">
        <w:t>with an appropriate</w:t>
      </w:r>
      <w:r w:rsidRPr="0027596F">
        <w:t xml:space="preserve"> set of configuration parameters </w:t>
      </w:r>
      <w:r w:rsidR="004239E0" w:rsidRPr="0027596F">
        <w:t xml:space="preserve">required </w:t>
      </w:r>
      <w:r w:rsidRPr="0027596F">
        <w:t xml:space="preserve">for certain parts of the network, e.g., radio access. </w:t>
      </w:r>
      <w:r w:rsidR="000F3349">
        <w:fldChar w:fldCharType="begin"/>
      </w:r>
      <w:r w:rsidR="000F3349">
        <w:instrText xml:space="preserve"> REF _Ref529007419 \r \h </w:instrText>
      </w:r>
      <w:r w:rsidR="000F3349">
        <w:fldChar w:fldCharType="separate"/>
      </w:r>
      <w:r w:rsidR="009375B0">
        <w:t xml:space="preserve">Fig.9. </w:t>
      </w:r>
      <w:r w:rsidR="000F3349">
        <w:fldChar w:fldCharType="end"/>
      </w:r>
      <w:r w:rsidR="00805954">
        <w:t xml:space="preserve">from </w:t>
      </w:r>
      <w:r w:rsidR="00805954">
        <w:fldChar w:fldCharType="begin"/>
      </w:r>
      <w:r w:rsidR="00805954">
        <w:instrText xml:space="preserve"> REF _Ref490077139 \r \h </w:instrText>
      </w:r>
      <w:r w:rsidR="00805954">
        <w:fldChar w:fldCharType="separate"/>
      </w:r>
      <w:r w:rsidR="00805954">
        <w:t>[1]</w:t>
      </w:r>
      <w:r w:rsidR="00805954">
        <w:fldChar w:fldCharType="end"/>
      </w:r>
      <w:r w:rsidR="00A9633F" w:rsidRPr="0027596F">
        <w:t xml:space="preserve"> is illustrative of </w:t>
      </w:r>
      <w:r w:rsidR="00CA5D2A" w:rsidRPr="0027596F">
        <w:t>the context.</w:t>
      </w:r>
    </w:p>
    <w:p w:rsidR="00CA5D2A" w:rsidRPr="0027596F" w:rsidRDefault="00CA5D2A" w:rsidP="000457F1"/>
    <w:p w:rsidR="00CA5D2A" w:rsidRDefault="00C73CFC" w:rsidP="000457F1">
      <w:pPr>
        <w:rPr>
          <w:lang w:val="en-US"/>
        </w:rPr>
      </w:pPr>
      <w:r>
        <w:rPr>
          <w:noProof/>
          <w:lang w:val="en-US" w:eastAsia="en-US"/>
        </w:rPr>
        <w:lastRenderedPageBreak/>
        <w:drawing>
          <wp:inline distT="0" distB="0" distL="0" distR="0" wp14:anchorId="3A5E1257" wp14:editId="45F26F8B">
            <wp:extent cx="5476875" cy="3228975"/>
            <wp:effectExtent l="0" t="0" r="9525" b="9525"/>
            <wp:docPr id="5" name="图片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pic:cNvPicPr>
                      <a:picLocks noChangeAspect="1" noChangeArrowheads="1"/>
                    </pic:cNvPicPr>
                  </pic:nvPicPr>
                  <pic:blipFill>
                    <a:blip r:embed="rId29" cstate="print"/>
                    <a:srcRect/>
                    <a:stretch>
                      <a:fillRect/>
                    </a:stretch>
                  </pic:blipFill>
                  <pic:spPr bwMode="auto">
                    <a:xfrm>
                      <a:off x="0" y="0"/>
                      <a:ext cx="5478780" cy="3230098"/>
                    </a:xfrm>
                    <a:prstGeom prst="rect">
                      <a:avLst/>
                    </a:prstGeom>
                    <a:noFill/>
                    <a:ln w="9525">
                      <a:noFill/>
                      <a:miter lim="800000"/>
                      <a:headEnd/>
                      <a:tailEnd/>
                    </a:ln>
                  </pic:spPr>
                </pic:pic>
              </a:graphicData>
            </a:graphic>
          </wp:inline>
        </w:drawing>
      </w:r>
    </w:p>
    <w:p w:rsidR="00CA5D2A" w:rsidRDefault="00CA5D2A" w:rsidP="000457F1">
      <w:pPr>
        <w:rPr>
          <w:lang w:val="en-US"/>
        </w:rPr>
      </w:pPr>
    </w:p>
    <w:p w:rsidR="00CA5D2A" w:rsidRDefault="00007F94" w:rsidP="000F3349">
      <w:pPr>
        <w:pStyle w:val="Figure"/>
      </w:pPr>
      <w:bookmarkStart w:id="279" w:name="_Ref529007419"/>
      <w:r>
        <w:t>5G system context</w:t>
      </w:r>
      <w:bookmarkEnd w:id="279"/>
    </w:p>
    <w:p w:rsidR="00CA5D2A" w:rsidRDefault="00CA5D2A" w:rsidP="000457F1">
      <w:pPr>
        <w:rPr>
          <w:lang w:val="en-US"/>
        </w:rPr>
      </w:pPr>
    </w:p>
    <w:p w:rsidR="000457F1" w:rsidRPr="0027596F" w:rsidRDefault="000457F1" w:rsidP="000457F1">
      <w:r w:rsidRPr="0027596F">
        <w:t>The functions and capabilities are called upon request by the orchestration entity, through relevant APIs. For certain functions multiple variants might exist, e.g., different implementations of the same functionality which have different performance or characteristics.</w:t>
      </w:r>
    </w:p>
    <w:p w:rsidR="0065560E" w:rsidRPr="0027596F" w:rsidRDefault="0065560E" w:rsidP="000457F1">
      <w:r w:rsidRPr="0027596F">
        <w:t>Business Enablement Layer functions shall be realised as virtualised network functions (VNFs) according to the principles specified by ETSI ISG NFV. Their lifecycle management and orchestration shall also be as described there, and their virtualisation requirements documented and managed according to the ISG NFV’s VNF Descriptor (VNFD).</w:t>
      </w:r>
    </w:p>
    <w:p w:rsidR="0065560E" w:rsidRPr="0027596F" w:rsidRDefault="0065560E" w:rsidP="000457F1"/>
    <w:p w:rsidR="0065560E" w:rsidRDefault="0065560E" w:rsidP="000457F1">
      <w:r w:rsidRPr="0027596F">
        <w:t xml:space="preserve">3GPP VNFs </w:t>
      </w:r>
      <w:r w:rsidR="00B15772" w:rsidRPr="0027596F">
        <w:t>shall</w:t>
      </w:r>
      <w:r w:rsidRPr="0027596F">
        <w:t xml:space="preserve"> be implemented as user plane/control plane specific 5G entities de</w:t>
      </w:r>
      <w:r w:rsidR="00B15772" w:rsidRPr="0027596F">
        <w:t xml:space="preserve">veloped </w:t>
      </w:r>
      <w:r w:rsidR="00A10D6E" w:rsidRPr="0027596F">
        <w:t xml:space="preserve">in alignment with </w:t>
      </w:r>
      <w:r w:rsidRPr="0027596F">
        <w:t>Control/User Plane Separation</w:t>
      </w:r>
      <w:r w:rsidR="00B15772" w:rsidRPr="0027596F">
        <w:t>.</w:t>
      </w:r>
      <w:r w:rsidRPr="0027596F">
        <w:t xml:space="preserve">    </w:t>
      </w:r>
    </w:p>
    <w:p w:rsidR="007F0D5D" w:rsidRDefault="007F0D5D" w:rsidP="000457F1"/>
    <w:p w:rsidR="00AB1133" w:rsidRPr="0027596F" w:rsidRDefault="00AB1133" w:rsidP="000457F1">
      <w:r w:rsidRPr="00AB1133">
        <w:t>The whole architecture facilitates faster introduction of new applications and services compared to traditional networks based on monolithic elements. The separation inherent in its layered structure still allows the use of the most appropriate industry best practice</w:t>
      </w:r>
      <w:r w:rsidR="00185988">
        <w:t>s</w:t>
      </w:r>
      <w:r w:rsidRPr="00AB1133">
        <w:t xml:space="preserve"> (i.e. for security or content management) at each layer.    </w:t>
      </w:r>
    </w:p>
    <w:p w:rsidR="006C04EF" w:rsidRPr="0027596F" w:rsidRDefault="006C04EF" w:rsidP="00762C0D">
      <w:pPr>
        <w:pStyle w:val="Heading2"/>
        <w:rPr>
          <w:lang w:val="en-GB"/>
        </w:rPr>
      </w:pPr>
      <w:bookmarkStart w:id="280" w:name="_Toc473643169"/>
      <w:bookmarkStart w:id="281" w:name="_Toc473643933"/>
      <w:bookmarkStart w:id="282" w:name="_Toc473644128"/>
      <w:bookmarkStart w:id="283" w:name="_Toc473729730"/>
      <w:bookmarkStart w:id="284" w:name="_Toc3865731"/>
      <w:bookmarkStart w:id="285" w:name="_Toc7190674"/>
      <w:r w:rsidRPr="0027596F">
        <w:rPr>
          <w:lang w:val="en-GB"/>
        </w:rPr>
        <w:t>Control Plane Functions</w:t>
      </w:r>
      <w:bookmarkEnd w:id="280"/>
      <w:bookmarkEnd w:id="281"/>
      <w:bookmarkEnd w:id="282"/>
      <w:bookmarkEnd w:id="283"/>
      <w:bookmarkEnd w:id="284"/>
      <w:bookmarkEnd w:id="285"/>
    </w:p>
    <w:p w:rsidR="0065560E" w:rsidRPr="0027596F" w:rsidRDefault="002223F9" w:rsidP="0065560E">
      <w:r w:rsidRPr="0027596F">
        <w:t xml:space="preserve">In an end-to-end multi-access </w:t>
      </w:r>
      <w:r w:rsidR="00C6619D" w:rsidRPr="0027596F">
        <w:t>network,</w:t>
      </w:r>
      <w:r w:rsidRPr="0027596F">
        <w:t xml:space="preserve"> the control plane functions are not limited to the 3GPP control plane. Control plane functions from fixed, WiFi and </w:t>
      </w:r>
      <w:r w:rsidR="008F031F" w:rsidRPr="0027596F">
        <w:t xml:space="preserve">5G </w:t>
      </w:r>
      <w:r w:rsidRPr="0027596F">
        <w:t>mobile access</w:t>
      </w:r>
      <w:r w:rsidR="00291FBF" w:rsidRPr="0027596F">
        <w:t xml:space="preserve"> and the</w:t>
      </w:r>
      <w:r w:rsidRPr="0027596F">
        <w:t xml:space="preserve"> converged 5G core network</w:t>
      </w:r>
      <w:r w:rsidR="004B3DF0" w:rsidRPr="0027596F">
        <w:t xml:space="preserve"> (including non-3GPP functions) are all in scope</w:t>
      </w:r>
      <w:r w:rsidRPr="0027596F">
        <w:t xml:space="preserve">, </w:t>
      </w:r>
    </w:p>
    <w:p w:rsidR="006C04EF" w:rsidRPr="0027596F" w:rsidRDefault="006C04EF" w:rsidP="00762C0D">
      <w:pPr>
        <w:pStyle w:val="Heading2"/>
        <w:rPr>
          <w:lang w:val="en-GB"/>
        </w:rPr>
      </w:pPr>
      <w:bookmarkStart w:id="286" w:name="_Toc473643170"/>
      <w:bookmarkStart w:id="287" w:name="_Toc473643934"/>
      <w:bookmarkStart w:id="288" w:name="_Toc473644129"/>
      <w:bookmarkStart w:id="289" w:name="_Toc473729731"/>
      <w:bookmarkStart w:id="290" w:name="_Toc3865732"/>
      <w:bookmarkStart w:id="291" w:name="_Toc7190675"/>
      <w:r w:rsidRPr="0027596F">
        <w:rPr>
          <w:lang w:val="en-GB"/>
        </w:rPr>
        <w:t>User Plane Functions</w:t>
      </w:r>
      <w:bookmarkEnd w:id="286"/>
      <w:bookmarkEnd w:id="287"/>
      <w:bookmarkEnd w:id="288"/>
      <w:bookmarkEnd w:id="289"/>
      <w:bookmarkEnd w:id="290"/>
      <w:bookmarkEnd w:id="291"/>
    </w:p>
    <w:p w:rsidR="008F031F" w:rsidRPr="0027596F" w:rsidRDefault="008F031F" w:rsidP="008F031F">
      <w:r w:rsidRPr="0027596F">
        <w:t xml:space="preserve">User plane functions include those from fixed, 5G mobile and WiFi access networks, the converged 5G core and </w:t>
      </w:r>
      <w:r w:rsidR="00926977">
        <w:t>NSP controlled</w:t>
      </w:r>
      <w:r w:rsidR="006F708F">
        <w:t xml:space="preserve"> PDNs connected to it</w:t>
      </w:r>
      <w:r w:rsidRPr="0027596F">
        <w:t xml:space="preserve">, implemented as standalone user plane VNFs.    </w:t>
      </w:r>
    </w:p>
    <w:p w:rsidR="006C04EF" w:rsidRPr="0027596F" w:rsidRDefault="006C04EF" w:rsidP="00762C0D">
      <w:pPr>
        <w:pStyle w:val="Heading2"/>
        <w:rPr>
          <w:lang w:val="en-GB"/>
        </w:rPr>
      </w:pPr>
      <w:bookmarkStart w:id="292" w:name="_Toc473643171"/>
      <w:bookmarkStart w:id="293" w:name="_Toc473643935"/>
      <w:bookmarkStart w:id="294" w:name="_Toc473644130"/>
      <w:bookmarkStart w:id="295" w:name="_Toc473729732"/>
      <w:bookmarkStart w:id="296" w:name="_Toc3865733"/>
      <w:bookmarkStart w:id="297" w:name="_Toc7190676"/>
      <w:r w:rsidRPr="0027596F">
        <w:rPr>
          <w:lang w:val="en-GB"/>
        </w:rPr>
        <w:t>Configuration Data</w:t>
      </w:r>
      <w:bookmarkEnd w:id="292"/>
      <w:bookmarkEnd w:id="293"/>
      <w:bookmarkEnd w:id="294"/>
      <w:bookmarkEnd w:id="295"/>
      <w:bookmarkEnd w:id="296"/>
      <w:bookmarkEnd w:id="297"/>
    </w:p>
    <w:p w:rsidR="008F031F" w:rsidRPr="0027596F" w:rsidRDefault="008F031F" w:rsidP="008F031F">
      <w:r w:rsidRPr="0027596F">
        <w:t>Configuration data for each VNF is managed as per the procedures specified by ETSI ISG NFV. For 3GPP 5G functions it is managed as per the procedures jointly agreed between ISG NFV and 3GPP SA5. For non-3GPP functions equivalent processes analogous to the 3GPP versions are required.</w:t>
      </w:r>
    </w:p>
    <w:p w:rsidR="006C04EF" w:rsidRPr="0027596F" w:rsidRDefault="006C04EF" w:rsidP="006C04EF"/>
    <w:p w:rsidR="006C04EF" w:rsidRPr="0027596F" w:rsidRDefault="006C04EF" w:rsidP="006C04EF">
      <w:pPr>
        <w:pStyle w:val="Heading1"/>
        <w:rPr>
          <w:lang w:val="en-GB"/>
        </w:rPr>
      </w:pPr>
      <w:bookmarkStart w:id="298" w:name="_Toc473643173"/>
      <w:bookmarkStart w:id="299" w:name="_Toc473643937"/>
      <w:bookmarkStart w:id="300" w:name="_Toc473644132"/>
      <w:bookmarkStart w:id="301" w:name="_Toc473729734"/>
      <w:bookmarkStart w:id="302" w:name="_Toc3865734"/>
      <w:bookmarkStart w:id="303" w:name="_Toc7190677"/>
      <w:r w:rsidRPr="0027596F">
        <w:rPr>
          <w:lang w:val="en-GB"/>
        </w:rPr>
        <w:t>Business Application Layer</w:t>
      </w:r>
      <w:bookmarkEnd w:id="298"/>
      <w:bookmarkEnd w:id="299"/>
      <w:bookmarkEnd w:id="300"/>
      <w:bookmarkEnd w:id="301"/>
      <w:bookmarkEnd w:id="302"/>
      <w:bookmarkEnd w:id="303"/>
    </w:p>
    <w:p w:rsidR="000457F1" w:rsidRPr="0027596F" w:rsidRDefault="000457F1" w:rsidP="00762C0D">
      <w:pPr>
        <w:pStyle w:val="Heading2"/>
        <w:rPr>
          <w:lang w:val="en-GB"/>
        </w:rPr>
      </w:pPr>
      <w:bookmarkStart w:id="304" w:name="_Toc473643174"/>
      <w:bookmarkStart w:id="305" w:name="_Toc473643938"/>
      <w:bookmarkStart w:id="306" w:name="_Toc473644133"/>
      <w:bookmarkStart w:id="307" w:name="_Toc473729735"/>
      <w:bookmarkStart w:id="308" w:name="_Toc3865735"/>
      <w:bookmarkStart w:id="309" w:name="_Toc7190678"/>
      <w:r w:rsidRPr="0027596F">
        <w:rPr>
          <w:lang w:val="en-GB"/>
        </w:rPr>
        <w:t>General</w:t>
      </w:r>
      <w:bookmarkEnd w:id="304"/>
      <w:bookmarkEnd w:id="305"/>
      <w:bookmarkEnd w:id="306"/>
      <w:bookmarkEnd w:id="307"/>
      <w:bookmarkEnd w:id="308"/>
      <w:bookmarkEnd w:id="309"/>
    </w:p>
    <w:p w:rsidR="004B3DF0" w:rsidRPr="0027596F" w:rsidRDefault="000457F1" w:rsidP="000457F1">
      <w:r w:rsidRPr="0027596F">
        <w:t xml:space="preserve">The business application layer contains </w:t>
      </w:r>
      <w:r w:rsidR="0012284D" w:rsidRPr="0027596F">
        <w:t xml:space="preserve">the </w:t>
      </w:r>
      <w:r w:rsidRPr="0027596F">
        <w:t>specific application</w:t>
      </w:r>
      <w:r w:rsidR="0012284D" w:rsidRPr="0027596F">
        <w:t xml:space="preserve"> package</w:t>
      </w:r>
      <w:r w:rsidRPr="0027596F">
        <w:t xml:space="preserve">s and services of the </w:t>
      </w:r>
      <w:r w:rsidR="004B3DF0" w:rsidRPr="0027596F">
        <w:t>N</w:t>
      </w:r>
      <w:r w:rsidR="004239E0" w:rsidRPr="0027596F">
        <w:t>SP</w:t>
      </w:r>
      <w:r w:rsidRPr="0027596F">
        <w:t>, enterprise, verticals or third parties that util</w:t>
      </w:r>
      <w:r w:rsidR="001F6165">
        <w:t>ise</w:t>
      </w:r>
      <w:r w:rsidRPr="0027596F">
        <w:t xml:space="preserve"> the 5G network. </w:t>
      </w:r>
      <w:r w:rsidR="004B3DF0" w:rsidRPr="0027596F">
        <w:t xml:space="preserve">In virtualised </w:t>
      </w:r>
      <w:r w:rsidR="00C6619D" w:rsidRPr="0027596F">
        <w:t>environments,</w:t>
      </w:r>
      <w:r w:rsidR="004B3DF0" w:rsidRPr="0027596F">
        <w:t xml:space="preserve"> it can be hosted in </w:t>
      </w:r>
      <w:r w:rsidR="00A10D6E" w:rsidRPr="0027596F">
        <w:t>datacent</w:t>
      </w:r>
      <w:r w:rsidR="00E718F3">
        <w:t>r</w:t>
      </w:r>
      <w:r w:rsidR="00A10D6E" w:rsidRPr="0027596F">
        <w:t>es</w:t>
      </w:r>
      <w:r w:rsidR="004B3DF0" w:rsidRPr="0027596F">
        <w:t xml:space="preserve"> or on a </w:t>
      </w:r>
      <w:r w:rsidR="00383BAA">
        <w:t>Multi-access Edge Computing (</w:t>
      </w:r>
      <w:r w:rsidR="004B3DF0" w:rsidRPr="0027596F">
        <w:t>MEC</w:t>
      </w:r>
      <w:r w:rsidR="00383BAA">
        <w:t>)</w:t>
      </w:r>
      <w:r w:rsidR="004B3DF0" w:rsidRPr="0027596F">
        <w:t xml:space="preserve"> host.</w:t>
      </w:r>
    </w:p>
    <w:p w:rsidR="004B3DF0" w:rsidRPr="0027596F" w:rsidRDefault="004B3DF0" w:rsidP="000457F1"/>
    <w:p w:rsidR="0012284D" w:rsidRPr="0027596F" w:rsidRDefault="000457F1" w:rsidP="000457F1">
      <w:r w:rsidRPr="0027596F">
        <w:t xml:space="preserve">The interface to the management and orchestration system informs the </w:t>
      </w:r>
      <w:r w:rsidR="00243486" w:rsidRPr="0027596F">
        <w:t xml:space="preserve">Management and </w:t>
      </w:r>
      <w:r w:rsidR="00C75B56">
        <w:t>Orchestration</w:t>
      </w:r>
      <w:r w:rsidR="00243486" w:rsidRPr="0027596F">
        <w:t xml:space="preserve"> (</w:t>
      </w:r>
      <w:r w:rsidRPr="0027596F">
        <w:t>MANO</w:t>
      </w:r>
      <w:r w:rsidR="00243486" w:rsidRPr="0027596F">
        <w:t>)</w:t>
      </w:r>
      <w:r w:rsidRPr="0027596F">
        <w:t xml:space="preserve"> system of the required composition of dedicated network slices for an application, or the mapping of an application or service to existing network slices.</w:t>
      </w:r>
      <w:r w:rsidR="0012284D" w:rsidRPr="0027596F">
        <w:t xml:space="preserve"> </w:t>
      </w:r>
      <w:r w:rsidR="002B11EF">
        <w:t>The NGMN white p</w:t>
      </w:r>
      <w:r w:rsidR="002B11EF" w:rsidRPr="0027596F">
        <w:t>aper</w:t>
      </w:r>
      <w:r w:rsidR="002B11EF">
        <w:t xml:space="preserve"> on 5G</w:t>
      </w:r>
      <w:r w:rsidR="002B11EF" w:rsidRPr="0027596F">
        <w:t xml:space="preserve"> </w:t>
      </w:r>
      <w:r w:rsidR="002B11EF">
        <w:fldChar w:fldCharType="begin"/>
      </w:r>
      <w:r w:rsidR="002B11EF">
        <w:instrText xml:space="preserve"> REF _Ref490077139 \r \h </w:instrText>
      </w:r>
      <w:r w:rsidR="002B11EF">
        <w:fldChar w:fldCharType="separate"/>
      </w:r>
      <w:r w:rsidR="002B11EF">
        <w:t>[1]</w:t>
      </w:r>
      <w:r w:rsidR="002B11EF">
        <w:fldChar w:fldCharType="end"/>
      </w:r>
      <w:r w:rsidR="002B11EF">
        <w:t xml:space="preserve"> </w:t>
      </w:r>
      <w:r w:rsidR="002B11EF" w:rsidRPr="0027596F">
        <w:t xml:space="preserve">specifically left the detailed contents of this layer out of scope, as can be seen from Figure 1 of that document. </w:t>
      </w:r>
    </w:p>
    <w:p w:rsidR="0012284D" w:rsidRPr="0027596F" w:rsidRDefault="0012284D" w:rsidP="000457F1"/>
    <w:p w:rsidR="0012284D" w:rsidRPr="0027596F" w:rsidRDefault="0012284D" w:rsidP="000457F1">
      <w:r w:rsidRPr="0027596F">
        <w:t>However, the interface to the end-to-end Management and Orchestration system is in scope. Management and orchestration for the application layer is required in a manner analogous to that for the Business Enablement Layer. The implication is that application and service layer software can be orchestrated and managed just like VNFs. Application and service software must therefore inform the Orchestration and Management system of its own infrastructure and runtime environment requirements just as a VNF would via the VNF Descriptor.</w:t>
      </w:r>
    </w:p>
    <w:p w:rsidR="000457F1" w:rsidRPr="0027596F" w:rsidRDefault="0012284D" w:rsidP="000457F1">
      <w:r w:rsidRPr="0027596F">
        <w:t xml:space="preserve">Accordingly, network slices can be created, orchestrated, and managed which contain all the </w:t>
      </w:r>
      <w:r w:rsidR="00B15772" w:rsidRPr="0027596F">
        <w:t xml:space="preserve">physical and virtual </w:t>
      </w:r>
      <w:r w:rsidRPr="0027596F">
        <w:t xml:space="preserve">network functions and application software required to deliver an end-to-end, multi-layer service.       </w:t>
      </w:r>
    </w:p>
    <w:p w:rsidR="0012284D" w:rsidRPr="0027596F" w:rsidRDefault="0012284D" w:rsidP="000457F1"/>
    <w:p w:rsidR="0012284D" w:rsidRPr="0027596F" w:rsidRDefault="0012284D" w:rsidP="000457F1">
      <w:r w:rsidRPr="0027596F">
        <w:t xml:space="preserve">It is desirable that applications conform to a standard, industry best practice, API format </w:t>
      </w:r>
      <w:r w:rsidR="00A10D6E" w:rsidRPr="0027596F">
        <w:t>to</w:t>
      </w:r>
      <w:r w:rsidRPr="0027596F">
        <w:t xml:space="preserve"> ease their instantiation and to engage the widest possible community of </w:t>
      </w:r>
      <w:r w:rsidR="008F031F" w:rsidRPr="0027596F">
        <w:t xml:space="preserve">application </w:t>
      </w:r>
      <w:r w:rsidRPr="0027596F">
        <w:t xml:space="preserve">developers. </w:t>
      </w:r>
    </w:p>
    <w:p w:rsidR="006C04EF" w:rsidRPr="0027596F" w:rsidRDefault="008F031F" w:rsidP="00762C0D">
      <w:pPr>
        <w:pStyle w:val="Heading2"/>
        <w:rPr>
          <w:lang w:val="en-GB"/>
        </w:rPr>
      </w:pPr>
      <w:bookmarkStart w:id="310" w:name="_Toc473643175"/>
      <w:bookmarkStart w:id="311" w:name="_Toc473643939"/>
      <w:bookmarkStart w:id="312" w:name="_Toc473644134"/>
      <w:bookmarkStart w:id="313" w:name="_Toc473729736"/>
      <w:bookmarkStart w:id="314" w:name="_Toc3865736"/>
      <w:bookmarkStart w:id="315" w:name="_Toc7190679"/>
      <w:r w:rsidRPr="0027596F">
        <w:rPr>
          <w:lang w:val="en-GB"/>
        </w:rPr>
        <w:t>N</w:t>
      </w:r>
      <w:r w:rsidR="004239E0" w:rsidRPr="0027596F">
        <w:rPr>
          <w:lang w:val="en-GB"/>
        </w:rPr>
        <w:t>SP</w:t>
      </w:r>
      <w:r w:rsidR="006C04EF" w:rsidRPr="0027596F">
        <w:rPr>
          <w:lang w:val="en-GB"/>
        </w:rPr>
        <w:t xml:space="preserve"> Applications</w:t>
      </w:r>
      <w:bookmarkEnd w:id="310"/>
      <w:bookmarkEnd w:id="311"/>
      <w:bookmarkEnd w:id="312"/>
      <w:bookmarkEnd w:id="313"/>
      <w:bookmarkEnd w:id="314"/>
      <w:bookmarkEnd w:id="315"/>
    </w:p>
    <w:p w:rsidR="0012284D" w:rsidRPr="0027596F" w:rsidRDefault="008F031F" w:rsidP="0012284D">
      <w:r w:rsidRPr="0027596F">
        <w:t>NSP applications provide regular telecommunications services such as voice, messaging and internet access, as well as the NSPs own differentiating services which are offered to its own subscribers. The 5G system must include a mechanism whereby NSPs can rapidly instantiate</w:t>
      </w:r>
      <w:r w:rsidR="004B3DF0" w:rsidRPr="0027596F">
        <w:t>, upgrade</w:t>
      </w:r>
      <w:r w:rsidRPr="0027596F">
        <w:t xml:space="preserve"> and remove new applications and new versions of existing applications</w:t>
      </w:r>
      <w:r w:rsidR="004B3DF0" w:rsidRPr="0027596F">
        <w:t>,</w:t>
      </w:r>
      <w:r w:rsidRPr="0027596F">
        <w:t xml:space="preserve"> </w:t>
      </w:r>
      <w:r w:rsidR="00A10D6E" w:rsidRPr="0027596F">
        <w:t>to</w:t>
      </w:r>
      <w:r w:rsidRPr="0027596F">
        <w:t xml:space="preserve"> trial new services and expedite upgrades or rollouts. </w:t>
      </w:r>
    </w:p>
    <w:p w:rsidR="006C04EF" w:rsidRPr="0027596F" w:rsidRDefault="006C04EF" w:rsidP="00762C0D">
      <w:pPr>
        <w:pStyle w:val="Heading2"/>
        <w:rPr>
          <w:lang w:val="en-GB"/>
        </w:rPr>
      </w:pPr>
      <w:bookmarkStart w:id="316" w:name="_Toc473643176"/>
      <w:bookmarkStart w:id="317" w:name="_Toc473643940"/>
      <w:bookmarkStart w:id="318" w:name="_Toc473644135"/>
      <w:bookmarkStart w:id="319" w:name="_Toc473729737"/>
      <w:bookmarkStart w:id="320" w:name="_Toc3865737"/>
      <w:bookmarkStart w:id="321" w:name="_Toc7190680"/>
      <w:r w:rsidRPr="0027596F">
        <w:rPr>
          <w:lang w:val="en-GB"/>
        </w:rPr>
        <w:t>Enterprise Service Applications</w:t>
      </w:r>
      <w:bookmarkEnd w:id="316"/>
      <w:bookmarkEnd w:id="317"/>
      <w:bookmarkEnd w:id="318"/>
      <w:bookmarkEnd w:id="319"/>
      <w:bookmarkEnd w:id="320"/>
      <w:bookmarkEnd w:id="321"/>
    </w:p>
    <w:p w:rsidR="00EA0D1B" w:rsidRPr="0027596F" w:rsidRDefault="008F031F" w:rsidP="00EA0D1B">
      <w:r w:rsidRPr="0027596F">
        <w:t xml:space="preserve">NSPs offer service hosting to their enterprise customers. The 5G system must include mechanisms for enterprise service application packages, </w:t>
      </w:r>
      <w:r w:rsidR="00B45094" w:rsidRPr="0027596F">
        <w:t xml:space="preserve">authenticated and </w:t>
      </w:r>
      <w:r w:rsidRPr="0027596F">
        <w:t>authori</w:t>
      </w:r>
      <w:r w:rsidR="00B45094" w:rsidRPr="0027596F">
        <w:t>s</w:t>
      </w:r>
      <w:r w:rsidRPr="0027596F">
        <w:t>ed by the NSP, to be instantiated into the business application layer. From there they can form part of a bespoke end-to-end multi-layer enterprise service.</w:t>
      </w:r>
      <w:r w:rsidR="00EA0D1B">
        <w:t xml:space="preserve"> </w:t>
      </w:r>
      <w:r w:rsidR="00EA0D1B" w:rsidRPr="0027596F">
        <w:t>A</w:t>
      </w:r>
      <w:r w:rsidR="00EA0D1B">
        <w:t xml:space="preserve"> relevant </w:t>
      </w:r>
      <w:r w:rsidR="00EA0D1B" w:rsidRPr="0027596F">
        <w:t xml:space="preserve">example is </w:t>
      </w:r>
      <w:r w:rsidR="00EA0D1B">
        <w:t>business-critical applications, which might reside on premise in the enterprise and/or on a public/private 3</w:t>
      </w:r>
      <w:r w:rsidR="00EA0D1B" w:rsidRPr="00FA1D6B">
        <w:rPr>
          <w:vertAlign w:val="superscript"/>
        </w:rPr>
        <w:t>rd</w:t>
      </w:r>
      <w:r w:rsidR="00EA0D1B">
        <w:t>-party cloud</w:t>
      </w:r>
      <w:r w:rsidR="00EA0D1B" w:rsidRPr="0027596F">
        <w:t xml:space="preserve">. </w:t>
      </w:r>
      <w:r w:rsidR="00EA0D1B">
        <w:t xml:space="preserve"> </w:t>
      </w:r>
      <w:r w:rsidR="00EA0D1B" w:rsidRPr="0027596F">
        <w:t xml:space="preserve">In such scenarios, the </w:t>
      </w:r>
      <w:r w:rsidR="00EA0D1B">
        <w:t>enterprise</w:t>
      </w:r>
      <w:r w:rsidR="00EA0D1B" w:rsidRPr="0027596F">
        <w:t xml:space="preserve"> can own and control its own application packages and </w:t>
      </w:r>
      <w:r w:rsidR="00375556">
        <w:t xml:space="preserve">the </w:t>
      </w:r>
      <w:r w:rsidR="00EA0D1B" w:rsidRPr="0027596F">
        <w:t>business application layer</w:t>
      </w:r>
      <w:r w:rsidR="00375556">
        <w:t xml:space="preserve"> (e.g. Augmented Reality (AR) maintenance application, secure conferencing/collaboration application hosting etc.)</w:t>
      </w:r>
      <w:r w:rsidR="009D1558">
        <w:t>.</w:t>
      </w:r>
      <w:r w:rsidR="00EA0D1B" w:rsidRPr="0027596F">
        <w:t xml:space="preserve"> </w:t>
      </w:r>
      <w:r w:rsidR="00EA0D1B">
        <w:t xml:space="preserve"> </w:t>
      </w:r>
      <w:r w:rsidR="00375556">
        <w:t xml:space="preserve">Mechanisms to enable such scenarios must be included in the 5G system.  </w:t>
      </w:r>
    </w:p>
    <w:p w:rsidR="008F031F" w:rsidRPr="0027596F" w:rsidRDefault="008F031F" w:rsidP="008F031F"/>
    <w:p w:rsidR="006C04EF" w:rsidRPr="0027596F" w:rsidRDefault="006C04EF" w:rsidP="00762C0D">
      <w:pPr>
        <w:pStyle w:val="Heading2"/>
        <w:rPr>
          <w:lang w:val="en-GB"/>
        </w:rPr>
      </w:pPr>
      <w:bookmarkStart w:id="322" w:name="_Toc473643177"/>
      <w:bookmarkStart w:id="323" w:name="_Toc473643941"/>
      <w:bookmarkStart w:id="324" w:name="_Toc473644136"/>
      <w:bookmarkStart w:id="325" w:name="_Toc473729738"/>
      <w:bookmarkStart w:id="326" w:name="_Toc3865738"/>
      <w:bookmarkStart w:id="327" w:name="_Toc7190681"/>
      <w:r w:rsidRPr="0027596F">
        <w:rPr>
          <w:lang w:val="en-GB"/>
        </w:rPr>
        <w:t>Vertical Service Applications</w:t>
      </w:r>
      <w:bookmarkEnd w:id="322"/>
      <w:bookmarkEnd w:id="323"/>
      <w:bookmarkEnd w:id="324"/>
      <w:bookmarkEnd w:id="325"/>
      <w:bookmarkEnd w:id="326"/>
      <w:bookmarkEnd w:id="327"/>
    </w:p>
    <w:p w:rsidR="008F031F" w:rsidRPr="0027596F" w:rsidRDefault="008F031F" w:rsidP="008F031F">
      <w:r w:rsidRPr="0027596F">
        <w:t xml:space="preserve">Some 5G use cases are realised by standalone private networks managed by the vertical industry itself rather than the NSP. A good example is factory automation. In such </w:t>
      </w:r>
      <w:r w:rsidR="00A10D6E" w:rsidRPr="0027596F">
        <w:t>scenarios,</w:t>
      </w:r>
      <w:r w:rsidRPr="0027596F">
        <w:t xml:space="preserve"> the vertical can own and control its own application packages and business application layer. The 5G system must include mechanisms to enable this.</w:t>
      </w:r>
    </w:p>
    <w:p w:rsidR="006C04EF" w:rsidRPr="0027596F" w:rsidRDefault="00A10D6E" w:rsidP="00762C0D">
      <w:pPr>
        <w:pStyle w:val="Heading2"/>
        <w:rPr>
          <w:lang w:val="en-GB"/>
        </w:rPr>
      </w:pPr>
      <w:bookmarkStart w:id="328" w:name="_Toc473643178"/>
      <w:bookmarkStart w:id="329" w:name="_Toc473643942"/>
      <w:bookmarkStart w:id="330" w:name="_Toc473644137"/>
      <w:bookmarkStart w:id="331" w:name="_Toc473729739"/>
      <w:bookmarkStart w:id="332" w:name="_Toc3865739"/>
      <w:bookmarkStart w:id="333" w:name="_Toc7190682"/>
      <w:r w:rsidRPr="0027596F">
        <w:rPr>
          <w:lang w:val="en-GB"/>
        </w:rPr>
        <w:t>Authorised OTT</w:t>
      </w:r>
      <w:r w:rsidR="006C04EF" w:rsidRPr="0027596F">
        <w:rPr>
          <w:lang w:val="en-GB"/>
        </w:rPr>
        <w:t xml:space="preserve"> and 3</w:t>
      </w:r>
      <w:r w:rsidR="006C04EF" w:rsidRPr="0027596F">
        <w:rPr>
          <w:vertAlign w:val="superscript"/>
          <w:lang w:val="en-GB"/>
        </w:rPr>
        <w:t>rd</w:t>
      </w:r>
      <w:r w:rsidR="006C04EF" w:rsidRPr="0027596F">
        <w:rPr>
          <w:lang w:val="en-GB"/>
        </w:rPr>
        <w:t xml:space="preserve"> Party Service Applications</w:t>
      </w:r>
      <w:bookmarkEnd w:id="328"/>
      <w:bookmarkEnd w:id="329"/>
      <w:bookmarkEnd w:id="330"/>
      <w:bookmarkEnd w:id="331"/>
      <w:bookmarkEnd w:id="332"/>
      <w:bookmarkEnd w:id="333"/>
    </w:p>
    <w:p w:rsidR="004B3DF0" w:rsidRPr="0027596F" w:rsidRDefault="004B3DF0" w:rsidP="004B3DF0">
      <w:r w:rsidRPr="0027596F">
        <w:t>The 5G system shall include support for NSPs which offer service hosting for authorised 3</w:t>
      </w:r>
      <w:r w:rsidRPr="0027596F">
        <w:rPr>
          <w:vertAlign w:val="superscript"/>
        </w:rPr>
        <w:t>rd</w:t>
      </w:r>
      <w:r w:rsidRPr="0027596F">
        <w:t xml:space="preserve"> party and OTT applications. The host can be a datacentre or MEC host. The 5G system must include </w:t>
      </w:r>
      <w:r w:rsidR="00C87DC7" w:rsidRPr="0027596F">
        <w:t>mechanisms,</w:t>
      </w:r>
      <w:r w:rsidRPr="0027596F">
        <w:t xml:space="preserve"> by which the </w:t>
      </w:r>
      <w:r w:rsidRPr="0027596F">
        <w:lastRenderedPageBreak/>
        <w:t>OTT player or 3</w:t>
      </w:r>
      <w:r w:rsidRPr="0027596F">
        <w:rPr>
          <w:vertAlign w:val="superscript"/>
        </w:rPr>
        <w:t>rd</w:t>
      </w:r>
      <w:r w:rsidRPr="0027596F">
        <w:t xml:space="preserve"> party can request instantiation of, and management and usage reports from, their own applications. </w:t>
      </w:r>
    </w:p>
    <w:p w:rsidR="006C04EF" w:rsidRPr="0027596F" w:rsidRDefault="006C04EF" w:rsidP="006C04EF"/>
    <w:p w:rsidR="006C04EF" w:rsidRPr="0027596F" w:rsidRDefault="006C04EF" w:rsidP="006C04EF">
      <w:pPr>
        <w:pStyle w:val="Heading1"/>
        <w:rPr>
          <w:lang w:val="en-GB"/>
        </w:rPr>
      </w:pPr>
      <w:bookmarkStart w:id="334" w:name="_Toc473643179"/>
      <w:bookmarkStart w:id="335" w:name="_Toc473643943"/>
      <w:bookmarkStart w:id="336" w:name="_Toc473644138"/>
      <w:bookmarkStart w:id="337" w:name="_Toc473729740"/>
      <w:bookmarkStart w:id="338" w:name="_Toc3865740"/>
      <w:bookmarkStart w:id="339" w:name="_Toc7190683"/>
      <w:r w:rsidRPr="0027596F">
        <w:rPr>
          <w:lang w:val="en-GB"/>
        </w:rPr>
        <w:t>End-to-End Management and Orchestration</w:t>
      </w:r>
      <w:bookmarkEnd w:id="334"/>
      <w:bookmarkEnd w:id="335"/>
      <w:bookmarkEnd w:id="336"/>
      <w:bookmarkEnd w:id="337"/>
      <w:bookmarkEnd w:id="338"/>
      <w:bookmarkEnd w:id="339"/>
    </w:p>
    <w:p w:rsidR="00554578" w:rsidRPr="0027596F" w:rsidRDefault="009A7492" w:rsidP="00762C0D">
      <w:pPr>
        <w:pStyle w:val="Heading2"/>
      </w:pPr>
      <w:bookmarkStart w:id="340" w:name="_Toc3865741"/>
      <w:bookmarkStart w:id="341" w:name="_Toc7190684"/>
      <w:r>
        <w:t>General</w:t>
      </w:r>
      <w:bookmarkEnd w:id="340"/>
      <w:bookmarkEnd w:id="341"/>
    </w:p>
    <w:p w:rsidR="004308B6" w:rsidRDefault="004308B6" w:rsidP="00640202">
      <w:r w:rsidRPr="004308B6">
        <w:t>NGMN’s publication on 5G Network and Service Manageme</w:t>
      </w:r>
      <w:r w:rsidR="00C826DD">
        <w:t xml:space="preserve">nt including Orchestration </w:t>
      </w:r>
      <w:r w:rsidR="00C826DD">
        <w:fldChar w:fldCharType="begin"/>
      </w:r>
      <w:r w:rsidR="00C826DD">
        <w:instrText xml:space="preserve"> REF _Ref490247748 \r \h </w:instrText>
      </w:r>
      <w:r w:rsidR="00C826DD">
        <w:fldChar w:fldCharType="separate"/>
      </w:r>
      <w:r w:rsidR="008F7CCE">
        <w:t>[13]</w:t>
      </w:r>
      <w:r w:rsidR="00C826DD">
        <w:fldChar w:fldCharType="end"/>
      </w:r>
      <w:r w:rsidR="00C826DD">
        <w:t xml:space="preserve"> </w:t>
      </w:r>
      <w:r w:rsidRPr="004308B6">
        <w:t>contains many specific requirements on the Management and Orchestration system. They cover such areas as Optimisation, Slice Management, Automation, and Self-organising functionality amongst many others.</w:t>
      </w:r>
    </w:p>
    <w:p w:rsidR="004308B6" w:rsidRDefault="004308B6" w:rsidP="00640202"/>
    <w:p w:rsidR="00F63146" w:rsidRDefault="00F63146" w:rsidP="00640202">
      <w:r w:rsidRPr="0027596F">
        <w:t xml:space="preserve">The wide range of quality of </w:t>
      </w:r>
      <w:r w:rsidR="007E187D" w:rsidRPr="0027596F">
        <w:t xml:space="preserve">service demands implicit in a </w:t>
      </w:r>
      <w:r w:rsidR="00CD2D22">
        <w:t>5G</w:t>
      </w:r>
      <w:r w:rsidR="007E187D" w:rsidRPr="0027596F">
        <w:t xml:space="preserve"> ecosystem demands a corresponding suite of enabling attributes that consist of interoperability, flexibility, </w:t>
      </w:r>
      <w:r w:rsidR="00A10D6E" w:rsidRPr="0027596F">
        <w:t>extensibility</w:t>
      </w:r>
      <w:r w:rsidR="007E187D" w:rsidRPr="0027596F">
        <w:t>, agility, and dynamism in the allocation of resources, within or across domains that leverage a virtual</w:t>
      </w:r>
      <w:r w:rsidR="001F6165">
        <w:t>ise</w:t>
      </w:r>
      <w:r w:rsidR="007E187D" w:rsidRPr="0027596F">
        <w:t>d environment.</w:t>
      </w:r>
    </w:p>
    <w:p w:rsidR="009A7492" w:rsidRDefault="0075519E" w:rsidP="007276EE">
      <w:pPr>
        <w:pStyle w:val="Heading2"/>
      </w:pPr>
      <w:bookmarkStart w:id="342" w:name="_Toc3865742"/>
      <w:bookmarkStart w:id="343" w:name="_Toc7190685"/>
      <w:r>
        <w:t>Orchestration environment</w:t>
      </w:r>
      <w:bookmarkEnd w:id="342"/>
      <w:bookmarkEnd w:id="343"/>
    </w:p>
    <w:p w:rsidR="00C5609D" w:rsidRPr="0027596F" w:rsidRDefault="007E187D" w:rsidP="00F63146">
      <w:r w:rsidRPr="0027596F">
        <w:t>The real</w:t>
      </w:r>
      <w:r w:rsidR="001F6165">
        <w:t>isa</w:t>
      </w:r>
      <w:r w:rsidRPr="0027596F">
        <w:t>tion of a wide range of quality of service demands over a virtual</w:t>
      </w:r>
      <w:r w:rsidR="001F6165">
        <w:t>ise</w:t>
      </w:r>
      <w:r w:rsidRPr="0027596F">
        <w:t>d environment requires the establishment of a network slice that util</w:t>
      </w:r>
      <w:r w:rsidR="001F6165">
        <w:t>ise</w:t>
      </w:r>
      <w:r w:rsidRPr="0027596F">
        <w:t>s the appropriate resources necessary to support any given service real</w:t>
      </w:r>
      <w:r w:rsidR="001F6165">
        <w:t>isa</w:t>
      </w:r>
      <w:r w:rsidRPr="0027596F">
        <w:t>tion. A network slice may be established within an administrative domain (NSP or SP), or it may be established across multiple administrative domains (NSP or SP)</w:t>
      </w:r>
      <w:r w:rsidR="00F63146" w:rsidRPr="0027596F">
        <w:t>.</w:t>
      </w:r>
    </w:p>
    <w:p w:rsidR="00F63146" w:rsidRPr="0027596F" w:rsidRDefault="00F63146" w:rsidP="00640202"/>
    <w:p w:rsidR="00640202" w:rsidRPr="00926977" w:rsidRDefault="00456F5E" w:rsidP="00640202">
      <w:pPr>
        <w:rPr>
          <w:color w:val="FF0000"/>
        </w:rPr>
      </w:pPr>
      <w:r w:rsidRPr="0027596F">
        <w:t>Service Instance</w:t>
      </w:r>
      <w:r w:rsidR="00A27C73">
        <w:t>s [4] are managed and orchestrated at the Service Instance level.</w:t>
      </w:r>
      <w:r w:rsidR="00243486" w:rsidRPr="00926977">
        <w:rPr>
          <w:color w:val="FF0000"/>
        </w:rPr>
        <w:t xml:space="preserve"> </w:t>
      </w:r>
    </w:p>
    <w:p w:rsidR="001A6231" w:rsidRPr="0027596F" w:rsidRDefault="001A6231" w:rsidP="00640202"/>
    <w:p w:rsidR="00B56888" w:rsidRPr="0027596F" w:rsidRDefault="00D70E30">
      <w:r w:rsidRPr="0027596F">
        <w:t xml:space="preserve">All the constituent resources of a network slice instance are required to be visible to a 5G management and network orchestration sub-system, including non-virtualised resources (e.g. antenna elements, other elements at any layer of the protocol stack.)   </w:t>
      </w:r>
      <w:r w:rsidR="004308B6" w:rsidRPr="004308B6">
        <w:t>For a network slice that includes non-5G functions co-ordination between existing O&amp;M systems and the 5G network management and orchestration system</w:t>
      </w:r>
      <w:r w:rsidR="004308B6">
        <w:t xml:space="preserve"> </w:t>
      </w:r>
      <w:r w:rsidRPr="0027596F">
        <w:t>enables migration and coexistence strategies for a coherent and end-to-end</w:t>
      </w:r>
      <w:r w:rsidR="000D0CE5" w:rsidRPr="0027596F">
        <w:t xml:space="preserve"> management of a network slice. </w:t>
      </w:r>
    </w:p>
    <w:p w:rsidR="006A698A" w:rsidRPr="0027596F" w:rsidRDefault="006A698A"/>
    <w:p w:rsidR="006A698A" w:rsidRPr="0027596F" w:rsidRDefault="006A698A" w:rsidP="006A698A">
      <w:r w:rsidRPr="0027596F">
        <w:t xml:space="preserve">The virtualisation of specific parts of functions, associated resources and elasticity should be managed at VNF/NFVI level by 5G management and orchestration implementations which are aligned with ETSI NFV MANO standards, </w:t>
      </w:r>
      <w:r w:rsidR="00A10D6E" w:rsidRPr="0027596F">
        <w:t>to</w:t>
      </w:r>
      <w:r w:rsidRPr="0027596F">
        <w:t xml:space="preserve"> maximise interoperability. For each VNF application FCAPS management shall comply with the FCAPS management specifications published by the SDO which developed it, where possible.</w:t>
      </w:r>
    </w:p>
    <w:p w:rsidR="006A698A" w:rsidRPr="0027596F" w:rsidRDefault="006A698A" w:rsidP="006A698A"/>
    <w:p w:rsidR="006A698A" w:rsidRPr="0027596F" w:rsidRDefault="006A698A" w:rsidP="006A698A">
      <w:r w:rsidRPr="0027596F">
        <w:t xml:space="preserve">Application and service layer software shall be orchestrated and managed in an analogous fashion to VNFs. </w:t>
      </w:r>
    </w:p>
    <w:p w:rsidR="006A698A" w:rsidRPr="0027596F" w:rsidRDefault="006A698A" w:rsidP="006A698A"/>
    <w:p w:rsidR="006A698A" w:rsidRPr="0027596F" w:rsidRDefault="006A698A" w:rsidP="006A698A">
      <w:r w:rsidRPr="0027596F">
        <w:t xml:space="preserve">Application and service software shall inform </w:t>
      </w:r>
      <w:r w:rsidR="00E203AF" w:rsidRPr="0027596F">
        <w:t>the 5G</w:t>
      </w:r>
      <w:r w:rsidRPr="0027596F">
        <w:t xml:space="preserve"> management and orchestration system of its own infrastructure and runtime environment requirements just as a VNF would via the VNF Descriptor.</w:t>
      </w:r>
    </w:p>
    <w:p w:rsidR="006A698A" w:rsidRPr="0027596F" w:rsidRDefault="006A698A" w:rsidP="006A698A"/>
    <w:p w:rsidR="006A698A" w:rsidRPr="0027596F" w:rsidRDefault="006A698A" w:rsidP="006A698A">
      <w:r w:rsidRPr="0027596F">
        <w:t xml:space="preserve">The 5G system shall include automatic/SON management and orchestration solutions for the deployment of </w:t>
      </w:r>
      <w:r w:rsidR="00383BAA">
        <w:t xml:space="preserve">non-3GPP technologies such as </w:t>
      </w:r>
      <w:r w:rsidRPr="0027596F">
        <w:t xml:space="preserve">WiFi </w:t>
      </w:r>
      <w:r w:rsidR="00383BAA">
        <w:t xml:space="preserve">and their </w:t>
      </w:r>
      <w:r w:rsidRPr="0027596F">
        <w:t>access points.</w:t>
      </w:r>
    </w:p>
    <w:p w:rsidR="006A698A" w:rsidRPr="0027596F" w:rsidRDefault="006A698A" w:rsidP="006A698A"/>
    <w:p w:rsidR="006A698A" w:rsidRPr="0027596F" w:rsidRDefault="006A698A" w:rsidP="006A698A">
      <w:r w:rsidRPr="0027596F">
        <w:t>The 5G system shall include automatic/SON management and orchestration solutions for the autonomous deployment of small cells.</w:t>
      </w:r>
    </w:p>
    <w:p w:rsidR="0023639A" w:rsidRDefault="006A698A" w:rsidP="00864433">
      <w:r w:rsidRPr="0027596F">
        <w:t>The 5G system shall be capable of managing and orchestrating network slice instances at the granularity of a network, sub-network</w:t>
      </w:r>
      <w:r w:rsidR="00864433" w:rsidRPr="0027596F">
        <w:t xml:space="preserve"> </w:t>
      </w:r>
      <w:r w:rsidR="0084509A">
        <w:t>or service</w:t>
      </w:r>
      <w:r w:rsidRPr="0027596F">
        <w:t>.</w:t>
      </w:r>
      <w:r w:rsidR="00531B2F" w:rsidRPr="0027596F">
        <w:t xml:space="preserve"> The interfaces for managing and orchestrating network slice instance</w:t>
      </w:r>
      <w:r w:rsidR="00456F5E" w:rsidRPr="0027596F">
        <w:t>s</w:t>
      </w:r>
      <w:r w:rsidR="00531B2F" w:rsidRPr="0027596F">
        <w:t xml:space="preserve"> and </w:t>
      </w:r>
      <w:r w:rsidR="00456F5E" w:rsidRPr="0027596F">
        <w:t xml:space="preserve">their </w:t>
      </w:r>
      <w:r w:rsidR="00531B2F" w:rsidRPr="0027596F">
        <w:t>constituent functions shall be open and standard</w:t>
      </w:r>
      <w:r w:rsidR="001F6165">
        <w:t>ise</w:t>
      </w:r>
      <w:r w:rsidR="00531B2F" w:rsidRPr="0027596F">
        <w:t xml:space="preserve">d to </w:t>
      </w:r>
      <w:r w:rsidR="00456F5E" w:rsidRPr="0027596F">
        <w:t>enable</w:t>
      </w:r>
      <w:r w:rsidR="00531B2F" w:rsidRPr="0027596F">
        <w:t xml:space="preserve"> interoperability of manag</w:t>
      </w:r>
      <w:r w:rsidR="002541BD" w:rsidRPr="0027596F">
        <w:t xml:space="preserve">ement </w:t>
      </w:r>
      <w:r w:rsidR="00531B2F" w:rsidRPr="0027596F">
        <w:t>and orchestrati</w:t>
      </w:r>
      <w:r w:rsidR="002541BD" w:rsidRPr="0027596F">
        <w:t>on</w:t>
      </w:r>
      <w:r w:rsidR="00531B2F" w:rsidRPr="0027596F">
        <w:t xml:space="preserve"> </w:t>
      </w:r>
      <w:r w:rsidR="002541BD" w:rsidRPr="0027596F">
        <w:t xml:space="preserve">for the </w:t>
      </w:r>
      <w:r w:rsidR="00531B2F" w:rsidRPr="0027596F">
        <w:t xml:space="preserve">network functions </w:t>
      </w:r>
      <w:r w:rsidR="002541BD" w:rsidRPr="0027596F">
        <w:t>and</w:t>
      </w:r>
      <w:r w:rsidR="00531B2F" w:rsidRPr="0027596F">
        <w:t xml:space="preserve"> network slice</w:t>
      </w:r>
      <w:r w:rsidR="002541BD" w:rsidRPr="0027596F">
        <w:t xml:space="preserve"> instances</w:t>
      </w:r>
      <w:r w:rsidR="00AC7503" w:rsidRPr="0027596F">
        <w:t>.</w:t>
      </w:r>
      <w:r w:rsidR="00EF581D" w:rsidRPr="0027596F">
        <w:t xml:space="preserve"> </w:t>
      </w:r>
    </w:p>
    <w:p w:rsidR="004E21CA" w:rsidRDefault="004E21CA" w:rsidP="00864433"/>
    <w:p w:rsidR="0023639A" w:rsidRDefault="004E21CA" w:rsidP="004E21CA">
      <w:pPr>
        <w:pStyle w:val="Heading2"/>
      </w:pPr>
      <w:bookmarkStart w:id="344" w:name="_Toc3865743"/>
      <w:bookmarkStart w:id="345" w:name="_Toc7190686"/>
      <w:r>
        <w:lastRenderedPageBreak/>
        <w:t>E2E automation</w:t>
      </w:r>
      <w:bookmarkEnd w:id="344"/>
      <w:bookmarkEnd w:id="345"/>
    </w:p>
    <w:p w:rsidR="004E21CA" w:rsidRDefault="004E21CA" w:rsidP="004E21CA">
      <w:pPr>
        <w:rPr>
          <w:lang w:val="en-US"/>
        </w:rPr>
      </w:pPr>
      <w:r w:rsidRPr="004E21CA">
        <w:rPr>
          <w:lang w:val="en-US"/>
        </w:rPr>
        <w:t xml:space="preserve">The 5G system distinguishes itself from 4G and previous generations by the pervasive availability of automation for all facets of network deployment and operation. This </w:t>
      </w:r>
      <w:r>
        <w:rPr>
          <w:lang w:val="en-US"/>
        </w:rPr>
        <w:t xml:space="preserve">type of </w:t>
      </w:r>
      <w:r w:rsidRPr="004E21CA">
        <w:rPr>
          <w:lang w:val="en-US"/>
        </w:rPr>
        <w:t xml:space="preserve">automation </w:t>
      </w:r>
      <w:r>
        <w:rPr>
          <w:lang w:val="en-US"/>
        </w:rPr>
        <w:t>is referred to</w:t>
      </w:r>
      <w:r w:rsidRPr="004E21CA">
        <w:rPr>
          <w:lang w:val="en-US"/>
        </w:rPr>
        <w:t xml:space="preserve"> as zero-touch management</w:t>
      </w:r>
      <w:r>
        <w:rPr>
          <w:lang w:val="en-US"/>
        </w:rPr>
        <w:t xml:space="preserve"> of </w:t>
      </w:r>
      <w:r w:rsidRPr="004E21CA">
        <w:rPr>
          <w:lang w:val="en-US"/>
        </w:rPr>
        <w:t xml:space="preserve">network components as well as the network services that run </w:t>
      </w:r>
      <w:r>
        <w:rPr>
          <w:lang w:val="en-US"/>
        </w:rPr>
        <w:t>over</w:t>
      </w:r>
      <w:r w:rsidRPr="004E21CA">
        <w:rPr>
          <w:lang w:val="en-US"/>
        </w:rPr>
        <w:t xml:space="preserve"> them in an end-to-end fashion. </w:t>
      </w:r>
    </w:p>
    <w:p w:rsidR="00C92CF8" w:rsidRDefault="00C92CF8" w:rsidP="004E21CA">
      <w:pPr>
        <w:rPr>
          <w:lang w:val="en-US"/>
        </w:rPr>
      </w:pPr>
    </w:p>
    <w:p w:rsidR="00C92CF8" w:rsidRPr="004E21CA" w:rsidRDefault="00C92CF8" w:rsidP="00C92CF8">
      <w:pPr>
        <w:rPr>
          <w:lang w:val="en-US"/>
        </w:rPr>
      </w:pPr>
      <w:r w:rsidRPr="004E21CA">
        <w:rPr>
          <w:lang w:val="en-US"/>
        </w:rPr>
        <w:t xml:space="preserve">The 5G system shall include all operational processes and tasks (e.g., planning and design, delivery, deployment, provisioning, monitoring and </w:t>
      </w:r>
      <w:proofErr w:type="spellStart"/>
      <w:r w:rsidRPr="004E21CA">
        <w:rPr>
          <w:lang w:val="en-US"/>
        </w:rPr>
        <w:t>optimisation</w:t>
      </w:r>
      <w:proofErr w:type="spellEnd"/>
      <w:r w:rsidRPr="004E21CA">
        <w:rPr>
          <w:lang w:val="en-US"/>
        </w:rPr>
        <w:t>) executed automatically, ideally with 100% automation and without human intervention. This automation becomes an integral part of operators’ future Operation and Support Systems (OSS).</w:t>
      </w:r>
    </w:p>
    <w:p w:rsidR="00C92CF8" w:rsidRPr="004E21CA" w:rsidRDefault="00C92CF8" w:rsidP="00C92CF8">
      <w:pPr>
        <w:rPr>
          <w:lang w:val="en-US"/>
        </w:rPr>
      </w:pPr>
    </w:p>
    <w:p w:rsidR="00C92CF8" w:rsidRPr="004E21CA" w:rsidRDefault="00C92CF8" w:rsidP="00C92CF8">
      <w:pPr>
        <w:rPr>
          <w:lang w:val="en-US"/>
        </w:rPr>
      </w:pPr>
      <w:r w:rsidRPr="004E21CA">
        <w:rPr>
          <w:lang w:val="en-US"/>
        </w:rPr>
        <w:t>The 5G system shall support full automation in a horizontal end-to-end context which refers to across administrative domains such as next generation radio access, 5G core network, and backhaul/transport networks, as well as a vertical end-to-end context which refers to across layers and technologies such as NFV, SDN, and customer facing services.</w:t>
      </w:r>
    </w:p>
    <w:p w:rsidR="00C92CF8" w:rsidRPr="004E21CA" w:rsidRDefault="00C92CF8" w:rsidP="00C92CF8">
      <w:pPr>
        <w:rPr>
          <w:lang w:val="en-US"/>
        </w:rPr>
      </w:pPr>
    </w:p>
    <w:p w:rsidR="00C92CF8" w:rsidRPr="004E21CA" w:rsidRDefault="00C92CF8" w:rsidP="00C92CF8">
      <w:pPr>
        <w:rPr>
          <w:lang w:val="en-US"/>
        </w:rPr>
      </w:pPr>
      <w:r w:rsidRPr="004E21CA">
        <w:rPr>
          <w:lang w:val="en-US"/>
        </w:rPr>
        <w:t xml:space="preserve">The 5G system shall support closed feedback loops for life cycle management operations of network components based on performance and fault monitoring, as well as, operator policies both within each domain and across domains to </w:t>
      </w:r>
      <w:proofErr w:type="spellStart"/>
      <w:r w:rsidRPr="004E21CA">
        <w:rPr>
          <w:lang w:val="en-US"/>
        </w:rPr>
        <w:t>realise</w:t>
      </w:r>
      <w:proofErr w:type="spellEnd"/>
      <w:r w:rsidRPr="004E21CA">
        <w:rPr>
          <w:lang w:val="en-US"/>
        </w:rPr>
        <w:t xml:space="preserve"> an end-to-end 5G service. Such feedback loops shall operate in a fully automated manner with </w:t>
      </w:r>
      <w:proofErr w:type="spellStart"/>
      <w:r w:rsidRPr="004E21CA">
        <w:rPr>
          <w:lang w:val="en-US"/>
        </w:rPr>
        <w:t>standardised</w:t>
      </w:r>
      <w:proofErr w:type="spellEnd"/>
      <w:r w:rsidRPr="004E21CA">
        <w:rPr>
          <w:lang w:val="en-US"/>
        </w:rPr>
        <w:t xml:space="preserve"> interfaces involving different </w:t>
      </w:r>
      <w:r w:rsidR="00DF4DCC" w:rsidRPr="004E21CA">
        <w:rPr>
          <w:lang w:val="en-US"/>
        </w:rPr>
        <w:t>vendors’</w:t>
      </w:r>
      <w:r w:rsidRPr="004E21CA">
        <w:rPr>
          <w:lang w:val="en-US"/>
        </w:rPr>
        <w:t xml:space="preserve"> network components. Root causes analysis of faults and identification of performance trends, </w:t>
      </w:r>
      <w:proofErr w:type="spellStart"/>
      <w:r w:rsidRPr="004E21CA">
        <w:rPr>
          <w:lang w:val="en-US"/>
        </w:rPr>
        <w:t>optimisation</w:t>
      </w:r>
      <w:proofErr w:type="spellEnd"/>
      <w:r w:rsidRPr="004E21CA">
        <w:rPr>
          <w:lang w:val="en-US"/>
        </w:rPr>
        <w:t xml:space="preserve"> and proactive orchestration measures to avoid future issues shall be supported with current rule based and emerging Artificial Intelligence based approaches.</w:t>
      </w:r>
    </w:p>
    <w:p w:rsidR="00C92CF8" w:rsidRPr="004E21CA" w:rsidRDefault="00C92CF8" w:rsidP="00C92CF8">
      <w:pPr>
        <w:rPr>
          <w:lang w:val="en-US"/>
        </w:rPr>
      </w:pPr>
    </w:p>
    <w:p w:rsidR="00C92CF8" w:rsidRPr="004E21CA" w:rsidRDefault="00C92CF8" w:rsidP="00C92CF8">
      <w:pPr>
        <w:rPr>
          <w:lang w:val="en-US"/>
        </w:rPr>
      </w:pPr>
      <w:r w:rsidRPr="004E21CA">
        <w:rPr>
          <w:lang w:val="en-US"/>
        </w:rPr>
        <w:t xml:space="preserve">The 5G system shall support the fully automated deployment and instantiation of network components to </w:t>
      </w:r>
      <w:proofErr w:type="spellStart"/>
      <w:r w:rsidRPr="004E21CA">
        <w:rPr>
          <w:lang w:val="en-US"/>
        </w:rPr>
        <w:t>realise</w:t>
      </w:r>
      <w:proofErr w:type="spellEnd"/>
      <w:r w:rsidRPr="004E21CA">
        <w:rPr>
          <w:lang w:val="en-US"/>
        </w:rPr>
        <w:t xml:space="preserve"> an end-to-end 5G system including radio access, 5G core network, and backhaul/transport networks.</w:t>
      </w:r>
    </w:p>
    <w:p w:rsidR="00C92CF8" w:rsidRPr="004E21CA" w:rsidRDefault="00C92CF8" w:rsidP="00C92CF8">
      <w:pPr>
        <w:rPr>
          <w:lang w:val="en-US"/>
        </w:rPr>
      </w:pPr>
    </w:p>
    <w:p w:rsidR="00C92CF8" w:rsidRDefault="00C92CF8" w:rsidP="00C92CF8">
      <w:pPr>
        <w:rPr>
          <w:lang w:val="en-US"/>
        </w:rPr>
      </w:pPr>
      <w:r w:rsidRPr="004E21CA">
        <w:rPr>
          <w:lang w:val="en-US"/>
        </w:rPr>
        <w:t xml:space="preserve">Automation requirements also apply to network slices. The 5G system shall support full automation of network slice life cycle operations such as scale-in/scale-out, and update of slice configuration and provisioning of network slices. Furthermore, the 5G shall have the capabilities to monitor the status and performance of network slices as part of </w:t>
      </w:r>
      <w:r w:rsidR="00BA1F93" w:rsidRPr="004E21CA">
        <w:rPr>
          <w:lang w:val="en-US"/>
        </w:rPr>
        <w:t>an</w:t>
      </w:r>
      <w:r w:rsidRPr="004E21CA">
        <w:rPr>
          <w:lang w:val="en-US"/>
        </w:rPr>
        <w:t xml:space="preserve"> automated feedback loop to maintain network slice performance without human intervention.</w:t>
      </w:r>
    </w:p>
    <w:p w:rsidR="004E21CA" w:rsidRDefault="004E21CA" w:rsidP="004E21CA">
      <w:pPr>
        <w:rPr>
          <w:lang w:val="en-US"/>
        </w:rPr>
      </w:pPr>
    </w:p>
    <w:p w:rsidR="004E21CA" w:rsidRDefault="00F9767C" w:rsidP="004E21CA">
      <w:pPr>
        <w:rPr>
          <w:lang w:val="en-US"/>
        </w:rPr>
      </w:pPr>
      <w:r>
        <w:rPr>
          <w:lang w:val="en-US"/>
        </w:rPr>
        <w:t>F</w:t>
      </w:r>
      <w:r w:rsidR="004E21CA" w:rsidRPr="004E21CA">
        <w:rPr>
          <w:lang w:val="en-US"/>
        </w:rPr>
        <w:t>uture-proof, horizontal and vertical end-to-end operable framework enabling agile, efficient and qualitative management and automation of emerging a</w:t>
      </w:r>
      <w:r>
        <w:rPr>
          <w:lang w:val="en-US"/>
        </w:rPr>
        <w:t>nd future networks and s</w:t>
      </w:r>
      <w:r w:rsidR="00361C84">
        <w:rPr>
          <w:lang w:val="en-US"/>
        </w:rPr>
        <w:t xml:space="preserve">ervices are being envisioned </w:t>
      </w:r>
      <w:r w:rsidR="00361C84">
        <w:rPr>
          <w:lang w:val="en-US"/>
        </w:rPr>
        <w:fldChar w:fldCharType="begin"/>
      </w:r>
      <w:r w:rsidR="00361C84">
        <w:rPr>
          <w:lang w:val="en-US"/>
        </w:rPr>
        <w:instrText xml:space="preserve"> REF _Ref529028163 \r \h </w:instrText>
      </w:r>
      <w:r w:rsidR="00361C84">
        <w:rPr>
          <w:lang w:val="en-US"/>
        </w:rPr>
      </w:r>
      <w:r w:rsidR="00361C84">
        <w:rPr>
          <w:lang w:val="en-US"/>
        </w:rPr>
        <w:fldChar w:fldCharType="separate"/>
      </w:r>
      <w:r w:rsidR="00361C84">
        <w:rPr>
          <w:lang w:val="en-US"/>
        </w:rPr>
        <w:t>[43]</w:t>
      </w:r>
      <w:r w:rsidR="00361C84">
        <w:rPr>
          <w:lang w:val="en-US"/>
        </w:rPr>
        <w:fldChar w:fldCharType="end"/>
      </w:r>
      <w:r>
        <w:rPr>
          <w:lang w:val="en-US"/>
        </w:rPr>
        <w:t>.</w:t>
      </w:r>
      <w:r w:rsidR="004E21CA" w:rsidRPr="004E21CA">
        <w:rPr>
          <w:lang w:val="en-US"/>
        </w:rPr>
        <w:t xml:space="preserve"> Horizontal end-to-end refers to cross-domain, cross-technology aspects. Vertical end-to-end refers to cross-layer aspects, from the resource-oriented up to the customer-oriented layers. The goal is to have all operational processes and tasks (e.g., delivery, deployment, configuration, assurance, and optimization) executed automatically, ideally with 100% automation.</w:t>
      </w:r>
    </w:p>
    <w:p w:rsidR="00660F75" w:rsidRDefault="00660F75" w:rsidP="004E21CA">
      <w:pPr>
        <w:rPr>
          <w:lang w:val="en-US"/>
        </w:rPr>
      </w:pPr>
    </w:p>
    <w:p w:rsidR="004E21CA" w:rsidRPr="004E21CA" w:rsidRDefault="00660F75" w:rsidP="004E21CA">
      <w:pPr>
        <w:rPr>
          <w:lang w:val="en-US"/>
        </w:rPr>
      </w:pPr>
      <w:r w:rsidRPr="004E21CA">
        <w:rPr>
          <w:lang w:val="en-US"/>
        </w:rPr>
        <w:t xml:space="preserve">The </w:t>
      </w:r>
      <w:r>
        <w:rPr>
          <w:lang w:val="en-US"/>
        </w:rPr>
        <w:t>objective is to facilitate</w:t>
      </w:r>
      <w:r w:rsidRPr="004E21CA">
        <w:rPr>
          <w:lang w:val="en-US"/>
        </w:rPr>
        <w:t xml:space="preserve"> coordination and cooperation </w:t>
      </w:r>
      <w:r>
        <w:rPr>
          <w:lang w:val="en-US"/>
        </w:rPr>
        <w:t>among</w:t>
      </w:r>
      <w:r w:rsidRPr="004E21CA">
        <w:rPr>
          <w:lang w:val="en-US"/>
        </w:rPr>
        <w:t xml:space="preserve"> relevant standardization bodies and open source projects</w:t>
      </w:r>
      <w:r>
        <w:rPr>
          <w:lang w:val="en-US"/>
        </w:rPr>
        <w:t xml:space="preserve">. </w:t>
      </w:r>
      <w:r w:rsidR="004E21CA" w:rsidRPr="004E21CA">
        <w:rPr>
          <w:lang w:val="en-US"/>
        </w:rPr>
        <w:t xml:space="preserve">The Open Network Automation Platform </w:t>
      </w:r>
      <w:r>
        <w:rPr>
          <w:lang w:val="en-US"/>
        </w:rPr>
        <w:t xml:space="preserve">(ONAP) </w:t>
      </w:r>
      <w:r w:rsidR="004E21CA" w:rsidRPr="004E21CA">
        <w:rPr>
          <w:lang w:val="en-US"/>
        </w:rPr>
        <w:t>is developing an open source implementation of a platform for real-time, policy-driven orchestration and automation of physical and virtual network functions. Its aim is to be able to rapidly automate new services and support complete lifecycle management</w:t>
      </w:r>
      <w:r>
        <w:rPr>
          <w:lang w:val="en-US"/>
        </w:rPr>
        <w:t xml:space="preserve"> </w:t>
      </w:r>
      <w:r>
        <w:rPr>
          <w:lang w:val="en-US"/>
        </w:rPr>
        <w:fldChar w:fldCharType="begin"/>
      </w:r>
      <w:r>
        <w:rPr>
          <w:lang w:val="en-US"/>
        </w:rPr>
        <w:instrText xml:space="preserve"> REF _Ref526608319 \r \h </w:instrText>
      </w:r>
      <w:r>
        <w:rPr>
          <w:lang w:val="en-US"/>
        </w:rPr>
      </w:r>
      <w:r>
        <w:rPr>
          <w:lang w:val="en-US"/>
        </w:rPr>
        <w:fldChar w:fldCharType="separate"/>
      </w:r>
      <w:r w:rsidR="00361C84">
        <w:rPr>
          <w:lang w:val="en-US"/>
        </w:rPr>
        <w:t>[44]</w:t>
      </w:r>
      <w:r>
        <w:rPr>
          <w:lang w:val="en-US"/>
        </w:rPr>
        <w:fldChar w:fldCharType="end"/>
      </w:r>
      <w:r>
        <w:rPr>
          <w:lang w:val="en-US"/>
        </w:rPr>
        <w:t xml:space="preserve">. </w:t>
      </w:r>
    </w:p>
    <w:p w:rsidR="004E21CA" w:rsidRPr="004E21CA" w:rsidRDefault="004E21CA" w:rsidP="004E21CA">
      <w:pPr>
        <w:rPr>
          <w:lang w:val="en-US"/>
        </w:rPr>
      </w:pPr>
    </w:p>
    <w:p w:rsidR="004E21CA" w:rsidRPr="00E24130" w:rsidRDefault="00C92CF8" w:rsidP="004E21CA">
      <w:pPr>
        <w:rPr>
          <w:color w:val="FF0000"/>
          <w:lang w:val="en-US"/>
        </w:rPr>
      </w:pPr>
      <w:r w:rsidRPr="00E24130">
        <w:rPr>
          <w:color w:val="FF0000"/>
          <w:lang w:val="en-US"/>
        </w:rPr>
        <w:t>Editor’s note: Derivation of E2E requirements, while referencing developing industry directions is for further review from an E2E perspective and related use cases.</w:t>
      </w:r>
    </w:p>
    <w:p w:rsidR="0023639A" w:rsidRDefault="00275CE7" w:rsidP="00E24130">
      <w:pPr>
        <w:pStyle w:val="Heading2"/>
      </w:pPr>
      <w:bookmarkStart w:id="346" w:name="_Toc3865744"/>
      <w:bookmarkStart w:id="347" w:name="_Toc7190687"/>
      <w:r w:rsidRPr="00E24130">
        <w:t>Network</w:t>
      </w:r>
      <w:r>
        <w:t xml:space="preserve"> Data Layer</w:t>
      </w:r>
      <w:bookmarkEnd w:id="346"/>
      <w:bookmarkEnd w:id="347"/>
    </w:p>
    <w:p w:rsidR="00800822" w:rsidRPr="00E24130" w:rsidRDefault="00800822" w:rsidP="00800822">
      <w:pPr>
        <w:rPr>
          <w:color w:val="FF0000"/>
          <w:lang w:val="en-US"/>
        </w:rPr>
      </w:pPr>
      <w:r>
        <w:rPr>
          <w:color w:val="FF0000"/>
          <w:lang w:val="en-US"/>
        </w:rPr>
        <w:t xml:space="preserve">Editor’s note: Input requirements derived from the NDL whitepaper are </w:t>
      </w:r>
      <w:r w:rsidR="00C92CF8" w:rsidRPr="00C92CF8">
        <w:rPr>
          <w:color w:val="FF0000"/>
          <w:lang w:val="en-US"/>
        </w:rPr>
        <w:t>for further review from an E2E perspective and related use cases.</w:t>
      </w:r>
    </w:p>
    <w:p w:rsidR="00B72BCD" w:rsidRPr="0027596F" w:rsidRDefault="00B72BCD" w:rsidP="00864433"/>
    <w:p w:rsidR="00640202" w:rsidRPr="0027596F" w:rsidRDefault="00D85E0F" w:rsidP="00660F75">
      <w:pPr>
        <w:pStyle w:val="Heading1"/>
        <w:pageBreakBefore/>
      </w:pPr>
      <w:bookmarkStart w:id="348" w:name="_Ref529004818"/>
      <w:bookmarkStart w:id="349" w:name="_Toc3865745"/>
      <w:bookmarkStart w:id="350" w:name="_Toc7190688"/>
      <w:r w:rsidRPr="0027596F">
        <w:lastRenderedPageBreak/>
        <w:t>Orchestration Architecture flavours.</w:t>
      </w:r>
      <w:bookmarkEnd w:id="348"/>
      <w:bookmarkEnd w:id="349"/>
      <w:bookmarkEnd w:id="350"/>
    </w:p>
    <w:p w:rsidR="00D85E0F" w:rsidRPr="0027596F" w:rsidRDefault="00D85E0F" w:rsidP="00D85E0F">
      <w:r w:rsidRPr="0027596F">
        <w:t>The following architecture flavours are considered.</w:t>
      </w:r>
      <w:r w:rsidR="0023590F" w:rsidRPr="0027596F">
        <w:t xml:space="preserve"> </w:t>
      </w:r>
    </w:p>
    <w:p w:rsidR="001329BE" w:rsidRPr="0027596F" w:rsidRDefault="001329BE" w:rsidP="00876059">
      <w:pPr>
        <w:pStyle w:val="Heading2"/>
      </w:pPr>
      <w:bookmarkStart w:id="351" w:name="_Toc3865746"/>
      <w:bookmarkStart w:id="352" w:name="_Toc7190689"/>
      <w:r w:rsidRPr="0027596F">
        <w:t>Vertical (Hierarchical) Orchestrator collaboration: layering view</w:t>
      </w:r>
      <w:bookmarkEnd w:id="351"/>
      <w:bookmarkEnd w:id="352"/>
      <w:r w:rsidRPr="0027596F">
        <w:t xml:space="preserve"> </w:t>
      </w:r>
    </w:p>
    <w:p w:rsidR="001329BE" w:rsidRPr="0027596F" w:rsidRDefault="00831722" w:rsidP="007F6619">
      <w:pPr>
        <w:rPr>
          <w:rFonts w:cs="Arial"/>
        </w:rPr>
      </w:pPr>
      <w:r w:rsidRPr="0027596F">
        <w:rPr>
          <w:rFonts w:cs="Arial"/>
          <w:color w:val="000000" w:themeColor="text1"/>
        </w:rPr>
        <w:t xml:space="preserve">Orchestration shall be </w:t>
      </w:r>
      <w:r w:rsidR="00A97C09">
        <w:rPr>
          <w:rFonts w:cs="Arial"/>
          <w:bCs/>
          <w:color w:val="000000" w:themeColor="text1"/>
        </w:rPr>
        <w:t>m</w:t>
      </w:r>
      <w:r w:rsidRPr="0027596F">
        <w:rPr>
          <w:rFonts w:cs="Arial"/>
          <w:bCs/>
          <w:color w:val="000000" w:themeColor="text1"/>
        </w:rPr>
        <w:t>ulti-</w:t>
      </w:r>
      <w:r w:rsidR="00A97C09">
        <w:rPr>
          <w:rFonts w:cs="Arial"/>
          <w:bCs/>
          <w:color w:val="000000" w:themeColor="text1"/>
        </w:rPr>
        <w:t>l</w:t>
      </w:r>
      <w:r w:rsidRPr="0027596F">
        <w:rPr>
          <w:rFonts w:cs="Arial"/>
          <w:bCs/>
          <w:color w:val="000000" w:themeColor="text1"/>
        </w:rPr>
        <w:t xml:space="preserve">ayer (vertical/hierarchical) in nature </w:t>
      </w:r>
      <w:r w:rsidRPr="0027596F">
        <w:rPr>
          <w:rFonts w:cs="Arial"/>
          <w:color w:val="000000" w:themeColor="text1"/>
        </w:rPr>
        <w:t>as it involves processes that start from the business level and inductively trigger lower level resource instantiations where s</w:t>
      </w:r>
      <w:r w:rsidRPr="0027596F">
        <w:rPr>
          <w:rFonts w:cs="Arial"/>
        </w:rPr>
        <w:t xml:space="preserve">ynchronisation, delegation or escalation between orchestration layers may be needed. </w:t>
      </w:r>
      <w:r w:rsidR="001329BE" w:rsidRPr="0027596F">
        <w:rPr>
          <w:rFonts w:cs="Arial"/>
        </w:rPr>
        <w:t xml:space="preserve">One possibility is that </w:t>
      </w:r>
      <w:r w:rsidR="00D85E0F" w:rsidRPr="0027596F">
        <w:rPr>
          <w:rFonts w:cs="Arial"/>
        </w:rPr>
        <w:t xml:space="preserve">the </w:t>
      </w:r>
      <w:r w:rsidR="001329BE" w:rsidRPr="0027596F">
        <w:rPr>
          <w:rFonts w:cs="Arial"/>
        </w:rPr>
        <w:t>actions of an orchestrator in one layer may also need to be synchron</w:t>
      </w:r>
      <w:r w:rsidR="001F6165">
        <w:rPr>
          <w:rFonts w:cs="Arial"/>
        </w:rPr>
        <w:t>ise</w:t>
      </w:r>
      <w:r w:rsidR="001329BE" w:rsidRPr="0027596F">
        <w:rPr>
          <w:rFonts w:cs="Arial"/>
        </w:rPr>
        <w:t xml:space="preserve">d </w:t>
      </w:r>
      <w:r w:rsidR="00D85E0F" w:rsidRPr="0027596F">
        <w:rPr>
          <w:rFonts w:cs="Arial"/>
        </w:rPr>
        <w:t xml:space="preserve">with a </w:t>
      </w:r>
      <w:r w:rsidR="00A10D6E" w:rsidRPr="0027596F">
        <w:rPr>
          <w:rFonts w:cs="Arial"/>
        </w:rPr>
        <w:t>higher-level</w:t>
      </w:r>
      <w:r w:rsidR="001329BE" w:rsidRPr="0027596F">
        <w:rPr>
          <w:rFonts w:cs="Arial"/>
        </w:rPr>
        <w:t xml:space="preserve"> orchestrator or for delegation / escalation purpose.</w:t>
      </w:r>
    </w:p>
    <w:p w:rsidR="00D85E0F" w:rsidRPr="0027596F" w:rsidRDefault="00D85E0F" w:rsidP="00707AB1">
      <w:pPr>
        <w:pStyle w:val="Heading2"/>
      </w:pPr>
      <w:bookmarkStart w:id="353" w:name="_Toc473643183"/>
      <w:bookmarkStart w:id="354" w:name="_Toc473643947"/>
      <w:bookmarkStart w:id="355" w:name="_Toc473644142"/>
      <w:bookmarkStart w:id="356" w:name="_Toc473729744"/>
      <w:bookmarkStart w:id="357" w:name="_Toc3865747"/>
      <w:bookmarkStart w:id="358" w:name="_Toc7190690"/>
      <w:r w:rsidRPr="0027596F">
        <w:t>Federated Orchestration</w:t>
      </w:r>
      <w:bookmarkEnd w:id="353"/>
      <w:bookmarkEnd w:id="354"/>
      <w:bookmarkEnd w:id="355"/>
      <w:bookmarkEnd w:id="356"/>
      <w:bookmarkEnd w:id="357"/>
      <w:bookmarkEnd w:id="358"/>
    </w:p>
    <w:p w:rsidR="00D85E0F" w:rsidRPr="0027596F" w:rsidRDefault="00D85E0F" w:rsidP="007F6619">
      <w:r w:rsidRPr="0027596F">
        <w:t xml:space="preserve">When considering slices that are provisioned over multiple operators’ networks or over multiple domains (sub-networks) within a single operator’s network, an assumption of a single </w:t>
      </w:r>
      <w:r w:rsidR="00A10D6E" w:rsidRPr="0027596F">
        <w:t>top-level</w:t>
      </w:r>
      <w:r w:rsidRPr="0027596F">
        <w:t xml:space="preserve"> orchestrator that has end to end visibility and control over all the domains and networks may not necessarily be true. This is more prominent across different operator/administrative domains, while in scenarios where the service is provisioned across technology domains operated by a single operator - hierarchical orchestration is more likely to be considered as an option. To construct such multiple domain service in the absence of a top-level orchestrator, the individual domain orchestrators must be federated in a manner that allows them to interface with each other horizontally for propagating slice policy and enforcing related rules. It is </w:t>
      </w:r>
      <w:r w:rsidRPr="0027596F">
        <w:rPr>
          <w:rFonts w:cs="Arial"/>
        </w:rPr>
        <w:t>not necessarily involving hop-by-hop orchestrators</w:t>
      </w:r>
      <w:r w:rsidRPr="0027596F">
        <w:t xml:space="preserve"> along the orchestration path. This may imply some level of coordination / cooperation of autonomic </w:t>
      </w:r>
      <w:r w:rsidR="00A10D6E" w:rsidRPr="0027596F">
        <w:t>decision-making</w:t>
      </w:r>
      <w:r w:rsidRPr="0027596F">
        <w:t xml:space="preserve"> aspect attached to orchestrators (Intent-based). In an environment where different domains may be operated using different controllers/orchestrators, the use of an </w:t>
      </w:r>
      <w:r w:rsidRPr="00A97C09">
        <w:t>industry-wide harmonised Information Model</w:t>
      </w:r>
      <w:r w:rsidRPr="0027596F">
        <w:t xml:space="preserve"> and </w:t>
      </w:r>
      <w:r w:rsidRPr="00A97C09">
        <w:t>industry wide standard</w:t>
      </w:r>
      <w:r w:rsidR="001F6165" w:rsidRPr="00A97C09">
        <w:t>ise</w:t>
      </w:r>
      <w:r w:rsidRPr="00A97C09">
        <w:t xml:space="preserve">d east-west-bound APIs </w:t>
      </w:r>
      <w:r w:rsidRPr="0027596F">
        <w:t>is imperative.</w:t>
      </w:r>
    </w:p>
    <w:p w:rsidR="00D85E0F" w:rsidRPr="0027596F" w:rsidRDefault="00D85E0F" w:rsidP="00707AB1">
      <w:pPr>
        <w:pStyle w:val="Heading2"/>
      </w:pPr>
      <w:bookmarkStart w:id="359" w:name="_Toc3865748"/>
      <w:bookmarkStart w:id="360" w:name="_Toc7190691"/>
      <w:r w:rsidRPr="0027596F">
        <w:t>Hybrid Federated and Hierarchical Orchestration.</w:t>
      </w:r>
      <w:bookmarkEnd w:id="359"/>
      <w:bookmarkEnd w:id="360"/>
    </w:p>
    <w:p w:rsidR="00D85E0F" w:rsidRPr="0027596F" w:rsidRDefault="00D85E0F" w:rsidP="007F6619">
      <w:r w:rsidRPr="0027596F">
        <w:t>Actual deployments may include a mix of federated and hierarchical orchestration where certain parts of the end-to-end service are orchestrated by a central</w:t>
      </w:r>
      <w:r w:rsidR="001F6165">
        <w:t>ise</w:t>
      </w:r>
      <w:r w:rsidRPr="0027596F">
        <w:t>d orchestrator that controls the lower layers vertically, while such central</w:t>
      </w:r>
      <w:r w:rsidR="001F6165">
        <w:t>ise</w:t>
      </w:r>
      <w:r w:rsidRPr="0027596F">
        <w:t>d orchestrators interface with their neighbour orchestrators horizontally in a federated manner.</w:t>
      </w:r>
    </w:p>
    <w:p w:rsidR="00D85E0F" w:rsidRPr="0027596F" w:rsidRDefault="00D85E0F" w:rsidP="007F6619">
      <w:r w:rsidRPr="0027596F">
        <w:t>Clearly the expectation is that regardless of the underlying method of orchestration, be it federated, hierarchical or a mix of both, the end user should receive ubiquitous experience, no matter how many operators may be involved in the delivery of service and the orchestration methods and approaches used.</w:t>
      </w:r>
    </w:p>
    <w:p w:rsidR="0079313F" w:rsidRDefault="0079313F" w:rsidP="0023590F"/>
    <w:p w:rsidR="0079313F" w:rsidRPr="0027596F" w:rsidRDefault="0079313F" w:rsidP="00707AB1">
      <w:pPr>
        <w:pStyle w:val="Heading1"/>
      </w:pPr>
      <w:bookmarkStart w:id="361" w:name="_Ref529004779"/>
      <w:bookmarkStart w:id="362" w:name="_Toc3865749"/>
      <w:bookmarkStart w:id="363" w:name="_Toc7190692"/>
      <w:r>
        <w:t xml:space="preserve">Network </w:t>
      </w:r>
      <w:r w:rsidR="000B2FF1">
        <w:t>S</w:t>
      </w:r>
      <w:r>
        <w:t>lice Deployment Models</w:t>
      </w:r>
      <w:bookmarkEnd w:id="361"/>
      <w:bookmarkEnd w:id="362"/>
      <w:bookmarkEnd w:id="363"/>
    </w:p>
    <w:p w:rsidR="00A950B0" w:rsidRPr="0027596F" w:rsidRDefault="00047C85" w:rsidP="00707AB1">
      <w:pPr>
        <w:pStyle w:val="Heading2"/>
      </w:pPr>
      <w:bookmarkStart w:id="364" w:name="_Toc3865750"/>
      <w:bookmarkStart w:id="365" w:name="_Toc7190693"/>
      <w:r w:rsidRPr="0027596F">
        <w:t>Categories of administrative domain configurations</w:t>
      </w:r>
      <w:bookmarkEnd w:id="364"/>
      <w:bookmarkEnd w:id="365"/>
      <w:r w:rsidRPr="0027596F">
        <w:t xml:space="preserve"> </w:t>
      </w:r>
    </w:p>
    <w:p w:rsidR="00E876F6" w:rsidRPr="0027596F" w:rsidRDefault="00E876F6" w:rsidP="00E876F6">
      <w:r w:rsidRPr="0027596F">
        <w:t>The main categories of administrative domain configurations, for the establishment of a network slice, consist of the following:</w:t>
      </w:r>
    </w:p>
    <w:p w:rsidR="00E876F6" w:rsidRPr="0027596F" w:rsidRDefault="00E876F6" w:rsidP="00357753">
      <w:pPr>
        <w:pStyle w:val="ListParagraph"/>
        <w:numPr>
          <w:ilvl w:val="0"/>
          <w:numId w:val="4"/>
        </w:numPr>
      </w:pPr>
      <w:r w:rsidRPr="0027596F">
        <w:t>Intra-domain</w:t>
      </w:r>
    </w:p>
    <w:p w:rsidR="00E876F6" w:rsidRPr="0027596F" w:rsidRDefault="00E876F6" w:rsidP="00357753">
      <w:pPr>
        <w:pStyle w:val="ListParagraph"/>
        <w:numPr>
          <w:ilvl w:val="0"/>
          <w:numId w:val="4"/>
        </w:numPr>
      </w:pPr>
      <w:r w:rsidRPr="0027596F">
        <w:t>Inter-domain</w:t>
      </w:r>
    </w:p>
    <w:p w:rsidR="00E876F6" w:rsidRPr="0027596F" w:rsidRDefault="00E876F6" w:rsidP="00357753">
      <w:pPr>
        <w:pStyle w:val="ListParagraph"/>
        <w:numPr>
          <w:ilvl w:val="0"/>
          <w:numId w:val="4"/>
        </w:numPr>
      </w:pPr>
      <w:r w:rsidRPr="0027596F">
        <w:t>Multi-domain</w:t>
      </w:r>
    </w:p>
    <w:p w:rsidR="00022A0F" w:rsidRDefault="00022A0F" w:rsidP="00E876F6"/>
    <w:p w:rsidR="00601770" w:rsidRDefault="00601770" w:rsidP="00E876F6">
      <w:r>
        <w:t>Each of these configurations can</w:t>
      </w:r>
      <w:r w:rsidR="00022A0F">
        <w:t xml:space="preserve"> participate </w:t>
      </w:r>
      <w:r>
        <w:t>in the establishment of a network slice.</w:t>
      </w:r>
    </w:p>
    <w:p w:rsidR="00022A0F" w:rsidRDefault="00601770" w:rsidP="00E876F6">
      <w:r>
        <w:t xml:space="preserve"> </w:t>
      </w:r>
    </w:p>
    <w:p w:rsidR="00A511A2" w:rsidRDefault="000F74CE" w:rsidP="00E876F6">
      <w:r>
        <w:t>An intra-domain configuration refers to one or more sub adm</w:t>
      </w:r>
      <w:r w:rsidR="00334681">
        <w:t>inistrative domains that are</w:t>
      </w:r>
      <w:r>
        <w:t xml:space="preserve"> provisioned, within a single administrative </w:t>
      </w:r>
      <w:r w:rsidR="00334681">
        <w:t>domain to suit domain specific policies</w:t>
      </w:r>
      <w:r w:rsidR="002D152A">
        <w:t xml:space="preserve"> to handle different types of services. A network slice can be established to support a service, with</w:t>
      </w:r>
      <w:r w:rsidR="00334681">
        <w:t>in</w:t>
      </w:r>
      <w:r w:rsidR="002D152A">
        <w:t xml:space="preserve"> a sub administrative domain. If a service requires the support of multiple sub administrative domains</w:t>
      </w:r>
      <w:r w:rsidR="00334681">
        <w:t>,</w:t>
      </w:r>
      <w:r w:rsidR="002D152A">
        <w:t xml:space="preserve"> the</w:t>
      </w:r>
      <w:r w:rsidR="00334681">
        <w:t xml:space="preserve">n the </w:t>
      </w:r>
      <w:r w:rsidR="002D152A">
        <w:t>network slice</w:t>
      </w:r>
      <w:r w:rsidR="00334681">
        <w:t>, required to support the service,</w:t>
      </w:r>
      <w:r w:rsidR="002D152A">
        <w:t xml:space="preserve"> is established through a cooperation of one or more designated orchestrators, based on </w:t>
      </w:r>
      <w:r w:rsidR="00334681">
        <w:t>the polices</w:t>
      </w:r>
      <w:r w:rsidR="002D152A">
        <w:t xml:space="preserve"> associated with the single administrative domain.</w:t>
      </w:r>
    </w:p>
    <w:p w:rsidR="000F74CE" w:rsidRDefault="000F74CE" w:rsidP="00E876F6"/>
    <w:p w:rsidR="000F74CE" w:rsidRDefault="000F74CE" w:rsidP="00E876F6">
      <w:r>
        <w:lastRenderedPageBreak/>
        <w:t>An inter-domain configuration refers</w:t>
      </w:r>
      <w:r w:rsidR="00334681">
        <w:t xml:space="preserve"> to two different </w:t>
      </w:r>
      <w:r w:rsidR="00601770">
        <w:t>administrative domain</w:t>
      </w:r>
      <w:r w:rsidR="002D152A">
        <w:t>s that are required to cooperat</w:t>
      </w:r>
      <w:r w:rsidR="00334681">
        <w:t xml:space="preserve">e to provide the necessary resources and functions to support any given service. </w:t>
      </w:r>
      <w:bookmarkStart w:id="366" w:name="_Hlk489963032"/>
      <w:r w:rsidR="00334681">
        <w:t>The network slice required to support the service is established through a cooperation of the domain specific orchestrators, based on policies and agreements that are applicable across the</w:t>
      </w:r>
      <w:r w:rsidR="00EC66A2">
        <w:t xml:space="preserve"> two</w:t>
      </w:r>
      <w:r w:rsidR="00334681">
        <w:t xml:space="preserve"> </w:t>
      </w:r>
      <w:r w:rsidR="00EC66A2">
        <w:t xml:space="preserve">different </w:t>
      </w:r>
      <w:r w:rsidR="00334681">
        <w:t>participating administrative domains.</w:t>
      </w:r>
      <w:bookmarkEnd w:id="366"/>
    </w:p>
    <w:p w:rsidR="00334681" w:rsidRDefault="00EC66A2" w:rsidP="00E876F6">
      <w:r>
        <w:t>A</w:t>
      </w:r>
      <w:r w:rsidR="00334681">
        <w:t xml:space="preserve"> multi-domain configuration refers to more than two different administrative domains that are required to cooperate to provide the necessary resources and functions</w:t>
      </w:r>
      <w:r>
        <w:t xml:space="preserve"> to support any given service. </w:t>
      </w:r>
      <w:r w:rsidRPr="00EC66A2">
        <w:t>The network slice required to support the service is established through a cooperation of the domain specific orchestrators, based on policies and agreements tha</w:t>
      </w:r>
      <w:r>
        <w:t xml:space="preserve">t are applicable across all the different </w:t>
      </w:r>
      <w:r w:rsidRPr="00EC66A2">
        <w:t>participating administrative domains.</w:t>
      </w:r>
    </w:p>
    <w:p w:rsidR="00EC66A2" w:rsidRDefault="00EC66A2" w:rsidP="00E876F6"/>
    <w:p w:rsidR="00E876F6" w:rsidRPr="0027596F" w:rsidRDefault="00E876F6" w:rsidP="00E876F6">
      <w:r w:rsidRPr="0027596F">
        <w:t>For each of these categories of administrative domain configurations, the participants in the establishment of a network slice would include a combination of SPs and NSPs, or just NSPs, depending on the nature of a given service real</w:t>
      </w:r>
      <w:r w:rsidR="001F6165">
        <w:t>isa</w:t>
      </w:r>
      <w:r w:rsidRPr="0027596F">
        <w:t>tion.</w:t>
      </w:r>
    </w:p>
    <w:p w:rsidR="00E876F6" w:rsidRPr="0027596F" w:rsidRDefault="00E876F6" w:rsidP="00707AB1">
      <w:pPr>
        <w:pStyle w:val="Heading2"/>
      </w:pPr>
      <w:bookmarkStart w:id="367" w:name="_Toc484677936"/>
      <w:bookmarkStart w:id="368" w:name="_Toc3865751"/>
      <w:bookmarkStart w:id="369" w:name="_Toc7190694"/>
      <w:r w:rsidRPr="0027596F">
        <w:t>Network slice arrangements</w:t>
      </w:r>
      <w:bookmarkEnd w:id="367"/>
      <w:bookmarkEnd w:id="368"/>
      <w:bookmarkEnd w:id="369"/>
    </w:p>
    <w:p w:rsidR="00E876F6" w:rsidRPr="0027596F" w:rsidRDefault="00E876F6" w:rsidP="00E876F6">
      <w:r w:rsidRPr="0027596F">
        <w:t xml:space="preserve">A contextual view of the main categories of administrative domain configurations, for the allocation of the required resources for the establishment of a network slice, is shown </w:t>
      </w:r>
      <w:r w:rsidR="00E203AF" w:rsidRPr="0027596F">
        <w:t xml:space="preserve">in </w:t>
      </w:r>
      <w:r w:rsidR="00E203AF" w:rsidRPr="0027596F">
        <w:fldChar w:fldCharType="begin"/>
      </w:r>
      <w:r w:rsidR="00E203AF" w:rsidRPr="0027596F">
        <w:instrText xml:space="preserve"> REF _Ref487556088 \r \h </w:instrText>
      </w:r>
      <w:r w:rsidR="00E203AF" w:rsidRPr="0027596F">
        <w:fldChar w:fldCharType="separate"/>
      </w:r>
      <w:r w:rsidR="009375B0">
        <w:t xml:space="preserve">Fig.10. </w:t>
      </w:r>
      <w:r w:rsidR="00E203AF" w:rsidRPr="0027596F">
        <w:fldChar w:fldCharType="end"/>
      </w:r>
      <w:r w:rsidRPr="0027596F">
        <w:t>.</w:t>
      </w:r>
    </w:p>
    <w:p w:rsidR="00E876F6" w:rsidRDefault="00E876F6" w:rsidP="00E876F6">
      <w:pPr>
        <w:rPr>
          <w:lang w:val="en-US"/>
        </w:rPr>
      </w:pPr>
    </w:p>
    <w:p w:rsidR="00E876F6" w:rsidRPr="001F22CF" w:rsidRDefault="00290591" w:rsidP="00E876F6">
      <w:pPr>
        <w:jc w:val="center"/>
        <w:rPr>
          <w:lang w:val="en-US"/>
        </w:rPr>
      </w:pPr>
      <w:r>
        <w:rPr>
          <w:noProof/>
          <w:lang w:val="en-US" w:eastAsia="en-US"/>
        </w:rPr>
        <w:drawing>
          <wp:inline distT="0" distB="0" distL="0" distR="0" wp14:anchorId="00ADFC78" wp14:editId="2DBB3A52">
            <wp:extent cx="5260319" cy="2637155"/>
            <wp:effectExtent l="0" t="0" r="0" b="0"/>
            <wp:docPr id="27" name="Picture 27"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network_slice_across_domains.jpg"/>
                    <pic:cNvPicPr/>
                  </pic:nvPicPr>
                  <pic:blipFill>
                    <a:blip r:embed="rId30">
                      <a:extLst>
                        <a:ext uri="{28A0092B-C50C-407E-A947-70E740481C1C}">
                          <a14:useLocalDpi xmlns:a14="http://schemas.microsoft.com/office/drawing/2010/main" val="0"/>
                        </a:ext>
                      </a:extLst>
                    </a:blip>
                    <a:stretch>
                      <a:fillRect/>
                    </a:stretch>
                  </pic:blipFill>
                  <pic:spPr>
                    <a:xfrm>
                      <a:off x="0" y="0"/>
                      <a:ext cx="5273591" cy="2643808"/>
                    </a:xfrm>
                    <a:prstGeom prst="rect">
                      <a:avLst/>
                    </a:prstGeom>
                  </pic:spPr>
                </pic:pic>
              </a:graphicData>
            </a:graphic>
          </wp:inline>
        </w:drawing>
      </w:r>
    </w:p>
    <w:p w:rsidR="006F696A" w:rsidRDefault="00E876F6" w:rsidP="000F3349">
      <w:pPr>
        <w:pStyle w:val="Figure"/>
        <w:ind w:hanging="630"/>
      </w:pPr>
      <w:bookmarkStart w:id="370" w:name="_Ref484395018"/>
      <w:bookmarkStart w:id="371" w:name="_Ref487556088"/>
      <w:r>
        <w:t>Categories</w:t>
      </w:r>
      <w:bookmarkEnd w:id="370"/>
      <w:r>
        <w:t xml:space="preserve"> for network slice configurations</w:t>
      </w:r>
      <w:bookmarkEnd w:id="371"/>
    </w:p>
    <w:p w:rsidR="006F696A" w:rsidRDefault="006F696A" w:rsidP="000D407E">
      <w:pPr>
        <w:pStyle w:val="Heading3"/>
        <w:pageBreakBefore/>
        <w:spacing w:before="120"/>
      </w:pPr>
      <w:bookmarkStart w:id="372" w:name="_Toc3865752"/>
      <w:bookmarkStart w:id="373" w:name="_Toc7190695"/>
      <w:r>
        <w:lastRenderedPageBreak/>
        <w:t>Intra-domain – E2E network slice</w:t>
      </w:r>
      <w:bookmarkEnd w:id="372"/>
      <w:bookmarkEnd w:id="373"/>
    </w:p>
    <w:p w:rsidR="006F696A" w:rsidRPr="00B96B73" w:rsidRDefault="00774AC4" w:rsidP="006F696A">
      <w:r>
        <w:t xml:space="preserve"> </w:t>
      </w:r>
      <w:r>
        <w:fldChar w:fldCharType="begin"/>
      </w:r>
      <w:r>
        <w:instrText xml:space="preserve"> REF _Ref526607152 \r \h </w:instrText>
      </w:r>
      <w:r>
        <w:fldChar w:fldCharType="separate"/>
      </w:r>
      <w:r w:rsidR="009375B0">
        <w:t xml:space="preserve">Fig.11. </w:t>
      </w:r>
      <w:r>
        <w:fldChar w:fldCharType="end"/>
      </w:r>
      <w:r w:rsidR="006F696A">
        <w:t xml:space="preserve"> depicts sub-domains, if present, within the same domain. Sub-domain management and orchestration systems are depicted as an arrangement of building-blocks from the inter-domain scenario, shown in </w:t>
      </w:r>
      <w:r w:rsidR="006F696A">
        <w:fldChar w:fldCharType="begin"/>
      </w:r>
      <w:r w:rsidR="006F696A">
        <w:instrText xml:space="preserve"> REF _Ref484555806 \r \h </w:instrText>
      </w:r>
      <w:r w:rsidR="006F696A">
        <w:fldChar w:fldCharType="separate"/>
      </w:r>
      <w:r w:rsidR="009375B0">
        <w:t xml:space="preserve">Fig.12. </w:t>
      </w:r>
      <w:r w:rsidR="006F696A">
        <w:fldChar w:fldCharType="end"/>
      </w:r>
      <w:r w:rsidR="006F696A">
        <w:t>.</w:t>
      </w:r>
    </w:p>
    <w:p w:rsidR="006F696A" w:rsidRDefault="006F696A" w:rsidP="006F696A">
      <w:pPr>
        <w:rPr>
          <w:noProof/>
        </w:rPr>
      </w:pPr>
    </w:p>
    <w:p w:rsidR="006F696A" w:rsidRPr="000D407E" w:rsidRDefault="000D407E" w:rsidP="006F696A">
      <w:r>
        <w:rPr>
          <w:noProof/>
          <w:lang w:val="en-US" w:eastAsia="en-US"/>
        </w:rPr>
        <w:drawing>
          <wp:inline distT="0" distB="0" distL="0" distR="0" wp14:anchorId="02B93482" wp14:editId="1620209B">
            <wp:extent cx="5868035" cy="34194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twork_slice_intra_domain.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868035" cy="3419475"/>
                    </a:xfrm>
                    <a:prstGeom prst="rect">
                      <a:avLst/>
                    </a:prstGeom>
                  </pic:spPr>
                </pic:pic>
              </a:graphicData>
            </a:graphic>
          </wp:inline>
        </w:drawing>
      </w:r>
    </w:p>
    <w:p w:rsidR="006F696A" w:rsidRDefault="006F696A" w:rsidP="00923B1F">
      <w:pPr>
        <w:pStyle w:val="Figure"/>
        <w:tabs>
          <w:tab w:val="clear" w:pos="450"/>
          <w:tab w:val="left" w:pos="720"/>
        </w:tabs>
        <w:ind w:hanging="540"/>
      </w:pPr>
      <w:bookmarkStart w:id="374" w:name="_Ref526607152"/>
      <w:r>
        <w:t>Intra-domain E2E network slice</w:t>
      </w:r>
      <w:bookmarkEnd w:id="374"/>
    </w:p>
    <w:p w:rsidR="006F696A" w:rsidRPr="000D407E" w:rsidRDefault="006F696A" w:rsidP="006F696A">
      <w:pPr>
        <w:rPr>
          <w:sz w:val="10"/>
          <w:szCs w:val="10"/>
        </w:rPr>
      </w:pPr>
    </w:p>
    <w:p w:rsidR="000D407E" w:rsidRDefault="00923B1F" w:rsidP="000D407E">
      <w:r>
        <w:fldChar w:fldCharType="begin"/>
      </w:r>
      <w:r>
        <w:instrText xml:space="preserve"> REF _Ref526607152 \r \h </w:instrText>
      </w:r>
      <w:r w:rsidR="000D407E">
        <w:instrText xml:space="preserve"> \* MERGEFORMAT </w:instrText>
      </w:r>
      <w:r>
        <w:fldChar w:fldCharType="separate"/>
      </w:r>
      <w:r w:rsidR="009375B0">
        <w:t xml:space="preserve">Fig.11. </w:t>
      </w:r>
      <w:r>
        <w:fldChar w:fldCharType="end"/>
      </w:r>
      <w:r w:rsidR="006F696A" w:rsidRPr="004066D2">
        <w:t xml:space="preserve"> </w:t>
      </w:r>
      <w:r>
        <w:t xml:space="preserve">depicts </w:t>
      </w:r>
      <w:r w:rsidR="006F696A" w:rsidRPr="004066D2">
        <w:t xml:space="preserve">any number of </w:t>
      </w:r>
      <w:r w:rsidR="006F696A">
        <w:t>E2E</w:t>
      </w:r>
      <w:r w:rsidR="006F696A" w:rsidRPr="004066D2">
        <w:t xml:space="preserve"> network slices</w:t>
      </w:r>
      <w:r w:rsidR="000D407E">
        <w:t xml:space="preserve"> N that </w:t>
      </w:r>
      <w:r w:rsidR="006F696A" w:rsidRPr="004066D2">
        <w:t xml:space="preserve">may be instantiated, through coordination across M different sub-domain management and orchestration systems, where </w:t>
      </w:r>
      <w:r w:rsidR="000D407E">
        <w:t>N and M are</w:t>
      </w:r>
      <w:r w:rsidR="006F696A" w:rsidRPr="004066D2">
        <w:t xml:space="preserve"> finite integer</w:t>
      </w:r>
      <w:r w:rsidR="000D407E">
        <w:t>s</w:t>
      </w:r>
      <w:r w:rsidR="006F696A" w:rsidRPr="004066D2">
        <w:t>.</w:t>
      </w:r>
    </w:p>
    <w:p w:rsidR="006F696A" w:rsidRPr="005A30CC" w:rsidRDefault="006F696A" w:rsidP="000D407E">
      <w:r>
        <w:t xml:space="preserve"> </w:t>
      </w:r>
      <w:r w:rsidRPr="005A30CC">
        <w:t>The conceptual building-block, for management and orchestration across more than two sub-domains is derived and applie</w:t>
      </w:r>
      <w:r w:rsidR="000D407E">
        <w:t xml:space="preserve">d from the inter-domain </w:t>
      </w:r>
      <w:r w:rsidRPr="005A30CC">
        <w:t xml:space="preserve">scenario depicted in </w:t>
      </w:r>
      <w:r w:rsidRPr="005A30CC">
        <w:fldChar w:fldCharType="begin"/>
      </w:r>
      <w:r w:rsidRPr="005A30CC">
        <w:instrText xml:space="preserve"> REF _Ref490293739 \r \h </w:instrText>
      </w:r>
      <w:r w:rsidR="005A30CC">
        <w:instrText xml:space="preserve"> \* MERGEFORMAT </w:instrText>
      </w:r>
      <w:r w:rsidRPr="005A30CC">
        <w:fldChar w:fldCharType="separate"/>
      </w:r>
      <w:r w:rsidR="009375B0">
        <w:t xml:space="preserve">Fig.12. </w:t>
      </w:r>
      <w:r w:rsidRPr="005A30CC">
        <w:fldChar w:fldCharType="end"/>
      </w:r>
      <w:r w:rsidRPr="005A30CC">
        <w:t>.</w:t>
      </w:r>
    </w:p>
    <w:p w:rsidR="00E876F6" w:rsidRDefault="00E876F6" w:rsidP="000D407E">
      <w:pPr>
        <w:pStyle w:val="Heading3"/>
        <w:spacing w:before="120"/>
      </w:pPr>
      <w:bookmarkStart w:id="375" w:name="_Toc484677938"/>
      <w:bookmarkStart w:id="376" w:name="_Toc3865753"/>
      <w:bookmarkStart w:id="377" w:name="_Toc7190696"/>
      <w:r>
        <w:t xml:space="preserve">Inter-domain – </w:t>
      </w:r>
      <w:r w:rsidR="00B5531E">
        <w:t>E2E</w:t>
      </w:r>
      <w:r>
        <w:t xml:space="preserve"> network slice</w:t>
      </w:r>
      <w:bookmarkEnd w:id="375"/>
      <w:bookmarkEnd w:id="376"/>
      <w:bookmarkEnd w:id="377"/>
    </w:p>
    <w:p w:rsidR="00E876F6" w:rsidRPr="00B96B73" w:rsidRDefault="00E203AF" w:rsidP="00E876F6">
      <w:r>
        <w:fldChar w:fldCharType="begin"/>
      </w:r>
      <w:r>
        <w:instrText xml:space="preserve"> REF _Ref484555806 \r \h </w:instrText>
      </w:r>
      <w:r>
        <w:fldChar w:fldCharType="separate"/>
      </w:r>
      <w:r w:rsidR="009375B0">
        <w:t xml:space="preserve">Fig.12. </w:t>
      </w:r>
      <w:r>
        <w:fldChar w:fldCharType="end"/>
      </w:r>
      <w:r>
        <w:t xml:space="preserve"> </w:t>
      </w:r>
      <w:r w:rsidR="00E876F6">
        <w:t>shows the inter-domain scenario.</w:t>
      </w:r>
    </w:p>
    <w:p w:rsidR="00E876F6" w:rsidRDefault="00E876F6" w:rsidP="00E876F6"/>
    <w:p w:rsidR="00E876F6" w:rsidRPr="006A698A" w:rsidRDefault="00CF5AED" w:rsidP="00E876F6">
      <w:r>
        <w:rPr>
          <w:noProof/>
          <w:lang w:val="en-US" w:eastAsia="en-US"/>
        </w:rPr>
        <w:drawing>
          <wp:inline distT="0" distB="0" distL="0" distR="0" wp14:anchorId="698F8D13" wp14:editId="4323F1EC">
            <wp:extent cx="5791200" cy="2342515"/>
            <wp:effectExtent l="0" t="0" r="0" b="635"/>
            <wp:docPr id="34" name="Picture 34" descr="A close up of a map&#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network_slice_inter_domain.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91411" cy="2342600"/>
                    </a:xfrm>
                    <a:prstGeom prst="rect">
                      <a:avLst/>
                    </a:prstGeom>
                  </pic:spPr>
                </pic:pic>
              </a:graphicData>
            </a:graphic>
          </wp:inline>
        </w:drawing>
      </w:r>
    </w:p>
    <w:p w:rsidR="000D407E" w:rsidRDefault="00E876F6" w:rsidP="00E876F6">
      <w:pPr>
        <w:pStyle w:val="Figure"/>
        <w:ind w:firstLine="810"/>
      </w:pPr>
      <w:bookmarkStart w:id="378" w:name="_Ref484555806"/>
      <w:bookmarkStart w:id="379" w:name="_Ref490293739"/>
      <w:r>
        <w:t xml:space="preserve">Inter-domain </w:t>
      </w:r>
      <w:r w:rsidR="00B5531E">
        <w:t>E2E</w:t>
      </w:r>
      <w:r>
        <w:t xml:space="preserve"> network slic</w:t>
      </w:r>
      <w:bookmarkEnd w:id="378"/>
      <w:r w:rsidR="00C778BF">
        <w:t>e</w:t>
      </w:r>
      <w:bookmarkEnd w:id="379"/>
    </w:p>
    <w:p w:rsidR="00CD6119" w:rsidRDefault="00DF5D4C" w:rsidP="00E876F6">
      <w:r>
        <w:lastRenderedPageBreak/>
        <w:fldChar w:fldCharType="begin"/>
      </w:r>
      <w:r>
        <w:instrText xml:space="preserve"> REF _Ref484555806 \r \h </w:instrText>
      </w:r>
      <w:r>
        <w:fldChar w:fldCharType="separate"/>
      </w:r>
      <w:r w:rsidR="009375B0">
        <w:t xml:space="preserve">Fig.12. </w:t>
      </w:r>
      <w:r>
        <w:fldChar w:fldCharType="end"/>
      </w:r>
      <w:r>
        <w:t xml:space="preserve"> illustrates a conceptual view of the interactions among management and orchestration entities, where two different administrative domains are engaged in the establishment of a network slice.</w:t>
      </w:r>
    </w:p>
    <w:p w:rsidR="00CD6119" w:rsidRDefault="00CD6119" w:rsidP="00E876F6"/>
    <w:p w:rsidR="00E876F6" w:rsidRPr="00CF5AED" w:rsidRDefault="007B78AF" w:rsidP="007B5A9E">
      <w:r w:rsidRPr="004066D2">
        <w:fldChar w:fldCharType="begin"/>
      </w:r>
      <w:r w:rsidRPr="004066D2">
        <w:instrText xml:space="preserve"> REF _Ref484555806 \r \h </w:instrText>
      </w:r>
      <w:r w:rsidR="004066D2">
        <w:instrText xml:space="preserve"> \* MERGEFORMAT </w:instrText>
      </w:r>
      <w:r w:rsidRPr="004066D2">
        <w:fldChar w:fldCharType="separate"/>
      </w:r>
      <w:r w:rsidR="009375B0">
        <w:t xml:space="preserve">Fig.12. </w:t>
      </w:r>
      <w:r w:rsidRPr="004066D2">
        <w:fldChar w:fldCharType="end"/>
      </w:r>
      <w:r w:rsidR="00B31919">
        <w:t xml:space="preserve">shows </w:t>
      </w:r>
      <w:r w:rsidR="009C4A6E">
        <w:t>that</w:t>
      </w:r>
      <w:r w:rsidR="00E876F6" w:rsidRPr="004066D2">
        <w:t xml:space="preserve"> any number of </w:t>
      </w:r>
      <w:r w:rsidR="00B5531E">
        <w:t>E2E</w:t>
      </w:r>
      <w:r w:rsidR="009C4A6E">
        <w:t xml:space="preserve"> network slices N</w:t>
      </w:r>
      <w:r w:rsidR="007B5A9E">
        <w:t>,</w:t>
      </w:r>
      <w:r w:rsidR="00E876F6" w:rsidRPr="004066D2">
        <w:t xml:space="preserve"> </w:t>
      </w:r>
      <w:r w:rsidR="009C4A6E">
        <w:t xml:space="preserve">where N is a finite </w:t>
      </w:r>
      <w:r w:rsidR="00054A55">
        <w:t>integer</w:t>
      </w:r>
      <w:r w:rsidR="009C4A6E">
        <w:t xml:space="preserve"> </w:t>
      </w:r>
      <w:r w:rsidR="00E876F6" w:rsidRPr="004066D2">
        <w:t xml:space="preserve">may be instantiated, through coordination between the management and orchestration systems in </w:t>
      </w:r>
      <w:r w:rsidR="00B335B9" w:rsidRPr="004066D2">
        <w:t>D</w:t>
      </w:r>
      <w:r w:rsidR="00E876F6" w:rsidRPr="004066D2">
        <w:t>omain</w:t>
      </w:r>
      <w:r w:rsidR="00B335B9" w:rsidRPr="004066D2">
        <w:t xml:space="preserve"> </w:t>
      </w:r>
      <w:r w:rsidR="00E876F6" w:rsidRPr="004066D2">
        <w:t xml:space="preserve">#1 and </w:t>
      </w:r>
      <w:r w:rsidR="00B335B9" w:rsidRPr="004066D2">
        <w:t>D</w:t>
      </w:r>
      <w:r w:rsidR="00E876F6" w:rsidRPr="004066D2">
        <w:t>omain</w:t>
      </w:r>
      <w:r w:rsidR="00B335B9" w:rsidRPr="004066D2">
        <w:t xml:space="preserve"> </w:t>
      </w:r>
      <w:r w:rsidR="00E876F6" w:rsidRPr="004066D2">
        <w:t>#2.</w:t>
      </w:r>
    </w:p>
    <w:p w:rsidR="00E876F6" w:rsidRDefault="00E876F6" w:rsidP="00CF5AED">
      <w:pPr>
        <w:pStyle w:val="Heading3"/>
      </w:pPr>
      <w:bookmarkStart w:id="380" w:name="_Toc484677939"/>
      <w:bookmarkStart w:id="381" w:name="_Toc3865754"/>
      <w:bookmarkStart w:id="382" w:name="_Toc7190697"/>
      <w:r>
        <w:t xml:space="preserve">Multi-domain – </w:t>
      </w:r>
      <w:r w:rsidR="00B5531E">
        <w:t>E2E</w:t>
      </w:r>
      <w:r>
        <w:t xml:space="preserve"> network slice</w:t>
      </w:r>
      <w:bookmarkEnd w:id="380"/>
      <w:bookmarkEnd w:id="381"/>
      <w:bookmarkEnd w:id="382"/>
    </w:p>
    <w:p w:rsidR="00E876F6" w:rsidRPr="0025569E" w:rsidRDefault="007B78AF" w:rsidP="00E876F6">
      <w:r>
        <w:fldChar w:fldCharType="begin"/>
      </w:r>
      <w:r>
        <w:instrText xml:space="preserve"> REF _Ref484555749 \r \h </w:instrText>
      </w:r>
      <w:r>
        <w:fldChar w:fldCharType="separate"/>
      </w:r>
      <w:r w:rsidR="009375B0">
        <w:t xml:space="preserve">Fig.13. </w:t>
      </w:r>
      <w:r>
        <w:fldChar w:fldCharType="end"/>
      </w:r>
      <w:r w:rsidR="00054A55">
        <w:t xml:space="preserve"> shows a multi-domain scenario</w:t>
      </w:r>
      <w:r w:rsidR="00E876F6">
        <w:t xml:space="preserve"> as an arrangement of </w:t>
      </w:r>
      <w:bookmarkStart w:id="383" w:name="_Hlk484556355"/>
      <w:r w:rsidR="00E876F6">
        <w:t>building-blocks from the inter-domain scenario, shown in</w:t>
      </w:r>
      <w:bookmarkEnd w:id="383"/>
      <w:r>
        <w:t xml:space="preserve"> </w:t>
      </w:r>
      <w:r>
        <w:fldChar w:fldCharType="begin"/>
      </w:r>
      <w:r>
        <w:instrText xml:space="preserve"> REF _Ref484555806 \r \h </w:instrText>
      </w:r>
      <w:r>
        <w:fldChar w:fldCharType="separate"/>
      </w:r>
      <w:r w:rsidR="009375B0">
        <w:t xml:space="preserve">Fig.12. </w:t>
      </w:r>
      <w:r>
        <w:fldChar w:fldCharType="end"/>
      </w:r>
    </w:p>
    <w:p w:rsidR="00E876F6" w:rsidRDefault="00CF5AED" w:rsidP="00E876F6">
      <w:r>
        <w:rPr>
          <w:noProof/>
          <w:lang w:val="en-US" w:eastAsia="en-US"/>
        </w:rPr>
        <w:drawing>
          <wp:inline distT="0" distB="0" distL="0" distR="0" wp14:anchorId="5504CEFD" wp14:editId="34859B19">
            <wp:extent cx="5702300" cy="3229610"/>
            <wp:effectExtent l="0" t="0" r="0" b="8890"/>
            <wp:docPr id="35" name="Picture 35" descr="A close up of text on a white background&#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network_slice_multi_domain.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05656" cy="3231511"/>
                    </a:xfrm>
                    <a:prstGeom prst="rect">
                      <a:avLst/>
                    </a:prstGeom>
                  </pic:spPr>
                </pic:pic>
              </a:graphicData>
            </a:graphic>
          </wp:inline>
        </w:drawing>
      </w:r>
    </w:p>
    <w:p w:rsidR="00E876F6" w:rsidRPr="006A698A" w:rsidRDefault="00E876F6" w:rsidP="00E876F6"/>
    <w:p w:rsidR="00E876F6" w:rsidRDefault="00E876F6" w:rsidP="000F4E64">
      <w:pPr>
        <w:pStyle w:val="Figure"/>
        <w:ind w:hanging="630"/>
      </w:pPr>
      <w:bookmarkStart w:id="384" w:name="_Ref484555749"/>
      <w:r>
        <w:t xml:space="preserve">Multi-domain </w:t>
      </w:r>
      <w:r w:rsidR="00B5531E">
        <w:t>E2E</w:t>
      </w:r>
      <w:r>
        <w:t xml:space="preserve"> network slic</w:t>
      </w:r>
      <w:bookmarkEnd w:id="384"/>
      <w:r w:rsidR="00B24A95">
        <w:t>e</w:t>
      </w:r>
    </w:p>
    <w:p w:rsidR="00E876F6" w:rsidRDefault="00E876F6" w:rsidP="00E876F6"/>
    <w:p w:rsidR="00E876F6" w:rsidRDefault="00E876F6" w:rsidP="00E876F6"/>
    <w:p w:rsidR="006F708F" w:rsidRDefault="007B78AF" w:rsidP="00E876F6">
      <w:r>
        <w:fldChar w:fldCharType="begin"/>
      </w:r>
      <w:r>
        <w:instrText xml:space="preserve"> REF _Ref484555749 \r \h </w:instrText>
      </w:r>
      <w:r>
        <w:fldChar w:fldCharType="separate"/>
      </w:r>
      <w:r w:rsidR="009375B0">
        <w:t xml:space="preserve">Fig.13. </w:t>
      </w:r>
      <w:r>
        <w:fldChar w:fldCharType="end"/>
      </w:r>
      <w:r w:rsidR="00B31919">
        <w:t xml:space="preserve"> shows that </w:t>
      </w:r>
      <w:r w:rsidR="00E876F6">
        <w:t xml:space="preserve">any number of </w:t>
      </w:r>
      <w:r w:rsidR="00B5531E">
        <w:t>E2E</w:t>
      </w:r>
      <w:r w:rsidR="00E876F6">
        <w:t xml:space="preserve"> network slices N, where N is a finite </w:t>
      </w:r>
      <w:r w:rsidR="00054A55">
        <w:t>integer</w:t>
      </w:r>
      <w:r w:rsidR="00E876F6">
        <w:t xml:space="preserve"> may be instantiated through coordination across M different inter domain management and orchestration systems, where M is a finite integer.</w:t>
      </w:r>
      <w:r w:rsidR="00881504">
        <w:t xml:space="preserve"> </w:t>
      </w:r>
      <w:bookmarkStart w:id="385" w:name="_Hlk490293866"/>
      <w:r w:rsidR="00881504">
        <w:t xml:space="preserve">The conceptual building-block, for management and orchestration across more than two domains is derived and applied from the inter-domain scenario depicted in </w:t>
      </w:r>
      <w:r w:rsidR="00881504">
        <w:fldChar w:fldCharType="begin"/>
      </w:r>
      <w:r w:rsidR="00881504">
        <w:instrText xml:space="preserve"> REF _Ref490293739 \r \h </w:instrText>
      </w:r>
      <w:r w:rsidR="00881504">
        <w:fldChar w:fldCharType="separate"/>
      </w:r>
      <w:r w:rsidR="009375B0">
        <w:t xml:space="preserve">Fig.12. </w:t>
      </w:r>
      <w:r w:rsidR="00881504">
        <w:fldChar w:fldCharType="end"/>
      </w:r>
      <w:r w:rsidR="00881504">
        <w:t>.</w:t>
      </w:r>
    </w:p>
    <w:p w:rsidR="006F708F" w:rsidRDefault="006F708F" w:rsidP="00E876F6"/>
    <w:p w:rsidR="000B2FF1" w:rsidRDefault="006F708F" w:rsidP="00E876F6">
      <w:r>
        <w:t>The extra complexity of multi-domain (multi-lateral) network slice arrangements over inter-domain (bi-lateral) network slice arrangements introduces additional technical</w:t>
      </w:r>
      <w:r w:rsidR="00926977">
        <w:t xml:space="preserve">, operational </w:t>
      </w:r>
      <w:r>
        <w:t xml:space="preserve">and business challenges. Technical challenges include increased standardisation of the interfaces and models used, and how interconnection can be solved at the different layers. </w:t>
      </w:r>
      <w:r w:rsidR="00926977">
        <w:t xml:space="preserve">Operational challenges include </w:t>
      </w:r>
      <w:r w:rsidR="00E8320B" w:rsidRPr="00E8320B">
        <w:t>process, information-model and data-model alignment</w:t>
      </w:r>
      <w:r w:rsidR="00926977">
        <w:t xml:space="preserve">. </w:t>
      </w:r>
      <w:r>
        <w:t xml:space="preserve">Business challenges include a need to align the minimum subset of capabilities that each administrative domain must have, having “standard” hosting/tenancy agreements (similarly to the roaming agreements of today), common settlement </w:t>
      </w:r>
      <w:r w:rsidR="00BF042B">
        <w:t>methodologies etc</w:t>
      </w:r>
      <w:r>
        <w:t>.</w:t>
      </w:r>
      <w:r w:rsidR="00881504">
        <w:t xml:space="preserve"> </w:t>
      </w:r>
      <w:bookmarkEnd w:id="385"/>
    </w:p>
    <w:p w:rsidR="009F2DFD" w:rsidRDefault="009F2DFD" w:rsidP="00E876F6"/>
    <w:p w:rsidR="009F2DFD" w:rsidRPr="009F2DFD" w:rsidRDefault="009F2DFD" w:rsidP="00357753">
      <w:pPr>
        <w:numPr>
          <w:ilvl w:val="2"/>
          <w:numId w:val="1"/>
        </w:numPr>
        <w:rPr>
          <w:b/>
          <w:bCs/>
        </w:rPr>
      </w:pPr>
      <w:bookmarkStart w:id="386" w:name="_Toc489443957"/>
      <w:r w:rsidRPr="009F2DFD">
        <w:rPr>
          <w:b/>
          <w:bCs/>
        </w:rPr>
        <w:t>F</w:t>
      </w:r>
      <w:r w:rsidR="00E34CCF">
        <w:rPr>
          <w:b/>
          <w:bCs/>
        </w:rPr>
        <w:t xml:space="preserve">ederated </w:t>
      </w:r>
      <w:r w:rsidRPr="009F2DFD">
        <w:rPr>
          <w:b/>
          <w:bCs/>
        </w:rPr>
        <w:t>N</w:t>
      </w:r>
      <w:r w:rsidR="00E34CCF">
        <w:rPr>
          <w:b/>
          <w:bCs/>
        </w:rPr>
        <w:t>etwork Slicing</w:t>
      </w:r>
      <w:r w:rsidRPr="009F2DFD">
        <w:rPr>
          <w:b/>
          <w:bCs/>
        </w:rPr>
        <w:t xml:space="preserve"> Service Model</w:t>
      </w:r>
      <w:bookmarkEnd w:id="386"/>
    </w:p>
    <w:p w:rsidR="009F2DFD" w:rsidRPr="009F2DFD" w:rsidRDefault="009F2DFD" w:rsidP="009F2DFD">
      <w:r w:rsidRPr="009F2DFD">
        <w:t xml:space="preserve">A service model that involves the participation of multiple domains, associated with two or more providers (NSPs or SPs), where a service is rendered for an end-user is depicted in </w:t>
      </w:r>
      <w:r w:rsidRPr="009F2DFD">
        <w:fldChar w:fldCharType="begin"/>
      </w:r>
      <w:r w:rsidRPr="009F2DFD">
        <w:instrText xml:space="preserve"> REF _Ref489424036 \r \h </w:instrText>
      </w:r>
      <w:r w:rsidRPr="009F2DFD">
        <w:fldChar w:fldCharType="separate"/>
      </w:r>
      <w:r w:rsidR="009375B0">
        <w:t xml:space="preserve">Fig.14. </w:t>
      </w:r>
      <w:r w:rsidRPr="009F2DFD">
        <w:fldChar w:fldCharType="end"/>
      </w:r>
      <w:r w:rsidRPr="009F2DFD">
        <w:t xml:space="preserve">. Each of the providers </w:t>
      </w:r>
      <w:r w:rsidR="00A25149" w:rsidRPr="009F2DFD">
        <w:t>participates</w:t>
      </w:r>
      <w:r w:rsidRPr="009F2DFD">
        <w:t xml:space="preserve"> to allocate the appropriate functions and resources to compose a network slice to support “Service X”, which is any given service for an end-user.</w:t>
      </w:r>
    </w:p>
    <w:p w:rsidR="009F2DFD" w:rsidRDefault="009F2DFD" w:rsidP="009F2DFD">
      <w:r w:rsidRPr="009F2DFD">
        <w:lastRenderedPageBreak/>
        <w:t>The use of a</w:t>
      </w:r>
      <w:r w:rsidR="00E34CCF">
        <w:t xml:space="preserve"> </w:t>
      </w:r>
      <w:r w:rsidRPr="009F2DFD">
        <w:t>Federated Network Slicing</w:t>
      </w:r>
      <w:r w:rsidR="00E34CCF">
        <w:t xml:space="preserve"> (FNS</w:t>
      </w:r>
      <w:r w:rsidRPr="009F2DFD">
        <w:t xml:space="preserve">) </w:t>
      </w:r>
      <w:r w:rsidR="00A25149" w:rsidRPr="009F2DFD">
        <w:t>approach</w:t>
      </w:r>
      <w:r w:rsidRPr="009F2DFD">
        <w:t xml:space="preserve"> enables the creation of a network slice, where the network slice orchestrators in each of the participating domains cooperate to create a network slice for the creation of any service for an end-user. The FNS approach avoids the challenges associated with scalability, coordination, complexity, and the preservation of a consistent user experience, in the presence of end-user mobility, across disparate providers. </w:t>
      </w:r>
    </w:p>
    <w:p w:rsidR="007F6619" w:rsidRPr="009F2DFD" w:rsidRDefault="007F6619" w:rsidP="009F2DFD"/>
    <w:p w:rsidR="009F2DFD" w:rsidRPr="009F2DFD" w:rsidRDefault="00CF5AED" w:rsidP="00B24A95">
      <w:pPr>
        <w:jc w:val="center"/>
        <w:rPr>
          <w:lang w:val="en-US"/>
        </w:rPr>
      </w:pPr>
      <w:r w:rsidRPr="009F2DFD">
        <w:object w:dxaOrig="6060" w:dyaOrig="3961" w14:anchorId="049BEA19">
          <v:shape id="_x0000_i1025" type="#_x0000_t75" style="width:287.85pt;height:186.95pt" o:ole="">
            <v:imagedata r:id="rId34" o:title=""/>
          </v:shape>
          <o:OLEObject Type="Embed" ProgID="Visio.Drawing.15" ShapeID="_x0000_i1025" DrawAspect="Content" ObjectID="_1617803465" r:id="rId35"/>
        </w:object>
      </w:r>
    </w:p>
    <w:p w:rsidR="009F2DFD" w:rsidRPr="009F2DFD" w:rsidRDefault="009F2DFD" w:rsidP="009F2DFD">
      <w:pPr>
        <w:rPr>
          <w:lang w:val="en-US"/>
        </w:rPr>
      </w:pPr>
    </w:p>
    <w:p w:rsidR="009F2DFD" w:rsidRPr="009F2DFD" w:rsidRDefault="009F2DFD" w:rsidP="00BA5293">
      <w:pPr>
        <w:pStyle w:val="Figure"/>
        <w:tabs>
          <w:tab w:val="clear" w:pos="630"/>
          <w:tab w:val="left" w:pos="360"/>
          <w:tab w:val="left" w:pos="1170"/>
          <w:tab w:val="left" w:pos="1350"/>
        </w:tabs>
        <w:ind w:left="1260"/>
      </w:pPr>
      <w:bookmarkStart w:id="387" w:name="_Ref489424036"/>
      <w:r w:rsidRPr="009F2DFD">
        <w:t>Service model - Federated network sli</w:t>
      </w:r>
      <w:bookmarkEnd w:id="387"/>
      <w:r w:rsidRPr="009F2DFD">
        <w:t>cing</w:t>
      </w:r>
    </w:p>
    <w:p w:rsidR="009F2DFD" w:rsidRPr="009F2DFD" w:rsidRDefault="009F2DFD" w:rsidP="009F2DFD">
      <w:pPr>
        <w:rPr>
          <w:lang w:val="en-US"/>
        </w:rPr>
      </w:pPr>
    </w:p>
    <w:p w:rsidR="009F2DFD" w:rsidRDefault="009F2DFD" w:rsidP="009F2DFD">
      <w:r w:rsidRPr="009F2DFD">
        <w:t xml:space="preserve">FNS leverages the benefits of forward-looking capabilities, such as NFV/Virtualization. </w:t>
      </w:r>
    </w:p>
    <w:p w:rsidR="007B5A9E" w:rsidRPr="009F2DFD" w:rsidRDefault="007B5A9E" w:rsidP="009F2DFD"/>
    <w:p w:rsidR="009F2DFD" w:rsidRPr="009F2DFD" w:rsidRDefault="00A25149" w:rsidP="009F2DFD">
      <w:r>
        <w:t>As in</w:t>
      </w:r>
      <w:r w:rsidR="009F2DFD" w:rsidRPr="009F2DFD">
        <w:t xml:space="preserve"> scenarios such as home control/home routing or local breakout, in the FNS approach one provider (SP or NSP), is the designated service provider (P-Hosted) for an end-user. To complete the allocation of all the required functions and resources associated with a given service composition the engagement of other providers (SP or NSP) acting as partners (P-Hosting) may be needed, as required to suit the demands of a given service. For example, these other partners may provide capabilities such as connectivity</w:t>
      </w:r>
      <w:r>
        <w:t xml:space="preserve"> or</w:t>
      </w:r>
      <w:r w:rsidR="009F2DFD" w:rsidRPr="009F2DFD">
        <w:t xml:space="preserve"> infrastructure as a service, using their NFV infrastructure etc.</w:t>
      </w:r>
    </w:p>
    <w:p w:rsidR="009F2DFD" w:rsidRPr="009F2DFD" w:rsidRDefault="009F2DFD" w:rsidP="009F2DFD">
      <w:r w:rsidRPr="009F2DFD">
        <w:t>In addition, a partner provider (P-</w:t>
      </w:r>
      <w:r w:rsidR="00A25149">
        <w:t>H</w:t>
      </w:r>
      <w:r w:rsidRPr="009F2DFD">
        <w:t>osting) can provide connectivity services allowing the service provider (P-</w:t>
      </w:r>
      <w:r w:rsidR="00646920">
        <w:t>H</w:t>
      </w:r>
      <w:r w:rsidRPr="009F2DFD">
        <w:t>osted) to enable services via the partner (P-</w:t>
      </w:r>
      <w:r w:rsidR="00A25149">
        <w:t>H</w:t>
      </w:r>
      <w:r w:rsidRPr="009F2DFD">
        <w:t xml:space="preserve">osting) for local access. The partner provider can in this case create a network slice used to provide services for the </w:t>
      </w:r>
      <w:r w:rsidR="00646920">
        <w:t xml:space="preserve">P-Hosted </w:t>
      </w:r>
      <w:r w:rsidRPr="009F2DFD">
        <w:t xml:space="preserve">service provider. Hence a network slice within the partner provider </w:t>
      </w:r>
      <w:r w:rsidR="00A25149" w:rsidRPr="009F2DFD">
        <w:t>network</w:t>
      </w:r>
      <w:r w:rsidRPr="009F2DFD">
        <w:t xml:space="preserve"> becomes a part of the service providers network slice (i.e. a network slice subnet). </w:t>
      </w:r>
    </w:p>
    <w:p w:rsidR="009F2DFD" w:rsidRPr="009F2DFD" w:rsidRDefault="009F2DFD" w:rsidP="009F2DFD">
      <w:r w:rsidRPr="009F2DFD">
        <w:t>To set this up the service provider orchestrator will, as part of setting up the network slice and its network slice subnet, send requests to the partner provider orchestrator, which will trigger the creation of the local network slice.</w:t>
      </w:r>
    </w:p>
    <w:p w:rsidR="000B2FF1" w:rsidRPr="0027596F" w:rsidRDefault="000B2FF1" w:rsidP="000B2FF1">
      <w:pPr>
        <w:pStyle w:val="Heading2"/>
      </w:pPr>
      <w:bookmarkStart w:id="388" w:name="_Toc3865755"/>
      <w:bookmarkStart w:id="389" w:name="_Toc7190698"/>
      <w:r w:rsidRPr="0027596F">
        <w:t>Inter-domain /Multi-domain / Intra-domain Slice Policy &amp; Governance Repository</w:t>
      </w:r>
      <w:bookmarkEnd w:id="388"/>
      <w:bookmarkEnd w:id="389"/>
    </w:p>
    <w:p w:rsidR="000B2FF1" w:rsidRPr="0027596F" w:rsidRDefault="000B2FF1" w:rsidP="000B2FF1">
      <w:r w:rsidRPr="0027596F">
        <w:t xml:space="preserve">This </w:t>
      </w:r>
      <w:r>
        <w:t>r</w:t>
      </w:r>
      <w:r w:rsidRPr="0027596F">
        <w:t xml:space="preserve">epository stores the following items: Operator’s Slice Policies, Governance, Objectives, Goals, negotiated SLAs/OLAs including compensations, </w:t>
      </w:r>
      <w:r>
        <w:t>c</w:t>
      </w:r>
      <w:r w:rsidRPr="0027596F">
        <w:t>ommercial arrangement</w:t>
      </w:r>
      <w:r>
        <w:t>s</w:t>
      </w:r>
      <w:r w:rsidRPr="0027596F">
        <w:t>, responsibility demarcation among (Domains) and related roles and information to be exchanged at touch points.</w:t>
      </w:r>
    </w:p>
    <w:p w:rsidR="000B2FF1" w:rsidRPr="0027596F" w:rsidRDefault="000B2FF1" w:rsidP="000B2FF1">
      <w:r w:rsidRPr="0027596F">
        <w:t xml:space="preserve">Those items should be defined, negotiated, prescribed and updated in a flexible manner.  Once appropriately combined and translated into desired rules, they will be propagated along the </w:t>
      </w:r>
      <w:r>
        <w:t>E2E</w:t>
      </w:r>
      <w:r w:rsidRPr="0027596F">
        <w:t xml:space="preserve"> Slice Orchestration path for execution and enforcement purpose</w:t>
      </w:r>
      <w:r>
        <w:t>s</w:t>
      </w:r>
      <w:r w:rsidRPr="0027596F">
        <w:t xml:space="preserve">. </w:t>
      </w:r>
    </w:p>
    <w:p w:rsidR="000B2FF1" w:rsidRPr="0027596F" w:rsidRDefault="000B2FF1" w:rsidP="000B2FF1">
      <w:pPr>
        <w:pStyle w:val="Heading2"/>
      </w:pPr>
      <w:bookmarkStart w:id="390" w:name="_Toc3865756"/>
      <w:bookmarkStart w:id="391" w:name="_Toc7190699"/>
      <w:r>
        <w:lastRenderedPageBreak/>
        <w:t xml:space="preserve">The </w:t>
      </w:r>
      <w:r w:rsidRPr="0027596F">
        <w:t xml:space="preserve">BSS (Charging &amp; Billing) and its articulation with the operator’s Slice </w:t>
      </w:r>
      <w:r w:rsidR="0017368C" w:rsidRPr="0027596F">
        <w:t>Policy &amp;</w:t>
      </w:r>
      <w:r w:rsidRPr="0027596F">
        <w:t xml:space="preserve"> Governance</w:t>
      </w:r>
      <w:r>
        <w:t xml:space="preserve"> Repository</w:t>
      </w:r>
      <w:bookmarkEnd w:id="390"/>
      <w:bookmarkEnd w:id="391"/>
    </w:p>
    <w:p w:rsidR="007F6619" w:rsidRDefault="000B2FF1" w:rsidP="007F6619">
      <w:r w:rsidRPr="0027596F">
        <w:t xml:space="preserve">The execution phase includes usage tracking of services and its articulation with the BSS component for reporting, rating, charging per </w:t>
      </w:r>
      <w:r>
        <w:t>E2E</w:t>
      </w:r>
      <w:r w:rsidRPr="0027596F">
        <w:t xml:space="preserve"> Network Slice and Settlement per Subnetwork Slice provided (when applicable) and enforcement of the compensation rules in case of any SLA clause violation as prescribed in the SLA contract.</w:t>
      </w:r>
      <w:bookmarkStart w:id="392" w:name="_Toc473643184"/>
      <w:bookmarkStart w:id="393" w:name="_Toc473643948"/>
      <w:bookmarkStart w:id="394" w:name="_Toc473644143"/>
      <w:bookmarkStart w:id="395" w:name="_Toc473729745"/>
    </w:p>
    <w:p w:rsidR="007F6619" w:rsidRDefault="007F6619" w:rsidP="007F6619"/>
    <w:p w:rsidR="00E71605" w:rsidRPr="0027596F" w:rsidRDefault="00DF3645" w:rsidP="007F6619">
      <w:pPr>
        <w:pStyle w:val="Heading1"/>
      </w:pPr>
      <w:bookmarkStart w:id="396" w:name="_Toc3865757"/>
      <w:bookmarkStart w:id="397" w:name="_Toc7190700"/>
      <w:r>
        <w:t>Endpoint/User Equipment</w:t>
      </w:r>
      <w:bookmarkEnd w:id="392"/>
      <w:bookmarkEnd w:id="393"/>
      <w:bookmarkEnd w:id="394"/>
      <w:bookmarkEnd w:id="395"/>
      <w:bookmarkEnd w:id="396"/>
      <w:bookmarkEnd w:id="397"/>
    </w:p>
    <w:p w:rsidR="001E6472" w:rsidRDefault="001E6472" w:rsidP="001E6472">
      <w:pPr>
        <w:pStyle w:val="Heading2"/>
        <w:rPr>
          <w:lang w:val="en-GB"/>
        </w:rPr>
      </w:pPr>
      <w:bookmarkStart w:id="398" w:name="_Toc463281555"/>
      <w:bookmarkStart w:id="399" w:name="_Toc473643185"/>
      <w:bookmarkStart w:id="400" w:name="_Toc473643949"/>
      <w:bookmarkStart w:id="401" w:name="_Toc473644144"/>
      <w:bookmarkStart w:id="402" w:name="_Toc473729746"/>
      <w:bookmarkStart w:id="403" w:name="_Toc3865758"/>
      <w:bookmarkStart w:id="404" w:name="_Toc7190701"/>
      <w:r w:rsidRPr="0027596F">
        <w:rPr>
          <w:lang w:val="en-GB"/>
        </w:rPr>
        <w:t>Types</w:t>
      </w:r>
      <w:bookmarkEnd w:id="398"/>
      <w:bookmarkEnd w:id="399"/>
      <w:bookmarkEnd w:id="400"/>
      <w:bookmarkEnd w:id="401"/>
      <w:bookmarkEnd w:id="402"/>
      <w:bookmarkEnd w:id="403"/>
      <w:bookmarkEnd w:id="404"/>
    </w:p>
    <w:p w:rsidR="008323F5" w:rsidRPr="0027596F" w:rsidRDefault="008323F5" w:rsidP="008323F5">
      <w:r w:rsidRPr="0027596F">
        <w:t xml:space="preserve">The types of </w:t>
      </w:r>
      <w:r>
        <w:t>endpoint/user equipment</w:t>
      </w:r>
      <w:r w:rsidRPr="0027596F">
        <w:t xml:space="preserve"> are character</w:t>
      </w:r>
      <w:r>
        <w:t>ise</w:t>
      </w:r>
      <w:r w:rsidRPr="0027596F">
        <w:t xml:space="preserve">d by a variety of attributes, within three broad categories of interfaces, namely, a) Human-Human (H-H), b) Human-Machine (H-M), and c) Machine-Machine (M-M). A few examples of </w:t>
      </w:r>
      <w:r>
        <w:t>user equipment or devices</w:t>
      </w:r>
      <w:r w:rsidRPr="0027596F">
        <w:t xml:space="preserve"> that belong to these categories are, smartphones (H-H), robots (H-M) or (M-M), drones (H-M) or (M-M), wearables (H-M), smart objects (M-M) etc. The attributes and capabilities, associated with the</w:t>
      </w:r>
      <w:r>
        <w:t>m</w:t>
      </w:r>
      <w:r w:rsidRPr="0027596F">
        <w:t xml:space="preserve"> are diverse, such as, high-power, low-power, long battery life, low-cost, high performance, latency sensitive, high-reliability, precision sensitive. The</w:t>
      </w:r>
      <w:r>
        <w:t>y</w:t>
      </w:r>
      <w:r w:rsidRPr="0027596F">
        <w:t xml:space="preserve"> are distinguished in terms of diverse media (synchronous, asynchronous, and isochronous) types, such as audio, visual, haptic, vestibular, data streams etc. The</w:t>
      </w:r>
      <w:r>
        <w:t>y</w:t>
      </w:r>
      <w:r w:rsidRPr="0027596F">
        <w:t xml:space="preserve"> may be tethered to a network, either via a wired connection (e.g. Ethernet etc.)</w:t>
      </w:r>
      <w:r>
        <w:t>,</w:t>
      </w:r>
      <w:r w:rsidRPr="0027596F">
        <w:t xml:space="preserve"> a wireless </w:t>
      </w:r>
      <w:r>
        <w:t xml:space="preserve">short-range unlicensed </w:t>
      </w:r>
      <w:r w:rsidRPr="0027596F">
        <w:t>connection (e.g.  Wi-Fi, Bluetooth etc.)</w:t>
      </w:r>
      <w:r>
        <w:t>,</w:t>
      </w:r>
      <w:r w:rsidRPr="009F400F">
        <w:rPr>
          <w:lang w:val="en-US"/>
        </w:rPr>
        <w:t xml:space="preserve"> </w:t>
      </w:r>
      <w:r w:rsidRPr="00FC29A4">
        <w:rPr>
          <w:lang w:val="en-US"/>
        </w:rPr>
        <w:t>or wireless licensed connection (Cellular for instance).</w:t>
      </w:r>
    </w:p>
    <w:p w:rsidR="008323F5" w:rsidRPr="008323F5" w:rsidRDefault="008323F5" w:rsidP="008323F5"/>
    <w:p w:rsidR="008323F5" w:rsidRPr="008323F5" w:rsidRDefault="008323F5" w:rsidP="008323F5"/>
    <w:p w:rsidR="00563A02" w:rsidRPr="0027596F" w:rsidRDefault="00563A02" w:rsidP="00563A02">
      <w:pPr>
        <w:pStyle w:val="Heading2"/>
        <w:rPr>
          <w:lang w:val="en-GB"/>
        </w:rPr>
      </w:pPr>
      <w:bookmarkStart w:id="405" w:name="_Toc464408873"/>
      <w:bookmarkStart w:id="406" w:name="_Toc473643186"/>
      <w:bookmarkStart w:id="407" w:name="_Toc473643950"/>
      <w:bookmarkStart w:id="408" w:name="_Toc473644145"/>
      <w:bookmarkStart w:id="409" w:name="_Toc473729747"/>
      <w:bookmarkStart w:id="410" w:name="_Toc3865759"/>
      <w:bookmarkStart w:id="411" w:name="_Toc7190702"/>
      <w:r w:rsidRPr="0027596F">
        <w:rPr>
          <w:lang w:val="en-GB"/>
        </w:rPr>
        <w:t>Composite access</w:t>
      </w:r>
      <w:bookmarkEnd w:id="405"/>
      <w:bookmarkEnd w:id="406"/>
      <w:bookmarkEnd w:id="407"/>
      <w:bookmarkEnd w:id="408"/>
      <w:bookmarkEnd w:id="409"/>
      <w:bookmarkEnd w:id="410"/>
      <w:bookmarkEnd w:id="411"/>
      <w:r w:rsidR="007E6325" w:rsidRPr="0027596F">
        <w:rPr>
          <w:lang w:val="en-GB"/>
        </w:rPr>
        <w:t xml:space="preserve"> </w:t>
      </w:r>
    </w:p>
    <w:p w:rsidR="009C4032" w:rsidRPr="0027596F" w:rsidRDefault="00563A02" w:rsidP="00563A02">
      <w:r w:rsidRPr="0027596F">
        <w:t xml:space="preserve">The availability of different types of RATs (Radio Access Technologies) for </w:t>
      </w:r>
      <w:r w:rsidR="002A3606">
        <w:t>endpoint/user equipment</w:t>
      </w:r>
      <w:r w:rsidRPr="0027596F">
        <w:t xml:space="preserve"> to access a network or </w:t>
      </w:r>
      <w:r w:rsidR="002A3606">
        <w:t>o</w:t>
      </w:r>
      <w:r w:rsidRPr="0027596F">
        <w:t xml:space="preserve">ther </w:t>
      </w:r>
      <w:r w:rsidR="002A3606">
        <w:t xml:space="preserve">endpoint/user </w:t>
      </w:r>
      <w:r w:rsidR="007F6619">
        <w:t>equipment</w:t>
      </w:r>
      <w:r w:rsidRPr="0027596F">
        <w:t xml:space="preserve"> character</w:t>
      </w:r>
      <w:r w:rsidR="001F6165">
        <w:t>ise</w:t>
      </w:r>
      <w:r w:rsidRPr="0027596F">
        <w:t xml:space="preserve">s composite access. </w:t>
      </w:r>
      <w:r w:rsidR="003B4080">
        <w:t xml:space="preserve">For authenticated customer-side </w:t>
      </w:r>
      <w:r w:rsidR="002A3606">
        <w:t xml:space="preserve">endpoint/user </w:t>
      </w:r>
      <w:r w:rsidR="007911C6">
        <w:t>equipment session</w:t>
      </w:r>
      <w:r w:rsidR="003B4080">
        <w:t xml:space="preserve"> continuity between</w:t>
      </w:r>
      <w:r w:rsidRPr="0027596F">
        <w:t xml:space="preserve"> different types of access technologies, such as </w:t>
      </w:r>
      <w:r w:rsidR="007911C6">
        <w:t>short-range</w:t>
      </w:r>
      <w:r w:rsidRPr="0027596F">
        <w:t xml:space="preserve"> access technologies (e.g. </w:t>
      </w:r>
      <w:r w:rsidR="0021657F" w:rsidRPr="0027596F">
        <w:t>Wi-Fi</w:t>
      </w:r>
      <w:r w:rsidRPr="0027596F">
        <w:t>, Bluetooth etc.) and wide-area access technologies (e.g. different cellular schemes)</w:t>
      </w:r>
      <w:r w:rsidR="00243486" w:rsidRPr="0027596F">
        <w:t xml:space="preserve"> is desirable</w:t>
      </w:r>
      <w:r w:rsidRPr="0027596F">
        <w:t xml:space="preserve">. </w:t>
      </w:r>
      <w:r w:rsidR="00243486" w:rsidRPr="0027596F">
        <w:t xml:space="preserve">Composite access includes wired access, and different rates of mobility for wireless access. </w:t>
      </w:r>
      <w:r w:rsidR="003B4080">
        <w:t>In such scenarios the availability of a</w:t>
      </w:r>
      <w:r w:rsidR="00243486" w:rsidRPr="0027596F">
        <w:t xml:space="preserve"> diversity of access technologies, allows </w:t>
      </w:r>
      <w:r w:rsidR="003B4080">
        <w:t>for optimisation</w:t>
      </w:r>
      <w:r w:rsidR="00AD5B28">
        <w:t xml:space="preserve"> </w:t>
      </w:r>
      <w:r w:rsidR="003B4080">
        <w:t>of</w:t>
      </w:r>
      <w:r w:rsidR="00243486" w:rsidRPr="0027596F">
        <w:t xml:space="preserve"> the util</w:t>
      </w:r>
      <w:r w:rsidR="001F6165">
        <w:t>isa</w:t>
      </w:r>
      <w:r w:rsidR="00243486" w:rsidRPr="0027596F">
        <w:t xml:space="preserve">tion of </w:t>
      </w:r>
      <w:r w:rsidR="003B4080">
        <w:t>each</w:t>
      </w:r>
      <w:r w:rsidR="00243486" w:rsidRPr="0027596F">
        <w:t xml:space="preserve"> access resource, as well as the selection of the most suitable </w:t>
      </w:r>
      <w:r w:rsidR="004A3B96">
        <w:t xml:space="preserve">access </w:t>
      </w:r>
      <w:r w:rsidR="00243486" w:rsidRPr="0027596F">
        <w:t>type for a given se</w:t>
      </w:r>
      <w:r w:rsidR="004A3B96">
        <w:t>ssion</w:t>
      </w:r>
      <w:r w:rsidR="00243486" w:rsidRPr="0027596F">
        <w:t xml:space="preserve">. </w:t>
      </w:r>
    </w:p>
    <w:p w:rsidR="009C4032" w:rsidRPr="0027596F" w:rsidRDefault="009C4032" w:rsidP="00563A02"/>
    <w:p w:rsidR="00E464D5" w:rsidRPr="0027596F" w:rsidRDefault="002A3606" w:rsidP="008A28B0">
      <w:r>
        <w:t>Endpoint/user equipment</w:t>
      </w:r>
      <w:r w:rsidRPr="0027596F">
        <w:t xml:space="preserve"> </w:t>
      </w:r>
      <w:r w:rsidR="00E464D5" w:rsidRPr="0027596F">
        <w:t>may be connected to several access technologies (including new 5G RATs and LTE) at a given instant, potentially via carrier aggregation, or dual connectivity. The combination of access technologies may involve 3GPP access technologies and non-3GPP access technologies (licen</w:t>
      </w:r>
      <w:r w:rsidR="0057369B">
        <w:t>c</w:t>
      </w:r>
      <w:r w:rsidR="00E464D5" w:rsidRPr="0027596F">
        <w:t>e</w:t>
      </w:r>
      <w:r w:rsidR="00C63B9C" w:rsidRPr="0027596F">
        <w:t xml:space="preserve"> exempt</w:t>
      </w:r>
      <w:r w:rsidR="00E464D5" w:rsidRPr="0027596F">
        <w:t xml:space="preserve"> spectrum).</w:t>
      </w:r>
    </w:p>
    <w:p w:rsidR="00563A02" w:rsidRPr="0027596F" w:rsidRDefault="00563A02" w:rsidP="00707AB1">
      <w:pPr>
        <w:pStyle w:val="Heading2"/>
      </w:pPr>
      <w:bookmarkStart w:id="412" w:name="_Toc464408874"/>
      <w:bookmarkStart w:id="413" w:name="_Toc473643187"/>
      <w:bookmarkStart w:id="414" w:name="_Toc473643951"/>
      <w:bookmarkStart w:id="415" w:name="_Toc473644146"/>
      <w:bookmarkStart w:id="416" w:name="_Toc473729748"/>
      <w:bookmarkStart w:id="417" w:name="_Toc3865760"/>
      <w:bookmarkStart w:id="418" w:name="_Toc7190703"/>
      <w:r w:rsidRPr="0027596F">
        <w:t>Heterogeneous access</w:t>
      </w:r>
      <w:bookmarkEnd w:id="412"/>
      <w:bookmarkEnd w:id="413"/>
      <w:bookmarkEnd w:id="414"/>
      <w:bookmarkEnd w:id="415"/>
      <w:bookmarkEnd w:id="416"/>
      <w:bookmarkEnd w:id="417"/>
      <w:bookmarkEnd w:id="418"/>
    </w:p>
    <w:p w:rsidR="009C4032" w:rsidRPr="0027596F" w:rsidRDefault="004A3B96" w:rsidP="00563A02">
      <w:r>
        <w:t>Within a</w:t>
      </w:r>
      <w:r w:rsidR="00563A02" w:rsidRPr="0027596F">
        <w:t xml:space="preserve"> given type of wireless access </w:t>
      </w:r>
      <w:r w:rsidR="00476A18" w:rsidRPr="0027596F">
        <w:t>technology,</w:t>
      </w:r>
      <w:r>
        <w:t xml:space="preserve"> the availability of different </w:t>
      </w:r>
      <w:r w:rsidR="00D51969">
        <w:t>cell types with different characteristics</w:t>
      </w:r>
      <w:r w:rsidR="00563A02" w:rsidRPr="0027596F">
        <w:t xml:space="preserve">, which </w:t>
      </w:r>
      <w:r w:rsidR="00D51969">
        <w:t>inherently</w:t>
      </w:r>
      <w:r w:rsidR="00563A02" w:rsidRPr="0027596F">
        <w:t xml:space="preserve"> interopera</w:t>
      </w:r>
      <w:r w:rsidR="00D51969">
        <w:t>te</w:t>
      </w:r>
      <w:r w:rsidR="00563A02" w:rsidRPr="0027596F">
        <w:t xml:space="preserve"> character</w:t>
      </w:r>
      <w:r w:rsidR="001F6165">
        <w:t>ise</w:t>
      </w:r>
      <w:r w:rsidR="00563A02" w:rsidRPr="0027596F">
        <w:t xml:space="preserve">s heterogeneous access. For </w:t>
      </w:r>
      <w:r w:rsidR="007911C6" w:rsidRPr="0027596F">
        <w:t>example,</w:t>
      </w:r>
      <w:r w:rsidR="00E464D5" w:rsidRPr="0027596F">
        <w:t xml:space="preserve"> radio network access element</w:t>
      </w:r>
      <w:r w:rsidR="00D51969">
        <w:t>s</w:t>
      </w:r>
      <w:r w:rsidR="00E464D5" w:rsidRPr="0027596F">
        <w:t>, such as base station</w:t>
      </w:r>
      <w:r w:rsidR="00D51969">
        <w:t>s</w:t>
      </w:r>
      <w:r w:rsidR="00E464D5" w:rsidRPr="0027596F">
        <w:t xml:space="preserve"> with</w:t>
      </w:r>
      <w:r w:rsidR="00D51969">
        <w:t xml:space="preserve"> progressively</w:t>
      </w:r>
      <w:r w:rsidR="00E464D5" w:rsidRPr="0027596F">
        <w:t xml:space="preserve"> large</w:t>
      </w:r>
      <w:r w:rsidR="00D51969">
        <w:t xml:space="preserve">r </w:t>
      </w:r>
      <w:r w:rsidR="00E464D5" w:rsidRPr="0027596F">
        <w:t>to small</w:t>
      </w:r>
      <w:r w:rsidR="00D51969">
        <w:t>er</w:t>
      </w:r>
      <w:r w:rsidR="00E464D5" w:rsidRPr="0027596F">
        <w:t xml:space="preserve"> coverage footprints </w:t>
      </w:r>
      <w:r w:rsidR="00D51969">
        <w:t>are</w:t>
      </w:r>
      <w:r w:rsidR="00563A02" w:rsidRPr="0027596F">
        <w:t xml:space="preserve"> referred to as macro, pico and femto base stations respectively. A combination of these types of base stations offer</w:t>
      </w:r>
      <w:r w:rsidR="00FB72D9">
        <w:t>s</w:t>
      </w:r>
      <w:r w:rsidR="00563A02" w:rsidRPr="0027596F">
        <w:t xml:space="preserve"> the potential to optim</w:t>
      </w:r>
      <w:r w:rsidR="001F6165">
        <w:t>ise</w:t>
      </w:r>
      <w:r w:rsidR="00563A02" w:rsidRPr="0027596F">
        <w:t xml:space="preserve"> both coverage and capacity, by appropriately distributing pico and femto base stations within a larger macro base station coverage area. </w:t>
      </w:r>
    </w:p>
    <w:p w:rsidR="009C4032" w:rsidRPr="0027596F" w:rsidRDefault="009C4032" w:rsidP="00563A02"/>
    <w:p w:rsidR="00563A02" w:rsidRPr="0027596F" w:rsidRDefault="00563A02" w:rsidP="00563A02">
      <w:r w:rsidRPr="0027596F">
        <w:t xml:space="preserve">Since the radio access technology is common across these different types of base stations common methods for configuration and operation </w:t>
      </w:r>
      <w:r w:rsidR="001A2035">
        <w:t xml:space="preserve">such as 3GPP Licensed-Assisted Access (LAA) and optimisation of transmission power levels can be used to manage </w:t>
      </w:r>
      <w:r w:rsidRPr="0027596F">
        <w:t>the allocation and util</w:t>
      </w:r>
      <w:r w:rsidR="001F6165">
        <w:t>isa</w:t>
      </w:r>
      <w:r w:rsidRPr="0027596F">
        <w:t xml:space="preserve">tion efficiency of </w:t>
      </w:r>
      <w:r w:rsidR="00357104" w:rsidRPr="0027596F">
        <w:t xml:space="preserve">radio </w:t>
      </w:r>
      <w:r w:rsidRPr="0027596F">
        <w:t>resources.</w:t>
      </w:r>
      <w:r w:rsidR="00E91E69" w:rsidRPr="0027596F">
        <w:t xml:space="preserve"> </w:t>
      </w:r>
    </w:p>
    <w:p w:rsidR="00563A02" w:rsidRPr="0027596F" w:rsidRDefault="00563A02" w:rsidP="00563A02">
      <w:pPr>
        <w:pStyle w:val="Heading2"/>
        <w:rPr>
          <w:lang w:val="en-GB"/>
        </w:rPr>
      </w:pPr>
      <w:bookmarkStart w:id="419" w:name="_Toc464408875"/>
      <w:bookmarkStart w:id="420" w:name="_Toc473643188"/>
      <w:bookmarkStart w:id="421" w:name="_Toc473643952"/>
      <w:bookmarkStart w:id="422" w:name="_Toc473644147"/>
      <w:bookmarkStart w:id="423" w:name="_Toc473729749"/>
      <w:bookmarkStart w:id="424" w:name="_Toc3865761"/>
      <w:bookmarkStart w:id="425" w:name="_Toc7190704"/>
      <w:r w:rsidRPr="0027596F">
        <w:rPr>
          <w:lang w:val="en-GB"/>
        </w:rPr>
        <w:t>Cloud radio access</w:t>
      </w:r>
      <w:bookmarkEnd w:id="419"/>
      <w:bookmarkEnd w:id="420"/>
      <w:bookmarkEnd w:id="421"/>
      <w:bookmarkEnd w:id="422"/>
      <w:bookmarkEnd w:id="423"/>
      <w:bookmarkEnd w:id="424"/>
      <w:bookmarkEnd w:id="425"/>
    </w:p>
    <w:p w:rsidR="00563A02" w:rsidRDefault="00563A02" w:rsidP="008A28B0">
      <w:r w:rsidRPr="0027596F">
        <w:t xml:space="preserve">The cloud radio access model </w:t>
      </w:r>
      <w:r w:rsidR="00AA7A8E">
        <w:t>can be applied to</w:t>
      </w:r>
      <w:r w:rsidRPr="0027596F">
        <w:t xml:space="preserve"> composite and heterogeneous types of access</w:t>
      </w:r>
      <w:r w:rsidR="00DA7DAB">
        <w:t>. R</w:t>
      </w:r>
      <w:r w:rsidRPr="0027596F">
        <w:t xml:space="preserve">esource offloading from </w:t>
      </w:r>
      <w:r w:rsidR="000B7A66">
        <w:t>endpoint/user equipment</w:t>
      </w:r>
      <w:r w:rsidR="000B7A66" w:rsidRPr="0027596F">
        <w:t xml:space="preserve"> </w:t>
      </w:r>
      <w:r w:rsidRPr="0027596F">
        <w:t xml:space="preserve">to the edge of the cloud radio access network enables diverse services over a variety of </w:t>
      </w:r>
      <w:r w:rsidR="000B7A66">
        <w:t>endpoint/user equipment</w:t>
      </w:r>
      <w:r w:rsidR="000B7A66" w:rsidRPr="0027596F">
        <w:t xml:space="preserve"> </w:t>
      </w:r>
      <w:r w:rsidRPr="0027596F">
        <w:t>types (e.g. H-H, H-M, and M-M)</w:t>
      </w:r>
      <w:r w:rsidR="00AA7A8E">
        <w:t>. Other benefits may include</w:t>
      </w:r>
      <w:r w:rsidRPr="0027596F">
        <w:t xml:space="preserve"> energy </w:t>
      </w:r>
      <w:r w:rsidRPr="0027596F">
        <w:lastRenderedPageBreak/>
        <w:t xml:space="preserve">conservation in the </w:t>
      </w:r>
      <w:r w:rsidR="002A3606">
        <w:t>endpoint/user equipment</w:t>
      </w:r>
      <w:r w:rsidR="002A3606" w:rsidRPr="0027596F">
        <w:t xml:space="preserve"> </w:t>
      </w:r>
      <w:r w:rsidRPr="0027596F">
        <w:t xml:space="preserve">and </w:t>
      </w:r>
      <w:r w:rsidR="00AA7A8E">
        <w:t xml:space="preserve">the ability to offer resource intensive services to the user even if </w:t>
      </w:r>
      <w:r w:rsidRPr="0027596F">
        <w:t>computing</w:t>
      </w:r>
      <w:r w:rsidR="00AA7A8E">
        <w:t xml:space="preserve"> or</w:t>
      </w:r>
      <w:r w:rsidR="00AD5B28">
        <w:t xml:space="preserve"> </w:t>
      </w:r>
      <w:r w:rsidRPr="0027596F">
        <w:t xml:space="preserve">storage resources </w:t>
      </w:r>
      <w:r w:rsidR="00DA7DAB">
        <w:t xml:space="preserve">in the </w:t>
      </w:r>
      <w:r w:rsidR="002A3606">
        <w:t xml:space="preserve">endpoint/user equipment </w:t>
      </w:r>
      <w:r w:rsidRPr="0027596F">
        <w:t>are limited</w:t>
      </w:r>
      <w:r w:rsidR="00DA7DAB">
        <w:t>.</w:t>
      </w:r>
    </w:p>
    <w:p w:rsidR="008323F5" w:rsidRDefault="008323F5" w:rsidP="008A28B0"/>
    <w:p w:rsidR="008323F5" w:rsidRPr="0027596F" w:rsidRDefault="008323F5" w:rsidP="008A28B0"/>
    <w:p w:rsidR="00D867EE" w:rsidRPr="00D867EE" w:rsidRDefault="00D867EE" w:rsidP="007276EE">
      <w:pPr>
        <w:pStyle w:val="Heading1"/>
      </w:pPr>
      <w:bookmarkStart w:id="426" w:name="_Toc486316456"/>
      <w:bookmarkStart w:id="427" w:name="_Toc3865762"/>
      <w:bookmarkStart w:id="428" w:name="_Toc7190705"/>
      <w:r w:rsidRPr="00D867EE">
        <w:t>Security</w:t>
      </w:r>
      <w:bookmarkEnd w:id="426"/>
      <w:bookmarkEnd w:id="427"/>
      <w:bookmarkEnd w:id="428"/>
    </w:p>
    <w:p w:rsidR="00835BEE" w:rsidRPr="00D867EE" w:rsidRDefault="00835BEE" w:rsidP="00835BEE">
      <w:pPr>
        <w:pStyle w:val="Heading2"/>
      </w:pPr>
      <w:bookmarkStart w:id="429" w:name="_Toc492212253"/>
      <w:bookmarkStart w:id="430" w:name="_Toc3865763"/>
      <w:bookmarkStart w:id="431" w:name="_Toc7190706"/>
      <w:r w:rsidRPr="00D867EE">
        <w:t>Network Layer Security</w:t>
      </w:r>
      <w:bookmarkEnd w:id="429"/>
      <w:bookmarkEnd w:id="430"/>
      <w:bookmarkEnd w:id="431"/>
    </w:p>
    <w:p w:rsidR="00835BEE" w:rsidRPr="00A30B5F" w:rsidRDefault="00835BEE" w:rsidP="00835BEE">
      <w:pPr>
        <w:rPr>
          <w:bCs/>
        </w:rPr>
      </w:pPr>
      <w:r w:rsidRPr="00A30B5F">
        <w:rPr>
          <w:bCs/>
        </w:rPr>
        <w:t xml:space="preserve">The 5G system shall support an access-agnostic subscription authentication framework </w:t>
      </w:r>
      <w:r w:rsidRPr="00A30B5F">
        <w:t>capable of fulfilling the security requirements for both 3GPP and non-3GPP access</w:t>
      </w:r>
      <w:r w:rsidRPr="00A30B5F">
        <w:rPr>
          <w:bCs/>
        </w:rPr>
        <w:t>.</w:t>
      </w:r>
    </w:p>
    <w:p w:rsidR="00835BEE" w:rsidRPr="00A30B5F" w:rsidRDefault="00835BEE" w:rsidP="00835BEE">
      <w:pPr>
        <w:rPr>
          <w:bCs/>
        </w:rPr>
      </w:pPr>
    </w:p>
    <w:p w:rsidR="00835BEE" w:rsidRPr="000830B1" w:rsidRDefault="00835BEE" w:rsidP="00835BEE">
      <w:r w:rsidRPr="000830B1">
        <w:t>The 5G system shall support subscription identities, for humans and machines/things, according to the international mobile subscription identity plan E.212 and possible future evolutions of this plan.</w:t>
      </w:r>
    </w:p>
    <w:p w:rsidR="00835BEE" w:rsidRPr="000830B1" w:rsidRDefault="00835BEE" w:rsidP="00835BEE"/>
    <w:p w:rsidR="00835BEE" w:rsidRPr="000830B1" w:rsidRDefault="00835BEE" w:rsidP="00835BEE">
      <w:r w:rsidRPr="000830B1">
        <w:t xml:space="preserve">In 5G, the communication channels on control and user planes shall be integrity and confidentiality protected according to the security requirements building upon 4G and considering the specific role of the multi-access edge in MEC, which may require a combination of end-to-end and hop-by-hop techniques. The security requirements related to MEC </w:t>
      </w:r>
      <w:r w:rsidRPr="000830B1">
        <w:fldChar w:fldCharType="begin"/>
      </w:r>
      <w:r w:rsidRPr="000830B1">
        <w:instrText xml:space="preserve"> REF _Ref490076852 \r \h  \* MERGEFORMAT </w:instrText>
      </w:r>
      <w:r w:rsidRPr="000830B1">
        <w:fldChar w:fldCharType="separate"/>
      </w:r>
      <w:r w:rsidR="009375B0">
        <w:t>[8]</w:t>
      </w:r>
      <w:r w:rsidRPr="000830B1">
        <w:fldChar w:fldCharType="end"/>
      </w:r>
      <w:r w:rsidRPr="000830B1">
        <w:t xml:space="preserve"> shall be respected. </w:t>
      </w:r>
    </w:p>
    <w:p w:rsidR="00835BEE" w:rsidRPr="00A30B5F" w:rsidRDefault="00835BEE" w:rsidP="00835BEE"/>
    <w:p w:rsidR="00835BEE" w:rsidRDefault="00835BEE" w:rsidP="00835BEE">
      <w:r w:rsidRPr="00A30B5F">
        <w:t xml:space="preserve">With respect to low latency, the recommendations specified in </w:t>
      </w:r>
      <w:r w:rsidRPr="00A30B5F">
        <w:fldChar w:fldCharType="begin"/>
      </w:r>
      <w:r w:rsidRPr="00A30B5F">
        <w:instrText xml:space="preserve"> REF _Ref490076852 \r \h </w:instrText>
      </w:r>
      <w:r>
        <w:instrText xml:space="preserve"> \* MERGEFORMAT </w:instrText>
      </w:r>
      <w:r w:rsidRPr="00A30B5F">
        <w:fldChar w:fldCharType="separate"/>
      </w:r>
      <w:r w:rsidRPr="00A30B5F">
        <w:t>[</w:t>
      </w:r>
      <w:r w:rsidR="00A14197">
        <w:t>8</w:t>
      </w:r>
      <w:r w:rsidRPr="00A30B5F">
        <w:t>]</w:t>
      </w:r>
      <w:r w:rsidRPr="00A30B5F">
        <w:fldChar w:fldCharType="end"/>
      </w:r>
      <w:r w:rsidRPr="00A30B5F">
        <w:t xml:space="preserve"> shall be met.</w:t>
      </w:r>
      <w:r w:rsidR="000E568D">
        <w:t xml:space="preserve">  </w:t>
      </w:r>
    </w:p>
    <w:p w:rsidR="00686C0F" w:rsidRDefault="00686C0F" w:rsidP="00835BEE"/>
    <w:p w:rsidR="00686C0F" w:rsidRPr="002B11EF" w:rsidRDefault="00686C0F" w:rsidP="00686C0F">
      <w:r w:rsidRPr="002B11EF">
        <w:t>Trade-offs between ultra-low latency and security, especially with respect to confidentiality p</w:t>
      </w:r>
      <w:r w:rsidR="00C525CD" w:rsidRPr="002B11EF">
        <w:t xml:space="preserve">rotection, may require usage of dedicated very fast cryptographic algorithms. In particular, </w:t>
      </w:r>
      <w:r w:rsidRPr="002B11EF">
        <w:t>light-weight, yet secure and trustworthy, cryptographic algorithms</w:t>
      </w:r>
      <w:r w:rsidR="00C525CD" w:rsidRPr="002B11EF">
        <w:t xml:space="preserve"> </w:t>
      </w:r>
      <w:r w:rsidR="008273A8" w:rsidRPr="002B11EF">
        <w:t xml:space="preserve">(e.g., </w:t>
      </w:r>
      <w:r w:rsidR="006D65A4" w:rsidRPr="002B11EF">
        <w:t xml:space="preserve">ISO/IEC </w:t>
      </w:r>
      <w:r w:rsidR="007A0B53" w:rsidRPr="002B11EF">
        <w:fldChar w:fldCharType="begin"/>
      </w:r>
      <w:r w:rsidR="007A0B53" w:rsidRPr="002B11EF">
        <w:instrText xml:space="preserve"> REF _Ref505353982 \r \h </w:instrText>
      </w:r>
      <w:r w:rsidR="008D718F" w:rsidRPr="002B11EF">
        <w:instrText xml:space="preserve"> \* MERGEFORMAT </w:instrText>
      </w:r>
      <w:r w:rsidR="007A0B53" w:rsidRPr="002B11EF">
        <w:fldChar w:fldCharType="separate"/>
      </w:r>
      <w:r w:rsidR="009375B0">
        <w:t>[27]</w:t>
      </w:r>
      <w:r w:rsidR="007A0B53" w:rsidRPr="002B11EF">
        <w:fldChar w:fldCharType="end"/>
      </w:r>
      <w:r w:rsidR="006D65A4" w:rsidRPr="002B11EF">
        <w:t xml:space="preserve">, </w:t>
      </w:r>
      <w:r w:rsidR="007A0B53" w:rsidRPr="002B11EF">
        <w:fldChar w:fldCharType="begin"/>
      </w:r>
      <w:r w:rsidR="007A0B53" w:rsidRPr="002B11EF">
        <w:instrText xml:space="preserve"> REF _Ref505354057 \r \h </w:instrText>
      </w:r>
      <w:r w:rsidR="008D718F" w:rsidRPr="002B11EF">
        <w:instrText xml:space="preserve"> \* MERGEFORMAT </w:instrText>
      </w:r>
      <w:r w:rsidR="007A0B53" w:rsidRPr="002B11EF">
        <w:fldChar w:fldCharType="separate"/>
      </w:r>
      <w:r w:rsidR="007A0B53" w:rsidRPr="002B11EF">
        <w:t>[28]</w:t>
      </w:r>
      <w:r w:rsidR="007A0B53" w:rsidRPr="002B11EF">
        <w:fldChar w:fldCharType="end"/>
      </w:r>
      <w:r w:rsidR="006D65A4" w:rsidRPr="002B11EF">
        <w:t xml:space="preserve">, </w:t>
      </w:r>
      <w:r w:rsidR="008273A8" w:rsidRPr="002B11EF">
        <w:t xml:space="preserve">NIST </w:t>
      </w:r>
      <w:r w:rsidR="007A0B53" w:rsidRPr="002B11EF">
        <w:fldChar w:fldCharType="begin"/>
      </w:r>
      <w:r w:rsidR="007A0B53" w:rsidRPr="002B11EF">
        <w:instrText xml:space="preserve"> REF _Ref505354093 \r \h </w:instrText>
      </w:r>
      <w:r w:rsidR="008D718F" w:rsidRPr="002B11EF">
        <w:instrText xml:space="preserve"> \* MERGEFORMAT </w:instrText>
      </w:r>
      <w:r w:rsidR="007A0B53" w:rsidRPr="002B11EF">
        <w:fldChar w:fldCharType="separate"/>
      </w:r>
      <w:r w:rsidR="009375B0">
        <w:t>[25]</w:t>
      </w:r>
      <w:r w:rsidR="007A0B53" w:rsidRPr="002B11EF">
        <w:fldChar w:fldCharType="end"/>
      </w:r>
      <w:r w:rsidR="008273A8" w:rsidRPr="002B11EF">
        <w:t>), m</w:t>
      </w:r>
      <w:r w:rsidR="00C525CD" w:rsidRPr="002B11EF">
        <w:t>ay provide candidates, especially for constrained environments</w:t>
      </w:r>
      <w:r w:rsidR="008273A8" w:rsidRPr="002B11EF">
        <w:t xml:space="preserve">. </w:t>
      </w:r>
    </w:p>
    <w:p w:rsidR="00835BEE" w:rsidRPr="002B11EF" w:rsidRDefault="00835BEE" w:rsidP="00835BEE"/>
    <w:p w:rsidR="007B6E62" w:rsidRDefault="007911C6" w:rsidP="00835BEE">
      <w:r>
        <w:t>E2E</w:t>
      </w:r>
      <w:r w:rsidR="007B6E62" w:rsidRPr="002B11EF">
        <w:t>network</w:t>
      </w:r>
      <w:r w:rsidR="008B43F1" w:rsidRPr="002B11EF">
        <w:t xml:space="preserve"> </w:t>
      </w:r>
      <w:r w:rsidR="00F27269" w:rsidRPr="002B11EF">
        <w:t>slicing</w:t>
      </w:r>
      <w:r>
        <w:t xml:space="preserve"> leverages the attributes of network slicing</w:t>
      </w:r>
      <w:r w:rsidR="008B43F1" w:rsidRPr="002B11EF">
        <w:t xml:space="preserve"> </w:t>
      </w:r>
      <w:r>
        <w:t xml:space="preserve">which </w:t>
      </w:r>
      <w:r w:rsidR="008B43F1" w:rsidRPr="002B11EF">
        <w:t>is a central virtualis</w:t>
      </w:r>
      <w:r w:rsidR="007B6E62" w:rsidRPr="002B11EF">
        <w:t>ation technology in 5G which should help flexibly address the variety of use cases with different requirements as well as multi-vendor and multi-tenant network models over a shared hardware infrastructure.</w:t>
      </w:r>
      <w:r w:rsidR="007B6E62" w:rsidRPr="002B11EF">
        <w:rPr>
          <w:i/>
        </w:rPr>
        <w:t xml:space="preserve"> </w:t>
      </w:r>
      <w:r w:rsidR="00835BEE" w:rsidRPr="002B11EF">
        <w:t xml:space="preserve">The security of network slicing shall meet the </w:t>
      </w:r>
      <w:r w:rsidR="007B6E62" w:rsidRPr="002B11EF">
        <w:t xml:space="preserve">general </w:t>
      </w:r>
      <w:r w:rsidR="00835BEE" w:rsidRPr="002B11EF">
        <w:t xml:space="preserve">requirements specified in </w:t>
      </w:r>
      <w:r w:rsidR="00835BEE" w:rsidRPr="002B11EF">
        <w:fldChar w:fldCharType="begin"/>
      </w:r>
      <w:r w:rsidR="00835BEE" w:rsidRPr="002B11EF">
        <w:instrText xml:space="preserve"> REF _Ref490076908 \r \h  \* MERGEFORMAT </w:instrText>
      </w:r>
      <w:r w:rsidR="00835BEE" w:rsidRPr="002B11EF">
        <w:fldChar w:fldCharType="separate"/>
      </w:r>
      <w:r w:rsidR="009375B0">
        <w:t>[5</w:t>
      </w:r>
      <w:r w:rsidR="009375B0">
        <w:t>]</w:t>
      </w:r>
      <w:r w:rsidR="00835BEE" w:rsidRPr="002B11EF">
        <w:fldChar w:fldCharType="end"/>
      </w:r>
      <w:r w:rsidR="00835BEE" w:rsidRPr="002B11EF">
        <w:t xml:space="preserve">. </w:t>
      </w:r>
      <w:r w:rsidR="007B6E62" w:rsidRPr="002B11EF">
        <w:t xml:space="preserve">The most important security-related property of network slicing is the isolation/separation of network slices, including the case where some network functions </w:t>
      </w:r>
      <w:r w:rsidRPr="002B11EF">
        <w:t>can</w:t>
      </w:r>
      <w:r w:rsidR="007B6E62" w:rsidRPr="002B11EF">
        <w:t xml:space="preserve"> be shared.</w:t>
      </w:r>
    </w:p>
    <w:p w:rsidR="00AB1133" w:rsidRDefault="00AB1133" w:rsidP="00835BEE">
      <w:pPr>
        <w:rPr>
          <w:rFonts w:cs="Arial"/>
          <w:color w:val="FF0000"/>
        </w:rPr>
      </w:pPr>
    </w:p>
    <w:p w:rsidR="00AB1133" w:rsidRPr="002B11EF" w:rsidRDefault="00AB1133" w:rsidP="00835BEE">
      <w:r>
        <w:rPr>
          <w:rFonts w:cs="Arial"/>
          <w:color w:val="FF0000"/>
        </w:rPr>
        <w:t>Multi-layer isolation mechanisms could be introduced in order to reduce the attack surface and scope of impact. Examples include NFVI boundary isolation, isolation of the MANO system, service instance isolation, security domain isolation, VNF isolation, network slice isolation etc.</w:t>
      </w:r>
    </w:p>
    <w:p w:rsidR="007B6E62" w:rsidRPr="002B11EF" w:rsidRDefault="007B6E62" w:rsidP="00835BEE"/>
    <w:p w:rsidR="007B6E62" w:rsidRPr="002B11EF" w:rsidRDefault="007B6E62" w:rsidP="007B6E62">
      <w:r w:rsidRPr="002B11EF">
        <w:t xml:space="preserve">Fundamental challenges regarding the network slicing isolation are pointed out in </w:t>
      </w:r>
      <w:r w:rsidR="007A0B53" w:rsidRPr="002B11EF">
        <w:fldChar w:fldCharType="begin"/>
      </w:r>
      <w:r w:rsidR="007A0B53" w:rsidRPr="002B11EF">
        <w:instrText xml:space="preserve"> REF _Ref505354110 \r \h </w:instrText>
      </w:r>
      <w:r w:rsidR="008D718F" w:rsidRPr="002B11EF">
        <w:instrText xml:space="preserve"> \* MERGEFORMAT </w:instrText>
      </w:r>
      <w:r w:rsidR="007A0B53" w:rsidRPr="002B11EF">
        <w:fldChar w:fldCharType="separate"/>
      </w:r>
      <w:r w:rsidR="007A0B53" w:rsidRPr="002B11EF">
        <w:t>[24]</w:t>
      </w:r>
      <w:r w:rsidR="007A0B53" w:rsidRPr="002B11EF">
        <w:fldChar w:fldCharType="end"/>
      </w:r>
      <w:r w:rsidRPr="002B11EF">
        <w:t xml:space="preserve">. There is a variety of isolation properties which can be satisfied at different isolation levels by using various technologies adapted to the </w:t>
      </w:r>
      <w:r w:rsidR="002B11EF" w:rsidRPr="002B11EF">
        <w:t>desired isolation</w:t>
      </w:r>
      <w:r w:rsidRPr="002B11EF">
        <w:t xml:space="preserve"> levels. The technologies include various software, hardware, and cryptographic mechanisms. </w:t>
      </w:r>
      <w:r w:rsidR="007911C6" w:rsidRPr="002B11EF">
        <w:t>The</w:t>
      </w:r>
      <w:r w:rsidRPr="002B11EF">
        <w:t xml:space="preserve"> mechanisms may include orchestrator-managed containers, hypervisor-managed virtual machines, and virtual private networks. For each technology selected, it is important to specify concrete security requirements and the corresponding assurance levels.  </w:t>
      </w:r>
    </w:p>
    <w:p w:rsidR="0037137F" w:rsidRPr="002B11EF" w:rsidRDefault="0037137F" w:rsidP="007B6E62"/>
    <w:p w:rsidR="00835BEE" w:rsidRPr="002B11EF" w:rsidRDefault="00835BEE" w:rsidP="00835BEE">
      <w:r w:rsidRPr="002B11EF" w:rsidDel="00875F50">
        <w:t xml:space="preserve">If endpoint/user equipment </w:t>
      </w:r>
      <w:r w:rsidR="007911C6" w:rsidRPr="002B11EF" w:rsidDel="00875F50">
        <w:t>can</w:t>
      </w:r>
      <w:r w:rsidRPr="002B11EF" w:rsidDel="00875F50">
        <w:t xml:space="preserve"> access </w:t>
      </w:r>
      <w:r w:rsidR="008751DF" w:rsidRPr="002B11EF">
        <w:t xml:space="preserve">one or </w:t>
      </w:r>
      <w:r w:rsidRPr="002B11EF" w:rsidDel="00875F50">
        <w:t>multiple network slices, then</w:t>
      </w:r>
      <w:r w:rsidR="00FB635D" w:rsidRPr="002B11EF">
        <w:t>, before accessing any network slice,</w:t>
      </w:r>
      <w:r w:rsidR="00595907" w:rsidRPr="002B11EF">
        <w:t xml:space="preserve"> it shall be authenticated to </w:t>
      </w:r>
      <w:r w:rsidR="007B6E62" w:rsidRPr="002B11EF">
        <w:t xml:space="preserve">access the 5G </w:t>
      </w:r>
      <w:r w:rsidR="003A42EE" w:rsidRPr="002B11EF">
        <w:t>system</w:t>
      </w:r>
      <w:r w:rsidR="00F73F77" w:rsidRPr="002B11EF">
        <w:t xml:space="preserve"> </w:t>
      </w:r>
      <w:r w:rsidR="00F73F77" w:rsidRPr="002B11EF">
        <w:rPr>
          <w:rFonts w:cs="Arial"/>
          <w:color w:val="000000"/>
        </w:rPr>
        <w:t xml:space="preserve">– via primary authentication described in </w:t>
      </w:r>
      <w:r w:rsidR="00C866C2" w:rsidRPr="002B11EF">
        <w:rPr>
          <w:rFonts w:cs="Arial"/>
          <w:color w:val="000000"/>
        </w:rPr>
        <w:t xml:space="preserve">TS 33.501 </w:t>
      </w:r>
      <w:r w:rsidR="00AF46D9" w:rsidRPr="002B11EF">
        <w:rPr>
          <w:rFonts w:cs="Arial"/>
          <w:color w:val="000000"/>
        </w:rPr>
        <w:fldChar w:fldCharType="begin"/>
      </w:r>
      <w:r w:rsidR="00AF46D9" w:rsidRPr="002B11EF">
        <w:rPr>
          <w:rFonts w:cs="Arial"/>
          <w:color w:val="000000"/>
        </w:rPr>
        <w:instrText xml:space="preserve"> REF _Ref505682880 \r \h </w:instrText>
      </w:r>
      <w:r w:rsidR="002B11EF" w:rsidRPr="002B11EF">
        <w:rPr>
          <w:rFonts w:cs="Arial"/>
          <w:color w:val="000000"/>
        </w:rPr>
        <w:instrText xml:space="preserve"> \* MERGEFORMAT </w:instrText>
      </w:r>
      <w:r w:rsidR="00AF46D9" w:rsidRPr="002B11EF">
        <w:rPr>
          <w:rFonts w:cs="Arial"/>
          <w:color w:val="000000"/>
        </w:rPr>
      </w:r>
      <w:r w:rsidR="00AF46D9" w:rsidRPr="002B11EF">
        <w:rPr>
          <w:rFonts w:cs="Arial"/>
          <w:color w:val="000000"/>
        </w:rPr>
        <w:fldChar w:fldCharType="separate"/>
      </w:r>
      <w:r w:rsidR="00AF46D9" w:rsidRPr="002B11EF">
        <w:rPr>
          <w:rFonts w:cs="Arial"/>
          <w:color w:val="000000"/>
        </w:rPr>
        <w:t>[31]</w:t>
      </w:r>
      <w:r w:rsidR="00AF46D9" w:rsidRPr="002B11EF">
        <w:rPr>
          <w:rFonts w:cs="Arial"/>
          <w:color w:val="000000"/>
        </w:rPr>
        <w:fldChar w:fldCharType="end"/>
      </w:r>
      <w:r w:rsidR="00AF46D9" w:rsidRPr="002B11EF">
        <w:rPr>
          <w:rFonts w:cs="Arial"/>
          <w:color w:val="000000"/>
        </w:rPr>
        <w:t xml:space="preserve"> </w:t>
      </w:r>
      <w:r w:rsidR="00F73F77" w:rsidRPr="002B11EF">
        <w:rPr>
          <w:rFonts w:cs="Arial"/>
          <w:color w:val="000000"/>
        </w:rPr>
        <w:t>–</w:t>
      </w:r>
      <w:r w:rsidR="00595907" w:rsidRPr="002B11EF">
        <w:t xml:space="preserve"> and </w:t>
      </w:r>
      <w:r w:rsidRPr="002B11EF" w:rsidDel="00875F50">
        <w:t>it</w:t>
      </w:r>
      <w:r w:rsidRPr="002B11EF">
        <w:t xml:space="preserve"> should</w:t>
      </w:r>
      <w:r w:rsidRPr="002B11EF" w:rsidDel="00875F50">
        <w:t xml:space="preserve"> be au</w:t>
      </w:r>
      <w:r w:rsidR="00785A92" w:rsidRPr="002B11EF">
        <w:t>thorised</w:t>
      </w:r>
      <w:r w:rsidRPr="002B11EF" w:rsidDel="00875F50">
        <w:t xml:space="preserve"> and/or auth</w:t>
      </w:r>
      <w:r w:rsidR="00785A92" w:rsidRPr="002B11EF">
        <w:t>enticated</w:t>
      </w:r>
      <w:r w:rsidRPr="002B11EF" w:rsidDel="00875F50">
        <w:t xml:space="preserve"> for each network slice. </w:t>
      </w:r>
      <w:r w:rsidR="00785A92" w:rsidRPr="002B11EF">
        <w:t>A common authentication framework (e.g., EAP) should be used for</w:t>
      </w:r>
      <w:r w:rsidR="00F97FBB" w:rsidRPr="002B11EF">
        <w:t xml:space="preserve"> this</w:t>
      </w:r>
      <w:r w:rsidR="00785A92" w:rsidRPr="002B11EF">
        <w:t xml:space="preserve"> optional additional slice-specific authentication.</w:t>
      </w:r>
    </w:p>
    <w:p w:rsidR="00835BEE" w:rsidRPr="002B11EF" w:rsidRDefault="00835BEE" w:rsidP="00835BEE">
      <w:pPr>
        <w:rPr>
          <w:lang w:val="en-US"/>
        </w:rPr>
      </w:pPr>
    </w:p>
    <w:p w:rsidR="00835BEE" w:rsidRPr="002B11EF" w:rsidRDefault="00835BEE" w:rsidP="00835BEE">
      <w:r w:rsidRPr="002B11EF">
        <w:t xml:space="preserve">Massive IoT is likely to facilitate new variants of DoS and DDoS attacks on the network infrastructure and connected endpoint/user equipment. The corresponding security threats and recommendations given in </w:t>
      </w:r>
      <w:r w:rsidR="008D718F" w:rsidRPr="002B11EF">
        <w:fldChar w:fldCharType="begin"/>
      </w:r>
      <w:r w:rsidR="008D718F" w:rsidRPr="002B11EF">
        <w:instrText xml:space="preserve"> REF _Ref505354158 \r \h  \* MERGEFORMAT </w:instrText>
      </w:r>
      <w:r w:rsidR="008D718F" w:rsidRPr="002B11EF">
        <w:fldChar w:fldCharType="separate"/>
      </w:r>
      <w:r w:rsidR="008D718F" w:rsidRPr="002B11EF">
        <w:t>[14]</w:t>
      </w:r>
      <w:r w:rsidR="008D718F" w:rsidRPr="002B11EF">
        <w:fldChar w:fldCharType="end"/>
      </w:r>
      <w:r w:rsidRPr="002B11EF">
        <w:t xml:space="preserve"> shall be respected. </w:t>
      </w:r>
    </w:p>
    <w:p w:rsidR="008B43F1" w:rsidRPr="002B11EF" w:rsidRDefault="008B43F1" w:rsidP="00835BEE"/>
    <w:p w:rsidR="008B43F1" w:rsidRPr="002B11EF" w:rsidRDefault="007911C6" w:rsidP="008B43F1">
      <w:r w:rsidRPr="002B11EF">
        <w:lastRenderedPageBreak/>
        <w:t>To</w:t>
      </w:r>
      <w:r w:rsidR="008B43F1" w:rsidRPr="002B11EF">
        <w:t xml:space="preserve"> facilitate early detection and prevention of DoS</w:t>
      </w:r>
      <w:r w:rsidR="00E00653" w:rsidRPr="002B11EF">
        <w:t>/</w:t>
      </w:r>
      <w:r w:rsidR="008B43F1" w:rsidRPr="002B11EF">
        <w:t xml:space="preserve">DDoS attacks initiated by malicious or infected massively distributed IoT devices, </w:t>
      </w:r>
      <w:r w:rsidR="00422982" w:rsidRPr="002B11EF">
        <w:t xml:space="preserve">the </w:t>
      </w:r>
      <w:r w:rsidR="008B43F1" w:rsidRPr="002B11EF">
        <w:t>IoT gateways</w:t>
      </w:r>
      <w:r w:rsidR="00422982" w:rsidRPr="002B11EF">
        <w:t>, managing the devices and connecting them to the Internet,</w:t>
      </w:r>
      <w:r w:rsidR="008B43F1" w:rsidRPr="002B11EF">
        <w:t xml:space="preserve"> </w:t>
      </w:r>
      <w:r w:rsidR="00422982" w:rsidRPr="002B11EF">
        <w:t xml:space="preserve">can be used </w:t>
      </w:r>
      <w:r w:rsidR="008B43F1" w:rsidRPr="002B11EF">
        <w:t>for detecting anomalous or suspicious events</w:t>
      </w:r>
      <w:r w:rsidR="00422982" w:rsidRPr="002B11EF">
        <w:t xml:space="preserve">. </w:t>
      </w:r>
      <w:r w:rsidR="008239AD" w:rsidRPr="002B11EF">
        <w:t xml:space="preserve">They </w:t>
      </w:r>
      <w:r w:rsidR="00994E8F" w:rsidRPr="002B11EF">
        <w:t>should</w:t>
      </w:r>
      <w:r w:rsidR="00622156" w:rsidRPr="002B11EF">
        <w:t xml:space="preserve"> cooperate</w:t>
      </w:r>
      <w:r w:rsidR="004A6815" w:rsidRPr="002B11EF">
        <w:t xml:space="preserve"> with </w:t>
      </w:r>
      <w:r w:rsidR="00380D96" w:rsidRPr="002B11EF">
        <w:t>classical</w:t>
      </w:r>
      <w:r w:rsidR="004A6815" w:rsidRPr="002B11EF">
        <w:t xml:space="preserve"> network tools</w:t>
      </w:r>
      <w:r w:rsidR="008239AD" w:rsidRPr="002B11EF">
        <w:t xml:space="preserve"> for </w:t>
      </w:r>
      <w:r w:rsidR="00C73997" w:rsidRPr="002B11EF">
        <w:t>DoS/</w:t>
      </w:r>
      <w:r w:rsidR="008239AD" w:rsidRPr="002B11EF">
        <w:t xml:space="preserve">DDoS </w:t>
      </w:r>
      <w:r w:rsidR="00994E8F" w:rsidRPr="002B11EF">
        <w:t xml:space="preserve">detection and </w:t>
      </w:r>
      <w:r w:rsidR="008239AD" w:rsidRPr="002B11EF">
        <w:t>prevention</w:t>
      </w:r>
      <w:r w:rsidR="0037137F" w:rsidRPr="002B11EF">
        <w:t xml:space="preserve"> based on analysing</w:t>
      </w:r>
      <w:r w:rsidR="00994E8F" w:rsidRPr="002B11EF">
        <w:t xml:space="preserve"> the</w:t>
      </w:r>
      <w:r w:rsidR="004030D2" w:rsidRPr="002B11EF">
        <w:t xml:space="preserve"> </w:t>
      </w:r>
      <w:r w:rsidR="004A6815" w:rsidRPr="002B11EF">
        <w:t xml:space="preserve">aggregated </w:t>
      </w:r>
      <w:r w:rsidR="00994E8F" w:rsidRPr="002B11EF">
        <w:t xml:space="preserve">traffic. </w:t>
      </w:r>
      <w:r w:rsidR="001E1578" w:rsidRPr="002B11EF">
        <w:t>New</w:t>
      </w:r>
      <w:r w:rsidR="0037137F" w:rsidRPr="002B11EF">
        <w:t xml:space="preserve"> tools that will</w:t>
      </w:r>
      <w:r w:rsidR="001E1578" w:rsidRPr="002B11EF">
        <w:t xml:space="preserve"> collect and analyse the </w:t>
      </w:r>
      <w:r w:rsidR="00622156" w:rsidRPr="002B11EF">
        <w:t>RAN traffic</w:t>
      </w:r>
      <w:r w:rsidR="001E1578" w:rsidRPr="002B11EF">
        <w:t xml:space="preserve"> may also be useful</w:t>
      </w:r>
      <w:r w:rsidR="008239AD" w:rsidRPr="002B11EF">
        <w:t xml:space="preserve">. </w:t>
      </w:r>
      <w:r w:rsidR="008B43F1" w:rsidRPr="002B11EF">
        <w:t xml:space="preserve">This way the network infrastructure </w:t>
      </w:r>
      <w:r w:rsidR="004A6815" w:rsidRPr="002B11EF">
        <w:t xml:space="preserve">and IoT devices </w:t>
      </w:r>
      <w:r w:rsidR="008B43F1" w:rsidRPr="002B11EF">
        <w:t xml:space="preserve">can be </w:t>
      </w:r>
      <w:r w:rsidR="00422982" w:rsidRPr="002B11EF">
        <w:t xml:space="preserve">better </w:t>
      </w:r>
      <w:r w:rsidR="008B43F1" w:rsidRPr="002B11EF">
        <w:t>protected in a timely manner.</w:t>
      </w:r>
    </w:p>
    <w:p w:rsidR="008B43F1" w:rsidRPr="002B11EF" w:rsidRDefault="008B43F1" w:rsidP="008B43F1"/>
    <w:p w:rsidR="008B43F1" w:rsidRPr="002B11EF" w:rsidRDefault="005D11F7" w:rsidP="008B43F1">
      <w:r w:rsidRPr="002B11EF">
        <w:t>S</w:t>
      </w:r>
      <w:r w:rsidR="008B43F1" w:rsidRPr="002B11EF">
        <w:t xml:space="preserve">ensitive data (e.g., in e-health) generated by and transmitted among </w:t>
      </w:r>
      <w:r w:rsidR="00C86B40" w:rsidRPr="002B11EF">
        <w:t>IoT/M-</w:t>
      </w:r>
      <w:r w:rsidR="008B43F1" w:rsidRPr="002B11EF">
        <w:t>M devices should preferably be confidentiality, integrity, and anti-replay protected in E2E manner</w:t>
      </w:r>
      <w:r w:rsidR="00A25664" w:rsidRPr="002B11EF">
        <w:t>, possibly at the application layer</w:t>
      </w:r>
      <w:r w:rsidR="008B43F1" w:rsidRPr="002B11EF">
        <w:t>.</w:t>
      </w:r>
    </w:p>
    <w:p w:rsidR="00835BEE" w:rsidRPr="002B11EF" w:rsidRDefault="00835BEE" w:rsidP="00835BEE">
      <w:pPr>
        <w:rPr>
          <w:lang w:val="en-US"/>
        </w:rPr>
      </w:pPr>
    </w:p>
    <w:p w:rsidR="00C866C2" w:rsidRPr="002B11EF" w:rsidRDefault="007B6E62" w:rsidP="00835BEE">
      <w:r w:rsidRPr="002B11EF">
        <w:rPr>
          <w:lang w:val="en-US"/>
        </w:rPr>
        <w:t xml:space="preserve">In the 5G system, </w:t>
      </w:r>
      <w:r w:rsidRPr="002B11EF">
        <w:t>there are new security risks related to software and hardware imp</w:t>
      </w:r>
      <w:r w:rsidR="008B43F1" w:rsidRPr="002B11EF">
        <w:t>lementation aspects in virtualis</w:t>
      </w:r>
      <w:r w:rsidRPr="002B11EF">
        <w:t>ed network infrastructure supporting virtu</w:t>
      </w:r>
      <w:r w:rsidR="008B43F1" w:rsidRPr="002B11EF">
        <w:t>alis</w:t>
      </w:r>
      <w:r w:rsidRPr="002B11EF">
        <w:t>ed network functions, network slicing, Service</w:t>
      </w:r>
      <w:r w:rsidR="00F73F77" w:rsidRPr="002B11EF">
        <w:t>-</w:t>
      </w:r>
      <w:r w:rsidRPr="002B11EF">
        <w:t>Based Architecture (SBA), communication between applications, communication between virtuali</w:t>
      </w:r>
      <w:r w:rsidR="008B43F1" w:rsidRPr="002B11EF">
        <w:t>s</w:t>
      </w:r>
      <w:r w:rsidRPr="002B11EF">
        <w:t xml:space="preserve">ed network functions, and APIs. </w:t>
      </w:r>
      <w:r w:rsidR="007911C6">
        <w:t>Therefore</w:t>
      </w:r>
      <w:r w:rsidR="002B11EF">
        <w:t xml:space="preserve">, </w:t>
      </w:r>
      <w:r w:rsidR="002B11EF" w:rsidRPr="002B11EF">
        <w:t>to address the security risks in 5G E2E architecture, in addition to the traditional network security approach based on protecting communication channels and protocols, a holistic approach, involving also computer security and cybersecurity aspects, is needed.</w:t>
      </w:r>
    </w:p>
    <w:p w:rsidR="00C866C2" w:rsidRPr="002B11EF" w:rsidRDefault="00C866C2" w:rsidP="00835BEE"/>
    <w:p w:rsidR="00C866C2" w:rsidRPr="002B11EF" w:rsidRDefault="00C866C2" w:rsidP="00835BEE">
      <w:r w:rsidRPr="002B11EF">
        <w:rPr>
          <w:rFonts w:cs="Arial"/>
          <w:color w:val="000000"/>
          <w:lang w:val="en-US"/>
        </w:rPr>
        <w:t>In the context of SBA, a study of the evolution of IPX, IPX provider services, and related security architecture should be performed.</w:t>
      </w:r>
    </w:p>
    <w:p w:rsidR="0037137F" w:rsidRPr="002B11EF" w:rsidRDefault="0037137F" w:rsidP="00835BEE"/>
    <w:p w:rsidR="0037137F" w:rsidRPr="007B6E62" w:rsidRDefault="002F715B" w:rsidP="00835BEE">
      <w:r w:rsidRPr="002B11EF">
        <w:t>An in</w:t>
      </w:r>
      <w:r w:rsidR="00A7724D" w:rsidRPr="002B11EF">
        <w:t xml:space="preserve">formative </w:t>
      </w:r>
      <w:r w:rsidR="00A2288A" w:rsidRPr="002B11EF">
        <w:t>overview of the security challenges and opportunities in SDN/NFV and 5G n</w:t>
      </w:r>
      <w:r w:rsidR="0037137F" w:rsidRPr="002B11EF">
        <w:t>etworks</w:t>
      </w:r>
      <w:r w:rsidRPr="002B11EF">
        <w:t xml:space="preserve"> is </w:t>
      </w:r>
      <w:r w:rsidR="008D0507" w:rsidRPr="002B11EF">
        <w:t>proposed</w:t>
      </w:r>
      <w:r w:rsidR="00A2288A" w:rsidRPr="002B11EF">
        <w:t xml:space="preserve"> in</w:t>
      </w:r>
      <w:r w:rsidR="0037137F" w:rsidRPr="002B11EF">
        <w:t xml:space="preserve"> </w:t>
      </w:r>
      <w:r w:rsidR="008D718F" w:rsidRPr="002B11EF">
        <w:fldChar w:fldCharType="begin"/>
      </w:r>
      <w:r w:rsidR="008D718F" w:rsidRPr="002B11EF">
        <w:instrText xml:space="preserve"> REF _Ref505354195 \r \h  \* MERGEFORMAT </w:instrText>
      </w:r>
      <w:r w:rsidR="008D718F" w:rsidRPr="002B11EF">
        <w:fldChar w:fldCharType="separate"/>
      </w:r>
      <w:r w:rsidR="009375B0">
        <w:t>[29]</w:t>
      </w:r>
      <w:r w:rsidR="008D718F" w:rsidRPr="002B11EF">
        <w:fldChar w:fldCharType="end"/>
      </w:r>
      <w:r w:rsidR="00A2288A" w:rsidRPr="002B11EF">
        <w:t>.</w:t>
      </w:r>
    </w:p>
    <w:p w:rsidR="007B6E62" w:rsidRDefault="007B6E62" w:rsidP="00835BEE">
      <w:pPr>
        <w:rPr>
          <w:bCs/>
        </w:rPr>
      </w:pPr>
    </w:p>
    <w:p w:rsidR="00835BEE" w:rsidRPr="00A30B5F" w:rsidRDefault="00835BEE" w:rsidP="00835BEE">
      <w:pPr>
        <w:rPr>
          <w:bCs/>
        </w:rPr>
      </w:pPr>
      <w:r w:rsidRPr="00A30B5F">
        <w:rPr>
          <w:bCs/>
        </w:rPr>
        <w:t xml:space="preserve">The </w:t>
      </w:r>
      <w:r w:rsidR="00CD2D22">
        <w:rPr>
          <w:bCs/>
        </w:rPr>
        <w:t>5G</w:t>
      </w:r>
      <w:r w:rsidRPr="00A30B5F">
        <w:rPr>
          <w:bCs/>
        </w:rPr>
        <w:t xml:space="preserve"> system should support privacy and security requirements compliant with international regulations, including general data protection and regulation </w:t>
      </w:r>
      <w:r w:rsidRPr="00A30B5F">
        <w:rPr>
          <w:bCs/>
        </w:rPr>
        <w:fldChar w:fldCharType="begin"/>
      </w:r>
      <w:r w:rsidRPr="00A30B5F">
        <w:rPr>
          <w:bCs/>
        </w:rPr>
        <w:instrText xml:space="preserve"> REF _Ref490076970 \r \h </w:instrText>
      </w:r>
      <w:r>
        <w:rPr>
          <w:bCs/>
        </w:rPr>
        <w:instrText xml:space="preserve"> \* MERGEFORMAT </w:instrText>
      </w:r>
      <w:r w:rsidRPr="00A30B5F">
        <w:rPr>
          <w:bCs/>
        </w:rPr>
      </w:r>
      <w:r w:rsidRPr="00A30B5F">
        <w:rPr>
          <w:bCs/>
        </w:rPr>
        <w:fldChar w:fldCharType="separate"/>
      </w:r>
      <w:r w:rsidR="009375B0">
        <w:rPr>
          <w:bCs/>
        </w:rPr>
        <w:t>[15]</w:t>
      </w:r>
      <w:r w:rsidRPr="00A30B5F">
        <w:rPr>
          <w:bCs/>
        </w:rPr>
        <w:fldChar w:fldCharType="end"/>
      </w:r>
      <w:r w:rsidRPr="00A30B5F">
        <w:rPr>
          <w:bCs/>
        </w:rPr>
        <w:t>, and with th</w:t>
      </w:r>
      <w:r w:rsidRPr="00A30B5F">
        <w:t xml:space="preserve">e proposal for a regulation on privacy and electronic communications </w:t>
      </w:r>
      <w:r w:rsidRPr="00A30B5F">
        <w:fldChar w:fldCharType="begin"/>
      </w:r>
      <w:r w:rsidRPr="00A30B5F">
        <w:instrText xml:space="preserve"> REF _Ref490293229 \r \h </w:instrText>
      </w:r>
      <w:r>
        <w:instrText xml:space="preserve"> \* MERGEFORMAT </w:instrText>
      </w:r>
      <w:r w:rsidRPr="00A30B5F">
        <w:fldChar w:fldCharType="separate"/>
      </w:r>
      <w:r w:rsidR="009375B0">
        <w:t>[16]</w:t>
      </w:r>
      <w:r w:rsidRPr="00A30B5F">
        <w:fldChar w:fldCharType="end"/>
      </w:r>
      <w:r w:rsidRPr="00A30B5F">
        <w:rPr>
          <w:bCs/>
        </w:rPr>
        <w:t>.</w:t>
      </w:r>
    </w:p>
    <w:p w:rsidR="00835BEE" w:rsidRPr="00A30B5F" w:rsidRDefault="00835BEE" w:rsidP="00835BEE">
      <w:pPr>
        <w:rPr>
          <w:bCs/>
        </w:rPr>
      </w:pPr>
    </w:p>
    <w:p w:rsidR="00835BEE" w:rsidRPr="00A30B5F" w:rsidRDefault="00835BEE" w:rsidP="00835BEE">
      <w:pPr>
        <w:rPr>
          <w:bCs/>
        </w:rPr>
      </w:pPr>
      <w:r w:rsidRPr="00A30B5F">
        <w:rPr>
          <w:bCs/>
        </w:rPr>
        <w:t>The 5G system shall support relevant legal and regulatory obligations, including security aspects of Lawful Interception (LI). These legal and regulatory obligations may depend on country or regions.</w:t>
      </w:r>
    </w:p>
    <w:p w:rsidR="00835BEE" w:rsidRPr="00A30B5F" w:rsidRDefault="00835BEE" w:rsidP="00835BEE">
      <w:pPr>
        <w:rPr>
          <w:bCs/>
        </w:rPr>
      </w:pPr>
    </w:p>
    <w:p w:rsidR="00835BEE" w:rsidRPr="00A30B5F" w:rsidRDefault="00835BEE" w:rsidP="00835BEE">
      <w:pPr>
        <w:rPr>
          <w:bCs/>
        </w:rPr>
      </w:pPr>
      <w:r w:rsidRPr="00A30B5F">
        <w:rPr>
          <w:bCs/>
        </w:rPr>
        <w:t>The 5G system shall support protection of critical infrastructures, including the network infrastructure and 5G us</w:t>
      </w:r>
      <w:r w:rsidR="008B43F1">
        <w:rPr>
          <w:bCs/>
        </w:rPr>
        <w:t>e cases such as Industry 4.0</w:t>
      </w:r>
      <w:r w:rsidR="008B43F1" w:rsidRPr="007B5A9E">
        <w:rPr>
          <w:bCs/>
        </w:rPr>
        <w:t>, E-</w:t>
      </w:r>
      <w:r w:rsidR="008B43F1">
        <w:rPr>
          <w:bCs/>
        </w:rPr>
        <w:t>h</w:t>
      </w:r>
      <w:r w:rsidRPr="00A30B5F">
        <w:rPr>
          <w:bCs/>
        </w:rPr>
        <w:t xml:space="preserve">ealth, Public Safety, Transport, Energy, Automotive, and massive IOT. The 5G system should consider compliance with the Directive </w:t>
      </w:r>
      <w:r w:rsidRPr="00A30B5F">
        <w:rPr>
          <w:lang w:val="en-US"/>
        </w:rPr>
        <w:t>NIS (Network and Information Security)</w:t>
      </w:r>
      <w:r w:rsidRPr="00A30B5F">
        <w:rPr>
          <w:bCs/>
        </w:rPr>
        <w:t xml:space="preserve"> (EU) 2016/1148 of the European Parliament and of the Council.</w:t>
      </w:r>
    </w:p>
    <w:p w:rsidR="00835BEE" w:rsidRPr="00A30B5F" w:rsidRDefault="00835BEE" w:rsidP="00835BEE">
      <w:pPr>
        <w:pStyle w:val="Heading2"/>
      </w:pPr>
      <w:bookmarkStart w:id="432" w:name="_Toc492212254"/>
      <w:bookmarkStart w:id="433" w:name="_Toc3865764"/>
      <w:bookmarkStart w:id="434" w:name="_Toc7190707"/>
      <w:r w:rsidRPr="00A30B5F">
        <w:t>Business Enablement Layer Security</w:t>
      </w:r>
      <w:bookmarkEnd w:id="432"/>
      <w:bookmarkEnd w:id="433"/>
      <w:bookmarkEnd w:id="434"/>
    </w:p>
    <w:p w:rsidR="00835BEE" w:rsidRPr="00494D45" w:rsidRDefault="00835BEE" w:rsidP="00835BEE">
      <w:r w:rsidRPr="00494D45">
        <w:t>The Business Enablement Layer shall not compromise the 5G security architecture. Some relevant aspects of this layer, e.g., related to roles, responsibilities, and liabilities, are still to be defined.</w:t>
      </w:r>
    </w:p>
    <w:p w:rsidR="00835BEE" w:rsidRPr="00494D45" w:rsidRDefault="00835BEE" w:rsidP="00835BEE"/>
    <w:p w:rsidR="00835BEE" w:rsidRPr="00A30B5F" w:rsidRDefault="00835BEE" w:rsidP="00835BEE">
      <w:r w:rsidRPr="00A30B5F">
        <w:t>The Business Enablement Layer may introduce new security requirements. This will</w:t>
      </w:r>
      <w:r w:rsidR="007911C6">
        <w:t xml:space="preserve"> especially</w:t>
      </w:r>
      <w:r w:rsidRPr="00A30B5F">
        <w:t xml:space="preserve"> apply to virtualised implementations (virtual appliances, hypervisors, OS, orchestrators, containers, etc.). See </w:t>
      </w:r>
      <w:r w:rsidRPr="00A30B5F">
        <w:fldChar w:fldCharType="begin"/>
      </w:r>
      <w:r w:rsidRPr="00A30B5F">
        <w:instrText xml:space="preserve"> REF _Ref490076852 \r \h </w:instrText>
      </w:r>
      <w:r>
        <w:instrText xml:space="preserve"> \* MERGEFORMAT </w:instrText>
      </w:r>
      <w:r w:rsidRPr="00A30B5F">
        <w:fldChar w:fldCharType="separate"/>
      </w:r>
      <w:r w:rsidR="009375B0">
        <w:t>[8]</w:t>
      </w:r>
      <w:r w:rsidRPr="00A30B5F">
        <w:fldChar w:fldCharType="end"/>
      </w:r>
      <w:r w:rsidRPr="00A30B5F">
        <w:t xml:space="preserve">. </w:t>
      </w:r>
    </w:p>
    <w:p w:rsidR="00835BEE" w:rsidRPr="00A30B5F" w:rsidRDefault="00835BEE" w:rsidP="00835BEE"/>
    <w:p w:rsidR="00835BEE" w:rsidRPr="00A30B5F" w:rsidRDefault="00835BEE" w:rsidP="00835BEE">
      <w:r w:rsidRPr="00A30B5F">
        <w:t xml:space="preserve">Since Business Enablement Layer functions shall be realised as virtualised network functions (VNFs) according to the principles specified by ETSI ISG NFV, the security considerations of these VNFs can be in alignment with the guidance published by ETSI ISG NFV-SEC in various aspects </w:t>
      </w:r>
      <w:r w:rsidRPr="00A30B5F">
        <w:fldChar w:fldCharType="begin"/>
      </w:r>
      <w:r w:rsidRPr="00A30B5F">
        <w:instrText xml:space="preserve"> REF _Ref490077065 \r \h </w:instrText>
      </w:r>
      <w:r>
        <w:instrText xml:space="preserve"> \* MERGEFORMAT </w:instrText>
      </w:r>
      <w:r w:rsidRPr="00A30B5F">
        <w:fldChar w:fldCharType="separate"/>
      </w:r>
      <w:r w:rsidR="009375B0">
        <w:t>[14</w:t>
      </w:r>
      <w:r w:rsidR="009375B0">
        <w:t>]</w:t>
      </w:r>
      <w:r w:rsidRPr="00A30B5F">
        <w:fldChar w:fldCharType="end"/>
      </w:r>
      <w:r w:rsidRPr="00A30B5F">
        <w:fldChar w:fldCharType="begin"/>
      </w:r>
      <w:r w:rsidRPr="00A30B5F">
        <w:instrText xml:space="preserve"> REF _Ref490077084 \r \h </w:instrText>
      </w:r>
      <w:r>
        <w:instrText xml:space="preserve"> \* MERGEFORMAT </w:instrText>
      </w:r>
      <w:r w:rsidRPr="00A30B5F">
        <w:fldChar w:fldCharType="separate"/>
      </w:r>
      <w:r w:rsidR="009375B0">
        <w:t>[18]</w:t>
      </w:r>
      <w:r w:rsidRPr="00A30B5F">
        <w:fldChar w:fldCharType="end"/>
      </w:r>
      <w:r w:rsidRPr="00A30B5F">
        <w:fldChar w:fldCharType="begin"/>
      </w:r>
      <w:r w:rsidRPr="00A30B5F">
        <w:instrText xml:space="preserve"> REF _Ref490077103 \r \h </w:instrText>
      </w:r>
      <w:r>
        <w:instrText xml:space="preserve"> \* MERGEFORMAT </w:instrText>
      </w:r>
      <w:r w:rsidRPr="00A30B5F">
        <w:fldChar w:fldCharType="separate"/>
      </w:r>
      <w:r w:rsidR="009375B0">
        <w:t>[19]</w:t>
      </w:r>
      <w:r w:rsidRPr="00A30B5F">
        <w:fldChar w:fldCharType="end"/>
      </w:r>
      <w:r w:rsidRPr="00A30B5F">
        <w:fldChar w:fldCharType="begin"/>
      </w:r>
      <w:r w:rsidRPr="00A30B5F">
        <w:instrText xml:space="preserve"> REF _Ref490077115 \r \h </w:instrText>
      </w:r>
      <w:r>
        <w:instrText xml:space="preserve"> \* MERGEFORMAT </w:instrText>
      </w:r>
      <w:r w:rsidRPr="00A30B5F">
        <w:fldChar w:fldCharType="separate"/>
      </w:r>
      <w:r w:rsidR="009375B0">
        <w:t>[20]</w:t>
      </w:r>
      <w:r w:rsidRPr="00A30B5F">
        <w:fldChar w:fldCharType="end"/>
      </w:r>
      <w:r w:rsidR="008D718F" w:rsidRPr="008D718F">
        <w:fldChar w:fldCharType="begin"/>
      </w:r>
      <w:r w:rsidR="008D718F" w:rsidRPr="008D718F">
        <w:instrText xml:space="preserve"> REF _Ref505354223 \r \h </w:instrText>
      </w:r>
      <w:r w:rsidR="008D718F">
        <w:instrText xml:space="preserve"> \* MERGEFORMAT </w:instrText>
      </w:r>
      <w:r w:rsidR="008D718F" w:rsidRPr="008D718F">
        <w:fldChar w:fldCharType="separate"/>
      </w:r>
      <w:r w:rsidR="009375B0">
        <w:t>[30]</w:t>
      </w:r>
      <w:r w:rsidR="008D718F" w:rsidRPr="008D718F">
        <w:fldChar w:fldCharType="end"/>
      </w:r>
      <w:r w:rsidRPr="00A30B5F">
        <w:t>.</w:t>
      </w:r>
    </w:p>
    <w:p w:rsidR="00835BEE" w:rsidRPr="00A30B5F" w:rsidRDefault="00835BEE" w:rsidP="00835BEE"/>
    <w:p w:rsidR="00835BEE" w:rsidRPr="00A30B5F" w:rsidRDefault="00835BEE" w:rsidP="00835BEE">
      <w:r w:rsidRPr="00A30B5F">
        <w:t xml:space="preserve">Whatever action/decision taken at this Business Enablement Layer, the NSP owning the network infrastructure should be in position to keep its sovereignty on its all network infrastructure. No third party could impose/force the NSP to import third-party software. Furthermore, the NSP, responsible for the network infrastructure, should be always able to remove / delete / isolate whatever VNF already put in production. </w:t>
      </w:r>
    </w:p>
    <w:p w:rsidR="00835BEE" w:rsidRPr="00A30B5F" w:rsidRDefault="00835BEE" w:rsidP="00835BEE">
      <w:pPr>
        <w:pStyle w:val="Heading2"/>
      </w:pPr>
      <w:bookmarkStart w:id="435" w:name="_Toc492212255"/>
      <w:bookmarkStart w:id="436" w:name="_Toc3865765"/>
      <w:bookmarkStart w:id="437" w:name="_Toc7190708"/>
      <w:r w:rsidRPr="00A30B5F">
        <w:lastRenderedPageBreak/>
        <w:t>Business Application Layer Security</w:t>
      </w:r>
      <w:bookmarkEnd w:id="435"/>
      <w:bookmarkEnd w:id="436"/>
      <w:bookmarkEnd w:id="437"/>
    </w:p>
    <w:p w:rsidR="00835BEE" w:rsidRPr="000830B1" w:rsidRDefault="00835BEE" w:rsidP="00835BEE">
      <w:r w:rsidRPr="000830B1">
        <w:t xml:space="preserve">The Business Application Layer itself is out of scope according to </w:t>
      </w:r>
      <w:r w:rsidRPr="000830B1">
        <w:fldChar w:fldCharType="begin"/>
      </w:r>
      <w:r w:rsidRPr="000830B1">
        <w:instrText xml:space="preserve"> REF _Ref490077139 \r \h  \* MERGEFORMAT </w:instrText>
      </w:r>
      <w:r w:rsidRPr="000830B1">
        <w:fldChar w:fldCharType="separate"/>
      </w:r>
      <w:r w:rsidRPr="000830B1">
        <w:t>[1]</w:t>
      </w:r>
      <w:r w:rsidRPr="000830B1">
        <w:fldChar w:fldCharType="end"/>
      </w:r>
      <w:r w:rsidRPr="000830B1">
        <w:t>.</w:t>
      </w:r>
    </w:p>
    <w:p w:rsidR="00835BEE" w:rsidRPr="000830B1" w:rsidRDefault="00835BEE" w:rsidP="00835BEE"/>
    <w:p w:rsidR="00835BEE" w:rsidRPr="000830B1" w:rsidRDefault="00835BEE" w:rsidP="00835BEE">
      <w:r w:rsidRPr="000830B1">
        <w:t>The Business Application Layer shall not compromise the 5G security architecture.</w:t>
      </w:r>
    </w:p>
    <w:p w:rsidR="00835BEE" w:rsidRPr="000830B1" w:rsidRDefault="00835BEE" w:rsidP="00835BEE"/>
    <w:p w:rsidR="00835BEE" w:rsidRPr="00494D45" w:rsidRDefault="00835BEE" w:rsidP="00835BEE">
      <w:r w:rsidRPr="00494D45">
        <w:t xml:space="preserve">Cross-application </w:t>
      </w:r>
      <w:r w:rsidRPr="002B11EF">
        <w:t>communi</w:t>
      </w:r>
      <w:r w:rsidR="00032071" w:rsidRPr="002B11EF">
        <w:t>cation should</w:t>
      </w:r>
      <w:r w:rsidRPr="00494D45">
        <w:t xml:space="preserve"> be thoroughly and verifiably tested and strictly restricted to make sure the interface would not open-up new attack surface. </w:t>
      </w:r>
    </w:p>
    <w:p w:rsidR="00835BEE" w:rsidRPr="00A30B5F" w:rsidRDefault="00835BEE" w:rsidP="00835BEE"/>
    <w:p w:rsidR="00835BEE" w:rsidRPr="00A30B5F" w:rsidRDefault="00835BEE" w:rsidP="00835BEE">
      <w:r w:rsidRPr="00A30B5F">
        <w:t xml:space="preserve">An NSP application shall be integrity protected throughout its lifetime, both in storage and desirably also in running. </w:t>
      </w:r>
    </w:p>
    <w:p w:rsidR="00835BEE" w:rsidRPr="00A30B5F" w:rsidRDefault="00835BEE" w:rsidP="00835BEE">
      <w:pPr>
        <w:rPr>
          <w:lang w:val="en-US"/>
        </w:rPr>
      </w:pPr>
    </w:p>
    <w:p w:rsidR="00835BEE" w:rsidRPr="000658C4" w:rsidRDefault="00835BEE" w:rsidP="00835BEE">
      <w:r w:rsidRPr="000658C4">
        <w:t xml:space="preserve">Non-NSP applications, including enterprise service applications, vertical service applications, authorised OTT and third-party service applications, may introduce new security risks to the network </w:t>
      </w:r>
      <w:r w:rsidRPr="000658C4">
        <w:fldChar w:fldCharType="begin"/>
      </w:r>
      <w:r w:rsidRPr="000658C4">
        <w:instrText xml:space="preserve"> REF _Ref490076852 \r \h  \* MERGEFORMAT </w:instrText>
      </w:r>
      <w:r w:rsidRPr="000658C4">
        <w:fldChar w:fldCharType="separate"/>
      </w:r>
      <w:r w:rsidRPr="000658C4">
        <w:t>[</w:t>
      </w:r>
      <w:r w:rsidR="00A14197" w:rsidRPr="000658C4">
        <w:t>8</w:t>
      </w:r>
      <w:r w:rsidRPr="000658C4">
        <w:t>]</w:t>
      </w:r>
      <w:r w:rsidRPr="000658C4">
        <w:fldChar w:fldCharType="end"/>
      </w:r>
      <w:r w:rsidRPr="000658C4">
        <w:t>. The problem should be addressed by using a highly-secure virtualization platform with real-time security monitoring of Non-NSP applications (with anomaly detection and attack mitigation) or by running only trusted Non-NSP applications, previously tested according to the adopted quality assurance framework. In practice, security monitoring of Non-NSP applications can be simplified according to the risk analysis and vulnerability assessment conducted by the NSP.</w:t>
      </w:r>
    </w:p>
    <w:p w:rsidR="00835BEE" w:rsidRPr="00A30B5F" w:rsidRDefault="00835BEE" w:rsidP="00835BEE"/>
    <w:p w:rsidR="00835BEE" w:rsidRPr="00A30B5F" w:rsidRDefault="00835BEE" w:rsidP="00835BEE">
      <w:r w:rsidRPr="00A30B5F">
        <w:t>In any case, the NSP should be in position to accept, deny, and remove any proposed application at any time and in any localization (NSP sovereignty on its own infrastructure).  No third party or roaming agreement could force an NSP to implement a third-party application, even if the application has been validated by external framework/policy.</w:t>
      </w:r>
    </w:p>
    <w:p w:rsidR="00835BEE" w:rsidRPr="00A30B5F" w:rsidRDefault="00835BEE" w:rsidP="00835BEE">
      <w:pPr>
        <w:pStyle w:val="Heading2"/>
      </w:pPr>
      <w:bookmarkStart w:id="438" w:name="_Toc492212256"/>
      <w:bookmarkStart w:id="439" w:name="_Toc3865766"/>
      <w:bookmarkStart w:id="440" w:name="_Toc7190709"/>
      <w:r w:rsidRPr="00A30B5F">
        <w:t>Management and Orchestration Security</w:t>
      </w:r>
      <w:bookmarkEnd w:id="438"/>
      <w:bookmarkEnd w:id="439"/>
      <w:bookmarkEnd w:id="440"/>
    </w:p>
    <w:p w:rsidR="00835BEE" w:rsidRPr="00FF39B4" w:rsidRDefault="00835BEE" w:rsidP="00835BEE">
      <w:pPr>
        <w:rPr>
          <w:vertAlign w:val="superscript"/>
        </w:rPr>
      </w:pPr>
      <w:r w:rsidRPr="00A30B5F">
        <w:t xml:space="preserve">Additional work and developments are needed to address the security concerns of some operators regarding the control of their network infrastructures depending on the technology / technical solutions used for virtualisation (e.g., based on containers, orchestrators, hypervisors, micro-services, DevOps). </w:t>
      </w:r>
      <w:r w:rsidRPr="00A30B5F">
        <w:rPr>
          <w:bCs/>
        </w:rPr>
        <w:t>Specifically, opening interfaces/APIs at the orchestrator level, which are in control of the network infrastructure, creates new risk on the control of the operator network.</w:t>
      </w:r>
      <w:r w:rsidRPr="00A30B5F">
        <w:t xml:space="preserve"> Relevant threat analysis and security requirements are given in </w:t>
      </w:r>
      <w:r w:rsidRPr="00A30B5F">
        <w:rPr>
          <w:bCs/>
        </w:rPr>
        <w:t xml:space="preserve">ETSI NFV-SEC 014 </w:t>
      </w:r>
      <w:r w:rsidRPr="00A30B5F">
        <w:rPr>
          <w:bCs/>
        </w:rPr>
        <w:fldChar w:fldCharType="begin"/>
      </w:r>
      <w:r w:rsidRPr="00A30B5F">
        <w:rPr>
          <w:bCs/>
        </w:rPr>
        <w:instrText xml:space="preserve"> REF _Ref490077183 \r \h </w:instrText>
      </w:r>
      <w:r>
        <w:rPr>
          <w:bCs/>
        </w:rPr>
        <w:instrText xml:space="preserve"> \* MERGEFORMAT </w:instrText>
      </w:r>
      <w:r w:rsidRPr="00A30B5F">
        <w:rPr>
          <w:bCs/>
        </w:rPr>
      </w:r>
      <w:r w:rsidRPr="00A30B5F">
        <w:rPr>
          <w:bCs/>
        </w:rPr>
        <w:fldChar w:fldCharType="separate"/>
      </w:r>
      <w:r w:rsidRPr="00A30B5F">
        <w:rPr>
          <w:bCs/>
        </w:rPr>
        <w:t>[</w:t>
      </w:r>
      <w:r w:rsidR="0059586A">
        <w:rPr>
          <w:bCs/>
        </w:rPr>
        <w:t>2</w:t>
      </w:r>
      <w:r w:rsidRPr="00A30B5F">
        <w:rPr>
          <w:bCs/>
        </w:rPr>
        <w:t>1]</w:t>
      </w:r>
      <w:r w:rsidRPr="00A30B5F">
        <w:rPr>
          <w:bCs/>
        </w:rPr>
        <w:fldChar w:fldCharType="end"/>
      </w:r>
      <w:r w:rsidRPr="00A30B5F">
        <w:rPr>
          <w:bCs/>
        </w:rPr>
        <w:t>.</w:t>
      </w:r>
      <w:r w:rsidR="0073425B">
        <w:rPr>
          <w:bCs/>
        </w:rPr>
        <w:t xml:space="preserve"> </w:t>
      </w:r>
      <w:r w:rsidR="0073425B" w:rsidRPr="00FF39B4">
        <w:rPr>
          <w:bCs/>
        </w:rPr>
        <w:t xml:space="preserve">In any case, </w:t>
      </w:r>
      <w:r w:rsidR="00167897" w:rsidRPr="00FF39B4">
        <w:rPr>
          <w:bCs/>
        </w:rPr>
        <w:t xml:space="preserve">it is the responsibility of </w:t>
      </w:r>
      <w:r w:rsidR="0073425B" w:rsidRPr="00FF39B4">
        <w:rPr>
          <w:bCs/>
        </w:rPr>
        <w:t>operators to make decisions on the virtualisation technologies to be used</w:t>
      </w:r>
      <w:r w:rsidR="00167897" w:rsidRPr="00FF39B4">
        <w:rPr>
          <w:bCs/>
        </w:rPr>
        <w:t xml:space="preserve"> in their networks</w:t>
      </w:r>
      <w:r w:rsidR="0073425B" w:rsidRPr="00FF39B4">
        <w:rPr>
          <w:bCs/>
        </w:rPr>
        <w:t>.</w:t>
      </w:r>
    </w:p>
    <w:p w:rsidR="00835BEE" w:rsidRPr="00FF39B4" w:rsidRDefault="00835BEE" w:rsidP="00835BEE"/>
    <w:p w:rsidR="00C1439D" w:rsidRDefault="007B6E62" w:rsidP="00835BEE">
      <w:r w:rsidRPr="00FF39B4">
        <w:t>In general, due to its cr</w:t>
      </w:r>
      <w:r w:rsidR="008B43F1" w:rsidRPr="00FF39B4">
        <w:t>itical role in network virtualis</w:t>
      </w:r>
      <w:r w:rsidRPr="00FF39B4">
        <w:t>atio</w:t>
      </w:r>
      <w:r w:rsidR="008B43F1" w:rsidRPr="00FF39B4">
        <w:t>n and network slicing, virtualis</w:t>
      </w:r>
      <w:r w:rsidRPr="00FF39B4">
        <w:t>ation management software should be highly secure and trustworthy. More specifically, this requirement relates to hypervisors for virtual machines and orchestrators for cont</w:t>
      </w:r>
      <w:r w:rsidR="008B43F1" w:rsidRPr="00FF39B4">
        <w:t xml:space="preserve">ainers. </w:t>
      </w:r>
      <w:r w:rsidR="007911C6" w:rsidRPr="00FF39B4">
        <w:t>Virtualisation</w:t>
      </w:r>
      <w:r w:rsidRPr="00FF39B4">
        <w:t xml:space="preserve"> management software should be free of exploitable software vulnerabilities. </w:t>
      </w:r>
      <w:r w:rsidR="00CA4AA9" w:rsidRPr="00FF39B4">
        <w:t>Security and t</w:t>
      </w:r>
      <w:r w:rsidRPr="00FF39B4">
        <w:t>rustworthiness o</w:t>
      </w:r>
      <w:r w:rsidR="008B43F1" w:rsidRPr="00FF39B4">
        <w:t>f virtualis</w:t>
      </w:r>
      <w:r w:rsidRPr="00FF39B4">
        <w:t>ation management software shall be supported by appropriate assurance levels.</w:t>
      </w:r>
      <w:r w:rsidRPr="007B6E62">
        <w:t xml:space="preserve"> </w:t>
      </w:r>
    </w:p>
    <w:p w:rsidR="00C1439D" w:rsidRDefault="00C1439D" w:rsidP="00835BEE"/>
    <w:p w:rsidR="00835BEE" w:rsidRPr="00A30B5F" w:rsidRDefault="00835BEE" w:rsidP="00835BEE">
      <w:r w:rsidRPr="00A30B5F">
        <w:t xml:space="preserve">The adopted solutions may depend on the obligations and requirements for critical infrastructures that emerge in certain countries or regions. </w:t>
      </w:r>
    </w:p>
    <w:p w:rsidR="00835BEE" w:rsidRPr="00A30B5F" w:rsidRDefault="00835BEE" w:rsidP="00835BEE">
      <w:pPr>
        <w:pStyle w:val="Heading2"/>
      </w:pPr>
      <w:bookmarkStart w:id="441" w:name="_Toc492212257"/>
      <w:bookmarkStart w:id="442" w:name="_Toc3865767"/>
      <w:bookmarkStart w:id="443" w:name="_Toc7190710"/>
      <w:r w:rsidRPr="00A30B5F">
        <w:t>Endpoint/User equipment Security</w:t>
      </w:r>
      <w:bookmarkEnd w:id="441"/>
      <w:bookmarkEnd w:id="442"/>
      <w:bookmarkEnd w:id="443"/>
    </w:p>
    <w:p w:rsidR="00C86B40" w:rsidRPr="00FF39B4" w:rsidRDefault="00835BEE" w:rsidP="00C86B40">
      <w:pPr>
        <w:rPr>
          <w:rFonts w:cs="Arial"/>
        </w:rPr>
      </w:pPr>
      <w:r w:rsidRPr="00494D45">
        <w:rPr>
          <w:rFonts w:cs="Arial"/>
        </w:rPr>
        <w:t xml:space="preserve">Subscription data for the authentication of subscriber with the public 5G network shall be stored and processed in a tamper-resistant secure hardware component on </w:t>
      </w:r>
      <w:r w:rsidRPr="00FF39B4">
        <w:rPr>
          <w:rFonts w:cs="Arial"/>
        </w:rPr>
        <w:t xml:space="preserve">the </w:t>
      </w:r>
      <w:r w:rsidR="0004531C" w:rsidRPr="00FF39B4">
        <w:rPr>
          <w:rFonts w:cs="Arial"/>
        </w:rPr>
        <w:t>endpoint/</w:t>
      </w:r>
      <w:r w:rsidRPr="00FF39B4">
        <w:rPr>
          <w:rFonts w:cs="Arial"/>
        </w:rPr>
        <w:t>user equipment. Solutions under development in 3GPP SA3 are consistent with this requirement.</w:t>
      </w:r>
      <w:r w:rsidR="00C86B40" w:rsidRPr="00FF39B4">
        <w:rPr>
          <w:rFonts w:cs="Arial"/>
        </w:rPr>
        <w:t xml:space="preserve"> </w:t>
      </w:r>
      <w:r w:rsidR="00C86B40" w:rsidRPr="00FF39B4">
        <w:rPr>
          <w:lang w:val="en-US"/>
        </w:rPr>
        <w:t>This requirement may possibly be extended under specified conditions to any persistently stored credential data needed for the authentication of subscriber with NSP/SP.</w:t>
      </w:r>
    </w:p>
    <w:p w:rsidR="008B43F1" w:rsidRPr="00FF39B4" w:rsidRDefault="008B43F1" w:rsidP="00835BEE">
      <w:pPr>
        <w:rPr>
          <w:rFonts w:cs="Arial"/>
        </w:rPr>
      </w:pPr>
    </w:p>
    <w:p w:rsidR="008B43F1" w:rsidRPr="00FF39B4" w:rsidRDefault="007911C6" w:rsidP="008B43F1">
      <w:pPr>
        <w:rPr>
          <w:lang w:val="en-US"/>
        </w:rPr>
      </w:pPr>
      <w:r>
        <w:t xml:space="preserve">Secret data </w:t>
      </w:r>
      <w:r w:rsidR="008B43F1" w:rsidRPr="00FF39B4">
        <w:rPr>
          <w:lang w:val="en-US"/>
        </w:rPr>
        <w:t xml:space="preserve">or privacy-sensitive data for local authentication of a user to </w:t>
      </w:r>
      <w:r w:rsidR="008B43F1" w:rsidRPr="00FF39B4">
        <w:t>endpoint/user equipment</w:t>
      </w:r>
      <w:r w:rsidR="008B43F1" w:rsidRPr="00FF39B4">
        <w:rPr>
          <w:lang w:val="en-US"/>
        </w:rPr>
        <w:t xml:space="preserve"> (e.g., passwords or biometric templates) sh</w:t>
      </w:r>
      <w:r w:rsidR="005D24F6" w:rsidRPr="00FF39B4">
        <w:rPr>
          <w:lang w:val="en-US"/>
        </w:rPr>
        <w:t>ould</w:t>
      </w:r>
      <w:r w:rsidR="0004531C" w:rsidRPr="00FF39B4">
        <w:rPr>
          <w:lang w:val="en-US"/>
        </w:rPr>
        <w:t xml:space="preserve"> </w:t>
      </w:r>
      <w:r w:rsidR="008B43F1" w:rsidRPr="00FF39B4">
        <w:rPr>
          <w:lang w:val="en-US"/>
        </w:rPr>
        <w:t xml:space="preserve">be </w:t>
      </w:r>
      <w:r w:rsidR="0004531C" w:rsidRPr="00FF39B4">
        <w:rPr>
          <w:lang w:val="en-US"/>
        </w:rPr>
        <w:t xml:space="preserve">securely </w:t>
      </w:r>
      <w:r w:rsidR="008B43F1" w:rsidRPr="00FF39B4">
        <w:rPr>
          <w:lang w:val="en-US"/>
        </w:rPr>
        <w:t xml:space="preserve">stored and processed </w:t>
      </w:r>
      <w:r w:rsidR="0004531C" w:rsidRPr="00FF39B4">
        <w:rPr>
          <w:lang w:val="en-US"/>
        </w:rPr>
        <w:t>o</w:t>
      </w:r>
      <w:r w:rsidR="008B43F1" w:rsidRPr="00FF39B4">
        <w:rPr>
          <w:lang w:val="en-US"/>
        </w:rPr>
        <w:t xml:space="preserve">n the </w:t>
      </w:r>
      <w:r w:rsidR="008B43F1" w:rsidRPr="00FF39B4">
        <w:t>endpoint/user equipment</w:t>
      </w:r>
      <w:r w:rsidR="008B43F1" w:rsidRPr="00FF39B4">
        <w:rPr>
          <w:lang w:val="en-US"/>
        </w:rPr>
        <w:t>. For example, this security requirement can be implemented by using the solutions developed by the FIDO alliance</w:t>
      </w:r>
      <w:r w:rsidR="008B43F1" w:rsidRPr="00FF39B4">
        <w:t xml:space="preserve"> </w:t>
      </w:r>
      <w:r w:rsidR="008B43F1" w:rsidRPr="00FF39B4">
        <w:fldChar w:fldCharType="begin"/>
      </w:r>
      <w:r w:rsidR="008B43F1" w:rsidRPr="00FF39B4">
        <w:instrText xml:space="preserve"> REF _Ref490293398 \r \h  \* MERGEFORMAT </w:instrText>
      </w:r>
      <w:r w:rsidR="008B43F1" w:rsidRPr="00FF39B4">
        <w:fldChar w:fldCharType="separate"/>
      </w:r>
      <w:r w:rsidR="008B43F1" w:rsidRPr="00FF39B4">
        <w:t>[23]</w:t>
      </w:r>
      <w:r w:rsidR="008B43F1" w:rsidRPr="00FF39B4">
        <w:fldChar w:fldCharType="end"/>
      </w:r>
      <w:r w:rsidR="008B43F1" w:rsidRPr="00FF39B4">
        <w:t>.</w:t>
      </w:r>
    </w:p>
    <w:p w:rsidR="00835BEE" w:rsidRPr="00FF39B4" w:rsidRDefault="00835BEE" w:rsidP="00835BEE"/>
    <w:p w:rsidR="00C86B40" w:rsidRPr="00FF39B4" w:rsidRDefault="00C86B40" w:rsidP="00C86B40">
      <w:r w:rsidRPr="00FF39B4">
        <w:lastRenderedPageBreak/>
        <w:t xml:space="preserve">Depending on the use cases, massive IoT may </w:t>
      </w:r>
      <w:r w:rsidR="00A25664" w:rsidRPr="00FF39B4">
        <w:t xml:space="preserve">possibly </w:t>
      </w:r>
      <w:r w:rsidRPr="00FF39B4">
        <w:t xml:space="preserve">require light-weight (yet secure and trustworthy) cryptographic algorithms that are adapted to power and bandwidth constraints, possibly the algorithms to be recommended by NIST </w:t>
      </w:r>
      <w:r w:rsidR="008D718F" w:rsidRPr="00FF39B4">
        <w:fldChar w:fldCharType="begin"/>
      </w:r>
      <w:r w:rsidR="008D718F" w:rsidRPr="00FF39B4">
        <w:instrText xml:space="preserve"> REF _Ref505354093 \r \h  \* MERGEFORMAT </w:instrText>
      </w:r>
      <w:r w:rsidR="008D718F" w:rsidRPr="00FF39B4">
        <w:fldChar w:fldCharType="separate"/>
      </w:r>
      <w:r w:rsidR="008D718F" w:rsidRPr="00FF39B4">
        <w:t>[25]</w:t>
      </w:r>
      <w:r w:rsidR="008D718F" w:rsidRPr="00FF39B4">
        <w:fldChar w:fldCharType="end"/>
      </w:r>
      <w:r w:rsidR="006D65A4" w:rsidRPr="00FF39B4">
        <w:t xml:space="preserve"> </w:t>
      </w:r>
      <w:r w:rsidR="00595907" w:rsidRPr="00FF39B4">
        <w:t>or proposed in</w:t>
      </w:r>
      <w:r w:rsidR="006D65A4" w:rsidRPr="00FF39B4">
        <w:t xml:space="preserve"> ISO/IEC </w:t>
      </w:r>
      <w:r w:rsidR="008D718F" w:rsidRPr="00FF39B4">
        <w:fldChar w:fldCharType="begin"/>
      </w:r>
      <w:r w:rsidR="008D718F" w:rsidRPr="00FF39B4">
        <w:instrText xml:space="preserve"> REF _Ref505353982 \r \h  \* MERGEFORMAT </w:instrText>
      </w:r>
      <w:r w:rsidR="008D718F" w:rsidRPr="00FF39B4">
        <w:fldChar w:fldCharType="separate"/>
      </w:r>
      <w:r w:rsidR="008D718F" w:rsidRPr="00FF39B4">
        <w:t>[27]</w:t>
      </w:r>
      <w:r w:rsidR="008D718F" w:rsidRPr="00FF39B4">
        <w:fldChar w:fldCharType="end"/>
      </w:r>
      <w:r w:rsidR="006D65A4" w:rsidRPr="00FF39B4">
        <w:t xml:space="preserve">, </w:t>
      </w:r>
      <w:r w:rsidR="008D718F" w:rsidRPr="00FF39B4">
        <w:fldChar w:fldCharType="begin"/>
      </w:r>
      <w:r w:rsidR="008D718F" w:rsidRPr="00FF39B4">
        <w:instrText xml:space="preserve"> REF _Ref505354057 \r \h  \* MERGEFORMAT </w:instrText>
      </w:r>
      <w:r w:rsidR="008D718F" w:rsidRPr="00FF39B4">
        <w:fldChar w:fldCharType="separate"/>
      </w:r>
      <w:r w:rsidR="008D718F" w:rsidRPr="00FF39B4">
        <w:t>[28]</w:t>
      </w:r>
      <w:r w:rsidR="008D718F" w:rsidRPr="00FF39B4">
        <w:fldChar w:fldCharType="end"/>
      </w:r>
      <w:r w:rsidRPr="00FF39B4">
        <w:t>.</w:t>
      </w:r>
      <w:r w:rsidR="00D61D96" w:rsidRPr="00FF39B4">
        <w:t xml:space="preserve">        </w:t>
      </w:r>
    </w:p>
    <w:p w:rsidR="00C86B40" w:rsidRPr="00FF39B4" w:rsidRDefault="00C86B40" w:rsidP="00C86B40"/>
    <w:p w:rsidR="00C86B40" w:rsidRPr="00FF39B4" w:rsidRDefault="007911C6" w:rsidP="00C86B40">
      <w:r w:rsidRPr="00FF39B4">
        <w:rPr>
          <w:lang w:val="en-US"/>
        </w:rPr>
        <w:t>To</w:t>
      </w:r>
      <w:r w:rsidR="00C86B40" w:rsidRPr="00FF39B4">
        <w:rPr>
          <w:lang w:val="en-US"/>
        </w:rPr>
        <w:t xml:space="preserve"> proactively protect the network infrastructure from new variants of DoS</w:t>
      </w:r>
      <w:r w:rsidR="009C637E" w:rsidRPr="00FF39B4">
        <w:rPr>
          <w:lang w:val="en-US"/>
        </w:rPr>
        <w:t>/</w:t>
      </w:r>
      <w:r w:rsidR="00C86B40" w:rsidRPr="00FF39B4">
        <w:rPr>
          <w:lang w:val="en-US"/>
        </w:rPr>
        <w:t>DDoS</w:t>
      </w:r>
      <w:r w:rsidR="00A21EF4" w:rsidRPr="00FF39B4">
        <w:rPr>
          <w:lang w:val="en-US"/>
        </w:rPr>
        <w:t xml:space="preserve"> </w:t>
      </w:r>
      <w:r w:rsidR="009C637E" w:rsidRPr="00FF39B4">
        <w:rPr>
          <w:lang w:val="en-US"/>
        </w:rPr>
        <w:t xml:space="preserve">and other </w:t>
      </w:r>
      <w:r w:rsidR="00A21EF4" w:rsidRPr="00FF39B4">
        <w:rPr>
          <w:lang w:val="en-US"/>
        </w:rPr>
        <w:t>attacks</w:t>
      </w:r>
      <w:r w:rsidR="00C86B40" w:rsidRPr="00FF39B4">
        <w:rPr>
          <w:lang w:val="en-US"/>
        </w:rPr>
        <w:t xml:space="preserve"> facilitated by massive IoT</w:t>
      </w:r>
      <w:r w:rsidR="000E3B82" w:rsidRPr="00FF39B4">
        <w:rPr>
          <w:lang w:val="en-US"/>
        </w:rPr>
        <w:t xml:space="preserve"> and to</w:t>
      </w:r>
      <w:r w:rsidR="00A21EF4" w:rsidRPr="00FF39B4">
        <w:rPr>
          <w:lang w:val="en-US"/>
        </w:rPr>
        <w:t xml:space="preserve"> </w:t>
      </w:r>
      <w:r w:rsidR="00F115AD" w:rsidRPr="00FF39B4">
        <w:rPr>
          <w:lang w:val="en-US"/>
        </w:rPr>
        <w:t xml:space="preserve">protect </w:t>
      </w:r>
      <w:r w:rsidR="00A21EF4" w:rsidRPr="00FF39B4">
        <w:rPr>
          <w:lang w:val="en-US"/>
        </w:rPr>
        <w:t xml:space="preserve">the </w:t>
      </w:r>
      <w:r w:rsidR="000E3B82" w:rsidRPr="00FF39B4">
        <w:rPr>
          <w:lang w:val="en-US"/>
        </w:rPr>
        <w:t>IoT devices and the data generated by such devices</w:t>
      </w:r>
      <w:r w:rsidR="00C86B40" w:rsidRPr="00FF39B4">
        <w:rPr>
          <w:lang w:val="en-US"/>
        </w:rPr>
        <w:t>,</w:t>
      </w:r>
      <w:r w:rsidR="00C86B40" w:rsidRPr="00FF39B4">
        <w:t xml:space="preserve"> it is advantageous for IoT/M-M devices to run on simple, secure, and trustworthy CPUs and operating systems, with verifiable security levels</w:t>
      </w:r>
      <w:r w:rsidR="0037703E" w:rsidRPr="00FF39B4">
        <w:t xml:space="preserve">. Preferably, these security levels should also reflect the </w:t>
      </w:r>
      <w:r w:rsidR="00C86B40" w:rsidRPr="00FF39B4">
        <w:t>sensitivity of data generated by such devices.</w:t>
      </w:r>
    </w:p>
    <w:p w:rsidR="009C637E" w:rsidRPr="00FF39B4" w:rsidRDefault="009C637E" w:rsidP="00C86B40"/>
    <w:p w:rsidR="009C637E" w:rsidRPr="00FF39B4" w:rsidRDefault="007911C6" w:rsidP="00C86B40">
      <w:r w:rsidRPr="00FF39B4">
        <w:rPr>
          <w:lang w:val="en-US"/>
        </w:rPr>
        <w:t>To</w:t>
      </w:r>
      <w:r w:rsidR="009C637E" w:rsidRPr="00FF39B4">
        <w:rPr>
          <w:lang w:val="en-US"/>
        </w:rPr>
        <w:t xml:space="preserve"> proactively protect the network infrastructure from new variants of DoS/DDoS and other attacks facilitated by massive IoT and to protect the IoT devices and the data generated by such devices,</w:t>
      </w:r>
      <w:r w:rsidR="009C637E" w:rsidRPr="00FF39B4">
        <w:t xml:space="preserve"> authentication mechanisms for remote management of massively distributed IoT devices shall be secure and trustworthy.</w:t>
      </w:r>
    </w:p>
    <w:p w:rsidR="00F115AD" w:rsidRPr="00FF39B4" w:rsidRDefault="00F115AD" w:rsidP="00C86B40"/>
    <w:p w:rsidR="009C637E" w:rsidRDefault="009C637E" w:rsidP="009C637E">
      <w:r w:rsidRPr="00FF39B4">
        <w:t xml:space="preserve">A possible </w:t>
      </w:r>
      <w:r w:rsidR="00BC6278" w:rsidRPr="00FF39B4">
        <w:t xml:space="preserve">future threat </w:t>
      </w:r>
      <w:r w:rsidRPr="00FF39B4">
        <w:t>is battery exhaustion attacks against devices – either indiscriminately at large scale or targeting individual dev</w:t>
      </w:r>
      <w:r w:rsidR="00BC6278" w:rsidRPr="00FF39B4">
        <w:t>ices whose disabling</w:t>
      </w:r>
      <w:r w:rsidRPr="00FF39B4">
        <w:t xml:space="preserve"> has </w:t>
      </w:r>
      <w:r w:rsidR="007911C6" w:rsidRPr="00FF39B4">
        <w:t>value</w:t>
      </w:r>
      <w:r w:rsidR="00BC6278" w:rsidRPr="00FF39B4">
        <w:t xml:space="preserve"> to the attacker. </w:t>
      </w:r>
      <w:r w:rsidRPr="00FF39B4">
        <w:t xml:space="preserve">This is relevant primarily for IoT devices that </w:t>
      </w:r>
      <w:r w:rsidR="00BC6278" w:rsidRPr="00FF39B4">
        <w:t>run on batteries and cannot be easily or frequently recharged. I</w:t>
      </w:r>
      <w:r w:rsidRPr="00FF39B4">
        <w:t>f large scale battery exhaustion attacks become a significant problem</w:t>
      </w:r>
      <w:r w:rsidR="00BC6278" w:rsidRPr="00FF39B4">
        <w:t>,</w:t>
      </w:r>
      <w:r w:rsidRPr="00FF39B4">
        <w:t xml:space="preserve"> then network-based detection and prevention measures</w:t>
      </w:r>
      <w:r w:rsidR="00BC6278" w:rsidRPr="00FF39B4">
        <w:t>, including</w:t>
      </w:r>
      <w:r w:rsidRPr="00FF39B4">
        <w:t xml:space="preserve"> traffic </w:t>
      </w:r>
      <w:r w:rsidR="00BC6278" w:rsidRPr="00FF39B4">
        <w:t xml:space="preserve">analysis and </w:t>
      </w:r>
      <w:r w:rsidRPr="00FF39B4">
        <w:t>management</w:t>
      </w:r>
      <w:r w:rsidR="00BC6278" w:rsidRPr="00FF39B4">
        <w:t>, may be needed</w:t>
      </w:r>
      <w:r w:rsidRPr="00FF39B4">
        <w:t>.  For individual devices whose availability is particularly important, defence against battery exhaustion attacks may be best implemented in the devices themselves.</w:t>
      </w:r>
    </w:p>
    <w:p w:rsidR="00C86B40" w:rsidRPr="00494D45" w:rsidRDefault="00C86B40" w:rsidP="00835BEE"/>
    <w:p w:rsidR="00835BEE" w:rsidRPr="00494D45" w:rsidRDefault="00835BEE" w:rsidP="00835BEE">
      <w:r w:rsidRPr="00494D45">
        <w:t xml:space="preserve">The security of cryptographic functions also depends on their implementation, in hardware or software. To resist the so-called side-channel attacks (e.g., timing and power analysis attacks), it is necessary to apply appropriate countermeasures. For example, the requirements given in FIPS PUB 140-2 </w:t>
      </w:r>
      <w:r w:rsidRPr="00494D45">
        <w:fldChar w:fldCharType="begin"/>
      </w:r>
      <w:r w:rsidRPr="00494D45">
        <w:instrText xml:space="preserve"> REF _Ref490077229 \r \h  \* MERGEFORMAT </w:instrText>
      </w:r>
      <w:r w:rsidRPr="00494D45">
        <w:fldChar w:fldCharType="separate"/>
      </w:r>
      <w:r w:rsidRPr="00494D45">
        <w:t>[2</w:t>
      </w:r>
      <w:r w:rsidR="0059586A" w:rsidRPr="00494D45">
        <w:t>2</w:t>
      </w:r>
      <w:r w:rsidRPr="00494D45">
        <w:t>]</w:t>
      </w:r>
      <w:r w:rsidRPr="00494D45">
        <w:fldChar w:fldCharType="end"/>
      </w:r>
      <w:r w:rsidRPr="00494D45">
        <w:t xml:space="preserve"> could be used, with appropriate security level.</w:t>
      </w:r>
    </w:p>
    <w:p w:rsidR="00835BEE" w:rsidRPr="00494D45" w:rsidRDefault="00835BEE" w:rsidP="00835BEE"/>
    <w:p w:rsidR="00835BEE" w:rsidRPr="00686C0F" w:rsidRDefault="00835BEE" w:rsidP="00FE51D1">
      <w:r w:rsidRPr="00FF39B4">
        <w:t xml:space="preserve">If endpoint/user equipment </w:t>
      </w:r>
      <w:r w:rsidR="007911C6" w:rsidRPr="00FF39B4">
        <w:t>can</w:t>
      </w:r>
      <w:r w:rsidRPr="00FF39B4">
        <w:t xml:space="preserve"> access multiple network slices simultaneously, then </w:t>
      </w:r>
      <w:r w:rsidR="007A63AA" w:rsidRPr="00FF39B4">
        <w:t xml:space="preserve">isolation of the </w:t>
      </w:r>
      <w:r w:rsidR="007A63AA" w:rsidRPr="008C3152">
        <w:t xml:space="preserve">slices </w:t>
      </w:r>
      <w:r w:rsidR="00F73F77" w:rsidRPr="008C3152">
        <w:rPr>
          <w:rFonts w:cs="Arial"/>
          <w:color w:val="000000"/>
        </w:rPr>
        <w:t xml:space="preserve">– and the ability to provide dynamic assurance of this isolation – </w:t>
      </w:r>
      <w:r w:rsidR="007A63AA" w:rsidRPr="008C3152">
        <w:t>should be provided by trustworthy software and/or</w:t>
      </w:r>
      <w:r w:rsidR="007A63AA" w:rsidRPr="00FF39B4">
        <w:t xml:space="preserve"> hardware mechanisms based on an immutable root of trust, with appropriate security assurances, </w:t>
      </w:r>
      <w:r w:rsidR="007911C6" w:rsidRPr="00FF39B4">
        <w:t>to</w:t>
      </w:r>
      <w:r w:rsidR="007A63AA" w:rsidRPr="00FF39B4">
        <w:t xml:space="preserve"> prevent the leakage of (sensitive) data among the slices as well as the disruption of services in the slices.</w:t>
      </w:r>
      <w:r w:rsidR="007E4DC6" w:rsidRPr="00FF39B4">
        <w:t xml:space="preserve"> </w:t>
      </w:r>
      <w:r w:rsidR="009D0240">
        <w:t xml:space="preserve"> Note that this requirement refers to the mechanisms used to isolate execution and data storage </w:t>
      </w:r>
      <w:r w:rsidR="00EE7D19">
        <w:t>at</w:t>
      </w:r>
      <w:r w:rsidR="009D0240">
        <w:t xml:space="preserve"> the endpoint/user equipment.</w:t>
      </w:r>
    </w:p>
    <w:p w:rsidR="00835BEE" w:rsidRDefault="00835BEE" w:rsidP="00D867EE">
      <w:pPr>
        <w:rPr>
          <w:bCs/>
        </w:rPr>
      </w:pPr>
    </w:p>
    <w:p w:rsidR="00CC44D5" w:rsidRPr="0027596F" w:rsidRDefault="00FF2D98" w:rsidP="00CC44D5">
      <w:pPr>
        <w:pStyle w:val="Heading1"/>
        <w:rPr>
          <w:lang w:val="en-GB"/>
        </w:rPr>
      </w:pPr>
      <w:bookmarkStart w:id="444" w:name="_Toc473643194"/>
      <w:bookmarkStart w:id="445" w:name="_Toc473643958"/>
      <w:bookmarkStart w:id="446" w:name="_Toc473644153"/>
      <w:bookmarkStart w:id="447" w:name="_Toc473729755"/>
      <w:bookmarkStart w:id="448" w:name="_Toc3865768"/>
      <w:bookmarkStart w:id="449" w:name="_Toc7190711"/>
      <w:r w:rsidRPr="0027596F">
        <w:rPr>
          <w:lang w:val="en-GB"/>
        </w:rPr>
        <w:t xml:space="preserve">Policy and </w:t>
      </w:r>
      <w:r w:rsidR="00CC44D5" w:rsidRPr="0027596F">
        <w:rPr>
          <w:lang w:val="en-GB"/>
        </w:rPr>
        <w:t>Quality of Service</w:t>
      </w:r>
      <w:bookmarkEnd w:id="444"/>
      <w:bookmarkEnd w:id="445"/>
      <w:bookmarkEnd w:id="446"/>
      <w:bookmarkEnd w:id="447"/>
      <w:bookmarkEnd w:id="448"/>
      <w:bookmarkEnd w:id="449"/>
    </w:p>
    <w:p w:rsidR="00431CF2" w:rsidRPr="0027596F" w:rsidRDefault="00431CF2" w:rsidP="00431CF2">
      <w:pPr>
        <w:pStyle w:val="Heading2"/>
        <w:rPr>
          <w:lang w:val="en-GB"/>
        </w:rPr>
      </w:pPr>
      <w:bookmarkStart w:id="450" w:name="_Toc473643195"/>
      <w:bookmarkStart w:id="451" w:name="_Toc473643959"/>
      <w:bookmarkStart w:id="452" w:name="_Toc473644154"/>
      <w:bookmarkStart w:id="453" w:name="_Toc473729756"/>
      <w:bookmarkStart w:id="454" w:name="_Toc3865769"/>
      <w:bookmarkStart w:id="455" w:name="_Toc7190712"/>
      <w:r w:rsidRPr="0027596F">
        <w:rPr>
          <w:lang w:val="en-GB"/>
        </w:rPr>
        <w:t>General</w:t>
      </w:r>
      <w:bookmarkEnd w:id="450"/>
      <w:bookmarkEnd w:id="451"/>
      <w:bookmarkEnd w:id="452"/>
      <w:bookmarkEnd w:id="453"/>
      <w:bookmarkEnd w:id="454"/>
      <w:bookmarkEnd w:id="455"/>
    </w:p>
    <w:p w:rsidR="009C4032" w:rsidRPr="0027596F" w:rsidRDefault="00431CF2" w:rsidP="00B947B0">
      <w:pPr>
        <w:rPr>
          <w:bCs/>
          <w:iCs/>
        </w:rPr>
      </w:pPr>
      <w:r w:rsidRPr="0027596F">
        <w:t xml:space="preserve">The 5G system will support </w:t>
      </w:r>
      <w:r w:rsidR="00112DBD" w:rsidRPr="0027596F">
        <w:t xml:space="preserve">a common policy framework along with </w:t>
      </w:r>
      <w:r w:rsidRPr="0027596F">
        <w:t xml:space="preserve">network policies that allow the </w:t>
      </w:r>
      <w:r w:rsidR="00A97234">
        <w:t>endpoint/user equipment</w:t>
      </w:r>
      <w:r w:rsidR="00A97234" w:rsidRPr="0027596F">
        <w:t xml:space="preserve"> </w:t>
      </w:r>
      <w:r w:rsidRPr="0027596F">
        <w:t>to choose the most suitable access network</w:t>
      </w:r>
      <w:r w:rsidR="00112DBD" w:rsidRPr="0027596F">
        <w:t xml:space="preserve"> and</w:t>
      </w:r>
      <w:r w:rsidR="00112DBD" w:rsidRPr="0027596F">
        <w:rPr>
          <w:bCs/>
        </w:rPr>
        <w:t xml:space="preserve"> an access agnostic quality of service mechanism</w:t>
      </w:r>
      <w:r w:rsidR="00EF6701">
        <w:rPr>
          <w:bCs/>
        </w:rPr>
        <w:t>.</w:t>
      </w:r>
      <w:r w:rsidR="00112DBD" w:rsidRPr="0027596F">
        <w:rPr>
          <w:bCs/>
        </w:rPr>
        <w:t xml:space="preserve"> </w:t>
      </w:r>
      <w:r w:rsidR="00B947B0" w:rsidRPr="0027596F">
        <w:rPr>
          <w:bCs/>
        </w:rPr>
        <w:t xml:space="preserve">The </w:t>
      </w:r>
      <w:r w:rsidR="00CD2D22">
        <w:rPr>
          <w:bCs/>
        </w:rPr>
        <w:t>5G</w:t>
      </w:r>
      <w:r w:rsidR="00B947B0" w:rsidRPr="0027596F">
        <w:rPr>
          <w:bCs/>
        </w:rPr>
        <w:t xml:space="preserve"> system shall support a common quality of service framework.</w:t>
      </w:r>
      <w:r w:rsidR="00B947B0" w:rsidRPr="0027596F">
        <w:rPr>
          <w:bCs/>
          <w:iCs/>
        </w:rPr>
        <w:t xml:space="preserve"> </w:t>
      </w:r>
    </w:p>
    <w:p w:rsidR="009C4032" w:rsidRPr="0027596F" w:rsidRDefault="009C4032" w:rsidP="00B947B0">
      <w:pPr>
        <w:rPr>
          <w:bCs/>
          <w:iCs/>
        </w:rPr>
      </w:pPr>
    </w:p>
    <w:p w:rsidR="00B947B0" w:rsidRPr="0027596F" w:rsidRDefault="00B947B0" w:rsidP="0027646C">
      <w:pPr>
        <w:rPr>
          <w:bCs/>
        </w:rPr>
      </w:pPr>
      <w:r w:rsidRPr="0027596F">
        <w:rPr>
          <w:bCs/>
          <w:iCs/>
        </w:rPr>
        <w:t xml:space="preserve">The common </w:t>
      </w:r>
      <w:r w:rsidR="00EF6701">
        <w:rPr>
          <w:bCs/>
          <w:iCs/>
        </w:rPr>
        <w:t xml:space="preserve">policy </w:t>
      </w:r>
      <w:r w:rsidRPr="0027596F">
        <w:rPr>
          <w:bCs/>
          <w:iCs/>
        </w:rPr>
        <w:t>framework shall be access aware to enable conformance to service related QoS demands. In scenarios where more than one type of access (e.g. wireless, wired) is available, the choice of access hinges on the optimum (e.g. link conditions, efficiency, performance, policy etc.) suitability to satisfy QoS demands. The non-3GPP access solution could be a subset of the 3GPP access solution</w:t>
      </w:r>
      <w:r w:rsidR="00112DBD" w:rsidRPr="0027596F">
        <w:rPr>
          <w:bCs/>
        </w:rPr>
        <w:t>.</w:t>
      </w:r>
    </w:p>
    <w:p w:rsidR="00D57B9C" w:rsidRPr="0027596F" w:rsidRDefault="00D57B9C" w:rsidP="0027646C"/>
    <w:p w:rsidR="00CC44D5" w:rsidRPr="0027596F" w:rsidRDefault="00CC44D5" w:rsidP="00CC44D5">
      <w:pPr>
        <w:pStyle w:val="Heading1"/>
        <w:rPr>
          <w:lang w:val="en-GB"/>
        </w:rPr>
      </w:pPr>
      <w:bookmarkStart w:id="456" w:name="_Toc473643196"/>
      <w:bookmarkStart w:id="457" w:name="_Toc473643960"/>
      <w:bookmarkStart w:id="458" w:name="_Toc473644155"/>
      <w:bookmarkStart w:id="459" w:name="_Toc473729757"/>
      <w:bookmarkStart w:id="460" w:name="_Toc3865770"/>
      <w:bookmarkStart w:id="461" w:name="_Toc7190713"/>
      <w:r w:rsidRPr="0027596F">
        <w:rPr>
          <w:lang w:val="en-GB"/>
        </w:rPr>
        <w:t>Identity Management</w:t>
      </w:r>
      <w:bookmarkEnd w:id="456"/>
      <w:bookmarkEnd w:id="457"/>
      <w:bookmarkEnd w:id="458"/>
      <w:bookmarkEnd w:id="459"/>
      <w:bookmarkEnd w:id="460"/>
      <w:bookmarkEnd w:id="461"/>
    </w:p>
    <w:p w:rsidR="00224391" w:rsidRPr="0027596F" w:rsidRDefault="00224391" w:rsidP="00224391">
      <w:pPr>
        <w:pStyle w:val="Heading2"/>
        <w:rPr>
          <w:lang w:val="en-GB"/>
        </w:rPr>
      </w:pPr>
      <w:bookmarkStart w:id="462" w:name="_Toc473643197"/>
      <w:bookmarkStart w:id="463" w:name="_Toc473643961"/>
      <w:bookmarkStart w:id="464" w:name="_Toc473644156"/>
      <w:bookmarkStart w:id="465" w:name="_Toc473729758"/>
      <w:bookmarkStart w:id="466" w:name="_Toc3865771"/>
      <w:bookmarkStart w:id="467" w:name="_Toc7190714"/>
      <w:r w:rsidRPr="0027596F">
        <w:rPr>
          <w:lang w:val="en-GB"/>
        </w:rPr>
        <w:t>General</w:t>
      </w:r>
      <w:bookmarkEnd w:id="462"/>
      <w:bookmarkEnd w:id="463"/>
      <w:bookmarkEnd w:id="464"/>
      <w:bookmarkEnd w:id="465"/>
      <w:bookmarkEnd w:id="466"/>
      <w:bookmarkEnd w:id="467"/>
    </w:p>
    <w:p w:rsidR="009150A2" w:rsidRPr="000830B1" w:rsidRDefault="009150A2" w:rsidP="009150A2">
      <w:pPr>
        <w:rPr>
          <w:lang w:eastAsia="zh-CN"/>
        </w:rPr>
      </w:pPr>
      <w:r w:rsidRPr="000830B1">
        <w:rPr>
          <w:lang w:eastAsia="zh-CN"/>
        </w:rPr>
        <w:t>The 5G system shall adopt a systematic approach to manage the following types of long-term identifiers:</w:t>
      </w:r>
    </w:p>
    <w:p w:rsidR="009150A2" w:rsidRPr="000830B1" w:rsidRDefault="009150A2" w:rsidP="009150A2">
      <w:pPr>
        <w:rPr>
          <w:lang w:eastAsia="zh-CN"/>
        </w:rPr>
      </w:pPr>
    </w:p>
    <w:p w:rsidR="009150A2" w:rsidRPr="000830B1" w:rsidRDefault="009150A2" w:rsidP="009150A2">
      <w:pPr>
        <w:pStyle w:val="ListParagraph"/>
        <w:numPr>
          <w:ilvl w:val="0"/>
          <w:numId w:val="8"/>
        </w:numPr>
        <w:ind w:left="900" w:hanging="360"/>
        <w:rPr>
          <w:lang w:eastAsia="zh-CN"/>
        </w:rPr>
      </w:pPr>
      <w:r w:rsidRPr="000830B1">
        <w:t>Endpoint/user equipment</w:t>
      </w:r>
      <w:r w:rsidRPr="000830B1">
        <w:rPr>
          <w:lang w:eastAsia="zh-CN"/>
        </w:rPr>
        <w:t xml:space="preserve"> side:</w:t>
      </w:r>
    </w:p>
    <w:p w:rsidR="009150A2" w:rsidRPr="0036433B" w:rsidRDefault="00DF4DCC" w:rsidP="009150A2">
      <w:pPr>
        <w:pStyle w:val="ListParagraph"/>
        <w:numPr>
          <w:ilvl w:val="3"/>
          <w:numId w:val="9"/>
        </w:numPr>
        <w:rPr>
          <w:lang w:val="fr-FR" w:eastAsia="zh-CN"/>
        </w:rPr>
      </w:pPr>
      <w:r w:rsidRPr="0036433B">
        <w:rPr>
          <w:lang w:val="fr-FR" w:eastAsia="zh-CN"/>
        </w:rPr>
        <w:t xml:space="preserve">Unique subscription </w:t>
      </w:r>
      <w:proofErr w:type="gramStart"/>
      <w:r w:rsidR="00FF622C">
        <w:rPr>
          <w:lang w:val="fr-FR" w:eastAsia="zh-CN"/>
        </w:rPr>
        <w:t>identifier</w:t>
      </w:r>
      <w:proofErr w:type="gramEnd"/>
      <w:r w:rsidR="00FF622C" w:rsidRPr="0036433B">
        <w:rPr>
          <w:lang w:val="fr-FR" w:eastAsia="zh-CN"/>
        </w:rPr>
        <w:t xml:space="preserve"> :</w:t>
      </w:r>
      <w:r w:rsidRPr="0036433B">
        <w:rPr>
          <w:lang w:val="fr-FR" w:eastAsia="zh-CN"/>
        </w:rPr>
        <w:t xml:space="preserve"> e.g. IMSI/SUPI, etc.</w:t>
      </w:r>
    </w:p>
    <w:p w:rsidR="009150A2" w:rsidRPr="000830B1" w:rsidRDefault="009150A2" w:rsidP="009150A2">
      <w:pPr>
        <w:pStyle w:val="ListParagraph"/>
        <w:numPr>
          <w:ilvl w:val="3"/>
          <w:numId w:val="9"/>
        </w:numPr>
        <w:rPr>
          <w:lang w:eastAsia="zh-CN"/>
        </w:rPr>
      </w:pPr>
      <w:r w:rsidRPr="000830B1">
        <w:rPr>
          <w:lang w:eastAsia="zh-CN"/>
        </w:rPr>
        <w:t>Equipment identifier: e.g., IMEI</w:t>
      </w:r>
    </w:p>
    <w:p w:rsidR="009150A2" w:rsidRPr="000830B1" w:rsidRDefault="009150A2" w:rsidP="009150A2">
      <w:pPr>
        <w:pStyle w:val="ListParagraph"/>
        <w:numPr>
          <w:ilvl w:val="3"/>
          <w:numId w:val="9"/>
        </w:numPr>
        <w:rPr>
          <w:lang w:eastAsia="zh-CN"/>
        </w:rPr>
      </w:pPr>
      <w:r w:rsidRPr="000830B1">
        <w:rPr>
          <w:lang w:eastAsia="zh-CN"/>
        </w:rPr>
        <w:lastRenderedPageBreak/>
        <w:t>User (human or machine) identifier: e.g., username or pseudonym</w:t>
      </w:r>
    </w:p>
    <w:p w:rsidR="009150A2" w:rsidRPr="000830B1" w:rsidRDefault="009150A2" w:rsidP="009150A2">
      <w:pPr>
        <w:pStyle w:val="ListParagraph"/>
        <w:ind w:left="1260"/>
        <w:rPr>
          <w:lang w:eastAsia="zh-CN"/>
        </w:rPr>
      </w:pPr>
    </w:p>
    <w:p w:rsidR="009150A2" w:rsidRPr="000830B1" w:rsidRDefault="009150A2" w:rsidP="000C7F20">
      <w:pPr>
        <w:ind w:left="840"/>
      </w:pPr>
      <w:r w:rsidRPr="000830B1">
        <w:t xml:space="preserve">Unique subscription identifiers are owned and managed by operators. User identifiers are owned by users. </w:t>
      </w:r>
    </w:p>
    <w:p w:rsidR="009150A2" w:rsidRPr="000830B1" w:rsidRDefault="009150A2" w:rsidP="009150A2">
      <w:pPr>
        <w:pStyle w:val="ListParagraph"/>
        <w:numPr>
          <w:ilvl w:val="1"/>
          <w:numId w:val="6"/>
        </w:numPr>
        <w:ind w:hanging="300"/>
        <w:rPr>
          <w:lang w:eastAsia="zh-CN"/>
        </w:rPr>
      </w:pPr>
      <w:r w:rsidRPr="000830B1">
        <w:rPr>
          <w:lang w:eastAsia="zh-CN"/>
        </w:rPr>
        <w:t>NSP/SP side:</w:t>
      </w:r>
    </w:p>
    <w:p w:rsidR="009150A2" w:rsidRPr="000830B1" w:rsidRDefault="009150A2" w:rsidP="009150A2">
      <w:pPr>
        <w:pStyle w:val="ListParagraph"/>
        <w:numPr>
          <w:ilvl w:val="0"/>
          <w:numId w:val="7"/>
        </w:numPr>
        <w:rPr>
          <w:lang w:eastAsia="zh-CN"/>
        </w:rPr>
      </w:pPr>
      <w:r w:rsidRPr="000830B1">
        <w:rPr>
          <w:lang w:eastAsia="zh-CN"/>
        </w:rPr>
        <w:t xml:space="preserve">Network element identifier: e.g., a unique ID of </w:t>
      </w:r>
      <w:r w:rsidR="007911C6" w:rsidRPr="000830B1">
        <w:rPr>
          <w:lang w:eastAsia="zh-CN"/>
        </w:rPr>
        <w:t>an</w:t>
      </w:r>
      <w:r w:rsidRPr="000830B1">
        <w:rPr>
          <w:lang w:eastAsia="zh-CN"/>
        </w:rPr>
        <w:t xml:space="preserve"> MME/AMF, etc.</w:t>
      </w:r>
    </w:p>
    <w:p w:rsidR="009150A2" w:rsidRPr="000830B1" w:rsidRDefault="009150A2" w:rsidP="009150A2">
      <w:pPr>
        <w:pStyle w:val="ListParagraph"/>
        <w:numPr>
          <w:ilvl w:val="0"/>
          <w:numId w:val="7"/>
        </w:numPr>
        <w:rPr>
          <w:lang w:eastAsia="zh-CN"/>
        </w:rPr>
      </w:pPr>
      <w:r w:rsidRPr="000830B1">
        <w:rPr>
          <w:lang w:eastAsia="zh-CN"/>
        </w:rPr>
        <w:t xml:space="preserve">Network device identifier: e.g., a </w:t>
      </w:r>
      <w:r w:rsidRPr="000830B1">
        <w:t>femto</w:t>
      </w:r>
      <w:r w:rsidRPr="000830B1">
        <w:rPr>
          <w:lang w:eastAsia="zh-CN"/>
        </w:rPr>
        <w:t xml:space="preserve"> ID associated with a digital certificate, etc.</w:t>
      </w:r>
    </w:p>
    <w:p w:rsidR="009150A2" w:rsidRPr="0036433B" w:rsidRDefault="009150A2" w:rsidP="009150A2">
      <w:pPr>
        <w:pStyle w:val="ListParagraph"/>
        <w:numPr>
          <w:ilvl w:val="0"/>
          <w:numId w:val="7"/>
        </w:numPr>
        <w:rPr>
          <w:lang w:val="fr-FR" w:eastAsia="zh-CN"/>
        </w:rPr>
      </w:pPr>
      <w:r w:rsidRPr="0036433B">
        <w:rPr>
          <w:lang w:val="fr-FR" w:eastAsia="zh-CN"/>
        </w:rPr>
        <w:t xml:space="preserve">Application </w:t>
      </w:r>
      <w:proofErr w:type="gramStart"/>
      <w:r w:rsidR="009B3E89" w:rsidRPr="0036433B">
        <w:rPr>
          <w:lang w:val="fr-FR" w:eastAsia="zh-CN"/>
        </w:rPr>
        <w:t>identifier</w:t>
      </w:r>
      <w:proofErr w:type="gramEnd"/>
      <w:r w:rsidR="009B3E89" w:rsidRPr="0036433B">
        <w:rPr>
          <w:lang w:val="fr-FR" w:eastAsia="zh-CN"/>
        </w:rPr>
        <w:t xml:space="preserve"> :</w:t>
      </w:r>
      <w:r w:rsidRPr="0036433B">
        <w:rPr>
          <w:lang w:val="fr-FR" w:eastAsia="zh-CN"/>
        </w:rPr>
        <w:t xml:space="preserve"> </w:t>
      </w:r>
      <w:r w:rsidR="00F27269" w:rsidRPr="0036433B">
        <w:rPr>
          <w:lang w:val="fr-FR" w:eastAsia="zh-CN"/>
        </w:rPr>
        <w:t>e.g.</w:t>
      </w:r>
      <w:r w:rsidRPr="0036433B">
        <w:rPr>
          <w:lang w:val="fr-FR" w:eastAsia="zh-CN"/>
        </w:rPr>
        <w:t xml:space="preserve"> a code-signing certificate, etc.</w:t>
      </w:r>
    </w:p>
    <w:p w:rsidR="009150A2" w:rsidRPr="0036433B" w:rsidRDefault="009150A2" w:rsidP="009150A2">
      <w:pPr>
        <w:pStyle w:val="ListParagraph"/>
        <w:numPr>
          <w:ilvl w:val="0"/>
          <w:numId w:val="7"/>
        </w:numPr>
        <w:rPr>
          <w:lang w:val="fr-FR" w:eastAsia="zh-CN"/>
        </w:rPr>
      </w:pPr>
      <w:r w:rsidRPr="0036433B">
        <w:rPr>
          <w:lang w:val="fr-FR" w:eastAsia="zh-CN"/>
        </w:rPr>
        <w:t xml:space="preserve">Service </w:t>
      </w:r>
      <w:proofErr w:type="gramStart"/>
      <w:r w:rsidR="009B3E89" w:rsidRPr="0036433B">
        <w:rPr>
          <w:lang w:val="fr-FR" w:eastAsia="zh-CN"/>
        </w:rPr>
        <w:t>identifier</w:t>
      </w:r>
      <w:proofErr w:type="gramEnd"/>
      <w:r w:rsidR="009B3E89" w:rsidRPr="0036433B">
        <w:rPr>
          <w:lang w:val="fr-FR" w:eastAsia="zh-CN"/>
        </w:rPr>
        <w:t xml:space="preserve"> :</w:t>
      </w:r>
      <w:r w:rsidRPr="0036433B">
        <w:rPr>
          <w:lang w:val="fr-FR" w:eastAsia="zh-CN"/>
        </w:rPr>
        <w:t xml:space="preserve"> </w:t>
      </w:r>
      <w:r w:rsidR="00F27269" w:rsidRPr="0036433B">
        <w:rPr>
          <w:lang w:val="fr-FR" w:eastAsia="zh-CN"/>
        </w:rPr>
        <w:t>e.g.</w:t>
      </w:r>
      <w:r w:rsidRPr="0036433B">
        <w:rPr>
          <w:lang w:val="fr-FR" w:eastAsia="zh-CN"/>
        </w:rPr>
        <w:t xml:space="preserve"> MSISDN, a NSP/SP certificate, etc.</w:t>
      </w:r>
    </w:p>
    <w:p w:rsidR="009150A2" w:rsidRPr="000830B1" w:rsidRDefault="009150A2" w:rsidP="009150A2">
      <w:pPr>
        <w:pStyle w:val="ListParagraph"/>
        <w:numPr>
          <w:ilvl w:val="0"/>
          <w:numId w:val="7"/>
        </w:numPr>
        <w:rPr>
          <w:lang w:eastAsia="zh-CN"/>
        </w:rPr>
      </w:pPr>
      <w:r w:rsidRPr="000830B1">
        <w:rPr>
          <w:lang w:eastAsia="zh-CN"/>
        </w:rPr>
        <w:t>Human identifier: including administrators, developers, etc.</w:t>
      </w:r>
    </w:p>
    <w:p w:rsidR="009150A2" w:rsidRPr="000830B1" w:rsidRDefault="009150A2" w:rsidP="009150A2">
      <w:pPr>
        <w:rPr>
          <w:lang w:eastAsia="zh-CN"/>
        </w:rPr>
      </w:pPr>
    </w:p>
    <w:p w:rsidR="009150A2" w:rsidRDefault="009150A2" w:rsidP="009150A2">
      <w:pPr>
        <w:rPr>
          <w:lang w:eastAsia="zh-CN"/>
        </w:rPr>
      </w:pPr>
      <w:r w:rsidRPr="000830B1">
        <w:rPr>
          <w:lang w:eastAsia="zh-CN"/>
        </w:rPr>
        <w:t>A role of operators is to bind (e.g., during the registration) the unique subscription identifier to user-related, physically verifiable identifiers such as a username, where the corresponding secret key enables the remote authentication of the identifiers. Therefore, operators are in an advantageous position to perform the identity services also in more general usage scenarios providing new business opportunities.</w:t>
      </w:r>
    </w:p>
    <w:p w:rsidR="00686C0F" w:rsidRDefault="00686C0F" w:rsidP="009150A2">
      <w:pPr>
        <w:rPr>
          <w:lang w:eastAsia="zh-CN"/>
        </w:rPr>
      </w:pPr>
    </w:p>
    <w:p w:rsidR="006A0C44" w:rsidRPr="00686C0F" w:rsidRDefault="00D57B9C" w:rsidP="00686C0F">
      <w:pPr>
        <w:rPr>
          <w:lang w:val="en-US"/>
        </w:rPr>
      </w:pPr>
      <w:r w:rsidRPr="008C3152">
        <w:rPr>
          <w:lang w:val="en-US"/>
        </w:rPr>
        <w:t xml:space="preserve">Accordingly, the operators can provide user-centric identity services. </w:t>
      </w:r>
      <w:r w:rsidR="00686C0F" w:rsidRPr="008C3152">
        <w:rPr>
          <w:lang w:val="en-US"/>
        </w:rPr>
        <w:t xml:space="preserve">More precisely, the operators can securely provision, manage, and share new identities, credentials, and authorization tokens linked to the subscription identity, provide remote authentication services based on them and control the privacy policies associated with them. </w:t>
      </w:r>
      <w:r w:rsidR="00BA7A93" w:rsidRPr="008C3152">
        <w:rPr>
          <w:lang w:val="en-US"/>
        </w:rPr>
        <w:t xml:space="preserve">The identities of humans may possibly include biometric identifiers. </w:t>
      </w:r>
      <w:r w:rsidR="00686C0F" w:rsidRPr="008C3152">
        <w:rPr>
          <w:lang w:val="en-US"/>
        </w:rPr>
        <w:t xml:space="preserve">The </w:t>
      </w:r>
      <w:r w:rsidR="00785A92" w:rsidRPr="008C3152">
        <w:rPr>
          <w:lang w:val="en-US"/>
        </w:rPr>
        <w:t xml:space="preserve">related </w:t>
      </w:r>
      <w:r w:rsidR="00686C0F" w:rsidRPr="008C3152">
        <w:rPr>
          <w:lang w:val="en-US"/>
        </w:rPr>
        <w:t xml:space="preserve">opportunities and requirements </w:t>
      </w:r>
      <w:r w:rsidR="00785A92" w:rsidRPr="008C3152">
        <w:rPr>
          <w:lang w:val="en-US"/>
        </w:rPr>
        <w:t>from</w:t>
      </w:r>
      <w:r w:rsidR="00686C0F" w:rsidRPr="008C3152">
        <w:rPr>
          <w:lang w:val="en-US"/>
        </w:rPr>
        <w:t xml:space="preserve"> </w:t>
      </w:r>
      <w:r w:rsidR="00785A92" w:rsidRPr="008C3152">
        <w:rPr>
          <w:lang w:val="en-US"/>
        </w:rPr>
        <w:t xml:space="preserve">GSMA </w:t>
      </w:r>
      <w:r w:rsidR="008D718F" w:rsidRPr="008C3152">
        <w:rPr>
          <w:lang w:val="en-US"/>
        </w:rPr>
        <w:fldChar w:fldCharType="begin"/>
      </w:r>
      <w:r w:rsidR="008D718F" w:rsidRPr="008C3152">
        <w:rPr>
          <w:lang w:val="en-US"/>
        </w:rPr>
        <w:instrText xml:space="preserve"> REF _Ref505354341 \r \h  \* MERGEFORMAT </w:instrText>
      </w:r>
      <w:r w:rsidR="008D718F" w:rsidRPr="008C3152">
        <w:rPr>
          <w:lang w:val="en-US"/>
        </w:rPr>
      </w:r>
      <w:r w:rsidR="008D718F" w:rsidRPr="008C3152">
        <w:rPr>
          <w:lang w:val="en-US"/>
        </w:rPr>
        <w:fldChar w:fldCharType="separate"/>
      </w:r>
      <w:r w:rsidR="000571B9">
        <w:rPr>
          <w:lang w:val="en-US"/>
        </w:rPr>
        <w:t>[26]</w:t>
      </w:r>
      <w:r w:rsidR="008D718F" w:rsidRPr="008C3152">
        <w:rPr>
          <w:lang w:val="en-US"/>
        </w:rPr>
        <w:fldChar w:fldCharType="end"/>
      </w:r>
      <w:r w:rsidR="00686C0F" w:rsidRPr="008C3152">
        <w:rPr>
          <w:lang w:val="en-US"/>
        </w:rPr>
        <w:t xml:space="preserve"> </w:t>
      </w:r>
      <w:r w:rsidR="00D61D96" w:rsidRPr="008C3152">
        <w:rPr>
          <w:lang w:val="en-US"/>
        </w:rPr>
        <w:t>are under consideration</w:t>
      </w:r>
      <w:r w:rsidR="00785A92" w:rsidRPr="008C3152">
        <w:rPr>
          <w:lang w:val="en-US"/>
        </w:rPr>
        <w:t xml:space="preserve"> in 3GPP.</w:t>
      </w:r>
      <w:r w:rsidR="00686C0F" w:rsidRPr="008C3152">
        <w:rPr>
          <w:lang w:val="en-US"/>
        </w:rPr>
        <w:t xml:space="preserve"> </w:t>
      </w:r>
      <w:r w:rsidR="00BA7A93" w:rsidRPr="008C3152">
        <w:rPr>
          <w:lang w:val="en-US"/>
        </w:rPr>
        <w:t xml:space="preserve">For IoT, </w:t>
      </w:r>
      <w:r w:rsidR="00813FF8" w:rsidRPr="008C3152">
        <w:rPr>
          <w:lang w:val="en-US"/>
        </w:rPr>
        <w:t xml:space="preserve">to identify devices or things, </w:t>
      </w:r>
      <w:r w:rsidR="00BA7A93" w:rsidRPr="008C3152">
        <w:rPr>
          <w:lang w:val="en-US"/>
        </w:rPr>
        <w:t xml:space="preserve">it may be of interest to use Physical Unclonable Functions </w:t>
      </w:r>
      <w:r w:rsidR="00813FF8" w:rsidRPr="008C3152">
        <w:rPr>
          <w:lang w:val="en-US"/>
        </w:rPr>
        <w:t>(PUFs) as biometric equivalents for integrated circuits</w:t>
      </w:r>
      <w:r w:rsidR="00BA7A93" w:rsidRPr="008C3152">
        <w:rPr>
          <w:lang w:val="en-US"/>
        </w:rPr>
        <w:t>.</w:t>
      </w:r>
      <w:r w:rsidR="007E4DC6" w:rsidRPr="008C3152">
        <w:rPr>
          <w:lang w:val="en-US"/>
        </w:rPr>
        <w:t xml:space="preserve"> </w:t>
      </w:r>
      <w:r w:rsidR="006A0C44" w:rsidRPr="008C3152">
        <w:rPr>
          <w:lang w:val="en-US"/>
        </w:rPr>
        <w:t>Operators and service providers must comply with privacy regulations on biometric and PUF data including protection against theft and reuse.</w:t>
      </w:r>
    </w:p>
    <w:p w:rsidR="00686C0F" w:rsidRPr="000830B1" w:rsidRDefault="00686C0F" w:rsidP="009150A2">
      <w:pPr>
        <w:rPr>
          <w:lang w:eastAsia="zh-CN"/>
        </w:rPr>
      </w:pPr>
    </w:p>
    <w:p w:rsidR="009150A2" w:rsidRPr="000830B1" w:rsidRDefault="009150A2" w:rsidP="009150A2">
      <w:pPr>
        <w:rPr>
          <w:lang w:eastAsia="zh-CN"/>
        </w:rPr>
      </w:pPr>
      <w:r w:rsidRPr="000830B1">
        <w:rPr>
          <w:lang w:eastAsia="zh-CN"/>
        </w:rPr>
        <w:t xml:space="preserve">The 5G system shall support mutual authentication of an </w:t>
      </w:r>
      <w:r w:rsidRPr="000830B1">
        <w:t>endpoint/user equipment</w:t>
      </w:r>
      <w:r w:rsidRPr="000830B1">
        <w:rPr>
          <w:lang w:eastAsia="zh-CN"/>
        </w:rPr>
        <w:t>-side identity and an NSP/SP-side identity or of two NSP/SP-side identities.</w:t>
      </w:r>
    </w:p>
    <w:p w:rsidR="009150A2" w:rsidRPr="000830B1" w:rsidRDefault="009150A2" w:rsidP="009150A2">
      <w:pPr>
        <w:rPr>
          <w:lang w:eastAsia="zh-CN"/>
        </w:rPr>
      </w:pPr>
    </w:p>
    <w:p w:rsidR="009150A2" w:rsidRPr="000830B1" w:rsidRDefault="009150A2" w:rsidP="009150A2">
      <w:pPr>
        <w:rPr>
          <w:lang w:eastAsia="zh-CN"/>
        </w:rPr>
      </w:pPr>
      <w:r w:rsidRPr="000830B1">
        <w:rPr>
          <w:lang w:eastAsia="zh-CN"/>
        </w:rPr>
        <w:t xml:space="preserve">The 5G system shall adopt a systematic approach to manage short-term or temporary identifiers, for example, 5G </w:t>
      </w:r>
      <w:r w:rsidR="00F27269" w:rsidRPr="000830B1">
        <w:rPr>
          <w:lang w:eastAsia="zh-CN"/>
        </w:rPr>
        <w:t>equivalents</w:t>
      </w:r>
      <w:r w:rsidRPr="000830B1">
        <w:rPr>
          <w:lang w:eastAsia="zh-CN"/>
        </w:rPr>
        <w:t xml:space="preserve"> of TMSIs, GUTIs, etc. Un-traceability: except for authorised entities, it should be hard to derive the long-term identifier from temporary identifier(s). Un-linkability: </w:t>
      </w:r>
      <w:r w:rsidRPr="000830B1">
        <w:t xml:space="preserve">except for authorised entities, it should be hard to track the movement of the same endpoint/user equipment based on temporary identifier(s), </w:t>
      </w:r>
    </w:p>
    <w:p w:rsidR="009150A2" w:rsidRPr="000830B1" w:rsidRDefault="009150A2" w:rsidP="009150A2">
      <w:pPr>
        <w:rPr>
          <w:lang w:eastAsia="zh-CN"/>
        </w:rPr>
      </w:pPr>
    </w:p>
    <w:p w:rsidR="009150A2" w:rsidRPr="000830B1" w:rsidRDefault="008C3152" w:rsidP="009150A2">
      <w:pPr>
        <w:rPr>
          <w:lang w:eastAsia="zh-CN"/>
        </w:rPr>
      </w:pPr>
      <w:r w:rsidRPr="000830B1">
        <w:rPr>
          <w:lang w:eastAsia="zh-CN"/>
        </w:rPr>
        <w:t>The use of strong user authentication, which is not based only on passwords or PINs</w:t>
      </w:r>
      <w:r>
        <w:rPr>
          <w:lang w:eastAsia="zh-CN"/>
        </w:rPr>
        <w:t>,</w:t>
      </w:r>
      <w:r w:rsidRPr="000830B1">
        <w:rPr>
          <w:lang w:eastAsia="zh-CN"/>
        </w:rPr>
        <w:t xml:space="preserve"> is encouraged. </w:t>
      </w:r>
      <w:r w:rsidR="009150A2" w:rsidRPr="000830B1">
        <w:rPr>
          <w:lang w:eastAsia="zh-CN"/>
        </w:rPr>
        <w:t xml:space="preserve">For example, the solutions promoted by the FIDO alliance </w:t>
      </w:r>
      <w:r w:rsidR="009150A2" w:rsidRPr="000830B1">
        <w:rPr>
          <w:lang w:eastAsia="zh-CN"/>
        </w:rPr>
        <w:fldChar w:fldCharType="begin"/>
      </w:r>
      <w:r w:rsidR="009150A2" w:rsidRPr="000830B1">
        <w:rPr>
          <w:lang w:eastAsia="zh-CN"/>
        </w:rPr>
        <w:instrText xml:space="preserve"> REF _Ref490293398 \r \h  \* MERGEFORMAT </w:instrText>
      </w:r>
      <w:r w:rsidR="009150A2" w:rsidRPr="000830B1">
        <w:rPr>
          <w:lang w:eastAsia="zh-CN"/>
        </w:rPr>
      </w:r>
      <w:r w:rsidR="009150A2" w:rsidRPr="000830B1">
        <w:rPr>
          <w:lang w:eastAsia="zh-CN"/>
        </w:rPr>
        <w:fldChar w:fldCharType="separate"/>
      </w:r>
      <w:r w:rsidR="000571B9">
        <w:rPr>
          <w:lang w:eastAsia="zh-CN"/>
        </w:rPr>
        <w:t>[23]</w:t>
      </w:r>
      <w:r w:rsidR="009150A2" w:rsidRPr="000830B1">
        <w:rPr>
          <w:lang w:eastAsia="zh-CN"/>
        </w:rPr>
        <w:fldChar w:fldCharType="end"/>
      </w:r>
      <w:r w:rsidR="009150A2" w:rsidRPr="000830B1">
        <w:rPr>
          <w:lang w:eastAsia="zh-CN"/>
        </w:rPr>
        <w:t xml:space="preserve"> may be useful for this purpose.</w:t>
      </w:r>
    </w:p>
    <w:p w:rsidR="009150A2" w:rsidRPr="000830B1" w:rsidRDefault="009150A2" w:rsidP="009150A2">
      <w:pPr>
        <w:rPr>
          <w:lang w:eastAsia="zh-CN"/>
        </w:rPr>
      </w:pPr>
    </w:p>
    <w:p w:rsidR="009150A2" w:rsidRPr="000830B1" w:rsidRDefault="009150A2" w:rsidP="009150A2">
      <w:pPr>
        <w:rPr>
          <w:lang w:eastAsia="zh-CN"/>
        </w:rPr>
      </w:pPr>
      <w:r w:rsidRPr="000830B1">
        <w:rPr>
          <w:lang w:eastAsia="zh-CN"/>
        </w:rPr>
        <w:t>Long-term or permanent identifiers (e.g., IMSI/SUPI, IMEI, username) shall only be visible to authorised entities that need them for providing their function. They shall be stored securely and should not be transmitted in the clear.</w:t>
      </w:r>
      <w:r w:rsidRPr="00A30B5F">
        <w:rPr>
          <w:lang w:val="en-US" w:eastAsia="zh-CN"/>
        </w:rPr>
        <w:t xml:space="preserve"> </w:t>
      </w:r>
      <w:r w:rsidRPr="000830B1">
        <w:rPr>
          <w:lang w:eastAsia="zh-CN"/>
        </w:rPr>
        <w:t xml:space="preserve">If they are transmitted encrypted, then the encryption shall be randomized for privacy reasons, to avoid linkability. The encryption/decryption key should be stored </w:t>
      </w:r>
      <w:r w:rsidR="009B3E89" w:rsidRPr="000830B1">
        <w:rPr>
          <w:lang w:eastAsia="zh-CN"/>
        </w:rPr>
        <w:t>securely,</w:t>
      </w:r>
      <w:r w:rsidRPr="000830B1">
        <w:rPr>
          <w:lang w:eastAsia="zh-CN"/>
        </w:rPr>
        <w:t xml:space="preserve"> and the encryption/decryption operation should be executed in a secure environment.</w:t>
      </w:r>
    </w:p>
    <w:p w:rsidR="009150A2" w:rsidRDefault="009150A2" w:rsidP="00D97F44">
      <w:pPr>
        <w:rPr>
          <w:lang w:val="en-US" w:eastAsia="zh-CN"/>
        </w:rPr>
      </w:pPr>
    </w:p>
    <w:p w:rsidR="0097663E" w:rsidRPr="00B64337" w:rsidRDefault="006C04EF" w:rsidP="00815AEE">
      <w:pPr>
        <w:pStyle w:val="Heading1"/>
        <w:rPr>
          <w:lang w:val="en-GB"/>
        </w:rPr>
      </w:pPr>
      <w:bookmarkStart w:id="468" w:name="_Toc473643199"/>
      <w:bookmarkStart w:id="469" w:name="_Toc473643963"/>
      <w:bookmarkStart w:id="470" w:name="_Toc473644158"/>
      <w:bookmarkStart w:id="471" w:name="_Toc473729760"/>
      <w:bookmarkStart w:id="472" w:name="_Toc3865772"/>
      <w:bookmarkStart w:id="473" w:name="_Toc7190715"/>
      <w:r w:rsidRPr="00B64337">
        <w:rPr>
          <w:lang w:val="en-GB"/>
        </w:rPr>
        <w:t>List of Abbreviations</w:t>
      </w:r>
      <w:bookmarkEnd w:id="468"/>
      <w:bookmarkEnd w:id="469"/>
      <w:bookmarkEnd w:id="470"/>
      <w:bookmarkEnd w:id="471"/>
      <w:bookmarkEnd w:id="472"/>
      <w:bookmarkEnd w:id="473"/>
    </w:p>
    <w:p w:rsidR="008E08E2" w:rsidRPr="002B11EF" w:rsidRDefault="008E08E2" w:rsidP="008E08E2">
      <w:r w:rsidRPr="002B11EF">
        <w:t>3GPP</w:t>
      </w:r>
      <w:r w:rsidR="009272CD" w:rsidRPr="002B11EF">
        <w:tab/>
      </w:r>
      <w:r w:rsidR="009272CD" w:rsidRPr="002B11EF">
        <w:tab/>
        <w:t>Third Generation Partnership Project</w:t>
      </w:r>
    </w:p>
    <w:p w:rsidR="008E08E2" w:rsidRPr="002B11EF" w:rsidRDefault="008E08E2" w:rsidP="008E08E2">
      <w:r w:rsidRPr="002B11EF">
        <w:t>4G</w:t>
      </w:r>
      <w:r w:rsidR="009272CD" w:rsidRPr="002B11EF">
        <w:tab/>
      </w:r>
      <w:r w:rsidR="009272CD" w:rsidRPr="002B11EF">
        <w:tab/>
        <w:t>Fourth Generation 3GPP system</w:t>
      </w:r>
    </w:p>
    <w:p w:rsidR="00B64337" w:rsidRDefault="00B64337" w:rsidP="008E08E2">
      <w:r w:rsidRPr="002B11EF">
        <w:t>AAA</w:t>
      </w:r>
      <w:r w:rsidRPr="002B11EF">
        <w:tab/>
      </w:r>
      <w:r w:rsidRPr="002B11EF">
        <w:tab/>
        <w:t>Authentication, Authorisation and Accounting</w:t>
      </w:r>
    </w:p>
    <w:p w:rsidR="00281D52" w:rsidRDefault="00281D52" w:rsidP="008E08E2">
      <w:r>
        <w:t>AD</w:t>
      </w:r>
      <w:r>
        <w:tab/>
      </w:r>
      <w:r>
        <w:tab/>
        <w:t>Autonomic Domain</w:t>
      </w:r>
    </w:p>
    <w:p w:rsidR="00485005" w:rsidRDefault="00485005" w:rsidP="008E08E2">
      <w:r>
        <w:t>AI</w:t>
      </w:r>
      <w:r>
        <w:tab/>
      </w:r>
      <w:r>
        <w:tab/>
        <w:t>Artificial Intelligence</w:t>
      </w:r>
    </w:p>
    <w:p w:rsidR="00B44C51" w:rsidRDefault="00B44C51" w:rsidP="008E08E2">
      <w:r>
        <w:t>A</w:t>
      </w:r>
      <w:r w:rsidR="00800B68">
        <w:t>u</w:t>
      </w:r>
      <w:r>
        <w:t>N</w:t>
      </w:r>
      <w:r>
        <w:tab/>
      </w:r>
      <w:r>
        <w:tab/>
        <w:t>Autonomic Networking</w:t>
      </w:r>
    </w:p>
    <w:p w:rsidR="00057F3D" w:rsidRPr="002B11EF" w:rsidRDefault="00057F3D" w:rsidP="008E08E2">
      <w:proofErr w:type="gramStart"/>
      <w:r>
        <w:t>AM</w:t>
      </w:r>
      <w:proofErr w:type="gramEnd"/>
      <w:r>
        <w:tab/>
      </w:r>
      <w:r>
        <w:tab/>
        <w:t xml:space="preserve">Autonomic Manager element, which is also referred to as </w:t>
      </w:r>
      <w:r w:rsidR="000571B9">
        <w:t xml:space="preserve">a </w:t>
      </w:r>
      <w:r>
        <w:t>DE</w:t>
      </w:r>
    </w:p>
    <w:p w:rsidR="008E08E2" w:rsidRPr="002B11EF" w:rsidRDefault="008E08E2" w:rsidP="008E08E2">
      <w:r w:rsidRPr="002B11EF">
        <w:t>API</w:t>
      </w:r>
      <w:r w:rsidR="009272CD" w:rsidRPr="002B11EF">
        <w:tab/>
      </w:r>
      <w:r w:rsidR="009272CD" w:rsidRPr="002B11EF">
        <w:tab/>
        <w:t>Application Programming Interface</w:t>
      </w:r>
    </w:p>
    <w:p w:rsidR="00BF1F17" w:rsidRDefault="00BF1F17" w:rsidP="008E08E2">
      <w:r w:rsidRPr="002B11EF">
        <w:lastRenderedPageBreak/>
        <w:t>BSS</w:t>
      </w:r>
      <w:r w:rsidRPr="002B11EF">
        <w:tab/>
      </w:r>
      <w:r w:rsidRPr="002B11EF">
        <w:tab/>
        <w:t>Business Su</w:t>
      </w:r>
      <w:r w:rsidR="00870DB5" w:rsidRPr="002B11EF">
        <w:t xml:space="preserve">pport </w:t>
      </w:r>
      <w:r w:rsidRPr="002B11EF">
        <w:t>System</w:t>
      </w:r>
    </w:p>
    <w:p w:rsidR="00F345DA" w:rsidRDefault="00F345DA" w:rsidP="008E08E2">
      <w:proofErr w:type="spellStart"/>
      <w:proofErr w:type="gramStart"/>
      <w:r>
        <w:t>cDE</w:t>
      </w:r>
      <w:proofErr w:type="spellEnd"/>
      <w:proofErr w:type="gramEnd"/>
      <w:r>
        <w:tab/>
      </w:r>
      <w:r>
        <w:tab/>
        <w:t>Centralized DE</w:t>
      </w:r>
    </w:p>
    <w:p w:rsidR="00247E84" w:rsidRPr="002B11EF" w:rsidRDefault="00511C11" w:rsidP="008E08E2">
      <w:r>
        <w:t>CP</w:t>
      </w:r>
      <w:r>
        <w:tab/>
      </w:r>
      <w:r>
        <w:tab/>
        <w:t>Control Plane</w:t>
      </w:r>
    </w:p>
    <w:p w:rsidR="00BF1F17" w:rsidRDefault="00BF1F17" w:rsidP="008E08E2">
      <w:r w:rsidRPr="002B11EF">
        <w:t>CPE</w:t>
      </w:r>
      <w:r w:rsidRPr="002B11EF">
        <w:tab/>
      </w:r>
      <w:r w:rsidRPr="002B11EF">
        <w:tab/>
        <w:t>Customer Premises Equipment</w:t>
      </w:r>
    </w:p>
    <w:p w:rsidR="00E9655E" w:rsidRPr="002B11EF" w:rsidRDefault="00511C11" w:rsidP="008E08E2">
      <w:r>
        <w:t>CPS</w:t>
      </w:r>
      <w:r>
        <w:tab/>
      </w:r>
      <w:r>
        <w:tab/>
        <w:t>Control Plane Service</w:t>
      </w:r>
    </w:p>
    <w:p w:rsidR="00870DB5" w:rsidRPr="002B11EF" w:rsidRDefault="00870DB5" w:rsidP="008E08E2">
      <w:r w:rsidRPr="002B11EF">
        <w:t>CU</w:t>
      </w:r>
      <w:r w:rsidRPr="002B11EF">
        <w:tab/>
      </w:r>
      <w:r w:rsidRPr="002B11EF">
        <w:tab/>
        <w:t>Centralised Unit</w:t>
      </w:r>
    </w:p>
    <w:p w:rsidR="008E08E2" w:rsidRDefault="008E08E2" w:rsidP="008E08E2">
      <w:r w:rsidRPr="002B11EF">
        <w:t>D2D</w:t>
      </w:r>
      <w:r w:rsidR="009272CD" w:rsidRPr="002B11EF">
        <w:tab/>
      </w:r>
      <w:r w:rsidR="009272CD" w:rsidRPr="002B11EF">
        <w:tab/>
        <w:t>Device-To-Device</w:t>
      </w:r>
    </w:p>
    <w:p w:rsidR="00F345DA" w:rsidRPr="002B11EF" w:rsidRDefault="00F345DA" w:rsidP="008E08E2">
      <w:proofErr w:type="spellStart"/>
      <w:proofErr w:type="gramStart"/>
      <w:r>
        <w:t>dDE</w:t>
      </w:r>
      <w:proofErr w:type="spellEnd"/>
      <w:proofErr w:type="gramEnd"/>
      <w:r>
        <w:tab/>
      </w:r>
      <w:r>
        <w:tab/>
        <w:t>Distributed DE</w:t>
      </w:r>
    </w:p>
    <w:p w:rsidR="00383BAA" w:rsidRDefault="00383BAA" w:rsidP="008E08E2">
      <w:r w:rsidRPr="002B11EF">
        <w:t>DDoS</w:t>
      </w:r>
      <w:r w:rsidRPr="002B11EF">
        <w:tab/>
      </w:r>
      <w:r w:rsidRPr="002B11EF">
        <w:tab/>
        <w:t>Distributed Denial of Service</w:t>
      </w:r>
    </w:p>
    <w:p w:rsidR="00800B68" w:rsidRDefault="00800B68" w:rsidP="008E08E2">
      <w:r>
        <w:t>DE</w:t>
      </w:r>
      <w:r>
        <w:tab/>
      </w:r>
      <w:r>
        <w:tab/>
        <w:t>Decision-making Element</w:t>
      </w:r>
      <w:r w:rsidR="00057F3D">
        <w:t xml:space="preserve">, which is also referred to as </w:t>
      </w:r>
      <w:r w:rsidR="00F345DA">
        <w:t xml:space="preserve">an </w:t>
      </w:r>
      <w:r w:rsidR="00057F3D">
        <w:t>AM</w:t>
      </w:r>
      <w:r w:rsidR="00F345DA">
        <w:t xml:space="preserve"> element</w:t>
      </w:r>
    </w:p>
    <w:p w:rsidR="00485005" w:rsidRPr="002B11EF" w:rsidRDefault="00485005" w:rsidP="008E08E2">
      <w:r>
        <w:t>D</w:t>
      </w:r>
      <w:r w:rsidR="00057F3D">
        <w:t>P</w:t>
      </w:r>
      <w:r>
        <w:t>L</w:t>
      </w:r>
      <w:r>
        <w:tab/>
      </w:r>
      <w:r>
        <w:tab/>
        <w:t>Deep Learning</w:t>
      </w:r>
    </w:p>
    <w:p w:rsidR="00383BAA" w:rsidRPr="002B11EF" w:rsidRDefault="00383BAA" w:rsidP="008E08E2">
      <w:r w:rsidRPr="002B11EF">
        <w:t>DoS</w:t>
      </w:r>
      <w:r w:rsidRPr="002B11EF">
        <w:tab/>
      </w:r>
      <w:r w:rsidRPr="002B11EF">
        <w:tab/>
        <w:t>Denial of service</w:t>
      </w:r>
    </w:p>
    <w:p w:rsidR="005D2AA4" w:rsidRDefault="005D2AA4" w:rsidP="008E08E2">
      <w:pPr>
        <w:rPr>
          <w:lang w:val="en-US"/>
        </w:rPr>
      </w:pPr>
      <w:r w:rsidRPr="004970EC">
        <w:rPr>
          <w:lang w:val="en-US"/>
        </w:rPr>
        <w:t>DT</w:t>
      </w:r>
      <w:r>
        <w:rPr>
          <w:lang w:val="en-US"/>
        </w:rPr>
        <w:t xml:space="preserve"> </w:t>
      </w:r>
      <w:r>
        <w:rPr>
          <w:lang w:val="en-US"/>
        </w:rPr>
        <w:tab/>
      </w:r>
      <w:r>
        <w:rPr>
          <w:lang w:val="en-US"/>
        </w:rPr>
        <w:tab/>
        <w:t>Domain Type</w:t>
      </w:r>
    </w:p>
    <w:p w:rsidR="005D2AA4" w:rsidRDefault="005D2AA4" w:rsidP="008E08E2">
      <w:r w:rsidRPr="004970EC">
        <w:rPr>
          <w:lang w:val="en-US"/>
        </w:rPr>
        <w:t>D</w:t>
      </w:r>
      <w:r>
        <w:rPr>
          <w:lang w:val="en-US"/>
        </w:rPr>
        <w:t>ID</w:t>
      </w:r>
      <w:r>
        <w:rPr>
          <w:lang w:val="en-US"/>
        </w:rPr>
        <w:tab/>
      </w:r>
      <w:r>
        <w:rPr>
          <w:lang w:val="en-US"/>
        </w:rPr>
        <w:tab/>
        <w:t>Domain Identifier</w:t>
      </w:r>
    </w:p>
    <w:p w:rsidR="00870DB5" w:rsidRPr="002B11EF" w:rsidRDefault="00870DB5" w:rsidP="008E08E2">
      <w:r w:rsidRPr="002B11EF">
        <w:t>DU</w:t>
      </w:r>
      <w:r w:rsidRPr="002B11EF">
        <w:tab/>
      </w:r>
      <w:r w:rsidRPr="002B11EF">
        <w:tab/>
        <w:t>Distributed Unit</w:t>
      </w:r>
    </w:p>
    <w:p w:rsidR="00785A92" w:rsidRPr="002B11EF" w:rsidRDefault="00785A92" w:rsidP="008E08E2">
      <w:r w:rsidRPr="002B11EF">
        <w:t>EAP</w:t>
      </w:r>
      <w:r w:rsidRPr="002B11EF">
        <w:tab/>
      </w:r>
      <w:r w:rsidRPr="002B11EF">
        <w:tab/>
        <w:t>Extensible Authentication Protocol</w:t>
      </w:r>
    </w:p>
    <w:p w:rsidR="00503A7B" w:rsidRDefault="00503A7B" w:rsidP="008E08E2">
      <w:r w:rsidRPr="002B11EF">
        <w:t>E2E</w:t>
      </w:r>
      <w:r w:rsidRPr="002B11EF">
        <w:tab/>
      </w:r>
      <w:r w:rsidRPr="002B11EF">
        <w:tab/>
        <w:t>End-to-End</w:t>
      </w:r>
    </w:p>
    <w:p w:rsidR="007A0FFE" w:rsidRPr="002B11EF" w:rsidRDefault="007A0FFE" w:rsidP="008E08E2">
      <w:r>
        <w:t>EM</w:t>
      </w:r>
      <w:r>
        <w:tab/>
      </w:r>
      <w:r>
        <w:tab/>
        <w:t>Element Manager</w:t>
      </w:r>
    </w:p>
    <w:p w:rsidR="008E08E2" w:rsidRPr="002B11EF" w:rsidRDefault="008E08E2" w:rsidP="008E08E2">
      <w:proofErr w:type="gramStart"/>
      <w:r w:rsidRPr="002B11EF">
        <w:t>eMBB</w:t>
      </w:r>
      <w:proofErr w:type="gramEnd"/>
      <w:r w:rsidR="009272CD" w:rsidRPr="002B11EF">
        <w:tab/>
      </w:r>
      <w:r w:rsidR="009272CD" w:rsidRPr="002B11EF">
        <w:tab/>
        <w:t>Enhanced Mobile Broadband</w:t>
      </w:r>
    </w:p>
    <w:p w:rsidR="008E08E2" w:rsidRPr="002B11EF" w:rsidRDefault="008E08E2" w:rsidP="008E08E2">
      <w:r w:rsidRPr="002B11EF">
        <w:t>ETSI</w:t>
      </w:r>
      <w:r w:rsidR="009272CD" w:rsidRPr="002B11EF">
        <w:tab/>
      </w:r>
      <w:r w:rsidR="009272CD" w:rsidRPr="002B11EF">
        <w:tab/>
        <w:t>European Telecommunications Standards Institute</w:t>
      </w:r>
    </w:p>
    <w:p w:rsidR="009C53F6" w:rsidRPr="002B11EF" w:rsidRDefault="009C53F6" w:rsidP="008E08E2">
      <w:proofErr w:type="gramStart"/>
      <w:r w:rsidRPr="002B11EF">
        <w:t>FCAPS</w:t>
      </w:r>
      <w:r w:rsidRPr="002B11EF">
        <w:tab/>
      </w:r>
      <w:r w:rsidRPr="002B11EF">
        <w:tab/>
        <w:t>Fault, Configuration, Alarm, Performance and Security Management.</w:t>
      </w:r>
      <w:proofErr w:type="gramEnd"/>
    </w:p>
    <w:p w:rsidR="008E08E2" w:rsidRDefault="008E08E2" w:rsidP="008E08E2">
      <w:r w:rsidRPr="002B11EF">
        <w:t>FMC</w:t>
      </w:r>
      <w:r w:rsidR="009272CD" w:rsidRPr="002B11EF">
        <w:tab/>
      </w:r>
      <w:r w:rsidR="009272CD" w:rsidRPr="002B11EF">
        <w:tab/>
      </w:r>
      <w:r w:rsidR="00B0649E" w:rsidRPr="002B11EF">
        <w:t>Fixed Mobile</w:t>
      </w:r>
      <w:r w:rsidR="009272CD" w:rsidRPr="002B11EF">
        <w:t xml:space="preserve"> Convergence</w:t>
      </w:r>
    </w:p>
    <w:p w:rsidR="00571D45" w:rsidRPr="002B11EF" w:rsidRDefault="00571D45" w:rsidP="008E08E2">
      <w:r>
        <w:t>GANA</w:t>
      </w:r>
      <w:r>
        <w:tab/>
      </w:r>
      <w:r>
        <w:tab/>
        <w:t>Generic Autonomic Networking Architecture</w:t>
      </w:r>
    </w:p>
    <w:p w:rsidR="004312EF" w:rsidRPr="002B11EF" w:rsidRDefault="004312EF" w:rsidP="008E08E2">
      <w:r w:rsidRPr="002B11EF">
        <w:t>GUTI</w:t>
      </w:r>
      <w:r w:rsidRPr="002B11EF">
        <w:tab/>
      </w:r>
      <w:r w:rsidRPr="002B11EF">
        <w:tab/>
        <w:t>Globally Unique Temporary Identifier</w:t>
      </w:r>
    </w:p>
    <w:p w:rsidR="003A42EE" w:rsidRPr="002B11EF" w:rsidRDefault="003A42EE" w:rsidP="008E08E2">
      <w:r w:rsidRPr="002B11EF">
        <w:t>GSM</w:t>
      </w:r>
      <w:r w:rsidRPr="002B11EF">
        <w:tab/>
      </w:r>
      <w:r w:rsidRPr="002B11EF">
        <w:tab/>
        <w:t>Global System for Mobile Communications</w:t>
      </w:r>
    </w:p>
    <w:p w:rsidR="003A42EE" w:rsidRPr="002B11EF" w:rsidRDefault="003A42EE" w:rsidP="008E08E2">
      <w:r w:rsidRPr="002B11EF">
        <w:t>GSMA</w:t>
      </w:r>
      <w:r w:rsidRPr="002B11EF">
        <w:tab/>
      </w:r>
      <w:r w:rsidRPr="002B11EF">
        <w:tab/>
        <w:t>GSM Association</w:t>
      </w:r>
    </w:p>
    <w:p w:rsidR="000A52F2" w:rsidRPr="002B11EF" w:rsidRDefault="000A52F2" w:rsidP="008E08E2">
      <w:r w:rsidRPr="002B11EF">
        <w:t>H-H</w:t>
      </w:r>
      <w:r w:rsidRPr="002B11EF">
        <w:tab/>
      </w:r>
      <w:r w:rsidRPr="002B11EF">
        <w:tab/>
        <w:t>Human to Human</w:t>
      </w:r>
    </w:p>
    <w:p w:rsidR="000A52F2" w:rsidRPr="002B11EF" w:rsidRDefault="000A52F2" w:rsidP="008E08E2">
      <w:r w:rsidRPr="002B11EF">
        <w:t>H-M</w:t>
      </w:r>
      <w:r w:rsidRPr="002B11EF">
        <w:tab/>
      </w:r>
      <w:r w:rsidRPr="002B11EF">
        <w:tab/>
        <w:t>Human to Machine</w:t>
      </w:r>
    </w:p>
    <w:p w:rsidR="008E08E2" w:rsidRPr="002B11EF" w:rsidRDefault="008E08E2" w:rsidP="008E08E2">
      <w:r w:rsidRPr="002B11EF">
        <w:t>IaaS</w:t>
      </w:r>
      <w:r w:rsidR="009272CD" w:rsidRPr="002B11EF">
        <w:tab/>
      </w:r>
      <w:r w:rsidR="009272CD" w:rsidRPr="002B11EF">
        <w:tab/>
        <w:t>Infrastructure as a Service</w:t>
      </w:r>
    </w:p>
    <w:p w:rsidR="008E08E2" w:rsidRPr="002B11EF" w:rsidRDefault="008E08E2" w:rsidP="008E08E2">
      <w:r w:rsidRPr="002B11EF">
        <w:t>IEEE</w:t>
      </w:r>
      <w:r w:rsidR="009272CD" w:rsidRPr="002B11EF">
        <w:tab/>
      </w:r>
      <w:r w:rsidR="009272CD" w:rsidRPr="002B11EF">
        <w:tab/>
        <w:t>Institute of Electrical and Electronics Engineers</w:t>
      </w:r>
    </w:p>
    <w:p w:rsidR="008F4044" w:rsidRPr="002B11EF" w:rsidRDefault="008F4044" w:rsidP="008E08E2">
      <w:r w:rsidRPr="002B11EF">
        <w:t>IMEI</w:t>
      </w:r>
      <w:r w:rsidRPr="002B11EF">
        <w:tab/>
      </w:r>
      <w:r w:rsidRPr="002B11EF">
        <w:tab/>
        <w:t>Internat</w:t>
      </w:r>
      <w:r w:rsidR="004312EF" w:rsidRPr="002B11EF">
        <w:t>ional Mobile Equipment Identity</w:t>
      </w:r>
    </w:p>
    <w:p w:rsidR="008E08E2" w:rsidRPr="002B11EF" w:rsidRDefault="008E08E2" w:rsidP="008E08E2">
      <w:r w:rsidRPr="002B11EF">
        <w:t>IMS</w:t>
      </w:r>
      <w:r w:rsidR="009272CD" w:rsidRPr="002B11EF">
        <w:tab/>
      </w:r>
      <w:r w:rsidR="009272CD" w:rsidRPr="002B11EF">
        <w:tab/>
        <w:t>IP (Internet Protocol) Multimedia Subsystem</w:t>
      </w:r>
    </w:p>
    <w:p w:rsidR="004312EF" w:rsidRPr="002B11EF" w:rsidRDefault="004312EF" w:rsidP="008E08E2">
      <w:r w:rsidRPr="002B11EF">
        <w:t>IMSI</w:t>
      </w:r>
      <w:r w:rsidRPr="002B11EF">
        <w:tab/>
      </w:r>
      <w:r w:rsidRPr="002B11EF">
        <w:tab/>
        <w:t>International Mobile Subscriber Identity</w:t>
      </w:r>
    </w:p>
    <w:p w:rsidR="00EE4274" w:rsidRDefault="00EE4274" w:rsidP="008E08E2">
      <w:r w:rsidRPr="002B11EF">
        <w:t>IPX</w:t>
      </w:r>
      <w:r w:rsidRPr="002B11EF">
        <w:tab/>
      </w:r>
      <w:r w:rsidRPr="002B11EF">
        <w:tab/>
        <w:t>Internetwork Packet Exchange</w:t>
      </w:r>
    </w:p>
    <w:p w:rsidR="00D77C91" w:rsidRPr="002B11EF" w:rsidRDefault="00D77C91" w:rsidP="008E08E2">
      <w:r>
        <w:t>KP</w:t>
      </w:r>
      <w:r>
        <w:tab/>
      </w:r>
      <w:r>
        <w:tab/>
        <w:t>Knowledge Plane</w:t>
      </w:r>
    </w:p>
    <w:p w:rsidR="008E08E2" w:rsidRPr="002B11EF" w:rsidRDefault="008E08E2" w:rsidP="008E08E2">
      <w:r w:rsidRPr="002B11EF">
        <w:t>KPI</w:t>
      </w:r>
      <w:r w:rsidR="009272CD" w:rsidRPr="002B11EF">
        <w:tab/>
      </w:r>
      <w:r w:rsidR="009272CD" w:rsidRPr="002B11EF">
        <w:tab/>
        <w:t>Key Performance Indicator</w:t>
      </w:r>
    </w:p>
    <w:p w:rsidR="00467111" w:rsidRPr="002B11EF" w:rsidRDefault="00467111" w:rsidP="008E08E2">
      <w:r w:rsidRPr="002B11EF">
        <w:t>KQI</w:t>
      </w:r>
      <w:r w:rsidRPr="002B11EF">
        <w:tab/>
      </w:r>
      <w:r w:rsidRPr="002B11EF">
        <w:tab/>
        <w:t>Key Quality Indicator</w:t>
      </w:r>
    </w:p>
    <w:p w:rsidR="008E08E2" w:rsidRPr="002B11EF" w:rsidRDefault="008E08E2" w:rsidP="008E08E2">
      <w:r w:rsidRPr="002B11EF">
        <w:t>LTE</w:t>
      </w:r>
      <w:r w:rsidR="009272CD" w:rsidRPr="002B11EF">
        <w:tab/>
      </w:r>
      <w:r w:rsidR="009272CD" w:rsidRPr="002B11EF">
        <w:tab/>
        <w:t>Long Term Evolution</w:t>
      </w:r>
    </w:p>
    <w:p w:rsidR="008E08E2" w:rsidRPr="002B11EF" w:rsidRDefault="008E08E2" w:rsidP="008E08E2">
      <w:r w:rsidRPr="002B11EF">
        <w:t>M</w:t>
      </w:r>
      <w:r w:rsidR="0081514A" w:rsidRPr="002B11EF">
        <w:t>-</w:t>
      </w:r>
      <w:r w:rsidRPr="002B11EF">
        <w:t>M</w:t>
      </w:r>
      <w:r w:rsidR="009272CD" w:rsidRPr="002B11EF">
        <w:tab/>
      </w:r>
      <w:r w:rsidR="009272CD" w:rsidRPr="002B11EF">
        <w:tab/>
        <w:t>Machine-to-Machine</w:t>
      </w:r>
    </w:p>
    <w:p w:rsidR="008E08E2" w:rsidRDefault="008E08E2" w:rsidP="008E08E2">
      <w:r w:rsidRPr="002B11EF">
        <w:t>MANO</w:t>
      </w:r>
      <w:r w:rsidR="009272CD" w:rsidRPr="002B11EF">
        <w:tab/>
      </w:r>
      <w:r w:rsidR="009272CD" w:rsidRPr="002B11EF">
        <w:tab/>
        <w:t>Management and Orchestration</w:t>
      </w:r>
    </w:p>
    <w:p w:rsidR="00E4689A" w:rsidRPr="002B11EF" w:rsidRDefault="00E4689A" w:rsidP="008E08E2">
      <w:r>
        <w:t>ME</w:t>
      </w:r>
      <w:r>
        <w:tab/>
      </w:r>
      <w:r>
        <w:tab/>
        <w:t>Managed Entit</w:t>
      </w:r>
      <w:r w:rsidR="00057F3D">
        <w:t>y</w:t>
      </w:r>
    </w:p>
    <w:p w:rsidR="00326EA7" w:rsidRPr="002B11EF" w:rsidRDefault="00326EA7" w:rsidP="008E08E2">
      <w:r w:rsidRPr="002B11EF">
        <w:t>MEC</w:t>
      </w:r>
      <w:r w:rsidRPr="002B11EF">
        <w:tab/>
      </w:r>
      <w:r w:rsidRPr="002B11EF">
        <w:tab/>
        <w:t>Multi-access Edge Computing</w:t>
      </w:r>
    </w:p>
    <w:p w:rsidR="008E08E2" w:rsidRDefault="002B11EF" w:rsidP="008E08E2">
      <w:proofErr w:type="gramStart"/>
      <w:r>
        <w:t>m</w:t>
      </w:r>
      <w:r w:rsidR="008E08E2" w:rsidRPr="002B11EF">
        <w:t>IoT</w:t>
      </w:r>
      <w:proofErr w:type="gramEnd"/>
      <w:r>
        <w:tab/>
      </w:r>
      <w:r>
        <w:tab/>
        <w:t>m</w:t>
      </w:r>
      <w:r w:rsidR="009272CD" w:rsidRPr="002B11EF">
        <w:t>assive Internet of Things</w:t>
      </w:r>
      <w:r w:rsidR="00485005">
        <w:t>, typically referring to 5G IoT</w:t>
      </w:r>
    </w:p>
    <w:p w:rsidR="00485005" w:rsidRPr="002B11EF" w:rsidRDefault="00485005" w:rsidP="008E08E2">
      <w:r>
        <w:t>ML</w:t>
      </w:r>
      <w:r>
        <w:tab/>
      </w:r>
      <w:r>
        <w:tab/>
        <w:t>Machine Learning</w:t>
      </w:r>
    </w:p>
    <w:p w:rsidR="008E08E2" w:rsidRPr="002B11EF" w:rsidRDefault="008E08E2" w:rsidP="008E08E2">
      <w:r w:rsidRPr="002B11EF">
        <w:t>MMTEL</w:t>
      </w:r>
      <w:r w:rsidR="009272CD" w:rsidRPr="002B11EF">
        <w:tab/>
      </w:r>
      <w:r w:rsidR="009272CD" w:rsidRPr="002B11EF">
        <w:tab/>
        <w:t>Multimedia Telephony</w:t>
      </w:r>
    </w:p>
    <w:p w:rsidR="00BF042B" w:rsidRPr="002B11EF" w:rsidRDefault="00BF042B" w:rsidP="00BF042B">
      <w:r w:rsidRPr="002B11EF">
        <w:t>N6</w:t>
      </w:r>
      <w:r w:rsidRPr="002B11EF">
        <w:tab/>
      </w:r>
      <w:r w:rsidRPr="002B11EF">
        <w:tab/>
        <w:t>3GPP interface between the 5G core network and a Packet Data Network</w:t>
      </w:r>
    </w:p>
    <w:p w:rsidR="008E08E2" w:rsidRDefault="008E08E2" w:rsidP="008E08E2">
      <w:r w:rsidRPr="002B11EF">
        <w:t>NaaS</w:t>
      </w:r>
      <w:r w:rsidR="009272CD" w:rsidRPr="002B11EF">
        <w:tab/>
      </w:r>
      <w:r w:rsidR="009272CD" w:rsidRPr="002B11EF">
        <w:tab/>
        <w:t>Network as a Service</w:t>
      </w:r>
    </w:p>
    <w:p w:rsidR="00E4689A" w:rsidRPr="002B11EF" w:rsidRDefault="00E4689A" w:rsidP="008E08E2">
      <w:r>
        <w:t>NE</w:t>
      </w:r>
      <w:r>
        <w:tab/>
      </w:r>
      <w:r>
        <w:tab/>
        <w:t>Network Element</w:t>
      </w:r>
    </w:p>
    <w:p w:rsidR="008E08E2" w:rsidRDefault="008E08E2" w:rsidP="008E08E2">
      <w:r w:rsidRPr="002B11EF">
        <w:t>NFV</w:t>
      </w:r>
      <w:r w:rsidR="009272CD" w:rsidRPr="002B11EF">
        <w:tab/>
      </w:r>
      <w:r w:rsidR="009272CD" w:rsidRPr="002B11EF">
        <w:tab/>
        <w:t>Network Function Virtualisation</w:t>
      </w:r>
    </w:p>
    <w:p w:rsidR="00E24130" w:rsidRDefault="007D756C" w:rsidP="008E08E2">
      <w:r>
        <w:t>NFV</w:t>
      </w:r>
      <w:r w:rsidR="00A57094">
        <w:t>O</w:t>
      </w:r>
      <w:r w:rsidR="00A57094">
        <w:tab/>
      </w:r>
      <w:r w:rsidR="00A57094">
        <w:tab/>
        <w:t xml:space="preserve">NFV </w:t>
      </w:r>
      <w:r w:rsidR="00BA1F93">
        <w:t>Orchestrator</w:t>
      </w:r>
      <w:r w:rsidR="009272CD" w:rsidRPr="002B11EF">
        <w:tab/>
      </w:r>
      <w:r w:rsidR="009272CD" w:rsidRPr="002B11EF">
        <w:tab/>
      </w:r>
    </w:p>
    <w:p w:rsidR="008E08E2" w:rsidRPr="002B11EF" w:rsidRDefault="009272CD" w:rsidP="008E08E2">
      <w:r w:rsidRPr="002B11EF">
        <w:t>NFV</w:t>
      </w:r>
      <w:r w:rsidR="00E24130">
        <w:t>I</w:t>
      </w:r>
      <w:r w:rsidR="00E24130">
        <w:tab/>
      </w:r>
      <w:r w:rsidR="00E24130">
        <w:tab/>
        <w:t>NFV</w:t>
      </w:r>
      <w:r w:rsidRPr="002B11EF">
        <w:t xml:space="preserve"> Infrastructure</w:t>
      </w:r>
    </w:p>
    <w:p w:rsidR="00AB679C" w:rsidRPr="002B11EF" w:rsidRDefault="00AB679C" w:rsidP="008E08E2">
      <w:r w:rsidRPr="002B11EF">
        <w:t>NSP</w:t>
      </w:r>
      <w:r w:rsidRPr="002B11EF">
        <w:tab/>
      </w:r>
      <w:r w:rsidRPr="002B11EF">
        <w:tab/>
        <w:t>Network Service Provider</w:t>
      </w:r>
    </w:p>
    <w:p w:rsidR="00BF1F17" w:rsidRDefault="00BF1F17" w:rsidP="008E08E2">
      <w:r w:rsidRPr="002B11EF">
        <w:lastRenderedPageBreak/>
        <w:t>OLA</w:t>
      </w:r>
      <w:r w:rsidRPr="002B11EF">
        <w:tab/>
      </w:r>
      <w:r w:rsidRPr="002B11EF">
        <w:tab/>
        <w:t>Operations Level Agreement</w:t>
      </w:r>
    </w:p>
    <w:p w:rsidR="004C785F" w:rsidRPr="002B11EF" w:rsidRDefault="004C785F" w:rsidP="008E08E2">
      <w:r>
        <w:t>OSS</w:t>
      </w:r>
      <w:r>
        <w:tab/>
      </w:r>
      <w:r>
        <w:tab/>
        <w:t>Operation System Support</w:t>
      </w:r>
    </w:p>
    <w:p w:rsidR="008E08E2" w:rsidRPr="002B11EF" w:rsidRDefault="008E08E2" w:rsidP="008E08E2">
      <w:r w:rsidRPr="002B11EF">
        <w:t>OTT</w:t>
      </w:r>
      <w:r w:rsidR="009272CD" w:rsidRPr="002B11EF">
        <w:tab/>
      </w:r>
      <w:r w:rsidR="009272CD" w:rsidRPr="002B11EF">
        <w:tab/>
        <w:t>Over-The-Top</w:t>
      </w:r>
    </w:p>
    <w:p w:rsidR="00326EA7" w:rsidRPr="002B11EF" w:rsidRDefault="00326EA7" w:rsidP="00326EA7">
      <w:r w:rsidRPr="002B11EF">
        <w:t>PDCP</w:t>
      </w:r>
      <w:r w:rsidRPr="002B11EF">
        <w:tab/>
      </w:r>
      <w:r w:rsidRPr="002B11EF">
        <w:tab/>
        <w:t xml:space="preserve">Packet Data Convergence Protocol </w:t>
      </w:r>
    </w:p>
    <w:p w:rsidR="009D0240" w:rsidRPr="002B11EF" w:rsidDel="00A52DC2" w:rsidRDefault="009D0240" w:rsidP="009D0240">
      <w:r w:rsidRPr="002B11EF" w:rsidDel="00A52DC2">
        <w:t>PDN</w:t>
      </w:r>
      <w:r w:rsidRPr="002B11EF" w:rsidDel="00A52DC2">
        <w:tab/>
      </w:r>
      <w:r w:rsidRPr="002B11EF" w:rsidDel="00A52DC2">
        <w:tab/>
        <w:t>Packet Data Network</w:t>
      </w:r>
    </w:p>
    <w:p w:rsidR="00326EA7" w:rsidRPr="002B11EF" w:rsidRDefault="00326EA7" w:rsidP="00326EA7">
      <w:r w:rsidRPr="002B11EF">
        <w:t xml:space="preserve">PDV </w:t>
      </w:r>
      <w:r w:rsidRPr="002B11EF">
        <w:tab/>
      </w:r>
      <w:r w:rsidRPr="002B11EF">
        <w:tab/>
        <w:t>Packet Delay Variation</w:t>
      </w:r>
    </w:p>
    <w:p w:rsidR="00326EA7" w:rsidRDefault="00326EA7" w:rsidP="00326EA7">
      <w:r w:rsidRPr="002B11EF">
        <w:t xml:space="preserve">PELR </w:t>
      </w:r>
      <w:r w:rsidRPr="002B11EF">
        <w:tab/>
      </w:r>
      <w:r w:rsidRPr="002B11EF">
        <w:tab/>
        <w:t xml:space="preserve">Packet Error Loss Rate </w:t>
      </w:r>
    </w:p>
    <w:p w:rsidR="00593E10" w:rsidRPr="002B11EF" w:rsidRDefault="00593E10" w:rsidP="00326EA7">
      <w:r>
        <w:t>PNF</w:t>
      </w:r>
      <w:r>
        <w:tab/>
      </w:r>
      <w:r>
        <w:tab/>
        <w:t>Physical Network Function</w:t>
      </w:r>
    </w:p>
    <w:p w:rsidR="00813FF8" w:rsidRPr="002B11EF" w:rsidRDefault="00813FF8" w:rsidP="00326EA7">
      <w:r w:rsidRPr="002B11EF">
        <w:t>PUF</w:t>
      </w:r>
      <w:r w:rsidRPr="002B11EF">
        <w:tab/>
      </w:r>
      <w:r w:rsidRPr="002B11EF">
        <w:tab/>
        <w:t>Physical Unclonable Function</w:t>
      </w:r>
    </w:p>
    <w:p w:rsidR="009D0240" w:rsidRPr="002B11EF" w:rsidDel="00A52DC2" w:rsidRDefault="009D0240" w:rsidP="009D0240">
      <w:r w:rsidRPr="002B11EF" w:rsidDel="00A52DC2">
        <w:t>QoE</w:t>
      </w:r>
      <w:r w:rsidRPr="002B11EF" w:rsidDel="00A52DC2">
        <w:tab/>
      </w:r>
      <w:r w:rsidRPr="002B11EF" w:rsidDel="00A52DC2">
        <w:tab/>
        <w:t>Quality of Experience</w:t>
      </w:r>
    </w:p>
    <w:p w:rsidR="009D0240" w:rsidRPr="002B11EF" w:rsidDel="00A52DC2" w:rsidRDefault="009D0240" w:rsidP="009D0240">
      <w:r w:rsidRPr="002B11EF" w:rsidDel="00A52DC2">
        <w:t xml:space="preserve">QoS </w:t>
      </w:r>
      <w:r w:rsidRPr="002B11EF" w:rsidDel="00A52DC2">
        <w:tab/>
      </w:r>
      <w:r w:rsidRPr="002B11EF" w:rsidDel="00A52DC2">
        <w:tab/>
        <w:t xml:space="preserve">Quality of Service </w:t>
      </w:r>
    </w:p>
    <w:p w:rsidR="008E08E2" w:rsidRPr="002B11EF" w:rsidRDefault="008E08E2" w:rsidP="00326EA7">
      <w:r w:rsidRPr="002B11EF">
        <w:t>RAN</w:t>
      </w:r>
      <w:r w:rsidR="009272CD" w:rsidRPr="002B11EF">
        <w:tab/>
      </w:r>
      <w:r w:rsidR="009272CD" w:rsidRPr="002B11EF">
        <w:tab/>
        <w:t>Radio Access Network</w:t>
      </w:r>
    </w:p>
    <w:p w:rsidR="008E08E2" w:rsidRPr="002B11EF" w:rsidRDefault="008E08E2" w:rsidP="008E08E2">
      <w:r w:rsidRPr="002B11EF">
        <w:t>RAT</w:t>
      </w:r>
      <w:r w:rsidR="009272CD" w:rsidRPr="002B11EF">
        <w:tab/>
      </w:r>
      <w:r w:rsidR="009272CD" w:rsidRPr="002B11EF">
        <w:tab/>
        <w:t>Radio Access Technology</w:t>
      </w:r>
    </w:p>
    <w:p w:rsidR="00F73F77" w:rsidRPr="002B11EF" w:rsidRDefault="00F73F77" w:rsidP="008E08E2">
      <w:r w:rsidRPr="002B11EF">
        <w:t>SBA</w:t>
      </w:r>
      <w:r w:rsidRPr="002B11EF">
        <w:tab/>
      </w:r>
      <w:r w:rsidRPr="002B11EF">
        <w:tab/>
        <w:t>Service-Based Architecture</w:t>
      </w:r>
    </w:p>
    <w:p w:rsidR="00326EA7" w:rsidRPr="002B11EF" w:rsidRDefault="00326EA7" w:rsidP="008E08E2">
      <w:r w:rsidRPr="002B11EF">
        <w:t>SDO</w:t>
      </w:r>
      <w:r w:rsidRPr="002B11EF">
        <w:tab/>
      </w:r>
      <w:r w:rsidRPr="002B11EF">
        <w:tab/>
        <w:t>Standards Developing Organization</w:t>
      </w:r>
    </w:p>
    <w:p w:rsidR="008E08E2" w:rsidRPr="002B11EF" w:rsidRDefault="008E08E2" w:rsidP="008E08E2">
      <w:r w:rsidRPr="002B11EF">
        <w:t>SDN</w:t>
      </w:r>
      <w:r w:rsidR="009272CD" w:rsidRPr="002B11EF">
        <w:tab/>
      </w:r>
      <w:r w:rsidR="009272CD" w:rsidRPr="002B11EF">
        <w:tab/>
        <w:t>Software Defined Networking</w:t>
      </w:r>
    </w:p>
    <w:p w:rsidR="008E08E2" w:rsidRPr="002B11EF" w:rsidRDefault="008E08E2" w:rsidP="008E08E2">
      <w:r w:rsidRPr="002B11EF">
        <w:t>SLA</w:t>
      </w:r>
      <w:r w:rsidR="009272CD" w:rsidRPr="002B11EF">
        <w:tab/>
      </w:r>
      <w:r w:rsidR="009272CD" w:rsidRPr="002B11EF">
        <w:tab/>
        <w:t>Service Level Agreement</w:t>
      </w:r>
    </w:p>
    <w:p w:rsidR="009C53F6" w:rsidRPr="002B11EF" w:rsidRDefault="009C53F6" w:rsidP="008E08E2">
      <w:r w:rsidRPr="002B11EF">
        <w:t>SON</w:t>
      </w:r>
      <w:r w:rsidRPr="002B11EF">
        <w:tab/>
      </w:r>
      <w:r w:rsidRPr="002B11EF">
        <w:tab/>
      </w:r>
      <w:r w:rsidR="004312EF" w:rsidRPr="002B11EF">
        <w:t>Self-Organising</w:t>
      </w:r>
      <w:r w:rsidRPr="002B11EF">
        <w:t xml:space="preserve"> Network</w:t>
      </w:r>
    </w:p>
    <w:p w:rsidR="00AB679C" w:rsidRPr="002B11EF" w:rsidRDefault="00AB679C" w:rsidP="008E08E2">
      <w:r w:rsidRPr="002B11EF">
        <w:t>SP</w:t>
      </w:r>
      <w:r w:rsidRPr="002B11EF">
        <w:tab/>
      </w:r>
      <w:r w:rsidRPr="002B11EF">
        <w:tab/>
        <w:t>Service Provider</w:t>
      </w:r>
    </w:p>
    <w:p w:rsidR="004312EF" w:rsidRPr="002B11EF" w:rsidRDefault="004312EF" w:rsidP="008E08E2">
      <w:r w:rsidRPr="002B11EF">
        <w:t>SUPI</w:t>
      </w:r>
      <w:r w:rsidRPr="002B11EF">
        <w:tab/>
      </w:r>
      <w:r w:rsidRPr="002B11EF">
        <w:tab/>
        <w:t>Subscriber Permanent Identifier</w:t>
      </w:r>
    </w:p>
    <w:p w:rsidR="004312EF" w:rsidRDefault="004312EF" w:rsidP="008E08E2">
      <w:r w:rsidRPr="002B11EF">
        <w:t>TMSI</w:t>
      </w:r>
      <w:r w:rsidRPr="002B11EF">
        <w:tab/>
      </w:r>
      <w:r w:rsidRPr="002B11EF">
        <w:tab/>
        <w:t>Temporary Mobile Subscriber Identity</w:t>
      </w:r>
    </w:p>
    <w:p w:rsidR="00511C11" w:rsidRDefault="00511C11" w:rsidP="008E08E2">
      <w:r>
        <w:t>UP</w:t>
      </w:r>
      <w:r>
        <w:tab/>
      </w:r>
      <w:r>
        <w:tab/>
        <w:t>User Plane</w:t>
      </w:r>
    </w:p>
    <w:p w:rsidR="00E9655E" w:rsidRPr="002B11EF" w:rsidRDefault="00511C11" w:rsidP="008E08E2">
      <w:r>
        <w:t>UPS</w:t>
      </w:r>
      <w:r>
        <w:tab/>
      </w:r>
      <w:r>
        <w:tab/>
        <w:t>User Plane Service</w:t>
      </w:r>
    </w:p>
    <w:p w:rsidR="008E08E2" w:rsidRDefault="008E08E2" w:rsidP="008E08E2">
      <w:r w:rsidRPr="002B11EF">
        <w:t>URLLC</w:t>
      </w:r>
      <w:r w:rsidR="009272CD" w:rsidRPr="002B11EF">
        <w:tab/>
      </w:r>
      <w:r w:rsidR="009272CD" w:rsidRPr="002B11EF">
        <w:tab/>
        <w:t>Ultra-Reliable Low Latency Communication</w:t>
      </w:r>
    </w:p>
    <w:p w:rsidR="007A0FFE" w:rsidRPr="002B11EF" w:rsidRDefault="007A0FFE" w:rsidP="008E08E2">
      <w:r w:rsidRPr="001D6466">
        <w:rPr>
          <w:lang w:val="en-US"/>
        </w:rPr>
        <w:t>VIM</w:t>
      </w:r>
      <w:r>
        <w:rPr>
          <w:lang w:val="en-US"/>
        </w:rPr>
        <w:tab/>
      </w:r>
      <w:r>
        <w:rPr>
          <w:lang w:val="en-US"/>
        </w:rPr>
        <w:tab/>
      </w:r>
      <w:r w:rsidR="00C13ADA">
        <w:rPr>
          <w:lang w:val="en-US"/>
        </w:rPr>
        <w:t>Virtualized Infrastructure Manager</w:t>
      </w:r>
    </w:p>
    <w:p w:rsidR="008E08E2" w:rsidRDefault="008E08E2" w:rsidP="008E08E2">
      <w:r w:rsidRPr="002B11EF">
        <w:t>VNF</w:t>
      </w:r>
      <w:r w:rsidR="009272CD" w:rsidRPr="002B11EF">
        <w:tab/>
      </w:r>
      <w:r w:rsidR="009272CD" w:rsidRPr="002B11EF">
        <w:tab/>
        <w:t>Virtualised Network Function</w:t>
      </w:r>
    </w:p>
    <w:p w:rsidR="00A57094" w:rsidRPr="002B11EF" w:rsidRDefault="00A57094" w:rsidP="008E08E2">
      <w:r w:rsidRPr="001D6466">
        <w:rPr>
          <w:lang w:val="en-US"/>
        </w:rPr>
        <w:t>VNFM</w:t>
      </w:r>
      <w:r>
        <w:rPr>
          <w:lang w:val="en-US"/>
        </w:rPr>
        <w:tab/>
      </w:r>
      <w:r>
        <w:rPr>
          <w:lang w:val="en-US"/>
        </w:rPr>
        <w:tab/>
        <w:t>VNF Manager</w:t>
      </w:r>
    </w:p>
    <w:p w:rsidR="00B01E8B" w:rsidRDefault="00326EA7" w:rsidP="00B01E8B">
      <w:pPr>
        <w:rPr>
          <w:lang w:val="en-US"/>
        </w:rPr>
      </w:pPr>
      <w:r w:rsidRPr="002B11EF">
        <w:rPr>
          <w:lang w:val="en-US"/>
        </w:rPr>
        <w:t>X-Haul</w:t>
      </w:r>
      <w:r w:rsidRPr="002B11EF">
        <w:rPr>
          <w:lang w:val="en-US"/>
        </w:rPr>
        <w:tab/>
      </w:r>
      <w:r w:rsidRPr="002B11EF">
        <w:rPr>
          <w:lang w:val="en-US"/>
        </w:rPr>
        <w:tab/>
        <w:t>Flexible, heterogeneous access fronthaul and backhaul</w:t>
      </w:r>
    </w:p>
    <w:p w:rsidR="00B01E8B" w:rsidRDefault="00B01E8B" w:rsidP="00B01E8B">
      <w:pPr>
        <w:rPr>
          <w:lang w:val="en-US"/>
        </w:rPr>
      </w:pPr>
    </w:p>
    <w:p w:rsidR="002D1550" w:rsidRDefault="00D959AA" w:rsidP="00D959AA">
      <w:pPr>
        <w:pStyle w:val="Heading1"/>
      </w:pPr>
      <w:bookmarkStart w:id="474" w:name="_Toc3865773"/>
      <w:bookmarkStart w:id="475" w:name="_Toc7190716"/>
      <w:r>
        <w:t>Annex: Autonomic Networking (AuN)</w:t>
      </w:r>
      <w:bookmarkEnd w:id="474"/>
      <w:bookmarkEnd w:id="475"/>
    </w:p>
    <w:p w:rsidR="00D959AA" w:rsidRDefault="00D959AA" w:rsidP="00D959AA"/>
    <w:p w:rsidR="00D959AA" w:rsidRDefault="00D959AA" w:rsidP="00954156">
      <w:pPr>
        <w:pStyle w:val="Heading2"/>
      </w:pPr>
      <w:bookmarkStart w:id="476" w:name="_Toc3865774"/>
      <w:bookmarkStart w:id="477" w:name="_Toc7190717"/>
      <w:r>
        <w:t>Design principles for A</w:t>
      </w:r>
      <w:r w:rsidR="00A94081">
        <w:t>u</w:t>
      </w:r>
      <w:r>
        <w:t>Fs (Autonomic Functions)</w:t>
      </w:r>
      <w:bookmarkEnd w:id="476"/>
      <w:bookmarkEnd w:id="477"/>
    </w:p>
    <w:p w:rsidR="00D959AA" w:rsidRDefault="00D959AA" w:rsidP="00D959AA">
      <w:r>
        <w:t xml:space="preserve">The following is a list of related requirements, with respect to NEs (Network Elements) and NFs (Network Functions) in the realm of AMCs, based on </w:t>
      </w:r>
      <w:r>
        <w:fldChar w:fldCharType="begin"/>
      </w:r>
      <w:r>
        <w:instrText xml:space="preserve"> REF _Ref524555501 \r \h </w:instrText>
      </w:r>
      <w:r>
        <w:fldChar w:fldCharType="separate"/>
      </w:r>
      <w:r>
        <w:t>[42]</w:t>
      </w:r>
      <w:r>
        <w:fldChar w:fldCharType="end"/>
      </w:r>
      <w:r w:rsidRPr="000C560F">
        <w:rPr>
          <w:i/>
        </w:rPr>
        <w:t>:</w:t>
      </w:r>
    </w:p>
    <w:p w:rsidR="00D959AA" w:rsidRDefault="00D959AA" w:rsidP="00D959AA"/>
    <w:p w:rsidR="00D959AA" w:rsidRDefault="00D959AA" w:rsidP="00D959AA">
      <w:pPr>
        <w:pStyle w:val="ListParagraph"/>
        <w:numPr>
          <w:ilvl w:val="0"/>
          <w:numId w:val="31"/>
        </w:numPr>
        <w:ind w:left="720"/>
      </w:pPr>
      <w:r w:rsidRPr="0096188C">
        <w:t xml:space="preserve">The various specific autonomic decision-making functions referred to as DEs (Decision Elements) </w:t>
      </w:r>
      <w:r>
        <w:t>should</w:t>
      </w:r>
      <w:r w:rsidRPr="0096188C">
        <w:t xml:space="preserve"> be defined and characterized for closed-loop operation for their individually assigned MEs (Managed Entities). For example, a DE is an autonomic function that enables the implementation or realization or a control-loop for </w:t>
      </w:r>
      <w:proofErr w:type="spellStart"/>
      <w:r w:rsidR="000E545A" w:rsidRPr="0096188C">
        <w:t>it’s</w:t>
      </w:r>
      <w:proofErr w:type="spellEnd"/>
      <w:r w:rsidRPr="0096188C">
        <w:t xml:space="preserve"> assigned ME</w:t>
      </w:r>
      <w:r>
        <w:t>.</w:t>
      </w:r>
    </w:p>
    <w:p w:rsidR="00D959AA" w:rsidRDefault="00D959AA" w:rsidP="00D959AA">
      <w:pPr>
        <w:pStyle w:val="ListParagraph"/>
        <w:numPr>
          <w:ilvl w:val="0"/>
          <w:numId w:val="30"/>
        </w:numPr>
      </w:pPr>
      <w:r>
        <w:t>The components of DEs should be viewed as software logic or algorithms that may be implemented as standalone processes (e.g. microservices) or combined in some fashion at runtime as a single process.</w:t>
      </w:r>
    </w:p>
    <w:p w:rsidR="00D959AA" w:rsidRDefault="00D959AA" w:rsidP="00D959AA">
      <w:pPr>
        <w:pStyle w:val="ListParagraph"/>
      </w:pPr>
    </w:p>
    <w:p w:rsidR="00D959AA" w:rsidRDefault="00D959AA" w:rsidP="00D959AA">
      <w:pPr>
        <w:pStyle w:val="ListParagraph"/>
        <w:numPr>
          <w:ilvl w:val="0"/>
          <w:numId w:val="30"/>
        </w:numPr>
      </w:pPr>
      <w:r>
        <w:t>The logic in a DE should be modular, with the autonomic manager components being runtime entities that are re-loadable and replaceable software modules. These software modules are such that they can be re-loaded into NEs and NFs to enable fast control loops within NEs and NFs, while enabling slower control loops outside of NEs and NFs, within the management and control system. This NE/NF behaviour complements those of DEs in NEs and NFs through policy control.</w:t>
      </w:r>
    </w:p>
    <w:p w:rsidR="00D959AA" w:rsidRDefault="00D959AA" w:rsidP="00D959AA">
      <w:pPr>
        <w:pStyle w:val="ListParagraph"/>
      </w:pPr>
    </w:p>
    <w:p w:rsidR="00D959AA" w:rsidRDefault="00D959AA" w:rsidP="00D959AA">
      <w:pPr>
        <w:pStyle w:val="ListParagraph"/>
      </w:pPr>
      <w:r w:rsidRPr="00933387">
        <w:t xml:space="preserve">Note: The ability to re-load and replace DEs with best-in-class autonomic decision-making elements that exhibit better algorithmic behaviours over time is beneficial for SPs, since DEs serve as instruments of </w:t>
      </w:r>
      <w:r w:rsidRPr="00933387">
        <w:lastRenderedPageBreak/>
        <w:t>innovation in terms of artificial intelligence and cognitive capabilities for autonomics for differentiation across different DE implementations.</w:t>
      </w:r>
    </w:p>
    <w:p w:rsidR="00D959AA" w:rsidRDefault="00D959AA" w:rsidP="00D959AA">
      <w:pPr>
        <w:pStyle w:val="ListParagraph"/>
      </w:pPr>
    </w:p>
    <w:p w:rsidR="00D959AA" w:rsidRDefault="00D959AA" w:rsidP="00D959AA">
      <w:pPr>
        <w:pStyle w:val="ListParagraph"/>
        <w:numPr>
          <w:ilvl w:val="0"/>
          <w:numId w:val="30"/>
        </w:numPr>
      </w:pPr>
      <w:r>
        <w:t>The holistic nature of a multi-layer hybrid AMC model shall be characterized in terms of key levels of abstraction at which autonomic control loops and the associated DEs can be implemented to interwork together in the form of multi-layer autonomics, through a framework of AMC oriented networks and services.</w:t>
      </w:r>
    </w:p>
    <w:p w:rsidR="00D959AA" w:rsidRDefault="00D959AA" w:rsidP="00D959AA">
      <w:pPr>
        <w:pStyle w:val="ListParagraph"/>
      </w:pPr>
    </w:p>
    <w:p w:rsidR="00D959AA" w:rsidRDefault="00D959AA" w:rsidP="00D959AA">
      <w:pPr>
        <w:pStyle w:val="ListParagraph"/>
        <w:numPr>
          <w:ilvl w:val="0"/>
          <w:numId w:val="30"/>
        </w:numPr>
      </w:pPr>
      <w:r w:rsidRPr="0068523D">
        <w:t xml:space="preserve">The multi-layer hybrid AMC model shall be generic, interoperable, and specified in terms of key functional blocks and reference points that enable an implementation and instantiation of generic autonomics in </w:t>
      </w:r>
      <w:proofErr w:type="gramStart"/>
      <w:r w:rsidRPr="0068523D">
        <w:t>a target</w:t>
      </w:r>
      <w:proofErr w:type="gramEnd"/>
      <w:r w:rsidRPr="0068523D">
        <w:t xml:space="preserve"> network architecture and their associated management and control architectures.</w:t>
      </w:r>
    </w:p>
    <w:p w:rsidR="00D959AA" w:rsidRDefault="00D959AA" w:rsidP="00D959AA">
      <w:pPr>
        <w:pStyle w:val="ListParagraph"/>
      </w:pPr>
    </w:p>
    <w:p w:rsidR="00D959AA" w:rsidRDefault="00D959AA" w:rsidP="00D959AA">
      <w:pPr>
        <w:pStyle w:val="ListParagraph"/>
        <w:numPr>
          <w:ilvl w:val="0"/>
          <w:numId w:val="30"/>
        </w:numPr>
      </w:pPr>
      <w:r>
        <w:t>The A</w:t>
      </w:r>
      <w:r w:rsidR="00A94081">
        <w:t>u</w:t>
      </w:r>
      <w:r>
        <w:t xml:space="preserve">Fs should be clearly specified such that the value of each </w:t>
      </w:r>
      <w:proofErr w:type="spellStart"/>
      <w:r>
        <w:t>A</w:t>
      </w:r>
      <w:r w:rsidR="00A94081">
        <w:t>u</w:t>
      </w:r>
      <w:r>
        <w:t>F</w:t>
      </w:r>
      <w:proofErr w:type="spellEnd"/>
      <w:r>
        <w:t xml:space="preserve"> is described in terms of the presence of these A</w:t>
      </w:r>
      <w:r w:rsidR="00A94081">
        <w:t>u</w:t>
      </w:r>
      <w:r>
        <w:t>Fs within NEs and NFs or within the realm of management and control systems that provides a measure of the management and control intelligence capabilities of entities that embed A</w:t>
      </w:r>
      <w:r w:rsidR="00A94081">
        <w:t>u</w:t>
      </w:r>
      <w:r>
        <w:t>Fs.</w:t>
      </w:r>
    </w:p>
    <w:p w:rsidR="00D959AA" w:rsidRDefault="00D959AA" w:rsidP="00D959AA">
      <w:pPr>
        <w:pStyle w:val="ListParagraph"/>
      </w:pPr>
    </w:p>
    <w:p w:rsidR="00D959AA" w:rsidRDefault="00D959AA" w:rsidP="00D959AA">
      <w:pPr>
        <w:pStyle w:val="ListParagraph"/>
      </w:pPr>
      <w:r>
        <w:t>For example, the types of A</w:t>
      </w:r>
      <w:r w:rsidR="00A94081">
        <w:t>u</w:t>
      </w:r>
      <w:r>
        <w:t>Fs include:</w:t>
      </w:r>
    </w:p>
    <w:tbl>
      <w:tblPr>
        <w:tblStyle w:val="TableGrid"/>
        <w:tblW w:w="9180" w:type="dxa"/>
        <w:tblInd w:w="828" w:type="dxa"/>
        <w:tbl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insideH w:val="single" w:sz="8" w:space="0" w:color="A6A6A6" w:themeColor="background1" w:themeShade="A6"/>
          <w:insideV w:val="single" w:sz="8" w:space="0" w:color="A6A6A6" w:themeColor="background1" w:themeShade="A6"/>
        </w:tblBorders>
        <w:tblLook w:val="04A0" w:firstRow="1" w:lastRow="0" w:firstColumn="1" w:lastColumn="0" w:noHBand="0" w:noVBand="1"/>
      </w:tblPr>
      <w:tblGrid>
        <w:gridCol w:w="3150"/>
        <w:gridCol w:w="2566"/>
        <w:gridCol w:w="3464"/>
      </w:tblGrid>
      <w:tr w:rsidR="00D959AA" w:rsidTr="0051136F">
        <w:tc>
          <w:tcPr>
            <w:tcW w:w="3150" w:type="dxa"/>
          </w:tcPr>
          <w:p w:rsidR="00D959AA" w:rsidRPr="00155996" w:rsidRDefault="00D959AA" w:rsidP="0051136F">
            <w:pPr>
              <w:pStyle w:val="ListParagraph"/>
              <w:ind w:left="0"/>
              <w:rPr>
                <w:i/>
              </w:rPr>
            </w:pPr>
            <w:r w:rsidRPr="00155996">
              <w:rPr>
                <w:i/>
              </w:rPr>
              <w:t>QoS-management-DE</w:t>
            </w:r>
          </w:p>
        </w:tc>
        <w:tc>
          <w:tcPr>
            <w:tcW w:w="2566" w:type="dxa"/>
          </w:tcPr>
          <w:p w:rsidR="00D959AA" w:rsidRPr="00155996" w:rsidRDefault="00D959AA" w:rsidP="0051136F">
            <w:pPr>
              <w:pStyle w:val="ListParagraph"/>
              <w:ind w:left="0"/>
              <w:rPr>
                <w:i/>
              </w:rPr>
            </w:pPr>
            <w:r w:rsidRPr="00155996">
              <w:rPr>
                <w:i/>
              </w:rPr>
              <w:t>Security-management-DE</w:t>
            </w:r>
          </w:p>
        </w:tc>
        <w:tc>
          <w:tcPr>
            <w:tcW w:w="3464" w:type="dxa"/>
          </w:tcPr>
          <w:p w:rsidR="00D959AA" w:rsidRPr="00155996" w:rsidRDefault="00D959AA" w:rsidP="0051136F">
            <w:pPr>
              <w:pStyle w:val="ListParagraph"/>
              <w:ind w:left="0"/>
              <w:rPr>
                <w:i/>
              </w:rPr>
            </w:pPr>
            <w:r w:rsidRPr="00155996">
              <w:rPr>
                <w:i/>
              </w:rPr>
              <w:t>Mobility-management-DE</w:t>
            </w:r>
          </w:p>
        </w:tc>
      </w:tr>
      <w:tr w:rsidR="00D959AA" w:rsidTr="0051136F">
        <w:tc>
          <w:tcPr>
            <w:tcW w:w="3150" w:type="dxa"/>
          </w:tcPr>
          <w:p w:rsidR="00D959AA" w:rsidRPr="00155996" w:rsidRDefault="00D959AA" w:rsidP="0051136F">
            <w:pPr>
              <w:pStyle w:val="ListParagraph"/>
              <w:ind w:left="0"/>
              <w:rPr>
                <w:i/>
              </w:rPr>
            </w:pPr>
            <w:r w:rsidRPr="00155996">
              <w:rPr>
                <w:i/>
              </w:rPr>
              <w:t>Fault-management-DE</w:t>
            </w:r>
          </w:p>
        </w:tc>
        <w:tc>
          <w:tcPr>
            <w:tcW w:w="2566" w:type="dxa"/>
          </w:tcPr>
          <w:p w:rsidR="00D959AA" w:rsidRPr="00155996" w:rsidRDefault="00D959AA" w:rsidP="0051136F">
            <w:pPr>
              <w:pStyle w:val="ListParagraph"/>
              <w:ind w:left="0"/>
              <w:rPr>
                <w:i/>
              </w:rPr>
            </w:pPr>
            <w:r w:rsidRPr="00155996">
              <w:rPr>
                <w:i/>
              </w:rPr>
              <w:t>Resilience &amp; Survivability-DE</w:t>
            </w:r>
          </w:p>
        </w:tc>
        <w:tc>
          <w:tcPr>
            <w:tcW w:w="3464" w:type="dxa"/>
          </w:tcPr>
          <w:p w:rsidR="00D959AA" w:rsidRPr="00155996" w:rsidRDefault="00D959AA" w:rsidP="0051136F">
            <w:pPr>
              <w:pStyle w:val="ListParagraph"/>
              <w:ind w:left="0"/>
              <w:rPr>
                <w:i/>
              </w:rPr>
            </w:pPr>
            <w:r w:rsidRPr="00155996">
              <w:rPr>
                <w:i/>
              </w:rPr>
              <w:t>Service &amp; Application management-DE</w:t>
            </w:r>
          </w:p>
        </w:tc>
      </w:tr>
      <w:tr w:rsidR="00D959AA" w:rsidTr="0051136F">
        <w:tc>
          <w:tcPr>
            <w:tcW w:w="3150" w:type="dxa"/>
          </w:tcPr>
          <w:p w:rsidR="00D959AA" w:rsidRPr="00155996" w:rsidRDefault="00D959AA" w:rsidP="0051136F">
            <w:pPr>
              <w:pStyle w:val="ListParagraph"/>
              <w:ind w:left="0"/>
              <w:rPr>
                <w:i/>
              </w:rPr>
            </w:pPr>
            <w:r w:rsidRPr="00155996">
              <w:rPr>
                <w:i/>
              </w:rPr>
              <w:t>Forwarding-management-DE</w:t>
            </w:r>
          </w:p>
        </w:tc>
        <w:tc>
          <w:tcPr>
            <w:tcW w:w="2566" w:type="dxa"/>
          </w:tcPr>
          <w:p w:rsidR="00D959AA" w:rsidRPr="00155996" w:rsidRDefault="00D959AA" w:rsidP="0051136F">
            <w:pPr>
              <w:pStyle w:val="ListParagraph"/>
              <w:ind w:left="0"/>
              <w:rPr>
                <w:i/>
              </w:rPr>
            </w:pPr>
            <w:r w:rsidRPr="00155996">
              <w:rPr>
                <w:i/>
              </w:rPr>
              <w:t>Routing-management-DE</w:t>
            </w:r>
          </w:p>
        </w:tc>
        <w:tc>
          <w:tcPr>
            <w:tcW w:w="3464" w:type="dxa"/>
          </w:tcPr>
          <w:p w:rsidR="00D959AA" w:rsidRPr="00155996" w:rsidRDefault="00D959AA" w:rsidP="0051136F">
            <w:pPr>
              <w:pStyle w:val="ListParagraph"/>
              <w:ind w:left="0"/>
              <w:rPr>
                <w:i/>
              </w:rPr>
            </w:pPr>
            <w:r w:rsidRPr="00155996">
              <w:rPr>
                <w:i/>
              </w:rPr>
              <w:t>Monitoring-management-DE</w:t>
            </w:r>
          </w:p>
        </w:tc>
      </w:tr>
      <w:tr w:rsidR="00D959AA" w:rsidTr="0051136F">
        <w:tc>
          <w:tcPr>
            <w:tcW w:w="3150" w:type="dxa"/>
          </w:tcPr>
          <w:p w:rsidR="00D959AA" w:rsidRPr="00155996" w:rsidRDefault="00D959AA" w:rsidP="0051136F">
            <w:pPr>
              <w:pStyle w:val="ListParagraph"/>
              <w:ind w:left="0"/>
              <w:rPr>
                <w:i/>
              </w:rPr>
            </w:pPr>
            <w:r w:rsidRPr="00155996">
              <w:rPr>
                <w:i/>
              </w:rPr>
              <w:t>Generalized Control Plane management-DE</w:t>
            </w:r>
          </w:p>
        </w:tc>
        <w:tc>
          <w:tcPr>
            <w:tcW w:w="2566" w:type="dxa"/>
          </w:tcPr>
          <w:p w:rsidR="00D959AA" w:rsidRPr="00155996" w:rsidRDefault="00D959AA" w:rsidP="0051136F">
            <w:pPr>
              <w:pStyle w:val="ListParagraph"/>
              <w:ind w:left="0"/>
              <w:rPr>
                <w:i/>
              </w:rPr>
            </w:pPr>
          </w:p>
        </w:tc>
        <w:tc>
          <w:tcPr>
            <w:tcW w:w="3464" w:type="dxa"/>
          </w:tcPr>
          <w:p w:rsidR="00D959AA" w:rsidRPr="00155996" w:rsidRDefault="00D959AA" w:rsidP="0051136F">
            <w:pPr>
              <w:pStyle w:val="ListParagraph"/>
              <w:ind w:left="0"/>
              <w:rPr>
                <w:i/>
              </w:rPr>
            </w:pPr>
          </w:p>
        </w:tc>
      </w:tr>
    </w:tbl>
    <w:p w:rsidR="00D959AA" w:rsidRDefault="00D959AA" w:rsidP="00D959AA">
      <w:pPr>
        <w:pStyle w:val="Figure"/>
      </w:pPr>
      <w:r>
        <w:t>Types of A</w:t>
      </w:r>
      <w:r w:rsidR="00A94081">
        <w:t>u</w:t>
      </w:r>
      <w:r>
        <w:t>Fs</w:t>
      </w:r>
    </w:p>
    <w:p w:rsidR="00D959AA" w:rsidRDefault="00D959AA" w:rsidP="00D959AA">
      <w:r>
        <w:t>The NEs, NFs, and autonomic components in the network and the associated management and control system should be enabled with auto discovery of resources and information in the network, through a scalable federated arrangement of computing resources.</w:t>
      </w:r>
    </w:p>
    <w:p w:rsidR="00D959AA" w:rsidRDefault="00D959AA" w:rsidP="00EE7D19">
      <w:r>
        <w:t xml:space="preserve">For example, auto discovery capabilities to discover resourced and information in the network can be accomplished through </w:t>
      </w:r>
      <w:r w:rsidRPr="00C42957">
        <w:t>“publish/subscribe/query and find”</w:t>
      </w:r>
      <w:r>
        <w:t xml:space="preserve"> schemes</w:t>
      </w:r>
      <w:r w:rsidR="000571B9">
        <w:t xml:space="preserve"> </w:t>
      </w:r>
      <w:r w:rsidR="000571B9">
        <w:fldChar w:fldCharType="begin"/>
      </w:r>
      <w:r w:rsidR="000571B9">
        <w:instrText xml:space="preserve"> REF _Ref5221363 \r \h </w:instrText>
      </w:r>
      <w:r w:rsidR="000571B9">
        <w:fldChar w:fldCharType="separate"/>
      </w:r>
      <w:r w:rsidR="000571B9">
        <w:t>[42]</w:t>
      </w:r>
      <w:r w:rsidR="000571B9">
        <w:fldChar w:fldCharType="end"/>
      </w:r>
      <w:r w:rsidR="000571B9">
        <w:t>.</w:t>
      </w:r>
    </w:p>
    <w:p w:rsidR="00D959AA" w:rsidRDefault="00D959AA" w:rsidP="00D959AA">
      <w:pPr>
        <w:ind w:left="706"/>
      </w:pPr>
    </w:p>
    <w:p w:rsidR="00D959AA" w:rsidRDefault="00D959AA" w:rsidP="00D959AA">
      <w:pPr>
        <w:pStyle w:val="ListParagraph"/>
        <w:numPr>
          <w:ilvl w:val="0"/>
          <w:numId w:val="34"/>
        </w:numPr>
        <w:tabs>
          <w:tab w:val="left" w:pos="720"/>
        </w:tabs>
        <w:ind w:left="720" w:hanging="270"/>
      </w:pPr>
      <w:r>
        <w:t>The interaction and coordination among the A</w:t>
      </w:r>
      <w:r w:rsidR="00A94081">
        <w:t>u</w:t>
      </w:r>
      <w:r>
        <w:t>Fs, such as DEs, should consider both the hierarchical nature of control loops and the peer-to-peer DE-to-DE horizontal interactions that may be required in certain autonomic use cases requiring DE-to-DE algorithms, implemented in a distributed fashion</w:t>
      </w:r>
      <w:r w:rsidR="000571B9">
        <w:t xml:space="preserve"> </w:t>
      </w:r>
      <w:r w:rsidR="000571B9">
        <w:fldChar w:fldCharType="begin"/>
      </w:r>
      <w:r w:rsidR="000571B9">
        <w:instrText xml:space="preserve"> REF _Ref5221363 \r \h </w:instrText>
      </w:r>
      <w:r w:rsidR="000571B9">
        <w:fldChar w:fldCharType="separate"/>
      </w:r>
      <w:r w:rsidR="000571B9">
        <w:t>[42]</w:t>
      </w:r>
      <w:r w:rsidR="000571B9">
        <w:fldChar w:fldCharType="end"/>
      </w:r>
      <w:r w:rsidR="000571B9">
        <w:t>.</w:t>
      </w:r>
    </w:p>
    <w:p w:rsidR="00D959AA" w:rsidRDefault="00D959AA" w:rsidP="00D959AA">
      <w:pPr>
        <w:pStyle w:val="ListParagraph"/>
        <w:tabs>
          <w:tab w:val="left" w:pos="720"/>
        </w:tabs>
      </w:pPr>
    </w:p>
    <w:p w:rsidR="00D959AA" w:rsidRDefault="00D959AA" w:rsidP="00D959AA">
      <w:pPr>
        <w:pStyle w:val="ListParagraph"/>
        <w:numPr>
          <w:ilvl w:val="0"/>
          <w:numId w:val="34"/>
        </w:numPr>
        <w:tabs>
          <w:tab w:val="left" w:pos="720"/>
        </w:tabs>
        <w:ind w:left="720" w:hanging="270"/>
      </w:pPr>
      <w:r>
        <w:t>A translation function, such as an MBTS (Model Based Translation Function), may be required as an intermediary layer between A</w:t>
      </w:r>
      <w:r w:rsidR="00A94081">
        <w:t>u</w:t>
      </w:r>
      <w:r>
        <w:t>Fs, in the realm of management and control system, NEs and NFs, whether these are physical or virtual.</w:t>
      </w:r>
    </w:p>
    <w:p w:rsidR="00D959AA" w:rsidRDefault="00D959AA" w:rsidP="00D959AA">
      <w:pPr>
        <w:pStyle w:val="ListParagraph"/>
      </w:pPr>
    </w:p>
    <w:p w:rsidR="00D959AA" w:rsidRPr="00954156" w:rsidRDefault="00D959AA" w:rsidP="00954156">
      <w:pPr>
        <w:pStyle w:val="ListParagraph"/>
        <w:tabs>
          <w:tab w:val="left" w:pos="720"/>
        </w:tabs>
      </w:pPr>
      <w:r>
        <w:t>Such a translation function is useful for translating technology specific or vendor specific raw data into a common data model for use by higher level A</w:t>
      </w:r>
      <w:r w:rsidR="00A94081">
        <w:t>u</w:t>
      </w:r>
      <w:r>
        <w:t>Fs, based on a well-defined and shared information/data model. The translation function may also include a translation of monitored data from NEs and NFs into ‘knowledge’ that can be used by higher level A</w:t>
      </w:r>
      <w:r w:rsidR="00A94081">
        <w:t>u</w:t>
      </w:r>
      <w:r>
        <w:t>Fs in their decision-making process.</w:t>
      </w:r>
    </w:p>
    <w:p w:rsidR="00D959AA" w:rsidRDefault="00D959AA" w:rsidP="00D959AA">
      <w:pPr>
        <w:pStyle w:val="Heading2"/>
      </w:pPr>
      <w:bookmarkStart w:id="478" w:name="_Toc3865775"/>
      <w:bookmarkStart w:id="479" w:name="_Toc7190718"/>
      <w:r w:rsidRPr="00D959AA">
        <w:t>E2E decision making process and governance</w:t>
      </w:r>
      <w:bookmarkEnd w:id="478"/>
      <w:bookmarkEnd w:id="479"/>
    </w:p>
    <w:p w:rsidR="00D959AA" w:rsidRDefault="00D959AA" w:rsidP="00D959AA">
      <w:pPr>
        <w:rPr>
          <w:lang w:val="en-US"/>
        </w:rPr>
      </w:pPr>
      <w:r>
        <w:rPr>
          <w:lang w:val="en-US"/>
        </w:rPr>
        <w:t xml:space="preserve">The  KPs complement lower-level autonomics in NEs and NFs, for a holistic multi-domain state correlation and adaptive resource re-programming, for specific network segments and domains, such as access, backhaul, and core networks etc. </w:t>
      </w:r>
      <w:r w:rsidR="000571B9">
        <w:rPr>
          <w:lang w:val="en-US"/>
        </w:rPr>
        <w:fldChar w:fldCharType="begin"/>
      </w:r>
      <w:r w:rsidR="000571B9">
        <w:rPr>
          <w:lang w:val="en-US"/>
        </w:rPr>
        <w:instrText xml:space="preserve"> REF _Ref5221363 \r \h </w:instrText>
      </w:r>
      <w:r w:rsidR="000571B9">
        <w:rPr>
          <w:lang w:val="en-US"/>
        </w:rPr>
      </w:r>
      <w:r w:rsidR="000571B9">
        <w:rPr>
          <w:lang w:val="en-US"/>
        </w:rPr>
        <w:fldChar w:fldCharType="separate"/>
      </w:r>
      <w:r w:rsidR="000571B9">
        <w:rPr>
          <w:lang w:val="en-US"/>
        </w:rPr>
        <w:t>[42]</w:t>
      </w:r>
      <w:r w:rsidR="000571B9">
        <w:rPr>
          <w:lang w:val="en-US"/>
        </w:rPr>
        <w:fldChar w:fldCharType="end"/>
      </w:r>
      <w:r w:rsidR="000571B9">
        <w:rPr>
          <w:lang w:val="en-US"/>
        </w:rPr>
        <w:t xml:space="preserve"> </w:t>
      </w:r>
      <w:r w:rsidR="00EE7D19">
        <w:rPr>
          <w:lang w:val="en-US"/>
        </w:rPr>
        <w:fldChar w:fldCharType="begin"/>
      </w:r>
      <w:r w:rsidR="00EE7D19">
        <w:rPr>
          <w:lang w:val="en-US"/>
        </w:rPr>
        <w:instrText xml:space="preserve"> REF _Ref2592387 \r \h </w:instrText>
      </w:r>
      <w:r w:rsidR="00EE7D19">
        <w:rPr>
          <w:lang w:val="en-US"/>
        </w:rPr>
      </w:r>
      <w:r w:rsidR="00EE7D19">
        <w:rPr>
          <w:lang w:val="en-US"/>
        </w:rPr>
        <w:fldChar w:fldCharType="separate"/>
      </w:r>
      <w:r w:rsidR="000571B9">
        <w:rPr>
          <w:lang w:val="en-US"/>
        </w:rPr>
        <w:t>[48]</w:t>
      </w:r>
      <w:r w:rsidR="00EE7D19">
        <w:rPr>
          <w:lang w:val="en-US"/>
        </w:rPr>
        <w:fldChar w:fldCharType="end"/>
      </w:r>
      <w:r w:rsidR="00EE7D19">
        <w:rPr>
          <w:lang w:val="en-US"/>
        </w:rPr>
        <w:t xml:space="preserve"> </w:t>
      </w:r>
      <w:r w:rsidR="00EE7D19">
        <w:rPr>
          <w:lang w:val="en-US"/>
        </w:rPr>
        <w:fldChar w:fldCharType="begin"/>
      </w:r>
      <w:r w:rsidR="00EE7D19">
        <w:rPr>
          <w:lang w:val="en-US"/>
        </w:rPr>
        <w:instrText xml:space="preserve"> REF _Ref2592405 \r \h </w:instrText>
      </w:r>
      <w:r w:rsidR="00EE7D19">
        <w:rPr>
          <w:lang w:val="en-US"/>
        </w:rPr>
      </w:r>
      <w:r w:rsidR="00EE7D19">
        <w:rPr>
          <w:lang w:val="en-US"/>
        </w:rPr>
        <w:fldChar w:fldCharType="separate"/>
      </w:r>
      <w:r w:rsidR="000571B9">
        <w:rPr>
          <w:lang w:val="en-US"/>
        </w:rPr>
        <w:t>[49]</w:t>
      </w:r>
      <w:r w:rsidR="00EE7D19">
        <w:rPr>
          <w:lang w:val="en-US"/>
        </w:rPr>
        <w:fldChar w:fldCharType="end"/>
      </w:r>
      <w:r w:rsidR="00EE7D19">
        <w:rPr>
          <w:lang w:val="en-US"/>
        </w:rPr>
        <w:t>:</w:t>
      </w:r>
    </w:p>
    <w:p w:rsidR="00D959AA" w:rsidRDefault="00D959AA" w:rsidP="00D959AA">
      <w:pPr>
        <w:rPr>
          <w:lang w:val="en-US"/>
        </w:rPr>
      </w:pPr>
    </w:p>
    <w:p w:rsidR="00D959AA" w:rsidRDefault="00D959AA" w:rsidP="00D959AA">
      <w:pPr>
        <w:pStyle w:val="ListParagraph"/>
        <w:numPr>
          <w:ilvl w:val="0"/>
          <w:numId w:val="37"/>
        </w:numPr>
        <w:rPr>
          <w:lang w:val="en-US"/>
        </w:rPr>
      </w:pPr>
      <w:r>
        <w:rPr>
          <w:lang w:val="en-US"/>
        </w:rPr>
        <w:t>E2E autonomic service assurance for E2E services, including network slices, should be achievable through a federated autonomic management and control framework across technology and administrative domains engaged in 5G service delivery, where such 5G domains exhibit autonomic and cognitive capabilities to minimize or avoid human intervention for management operations.</w:t>
      </w:r>
    </w:p>
    <w:p w:rsidR="00D959AA" w:rsidRDefault="00D959AA" w:rsidP="00D959AA">
      <w:pPr>
        <w:pStyle w:val="ListParagraph"/>
        <w:rPr>
          <w:lang w:val="en-US"/>
        </w:rPr>
      </w:pPr>
    </w:p>
    <w:p w:rsidR="00D959AA" w:rsidRDefault="00D959AA" w:rsidP="00D959AA">
      <w:pPr>
        <w:pStyle w:val="ListParagraph"/>
        <w:numPr>
          <w:ilvl w:val="0"/>
          <w:numId w:val="37"/>
        </w:numPr>
        <w:rPr>
          <w:lang w:val="en-US"/>
        </w:rPr>
      </w:pPr>
      <w:r>
        <w:rPr>
          <w:lang w:val="en-US"/>
        </w:rPr>
        <w:t>All the DEs in the AMC framework, within an E2E architectural framework, should be governable for a configuration in either an open-loop or closed-loop control mode, for adapting to policies or other inputs provided by automated tools available at human interfaces for a generation of data associated with the network or specific services.</w:t>
      </w:r>
    </w:p>
    <w:p w:rsidR="00D959AA" w:rsidRPr="00030FF9" w:rsidRDefault="00D959AA" w:rsidP="00D959AA">
      <w:pPr>
        <w:pStyle w:val="ListParagraph"/>
        <w:rPr>
          <w:lang w:val="en-US"/>
        </w:rPr>
      </w:pPr>
    </w:p>
    <w:p w:rsidR="00D959AA" w:rsidRDefault="00D959AA" w:rsidP="00D959AA">
      <w:pPr>
        <w:pStyle w:val="ListParagraph"/>
        <w:numPr>
          <w:ilvl w:val="0"/>
          <w:numId w:val="37"/>
        </w:numPr>
        <w:rPr>
          <w:lang w:val="en-US"/>
        </w:rPr>
      </w:pPr>
      <w:r>
        <w:rPr>
          <w:lang w:val="en-US"/>
        </w:rPr>
        <w:t>The NSP should be able to test, certify, trust, and validate any DE.</w:t>
      </w:r>
    </w:p>
    <w:p w:rsidR="00D959AA" w:rsidRPr="001D128E" w:rsidRDefault="00D959AA" w:rsidP="00D959AA">
      <w:pPr>
        <w:pStyle w:val="ListParagraph"/>
        <w:rPr>
          <w:lang w:val="en-US"/>
        </w:rPr>
      </w:pPr>
    </w:p>
    <w:p w:rsidR="00D959AA" w:rsidRDefault="00D959AA" w:rsidP="00D959AA">
      <w:pPr>
        <w:pStyle w:val="ListParagraph"/>
        <w:numPr>
          <w:ilvl w:val="0"/>
          <w:numId w:val="37"/>
        </w:numPr>
        <w:rPr>
          <w:lang w:val="en-US"/>
        </w:rPr>
      </w:pPr>
      <w:r>
        <w:rPr>
          <w:lang w:val="en-US"/>
        </w:rPr>
        <w:t>The E2E architectural framework should incorporate an AMC framework that is enabled in terms of cognitive algorithms, including artificial intelligence, for DEs governed by policies and operational objectives. These policies and operational objectives for the SP or NSP are available for modification through human intervention to control any design time and runtime for an optimized adaptation to changes that are sensed by the AMC framework.</w:t>
      </w:r>
    </w:p>
    <w:p w:rsidR="00D959AA" w:rsidRPr="00287F8A" w:rsidRDefault="00D959AA" w:rsidP="00D959AA">
      <w:pPr>
        <w:pStyle w:val="ListParagraph"/>
        <w:rPr>
          <w:lang w:val="en-US"/>
        </w:rPr>
      </w:pPr>
    </w:p>
    <w:p w:rsidR="00D959AA" w:rsidRDefault="00D959AA" w:rsidP="00D959AA">
      <w:pPr>
        <w:pStyle w:val="ListParagraph"/>
        <w:numPr>
          <w:ilvl w:val="0"/>
          <w:numId w:val="37"/>
        </w:numPr>
        <w:rPr>
          <w:lang w:val="en-US"/>
        </w:rPr>
      </w:pPr>
      <w:r>
        <w:rPr>
          <w:lang w:val="en-US"/>
        </w:rPr>
        <w:t>Each DE within the E2E architectural framework shall be replaceable, upgradeable, and controllable by the SP or NSP at any time during the lifecycle of the network, especially in the case of the KP D</w:t>
      </w:r>
      <w:r w:rsidR="000571B9">
        <w:rPr>
          <w:lang w:val="en-US"/>
        </w:rPr>
        <w:t xml:space="preserve">Es </w:t>
      </w:r>
      <w:r w:rsidR="000571B9">
        <w:rPr>
          <w:lang w:val="en-US"/>
        </w:rPr>
        <w:fldChar w:fldCharType="begin"/>
      </w:r>
      <w:r w:rsidR="000571B9">
        <w:rPr>
          <w:lang w:val="en-US"/>
        </w:rPr>
        <w:instrText xml:space="preserve"> REF _Ref5221363 \r \h </w:instrText>
      </w:r>
      <w:r w:rsidR="000571B9">
        <w:rPr>
          <w:lang w:val="en-US"/>
        </w:rPr>
      </w:r>
      <w:r w:rsidR="000571B9">
        <w:rPr>
          <w:lang w:val="en-US"/>
        </w:rPr>
        <w:fldChar w:fldCharType="separate"/>
      </w:r>
      <w:r w:rsidR="000571B9">
        <w:rPr>
          <w:lang w:val="en-US"/>
        </w:rPr>
        <w:t>[42]</w:t>
      </w:r>
      <w:r w:rsidR="000571B9">
        <w:rPr>
          <w:lang w:val="en-US"/>
        </w:rPr>
        <w:fldChar w:fldCharType="end"/>
      </w:r>
      <w:r w:rsidR="000571B9">
        <w:rPr>
          <w:lang w:val="en-US"/>
        </w:rPr>
        <w:t>.</w:t>
      </w:r>
    </w:p>
    <w:p w:rsidR="00D959AA" w:rsidRPr="00B30027" w:rsidRDefault="00D959AA" w:rsidP="00D959AA">
      <w:pPr>
        <w:pStyle w:val="ListParagraph"/>
        <w:rPr>
          <w:lang w:val="en-US"/>
        </w:rPr>
      </w:pPr>
    </w:p>
    <w:p w:rsidR="00D959AA" w:rsidRDefault="00D959AA" w:rsidP="00D959AA">
      <w:pPr>
        <w:pStyle w:val="ListParagraph"/>
        <w:numPr>
          <w:ilvl w:val="0"/>
          <w:numId w:val="37"/>
        </w:numPr>
        <w:rPr>
          <w:lang w:val="en-US"/>
        </w:rPr>
      </w:pPr>
      <w:r w:rsidRPr="00B30027">
        <w:rPr>
          <w:lang w:val="en-US"/>
        </w:rPr>
        <w:t>A</w:t>
      </w:r>
      <w:r w:rsidR="00A94081">
        <w:rPr>
          <w:lang w:val="en-US"/>
        </w:rPr>
        <w:t>u</w:t>
      </w:r>
      <w:r w:rsidRPr="00B30027">
        <w:rPr>
          <w:lang w:val="en-US"/>
        </w:rPr>
        <w:t xml:space="preserve">Fs </w:t>
      </w:r>
      <w:r>
        <w:rPr>
          <w:lang w:val="en-US"/>
        </w:rPr>
        <w:t>should</w:t>
      </w:r>
      <w:r w:rsidRPr="00B30027">
        <w:rPr>
          <w:lang w:val="en-US"/>
        </w:rPr>
        <w:t xml:space="preserve"> provide certain guarantees for SPs or NSPs in terms of their management and control operations, though attributes such as ‘trust and confidence’, stable and self-coordinated non-conflicting management and control behaviour, across different network domains (e.g. RAN, X-Haul/Backhaul, Core network etc.).</w:t>
      </w:r>
    </w:p>
    <w:p w:rsidR="00D959AA" w:rsidRPr="00B30027" w:rsidRDefault="00D959AA" w:rsidP="00D959AA">
      <w:pPr>
        <w:pStyle w:val="ListParagraph"/>
        <w:rPr>
          <w:lang w:val="en-US"/>
        </w:rPr>
      </w:pPr>
    </w:p>
    <w:p w:rsidR="00D959AA" w:rsidRDefault="00D959AA" w:rsidP="00D959AA">
      <w:pPr>
        <w:pStyle w:val="ListParagraph"/>
        <w:numPr>
          <w:ilvl w:val="0"/>
          <w:numId w:val="37"/>
        </w:numPr>
        <w:rPr>
          <w:lang w:val="en-US"/>
        </w:rPr>
      </w:pPr>
      <w:r>
        <w:rPr>
          <w:lang w:val="en-US"/>
        </w:rPr>
        <w:t>A network segment or domain with the E2E architectural framework should have the capability to provide a fine-grained decomposition of both centralized/slow control-loop DE (</w:t>
      </w:r>
      <w:proofErr w:type="spellStart"/>
      <w:r>
        <w:rPr>
          <w:lang w:val="en-US"/>
        </w:rPr>
        <w:t>cDE</w:t>
      </w:r>
      <w:proofErr w:type="spellEnd"/>
      <w:r>
        <w:rPr>
          <w:lang w:val="en-US"/>
        </w:rPr>
        <w:t>) and distributed/fast control-loop DE (</w:t>
      </w:r>
      <w:proofErr w:type="spellStart"/>
      <w:r>
        <w:rPr>
          <w:lang w:val="en-US"/>
        </w:rPr>
        <w:t>dDE</w:t>
      </w:r>
      <w:proofErr w:type="spellEnd"/>
      <w:r>
        <w:rPr>
          <w:lang w:val="en-US"/>
        </w:rPr>
        <w:t>).</w:t>
      </w:r>
    </w:p>
    <w:p w:rsidR="00D959AA" w:rsidRPr="00F345DA" w:rsidRDefault="00D959AA" w:rsidP="00D959AA">
      <w:pPr>
        <w:pStyle w:val="ListParagraph"/>
        <w:rPr>
          <w:lang w:val="en-US"/>
        </w:rPr>
      </w:pPr>
    </w:p>
    <w:p w:rsidR="00D959AA" w:rsidRDefault="00D959AA" w:rsidP="00D959AA">
      <w:pPr>
        <w:pStyle w:val="ListParagraph"/>
        <w:rPr>
          <w:lang w:val="en-US"/>
        </w:rPr>
      </w:pPr>
      <w:r>
        <w:rPr>
          <w:lang w:val="en-US"/>
        </w:rPr>
        <w:t>These types of DEs have a specialized scope of</w:t>
      </w:r>
      <w:r w:rsidR="000571B9">
        <w:rPr>
          <w:lang w:val="en-US"/>
        </w:rPr>
        <w:t xml:space="preserve"> ‘management and reasoning’ that </w:t>
      </w:r>
      <w:r>
        <w:rPr>
          <w:lang w:val="en-US"/>
        </w:rPr>
        <w:t>distinguish</w:t>
      </w:r>
      <w:r w:rsidR="000571B9">
        <w:rPr>
          <w:lang w:val="en-US"/>
        </w:rPr>
        <w:t>es</w:t>
      </w:r>
      <w:r>
        <w:rPr>
          <w:lang w:val="en-US"/>
        </w:rPr>
        <w:t xml:space="preserve"> the type of DEs. For example, the different type</w:t>
      </w:r>
      <w:r w:rsidR="000571B9">
        <w:rPr>
          <w:lang w:val="en-US"/>
        </w:rPr>
        <w:t xml:space="preserve">s of DEs include those shown in </w:t>
      </w:r>
      <w:r w:rsidR="000571B9">
        <w:rPr>
          <w:lang w:val="en-US"/>
        </w:rPr>
        <w:fldChar w:fldCharType="begin"/>
      </w:r>
      <w:r w:rsidR="000571B9">
        <w:rPr>
          <w:lang w:val="en-US"/>
        </w:rPr>
        <w:instrText xml:space="preserve"> REF _Ref5209610 \r \h </w:instrText>
      </w:r>
      <w:r w:rsidR="000571B9">
        <w:rPr>
          <w:lang w:val="en-US"/>
        </w:rPr>
      </w:r>
      <w:r w:rsidR="000571B9">
        <w:rPr>
          <w:lang w:val="en-US"/>
        </w:rPr>
        <w:fldChar w:fldCharType="separate"/>
      </w:r>
      <w:r w:rsidR="000571B9">
        <w:rPr>
          <w:lang w:val="en-US"/>
        </w:rPr>
        <w:t xml:space="preserve">Fig.5. </w:t>
      </w:r>
      <w:r w:rsidR="000571B9">
        <w:rPr>
          <w:lang w:val="en-US"/>
        </w:rPr>
        <w:fldChar w:fldCharType="end"/>
      </w:r>
      <w:r w:rsidR="000571B9">
        <w:rPr>
          <w:lang w:val="en-US"/>
        </w:rPr>
        <w:t>, which does not preclude</w:t>
      </w:r>
      <w:r>
        <w:rPr>
          <w:lang w:val="en-US"/>
        </w:rPr>
        <w:t xml:space="preserve"> other types. These DEs could be deployed as a specific service in a cloud-native environment, for a specific management and control scope or domain</w:t>
      </w:r>
      <w:r w:rsidR="000571B9">
        <w:rPr>
          <w:lang w:val="en-US"/>
        </w:rPr>
        <w:t xml:space="preserve"> </w:t>
      </w:r>
      <w:r w:rsidR="000571B9">
        <w:rPr>
          <w:lang w:val="en-US"/>
        </w:rPr>
        <w:fldChar w:fldCharType="begin"/>
      </w:r>
      <w:r w:rsidR="000571B9">
        <w:rPr>
          <w:lang w:val="en-US"/>
        </w:rPr>
        <w:instrText xml:space="preserve"> REF _Ref5221363 \r \h </w:instrText>
      </w:r>
      <w:r w:rsidR="000571B9">
        <w:rPr>
          <w:lang w:val="en-US"/>
        </w:rPr>
      </w:r>
      <w:r w:rsidR="000571B9">
        <w:rPr>
          <w:lang w:val="en-US"/>
        </w:rPr>
        <w:fldChar w:fldCharType="separate"/>
      </w:r>
      <w:r w:rsidR="000571B9">
        <w:rPr>
          <w:lang w:val="en-US"/>
        </w:rPr>
        <w:t>[42]</w:t>
      </w:r>
      <w:r w:rsidR="000571B9">
        <w:rPr>
          <w:lang w:val="en-US"/>
        </w:rPr>
        <w:fldChar w:fldCharType="end"/>
      </w:r>
      <w:r>
        <w:rPr>
          <w:lang w:val="en-US"/>
        </w:rPr>
        <w:t xml:space="preserve">, </w:t>
      </w:r>
      <w:r w:rsidRPr="00553131">
        <w:rPr>
          <w:lang w:val="en-US"/>
        </w:rPr>
        <w:t>which defines various types of DEs and their scope of “management and reasoning” in their operations.</w:t>
      </w:r>
    </w:p>
    <w:p w:rsidR="00D959AA" w:rsidRDefault="00D959AA" w:rsidP="00D959AA">
      <w:pPr>
        <w:pStyle w:val="ListParagraph"/>
        <w:rPr>
          <w:lang w:val="en-US"/>
        </w:rPr>
      </w:pPr>
    </w:p>
    <w:p w:rsidR="00D959AA" w:rsidRDefault="00D959AA" w:rsidP="00D959AA">
      <w:pPr>
        <w:pStyle w:val="ListParagraph"/>
        <w:numPr>
          <w:ilvl w:val="0"/>
          <w:numId w:val="37"/>
        </w:numPr>
        <w:rPr>
          <w:lang w:val="en-US"/>
        </w:rPr>
      </w:pPr>
      <w:r>
        <w:rPr>
          <w:lang w:val="en-US"/>
        </w:rPr>
        <w:t>The AMC framework, within the E2E architectural framework should define an ‘ownership’ model, during the design phase to identify which DE autonomic function is allowed to interact with certain assigned or owned MEs, as well as how the DE can interact with other MEs associated with another DE, in order to guarantee a conflict-free coordination, during the instantiation or runtime operation of a DE.</w:t>
      </w:r>
    </w:p>
    <w:p w:rsidR="00D959AA" w:rsidRDefault="00D959AA" w:rsidP="00D959AA">
      <w:pPr>
        <w:pStyle w:val="ListParagraph"/>
        <w:rPr>
          <w:lang w:val="en-US"/>
        </w:rPr>
      </w:pPr>
    </w:p>
    <w:p w:rsidR="00D959AA" w:rsidRDefault="00D959AA" w:rsidP="00D959AA">
      <w:pPr>
        <w:pStyle w:val="ListParagraph"/>
        <w:numPr>
          <w:ilvl w:val="0"/>
          <w:numId w:val="37"/>
        </w:numPr>
        <w:rPr>
          <w:lang w:val="en-US"/>
        </w:rPr>
      </w:pPr>
      <w:r>
        <w:rPr>
          <w:lang w:val="en-US"/>
        </w:rPr>
        <w:t xml:space="preserve">The E2E architectural framework should incorporate a logically centralized and shared data or knowledge repository with </w:t>
      </w:r>
      <w:r w:rsidR="000571B9">
        <w:rPr>
          <w:lang w:val="en-US"/>
        </w:rPr>
        <w:t>federated computing</w:t>
      </w:r>
      <w:r>
        <w:rPr>
          <w:lang w:val="en-US"/>
        </w:rPr>
        <w:t xml:space="preserve"> resources that support common semantics in the form of a data model, which is accessible for data analytics driven entities, such as DEs, through open and well-defined APIs.</w:t>
      </w:r>
    </w:p>
    <w:p w:rsidR="00D959AA" w:rsidRPr="0010549D" w:rsidRDefault="00D959AA" w:rsidP="00D959AA">
      <w:pPr>
        <w:pStyle w:val="ListParagraph"/>
        <w:rPr>
          <w:lang w:val="en-US"/>
        </w:rPr>
      </w:pPr>
    </w:p>
    <w:p w:rsidR="00D959AA" w:rsidRDefault="00D959AA" w:rsidP="00D959AA">
      <w:pPr>
        <w:pStyle w:val="ListParagraph"/>
        <w:rPr>
          <w:lang w:val="en-US"/>
        </w:rPr>
      </w:pPr>
      <w:r>
        <w:rPr>
          <w:lang w:val="en-US"/>
        </w:rPr>
        <w:t xml:space="preserve">The availability of support a ‘Publish-subscribe’ model for enabling some entities to publish information in the shared data or knowledge </w:t>
      </w:r>
      <w:r w:rsidR="000E545A">
        <w:rPr>
          <w:lang w:val="en-US"/>
        </w:rPr>
        <w:t>repository</w:t>
      </w:r>
      <w:r>
        <w:rPr>
          <w:lang w:val="en-US"/>
        </w:rPr>
        <w:t xml:space="preserve"> or to subscribe to receive data from this repository should be considered.</w:t>
      </w:r>
    </w:p>
    <w:p w:rsidR="00D959AA" w:rsidRDefault="00D959AA" w:rsidP="00D959AA">
      <w:pPr>
        <w:pStyle w:val="ListParagraph"/>
        <w:rPr>
          <w:lang w:val="en-US"/>
        </w:rPr>
      </w:pPr>
    </w:p>
    <w:p w:rsidR="00D959AA" w:rsidRDefault="00D959AA" w:rsidP="00D959AA">
      <w:pPr>
        <w:pStyle w:val="ListParagraph"/>
        <w:rPr>
          <w:lang w:val="en-US"/>
        </w:rPr>
      </w:pPr>
      <w:r>
        <w:rPr>
          <w:lang w:val="en-US"/>
        </w:rPr>
        <w:t xml:space="preserve">The availability of </w:t>
      </w:r>
      <w:r w:rsidR="000E545A">
        <w:rPr>
          <w:lang w:val="en-US"/>
        </w:rPr>
        <w:t>support for</w:t>
      </w:r>
      <w:r>
        <w:rPr>
          <w:lang w:val="en-US"/>
        </w:rPr>
        <w:t xml:space="preserve"> a ‘Query and Find’ model for enabling some entities to discover information of interest to these entities in this repository should be considered.</w:t>
      </w:r>
    </w:p>
    <w:p w:rsidR="00D959AA" w:rsidRDefault="00D959AA" w:rsidP="00D959AA">
      <w:pPr>
        <w:pStyle w:val="ListParagraph"/>
        <w:rPr>
          <w:lang w:val="en-US"/>
        </w:rPr>
      </w:pPr>
    </w:p>
    <w:p w:rsidR="00D959AA" w:rsidRDefault="00D959AA" w:rsidP="00D959AA">
      <w:pPr>
        <w:pStyle w:val="ListParagraph"/>
        <w:rPr>
          <w:i/>
          <w:lang w:val="en-US"/>
        </w:rPr>
      </w:pPr>
      <w:r w:rsidRPr="000C560F">
        <w:rPr>
          <w:i/>
          <w:lang w:val="en-US"/>
        </w:rPr>
        <w:t>Note: To enable auto-discovery of resources and information in the network, autonomic networking capabilities promote an implementation of ONIX (Overlay Network for Information Exchange)</w:t>
      </w:r>
      <w:r w:rsidR="000571B9">
        <w:rPr>
          <w:i/>
          <w:lang w:val="en-US"/>
        </w:rPr>
        <w:t xml:space="preserve"> </w:t>
      </w:r>
      <w:r w:rsidR="000571B9">
        <w:rPr>
          <w:i/>
          <w:lang w:val="en-US"/>
        </w:rPr>
        <w:fldChar w:fldCharType="begin"/>
      </w:r>
      <w:r w:rsidR="000571B9">
        <w:rPr>
          <w:i/>
          <w:lang w:val="en-US"/>
        </w:rPr>
        <w:instrText xml:space="preserve"> REF _Ref5221363 \r \h </w:instrText>
      </w:r>
      <w:r w:rsidR="000571B9">
        <w:rPr>
          <w:i/>
          <w:lang w:val="en-US"/>
        </w:rPr>
      </w:r>
      <w:r w:rsidR="000571B9">
        <w:rPr>
          <w:i/>
          <w:lang w:val="en-US"/>
        </w:rPr>
        <w:fldChar w:fldCharType="separate"/>
      </w:r>
      <w:r w:rsidR="000571B9">
        <w:rPr>
          <w:i/>
          <w:lang w:val="en-US"/>
        </w:rPr>
        <w:t>[42]</w:t>
      </w:r>
      <w:r w:rsidR="000571B9">
        <w:rPr>
          <w:i/>
          <w:lang w:val="en-US"/>
        </w:rPr>
        <w:fldChar w:fldCharType="end"/>
      </w:r>
      <w:r w:rsidRPr="000C560F">
        <w:rPr>
          <w:i/>
          <w:lang w:val="en-US"/>
        </w:rPr>
        <w:t xml:space="preserve">, where </w:t>
      </w:r>
      <w:r w:rsidRPr="000C560F">
        <w:rPr>
          <w:i/>
          <w:lang w:val="en-US"/>
        </w:rPr>
        <w:lastRenderedPageBreak/>
        <w:t>a system of federated information computing resources serve as a real-time inventory that supports a ‘Publish/Subscribe/Query-Find’ model.].</w:t>
      </w:r>
    </w:p>
    <w:p w:rsidR="00D959AA" w:rsidRDefault="00D959AA" w:rsidP="00D959AA">
      <w:pPr>
        <w:pStyle w:val="ListParagraph"/>
        <w:rPr>
          <w:lang w:val="en-US"/>
        </w:rPr>
      </w:pPr>
    </w:p>
    <w:p w:rsidR="00D959AA" w:rsidRPr="009A56DE" w:rsidRDefault="00D959AA" w:rsidP="00D959AA">
      <w:pPr>
        <w:pStyle w:val="ListParagraph"/>
        <w:numPr>
          <w:ilvl w:val="0"/>
          <w:numId w:val="37"/>
        </w:numPr>
        <w:rPr>
          <w:lang w:val="en-US"/>
        </w:rPr>
      </w:pPr>
      <w:r w:rsidRPr="009A56DE">
        <w:rPr>
          <w:lang w:val="en-US"/>
        </w:rPr>
        <w:t xml:space="preserve">The AMC framework, within the E2E architectural framework </w:t>
      </w:r>
      <w:r>
        <w:rPr>
          <w:lang w:val="en-US"/>
        </w:rPr>
        <w:t>should</w:t>
      </w:r>
      <w:r w:rsidRPr="009A56DE">
        <w:rPr>
          <w:lang w:val="en-US"/>
        </w:rPr>
        <w:t xml:space="preserve"> specify and make available a translation scheme or function to enable communications between a logically centralized and shared data or knowledge repository, associated with each domain, among a federation of domains, at cross-domain reference points, where each domain may be interpreted a technology oriented or administration oriented.</w:t>
      </w:r>
    </w:p>
    <w:p w:rsidR="00D959AA" w:rsidRPr="009A56DE" w:rsidRDefault="00D959AA" w:rsidP="00D959AA">
      <w:pPr>
        <w:rPr>
          <w:lang w:val="en-US"/>
        </w:rPr>
      </w:pPr>
    </w:p>
    <w:p w:rsidR="00D959AA" w:rsidRDefault="00D959AA" w:rsidP="00D959AA">
      <w:pPr>
        <w:pStyle w:val="ListParagraph"/>
        <w:numPr>
          <w:ilvl w:val="0"/>
          <w:numId w:val="37"/>
        </w:numPr>
        <w:rPr>
          <w:lang w:val="en-US"/>
        </w:rPr>
      </w:pPr>
      <w:bookmarkStart w:id="480" w:name="_Hlk536562709"/>
      <w:r>
        <w:rPr>
          <w:lang w:val="en-US"/>
        </w:rPr>
        <w:t>The AMC framework, within the E2E architectural framework shall specify a hierarchical and horizontal model (sibling and peering relationship), between DEs located either within the same domain instance (single domain scenario), or across domains, such as in the case of two or more federated domain instances.</w:t>
      </w:r>
    </w:p>
    <w:bookmarkEnd w:id="480"/>
    <w:p w:rsidR="00D959AA" w:rsidRPr="00A5619C" w:rsidRDefault="00D959AA" w:rsidP="00D959AA">
      <w:pPr>
        <w:pStyle w:val="ListParagraph"/>
        <w:rPr>
          <w:lang w:val="en-US"/>
        </w:rPr>
      </w:pPr>
    </w:p>
    <w:p w:rsidR="00D959AA" w:rsidRDefault="00D959AA" w:rsidP="00D959AA">
      <w:pPr>
        <w:pStyle w:val="ListParagraph"/>
        <w:rPr>
          <w:lang w:val="en-US"/>
        </w:rPr>
      </w:pPr>
      <w:r>
        <w:rPr>
          <w:lang w:val="en-US"/>
        </w:rPr>
        <w:t>This model enables any given DE that is hierarchically arranged, with respect to other DEs to exercise policies for controlling other DEs that are siblings, for managing their behaviours, where ‘situation management’ is subjected to a delegation, synchronization, and escalation process in a hierarchical arrangement of DEs.</w:t>
      </w:r>
    </w:p>
    <w:p w:rsidR="00D959AA" w:rsidRDefault="00D959AA" w:rsidP="00D959AA">
      <w:pPr>
        <w:pStyle w:val="ListParagraph"/>
        <w:rPr>
          <w:lang w:val="en-US"/>
        </w:rPr>
      </w:pPr>
    </w:p>
    <w:p w:rsidR="00D959AA" w:rsidRDefault="00D959AA" w:rsidP="00D959AA">
      <w:pPr>
        <w:rPr>
          <w:lang w:val="en-US"/>
        </w:rPr>
      </w:pPr>
      <w:r>
        <w:rPr>
          <w:lang w:val="en-US"/>
        </w:rPr>
        <w:t xml:space="preserve">On the other hand, this model supports a federated arrangement of DEs, where the DEs are positioned at certain points in the infrastructure elements consisting of NEs and NFs, or in domain specific KPs. In this case, a coordination of DEs </w:t>
      </w:r>
      <w:r w:rsidR="00954156">
        <w:rPr>
          <w:lang w:val="en-US"/>
        </w:rPr>
        <w:t>should</w:t>
      </w:r>
      <w:r>
        <w:rPr>
          <w:lang w:val="en-US"/>
        </w:rPr>
        <w:t xml:space="preserve"> be required in order to guarantee a conflict-free autonomic management and control operation across network segments and domains, such as in the case of access network, backhaul, and core network etc.).</w:t>
      </w:r>
    </w:p>
    <w:p w:rsidR="00B52530" w:rsidRDefault="00B52530" w:rsidP="00D959AA">
      <w:pPr>
        <w:rPr>
          <w:lang w:val="en-US"/>
        </w:rPr>
      </w:pPr>
    </w:p>
    <w:p w:rsidR="00B52530" w:rsidRPr="00954156" w:rsidRDefault="00B52530" w:rsidP="00B52530">
      <w:pPr>
        <w:pStyle w:val="Heading2"/>
      </w:pPr>
      <w:bookmarkStart w:id="481" w:name="_Toc3865776"/>
      <w:bookmarkStart w:id="482" w:name="_Toc7190719"/>
      <w:r>
        <w:t>Common and generic information at the federated AMC reference point</w:t>
      </w:r>
      <w:bookmarkEnd w:id="481"/>
      <w:bookmarkEnd w:id="482"/>
    </w:p>
    <w:p w:rsidR="00B52530" w:rsidRDefault="00B52530" w:rsidP="00B52530">
      <w:pPr>
        <w:pStyle w:val="ListParagraph"/>
        <w:numPr>
          <w:ilvl w:val="0"/>
          <w:numId w:val="37"/>
        </w:numPr>
        <w:rPr>
          <w:lang w:val="en-US"/>
        </w:rPr>
      </w:pPr>
      <w:bookmarkStart w:id="483" w:name="_Hlk536566042"/>
      <w:r>
        <w:rPr>
          <w:lang w:val="en-US"/>
        </w:rPr>
        <w:t>The type of domain, to which the DE is associated, whether it ‘technical’ or administrative’, and whether the DE is enabled to share common and generic information, subject to trust and security policies should be specified.</w:t>
      </w:r>
    </w:p>
    <w:bookmarkEnd w:id="483"/>
    <w:p w:rsidR="00B52530" w:rsidRDefault="00B52530" w:rsidP="00B52530">
      <w:pPr>
        <w:pStyle w:val="ListParagraph"/>
        <w:rPr>
          <w:lang w:val="en-US"/>
        </w:rPr>
      </w:pPr>
    </w:p>
    <w:p w:rsidR="00B52530" w:rsidRDefault="00B52530" w:rsidP="00B52530">
      <w:pPr>
        <w:pStyle w:val="ListParagraph"/>
        <w:numPr>
          <w:ilvl w:val="0"/>
          <w:numId w:val="37"/>
        </w:numPr>
        <w:rPr>
          <w:lang w:val="en-US"/>
        </w:rPr>
      </w:pPr>
      <w:bookmarkStart w:id="484" w:name="_Hlk536565973"/>
      <w:r>
        <w:rPr>
          <w:lang w:val="en-US"/>
        </w:rPr>
        <w:t xml:space="preserve">The discovery of a ‘technical domain’ to which the DE is associated for its capability to orchestrate and </w:t>
      </w:r>
      <w:proofErr w:type="spellStart"/>
      <w:r>
        <w:rPr>
          <w:lang w:val="en-US"/>
        </w:rPr>
        <w:t>autonomically</w:t>
      </w:r>
      <w:proofErr w:type="spellEnd"/>
      <w:r>
        <w:rPr>
          <w:lang w:val="en-US"/>
        </w:rPr>
        <w:t xml:space="preserve"> manage </w:t>
      </w:r>
      <w:bookmarkEnd w:id="484"/>
      <w:r>
        <w:rPr>
          <w:lang w:val="en-US"/>
        </w:rPr>
        <w:t>and control should be specified based on the GANA model in</w:t>
      </w:r>
      <w:r w:rsidR="008B0747">
        <w:rPr>
          <w:lang w:val="en-US"/>
        </w:rPr>
        <w:t xml:space="preserve"> </w:t>
      </w:r>
      <w:r w:rsidR="008B0747">
        <w:rPr>
          <w:lang w:val="en-US"/>
        </w:rPr>
        <w:fldChar w:fldCharType="begin"/>
      </w:r>
      <w:r w:rsidR="008B0747">
        <w:rPr>
          <w:lang w:val="en-US"/>
        </w:rPr>
        <w:instrText xml:space="preserve"> REF _Ref5221363 \r \h </w:instrText>
      </w:r>
      <w:r w:rsidR="008B0747">
        <w:rPr>
          <w:lang w:val="en-US"/>
        </w:rPr>
      </w:r>
      <w:r w:rsidR="008B0747">
        <w:rPr>
          <w:lang w:val="en-US"/>
        </w:rPr>
        <w:fldChar w:fldCharType="separate"/>
      </w:r>
      <w:r w:rsidR="008B0747">
        <w:rPr>
          <w:lang w:val="en-US"/>
        </w:rPr>
        <w:t>[42]</w:t>
      </w:r>
      <w:r w:rsidR="008B0747">
        <w:rPr>
          <w:lang w:val="en-US"/>
        </w:rPr>
        <w:fldChar w:fldCharType="end"/>
      </w:r>
      <w:r>
        <w:rPr>
          <w:lang w:val="en-US"/>
        </w:rPr>
        <w:t>. The GANA model includes the concept of a ‘capability model’, self-description, and publishing by a DE through which information about a ‘technical domain’ is encapsulated.</w:t>
      </w:r>
    </w:p>
    <w:p w:rsidR="00B52530" w:rsidRPr="008C3B0E" w:rsidRDefault="00B52530" w:rsidP="00B52530">
      <w:pPr>
        <w:pStyle w:val="ListParagraph"/>
        <w:rPr>
          <w:lang w:val="en-US"/>
        </w:rPr>
      </w:pPr>
    </w:p>
    <w:p w:rsidR="00B52530" w:rsidRPr="008C3B0E" w:rsidRDefault="00B52530" w:rsidP="00B52530">
      <w:pPr>
        <w:pStyle w:val="ListParagraph"/>
        <w:numPr>
          <w:ilvl w:val="0"/>
          <w:numId w:val="37"/>
        </w:numPr>
        <w:rPr>
          <w:lang w:val="en-US"/>
        </w:rPr>
      </w:pPr>
      <w:r w:rsidRPr="008C3B0E">
        <w:rPr>
          <w:lang w:val="en-US"/>
        </w:rPr>
        <w:t xml:space="preserve">A DE should aggregate the capabilities of its </w:t>
      </w:r>
      <w:r w:rsidR="008B0747" w:rsidRPr="008C3B0E">
        <w:rPr>
          <w:lang w:val="en-US"/>
        </w:rPr>
        <w:t>assigned MEs</w:t>
      </w:r>
      <w:r w:rsidRPr="008C3B0E">
        <w:rPr>
          <w:lang w:val="en-US"/>
        </w:rPr>
        <w:t>, and advertise the associated descriptive information as required, subject to trust and security policies. For example, a Function-Level-Routing-Management-DE in a routing device running two protocols, such as OSPF or BGP, would indicate these routing protocols for the associated ME (routing device) under the control of the DE, in the ‘capability model’ description</w:t>
      </w:r>
    </w:p>
    <w:p w:rsidR="00B52530" w:rsidRPr="008C3B0E" w:rsidRDefault="00B52530" w:rsidP="00B52530">
      <w:pPr>
        <w:rPr>
          <w:lang w:val="en-US"/>
        </w:rPr>
      </w:pPr>
    </w:p>
    <w:p w:rsidR="00B52530" w:rsidRDefault="00B52530" w:rsidP="00B52530">
      <w:pPr>
        <w:pStyle w:val="ListParagraph"/>
        <w:numPr>
          <w:ilvl w:val="0"/>
          <w:numId w:val="37"/>
        </w:numPr>
        <w:rPr>
          <w:lang w:val="en-US"/>
        </w:rPr>
      </w:pPr>
      <w:r>
        <w:rPr>
          <w:lang w:val="en-US"/>
        </w:rPr>
        <w:t>Administrative domains may have domain identifiers assigned by an associated governing authority following a scheme of choice.</w:t>
      </w:r>
    </w:p>
    <w:p w:rsidR="00B52530" w:rsidRPr="00DF294E" w:rsidRDefault="00B52530" w:rsidP="00B52530">
      <w:pPr>
        <w:pStyle w:val="ListParagraph"/>
        <w:rPr>
          <w:lang w:val="en-US"/>
        </w:rPr>
      </w:pPr>
    </w:p>
    <w:p w:rsidR="00B52530" w:rsidRPr="008C3B0E" w:rsidRDefault="00B52530" w:rsidP="00B52530">
      <w:pPr>
        <w:pStyle w:val="ListParagraph"/>
        <w:numPr>
          <w:ilvl w:val="0"/>
          <w:numId w:val="37"/>
        </w:numPr>
        <w:rPr>
          <w:lang w:val="en-US"/>
        </w:rPr>
      </w:pPr>
      <w:r>
        <w:rPr>
          <w:lang w:val="en-US"/>
        </w:rPr>
        <w:t>Other types of common and generic information should include the following types of information:</w:t>
      </w:r>
    </w:p>
    <w:p w:rsidR="00B52530" w:rsidRDefault="00B52530" w:rsidP="00AD6162">
      <w:pPr>
        <w:pStyle w:val="ListParagraph"/>
        <w:ind w:left="1440"/>
        <w:rPr>
          <w:lang w:val="en-US"/>
        </w:rPr>
      </w:pPr>
    </w:p>
    <w:p w:rsidR="00B52530" w:rsidRPr="0098375B" w:rsidRDefault="00B52530" w:rsidP="00AD6162">
      <w:pPr>
        <w:pStyle w:val="yiv3050305638ydpa1aa057fyiv8596076056msonormal"/>
        <w:numPr>
          <w:ilvl w:val="0"/>
          <w:numId w:val="47"/>
        </w:numPr>
        <w:spacing w:before="0" w:beforeAutospacing="0" w:after="0" w:afterAutospacing="0" w:line="250" w:lineRule="atLeast"/>
        <w:ind w:left="1066"/>
        <w:rPr>
          <w:rFonts w:ascii="Arial" w:hAnsi="Arial" w:cs="Arial"/>
          <w:color w:val="26282A"/>
          <w:sz w:val="19"/>
          <w:szCs w:val="19"/>
          <w:lang w:val="en-US"/>
        </w:rPr>
      </w:pPr>
      <w:r w:rsidRPr="0098375B">
        <w:rPr>
          <w:rFonts w:ascii="Arial" w:hAnsi="Arial" w:cs="Arial"/>
          <w:i/>
          <w:iCs/>
          <w:color w:val="26282A"/>
          <w:sz w:val="19"/>
          <w:szCs w:val="19"/>
          <w:lang w:val="en-US"/>
        </w:rPr>
        <w:t>Synchronization of actions across multiple KPs</w:t>
      </w:r>
      <w:r w:rsidR="008B0747">
        <w:rPr>
          <w:rFonts w:ascii="Arial" w:hAnsi="Arial" w:cs="Arial"/>
          <w:i/>
          <w:iCs/>
          <w:color w:val="26282A"/>
          <w:sz w:val="19"/>
          <w:szCs w:val="19"/>
          <w:lang w:val="en-US"/>
        </w:rPr>
        <w:t xml:space="preserve"> </w:t>
      </w:r>
      <w:r w:rsidR="008B0747">
        <w:rPr>
          <w:rFonts w:ascii="Arial" w:hAnsi="Arial" w:cs="Arial"/>
          <w:i/>
          <w:iCs/>
          <w:color w:val="26282A"/>
          <w:sz w:val="19"/>
          <w:szCs w:val="19"/>
          <w:lang w:val="en-US"/>
        </w:rPr>
        <w:fldChar w:fldCharType="begin"/>
      </w:r>
      <w:r w:rsidR="008B0747">
        <w:rPr>
          <w:rFonts w:ascii="Arial" w:hAnsi="Arial" w:cs="Arial"/>
          <w:i/>
          <w:iCs/>
          <w:color w:val="26282A"/>
          <w:sz w:val="19"/>
          <w:szCs w:val="19"/>
          <w:lang w:val="en-US"/>
        </w:rPr>
        <w:instrText xml:space="preserve"> REF _Ref5221363 \r \h </w:instrText>
      </w:r>
      <w:r w:rsidR="008B0747">
        <w:rPr>
          <w:rFonts w:ascii="Arial" w:hAnsi="Arial" w:cs="Arial"/>
          <w:i/>
          <w:iCs/>
          <w:color w:val="26282A"/>
          <w:sz w:val="19"/>
          <w:szCs w:val="19"/>
          <w:lang w:val="en-US"/>
        </w:rPr>
      </w:r>
      <w:r w:rsidR="008B0747">
        <w:rPr>
          <w:rFonts w:ascii="Arial" w:hAnsi="Arial" w:cs="Arial"/>
          <w:i/>
          <w:iCs/>
          <w:color w:val="26282A"/>
          <w:sz w:val="19"/>
          <w:szCs w:val="19"/>
          <w:lang w:val="en-US"/>
        </w:rPr>
        <w:fldChar w:fldCharType="separate"/>
      </w:r>
      <w:r w:rsidR="008B0747">
        <w:rPr>
          <w:rFonts w:ascii="Arial" w:hAnsi="Arial" w:cs="Arial"/>
          <w:i/>
          <w:iCs/>
          <w:color w:val="26282A"/>
          <w:sz w:val="19"/>
          <w:szCs w:val="19"/>
          <w:lang w:val="en-US"/>
        </w:rPr>
        <w:t>[42]</w:t>
      </w:r>
      <w:r w:rsidR="008B0747">
        <w:rPr>
          <w:rFonts w:ascii="Arial" w:hAnsi="Arial" w:cs="Arial"/>
          <w:i/>
          <w:iCs/>
          <w:color w:val="26282A"/>
          <w:sz w:val="19"/>
          <w:szCs w:val="19"/>
          <w:lang w:val="en-US"/>
        </w:rPr>
        <w:fldChar w:fldCharType="end"/>
      </w:r>
      <w:r w:rsidR="008B0747">
        <w:rPr>
          <w:rFonts w:ascii="Arial" w:hAnsi="Arial" w:cs="Arial"/>
          <w:i/>
          <w:iCs/>
          <w:color w:val="26282A"/>
          <w:sz w:val="19"/>
          <w:szCs w:val="19"/>
          <w:lang w:val="en-US"/>
        </w:rPr>
        <w:t> </w:t>
      </w:r>
    </w:p>
    <w:p w:rsidR="003B7131" w:rsidRDefault="003B7131" w:rsidP="00AD6162">
      <w:pPr>
        <w:pStyle w:val="yiv3050305638ydpa1aa057fyiv8596076056msonormal"/>
        <w:spacing w:before="0" w:beforeAutospacing="0" w:after="0" w:afterAutospacing="0"/>
        <w:ind w:left="1066"/>
        <w:rPr>
          <w:rFonts w:ascii="Arial" w:hAnsi="Arial" w:cs="Arial"/>
          <w:color w:val="26282A"/>
          <w:sz w:val="19"/>
          <w:szCs w:val="19"/>
          <w:lang w:val="en-US"/>
        </w:rPr>
      </w:pPr>
      <w:r>
        <w:rPr>
          <w:rFonts w:ascii="Arial" w:hAnsi="Arial" w:cs="Arial"/>
          <w:color w:val="26282A"/>
          <w:sz w:val="19"/>
          <w:szCs w:val="19"/>
          <w:lang w:val="en-US"/>
        </w:rPr>
        <w:t>This is required, for example,</w:t>
      </w:r>
      <w:r w:rsidR="00B52530" w:rsidRPr="0098375B">
        <w:rPr>
          <w:rFonts w:ascii="Arial" w:hAnsi="Arial" w:cs="Arial"/>
          <w:color w:val="26282A"/>
          <w:sz w:val="19"/>
          <w:szCs w:val="19"/>
          <w:lang w:val="en-US"/>
        </w:rPr>
        <w:t xml:space="preserve"> to realize an</w:t>
      </w:r>
      <w:r w:rsidR="007459B9">
        <w:rPr>
          <w:rFonts w:ascii="Arial" w:hAnsi="Arial" w:cs="Arial"/>
          <w:color w:val="26282A"/>
          <w:sz w:val="19"/>
          <w:szCs w:val="19"/>
          <w:lang w:val="en-US"/>
        </w:rPr>
        <w:t xml:space="preserve"> effective </w:t>
      </w:r>
      <w:r w:rsidR="00B52530" w:rsidRPr="0098375B">
        <w:rPr>
          <w:rFonts w:ascii="Arial" w:hAnsi="Arial" w:cs="Arial"/>
          <w:color w:val="26282A"/>
          <w:sz w:val="19"/>
          <w:szCs w:val="19"/>
          <w:lang w:val="en-US"/>
        </w:rPr>
        <w:t xml:space="preserve">E2E federation of Orchestrated Closed-Loop Security Management and Control (adaptive security enforcement and defense) in </w:t>
      </w:r>
      <w:r>
        <w:rPr>
          <w:rFonts w:ascii="Arial" w:hAnsi="Arial" w:cs="Arial"/>
          <w:color w:val="26282A"/>
          <w:sz w:val="19"/>
          <w:szCs w:val="19"/>
          <w:lang w:val="en-US"/>
        </w:rPr>
        <w:t>n</w:t>
      </w:r>
      <w:r w:rsidR="00B52530" w:rsidRPr="0098375B">
        <w:rPr>
          <w:rFonts w:ascii="Arial" w:hAnsi="Arial" w:cs="Arial"/>
          <w:color w:val="26282A"/>
          <w:sz w:val="19"/>
          <w:szCs w:val="19"/>
          <w:lang w:val="en-US"/>
        </w:rPr>
        <w:t xml:space="preserve">etwork </w:t>
      </w:r>
      <w:r>
        <w:rPr>
          <w:rFonts w:ascii="Arial" w:hAnsi="Arial" w:cs="Arial"/>
          <w:color w:val="26282A"/>
          <w:sz w:val="19"/>
          <w:szCs w:val="19"/>
          <w:lang w:val="en-US"/>
        </w:rPr>
        <w:t>i</w:t>
      </w:r>
      <w:r w:rsidR="00B52530" w:rsidRPr="0098375B">
        <w:rPr>
          <w:rFonts w:ascii="Arial" w:hAnsi="Arial" w:cs="Arial"/>
          <w:color w:val="26282A"/>
          <w:sz w:val="19"/>
          <w:szCs w:val="19"/>
          <w:lang w:val="en-US"/>
        </w:rPr>
        <w:t xml:space="preserve">nfrastructure segments and across </w:t>
      </w:r>
      <w:r>
        <w:rPr>
          <w:rFonts w:ascii="Arial" w:hAnsi="Arial" w:cs="Arial"/>
          <w:color w:val="26282A"/>
          <w:sz w:val="19"/>
          <w:szCs w:val="19"/>
          <w:lang w:val="en-US"/>
        </w:rPr>
        <w:t>m</w:t>
      </w:r>
      <w:r w:rsidR="00B52530" w:rsidRPr="0098375B">
        <w:rPr>
          <w:rFonts w:ascii="Arial" w:hAnsi="Arial" w:cs="Arial"/>
          <w:color w:val="26282A"/>
          <w:sz w:val="19"/>
          <w:szCs w:val="19"/>
          <w:lang w:val="en-US"/>
        </w:rPr>
        <w:t>ultiple</w:t>
      </w:r>
      <w:r>
        <w:rPr>
          <w:rFonts w:ascii="Arial" w:hAnsi="Arial" w:cs="Arial"/>
          <w:color w:val="26282A"/>
          <w:sz w:val="19"/>
          <w:szCs w:val="19"/>
          <w:lang w:val="en-US"/>
        </w:rPr>
        <w:t xml:space="preserve"> d</w:t>
      </w:r>
      <w:r w:rsidR="00B52530" w:rsidRPr="0098375B">
        <w:rPr>
          <w:rFonts w:ascii="Arial" w:hAnsi="Arial" w:cs="Arial"/>
          <w:color w:val="26282A"/>
          <w:sz w:val="19"/>
          <w:szCs w:val="19"/>
          <w:lang w:val="en-US"/>
        </w:rPr>
        <w:t>omains (Techn</w:t>
      </w:r>
      <w:r>
        <w:rPr>
          <w:rFonts w:ascii="Arial" w:hAnsi="Arial" w:cs="Arial"/>
          <w:color w:val="26282A"/>
          <w:sz w:val="19"/>
          <w:szCs w:val="19"/>
          <w:lang w:val="en-US"/>
        </w:rPr>
        <w:t>ologically</w:t>
      </w:r>
      <w:r w:rsidR="00B52530" w:rsidRPr="0098375B">
        <w:rPr>
          <w:rFonts w:ascii="Arial" w:hAnsi="Arial" w:cs="Arial"/>
          <w:color w:val="26282A"/>
          <w:sz w:val="19"/>
          <w:szCs w:val="19"/>
          <w:lang w:val="en-US"/>
        </w:rPr>
        <w:t xml:space="preserve"> and/or </w:t>
      </w:r>
      <w:r>
        <w:rPr>
          <w:rFonts w:ascii="Arial" w:hAnsi="Arial" w:cs="Arial"/>
          <w:color w:val="26282A"/>
          <w:sz w:val="19"/>
          <w:szCs w:val="19"/>
          <w:lang w:val="en-US"/>
        </w:rPr>
        <w:t>a</w:t>
      </w:r>
      <w:r w:rsidR="00B52530" w:rsidRPr="0098375B">
        <w:rPr>
          <w:rFonts w:ascii="Arial" w:hAnsi="Arial" w:cs="Arial"/>
          <w:color w:val="26282A"/>
          <w:sz w:val="19"/>
          <w:szCs w:val="19"/>
          <w:lang w:val="en-US"/>
        </w:rPr>
        <w:t>dministrative</w:t>
      </w:r>
      <w:r>
        <w:rPr>
          <w:rFonts w:ascii="Arial" w:hAnsi="Arial" w:cs="Arial"/>
          <w:color w:val="26282A"/>
          <w:sz w:val="19"/>
          <w:szCs w:val="19"/>
          <w:lang w:val="en-US"/>
        </w:rPr>
        <w:t>ly diverse</w:t>
      </w:r>
      <w:r w:rsidR="00B52530" w:rsidRPr="0098375B">
        <w:rPr>
          <w:rFonts w:ascii="Arial" w:hAnsi="Arial" w:cs="Arial"/>
          <w:color w:val="26282A"/>
          <w:sz w:val="19"/>
          <w:szCs w:val="19"/>
          <w:lang w:val="en-US"/>
        </w:rPr>
        <w:t xml:space="preserve"> </w:t>
      </w:r>
      <w:r>
        <w:rPr>
          <w:rFonts w:ascii="Arial" w:hAnsi="Arial" w:cs="Arial"/>
          <w:color w:val="26282A"/>
          <w:sz w:val="19"/>
          <w:szCs w:val="19"/>
          <w:lang w:val="en-US"/>
        </w:rPr>
        <w:t>d</w:t>
      </w:r>
      <w:r w:rsidR="00B52530" w:rsidRPr="0098375B">
        <w:rPr>
          <w:rFonts w:ascii="Arial" w:hAnsi="Arial" w:cs="Arial"/>
          <w:color w:val="26282A"/>
          <w:sz w:val="19"/>
          <w:szCs w:val="19"/>
          <w:lang w:val="en-US"/>
        </w:rPr>
        <w:t xml:space="preserve">omains). </w:t>
      </w:r>
    </w:p>
    <w:p w:rsidR="003B7131" w:rsidRDefault="00B52530" w:rsidP="00AD6162">
      <w:pPr>
        <w:pStyle w:val="yiv3050305638ydpa1aa057fyiv8596076056msonormal"/>
        <w:spacing w:before="0" w:beforeAutospacing="0" w:after="0" w:afterAutospacing="0"/>
        <w:ind w:left="1066"/>
        <w:rPr>
          <w:rFonts w:ascii="Arial" w:hAnsi="Arial" w:cs="Arial"/>
          <w:color w:val="26282A"/>
          <w:sz w:val="19"/>
          <w:szCs w:val="19"/>
          <w:lang w:val="en-US"/>
        </w:rPr>
      </w:pPr>
      <w:r w:rsidRPr="0098375B">
        <w:rPr>
          <w:rFonts w:ascii="Arial" w:hAnsi="Arial" w:cs="Arial"/>
          <w:color w:val="26282A"/>
          <w:sz w:val="19"/>
          <w:szCs w:val="19"/>
          <w:lang w:val="en-US"/>
        </w:rPr>
        <w:lastRenderedPageBreak/>
        <w:t xml:space="preserve">Examples of such domains are network segments (domains) such as Radio Access Network (RAN), X-Haul Transport Network (i.e. Fronthaul, Midhaul, Backhaul, etc.), “Multi-Access Edge Computing” (MEC) site or Core Network.  </w:t>
      </w:r>
    </w:p>
    <w:p w:rsidR="00B52530" w:rsidRPr="0098375B" w:rsidRDefault="00B52530" w:rsidP="00AD6162">
      <w:pPr>
        <w:pStyle w:val="yiv3050305638ydpa1aa057fyiv8596076056msonormal"/>
        <w:spacing w:before="0" w:beforeAutospacing="0" w:after="0" w:afterAutospacing="0"/>
        <w:ind w:left="1066"/>
        <w:rPr>
          <w:rFonts w:ascii="Arial" w:hAnsi="Arial" w:cs="Arial"/>
          <w:color w:val="26282A"/>
          <w:sz w:val="19"/>
          <w:szCs w:val="19"/>
          <w:lang w:val="en-US"/>
        </w:rPr>
      </w:pPr>
      <w:r w:rsidRPr="0098375B">
        <w:rPr>
          <w:rFonts w:ascii="Arial" w:hAnsi="Arial" w:cs="Arial"/>
          <w:color w:val="26282A"/>
          <w:sz w:val="19"/>
          <w:szCs w:val="19"/>
          <w:lang w:val="en-US"/>
        </w:rPr>
        <w:t xml:space="preserve">E2E </w:t>
      </w:r>
      <w:r w:rsidR="003B7131">
        <w:rPr>
          <w:rFonts w:ascii="Arial" w:hAnsi="Arial" w:cs="Arial"/>
          <w:color w:val="26282A"/>
          <w:sz w:val="19"/>
          <w:szCs w:val="19"/>
          <w:lang w:val="en-US"/>
        </w:rPr>
        <w:t>a</w:t>
      </w:r>
      <w:r w:rsidRPr="0098375B">
        <w:rPr>
          <w:rFonts w:ascii="Arial" w:hAnsi="Arial" w:cs="Arial"/>
          <w:color w:val="26282A"/>
          <w:sz w:val="19"/>
          <w:szCs w:val="19"/>
          <w:lang w:val="en-US"/>
        </w:rPr>
        <w:t xml:space="preserve">utonomic </w:t>
      </w:r>
      <w:r w:rsidR="003B7131">
        <w:rPr>
          <w:rFonts w:ascii="Arial" w:hAnsi="Arial" w:cs="Arial"/>
          <w:color w:val="26282A"/>
          <w:sz w:val="19"/>
          <w:szCs w:val="19"/>
          <w:lang w:val="en-US"/>
        </w:rPr>
        <w:t>s</w:t>
      </w:r>
      <w:r w:rsidRPr="0098375B">
        <w:rPr>
          <w:rFonts w:ascii="Arial" w:hAnsi="Arial" w:cs="Arial"/>
          <w:color w:val="26282A"/>
          <w:sz w:val="19"/>
          <w:szCs w:val="19"/>
          <w:lang w:val="en-US"/>
        </w:rPr>
        <w:t xml:space="preserve">ecurity </w:t>
      </w:r>
      <w:r w:rsidR="003B7131">
        <w:rPr>
          <w:rFonts w:ascii="Arial" w:hAnsi="Arial" w:cs="Arial"/>
          <w:color w:val="26282A"/>
          <w:sz w:val="19"/>
          <w:szCs w:val="19"/>
          <w:lang w:val="en-US"/>
        </w:rPr>
        <w:t>m</w:t>
      </w:r>
      <w:r w:rsidRPr="0098375B">
        <w:rPr>
          <w:rFonts w:ascii="Arial" w:hAnsi="Arial" w:cs="Arial"/>
          <w:color w:val="26282A"/>
          <w:sz w:val="19"/>
          <w:szCs w:val="19"/>
          <w:lang w:val="en-US"/>
        </w:rPr>
        <w:t xml:space="preserve">anagement </w:t>
      </w:r>
      <w:r w:rsidR="003B7131">
        <w:rPr>
          <w:rFonts w:ascii="Arial" w:hAnsi="Arial" w:cs="Arial"/>
          <w:color w:val="26282A"/>
          <w:sz w:val="19"/>
          <w:szCs w:val="19"/>
          <w:lang w:val="en-US"/>
        </w:rPr>
        <w:t>and</w:t>
      </w:r>
      <w:r w:rsidRPr="0098375B">
        <w:rPr>
          <w:rFonts w:ascii="Arial" w:hAnsi="Arial" w:cs="Arial"/>
          <w:color w:val="26282A"/>
          <w:sz w:val="19"/>
          <w:szCs w:val="19"/>
          <w:lang w:val="en-US"/>
        </w:rPr>
        <w:t xml:space="preserve"> Control </w:t>
      </w:r>
      <w:r>
        <w:rPr>
          <w:rFonts w:ascii="Arial" w:hAnsi="Arial" w:cs="Arial"/>
          <w:color w:val="26282A"/>
          <w:sz w:val="19"/>
          <w:szCs w:val="19"/>
          <w:lang w:val="en-US"/>
        </w:rPr>
        <w:t>should</w:t>
      </w:r>
      <w:r w:rsidRPr="0098375B">
        <w:rPr>
          <w:rFonts w:ascii="Arial" w:hAnsi="Arial" w:cs="Arial"/>
          <w:color w:val="26282A"/>
          <w:sz w:val="19"/>
          <w:szCs w:val="19"/>
          <w:lang w:val="en-US"/>
        </w:rPr>
        <w:t xml:space="preserve"> be achievable through </w:t>
      </w:r>
      <w:r w:rsidR="003B7131">
        <w:rPr>
          <w:rFonts w:ascii="Arial" w:hAnsi="Arial" w:cs="Arial"/>
          <w:color w:val="26282A"/>
          <w:sz w:val="19"/>
          <w:szCs w:val="19"/>
          <w:lang w:val="en-US"/>
        </w:rPr>
        <w:t xml:space="preserve">a </w:t>
      </w:r>
      <w:r w:rsidRPr="0098375B">
        <w:rPr>
          <w:rFonts w:ascii="Arial" w:hAnsi="Arial" w:cs="Arial"/>
          <w:color w:val="26282A"/>
          <w:sz w:val="19"/>
          <w:szCs w:val="19"/>
          <w:lang w:val="en-US"/>
        </w:rPr>
        <w:t xml:space="preserve">federation of KPs for the various network segments (domains) </w:t>
      </w:r>
      <w:r w:rsidR="003B7131">
        <w:rPr>
          <w:rFonts w:ascii="Arial" w:hAnsi="Arial" w:cs="Arial"/>
          <w:color w:val="26282A"/>
          <w:sz w:val="19"/>
          <w:szCs w:val="19"/>
          <w:lang w:val="en-US"/>
        </w:rPr>
        <w:t>associated with a given</w:t>
      </w:r>
      <w:r w:rsidRPr="0098375B">
        <w:rPr>
          <w:rFonts w:ascii="Arial" w:hAnsi="Arial" w:cs="Arial"/>
          <w:color w:val="26282A"/>
          <w:sz w:val="19"/>
          <w:szCs w:val="19"/>
          <w:lang w:val="en-US"/>
        </w:rPr>
        <w:t xml:space="preserve"> E2E scope</w:t>
      </w:r>
      <w:r w:rsidR="003B7131">
        <w:rPr>
          <w:rFonts w:ascii="Arial" w:hAnsi="Arial" w:cs="Arial"/>
          <w:color w:val="26282A"/>
          <w:sz w:val="19"/>
          <w:szCs w:val="19"/>
          <w:lang w:val="en-US"/>
        </w:rPr>
        <w:t xml:space="preserve">. In this case, </w:t>
      </w:r>
      <w:r w:rsidRPr="0098375B">
        <w:rPr>
          <w:rFonts w:ascii="Arial" w:hAnsi="Arial" w:cs="Arial"/>
          <w:color w:val="26282A"/>
          <w:sz w:val="19"/>
          <w:szCs w:val="19"/>
          <w:lang w:val="en-US"/>
        </w:rPr>
        <w:t>each KP policy control</w:t>
      </w:r>
      <w:r w:rsidR="003B7131">
        <w:rPr>
          <w:rFonts w:ascii="Arial" w:hAnsi="Arial" w:cs="Arial"/>
          <w:color w:val="26282A"/>
          <w:sz w:val="19"/>
          <w:szCs w:val="19"/>
          <w:lang w:val="en-US"/>
        </w:rPr>
        <w:t>s</w:t>
      </w:r>
      <w:r w:rsidRPr="0098375B">
        <w:rPr>
          <w:rFonts w:ascii="Arial" w:hAnsi="Arial" w:cs="Arial"/>
          <w:color w:val="26282A"/>
          <w:sz w:val="19"/>
          <w:szCs w:val="19"/>
          <w:lang w:val="en-US"/>
        </w:rPr>
        <w:t xml:space="preserve"> the A</w:t>
      </w:r>
      <w:r w:rsidR="003B7131">
        <w:rPr>
          <w:rFonts w:ascii="Arial" w:hAnsi="Arial" w:cs="Arial"/>
          <w:color w:val="26282A"/>
          <w:sz w:val="19"/>
          <w:szCs w:val="19"/>
          <w:lang w:val="en-US"/>
        </w:rPr>
        <w:t>u</w:t>
      </w:r>
      <w:r w:rsidRPr="0098375B">
        <w:rPr>
          <w:rFonts w:ascii="Arial" w:hAnsi="Arial" w:cs="Arial"/>
          <w:color w:val="26282A"/>
          <w:sz w:val="19"/>
          <w:szCs w:val="19"/>
          <w:lang w:val="en-US"/>
        </w:rPr>
        <w:t>Fs</w:t>
      </w:r>
      <w:r w:rsidR="003B7131">
        <w:rPr>
          <w:rFonts w:ascii="Arial" w:hAnsi="Arial" w:cs="Arial"/>
          <w:color w:val="26282A"/>
          <w:sz w:val="19"/>
          <w:szCs w:val="19"/>
          <w:lang w:val="en-US"/>
        </w:rPr>
        <w:t xml:space="preserve"> </w:t>
      </w:r>
      <w:r w:rsidRPr="0098375B">
        <w:rPr>
          <w:rFonts w:ascii="Arial" w:hAnsi="Arial" w:cs="Arial"/>
          <w:color w:val="26282A"/>
          <w:sz w:val="19"/>
          <w:szCs w:val="19"/>
          <w:lang w:val="en-US"/>
        </w:rPr>
        <w:t>running in certain NEs/NFs within the network segment</w:t>
      </w:r>
      <w:r w:rsidR="003B7131">
        <w:rPr>
          <w:rFonts w:ascii="Arial" w:hAnsi="Arial" w:cs="Arial"/>
          <w:color w:val="26282A"/>
          <w:sz w:val="19"/>
          <w:szCs w:val="19"/>
          <w:lang w:val="en-US"/>
        </w:rPr>
        <w:t xml:space="preserve"> governed within the scope of the associated KP. The AuFs that implement the security policies for self-protection and self-defense</w:t>
      </w:r>
      <w:r w:rsidR="0040623B">
        <w:rPr>
          <w:rFonts w:ascii="Arial" w:hAnsi="Arial" w:cs="Arial"/>
          <w:color w:val="26282A"/>
          <w:sz w:val="19"/>
          <w:szCs w:val="19"/>
          <w:lang w:val="en-US"/>
        </w:rPr>
        <w:t xml:space="preserve"> of associated NEs/NFs or a secure network zone are required to realize ‘fast control loops’, within the NEs/NFs, in accordance with the generic autonomic networking principles </w:t>
      </w:r>
      <w:r w:rsidR="0040623B">
        <w:rPr>
          <w:rFonts w:ascii="Arial" w:hAnsi="Arial" w:cs="Arial"/>
          <w:color w:val="26282A"/>
          <w:sz w:val="19"/>
          <w:szCs w:val="19"/>
          <w:lang w:val="en-US"/>
        </w:rPr>
        <w:fldChar w:fldCharType="begin"/>
      </w:r>
      <w:r w:rsidR="0040623B">
        <w:rPr>
          <w:rFonts w:ascii="Arial" w:hAnsi="Arial" w:cs="Arial"/>
          <w:color w:val="26282A"/>
          <w:sz w:val="19"/>
          <w:szCs w:val="19"/>
          <w:lang w:val="en-US"/>
        </w:rPr>
        <w:instrText xml:space="preserve"> REF _Ref524555489 \r \h </w:instrText>
      </w:r>
      <w:r w:rsidR="0040623B">
        <w:rPr>
          <w:rFonts w:ascii="Arial" w:hAnsi="Arial" w:cs="Arial"/>
          <w:color w:val="26282A"/>
          <w:sz w:val="19"/>
          <w:szCs w:val="19"/>
          <w:lang w:val="en-US"/>
        </w:rPr>
      </w:r>
      <w:r w:rsidR="0040623B">
        <w:rPr>
          <w:rFonts w:ascii="Arial" w:hAnsi="Arial" w:cs="Arial"/>
          <w:color w:val="26282A"/>
          <w:sz w:val="19"/>
          <w:szCs w:val="19"/>
          <w:lang w:val="en-US"/>
        </w:rPr>
        <w:fldChar w:fldCharType="separate"/>
      </w:r>
      <w:r w:rsidR="008B0747">
        <w:rPr>
          <w:rFonts w:ascii="Arial" w:hAnsi="Arial" w:cs="Arial"/>
          <w:color w:val="26282A"/>
          <w:sz w:val="19"/>
          <w:szCs w:val="19"/>
          <w:lang w:val="en-US"/>
        </w:rPr>
        <w:t>[41]</w:t>
      </w:r>
      <w:r w:rsidR="0040623B">
        <w:rPr>
          <w:rFonts w:ascii="Arial" w:hAnsi="Arial" w:cs="Arial"/>
          <w:color w:val="26282A"/>
          <w:sz w:val="19"/>
          <w:szCs w:val="19"/>
          <w:lang w:val="en-US"/>
        </w:rPr>
        <w:fldChar w:fldCharType="end"/>
      </w:r>
      <w:r w:rsidR="0040623B">
        <w:rPr>
          <w:rFonts w:ascii="Arial" w:hAnsi="Arial" w:cs="Arial"/>
          <w:color w:val="26282A"/>
          <w:sz w:val="19"/>
          <w:szCs w:val="19"/>
          <w:lang w:val="en-US"/>
        </w:rPr>
        <w:t>.</w:t>
      </w:r>
    </w:p>
    <w:p w:rsidR="00B52530" w:rsidRPr="0098375B" w:rsidRDefault="00B52530" w:rsidP="00AD6162">
      <w:pPr>
        <w:pStyle w:val="yiv3050305638ydpa1aa057fyiv8596076056msonormal"/>
        <w:spacing w:before="0" w:beforeAutospacing="0" w:after="0" w:afterAutospacing="0"/>
        <w:ind w:left="346"/>
        <w:rPr>
          <w:rFonts w:ascii="Arial" w:hAnsi="Arial" w:cs="Arial"/>
          <w:color w:val="26282A"/>
          <w:sz w:val="19"/>
          <w:szCs w:val="19"/>
          <w:lang w:val="en-US"/>
        </w:rPr>
      </w:pPr>
    </w:p>
    <w:p w:rsidR="00B52530" w:rsidRPr="0098375B" w:rsidRDefault="00B52530" w:rsidP="00AD6162">
      <w:pPr>
        <w:pStyle w:val="yiv3050305638ydpa1aa057fyiv8596076056msonormal"/>
        <w:numPr>
          <w:ilvl w:val="0"/>
          <w:numId w:val="47"/>
        </w:numPr>
        <w:spacing w:before="0" w:beforeAutospacing="0" w:after="0" w:afterAutospacing="0" w:line="250" w:lineRule="atLeast"/>
        <w:ind w:left="1066"/>
        <w:rPr>
          <w:rFonts w:ascii="Arial" w:hAnsi="Arial" w:cs="Arial"/>
          <w:color w:val="26282A"/>
          <w:sz w:val="19"/>
          <w:szCs w:val="19"/>
          <w:lang w:val="en-US"/>
        </w:rPr>
      </w:pPr>
      <w:r w:rsidRPr="0098375B">
        <w:rPr>
          <w:rFonts w:ascii="Arial" w:hAnsi="Arial" w:cs="Arial"/>
          <w:i/>
          <w:iCs/>
          <w:color w:val="26282A"/>
          <w:sz w:val="19"/>
          <w:szCs w:val="19"/>
          <w:lang w:val="en-US"/>
        </w:rPr>
        <w:t>Security event information (regarding a description of a detected security incident)</w:t>
      </w:r>
    </w:p>
    <w:p w:rsidR="0040623B" w:rsidRDefault="00B52530" w:rsidP="00AD6162">
      <w:pPr>
        <w:pStyle w:val="yiv3050305638ydpa1aa057fyiv8596076056msonormal"/>
        <w:spacing w:before="0" w:beforeAutospacing="0" w:after="0" w:afterAutospacing="0"/>
        <w:ind w:left="1066"/>
        <w:rPr>
          <w:rFonts w:ascii="Arial" w:hAnsi="Arial" w:cs="Arial"/>
          <w:color w:val="26282A"/>
          <w:sz w:val="19"/>
          <w:szCs w:val="19"/>
          <w:lang w:val="en-US"/>
        </w:rPr>
      </w:pPr>
      <w:r w:rsidRPr="0098375B">
        <w:rPr>
          <w:rFonts w:ascii="Arial" w:hAnsi="Arial" w:cs="Arial"/>
          <w:color w:val="26282A"/>
          <w:sz w:val="19"/>
          <w:szCs w:val="19"/>
          <w:lang w:val="en-US"/>
        </w:rPr>
        <w:t xml:space="preserve">An example is detected threats that may impact a peer domain, which could trigger an investigation of the detected threat </w:t>
      </w:r>
      <w:r w:rsidR="0040623B">
        <w:rPr>
          <w:rFonts w:ascii="Arial" w:hAnsi="Arial" w:cs="Arial"/>
          <w:color w:val="26282A"/>
          <w:sz w:val="19"/>
          <w:szCs w:val="19"/>
          <w:lang w:val="en-US"/>
        </w:rPr>
        <w:t xml:space="preserve">that is identified </w:t>
      </w:r>
      <w:r w:rsidRPr="0098375B">
        <w:rPr>
          <w:rFonts w:ascii="Arial" w:hAnsi="Arial" w:cs="Arial"/>
          <w:color w:val="26282A"/>
          <w:sz w:val="19"/>
          <w:szCs w:val="19"/>
          <w:lang w:val="en-US"/>
        </w:rPr>
        <w:t xml:space="preserve">by the collaborating KPs, and may result in the KPs collaboratively negotiating an adaptation strategy (self-adaptation without human involvement) for adjusting security enforcement policies that each KP then applies to realize self-protection and self-defense for its associated network segment/ domain against the detected threat(s). </w:t>
      </w:r>
    </w:p>
    <w:p w:rsidR="00B52530" w:rsidRPr="0098375B" w:rsidRDefault="00B52530" w:rsidP="00AD6162">
      <w:pPr>
        <w:pStyle w:val="yiv3050305638ydpa1aa057fyiv8596076056msonormal"/>
        <w:spacing w:before="0" w:beforeAutospacing="0" w:after="0" w:afterAutospacing="0"/>
        <w:ind w:left="1066"/>
        <w:rPr>
          <w:rFonts w:ascii="Arial" w:hAnsi="Arial" w:cs="Arial"/>
          <w:color w:val="26282A"/>
          <w:sz w:val="19"/>
          <w:szCs w:val="19"/>
          <w:lang w:val="en-US"/>
        </w:rPr>
      </w:pPr>
      <w:r w:rsidRPr="0098375B">
        <w:rPr>
          <w:rFonts w:ascii="Arial" w:hAnsi="Arial" w:cs="Arial"/>
          <w:color w:val="26282A"/>
          <w:sz w:val="19"/>
          <w:szCs w:val="19"/>
          <w:lang w:val="en-US"/>
        </w:rPr>
        <w:t xml:space="preserve">For example, there may be some security threats detected in the access network domain by the KP for the </w:t>
      </w:r>
      <w:r w:rsidR="0040623B">
        <w:rPr>
          <w:rFonts w:ascii="Arial" w:hAnsi="Arial" w:cs="Arial"/>
          <w:color w:val="26282A"/>
          <w:sz w:val="19"/>
          <w:szCs w:val="19"/>
          <w:lang w:val="en-US"/>
        </w:rPr>
        <w:t>a</w:t>
      </w:r>
      <w:r w:rsidRPr="0098375B">
        <w:rPr>
          <w:rFonts w:ascii="Arial" w:hAnsi="Arial" w:cs="Arial"/>
          <w:color w:val="26282A"/>
          <w:sz w:val="19"/>
          <w:szCs w:val="19"/>
          <w:lang w:val="en-US"/>
        </w:rPr>
        <w:t xml:space="preserve">ccess </w:t>
      </w:r>
      <w:r w:rsidR="0040623B">
        <w:rPr>
          <w:rFonts w:ascii="Arial" w:hAnsi="Arial" w:cs="Arial"/>
          <w:color w:val="26282A"/>
          <w:sz w:val="19"/>
          <w:szCs w:val="19"/>
          <w:lang w:val="en-US"/>
        </w:rPr>
        <w:t>n</w:t>
      </w:r>
      <w:r w:rsidRPr="0098375B">
        <w:rPr>
          <w:rFonts w:ascii="Arial" w:hAnsi="Arial" w:cs="Arial"/>
          <w:color w:val="26282A"/>
          <w:sz w:val="19"/>
          <w:szCs w:val="19"/>
          <w:lang w:val="en-US"/>
        </w:rPr>
        <w:t xml:space="preserve">etwork that could have impact on X-Haul </w:t>
      </w:r>
      <w:r w:rsidR="0040623B">
        <w:rPr>
          <w:rFonts w:ascii="Arial" w:hAnsi="Arial" w:cs="Arial"/>
          <w:color w:val="26282A"/>
          <w:sz w:val="19"/>
          <w:szCs w:val="19"/>
          <w:lang w:val="en-US"/>
        </w:rPr>
        <w:t>t</w:t>
      </w:r>
      <w:r w:rsidRPr="0098375B">
        <w:rPr>
          <w:rFonts w:ascii="Arial" w:hAnsi="Arial" w:cs="Arial"/>
          <w:color w:val="26282A"/>
          <w:sz w:val="19"/>
          <w:szCs w:val="19"/>
          <w:lang w:val="en-US"/>
        </w:rPr>
        <w:t xml:space="preserve">ransport </w:t>
      </w:r>
      <w:r w:rsidR="0040623B">
        <w:rPr>
          <w:rFonts w:ascii="Arial" w:hAnsi="Arial" w:cs="Arial"/>
          <w:color w:val="26282A"/>
          <w:sz w:val="19"/>
          <w:szCs w:val="19"/>
          <w:lang w:val="en-US"/>
        </w:rPr>
        <w:t>n</w:t>
      </w:r>
      <w:r w:rsidRPr="0098375B">
        <w:rPr>
          <w:rFonts w:ascii="Arial" w:hAnsi="Arial" w:cs="Arial"/>
          <w:color w:val="26282A"/>
          <w:sz w:val="19"/>
          <w:szCs w:val="19"/>
          <w:lang w:val="en-US"/>
        </w:rPr>
        <w:t xml:space="preserve">etwork </w:t>
      </w:r>
      <w:r w:rsidR="0040623B">
        <w:rPr>
          <w:rFonts w:ascii="Arial" w:hAnsi="Arial" w:cs="Arial"/>
          <w:color w:val="26282A"/>
          <w:sz w:val="19"/>
          <w:szCs w:val="19"/>
          <w:lang w:val="en-US"/>
        </w:rPr>
        <w:t>d</w:t>
      </w:r>
      <w:r w:rsidRPr="0098375B">
        <w:rPr>
          <w:rFonts w:ascii="Arial" w:hAnsi="Arial" w:cs="Arial"/>
          <w:color w:val="26282A"/>
          <w:sz w:val="19"/>
          <w:szCs w:val="19"/>
          <w:lang w:val="en-US"/>
        </w:rPr>
        <w:t xml:space="preserve">omain as a peer domain or may have impact on the </w:t>
      </w:r>
      <w:r w:rsidR="0040623B">
        <w:rPr>
          <w:rFonts w:ascii="Arial" w:hAnsi="Arial" w:cs="Arial"/>
          <w:color w:val="26282A"/>
          <w:sz w:val="19"/>
          <w:szCs w:val="19"/>
          <w:lang w:val="en-US"/>
        </w:rPr>
        <w:t>c</w:t>
      </w:r>
      <w:r w:rsidRPr="0098375B">
        <w:rPr>
          <w:rFonts w:ascii="Arial" w:hAnsi="Arial" w:cs="Arial"/>
          <w:color w:val="26282A"/>
          <w:sz w:val="19"/>
          <w:szCs w:val="19"/>
          <w:lang w:val="en-US"/>
        </w:rPr>
        <w:t xml:space="preserve">ore </w:t>
      </w:r>
      <w:r w:rsidR="0040623B">
        <w:rPr>
          <w:rFonts w:ascii="Arial" w:hAnsi="Arial" w:cs="Arial"/>
          <w:color w:val="26282A"/>
          <w:sz w:val="19"/>
          <w:szCs w:val="19"/>
          <w:lang w:val="en-US"/>
        </w:rPr>
        <w:t>n</w:t>
      </w:r>
      <w:r w:rsidRPr="0098375B">
        <w:rPr>
          <w:rFonts w:ascii="Arial" w:hAnsi="Arial" w:cs="Arial"/>
          <w:color w:val="26282A"/>
          <w:sz w:val="19"/>
          <w:szCs w:val="19"/>
          <w:lang w:val="en-US"/>
        </w:rPr>
        <w:t>etwork as the peer domain in terms of impact scope.</w:t>
      </w:r>
    </w:p>
    <w:p w:rsidR="00B52530" w:rsidRPr="0098375B" w:rsidRDefault="00B52530" w:rsidP="00AD6162">
      <w:pPr>
        <w:pStyle w:val="yiv3050305638ydpa1aa057fyiv8596076056msonormal"/>
        <w:spacing w:before="0" w:beforeAutospacing="0" w:after="0" w:afterAutospacing="0"/>
        <w:ind w:left="346" w:firstLine="54"/>
        <w:rPr>
          <w:rFonts w:ascii="Arial" w:hAnsi="Arial" w:cs="Arial"/>
          <w:color w:val="26282A"/>
          <w:sz w:val="19"/>
          <w:szCs w:val="19"/>
          <w:lang w:val="en-US"/>
        </w:rPr>
      </w:pPr>
    </w:p>
    <w:p w:rsidR="00B52530" w:rsidRPr="0098375B" w:rsidRDefault="00B52530" w:rsidP="00AD6162">
      <w:pPr>
        <w:pStyle w:val="yiv3050305638ydpa1aa057fyiv8596076056msonormal"/>
        <w:numPr>
          <w:ilvl w:val="0"/>
          <w:numId w:val="47"/>
        </w:numPr>
        <w:spacing w:before="0" w:beforeAutospacing="0" w:after="0" w:afterAutospacing="0" w:line="250" w:lineRule="atLeast"/>
        <w:ind w:left="1066"/>
        <w:rPr>
          <w:rFonts w:ascii="Arial" w:hAnsi="Arial" w:cs="Arial"/>
          <w:color w:val="26282A"/>
          <w:sz w:val="19"/>
          <w:szCs w:val="19"/>
          <w:lang w:val="en-US"/>
        </w:rPr>
      </w:pPr>
      <w:r w:rsidRPr="0098375B">
        <w:rPr>
          <w:rFonts w:ascii="Arial" w:hAnsi="Arial" w:cs="Arial"/>
          <w:i/>
          <w:iCs/>
          <w:color w:val="26282A"/>
          <w:sz w:val="19"/>
          <w:szCs w:val="19"/>
          <w:lang w:val="en-US"/>
        </w:rPr>
        <w:t>Trust model (e.g. a reputation-based trust model) between the autonomic management and control (AMC) administrative domains</w:t>
      </w:r>
    </w:p>
    <w:p w:rsidR="00B52530" w:rsidRPr="0098375B" w:rsidRDefault="00B52530" w:rsidP="00AD6162">
      <w:pPr>
        <w:pStyle w:val="yiv3050305638ydpa1aa057fyiv8596076056msonormal"/>
        <w:spacing w:before="0" w:beforeAutospacing="0" w:after="0" w:afterAutospacing="0"/>
        <w:ind w:left="1066"/>
        <w:rPr>
          <w:rFonts w:ascii="Arial" w:hAnsi="Arial" w:cs="Arial"/>
          <w:color w:val="26282A"/>
          <w:sz w:val="19"/>
          <w:szCs w:val="19"/>
          <w:lang w:val="en-US"/>
        </w:rPr>
      </w:pPr>
      <w:r w:rsidRPr="0098375B">
        <w:rPr>
          <w:rFonts w:ascii="Arial" w:hAnsi="Arial" w:cs="Arial"/>
          <w:color w:val="26282A"/>
          <w:sz w:val="19"/>
          <w:szCs w:val="19"/>
          <w:lang w:val="en-US"/>
        </w:rPr>
        <w:t xml:space="preserve">An example </w:t>
      </w:r>
      <w:r w:rsidR="0040623B">
        <w:rPr>
          <w:rFonts w:ascii="Arial" w:hAnsi="Arial" w:cs="Arial"/>
          <w:color w:val="26282A"/>
          <w:sz w:val="19"/>
          <w:szCs w:val="19"/>
          <w:lang w:val="en-US"/>
        </w:rPr>
        <w:t>of such a trust model would be across autonomously</w:t>
      </w:r>
      <w:r w:rsidR="004F0CC8">
        <w:rPr>
          <w:rFonts w:ascii="Arial" w:hAnsi="Arial" w:cs="Arial"/>
          <w:color w:val="26282A"/>
          <w:sz w:val="19"/>
          <w:szCs w:val="19"/>
          <w:lang w:val="en-US"/>
        </w:rPr>
        <w:t xml:space="preserve"> </w:t>
      </w:r>
      <w:r w:rsidRPr="0098375B">
        <w:rPr>
          <w:rFonts w:ascii="Arial" w:hAnsi="Arial" w:cs="Arial"/>
          <w:color w:val="26282A"/>
          <w:sz w:val="19"/>
          <w:szCs w:val="19"/>
          <w:lang w:val="en-US"/>
        </w:rPr>
        <w:t>manage</w:t>
      </w:r>
      <w:r w:rsidR="0040623B">
        <w:rPr>
          <w:rFonts w:ascii="Arial" w:hAnsi="Arial" w:cs="Arial"/>
          <w:color w:val="26282A"/>
          <w:sz w:val="19"/>
          <w:szCs w:val="19"/>
          <w:lang w:val="en-US"/>
        </w:rPr>
        <w:t>d</w:t>
      </w:r>
      <w:r w:rsidRPr="0098375B">
        <w:rPr>
          <w:rFonts w:ascii="Arial" w:hAnsi="Arial" w:cs="Arial"/>
          <w:color w:val="26282A"/>
          <w:sz w:val="19"/>
          <w:szCs w:val="19"/>
          <w:lang w:val="en-US"/>
        </w:rPr>
        <w:t xml:space="preserve"> and control</w:t>
      </w:r>
      <w:r w:rsidR="0040623B">
        <w:rPr>
          <w:rFonts w:ascii="Arial" w:hAnsi="Arial" w:cs="Arial"/>
          <w:color w:val="26282A"/>
          <w:sz w:val="19"/>
          <w:szCs w:val="19"/>
          <w:lang w:val="en-US"/>
        </w:rPr>
        <w:t>led</w:t>
      </w:r>
      <w:r w:rsidRPr="0098375B">
        <w:rPr>
          <w:rFonts w:ascii="Arial" w:hAnsi="Arial" w:cs="Arial"/>
          <w:color w:val="26282A"/>
          <w:sz w:val="19"/>
          <w:szCs w:val="19"/>
          <w:lang w:val="en-US"/>
        </w:rPr>
        <w:t xml:space="preserve"> domains</w:t>
      </w:r>
      <w:r w:rsidR="0040623B">
        <w:rPr>
          <w:rFonts w:ascii="Arial" w:hAnsi="Arial" w:cs="Arial"/>
          <w:color w:val="26282A"/>
          <w:sz w:val="19"/>
          <w:szCs w:val="19"/>
          <w:lang w:val="en-US"/>
        </w:rPr>
        <w:t xml:space="preserve">, with the </w:t>
      </w:r>
      <w:r w:rsidR="008B0747">
        <w:rPr>
          <w:rFonts w:ascii="Arial" w:hAnsi="Arial" w:cs="Arial"/>
          <w:color w:val="26282A"/>
          <w:sz w:val="19"/>
          <w:szCs w:val="19"/>
          <w:lang w:val="en-US"/>
        </w:rPr>
        <w:t xml:space="preserve">associated </w:t>
      </w:r>
      <w:r w:rsidR="008B0747" w:rsidRPr="0098375B">
        <w:rPr>
          <w:rFonts w:ascii="Arial" w:hAnsi="Arial" w:cs="Arial"/>
          <w:color w:val="26282A"/>
          <w:sz w:val="19"/>
          <w:szCs w:val="19"/>
          <w:lang w:val="en-US"/>
        </w:rPr>
        <w:t>network</w:t>
      </w:r>
      <w:r w:rsidRPr="0098375B">
        <w:rPr>
          <w:rFonts w:ascii="Arial" w:hAnsi="Arial" w:cs="Arial"/>
          <w:color w:val="26282A"/>
          <w:sz w:val="19"/>
          <w:szCs w:val="19"/>
          <w:lang w:val="en-US"/>
        </w:rPr>
        <w:t xml:space="preserve"> infrastructure segments and their associated </w:t>
      </w:r>
      <w:proofErr w:type="spellStart"/>
      <w:r w:rsidRPr="0098375B">
        <w:rPr>
          <w:rFonts w:ascii="Arial" w:hAnsi="Arial" w:cs="Arial"/>
          <w:color w:val="26282A"/>
          <w:sz w:val="19"/>
          <w:szCs w:val="19"/>
          <w:lang w:val="en-US"/>
        </w:rPr>
        <w:t>KP</w:t>
      </w:r>
      <w:r w:rsidR="00C611FE">
        <w:rPr>
          <w:rFonts w:ascii="Arial" w:hAnsi="Arial" w:cs="Arial"/>
          <w:color w:val="26282A"/>
          <w:sz w:val="19"/>
          <w:szCs w:val="19"/>
          <w:lang w:val="en-US"/>
        </w:rPr>
        <w:t>a</w:t>
      </w:r>
      <w:proofErr w:type="spellEnd"/>
      <w:r w:rsidR="00C611FE">
        <w:rPr>
          <w:rFonts w:ascii="Arial" w:hAnsi="Arial" w:cs="Arial"/>
          <w:color w:val="26282A"/>
          <w:sz w:val="19"/>
          <w:szCs w:val="19"/>
          <w:lang w:val="en-US"/>
        </w:rPr>
        <w:t xml:space="preserve">, where </w:t>
      </w:r>
      <w:r w:rsidRPr="0098375B">
        <w:rPr>
          <w:rFonts w:ascii="Arial" w:hAnsi="Arial" w:cs="Arial"/>
          <w:color w:val="26282A"/>
          <w:sz w:val="19"/>
          <w:szCs w:val="19"/>
          <w:lang w:val="en-US"/>
        </w:rPr>
        <w:t>each particular network segment ha</w:t>
      </w:r>
      <w:r w:rsidR="00C611FE">
        <w:rPr>
          <w:rFonts w:ascii="Arial" w:hAnsi="Arial" w:cs="Arial"/>
          <w:color w:val="26282A"/>
          <w:sz w:val="19"/>
          <w:szCs w:val="19"/>
          <w:lang w:val="en-US"/>
        </w:rPr>
        <w:t>s</w:t>
      </w:r>
      <w:r w:rsidRPr="0098375B">
        <w:rPr>
          <w:rFonts w:ascii="Arial" w:hAnsi="Arial" w:cs="Arial"/>
          <w:color w:val="26282A"/>
          <w:sz w:val="19"/>
          <w:szCs w:val="19"/>
          <w:lang w:val="en-US"/>
        </w:rPr>
        <w:t xml:space="preserve"> a KP.</w:t>
      </w:r>
    </w:p>
    <w:p w:rsidR="00B52530" w:rsidRDefault="00B52530" w:rsidP="00AD6162">
      <w:pPr>
        <w:pStyle w:val="yiv3050305638ydpa1aa057fyiv8596076056msonormal"/>
        <w:spacing w:before="0" w:beforeAutospacing="0" w:after="0" w:afterAutospacing="0"/>
        <w:ind w:left="346" w:firstLine="54"/>
        <w:rPr>
          <w:rFonts w:ascii="Arial" w:hAnsi="Arial" w:cs="Arial"/>
          <w:color w:val="26282A"/>
          <w:sz w:val="19"/>
          <w:szCs w:val="19"/>
          <w:lang w:val="en-US"/>
        </w:rPr>
      </w:pPr>
    </w:p>
    <w:p w:rsidR="00B52530" w:rsidRPr="0098375B" w:rsidRDefault="00B52530" w:rsidP="00AD6162">
      <w:pPr>
        <w:pStyle w:val="yiv3050305638ydpa1aa057fyiv8596076056msonormal"/>
        <w:numPr>
          <w:ilvl w:val="0"/>
          <w:numId w:val="47"/>
        </w:numPr>
        <w:spacing w:before="0" w:beforeAutospacing="0" w:after="0" w:afterAutospacing="0"/>
        <w:ind w:left="1066"/>
        <w:rPr>
          <w:rFonts w:ascii="Arial" w:hAnsi="Arial" w:cs="Arial"/>
          <w:color w:val="26282A"/>
          <w:sz w:val="19"/>
          <w:szCs w:val="19"/>
          <w:lang w:val="en-US"/>
        </w:rPr>
      </w:pPr>
      <w:r w:rsidRPr="0098375B">
        <w:rPr>
          <w:rFonts w:ascii="Helvetica" w:hAnsi="Helvetica" w:cs="Helvetica"/>
          <w:i/>
          <w:iCs/>
          <w:color w:val="26282A"/>
          <w:sz w:val="20"/>
          <w:szCs w:val="20"/>
          <w:lang w:val="en-US"/>
        </w:rPr>
        <w:t>Security related SLA violation detection</w:t>
      </w:r>
    </w:p>
    <w:p w:rsidR="00B52530" w:rsidRPr="009500D2" w:rsidRDefault="00B52530" w:rsidP="00AD6162">
      <w:pPr>
        <w:pStyle w:val="yiv3050305638ydpa1aa057fyiv8596076056msonormal"/>
        <w:spacing w:before="0" w:beforeAutospacing="0" w:after="0" w:afterAutospacing="0"/>
        <w:ind w:left="1066"/>
        <w:rPr>
          <w:rFonts w:ascii="Helvetica" w:hAnsi="Helvetica" w:cs="Helvetica"/>
          <w:color w:val="26282A"/>
          <w:sz w:val="20"/>
          <w:szCs w:val="20"/>
          <w:lang w:val="en-US"/>
        </w:rPr>
      </w:pPr>
      <w:r>
        <w:rPr>
          <w:rFonts w:ascii="Helvetica" w:hAnsi="Helvetica" w:cs="Helvetica"/>
          <w:color w:val="26282A"/>
          <w:sz w:val="20"/>
          <w:szCs w:val="20"/>
          <w:lang w:val="en-US"/>
        </w:rPr>
        <w:t>Th</w:t>
      </w:r>
      <w:r w:rsidR="00C611FE">
        <w:rPr>
          <w:rFonts w:ascii="Helvetica" w:hAnsi="Helvetica" w:cs="Helvetica"/>
          <w:color w:val="26282A"/>
          <w:sz w:val="20"/>
          <w:szCs w:val="20"/>
          <w:lang w:val="en-US"/>
        </w:rPr>
        <w:t xml:space="preserve">e detection of an SLA violation, requires the associated </w:t>
      </w:r>
      <w:r w:rsidRPr="0098375B">
        <w:rPr>
          <w:rFonts w:ascii="Helvetica" w:hAnsi="Helvetica" w:cs="Helvetica"/>
          <w:color w:val="26282A"/>
          <w:sz w:val="20"/>
          <w:szCs w:val="20"/>
          <w:lang w:val="en-US"/>
        </w:rPr>
        <w:t xml:space="preserve">KPs to initiate a resolution </w:t>
      </w:r>
      <w:r w:rsidR="00C611FE">
        <w:rPr>
          <w:rFonts w:ascii="Helvetica" w:hAnsi="Helvetica" w:cs="Helvetica"/>
          <w:color w:val="26282A"/>
          <w:sz w:val="20"/>
          <w:szCs w:val="20"/>
          <w:lang w:val="en-US"/>
        </w:rPr>
        <w:t>through a collaboration across the</w:t>
      </w:r>
      <w:r w:rsidRPr="0098375B">
        <w:rPr>
          <w:rFonts w:ascii="Helvetica" w:hAnsi="Helvetica" w:cs="Helvetica"/>
          <w:color w:val="26282A"/>
          <w:sz w:val="20"/>
          <w:szCs w:val="20"/>
          <w:lang w:val="en-US"/>
        </w:rPr>
        <w:t xml:space="preserve"> KPs</w:t>
      </w:r>
      <w:r>
        <w:rPr>
          <w:rFonts w:ascii="Helvetica" w:hAnsi="Helvetica" w:cs="Helvetica"/>
          <w:color w:val="26282A"/>
          <w:sz w:val="20"/>
          <w:szCs w:val="20"/>
          <w:lang w:val="en-US"/>
        </w:rPr>
        <w:t xml:space="preserve"> to </w:t>
      </w:r>
      <w:r w:rsidR="00C611FE">
        <w:rPr>
          <w:rFonts w:ascii="Helvetica" w:hAnsi="Helvetica" w:cs="Helvetica"/>
          <w:color w:val="26282A"/>
          <w:sz w:val="20"/>
          <w:szCs w:val="20"/>
          <w:lang w:val="en-US"/>
        </w:rPr>
        <w:t xml:space="preserve">resolve the SLA discrepancies by reacting to resolve the detected discrepancies for an alignment with the configured SLA clauses in the </w:t>
      </w:r>
      <w:r>
        <w:rPr>
          <w:rFonts w:ascii="Helvetica" w:hAnsi="Helvetica" w:cs="Helvetica"/>
          <w:color w:val="26282A"/>
          <w:sz w:val="20"/>
          <w:szCs w:val="20"/>
          <w:lang w:val="en-US"/>
        </w:rPr>
        <w:t xml:space="preserve">SLA contracts </w:t>
      </w:r>
      <w:r w:rsidR="00C611FE">
        <w:rPr>
          <w:rFonts w:ascii="Helvetica" w:hAnsi="Helvetica" w:cs="Helvetica"/>
          <w:color w:val="26282A"/>
          <w:sz w:val="20"/>
          <w:szCs w:val="20"/>
          <w:lang w:val="en-US"/>
        </w:rPr>
        <w:t xml:space="preserve">that were established </w:t>
      </w:r>
      <w:r>
        <w:rPr>
          <w:rFonts w:ascii="Helvetica" w:hAnsi="Helvetica" w:cs="Helvetica"/>
          <w:color w:val="26282A"/>
          <w:sz w:val="20"/>
          <w:szCs w:val="20"/>
          <w:lang w:val="en-US"/>
        </w:rPr>
        <w:t xml:space="preserve">by </w:t>
      </w:r>
      <w:r w:rsidR="00C611FE">
        <w:rPr>
          <w:rFonts w:ascii="Helvetica" w:hAnsi="Helvetica" w:cs="Helvetica"/>
          <w:color w:val="26282A"/>
          <w:sz w:val="20"/>
          <w:szCs w:val="20"/>
          <w:lang w:val="en-US"/>
        </w:rPr>
        <w:t>the associated</w:t>
      </w:r>
      <w:r>
        <w:rPr>
          <w:rFonts w:ascii="Helvetica" w:hAnsi="Helvetica" w:cs="Helvetica"/>
          <w:color w:val="26282A"/>
          <w:sz w:val="20"/>
          <w:szCs w:val="20"/>
          <w:lang w:val="en-US"/>
        </w:rPr>
        <w:t xml:space="preserve"> domain owners or </w:t>
      </w:r>
      <w:r w:rsidR="00C611FE">
        <w:rPr>
          <w:rFonts w:ascii="Helvetica" w:hAnsi="Helvetica" w:cs="Helvetica"/>
          <w:color w:val="26282A"/>
          <w:sz w:val="20"/>
          <w:szCs w:val="20"/>
          <w:lang w:val="en-US"/>
        </w:rPr>
        <w:t>s</w:t>
      </w:r>
      <w:r>
        <w:rPr>
          <w:rFonts w:ascii="Helvetica" w:hAnsi="Helvetica" w:cs="Helvetica"/>
          <w:color w:val="26282A"/>
          <w:sz w:val="20"/>
          <w:szCs w:val="20"/>
          <w:lang w:val="en-US"/>
        </w:rPr>
        <w:t>takeholders</w:t>
      </w:r>
      <w:r w:rsidR="00C611FE">
        <w:rPr>
          <w:rFonts w:ascii="Helvetica" w:hAnsi="Helvetica" w:cs="Helvetica"/>
          <w:color w:val="26282A"/>
          <w:sz w:val="20"/>
          <w:szCs w:val="20"/>
          <w:lang w:val="en-US"/>
        </w:rPr>
        <w:t>/p</w:t>
      </w:r>
      <w:r>
        <w:rPr>
          <w:rFonts w:ascii="Helvetica" w:hAnsi="Helvetica" w:cs="Helvetica"/>
          <w:color w:val="26282A"/>
          <w:sz w:val="20"/>
          <w:szCs w:val="20"/>
          <w:lang w:val="en-US"/>
        </w:rPr>
        <w:t>artners</w:t>
      </w:r>
      <w:r w:rsidRPr="0098375B">
        <w:rPr>
          <w:rFonts w:ascii="Helvetica" w:hAnsi="Helvetica" w:cs="Helvetica"/>
          <w:color w:val="26282A"/>
          <w:sz w:val="20"/>
          <w:szCs w:val="20"/>
          <w:lang w:val="en-US"/>
        </w:rPr>
        <w:t> </w:t>
      </w:r>
    </w:p>
    <w:p w:rsidR="00B52530" w:rsidRPr="00AD6162" w:rsidRDefault="00B52530" w:rsidP="00B52530">
      <w:pPr>
        <w:rPr>
          <w:rFonts w:cs="Arial"/>
          <w:lang w:val="en-US"/>
        </w:rPr>
      </w:pPr>
    </w:p>
    <w:p w:rsidR="00B52530" w:rsidRDefault="00B52530" w:rsidP="00B52530">
      <w:pPr>
        <w:pStyle w:val="Heading3"/>
      </w:pPr>
      <w:bookmarkStart w:id="485" w:name="_Toc3865777"/>
      <w:bookmarkStart w:id="486" w:name="_Toc7190720"/>
      <w:r w:rsidRPr="001D3E82">
        <w:t>KPIs exchanged at the federated AMC reference point</w:t>
      </w:r>
      <w:bookmarkEnd w:id="485"/>
      <w:bookmarkEnd w:id="486"/>
    </w:p>
    <w:p w:rsidR="00B52530" w:rsidRDefault="00B52530" w:rsidP="00B52530">
      <w:r>
        <w:t>The federated AMC reference point should include high-level KPIs that require to be exchanged, when two o</w:t>
      </w:r>
      <w:r w:rsidR="00C611FE">
        <w:t>r</w:t>
      </w:r>
      <w:r>
        <w:t xml:space="preserve"> more DEs are associated with this reference point referred to as the DE-to-DE interface across multiple network elements at certain points in the network topology</w:t>
      </w:r>
      <w:r w:rsidR="008B0747">
        <w:t xml:space="preserve"> </w:t>
      </w:r>
      <w:r w:rsidR="008B0747">
        <w:fldChar w:fldCharType="begin"/>
      </w:r>
      <w:r w:rsidR="008B0747">
        <w:instrText xml:space="preserve"> REF _Ref5221363 \r \h </w:instrText>
      </w:r>
      <w:r w:rsidR="008B0747">
        <w:fldChar w:fldCharType="separate"/>
      </w:r>
      <w:r w:rsidR="008B0747">
        <w:t>[42]</w:t>
      </w:r>
      <w:r w:rsidR="008B0747">
        <w:fldChar w:fldCharType="end"/>
      </w:r>
      <w:r>
        <w:t xml:space="preserve">.  In addition to </w:t>
      </w:r>
      <w:r w:rsidR="00C611FE">
        <w:fldChar w:fldCharType="begin"/>
      </w:r>
      <w:r w:rsidR="00C611FE">
        <w:instrText xml:space="preserve"> REF _Ref5221363 \r \h </w:instrText>
      </w:r>
      <w:r w:rsidR="00C611FE">
        <w:fldChar w:fldCharType="separate"/>
      </w:r>
      <w:r w:rsidR="008B0747">
        <w:t>[42]</w:t>
      </w:r>
      <w:r w:rsidR="00C611FE">
        <w:fldChar w:fldCharType="end"/>
      </w:r>
      <w:r>
        <w:t>,</w:t>
      </w:r>
      <w:r w:rsidR="000E545A">
        <w:t xml:space="preserve">] </w:t>
      </w:r>
      <w:r w:rsidR="00C611FE">
        <w:fldChar w:fldCharType="begin"/>
      </w:r>
      <w:r w:rsidR="00C611FE">
        <w:instrText xml:space="preserve"> REF _Ref5001688 \r \h </w:instrText>
      </w:r>
      <w:r w:rsidR="00C611FE">
        <w:fldChar w:fldCharType="separate"/>
      </w:r>
      <w:r w:rsidR="008B0747">
        <w:t>[47]</w:t>
      </w:r>
      <w:r w:rsidR="00C611FE">
        <w:fldChar w:fldCharType="end"/>
      </w:r>
      <w:r w:rsidRPr="0058158A">
        <w:t xml:space="preserve"> </w:t>
      </w:r>
      <w:r w:rsidR="00C611FE">
        <w:fldChar w:fldCharType="begin"/>
      </w:r>
      <w:r w:rsidR="00C611FE">
        <w:instrText xml:space="preserve"> REF _Ref2592387 \r \h </w:instrText>
      </w:r>
      <w:r w:rsidR="00C611FE">
        <w:fldChar w:fldCharType="separate"/>
      </w:r>
      <w:r w:rsidR="008B0747">
        <w:t>[48]</w:t>
      </w:r>
      <w:r w:rsidR="00C611FE">
        <w:fldChar w:fldCharType="end"/>
      </w:r>
      <w:r>
        <w:t xml:space="preserve"> </w:t>
      </w:r>
      <w:r w:rsidR="00C611FE">
        <w:fldChar w:fldCharType="begin"/>
      </w:r>
      <w:r w:rsidR="00C611FE">
        <w:instrText xml:space="preserve"> REF _Ref2592405 \r \h </w:instrText>
      </w:r>
      <w:r w:rsidR="00C611FE">
        <w:fldChar w:fldCharType="separate"/>
      </w:r>
      <w:r w:rsidR="008B0747">
        <w:t>[49]</w:t>
      </w:r>
      <w:r w:rsidR="00C611FE">
        <w:fldChar w:fldCharType="end"/>
      </w:r>
      <w:r>
        <w:t xml:space="preserve"> </w:t>
      </w:r>
      <w:r w:rsidRPr="00ED5965">
        <w:t xml:space="preserve">provide illustrations </w:t>
      </w:r>
      <w:r w:rsidR="00C611FE">
        <w:t xml:space="preserve">for </w:t>
      </w:r>
      <w:r w:rsidR="000E545A">
        <w:t>a federation</w:t>
      </w:r>
      <w:r w:rsidRPr="00ED5965">
        <w:t xml:space="preserve"> of </w:t>
      </w:r>
      <w:r w:rsidR="00C611FE">
        <w:t>KPs</w:t>
      </w:r>
      <w:r>
        <w:t xml:space="preserve"> for various network segments as autonomic management and control domains.</w:t>
      </w:r>
    </w:p>
    <w:p w:rsidR="004924BA" w:rsidRPr="000A7416" w:rsidRDefault="004924BA" w:rsidP="00B52530">
      <w:pPr>
        <w:rPr>
          <w:rFonts w:cs="Arial"/>
        </w:rPr>
      </w:pPr>
    </w:p>
    <w:p w:rsidR="00B52530" w:rsidRDefault="00B52530" w:rsidP="00B52530">
      <w:r>
        <w:t>Other types of KPIs may be included.</w:t>
      </w:r>
    </w:p>
    <w:p w:rsidR="00B52530" w:rsidRDefault="00B52530" w:rsidP="00B52530"/>
    <w:p w:rsidR="00B52530" w:rsidRPr="00C95BD2" w:rsidRDefault="00B52530" w:rsidP="00B52530">
      <w:r>
        <w:t>The KPIs shall include the following types of information:</w:t>
      </w:r>
    </w:p>
    <w:p w:rsidR="00B52530" w:rsidRDefault="00B52530" w:rsidP="00B52530"/>
    <w:p w:rsidR="00B52530" w:rsidRDefault="00B52530" w:rsidP="00B52530">
      <w:pPr>
        <w:pStyle w:val="ListParagraph"/>
        <w:rPr>
          <w:lang w:val="en-US"/>
        </w:rPr>
      </w:pPr>
      <w:r>
        <w:rPr>
          <w:lang w:val="en-US"/>
        </w:rPr>
        <w:t>Trust levels as a measure of trust worthiness.</w:t>
      </w:r>
    </w:p>
    <w:p w:rsidR="00B52530" w:rsidRDefault="00B52530" w:rsidP="00B52530">
      <w:pPr>
        <w:pStyle w:val="ListParagraph"/>
        <w:numPr>
          <w:ilvl w:val="0"/>
          <w:numId w:val="37"/>
        </w:numPr>
        <w:rPr>
          <w:lang w:val="en-US"/>
        </w:rPr>
      </w:pPr>
      <w:r>
        <w:rPr>
          <w:lang w:val="en-US"/>
        </w:rPr>
        <w:t>Threat counts of potential impacts to a peer domain, and the severity of the threats.</w:t>
      </w:r>
    </w:p>
    <w:p w:rsidR="00B52530" w:rsidRPr="00660D3E" w:rsidRDefault="00B52530" w:rsidP="00B52530">
      <w:pPr>
        <w:rPr>
          <w:lang w:val="en-US"/>
        </w:rPr>
      </w:pPr>
    </w:p>
    <w:p w:rsidR="00B52530" w:rsidRDefault="00B52530" w:rsidP="00B52530">
      <w:pPr>
        <w:pStyle w:val="ListParagraph"/>
        <w:numPr>
          <w:ilvl w:val="0"/>
          <w:numId w:val="37"/>
        </w:numPr>
        <w:rPr>
          <w:lang w:val="en-US"/>
        </w:rPr>
      </w:pPr>
      <w:r>
        <w:rPr>
          <w:lang w:val="en-US"/>
        </w:rPr>
        <w:t>Aggregate states of the domain, such as access network, backhaul, and core network etc., in terms of workload or load levels.</w:t>
      </w:r>
    </w:p>
    <w:p w:rsidR="00B52530" w:rsidRPr="00660D3E" w:rsidRDefault="00B52530" w:rsidP="00B52530">
      <w:pPr>
        <w:rPr>
          <w:lang w:val="en-US"/>
        </w:rPr>
      </w:pPr>
    </w:p>
    <w:p w:rsidR="00B52530" w:rsidRDefault="00B52530" w:rsidP="00B52530">
      <w:pPr>
        <w:pStyle w:val="ListParagraph"/>
        <w:numPr>
          <w:ilvl w:val="0"/>
          <w:numId w:val="37"/>
        </w:numPr>
        <w:rPr>
          <w:lang w:val="en-US"/>
        </w:rPr>
      </w:pPr>
      <w:r>
        <w:rPr>
          <w:lang w:val="en-US"/>
        </w:rPr>
        <w:t>Weights that are a measure of the willingness of a peer domain to deliver certain services, such as transport services.</w:t>
      </w:r>
    </w:p>
    <w:p w:rsidR="00B52530" w:rsidRPr="00660D3E" w:rsidRDefault="00B52530" w:rsidP="00B52530">
      <w:pPr>
        <w:pStyle w:val="ListParagraph"/>
        <w:rPr>
          <w:lang w:val="en-US"/>
        </w:rPr>
      </w:pPr>
    </w:p>
    <w:p w:rsidR="00B52530" w:rsidRPr="00660D3E" w:rsidRDefault="00B52530" w:rsidP="00B52530">
      <w:pPr>
        <w:pStyle w:val="ListParagraph"/>
        <w:numPr>
          <w:ilvl w:val="0"/>
          <w:numId w:val="37"/>
        </w:numPr>
        <w:rPr>
          <w:lang w:val="en-US"/>
        </w:rPr>
      </w:pPr>
      <w:bookmarkStart w:id="487" w:name="_Hlk536567443"/>
      <w:bookmarkStart w:id="488" w:name="_Hlk536567457"/>
      <w:r>
        <w:rPr>
          <w:lang w:val="en-US"/>
        </w:rPr>
        <w:lastRenderedPageBreak/>
        <w:t>Several other types of KPIs that function as security indicators that can be certified and specified.</w:t>
      </w:r>
      <w:bookmarkEnd w:id="487"/>
    </w:p>
    <w:p w:rsidR="00B52530" w:rsidRPr="004970EC" w:rsidRDefault="00B52530" w:rsidP="00B52530">
      <w:pPr>
        <w:pStyle w:val="Heading3"/>
      </w:pPr>
      <w:bookmarkStart w:id="489" w:name="_Toc3865778"/>
      <w:bookmarkStart w:id="490" w:name="_Toc7190721"/>
      <w:bookmarkEnd w:id="488"/>
      <w:r>
        <w:t>Federated AMC reference point</w:t>
      </w:r>
      <w:bookmarkEnd w:id="489"/>
      <w:bookmarkEnd w:id="490"/>
    </w:p>
    <w:p w:rsidR="00B52530" w:rsidRPr="00246D44" w:rsidRDefault="00B52530" w:rsidP="00B52530">
      <w:r>
        <w:t>The federated AMC reference point should support the following types of information exchange:</w:t>
      </w:r>
    </w:p>
    <w:p w:rsidR="00B52530" w:rsidRPr="004970EC" w:rsidRDefault="00B52530" w:rsidP="00B52530">
      <w:pPr>
        <w:rPr>
          <w:lang w:val="en-US"/>
        </w:rPr>
      </w:pPr>
    </w:p>
    <w:p w:rsidR="00B52530" w:rsidRDefault="00B52530" w:rsidP="00B52530">
      <w:pPr>
        <w:pStyle w:val="ListParagraph"/>
        <w:numPr>
          <w:ilvl w:val="0"/>
          <w:numId w:val="37"/>
        </w:numPr>
        <w:rPr>
          <w:lang w:val="en-US"/>
        </w:rPr>
      </w:pPr>
      <w:bookmarkStart w:id="491" w:name="_Hlk536571361"/>
      <w:r w:rsidRPr="004970EC">
        <w:rPr>
          <w:lang w:val="en-US"/>
        </w:rPr>
        <w:t xml:space="preserve">The DEs </w:t>
      </w:r>
      <w:r>
        <w:rPr>
          <w:lang w:val="en-US"/>
        </w:rPr>
        <w:t>exchange</w:t>
      </w:r>
      <w:r w:rsidRPr="004970EC">
        <w:rPr>
          <w:lang w:val="en-US"/>
        </w:rPr>
        <w:t xml:space="preserve"> information such as DT</w:t>
      </w:r>
      <w:r>
        <w:rPr>
          <w:lang w:val="en-US"/>
        </w:rPr>
        <w:t xml:space="preserve"> (Domain Type)</w:t>
      </w:r>
      <w:r w:rsidRPr="004970EC">
        <w:rPr>
          <w:lang w:val="en-US"/>
        </w:rPr>
        <w:t xml:space="preserve"> and D</w:t>
      </w:r>
      <w:r>
        <w:rPr>
          <w:lang w:val="en-US"/>
        </w:rPr>
        <w:t xml:space="preserve">ID (Domain Identifier) </w:t>
      </w:r>
      <w:r w:rsidRPr="004970EC">
        <w:rPr>
          <w:lang w:val="en-US"/>
        </w:rPr>
        <w:t>for a verification of security and trust policies, and for behaviours for the manner in which they configure their associated MEs, for a fulfillment of the required network behaviours across domain boundaries.</w:t>
      </w:r>
    </w:p>
    <w:bookmarkEnd w:id="491"/>
    <w:p w:rsidR="00B52530" w:rsidRPr="004970EC" w:rsidRDefault="00B52530" w:rsidP="00B52530">
      <w:pPr>
        <w:pStyle w:val="ListParagraph"/>
        <w:rPr>
          <w:lang w:val="en-US"/>
        </w:rPr>
      </w:pPr>
    </w:p>
    <w:p w:rsidR="00B52530" w:rsidRDefault="00B52530" w:rsidP="00B52530">
      <w:pPr>
        <w:pStyle w:val="ListParagraph"/>
        <w:rPr>
          <w:lang w:val="en-US"/>
        </w:rPr>
      </w:pPr>
      <w:r>
        <w:rPr>
          <w:lang w:val="en-US"/>
        </w:rPr>
        <w:t xml:space="preserve">The exchange of information such as DT and </w:t>
      </w:r>
      <w:proofErr w:type="spellStart"/>
      <w:r>
        <w:rPr>
          <w:lang w:val="en-US"/>
        </w:rPr>
        <w:t>Dl</w:t>
      </w:r>
      <w:r w:rsidR="00EB0364">
        <w:rPr>
          <w:lang w:val="en-US"/>
        </w:rPr>
        <w:t>D</w:t>
      </w:r>
      <w:proofErr w:type="spellEnd"/>
      <w:r>
        <w:rPr>
          <w:lang w:val="en-US"/>
        </w:rPr>
        <w:t xml:space="preserve"> may be restricted to the Node-Main-DEs </w:t>
      </w:r>
      <w:r w:rsidR="008B0747">
        <w:rPr>
          <w:lang w:val="en-US"/>
        </w:rPr>
        <w:fldChar w:fldCharType="begin"/>
      </w:r>
      <w:r w:rsidR="008B0747">
        <w:rPr>
          <w:lang w:val="en-US"/>
        </w:rPr>
        <w:instrText xml:space="preserve"> REF _Ref5221363 \r \h </w:instrText>
      </w:r>
      <w:r w:rsidR="008B0747">
        <w:rPr>
          <w:lang w:val="en-US"/>
        </w:rPr>
      </w:r>
      <w:r w:rsidR="008B0747">
        <w:rPr>
          <w:lang w:val="en-US"/>
        </w:rPr>
        <w:fldChar w:fldCharType="separate"/>
      </w:r>
      <w:r w:rsidR="008B0747">
        <w:rPr>
          <w:lang w:val="en-US"/>
        </w:rPr>
        <w:t>[42]</w:t>
      </w:r>
      <w:r w:rsidR="008B0747">
        <w:rPr>
          <w:lang w:val="en-US"/>
        </w:rPr>
        <w:fldChar w:fldCharType="end"/>
      </w:r>
      <w:r w:rsidR="008B0747">
        <w:rPr>
          <w:lang w:val="en-US"/>
        </w:rPr>
        <w:t xml:space="preserve"> </w:t>
      </w:r>
      <w:r>
        <w:rPr>
          <w:lang w:val="en-US"/>
        </w:rPr>
        <w:t>of NEs and NFs, which discover and exchange such information on behalf of lower level DEs, which then use this information for corresponding behaviours that determine the way these lower level DEs provision an autonomic management and control service across domain boundaries</w:t>
      </w:r>
      <w:r w:rsidR="008B0747">
        <w:rPr>
          <w:lang w:val="en-US"/>
        </w:rPr>
        <w:t xml:space="preserve"> </w:t>
      </w:r>
      <w:r w:rsidR="008B0747">
        <w:rPr>
          <w:lang w:val="en-US"/>
        </w:rPr>
        <w:fldChar w:fldCharType="begin"/>
      </w:r>
      <w:r w:rsidR="008B0747">
        <w:rPr>
          <w:lang w:val="en-US"/>
        </w:rPr>
        <w:instrText xml:space="preserve"> REF _Ref5221363 \r \h </w:instrText>
      </w:r>
      <w:r w:rsidR="008B0747">
        <w:rPr>
          <w:lang w:val="en-US"/>
        </w:rPr>
      </w:r>
      <w:r w:rsidR="008B0747">
        <w:rPr>
          <w:lang w:val="en-US"/>
        </w:rPr>
        <w:fldChar w:fldCharType="separate"/>
      </w:r>
      <w:r w:rsidR="008B0747">
        <w:rPr>
          <w:lang w:val="en-US"/>
        </w:rPr>
        <w:t>[42]</w:t>
      </w:r>
      <w:r w:rsidR="008B0747">
        <w:rPr>
          <w:lang w:val="en-US"/>
        </w:rPr>
        <w:fldChar w:fldCharType="end"/>
      </w:r>
      <w:r>
        <w:rPr>
          <w:lang w:val="en-US"/>
        </w:rPr>
        <w:t>.</w:t>
      </w:r>
    </w:p>
    <w:p w:rsidR="00B52530" w:rsidRDefault="00B52530" w:rsidP="00B52530">
      <w:pPr>
        <w:pStyle w:val="ListParagraph"/>
        <w:rPr>
          <w:lang w:val="en-US"/>
        </w:rPr>
      </w:pPr>
    </w:p>
    <w:p w:rsidR="00B52530" w:rsidRDefault="00B52530" w:rsidP="00B52530">
      <w:pPr>
        <w:pStyle w:val="ListParagraph"/>
        <w:numPr>
          <w:ilvl w:val="0"/>
          <w:numId w:val="37"/>
        </w:numPr>
        <w:rPr>
          <w:lang w:val="en-US"/>
        </w:rPr>
      </w:pPr>
      <w:r>
        <w:rPr>
          <w:lang w:val="en-US"/>
        </w:rPr>
        <w:t xml:space="preserve">The MBTS (Model Based Translation Service) </w:t>
      </w:r>
      <w:r w:rsidR="008B0747">
        <w:rPr>
          <w:lang w:val="en-US"/>
        </w:rPr>
        <w:fldChar w:fldCharType="begin"/>
      </w:r>
      <w:r w:rsidR="008B0747">
        <w:rPr>
          <w:lang w:val="en-US"/>
        </w:rPr>
        <w:instrText xml:space="preserve"> REF _Ref5221363 \r \h </w:instrText>
      </w:r>
      <w:r w:rsidR="008B0747">
        <w:rPr>
          <w:lang w:val="en-US"/>
        </w:rPr>
      </w:r>
      <w:r w:rsidR="008B0747">
        <w:rPr>
          <w:lang w:val="en-US"/>
        </w:rPr>
        <w:fldChar w:fldCharType="separate"/>
      </w:r>
      <w:r w:rsidR="008B0747">
        <w:rPr>
          <w:lang w:val="en-US"/>
        </w:rPr>
        <w:t>[42]</w:t>
      </w:r>
      <w:r w:rsidR="008B0747">
        <w:rPr>
          <w:lang w:val="en-US"/>
        </w:rPr>
        <w:fldChar w:fldCharType="end"/>
      </w:r>
      <w:r w:rsidR="008B0747">
        <w:rPr>
          <w:lang w:val="en-US"/>
        </w:rPr>
        <w:t xml:space="preserve"> </w:t>
      </w:r>
      <w:r>
        <w:rPr>
          <w:lang w:val="en-US"/>
        </w:rPr>
        <w:t>instance may be used to translate the information at the KP between logically centralized and shared data or knowledge repository belonging to different domains or between DEs, such as KP DEs belonging to different domains. The MBTS instance may be used to translate information retrieved within a dedicated domain to information representation and presentation format(s) required by a peer domain.</w:t>
      </w:r>
    </w:p>
    <w:p w:rsidR="00B52530" w:rsidRDefault="00B52530" w:rsidP="00B52530">
      <w:pPr>
        <w:pStyle w:val="ListParagraph"/>
        <w:rPr>
          <w:lang w:val="en-US"/>
        </w:rPr>
      </w:pPr>
    </w:p>
    <w:p w:rsidR="00B52530" w:rsidRDefault="00B52530" w:rsidP="00B52530">
      <w:pPr>
        <w:pStyle w:val="ListParagraph"/>
        <w:numPr>
          <w:ilvl w:val="0"/>
          <w:numId w:val="37"/>
        </w:numPr>
        <w:rPr>
          <w:lang w:val="en-US"/>
        </w:rPr>
      </w:pPr>
      <w:r>
        <w:rPr>
          <w:lang w:val="en-US"/>
        </w:rPr>
        <w:t>The federated AMC reference point between DEs within different administrative at the same level of autonomic abstraction may embed security and trust mechanisms embedded in the DEs or those in a separate function or scheme.</w:t>
      </w:r>
    </w:p>
    <w:p w:rsidR="00B52530" w:rsidRPr="00C067D4" w:rsidRDefault="00B52530" w:rsidP="00B52530">
      <w:pPr>
        <w:pStyle w:val="ListParagraph"/>
        <w:rPr>
          <w:lang w:val="en-US"/>
        </w:rPr>
      </w:pPr>
    </w:p>
    <w:p w:rsidR="00B52530" w:rsidRDefault="00B52530" w:rsidP="00B52530">
      <w:pPr>
        <w:pStyle w:val="ListParagraph"/>
        <w:numPr>
          <w:ilvl w:val="0"/>
          <w:numId w:val="37"/>
        </w:numPr>
        <w:rPr>
          <w:lang w:val="en-US"/>
        </w:rPr>
      </w:pPr>
      <w:r>
        <w:rPr>
          <w:lang w:val="en-US"/>
        </w:rPr>
        <w:t>A dedicated reference point between administrative domains may be specified, in cases wher</w:t>
      </w:r>
      <w:r w:rsidR="008B0747">
        <w:rPr>
          <w:lang w:val="en-US"/>
        </w:rPr>
        <w:t>e the GANA model is utilized for any specific</w:t>
      </w:r>
      <w:r>
        <w:rPr>
          <w:lang w:val="en-US"/>
        </w:rPr>
        <w:t xml:space="preserve"> reference architecture, such as an access network, or a core network</w:t>
      </w:r>
      <w:r w:rsidR="008B0747">
        <w:rPr>
          <w:lang w:val="en-US"/>
        </w:rPr>
        <w:t xml:space="preserve"> </w:t>
      </w:r>
      <w:r w:rsidR="008B0747">
        <w:rPr>
          <w:lang w:val="en-US"/>
        </w:rPr>
        <w:fldChar w:fldCharType="begin"/>
      </w:r>
      <w:r w:rsidR="008B0747">
        <w:rPr>
          <w:lang w:val="en-US"/>
        </w:rPr>
        <w:instrText xml:space="preserve"> REF _Ref2592387 \r \h </w:instrText>
      </w:r>
      <w:r w:rsidR="008B0747">
        <w:rPr>
          <w:lang w:val="en-US"/>
        </w:rPr>
      </w:r>
      <w:r w:rsidR="008B0747">
        <w:rPr>
          <w:lang w:val="en-US"/>
        </w:rPr>
        <w:fldChar w:fldCharType="separate"/>
      </w:r>
      <w:r w:rsidR="008B0747">
        <w:rPr>
          <w:lang w:val="en-US"/>
        </w:rPr>
        <w:t>[48]</w:t>
      </w:r>
      <w:r w:rsidR="008B0747">
        <w:rPr>
          <w:lang w:val="en-US"/>
        </w:rPr>
        <w:fldChar w:fldCharType="end"/>
      </w:r>
      <w:r w:rsidR="008B0747">
        <w:rPr>
          <w:lang w:val="en-US"/>
        </w:rPr>
        <w:t>.</w:t>
      </w:r>
    </w:p>
    <w:p w:rsidR="00B52530" w:rsidRPr="00FB231A" w:rsidRDefault="00B52530" w:rsidP="00B52530">
      <w:pPr>
        <w:pStyle w:val="ListParagraph"/>
        <w:rPr>
          <w:lang w:val="en-US"/>
        </w:rPr>
      </w:pPr>
    </w:p>
    <w:p w:rsidR="00B52530" w:rsidRPr="00FB231A" w:rsidRDefault="00B52530" w:rsidP="00B52530">
      <w:pPr>
        <w:pStyle w:val="ListParagraph"/>
        <w:numPr>
          <w:ilvl w:val="0"/>
          <w:numId w:val="37"/>
        </w:numPr>
        <w:rPr>
          <w:lang w:val="en-US"/>
        </w:rPr>
      </w:pPr>
      <w:r w:rsidRPr="00FB231A">
        <w:rPr>
          <w:lang w:val="en-US"/>
        </w:rPr>
        <w:t>Interworking functions may be specified in some cases, with MBTS and broker functions, which are used to describe distributed peer-to-peer KPs within different administrative domains.</w:t>
      </w:r>
    </w:p>
    <w:p w:rsidR="00B52530" w:rsidRPr="00553131" w:rsidRDefault="00B52530" w:rsidP="00D959AA">
      <w:pPr>
        <w:rPr>
          <w:lang w:val="en-US"/>
        </w:rPr>
      </w:pPr>
    </w:p>
    <w:sectPr w:rsidR="00B52530" w:rsidRPr="00553131" w:rsidSect="00277637">
      <w:footerReference w:type="default" r:id="rId36"/>
      <w:headerReference w:type="first" r:id="rId37"/>
      <w:footerReference w:type="first" r:id="rId38"/>
      <w:pgSz w:w="11906" w:h="16838" w:code="9"/>
      <w:pgMar w:top="2410" w:right="1247" w:bottom="1418" w:left="1418" w:header="567" w:footer="567" w:gutter="0"/>
      <w:cols w:space="708"/>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5401" w:rsidRDefault="00175401">
      <w:pPr>
        <w:spacing w:line="240" w:lineRule="auto"/>
      </w:pPr>
      <w:r>
        <w:separator/>
      </w:r>
    </w:p>
  </w:endnote>
  <w:endnote w:type="continuationSeparator" w:id="0">
    <w:p w:rsidR="00175401" w:rsidRDefault="0017540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n-ea">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DIN-Light">
    <w:altName w:val="Arial"/>
    <w:charset w:val="00"/>
    <w:family w:val="swiss"/>
    <w:pitch w:val="variable"/>
    <w:sig w:usb0="00000003" w:usb1="00000000" w:usb2="00000000" w:usb3="00000000" w:csb0="00000001" w:csb1="00000000"/>
  </w:font>
  <w:font w:name="Vrinda">
    <w:panose1 w:val="020B0502040204020203"/>
    <w:charset w:val="00"/>
    <w:family w:val="swiss"/>
    <w:pitch w:val="variable"/>
    <w:sig w:usb0="0001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84E" w:rsidRDefault="00BB784E" w:rsidP="00A34156">
    <w:pPr>
      <w:pStyle w:val="Footer"/>
      <w:rPr>
        <w:szCs w:val="12"/>
      </w:rPr>
    </w:pPr>
    <w:r>
      <w:rPr>
        <w:noProof/>
        <w:szCs w:val="12"/>
        <w:lang w:val="en-US" w:eastAsia="en-US"/>
      </w:rPr>
      <mc:AlternateContent>
        <mc:Choice Requires="wps">
          <w:drawing>
            <wp:anchor distT="0" distB="0" distL="114300" distR="114300" simplePos="0" relativeHeight="251656192" behindDoc="0" locked="0" layoutInCell="1" allowOverlap="1" wp14:anchorId="4BDA4BFE" wp14:editId="10A22572">
              <wp:simplePos x="0" y="0"/>
              <wp:positionH relativeFrom="column">
                <wp:posOffset>5186680</wp:posOffset>
              </wp:positionH>
              <wp:positionV relativeFrom="paragraph">
                <wp:posOffset>-635</wp:posOffset>
              </wp:positionV>
              <wp:extent cx="1132205" cy="250190"/>
              <wp:effectExtent l="0" t="0" r="0" b="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2205"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784E" w:rsidRDefault="00BB784E"/>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3" o:spid="_x0000_s1028" type="#_x0000_t202" style="position:absolute;margin-left:408.4pt;margin-top:-.05pt;width:89.15pt;height:19.7pt;z-index:2516561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" stroked="f">
              <v:textbox style="mso-fit-shape-to-text:t">
                <w:txbxContent>
                  <w:p w:rsidR="00BB784E" w:rsidRDefault="00BB784E"/>
                </w:txbxContent>
              </v:textbox>
            </v:shape>
          </w:pict>
        </mc:Fallback>
      </mc:AlternateContent>
    </w:r>
  </w:p>
  <w:p w:rsidR="00BB784E" w:rsidRDefault="00BB784E" w:rsidP="00AC73F3">
    <w:pPr>
      <w:pStyle w:val="Footer"/>
      <w:jc w:val="right"/>
      <w:rPr>
        <w:szCs w:val="12"/>
      </w:rPr>
    </w:pPr>
    <w:r>
      <w:rPr>
        <w:noProof/>
        <w:szCs w:val="12"/>
        <w:lang w:val="en-US" w:eastAsia="en-US"/>
      </w:rPr>
      <mc:AlternateContent>
        <mc:Choice Requires="wps">
          <w:drawing>
            <wp:anchor distT="0" distB="0" distL="114300" distR="114300" simplePos="0" relativeHeight="251660288" behindDoc="0" locked="0" layoutInCell="0" allowOverlap="1" wp14:anchorId="3783358B" wp14:editId="3FA9F900">
              <wp:simplePos x="0" y="0"/>
              <wp:positionH relativeFrom="page">
                <wp:posOffset>0</wp:posOffset>
              </wp:positionH>
              <wp:positionV relativeFrom="page">
                <wp:posOffset>10227945</wp:posOffset>
              </wp:positionV>
              <wp:extent cx="7560310" cy="273050"/>
              <wp:effectExtent l="0" t="0" r="0" b="12700"/>
              <wp:wrapNone/>
              <wp:docPr id="1" name="MSIPCM08bc47518ab71214f35f73ca"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00BB784E" w:rsidRPr="00CA6251" w:rsidRDefault="00BB784E" w:rsidP="00CA6251">
                          <w:pPr>
                            <w:rPr>
                              <w:rFonts w:ascii="Calibri" w:hAnsi="Calibri" w:cs="Calibri"/>
                              <w:color w:val="000000"/>
                              <w:sz w:val="14"/>
                            </w:rPr>
                          </w:pP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 id="MSIPCM08bc47518ab71214f35f73ca" o:spid="_x0000_s1029" type="#_x0000_t202" alt="{&quot;HashCode&quot;:-1699574231,&quot;Height&quot;:841.0,&quot;Width&quot;:595.0,&quot;Placement&quot;:&quot;Footer&quot;,&quot;Index&quot;:&quot;Primary&quot;,&quot;Section&quot;:1,&quot;Top&quot;:0.0,&quot;Left&quot;:0.0}" style="position:absolute;left:0;text-align:left;margin-left:0;margin-top:805.35pt;width:595.3pt;height:21.5pt;z-index:251660288;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" o:allowincell="f" filled="f" stroked="f" strokeweight=".5pt">
              <v:textbox inset="20pt,0,,0">
                <w:txbxContent>
                  <w:p w:rsidR="00BB784E" w:rsidRPr="00CA6251" w:rsidRDefault="00BB784E" w:rsidP="00CA6251">
                    <w:pPr>
                      <w:rPr>
                        <w:rFonts w:ascii="Calibri" w:hAnsi="Calibri" w:cs="Calibri"/>
                        <w:color w:val="000000"/>
                        <w:sz w:val="14"/>
                      </w:rPr>
                    </w:pPr>
                  </w:p>
                </w:txbxContent>
              </v:textbox>
              <w10:wrap anchorx="page" anchory="page"/>
            </v:shape>
          </w:pict>
        </mc:Fallback>
      </mc:AlternateContent>
    </w:r>
  </w:p>
  <w:p w:rsidR="00BB784E" w:rsidRDefault="00BB784E" w:rsidP="00A34156">
    <w:pPr>
      <w:pStyle w:val="Footer"/>
      <w:jc w:val="center"/>
      <w:rPr>
        <w:szCs w:val="1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84E" w:rsidRPr="004208E4" w:rsidRDefault="00BB784E" w:rsidP="004208E4">
    <w:pPr>
      <w:rPr>
        <w:rFonts w:cs="Arial"/>
        <w:b/>
        <w:bCs/>
        <w:noProof/>
        <w:color w:val="468329"/>
        <w:sz w:val="16"/>
        <w:szCs w:val="16"/>
        <w:lang w:val="en-US" w:eastAsia="en-GB"/>
      </w:rPr>
    </w:pPr>
    <w:r w:rsidRPr="004208E4">
      <w:rPr>
        <w:rFonts w:cs="Arial"/>
        <w:b/>
        <w:bCs/>
        <w:noProof/>
        <w:color w:val="468329"/>
        <w:sz w:val="16"/>
        <w:szCs w:val="16"/>
        <w:lang w:eastAsia="en-GB"/>
      </w:rPr>
      <w:t>Commercial Address:</w:t>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val="en-US" w:eastAsia="en-GB"/>
      </w:rPr>
      <w:t>Registered Office:</w:t>
    </w:r>
  </w:p>
  <w:p w:rsidR="00BB784E" w:rsidRPr="004208E4" w:rsidRDefault="00BB784E" w:rsidP="004208E4">
    <w:pPr>
      <w:autoSpaceDE w:val="0"/>
      <w:autoSpaceDN w:val="0"/>
      <w:rPr>
        <w:rFonts w:cs="Arial"/>
        <w:b/>
        <w:bCs/>
        <w:noProof/>
        <w:color w:val="468329"/>
        <w:sz w:val="18"/>
        <w:szCs w:val="18"/>
        <w:lang w:eastAsia="en-GB"/>
      </w:rPr>
    </w:pPr>
    <w:r w:rsidRPr="004208E4">
      <w:rPr>
        <w:rFonts w:cs="Arial"/>
        <w:b/>
        <w:bCs/>
        <w:noProof/>
        <w:color w:val="468329"/>
        <w:sz w:val="18"/>
        <w:szCs w:val="18"/>
        <w:lang w:eastAsia="en-GB"/>
      </w:rPr>
      <w:t xml:space="preserve">ngmn Ltd., </w:t>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t>ngmn Ltd</w:t>
    </w:r>
    <w:r w:rsidRPr="004208E4">
      <w:rPr>
        <w:rFonts w:cs="Arial"/>
        <w:noProof/>
        <w:color w:val="1F497D"/>
        <w:sz w:val="18"/>
        <w:szCs w:val="18"/>
        <w:lang w:eastAsia="en-GB"/>
      </w:rPr>
      <w:t>.,</w:t>
    </w:r>
  </w:p>
  <w:p w:rsidR="00BB784E" w:rsidRPr="004208E4" w:rsidRDefault="00BB784E" w:rsidP="004208E4">
    <w:pPr>
      <w:ind w:left="4950" w:hanging="4950"/>
      <w:rPr>
        <w:rFonts w:cs="Arial"/>
        <w:noProof/>
        <w:sz w:val="18"/>
        <w:szCs w:val="18"/>
        <w:lang w:eastAsia="en-GB"/>
      </w:rPr>
    </w:pPr>
    <w:r>
      <w:rPr>
        <w:rFonts w:cs="Arial"/>
        <w:noProof/>
        <w:sz w:val="18"/>
        <w:szCs w:val="18"/>
        <w:lang w:eastAsia="en-GB"/>
      </w:rPr>
      <w:t>Großer Hasenpfad 30</w:t>
    </w:r>
    <w:r w:rsidRPr="004208E4">
      <w:rPr>
        <w:rFonts w:cs="Arial"/>
        <w:noProof/>
        <w:sz w:val="18"/>
        <w:szCs w:val="18"/>
        <w:lang w:eastAsia="en-GB"/>
      </w:rPr>
      <w:t xml:space="preserve"> • 60</w:t>
    </w:r>
    <w:r>
      <w:rPr>
        <w:rFonts w:cs="Arial"/>
        <w:noProof/>
        <w:sz w:val="18"/>
        <w:szCs w:val="18"/>
        <w:lang w:eastAsia="en-GB"/>
      </w:rPr>
      <w:t>598</w:t>
    </w:r>
    <w:r w:rsidRPr="004208E4">
      <w:rPr>
        <w:rFonts w:cs="Arial"/>
        <w:noProof/>
        <w:sz w:val="18"/>
        <w:szCs w:val="18"/>
        <w:lang w:eastAsia="en-GB"/>
      </w:rPr>
      <w:t xml:space="preserve"> Frankfurt • Germany</w:t>
    </w:r>
    <w:r w:rsidRPr="004208E4">
      <w:rPr>
        <w:rFonts w:cs="Arial"/>
        <w:noProof/>
        <w:sz w:val="18"/>
        <w:szCs w:val="18"/>
        <w:lang w:eastAsia="en-GB"/>
      </w:rPr>
      <w:tab/>
      <w:t xml:space="preserve">Reading Bridge House • George Street • Reading • </w:t>
    </w:r>
    <w:r w:rsidRPr="004208E4">
      <w:rPr>
        <w:rFonts w:cs="Arial"/>
        <w:noProof/>
        <w:sz w:val="18"/>
        <w:szCs w:val="18"/>
        <w:lang w:eastAsia="en-GB"/>
      </w:rPr>
      <w:br/>
      <w:t xml:space="preserve">Berkshire RG1 8LS • UK                       </w:t>
    </w:r>
  </w:p>
  <w:p w:rsidR="00BB784E" w:rsidRPr="004208E4" w:rsidRDefault="00BB784E" w:rsidP="004208E4">
    <w:pPr>
      <w:ind w:left="4950" w:hanging="4950"/>
      <w:jc w:val="both"/>
      <w:rPr>
        <w:rFonts w:cs="Arial"/>
        <w:noProof/>
        <w:sz w:val="18"/>
        <w:szCs w:val="18"/>
        <w:lang w:val="en-US" w:eastAsia="en-GB"/>
      </w:rPr>
    </w:pPr>
    <w:r w:rsidRPr="004208E4">
      <w:rPr>
        <w:rFonts w:cs="Arial"/>
        <w:noProof/>
        <w:sz w:val="18"/>
        <w:szCs w:val="18"/>
        <w:lang w:eastAsia="en-GB"/>
      </w:rPr>
      <w:t xml:space="preserve">Phone +49 69/9 07 49 98-04 • Fax +49 69/9 07 49 98-41 </w:t>
    </w:r>
    <w:r w:rsidRPr="004208E4">
      <w:rPr>
        <w:rFonts w:cs="Arial"/>
        <w:noProof/>
        <w:sz w:val="18"/>
        <w:szCs w:val="18"/>
        <w:lang w:eastAsia="en-GB"/>
      </w:rPr>
      <w:tab/>
    </w:r>
    <w:r w:rsidRPr="004208E4">
      <w:rPr>
        <w:rFonts w:cs="Arial"/>
        <w:noProof/>
        <w:sz w:val="18"/>
        <w:szCs w:val="18"/>
        <w:lang w:val="en-US" w:eastAsia="en-GB"/>
      </w:rPr>
      <w:t xml:space="preserve">Company registered in England and Wales n. 5932387, </w:t>
    </w:r>
    <w:r w:rsidRPr="004208E4">
      <w:rPr>
        <w:rFonts w:cs="Arial"/>
        <w:noProof/>
        <w:sz w:val="18"/>
        <w:szCs w:val="18"/>
        <w:lang w:val="en-US" w:eastAsia="en-GB"/>
      </w:rPr>
      <w:br/>
      <w:t>VAT Number: GB 918713901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5401" w:rsidRDefault="00175401">
      <w:pPr>
        <w:spacing w:line="240" w:lineRule="auto"/>
      </w:pPr>
      <w:r>
        <w:separator/>
      </w:r>
    </w:p>
  </w:footnote>
  <w:footnote w:type="continuationSeparator" w:id="0">
    <w:p w:rsidR="00175401" w:rsidRDefault="00175401">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84E" w:rsidRDefault="00BB784E">
    <w:pPr>
      <w:pStyle w:val="Header"/>
    </w:pPr>
    <w:r>
      <w:rPr>
        <w:noProof/>
        <w:lang w:val="en-US" w:eastAsia="en-US"/>
      </w:rPr>
      <w:drawing>
        <wp:anchor distT="0" distB="0" distL="114300" distR="114300" simplePos="0" relativeHeight="251659264" behindDoc="1" locked="1" layoutInCell="1" allowOverlap="1" wp14:anchorId="76C2573A" wp14:editId="1899514C">
          <wp:simplePos x="0" y="0"/>
          <wp:positionH relativeFrom="page">
            <wp:posOffset>4686300</wp:posOffset>
          </wp:positionH>
          <wp:positionV relativeFrom="page">
            <wp:posOffset>355600</wp:posOffset>
          </wp:positionV>
          <wp:extent cx="2133600" cy="1209675"/>
          <wp:effectExtent l="19050" t="0" r="0" b="0"/>
          <wp:wrapNone/>
          <wp:docPr id="9" name="Grafik 0" descr="druck_ngmn_briefboge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druck_ngmn_briefbogen-2.jpg"/>
                  <pic:cNvPicPr>
                    <a:picLocks noChangeAspect="1" noChangeArrowheads="1"/>
                  </pic:cNvPicPr>
                </pic:nvPicPr>
                <pic:blipFill>
                  <a:blip r:embed="rId1"/>
                  <a:srcRect/>
                  <a:stretch>
                    <a:fillRect/>
                  </a:stretch>
                </pic:blipFill>
                <pic:spPr bwMode="auto">
                  <a:xfrm>
                    <a:off x="0" y="0"/>
                    <a:ext cx="2133600" cy="1209675"/>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32.25pt;height:32.25pt" o:bullet="t">
        <v:imagedata r:id="rId1" o:title="art541B"/>
      </v:shape>
    </w:pict>
  </w:numPicBullet>
  <w:abstractNum w:abstractNumId="0">
    <w:nsid w:val="05077EA8"/>
    <w:multiLevelType w:val="hybridMultilevel"/>
    <w:tmpl w:val="95B6076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F10C23"/>
    <w:multiLevelType w:val="hybridMultilevel"/>
    <w:tmpl w:val="AEF0B09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D91177E"/>
    <w:multiLevelType w:val="hybridMultilevel"/>
    <w:tmpl w:val="E592961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714650"/>
    <w:multiLevelType w:val="hybridMultilevel"/>
    <w:tmpl w:val="88C6833A"/>
    <w:lvl w:ilvl="0" w:tplc="0409000B">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E8E17F9"/>
    <w:multiLevelType w:val="hybridMultilevel"/>
    <w:tmpl w:val="B6F2138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FCA68C3"/>
    <w:multiLevelType w:val="hybridMultilevel"/>
    <w:tmpl w:val="B838DE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13B9639E"/>
    <w:multiLevelType w:val="hybridMultilevel"/>
    <w:tmpl w:val="CA62C8AA"/>
    <w:lvl w:ilvl="0" w:tplc="04090005">
      <w:start w:val="1"/>
      <w:numFmt w:val="bullet"/>
      <w:lvlText w:val=""/>
      <w:lvlJc w:val="left"/>
      <w:pPr>
        <w:ind w:left="1560" w:hanging="360"/>
      </w:pPr>
      <w:rPr>
        <w:rFonts w:ascii="Wingdings" w:hAnsi="Wingdings"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7">
    <w:nsid w:val="169045E7"/>
    <w:multiLevelType w:val="hybridMultilevel"/>
    <w:tmpl w:val="B7C46010"/>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1A3353E8"/>
    <w:multiLevelType w:val="hybridMultilevel"/>
    <w:tmpl w:val="CD8E465E"/>
    <w:lvl w:ilvl="0" w:tplc="60E21E68">
      <w:start w:val="1"/>
      <w:numFmt w:val="bullet"/>
      <w:lvlText w:val=""/>
      <w:lvlJc w:val="left"/>
      <w:pPr>
        <w:ind w:left="720" w:hanging="360"/>
      </w:pPr>
      <w:rPr>
        <w:rFonts w:ascii="Symbol" w:eastAsia="Times New Roman" w:hAnsi="Symbol"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1BD274F0"/>
    <w:multiLevelType w:val="hybridMultilevel"/>
    <w:tmpl w:val="5B44C638"/>
    <w:lvl w:ilvl="0" w:tplc="0AFEFC08">
      <w:start w:val="1"/>
      <w:numFmt w:val="bullet"/>
      <w:pStyle w:val="bullettext"/>
      <w:lvlText w:val="l"/>
      <w:lvlJc w:val="left"/>
      <w:pPr>
        <w:ind w:left="720" w:hanging="360"/>
      </w:pPr>
      <w:rPr>
        <w:rFonts w:ascii="Wingdings" w:hAnsi="Wingdings" w:cs="Wingdings" w:hint="default"/>
        <w:color w:val="004A8D"/>
        <w:sz w:val="1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E4B62EE"/>
    <w:multiLevelType w:val="hybridMultilevel"/>
    <w:tmpl w:val="F60480B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1ED4201"/>
    <w:multiLevelType w:val="hybridMultilevel"/>
    <w:tmpl w:val="48EE2F14"/>
    <w:lvl w:ilvl="0" w:tplc="04090009">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58B0AE0"/>
    <w:multiLevelType w:val="hybridMultilevel"/>
    <w:tmpl w:val="B332247A"/>
    <w:lvl w:ilvl="0" w:tplc="040C0017">
      <w:start w:val="1"/>
      <w:numFmt w:val="lowerLetter"/>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3">
    <w:nsid w:val="32B76059"/>
    <w:multiLevelType w:val="hybridMultilevel"/>
    <w:tmpl w:val="E8EC43D8"/>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b w:val="0"/>
        <w:i w:val="0"/>
        <w:sz w:val="16"/>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3A56271D"/>
    <w:multiLevelType w:val="hybridMultilevel"/>
    <w:tmpl w:val="A02414AE"/>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3D2E529E"/>
    <w:multiLevelType w:val="hybridMultilevel"/>
    <w:tmpl w:val="A19E9B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0147C76"/>
    <w:multiLevelType w:val="hybridMultilevel"/>
    <w:tmpl w:val="2A546268"/>
    <w:lvl w:ilvl="0" w:tplc="0409000B">
      <w:start w:val="1"/>
      <w:numFmt w:val="bullet"/>
      <w:lvlText w:val=""/>
      <w:lvlJc w:val="left"/>
      <w:pPr>
        <w:ind w:left="768" w:hanging="360"/>
      </w:pPr>
      <w:rPr>
        <w:rFonts w:ascii="Wingdings" w:hAnsi="Wingdings"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17">
    <w:nsid w:val="40EA215D"/>
    <w:multiLevelType w:val="hybridMultilevel"/>
    <w:tmpl w:val="32204ADA"/>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43A13704"/>
    <w:multiLevelType w:val="hybridMultilevel"/>
    <w:tmpl w:val="BA6AE40E"/>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48134DD6"/>
    <w:multiLevelType w:val="hybridMultilevel"/>
    <w:tmpl w:val="B886623A"/>
    <w:lvl w:ilvl="0" w:tplc="B39021AE">
      <w:start w:val="1"/>
      <w:numFmt w:val="bullet"/>
      <w:lvlText w:val=""/>
      <w:lvlPicBulletId w:val="0"/>
      <w:lvlJc w:val="left"/>
      <w:pPr>
        <w:tabs>
          <w:tab w:val="num" w:pos="720"/>
        </w:tabs>
        <w:ind w:left="720" w:hanging="360"/>
      </w:pPr>
      <w:rPr>
        <w:rFonts w:ascii="Symbol" w:hAnsi="Symbol" w:hint="default"/>
      </w:rPr>
    </w:lvl>
    <w:lvl w:ilvl="1" w:tplc="7736C32A">
      <w:start w:val="1322"/>
      <w:numFmt w:val="bullet"/>
      <w:lvlText w:val="•"/>
      <w:lvlJc w:val="left"/>
      <w:pPr>
        <w:tabs>
          <w:tab w:val="num" w:pos="1440"/>
        </w:tabs>
        <w:ind w:left="1440" w:hanging="360"/>
      </w:pPr>
      <w:rPr>
        <w:rFonts w:ascii="Arial" w:hAnsi="Arial" w:hint="default"/>
      </w:rPr>
    </w:lvl>
    <w:lvl w:ilvl="2" w:tplc="CEC050B4" w:tentative="1">
      <w:start w:val="1"/>
      <w:numFmt w:val="bullet"/>
      <w:lvlText w:val=""/>
      <w:lvlPicBulletId w:val="0"/>
      <w:lvlJc w:val="left"/>
      <w:pPr>
        <w:tabs>
          <w:tab w:val="num" w:pos="2160"/>
        </w:tabs>
        <w:ind w:left="2160" w:hanging="360"/>
      </w:pPr>
      <w:rPr>
        <w:rFonts w:ascii="Symbol" w:hAnsi="Symbol" w:hint="default"/>
      </w:rPr>
    </w:lvl>
    <w:lvl w:ilvl="3" w:tplc="8E365556" w:tentative="1">
      <w:start w:val="1"/>
      <w:numFmt w:val="bullet"/>
      <w:lvlText w:val=""/>
      <w:lvlPicBulletId w:val="0"/>
      <w:lvlJc w:val="left"/>
      <w:pPr>
        <w:tabs>
          <w:tab w:val="num" w:pos="2880"/>
        </w:tabs>
        <w:ind w:left="2880" w:hanging="360"/>
      </w:pPr>
      <w:rPr>
        <w:rFonts w:ascii="Symbol" w:hAnsi="Symbol" w:hint="default"/>
      </w:rPr>
    </w:lvl>
    <w:lvl w:ilvl="4" w:tplc="2E5E3578" w:tentative="1">
      <w:start w:val="1"/>
      <w:numFmt w:val="bullet"/>
      <w:lvlText w:val=""/>
      <w:lvlPicBulletId w:val="0"/>
      <w:lvlJc w:val="left"/>
      <w:pPr>
        <w:tabs>
          <w:tab w:val="num" w:pos="3600"/>
        </w:tabs>
        <w:ind w:left="3600" w:hanging="360"/>
      </w:pPr>
      <w:rPr>
        <w:rFonts w:ascii="Symbol" w:hAnsi="Symbol" w:hint="default"/>
      </w:rPr>
    </w:lvl>
    <w:lvl w:ilvl="5" w:tplc="9D7C2C5E" w:tentative="1">
      <w:start w:val="1"/>
      <w:numFmt w:val="bullet"/>
      <w:lvlText w:val=""/>
      <w:lvlPicBulletId w:val="0"/>
      <w:lvlJc w:val="left"/>
      <w:pPr>
        <w:tabs>
          <w:tab w:val="num" w:pos="4320"/>
        </w:tabs>
        <w:ind w:left="4320" w:hanging="360"/>
      </w:pPr>
      <w:rPr>
        <w:rFonts w:ascii="Symbol" w:hAnsi="Symbol" w:hint="default"/>
      </w:rPr>
    </w:lvl>
    <w:lvl w:ilvl="6" w:tplc="766EB72C" w:tentative="1">
      <w:start w:val="1"/>
      <w:numFmt w:val="bullet"/>
      <w:lvlText w:val=""/>
      <w:lvlPicBulletId w:val="0"/>
      <w:lvlJc w:val="left"/>
      <w:pPr>
        <w:tabs>
          <w:tab w:val="num" w:pos="5040"/>
        </w:tabs>
        <w:ind w:left="5040" w:hanging="360"/>
      </w:pPr>
      <w:rPr>
        <w:rFonts w:ascii="Symbol" w:hAnsi="Symbol" w:hint="default"/>
      </w:rPr>
    </w:lvl>
    <w:lvl w:ilvl="7" w:tplc="B28A03D8" w:tentative="1">
      <w:start w:val="1"/>
      <w:numFmt w:val="bullet"/>
      <w:lvlText w:val=""/>
      <w:lvlPicBulletId w:val="0"/>
      <w:lvlJc w:val="left"/>
      <w:pPr>
        <w:tabs>
          <w:tab w:val="num" w:pos="5760"/>
        </w:tabs>
        <w:ind w:left="5760" w:hanging="360"/>
      </w:pPr>
      <w:rPr>
        <w:rFonts w:ascii="Symbol" w:hAnsi="Symbol" w:hint="default"/>
      </w:rPr>
    </w:lvl>
    <w:lvl w:ilvl="8" w:tplc="BD644AEE" w:tentative="1">
      <w:start w:val="1"/>
      <w:numFmt w:val="bullet"/>
      <w:lvlText w:val=""/>
      <w:lvlPicBulletId w:val="0"/>
      <w:lvlJc w:val="left"/>
      <w:pPr>
        <w:tabs>
          <w:tab w:val="num" w:pos="6480"/>
        </w:tabs>
        <w:ind w:left="6480" w:hanging="360"/>
      </w:pPr>
      <w:rPr>
        <w:rFonts w:ascii="Symbol" w:hAnsi="Symbol" w:hint="default"/>
      </w:rPr>
    </w:lvl>
  </w:abstractNum>
  <w:abstractNum w:abstractNumId="20">
    <w:nsid w:val="49237939"/>
    <w:multiLevelType w:val="hybridMultilevel"/>
    <w:tmpl w:val="B524B84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b w:val="0"/>
        <w:i w:val="0"/>
        <w:sz w:val="16"/>
      </w:rPr>
    </w:lvl>
    <w:lvl w:ilvl="2" w:tplc="04090005">
      <w:start w:val="1"/>
      <w:numFmt w:val="bullet"/>
      <w:lvlText w:val=""/>
      <w:lvlJc w:val="left"/>
      <w:pPr>
        <w:ind w:left="1260" w:hanging="420"/>
      </w:pPr>
      <w:rPr>
        <w:rFonts w:ascii="Wingdings" w:hAnsi="Wingdings" w:hint="default"/>
      </w:rPr>
    </w:lvl>
    <w:lvl w:ilvl="3" w:tplc="04090005">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A001D5F"/>
    <w:multiLevelType w:val="hybridMultilevel"/>
    <w:tmpl w:val="A5BA4722"/>
    <w:lvl w:ilvl="0" w:tplc="D1089654">
      <w:start w:val="1"/>
      <w:numFmt w:val="decimal"/>
      <w:pStyle w:val="Reference"/>
      <w:lvlText w:val="[%1]"/>
      <w:lvlJc w:val="left"/>
      <w:pPr>
        <w:ind w:left="1152" w:hanging="360"/>
      </w:pPr>
      <w:rPr>
        <w:rFonts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22">
    <w:nsid w:val="4A8D4D61"/>
    <w:multiLevelType w:val="hybridMultilevel"/>
    <w:tmpl w:val="8B0E3994"/>
    <w:lvl w:ilvl="0" w:tplc="04090001">
      <w:start w:val="1"/>
      <w:numFmt w:val="bullet"/>
      <w:lvlText w:val=""/>
      <w:lvlJc w:val="left"/>
      <w:pPr>
        <w:ind w:left="1126" w:hanging="420"/>
      </w:pPr>
      <w:rPr>
        <w:rFonts w:ascii="Wingdings" w:hAnsi="Wingdings" w:hint="default"/>
        <w:b w:val="0"/>
        <w:i w:val="0"/>
        <w:sz w:val="16"/>
      </w:rPr>
    </w:lvl>
    <w:lvl w:ilvl="1" w:tplc="36188BE2">
      <w:start w:val="1"/>
      <w:numFmt w:val="bullet"/>
      <w:lvlText w:val=""/>
      <w:lvlJc w:val="left"/>
      <w:pPr>
        <w:ind w:left="1546" w:hanging="420"/>
      </w:pPr>
      <w:rPr>
        <w:rFonts w:ascii="Symbol" w:hAnsi="Symbol" w:hint="default"/>
        <w:b w:val="0"/>
        <w:i w:val="0"/>
        <w:sz w:val="16"/>
      </w:rPr>
    </w:lvl>
    <w:lvl w:ilvl="2" w:tplc="04090005">
      <w:start w:val="1"/>
      <w:numFmt w:val="bullet"/>
      <w:lvlText w:val=""/>
      <w:lvlJc w:val="left"/>
      <w:pPr>
        <w:ind w:left="1966" w:hanging="420"/>
      </w:pPr>
      <w:rPr>
        <w:rFonts w:ascii="Wingdings" w:hAnsi="Wingdings" w:hint="default"/>
      </w:rPr>
    </w:lvl>
    <w:lvl w:ilvl="3" w:tplc="04090001" w:tentative="1">
      <w:start w:val="1"/>
      <w:numFmt w:val="bullet"/>
      <w:lvlText w:val=""/>
      <w:lvlJc w:val="left"/>
      <w:pPr>
        <w:ind w:left="2386" w:hanging="420"/>
      </w:pPr>
      <w:rPr>
        <w:rFonts w:ascii="Wingdings" w:hAnsi="Wingdings" w:hint="default"/>
      </w:rPr>
    </w:lvl>
    <w:lvl w:ilvl="4" w:tplc="04090003" w:tentative="1">
      <w:start w:val="1"/>
      <w:numFmt w:val="bullet"/>
      <w:lvlText w:val=""/>
      <w:lvlJc w:val="left"/>
      <w:pPr>
        <w:ind w:left="2806" w:hanging="420"/>
      </w:pPr>
      <w:rPr>
        <w:rFonts w:ascii="Wingdings" w:hAnsi="Wingdings" w:hint="default"/>
      </w:rPr>
    </w:lvl>
    <w:lvl w:ilvl="5" w:tplc="04090005" w:tentative="1">
      <w:start w:val="1"/>
      <w:numFmt w:val="bullet"/>
      <w:lvlText w:val=""/>
      <w:lvlJc w:val="left"/>
      <w:pPr>
        <w:ind w:left="3226" w:hanging="420"/>
      </w:pPr>
      <w:rPr>
        <w:rFonts w:ascii="Wingdings" w:hAnsi="Wingdings" w:hint="default"/>
      </w:rPr>
    </w:lvl>
    <w:lvl w:ilvl="6" w:tplc="04090001" w:tentative="1">
      <w:start w:val="1"/>
      <w:numFmt w:val="bullet"/>
      <w:lvlText w:val=""/>
      <w:lvlJc w:val="left"/>
      <w:pPr>
        <w:ind w:left="3646" w:hanging="420"/>
      </w:pPr>
      <w:rPr>
        <w:rFonts w:ascii="Wingdings" w:hAnsi="Wingdings" w:hint="default"/>
      </w:rPr>
    </w:lvl>
    <w:lvl w:ilvl="7" w:tplc="04090003" w:tentative="1">
      <w:start w:val="1"/>
      <w:numFmt w:val="bullet"/>
      <w:lvlText w:val=""/>
      <w:lvlJc w:val="left"/>
      <w:pPr>
        <w:ind w:left="4066" w:hanging="420"/>
      </w:pPr>
      <w:rPr>
        <w:rFonts w:ascii="Wingdings" w:hAnsi="Wingdings" w:hint="default"/>
      </w:rPr>
    </w:lvl>
    <w:lvl w:ilvl="8" w:tplc="04090005" w:tentative="1">
      <w:start w:val="1"/>
      <w:numFmt w:val="bullet"/>
      <w:lvlText w:val=""/>
      <w:lvlJc w:val="left"/>
      <w:pPr>
        <w:ind w:left="4486" w:hanging="420"/>
      </w:pPr>
      <w:rPr>
        <w:rFonts w:ascii="Wingdings" w:hAnsi="Wingdings" w:hint="default"/>
      </w:rPr>
    </w:lvl>
  </w:abstractNum>
  <w:abstractNum w:abstractNumId="23">
    <w:nsid w:val="4BCF047E"/>
    <w:multiLevelType w:val="hybridMultilevel"/>
    <w:tmpl w:val="F9B078F2"/>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nsid w:val="4D2F468D"/>
    <w:multiLevelType w:val="hybridMultilevel"/>
    <w:tmpl w:val="BD9A386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nsid w:val="50D95C93"/>
    <w:multiLevelType w:val="hybridMultilevel"/>
    <w:tmpl w:val="E668AD60"/>
    <w:lvl w:ilvl="0" w:tplc="F3C0C076">
      <w:numFmt w:val="bullet"/>
      <w:lvlText w:val=""/>
      <w:lvlJc w:val="left"/>
      <w:pPr>
        <w:ind w:left="720" w:hanging="360"/>
      </w:pPr>
      <w:rPr>
        <w:rFonts w:ascii="Symbol" w:eastAsiaTheme="minorEastAsia"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551B3352"/>
    <w:multiLevelType w:val="hybridMultilevel"/>
    <w:tmpl w:val="2B26D850"/>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56F1208D"/>
    <w:multiLevelType w:val="hybridMultilevel"/>
    <w:tmpl w:val="E086011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7CE35DD"/>
    <w:multiLevelType w:val="hybridMultilevel"/>
    <w:tmpl w:val="08783BAA"/>
    <w:lvl w:ilvl="0" w:tplc="081421DA">
      <w:start w:val="1"/>
      <w:numFmt w:val="decimal"/>
      <w:lvlText w:val="%1.1.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A2C033F"/>
    <w:multiLevelType w:val="hybridMultilevel"/>
    <w:tmpl w:val="3CA62D0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BAF02A4"/>
    <w:multiLevelType w:val="hybridMultilevel"/>
    <w:tmpl w:val="E5744FE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BC966DB"/>
    <w:multiLevelType w:val="hybridMultilevel"/>
    <w:tmpl w:val="0F0A678C"/>
    <w:lvl w:ilvl="0" w:tplc="9FB0B23A">
      <w:start w:val="2"/>
      <w:numFmt w:val="bullet"/>
      <w:lvlText w:val="-"/>
      <w:lvlJc w:val="left"/>
      <w:pPr>
        <w:ind w:left="720" w:hanging="360"/>
      </w:pPr>
      <w:rPr>
        <w:rFonts w:ascii="Arial" w:eastAsiaTheme="minorEastAsia"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5C6E26AD"/>
    <w:multiLevelType w:val="hybridMultilevel"/>
    <w:tmpl w:val="E2A42A0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C8C25AF"/>
    <w:multiLevelType w:val="hybridMultilevel"/>
    <w:tmpl w:val="C8E0E740"/>
    <w:lvl w:ilvl="0" w:tplc="6E589A8A">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nsid w:val="5F3717E3"/>
    <w:multiLevelType w:val="hybridMultilevel"/>
    <w:tmpl w:val="4C9ED3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nsid w:val="6367366F"/>
    <w:multiLevelType w:val="multilevel"/>
    <w:tmpl w:val="79F2B8D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1715"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6">
    <w:nsid w:val="65431780"/>
    <w:multiLevelType w:val="hybridMultilevel"/>
    <w:tmpl w:val="EDA21D74"/>
    <w:lvl w:ilvl="0" w:tplc="79C4D340">
      <w:numFmt w:val="bullet"/>
      <w:lvlText w:val=""/>
      <w:lvlJc w:val="left"/>
      <w:pPr>
        <w:ind w:left="720" w:hanging="360"/>
      </w:pPr>
      <w:rPr>
        <w:rFonts w:ascii="Symbol" w:eastAsiaTheme="minorHAnsi"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67600D96"/>
    <w:multiLevelType w:val="hybridMultilevel"/>
    <w:tmpl w:val="3CF01C2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A656DE0"/>
    <w:multiLevelType w:val="hybridMultilevel"/>
    <w:tmpl w:val="003EA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nsid w:val="6B98749C"/>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nsid w:val="6CEB3D4B"/>
    <w:multiLevelType w:val="hybridMultilevel"/>
    <w:tmpl w:val="3EF492B8"/>
    <w:lvl w:ilvl="0" w:tplc="1F929584">
      <w:start w:val="1"/>
      <w:numFmt w:val="bullet"/>
      <w:lvlText w:val="•"/>
      <w:lvlJc w:val="left"/>
      <w:pPr>
        <w:tabs>
          <w:tab w:val="num" w:pos="720"/>
        </w:tabs>
        <w:ind w:left="720" w:hanging="360"/>
      </w:pPr>
      <w:rPr>
        <w:rFonts w:ascii="Arial" w:hAnsi="Arial" w:hint="default"/>
      </w:rPr>
    </w:lvl>
    <w:lvl w:ilvl="1" w:tplc="8F72832E" w:tentative="1">
      <w:start w:val="1"/>
      <w:numFmt w:val="bullet"/>
      <w:lvlText w:val="•"/>
      <w:lvlJc w:val="left"/>
      <w:pPr>
        <w:tabs>
          <w:tab w:val="num" w:pos="1440"/>
        </w:tabs>
        <w:ind w:left="1440" w:hanging="360"/>
      </w:pPr>
      <w:rPr>
        <w:rFonts w:ascii="Arial" w:hAnsi="Arial" w:hint="default"/>
      </w:rPr>
    </w:lvl>
    <w:lvl w:ilvl="2" w:tplc="1D2ECDFA" w:tentative="1">
      <w:start w:val="1"/>
      <w:numFmt w:val="bullet"/>
      <w:lvlText w:val="•"/>
      <w:lvlJc w:val="left"/>
      <w:pPr>
        <w:tabs>
          <w:tab w:val="num" w:pos="2160"/>
        </w:tabs>
        <w:ind w:left="2160" w:hanging="360"/>
      </w:pPr>
      <w:rPr>
        <w:rFonts w:ascii="Arial" w:hAnsi="Arial" w:hint="default"/>
      </w:rPr>
    </w:lvl>
    <w:lvl w:ilvl="3" w:tplc="9DA44D44" w:tentative="1">
      <w:start w:val="1"/>
      <w:numFmt w:val="bullet"/>
      <w:lvlText w:val="•"/>
      <w:lvlJc w:val="left"/>
      <w:pPr>
        <w:tabs>
          <w:tab w:val="num" w:pos="2880"/>
        </w:tabs>
        <w:ind w:left="2880" w:hanging="360"/>
      </w:pPr>
      <w:rPr>
        <w:rFonts w:ascii="Arial" w:hAnsi="Arial" w:hint="default"/>
      </w:rPr>
    </w:lvl>
    <w:lvl w:ilvl="4" w:tplc="95BAA48C" w:tentative="1">
      <w:start w:val="1"/>
      <w:numFmt w:val="bullet"/>
      <w:lvlText w:val="•"/>
      <w:lvlJc w:val="left"/>
      <w:pPr>
        <w:tabs>
          <w:tab w:val="num" w:pos="3600"/>
        </w:tabs>
        <w:ind w:left="3600" w:hanging="360"/>
      </w:pPr>
      <w:rPr>
        <w:rFonts w:ascii="Arial" w:hAnsi="Arial" w:hint="default"/>
      </w:rPr>
    </w:lvl>
    <w:lvl w:ilvl="5" w:tplc="1728C872" w:tentative="1">
      <w:start w:val="1"/>
      <w:numFmt w:val="bullet"/>
      <w:lvlText w:val="•"/>
      <w:lvlJc w:val="left"/>
      <w:pPr>
        <w:tabs>
          <w:tab w:val="num" w:pos="4320"/>
        </w:tabs>
        <w:ind w:left="4320" w:hanging="360"/>
      </w:pPr>
      <w:rPr>
        <w:rFonts w:ascii="Arial" w:hAnsi="Arial" w:hint="default"/>
      </w:rPr>
    </w:lvl>
    <w:lvl w:ilvl="6" w:tplc="712E4C1A" w:tentative="1">
      <w:start w:val="1"/>
      <w:numFmt w:val="bullet"/>
      <w:lvlText w:val="•"/>
      <w:lvlJc w:val="left"/>
      <w:pPr>
        <w:tabs>
          <w:tab w:val="num" w:pos="5040"/>
        </w:tabs>
        <w:ind w:left="5040" w:hanging="360"/>
      </w:pPr>
      <w:rPr>
        <w:rFonts w:ascii="Arial" w:hAnsi="Arial" w:hint="default"/>
      </w:rPr>
    </w:lvl>
    <w:lvl w:ilvl="7" w:tplc="D722DEBE" w:tentative="1">
      <w:start w:val="1"/>
      <w:numFmt w:val="bullet"/>
      <w:lvlText w:val="•"/>
      <w:lvlJc w:val="left"/>
      <w:pPr>
        <w:tabs>
          <w:tab w:val="num" w:pos="5760"/>
        </w:tabs>
        <w:ind w:left="5760" w:hanging="360"/>
      </w:pPr>
      <w:rPr>
        <w:rFonts w:ascii="Arial" w:hAnsi="Arial" w:hint="default"/>
      </w:rPr>
    </w:lvl>
    <w:lvl w:ilvl="8" w:tplc="DD4EBA08" w:tentative="1">
      <w:start w:val="1"/>
      <w:numFmt w:val="bullet"/>
      <w:lvlText w:val="•"/>
      <w:lvlJc w:val="left"/>
      <w:pPr>
        <w:tabs>
          <w:tab w:val="num" w:pos="6480"/>
        </w:tabs>
        <w:ind w:left="6480" w:hanging="360"/>
      </w:pPr>
      <w:rPr>
        <w:rFonts w:ascii="Arial" w:hAnsi="Arial" w:hint="default"/>
      </w:rPr>
    </w:lvl>
  </w:abstractNum>
  <w:abstractNum w:abstractNumId="41">
    <w:nsid w:val="6D202725"/>
    <w:multiLevelType w:val="hybridMultilevel"/>
    <w:tmpl w:val="3640BCBC"/>
    <w:lvl w:ilvl="0" w:tplc="F6ACD102">
      <w:start w:val="1"/>
      <w:numFmt w:val="decimal"/>
      <w:pStyle w:val="Figure"/>
      <w:lvlText w:val="Fig.%1. "/>
      <w:lvlJc w:val="left"/>
      <w:pPr>
        <w:ind w:left="360" w:hanging="360"/>
      </w:pPr>
      <w:rPr>
        <w:rFonts w:hint="default"/>
        <w:b w:val="0"/>
        <w:bCs w:val="0"/>
        <w:i w:val="0"/>
        <w:iCs w:val="0"/>
        <w:caps w:val="0"/>
        <w:small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6987603"/>
    <w:multiLevelType w:val="hybridMultilevel"/>
    <w:tmpl w:val="7938E770"/>
    <w:lvl w:ilvl="0" w:tplc="793A054C">
      <w:start w:val="6"/>
      <w:numFmt w:val="bullet"/>
      <w:lvlText w:val=""/>
      <w:lvlJc w:val="left"/>
      <w:pPr>
        <w:ind w:left="720" w:hanging="360"/>
      </w:pPr>
      <w:rPr>
        <w:rFonts w:ascii="Symbol" w:eastAsia="Times New Roman" w:hAnsi="Symbol" w:cs="Calibri" w:hint="default"/>
        <w:color w:val="29313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7A9C148B"/>
    <w:multiLevelType w:val="hybridMultilevel"/>
    <w:tmpl w:val="A0E61BB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FA6621E"/>
    <w:multiLevelType w:val="hybridMultilevel"/>
    <w:tmpl w:val="7FA6621E"/>
    <w:lvl w:ilvl="0" w:tplc="2438BEEC">
      <w:start w:val="1"/>
      <w:numFmt w:val="bullet"/>
      <w:lvlText w:val=""/>
      <w:lvlJc w:val="left"/>
      <w:pPr>
        <w:tabs>
          <w:tab w:val="num" w:pos="360"/>
        </w:tabs>
        <w:ind w:left="360" w:hanging="360"/>
      </w:pPr>
      <w:rPr>
        <w:rFonts w:ascii="Symbol" w:hAnsi="Symbol"/>
      </w:rPr>
    </w:lvl>
    <w:lvl w:ilvl="1" w:tplc="0B8C343C">
      <w:start w:val="1"/>
      <w:numFmt w:val="bullet"/>
      <w:lvlText w:val="o"/>
      <w:lvlJc w:val="left"/>
      <w:pPr>
        <w:tabs>
          <w:tab w:val="num" w:pos="1080"/>
        </w:tabs>
        <w:ind w:left="1080" w:hanging="360"/>
      </w:pPr>
      <w:rPr>
        <w:rFonts w:ascii="Courier New" w:hAnsi="Courier New"/>
      </w:rPr>
    </w:lvl>
    <w:lvl w:ilvl="2" w:tplc="5D503A10">
      <w:start w:val="1"/>
      <w:numFmt w:val="bullet"/>
      <w:lvlText w:val=""/>
      <w:lvlJc w:val="left"/>
      <w:pPr>
        <w:tabs>
          <w:tab w:val="num" w:pos="1800"/>
        </w:tabs>
        <w:ind w:left="1800" w:hanging="360"/>
      </w:pPr>
      <w:rPr>
        <w:rFonts w:ascii="Wingdings" w:hAnsi="Wingdings"/>
      </w:rPr>
    </w:lvl>
    <w:lvl w:ilvl="3" w:tplc="E798787E">
      <w:start w:val="1"/>
      <w:numFmt w:val="bullet"/>
      <w:lvlText w:val=""/>
      <w:lvlJc w:val="left"/>
      <w:pPr>
        <w:tabs>
          <w:tab w:val="num" w:pos="2520"/>
        </w:tabs>
        <w:ind w:left="2520" w:hanging="360"/>
      </w:pPr>
      <w:rPr>
        <w:rFonts w:ascii="Symbol" w:hAnsi="Symbol"/>
      </w:rPr>
    </w:lvl>
    <w:lvl w:ilvl="4" w:tplc="03F8A392">
      <w:start w:val="1"/>
      <w:numFmt w:val="bullet"/>
      <w:lvlText w:val="o"/>
      <w:lvlJc w:val="left"/>
      <w:pPr>
        <w:tabs>
          <w:tab w:val="num" w:pos="3240"/>
        </w:tabs>
        <w:ind w:left="3240" w:hanging="360"/>
      </w:pPr>
      <w:rPr>
        <w:rFonts w:ascii="Courier New" w:hAnsi="Courier New"/>
      </w:rPr>
    </w:lvl>
    <w:lvl w:ilvl="5" w:tplc="C1488FE4">
      <w:start w:val="1"/>
      <w:numFmt w:val="bullet"/>
      <w:lvlText w:val=""/>
      <w:lvlJc w:val="left"/>
      <w:pPr>
        <w:tabs>
          <w:tab w:val="num" w:pos="3960"/>
        </w:tabs>
        <w:ind w:left="3960" w:hanging="360"/>
      </w:pPr>
      <w:rPr>
        <w:rFonts w:ascii="Wingdings" w:hAnsi="Wingdings"/>
      </w:rPr>
    </w:lvl>
    <w:lvl w:ilvl="6" w:tplc="862CEB92">
      <w:start w:val="1"/>
      <w:numFmt w:val="bullet"/>
      <w:lvlText w:val=""/>
      <w:lvlJc w:val="left"/>
      <w:pPr>
        <w:tabs>
          <w:tab w:val="num" w:pos="4680"/>
        </w:tabs>
        <w:ind w:left="4680" w:hanging="360"/>
      </w:pPr>
      <w:rPr>
        <w:rFonts w:ascii="Symbol" w:hAnsi="Symbol"/>
      </w:rPr>
    </w:lvl>
    <w:lvl w:ilvl="7" w:tplc="DE02A182">
      <w:start w:val="1"/>
      <w:numFmt w:val="bullet"/>
      <w:lvlText w:val="o"/>
      <w:lvlJc w:val="left"/>
      <w:pPr>
        <w:tabs>
          <w:tab w:val="num" w:pos="5400"/>
        </w:tabs>
        <w:ind w:left="5400" w:hanging="360"/>
      </w:pPr>
      <w:rPr>
        <w:rFonts w:ascii="Courier New" w:hAnsi="Courier New"/>
      </w:rPr>
    </w:lvl>
    <w:lvl w:ilvl="8" w:tplc="615ED722">
      <w:start w:val="1"/>
      <w:numFmt w:val="bullet"/>
      <w:lvlText w:val=""/>
      <w:lvlJc w:val="left"/>
      <w:pPr>
        <w:tabs>
          <w:tab w:val="num" w:pos="6120"/>
        </w:tabs>
        <w:ind w:left="6120" w:hanging="360"/>
      </w:pPr>
      <w:rPr>
        <w:rFonts w:ascii="Wingdings" w:hAnsi="Wingdings"/>
      </w:rPr>
    </w:lvl>
  </w:abstractNum>
  <w:num w:numId="1">
    <w:abstractNumId w:val="35"/>
  </w:num>
  <w:num w:numId="2">
    <w:abstractNumId w:val="12"/>
  </w:num>
  <w:num w:numId="3">
    <w:abstractNumId w:val="41"/>
  </w:num>
  <w:num w:numId="4">
    <w:abstractNumId w:val="32"/>
  </w:num>
  <w:num w:numId="5">
    <w:abstractNumId w:val="21"/>
  </w:num>
  <w:num w:numId="6">
    <w:abstractNumId w:val="13"/>
  </w:num>
  <w:num w:numId="7">
    <w:abstractNumId w:val="6"/>
  </w:num>
  <w:num w:numId="8">
    <w:abstractNumId w:val="22"/>
  </w:num>
  <w:num w:numId="9">
    <w:abstractNumId w:val="20"/>
  </w:num>
  <w:num w:numId="10">
    <w:abstractNumId w:val="31"/>
  </w:num>
  <w:num w:numId="11">
    <w:abstractNumId w:val="33"/>
  </w:num>
  <w:num w:numId="12">
    <w:abstractNumId w:val="44"/>
  </w:num>
  <w:num w:numId="13">
    <w:abstractNumId w:val="34"/>
  </w:num>
  <w:num w:numId="14">
    <w:abstractNumId w:val="40"/>
  </w:num>
  <w:num w:numId="15">
    <w:abstractNumId w:val="5"/>
  </w:num>
  <w:num w:numId="1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num>
  <w:num w:numId="18">
    <w:abstractNumId w:val="37"/>
  </w:num>
  <w:num w:numId="19">
    <w:abstractNumId w:val="27"/>
  </w:num>
  <w:num w:numId="20">
    <w:abstractNumId w:val="4"/>
  </w:num>
  <w:num w:numId="21">
    <w:abstractNumId w:val="19"/>
  </w:num>
  <w:num w:numId="22">
    <w:abstractNumId w:val="42"/>
  </w:num>
  <w:num w:numId="23">
    <w:abstractNumId w:val="7"/>
  </w:num>
  <w:num w:numId="24">
    <w:abstractNumId w:val="38"/>
  </w:num>
  <w:num w:numId="25">
    <w:abstractNumId w:val="8"/>
  </w:num>
  <w:num w:numId="26">
    <w:abstractNumId w:val="43"/>
  </w:num>
  <w:num w:numId="27">
    <w:abstractNumId w:val="30"/>
  </w:num>
  <w:num w:numId="28">
    <w:abstractNumId w:val="26"/>
  </w:num>
  <w:num w:numId="29">
    <w:abstractNumId w:val="14"/>
  </w:num>
  <w:num w:numId="30">
    <w:abstractNumId w:val="10"/>
  </w:num>
  <w:num w:numId="31">
    <w:abstractNumId w:val="17"/>
  </w:num>
  <w:num w:numId="32">
    <w:abstractNumId w:val="24"/>
  </w:num>
  <w:num w:numId="33">
    <w:abstractNumId w:val="23"/>
  </w:num>
  <w:num w:numId="34">
    <w:abstractNumId w:val="18"/>
  </w:num>
  <w:num w:numId="35">
    <w:abstractNumId w:val="28"/>
  </w:num>
  <w:num w:numId="36">
    <w:abstractNumId w:val="39"/>
  </w:num>
  <w:num w:numId="37">
    <w:abstractNumId w:val="11"/>
  </w:num>
  <w:num w:numId="38">
    <w:abstractNumId w:val="3"/>
  </w:num>
  <w:num w:numId="39">
    <w:abstractNumId w:val="0"/>
  </w:num>
  <w:num w:numId="40">
    <w:abstractNumId w:val="9"/>
  </w:num>
  <w:num w:numId="41">
    <w:abstractNumId w:val="25"/>
  </w:num>
  <w:num w:numId="42">
    <w:abstractNumId w:val="36"/>
  </w:num>
  <w:num w:numId="43">
    <w:abstractNumId w:val="2"/>
  </w:num>
  <w:num w:numId="44">
    <w:abstractNumId w:val="16"/>
  </w:num>
  <w:num w:numId="45">
    <w:abstractNumId w:val="41"/>
    <w:lvlOverride w:ilvl="0">
      <w:startOverride w:val="1"/>
    </w:lvlOverride>
  </w:num>
  <w:num w:numId="46">
    <w:abstractNumId w:val="29"/>
  </w:num>
  <w:num w:numId="47">
    <w:abstractNumId w:val="1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06"/>
  <w:hyphenationZone w:val="425"/>
  <w:drawingGridHorizontalSpacing w:val="93"/>
  <w:drawingGridVerticalSpacing w:val="57"/>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8E4"/>
    <w:rsid w:val="0000090A"/>
    <w:rsid w:val="00000AD3"/>
    <w:rsid w:val="00001F68"/>
    <w:rsid w:val="000025C4"/>
    <w:rsid w:val="0000360E"/>
    <w:rsid w:val="00005F4B"/>
    <w:rsid w:val="00007F94"/>
    <w:rsid w:val="00010CE7"/>
    <w:rsid w:val="00012751"/>
    <w:rsid w:val="000129FC"/>
    <w:rsid w:val="000132A7"/>
    <w:rsid w:val="00013712"/>
    <w:rsid w:val="000171A0"/>
    <w:rsid w:val="000207D9"/>
    <w:rsid w:val="00021CE9"/>
    <w:rsid w:val="00021E20"/>
    <w:rsid w:val="00022A0F"/>
    <w:rsid w:val="00023EFE"/>
    <w:rsid w:val="00024CD3"/>
    <w:rsid w:val="00025277"/>
    <w:rsid w:val="000260DF"/>
    <w:rsid w:val="00026859"/>
    <w:rsid w:val="00030ECC"/>
    <w:rsid w:val="00030FF9"/>
    <w:rsid w:val="00031F95"/>
    <w:rsid w:val="00031FD0"/>
    <w:rsid w:val="00032071"/>
    <w:rsid w:val="00032DE3"/>
    <w:rsid w:val="00032EA5"/>
    <w:rsid w:val="000347FD"/>
    <w:rsid w:val="0003565E"/>
    <w:rsid w:val="00036BED"/>
    <w:rsid w:val="00041824"/>
    <w:rsid w:val="0004329C"/>
    <w:rsid w:val="0004531C"/>
    <w:rsid w:val="000457F1"/>
    <w:rsid w:val="00045DBC"/>
    <w:rsid w:val="000475C0"/>
    <w:rsid w:val="00047C85"/>
    <w:rsid w:val="00053EE3"/>
    <w:rsid w:val="000544C3"/>
    <w:rsid w:val="00054A55"/>
    <w:rsid w:val="00055860"/>
    <w:rsid w:val="00056C28"/>
    <w:rsid w:val="00056FF0"/>
    <w:rsid w:val="00057058"/>
    <w:rsid w:val="000571B9"/>
    <w:rsid w:val="00057313"/>
    <w:rsid w:val="00057965"/>
    <w:rsid w:val="00057F3D"/>
    <w:rsid w:val="000619DC"/>
    <w:rsid w:val="00063319"/>
    <w:rsid w:val="00063397"/>
    <w:rsid w:val="00064833"/>
    <w:rsid w:val="00065674"/>
    <w:rsid w:val="000658C4"/>
    <w:rsid w:val="00066126"/>
    <w:rsid w:val="000664ED"/>
    <w:rsid w:val="00067C89"/>
    <w:rsid w:val="0007093C"/>
    <w:rsid w:val="00071903"/>
    <w:rsid w:val="00074852"/>
    <w:rsid w:val="0007571C"/>
    <w:rsid w:val="000765AD"/>
    <w:rsid w:val="00076A30"/>
    <w:rsid w:val="000830B1"/>
    <w:rsid w:val="00083BF0"/>
    <w:rsid w:val="000863A8"/>
    <w:rsid w:val="000972CA"/>
    <w:rsid w:val="0009751F"/>
    <w:rsid w:val="000A118F"/>
    <w:rsid w:val="000A323C"/>
    <w:rsid w:val="000A3F64"/>
    <w:rsid w:val="000A424A"/>
    <w:rsid w:val="000A52F2"/>
    <w:rsid w:val="000A5ED4"/>
    <w:rsid w:val="000A61D4"/>
    <w:rsid w:val="000B13BD"/>
    <w:rsid w:val="000B274D"/>
    <w:rsid w:val="000B2FF1"/>
    <w:rsid w:val="000B3523"/>
    <w:rsid w:val="000B3C20"/>
    <w:rsid w:val="000B5032"/>
    <w:rsid w:val="000B7A66"/>
    <w:rsid w:val="000C0E29"/>
    <w:rsid w:val="000C21A5"/>
    <w:rsid w:val="000C493E"/>
    <w:rsid w:val="000C49B6"/>
    <w:rsid w:val="000C560F"/>
    <w:rsid w:val="000C74D0"/>
    <w:rsid w:val="000C7F20"/>
    <w:rsid w:val="000D0CE5"/>
    <w:rsid w:val="000D2AA0"/>
    <w:rsid w:val="000D402B"/>
    <w:rsid w:val="000D4074"/>
    <w:rsid w:val="000D407E"/>
    <w:rsid w:val="000D4691"/>
    <w:rsid w:val="000D784B"/>
    <w:rsid w:val="000D788F"/>
    <w:rsid w:val="000E10BB"/>
    <w:rsid w:val="000E1D35"/>
    <w:rsid w:val="000E254D"/>
    <w:rsid w:val="000E2A7B"/>
    <w:rsid w:val="000E35D0"/>
    <w:rsid w:val="000E3B82"/>
    <w:rsid w:val="000E3EB3"/>
    <w:rsid w:val="000E545A"/>
    <w:rsid w:val="000E568D"/>
    <w:rsid w:val="000E64FE"/>
    <w:rsid w:val="000E794E"/>
    <w:rsid w:val="000F0A8F"/>
    <w:rsid w:val="000F0AEB"/>
    <w:rsid w:val="000F3349"/>
    <w:rsid w:val="000F4E64"/>
    <w:rsid w:val="000F5CC4"/>
    <w:rsid w:val="000F7207"/>
    <w:rsid w:val="000F74CE"/>
    <w:rsid w:val="000F7A0B"/>
    <w:rsid w:val="00100372"/>
    <w:rsid w:val="0010040F"/>
    <w:rsid w:val="001006FD"/>
    <w:rsid w:val="00102575"/>
    <w:rsid w:val="001035AD"/>
    <w:rsid w:val="0010549D"/>
    <w:rsid w:val="001054FA"/>
    <w:rsid w:val="001059E6"/>
    <w:rsid w:val="001064E1"/>
    <w:rsid w:val="00111646"/>
    <w:rsid w:val="00111DB6"/>
    <w:rsid w:val="001121D7"/>
    <w:rsid w:val="00112DBD"/>
    <w:rsid w:val="00113EB5"/>
    <w:rsid w:val="0011783E"/>
    <w:rsid w:val="001179E8"/>
    <w:rsid w:val="00122591"/>
    <w:rsid w:val="0012284D"/>
    <w:rsid w:val="00122D6E"/>
    <w:rsid w:val="001243A1"/>
    <w:rsid w:val="001244F2"/>
    <w:rsid w:val="001252BC"/>
    <w:rsid w:val="0012555C"/>
    <w:rsid w:val="001264A3"/>
    <w:rsid w:val="00130457"/>
    <w:rsid w:val="001329BE"/>
    <w:rsid w:val="00132EF3"/>
    <w:rsid w:val="001357BE"/>
    <w:rsid w:val="001360D5"/>
    <w:rsid w:val="001419D1"/>
    <w:rsid w:val="00141EDF"/>
    <w:rsid w:val="00142DBA"/>
    <w:rsid w:val="00143C8A"/>
    <w:rsid w:val="00144824"/>
    <w:rsid w:val="00146358"/>
    <w:rsid w:val="00150349"/>
    <w:rsid w:val="001522D1"/>
    <w:rsid w:val="00155996"/>
    <w:rsid w:val="00156545"/>
    <w:rsid w:val="001604B0"/>
    <w:rsid w:val="00160906"/>
    <w:rsid w:val="00162720"/>
    <w:rsid w:val="00162C54"/>
    <w:rsid w:val="00163002"/>
    <w:rsid w:val="00163141"/>
    <w:rsid w:val="00163481"/>
    <w:rsid w:val="001651DD"/>
    <w:rsid w:val="001666C7"/>
    <w:rsid w:val="00166CFF"/>
    <w:rsid w:val="00167897"/>
    <w:rsid w:val="00167FAD"/>
    <w:rsid w:val="00170641"/>
    <w:rsid w:val="0017368C"/>
    <w:rsid w:val="00173745"/>
    <w:rsid w:val="00175401"/>
    <w:rsid w:val="001769A9"/>
    <w:rsid w:val="00181629"/>
    <w:rsid w:val="001828B9"/>
    <w:rsid w:val="00182B23"/>
    <w:rsid w:val="00183020"/>
    <w:rsid w:val="00184E75"/>
    <w:rsid w:val="001853F9"/>
    <w:rsid w:val="0018588B"/>
    <w:rsid w:val="001858DE"/>
    <w:rsid w:val="00185988"/>
    <w:rsid w:val="00190E94"/>
    <w:rsid w:val="00193A24"/>
    <w:rsid w:val="00195660"/>
    <w:rsid w:val="00195693"/>
    <w:rsid w:val="00195A01"/>
    <w:rsid w:val="00195A59"/>
    <w:rsid w:val="00196AAB"/>
    <w:rsid w:val="001A05DF"/>
    <w:rsid w:val="001A1DBF"/>
    <w:rsid w:val="001A2035"/>
    <w:rsid w:val="001A4054"/>
    <w:rsid w:val="001A4CB5"/>
    <w:rsid w:val="001A615F"/>
    <w:rsid w:val="001A6231"/>
    <w:rsid w:val="001A6919"/>
    <w:rsid w:val="001B2103"/>
    <w:rsid w:val="001B2A51"/>
    <w:rsid w:val="001B2E12"/>
    <w:rsid w:val="001B5BA2"/>
    <w:rsid w:val="001C0462"/>
    <w:rsid w:val="001C2701"/>
    <w:rsid w:val="001C29E8"/>
    <w:rsid w:val="001C46A9"/>
    <w:rsid w:val="001C517E"/>
    <w:rsid w:val="001D128E"/>
    <w:rsid w:val="001D204F"/>
    <w:rsid w:val="001D2068"/>
    <w:rsid w:val="001D298F"/>
    <w:rsid w:val="001D3E82"/>
    <w:rsid w:val="001D5278"/>
    <w:rsid w:val="001D6205"/>
    <w:rsid w:val="001D6466"/>
    <w:rsid w:val="001E045F"/>
    <w:rsid w:val="001E0A1C"/>
    <w:rsid w:val="001E1578"/>
    <w:rsid w:val="001E1927"/>
    <w:rsid w:val="001E1970"/>
    <w:rsid w:val="001E453D"/>
    <w:rsid w:val="001E48FA"/>
    <w:rsid w:val="001E6472"/>
    <w:rsid w:val="001F26C6"/>
    <w:rsid w:val="001F3EE1"/>
    <w:rsid w:val="001F43CA"/>
    <w:rsid w:val="001F5A5D"/>
    <w:rsid w:val="001F6165"/>
    <w:rsid w:val="001F763B"/>
    <w:rsid w:val="002004F1"/>
    <w:rsid w:val="0020298E"/>
    <w:rsid w:val="00204BA1"/>
    <w:rsid w:val="00205C60"/>
    <w:rsid w:val="00205E25"/>
    <w:rsid w:val="00206268"/>
    <w:rsid w:val="00206575"/>
    <w:rsid w:val="00210091"/>
    <w:rsid w:val="0021081F"/>
    <w:rsid w:val="002108E8"/>
    <w:rsid w:val="00211A72"/>
    <w:rsid w:val="00213803"/>
    <w:rsid w:val="00214EFF"/>
    <w:rsid w:val="0021633A"/>
    <w:rsid w:val="0021657F"/>
    <w:rsid w:val="00217972"/>
    <w:rsid w:val="00220338"/>
    <w:rsid w:val="00220B30"/>
    <w:rsid w:val="002221EB"/>
    <w:rsid w:val="002223F9"/>
    <w:rsid w:val="002228E5"/>
    <w:rsid w:val="00222C08"/>
    <w:rsid w:val="00222F31"/>
    <w:rsid w:val="00223EC4"/>
    <w:rsid w:val="00224139"/>
    <w:rsid w:val="00224391"/>
    <w:rsid w:val="002257AC"/>
    <w:rsid w:val="00225C9D"/>
    <w:rsid w:val="002260DC"/>
    <w:rsid w:val="00226973"/>
    <w:rsid w:val="002270D4"/>
    <w:rsid w:val="00232528"/>
    <w:rsid w:val="002340C2"/>
    <w:rsid w:val="00234A37"/>
    <w:rsid w:val="00234FE6"/>
    <w:rsid w:val="0023510D"/>
    <w:rsid w:val="002357D2"/>
    <w:rsid w:val="0023590F"/>
    <w:rsid w:val="00235927"/>
    <w:rsid w:val="0023639A"/>
    <w:rsid w:val="002376F4"/>
    <w:rsid w:val="00237ECC"/>
    <w:rsid w:val="002404A9"/>
    <w:rsid w:val="00240746"/>
    <w:rsid w:val="002412AF"/>
    <w:rsid w:val="0024212B"/>
    <w:rsid w:val="00243486"/>
    <w:rsid w:val="002460B6"/>
    <w:rsid w:val="00246D44"/>
    <w:rsid w:val="002476B2"/>
    <w:rsid w:val="00247E84"/>
    <w:rsid w:val="00247F8A"/>
    <w:rsid w:val="00250D97"/>
    <w:rsid w:val="00251D29"/>
    <w:rsid w:val="00251E11"/>
    <w:rsid w:val="002521B7"/>
    <w:rsid w:val="00252F83"/>
    <w:rsid w:val="002541BD"/>
    <w:rsid w:val="0025569E"/>
    <w:rsid w:val="002559D2"/>
    <w:rsid w:val="00255E14"/>
    <w:rsid w:val="00261D61"/>
    <w:rsid w:val="00261FBB"/>
    <w:rsid w:val="00262ABF"/>
    <w:rsid w:val="0026378C"/>
    <w:rsid w:val="00266F97"/>
    <w:rsid w:val="002712B4"/>
    <w:rsid w:val="0027596F"/>
    <w:rsid w:val="00275CE7"/>
    <w:rsid w:val="0027601F"/>
    <w:rsid w:val="0027646C"/>
    <w:rsid w:val="0027687A"/>
    <w:rsid w:val="00277637"/>
    <w:rsid w:val="00277C99"/>
    <w:rsid w:val="00281D52"/>
    <w:rsid w:val="00282270"/>
    <w:rsid w:val="0028279D"/>
    <w:rsid w:val="00282B70"/>
    <w:rsid w:val="00283EA3"/>
    <w:rsid w:val="00283EF7"/>
    <w:rsid w:val="002860A1"/>
    <w:rsid w:val="00286976"/>
    <w:rsid w:val="00287F8A"/>
    <w:rsid w:val="00290591"/>
    <w:rsid w:val="002909B5"/>
    <w:rsid w:val="00291FBF"/>
    <w:rsid w:val="00292A13"/>
    <w:rsid w:val="00294019"/>
    <w:rsid w:val="00294923"/>
    <w:rsid w:val="00294E75"/>
    <w:rsid w:val="00294FEE"/>
    <w:rsid w:val="00295A1B"/>
    <w:rsid w:val="00297E72"/>
    <w:rsid w:val="002A0DC5"/>
    <w:rsid w:val="002A13ED"/>
    <w:rsid w:val="002A14B0"/>
    <w:rsid w:val="002A2AB5"/>
    <w:rsid w:val="002A3606"/>
    <w:rsid w:val="002A70C3"/>
    <w:rsid w:val="002B0A79"/>
    <w:rsid w:val="002B11EF"/>
    <w:rsid w:val="002B15D8"/>
    <w:rsid w:val="002B2244"/>
    <w:rsid w:val="002B2743"/>
    <w:rsid w:val="002B38A9"/>
    <w:rsid w:val="002B3925"/>
    <w:rsid w:val="002B3BF9"/>
    <w:rsid w:val="002B599E"/>
    <w:rsid w:val="002B5F30"/>
    <w:rsid w:val="002B62D3"/>
    <w:rsid w:val="002B6F55"/>
    <w:rsid w:val="002C1A3A"/>
    <w:rsid w:val="002C34AF"/>
    <w:rsid w:val="002C3ACB"/>
    <w:rsid w:val="002C43DE"/>
    <w:rsid w:val="002C7573"/>
    <w:rsid w:val="002D0F17"/>
    <w:rsid w:val="002D152A"/>
    <w:rsid w:val="002D1550"/>
    <w:rsid w:val="002D160C"/>
    <w:rsid w:val="002D1925"/>
    <w:rsid w:val="002D2242"/>
    <w:rsid w:val="002D3F9D"/>
    <w:rsid w:val="002D48C2"/>
    <w:rsid w:val="002E0272"/>
    <w:rsid w:val="002E0DFE"/>
    <w:rsid w:val="002E0E90"/>
    <w:rsid w:val="002E1296"/>
    <w:rsid w:val="002E5C2C"/>
    <w:rsid w:val="002E5E05"/>
    <w:rsid w:val="002E69E2"/>
    <w:rsid w:val="002E75C2"/>
    <w:rsid w:val="002E777A"/>
    <w:rsid w:val="002F10FF"/>
    <w:rsid w:val="002F23D5"/>
    <w:rsid w:val="002F5FBE"/>
    <w:rsid w:val="002F601B"/>
    <w:rsid w:val="002F60C5"/>
    <w:rsid w:val="002F655E"/>
    <w:rsid w:val="002F6570"/>
    <w:rsid w:val="002F715B"/>
    <w:rsid w:val="002F7CCD"/>
    <w:rsid w:val="003003EE"/>
    <w:rsid w:val="0030073F"/>
    <w:rsid w:val="003007B4"/>
    <w:rsid w:val="00300FDA"/>
    <w:rsid w:val="00302D96"/>
    <w:rsid w:val="003032EC"/>
    <w:rsid w:val="00303EA4"/>
    <w:rsid w:val="00307C4A"/>
    <w:rsid w:val="00307E96"/>
    <w:rsid w:val="003113A2"/>
    <w:rsid w:val="003118BD"/>
    <w:rsid w:val="00311965"/>
    <w:rsid w:val="0031327E"/>
    <w:rsid w:val="00313B34"/>
    <w:rsid w:val="003144D1"/>
    <w:rsid w:val="003150C9"/>
    <w:rsid w:val="003159E6"/>
    <w:rsid w:val="00315E18"/>
    <w:rsid w:val="0032305D"/>
    <w:rsid w:val="00324E58"/>
    <w:rsid w:val="00326EA7"/>
    <w:rsid w:val="00327EA4"/>
    <w:rsid w:val="003331A7"/>
    <w:rsid w:val="00334681"/>
    <w:rsid w:val="003359ED"/>
    <w:rsid w:val="00336FBC"/>
    <w:rsid w:val="00337D19"/>
    <w:rsid w:val="003447D2"/>
    <w:rsid w:val="00345FA6"/>
    <w:rsid w:val="00346BE0"/>
    <w:rsid w:val="00347137"/>
    <w:rsid w:val="003507BB"/>
    <w:rsid w:val="0035202F"/>
    <w:rsid w:val="003533AA"/>
    <w:rsid w:val="0035474E"/>
    <w:rsid w:val="00357104"/>
    <w:rsid w:val="00357522"/>
    <w:rsid w:val="00357753"/>
    <w:rsid w:val="00357D1B"/>
    <w:rsid w:val="003606FF"/>
    <w:rsid w:val="00361148"/>
    <w:rsid w:val="00361C84"/>
    <w:rsid w:val="003621AF"/>
    <w:rsid w:val="00362BDF"/>
    <w:rsid w:val="003631C4"/>
    <w:rsid w:val="0036433B"/>
    <w:rsid w:val="0036568B"/>
    <w:rsid w:val="0036580A"/>
    <w:rsid w:val="00366811"/>
    <w:rsid w:val="00370D70"/>
    <w:rsid w:val="0037137F"/>
    <w:rsid w:val="00371637"/>
    <w:rsid w:val="00373134"/>
    <w:rsid w:val="00373A55"/>
    <w:rsid w:val="00374CBE"/>
    <w:rsid w:val="00375556"/>
    <w:rsid w:val="00375581"/>
    <w:rsid w:val="003756BB"/>
    <w:rsid w:val="0037669C"/>
    <w:rsid w:val="0037703E"/>
    <w:rsid w:val="00377F59"/>
    <w:rsid w:val="00380D96"/>
    <w:rsid w:val="00381499"/>
    <w:rsid w:val="003814A4"/>
    <w:rsid w:val="0038158F"/>
    <w:rsid w:val="00382CF7"/>
    <w:rsid w:val="00383AF9"/>
    <w:rsid w:val="00383BAA"/>
    <w:rsid w:val="003843BF"/>
    <w:rsid w:val="003852A5"/>
    <w:rsid w:val="0038777C"/>
    <w:rsid w:val="0039262F"/>
    <w:rsid w:val="003926F1"/>
    <w:rsid w:val="00393099"/>
    <w:rsid w:val="00393FD8"/>
    <w:rsid w:val="00395BD6"/>
    <w:rsid w:val="00395C53"/>
    <w:rsid w:val="003A0D29"/>
    <w:rsid w:val="003A109A"/>
    <w:rsid w:val="003A1239"/>
    <w:rsid w:val="003A20CE"/>
    <w:rsid w:val="003A2AA0"/>
    <w:rsid w:val="003A3284"/>
    <w:rsid w:val="003A42EE"/>
    <w:rsid w:val="003A51C2"/>
    <w:rsid w:val="003A7B62"/>
    <w:rsid w:val="003B2842"/>
    <w:rsid w:val="003B2C53"/>
    <w:rsid w:val="003B3BA0"/>
    <w:rsid w:val="003B4080"/>
    <w:rsid w:val="003B4251"/>
    <w:rsid w:val="003B450C"/>
    <w:rsid w:val="003B5855"/>
    <w:rsid w:val="003B7131"/>
    <w:rsid w:val="003C0D3C"/>
    <w:rsid w:val="003C1078"/>
    <w:rsid w:val="003C28F6"/>
    <w:rsid w:val="003C5A8A"/>
    <w:rsid w:val="003C6FAF"/>
    <w:rsid w:val="003C769E"/>
    <w:rsid w:val="003D0250"/>
    <w:rsid w:val="003D0DF1"/>
    <w:rsid w:val="003D1ACA"/>
    <w:rsid w:val="003D1F14"/>
    <w:rsid w:val="003D1FDE"/>
    <w:rsid w:val="003D29E6"/>
    <w:rsid w:val="003D3A27"/>
    <w:rsid w:val="003D41E2"/>
    <w:rsid w:val="003D4780"/>
    <w:rsid w:val="003D73B3"/>
    <w:rsid w:val="003D7993"/>
    <w:rsid w:val="003E0378"/>
    <w:rsid w:val="003E11CE"/>
    <w:rsid w:val="003E1C0A"/>
    <w:rsid w:val="003E49D7"/>
    <w:rsid w:val="003E69F9"/>
    <w:rsid w:val="003E70E2"/>
    <w:rsid w:val="003F2ABB"/>
    <w:rsid w:val="003F346E"/>
    <w:rsid w:val="003F3856"/>
    <w:rsid w:val="003F3D2B"/>
    <w:rsid w:val="004008FF"/>
    <w:rsid w:val="0040302C"/>
    <w:rsid w:val="004030D2"/>
    <w:rsid w:val="00403B15"/>
    <w:rsid w:val="00403C78"/>
    <w:rsid w:val="004042B5"/>
    <w:rsid w:val="0040623B"/>
    <w:rsid w:val="0040627A"/>
    <w:rsid w:val="00406435"/>
    <w:rsid w:val="004066D2"/>
    <w:rsid w:val="004069A2"/>
    <w:rsid w:val="00411901"/>
    <w:rsid w:val="00412D44"/>
    <w:rsid w:val="00412EC3"/>
    <w:rsid w:val="00412F29"/>
    <w:rsid w:val="00413640"/>
    <w:rsid w:val="0041374D"/>
    <w:rsid w:val="004137D4"/>
    <w:rsid w:val="00415676"/>
    <w:rsid w:val="00415BB9"/>
    <w:rsid w:val="00415ECB"/>
    <w:rsid w:val="004178A6"/>
    <w:rsid w:val="00417B0E"/>
    <w:rsid w:val="004208E4"/>
    <w:rsid w:val="00420C3D"/>
    <w:rsid w:val="00421BDA"/>
    <w:rsid w:val="00422982"/>
    <w:rsid w:val="00423908"/>
    <w:rsid w:val="004239E0"/>
    <w:rsid w:val="00423BAB"/>
    <w:rsid w:val="00424603"/>
    <w:rsid w:val="00427A27"/>
    <w:rsid w:val="004308B6"/>
    <w:rsid w:val="004312EF"/>
    <w:rsid w:val="00431CF2"/>
    <w:rsid w:val="004365D4"/>
    <w:rsid w:val="00440218"/>
    <w:rsid w:val="00440E74"/>
    <w:rsid w:val="00445289"/>
    <w:rsid w:val="00447300"/>
    <w:rsid w:val="00447C23"/>
    <w:rsid w:val="0045100A"/>
    <w:rsid w:val="004510C3"/>
    <w:rsid w:val="00451D04"/>
    <w:rsid w:val="004521EE"/>
    <w:rsid w:val="0045372C"/>
    <w:rsid w:val="00453C4A"/>
    <w:rsid w:val="00455041"/>
    <w:rsid w:val="00455C95"/>
    <w:rsid w:val="004562A6"/>
    <w:rsid w:val="00456808"/>
    <w:rsid w:val="00456F5E"/>
    <w:rsid w:val="00457755"/>
    <w:rsid w:val="0046077C"/>
    <w:rsid w:val="00461C5C"/>
    <w:rsid w:val="00463EB8"/>
    <w:rsid w:val="00464755"/>
    <w:rsid w:val="00467111"/>
    <w:rsid w:val="004678D3"/>
    <w:rsid w:val="0047105B"/>
    <w:rsid w:val="00473CEE"/>
    <w:rsid w:val="00474380"/>
    <w:rsid w:val="004762BC"/>
    <w:rsid w:val="00476A18"/>
    <w:rsid w:val="00476E68"/>
    <w:rsid w:val="00480B79"/>
    <w:rsid w:val="00482444"/>
    <w:rsid w:val="004827B5"/>
    <w:rsid w:val="00484FA7"/>
    <w:rsid w:val="00485005"/>
    <w:rsid w:val="004861A8"/>
    <w:rsid w:val="00486266"/>
    <w:rsid w:val="004862B7"/>
    <w:rsid w:val="00487B62"/>
    <w:rsid w:val="00490F7B"/>
    <w:rsid w:val="00492369"/>
    <w:rsid w:val="004923E4"/>
    <w:rsid w:val="004924BA"/>
    <w:rsid w:val="004924D3"/>
    <w:rsid w:val="00492C7E"/>
    <w:rsid w:val="004934D7"/>
    <w:rsid w:val="00493689"/>
    <w:rsid w:val="004942F4"/>
    <w:rsid w:val="00494D45"/>
    <w:rsid w:val="004959BC"/>
    <w:rsid w:val="00496F94"/>
    <w:rsid w:val="004970EC"/>
    <w:rsid w:val="004973B8"/>
    <w:rsid w:val="004A0040"/>
    <w:rsid w:val="004A0FF4"/>
    <w:rsid w:val="004A1B14"/>
    <w:rsid w:val="004A1D12"/>
    <w:rsid w:val="004A278D"/>
    <w:rsid w:val="004A30CD"/>
    <w:rsid w:val="004A3B96"/>
    <w:rsid w:val="004A64B5"/>
    <w:rsid w:val="004A6815"/>
    <w:rsid w:val="004A68C0"/>
    <w:rsid w:val="004B09A2"/>
    <w:rsid w:val="004B19B1"/>
    <w:rsid w:val="004B1DDD"/>
    <w:rsid w:val="004B3A91"/>
    <w:rsid w:val="004B3DF0"/>
    <w:rsid w:val="004B470E"/>
    <w:rsid w:val="004B4EFD"/>
    <w:rsid w:val="004B658E"/>
    <w:rsid w:val="004C0C91"/>
    <w:rsid w:val="004C1582"/>
    <w:rsid w:val="004C3331"/>
    <w:rsid w:val="004C4475"/>
    <w:rsid w:val="004C60FD"/>
    <w:rsid w:val="004C6A99"/>
    <w:rsid w:val="004C7215"/>
    <w:rsid w:val="004C7350"/>
    <w:rsid w:val="004C785F"/>
    <w:rsid w:val="004C7C42"/>
    <w:rsid w:val="004C7E54"/>
    <w:rsid w:val="004D21B3"/>
    <w:rsid w:val="004D2278"/>
    <w:rsid w:val="004D272F"/>
    <w:rsid w:val="004D2C29"/>
    <w:rsid w:val="004D3032"/>
    <w:rsid w:val="004D395E"/>
    <w:rsid w:val="004D3D8A"/>
    <w:rsid w:val="004D5BF5"/>
    <w:rsid w:val="004D71F5"/>
    <w:rsid w:val="004D73CE"/>
    <w:rsid w:val="004E0D28"/>
    <w:rsid w:val="004E21CA"/>
    <w:rsid w:val="004E248A"/>
    <w:rsid w:val="004E2FCC"/>
    <w:rsid w:val="004E4770"/>
    <w:rsid w:val="004E4F15"/>
    <w:rsid w:val="004E51CA"/>
    <w:rsid w:val="004E5F91"/>
    <w:rsid w:val="004E6206"/>
    <w:rsid w:val="004E7F4E"/>
    <w:rsid w:val="004F003B"/>
    <w:rsid w:val="004F0CC8"/>
    <w:rsid w:val="004F2DD2"/>
    <w:rsid w:val="004F3AAD"/>
    <w:rsid w:val="004F605F"/>
    <w:rsid w:val="004F6B23"/>
    <w:rsid w:val="005024E7"/>
    <w:rsid w:val="00502D92"/>
    <w:rsid w:val="00503A53"/>
    <w:rsid w:val="00503A7B"/>
    <w:rsid w:val="0050466F"/>
    <w:rsid w:val="00505053"/>
    <w:rsid w:val="0051116D"/>
    <w:rsid w:val="0051116F"/>
    <w:rsid w:val="0051136F"/>
    <w:rsid w:val="00511C11"/>
    <w:rsid w:val="00511DEA"/>
    <w:rsid w:val="00512399"/>
    <w:rsid w:val="00515B3C"/>
    <w:rsid w:val="005169BD"/>
    <w:rsid w:val="00520337"/>
    <w:rsid w:val="0052176F"/>
    <w:rsid w:val="005230AF"/>
    <w:rsid w:val="00523C25"/>
    <w:rsid w:val="00524634"/>
    <w:rsid w:val="0052494A"/>
    <w:rsid w:val="005252C9"/>
    <w:rsid w:val="00526219"/>
    <w:rsid w:val="00526547"/>
    <w:rsid w:val="005274FE"/>
    <w:rsid w:val="005307CF"/>
    <w:rsid w:val="00530E33"/>
    <w:rsid w:val="00531B2F"/>
    <w:rsid w:val="00534B49"/>
    <w:rsid w:val="00534B51"/>
    <w:rsid w:val="00535383"/>
    <w:rsid w:val="00535DC4"/>
    <w:rsid w:val="005361FE"/>
    <w:rsid w:val="00536FA6"/>
    <w:rsid w:val="00537258"/>
    <w:rsid w:val="00537BB7"/>
    <w:rsid w:val="00541592"/>
    <w:rsid w:val="00541C9D"/>
    <w:rsid w:val="00541E6F"/>
    <w:rsid w:val="00542345"/>
    <w:rsid w:val="00544A86"/>
    <w:rsid w:val="00544F7B"/>
    <w:rsid w:val="00550A73"/>
    <w:rsid w:val="00550E29"/>
    <w:rsid w:val="00551502"/>
    <w:rsid w:val="005525FD"/>
    <w:rsid w:val="00552914"/>
    <w:rsid w:val="00552F7C"/>
    <w:rsid w:val="00553131"/>
    <w:rsid w:val="00554578"/>
    <w:rsid w:val="005547AD"/>
    <w:rsid w:val="0055615A"/>
    <w:rsid w:val="00556B30"/>
    <w:rsid w:val="005578F1"/>
    <w:rsid w:val="00557F40"/>
    <w:rsid w:val="00563A02"/>
    <w:rsid w:val="005656A1"/>
    <w:rsid w:val="0056654B"/>
    <w:rsid w:val="00570A2C"/>
    <w:rsid w:val="00571D45"/>
    <w:rsid w:val="00572539"/>
    <w:rsid w:val="00573303"/>
    <w:rsid w:val="0057369B"/>
    <w:rsid w:val="00575109"/>
    <w:rsid w:val="005755D2"/>
    <w:rsid w:val="00575E37"/>
    <w:rsid w:val="005763AF"/>
    <w:rsid w:val="005772DB"/>
    <w:rsid w:val="0058000D"/>
    <w:rsid w:val="00580973"/>
    <w:rsid w:val="005814D0"/>
    <w:rsid w:val="005824BA"/>
    <w:rsid w:val="005833F9"/>
    <w:rsid w:val="00584739"/>
    <w:rsid w:val="00584FDB"/>
    <w:rsid w:val="00590275"/>
    <w:rsid w:val="00590284"/>
    <w:rsid w:val="00592278"/>
    <w:rsid w:val="00592533"/>
    <w:rsid w:val="00593CDB"/>
    <w:rsid w:val="00593E10"/>
    <w:rsid w:val="00593E43"/>
    <w:rsid w:val="00594630"/>
    <w:rsid w:val="0059586A"/>
    <w:rsid w:val="00595907"/>
    <w:rsid w:val="00595A01"/>
    <w:rsid w:val="00597D42"/>
    <w:rsid w:val="005A0CEC"/>
    <w:rsid w:val="005A1309"/>
    <w:rsid w:val="005A1EC1"/>
    <w:rsid w:val="005A228B"/>
    <w:rsid w:val="005A30CC"/>
    <w:rsid w:val="005A4FCA"/>
    <w:rsid w:val="005A6850"/>
    <w:rsid w:val="005B1C57"/>
    <w:rsid w:val="005B27F6"/>
    <w:rsid w:val="005B3C22"/>
    <w:rsid w:val="005B54A3"/>
    <w:rsid w:val="005B55B0"/>
    <w:rsid w:val="005B5F15"/>
    <w:rsid w:val="005B65C0"/>
    <w:rsid w:val="005B7411"/>
    <w:rsid w:val="005B7E8F"/>
    <w:rsid w:val="005C0987"/>
    <w:rsid w:val="005C0C55"/>
    <w:rsid w:val="005C3854"/>
    <w:rsid w:val="005C5773"/>
    <w:rsid w:val="005D11F7"/>
    <w:rsid w:val="005D24F6"/>
    <w:rsid w:val="005D2AA4"/>
    <w:rsid w:val="005D3A81"/>
    <w:rsid w:val="005D6BA6"/>
    <w:rsid w:val="005E0549"/>
    <w:rsid w:val="005E11B9"/>
    <w:rsid w:val="005E2B75"/>
    <w:rsid w:val="005E5760"/>
    <w:rsid w:val="005E5E2D"/>
    <w:rsid w:val="005E6753"/>
    <w:rsid w:val="005E7708"/>
    <w:rsid w:val="005F1988"/>
    <w:rsid w:val="005F1F47"/>
    <w:rsid w:val="005F23E6"/>
    <w:rsid w:val="005F3FA9"/>
    <w:rsid w:val="005F4B66"/>
    <w:rsid w:val="005F55F8"/>
    <w:rsid w:val="005F58E5"/>
    <w:rsid w:val="005F5BB9"/>
    <w:rsid w:val="005F5DB6"/>
    <w:rsid w:val="005F68F7"/>
    <w:rsid w:val="005F717A"/>
    <w:rsid w:val="00601770"/>
    <w:rsid w:val="006058CF"/>
    <w:rsid w:val="00605A11"/>
    <w:rsid w:val="006065C3"/>
    <w:rsid w:val="0060797A"/>
    <w:rsid w:val="00611382"/>
    <w:rsid w:val="0061314F"/>
    <w:rsid w:val="006145B2"/>
    <w:rsid w:val="00616FB9"/>
    <w:rsid w:val="006214D2"/>
    <w:rsid w:val="00621778"/>
    <w:rsid w:val="00621C29"/>
    <w:rsid w:val="00622156"/>
    <w:rsid w:val="006227EB"/>
    <w:rsid w:val="00622839"/>
    <w:rsid w:val="00623428"/>
    <w:rsid w:val="00625B03"/>
    <w:rsid w:val="00627B89"/>
    <w:rsid w:val="0063015C"/>
    <w:rsid w:val="00631A04"/>
    <w:rsid w:val="00632C54"/>
    <w:rsid w:val="00637A35"/>
    <w:rsid w:val="006401FE"/>
    <w:rsid w:val="00640202"/>
    <w:rsid w:val="00640A5B"/>
    <w:rsid w:val="00641FC2"/>
    <w:rsid w:val="006422FF"/>
    <w:rsid w:val="0064261F"/>
    <w:rsid w:val="00644283"/>
    <w:rsid w:val="00644812"/>
    <w:rsid w:val="006459DD"/>
    <w:rsid w:val="00645F8F"/>
    <w:rsid w:val="00646920"/>
    <w:rsid w:val="00647E01"/>
    <w:rsid w:val="0065265E"/>
    <w:rsid w:val="00652A40"/>
    <w:rsid w:val="00653508"/>
    <w:rsid w:val="00653876"/>
    <w:rsid w:val="00653FEB"/>
    <w:rsid w:val="00654057"/>
    <w:rsid w:val="0065424F"/>
    <w:rsid w:val="0065560E"/>
    <w:rsid w:val="00655CD5"/>
    <w:rsid w:val="00656891"/>
    <w:rsid w:val="00657248"/>
    <w:rsid w:val="00657D17"/>
    <w:rsid w:val="00660D3E"/>
    <w:rsid w:val="00660F75"/>
    <w:rsid w:val="00662A84"/>
    <w:rsid w:val="0066309A"/>
    <w:rsid w:val="0066491F"/>
    <w:rsid w:val="0066497E"/>
    <w:rsid w:val="006650E1"/>
    <w:rsid w:val="00665DEB"/>
    <w:rsid w:val="00667AF0"/>
    <w:rsid w:val="00672BA7"/>
    <w:rsid w:val="00675298"/>
    <w:rsid w:val="0067624C"/>
    <w:rsid w:val="00676305"/>
    <w:rsid w:val="00677263"/>
    <w:rsid w:val="0068046B"/>
    <w:rsid w:val="00680981"/>
    <w:rsid w:val="00680CB2"/>
    <w:rsid w:val="00682D04"/>
    <w:rsid w:val="0068523D"/>
    <w:rsid w:val="00686BF9"/>
    <w:rsid w:val="00686C0F"/>
    <w:rsid w:val="006874FD"/>
    <w:rsid w:val="00687872"/>
    <w:rsid w:val="00691BFE"/>
    <w:rsid w:val="006931D6"/>
    <w:rsid w:val="0069361B"/>
    <w:rsid w:val="0069463C"/>
    <w:rsid w:val="006A0C44"/>
    <w:rsid w:val="006A3696"/>
    <w:rsid w:val="006A38B7"/>
    <w:rsid w:val="006A51E9"/>
    <w:rsid w:val="006A698A"/>
    <w:rsid w:val="006B30C9"/>
    <w:rsid w:val="006B33EA"/>
    <w:rsid w:val="006B4100"/>
    <w:rsid w:val="006B617B"/>
    <w:rsid w:val="006C04EF"/>
    <w:rsid w:val="006C0C40"/>
    <w:rsid w:val="006C0F01"/>
    <w:rsid w:val="006C165D"/>
    <w:rsid w:val="006C482E"/>
    <w:rsid w:val="006C4A1D"/>
    <w:rsid w:val="006C5180"/>
    <w:rsid w:val="006C52C2"/>
    <w:rsid w:val="006C6A63"/>
    <w:rsid w:val="006C6EEB"/>
    <w:rsid w:val="006C763A"/>
    <w:rsid w:val="006D1096"/>
    <w:rsid w:val="006D4C1F"/>
    <w:rsid w:val="006D4D6F"/>
    <w:rsid w:val="006D6555"/>
    <w:rsid w:val="006D65A4"/>
    <w:rsid w:val="006D69B9"/>
    <w:rsid w:val="006D7C9E"/>
    <w:rsid w:val="006E13D0"/>
    <w:rsid w:val="006E14A5"/>
    <w:rsid w:val="006E15E1"/>
    <w:rsid w:val="006E1DDB"/>
    <w:rsid w:val="006E2E8A"/>
    <w:rsid w:val="006E68EE"/>
    <w:rsid w:val="006E75B5"/>
    <w:rsid w:val="006F056C"/>
    <w:rsid w:val="006F1182"/>
    <w:rsid w:val="006F2199"/>
    <w:rsid w:val="006F473E"/>
    <w:rsid w:val="006F4A41"/>
    <w:rsid w:val="006F4EAE"/>
    <w:rsid w:val="006F52BC"/>
    <w:rsid w:val="006F5EDF"/>
    <w:rsid w:val="006F68F6"/>
    <w:rsid w:val="006F696A"/>
    <w:rsid w:val="006F708F"/>
    <w:rsid w:val="00701DF9"/>
    <w:rsid w:val="00702C87"/>
    <w:rsid w:val="00707AB1"/>
    <w:rsid w:val="0071079D"/>
    <w:rsid w:val="007151CB"/>
    <w:rsid w:val="00716615"/>
    <w:rsid w:val="00717B6D"/>
    <w:rsid w:val="0072174F"/>
    <w:rsid w:val="00722A25"/>
    <w:rsid w:val="00724B4D"/>
    <w:rsid w:val="00724F1D"/>
    <w:rsid w:val="007255C8"/>
    <w:rsid w:val="00725DF7"/>
    <w:rsid w:val="00726004"/>
    <w:rsid w:val="0072705F"/>
    <w:rsid w:val="007273BB"/>
    <w:rsid w:val="007276EE"/>
    <w:rsid w:val="007305FB"/>
    <w:rsid w:val="00730F5E"/>
    <w:rsid w:val="007318DB"/>
    <w:rsid w:val="00731ED4"/>
    <w:rsid w:val="0073425B"/>
    <w:rsid w:val="00734543"/>
    <w:rsid w:val="0073512F"/>
    <w:rsid w:val="0073620F"/>
    <w:rsid w:val="00736D74"/>
    <w:rsid w:val="00736D90"/>
    <w:rsid w:val="00741D84"/>
    <w:rsid w:val="00741DE8"/>
    <w:rsid w:val="00742816"/>
    <w:rsid w:val="0074447C"/>
    <w:rsid w:val="00745016"/>
    <w:rsid w:val="007451BD"/>
    <w:rsid w:val="007459B9"/>
    <w:rsid w:val="00750C96"/>
    <w:rsid w:val="007538FC"/>
    <w:rsid w:val="00753B71"/>
    <w:rsid w:val="00754542"/>
    <w:rsid w:val="0075519E"/>
    <w:rsid w:val="00756338"/>
    <w:rsid w:val="00756E24"/>
    <w:rsid w:val="007570C0"/>
    <w:rsid w:val="0075742C"/>
    <w:rsid w:val="00760757"/>
    <w:rsid w:val="00761413"/>
    <w:rsid w:val="00761C3A"/>
    <w:rsid w:val="00762038"/>
    <w:rsid w:val="00762C0D"/>
    <w:rsid w:val="00763C88"/>
    <w:rsid w:val="00763D59"/>
    <w:rsid w:val="00765A87"/>
    <w:rsid w:val="00771343"/>
    <w:rsid w:val="00774AC4"/>
    <w:rsid w:val="00777252"/>
    <w:rsid w:val="0077791D"/>
    <w:rsid w:val="00780153"/>
    <w:rsid w:val="00783CAD"/>
    <w:rsid w:val="00783D36"/>
    <w:rsid w:val="007844B6"/>
    <w:rsid w:val="00784C3D"/>
    <w:rsid w:val="00785A92"/>
    <w:rsid w:val="00787B5D"/>
    <w:rsid w:val="007911C6"/>
    <w:rsid w:val="007922DA"/>
    <w:rsid w:val="0079313F"/>
    <w:rsid w:val="0079384A"/>
    <w:rsid w:val="00796335"/>
    <w:rsid w:val="007A0B53"/>
    <w:rsid w:val="007A0FBB"/>
    <w:rsid w:val="007A0FFE"/>
    <w:rsid w:val="007A2091"/>
    <w:rsid w:val="007A2736"/>
    <w:rsid w:val="007A3CCC"/>
    <w:rsid w:val="007A5FE0"/>
    <w:rsid w:val="007A63AA"/>
    <w:rsid w:val="007A6621"/>
    <w:rsid w:val="007A73B8"/>
    <w:rsid w:val="007B00FB"/>
    <w:rsid w:val="007B202C"/>
    <w:rsid w:val="007B526E"/>
    <w:rsid w:val="007B5A9E"/>
    <w:rsid w:val="007B62DF"/>
    <w:rsid w:val="007B6981"/>
    <w:rsid w:val="007B6ADE"/>
    <w:rsid w:val="007B6E62"/>
    <w:rsid w:val="007B78AF"/>
    <w:rsid w:val="007C0F8A"/>
    <w:rsid w:val="007C1379"/>
    <w:rsid w:val="007C2C12"/>
    <w:rsid w:val="007C2E41"/>
    <w:rsid w:val="007C4B7D"/>
    <w:rsid w:val="007C4C41"/>
    <w:rsid w:val="007C5C03"/>
    <w:rsid w:val="007C685F"/>
    <w:rsid w:val="007D24B8"/>
    <w:rsid w:val="007D48DD"/>
    <w:rsid w:val="007D5EA2"/>
    <w:rsid w:val="007D6978"/>
    <w:rsid w:val="007D756C"/>
    <w:rsid w:val="007E187D"/>
    <w:rsid w:val="007E2376"/>
    <w:rsid w:val="007E2965"/>
    <w:rsid w:val="007E3B6B"/>
    <w:rsid w:val="007E4DC6"/>
    <w:rsid w:val="007E4FC4"/>
    <w:rsid w:val="007E6325"/>
    <w:rsid w:val="007E6B59"/>
    <w:rsid w:val="007E7661"/>
    <w:rsid w:val="007F099C"/>
    <w:rsid w:val="007F09DF"/>
    <w:rsid w:val="007F0D5D"/>
    <w:rsid w:val="007F6619"/>
    <w:rsid w:val="007F6E83"/>
    <w:rsid w:val="007F7B11"/>
    <w:rsid w:val="00800146"/>
    <w:rsid w:val="00800822"/>
    <w:rsid w:val="00800B68"/>
    <w:rsid w:val="00800E98"/>
    <w:rsid w:val="00801BB8"/>
    <w:rsid w:val="00802285"/>
    <w:rsid w:val="00803A62"/>
    <w:rsid w:val="008040A5"/>
    <w:rsid w:val="008051F8"/>
    <w:rsid w:val="00805954"/>
    <w:rsid w:val="008069AA"/>
    <w:rsid w:val="00806B19"/>
    <w:rsid w:val="00807543"/>
    <w:rsid w:val="00807D58"/>
    <w:rsid w:val="00807EFD"/>
    <w:rsid w:val="008110A1"/>
    <w:rsid w:val="00811687"/>
    <w:rsid w:val="00811C13"/>
    <w:rsid w:val="00813475"/>
    <w:rsid w:val="00813949"/>
    <w:rsid w:val="00813FF8"/>
    <w:rsid w:val="0081514A"/>
    <w:rsid w:val="00815219"/>
    <w:rsid w:val="00815399"/>
    <w:rsid w:val="00815AEE"/>
    <w:rsid w:val="00820296"/>
    <w:rsid w:val="008219CE"/>
    <w:rsid w:val="008224E0"/>
    <w:rsid w:val="00822862"/>
    <w:rsid w:val="008239AD"/>
    <w:rsid w:val="00823D87"/>
    <w:rsid w:val="008245DB"/>
    <w:rsid w:val="00826413"/>
    <w:rsid w:val="008273A8"/>
    <w:rsid w:val="00827690"/>
    <w:rsid w:val="00830713"/>
    <w:rsid w:val="00831722"/>
    <w:rsid w:val="00831979"/>
    <w:rsid w:val="008323F5"/>
    <w:rsid w:val="00832A08"/>
    <w:rsid w:val="00835BEE"/>
    <w:rsid w:val="00836460"/>
    <w:rsid w:val="00841414"/>
    <w:rsid w:val="00841B32"/>
    <w:rsid w:val="0084509A"/>
    <w:rsid w:val="00845820"/>
    <w:rsid w:val="008475AC"/>
    <w:rsid w:val="00852922"/>
    <w:rsid w:val="00852E0E"/>
    <w:rsid w:val="00853C0B"/>
    <w:rsid w:val="00855061"/>
    <w:rsid w:val="0085541D"/>
    <w:rsid w:val="008558FF"/>
    <w:rsid w:val="00856751"/>
    <w:rsid w:val="00861999"/>
    <w:rsid w:val="00863BE7"/>
    <w:rsid w:val="00864433"/>
    <w:rsid w:val="00864A0A"/>
    <w:rsid w:val="00865FBD"/>
    <w:rsid w:val="00870BB7"/>
    <w:rsid w:val="00870DB5"/>
    <w:rsid w:val="00870F77"/>
    <w:rsid w:val="008717DC"/>
    <w:rsid w:val="00872054"/>
    <w:rsid w:val="008721F5"/>
    <w:rsid w:val="00872764"/>
    <w:rsid w:val="00874F41"/>
    <w:rsid w:val="008751DF"/>
    <w:rsid w:val="00876059"/>
    <w:rsid w:val="00876A03"/>
    <w:rsid w:val="00877C34"/>
    <w:rsid w:val="00880057"/>
    <w:rsid w:val="00881504"/>
    <w:rsid w:val="00881665"/>
    <w:rsid w:val="00881775"/>
    <w:rsid w:val="00882154"/>
    <w:rsid w:val="008831B0"/>
    <w:rsid w:val="00883505"/>
    <w:rsid w:val="00885D71"/>
    <w:rsid w:val="00886ABE"/>
    <w:rsid w:val="008922E1"/>
    <w:rsid w:val="008966F7"/>
    <w:rsid w:val="0089768B"/>
    <w:rsid w:val="008A02D0"/>
    <w:rsid w:val="008A0A52"/>
    <w:rsid w:val="008A28B0"/>
    <w:rsid w:val="008A2A52"/>
    <w:rsid w:val="008A37D8"/>
    <w:rsid w:val="008A4099"/>
    <w:rsid w:val="008A496E"/>
    <w:rsid w:val="008A5B78"/>
    <w:rsid w:val="008A7772"/>
    <w:rsid w:val="008A7852"/>
    <w:rsid w:val="008B0747"/>
    <w:rsid w:val="008B1249"/>
    <w:rsid w:val="008B2970"/>
    <w:rsid w:val="008B3613"/>
    <w:rsid w:val="008B43F1"/>
    <w:rsid w:val="008B4F5D"/>
    <w:rsid w:val="008B6706"/>
    <w:rsid w:val="008B6FAB"/>
    <w:rsid w:val="008B71F3"/>
    <w:rsid w:val="008C0269"/>
    <w:rsid w:val="008C02B0"/>
    <w:rsid w:val="008C0CF3"/>
    <w:rsid w:val="008C0FCD"/>
    <w:rsid w:val="008C1B3A"/>
    <w:rsid w:val="008C3152"/>
    <w:rsid w:val="008C33A8"/>
    <w:rsid w:val="008C3B0E"/>
    <w:rsid w:val="008C3B53"/>
    <w:rsid w:val="008D0507"/>
    <w:rsid w:val="008D21C1"/>
    <w:rsid w:val="008D4BF5"/>
    <w:rsid w:val="008D5E84"/>
    <w:rsid w:val="008D718F"/>
    <w:rsid w:val="008D71EC"/>
    <w:rsid w:val="008E030B"/>
    <w:rsid w:val="008E041B"/>
    <w:rsid w:val="008E08E2"/>
    <w:rsid w:val="008E1685"/>
    <w:rsid w:val="008E1CB6"/>
    <w:rsid w:val="008E1E35"/>
    <w:rsid w:val="008E35CB"/>
    <w:rsid w:val="008E42B9"/>
    <w:rsid w:val="008E536A"/>
    <w:rsid w:val="008E6802"/>
    <w:rsid w:val="008E7630"/>
    <w:rsid w:val="008F02CE"/>
    <w:rsid w:val="008F031F"/>
    <w:rsid w:val="008F088F"/>
    <w:rsid w:val="008F0964"/>
    <w:rsid w:val="008F10A3"/>
    <w:rsid w:val="008F182F"/>
    <w:rsid w:val="008F2268"/>
    <w:rsid w:val="008F4044"/>
    <w:rsid w:val="008F4863"/>
    <w:rsid w:val="008F55BB"/>
    <w:rsid w:val="008F5DBF"/>
    <w:rsid w:val="008F6759"/>
    <w:rsid w:val="008F7CCE"/>
    <w:rsid w:val="00900A2C"/>
    <w:rsid w:val="00900E5F"/>
    <w:rsid w:val="0090294E"/>
    <w:rsid w:val="009037FB"/>
    <w:rsid w:val="009048AC"/>
    <w:rsid w:val="009053F2"/>
    <w:rsid w:val="009055A1"/>
    <w:rsid w:val="009057F1"/>
    <w:rsid w:val="0091001E"/>
    <w:rsid w:val="00910451"/>
    <w:rsid w:val="00912E35"/>
    <w:rsid w:val="009150A2"/>
    <w:rsid w:val="009151BC"/>
    <w:rsid w:val="00915627"/>
    <w:rsid w:val="00917D7A"/>
    <w:rsid w:val="009204E7"/>
    <w:rsid w:val="0092173C"/>
    <w:rsid w:val="00921DF6"/>
    <w:rsid w:val="00921F70"/>
    <w:rsid w:val="00923194"/>
    <w:rsid w:val="00923B1F"/>
    <w:rsid w:val="00924331"/>
    <w:rsid w:val="00924E84"/>
    <w:rsid w:val="00924EDB"/>
    <w:rsid w:val="00926028"/>
    <w:rsid w:val="00926977"/>
    <w:rsid w:val="009272CD"/>
    <w:rsid w:val="009322FC"/>
    <w:rsid w:val="00932B02"/>
    <w:rsid w:val="00933387"/>
    <w:rsid w:val="0093365F"/>
    <w:rsid w:val="009339E0"/>
    <w:rsid w:val="00933B20"/>
    <w:rsid w:val="00934710"/>
    <w:rsid w:val="00936239"/>
    <w:rsid w:val="009362D8"/>
    <w:rsid w:val="009375B0"/>
    <w:rsid w:val="009406E3"/>
    <w:rsid w:val="00941298"/>
    <w:rsid w:val="009437DB"/>
    <w:rsid w:val="0094388E"/>
    <w:rsid w:val="009443B1"/>
    <w:rsid w:val="00944B85"/>
    <w:rsid w:val="00946683"/>
    <w:rsid w:val="00946C91"/>
    <w:rsid w:val="00946E82"/>
    <w:rsid w:val="009478B4"/>
    <w:rsid w:val="0095316A"/>
    <w:rsid w:val="00954156"/>
    <w:rsid w:val="0095455B"/>
    <w:rsid w:val="0095499E"/>
    <w:rsid w:val="009550BE"/>
    <w:rsid w:val="00955177"/>
    <w:rsid w:val="0095526D"/>
    <w:rsid w:val="00955CE2"/>
    <w:rsid w:val="0095691A"/>
    <w:rsid w:val="00957371"/>
    <w:rsid w:val="00957384"/>
    <w:rsid w:val="009605FA"/>
    <w:rsid w:val="00960DE2"/>
    <w:rsid w:val="00961725"/>
    <w:rsid w:val="0096188C"/>
    <w:rsid w:val="00961D0F"/>
    <w:rsid w:val="00962472"/>
    <w:rsid w:val="00964113"/>
    <w:rsid w:val="00964EDC"/>
    <w:rsid w:val="0096691C"/>
    <w:rsid w:val="00972EF6"/>
    <w:rsid w:val="0097390F"/>
    <w:rsid w:val="00974900"/>
    <w:rsid w:val="0097663E"/>
    <w:rsid w:val="00976B8A"/>
    <w:rsid w:val="00976F7D"/>
    <w:rsid w:val="009773A9"/>
    <w:rsid w:val="0098404A"/>
    <w:rsid w:val="00985DCC"/>
    <w:rsid w:val="00985F54"/>
    <w:rsid w:val="009869E1"/>
    <w:rsid w:val="009919C5"/>
    <w:rsid w:val="00992879"/>
    <w:rsid w:val="009949AC"/>
    <w:rsid w:val="00994E8F"/>
    <w:rsid w:val="0099548B"/>
    <w:rsid w:val="00996637"/>
    <w:rsid w:val="009A06CC"/>
    <w:rsid w:val="009A140C"/>
    <w:rsid w:val="009A1738"/>
    <w:rsid w:val="009A180A"/>
    <w:rsid w:val="009A2B9B"/>
    <w:rsid w:val="009A4353"/>
    <w:rsid w:val="009A5318"/>
    <w:rsid w:val="009A56DE"/>
    <w:rsid w:val="009A6F2E"/>
    <w:rsid w:val="009A7341"/>
    <w:rsid w:val="009A7492"/>
    <w:rsid w:val="009A7DEB"/>
    <w:rsid w:val="009B13DD"/>
    <w:rsid w:val="009B1AA3"/>
    <w:rsid w:val="009B1AE8"/>
    <w:rsid w:val="009B1C4D"/>
    <w:rsid w:val="009B30C4"/>
    <w:rsid w:val="009B3770"/>
    <w:rsid w:val="009B38AD"/>
    <w:rsid w:val="009B3E89"/>
    <w:rsid w:val="009B4AC3"/>
    <w:rsid w:val="009B4DAD"/>
    <w:rsid w:val="009B6C0E"/>
    <w:rsid w:val="009B73B5"/>
    <w:rsid w:val="009C4032"/>
    <w:rsid w:val="009C4A6E"/>
    <w:rsid w:val="009C53F6"/>
    <w:rsid w:val="009C55AE"/>
    <w:rsid w:val="009C61E6"/>
    <w:rsid w:val="009C637E"/>
    <w:rsid w:val="009D0240"/>
    <w:rsid w:val="009D1183"/>
    <w:rsid w:val="009D1558"/>
    <w:rsid w:val="009D408F"/>
    <w:rsid w:val="009D41C7"/>
    <w:rsid w:val="009D53C6"/>
    <w:rsid w:val="009D5B69"/>
    <w:rsid w:val="009D5FEC"/>
    <w:rsid w:val="009D67A1"/>
    <w:rsid w:val="009D7A58"/>
    <w:rsid w:val="009E048A"/>
    <w:rsid w:val="009E1D42"/>
    <w:rsid w:val="009E21B2"/>
    <w:rsid w:val="009E309E"/>
    <w:rsid w:val="009E31D2"/>
    <w:rsid w:val="009E36B2"/>
    <w:rsid w:val="009E3946"/>
    <w:rsid w:val="009E5566"/>
    <w:rsid w:val="009E7B29"/>
    <w:rsid w:val="009F084C"/>
    <w:rsid w:val="009F0FED"/>
    <w:rsid w:val="009F2DFD"/>
    <w:rsid w:val="009F31F6"/>
    <w:rsid w:val="009F400F"/>
    <w:rsid w:val="009F4051"/>
    <w:rsid w:val="00A00653"/>
    <w:rsid w:val="00A00FD6"/>
    <w:rsid w:val="00A01578"/>
    <w:rsid w:val="00A02097"/>
    <w:rsid w:val="00A020C8"/>
    <w:rsid w:val="00A02E39"/>
    <w:rsid w:val="00A03AE9"/>
    <w:rsid w:val="00A05E3F"/>
    <w:rsid w:val="00A07C08"/>
    <w:rsid w:val="00A10D6E"/>
    <w:rsid w:val="00A117FC"/>
    <w:rsid w:val="00A14197"/>
    <w:rsid w:val="00A16F4F"/>
    <w:rsid w:val="00A21EF4"/>
    <w:rsid w:val="00A2288A"/>
    <w:rsid w:val="00A25149"/>
    <w:rsid w:val="00A25664"/>
    <w:rsid w:val="00A2576D"/>
    <w:rsid w:val="00A2699E"/>
    <w:rsid w:val="00A26ACF"/>
    <w:rsid w:val="00A27C73"/>
    <w:rsid w:val="00A27D32"/>
    <w:rsid w:val="00A301DB"/>
    <w:rsid w:val="00A3095E"/>
    <w:rsid w:val="00A31551"/>
    <w:rsid w:val="00A329FB"/>
    <w:rsid w:val="00A33E62"/>
    <w:rsid w:val="00A34156"/>
    <w:rsid w:val="00A34657"/>
    <w:rsid w:val="00A34975"/>
    <w:rsid w:val="00A35D13"/>
    <w:rsid w:val="00A365FE"/>
    <w:rsid w:val="00A41ABF"/>
    <w:rsid w:val="00A422B5"/>
    <w:rsid w:val="00A42FD6"/>
    <w:rsid w:val="00A431D9"/>
    <w:rsid w:val="00A4530C"/>
    <w:rsid w:val="00A46149"/>
    <w:rsid w:val="00A46E2C"/>
    <w:rsid w:val="00A50567"/>
    <w:rsid w:val="00A50A12"/>
    <w:rsid w:val="00A51000"/>
    <w:rsid w:val="00A511A2"/>
    <w:rsid w:val="00A51FD0"/>
    <w:rsid w:val="00A52DC2"/>
    <w:rsid w:val="00A533BD"/>
    <w:rsid w:val="00A539D9"/>
    <w:rsid w:val="00A54151"/>
    <w:rsid w:val="00A54F24"/>
    <w:rsid w:val="00A5619C"/>
    <w:rsid w:val="00A56B5A"/>
    <w:rsid w:val="00A57094"/>
    <w:rsid w:val="00A57B61"/>
    <w:rsid w:val="00A57FFD"/>
    <w:rsid w:val="00A61208"/>
    <w:rsid w:val="00A62BEC"/>
    <w:rsid w:val="00A62F20"/>
    <w:rsid w:val="00A6377A"/>
    <w:rsid w:val="00A63CA9"/>
    <w:rsid w:val="00A6515A"/>
    <w:rsid w:val="00A66C9C"/>
    <w:rsid w:val="00A70453"/>
    <w:rsid w:val="00A71123"/>
    <w:rsid w:val="00A729F1"/>
    <w:rsid w:val="00A76A33"/>
    <w:rsid w:val="00A7724D"/>
    <w:rsid w:val="00A8061A"/>
    <w:rsid w:val="00A80725"/>
    <w:rsid w:val="00A83B53"/>
    <w:rsid w:val="00A84F88"/>
    <w:rsid w:val="00A86C4C"/>
    <w:rsid w:val="00A86CC7"/>
    <w:rsid w:val="00A901D6"/>
    <w:rsid w:val="00A903EF"/>
    <w:rsid w:val="00A906A3"/>
    <w:rsid w:val="00A94081"/>
    <w:rsid w:val="00A94238"/>
    <w:rsid w:val="00A94274"/>
    <w:rsid w:val="00A950B0"/>
    <w:rsid w:val="00A9633F"/>
    <w:rsid w:val="00A96A27"/>
    <w:rsid w:val="00A97234"/>
    <w:rsid w:val="00A977B9"/>
    <w:rsid w:val="00A97A9F"/>
    <w:rsid w:val="00A97C09"/>
    <w:rsid w:val="00AA267D"/>
    <w:rsid w:val="00AA294D"/>
    <w:rsid w:val="00AA4149"/>
    <w:rsid w:val="00AA6294"/>
    <w:rsid w:val="00AA73C1"/>
    <w:rsid w:val="00AA77CE"/>
    <w:rsid w:val="00AA7A8E"/>
    <w:rsid w:val="00AB08E0"/>
    <w:rsid w:val="00AB1133"/>
    <w:rsid w:val="00AB3B8B"/>
    <w:rsid w:val="00AB3D2F"/>
    <w:rsid w:val="00AB3D3F"/>
    <w:rsid w:val="00AB3FC6"/>
    <w:rsid w:val="00AB5B3B"/>
    <w:rsid w:val="00AB5DD4"/>
    <w:rsid w:val="00AB64E0"/>
    <w:rsid w:val="00AB679C"/>
    <w:rsid w:val="00AB783E"/>
    <w:rsid w:val="00AB79ED"/>
    <w:rsid w:val="00AC02A7"/>
    <w:rsid w:val="00AC0603"/>
    <w:rsid w:val="00AC1127"/>
    <w:rsid w:val="00AC1665"/>
    <w:rsid w:val="00AC4600"/>
    <w:rsid w:val="00AC493F"/>
    <w:rsid w:val="00AC4F5E"/>
    <w:rsid w:val="00AC5FED"/>
    <w:rsid w:val="00AC6670"/>
    <w:rsid w:val="00AC73F3"/>
    <w:rsid w:val="00AC7503"/>
    <w:rsid w:val="00AD0444"/>
    <w:rsid w:val="00AD287E"/>
    <w:rsid w:val="00AD2DC0"/>
    <w:rsid w:val="00AD5B28"/>
    <w:rsid w:val="00AD6162"/>
    <w:rsid w:val="00AD6AA2"/>
    <w:rsid w:val="00AE1C17"/>
    <w:rsid w:val="00AE3F77"/>
    <w:rsid w:val="00AE61DB"/>
    <w:rsid w:val="00AE7893"/>
    <w:rsid w:val="00AF15A1"/>
    <w:rsid w:val="00AF3C15"/>
    <w:rsid w:val="00AF3F27"/>
    <w:rsid w:val="00AF3F82"/>
    <w:rsid w:val="00AF46D9"/>
    <w:rsid w:val="00AF4FF9"/>
    <w:rsid w:val="00AF6F6A"/>
    <w:rsid w:val="00B00218"/>
    <w:rsid w:val="00B01E8B"/>
    <w:rsid w:val="00B02E57"/>
    <w:rsid w:val="00B03692"/>
    <w:rsid w:val="00B04EE7"/>
    <w:rsid w:val="00B05D4D"/>
    <w:rsid w:val="00B0649E"/>
    <w:rsid w:val="00B07910"/>
    <w:rsid w:val="00B103CA"/>
    <w:rsid w:val="00B127D8"/>
    <w:rsid w:val="00B1552B"/>
    <w:rsid w:val="00B15772"/>
    <w:rsid w:val="00B20411"/>
    <w:rsid w:val="00B210EC"/>
    <w:rsid w:val="00B22043"/>
    <w:rsid w:val="00B22447"/>
    <w:rsid w:val="00B22564"/>
    <w:rsid w:val="00B22D69"/>
    <w:rsid w:val="00B24A95"/>
    <w:rsid w:val="00B252B9"/>
    <w:rsid w:val="00B2607A"/>
    <w:rsid w:val="00B2693B"/>
    <w:rsid w:val="00B27D03"/>
    <w:rsid w:val="00B27E62"/>
    <w:rsid w:val="00B30027"/>
    <w:rsid w:val="00B302C9"/>
    <w:rsid w:val="00B31803"/>
    <w:rsid w:val="00B31919"/>
    <w:rsid w:val="00B335B9"/>
    <w:rsid w:val="00B33727"/>
    <w:rsid w:val="00B3386E"/>
    <w:rsid w:val="00B34D42"/>
    <w:rsid w:val="00B35D36"/>
    <w:rsid w:val="00B35E23"/>
    <w:rsid w:val="00B36B58"/>
    <w:rsid w:val="00B37FF8"/>
    <w:rsid w:val="00B41401"/>
    <w:rsid w:val="00B417ED"/>
    <w:rsid w:val="00B44C51"/>
    <w:rsid w:val="00B45094"/>
    <w:rsid w:val="00B464E1"/>
    <w:rsid w:val="00B47697"/>
    <w:rsid w:val="00B477F2"/>
    <w:rsid w:val="00B51FE2"/>
    <w:rsid w:val="00B52530"/>
    <w:rsid w:val="00B542FC"/>
    <w:rsid w:val="00B54AA8"/>
    <w:rsid w:val="00B5531E"/>
    <w:rsid w:val="00B55D29"/>
    <w:rsid w:val="00B55EBF"/>
    <w:rsid w:val="00B56888"/>
    <w:rsid w:val="00B5717B"/>
    <w:rsid w:val="00B5754C"/>
    <w:rsid w:val="00B60D05"/>
    <w:rsid w:val="00B626E6"/>
    <w:rsid w:val="00B62857"/>
    <w:rsid w:val="00B62890"/>
    <w:rsid w:val="00B634AC"/>
    <w:rsid w:val="00B64337"/>
    <w:rsid w:val="00B6657E"/>
    <w:rsid w:val="00B706CD"/>
    <w:rsid w:val="00B707B5"/>
    <w:rsid w:val="00B708ED"/>
    <w:rsid w:val="00B72BCD"/>
    <w:rsid w:val="00B74548"/>
    <w:rsid w:val="00B74D13"/>
    <w:rsid w:val="00B7682F"/>
    <w:rsid w:val="00B77E8C"/>
    <w:rsid w:val="00B8115F"/>
    <w:rsid w:val="00B842B9"/>
    <w:rsid w:val="00B8606E"/>
    <w:rsid w:val="00B86A78"/>
    <w:rsid w:val="00B87B20"/>
    <w:rsid w:val="00B87C01"/>
    <w:rsid w:val="00B901DC"/>
    <w:rsid w:val="00B90C85"/>
    <w:rsid w:val="00B92144"/>
    <w:rsid w:val="00B932AD"/>
    <w:rsid w:val="00B93713"/>
    <w:rsid w:val="00B947B0"/>
    <w:rsid w:val="00B94C04"/>
    <w:rsid w:val="00B96B73"/>
    <w:rsid w:val="00B97630"/>
    <w:rsid w:val="00BA0A2D"/>
    <w:rsid w:val="00BA1B3B"/>
    <w:rsid w:val="00BA1DF7"/>
    <w:rsid w:val="00BA1F93"/>
    <w:rsid w:val="00BA50C6"/>
    <w:rsid w:val="00BA5293"/>
    <w:rsid w:val="00BA5E23"/>
    <w:rsid w:val="00BA7A93"/>
    <w:rsid w:val="00BB1303"/>
    <w:rsid w:val="00BB5010"/>
    <w:rsid w:val="00BB784E"/>
    <w:rsid w:val="00BB7CF7"/>
    <w:rsid w:val="00BC122C"/>
    <w:rsid w:val="00BC1F1E"/>
    <w:rsid w:val="00BC3BD9"/>
    <w:rsid w:val="00BC6278"/>
    <w:rsid w:val="00BC656E"/>
    <w:rsid w:val="00BC6FAD"/>
    <w:rsid w:val="00BD226E"/>
    <w:rsid w:val="00BD24F8"/>
    <w:rsid w:val="00BD30F1"/>
    <w:rsid w:val="00BD33B4"/>
    <w:rsid w:val="00BD358D"/>
    <w:rsid w:val="00BD511B"/>
    <w:rsid w:val="00BE0F4C"/>
    <w:rsid w:val="00BE1794"/>
    <w:rsid w:val="00BE2012"/>
    <w:rsid w:val="00BE398F"/>
    <w:rsid w:val="00BE3A1B"/>
    <w:rsid w:val="00BE73EA"/>
    <w:rsid w:val="00BE7A6F"/>
    <w:rsid w:val="00BF042B"/>
    <w:rsid w:val="00BF0A7B"/>
    <w:rsid w:val="00BF0AC7"/>
    <w:rsid w:val="00BF1BC8"/>
    <w:rsid w:val="00BF1F17"/>
    <w:rsid w:val="00BF2EEC"/>
    <w:rsid w:val="00BF323B"/>
    <w:rsid w:val="00BF3690"/>
    <w:rsid w:val="00BF5C20"/>
    <w:rsid w:val="00BF7937"/>
    <w:rsid w:val="00C01596"/>
    <w:rsid w:val="00C01E15"/>
    <w:rsid w:val="00C041AE"/>
    <w:rsid w:val="00C067D4"/>
    <w:rsid w:val="00C10BFC"/>
    <w:rsid w:val="00C12965"/>
    <w:rsid w:val="00C12C1C"/>
    <w:rsid w:val="00C13ADA"/>
    <w:rsid w:val="00C1439D"/>
    <w:rsid w:val="00C149C3"/>
    <w:rsid w:val="00C20F15"/>
    <w:rsid w:val="00C21401"/>
    <w:rsid w:val="00C23BE3"/>
    <w:rsid w:val="00C23F47"/>
    <w:rsid w:val="00C24586"/>
    <w:rsid w:val="00C25A4E"/>
    <w:rsid w:val="00C25F96"/>
    <w:rsid w:val="00C27227"/>
    <w:rsid w:val="00C27963"/>
    <w:rsid w:val="00C3076B"/>
    <w:rsid w:val="00C31361"/>
    <w:rsid w:val="00C32CC9"/>
    <w:rsid w:val="00C3342D"/>
    <w:rsid w:val="00C336CE"/>
    <w:rsid w:val="00C33B45"/>
    <w:rsid w:val="00C33D98"/>
    <w:rsid w:val="00C34721"/>
    <w:rsid w:val="00C34877"/>
    <w:rsid w:val="00C34CA4"/>
    <w:rsid w:val="00C35207"/>
    <w:rsid w:val="00C35755"/>
    <w:rsid w:val="00C35791"/>
    <w:rsid w:val="00C35AD3"/>
    <w:rsid w:val="00C3612A"/>
    <w:rsid w:val="00C41B70"/>
    <w:rsid w:val="00C42957"/>
    <w:rsid w:val="00C42CAF"/>
    <w:rsid w:val="00C459EE"/>
    <w:rsid w:val="00C472B2"/>
    <w:rsid w:val="00C478B9"/>
    <w:rsid w:val="00C47B83"/>
    <w:rsid w:val="00C5033C"/>
    <w:rsid w:val="00C51EA0"/>
    <w:rsid w:val="00C525CD"/>
    <w:rsid w:val="00C53D6F"/>
    <w:rsid w:val="00C558A9"/>
    <w:rsid w:val="00C55D85"/>
    <w:rsid w:val="00C5609D"/>
    <w:rsid w:val="00C56EA5"/>
    <w:rsid w:val="00C57C8F"/>
    <w:rsid w:val="00C611FE"/>
    <w:rsid w:val="00C618AB"/>
    <w:rsid w:val="00C61D0D"/>
    <w:rsid w:val="00C635BE"/>
    <w:rsid w:val="00C63B9C"/>
    <w:rsid w:val="00C6619D"/>
    <w:rsid w:val="00C67129"/>
    <w:rsid w:val="00C71EA8"/>
    <w:rsid w:val="00C73997"/>
    <w:rsid w:val="00C73CFC"/>
    <w:rsid w:val="00C7453A"/>
    <w:rsid w:val="00C74B7F"/>
    <w:rsid w:val="00C7504A"/>
    <w:rsid w:val="00C75AF2"/>
    <w:rsid w:val="00C75B2E"/>
    <w:rsid w:val="00C75B56"/>
    <w:rsid w:val="00C778BF"/>
    <w:rsid w:val="00C804E2"/>
    <w:rsid w:val="00C80727"/>
    <w:rsid w:val="00C82031"/>
    <w:rsid w:val="00C8264C"/>
    <w:rsid w:val="00C826DD"/>
    <w:rsid w:val="00C86442"/>
    <w:rsid w:val="00C866C2"/>
    <w:rsid w:val="00C86B40"/>
    <w:rsid w:val="00C87DC7"/>
    <w:rsid w:val="00C87E9E"/>
    <w:rsid w:val="00C90258"/>
    <w:rsid w:val="00C907A7"/>
    <w:rsid w:val="00C92694"/>
    <w:rsid w:val="00C92CF8"/>
    <w:rsid w:val="00C93D21"/>
    <w:rsid w:val="00C95BD2"/>
    <w:rsid w:val="00CA20C4"/>
    <w:rsid w:val="00CA298C"/>
    <w:rsid w:val="00CA36E7"/>
    <w:rsid w:val="00CA3829"/>
    <w:rsid w:val="00CA4126"/>
    <w:rsid w:val="00CA4AA9"/>
    <w:rsid w:val="00CA5D2A"/>
    <w:rsid w:val="00CA5EEE"/>
    <w:rsid w:val="00CA6251"/>
    <w:rsid w:val="00CA69FC"/>
    <w:rsid w:val="00CA705D"/>
    <w:rsid w:val="00CB0690"/>
    <w:rsid w:val="00CB2901"/>
    <w:rsid w:val="00CB46CC"/>
    <w:rsid w:val="00CB4BCC"/>
    <w:rsid w:val="00CB5D6F"/>
    <w:rsid w:val="00CB5DBE"/>
    <w:rsid w:val="00CB5E59"/>
    <w:rsid w:val="00CB66CC"/>
    <w:rsid w:val="00CB73A7"/>
    <w:rsid w:val="00CB7865"/>
    <w:rsid w:val="00CB7EBE"/>
    <w:rsid w:val="00CC1069"/>
    <w:rsid w:val="00CC1721"/>
    <w:rsid w:val="00CC2349"/>
    <w:rsid w:val="00CC27A8"/>
    <w:rsid w:val="00CC29FC"/>
    <w:rsid w:val="00CC327E"/>
    <w:rsid w:val="00CC4357"/>
    <w:rsid w:val="00CC44D5"/>
    <w:rsid w:val="00CD2A61"/>
    <w:rsid w:val="00CD2D22"/>
    <w:rsid w:val="00CD425B"/>
    <w:rsid w:val="00CD4633"/>
    <w:rsid w:val="00CD52E8"/>
    <w:rsid w:val="00CD6119"/>
    <w:rsid w:val="00CD718A"/>
    <w:rsid w:val="00CE11C8"/>
    <w:rsid w:val="00CE3FA3"/>
    <w:rsid w:val="00CE4217"/>
    <w:rsid w:val="00CE4DD5"/>
    <w:rsid w:val="00CE5910"/>
    <w:rsid w:val="00CE66AE"/>
    <w:rsid w:val="00CE73A1"/>
    <w:rsid w:val="00CE7FBC"/>
    <w:rsid w:val="00CF0040"/>
    <w:rsid w:val="00CF0DBE"/>
    <w:rsid w:val="00CF1BF2"/>
    <w:rsid w:val="00CF5AED"/>
    <w:rsid w:val="00CF7575"/>
    <w:rsid w:val="00D023A3"/>
    <w:rsid w:val="00D03D57"/>
    <w:rsid w:val="00D058DA"/>
    <w:rsid w:val="00D10090"/>
    <w:rsid w:val="00D10118"/>
    <w:rsid w:val="00D10B95"/>
    <w:rsid w:val="00D10E9A"/>
    <w:rsid w:val="00D10F8E"/>
    <w:rsid w:val="00D12D27"/>
    <w:rsid w:val="00D141D2"/>
    <w:rsid w:val="00D153C7"/>
    <w:rsid w:val="00D15560"/>
    <w:rsid w:val="00D16A48"/>
    <w:rsid w:val="00D20D3A"/>
    <w:rsid w:val="00D224B5"/>
    <w:rsid w:val="00D23927"/>
    <w:rsid w:val="00D264E4"/>
    <w:rsid w:val="00D264F3"/>
    <w:rsid w:val="00D26733"/>
    <w:rsid w:val="00D3117D"/>
    <w:rsid w:val="00D311B7"/>
    <w:rsid w:val="00D32602"/>
    <w:rsid w:val="00D32BBE"/>
    <w:rsid w:val="00D37F65"/>
    <w:rsid w:val="00D41D3F"/>
    <w:rsid w:val="00D4502D"/>
    <w:rsid w:val="00D45BB9"/>
    <w:rsid w:val="00D46EFE"/>
    <w:rsid w:val="00D47CD6"/>
    <w:rsid w:val="00D50588"/>
    <w:rsid w:val="00D51969"/>
    <w:rsid w:val="00D52049"/>
    <w:rsid w:val="00D520C5"/>
    <w:rsid w:val="00D52A51"/>
    <w:rsid w:val="00D534A4"/>
    <w:rsid w:val="00D53894"/>
    <w:rsid w:val="00D55881"/>
    <w:rsid w:val="00D55D46"/>
    <w:rsid w:val="00D569D3"/>
    <w:rsid w:val="00D57454"/>
    <w:rsid w:val="00D57479"/>
    <w:rsid w:val="00D57659"/>
    <w:rsid w:val="00D57B9C"/>
    <w:rsid w:val="00D60DAD"/>
    <w:rsid w:val="00D60E50"/>
    <w:rsid w:val="00D61D96"/>
    <w:rsid w:val="00D6220D"/>
    <w:rsid w:val="00D62B6C"/>
    <w:rsid w:val="00D635F1"/>
    <w:rsid w:val="00D63E40"/>
    <w:rsid w:val="00D644A5"/>
    <w:rsid w:val="00D64DF9"/>
    <w:rsid w:val="00D665FF"/>
    <w:rsid w:val="00D66B23"/>
    <w:rsid w:val="00D6774C"/>
    <w:rsid w:val="00D7057C"/>
    <w:rsid w:val="00D70E30"/>
    <w:rsid w:val="00D71AFB"/>
    <w:rsid w:val="00D72025"/>
    <w:rsid w:val="00D7240B"/>
    <w:rsid w:val="00D7295C"/>
    <w:rsid w:val="00D73868"/>
    <w:rsid w:val="00D7426A"/>
    <w:rsid w:val="00D7436A"/>
    <w:rsid w:val="00D744C3"/>
    <w:rsid w:val="00D7588B"/>
    <w:rsid w:val="00D7664B"/>
    <w:rsid w:val="00D77C91"/>
    <w:rsid w:val="00D813C4"/>
    <w:rsid w:val="00D823C4"/>
    <w:rsid w:val="00D82724"/>
    <w:rsid w:val="00D84AF9"/>
    <w:rsid w:val="00D85B9A"/>
    <w:rsid w:val="00D85E0F"/>
    <w:rsid w:val="00D8666E"/>
    <w:rsid w:val="00D867EE"/>
    <w:rsid w:val="00D871DA"/>
    <w:rsid w:val="00D907F8"/>
    <w:rsid w:val="00D9186D"/>
    <w:rsid w:val="00D92D81"/>
    <w:rsid w:val="00D959AA"/>
    <w:rsid w:val="00D97F44"/>
    <w:rsid w:val="00DA0E27"/>
    <w:rsid w:val="00DA19F7"/>
    <w:rsid w:val="00DA3752"/>
    <w:rsid w:val="00DA63DA"/>
    <w:rsid w:val="00DA71F3"/>
    <w:rsid w:val="00DA7BC6"/>
    <w:rsid w:val="00DA7DAB"/>
    <w:rsid w:val="00DB059D"/>
    <w:rsid w:val="00DB1558"/>
    <w:rsid w:val="00DB2DF4"/>
    <w:rsid w:val="00DB4B62"/>
    <w:rsid w:val="00DB525A"/>
    <w:rsid w:val="00DB5B5C"/>
    <w:rsid w:val="00DB5E4D"/>
    <w:rsid w:val="00DB5E57"/>
    <w:rsid w:val="00DB7461"/>
    <w:rsid w:val="00DC148B"/>
    <w:rsid w:val="00DC1BBF"/>
    <w:rsid w:val="00DC2670"/>
    <w:rsid w:val="00DC3902"/>
    <w:rsid w:val="00DC4A22"/>
    <w:rsid w:val="00DC4F6A"/>
    <w:rsid w:val="00DC661C"/>
    <w:rsid w:val="00DC6A55"/>
    <w:rsid w:val="00DC76FB"/>
    <w:rsid w:val="00DC7A5E"/>
    <w:rsid w:val="00DC7EF3"/>
    <w:rsid w:val="00DD0FA3"/>
    <w:rsid w:val="00DD15B2"/>
    <w:rsid w:val="00DD29A8"/>
    <w:rsid w:val="00DD5501"/>
    <w:rsid w:val="00DD6FBF"/>
    <w:rsid w:val="00DE1137"/>
    <w:rsid w:val="00DE1BAF"/>
    <w:rsid w:val="00DE41BE"/>
    <w:rsid w:val="00DE4F59"/>
    <w:rsid w:val="00DE55CF"/>
    <w:rsid w:val="00DE60FA"/>
    <w:rsid w:val="00DE6EB9"/>
    <w:rsid w:val="00DE7B1D"/>
    <w:rsid w:val="00DF0015"/>
    <w:rsid w:val="00DF0367"/>
    <w:rsid w:val="00DF294E"/>
    <w:rsid w:val="00DF3060"/>
    <w:rsid w:val="00DF3645"/>
    <w:rsid w:val="00DF3B46"/>
    <w:rsid w:val="00DF4DCC"/>
    <w:rsid w:val="00DF5A05"/>
    <w:rsid w:val="00DF5D4C"/>
    <w:rsid w:val="00DF6256"/>
    <w:rsid w:val="00DF625C"/>
    <w:rsid w:val="00DF7CD7"/>
    <w:rsid w:val="00E00653"/>
    <w:rsid w:val="00E0160D"/>
    <w:rsid w:val="00E01632"/>
    <w:rsid w:val="00E04681"/>
    <w:rsid w:val="00E04F20"/>
    <w:rsid w:val="00E0548E"/>
    <w:rsid w:val="00E0565D"/>
    <w:rsid w:val="00E05BA3"/>
    <w:rsid w:val="00E06318"/>
    <w:rsid w:val="00E066E4"/>
    <w:rsid w:val="00E07088"/>
    <w:rsid w:val="00E075A7"/>
    <w:rsid w:val="00E07815"/>
    <w:rsid w:val="00E07E6C"/>
    <w:rsid w:val="00E10BC0"/>
    <w:rsid w:val="00E11DDA"/>
    <w:rsid w:val="00E1301F"/>
    <w:rsid w:val="00E135F6"/>
    <w:rsid w:val="00E156F3"/>
    <w:rsid w:val="00E16D45"/>
    <w:rsid w:val="00E203AF"/>
    <w:rsid w:val="00E2079B"/>
    <w:rsid w:val="00E226A5"/>
    <w:rsid w:val="00E23362"/>
    <w:rsid w:val="00E24130"/>
    <w:rsid w:val="00E2417F"/>
    <w:rsid w:val="00E24958"/>
    <w:rsid w:val="00E257F5"/>
    <w:rsid w:val="00E26988"/>
    <w:rsid w:val="00E27036"/>
    <w:rsid w:val="00E31515"/>
    <w:rsid w:val="00E33BB8"/>
    <w:rsid w:val="00E343AF"/>
    <w:rsid w:val="00E34B6F"/>
    <w:rsid w:val="00E34CCF"/>
    <w:rsid w:val="00E37F9F"/>
    <w:rsid w:val="00E37FF5"/>
    <w:rsid w:val="00E406C7"/>
    <w:rsid w:val="00E40A5F"/>
    <w:rsid w:val="00E40C63"/>
    <w:rsid w:val="00E4155B"/>
    <w:rsid w:val="00E43C14"/>
    <w:rsid w:val="00E43F18"/>
    <w:rsid w:val="00E464D5"/>
    <w:rsid w:val="00E4689A"/>
    <w:rsid w:val="00E46FD7"/>
    <w:rsid w:val="00E50CFB"/>
    <w:rsid w:val="00E51042"/>
    <w:rsid w:val="00E513EE"/>
    <w:rsid w:val="00E519BD"/>
    <w:rsid w:val="00E528D8"/>
    <w:rsid w:val="00E53CDF"/>
    <w:rsid w:val="00E53E88"/>
    <w:rsid w:val="00E53FAE"/>
    <w:rsid w:val="00E5499D"/>
    <w:rsid w:val="00E54F75"/>
    <w:rsid w:val="00E54F81"/>
    <w:rsid w:val="00E5664F"/>
    <w:rsid w:val="00E56F9B"/>
    <w:rsid w:val="00E573EC"/>
    <w:rsid w:val="00E57483"/>
    <w:rsid w:val="00E57A78"/>
    <w:rsid w:val="00E57D74"/>
    <w:rsid w:val="00E6021E"/>
    <w:rsid w:val="00E61808"/>
    <w:rsid w:val="00E629AA"/>
    <w:rsid w:val="00E62E49"/>
    <w:rsid w:val="00E63B1B"/>
    <w:rsid w:val="00E654A9"/>
    <w:rsid w:val="00E65B79"/>
    <w:rsid w:val="00E66BD9"/>
    <w:rsid w:val="00E671B6"/>
    <w:rsid w:val="00E7036E"/>
    <w:rsid w:val="00E7151C"/>
    <w:rsid w:val="00E71605"/>
    <w:rsid w:val="00E718F3"/>
    <w:rsid w:val="00E71963"/>
    <w:rsid w:val="00E72A68"/>
    <w:rsid w:val="00E72D82"/>
    <w:rsid w:val="00E803D5"/>
    <w:rsid w:val="00E81B27"/>
    <w:rsid w:val="00E82A96"/>
    <w:rsid w:val="00E8320B"/>
    <w:rsid w:val="00E8509D"/>
    <w:rsid w:val="00E857A5"/>
    <w:rsid w:val="00E872EC"/>
    <w:rsid w:val="00E876F6"/>
    <w:rsid w:val="00E878D0"/>
    <w:rsid w:val="00E908B2"/>
    <w:rsid w:val="00E91659"/>
    <w:rsid w:val="00E91E69"/>
    <w:rsid w:val="00E92C8E"/>
    <w:rsid w:val="00E93083"/>
    <w:rsid w:val="00E94E19"/>
    <w:rsid w:val="00E9655E"/>
    <w:rsid w:val="00E97472"/>
    <w:rsid w:val="00E97BF0"/>
    <w:rsid w:val="00E97D9B"/>
    <w:rsid w:val="00EA0D1B"/>
    <w:rsid w:val="00EA150B"/>
    <w:rsid w:val="00EA18B9"/>
    <w:rsid w:val="00EA3D7C"/>
    <w:rsid w:val="00EA5528"/>
    <w:rsid w:val="00EA6940"/>
    <w:rsid w:val="00EA6D3F"/>
    <w:rsid w:val="00EA7051"/>
    <w:rsid w:val="00EA77D6"/>
    <w:rsid w:val="00EA7CCF"/>
    <w:rsid w:val="00EB0364"/>
    <w:rsid w:val="00EB04FB"/>
    <w:rsid w:val="00EB0877"/>
    <w:rsid w:val="00EB0CDF"/>
    <w:rsid w:val="00EB1DAD"/>
    <w:rsid w:val="00EB2F7F"/>
    <w:rsid w:val="00EB571C"/>
    <w:rsid w:val="00EB6EBE"/>
    <w:rsid w:val="00EB7697"/>
    <w:rsid w:val="00EC3E6B"/>
    <w:rsid w:val="00EC4BA6"/>
    <w:rsid w:val="00EC4E82"/>
    <w:rsid w:val="00EC51C3"/>
    <w:rsid w:val="00EC66A2"/>
    <w:rsid w:val="00ED090E"/>
    <w:rsid w:val="00ED2471"/>
    <w:rsid w:val="00ED26CA"/>
    <w:rsid w:val="00ED516B"/>
    <w:rsid w:val="00ED6BF6"/>
    <w:rsid w:val="00ED7081"/>
    <w:rsid w:val="00EE0003"/>
    <w:rsid w:val="00EE346C"/>
    <w:rsid w:val="00EE361F"/>
    <w:rsid w:val="00EE4274"/>
    <w:rsid w:val="00EE48C9"/>
    <w:rsid w:val="00EE4AB4"/>
    <w:rsid w:val="00EE57C2"/>
    <w:rsid w:val="00EE58E8"/>
    <w:rsid w:val="00EE5C66"/>
    <w:rsid w:val="00EE7D19"/>
    <w:rsid w:val="00EF0952"/>
    <w:rsid w:val="00EF3548"/>
    <w:rsid w:val="00EF40E9"/>
    <w:rsid w:val="00EF581D"/>
    <w:rsid w:val="00EF6701"/>
    <w:rsid w:val="00EF7A7D"/>
    <w:rsid w:val="00F00E38"/>
    <w:rsid w:val="00F00FE7"/>
    <w:rsid w:val="00F0189D"/>
    <w:rsid w:val="00F01C74"/>
    <w:rsid w:val="00F027B3"/>
    <w:rsid w:val="00F030C2"/>
    <w:rsid w:val="00F03391"/>
    <w:rsid w:val="00F036D1"/>
    <w:rsid w:val="00F0526F"/>
    <w:rsid w:val="00F068F3"/>
    <w:rsid w:val="00F07CA3"/>
    <w:rsid w:val="00F10834"/>
    <w:rsid w:val="00F115AD"/>
    <w:rsid w:val="00F13567"/>
    <w:rsid w:val="00F14289"/>
    <w:rsid w:val="00F1442E"/>
    <w:rsid w:val="00F16100"/>
    <w:rsid w:val="00F167F6"/>
    <w:rsid w:val="00F173B9"/>
    <w:rsid w:val="00F17D91"/>
    <w:rsid w:val="00F23C89"/>
    <w:rsid w:val="00F24134"/>
    <w:rsid w:val="00F24B70"/>
    <w:rsid w:val="00F27269"/>
    <w:rsid w:val="00F27373"/>
    <w:rsid w:val="00F30684"/>
    <w:rsid w:val="00F30BF5"/>
    <w:rsid w:val="00F30F32"/>
    <w:rsid w:val="00F31437"/>
    <w:rsid w:val="00F318FA"/>
    <w:rsid w:val="00F32017"/>
    <w:rsid w:val="00F3289E"/>
    <w:rsid w:val="00F345DA"/>
    <w:rsid w:val="00F367C2"/>
    <w:rsid w:val="00F45F48"/>
    <w:rsid w:val="00F50CC5"/>
    <w:rsid w:val="00F52F6E"/>
    <w:rsid w:val="00F53DD0"/>
    <w:rsid w:val="00F542AD"/>
    <w:rsid w:val="00F54507"/>
    <w:rsid w:val="00F5483A"/>
    <w:rsid w:val="00F54892"/>
    <w:rsid w:val="00F54C5E"/>
    <w:rsid w:val="00F561A1"/>
    <w:rsid w:val="00F5761C"/>
    <w:rsid w:val="00F57922"/>
    <w:rsid w:val="00F61A9C"/>
    <w:rsid w:val="00F61AF8"/>
    <w:rsid w:val="00F626A5"/>
    <w:rsid w:val="00F63146"/>
    <w:rsid w:val="00F66983"/>
    <w:rsid w:val="00F711D8"/>
    <w:rsid w:val="00F71F99"/>
    <w:rsid w:val="00F72583"/>
    <w:rsid w:val="00F73F77"/>
    <w:rsid w:val="00F742BF"/>
    <w:rsid w:val="00F74A91"/>
    <w:rsid w:val="00F758B8"/>
    <w:rsid w:val="00F803B0"/>
    <w:rsid w:val="00F80A06"/>
    <w:rsid w:val="00F81250"/>
    <w:rsid w:val="00F813D3"/>
    <w:rsid w:val="00F814B3"/>
    <w:rsid w:val="00F816B5"/>
    <w:rsid w:val="00F82059"/>
    <w:rsid w:val="00F833AB"/>
    <w:rsid w:val="00F847C2"/>
    <w:rsid w:val="00F86EDA"/>
    <w:rsid w:val="00F87DF0"/>
    <w:rsid w:val="00F90C1B"/>
    <w:rsid w:val="00F91965"/>
    <w:rsid w:val="00F91D99"/>
    <w:rsid w:val="00F92625"/>
    <w:rsid w:val="00F92E2F"/>
    <w:rsid w:val="00F93030"/>
    <w:rsid w:val="00F96B4A"/>
    <w:rsid w:val="00F9767C"/>
    <w:rsid w:val="00F97F2E"/>
    <w:rsid w:val="00F97FBB"/>
    <w:rsid w:val="00FA290C"/>
    <w:rsid w:val="00FA471A"/>
    <w:rsid w:val="00FB0763"/>
    <w:rsid w:val="00FB1F65"/>
    <w:rsid w:val="00FB231A"/>
    <w:rsid w:val="00FB2814"/>
    <w:rsid w:val="00FB3ECB"/>
    <w:rsid w:val="00FB4436"/>
    <w:rsid w:val="00FB4A40"/>
    <w:rsid w:val="00FB635D"/>
    <w:rsid w:val="00FB72D9"/>
    <w:rsid w:val="00FC3562"/>
    <w:rsid w:val="00FC3851"/>
    <w:rsid w:val="00FC3AFD"/>
    <w:rsid w:val="00FC3D61"/>
    <w:rsid w:val="00FC40F3"/>
    <w:rsid w:val="00FC5413"/>
    <w:rsid w:val="00FC701C"/>
    <w:rsid w:val="00FC78E4"/>
    <w:rsid w:val="00FD08EC"/>
    <w:rsid w:val="00FD1785"/>
    <w:rsid w:val="00FD1A59"/>
    <w:rsid w:val="00FD20AD"/>
    <w:rsid w:val="00FD244A"/>
    <w:rsid w:val="00FD2BDA"/>
    <w:rsid w:val="00FD3211"/>
    <w:rsid w:val="00FD3515"/>
    <w:rsid w:val="00FD35C9"/>
    <w:rsid w:val="00FD41EA"/>
    <w:rsid w:val="00FD4422"/>
    <w:rsid w:val="00FD442C"/>
    <w:rsid w:val="00FD4442"/>
    <w:rsid w:val="00FD5063"/>
    <w:rsid w:val="00FD7F81"/>
    <w:rsid w:val="00FE24FC"/>
    <w:rsid w:val="00FE471C"/>
    <w:rsid w:val="00FE47D3"/>
    <w:rsid w:val="00FE51D1"/>
    <w:rsid w:val="00FE66FD"/>
    <w:rsid w:val="00FE7A12"/>
    <w:rsid w:val="00FF2CD4"/>
    <w:rsid w:val="00FF2D98"/>
    <w:rsid w:val="00FF39B4"/>
    <w:rsid w:val="00FF3B1D"/>
    <w:rsid w:val="00FF565A"/>
    <w:rsid w:val="00FF5FDC"/>
    <w:rsid w:val="00FF5FE5"/>
    <w:rsid w:val="00FF622C"/>
    <w:rsid w:val="00FF679F"/>
    <w:rsid w:val="00FF6A82"/>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892A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Web 3" w:semiHidden="0" w:unhideWhenUsed="0"/>
    <w:lsdException w:name="Table Grid" w:semiHidden="0" w:uiPriority="59" w:unhideWhenUsed="0"/>
    <w:lsdException w:name="Table Theme"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83AF9"/>
    <w:pPr>
      <w:spacing w:line="250" w:lineRule="atLeast"/>
    </w:pPr>
    <w:rPr>
      <w:rFonts w:ascii="Arial" w:hAnsi="Arial"/>
      <w:spacing w:val="-4"/>
      <w:sz w:val="19"/>
      <w:szCs w:val="19"/>
      <w:lang w:val="en-GB" w:eastAsia="de-DE"/>
    </w:rPr>
  </w:style>
  <w:style w:type="paragraph" w:styleId="Heading1">
    <w:name w:val="heading 1"/>
    <w:basedOn w:val="Normal"/>
    <w:next w:val="Normal"/>
    <w:link w:val="Heading1Char"/>
    <w:qFormat/>
    <w:rsid w:val="006C52C2"/>
    <w:pPr>
      <w:keepNext/>
      <w:numPr>
        <w:numId w:val="1"/>
      </w:numPr>
      <w:outlineLvl w:val="0"/>
    </w:pPr>
    <w:rPr>
      <w:rFonts w:cs="Arial"/>
      <w:b/>
      <w:bCs/>
      <w:caps/>
      <w:kern w:val="32"/>
      <w:sz w:val="24"/>
      <w:lang w:val="en-US"/>
    </w:rPr>
  </w:style>
  <w:style w:type="paragraph" w:styleId="Heading2">
    <w:name w:val="heading 2"/>
    <w:basedOn w:val="Normal"/>
    <w:next w:val="Normal"/>
    <w:link w:val="Heading2Char"/>
    <w:uiPriority w:val="9"/>
    <w:qFormat/>
    <w:rsid w:val="004861A8"/>
    <w:pPr>
      <w:keepNext/>
      <w:numPr>
        <w:ilvl w:val="1"/>
        <w:numId w:val="1"/>
      </w:numPr>
      <w:spacing w:before="240" w:after="60"/>
      <w:outlineLvl w:val="1"/>
    </w:pPr>
    <w:rPr>
      <w:rFonts w:eastAsia="+mn-ea" w:cs="Arial"/>
      <w:b/>
      <w:bCs/>
      <w:iCs/>
      <w:sz w:val="22"/>
      <w:szCs w:val="24"/>
      <w:lang w:val="en-US"/>
    </w:rPr>
  </w:style>
  <w:style w:type="paragraph" w:styleId="Heading3">
    <w:name w:val="heading 3"/>
    <w:basedOn w:val="Normal"/>
    <w:next w:val="Normal"/>
    <w:link w:val="Heading3Char"/>
    <w:uiPriority w:val="9"/>
    <w:qFormat/>
    <w:rsid w:val="0097663E"/>
    <w:pPr>
      <w:keepNext/>
      <w:numPr>
        <w:ilvl w:val="2"/>
        <w:numId w:val="1"/>
      </w:numPr>
      <w:spacing w:before="240" w:after="60"/>
      <w:outlineLvl w:val="2"/>
    </w:pPr>
    <w:rPr>
      <w:rFonts w:cs="Arial"/>
      <w:b/>
      <w:bCs/>
      <w:sz w:val="20"/>
      <w:szCs w:val="26"/>
    </w:rPr>
  </w:style>
  <w:style w:type="paragraph" w:styleId="Heading4">
    <w:name w:val="heading 4"/>
    <w:basedOn w:val="Heading3"/>
    <w:next w:val="Normal"/>
    <w:link w:val="Heading4Char"/>
    <w:uiPriority w:val="9"/>
    <w:qFormat/>
    <w:rsid w:val="00B52530"/>
    <w:pPr>
      <w:numPr>
        <w:ilvl w:val="3"/>
      </w:numPr>
      <w:ind w:left="720" w:hanging="720"/>
      <w:outlineLvl w:val="3"/>
    </w:pPr>
    <w:rPr>
      <w:lang w:val="en-US"/>
    </w:rPr>
  </w:style>
  <w:style w:type="paragraph" w:styleId="Heading5">
    <w:name w:val="heading 5"/>
    <w:basedOn w:val="Heading4"/>
    <w:next w:val="Normal"/>
    <w:link w:val="Heading5Char"/>
    <w:uiPriority w:val="9"/>
    <w:qFormat/>
    <w:rsid w:val="000B3C20"/>
    <w:pPr>
      <w:numPr>
        <w:ilvl w:val="4"/>
      </w:numPr>
      <w:outlineLvl w:val="4"/>
    </w:pPr>
  </w:style>
  <w:style w:type="paragraph" w:styleId="Heading6">
    <w:name w:val="heading 6"/>
    <w:basedOn w:val="Normal"/>
    <w:next w:val="Normal"/>
    <w:link w:val="Heading6Char"/>
    <w:uiPriority w:val="9"/>
    <w:qFormat/>
    <w:rsid w:val="00575109"/>
    <w:pPr>
      <w:numPr>
        <w:ilvl w:val="5"/>
        <w:numId w:val="1"/>
      </w:numPr>
      <w:spacing w:before="240" w:after="60"/>
      <w:outlineLvl w:val="5"/>
    </w:pPr>
    <w:rPr>
      <w:rFonts w:cs="Arial"/>
      <w:b/>
      <w:bCs/>
      <w:sz w:val="20"/>
      <w:szCs w:val="22"/>
    </w:rPr>
  </w:style>
  <w:style w:type="paragraph" w:styleId="Heading7">
    <w:name w:val="heading 7"/>
    <w:basedOn w:val="Normal"/>
    <w:next w:val="Normal"/>
    <w:link w:val="Heading7Char"/>
    <w:uiPriority w:val="9"/>
    <w:qFormat/>
    <w:rsid w:val="00286976"/>
    <w:pPr>
      <w:numPr>
        <w:ilvl w:val="6"/>
        <w:numId w:val="1"/>
      </w:numPr>
      <w:spacing w:before="240" w:after="60"/>
      <w:outlineLvl w:val="6"/>
    </w:pPr>
    <w:rPr>
      <w:rFonts w:ascii="Calibri" w:eastAsia="Times New Roman" w:hAnsi="Calibri"/>
      <w:sz w:val="24"/>
      <w:szCs w:val="24"/>
    </w:rPr>
  </w:style>
  <w:style w:type="paragraph" w:styleId="Heading8">
    <w:name w:val="heading 8"/>
    <w:basedOn w:val="Normal"/>
    <w:next w:val="Normal"/>
    <w:link w:val="Heading8Char"/>
    <w:uiPriority w:val="9"/>
    <w:qFormat/>
    <w:rsid w:val="00286976"/>
    <w:pPr>
      <w:numPr>
        <w:ilvl w:val="7"/>
        <w:numId w:val="1"/>
      </w:num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iPriority w:val="9"/>
    <w:qFormat/>
    <w:rsid w:val="00286976"/>
    <w:pPr>
      <w:numPr>
        <w:ilvl w:val="8"/>
        <w:numId w:val="1"/>
      </w:numPr>
      <w:spacing w:before="240" w:after="60"/>
      <w:outlineLvl w:val="8"/>
    </w:pPr>
    <w:rPr>
      <w:rFonts w:ascii="Cambria" w:eastAsia="Times New Roman"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35207"/>
    <w:rPr>
      <w:rFonts w:ascii="Arial" w:hAnsi="Arial" w:cs="Arial"/>
      <w:b/>
      <w:bCs/>
      <w:caps/>
      <w:spacing w:val="-4"/>
      <w:kern w:val="32"/>
      <w:sz w:val="24"/>
      <w:szCs w:val="19"/>
      <w:lang w:eastAsia="de-DE"/>
    </w:rPr>
  </w:style>
  <w:style w:type="character" w:customStyle="1" w:styleId="Heading2Char">
    <w:name w:val="Heading 2 Char"/>
    <w:link w:val="Heading2"/>
    <w:uiPriority w:val="9"/>
    <w:rsid w:val="004861A8"/>
    <w:rPr>
      <w:rFonts w:ascii="Arial" w:eastAsia="+mn-ea" w:hAnsi="Arial" w:cs="Arial"/>
      <w:b/>
      <w:bCs/>
      <w:iCs/>
      <w:spacing w:val="-4"/>
      <w:sz w:val="22"/>
      <w:szCs w:val="24"/>
      <w:lang w:eastAsia="de-DE"/>
    </w:rPr>
  </w:style>
  <w:style w:type="character" w:customStyle="1" w:styleId="Heading3Char">
    <w:name w:val="Heading 3 Char"/>
    <w:link w:val="Heading3"/>
    <w:uiPriority w:val="9"/>
    <w:rsid w:val="0097663E"/>
    <w:rPr>
      <w:rFonts w:ascii="Arial" w:hAnsi="Arial" w:cs="Arial"/>
      <w:b/>
      <w:bCs/>
      <w:spacing w:val="-4"/>
      <w:szCs w:val="26"/>
      <w:lang w:val="en-GB" w:eastAsia="de-DE"/>
    </w:rPr>
  </w:style>
  <w:style w:type="character" w:customStyle="1" w:styleId="Heading4Char">
    <w:name w:val="Heading 4 Char"/>
    <w:link w:val="Heading4"/>
    <w:uiPriority w:val="9"/>
    <w:rsid w:val="00B52530"/>
    <w:rPr>
      <w:rFonts w:ascii="Arial" w:hAnsi="Arial" w:cs="Arial"/>
      <w:b/>
      <w:bCs/>
      <w:spacing w:val="-4"/>
      <w:szCs w:val="26"/>
      <w:lang w:eastAsia="de-DE"/>
    </w:rPr>
  </w:style>
  <w:style w:type="character" w:customStyle="1" w:styleId="Heading5Char">
    <w:name w:val="Heading 5 Char"/>
    <w:link w:val="Heading5"/>
    <w:uiPriority w:val="9"/>
    <w:rsid w:val="000B3C20"/>
    <w:rPr>
      <w:rFonts w:ascii="Arial" w:hAnsi="Arial" w:cs="Arial"/>
      <w:b/>
      <w:bCs/>
      <w:spacing w:val="-4"/>
      <w:szCs w:val="26"/>
      <w:lang w:eastAsia="de-DE"/>
    </w:rPr>
  </w:style>
  <w:style w:type="character" w:customStyle="1" w:styleId="Heading6Char">
    <w:name w:val="Heading 6 Char"/>
    <w:link w:val="Heading6"/>
    <w:uiPriority w:val="9"/>
    <w:rsid w:val="00575109"/>
    <w:rPr>
      <w:rFonts w:ascii="Arial" w:hAnsi="Arial" w:cs="Arial"/>
      <w:b/>
      <w:bCs/>
      <w:spacing w:val="-4"/>
      <w:szCs w:val="22"/>
      <w:lang w:val="en-GB" w:eastAsia="de-DE"/>
    </w:rPr>
  </w:style>
  <w:style w:type="character" w:customStyle="1" w:styleId="Heading7Char">
    <w:name w:val="Heading 7 Char"/>
    <w:link w:val="Heading7"/>
    <w:uiPriority w:val="9"/>
    <w:rsid w:val="00286976"/>
    <w:rPr>
      <w:rFonts w:ascii="Calibri" w:eastAsia="Times New Roman" w:hAnsi="Calibri"/>
      <w:spacing w:val="-4"/>
      <w:sz w:val="24"/>
      <w:szCs w:val="24"/>
      <w:lang w:val="en-GB" w:eastAsia="de-DE"/>
    </w:rPr>
  </w:style>
  <w:style w:type="character" w:customStyle="1" w:styleId="Heading8Char">
    <w:name w:val="Heading 8 Char"/>
    <w:link w:val="Heading8"/>
    <w:uiPriority w:val="9"/>
    <w:rsid w:val="00286976"/>
    <w:rPr>
      <w:rFonts w:ascii="Calibri" w:eastAsia="Times New Roman" w:hAnsi="Calibri"/>
      <w:i/>
      <w:iCs/>
      <w:spacing w:val="-4"/>
      <w:sz w:val="24"/>
      <w:szCs w:val="24"/>
      <w:lang w:val="en-GB" w:eastAsia="de-DE"/>
    </w:rPr>
  </w:style>
  <w:style w:type="character" w:customStyle="1" w:styleId="Heading9Char">
    <w:name w:val="Heading 9 Char"/>
    <w:link w:val="Heading9"/>
    <w:uiPriority w:val="9"/>
    <w:rsid w:val="00286976"/>
    <w:rPr>
      <w:rFonts w:ascii="Cambria" w:eastAsia="Times New Roman" w:hAnsi="Cambria"/>
      <w:spacing w:val="-4"/>
      <w:sz w:val="22"/>
      <w:szCs w:val="22"/>
      <w:lang w:val="en-GB" w:eastAsia="de-DE"/>
    </w:rPr>
  </w:style>
  <w:style w:type="paragraph" w:styleId="Header">
    <w:name w:val="header"/>
    <w:basedOn w:val="Normal"/>
    <w:link w:val="HeaderChar"/>
    <w:uiPriority w:val="99"/>
    <w:rsid w:val="00383AF9"/>
    <w:pPr>
      <w:tabs>
        <w:tab w:val="center" w:pos="4536"/>
        <w:tab w:val="right" w:pos="9072"/>
      </w:tabs>
    </w:pPr>
  </w:style>
  <w:style w:type="character" w:customStyle="1" w:styleId="HeaderChar">
    <w:name w:val="Header Char"/>
    <w:link w:val="Header"/>
    <w:uiPriority w:val="99"/>
    <w:rsid w:val="00E66BD9"/>
    <w:rPr>
      <w:rFonts w:ascii="Arial" w:hAnsi="Arial"/>
      <w:spacing w:val="-4"/>
      <w:sz w:val="19"/>
      <w:szCs w:val="19"/>
      <w:lang w:val="de-CH" w:eastAsia="de-DE"/>
    </w:rPr>
  </w:style>
  <w:style w:type="paragraph" w:styleId="Footer">
    <w:name w:val="footer"/>
    <w:basedOn w:val="Normal"/>
    <w:link w:val="FooterChar"/>
    <w:uiPriority w:val="99"/>
    <w:rsid w:val="00383AF9"/>
    <w:pPr>
      <w:tabs>
        <w:tab w:val="center" w:pos="4536"/>
        <w:tab w:val="right" w:pos="9072"/>
      </w:tabs>
    </w:pPr>
  </w:style>
  <w:style w:type="character" w:customStyle="1" w:styleId="FooterChar">
    <w:name w:val="Footer Char"/>
    <w:link w:val="Footer"/>
    <w:uiPriority w:val="99"/>
    <w:rsid w:val="00AC73F3"/>
    <w:rPr>
      <w:rFonts w:ascii="Arial" w:hAnsi="Arial"/>
      <w:spacing w:val="-4"/>
      <w:sz w:val="19"/>
      <w:szCs w:val="19"/>
      <w:lang w:val="de-CH" w:eastAsia="de-DE"/>
    </w:rPr>
  </w:style>
  <w:style w:type="paragraph" w:customStyle="1" w:styleId="Sprechblasentext1">
    <w:name w:val="Sprechblasentext1"/>
    <w:basedOn w:val="Normal"/>
    <w:semiHidden/>
    <w:rsid w:val="00383AF9"/>
    <w:rPr>
      <w:rFonts w:ascii="Tahoma" w:hAnsi="Tahoma" w:cs="Tahoma"/>
      <w:sz w:val="16"/>
      <w:szCs w:val="16"/>
    </w:rPr>
  </w:style>
  <w:style w:type="character" w:styleId="CommentReference">
    <w:name w:val="annotation reference"/>
    <w:uiPriority w:val="99"/>
    <w:semiHidden/>
    <w:unhideWhenUsed/>
    <w:rsid w:val="007E6B59"/>
    <w:rPr>
      <w:sz w:val="16"/>
      <w:szCs w:val="16"/>
    </w:rPr>
  </w:style>
  <w:style w:type="paragraph" w:styleId="CommentText">
    <w:name w:val="annotation text"/>
    <w:basedOn w:val="Normal"/>
    <w:link w:val="CommentTextChar"/>
    <w:uiPriority w:val="99"/>
    <w:unhideWhenUsed/>
    <w:rsid w:val="007E6B59"/>
    <w:rPr>
      <w:sz w:val="20"/>
      <w:szCs w:val="20"/>
    </w:rPr>
  </w:style>
  <w:style w:type="character" w:customStyle="1" w:styleId="CommentTextChar">
    <w:name w:val="Comment Text Char"/>
    <w:link w:val="CommentText"/>
    <w:uiPriority w:val="99"/>
    <w:rsid w:val="007E6B59"/>
    <w:rPr>
      <w:rFonts w:ascii="Arial" w:hAnsi="Arial"/>
      <w:spacing w:val="-4"/>
      <w:lang w:val="de-CH"/>
    </w:rPr>
  </w:style>
  <w:style w:type="paragraph" w:styleId="CommentSubject">
    <w:name w:val="annotation subject"/>
    <w:basedOn w:val="CommentText"/>
    <w:next w:val="CommentText"/>
    <w:link w:val="CommentSubjectChar"/>
    <w:uiPriority w:val="99"/>
    <w:semiHidden/>
    <w:unhideWhenUsed/>
    <w:rsid w:val="007E6B59"/>
    <w:rPr>
      <w:b/>
      <w:bCs/>
    </w:rPr>
  </w:style>
  <w:style w:type="character" w:customStyle="1" w:styleId="CommentSubjectChar">
    <w:name w:val="Comment Subject Char"/>
    <w:link w:val="CommentSubject"/>
    <w:uiPriority w:val="99"/>
    <w:semiHidden/>
    <w:rsid w:val="007E6B59"/>
    <w:rPr>
      <w:rFonts w:ascii="Arial" w:hAnsi="Arial"/>
      <w:b/>
      <w:bCs/>
      <w:spacing w:val="-4"/>
      <w:lang w:val="de-CH"/>
    </w:rPr>
  </w:style>
  <w:style w:type="paragraph" w:styleId="BalloonText">
    <w:name w:val="Balloon Text"/>
    <w:basedOn w:val="Normal"/>
    <w:link w:val="BalloonTextChar"/>
    <w:uiPriority w:val="99"/>
    <w:semiHidden/>
    <w:unhideWhenUsed/>
    <w:rsid w:val="007E6B59"/>
    <w:pPr>
      <w:spacing w:line="240" w:lineRule="auto"/>
    </w:pPr>
    <w:rPr>
      <w:rFonts w:ascii="Tahoma" w:hAnsi="Tahoma" w:cs="Tahoma"/>
      <w:sz w:val="16"/>
      <w:szCs w:val="16"/>
    </w:rPr>
  </w:style>
  <w:style w:type="character" w:customStyle="1" w:styleId="BalloonTextChar">
    <w:name w:val="Balloon Text Char"/>
    <w:link w:val="BalloonText"/>
    <w:uiPriority w:val="99"/>
    <w:semiHidden/>
    <w:rsid w:val="007E6B59"/>
    <w:rPr>
      <w:rFonts w:ascii="Tahoma" w:hAnsi="Tahoma" w:cs="Tahoma"/>
      <w:spacing w:val="-4"/>
      <w:sz w:val="16"/>
      <w:szCs w:val="16"/>
      <w:lang w:val="de-CH"/>
    </w:rPr>
  </w:style>
  <w:style w:type="paragraph" w:styleId="Caption">
    <w:name w:val="caption"/>
    <w:basedOn w:val="Normal"/>
    <w:next w:val="Normal"/>
    <w:uiPriority w:val="35"/>
    <w:qFormat/>
    <w:rsid w:val="00941298"/>
    <w:rPr>
      <w:b/>
      <w:bCs/>
      <w:sz w:val="20"/>
      <w:szCs w:val="20"/>
    </w:rPr>
  </w:style>
  <w:style w:type="character" w:styleId="BookTitle">
    <w:name w:val="Book Title"/>
    <w:uiPriority w:val="33"/>
    <w:qFormat/>
    <w:rsid w:val="008051F8"/>
    <w:rPr>
      <w:b/>
      <w:bCs/>
      <w:smallCaps/>
      <w:spacing w:val="5"/>
    </w:rPr>
  </w:style>
  <w:style w:type="paragraph" w:styleId="BodyTextIndent">
    <w:name w:val="Body Text Indent"/>
    <w:basedOn w:val="Normal"/>
    <w:link w:val="BodyTextIndentChar"/>
    <w:rsid w:val="00A00653"/>
    <w:pPr>
      <w:spacing w:line="240" w:lineRule="auto"/>
      <w:ind w:left="708"/>
    </w:pPr>
    <w:rPr>
      <w:rFonts w:ascii="Times New Roman" w:hAnsi="Times New Roman"/>
      <w:spacing w:val="0"/>
      <w:sz w:val="24"/>
      <w:szCs w:val="24"/>
      <w:lang w:val="de-DE"/>
    </w:rPr>
  </w:style>
  <w:style w:type="character" w:customStyle="1" w:styleId="BodyTextIndentChar">
    <w:name w:val="Body Text Indent Char"/>
    <w:link w:val="BodyTextIndent"/>
    <w:rsid w:val="00A00653"/>
    <w:rPr>
      <w:sz w:val="24"/>
      <w:szCs w:val="24"/>
      <w:lang w:val="de-DE" w:eastAsia="de-DE"/>
    </w:rPr>
  </w:style>
  <w:style w:type="paragraph" w:styleId="DocumentMap">
    <w:name w:val="Document Map"/>
    <w:basedOn w:val="Normal"/>
    <w:link w:val="DocumentMapChar"/>
    <w:uiPriority w:val="99"/>
    <w:semiHidden/>
    <w:unhideWhenUsed/>
    <w:rsid w:val="00B6657E"/>
    <w:rPr>
      <w:rFonts w:ascii="Tahoma" w:hAnsi="Tahoma" w:cs="Tahoma"/>
      <w:sz w:val="16"/>
      <w:szCs w:val="16"/>
    </w:rPr>
  </w:style>
  <w:style w:type="character" w:customStyle="1" w:styleId="DocumentMapChar">
    <w:name w:val="Document Map Char"/>
    <w:link w:val="DocumentMap"/>
    <w:uiPriority w:val="99"/>
    <w:semiHidden/>
    <w:rsid w:val="00B6657E"/>
    <w:rPr>
      <w:rFonts w:ascii="Tahoma" w:hAnsi="Tahoma" w:cs="Tahoma"/>
      <w:spacing w:val="-4"/>
      <w:sz w:val="16"/>
      <w:szCs w:val="16"/>
      <w:lang w:val="de-CH" w:eastAsia="de-DE"/>
    </w:rPr>
  </w:style>
  <w:style w:type="paragraph" w:styleId="TOCHeading">
    <w:name w:val="TOC Heading"/>
    <w:basedOn w:val="Heading1"/>
    <w:next w:val="Normal"/>
    <w:uiPriority w:val="39"/>
    <w:qFormat/>
    <w:rsid w:val="00F5483A"/>
    <w:pPr>
      <w:keepLines/>
      <w:numPr>
        <w:numId w:val="0"/>
      </w:numPr>
      <w:spacing w:before="480" w:line="276" w:lineRule="auto"/>
      <w:outlineLvl w:val="9"/>
    </w:pPr>
    <w:rPr>
      <w:rFonts w:ascii="Cambria" w:eastAsia="Times New Roman" w:hAnsi="Cambria" w:cs="Times New Roman"/>
      <w:caps w:val="0"/>
      <w:color w:val="365F91"/>
      <w:spacing w:val="0"/>
      <w:kern w:val="0"/>
      <w:sz w:val="28"/>
      <w:szCs w:val="28"/>
      <w:lang w:eastAsia="en-US"/>
    </w:rPr>
  </w:style>
  <w:style w:type="paragraph" w:styleId="TOC1">
    <w:name w:val="toc 1"/>
    <w:basedOn w:val="Normal"/>
    <w:next w:val="Normal"/>
    <w:autoRedefine/>
    <w:uiPriority w:val="39"/>
    <w:unhideWhenUsed/>
    <w:rsid w:val="009C4032"/>
    <w:pPr>
      <w:tabs>
        <w:tab w:val="left" w:pos="380"/>
        <w:tab w:val="right" w:leader="dot" w:pos="9231"/>
      </w:tabs>
    </w:pPr>
  </w:style>
  <w:style w:type="paragraph" w:styleId="TOC2">
    <w:name w:val="toc 2"/>
    <w:basedOn w:val="Normal"/>
    <w:next w:val="Normal"/>
    <w:autoRedefine/>
    <w:uiPriority w:val="39"/>
    <w:unhideWhenUsed/>
    <w:rsid w:val="009C4032"/>
    <w:pPr>
      <w:tabs>
        <w:tab w:val="left" w:pos="880"/>
        <w:tab w:val="right" w:leader="dot" w:pos="9231"/>
      </w:tabs>
      <w:ind w:left="190"/>
    </w:pPr>
  </w:style>
  <w:style w:type="paragraph" w:styleId="TOC3">
    <w:name w:val="toc 3"/>
    <w:basedOn w:val="Normal"/>
    <w:next w:val="Normal"/>
    <w:autoRedefine/>
    <w:uiPriority w:val="39"/>
    <w:unhideWhenUsed/>
    <w:rsid w:val="00F5483A"/>
    <w:pPr>
      <w:ind w:left="380"/>
    </w:pPr>
  </w:style>
  <w:style w:type="character" w:styleId="Hyperlink">
    <w:name w:val="Hyperlink"/>
    <w:uiPriority w:val="99"/>
    <w:unhideWhenUsed/>
    <w:rsid w:val="00F5483A"/>
    <w:rPr>
      <w:color w:val="0000FF"/>
      <w:u w:val="single"/>
    </w:rPr>
  </w:style>
  <w:style w:type="table" w:styleId="TableGrid">
    <w:name w:val="Table Grid"/>
    <w:basedOn w:val="TableNormal"/>
    <w:uiPriority w:val="59"/>
    <w:rsid w:val="004F3AA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uiPriority w:val="22"/>
    <w:qFormat/>
    <w:rsid w:val="00181629"/>
    <w:rPr>
      <w:b/>
      <w:bCs/>
    </w:rPr>
  </w:style>
  <w:style w:type="character" w:customStyle="1" w:styleId="FuzeileZchn">
    <w:name w:val="Fußzeile Zchn"/>
    <w:rsid w:val="00F813D3"/>
    <w:rPr>
      <w:rFonts w:ascii="DIN-Light" w:hAnsi="DIN-Light" w:cs="Vrinda"/>
      <w:lang w:bidi="bn-IN"/>
    </w:rPr>
  </w:style>
  <w:style w:type="paragraph" w:styleId="Revision">
    <w:name w:val="Revision"/>
    <w:hidden/>
    <w:uiPriority w:val="99"/>
    <w:semiHidden/>
    <w:rsid w:val="0027646C"/>
    <w:rPr>
      <w:rFonts w:ascii="Arial" w:hAnsi="Arial"/>
      <w:spacing w:val="-4"/>
      <w:sz w:val="19"/>
      <w:szCs w:val="19"/>
      <w:lang w:val="en-GB" w:eastAsia="de-DE"/>
    </w:rPr>
  </w:style>
  <w:style w:type="paragraph" w:customStyle="1" w:styleId="Figure">
    <w:name w:val="Figure"/>
    <w:basedOn w:val="Normal"/>
    <w:link w:val="FigureChar"/>
    <w:qFormat/>
    <w:rsid w:val="000F3349"/>
    <w:pPr>
      <w:numPr>
        <w:numId w:val="3"/>
      </w:numPr>
      <w:tabs>
        <w:tab w:val="left" w:pos="180"/>
        <w:tab w:val="left" w:pos="450"/>
        <w:tab w:val="left" w:pos="630"/>
      </w:tabs>
      <w:ind w:left="630" w:firstLine="180"/>
      <w:jc w:val="center"/>
    </w:pPr>
    <w:rPr>
      <w:rFonts w:ascii="Times New Roman" w:hAnsi="Times New Roman"/>
      <w:lang w:val="en-US"/>
    </w:rPr>
  </w:style>
  <w:style w:type="character" w:customStyle="1" w:styleId="FigureChar">
    <w:name w:val="Figure Char"/>
    <w:link w:val="Figure"/>
    <w:rsid w:val="000F3349"/>
    <w:rPr>
      <w:spacing w:val="-4"/>
      <w:sz w:val="19"/>
      <w:szCs w:val="19"/>
      <w:lang w:eastAsia="de-DE"/>
    </w:rPr>
  </w:style>
  <w:style w:type="paragraph" w:styleId="NormalWeb">
    <w:name w:val="Normal (Web)"/>
    <w:basedOn w:val="Normal"/>
    <w:uiPriority w:val="99"/>
    <w:semiHidden/>
    <w:unhideWhenUsed/>
    <w:rsid w:val="00D26733"/>
    <w:pPr>
      <w:spacing w:before="100" w:beforeAutospacing="1" w:after="100" w:afterAutospacing="1" w:line="240" w:lineRule="auto"/>
    </w:pPr>
    <w:rPr>
      <w:rFonts w:ascii="Times New Roman" w:hAnsi="Times New Roman"/>
      <w:spacing w:val="0"/>
      <w:sz w:val="24"/>
      <w:szCs w:val="24"/>
      <w:lang w:eastAsia="en-GB"/>
    </w:rPr>
  </w:style>
  <w:style w:type="paragraph" w:styleId="ListParagraph">
    <w:name w:val="List Paragraph"/>
    <w:basedOn w:val="Normal"/>
    <w:uiPriority w:val="34"/>
    <w:qFormat/>
    <w:rsid w:val="00C34877"/>
    <w:pPr>
      <w:ind w:left="720"/>
      <w:contextualSpacing/>
    </w:pPr>
  </w:style>
  <w:style w:type="character" w:customStyle="1" w:styleId="UnresolvedMention1">
    <w:name w:val="Unresolved Mention1"/>
    <w:basedOn w:val="DefaultParagraphFont"/>
    <w:uiPriority w:val="99"/>
    <w:semiHidden/>
    <w:unhideWhenUsed/>
    <w:rsid w:val="00D867EE"/>
    <w:rPr>
      <w:color w:val="808080"/>
      <w:shd w:val="clear" w:color="auto" w:fill="E6E6E6"/>
    </w:rPr>
  </w:style>
  <w:style w:type="paragraph" w:customStyle="1" w:styleId="Reference">
    <w:name w:val="Reference"/>
    <w:basedOn w:val="Normal"/>
    <w:link w:val="ReferenceChar"/>
    <w:qFormat/>
    <w:rsid w:val="0040627A"/>
    <w:pPr>
      <w:numPr>
        <w:numId w:val="5"/>
      </w:numPr>
    </w:pPr>
    <w:rPr>
      <w:rFonts w:cs="Arial"/>
      <w:sz w:val="20"/>
      <w:szCs w:val="20"/>
      <w:lang w:val="en-US"/>
    </w:rPr>
  </w:style>
  <w:style w:type="character" w:customStyle="1" w:styleId="ReferenceChar">
    <w:name w:val="Reference Char"/>
    <w:basedOn w:val="DefaultParagraphFont"/>
    <w:link w:val="Reference"/>
    <w:rsid w:val="0040627A"/>
    <w:rPr>
      <w:rFonts w:ascii="Arial" w:hAnsi="Arial" w:cs="Arial"/>
      <w:spacing w:val="-4"/>
      <w:lang w:eastAsia="de-DE"/>
    </w:rPr>
  </w:style>
  <w:style w:type="character" w:styleId="FollowedHyperlink">
    <w:name w:val="FollowedHyperlink"/>
    <w:basedOn w:val="DefaultParagraphFont"/>
    <w:uiPriority w:val="99"/>
    <w:semiHidden/>
    <w:unhideWhenUsed/>
    <w:rsid w:val="000F7207"/>
    <w:rPr>
      <w:color w:val="800080" w:themeColor="followedHyperlink"/>
      <w:u w:val="single"/>
    </w:rPr>
  </w:style>
  <w:style w:type="paragraph" w:styleId="Title">
    <w:name w:val="Title"/>
    <w:basedOn w:val="Normal"/>
    <w:link w:val="TitleChar"/>
    <w:qFormat/>
    <w:rsid w:val="0055615A"/>
    <w:pPr>
      <w:spacing w:before="720" w:after="720" w:line="240" w:lineRule="auto"/>
      <w:outlineLvl w:val="0"/>
    </w:pPr>
    <w:rPr>
      <w:rFonts w:eastAsia="Times New Roman" w:cs="Arial"/>
      <w:b/>
      <w:bCs/>
      <w:color w:val="365F91" w:themeColor="accent1" w:themeShade="BF"/>
      <w:spacing w:val="0"/>
      <w:kern w:val="28"/>
      <w:sz w:val="48"/>
      <w:szCs w:val="32"/>
      <w:lang w:val="en-US" w:eastAsia="en-US"/>
    </w:rPr>
  </w:style>
  <w:style w:type="character" w:customStyle="1" w:styleId="TitleChar">
    <w:name w:val="Title Char"/>
    <w:basedOn w:val="DefaultParagraphFont"/>
    <w:link w:val="Title"/>
    <w:rsid w:val="0055615A"/>
    <w:rPr>
      <w:rFonts w:ascii="Arial" w:eastAsia="Times New Roman" w:hAnsi="Arial" w:cs="Arial"/>
      <w:b/>
      <w:bCs/>
      <w:color w:val="365F91" w:themeColor="accent1" w:themeShade="BF"/>
      <w:kern w:val="28"/>
      <w:sz w:val="48"/>
      <w:szCs w:val="32"/>
      <w:lang w:eastAsia="en-US"/>
    </w:rPr>
  </w:style>
  <w:style w:type="character" w:customStyle="1" w:styleId="UnresolvedMention2">
    <w:name w:val="Unresolved Mention2"/>
    <w:basedOn w:val="DefaultParagraphFont"/>
    <w:uiPriority w:val="99"/>
    <w:semiHidden/>
    <w:unhideWhenUsed/>
    <w:rsid w:val="00D744C3"/>
    <w:rPr>
      <w:color w:val="605E5C"/>
      <w:shd w:val="clear" w:color="auto" w:fill="E1DFDD"/>
    </w:rPr>
  </w:style>
  <w:style w:type="paragraph" w:styleId="TOC4">
    <w:name w:val="toc 4"/>
    <w:basedOn w:val="Normal"/>
    <w:next w:val="Normal"/>
    <w:autoRedefine/>
    <w:uiPriority w:val="39"/>
    <w:unhideWhenUsed/>
    <w:rsid w:val="00AA294D"/>
    <w:pPr>
      <w:spacing w:after="100"/>
      <w:ind w:left="570"/>
    </w:pPr>
  </w:style>
  <w:style w:type="paragraph" w:styleId="TOC5">
    <w:name w:val="toc 5"/>
    <w:basedOn w:val="Normal"/>
    <w:next w:val="Normal"/>
    <w:autoRedefine/>
    <w:uiPriority w:val="39"/>
    <w:unhideWhenUsed/>
    <w:rsid w:val="00AA294D"/>
    <w:pPr>
      <w:spacing w:after="100"/>
      <w:ind w:left="760"/>
    </w:pPr>
  </w:style>
  <w:style w:type="paragraph" w:styleId="TOC6">
    <w:name w:val="toc 6"/>
    <w:basedOn w:val="Normal"/>
    <w:next w:val="Normal"/>
    <w:autoRedefine/>
    <w:uiPriority w:val="39"/>
    <w:unhideWhenUsed/>
    <w:rsid w:val="00AA294D"/>
    <w:pPr>
      <w:spacing w:after="100" w:line="259" w:lineRule="auto"/>
      <w:ind w:left="1100"/>
    </w:pPr>
    <w:rPr>
      <w:rFonts w:asciiTheme="minorHAnsi" w:hAnsiTheme="minorHAnsi" w:cstheme="minorBidi"/>
      <w:spacing w:val="0"/>
      <w:sz w:val="22"/>
      <w:szCs w:val="22"/>
      <w:lang w:val="en-US" w:eastAsia="en-US"/>
    </w:rPr>
  </w:style>
  <w:style w:type="paragraph" w:styleId="TOC7">
    <w:name w:val="toc 7"/>
    <w:basedOn w:val="Normal"/>
    <w:next w:val="Normal"/>
    <w:autoRedefine/>
    <w:uiPriority w:val="39"/>
    <w:unhideWhenUsed/>
    <w:rsid w:val="00AA294D"/>
    <w:pPr>
      <w:spacing w:after="100" w:line="259" w:lineRule="auto"/>
      <w:ind w:left="1320"/>
    </w:pPr>
    <w:rPr>
      <w:rFonts w:asciiTheme="minorHAnsi" w:hAnsiTheme="minorHAnsi" w:cstheme="minorBidi"/>
      <w:spacing w:val="0"/>
      <w:sz w:val="22"/>
      <w:szCs w:val="22"/>
      <w:lang w:val="en-US" w:eastAsia="en-US"/>
    </w:rPr>
  </w:style>
  <w:style w:type="paragraph" w:styleId="TOC8">
    <w:name w:val="toc 8"/>
    <w:basedOn w:val="Normal"/>
    <w:next w:val="Normal"/>
    <w:autoRedefine/>
    <w:uiPriority w:val="39"/>
    <w:unhideWhenUsed/>
    <w:rsid w:val="00AA294D"/>
    <w:pPr>
      <w:spacing w:after="100" w:line="259" w:lineRule="auto"/>
      <w:ind w:left="1540"/>
    </w:pPr>
    <w:rPr>
      <w:rFonts w:asciiTheme="minorHAnsi" w:hAnsiTheme="minorHAnsi" w:cstheme="minorBidi"/>
      <w:spacing w:val="0"/>
      <w:sz w:val="22"/>
      <w:szCs w:val="22"/>
      <w:lang w:val="en-US" w:eastAsia="en-US"/>
    </w:rPr>
  </w:style>
  <w:style w:type="paragraph" w:styleId="TOC9">
    <w:name w:val="toc 9"/>
    <w:basedOn w:val="Normal"/>
    <w:next w:val="Normal"/>
    <w:autoRedefine/>
    <w:uiPriority w:val="39"/>
    <w:unhideWhenUsed/>
    <w:rsid w:val="00AA294D"/>
    <w:pPr>
      <w:spacing w:after="100" w:line="259" w:lineRule="auto"/>
      <w:ind w:left="1760"/>
    </w:pPr>
    <w:rPr>
      <w:rFonts w:asciiTheme="minorHAnsi" w:hAnsiTheme="minorHAnsi" w:cstheme="minorBidi"/>
      <w:spacing w:val="0"/>
      <w:sz w:val="22"/>
      <w:szCs w:val="22"/>
      <w:lang w:val="en-US" w:eastAsia="en-US"/>
    </w:rPr>
  </w:style>
  <w:style w:type="paragraph" w:customStyle="1" w:styleId="Default">
    <w:name w:val="Default"/>
    <w:basedOn w:val="Normal"/>
    <w:rsid w:val="000171A0"/>
    <w:pPr>
      <w:autoSpaceDE w:val="0"/>
      <w:autoSpaceDN w:val="0"/>
      <w:spacing w:line="240" w:lineRule="auto"/>
    </w:pPr>
    <w:rPr>
      <w:rFonts w:eastAsiaTheme="minorHAnsi" w:cs="Arial"/>
      <w:color w:val="000000"/>
      <w:spacing w:val="0"/>
      <w:sz w:val="24"/>
      <w:szCs w:val="24"/>
      <w:lang w:val="fr-FR" w:eastAsia="fr-FR"/>
    </w:rPr>
  </w:style>
  <w:style w:type="character" w:customStyle="1" w:styleId="UnresolvedMention3">
    <w:name w:val="Unresolved Mention3"/>
    <w:basedOn w:val="DefaultParagraphFont"/>
    <w:uiPriority w:val="99"/>
    <w:semiHidden/>
    <w:unhideWhenUsed/>
    <w:rsid w:val="005F5BB9"/>
    <w:rPr>
      <w:color w:val="605E5C"/>
      <w:shd w:val="clear" w:color="auto" w:fill="E1DFDD"/>
    </w:rPr>
  </w:style>
  <w:style w:type="character" w:customStyle="1" w:styleId="UnresolvedMention4">
    <w:name w:val="Unresolved Mention4"/>
    <w:basedOn w:val="DefaultParagraphFont"/>
    <w:uiPriority w:val="99"/>
    <w:semiHidden/>
    <w:unhideWhenUsed/>
    <w:rsid w:val="00C35AD3"/>
    <w:rPr>
      <w:color w:val="605E5C"/>
      <w:shd w:val="clear" w:color="auto" w:fill="E1DFDD"/>
    </w:rPr>
  </w:style>
  <w:style w:type="paragraph" w:customStyle="1" w:styleId="bullettext">
    <w:name w:val="bullet text"/>
    <w:basedOn w:val="Normal"/>
    <w:qFormat/>
    <w:rsid w:val="00D52049"/>
    <w:pPr>
      <w:numPr>
        <w:numId w:val="40"/>
      </w:numPr>
      <w:spacing w:after="200" w:line="260" w:lineRule="exact"/>
      <w:ind w:left="567" w:hanging="397"/>
    </w:pPr>
    <w:rPr>
      <w:rFonts w:asciiTheme="minorHAnsi" w:eastAsiaTheme="minorHAnsi" w:hAnsiTheme="minorHAnsi" w:cstheme="minorBidi"/>
      <w:spacing w:val="0"/>
      <w:sz w:val="22"/>
      <w:szCs w:val="22"/>
      <w:lang w:val="fr-FR" w:eastAsia="en-US"/>
    </w:rPr>
  </w:style>
  <w:style w:type="paragraph" w:customStyle="1" w:styleId="yiv3050305638ydpa1aa057fyiv8596076056msonormal">
    <w:name w:val="yiv3050305638ydpa1aa057fyiv8596076056msonormal"/>
    <w:basedOn w:val="Normal"/>
    <w:rsid w:val="00BD358D"/>
    <w:pPr>
      <w:spacing w:before="100" w:beforeAutospacing="1" w:after="100" w:afterAutospacing="1" w:line="240" w:lineRule="auto"/>
    </w:pPr>
    <w:rPr>
      <w:rFonts w:ascii="Times New Roman" w:eastAsiaTheme="minorHAnsi" w:hAnsi="Times New Roman"/>
      <w:spacing w:val="0"/>
      <w:sz w:val="24"/>
      <w:szCs w:val="24"/>
      <w:lang w:val="fr-FR" w:eastAsia="fr-FR"/>
    </w:rPr>
  </w:style>
  <w:style w:type="character" w:customStyle="1" w:styleId="UnresolvedMention5">
    <w:name w:val="Unresolved Mention5"/>
    <w:basedOn w:val="DefaultParagraphFont"/>
    <w:uiPriority w:val="99"/>
    <w:semiHidden/>
    <w:unhideWhenUsed/>
    <w:rsid w:val="001D298F"/>
    <w:rPr>
      <w:color w:val="605E5C"/>
      <w:shd w:val="clear" w:color="auto" w:fill="E1DFDD"/>
    </w:rPr>
  </w:style>
  <w:style w:type="character" w:customStyle="1" w:styleId="UnresolvedMention6">
    <w:name w:val="Unresolved Mention6"/>
    <w:basedOn w:val="DefaultParagraphFont"/>
    <w:uiPriority w:val="99"/>
    <w:semiHidden/>
    <w:unhideWhenUsed/>
    <w:rsid w:val="00B74548"/>
    <w:rPr>
      <w:color w:val="605E5C"/>
      <w:shd w:val="clear" w:color="auto" w:fill="E1DFDD"/>
    </w:rPr>
  </w:style>
  <w:style w:type="character" w:customStyle="1" w:styleId="UnresolvedMention">
    <w:name w:val="Unresolved Mention"/>
    <w:basedOn w:val="DefaultParagraphFont"/>
    <w:uiPriority w:val="99"/>
    <w:semiHidden/>
    <w:unhideWhenUsed/>
    <w:rsid w:val="00F030C2"/>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Web 3" w:semiHidden="0" w:unhideWhenUsed="0"/>
    <w:lsdException w:name="Table Grid" w:semiHidden="0" w:uiPriority="59" w:unhideWhenUsed="0"/>
    <w:lsdException w:name="Table Theme"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83AF9"/>
    <w:pPr>
      <w:spacing w:line="250" w:lineRule="atLeast"/>
    </w:pPr>
    <w:rPr>
      <w:rFonts w:ascii="Arial" w:hAnsi="Arial"/>
      <w:spacing w:val="-4"/>
      <w:sz w:val="19"/>
      <w:szCs w:val="19"/>
      <w:lang w:val="en-GB" w:eastAsia="de-DE"/>
    </w:rPr>
  </w:style>
  <w:style w:type="paragraph" w:styleId="Heading1">
    <w:name w:val="heading 1"/>
    <w:basedOn w:val="Normal"/>
    <w:next w:val="Normal"/>
    <w:link w:val="Heading1Char"/>
    <w:qFormat/>
    <w:rsid w:val="006C52C2"/>
    <w:pPr>
      <w:keepNext/>
      <w:numPr>
        <w:numId w:val="1"/>
      </w:numPr>
      <w:outlineLvl w:val="0"/>
    </w:pPr>
    <w:rPr>
      <w:rFonts w:cs="Arial"/>
      <w:b/>
      <w:bCs/>
      <w:caps/>
      <w:kern w:val="32"/>
      <w:sz w:val="24"/>
      <w:lang w:val="en-US"/>
    </w:rPr>
  </w:style>
  <w:style w:type="paragraph" w:styleId="Heading2">
    <w:name w:val="heading 2"/>
    <w:basedOn w:val="Normal"/>
    <w:next w:val="Normal"/>
    <w:link w:val="Heading2Char"/>
    <w:uiPriority w:val="9"/>
    <w:qFormat/>
    <w:rsid w:val="004861A8"/>
    <w:pPr>
      <w:keepNext/>
      <w:numPr>
        <w:ilvl w:val="1"/>
        <w:numId w:val="1"/>
      </w:numPr>
      <w:spacing w:before="240" w:after="60"/>
      <w:outlineLvl w:val="1"/>
    </w:pPr>
    <w:rPr>
      <w:rFonts w:eastAsia="+mn-ea" w:cs="Arial"/>
      <w:b/>
      <w:bCs/>
      <w:iCs/>
      <w:sz w:val="22"/>
      <w:szCs w:val="24"/>
      <w:lang w:val="en-US"/>
    </w:rPr>
  </w:style>
  <w:style w:type="paragraph" w:styleId="Heading3">
    <w:name w:val="heading 3"/>
    <w:basedOn w:val="Normal"/>
    <w:next w:val="Normal"/>
    <w:link w:val="Heading3Char"/>
    <w:uiPriority w:val="9"/>
    <w:qFormat/>
    <w:rsid w:val="0097663E"/>
    <w:pPr>
      <w:keepNext/>
      <w:numPr>
        <w:ilvl w:val="2"/>
        <w:numId w:val="1"/>
      </w:numPr>
      <w:spacing w:before="240" w:after="60"/>
      <w:outlineLvl w:val="2"/>
    </w:pPr>
    <w:rPr>
      <w:rFonts w:cs="Arial"/>
      <w:b/>
      <w:bCs/>
      <w:sz w:val="20"/>
      <w:szCs w:val="26"/>
    </w:rPr>
  </w:style>
  <w:style w:type="paragraph" w:styleId="Heading4">
    <w:name w:val="heading 4"/>
    <w:basedOn w:val="Heading3"/>
    <w:next w:val="Normal"/>
    <w:link w:val="Heading4Char"/>
    <w:uiPriority w:val="9"/>
    <w:qFormat/>
    <w:rsid w:val="00B52530"/>
    <w:pPr>
      <w:numPr>
        <w:ilvl w:val="3"/>
      </w:numPr>
      <w:ind w:left="720" w:hanging="720"/>
      <w:outlineLvl w:val="3"/>
    </w:pPr>
    <w:rPr>
      <w:lang w:val="en-US"/>
    </w:rPr>
  </w:style>
  <w:style w:type="paragraph" w:styleId="Heading5">
    <w:name w:val="heading 5"/>
    <w:basedOn w:val="Heading4"/>
    <w:next w:val="Normal"/>
    <w:link w:val="Heading5Char"/>
    <w:uiPriority w:val="9"/>
    <w:qFormat/>
    <w:rsid w:val="000B3C20"/>
    <w:pPr>
      <w:numPr>
        <w:ilvl w:val="4"/>
      </w:numPr>
      <w:outlineLvl w:val="4"/>
    </w:pPr>
  </w:style>
  <w:style w:type="paragraph" w:styleId="Heading6">
    <w:name w:val="heading 6"/>
    <w:basedOn w:val="Normal"/>
    <w:next w:val="Normal"/>
    <w:link w:val="Heading6Char"/>
    <w:uiPriority w:val="9"/>
    <w:qFormat/>
    <w:rsid w:val="00575109"/>
    <w:pPr>
      <w:numPr>
        <w:ilvl w:val="5"/>
        <w:numId w:val="1"/>
      </w:numPr>
      <w:spacing w:before="240" w:after="60"/>
      <w:outlineLvl w:val="5"/>
    </w:pPr>
    <w:rPr>
      <w:rFonts w:cs="Arial"/>
      <w:b/>
      <w:bCs/>
      <w:sz w:val="20"/>
      <w:szCs w:val="22"/>
    </w:rPr>
  </w:style>
  <w:style w:type="paragraph" w:styleId="Heading7">
    <w:name w:val="heading 7"/>
    <w:basedOn w:val="Normal"/>
    <w:next w:val="Normal"/>
    <w:link w:val="Heading7Char"/>
    <w:uiPriority w:val="9"/>
    <w:qFormat/>
    <w:rsid w:val="00286976"/>
    <w:pPr>
      <w:numPr>
        <w:ilvl w:val="6"/>
        <w:numId w:val="1"/>
      </w:numPr>
      <w:spacing w:before="240" w:after="60"/>
      <w:outlineLvl w:val="6"/>
    </w:pPr>
    <w:rPr>
      <w:rFonts w:ascii="Calibri" w:eastAsia="Times New Roman" w:hAnsi="Calibri"/>
      <w:sz w:val="24"/>
      <w:szCs w:val="24"/>
    </w:rPr>
  </w:style>
  <w:style w:type="paragraph" w:styleId="Heading8">
    <w:name w:val="heading 8"/>
    <w:basedOn w:val="Normal"/>
    <w:next w:val="Normal"/>
    <w:link w:val="Heading8Char"/>
    <w:uiPriority w:val="9"/>
    <w:qFormat/>
    <w:rsid w:val="00286976"/>
    <w:pPr>
      <w:numPr>
        <w:ilvl w:val="7"/>
        <w:numId w:val="1"/>
      </w:num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iPriority w:val="9"/>
    <w:qFormat/>
    <w:rsid w:val="00286976"/>
    <w:pPr>
      <w:numPr>
        <w:ilvl w:val="8"/>
        <w:numId w:val="1"/>
      </w:numPr>
      <w:spacing w:before="240" w:after="60"/>
      <w:outlineLvl w:val="8"/>
    </w:pPr>
    <w:rPr>
      <w:rFonts w:ascii="Cambria" w:eastAsia="Times New Roman"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35207"/>
    <w:rPr>
      <w:rFonts w:ascii="Arial" w:hAnsi="Arial" w:cs="Arial"/>
      <w:b/>
      <w:bCs/>
      <w:caps/>
      <w:spacing w:val="-4"/>
      <w:kern w:val="32"/>
      <w:sz w:val="24"/>
      <w:szCs w:val="19"/>
      <w:lang w:eastAsia="de-DE"/>
    </w:rPr>
  </w:style>
  <w:style w:type="character" w:customStyle="1" w:styleId="Heading2Char">
    <w:name w:val="Heading 2 Char"/>
    <w:link w:val="Heading2"/>
    <w:uiPriority w:val="9"/>
    <w:rsid w:val="004861A8"/>
    <w:rPr>
      <w:rFonts w:ascii="Arial" w:eastAsia="+mn-ea" w:hAnsi="Arial" w:cs="Arial"/>
      <w:b/>
      <w:bCs/>
      <w:iCs/>
      <w:spacing w:val="-4"/>
      <w:sz w:val="22"/>
      <w:szCs w:val="24"/>
      <w:lang w:eastAsia="de-DE"/>
    </w:rPr>
  </w:style>
  <w:style w:type="character" w:customStyle="1" w:styleId="Heading3Char">
    <w:name w:val="Heading 3 Char"/>
    <w:link w:val="Heading3"/>
    <w:uiPriority w:val="9"/>
    <w:rsid w:val="0097663E"/>
    <w:rPr>
      <w:rFonts w:ascii="Arial" w:hAnsi="Arial" w:cs="Arial"/>
      <w:b/>
      <w:bCs/>
      <w:spacing w:val="-4"/>
      <w:szCs w:val="26"/>
      <w:lang w:val="en-GB" w:eastAsia="de-DE"/>
    </w:rPr>
  </w:style>
  <w:style w:type="character" w:customStyle="1" w:styleId="Heading4Char">
    <w:name w:val="Heading 4 Char"/>
    <w:link w:val="Heading4"/>
    <w:uiPriority w:val="9"/>
    <w:rsid w:val="00B52530"/>
    <w:rPr>
      <w:rFonts w:ascii="Arial" w:hAnsi="Arial" w:cs="Arial"/>
      <w:b/>
      <w:bCs/>
      <w:spacing w:val="-4"/>
      <w:szCs w:val="26"/>
      <w:lang w:eastAsia="de-DE"/>
    </w:rPr>
  </w:style>
  <w:style w:type="character" w:customStyle="1" w:styleId="Heading5Char">
    <w:name w:val="Heading 5 Char"/>
    <w:link w:val="Heading5"/>
    <w:uiPriority w:val="9"/>
    <w:rsid w:val="000B3C20"/>
    <w:rPr>
      <w:rFonts w:ascii="Arial" w:hAnsi="Arial" w:cs="Arial"/>
      <w:b/>
      <w:bCs/>
      <w:spacing w:val="-4"/>
      <w:szCs w:val="26"/>
      <w:lang w:eastAsia="de-DE"/>
    </w:rPr>
  </w:style>
  <w:style w:type="character" w:customStyle="1" w:styleId="Heading6Char">
    <w:name w:val="Heading 6 Char"/>
    <w:link w:val="Heading6"/>
    <w:uiPriority w:val="9"/>
    <w:rsid w:val="00575109"/>
    <w:rPr>
      <w:rFonts w:ascii="Arial" w:hAnsi="Arial" w:cs="Arial"/>
      <w:b/>
      <w:bCs/>
      <w:spacing w:val="-4"/>
      <w:szCs w:val="22"/>
      <w:lang w:val="en-GB" w:eastAsia="de-DE"/>
    </w:rPr>
  </w:style>
  <w:style w:type="character" w:customStyle="1" w:styleId="Heading7Char">
    <w:name w:val="Heading 7 Char"/>
    <w:link w:val="Heading7"/>
    <w:uiPriority w:val="9"/>
    <w:rsid w:val="00286976"/>
    <w:rPr>
      <w:rFonts w:ascii="Calibri" w:eastAsia="Times New Roman" w:hAnsi="Calibri"/>
      <w:spacing w:val="-4"/>
      <w:sz w:val="24"/>
      <w:szCs w:val="24"/>
      <w:lang w:val="en-GB" w:eastAsia="de-DE"/>
    </w:rPr>
  </w:style>
  <w:style w:type="character" w:customStyle="1" w:styleId="Heading8Char">
    <w:name w:val="Heading 8 Char"/>
    <w:link w:val="Heading8"/>
    <w:uiPriority w:val="9"/>
    <w:rsid w:val="00286976"/>
    <w:rPr>
      <w:rFonts w:ascii="Calibri" w:eastAsia="Times New Roman" w:hAnsi="Calibri"/>
      <w:i/>
      <w:iCs/>
      <w:spacing w:val="-4"/>
      <w:sz w:val="24"/>
      <w:szCs w:val="24"/>
      <w:lang w:val="en-GB" w:eastAsia="de-DE"/>
    </w:rPr>
  </w:style>
  <w:style w:type="character" w:customStyle="1" w:styleId="Heading9Char">
    <w:name w:val="Heading 9 Char"/>
    <w:link w:val="Heading9"/>
    <w:uiPriority w:val="9"/>
    <w:rsid w:val="00286976"/>
    <w:rPr>
      <w:rFonts w:ascii="Cambria" w:eastAsia="Times New Roman" w:hAnsi="Cambria"/>
      <w:spacing w:val="-4"/>
      <w:sz w:val="22"/>
      <w:szCs w:val="22"/>
      <w:lang w:val="en-GB" w:eastAsia="de-DE"/>
    </w:rPr>
  </w:style>
  <w:style w:type="paragraph" w:styleId="Header">
    <w:name w:val="header"/>
    <w:basedOn w:val="Normal"/>
    <w:link w:val="HeaderChar"/>
    <w:uiPriority w:val="99"/>
    <w:rsid w:val="00383AF9"/>
    <w:pPr>
      <w:tabs>
        <w:tab w:val="center" w:pos="4536"/>
        <w:tab w:val="right" w:pos="9072"/>
      </w:tabs>
    </w:pPr>
  </w:style>
  <w:style w:type="character" w:customStyle="1" w:styleId="HeaderChar">
    <w:name w:val="Header Char"/>
    <w:link w:val="Header"/>
    <w:uiPriority w:val="99"/>
    <w:rsid w:val="00E66BD9"/>
    <w:rPr>
      <w:rFonts w:ascii="Arial" w:hAnsi="Arial"/>
      <w:spacing w:val="-4"/>
      <w:sz w:val="19"/>
      <w:szCs w:val="19"/>
      <w:lang w:val="de-CH" w:eastAsia="de-DE"/>
    </w:rPr>
  </w:style>
  <w:style w:type="paragraph" w:styleId="Footer">
    <w:name w:val="footer"/>
    <w:basedOn w:val="Normal"/>
    <w:link w:val="FooterChar"/>
    <w:uiPriority w:val="99"/>
    <w:rsid w:val="00383AF9"/>
    <w:pPr>
      <w:tabs>
        <w:tab w:val="center" w:pos="4536"/>
        <w:tab w:val="right" w:pos="9072"/>
      </w:tabs>
    </w:pPr>
  </w:style>
  <w:style w:type="character" w:customStyle="1" w:styleId="FooterChar">
    <w:name w:val="Footer Char"/>
    <w:link w:val="Footer"/>
    <w:uiPriority w:val="99"/>
    <w:rsid w:val="00AC73F3"/>
    <w:rPr>
      <w:rFonts w:ascii="Arial" w:hAnsi="Arial"/>
      <w:spacing w:val="-4"/>
      <w:sz w:val="19"/>
      <w:szCs w:val="19"/>
      <w:lang w:val="de-CH" w:eastAsia="de-DE"/>
    </w:rPr>
  </w:style>
  <w:style w:type="paragraph" w:customStyle="1" w:styleId="Sprechblasentext1">
    <w:name w:val="Sprechblasentext1"/>
    <w:basedOn w:val="Normal"/>
    <w:semiHidden/>
    <w:rsid w:val="00383AF9"/>
    <w:rPr>
      <w:rFonts w:ascii="Tahoma" w:hAnsi="Tahoma" w:cs="Tahoma"/>
      <w:sz w:val="16"/>
      <w:szCs w:val="16"/>
    </w:rPr>
  </w:style>
  <w:style w:type="character" w:styleId="CommentReference">
    <w:name w:val="annotation reference"/>
    <w:uiPriority w:val="99"/>
    <w:semiHidden/>
    <w:unhideWhenUsed/>
    <w:rsid w:val="007E6B59"/>
    <w:rPr>
      <w:sz w:val="16"/>
      <w:szCs w:val="16"/>
    </w:rPr>
  </w:style>
  <w:style w:type="paragraph" w:styleId="CommentText">
    <w:name w:val="annotation text"/>
    <w:basedOn w:val="Normal"/>
    <w:link w:val="CommentTextChar"/>
    <w:uiPriority w:val="99"/>
    <w:unhideWhenUsed/>
    <w:rsid w:val="007E6B59"/>
    <w:rPr>
      <w:sz w:val="20"/>
      <w:szCs w:val="20"/>
    </w:rPr>
  </w:style>
  <w:style w:type="character" w:customStyle="1" w:styleId="CommentTextChar">
    <w:name w:val="Comment Text Char"/>
    <w:link w:val="CommentText"/>
    <w:uiPriority w:val="99"/>
    <w:rsid w:val="007E6B59"/>
    <w:rPr>
      <w:rFonts w:ascii="Arial" w:hAnsi="Arial"/>
      <w:spacing w:val="-4"/>
      <w:lang w:val="de-CH"/>
    </w:rPr>
  </w:style>
  <w:style w:type="paragraph" w:styleId="CommentSubject">
    <w:name w:val="annotation subject"/>
    <w:basedOn w:val="CommentText"/>
    <w:next w:val="CommentText"/>
    <w:link w:val="CommentSubjectChar"/>
    <w:uiPriority w:val="99"/>
    <w:semiHidden/>
    <w:unhideWhenUsed/>
    <w:rsid w:val="007E6B59"/>
    <w:rPr>
      <w:b/>
      <w:bCs/>
    </w:rPr>
  </w:style>
  <w:style w:type="character" w:customStyle="1" w:styleId="CommentSubjectChar">
    <w:name w:val="Comment Subject Char"/>
    <w:link w:val="CommentSubject"/>
    <w:uiPriority w:val="99"/>
    <w:semiHidden/>
    <w:rsid w:val="007E6B59"/>
    <w:rPr>
      <w:rFonts w:ascii="Arial" w:hAnsi="Arial"/>
      <w:b/>
      <w:bCs/>
      <w:spacing w:val="-4"/>
      <w:lang w:val="de-CH"/>
    </w:rPr>
  </w:style>
  <w:style w:type="paragraph" w:styleId="BalloonText">
    <w:name w:val="Balloon Text"/>
    <w:basedOn w:val="Normal"/>
    <w:link w:val="BalloonTextChar"/>
    <w:uiPriority w:val="99"/>
    <w:semiHidden/>
    <w:unhideWhenUsed/>
    <w:rsid w:val="007E6B59"/>
    <w:pPr>
      <w:spacing w:line="240" w:lineRule="auto"/>
    </w:pPr>
    <w:rPr>
      <w:rFonts w:ascii="Tahoma" w:hAnsi="Tahoma" w:cs="Tahoma"/>
      <w:sz w:val="16"/>
      <w:szCs w:val="16"/>
    </w:rPr>
  </w:style>
  <w:style w:type="character" w:customStyle="1" w:styleId="BalloonTextChar">
    <w:name w:val="Balloon Text Char"/>
    <w:link w:val="BalloonText"/>
    <w:uiPriority w:val="99"/>
    <w:semiHidden/>
    <w:rsid w:val="007E6B59"/>
    <w:rPr>
      <w:rFonts w:ascii="Tahoma" w:hAnsi="Tahoma" w:cs="Tahoma"/>
      <w:spacing w:val="-4"/>
      <w:sz w:val="16"/>
      <w:szCs w:val="16"/>
      <w:lang w:val="de-CH"/>
    </w:rPr>
  </w:style>
  <w:style w:type="paragraph" w:styleId="Caption">
    <w:name w:val="caption"/>
    <w:basedOn w:val="Normal"/>
    <w:next w:val="Normal"/>
    <w:uiPriority w:val="35"/>
    <w:qFormat/>
    <w:rsid w:val="00941298"/>
    <w:rPr>
      <w:b/>
      <w:bCs/>
      <w:sz w:val="20"/>
      <w:szCs w:val="20"/>
    </w:rPr>
  </w:style>
  <w:style w:type="character" w:styleId="BookTitle">
    <w:name w:val="Book Title"/>
    <w:uiPriority w:val="33"/>
    <w:qFormat/>
    <w:rsid w:val="008051F8"/>
    <w:rPr>
      <w:b/>
      <w:bCs/>
      <w:smallCaps/>
      <w:spacing w:val="5"/>
    </w:rPr>
  </w:style>
  <w:style w:type="paragraph" w:styleId="BodyTextIndent">
    <w:name w:val="Body Text Indent"/>
    <w:basedOn w:val="Normal"/>
    <w:link w:val="BodyTextIndentChar"/>
    <w:rsid w:val="00A00653"/>
    <w:pPr>
      <w:spacing w:line="240" w:lineRule="auto"/>
      <w:ind w:left="708"/>
    </w:pPr>
    <w:rPr>
      <w:rFonts w:ascii="Times New Roman" w:hAnsi="Times New Roman"/>
      <w:spacing w:val="0"/>
      <w:sz w:val="24"/>
      <w:szCs w:val="24"/>
      <w:lang w:val="de-DE"/>
    </w:rPr>
  </w:style>
  <w:style w:type="character" w:customStyle="1" w:styleId="BodyTextIndentChar">
    <w:name w:val="Body Text Indent Char"/>
    <w:link w:val="BodyTextIndent"/>
    <w:rsid w:val="00A00653"/>
    <w:rPr>
      <w:sz w:val="24"/>
      <w:szCs w:val="24"/>
      <w:lang w:val="de-DE" w:eastAsia="de-DE"/>
    </w:rPr>
  </w:style>
  <w:style w:type="paragraph" w:styleId="DocumentMap">
    <w:name w:val="Document Map"/>
    <w:basedOn w:val="Normal"/>
    <w:link w:val="DocumentMapChar"/>
    <w:uiPriority w:val="99"/>
    <w:semiHidden/>
    <w:unhideWhenUsed/>
    <w:rsid w:val="00B6657E"/>
    <w:rPr>
      <w:rFonts w:ascii="Tahoma" w:hAnsi="Tahoma" w:cs="Tahoma"/>
      <w:sz w:val="16"/>
      <w:szCs w:val="16"/>
    </w:rPr>
  </w:style>
  <w:style w:type="character" w:customStyle="1" w:styleId="DocumentMapChar">
    <w:name w:val="Document Map Char"/>
    <w:link w:val="DocumentMap"/>
    <w:uiPriority w:val="99"/>
    <w:semiHidden/>
    <w:rsid w:val="00B6657E"/>
    <w:rPr>
      <w:rFonts w:ascii="Tahoma" w:hAnsi="Tahoma" w:cs="Tahoma"/>
      <w:spacing w:val="-4"/>
      <w:sz w:val="16"/>
      <w:szCs w:val="16"/>
      <w:lang w:val="de-CH" w:eastAsia="de-DE"/>
    </w:rPr>
  </w:style>
  <w:style w:type="paragraph" w:styleId="TOCHeading">
    <w:name w:val="TOC Heading"/>
    <w:basedOn w:val="Heading1"/>
    <w:next w:val="Normal"/>
    <w:uiPriority w:val="39"/>
    <w:qFormat/>
    <w:rsid w:val="00F5483A"/>
    <w:pPr>
      <w:keepLines/>
      <w:numPr>
        <w:numId w:val="0"/>
      </w:numPr>
      <w:spacing w:before="480" w:line="276" w:lineRule="auto"/>
      <w:outlineLvl w:val="9"/>
    </w:pPr>
    <w:rPr>
      <w:rFonts w:ascii="Cambria" w:eastAsia="Times New Roman" w:hAnsi="Cambria" w:cs="Times New Roman"/>
      <w:caps w:val="0"/>
      <w:color w:val="365F91"/>
      <w:spacing w:val="0"/>
      <w:kern w:val="0"/>
      <w:sz w:val="28"/>
      <w:szCs w:val="28"/>
      <w:lang w:eastAsia="en-US"/>
    </w:rPr>
  </w:style>
  <w:style w:type="paragraph" w:styleId="TOC1">
    <w:name w:val="toc 1"/>
    <w:basedOn w:val="Normal"/>
    <w:next w:val="Normal"/>
    <w:autoRedefine/>
    <w:uiPriority w:val="39"/>
    <w:unhideWhenUsed/>
    <w:rsid w:val="009C4032"/>
    <w:pPr>
      <w:tabs>
        <w:tab w:val="left" w:pos="380"/>
        <w:tab w:val="right" w:leader="dot" w:pos="9231"/>
      </w:tabs>
    </w:pPr>
  </w:style>
  <w:style w:type="paragraph" w:styleId="TOC2">
    <w:name w:val="toc 2"/>
    <w:basedOn w:val="Normal"/>
    <w:next w:val="Normal"/>
    <w:autoRedefine/>
    <w:uiPriority w:val="39"/>
    <w:unhideWhenUsed/>
    <w:rsid w:val="009C4032"/>
    <w:pPr>
      <w:tabs>
        <w:tab w:val="left" w:pos="880"/>
        <w:tab w:val="right" w:leader="dot" w:pos="9231"/>
      </w:tabs>
      <w:ind w:left="190"/>
    </w:pPr>
  </w:style>
  <w:style w:type="paragraph" w:styleId="TOC3">
    <w:name w:val="toc 3"/>
    <w:basedOn w:val="Normal"/>
    <w:next w:val="Normal"/>
    <w:autoRedefine/>
    <w:uiPriority w:val="39"/>
    <w:unhideWhenUsed/>
    <w:rsid w:val="00F5483A"/>
    <w:pPr>
      <w:ind w:left="380"/>
    </w:pPr>
  </w:style>
  <w:style w:type="character" w:styleId="Hyperlink">
    <w:name w:val="Hyperlink"/>
    <w:uiPriority w:val="99"/>
    <w:unhideWhenUsed/>
    <w:rsid w:val="00F5483A"/>
    <w:rPr>
      <w:color w:val="0000FF"/>
      <w:u w:val="single"/>
    </w:rPr>
  </w:style>
  <w:style w:type="table" w:styleId="TableGrid">
    <w:name w:val="Table Grid"/>
    <w:basedOn w:val="TableNormal"/>
    <w:uiPriority w:val="59"/>
    <w:rsid w:val="004F3AA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uiPriority w:val="22"/>
    <w:qFormat/>
    <w:rsid w:val="00181629"/>
    <w:rPr>
      <w:b/>
      <w:bCs/>
    </w:rPr>
  </w:style>
  <w:style w:type="character" w:customStyle="1" w:styleId="FuzeileZchn">
    <w:name w:val="Fußzeile Zchn"/>
    <w:rsid w:val="00F813D3"/>
    <w:rPr>
      <w:rFonts w:ascii="DIN-Light" w:hAnsi="DIN-Light" w:cs="Vrinda"/>
      <w:lang w:bidi="bn-IN"/>
    </w:rPr>
  </w:style>
  <w:style w:type="paragraph" w:styleId="Revision">
    <w:name w:val="Revision"/>
    <w:hidden/>
    <w:uiPriority w:val="99"/>
    <w:semiHidden/>
    <w:rsid w:val="0027646C"/>
    <w:rPr>
      <w:rFonts w:ascii="Arial" w:hAnsi="Arial"/>
      <w:spacing w:val="-4"/>
      <w:sz w:val="19"/>
      <w:szCs w:val="19"/>
      <w:lang w:val="en-GB" w:eastAsia="de-DE"/>
    </w:rPr>
  </w:style>
  <w:style w:type="paragraph" w:customStyle="1" w:styleId="Figure">
    <w:name w:val="Figure"/>
    <w:basedOn w:val="Normal"/>
    <w:link w:val="FigureChar"/>
    <w:qFormat/>
    <w:rsid w:val="000F3349"/>
    <w:pPr>
      <w:numPr>
        <w:numId w:val="3"/>
      </w:numPr>
      <w:tabs>
        <w:tab w:val="left" w:pos="180"/>
        <w:tab w:val="left" w:pos="450"/>
        <w:tab w:val="left" w:pos="630"/>
      </w:tabs>
      <w:ind w:left="630" w:firstLine="180"/>
      <w:jc w:val="center"/>
    </w:pPr>
    <w:rPr>
      <w:rFonts w:ascii="Times New Roman" w:hAnsi="Times New Roman"/>
      <w:lang w:val="en-US"/>
    </w:rPr>
  </w:style>
  <w:style w:type="character" w:customStyle="1" w:styleId="FigureChar">
    <w:name w:val="Figure Char"/>
    <w:link w:val="Figure"/>
    <w:rsid w:val="000F3349"/>
    <w:rPr>
      <w:spacing w:val="-4"/>
      <w:sz w:val="19"/>
      <w:szCs w:val="19"/>
      <w:lang w:eastAsia="de-DE"/>
    </w:rPr>
  </w:style>
  <w:style w:type="paragraph" w:styleId="NormalWeb">
    <w:name w:val="Normal (Web)"/>
    <w:basedOn w:val="Normal"/>
    <w:uiPriority w:val="99"/>
    <w:semiHidden/>
    <w:unhideWhenUsed/>
    <w:rsid w:val="00D26733"/>
    <w:pPr>
      <w:spacing w:before="100" w:beforeAutospacing="1" w:after="100" w:afterAutospacing="1" w:line="240" w:lineRule="auto"/>
    </w:pPr>
    <w:rPr>
      <w:rFonts w:ascii="Times New Roman" w:hAnsi="Times New Roman"/>
      <w:spacing w:val="0"/>
      <w:sz w:val="24"/>
      <w:szCs w:val="24"/>
      <w:lang w:eastAsia="en-GB"/>
    </w:rPr>
  </w:style>
  <w:style w:type="paragraph" w:styleId="ListParagraph">
    <w:name w:val="List Paragraph"/>
    <w:basedOn w:val="Normal"/>
    <w:uiPriority w:val="34"/>
    <w:qFormat/>
    <w:rsid w:val="00C34877"/>
    <w:pPr>
      <w:ind w:left="720"/>
      <w:contextualSpacing/>
    </w:pPr>
  </w:style>
  <w:style w:type="character" w:customStyle="1" w:styleId="UnresolvedMention1">
    <w:name w:val="Unresolved Mention1"/>
    <w:basedOn w:val="DefaultParagraphFont"/>
    <w:uiPriority w:val="99"/>
    <w:semiHidden/>
    <w:unhideWhenUsed/>
    <w:rsid w:val="00D867EE"/>
    <w:rPr>
      <w:color w:val="808080"/>
      <w:shd w:val="clear" w:color="auto" w:fill="E6E6E6"/>
    </w:rPr>
  </w:style>
  <w:style w:type="paragraph" w:customStyle="1" w:styleId="Reference">
    <w:name w:val="Reference"/>
    <w:basedOn w:val="Normal"/>
    <w:link w:val="ReferenceChar"/>
    <w:qFormat/>
    <w:rsid w:val="0040627A"/>
    <w:pPr>
      <w:numPr>
        <w:numId w:val="5"/>
      </w:numPr>
    </w:pPr>
    <w:rPr>
      <w:rFonts w:cs="Arial"/>
      <w:sz w:val="20"/>
      <w:szCs w:val="20"/>
      <w:lang w:val="en-US"/>
    </w:rPr>
  </w:style>
  <w:style w:type="character" w:customStyle="1" w:styleId="ReferenceChar">
    <w:name w:val="Reference Char"/>
    <w:basedOn w:val="DefaultParagraphFont"/>
    <w:link w:val="Reference"/>
    <w:rsid w:val="0040627A"/>
    <w:rPr>
      <w:rFonts w:ascii="Arial" w:hAnsi="Arial" w:cs="Arial"/>
      <w:spacing w:val="-4"/>
      <w:lang w:eastAsia="de-DE"/>
    </w:rPr>
  </w:style>
  <w:style w:type="character" w:styleId="FollowedHyperlink">
    <w:name w:val="FollowedHyperlink"/>
    <w:basedOn w:val="DefaultParagraphFont"/>
    <w:uiPriority w:val="99"/>
    <w:semiHidden/>
    <w:unhideWhenUsed/>
    <w:rsid w:val="000F7207"/>
    <w:rPr>
      <w:color w:val="800080" w:themeColor="followedHyperlink"/>
      <w:u w:val="single"/>
    </w:rPr>
  </w:style>
  <w:style w:type="paragraph" w:styleId="Title">
    <w:name w:val="Title"/>
    <w:basedOn w:val="Normal"/>
    <w:link w:val="TitleChar"/>
    <w:qFormat/>
    <w:rsid w:val="0055615A"/>
    <w:pPr>
      <w:spacing w:before="720" w:after="720" w:line="240" w:lineRule="auto"/>
      <w:outlineLvl w:val="0"/>
    </w:pPr>
    <w:rPr>
      <w:rFonts w:eastAsia="Times New Roman" w:cs="Arial"/>
      <w:b/>
      <w:bCs/>
      <w:color w:val="365F91" w:themeColor="accent1" w:themeShade="BF"/>
      <w:spacing w:val="0"/>
      <w:kern w:val="28"/>
      <w:sz w:val="48"/>
      <w:szCs w:val="32"/>
      <w:lang w:val="en-US" w:eastAsia="en-US"/>
    </w:rPr>
  </w:style>
  <w:style w:type="character" w:customStyle="1" w:styleId="TitleChar">
    <w:name w:val="Title Char"/>
    <w:basedOn w:val="DefaultParagraphFont"/>
    <w:link w:val="Title"/>
    <w:rsid w:val="0055615A"/>
    <w:rPr>
      <w:rFonts w:ascii="Arial" w:eastAsia="Times New Roman" w:hAnsi="Arial" w:cs="Arial"/>
      <w:b/>
      <w:bCs/>
      <w:color w:val="365F91" w:themeColor="accent1" w:themeShade="BF"/>
      <w:kern w:val="28"/>
      <w:sz w:val="48"/>
      <w:szCs w:val="32"/>
      <w:lang w:eastAsia="en-US"/>
    </w:rPr>
  </w:style>
  <w:style w:type="character" w:customStyle="1" w:styleId="UnresolvedMention2">
    <w:name w:val="Unresolved Mention2"/>
    <w:basedOn w:val="DefaultParagraphFont"/>
    <w:uiPriority w:val="99"/>
    <w:semiHidden/>
    <w:unhideWhenUsed/>
    <w:rsid w:val="00D744C3"/>
    <w:rPr>
      <w:color w:val="605E5C"/>
      <w:shd w:val="clear" w:color="auto" w:fill="E1DFDD"/>
    </w:rPr>
  </w:style>
  <w:style w:type="paragraph" w:styleId="TOC4">
    <w:name w:val="toc 4"/>
    <w:basedOn w:val="Normal"/>
    <w:next w:val="Normal"/>
    <w:autoRedefine/>
    <w:uiPriority w:val="39"/>
    <w:unhideWhenUsed/>
    <w:rsid w:val="00AA294D"/>
    <w:pPr>
      <w:spacing w:after="100"/>
      <w:ind w:left="570"/>
    </w:pPr>
  </w:style>
  <w:style w:type="paragraph" w:styleId="TOC5">
    <w:name w:val="toc 5"/>
    <w:basedOn w:val="Normal"/>
    <w:next w:val="Normal"/>
    <w:autoRedefine/>
    <w:uiPriority w:val="39"/>
    <w:unhideWhenUsed/>
    <w:rsid w:val="00AA294D"/>
    <w:pPr>
      <w:spacing w:after="100"/>
      <w:ind w:left="760"/>
    </w:pPr>
  </w:style>
  <w:style w:type="paragraph" w:styleId="TOC6">
    <w:name w:val="toc 6"/>
    <w:basedOn w:val="Normal"/>
    <w:next w:val="Normal"/>
    <w:autoRedefine/>
    <w:uiPriority w:val="39"/>
    <w:unhideWhenUsed/>
    <w:rsid w:val="00AA294D"/>
    <w:pPr>
      <w:spacing w:after="100" w:line="259" w:lineRule="auto"/>
      <w:ind w:left="1100"/>
    </w:pPr>
    <w:rPr>
      <w:rFonts w:asciiTheme="minorHAnsi" w:hAnsiTheme="minorHAnsi" w:cstheme="minorBidi"/>
      <w:spacing w:val="0"/>
      <w:sz w:val="22"/>
      <w:szCs w:val="22"/>
      <w:lang w:val="en-US" w:eastAsia="en-US"/>
    </w:rPr>
  </w:style>
  <w:style w:type="paragraph" w:styleId="TOC7">
    <w:name w:val="toc 7"/>
    <w:basedOn w:val="Normal"/>
    <w:next w:val="Normal"/>
    <w:autoRedefine/>
    <w:uiPriority w:val="39"/>
    <w:unhideWhenUsed/>
    <w:rsid w:val="00AA294D"/>
    <w:pPr>
      <w:spacing w:after="100" w:line="259" w:lineRule="auto"/>
      <w:ind w:left="1320"/>
    </w:pPr>
    <w:rPr>
      <w:rFonts w:asciiTheme="minorHAnsi" w:hAnsiTheme="minorHAnsi" w:cstheme="minorBidi"/>
      <w:spacing w:val="0"/>
      <w:sz w:val="22"/>
      <w:szCs w:val="22"/>
      <w:lang w:val="en-US" w:eastAsia="en-US"/>
    </w:rPr>
  </w:style>
  <w:style w:type="paragraph" w:styleId="TOC8">
    <w:name w:val="toc 8"/>
    <w:basedOn w:val="Normal"/>
    <w:next w:val="Normal"/>
    <w:autoRedefine/>
    <w:uiPriority w:val="39"/>
    <w:unhideWhenUsed/>
    <w:rsid w:val="00AA294D"/>
    <w:pPr>
      <w:spacing w:after="100" w:line="259" w:lineRule="auto"/>
      <w:ind w:left="1540"/>
    </w:pPr>
    <w:rPr>
      <w:rFonts w:asciiTheme="minorHAnsi" w:hAnsiTheme="minorHAnsi" w:cstheme="minorBidi"/>
      <w:spacing w:val="0"/>
      <w:sz w:val="22"/>
      <w:szCs w:val="22"/>
      <w:lang w:val="en-US" w:eastAsia="en-US"/>
    </w:rPr>
  </w:style>
  <w:style w:type="paragraph" w:styleId="TOC9">
    <w:name w:val="toc 9"/>
    <w:basedOn w:val="Normal"/>
    <w:next w:val="Normal"/>
    <w:autoRedefine/>
    <w:uiPriority w:val="39"/>
    <w:unhideWhenUsed/>
    <w:rsid w:val="00AA294D"/>
    <w:pPr>
      <w:spacing w:after="100" w:line="259" w:lineRule="auto"/>
      <w:ind w:left="1760"/>
    </w:pPr>
    <w:rPr>
      <w:rFonts w:asciiTheme="minorHAnsi" w:hAnsiTheme="minorHAnsi" w:cstheme="minorBidi"/>
      <w:spacing w:val="0"/>
      <w:sz w:val="22"/>
      <w:szCs w:val="22"/>
      <w:lang w:val="en-US" w:eastAsia="en-US"/>
    </w:rPr>
  </w:style>
  <w:style w:type="paragraph" w:customStyle="1" w:styleId="Default">
    <w:name w:val="Default"/>
    <w:basedOn w:val="Normal"/>
    <w:rsid w:val="000171A0"/>
    <w:pPr>
      <w:autoSpaceDE w:val="0"/>
      <w:autoSpaceDN w:val="0"/>
      <w:spacing w:line="240" w:lineRule="auto"/>
    </w:pPr>
    <w:rPr>
      <w:rFonts w:eastAsiaTheme="minorHAnsi" w:cs="Arial"/>
      <w:color w:val="000000"/>
      <w:spacing w:val="0"/>
      <w:sz w:val="24"/>
      <w:szCs w:val="24"/>
      <w:lang w:val="fr-FR" w:eastAsia="fr-FR"/>
    </w:rPr>
  </w:style>
  <w:style w:type="character" w:customStyle="1" w:styleId="UnresolvedMention3">
    <w:name w:val="Unresolved Mention3"/>
    <w:basedOn w:val="DefaultParagraphFont"/>
    <w:uiPriority w:val="99"/>
    <w:semiHidden/>
    <w:unhideWhenUsed/>
    <w:rsid w:val="005F5BB9"/>
    <w:rPr>
      <w:color w:val="605E5C"/>
      <w:shd w:val="clear" w:color="auto" w:fill="E1DFDD"/>
    </w:rPr>
  </w:style>
  <w:style w:type="character" w:customStyle="1" w:styleId="UnresolvedMention4">
    <w:name w:val="Unresolved Mention4"/>
    <w:basedOn w:val="DefaultParagraphFont"/>
    <w:uiPriority w:val="99"/>
    <w:semiHidden/>
    <w:unhideWhenUsed/>
    <w:rsid w:val="00C35AD3"/>
    <w:rPr>
      <w:color w:val="605E5C"/>
      <w:shd w:val="clear" w:color="auto" w:fill="E1DFDD"/>
    </w:rPr>
  </w:style>
  <w:style w:type="paragraph" w:customStyle="1" w:styleId="bullettext">
    <w:name w:val="bullet text"/>
    <w:basedOn w:val="Normal"/>
    <w:qFormat/>
    <w:rsid w:val="00D52049"/>
    <w:pPr>
      <w:numPr>
        <w:numId w:val="40"/>
      </w:numPr>
      <w:spacing w:after="200" w:line="260" w:lineRule="exact"/>
      <w:ind w:left="567" w:hanging="397"/>
    </w:pPr>
    <w:rPr>
      <w:rFonts w:asciiTheme="minorHAnsi" w:eastAsiaTheme="minorHAnsi" w:hAnsiTheme="minorHAnsi" w:cstheme="minorBidi"/>
      <w:spacing w:val="0"/>
      <w:sz w:val="22"/>
      <w:szCs w:val="22"/>
      <w:lang w:val="fr-FR" w:eastAsia="en-US"/>
    </w:rPr>
  </w:style>
  <w:style w:type="paragraph" w:customStyle="1" w:styleId="yiv3050305638ydpa1aa057fyiv8596076056msonormal">
    <w:name w:val="yiv3050305638ydpa1aa057fyiv8596076056msonormal"/>
    <w:basedOn w:val="Normal"/>
    <w:rsid w:val="00BD358D"/>
    <w:pPr>
      <w:spacing w:before="100" w:beforeAutospacing="1" w:after="100" w:afterAutospacing="1" w:line="240" w:lineRule="auto"/>
    </w:pPr>
    <w:rPr>
      <w:rFonts w:ascii="Times New Roman" w:eastAsiaTheme="minorHAnsi" w:hAnsi="Times New Roman"/>
      <w:spacing w:val="0"/>
      <w:sz w:val="24"/>
      <w:szCs w:val="24"/>
      <w:lang w:val="fr-FR" w:eastAsia="fr-FR"/>
    </w:rPr>
  </w:style>
  <w:style w:type="character" w:customStyle="1" w:styleId="UnresolvedMention5">
    <w:name w:val="Unresolved Mention5"/>
    <w:basedOn w:val="DefaultParagraphFont"/>
    <w:uiPriority w:val="99"/>
    <w:semiHidden/>
    <w:unhideWhenUsed/>
    <w:rsid w:val="001D298F"/>
    <w:rPr>
      <w:color w:val="605E5C"/>
      <w:shd w:val="clear" w:color="auto" w:fill="E1DFDD"/>
    </w:rPr>
  </w:style>
  <w:style w:type="character" w:customStyle="1" w:styleId="UnresolvedMention6">
    <w:name w:val="Unresolved Mention6"/>
    <w:basedOn w:val="DefaultParagraphFont"/>
    <w:uiPriority w:val="99"/>
    <w:semiHidden/>
    <w:unhideWhenUsed/>
    <w:rsid w:val="00B74548"/>
    <w:rPr>
      <w:color w:val="605E5C"/>
      <w:shd w:val="clear" w:color="auto" w:fill="E1DFDD"/>
    </w:rPr>
  </w:style>
  <w:style w:type="character" w:customStyle="1" w:styleId="UnresolvedMention">
    <w:name w:val="Unresolved Mention"/>
    <w:basedOn w:val="DefaultParagraphFont"/>
    <w:uiPriority w:val="99"/>
    <w:semiHidden/>
    <w:unhideWhenUsed/>
    <w:rsid w:val="00F030C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512265">
      <w:bodyDiv w:val="1"/>
      <w:marLeft w:val="0"/>
      <w:marRight w:val="0"/>
      <w:marTop w:val="0"/>
      <w:marBottom w:val="0"/>
      <w:divBdr>
        <w:top w:val="none" w:sz="0" w:space="0" w:color="auto"/>
        <w:left w:val="none" w:sz="0" w:space="0" w:color="auto"/>
        <w:bottom w:val="none" w:sz="0" w:space="0" w:color="auto"/>
        <w:right w:val="none" w:sz="0" w:space="0" w:color="auto"/>
      </w:divBdr>
    </w:div>
    <w:div w:id="75322658">
      <w:bodyDiv w:val="1"/>
      <w:marLeft w:val="0"/>
      <w:marRight w:val="0"/>
      <w:marTop w:val="0"/>
      <w:marBottom w:val="0"/>
      <w:divBdr>
        <w:top w:val="none" w:sz="0" w:space="0" w:color="auto"/>
        <w:left w:val="none" w:sz="0" w:space="0" w:color="auto"/>
        <w:bottom w:val="none" w:sz="0" w:space="0" w:color="auto"/>
        <w:right w:val="none" w:sz="0" w:space="0" w:color="auto"/>
      </w:divBdr>
    </w:div>
    <w:div w:id="120540776">
      <w:bodyDiv w:val="1"/>
      <w:marLeft w:val="0"/>
      <w:marRight w:val="0"/>
      <w:marTop w:val="0"/>
      <w:marBottom w:val="0"/>
      <w:divBdr>
        <w:top w:val="none" w:sz="0" w:space="0" w:color="auto"/>
        <w:left w:val="none" w:sz="0" w:space="0" w:color="auto"/>
        <w:bottom w:val="none" w:sz="0" w:space="0" w:color="auto"/>
        <w:right w:val="none" w:sz="0" w:space="0" w:color="auto"/>
      </w:divBdr>
      <w:divsChild>
        <w:div w:id="72548885">
          <w:marLeft w:val="1166"/>
          <w:marRight w:val="0"/>
          <w:marTop w:val="125"/>
          <w:marBottom w:val="0"/>
          <w:divBdr>
            <w:top w:val="none" w:sz="0" w:space="0" w:color="auto"/>
            <w:left w:val="none" w:sz="0" w:space="0" w:color="auto"/>
            <w:bottom w:val="none" w:sz="0" w:space="0" w:color="auto"/>
            <w:right w:val="none" w:sz="0" w:space="0" w:color="auto"/>
          </w:divBdr>
        </w:div>
        <w:div w:id="273943467">
          <w:marLeft w:val="547"/>
          <w:marRight w:val="0"/>
          <w:marTop w:val="134"/>
          <w:marBottom w:val="0"/>
          <w:divBdr>
            <w:top w:val="none" w:sz="0" w:space="0" w:color="auto"/>
            <w:left w:val="none" w:sz="0" w:space="0" w:color="auto"/>
            <w:bottom w:val="none" w:sz="0" w:space="0" w:color="auto"/>
            <w:right w:val="none" w:sz="0" w:space="0" w:color="auto"/>
          </w:divBdr>
        </w:div>
        <w:div w:id="507672087">
          <w:marLeft w:val="1166"/>
          <w:marRight w:val="0"/>
          <w:marTop w:val="125"/>
          <w:marBottom w:val="0"/>
          <w:divBdr>
            <w:top w:val="none" w:sz="0" w:space="0" w:color="auto"/>
            <w:left w:val="none" w:sz="0" w:space="0" w:color="auto"/>
            <w:bottom w:val="none" w:sz="0" w:space="0" w:color="auto"/>
            <w:right w:val="none" w:sz="0" w:space="0" w:color="auto"/>
          </w:divBdr>
        </w:div>
        <w:div w:id="877592766">
          <w:marLeft w:val="547"/>
          <w:marRight w:val="0"/>
          <w:marTop w:val="134"/>
          <w:marBottom w:val="0"/>
          <w:divBdr>
            <w:top w:val="none" w:sz="0" w:space="0" w:color="auto"/>
            <w:left w:val="none" w:sz="0" w:space="0" w:color="auto"/>
            <w:bottom w:val="none" w:sz="0" w:space="0" w:color="auto"/>
            <w:right w:val="none" w:sz="0" w:space="0" w:color="auto"/>
          </w:divBdr>
        </w:div>
        <w:div w:id="1197425274">
          <w:marLeft w:val="1166"/>
          <w:marRight w:val="0"/>
          <w:marTop w:val="125"/>
          <w:marBottom w:val="0"/>
          <w:divBdr>
            <w:top w:val="none" w:sz="0" w:space="0" w:color="auto"/>
            <w:left w:val="none" w:sz="0" w:space="0" w:color="auto"/>
            <w:bottom w:val="none" w:sz="0" w:space="0" w:color="auto"/>
            <w:right w:val="none" w:sz="0" w:space="0" w:color="auto"/>
          </w:divBdr>
        </w:div>
        <w:div w:id="1706130803">
          <w:marLeft w:val="547"/>
          <w:marRight w:val="0"/>
          <w:marTop w:val="134"/>
          <w:marBottom w:val="0"/>
          <w:divBdr>
            <w:top w:val="none" w:sz="0" w:space="0" w:color="auto"/>
            <w:left w:val="none" w:sz="0" w:space="0" w:color="auto"/>
            <w:bottom w:val="none" w:sz="0" w:space="0" w:color="auto"/>
            <w:right w:val="none" w:sz="0" w:space="0" w:color="auto"/>
          </w:divBdr>
        </w:div>
        <w:div w:id="1827476963">
          <w:marLeft w:val="1166"/>
          <w:marRight w:val="0"/>
          <w:marTop w:val="125"/>
          <w:marBottom w:val="0"/>
          <w:divBdr>
            <w:top w:val="none" w:sz="0" w:space="0" w:color="auto"/>
            <w:left w:val="none" w:sz="0" w:space="0" w:color="auto"/>
            <w:bottom w:val="none" w:sz="0" w:space="0" w:color="auto"/>
            <w:right w:val="none" w:sz="0" w:space="0" w:color="auto"/>
          </w:divBdr>
        </w:div>
        <w:div w:id="2080399203">
          <w:marLeft w:val="1166"/>
          <w:marRight w:val="0"/>
          <w:marTop w:val="125"/>
          <w:marBottom w:val="0"/>
          <w:divBdr>
            <w:top w:val="none" w:sz="0" w:space="0" w:color="auto"/>
            <w:left w:val="none" w:sz="0" w:space="0" w:color="auto"/>
            <w:bottom w:val="none" w:sz="0" w:space="0" w:color="auto"/>
            <w:right w:val="none" w:sz="0" w:space="0" w:color="auto"/>
          </w:divBdr>
        </w:div>
      </w:divsChild>
    </w:div>
    <w:div w:id="155800788">
      <w:bodyDiv w:val="1"/>
      <w:marLeft w:val="0"/>
      <w:marRight w:val="0"/>
      <w:marTop w:val="0"/>
      <w:marBottom w:val="0"/>
      <w:divBdr>
        <w:top w:val="none" w:sz="0" w:space="0" w:color="auto"/>
        <w:left w:val="none" w:sz="0" w:space="0" w:color="auto"/>
        <w:bottom w:val="none" w:sz="0" w:space="0" w:color="auto"/>
        <w:right w:val="none" w:sz="0" w:space="0" w:color="auto"/>
      </w:divBdr>
    </w:div>
    <w:div w:id="212545140">
      <w:bodyDiv w:val="1"/>
      <w:marLeft w:val="0"/>
      <w:marRight w:val="0"/>
      <w:marTop w:val="0"/>
      <w:marBottom w:val="0"/>
      <w:divBdr>
        <w:top w:val="none" w:sz="0" w:space="0" w:color="auto"/>
        <w:left w:val="none" w:sz="0" w:space="0" w:color="auto"/>
        <w:bottom w:val="none" w:sz="0" w:space="0" w:color="auto"/>
        <w:right w:val="none" w:sz="0" w:space="0" w:color="auto"/>
      </w:divBdr>
    </w:div>
    <w:div w:id="276377916">
      <w:bodyDiv w:val="1"/>
      <w:marLeft w:val="0"/>
      <w:marRight w:val="0"/>
      <w:marTop w:val="0"/>
      <w:marBottom w:val="0"/>
      <w:divBdr>
        <w:top w:val="none" w:sz="0" w:space="0" w:color="auto"/>
        <w:left w:val="none" w:sz="0" w:space="0" w:color="auto"/>
        <w:bottom w:val="none" w:sz="0" w:space="0" w:color="auto"/>
        <w:right w:val="none" w:sz="0" w:space="0" w:color="auto"/>
      </w:divBdr>
    </w:div>
    <w:div w:id="304508964">
      <w:bodyDiv w:val="1"/>
      <w:marLeft w:val="0"/>
      <w:marRight w:val="0"/>
      <w:marTop w:val="0"/>
      <w:marBottom w:val="0"/>
      <w:divBdr>
        <w:top w:val="none" w:sz="0" w:space="0" w:color="auto"/>
        <w:left w:val="none" w:sz="0" w:space="0" w:color="auto"/>
        <w:bottom w:val="none" w:sz="0" w:space="0" w:color="auto"/>
        <w:right w:val="none" w:sz="0" w:space="0" w:color="auto"/>
      </w:divBdr>
      <w:divsChild>
        <w:div w:id="42408959">
          <w:marLeft w:val="547"/>
          <w:marRight w:val="0"/>
          <w:marTop w:val="77"/>
          <w:marBottom w:val="0"/>
          <w:divBdr>
            <w:top w:val="none" w:sz="0" w:space="0" w:color="auto"/>
            <w:left w:val="none" w:sz="0" w:space="0" w:color="auto"/>
            <w:bottom w:val="none" w:sz="0" w:space="0" w:color="auto"/>
            <w:right w:val="none" w:sz="0" w:space="0" w:color="auto"/>
          </w:divBdr>
        </w:div>
      </w:divsChild>
    </w:div>
    <w:div w:id="350496043">
      <w:bodyDiv w:val="1"/>
      <w:marLeft w:val="0"/>
      <w:marRight w:val="0"/>
      <w:marTop w:val="0"/>
      <w:marBottom w:val="0"/>
      <w:divBdr>
        <w:top w:val="none" w:sz="0" w:space="0" w:color="auto"/>
        <w:left w:val="none" w:sz="0" w:space="0" w:color="auto"/>
        <w:bottom w:val="none" w:sz="0" w:space="0" w:color="auto"/>
        <w:right w:val="none" w:sz="0" w:space="0" w:color="auto"/>
      </w:divBdr>
    </w:div>
    <w:div w:id="409891942">
      <w:bodyDiv w:val="1"/>
      <w:marLeft w:val="0"/>
      <w:marRight w:val="0"/>
      <w:marTop w:val="0"/>
      <w:marBottom w:val="0"/>
      <w:divBdr>
        <w:top w:val="none" w:sz="0" w:space="0" w:color="auto"/>
        <w:left w:val="none" w:sz="0" w:space="0" w:color="auto"/>
        <w:bottom w:val="none" w:sz="0" w:space="0" w:color="auto"/>
        <w:right w:val="none" w:sz="0" w:space="0" w:color="auto"/>
      </w:divBdr>
    </w:div>
    <w:div w:id="523399016">
      <w:bodyDiv w:val="1"/>
      <w:marLeft w:val="0"/>
      <w:marRight w:val="0"/>
      <w:marTop w:val="0"/>
      <w:marBottom w:val="0"/>
      <w:divBdr>
        <w:top w:val="none" w:sz="0" w:space="0" w:color="auto"/>
        <w:left w:val="none" w:sz="0" w:space="0" w:color="auto"/>
        <w:bottom w:val="none" w:sz="0" w:space="0" w:color="auto"/>
        <w:right w:val="none" w:sz="0" w:space="0" w:color="auto"/>
      </w:divBdr>
    </w:div>
    <w:div w:id="525337087">
      <w:bodyDiv w:val="1"/>
      <w:marLeft w:val="0"/>
      <w:marRight w:val="0"/>
      <w:marTop w:val="0"/>
      <w:marBottom w:val="0"/>
      <w:divBdr>
        <w:top w:val="none" w:sz="0" w:space="0" w:color="auto"/>
        <w:left w:val="none" w:sz="0" w:space="0" w:color="auto"/>
        <w:bottom w:val="none" w:sz="0" w:space="0" w:color="auto"/>
        <w:right w:val="none" w:sz="0" w:space="0" w:color="auto"/>
      </w:divBdr>
    </w:div>
    <w:div w:id="530607993">
      <w:bodyDiv w:val="1"/>
      <w:marLeft w:val="0"/>
      <w:marRight w:val="0"/>
      <w:marTop w:val="0"/>
      <w:marBottom w:val="0"/>
      <w:divBdr>
        <w:top w:val="none" w:sz="0" w:space="0" w:color="auto"/>
        <w:left w:val="none" w:sz="0" w:space="0" w:color="auto"/>
        <w:bottom w:val="none" w:sz="0" w:space="0" w:color="auto"/>
        <w:right w:val="none" w:sz="0" w:space="0" w:color="auto"/>
      </w:divBdr>
    </w:div>
    <w:div w:id="543712789">
      <w:bodyDiv w:val="1"/>
      <w:marLeft w:val="0"/>
      <w:marRight w:val="0"/>
      <w:marTop w:val="0"/>
      <w:marBottom w:val="0"/>
      <w:divBdr>
        <w:top w:val="none" w:sz="0" w:space="0" w:color="auto"/>
        <w:left w:val="none" w:sz="0" w:space="0" w:color="auto"/>
        <w:bottom w:val="none" w:sz="0" w:space="0" w:color="auto"/>
        <w:right w:val="none" w:sz="0" w:space="0" w:color="auto"/>
      </w:divBdr>
      <w:divsChild>
        <w:div w:id="207032673">
          <w:marLeft w:val="1166"/>
          <w:marRight w:val="0"/>
          <w:marTop w:val="72"/>
          <w:marBottom w:val="0"/>
          <w:divBdr>
            <w:top w:val="none" w:sz="0" w:space="0" w:color="auto"/>
            <w:left w:val="none" w:sz="0" w:space="0" w:color="auto"/>
            <w:bottom w:val="none" w:sz="0" w:space="0" w:color="auto"/>
            <w:right w:val="none" w:sz="0" w:space="0" w:color="auto"/>
          </w:divBdr>
        </w:div>
        <w:div w:id="861088057">
          <w:marLeft w:val="547"/>
          <w:marRight w:val="0"/>
          <w:marTop w:val="77"/>
          <w:marBottom w:val="0"/>
          <w:divBdr>
            <w:top w:val="none" w:sz="0" w:space="0" w:color="auto"/>
            <w:left w:val="none" w:sz="0" w:space="0" w:color="auto"/>
            <w:bottom w:val="none" w:sz="0" w:space="0" w:color="auto"/>
            <w:right w:val="none" w:sz="0" w:space="0" w:color="auto"/>
          </w:divBdr>
        </w:div>
        <w:div w:id="911279495">
          <w:marLeft w:val="1166"/>
          <w:marRight w:val="0"/>
          <w:marTop w:val="72"/>
          <w:marBottom w:val="0"/>
          <w:divBdr>
            <w:top w:val="none" w:sz="0" w:space="0" w:color="auto"/>
            <w:left w:val="none" w:sz="0" w:space="0" w:color="auto"/>
            <w:bottom w:val="none" w:sz="0" w:space="0" w:color="auto"/>
            <w:right w:val="none" w:sz="0" w:space="0" w:color="auto"/>
          </w:divBdr>
        </w:div>
        <w:div w:id="1101801785">
          <w:marLeft w:val="1166"/>
          <w:marRight w:val="0"/>
          <w:marTop w:val="72"/>
          <w:marBottom w:val="0"/>
          <w:divBdr>
            <w:top w:val="none" w:sz="0" w:space="0" w:color="auto"/>
            <w:left w:val="none" w:sz="0" w:space="0" w:color="auto"/>
            <w:bottom w:val="none" w:sz="0" w:space="0" w:color="auto"/>
            <w:right w:val="none" w:sz="0" w:space="0" w:color="auto"/>
          </w:divBdr>
        </w:div>
        <w:div w:id="1179392521">
          <w:marLeft w:val="1166"/>
          <w:marRight w:val="0"/>
          <w:marTop w:val="72"/>
          <w:marBottom w:val="0"/>
          <w:divBdr>
            <w:top w:val="none" w:sz="0" w:space="0" w:color="auto"/>
            <w:left w:val="none" w:sz="0" w:space="0" w:color="auto"/>
            <w:bottom w:val="none" w:sz="0" w:space="0" w:color="auto"/>
            <w:right w:val="none" w:sz="0" w:space="0" w:color="auto"/>
          </w:divBdr>
        </w:div>
        <w:div w:id="1419711561">
          <w:marLeft w:val="1166"/>
          <w:marRight w:val="0"/>
          <w:marTop w:val="72"/>
          <w:marBottom w:val="0"/>
          <w:divBdr>
            <w:top w:val="none" w:sz="0" w:space="0" w:color="auto"/>
            <w:left w:val="none" w:sz="0" w:space="0" w:color="auto"/>
            <w:bottom w:val="none" w:sz="0" w:space="0" w:color="auto"/>
            <w:right w:val="none" w:sz="0" w:space="0" w:color="auto"/>
          </w:divBdr>
        </w:div>
        <w:div w:id="1909413911">
          <w:marLeft w:val="1166"/>
          <w:marRight w:val="0"/>
          <w:marTop w:val="72"/>
          <w:marBottom w:val="0"/>
          <w:divBdr>
            <w:top w:val="none" w:sz="0" w:space="0" w:color="auto"/>
            <w:left w:val="none" w:sz="0" w:space="0" w:color="auto"/>
            <w:bottom w:val="none" w:sz="0" w:space="0" w:color="auto"/>
            <w:right w:val="none" w:sz="0" w:space="0" w:color="auto"/>
          </w:divBdr>
        </w:div>
        <w:div w:id="1916014975">
          <w:marLeft w:val="547"/>
          <w:marRight w:val="0"/>
          <w:marTop w:val="77"/>
          <w:marBottom w:val="0"/>
          <w:divBdr>
            <w:top w:val="none" w:sz="0" w:space="0" w:color="auto"/>
            <w:left w:val="none" w:sz="0" w:space="0" w:color="auto"/>
            <w:bottom w:val="none" w:sz="0" w:space="0" w:color="auto"/>
            <w:right w:val="none" w:sz="0" w:space="0" w:color="auto"/>
          </w:divBdr>
        </w:div>
        <w:div w:id="1965772207">
          <w:marLeft w:val="1166"/>
          <w:marRight w:val="0"/>
          <w:marTop w:val="72"/>
          <w:marBottom w:val="0"/>
          <w:divBdr>
            <w:top w:val="none" w:sz="0" w:space="0" w:color="auto"/>
            <w:left w:val="none" w:sz="0" w:space="0" w:color="auto"/>
            <w:bottom w:val="none" w:sz="0" w:space="0" w:color="auto"/>
            <w:right w:val="none" w:sz="0" w:space="0" w:color="auto"/>
          </w:divBdr>
        </w:div>
        <w:div w:id="2000305753">
          <w:marLeft w:val="1166"/>
          <w:marRight w:val="0"/>
          <w:marTop w:val="72"/>
          <w:marBottom w:val="0"/>
          <w:divBdr>
            <w:top w:val="none" w:sz="0" w:space="0" w:color="auto"/>
            <w:left w:val="none" w:sz="0" w:space="0" w:color="auto"/>
            <w:bottom w:val="none" w:sz="0" w:space="0" w:color="auto"/>
            <w:right w:val="none" w:sz="0" w:space="0" w:color="auto"/>
          </w:divBdr>
        </w:div>
      </w:divsChild>
    </w:div>
    <w:div w:id="555625242">
      <w:bodyDiv w:val="1"/>
      <w:marLeft w:val="0"/>
      <w:marRight w:val="0"/>
      <w:marTop w:val="0"/>
      <w:marBottom w:val="0"/>
      <w:divBdr>
        <w:top w:val="none" w:sz="0" w:space="0" w:color="auto"/>
        <w:left w:val="none" w:sz="0" w:space="0" w:color="auto"/>
        <w:bottom w:val="none" w:sz="0" w:space="0" w:color="auto"/>
        <w:right w:val="none" w:sz="0" w:space="0" w:color="auto"/>
      </w:divBdr>
    </w:div>
    <w:div w:id="556891466">
      <w:bodyDiv w:val="1"/>
      <w:marLeft w:val="0"/>
      <w:marRight w:val="0"/>
      <w:marTop w:val="0"/>
      <w:marBottom w:val="0"/>
      <w:divBdr>
        <w:top w:val="none" w:sz="0" w:space="0" w:color="auto"/>
        <w:left w:val="none" w:sz="0" w:space="0" w:color="auto"/>
        <w:bottom w:val="none" w:sz="0" w:space="0" w:color="auto"/>
        <w:right w:val="none" w:sz="0" w:space="0" w:color="auto"/>
      </w:divBdr>
    </w:div>
    <w:div w:id="601108176">
      <w:bodyDiv w:val="1"/>
      <w:marLeft w:val="0"/>
      <w:marRight w:val="0"/>
      <w:marTop w:val="0"/>
      <w:marBottom w:val="0"/>
      <w:divBdr>
        <w:top w:val="none" w:sz="0" w:space="0" w:color="auto"/>
        <w:left w:val="none" w:sz="0" w:space="0" w:color="auto"/>
        <w:bottom w:val="none" w:sz="0" w:space="0" w:color="auto"/>
        <w:right w:val="none" w:sz="0" w:space="0" w:color="auto"/>
      </w:divBdr>
    </w:div>
    <w:div w:id="801776690">
      <w:bodyDiv w:val="1"/>
      <w:marLeft w:val="0"/>
      <w:marRight w:val="0"/>
      <w:marTop w:val="0"/>
      <w:marBottom w:val="0"/>
      <w:divBdr>
        <w:top w:val="none" w:sz="0" w:space="0" w:color="auto"/>
        <w:left w:val="none" w:sz="0" w:space="0" w:color="auto"/>
        <w:bottom w:val="none" w:sz="0" w:space="0" w:color="auto"/>
        <w:right w:val="none" w:sz="0" w:space="0" w:color="auto"/>
      </w:divBdr>
    </w:div>
    <w:div w:id="808286659">
      <w:bodyDiv w:val="1"/>
      <w:marLeft w:val="0"/>
      <w:marRight w:val="0"/>
      <w:marTop w:val="0"/>
      <w:marBottom w:val="0"/>
      <w:divBdr>
        <w:top w:val="none" w:sz="0" w:space="0" w:color="auto"/>
        <w:left w:val="none" w:sz="0" w:space="0" w:color="auto"/>
        <w:bottom w:val="none" w:sz="0" w:space="0" w:color="auto"/>
        <w:right w:val="none" w:sz="0" w:space="0" w:color="auto"/>
      </w:divBdr>
    </w:div>
    <w:div w:id="913473079">
      <w:bodyDiv w:val="1"/>
      <w:marLeft w:val="0"/>
      <w:marRight w:val="0"/>
      <w:marTop w:val="0"/>
      <w:marBottom w:val="0"/>
      <w:divBdr>
        <w:top w:val="none" w:sz="0" w:space="0" w:color="auto"/>
        <w:left w:val="none" w:sz="0" w:space="0" w:color="auto"/>
        <w:bottom w:val="none" w:sz="0" w:space="0" w:color="auto"/>
        <w:right w:val="none" w:sz="0" w:space="0" w:color="auto"/>
      </w:divBdr>
    </w:div>
    <w:div w:id="1115637633">
      <w:bodyDiv w:val="1"/>
      <w:marLeft w:val="0"/>
      <w:marRight w:val="0"/>
      <w:marTop w:val="0"/>
      <w:marBottom w:val="0"/>
      <w:divBdr>
        <w:top w:val="none" w:sz="0" w:space="0" w:color="auto"/>
        <w:left w:val="none" w:sz="0" w:space="0" w:color="auto"/>
        <w:bottom w:val="none" w:sz="0" w:space="0" w:color="auto"/>
        <w:right w:val="none" w:sz="0" w:space="0" w:color="auto"/>
      </w:divBdr>
      <w:divsChild>
        <w:div w:id="1016154672">
          <w:marLeft w:val="0"/>
          <w:marRight w:val="0"/>
          <w:marTop w:val="0"/>
          <w:marBottom w:val="0"/>
          <w:divBdr>
            <w:top w:val="none" w:sz="0" w:space="0" w:color="auto"/>
            <w:left w:val="none" w:sz="0" w:space="0" w:color="auto"/>
            <w:bottom w:val="none" w:sz="0" w:space="0" w:color="auto"/>
            <w:right w:val="none" w:sz="0" w:space="0" w:color="auto"/>
          </w:divBdr>
          <w:divsChild>
            <w:div w:id="267276634">
              <w:marLeft w:val="0"/>
              <w:marRight w:val="0"/>
              <w:marTop w:val="0"/>
              <w:marBottom w:val="0"/>
              <w:divBdr>
                <w:top w:val="none" w:sz="0" w:space="0" w:color="auto"/>
                <w:left w:val="none" w:sz="0" w:space="0" w:color="auto"/>
                <w:bottom w:val="none" w:sz="0" w:space="0" w:color="auto"/>
                <w:right w:val="none" w:sz="0" w:space="0" w:color="auto"/>
              </w:divBdr>
            </w:div>
            <w:div w:id="1562058686">
              <w:marLeft w:val="0"/>
              <w:marRight w:val="0"/>
              <w:marTop w:val="0"/>
              <w:marBottom w:val="0"/>
              <w:divBdr>
                <w:top w:val="none" w:sz="0" w:space="0" w:color="auto"/>
                <w:left w:val="none" w:sz="0" w:space="0" w:color="auto"/>
                <w:bottom w:val="none" w:sz="0" w:space="0" w:color="auto"/>
                <w:right w:val="none" w:sz="0" w:space="0" w:color="auto"/>
              </w:divBdr>
            </w:div>
            <w:div w:id="208898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0974162">
      <w:bodyDiv w:val="1"/>
      <w:marLeft w:val="0"/>
      <w:marRight w:val="0"/>
      <w:marTop w:val="0"/>
      <w:marBottom w:val="0"/>
      <w:divBdr>
        <w:top w:val="none" w:sz="0" w:space="0" w:color="auto"/>
        <w:left w:val="none" w:sz="0" w:space="0" w:color="auto"/>
        <w:bottom w:val="none" w:sz="0" w:space="0" w:color="auto"/>
        <w:right w:val="none" w:sz="0" w:space="0" w:color="auto"/>
      </w:divBdr>
      <w:divsChild>
        <w:div w:id="922107777">
          <w:marLeft w:val="0"/>
          <w:marRight w:val="0"/>
          <w:marTop w:val="0"/>
          <w:marBottom w:val="0"/>
          <w:divBdr>
            <w:top w:val="none" w:sz="0" w:space="0" w:color="auto"/>
            <w:left w:val="none" w:sz="0" w:space="0" w:color="auto"/>
            <w:bottom w:val="none" w:sz="0" w:space="0" w:color="auto"/>
            <w:right w:val="none" w:sz="0" w:space="0" w:color="auto"/>
          </w:divBdr>
          <w:divsChild>
            <w:div w:id="99767796">
              <w:marLeft w:val="0"/>
              <w:marRight w:val="0"/>
              <w:marTop w:val="0"/>
              <w:marBottom w:val="0"/>
              <w:divBdr>
                <w:top w:val="none" w:sz="0" w:space="0" w:color="auto"/>
                <w:left w:val="none" w:sz="0" w:space="0" w:color="auto"/>
                <w:bottom w:val="none" w:sz="0" w:space="0" w:color="auto"/>
                <w:right w:val="none" w:sz="0" w:space="0" w:color="auto"/>
              </w:divBdr>
            </w:div>
            <w:div w:id="384183394">
              <w:marLeft w:val="0"/>
              <w:marRight w:val="0"/>
              <w:marTop w:val="0"/>
              <w:marBottom w:val="0"/>
              <w:divBdr>
                <w:top w:val="none" w:sz="0" w:space="0" w:color="auto"/>
                <w:left w:val="none" w:sz="0" w:space="0" w:color="auto"/>
                <w:bottom w:val="none" w:sz="0" w:space="0" w:color="auto"/>
                <w:right w:val="none" w:sz="0" w:space="0" w:color="auto"/>
              </w:divBdr>
            </w:div>
            <w:div w:id="678583926">
              <w:marLeft w:val="0"/>
              <w:marRight w:val="0"/>
              <w:marTop w:val="0"/>
              <w:marBottom w:val="0"/>
              <w:divBdr>
                <w:top w:val="none" w:sz="0" w:space="0" w:color="auto"/>
                <w:left w:val="none" w:sz="0" w:space="0" w:color="auto"/>
                <w:bottom w:val="none" w:sz="0" w:space="0" w:color="auto"/>
                <w:right w:val="none" w:sz="0" w:space="0" w:color="auto"/>
              </w:divBdr>
            </w:div>
            <w:div w:id="1402408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449000">
      <w:bodyDiv w:val="1"/>
      <w:marLeft w:val="0"/>
      <w:marRight w:val="0"/>
      <w:marTop w:val="0"/>
      <w:marBottom w:val="0"/>
      <w:divBdr>
        <w:top w:val="none" w:sz="0" w:space="0" w:color="auto"/>
        <w:left w:val="none" w:sz="0" w:space="0" w:color="auto"/>
        <w:bottom w:val="none" w:sz="0" w:space="0" w:color="auto"/>
        <w:right w:val="none" w:sz="0" w:space="0" w:color="auto"/>
      </w:divBdr>
    </w:div>
    <w:div w:id="1246573999">
      <w:bodyDiv w:val="1"/>
      <w:marLeft w:val="0"/>
      <w:marRight w:val="0"/>
      <w:marTop w:val="0"/>
      <w:marBottom w:val="0"/>
      <w:divBdr>
        <w:top w:val="none" w:sz="0" w:space="0" w:color="auto"/>
        <w:left w:val="none" w:sz="0" w:space="0" w:color="auto"/>
        <w:bottom w:val="none" w:sz="0" w:space="0" w:color="auto"/>
        <w:right w:val="none" w:sz="0" w:space="0" w:color="auto"/>
      </w:divBdr>
    </w:div>
    <w:div w:id="1539390176">
      <w:bodyDiv w:val="1"/>
      <w:marLeft w:val="0"/>
      <w:marRight w:val="0"/>
      <w:marTop w:val="0"/>
      <w:marBottom w:val="0"/>
      <w:divBdr>
        <w:top w:val="none" w:sz="0" w:space="0" w:color="auto"/>
        <w:left w:val="none" w:sz="0" w:space="0" w:color="auto"/>
        <w:bottom w:val="none" w:sz="0" w:space="0" w:color="auto"/>
        <w:right w:val="none" w:sz="0" w:space="0" w:color="auto"/>
      </w:divBdr>
    </w:div>
    <w:div w:id="1579094645">
      <w:bodyDiv w:val="1"/>
      <w:marLeft w:val="0"/>
      <w:marRight w:val="0"/>
      <w:marTop w:val="0"/>
      <w:marBottom w:val="0"/>
      <w:divBdr>
        <w:top w:val="none" w:sz="0" w:space="0" w:color="auto"/>
        <w:left w:val="none" w:sz="0" w:space="0" w:color="auto"/>
        <w:bottom w:val="none" w:sz="0" w:space="0" w:color="auto"/>
        <w:right w:val="none" w:sz="0" w:space="0" w:color="auto"/>
      </w:divBdr>
    </w:div>
    <w:div w:id="1741174082">
      <w:bodyDiv w:val="1"/>
      <w:marLeft w:val="0"/>
      <w:marRight w:val="0"/>
      <w:marTop w:val="0"/>
      <w:marBottom w:val="0"/>
      <w:divBdr>
        <w:top w:val="none" w:sz="0" w:space="0" w:color="auto"/>
        <w:left w:val="none" w:sz="0" w:space="0" w:color="auto"/>
        <w:bottom w:val="none" w:sz="0" w:space="0" w:color="auto"/>
        <w:right w:val="none" w:sz="0" w:space="0" w:color="auto"/>
      </w:divBdr>
    </w:div>
    <w:div w:id="1752046990">
      <w:bodyDiv w:val="1"/>
      <w:marLeft w:val="0"/>
      <w:marRight w:val="0"/>
      <w:marTop w:val="0"/>
      <w:marBottom w:val="0"/>
      <w:divBdr>
        <w:top w:val="none" w:sz="0" w:space="0" w:color="auto"/>
        <w:left w:val="none" w:sz="0" w:space="0" w:color="auto"/>
        <w:bottom w:val="none" w:sz="0" w:space="0" w:color="auto"/>
        <w:right w:val="none" w:sz="0" w:space="0" w:color="auto"/>
      </w:divBdr>
      <w:divsChild>
        <w:div w:id="2092504925">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574778036">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 w:id="1797941190">
      <w:bodyDiv w:val="1"/>
      <w:marLeft w:val="0"/>
      <w:marRight w:val="0"/>
      <w:marTop w:val="0"/>
      <w:marBottom w:val="0"/>
      <w:divBdr>
        <w:top w:val="none" w:sz="0" w:space="0" w:color="auto"/>
        <w:left w:val="none" w:sz="0" w:space="0" w:color="auto"/>
        <w:bottom w:val="none" w:sz="0" w:space="0" w:color="auto"/>
        <w:right w:val="none" w:sz="0" w:space="0" w:color="auto"/>
      </w:divBdr>
      <w:divsChild>
        <w:div w:id="1718823058">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830518307">
      <w:bodyDiv w:val="1"/>
      <w:marLeft w:val="0"/>
      <w:marRight w:val="0"/>
      <w:marTop w:val="0"/>
      <w:marBottom w:val="0"/>
      <w:divBdr>
        <w:top w:val="none" w:sz="0" w:space="0" w:color="auto"/>
        <w:left w:val="none" w:sz="0" w:space="0" w:color="auto"/>
        <w:bottom w:val="none" w:sz="0" w:space="0" w:color="auto"/>
        <w:right w:val="none" w:sz="0" w:space="0" w:color="auto"/>
      </w:divBdr>
      <w:divsChild>
        <w:div w:id="1754234124">
          <w:marLeft w:val="547"/>
          <w:marRight w:val="0"/>
          <w:marTop w:val="67"/>
          <w:marBottom w:val="0"/>
          <w:divBdr>
            <w:top w:val="none" w:sz="0" w:space="0" w:color="auto"/>
            <w:left w:val="none" w:sz="0" w:space="0" w:color="auto"/>
            <w:bottom w:val="none" w:sz="0" w:space="0" w:color="auto"/>
            <w:right w:val="none" w:sz="0" w:space="0" w:color="auto"/>
          </w:divBdr>
        </w:div>
      </w:divsChild>
    </w:div>
    <w:div w:id="1871336200">
      <w:bodyDiv w:val="1"/>
      <w:marLeft w:val="0"/>
      <w:marRight w:val="0"/>
      <w:marTop w:val="0"/>
      <w:marBottom w:val="0"/>
      <w:divBdr>
        <w:top w:val="none" w:sz="0" w:space="0" w:color="auto"/>
        <w:left w:val="none" w:sz="0" w:space="0" w:color="auto"/>
        <w:bottom w:val="none" w:sz="0" w:space="0" w:color="auto"/>
        <w:right w:val="none" w:sz="0" w:space="0" w:color="auto"/>
      </w:divBdr>
    </w:div>
    <w:div w:id="1929921716">
      <w:bodyDiv w:val="1"/>
      <w:marLeft w:val="0"/>
      <w:marRight w:val="0"/>
      <w:marTop w:val="0"/>
      <w:marBottom w:val="0"/>
      <w:divBdr>
        <w:top w:val="none" w:sz="0" w:space="0" w:color="auto"/>
        <w:left w:val="none" w:sz="0" w:space="0" w:color="auto"/>
        <w:bottom w:val="none" w:sz="0" w:space="0" w:color="auto"/>
        <w:right w:val="none" w:sz="0" w:space="0" w:color="auto"/>
      </w:divBdr>
    </w:div>
    <w:div w:id="1952935644">
      <w:bodyDiv w:val="1"/>
      <w:marLeft w:val="0"/>
      <w:marRight w:val="0"/>
      <w:marTop w:val="0"/>
      <w:marBottom w:val="0"/>
      <w:divBdr>
        <w:top w:val="none" w:sz="0" w:space="0" w:color="auto"/>
        <w:left w:val="none" w:sz="0" w:space="0" w:color="auto"/>
        <w:bottom w:val="none" w:sz="0" w:space="0" w:color="auto"/>
        <w:right w:val="none" w:sz="0" w:space="0" w:color="auto"/>
      </w:divBdr>
    </w:div>
    <w:div w:id="2045134050">
      <w:bodyDiv w:val="1"/>
      <w:marLeft w:val="0"/>
      <w:marRight w:val="0"/>
      <w:marTop w:val="0"/>
      <w:marBottom w:val="0"/>
      <w:divBdr>
        <w:top w:val="none" w:sz="0" w:space="0" w:color="auto"/>
        <w:left w:val="none" w:sz="0" w:space="0" w:color="auto"/>
        <w:bottom w:val="none" w:sz="0" w:space="0" w:color="auto"/>
        <w:right w:val="none" w:sz="0" w:space="0" w:color="auto"/>
      </w:divBdr>
      <w:divsChild>
        <w:div w:id="124734427">
          <w:marLeft w:val="1166"/>
          <w:marRight w:val="0"/>
          <w:marTop w:val="67"/>
          <w:marBottom w:val="0"/>
          <w:divBdr>
            <w:top w:val="none" w:sz="0" w:space="0" w:color="auto"/>
            <w:left w:val="none" w:sz="0" w:space="0" w:color="auto"/>
            <w:bottom w:val="none" w:sz="0" w:space="0" w:color="auto"/>
            <w:right w:val="none" w:sz="0" w:space="0" w:color="auto"/>
          </w:divBdr>
        </w:div>
        <w:div w:id="339745793">
          <w:marLeft w:val="547"/>
          <w:marRight w:val="0"/>
          <w:marTop w:val="67"/>
          <w:marBottom w:val="0"/>
          <w:divBdr>
            <w:top w:val="none" w:sz="0" w:space="0" w:color="auto"/>
            <w:left w:val="none" w:sz="0" w:space="0" w:color="auto"/>
            <w:bottom w:val="none" w:sz="0" w:space="0" w:color="auto"/>
            <w:right w:val="none" w:sz="0" w:space="0" w:color="auto"/>
          </w:divBdr>
        </w:div>
        <w:div w:id="476072839">
          <w:marLeft w:val="1166"/>
          <w:marRight w:val="0"/>
          <w:marTop w:val="67"/>
          <w:marBottom w:val="0"/>
          <w:divBdr>
            <w:top w:val="none" w:sz="0" w:space="0" w:color="auto"/>
            <w:left w:val="none" w:sz="0" w:space="0" w:color="auto"/>
            <w:bottom w:val="none" w:sz="0" w:space="0" w:color="auto"/>
            <w:right w:val="none" w:sz="0" w:space="0" w:color="auto"/>
          </w:divBdr>
        </w:div>
        <w:div w:id="547491852">
          <w:marLeft w:val="547"/>
          <w:marRight w:val="0"/>
          <w:marTop w:val="67"/>
          <w:marBottom w:val="0"/>
          <w:divBdr>
            <w:top w:val="none" w:sz="0" w:space="0" w:color="auto"/>
            <w:left w:val="none" w:sz="0" w:space="0" w:color="auto"/>
            <w:bottom w:val="none" w:sz="0" w:space="0" w:color="auto"/>
            <w:right w:val="none" w:sz="0" w:space="0" w:color="auto"/>
          </w:divBdr>
        </w:div>
        <w:div w:id="900138540">
          <w:marLeft w:val="1166"/>
          <w:marRight w:val="0"/>
          <w:marTop w:val="67"/>
          <w:marBottom w:val="0"/>
          <w:divBdr>
            <w:top w:val="none" w:sz="0" w:space="0" w:color="auto"/>
            <w:left w:val="none" w:sz="0" w:space="0" w:color="auto"/>
            <w:bottom w:val="none" w:sz="0" w:space="0" w:color="auto"/>
            <w:right w:val="none" w:sz="0" w:space="0" w:color="auto"/>
          </w:divBdr>
        </w:div>
        <w:div w:id="930313375">
          <w:marLeft w:val="547"/>
          <w:marRight w:val="0"/>
          <w:marTop w:val="67"/>
          <w:marBottom w:val="0"/>
          <w:divBdr>
            <w:top w:val="none" w:sz="0" w:space="0" w:color="auto"/>
            <w:left w:val="none" w:sz="0" w:space="0" w:color="auto"/>
            <w:bottom w:val="none" w:sz="0" w:space="0" w:color="auto"/>
            <w:right w:val="none" w:sz="0" w:space="0" w:color="auto"/>
          </w:divBdr>
        </w:div>
        <w:div w:id="1134909728">
          <w:marLeft w:val="547"/>
          <w:marRight w:val="0"/>
          <w:marTop w:val="67"/>
          <w:marBottom w:val="0"/>
          <w:divBdr>
            <w:top w:val="none" w:sz="0" w:space="0" w:color="auto"/>
            <w:left w:val="none" w:sz="0" w:space="0" w:color="auto"/>
            <w:bottom w:val="none" w:sz="0" w:space="0" w:color="auto"/>
            <w:right w:val="none" w:sz="0" w:space="0" w:color="auto"/>
          </w:divBdr>
        </w:div>
        <w:div w:id="1158303903">
          <w:marLeft w:val="547"/>
          <w:marRight w:val="0"/>
          <w:marTop w:val="67"/>
          <w:marBottom w:val="0"/>
          <w:divBdr>
            <w:top w:val="none" w:sz="0" w:space="0" w:color="auto"/>
            <w:left w:val="none" w:sz="0" w:space="0" w:color="auto"/>
            <w:bottom w:val="none" w:sz="0" w:space="0" w:color="auto"/>
            <w:right w:val="none" w:sz="0" w:space="0" w:color="auto"/>
          </w:divBdr>
        </w:div>
        <w:div w:id="1304308431">
          <w:marLeft w:val="547"/>
          <w:marRight w:val="0"/>
          <w:marTop w:val="67"/>
          <w:marBottom w:val="0"/>
          <w:divBdr>
            <w:top w:val="none" w:sz="0" w:space="0" w:color="auto"/>
            <w:left w:val="none" w:sz="0" w:space="0" w:color="auto"/>
            <w:bottom w:val="none" w:sz="0" w:space="0" w:color="auto"/>
            <w:right w:val="none" w:sz="0" w:space="0" w:color="auto"/>
          </w:divBdr>
        </w:div>
        <w:div w:id="1392119710">
          <w:marLeft w:val="547"/>
          <w:marRight w:val="0"/>
          <w:marTop w:val="67"/>
          <w:marBottom w:val="0"/>
          <w:divBdr>
            <w:top w:val="none" w:sz="0" w:space="0" w:color="auto"/>
            <w:left w:val="none" w:sz="0" w:space="0" w:color="auto"/>
            <w:bottom w:val="none" w:sz="0" w:space="0" w:color="auto"/>
            <w:right w:val="none" w:sz="0" w:space="0" w:color="auto"/>
          </w:divBdr>
        </w:div>
        <w:div w:id="1517503683">
          <w:marLeft w:val="547"/>
          <w:marRight w:val="0"/>
          <w:marTop w:val="67"/>
          <w:marBottom w:val="0"/>
          <w:divBdr>
            <w:top w:val="none" w:sz="0" w:space="0" w:color="auto"/>
            <w:left w:val="none" w:sz="0" w:space="0" w:color="auto"/>
            <w:bottom w:val="none" w:sz="0" w:space="0" w:color="auto"/>
            <w:right w:val="none" w:sz="0" w:space="0" w:color="auto"/>
          </w:divBdr>
        </w:div>
        <w:div w:id="1675108341">
          <w:marLeft w:val="547"/>
          <w:marRight w:val="0"/>
          <w:marTop w:val="67"/>
          <w:marBottom w:val="0"/>
          <w:divBdr>
            <w:top w:val="none" w:sz="0" w:space="0" w:color="auto"/>
            <w:left w:val="none" w:sz="0" w:space="0" w:color="auto"/>
            <w:bottom w:val="none" w:sz="0" w:space="0" w:color="auto"/>
            <w:right w:val="none" w:sz="0" w:space="0" w:color="auto"/>
          </w:divBdr>
        </w:div>
        <w:div w:id="2047561499">
          <w:marLeft w:val="547"/>
          <w:marRight w:val="0"/>
          <w:marTop w:val="67"/>
          <w:marBottom w:val="0"/>
          <w:divBdr>
            <w:top w:val="none" w:sz="0" w:space="0" w:color="auto"/>
            <w:left w:val="none" w:sz="0" w:space="0" w:color="auto"/>
            <w:bottom w:val="none" w:sz="0" w:space="0" w:color="auto"/>
            <w:right w:val="none" w:sz="0" w:space="0" w:color="auto"/>
          </w:divBdr>
        </w:div>
        <w:div w:id="2105420113">
          <w:marLeft w:val="547"/>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ec.europa.eu/digital-single-market/en/news/proposal-regulation-privacy-and-electronic-communications" TargetMode="External"/><Relationship Id="rId18" Type="http://schemas.openxmlformats.org/officeDocument/2006/relationships/hyperlink" Target="https://www.etsi.org/images/files/ETSIWhitePapers/etsi_wp28_mec_in_5G_FINAL.pdf" TargetMode="External"/><Relationship Id="rId26" Type="http://schemas.openxmlformats.org/officeDocument/2006/relationships/image" Target="media/image7.emf"/><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2.jpg"/><Relationship Id="rId34" Type="http://schemas.openxmlformats.org/officeDocument/2006/relationships/image" Target="media/image15.emf"/><Relationship Id="rId7" Type="http://schemas.openxmlformats.org/officeDocument/2006/relationships/footnotes" Target="footnotes.xml"/><Relationship Id="rId12" Type="http://schemas.openxmlformats.org/officeDocument/2006/relationships/hyperlink" Target="http://ec.europa.eu/justice/data-protection/reform/files/regulation_oj_en.pdf" TargetMode="External"/><Relationship Id="rId17" Type="http://schemas.openxmlformats.org/officeDocument/2006/relationships/hyperlink" Target="https://www.onap.org/wp-content/uploads/sites/20/2018/06/ONAP_CaseSolution_Architecture_0618FNL.pdf" TargetMode="External"/><Relationship Id="rId25" Type="http://schemas.openxmlformats.org/officeDocument/2006/relationships/image" Target="media/image6.jpeg"/><Relationship Id="rId33" Type="http://schemas.openxmlformats.org/officeDocument/2006/relationships/image" Target="media/image14.jpe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docbox.etsi.org/Workshop/2017/201706_SECURITYWEEK/06_5GSECURITY/S01/AT%26T_Dutta.pdf" TargetMode="External"/><Relationship Id="rId20" Type="http://schemas.openxmlformats.org/officeDocument/2006/relationships/hyperlink" Target="http://www.cognet.5g-ppp.eu/wp-content/uploads/2015/08/CogNet_D21_v09_Final.pdf" TargetMode="External"/><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ngmn.org/uploads/media/161028_NGMN-5G_Security_MEC_ConsistentUExp_v1.3_final.pdf%20%20" TargetMode="External"/><Relationship Id="rId24" Type="http://schemas.openxmlformats.org/officeDocument/2006/relationships/image" Target="media/image5.jpeg"/><Relationship Id="rId32" Type="http://schemas.openxmlformats.org/officeDocument/2006/relationships/image" Target="media/image13.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www.nist.gov/programs-projects/lightweight-cryptography" TargetMode="External"/><Relationship Id="rId23" Type="http://schemas.openxmlformats.org/officeDocument/2006/relationships/image" Target="media/image4.emf"/><Relationship Id="rId28" Type="http://schemas.openxmlformats.org/officeDocument/2006/relationships/image" Target="media/image9.emf"/><Relationship Id="rId36" Type="http://schemas.openxmlformats.org/officeDocument/2006/relationships/footer" Target="footer1.xml"/><Relationship Id="rId10" Type="http://schemas.openxmlformats.org/officeDocument/2006/relationships/hyperlink" Target="https://www.ngmn.org/uploads/media/160429_NGMN_5G_Security_Network_Slicing_v1_0.pdf" TargetMode="External"/><Relationship Id="rId19" Type="http://schemas.openxmlformats.org/officeDocument/2006/relationships/hyperlink" Target="https://intwiki.etsi.org/index.php?title=Accepted_PoC_proposals" TargetMode="External"/><Relationship Id="rId31" Type="http://schemas.openxmlformats.org/officeDocument/2006/relationships/image" Target="media/image12.jpeg"/><Relationship Id="rId4" Type="http://schemas.microsoft.com/office/2007/relationships/stylesWithEffects" Target="stylesWithEffects.xml"/><Relationship Id="rId9" Type="http://schemas.openxmlformats.org/officeDocument/2006/relationships/hyperlink" Target="http://5g-transformer.eu/" TargetMode="External"/><Relationship Id="rId14" Type="http://schemas.openxmlformats.org/officeDocument/2006/relationships/hyperlink" Target="http://csrc.nist.gov/publications/fips/fips140-2/fips1402.pdf" TargetMode="External"/><Relationship Id="rId22" Type="http://schemas.openxmlformats.org/officeDocument/2006/relationships/image" Target="media/image3.png"/><Relationship Id="rId27" Type="http://schemas.openxmlformats.org/officeDocument/2006/relationships/image" Target="media/image8.emf"/><Relationship Id="rId30" Type="http://schemas.openxmlformats.org/officeDocument/2006/relationships/image" Target="media/image11.jpg"/><Relationship Id="rId35" Type="http://schemas.openxmlformats.org/officeDocument/2006/relationships/package" Target="embeddings/Microsoft_Visio_Drawing1.vsdx"/></Relationships>
</file>

<file path=word/_rels/header1.xml.rels><?xml version="1.0" encoding="UTF-8" standalone="yes"?>
<Relationships xmlns="http://schemas.openxmlformats.org/package/2006/relationships"><Relationship Id="rId1" Type="http://schemas.openxmlformats.org/officeDocument/2006/relationships/image" Target="media/image16.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emmerich.NGMN\NGMN%20folder\Process%20documents%20Portfolio\NGMN_Document_Template_2.01.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DAA868-B3FC-4C31-BB8B-74336C63C7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NGMN_Document_Template_2.01</Template>
  <TotalTime>1</TotalTime>
  <Pages>65</Pages>
  <Words>28391</Words>
  <Characters>161829</Characters>
  <Application>Microsoft Office Word</Application>
  <DocSecurity>0</DocSecurity>
  <Lines>1348</Lines>
  <Paragraphs>379</Paragraphs>
  <ScaleCrop>false</ScaleCrop>
  <HeadingPairs>
    <vt:vector size="6" baseType="variant">
      <vt:variant>
        <vt:lpstr>Title</vt:lpstr>
      </vt:variant>
      <vt:variant>
        <vt:i4>1</vt:i4>
      </vt:variant>
      <vt:variant>
        <vt:lpstr>Titre</vt:lpstr>
      </vt:variant>
      <vt:variant>
        <vt:i4>1</vt:i4>
      </vt:variant>
      <vt:variant>
        <vt:lpstr>Titolo</vt:lpstr>
      </vt:variant>
      <vt:variant>
        <vt:i4>1</vt:i4>
      </vt:variant>
    </vt:vector>
  </HeadingPairs>
  <TitlesOfParts>
    <vt:vector size="3" baseType="lpstr">
      <vt:lpstr>Insert Title in Document properties</vt:lpstr>
      <vt:lpstr>Insert Title in Document properties</vt:lpstr>
      <vt:lpstr>Insert Title in Document properties</vt:lpstr>
    </vt:vector>
  </TitlesOfParts>
  <Company>Vodafone</Company>
  <LinksUpToDate>false</LinksUpToDate>
  <CharactersWithSpaces>189841</CharactersWithSpaces>
  <SharedDoc>false</SharedDoc>
  <HLinks>
    <vt:vector size="354" baseType="variant">
      <vt:variant>
        <vt:i4>1179705</vt:i4>
      </vt:variant>
      <vt:variant>
        <vt:i4>360</vt:i4>
      </vt:variant>
      <vt:variant>
        <vt:i4>0</vt:i4>
      </vt:variant>
      <vt:variant>
        <vt:i4>5</vt:i4>
      </vt:variant>
      <vt:variant>
        <vt:lpwstr/>
      </vt:variant>
      <vt:variant>
        <vt:lpwstr>_Toc476032808</vt:lpwstr>
      </vt:variant>
      <vt:variant>
        <vt:i4>1179705</vt:i4>
      </vt:variant>
      <vt:variant>
        <vt:i4>354</vt:i4>
      </vt:variant>
      <vt:variant>
        <vt:i4>0</vt:i4>
      </vt:variant>
      <vt:variant>
        <vt:i4>5</vt:i4>
      </vt:variant>
      <vt:variant>
        <vt:lpwstr/>
      </vt:variant>
      <vt:variant>
        <vt:lpwstr>_Toc476032807</vt:lpwstr>
      </vt:variant>
      <vt:variant>
        <vt:i4>1179705</vt:i4>
      </vt:variant>
      <vt:variant>
        <vt:i4>348</vt:i4>
      </vt:variant>
      <vt:variant>
        <vt:i4>0</vt:i4>
      </vt:variant>
      <vt:variant>
        <vt:i4>5</vt:i4>
      </vt:variant>
      <vt:variant>
        <vt:lpwstr/>
      </vt:variant>
      <vt:variant>
        <vt:lpwstr>_Toc476032806</vt:lpwstr>
      </vt:variant>
      <vt:variant>
        <vt:i4>1179705</vt:i4>
      </vt:variant>
      <vt:variant>
        <vt:i4>342</vt:i4>
      </vt:variant>
      <vt:variant>
        <vt:i4>0</vt:i4>
      </vt:variant>
      <vt:variant>
        <vt:i4>5</vt:i4>
      </vt:variant>
      <vt:variant>
        <vt:lpwstr/>
      </vt:variant>
      <vt:variant>
        <vt:lpwstr>_Toc476032805</vt:lpwstr>
      </vt:variant>
      <vt:variant>
        <vt:i4>1179705</vt:i4>
      </vt:variant>
      <vt:variant>
        <vt:i4>336</vt:i4>
      </vt:variant>
      <vt:variant>
        <vt:i4>0</vt:i4>
      </vt:variant>
      <vt:variant>
        <vt:i4>5</vt:i4>
      </vt:variant>
      <vt:variant>
        <vt:lpwstr/>
      </vt:variant>
      <vt:variant>
        <vt:lpwstr>_Toc476032804</vt:lpwstr>
      </vt:variant>
      <vt:variant>
        <vt:i4>1179705</vt:i4>
      </vt:variant>
      <vt:variant>
        <vt:i4>330</vt:i4>
      </vt:variant>
      <vt:variant>
        <vt:i4>0</vt:i4>
      </vt:variant>
      <vt:variant>
        <vt:i4>5</vt:i4>
      </vt:variant>
      <vt:variant>
        <vt:lpwstr/>
      </vt:variant>
      <vt:variant>
        <vt:lpwstr>_Toc476032803</vt:lpwstr>
      </vt:variant>
      <vt:variant>
        <vt:i4>1179705</vt:i4>
      </vt:variant>
      <vt:variant>
        <vt:i4>324</vt:i4>
      </vt:variant>
      <vt:variant>
        <vt:i4>0</vt:i4>
      </vt:variant>
      <vt:variant>
        <vt:i4>5</vt:i4>
      </vt:variant>
      <vt:variant>
        <vt:lpwstr/>
      </vt:variant>
      <vt:variant>
        <vt:lpwstr>_Toc476032802</vt:lpwstr>
      </vt:variant>
      <vt:variant>
        <vt:i4>1179705</vt:i4>
      </vt:variant>
      <vt:variant>
        <vt:i4>318</vt:i4>
      </vt:variant>
      <vt:variant>
        <vt:i4>0</vt:i4>
      </vt:variant>
      <vt:variant>
        <vt:i4>5</vt:i4>
      </vt:variant>
      <vt:variant>
        <vt:lpwstr/>
      </vt:variant>
      <vt:variant>
        <vt:lpwstr>_Toc476032801</vt:lpwstr>
      </vt:variant>
      <vt:variant>
        <vt:i4>1179705</vt:i4>
      </vt:variant>
      <vt:variant>
        <vt:i4>312</vt:i4>
      </vt:variant>
      <vt:variant>
        <vt:i4>0</vt:i4>
      </vt:variant>
      <vt:variant>
        <vt:i4>5</vt:i4>
      </vt:variant>
      <vt:variant>
        <vt:lpwstr/>
      </vt:variant>
      <vt:variant>
        <vt:lpwstr>_Toc476032800</vt:lpwstr>
      </vt:variant>
      <vt:variant>
        <vt:i4>1769526</vt:i4>
      </vt:variant>
      <vt:variant>
        <vt:i4>306</vt:i4>
      </vt:variant>
      <vt:variant>
        <vt:i4>0</vt:i4>
      </vt:variant>
      <vt:variant>
        <vt:i4>5</vt:i4>
      </vt:variant>
      <vt:variant>
        <vt:lpwstr/>
      </vt:variant>
      <vt:variant>
        <vt:lpwstr>_Toc476032799</vt:lpwstr>
      </vt:variant>
      <vt:variant>
        <vt:i4>1769526</vt:i4>
      </vt:variant>
      <vt:variant>
        <vt:i4>300</vt:i4>
      </vt:variant>
      <vt:variant>
        <vt:i4>0</vt:i4>
      </vt:variant>
      <vt:variant>
        <vt:i4>5</vt:i4>
      </vt:variant>
      <vt:variant>
        <vt:lpwstr/>
      </vt:variant>
      <vt:variant>
        <vt:lpwstr>_Toc476032798</vt:lpwstr>
      </vt:variant>
      <vt:variant>
        <vt:i4>1769526</vt:i4>
      </vt:variant>
      <vt:variant>
        <vt:i4>294</vt:i4>
      </vt:variant>
      <vt:variant>
        <vt:i4>0</vt:i4>
      </vt:variant>
      <vt:variant>
        <vt:i4>5</vt:i4>
      </vt:variant>
      <vt:variant>
        <vt:lpwstr/>
      </vt:variant>
      <vt:variant>
        <vt:lpwstr>_Toc476032797</vt:lpwstr>
      </vt:variant>
      <vt:variant>
        <vt:i4>1769526</vt:i4>
      </vt:variant>
      <vt:variant>
        <vt:i4>288</vt:i4>
      </vt:variant>
      <vt:variant>
        <vt:i4>0</vt:i4>
      </vt:variant>
      <vt:variant>
        <vt:i4>5</vt:i4>
      </vt:variant>
      <vt:variant>
        <vt:lpwstr/>
      </vt:variant>
      <vt:variant>
        <vt:lpwstr>_Toc476032796</vt:lpwstr>
      </vt:variant>
      <vt:variant>
        <vt:i4>1769526</vt:i4>
      </vt:variant>
      <vt:variant>
        <vt:i4>282</vt:i4>
      </vt:variant>
      <vt:variant>
        <vt:i4>0</vt:i4>
      </vt:variant>
      <vt:variant>
        <vt:i4>5</vt:i4>
      </vt:variant>
      <vt:variant>
        <vt:lpwstr/>
      </vt:variant>
      <vt:variant>
        <vt:lpwstr>_Toc476032795</vt:lpwstr>
      </vt:variant>
      <vt:variant>
        <vt:i4>1769526</vt:i4>
      </vt:variant>
      <vt:variant>
        <vt:i4>276</vt:i4>
      </vt:variant>
      <vt:variant>
        <vt:i4>0</vt:i4>
      </vt:variant>
      <vt:variant>
        <vt:i4>5</vt:i4>
      </vt:variant>
      <vt:variant>
        <vt:lpwstr/>
      </vt:variant>
      <vt:variant>
        <vt:lpwstr>_Toc476032794</vt:lpwstr>
      </vt:variant>
      <vt:variant>
        <vt:i4>1769526</vt:i4>
      </vt:variant>
      <vt:variant>
        <vt:i4>270</vt:i4>
      </vt:variant>
      <vt:variant>
        <vt:i4>0</vt:i4>
      </vt:variant>
      <vt:variant>
        <vt:i4>5</vt:i4>
      </vt:variant>
      <vt:variant>
        <vt:lpwstr/>
      </vt:variant>
      <vt:variant>
        <vt:lpwstr>_Toc476032793</vt:lpwstr>
      </vt:variant>
      <vt:variant>
        <vt:i4>1769526</vt:i4>
      </vt:variant>
      <vt:variant>
        <vt:i4>264</vt:i4>
      </vt:variant>
      <vt:variant>
        <vt:i4>0</vt:i4>
      </vt:variant>
      <vt:variant>
        <vt:i4>5</vt:i4>
      </vt:variant>
      <vt:variant>
        <vt:lpwstr/>
      </vt:variant>
      <vt:variant>
        <vt:lpwstr>_Toc476032792</vt:lpwstr>
      </vt:variant>
      <vt:variant>
        <vt:i4>1769526</vt:i4>
      </vt:variant>
      <vt:variant>
        <vt:i4>258</vt:i4>
      </vt:variant>
      <vt:variant>
        <vt:i4>0</vt:i4>
      </vt:variant>
      <vt:variant>
        <vt:i4>5</vt:i4>
      </vt:variant>
      <vt:variant>
        <vt:lpwstr/>
      </vt:variant>
      <vt:variant>
        <vt:lpwstr>_Toc476032791</vt:lpwstr>
      </vt:variant>
      <vt:variant>
        <vt:i4>1769526</vt:i4>
      </vt:variant>
      <vt:variant>
        <vt:i4>252</vt:i4>
      </vt:variant>
      <vt:variant>
        <vt:i4>0</vt:i4>
      </vt:variant>
      <vt:variant>
        <vt:i4>5</vt:i4>
      </vt:variant>
      <vt:variant>
        <vt:lpwstr/>
      </vt:variant>
      <vt:variant>
        <vt:lpwstr>_Toc476032790</vt:lpwstr>
      </vt:variant>
      <vt:variant>
        <vt:i4>1703990</vt:i4>
      </vt:variant>
      <vt:variant>
        <vt:i4>246</vt:i4>
      </vt:variant>
      <vt:variant>
        <vt:i4>0</vt:i4>
      </vt:variant>
      <vt:variant>
        <vt:i4>5</vt:i4>
      </vt:variant>
      <vt:variant>
        <vt:lpwstr/>
      </vt:variant>
      <vt:variant>
        <vt:lpwstr>_Toc476032789</vt:lpwstr>
      </vt:variant>
      <vt:variant>
        <vt:i4>1703990</vt:i4>
      </vt:variant>
      <vt:variant>
        <vt:i4>240</vt:i4>
      </vt:variant>
      <vt:variant>
        <vt:i4>0</vt:i4>
      </vt:variant>
      <vt:variant>
        <vt:i4>5</vt:i4>
      </vt:variant>
      <vt:variant>
        <vt:lpwstr/>
      </vt:variant>
      <vt:variant>
        <vt:lpwstr>_Toc476032788</vt:lpwstr>
      </vt:variant>
      <vt:variant>
        <vt:i4>1703990</vt:i4>
      </vt:variant>
      <vt:variant>
        <vt:i4>234</vt:i4>
      </vt:variant>
      <vt:variant>
        <vt:i4>0</vt:i4>
      </vt:variant>
      <vt:variant>
        <vt:i4>5</vt:i4>
      </vt:variant>
      <vt:variant>
        <vt:lpwstr/>
      </vt:variant>
      <vt:variant>
        <vt:lpwstr>_Toc476032787</vt:lpwstr>
      </vt:variant>
      <vt:variant>
        <vt:i4>1703990</vt:i4>
      </vt:variant>
      <vt:variant>
        <vt:i4>228</vt:i4>
      </vt:variant>
      <vt:variant>
        <vt:i4>0</vt:i4>
      </vt:variant>
      <vt:variant>
        <vt:i4>5</vt:i4>
      </vt:variant>
      <vt:variant>
        <vt:lpwstr/>
      </vt:variant>
      <vt:variant>
        <vt:lpwstr>_Toc476032786</vt:lpwstr>
      </vt:variant>
      <vt:variant>
        <vt:i4>1703990</vt:i4>
      </vt:variant>
      <vt:variant>
        <vt:i4>222</vt:i4>
      </vt:variant>
      <vt:variant>
        <vt:i4>0</vt:i4>
      </vt:variant>
      <vt:variant>
        <vt:i4>5</vt:i4>
      </vt:variant>
      <vt:variant>
        <vt:lpwstr/>
      </vt:variant>
      <vt:variant>
        <vt:lpwstr>_Toc476032785</vt:lpwstr>
      </vt:variant>
      <vt:variant>
        <vt:i4>1703990</vt:i4>
      </vt:variant>
      <vt:variant>
        <vt:i4>216</vt:i4>
      </vt:variant>
      <vt:variant>
        <vt:i4>0</vt:i4>
      </vt:variant>
      <vt:variant>
        <vt:i4>5</vt:i4>
      </vt:variant>
      <vt:variant>
        <vt:lpwstr/>
      </vt:variant>
      <vt:variant>
        <vt:lpwstr>_Toc476032784</vt:lpwstr>
      </vt:variant>
      <vt:variant>
        <vt:i4>1703990</vt:i4>
      </vt:variant>
      <vt:variant>
        <vt:i4>210</vt:i4>
      </vt:variant>
      <vt:variant>
        <vt:i4>0</vt:i4>
      </vt:variant>
      <vt:variant>
        <vt:i4>5</vt:i4>
      </vt:variant>
      <vt:variant>
        <vt:lpwstr/>
      </vt:variant>
      <vt:variant>
        <vt:lpwstr>_Toc476032783</vt:lpwstr>
      </vt:variant>
      <vt:variant>
        <vt:i4>1703990</vt:i4>
      </vt:variant>
      <vt:variant>
        <vt:i4>204</vt:i4>
      </vt:variant>
      <vt:variant>
        <vt:i4>0</vt:i4>
      </vt:variant>
      <vt:variant>
        <vt:i4>5</vt:i4>
      </vt:variant>
      <vt:variant>
        <vt:lpwstr/>
      </vt:variant>
      <vt:variant>
        <vt:lpwstr>_Toc476032782</vt:lpwstr>
      </vt:variant>
      <vt:variant>
        <vt:i4>1703990</vt:i4>
      </vt:variant>
      <vt:variant>
        <vt:i4>198</vt:i4>
      </vt:variant>
      <vt:variant>
        <vt:i4>0</vt:i4>
      </vt:variant>
      <vt:variant>
        <vt:i4>5</vt:i4>
      </vt:variant>
      <vt:variant>
        <vt:lpwstr/>
      </vt:variant>
      <vt:variant>
        <vt:lpwstr>_Toc476032781</vt:lpwstr>
      </vt:variant>
      <vt:variant>
        <vt:i4>1703990</vt:i4>
      </vt:variant>
      <vt:variant>
        <vt:i4>192</vt:i4>
      </vt:variant>
      <vt:variant>
        <vt:i4>0</vt:i4>
      </vt:variant>
      <vt:variant>
        <vt:i4>5</vt:i4>
      </vt:variant>
      <vt:variant>
        <vt:lpwstr/>
      </vt:variant>
      <vt:variant>
        <vt:lpwstr>_Toc476032780</vt:lpwstr>
      </vt:variant>
      <vt:variant>
        <vt:i4>1376310</vt:i4>
      </vt:variant>
      <vt:variant>
        <vt:i4>186</vt:i4>
      </vt:variant>
      <vt:variant>
        <vt:i4>0</vt:i4>
      </vt:variant>
      <vt:variant>
        <vt:i4>5</vt:i4>
      </vt:variant>
      <vt:variant>
        <vt:lpwstr/>
      </vt:variant>
      <vt:variant>
        <vt:lpwstr>_Toc476032779</vt:lpwstr>
      </vt:variant>
      <vt:variant>
        <vt:i4>1376310</vt:i4>
      </vt:variant>
      <vt:variant>
        <vt:i4>180</vt:i4>
      </vt:variant>
      <vt:variant>
        <vt:i4>0</vt:i4>
      </vt:variant>
      <vt:variant>
        <vt:i4>5</vt:i4>
      </vt:variant>
      <vt:variant>
        <vt:lpwstr/>
      </vt:variant>
      <vt:variant>
        <vt:lpwstr>_Toc476032778</vt:lpwstr>
      </vt:variant>
      <vt:variant>
        <vt:i4>1376310</vt:i4>
      </vt:variant>
      <vt:variant>
        <vt:i4>174</vt:i4>
      </vt:variant>
      <vt:variant>
        <vt:i4>0</vt:i4>
      </vt:variant>
      <vt:variant>
        <vt:i4>5</vt:i4>
      </vt:variant>
      <vt:variant>
        <vt:lpwstr/>
      </vt:variant>
      <vt:variant>
        <vt:lpwstr>_Toc476032777</vt:lpwstr>
      </vt:variant>
      <vt:variant>
        <vt:i4>1376310</vt:i4>
      </vt:variant>
      <vt:variant>
        <vt:i4>168</vt:i4>
      </vt:variant>
      <vt:variant>
        <vt:i4>0</vt:i4>
      </vt:variant>
      <vt:variant>
        <vt:i4>5</vt:i4>
      </vt:variant>
      <vt:variant>
        <vt:lpwstr/>
      </vt:variant>
      <vt:variant>
        <vt:lpwstr>_Toc476032776</vt:lpwstr>
      </vt:variant>
      <vt:variant>
        <vt:i4>1376310</vt:i4>
      </vt:variant>
      <vt:variant>
        <vt:i4>162</vt:i4>
      </vt:variant>
      <vt:variant>
        <vt:i4>0</vt:i4>
      </vt:variant>
      <vt:variant>
        <vt:i4>5</vt:i4>
      </vt:variant>
      <vt:variant>
        <vt:lpwstr/>
      </vt:variant>
      <vt:variant>
        <vt:lpwstr>_Toc476032775</vt:lpwstr>
      </vt:variant>
      <vt:variant>
        <vt:i4>1376310</vt:i4>
      </vt:variant>
      <vt:variant>
        <vt:i4>156</vt:i4>
      </vt:variant>
      <vt:variant>
        <vt:i4>0</vt:i4>
      </vt:variant>
      <vt:variant>
        <vt:i4>5</vt:i4>
      </vt:variant>
      <vt:variant>
        <vt:lpwstr/>
      </vt:variant>
      <vt:variant>
        <vt:lpwstr>_Toc476032774</vt:lpwstr>
      </vt:variant>
      <vt:variant>
        <vt:i4>1376310</vt:i4>
      </vt:variant>
      <vt:variant>
        <vt:i4>150</vt:i4>
      </vt:variant>
      <vt:variant>
        <vt:i4>0</vt:i4>
      </vt:variant>
      <vt:variant>
        <vt:i4>5</vt:i4>
      </vt:variant>
      <vt:variant>
        <vt:lpwstr/>
      </vt:variant>
      <vt:variant>
        <vt:lpwstr>_Toc476032773</vt:lpwstr>
      </vt:variant>
      <vt:variant>
        <vt:i4>1376310</vt:i4>
      </vt:variant>
      <vt:variant>
        <vt:i4>144</vt:i4>
      </vt:variant>
      <vt:variant>
        <vt:i4>0</vt:i4>
      </vt:variant>
      <vt:variant>
        <vt:i4>5</vt:i4>
      </vt:variant>
      <vt:variant>
        <vt:lpwstr/>
      </vt:variant>
      <vt:variant>
        <vt:lpwstr>_Toc476032772</vt:lpwstr>
      </vt:variant>
      <vt:variant>
        <vt:i4>1376310</vt:i4>
      </vt:variant>
      <vt:variant>
        <vt:i4>138</vt:i4>
      </vt:variant>
      <vt:variant>
        <vt:i4>0</vt:i4>
      </vt:variant>
      <vt:variant>
        <vt:i4>5</vt:i4>
      </vt:variant>
      <vt:variant>
        <vt:lpwstr/>
      </vt:variant>
      <vt:variant>
        <vt:lpwstr>_Toc476032771</vt:lpwstr>
      </vt:variant>
      <vt:variant>
        <vt:i4>1376310</vt:i4>
      </vt:variant>
      <vt:variant>
        <vt:i4>132</vt:i4>
      </vt:variant>
      <vt:variant>
        <vt:i4>0</vt:i4>
      </vt:variant>
      <vt:variant>
        <vt:i4>5</vt:i4>
      </vt:variant>
      <vt:variant>
        <vt:lpwstr/>
      </vt:variant>
      <vt:variant>
        <vt:lpwstr>_Toc476032770</vt:lpwstr>
      </vt:variant>
      <vt:variant>
        <vt:i4>1310774</vt:i4>
      </vt:variant>
      <vt:variant>
        <vt:i4>126</vt:i4>
      </vt:variant>
      <vt:variant>
        <vt:i4>0</vt:i4>
      </vt:variant>
      <vt:variant>
        <vt:i4>5</vt:i4>
      </vt:variant>
      <vt:variant>
        <vt:lpwstr/>
      </vt:variant>
      <vt:variant>
        <vt:lpwstr>_Toc476032769</vt:lpwstr>
      </vt:variant>
      <vt:variant>
        <vt:i4>1310774</vt:i4>
      </vt:variant>
      <vt:variant>
        <vt:i4>120</vt:i4>
      </vt:variant>
      <vt:variant>
        <vt:i4>0</vt:i4>
      </vt:variant>
      <vt:variant>
        <vt:i4>5</vt:i4>
      </vt:variant>
      <vt:variant>
        <vt:lpwstr/>
      </vt:variant>
      <vt:variant>
        <vt:lpwstr>_Toc476032768</vt:lpwstr>
      </vt:variant>
      <vt:variant>
        <vt:i4>1310774</vt:i4>
      </vt:variant>
      <vt:variant>
        <vt:i4>114</vt:i4>
      </vt:variant>
      <vt:variant>
        <vt:i4>0</vt:i4>
      </vt:variant>
      <vt:variant>
        <vt:i4>5</vt:i4>
      </vt:variant>
      <vt:variant>
        <vt:lpwstr/>
      </vt:variant>
      <vt:variant>
        <vt:lpwstr>_Toc476032767</vt:lpwstr>
      </vt:variant>
      <vt:variant>
        <vt:i4>1310774</vt:i4>
      </vt:variant>
      <vt:variant>
        <vt:i4>108</vt:i4>
      </vt:variant>
      <vt:variant>
        <vt:i4>0</vt:i4>
      </vt:variant>
      <vt:variant>
        <vt:i4>5</vt:i4>
      </vt:variant>
      <vt:variant>
        <vt:lpwstr/>
      </vt:variant>
      <vt:variant>
        <vt:lpwstr>_Toc476032766</vt:lpwstr>
      </vt:variant>
      <vt:variant>
        <vt:i4>1310774</vt:i4>
      </vt:variant>
      <vt:variant>
        <vt:i4>102</vt:i4>
      </vt:variant>
      <vt:variant>
        <vt:i4>0</vt:i4>
      </vt:variant>
      <vt:variant>
        <vt:i4>5</vt:i4>
      </vt:variant>
      <vt:variant>
        <vt:lpwstr/>
      </vt:variant>
      <vt:variant>
        <vt:lpwstr>_Toc476032765</vt:lpwstr>
      </vt:variant>
      <vt:variant>
        <vt:i4>1310774</vt:i4>
      </vt:variant>
      <vt:variant>
        <vt:i4>96</vt:i4>
      </vt:variant>
      <vt:variant>
        <vt:i4>0</vt:i4>
      </vt:variant>
      <vt:variant>
        <vt:i4>5</vt:i4>
      </vt:variant>
      <vt:variant>
        <vt:lpwstr/>
      </vt:variant>
      <vt:variant>
        <vt:lpwstr>_Toc476032764</vt:lpwstr>
      </vt:variant>
      <vt:variant>
        <vt:i4>1310774</vt:i4>
      </vt:variant>
      <vt:variant>
        <vt:i4>90</vt:i4>
      </vt:variant>
      <vt:variant>
        <vt:i4>0</vt:i4>
      </vt:variant>
      <vt:variant>
        <vt:i4>5</vt:i4>
      </vt:variant>
      <vt:variant>
        <vt:lpwstr/>
      </vt:variant>
      <vt:variant>
        <vt:lpwstr>_Toc476032763</vt:lpwstr>
      </vt:variant>
      <vt:variant>
        <vt:i4>1310774</vt:i4>
      </vt:variant>
      <vt:variant>
        <vt:i4>84</vt:i4>
      </vt:variant>
      <vt:variant>
        <vt:i4>0</vt:i4>
      </vt:variant>
      <vt:variant>
        <vt:i4>5</vt:i4>
      </vt:variant>
      <vt:variant>
        <vt:lpwstr/>
      </vt:variant>
      <vt:variant>
        <vt:lpwstr>_Toc476032762</vt:lpwstr>
      </vt:variant>
      <vt:variant>
        <vt:i4>1310774</vt:i4>
      </vt:variant>
      <vt:variant>
        <vt:i4>78</vt:i4>
      </vt:variant>
      <vt:variant>
        <vt:i4>0</vt:i4>
      </vt:variant>
      <vt:variant>
        <vt:i4>5</vt:i4>
      </vt:variant>
      <vt:variant>
        <vt:lpwstr/>
      </vt:variant>
      <vt:variant>
        <vt:lpwstr>_Toc476032761</vt:lpwstr>
      </vt:variant>
      <vt:variant>
        <vt:i4>1310774</vt:i4>
      </vt:variant>
      <vt:variant>
        <vt:i4>72</vt:i4>
      </vt:variant>
      <vt:variant>
        <vt:i4>0</vt:i4>
      </vt:variant>
      <vt:variant>
        <vt:i4>5</vt:i4>
      </vt:variant>
      <vt:variant>
        <vt:lpwstr/>
      </vt:variant>
      <vt:variant>
        <vt:lpwstr>_Toc476032760</vt:lpwstr>
      </vt:variant>
      <vt:variant>
        <vt:i4>1507382</vt:i4>
      </vt:variant>
      <vt:variant>
        <vt:i4>66</vt:i4>
      </vt:variant>
      <vt:variant>
        <vt:i4>0</vt:i4>
      </vt:variant>
      <vt:variant>
        <vt:i4>5</vt:i4>
      </vt:variant>
      <vt:variant>
        <vt:lpwstr/>
      </vt:variant>
      <vt:variant>
        <vt:lpwstr>_Toc476032759</vt:lpwstr>
      </vt:variant>
      <vt:variant>
        <vt:i4>1507382</vt:i4>
      </vt:variant>
      <vt:variant>
        <vt:i4>60</vt:i4>
      </vt:variant>
      <vt:variant>
        <vt:i4>0</vt:i4>
      </vt:variant>
      <vt:variant>
        <vt:i4>5</vt:i4>
      </vt:variant>
      <vt:variant>
        <vt:lpwstr/>
      </vt:variant>
      <vt:variant>
        <vt:lpwstr>_Toc476032758</vt:lpwstr>
      </vt:variant>
      <vt:variant>
        <vt:i4>1507382</vt:i4>
      </vt:variant>
      <vt:variant>
        <vt:i4>54</vt:i4>
      </vt:variant>
      <vt:variant>
        <vt:i4>0</vt:i4>
      </vt:variant>
      <vt:variant>
        <vt:i4>5</vt:i4>
      </vt:variant>
      <vt:variant>
        <vt:lpwstr/>
      </vt:variant>
      <vt:variant>
        <vt:lpwstr>_Toc476032757</vt:lpwstr>
      </vt:variant>
      <vt:variant>
        <vt:i4>1507382</vt:i4>
      </vt:variant>
      <vt:variant>
        <vt:i4>48</vt:i4>
      </vt:variant>
      <vt:variant>
        <vt:i4>0</vt:i4>
      </vt:variant>
      <vt:variant>
        <vt:i4>5</vt:i4>
      </vt:variant>
      <vt:variant>
        <vt:lpwstr/>
      </vt:variant>
      <vt:variant>
        <vt:lpwstr>_Toc476032756</vt:lpwstr>
      </vt:variant>
      <vt:variant>
        <vt:i4>1507382</vt:i4>
      </vt:variant>
      <vt:variant>
        <vt:i4>42</vt:i4>
      </vt:variant>
      <vt:variant>
        <vt:i4>0</vt:i4>
      </vt:variant>
      <vt:variant>
        <vt:i4>5</vt:i4>
      </vt:variant>
      <vt:variant>
        <vt:lpwstr/>
      </vt:variant>
      <vt:variant>
        <vt:lpwstr>_Toc476032755</vt:lpwstr>
      </vt:variant>
      <vt:variant>
        <vt:i4>1507382</vt:i4>
      </vt:variant>
      <vt:variant>
        <vt:i4>36</vt:i4>
      </vt:variant>
      <vt:variant>
        <vt:i4>0</vt:i4>
      </vt:variant>
      <vt:variant>
        <vt:i4>5</vt:i4>
      </vt:variant>
      <vt:variant>
        <vt:lpwstr/>
      </vt:variant>
      <vt:variant>
        <vt:lpwstr>_Toc476032754</vt:lpwstr>
      </vt:variant>
      <vt:variant>
        <vt:i4>1507382</vt:i4>
      </vt:variant>
      <vt:variant>
        <vt:i4>30</vt:i4>
      </vt:variant>
      <vt:variant>
        <vt:i4>0</vt:i4>
      </vt:variant>
      <vt:variant>
        <vt:i4>5</vt:i4>
      </vt:variant>
      <vt:variant>
        <vt:lpwstr/>
      </vt:variant>
      <vt:variant>
        <vt:lpwstr>_Toc476032753</vt:lpwstr>
      </vt:variant>
      <vt:variant>
        <vt:i4>1507382</vt:i4>
      </vt:variant>
      <vt:variant>
        <vt:i4>24</vt:i4>
      </vt:variant>
      <vt:variant>
        <vt:i4>0</vt:i4>
      </vt:variant>
      <vt:variant>
        <vt:i4>5</vt:i4>
      </vt:variant>
      <vt:variant>
        <vt:lpwstr/>
      </vt:variant>
      <vt:variant>
        <vt:lpwstr>_Toc476032752</vt:lpwstr>
      </vt:variant>
      <vt:variant>
        <vt:i4>1507382</vt:i4>
      </vt:variant>
      <vt:variant>
        <vt:i4>18</vt:i4>
      </vt:variant>
      <vt:variant>
        <vt:i4>0</vt:i4>
      </vt:variant>
      <vt:variant>
        <vt:i4>5</vt:i4>
      </vt:variant>
      <vt:variant>
        <vt:lpwstr/>
      </vt:variant>
      <vt:variant>
        <vt:lpwstr>_Toc476032751</vt:lpwstr>
      </vt:variant>
      <vt:variant>
        <vt:i4>1507382</vt:i4>
      </vt:variant>
      <vt:variant>
        <vt:i4>12</vt:i4>
      </vt:variant>
      <vt:variant>
        <vt:i4>0</vt:i4>
      </vt:variant>
      <vt:variant>
        <vt:i4>5</vt:i4>
      </vt:variant>
      <vt:variant>
        <vt:lpwstr/>
      </vt:variant>
      <vt:variant>
        <vt:lpwstr>_Toc476032750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Insert Title in Document properties</dc:title>
  <dc:creator>Franck Emmerich</dc:creator>
  <cp:lastModifiedBy>st</cp:lastModifiedBy>
  <cp:revision>3</cp:revision>
  <cp:lastPrinted>2008-01-30T09:38:00Z</cp:lastPrinted>
  <dcterms:created xsi:type="dcterms:W3CDTF">2019-04-26T22:04:00Z</dcterms:created>
  <dcterms:modified xsi:type="dcterms:W3CDTF">2019-04-26T22:05:00Z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SIP_Label_0359f705-2ba0-454b-9cfc-6ce5bcaac040_Enabled">
    <vt:lpwstr>True</vt:lpwstr>
  </property>
  <property fmtid="{D5CDD505-2E9C-101B-9397-08002B2CF9AE}" pid="4" name="MSIP_Label_0359f705-2ba0-454b-9cfc-6ce5bcaac040_SiteId">
    <vt:lpwstr>68283f3b-8487-4c86-adb3-a5228f18b893</vt:lpwstr>
  </property>
  <property fmtid="{D5CDD505-2E9C-101B-9397-08002B2CF9AE}" pid="5" name="MSIP_Label_0359f705-2ba0-454b-9cfc-6ce5bcaac040_Owner">
    <vt:lpwstr>adrian.neal@vodafone.com</vt:lpwstr>
  </property>
  <property fmtid="{D5CDD505-2E9C-101B-9397-08002B2CF9AE}" pid="6" name="MSIP_Label_0359f705-2ba0-454b-9cfc-6ce5bcaac040_SetDate">
    <vt:lpwstr>2018-11-27T13:11:11.6035636Z</vt:lpwstr>
  </property>
  <property fmtid="{D5CDD505-2E9C-101B-9397-08002B2CF9AE}" pid="7" name="MSIP_Label_0359f705-2ba0-454b-9cfc-6ce5bcaac040_Name">
    <vt:lpwstr>C2 General</vt:lpwstr>
  </property>
  <property fmtid="{D5CDD505-2E9C-101B-9397-08002B2CF9AE}" pid="8" name="MSIP_Label_0359f705-2ba0-454b-9cfc-6ce5bcaac040_Application">
    <vt:lpwstr>Microsoft Azure Information Protection</vt:lpwstr>
  </property>
  <property fmtid="{D5CDD505-2E9C-101B-9397-08002B2CF9AE}" pid="9" name="MSIP_Label_0359f705-2ba0-454b-9cfc-6ce5bcaac040_Extended_MSFT_Method">
    <vt:lpwstr>Automatic</vt:lpwstr>
  </property>
  <property fmtid="{D5CDD505-2E9C-101B-9397-08002B2CF9AE}" pid="10" name="Sensitivity">
    <vt:lpwstr>C2 General</vt:lpwstr>
  </property>
</Properties>
</file>