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WG3 Meeting #88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5" w:name="_GoBack"/>
      <w:r>
        <w:rPr>
          <w:rFonts w:hint="eastAsia"/>
          <w:b/>
          <w:i/>
          <w:sz w:val="28"/>
        </w:rPr>
        <w:t>S3-171915</w:t>
      </w:r>
      <w:bookmarkEnd w:id="5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Dali,China, 7-11 August 2017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33.250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14.0.0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b/>
                <w:lang w:eastAsia="zh-CN"/>
              </w:rPr>
              <w:t>China Mobile</w:t>
            </w:r>
            <w:r>
              <w:rPr>
                <w:b/>
                <w:lang w:eastAsia="zh-CN"/>
              </w:rPr>
              <w:t>, Telecom Italia</w:t>
            </w:r>
            <w:r>
              <w:rPr>
                <w:rFonts w:hint="eastAsia"/>
                <w:b/>
                <w:lang w:val="en-US" w:eastAsia="zh-CN"/>
              </w:rPr>
              <w:t>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SCAS_PGW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2017</w:t>
            </w:r>
            <w:r>
              <w:t>-</w:t>
            </w:r>
            <w:r>
              <w:rPr>
                <w:rFonts w:hint="eastAsia"/>
                <w:lang w:eastAsia="zh-CN"/>
              </w:rPr>
              <w:t>07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complete the WID, two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notes about reusing Charging ID and TEID should be resolved.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editor notes are quoted from the sections 4.2.2.3 and 4.2.2.4 respectively:</w:t>
            </w:r>
          </w:p>
          <w:p>
            <w:pPr>
              <w:pStyle w:val="74"/>
              <w:rPr>
                <w:rFonts w:ascii="Arial" w:hAnsi="Arial" w:eastAsia="Arial Unicode MS" w:cs="Arial"/>
              </w:rPr>
            </w:pPr>
            <w:r>
              <w:rPr>
                <w:rFonts w:ascii="Arial" w:hAnsi="Arial" w:eastAsia="Arial Unicode MS" w:cs="Arial"/>
              </w:rPr>
              <w:t>Editor’s Note: Reuse of Char</w:t>
            </w:r>
            <w:r>
              <w:rPr>
                <w:rFonts w:ascii="Arial" w:hAnsi="Arial" w:eastAsia="Arial Unicode MS" w:cs="Arial"/>
                <w:lang w:eastAsia="zh-CN"/>
              </w:rPr>
              <w:t>g</w:t>
            </w:r>
            <w:r>
              <w:rPr>
                <w:rFonts w:ascii="Arial" w:hAnsi="Arial" w:eastAsia="Arial Unicode MS" w:cs="Arial"/>
              </w:rPr>
              <w:t>ing ID is FFS.</w:t>
            </w:r>
          </w:p>
          <w:p>
            <w:pPr>
              <w:pStyle w:val="74"/>
              <w:rPr>
                <w:rFonts w:ascii="Arial" w:hAnsi="Arial" w:eastAsia="Arial Unicode MS" w:cs="Arial"/>
                <w:lang w:eastAsia="zh-CN"/>
              </w:rPr>
            </w:pPr>
            <w:r>
              <w:rPr>
                <w:rFonts w:ascii="Arial" w:hAnsi="Arial" w:eastAsia="Arial Unicode MS" w:cs="Arial"/>
              </w:rPr>
              <w:t xml:space="preserve">Editor’s Note: Reuse of </w:t>
            </w:r>
            <w:r>
              <w:rPr>
                <w:rFonts w:ascii="Arial" w:hAnsi="Arial" w:eastAsia="Arial Unicode MS" w:cs="Arial"/>
                <w:lang w:eastAsia="zh-CN"/>
              </w:rPr>
              <w:t>TEID</w:t>
            </w:r>
            <w:r>
              <w:rPr>
                <w:rFonts w:ascii="Arial" w:hAnsi="Arial" w:eastAsia="Arial Unicode MS" w:cs="Arial"/>
              </w:rPr>
              <w:t xml:space="preserve"> is FFS.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first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note, the requirement of Charging ID uniqueness is specified by TS 32.251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the space of Charging ID is specified by TS32.298 (i.e. </w:t>
            </w:r>
            <w:r>
              <w:rPr>
                <w:lang w:eastAsia="zh-CN"/>
              </w:rPr>
              <w:t>ChargingID  ::= INTEGER (0..4294967295)</w:t>
            </w:r>
            <w:r>
              <w:rPr>
                <w:rFonts w:hint="eastAsia"/>
                <w:lang w:eastAsia="zh-CN"/>
              </w:rPr>
              <w:t xml:space="preserve">). The space of Charging ID is enough for a </w:t>
            </w:r>
            <w:r>
              <w:rPr>
                <w:lang w:eastAsia="zh-CN"/>
              </w:rPr>
              <w:t xml:space="preserve">specific </w:t>
            </w:r>
            <w:r>
              <w:rPr>
                <w:rFonts w:hint="eastAsia"/>
                <w:lang w:eastAsia="zh-CN"/>
              </w:rPr>
              <w:t xml:space="preserve">PGW to allocate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unique Charging ID for all active </w:t>
            </w:r>
            <w:r>
              <w:rPr>
                <w:lang w:eastAsia="zh-CN"/>
              </w:rPr>
              <w:t xml:space="preserve">and simultaneous </w:t>
            </w:r>
            <w:r>
              <w:rPr>
                <w:rFonts w:hint="eastAsia"/>
                <w:lang w:eastAsia="zh-CN"/>
              </w:rPr>
              <w:t xml:space="preserve">IP-CAN bearers. When a user terminates his IP-CAN session and the Charging ID related to this IP-CAN session will be released. It is </w:t>
            </w:r>
            <w:r>
              <w:rPr>
                <w:lang w:eastAsia="zh-CN"/>
              </w:rPr>
              <w:t>reasonable</w:t>
            </w:r>
            <w:r>
              <w:rPr>
                <w:rFonts w:hint="eastAsia"/>
                <w:lang w:eastAsia="zh-CN"/>
              </w:rPr>
              <w:t xml:space="preserve"> that this released Charging ID is </w:t>
            </w: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ssigned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new IP-CAN bearer by the PGW</w:t>
            </w:r>
            <w:r>
              <w:rPr>
                <w:lang w:eastAsia="zh-CN"/>
              </w:rPr>
              <w:t xml:space="preserve"> as it happens when an</w:t>
            </w:r>
            <w:r>
              <w:rPr>
                <w:rFonts w:hint="eastAsia"/>
                <w:lang w:eastAsia="zh-CN"/>
              </w:rPr>
              <w:t xml:space="preserve"> IP address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reused</w:t>
            </w:r>
            <w:r>
              <w:rPr>
                <w:lang w:eastAsia="zh-CN"/>
              </w:rPr>
              <w:t xml:space="preserve"> after its releasing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>
              <w:rPr>
                <w:lang w:eastAsia="zh-CN"/>
              </w:rPr>
              <w:t>this contribution proposes</w:t>
            </w:r>
            <w:r>
              <w:rPr>
                <w:rFonts w:hint="eastAsia"/>
                <w:lang w:eastAsia="zh-CN"/>
              </w:rPr>
              <w:t xml:space="preserve"> to delete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and to explain</w:t>
            </w:r>
            <w:r>
              <w:rPr>
                <w:lang w:eastAsia="zh-CN"/>
              </w:rPr>
              <w:t>, with a new note,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</w:t>
            </w:r>
            <w:r>
              <w:rPr>
                <w:rFonts w:hint="eastAsia"/>
                <w:lang w:eastAsia="zh-CN"/>
              </w:rPr>
              <w:t xml:space="preserve">the reuse of charging ID is </w:t>
            </w:r>
            <w:r>
              <w:rPr>
                <w:lang w:eastAsia="zh-CN"/>
              </w:rPr>
              <w:t xml:space="preserve">possible. 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second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note, the requirement of TEID uniqueness is specified by TS 23.060 and the space of TEID was same with charging ID (ref. TS29.274). So like Charging ID, allocated TEID on a </w:t>
            </w:r>
            <w:r>
              <w:rPr>
                <w:lang w:eastAsia="zh-CN"/>
              </w:rPr>
              <w:t xml:space="preserve">specific </w:t>
            </w:r>
            <w:r>
              <w:rPr>
                <w:rFonts w:hint="eastAsia"/>
                <w:lang w:eastAsia="zh-CN"/>
              </w:rPr>
              <w:t xml:space="preserve">PGW can be unique in a period of time and the reuse of TEID is possible. 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</w:t>
            </w:r>
            <w:r>
              <w:rPr>
                <w:rFonts w:hint="eastAsia"/>
                <w:lang w:eastAsia="zh-CN"/>
              </w:rPr>
              <w:t xml:space="preserve"> to delete th</w:t>
            </w:r>
            <w:r>
              <w:rPr>
                <w:lang w:eastAsia="zh-CN"/>
              </w:rPr>
              <w:t>ese two</w:t>
            </w:r>
            <w:r>
              <w:rPr>
                <w:rFonts w:hint="eastAsia"/>
                <w:lang w:eastAsia="zh-CN"/>
              </w:rPr>
              <w:t xml:space="preserve">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and to explain</w:t>
            </w:r>
            <w:r>
              <w:rPr>
                <w:lang w:eastAsia="zh-CN"/>
              </w:rPr>
              <w:t>, with two new notes,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when, respectively, </w:t>
            </w:r>
            <w:r>
              <w:rPr>
                <w:rFonts w:hint="eastAsia"/>
                <w:lang w:eastAsia="zh-CN"/>
              </w:rPr>
              <w:t>the reuse of charging ID</w:t>
            </w:r>
            <w:r>
              <w:rPr>
                <w:lang w:eastAsia="zh-CN"/>
              </w:rPr>
              <w:t xml:space="preserve"> and the TEID</w:t>
            </w:r>
            <w:r>
              <w:rPr>
                <w:rFonts w:hint="eastAsia"/>
                <w:lang w:eastAsia="zh-CN"/>
              </w:rPr>
              <w:t xml:space="preserve"> is possible.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not clear whether Chaging ID and TEID are reused.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jc w:val="center"/>
        <w:rPr>
          <w:b/>
          <w:sz w:val="40"/>
          <w:szCs w:val="40"/>
          <w:lang w:eastAsia="zh-CN"/>
        </w:rPr>
      </w:pPr>
      <w:r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>
        <w:rPr>
          <w:b/>
          <w:sz w:val="40"/>
          <w:szCs w:val="40"/>
        </w:rPr>
        <w:t>CHANGES *****</w:t>
      </w:r>
    </w:p>
    <w:p>
      <w:pPr>
        <w:pStyle w:val="5"/>
      </w:pPr>
      <w:bookmarkStart w:id="2" w:name="_Toc484083304"/>
      <w:r>
        <w:t>4.2.2.3</w:t>
      </w:r>
      <w:r>
        <w:tab/>
      </w:r>
      <w:r>
        <w:t>Charging ID Uniqueness</w:t>
      </w:r>
      <w:bookmarkEnd w:id="2"/>
    </w:p>
    <w:p>
      <w:pPr>
        <w:pStyle w:val="74"/>
        <w:rPr>
          <w:ins w:id="0" w:author="xiaojun" w:date="2017-07-07T10:20:00Z"/>
          <w:lang w:eastAsia="zh-CN"/>
        </w:rPr>
      </w:pPr>
      <w:del w:id="1" w:author="xiaojun" w:date="2017-07-07T10:19:00Z">
        <w:r>
          <w:rPr>
            <w:rFonts w:hint="eastAsia"/>
          </w:rPr>
          <w:delText>Editor</w:delText>
        </w:r>
      </w:del>
      <w:del w:id="2" w:author="xiaojun" w:date="2017-07-07T10:19:00Z">
        <w:r>
          <w:rPr/>
          <w:delText>’</w:delText>
        </w:r>
      </w:del>
      <w:del w:id="3" w:author="xiaojun" w:date="2017-07-07T10:19:00Z">
        <w:r>
          <w:rPr>
            <w:rFonts w:hint="eastAsia"/>
          </w:rPr>
          <w:delText>s Note: Reuse of Char</w:delText>
        </w:r>
      </w:del>
      <w:del w:id="4" w:author="xiaojun" w:date="2017-07-07T10:19:00Z">
        <w:r>
          <w:rPr>
            <w:rFonts w:hint="eastAsia"/>
            <w:lang w:eastAsia="zh-CN"/>
          </w:rPr>
          <w:delText>g</w:delText>
        </w:r>
      </w:del>
      <w:del w:id="5" w:author="xiaojun" w:date="2017-07-07T10:19:00Z">
        <w:r>
          <w:rPr>
            <w:rFonts w:hint="eastAsia"/>
          </w:rPr>
          <w:delText>ing ID is FFS.</w:delText>
        </w:r>
      </w:del>
    </w:p>
    <w:p>
      <w:r>
        <w:rPr>
          <w:i/>
        </w:rPr>
        <w:t>Requirement Name</w:t>
      </w:r>
      <w:r>
        <w:t>: Charging ID Uniqueness</w:t>
      </w:r>
    </w:p>
    <w:p>
      <w:r>
        <w:rPr>
          <w:i/>
        </w:rPr>
        <w:t xml:space="preserve">Requirement Reference: </w:t>
      </w:r>
      <w:r>
        <w:t xml:space="preserve">TBA </w:t>
      </w:r>
    </w:p>
    <w:p>
      <w:pPr>
        <w:rPr>
          <w:lang w:eastAsia="zh-CN"/>
        </w:rPr>
      </w:pPr>
      <w:r>
        <w:rPr>
          <w:i/>
        </w:rPr>
        <w:t>Requirement Description</w:t>
      </w:r>
      <w:r>
        <w:t>: "Every IP-CAN bearer shall be assigned a unique identity number for billing purposes. (i.e. the Charging Id)" as specified in 3GPP TS 32.251 [8], clause 5.1.1.</w:t>
      </w:r>
    </w:p>
    <w:p>
      <w:pPr>
        <w:rPr>
          <w:lang w:eastAsia="zh-CN"/>
        </w:rPr>
      </w:pPr>
      <w:ins w:id="6" w:author="xiaojun" w:date="2017-07-07T10:20:00Z">
        <w:r>
          <w:rPr>
            <w:rFonts w:hint="eastAsia"/>
            <w:lang w:eastAsia="zh-CN"/>
          </w:rPr>
          <w:t>Note:</w:t>
        </w:r>
      </w:ins>
      <w:r>
        <w:rPr>
          <w:rFonts w:hint="eastAsia"/>
          <w:lang w:eastAsia="zh-CN"/>
        </w:rPr>
        <w:t xml:space="preserve"> </w:t>
      </w:r>
      <w:ins w:id="7" w:author="xiaojun" w:date="2017-07-20T15:04:00Z">
        <w:bookmarkStart w:id="3" w:name="OLE_LINK2"/>
        <w:r>
          <w:rPr>
            <w:rFonts w:hint="eastAsia"/>
            <w:lang w:eastAsia="zh-CN"/>
          </w:rPr>
          <w:t xml:space="preserve">A charging ID shall not </w:t>
        </w:r>
      </w:ins>
      <w:ins w:id="8" w:author="xiaojun" w:date="2017-07-20T15:06:00Z">
        <w:r>
          <w:rPr>
            <w:rFonts w:hint="eastAsia"/>
            <w:lang w:eastAsia="zh-CN"/>
          </w:rPr>
          <w:t xml:space="preserve">be assigned to more </w:t>
        </w:r>
      </w:ins>
      <w:ins w:id="9" w:author="xiaojun" w:date="2017-07-21T14:02:00Z">
        <w:r>
          <w:rPr>
            <w:rFonts w:hint="eastAsia"/>
            <w:lang w:eastAsia="zh-CN"/>
          </w:rPr>
          <w:t xml:space="preserve">than </w:t>
        </w:r>
      </w:ins>
      <w:ins w:id="10" w:author="xiaojun" w:date="2017-07-20T15:06:00Z">
        <w:r>
          <w:rPr>
            <w:rFonts w:hint="eastAsia"/>
            <w:lang w:eastAsia="zh-CN"/>
          </w:rPr>
          <w:t>one active IP-CAN bearer</w:t>
        </w:r>
      </w:ins>
      <w:ins w:id="11" w:author="xiaojun" w:date="2017-07-20T15:07:00Z">
        <w:r>
          <w:rPr>
            <w:rFonts w:hint="eastAsia"/>
            <w:lang w:eastAsia="zh-CN"/>
          </w:rPr>
          <w:t>s at the same time</w:t>
        </w:r>
      </w:ins>
      <w:ins w:id="12" w:author="xiaojun" w:date="2017-07-20T15:06:00Z">
        <w:r>
          <w:rPr>
            <w:rFonts w:hint="eastAsia"/>
            <w:lang w:eastAsia="zh-CN"/>
          </w:rPr>
          <w:t>.</w:t>
        </w:r>
        <w:bookmarkEnd w:id="3"/>
      </w:ins>
      <w:ins w:id="13" w:author="xiaojun" w:date="2017-07-07T10:20:00Z">
        <w:r>
          <w:rPr>
            <w:rFonts w:hint="eastAsia"/>
            <w:lang w:eastAsia="zh-CN"/>
          </w:rPr>
          <w:t xml:space="preserve">The </w:t>
        </w:r>
      </w:ins>
      <w:ins w:id="14" w:author="xiaojun" w:date="2017-07-07T10:21:00Z">
        <w:r>
          <w:rPr>
            <w:rFonts w:hint="eastAsia"/>
            <w:lang w:eastAsia="zh-CN"/>
          </w:rPr>
          <w:t xml:space="preserve">reuse of Charging ID is possible </w:t>
        </w:r>
      </w:ins>
      <w:ins w:id="15" w:author="xiaojun" w:date="2017-07-07T10:48:00Z">
        <w:r>
          <w:rPr>
            <w:rFonts w:hint="eastAsia"/>
            <w:lang w:eastAsia="zh-CN"/>
          </w:rPr>
          <w:t>after</w:t>
        </w:r>
      </w:ins>
      <w:ins w:id="16" w:author="xiaojun" w:date="2017-07-07T10:25:00Z">
        <w:r>
          <w:rPr>
            <w:rFonts w:hint="eastAsia"/>
            <w:lang w:eastAsia="zh-CN"/>
          </w:rPr>
          <w:t xml:space="preserve"> </w:t>
        </w:r>
      </w:ins>
      <w:ins w:id="17" w:author="xiaojun" w:date="2017-07-07T11:03:00Z">
        <w:r>
          <w:rPr>
            <w:rFonts w:hint="eastAsia"/>
            <w:lang w:eastAsia="zh-CN"/>
          </w:rPr>
          <w:t>an</w:t>
        </w:r>
      </w:ins>
      <w:ins w:id="18" w:author="xiaojun" w:date="2017-07-07T10:49:00Z">
        <w:r>
          <w:rPr>
            <w:rFonts w:hint="eastAsia"/>
            <w:lang w:eastAsia="zh-CN"/>
          </w:rPr>
          <w:t xml:space="preserve"> IP-CAN session</w:t>
        </w:r>
      </w:ins>
      <w:ins w:id="19" w:author="xiaojun" w:date="2017-07-07T10:47:00Z">
        <w:r>
          <w:rPr>
            <w:rFonts w:hint="eastAsia"/>
            <w:lang w:eastAsia="zh-CN"/>
          </w:rPr>
          <w:t xml:space="preserve"> </w:t>
        </w:r>
      </w:ins>
      <w:ins w:id="20" w:author="xiaojun" w:date="2017-07-07T10:49:00Z">
        <w:r>
          <w:rPr>
            <w:rFonts w:hint="eastAsia"/>
            <w:lang w:eastAsia="zh-CN"/>
          </w:rPr>
          <w:t>ha</w:t>
        </w:r>
      </w:ins>
      <w:ins w:id="21" w:author="xiaojun" w:date="2017-07-07T10:53:00Z">
        <w:r>
          <w:rPr>
            <w:rFonts w:hint="eastAsia"/>
            <w:lang w:eastAsia="zh-CN"/>
          </w:rPr>
          <w:t>s</w:t>
        </w:r>
      </w:ins>
      <w:ins w:id="22" w:author="xiaojun" w:date="2017-07-07T10:49:00Z">
        <w:r>
          <w:rPr>
            <w:rFonts w:hint="eastAsia"/>
            <w:lang w:eastAsia="zh-CN"/>
          </w:rPr>
          <w:t xml:space="preserve"> been </w:t>
        </w:r>
      </w:ins>
      <w:ins w:id="23" w:author="xiaojun" w:date="2017-07-07T10:47:00Z">
        <w:r>
          <w:rPr>
            <w:rFonts w:hint="eastAsia"/>
            <w:lang w:eastAsia="zh-CN"/>
          </w:rPr>
          <w:t>terminate</w:t>
        </w:r>
      </w:ins>
      <w:ins w:id="24" w:author="xiaojun" w:date="2017-07-07T10:50:00Z">
        <w:r>
          <w:rPr>
            <w:rFonts w:hint="eastAsia"/>
            <w:lang w:eastAsia="zh-CN"/>
          </w:rPr>
          <w:t xml:space="preserve">d and </w:t>
        </w:r>
      </w:ins>
      <w:ins w:id="25" w:author="xiaojun" w:date="2017-07-07T10:47:00Z">
        <w:r>
          <w:rPr>
            <w:rFonts w:hint="eastAsia"/>
            <w:lang w:eastAsia="zh-CN"/>
          </w:rPr>
          <w:t>the Charging ID related to th</w:t>
        </w:r>
      </w:ins>
      <w:ins w:id="26" w:author="xiaojun" w:date="2017-07-07T11:05:00Z">
        <w:r>
          <w:rPr>
            <w:rFonts w:hint="eastAsia"/>
            <w:lang w:eastAsia="zh-CN"/>
          </w:rPr>
          <w:t>is</w:t>
        </w:r>
      </w:ins>
      <w:ins w:id="27" w:author="xiaojun" w:date="2017-07-07T10:47:00Z">
        <w:r>
          <w:rPr>
            <w:rFonts w:hint="eastAsia"/>
            <w:lang w:eastAsia="zh-CN"/>
          </w:rPr>
          <w:t xml:space="preserve"> IP-CAN session </w:t>
        </w:r>
      </w:ins>
      <w:ins w:id="28" w:author="xiaojun" w:date="2017-07-07T10:50:00Z">
        <w:r>
          <w:rPr>
            <w:rFonts w:hint="eastAsia"/>
            <w:lang w:eastAsia="zh-CN"/>
          </w:rPr>
          <w:t>ha</w:t>
        </w:r>
      </w:ins>
      <w:ins w:id="29" w:author="xiaojun" w:date="2017-07-07T10:54:00Z">
        <w:r>
          <w:rPr>
            <w:rFonts w:hint="eastAsia"/>
            <w:lang w:eastAsia="zh-CN"/>
          </w:rPr>
          <w:t>s</w:t>
        </w:r>
      </w:ins>
      <w:ins w:id="30" w:author="xiaojun" w:date="2017-07-07T10:50:00Z">
        <w:r>
          <w:rPr>
            <w:rFonts w:hint="eastAsia"/>
            <w:lang w:eastAsia="zh-CN"/>
          </w:rPr>
          <w:t xml:space="preserve"> been</w:t>
        </w:r>
      </w:ins>
      <w:ins w:id="31" w:author="xiaojun" w:date="2017-07-07T10:47:00Z">
        <w:r>
          <w:rPr>
            <w:rFonts w:hint="eastAsia"/>
            <w:lang w:eastAsia="zh-CN"/>
          </w:rPr>
          <w:t xml:space="preserve"> released</w:t>
        </w:r>
      </w:ins>
      <w:ins w:id="32" w:author="xiaojun" w:date="2017-07-07T10:25:00Z">
        <w:r>
          <w:rPr>
            <w:rFonts w:hint="eastAsia"/>
            <w:lang w:eastAsia="zh-CN"/>
          </w:rPr>
          <w:t xml:space="preserve">. </w:t>
        </w:r>
      </w:ins>
    </w:p>
    <w:p>
      <w:r>
        <w:rPr>
          <w:i/>
        </w:rPr>
        <w:t>Threat References</w:t>
      </w:r>
      <w:r>
        <w:t>: TBA</w:t>
      </w:r>
    </w:p>
    <w:p>
      <w:r>
        <w:rPr>
          <w:i/>
        </w:rPr>
        <w:t>Security Objective References</w:t>
      </w:r>
      <w:r>
        <w:t>: TBA</w:t>
      </w:r>
    </w:p>
    <w:p>
      <w:r>
        <w:rPr>
          <w:i/>
        </w:rPr>
        <w:t>Test Case</w:t>
      </w:r>
      <w:r>
        <w:t xml:space="preserve">: </w:t>
      </w:r>
    </w:p>
    <w:p>
      <w:pPr>
        <w:rPr>
          <w:b/>
        </w:rPr>
      </w:pPr>
      <w:r>
        <w:rPr>
          <w:b/>
        </w:rPr>
        <w:t>Purpose:</w:t>
      </w:r>
    </w:p>
    <w:p>
      <w:r>
        <w:t xml:space="preserve">Verify that the Charging ID value set in the Information Element Bearer Context within a CreateSessionResponse is unique. </w:t>
      </w:r>
    </w:p>
    <w:p>
      <w:pPr>
        <w:rPr>
          <w:b/>
        </w:rPr>
      </w:pPr>
      <w:r>
        <w:rPr>
          <w:b/>
        </w:rPr>
        <w:t>Pre-Conditions:</w:t>
      </w:r>
    </w:p>
    <w:p>
      <w:r>
        <w:t xml:space="preserve">Test environment with P-GW and S-GW, PCRF. PCRF and S-GW may be real nodes or simulated. </w:t>
      </w:r>
    </w:p>
    <w:p>
      <w:r>
        <w:t>The tester is able to trace traffic between the P-GW and the S-GW (real or simulated)</w:t>
      </w:r>
    </w:p>
    <w:p>
      <w:pPr>
        <w:rPr>
          <w:b/>
        </w:rPr>
      </w:pPr>
      <w:r>
        <w:rPr>
          <w:b/>
        </w:rPr>
        <w:t>Execution Step</w:t>
      </w:r>
    </w:p>
    <w:p>
      <w:pPr>
        <w:numPr>
          <w:ilvl w:val="0"/>
          <w:numId w:val="1"/>
        </w:numPr>
        <w:suppressAutoHyphens/>
      </w:pPr>
      <w:r>
        <w:t>The tester intercepts the traffic between the P-GW and the S-GW.</w:t>
      </w:r>
    </w:p>
    <w:p>
      <w:pPr>
        <w:numPr>
          <w:ilvl w:val="0"/>
          <w:numId w:val="1"/>
        </w:numPr>
        <w:suppressAutoHyphens/>
      </w:pPr>
      <w:r>
        <w:t>The tester trigger more than one (e.g. at least 10000) consecutive CreateSessionRequest for an Initial UE Attach towards the P-GW (using a real or a simulated S-GW) in order to setup a new IP-CAN bearer.</w:t>
      </w:r>
    </w:p>
    <w:p>
      <w:pPr>
        <w:numPr>
          <w:ilvl w:val="0"/>
          <w:numId w:val="1"/>
        </w:numPr>
        <w:suppressAutoHyphens/>
      </w:pPr>
      <w:r>
        <w:t>The P-GW creates a UE/S-GW context and communicates with the PCRF (real or simulated) for QOS and APN resolve. That procedures shall be successfully in order to permit to the P-GW to send back to the S-GW a CreateSessionResponse containing at least :</w:t>
      </w:r>
    </w:p>
    <w:p>
      <w:pPr>
        <w:numPr>
          <w:ilvl w:val="1"/>
          <w:numId w:val="1"/>
        </w:numPr>
        <w:suppressAutoHyphens/>
      </w:pPr>
      <w:r>
        <w:t>A Success cause.</w:t>
      </w:r>
    </w:p>
    <w:p>
      <w:pPr>
        <w:numPr>
          <w:ilvl w:val="1"/>
          <w:numId w:val="1"/>
        </w:numPr>
        <w:suppressAutoHyphens/>
      </w:pPr>
      <w:r>
        <w:t xml:space="preserve">The P-GW’s F-TEID for control plane </w:t>
      </w:r>
    </w:p>
    <w:p>
      <w:pPr>
        <w:numPr>
          <w:ilvl w:val="1"/>
          <w:numId w:val="1"/>
        </w:numPr>
        <w:suppressAutoHyphens/>
      </w:pPr>
      <w:r>
        <w:t xml:space="preserve">The PDN Address Allocation (PAA) </w:t>
      </w:r>
    </w:p>
    <w:p>
      <w:pPr>
        <w:numPr>
          <w:ilvl w:val="1"/>
          <w:numId w:val="1"/>
        </w:numPr>
        <w:suppressAutoHyphens/>
      </w:pPr>
      <w:r>
        <w:t xml:space="preserve">A Bearer Contexts Created. </w:t>
      </w:r>
    </w:p>
    <w:p>
      <w:pPr>
        <w:numPr>
          <w:ilvl w:val="0"/>
          <w:numId w:val="1"/>
        </w:numPr>
        <w:suppressAutoHyphens/>
      </w:pPr>
      <w:r>
        <w:t>The tester verifies that the Charging ID within Bearer Contexts Created in each generated CreateSessionResponse are different.</w:t>
      </w:r>
    </w:p>
    <w:p>
      <w:pPr>
        <w:rPr>
          <w:b/>
        </w:rPr>
      </w:pPr>
      <w:r>
        <w:rPr>
          <w:b/>
        </w:rPr>
        <w:t>Expected Results:</w:t>
      </w:r>
    </w:p>
    <w:p>
      <w:r>
        <w:t>The Charging ID assigned to every IP-CAN bearer requested by different CreateSessionRequest is unique.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Files containing the triggered GTP messages (e.g. pcap trace).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</w:pPr>
      <w:bookmarkStart w:id="4" w:name="_Toc484083305"/>
      <w:r>
        <w:t>4.2.2.4</w:t>
      </w:r>
      <w:r>
        <w:tab/>
      </w:r>
      <w:r>
        <w:t>TEID UNIQUENESS</w:t>
      </w:r>
      <w:bookmarkEnd w:id="4"/>
    </w:p>
    <w:p>
      <w:pPr>
        <w:pStyle w:val="74"/>
        <w:rPr>
          <w:del w:id="33" w:author="xiaojun" w:date="2017-07-07T10:51:00Z"/>
        </w:rPr>
      </w:pPr>
      <w:del w:id="34" w:author="xiaojun" w:date="2017-07-07T10:51:00Z">
        <w:r>
          <w:rPr>
            <w:rFonts w:hint="eastAsia"/>
          </w:rPr>
          <w:delText>Editor</w:delText>
        </w:r>
      </w:del>
      <w:del w:id="35" w:author="xiaojun" w:date="2017-07-07T10:51:00Z">
        <w:r>
          <w:rPr/>
          <w:delText>’</w:delText>
        </w:r>
      </w:del>
      <w:del w:id="36" w:author="xiaojun" w:date="2017-07-07T10:51:00Z">
        <w:r>
          <w:rPr>
            <w:rFonts w:hint="eastAsia"/>
          </w:rPr>
          <w:delText xml:space="preserve">s Note: Reuse of </w:delText>
        </w:r>
      </w:del>
      <w:del w:id="37" w:author="xiaojun" w:date="2017-07-07T10:51:00Z">
        <w:r>
          <w:rPr>
            <w:rFonts w:hint="eastAsia"/>
            <w:lang w:eastAsia="zh-CN"/>
          </w:rPr>
          <w:delText>TEID</w:delText>
        </w:r>
      </w:del>
      <w:del w:id="38" w:author="xiaojun" w:date="2017-07-07T10:51:00Z">
        <w:r>
          <w:rPr>
            <w:rFonts w:hint="eastAsia"/>
          </w:rPr>
          <w:delText xml:space="preserve"> is FFS.</w:delText>
        </w:r>
      </w:del>
    </w:p>
    <w:p>
      <w:r>
        <w:rPr>
          <w:i/>
        </w:rPr>
        <w:t>Requirement Name</w:t>
      </w:r>
      <w:r>
        <w:t>: TEID Uniqueness</w:t>
      </w:r>
    </w:p>
    <w:p>
      <w:r>
        <w:rPr>
          <w:i/>
        </w:rPr>
        <w:t xml:space="preserve">Requirement Reference: </w:t>
      </w:r>
      <w:r>
        <w:t xml:space="preserve">TBA </w:t>
      </w:r>
    </w:p>
    <w:p>
      <w:pPr>
        <w:rPr>
          <w:lang w:eastAsia="zh-CN"/>
        </w:rPr>
      </w:pPr>
      <w:r>
        <w:rPr>
          <w:i/>
        </w:rPr>
        <w:t>Requirement Description</w:t>
      </w:r>
      <w:r>
        <w:t>: "The TEID is a unique identifier within one IP address of a logical node." as specified in TS 23.060 [9], clause 14.6.</w:t>
      </w:r>
    </w:p>
    <w:p>
      <w:pPr>
        <w:rPr>
          <w:lang w:eastAsia="zh-CN"/>
        </w:rPr>
      </w:pPr>
      <w:ins w:id="39" w:author="xiaojun" w:date="2017-07-07T10:20:00Z">
        <w:r>
          <w:rPr>
            <w:rFonts w:hint="eastAsia"/>
            <w:lang w:eastAsia="zh-CN"/>
          </w:rPr>
          <w:t>Note:</w:t>
        </w:r>
      </w:ins>
      <w:r>
        <w:rPr>
          <w:rFonts w:hint="eastAsia"/>
          <w:lang w:eastAsia="zh-CN"/>
        </w:rPr>
        <w:t xml:space="preserve"> </w:t>
      </w:r>
      <w:ins w:id="40" w:author="xiaojun" w:date="2017-07-20T15:14:00Z">
        <w:r>
          <w:rPr>
            <w:rFonts w:hint="eastAsia"/>
            <w:lang w:eastAsia="zh-CN"/>
          </w:rPr>
          <w:t xml:space="preserve">A </w:t>
        </w:r>
      </w:ins>
      <w:ins w:id="41" w:author="xiaojun" w:date="2017-07-20T15:15:00Z">
        <w:r>
          <w:rPr>
            <w:rFonts w:hint="eastAsia"/>
            <w:lang w:eastAsia="zh-CN"/>
          </w:rPr>
          <w:t>TEID</w:t>
        </w:r>
      </w:ins>
      <w:ins w:id="42" w:author="xiaojun" w:date="2017-07-20T15:14:00Z">
        <w:r>
          <w:rPr>
            <w:rFonts w:hint="eastAsia"/>
            <w:lang w:eastAsia="zh-CN"/>
          </w:rPr>
          <w:t xml:space="preserve"> shall not be assigned to more </w:t>
        </w:r>
      </w:ins>
      <w:ins w:id="43" w:author="xiaojun" w:date="2017-07-21T14:05:00Z">
        <w:r>
          <w:rPr>
            <w:rFonts w:hint="eastAsia"/>
            <w:lang w:eastAsia="zh-CN"/>
          </w:rPr>
          <w:t xml:space="preserve">than </w:t>
        </w:r>
      </w:ins>
      <w:ins w:id="44" w:author="xiaojun" w:date="2017-07-20T15:14:00Z">
        <w:r>
          <w:rPr>
            <w:rFonts w:hint="eastAsia"/>
            <w:lang w:eastAsia="zh-CN"/>
          </w:rPr>
          <w:t xml:space="preserve">one active </w:t>
        </w:r>
      </w:ins>
      <w:ins w:id="45" w:author="xiaojun" w:date="2017-07-20T15:21:00Z">
        <w:r>
          <w:rPr>
            <w:rFonts w:hint="eastAsia"/>
            <w:lang w:eastAsia="zh-CN"/>
          </w:rPr>
          <w:t>GTP tunnel</w:t>
        </w:r>
      </w:ins>
      <w:ins w:id="46" w:author="xiaojun" w:date="2017-07-20T15:14:00Z">
        <w:r>
          <w:rPr>
            <w:rFonts w:hint="eastAsia"/>
            <w:lang w:eastAsia="zh-CN"/>
          </w:rPr>
          <w:t xml:space="preserve"> at the same time.</w:t>
        </w:r>
      </w:ins>
      <w:ins w:id="47" w:author="xiaojun" w:date="2017-07-07T10:20:00Z">
        <w:r>
          <w:rPr>
            <w:rFonts w:hint="eastAsia"/>
            <w:lang w:eastAsia="zh-CN"/>
          </w:rPr>
          <w:t xml:space="preserve">The </w:t>
        </w:r>
      </w:ins>
      <w:ins w:id="48" w:author="xiaojun" w:date="2017-07-07T10:21:00Z">
        <w:r>
          <w:rPr>
            <w:rFonts w:hint="eastAsia"/>
            <w:lang w:eastAsia="zh-CN"/>
          </w:rPr>
          <w:t xml:space="preserve">reuse of </w:t>
        </w:r>
      </w:ins>
      <w:ins w:id="49" w:author="xiaojun" w:date="2017-07-07T10:28:00Z">
        <w:r>
          <w:rPr>
            <w:rFonts w:hint="eastAsia"/>
            <w:lang w:eastAsia="zh-CN"/>
          </w:rPr>
          <w:t>TE</w:t>
        </w:r>
      </w:ins>
      <w:ins w:id="50" w:author="xiaojun" w:date="2017-07-07T10:21:00Z">
        <w:r>
          <w:rPr>
            <w:rFonts w:hint="eastAsia"/>
            <w:lang w:eastAsia="zh-CN"/>
          </w:rPr>
          <w:t xml:space="preserve">ID is possible </w:t>
        </w:r>
      </w:ins>
      <w:ins w:id="51" w:author="xiaojun" w:date="2017-07-07T10:52:00Z">
        <w:r>
          <w:rPr>
            <w:rFonts w:hint="eastAsia"/>
            <w:lang w:eastAsia="zh-CN"/>
          </w:rPr>
          <w:t xml:space="preserve">after </w:t>
        </w:r>
      </w:ins>
      <w:ins w:id="52" w:author="xiaojun" w:date="2017-07-07T11:04:00Z">
        <w:r>
          <w:rPr>
            <w:rFonts w:hint="eastAsia"/>
            <w:lang w:eastAsia="zh-CN"/>
          </w:rPr>
          <w:t>a</w:t>
        </w:r>
      </w:ins>
      <w:ins w:id="53" w:author="xiaojun" w:date="2017-07-07T10:52:00Z">
        <w:r>
          <w:rPr>
            <w:rFonts w:hint="eastAsia"/>
            <w:lang w:eastAsia="zh-CN"/>
          </w:rPr>
          <w:t xml:space="preserve"> GTP tunnel has been terminated and the </w:t>
        </w:r>
      </w:ins>
      <w:ins w:id="54" w:author="xiaojun" w:date="2017-07-07T10:53:00Z">
        <w:r>
          <w:rPr>
            <w:rFonts w:hint="eastAsia"/>
            <w:lang w:eastAsia="zh-CN"/>
          </w:rPr>
          <w:t>TE</w:t>
        </w:r>
      </w:ins>
      <w:ins w:id="55" w:author="xiaojun" w:date="2017-07-07T10:52:00Z">
        <w:r>
          <w:rPr>
            <w:rFonts w:hint="eastAsia"/>
            <w:lang w:eastAsia="zh-CN"/>
          </w:rPr>
          <w:t>ID related to th</w:t>
        </w:r>
      </w:ins>
      <w:ins w:id="56" w:author="xiaojun" w:date="2017-07-07T10:53:00Z">
        <w:r>
          <w:rPr>
            <w:rFonts w:hint="eastAsia"/>
            <w:lang w:eastAsia="zh-CN"/>
          </w:rPr>
          <w:t>is</w:t>
        </w:r>
      </w:ins>
      <w:ins w:id="57" w:author="xiaojun" w:date="2017-07-07T10:52:00Z">
        <w:r>
          <w:rPr>
            <w:rFonts w:hint="eastAsia"/>
            <w:lang w:eastAsia="zh-CN"/>
          </w:rPr>
          <w:t xml:space="preserve"> </w:t>
        </w:r>
      </w:ins>
      <w:ins w:id="58" w:author="xiaojun" w:date="2017-07-07T10:53:00Z">
        <w:r>
          <w:rPr>
            <w:rFonts w:hint="eastAsia"/>
            <w:lang w:eastAsia="zh-CN"/>
          </w:rPr>
          <w:t>GTP tunnel has</w:t>
        </w:r>
      </w:ins>
      <w:ins w:id="59" w:author="xiaojun" w:date="2017-07-07T10:52:00Z">
        <w:r>
          <w:rPr>
            <w:rFonts w:hint="eastAsia"/>
            <w:lang w:eastAsia="zh-CN"/>
          </w:rPr>
          <w:t xml:space="preserve"> been released. </w:t>
        </w:r>
      </w:ins>
    </w:p>
    <w:p>
      <w:r>
        <w:rPr>
          <w:i/>
        </w:rPr>
        <w:t>Threat References</w:t>
      </w:r>
      <w:r>
        <w:t>: TBA</w:t>
      </w:r>
    </w:p>
    <w:p>
      <w:r>
        <w:rPr>
          <w:i/>
        </w:rPr>
        <w:t>Security Objective References</w:t>
      </w:r>
      <w:r>
        <w:t>: TBA</w:t>
      </w:r>
    </w:p>
    <w:p>
      <w:r>
        <w:rPr>
          <w:i/>
        </w:rPr>
        <w:t>Test Case</w:t>
      </w:r>
      <w:r>
        <w:t xml:space="preserve">: </w:t>
      </w:r>
    </w:p>
    <w:p>
      <w:pPr>
        <w:rPr>
          <w:b/>
        </w:rPr>
      </w:pPr>
      <w:r>
        <w:rPr>
          <w:b/>
        </w:rPr>
        <w:t>Purpose:</w:t>
      </w:r>
    </w:p>
    <w:p>
      <w:r>
        <w:t xml:space="preserve">Verify that the TEID generated for each new GTP tunnel is unique for both control and user plane. </w:t>
      </w:r>
    </w:p>
    <w:p>
      <w:pPr>
        <w:rPr>
          <w:b/>
        </w:rPr>
      </w:pPr>
      <w:r>
        <w:rPr>
          <w:b/>
        </w:rPr>
        <w:t>Pre-Conditions:</w:t>
      </w:r>
    </w:p>
    <w:p>
      <w:r>
        <w:t xml:space="preserve">Test environment with P-GW and S-GW, PCRF. PCRF and S-GW may be real nodes or simulated. </w:t>
      </w:r>
    </w:p>
    <w:p>
      <w:r>
        <w:t>The tester is able to trace traffic between the P-GW and the S-GW (real or simulated)</w:t>
      </w:r>
    </w:p>
    <w:p>
      <w:pPr>
        <w:rPr>
          <w:b/>
        </w:rPr>
      </w:pPr>
      <w:r>
        <w:rPr>
          <w:b/>
        </w:rPr>
        <w:t>Execution Step</w:t>
      </w:r>
    </w:p>
    <w:p>
      <w:pPr>
        <w:numPr>
          <w:ilvl w:val="0"/>
          <w:numId w:val="2"/>
        </w:numPr>
        <w:suppressAutoHyphens/>
      </w:pPr>
      <w:r>
        <w:t>The tester intercepts the traffic between the P-GW and the S-GW.</w:t>
      </w:r>
    </w:p>
    <w:p>
      <w:pPr>
        <w:numPr>
          <w:ilvl w:val="0"/>
          <w:numId w:val="2"/>
        </w:numPr>
        <w:suppressAutoHyphens/>
      </w:pPr>
      <w:r>
        <w:t>The tester triggers more than one (e.g. at least 10000) consecutives CreateSessionRequest e.g. for an Initial UE Attach towards the P-GW (using a real or a simulated S-GW) with GTP header TEID set to 0 and F-TEID set to different values.</w:t>
      </w:r>
    </w:p>
    <w:p>
      <w:pPr>
        <w:numPr>
          <w:ilvl w:val="0"/>
          <w:numId w:val="2"/>
        </w:numPr>
        <w:suppressAutoHyphens/>
      </w:pPr>
      <w:r>
        <w:t>The P-GW creates a UE/S-GW context and communicates with the PCRF (real or simulated) for QOS and APN resolve. That procedures shall be successfully in order to permit to the P-GW to send back to the S-GW a CreateSessionResponse containing at least :</w:t>
      </w:r>
    </w:p>
    <w:p>
      <w:pPr>
        <w:numPr>
          <w:ilvl w:val="1"/>
          <w:numId w:val="2"/>
        </w:numPr>
        <w:suppressAutoHyphens/>
      </w:pPr>
      <w:r>
        <w:t>A Success cause.</w:t>
      </w:r>
    </w:p>
    <w:p>
      <w:pPr>
        <w:numPr>
          <w:ilvl w:val="1"/>
          <w:numId w:val="2"/>
        </w:numPr>
        <w:suppressAutoHyphens/>
      </w:pPr>
      <w:r>
        <w:t xml:space="preserve">The P-GW’s F-TEID for control plane </w:t>
      </w:r>
    </w:p>
    <w:p>
      <w:pPr>
        <w:numPr>
          <w:ilvl w:val="1"/>
          <w:numId w:val="2"/>
        </w:numPr>
        <w:suppressAutoHyphens/>
      </w:pPr>
      <w:r>
        <w:t xml:space="preserve">The PDN Address Allocation (PAA). </w:t>
      </w:r>
    </w:p>
    <w:p>
      <w:pPr>
        <w:numPr>
          <w:ilvl w:val="1"/>
          <w:numId w:val="2"/>
        </w:numPr>
        <w:suppressAutoHyphens/>
      </w:pPr>
      <w:r>
        <w:t xml:space="preserve">A Bearer Contexts Created. </w:t>
      </w:r>
    </w:p>
    <w:p>
      <w:pPr>
        <w:numPr>
          <w:ilvl w:val="0"/>
          <w:numId w:val="2"/>
        </w:numPr>
        <w:suppressAutoHyphens/>
      </w:pPr>
      <w:r>
        <w:t>The tester verifies that the F-TEID created for each generated CreateSessionResponse is unique.</w:t>
      </w:r>
    </w:p>
    <w:p>
      <w:pPr>
        <w:rPr>
          <w:b/>
        </w:rPr>
      </w:pPr>
      <w:r>
        <w:rPr>
          <w:b/>
        </w:rPr>
        <w:t>Expected Results:</w:t>
      </w:r>
    </w:p>
    <w:p>
      <w:r>
        <w:t>The F-TEID  set into each different CreateSessionResponse  is unique.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eastAsia="zh-CN"/>
        </w:rPr>
      </w:pPr>
      <w:r>
        <w:t>Files containing the triggered GTP messages (e.g. pcap trace)</w:t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******</w:t>
      </w:r>
      <w:r>
        <w:rPr>
          <w:rFonts w:hint="eastAsia"/>
          <w:b/>
          <w:sz w:val="40"/>
          <w:szCs w:val="40"/>
          <w:lang w:eastAsia="zh-CN"/>
        </w:rPr>
        <w:t>END</w:t>
      </w:r>
      <w:r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THIRD </w:t>
      </w:r>
      <w:r>
        <w:rPr>
          <w:b/>
          <w:sz w:val="40"/>
          <w:szCs w:val="40"/>
        </w:rPr>
        <w:t>CHANGES *****</w:t>
      </w:r>
    </w:p>
    <w:p>
      <w:pPr>
        <w:rPr>
          <w:lang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83713"/>
    <w:multiLevelType w:val="multilevel"/>
    <w:tmpl w:val="2F38371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52F93"/>
    <w:multiLevelType w:val="multilevel"/>
    <w:tmpl w:val="58352F9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E4A"/>
    <w:rsid w:val="000A6394"/>
    <w:rsid w:val="000B16CB"/>
    <w:rsid w:val="000C038A"/>
    <w:rsid w:val="000C6598"/>
    <w:rsid w:val="000E7396"/>
    <w:rsid w:val="00107586"/>
    <w:rsid w:val="00145D43"/>
    <w:rsid w:val="00192C46"/>
    <w:rsid w:val="001A7B60"/>
    <w:rsid w:val="001B7A65"/>
    <w:rsid w:val="001C41FC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82780"/>
    <w:rsid w:val="004B75B7"/>
    <w:rsid w:val="00512128"/>
    <w:rsid w:val="0051580D"/>
    <w:rsid w:val="00592D74"/>
    <w:rsid w:val="005E2C44"/>
    <w:rsid w:val="00621188"/>
    <w:rsid w:val="006257ED"/>
    <w:rsid w:val="00695808"/>
    <w:rsid w:val="006B46FB"/>
    <w:rsid w:val="006E21FB"/>
    <w:rsid w:val="00773007"/>
    <w:rsid w:val="00792342"/>
    <w:rsid w:val="007971E4"/>
    <w:rsid w:val="007B512A"/>
    <w:rsid w:val="007C2097"/>
    <w:rsid w:val="007D6A07"/>
    <w:rsid w:val="0080527D"/>
    <w:rsid w:val="008279FA"/>
    <w:rsid w:val="008626E7"/>
    <w:rsid w:val="00870EE7"/>
    <w:rsid w:val="008F686C"/>
    <w:rsid w:val="009209A0"/>
    <w:rsid w:val="0096475A"/>
    <w:rsid w:val="009777D9"/>
    <w:rsid w:val="009868E3"/>
    <w:rsid w:val="00991B88"/>
    <w:rsid w:val="009A579D"/>
    <w:rsid w:val="009B5DC0"/>
    <w:rsid w:val="009E3297"/>
    <w:rsid w:val="009F734F"/>
    <w:rsid w:val="00A246B6"/>
    <w:rsid w:val="00A47E70"/>
    <w:rsid w:val="00A7671C"/>
    <w:rsid w:val="00AD1CD8"/>
    <w:rsid w:val="00B258BB"/>
    <w:rsid w:val="00B52021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11E2F"/>
    <w:rsid w:val="00DE34CF"/>
    <w:rsid w:val="00E502A7"/>
    <w:rsid w:val="00EE7D7C"/>
    <w:rsid w:val="00F25D98"/>
    <w:rsid w:val="00F300FB"/>
    <w:rsid w:val="00FB6386"/>
    <w:rsid w:val="00FF5319"/>
    <w:rsid w:val="0EA6121F"/>
    <w:rsid w:val="504823EE"/>
    <w:rsid w:val="54EA514A"/>
    <w:rsid w:val="5B8D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标题 4 Char"/>
    <w:link w:val="5"/>
    <w:uiPriority w:val="0"/>
    <w:rPr>
      <w:rFonts w:ascii="Arial" w:hAnsi="Arial"/>
      <w:sz w:val="24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1024</Words>
  <Characters>5841</Characters>
  <Lines>48</Lines>
  <Paragraphs>13</Paragraphs>
  <ScaleCrop>false</ScaleCrop>
  <LinksUpToDate>false</LinksUpToDate>
  <CharactersWithSpaces>6852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2017-07-28T05:50:00Z</dcterms:created>
  <dc:creator>Michael Sanders, John M Meredith</dc:creator>
  <cp:lastModifiedBy>CMCC</cp:lastModifiedBy>
  <cp:lastPrinted>2113-01-01T00:00:00Z</cp:lastPrinted>
  <dcterms:modified xsi:type="dcterms:W3CDTF">2017-07-31T10:28:38Z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2052-10.1.0.6690</vt:lpwstr>
  </property>
</Properties>
</file>