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1" w:type="dxa"/>
        <w:tblInd w:w="47" w:type="dxa"/>
        <w:tblLayout w:type="fixed"/>
        <w:tblCellMar>
          <w:left w:w="42" w:type="dxa"/>
          <w:right w:w="42" w:type="dxa"/>
        </w:tblCellMar>
        <w:tblLook w:val="0000" w:firstRow="0" w:lastRow="0" w:firstColumn="0" w:lastColumn="0" w:noHBand="0" w:noVBand="0"/>
      </w:tblPr>
      <w:tblGrid>
        <w:gridCol w:w="9641"/>
      </w:tblGrid>
      <w:tr>
        <w:tc>
          <w:tcPr>
            <w:tcW w:w="9641" w:type="dxa"/>
          </w:tcPr>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r>
            <w:fldSimple w:instr=" DOCPROPERTY  Tdoc#  \* MERGEFORMAT ">
              <w:r>
                <w:rPr>
                  <w:b/>
                  <w:i/>
                  <w:noProof/>
                  <w:sz w:val="28"/>
                </w:rPr>
                <w:t>s3i250058</w:t>
              </w:r>
            </w:fldSimple>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bl>
          <w:p>
            <w:pPr>
              <w:overflowPunct/>
              <w:autoSpaceDE/>
              <w:autoSpaceDN/>
              <w:adjustRightInd/>
              <w:spacing w:after="0"/>
              <w:textAlignment w:val="auto"/>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for 5G ProSe Direct Communication - Stage 2</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Absence of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Add LI for 5G ProSe Direct Communication in Stage 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LI for 5G ProSe Direct Communication in Stage 2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7.X</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w:t>
            </w:r>
            <w:r>
              <w:rPr>
                <w:noProof/>
              </w:rPr>
              <w:t>18</w:t>
            </w:r>
          </w:p>
        </w:tc>
      </w:tr>
    </w:tbl>
    <w:p>
      <w:pPr>
        <w:rPr>
          <w:noProof/>
        </w:rPr>
        <w:sectPr>
          <w:headerReference w:type="even" r:id="rId15"/>
          <w:footnotePr>
            <w:numRestart w:val="eachSect"/>
          </w:footnotePr>
          <w:pgSz w:w="11907" w:h="16840" w:code="9"/>
          <w:pgMar w:top="1418" w:right="1134" w:bottom="1134" w:left="1134" w:header="680" w:footer="567" w:gutter="0"/>
          <w:cols w:space="720"/>
        </w:sectPr>
      </w:pPr>
    </w:p>
    <w:p>
      <w:pPr>
        <w:tabs>
          <w:tab w:val="left" w:pos="284"/>
          <w:tab w:val="center" w:pos="4820"/>
          <w:tab w:val="right" w:pos="9214"/>
        </w:tabs>
        <w:spacing w:before="240" w:after="240"/>
        <w:ind w:left="284" w:right="424"/>
      </w:pPr>
      <w:bookmarkStart w:id="1" w:name="_Toc183591078"/>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1"/>
      </w:pPr>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6"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lastRenderedPageBreak/>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7"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(PASSporT) Extension for Diverted Calls".</w:t>
      </w:r>
    </w:p>
    <w:p>
      <w:pPr>
        <w:pStyle w:val="EX"/>
      </w:pPr>
      <w:r>
        <w:t>[42]</w:t>
      </w:r>
      <w:r>
        <w:tab/>
        <w:t>IETF draft-ietf-stir-passport-rcd-26, "PASSporT Extension for Rich Call Data".</w:t>
      </w:r>
    </w:p>
    <w:p>
      <w:pPr>
        <w:pStyle w:val="NO"/>
      </w:pPr>
      <w:r>
        <w:t>NOTE:</w:t>
      </w:r>
      <w:r>
        <w:tab/>
        <w:t>The above document cannot be formally referenced until it is published as an RFC.</w:t>
      </w:r>
    </w:p>
    <w:p>
      <w:pPr>
        <w:pStyle w:val="EX"/>
      </w:pPr>
      <w:r>
        <w:t>[43]</w:t>
      </w:r>
      <w:r>
        <w:tab/>
        <w:t>IETF RFC 7095: "jCard: The JSON Format for vCard".</w:t>
      </w:r>
    </w:p>
    <w:p>
      <w:pPr>
        <w:pStyle w:val="EX"/>
      </w:pPr>
      <w:r>
        <w:t>[44]</w:t>
      </w:r>
      <w:r>
        <w:tab/>
        <w:t>3GPP TS 24.196: "Enhanced Calling Name (eCNAM)".</w:t>
      </w:r>
    </w:p>
    <w:p>
      <w:pPr>
        <w:pStyle w:val="EX"/>
      </w:pPr>
      <w:r>
        <w:t>[45]</w:t>
      </w:r>
      <w:r>
        <w:tab/>
        <w:t>IETF RFC 8816: "Secure Telephone Identity Revisited (STIR) Out-of-Band Architecture and Use Cases".</w:t>
      </w:r>
    </w:p>
    <w:p>
      <w:pPr>
        <w:pStyle w:val="EX"/>
      </w:pPr>
      <w:r>
        <w:t>[46]</w:t>
      </w:r>
      <w:r>
        <w:tab/>
        <w:t>IETF RFC 9475: "Messaging Use Cases and Extensions for Secure Telephone Identity Revisited (STIR)".</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lastRenderedPageBreak/>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pPr>
      <w:r>
        <w:t>[54]</w:t>
      </w:r>
      <w:r>
        <w:tab/>
        <w:t>3GPP TS 29.272: "Evolved Packet System (EPS); Mobility Management Entity (MME) and Serving GPRS Support Node (SGSN) related interfaces based on Diameter protocol".</w:t>
      </w:r>
    </w:p>
    <w:p>
      <w:pPr>
        <w:pStyle w:val="EX"/>
      </w:pPr>
      <w:r>
        <w:t>[55]</w:t>
      </w:r>
      <w:r>
        <w:tab/>
        <w:t>3GPP TS 23.288: "Architecture enhancements for 5G System (5GS) to support network data analytics services".</w:t>
      </w:r>
    </w:p>
    <w:p>
      <w:pPr>
        <w:pStyle w:val="EX"/>
        <w:rPr>
          <w:noProof/>
        </w:rPr>
      </w:pPr>
      <w:r>
        <w:t>[56]</w:t>
      </w:r>
      <w:r>
        <w:tab/>
        <w:t>3GPP TS 38.455: "</w:t>
      </w:r>
      <w:r>
        <w:rPr>
          <w:noProof/>
        </w:rPr>
        <w:t>NR Positioning Protocol A (NRPPa)".</w:t>
      </w:r>
    </w:p>
    <w:p>
      <w:pPr>
        <w:pStyle w:val="EX"/>
      </w:pPr>
      <w:r>
        <w:rPr>
          <w:noProof/>
        </w:rPr>
        <w:t>[57]</w:t>
      </w:r>
      <w:r>
        <w:rPr>
          <w:noProof/>
        </w:rPr>
        <w:tab/>
      </w:r>
      <w:r>
        <w:t>3GPP TS 36.455: "LTE Positioning Protocol A (</w:t>
      </w:r>
      <w:r>
        <w:rPr>
          <w:noProof/>
        </w:rPr>
        <w:t>LPPa</w:t>
      </w:r>
      <w:r>
        <w:t>)".</w:t>
      </w:r>
    </w:p>
    <w:p>
      <w:pPr>
        <w:pStyle w:val="EX"/>
        <w:rPr>
          <w:ins w:id="6" w:author="COURBON Pierre" w:date="2025-01-13T11:46:00Z"/>
          <w:noProof/>
        </w:rPr>
      </w:pPr>
      <w:r>
        <w:t>[58]</w:t>
      </w:r>
      <w:r>
        <w:tab/>
      </w:r>
      <w:r>
        <w:rPr>
          <w:noProof/>
        </w:rPr>
        <w:t>3GPP TS 23.140: "Multimedia Messaging Protocol. Functional Description. Stage 2".</w:t>
      </w:r>
    </w:p>
    <w:p>
      <w:pPr>
        <w:pStyle w:val="EX"/>
        <w:rPr>
          <w:ins w:id="7" w:author="Simon Znaty" w:date="2025-01-30T08:46:00Z"/>
          <w:noProof/>
        </w:rPr>
      </w:pPr>
      <w:ins w:id="8" w:author="Simon Znaty" w:date="2025-01-30T08:46:00Z">
        <w:r>
          <w:t>[X]</w:t>
        </w:r>
        <w:r>
          <w:tab/>
        </w:r>
        <w:r>
          <w:rPr>
            <w:noProof/>
          </w:rPr>
          <w:t>3GPP TS 32.303: "Proximity-based services (ProSe); Stage 2".</w:t>
        </w:r>
      </w:ins>
    </w:p>
    <w:p>
      <w:pPr>
        <w:pStyle w:val="EX"/>
        <w:rPr>
          <w:ins w:id="9" w:author="Simon Znaty" w:date="2025-01-27T19:37:00Z"/>
          <w:noProof/>
        </w:rPr>
      </w:pPr>
      <w:ins w:id="10" w:author="Simon Znaty" w:date="2025-01-27T19:37:00Z">
        <w:r>
          <w:t>[</w:t>
        </w:r>
      </w:ins>
      <w:ins w:id="11" w:author="Simon Znaty" w:date="2025-01-30T08:46:00Z">
        <w:r>
          <w:t>Y</w:t>
        </w:r>
      </w:ins>
      <w:ins w:id="12" w:author="Simon Znaty" w:date="2025-01-27T19:37:00Z">
        <w:r>
          <w:t>]</w:t>
        </w:r>
        <w:r>
          <w:tab/>
        </w:r>
        <w:r>
          <w:rPr>
            <w:noProof/>
          </w:rPr>
          <w:t>3GPP TS 23.304: "Proximity based Services (ProSe) in the 5G System (5GS)".</w:t>
        </w:r>
      </w:ins>
    </w:p>
    <w:p>
      <w:pPr>
        <w:pStyle w:val="EX"/>
        <w:rPr>
          <w:ins w:id="13" w:author="Simon Znaty" w:date="2025-01-30T08:39:00Z"/>
          <w:noProof/>
        </w:rPr>
      </w:pPr>
      <w:ins w:id="14" w:author="Simon Znaty" w:date="2025-01-27T19:37:00Z">
        <w:r>
          <w:t>[</w:t>
        </w:r>
      </w:ins>
      <w:ins w:id="15" w:author="Simon Znaty" w:date="2025-01-30T08:47:00Z">
        <w:r>
          <w:t>Z</w:t>
        </w:r>
      </w:ins>
      <w:ins w:id="16" w:author="Simon Znaty" w:date="2025-01-27T19:37:00Z">
        <w:r>
          <w:t>]</w:t>
        </w:r>
        <w:r>
          <w:tab/>
        </w:r>
        <w:r>
          <w:rPr>
            <w:noProof/>
          </w:rPr>
          <w:t>3GPP TS 32.277: "Proximity-based Services (ProSe) charging".</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2"/>
      </w:pPr>
      <w:bookmarkStart w:id="17" w:name="_Toc183591082"/>
      <w:r>
        <w:t>3.3</w:t>
      </w:r>
      <w:r>
        <w:tab/>
        <w:t>Abbreviations</w:t>
      </w:r>
      <w:bookmarkEnd w:id="17"/>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r>
        <w:t>AAnF</w:t>
      </w:r>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Application Context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AKMA Key IDentifier</w:t>
      </w:r>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 NF</w:t>
      </w:r>
      <w:r>
        <w:tab/>
        <w:t>Control Plane Network Function</w:t>
      </w:r>
    </w:p>
    <w:p>
      <w:pPr>
        <w:pStyle w:val="EW"/>
      </w:pPr>
      <w:r>
        <w:lastRenderedPageBreak/>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DC-AS</w:t>
      </w:r>
      <w:r>
        <w:tab/>
        <w:t>Data Channel Application Server</w:t>
      </w:r>
    </w:p>
    <w:p>
      <w:pPr>
        <w:pStyle w:val="EW"/>
        <w:rPr>
          <w:ins w:id="18" w:author="Simon Znaty" w:date="2025-01-04T23:27:00Z"/>
          <w:del w:id="19" w:author="COURBON Pierre" w:date="2025-01-13T11:45:00Z"/>
        </w:rPr>
      </w:pPr>
      <w:r>
        <w:t>DCSF</w:t>
      </w:r>
      <w:r>
        <w:tab/>
        <w:t>Data Channel Signalling Function</w:t>
      </w:r>
    </w:p>
    <w:p>
      <w:pPr>
        <w:pStyle w:val="EW"/>
        <w:rPr>
          <w:ins w:id="20" w:author="Simon Znaty" w:date="2025-01-27T19:37:00Z"/>
        </w:rPr>
      </w:pPr>
      <w:ins w:id="21" w:author="Simon Znaty" w:date="2025-01-27T19:37:00Z">
        <w:r>
          <w:t>DDNMF</w:t>
        </w:r>
        <w:r>
          <w:tab/>
          <w:t>Direct Discovery Name Management Function</w:t>
        </w:r>
      </w:ins>
    </w:p>
    <w:p>
      <w:pPr>
        <w:pStyle w:val="EW"/>
      </w:pPr>
      <w:r>
        <w:t>DN</w:t>
      </w:r>
      <w:r>
        <w:tab/>
        <w:t>Data Network</w:t>
      </w:r>
    </w:p>
    <w:p>
      <w:pPr>
        <w:pStyle w:val="EW"/>
      </w:pPr>
      <w:r>
        <w:t>DNAI</w:t>
      </w:r>
      <w:r>
        <w:tab/>
        <w:t>Data Network Access Identifier</w:t>
      </w:r>
    </w:p>
    <w:p>
      <w:pPr>
        <w:pStyle w:val="EW"/>
      </w:pPr>
      <w:r>
        <w:t>DoNAS</w:t>
      </w:r>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r>
        <w:t>eCNAM</w:t>
      </w:r>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Edge Enabler Client IDentifier</w:t>
      </w:r>
    </w:p>
    <w:p>
      <w:pPr>
        <w:pStyle w:val="EW"/>
      </w:pPr>
      <w:r>
        <w:t>EES</w:t>
      </w:r>
      <w:r>
        <w:tab/>
        <w:t>Edge Enabler Server</w:t>
      </w:r>
    </w:p>
    <w:p>
      <w:pPr>
        <w:pStyle w:val="EW"/>
      </w:pPr>
      <w:r>
        <w:t>eIMS-AGW</w:t>
      </w:r>
      <w:r>
        <w:tab/>
        <w:t>enhanced IMS-AGW</w:t>
      </w:r>
    </w:p>
    <w:p>
      <w:pPr>
        <w:pStyle w:val="EW"/>
      </w:pPr>
      <w:r>
        <w:t>eP-CSCF</w:t>
      </w:r>
      <w:r>
        <w:tab/>
        <w:t>enhanced P-CSCF</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IMS-HSS</w:t>
      </w:r>
      <w:r>
        <w:tab/>
        <w:t>HSS supporting IMS services for 5GC</w:t>
      </w:r>
    </w:p>
    <w:p>
      <w:pPr>
        <w:pStyle w:val="EW"/>
      </w:pPr>
      <w:r>
        <w:t>IM-MGW</w:t>
      </w:r>
      <w:r>
        <w:tab/>
        <w:t>IM Media Gateway</w:t>
      </w:r>
    </w:p>
    <w:p>
      <w:pPr>
        <w:pStyle w:val="EW"/>
      </w:pPr>
      <w:r>
        <w:t>IP</w:t>
      </w:r>
      <w:r>
        <w:tab/>
        <w:t>Interception Product</w:t>
      </w:r>
    </w:p>
    <w:p>
      <w:pPr>
        <w:pStyle w:val="EW"/>
      </w:pPr>
      <w:r>
        <w:t>IPPR</w:t>
      </w:r>
      <w:r>
        <w:tab/>
        <w:t>Internet Protocol Packet Reporting</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Key IDentifier</w:t>
      </w:r>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t>Lawful Interception System Information Interface</w:t>
      </w:r>
    </w:p>
    <w:p>
      <w:pPr>
        <w:pStyle w:val="EW"/>
      </w:pPr>
      <w:r>
        <w:t>LISSF</w:t>
      </w:r>
      <w:r>
        <w:tab/>
        <w:t>Lawful Interception State Storage Function</w:t>
      </w:r>
    </w:p>
    <w:p>
      <w:pPr>
        <w:pStyle w:val="EW"/>
      </w:pPr>
      <w:r>
        <w:lastRenderedPageBreak/>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t>Lawful Interception Internal Interface 0</w:t>
      </w:r>
    </w:p>
    <w:p>
      <w:pPr>
        <w:pStyle w:val="EW"/>
        <w:rPr>
          <w:lang w:val="fr-FR"/>
        </w:rPr>
      </w:pPr>
      <w:r>
        <w:rPr>
          <w:lang w:val="fr-FR"/>
        </w:rPr>
        <w:t>LI_X1</w:t>
      </w:r>
      <w:r>
        <w:rPr>
          <w:lang w:val="fr-FR"/>
        </w:rPr>
        <w:tab/>
        <w:t>Lawful Interception Internal Interface 1</w:t>
      </w:r>
    </w:p>
    <w:p>
      <w:pPr>
        <w:pStyle w:val="EW"/>
        <w:rPr>
          <w:lang w:val="fr-FR"/>
        </w:rPr>
      </w:pPr>
      <w:r>
        <w:rPr>
          <w:lang w:val="fr-FR"/>
        </w:rPr>
        <w:t>LI_X2</w:t>
      </w:r>
      <w:r>
        <w:rPr>
          <w:lang w:val="fr-FR"/>
        </w:rPr>
        <w:tab/>
        <w:t>Lawful Interception Internal Interface 2</w:t>
      </w:r>
    </w:p>
    <w:p>
      <w:pPr>
        <w:pStyle w:val="EW"/>
        <w:rPr>
          <w:lang w:val="fr-FR"/>
        </w:rPr>
      </w:pPr>
      <w:r>
        <w:rPr>
          <w:lang w:val="fr-FR"/>
        </w:rPr>
        <w:t>LI_X2_LA</w:t>
      </w:r>
      <w:r>
        <w:rPr>
          <w:lang w:val="fr-FR"/>
        </w:rPr>
        <w:tab/>
        <w:t>Lawful Interception Internal Interface 2 Location Acquisition</w:t>
      </w:r>
    </w:p>
    <w:p>
      <w:pPr>
        <w:pStyle w:val="EW"/>
        <w:rPr>
          <w:lang w:val="fr-FR"/>
        </w:rPr>
      </w:pPr>
      <w:r>
        <w:rPr>
          <w:lang w:val="fr-FR"/>
        </w:rPr>
        <w:t>LI_X3</w:t>
      </w:r>
      <w:r>
        <w:rPr>
          <w:lang w:val="fr-FR"/>
        </w:rPr>
        <w:tab/>
        <w:t>Lawful Interception Internal Interface 3</w:t>
      </w:r>
    </w:p>
    <w:p>
      <w:pPr>
        <w:pStyle w:val="EW"/>
        <w:rPr>
          <w:lang w:val="fr-FR"/>
        </w:rPr>
      </w:pPr>
      <w:r>
        <w:rPr>
          <w:lang w:val="fr-FR"/>
        </w:rPr>
        <w:t>LI_X3A</w:t>
      </w:r>
      <w:r>
        <w:rPr>
          <w:lang w:val="fr-FR"/>
        </w:rPr>
        <w:tab/>
        <w:t>Lawful Interception Internal Interface 3 Aggregator</w:t>
      </w:r>
    </w:p>
    <w:p>
      <w:pPr>
        <w:pStyle w:val="EW"/>
        <w:rPr>
          <w:lang w:val="fr-FR"/>
        </w:rPr>
      </w:pPr>
      <w:r>
        <w:rPr>
          <w:lang w:val="fr-FR"/>
        </w:rPr>
        <w:t>LI_XEM1</w:t>
      </w:r>
      <w:r>
        <w:rPr>
          <w:lang w:val="fr-FR"/>
        </w:rPr>
        <w:tab/>
        <w:t>Lawful Interception Internal Interface Event Management Interface 1</w:t>
      </w:r>
    </w:p>
    <w:p>
      <w:pPr>
        <w:pStyle w:val="EW"/>
        <w:rPr>
          <w:lang w:val="fr-FR"/>
        </w:rPr>
      </w:pPr>
      <w:r>
        <w:rPr>
          <w:lang w:val="fr-FR"/>
        </w:rPr>
        <w:t>LI_XER</w:t>
      </w:r>
      <w:r>
        <w:rPr>
          <w:lang w:val="fr-FR"/>
        </w:rPr>
        <w:tab/>
        <w:t>Lawful Interception Internal Interface Event Record</w:t>
      </w:r>
      <w:r>
        <w:rPr>
          <w:lang w:val="fr-FR"/>
        </w:rPr>
        <w:tab/>
      </w:r>
    </w:p>
    <w:p>
      <w:pPr>
        <w:pStyle w:val="EW"/>
        <w:rPr>
          <w:lang w:val="fr-FR"/>
        </w:rPr>
      </w:pPr>
      <w:r>
        <w:rPr>
          <w:lang w:val="fr-FR"/>
        </w:rPr>
        <w:t>LI_XLA</w:t>
      </w:r>
      <w:r>
        <w:rPr>
          <w:lang w:val="fr-FR"/>
        </w:rPr>
        <w:tab/>
        <w:t>Lawful Interception Internal Interface Location Acquisition</w:t>
      </w:r>
    </w:p>
    <w:p>
      <w:pPr>
        <w:pStyle w:val="EW"/>
        <w:rPr>
          <w:lang w:val="fr-FR"/>
        </w:rPr>
      </w:pPr>
      <w:r>
        <w:rPr>
          <w:lang w:val="fr-FR"/>
        </w:rPr>
        <w:t>LI_XQR</w:t>
      </w:r>
      <w:r>
        <w:rPr>
          <w:lang w:val="fr-FR"/>
        </w:rPr>
        <w:tab/>
        <w:t>Lawful Interception Internal Interface Query Response</w:t>
      </w:r>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MF</w:t>
      </w:r>
      <w:r>
        <w:tab/>
        <w:t>Media Function</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NNI</w:t>
      </w:r>
      <w:r>
        <w:tab/>
        <w:t>Network to Network Interfaces</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Point Of Interception</w:t>
      </w:r>
    </w:p>
    <w:p>
      <w:pPr>
        <w:pStyle w:val="EW"/>
        <w:rPr>
          <w:ins w:id="22" w:author="COURBON Pierre" w:date="2025-01-13T11:45:00Z"/>
        </w:rPr>
      </w:pPr>
      <w:r>
        <w:t>PLMN</w:t>
      </w:r>
      <w:r>
        <w:tab/>
        <w:t>Public Land Mobile Network</w:t>
      </w:r>
    </w:p>
    <w:p>
      <w:pPr>
        <w:pStyle w:val="EW"/>
        <w:rPr>
          <w:ins w:id="23" w:author="Simon Znaty" w:date="2025-01-27T19:37:00Z"/>
        </w:rPr>
      </w:pPr>
      <w:ins w:id="24" w:author="Simon Znaty" w:date="2025-01-27T19:37:00Z">
        <w:r>
          <w:t>ProSe</w:t>
        </w:r>
        <w:r>
          <w:tab/>
          <w:t>Proximity based Services</w:t>
        </w:r>
      </w:ins>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lastRenderedPageBreak/>
        <w:t>SGW-U</w:t>
      </w:r>
      <w:r>
        <w:tab/>
        <w:t>Serving Gateway User Plane</w:t>
      </w:r>
    </w:p>
    <w:p>
      <w:pPr>
        <w:pStyle w:val="EW"/>
      </w:pPr>
      <w:r>
        <w:t>SHAKEN</w:t>
      </w:r>
      <w:r>
        <w:tab/>
        <w:t>Signature-based Handling of Asserted information using toKENs</w:t>
      </w:r>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r>
        <w:t>TrGW</w:t>
      </w:r>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 Group</w:t>
      </w:r>
      <w:r>
        <w:tab/>
        <w:t>Virtual Network Group</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r>
        <w:t>WAF</w:t>
      </w:r>
      <w:r>
        <w:tab/>
        <w:t>WebRTC Authorisation Function</w:t>
      </w:r>
    </w:p>
    <w:p>
      <w:pPr>
        <w:pStyle w:val="EW"/>
      </w:pPr>
      <w:r>
        <w:t>WIC</w:t>
      </w:r>
      <w:r>
        <w:tab/>
        <w:t>WebRTC IMS Client</w:t>
      </w:r>
    </w:p>
    <w:p>
      <w:pPr>
        <w:pStyle w:val="EW"/>
      </w:pPr>
      <w:r>
        <w:t>WWSF</w:t>
      </w:r>
      <w:r>
        <w:tab/>
        <w:t>WebRTC Web Server Function</w:t>
      </w:r>
    </w:p>
    <w:p>
      <w:pPr>
        <w:pStyle w:val="EW"/>
      </w:pPr>
      <w:r>
        <w:t>xCC</w:t>
      </w:r>
      <w:r>
        <w:tab/>
        <w:t>LI_X3 Content of Communication</w:t>
      </w:r>
    </w:p>
    <w:p>
      <w:pPr>
        <w:pStyle w:val="EW"/>
        <w:rPr>
          <w:lang w:val="fr-FR"/>
        </w:rPr>
      </w:pPr>
      <w:r>
        <w:rPr>
          <w:lang w:val="fr-FR"/>
        </w:rPr>
        <w:t>xIRI</w:t>
      </w:r>
      <w:r>
        <w:rPr>
          <w:lang w:val="fr-FR"/>
        </w:rPr>
        <w:tab/>
        <w:t>LI_X2 Intercept Related Information</w:t>
      </w:r>
    </w:p>
    <w:p>
      <w:pPr>
        <w:pStyle w:val="EW"/>
        <w:rPr>
          <w:lang w:val="fr-FR"/>
          <w:rPrChange w:id="25" w:author="Simon Znaty" w:date="2025-01-27T19:36:00Z">
            <w:rPr/>
          </w:rPrChange>
        </w:rPr>
      </w:pPr>
    </w:p>
    <w:p>
      <w:pPr>
        <w:tabs>
          <w:tab w:val="left" w:pos="284"/>
          <w:tab w:val="center" w:pos="4820"/>
          <w:tab w:val="right" w:pos="9214"/>
        </w:tabs>
        <w:spacing w:before="240" w:after="240"/>
        <w:ind w:left="284" w:right="424"/>
      </w:pPr>
      <w:bookmarkStart w:id="26" w:name="_Toc183591175"/>
      <w:r>
        <w:rPr>
          <w:rFonts w:ascii="Arial" w:hAnsi="Arial" w:cs="Arial"/>
          <w:smallCaps/>
          <w:dstrike/>
          <w:color w:val="FF0000"/>
          <w:sz w:val="32"/>
          <w:szCs w:val="36"/>
          <w:lang w:val="fr-FR"/>
          <w:rPrChange w:id="27" w:author="Simon Znaty" w:date="2025-01-27T19:36:00Z">
            <w:rPr>
              <w:rFonts w:ascii="Arial" w:hAnsi="Arial" w:cs="Arial"/>
              <w:smallCaps/>
              <w:dstrike/>
              <w:color w:val="FF0000"/>
              <w:sz w:val="32"/>
              <w:szCs w:val="36"/>
            </w:rPr>
          </w:rPrChange>
        </w:rPr>
        <w:tab/>
      </w:r>
      <w:r>
        <w:rPr>
          <w:rFonts w:ascii="Arial" w:hAnsi="Arial" w:cs="Arial"/>
          <w:smallCaps/>
          <w:color w:val="FF0000"/>
          <w:sz w:val="32"/>
          <w:szCs w:val="36"/>
          <w:lang w:val="fr-FR"/>
          <w:rPrChange w:id="28" w:author="Simon Znaty" w:date="2025-01-27T19:36:00Z">
            <w:rPr>
              <w:rFonts w:ascii="Arial" w:hAnsi="Arial" w:cs="Arial"/>
              <w:smallCaps/>
              <w:color w:val="FF0000"/>
              <w:sz w:val="32"/>
              <w:szCs w:val="36"/>
            </w:rPr>
          </w:rPrChange>
        </w:rPr>
        <w:t xml:space="preserve"> </w:t>
      </w:r>
      <w:r>
        <w:rPr>
          <w:rFonts w:ascii="Arial" w:hAnsi="Arial" w:cs="Arial"/>
          <w:smallCaps/>
          <w:color w:val="FF0000"/>
          <w:sz w:val="32"/>
          <w:szCs w:val="36"/>
        </w:rPr>
        <w:t xml:space="preserve">END OF SECOND CHANGE </w:t>
      </w:r>
      <w:r>
        <w:rPr>
          <w:rFonts w:ascii="Arial" w:hAnsi="Arial" w:cs="Arial"/>
          <w:smallCaps/>
          <w:dstrike/>
          <w:color w:val="FF0000"/>
          <w:sz w:val="32"/>
          <w:szCs w:val="36"/>
        </w:rPr>
        <w:tab/>
      </w:r>
    </w:p>
    <w:bookmarkEnd w:id="26"/>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2"/>
        <w:rPr>
          <w:ins w:id="29" w:author="Simon Znaty" w:date="2025-01-27T19:37:00Z"/>
        </w:rPr>
      </w:pPr>
      <w:ins w:id="30" w:author="Simon Znaty" w:date="2025-01-27T19:37:00Z">
        <w:r>
          <w:t>7.X</w:t>
        </w:r>
        <w:r>
          <w:tab/>
          <w:t>LI at DDNMF</w:t>
        </w:r>
      </w:ins>
    </w:p>
    <w:p>
      <w:pPr>
        <w:pStyle w:val="Titre3"/>
        <w:rPr>
          <w:ins w:id="31" w:author="Simon Znaty" w:date="2025-01-27T19:37:00Z"/>
        </w:rPr>
      </w:pPr>
      <w:ins w:id="32" w:author="Simon Znaty" w:date="2025-01-27T19:37:00Z">
        <w:r>
          <w:t>7.X.1</w:t>
        </w:r>
        <w:r>
          <w:tab/>
          <w:t>Background</w:t>
        </w:r>
      </w:ins>
    </w:p>
    <w:p>
      <w:pPr>
        <w:rPr>
          <w:ins w:id="33" w:author="Simon Znaty" w:date="2025-01-27T19:37:00Z"/>
        </w:rPr>
      </w:pPr>
      <w:ins w:id="34" w:author="Simon Znaty" w:date="2025-01-27T19:37:00Z">
        <w:r>
          <w:t>ProSe (Proximity-based Services) provides mechanisms for devices to discover other devices in close proximity and to communicate with other devices directly, i.e., without the data path being routed via the network infrastructure. Functions and capabilities introduced by ProSe can be used by any application running on top of a ProSe-enabled UE.</w:t>
        </w:r>
      </w:ins>
    </w:p>
    <w:p>
      <w:pPr>
        <w:rPr>
          <w:ins w:id="35" w:author="Simon Znaty" w:date="2025-01-27T19:37:00Z"/>
        </w:rPr>
      </w:pPr>
      <w:ins w:id="36" w:author="Simon Znaty" w:date="2025-01-27T19:37:00Z">
        <w:r>
          <w:t xml:space="preserve">5G DDNMF (Direct Discovery Name Management Function) is the function handling network related actions required for dynamic 5G ProSe Direct Discovery in Model A and Model B. </w:t>
        </w:r>
      </w:ins>
    </w:p>
    <w:p>
      <w:pPr>
        <w:rPr>
          <w:ins w:id="37" w:author="Simon Znaty" w:date="2025-01-27T19:37:00Z"/>
        </w:rPr>
      </w:pPr>
      <w:ins w:id="38" w:author="Simon Znaty" w:date="2025-01-27T19:37:00Z">
        <w:r>
          <w:t xml:space="preserve">A UE only interacts with the DDNMF in its HPLMN to get ProSe service authorizations. The 5G DDNMF in the HPLMN may interact with the 5G DDNMF in a VPLMN or Local PLMN in order to manage the 5G ProSe Direct Discovery service. The </w:t>
        </w:r>
      </w:ins>
      <w:ins w:id="39" w:author="Simon Znaty" w:date="2025-01-30T08:55:00Z">
        <w:r>
          <w:t>L</w:t>
        </w:r>
      </w:ins>
      <w:ins w:id="40" w:author="Simon Znaty" w:date="2025-01-27T19:37:00Z">
        <w:r>
          <w:t>ocal PLMN is a PLMN in which the "monitoring" UE is authorized by the HPLMN to use radio resources to engage in ProSe Direct Discovery</w:t>
        </w:r>
      </w:ins>
      <w:ins w:id="41" w:author="Simon Znaty" w:date="2025-01-30T07:47:00Z">
        <w:r>
          <w:t xml:space="preserve"> (see TS 23.303 [</w:t>
        </w:r>
      </w:ins>
      <w:ins w:id="42" w:author="Simon Znaty" w:date="2025-01-30T08:13:00Z">
        <w:r>
          <w:t>X</w:t>
        </w:r>
      </w:ins>
      <w:ins w:id="43" w:author="Simon Znaty" w:date="2025-01-30T07:47:00Z">
        <w:r>
          <w:t>] clause 3.1)</w:t>
        </w:r>
      </w:ins>
      <w:ins w:id="44" w:author="Simon Znaty" w:date="2025-01-27T19:37:00Z">
        <w:r>
          <w:t>. The Local PLMN is not the same as the serving PLMN (HPLMN or VPLMN) of the UE. Final authorization of the UE is always performed by the DDNMF in the HPLMN.</w:t>
        </w:r>
      </w:ins>
    </w:p>
    <w:p>
      <w:pPr>
        <w:pStyle w:val="Titre3"/>
        <w:rPr>
          <w:ins w:id="45" w:author="Simon Znaty" w:date="2025-01-27T19:37:00Z"/>
        </w:rPr>
      </w:pPr>
      <w:ins w:id="46" w:author="Simon Znaty" w:date="2025-01-27T19:37:00Z">
        <w:r>
          <w:lastRenderedPageBreak/>
          <w:t>7.X.2</w:t>
        </w:r>
        <w:r>
          <w:tab/>
          <w:t>Architecture</w:t>
        </w:r>
      </w:ins>
    </w:p>
    <w:p>
      <w:pPr>
        <w:rPr>
          <w:ins w:id="47" w:author="Simon Znaty" w:date="2025-01-27T19:37:00Z"/>
        </w:rPr>
      </w:pPr>
      <w:ins w:id="48" w:author="Simon Znaty" w:date="2025-01-27T19:37:00Z">
        <w:r>
          <w:t>Figure 7.X.2-1 gives a reference point representation of the LI architecture with 5G DDNMF as a CP NF providing the IRI-POI function. The 5G DDNMF in the HPLMN may interact with the 5G DDNMF in a VPLMN or Local PLMN in order to authorize the 5G ProSe Direct Discovery service. This LI architecture is valid for a 5G DDNMF in the HPLMN</w:t>
        </w:r>
      </w:ins>
      <w:ins w:id="49" w:author="Simon Znaty" w:date="2025-01-30T08:14:00Z">
        <w:r>
          <w:t>,</w:t>
        </w:r>
      </w:ins>
      <w:del w:id="50" w:author="Simon Znaty" w:date="2025-01-30T08:14:00Z">
        <w:r>
          <w:delText xml:space="preserve"> </w:delText>
        </w:r>
      </w:del>
      <w:ins w:id="51" w:author="Simon Znaty" w:date="2025-01-27T19:37:00Z">
        <w:r>
          <w:t>VPLMN</w:t>
        </w:r>
      </w:ins>
      <w:ins w:id="52" w:author="Simon Znaty" w:date="2025-01-30T08:14:00Z">
        <w:r>
          <w:t xml:space="preserve"> and </w:t>
        </w:r>
      </w:ins>
      <w:ins w:id="53" w:author="Simon Znaty" w:date="2025-01-30T08:55:00Z">
        <w:r>
          <w:t>L</w:t>
        </w:r>
      </w:ins>
      <w:ins w:id="54" w:author="Simon Znaty" w:date="2025-01-30T08:14:00Z">
        <w:r>
          <w:t>ocal PLMN</w:t>
        </w:r>
      </w:ins>
      <w:ins w:id="55" w:author="Simon Znaty" w:date="2025-01-27T19:37:00Z">
        <w:r>
          <w:t>.</w:t>
        </w:r>
      </w:ins>
    </w:p>
    <w:p>
      <w:pPr>
        <w:pStyle w:val="TH"/>
        <w:rPr>
          <w:ins w:id="56" w:author="COURBON Pierre" w:date="2025-01-13T11:44:00Z"/>
        </w:rPr>
      </w:pPr>
      <w:ins w:id="57" w:author="COURBON Pierre" w:date="2025-01-13T11:44:00Z">
        <w:r>
          <w:object w:dxaOrig="12046" w:dyaOrig="10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420pt" o:ole="">
              <v:imagedata r:id="rId18" o:title=""/>
            </v:shape>
            <o:OLEObject Type="Embed" ProgID="Visio.Drawing.15" ShapeID="_x0000_i1025" DrawAspect="Content" ObjectID="_1799733546" r:id="rId19"/>
          </w:object>
        </w:r>
      </w:ins>
    </w:p>
    <w:p>
      <w:pPr>
        <w:pStyle w:val="TF"/>
        <w:rPr>
          <w:ins w:id="58" w:author="Simon Znaty" w:date="2025-01-27T19:39:00Z"/>
        </w:rPr>
      </w:pPr>
      <w:ins w:id="59" w:author="Simon Znaty" w:date="2025-01-27T19:39:00Z">
        <w:r>
          <w:t>Figure 7.X.2-1: LI architecture for 5G ProSe showing LI at 5G DDNMF</w:t>
        </w:r>
      </w:ins>
    </w:p>
    <w:p>
      <w:pPr>
        <w:pStyle w:val="NO"/>
        <w:rPr>
          <w:ins w:id="60" w:author="Simon Znaty" w:date="2025-01-27T19:39:00Z"/>
        </w:rPr>
      </w:pPr>
      <w:ins w:id="61" w:author="Simon Znaty" w:date="2025-01-27T19:39:00Z">
        <w:r>
          <w:t>NOTE:</w:t>
        </w:r>
        <w:r>
          <w:tab/>
          <w:t xml:space="preserve">The 5G DDNMF in the VPLMN and 5G DDNMF in the </w:t>
        </w:r>
      </w:ins>
      <w:ins w:id="62" w:author="Simon Znaty" w:date="2025-01-30T08:56:00Z">
        <w:r>
          <w:t>L</w:t>
        </w:r>
      </w:ins>
      <w:ins w:id="63" w:author="Simon Znaty" w:date="2025-01-27T19:39:00Z">
        <w:r>
          <w:t>ocal PLMN are also referred as 5G DDNMF.</w:t>
        </w:r>
      </w:ins>
    </w:p>
    <w:p>
      <w:pPr>
        <w:pStyle w:val="Titre3"/>
        <w:rPr>
          <w:ins w:id="64" w:author="Simon Znaty" w:date="2025-01-27T19:39:00Z"/>
        </w:rPr>
      </w:pPr>
      <w:ins w:id="65" w:author="Simon Znaty" w:date="2025-01-27T19:39:00Z">
        <w:r>
          <w:t>7.X.3</w:t>
        </w:r>
        <w:r>
          <w:tab/>
          <w:t>Target identities</w:t>
        </w:r>
      </w:ins>
    </w:p>
    <w:p>
      <w:pPr>
        <w:rPr>
          <w:ins w:id="66" w:author="Simon Znaty" w:date="2025-01-27T19:39:00Z"/>
          <w:rFonts w:eastAsia="Calibri"/>
        </w:rPr>
      </w:pPr>
      <w:ins w:id="67" w:author="Simon Znaty" w:date="2025-01-27T19:39:00Z">
        <w:r>
          <w:rPr>
            <w:rFonts w:eastAsia="Calibri"/>
          </w:rPr>
          <w:t>The LIPF present in the ADMF provisions the intercept information associated with the following target identities to the IRI-POI present in the 5G DDNMF:</w:t>
        </w:r>
      </w:ins>
    </w:p>
    <w:p>
      <w:pPr>
        <w:pStyle w:val="B1"/>
        <w:rPr>
          <w:ins w:id="68" w:author="Simon Znaty" w:date="2025-01-27T19:39:00Z"/>
          <w:lang w:val="en-US"/>
        </w:rPr>
      </w:pPr>
      <w:ins w:id="69" w:author="Simon Znaty" w:date="2025-01-27T19:39:00Z">
        <w:r>
          <w:rPr>
            <w:lang w:val="en-US"/>
          </w:rPr>
          <w:t>-</w:t>
        </w:r>
        <w:r>
          <w:rPr>
            <w:lang w:val="en-US"/>
          </w:rPr>
          <w:tab/>
          <w:t>SUPI.</w:t>
        </w:r>
      </w:ins>
    </w:p>
    <w:p>
      <w:pPr>
        <w:pStyle w:val="B1"/>
        <w:rPr>
          <w:ins w:id="70" w:author="Simon Znaty" w:date="2025-01-27T19:39:00Z"/>
          <w:lang w:val="en-US"/>
        </w:rPr>
      </w:pPr>
      <w:ins w:id="71" w:author="Simon Znaty" w:date="2025-01-27T19:39:00Z">
        <w:r>
          <w:rPr>
            <w:lang w:val="en-US"/>
          </w:rPr>
          <w:t>-</w:t>
        </w:r>
        <w:r>
          <w:rPr>
            <w:lang w:val="en-US"/>
          </w:rPr>
          <w:tab/>
          <w:t>GPSI.</w:t>
        </w:r>
      </w:ins>
    </w:p>
    <w:p>
      <w:pPr>
        <w:pStyle w:val="Titre3"/>
        <w:rPr>
          <w:ins w:id="72" w:author="Simon Znaty" w:date="2025-01-27T19:39:00Z"/>
          <w:lang w:val="en-US"/>
        </w:rPr>
      </w:pPr>
      <w:ins w:id="73" w:author="Simon Znaty" w:date="2025-01-27T19:39:00Z">
        <w:r>
          <w:rPr>
            <w:lang w:val="en-US"/>
          </w:rPr>
          <w:lastRenderedPageBreak/>
          <w:t>7.X.4</w:t>
        </w:r>
        <w:r>
          <w:rPr>
            <w:lang w:val="en-US"/>
          </w:rPr>
          <w:tab/>
          <w:t>IRI events</w:t>
        </w:r>
      </w:ins>
    </w:p>
    <w:p>
      <w:pPr>
        <w:rPr>
          <w:ins w:id="74" w:author="Simon Znaty" w:date="2025-01-27T19:39:00Z"/>
        </w:rPr>
      </w:pPr>
      <w:ins w:id="75" w:author="Simon Znaty" w:date="2025-01-27T19:39:00Z">
        <w:r>
          <w:t>The IRI-POI in the 5G DDNMF in the home PLMN (HPLMN) shall generate xIRI when it detects the following specific event or information:</w:t>
        </w:r>
      </w:ins>
    </w:p>
    <w:p>
      <w:pPr>
        <w:pStyle w:val="B1"/>
        <w:rPr>
          <w:ins w:id="76" w:author="Simon Znaty" w:date="2025-01-27T19:39:00Z"/>
        </w:rPr>
      </w:pPr>
      <w:ins w:id="77" w:author="Simon Znaty" w:date="2025-01-27T19:39:00Z">
        <w:r>
          <w:t>-</w:t>
        </w:r>
        <w:r>
          <w:tab/>
        </w:r>
      </w:ins>
      <w:ins w:id="78" w:author="Simon Znaty" w:date="2025-01-30T07:51:00Z">
        <w:r>
          <w:t>Pro</w:t>
        </w:r>
      </w:ins>
      <w:ins w:id="79" w:author="Simon Znaty" w:date="2025-01-30T08:01:00Z">
        <w:r>
          <w:t>S</w:t>
        </w:r>
      </w:ins>
      <w:ins w:id="80" w:author="Simon Znaty" w:date="2025-01-30T07:51:00Z">
        <w:r>
          <w:t xml:space="preserve">e </w:t>
        </w:r>
      </w:ins>
      <w:ins w:id="81" w:author="Simon Znaty" w:date="2025-01-30T07:56:00Z">
        <w:r>
          <w:t>U</w:t>
        </w:r>
      </w:ins>
      <w:ins w:id="82" w:author="Simon Znaty" w:date="2025-01-30T07:51:00Z">
        <w:r>
          <w:t>NI direct d</w:t>
        </w:r>
      </w:ins>
      <w:ins w:id="83" w:author="Simon Znaty" w:date="2025-01-27T19:39:00Z">
        <w:r>
          <w:t>iscovery (see clause</w:t>
        </w:r>
      </w:ins>
      <w:ins w:id="84" w:author="Simon Znaty" w:date="2025-01-30T07:56:00Z">
        <w:r>
          <w:t xml:space="preserve"> 6.3</w:t>
        </w:r>
      </w:ins>
      <w:ins w:id="85" w:author="Simon Znaty" w:date="2025-01-27T19:39:00Z">
        <w:r>
          <w:t xml:space="preserve"> of TS 23.304 [</w:t>
        </w:r>
      </w:ins>
      <w:ins w:id="86" w:author="Simon Znaty" w:date="2025-01-30T08:47:00Z">
        <w:r>
          <w:t>Y</w:t>
        </w:r>
      </w:ins>
      <w:ins w:id="87" w:author="Simon Znaty" w:date="2025-01-27T19:39:00Z">
        <w:r>
          <w:t>]</w:t>
        </w:r>
      </w:ins>
      <w:ins w:id="88" w:author="Simon Znaty" w:date="2025-01-30T08:47:00Z">
        <w:r>
          <w:t xml:space="preserve"> and</w:t>
        </w:r>
      </w:ins>
      <w:ins w:id="89" w:author="Simon Znaty" w:date="2025-01-30T08:48:00Z">
        <w:r>
          <w:t xml:space="preserve"> clause 5.4.2.7 of TS 32.277 [Z]).</w:t>
        </w:r>
      </w:ins>
    </w:p>
    <w:p>
      <w:pPr>
        <w:rPr>
          <w:ins w:id="90" w:author="Simon Znaty" w:date="2025-01-27T19:39:00Z"/>
        </w:rPr>
      </w:pPr>
      <w:ins w:id="91" w:author="Simon Znaty" w:date="2025-01-27T19:39:00Z">
        <w:r>
          <w:t>The IRI-POIs present in the 5G DDNMF in the HPLMN</w:t>
        </w:r>
      </w:ins>
      <w:ins w:id="92" w:author="Simon Znaty" w:date="2025-01-30T08:14:00Z">
        <w:r>
          <w:t xml:space="preserve">, </w:t>
        </w:r>
      </w:ins>
      <w:ins w:id="93" w:author="Simon Znaty" w:date="2025-01-27T19:39:00Z">
        <w:r>
          <w:t xml:space="preserve">VPLMN </w:t>
        </w:r>
      </w:ins>
      <w:ins w:id="94" w:author="Simon Znaty" w:date="2025-01-30T08:14:00Z">
        <w:r>
          <w:t xml:space="preserve">and local PLMN </w:t>
        </w:r>
      </w:ins>
      <w:ins w:id="95" w:author="Simon Znaty" w:date="2025-01-27T19:39:00Z">
        <w:r>
          <w:t>shall generate xIRI when they detect the following specific event or information:</w:t>
        </w:r>
      </w:ins>
    </w:p>
    <w:p>
      <w:pPr>
        <w:pStyle w:val="B1"/>
        <w:rPr>
          <w:ins w:id="96" w:author="Simon Znaty" w:date="2025-01-27T19:39:00Z"/>
        </w:rPr>
      </w:pPr>
      <w:ins w:id="97" w:author="Simon Znaty" w:date="2025-01-27T19:39:00Z">
        <w:r>
          <w:t>-</w:t>
        </w:r>
        <w:r>
          <w:tab/>
        </w:r>
      </w:ins>
      <w:ins w:id="98" w:author="Simon Znaty" w:date="2025-01-30T07:57:00Z">
        <w:r>
          <w:t>ProSe NNI direct discovery</w:t>
        </w:r>
      </w:ins>
      <w:ins w:id="99" w:author="Simon Znaty" w:date="2025-01-27T19:39:00Z">
        <w:r>
          <w:t xml:space="preserve"> (see clause 7.1 of TS 23.304 [</w:t>
        </w:r>
      </w:ins>
      <w:ins w:id="100" w:author="Simon Znaty" w:date="2025-01-30T08:50:00Z">
        <w:r>
          <w:t>Y</w:t>
        </w:r>
      </w:ins>
      <w:ins w:id="101" w:author="Simon Znaty" w:date="2025-01-27T19:39:00Z">
        <w:r>
          <w:t>]).</w:t>
        </w:r>
      </w:ins>
    </w:p>
    <w:p>
      <w:pPr>
        <w:rPr>
          <w:ins w:id="102" w:author="Simon Znaty" w:date="2025-01-27T19:39:00Z"/>
        </w:rPr>
      </w:pPr>
      <w:ins w:id="103" w:author="Simon Znaty" w:date="2025-01-27T19:39:00Z">
        <w:r>
          <w:t xml:space="preserve">The </w:t>
        </w:r>
      </w:ins>
      <w:ins w:id="104" w:author="Simon Znaty" w:date="2025-01-30T08:01:00Z">
        <w:r>
          <w:t xml:space="preserve">ProSe </w:t>
        </w:r>
      </w:ins>
      <w:ins w:id="105" w:author="Simon Znaty" w:date="2025-01-30T07:58:00Z">
        <w:r>
          <w:t>UNI direct discovery</w:t>
        </w:r>
      </w:ins>
      <w:ins w:id="106" w:author="Simon Znaty" w:date="2025-01-27T19:39:00Z">
        <w:r>
          <w:t xml:space="preserve"> xIRI is generated when the IRI-POI present in the 5G DDNMF in the HPLMN detects that</w:t>
        </w:r>
      </w:ins>
      <w:ins w:id="107" w:author="Simon Znaty" w:date="2025-01-30T08:10:00Z">
        <w:r>
          <w:t xml:space="preserve"> a </w:t>
        </w:r>
      </w:ins>
      <w:ins w:id="108" w:author="Simon Znaty" w:date="2025-01-30T08:11:00Z">
        <w:r>
          <w:t xml:space="preserve">target </w:t>
        </w:r>
      </w:ins>
      <w:ins w:id="109" w:author="Simon Znaty" w:date="2025-01-30T08:10:00Z">
        <w:r>
          <w:t xml:space="preserve">UE is </w:t>
        </w:r>
      </w:ins>
      <w:ins w:id="110" w:author="Simon Znaty" w:date="2025-01-30T08:57:00Z">
        <w:r>
          <w:t>requestin</w:t>
        </w:r>
      </w:ins>
      <w:ins w:id="111" w:author="Simon Znaty" w:date="2025-01-30T08:58:00Z">
        <w:r>
          <w:t xml:space="preserve">g authorization from </w:t>
        </w:r>
      </w:ins>
      <w:ins w:id="112" w:author="Simon Znaty" w:date="2025-01-30T08:12:00Z">
        <w:r>
          <w:t>5G DDNMF of its home network</w:t>
        </w:r>
      </w:ins>
      <w:ins w:id="113" w:author="Simon Znaty" w:date="2025-01-30T08:58:00Z">
        <w:r>
          <w:t xml:space="preserve"> to engage in 5G ProSe Direct Discovery</w:t>
        </w:r>
      </w:ins>
      <w:ins w:id="114" w:author="Simon Znaty" w:date="2025-01-30T08:11:00Z">
        <w:r>
          <w:t xml:space="preserve"> </w:t>
        </w:r>
      </w:ins>
    </w:p>
    <w:p>
      <w:pPr>
        <w:rPr>
          <w:del w:id="115" w:author="Simon Znaty" w:date="2025-01-30T08:13:00Z"/>
        </w:rPr>
      </w:pPr>
      <w:ins w:id="116" w:author="Simon Znaty" w:date="2025-01-30T08:13:00Z">
        <w:r>
          <w:t>The ProSe NNI direct discovery xIRI is generated when the IRI-POI present in the 5G DDNMF in the HPLMN</w:t>
        </w:r>
      </w:ins>
      <w:ins w:id="117" w:author="Simon Znaty" w:date="2025-01-30T08:15:00Z">
        <w:r>
          <w:t>/</w:t>
        </w:r>
      </w:ins>
      <w:ins w:id="118" w:author="Simon Znaty" w:date="2025-01-30T08:31:00Z">
        <w:r>
          <w:t>V</w:t>
        </w:r>
      </w:ins>
      <w:ins w:id="119" w:author="Simon Znaty" w:date="2025-01-30T08:15:00Z">
        <w:r>
          <w:t>PLMN/</w:t>
        </w:r>
      </w:ins>
      <w:ins w:id="120" w:author="Simon Znaty" w:date="2025-01-30T08:56:00Z">
        <w:r>
          <w:t>L</w:t>
        </w:r>
      </w:ins>
      <w:ins w:id="121" w:author="Simon Znaty" w:date="2025-01-30T08:15:00Z">
        <w:r>
          <w:t>ocal PLMN</w:t>
        </w:r>
      </w:ins>
      <w:ins w:id="122" w:author="Simon Znaty" w:date="2025-01-30T08:13:00Z">
        <w:r>
          <w:t xml:space="preserve"> detect</w:t>
        </w:r>
      </w:ins>
      <w:ins w:id="123" w:author="Simon Znaty" w:date="2025-01-30T08:15:00Z">
        <w:r>
          <w:t>s</w:t>
        </w:r>
      </w:ins>
      <w:ins w:id="124" w:author="Simon Znaty" w:date="2025-01-30T08:13:00Z">
        <w:r>
          <w:t xml:space="preserve"> </w:t>
        </w:r>
      </w:ins>
      <w:ins w:id="125" w:author="Simon Znaty" w:date="2025-01-30T08:51:00Z">
        <w:r>
          <w:t xml:space="preserve">that </w:t>
        </w:r>
      </w:ins>
      <w:ins w:id="126" w:author="Simon Znaty" w:date="2025-01-30T08:17:00Z">
        <w:r>
          <w:t>the DDNMF in the</w:t>
        </w:r>
      </w:ins>
      <w:ins w:id="127" w:author="Simon Znaty" w:date="2025-01-30T08:59:00Z">
        <w:r>
          <w:t xml:space="preserve"> H</w:t>
        </w:r>
      </w:ins>
      <w:ins w:id="128" w:author="Simon Znaty" w:date="2025-01-30T08:17:00Z">
        <w:r>
          <w:t xml:space="preserve">PLMN </w:t>
        </w:r>
      </w:ins>
      <w:ins w:id="129" w:author="Simon Znaty" w:date="2025-01-30T09:04:00Z">
        <w:r>
          <w:t xml:space="preserve">invokes the DDNMF in VPLMN or Local PLMN to </w:t>
        </w:r>
      </w:ins>
      <w:ins w:id="130" w:author="Simon Znaty" w:date="2025-01-30T08:17:00Z">
        <w:r>
          <w:t>requests authorizatio</w:t>
        </w:r>
      </w:ins>
      <w:ins w:id="131" w:author="Simon Znaty" w:date="2025-01-30T08:18:00Z">
        <w:r>
          <w:t xml:space="preserve">n for the target UE to engage in </w:t>
        </w:r>
      </w:ins>
      <w:ins w:id="132" w:author="Simon Znaty" w:date="2025-01-30T08:57:00Z">
        <w:r>
          <w:t xml:space="preserve">5G </w:t>
        </w:r>
      </w:ins>
      <w:ins w:id="133" w:author="Simon Znaty" w:date="2025-01-30T08:18:00Z">
        <w:r>
          <w:t xml:space="preserve">ProSe </w:t>
        </w:r>
      </w:ins>
      <w:ins w:id="134" w:author="Simon Znaty" w:date="2025-01-30T08:57:00Z">
        <w:r>
          <w:t>D</w:t>
        </w:r>
      </w:ins>
      <w:ins w:id="135" w:author="Simon Znaty" w:date="2025-01-30T08:18:00Z">
        <w:r>
          <w:t xml:space="preserve">irect </w:t>
        </w:r>
      </w:ins>
      <w:ins w:id="136" w:author="Simon Znaty" w:date="2025-01-30T08:57:00Z">
        <w:r>
          <w:t>D</w:t>
        </w:r>
      </w:ins>
      <w:ins w:id="137" w:author="Simon Znaty" w:date="2025-01-30T08:18:00Z">
        <w:r>
          <w:t xml:space="preserve">iscovery </w:t>
        </w:r>
      </w:ins>
      <w:ins w:id="138" w:author="Simon Znaty" w:date="2025-01-30T08:30:00Z">
        <w:r>
          <w:t xml:space="preserve">in </w:t>
        </w:r>
      </w:ins>
      <w:ins w:id="139" w:author="Simon Znaty" w:date="2025-01-30T08:31:00Z">
        <w:r>
          <w:t xml:space="preserve">the </w:t>
        </w:r>
      </w:ins>
      <w:ins w:id="140" w:author="Simon Znaty" w:date="2025-01-30T08:59:00Z">
        <w:r>
          <w:t>V</w:t>
        </w:r>
      </w:ins>
      <w:ins w:id="141" w:author="Simon Znaty" w:date="2025-01-30T08:31:00Z">
        <w:r>
          <w:t xml:space="preserve">PLMN or </w:t>
        </w:r>
      </w:ins>
      <w:ins w:id="142" w:author="Simon Znaty" w:date="2025-01-30T08:56:00Z">
        <w:r>
          <w:t>L</w:t>
        </w:r>
      </w:ins>
      <w:ins w:id="143" w:author="Simon Znaty" w:date="2025-01-30T08:31:00Z">
        <w:r>
          <w:t>ocal PLMN.</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openmobilealliance.org/release/CPM/V2_2-20200907-C/OMA-AD-CPM-V2_2-20170926-C.pdf"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2871</Words>
  <Characters>15791</Characters>
  <Application>Microsoft Office Word</Application>
  <DocSecurity>0</DocSecurity>
  <Lines>131</Lines>
  <Paragraphs>37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18625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2025-01-30T08:13:00Z</dcterms:created>
  <dcterms:modified xsi:type="dcterms:W3CDTF">2025-01-30T08:13:00Z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