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3.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284"/>
          <w:tab w:val="right" w:pos="9639" w:leader="none"/>
        </w:tabs>
        <w:spacing w:before="0" w:after="0"/>
        <w:rPr>
          <w:b/>
          <w:b/>
          <w:i/>
          <w:i/>
          <w:sz w:val="28"/>
        </w:rPr>
      </w:pPr>
      <w:r>
        <w:rPr>
          <w:b/>
          <w:sz w:val="24"/>
        </w:rPr>
        <w:t>3GPP TSG-SA3 Meeting #106-e</w:t>
      </w:r>
      <w:r>
        <w:rPr>
          <w:b/>
          <w:i/>
          <w:sz w:val="24"/>
        </w:rPr>
        <w:t xml:space="preserve"> </w:t>
      </w:r>
      <w:r>
        <w:rPr>
          <w:b/>
          <w:i/>
          <w:sz w:val="28"/>
        </w:rPr>
        <w:tab/>
        <w:t>S3-22050</w:t>
      </w:r>
      <w:r>
        <w:rPr>
          <w:b/>
          <w:i/>
          <w:sz w:val="28"/>
        </w:rPr>
        <w:t>2</w:t>
      </w:r>
    </w:p>
    <w:p>
      <w:pPr>
        <w:pStyle w:val="CRCoverPage"/>
        <w:numPr>
          <w:ilvl w:val="0"/>
          <w:numId w:val="0"/>
        </w:numPr>
        <w:ind w:left="0" w:hanging="0"/>
        <w:outlineLvl w:val="0"/>
        <w:rPr>
          <w:b/>
          <w:b/>
          <w:bCs/>
          <w:sz w:val="24"/>
        </w:rPr>
      </w:pPr>
      <w:r>
        <w:rPr>
          <w:b/>
          <w:bCs/>
          <w:sz w:val="24"/>
        </w:rPr>
        <w:t>e-meeting, 14 - 25 February 2022</w:t>
        <w:tab/>
        <w:tab/>
        <w:tab/>
        <w:tab/>
        <w:tab/>
        <w:tab/>
        <w:tab/>
        <w:tab/>
        <w:tab/>
        <w:tab/>
        <w:tab/>
        <w:t xml:space="preserve">revision of </w:t>
      </w:r>
      <w:r>
        <w:rPr>
          <w:b/>
          <w:i/>
          <w:sz w:val="28"/>
        </w:rPr>
        <w:t>S3-220423</w:t>
      </w:r>
    </w:p>
    <w:tbl>
      <w:tblPr>
        <w:tblW w:w="9641"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140"/>
        <w:gridCol w:w="1559"/>
        <w:gridCol w:w="711"/>
        <w:gridCol w:w="1275"/>
        <w:gridCol w:w="710"/>
        <w:gridCol w:w="992"/>
        <w:gridCol w:w="2409"/>
        <w:gridCol w:w="1703"/>
        <w:gridCol w:w="141"/>
      </w:tblGrid>
      <w:tr>
        <w:trPr/>
        <w:tc>
          <w:tcPr>
            <w:tcW w:w="9640" w:type="dxa"/>
            <w:gridSpan w:val="9"/>
            <w:tcBorders>
              <w:top w:val="single" w:sz="4" w:space="0" w:color="000000"/>
              <w:left w:val="single" w:sz="4" w:space="0" w:color="000000"/>
              <w:right w:val="single" w:sz="4" w:space="0" w:color="000000"/>
            </w:tcBorders>
          </w:tcPr>
          <w:p>
            <w:pPr>
              <w:pStyle w:val="CRCoverPage"/>
              <w:widowControl w:val="false"/>
              <w:spacing w:before="0" w:after="0"/>
              <w:jc w:val="right"/>
              <w:rPr>
                <w:i/>
                <w:i/>
              </w:rPr>
            </w:pPr>
            <w:r>
              <w:rPr>
                <w:i/>
                <w:sz w:val="14"/>
              </w:rPr>
              <w:t>CR-Form-v12.1</w:t>
            </w:r>
          </w:p>
        </w:tc>
      </w:tr>
      <w:tr>
        <w:trPr/>
        <w:tc>
          <w:tcPr>
            <w:tcW w:w="9640" w:type="dxa"/>
            <w:gridSpan w:val="9"/>
            <w:tcBorders>
              <w:left w:val="single" w:sz="4" w:space="0" w:color="000000"/>
              <w:right w:val="single" w:sz="4" w:space="0" w:color="000000"/>
            </w:tcBorders>
          </w:tcPr>
          <w:p>
            <w:pPr>
              <w:pStyle w:val="CRCoverPage"/>
              <w:widowControl w:val="false"/>
              <w:spacing w:before="0" w:after="0"/>
              <w:jc w:val="center"/>
              <w:rPr/>
            </w:pPr>
            <w:r>
              <w:rPr>
                <w:b/>
                <w:sz w:val="32"/>
              </w:rPr>
              <w:t>CHANGE REQUEST</w:t>
            </w:r>
          </w:p>
        </w:tc>
      </w:tr>
      <w:tr>
        <w:trPr/>
        <w:tc>
          <w:tcPr>
            <w:tcW w:w="9640" w:type="dxa"/>
            <w:gridSpan w:val="9"/>
            <w:tcBorders>
              <w:left w:val="single" w:sz="4" w:space="0" w:color="000000"/>
              <w:right w:val="single" w:sz="4" w:space="0" w:color="000000"/>
            </w:tcBorders>
          </w:tcPr>
          <w:p>
            <w:pPr>
              <w:pStyle w:val="CRCoverPage"/>
              <w:widowControl w:val="false"/>
              <w:spacing w:before="0" w:after="0"/>
              <w:rPr>
                <w:sz w:val="8"/>
                <w:szCs w:val="8"/>
              </w:rPr>
            </w:pPr>
            <w:r>
              <w:rPr>
                <w:sz w:val="8"/>
                <w:szCs w:val="8"/>
              </w:rPr>
            </w:r>
          </w:p>
        </w:tc>
      </w:tr>
      <w:tr>
        <w:trPr/>
        <w:tc>
          <w:tcPr>
            <w:tcW w:w="140" w:type="dxa"/>
            <w:tcBorders>
              <w:left w:val="single" w:sz="4" w:space="0" w:color="000000"/>
            </w:tcBorders>
          </w:tcPr>
          <w:p>
            <w:pPr>
              <w:pStyle w:val="CRCoverPage"/>
              <w:widowControl w:val="false"/>
              <w:spacing w:before="0" w:after="0"/>
              <w:jc w:val="right"/>
              <w:rPr/>
            </w:pPr>
            <w:r>
              <w:rPr/>
            </w:r>
          </w:p>
        </w:tc>
        <w:tc>
          <w:tcPr>
            <w:tcW w:w="1559" w:type="dxa"/>
            <w:tcBorders/>
            <w:shd w:color="FFFF00" w:fill="auto" w:val="pct30"/>
          </w:tcPr>
          <w:p>
            <w:pPr>
              <w:pStyle w:val="CRCoverPage"/>
              <w:widowControl w:val="false"/>
              <w:spacing w:before="0" w:after="0"/>
              <w:jc w:val="right"/>
              <w:rPr>
                <w:b/>
                <w:b/>
                <w:sz w:val="28"/>
              </w:rPr>
            </w:pPr>
            <w:r>
              <w:rPr>
                <w:b/>
                <w:sz w:val="28"/>
              </w:rPr>
              <w:t>33.501</w:t>
            </w:r>
          </w:p>
        </w:tc>
        <w:tc>
          <w:tcPr>
            <w:tcW w:w="711" w:type="dxa"/>
            <w:tcBorders/>
          </w:tcPr>
          <w:p>
            <w:pPr>
              <w:pStyle w:val="CRCoverPage"/>
              <w:widowControl w:val="false"/>
              <w:spacing w:before="0" w:after="0"/>
              <w:jc w:val="center"/>
              <w:rPr/>
            </w:pPr>
            <w:r>
              <w:rPr>
                <w:b/>
                <w:sz w:val="28"/>
              </w:rPr>
              <w:t>CR</w:t>
            </w:r>
          </w:p>
        </w:tc>
        <w:tc>
          <w:tcPr>
            <w:tcW w:w="1275" w:type="dxa"/>
            <w:tcBorders/>
            <w:shd w:color="FFFF00" w:fill="auto" w:val="pct30"/>
          </w:tcPr>
          <w:p>
            <w:pPr>
              <w:pStyle w:val="CRCoverPage"/>
              <w:widowControl w:val="false"/>
              <w:spacing w:before="0" w:after="0"/>
              <w:rPr/>
            </w:pPr>
            <w:r>
              <w:rPr/>
              <w:t>135</w:t>
            </w:r>
            <w:r>
              <w:rPr/>
              <w:t>6</w:t>
            </w:r>
          </w:p>
        </w:tc>
        <w:tc>
          <w:tcPr>
            <w:tcW w:w="710" w:type="dxa"/>
            <w:tcBorders/>
          </w:tcPr>
          <w:p>
            <w:pPr>
              <w:pStyle w:val="CRCoverPage"/>
              <w:widowControl w:val="false"/>
              <w:tabs>
                <w:tab w:val="clear" w:pos="284"/>
                <w:tab w:val="right" w:pos="625" w:leader="none"/>
              </w:tabs>
              <w:spacing w:before="0" w:after="0"/>
              <w:jc w:val="center"/>
              <w:rPr/>
            </w:pPr>
            <w:r>
              <w:rPr>
                <w:b/>
                <w:bCs/>
                <w:sz w:val="28"/>
              </w:rPr>
              <w:t>rev</w:t>
            </w:r>
          </w:p>
        </w:tc>
        <w:tc>
          <w:tcPr>
            <w:tcW w:w="992" w:type="dxa"/>
            <w:tcBorders/>
            <w:shd w:color="FFFF00" w:fill="auto" w:val="pct30"/>
          </w:tcPr>
          <w:p>
            <w:pPr>
              <w:pStyle w:val="CRCoverPage"/>
              <w:widowControl w:val="false"/>
              <w:spacing w:before="0" w:after="0"/>
              <w:jc w:val="center"/>
              <w:rPr>
                <w:b/>
                <w:b/>
              </w:rPr>
            </w:pPr>
            <w:r>
              <w:rPr>
                <w:b/>
                <w:sz w:val="28"/>
              </w:rPr>
              <w:t>-</w:t>
            </w:r>
          </w:p>
        </w:tc>
        <w:tc>
          <w:tcPr>
            <w:tcW w:w="2409" w:type="dxa"/>
            <w:tcBorders/>
          </w:tcPr>
          <w:p>
            <w:pPr>
              <w:pStyle w:val="CRCoverPage"/>
              <w:widowControl w:val="false"/>
              <w:tabs>
                <w:tab w:val="clear" w:pos="284"/>
                <w:tab w:val="right" w:pos="1825" w:leader="none"/>
              </w:tabs>
              <w:spacing w:before="0" w:after="0"/>
              <w:jc w:val="center"/>
              <w:rPr/>
            </w:pPr>
            <w:r>
              <w:rPr>
                <w:b/>
                <w:sz w:val="28"/>
                <w:szCs w:val="28"/>
              </w:rPr>
              <w:t>Current version:</w:t>
            </w:r>
          </w:p>
        </w:tc>
        <w:tc>
          <w:tcPr>
            <w:tcW w:w="1703" w:type="dxa"/>
            <w:tcBorders/>
            <w:shd w:color="FFFF00" w:fill="auto" w:val="pct30"/>
          </w:tcPr>
          <w:p>
            <w:pPr>
              <w:pStyle w:val="CRCoverPage"/>
              <w:widowControl w:val="false"/>
              <w:spacing w:before="0" w:after="0"/>
              <w:jc w:val="center"/>
              <w:rPr>
                <w:sz w:val="28"/>
              </w:rPr>
            </w:pPr>
            <w:r>
              <w:rPr>
                <w:b/>
                <w:sz w:val="28"/>
              </w:rPr>
              <w:t>1</w:t>
            </w:r>
            <w:r>
              <w:rPr>
                <w:b/>
                <w:sz w:val="28"/>
              </w:rPr>
              <w:t>7.4.2</w:t>
            </w:r>
          </w:p>
        </w:tc>
        <w:tc>
          <w:tcPr>
            <w:tcW w:w="141" w:type="dxa"/>
            <w:tcBorders>
              <w:right w:val="single" w:sz="4" w:space="0" w:color="000000"/>
            </w:tcBorders>
          </w:tcPr>
          <w:p>
            <w:pPr>
              <w:pStyle w:val="CRCoverPage"/>
              <w:widowControl w:val="false"/>
              <w:spacing w:before="0" w:after="0"/>
              <w:rPr/>
            </w:pPr>
            <w:r>
              <w:rPr/>
            </w:r>
          </w:p>
        </w:tc>
      </w:tr>
      <w:tr>
        <w:trPr/>
        <w:tc>
          <w:tcPr>
            <w:tcW w:w="9640" w:type="dxa"/>
            <w:gridSpan w:val="9"/>
            <w:tcBorders>
              <w:left w:val="single" w:sz="4" w:space="0" w:color="000000"/>
              <w:right w:val="single" w:sz="4" w:space="0" w:color="000000"/>
            </w:tcBorders>
          </w:tcPr>
          <w:p>
            <w:pPr>
              <w:pStyle w:val="CRCoverPage"/>
              <w:widowControl w:val="false"/>
              <w:spacing w:before="0" w:after="0"/>
              <w:rPr/>
            </w:pPr>
            <w:r>
              <w:rPr/>
            </w:r>
          </w:p>
        </w:tc>
      </w:tr>
      <w:tr>
        <w:trPr/>
        <w:tc>
          <w:tcPr>
            <w:tcW w:w="9640" w:type="dxa"/>
            <w:gridSpan w:val="9"/>
            <w:tcBorders>
              <w:top w:val="single" w:sz="4" w:space="0" w:color="000000"/>
            </w:tcBorders>
          </w:tcPr>
          <w:p>
            <w:pPr>
              <w:pStyle w:val="CRCoverPage"/>
              <w:widowControl w:val="false"/>
              <w:spacing w:before="0" w:after="0"/>
              <w:jc w:val="center"/>
              <w:rPr>
                <w:rFonts w:cs="Arial"/>
                <w:i/>
                <w:i/>
              </w:rPr>
            </w:pPr>
            <w:r>
              <w:rPr>
                <w:rFonts w:cs="Arial"/>
                <w:i/>
              </w:rPr>
              <w:t xml:space="preserve">For </w:t>
            </w:r>
            <w:r>
              <w:fldChar w:fldCharType="begin"/>
            </w:r>
            <w:r>
              <w:rPr>
                <w:rStyle w:val="Internetverknpfung"/>
                <w:i/>
                <w:b/>
                <w:rFonts w:cs="Arial"/>
                <w:color w:val="FF0000"/>
              </w:rPr>
              <w:instrText xml:space="preserve"> HYPERLINK "http://www.3gpp.org/3G_Specs/CRs.htm" \l "_blank"</w:instrText>
            </w:r>
            <w:r>
              <w:rPr>
                <w:rStyle w:val="Internetverknpfung"/>
                <w:i/>
                <w:b/>
                <w:rFonts w:cs="Arial"/>
                <w:color w:val="FF0000"/>
              </w:rPr>
              <w:fldChar w:fldCharType="separate"/>
            </w:r>
            <w:r>
              <w:rPr>
                <w:rStyle w:val="Internetverknpfung"/>
                <w:rFonts w:cs="Arial"/>
                <w:b/>
                <w:i/>
                <w:color w:val="FF0000"/>
              </w:rPr>
              <w:t>HE</w:t>
            </w:r>
            <w:r>
              <w:rPr>
                <w:rStyle w:val="Internetverknpfung"/>
                <w:i/>
                <w:b/>
                <w:rFonts w:cs="Arial"/>
                <w:color w:val="FF0000"/>
              </w:rPr>
              <w:fldChar w:fldCharType="end"/>
            </w:r>
            <w:bookmarkStart w:id="0" w:name="_Hlt497126619"/>
            <w:r>
              <w:rPr>
                <w:rStyle w:val="Internetverknpfung"/>
                <w:rFonts w:cs="Arial"/>
                <w:b/>
                <w:i/>
                <w:color w:val="FF0000"/>
              </w:rPr>
              <w:t>L</w:t>
            </w:r>
            <w:bookmarkEnd w:id="0"/>
            <w:r>
              <w:rPr>
                <w:rStyle w:val="Internetverknpfung"/>
                <w:rFonts w:cs="Arial"/>
                <w:b/>
                <w:i/>
                <w:color w:val="FF0000"/>
              </w:rPr>
              <w:t>P</w:t>
            </w:r>
            <w:r>
              <w:rPr>
                <w:rFonts w:cs="Arial"/>
                <w:b/>
                <w:i/>
                <w:color w:val="FF0000"/>
              </w:rPr>
              <w:t xml:space="preserve"> </w:t>
            </w:r>
            <w:r>
              <w:rPr>
                <w:rFonts w:cs="Arial"/>
                <w:i/>
              </w:rPr>
              <w:t xml:space="preserve">on using this form: comprehensive instructions can be found at </w:t>
              <w:br/>
            </w:r>
            <w:hyperlink r:id="rId2">
              <w:r>
                <w:rPr>
                  <w:rStyle w:val="Internetverknpfung"/>
                  <w:rFonts w:cs="Arial"/>
                  <w:i/>
                </w:rPr>
                <w:t>http://www.3gpp.org/Change-Requests</w:t>
              </w:r>
            </w:hyperlink>
            <w:r>
              <w:rPr>
                <w:rFonts w:cs="Arial"/>
                <w:i/>
              </w:rPr>
              <w:t>.</w:t>
            </w:r>
          </w:p>
        </w:tc>
      </w:tr>
      <w:tr>
        <w:trPr/>
        <w:tc>
          <w:tcPr>
            <w:tcW w:w="9640" w:type="dxa"/>
            <w:gridSpan w:val="9"/>
            <w:tcBorders/>
          </w:tcPr>
          <w:p>
            <w:pPr>
              <w:pStyle w:val="CRCoverPage"/>
              <w:widowControl w:val="false"/>
              <w:spacing w:before="0" w:after="0"/>
              <w:rPr>
                <w:sz w:val="8"/>
                <w:szCs w:val="8"/>
              </w:rPr>
            </w:pPr>
            <w:r>
              <w:rPr>
                <w:sz w:val="8"/>
                <w:szCs w:val="8"/>
              </w:rPr>
            </w:r>
          </w:p>
        </w:tc>
      </w:tr>
    </w:tbl>
    <w:p>
      <w:pPr>
        <w:pStyle w:val="Normal"/>
        <w:rPr>
          <w:sz w:val="8"/>
          <w:szCs w:val="8"/>
        </w:rPr>
      </w:pPr>
      <w:r>
        <w:rPr>
          <w:sz w:val="8"/>
          <w:szCs w:val="8"/>
        </w:rPr>
      </w:r>
    </w:p>
    <w:tbl>
      <w:tblPr>
        <w:tblW w:w="9639"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2833"/>
        <w:gridCol w:w="1419"/>
        <w:gridCol w:w="284"/>
        <w:gridCol w:w="708"/>
        <w:gridCol w:w="284"/>
        <w:gridCol w:w="2128"/>
        <w:gridCol w:w="281"/>
        <w:gridCol w:w="1418"/>
        <w:gridCol w:w="283"/>
      </w:tblGrid>
      <w:tr>
        <w:trPr/>
        <w:tc>
          <w:tcPr>
            <w:tcW w:w="2833" w:type="dxa"/>
            <w:tcBorders/>
          </w:tcPr>
          <w:p>
            <w:pPr>
              <w:pStyle w:val="CRCoverPage"/>
              <w:widowControl w:val="false"/>
              <w:tabs>
                <w:tab w:val="clear" w:pos="284"/>
                <w:tab w:val="right" w:pos="2751" w:leader="none"/>
              </w:tabs>
              <w:spacing w:before="0" w:after="0"/>
              <w:rPr>
                <w:b/>
                <w:b/>
                <w:i/>
                <w:i/>
              </w:rPr>
            </w:pPr>
            <w:r>
              <w:rPr>
                <w:b/>
                <w:i/>
              </w:rPr>
              <w:t>Proposed change affects:</w:t>
            </w:r>
          </w:p>
        </w:tc>
        <w:tc>
          <w:tcPr>
            <w:tcW w:w="1419" w:type="dxa"/>
            <w:tcBorders/>
          </w:tcPr>
          <w:p>
            <w:pPr>
              <w:pStyle w:val="CRCoverPage"/>
              <w:widowControl w:val="false"/>
              <w:spacing w:before="0" w:after="0"/>
              <w:jc w:val="right"/>
              <w:rPr/>
            </w:pPr>
            <w:r>
              <w:rPr/>
              <w:t>UICC apps</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caps/>
              </w:rPr>
            </w:pPr>
            <w:r>
              <w:rPr>
                <w:b/>
                <w:caps/>
              </w:rPr>
            </w:r>
          </w:p>
        </w:tc>
        <w:tc>
          <w:tcPr>
            <w:tcW w:w="708" w:type="dxa"/>
            <w:tcBorders>
              <w:left w:val="single" w:sz="4" w:space="0" w:color="000000"/>
            </w:tcBorders>
          </w:tcPr>
          <w:p>
            <w:pPr>
              <w:pStyle w:val="CRCoverPage"/>
              <w:widowControl w:val="false"/>
              <w:spacing w:before="0" w:after="0"/>
              <w:jc w:val="right"/>
              <w:rPr>
                <w:u w:val="single"/>
              </w:rPr>
            </w:pPr>
            <w:r>
              <w:rPr/>
              <w:t>ME</w:t>
            </w:r>
          </w:p>
        </w:tc>
        <w:tc>
          <w:tcPr>
            <w:tcW w:w="284"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caps/>
              </w:rPr>
            </w:pPr>
            <w:r>
              <w:rPr>
                <w:b/>
                <w:caps/>
              </w:rPr>
            </w:r>
          </w:p>
        </w:tc>
        <w:tc>
          <w:tcPr>
            <w:tcW w:w="2128" w:type="dxa"/>
            <w:tcBorders/>
          </w:tcPr>
          <w:p>
            <w:pPr>
              <w:pStyle w:val="CRCoverPage"/>
              <w:widowControl w:val="false"/>
              <w:spacing w:before="0" w:after="0"/>
              <w:jc w:val="right"/>
              <w:rPr>
                <w:u w:val="single"/>
              </w:rPr>
            </w:pPr>
            <w:r>
              <w:rPr/>
              <w:t>Radio Access Network</w:t>
            </w:r>
          </w:p>
        </w:tc>
        <w:tc>
          <w:tcPr>
            <w:tcW w:w="281" w:type="dxa"/>
            <w:tcBorders>
              <w:top w:val="single" w:sz="4" w:space="0" w:color="000000"/>
              <w:left w:val="single" w:sz="4" w:space="0" w:color="000000"/>
              <w:bottom w:val="single" w:sz="4" w:space="0" w:color="000000"/>
              <w:right w:val="single" w:sz="4" w:space="0" w:color="000000"/>
            </w:tcBorders>
            <w:shd w:color="FFFF00" w:fill="auto" w:val="pct25"/>
          </w:tcPr>
          <w:p>
            <w:pPr>
              <w:pStyle w:val="CRCoverPage"/>
              <w:widowControl w:val="false"/>
              <w:spacing w:before="0" w:after="0"/>
              <w:jc w:val="center"/>
              <w:rPr>
                <w:b/>
                <w:b/>
                <w:caps/>
              </w:rPr>
            </w:pPr>
            <w:r>
              <w:rPr>
                <w:b/>
                <w:caps/>
              </w:rPr>
              <w:t>X</w:t>
            </w:r>
          </w:p>
        </w:tc>
        <w:tc>
          <w:tcPr>
            <w:tcW w:w="1418" w:type="dxa"/>
            <w:tcBorders/>
          </w:tcPr>
          <w:p>
            <w:pPr>
              <w:pStyle w:val="CRCoverPage"/>
              <w:widowControl w:val="false"/>
              <w:spacing w:before="0" w:after="0"/>
              <w:jc w:val="right"/>
              <w:rPr/>
            </w:pPr>
            <w:r>
              <w:rPr/>
              <w:t>Core Network</w:t>
            </w:r>
          </w:p>
        </w:tc>
        <w:tc>
          <w:tcPr>
            <w:tcW w:w="283" w:type="dxa"/>
            <w:tcBorders>
              <w:top w:val="single" w:sz="6" w:space="0" w:color="000000"/>
              <w:left w:val="single" w:sz="6" w:space="0" w:color="000000"/>
              <w:bottom w:val="single" w:sz="6" w:space="0" w:color="000000"/>
              <w:right w:val="single" w:sz="6" w:space="0" w:color="000000"/>
            </w:tcBorders>
            <w:shd w:color="FFFF00" w:fill="auto" w:val="pct25"/>
          </w:tcPr>
          <w:p>
            <w:pPr>
              <w:pStyle w:val="CRCoverPage"/>
              <w:widowControl w:val="false"/>
              <w:spacing w:before="0" w:after="0"/>
              <w:jc w:val="center"/>
              <w:rPr>
                <w:b/>
                <w:b/>
                <w:bCs/>
                <w:caps/>
              </w:rPr>
            </w:pPr>
            <w:r>
              <w:rPr>
                <w:b/>
                <w:bCs/>
                <w:caps/>
              </w:rPr>
            </w:r>
          </w:p>
        </w:tc>
      </w:tr>
    </w:tbl>
    <w:p>
      <w:pPr>
        <w:pStyle w:val="Normal"/>
        <w:rPr>
          <w:sz w:val="8"/>
          <w:szCs w:val="8"/>
        </w:rPr>
      </w:pPr>
      <w:r>
        <w:rPr>
          <w:sz w:val="8"/>
          <w:szCs w:val="8"/>
        </w:rPr>
      </w:r>
    </w:p>
    <w:tbl>
      <w:tblPr>
        <w:tblW w:w="9640" w:type="dxa"/>
        <w:jc w:val="left"/>
        <w:tblInd w:w="42" w:type="dxa"/>
        <w:tblLayout w:type="fixed"/>
        <w:tblCellMar>
          <w:top w:w="0" w:type="dxa"/>
          <w:left w:w="42" w:type="dxa"/>
          <w:bottom w:w="0" w:type="dxa"/>
          <w:right w:w="42" w:type="dxa"/>
        </w:tblCellMar>
        <w:tblLook w:val="0000" w:noHBand="0" w:noVBand="0" w:firstColumn="0" w:lastRow="0" w:lastColumn="0" w:firstRow="0"/>
      </w:tblPr>
      <w:tblGrid>
        <w:gridCol w:w="1843"/>
        <w:gridCol w:w="851"/>
        <w:gridCol w:w="282"/>
        <w:gridCol w:w="286"/>
        <w:gridCol w:w="567"/>
        <w:gridCol w:w="1698"/>
        <w:gridCol w:w="569"/>
        <w:gridCol w:w="143"/>
        <w:gridCol w:w="279"/>
        <w:gridCol w:w="995"/>
        <w:gridCol w:w="2127"/>
      </w:tblGrid>
      <w:tr>
        <w:trPr/>
        <w:tc>
          <w:tcPr>
            <w:tcW w:w="9640" w:type="dxa"/>
            <w:gridSpan w:val="11"/>
            <w:tcBorders/>
          </w:tcPr>
          <w:p>
            <w:pPr>
              <w:pStyle w:val="CRCoverPage"/>
              <w:widowControl w:val="false"/>
              <w:spacing w:before="0" w:after="0"/>
              <w:rPr>
                <w:sz w:val="8"/>
                <w:szCs w:val="8"/>
              </w:rPr>
            </w:pPr>
            <w:r>
              <w:rPr>
                <w:sz w:val="8"/>
                <w:szCs w:val="8"/>
              </w:rPr>
            </w:r>
          </w:p>
        </w:tc>
      </w:tr>
      <w:tr>
        <w:trPr/>
        <w:tc>
          <w:tcPr>
            <w:tcW w:w="1843" w:type="dxa"/>
            <w:tcBorders>
              <w:top w:val="single" w:sz="4" w:space="0" w:color="000000"/>
              <w:left w:val="single" w:sz="4" w:space="0" w:color="000000"/>
            </w:tcBorders>
          </w:tcPr>
          <w:p>
            <w:pPr>
              <w:pStyle w:val="CRCoverPage"/>
              <w:widowControl w:val="false"/>
              <w:tabs>
                <w:tab w:val="clear" w:pos="284"/>
                <w:tab w:val="right" w:pos="1759" w:leader="none"/>
              </w:tabs>
              <w:spacing w:before="0" w:after="0"/>
              <w:rPr>
                <w:b/>
                <w:b/>
                <w:i/>
                <w:i/>
              </w:rPr>
            </w:pPr>
            <w:r>
              <w:rPr>
                <w:b/>
                <w:i/>
              </w:rPr>
              <w:t>Title:</w:t>
              <w:tab/>
            </w:r>
          </w:p>
        </w:tc>
        <w:tc>
          <w:tcPr>
            <w:tcW w:w="7797" w:type="dxa"/>
            <w:gridSpan w:val="10"/>
            <w:tcBorders>
              <w:top w:val="single" w:sz="4" w:space="0" w:color="000000"/>
              <w:right w:val="single" w:sz="4" w:space="0" w:color="000000"/>
            </w:tcBorders>
            <w:shd w:color="FFFF00" w:fill="auto" w:val="pct30"/>
          </w:tcPr>
          <w:p>
            <w:pPr>
              <w:pStyle w:val="CRCoverPage"/>
              <w:widowControl w:val="false"/>
              <w:spacing w:before="0" w:after="0"/>
              <w:ind w:left="100" w:hanging="0"/>
              <w:rPr/>
            </w:pPr>
            <w:r>
              <w:rPr/>
              <w:t xml:space="preserve">Remove ambiguous phrase for rekeying error scenario in clause </w:t>
            </w:r>
            <w:r>
              <w:rPr>
                <w:lang w:eastAsia="ja-JP"/>
              </w:rPr>
              <w:t>6.9.2.3.2.</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Source to WG: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lang w:eastAsia="ja-JP"/>
              </w:rPr>
            </w:pPr>
            <w:r>
              <w:rPr>
                <w:lang w:eastAsia="ja-JP"/>
              </w:rPr>
              <w:t>NTT DOCOMO, Nokia, Nokia Shanghai Bell</w:t>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Source to TSG:</w:t>
            </w:r>
          </w:p>
        </w:tc>
        <w:tc>
          <w:tcPr>
            <w:tcW w:w="7797" w:type="dxa"/>
            <w:gridSpan w:val="10"/>
            <w:tcBorders>
              <w:right w:val="single" w:sz="4" w:space="0" w:color="000000"/>
            </w:tcBorders>
            <w:shd w:color="FFFF00" w:fill="auto" w:val="pct30"/>
          </w:tcPr>
          <w:p>
            <w:pPr>
              <w:pStyle w:val="CRCoverPage"/>
              <w:widowControl w:val="false"/>
              <w:spacing w:before="0" w:after="0"/>
              <w:ind w:left="100" w:hanging="0"/>
              <w:rPr/>
            </w:pPr>
            <w:r>
              <w:rPr/>
              <w:t>S3</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7797" w:type="dxa"/>
            <w:gridSpan w:val="10"/>
            <w:tcBorders>
              <w:right w:val="single" w:sz="4" w:space="0" w:color="000000"/>
            </w:tcBorders>
          </w:tcPr>
          <w:p>
            <w:pPr>
              <w:pStyle w:val="CRCoverPage"/>
              <w:widowControl w:val="false"/>
              <w:spacing w:before="0" w:after="0"/>
              <w:rPr>
                <w:sz w:val="8"/>
                <w:szCs w:val="8"/>
              </w:rPr>
            </w:pPr>
            <w:r>
              <w:rPr>
                <w:sz w:val="8"/>
                <w:szCs w:val="8"/>
              </w:rPr>
            </w:r>
          </w:p>
        </w:tc>
      </w:tr>
      <w:tr>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Work item code:</w:t>
            </w:r>
          </w:p>
        </w:tc>
        <w:tc>
          <w:tcPr>
            <w:tcW w:w="3684" w:type="dxa"/>
            <w:gridSpan w:val="5"/>
            <w:tcBorders/>
            <w:shd w:color="FFFF00" w:fill="auto" w:val="pct30"/>
          </w:tcPr>
          <w:p>
            <w:pPr>
              <w:pStyle w:val="CRCoverPage"/>
              <w:widowControl w:val="false"/>
              <w:spacing w:before="0" w:after="0"/>
              <w:ind w:left="100" w:hanging="0"/>
              <w:rPr/>
            </w:pPr>
            <w:r>
              <w:rPr/>
              <w:t>5GS_Ph1-SEC, TEI1</w:t>
            </w:r>
            <w:r>
              <w:rPr/>
              <w:t>7</w:t>
            </w:r>
          </w:p>
        </w:tc>
        <w:tc>
          <w:tcPr>
            <w:tcW w:w="569" w:type="dxa"/>
            <w:tcBorders/>
          </w:tcPr>
          <w:p>
            <w:pPr>
              <w:pStyle w:val="CRCoverPage"/>
              <w:widowControl w:val="false"/>
              <w:spacing w:before="0" w:after="0"/>
              <w:ind w:right="100" w:hanging="0"/>
              <w:rPr/>
            </w:pPr>
            <w:r>
              <w:rPr/>
            </w:r>
          </w:p>
        </w:tc>
        <w:tc>
          <w:tcPr>
            <w:tcW w:w="1417" w:type="dxa"/>
            <w:gridSpan w:val="3"/>
            <w:tcBorders/>
          </w:tcPr>
          <w:p>
            <w:pPr>
              <w:pStyle w:val="CRCoverPage"/>
              <w:widowControl w:val="false"/>
              <w:spacing w:before="0" w:after="0"/>
              <w:jc w:val="right"/>
              <w:rPr/>
            </w:pPr>
            <w:r>
              <w:rPr>
                <w:b/>
                <w:i/>
              </w:rPr>
              <w:t>Date:</w:t>
            </w:r>
          </w:p>
        </w:tc>
        <w:tc>
          <w:tcPr>
            <w:tcW w:w="2127" w:type="dxa"/>
            <w:tcBorders>
              <w:right w:val="single" w:sz="4" w:space="0" w:color="000000"/>
            </w:tcBorders>
            <w:shd w:color="FFFF00" w:fill="auto" w:val="pct30"/>
          </w:tcPr>
          <w:p>
            <w:pPr>
              <w:pStyle w:val="CRCoverPage"/>
              <w:widowControl w:val="false"/>
              <w:spacing w:before="0" w:after="0"/>
              <w:ind w:left="100" w:hanging="0"/>
              <w:rPr/>
            </w:pPr>
            <w:r>
              <w:rPr/>
              <w:t>2022-02-01</w:t>
            </w:r>
          </w:p>
        </w:tc>
      </w:tr>
      <w:tr>
        <w:trPr/>
        <w:tc>
          <w:tcPr>
            <w:tcW w:w="1843" w:type="dxa"/>
            <w:tcBorders>
              <w:left w:val="single" w:sz="4" w:space="0" w:color="000000"/>
            </w:tcBorders>
          </w:tcPr>
          <w:p>
            <w:pPr>
              <w:pStyle w:val="CRCoverPage"/>
              <w:widowControl w:val="false"/>
              <w:spacing w:before="0" w:after="0"/>
              <w:rPr>
                <w:b/>
                <w:b/>
                <w:i/>
                <w:i/>
                <w:sz w:val="8"/>
                <w:szCs w:val="8"/>
              </w:rPr>
            </w:pPr>
            <w:r>
              <w:rPr>
                <w:b/>
                <w:i/>
                <w:sz w:val="8"/>
                <w:szCs w:val="8"/>
              </w:rPr>
            </w:r>
          </w:p>
        </w:tc>
        <w:tc>
          <w:tcPr>
            <w:tcW w:w="1986" w:type="dxa"/>
            <w:gridSpan w:val="4"/>
            <w:tcBorders/>
          </w:tcPr>
          <w:p>
            <w:pPr>
              <w:pStyle w:val="CRCoverPage"/>
              <w:widowControl w:val="false"/>
              <w:spacing w:before="0" w:after="0"/>
              <w:rPr>
                <w:sz w:val="8"/>
                <w:szCs w:val="8"/>
              </w:rPr>
            </w:pPr>
            <w:r>
              <w:rPr>
                <w:sz w:val="8"/>
                <w:szCs w:val="8"/>
              </w:rPr>
            </w:r>
          </w:p>
        </w:tc>
        <w:tc>
          <w:tcPr>
            <w:tcW w:w="2267" w:type="dxa"/>
            <w:gridSpan w:val="2"/>
            <w:tcBorders/>
          </w:tcPr>
          <w:p>
            <w:pPr>
              <w:pStyle w:val="CRCoverPage"/>
              <w:widowControl w:val="false"/>
              <w:spacing w:before="0" w:after="0"/>
              <w:rPr>
                <w:sz w:val="8"/>
                <w:szCs w:val="8"/>
              </w:rPr>
            </w:pPr>
            <w:r>
              <w:rPr>
                <w:sz w:val="8"/>
                <w:szCs w:val="8"/>
              </w:rPr>
            </w:r>
          </w:p>
        </w:tc>
        <w:tc>
          <w:tcPr>
            <w:tcW w:w="1417" w:type="dxa"/>
            <w:gridSpan w:val="3"/>
            <w:tcBorders/>
          </w:tcPr>
          <w:p>
            <w:pPr>
              <w:pStyle w:val="CRCoverPage"/>
              <w:widowControl w:val="false"/>
              <w:spacing w:before="0" w:after="0"/>
              <w:rPr>
                <w:sz w:val="8"/>
                <w:szCs w:val="8"/>
              </w:rPr>
            </w:pPr>
            <w:r>
              <w:rPr>
                <w:sz w:val="8"/>
                <w:szCs w:val="8"/>
              </w:rPr>
            </w:r>
          </w:p>
        </w:tc>
        <w:tc>
          <w:tcPr>
            <w:tcW w:w="2127" w:type="dxa"/>
            <w:tcBorders>
              <w:right w:val="single" w:sz="4" w:space="0" w:color="000000"/>
            </w:tcBorders>
          </w:tcPr>
          <w:p>
            <w:pPr>
              <w:pStyle w:val="CRCoverPage"/>
              <w:widowControl w:val="false"/>
              <w:spacing w:before="0" w:after="0"/>
              <w:rPr>
                <w:sz w:val="8"/>
                <w:szCs w:val="8"/>
              </w:rPr>
            </w:pPr>
            <w:r>
              <w:rPr>
                <w:sz w:val="8"/>
                <w:szCs w:val="8"/>
              </w:rPr>
            </w:r>
          </w:p>
        </w:tc>
      </w:tr>
      <w:tr>
        <w:trPr>
          <w:cantSplit w:val="true"/>
        </w:trPr>
        <w:tc>
          <w:tcPr>
            <w:tcW w:w="1843" w:type="dxa"/>
            <w:tcBorders>
              <w:left w:val="single" w:sz="4" w:space="0" w:color="000000"/>
            </w:tcBorders>
          </w:tcPr>
          <w:p>
            <w:pPr>
              <w:pStyle w:val="CRCoverPage"/>
              <w:widowControl w:val="false"/>
              <w:tabs>
                <w:tab w:val="clear" w:pos="284"/>
                <w:tab w:val="right" w:pos="1759" w:leader="none"/>
              </w:tabs>
              <w:spacing w:before="0" w:after="0"/>
              <w:rPr>
                <w:b/>
                <w:b/>
                <w:i/>
                <w:i/>
              </w:rPr>
            </w:pPr>
            <w:r>
              <w:rPr>
                <w:b/>
                <w:i/>
              </w:rPr>
              <w:t>Category:</w:t>
            </w:r>
          </w:p>
        </w:tc>
        <w:tc>
          <w:tcPr>
            <w:tcW w:w="851" w:type="dxa"/>
            <w:tcBorders/>
            <w:shd w:color="FFFF00" w:fill="auto" w:val="pct30"/>
          </w:tcPr>
          <w:p>
            <w:pPr>
              <w:pStyle w:val="CRCoverPage"/>
              <w:widowControl w:val="false"/>
              <w:spacing w:before="0" w:after="0"/>
              <w:ind w:left="100" w:right="-609" w:hanging="0"/>
              <w:rPr>
                <w:b/>
                <w:b/>
              </w:rPr>
            </w:pPr>
            <w:r>
              <w:rPr>
                <w:b/>
              </w:rPr>
              <w:t>A</w:t>
            </w:r>
          </w:p>
        </w:tc>
        <w:tc>
          <w:tcPr>
            <w:tcW w:w="3402" w:type="dxa"/>
            <w:gridSpan w:val="5"/>
            <w:tcBorders/>
          </w:tcPr>
          <w:p>
            <w:pPr>
              <w:pStyle w:val="CRCoverPage"/>
              <w:widowControl w:val="false"/>
              <w:spacing w:before="0" w:after="0"/>
              <w:rPr/>
            </w:pPr>
            <w:r>
              <w:rPr/>
            </w:r>
          </w:p>
        </w:tc>
        <w:tc>
          <w:tcPr>
            <w:tcW w:w="1417" w:type="dxa"/>
            <w:gridSpan w:val="3"/>
            <w:tcBorders/>
          </w:tcPr>
          <w:p>
            <w:pPr>
              <w:pStyle w:val="CRCoverPage"/>
              <w:widowControl w:val="false"/>
              <w:spacing w:before="0" w:after="0"/>
              <w:jc w:val="right"/>
              <w:rPr>
                <w:b/>
                <w:b/>
                <w:i/>
                <w:i/>
              </w:rPr>
            </w:pPr>
            <w:r>
              <w:rPr>
                <w:b/>
                <w:i/>
              </w:rPr>
              <w:t>Release:</w:t>
            </w:r>
          </w:p>
        </w:tc>
        <w:tc>
          <w:tcPr>
            <w:tcW w:w="2127" w:type="dxa"/>
            <w:tcBorders>
              <w:right w:val="single" w:sz="4" w:space="0" w:color="000000"/>
            </w:tcBorders>
            <w:shd w:color="FFFF00" w:fill="auto" w:val="pct30"/>
          </w:tcPr>
          <w:p>
            <w:pPr>
              <w:pStyle w:val="CRCoverPage"/>
              <w:widowControl w:val="false"/>
              <w:spacing w:before="0" w:after="0"/>
              <w:ind w:left="100" w:hanging="0"/>
              <w:rPr/>
            </w:pPr>
            <w:r>
              <w:rPr/>
              <w:t>Rel-1</w:t>
            </w:r>
            <w:r>
              <w:rPr/>
              <w:t>7</w:t>
            </w:r>
          </w:p>
        </w:tc>
      </w:tr>
      <w:tr>
        <w:trPr/>
        <w:tc>
          <w:tcPr>
            <w:tcW w:w="1843" w:type="dxa"/>
            <w:tcBorders>
              <w:left w:val="single" w:sz="4" w:space="0" w:color="000000"/>
              <w:bottom w:val="single" w:sz="4" w:space="0" w:color="000000"/>
            </w:tcBorders>
          </w:tcPr>
          <w:p>
            <w:pPr>
              <w:pStyle w:val="CRCoverPage"/>
              <w:widowControl w:val="false"/>
              <w:spacing w:before="0" w:after="0"/>
              <w:rPr>
                <w:b/>
                <w:b/>
                <w:i/>
                <w:i/>
              </w:rPr>
            </w:pPr>
            <w:r>
              <w:rPr>
                <w:b/>
                <w:i/>
              </w:rPr>
            </w:r>
          </w:p>
        </w:tc>
        <w:tc>
          <w:tcPr>
            <w:tcW w:w="4675" w:type="dxa"/>
            <w:gridSpan w:val="8"/>
            <w:tcBorders>
              <w:bottom w:val="single" w:sz="4" w:space="0" w:color="000000"/>
            </w:tcBorders>
          </w:tcPr>
          <w:p>
            <w:pPr>
              <w:pStyle w:val="CRCoverPage"/>
              <w:widowControl w:val="false"/>
              <w:spacing w:before="0" w:after="0"/>
              <w:ind w:left="383" w:hanging="383"/>
              <w:rPr>
                <w:i/>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br/>
            </w:r>
            <w:r>
              <w:rPr>
                <w:b/>
                <w:i/>
                <w:sz w:val="18"/>
              </w:rPr>
              <w:t>A</w:t>
            </w:r>
            <w:r>
              <w:rPr>
                <w:i/>
                <w:sz w:val="18"/>
              </w:rPr>
              <w:t xml:space="preserve">  (mirror corresponding to a change in an earlier </w:t>
              <w:tab/>
              <w:tab/>
              <w:tab/>
              <w:tab/>
              <w:tab/>
              <w:tab/>
              <w:tab/>
              <w:tab/>
              <w:tab/>
              <w:tab/>
              <w:tab/>
              <w:tab/>
              <w:tab/>
              <w:t>release)</w:t>
              <w:br/>
            </w:r>
            <w:r>
              <w:rPr>
                <w:b/>
                <w:i/>
                <w:sz w:val="18"/>
              </w:rPr>
              <w:t>B</w:t>
            </w:r>
            <w:r>
              <w:rPr>
                <w:i/>
                <w:sz w:val="18"/>
              </w:rPr>
              <w:t xml:space="preserve">  (addition of feature), </w:t>
              <w:br/>
            </w:r>
            <w:r>
              <w:rPr>
                <w:b/>
                <w:i/>
                <w:sz w:val="18"/>
              </w:rPr>
              <w:t>C</w:t>
            </w:r>
            <w:r>
              <w:rPr>
                <w:i/>
                <w:sz w:val="18"/>
              </w:rPr>
              <w:t xml:space="preserve">  (functional modification of feature)</w:t>
              <w:br/>
            </w:r>
            <w:r>
              <w:rPr>
                <w:b/>
                <w:i/>
                <w:sz w:val="18"/>
              </w:rPr>
              <w:t>D</w:t>
            </w:r>
            <w:r>
              <w:rPr>
                <w:i/>
                <w:sz w:val="18"/>
              </w:rPr>
              <w:t xml:space="preserve">  (editorial modification)</w:t>
            </w:r>
          </w:p>
          <w:p>
            <w:pPr>
              <w:pStyle w:val="CRCoverPage"/>
              <w:widowControl w:val="false"/>
              <w:spacing w:before="0" w:after="120"/>
              <w:rPr/>
            </w:pPr>
            <w:r>
              <w:rPr>
                <w:sz w:val="18"/>
              </w:rPr>
              <w:t>Detailed explanations of the above categories can</w:t>
              <w:br/>
              <w:t xml:space="preserve">be found in 3GPP </w:t>
            </w:r>
            <w:hyperlink r:id="rId3">
              <w:r>
                <w:rPr>
                  <w:rStyle w:val="Internetverknpfung"/>
                  <w:sz w:val="18"/>
                </w:rPr>
                <w:t>TR 21.900</w:t>
              </w:r>
            </w:hyperlink>
            <w:r>
              <w:rPr>
                <w:sz w:val="18"/>
              </w:rPr>
              <w:t>.</w:t>
            </w:r>
          </w:p>
        </w:tc>
        <w:tc>
          <w:tcPr>
            <w:tcW w:w="3122" w:type="dxa"/>
            <w:gridSpan w:val="2"/>
            <w:tcBorders>
              <w:bottom w:val="single" w:sz="4" w:space="0" w:color="000000"/>
              <w:right w:val="single" w:sz="4" w:space="0" w:color="000000"/>
            </w:tcBorders>
          </w:tcPr>
          <w:p>
            <w:pPr>
              <w:pStyle w:val="CRCoverPage"/>
              <w:widowControl w:val="false"/>
              <w:tabs>
                <w:tab w:val="clear" w:pos="284"/>
                <w:tab w:val="left" w:pos="950" w:leader="none"/>
              </w:tabs>
              <w:spacing w:before="0" w:after="0"/>
              <w:ind w:left="241" w:hanging="241"/>
              <w:rPr>
                <w:i/>
                <w:i/>
                <w:sz w:val="18"/>
              </w:rPr>
            </w:pPr>
            <w:r>
              <w:rPr>
                <w:i/>
                <w:sz w:val="18"/>
              </w:rPr>
              <w:t xml:space="preserve">Use </w:t>
            </w:r>
            <w:r>
              <w:rPr>
                <w:i/>
                <w:sz w:val="18"/>
                <w:u w:val="single"/>
              </w:rPr>
              <w:t>one</w:t>
            </w:r>
            <w:r>
              <w:rPr>
                <w:i/>
                <w:sz w:val="18"/>
              </w:rPr>
              <w:t xml:space="preserve"> of the following releases:</w:t>
              <w:br/>
              <w:t>Rel-8</w:t>
              <w:tab/>
              <w:t>(Release 8)</w:t>
              <w:br/>
              <w:t>Rel-9</w:t>
              <w:tab/>
              <w:t>(Release 9)</w:t>
              <w:br/>
              <w:t>Rel-10</w:t>
              <w:tab/>
              <w:t>(Release 10)</w:t>
              <w:br/>
              <w:t>Rel-11</w:t>
              <w:tab/>
              <w:t>(Release 11)</w:t>
              <w:br/>
              <w:t>…</w:t>
              <w:br/>
              <w:t>Rel-15</w:t>
              <w:tab/>
              <w:t>(Release 15)</w:t>
              <w:br/>
              <w:t>Rel-16</w:t>
              <w:tab/>
              <w:t>(Release 16)</w:t>
              <w:br/>
              <w:t>Rel-17</w:t>
              <w:tab/>
              <w:t>(Release 17)</w:t>
              <w:br/>
              <w:t>Rel-18</w:t>
              <w:tab/>
              <w:t>(Release 18)</w:t>
            </w:r>
          </w:p>
        </w:tc>
      </w:tr>
      <w:tr>
        <w:trPr/>
        <w:tc>
          <w:tcPr>
            <w:tcW w:w="1843" w:type="dxa"/>
            <w:tcBorders/>
          </w:tcPr>
          <w:p>
            <w:pPr>
              <w:pStyle w:val="CRCoverPage"/>
              <w:widowControl w:val="false"/>
              <w:spacing w:before="0" w:after="0"/>
              <w:rPr>
                <w:b/>
                <w:b/>
                <w:i/>
                <w:i/>
                <w:sz w:val="8"/>
                <w:szCs w:val="8"/>
              </w:rPr>
            </w:pPr>
            <w:r>
              <w:rPr>
                <w:b/>
                <w:i/>
                <w:sz w:val="8"/>
                <w:szCs w:val="8"/>
              </w:rPr>
            </w:r>
          </w:p>
        </w:tc>
        <w:tc>
          <w:tcPr>
            <w:tcW w:w="7797" w:type="dxa"/>
            <w:gridSpan w:val="10"/>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b/>
                <w:i/>
                <w:i/>
              </w:rPr>
            </w:pPr>
            <w:r>
              <w:rPr>
                <w:b/>
                <w:i/>
              </w:rPr>
              <w:t>Reason for change:</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lang w:eastAsia="ja-JP"/>
              </w:rPr>
            </w:pPr>
            <w:r>
              <w:rPr>
                <w:lang w:eastAsia="ja-JP"/>
              </w:rPr>
              <w:t>According to the proposal in S3-201078, some AS level rekeying failure scenarios need response from gNB to AMF, and some failure scenarios do not need this response.</w:t>
            </w:r>
          </w:p>
          <w:p>
            <w:pPr>
              <w:pStyle w:val="CRCoverPage"/>
              <w:widowControl w:val="false"/>
              <w:spacing w:before="0" w:after="0"/>
              <w:ind w:left="100" w:hanging="0"/>
              <w:rPr>
                <w:lang w:eastAsia="ja-JP"/>
              </w:rPr>
            </w:pPr>
            <w:r>
              <w:rPr>
                <w:lang w:eastAsia="ja-JP"/>
              </w:rPr>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t>Summary of change:</w:t>
            </w:r>
          </w:p>
        </w:tc>
        <w:tc>
          <w:tcPr>
            <w:tcW w:w="6946" w:type="dxa"/>
            <w:gridSpan w:val="9"/>
            <w:tcBorders>
              <w:right w:val="single" w:sz="4" w:space="0" w:color="000000"/>
            </w:tcBorders>
            <w:shd w:color="FFFF00" w:fill="auto" w:val="pct30"/>
          </w:tcPr>
          <w:p>
            <w:pPr>
              <w:pStyle w:val="CRCoverPage"/>
              <w:widowControl w:val="false"/>
              <w:spacing w:before="0" w:after="0"/>
              <w:ind w:left="100" w:hanging="0"/>
              <w:rPr>
                <w:lang w:eastAsia="ja-JP"/>
              </w:rPr>
            </w:pPr>
            <w:r>
              <w:rPr>
                <w:lang w:eastAsia="ja-JP"/>
              </w:rPr>
              <w:t xml:space="preserve">This is a very rare error scenario and SA3 need not change AMF behaviour for this. Hence, it is proposed to remove the ambiguous phrase “and send appropriate response to AMF” in clause 6.9.2.3.2. </w:t>
            </w:r>
          </w:p>
          <w:p>
            <w:pPr>
              <w:pStyle w:val="CRCoverPage"/>
              <w:widowControl w:val="false"/>
              <w:spacing w:before="0" w:after="0"/>
              <w:ind w:left="100" w:hanging="0"/>
              <w:rPr>
                <w:lang w:eastAsia="ja-JP"/>
              </w:rPr>
            </w:pPr>
            <w:r>
              <w:rPr>
                <w:lang w:eastAsia="ja-JP"/>
              </w:rPr>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Consequences if not approved:</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lang w:eastAsia="ja-JP"/>
              </w:rPr>
            </w:pPr>
            <w:r>
              <w:rPr>
                <w:lang w:eastAsia="ja-JP"/>
              </w:rPr>
              <w:t>Ambiguous phrase for rekeying error scenario remains.</w:t>
            </w:r>
          </w:p>
        </w:tc>
      </w:tr>
      <w:tr>
        <w:trPr/>
        <w:tc>
          <w:tcPr>
            <w:tcW w:w="2694" w:type="dxa"/>
            <w:gridSpan w:val="2"/>
            <w:tcBorders/>
          </w:tcPr>
          <w:p>
            <w:pPr>
              <w:pStyle w:val="CRCoverPage"/>
              <w:widowControl w:val="false"/>
              <w:spacing w:before="0" w:after="0"/>
              <w:rPr>
                <w:b/>
                <w:b/>
                <w:i/>
                <w:i/>
                <w:sz w:val="8"/>
                <w:szCs w:val="8"/>
              </w:rPr>
            </w:pPr>
            <w:r>
              <w:rPr>
                <w:b/>
                <w:i/>
                <w:sz w:val="8"/>
                <w:szCs w:val="8"/>
              </w:rPr>
            </w:r>
          </w:p>
        </w:tc>
        <w:tc>
          <w:tcPr>
            <w:tcW w:w="6946" w:type="dxa"/>
            <w:gridSpan w:val="9"/>
            <w:tcBorders/>
          </w:tcPr>
          <w:p>
            <w:pPr>
              <w:pStyle w:val="CRCoverPage"/>
              <w:widowControl w:val="false"/>
              <w:spacing w:before="0" w:after="0"/>
              <w:rPr>
                <w:sz w:val="8"/>
                <w:szCs w:val="8"/>
              </w:rPr>
            </w:pPr>
            <w:r>
              <w:rPr>
                <w:sz w:val="8"/>
                <w:szCs w:val="8"/>
              </w:rPr>
            </w:r>
          </w:p>
        </w:tc>
      </w:tr>
      <w:tr>
        <w:trPr/>
        <w:tc>
          <w:tcPr>
            <w:tcW w:w="2694" w:type="dxa"/>
            <w:gridSpan w:val="2"/>
            <w:tcBorders>
              <w:top w:val="single" w:sz="4" w:space="0" w:color="000000"/>
              <w:left w:val="single" w:sz="4" w:space="0" w:color="000000"/>
            </w:tcBorders>
          </w:tcPr>
          <w:p>
            <w:pPr>
              <w:pStyle w:val="CRCoverPage"/>
              <w:widowControl w:val="false"/>
              <w:tabs>
                <w:tab w:val="clear" w:pos="284"/>
                <w:tab w:val="right" w:pos="2184" w:leader="none"/>
              </w:tabs>
              <w:spacing w:before="0" w:after="0"/>
              <w:rPr>
                <w:b/>
                <w:b/>
                <w:i/>
                <w:i/>
              </w:rPr>
            </w:pPr>
            <w:r>
              <w:rPr>
                <w:b/>
                <w:i/>
              </w:rPr>
              <w:t>Clauses affected:</w:t>
            </w:r>
          </w:p>
        </w:tc>
        <w:tc>
          <w:tcPr>
            <w:tcW w:w="6946" w:type="dxa"/>
            <w:gridSpan w:val="9"/>
            <w:tcBorders>
              <w:top w:val="single" w:sz="4" w:space="0" w:color="000000"/>
              <w:right w:val="single" w:sz="4" w:space="0" w:color="000000"/>
            </w:tcBorders>
            <w:shd w:color="FFFF00" w:fill="auto" w:val="pct30"/>
          </w:tcPr>
          <w:p>
            <w:pPr>
              <w:pStyle w:val="CRCoverPage"/>
              <w:widowControl w:val="false"/>
              <w:spacing w:before="0" w:after="0"/>
              <w:ind w:left="100" w:hanging="0"/>
              <w:rPr>
                <w:lang w:eastAsia="ja-JP"/>
              </w:rPr>
            </w:pPr>
            <w:r>
              <w:rPr>
                <w:lang w:eastAsia="ja-JP"/>
              </w:rPr>
              <w:t>6.9.2.3.2</w:t>
            </w:r>
          </w:p>
        </w:tc>
      </w:tr>
      <w:tr>
        <w:trPr/>
        <w:tc>
          <w:tcPr>
            <w:tcW w:w="2694" w:type="dxa"/>
            <w:gridSpan w:val="2"/>
            <w:tcBorders>
              <w:left w:val="single" w:sz="4" w:space="0" w:color="000000"/>
            </w:tcBorders>
          </w:tcPr>
          <w:p>
            <w:pPr>
              <w:pStyle w:val="CRCoverPage"/>
              <w:widowControl w:val="false"/>
              <w:spacing w:before="0" w:after="0"/>
              <w:rPr>
                <w:b/>
                <w:b/>
                <w:i/>
                <w:i/>
                <w:sz w:val="8"/>
                <w:szCs w:val="8"/>
              </w:rPr>
            </w:pPr>
            <w:r>
              <w:rPr>
                <w:b/>
                <w:i/>
                <w:sz w:val="8"/>
                <w:szCs w:val="8"/>
              </w:rPr>
            </w:r>
          </w:p>
        </w:tc>
        <w:tc>
          <w:tcPr>
            <w:tcW w:w="6946" w:type="dxa"/>
            <w:gridSpan w:val="9"/>
            <w:tcBorders>
              <w:right w:val="single" w:sz="4" w:space="0" w:color="000000"/>
            </w:tcBorders>
          </w:tcPr>
          <w:p>
            <w:pPr>
              <w:pStyle w:val="CRCoverPage"/>
              <w:widowControl w:val="false"/>
              <w:spacing w:before="0" w:after="0"/>
              <w:rPr>
                <w:sz w:val="8"/>
                <w:szCs w:val="8"/>
              </w:rPr>
            </w:pPr>
            <w:r>
              <w:rPr>
                <w:sz w:val="8"/>
                <w:szCs w:val="8"/>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r>
          </w:p>
        </w:tc>
        <w:tc>
          <w:tcPr>
            <w:tcW w:w="282" w:type="dxa"/>
            <w:tcBorders>
              <w:top w:val="single" w:sz="4" w:space="0" w:color="000000"/>
              <w:left w:val="single" w:sz="4" w:space="0" w:color="000000"/>
              <w:bottom w:val="single" w:sz="4" w:space="0" w:color="000000"/>
            </w:tcBorders>
          </w:tcPr>
          <w:p>
            <w:pPr>
              <w:pStyle w:val="CRCoverPage"/>
              <w:widowControl w:val="false"/>
              <w:spacing w:before="0" w:after="0"/>
              <w:jc w:val="center"/>
              <w:rPr>
                <w:b/>
                <w:b/>
                <w:caps/>
              </w:rPr>
            </w:pPr>
            <w:r>
              <w:rPr>
                <w:b/>
                <w:caps/>
              </w:rPr>
              <w:t>Y</w:t>
            </w:r>
          </w:p>
        </w:tc>
        <w:tc>
          <w:tcPr>
            <w:tcW w:w="286" w:type="dxa"/>
            <w:tcBorders>
              <w:top w:val="single" w:sz="4" w:space="0" w:color="000000"/>
              <w:left w:val="single" w:sz="4" w:space="0" w:color="000000"/>
              <w:bottom w:val="single" w:sz="4" w:space="0" w:color="000000"/>
              <w:right w:val="single" w:sz="4" w:space="0" w:color="000000"/>
            </w:tcBorders>
            <w:shd w:color="FFFF00" w:fill="auto" w:val="clear"/>
          </w:tcPr>
          <w:p>
            <w:pPr>
              <w:pStyle w:val="CRCoverPage"/>
              <w:widowControl w:val="false"/>
              <w:spacing w:before="0" w:after="0"/>
              <w:jc w:val="center"/>
              <w:rPr>
                <w:b/>
                <w:b/>
                <w:caps/>
              </w:rPr>
            </w:pPr>
            <w:r>
              <w:rPr>
                <w:b/>
                <w:caps/>
              </w:rPr>
              <w:t>N</w:t>
            </w:r>
          </w:p>
        </w:tc>
        <w:tc>
          <w:tcPr>
            <w:tcW w:w="2977" w:type="dxa"/>
            <w:gridSpan w:val="4"/>
            <w:tcBorders/>
          </w:tcPr>
          <w:p>
            <w:pPr>
              <w:pStyle w:val="CRCoverPage"/>
              <w:widowControl w:val="false"/>
              <w:tabs>
                <w:tab w:val="clear" w:pos="284"/>
                <w:tab w:val="right" w:pos="2893" w:leader="none"/>
              </w:tabs>
              <w:spacing w:before="0" w:after="0"/>
              <w:rPr/>
            </w:pPr>
            <w:r>
              <w:rPr/>
            </w:r>
          </w:p>
        </w:tc>
        <w:tc>
          <w:tcPr>
            <w:tcW w:w="3401" w:type="dxa"/>
            <w:gridSpan w:val="3"/>
            <w:tcBorders>
              <w:right w:val="single" w:sz="4" w:space="0" w:color="000000"/>
            </w:tcBorders>
            <w:shd w:color="FFFF00" w:fill="auto" w:val="clear"/>
          </w:tcPr>
          <w:p>
            <w:pPr>
              <w:pStyle w:val="CRCoverPage"/>
              <w:widowControl w:val="false"/>
              <w:spacing w:before="0" w:after="0"/>
              <w:ind w:left="99" w:hanging="0"/>
              <w:rPr/>
            </w:pPr>
            <w:r>
              <w:rPr/>
            </w:r>
          </w:p>
        </w:tc>
      </w:tr>
      <w:tr>
        <w:trPr/>
        <w:tc>
          <w:tcPr>
            <w:tcW w:w="2694" w:type="dxa"/>
            <w:gridSpan w:val="2"/>
            <w:tcBorders>
              <w:left w:val="single" w:sz="4" w:space="0" w:color="000000"/>
            </w:tcBorders>
          </w:tcPr>
          <w:p>
            <w:pPr>
              <w:pStyle w:val="CRCoverPage"/>
              <w:widowControl w:val="false"/>
              <w:tabs>
                <w:tab w:val="clear" w:pos="284"/>
                <w:tab w:val="right" w:pos="2184" w:leader="none"/>
              </w:tabs>
              <w:spacing w:before="0" w:after="0"/>
              <w:rPr>
                <w:b/>
                <w:b/>
                <w:i/>
                <w:i/>
              </w:rPr>
            </w:pPr>
            <w:r>
              <w:rPr>
                <w:b/>
                <w:i/>
              </w:rPr>
              <w:t>Other specs</w:t>
            </w:r>
          </w:p>
        </w:tc>
        <w:tc>
          <w:tcPr>
            <w:tcW w:w="282"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6"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lang w:eastAsia="ja-JP"/>
              </w:rPr>
            </w:pPr>
            <w:r>
              <w:rPr>
                <w:b/>
                <w:caps/>
                <w:lang w:eastAsia="ja-JP"/>
              </w:rPr>
              <w:t>X</w:t>
            </w:r>
          </w:p>
        </w:tc>
        <w:tc>
          <w:tcPr>
            <w:tcW w:w="2977" w:type="dxa"/>
            <w:gridSpan w:val="4"/>
            <w:tcBorders/>
          </w:tcPr>
          <w:p>
            <w:pPr>
              <w:pStyle w:val="CRCoverPage"/>
              <w:widowControl w:val="false"/>
              <w:tabs>
                <w:tab w:val="clear" w:pos="284"/>
                <w:tab w:val="right" w:pos="2893" w:leader="none"/>
              </w:tabs>
              <w:spacing w:before="0" w:after="0"/>
              <w:rPr/>
            </w:pPr>
            <w:r>
              <w:rPr/>
              <w:t xml:space="preserve"> </w:t>
            </w:r>
            <w:r>
              <w:rPr/>
              <w:t>Other core specifications</w:t>
              <w:tab/>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t>affected:</w:t>
            </w:r>
          </w:p>
        </w:tc>
        <w:tc>
          <w:tcPr>
            <w:tcW w:w="282"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6"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lang w:eastAsia="ja-JP"/>
              </w:rPr>
            </w:pPr>
            <w:r>
              <w:rPr>
                <w:b/>
                <w:caps/>
                <w:lang w:eastAsia="ja-JP"/>
              </w:rPr>
              <w:t>X</w:t>
            </w:r>
          </w:p>
        </w:tc>
        <w:tc>
          <w:tcPr>
            <w:tcW w:w="2977" w:type="dxa"/>
            <w:gridSpan w:val="4"/>
            <w:tcBorders/>
          </w:tcPr>
          <w:p>
            <w:pPr>
              <w:pStyle w:val="CRCoverPage"/>
              <w:widowControl w:val="false"/>
              <w:spacing w:before="0" w:after="0"/>
              <w:rPr/>
            </w:pPr>
            <w:r>
              <w:rPr/>
              <w:t xml:space="preserve"> </w:t>
            </w:r>
            <w:r>
              <w:rPr/>
              <w:t>Test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t>(show related CRs)</w:t>
            </w:r>
          </w:p>
        </w:tc>
        <w:tc>
          <w:tcPr>
            <w:tcW w:w="282" w:type="dxa"/>
            <w:tcBorders>
              <w:top w:val="single" w:sz="4" w:space="0" w:color="000000"/>
              <w:left w:val="single" w:sz="4" w:space="0" w:color="000000"/>
              <w:bottom w:val="single" w:sz="4" w:space="0" w:color="000000"/>
            </w:tcBorders>
            <w:shd w:color="FFFF00" w:fill="auto" w:val="pct25"/>
          </w:tcPr>
          <w:p>
            <w:pPr>
              <w:pStyle w:val="CRCoverPage"/>
              <w:widowControl w:val="false"/>
              <w:spacing w:before="0" w:after="0"/>
              <w:jc w:val="center"/>
              <w:rPr>
                <w:b/>
                <w:b/>
                <w:caps/>
              </w:rPr>
            </w:pPr>
            <w:r>
              <w:rPr>
                <w:b/>
                <w:caps/>
              </w:rPr>
            </w:r>
          </w:p>
        </w:tc>
        <w:tc>
          <w:tcPr>
            <w:tcW w:w="286" w:type="dxa"/>
            <w:tcBorders>
              <w:top w:val="single" w:sz="4" w:space="0" w:color="000000"/>
              <w:left w:val="single" w:sz="4" w:space="0" w:color="000000"/>
              <w:bottom w:val="single" w:sz="4" w:space="0" w:color="000000"/>
              <w:right w:val="single" w:sz="4" w:space="0" w:color="000000"/>
            </w:tcBorders>
            <w:shd w:color="FFFF00" w:fill="auto" w:val="pct30"/>
          </w:tcPr>
          <w:p>
            <w:pPr>
              <w:pStyle w:val="CRCoverPage"/>
              <w:widowControl w:val="false"/>
              <w:spacing w:before="0" w:after="0"/>
              <w:jc w:val="center"/>
              <w:rPr>
                <w:b/>
                <w:b/>
                <w:caps/>
                <w:lang w:eastAsia="ja-JP"/>
              </w:rPr>
            </w:pPr>
            <w:r>
              <w:rPr>
                <w:b/>
                <w:caps/>
                <w:lang w:eastAsia="ja-JP"/>
              </w:rPr>
              <w:t>X</w:t>
            </w:r>
          </w:p>
        </w:tc>
        <w:tc>
          <w:tcPr>
            <w:tcW w:w="2977" w:type="dxa"/>
            <w:gridSpan w:val="4"/>
            <w:tcBorders/>
          </w:tcPr>
          <w:p>
            <w:pPr>
              <w:pStyle w:val="CRCoverPage"/>
              <w:widowControl w:val="false"/>
              <w:spacing w:before="0" w:after="0"/>
              <w:rPr/>
            </w:pPr>
            <w:r>
              <w:rPr/>
              <w:t xml:space="preserve"> </w:t>
            </w:r>
            <w:r>
              <w:rPr/>
              <w:t>O&amp;M Specifications</w:t>
            </w:r>
          </w:p>
        </w:tc>
        <w:tc>
          <w:tcPr>
            <w:tcW w:w="3401" w:type="dxa"/>
            <w:gridSpan w:val="3"/>
            <w:tcBorders>
              <w:right w:val="single" w:sz="4" w:space="0" w:color="000000"/>
            </w:tcBorders>
            <w:shd w:color="FFFF00" w:fill="auto" w:val="pct30"/>
          </w:tcPr>
          <w:p>
            <w:pPr>
              <w:pStyle w:val="CRCoverPage"/>
              <w:widowControl w:val="false"/>
              <w:spacing w:before="0" w:after="0"/>
              <w:ind w:left="99" w:hanging="0"/>
              <w:rPr/>
            </w:pPr>
            <w:r>
              <w:rPr/>
              <w:t xml:space="preserve">TS/TR ... CR ... </w:t>
            </w:r>
          </w:p>
        </w:tc>
      </w:tr>
      <w:tr>
        <w:trPr/>
        <w:tc>
          <w:tcPr>
            <w:tcW w:w="2694" w:type="dxa"/>
            <w:gridSpan w:val="2"/>
            <w:tcBorders>
              <w:left w:val="single" w:sz="4" w:space="0" w:color="000000"/>
            </w:tcBorders>
          </w:tcPr>
          <w:p>
            <w:pPr>
              <w:pStyle w:val="CRCoverPage"/>
              <w:widowControl w:val="false"/>
              <w:spacing w:before="0" w:after="0"/>
              <w:rPr>
                <w:b/>
                <w:b/>
                <w:i/>
                <w:i/>
              </w:rPr>
            </w:pPr>
            <w:r>
              <w:rPr>
                <w:b/>
                <w:i/>
              </w:rPr>
            </w:r>
          </w:p>
        </w:tc>
        <w:tc>
          <w:tcPr>
            <w:tcW w:w="6946" w:type="dxa"/>
            <w:gridSpan w:val="9"/>
            <w:tcBorders>
              <w:right w:val="single" w:sz="4" w:space="0" w:color="000000"/>
            </w:tcBorders>
          </w:tcPr>
          <w:p>
            <w:pPr>
              <w:pStyle w:val="CRCoverPage"/>
              <w:widowControl w:val="false"/>
              <w:spacing w:before="0" w:after="0"/>
              <w:rPr/>
            </w:pPr>
            <w:r>
              <w:rPr/>
            </w:r>
          </w:p>
        </w:tc>
      </w:tr>
      <w:tr>
        <w:trPr/>
        <w:tc>
          <w:tcPr>
            <w:tcW w:w="2694" w:type="dxa"/>
            <w:gridSpan w:val="2"/>
            <w:tcBorders>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Other comments:</w:t>
            </w:r>
          </w:p>
        </w:tc>
        <w:tc>
          <w:tcPr>
            <w:tcW w:w="6946" w:type="dxa"/>
            <w:gridSpan w:val="9"/>
            <w:tcBorders>
              <w:bottom w:val="single" w:sz="4" w:space="0" w:color="000000"/>
              <w:right w:val="single" w:sz="4" w:space="0" w:color="000000"/>
            </w:tcBorders>
            <w:shd w:color="FFFF00" w:fill="auto" w:val="pct30"/>
          </w:tcPr>
          <w:p>
            <w:pPr>
              <w:pStyle w:val="CRCoverPage"/>
              <w:widowControl w:val="false"/>
              <w:spacing w:before="0" w:after="0"/>
              <w:ind w:left="100" w:hanging="0"/>
              <w:rPr/>
            </w:pPr>
            <w:r>
              <w:rPr/>
            </w:r>
          </w:p>
        </w:tc>
      </w:tr>
      <w:tr>
        <w:trPr/>
        <w:tc>
          <w:tcPr>
            <w:tcW w:w="2694" w:type="dxa"/>
            <w:gridSpan w:val="2"/>
            <w:tcBorders>
              <w:top w:val="single" w:sz="4" w:space="0" w:color="000000"/>
              <w:bottom w:val="single" w:sz="4" w:space="0" w:color="000000"/>
            </w:tcBorders>
          </w:tcPr>
          <w:p>
            <w:pPr>
              <w:pStyle w:val="CRCoverPage"/>
              <w:widowControl w:val="false"/>
              <w:tabs>
                <w:tab w:val="clear" w:pos="284"/>
                <w:tab w:val="right" w:pos="2184" w:leader="none"/>
              </w:tabs>
              <w:spacing w:before="0" w:after="0"/>
              <w:rPr>
                <w:b/>
                <w:b/>
                <w:i/>
                <w:i/>
                <w:sz w:val="8"/>
                <w:szCs w:val="8"/>
              </w:rPr>
            </w:pPr>
            <w:r>
              <w:rPr>
                <w:b/>
                <w:i/>
                <w:sz w:val="8"/>
                <w:szCs w:val="8"/>
              </w:rPr>
            </w:r>
          </w:p>
        </w:tc>
        <w:tc>
          <w:tcPr>
            <w:tcW w:w="6946" w:type="dxa"/>
            <w:gridSpan w:val="9"/>
            <w:tcBorders>
              <w:top w:val="single" w:sz="4" w:space="0" w:color="000000"/>
              <w:bottom w:val="single" w:sz="4" w:space="0" w:color="000000"/>
            </w:tcBorders>
            <w:shd w:color="FFFFFF" w:fill="auto" w:themeColor="background1" w:val="solid"/>
          </w:tcPr>
          <w:p>
            <w:pPr>
              <w:pStyle w:val="CRCoverPage"/>
              <w:widowControl w:val="false"/>
              <w:spacing w:before="0" w:after="0"/>
              <w:ind w:left="100" w:hanging="0"/>
              <w:rPr>
                <w:sz w:val="8"/>
                <w:szCs w:val="8"/>
              </w:rPr>
            </w:pPr>
            <w:r>
              <w:rPr>
                <w:sz w:val="8"/>
                <w:szCs w:val="8"/>
              </w:rPr>
            </w:r>
          </w:p>
        </w:tc>
      </w:tr>
      <w:tr>
        <w:trPr/>
        <w:tc>
          <w:tcPr>
            <w:tcW w:w="2694" w:type="dxa"/>
            <w:gridSpan w:val="2"/>
            <w:tcBorders>
              <w:top w:val="single" w:sz="4" w:space="0" w:color="000000"/>
              <w:left w:val="single" w:sz="4" w:space="0" w:color="000000"/>
              <w:bottom w:val="single" w:sz="4" w:space="0" w:color="000000"/>
            </w:tcBorders>
          </w:tcPr>
          <w:p>
            <w:pPr>
              <w:pStyle w:val="CRCoverPage"/>
              <w:widowControl w:val="false"/>
              <w:tabs>
                <w:tab w:val="clear" w:pos="284"/>
                <w:tab w:val="right" w:pos="2184" w:leader="none"/>
              </w:tabs>
              <w:spacing w:before="0" w:after="0"/>
              <w:rPr>
                <w:b/>
                <w:b/>
                <w:i/>
                <w:i/>
              </w:rPr>
            </w:pPr>
            <w:r>
              <w:rPr>
                <w:b/>
                <w:i/>
              </w:rPr>
              <w:t>This CR's revision history:</w:t>
            </w:r>
          </w:p>
        </w:tc>
        <w:tc>
          <w:tcPr>
            <w:tcW w:w="6946" w:type="dxa"/>
            <w:gridSpan w:val="9"/>
            <w:tcBorders>
              <w:top w:val="single" w:sz="4" w:space="0" w:color="000000"/>
              <w:bottom w:val="single" w:sz="4" w:space="0" w:color="000000"/>
              <w:right w:val="single" w:sz="4" w:space="0" w:color="000000"/>
            </w:tcBorders>
            <w:shd w:color="FFFF00" w:fill="auto" w:val="pct30"/>
          </w:tcPr>
          <w:p>
            <w:pPr>
              <w:pStyle w:val="CRCoverPage"/>
              <w:widowControl w:val="false"/>
              <w:spacing w:before="0" w:after="0"/>
              <w:ind w:left="100" w:hanging="0"/>
              <w:rPr/>
            </w:pPr>
            <w:r>
              <w:rPr/>
            </w:r>
          </w:p>
        </w:tc>
      </w:tr>
    </w:tbl>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680" w:top="1418" w:footer="567" w:bottom="1134"/>
          <w:pgNumType w:fmt="decimal"/>
          <w:formProt w:val="false"/>
          <w:textDirection w:val="lrTb"/>
          <w:docGrid w:type="default" w:linePitch="100" w:charSpace="8192"/>
        </w:sectPr>
      </w:pPr>
    </w:p>
    <w:p>
      <w:pPr>
        <w:pStyle w:val="Normal"/>
        <w:keepNext w:val="true"/>
        <w:keepLines/>
        <w:numPr>
          <w:ilvl w:val="0"/>
          <w:numId w:val="0"/>
        </w:numPr>
        <w:spacing w:before="180" w:after="180"/>
        <w:ind w:left="1134" w:hanging="1134"/>
        <w:jc w:val="center"/>
        <w:outlineLvl w:val="1"/>
        <w:rPr>
          <w:rFonts w:ascii="Arial" w:hAnsi="Arial"/>
          <w:color w:val="FF0000"/>
          <w:sz w:val="32"/>
          <w:lang w:eastAsia="ja-JP"/>
        </w:rPr>
      </w:pPr>
      <w:r>
        <w:rPr>
          <w:rFonts w:ascii="Arial" w:hAnsi="Arial"/>
          <w:color w:val="FF0000"/>
          <w:sz w:val="32"/>
          <w:lang w:eastAsia="ja-JP"/>
        </w:rPr>
        <w:t>---Start of the Change---</w:t>
      </w:r>
    </w:p>
    <w:p>
      <w:pPr>
        <w:pStyle w:val="Normal"/>
        <w:keepNext w:val="true"/>
        <w:keepLines/>
        <w:numPr>
          <w:ilvl w:val="0"/>
          <w:numId w:val="0"/>
        </w:numPr>
        <w:overflowPunct w:val="false"/>
        <w:spacing w:before="120" w:after="180"/>
        <w:ind w:left="1701" w:hanging="1701"/>
        <w:textAlignment w:val="baseline"/>
        <w:outlineLvl w:val="4"/>
        <w:rPr>
          <w:rFonts w:ascii="Arial" w:hAnsi="Arial" w:eastAsia="Yu Mincho"/>
          <w:sz w:val="22"/>
          <w:lang w:eastAsia="x-none"/>
        </w:rPr>
      </w:pPr>
      <w:bookmarkStart w:id="1" w:name="_Toc19635122"/>
      <w:bookmarkStart w:id="2" w:name="_Toc26866943"/>
      <w:bookmarkStart w:id="3" w:name="_Toc44946851"/>
      <w:bookmarkStart w:id="4" w:name="_Toc51144172"/>
      <w:bookmarkStart w:id="5" w:name="_Toc58258029"/>
      <w:r>
        <w:rPr>
          <w:rFonts w:eastAsia="Yu Mincho" w:ascii="Arial" w:hAnsi="Arial"/>
          <w:sz w:val="22"/>
          <w:lang w:eastAsia="x-none"/>
        </w:rPr>
        <w:t>6.9.2.3.2</w:t>
        <w:tab/>
        <w:t>Xn-handover</w:t>
      </w:r>
      <w:bookmarkEnd w:id="1"/>
      <w:bookmarkEnd w:id="2"/>
      <w:bookmarkEnd w:id="3"/>
      <w:bookmarkEnd w:id="4"/>
      <w:bookmarkEnd w:id="5"/>
    </w:p>
    <w:p>
      <w:pPr>
        <w:pStyle w:val="Normal"/>
        <w:rPr/>
      </w:pPr>
      <w:r>
        <w:rPr/>
        <w:t>In Xn handovers the source gNB/ng-eNB shall perform a vertical key derivation in case it has an unused {NH, NCC} pair. The source gNB/ng-eNB shall first compute K</w:t>
      </w:r>
      <w:r>
        <w:rPr>
          <w:vertAlign w:val="subscript"/>
        </w:rPr>
        <w:t>NG-RAN</w:t>
      </w:r>
      <w:r>
        <w:rPr/>
        <w:t>* from target PCI, its frequency ARFCN-DL/EARFCN-DL, and either from currently active K</w:t>
      </w:r>
      <w:r>
        <w:rPr>
          <w:vertAlign w:val="subscript"/>
        </w:rPr>
        <w:t>gNB</w:t>
      </w:r>
      <w:r>
        <w:rPr/>
        <w:t xml:space="preserve"> in case of horizontal key derivation or from the NH in case of vertical key derivation as described in Annex A.11/A.12.</w:t>
      </w:r>
    </w:p>
    <w:p>
      <w:pPr>
        <w:pStyle w:val="Normal"/>
        <w:rPr/>
      </w:pPr>
      <w:r>
        <w:rPr/>
        <w:t>Next, the source gNB/ng-eNB shall forward the { K</w:t>
      </w:r>
      <w:r>
        <w:rPr>
          <w:vertAlign w:val="subscript"/>
        </w:rPr>
        <w:t>NG-RAN</w:t>
      </w:r>
      <w:r>
        <w:rPr/>
        <w:t>*, NCC} pair to the target gNB/ng-eNB. The target gNB/ng-eNB shall use the received K</w:t>
      </w:r>
      <w:r>
        <w:rPr>
          <w:vertAlign w:val="subscript"/>
        </w:rPr>
        <w:t>NG-RAN</w:t>
      </w:r>
      <w:r>
        <w:rPr/>
        <w:t>* directly as K</w:t>
      </w:r>
      <w:r>
        <w:rPr>
          <w:vertAlign w:val="subscript"/>
        </w:rPr>
        <w:t>gNB</w:t>
      </w:r>
      <w:r>
        <w:rPr/>
        <w:t xml:space="preserve"> to be used with the UE. The target gNB/ng-eNB shall associate the NCC value received from source gNB/ng-eNB with the K</w:t>
      </w:r>
      <w:r>
        <w:rPr>
          <w:vertAlign w:val="subscript"/>
        </w:rPr>
        <w:t>gNB</w:t>
      </w:r>
      <w:r>
        <w:rPr/>
        <w:t xml:space="preserve">. The target gNB/ng-eNB shall include the received NCC into the prepared HO Command message, which is sent back to the source gNB/ng-eNB in a transparent container and forwarded to the UE by source gNB/ng-eNB. </w:t>
      </w:r>
    </w:p>
    <w:p>
      <w:pPr>
        <w:pStyle w:val="Normal"/>
        <w:rPr/>
      </w:pPr>
      <w:r>
        <w:rPr/>
        <w:t>When the target gNB/ng-eNB has completed the handover signalling with the UE, it shall send a NGAP PATH SWITCH REQUEST message to the AMF. Upon reception of the NGAP PATH SWITCH REQUEST, the AMF shall increase its locally kept NCC value by one and compute a new fresh NH from its stored data using the function defined in Annex A.10. The AMF shall use the K</w:t>
      </w:r>
      <w:r>
        <w:rPr>
          <w:vertAlign w:val="subscript"/>
        </w:rPr>
        <w:t>AMF</w:t>
      </w:r>
      <w:r>
        <w:rPr/>
        <w:t xml:space="preserve"> from the currently active 5G NAS security context for the computation of the new fresh NH. The AMF shall then send the newly computed {NH, NCC} pair to the target gNB/ng-eNB in the NGAP PATH SWITCH REQUEST ACKNOWLEDGE message. The target gNB/ng-eNB shall store the received {NH, NCC} pair for further handovers and remove other existing unused stored {NH, NCC} pairs if any. </w:t>
      </w:r>
    </w:p>
    <w:p>
      <w:pPr>
        <w:pStyle w:val="Normal"/>
        <w:rPr/>
      </w:pPr>
      <w:r>
        <w:rPr/>
        <w:t>If the AMF had activated a new 5G NAS security context with a new K</w:t>
      </w:r>
      <w:r>
        <w:rPr>
          <w:vertAlign w:val="subscript"/>
        </w:rPr>
        <w:t>AMF</w:t>
      </w:r>
      <w:r>
        <w:rPr/>
        <w:t>, different from the 5G NAS security context on which the currently active 5G AS security context is based, but has not yet successfully performed a UE Context Modification procedure, the sent NGAP PATH SWITCH REQUEST ACKNOWLEDGE message shall in addition contain a NSCI (New Security Context Indicator). The AMF shall in this case derive a new initial K</w:t>
      </w:r>
      <w:r>
        <w:rPr>
          <w:vertAlign w:val="subscript"/>
        </w:rPr>
        <w:t>gNB</w:t>
      </w:r>
      <w:r>
        <w:rPr/>
        <w:t xml:space="preserve"> from the new K</w:t>
      </w:r>
      <w:r>
        <w:rPr>
          <w:vertAlign w:val="subscript"/>
        </w:rPr>
        <w:t>AMF</w:t>
      </w:r>
      <w:r>
        <w:rPr/>
        <w:t xml:space="preserve"> and the uplink NAS COUNT in the most recent NAS Security Mode Complete message as specified in Annex A.9. The AMF shall associate the derived new initial K</w:t>
      </w:r>
      <w:r>
        <w:rPr>
          <w:vertAlign w:val="subscript"/>
        </w:rPr>
        <w:t>gNB</w:t>
      </w:r>
      <w:r>
        <w:rPr/>
        <w:t xml:space="preserve"> with a new NCC value equal to zero. Then, the AMF shall use {the derived new initial K</w:t>
      </w:r>
      <w:r>
        <w:rPr>
          <w:vertAlign w:val="subscript"/>
        </w:rPr>
        <w:t>gNB</w:t>
      </w:r>
      <w:r>
        <w:rPr/>
        <w:t xml:space="preserve">, the new NCC value initialized to zero} pair as the newly computed {NH, NCC} pair to be sent in the NGAP PATH SWITCH REQUEST ACKNOWLEDGE message. The gNB/ng-eNB shall in this case set the value of </w:t>
      </w:r>
      <w:r>
        <w:rPr>
          <w:i/>
        </w:rPr>
        <w:t>keySetChangeIndicator</w:t>
      </w:r>
      <w:r>
        <w:rPr/>
        <w:t xml:space="preserve"> field to true in further handovers. The gNB/ng-eNB should in this case perform an intra-gNB-CU/intra-ng-eNB handover immediately </w:t>
      </w:r>
      <w:del w:id="0" w:author="AZ3" w:date="2022-02-21T15:47:02Z">
        <w:r>
          <w:rPr/>
          <w:delText>and send appropriate response to the AMF</w:delText>
        </w:r>
      </w:del>
      <w:r>
        <w:rPr/>
        <w:t xml:space="preserve">. </w:t>
      </w:r>
    </w:p>
    <w:p>
      <w:pPr>
        <w:pStyle w:val="NO"/>
        <w:rPr/>
      </w:pPr>
      <w:r>
        <w:rPr/>
        <w:t>NOTE</w:t>
      </w:r>
      <w:r>
        <w:rPr>
          <w:lang w:val="en-GB"/>
        </w:rPr>
        <w:t xml:space="preserve"> 1</w:t>
      </w:r>
      <w:r>
        <w:rPr/>
        <w:t>:</w:t>
        <w:tab/>
        <w:t>Because the NGAP PATH SWITCH REQUEST message is transmitted after the radio link handover, it can only be used to provide keying material for the next handover procedure. Thus, for Xn-handovers key separation happens only after two hops because the source gNB/ng-eNB knows the target gNB/ng-eNB keys. The target gNB/ng-eNB can immediately initiate an intra-gNB-CU/intra-ng-eNB handover to take the new NH into use once the new NH has arrived in the PATH SWITCH REQUEST ACKNOWLEDGE message.</w:t>
      </w:r>
    </w:p>
    <w:p>
      <w:pPr>
        <w:pStyle w:val="NO"/>
        <w:rPr>
          <w:sz w:val="8"/>
          <w:szCs w:val="8"/>
        </w:rPr>
      </w:pPr>
      <w:r>
        <w:rPr>
          <w:rFonts w:eastAsia="Yu Mincho"/>
          <w:lang w:val="en-US"/>
        </w:rPr>
        <w:t>NOTE 2: The key derivation mechanism described in this clause is also applicable to CHO defined in TS 38.300[52].</w:t>
      </w:r>
    </w:p>
    <w:p>
      <w:pPr>
        <w:pStyle w:val="Normal"/>
        <w:keepNext w:val="true"/>
        <w:keepLines/>
        <w:numPr>
          <w:ilvl w:val="0"/>
          <w:numId w:val="0"/>
        </w:numPr>
        <w:spacing w:before="180" w:after="180"/>
        <w:ind w:left="1134" w:hanging="1134"/>
        <w:jc w:val="center"/>
        <w:outlineLvl w:val="1"/>
        <w:rPr>
          <w:rFonts w:ascii="Arial" w:hAnsi="Arial"/>
          <w:color w:val="FF0000"/>
          <w:sz w:val="32"/>
          <w:lang w:eastAsia="ja-JP"/>
        </w:rPr>
      </w:pPr>
      <w:r>
        <w:rPr>
          <w:rFonts w:ascii="Arial" w:hAnsi="Arial"/>
          <w:color w:val="FF0000"/>
          <w:sz w:val="32"/>
          <w:lang w:eastAsia="ja-JP"/>
        </w:rPr>
        <w:t>---End of the Change---</w:t>
      </w:r>
    </w:p>
    <w:p>
      <w:pPr>
        <w:pStyle w:val="Normal"/>
        <w:widowControl/>
        <w:suppressAutoHyphens w:val="true"/>
        <w:bidi w:val="0"/>
        <w:spacing w:before="0" w:after="180"/>
        <w:jc w:val="left"/>
        <w:rPr>
          <w:sz w:val="8"/>
          <w:szCs w:val="8"/>
        </w:rPr>
      </w:pPr>
      <w:r>
        <w:rPr/>
      </w:r>
    </w:p>
    <w:sectPr>
      <w:headerReference w:type="even" r:id="rId10"/>
      <w:headerReference w:type="default" r:id="rId11"/>
      <w:headerReference w:type="first" r:id="rId12"/>
      <w:footerReference w:type="default" r:id="rId13"/>
      <w:type w:val="nextPage"/>
      <w:pgSz w:w="11906" w:h="16838"/>
      <w:pgMar w:left="1134" w:right="1134" w:gutter="0" w:header="680" w:top="1418" w:footer="567"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MS LineDraw">
    <w:charset w:val="01"/>
    <w:family w:val="roman"/>
    <w:pitch w:val="variable"/>
  </w:font>
  <w:font w:name="Courier New">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180"/>
      <w:jc w:val="left"/>
      <w:rPr/>
    </w:pPr>
    <w:r>
      <w:rPr/>
      <w:t xml:space="preserve">Page </w:t>
    </w:r>
    <w:r>
      <w:rPr/>
      <w:fldChar w:fldCharType="begin"/>
    </w:r>
    <w:r>
      <w:rPr/>
      <w:instrText xml:space="preserve"> PAGE </w:instrText>
    </w:r>
    <w:r>
      <w:rPr/>
      <w:fldChar w:fldCharType="separate"/>
    </w:r>
    <w:r>
      <w:rPr/>
      <w:t>0</w:t>
    </w:r>
    <w:r>
      <w:rPr/>
      <w:fldChar w:fldCharType="end"/>
    </w:r>
    <w:r>
      <w:rPr/>
      <w:b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284"/>
        <w:tab w:val="right" w:pos="9639"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284"/>
        <w:tab w:val="right" w:pos="9639" w:leader="none"/>
      </w:tabs>
      <w:rPr/>
    </w:pPr>
    <w:r>
      <w:rPr/>
      <w:tab/>
    </w:r>
  </w:p>
</w:hdr>
</file>

<file path=word/settings.xml><?xml version="1.0" encoding="utf-8"?>
<w:settings xmlns:w="http://schemas.openxmlformats.org/wordprocessingml/2006/main">
  <w:zoom w:percent="160"/>
  <w:embedSystemFonts/>
  <w:defaultTabStop w:val="284"/>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fr-FR" w:eastAsia="ja-JP"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G Times (WN)" w:hAnsi="CG Times (WN)" w:eastAsia="ＭＳ 明朝" w:cs="Times New Roman" w:eastAsiaTheme="minorEastAsia"/>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b7fed"/>
    <w:pPr>
      <w:widowControl/>
      <w:suppressAutoHyphens w:val="true"/>
      <w:bidi w:val="0"/>
      <w:spacing w:before="0" w:after="180"/>
      <w:jc w:val="left"/>
    </w:pPr>
    <w:rPr>
      <w:rFonts w:ascii="Times New Roman" w:hAnsi="Times New Roman" w:eastAsia="ＭＳ 明朝" w:cs="Times New Roman" w:eastAsiaTheme="minorEastAsia"/>
      <w:color w:val="auto"/>
      <w:kern w:val="0"/>
      <w:sz w:val="20"/>
      <w:szCs w:val="20"/>
      <w:lang w:val="en-GB" w:eastAsia="en-US" w:bidi="ar-SA"/>
    </w:rPr>
  </w:style>
  <w:style w:type="paragraph" w:styleId="Berschrift1">
    <w:name w:val="Heading 1"/>
    <w:next w:val="Normal"/>
    <w:qFormat/>
    <w:rsid w:val="000b7fed"/>
    <w:pPr>
      <w:keepNext w:val="true"/>
      <w:keepLines/>
      <w:widowControl/>
      <w:pBdr>
        <w:top w:val="single" w:sz="12" w:space="3" w:color="000000"/>
      </w:pBdr>
      <w:suppressAutoHyphens w:val="true"/>
      <w:bidi w:val="0"/>
      <w:spacing w:before="240" w:after="180"/>
      <w:ind w:left="1134" w:hanging="1134"/>
      <w:jc w:val="left"/>
      <w:outlineLvl w:val="0"/>
    </w:pPr>
    <w:rPr>
      <w:rFonts w:ascii="Arial" w:hAnsi="Arial" w:eastAsia="ＭＳ 明朝" w:cs="Times New Roman" w:eastAsiaTheme="minorEastAsia"/>
      <w:color w:val="auto"/>
      <w:kern w:val="0"/>
      <w:sz w:val="36"/>
      <w:szCs w:val="20"/>
      <w:lang w:val="en-GB" w:eastAsia="en-US" w:bidi="ar-SA"/>
    </w:rPr>
  </w:style>
  <w:style w:type="paragraph" w:styleId="Berschrift2">
    <w:name w:val="Heading 2"/>
    <w:basedOn w:val="Berschrift1"/>
    <w:next w:val="Normal"/>
    <w:qFormat/>
    <w:rsid w:val="000b7fed"/>
    <w:pPr>
      <w:pBdr>
        <w:top w:val="nil"/>
      </w:pBdr>
      <w:spacing w:before="180" w:after="180"/>
      <w:outlineLvl w:val="1"/>
    </w:pPr>
    <w:rPr>
      <w:sz w:val="32"/>
    </w:rPr>
  </w:style>
  <w:style w:type="paragraph" w:styleId="Berschrift3">
    <w:name w:val="Heading 3"/>
    <w:basedOn w:val="Berschrift2"/>
    <w:next w:val="Normal"/>
    <w:qFormat/>
    <w:rsid w:val="000b7fed"/>
    <w:pPr>
      <w:spacing w:before="120" w:after="180"/>
      <w:outlineLvl w:val="2"/>
    </w:pPr>
    <w:rPr>
      <w:sz w:val="28"/>
    </w:rPr>
  </w:style>
  <w:style w:type="paragraph" w:styleId="Berschrift4">
    <w:name w:val="Heading 4"/>
    <w:basedOn w:val="Berschrift3"/>
    <w:next w:val="Normal"/>
    <w:qFormat/>
    <w:rsid w:val="000b7fed"/>
    <w:pPr>
      <w:ind w:left="1418" w:hanging="1418"/>
      <w:outlineLvl w:val="3"/>
    </w:pPr>
    <w:rPr>
      <w:sz w:val="24"/>
    </w:rPr>
  </w:style>
  <w:style w:type="paragraph" w:styleId="Berschrift5">
    <w:name w:val="Heading 5"/>
    <w:basedOn w:val="Berschrift4"/>
    <w:next w:val="Normal"/>
    <w:qFormat/>
    <w:rsid w:val="000b7fed"/>
    <w:pPr>
      <w:ind w:left="1701" w:hanging="1701"/>
      <w:outlineLvl w:val="4"/>
    </w:pPr>
    <w:rPr>
      <w:sz w:val="22"/>
    </w:rPr>
  </w:style>
  <w:style w:type="paragraph" w:styleId="Berschrift6">
    <w:name w:val="Heading 6"/>
    <w:basedOn w:val="H6"/>
    <w:next w:val="Normal"/>
    <w:qFormat/>
    <w:rsid w:val="000b7fed"/>
    <w:pPr>
      <w:outlineLvl w:val="5"/>
    </w:pPr>
    <w:rPr/>
  </w:style>
  <w:style w:type="paragraph" w:styleId="Berschrift7">
    <w:name w:val="Heading 7"/>
    <w:basedOn w:val="H6"/>
    <w:next w:val="Normal"/>
    <w:qFormat/>
    <w:rsid w:val="000b7fed"/>
    <w:pPr>
      <w:outlineLvl w:val="6"/>
    </w:pPr>
    <w:rPr/>
  </w:style>
  <w:style w:type="paragraph" w:styleId="Berschrift8">
    <w:name w:val="Heading 8"/>
    <w:basedOn w:val="Berschrift1"/>
    <w:next w:val="Normal"/>
    <w:qFormat/>
    <w:rsid w:val="000b7fed"/>
    <w:pPr>
      <w:ind w:left="0" w:hanging="0"/>
      <w:outlineLvl w:val="7"/>
    </w:pPr>
    <w:rPr/>
  </w:style>
  <w:style w:type="paragraph" w:styleId="Berschrift9">
    <w:name w:val="Heading 9"/>
    <w:basedOn w:val="Berschrift8"/>
    <w:next w:val="Normal"/>
    <w:qFormat/>
    <w:rsid w:val="000b7fed"/>
    <w:pPr>
      <w:outlineLvl w:val="8"/>
    </w:pPr>
    <w:rPr/>
  </w:style>
  <w:style w:type="character" w:styleId="DefaultParagraphFont" w:default="1">
    <w:name w:val="Default Paragraph Font"/>
    <w:uiPriority w:val="1"/>
    <w:semiHidden/>
    <w:unhideWhenUsed/>
    <w:qFormat/>
    <w:rPr/>
  </w:style>
  <w:style w:type="character" w:styleId="Funotenanker">
    <w:name w:val="Fußnotenanker"/>
    <w:rPr>
      <w:b/>
      <w:sz w:val="16"/>
      <w:vertAlign w:val="superscript"/>
    </w:rPr>
  </w:style>
  <w:style w:type="character" w:styleId="FootnoteCharacters">
    <w:name w:val="Footnote Characters"/>
    <w:semiHidden/>
    <w:qFormat/>
    <w:rsid w:val="000b7fed"/>
    <w:rPr>
      <w:b/>
      <w:sz w:val="16"/>
      <w:vertAlign w:val="superscript"/>
    </w:rPr>
  </w:style>
  <w:style w:type="character" w:styleId="ZGSM" w:customStyle="1">
    <w:name w:val="ZGSM"/>
    <w:qFormat/>
    <w:rsid w:val="000b7fed"/>
    <w:rPr/>
  </w:style>
  <w:style w:type="character" w:styleId="Internetverknpfung">
    <w:name w:val="Internetverknüpfung"/>
    <w:rsid w:val="000b7fed"/>
    <w:rPr>
      <w:color w:val="0000FF"/>
      <w:u w:val="single"/>
    </w:rPr>
  </w:style>
  <w:style w:type="character" w:styleId="Annotationreference">
    <w:name w:val="annotation reference"/>
    <w:semiHidden/>
    <w:qFormat/>
    <w:rsid w:val="000b7fed"/>
    <w:rPr>
      <w:sz w:val="16"/>
    </w:rPr>
  </w:style>
  <w:style w:type="character" w:styleId="BesuchteInternetverknpfung">
    <w:name w:val="Besuchte Internetverknüpfung"/>
    <w:rsid w:val="000b7fed"/>
    <w:rPr>
      <w:color w:val="800080"/>
      <w:u w:val="single"/>
    </w:rPr>
  </w:style>
  <w:style w:type="character" w:styleId="HeaderChar" w:customStyle="1">
    <w:name w:val="Header Char"/>
    <w:qFormat/>
    <w:rsid w:val="004a52c6"/>
    <w:rPr>
      <w:rFonts w:ascii="Arial" w:hAnsi="Arial"/>
      <w:b/>
      <w:sz w:val="18"/>
      <w:lang w:val="en-GB" w:eastAsia="en-US"/>
    </w:rPr>
  </w:style>
  <w:style w:type="character" w:styleId="Funotenzeichen">
    <w:name w:val="Fußnotenzeichen"/>
    <w:qFormat/>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Normal"/>
    <w:rsid w:val="000b7fe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Inhaltsverzeichnis8">
    <w:name w:val="TOC 8"/>
    <w:basedOn w:val="Inhaltsverzeichnis1"/>
    <w:semiHidden/>
    <w:rsid w:val="000b7fed"/>
    <w:pPr>
      <w:spacing w:before="180" w:after="180"/>
      <w:ind w:left="2693" w:hanging="2693"/>
    </w:pPr>
    <w:rPr>
      <w:b/>
    </w:rPr>
  </w:style>
  <w:style w:type="paragraph" w:styleId="Inhaltsverzeichnis1">
    <w:name w:val="TOC 1"/>
    <w:semiHidden/>
    <w:rsid w:val="000b7fed"/>
    <w:pPr>
      <w:keepNext w:val="true"/>
      <w:keepLines/>
      <w:widowControl w:val="false"/>
      <w:tabs>
        <w:tab w:val="clear" w:pos="284"/>
        <w:tab w:val="right" w:pos="9639" w:leader="dot"/>
      </w:tabs>
      <w:suppressAutoHyphens w:val="true"/>
      <w:bidi w:val="0"/>
      <w:spacing w:before="120" w:after="0"/>
      <w:ind w:left="567" w:right="425" w:hanging="567"/>
      <w:jc w:val="left"/>
    </w:pPr>
    <w:rPr>
      <w:rFonts w:ascii="Times New Roman" w:hAnsi="Times New Roman" w:eastAsia="ＭＳ 明朝" w:cs="Times New Roman" w:eastAsiaTheme="minorEastAsia"/>
      <w:color w:val="auto"/>
      <w:kern w:val="0"/>
      <w:sz w:val="22"/>
      <w:szCs w:val="20"/>
      <w:lang w:val="en-GB" w:eastAsia="en-US" w:bidi="ar-SA"/>
    </w:rPr>
  </w:style>
  <w:style w:type="paragraph" w:styleId="ZT" w:customStyle="1">
    <w:name w:val="ZT"/>
    <w:qFormat/>
    <w:rsid w:val="000b7fed"/>
    <w:pPr>
      <w:widowControl w:val="false"/>
      <w:suppressAutoHyphens w:val="true"/>
      <w:bidi w:val="0"/>
      <w:spacing w:lineRule="atLeast" w:line="240" w:before="0" w:after="0"/>
      <w:jc w:val="right"/>
    </w:pPr>
    <w:rPr>
      <w:rFonts w:ascii="Arial" w:hAnsi="Arial" w:eastAsia="ＭＳ 明朝" w:cs="Times New Roman" w:eastAsiaTheme="minorEastAsia"/>
      <w:b/>
      <w:color w:val="auto"/>
      <w:kern w:val="0"/>
      <w:sz w:val="34"/>
      <w:szCs w:val="20"/>
      <w:lang w:val="en-GB" w:eastAsia="en-US" w:bidi="ar-SA"/>
    </w:rPr>
  </w:style>
  <w:style w:type="paragraph" w:styleId="Inhaltsverzeichnis5">
    <w:name w:val="TOC 5"/>
    <w:basedOn w:val="Inhaltsverzeichnis4"/>
    <w:semiHidden/>
    <w:rsid w:val="000b7fed"/>
    <w:pPr>
      <w:ind w:left="1701" w:hanging="1701"/>
    </w:pPr>
    <w:rPr/>
  </w:style>
  <w:style w:type="paragraph" w:styleId="Inhaltsverzeichnis4">
    <w:name w:val="TOC 4"/>
    <w:basedOn w:val="Inhaltsverzeichnis3"/>
    <w:semiHidden/>
    <w:rsid w:val="000b7fed"/>
    <w:pPr>
      <w:ind w:left="1418" w:hanging="1418"/>
    </w:pPr>
    <w:rPr/>
  </w:style>
  <w:style w:type="paragraph" w:styleId="Inhaltsverzeichnis3">
    <w:name w:val="TOC 3"/>
    <w:basedOn w:val="Inhaltsverzeichnis2"/>
    <w:semiHidden/>
    <w:rsid w:val="000b7fed"/>
    <w:pPr>
      <w:ind w:left="1134" w:hanging="1134"/>
    </w:pPr>
    <w:rPr/>
  </w:style>
  <w:style w:type="paragraph" w:styleId="Inhaltsverzeichnis2">
    <w:name w:val="TOC 2"/>
    <w:basedOn w:val="Inhaltsverzeichnis1"/>
    <w:semiHidden/>
    <w:rsid w:val="000b7fed"/>
    <w:pPr>
      <w:keepNext w:val="false"/>
      <w:spacing w:before="0" w:after="0"/>
      <w:ind w:left="851" w:right="425" w:hanging="851"/>
    </w:pPr>
    <w:rPr>
      <w:sz w:val="20"/>
    </w:rPr>
  </w:style>
  <w:style w:type="paragraph" w:styleId="Index2">
    <w:name w:val="index 2"/>
    <w:basedOn w:val="Index1"/>
    <w:semiHidden/>
    <w:qFormat/>
    <w:rsid w:val="000b7fed"/>
    <w:pPr>
      <w:ind w:left="284" w:hanging="0"/>
    </w:pPr>
    <w:rPr/>
  </w:style>
  <w:style w:type="paragraph" w:styleId="Index1">
    <w:name w:val="index 1"/>
    <w:basedOn w:val="Normal"/>
    <w:semiHidden/>
    <w:qFormat/>
    <w:rsid w:val="000b7fed"/>
    <w:pPr>
      <w:keepLines/>
      <w:spacing w:before="0" w:after="0"/>
    </w:pPr>
    <w:rPr/>
  </w:style>
  <w:style w:type="paragraph" w:styleId="ZH" w:customStyle="1">
    <w:name w:val="ZH"/>
    <w:qFormat/>
    <w:rsid w:val="000b7fed"/>
    <w:pPr>
      <w:widowControl w:val="false"/>
      <w:suppressAutoHyphens w:val="true"/>
      <w:bidi w:val="0"/>
      <w:spacing w:before="0" w:after="0"/>
      <w:jc w:val="left"/>
    </w:pPr>
    <w:rPr>
      <w:rFonts w:ascii="Arial" w:hAnsi="Arial" w:eastAsia="ＭＳ 明朝" w:cs="Times New Roman" w:eastAsiaTheme="minorEastAsia"/>
      <w:color w:val="auto"/>
      <w:kern w:val="0"/>
      <w:sz w:val="20"/>
      <w:szCs w:val="20"/>
      <w:lang w:val="en-GB" w:eastAsia="en-US" w:bidi="ar-SA"/>
    </w:rPr>
  </w:style>
  <w:style w:type="paragraph" w:styleId="TT" w:customStyle="1">
    <w:name w:val="TT"/>
    <w:basedOn w:val="Berschrift1"/>
    <w:next w:val="Normal"/>
    <w:qFormat/>
    <w:rsid w:val="000b7fed"/>
    <w:pPr>
      <w:outlineLvl w:val="9"/>
    </w:pPr>
    <w:rPr/>
  </w:style>
  <w:style w:type="paragraph" w:styleId="ListNumber2">
    <w:name w:val="List Number 2"/>
    <w:basedOn w:val="ListNumber"/>
    <w:qFormat/>
    <w:rsid w:val="000b7fed"/>
    <w:pPr>
      <w:ind w:left="851" w:hanging="0"/>
    </w:pPr>
    <w:rPr/>
  </w:style>
  <w:style w:type="paragraph" w:styleId="KopfundFuzeile">
    <w:name w:val="Kopf- und Fußzeile"/>
    <w:basedOn w:val="Normal"/>
    <w:qFormat/>
    <w:pPr/>
    <w:rPr/>
  </w:style>
  <w:style w:type="paragraph" w:styleId="Kopfzeile">
    <w:name w:val="Header"/>
    <w:link w:val="HeaderChar"/>
    <w:rsid w:val="000b7fed"/>
    <w:pPr>
      <w:widowControl w:val="false"/>
      <w:suppressAutoHyphens w:val="true"/>
      <w:bidi w:val="0"/>
      <w:spacing w:before="0" w:after="0"/>
      <w:jc w:val="left"/>
    </w:pPr>
    <w:rPr>
      <w:rFonts w:ascii="Arial" w:hAnsi="Arial" w:eastAsia="ＭＳ 明朝" w:cs="Times New Roman" w:eastAsiaTheme="minorEastAsia"/>
      <w:b/>
      <w:color w:val="auto"/>
      <w:kern w:val="0"/>
      <w:sz w:val="18"/>
      <w:szCs w:val="20"/>
      <w:lang w:val="en-GB" w:eastAsia="en-US" w:bidi="ar-SA"/>
    </w:rPr>
  </w:style>
  <w:style w:type="paragraph" w:styleId="Funote">
    <w:name w:val="Footnote Text"/>
    <w:basedOn w:val="Normal"/>
    <w:semiHidden/>
    <w:rsid w:val="000b7fed"/>
    <w:pPr>
      <w:keepLines/>
      <w:spacing w:before="0" w:after="0"/>
      <w:ind w:left="454" w:hanging="454"/>
    </w:pPr>
    <w:rPr>
      <w:sz w:val="16"/>
    </w:rPr>
  </w:style>
  <w:style w:type="paragraph" w:styleId="TAH" w:customStyle="1">
    <w:name w:val="TAH"/>
    <w:basedOn w:val="TAC"/>
    <w:qFormat/>
    <w:rsid w:val="000b7fed"/>
    <w:pPr/>
    <w:rPr>
      <w:b/>
    </w:rPr>
  </w:style>
  <w:style w:type="paragraph" w:styleId="TAC" w:customStyle="1">
    <w:name w:val="TAC"/>
    <w:basedOn w:val="TAL"/>
    <w:qFormat/>
    <w:rsid w:val="000b7fed"/>
    <w:pPr>
      <w:jc w:val="center"/>
    </w:pPr>
    <w:rPr/>
  </w:style>
  <w:style w:type="paragraph" w:styleId="TF" w:customStyle="1">
    <w:name w:val="TF"/>
    <w:basedOn w:val="TH"/>
    <w:qFormat/>
    <w:rsid w:val="000b7fed"/>
    <w:pPr>
      <w:keepNext w:val="false"/>
      <w:spacing w:before="0" w:after="240"/>
    </w:pPr>
    <w:rPr/>
  </w:style>
  <w:style w:type="paragraph" w:styleId="NO" w:customStyle="1">
    <w:name w:val="NO"/>
    <w:basedOn w:val="Normal"/>
    <w:qFormat/>
    <w:rsid w:val="000b7fed"/>
    <w:pPr>
      <w:keepLines/>
      <w:ind w:left="1135" w:hanging="851"/>
    </w:pPr>
    <w:rPr/>
  </w:style>
  <w:style w:type="paragraph" w:styleId="Inhaltsverzeichnis9">
    <w:name w:val="TOC 9"/>
    <w:basedOn w:val="Inhaltsverzeichnis8"/>
    <w:semiHidden/>
    <w:rsid w:val="000b7fed"/>
    <w:pPr>
      <w:ind w:left="1418" w:hanging="1418"/>
    </w:pPr>
    <w:rPr/>
  </w:style>
  <w:style w:type="paragraph" w:styleId="EX" w:customStyle="1">
    <w:name w:val="EX"/>
    <w:basedOn w:val="Normal"/>
    <w:qFormat/>
    <w:rsid w:val="000b7fed"/>
    <w:pPr>
      <w:keepLines/>
      <w:ind w:left="1702" w:hanging="1418"/>
    </w:pPr>
    <w:rPr/>
  </w:style>
  <w:style w:type="paragraph" w:styleId="FP" w:customStyle="1">
    <w:name w:val="FP"/>
    <w:basedOn w:val="Normal"/>
    <w:qFormat/>
    <w:rsid w:val="000b7fed"/>
    <w:pPr>
      <w:spacing w:before="0" w:after="0"/>
    </w:pPr>
    <w:rPr/>
  </w:style>
  <w:style w:type="paragraph" w:styleId="LD" w:customStyle="1">
    <w:name w:val="LD"/>
    <w:qFormat/>
    <w:rsid w:val="000b7fed"/>
    <w:pPr>
      <w:keepNext w:val="true"/>
      <w:keepLines/>
      <w:widowControl/>
      <w:suppressAutoHyphens w:val="true"/>
      <w:bidi w:val="0"/>
      <w:spacing w:lineRule="exact" w:line="180" w:before="0" w:after="0"/>
      <w:jc w:val="left"/>
    </w:pPr>
    <w:rPr>
      <w:rFonts w:ascii="MS LineDraw" w:hAnsi="MS LineDraw" w:eastAsia="ＭＳ 明朝" w:cs="Times New Roman" w:eastAsiaTheme="minorEastAsia"/>
      <w:color w:val="auto"/>
      <w:kern w:val="0"/>
      <w:sz w:val="20"/>
      <w:szCs w:val="20"/>
      <w:lang w:val="en-GB" w:eastAsia="en-US" w:bidi="ar-SA"/>
    </w:rPr>
  </w:style>
  <w:style w:type="paragraph" w:styleId="NW" w:customStyle="1">
    <w:name w:val="NW"/>
    <w:basedOn w:val="NO"/>
    <w:qFormat/>
    <w:rsid w:val="000b7fed"/>
    <w:pPr>
      <w:spacing w:before="0" w:after="0"/>
    </w:pPr>
    <w:rPr/>
  </w:style>
  <w:style w:type="paragraph" w:styleId="EW" w:customStyle="1">
    <w:name w:val="EW"/>
    <w:basedOn w:val="EX"/>
    <w:qFormat/>
    <w:rsid w:val="000b7fed"/>
    <w:pPr>
      <w:spacing w:before="0" w:after="0"/>
    </w:pPr>
    <w:rPr/>
  </w:style>
  <w:style w:type="paragraph" w:styleId="Inhaltsverzeichnis6">
    <w:name w:val="TOC 6"/>
    <w:basedOn w:val="Inhaltsverzeichnis5"/>
    <w:next w:val="Normal"/>
    <w:semiHidden/>
    <w:rsid w:val="000b7fed"/>
    <w:pPr>
      <w:ind w:left="1985" w:hanging="1985"/>
    </w:pPr>
    <w:rPr/>
  </w:style>
  <w:style w:type="paragraph" w:styleId="Inhaltsverzeichnis7">
    <w:name w:val="TOC 7"/>
    <w:basedOn w:val="Inhaltsverzeichnis6"/>
    <w:next w:val="Normal"/>
    <w:semiHidden/>
    <w:rsid w:val="000b7fed"/>
    <w:pPr>
      <w:ind w:left="2268" w:hanging="2268"/>
    </w:pPr>
    <w:rPr/>
  </w:style>
  <w:style w:type="paragraph" w:styleId="ListBullet2">
    <w:name w:val="List Bullet 2"/>
    <w:basedOn w:val="ListBullet"/>
    <w:qFormat/>
    <w:rsid w:val="000b7fed"/>
    <w:pPr>
      <w:ind w:left="851" w:hanging="0"/>
    </w:pPr>
    <w:rPr/>
  </w:style>
  <w:style w:type="paragraph" w:styleId="ListBullet3">
    <w:name w:val="List Bullet 3"/>
    <w:basedOn w:val="Aufzhlung"/>
    <w:qFormat/>
    <w:rsid w:val="000b7fed"/>
    <w:pPr>
      <w:ind w:left="851" w:hanging="0"/>
    </w:pPr>
    <w:rPr/>
  </w:style>
  <w:style w:type="paragraph" w:styleId="ListNumber">
    <w:name w:val="List Number"/>
    <w:basedOn w:val="ListBullet5"/>
    <w:qFormat/>
    <w:rsid w:val="000b7fed"/>
    <w:pPr>
      <w:ind w:left="1702" w:hanging="0"/>
    </w:pPr>
    <w:rPr/>
  </w:style>
  <w:style w:type="paragraph" w:styleId="EQ" w:customStyle="1">
    <w:name w:val="EQ"/>
    <w:basedOn w:val="Normal"/>
    <w:next w:val="Normal"/>
    <w:qFormat/>
    <w:rsid w:val="000b7fed"/>
    <w:pPr>
      <w:keepLines/>
      <w:tabs>
        <w:tab w:val="clear" w:pos="284"/>
        <w:tab w:val="center" w:pos="4536" w:leader="none"/>
        <w:tab w:val="right" w:pos="9072" w:leader="none"/>
      </w:tabs>
    </w:pPr>
    <w:rPr/>
  </w:style>
  <w:style w:type="paragraph" w:styleId="TH" w:customStyle="1">
    <w:name w:val="TH"/>
    <w:basedOn w:val="Normal"/>
    <w:qFormat/>
    <w:rsid w:val="000b7fed"/>
    <w:pPr>
      <w:keepNext w:val="true"/>
      <w:keepLines/>
      <w:spacing w:before="60" w:after="180"/>
      <w:jc w:val="center"/>
    </w:pPr>
    <w:rPr>
      <w:rFonts w:ascii="Arial" w:hAnsi="Arial"/>
      <w:b/>
    </w:rPr>
  </w:style>
  <w:style w:type="paragraph" w:styleId="NF" w:customStyle="1">
    <w:name w:val="NF"/>
    <w:basedOn w:val="NO"/>
    <w:qFormat/>
    <w:rsid w:val="000b7fed"/>
    <w:pPr>
      <w:keepNext w:val="true"/>
      <w:spacing w:before="0" w:after="0"/>
    </w:pPr>
    <w:rPr>
      <w:rFonts w:ascii="Arial" w:hAnsi="Arial"/>
      <w:sz w:val="18"/>
    </w:rPr>
  </w:style>
  <w:style w:type="paragraph" w:styleId="PL" w:customStyle="1">
    <w:name w:val="PL"/>
    <w:qFormat/>
    <w:rsid w:val="000b7fed"/>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left"/>
    </w:pPr>
    <w:rPr>
      <w:rFonts w:ascii="Courier New" w:hAnsi="Courier New" w:eastAsia="ＭＳ 明朝" w:cs="Times New Roman" w:eastAsiaTheme="minorEastAsia"/>
      <w:color w:val="auto"/>
      <w:kern w:val="0"/>
      <w:sz w:val="16"/>
      <w:szCs w:val="20"/>
      <w:lang w:val="en-GB" w:eastAsia="en-US" w:bidi="ar-SA"/>
    </w:rPr>
  </w:style>
  <w:style w:type="paragraph" w:styleId="TAR" w:customStyle="1">
    <w:name w:val="TAR"/>
    <w:basedOn w:val="TAL"/>
    <w:qFormat/>
    <w:rsid w:val="000b7fed"/>
    <w:pPr>
      <w:jc w:val="right"/>
    </w:pPr>
    <w:rPr/>
  </w:style>
  <w:style w:type="paragraph" w:styleId="H6" w:customStyle="1">
    <w:name w:val="H6"/>
    <w:basedOn w:val="Berschrift5"/>
    <w:next w:val="Normal"/>
    <w:qFormat/>
    <w:rsid w:val="000b7fed"/>
    <w:pPr>
      <w:ind w:left="1985" w:hanging="1985"/>
      <w:outlineLvl w:val="9"/>
    </w:pPr>
    <w:rPr>
      <w:sz w:val="20"/>
    </w:rPr>
  </w:style>
  <w:style w:type="paragraph" w:styleId="TAN" w:customStyle="1">
    <w:name w:val="TAN"/>
    <w:basedOn w:val="TAL"/>
    <w:qFormat/>
    <w:rsid w:val="000b7fed"/>
    <w:pPr>
      <w:ind w:left="851" w:hanging="851"/>
    </w:pPr>
    <w:rPr/>
  </w:style>
  <w:style w:type="paragraph" w:styleId="TAL" w:customStyle="1">
    <w:name w:val="TAL"/>
    <w:basedOn w:val="Normal"/>
    <w:qFormat/>
    <w:rsid w:val="000b7fed"/>
    <w:pPr>
      <w:keepNext w:val="true"/>
      <w:keepLines/>
      <w:spacing w:before="0" w:after="0"/>
    </w:pPr>
    <w:rPr>
      <w:rFonts w:ascii="Arial" w:hAnsi="Arial"/>
      <w:sz w:val="18"/>
    </w:rPr>
  </w:style>
  <w:style w:type="paragraph" w:styleId="ZA" w:customStyle="1">
    <w:name w:val="ZA"/>
    <w:qFormat/>
    <w:rsid w:val="000b7fed"/>
    <w:pPr>
      <w:widowControl w:val="false"/>
      <w:pBdr>
        <w:bottom w:val="single" w:sz="12" w:space="1" w:color="000000"/>
      </w:pBdr>
      <w:suppressAutoHyphens w:val="true"/>
      <w:bidi w:val="0"/>
      <w:spacing w:before="0" w:after="0"/>
      <w:jc w:val="right"/>
    </w:pPr>
    <w:rPr>
      <w:rFonts w:ascii="Arial" w:hAnsi="Arial" w:eastAsia="ＭＳ 明朝" w:cs="Times New Roman" w:eastAsiaTheme="minorEastAsia"/>
      <w:color w:val="auto"/>
      <w:kern w:val="0"/>
      <w:sz w:val="40"/>
      <w:szCs w:val="20"/>
      <w:lang w:val="en-GB" w:eastAsia="en-US" w:bidi="ar-SA"/>
    </w:rPr>
  </w:style>
  <w:style w:type="paragraph" w:styleId="ZB" w:customStyle="1">
    <w:name w:val="ZB"/>
    <w:qFormat/>
    <w:rsid w:val="000b7fed"/>
    <w:pPr>
      <w:widowControl w:val="false"/>
      <w:suppressAutoHyphens w:val="true"/>
      <w:bidi w:val="0"/>
      <w:spacing w:before="0" w:after="0"/>
      <w:ind w:right="28" w:hanging="0"/>
      <w:jc w:val="right"/>
    </w:pPr>
    <w:rPr>
      <w:rFonts w:ascii="Arial" w:hAnsi="Arial" w:eastAsia="ＭＳ 明朝" w:cs="Times New Roman" w:eastAsiaTheme="minorEastAsia"/>
      <w:i/>
      <w:color w:val="auto"/>
      <w:kern w:val="0"/>
      <w:sz w:val="20"/>
      <w:szCs w:val="20"/>
      <w:lang w:val="en-GB" w:eastAsia="en-US" w:bidi="ar-SA"/>
    </w:rPr>
  </w:style>
  <w:style w:type="paragraph" w:styleId="ZD" w:customStyle="1">
    <w:name w:val="ZD"/>
    <w:qFormat/>
    <w:rsid w:val="000b7fed"/>
    <w:pPr>
      <w:widowControl w:val="false"/>
      <w:suppressAutoHyphens w:val="true"/>
      <w:bidi w:val="0"/>
      <w:spacing w:before="0" w:after="0"/>
      <w:jc w:val="left"/>
    </w:pPr>
    <w:rPr>
      <w:rFonts w:ascii="Arial" w:hAnsi="Arial" w:eastAsia="ＭＳ 明朝" w:cs="Times New Roman" w:eastAsiaTheme="minorEastAsia"/>
      <w:color w:val="auto"/>
      <w:kern w:val="0"/>
      <w:sz w:val="32"/>
      <w:szCs w:val="20"/>
      <w:lang w:val="en-GB" w:eastAsia="en-US" w:bidi="ar-SA"/>
    </w:rPr>
  </w:style>
  <w:style w:type="paragraph" w:styleId="ZU" w:customStyle="1">
    <w:name w:val="ZU"/>
    <w:qFormat/>
    <w:rsid w:val="000b7fed"/>
    <w:pPr>
      <w:widowControl w:val="false"/>
      <w:pBdr>
        <w:top w:val="single" w:sz="12" w:space="1" w:color="000000"/>
      </w:pBdr>
      <w:suppressAutoHyphens w:val="true"/>
      <w:bidi w:val="0"/>
      <w:spacing w:before="0" w:after="0"/>
      <w:jc w:val="right"/>
    </w:pPr>
    <w:rPr>
      <w:rFonts w:ascii="Arial" w:hAnsi="Arial" w:eastAsia="ＭＳ 明朝" w:cs="Times New Roman" w:eastAsiaTheme="minorEastAsia"/>
      <w:color w:val="auto"/>
      <w:kern w:val="0"/>
      <w:sz w:val="20"/>
      <w:szCs w:val="20"/>
      <w:lang w:val="en-GB" w:eastAsia="en-US" w:bidi="ar-SA"/>
    </w:rPr>
  </w:style>
  <w:style w:type="paragraph" w:styleId="ZV" w:customStyle="1">
    <w:name w:val="ZV"/>
    <w:basedOn w:val="ZU"/>
    <w:qFormat/>
    <w:rsid w:val="000b7fed"/>
    <w:pPr/>
    <w:rPr/>
  </w:style>
  <w:style w:type="paragraph" w:styleId="ZG" w:customStyle="1">
    <w:name w:val="ZG"/>
    <w:qFormat/>
    <w:rsid w:val="000b7fed"/>
    <w:pPr>
      <w:widowControl w:val="false"/>
      <w:suppressAutoHyphens w:val="true"/>
      <w:bidi w:val="0"/>
      <w:spacing w:before="0" w:after="0"/>
      <w:jc w:val="right"/>
    </w:pPr>
    <w:rPr>
      <w:rFonts w:ascii="Arial" w:hAnsi="Arial" w:eastAsia="ＭＳ 明朝" w:cs="Times New Roman" w:eastAsiaTheme="minorEastAsia"/>
      <w:color w:val="auto"/>
      <w:kern w:val="0"/>
      <w:sz w:val="20"/>
      <w:szCs w:val="20"/>
      <w:lang w:val="en-GB" w:eastAsia="en-US" w:bidi="ar-SA"/>
    </w:rPr>
  </w:style>
  <w:style w:type="paragraph" w:styleId="ListBullet4">
    <w:name w:val="List Bullet 4"/>
    <w:basedOn w:val="ListBullet3"/>
    <w:qFormat/>
    <w:rsid w:val="000b7fed"/>
    <w:pPr>
      <w:ind w:left="1418" w:hanging="0"/>
    </w:pPr>
    <w:rPr/>
  </w:style>
  <w:style w:type="paragraph" w:styleId="ListBullet5">
    <w:name w:val="List Bullet 5"/>
    <w:basedOn w:val="ListBullet4"/>
    <w:qFormat/>
    <w:rsid w:val="000b7fed"/>
    <w:pPr>
      <w:ind w:left="1702" w:hanging="0"/>
    </w:pPr>
    <w:rPr/>
  </w:style>
  <w:style w:type="paragraph" w:styleId="EditorsNote" w:customStyle="1">
    <w:name w:val="Editor's Note"/>
    <w:basedOn w:val="NO"/>
    <w:qFormat/>
    <w:rsid w:val="000b7fed"/>
    <w:pPr/>
    <w:rPr>
      <w:color w:val="FF0000"/>
    </w:rPr>
  </w:style>
  <w:style w:type="paragraph" w:styleId="ListBullet">
    <w:name w:val="List Bullet"/>
    <w:basedOn w:val="Aufzhlung"/>
    <w:qFormat/>
    <w:rsid w:val="000b7fed"/>
    <w:pPr/>
    <w:rPr/>
  </w:style>
  <w:style w:type="paragraph" w:styleId="B1" w:customStyle="1">
    <w:name w:val="B1"/>
    <w:basedOn w:val="Aufzhlung"/>
    <w:qFormat/>
    <w:rsid w:val="000b7fed"/>
    <w:pPr/>
    <w:rPr/>
  </w:style>
  <w:style w:type="paragraph" w:styleId="B2" w:customStyle="1">
    <w:name w:val="B2"/>
    <w:basedOn w:val="ListBullet3"/>
    <w:qFormat/>
    <w:rsid w:val="000b7fed"/>
    <w:pPr/>
    <w:rPr/>
  </w:style>
  <w:style w:type="paragraph" w:styleId="B3" w:customStyle="1">
    <w:name w:val="B3"/>
    <w:basedOn w:val="ListBullet4"/>
    <w:qFormat/>
    <w:rsid w:val="000b7fed"/>
    <w:pPr/>
    <w:rPr/>
  </w:style>
  <w:style w:type="paragraph" w:styleId="B4" w:customStyle="1">
    <w:name w:val="B4"/>
    <w:basedOn w:val="ListBullet5"/>
    <w:qFormat/>
    <w:rsid w:val="000b7fed"/>
    <w:pPr/>
    <w:rPr/>
  </w:style>
  <w:style w:type="paragraph" w:styleId="B5" w:customStyle="1">
    <w:name w:val="B5"/>
    <w:basedOn w:val="ListNumber"/>
    <w:qFormat/>
    <w:rsid w:val="000b7fed"/>
    <w:pPr/>
    <w:rPr/>
  </w:style>
  <w:style w:type="paragraph" w:styleId="Fuzeile">
    <w:name w:val="Footer"/>
    <w:basedOn w:val="Kopfzeile"/>
    <w:rsid w:val="000b7fed"/>
    <w:pPr>
      <w:jc w:val="center"/>
    </w:pPr>
    <w:rPr>
      <w:i/>
    </w:rPr>
  </w:style>
  <w:style w:type="paragraph" w:styleId="ZTD" w:customStyle="1">
    <w:name w:val="ZTD"/>
    <w:basedOn w:val="ZB"/>
    <w:qFormat/>
    <w:rsid w:val="000b7fed"/>
    <w:pPr/>
    <w:rPr>
      <w:i w:val="false"/>
      <w:sz w:val="40"/>
    </w:rPr>
  </w:style>
  <w:style w:type="paragraph" w:styleId="CRCoverPage" w:customStyle="1">
    <w:name w:val="CR Cover Page"/>
    <w:qFormat/>
    <w:rsid w:val="000b7fed"/>
    <w:pPr>
      <w:widowControl/>
      <w:suppressAutoHyphens w:val="true"/>
      <w:bidi w:val="0"/>
      <w:spacing w:before="0" w:after="120"/>
      <w:jc w:val="left"/>
    </w:pPr>
    <w:rPr>
      <w:rFonts w:ascii="Arial" w:hAnsi="Arial" w:eastAsia="ＭＳ 明朝" w:cs="Times New Roman" w:eastAsiaTheme="minorEastAsia"/>
      <w:color w:val="auto"/>
      <w:kern w:val="0"/>
      <w:sz w:val="20"/>
      <w:szCs w:val="20"/>
      <w:lang w:val="en-GB" w:eastAsia="en-US" w:bidi="ar-SA"/>
    </w:rPr>
  </w:style>
  <w:style w:type="paragraph" w:styleId="Tdocheader" w:customStyle="1">
    <w:name w:val="tdoc-header"/>
    <w:qFormat/>
    <w:rsid w:val="000b7fed"/>
    <w:pPr>
      <w:widowControl/>
      <w:suppressAutoHyphens w:val="true"/>
      <w:bidi w:val="0"/>
      <w:spacing w:before="0" w:after="0"/>
      <w:jc w:val="left"/>
    </w:pPr>
    <w:rPr>
      <w:rFonts w:ascii="Arial" w:hAnsi="Arial" w:eastAsia="ＭＳ 明朝" w:cs="Times New Roman" w:eastAsiaTheme="minorEastAsia"/>
      <w:color w:val="auto"/>
      <w:kern w:val="0"/>
      <w:sz w:val="24"/>
      <w:szCs w:val="20"/>
      <w:lang w:val="en-GB" w:eastAsia="en-US" w:bidi="ar-SA"/>
    </w:rPr>
  </w:style>
  <w:style w:type="paragraph" w:styleId="Annotationtext">
    <w:name w:val="annotation text"/>
    <w:basedOn w:val="Normal"/>
    <w:semiHidden/>
    <w:qFormat/>
    <w:rsid w:val="000b7fed"/>
    <w:pPr/>
    <w:rPr/>
  </w:style>
  <w:style w:type="paragraph" w:styleId="BalloonText">
    <w:name w:val="Balloon Text"/>
    <w:basedOn w:val="Normal"/>
    <w:semiHidden/>
    <w:qFormat/>
    <w:rsid w:val="000b7fed"/>
    <w:pPr/>
    <w:rPr>
      <w:rFonts w:ascii="Tahoma" w:hAnsi="Tahoma" w:cs="Tahoma"/>
      <w:sz w:val="16"/>
      <w:szCs w:val="16"/>
    </w:rPr>
  </w:style>
  <w:style w:type="paragraph" w:styleId="Annotationsubject">
    <w:name w:val="annotation subject"/>
    <w:basedOn w:val="Annotationtext"/>
    <w:next w:val="Annotationtext"/>
    <w:semiHidden/>
    <w:qFormat/>
    <w:rsid w:val="000b7fed"/>
    <w:pPr/>
    <w:rPr>
      <w:b/>
      <w:bCs/>
    </w:rPr>
  </w:style>
  <w:style w:type="paragraph" w:styleId="DocumentMap">
    <w:name w:val="Document Map"/>
    <w:basedOn w:val="Normal"/>
    <w:semiHidden/>
    <w:qFormat/>
    <w:rsid w:val="005e2c44"/>
    <w:pPr>
      <w:shd w:val="clear" w:color="auto" w:fill="000080"/>
    </w:pPr>
    <w:rPr>
      <w:rFonts w:ascii="Tahoma" w:hAnsi="Tahoma" w:cs="Tahom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gpp.org/Change-Requests" TargetMode="External"/><Relationship Id="rId3" Type="http://schemas.openxmlformats.org/officeDocument/2006/relationships/hyperlink" Target="http://www.3gpp.org/ftp/Specs/html-info/21900.ht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F5110-08EC-48FC-8D0E-CE272E3B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Application>LibreOffice/7.3.0.3$Linux_X86_64 LibreOffice_project/30$Build-3</Application>
  <AppVersion>15.0000</AppVersion>
  <Pages>2</Pages>
  <Words>836</Words>
  <Characters>4290</Characters>
  <CharactersWithSpaces>5101</CharactersWithSpaces>
  <Paragraphs>71</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2022-02-16T08:14:00Z</dcterms:created>
  <dc:creator>Michael Sanders, John M Meredith</dc:creator>
  <dc:description/>
  <dc:language>de-DE</dc:language>
  <cp:lastModifiedBy/>
  <cp:lastPrinted>1899-12-31T23:00:00Z</cp:lastPrinted>
  <dcterms:modified xsi:type="dcterms:W3CDTF">2022-02-21T15:47:37Z</dcterms:modified>
  <cp:revision>19</cp:revision>
  <dc:subject/>
  <dc:title>MTG_TITLE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
    <vt:lpwstr>&lt;Cat&gt;</vt:lpwstr>
  </property>
  <property fmtid="{D5CDD505-2E9C-101B-9397-08002B2CF9AE}" pid="3" name="Country">
    <vt:lpwstr> &lt;Country&gt;</vt:lpwstr>
  </property>
  <property fmtid="{D5CDD505-2E9C-101B-9397-08002B2CF9AE}" pid="4" name="Cr#">
    <vt:lpwstr>&lt;CR#&gt;</vt:lpwstr>
  </property>
  <property fmtid="{D5CDD505-2E9C-101B-9397-08002B2CF9AE}" pid="5" name="CrTitle">
    <vt:lpwstr>&lt;Title&gt;</vt:lpwstr>
  </property>
  <property fmtid="{D5CDD505-2E9C-101B-9397-08002B2CF9AE}" pid="6" name="EndDate">
    <vt:lpwstr>&lt;End_Date&gt;</vt:lpwstr>
  </property>
  <property fmtid="{D5CDD505-2E9C-101B-9397-08002B2CF9AE}" pid="7" name="Location">
    <vt:lpwstr> &lt;Location&gt;</vt:lpwstr>
  </property>
  <property fmtid="{D5CDD505-2E9C-101B-9397-08002B2CF9AE}" pid="8" name="MtgSeq">
    <vt:lpwstr> &lt;MTG_SEQ&gt;</vt:lpwstr>
  </property>
  <property fmtid="{D5CDD505-2E9C-101B-9397-08002B2CF9AE}" pid="9" name="MtgTitle">
    <vt:lpwstr>&lt;MTG_TITLE&gt;</vt:lpwstr>
  </property>
  <property fmtid="{D5CDD505-2E9C-101B-9397-08002B2CF9AE}" pid="10" name="RelatedWis">
    <vt:lpwstr>&lt;Related_WIs&gt;</vt:lpwstr>
  </property>
  <property fmtid="{D5CDD505-2E9C-101B-9397-08002B2CF9AE}" pid="11" name="Release">
    <vt:lpwstr>&lt;Release&gt;</vt:lpwstr>
  </property>
  <property fmtid="{D5CDD505-2E9C-101B-9397-08002B2CF9AE}" pid="12" name="ResDate">
    <vt:lpwstr>&lt;Res_date&gt;</vt:lpwstr>
  </property>
  <property fmtid="{D5CDD505-2E9C-101B-9397-08002B2CF9AE}" pid="13" name="Revision">
    <vt:lpwstr>&lt;Rev#&gt;</vt:lpwstr>
  </property>
  <property fmtid="{D5CDD505-2E9C-101B-9397-08002B2CF9AE}" pid="14" name="SourceIfTsg">
    <vt:lpwstr>&lt;Source_if_TSG&gt;</vt:lpwstr>
  </property>
  <property fmtid="{D5CDD505-2E9C-101B-9397-08002B2CF9AE}" pid="15" name="SourceIfWg">
    <vt:lpwstr>&lt;Source_if_WG&gt;</vt:lpwstr>
  </property>
  <property fmtid="{D5CDD505-2E9C-101B-9397-08002B2CF9AE}" pid="16" name="Spec#">
    <vt:lpwstr>&lt;Spec#&gt;</vt:lpwstr>
  </property>
  <property fmtid="{D5CDD505-2E9C-101B-9397-08002B2CF9AE}" pid="17" name="StartDate">
    <vt:lpwstr> &lt;Start_Date&gt;</vt:lpwstr>
  </property>
  <property fmtid="{D5CDD505-2E9C-101B-9397-08002B2CF9AE}" pid="18" name="TSG/WGRef">
    <vt:lpwstr> &lt;TSG/WG&gt;</vt:lpwstr>
  </property>
  <property fmtid="{D5CDD505-2E9C-101B-9397-08002B2CF9AE}" pid="19" name="Tdoc#">
    <vt:lpwstr>&lt;TDoc#&gt;</vt:lpwstr>
  </property>
  <property fmtid="{D5CDD505-2E9C-101B-9397-08002B2CF9AE}" pid="20" name="Version">
    <vt:lpwstr>&lt;Version#&gt;</vt:lpwstr>
  </property>
</Properties>
</file>