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74FA0" w14:textId="263EED92" w:rsidR="00156BE0" w:rsidRPr="004D3F5F" w:rsidRDefault="00156BE0" w:rsidP="00156BE0">
      <w:pPr>
        <w:pStyle w:val="CRCoverPage"/>
        <w:tabs>
          <w:tab w:val="right" w:pos="9639"/>
        </w:tabs>
        <w:spacing w:after="0"/>
        <w:rPr>
          <w:b/>
          <w:i/>
          <w:noProof/>
          <w:sz w:val="28"/>
        </w:rPr>
      </w:pPr>
      <w:r w:rsidRPr="004D3F5F">
        <w:rPr>
          <w:b/>
          <w:noProof/>
          <w:sz w:val="24"/>
        </w:rPr>
        <w:t>3GPP TSG-SA3 Meeting #10</w:t>
      </w:r>
      <w:r w:rsidR="00BE7CDB" w:rsidRPr="004D3F5F">
        <w:rPr>
          <w:b/>
          <w:noProof/>
          <w:sz w:val="24"/>
        </w:rPr>
        <w:t>5</w:t>
      </w:r>
      <w:r w:rsidRPr="004D3F5F">
        <w:rPr>
          <w:b/>
          <w:noProof/>
          <w:sz w:val="24"/>
        </w:rPr>
        <w:t>-e</w:t>
      </w:r>
      <w:r w:rsidRPr="004D3F5F">
        <w:rPr>
          <w:b/>
          <w:i/>
          <w:noProof/>
          <w:sz w:val="24"/>
        </w:rPr>
        <w:t xml:space="preserve"> </w:t>
      </w:r>
      <w:r w:rsidRPr="004D3F5F">
        <w:rPr>
          <w:b/>
          <w:i/>
          <w:noProof/>
          <w:sz w:val="28"/>
        </w:rPr>
        <w:tab/>
      </w:r>
      <w:ins w:id="0" w:author="rapporteur" w:date="2021-11-25T10:49:00Z">
        <w:r w:rsidR="00486E48" w:rsidRPr="004D3F5F">
          <w:rPr>
            <w:b/>
            <w:i/>
            <w:noProof/>
            <w:sz w:val="28"/>
          </w:rPr>
          <w:t>draft_</w:t>
        </w:r>
      </w:ins>
      <w:r w:rsidRPr="004D3F5F">
        <w:rPr>
          <w:b/>
          <w:i/>
          <w:noProof/>
          <w:sz w:val="28"/>
        </w:rPr>
        <w:t>S3-</w:t>
      </w:r>
      <w:del w:id="1" w:author="rapporteur" w:date="2021-11-25T10:49:00Z">
        <w:r w:rsidR="0048566E" w:rsidRPr="004D3F5F" w:rsidDel="00486E48">
          <w:rPr>
            <w:b/>
            <w:i/>
            <w:noProof/>
            <w:sz w:val="28"/>
          </w:rPr>
          <w:delText>21</w:delText>
        </w:r>
        <w:r w:rsidR="00BE7CDB" w:rsidRPr="004D3F5F" w:rsidDel="00486E48">
          <w:rPr>
            <w:b/>
            <w:i/>
            <w:noProof/>
            <w:sz w:val="28"/>
          </w:rPr>
          <w:delText>4287</w:delText>
        </w:r>
      </w:del>
      <w:ins w:id="2" w:author="rapporteur" w:date="2021-11-25T10:49:00Z">
        <w:r w:rsidR="00486E48" w:rsidRPr="004D3F5F">
          <w:rPr>
            <w:b/>
            <w:i/>
            <w:noProof/>
            <w:sz w:val="28"/>
          </w:rPr>
          <w:t>214437-r</w:t>
        </w:r>
      </w:ins>
      <w:ins w:id="3" w:author="rapporteur-r2" w:date="2021-11-26T13:47:00Z">
        <w:r w:rsidR="00424191">
          <w:rPr>
            <w:b/>
            <w:i/>
            <w:noProof/>
            <w:sz w:val="28"/>
            <w:lang w:val="sv-SE"/>
          </w:rPr>
          <w:t>2</w:t>
        </w:r>
      </w:ins>
    </w:p>
    <w:p w14:paraId="7CB45193" w14:textId="685A6289" w:rsidR="001E41F3" w:rsidRDefault="00156BE0" w:rsidP="00156BE0">
      <w:pPr>
        <w:pStyle w:val="CRCoverPage"/>
        <w:outlineLvl w:val="0"/>
        <w:rPr>
          <w:b/>
          <w:noProof/>
          <w:sz w:val="24"/>
        </w:rPr>
      </w:pPr>
      <w:r w:rsidRPr="00F25496">
        <w:rPr>
          <w:sz w:val="24"/>
        </w:rPr>
        <w:t xml:space="preserve">e-meeting, </w:t>
      </w:r>
      <w:r w:rsidR="00BE7CDB">
        <w:rPr>
          <w:sz w:val="24"/>
        </w:rPr>
        <w:t>8</w:t>
      </w:r>
      <w:r>
        <w:rPr>
          <w:sz w:val="24"/>
        </w:rPr>
        <w:t xml:space="preserve"> - </w:t>
      </w:r>
      <w:r w:rsidR="00BE7CDB">
        <w:rPr>
          <w:sz w:val="24"/>
        </w:rPr>
        <w:t>19</w:t>
      </w:r>
      <w:r>
        <w:rPr>
          <w:sz w:val="24"/>
        </w:rPr>
        <w:t xml:space="preserve"> </w:t>
      </w:r>
      <w:r w:rsidR="00BE7CDB">
        <w:rPr>
          <w:sz w:val="24"/>
        </w:rPr>
        <w:t>November</w:t>
      </w:r>
      <w:r w:rsidRPr="00F25496">
        <w:rPr>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32F435D" w:rsidR="001E41F3" w:rsidRDefault="00601E35">
            <w:pPr>
              <w:pStyle w:val="CRCoverPage"/>
              <w:spacing w:after="0"/>
              <w:jc w:val="center"/>
              <w:rPr>
                <w:noProof/>
              </w:rPr>
            </w:pPr>
            <w:r w:rsidRPr="00601E35">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6C73BA" w:rsidR="001E41F3" w:rsidRPr="00410371" w:rsidRDefault="000E120C" w:rsidP="00E13F3D">
            <w:pPr>
              <w:pStyle w:val="CRCoverPage"/>
              <w:spacing w:after="0"/>
              <w:jc w:val="right"/>
              <w:rPr>
                <w:b/>
                <w:noProof/>
                <w:sz w:val="28"/>
              </w:rPr>
            </w:pPr>
            <w:r>
              <w:fldChar w:fldCharType="begin"/>
            </w:r>
            <w:r>
              <w:instrText xml:space="preserve"> DOCPROPERTY  Spec#  \* MERGEFORMAT </w:instrText>
            </w:r>
            <w:r>
              <w:fldChar w:fldCharType="separate"/>
            </w:r>
            <w:r w:rsidR="00601E35">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BB5E2" w:rsidR="001E41F3" w:rsidRPr="00410371" w:rsidRDefault="000E120C" w:rsidP="00547111">
            <w:pPr>
              <w:pStyle w:val="CRCoverPage"/>
              <w:spacing w:after="0"/>
              <w:rPr>
                <w:noProof/>
              </w:rPr>
            </w:pPr>
            <w:r>
              <w:fldChar w:fldCharType="begin"/>
            </w:r>
            <w:r>
              <w:instrText xml:space="preserve"> DOCPROPERTY  Cr#  \* MERGEFORMAT </w:instrText>
            </w:r>
            <w:r>
              <w:fldChar w:fldCharType="separate"/>
            </w:r>
            <w:r w:rsidR="00601E35">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5C9B6C" w:rsidR="001E41F3" w:rsidRPr="00410371" w:rsidRDefault="000E120C" w:rsidP="00E13F3D">
            <w:pPr>
              <w:pStyle w:val="CRCoverPage"/>
              <w:spacing w:after="0"/>
              <w:jc w:val="center"/>
              <w:rPr>
                <w:b/>
                <w:noProof/>
              </w:rPr>
            </w:pPr>
            <w:r>
              <w:fldChar w:fldCharType="begin"/>
            </w:r>
            <w:r>
              <w:instrText xml:space="preserve"> DOCPROPERTY  Revision  \* MERGEFORMAT </w:instrText>
            </w:r>
            <w:r>
              <w:fldChar w:fldCharType="separate"/>
            </w:r>
            <w:r w:rsidR="003B3B0B">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FE6766" w:rsidR="001E41F3" w:rsidRPr="00410371" w:rsidRDefault="000E120C">
            <w:pPr>
              <w:pStyle w:val="CRCoverPage"/>
              <w:spacing w:after="0"/>
              <w:jc w:val="center"/>
              <w:rPr>
                <w:noProof/>
                <w:sz w:val="28"/>
              </w:rPr>
            </w:pPr>
            <w:r>
              <w:fldChar w:fldCharType="begin"/>
            </w:r>
            <w:r>
              <w:instrText xml:space="preserve"> DOCPROPERTY  Version  \* MERGEFORMAT </w:instrText>
            </w:r>
            <w:r>
              <w:fldChar w:fldCharType="separate"/>
            </w:r>
            <w:r w:rsidR="008155E6">
              <w:rPr>
                <w:b/>
                <w:noProof/>
                <w:sz w:val="28"/>
              </w:rPr>
              <w:t>17.</w:t>
            </w:r>
            <w:r w:rsidR="00402DB4">
              <w:rPr>
                <w:b/>
                <w:noProof/>
                <w:sz w:val="28"/>
              </w:rPr>
              <w:t>3</w:t>
            </w:r>
            <w:r w:rsidR="008155E6">
              <w:rPr>
                <w:b/>
                <w:noProof/>
                <w:sz w:val="28"/>
              </w:rPr>
              <w:t>.</w:t>
            </w:r>
            <w:r>
              <w:rPr>
                <w:b/>
                <w:noProof/>
                <w:sz w:val="28"/>
              </w:rPr>
              <w:fldChar w:fldCharType="end"/>
            </w:r>
            <w:r w:rsidR="00402DB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F2D3DFE" w:rsidR="00F25D98" w:rsidRDefault="00F821C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5AFFD3B" w:rsidR="00F25D98" w:rsidRDefault="00F821C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F558A1" w:rsidR="001E41F3" w:rsidRDefault="000E120C">
            <w:pPr>
              <w:pStyle w:val="CRCoverPage"/>
              <w:spacing w:after="0"/>
              <w:ind w:left="100"/>
              <w:rPr>
                <w:noProof/>
              </w:rPr>
            </w:pPr>
            <w:r>
              <w:fldChar w:fldCharType="begin"/>
            </w:r>
            <w:r>
              <w:instrText xml:space="preserve"> DOCPROPERTY  CrTitle  \* MERGEFORMAT </w:instrText>
            </w:r>
            <w:r>
              <w:fldChar w:fldCharType="separate"/>
            </w:r>
            <w:r w:rsidR="008634F1">
              <w:t>Living document for eNPN: draftCR to TS 33.501 capturing S</w:t>
            </w:r>
            <w:r w:rsidR="00F821C1">
              <w:t>ecurity aspects of eNP</w:t>
            </w:r>
            <w:r w:rsidR="00ED6EB5">
              <w:t>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B8173C" w14:paraId="46D5D7C2" w14:textId="77777777" w:rsidTr="00547111">
        <w:tc>
          <w:tcPr>
            <w:tcW w:w="1843" w:type="dxa"/>
            <w:tcBorders>
              <w:left w:val="single" w:sz="4" w:space="0" w:color="auto"/>
            </w:tcBorders>
          </w:tcPr>
          <w:p w14:paraId="45A6C2C4" w14:textId="77777777" w:rsidR="00B8173C" w:rsidRDefault="00B8173C" w:rsidP="00B817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FAF1F8" w:rsidR="00B8173C" w:rsidRDefault="00B8173C" w:rsidP="00B8173C">
            <w:pPr>
              <w:pStyle w:val="CRCoverPage"/>
              <w:spacing w:after="0"/>
              <w:ind w:left="100"/>
              <w:rPr>
                <w:noProof/>
              </w:rPr>
            </w:pPr>
            <w:r>
              <w:t>Ericsson, Huawei, HiSilicon</w:t>
            </w:r>
            <w:r w:rsidR="00C22157">
              <w:t>, Qualcomm Incorporated, CableLabs, Charter Communications, Intel, Nokia, Nokia Shanghai Bell</w:t>
            </w:r>
          </w:p>
        </w:tc>
      </w:tr>
      <w:tr w:rsidR="00B8173C" w14:paraId="4196B218" w14:textId="77777777" w:rsidTr="00547111">
        <w:tc>
          <w:tcPr>
            <w:tcW w:w="1843" w:type="dxa"/>
            <w:tcBorders>
              <w:left w:val="single" w:sz="4" w:space="0" w:color="auto"/>
            </w:tcBorders>
          </w:tcPr>
          <w:p w14:paraId="14C300BA" w14:textId="77777777" w:rsidR="00B8173C" w:rsidRDefault="00B8173C" w:rsidP="00B817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355D7C1" w:rsidR="00B8173C" w:rsidRDefault="00B8173C" w:rsidP="00B8173C">
            <w:pPr>
              <w:pStyle w:val="CRCoverPage"/>
              <w:spacing w:after="0"/>
              <w:ind w:left="100"/>
              <w:rPr>
                <w:noProof/>
              </w:rPr>
            </w:pPr>
            <w:r>
              <w:rPr>
                <w:noProof/>
              </w:rPr>
              <w:t>S3</w:t>
            </w:r>
          </w:p>
        </w:tc>
      </w:tr>
      <w:tr w:rsidR="00B8173C" w14:paraId="76303739" w14:textId="77777777" w:rsidTr="00547111">
        <w:tc>
          <w:tcPr>
            <w:tcW w:w="1843" w:type="dxa"/>
            <w:tcBorders>
              <w:left w:val="single" w:sz="4" w:space="0" w:color="auto"/>
            </w:tcBorders>
          </w:tcPr>
          <w:p w14:paraId="4D3B1657" w14:textId="77777777" w:rsidR="00B8173C" w:rsidRDefault="00B8173C" w:rsidP="00B8173C">
            <w:pPr>
              <w:pStyle w:val="CRCoverPage"/>
              <w:spacing w:after="0"/>
              <w:rPr>
                <w:b/>
                <w:i/>
                <w:noProof/>
                <w:sz w:val="8"/>
                <w:szCs w:val="8"/>
              </w:rPr>
            </w:pPr>
          </w:p>
        </w:tc>
        <w:tc>
          <w:tcPr>
            <w:tcW w:w="7797" w:type="dxa"/>
            <w:gridSpan w:val="10"/>
            <w:tcBorders>
              <w:right w:val="single" w:sz="4" w:space="0" w:color="auto"/>
            </w:tcBorders>
          </w:tcPr>
          <w:p w14:paraId="6ED4D65A" w14:textId="77777777" w:rsidR="00B8173C" w:rsidRDefault="00B8173C" w:rsidP="00B8173C">
            <w:pPr>
              <w:pStyle w:val="CRCoverPage"/>
              <w:spacing w:after="0"/>
              <w:rPr>
                <w:noProof/>
                <w:sz w:val="8"/>
                <w:szCs w:val="8"/>
              </w:rPr>
            </w:pPr>
          </w:p>
        </w:tc>
      </w:tr>
      <w:tr w:rsidR="00B8173C" w14:paraId="50563E52" w14:textId="77777777" w:rsidTr="00547111">
        <w:tc>
          <w:tcPr>
            <w:tcW w:w="1843" w:type="dxa"/>
            <w:tcBorders>
              <w:left w:val="single" w:sz="4" w:space="0" w:color="auto"/>
            </w:tcBorders>
          </w:tcPr>
          <w:p w14:paraId="32C381B7" w14:textId="77777777" w:rsidR="00B8173C" w:rsidRDefault="00B8173C" w:rsidP="00B8173C">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73A04973" w:rsidR="00B8173C" w:rsidRDefault="000E120C" w:rsidP="00B8173C">
            <w:pPr>
              <w:pStyle w:val="CRCoverPage"/>
              <w:spacing w:after="0"/>
              <w:ind w:left="100"/>
              <w:rPr>
                <w:noProof/>
              </w:rPr>
            </w:pPr>
            <w:r>
              <w:fldChar w:fldCharType="begin"/>
            </w:r>
            <w:r>
              <w:instrText xml:space="preserve"> DOCPROPERTY  RelatedWis  \* MERGEFORMAT </w:instrText>
            </w:r>
            <w:r>
              <w:fldChar w:fldCharType="separate"/>
            </w:r>
            <w:r w:rsidR="00B8173C">
              <w:rPr>
                <w:noProof/>
              </w:rPr>
              <w:t>eNPN</w:t>
            </w:r>
            <w:r>
              <w:rPr>
                <w:noProof/>
              </w:rPr>
              <w:fldChar w:fldCharType="end"/>
            </w:r>
          </w:p>
        </w:tc>
        <w:tc>
          <w:tcPr>
            <w:tcW w:w="567" w:type="dxa"/>
            <w:tcBorders>
              <w:left w:val="nil"/>
            </w:tcBorders>
          </w:tcPr>
          <w:p w14:paraId="61A86BCF" w14:textId="77777777" w:rsidR="00B8173C" w:rsidRDefault="00B8173C" w:rsidP="00B8173C">
            <w:pPr>
              <w:pStyle w:val="CRCoverPage"/>
              <w:spacing w:after="0"/>
              <w:ind w:right="100"/>
              <w:rPr>
                <w:noProof/>
              </w:rPr>
            </w:pPr>
          </w:p>
        </w:tc>
        <w:tc>
          <w:tcPr>
            <w:tcW w:w="1417" w:type="dxa"/>
            <w:gridSpan w:val="3"/>
            <w:tcBorders>
              <w:left w:val="nil"/>
            </w:tcBorders>
          </w:tcPr>
          <w:p w14:paraId="153CBFB1" w14:textId="77777777" w:rsidR="00B8173C" w:rsidRDefault="00B8173C" w:rsidP="00B817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0C8459" w:rsidR="00B8173C" w:rsidRDefault="000E120C" w:rsidP="00B8173C">
            <w:pPr>
              <w:pStyle w:val="CRCoverPage"/>
              <w:spacing w:after="0"/>
              <w:ind w:left="100"/>
              <w:rPr>
                <w:noProof/>
              </w:rPr>
            </w:pPr>
            <w:r>
              <w:fldChar w:fldCharType="begin"/>
            </w:r>
            <w:r>
              <w:instrText xml:space="preserve"> DOCPROPERTY  ResDate  \* MERGEFORMAT </w:instrText>
            </w:r>
            <w:r>
              <w:fldChar w:fldCharType="separate"/>
            </w:r>
            <w:r w:rsidR="00B8173C">
              <w:rPr>
                <w:noProof/>
              </w:rPr>
              <w:t>2021-</w:t>
            </w:r>
            <w:r w:rsidR="00285008">
              <w:rPr>
                <w:noProof/>
              </w:rPr>
              <w:t>11</w:t>
            </w:r>
            <w:r w:rsidR="00B8173C">
              <w:rPr>
                <w:noProof/>
              </w:rPr>
              <w:t>-</w:t>
            </w:r>
            <w:r>
              <w:rPr>
                <w:noProof/>
              </w:rPr>
              <w:fldChar w:fldCharType="end"/>
            </w:r>
            <w:r w:rsidR="00285008">
              <w:rPr>
                <w:noProof/>
              </w:rPr>
              <w:t>01</w:t>
            </w:r>
          </w:p>
        </w:tc>
      </w:tr>
      <w:tr w:rsidR="00B8173C" w14:paraId="690C7843" w14:textId="77777777" w:rsidTr="00547111">
        <w:tc>
          <w:tcPr>
            <w:tcW w:w="1843" w:type="dxa"/>
            <w:tcBorders>
              <w:left w:val="single" w:sz="4" w:space="0" w:color="auto"/>
            </w:tcBorders>
          </w:tcPr>
          <w:p w14:paraId="17A1A642" w14:textId="77777777" w:rsidR="00B8173C" w:rsidRDefault="00B8173C" w:rsidP="00B8173C">
            <w:pPr>
              <w:pStyle w:val="CRCoverPage"/>
              <w:spacing w:after="0"/>
              <w:rPr>
                <w:b/>
                <w:i/>
                <w:noProof/>
                <w:sz w:val="8"/>
                <w:szCs w:val="8"/>
              </w:rPr>
            </w:pPr>
          </w:p>
        </w:tc>
        <w:tc>
          <w:tcPr>
            <w:tcW w:w="1986" w:type="dxa"/>
            <w:gridSpan w:val="4"/>
          </w:tcPr>
          <w:p w14:paraId="2F73FCFB" w14:textId="77777777" w:rsidR="00B8173C" w:rsidRDefault="00B8173C" w:rsidP="00B8173C">
            <w:pPr>
              <w:pStyle w:val="CRCoverPage"/>
              <w:spacing w:after="0"/>
              <w:rPr>
                <w:noProof/>
                <w:sz w:val="8"/>
                <w:szCs w:val="8"/>
              </w:rPr>
            </w:pPr>
          </w:p>
        </w:tc>
        <w:tc>
          <w:tcPr>
            <w:tcW w:w="2267" w:type="dxa"/>
            <w:gridSpan w:val="2"/>
          </w:tcPr>
          <w:p w14:paraId="0FBCFC35" w14:textId="77777777" w:rsidR="00B8173C" w:rsidRDefault="00B8173C" w:rsidP="00B8173C">
            <w:pPr>
              <w:pStyle w:val="CRCoverPage"/>
              <w:spacing w:after="0"/>
              <w:rPr>
                <w:noProof/>
                <w:sz w:val="8"/>
                <w:szCs w:val="8"/>
              </w:rPr>
            </w:pPr>
          </w:p>
        </w:tc>
        <w:tc>
          <w:tcPr>
            <w:tcW w:w="1417" w:type="dxa"/>
            <w:gridSpan w:val="3"/>
          </w:tcPr>
          <w:p w14:paraId="60243A9E" w14:textId="77777777" w:rsidR="00B8173C" w:rsidRDefault="00B8173C" w:rsidP="00B8173C">
            <w:pPr>
              <w:pStyle w:val="CRCoverPage"/>
              <w:spacing w:after="0"/>
              <w:rPr>
                <w:noProof/>
                <w:sz w:val="8"/>
                <w:szCs w:val="8"/>
              </w:rPr>
            </w:pPr>
          </w:p>
        </w:tc>
        <w:tc>
          <w:tcPr>
            <w:tcW w:w="2127" w:type="dxa"/>
            <w:tcBorders>
              <w:right w:val="single" w:sz="4" w:space="0" w:color="auto"/>
            </w:tcBorders>
          </w:tcPr>
          <w:p w14:paraId="68E9B688" w14:textId="77777777" w:rsidR="00B8173C" w:rsidRDefault="00B8173C" w:rsidP="00B8173C">
            <w:pPr>
              <w:pStyle w:val="CRCoverPage"/>
              <w:spacing w:after="0"/>
              <w:rPr>
                <w:noProof/>
                <w:sz w:val="8"/>
                <w:szCs w:val="8"/>
              </w:rPr>
            </w:pPr>
          </w:p>
        </w:tc>
      </w:tr>
      <w:tr w:rsidR="00B8173C" w14:paraId="13D4AF59" w14:textId="77777777" w:rsidTr="00547111">
        <w:trPr>
          <w:cantSplit/>
        </w:trPr>
        <w:tc>
          <w:tcPr>
            <w:tcW w:w="1843" w:type="dxa"/>
            <w:tcBorders>
              <w:left w:val="single" w:sz="4" w:space="0" w:color="auto"/>
            </w:tcBorders>
          </w:tcPr>
          <w:p w14:paraId="1E6EA205" w14:textId="77777777" w:rsidR="00B8173C" w:rsidRDefault="00B8173C" w:rsidP="00B8173C">
            <w:pPr>
              <w:pStyle w:val="CRCoverPage"/>
              <w:tabs>
                <w:tab w:val="right" w:pos="1759"/>
              </w:tabs>
              <w:spacing w:after="0"/>
              <w:rPr>
                <w:b/>
                <w:i/>
                <w:noProof/>
              </w:rPr>
            </w:pPr>
            <w:r>
              <w:rPr>
                <w:b/>
                <w:i/>
                <w:noProof/>
              </w:rPr>
              <w:t>Category:</w:t>
            </w:r>
          </w:p>
        </w:tc>
        <w:tc>
          <w:tcPr>
            <w:tcW w:w="851" w:type="dxa"/>
            <w:shd w:val="pct30" w:color="FFFF00" w:fill="auto"/>
          </w:tcPr>
          <w:p w14:paraId="154A6113" w14:textId="4DE802AA" w:rsidR="00B8173C" w:rsidRDefault="000E120C" w:rsidP="00B8173C">
            <w:pPr>
              <w:pStyle w:val="CRCoverPage"/>
              <w:spacing w:after="0"/>
              <w:ind w:left="100" w:right="-609"/>
              <w:rPr>
                <w:b/>
                <w:noProof/>
              </w:rPr>
            </w:pPr>
            <w:r>
              <w:fldChar w:fldCharType="begin"/>
            </w:r>
            <w:r>
              <w:instrText xml:space="preserve"> DOCPROPERTY  Cat  \* MERGEFORMAT </w:instrText>
            </w:r>
            <w:r>
              <w:fldChar w:fldCharType="separate"/>
            </w:r>
            <w:r w:rsidR="00B8173C">
              <w:rPr>
                <w:b/>
                <w:noProof/>
              </w:rPr>
              <w:t>B</w:t>
            </w:r>
            <w:r>
              <w:rPr>
                <w:b/>
                <w:noProof/>
              </w:rPr>
              <w:fldChar w:fldCharType="end"/>
            </w:r>
          </w:p>
        </w:tc>
        <w:tc>
          <w:tcPr>
            <w:tcW w:w="3402" w:type="dxa"/>
            <w:gridSpan w:val="5"/>
            <w:tcBorders>
              <w:left w:val="nil"/>
            </w:tcBorders>
          </w:tcPr>
          <w:p w14:paraId="617AE5C6" w14:textId="77777777" w:rsidR="00B8173C" w:rsidRDefault="00B8173C" w:rsidP="00B8173C">
            <w:pPr>
              <w:pStyle w:val="CRCoverPage"/>
              <w:spacing w:after="0"/>
              <w:rPr>
                <w:noProof/>
              </w:rPr>
            </w:pPr>
          </w:p>
        </w:tc>
        <w:tc>
          <w:tcPr>
            <w:tcW w:w="1417" w:type="dxa"/>
            <w:gridSpan w:val="3"/>
            <w:tcBorders>
              <w:left w:val="nil"/>
            </w:tcBorders>
          </w:tcPr>
          <w:p w14:paraId="42CDCEE5" w14:textId="77777777" w:rsidR="00B8173C" w:rsidRDefault="00B8173C" w:rsidP="00B817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2EC4CD" w:rsidR="00B8173C" w:rsidRDefault="000E120C" w:rsidP="00B8173C">
            <w:pPr>
              <w:pStyle w:val="CRCoverPage"/>
              <w:spacing w:after="0"/>
              <w:ind w:left="100"/>
              <w:rPr>
                <w:noProof/>
              </w:rPr>
            </w:pPr>
            <w:r>
              <w:fldChar w:fldCharType="begin"/>
            </w:r>
            <w:r>
              <w:instrText xml:space="preserve"> DOCPROPERTY  Release  \* MERGEFORMAT </w:instrText>
            </w:r>
            <w:r>
              <w:fldChar w:fldCharType="separate"/>
            </w:r>
            <w:r w:rsidR="00B8173C">
              <w:rPr>
                <w:noProof/>
              </w:rPr>
              <w:t>Rel-17</w:t>
            </w:r>
            <w:r>
              <w:rPr>
                <w:noProof/>
              </w:rPr>
              <w:fldChar w:fldCharType="end"/>
            </w:r>
          </w:p>
        </w:tc>
      </w:tr>
      <w:tr w:rsidR="00B8173C" w14:paraId="30122F0C" w14:textId="77777777" w:rsidTr="00547111">
        <w:tc>
          <w:tcPr>
            <w:tcW w:w="1843" w:type="dxa"/>
            <w:tcBorders>
              <w:left w:val="single" w:sz="4" w:space="0" w:color="auto"/>
              <w:bottom w:val="single" w:sz="4" w:space="0" w:color="auto"/>
            </w:tcBorders>
          </w:tcPr>
          <w:p w14:paraId="615796D0" w14:textId="77777777" w:rsidR="00B8173C" w:rsidRDefault="00B8173C" w:rsidP="00B8173C">
            <w:pPr>
              <w:pStyle w:val="CRCoverPage"/>
              <w:spacing w:after="0"/>
              <w:rPr>
                <w:b/>
                <w:i/>
                <w:noProof/>
              </w:rPr>
            </w:pPr>
          </w:p>
        </w:tc>
        <w:tc>
          <w:tcPr>
            <w:tcW w:w="4677" w:type="dxa"/>
            <w:gridSpan w:val="8"/>
            <w:tcBorders>
              <w:bottom w:val="single" w:sz="4" w:space="0" w:color="auto"/>
            </w:tcBorders>
          </w:tcPr>
          <w:p w14:paraId="78418D37" w14:textId="77777777" w:rsidR="00B8173C" w:rsidRDefault="00B8173C" w:rsidP="00B817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B8173C" w:rsidRDefault="00B8173C" w:rsidP="00B8173C">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B8173C" w:rsidRPr="007C2097" w:rsidRDefault="00B8173C" w:rsidP="00B817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8173C" w14:paraId="7FBEB8E7" w14:textId="77777777" w:rsidTr="00547111">
        <w:tc>
          <w:tcPr>
            <w:tcW w:w="1843" w:type="dxa"/>
          </w:tcPr>
          <w:p w14:paraId="44A3A604" w14:textId="77777777" w:rsidR="00B8173C" w:rsidRDefault="00B8173C" w:rsidP="00B8173C">
            <w:pPr>
              <w:pStyle w:val="CRCoverPage"/>
              <w:spacing w:after="0"/>
              <w:rPr>
                <w:b/>
                <w:i/>
                <w:noProof/>
                <w:sz w:val="8"/>
                <w:szCs w:val="8"/>
              </w:rPr>
            </w:pPr>
          </w:p>
        </w:tc>
        <w:tc>
          <w:tcPr>
            <w:tcW w:w="7797" w:type="dxa"/>
            <w:gridSpan w:val="10"/>
          </w:tcPr>
          <w:p w14:paraId="5524CC4E" w14:textId="77777777" w:rsidR="00B8173C" w:rsidRDefault="00B8173C" w:rsidP="00B8173C">
            <w:pPr>
              <w:pStyle w:val="CRCoverPage"/>
              <w:spacing w:after="0"/>
              <w:rPr>
                <w:noProof/>
                <w:sz w:val="8"/>
                <w:szCs w:val="8"/>
              </w:rPr>
            </w:pPr>
          </w:p>
        </w:tc>
      </w:tr>
      <w:tr w:rsidR="00B8173C" w14:paraId="1256F52C" w14:textId="77777777" w:rsidTr="00547111">
        <w:tc>
          <w:tcPr>
            <w:tcW w:w="2694" w:type="dxa"/>
            <w:gridSpan w:val="2"/>
            <w:tcBorders>
              <w:top w:val="single" w:sz="4" w:space="0" w:color="auto"/>
              <w:left w:val="single" w:sz="4" w:space="0" w:color="auto"/>
            </w:tcBorders>
          </w:tcPr>
          <w:p w14:paraId="52C87DB0" w14:textId="77777777" w:rsidR="00B8173C" w:rsidRDefault="00B8173C" w:rsidP="00B817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3FB33CE" w:rsidR="00B8173C" w:rsidRDefault="00B8173C" w:rsidP="00B8173C">
            <w:pPr>
              <w:pStyle w:val="CRCoverPage"/>
              <w:spacing w:after="0"/>
              <w:ind w:left="100" w:firstLine="284"/>
              <w:rPr>
                <w:noProof/>
              </w:rPr>
            </w:pPr>
            <w:r w:rsidRPr="00D23C5F">
              <w:rPr>
                <w:noProof/>
              </w:rPr>
              <w:t>Security aspects for the Enhanced support of Non-Public Networks need to be specified.</w:t>
            </w:r>
          </w:p>
        </w:tc>
      </w:tr>
      <w:tr w:rsidR="00B8173C" w14:paraId="4CA74D09" w14:textId="77777777" w:rsidTr="00547111">
        <w:tc>
          <w:tcPr>
            <w:tcW w:w="2694" w:type="dxa"/>
            <w:gridSpan w:val="2"/>
            <w:tcBorders>
              <w:left w:val="single" w:sz="4" w:space="0" w:color="auto"/>
            </w:tcBorders>
          </w:tcPr>
          <w:p w14:paraId="2D0866D6" w14:textId="77777777" w:rsidR="00B8173C" w:rsidRDefault="00B8173C" w:rsidP="00B8173C">
            <w:pPr>
              <w:pStyle w:val="CRCoverPage"/>
              <w:spacing w:after="0"/>
              <w:rPr>
                <w:b/>
                <w:i/>
                <w:noProof/>
                <w:sz w:val="8"/>
                <w:szCs w:val="8"/>
              </w:rPr>
            </w:pPr>
          </w:p>
        </w:tc>
        <w:tc>
          <w:tcPr>
            <w:tcW w:w="6946" w:type="dxa"/>
            <w:gridSpan w:val="9"/>
            <w:tcBorders>
              <w:right w:val="single" w:sz="4" w:space="0" w:color="auto"/>
            </w:tcBorders>
          </w:tcPr>
          <w:p w14:paraId="365DEF04" w14:textId="77777777" w:rsidR="00B8173C" w:rsidRDefault="00B8173C" w:rsidP="00B8173C">
            <w:pPr>
              <w:pStyle w:val="CRCoverPage"/>
              <w:spacing w:after="0"/>
              <w:rPr>
                <w:noProof/>
                <w:sz w:val="8"/>
                <w:szCs w:val="8"/>
              </w:rPr>
            </w:pPr>
          </w:p>
        </w:tc>
      </w:tr>
      <w:tr w:rsidR="00B8173C" w14:paraId="21016551" w14:textId="77777777" w:rsidTr="00547111">
        <w:tc>
          <w:tcPr>
            <w:tcW w:w="2694" w:type="dxa"/>
            <w:gridSpan w:val="2"/>
            <w:tcBorders>
              <w:left w:val="single" w:sz="4" w:space="0" w:color="auto"/>
            </w:tcBorders>
          </w:tcPr>
          <w:p w14:paraId="49433147" w14:textId="77777777" w:rsidR="00B8173C" w:rsidRDefault="00B8173C" w:rsidP="00B817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6C381F" w14:textId="77777777" w:rsidR="00B8173C" w:rsidRDefault="00B8173C" w:rsidP="00B8173C">
            <w:pPr>
              <w:pStyle w:val="CRCoverPage"/>
              <w:spacing w:after="0"/>
              <w:ind w:left="100"/>
            </w:pPr>
            <w:r>
              <w:t>Enhancements to 5GS on the security aspects for the Enhanced support of Non-Public Networks. Specifically:</w:t>
            </w:r>
          </w:p>
          <w:p w14:paraId="10B1F42D" w14:textId="77777777" w:rsidR="00B8173C" w:rsidRDefault="00B8173C" w:rsidP="00B8173C">
            <w:pPr>
              <w:pStyle w:val="CRCoverPage"/>
              <w:spacing w:after="0"/>
              <w:ind w:left="100"/>
            </w:pPr>
            <w:r>
              <w:t>-</w:t>
            </w:r>
            <w:r>
              <w:tab/>
              <w:t>Impact on primary authentication and key hierarchy when the credentials are owned by an external entity:</w:t>
            </w:r>
          </w:p>
          <w:p w14:paraId="15F11FF1" w14:textId="77777777" w:rsidR="00B8173C" w:rsidRDefault="00B8173C" w:rsidP="00B8173C">
            <w:pPr>
              <w:pStyle w:val="CRCoverPage"/>
              <w:spacing w:after="0"/>
              <w:ind w:left="100"/>
            </w:pPr>
            <w:r>
              <w:t xml:space="preserve">        -</w:t>
            </w:r>
            <w:r>
              <w:tab/>
              <w:t>Credentials holder using AUSF and UDM for primary authentication</w:t>
            </w:r>
          </w:p>
          <w:p w14:paraId="5E631FDD" w14:textId="77777777" w:rsidR="00B8173C" w:rsidRDefault="00B8173C" w:rsidP="00B8173C">
            <w:pPr>
              <w:pStyle w:val="CRCoverPage"/>
              <w:spacing w:after="0"/>
              <w:ind w:left="100"/>
            </w:pPr>
            <w:r>
              <w:t xml:space="preserve">        -</w:t>
            </w:r>
            <w:r>
              <w:tab/>
              <w:t xml:space="preserve">Credentials holder using AAA server for primary authentication </w:t>
            </w:r>
          </w:p>
          <w:p w14:paraId="1BCA4DC9" w14:textId="77777777" w:rsidR="00B8173C" w:rsidRDefault="00B8173C" w:rsidP="00B8173C">
            <w:pPr>
              <w:pStyle w:val="CRCoverPage"/>
              <w:spacing w:after="0"/>
              <w:ind w:left="100"/>
            </w:pPr>
            <w:r>
              <w:t>-</w:t>
            </w:r>
            <w:r>
              <w:tab/>
              <w:t>Impact on roaming-related security mechanisms.</w:t>
            </w:r>
          </w:p>
          <w:p w14:paraId="3B16CC18" w14:textId="77777777" w:rsidR="00B8173C" w:rsidRDefault="00B8173C" w:rsidP="00B8173C">
            <w:pPr>
              <w:pStyle w:val="CRCoverPage"/>
              <w:spacing w:after="0"/>
              <w:ind w:left="100"/>
              <w:rPr>
                <w:noProof/>
              </w:rPr>
            </w:pPr>
          </w:p>
          <w:p w14:paraId="74A097C5" w14:textId="77777777" w:rsidR="00B8173C" w:rsidRDefault="00B8173C" w:rsidP="00B8173C">
            <w:pPr>
              <w:pStyle w:val="CRCoverPage"/>
              <w:spacing w:after="0"/>
              <w:ind w:left="100"/>
              <w:rPr>
                <w:noProof/>
              </w:rPr>
            </w:pPr>
            <w:r>
              <w:rPr>
                <w:noProof/>
              </w:rPr>
              <w:t>Change history of the living document:</w:t>
            </w:r>
          </w:p>
          <w:p w14:paraId="4FEB65B7" w14:textId="77777777" w:rsidR="00B8173C" w:rsidRDefault="00B8173C" w:rsidP="00B8173C">
            <w:pPr>
              <w:pStyle w:val="CRCoverPage"/>
              <w:spacing w:after="0"/>
              <w:ind w:left="100"/>
              <w:rPr>
                <w:noProof/>
              </w:rPr>
            </w:pPr>
            <w:r>
              <w:rPr>
                <w:noProof/>
              </w:rPr>
              <w:t xml:space="preserve">SA3#104-e: </w:t>
            </w:r>
          </w:p>
          <w:p w14:paraId="14A9EEC8" w14:textId="77777777" w:rsidR="00B8173C" w:rsidRDefault="00B8173C" w:rsidP="00B8173C">
            <w:pPr>
              <w:pStyle w:val="CRCoverPage"/>
              <w:numPr>
                <w:ilvl w:val="0"/>
                <w:numId w:val="1"/>
              </w:numPr>
              <w:spacing w:after="0"/>
              <w:rPr>
                <w:noProof/>
              </w:rPr>
            </w:pPr>
            <w:r>
              <w:rPr>
                <w:noProof/>
              </w:rPr>
              <w:t>S3-213235 (Service authorization in SNPNs with Credentials Holder using AUSF and UDM for primary authentication as external entity)</w:t>
            </w:r>
          </w:p>
          <w:p w14:paraId="563A2534" w14:textId="77777777" w:rsidR="00B8173C" w:rsidRDefault="00B8173C" w:rsidP="00B8173C">
            <w:pPr>
              <w:pStyle w:val="CRCoverPage"/>
              <w:numPr>
                <w:ilvl w:val="0"/>
                <w:numId w:val="1"/>
              </w:numPr>
              <w:spacing w:after="0"/>
              <w:rPr>
                <w:noProof/>
              </w:rPr>
            </w:pPr>
            <w:r>
              <w:rPr>
                <w:noProof/>
              </w:rPr>
              <w:t>S3-213203 (EAP flow)</w:t>
            </w:r>
          </w:p>
          <w:p w14:paraId="0FB21EB9" w14:textId="77777777" w:rsidR="00B8173C" w:rsidRDefault="00B8173C" w:rsidP="00B8173C">
            <w:pPr>
              <w:pStyle w:val="CRCoverPage"/>
              <w:numPr>
                <w:ilvl w:val="0"/>
                <w:numId w:val="1"/>
              </w:numPr>
              <w:spacing w:after="0"/>
              <w:rPr>
                <w:noProof/>
              </w:rPr>
            </w:pPr>
            <w:r>
              <w:rPr>
                <w:noProof/>
              </w:rPr>
              <w:t>S3-213201 (Key hierarchy)</w:t>
            </w:r>
          </w:p>
          <w:p w14:paraId="763DD4A0" w14:textId="3C035DE0" w:rsidR="00B8173C" w:rsidRDefault="00B8173C" w:rsidP="00B8173C">
            <w:pPr>
              <w:pStyle w:val="CRCoverPage"/>
              <w:numPr>
                <w:ilvl w:val="0"/>
                <w:numId w:val="1"/>
              </w:numPr>
            </w:pPr>
            <w:r>
              <w:rPr>
                <w:noProof/>
              </w:rPr>
              <w:t>S3-213205 (Credentials holder using AUSF and UDM for primary authentication)</w:t>
            </w:r>
          </w:p>
          <w:p w14:paraId="68353BC8" w14:textId="7A37B0FF" w:rsidR="005A2B38" w:rsidRDefault="005A2B38" w:rsidP="005A2B38">
            <w:pPr>
              <w:pStyle w:val="CRCoverPage"/>
            </w:pPr>
            <w:r>
              <w:rPr>
                <w:noProof/>
              </w:rPr>
              <w:t>SA3#104-e ad-hoc</w:t>
            </w:r>
          </w:p>
          <w:p w14:paraId="1BE2D1AA" w14:textId="77777777" w:rsidR="00973C62" w:rsidRDefault="00973C62" w:rsidP="00B8173C">
            <w:pPr>
              <w:pStyle w:val="CRCoverPage"/>
              <w:numPr>
                <w:ilvl w:val="0"/>
                <w:numId w:val="1"/>
              </w:numPr>
            </w:pPr>
            <w:r>
              <w:rPr>
                <w:noProof/>
              </w:rPr>
              <w:t>S3-213380 (</w:t>
            </w:r>
            <w:r w:rsidRPr="00973C62">
              <w:rPr>
                <w:noProof/>
              </w:rPr>
              <w:t>Add EN for AUSF selection in SNPN</w:t>
            </w:r>
            <w:r>
              <w:rPr>
                <w:noProof/>
              </w:rPr>
              <w:t>)</w:t>
            </w:r>
          </w:p>
          <w:p w14:paraId="2FB93023" w14:textId="60D640DF" w:rsidR="00C22157" w:rsidRDefault="00C22157" w:rsidP="00B8173C">
            <w:pPr>
              <w:pStyle w:val="CRCoverPage"/>
              <w:numPr>
                <w:ilvl w:val="0"/>
                <w:numId w:val="1"/>
              </w:numPr>
            </w:pPr>
            <w:r>
              <w:rPr>
                <w:noProof/>
              </w:rPr>
              <w:t>S3-2135</w:t>
            </w:r>
            <w:r w:rsidR="009524B9">
              <w:rPr>
                <w:noProof/>
              </w:rPr>
              <w:t>95</w:t>
            </w:r>
            <w:r>
              <w:rPr>
                <w:noProof/>
              </w:rPr>
              <w:t xml:space="preserve"> (Annex on EAP-TTLS)</w:t>
            </w:r>
          </w:p>
          <w:p w14:paraId="7C768D24" w14:textId="77777777" w:rsidR="006F5BAA" w:rsidRDefault="006F5BAA" w:rsidP="00B8173C">
            <w:pPr>
              <w:pStyle w:val="CRCoverPage"/>
              <w:numPr>
                <w:ilvl w:val="0"/>
                <w:numId w:val="1"/>
              </w:numPr>
            </w:pPr>
            <w:r>
              <w:rPr>
                <w:noProof/>
              </w:rPr>
              <w:t>S3-213661 (EN removal of Credential Holder's ID)</w:t>
            </w:r>
          </w:p>
          <w:p w14:paraId="35F1D0EC" w14:textId="77777777" w:rsidR="000363C4" w:rsidRDefault="000363C4" w:rsidP="00B8173C">
            <w:pPr>
              <w:pStyle w:val="CRCoverPage"/>
              <w:numPr>
                <w:ilvl w:val="0"/>
                <w:numId w:val="1"/>
              </w:numPr>
              <w:rPr>
                <w:ins w:id="5" w:author="rapporteur" w:date="2021-11-25T10:56:00Z"/>
              </w:rPr>
            </w:pPr>
            <w:r>
              <w:rPr>
                <w:noProof/>
              </w:rPr>
              <w:t>S3-213578 (</w:t>
            </w:r>
            <w:r w:rsidRPr="000363C4">
              <w:rPr>
                <w:noProof/>
              </w:rPr>
              <w:t>Credentials Holder using AUSF and UDM for primary authentication</w:t>
            </w:r>
            <w:r>
              <w:rPr>
                <w:noProof/>
              </w:rPr>
              <w:t>)</w:t>
            </w:r>
            <w:r w:rsidR="005D342B">
              <w:rPr>
                <w:noProof/>
              </w:rPr>
              <w:t xml:space="preserve"> </w:t>
            </w:r>
          </w:p>
          <w:p w14:paraId="3E7C7565" w14:textId="77777777" w:rsidR="00486E48" w:rsidRDefault="00486E48" w:rsidP="00486E48">
            <w:pPr>
              <w:pStyle w:val="CRCoverPage"/>
              <w:rPr>
                <w:ins w:id="6" w:author="rapporteur" w:date="2021-11-25T10:56:00Z"/>
                <w:noProof/>
              </w:rPr>
            </w:pPr>
            <w:ins w:id="7" w:author="rapporteur" w:date="2021-11-25T10:56:00Z">
              <w:r>
                <w:rPr>
                  <w:noProof/>
                </w:rPr>
                <w:t>SA3</w:t>
              </w:r>
              <w:r w:rsidR="00471DC3">
                <w:rPr>
                  <w:noProof/>
                </w:rPr>
                <w:t>#105-e</w:t>
              </w:r>
            </w:ins>
          </w:p>
          <w:p w14:paraId="162BB50C" w14:textId="77777777" w:rsidR="00471DC3" w:rsidRDefault="00471DC3" w:rsidP="00471DC3">
            <w:pPr>
              <w:pStyle w:val="CRCoverPage"/>
              <w:numPr>
                <w:ilvl w:val="0"/>
                <w:numId w:val="2"/>
              </w:numPr>
              <w:rPr>
                <w:ins w:id="8" w:author="rapporteur" w:date="2021-11-25T10:58:00Z"/>
              </w:rPr>
            </w:pPr>
            <w:ins w:id="9" w:author="rapporteur" w:date="2021-11-25T10:56:00Z">
              <w:r>
                <w:lastRenderedPageBreak/>
                <w:t xml:space="preserve">S3-214483 </w:t>
              </w:r>
            </w:ins>
            <w:ins w:id="10" w:author="rapporteur" w:date="2021-11-25T10:57:00Z">
              <w:r>
                <w:t xml:space="preserve">(Clarification on </w:t>
              </w:r>
              <w:r w:rsidRPr="00471DC3">
                <w:t>anonymous SUCI related</w:t>
              </w:r>
              <w:r>
                <w:t>)</w:t>
              </w:r>
            </w:ins>
          </w:p>
          <w:p w14:paraId="46B539E9" w14:textId="77777777" w:rsidR="00471DC3" w:rsidRDefault="00471DC3" w:rsidP="00471DC3">
            <w:pPr>
              <w:pStyle w:val="CRCoverPage"/>
              <w:numPr>
                <w:ilvl w:val="0"/>
                <w:numId w:val="2"/>
              </w:numPr>
              <w:rPr>
                <w:ins w:id="11" w:author="rapporteur" w:date="2021-11-25T11:04:00Z"/>
              </w:rPr>
            </w:pPr>
            <w:ins w:id="12" w:author="rapporteur" w:date="2021-11-25T10:58:00Z">
              <w:r>
                <w:t>S3-214515 (</w:t>
              </w:r>
              <w:r w:rsidRPr="00471DC3">
                <w:t>Resolution of editor note related to selection of root key</w:t>
              </w:r>
              <w:r>
                <w:t>)</w:t>
              </w:r>
            </w:ins>
          </w:p>
          <w:p w14:paraId="3A01F7AD" w14:textId="77777777" w:rsidR="00471DC3" w:rsidRDefault="00471DC3" w:rsidP="00471DC3">
            <w:pPr>
              <w:pStyle w:val="CRCoverPage"/>
              <w:numPr>
                <w:ilvl w:val="0"/>
                <w:numId w:val="2"/>
              </w:numPr>
              <w:rPr>
                <w:ins w:id="13" w:author="rapporteur" w:date="2021-11-25T11:09:00Z"/>
              </w:rPr>
            </w:pPr>
            <w:ins w:id="14" w:author="rapporteur" w:date="2021-11-25T11:04:00Z">
              <w:r>
                <w:t>S3-214439 (</w:t>
              </w:r>
              <w:r w:rsidRPr="00471DC3">
                <w:t>Resolution for EN on sending SUPI to SNPN</w:t>
              </w:r>
              <w:r>
                <w:t>)</w:t>
              </w:r>
            </w:ins>
          </w:p>
          <w:p w14:paraId="5226B3F1" w14:textId="77777777" w:rsidR="00300C84" w:rsidRDefault="00300C84" w:rsidP="00471DC3">
            <w:pPr>
              <w:pStyle w:val="CRCoverPage"/>
              <w:numPr>
                <w:ilvl w:val="0"/>
                <w:numId w:val="2"/>
              </w:numPr>
              <w:rPr>
                <w:ins w:id="15" w:author="rapporteur" w:date="2021-11-25T11:14:00Z"/>
              </w:rPr>
            </w:pPr>
            <w:ins w:id="16" w:author="rapporteur" w:date="2021-11-25T11:09:00Z">
              <w:r>
                <w:t>S3-214484 (</w:t>
              </w:r>
              <w:r w:rsidRPr="00300C84">
                <w:t>Update Nnssaaf_AIW interface</w:t>
              </w:r>
              <w:r>
                <w:t>)</w:t>
              </w:r>
            </w:ins>
          </w:p>
          <w:p w14:paraId="31C656EC" w14:textId="5EBF2A85" w:rsidR="00541382" w:rsidRPr="00B25A25" w:rsidRDefault="00541382" w:rsidP="003B3B52">
            <w:pPr>
              <w:pStyle w:val="CRCoverPage"/>
              <w:numPr>
                <w:ilvl w:val="0"/>
                <w:numId w:val="2"/>
              </w:numPr>
            </w:pPr>
            <w:ins w:id="17" w:author="rapporteur" w:date="2021-11-25T11:14:00Z">
              <w:r>
                <w:t>S3-21</w:t>
              </w:r>
            </w:ins>
            <w:ins w:id="18" w:author="rapporteur" w:date="2021-11-26T09:55:00Z">
              <w:r w:rsidR="003B3B52">
                <w:t>4543</w:t>
              </w:r>
            </w:ins>
            <w:ins w:id="19" w:author="rapporteur" w:date="2021-11-25T11:14:00Z">
              <w:r>
                <w:t xml:space="preserve"> (</w:t>
              </w:r>
              <w:r w:rsidRPr="00541382">
                <w:t>Securing initial access for UE onboarding</w:t>
              </w:r>
              <w:r>
                <w:t>)</w:t>
              </w:r>
            </w:ins>
          </w:p>
        </w:tc>
      </w:tr>
      <w:tr w:rsidR="00B8173C" w14:paraId="1F886379" w14:textId="77777777" w:rsidTr="00547111">
        <w:tc>
          <w:tcPr>
            <w:tcW w:w="2694" w:type="dxa"/>
            <w:gridSpan w:val="2"/>
            <w:tcBorders>
              <w:left w:val="single" w:sz="4" w:space="0" w:color="auto"/>
            </w:tcBorders>
          </w:tcPr>
          <w:p w14:paraId="4D989623" w14:textId="77777777" w:rsidR="00B8173C" w:rsidRDefault="00B8173C" w:rsidP="00B8173C">
            <w:pPr>
              <w:pStyle w:val="CRCoverPage"/>
              <w:spacing w:after="0"/>
              <w:rPr>
                <w:b/>
                <w:i/>
                <w:noProof/>
                <w:sz w:val="8"/>
                <w:szCs w:val="8"/>
              </w:rPr>
            </w:pPr>
          </w:p>
        </w:tc>
        <w:tc>
          <w:tcPr>
            <w:tcW w:w="6946" w:type="dxa"/>
            <w:gridSpan w:val="9"/>
            <w:tcBorders>
              <w:right w:val="single" w:sz="4" w:space="0" w:color="auto"/>
            </w:tcBorders>
          </w:tcPr>
          <w:p w14:paraId="71C4A204" w14:textId="77777777" w:rsidR="00B8173C" w:rsidRDefault="00B8173C" w:rsidP="00B8173C">
            <w:pPr>
              <w:pStyle w:val="CRCoverPage"/>
              <w:spacing w:after="0"/>
              <w:rPr>
                <w:noProof/>
                <w:sz w:val="8"/>
                <w:szCs w:val="8"/>
              </w:rPr>
            </w:pPr>
          </w:p>
        </w:tc>
      </w:tr>
      <w:tr w:rsidR="00B8173C" w14:paraId="678D7BF9" w14:textId="77777777" w:rsidTr="00547111">
        <w:tc>
          <w:tcPr>
            <w:tcW w:w="2694" w:type="dxa"/>
            <w:gridSpan w:val="2"/>
            <w:tcBorders>
              <w:left w:val="single" w:sz="4" w:space="0" w:color="auto"/>
              <w:bottom w:val="single" w:sz="4" w:space="0" w:color="auto"/>
            </w:tcBorders>
          </w:tcPr>
          <w:p w14:paraId="4E5CE1B6" w14:textId="77777777" w:rsidR="00B8173C" w:rsidRDefault="00B8173C" w:rsidP="00B817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9DE32F" w:rsidR="00B8173C" w:rsidRDefault="00B8173C" w:rsidP="00B8173C">
            <w:pPr>
              <w:pStyle w:val="CRCoverPage"/>
              <w:spacing w:after="0"/>
              <w:ind w:left="100" w:firstLine="284"/>
              <w:rPr>
                <w:noProof/>
              </w:rPr>
            </w:pPr>
            <w:r>
              <w:rPr>
                <w:noProof/>
              </w:rPr>
              <w:t>Enhanced support of Non-Public Network will not have necessary security aspects specified.</w:t>
            </w:r>
          </w:p>
        </w:tc>
      </w:tr>
      <w:tr w:rsidR="00B8173C" w14:paraId="034AF533" w14:textId="77777777" w:rsidTr="00547111">
        <w:tc>
          <w:tcPr>
            <w:tcW w:w="2694" w:type="dxa"/>
            <w:gridSpan w:val="2"/>
          </w:tcPr>
          <w:p w14:paraId="39D9EB5B" w14:textId="77777777" w:rsidR="00B8173C" w:rsidRDefault="00B8173C" w:rsidP="00B8173C">
            <w:pPr>
              <w:pStyle w:val="CRCoverPage"/>
              <w:spacing w:after="0"/>
              <w:rPr>
                <w:b/>
                <w:i/>
                <w:noProof/>
                <w:sz w:val="8"/>
                <w:szCs w:val="8"/>
              </w:rPr>
            </w:pPr>
          </w:p>
        </w:tc>
        <w:tc>
          <w:tcPr>
            <w:tcW w:w="6946" w:type="dxa"/>
            <w:gridSpan w:val="9"/>
          </w:tcPr>
          <w:p w14:paraId="7826CB1C" w14:textId="77777777" w:rsidR="00B8173C" w:rsidRDefault="00B8173C" w:rsidP="00B8173C">
            <w:pPr>
              <w:pStyle w:val="CRCoverPage"/>
              <w:spacing w:after="0"/>
              <w:rPr>
                <w:noProof/>
                <w:sz w:val="8"/>
                <w:szCs w:val="8"/>
              </w:rPr>
            </w:pPr>
          </w:p>
        </w:tc>
      </w:tr>
      <w:tr w:rsidR="00B8173C" w14:paraId="6A17D7AC" w14:textId="77777777" w:rsidTr="00547111">
        <w:tc>
          <w:tcPr>
            <w:tcW w:w="2694" w:type="dxa"/>
            <w:gridSpan w:val="2"/>
            <w:tcBorders>
              <w:top w:val="single" w:sz="4" w:space="0" w:color="auto"/>
              <w:left w:val="single" w:sz="4" w:space="0" w:color="auto"/>
            </w:tcBorders>
          </w:tcPr>
          <w:p w14:paraId="6DAD5B19" w14:textId="77777777" w:rsidR="00B8173C" w:rsidRDefault="00B8173C" w:rsidP="00B817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4C98FB" w:rsidR="00B8173C" w:rsidRDefault="00973C62" w:rsidP="00B8173C">
            <w:pPr>
              <w:pStyle w:val="CRCoverPage"/>
              <w:spacing w:after="0"/>
              <w:ind w:left="100" w:firstLine="284"/>
              <w:rPr>
                <w:noProof/>
              </w:rPr>
            </w:pPr>
            <w:r>
              <w:rPr>
                <w:noProof/>
              </w:rPr>
              <w:t xml:space="preserve">2, </w:t>
            </w:r>
            <w:r w:rsidR="00E315B3">
              <w:rPr>
                <w:noProof/>
              </w:rPr>
              <w:t xml:space="preserve">3, 3.1, 3.2, </w:t>
            </w:r>
            <w:r w:rsidR="00B8173C">
              <w:rPr>
                <w:noProof/>
              </w:rPr>
              <w:t>5.9.3.2, 5.13, 13.4.1.2.2, 14.2.2, 14.4.1.1, 14.4.1.2, 14.4.1.3, 14.4.1.4, 14.4.X (new), 14.4.X.1 (new), 14.4.X.2 (new), Annex I.2.2.x (new),  Annex I.2.2.z (new), Annex I.2.2.z.1 (new), Annex I.2.2.z.2 (new), Annex I.2.3.x (new), Annex I.2.3.y (new), Annex I.2.a</w:t>
            </w:r>
            <w:r w:rsidR="0032420E">
              <w:rPr>
                <w:noProof/>
              </w:rPr>
              <w:t xml:space="preserve"> </w:t>
            </w:r>
            <w:r w:rsidR="00B8173C">
              <w:rPr>
                <w:noProof/>
              </w:rPr>
              <w:t>(new), Annex I.x (new), Annex I.x.1 (new), Annex I.a (new), Annex I.a.1 (new)</w:t>
            </w:r>
            <w:r>
              <w:rPr>
                <w:noProof/>
              </w:rPr>
              <w:t xml:space="preserve">, </w:t>
            </w:r>
            <w:ins w:id="20" w:author="rapporteur" w:date="2021-11-26T08:57:00Z">
              <w:r w:rsidR="009916A1">
                <w:rPr>
                  <w:noProof/>
                </w:rPr>
                <w:t>Annex.I.Y (new), Annex I.Y.1 (new), Annex I.Y.2 (new), Annex I.Y.2.1 (ne</w:t>
              </w:r>
            </w:ins>
            <w:ins w:id="21" w:author="rapporteur" w:date="2021-11-26T08:58:00Z">
              <w:r w:rsidR="009916A1">
                <w:rPr>
                  <w:noProof/>
                </w:rPr>
                <w:t xml:space="preserve">w), Annex I.Y.2.2 (new), Annex I.Y.2.3 (new), Annex I.Y.2.4 (new), </w:t>
              </w:r>
            </w:ins>
            <w:r>
              <w:rPr>
                <w:noProof/>
              </w:rPr>
              <w:t>Annex X (new), Annex X.1 (new), Annex X.2 (new)</w:t>
            </w:r>
          </w:p>
        </w:tc>
      </w:tr>
      <w:tr w:rsidR="00B8173C" w14:paraId="56E1E6C3" w14:textId="77777777" w:rsidTr="00547111">
        <w:tc>
          <w:tcPr>
            <w:tcW w:w="2694" w:type="dxa"/>
            <w:gridSpan w:val="2"/>
            <w:tcBorders>
              <w:left w:val="single" w:sz="4" w:space="0" w:color="auto"/>
            </w:tcBorders>
          </w:tcPr>
          <w:p w14:paraId="2FB9DE77" w14:textId="77777777" w:rsidR="00B8173C" w:rsidRDefault="00B8173C" w:rsidP="00B8173C">
            <w:pPr>
              <w:pStyle w:val="CRCoverPage"/>
              <w:spacing w:after="0"/>
              <w:rPr>
                <w:b/>
                <w:i/>
                <w:noProof/>
                <w:sz w:val="8"/>
                <w:szCs w:val="8"/>
              </w:rPr>
            </w:pPr>
          </w:p>
        </w:tc>
        <w:tc>
          <w:tcPr>
            <w:tcW w:w="6946" w:type="dxa"/>
            <w:gridSpan w:val="9"/>
            <w:tcBorders>
              <w:right w:val="single" w:sz="4" w:space="0" w:color="auto"/>
            </w:tcBorders>
          </w:tcPr>
          <w:p w14:paraId="0898542D" w14:textId="77777777" w:rsidR="00B8173C" w:rsidRDefault="00B8173C" w:rsidP="00B8173C">
            <w:pPr>
              <w:pStyle w:val="CRCoverPage"/>
              <w:spacing w:after="0"/>
              <w:rPr>
                <w:noProof/>
                <w:sz w:val="8"/>
                <w:szCs w:val="8"/>
              </w:rPr>
            </w:pPr>
          </w:p>
        </w:tc>
      </w:tr>
      <w:tr w:rsidR="00B8173C" w14:paraId="76F95A8B" w14:textId="77777777" w:rsidTr="00547111">
        <w:tc>
          <w:tcPr>
            <w:tcW w:w="2694" w:type="dxa"/>
            <w:gridSpan w:val="2"/>
            <w:tcBorders>
              <w:left w:val="single" w:sz="4" w:space="0" w:color="auto"/>
            </w:tcBorders>
          </w:tcPr>
          <w:p w14:paraId="335EAB52" w14:textId="77777777" w:rsidR="00B8173C" w:rsidRDefault="00B8173C" w:rsidP="00B817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8173C" w:rsidRDefault="00B8173C" w:rsidP="00B817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8173C" w:rsidRDefault="00B8173C" w:rsidP="00B8173C">
            <w:pPr>
              <w:pStyle w:val="CRCoverPage"/>
              <w:spacing w:after="0"/>
              <w:jc w:val="center"/>
              <w:rPr>
                <w:b/>
                <w:caps/>
                <w:noProof/>
              </w:rPr>
            </w:pPr>
            <w:r>
              <w:rPr>
                <w:b/>
                <w:caps/>
                <w:noProof/>
              </w:rPr>
              <w:t>N</w:t>
            </w:r>
          </w:p>
        </w:tc>
        <w:tc>
          <w:tcPr>
            <w:tcW w:w="2977" w:type="dxa"/>
            <w:gridSpan w:val="4"/>
          </w:tcPr>
          <w:p w14:paraId="304CCBCB" w14:textId="77777777" w:rsidR="00B8173C" w:rsidRDefault="00B8173C" w:rsidP="00B817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8173C" w:rsidRDefault="00B8173C" w:rsidP="00B8173C">
            <w:pPr>
              <w:pStyle w:val="CRCoverPage"/>
              <w:spacing w:after="0"/>
              <w:ind w:left="99"/>
              <w:rPr>
                <w:noProof/>
              </w:rPr>
            </w:pPr>
          </w:p>
        </w:tc>
      </w:tr>
      <w:tr w:rsidR="00B8173C" w14:paraId="34ACE2EB" w14:textId="77777777" w:rsidTr="00547111">
        <w:tc>
          <w:tcPr>
            <w:tcW w:w="2694" w:type="dxa"/>
            <w:gridSpan w:val="2"/>
            <w:tcBorders>
              <w:left w:val="single" w:sz="4" w:space="0" w:color="auto"/>
            </w:tcBorders>
          </w:tcPr>
          <w:p w14:paraId="571382F3" w14:textId="77777777" w:rsidR="00B8173C" w:rsidRDefault="00B8173C" w:rsidP="00B817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B8173C" w:rsidRDefault="00B8173C" w:rsidP="00B817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16E134" w:rsidR="00B8173C" w:rsidRDefault="001E22A9" w:rsidP="00B8173C">
            <w:pPr>
              <w:pStyle w:val="CRCoverPage"/>
              <w:spacing w:after="0"/>
              <w:jc w:val="center"/>
              <w:rPr>
                <w:b/>
                <w:caps/>
                <w:noProof/>
              </w:rPr>
            </w:pPr>
            <w:r>
              <w:rPr>
                <w:b/>
                <w:caps/>
                <w:noProof/>
              </w:rPr>
              <w:t>X</w:t>
            </w:r>
          </w:p>
        </w:tc>
        <w:tc>
          <w:tcPr>
            <w:tcW w:w="2977" w:type="dxa"/>
            <w:gridSpan w:val="4"/>
          </w:tcPr>
          <w:p w14:paraId="7DB274D8" w14:textId="77777777" w:rsidR="00B8173C" w:rsidRDefault="00B8173C" w:rsidP="00B817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8173C" w:rsidRDefault="00B8173C" w:rsidP="00B8173C">
            <w:pPr>
              <w:pStyle w:val="CRCoverPage"/>
              <w:spacing w:after="0"/>
              <w:ind w:left="99"/>
              <w:rPr>
                <w:noProof/>
              </w:rPr>
            </w:pPr>
            <w:r>
              <w:rPr>
                <w:noProof/>
              </w:rPr>
              <w:t xml:space="preserve">TS/TR ... CR ... </w:t>
            </w:r>
          </w:p>
        </w:tc>
      </w:tr>
      <w:tr w:rsidR="00B8173C" w14:paraId="446DDBAC" w14:textId="77777777" w:rsidTr="00547111">
        <w:tc>
          <w:tcPr>
            <w:tcW w:w="2694" w:type="dxa"/>
            <w:gridSpan w:val="2"/>
            <w:tcBorders>
              <w:left w:val="single" w:sz="4" w:space="0" w:color="auto"/>
            </w:tcBorders>
          </w:tcPr>
          <w:p w14:paraId="678A1AA6" w14:textId="77777777" w:rsidR="00B8173C" w:rsidRDefault="00B8173C" w:rsidP="00B817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8173C" w:rsidRDefault="00B8173C" w:rsidP="00B817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CA706B" w:rsidR="00B8173C" w:rsidRDefault="001E22A9" w:rsidP="00B8173C">
            <w:pPr>
              <w:pStyle w:val="CRCoverPage"/>
              <w:spacing w:after="0"/>
              <w:jc w:val="center"/>
              <w:rPr>
                <w:b/>
                <w:caps/>
                <w:noProof/>
              </w:rPr>
            </w:pPr>
            <w:r>
              <w:rPr>
                <w:b/>
                <w:caps/>
                <w:noProof/>
              </w:rPr>
              <w:t>X</w:t>
            </w:r>
          </w:p>
        </w:tc>
        <w:tc>
          <w:tcPr>
            <w:tcW w:w="2977" w:type="dxa"/>
            <w:gridSpan w:val="4"/>
          </w:tcPr>
          <w:p w14:paraId="1A4306D9" w14:textId="77777777" w:rsidR="00B8173C" w:rsidRDefault="00B8173C" w:rsidP="00B817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8173C" w:rsidRDefault="00B8173C" w:rsidP="00B8173C">
            <w:pPr>
              <w:pStyle w:val="CRCoverPage"/>
              <w:spacing w:after="0"/>
              <w:ind w:left="99"/>
              <w:rPr>
                <w:noProof/>
              </w:rPr>
            </w:pPr>
            <w:r>
              <w:rPr>
                <w:noProof/>
              </w:rPr>
              <w:t xml:space="preserve">TS/TR ... CR ... </w:t>
            </w:r>
          </w:p>
        </w:tc>
      </w:tr>
      <w:tr w:rsidR="00B8173C" w14:paraId="55C714D2" w14:textId="77777777" w:rsidTr="00547111">
        <w:tc>
          <w:tcPr>
            <w:tcW w:w="2694" w:type="dxa"/>
            <w:gridSpan w:val="2"/>
            <w:tcBorders>
              <w:left w:val="single" w:sz="4" w:space="0" w:color="auto"/>
            </w:tcBorders>
          </w:tcPr>
          <w:p w14:paraId="45913E62" w14:textId="77777777" w:rsidR="00B8173C" w:rsidRDefault="00B8173C" w:rsidP="00B817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8173C" w:rsidRDefault="00B8173C" w:rsidP="00B817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477B42" w:rsidR="00B8173C" w:rsidRDefault="001E22A9" w:rsidP="00B8173C">
            <w:pPr>
              <w:pStyle w:val="CRCoverPage"/>
              <w:spacing w:after="0"/>
              <w:jc w:val="center"/>
              <w:rPr>
                <w:b/>
                <w:caps/>
                <w:noProof/>
              </w:rPr>
            </w:pPr>
            <w:r>
              <w:rPr>
                <w:b/>
                <w:caps/>
                <w:noProof/>
              </w:rPr>
              <w:t>X</w:t>
            </w:r>
          </w:p>
        </w:tc>
        <w:tc>
          <w:tcPr>
            <w:tcW w:w="2977" w:type="dxa"/>
            <w:gridSpan w:val="4"/>
          </w:tcPr>
          <w:p w14:paraId="1B4FF921" w14:textId="77777777" w:rsidR="00B8173C" w:rsidRDefault="00B8173C" w:rsidP="00B817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8173C" w:rsidRDefault="00B8173C" w:rsidP="00B8173C">
            <w:pPr>
              <w:pStyle w:val="CRCoverPage"/>
              <w:spacing w:after="0"/>
              <w:ind w:left="99"/>
              <w:rPr>
                <w:noProof/>
              </w:rPr>
            </w:pPr>
            <w:r>
              <w:rPr>
                <w:noProof/>
              </w:rPr>
              <w:t xml:space="preserve">TS/TR ... CR ... </w:t>
            </w:r>
          </w:p>
        </w:tc>
      </w:tr>
      <w:tr w:rsidR="00B8173C" w14:paraId="60DF82CC" w14:textId="77777777" w:rsidTr="008863B9">
        <w:tc>
          <w:tcPr>
            <w:tcW w:w="2694" w:type="dxa"/>
            <w:gridSpan w:val="2"/>
            <w:tcBorders>
              <w:left w:val="single" w:sz="4" w:space="0" w:color="auto"/>
            </w:tcBorders>
          </w:tcPr>
          <w:p w14:paraId="517696CD" w14:textId="77777777" w:rsidR="00B8173C" w:rsidRDefault="00B8173C" w:rsidP="00B8173C">
            <w:pPr>
              <w:pStyle w:val="CRCoverPage"/>
              <w:spacing w:after="0"/>
              <w:rPr>
                <w:b/>
                <w:i/>
                <w:noProof/>
              </w:rPr>
            </w:pPr>
          </w:p>
        </w:tc>
        <w:tc>
          <w:tcPr>
            <w:tcW w:w="6946" w:type="dxa"/>
            <w:gridSpan w:val="9"/>
            <w:tcBorders>
              <w:right w:val="single" w:sz="4" w:space="0" w:color="auto"/>
            </w:tcBorders>
          </w:tcPr>
          <w:p w14:paraId="4D84207F" w14:textId="77777777" w:rsidR="00B8173C" w:rsidRDefault="00B8173C" w:rsidP="00B8173C">
            <w:pPr>
              <w:pStyle w:val="CRCoverPage"/>
              <w:spacing w:after="0"/>
              <w:rPr>
                <w:noProof/>
              </w:rPr>
            </w:pPr>
          </w:p>
        </w:tc>
      </w:tr>
      <w:tr w:rsidR="00B8173C" w14:paraId="556B87B6" w14:textId="77777777" w:rsidTr="008863B9">
        <w:tc>
          <w:tcPr>
            <w:tcW w:w="2694" w:type="dxa"/>
            <w:gridSpan w:val="2"/>
            <w:tcBorders>
              <w:left w:val="single" w:sz="4" w:space="0" w:color="auto"/>
              <w:bottom w:val="single" w:sz="4" w:space="0" w:color="auto"/>
            </w:tcBorders>
          </w:tcPr>
          <w:p w14:paraId="79A9C411" w14:textId="77777777" w:rsidR="00B8173C" w:rsidRDefault="00B8173C" w:rsidP="00B817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B8173C" w:rsidRDefault="00B8173C" w:rsidP="00B8173C">
            <w:pPr>
              <w:pStyle w:val="CRCoverPage"/>
              <w:spacing w:after="0"/>
              <w:ind w:left="100"/>
              <w:rPr>
                <w:noProof/>
              </w:rPr>
            </w:pPr>
          </w:p>
        </w:tc>
      </w:tr>
      <w:tr w:rsidR="00B8173C" w:rsidRPr="008863B9" w14:paraId="45BFE792" w14:textId="77777777" w:rsidTr="008863B9">
        <w:tc>
          <w:tcPr>
            <w:tcW w:w="2694" w:type="dxa"/>
            <w:gridSpan w:val="2"/>
            <w:tcBorders>
              <w:top w:val="single" w:sz="4" w:space="0" w:color="auto"/>
              <w:bottom w:val="single" w:sz="4" w:space="0" w:color="auto"/>
            </w:tcBorders>
          </w:tcPr>
          <w:p w14:paraId="194242DD" w14:textId="77777777" w:rsidR="00B8173C" w:rsidRPr="008863B9" w:rsidRDefault="00B8173C" w:rsidP="00B817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8173C" w:rsidRPr="008863B9" w:rsidRDefault="00B8173C" w:rsidP="00B8173C">
            <w:pPr>
              <w:pStyle w:val="CRCoverPage"/>
              <w:spacing w:after="0"/>
              <w:ind w:left="100"/>
              <w:rPr>
                <w:noProof/>
                <w:sz w:val="8"/>
                <w:szCs w:val="8"/>
              </w:rPr>
            </w:pPr>
          </w:p>
        </w:tc>
      </w:tr>
      <w:tr w:rsidR="00B8173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8173C" w:rsidRDefault="00B8173C" w:rsidP="00B817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8173C" w:rsidRDefault="00B8173C" w:rsidP="00B8173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5C531ADE" w14:textId="77777777" w:rsidR="00C514D5" w:rsidRDefault="00C514D5" w:rsidP="00C514D5">
      <w:pPr>
        <w:jc w:val="center"/>
        <w:rPr>
          <w:color w:val="00B0F0"/>
          <w:sz w:val="36"/>
          <w:szCs w:val="36"/>
        </w:rPr>
      </w:pPr>
      <w:bookmarkStart w:id="22" w:name="_Toc19634999"/>
      <w:bookmarkStart w:id="23" w:name="_Toc45275236"/>
      <w:bookmarkStart w:id="24" w:name="_Toc51168494"/>
      <w:bookmarkStart w:id="25" w:name="_Toc67389404"/>
      <w:r>
        <w:rPr>
          <w:color w:val="00B0F0"/>
          <w:sz w:val="36"/>
          <w:szCs w:val="36"/>
        </w:rPr>
        <w:lastRenderedPageBreak/>
        <w:t>*** BEGIN CHANGES ***</w:t>
      </w:r>
    </w:p>
    <w:p w14:paraId="7B3A92CF" w14:textId="77777777" w:rsidR="00C514D5" w:rsidRDefault="00C514D5" w:rsidP="00C514D5">
      <w:pPr>
        <w:keepNext/>
        <w:keepLines/>
        <w:pBdr>
          <w:top w:val="single" w:sz="12" w:space="3" w:color="auto"/>
        </w:pBdr>
        <w:overflowPunct w:val="0"/>
        <w:autoSpaceDE w:val="0"/>
        <w:autoSpaceDN w:val="0"/>
        <w:adjustRightInd w:val="0"/>
        <w:spacing w:before="240"/>
        <w:textAlignment w:val="baseline"/>
        <w:outlineLvl w:val="7"/>
        <w:rPr>
          <w:rFonts w:ascii="Arial" w:hAnsi="Arial"/>
          <w:sz w:val="36"/>
        </w:rPr>
      </w:pPr>
      <w:r>
        <w:rPr>
          <w:rFonts w:ascii="Arial" w:hAnsi="Arial"/>
          <w:sz w:val="36"/>
        </w:rPr>
        <w:t>Annex I (normative):</w:t>
      </w:r>
      <w:r>
        <w:rPr>
          <w:rFonts w:ascii="Arial" w:hAnsi="Arial"/>
          <w:sz w:val="36"/>
          <w:lang w:val="en-US" w:eastAsia="ko-KR"/>
        </w:rPr>
        <w:br/>
      </w:r>
      <w:r>
        <w:rPr>
          <w:rFonts w:ascii="Arial" w:hAnsi="Arial"/>
          <w:sz w:val="36"/>
        </w:rPr>
        <w:t>Non-public networks</w:t>
      </w:r>
      <w:bookmarkEnd w:id="22"/>
      <w:bookmarkEnd w:id="23"/>
      <w:bookmarkEnd w:id="24"/>
      <w:bookmarkEnd w:id="25"/>
    </w:p>
    <w:p w14:paraId="111EF913" w14:textId="77777777" w:rsidR="00C514D5" w:rsidRDefault="00C514D5" w:rsidP="00C514D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26" w:name="_Toc19635000"/>
      <w:bookmarkStart w:id="27" w:name="_Toc26876067"/>
      <w:bookmarkStart w:id="28" w:name="_Toc35528835"/>
      <w:bookmarkStart w:id="29" w:name="_Toc35533596"/>
      <w:bookmarkStart w:id="30" w:name="_Toc45028984"/>
      <w:bookmarkStart w:id="31" w:name="_Toc45274649"/>
      <w:bookmarkStart w:id="32" w:name="_Toc45275237"/>
      <w:bookmarkStart w:id="33" w:name="_Toc51168495"/>
      <w:bookmarkStart w:id="34" w:name="_Toc67389405"/>
      <w:r>
        <w:rPr>
          <w:rFonts w:ascii="Arial" w:hAnsi="Arial"/>
          <w:sz w:val="36"/>
        </w:rPr>
        <w:t>I.1</w:t>
      </w:r>
      <w:r>
        <w:rPr>
          <w:rFonts w:ascii="Arial" w:hAnsi="Arial"/>
          <w:sz w:val="36"/>
        </w:rPr>
        <w:tab/>
        <w:t>General</w:t>
      </w:r>
      <w:bookmarkEnd w:id="26"/>
      <w:bookmarkEnd w:id="27"/>
      <w:bookmarkEnd w:id="28"/>
      <w:bookmarkEnd w:id="29"/>
      <w:bookmarkEnd w:id="30"/>
      <w:bookmarkEnd w:id="31"/>
      <w:bookmarkEnd w:id="32"/>
      <w:bookmarkEnd w:id="33"/>
      <w:bookmarkEnd w:id="34"/>
    </w:p>
    <w:p w14:paraId="6C461AB4" w14:textId="77777777" w:rsidR="00C514D5" w:rsidRDefault="00C514D5" w:rsidP="00C514D5">
      <w:pPr>
        <w:overflowPunct w:val="0"/>
        <w:autoSpaceDE w:val="0"/>
        <w:autoSpaceDN w:val="0"/>
        <w:adjustRightInd w:val="0"/>
        <w:textAlignment w:val="baseline"/>
        <w:rPr>
          <w:noProof/>
        </w:rPr>
      </w:pPr>
      <w:r>
        <w:rPr>
          <w:noProof/>
        </w:rPr>
        <w:t xml:space="preserve">This Annex provides details on security for non-public networks. Most of the security procedures are the same as public networks so this annex only summarizes and specifies where there are exceptions to the normal procedures. </w:t>
      </w:r>
    </w:p>
    <w:p w14:paraId="587B4C32" w14:textId="77777777" w:rsidR="00C514D5" w:rsidRDefault="00C514D5" w:rsidP="00C514D5">
      <w:pPr>
        <w:overflowPunct w:val="0"/>
        <w:autoSpaceDE w:val="0"/>
        <w:autoSpaceDN w:val="0"/>
        <w:adjustRightInd w:val="0"/>
        <w:textAlignment w:val="baseline"/>
      </w:pPr>
      <w:r>
        <w:t>The feature for support of non-public networks (NPN) by 5GS is described in clause 5.30 of 23.501 [2].</w:t>
      </w:r>
    </w:p>
    <w:p w14:paraId="0D270E15" w14:textId="77777777" w:rsidR="00C514D5" w:rsidRDefault="00C514D5" w:rsidP="00C514D5">
      <w:pPr>
        <w:keepLines/>
        <w:overflowPunct w:val="0"/>
        <w:autoSpaceDE w:val="0"/>
        <w:autoSpaceDN w:val="0"/>
        <w:adjustRightInd w:val="0"/>
        <w:ind w:left="1135" w:hanging="851"/>
        <w:textAlignment w:val="baseline"/>
        <w:rPr>
          <w:color w:val="FF0000"/>
          <w:lang w:val="en-US"/>
        </w:rPr>
      </w:pPr>
      <w:r>
        <w:rPr>
          <w:color w:val="FF0000"/>
          <w:lang w:val="en-US"/>
        </w:rPr>
        <w:t>Editor's Note: Security aspects for other NPN issues including PNiNPN are ffs.</w:t>
      </w:r>
    </w:p>
    <w:p w14:paraId="2E53EF08" w14:textId="77777777" w:rsidR="00C514D5" w:rsidRDefault="00C514D5" w:rsidP="00C514D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35" w:name="_Toc19635001"/>
      <w:bookmarkStart w:id="36" w:name="_Toc26876068"/>
      <w:bookmarkStart w:id="37" w:name="_Toc35528836"/>
      <w:bookmarkStart w:id="38" w:name="_Toc35533597"/>
      <w:bookmarkStart w:id="39" w:name="_Toc45028985"/>
      <w:bookmarkStart w:id="40" w:name="_Toc45274650"/>
      <w:bookmarkStart w:id="41" w:name="_Toc45275238"/>
      <w:bookmarkStart w:id="42" w:name="_Toc51168496"/>
      <w:bookmarkStart w:id="43" w:name="_Toc67389406"/>
      <w:r>
        <w:rPr>
          <w:rFonts w:ascii="Arial" w:hAnsi="Arial"/>
          <w:sz w:val="36"/>
        </w:rPr>
        <w:t>I.2</w:t>
      </w:r>
      <w:r>
        <w:rPr>
          <w:rFonts w:ascii="Arial" w:hAnsi="Arial"/>
          <w:sz w:val="36"/>
        </w:rPr>
        <w:tab/>
        <w:t>Authentication in standalone non-public networks</w:t>
      </w:r>
      <w:bookmarkEnd w:id="35"/>
      <w:bookmarkEnd w:id="36"/>
      <w:bookmarkEnd w:id="37"/>
      <w:bookmarkEnd w:id="38"/>
      <w:bookmarkEnd w:id="39"/>
      <w:bookmarkEnd w:id="40"/>
      <w:bookmarkEnd w:id="41"/>
      <w:bookmarkEnd w:id="42"/>
      <w:bookmarkEnd w:id="43"/>
    </w:p>
    <w:p w14:paraId="6505D09C" w14:textId="77777777" w:rsidR="00C514D5" w:rsidRDefault="00C514D5" w:rsidP="00C514D5">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44" w:name="_Toc19635002"/>
      <w:bookmarkStart w:id="45" w:name="_Toc26876069"/>
      <w:bookmarkStart w:id="46" w:name="_Toc35528837"/>
      <w:bookmarkStart w:id="47" w:name="_Toc35533598"/>
      <w:bookmarkStart w:id="48" w:name="_Toc45028986"/>
      <w:bookmarkStart w:id="49" w:name="_Toc45274651"/>
      <w:bookmarkStart w:id="50" w:name="_Toc45275239"/>
      <w:bookmarkStart w:id="51" w:name="_Toc51168497"/>
      <w:bookmarkStart w:id="52" w:name="_Toc67389407"/>
      <w:r>
        <w:rPr>
          <w:rFonts w:ascii="Arial" w:hAnsi="Arial"/>
          <w:sz w:val="32"/>
          <w:lang w:eastAsia="x-none"/>
        </w:rPr>
        <w:t>I.2.1</w:t>
      </w:r>
      <w:r>
        <w:rPr>
          <w:rFonts w:ascii="Arial" w:hAnsi="Arial"/>
          <w:sz w:val="32"/>
          <w:lang w:eastAsia="x-none"/>
        </w:rPr>
        <w:tab/>
        <w:t>General</w:t>
      </w:r>
      <w:bookmarkEnd w:id="44"/>
      <w:bookmarkEnd w:id="45"/>
      <w:bookmarkEnd w:id="46"/>
      <w:bookmarkEnd w:id="47"/>
      <w:bookmarkEnd w:id="48"/>
      <w:bookmarkEnd w:id="49"/>
      <w:bookmarkEnd w:id="50"/>
      <w:bookmarkEnd w:id="51"/>
      <w:bookmarkEnd w:id="52"/>
    </w:p>
    <w:p w14:paraId="2B20CE2F" w14:textId="77777777" w:rsidR="00C514D5" w:rsidRDefault="00C514D5" w:rsidP="00C514D5">
      <w:pPr>
        <w:overflowPunct w:val="0"/>
        <w:autoSpaceDE w:val="0"/>
        <w:autoSpaceDN w:val="0"/>
        <w:adjustRightInd w:val="0"/>
        <w:textAlignment w:val="baseline"/>
      </w:pPr>
      <w:bookmarkStart w:id="53" w:name="_Hlk17902259"/>
      <w:r>
        <w:t xml:space="preserve">One of the major differences of non-public networks is that authentication methods other than AKA based ones may be used in a standalone non-public network (SNPN). </w:t>
      </w:r>
      <w:bookmarkStart w:id="54" w:name="_Hlk11433008"/>
      <w:r>
        <w:t>When an AKA-based authentication method is used, clause 6.1 shall apply. When an authentication method other than 5G AKA or EAP-AKA' is used, only the non-AKA specific parts of clause 6.1 shall apply.</w:t>
      </w:r>
      <w:bookmarkEnd w:id="54"/>
      <w:r>
        <w:t xml:space="preserve"> An example of running such an authentication method is given in Annex B with EAP-TLS. </w:t>
      </w:r>
    </w:p>
    <w:p w14:paraId="2492AEED" w14:textId="77777777" w:rsidR="00C514D5" w:rsidRDefault="00C514D5" w:rsidP="00C514D5">
      <w:pPr>
        <w:overflowPunct w:val="0"/>
        <w:autoSpaceDE w:val="0"/>
        <w:autoSpaceDN w:val="0"/>
        <w:adjustRightInd w:val="0"/>
        <w:textAlignment w:val="baseline"/>
      </w:pPr>
      <w:bookmarkStart w:id="55" w:name="_Hlk17902120"/>
      <w:r>
        <w:t>The choice of the supported authentication methods for access to SNPNs</w:t>
      </w:r>
      <w:bookmarkEnd w:id="53"/>
      <w:r>
        <w:rPr>
          <w:lang w:val="en-US"/>
        </w:rPr>
        <w:t xml:space="preserve"> follows the principles described in clauses I.2.2 and I.2.3.</w:t>
      </w:r>
      <w:bookmarkEnd w:id="55"/>
      <w:r>
        <w:rPr>
          <w:lang w:val="en-US"/>
        </w:rPr>
        <w:t xml:space="preserve"> </w:t>
      </w:r>
    </w:p>
    <w:p w14:paraId="2A4D8960" w14:textId="77777777" w:rsidR="00C514D5" w:rsidRDefault="00C514D5" w:rsidP="00C514D5">
      <w:pPr>
        <w:keepNext/>
        <w:keepLines/>
        <w:overflowPunct w:val="0"/>
        <w:autoSpaceDE w:val="0"/>
        <w:autoSpaceDN w:val="0"/>
        <w:adjustRightInd w:val="0"/>
        <w:spacing w:before="180"/>
        <w:ind w:left="1134" w:hanging="1134"/>
        <w:textAlignment w:val="baseline"/>
        <w:outlineLvl w:val="1"/>
        <w:rPr>
          <w:ins w:id="56" w:author="Author"/>
          <w:rFonts w:ascii="Arial" w:hAnsi="Arial"/>
          <w:sz w:val="32"/>
          <w:lang w:eastAsia="x-none"/>
        </w:rPr>
      </w:pPr>
      <w:bookmarkStart w:id="57" w:name="_Toc19635003"/>
      <w:bookmarkStart w:id="58" w:name="_Toc26876070"/>
      <w:bookmarkStart w:id="59" w:name="_Toc35528838"/>
      <w:bookmarkStart w:id="60" w:name="_Toc35533599"/>
      <w:bookmarkStart w:id="61" w:name="_Toc45028987"/>
      <w:bookmarkStart w:id="62" w:name="_Toc45274652"/>
      <w:bookmarkStart w:id="63" w:name="_Toc45275240"/>
      <w:bookmarkStart w:id="64" w:name="_Toc51168498"/>
      <w:bookmarkStart w:id="65" w:name="_Toc67389408"/>
      <w:r>
        <w:rPr>
          <w:rFonts w:ascii="Arial" w:hAnsi="Arial"/>
          <w:sz w:val="32"/>
          <w:lang w:eastAsia="x-none"/>
        </w:rPr>
        <w:t>I.2.2</w:t>
      </w:r>
      <w:r>
        <w:rPr>
          <w:rFonts w:ascii="Arial" w:hAnsi="Arial"/>
          <w:sz w:val="32"/>
          <w:lang w:eastAsia="x-none"/>
        </w:rPr>
        <w:tab/>
        <w:t>EAP framework, selection of authentication method, and EAP method credentials</w:t>
      </w:r>
      <w:bookmarkEnd w:id="57"/>
      <w:bookmarkEnd w:id="58"/>
      <w:bookmarkEnd w:id="59"/>
      <w:bookmarkEnd w:id="60"/>
      <w:bookmarkEnd w:id="61"/>
      <w:bookmarkEnd w:id="62"/>
      <w:bookmarkEnd w:id="63"/>
      <w:bookmarkEnd w:id="64"/>
      <w:bookmarkEnd w:id="65"/>
    </w:p>
    <w:p w14:paraId="7B9BE217" w14:textId="77777777" w:rsidR="00C514D5" w:rsidRDefault="00C514D5" w:rsidP="00C514D5">
      <w:pPr>
        <w:pStyle w:val="Heading3"/>
      </w:pPr>
      <w:ins w:id="66" w:author="Author">
        <w:r>
          <w:t>I.2.2.</w:t>
        </w:r>
        <w:r>
          <w:rPr>
            <w:highlight w:val="yellow"/>
          </w:rPr>
          <w:t>x</w:t>
        </w:r>
        <w:r>
          <w:tab/>
          <w:t>General</w:t>
        </w:r>
      </w:ins>
    </w:p>
    <w:p w14:paraId="263D91BB" w14:textId="77777777" w:rsidR="00C514D5" w:rsidRDefault="00C514D5" w:rsidP="00C514D5">
      <w:pPr>
        <w:overflowPunct w:val="0"/>
        <w:autoSpaceDE w:val="0"/>
        <w:autoSpaceDN w:val="0"/>
        <w:adjustRightInd w:val="0"/>
        <w:textAlignment w:val="baseline"/>
      </w:pPr>
      <w:bookmarkStart w:id="67" w:name="_Hlk7353736"/>
      <w:r>
        <w:t xml:space="preserve">The EAP authentication framework is supported by the 5GS as described in clause 6.1.1.2. </w:t>
      </w:r>
    </w:p>
    <w:p w14:paraId="230C72B3" w14:textId="77777777" w:rsidR="00C514D5" w:rsidRDefault="00C514D5" w:rsidP="00C514D5">
      <w:pPr>
        <w:overflowPunct w:val="0"/>
        <w:autoSpaceDE w:val="0"/>
        <w:autoSpaceDN w:val="0"/>
        <w:adjustRightInd w:val="0"/>
        <w:textAlignment w:val="baseline"/>
      </w:pPr>
      <w:r>
        <w:t xml:space="preserve">The UE and the serving network may support 5G AKA, EAP-AKA', or any other key-generating EAP authentication method. </w:t>
      </w:r>
    </w:p>
    <w:p w14:paraId="2F99069C" w14:textId="77777777" w:rsidR="00C514D5" w:rsidRDefault="00C514D5" w:rsidP="00C514D5">
      <w:pPr>
        <w:overflowPunct w:val="0"/>
        <w:autoSpaceDE w:val="0"/>
        <w:autoSpaceDN w:val="0"/>
        <w:adjustRightInd w:val="0"/>
        <w:textAlignment w:val="baseline"/>
      </w:pPr>
      <w:r>
        <w:t>Selection of the authentication methods is dependent on NPN configuration.</w:t>
      </w:r>
    </w:p>
    <w:p w14:paraId="1C9F5063" w14:textId="77777777" w:rsidR="00C514D5" w:rsidRDefault="00C514D5" w:rsidP="00C514D5">
      <w:pPr>
        <w:keepLines/>
        <w:overflowPunct w:val="0"/>
        <w:autoSpaceDE w:val="0"/>
        <w:autoSpaceDN w:val="0"/>
        <w:adjustRightInd w:val="0"/>
        <w:ind w:left="1135" w:hanging="851"/>
        <w:textAlignment w:val="baseline"/>
        <w:rPr>
          <w:lang w:val="x-none"/>
        </w:rPr>
      </w:pPr>
      <w:r>
        <w:rPr>
          <w:lang w:val="x-none"/>
        </w:rPr>
        <w:t>NOTE 1: For EAP</w:t>
      </w:r>
      <w:r>
        <w:t>-</w:t>
      </w:r>
      <w:r>
        <w:rPr>
          <w:lang w:val="x-none"/>
        </w:rPr>
        <w:t>AKA</w:t>
      </w:r>
      <w:r>
        <w:t>'</w:t>
      </w:r>
      <w:r>
        <w:rPr>
          <w:lang w:val="x-none"/>
        </w:rPr>
        <w:t xml:space="preserve"> </w:t>
      </w:r>
      <w:r>
        <w:t xml:space="preserve">(as well as 5G </w:t>
      </w:r>
      <w:r>
        <w:rPr>
          <w:lang w:val="x-none"/>
        </w:rPr>
        <w:t xml:space="preserve">AKA), the selection is described in clause 6.1.2. For authentication, </w:t>
      </w:r>
      <w:r>
        <w:rPr>
          <w:lang w:val="en-US"/>
        </w:rPr>
        <w:t xml:space="preserve"> that is </w:t>
      </w:r>
      <w:r>
        <w:rPr>
          <w:lang w:val="x-none"/>
        </w:rPr>
        <w:t>not using EAP-AKA'</w:t>
      </w:r>
      <w:r>
        <w:t xml:space="preserve"> (or </w:t>
      </w:r>
      <w:r>
        <w:rPr>
          <w:lang w:val="x-none"/>
        </w:rPr>
        <w:t>5G AKA</w:t>
      </w:r>
      <w:r>
        <w:t>)</w:t>
      </w:r>
      <w:r>
        <w:rPr>
          <w:lang w:val="x-none"/>
        </w:rPr>
        <w:t xml:space="preserve">, </w:t>
      </w:r>
      <w:r>
        <w:rPr>
          <w:lang w:val="en-US"/>
        </w:rPr>
        <w:t>the selection</w:t>
      </w:r>
      <w:r>
        <w:rPr>
          <w:lang w:val="x-none"/>
        </w:rPr>
        <w:t xml:space="preserve"> is NPN operator deployment specific and out of scope of this specification.</w:t>
      </w:r>
    </w:p>
    <w:bookmarkEnd w:id="67"/>
    <w:p w14:paraId="26DBA4E8" w14:textId="77777777" w:rsidR="00C514D5" w:rsidRDefault="00C514D5" w:rsidP="00C514D5">
      <w:pPr>
        <w:overflowPunct w:val="0"/>
        <w:autoSpaceDE w:val="0"/>
        <w:autoSpaceDN w:val="0"/>
        <w:adjustRightInd w:val="0"/>
        <w:textAlignment w:val="baseline"/>
      </w:pPr>
      <w:r>
        <w:t>When an EAP authentication method other than EAP-AKA' is selected, the chosen method determines the credentials needed in the UE and network. These credentials, called the EAP-method credentials, shall be used for authentication.</w:t>
      </w:r>
    </w:p>
    <w:p w14:paraId="535221EF" w14:textId="77777777" w:rsidR="00C514D5" w:rsidRDefault="00C514D5" w:rsidP="00C514D5">
      <w:pPr>
        <w:keepLines/>
        <w:overflowPunct w:val="0"/>
        <w:autoSpaceDE w:val="0"/>
        <w:autoSpaceDN w:val="0"/>
        <w:adjustRightInd w:val="0"/>
        <w:ind w:left="1135" w:hanging="851"/>
        <w:textAlignment w:val="baseline"/>
        <w:rPr>
          <w:lang w:val="x-none"/>
        </w:rPr>
      </w:pPr>
      <w:r>
        <w:rPr>
          <w:lang w:val="x-none"/>
        </w:rPr>
        <w:t>NOTE 2: How credentials for EAP methods other than EAP</w:t>
      </w:r>
      <w:r>
        <w:t>-</w:t>
      </w:r>
      <w:r>
        <w:rPr>
          <w:lang w:val="x-none"/>
        </w:rPr>
        <w:t>AKA</w:t>
      </w:r>
      <w:r>
        <w:t>'</w:t>
      </w:r>
      <w:r>
        <w:rPr>
          <w:lang w:val="x-none"/>
        </w:rPr>
        <w:t xml:space="preserve"> are stored and processed within the UE is out of the scope for standalone non-public networks. </w:t>
      </w:r>
    </w:p>
    <w:p w14:paraId="10ECBCDF" w14:textId="77777777" w:rsidR="00C514D5" w:rsidRDefault="00C514D5" w:rsidP="00C514D5">
      <w:pPr>
        <w:keepLines/>
        <w:overflowPunct w:val="0"/>
        <w:autoSpaceDE w:val="0"/>
        <w:autoSpaceDN w:val="0"/>
        <w:adjustRightInd w:val="0"/>
        <w:ind w:left="1135" w:hanging="851"/>
        <w:textAlignment w:val="baseline"/>
        <w:rPr>
          <w:ins w:id="68" w:author="Author"/>
          <w:lang w:val="x-none"/>
        </w:rPr>
      </w:pPr>
      <w:r>
        <w:t>NOTE 3:</w:t>
      </w:r>
      <w:r>
        <w:tab/>
      </w:r>
      <w:r>
        <w:rPr>
          <w:lang w:val="x-none"/>
        </w:rPr>
        <w:t>Storage and processing of credentials for EAP</w:t>
      </w:r>
      <w:r>
        <w:t>-</w:t>
      </w:r>
      <w:r>
        <w:rPr>
          <w:lang w:val="x-none"/>
        </w:rPr>
        <w:t>AKA</w:t>
      </w:r>
      <w:r>
        <w:t>'</w:t>
      </w:r>
      <w:r>
        <w:rPr>
          <w:lang w:val="x-none"/>
        </w:rPr>
        <w:t xml:space="preserve"> </w:t>
      </w:r>
      <w:r>
        <w:t>(as well as</w:t>
      </w:r>
      <w:r>
        <w:rPr>
          <w:lang w:val="x-none"/>
        </w:rPr>
        <w:t xml:space="preserve"> 5G AKA</w:t>
      </w:r>
      <w:r>
        <w:t>)</w:t>
      </w:r>
      <w:r>
        <w:rPr>
          <w:lang w:val="x-none"/>
        </w:rPr>
        <w:t xml:space="preserve"> is described in clause 6 of the present document.</w:t>
      </w:r>
    </w:p>
    <w:p w14:paraId="651671D4" w14:textId="77777777" w:rsidR="00C514D5" w:rsidRDefault="00C514D5" w:rsidP="00C514D5">
      <w:pPr>
        <w:rPr>
          <w:ins w:id="69" w:author="Author"/>
        </w:rPr>
      </w:pPr>
    </w:p>
    <w:p w14:paraId="2919C269" w14:textId="77777777" w:rsidR="00C514D5" w:rsidRDefault="00C514D5" w:rsidP="00C514D5">
      <w:pPr>
        <w:pStyle w:val="Heading3"/>
        <w:rPr>
          <w:ins w:id="70" w:author="Author"/>
        </w:rPr>
      </w:pPr>
      <w:ins w:id="71" w:author="Author">
        <w:r>
          <w:lastRenderedPageBreak/>
          <w:t>I.2.2.</w:t>
        </w:r>
        <w:r>
          <w:rPr>
            <w:highlight w:val="yellow"/>
          </w:rPr>
          <w:t>z</w:t>
        </w:r>
        <w:r>
          <w:tab/>
          <w:t xml:space="preserve">Credentials holder using AAA server for primary authentication </w:t>
        </w:r>
      </w:ins>
    </w:p>
    <w:p w14:paraId="5C43FB4D" w14:textId="77777777" w:rsidR="00C514D5" w:rsidRDefault="00C514D5" w:rsidP="00C514D5">
      <w:pPr>
        <w:pStyle w:val="Heading4"/>
        <w:rPr>
          <w:ins w:id="72" w:author="rapporteur" w:date="2021-08-31T13:43:00Z"/>
          <w:rFonts w:eastAsia="SimSun"/>
        </w:rPr>
      </w:pPr>
      <w:ins w:id="73" w:author="rapporteur" w:date="2021-08-31T13:43:00Z">
        <w:r>
          <w:rPr>
            <w:rFonts w:eastAsia="SimSun"/>
          </w:rPr>
          <w:t>I.2.2.</w:t>
        </w:r>
        <w:r>
          <w:rPr>
            <w:rFonts w:eastAsia="SimSun"/>
            <w:highlight w:val="yellow"/>
          </w:rPr>
          <w:t>z</w:t>
        </w:r>
        <w:r>
          <w:rPr>
            <w:rFonts w:eastAsia="SimSun"/>
          </w:rPr>
          <w:t>.1</w:t>
        </w:r>
        <w:r>
          <w:rPr>
            <w:rFonts w:eastAsia="SimSun"/>
          </w:rPr>
          <w:tab/>
          <w:t>General</w:t>
        </w:r>
      </w:ins>
    </w:p>
    <w:p w14:paraId="370CABEA" w14:textId="77777777" w:rsidR="00C514D5" w:rsidRDefault="00C514D5" w:rsidP="00C514D5">
      <w:pPr>
        <w:spacing w:before="180"/>
        <w:rPr>
          <w:ins w:id="74" w:author="Author"/>
          <w:rFonts w:eastAsia="SimSun"/>
        </w:rPr>
      </w:pPr>
      <w:bookmarkStart w:id="75" w:name="_Toc19635004"/>
      <w:bookmarkStart w:id="76" w:name="_Toc26876071"/>
      <w:bookmarkStart w:id="77" w:name="_Toc35528839"/>
      <w:bookmarkStart w:id="78" w:name="_Toc35533600"/>
      <w:bookmarkStart w:id="79" w:name="_Toc45028988"/>
      <w:bookmarkStart w:id="80" w:name="_Toc45274653"/>
      <w:bookmarkStart w:id="81" w:name="_Toc45275241"/>
      <w:bookmarkStart w:id="82" w:name="_Toc51168499"/>
      <w:bookmarkStart w:id="83" w:name="_Toc67389409"/>
      <w:ins w:id="84" w:author="Author">
        <w:r>
          <w:rPr>
            <w:rFonts w:eastAsia="SimSun"/>
          </w:rPr>
          <w:t xml:space="preserve">The procedures described in this clause enables UEs to access an SNPN which makes use of a credential management system managed by a credential provider external to the SNPN. </w:t>
        </w:r>
      </w:ins>
    </w:p>
    <w:p w14:paraId="7C2BFBE8" w14:textId="77777777" w:rsidR="00C514D5" w:rsidRDefault="00C514D5" w:rsidP="00C514D5">
      <w:pPr>
        <w:spacing w:before="180"/>
        <w:rPr>
          <w:ins w:id="85" w:author="Author"/>
          <w:rFonts w:eastAsia="SimSun"/>
        </w:rPr>
      </w:pPr>
      <w:ins w:id="86" w:author="Author">
        <w:r>
          <w:rPr>
            <w:rFonts w:eastAsia="SimSun"/>
          </w:rPr>
          <w:t xml:space="preserve">In this scenario the authentication server role is taken by the AAA Server. The AUSF acts as EAP authenticator and interacts with the AAA Server to execute the primary authentication procedure. </w:t>
        </w:r>
      </w:ins>
    </w:p>
    <w:p w14:paraId="3E6BF38F" w14:textId="77777777" w:rsidR="00C514D5" w:rsidRDefault="00C514D5" w:rsidP="00C514D5">
      <w:pPr>
        <w:rPr>
          <w:ins w:id="87" w:author="Author"/>
          <w:rFonts w:eastAsia="SimSun"/>
        </w:rPr>
      </w:pPr>
      <w:ins w:id="88" w:author="Author">
        <w:r>
          <w:rPr>
            <w:rFonts w:eastAsia="SimSun"/>
          </w:rPr>
          <w:t xml:space="preserve">The architecture for SNPN access using credentials from a Credentials Holder using AAA Server is described in clause 5.30.2.9.2 of TS 23.501 [2]. </w:t>
        </w:r>
      </w:ins>
    </w:p>
    <w:p w14:paraId="4E6B8D97" w14:textId="77777777" w:rsidR="00C514D5" w:rsidRDefault="00C514D5" w:rsidP="00C514D5">
      <w:pPr>
        <w:rPr>
          <w:ins w:id="89" w:author="Author"/>
          <w:rFonts w:eastAsia="SimSun"/>
        </w:rPr>
      </w:pPr>
    </w:p>
    <w:p w14:paraId="0F23AF21" w14:textId="77777777" w:rsidR="00C514D5" w:rsidRDefault="00C514D5" w:rsidP="00C514D5">
      <w:pPr>
        <w:keepNext/>
        <w:keepLines/>
        <w:spacing w:before="120"/>
        <w:ind w:left="1418" w:hanging="1418"/>
        <w:outlineLvl w:val="3"/>
        <w:rPr>
          <w:ins w:id="90" w:author="Author"/>
          <w:rFonts w:ascii="Arial" w:eastAsia="SimSun" w:hAnsi="Arial"/>
          <w:sz w:val="24"/>
        </w:rPr>
      </w:pPr>
      <w:ins w:id="91" w:author="Author">
        <w:r>
          <w:rPr>
            <w:rFonts w:ascii="Arial" w:eastAsia="SimSun" w:hAnsi="Arial"/>
            <w:sz w:val="24"/>
          </w:rPr>
          <w:lastRenderedPageBreak/>
          <w:t>I.2.2.</w:t>
        </w:r>
      </w:ins>
      <w:ins w:id="92" w:author="rapporteur" w:date="2021-08-31T13:54:00Z">
        <w:r>
          <w:rPr>
            <w:rFonts w:ascii="Arial" w:eastAsia="SimSun" w:hAnsi="Arial"/>
            <w:sz w:val="24"/>
            <w:highlight w:val="yellow"/>
          </w:rPr>
          <w:t>z</w:t>
        </w:r>
      </w:ins>
      <w:ins w:id="93" w:author="Author">
        <w:r>
          <w:rPr>
            <w:rFonts w:ascii="Arial" w:eastAsia="SimSun" w:hAnsi="Arial"/>
            <w:sz w:val="24"/>
          </w:rPr>
          <w:t>.</w:t>
        </w:r>
      </w:ins>
      <w:ins w:id="94" w:author="rapporteur" w:date="2021-08-31T13:59:00Z">
        <w:r>
          <w:rPr>
            <w:rFonts w:ascii="Arial" w:eastAsia="SimSun" w:hAnsi="Arial"/>
            <w:sz w:val="24"/>
          </w:rPr>
          <w:t>2</w:t>
        </w:r>
      </w:ins>
      <w:ins w:id="95" w:author="Author">
        <w:r>
          <w:rPr>
            <w:rFonts w:ascii="Arial" w:eastAsia="SimSun" w:hAnsi="Arial"/>
            <w:sz w:val="24"/>
          </w:rPr>
          <w:tab/>
          <w:t>Procedure</w:t>
        </w:r>
      </w:ins>
    </w:p>
    <w:p w14:paraId="607D9D91" w14:textId="77777777" w:rsidR="000A0D7B" w:rsidRPr="000A0D7B" w:rsidRDefault="000A0D7B" w:rsidP="000A0D7B">
      <w:pPr>
        <w:keepNext/>
        <w:keepLines/>
        <w:spacing w:before="60"/>
        <w:jc w:val="center"/>
        <w:rPr>
          <w:ins w:id="96" w:author="Qualcomm" w:date="2021-10-29T17:14:00Z"/>
          <w:rFonts w:ascii="Arial" w:eastAsia="SimSun" w:hAnsi="Arial"/>
          <w:b/>
        </w:rPr>
      </w:pPr>
      <w:ins w:id="97" w:author="Qualcomm" w:date="2021-10-29T17:22:00Z">
        <w:r w:rsidRPr="000A0D7B">
          <w:rPr>
            <w:rFonts w:ascii="Arial" w:eastAsia="SimSun" w:hAnsi="Arial"/>
            <w:b/>
          </w:rPr>
          <w:object w:dxaOrig="16140" w:dyaOrig="9406" w14:anchorId="00FDA5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5pt;height:307.7pt" o:ole="">
              <v:imagedata r:id="rId18" o:title=""/>
            </v:shape>
            <o:OLEObject Type="Embed" ProgID="Visio.Drawing.15" ShapeID="_x0000_i1025" DrawAspect="Content" ObjectID="_1699446117" r:id="rId19"/>
          </w:object>
        </w:r>
      </w:ins>
    </w:p>
    <w:p w14:paraId="4E12BE4C" w14:textId="6269238E" w:rsidR="000A0D7B" w:rsidRPr="000A0D7B" w:rsidDel="001D7808" w:rsidRDefault="000A0D7B" w:rsidP="000A0D7B">
      <w:pPr>
        <w:keepNext/>
        <w:keepLines/>
        <w:spacing w:before="60"/>
        <w:jc w:val="center"/>
        <w:rPr>
          <w:del w:id="98" w:author="rapporteur-r2" w:date="2021-11-26T15:27:00Z"/>
          <w:rFonts w:ascii="Arial" w:eastAsia="SimSun" w:hAnsi="Arial"/>
          <w:b/>
        </w:rPr>
      </w:pPr>
      <w:del w:id="99" w:author="rapporteur-r2" w:date="2021-11-26T15:27:00Z">
        <w:r w:rsidRPr="000A0D7B" w:rsidDel="001D7808">
          <w:rPr>
            <w:rFonts w:ascii="Arial" w:eastAsia="SimSun" w:hAnsi="Arial"/>
            <w:b/>
          </w:rPr>
          <w:object w:dxaOrig="10590" w:dyaOrig="6195" w14:anchorId="1DBFC1E1">
            <v:shape id="_x0000_i1026" type="#_x0000_t75" style="width:533.2pt;height:309.75pt" o:ole="">
              <v:imagedata r:id="rId20" o:title=""/>
            </v:shape>
            <o:OLEObject Type="Embed" ProgID="Visio.Drawing.15" ShapeID="_x0000_i1026" DrawAspect="Content" ObjectID="_1699446118" r:id="rId21"/>
          </w:object>
        </w:r>
      </w:del>
    </w:p>
    <w:p w14:paraId="67022D39" w14:textId="7685EE27" w:rsidR="00C514D5" w:rsidDel="001D7808" w:rsidRDefault="00C514D5" w:rsidP="00C514D5">
      <w:pPr>
        <w:keepNext/>
        <w:keepLines/>
        <w:spacing w:before="60"/>
        <w:jc w:val="center"/>
        <w:rPr>
          <w:ins w:id="100" w:author="Author"/>
          <w:del w:id="101" w:author="rapporteur-r2" w:date="2021-11-26T15:27:00Z"/>
          <w:rFonts w:ascii="Arial" w:eastAsia="SimSun" w:hAnsi="Arial"/>
          <w:b/>
        </w:rPr>
      </w:pPr>
    </w:p>
    <w:p w14:paraId="598DD24D" w14:textId="77777777" w:rsidR="00C514D5" w:rsidRDefault="00C514D5" w:rsidP="00C514D5">
      <w:pPr>
        <w:keepLines/>
        <w:spacing w:after="240"/>
        <w:jc w:val="center"/>
        <w:rPr>
          <w:ins w:id="102" w:author="Author"/>
          <w:rFonts w:ascii="Arial" w:eastAsia="SimSun" w:hAnsi="Arial"/>
          <w:b/>
        </w:rPr>
      </w:pPr>
      <w:ins w:id="103" w:author="Author">
        <w:r>
          <w:rPr>
            <w:rFonts w:ascii="Arial" w:eastAsia="SimSun" w:hAnsi="Arial"/>
            <w:b/>
          </w:rPr>
          <w:t>Figure: I.2.2.</w:t>
        </w:r>
      </w:ins>
      <w:ins w:id="104" w:author="rapporteur" w:date="2021-08-31T14:04:00Z">
        <w:r>
          <w:rPr>
            <w:rFonts w:ascii="Arial" w:eastAsia="SimSun" w:hAnsi="Arial"/>
            <w:b/>
            <w:highlight w:val="yellow"/>
          </w:rPr>
          <w:t>z</w:t>
        </w:r>
      </w:ins>
      <w:ins w:id="105" w:author="Author">
        <w:r>
          <w:rPr>
            <w:rFonts w:ascii="Arial" w:eastAsia="SimSun" w:hAnsi="Arial"/>
            <w:b/>
          </w:rPr>
          <w:t>.</w:t>
        </w:r>
      </w:ins>
      <w:ins w:id="106" w:author="rapporteur" w:date="2021-08-31T14:05:00Z">
        <w:r>
          <w:rPr>
            <w:rFonts w:ascii="Arial" w:eastAsia="SimSun" w:hAnsi="Arial"/>
            <w:b/>
            <w:highlight w:val="yellow"/>
          </w:rPr>
          <w:t>2</w:t>
        </w:r>
      </w:ins>
      <w:ins w:id="107" w:author="Author">
        <w:r>
          <w:rPr>
            <w:rFonts w:ascii="Arial" w:eastAsia="SimSun" w:hAnsi="Arial"/>
            <w:b/>
          </w:rPr>
          <w:t>-1: Primary authentication with external domain</w:t>
        </w:r>
      </w:ins>
    </w:p>
    <w:p w14:paraId="30C9B1B6" w14:textId="2BFA554D" w:rsidR="00C514D5" w:rsidRDefault="00C514D5">
      <w:pPr>
        <w:pStyle w:val="B1"/>
        <w:rPr>
          <w:ins w:id="108" w:author="Author"/>
          <w:rFonts w:eastAsia="SimSun"/>
        </w:rPr>
        <w:pPrChange w:id="109" w:author="rapporteur-r2" w:date="2021-11-26T13:55:00Z">
          <w:pPr>
            <w:ind w:left="568" w:hanging="284"/>
          </w:pPr>
        </w:pPrChange>
      </w:pPr>
      <w:ins w:id="110" w:author="Author">
        <w:r>
          <w:rPr>
            <w:rFonts w:eastAsia="SimSun"/>
          </w:rPr>
          <w:lastRenderedPageBreak/>
          <w:t>0.</w:t>
        </w:r>
        <w:r>
          <w:rPr>
            <w:rFonts w:eastAsia="SimSun"/>
          </w:rPr>
          <w:tab/>
          <w:t xml:space="preserve">The UE shall be configured with credentials from the Credentials holder e.g. SUPI containing a network-specific identifier and credentials for </w:t>
        </w:r>
      </w:ins>
      <w:del w:id="111" w:author="Nokia3" w:date="2021-11-22T09:03:00Z">
        <w:r w:rsidR="00471DC3" w:rsidDel="002104A6">
          <w:delText xml:space="preserve">any </w:delText>
        </w:r>
      </w:del>
      <w:ins w:id="112" w:author="Nokia3" w:date="2021-11-22T09:04:00Z">
        <w:r w:rsidR="00471DC3">
          <w:t>the</w:t>
        </w:r>
      </w:ins>
      <w:ins w:id="113" w:author="Author">
        <w:r>
          <w:rPr>
            <w:rFonts w:eastAsia="SimSun"/>
          </w:rPr>
          <w:t xml:space="preserve"> key-generating EAP-method</w:t>
        </w:r>
      </w:ins>
      <w:ins w:id="114" w:author="Nokia3" w:date="2021-11-22T09:04:00Z">
        <w:r w:rsidR="00471DC3">
          <w:t xml:space="preserve"> used</w:t>
        </w:r>
      </w:ins>
      <w:ins w:id="115" w:author="Author">
        <w:r>
          <w:rPr>
            <w:rFonts w:eastAsia="SimSun"/>
          </w:rPr>
          <w:t xml:space="preserve">. </w:t>
        </w:r>
      </w:ins>
      <w:ins w:id="116" w:author="Nokia3" w:date="2021-11-22T08:57:00Z">
        <w:r w:rsidR="00471DC3">
          <w:t>As part of configuration of the credentials, the UE shall also be configured with an indication that the UE shall use MSK for the derivation of K</w:t>
        </w:r>
        <w:r w:rsidR="00471DC3" w:rsidRPr="00CF68F2">
          <w:rPr>
            <w:vertAlign w:val="subscript"/>
          </w:rPr>
          <w:t>AUSF</w:t>
        </w:r>
        <w:r w:rsidR="00471DC3">
          <w:rPr>
            <w:vertAlign w:val="subscript"/>
          </w:rPr>
          <w:t xml:space="preserve"> </w:t>
        </w:r>
        <w:r w:rsidR="00471DC3">
          <w:t>after the success of the primary authentication.  The exact procedures used to configure the UE are not specified in this document.</w:t>
        </w:r>
      </w:ins>
      <w:del w:id="117" w:author="rapporteur" w:date="2021-11-25T11:01:00Z">
        <w:r w:rsidR="00471DC3" w:rsidDel="00471DC3">
          <w:br/>
        </w:r>
      </w:del>
      <w:ins w:id="118" w:author="Author">
        <w:del w:id="119" w:author="rapporteur" w:date="2021-11-25T11:01:00Z">
          <w:r w:rsidDel="00471DC3">
            <w:rPr>
              <w:rFonts w:eastAsia="SimSun"/>
            </w:rPr>
            <w:br/>
          </w:r>
        </w:del>
      </w:ins>
    </w:p>
    <w:p w14:paraId="033A8476" w14:textId="77777777" w:rsidR="00471DC3" w:rsidRPr="00471DC3" w:rsidDel="002104A6" w:rsidRDefault="00471DC3" w:rsidP="00471DC3">
      <w:pPr>
        <w:keepLines/>
        <w:ind w:left="1135" w:hanging="851"/>
        <w:rPr>
          <w:del w:id="120" w:author="Nokia3" w:date="2021-11-22T09:04:00Z"/>
          <w:rFonts w:eastAsia="SimSun"/>
          <w:color w:val="FF0000"/>
        </w:rPr>
      </w:pPr>
      <w:del w:id="121" w:author="Nokia3" w:date="2021-11-22T09:04:00Z">
        <w:r w:rsidRPr="00471DC3" w:rsidDel="002104A6">
          <w:rPr>
            <w:rFonts w:eastAsia="SimSun"/>
            <w:color w:val="FF0000"/>
          </w:rPr>
          <w:delText xml:space="preserve">Editor's Note: How the credentials are provisioned in the UE is FFS. </w:delText>
        </w:r>
      </w:del>
    </w:p>
    <w:p w14:paraId="2DFE1781" w14:textId="414B473D" w:rsidR="00C514D5" w:rsidRDefault="007650BE">
      <w:pPr>
        <w:pStyle w:val="B1"/>
        <w:rPr>
          <w:ins w:id="122" w:author="Author"/>
          <w:rFonts w:eastAsia="SimSun"/>
        </w:rPr>
        <w:pPrChange w:id="123" w:author="rapporteur-r2" w:date="2021-11-26T13:55:00Z">
          <w:pPr>
            <w:ind w:left="568"/>
          </w:pPr>
        </w:pPrChange>
      </w:pPr>
      <w:ins w:id="124" w:author="rapporteur-r2" w:date="2021-11-26T13:55:00Z">
        <w:r>
          <w:rPr>
            <w:rFonts w:eastAsia="SimSun"/>
          </w:rPr>
          <w:tab/>
        </w:r>
      </w:ins>
      <w:ins w:id="125" w:author="Author">
        <w:r w:rsidR="00C514D5">
          <w:rPr>
            <w:rFonts w:eastAsia="SimSun"/>
          </w:rPr>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ins>
    </w:p>
    <w:p w14:paraId="07D86B36" w14:textId="77777777" w:rsidR="00C514D5" w:rsidRDefault="00C514D5">
      <w:pPr>
        <w:pStyle w:val="B1"/>
        <w:rPr>
          <w:ins w:id="126" w:author="Author"/>
          <w:rFonts w:eastAsia="SimSun"/>
        </w:rPr>
        <w:pPrChange w:id="127" w:author="rapporteur-r2" w:date="2021-11-26T13:55:00Z">
          <w:pPr>
            <w:ind w:left="568" w:hanging="284"/>
          </w:pPr>
        </w:pPrChange>
      </w:pPr>
      <w:ins w:id="128" w:author="Author">
        <w:r>
          <w:rPr>
            <w:rFonts w:eastAsia="SimSun"/>
          </w:rPr>
          <w:t>1.</w:t>
        </w:r>
        <w:r>
          <w:rPr>
            <w:rFonts w:eastAsia="SimSun"/>
          </w:rPr>
          <w:tab/>
          <w:t xml:space="preserve">The UE shall select the SNPN and initiate UE registration in the SNPN. </w:t>
        </w:r>
      </w:ins>
    </w:p>
    <w:p w14:paraId="1495A4B3" w14:textId="7FF8CD31" w:rsidR="00C514D5" w:rsidRDefault="007650BE">
      <w:pPr>
        <w:pStyle w:val="B1"/>
        <w:rPr>
          <w:ins w:id="129" w:author="Author"/>
          <w:rFonts w:eastAsia="SimSun"/>
        </w:rPr>
        <w:pPrChange w:id="130" w:author="rapporteur-r2" w:date="2021-11-26T13:55:00Z">
          <w:pPr>
            <w:ind w:left="568"/>
          </w:pPr>
        </w:pPrChange>
      </w:pPr>
      <w:ins w:id="131" w:author="rapporteur-r2" w:date="2021-11-26T13:55:00Z">
        <w:r>
          <w:rPr>
            <w:rFonts w:eastAsia="SimSun"/>
          </w:rPr>
          <w:tab/>
        </w:r>
      </w:ins>
      <w:ins w:id="132" w:author="Author">
        <w:r w:rsidR="00C514D5">
          <w:rPr>
            <w:rFonts w:eastAsia="SimSun"/>
          </w:rPr>
          <w:t xml:space="preserve">For construction of the SUCI, existing methods in clause 6.12 can be used. If the home network public key of the SNPN is not provisioned in the UE, the UE shall create a SUCI using null scheme with anonymised SUPI as described in Annex B. </w:t>
        </w:r>
      </w:ins>
    </w:p>
    <w:p w14:paraId="4BDC35B4" w14:textId="77777777" w:rsidR="00C514D5" w:rsidRDefault="00C514D5">
      <w:pPr>
        <w:pStyle w:val="EditorsNote"/>
        <w:rPr>
          <w:ins w:id="133" w:author="Author"/>
          <w:rFonts w:eastAsia="SimSun"/>
        </w:rPr>
        <w:pPrChange w:id="134" w:author="rapporteur-r2" w:date="2021-11-26T13:55:00Z">
          <w:pPr>
            <w:keepLines/>
            <w:ind w:left="1135" w:hanging="851"/>
          </w:pPr>
        </w:pPrChange>
      </w:pPr>
      <w:ins w:id="135" w:author="Author">
        <w:r>
          <w:rPr>
            <w:rFonts w:eastAsia="SimSun"/>
          </w:rPr>
          <w:t xml:space="preserve">Editor's Note: It is FFS if only SUCI using null scheme with anonymised SUPI should be supported for this use case. </w:t>
        </w:r>
      </w:ins>
    </w:p>
    <w:p w14:paraId="5A050997" w14:textId="77777777" w:rsidR="00C514D5" w:rsidRDefault="00C514D5">
      <w:pPr>
        <w:pStyle w:val="B1"/>
        <w:rPr>
          <w:ins w:id="136" w:author="Author"/>
        </w:rPr>
        <w:pPrChange w:id="137" w:author="rapporteur-r2" w:date="2021-11-26T13:55:00Z">
          <w:pPr>
            <w:ind w:left="568" w:hanging="284"/>
          </w:pPr>
        </w:pPrChange>
      </w:pPr>
      <w:ins w:id="138" w:author="Author">
        <w:r>
          <w:rPr>
            <w:rFonts w:eastAsia="SimSun"/>
          </w:rPr>
          <w:t>2.</w:t>
        </w:r>
        <w:r>
          <w:rPr>
            <w:rFonts w:eastAsia="SimSun"/>
          </w:rPr>
          <w:tab/>
          <w:t>The AMF within the SNPN shall initiate a primary authentication for the UE using a Nausf_UEAuthentication_Authenticate service operation with the AUSF. The AMF shall select an AUSF based on the HNI of the SUCI (</w:t>
        </w:r>
        <w:r>
          <w:rPr>
            <w:rFonts w:eastAsia="SimSun"/>
            <w:i/>
            <w:iCs/>
          </w:rPr>
          <w:t>i.e. realm for NSI SUPI type</w:t>
        </w:r>
        <w:r>
          <w:rPr>
            <w:rFonts w:eastAsia="SimSun"/>
          </w:rPr>
          <w:t>) presented by the UE as specified in TS 23.501 [2].</w:t>
        </w:r>
      </w:ins>
    </w:p>
    <w:p w14:paraId="4223A77A" w14:textId="77777777" w:rsidR="00973C62" w:rsidRPr="00973C62" w:rsidRDefault="00973C62">
      <w:pPr>
        <w:pStyle w:val="EditorsNote"/>
        <w:rPr>
          <w:rFonts w:eastAsia="SimSun"/>
          <w:lang w:eastAsia="zh-CN"/>
        </w:rPr>
        <w:pPrChange w:id="139" w:author="rapporteur-r2" w:date="2021-11-26T13:55:00Z">
          <w:pPr>
            <w:keepLines/>
            <w:ind w:left="1135" w:hanging="851"/>
          </w:pPr>
        </w:pPrChange>
      </w:pPr>
      <w:ins w:id="140" w:author="Huawei" w:date="2021-09-10T16:18:00Z">
        <w:r w:rsidRPr="00973C62">
          <w:rPr>
            <w:rFonts w:eastAsia="SimSun" w:hint="eastAsia"/>
            <w:lang w:eastAsia="zh-CN"/>
          </w:rPr>
          <w:t>E</w:t>
        </w:r>
        <w:r w:rsidRPr="00973C62">
          <w:rPr>
            <w:rFonts w:eastAsia="SimSun"/>
            <w:lang w:eastAsia="zh-CN"/>
          </w:rPr>
          <w:t>ditor’s Note: It is FFS how does the AMF select</w:t>
        </w:r>
      </w:ins>
      <w:ins w:id="141" w:author="Huawei" w:date="2021-09-18T11:00:00Z">
        <w:r w:rsidRPr="00973C62">
          <w:rPr>
            <w:rFonts w:eastAsia="SimSun"/>
            <w:lang w:eastAsia="zh-CN"/>
          </w:rPr>
          <w:t>s</w:t>
        </w:r>
      </w:ins>
      <w:ins w:id="142" w:author="Huawei" w:date="2021-09-10T16:18:00Z">
        <w:r w:rsidRPr="00973C62">
          <w:rPr>
            <w:rFonts w:eastAsia="SimSun"/>
            <w:lang w:eastAsia="zh-CN"/>
          </w:rPr>
          <w:t xml:space="preserve"> AUSF</w:t>
        </w:r>
      </w:ins>
      <w:ins w:id="143" w:author="Huawei" w:date="2021-09-18T11:04:00Z">
        <w:r w:rsidRPr="00973C62">
          <w:rPr>
            <w:rFonts w:eastAsia="SimSun"/>
            <w:lang w:eastAsia="zh-CN"/>
          </w:rPr>
          <w:t xml:space="preserve"> in step 2</w:t>
        </w:r>
      </w:ins>
      <w:ins w:id="144" w:author="Huawei" w:date="2021-09-10T16:18:00Z">
        <w:r w:rsidRPr="00973C62">
          <w:rPr>
            <w:rFonts w:eastAsia="SimSun"/>
            <w:lang w:eastAsia="zh-CN"/>
          </w:rPr>
          <w:t xml:space="preserve"> using </w:t>
        </w:r>
      </w:ins>
      <w:ins w:id="145" w:author="Huawei" w:date="2021-09-18T10:59:00Z">
        <w:r w:rsidRPr="00973C62">
          <w:rPr>
            <w:rFonts w:eastAsia="SimSun" w:hint="eastAsia"/>
            <w:lang w:eastAsia="zh-CN"/>
          </w:rPr>
          <w:t>re</w:t>
        </w:r>
        <w:r w:rsidRPr="00973C62">
          <w:rPr>
            <w:rFonts w:eastAsia="SimSun"/>
            <w:lang w:eastAsia="zh-CN"/>
          </w:rPr>
          <w:t xml:space="preserve">alm </w:t>
        </w:r>
      </w:ins>
      <w:ins w:id="146" w:author="Huawei" w:date="2021-09-18T11:00:00Z">
        <w:r w:rsidRPr="00973C62">
          <w:rPr>
            <w:rFonts w:eastAsia="SimSun"/>
            <w:lang w:eastAsia="zh-CN"/>
          </w:rPr>
          <w:t>part of SUPI</w:t>
        </w:r>
      </w:ins>
      <w:ins w:id="147" w:author="Huawei" w:date="2021-09-10T16:19:00Z">
        <w:r w:rsidRPr="00973C62">
          <w:rPr>
            <w:rFonts w:eastAsia="SimSun"/>
            <w:lang w:eastAsia="zh-CN"/>
          </w:rPr>
          <w:t xml:space="preserve"> which is also used for </w:t>
        </w:r>
      </w:ins>
      <w:ins w:id="148" w:author="Huawei" w:date="2021-09-18T11:03:00Z">
        <w:r w:rsidRPr="00973C62">
          <w:rPr>
            <w:rFonts w:eastAsia="SimSun"/>
            <w:lang w:eastAsia="zh-CN"/>
          </w:rPr>
          <w:t xml:space="preserve">NSSAAF to select </w:t>
        </w:r>
      </w:ins>
      <w:ins w:id="149" w:author="Huawei" w:date="2021-09-10T16:19:00Z">
        <w:r w:rsidRPr="00973C62">
          <w:rPr>
            <w:rFonts w:eastAsia="SimSun"/>
            <w:lang w:eastAsia="zh-CN"/>
          </w:rPr>
          <w:t xml:space="preserve">AAA server </w:t>
        </w:r>
      </w:ins>
      <w:ins w:id="150" w:author="Huawei" w:date="2021-09-18T11:04:00Z">
        <w:r w:rsidRPr="00973C62">
          <w:rPr>
            <w:rFonts w:eastAsia="SimSun"/>
            <w:lang w:eastAsia="zh-CN"/>
          </w:rPr>
          <w:t>in step 7</w:t>
        </w:r>
      </w:ins>
      <w:ins w:id="151" w:author="Huawei" w:date="2021-09-10T17:15:00Z">
        <w:r w:rsidRPr="00973C62">
          <w:rPr>
            <w:rFonts w:eastAsia="SimSun"/>
            <w:lang w:eastAsia="zh-CN"/>
          </w:rPr>
          <w:t>, since the AUSF and AAA server is located in different domain</w:t>
        </w:r>
      </w:ins>
      <w:ins w:id="152" w:author="Huawei" w:date="2021-09-10T16:19:00Z">
        <w:r w:rsidRPr="00973C62">
          <w:rPr>
            <w:rFonts w:eastAsia="SimSun"/>
            <w:lang w:eastAsia="zh-CN"/>
          </w:rPr>
          <w:t>.</w:t>
        </w:r>
      </w:ins>
    </w:p>
    <w:p w14:paraId="0E4DBF79" w14:textId="77777777" w:rsidR="00C514D5" w:rsidRDefault="00C514D5">
      <w:pPr>
        <w:pStyle w:val="B1"/>
        <w:rPr>
          <w:ins w:id="153" w:author="Author"/>
          <w:rFonts w:eastAsia="SimSun"/>
        </w:rPr>
        <w:pPrChange w:id="154" w:author="rapporteur-r2" w:date="2021-11-26T13:55:00Z">
          <w:pPr>
            <w:ind w:left="568" w:hanging="284"/>
          </w:pPr>
        </w:pPrChange>
      </w:pPr>
      <w:ins w:id="155" w:author="Author">
        <w:r>
          <w:rPr>
            <w:rFonts w:eastAsia="SimSun"/>
          </w:rPr>
          <w:t>3.</w:t>
        </w:r>
        <w:r>
          <w:rPr>
            <w:rFonts w:eastAsia="SimSun"/>
          </w:rPr>
          <w:tab/>
          <w:t xml:space="preserve">The AUSF shall initiate a Nudm_UEAuthentication_Get service operation. The AUSF shall select a UDM also using the SUCI/SUPI provided by the AMF as specified in TS 23.501 [2]. </w:t>
        </w:r>
      </w:ins>
    </w:p>
    <w:p w14:paraId="57B741B9" w14:textId="7E94F268" w:rsidR="00C514D5" w:rsidRDefault="00C514D5">
      <w:pPr>
        <w:pStyle w:val="NO"/>
        <w:rPr>
          <w:ins w:id="156" w:author="Author"/>
          <w:rFonts w:eastAsia="SimSun"/>
        </w:rPr>
        <w:pPrChange w:id="157" w:author="rapporteur-r2" w:date="2021-11-26T13:56:00Z">
          <w:pPr>
            <w:ind w:left="568"/>
          </w:pPr>
        </w:pPrChange>
      </w:pPr>
      <w:ins w:id="158" w:author="Author">
        <w:r>
          <w:rPr>
            <w:rFonts w:eastAsia="SimSun"/>
          </w:rPr>
          <w:t>NOTE</w:t>
        </w:r>
      </w:ins>
      <w:ins w:id="159" w:author="rapporteur-r2" w:date="2021-11-26T13:56:00Z">
        <w:r w:rsidR="007650BE">
          <w:rPr>
            <w:rFonts w:eastAsia="SimSun"/>
          </w:rPr>
          <w:t xml:space="preserve"> </w:t>
        </w:r>
        <w:r w:rsidR="007650BE" w:rsidRPr="007650BE">
          <w:rPr>
            <w:rFonts w:eastAsia="SimSun"/>
            <w:highlight w:val="yellow"/>
            <w:rPrChange w:id="160" w:author="rapporteur-r2" w:date="2021-11-26T13:56:00Z">
              <w:rPr>
                <w:rFonts w:eastAsia="SimSun"/>
              </w:rPr>
            </w:rPrChange>
          </w:rPr>
          <w:t>y</w:t>
        </w:r>
      </w:ins>
      <w:ins w:id="161" w:author="Author">
        <w:r>
          <w:rPr>
            <w:rFonts w:eastAsia="SimSun"/>
          </w:rPr>
          <w:t xml:space="preserve">: </w:t>
        </w:r>
      </w:ins>
      <w:ins w:id="162" w:author="rapporteur-r2" w:date="2021-11-26T13:56:00Z">
        <w:r w:rsidR="007650BE">
          <w:rPr>
            <w:rFonts w:eastAsia="SimSun"/>
          </w:rPr>
          <w:tab/>
        </w:r>
      </w:ins>
      <w:ins w:id="163" w:author="Author">
        <w:r>
          <w:rPr>
            <w:rFonts w:eastAsia="SimSun"/>
          </w:rPr>
          <w:t>SUPI will be used instead of SUCI in the case of a re-authentication.</w:t>
        </w:r>
      </w:ins>
    </w:p>
    <w:p w14:paraId="2C613BF6" w14:textId="232D1E38" w:rsidR="00C514D5" w:rsidRDefault="00C514D5">
      <w:pPr>
        <w:pStyle w:val="B1"/>
        <w:rPr>
          <w:rFonts w:eastAsia="SimSun"/>
          <w:lang w:val="en-US"/>
        </w:rPr>
        <w:pPrChange w:id="164" w:author="rapporteur-r2" w:date="2021-11-26T13:56:00Z">
          <w:pPr>
            <w:ind w:left="568" w:hanging="284"/>
          </w:pPr>
        </w:pPrChange>
      </w:pPr>
      <w:ins w:id="165" w:author="Author">
        <w:r>
          <w:rPr>
            <w:rFonts w:eastAsia="SimSun"/>
          </w:rPr>
          <w:t xml:space="preserve">4. </w:t>
        </w:r>
        <w:r>
          <w:rPr>
            <w:rFonts w:eastAsia="SimSun"/>
          </w:rPr>
          <w:tab/>
          <w:t xml:space="preserve">In case the UDM receives a SUCI, the UDM shall resolve the SUCI to the SUPI before checking the authentication method applicable for the SUPI. </w:t>
        </w:r>
        <w:r>
          <w:rPr>
            <w:rFonts w:eastAsia="SimSun"/>
            <w:lang w:val="en-US"/>
          </w:rPr>
          <w:t>The UDM decides to run primary authentication with an external entity based on subscription data or by looking at the realm part of the SUPI in NAI format.</w:t>
        </w:r>
      </w:ins>
    </w:p>
    <w:p w14:paraId="3F935A3E" w14:textId="4A00B05F" w:rsidR="00486E48" w:rsidRPr="00486E48" w:rsidRDefault="00486E48">
      <w:pPr>
        <w:pStyle w:val="B1"/>
        <w:rPr>
          <w:ins w:id="166" w:author="Huawei" w:date="2021-11-01T10:43:00Z"/>
          <w:rFonts w:eastAsia="SimSun"/>
          <w:lang w:val="en-US"/>
        </w:rPr>
        <w:pPrChange w:id="167" w:author="rapporteur-r2" w:date="2021-11-26T13:56:00Z">
          <w:pPr>
            <w:ind w:left="568" w:hanging="284"/>
          </w:pPr>
        </w:pPrChange>
      </w:pPr>
      <w:bookmarkStart w:id="168" w:name="_Hlk88729861"/>
      <w:ins w:id="169" w:author="Huawei" w:date="2021-11-01T10:35:00Z">
        <w:r w:rsidRPr="00486E48">
          <w:rPr>
            <w:rFonts w:eastAsia="SimSun"/>
          </w:rPr>
          <w:tab/>
          <w:t>In case the UDM receives a</w:t>
        </w:r>
      </w:ins>
      <w:ins w:id="170" w:author="Huawei" w:date="2021-11-01T10:36:00Z">
        <w:r w:rsidRPr="00486E48">
          <w:rPr>
            <w:rFonts w:eastAsia="SimSun"/>
          </w:rPr>
          <w:t>n anonymous</w:t>
        </w:r>
      </w:ins>
      <w:ins w:id="171" w:author="Huawei" w:date="2021-11-01T10:35:00Z">
        <w:r w:rsidRPr="00486E48">
          <w:rPr>
            <w:rFonts w:eastAsia="SimSun"/>
          </w:rPr>
          <w:t xml:space="preserve"> SUCI</w:t>
        </w:r>
      </w:ins>
      <w:ins w:id="172" w:author="Huawei" w:date="2021-11-01T10:37:00Z">
        <w:r w:rsidRPr="00486E48">
          <w:rPr>
            <w:rFonts w:eastAsia="SimSun"/>
          </w:rPr>
          <w:t xml:space="preserve"> that </w:t>
        </w:r>
      </w:ins>
      <w:ins w:id="173" w:author="Nokia3" w:date="2021-11-18T21:24:00Z">
        <w:r w:rsidRPr="00486E48">
          <w:rPr>
            <w:rFonts w:eastAsia="SimSun"/>
          </w:rPr>
          <w:t>does</w:t>
        </w:r>
      </w:ins>
      <w:ins w:id="174" w:author="rapporteur" w:date="2021-11-25T10:55:00Z">
        <w:r>
          <w:rPr>
            <w:rFonts w:eastAsia="SimSun"/>
          </w:rPr>
          <w:t xml:space="preserve"> </w:t>
        </w:r>
      </w:ins>
      <w:ins w:id="175" w:author="Nokia3" w:date="2021-11-18T21:24:00Z">
        <w:r w:rsidRPr="00486E48">
          <w:rPr>
            <w:rFonts w:eastAsia="SimSun"/>
          </w:rPr>
          <w:t>n</w:t>
        </w:r>
        <w:del w:id="176" w:author="rapporteur" w:date="2021-11-25T10:55:00Z">
          <w:r w:rsidRPr="00486E48" w:rsidDel="00486E48">
            <w:rPr>
              <w:rFonts w:eastAsia="SimSun"/>
            </w:rPr>
            <w:delText>’</w:delText>
          </w:r>
        </w:del>
      </w:ins>
      <w:ins w:id="177" w:author="rapporteur" w:date="2021-11-25T10:55:00Z">
        <w:r>
          <w:rPr>
            <w:rFonts w:eastAsia="SimSun"/>
          </w:rPr>
          <w:t>o</w:t>
        </w:r>
      </w:ins>
      <w:ins w:id="178" w:author="Nokia3" w:date="2021-11-18T21:24:00Z">
        <w:r w:rsidRPr="00486E48">
          <w:rPr>
            <w:rFonts w:eastAsia="SimSun"/>
          </w:rPr>
          <w:t xml:space="preserve">t </w:t>
        </w:r>
      </w:ins>
      <w:ins w:id="179" w:author="Huawei" w:date="2021-11-01T10:37:00Z">
        <w:del w:id="180" w:author="rapporteur" w:date="2021-11-25T10:55:00Z">
          <w:r w:rsidRPr="00486E48" w:rsidDel="00486E48">
            <w:rPr>
              <w:rFonts w:eastAsia="SimSun"/>
            </w:rPr>
            <w:delText xml:space="preserve"> </w:delText>
          </w:r>
        </w:del>
        <w:r w:rsidRPr="00486E48">
          <w:rPr>
            <w:rFonts w:eastAsia="SimSun"/>
          </w:rPr>
          <w:t>contain the realm part</w:t>
        </w:r>
      </w:ins>
      <w:ins w:id="181" w:author="Huawei" w:date="2021-11-01T10:35:00Z">
        <w:r w:rsidRPr="00486E48">
          <w:rPr>
            <w:rFonts w:eastAsia="SimSun"/>
          </w:rPr>
          <w:t>,</w:t>
        </w:r>
      </w:ins>
      <w:ins w:id="182" w:author="Huawei" w:date="2021-11-01T10:38:00Z">
        <w:r w:rsidRPr="00486E48">
          <w:rPr>
            <w:rFonts w:eastAsia="SimSun"/>
            <w:lang w:val="en-US"/>
          </w:rPr>
          <w:t xml:space="preserve"> </w:t>
        </w:r>
      </w:ins>
      <w:ins w:id="183" w:author="Huawei" w:date="2021-11-01T10:40:00Z">
        <w:r w:rsidRPr="00486E48">
          <w:rPr>
            <w:rFonts w:eastAsia="SimSun"/>
            <w:lang w:val="en-US"/>
          </w:rPr>
          <w:t>the UDM shall abor</w:t>
        </w:r>
      </w:ins>
      <w:ins w:id="184" w:author="Huawei" w:date="2021-11-01T10:41:00Z">
        <w:r w:rsidRPr="00486E48">
          <w:rPr>
            <w:rFonts w:eastAsia="SimSun"/>
            <w:lang w:val="en-US"/>
          </w:rPr>
          <w:t>t the procedure.</w:t>
        </w:r>
      </w:ins>
      <w:ins w:id="185" w:author="Huawei-3" w:date="2021-11-19T08:24:00Z">
        <w:r w:rsidRPr="00486E48">
          <w:rPr>
            <w:rFonts w:eastAsia="SimSun"/>
            <w:lang w:val="en-US"/>
          </w:rPr>
          <w:t xml:space="preserve"> </w:t>
        </w:r>
      </w:ins>
      <w:ins w:id="186" w:author="Huawei-3" w:date="2021-11-19T19:11:00Z">
        <w:r w:rsidRPr="00486E48">
          <w:rPr>
            <w:rFonts w:eastAsia="SimSun"/>
          </w:rPr>
          <w:t>If contains, the UDM authorizes the UE based on realm part of SUCI and send the anonymous SUPI and the indicator to the AUSF as described in step5.</w:t>
        </w:r>
      </w:ins>
    </w:p>
    <w:p w14:paraId="12F9C129" w14:textId="77777777" w:rsidR="00486E48" w:rsidRPr="00486E48" w:rsidRDefault="00486E48">
      <w:pPr>
        <w:pStyle w:val="B1"/>
        <w:rPr>
          <w:rFonts w:eastAsia="SimSun"/>
          <w:lang w:val="en-US"/>
        </w:rPr>
        <w:pPrChange w:id="187" w:author="rapporteur-r2" w:date="2021-11-26T13:56:00Z">
          <w:pPr>
            <w:ind w:left="568" w:hanging="284"/>
          </w:pPr>
        </w:pPrChange>
      </w:pPr>
      <w:ins w:id="188" w:author="Huawei" w:date="2021-11-01T10:43:00Z">
        <w:r w:rsidRPr="00486E48">
          <w:rPr>
            <w:rFonts w:eastAsia="SimSun"/>
            <w:lang w:val="en-US"/>
          </w:rPr>
          <w:tab/>
          <w:t xml:space="preserve">The anonymous SUPI shall </w:t>
        </w:r>
      </w:ins>
      <w:ins w:id="189" w:author="Huawei" w:date="2021-11-01T16:18:00Z">
        <w:r w:rsidRPr="00486E48">
          <w:rPr>
            <w:rFonts w:eastAsia="SimSun" w:hint="eastAsia"/>
            <w:lang w:val="en-US" w:eastAsia="zh-CN"/>
          </w:rPr>
          <w:t>be</w:t>
        </w:r>
        <w:r w:rsidRPr="00486E48">
          <w:rPr>
            <w:rFonts w:eastAsia="SimSun"/>
            <w:lang w:val="en-US"/>
          </w:rPr>
          <w:t xml:space="preserve"> a NAI format </w:t>
        </w:r>
      </w:ins>
      <w:ins w:id="190" w:author="Huawei-3" w:date="2021-11-18T17:40:00Z">
        <w:r w:rsidRPr="00486E48">
          <w:rPr>
            <w:rFonts w:eastAsia="SimSun"/>
            <w:lang w:val="en-US"/>
          </w:rPr>
          <w:t xml:space="preserve">as described in clause </w:t>
        </w:r>
        <w:r w:rsidRPr="00486E48">
          <w:rPr>
            <w:rFonts w:eastAsia="SimSun"/>
            <w:lang w:eastAsia="zh-CN"/>
          </w:rPr>
          <w:t>B</w:t>
        </w:r>
        <w:r w:rsidRPr="00486E48">
          <w:rPr>
            <w:rFonts w:eastAsia="SimSun" w:hint="eastAsia"/>
            <w:lang w:eastAsia="zh-CN"/>
          </w:rPr>
          <w:t>.</w:t>
        </w:r>
        <w:r w:rsidRPr="00486E48">
          <w:rPr>
            <w:rFonts w:eastAsia="SimSun"/>
            <w:lang w:eastAsia="zh-CN"/>
          </w:rPr>
          <w:t>2.1.2.2</w:t>
        </w:r>
      </w:ins>
      <w:ins w:id="191" w:author="Huawei" w:date="2021-11-01T10:43:00Z">
        <w:r w:rsidRPr="00486E48">
          <w:rPr>
            <w:rFonts w:eastAsia="SimSun"/>
            <w:lang w:val="en-US"/>
          </w:rPr>
          <w:t xml:space="preserve">. </w:t>
        </w:r>
      </w:ins>
    </w:p>
    <w:bookmarkEnd w:id="168"/>
    <w:p w14:paraId="29461978" w14:textId="77777777" w:rsidR="00C514D5" w:rsidRDefault="00C514D5">
      <w:pPr>
        <w:pStyle w:val="EditorsNote"/>
        <w:rPr>
          <w:ins w:id="192" w:author="Author"/>
          <w:rFonts w:eastAsia="SimSun"/>
          <w:lang w:val="en-US"/>
        </w:rPr>
        <w:pPrChange w:id="193" w:author="rapporteur-r2" w:date="2021-11-26T13:56:00Z">
          <w:pPr>
            <w:keepLines/>
            <w:ind w:left="1135" w:hanging="851"/>
          </w:pPr>
        </w:pPrChange>
      </w:pPr>
      <w:ins w:id="194" w:author="Author">
        <w:r>
          <w:rPr>
            <w:rFonts w:eastAsia="SimSun"/>
            <w:lang w:val="en-US"/>
          </w:rPr>
          <w:t xml:space="preserve">Editor's </w:t>
        </w:r>
        <w:r>
          <w:rPr>
            <w:rFonts w:eastAsia="SimSun"/>
          </w:rPr>
          <w:t>Note</w:t>
        </w:r>
        <w:r>
          <w:rPr>
            <w:rFonts w:eastAsia="SimSun"/>
            <w:lang w:val="en-US"/>
          </w:rPr>
          <w:t xml:space="preserve">: It is FFS why the existing UDM service with mandatory IE </w:t>
        </w:r>
      </w:ins>
      <w:r>
        <w:rPr>
          <w:rFonts w:eastAsia="SimSun"/>
          <w:lang w:val="en-US"/>
        </w:rPr>
        <w:t>'</w:t>
      </w:r>
      <w:ins w:id="195" w:author="Author">
        <w:r>
          <w:rPr>
            <w:rFonts w:eastAsia="SimSun"/>
            <w:lang w:val="en-US"/>
          </w:rPr>
          <w:t>Authentication method</w:t>
        </w:r>
      </w:ins>
      <w:r>
        <w:rPr>
          <w:rFonts w:eastAsia="SimSun"/>
          <w:lang w:val="en-US"/>
        </w:rPr>
        <w:t>'</w:t>
      </w:r>
      <w:ins w:id="196" w:author="Author">
        <w:r>
          <w:rPr>
            <w:rFonts w:eastAsia="SimSun"/>
            <w:lang w:val="en-US"/>
          </w:rPr>
          <w:t xml:space="preserve"> need to be invoked for an authentication based on credentials held by an external entity.</w:t>
        </w:r>
      </w:ins>
    </w:p>
    <w:p w14:paraId="7A48F231" w14:textId="77777777" w:rsidR="00486E48" w:rsidRPr="00486E48" w:rsidDel="00C3276C" w:rsidRDefault="00486E48" w:rsidP="00486E48">
      <w:pPr>
        <w:ind w:left="568" w:hanging="284"/>
        <w:rPr>
          <w:del w:id="197" w:author="Huawei" w:date="2021-10-29T10:54:00Z"/>
          <w:rFonts w:eastAsia="SimSun"/>
          <w:lang w:val="en-US"/>
        </w:rPr>
      </w:pPr>
      <w:del w:id="198" w:author="Huawei" w:date="2021-10-29T10:54:00Z">
        <w:r w:rsidRPr="00486E48" w:rsidDel="00C3276C">
          <w:rPr>
            <w:rFonts w:eastAsia="SimSun"/>
            <w:lang w:val="en-US"/>
          </w:rPr>
          <w:delText>NOTE: When anonymous SUCI is used, the UDM can still decide based on the realm part of SUPI, perhaps in combination with subscription data that primary authentication is to be run with an external entity.</w:delText>
        </w:r>
      </w:del>
    </w:p>
    <w:p w14:paraId="0CD6608D" w14:textId="77777777" w:rsidR="00471DC3" w:rsidRDefault="00C514D5">
      <w:pPr>
        <w:pStyle w:val="B1"/>
        <w:rPr>
          <w:rFonts w:eastAsia="SimSun"/>
        </w:rPr>
        <w:pPrChange w:id="199" w:author="rapporteur-r2" w:date="2021-11-26T13:56:00Z">
          <w:pPr>
            <w:ind w:left="568" w:hanging="284"/>
          </w:pPr>
        </w:pPrChange>
      </w:pPr>
      <w:ins w:id="200" w:author="Author">
        <w:r>
          <w:rPr>
            <w:rFonts w:eastAsia="SimSun"/>
          </w:rPr>
          <w:t>5.</w:t>
        </w:r>
        <w:r>
          <w:rPr>
            <w:rFonts w:eastAsia="SimSun"/>
          </w:rPr>
          <w:tab/>
          <w:t xml:space="preserve">The UDM shall provide the AUSF with the UE </w:t>
        </w:r>
      </w:ins>
      <w:ins w:id="201" w:author="Huawei" w:date="2021-11-01T12:12:00Z">
        <w:r w:rsidR="00486E48">
          <w:rPr>
            <w:rFonts w:hint="eastAsia"/>
            <w:lang w:eastAsia="zh-CN"/>
          </w:rPr>
          <w:t>real</w:t>
        </w:r>
        <w:r w:rsidR="00486E48">
          <w:t xml:space="preserve"> </w:t>
        </w:r>
      </w:ins>
      <w:ins w:id="202" w:author="Author">
        <w:r>
          <w:rPr>
            <w:rFonts w:eastAsia="SimSun"/>
          </w:rPr>
          <w:t xml:space="preserve">SUPI </w:t>
        </w:r>
      </w:ins>
      <w:bookmarkStart w:id="203" w:name="_Hlk88729916"/>
      <w:ins w:id="204" w:author="Huawei" w:date="2021-10-29T11:06:00Z">
        <w:r w:rsidR="00486E48">
          <w:t>or anonymous</w:t>
        </w:r>
        <w:del w:id="205" w:author="rapporteur" w:date="2021-11-25T10:56:00Z">
          <w:r w:rsidR="00486E48" w:rsidDel="00486E48">
            <w:delText>ed</w:delText>
          </w:r>
        </w:del>
        <w:r w:rsidR="00486E48">
          <w:t xml:space="preserve"> SUPI</w:t>
        </w:r>
        <w:bookmarkEnd w:id="203"/>
        <w:r w:rsidR="00486E48">
          <w:t xml:space="preserve"> </w:t>
        </w:r>
      </w:ins>
      <w:ins w:id="206" w:author="Author">
        <w:r>
          <w:rPr>
            <w:rFonts w:eastAsia="SimSun"/>
          </w:rPr>
          <w:t xml:space="preserve">and shall indicate to the AUSF to run primary authentication with an external Credentials holder. </w:t>
        </w:r>
      </w:ins>
    </w:p>
    <w:p w14:paraId="315DA1B2" w14:textId="353A60A2" w:rsidR="00471DC3" w:rsidRPr="00471DC3" w:rsidRDefault="007650BE">
      <w:pPr>
        <w:pStyle w:val="B1"/>
        <w:rPr>
          <w:ins w:id="207" w:author="Nokia3" w:date="2021-11-22T08:59:00Z"/>
          <w:rFonts w:eastAsia="SimSun"/>
        </w:rPr>
        <w:pPrChange w:id="208" w:author="rapporteur-r2" w:date="2021-11-26T13:56:00Z">
          <w:pPr>
            <w:ind w:left="568"/>
          </w:pPr>
        </w:pPrChange>
      </w:pPr>
      <w:ins w:id="209" w:author="rapporteur-r2" w:date="2021-11-26T13:56:00Z">
        <w:r>
          <w:rPr>
            <w:rFonts w:eastAsia="SimSun"/>
          </w:rPr>
          <w:tab/>
        </w:r>
      </w:ins>
      <w:ins w:id="210" w:author="Nokia3" w:date="2021-11-22T08:59:00Z">
        <w:r w:rsidR="00471DC3" w:rsidRPr="00471DC3">
          <w:rPr>
            <w:rFonts w:eastAsia="SimSun"/>
          </w:rPr>
          <w:t>When a Credentials Holder using AAA Server is used for primary authentication, the AUSF uses the MSK to derive K</w:t>
        </w:r>
        <w:r w:rsidR="00471DC3" w:rsidRPr="00471DC3">
          <w:rPr>
            <w:rFonts w:eastAsia="SimSun"/>
            <w:vertAlign w:val="subscript"/>
          </w:rPr>
          <w:t>AUSF</w:t>
        </w:r>
        <w:r w:rsidR="00471DC3" w:rsidRPr="00471DC3">
          <w:rPr>
            <w:rFonts w:eastAsia="SimSun"/>
          </w:rPr>
          <w:t>. It is strongly recommended that the same credentials that are used for authentication between UE and the 5G SNPN are not used for the authentication between the UE and a non-5G network, assuming that 5G SNPN and non-5G network are in different security domains.</w:t>
        </w:r>
      </w:ins>
    </w:p>
    <w:p w14:paraId="7010EA2D" w14:textId="77777777" w:rsidR="00471DC3" w:rsidRPr="00471DC3" w:rsidRDefault="00471DC3">
      <w:pPr>
        <w:pStyle w:val="NO"/>
        <w:rPr>
          <w:ins w:id="211" w:author="Nokia3" w:date="2021-11-22T08:59:00Z"/>
          <w:rFonts w:eastAsia="SimSun"/>
        </w:rPr>
        <w:pPrChange w:id="212" w:author="rapporteur-r2" w:date="2021-11-26T13:56:00Z">
          <w:pPr>
            <w:keepLines/>
            <w:ind w:left="1135" w:hanging="851"/>
          </w:pPr>
        </w:pPrChange>
      </w:pPr>
      <w:ins w:id="213" w:author="Nokia3" w:date="2021-11-22T08:59:00Z">
        <w:r w:rsidRPr="00471DC3">
          <w:rPr>
            <w:rFonts w:eastAsia="SimSun"/>
          </w:rPr>
          <w:t xml:space="preserve">NOTE </w:t>
        </w:r>
        <w:r w:rsidRPr="00471DC3">
          <w:rPr>
            <w:rFonts w:eastAsia="SimSun"/>
            <w:highlight w:val="yellow"/>
          </w:rPr>
          <w:t>x</w:t>
        </w:r>
        <w:r w:rsidRPr="00471DC3">
          <w:rPr>
            <w:rFonts w:eastAsia="SimSun"/>
          </w:rPr>
          <w:t xml:space="preserve">: </w:t>
        </w:r>
        <w:r w:rsidRPr="00471DC3">
          <w:rPr>
            <w:rFonts w:eastAsia="SimSun"/>
          </w:rPr>
          <w:tab/>
          <w:t>MSKs obtained from the non-5G network could be used to impersonate the 5G SNPN towards the UE.</w:t>
        </w:r>
      </w:ins>
    </w:p>
    <w:p w14:paraId="3B67202B" w14:textId="4D420A5B" w:rsidR="00C514D5" w:rsidRDefault="00C514D5">
      <w:pPr>
        <w:pStyle w:val="B1"/>
        <w:rPr>
          <w:ins w:id="214" w:author="Author"/>
          <w:rFonts w:eastAsia="SimSun"/>
        </w:rPr>
        <w:pPrChange w:id="215" w:author="rapporteur-r2" w:date="2021-11-26T13:57:00Z">
          <w:pPr>
            <w:ind w:left="568" w:hanging="284"/>
          </w:pPr>
        </w:pPrChange>
      </w:pPr>
      <w:ins w:id="216" w:author="Author">
        <w:r>
          <w:rPr>
            <w:rFonts w:eastAsia="SimSun"/>
          </w:rPr>
          <w:t>6.</w:t>
        </w:r>
        <w:r>
          <w:rPr>
            <w:rFonts w:eastAsia="SimSun"/>
          </w:rPr>
          <w:tab/>
          <w:t xml:space="preserve">Based on the indication from the UDM, the AUSF shall select an NSSAAF as defined in 3GPP TS 23.501 [2] and initiate a Nnssaaf_AIWF_Authenticate service operation towards that NSSAAF as defined in </w:t>
        </w:r>
        <w:del w:id="217" w:author="rapporteur-r2" w:date="2021-11-26T13:48:00Z">
          <w:r w:rsidDel="00424191">
            <w:rPr>
              <w:rFonts w:eastAsia="SimSun"/>
            </w:rPr>
            <w:delText>section</w:delText>
          </w:r>
        </w:del>
      </w:ins>
      <w:ins w:id="218" w:author="rapporteur-r2" w:date="2021-11-26T13:48:00Z">
        <w:r w:rsidR="00424191">
          <w:rPr>
            <w:rFonts w:eastAsia="SimSun"/>
          </w:rPr>
          <w:t>clause</w:t>
        </w:r>
      </w:ins>
      <w:ins w:id="219" w:author="Author">
        <w:r>
          <w:rPr>
            <w:rFonts w:eastAsia="SimSun"/>
          </w:rPr>
          <w:t xml:space="preserve"> 14.4.</w:t>
        </w:r>
        <w:r>
          <w:rPr>
            <w:rFonts w:eastAsia="SimSun"/>
            <w:highlight w:val="yellow"/>
          </w:rPr>
          <w:t>x</w:t>
        </w:r>
        <w:r>
          <w:rPr>
            <w:rFonts w:eastAsia="SimSun"/>
          </w:rPr>
          <w:t xml:space="preserve">. </w:t>
        </w:r>
      </w:ins>
    </w:p>
    <w:p w14:paraId="7E49D9B3" w14:textId="77777777" w:rsidR="00C514D5" w:rsidRDefault="00C514D5">
      <w:pPr>
        <w:pStyle w:val="B1"/>
        <w:rPr>
          <w:ins w:id="220" w:author="Author"/>
          <w:rFonts w:eastAsia="SimSun"/>
        </w:rPr>
        <w:pPrChange w:id="221" w:author="rapporteur-r2" w:date="2021-11-26T13:57:00Z">
          <w:pPr>
            <w:ind w:left="568" w:hanging="284"/>
          </w:pPr>
        </w:pPrChange>
      </w:pPr>
      <w:ins w:id="222" w:author="Author">
        <w:r>
          <w:rPr>
            <w:rFonts w:eastAsia="SimSun"/>
          </w:rPr>
          <w:lastRenderedPageBreak/>
          <w:t xml:space="preserve">7.   The NSSAAF shall select AAA Server based on the domain name corresponding to the realm part of the SUPI. The NSSAAF shall perform related protocol conversion and relay EAP messages to the AAA Server.   </w:t>
        </w:r>
      </w:ins>
    </w:p>
    <w:p w14:paraId="72319E30" w14:textId="77777777" w:rsidR="00C514D5" w:rsidRDefault="00C514D5">
      <w:pPr>
        <w:pStyle w:val="EditorsNote"/>
        <w:rPr>
          <w:ins w:id="223" w:author="Author"/>
          <w:rFonts w:eastAsia="SimSun"/>
        </w:rPr>
        <w:pPrChange w:id="224" w:author="rapporteur-r2" w:date="2021-11-26T13:57:00Z">
          <w:pPr>
            <w:keepLines/>
            <w:ind w:left="1135" w:hanging="851"/>
          </w:pPr>
        </w:pPrChange>
      </w:pPr>
      <w:ins w:id="225" w:author="Author">
        <w:r>
          <w:rPr>
            <w:rFonts w:eastAsia="SimSun"/>
          </w:rPr>
          <w:t>Editor's Note: It is FFS if the SUPI needs to be sent to the external entity (AAA).</w:t>
        </w:r>
      </w:ins>
    </w:p>
    <w:p w14:paraId="748E8282" w14:textId="77777777" w:rsidR="00C514D5" w:rsidRDefault="00C514D5">
      <w:pPr>
        <w:pStyle w:val="EditorsNote"/>
        <w:rPr>
          <w:ins w:id="226" w:author="Author"/>
          <w:rFonts w:eastAsia="SimSun"/>
        </w:rPr>
        <w:pPrChange w:id="227" w:author="rapporteur-r2" w:date="2021-11-26T13:57:00Z">
          <w:pPr>
            <w:keepLines/>
            <w:ind w:left="1135" w:hanging="851"/>
          </w:pPr>
        </w:pPrChange>
      </w:pPr>
      <w:ins w:id="228" w:author="Author">
        <w:r>
          <w:rPr>
            <w:rFonts w:eastAsia="SimSun"/>
            <w:lang w:val="en-US"/>
          </w:rPr>
          <w:t>Editor's Note: The details of the interface and protocol between AUSF and AAA are FFS.</w:t>
        </w:r>
      </w:ins>
    </w:p>
    <w:p w14:paraId="1A31A4CC" w14:textId="42ED3B80" w:rsidR="00C514D5" w:rsidRDefault="00C514D5">
      <w:pPr>
        <w:pStyle w:val="B1"/>
        <w:rPr>
          <w:ins w:id="229" w:author="Author"/>
          <w:rFonts w:eastAsia="SimSun"/>
        </w:rPr>
        <w:pPrChange w:id="230" w:author="rapporteur-r2" w:date="2021-11-26T13:57:00Z">
          <w:pPr>
            <w:ind w:left="568" w:hanging="284"/>
          </w:pPr>
        </w:pPrChange>
      </w:pPr>
      <w:ins w:id="231" w:author="Author">
        <w:r>
          <w:rPr>
            <w:rFonts w:eastAsia="SimSun"/>
          </w:rPr>
          <w:t>8.</w:t>
        </w:r>
        <w:r>
          <w:rPr>
            <w:rFonts w:eastAsia="SimSun"/>
          </w:rPr>
          <w:tab/>
          <w:t>The UE and AAA Server shall perform mutual authentication. The AAA Server shall act as the EAP Server for the purpose of primary authentication.</w:t>
        </w:r>
      </w:ins>
      <w:ins w:id="232" w:author="Qualcomm" w:date="2021-10-29T16:54:00Z">
        <w:r w:rsidR="000A0D7B">
          <w:t xml:space="preserve"> </w:t>
        </w:r>
      </w:ins>
      <w:ins w:id="233" w:author="Qualcomm" w:date="2021-10-29T17:01:00Z">
        <w:r w:rsidR="000A0D7B">
          <w:t>T</w:t>
        </w:r>
      </w:ins>
      <w:ins w:id="234" w:author="Qualcomm" w:date="2021-10-29T16:55:00Z">
        <w:r w:rsidR="000A0D7B">
          <w:t xml:space="preserve">he </w:t>
        </w:r>
      </w:ins>
      <w:ins w:id="235" w:author="Qualcomm" w:date="2021-10-29T16:58:00Z">
        <w:r w:rsidR="000A0D7B">
          <w:t>EAP Identity</w:t>
        </w:r>
      </w:ins>
      <w:ins w:id="236" w:author="Qualcomm" w:date="2021-10-29T16:55:00Z">
        <w:r w:rsidR="000A0D7B">
          <w:t xml:space="preserve"> received</w:t>
        </w:r>
      </w:ins>
      <w:ins w:id="237" w:author="Qualcomm" w:date="2021-10-29T17:02:00Z">
        <w:r w:rsidR="000A0D7B">
          <w:t xml:space="preserve"> by the AAA </w:t>
        </w:r>
      </w:ins>
      <w:ins w:id="238" w:author="Qualcomm" w:date="2021-10-29T17:28:00Z">
        <w:r w:rsidR="000A0D7B">
          <w:t>S</w:t>
        </w:r>
      </w:ins>
      <w:ins w:id="239" w:author="Qualcomm" w:date="2021-10-29T17:02:00Z">
        <w:r w:rsidR="000A0D7B">
          <w:t>erver</w:t>
        </w:r>
      </w:ins>
      <w:ins w:id="240" w:author="Qualcomm" w:date="2021-10-29T16:55:00Z">
        <w:r w:rsidR="000A0D7B">
          <w:t xml:space="preserve"> in the EAP-Response/Identity </w:t>
        </w:r>
      </w:ins>
      <w:ins w:id="241" w:author="Qualcomm" w:date="2021-10-29T16:56:00Z">
        <w:r w:rsidR="000A0D7B">
          <w:t>message</w:t>
        </w:r>
      </w:ins>
      <w:ins w:id="242" w:author="Qualcomm" w:date="2021-10-29T17:01:00Z">
        <w:r w:rsidR="000A0D7B">
          <w:t xml:space="preserve"> in step 7 may </w:t>
        </w:r>
      </w:ins>
      <w:ins w:id="243" w:author="Qualcomm" w:date="2021-10-29T17:02:00Z">
        <w:r w:rsidR="000A0D7B">
          <w:t>contain</w:t>
        </w:r>
      </w:ins>
      <w:ins w:id="244" w:author="Qualcomm" w:date="2021-10-29T16:56:00Z">
        <w:r w:rsidR="000A0D7B">
          <w:t xml:space="preserve"> </w:t>
        </w:r>
      </w:ins>
      <w:ins w:id="245" w:author="Qualcomm" w:date="2021-10-29T16:57:00Z">
        <w:r w:rsidR="000A0D7B">
          <w:t>anonymised</w:t>
        </w:r>
      </w:ins>
      <w:ins w:id="246" w:author="Qualcomm" w:date="2021-10-29T16:56:00Z">
        <w:r w:rsidR="000A0D7B">
          <w:t xml:space="preserve"> </w:t>
        </w:r>
      </w:ins>
      <w:ins w:id="247" w:author="Qualcomm" w:date="2021-10-29T16:57:00Z">
        <w:r w:rsidR="000A0D7B">
          <w:t>SUPI</w:t>
        </w:r>
      </w:ins>
      <w:ins w:id="248" w:author="Qualcomm" w:date="2021-10-29T17:02:00Z">
        <w:r w:rsidR="000A0D7B">
          <w:t>.</w:t>
        </w:r>
      </w:ins>
      <w:ins w:id="249" w:author="Qualcomm" w:date="2021-10-29T17:03:00Z">
        <w:r w:rsidR="000A0D7B">
          <w:t xml:space="preserve"> </w:t>
        </w:r>
      </w:ins>
      <w:ins w:id="250" w:author="Qualcomm" w:date="2021-10-29T17:04:00Z">
        <w:r w:rsidR="000A0D7B">
          <w:t>In such</w:t>
        </w:r>
      </w:ins>
      <w:ins w:id="251" w:author="Qualcomm" w:date="2021-10-29T17:03:00Z">
        <w:r w:rsidR="000A0D7B">
          <w:t xml:space="preserve"> </w:t>
        </w:r>
      </w:ins>
      <w:ins w:id="252" w:author="Qualcomm" w:date="2021-10-29T17:04:00Z">
        <w:r w:rsidR="000A0D7B">
          <w:t xml:space="preserve">cases, </w:t>
        </w:r>
      </w:ins>
      <w:ins w:id="253" w:author="Qualcomm" w:date="2021-10-29T16:58:00Z">
        <w:r w:rsidR="000A0D7B">
          <w:t xml:space="preserve">AAA </w:t>
        </w:r>
      </w:ins>
      <w:ins w:id="254" w:author="Qualcomm" w:date="2021-10-29T17:00:00Z">
        <w:r w:rsidR="000A0D7B">
          <w:t xml:space="preserve">Server </w:t>
        </w:r>
      </w:ins>
      <w:ins w:id="255" w:author="Qualcomm" w:date="2021-10-29T17:05:00Z">
        <w:r w:rsidR="000A0D7B">
          <w:t>use</w:t>
        </w:r>
      </w:ins>
      <w:ins w:id="256" w:author="Qualcomm" w:date="2021-10-29T17:28:00Z">
        <w:r w:rsidR="000A0D7B">
          <w:t>s the</w:t>
        </w:r>
      </w:ins>
      <w:ins w:id="257" w:author="Qualcomm" w:date="2021-10-29T16:59:00Z">
        <w:r w:rsidR="000A0D7B">
          <w:t xml:space="preserve"> EAP-method specific EAP Identity request/response messages to obtain the UE</w:t>
        </w:r>
      </w:ins>
      <w:ins w:id="258" w:author="Qualcomm" w:date="2021-10-29T17:00:00Z">
        <w:r w:rsidR="000A0D7B">
          <w:t xml:space="preserve"> identifier</w:t>
        </w:r>
      </w:ins>
      <w:ins w:id="259" w:author="Qualcomm" w:date="2021-10-29T17:05:00Z">
        <w:r w:rsidR="000A0D7B">
          <w:t xml:space="preserve"> as part of the EAP authentication between the UE and the AAA Server</w:t>
        </w:r>
      </w:ins>
      <w:ins w:id="260" w:author="Qualcomm" w:date="2021-10-29T17:00:00Z">
        <w:r w:rsidR="000A0D7B">
          <w:t>.</w:t>
        </w:r>
      </w:ins>
    </w:p>
    <w:p w14:paraId="7D8BEB6A" w14:textId="3AB80305" w:rsidR="00C514D5" w:rsidRDefault="00C514D5">
      <w:pPr>
        <w:pStyle w:val="B1"/>
        <w:rPr>
          <w:ins w:id="261" w:author="Author"/>
          <w:rFonts w:eastAsia="SimSun"/>
        </w:rPr>
        <w:pPrChange w:id="262" w:author="rapporteur-r2" w:date="2021-11-26T13:57:00Z">
          <w:pPr>
            <w:ind w:left="568" w:hanging="284"/>
          </w:pPr>
        </w:pPrChange>
      </w:pPr>
      <w:ins w:id="263" w:author="Author">
        <w:r>
          <w:rPr>
            <w:rFonts w:eastAsia="SimSun"/>
          </w:rPr>
          <w:t>9.</w:t>
        </w:r>
        <w:r>
          <w:rPr>
            <w:rFonts w:eastAsia="SimSun"/>
          </w:rPr>
          <w:tab/>
          <w:t xml:space="preserve">After successful authentication, the MSK </w:t>
        </w:r>
      </w:ins>
      <w:ins w:id="264" w:author="Qualcomm" w:date="2021-10-29T17:06:00Z">
        <w:r w:rsidR="000A0D7B">
          <w:t xml:space="preserve">and the SUPI (i.e., the UE identifier that </w:t>
        </w:r>
      </w:ins>
      <w:ins w:id="265" w:author="Qualcomm" w:date="2021-10-29T17:07:00Z">
        <w:r w:rsidR="000A0D7B">
          <w:t xml:space="preserve">is </w:t>
        </w:r>
      </w:ins>
      <w:ins w:id="266" w:author="Qualcomm" w:date="2021-10-29T17:29:00Z">
        <w:r w:rsidR="000A0D7B">
          <w:t>used for the</w:t>
        </w:r>
      </w:ins>
      <w:ins w:id="267" w:author="Qualcomm" w:date="2021-10-29T17:07:00Z">
        <w:r w:rsidR="000A0D7B">
          <w:t xml:space="preserve"> successful EAP authentication)</w:t>
        </w:r>
      </w:ins>
      <w:ins w:id="268" w:author="Qualcomm" w:date="2021-10-29T17:06:00Z">
        <w:r w:rsidR="000A0D7B">
          <w:t xml:space="preserve"> </w:t>
        </w:r>
      </w:ins>
      <w:ins w:id="269" w:author="Author">
        <w:r>
          <w:rPr>
            <w:rFonts w:eastAsia="SimSun"/>
          </w:rPr>
          <w:t>shall be provided from the AAA</w:t>
        </w:r>
      </w:ins>
      <w:r>
        <w:rPr>
          <w:rFonts w:eastAsia="SimSun"/>
        </w:rPr>
        <w:t xml:space="preserve"> </w:t>
      </w:r>
      <w:ins w:id="270" w:author="Author">
        <w:r>
          <w:rPr>
            <w:rFonts w:eastAsia="SimSun"/>
          </w:rPr>
          <w:t xml:space="preserve">Server to the NSSAAF. </w:t>
        </w:r>
      </w:ins>
    </w:p>
    <w:p w14:paraId="7BD34262" w14:textId="03808E8D" w:rsidR="00C514D5" w:rsidRDefault="00C514D5">
      <w:pPr>
        <w:pStyle w:val="B1"/>
        <w:rPr>
          <w:ins w:id="271" w:author="Author"/>
          <w:rFonts w:eastAsia="SimSun"/>
        </w:rPr>
        <w:pPrChange w:id="272" w:author="rapporteur-r2" w:date="2021-11-26T13:57:00Z">
          <w:pPr>
            <w:ind w:left="568" w:hanging="284"/>
          </w:pPr>
        </w:pPrChange>
      </w:pPr>
      <w:ins w:id="273" w:author="Author">
        <w:r>
          <w:rPr>
            <w:rFonts w:eastAsia="SimSun"/>
          </w:rPr>
          <w:t>10.</w:t>
        </w:r>
        <w:r>
          <w:rPr>
            <w:rFonts w:eastAsia="SimSun"/>
          </w:rPr>
          <w:tab/>
          <w:t>The NSSAAF returns the MSK</w:t>
        </w:r>
      </w:ins>
      <w:ins w:id="274" w:author="Qualcomm" w:date="2021-10-29T17:07:00Z">
        <w:r w:rsidR="000A0D7B">
          <w:t xml:space="preserve"> and the SUPI</w:t>
        </w:r>
      </w:ins>
      <w:ins w:id="275" w:author="Author">
        <w:r>
          <w:rPr>
            <w:rFonts w:eastAsia="SimSun"/>
          </w:rPr>
          <w:t xml:space="preserve"> to the AUSF using the Nnssaaf_AIWF_Authenticate service operation response message.</w:t>
        </w:r>
      </w:ins>
      <w:r w:rsidR="000A0D7B" w:rsidRPr="000A0D7B">
        <w:t xml:space="preserve"> </w:t>
      </w:r>
      <w:ins w:id="276" w:author="Qualcomm-r1" w:date="2021-11-17T17:13:00Z">
        <w:r w:rsidR="000A0D7B">
          <w:t xml:space="preserve">The SUPI received from the AAA shall be used </w:t>
        </w:r>
      </w:ins>
      <w:ins w:id="277" w:author="Qualcomm-r1" w:date="2021-11-17T17:14:00Z">
        <w:r w:rsidR="000A0D7B">
          <w:t xml:space="preserve">when deriving </w:t>
        </w:r>
      </w:ins>
      <w:ins w:id="278" w:author="Qualcomm-r1" w:date="2021-11-17T17:20:00Z">
        <w:r w:rsidR="000A0D7B">
          <w:t xml:space="preserve">5G </w:t>
        </w:r>
      </w:ins>
      <w:ins w:id="279" w:author="Qualcomm-r1" w:date="2021-11-17T17:14:00Z">
        <w:r w:rsidR="000A0D7B">
          <w:t>keys (e.g., K</w:t>
        </w:r>
        <w:r w:rsidR="000A0D7B" w:rsidRPr="00D1598C">
          <w:rPr>
            <w:vertAlign w:val="subscript"/>
          </w:rPr>
          <w:t>AMF</w:t>
        </w:r>
        <w:r w:rsidR="000A0D7B">
          <w:t>) that requires SUPI as an input for the key derivation.</w:t>
        </w:r>
      </w:ins>
    </w:p>
    <w:p w14:paraId="37DF91E7" w14:textId="77777777" w:rsidR="000A0D7B" w:rsidRPr="000A0D7B" w:rsidRDefault="000A0D7B" w:rsidP="000A0D7B">
      <w:pPr>
        <w:keepLines/>
        <w:ind w:left="1135" w:hanging="851"/>
        <w:rPr>
          <w:rFonts w:eastAsia="SimSun"/>
          <w:color w:val="FF0000"/>
        </w:rPr>
      </w:pPr>
      <w:del w:id="280" w:author="Qualcomm" w:date="2021-10-29T17:08:00Z">
        <w:r w:rsidRPr="000A0D7B" w:rsidDel="00DA10F0">
          <w:rPr>
            <w:rFonts w:eastAsia="SimSun"/>
            <w:color w:val="FF0000"/>
          </w:rPr>
          <w:delText>Editor's Note: If the SUPI is also included as part of the messages in step 9 and 10 is FFS.</w:delText>
        </w:r>
      </w:del>
    </w:p>
    <w:p w14:paraId="7B7A3BDC" w14:textId="77777777" w:rsidR="00C514D5" w:rsidRDefault="00C514D5">
      <w:pPr>
        <w:pStyle w:val="EditorsNote"/>
        <w:rPr>
          <w:ins w:id="281" w:author="Author"/>
          <w:rFonts w:eastAsia="SimSun"/>
        </w:rPr>
        <w:pPrChange w:id="282" w:author="rapporteur-r2" w:date="2021-11-26T13:57:00Z">
          <w:pPr>
            <w:keepLines/>
            <w:ind w:left="1135" w:hanging="851"/>
          </w:pPr>
        </w:pPrChange>
      </w:pPr>
      <w:ins w:id="283" w:author="Author">
        <w:r>
          <w:rPr>
            <w:rFonts w:eastAsia="SimSun"/>
            <w:lang w:val="en-US"/>
          </w:rPr>
          <w:t>Editor's Note: The details of the interface and protocol between AUSF and AAA are FFS.</w:t>
        </w:r>
      </w:ins>
    </w:p>
    <w:p w14:paraId="1B5765EE" w14:textId="77777777" w:rsidR="00C514D5" w:rsidRDefault="00C514D5">
      <w:pPr>
        <w:pStyle w:val="B1"/>
        <w:rPr>
          <w:ins w:id="284" w:author="Author"/>
          <w:rFonts w:eastAsia="SimSun"/>
          <w:color w:val="FF0000"/>
        </w:rPr>
        <w:pPrChange w:id="285" w:author="rapporteur-r2" w:date="2021-11-26T13:57:00Z">
          <w:pPr>
            <w:ind w:left="568" w:hanging="284"/>
          </w:pPr>
        </w:pPrChange>
      </w:pPr>
      <w:ins w:id="286" w:author="Author">
        <w:r>
          <w:rPr>
            <w:rFonts w:eastAsia="SimSun"/>
          </w:rPr>
          <w:t>11. The AUSF shall use the most significant 256 bits of MSK as the K</w:t>
        </w:r>
        <w:r>
          <w:rPr>
            <w:rFonts w:eastAsia="SimSun"/>
            <w:vertAlign w:val="subscript"/>
          </w:rPr>
          <w:t>AUSF</w:t>
        </w:r>
        <w:r>
          <w:rPr>
            <w:rFonts w:eastAsia="SimSun"/>
          </w:rPr>
          <w:t>. The AUSF shall also derive K</w:t>
        </w:r>
        <w:r>
          <w:rPr>
            <w:rFonts w:eastAsia="SimSun"/>
            <w:vertAlign w:val="subscript"/>
          </w:rPr>
          <w:t>SEAF</w:t>
        </w:r>
        <w:r>
          <w:rPr>
            <w:rFonts w:eastAsia="SimSun"/>
          </w:rPr>
          <w:t xml:space="preserve"> from the K</w:t>
        </w:r>
        <w:r>
          <w:rPr>
            <w:rFonts w:eastAsia="SimSun"/>
            <w:vertAlign w:val="subscript"/>
          </w:rPr>
          <w:t>AUSF</w:t>
        </w:r>
        <w:r>
          <w:rPr>
            <w:rFonts w:eastAsia="SimSun"/>
          </w:rPr>
          <w:t xml:space="preserve"> as defined in Annex A.6.</w:t>
        </w:r>
      </w:ins>
    </w:p>
    <w:p w14:paraId="02EE0A72" w14:textId="77777777" w:rsidR="00C514D5" w:rsidRDefault="00C514D5">
      <w:pPr>
        <w:pStyle w:val="B1"/>
        <w:rPr>
          <w:ins w:id="287" w:author="Author"/>
          <w:rFonts w:eastAsia="SimSun"/>
        </w:rPr>
        <w:pPrChange w:id="288" w:author="rapporteur-r2" w:date="2021-11-26T13:57:00Z">
          <w:pPr>
            <w:ind w:left="568" w:hanging="284"/>
          </w:pPr>
        </w:pPrChange>
      </w:pPr>
      <w:ins w:id="289" w:author="Author">
        <w:r>
          <w:rPr>
            <w:rFonts w:eastAsia="SimSun"/>
          </w:rPr>
          <w:t>12. The AUSF shall send the successful indication together with the SUPI of the UE to the AMF together with the resulting K</w:t>
        </w:r>
        <w:r>
          <w:rPr>
            <w:rFonts w:eastAsia="SimSun"/>
            <w:vertAlign w:val="subscript"/>
          </w:rPr>
          <w:t>SEAF</w:t>
        </w:r>
        <w:r>
          <w:rPr>
            <w:rFonts w:eastAsia="SimSun"/>
          </w:rPr>
          <w:t xml:space="preserve">. </w:t>
        </w:r>
      </w:ins>
    </w:p>
    <w:p w14:paraId="011366A0" w14:textId="77777777" w:rsidR="00C514D5" w:rsidRDefault="00C514D5">
      <w:pPr>
        <w:pStyle w:val="B1"/>
        <w:rPr>
          <w:ins w:id="290" w:author="Author"/>
          <w:rFonts w:eastAsia="SimSun"/>
        </w:rPr>
        <w:pPrChange w:id="291" w:author="rapporteur-r2" w:date="2021-11-26T13:57:00Z">
          <w:pPr>
            <w:ind w:left="568" w:hanging="284"/>
          </w:pPr>
        </w:pPrChange>
      </w:pPr>
      <w:ins w:id="292" w:author="Author">
        <w:r>
          <w:rPr>
            <w:rFonts w:eastAsia="SimSun"/>
          </w:rPr>
          <w:t>13. The AMF shall send the EAP success in a NAS message.</w:t>
        </w:r>
      </w:ins>
    </w:p>
    <w:p w14:paraId="6054A5DF" w14:textId="20D65621" w:rsidR="00C514D5" w:rsidRDefault="00C514D5">
      <w:pPr>
        <w:pStyle w:val="B1"/>
        <w:rPr>
          <w:ins w:id="293" w:author="Author"/>
          <w:rFonts w:eastAsia="SimSun"/>
          <w:color w:val="FF0000"/>
        </w:rPr>
        <w:pPrChange w:id="294" w:author="rapporteur-r2" w:date="2021-11-26T13:57:00Z">
          <w:pPr>
            <w:ind w:left="568" w:hanging="284"/>
          </w:pPr>
        </w:pPrChange>
      </w:pPr>
      <w:ins w:id="295" w:author="Author">
        <w:r>
          <w:rPr>
            <w:rFonts w:eastAsia="SimSun"/>
          </w:rPr>
          <w:t>14. The UE shall derive the K</w:t>
        </w:r>
        <w:r>
          <w:rPr>
            <w:rFonts w:eastAsia="SimSun"/>
            <w:vertAlign w:val="subscript"/>
          </w:rPr>
          <w:t>AUSF</w:t>
        </w:r>
        <w:r>
          <w:rPr>
            <w:rFonts w:eastAsia="SimSun"/>
          </w:rPr>
          <w:t xml:space="preserve"> from MSK as described in step 11</w:t>
        </w:r>
      </w:ins>
      <w:ins w:id="296" w:author="Nokia3" w:date="2021-11-22T09:00:00Z">
        <w:r w:rsidR="00471DC3">
          <w:t xml:space="preserve"> according to the pre-configured indication as described in step 0</w:t>
        </w:r>
      </w:ins>
      <w:ins w:id="297" w:author="Author">
        <w:r>
          <w:rPr>
            <w:rFonts w:eastAsia="SimSun"/>
          </w:rPr>
          <w:t xml:space="preserve">. </w:t>
        </w:r>
      </w:ins>
    </w:p>
    <w:p w14:paraId="306B292E" w14:textId="77777777" w:rsidR="00471DC3" w:rsidRPr="00471DC3" w:rsidDel="00F5280C" w:rsidRDefault="00471DC3" w:rsidP="00471DC3">
      <w:pPr>
        <w:keepLines/>
        <w:ind w:left="1135" w:hanging="851"/>
        <w:rPr>
          <w:del w:id="298" w:author="Nokia3" w:date="2021-11-22T09:01:00Z"/>
          <w:rFonts w:eastAsia="SimSun"/>
          <w:color w:val="FF0000"/>
        </w:rPr>
      </w:pPr>
      <w:del w:id="299" w:author="Nokia3" w:date="2021-11-22T09:01:00Z">
        <w:r w:rsidRPr="00471DC3" w:rsidDel="00F5280C">
          <w:rPr>
            <w:rFonts w:eastAsia="SimSun"/>
            <w:color w:val="FF0000"/>
          </w:rPr>
          <w:delText xml:space="preserve">Editor's note: It is FFS how the UE will be configured to know to use MSK instead of EMSK. </w:delText>
        </w:r>
      </w:del>
    </w:p>
    <w:p w14:paraId="1870D553" w14:textId="77777777" w:rsidR="00C514D5" w:rsidRDefault="00C514D5">
      <w:pPr>
        <w:pStyle w:val="EditorsNote"/>
        <w:rPr>
          <w:ins w:id="300" w:author="Author"/>
          <w:rFonts w:eastAsia="SimSun"/>
        </w:rPr>
        <w:pPrChange w:id="301" w:author="rapporteur-r2" w:date="2021-11-26T13:57:00Z">
          <w:pPr>
            <w:keepLines/>
            <w:ind w:left="1135" w:hanging="851"/>
          </w:pPr>
        </w:pPrChange>
      </w:pPr>
      <w:ins w:id="302" w:author="Author">
        <w:r>
          <w:rPr>
            <w:rFonts w:eastAsia="SimSun"/>
          </w:rPr>
          <w:t>Editor's note:</w:t>
        </w:r>
        <w:r>
          <w:rPr>
            <w:lang w:val="en-US"/>
          </w:rPr>
          <w:t xml:space="preserve"> It is FFS if and how clause 1.2.2.3 aligns with TS 23.501 5.30.2.9.2 Credentials Holder using AAA Server for primary authentication and authorization</w:t>
        </w:r>
      </w:ins>
    </w:p>
    <w:p w14:paraId="3BB49A6F" w14:textId="77777777" w:rsidR="00C514D5" w:rsidRDefault="00C514D5" w:rsidP="00C514D5">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p>
    <w:p w14:paraId="1A956087" w14:textId="77777777" w:rsidR="00C514D5" w:rsidRDefault="00C514D5" w:rsidP="00C514D5">
      <w:pPr>
        <w:keepNext/>
        <w:keepLines/>
        <w:overflowPunct w:val="0"/>
        <w:autoSpaceDE w:val="0"/>
        <w:autoSpaceDN w:val="0"/>
        <w:adjustRightInd w:val="0"/>
        <w:spacing w:before="180"/>
        <w:ind w:left="1134" w:hanging="1134"/>
        <w:textAlignment w:val="baseline"/>
        <w:outlineLvl w:val="1"/>
        <w:rPr>
          <w:ins w:id="303" w:author="Author"/>
          <w:rFonts w:ascii="Arial" w:hAnsi="Arial"/>
          <w:sz w:val="32"/>
          <w:lang w:eastAsia="x-none"/>
        </w:rPr>
      </w:pPr>
      <w:r>
        <w:rPr>
          <w:rFonts w:ascii="Arial" w:hAnsi="Arial"/>
          <w:sz w:val="32"/>
          <w:lang w:eastAsia="x-none"/>
        </w:rPr>
        <w:t>I.2.3</w:t>
      </w:r>
      <w:r>
        <w:rPr>
          <w:rFonts w:ascii="Arial" w:hAnsi="Arial"/>
          <w:sz w:val="32"/>
          <w:lang w:eastAsia="x-none"/>
        </w:rPr>
        <w:tab/>
        <w:t>Key hierarchy, key derivation and key distribution</w:t>
      </w:r>
      <w:bookmarkEnd w:id="75"/>
      <w:bookmarkEnd w:id="76"/>
      <w:bookmarkEnd w:id="77"/>
      <w:bookmarkEnd w:id="78"/>
      <w:bookmarkEnd w:id="79"/>
      <w:bookmarkEnd w:id="80"/>
      <w:bookmarkEnd w:id="81"/>
      <w:bookmarkEnd w:id="82"/>
      <w:bookmarkEnd w:id="83"/>
    </w:p>
    <w:p w14:paraId="6FA4EA77" w14:textId="77777777" w:rsidR="00C514D5" w:rsidRDefault="00C514D5" w:rsidP="00C514D5">
      <w:pPr>
        <w:pStyle w:val="Heading3"/>
      </w:pPr>
      <w:ins w:id="304" w:author="Author">
        <w:r>
          <w:t>I.2.3.</w:t>
        </w:r>
        <w:r>
          <w:rPr>
            <w:highlight w:val="yellow"/>
          </w:rPr>
          <w:t>x</w:t>
        </w:r>
        <w:r>
          <w:tab/>
          <w:t>General</w:t>
        </w:r>
      </w:ins>
      <w:r>
        <w:t xml:space="preserve"> </w:t>
      </w:r>
    </w:p>
    <w:p w14:paraId="24C3C5C0" w14:textId="77777777" w:rsidR="00C514D5" w:rsidRDefault="00C514D5" w:rsidP="00C514D5">
      <w:pPr>
        <w:overflowPunct w:val="0"/>
        <w:autoSpaceDE w:val="0"/>
        <w:autoSpaceDN w:val="0"/>
        <w:adjustRightInd w:val="0"/>
        <w:textAlignment w:val="baseline"/>
      </w:pPr>
      <w:r>
        <w:t>The text in clauses 6.2.1 and 6.2.2 cannot apply directly for an EAP authentication method other than EAP-AKA' as these clauses assume that an AKA-based authentication method is used. The major differences are the way in which K</w:t>
      </w:r>
      <w:r>
        <w:rPr>
          <w:vertAlign w:val="subscript"/>
        </w:rPr>
        <w:t>AUSF</w:t>
      </w:r>
      <w:r>
        <w:t xml:space="preserve"> is calculated and that the UDM/ARPF is not necessarily involved in the key derivation or distribution.</w:t>
      </w:r>
    </w:p>
    <w:p w14:paraId="05862D99" w14:textId="77777777" w:rsidR="00C514D5" w:rsidRDefault="00C514D5" w:rsidP="00C514D5">
      <w:pPr>
        <w:overflowPunct w:val="0"/>
        <w:autoSpaceDE w:val="0"/>
        <w:autoSpaceDN w:val="0"/>
        <w:adjustRightInd w:val="0"/>
        <w:textAlignment w:val="baseline"/>
      </w:pPr>
      <w:r>
        <w:t>Depending on the selected authentication method, the K</w:t>
      </w:r>
      <w:r>
        <w:rPr>
          <w:vertAlign w:val="subscript"/>
        </w:rPr>
        <w:t>AUSF</w:t>
      </w:r>
      <w:r>
        <w:t xml:space="preserve"> is generated as follows:</w:t>
      </w:r>
    </w:p>
    <w:p w14:paraId="078FE7B4" w14:textId="77777777" w:rsidR="00C514D5" w:rsidRDefault="00C514D5" w:rsidP="00C514D5">
      <w:pPr>
        <w:overflowPunct w:val="0"/>
        <w:autoSpaceDE w:val="0"/>
        <w:autoSpaceDN w:val="0"/>
        <w:adjustRightInd w:val="0"/>
        <w:ind w:left="568" w:hanging="284"/>
        <w:textAlignment w:val="baseline"/>
        <w:rPr>
          <w:lang w:eastAsia="x-none"/>
        </w:rPr>
      </w:pPr>
      <w:r>
        <w:rPr>
          <w:lang w:eastAsia="x-none"/>
        </w:rPr>
        <w:t>-</w:t>
      </w:r>
      <w:r>
        <w:rPr>
          <w:lang w:eastAsia="x-none"/>
        </w:rPr>
        <w:tab/>
        <w:t>For 5G AKA and EAP-AKA' refer to clause 6.2.1.</w:t>
      </w:r>
    </w:p>
    <w:p w14:paraId="36B8A2CF" w14:textId="77777777" w:rsidR="00C514D5" w:rsidRDefault="00C514D5" w:rsidP="00C514D5">
      <w:pPr>
        <w:overflowPunct w:val="0"/>
        <w:autoSpaceDE w:val="0"/>
        <w:autoSpaceDN w:val="0"/>
        <w:adjustRightInd w:val="0"/>
        <w:ind w:left="568" w:hanging="284"/>
        <w:textAlignment w:val="baseline"/>
        <w:rPr>
          <w:lang w:eastAsia="x-none"/>
        </w:rPr>
      </w:pPr>
      <w:r>
        <w:rPr>
          <w:lang w:eastAsia="x-none"/>
        </w:rPr>
        <w:t>-</w:t>
      </w:r>
      <w:r>
        <w:rPr>
          <w:lang w:eastAsia="x-none"/>
        </w:rPr>
        <w:tab/>
        <w:t>When using a key-generating EAP authentication method other than EAP-AKA', the key derivation of K</w:t>
      </w:r>
      <w:r>
        <w:rPr>
          <w:vertAlign w:val="subscript"/>
          <w:lang w:eastAsia="x-none"/>
        </w:rPr>
        <w:t>AUSF</w:t>
      </w:r>
      <w:r>
        <w:rPr>
          <w:lang w:eastAsia="x-none"/>
        </w:rPr>
        <w:t xml:space="preserve"> is based on the EAP-method credentials in the UE and AUSF and shall be done as shown in Figure </w:t>
      </w:r>
      <w:r>
        <w:rPr>
          <w:rFonts w:eastAsia="SimSun"/>
          <w:lang w:eastAsia="x-none"/>
        </w:rPr>
        <w:t>I.2.3-1</w:t>
      </w:r>
      <w:r>
        <w:rPr>
          <w:lang w:eastAsia="x-none"/>
        </w:rPr>
        <w:t>.</w:t>
      </w:r>
    </w:p>
    <w:p w14:paraId="644A9E70" w14:textId="77777777" w:rsidR="00C514D5" w:rsidRDefault="00C514D5" w:rsidP="00C514D5">
      <w:pPr>
        <w:keepLines/>
        <w:overflowPunct w:val="0"/>
        <w:autoSpaceDE w:val="0"/>
        <w:autoSpaceDN w:val="0"/>
        <w:adjustRightInd w:val="0"/>
        <w:ind w:left="1135" w:hanging="851"/>
        <w:textAlignment w:val="baseline"/>
        <w:rPr>
          <w:lang w:val="x-none"/>
        </w:rPr>
      </w:pPr>
      <w:r>
        <w:rPr>
          <w:lang w:val="x-none"/>
        </w:rPr>
        <w:t xml:space="preserve">NOTE: </w:t>
      </w:r>
      <w:r>
        <w:t>F</w:t>
      </w:r>
      <w:r>
        <w:rPr>
          <w:lang w:val="x-none"/>
        </w:rPr>
        <w:t>or EAP authentication methods other than EAP-AKA'</w:t>
      </w:r>
      <w:r>
        <w:t>, t</w:t>
      </w:r>
      <w:r>
        <w:rPr>
          <w:lang w:val="x-none"/>
        </w:rPr>
        <w:t>his key derivation replaces clauses 6.2.1 and 6.2.2 for the generation of K</w:t>
      </w:r>
      <w:r>
        <w:rPr>
          <w:vertAlign w:val="subscript"/>
          <w:lang w:val="x-none"/>
        </w:rPr>
        <w:t>AUSF</w:t>
      </w:r>
      <w:r>
        <w:rPr>
          <w:lang w:val="x-none"/>
        </w:rPr>
        <w:t xml:space="preserve"> .</w:t>
      </w:r>
    </w:p>
    <w:p w14:paraId="1DAD1438" w14:textId="77777777" w:rsidR="00C514D5" w:rsidRDefault="00C514D5" w:rsidP="00C514D5">
      <w:pPr>
        <w:overflowPunct w:val="0"/>
        <w:autoSpaceDE w:val="0"/>
        <w:autoSpaceDN w:val="0"/>
        <w:adjustRightInd w:val="0"/>
        <w:textAlignment w:val="baseline"/>
        <w:rPr>
          <w:lang w:val="x-none"/>
        </w:rPr>
      </w:pPr>
    </w:p>
    <w:p w14:paraId="13ED608B" w14:textId="63AD4609" w:rsidR="00C514D5" w:rsidRDefault="00C514D5" w:rsidP="00C514D5">
      <w:pPr>
        <w:keepNext/>
        <w:keepLines/>
        <w:overflowPunct w:val="0"/>
        <w:autoSpaceDE w:val="0"/>
        <w:autoSpaceDN w:val="0"/>
        <w:adjustRightInd w:val="0"/>
        <w:spacing w:before="60"/>
        <w:jc w:val="center"/>
        <w:textAlignment w:val="baseline"/>
        <w:rPr>
          <w:rFonts w:ascii="Arial" w:eastAsia="SimSun" w:hAnsi="Arial"/>
          <w:b/>
          <w:lang w:val="x-none"/>
        </w:rPr>
      </w:pPr>
      <w:r>
        <w:rPr>
          <w:rFonts w:ascii="Arial" w:eastAsia="SimSun" w:hAnsi="Arial"/>
          <w:b/>
          <w:noProof/>
          <w:lang w:val="x-none"/>
        </w:rPr>
        <w:lastRenderedPageBreak/>
        <w:drawing>
          <wp:inline distT="0" distB="0" distL="0" distR="0" wp14:anchorId="1729AB94" wp14:editId="711F953D">
            <wp:extent cx="1876425" cy="2000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76425" cy="2000250"/>
                    </a:xfrm>
                    <a:prstGeom prst="rect">
                      <a:avLst/>
                    </a:prstGeom>
                    <a:noFill/>
                    <a:ln>
                      <a:noFill/>
                    </a:ln>
                  </pic:spPr>
                </pic:pic>
              </a:graphicData>
            </a:graphic>
          </wp:inline>
        </w:drawing>
      </w:r>
    </w:p>
    <w:p w14:paraId="149D70D1" w14:textId="77777777" w:rsidR="00C514D5" w:rsidRDefault="00C514D5" w:rsidP="00C514D5">
      <w:pPr>
        <w:keepLines/>
        <w:overflowPunct w:val="0"/>
        <w:autoSpaceDE w:val="0"/>
        <w:autoSpaceDN w:val="0"/>
        <w:adjustRightInd w:val="0"/>
        <w:spacing w:after="240"/>
        <w:jc w:val="center"/>
        <w:textAlignment w:val="baseline"/>
        <w:rPr>
          <w:rFonts w:ascii="Arial" w:eastAsia="SimSun" w:hAnsi="Arial"/>
          <w:b/>
          <w:lang w:val="x-none" w:eastAsia="x-none"/>
        </w:rPr>
      </w:pPr>
      <w:r>
        <w:rPr>
          <w:rFonts w:ascii="Arial" w:eastAsia="SimSun" w:hAnsi="Arial"/>
          <w:b/>
          <w:lang w:val="x-none" w:eastAsia="x-none"/>
        </w:rPr>
        <w:t>Figure I.2.3-1: K</w:t>
      </w:r>
      <w:r>
        <w:rPr>
          <w:rFonts w:ascii="Arial" w:eastAsia="SimSun" w:hAnsi="Arial"/>
          <w:b/>
          <w:vertAlign w:val="subscript"/>
          <w:lang w:val="x-none" w:eastAsia="x-none"/>
        </w:rPr>
        <w:t>AUSF</w:t>
      </w:r>
      <w:r>
        <w:rPr>
          <w:rFonts w:ascii="Arial" w:eastAsia="SimSun" w:hAnsi="Arial"/>
          <w:b/>
          <w:lang w:val="x-none" w:eastAsia="x-none"/>
        </w:rPr>
        <w:t xml:space="preserve"> derivation for key-generating EAP authentication methods other than EAP-AKA'</w:t>
      </w:r>
    </w:p>
    <w:p w14:paraId="76FDBDDE" w14:textId="77777777" w:rsidR="00C514D5" w:rsidRDefault="00C514D5" w:rsidP="00C514D5">
      <w:pPr>
        <w:overflowPunct w:val="0"/>
        <w:autoSpaceDE w:val="0"/>
        <w:autoSpaceDN w:val="0"/>
        <w:adjustRightInd w:val="0"/>
        <w:textAlignment w:val="baseline"/>
      </w:pPr>
      <w:r>
        <w:t>K</w:t>
      </w:r>
      <w:r>
        <w:rPr>
          <w:vertAlign w:val="subscript"/>
        </w:rPr>
        <w:t>AUSF</w:t>
      </w:r>
      <w:r>
        <w:t xml:space="preserve"> shall be derived by the AUSF and UE from the EMSK created by the EAP authentication as for EAP-AKA'.</w:t>
      </w:r>
    </w:p>
    <w:p w14:paraId="7F69D379" w14:textId="77777777" w:rsidR="00C514D5" w:rsidRDefault="00C514D5" w:rsidP="00C514D5">
      <w:pPr>
        <w:overflowPunct w:val="0"/>
        <w:autoSpaceDE w:val="0"/>
        <w:autoSpaceDN w:val="0"/>
        <w:adjustRightInd w:val="0"/>
        <w:textAlignment w:val="baseline"/>
        <w:rPr>
          <w:ins w:id="305" w:author="Author"/>
        </w:rPr>
      </w:pPr>
      <w:r>
        <w:t>All of figures 6.2.1-1, 6.2.2.1-1 and 6.2.2.2.2-1 from the K</w:t>
      </w:r>
      <w:r>
        <w:rPr>
          <w:vertAlign w:val="subscript"/>
        </w:rPr>
        <w:t xml:space="preserve">AUSF </w:t>
      </w:r>
      <w:r>
        <w:t>downwards are used without modification. Similarly, text relating to the key hierarchy, key derivation and key distribution in clauses 6.2.1, 6.2.2.1 and 6.2.2.2 for keys derived from K</w:t>
      </w:r>
      <w:r>
        <w:rPr>
          <w:vertAlign w:val="subscript"/>
        </w:rPr>
        <w:t>AUSF</w:t>
      </w:r>
      <w:r>
        <w:t xml:space="preserve"> (e.g. K</w:t>
      </w:r>
      <w:r>
        <w:rPr>
          <w:vertAlign w:val="subscript"/>
        </w:rPr>
        <w:t>SEAF</w:t>
      </w:r>
      <w:r>
        <w:t>, K</w:t>
      </w:r>
      <w:r>
        <w:rPr>
          <w:vertAlign w:val="subscript"/>
        </w:rPr>
        <w:t>AMF</w:t>
      </w:r>
      <w:r>
        <w:t>, K</w:t>
      </w:r>
      <w:r>
        <w:rPr>
          <w:vertAlign w:val="subscript"/>
        </w:rPr>
        <w:t>gNB</w:t>
      </w:r>
      <w:r>
        <w:t xml:space="preserve"> etc) apply without modification.</w:t>
      </w:r>
    </w:p>
    <w:p w14:paraId="19E2C378" w14:textId="77777777" w:rsidR="00C514D5" w:rsidRDefault="00C514D5" w:rsidP="00C514D5">
      <w:pPr>
        <w:pStyle w:val="Heading3"/>
        <w:rPr>
          <w:ins w:id="306" w:author="Author"/>
        </w:rPr>
      </w:pPr>
      <w:ins w:id="307" w:author="Author">
        <w:r>
          <w:t>I.2.3.</w:t>
        </w:r>
        <w:r>
          <w:rPr>
            <w:highlight w:val="yellow"/>
          </w:rPr>
          <w:t>y</w:t>
        </w:r>
        <w:r>
          <w:tab/>
        </w:r>
        <w:r>
          <w:tab/>
          <w:t>Credentials holder using AAA server for primary authentication</w:t>
        </w:r>
      </w:ins>
    </w:p>
    <w:p w14:paraId="2B718579" w14:textId="77777777" w:rsidR="00C514D5" w:rsidRDefault="00C514D5" w:rsidP="00C514D5">
      <w:pPr>
        <w:rPr>
          <w:ins w:id="308" w:author="Author"/>
          <w:rFonts w:eastAsia="SimSun"/>
        </w:rPr>
      </w:pPr>
      <w:ins w:id="309" w:author="Author">
        <w:r>
          <w:rPr>
            <w:rFonts w:eastAsia="SimSun"/>
          </w:rPr>
          <w:t>When running primary authentication towards an external Credentials holder using AAA server for authentication as specified in clause I.2.2.</w:t>
        </w:r>
      </w:ins>
      <w:ins w:id="310" w:author="rapporteur" w:date="2021-08-31T13:57:00Z">
        <w:r>
          <w:rPr>
            <w:rFonts w:eastAsia="SimSun"/>
            <w:highlight w:val="yellow"/>
          </w:rPr>
          <w:t>z</w:t>
        </w:r>
      </w:ins>
      <w:ins w:id="311" w:author="Author">
        <w:r>
          <w:rPr>
            <w:rFonts w:eastAsia="SimSun"/>
          </w:rPr>
          <w:t xml:space="preserve"> the derivation of K</w:t>
        </w:r>
        <w:r>
          <w:rPr>
            <w:rFonts w:eastAsia="SimSun"/>
            <w:vertAlign w:val="subscript"/>
          </w:rPr>
          <w:t>AUSF</w:t>
        </w:r>
        <w:r>
          <w:rPr>
            <w:rFonts w:eastAsia="SimSun"/>
          </w:rPr>
          <w:t xml:space="preserve"> is based on the EAP-method credentials in the UE and AAA-S and shall be done as shown in Figure I.2.3.</w:t>
        </w:r>
      </w:ins>
      <w:ins w:id="312" w:author="rapporteur" w:date="2021-08-31T13:57:00Z">
        <w:r>
          <w:rPr>
            <w:rFonts w:eastAsia="SimSun"/>
            <w:highlight w:val="yellow"/>
          </w:rPr>
          <w:t>y</w:t>
        </w:r>
      </w:ins>
      <w:ins w:id="313" w:author="Author">
        <w:r>
          <w:rPr>
            <w:rFonts w:eastAsia="SimSun"/>
          </w:rPr>
          <w:t>-1.</w:t>
        </w:r>
      </w:ins>
    </w:p>
    <w:p w14:paraId="3D1A333F" w14:textId="3186B222" w:rsidR="00C514D5" w:rsidDel="00471DC3" w:rsidRDefault="00C514D5">
      <w:pPr>
        <w:pStyle w:val="TH"/>
        <w:rPr>
          <w:ins w:id="314" w:author="Author"/>
          <w:del w:id="315" w:author="rapporteur" w:date="2021-11-25T11:01:00Z"/>
          <w:rFonts w:eastAsia="SimSun"/>
        </w:rPr>
        <w:pPrChange w:id="316" w:author="rapporteur-r2" w:date="2021-11-26T13:58:00Z">
          <w:pPr/>
        </w:pPrChange>
      </w:pPr>
      <w:r>
        <w:rPr>
          <w:b w:val="0"/>
          <w:noProof/>
        </w:rPr>
        <mc:AlternateContent>
          <mc:Choice Requires="wpg">
            <w:drawing>
              <wp:anchor distT="0" distB="0" distL="114300" distR="114300" simplePos="0" relativeHeight="251659264" behindDoc="1" locked="0" layoutInCell="1" allowOverlap="1" wp14:anchorId="2599092E" wp14:editId="0579ED06">
                <wp:simplePos x="0" y="0"/>
                <wp:positionH relativeFrom="column">
                  <wp:posOffset>2411730</wp:posOffset>
                </wp:positionH>
                <wp:positionV relativeFrom="paragraph">
                  <wp:posOffset>300355</wp:posOffset>
                </wp:positionV>
                <wp:extent cx="1876425" cy="2085340"/>
                <wp:effectExtent l="0" t="0" r="3076575" b="1172210"/>
                <wp:wrapTopAndBottom/>
                <wp:docPr id="20" name="Group 20"/>
                <wp:cNvGraphicFramePr/>
                <a:graphic xmlns:a="http://schemas.openxmlformats.org/drawingml/2006/main">
                  <a:graphicData uri="http://schemas.microsoft.com/office/word/2010/wordprocessingGroup">
                    <wpg:wgp>
                      <wpg:cNvGrpSpPr/>
                      <wpg:grpSpPr>
                        <a:xfrm>
                          <a:off x="0" y="0"/>
                          <a:ext cx="4984115" cy="3249295"/>
                          <a:chOff x="0" y="0"/>
                          <a:chExt cx="4984115" cy="3249295"/>
                        </a:xfrm>
                      </wpg:grpSpPr>
                      <wps:wsp>
                        <wps:cNvPr id="3" name="Rectangle 3"/>
                        <wps:cNvSpPr/>
                        <wps:spPr>
                          <a:xfrm>
                            <a:off x="3107690" y="1176655"/>
                            <a:ext cx="1876425" cy="2072640"/>
                          </a:xfrm>
                          <a:prstGeom prst="rect">
                            <a:avLst/>
                          </a:prstGeom>
                          <a:noFill/>
                          <a:ln>
                            <a:noFill/>
                          </a:ln>
                        </wps:spPr>
                        <wps:bodyPr/>
                      </wps:wsp>
                      <wps:wsp>
                        <wps:cNvPr id="4" name="Rectangle 4"/>
                        <wps:cNvSpPr>
                          <a:spLocks noChangeArrowheads="1"/>
                        </wps:cNvSpPr>
                        <wps:spPr bwMode="auto">
                          <a:xfrm>
                            <a:off x="0" y="0"/>
                            <a:ext cx="182880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0" y="0"/>
                            <a:ext cx="1828800" cy="287020"/>
                          </a:xfrm>
                          <a:prstGeom prst="rect">
                            <a:avLst/>
                          </a:pr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6"/>
                        <wps:cNvSpPr>
                          <a:spLocks noChangeArrowheads="1"/>
                        </wps:cNvSpPr>
                        <wps:spPr bwMode="auto">
                          <a:xfrm>
                            <a:off x="173990" y="45085"/>
                            <a:ext cx="148272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269E7" w14:textId="77777777" w:rsidR="007650BE" w:rsidRDefault="007650BE" w:rsidP="00C514D5">
                              <w:r>
                                <w:rPr>
                                  <w:rFonts w:ascii="Calibri" w:hAnsi="Calibri" w:cs="Calibri"/>
                                  <w:color w:val="000000"/>
                                  <w:sz w:val="24"/>
                                  <w:szCs w:val="24"/>
                                  <w:lang w:val="en-US"/>
                                </w:rPr>
                                <w:t>EAP method credentials</w:t>
                              </w:r>
                            </w:p>
                          </w:txbxContent>
                        </wps:txbx>
                        <wps:bodyPr rot="0" vert="horz" wrap="none" lIns="0" tIns="0" rIns="0" bIns="0" anchor="t" anchorCtr="0">
                          <a:spAutoFit/>
                        </wps:bodyPr>
                      </wps:wsp>
                      <wps:wsp>
                        <wps:cNvPr id="7" name="Line 8"/>
                        <wps:cNvCnPr>
                          <a:cxnSpLocks noChangeShapeType="1"/>
                        </wps:cNvCnPr>
                        <wps:spPr bwMode="auto">
                          <a:xfrm>
                            <a:off x="914400" y="287020"/>
                            <a:ext cx="0" cy="788035"/>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Freeform 9"/>
                        <wps:cNvSpPr>
                          <a:spLocks/>
                        </wps:cNvSpPr>
                        <wps:spPr bwMode="auto">
                          <a:xfrm>
                            <a:off x="872490" y="1064895"/>
                            <a:ext cx="83820" cy="83185"/>
                          </a:xfrm>
                          <a:custGeom>
                            <a:avLst/>
                            <a:gdLst>
                              <a:gd name="T0" fmla="*/ 132 w 132"/>
                              <a:gd name="T1" fmla="*/ 0 h 131"/>
                              <a:gd name="T2" fmla="*/ 66 w 132"/>
                              <a:gd name="T3" fmla="*/ 131 h 131"/>
                              <a:gd name="T4" fmla="*/ 0 w 132"/>
                              <a:gd name="T5" fmla="*/ 0 h 131"/>
                              <a:gd name="T6" fmla="*/ 132 w 132"/>
                              <a:gd name="T7" fmla="*/ 0 h 131"/>
                            </a:gdLst>
                            <a:ahLst/>
                            <a:cxnLst>
                              <a:cxn ang="0">
                                <a:pos x="T0" y="T1"/>
                              </a:cxn>
                              <a:cxn ang="0">
                                <a:pos x="T2" y="T3"/>
                              </a:cxn>
                              <a:cxn ang="0">
                                <a:pos x="T4" y="T5"/>
                              </a:cxn>
                              <a:cxn ang="0">
                                <a:pos x="T6" y="T7"/>
                              </a:cxn>
                            </a:cxnLst>
                            <a:rect l="0" t="0" r="r" b="b"/>
                            <a:pathLst>
                              <a:path w="132" h="131">
                                <a:moveTo>
                                  <a:pt x="132" y="0"/>
                                </a:moveTo>
                                <a:lnTo>
                                  <a:pt x="66" y="131"/>
                                </a:lnTo>
                                <a:lnTo>
                                  <a:pt x="0" y="0"/>
                                </a:lnTo>
                                <a:lnTo>
                                  <a:pt x="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9"/>
                        <wps:cNvSpPr>
                          <a:spLocks noChangeArrowheads="1"/>
                        </wps:cNvSpPr>
                        <wps:spPr bwMode="auto">
                          <a:xfrm>
                            <a:off x="285750" y="459105"/>
                            <a:ext cx="125730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11"/>
                        <wps:cNvSpPr>
                          <a:spLocks noEditPoints="1"/>
                        </wps:cNvSpPr>
                        <wps:spPr bwMode="auto">
                          <a:xfrm>
                            <a:off x="280670" y="454025"/>
                            <a:ext cx="1266825" cy="469265"/>
                          </a:xfrm>
                          <a:custGeom>
                            <a:avLst/>
                            <a:gdLst>
                              <a:gd name="T0" fmla="*/ 0 w 2660"/>
                              <a:gd name="T1" fmla="*/ 170 h 980"/>
                              <a:gd name="T2" fmla="*/ 20 w 2660"/>
                              <a:gd name="T3" fmla="*/ 270 h 980"/>
                              <a:gd name="T4" fmla="*/ 0 w 2660"/>
                              <a:gd name="T5" fmla="*/ 270 h 980"/>
                              <a:gd name="T6" fmla="*/ 20 w 2660"/>
                              <a:gd name="T7" fmla="*/ 650 h 980"/>
                              <a:gd name="T8" fmla="*/ 10 w 2660"/>
                              <a:gd name="T9" fmla="*/ 500 h 980"/>
                              <a:gd name="T10" fmla="*/ 10 w 2660"/>
                              <a:gd name="T11" fmla="*/ 900 h 980"/>
                              <a:gd name="T12" fmla="*/ 20 w 2660"/>
                              <a:gd name="T13" fmla="*/ 750 h 980"/>
                              <a:gd name="T14" fmla="*/ 170 w 2660"/>
                              <a:gd name="T15" fmla="*/ 980 h 980"/>
                              <a:gd name="T16" fmla="*/ 270 w 2660"/>
                              <a:gd name="T17" fmla="*/ 960 h 980"/>
                              <a:gd name="T18" fmla="*/ 270 w 2660"/>
                              <a:gd name="T19" fmla="*/ 980 h 980"/>
                              <a:gd name="T20" fmla="*/ 650 w 2660"/>
                              <a:gd name="T21" fmla="*/ 960 h 980"/>
                              <a:gd name="T22" fmla="*/ 500 w 2660"/>
                              <a:gd name="T23" fmla="*/ 970 h 980"/>
                              <a:gd name="T24" fmla="*/ 900 w 2660"/>
                              <a:gd name="T25" fmla="*/ 970 h 980"/>
                              <a:gd name="T26" fmla="*/ 750 w 2660"/>
                              <a:gd name="T27" fmla="*/ 960 h 980"/>
                              <a:gd name="T28" fmla="*/ 1130 w 2660"/>
                              <a:gd name="T29" fmla="*/ 980 h 980"/>
                              <a:gd name="T30" fmla="*/ 1230 w 2660"/>
                              <a:gd name="T31" fmla="*/ 960 h 980"/>
                              <a:gd name="T32" fmla="*/ 1230 w 2660"/>
                              <a:gd name="T33" fmla="*/ 980 h 980"/>
                              <a:gd name="T34" fmla="*/ 1610 w 2660"/>
                              <a:gd name="T35" fmla="*/ 960 h 980"/>
                              <a:gd name="T36" fmla="*/ 1460 w 2660"/>
                              <a:gd name="T37" fmla="*/ 970 h 980"/>
                              <a:gd name="T38" fmla="*/ 1860 w 2660"/>
                              <a:gd name="T39" fmla="*/ 970 h 980"/>
                              <a:gd name="T40" fmla="*/ 1710 w 2660"/>
                              <a:gd name="T41" fmla="*/ 960 h 980"/>
                              <a:gd name="T42" fmla="*/ 2090 w 2660"/>
                              <a:gd name="T43" fmla="*/ 980 h 980"/>
                              <a:gd name="T44" fmla="*/ 2190 w 2660"/>
                              <a:gd name="T45" fmla="*/ 960 h 980"/>
                              <a:gd name="T46" fmla="*/ 2190 w 2660"/>
                              <a:gd name="T47" fmla="*/ 980 h 980"/>
                              <a:gd name="T48" fmla="*/ 2570 w 2660"/>
                              <a:gd name="T49" fmla="*/ 960 h 980"/>
                              <a:gd name="T50" fmla="*/ 2420 w 2660"/>
                              <a:gd name="T51" fmla="*/ 970 h 980"/>
                              <a:gd name="T52" fmla="*/ 2650 w 2660"/>
                              <a:gd name="T53" fmla="*/ 800 h 980"/>
                              <a:gd name="T54" fmla="*/ 2640 w 2660"/>
                              <a:gd name="T55" fmla="*/ 950 h 980"/>
                              <a:gd name="T56" fmla="*/ 2660 w 2660"/>
                              <a:gd name="T57" fmla="*/ 570 h 980"/>
                              <a:gd name="T58" fmla="*/ 2640 w 2660"/>
                              <a:gd name="T59" fmla="*/ 470 h 980"/>
                              <a:gd name="T60" fmla="*/ 2660 w 2660"/>
                              <a:gd name="T61" fmla="*/ 470 h 980"/>
                              <a:gd name="T62" fmla="*/ 2640 w 2660"/>
                              <a:gd name="T63" fmla="*/ 90 h 980"/>
                              <a:gd name="T64" fmla="*/ 2650 w 2660"/>
                              <a:gd name="T65" fmla="*/ 240 h 980"/>
                              <a:gd name="T66" fmla="*/ 2480 w 2660"/>
                              <a:gd name="T67" fmla="*/ 10 h 980"/>
                              <a:gd name="T68" fmla="*/ 2630 w 2660"/>
                              <a:gd name="T69" fmla="*/ 20 h 980"/>
                              <a:gd name="T70" fmla="*/ 2250 w 2660"/>
                              <a:gd name="T71" fmla="*/ 0 h 980"/>
                              <a:gd name="T72" fmla="*/ 2150 w 2660"/>
                              <a:gd name="T73" fmla="*/ 20 h 980"/>
                              <a:gd name="T74" fmla="*/ 2150 w 2660"/>
                              <a:gd name="T75" fmla="*/ 0 h 980"/>
                              <a:gd name="T76" fmla="*/ 1770 w 2660"/>
                              <a:gd name="T77" fmla="*/ 20 h 980"/>
                              <a:gd name="T78" fmla="*/ 1920 w 2660"/>
                              <a:gd name="T79" fmla="*/ 10 h 980"/>
                              <a:gd name="T80" fmla="*/ 1520 w 2660"/>
                              <a:gd name="T81" fmla="*/ 10 h 980"/>
                              <a:gd name="T82" fmla="*/ 1670 w 2660"/>
                              <a:gd name="T83" fmla="*/ 20 h 980"/>
                              <a:gd name="T84" fmla="*/ 1290 w 2660"/>
                              <a:gd name="T85" fmla="*/ 0 h 980"/>
                              <a:gd name="T86" fmla="*/ 1190 w 2660"/>
                              <a:gd name="T87" fmla="*/ 20 h 980"/>
                              <a:gd name="T88" fmla="*/ 1190 w 2660"/>
                              <a:gd name="T89" fmla="*/ 0 h 980"/>
                              <a:gd name="T90" fmla="*/ 810 w 2660"/>
                              <a:gd name="T91" fmla="*/ 20 h 980"/>
                              <a:gd name="T92" fmla="*/ 960 w 2660"/>
                              <a:gd name="T93" fmla="*/ 10 h 980"/>
                              <a:gd name="T94" fmla="*/ 560 w 2660"/>
                              <a:gd name="T95" fmla="*/ 10 h 980"/>
                              <a:gd name="T96" fmla="*/ 710 w 2660"/>
                              <a:gd name="T97" fmla="*/ 20 h 980"/>
                              <a:gd name="T98" fmla="*/ 330 w 2660"/>
                              <a:gd name="T99" fmla="*/ 0 h 980"/>
                              <a:gd name="T100" fmla="*/ 230 w 2660"/>
                              <a:gd name="T101" fmla="*/ 20 h 980"/>
                              <a:gd name="T102" fmla="*/ 230 w 2660"/>
                              <a:gd name="T103" fmla="*/ 0 h 9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660" h="980">
                                <a:moveTo>
                                  <a:pt x="20" y="30"/>
                                </a:moveTo>
                                <a:lnTo>
                                  <a:pt x="20" y="170"/>
                                </a:lnTo>
                                <a:cubicBezTo>
                                  <a:pt x="20" y="176"/>
                                  <a:pt x="16" y="180"/>
                                  <a:pt x="10" y="180"/>
                                </a:cubicBezTo>
                                <a:cubicBezTo>
                                  <a:pt x="5" y="180"/>
                                  <a:pt x="0" y="176"/>
                                  <a:pt x="0" y="170"/>
                                </a:cubicBezTo>
                                <a:lnTo>
                                  <a:pt x="0" y="30"/>
                                </a:lnTo>
                                <a:cubicBezTo>
                                  <a:pt x="0" y="25"/>
                                  <a:pt x="5" y="20"/>
                                  <a:pt x="10" y="20"/>
                                </a:cubicBezTo>
                                <a:cubicBezTo>
                                  <a:pt x="16" y="20"/>
                                  <a:pt x="20" y="25"/>
                                  <a:pt x="20" y="30"/>
                                </a:cubicBezTo>
                                <a:close/>
                                <a:moveTo>
                                  <a:pt x="20" y="270"/>
                                </a:moveTo>
                                <a:lnTo>
                                  <a:pt x="20" y="410"/>
                                </a:lnTo>
                                <a:cubicBezTo>
                                  <a:pt x="20" y="416"/>
                                  <a:pt x="16" y="420"/>
                                  <a:pt x="10" y="420"/>
                                </a:cubicBezTo>
                                <a:cubicBezTo>
                                  <a:pt x="5" y="420"/>
                                  <a:pt x="0" y="416"/>
                                  <a:pt x="0" y="410"/>
                                </a:cubicBezTo>
                                <a:lnTo>
                                  <a:pt x="0" y="270"/>
                                </a:lnTo>
                                <a:cubicBezTo>
                                  <a:pt x="0" y="265"/>
                                  <a:pt x="5" y="260"/>
                                  <a:pt x="10" y="260"/>
                                </a:cubicBezTo>
                                <a:cubicBezTo>
                                  <a:pt x="16" y="260"/>
                                  <a:pt x="20" y="265"/>
                                  <a:pt x="20" y="270"/>
                                </a:cubicBezTo>
                                <a:close/>
                                <a:moveTo>
                                  <a:pt x="20" y="510"/>
                                </a:moveTo>
                                <a:lnTo>
                                  <a:pt x="20" y="650"/>
                                </a:lnTo>
                                <a:cubicBezTo>
                                  <a:pt x="20" y="656"/>
                                  <a:pt x="16" y="660"/>
                                  <a:pt x="10" y="660"/>
                                </a:cubicBezTo>
                                <a:cubicBezTo>
                                  <a:pt x="5" y="660"/>
                                  <a:pt x="0" y="656"/>
                                  <a:pt x="0" y="650"/>
                                </a:cubicBezTo>
                                <a:lnTo>
                                  <a:pt x="0" y="510"/>
                                </a:lnTo>
                                <a:cubicBezTo>
                                  <a:pt x="0" y="505"/>
                                  <a:pt x="5" y="500"/>
                                  <a:pt x="10" y="500"/>
                                </a:cubicBezTo>
                                <a:cubicBezTo>
                                  <a:pt x="16" y="500"/>
                                  <a:pt x="20" y="505"/>
                                  <a:pt x="20" y="510"/>
                                </a:cubicBezTo>
                                <a:close/>
                                <a:moveTo>
                                  <a:pt x="20" y="750"/>
                                </a:moveTo>
                                <a:lnTo>
                                  <a:pt x="20" y="890"/>
                                </a:lnTo>
                                <a:cubicBezTo>
                                  <a:pt x="20" y="896"/>
                                  <a:pt x="16" y="900"/>
                                  <a:pt x="10" y="900"/>
                                </a:cubicBezTo>
                                <a:cubicBezTo>
                                  <a:pt x="5" y="900"/>
                                  <a:pt x="0" y="896"/>
                                  <a:pt x="0" y="890"/>
                                </a:cubicBezTo>
                                <a:lnTo>
                                  <a:pt x="0" y="750"/>
                                </a:lnTo>
                                <a:cubicBezTo>
                                  <a:pt x="0" y="745"/>
                                  <a:pt x="5" y="740"/>
                                  <a:pt x="10" y="740"/>
                                </a:cubicBezTo>
                                <a:cubicBezTo>
                                  <a:pt x="16" y="740"/>
                                  <a:pt x="20" y="745"/>
                                  <a:pt x="20" y="750"/>
                                </a:cubicBezTo>
                                <a:close/>
                                <a:moveTo>
                                  <a:pt x="30" y="960"/>
                                </a:moveTo>
                                <a:lnTo>
                                  <a:pt x="170" y="960"/>
                                </a:lnTo>
                                <a:cubicBezTo>
                                  <a:pt x="176" y="960"/>
                                  <a:pt x="180" y="965"/>
                                  <a:pt x="180" y="970"/>
                                </a:cubicBezTo>
                                <a:cubicBezTo>
                                  <a:pt x="180" y="976"/>
                                  <a:pt x="176" y="980"/>
                                  <a:pt x="170" y="980"/>
                                </a:cubicBezTo>
                                <a:lnTo>
                                  <a:pt x="30" y="980"/>
                                </a:lnTo>
                                <a:cubicBezTo>
                                  <a:pt x="25" y="980"/>
                                  <a:pt x="20" y="976"/>
                                  <a:pt x="20" y="970"/>
                                </a:cubicBezTo>
                                <a:cubicBezTo>
                                  <a:pt x="20" y="965"/>
                                  <a:pt x="25" y="960"/>
                                  <a:pt x="30" y="960"/>
                                </a:cubicBezTo>
                                <a:close/>
                                <a:moveTo>
                                  <a:pt x="270" y="960"/>
                                </a:moveTo>
                                <a:lnTo>
                                  <a:pt x="410" y="960"/>
                                </a:lnTo>
                                <a:cubicBezTo>
                                  <a:pt x="416" y="960"/>
                                  <a:pt x="420" y="965"/>
                                  <a:pt x="420" y="970"/>
                                </a:cubicBezTo>
                                <a:cubicBezTo>
                                  <a:pt x="420" y="976"/>
                                  <a:pt x="416" y="980"/>
                                  <a:pt x="410" y="980"/>
                                </a:cubicBezTo>
                                <a:lnTo>
                                  <a:pt x="270" y="980"/>
                                </a:lnTo>
                                <a:cubicBezTo>
                                  <a:pt x="265" y="980"/>
                                  <a:pt x="260" y="976"/>
                                  <a:pt x="260" y="970"/>
                                </a:cubicBezTo>
                                <a:cubicBezTo>
                                  <a:pt x="260" y="965"/>
                                  <a:pt x="265" y="960"/>
                                  <a:pt x="270" y="960"/>
                                </a:cubicBezTo>
                                <a:close/>
                                <a:moveTo>
                                  <a:pt x="510" y="960"/>
                                </a:moveTo>
                                <a:lnTo>
                                  <a:pt x="650" y="960"/>
                                </a:lnTo>
                                <a:cubicBezTo>
                                  <a:pt x="656" y="960"/>
                                  <a:pt x="660" y="965"/>
                                  <a:pt x="660" y="970"/>
                                </a:cubicBezTo>
                                <a:cubicBezTo>
                                  <a:pt x="660" y="976"/>
                                  <a:pt x="656" y="980"/>
                                  <a:pt x="650" y="980"/>
                                </a:cubicBezTo>
                                <a:lnTo>
                                  <a:pt x="510" y="980"/>
                                </a:lnTo>
                                <a:cubicBezTo>
                                  <a:pt x="505" y="980"/>
                                  <a:pt x="500" y="976"/>
                                  <a:pt x="500" y="970"/>
                                </a:cubicBezTo>
                                <a:cubicBezTo>
                                  <a:pt x="500" y="965"/>
                                  <a:pt x="505" y="960"/>
                                  <a:pt x="510" y="960"/>
                                </a:cubicBezTo>
                                <a:close/>
                                <a:moveTo>
                                  <a:pt x="750" y="960"/>
                                </a:moveTo>
                                <a:lnTo>
                                  <a:pt x="890" y="960"/>
                                </a:lnTo>
                                <a:cubicBezTo>
                                  <a:pt x="896" y="960"/>
                                  <a:pt x="900" y="965"/>
                                  <a:pt x="900" y="970"/>
                                </a:cubicBezTo>
                                <a:cubicBezTo>
                                  <a:pt x="900" y="976"/>
                                  <a:pt x="896" y="980"/>
                                  <a:pt x="890" y="980"/>
                                </a:cubicBezTo>
                                <a:lnTo>
                                  <a:pt x="750" y="980"/>
                                </a:lnTo>
                                <a:cubicBezTo>
                                  <a:pt x="745" y="980"/>
                                  <a:pt x="740" y="976"/>
                                  <a:pt x="740" y="970"/>
                                </a:cubicBezTo>
                                <a:cubicBezTo>
                                  <a:pt x="740" y="965"/>
                                  <a:pt x="745" y="960"/>
                                  <a:pt x="750" y="960"/>
                                </a:cubicBezTo>
                                <a:close/>
                                <a:moveTo>
                                  <a:pt x="990" y="960"/>
                                </a:moveTo>
                                <a:lnTo>
                                  <a:pt x="1130" y="960"/>
                                </a:lnTo>
                                <a:cubicBezTo>
                                  <a:pt x="1136" y="960"/>
                                  <a:pt x="1140" y="965"/>
                                  <a:pt x="1140" y="970"/>
                                </a:cubicBezTo>
                                <a:cubicBezTo>
                                  <a:pt x="1140" y="976"/>
                                  <a:pt x="1136" y="980"/>
                                  <a:pt x="1130" y="980"/>
                                </a:cubicBezTo>
                                <a:lnTo>
                                  <a:pt x="990" y="980"/>
                                </a:lnTo>
                                <a:cubicBezTo>
                                  <a:pt x="985" y="980"/>
                                  <a:pt x="980" y="976"/>
                                  <a:pt x="980" y="970"/>
                                </a:cubicBezTo>
                                <a:cubicBezTo>
                                  <a:pt x="980" y="965"/>
                                  <a:pt x="985" y="960"/>
                                  <a:pt x="990" y="960"/>
                                </a:cubicBezTo>
                                <a:close/>
                                <a:moveTo>
                                  <a:pt x="1230" y="960"/>
                                </a:moveTo>
                                <a:lnTo>
                                  <a:pt x="1370" y="960"/>
                                </a:lnTo>
                                <a:cubicBezTo>
                                  <a:pt x="1376" y="960"/>
                                  <a:pt x="1380" y="965"/>
                                  <a:pt x="1380" y="970"/>
                                </a:cubicBezTo>
                                <a:cubicBezTo>
                                  <a:pt x="1380" y="976"/>
                                  <a:pt x="1376" y="980"/>
                                  <a:pt x="1370" y="980"/>
                                </a:cubicBezTo>
                                <a:lnTo>
                                  <a:pt x="1230" y="980"/>
                                </a:lnTo>
                                <a:cubicBezTo>
                                  <a:pt x="1225" y="980"/>
                                  <a:pt x="1220" y="976"/>
                                  <a:pt x="1220" y="970"/>
                                </a:cubicBezTo>
                                <a:cubicBezTo>
                                  <a:pt x="1220" y="965"/>
                                  <a:pt x="1225" y="960"/>
                                  <a:pt x="1230" y="960"/>
                                </a:cubicBezTo>
                                <a:close/>
                                <a:moveTo>
                                  <a:pt x="1470" y="960"/>
                                </a:moveTo>
                                <a:lnTo>
                                  <a:pt x="1610" y="960"/>
                                </a:lnTo>
                                <a:cubicBezTo>
                                  <a:pt x="1616" y="960"/>
                                  <a:pt x="1620" y="965"/>
                                  <a:pt x="1620" y="970"/>
                                </a:cubicBezTo>
                                <a:cubicBezTo>
                                  <a:pt x="1620" y="976"/>
                                  <a:pt x="1616" y="980"/>
                                  <a:pt x="1610" y="980"/>
                                </a:cubicBezTo>
                                <a:lnTo>
                                  <a:pt x="1470" y="980"/>
                                </a:lnTo>
                                <a:cubicBezTo>
                                  <a:pt x="1465" y="980"/>
                                  <a:pt x="1460" y="976"/>
                                  <a:pt x="1460" y="970"/>
                                </a:cubicBezTo>
                                <a:cubicBezTo>
                                  <a:pt x="1460" y="965"/>
                                  <a:pt x="1465" y="960"/>
                                  <a:pt x="1470" y="960"/>
                                </a:cubicBezTo>
                                <a:close/>
                                <a:moveTo>
                                  <a:pt x="1710" y="960"/>
                                </a:moveTo>
                                <a:lnTo>
                                  <a:pt x="1850" y="960"/>
                                </a:lnTo>
                                <a:cubicBezTo>
                                  <a:pt x="1856" y="960"/>
                                  <a:pt x="1860" y="965"/>
                                  <a:pt x="1860" y="970"/>
                                </a:cubicBezTo>
                                <a:cubicBezTo>
                                  <a:pt x="1860" y="976"/>
                                  <a:pt x="1856" y="980"/>
                                  <a:pt x="1850" y="980"/>
                                </a:cubicBezTo>
                                <a:lnTo>
                                  <a:pt x="1710" y="980"/>
                                </a:lnTo>
                                <a:cubicBezTo>
                                  <a:pt x="1705" y="980"/>
                                  <a:pt x="1700" y="976"/>
                                  <a:pt x="1700" y="970"/>
                                </a:cubicBezTo>
                                <a:cubicBezTo>
                                  <a:pt x="1700" y="965"/>
                                  <a:pt x="1705" y="960"/>
                                  <a:pt x="1710" y="960"/>
                                </a:cubicBezTo>
                                <a:close/>
                                <a:moveTo>
                                  <a:pt x="1950" y="960"/>
                                </a:moveTo>
                                <a:lnTo>
                                  <a:pt x="2090" y="960"/>
                                </a:lnTo>
                                <a:cubicBezTo>
                                  <a:pt x="2096" y="960"/>
                                  <a:pt x="2100" y="965"/>
                                  <a:pt x="2100" y="970"/>
                                </a:cubicBezTo>
                                <a:cubicBezTo>
                                  <a:pt x="2100" y="976"/>
                                  <a:pt x="2096" y="980"/>
                                  <a:pt x="2090" y="980"/>
                                </a:cubicBezTo>
                                <a:lnTo>
                                  <a:pt x="1950" y="980"/>
                                </a:lnTo>
                                <a:cubicBezTo>
                                  <a:pt x="1945" y="980"/>
                                  <a:pt x="1940" y="976"/>
                                  <a:pt x="1940" y="970"/>
                                </a:cubicBezTo>
                                <a:cubicBezTo>
                                  <a:pt x="1940" y="965"/>
                                  <a:pt x="1945" y="960"/>
                                  <a:pt x="1950" y="960"/>
                                </a:cubicBezTo>
                                <a:close/>
                                <a:moveTo>
                                  <a:pt x="2190" y="960"/>
                                </a:moveTo>
                                <a:lnTo>
                                  <a:pt x="2330" y="960"/>
                                </a:lnTo>
                                <a:cubicBezTo>
                                  <a:pt x="2336" y="960"/>
                                  <a:pt x="2340" y="965"/>
                                  <a:pt x="2340" y="970"/>
                                </a:cubicBezTo>
                                <a:cubicBezTo>
                                  <a:pt x="2340" y="976"/>
                                  <a:pt x="2336" y="980"/>
                                  <a:pt x="2330" y="980"/>
                                </a:cubicBezTo>
                                <a:lnTo>
                                  <a:pt x="2190" y="980"/>
                                </a:lnTo>
                                <a:cubicBezTo>
                                  <a:pt x="2185" y="980"/>
                                  <a:pt x="2180" y="976"/>
                                  <a:pt x="2180" y="970"/>
                                </a:cubicBezTo>
                                <a:cubicBezTo>
                                  <a:pt x="2180" y="965"/>
                                  <a:pt x="2185" y="960"/>
                                  <a:pt x="2190" y="960"/>
                                </a:cubicBezTo>
                                <a:close/>
                                <a:moveTo>
                                  <a:pt x="2430" y="960"/>
                                </a:moveTo>
                                <a:lnTo>
                                  <a:pt x="2570" y="960"/>
                                </a:lnTo>
                                <a:cubicBezTo>
                                  <a:pt x="2576" y="960"/>
                                  <a:pt x="2580" y="965"/>
                                  <a:pt x="2580" y="970"/>
                                </a:cubicBezTo>
                                <a:cubicBezTo>
                                  <a:pt x="2580" y="976"/>
                                  <a:pt x="2576" y="980"/>
                                  <a:pt x="2570" y="980"/>
                                </a:cubicBezTo>
                                <a:lnTo>
                                  <a:pt x="2430" y="980"/>
                                </a:lnTo>
                                <a:cubicBezTo>
                                  <a:pt x="2425" y="980"/>
                                  <a:pt x="2420" y="976"/>
                                  <a:pt x="2420" y="970"/>
                                </a:cubicBezTo>
                                <a:cubicBezTo>
                                  <a:pt x="2420" y="965"/>
                                  <a:pt x="2425" y="960"/>
                                  <a:pt x="2430" y="960"/>
                                </a:cubicBezTo>
                                <a:close/>
                                <a:moveTo>
                                  <a:pt x="2640" y="950"/>
                                </a:moveTo>
                                <a:lnTo>
                                  <a:pt x="2640" y="810"/>
                                </a:lnTo>
                                <a:cubicBezTo>
                                  <a:pt x="2640" y="805"/>
                                  <a:pt x="2645" y="800"/>
                                  <a:pt x="2650" y="800"/>
                                </a:cubicBezTo>
                                <a:cubicBezTo>
                                  <a:pt x="2656" y="800"/>
                                  <a:pt x="2660" y="805"/>
                                  <a:pt x="2660" y="810"/>
                                </a:cubicBezTo>
                                <a:lnTo>
                                  <a:pt x="2660" y="950"/>
                                </a:lnTo>
                                <a:cubicBezTo>
                                  <a:pt x="2660" y="956"/>
                                  <a:pt x="2656" y="960"/>
                                  <a:pt x="2650" y="960"/>
                                </a:cubicBezTo>
                                <a:cubicBezTo>
                                  <a:pt x="2645" y="960"/>
                                  <a:pt x="2640" y="956"/>
                                  <a:pt x="2640" y="950"/>
                                </a:cubicBezTo>
                                <a:close/>
                                <a:moveTo>
                                  <a:pt x="2640" y="710"/>
                                </a:moveTo>
                                <a:lnTo>
                                  <a:pt x="2640" y="570"/>
                                </a:lnTo>
                                <a:cubicBezTo>
                                  <a:pt x="2640" y="565"/>
                                  <a:pt x="2645" y="560"/>
                                  <a:pt x="2650" y="560"/>
                                </a:cubicBezTo>
                                <a:cubicBezTo>
                                  <a:pt x="2656" y="560"/>
                                  <a:pt x="2660" y="565"/>
                                  <a:pt x="2660" y="570"/>
                                </a:cubicBezTo>
                                <a:lnTo>
                                  <a:pt x="2660" y="710"/>
                                </a:lnTo>
                                <a:cubicBezTo>
                                  <a:pt x="2660" y="716"/>
                                  <a:pt x="2656" y="720"/>
                                  <a:pt x="2650" y="720"/>
                                </a:cubicBezTo>
                                <a:cubicBezTo>
                                  <a:pt x="2645" y="720"/>
                                  <a:pt x="2640" y="716"/>
                                  <a:pt x="2640" y="710"/>
                                </a:cubicBezTo>
                                <a:close/>
                                <a:moveTo>
                                  <a:pt x="2640" y="470"/>
                                </a:moveTo>
                                <a:lnTo>
                                  <a:pt x="2640" y="330"/>
                                </a:lnTo>
                                <a:cubicBezTo>
                                  <a:pt x="2640" y="325"/>
                                  <a:pt x="2645" y="320"/>
                                  <a:pt x="2650" y="320"/>
                                </a:cubicBezTo>
                                <a:cubicBezTo>
                                  <a:pt x="2656" y="320"/>
                                  <a:pt x="2660" y="325"/>
                                  <a:pt x="2660" y="330"/>
                                </a:cubicBezTo>
                                <a:lnTo>
                                  <a:pt x="2660" y="470"/>
                                </a:lnTo>
                                <a:cubicBezTo>
                                  <a:pt x="2660" y="476"/>
                                  <a:pt x="2656" y="480"/>
                                  <a:pt x="2650" y="480"/>
                                </a:cubicBezTo>
                                <a:cubicBezTo>
                                  <a:pt x="2645" y="480"/>
                                  <a:pt x="2640" y="476"/>
                                  <a:pt x="2640" y="470"/>
                                </a:cubicBezTo>
                                <a:close/>
                                <a:moveTo>
                                  <a:pt x="2640" y="230"/>
                                </a:moveTo>
                                <a:lnTo>
                                  <a:pt x="2640" y="90"/>
                                </a:lnTo>
                                <a:cubicBezTo>
                                  <a:pt x="2640" y="85"/>
                                  <a:pt x="2645" y="80"/>
                                  <a:pt x="2650" y="80"/>
                                </a:cubicBezTo>
                                <a:cubicBezTo>
                                  <a:pt x="2656" y="80"/>
                                  <a:pt x="2660" y="85"/>
                                  <a:pt x="2660" y="90"/>
                                </a:cubicBezTo>
                                <a:lnTo>
                                  <a:pt x="2660" y="230"/>
                                </a:lnTo>
                                <a:cubicBezTo>
                                  <a:pt x="2660" y="236"/>
                                  <a:pt x="2656" y="240"/>
                                  <a:pt x="2650" y="240"/>
                                </a:cubicBezTo>
                                <a:cubicBezTo>
                                  <a:pt x="2645" y="240"/>
                                  <a:pt x="2640" y="236"/>
                                  <a:pt x="2640" y="230"/>
                                </a:cubicBezTo>
                                <a:close/>
                                <a:moveTo>
                                  <a:pt x="2630" y="20"/>
                                </a:moveTo>
                                <a:lnTo>
                                  <a:pt x="2490" y="20"/>
                                </a:lnTo>
                                <a:cubicBezTo>
                                  <a:pt x="2485" y="20"/>
                                  <a:pt x="2480" y="16"/>
                                  <a:pt x="2480" y="10"/>
                                </a:cubicBezTo>
                                <a:cubicBezTo>
                                  <a:pt x="2480" y="5"/>
                                  <a:pt x="2485" y="0"/>
                                  <a:pt x="2490" y="0"/>
                                </a:cubicBezTo>
                                <a:lnTo>
                                  <a:pt x="2630" y="0"/>
                                </a:lnTo>
                                <a:cubicBezTo>
                                  <a:pt x="2636" y="0"/>
                                  <a:pt x="2640" y="5"/>
                                  <a:pt x="2640" y="10"/>
                                </a:cubicBezTo>
                                <a:cubicBezTo>
                                  <a:pt x="2640" y="16"/>
                                  <a:pt x="2636" y="20"/>
                                  <a:pt x="2630" y="20"/>
                                </a:cubicBezTo>
                                <a:close/>
                                <a:moveTo>
                                  <a:pt x="2390" y="20"/>
                                </a:moveTo>
                                <a:lnTo>
                                  <a:pt x="2250" y="20"/>
                                </a:lnTo>
                                <a:cubicBezTo>
                                  <a:pt x="2245" y="20"/>
                                  <a:pt x="2240" y="16"/>
                                  <a:pt x="2240" y="10"/>
                                </a:cubicBezTo>
                                <a:cubicBezTo>
                                  <a:pt x="2240" y="5"/>
                                  <a:pt x="2245" y="0"/>
                                  <a:pt x="2250" y="0"/>
                                </a:cubicBezTo>
                                <a:lnTo>
                                  <a:pt x="2390" y="0"/>
                                </a:lnTo>
                                <a:cubicBezTo>
                                  <a:pt x="2396" y="0"/>
                                  <a:pt x="2400" y="5"/>
                                  <a:pt x="2400" y="10"/>
                                </a:cubicBezTo>
                                <a:cubicBezTo>
                                  <a:pt x="2400" y="16"/>
                                  <a:pt x="2396" y="20"/>
                                  <a:pt x="2390" y="20"/>
                                </a:cubicBezTo>
                                <a:close/>
                                <a:moveTo>
                                  <a:pt x="2150" y="20"/>
                                </a:moveTo>
                                <a:lnTo>
                                  <a:pt x="2010" y="20"/>
                                </a:lnTo>
                                <a:cubicBezTo>
                                  <a:pt x="2005" y="20"/>
                                  <a:pt x="2000" y="16"/>
                                  <a:pt x="2000" y="10"/>
                                </a:cubicBezTo>
                                <a:cubicBezTo>
                                  <a:pt x="2000" y="5"/>
                                  <a:pt x="2005" y="0"/>
                                  <a:pt x="2010" y="0"/>
                                </a:cubicBezTo>
                                <a:lnTo>
                                  <a:pt x="2150" y="0"/>
                                </a:lnTo>
                                <a:cubicBezTo>
                                  <a:pt x="2156" y="0"/>
                                  <a:pt x="2160" y="5"/>
                                  <a:pt x="2160" y="10"/>
                                </a:cubicBezTo>
                                <a:cubicBezTo>
                                  <a:pt x="2160" y="16"/>
                                  <a:pt x="2156" y="20"/>
                                  <a:pt x="2150" y="20"/>
                                </a:cubicBezTo>
                                <a:close/>
                                <a:moveTo>
                                  <a:pt x="1910" y="20"/>
                                </a:moveTo>
                                <a:lnTo>
                                  <a:pt x="1770" y="20"/>
                                </a:lnTo>
                                <a:cubicBezTo>
                                  <a:pt x="1765" y="20"/>
                                  <a:pt x="1760" y="16"/>
                                  <a:pt x="1760" y="10"/>
                                </a:cubicBezTo>
                                <a:cubicBezTo>
                                  <a:pt x="1760" y="5"/>
                                  <a:pt x="1765" y="0"/>
                                  <a:pt x="1770" y="0"/>
                                </a:cubicBezTo>
                                <a:lnTo>
                                  <a:pt x="1910" y="0"/>
                                </a:lnTo>
                                <a:cubicBezTo>
                                  <a:pt x="1916" y="0"/>
                                  <a:pt x="1920" y="5"/>
                                  <a:pt x="1920" y="10"/>
                                </a:cubicBezTo>
                                <a:cubicBezTo>
                                  <a:pt x="1920" y="16"/>
                                  <a:pt x="1916" y="20"/>
                                  <a:pt x="1910" y="20"/>
                                </a:cubicBezTo>
                                <a:close/>
                                <a:moveTo>
                                  <a:pt x="1670" y="20"/>
                                </a:moveTo>
                                <a:lnTo>
                                  <a:pt x="1530" y="20"/>
                                </a:lnTo>
                                <a:cubicBezTo>
                                  <a:pt x="1525" y="20"/>
                                  <a:pt x="1520" y="16"/>
                                  <a:pt x="1520" y="10"/>
                                </a:cubicBezTo>
                                <a:cubicBezTo>
                                  <a:pt x="1520" y="5"/>
                                  <a:pt x="1525" y="0"/>
                                  <a:pt x="1530" y="0"/>
                                </a:cubicBezTo>
                                <a:lnTo>
                                  <a:pt x="1670" y="0"/>
                                </a:lnTo>
                                <a:cubicBezTo>
                                  <a:pt x="1676" y="0"/>
                                  <a:pt x="1680" y="5"/>
                                  <a:pt x="1680" y="10"/>
                                </a:cubicBezTo>
                                <a:cubicBezTo>
                                  <a:pt x="1680" y="16"/>
                                  <a:pt x="1676" y="20"/>
                                  <a:pt x="1670" y="20"/>
                                </a:cubicBezTo>
                                <a:close/>
                                <a:moveTo>
                                  <a:pt x="1430" y="20"/>
                                </a:moveTo>
                                <a:lnTo>
                                  <a:pt x="1290" y="20"/>
                                </a:lnTo>
                                <a:cubicBezTo>
                                  <a:pt x="1285" y="20"/>
                                  <a:pt x="1280" y="16"/>
                                  <a:pt x="1280" y="10"/>
                                </a:cubicBezTo>
                                <a:cubicBezTo>
                                  <a:pt x="1280" y="5"/>
                                  <a:pt x="1285" y="0"/>
                                  <a:pt x="1290" y="0"/>
                                </a:cubicBezTo>
                                <a:lnTo>
                                  <a:pt x="1430" y="0"/>
                                </a:lnTo>
                                <a:cubicBezTo>
                                  <a:pt x="1436" y="0"/>
                                  <a:pt x="1440" y="5"/>
                                  <a:pt x="1440" y="10"/>
                                </a:cubicBezTo>
                                <a:cubicBezTo>
                                  <a:pt x="1440" y="16"/>
                                  <a:pt x="1436" y="20"/>
                                  <a:pt x="1430" y="20"/>
                                </a:cubicBezTo>
                                <a:close/>
                                <a:moveTo>
                                  <a:pt x="1190" y="20"/>
                                </a:moveTo>
                                <a:lnTo>
                                  <a:pt x="1050" y="20"/>
                                </a:lnTo>
                                <a:cubicBezTo>
                                  <a:pt x="1045" y="20"/>
                                  <a:pt x="1040" y="16"/>
                                  <a:pt x="1040" y="10"/>
                                </a:cubicBezTo>
                                <a:cubicBezTo>
                                  <a:pt x="1040" y="5"/>
                                  <a:pt x="1045" y="0"/>
                                  <a:pt x="1050" y="0"/>
                                </a:cubicBezTo>
                                <a:lnTo>
                                  <a:pt x="1190" y="0"/>
                                </a:lnTo>
                                <a:cubicBezTo>
                                  <a:pt x="1196" y="0"/>
                                  <a:pt x="1200" y="5"/>
                                  <a:pt x="1200" y="10"/>
                                </a:cubicBezTo>
                                <a:cubicBezTo>
                                  <a:pt x="1200" y="16"/>
                                  <a:pt x="1196" y="20"/>
                                  <a:pt x="1190" y="20"/>
                                </a:cubicBezTo>
                                <a:close/>
                                <a:moveTo>
                                  <a:pt x="950" y="20"/>
                                </a:moveTo>
                                <a:lnTo>
                                  <a:pt x="810" y="20"/>
                                </a:lnTo>
                                <a:cubicBezTo>
                                  <a:pt x="805" y="20"/>
                                  <a:pt x="800" y="16"/>
                                  <a:pt x="800" y="10"/>
                                </a:cubicBezTo>
                                <a:cubicBezTo>
                                  <a:pt x="800" y="5"/>
                                  <a:pt x="805" y="0"/>
                                  <a:pt x="810" y="0"/>
                                </a:cubicBezTo>
                                <a:lnTo>
                                  <a:pt x="950" y="0"/>
                                </a:lnTo>
                                <a:cubicBezTo>
                                  <a:pt x="956" y="0"/>
                                  <a:pt x="960" y="5"/>
                                  <a:pt x="960" y="10"/>
                                </a:cubicBezTo>
                                <a:cubicBezTo>
                                  <a:pt x="960" y="16"/>
                                  <a:pt x="956" y="20"/>
                                  <a:pt x="950" y="20"/>
                                </a:cubicBezTo>
                                <a:close/>
                                <a:moveTo>
                                  <a:pt x="710" y="20"/>
                                </a:moveTo>
                                <a:lnTo>
                                  <a:pt x="570" y="20"/>
                                </a:lnTo>
                                <a:cubicBezTo>
                                  <a:pt x="565" y="20"/>
                                  <a:pt x="560" y="16"/>
                                  <a:pt x="560" y="10"/>
                                </a:cubicBezTo>
                                <a:cubicBezTo>
                                  <a:pt x="560" y="5"/>
                                  <a:pt x="565" y="0"/>
                                  <a:pt x="570" y="0"/>
                                </a:cubicBezTo>
                                <a:lnTo>
                                  <a:pt x="710" y="0"/>
                                </a:lnTo>
                                <a:cubicBezTo>
                                  <a:pt x="716" y="0"/>
                                  <a:pt x="720" y="5"/>
                                  <a:pt x="720" y="10"/>
                                </a:cubicBezTo>
                                <a:cubicBezTo>
                                  <a:pt x="720" y="16"/>
                                  <a:pt x="716" y="20"/>
                                  <a:pt x="710" y="20"/>
                                </a:cubicBezTo>
                                <a:close/>
                                <a:moveTo>
                                  <a:pt x="470" y="20"/>
                                </a:moveTo>
                                <a:lnTo>
                                  <a:pt x="330" y="20"/>
                                </a:lnTo>
                                <a:cubicBezTo>
                                  <a:pt x="325" y="20"/>
                                  <a:pt x="320" y="16"/>
                                  <a:pt x="320" y="10"/>
                                </a:cubicBezTo>
                                <a:cubicBezTo>
                                  <a:pt x="320" y="5"/>
                                  <a:pt x="325" y="0"/>
                                  <a:pt x="330" y="0"/>
                                </a:cubicBezTo>
                                <a:lnTo>
                                  <a:pt x="470" y="0"/>
                                </a:lnTo>
                                <a:cubicBezTo>
                                  <a:pt x="476" y="0"/>
                                  <a:pt x="480" y="5"/>
                                  <a:pt x="480" y="10"/>
                                </a:cubicBezTo>
                                <a:cubicBezTo>
                                  <a:pt x="480" y="16"/>
                                  <a:pt x="476" y="20"/>
                                  <a:pt x="470" y="20"/>
                                </a:cubicBezTo>
                                <a:close/>
                                <a:moveTo>
                                  <a:pt x="230" y="20"/>
                                </a:moveTo>
                                <a:lnTo>
                                  <a:pt x="90" y="20"/>
                                </a:lnTo>
                                <a:cubicBezTo>
                                  <a:pt x="85" y="20"/>
                                  <a:pt x="80" y="16"/>
                                  <a:pt x="80" y="10"/>
                                </a:cubicBezTo>
                                <a:cubicBezTo>
                                  <a:pt x="80" y="5"/>
                                  <a:pt x="85" y="0"/>
                                  <a:pt x="90" y="0"/>
                                </a:cubicBezTo>
                                <a:lnTo>
                                  <a:pt x="230" y="0"/>
                                </a:lnTo>
                                <a:cubicBezTo>
                                  <a:pt x="236" y="0"/>
                                  <a:pt x="240" y="5"/>
                                  <a:pt x="240" y="10"/>
                                </a:cubicBezTo>
                                <a:cubicBezTo>
                                  <a:pt x="240" y="16"/>
                                  <a:pt x="236" y="20"/>
                                  <a:pt x="230" y="20"/>
                                </a:cubicBezTo>
                                <a:close/>
                              </a:path>
                            </a:pathLst>
                          </a:custGeom>
                          <a:solidFill>
                            <a:srgbClr val="000000"/>
                          </a:solidFill>
                          <a:ln w="7620" cap="flat">
                            <a:solidFill>
                              <a:srgbClr val="000000"/>
                            </a:solidFill>
                            <a:prstDash val="solid"/>
                            <a:bevel/>
                            <a:headEnd/>
                            <a:tailEnd/>
                          </a:ln>
                        </wps:spPr>
                        <wps:bodyPr rot="0" vert="horz" wrap="square" lIns="91440" tIns="45720" rIns="91440" bIns="45720" anchor="t" anchorCtr="0" upright="1">
                          <a:noAutofit/>
                        </wps:bodyPr>
                      </wps:wsp>
                      <wps:wsp>
                        <wps:cNvPr id="11" name="Rectangle 11"/>
                        <wps:cNvSpPr>
                          <a:spLocks noChangeArrowheads="1"/>
                        </wps:cNvSpPr>
                        <wps:spPr bwMode="auto">
                          <a:xfrm>
                            <a:off x="791210" y="496570"/>
                            <a:ext cx="2419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C0660" w14:textId="77777777" w:rsidR="007650BE" w:rsidRDefault="007650BE" w:rsidP="00C514D5">
                              <w:r>
                                <w:rPr>
                                  <w:rFonts w:ascii="Calibri" w:hAnsi="Calibri" w:cs="Calibri"/>
                                  <w:color w:val="000000"/>
                                  <w:sz w:val="24"/>
                                  <w:szCs w:val="24"/>
                                  <w:lang w:val="en-US"/>
                                </w:rPr>
                                <w:t xml:space="preserve">EAP </w:t>
                              </w:r>
                            </w:p>
                          </w:txbxContent>
                        </wps:txbx>
                        <wps:bodyPr rot="0" vert="horz" wrap="none" lIns="0" tIns="0" rIns="0" bIns="0" anchor="t" anchorCtr="0">
                          <a:spAutoFit/>
                        </wps:bodyPr>
                      </wps:wsp>
                      <wps:wsp>
                        <wps:cNvPr id="12" name="Rectangle 12"/>
                        <wps:cNvSpPr>
                          <a:spLocks noChangeArrowheads="1"/>
                        </wps:cNvSpPr>
                        <wps:spPr bwMode="auto">
                          <a:xfrm>
                            <a:off x="455930" y="680085"/>
                            <a:ext cx="91059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00CE3" w14:textId="77777777" w:rsidR="007650BE" w:rsidRDefault="007650BE" w:rsidP="00C514D5">
                              <w:pPr>
                                <w:jc w:val="center"/>
                              </w:pPr>
                              <w:r>
                                <w:rPr>
                                  <w:rFonts w:ascii="Calibri" w:hAnsi="Calibri" w:cs="Calibri"/>
                                  <w:color w:val="000000"/>
                                  <w:sz w:val="24"/>
                                  <w:szCs w:val="24"/>
                                  <w:lang w:val="en-US"/>
                                </w:rPr>
                                <w:t>authentication</w:t>
                              </w:r>
                            </w:p>
                          </w:txbxContent>
                        </wps:txbx>
                        <wps:bodyPr rot="0" vert="horz" wrap="none" lIns="0" tIns="0" rIns="0" bIns="0" anchor="t" anchorCtr="0">
                          <a:spAutoFit/>
                        </wps:bodyPr>
                      </wps:wsp>
                      <wps:wsp>
                        <wps:cNvPr id="13" name="Rectangle 13"/>
                        <wps:cNvSpPr>
                          <a:spLocks noChangeArrowheads="1"/>
                        </wps:cNvSpPr>
                        <wps:spPr bwMode="auto">
                          <a:xfrm>
                            <a:off x="457200" y="1148080"/>
                            <a:ext cx="91440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4"/>
                        <wps:cNvSpPr>
                          <a:spLocks noChangeArrowheads="1"/>
                        </wps:cNvSpPr>
                        <wps:spPr bwMode="auto">
                          <a:xfrm>
                            <a:off x="457200" y="1148080"/>
                            <a:ext cx="914400" cy="229235"/>
                          </a:xfrm>
                          <a:prstGeom prst="rect">
                            <a:avLst/>
                          </a:pr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5"/>
                        <wps:cNvSpPr>
                          <a:spLocks noChangeArrowheads="1"/>
                        </wps:cNvSpPr>
                        <wps:spPr bwMode="auto">
                          <a:xfrm>
                            <a:off x="737870" y="1162050"/>
                            <a:ext cx="2800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EF763" w14:textId="77777777" w:rsidR="007650BE" w:rsidRDefault="007650BE" w:rsidP="00C514D5">
                              <w:r>
                                <w:rPr>
                                  <w:rFonts w:ascii="Calibri" w:hAnsi="Calibri" w:cs="Calibri"/>
                                  <w:color w:val="000000"/>
                                  <w:sz w:val="24"/>
                                  <w:szCs w:val="24"/>
                                  <w:lang w:val="en-US"/>
                                </w:rPr>
                                <w:t>MSK</w:t>
                              </w:r>
                            </w:p>
                          </w:txbxContent>
                        </wps:txbx>
                        <wps:bodyPr rot="0" vert="horz" wrap="none" lIns="0" tIns="0" rIns="0" bIns="0" anchor="t" anchorCtr="0">
                          <a:spAutoFit/>
                        </wps:bodyPr>
                      </wps:wsp>
                      <wps:wsp>
                        <wps:cNvPr id="16" name="Rectangle 16"/>
                        <wps:cNvSpPr>
                          <a:spLocks noChangeArrowheads="1"/>
                        </wps:cNvSpPr>
                        <wps:spPr bwMode="auto">
                          <a:xfrm>
                            <a:off x="457200" y="1722120"/>
                            <a:ext cx="91440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7"/>
                        <wps:cNvSpPr>
                          <a:spLocks noChangeArrowheads="1"/>
                        </wps:cNvSpPr>
                        <wps:spPr bwMode="auto">
                          <a:xfrm>
                            <a:off x="457200" y="1722120"/>
                            <a:ext cx="914400" cy="229235"/>
                          </a:xfrm>
                          <a:prstGeom prst="rect">
                            <a:avLst/>
                          </a:pr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8"/>
                        <wps:cNvSpPr>
                          <a:spLocks noChangeArrowheads="1"/>
                        </wps:cNvSpPr>
                        <wps:spPr bwMode="auto">
                          <a:xfrm>
                            <a:off x="768350" y="1736090"/>
                            <a:ext cx="7937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D157C" w14:textId="77777777" w:rsidR="007650BE" w:rsidRDefault="007650BE" w:rsidP="00C514D5">
                              <w:r>
                                <w:rPr>
                                  <w:rFonts w:ascii="Calibri" w:hAnsi="Calibri" w:cs="Calibri"/>
                                  <w:color w:val="000000"/>
                                  <w:sz w:val="24"/>
                                  <w:szCs w:val="24"/>
                                  <w:lang w:val="en-US"/>
                                </w:rPr>
                                <w:t>K</w:t>
                              </w:r>
                            </w:p>
                          </w:txbxContent>
                        </wps:txbx>
                        <wps:bodyPr rot="0" vert="horz" wrap="none" lIns="0" tIns="0" rIns="0" bIns="0" anchor="t" anchorCtr="0">
                          <a:spAutoFit/>
                        </wps:bodyPr>
                      </wps:wsp>
                      <wps:wsp>
                        <wps:cNvPr id="19" name="Rectangle 19"/>
                        <wps:cNvSpPr>
                          <a:spLocks noChangeArrowheads="1"/>
                        </wps:cNvSpPr>
                        <wps:spPr bwMode="auto">
                          <a:xfrm>
                            <a:off x="844550" y="1812925"/>
                            <a:ext cx="2178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80CF6" w14:textId="77777777" w:rsidR="007650BE" w:rsidRDefault="007650BE" w:rsidP="00C514D5">
                              <w:r>
                                <w:rPr>
                                  <w:rFonts w:ascii="Calibri" w:hAnsi="Calibri" w:cs="Calibri"/>
                                  <w:color w:val="000000"/>
                                  <w:sz w:val="16"/>
                                  <w:szCs w:val="16"/>
                                  <w:lang w:val="en-US"/>
                                </w:rPr>
                                <w:t>AUSF</w:t>
                              </w:r>
                            </w:p>
                          </w:txbxContent>
                        </wps:txbx>
                        <wps:bodyPr rot="0" vert="horz" wrap="none" lIns="0" tIns="0" rIns="0" bIns="0" anchor="t" anchorCtr="0">
                          <a:spAutoFit/>
                        </wps:bodyPr>
                      </wps:wsp>
                      <wps:wsp>
                        <wps:cNvPr id="21" name="Line 21"/>
                        <wps:cNvCnPr>
                          <a:cxnSpLocks noChangeShapeType="1"/>
                        </wps:cNvCnPr>
                        <wps:spPr bwMode="auto">
                          <a:xfrm>
                            <a:off x="914400" y="1377315"/>
                            <a:ext cx="0" cy="271780"/>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Freeform 22"/>
                        <wps:cNvSpPr>
                          <a:spLocks/>
                        </wps:cNvSpPr>
                        <wps:spPr bwMode="auto">
                          <a:xfrm>
                            <a:off x="872490" y="1638935"/>
                            <a:ext cx="83820" cy="83185"/>
                          </a:xfrm>
                          <a:custGeom>
                            <a:avLst/>
                            <a:gdLst>
                              <a:gd name="T0" fmla="*/ 132 w 132"/>
                              <a:gd name="T1" fmla="*/ 0 h 131"/>
                              <a:gd name="T2" fmla="*/ 66 w 132"/>
                              <a:gd name="T3" fmla="*/ 131 h 131"/>
                              <a:gd name="T4" fmla="*/ 0 w 132"/>
                              <a:gd name="T5" fmla="*/ 0 h 131"/>
                              <a:gd name="T6" fmla="*/ 132 w 132"/>
                              <a:gd name="T7" fmla="*/ 0 h 131"/>
                            </a:gdLst>
                            <a:ahLst/>
                            <a:cxnLst>
                              <a:cxn ang="0">
                                <a:pos x="T0" y="T1"/>
                              </a:cxn>
                              <a:cxn ang="0">
                                <a:pos x="T2" y="T3"/>
                              </a:cxn>
                              <a:cxn ang="0">
                                <a:pos x="T4" y="T5"/>
                              </a:cxn>
                              <a:cxn ang="0">
                                <a:pos x="T6" y="T7"/>
                              </a:cxn>
                            </a:cxnLst>
                            <a:rect l="0" t="0" r="r" b="b"/>
                            <a:pathLst>
                              <a:path w="132" h="131">
                                <a:moveTo>
                                  <a:pt x="132" y="0"/>
                                </a:moveTo>
                                <a:lnTo>
                                  <a:pt x="66" y="131"/>
                                </a:lnTo>
                                <a:lnTo>
                                  <a:pt x="0" y="0"/>
                                </a:lnTo>
                                <a:lnTo>
                                  <a:pt x="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9092E" id="Group 20" o:spid="_x0000_s1026" style="position:absolute;left:0;text-align:left;margin-left:189.9pt;margin-top:23.65pt;width:147.75pt;height:164.2pt;z-index:-251657216" coordsize="49841,3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">
                <v:rect id="Rectangle 3" o:spid="_x0000_s1027" style="position:absolute;left:31076;top:11766;width:18765;height:20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rect id="Rectangle 4" o:spid="_x0000_s1028" style="position:absolute;width:18288;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rect id="Rectangle 5" o:spid="_x0000_s1029" style="position:absolute;width:18288;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" filled="f">
                  <v:stroke joinstyle="round" endcap="round"/>
                </v:rect>
                <v:rect id="Rectangle 6" o:spid="_x0000_s1030" style="position:absolute;left:1739;top:450;width:14828;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64A269E7" w14:textId="77777777" w:rsidR="007650BE" w:rsidRDefault="007650BE" w:rsidP="00C514D5">
                        <w:r>
                          <w:rPr>
                            <w:rFonts w:ascii="Calibri" w:hAnsi="Calibri" w:cs="Calibri"/>
                            <w:color w:val="000000"/>
                            <w:sz w:val="24"/>
                            <w:szCs w:val="24"/>
                            <w:lang w:val="en-US"/>
                          </w:rPr>
                          <w:t>EAP method credentials</w:t>
                        </w:r>
                      </w:p>
                    </w:txbxContent>
                  </v:textbox>
                </v:rect>
                <v:line id="Line 8" o:spid="_x0000_s1031" style="position:absolute;visibility:visible;mso-wrap-style:square" from="9144,2870" to="9144,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">
                  <v:stroke endcap="round"/>
                </v:line>
                <v:shape id="Freeform 9" o:spid="_x0000_s1032" style="position:absolute;left:8724;top:10648;width:839;height:832;visibility:visible;mso-wrap-style:square;v-text-anchor:top" coordsize="1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" path="m132,l66,131,,,132,xe" fillcolor="black" stroked="f">
                  <v:path arrowok="t" o:connecttype="custom" o:connectlocs="83820,0;41910,83185;0,0;83820,0" o:connectangles="0,0,0,0"/>
                </v:shape>
                <v:rect id="Rectangle 9" o:spid="_x0000_s1033" style="position:absolute;left:2857;top:4591;width:12573;height:4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shape id="Freeform 11" o:spid="_x0000_s1034" style="position:absolute;left:2806;top:4540;width:12668;height:4692;visibility:visible;mso-wrap-style:square;v-text-anchor:top" coordsize="266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" path="m20,30r,140c20,176,16,180,10,180,5,180,,176,,170l,30c,25,5,20,10,20v6,,10,5,10,10xm20,270r,140c20,416,16,420,10,420,5,420,,416,,410l,270v,-5,5,-10,10,-10c16,260,20,265,20,270xm20,510r,140c20,656,16,660,10,660,5,660,,656,,650l,510v,-5,5,-10,10,-10c16,500,20,505,20,510xm20,750r,140c20,896,16,900,10,900,5,900,,896,,890l,750v,-5,5,-10,10,-10c16,740,20,745,20,750xm30,960r140,c176,960,180,965,180,970v,6,-4,10,-10,10l30,980v-5,,-10,-4,-10,-10c20,965,25,960,30,960xm270,960r140,c416,960,420,965,420,970v,6,-4,10,-10,10l270,980v-5,,-10,-4,-10,-10c260,965,265,960,270,960xm510,960r140,c656,960,660,965,660,970v,6,-4,10,-10,10l510,980v-5,,-10,-4,-10,-10c500,965,505,960,510,960xm750,960r140,c896,960,900,965,900,970v,6,-4,10,-10,10l750,980v-5,,-10,-4,-10,-10c740,965,745,960,750,960xm990,960r140,c1136,960,1140,965,1140,970v,6,-4,10,-10,10l990,980v-5,,-10,-4,-10,-10c980,965,985,960,990,960xm1230,960r140,c1376,960,1380,965,1380,970v,6,-4,10,-10,10l1230,980v-5,,-10,-4,-10,-10c1220,965,1225,960,1230,960xm1470,960r140,c1616,960,1620,965,1620,970v,6,-4,10,-10,10l1470,980v-5,,-10,-4,-10,-10c1460,965,1465,960,1470,960xm1710,960r140,c1856,960,1860,965,1860,970v,6,-4,10,-10,10l1710,980v-5,,-10,-4,-10,-10c1700,965,1705,960,1710,960xm1950,960r140,c2096,960,2100,965,2100,970v,6,-4,10,-10,10l1950,980v-5,,-10,-4,-10,-10c1940,965,1945,960,1950,960xm2190,960r140,c2336,960,2340,965,2340,970v,6,-4,10,-10,10l2190,980v-5,,-10,-4,-10,-10c2180,965,2185,960,2190,960xm2430,960r140,c2576,960,2580,965,2580,970v,6,-4,10,-10,10l2430,980v-5,,-10,-4,-10,-10c2420,965,2425,960,2430,960xm2640,950r,-140c2640,805,2645,800,2650,800v6,,10,5,10,10l2660,950v,6,-4,10,-10,10c2645,960,2640,956,2640,950xm2640,710r,-140c2640,565,2645,560,2650,560v6,,10,5,10,10l2660,710v,6,-4,10,-10,10c2645,720,2640,716,2640,710xm2640,470r,-140c2640,325,2645,320,2650,320v6,,10,5,10,10l2660,470v,6,-4,10,-10,10c2645,480,2640,476,2640,470xm2640,230r,-140c2640,85,2645,80,2650,80v6,,10,5,10,10l2660,230v,6,-4,10,-10,10c2645,240,2640,236,2640,230xm2630,20r-140,c2485,20,2480,16,2480,10v,-5,5,-10,10,-10l2630,v6,,10,5,10,10c2640,16,2636,20,2630,20xm2390,20r-140,c2245,20,2240,16,2240,10v,-5,5,-10,10,-10l2390,v6,,10,5,10,10c2400,16,2396,20,2390,20xm2150,20r-140,c2005,20,2000,16,2000,10v,-5,5,-10,10,-10l2150,v6,,10,5,10,10c2160,16,2156,20,2150,20xm1910,20r-140,c1765,20,1760,16,1760,10v,-5,5,-10,10,-10l1910,v6,,10,5,10,10c1920,16,1916,20,1910,20xm1670,20r-140,c1525,20,1520,16,1520,10v,-5,5,-10,10,-10l1670,v6,,10,5,10,10c1680,16,1676,20,1670,20xm1430,20r-140,c1285,20,1280,16,1280,10v,-5,5,-10,10,-10l1430,v6,,10,5,10,10c1440,16,1436,20,1430,20xm1190,20r-140,c1045,20,1040,16,1040,10v,-5,5,-10,10,-10l1190,v6,,10,5,10,10c1200,16,1196,20,1190,20xm950,20r-140,c805,20,800,16,800,10,800,5,805,,810,l950,v6,,10,5,10,10c960,16,956,20,950,20xm710,20r-140,c565,20,560,16,560,10,560,5,565,,570,l710,v6,,10,5,10,10c720,16,716,20,710,20xm470,20r-140,c325,20,320,16,320,10,320,5,325,,330,l470,v6,,10,5,10,10c480,16,476,20,470,20xm230,20l90,20c85,20,80,16,80,10,80,5,85,,90,l230,v6,,10,5,10,10c240,16,236,20,230,20xe" fillcolor="black" strokeweight=".6pt">
                  <v:stroke joinstyle="bevel"/>
                  <v:path arrowok="t" o:connecttype="custom" o:connectlocs="0,81403;9525,129287;0,129287;9525,311247;4763,239421;4763,430958;9525,359131;80963,469265;128588,459688;128588,469265;309563,459688;238125,464477;428625,464477;357188,459688;538163,469265;585788,459688;585788,469265;766763,459688;695325,464477;885825,464477;814388,459688;995363,469265;1042988,459688;1042988,469265;1223963,459688;1152525,464477;1262063,383073;1257300,454900;1266825,272940;1257300,225056;1266825,225056;1257300,43096;1262063,114922;1181100,4788;1252538,9577;1071563,0;1023938,9577;1023938,0;842963,9577;914400,4788;723900,4788;795338,9577;614363,0;566738,9577;566738,0;385763,9577;457200,4788;266700,4788;338138,9577;157163,0;109538,9577;109538,0" o:connectangles="0,0,0,0,0,0,0,0,0,0,0,0,0,0,0,0,0,0,0,0,0,0,0,0,0,0,0,0,0,0,0,0,0,0,0,0,0,0,0,0,0,0,0,0,0,0,0,0,0,0,0,0"/>
                  <o:lock v:ext="edit" verticies="t"/>
                </v:shape>
                <v:rect id="Rectangle 11" o:spid="_x0000_s1035" style="position:absolute;left:7912;top:4965;width:2419;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4CBC0660" w14:textId="77777777" w:rsidR="007650BE" w:rsidRDefault="007650BE" w:rsidP="00C514D5">
                        <w:r>
                          <w:rPr>
                            <w:rFonts w:ascii="Calibri" w:hAnsi="Calibri" w:cs="Calibri"/>
                            <w:color w:val="000000"/>
                            <w:sz w:val="24"/>
                            <w:szCs w:val="24"/>
                            <w:lang w:val="en-US"/>
                          </w:rPr>
                          <w:t xml:space="preserve">EAP </w:t>
                        </w:r>
                      </w:p>
                    </w:txbxContent>
                  </v:textbox>
                </v:rect>
                <v:rect id="Rectangle 12" o:spid="_x0000_s1036" style="position:absolute;left:4559;top:6800;width:9106;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0AB00CE3" w14:textId="77777777" w:rsidR="007650BE" w:rsidRDefault="007650BE" w:rsidP="00C514D5">
                        <w:pPr>
                          <w:jc w:val="center"/>
                        </w:pPr>
                        <w:r>
                          <w:rPr>
                            <w:rFonts w:ascii="Calibri" w:hAnsi="Calibri" w:cs="Calibri"/>
                            <w:color w:val="000000"/>
                            <w:sz w:val="24"/>
                            <w:szCs w:val="24"/>
                            <w:lang w:val="en-US"/>
                          </w:rPr>
                          <w:t>authentication</w:t>
                        </w:r>
                      </w:p>
                    </w:txbxContent>
                  </v:textbox>
                </v:rect>
                <v:rect id="Rectangle 13" o:spid="_x0000_s1037" style="position:absolute;left:4572;top:11480;width:9144;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Rectangle 14" o:spid="_x0000_s1038" style="position:absolute;left:4572;top:11480;width:9144;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" filled="f">
                  <v:stroke joinstyle="round" endcap="round"/>
                </v:rect>
                <v:rect id="Rectangle 15" o:spid="_x0000_s1039" style="position:absolute;left:7378;top:11620;width:2801;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3B4EF763" w14:textId="77777777" w:rsidR="007650BE" w:rsidRDefault="007650BE" w:rsidP="00C514D5">
                        <w:r>
                          <w:rPr>
                            <w:rFonts w:ascii="Calibri" w:hAnsi="Calibri" w:cs="Calibri"/>
                            <w:color w:val="000000"/>
                            <w:sz w:val="24"/>
                            <w:szCs w:val="24"/>
                            <w:lang w:val="en-US"/>
                          </w:rPr>
                          <w:t>MSK</w:t>
                        </w:r>
                      </w:p>
                    </w:txbxContent>
                  </v:textbox>
                </v:rect>
                <v:rect id="Rectangle 16" o:spid="_x0000_s1040" style="position:absolute;left:4572;top:17221;width:9144;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rect id="Rectangle 17" o:spid="_x0000_s1041" style="position:absolute;left:4572;top:17221;width:9144;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" filled="f">
                  <v:stroke joinstyle="round" endcap="round"/>
                </v:rect>
                <v:rect id="Rectangle 18" o:spid="_x0000_s1042" style="position:absolute;left:7683;top:17360;width:794;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364D157C" w14:textId="77777777" w:rsidR="007650BE" w:rsidRDefault="007650BE" w:rsidP="00C514D5">
                        <w:r>
                          <w:rPr>
                            <w:rFonts w:ascii="Calibri" w:hAnsi="Calibri" w:cs="Calibri"/>
                            <w:color w:val="000000"/>
                            <w:sz w:val="24"/>
                            <w:szCs w:val="24"/>
                            <w:lang w:val="en-US"/>
                          </w:rPr>
                          <w:t>K</w:t>
                        </w:r>
                      </w:p>
                    </w:txbxContent>
                  </v:textbox>
                </v:rect>
                <v:rect id="Rectangle 19" o:spid="_x0000_s1043" style="position:absolute;left:8445;top:18129;width:217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52D80CF6" w14:textId="77777777" w:rsidR="007650BE" w:rsidRDefault="007650BE" w:rsidP="00C514D5">
                        <w:r>
                          <w:rPr>
                            <w:rFonts w:ascii="Calibri" w:hAnsi="Calibri" w:cs="Calibri"/>
                            <w:color w:val="000000"/>
                            <w:sz w:val="16"/>
                            <w:szCs w:val="16"/>
                            <w:lang w:val="en-US"/>
                          </w:rPr>
                          <w:t>AUSF</w:t>
                        </w:r>
                      </w:p>
                    </w:txbxContent>
                  </v:textbox>
                </v:rect>
                <v:line id="Line 21" o:spid="_x0000_s1044" style="position:absolute;visibility:visible;mso-wrap-style:square" from="9144,13773" to="9144,16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">
                  <v:stroke endcap="round"/>
                </v:line>
                <v:shape id="Freeform 22" o:spid="_x0000_s1045" style="position:absolute;left:8724;top:16389;width:839;height:832;visibility:visible;mso-wrap-style:square;v-text-anchor:top" coordsize="1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" path="m132,l66,131,,,132,xe" fillcolor="black" stroked="f">
                  <v:path arrowok="t" o:connecttype="custom" o:connectlocs="83820,0;41910,83185;0,0;83820,0" o:connectangles="0,0,0,0"/>
                </v:shape>
                <w10:wrap type="topAndBottom"/>
              </v:group>
            </w:pict>
          </mc:Fallback>
        </mc:AlternateContent>
      </w:r>
    </w:p>
    <w:p w14:paraId="312CCBE2" w14:textId="77777777" w:rsidR="00C514D5" w:rsidRDefault="00C514D5">
      <w:pPr>
        <w:pStyle w:val="TH"/>
        <w:rPr>
          <w:ins w:id="317" w:author="Author"/>
          <w:rFonts w:eastAsia="SimSun"/>
        </w:rPr>
        <w:pPrChange w:id="318" w:author="rapporteur-r2" w:date="2021-11-26T13:58:00Z">
          <w:pPr/>
        </w:pPrChange>
      </w:pPr>
    </w:p>
    <w:p w14:paraId="1E966855" w14:textId="77777777" w:rsidR="00C514D5" w:rsidRDefault="00C514D5">
      <w:pPr>
        <w:pStyle w:val="TF"/>
        <w:rPr>
          <w:ins w:id="319" w:author="Author"/>
          <w:rFonts w:eastAsia="SimSun"/>
        </w:rPr>
        <w:pPrChange w:id="320" w:author="rapporteur-r2" w:date="2021-11-26T13:58:00Z">
          <w:pPr>
            <w:keepLines/>
            <w:overflowPunct w:val="0"/>
            <w:autoSpaceDE w:val="0"/>
            <w:autoSpaceDN w:val="0"/>
            <w:adjustRightInd w:val="0"/>
            <w:spacing w:after="240"/>
            <w:jc w:val="center"/>
            <w:textAlignment w:val="baseline"/>
          </w:pPr>
        </w:pPrChange>
      </w:pPr>
      <w:ins w:id="321" w:author="Author">
        <w:r>
          <w:rPr>
            <w:rFonts w:eastAsia="SimSun"/>
          </w:rPr>
          <w:t>Figure I.2.3</w:t>
        </w:r>
        <w:r>
          <w:rPr>
            <w:rFonts w:eastAsia="SimSun"/>
            <w:lang w:val="en-US"/>
          </w:rPr>
          <w:t>.</w:t>
        </w:r>
      </w:ins>
      <w:ins w:id="322" w:author="rapporteur" w:date="2021-08-31T13:57:00Z">
        <w:r>
          <w:rPr>
            <w:rFonts w:eastAsia="SimSun"/>
            <w:highlight w:val="yellow"/>
            <w:lang w:val="en-US"/>
          </w:rPr>
          <w:t>y</w:t>
        </w:r>
      </w:ins>
      <w:ins w:id="323" w:author="Author">
        <w:r>
          <w:rPr>
            <w:rFonts w:eastAsia="SimSun"/>
          </w:rPr>
          <w:t>-1: K</w:t>
        </w:r>
        <w:r>
          <w:rPr>
            <w:rFonts w:eastAsia="SimSun"/>
            <w:vertAlign w:val="subscript"/>
          </w:rPr>
          <w:t>AUSF</w:t>
        </w:r>
        <w:r>
          <w:rPr>
            <w:rFonts w:eastAsia="SimSun"/>
          </w:rPr>
          <w:t xml:space="preserve"> derivation for primary authentication towards an external Credentials holder using AAA server</w:t>
        </w:r>
      </w:ins>
    </w:p>
    <w:p w14:paraId="0B2D4672" w14:textId="77777777" w:rsidR="00C514D5" w:rsidRDefault="00C514D5" w:rsidP="00C514D5">
      <w:pPr>
        <w:overflowPunct w:val="0"/>
        <w:autoSpaceDE w:val="0"/>
        <w:autoSpaceDN w:val="0"/>
        <w:adjustRightInd w:val="0"/>
        <w:textAlignment w:val="baseline"/>
        <w:rPr>
          <w:rFonts w:eastAsia="SimSun"/>
        </w:rPr>
      </w:pPr>
      <w:ins w:id="324" w:author="Author">
        <w:r>
          <w:rPr>
            <w:rFonts w:eastAsia="SimSun"/>
          </w:rPr>
          <w:t>K</w:t>
        </w:r>
        <w:r>
          <w:rPr>
            <w:rFonts w:eastAsia="SimSun"/>
            <w:vertAlign w:val="subscript"/>
          </w:rPr>
          <w:t>AUSF</w:t>
        </w:r>
        <w:r>
          <w:rPr>
            <w:rFonts w:eastAsia="SimSun"/>
          </w:rPr>
          <w:t xml:space="preserve"> shall be derived by the AUSF and UE from the MSK derived during the EAP authentication</w:t>
        </w:r>
      </w:ins>
      <w:ins w:id="325" w:author="Helena Vahidi" w:date="2021-08-25T13:21:00Z">
        <w:r>
          <w:rPr>
            <w:rFonts w:eastAsia="SimSun"/>
          </w:rPr>
          <w:t xml:space="preserve"> as specified in clause I.2.2.</w:t>
        </w:r>
      </w:ins>
      <w:ins w:id="326" w:author="rapporteur" w:date="2021-08-31T13:57:00Z">
        <w:r>
          <w:rPr>
            <w:rFonts w:eastAsia="SimSun"/>
            <w:highlight w:val="yellow"/>
          </w:rPr>
          <w:t>z</w:t>
        </w:r>
      </w:ins>
      <w:ins w:id="327" w:author="Helena Vahidi" w:date="2021-08-25T13:21:00Z">
        <w:r>
          <w:rPr>
            <w:rFonts w:eastAsia="SimSun"/>
          </w:rPr>
          <w:t>.1</w:t>
        </w:r>
      </w:ins>
      <w:ins w:id="328" w:author="Author">
        <w:r>
          <w:rPr>
            <w:rFonts w:eastAsia="SimSun"/>
          </w:rPr>
          <w:t>.</w:t>
        </w:r>
      </w:ins>
    </w:p>
    <w:p w14:paraId="62F4346A" w14:textId="77777777" w:rsidR="00C514D5" w:rsidRDefault="00C514D5" w:rsidP="00C514D5">
      <w:pPr>
        <w:overflowPunct w:val="0"/>
        <w:autoSpaceDE w:val="0"/>
        <w:autoSpaceDN w:val="0"/>
        <w:adjustRightInd w:val="0"/>
        <w:textAlignment w:val="baseline"/>
        <w:rPr>
          <w:rFonts w:ascii="Arial" w:eastAsia="SimSun" w:hAnsi="Arial"/>
          <w:color w:val="FF0000"/>
          <w:sz w:val="32"/>
          <w:lang w:eastAsia="zh-CN"/>
        </w:rPr>
      </w:pPr>
      <w:ins w:id="329" w:author="Author">
        <w:r>
          <w:rPr>
            <w:rFonts w:eastAsia="SimSun"/>
          </w:rPr>
          <w:lastRenderedPageBreak/>
          <w:t>All of figures 6.2.1-1, 6.2.2.1-1 and 6.2.2.2.2-1 from the K</w:t>
        </w:r>
        <w:r>
          <w:rPr>
            <w:rFonts w:eastAsia="SimSun"/>
            <w:vertAlign w:val="subscript"/>
          </w:rPr>
          <w:t xml:space="preserve">AUSF </w:t>
        </w:r>
        <w:r>
          <w:rPr>
            <w:rFonts w:eastAsia="SimSun"/>
          </w:rPr>
          <w:t>downwards are used without modification. Similarly, text relating to the key hierarchy, key derivation and key distribution in clauses 6.2.1, 6.2.2.1 and 6.2.2.2 for keys derived from K</w:t>
        </w:r>
        <w:r>
          <w:rPr>
            <w:rFonts w:eastAsia="SimSun"/>
            <w:vertAlign w:val="subscript"/>
          </w:rPr>
          <w:t>AUSF</w:t>
        </w:r>
        <w:r>
          <w:rPr>
            <w:rFonts w:eastAsia="SimSun"/>
          </w:rPr>
          <w:t xml:space="preserve"> (e.g. K</w:t>
        </w:r>
        <w:r>
          <w:rPr>
            <w:rFonts w:eastAsia="SimSun"/>
            <w:vertAlign w:val="subscript"/>
          </w:rPr>
          <w:t>SEAF</w:t>
        </w:r>
        <w:r>
          <w:rPr>
            <w:rFonts w:eastAsia="SimSun"/>
          </w:rPr>
          <w:t>, K</w:t>
        </w:r>
        <w:r>
          <w:rPr>
            <w:rFonts w:eastAsia="SimSun"/>
            <w:vertAlign w:val="subscript"/>
          </w:rPr>
          <w:t>AMF</w:t>
        </w:r>
        <w:r>
          <w:rPr>
            <w:rFonts w:eastAsia="SimSun"/>
          </w:rPr>
          <w:t>, K</w:t>
        </w:r>
        <w:r>
          <w:rPr>
            <w:rFonts w:eastAsia="SimSun"/>
            <w:vertAlign w:val="subscript"/>
          </w:rPr>
          <w:t>gNB</w:t>
        </w:r>
        <w:r>
          <w:rPr>
            <w:rFonts w:eastAsia="SimSun"/>
          </w:rPr>
          <w:t xml:space="preserve"> etc) apply without modification.</w:t>
        </w:r>
      </w:ins>
    </w:p>
    <w:p w14:paraId="4D8BBEC4" w14:textId="77777777" w:rsidR="00C514D5" w:rsidRDefault="00C514D5" w:rsidP="00C514D5">
      <w:pPr>
        <w:pStyle w:val="EditorsNote"/>
        <w:rPr>
          <w:ins w:id="330" w:author="Ericsson" w:date="2021-08-25T09:51:00Z"/>
        </w:rPr>
      </w:pPr>
    </w:p>
    <w:p w14:paraId="05225380" w14:textId="77777777" w:rsidR="00C514D5" w:rsidRDefault="00C514D5" w:rsidP="00C514D5">
      <w:pPr>
        <w:pStyle w:val="Heading3"/>
        <w:rPr>
          <w:ins w:id="331" w:author="Ericsson" w:date="2021-08-25T09:52:00Z"/>
        </w:rPr>
      </w:pPr>
      <w:ins w:id="332" w:author="Ericsson" w:date="2021-08-25T09:52:00Z">
        <w:r>
          <w:t>I.2.</w:t>
        </w:r>
        <w:r>
          <w:rPr>
            <w:highlight w:val="yellow"/>
          </w:rPr>
          <w:t>a</w:t>
        </w:r>
        <w:r>
          <w:tab/>
          <w:t>Credentials Holder using AUSF and UDM for primary authentication</w:t>
        </w:r>
      </w:ins>
    </w:p>
    <w:p w14:paraId="47A1FF1F" w14:textId="77777777" w:rsidR="00E315B3" w:rsidRPr="00E315B3" w:rsidRDefault="00E315B3" w:rsidP="00E315B3">
      <w:pPr>
        <w:rPr>
          <w:rFonts w:eastAsia="SimSun"/>
        </w:rPr>
      </w:pPr>
      <w:ins w:id="333" w:author="Author">
        <w:r w:rsidRPr="00E315B3">
          <w:rPr>
            <w:rFonts w:eastAsia="SimSun"/>
          </w:rPr>
          <w:t xml:space="preserve">The </w:t>
        </w:r>
        <w:r w:rsidRPr="00E315B3">
          <w:rPr>
            <w:rFonts w:eastAsia="SimSun"/>
            <w:lang w:eastAsia="zh-CN"/>
          </w:rPr>
          <w:t>5G System architecture for SNPN with Credentials Holder using AUSF and UDM for primary authentication and authorization</w:t>
        </w:r>
        <w:r w:rsidRPr="00E315B3">
          <w:rPr>
            <w:rFonts w:eastAsia="SimSun"/>
          </w:rPr>
          <w:t xml:space="preserve"> is described in clause 5.30.2.9.3 of TS 23.501 [2]. </w:t>
        </w:r>
      </w:ins>
    </w:p>
    <w:p w14:paraId="2CC519EF" w14:textId="75C0ABB8" w:rsidR="00E315B3" w:rsidRPr="00E315B3" w:rsidRDefault="00E315B3">
      <w:pPr>
        <w:pStyle w:val="EditorsNote"/>
        <w:rPr>
          <w:ins w:id="334" w:author="Author"/>
          <w:rFonts w:eastAsia="SimSun"/>
        </w:rPr>
        <w:pPrChange w:id="335" w:author="rapporteur-r2" w:date="2021-11-26T13:50:00Z">
          <w:pPr>
            <w:keepLines/>
            <w:ind w:left="1135" w:hanging="851"/>
          </w:pPr>
        </w:pPrChange>
      </w:pPr>
      <w:ins w:id="336" w:author="Author">
        <w:r w:rsidRPr="00E315B3">
          <w:rPr>
            <w:rFonts w:eastAsia="SimSun"/>
          </w:rPr>
          <w:t xml:space="preserve">Editor's Note: Should there be any authentication related differences to </w:t>
        </w:r>
      </w:ins>
      <w:ins w:id="337" w:author="rapporteur-r2" w:date="2021-11-26T13:50:00Z">
        <w:r w:rsidR="007650BE">
          <w:rPr>
            <w:rFonts w:eastAsia="SimSun"/>
          </w:rPr>
          <w:t xml:space="preserve">the existing </w:t>
        </w:r>
      </w:ins>
      <w:ins w:id="338" w:author="rapporteur-r2" w:date="2021-11-26T13:51:00Z">
        <w:r w:rsidR="007650BE">
          <w:rPr>
            <w:rFonts w:eastAsia="SimSun"/>
          </w:rPr>
          <w:t>specifications in this document</w:t>
        </w:r>
      </w:ins>
      <w:ins w:id="339" w:author="Author">
        <w:del w:id="340" w:author="rapporteur-r2" w:date="2021-11-26T13:51:00Z">
          <w:r w:rsidRPr="00E315B3" w:rsidDel="007650BE">
            <w:rPr>
              <w:rFonts w:eastAsia="SimSun"/>
            </w:rPr>
            <w:delText>TS 33.501</w:delText>
          </w:r>
        </w:del>
        <w:r w:rsidRPr="00E315B3">
          <w:rPr>
            <w:rFonts w:eastAsia="SimSun"/>
          </w:rPr>
          <w:t xml:space="preserve"> for the case that the CH uses AUSF and UDM for primary authentication, they can be captured in this clause.</w:t>
        </w:r>
      </w:ins>
    </w:p>
    <w:p w14:paraId="10EA175D" w14:textId="77777777" w:rsidR="00C514D5" w:rsidRDefault="00C514D5" w:rsidP="00C514D5">
      <w:pPr>
        <w:rPr>
          <w:ins w:id="341" w:author="Author"/>
        </w:rPr>
      </w:pPr>
    </w:p>
    <w:p w14:paraId="7F8F17A8" w14:textId="77777777" w:rsidR="00C514D5" w:rsidRDefault="00C514D5" w:rsidP="00C514D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342" w:name="_Toc19635005"/>
      <w:bookmarkStart w:id="343" w:name="_Toc26876072"/>
      <w:bookmarkStart w:id="344" w:name="_Toc35528840"/>
      <w:bookmarkStart w:id="345" w:name="_Toc35533601"/>
      <w:bookmarkStart w:id="346" w:name="_Toc45028989"/>
      <w:bookmarkStart w:id="347" w:name="_Toc45274654"/>
      <w:bookmarkStart w:id="348" w:name="_Toc45275242"/>
      <w:bookmarkStart w:id="349" w:name="_Toc51168500"/>
      <w:bookmarkStart w:id="350" w:name="_Toc67389410"/>
      <w:r>
        <w:rPr>
          <w:rFonts w:ascii="Arial" w:hAnsi="Arial"/>
          <w:sz w:val="36"/>
        </w:rPr>
        <w:t>I.3</w:t>
      </w:r>
      <w:r>
        <w:rPr>
          <w:rFonts w:ascii="Arial" w:hAnsi="Arial"/>
          <w:sz w:val="36"/>
        </w:rPr>
        <w:tab/>
        <w:t>Serving network name for standalone non-public networks</w:t>
      </w:r>
      <w:bookmarkEnd w:id="342"/>
      <w:bookmarkEnd w:id="343"/>
      <w:bookmarkEnd w:id="344"/>
      <w:bookmarkEnd w:id="345"/>
      <w:bookmarkEnd w:id="346"/>
      <w:bookmarkEnd w:id="347"/>
      <w:bookmarkEnd w:id="348"/>
      <w:bookmarkEnd w:id="349"/>
      <w:bookmarkEnd w:id="350"/>
    </w:p>
    <w:p w14:paraId="2F8B962C" w14:textId="77777777" w:rsidR="00C514D5" w:rsidRDefault="00C514D5" w:rsidP="00C514D5">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351" w:name="_Toc19635006"/>
      <w:bookmarkStart w:id="352" w:name="_Toc26876073"/>
      <w:bookmarkStart w:id="353" w:name="_Toc35528841"/>
      <w:bookmarkStart w:id="354" w:name="_Toc35533602"/>
      <w:bookmarkStart w:id="355" w:name="_Toc45028990"/>
      <w:bookmarkStart w:id="356" w:name="_Toc45274655"/>
      <w:bookmarkStart w:id="357" w:name="_Toc45275243"/>
      <w:bookmarkStart w:id="358" w:name="_Toc51168501"/>
      <w:bookmarkStart w:id="359" w:name="_Toc67389411"/>
      <w:r>
        <w:rPr>
          <w:rFonts w:ascii="Arial" w:hAnsi="Arial"/>
          <w:sz w:val="32"/>
          <w:lang w:eastAsia="x-none"/>
        </w:rPr>
        <w:t>I.3.1</w:t>
      </w:r>
      <w:r>
        <w:rPr>
          <w:rFonts w:ascii="Arial" w:hAnsi="Arial"/>
          <w:sz w:val="32"/>
          <w:lang w:eastAsia="x-none"/>
        </w:rPr>
        <w:tab/>
        <w:t>General</w:t>
      </w:r>
      <w:bookmarkEnd w:id="351"/>
      <w:bookmarkEnd w:id="352"/>
      <w:bookmarkEnd w:id="353"/>
      <w:bookmarkEnd w:id="354"/>
      <w:bookmarkEnd w:id="355"/>
      <w:bookmarkEnd w:id="356"/>
      <w:bookmarkEnd w:id="357"/>
      <w:bookmarkEnd w:id="358"/>
      <w:bookmarkEnd w:id="359"/>
    </w:p>
    <w:p w14:paraId="190CDF7E" w14:textId="77777777" w:rsidR="00C514D5" w:rsidRDefault="00C514D5" w:rsidP="00C514D5">
      <w:pPr>
        <w:overflowPunct w:val="0"/>
        <w:autoSpaceDE w:val="0"/>
        <w:autoSpaceDN w:val="0"/>
        <w:adjustRightInd w:val="0"/>
        <w:textAlignment w:val="baseline"/>
      </w:pPr>
      <w:r>
        <w:t>The identification of standalone non-public networks uses Network Identifier (NID) in addition to PLMN ID. This means the definition of SN Id in clause 6.1.1.4.1 for the derivation of K</w:t>
      </w:r>
      <w:r>
        <w:rPr>
          <w:vertAlign w:val="subscript"/>
        </w:rPr>
        <w:t>SEAF</w:t>
      </w:r>
      <w:r>
        <w:t xml:space="preserve"> for all authentication methods, CK' and IK' for EAP-AKA', and K</w:t>
      </w:r>
      <w:r>
        <w:rPr>
          <w:vertAlign w:val="subscript"/>
        </w:rPr>
        <w:t>AUSF</w:t>
      </w:r>
      <w:r>
        <w:t xml:space="preserve"> and (X)RES* for 5G AKA needs modification for standalone non-public networks. </w:t>
      </w:r>
    </w:p>
    <w:p w14:paraId="1DE69F85" w14:textId="77777777" w:rsidR="00C514D5" w:rsidRDefault="00C514D5" w:rsidP="00C514D5">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360" w:name="_Toc19635007"/>
      <w:bookmarkStart w:id="361" w:name="_Toc26876074"/>
      <w:bookmarkStart w:id="362" w:name="_Toc35528842"/>
      <w:bookmarkStart w:id="363" w:name="_Toc35533603"/>
      <w:bookmarkStart w:id="364" w:name="_Toc45028991"/>
      <w:bookmarkStart w:id="365" w:name="_Toc45274656"/>
      <w:bookmarkStart w:id="366" w:name="_Toc45275244"/>
      <w:bookmarkStart w:id="367" w:name="_Toc51168502"/>
      <w:bookmarkStart w:id="368" w:name="_Toc67389412"/>
      <w:r>
        <w:rPr>
          <w:rFonts w:ascii="Arial" w:hAnsi="Arial"/>
          <w:sz w:val="32"/>
          <w:lang w:eastAsia="x-none"/>
        </w:rPr>
        <w:t>I.3.2</w:t>
      </w:r>
      <w:r>
        <w:rPr>
          <w:rFonts w:ascii="Arial" w:hAnsi="Arial"/>
          <w:sz w:val="32"/>
          <w:lang w:eastAsia="x-none"/>
        </w:rPr>
        <w:tab/>
        <w:t>Definition of SN Id for standalone non-public networks</w:t>
      </w:r>
      <w:bookmarkEnd w:id="360"/>
      <w:bookmarkEnd w:id="361"/>
      <w:bookmarkEnd w:id="362"/>
      <w:bookmarkEnd w:id="363"/>
      <w:bookmarkEnd w:id="364"/>
      <w:bookmarkEnd w:id="365"/>
      <w:bookmarkEnd w:id="366"/>
      <w:bookmarkEnd w:id="367"/>
      <w:bookmarkEnd w:id="368"/>
    </w:p>
    <w:p w14:paraId="33827461" w14:textId="77777777" w:rsidR="00C514D5" w:rsidRDefault="00C514D5" w:rsidP="00C514D5">
      <w:pPr>
        <w:overflowPunct w:val="0"/>
        <w:autoSpaceDE w:val="0"/>
        <w:autoSpaceDN w:val="0"/>
        <w:adjustRightInd w:val="0"/>
        <w:textAlignment w:val="baseline"/>
      </w:pPr>
      <w:r>
        <w:t xml:space="preserve">For standalone non-public networks, the SN Id (used in the input for various key/parameter derivations) identifies the serving SNPN. </w:t>
      </w:r>
    </w:p>
    <w:p w14:paraId="2EB77685" w14:textId="77777777" w:rsidR="00C514D5" w:rsidRDefault="00C514D5" w:rsidP="00C514D5">
      <w:pPr>
        <w:overflowPunct w:val="0"/>
        <w:autoSpaceDE w:val="0"/>
        <w:autoSpaceDN w:val="0"/>
        <w:adjustRightInd w:val="0"/>
        <w:textAlignment w:val="baseline"/>
      </w:pPr>
      <w:r>
        <w:t>It is defined as follows:</w:t>
      </w:r>
    </w:p>
    <w:p w14:paraId="4F4A9885" w14:textId="77777777" w:rsidR="00C514D5" w:rsidRDefault="00C514D5" w:rsidP="00C514D5">
      <w:pPr>
        <w:overflowPunct w:val="0"/>
        <w:autoSpaceDE w:val="0"/>
        <w:autoSpaceDN w:val="0"/>
        <w:adjustRightInd w:val="0"/>
        <w:ind w:left="568" w:hanging="284"/>
        <w:textAlignment w:val="baseline"/>
      </w:pPr>
      <w:r>
        <w:t>SN Id = PLMN ID:NID</w:t>
      </w:r>
    </w:p>
    <w:p w14:paraId="7BC9F5BD" w14:textId="77777777" w:rsidR="00C514D5" w:rsidRDefault="00C514D5" w:rsidP="00C514D5">
      <w:pPr>
        <w:overflowPunct w:val="0"/>
        <w:autoSpaceDE w:val="0"/>
        <w:autoSpaceDN w:val="0"/>
        <w:adjustRightInd w:val="0"/>
        <w:textAlignment w:val="baseline"/>
      </w:pPr>
      <w:r>
        <w:t>and is specified in detail in TS 24.501 [35].</w:t>
      </w:r>
    </w:p>
    <w:p w14:paraId="0DE5422F" w14:textId="77777777" w:rsidR="00C514D5" w:rsidRDefault="00C514D5" w:rsidP="00C514D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noProof/>
          <w:sz w:val="36"/>
        </w:rPr>
      </w:pPr>
      <w:bookmarkStart w:id="369" w:name="_Toc19635008"/>
      <w:bookmarkStart w:id="370" w:name="_Toc26876075"/>
      <w:bookmarkStart w:id="371" w:name="_Toc35528843"/>
      <w:bookmarkStart w:id="372" w:name="_Toc35533604"/>
      <w:bookmarkStart w:id="373" w:name="_Toc45028992"/>
      <w:bookmarkStart w:id="374" w:name="_Toc45274657"/>
      <w:bookmarkStart w:id="375" w:name="_Toc45275245"/>
      <w:bookmarkStart w:id="376" w:name="_Toc51168503"/>
      <w:bookmarkStart w:id="377" w:name="_Toc67389413"/>
      <w:r>
        <w:rPr>
          <w:rFonts w:ascii="Arial" w:hAnsi="Arial"/>
          <w:noProof/>
          <w:sz w:val="36"/>
        </w:rPr>
        <w:t>I</w:t>
      </w:r>
      <w:r>
        <w:rPr>
          <w:rFonts w:ascii="Arial" w:hAnsi="Arial"/>
          <w:sz w:val="36"/>
        </w:rPr>
        <w:t>.4</w:t>
      </w:r>
      <w:r>
        <w:rPr>
          <w:rFonts w:ascii="Arial" w:hAnsi="Arial"/>
          <w:sz w:val="36"/>
        </w:rPr>
        <w:tab/>
        <w:t>Modification of CAG ID list in the UE</w:t>
      </w:r>
      <w:bookmarkEnd w:id="369"/>
      <w:bookmarkEnd w:id="370"/>
      <w:bookmarkEnd w:id="371"/>
      <w:bookmarkEnd w:id="372"/>
      <w:bookmarkEnd w:id="373"/>
      <w:bookmarkEnd w:id="374"/>
      <w:bookmarkEnd w:id="375"/>
      <w:bookmarkEnd w:id="376"/>
      <w:bookmarkEnd w:id="377"/>
    </w:p>
    <w:p w14:paraId="2F28B58E" w14:textId="77777777" w:rsidR="00C514D5" w:rsidRDefault="00C514D5" w:rsidP="00C514D5">
      <w:pPr>
        <w:overflowPunct w:val="0"/>
        <w:autoSpaceDE w:val="0"/>
        <w:autoSpaceDN w:val="0"/>
        <w:adjustRightInd w:val="0"/>
        <w:textAlignment w:val="baseline"/>
        <w:rPr>
          <w:noProof/>
        </w:rPr>
      </w:pPr>
      <w:r>
        <w:rPr>
          <w:noProof/>
        </w:rPr>
        <w:t xml:space="preserve">The following requirements apply to NAS messages that modify the list of CAG IDs stored in the UE: </w:t>
      </w:r>
    </w:p>
    <w:p w14:paraId="47C9D011" w14:textId="77777777" w:rsidR="00C514D5" w:rsidRDefault="00C514D5" w:rsidP="00C514D5">
      <w:pPr>
        <w:overflowPunct w:val="0"/>
        <w:autoSpaceDE w:val="0"/>
        <w:autoSpaceDN w:val="0"/>
        <w:adjustRightInd w:val="0"/>
        <w:ind w:left="568" w:hanging="284"/>
        <w:textAlignment w:val="baseline"/>
        <w:rPr>
          <w:noProof/>
          <w:lang w:eastAsia="x-none"/>
        </w:rPr>
      </w:pPr>
      <w:r>
        <w:rPr>
          <w:noProof/>
          <w:lang w:eastAsia="x-none"/>
        </w:rPr>
        <w:t>-</w:t>
      </w:r>
      <w:r>
        <w:rPr>
          <w:noProof/>
          <w:lang w:eastAsia="x-none"/>
        </w:rPr>
        <w:tab/>
        <w:t>the AMF shall only send such a NAS message once NAS security has been established; and</w:t>
      </w:r>
    </w:p>
    <w:p w14:paraId="244000F5" w14:textId="77777777" w:rsidR="00C514D5" w:rsidRDefault="00C514D5" w:rsidP="00C514D5">
      <w:pPr>
        <w:overflowPunct w:val="0"/>
        <w:autoSpaceDE w:val="0"/>
        <w:autoSpaceDN w:val="0"/>
        <w:adjustRightInd w:val="0"/>
        <w:ind w:left="568" w:hanging="284"/>
        <w:textAlignment w:val="baseline"/>
        <w:rPr>
          <w:noProof/>
          <w:lang w:eastAsia="x-none"/>
        </w:rPr>
      </w:pPr>
      <w:r>
        <w:rPr>
          <w:noProof/>
          <w:lang w:eastAsia="x-none"/>
        </w:rPr>
        <w:t>-</w:t>
      </w:r>
      <w:r>
        <w:rPr>
          <w:noProof/>
          <w:lang w:eastAsia="x-none"/>
        </w:rPr>
        <w:tab/>
        <w:t>the UE shall only modify its list of CAG IDs after successful integrity verification of the integrity protected NAS message requesting such a modification.</w:t>
      </w:r>
    </w:p>
    <w:p w14:paraId="4671763E" w14:textId="77777777" w:rsidR="00C514D5" w:rsidRDefault="00C514D5" w:rsidP="00C514D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noProof/>
          <w:sz w:val="36"/>
        </w:rPr>
      </w:pPr>
      <w:bookmarkStart w:id="378" w:name="_Toc19635009"/>
      <w:bookmarkStart w:id="379" w:name="_Toc26876076"/>
      <w:bookmarkStart w:id="380" w:name="_Toc35528844"/>
      <w:bookmarkStart w:id="381" w:name="_Toc35533605"/>
      <w:bookmarkStart w:id="382" w:name="_Toc45028993"/>
      <w:bookmarkStart w:id="383" w:name="_Toc45274658"/>
      <w:bookmarkStart w:id="384" w:name="_Toc45275246"/>
      <w:bookmarkStart w:id="385" w:name="_Toc51168504"/>
      <w:bookmarkStart w:id="386" w:name="_Toc67389414"/>
      <w:r>
        <w:rPr>
          <w:rFonts w:ascii="Arial" w:hAnsi="Arial"/>
          <w:noProof/>
          <w:sz w:val="36"/>
        </w:rPr>
        <w:t>I.5</w:t>
      </w:r>
      <w:r>
        <w:rPr>
          <w:rFonts w:ascii="Arial" w:hAnsi="Arial"/>
          <w:noProof/>
          <w:sz w:val="36"/>
        </w:rPr>
        <w:tab/>
        <w:t>SUPI privacy for standalone non-public networks</w:t>
      </w:r>
      <w:bookmarkEnd w:id="378"/>
      <w:bookmarkEnd w:id="379"/>
      <w:bookmarkEnd w:id="380"/>
      <w:bookmarkEnd w:id="381"/>
      <w:bookmarkEnd w:id="382"/>
      <w:bookmarkEnd w:id="383"/>
      <w:bookmarkEnd w:id="384"/>
      <w:bookmarkEnd w:id="385"/>
      <w:bookmarkEnd w:id="386"/>
    </w:p>
    <w:p w14:paraId="09D20E0E" w14:textId="77777777" w:rsidR="00C514D5" w:rsidRDefault="00C514D5" w:rsidP="00C514D5">
      <w:pPr>
        <w:overflowPunct w:val="0"/>
        <w:autoSpaceDE w:val="0"/>
        <w:autoSpaceDN w:val="0"/>
        <w:adjustRightInd w:val="0"/>
        <w:textAlignment w:val="baseline"/>
        <w:rPr>
          <w:noProof/>
        </w:rPr>
      </w:pPr>
      <w:r>
        <w:rPr>
          <w:noProof/>
        </w:rPr>
        <w:t xml:space="preserve">The UE shall support SUPI privacy as defined in clause 6.12 with the following exception. When using an authentication method other than 5G AKA or EAP-AKA', the location of the functionality related to SUPI privacy in the UE is out of scope. </w:t>
      </w:r>
    </w:p>
    <w:p w14:paraId="5A71E748" w14:textId="77777777" w:rsidR="00C514D5" w:rsidRDefault="00C514D5" w:rsidP="00C514D5">
      <w:pPr>
        <w:overflowPunct w:val="0"/>
        <w:autoSpaceDE w:val="0"/>
        <w:autoSpaceDN w:val="0"/>
        <w:adjustRightInd w:val="0"/>
        <w:textAlignment w:val="baseline"/>
        <w:rPr>
          <w:noProof/>
        </w:rPr>
      </w:pPr>
      <w:r>
        <w:rPr>
          <w:noProof/>
        </w:rPr>
        <w:t xml:space="preserve">Furthermore, the privacy considerations for EAP TLS (given in Annex B.2.1.2) should be taken into account when using an authentication method other than 5G AKA or EAP-AKA'.  </w:t>
      </w:r>
    </w:p>
    <w:p w14:paraId="5EC297D6" w14:textId="77777777" w:rsidR="00C514D5" w:rsidRDefault="00C514D5" w:rsidP="00C514D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387" w:name="_Toc35528845"/>
      <w:bookmarkStart w:id="388" w:name="_Toc35533606"/>
      <w:bookmarkStart w:id="389" w:name="_Toc45028994"/>
      <w:bookmarkStart w:id="390" w:name="_Toc45274659"/>
      <w:bookmarkStart w:id="391" w:name="_Toc45275247"/>
      <w:bookmarkStart w:id="392" w:name="_Toc51168505"/>
      <w:bookmarkStart w:id="393" w:name="_Toc67389415"/>
      <w:r>
        <w:rPr>
          <w:rFonts w:ascii="Arial" w:hAnsi="Arial"/>
          <w:sz w:val="36"/>
        </w:rPr>
        <w:lastRenderedPageBreak/>
        <w:t>I.6</w:t>
      </w:r>
      <w:r>
        <w:rPr>
          <w:rFonts w:ascii="Arial" w:hAnsi="Arial"/>
          <w:sz w:val="36"/>
        </w:rPr>
        <w:tab/>
        <w:t>Authentication in Public Network Integrated Non-Public Networks (PNI-NPN)</w:t>
      </w:r>
      <w:bookmarkEnd w:id="387"/>
      <w:bookmarkEnd w:id="388"/>
      <w:bookmarkEnd w:id="389"/>
      <w:bookmarkEnd w:id="390"/>
      <w:bookmarkEnd w:id="391"/>
      <w:bookmarkEnd w:id="392"/>
      <w:bookmarkEnd w:id="393"/>
    </w:p>
    <w:p w14:paraId="6A47CF0C" w14:textId="77777777" w:rsidR="00C514D5" w:rsidRDefault="00C514D5" w:rsidP="00C514D5">
      <w:pPr>
        <w:overflowPunct w:val="0"/>
        <w:autoSpaceDE w:val="0"/>
        <w:autoSpaceDN w:val="0"/>
        <w:adjustRightInd w:val="0"/>
        <w:textAlignment w:val="baseline"/>
        <w:rPr>
          <w:lang w:eastAsia="x-none"/>
        </w:rPr>
      </w:pPr>
      <w:r>
        <w:rPr>
          <w:lang w:eastAsia="x-none"/>
        </w:rPr>
        <w:t xml:space="preserve">For public network integrated NPN (PNI-NPN), the primary authentication </w:t>
      </w:r>
      <w:r>
        <w:rPr>
          <w:lang w:eastAsia="zh-CN"/>
        </w:rPr>
        <w:t>shall</w:t>
      </w:r>
      <w:r>
        <w:rPr>
          <w:lang w:eastAsia="x-none"/>
        </w:rPr>
        <w:t xml:space="preserve"> be performed with the public network as described in clause 6.1. Secondary authentication as described in clause 11 and slice-specific authentication as described in the main body can take place after a successful primary authentication.</w:t>
      </w:r>
    </w:p>
    <w:p w14:paraId="5FDEE52F" w14:textId="77777777" w:rsidR="00C514D5" w:rsidRDefault="00C514D5">
      <w:pPr>
        <w:pStyle w:val="Heading1"/>
        <w:rPr>
          <w:ins w:id="394" w:author="Huawei2" w:date="2021-08-25T19:19:00Z"/>
          <w:rFonts w:eastAsia="SimSun"/>
        </w:rPr>
        <w:pPrChange w:id="395" w:author="rapporteur" w:date="2021-08-31T13:26:00Z">
          <w:pPr>
            <w:spacing w:before="180"/>
            <w:outlineLvl w:val="1"/>
          </w:pPr>
        </w:pPrChange>
      </w:pPr>
      <w:ins w:id="396" w:author="Huawei2" w:date="2021-07-28T19:33:00Z">
        <w:r>
          <w:rPr>
            <w:rFonts w:eastAsia="SimSun"/>
          </w:rPr>
          <w:t>I.</w:t>
        </w:r>
        <w:r>
          <w:rPr>
            <w:rFonts w:eastAsia="SimSun"/>
            <w:highlight w:val="yellow"/>
            <w:rPrChange w:id="397" w:author="rapporteur" w:date="2021-08-31T14:06:00Z">
              <w:rPr>
                <w:rFonts w:eastAsia="SimSun"/>
              </w:rPr>
            </w:rPrChange>
          </w:rPr>
          <w:t>x</w:t>
        </w:r>
        <w:r>
          <w:rPr>
            <w:rFonts w:eastAsia="SimSun"/>
          </w:rPr>
          <w:tab/>
        </w:r>
      </w:ins>
      <w:ins w:id="398" w:author="Huawei2" w:date="2021-08-25T19:19:00Z">
        <w:r>
          <w:rPr>
            <w:rFonts w:eastAsia="SimSun"/>
          </w:rPr>
          <w:t>Authorization aspects in SNPNs</w:t>
        </w:r>
      </w:ins>
    </w:p>
    <w:p w14:paraId="050B3683" w14:textId="77777777" w:rsidR="00C514D5" w:rsidRDefault="00C514D5">
      <w:pPr>
        <w:pStyle w:val="Heading2"/>
        <w:rPr>
          <w:ins w:id="399" w:author="Huawei2" w:date="2021-07-28T19:33:00Z"/>
          <w:rFonts w:eastAsia="SimSun"/>
          <w:sz w:val="36"/>
        </w:rPr>
        <w:pPrChange w:id="400" w:author="rapporteur" w:date="2021-08-31T13:27:00Z">
          <w:pPr>
            <w:spacing w:before="120"/>
            <w:outlineLvl w:val="2"/>
          </w:pPr>
        </w:pPrChange>
      </w:pPr>
      <w:ins w:id="401" w:author="Huawei2" w:date="2021-08-25T19:20:00Z">
        <w:r>
          <w:rPr>
            <w:rFonts w:eastAsia="SimSun"/>
          </w:rPr>
          <w:t>I.</w:t>
        </w:r>
        <w:r>
          <w:rPr>
            <w:rFonts w:eastAsia="SimSun"/>
            <w:highlight w:val="yellow"/>
            <w:rPrChange w:id="402" w:author="rapporteur" w:date="2021-08-31T14:06:00Z">
              <w:rPr>
                <w:rFonts w:eastAsia="SimSun"/>
              </w:rPr>
            </w:rPrChange>
          </w:rPr>
          <w:t>x</w:t>
        </w:r>
        <w:r>
          <w:rPr>
            <w:rFonts w:eastAsia="SimSun"/>
          </w:rPr>
          <w:t>.1</w:t>
        </w:r>
        <w:r>
          <w:rPr>
            <w:rFonts w:eastAsia="SimSun"/>
          </w:rPr>
          <w:tab/>
          <w:t>Credentials holder using AUSF and UDM for primary authentication</w:t>
        </w:r>
      </w:ins>
      <w:ins w:id="403" w:author="Huawei2" w:date="2021-08-25T19:19:00Z">
        <w:r>
          <w:rPr>
            <w:rFonts w:eastAsia="SimSun"/>
            <w:sz w:val="36"/>
          </w:rPr>
          <w:tab/>
        </w:r>
      </w:ins>
    </w:p>
    <w:p w14:paraId="1A36EB6D" w14:textId="77777777" w:rsidR="00C514D5" w:rsidRDefault="00C514D5" w:rsidP="00C514D5">
      <w:pPr>
        <w:rPr>
          <w:rFonts w:eastAsia="SimSun"/>
        </w:rPr>
      </w:pPr>
      <w:del w:id="404" w:author="Huawei2" w:date="2021-08-25T19:21:00Z">
        <w:r>
          <w:rPr>
            <w:rFonts w:eastAsia="SimSun"/>
          </w:rPr>
          <w:fldChar w:fldCharType="begin"/>
        </w:r>
        <w:r>
          <w:rPr>
            <w:rFonts w:eastAsia="SimSun"/>
          </w:rPr>
          <w:fldChar w:fldCharType="end"/>
        </w:r>
        <w:r>
          <w:rPr>
            <w:rFonts w:ascii="Arial" w:eastAsia="SimSun" w:hAnsi="Arial"/>
            <w:b/>
          </w:rPr>
          <w:fldChar w:fldCharType="begin"/>
        </w:r>
        <w:r>
          <w:rPr>
            <w:rFonts w:ascii="Arial" w:eastAsia="SimSun" w:hAnsi="Arial"/>
            <w:b/>
          </w:rPr>
          <w:fldChar w:fldCharType="end"/>
        </w:r>
      </w:del>
      <w:ins w:id="405" w:author="Huawei2" w:date="2021-08-25T19:21:00Z">
        <w:r>
          <w:rPr>
            <w:rFonts w:eastAsia="SimSun"/>
          </w:rPr>
          <w:t xml:space="preserve">For SNPNs with Credentials Holder using AUSF and UDM for primary authentication, </w:t>
        </w:r>
      </w:ins>
      <w:ins w:id="406" w:author="Huawei2" w:date="2021-08-25T19:25:00Z">
        <w:r>
          <w:rPr>
            <w:rFonts w:eastAsia="SimSun"/>
            <w:iCs/>
            <w:lang w:val="en-US" w:eastAsia="zh-CN"/>
          </w:rPr>
          <w:t xml:space="preserve">service authorization </w:t>
        </w:r>
      </w:ins>
      <w:ins w:id="407" w:author="Ericsson" w:date="2021-08-26T10:12:00Z">
        <w:r>
          <w:rPr>
            <w:rFonts w:eastAsia="SimSun"/>
            <w:lang w:val="en-US"/>
          </w:rPr>
          <w:t xml:space="preserve">as specified </w:t>
        </w:r>
      </w:ins>
      <w:ins w:id="408" w:author="Huawei2" w:date="2021-08-25T19:27:00Z">
        <w:r>
          <w:rPr>
            <w:rFonts w:eastAsia="SimSun"/>
            <w:lang w:val="en-US"/>
          </w:rPr>
          <w:t>in clause 13.4.1.2</w:t>
        </w:r>
      </w:ins>
      <w:ins w:id="409" w:author="Ericsson" w:date="2021-08-26T10:12:00Z">
        <w:r>
          <w:rPr>
            <w:rFonts w:eastAsia="SimSun"/>
            <w:lang w:val="en-US"/>
          </w:rPr>
          <w:t xml:space="preserve"> applies</w:t>
        </w:r>
      </w:ins>
      <w:ins w:id="410" w:author="Huawei2" w:date="2021-08-25T19:27:00Z">
        <w:r>
          <w:rPr>
            <w:rFonts w:eastAsia="SimSun"/>
            <w:lang w:val="en-US"/>
          </w:rPr>
          <w:t>.</w:t>
        </w:r>
      </w:ins>
    </w:p>
    <w:p w14:paraId="47F2720A" w14:textId="77777777" w:rsidR="00C514D5" w:rsidRDefault="00C514D5">
      <w:pPr>
        <w:pStyle w:val="Heading1"/>
        <w:rPr>
          <w:ins w:id="411" w:author="Author"/>
        </w:rPr>
        <w:pPrChange w:id="412" w:author="rapporteur-r2" w:date="2021-11-26T13:58:00Z">
          <w:pPr>
            <w:keepNext/>
            <w:keepLines/>
            <w:pBdr>
              <w:top w:val="single" w:sz="12" w:space="3" w:color="auto"/>
            </w:pBdr>
            <w:overflowPunct w:val="0"/>
            <w:autoSpaceDE w:val="0"/>
            <w:autoSpaceDN w:val="0"/>
            <w:adjustRightInd w:val="0"/>
            <w:spacing w:before="240"/>
            <w:ind w:left="1134" w:hanging="1134"/>
            <w:textAlignment w:val="baseline"/>
            <w:outlineLvl w:val="0"/>
          </w:pPr>
        </w:pPrChange>
      </w:pPr>
      <w:ins w:id="413" w:author="Author">
        <w:r>
          <w:t>I.</w:t>
        </w:r>
        <w:r>
          <w:rPr>
            <w:highlight w:val="yellow"/>
          </w:rPr>
          <w:t>a</w:t>
        </w:r>
        <w:r>
          <w:tab/>
          <w:t>SEPP and interconnect related security procedures</w:t>
        </w:r>
      </w:ins>
    </w:p>
    <w:p w14:paraId="3B0DC160" w14:textId="77777777" w:rsidR="00C514D5" w:rsidRDefault="00C514D5">
      <w:pPr>
        <w:pStyle w:val="Heading2"/>
        <w:rPr>
          <w:ins w:id="414" w:author="Author"/>
          <w:rFonts w:eastAsia="SimSun"/>
        </w:rPr>
        <w:pPrChange w:id="415" w:author="rapporteur-r2" w:date="2021-11-26T13:58:00Z">
          <w:pPr>
            <w:keepNext/>
            <w:keepLines/>
            <w:spacing w:before="120"/>
            <w:ind w:left="1134" w:hanging="1134"/>
            <w:outlineLvl w:val="2"/>
          </w:pPr>
        </w:pPrChange>
      </w:pPr>
      <w:ins w:id="416" w:author="Author">
        <w:r>
          <w:rPr>
            <w:rFonts w:eastAsia="SimSun"/>
          </w:rPr>
          <w:t>I.</w:t>
        </w:r>
        <w:r>
          <w:rPr>
            <w:rFonts w:eastAsia="SimSun"/>
            <w:highlight w:val="yellow"/>
          </w:rPr>
          <w:t>a</w:t>
        </w:r>
        <w:r>
          <w:rPr>
            <w:rFonts w:eastAsia="SimSun"/>
          </w:rPr>
          <w:t>.1</w:t>
        </w:r>
        <w:r>
          <w:rPr>
            <w:rFonts w:eastAsia="SimSun"/>
          </w:rPr>
          <w:tab/>
          <w:t>Credentials holder using AUSF and UDM for primary authentication</w:t>
        </w:r>
      </w:ins>
    </w:p>
    <w:p w14:paraId="19C04E41" w14:textId="77777777" w:rsidR="00C514D5" w:rsidRDefault="00C514D5" w:rsidP="00C514D5">
      <w:pPr>
        <w:rPr>
          <w:ins w:id="417" w:author="Author"/>
          <w:rFonts w:eastAsia="SimSun"/>
          <w:lang w:eastAsia="zh-CN"/>
        </w:rPr>
      </w:pPr>
      <w:ins w:id="418" w:author="Author">
        <w:r>
          <w:rPr>
            <w:rFonts w:eastAsia="SimSun"/>
          </w:rPr>
          <w:t>For SNPNs with Credentials Holder using AUSF and UDM for primary authentication, clause 5.30.2.9.3 of TS 23.501 [2] states that the UE is not considered to be roaming, however SNPN and Credentials Holder communicate via SEPPs.</w:t>
        </w:r>
      </w:ins>
    </w:p>
    <w:p w14:paraId="0186C6F1" w14:textId="77777777" w:rsidR="00C514D5" w:rsidRDefault="00C514D5" w:rsidP="00C514D5">
      <w:pPr>
        <w:rPr>
          <w:ins w:id="419" w:author="Author"/>
          <w:rFonts w:eastAsia="SimSun"/>
          <w:lang w:eastAsia="zh-CN"/>
        </w:rPr>
      </w:pPr>
      <w:ins w:id="420" w:author="Author">
        <w:r>
          <w:rPr>
            <w:rFonts w:eastAsia="SimSun"/>
            <w:lang w:eastAsia="zh-CN"/>
          </w:rPr>
          <w:t>The following requirements and procedures related to SEPPs and interconnect security apply for SNPNs with Credentials Holder using AUSF and UDM for primary authentication:</w:t>
        </w:r>
      </w:ins>
    </w:p>
    <w:p w14:paraId="2A8ACF4A" w14:textId="77777777" w:rsidR="00C514D5" w:rsidRDefault="00C514D5">
      <w:pPr>
        <w:pStyle w:val="B1"/>
        <w:rPr>
          <w:ins w:id="421" w:author="Author"/>
          <w:rFonts w:eastAsia="SimSun"/>
        </w:rPr>
        <w:pPrChange w:id="422" w:author="rapporteur-r2" w:date="2021-11-26T13:58:00Z">
          <w:pPr>
            <w:ind w:left="568" w:hanging="284"/>
          </w:pPr>
        </w:pPrChange>
      </w:pPr>
      <w:ins w:id="423" w:author="Author">
        <w:r>
          <w:rPr>
            <w:rFonts w:eastAsia="SimSun"/>
            <w:lang w:eastAsia="zh-CN"/>
          </w:rPr>
          <w:t xml:space="preserve">- </w:t>
        </w:r>
        <w:r>
          <w:rPr>
            <w:rFonts w:eastAsia="SimSun"/>
            <w:lang w:eastAsia="zh-CN"/>
          </w:rPr>
          <w:tab/>
        </w:r>
        <w:r>
          <w:rPr>
            <w:rFonts w:eastAsia="SimSun"/>
          </w:rPr>
          <w:t>Requirements for Security Edge Protection Proxy (SEPP), clause 5.9.3.2</w:t>
        </w:r>
      </w:ins>
    </w:p>
    <w:p w14:paraId="2A3F0527" w14:textId="77777777" w:rsidR="00C514D5" w:rsidRDefault="00C514D5">
      <w:pPr>
        <w:pStyle w:val="B1"/>
        <w:rPr>
          <w:ins w:id="424" w:author="Author"/>
          <w:rFonts w:eastAsia="SimSun"/>
        </w:rPr>
        <w:pPrChange w:id="425" w:author="rapporteur-r2" w:date="2021-11-26T13:58:00Z">
          <w:pPr>
            <w:ind w:left="568" w:hanging="284"/>
          </w:pPr>
        </w:pPrChange>
      </w:pPr>
      <w:ins w:id="426" w:author="Author">
        <w:r>
          <w:rPr>
            <w:rFonts w:eastAsia="SimSun"/>
          </w:rPr>
          <w:t>-</w:t>
        </w:r>
        <w:r>
          <w:rPr>
            <w:rFonts w:eastAsia="SimSun"/>
          </w:rPr>
          <w:tab/>
          <w:t xml:space="preserve">Protection between SEPPs, clause 13.1.2. </w:t>
        </w:r>
      </w:ins>
    </w:p>
    <w:p w14:paraId="4EB58225" w14:textId="77777777" w:rsidR="00C514D5" w:rsidRDefault="00C514D5">
      <w:pPr>
        <w:pStyle w:val="NO"/>
        <w:rPr>
          <w:rFonts w:eastAsia="SimSun"/>
          <w:lang w:eastAsia="zh-CN"/>
        </w:rPr>
        <w:pPrChange w:id="427" w:author="rapporteur-r2" w:date="2021-11-26T13:58:00Z">
          <w:pPr>
            <w:keepLines/>
            <w:ind w:left="1135" w:hanging="851"/>
          </w:pPr>
        </w:pPrChange>
      </w:pPr>
      <w:ins w:id="428" w:author="Author">
        <w:r>
          <w:rPr>
            <w:rFonts w:eastAsia="SimSun"/>
          </w:rPr>
          <w:t xml:space="preserve">NOTE: </w:t>
        </w:r>
        <w:r>
          <w:rPr>
            <w:rFonts w:eastAsia="SimSun"/>
          </w:rPr>
          <w:tab/>
          <w:t>IPX providers are not expected to be used between SNPN and Credentials holder using AUSF and UDM for primary authentication.</w:t>
        </w:r>
      </w:ins>
    </w:p>
    <w:p w14:paraId="5A1CC2B8" w14:textId="77777777" w:rsidR="00F165FC" w:rsidRPr="00F165FC" w:rsidRDefault="00F165FC">
      <w:pPr>
        <w:pStyle w:val="Heading1"/>
        <w:rPr>
          <w:ins w:id="429" w:author="Qualcomm" w:date="2021-10-29T01:30:00Z"/>
          <w:rFonts w:eastAsia="SimSun"/>
        </w:rPr>
        <w:pPrChange w:id="430" w:author="rapporteur-r2" w:date="2021-11-26T13:58:00Z">
          <w:pPr>
            <w:keepNext/>
            <w:keepLines/>
            <w:pBdr>
              <w:top w:val="single" w:sz="12" w:space="3" w:color="auto"/>
            </w:pBdr>
            <w:overflowPunct w:val="0"/>
            <w:autoSpaceDE w:val="0"/>
            <w:autoSpaceDN w:val="0"/>
            <w:adjustRightInd w:val="0"/>
            <w:spacing w:before="240"/>
            <w:ind w:left="1134" w:hanging="1134"/>
            <w:textAlignment w:val="baseline"/>
            <w:outlineLvl w:val="0"/>
          </w:pPr>
        </w:pPrChange>
      </w:pPr>
      <w:ins w:id="431" w:author="Qualcomm" w:date="2021-10-29T01:30:00Z">
        <w:r w:rsidRPr="00F165FC">
          <w:rPr>
            <w:rFonts w:eastAsia="SimSun"/>
          </w:rPr>
          <w:t>I.</w:t>
        </w:r>
        <w:r w:rsidRPr="00F165FC">
          <w:rPr>
            <w:rFonts w:eastAsia="SimSun"/>
            <w:highlight w:val="yellow"/>
          </w:rPr>
          <w:t>Y</w:t>
        </w:r>
        <w:r w:rsidRPr="00F165FC">
          <w:rPr>
            <w:rFonts w:eastAsia="SimSun"/>
          </w:rPr>
          <w:tab/>
          <w:t>Securing initial access for UE onboarding in SNPNs</w:t>
        </w:r>
      </w:ins>
    </w:p>
    <w:p w14:paraId="1C66E4BD" w14:textId="77777777" w:rsidR="00F165FC" w:rsidRPr="00F165FC" w:rsidRDefault="00F165FC">
      <w:pPr>
        <w:pStyle w:val="Heading2"/>
        <w:rPr>
          <w:ins w:id="432" w:author="Qualcomm" w:date="2021-10-29T01:30:00Z"/>
          <w:rFonts w:eastAsia="SimSun"/>
        </w:rPr>
        <w:pPrChange w:id="433" w:author="rapporteur-r2" w:date="2021-11-26T13:58:00Z">
          <w:pPr>
            <w:keepNext/>
            <w:keepLines/>
            <w:overflowPunct w:val="0"/>
            <w:autoSpaceDE w:val="0"/>
            <w:autoSpaceDN w:val="0"/>
            <w:adjustRightInd w:val="0"/>
            <w:spacing w:before="180"/>
            <w:ind w:left="1134" w:hanging="1134"/>
            <w:textAlignment w:val="baseline"/>
            <w:outlineLvl w:val="1"/>
          </w:pPr>
        </w:pPrChange>
      </w:pPr>
      <w:ins w:id="434" w:author="Qualcomm" w:date="2021-10-29T01:30:00Z">
        <w:r w:rsidRPr="00F165FC">
          <w:rPr>
            <w:rFonts w:eastAsia="SimSun"/>
          </w:rPr>
          <w:t>I.</w:t>
        </w:r>
        <w:r w:rsidRPr="00F165FC">
          <w:rPr>
            <w:rFonts w:eastAsia="SimSun"/>
            <w:highlight w:val="yellow"/>
          </w:rPr>
          <w:t>Y</w:t>
        </w:r>
        <w:r w:rsidRPr="00F165FC">
          <w:rPr>
            <w:rFonts w:eastAsia="SimSun"/>
          </w:rPr>
          <w:t>.1</w:t>
        </w:r>
        <w:r w:rsidRPr="00F165FC">
          <w:rPr>
            <w:rFonts w:eastAsia="SimSun"/>
          </w:rPr>
          <w:tab/>
          <w:t>General</w:t>
        </w:r>
      </w:ins>
    </w:p>
    <w:p w14:paraId="3261DC9C" w14:textId="77777777" w:rsidR="00F165FC" w:rsidRPr="00F165FC" w:rsidRDefault="00F165FC" w:rsidP="00F165FC">
      <w:pPr>
        <w:overflowPunct w:val="0"/>
        <w:autoSpaceDE w:val="0"/>
        <w:autoSpaceDN w:val="0"/>
        <w:adjustRightInd w:val="0"/>
        <w:textAlignment w:val="baseline"/>
        <w:rPr>
          <w:ins w:id="435" w:author="Qualcomm" w:date="2021-10-29T01:30:00Z"/>
          <w:rFonts w:eastAsia="SimSun"/>
        </w:rPr>
      </w:pPr>
      <w:ins w:id="436" w:author="Qualcomm" w:date="2021-10-29T01:30:00Z">
        <w:r w:rsidRPr="00F165FC">
          <w:rPr>
            <w:rFonts w:eastAsia="SimSun"/>
          </w:rPr>
          <w:t>Onboarding of UEs for SNPNs is specified in clause 5.30.2.10 of TS 23.501 [2].</w:t>
        </w:r>
      </w:ins>
    </w:p>
    <w:p w14:paraId="6F591E1E" w14:textId="77777777" w:rsidR="00F165FC" w:rsidRPr="00F165FC" w:rsidRDefault="00F165FC" w:rsidP="00F165FC">
      <w:pPr>
        <w:rPr>
          <w:ins w:id="437" w:author="Qualcomm" w:date="2021-10-29T01:30:00Z"/>
          <w:rFonts w:eastAsia="SimSun"/>
        </w:rPr>
      </w:pPr>
      <w:ins w:id="438" w:author="Qualcomm" w:date="2021-10-29T01:30:00Z">
        <w:r w:rsidRPr="00F165FC">
          <w:rPr>
            <w:rFonts w:eastAsia="SimSun"/>
          </w:rPr>
          <w:t>Onboarding of UEs for SNPNs allows the UE to access an Onboarding Network (ONN) based on Default UE credentials for the purpose of provisioning the UE with SNPN credentials and any other necessary information.</w:t>
        </w:r>
      </w:ins>
      <w:ins w:id="439" w:author="Qualcomm-r1" w:date="2021-11-17T01:20:00Z">
        <w:r w:rsidRPr="00F165FC">
          <w:rPr>
            <w:rFonts w:eastAsia="SimSun"/>
          </w:rPr>
          <w:t xml:space="preserve"> The Default UE credentials are pre-configured on the UE</w:t>
        </w:r>
      </w:ins>
      <w:ins w:id="440" w:author="Qualcomm-r8" w:date="2021-11-17T18:14:00Z">
        <w:r w:rsidRPr="00F165FC">
          <w:rPr>
            <w:rFonts w:eastAsia="SimSun"/>
          </w:rPr>
          <w:t>.</w:t>
        </w:r>
      </w:ins>
    </w:p>
    <w:p w14:paraId="48E54FBF" w14:textId="77777777" w:rsidR="00F165FC" w:rsidRPr="00F165FC" w:rsidRDefault="00F165FC" w:rsidP="00F165FC">
      <w:pPr>
        <w:rPr>
          <w:ins w:id="441" w:author="Qualcomm" w:date="2021-10-29T01:30:00Z"/>
          <w:rFonts w:eastAsia="SimSun"/>
        </w:rPr>
      </w:pPr>
      <w:ins w:id="442" w:author="Qualcomm" w:date="2021-10-29T01:30:00Z">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ins>
    </w:p>
    <w:p w14:paraId="20312D21" w14:textId="77777777" w:rsidR="00F165FC" w:rsidRPr="00F165FC" w:rsidRDefault="00F165FC" w:rsidP="00F165FC">
      <w:pPr>
        <w:rPr>
          <w:ins w:id="443" w:author="Qualcomm" w:date="2021-10-29T01:30:00Z"/>
          <w:rFonts w:eastAsia="SimSun"/>
        </w:rPr>
      </w:pPr>
      <w:ins w:id="444" w:author="Qualcomm" w:date="2021-10-29T01:30:00Z">
        <w:r w:rsidRPr="00F165FC">
          <w:rPr>
            <w:rFonts w:eastAsia="SimSun"/>
          </w:rPr>
          <w:t>The present clause specifies securing of the initial access for UE onboarding.</w:t>
        </w:r>
      </w:ins>
    </w:p>
    <w:p w14:paraId="199CFD31" w14:textId="77777777" w:rsidR="00F165FC" w:rsidRPr="00F165FC" w:rsidRDefault="00F165FC">
      <w:pPr>
        <w:pStyle w:val="Heading2"/>
        <w:rPr>
          <w:ins w:id="445" w:author="Qualcomm" w:date="2021-10-29T01:30:00Z"/>
          <w:rFonts w:eastAsia="SimSun"/>
        </w:rPr>
        <w:pPrChange w:id="446" w:author="rapporteur-r2" w:date="2021-11-26T13:58:00Z">
          <w:pPr>
            <w:keepNext/>
            <w:keepLines/>
            <w:overflowPunct w:val="0"/>
            <w:autoSpaceDE w:val="0"/>
            <w:autoSpaceDN w:val="0"/>
            <w:adjustRightInd w:val="0"/>
            <w:spacing w:before="180"/>
            <w:ind w:left="1134" w:hanging="1134"/>
            <w:textAlignment w:val="baseline"/>
            <w:outlineLvl w:val="1"/>
          </w:pPr>
        </w:pPrChange>
      </w:pPr>
      <w:ins w:id="447" w:author="Qualcomm" w:date="2021-10-29T01:30:00Z">
        <w:r w:rsidRPr="00F165FC">
          <w:rPr>
            <w:rFonts w:eastAsia="SimSun"/>
          </w:rPr>
          <w:t>I.</w:t>
        </w:r>
        <w:r w:rsidRPr="00F165FC">
          <w:rPr>
            <w:rFonts w:eastAsia="SimSun"/>
            <w:highlight w:val="yellow"/>
          </w:rPr>
          <w:t>Y</w:t>
        </w:r>
        <w:r w:rsidRPr="00F165FC">
          <w:rPr>
            <w:rFonts w:eastAsia="SimSun"/>
          </w:rPr>
          <w:t>.2</w:t>
        </w:r>
        <w:r w:rsidRPr="00F165FC">
          <w:rPr>
            <w:rFonts w:eastAsia="SimSun"/>
          </w:rPr>
          <w:tab/>
          <w:t xml:space="preserve">Authentication </w:t>
        </w:r>
      </w:ins>
    </w:p>
    <w:p w14:paraId="36AA0F1A" w14:textId="77777777" w:rsidR="00F165FC" w:rsidRPr="00F165FC" w:rsidRDefault="00F165FC">
      <w:pPr>
        <w:pStyle w:val="Heading3"/>
        <w:rPr>
          <w:ins w:id="448" w:author="Qualcomm" w:date="2021-10-29T01:30:00Z"/>
          <w:rFonts w:eastAsia="SimSun"/>
        </w:rPr>
        <w:pPrChange w:id="449" w:author="rapporteur-r2" w:date="2021-11-26T13:58:00Z">
          <w:pPr>
            <w:keepNext/>
            <w:keepLines/>
            <w:overflowPunct w:val="0"/>
            <w:autoSpaceDE w:val="0"/>
            <w:autoSpaceDN w:val="0"/>
            <w:adjustRightInd w:val="0"/>
            <w:spacing w:before="180"/>
            <w:ind w:left="1134" w:hanging="1134"/>
            <w:textAlignment w:val="baseline"/>
            <w:outlineLvl w:val="1"/>
          </w:pPr>
        </w:pPrChange>
      </w:pPr>
      <w:bookmarkStart w:id="450" w:name="_Hlk88066032"/>
      <w:ins w:id="451" w:author="Qualcomm" w:date="2021-10-29T01:30:00Z">
        <w:r w:rsidRPr="00F165FC">
          <w:rPr>
            <w:rFonts w:eastAsia="SimSun"/>
          </w:rPr>
          <w:t>I.</w:t>
        </w:r>
        <w:r w:rsidRPr="00F165FC">
          <w:rPr>
            <w:rFonts w:eastAsia="SimSun"/>
            <w:highlight w:val="yellow"/>
          </w:rPr>
          <w:t>Y</w:t>
        </w:r>
        <w:r w:rsidRPr="00F165FC">
          <w:rPr>
            <w:rFonts w:eastAsia="SimSun"/>
          </w:rPr>
          <w:t>.2.1</w:t>
        </w:r>
        <w:bookmarkEnd w:id="450"/>
        <w:r w:rsidRPr="00F165FC">
          <w:rPr>
            <w:rFonts w:eastAsia="SimSun"/>
          </w:rPr>
          <w:tab/>
          <w:t>Requirements</w:t>
        </w:r>
      </w:ins>
    </w:p>
    <w:p w14:paraId="35122B2B" w14:textId="77777777" w:rsidR="00F165FC" w:rsidRPr="00F165FC" w:rsidRDefault="00F165FC" w:rsidP="00F165FC">
      <w:pPr>
        <w:rPr>
          <w:ins w:id="452" w:author="Qualcomm" w:date="2021-10-29T01:30:00Z"/>
          <w:rFonts w:eastAsia="SimSun"/>
        </w:rPr>
      </w:pPr>
      <w:ins w:id="453" w:author="Qualcomm" w:date="2021-10-29T01:30:00Z">
        <w:r w:rsidRPr="00F165FC">
          <w:rPr>
            <w:rFonts w:eastAsia="SimSun"/>
          </w:rPr>
          <w:t>The primary authentication shall be performed before initial access for UE onboarding is allowed.</w:t>
        </w:r>
      </w:ins>
      <w:ins w:id="454" w:author="Qualcomm-r16" w:date="2021-11-19T03:35:00Z">
        <w:r w:rsidRPr="00F165FC">
          <w:rPr>
            <w:rFonts w:eastAsia="SimSun"/>
          </w:rPr>
          <w:t xml:space="preserve"> The UE shall use Default UE credentials for the primary authentication.</w:t>
        </w:r>
      </w:ins>
      <w:ins w:id="455" w:author="Qualcomm" w:date="2021-10-29T01:30:00Z">
        <w:r w:rsidRPr="00F165FC">
          <w:rPr>
            <w:rFonts w:eastAsia="SimSun"/>
          </w:rPr>
          <w:t xml:space="preserve"> </w:t>
        </w:r>
      </w:ins>
      <w:ins w:id="456" w:author="Nokia3" w:date="2021-11-18T21:10:00Z">
        <w:r w:rsidRPr="00F165FC">
          <w:rPr>
            <w:rFonts w:eastAsia="SimSun"/>
          </w:rPr>
          <w:t xml:space="preserve">Credentials or means used to authenticate the UE based on </w:t>
        </w:r>
      </w:ins>
      <w:ins w:id="457" w:author="Qualcomm-r14" w:date="2021-11-18T19:44:00Z">
        <w:r w:rsidRPr="00F165FC">
          <w:rPr>
            <w:rFonts w:eastAsia="SimSun"/>
          </w:rPr>
          <w:lastRenderedPageBreak/>
          <w:t xml:space="preserve">Default </w:t>
        </w:r>
      </w:ins>
      <w:ins w:id="458" w:author="Nokia3" w:date="2021-11-18T21:10:00Z">
        <w:r w:rsidRPr="00F165FC">
          <w:rPr>
            <w:rFonts w:eastAsia="SimSun"/>
          </w:rPr>
          <w:t>UE credentials may be stored within the ON-SNPN or in a Default Credentials Server (DCS) that is external to the ON-SNPN</w:t>
        </w:r>
      </w:ins>
      <w:ins w:id="459" w:author="Qualcomm" w:date="2021-10-29T01:30:00Z">
        <w:r w:rsidRPr="00F165FC">
          <w:rPr>
            <w:rFonts w:eastAsia="SimSun"/>
          </w:rPr>
          <w:t>.</w:t>
        </w:r>
      </w:ins>
    </w:p>
    <w:p w14:paraId="150ED87B" w14:textId="77777777" w:rsidR="00F165FC" w:rsidRPr="00F165FC" w:rsidRDefault="00F165FC">
      <w:pPr>
        <w:pStyle w:val="EditorsNote"/>
        <w:rPr>
          <w:ins w:id="460" w:author="Qualcomm-AE" w:date="2021-11-24T14:39:00Z"/>
          <w:rFonts w:eastAsia="SimSun"/>
        </w:rPr>
        <w:pPrChange w:id="461" w:author="rapporteur-r2" w:date="2021-11-26T13:58:00Z">
          <w:pPr>
            <w:keepLines/>
            <w:ind w:left="1135" w:hanging="851"/>
          </w:pPr>
        </w:pPrChange>
      </w:pPr>
      <w:bookmarkStart w:id="462" w:name="_Hlk88066066"/>
      <w:ins w:id="463" w:author="Qualcomm" w:date="2021-10-29T01:30:00Z">
        <w:r w:rsidRPr="00F165FC">
          <w:rPr>
            <w:rFonts w:eastAsia="SimSun"/>
          </w:rPr>
          <w:t>Editor’s Note: additional requirements are FFS.</w:t>
        </w:r>
      </w:ins>
    </w:p>
    <w:p w14:paraId="7593A193" w14:textId="77777777" w:rsidR="00F165FC" w:rsidRPr="00F165FC" w:rsidRDefault="00F165FC">
      <w:pPr>
        <w:pStyle w:val="EditorsNote"/>
        <w:rPr>
          <w:ins w:id="464" w:author="Qualcomm-AE" w:date="2021-11-24T14:39:00Z"/>
          <w:rFonts w:eastAsia="SimSun"/>
        </w:rPr>
        <w:pPrChange w:id="465" w:author="rapporteur-r2" w:date="2021-11-26T13:58:00Z">
          <w:pPr>
            <w:keepLines/>
            <w:ind w:left="1135" w:hanging="851"/>
          </w:pPr>
        </w:pPrChange>
      </w:pPr>
      <w:ins w:id="466" w:author="Qualcomm-AE" w:date="2021-11-24T14:39:00Z">
        <w:r w:rsidRPr="00F165FC">
          <w:rPr>
            <w:rFonts w:eastAsia="SimSun"/>
          </w:rPr>
          <w:t>Editor’s Note: It is FFS how using anonymous SUCI or skipping default credentials identifier to initiate onboarding will meet the scope of ‘UE being verified as "uniquely identifiable and verifiably secure".</w:t>
        </w:r>
      </w:ins>
    </w:p>
    <w:p w14:paraId="3BAA7BC4" w14:textId="77777777" w:rsidR="00F165FC" w:rsidRPr="00F165FC" w:rsidRDefault="00F165FC">
      <w:pPr>
        <w:pStyle w:val="EditorsNote"/>
        <w:rPr>
          <w:ins w:id="467" w:author="Qualcomm" w:date="2021-10-29T01:30:00Z"/>
          <w:rFonts w:eastAsia="SimSun"/>
        </w:rPr>
        <w:pPrChange w:id="468" w:author="rapporteur-r2" w:date="2021-11-26T13:58:00Z">
          <w:pPr>
            <w:keepLines/>
            <w:ind w:left="1135" w:hanging="851"/>
          </w:pPr>
        </w:pPrChange>
      </w:pPr>
      <w:ins w:id="469" w:author="Qualcomm-AE" w:date="2021-11-24T14:39:00Z">
        <w:r w:rsidRPr="00F165FC">
          <w:rPr>
            <w:rFonts w:eastAsia="SimSun"/>
          </w:rPr>
          <w:t>Editor’s Note: It is FFS, how the default credential identifier i.e., verifiably secure identifier is used as SUPI during the authentication procedure related to Onboarding.</w:t>
        </w:r>
      </w:ins>
    </w:p>
    <w:bookmarkEnd w:id="462"/>
    <w:p w14:paraId="165ACF52" w14:textId="77777777" w:rsidR="00F165FC" w:rsidRPr="00F165FC" w:rsidRDefault="00F165FC">
      <w:pPr>
        <w:pStyle w:val="Heading3"/>
        <w:rPr>
          <w:ins w:id="470" w:author="Qualcomm" w:date="2021-10-29T01:30:00Z"/>
          <w:rFonts w:eastAsia="SimSun"/>
        </w:rPr>
        <w:pPrChange w:id="471" w:author="rapporteur-r2" w:date="2021-11-26T13:59:00Z">
          <w:pPr>
            <w:keepNext/>
            <w:keepLines/>
            <w:overflowPunct w:val="0"/>
            <w:autoSpaceDE w:val="0"/>
            <w:autoSpaceDN w:val="0"/>
            <w:adjustRightInd w:val="0"/>
            <w:spacing w:before="180"/>
            <w:ind w:left="1134" w:hanging="1134"/>
            <w:textAlignment w:val="baseline"/>
            <w:outlineLvl w:val="1"/>
          </w:pPr>
        </w:pPrChange>
      </w:pPr>
      <w:ins w:id="472" w:author="Qualcomm" w:date="2021-10-29T01:30:00Z">
        <w:r w:rsidRPr="00F165FC">
          <w:rPr>
            <w:rFonts w:eastAsia="SimSun"/>
          </w:rPr>
          <w:t>I.</w:t>
        </w:r>
        <w:r w:rsidRPr="00F165FC">
          <w:rPr>
            <w:rFonts w:eastAsia="SimSun"/>
            <w:highlight w:val="yellow"/>
          </w:rPr>
          <w:t>Y</w:t>
        </w:r>
        <w:r w:rsidRPr="00F165FC">
          <w:rPr>
            <w:rFonts w:eastAsia="SimSun"/>
          </w:rPr>
          <w:t>.2.2 Primary authentication without using DCS</w:t>
        </w:r>
      </w:ins>
    </w:p>
    <w:p w14:paraId="34D02A59" w14:textId="77777777" w:rsidR="00F165FC" w:rsidRPr="00F165FC" w:rsidRDefault="00F165FC" w:rsidP="00F165FC">
      <w:pPr>
        <w:overflowPunct w:val="0"/>
        <w:autoSpaceDE w:val="0"/>
        <w:autoSpaceDN w:val="0"/>
        <w:adjustRightInd w:val="0"/>
        <w:textAlignment w:val="baseline"/>
        <w:rPr>
          <w:ins w:id="473" w:author="Qualcomm" w:date="2021-10-29T01:30:00Z"/>
          <w:rFonts w:eastAsia="SimSun"/>
        </w:rPr>
      </w:pPr>
      <w:ins w:id="474" w:author="Qualcomm" w:date="2021-10-29T01:30:00Z">
        <w:r w:rsidRPr="00F165FC">
          <w:rPr>
            <w:rFonts w:eastAsia="SimSun"/>
          </w:rPr>
          <w:t>When the primary authentication is performed between the UE and the ON-SNPN</w:t>
        </w:r>
      </w:ins>
      <w:ins w:id="475" w:author="Qualcomm" w:date="2021-10-29T11:03:00Z">
        <w:r w:rsidRPr="00F165FC">
          <w:rPr>
            <w:rFonts w:eastAsia="SimSun"/>
          </w:rPr>
          <w:t>,</w:t>
        </w:r>
      </w:ins>
      <w:ins w:id="476" w:author="Qualcomm" w:date="2021-10-29T01:30:00Z">
        <w:r w:rsidRPr="00F165FC">
          <w:rPr>
            <w:rFonts w:eastAsia="SimSun"/>
          </w:rPr>
          <w:t xml:space="preserve"> any one of the existing authentication methods defined in the present document may be used, i.e., 5G AKA, EAP-AKA’ or any other key-generating EAP authentication method (e.g., EAP-TLS). </w:t>
        </w:r>
      </w:ins>
    </w:p>
    <w:p w14:paraId="30F55C98" w14:textId="77777777" w:rsidR="00F165FC" w:rsidRPr="00F165FC" w:rsidRDefault="00F165FC" w:rsidP="00F165FC">
      <w:pPr>
        <w:overflowPunct w:val="0"/>
        <w:autoSpaceDE w:val="0"/>
        <w:autoSpaceDN w:val="0"/>
        <w:adjustRightInd w:val="0"/>
        <w:textAlignment w:val="baseline"/>
        <w:rPr>
          <w:ins w:id="477" w:author="Qualcomm-r1" w:date="2021-11-17T01:22:00Z"/>
          <w:rFonts w:eastAsia="SimSun"/>
        </w:rPr>
      </w:pPr>
      <w:ins w:id="478" w:author="Qualcomm" w:date="2021-10-29T01:30:00Z">
        <w:r w:rsidRPr="00F165FC">
          <w:rPr>
            <w:rFonts w:eastAsia="SimSun"/>
          </w:rPr>
          <w:t xml:space="preserve">The choice of </w:t>
        </w:r>
      </w:ins>
      <w:ins w:id="479" w:author="Qualcomm-r1" w:date="2021-11-17T01:22:00Z">
        <w:r w:rsidRPr="00F165FC">
          <w:rPr>
            <w:rFonts w:eastAsia="SimSun"/>
          </w:rPr>
          <w:t xml:space="preserve">primary </w:t>
        </w:r>
      </w:ins>
      <w:ins w:id="480" w:author="Qualcomm" w:date="2021-10-29T01:30:00Z">
        <w:r w:rsidRPr="00F165FC">
          <w:rPr>
            <w:rFonts w:eastAsia="SimSun"/>
          </w:rPr>
          <w:t>authentication method used is left to the decision of the ON-SNPN.</w:t>
        </w:r>
      </w:ins>
    </w:p>
    <w:p w14:paraId="4FEDF8E7" w14:textId="77777777" w:rsidR="00F165FC" w:rsidRPr="00F165FC" w:rsidRDefault="00F165FC">
      <w:pPr>
        <w:pStyle w:val="Heading3"/>
        <w:rPr>
          <w:ins w:id="481" w:author="Qualcomm" w:date="2021-10-29T01:30:00Z"/>
          <w:rFonts w:eastAsia="SimSun"/>
        </w:rPr>
        <w:pPrChange w:id="482" w:author="rapporteur-r2" w:date="2021-11-26T13:59:00Z">
          <w:pPr>
            <w:keepNext/>
            <w:keepLines/>
            <w:overflowPunct w:val="0"/>
            <w:autoSpaceDE w:val="0"/>
            <w:autoSpaceDN w:val="0"/>
            <w:adjustRightInd w:val="0"/>
            <w:spacing w:before="180"/>
            <w:ind w:left="1134" w:hanging="1134"/>
            <w:textAlignment w:val="baseline"/>
            <w:outlineLvl w:val="1"/>
          </w:pPr>
        </w:pPrChange>
      </w:pPr>
      <w:ins w:id="483" w:author="Qualcomm" w:date="2021-10-29T01:30:00Z">
        <w:r w:rsidRPr="00F165FC">
          <w:rPr>
            <w:rFonts w:eastAsia="SimSun"/>
          </w:rPr>
          <w:t>I.</w:t>
        </w:r>
        <w:r w:rsidRPr="00F165FC">
          <w:rPr>
            <w:rFonts w:eastAsia="SimSun"/>
            <w:highlight w:val="yellow"/>
          </w:rPr>
          <w:t>Y</w:t>
        </w:r>
        <w:r w:rsidRPr="00F165FC">
          <w:rPr>
            <w:rFonts w:eastAsia="SimSun"/>
          </w:rPr>
          <w:t>.2.</w:t>
        </w:r>
      </w:ins>
      <w:ins w:id="484" w:author="Qualcomm" w:date="2021-10-29T10:58:00Z">
        <w:r w:rsidRPr="00F165FC">
          <w:rPr>
            <w:rFonts w:eastAsia="SimSun"/>
          </w:rPr>
          <w:t>3</w:t>
        </w:r>
      </w:ins>
      <w:ins w:id="485" w:author="Qualcomm" w:date="2021-10-29T01:30:00Z">
        <w:r w:rsidRPr="00F165FC">
          <w:rPr>
            <w:rFonts w:eastAsia="SimSun"/>
          </w:rPr>
          <w:t xml:space="preserve"> Primary authentication using DCS</w:t>
        </w:r>
      </w:ins>
    </w:p>
    <w:p w14:paraId="77728CE8" w14:textId="77777777" w:rsidR="00F165FC" w:rsidRPr="00F165FC" w:rsidRDefault="00F165FC" w:rsidP="00F165FC">
      <w:pPr>
        <w:overflowPunct w:val="0"/>
        <w:autoSpaceDE w:val="0"/>
        <w:autoSpaceDN w:val="0"/>
        <w:adjustRightInd w:val="0"/>
        <w:textAlignment w:val="baseline"/>
        <w:rPr>
          <w:ins w:id="486" w:author="Helena Vahidi " w:date="2021-11-17T11:23:00Z"/>
          <w:rFonts w:eastAsia="SimSun"/>
        </w:rPr>
      </w:pPr>
      <w:ins w:id="487" w:author="Qualcomm" w:date="2021-10-29T01:30:00Z">
        <w:r w:rsidRPr="00F165FC">
          <w:rPr>
            <w:rFonts w:eastAsia="SimSun"/>
          </w:rPr>
          <w:t xml:space="preserve">When the primary authentication is performed between the UE and the </w:t>
        </w:r>
      </w:ins>
      <w:ins w:id="488" w:author="Qualcomm" w:date="2021-10-29T11:04:00Z">
        <w:r w:rsidRPr="00F165FC">
          <w:rPr>
            <w:rFonts w:eastAsia="SimSun"/>
          </w:rPr>
          <w:t>DCS</w:t>
        </w:r>
      </w:ins>
      <w:ins w:id="489" w:author="Qualcomm" w:date="2021-10-29T01:30:00Z">
        <w:r w:rsidRPr="00F165FC">
          <w:rPr>
            <w:rFonts w:eastAsia="SimSun"/>
          </w:rPr>
          <w:t>, the authentication requirements and procedures defined in clause I.2 for Credential Holder shall apply with the DCS taking the role of the Credentials Holder.</w:t>
        </w:r>
      </w:ins>
      <w:ins w:id="490" w:author="Helena Vahidi " w:date="2021-11-17T11:24:00Z">
        <w:r w:rsidRPr="00F165FC">
          <w:rPr>
            <w:rFonts w:eastAsia="SimSun"/>
          </w:rPr>
          <w:t xml:space="preserve"> </w:t>
        </w:r>
      </w:ins>
      <w:ins w:id="491" w:author="Qualcomm-r14" w:date="2021-11-18T19:45:00Z">
        <w:r w:rsidRPr="00F165FC">
          <w:rPr>
            <w:rFonts w:eastAsia="SimSun"/>
          </w:rPr>
          <w:t>W</w:t>
        </w:r>
      </w:ins>
      <w:ins w:id="492" w:author="Huawei change6" w:date="2021-11-18T11:49:00Z">
        <w:r w:rsidRPr="00F165FC">
          <w:rPr>
            <w:rFonts w:eastAsia="SimSun"/>
          </w:rPr>
          <w:t xml:space="preserve">hen the DCS </w:t>
        </w:r>
      </w:ins>
      <w:ins w:id="493" w:author="Qualcomm-r14" w:date="2021-11-18T19:46:00Z">
        <w:r w:rsidRPr="00F165FC">
          <w:rPr>
            <w:rFonts w:eastAsia="SimSun"/>
          </w:rPr>
          <w:t>uses</w:t>
        </w:r>
      </w:ins>
      <w:ins w:id="494" w:author="Huawei change6" w:date="2021-11-18T11:50:00Z">
        <w:r w:rsidRPr="00F165FC">
          <w:rPr>
            <w:rFonts w:eastAsia="SimSun"/>
          </w:rPr>
          <w:t xml:space="preserve"> AAA </w:t>
        </w:r>
      </w:ins>
      <w:ins w:id="495" w:author="Qualcomm-r14" w:date="2021-11-18T19:46:00Z">
        <w:r w:rsidRPr="00F165FC">
          <w:rPr>
            <w:rFonts w:eastAsia="SimSun"/>
          </w:rPr>
          <w:t>S</w:t>
        </w:r>
      </w:ins>
      <w:ins w:id="496" w:author="Huawei change6" w:date="2021-11-18T11:50:00Z">
        <w:r w:rsidRPr="00F165FC">
          <w:rPr>
            <w:rFonts w:eastAsia="SimSun"/>
          </w:rPr>
          <w:t xml:space="preserve">erver </w:t>
        </w:r>
      </w:ins>
      <w:ins w:id="497" w:author="Qualcomm-r14" w:date="2021-11-18T19:46:00Z">
        <w:r w:rsidRPr="00F165FC">
          <w:rPr>
            <w:rFonts w:eastAsia="SimSun"/>
          </w:rPr>
          <w:t>for primary authentication</w:t>
        </w:r>
      </w:ins>
      <w:ins w:id="498" w:author="Huawei change6" w:date="2021-11-18T11:50:00Z">
        <w:r w:rsidRPr="00F165FC">
          <w:rPr>
            <w:rFonts w:eastAsia="SimSun"/>
          </w:rPr>
          <w:t xml:space="preserve">, </w:t>
        </w:r>
      </w:ins>
      <w:ins w:id="499" w:author="Huawei change6" w:date="2021-11-18T12:07:00Z">
        <w:r w:rsidRPr="00F165FC">
          <w:rPr>
            <w:rFonts w:eastAsia="SimSun"/>
          </w:rPr>
          <w:t xml:space="preserve">AUSF directly selects </w:t>
        </w:r>
      </w:ins>
      <w:ins w:id="500" w:author="Qualcomm-r14" w:date="2021-11-18T19:46:00Z">
        <w:r w:rsidRPr="00F165FC">
          <w:rPr>
            <w:rFonts w:eastAsia="SimSun"/>
          </w:rPr>
          <w:t xml:space="preserve">the </w:t>
        </w:r>
      </w:ins>
      <w:ins w:id="501" w:author="Huawei change6" w:date="2021-11-18T12:07:00Z">
        <w:r w:rsidRPr="00F165FC">
          <w:rPr>
            <w:rFonts w:eastAsia="SimSun"/>
          </w:rPr>
          <w:t xml:space="preserve">NSSAAF as </w:t>
        </w:r>
      </w:ins>
      <w:ins w:id="502" w:author="Qualcomm-r14" w:date="2021-11-18T19:46:00Z">
        <w:r w:rsidRPr="00F165FC">
          <w:rPr>
            <w:rFonts w:eastAsia="SimSun"/>
          </w:rPr>
          <w:t>specified</w:t>
        </w:r>
      </w:ins>
      <w:ins w:id="503" w:author="Huawei change6" w:date="2021-11-18T12:07:00Z">
        <w:r w:rsidRPr="00F165FC">
          <w:rPr>
            <w:rFonts w:eastAsia="SimSun"/>
          </w:rPr>
          <w:t xml:space="preserve"> in 23.501 [2]. In this case, </w:t>
        </w:r>
      </w:ins>
      <w:ins w:id="504" w:author="Huawei change6" w:date="2021-11-18T11:50:00Z">
        <w:r w:rsidRPr="00F165FC">
          <w:rPr>
            <w:rFonts w:eastAsia="SimSun"/>
          </w:rPr>
          <w:t xml:space="preserve">the UDM is not involved </w:t>
        </w:r>
      </w:ins>
      <w:ins w:id="505" w:author="Huawei change6" w:date="2021-11-18T11:51:00Z">
        <w:r w:rsidRPr="00F165FC">
          <w:rPr>
            <w:rFonts w:eastAsia="SimSun"/>
          </w:rPr>
          <w:t>in the procedure defined in clause I.2.</w:t>
        </w:r>
      </w:ins>
      <w:ins w:id="506" w:author="Huawei change6" w:date="2021-11-18T11:53:00Z">
        <w:r w:rsidRPr="00F165FC">
          <w:rPr>
            <w:rFonts w:eastAsia="SimSun"/>
          </w:rPr>
          <w:t>2.</w:t>
        </w:r>
        <w:r w:rsidRPr="00F165FC">
          <w:rPr>
            <w:rFonts w:eastAsia="SimSun"/>
            <w:highlight w:val="yellow"/>
          </w:rPr>
          <w:t>z</w:t>
        </w:r>
        <w:r w:rsidRPr="00F165FC">
          <w:rPr>
            <w:rFonts w:eastAsia="SimSun"/>
          </w:rPr>
          <w:t>.2, and the step 3 to step 5 shall be skipped.</w:t>
        </w:r>
      </w:ins>
      <w:ins w:id="507" w:author="Huawei change6" w:date="2021-11-18T11:51:00Z">
        <w:r w:rsidRPr="00F165FC">
          <w:rPr>
            <w:rFonts w:eastAsia="SimSun"/>
          </w:rPr>
          <w:t xml:space="preserve"> </w:t>
        </w:r>
      </w:ins>
    </w:p>
    <w:p w14:paraId="00949C11" w14:textId="77777777" w:rsidR="00F165FC" w:rsidRPr="00F165FC" w:rsidRDefault="00F165FC" w:rsidP="00F165FC">
      <w:pPr>
        <w:overflowPunct w:val="0"/>
        <w:autoSpaceDE w:val="0"/>
        <w:autoSpaceDN w:val="0"/>
        <w:adjustRightInd w:val="0"/>
        <w:textAlignment w:val="baseline"/>
        <w:rPr>
          <w:ins w:id="508" w:author="Tao Wan" w:date="2021-11-17T15:16:00Z"/>
          <w:rFonts w:eastAsia="SimSun"/>
        </w:rPr>
      </w:pPr>
      <w:ins w:id="509" w:author="Qualcomm" w:date="2021-10-29T11:05:00Z">
        <w:r w:rsidRPr="00F165FC">
          <w:rPr>
            <w:rFonts w:eastAsia="SimSun"/>
          </w:rPr>
          <w:t xml:space="preserve">The choice of </w:t>
        </w:r>
      </w:ins>
      <w:ins w:id="510" w:author="Qualcomm-r1" w:date="2021-11-17T01:31:00Z">
        <w:r w:rsidRPr="00F165FC">
          <w:rPr>
            <w:rFonts w:eastAsia="SimSun"/>
          </w:rPr>
          <w:t xml:space="preserve">primary </w:t>
        </w:r>
      </w:ins>
      <w:ins w:id="511" w:author="Qualcomm" w:date="2021-10-29T11:05:00Z">
        <w:r w:rsidRPr="00F165FC">
          <w:rPr>
            <w:rFonts w:eastAsia="SimSun"/>
          </w:rPr>
          <w:t xml:space="preserve">authentication </w:t>
        </w:r>
      </w:ins>
      <w:ins w:id="512" w:author="Pauliac Mireille" w:date="2021-11-18T12:08:00Z">
        <w:r w:rsidRPr="00F165FC">
          <w:rPr>
            <w:rFonts w:eastAsia="SimSun"/>
          </w:rPr>
          <w:t xml:space="preserve">method </w:t>
        </w:r>
      </w:ins>
      <w:ins w:id="513" w:author="Qualcomm" w:date="2021-10-29T11:05:00Z">
        <w:r w:rsidRPr="00F165FC">
          <w:rPr>
            <w:rFonts w:eastAsia="SimSun"/>
          </w:rPr>
          <w:t xml:space="preserve">used </w:t>
        </w:r>
      </w:ins>
      <w:ins w:id="514" w:author="Tao Wan" w:date="2021-11-17T15:20:00Z">
        <w:r w:rsidRPr="00F165FC">
          <w:rPr>
            <w:rFonts w:eastAsia="SimSun"/>
          </w:rPr>
          <w:t xml:space="preserve">between the UE and the DCS </w:t>
        </w:r>
      </w:ins>
      <w:ins w:id="515" w:author="Qualcomm" w:date="2021-10-29T11:05:00Z">
        <w:r w:rsidRPr="00F165FC">
          <w:rPr>
            <w:rFonts w:eastAsia="SimSun"/>
          </w:rPr>
          <w:t>is left to the decision of the DCS.</w:t>
        </w:r>
      </w:ins>
      <w:ins w:id="516" w:author="Tao Wan" w:date="2021-11-17T15:19:00Z">
        <w:r w:rsidRPr="00F165FC">
          <w:rPr>
            <w:rFonts w:eastAsia="SimSun"/>
          </w:rPr>
          <w:t xml:space="preserve"> </w:t>
        </w:r>
      </w:ins>
    </w:p>
    <w:p w14:paraId="6033EE59" w14:textId="77777777" w:rsidR="00F165FC" w:rsidRPr="00F165FC" w:rsidRDefault="00F165FC" w:rsidP="00F165FC">
      <w:pPr>
        <w:overflowPunct w:val="0"/>
        <w:autoSpaceDE w:val="0"/>
        <w:autoSpaceDN w:val="0"/>
        <w:adjustRightInd w:val="0"/>
        <w:textAlignment w:val="baseline"/>
        <w:rPr>
          <w:ins w:id="517" w:author="Qualcomm" w:date="2021-10-29T11:05:00Z"/>
          <w:rFonts w:eastAsia="SimSun"/>
        </w:rPr>
      </w:pPr>
      <w:ins w:id="518" w:author="Tao Wan" w:date="2021-11-17T15:16:00Z">
        <w:r w:rsidRPr="00F165FC">
          <w:rPr>
            <w:rFonts w:eastAsia="SimSun"/>
          </w:rPr>
          <w:t>When the primary authentication is performed between the UE and the DCS via the AUSF using EAP-TTLS,</w:t>
        </w:r>
      </w:ins>
      <w:ins w:id="519" w:author="Tao Wan" w:date="2021-11-17T15:17:00Z">
        <w:r w:rsidRPr="00F165FC">
          <w:rPr>
            <w:rFonts w:eastAsia="SimSun"/>
          </w:rPr>
          <w:t xml:space="preserve"> Annex </w:t>
        </w:r>
        <w:r w:rsidRPr="00F165FC">
          <w:rPr>
            <w:rFonts w:eastAsia="SimSun"/>
            <w:highlight w:val="yellow"/>
          </w:rPr>
          <w:t>X</w:t>
        </w:r>
      </w:ins>
      <w:ins w:id="520" w:author="Tao Wan" w:date="2021-11-17T15:16:00Z">
        <w:r w:rsidRPr="00F165FC">
          <w:rPr>
            <w:rFonts w:eastAsia="SimSun"/>
          </w:rPr>
          <w:t xml:space="preserve"> </w:t>
        </w:r>
      </w:ins>
      <w:ins w:id="521" w:author="Tao Wan" w:date="2021-11-17T15:17:00Z">
        <w:r w:rsidRPr="00F165FC">
          <w:rPr>
            <w:rFonts w:eastAsia="SimSun"/>
          </w:rPr>
          <w:t>can be used</w:t>
        </w:r>
      </w:ins>
      <w:ins w:id="522" w:author="Tao Wan" w:date="2021-11-17T15:16:00Z">
        <w:r w:rsidRPr="00F165FC">
          <w:rPr>
            <w:rFonts w:eastAsia="SimSun"/>
          </w:rPr>
          <w:t>.</w:t>
        </w:r>
      </w:ins>
    </w:p>
    <w:p w14:paraId="434BB2AF" w14:textId="77777777" w:rsidR="00F165FC" w:rsidRPr="00F165FC" w:rsidRDefault="00F165FC">
      <w:pPr>
        <w:pStyle w:val="Heading3"/>
        <w:rPr>
          <w:ins w:id="523" w:author="Nokia2" w:date="2021-11-17T19:59:00Z"/>
          <w:rFonts w:eastAsia="SimSun"/>
        </w:rPr>
        <w:pPrChange w:id="524" w:author="rapporteur-r2" w:date="2021-11-26T13:59:00Z">
          <w:pPr>
            <w:keepNext/>
            <w:keepLines/>
            <w:overflowPunct w:val="0"/>
            <w:autoSpaceDE w:val="0"/>
            <w:autoSpaceDN w:val="0"/>
            <w:adjustRightInd w:val="0"/>
            <w:spacing w:before="180"/>
            <w:ind w:left="1134" w:hanging="1134"/>
            <w:textAlignment w:val="baseline"/>
            <w:outlineLvl w:val="1"/>
          </w:pPr>
        </w:pPrChange>
      </w:pPr>
      <w:ins w:id="525" w:author="Nokia2" w:date="2021-11-17T19:59:00Z">
        <w:r w:rsidRPr="00F165FC">
          <w:rPr>
            <w:rFonts w:eastAsia="SimSun"/>
          </w:rPr>
          <w:t>I.</w:t>
        </w:r>
        <w:r w:rsidRPr="00F165FC">
          <w:rPr>
            <w:rFonts w:eastAsia="SimSun"/>
            <w:highlight w:val="yellow"/>
          </w:rPr>
          <w:t>Y</w:t>
        </w:r>
        <w:r w:rsidRPr="00F165FC">
          <w:rPr>
            <w:rFonts w:eastAsia="SimSun"/>
          </w:rPr>
          <w:t>.2.4 Secondary authentication using DCS</w:t>
        </w:r>
      </w:ins>
    </w:p>
    <w:p w14:paraId="4A12CD86" w14:textId="77777777" w:rsidR="00F165FC" w:rsidRPr="00F165FC" w:rsidRDefault="00F165FC" w:rsidP="00F165FC">
      <w:pPr>
        <w:overflowPunct w:val="0"/>
        <w:autoSpaceDE w:val="0"/>
        <w:autoSpaceDN w:val="0"/>
        <w:adjustRightInd w:val="0"/>
        <w:textAlignment w:val="baseline"/>
        <w:rPr>
          <w:ins w:id="526" w:author="Nokia2" w:date="2021-11-17T19:59:00Z"/>
          <w:rFonts w:eastAsia="SimSun"/>
        </w:rPr>
      </w:pPr>
      <w:ins w:id="527" w:author="Nokia2" w:date="2021-11-17T19:59:00Z">
        <w:r w:rsidRPr="00F165FC">
          <w:rPr>
            <w:rFonts w:eastAsia="SimSun"/>
          </w:rPr>
          <w:t xml:space="preserve">When the DCS is not involved during primary authentication, </w:t>
        </w:r>
      </w:ins>
      <w:ins w:id="528" w:author="Huawei change6" w:date="2021-11-18T12:20:00Z">
        <w:r w:rsidRPr="00F165FC">
          <w:rPr>
            <w:rFonts w:eastAsia="SimSun"/>
          </w:rPr>
          <w:t xml:space="preserve">after successful primary authentication as </w:t>
        </w:r>
      </w:ins>
      <w:ins w:id="529" w:author="Qualcomm-r14" w:date="2021-11-18T19:48:00Z">
        <w:r w:rsidRPr="00F165FC">
          <w:rPr>
            <w:rFonts w:eastAsia="SimSun"/>
          </w:rPr>
          <w:t>described</w:t>
        </w:r>
      </w:ins>
      <w:ins w:id="530" w:author="Huawei change6" w:date="2021-11-18T12:20:00Z">
        <w:r w:rsidRPr="00F165FC">
          <w:rPr>
            <w:rFonts w:eastAsia="SimSun"/>
          </w:rPr>
          <w:t xml:space="preserve"> in I.</w:t>
        </w:r>
        <w:r w:rsidRPr="00F165FC">
          <w:rPr>
            <w:rFonts w:eastAsia="SimSun"/>
            <w:highlight w:val="yellow"/>
          </w:rPr>
          <w:t>Y</w:t>
        </w:r>
        <w:r w:rsidRPr="00F165FC">
          <w:rPr>
            <w:rFonts w:eastAsia="SimSun"/>
          </w:rPr>
          <w:t xml:space="preserve">.2.2, </w:t>
        </w:r>
      </w:ins>
      <w:ins w:id="531" w:author="Nokia2" w:date="2021-11-17T19:59:00Z">
        <w:r w:rsidRPr="00F165FC">
          <w:rPr>
            <w:rFonts w:eastAsia="SimSun"/>
          </w:rPr>
          <w:t>upon the establishment of the Onboarding PDU Session, the ON-SNPN may trigger secondary authentication procedure with the DCS using Default UE credentials as described in clause 11.1.</w:t>
        </w:r>
      </w:ins>
    </w:p>
    <w:p w14:paraId="4E636160" w14:textId="77777777" w:rsidR="00F165FC" w:rsidRPr="00F165FC" w:rsidRDefault="00F165FC" w:rsidP="00F165FC">
      <w:pPr>
        <w:rPr>
          <w:rFonts w:eastAsia="SimSun"/>
        </w:rPr>
      </w:pPr>
      <w:ins w:id="532" w:author="Intel-5" w:date="2021-11-18T06:43:00Z">
        <w:r w:rsidRPr="00F165FC">
          <w:rPr>
            <w:rFonts w:eastAsia="SimSun"/>
          </w:rPr>
          <w:t xml:space="preserve">The UE </w:t>
        </w:r>
      </w:ins>
      <w:ins w:id="533" w:author="Qualcomm-r14" w:date="2021-11-18T19:48:00Z">
        <w:r w:rsidRPr="00F165FC">
          <w:rPr>
            <w:rFonts w:eastAsia="SimSun"/>
          </w:rPr>
          <w:t>shall</w:t>
        </w:r>
      </w:ins>
      <w:ins w:id="534" w:author="Intel-5" w:date="2021-11-18T06:43:00Z">
        <w:r w:rsidRPr="00F165FC">
          <w:rPr>
            <w:rFonts w:eastAsia="SimSun"/>
          </w:rPr>
          <w:t xml:space="preserve"> use Default UE credentials for the primary authentication</w:t>
        </w:r>
      </w:ins>
      <w:ins w:id="535" w:author="Qualcomm-r14" w:date="2021-11-18T19:49:00Z">
        <w:r w:rsidRPr="00F165FC">
          <w:rPr>
            <w:rFonts w:eastAsia="SimSun"/>
          </w:rPr>
          <w:t>.</w:t>
        </w:r>
      </w:ins>
      <w:ins w:id="536" w:author="Intel-5" w:date="2021-11-18T06:43:00Z">
        <w:r w:rsidRPr="00F165FC">
          <w:rPr>
            <w:rFonts w:eastAsia="SimSun"/>
          </w:rPr>
          <w:t xml:space="preserve"> </w:t>
        </w:r>
      </w:ins>
      <w:ins w:id="537" w:author="Qualcomm-r14" w:date="2021-11-18T19:49:00Z">
        <w:r w:rsidRPr="00F165FC">
          <w:rPr>
            <w:rFonts w:eastAsia="SimSun"/>
          </w:rPr>
          <w:t xml:space="preserve">The </w:t>
        </w:r>
      </w:ins>
      <w:ins w:id="538" w:author="Intel-5" w:date="2021-11-18T06:44:00Z">
        <w:r w:rsidRPr="00F165FC">
          <w:rPr>
            <w:rFonts w:eastAsia="SimSun"/>
          </w:rPr>
          <w:t>s</w:t>
        </w:r>
      </w:ins>
      <w:ins w:id="539" w:author="Intel-5" w:date="2021-11-18T06:43:00Z">
        <w:r w:rsidRPr="00F165FC">
          <w:rPr>
            <w:rFonts w:eastAsia="SimSun"/>
          </w:rPr>
          <w:t xml:space="preserve">econdary authentication is performed </w:t>
        </w:r>
      </w:ins>
      <w:ins w:id="540" w:author="Qualcomm-r14" w:date="2021-11-18T19:49:00Z">
        <w:r w:rsidRPr="00F165FC">
          <w:rPr>
            <w:rFonts w:eastAsia="SimSun"/>
          </w:rPr>
          <w:t xml:space="preserve">between the </w:t>
        </w:r>
      </w:ins>
      <w:ins w:id="541" w:author="Intel-5" w:date="2021-11-18T06:43:00Z">
        <w:r w:rsidRPr="00F165FC">
          <w:rPr>
            <w:rFonts w:eastAsia="SimSun"/>
          </w:rPr>
          <w:t>UE</w:t>
        </w:r>
      </w:ins>
      <w:ins w:id="542" w:author="Qualcomm-r14" w:date="2021-11-18T19:50:00Z">
        <w:r w:rsidRPr="00F165FC">
          <w:rPr>
            <w:rFonts w:eastAsia="SimSun"/>
          </w:rPr>
          <w:t xml:space="preserve"> and the DCS. The secondary authentication may use</w:t>
        </w:r>
      </w:ins>
      <w:ins w:id="543" w:author="Qualcomm-r14" w:date="2021-11-18T19:51:00Z">
        <w:r w:rsidRPr="00F165FC">
          <w:rPr>
            <w:rFonts w:eastAsia="SimSun"/>
          </w:rPr>
          <w:t xml:space="preserve"> the same Default UE credentials or a different UE credentials.</w:t>
        </w:r>
      </w:ins>
    </w:p>
    <w:p w14:paraId="244EA6E3" w14:textId="36D71E8F" w:rsidR="00C514D5" w:rsidRDefault="00C514D5" w:rsidP="00C514D5">
      <w:pPr>
        <w:jc w:val="center"/>
        <w:rPr>
          <w:color w:val="00B0F0"/>
          <w:sz w:val="36"/>
          <w:szCs w:val="36"/>
        </w:rPr>
      </w:pPr>
    </w:p>
    <w:p w14:paraId="75BC1D14" w14:textId="77777777" w:rsidR="00F165FC" w:rsidRDefault="00F165FC" w:rsidP="00C514D5">
      <w:pPr>
        <w:jc w:val="center"/>
        <w:rPr>
          <w:color w:val="00B0F0"/>
          <w:sz w:val="36"/>
          <w:szCs w:val="36"/>
        </w:rPr>
      </w:pPr>
    </w:p>
    <w:p w14:paraId="786521BC" w14:textId="2C8129B1" w:rsidR="00C514D5" w:rsidRDefault="00C514D5" w:rsidP="00C514D5">
      <w:pPr>
        <w:jc w:val="center"/>
        <w:rPr>
          <w:color w:val="00B0F0"/>
          <w:sz w:val="36"/>
          <w:szCs w:val="36"/>
        </w:rPr>
      </w:pPr>
      <w:r>
        <w:rPr>
          <w:color w:val="00B0F0"/>
          <w:sz w:val="36"/>
          <w:szCs w:val="36"/>
        </w:rPr>
        <w:t>*** NEXT CHANGE ***</w:t>
      </w:r>
    </w:p>
    <w:p w14:paraId="22E0A29F" w14:textId="77777777" w:rsidR="00973C62" w:rsidRPr="00973C62" w:rsidRDefault="00973C62" w:rsidP="00973C62">
      <w:pPr>
        <w:keepNext/>
        <w:keepLines/>
        <w:pBdr>
          <w:top w:val="single" w:sz="12" w:space="3" w:color="auto"/>
        </w:pBdr>
        <w:spacing w:before="240"/>
        <w:ind w:left="1134" w:hanging="1134"/>
        <w:outlineLvl w:val="0"/>
        <w:rPr>
          <w:rFonts w:ascii="Arial" w:eastAsia="SimSun" w:hAnsi="Arial"/>
          <w:sz w:val="36"/>
        </w:rPr>
      </w:pPr>
      <w:bookmarkStart w:id="544" w:name="_Toc19634549"/>
      <w:bookmarkStart w:id="545" w:name="_Toc26875605"/>
      <w:bookmarkStart w:id="546" w:name="_Toc35528355"/>
      <w:bookmarkStart w:id="547" w:name="_Toc35533116"/>
      <w:bookmarkStart w:id="548" w:name="_Toc45028458"/>
      <w:bookmarkStart w:id="549" w:name="_Toc45274123"/>
      <w:bookmarkStart w:id="550" w:name="_Toc45274710"/>
      <w:bookmarkStart w:id="551" w:name="_Toc51167967"/>
      <w:bookmarkStart w:id="552" w:name="_Toc75276898"/>
      <w:r w:rsidRPr="00973C62">
        <w:rPr>
          <w:rFonts w:ascii="Arial" w:eastAsia="SimSun" w:hAnsi="Arial"/>
          <w:sz w:val="36"/>
        </w:rPr>
        <w:t>2</w:t>
      </w:r>
      <w:r w:rsidRPr="00973C62">
        <w:rPr>
          <w:rFonts w:ascii="Arial" w:eastAsia="SimSun" w:hAnsi="Arial"/>
          <w:sz w:val="36"/>
        </w:rPr>
        <w:tab/>
        <w:t>References</w:t>
      </w:r>
      <w:bookmarkEnd w:id="544"/>
      <w:bookmarkEnd w:id="545"/>
      <w:bookmarkEnd w:id="546"/>
      <w:bookmarkEnd w:id="547"/>
      <w:bookmarkEnd w:id="548"/>
      <w:bookmarkEnd w:id="549"/>
      <w:bookmarkEnd w:id="550"/>
      <w:bookmarkEnd w:id="551"/>
      <w:bookmarkEnd w:id="552"/>
    </w:p>
    <w:p w14:paraId="1ECB7805" w14:textId="77777777" w:rsidR="00973C62" w:rsidRPr="00973C62" w:rsidRDefault="00973C62" w:rsidP="00973C62">
      <w:pPr>
        <w:rPr>
          <w:rFonts w:eastAsia="SimSun"/>
        </w:rPr>
      </w:pPr>
      <w:r w:rsidRPr="00973C62">
        <w:rPr>
          <w:rFonts w:eastAsia="SimSun"/>
        </w:rPr>
        <w:t>The following documents contain provisions which, through reference in this text, constitute provisions of the present document.</w:t>
      </w:r>
    </w:p>
    <w:p w14:paraId="7EC80B83" w14:textId="77777777" w:rsidR="00973C62" w:rsidRPr="00973C62" w:rsidRDefault="00973C62" w:rsidP="00973C62">
      <w:pPr>
        <w:ind w:left="568" w:hanging="284"/>
        <w:rPr>
          <w:rFonts w:eastAsia="SimSun"/>
        </w:rPr>
      </w:pPr>
      <w:bookmarkStart w:id="553" w:name="OLE_LINK1"/>
      <w:bookmarkStart w:id="554" w:name="OLE_LINK3"/>
      <w:bookmarkStart w:id="555" w:name="OLE_LINK4"/>
      <w:r w:rsidRPr="00973C62">
        <w:rPr>
          <w:rFonts w:eastAsia="SimSun"/>
        </w:rPr>
        <w:t>-</w:t>
      </w:r>
      <w:r w:rsidRPr="00973C62">
        <w:rPr>
          <w:rFonts w:eastAsia="SimSun"/>
        </w:rPr>
        <w:tab/>
        <w:t>References are either specific (identified by date of publication, edition number, version number, etc.) or non</w:t>
      </w:r>
      <w:r w:rsidRPr="00973C62">
        <w:rPr>
          <w:rFonts w:eastAsia="SimSun"/>
        </w:rPr>
        <w:noBreakHyphen/>
        <w:t>specific.</w:t>
      </w:r>
    </w:p>
    <w:p w14:paraId="5B6EAD87" w14:textId="77777777" w:rsidR="00973C62" w:rsidRPr="00973C62" w:rsidRDefault="00973C62" w:rsidP="00973C62">
      <w:pPr>
        <w:ind w:left="568" w:hanging="284"/>
        <w:rPr>
          <w:rFonts w:eastAsia="SimSun"/>
        </w:rPr>
      </w:pPr>
      <w:r w:rsidRPr="00973C62">
        <w:rPr>
          <w:rFonts w:eastAsia="SimSun"/>
        </w:rPr>
        <w:t>-</w:t>
      </w:r>
      <w:r w:rsidRPr="00973C62">
        <w:rPr>
          <w:rFonts w:eastAsia="SimSun"/>
        </w:rPr>
        <w:tab/>
        <w:t>For a specific reference, subsequent revisions do not apply.</w:t>
      </w:r>
    </w:p>
    <w:p w14:paraId="40040782" w14:textId="77777777" w:rsidR="00973C62" w:rsidRPr="00973C62" w:rsidRDefault="00973C62" w:rsidP="00973C62">
      <w:pPr>
        <w:ind w:left="568" w:hanging="284"/>
        <w:rPr>
          <w:rFonts w:eastAsia="SimSun"/>
        </w:rPr>
      </w:pPr>
      <w:r w:rsidRPr="00973C62">
        <w:rPr>
          <w:rFonts w:eastAsia="SimSun"/>
        </w:rPr>
        <w:t>-</w:t>
      </w:r>
      <w:r w:rsidRPr="00973C62">
        <w:rPr>
          <w:rFonts w:eastAsia="SimSun"/>
        </w:rPr>
        <w:tab/>
        <w:t>For a non-specific reference, the latest version applies. In the case of a reference to a 3GPP document (including a GSM document), a non-specific reference implicitly refers to the latest version of that document</w:t>
      </w:r>
      <w:r w:rsidRPr="00973C62">
        <w:rPr>
          <w:rFonts w:eastAsia="SimSun"/>
          <w:i/>
        </w:rPr>
        <w:t xml:space="preserve"> in the same Release as the present document</w:t>
      </w:r>
      <w:r w:rsidRPr="00973C62">
        <w:rPr>
          <w:rFonts w:eastAsia="SimSun"/>
        </w:rPr>
        <w:t>.</w:t>
      </w:r>
    </w:p>
    <w:bookmarkEnd w:id="553"/>
    <w:bookmarkEnd w:id="554"/>
    <w:bookmarkEnd w:id="555"/>
    <w:p w14:paraId="75A0DC8A" w14:textId="77777777" w:rsidR="00973C62" w:rsidRPr="00973C62" w:rsidRDefault="00973C62" w:rsidP="00973C62">
      <w:pPr>
        <w:keepLines/>
        <w:ind w:left="1702" w:hanging="1418"/>
        <w:rPr>
          <w:rFonts w:eastAsia="SimSun"/>
        </w:rPr>
      </w:pPr>
      <w:r w:rsidRPr="00973C62">
        <w:rPr>
          <w:rFonts w:eastAsia="SimSun"/>
        </w:rPr>
        <w:lastRenderedPageBreak/>
        <w:t>[1]</w:t>
      </w:r>
      <w:r w:rsidRPr="00973C62">
        <w:rPr>
          <w:rFonts w:eastAsia="SimSun"/>
        </w:rPr>
        <w:tab/>
        <w:t>3GPP TR 21.905: "Vocabulary for 3GPP Specifications".</w:t>
      </w:r>
    </w:p>
    <w:p w14:paraId="3739A3ED" w14:textId="77777777" w:rsidR="00973C62" w:rsidRPr="00973C62" w:rsidRDefault="00973C62" w:rsidP="00973C62">
      <w:pPr>
        <w:keepLines/>
        <w:ind w:left="1702" w:hanging="1418"/>
        <w:rPr>
          <w:rFonts w:eastAsia="SimSun"/>
        </w:rPr>
      </w:pPr>
      <w:r w:rsidRPr="00973C62">
        <w:rPr>
          <w:rFonts w:eastAsia="SimSun"/>
        </w:rPr>
        <w:t>[2]</w:t>
      </w:r>
      <w:r w:rsidRPr="00973C62">
        <w:rPr>
          <w:rFonts w:eastAsia="SimSun"/>
        </w:rPr>
        <w:tab/>
        <w:t>3GPP TS 23.501: "System Architecture for the 5G System".</w:t>
      </w:r>
    </w:p>
    <w:p w14:paraId="39529670" w14:textId="77777777" w:rsidR="00973C62" w:rsidRPr="00973C62" w:rsidRDefault="00973C62" w:rsidP="00973C62">
      <w:pPr>
        <w:keepLines/>
        <w:ind w:left="1702" w:hanging="1418"/>
        <w:rPr>
          <w:rFonts w:eastAsia="SimSun"/>
        </w:rPr>
      </w:pPr>
      <w:r w:rsidRPr="00973C62">
        <w:rPr>
          <w:rFonts w:eastAsia="SimSun"/>
        </w:rPr>
        <w:t>[3]</w:t>
      </w:r>
      <w:r w:rsidRPr="00973C62">
        <w:rPr>
          <w:rFonts w:eastAsia="SimSun"/>
        </w:rPr>
        <w:tab/>
        <w:t>3GPP TS 33.210: "3G security; Network Domain Security (NDS); IP network layer security".</w:t>
      </w:r>
    </w:p>
    <w:p w14:paraId="30620A46" w14:textId="77777777" w:rsidR="00973C62" w:rsidRPr="00973C62" w:rsidRDefault="00973C62" w:rsidP="00973C62">
      <w:pPr>
        <w:keepLines/>
        <w:ind w:left="1702" w:hanging="1418"/>
        <w:rPr>
          <w:rFonts w:eastAsia="SimSun"/>
        </w:rPr>
      </w:pPr>
      <w:r w:rsidRPr="00973C62">
        <w:rPr>
          <w:rFonts w:eastAsia="SimSun"/>
          <w:lang w:eastAsia="zh-CN"/>
        </w:rPr>
        <w:t>[4]</w:t>
      </w:r>
      <w:r w:rsidRPr="00973C62">
        <w:rPr>
          <w:rFonts w:eastAsia="SimSun"/>
          <w:lang w:eastAsia="zh-CN"/>
        </w:rPr>
        <w:tab/>
        <w:t xml:space="preserve">IETF </w:t>
      </w:r>
      <w:r w:rsidRPr="00973C62">
        <w:rPr>
          <w:rFonts w:eastAsia="SimSun"/>
        </w:rPr>
        <w:t xml:space="preserve">RFC 4303: "IP Encapsulating Security Payload (ESP)". </w:t>
      </w:r>
    </w:p>
    <w:p w14:paraId="3C30F320" w14:textId="77777777" w:rsidR="00973C62" w:rsidRPr="00973C62" w:rsidRDefault="00973C62" w:rsidP="00973C62">
      <w:pPr>
        <w:keepLines/>
        <w:ind w:left="1702" w:hanging="1418"/>
        <w:rPr>
          <w:rFonts w:eastAsia="SimSun"/>
        </w:rPr>
      </w:pPr>
      <w:r w:rsidRPr="00973C62">
        <w:rPr>
          <w:rFonts w:eastAsia="SimSun"/>
        </w:rPr>
        <w:t>[5]</w:t>
      </w:r>
      <w:r w:rsidRPr="00973C62">
        <w:rPr>
          <w:rFonts w:eastAsia="SimSun"/>
        </w:rPr>
        <w:tab/>
        <w:t xml:space="preserve">3GPP TS 33.310: "Network Domain Security (NDS); Authentication Framework (AF)". </w:t>
      </w:r>
    </w:p>
    <w:p w14:paraId="3CEBE858" w14:textId="77777777" w:rsidR="00973C62" w:rsidRPr="00973C62" w:rsidRDefault="00973C62" w:rsidP="00973C62">
      <w:pPr>
        <w:keepLines/>
        <w:ind w:left="1702" w:hanging="1418"/>
        <w:rPr>
          <w:rFonts w:eastAsia="SimSun"/>
        </w:rPr>
      </w:pPr>
      <w:r w:rsidRPr="00973C62">
        <w:rPr>
          <w:rFonts w:eastAsia="SimSun"/>
        </w:rPr>
        <w:t>[6]</w:t>
      </w:r>
      <w:r w:rsidRPr="00973C62">
        <w:rPr>
          <w:rFonts w:eastAsia="SimSun"/>
        </w:rPr>
        <w:tab/>
        <w:t>IETF RFC 4301: "Security Architecture for the Internet Protocol".</w:t>
      </w:r>
    </w:p>
    <w:p w14:paraId="413D4A04" w14:textId="77777777" w:rsidR="00973C62" w:rsidRPr="00973C62" w:rsidRDefault="00973C62" w:rsidP="00973C62">
      <w:pPr>
        <w:keepLines/>
        <w:ind w:left="1702" w:hanging="1418"/>
        <w:rPr>
          <w:rFonts w:eastAsia="SimSun"/>
        </w:rPr>
      </w:pPr>
      <w:r w:rsidRPr="00973C62">
        <w:rPr>
          <w:rFonts w:eastAsia="SimSun"/>
        </w:rPr>
        <w:t>[7]</w:t>
      </w:r>
      <w:r w:rsidRPr="00973C62">
        <w:rPr>
          <w:rFonts w:eastAsia="SimSun"/>
        </w:rPr>
        <w:tab/>
        <w:t>3GPP TS 22.261: "Service requirements for next generation new services and markets".</w:t>
      </w:r>
    </w:p>
    <w:p w14:paraId="674D5152" w14:textId="77777777" w:rsidR="00973C62" w:rsidRPr="00973C62" w:rsidRDefault="00973C62" w:rsidP="00973C62">
      <w:pPr>
        <w:keepLines/>
        <w:ind w:left="1702" w:hanging="1418"/>
        <w:rPr>
          <w:rFonts w:eastAsia="SimSun"/>
        </w:rPr>
      </w:pPr>
      <w:r w:rsidRPr="00973C62">
        <w:rPr>
          <w:rFonts w:eastAsia="SimSun"/>
        </w:rPr>
        <w:t>[8]</w:t>
      </w:r>
      <w:r w:rsidRPr="00973C62">
        <w:rPr>
          <w:rFonts w:eastAsia="SimSun"/>
        </w:rPr>
        <w:tab/>
        <w:t>3GPP TS 23.502: "Procedures for the 5G System".</w:t>
      </w:r>
    </w:p>
    <w:p w14:paraId="1C3596C6" w14:textId="77777777" w:rsidR="00973C62" w:rsidRPr="00973C62" w:rsidRDefault="00973C62" w:rsidP="00973C62">
      <w:pPr>
        <w:keepLines/>
        <w:ind w:left="1702" w:hanging="1418"/>
        <w:rPr>
          <w:rFonts w:eastAsia="SimSun"/>
        </w:rPr>
      </w:pPr>
      <w:r w:rsidRPr="00973C62">
        <w:rPr>
          <w:rFonts w:eastAsia="SimSun"/>
        </w:rPr>
        <w:t>[9]</w:t>
      </w:r>
      <w:r w:rsidRPr="00973C62">
        <w:rPr>
          <w:rFonts w:eastAsia="SimSun"/>
        </w:rPr>
        <w:tab/>
        <w:t>3GPP TS 33.102: "3G security; Security architecture".</w:t>
      </w:r>
    </w:p>
    <w:p w14:paraId="4EE5F78E" w14:textId="77777777" w:rsidR="00973C62" w:rsidRPr="00973C62" w:rsidRDefault="00973C62" w:rsidP="00973C62">
      <w:pPr>
        <w:keepLines/>
        <w:ind w:left="1702" w:hanging="1418"/>
        <w:rPr>
          <w:rFonts w:eastAsia="SimSun"/>
        </w:rPr>
      </w:pPr>
      <w:r w:rsidRPr="00973C62">
        <w:rPr>
          <w:rFonts w:eastAsia="SimSun"/>
        </w:rPr>
        <w:t>[10]</w:t>
      </w:r>
      <w:r w:rsidRPr="00973C62">
        <w:rPr>
          <w:rFonts w:eastAsia="SimSun"/>
        </w:rPr>
        <w:tab/>
        <w:t>3GPP TS 33.401: "3GPP System Architecture Evolution (SAE); Security architecture".</w:t>
      </w:r>
    </w:p>
    <w:p w14:paraId="6756E351" w14:textId="77777777" w:rsidR="00973C62" w:rsidRPr="00973C62" w:rsidRDefault="00973C62" w:rsidP="00973C62">
      <w:pPr>
        <w:keepLines/>
        <w:ind w:left="1702" w:hanging="1418"/>
        <w:rPr>
          <w:rFonts w:eastAsia="SimSun"/>
        </w:rPr>
      </w:pPr>
      <w:r w:rsidRPr="00973C62">
        <w:rPr>
          <w:rFonts w:eastAsia="SimSun"/>
        </w:rPr>
        <w:t>[11]</w:t>
      </w:r>
      <w:r w:rsidRPr="00973C62">
        <w:rPr>
          <w:rFonts w:eastAsia="SimSun"/>
        </w:rPr>
        <w:tab/>
        <w:t>3GPP TS 33.402: "3GPP System Architecture Evolution (SAE); Security aspects of non-3GPP accesses".</w:t>
      </w:r>
    </w:p>
    <w:p w14:paraId="0B5B8760" w14:textId="77777777" w:rsidR="00973C62" w:rsidRPr="00973C62" w:rsidRDefault="00973C62" w:rsidP="00973C62">
      <w:pPr>
        <w:keepLines/>
        <w:ind w:left="1702" w:hanging="1418"/>
        <w:rPr>
          <w:rFonts w:eastAsia="SimSun"/>
        </w:rPr>
      </w:pPr>
      <w:r w:rsidRPr="00973C62">
        <w:rPr>
          <w:rFonts w:eastAsia="SimSun"/>
        </w:rPr>
        <w:t>[12]</w:t>
      </w:r>
      <w:r w:rsidRPr="00973C62">
        <w:rPr>
          <w:rFonts w:eastAsia="SimSun"/>
        </w:rPr>
        <w:tab/>
        <w:t>IETF RFC 5448: " Improved Extensible Authentication Protocol Method for 3rd Generation Authentication and Key Agreement (EAP-AKA')".</w:t>
      </w:r>
    </w:p>
    <w:p w14:paraId="51652565" w14:textId="77777777" w:rsidR="00973C62" w:rsidRPr="00973C62" w:rsidRDefault="00973C62" w:rsidP="00973C62">
      <w:pPr>
        <w:keepLines/>
        <w:ind w:left="1702" w:hanging="1418"/>
        <w:rPr>
          <w:rFonts w:eastAsia="SimSun"/>
        </w:rPr>
      </w:pPr>
      <w:r w:rsidRPr="00973C62">
        <w:rPr>
          <w:rFonts w:eastAsia="SimSun"/>
        </w:rPr>
        <w:t>[13]</w:t>
      </w:r>
      <w:r w:rsidRPr="00973C62">
        <w:rPr>
          <w:rFonts w:eastAsia="SimSun"/>
        </w:rPr>
        <w:tab/>
        <w:t>3GPP TS 24.301: " Non-Access-Stratum (NAS) protocol for Evolved Packet System (EPS); Stage 3".</w:t>
      </w:r>
    </w:p>
    <w:p w14:paraId="30588463" w14:textId="77777777" w:rsidR="00973C62" w:rsidRPr="00973C62" w:rsidRDefault="00973C62" w:rsidP="00973C62">
      <w:pPr>
        <w:keepLines/>
        <w:ind w:left="1702" w:hanging="1418"/>
        <w:rPr>
          <w:rFonts w:eastAsia="SimSun"/>
        </w:rPr>
      </w:pPr>
      <w:r w:rsidRPr="00973C62">
        <w:rPr>
          <w:rFonts w:eastAsia="SimSun"/>
        </w:rPr>
        <w:t>[14]</w:t>
      </w:r>
      <w:r w:rsidRPr="00973C62">
        <w:rPr>
          <w:rFonts w:eastAsia="SimSun"/>
        </w:rPr>
        <w:tab/>
        <w:t xml:space="preserve">3GPP TS 35.215: " Specification of the 3GPP Confidentiality and Integrity Algorithms UEA2 &amp; UIA2; Document 1: UEA2 and UIA2 specifications". </w:t>
      </w:r>
    </w:p>
    <w:p w14:paraId="4EDB84A2" w14:textId="77777777" w:rsidR="00973C62" w:rsidRPr="00973C62" w:rsidRDefault="00973C62" w:rsidP="00973C62">
      <w:pPr>
        <w:keepLines/>
        <w:ind w:left="1702" w:hanging="1418"/>
        <w:rPr>
          <w:rFonts w:eastAsia="SimSun"/>
        </w:rPr>
      </w:pPr>
      <w:r w:rsidRPr="00973C62">
        <w:rPr>
          <w:rFonts w:eastAsia="SimSun"/>
        </w:rPr>
        <w:t>[15]</w:t>
      </w:r>
      <w:r w:rsidRPr="00973C62">
        <w:rPr>
          <w:rFonts w:eastAsia="SimSun"/>
        </w:rPr>
        <w:tab/>
        <w:t>NIST: "Advanced Encryption Standard (AES) (FIPS PUB 197)".</w:t>
      </w:r>
    </w:p>
    <w:p w14:paraId="567C1D4E" w14:textId="77777777" w:rsidR="00973C62" w:rsidRPr="00973C62" w:rsidRDefault="00973C62" w:rsidP="00973C62">
      <w:pPr>
        <w:keepLines/>
        <w:ind w:left="1702" w:hanging="1418"/>
        <w:rPr>
          <w:rFonts w:eastAsia="SimSun"/>
        </w:rPr>
      </w:pPr>
      <w:r w:rsidRPr="00973C62">
        <w:rPr>
          <w:rFonts w:eastAsia="SimSun"/>
        </w:rPr>
        <w:t>[16]</w:t>
      </w:r>
      <w:r w:rsidRPr="00973C62">
        <w:rPr>
          <w:rFonts w:eastAsia="SimSun"/>
        </w:rPr>
        <w:tab/>
        <w:t>NIST Special Publication 800-38A (2001): "Recommendation for Block Cipher Modes of Operation".</w:t>
      </w:r>
    </w:p>
    <w:p w14:paraId="727D2D19" w14:textId="77777777" w:rsidR="00973C62" w:rsidRPr="00973C62" w:rsidRDefault="00973C62" w:rsidP="00973C62">
      <w:pPr>
        <w:keepLines/>
        <w:ind w:left="1702" w:hanging="1418"/>
        <w:rPr>
          <w:rFonts w:eastAsia="SimSun"/>
        </w:rPr>
      </w:pPr>
      <w:r w:rsidRPr="00973C62">
        <w:rPr>
          <w:rFonts w:eastAsia="SimSun"/>
        </w:rPr>
        <w:t>[17]</w:t>
      </w:r>
      <w:r w:rsidRPr="00973C62">
        <w:rPr>
          <w:rFonts w:eastAsia="SimSun"/>
        </w:rPr>
        <w:tab/>
        <w:t>NIST Special Publication 800-38B (2001): "Recommendation for Block Cipher Modes of Operation: The CMAC Mode for Authentication".</w:t>
      </w:r>
    </w:p>
    <w:p w14:paraId="47380A46" w14:textId="77777777" w:rsidR="00973C62" w:rsidRPr="00973C62" w:rsidRDefault="00973C62" w:rsidP="00973C62">
      <w:pPr>
        <w:keepLines/>
        <w:ind w:left="1702" w:hanging="1418"/>
        <w:rPr>
          <w:rFonts w:eastAsia="SimSun"/>
        </w:rPr>
      </w:pPr>
      <w:r w:rsidRPr="00973C62">
        <w:rPr>
          <w:rFonts w:eastAsia="SimSun"/>
        </w:rPr>
        <w:t>[18]</w:t>
      </w:r>
      <w:r w:rsidRPr="00973C62">
        <w:rPr>
          <w:rFonts w:eastAsia="SimSun"/>
        </w:rPr>
        <w:tab/>
        <w:t>3GPP TS 35.221: " Specification of the 3GPP Confidentiality and Integrity Algorithms EEA3 &amp; EIA3; Document 1: EEA3 and EIA3 specifications".</w:t>
      </w:r>
    </w:p>
    <w:p w14:paraId="4BEEF260" w14:textId="77777777" w:rsidR="00973C62" w:rsidRPr="00973C62" w:rsidRDefault="00973C62" w:rsidP="00973C62">
      <w:pPr>
        <w:keepLines/>
        <w:ind w:left="1702" w:hanging="1418"/>
        <w:rPr>
          <w:rFonts w:eastAsia="SimSun"/>
        </w:rPr>
      </w:pPr>
      <w:r w:rsidRPr="00973C62">
        <w:rPr>
          <w:rFonts w:eastAsia="SimSun"/>
        </w:rPr>
        <w:t>[19]</w:t>
      </w:r>
      <w:r w:rsidRPr="00973C62">
        <w:rPr>
          <w:rFonts w:eastAsia="SimSun"/>
        </w:rPr>
        <w:tab/>
        <w:t>3GPP TS 23.003: "Numbering, addressing and identification".</w:t>
      </w:r>
    </w:p>
    <w:p w14:paraId="28D529A3" w14:textId="77777777" w:rsidR="00973C62" w:rsidRPr="00973C62" w:rsidRDefault="00973C62" w:rsidP="00973C62">
      <w:pPr>
        <w:keepLines/>
        <w:ind w:left="1702" w:hanging="1418"/>
        <w:rPr>
          <w:rFonts w:eastAsia="SimSun"/>
        </w:rPr>
      </w:pPr>
      <w:r w:rsidRPr="00973C62">
        <w:rPr>
          <w:rFonts w:eastAsia="SimSun"/>
        </w:rPr>
        <w:t>[20]</w:t>
      </w:r>
      <w:r w:rsidRPr="00973C62">
        <w:rPr>
          <w:rFonts w:eastAsia="SimSun"/>
        </w:rPr>
        <w:tab/>
        <w:t>3GPP TS 22.101: "Service aspects; Service principles".</w:t>
      </w:r>
    </w:p>
    <w:p w14:paraId="14AB271D" w14:textId="77777777" w:rsidR="00973C62" w:rsidRPr="00973C62" w:rsidRDefault="00973C62" w:rsidP="00973C62">
      <w:pPr>
        <w:keepLines/>
        <w:ind w:left="1702" w:hanging="1418"/>
        <w:rPr>
          <w:rFonts w:eastAsia="SimSun"/>
        </w:rPr>
      </w:pPr>
      <w:r w:rsidRPr="00973C62">
        <w:rPr>
          <w:rFonts w:eastAsia="SimSun"/>
        </w:rPr>
        <w:t>[21]</w:t>
      </w:r>
      <w:r w:rsidRPr="00973C62">
        <w:rPr>
          <w:rFonts w:eastAsia="SimSun"/>
        </w:rPr>
        <w:tab/>
        <w:t>IETF RFC 4187: "Extensible Authentication Protocol Method</w:t>
      </w:r>
      <w:r w:rsidRPr="00973C62">
        <w:rPr>
          <w:rFonts w:eastAsia="SimSun"/>
          <w:vertAlign w:val="superscript"/>
        </w:rPr>
        <w:t xml:space="preserve"> f</w:t>
      </w:r>
      <w:r w:rsidRPr="00973C62">
        <w:rPr>
          <w:rFonts w:eastAsia="SimSun"/>
        </w:rPr>
        <w:t>or 3rd Generation Authentication and Key Agreement (EAP-AKA)".</w:t>
      </w:r>
    </w:p>
    <w:p w14:paraId="05082F4C" w14:textId="77777777" w:rsidR="00973C62" w:rsidRPr="00973C62" w:rsidRDefault="00973C62" w:rsidP="00973C62">
      <w:pPr>
        <w:keepLines/>
        <w:ind w:left="1702" w:hanging="1418"/>
        <w:rPr>
          <w:rFonts w:eastAsia="SimSun"/>
        </w:rPr>
      </w:pPr>
      <w:r w:rsidRPr="00973C62">
        <w:rPr>
          <w:rFonts w:eastAsia="SimSun"/>
        </w:rPr>
        <w:t>[22]</w:t>
      </w:r>
      <w:r w:rsidRPr="00973C62">
        <w:rPr>
          <w:rFonts w:eastAsia="SimSun"/>
        </w:rPr>
        <w:tab/>
        <w:t>3GPP TS 38.331: "NR; Radio Resource Control (RRC); Protocol specification".</w:t>
      </w:r>
    </w:p>
    <w:p w14:paraId="260B2D16" w14:textId="77777777" w:rsidR="00973C62" w:rsidRPr="00973C62" w:rsidRDefault="00973C62" w:rsidP="00973C62">
      <w:pPr>
        <w:keepLines/>
        <w:ind w:left="1702" w:hanging="1418"/>
        <w:rPr>
          <w:rFonts w:eastAsia="SimSun"/>
        </w:rPr>
      </w:pPr>
      <w:r w:rsidRPr="00973C62">
        <w:rPr>
          <w:rFonts w:eastAsia="SimSun"/>
        </w:rPr>
        <w:t>[23]</w:t>
      </w:r>
      <w:r w:rsidRPr="00973C62">
        <w:rPr>
          <w:rFonts w:eastAsia="SimSun"/>
        </w:rPr>
        <w:tab/>
        <w:t>3GPP TS 38.323: "NR; Packet Data Convergence Protocol (PDCP) specification".</w:t>
      </w:r>
    </w:p>
    <w:p w14:paraId="15CD5A7E" w14:textId="77777777" w:rsidR="00973C62" w:rsidRPr="00973C62" w:rsidRDefault="00973C62" w:rsidP="00973C62">
      <w:pPr>
        <w:keepLines/>
        <w:ind w:left="1702" w:hanging="1418"/>
        <w:rPr>
          <w:rFonts w:eastAsia="SimSun"/>
        </w:rPr>
      </w:pPr>
      <w:r w:rsidRPr="00973C62">
        <w:rPr>
          <w:rFonts w:eastAsia="SimSun"/>
        </w:rPr>
        <w:t>[24]</w:t>
      </w:r>
      <w:r w:rsidRPr="00973C62">
        <w:rPr>
          <w:rFonts w:eastAsia="SimSun"/>
        </w:rPr>
        <w:tab/>
        <w:t>3GPP TS 33.117: "Catalogue of general security assurance requirements".</w:t>
      </w:r>
    </w:p>
    <w:p w14:paraId="021561C7" w14:textId="77777777" w:rsidR="00973C62" w:rsidRPr="00973C62" w:rsidRDefault="00973C62" w:rsidP="00973C62">
      <w:pPr>
        <w:keepLines/>
        <w:ind w:left="1702" w:hanging="1418"/>
        <w:rPr>
          <w:rFonts w:eastAsia="SimSun"/>
        </w:rPr>
      </w:pPr>
      <w:r w:rsidRPr="00973C62">
        <w:rPr>
          <w:rFonts w:eastAsia="SimSun"/>
        </w:rPr>
        <w:t>[25]</w:t>
      </w:r>
      <w:r w:rsidRPr="00973C62">
        <w:rPr>
          <w:rFonts w:eastAsia="SimSun"/>
        </w:rPr>
        <w:tab/>
        <w:t>IETF RFC 7296: "Internet Key Exchange Protocol Version 2 (IKEv2)"</w:t>
      </w:r>
    </w:p>
    <w:p w14:paraId="0954C625" w14:textId="77777777" w:rsidR="00973C62" w:rsidRPr="00973C62" w:rsidRDefault="00973C62" w:rsidP="00973C62">
      <w:pPr>
        <w:keepLines/>
        <w:ind w:left="1702" w:hanging="1418"/>
        <w:rPr>
          <w:rFonts w:eastAsia="SimSun"/>
        </w:rPr>
      </w:pPr>
      <w:r w:rsidRPr="00973C62">
        <w:rPr>
          <w:rFonts w:eastAsia="SimSun"/>
        </w:rPr>
        <w:t>[26]</w:t>
      </w:r>
      <w:r w:rsidRPr="00973C62">
        <w:rPr>
          <w:rFonts w:eastAsia="SimSun"/>
        </w:rPr>
        <w:tab/>
        <w:t>Void</w:t>
      </w:r>
    </w:p>
    <w:p w14:paraId="14422B6D" w14:textId="77777777" w:rsidR="00973C62" w:rsidRPr="00973C62" w:rsidRDefault="00973C62" w:rsidP="00973C62">
      <w:pPr>
        <w:keepLines/>
        <w:ind w:left="1702" w:hanging="1418"/>
        <w:rPr>
          <w:rFonts w:eastAsia="SimSun"/>
        </w:rPr>
      </w:pPr>
      <w:r w:rsidRPr="00973C62">
        <w:rPr>
          <w:rFonts w:eastAsia="SimSun"/>
        </w:rPr>
        <w:t>[27]</w:t>
      </w:r>
      <w:r w:rsidRPr="00973C62">
        <w:rPr>
          <w:rFonts w:eastAsia="SimSun"/>
        </w:rPr>
        <w:tab/>
        <w:t>IETF RFC 3748: "Extensible Authentication Protocol (EAP)".</w:t>
      </w:r>
    </w:p>
    <w:p w14:paraId="49889E9F" w14:textId="77777777" w:rsidR="00973C62" w:rsidRPr="00973C62" w:rsidRDefault="00973C62" w:rsidP="00973C62">
      <w:pPr>
        <w:keepLines/>
        <w:ind w:left="1702" w:hanging="1418"/>
        <w:rPr>
          <w:rFonts w:eastAsia="SimSun"/>
        </w:rPr>
      </w:pPr>
      <w:r w:rsidRPr="00973C62">
        <w:rPr>
          <w:rFonts w:eastAsia="SimSun"/>
        </w:rPr>
        <w:t>[28]</w:t>
      </w:r>
      <w:r w:rsidRPr="00973C62">
        <w:rPr>
          <w:rFonts w:eastAsia="SimSun"/>
        </w:rPr>
        <w:tab/>
        <w:t>3GPP TS 33.220: "Generic Authentication Architecture (GAA); Generic Bootstrapping Architecture (GBA)".</w:t>
      </w:r>
    </w:p>
    <w:p w14:paraId="193A26E6" w14:textId="77777777" w:rsidR="00973C62" w:rsidRPr="00973C62" w:rsidRDefault="00973C62" w:rsidP="00973C62">
      <w:pPr>
        <w:keepLines/>
        <w:ind w:left="1702" w:hanging="1418"/>
        <w:rPr>
          <w:rFonts w:eastAsia="SimSun"/>
        </w:rPr>
      </w:pPr>
      <w:r w:rsidRPr="00973C62">
        <w:rPr>
          <w:rFonts w:eastAsia="SimSun"/>
        </w:rPr>
        <w:t>[29]</w:t>
      </w:r>
      <w:r w:rsidRPr="00973C62">
        <w:rPr>
          <w:rFonts w:eastAsia="SimSun"/>
        </w:rPr>
        <w:tab/>
        <w:t xml:space="preserve">SECG SEC 1: Recommended Elliptic Curve Cryptography, Version 2.0, 2009. Available </w:t>
      </w:r>
      <w:hyperlink r:id="rId23" w:history="1">
        <w:r w:rsidRPr="00973C62">
          <w:rPr>
            <w:rFonts w:eastAsia="SimSun"/>
            <w:color w:val="0000FF"/>
            <w:u w:val="single"/>
          </w:rPr>
          <w:t>http://www.secg.org/sec1-v2.pdf</w:t>
        </w:r>
      </w:hyperlink>
    </w:p>
    <w:p w14:paraId="66F2FB5A" w14:textId="77777777" w:rsidR="00973C62" w:rsidRPr="00973C62" w:rsidRDefault="00973C62" w:rsidP="00973C62">
      <w:pPr>
        <w:keepLines/>
        <w:ind w:left="1702" w:hanging="1418"/>
        <w:rPr>
          <w:rFonts w:eastAsia="SimSun"/>
        </w:rPr>
      </w:pPr>
      <w:r w:rsidRPr="00973C62">
        <w:rPr>
          <w:rFonts w:eastAsia="SimSun"/>
        </w:rPr>
        <w:lastRenderedPageBreak/>
        <w:t>[30]</w:t>
      </w:r>
      <w:r w:rsidRPr="00973C62">
        <w:rPr>
          <w:rFonts w:eastAsia="SimSun"/>
        </w:rPr>
        <w:tab/>
        <w:t xml:space="preserve">SECG SEC 2: Recommended Elliptic Curve Domain Parameters, Version 2.0, 2010. Available at </w:t>
      </w:r>
      <w:hyperlink r:id="rId24" w:history="1">
        <w:r w:rsidRPr="00973C62">
          <w:rPr>
            <w:rFonts w:eastAsia="SimSun"/>
            <w:color w:val="0000FF"/>
            <w:u w:val="single"/>
          </w:rPr>
          <w:t>http://www.secg.org/sec2-v2.pdf</w:t>
        </w:r>
      </w:hyperlink>
    </w:p>
    <w:p w14:paraId="12A19592" w14:textId="77777777" w:rsidR="00973C62" w:rsidRPr="00973C62" w:rsidRDefault="00973C62" w:rsidP="00973C62">
      <w:pPr>
        <w:keepLines/>
        <w:ind w:left="1702" w:hanging="1418"/>
        <w:rPr>
          <w:rFonts w:eastAsia="SimSun"/>
        </w:rPr>
      </w:pPr>
      <w:r w:rsidRPr="00973C62">
        <w:rPr>
          <w:rFonts w:eastAsia="SimSun"/>
        </w:rPr>
        <w:t>[31]</w:t>
      </w:r>
      <w:r w:rsidRPr="00973C62">
        <w:rPr>
          <w:rFonts w:eastAsia="SimSun"/>
        </w:rPr>
        <w:tab/>
        <w:t>3GPP TS 38.470: "NG-RAN; F1 General aspects and principles".</w:t>
      </w:r>
    </w:p>
    <w:p w14:paraId="5BF3CEC4" w14:textId="77777777" w:rsidR="00973C62" w:rsidRPr="00973C62" w:rsidRDefault="00973C62" w:rsidP="00973C62">
      <w:pPr>
        <w:keepLines/>
        <w:ind w:left="1702" w:hanging="1418"/>
        <w:rPr>
          <w:rFonts w:eastAsia="SimSun"/>
        </w:rPr>
      </w:pPr>
      <w:r w:rsidRPr="00973C62">
        <w:rPr>
          <w:rFonts w:eastAsia="SimSun"/>
        </w:rPr>
        <w:t>[32]</w:t>
      </w:r>
      <w:r w:rsidRPr="00973C62">
        <w:rPr>
          <w:rFonts w:eastAsia="SimSun"/>
        </w:rPr>
        <w:tab/>
        <w:t>3GPP TS 38.472: "NG-RAN; F1 signalling transport".</w:t>
      </w:r>
    </w:p>
    <w:p w14:paraId="33500F0B" w14:textId="77777777" w:rsidR="00973C62" w:rsidRPr="00973C62" w:rsidRDefault="00973C62" w:rsidP="00973C62">
      <w:pPr>
        <w:keepLines/>
        <w:ind w:left="1702" w:hanging="1418"/>
        <w:rPr>
          <w:rFonts w:eastAsia="SimSun"/>
        </w:rPr>
      </w:pPr>
      <w:r w:rsidRPr="00973C62">
        <w:rPr>
          <w:rFonts w:eastAsia="SimSun"/>
        </w:rPr>
        <w:t xml:space="preserve">[33] </w:t>
      </w:r>
      <w:r w:rsidRPr="00973C62">
        <w:rPr>
          <w:rFonts w:eastAsia="SimSun"/>
        </w:rPr>
        <w:tab/>
        <w:t>3GPP TS 38.474: "NG-RAN; F1 data transport".</w:t>
      </w:r>
    </w:p>
    <w:p w14:paraId="215DEAAC" w14:textId="77777777" w:rsidR="00973C62" w:rsidRPr="00973C62" w:rsidRDefault="00973C62" w:rsidP="00973C62">
      <w:pPr>
        <w:keepLines/>
        <w:ind w:left="1702" w:hanging="1418"/>
        <w:rPr>
          <w:rFonts w:eastAsia="SimSun"/>
        </w:rPr>
      </w:pPr>
      <w:r w:rsidRPr="00973C62">
        <w:rPr>
          <w:rFonts w:eastAsia="SimSun"/>
        </w:rPr>
        <w:t>[34]</w:t>
      </w:r>
      <w:r w:rsidRPr="00973C62">
        <w:rPr>
          <w:rFonts w:eastAsia="SimSun"/>
        </w:rPr>
        <w:tab/>
        <w:t>3GPP TS 38.413: "NG-RAN; NG Application Protocol (NGAP)"</w:t>
      </w:r>
    </w:p>
    <w:p w14:paraId="2B007B83" w14:textId="77777777" w:rsidR="00973C62" w:rsidRPr="00973C62" w:rsidRDefault="00973C62" w:rsidP="00973C62">
      <w:pPr>
        <w:keepLines/>
        <w:ind w:left="1702" w:hanging="1418"/>
        <w:rPr>
          <w:rFonts w:eastAsia="SimSun"/>
        </w:rPr>
      </w:pPr>
      <w:r w:rsidRPr="00973C62">
        <w:rPr>
          <w:rFonts w:eastAsia="SimSun"/>
        </w:rPr>
        <w:t>[35]</w:t>
      </w:r>
      <w:r w:rsidRPr="00973C62">
        <w:rPr>
          <w:rFonts w:eastAsia="SimSun"/>
        </w:rPr>
        <w:tab/>
        <w:t>3GPP TS 24.501: "Non-Access-Stratum (NAS) protocol for 5G System (5GS); Stage 3".</w:t>
      </w:r>
    </w:p>
    <w:p w14:paraId="4C8F1ED1" w14:textId="77777777" w:rsidR="00973C62" w:rsidRPr="00973C62" w:rsidRDefault="00973C62" w:rsidP="00973C62">
      <w:pPr>
        <w:keepLines/>
        <w:ind w:left="1702" w:hanging="1418"/>
        <w:rPr>
          <w:rFonts w:eastAsia="SimSun"/>
        </w:rPr>
      </w:pPr>
      <w:r w:rsidRPr="00973C62">
        <w:rPr>
          <w:rFonts w:eastAsia="SimSun"/>
        </w:rPr>
        <w:t xml:space="preserve">[36] </w:t>
      </w:r>
      <w:r w:rsidRPr="00973C62">
        <w:rPr>
          <w:rFonts w:eastAsia="SimSun"/>
        </w:rPr>
        <w:tab/>
        <w:t>3GPP TS 35.217: "Specification of the 3GPP Confidentiality and Integrity Algorithms UEA2 &amp; UIA2; Document 3: Implementors' test data".</w:t>
      </w:r>
    </w:p>
    <w:p w14:paraId="299E03AE" w14:textId="77777777" w:rsidR="00973C62" w:rsidRPr="00973C62" w:rsidRDefault="00973C62" w:rsidP="00973C62">
      <w:pPr>
        <w:keepLines/>
        <w:ind w:left="1702" w:hanging="1418"/>
        <w:rPr>
          <w:rFonts w:eastAsia="SimSun"/>
        </w:rPr>
      </w:pPr>
      <w:r w:rsidRPr="00973C62">
        <w:rPr>
          <w:rFonts w:eastAsia="SimSun"/>
        </w:rPr>
        <w:t xml:space="preserve">[37] </w:t>
      </w:r>
      <w:r w:rsidRPr="00973C62">
        <w:rPr>
          <w:rFonts w:eastAsia="SimSun"/>
        </w:rPr>
        <w:tab/>
        <w:t>3GPP TS 35.223: "Specification of the 3GPP Confidentiality and Integrity Algorithms EEA3 &amp; EIA3; Document 3: Implementors' test data".</w:t>
      </w:r>
    </w:p>
    <w:p w14:paraId="2DFFF631" w14:textId="77777777" w:rsidR="00973C62" w:rsidRPr="00973C62" w:rsidRDefault="00973C62" w:rsidP="00973C62">
      <w:pPr>
        <w:keepLines/>
        <w:ind w:left="1702" w:hanging="1418"/>
        <w:rPr>
          <w:rFonts w:eastAsia="SimSun"/>
        </w:rPr>
      </w:pPr>
      <w:r w:rsidRPr="00973C62">
        <w:rPr>
          <w:rFonts w:eastAsia="SimSun"/>
        </w:rPr>
        <w:t>[38]</w:t>
      </w:r>
      <w:r w:rsidRPr="00973C62">
        <w:rPr>
          <w:rFonts w:eastAsia="SimSun"/>
        </w:rPr>
        <w:tab/>
        <w:t>IETF RFC 5216: "The EAP-TLS Authentication Protocol".</w:t>
      </w:r>
    </w:p>
    <w:p w14:paraId="4F947052" w14:textId="77777777" w:rsidR="00973C62" w:rsidRPr="00973C62" w:rsidRDefault="00973C62" w:rsidP="00973C62">
      <w:pPr>
        <w:keepLines/>
        <w:ind w:left="1702" w:hanging="1418"/>
        <w:rPr>
          <w:rFonts w:eastAsia="SimSun"/>
        </w:rPr>
      </w:pPr>
      <w:r w:rsidRPr="00973C62">
        <w:rPr>
          <w:rFonts w:eastAsia="SimSun"/>
        </w:rPr>
        <w:t>[39]</w:t>
      </w:r>
      <w:r w:rsidRPr="00973C62">
        <w:rPr>
          <w:rFonts w:eastAsia="SimSun"/>
        </w:rPr>
        <w:tab/>
        <w:t xml:space="preserve">IETF RFC 4346: "The Transport Layer Security (TLS) Protocol Version 1.1". </w:t>
      </w:r>
    </w:p>
    <w:p w14:paraId="0CA5CE50" w14:textId="77777777" w:rsidR="00973C62" w:rsidRPr="00973C62" w:rsidRDefault="00973C62" w:rsidP="00973C62">
      <w:pPr>
        <w:keepLines/>
        <w:ind w:left="1702" w:hanging="1418"/>
        <w:rPr>
          <w:rFonts w:eastAsia="SimSun"/>
        </w:rPr>
      </w:pPr>
      <w:r w:rsidRPr="00973C62">
        <w:rPr>
          <w:rFonts w:eastAsia="SimSun"/>
        </w:rPr>
        <w:t>[40]</w:t>
      </w:r>
      <w:r w:rsidRPr="00973C62">
        <w:rPr>
          <w:rFonts w:eastAsia="SimSun"/>
        </w:rPr>
        <w:tab/>
        <w:t>IETF RFC 5246: "The Transport Layer Security (TLS) Protocol Version 1.2".</w:t>
      </w:r>
    </w:p>
    <w:p w14:paraId="4FE88257" w14:textId="77777777" w:rsidR="00973C62" w:rsidRPr="00973C62" w:rsidRDefault="00973C62" w:rsidP="00973C62">
      <w:pPr>
        <w:keepLines/>
        <w:ind w:left="1702" w:hanging="1418"/>
        <w:rPr>
          <w:rFonts w:eastAsia="SimSun"/>
        </w:rPr>
      </w:pPr>
      <w:r w:rsidRPr="00973C62">
        <w:rPr>
          <w:rFonts w:eastAsia="SimSun"/>
        </w:rPr>
        <w:t>[41]</w:t>
      </w:r>
      <w:r w:rsidRPr="00973C62">
        <w:rPr>
          <w:rFonts w:eastAsia="SimSun"/>
        </w:rPr>
        <w:tab/>
        <w:t>3GPP TS 38.460: "NG-RAN; E1 general aspects and principles".</w:t>
      </w:r>
    </w:p>
    <w:p w14:paraId="25DD350C" w14:textId="77777777" w:rsidR="00973C62" w:rsidRPr="00973C62" w:rsidRDefault="00973C62" w:rsidP="00973C62">
      <w:pPr>
        <w:keepLines/>
        <w:ind w:left="1702" w:hanging="1418"/>
        <w:rPr>
          <w:rFonts w:eastAsia="SimSun"/>
        </w:rPr>
      </w:pPr>
      <w:r w:rsidRPr="00973C62">
        <w:rPr>
          <w:rFonts w:eastAsia="SimSun"/>
        </w:rPr>
        <w:t>[42]</w:t>
      </w:r>
      <w:r w:rsidRPr="00973C62">
        <w:rPr>
          <w:rFonts w:eastAsia="SimSun"/>
        </w:rPr>
        <w:tab/>
      </w:r>
      <w:r w:rsidRPr="00973C62">
        <w:rPr>
          <w:rFonts w:eastAsia="SimSun"/>
          <w:lang w:val="en-US"/>
        </w:rPr>
        <w:t>Void</w:t>
      </w:r>
      <w:r w:rsidRPr="00973C62">
        <w:rPr>
          <w:rFonts w:eastAsia="SimSun"/>
        </w:rPr>
        <w:t>.</w:t>
      </w:r>
    </w:p>
    <w:p w14:paraId="3248E759" w14:textId="77777777" w:rsidR="00973C62" w:rsidRPr="00973C62" w:rsidRDefault="00973C62" w:rsidP="00973C62">
      <w:pPr>
        <w:keepLines/>
        <w:ind w:left="1702" w:hanging="1418"/>
        <w:rPr>
          <w:rFonts w:eastAsia="SimSun"/>
        </w:rPr>
      </w:pPr>
      <w:bookmarkStart w:id="556" w:name="_Hlk525285309"/>
      <w:r w:rsidRPr="00973C62">
        <w:rPr>
          <w:rFonts w:eastAsia="SimSun"/>
        </w:rPr>
        <w:t>[43]</w:t>
      </w:r>
      <w:r w:rsidRPr="00973C62">
        <w:rPr>
          <w:rFonts w:eastAsia="SimSun"/>
        </w:rPr>
        <w:tab/>
        <w:t>IETF RFC 6749: "OAuth2.0 Authorization Framework".</w:t>
      </w:r>
    </w:p>
    <w:bookmarkEnd w:id="556"/>
    <w:p w14:paraId="31E020F1" w14:textId="77777777" w:rsidR="00973C62" w:rsidRPr="00973C62" w:rsidRDefault="00973C62" w:rsidP="00973C62">
      <w:pPr>
        <w:keepLines/>
        <w:ind w:left="1702" w:hanging="1418"/>
        <w:rPr>
          <w:rFonts w:eastAsia="SimSun"/>
        </w:rPr>
      </w:pPr>
      <w:r w:rsidRPr="00973C62">
        <w:rPr>
          <w:rFonts w:eastAsia="SimSun"/>
        </w:rPr>
        <w:t>[44]</w:t>
      </w:r>
      <w:r w:rsidRPr="00973C62">
        <w:rPr>
          <w:rFonts w:eastAsia="SimSun"/>
        </w:rPr>
        <w:tab/>
        <w:t>IETF RFC 7519: "JSON Web Token (JWT)".</w:t>
      </w:r>
    </w:p>
    <w:p w14:paraId="7E5C8EB2" w14:textId="77777777" w:rsidR="00973C62" w:rsidRPr="00973C62" w:rsidRDefault="00973C62" w:rsidP="00973C62">
      <w:pPr>
        <w:keepLines/>
        <w:ind w:left="1702" w:hanging="1418"/>
        <w:rPr>
          <w:rFonts w:eastAsia="SimSun"/>
        </w:rPr>
      </w:pPr>
      <w:r w:rsidRPr="00973C62">
        <w:rPr>
          <w:rFonts w:eastAsia="SimSun"/>
        </w:rPr>
        <w:t>[45]</w:t>
      </w:r>
      <w:r w:rsidRPr="00973C62">
        <w:rPr>
          <w:rFonts w:eastAsia="SimSun"/>
        </w:rPr>
        <w:tab/>
        <w:t>IETF RFC 7515: "JSON Web Signature (JWS)".</w:t>
      </w:r>
    </w:p>
    <w:p w14:paraId="3FDB3801" w14:textId="77777777" w:rsidR="00973C62" w:rsidRPr="00973C62" w:rsidRDefault="00973C62" w:rsidP="00973C62">
      <w:pPr>
        <w:keepLines/>
        <w:ind w:left="1702" w:hanging="1418"/>
        <w:rPr>
          <w:rFonts w:eastAsia="SimSun"/>
        </w:rPr>
      </w:pPr>
      <w:r w:rsidRPr="00973C62">
        <w:rPr>
          <w:rFonts w:eastAsia="SimSun"/>
        </w:rPr>
        <w:t>[46]</w:t>
      </w:r>
      <w:r w:rsidRPr="00973C62">
        <w:rPr>
          <w:rFonts w:eastAsia="SimSun"/>
        </w:rPr>
        <w:tab/>
        <w:t>IETF RFC 7748: "Elliptic Curves for Security".</w:t>
      </w:r>
    </w:p>
    <w:p w14:paraId="58004339" w14:textId="77777777" w:rsidR="00973C62" w:rsidRPr="00973C62" w:rsidRDefault="00973C62" w:rsidP="00973C62">
      <w:pPr>
        <w:keepLines/>
        <w:ind w:left="1702" w:hanging="1418"/>
        <w:rPr>
          <w:rFonts w:eastAsia="SimSun"/>
        </w:rPr>
      </w:pPr>
      <w:r w:rsidRPr="00973C62">
        <w:rPr>
          <w:rFonts w:eastAsia="SimSun"/>
        </w:rPr>
        <w:t>[47]</w:t>
      </w:r>
      <w:r w:rsidRPr="00973C62">
        <w:rPr>
          <w:rFonts w:eastAsia="SimSun"/>
        </w:rPr>
        <w:tab/>
        <w:t>IETF RFC 7540: " Hypertext Transfer Protocol Version 2 (HTTP/2)".</w:t>
      </w:r>
    </w:p>
    <w:p w14:paraId="1D1FB8C7" w14:textId="77777777" w:rsidR="00973C62" w:rsidRPr="00973C62" w:rsidRDefault="00973C62" w:rsidP="00973C62">
      <w:pPr>
        <w:keepLines/>
        <w:ind w:left="1702" w:hanging="1418"/>
        <w:rPr>
          <w:rFonts w:eastAsia="SimSun"/>
        </w:rPr>
      </w:pPr>
      <w:r w:rsidRPr="00973C62">
        <w:rPr>
          <w:rFonts w:eastAsia="SimSun"/>
        </w:rPr>
        <w:t>[48]</w:t>
      </w:r>
      <w:r w:rsidRPr="00973C62">
        <w:rPr>
          <w:rFonts w:eastAsia="SimSun"/>
        </w:rPr>
        <w:tab/>
        <w:t>IETF RFC 5280: "Internet X.509 Public Key Infrastructure Certificate and Certificate Revocation List (CRL) Profile".</w:t>
      </w:r>
    </w:p>
    <w:p w14:paraId="65006050" w14:textId="77777777" w:rsidR="00973C62" w:rsidRPr="00973C62" w:rsidRDefault="00973C62" w:rsidP="00973C62">
      <w:pPr>
        <w:keepLines/>
        <w:ind w:left="1702" w:hanging="1418"/>
        <w:rPr>
          <w:rFonts w:eastAsia="SimSun"/>
        </w:rPr>
      </w:pPr>
      <w:r w:rsidRPr="00973C62">
        <w:rPr>
          <w:rFonts w:eastAsia="SimSun"/>
        </w:rPr>
        <w:t>[49]</w:t>
      </w:r>
      <w:r w:rsidRPr="00973C62">
        <w:rPr>
          <w:rFonts w:eastAsia="SimSun"/>
        </w:rPr>
        <w:tab/>
        <w:t>IETF RFC 6960: "X.509 Internet Public Key Infrastructure Online Certificate Status Protocol - OCSP".</w:t>
      </w:r>
    </w:p>
    <w:p w14:paraId="5A7BDBD7" w14:textId="77777777" w:rsidR="00973C62" w:rsidRPr="00973C62" w:rsidRDefault="00973C62" w:rsidP="00973C62">
      <w:pPr>
        <w:keepLines/>
        <w:ind w:left="1702" w:hanging="1418"/>
        <w:rPr>
          <w:rFonts w:eastAsia="SimSun"/>
        </w:rPr>
      </w:pPr>
      <w:r w:rsidRPr="00973C62">
        <w:rPr>
          <w:rFonts w:eastAsia="SimSun"/>
        </w:rPr>
        <w:t>[50]</w:t>
      </w:r>
      <w:r w:rsidRPr="00973C62">
        <w:rPr>
          <w:rFonts w:eastAsia="SimSun"/>
        </w:rPr>
        <w:tab/>
        <w:t>IETF RFC 6066: "Transport Layer Security (TLS) Extensions: Extension Definitions".</w:t>
      </w:r>
    </w:p>
    <w:p w14:paraId="5CADADD5" w14:textId="77777777" w:rsidR="00973C62" w:rsidRPr="00973C62" w:rsidRDefault="00973C62" w:rsidP="00973C62">
      <w:pPr>
        <w:keepLines/>
        <w:ind w:left="1702" w:hanging="1418"/>
        <w:rPr>
          <w:rFonts w:eastAsia="SimSun"/>
        </w:rPr>
      </w:pPr>
      <w:r w:rsidRPr="00973C62">
        <w:rPr>
          <w:rFonts w:eastAsia="SimSun"/>
        </w:rPr>
        <w:t>[51]</w:t>
      </w:r>
      <w:r w:rsidRPr="00973C62">
        <w:rPr>
          <w:rFonts w:eastAsia="SimSun"/>
        </w:rPr>
        <w:tab/>
        <w:t>3GPP TS 37.340: "Evolved Universal Terrestrial Radio Access (E-UTRA) and NR; Multi-connectivity; Stage 2".</w:t>
      </w:r>
    </w:p>
    <w:p w14:paraId="0DF29F58" w14:textId="77777777" w:rsidR="00973C62" w:rsidRPr="00973C62" w:rsidRDefault="00973C62" w:rsidP="00973C62">
      <w:pPr>
        <w:keepLines/>
        <w:ind w:left="1702" w:hanging="1418"/>
        <w:rPr>
          <w:rFonts w:eastAsia="SimSun"/>
        </w:rPr>
      </w:pPr>
      <w:r w:rsidRPr="00973C62">
        <w:rPr>
          <w:rFonts w:eastAsia="SimSun"/>
        </w:rPr>
        <w:t>[52]</w:t>
      </w:r>
      <w:r w:rsidRPr="00973C62">
        <w:rPr>
          <w:rFonts w:eastAsia="SimSun"/>
        </w:rPr>
        <w:tab/>
        <w:t>3GPP TS 38.300: "NR; NR and NG-RAN Overall Description; Stage 2".</w:t>
      </w:r>
    </w:p>
    <w:p w14:paraId="2FD7BA14" w14:textId="77777777" w:rsidR="00973C62" w:rsidRPr="00973C62" w:rsidRDefault="00973C62" w:rsidP="00973C62">
      <w:pPr>
        <w:keepLines/>
        <w:ind w:left="1702" w:hanging="1418"/>
        <w:rPr>
          <w:rFonts w:eastAsia="SimSun"/>
        </w:rPr>
      </w:pPr>
      <w:r w:rsidRPr="00973C62">
        <w:rPr>
          <w:rFonts w:eastAsia="SimSun"/>
        </w:rPr>
        <w:t>[53]</w:t>
      </w:r>
      <w:r w:rsidRPr="00973C62">
        <w:rPr>
          <w:rFonts w:eastAsia="SimSun"/>
        </w:rPr>
        <w:tab/>
        <w:t>3GPP TS 33.122: "Security Aspects of Common API Framework for 3GPP Northbound APIs".</w:t>
      </w:r>
    </w:p>
    <w:p w14:paraId="020A5335" w14:textId="77777777" w:rsidR="00973C62" w:rsidRPr="00973C62" w:rsidRDefault="00973C62" w:rsidP="00973C62">
      <w:pPr>
        <w:keepLines/>
        <w:ind w:left="1702" w:hanging="1418"/>
        <w:rPr>
          <w:rFonts w:eastAsia="SimSun"/>
        </w:rPr>
      </w:pPr>
      <w:r w:rsidRPr="00973C62">
        <w:rPr>
          <w:rFonts w:eastAsia="SimSun"/>
        </w:rPr>
        <w:t>[54]</w:t>
      </w:r>
      <w:r w:rsidRPr="00973C62">
        <w:rPr>
          <w:rFonts w:eastAsia="SimSun"/>
        </w:rPr>
        <w:tab/>
        <w:t xml:space="preserve">3GPP TS28.533: " Management and orchestration; Architecture framework". </w:t>
      </w:r>
    </w:p>
    <w:p w14:paraId="6126C5BC" w14:textId="77777777" w:rsidR="00973C62" w:rsidRPr="00973C62" w:rsidRDefault="00973C62" w:rsidP="00973C62">
      <w:pPr>
        <w:keepLines/>
        <w:ind w:left="1702" w:hanging="1418"/>
        <w:rPr>
          <w:rFonts w:eastAsia="SimSun"/>
        </w:rPr>
      </w:pPr>
      <w:r w:rsidRPr="00973C62">
        <w:rPr>
          <w:rFonts w:eastAsia="SimSun"/>
        </w:rPr>
        <w:t>[55]</w:t>
      </w:r>
      <w:r w:rsidRPr="00973C62">
        <w:rPr>
          <w:rFonts w:eastAsia="SimSun"/>
        </w:rPr>
        <w:tab/>
        <w:t xml:space="preserve">3GPP TS28.531: "Management and orchestration of networks and network slicing; Provisioning". </w:t>
      </w:r>
    </w:p>
    <w:p w14:paraId="277CA0F5" w14:textId="77777777" w:rsidR="00973C62" w:rsidRPr="00973C62" w:rsidRDefault="00973C62" w:rsidP="00973C62">
      <w:pPr>
        <w:keepLines/>
        <w:ind w:left="1702" w:hanging="1418"/>
        <w:rPr>
          <w:rFonts w:eastAsia="SimSun"/>
        </w:rPr>
      </w:pPr>
      <w:r w:rsidRPr="00973C62">
        <w:rPr>
          <w:rFonts w:eastAsia="SimSun"/>
        </w:rPr>
        <w:t>[56]</w:t>
      </w:r>
      <w:r w:rsidRPr="00973C62">
        <w:rPr>
          <w:rFonts w:eastAsia="SimSun"/>
        </w:rPr>
        <w:tab/>
        <w:t>Void</w:t>
      </w:r>
    </w:p>
    <w:p w14:paraId="73379172" w14:textId="77777777" w:rsidR="00973C62" w:rsidRPr="00973C62" w:rsidRDefault="00973C62" w:rsidP="00973C62">
      <w:pPr>
        <w:keepLines/>
        <w:ind w:left="1702" w:hanging="1418"/>
        <w:rPr>
          <w:rFonts w:eastAsia="SimSun"/>
        </w:rPr>
      </w:pPr>
      <w:r w:rsidRPr="00973C62">
        <w:rPr>
          <w:rFonts w:eastAsia="SimSun"/>
        </w:rPr>
        <w:t>[57]</w:t>
      </w:r>
      <w:r w:rsidRPr="00973C62">
        <w:rPr>
          <w:rFonts w:eastAsia="SimSun"/>
        </w:rPr>
        <w:tab/>
        <w:t>IETF RFC 7542: "The Network Access Identifier".</w:t>
      </w:r>
    </w:p>
    <w:p w14:paraId="35D3B654" w14:textId="77777777" w:rsidR="00973C62" w:rsidRPr="00973C62" w:rsidRDefault="00973C62" w:rsidP="00973C62">
      <w:pPr>
        <w:keepLines/>
        <w:ind w:left="1702" w:hanging="1418"/>
        <w:rPr>
          <w:rFonts w:eastAsia="SimSun"/>
        </w:rPr>
      </w:pPr>
      <w:r w:rsidRPr="00973C62">
        <w:rPr>
          <w:rFonts w:eastAsia="SimSun"/>
        </w:rPr>
        <w:t>[58]</w:t>
      </w:r>
      <w:r w:rsidRPr="00973C62">
        <w:rPr>
          <w:rFonts w:eastAsia="SimSun"/>
        </w:rPr>
        <w:tab/>
        <w:t>IETF RFC 6083: "</w:t>
      </w:r>
      <w:r w:rsidRPr="00973C62">
        <w:rPr>
          <w:rFonts w:eastAsia="SimSun"/>
          <w:noProof/>
        </w:rPr>
        <w:t xml:space="preserve"> Datagram Transport Layer Security (DTLS) for Stream Control Transmission Protocol (SCTP)</w:t>
      </w:r>
      <w:r w:rsidRPr="00973C62">
        <w:rPr>
          <w:rFonts w:eastAsia="SimSun"/>
        </w:rPr>
        <w:t>".</w:t>
      </w:r>
    </w:p>
    <w:p w14:paraId="16068E5C" w14:textId="77777777" w:rsidR="00973C62" w:rsidRPr="00973C62" w:rsidRDefault="00973C62" w:rsidP="00973C62">
      <w:pPr>
        <w:keepLines/>
        <w:ind w:left="1702" w:hanging="1418"/>
        <w:rPr>
          <w:rFonts w:eastAsia="SimSun"/>
        </w:rPr>
      </w:pPr>
      <w:r w:rsidRPr="00973C62">
        <w:rPr>
          <w:rFonts w:eastAsia="SimSun"/>
        </w:rPr>
        <w:t>[59]</w:t>
      </w:r>
      <w:r w:rsidRPr="00973C62">
        <w:rPr>
          <w:rFonts w:eastAsia="SimSun"/>
        </w:rPr>
        <w:tab/>
        <w:t xml:space="preserve">IETF RFC 7516: "JSON Web Encryption (JWE)". </w:t>
      </w:r>
    </w:p>
    <w:p w14:paraId="14900ABC" w14:textId="77777777" w:rsidR="00973C62" w:rsidRPr="00973C62" w:rsidRDefault="00973C62" w:rsidP="00973C62">
      <w:pPr>
        <w:keepLines/>
        <w:ind w:left="1702" w:hanging="1418"/>
        <w:rPr>
          <w:rFonts w:eastAsia="SimSun"/>
          <w:noProof/>
        </w:rPr>
      </w:pPr>
      <w:r w:rsidRPr="00973C62">
        <w:rPr>
          <w:rFonts w:eastAsia="SimSun"/>
          <w:noProof/>
        </w:rPr>
        <w:t>[</w:t>
      </w:r>
      <w:r w:rsidRPr="00973C62">
        <w:rPr>
          <w:rFonts w:eastAsia="SimSun"/>
          <w:noProof/>
          <w:lang w:val="en-US"/>
        </w:rPr>
        <w:t>60</w:t>
      </w:r>
      <w:r w:rsidRPr="00973C62">
        <w:rPr>
          <w:rFonts w:eastAsia="SimSun"/>
          <w:noProof/>
        </w:rPr>
        <w:t>]</w:t>
      </w:r>
      <w:r w:rsidRPr="00973C62">
        <w:rPr>
          <w:rFonts w:eastAsia="SimSun"/>
          <w:noProof/>
        </w:rPr>
        <w:tab/>
        <w:t>IETF RFC 8446: "The Transport Layer Security (TLS) Protocol Version 1.3".</w:t>
      </w:r>
    </w:p>
    <w:p w14:paraId="74F88152" w14:textId="77777777" w:rsidR="00973C62" w:rsidRPr="00973C62" w:rsidRDefault="00973C62" w:rsidP="00973C62">
      <w:pPr>
        <w:keepLines/>
        <w:ind w:left="1702" w:hanging="1418"/>
        <w:rPr>
          <w:rFonts w:eastAsia="SimSun"/>
        </w:rPr>
      </w:pPr>
      <w:r w:rsidRPr="00973C62">
        <w:rPr>
          <w:rFonts w:eastAsia="SimSun"/>
          <w:noProof/>
        </w:rPr>
        <w:lastRenderedPageBreak/>
        <w:t>[61]</w:t>
      </w:r>
      <w:r w:rsidRPr="00973C62">
        <w:rPr>
          <w:rFonts w:eastAsia="SimSun"/>
          <w:noProof/>
        </w:rPr>
        <w:tab/>
        <w:t xml:space="preserve">IETF </w:t>
      </w:r>
      <w:r w:rsidRPr="00973C62">
        <w:rPr>
          <w:rFonts w:eastAsia="SimSun"/>
        </w:rPr>
        <w:t>RFC 5705,"Keying Material Exporters for Transport Layer Security (TLS)".</w:t>
      </w:r>
    </w:p>
    <w:p w14:paraId="7C861B60" w14:textId="77777777" w:rsidR="00973C62" w:rsidRPr="00973C62" w:rsidRDefault="00973C62" w:rsidP="00973C62">
      <w:pPr>
        <w:keepLines/>
        <w:ind w:left="1702" w:hanging="1418"/>
        <w:rPr>
          <w:rFonts w:eastAsia="SimSun"/>
        </w:rPr>
      </w:pPr>
      <w:r w:rsidRPr="00973C62">
        <w:rPr>
          <w:rFonts w:eastAsia="SimSun"/>
        </w:rPr>
        <w:t>[62]</w:t>
      </w:r>
      <w:r w:rsidRPr="00973C62">
        <w:rPr>
          <w:rFonts w:eastAsia="SimSun"/>
        </w:rPr>
        <w:tab/>
      </w:r>
      <w:r w:rsidRPr="00973C62">
        <w:rPr>
          <w:rFonts w:eastAsia="SimSun"/>
          <w:noProof/>
        </w:rPr>
        <w:t xml:space="preserve">IETF RFC 5869 </w:t>
      </w:r>
      <w:r w:rsidRPr="00973C62">
        <w:rPr>
          <w:rFonts w:eastAsia="SimSun"/>
        </w:rPr>
        <w:t>"</w:t>
      </w:r>
      <w:r w:rsidRPr="00973C62">
        <w:rPr>
          <w:rFonts w:eastAsia="SimSun"/>
          <w:noProof/>
        </w:rPr>
        <w:t>HMAC-based Extract-and-Expand Key Derivation Function (HKDF)</w:t>
      </w:r>
      <w:r w:rsidRPr="00973C62">
        <w:rPr>
          <w:rFonts w:eastAsia="SimSun"/>
        </w:rPr>
        <w:t>".</w:t>
      </w:r>
    </w:p>
    <w:p w14:paraId="3FD523FE" w14:textId="77777777" w:rsidR="00973C62" w:rsidRPr="00973C62" w:rsidRDefault="00973C62" w:rsidP="00973C62">
      <w:pPr>
        <w:keepLines/>
        <w:ind w:left="1702" w:hanging="1418"/>
        <w:rPr>
          <w:rFonts w:eastAsia="SimSun"/>
        </w:rPr>
      </w:pPr>
      <w:r w:rsidRPr="00973C62">
        <w:rPr>
          <w:rFonts w:eastAsia="SimSun"/>
        </w:rPr>
        <w:t>[63]</w:t>
      </w:r>
      <w:r w:rsidRPr="00973C62">
        <w:rPr>
          <w:rFonts w:eastAsia="SimSun"/>
        </w:rPr>
        <w:tab/>
        <w:t>NIST Special Publication 800-38D: "Recommendation for Block Cipher Modes of Operation: Galois Counter Mode (GCM) and GMAC".</w:t>
      </w:r>
    </w:p>
    <w:p w14:paraId="6ED29353" w14:textId="77777777" w:rsidR="00973C62" w:rsidRPr="00973C62" w:rsidRDefault="00973C62" w:rsidP="00973C62">
      <w:pPr>
        <w:keepLines/>
        <w:ind w:left="1702" w:hanging="1418"/>
        <w:rPr>
          <w:rFonts w:eastAsia="SimSun"/>
          <w:noProof/>
        </w:rPr>
      </w:pPr>
      <w:r w:rsidRPr="00973C62">
        <w:rPr>
          <w:rFonts w:eastAsia="SimSun"/>
        </w:rPr>
        <w:t>[64]</w:t>
      </w:r>
      <w:r w:rsidRPr="00973C62">
        <w:rPr>
          <w:rFonts w:eastAsia="SimSun"/>
        </w:rPr>
        <w:tab/>
        <w:t>IETF RFC 6902: "JavaScript Object Notation (JSON) Patch".</w:t>
      </w:r>
    </w:p>
    <w:p w14:paraId="1F6ABF01" w14:textId="77777777" w:rsidR="00973C62" w:rsidRPr="00973C62" w:rsidRDefault="00973C62" w:rsidP="00973C62">
      <w:pPr>
        <w:keepLines/>
        <w:ind w:left="1702" w:hanging="1418"/>
        <w:rPr>
          <w:rFonts w:eastAsia="SimSun"/>
        </w:rPr>
      </w:pPr>
      <w:r w:rsidRPr="00973C62">
        <w:rPr>
          <w:rFonts w:eastAsia="SimSun"/>
          <w:noProof/>
        </w:rPr>
        <w:t>[65]</w:t>
      </w:r>
      <w:r w:rsidRPr="00973C62">
        <w:rPr>
          <w:rFonts w:eastAsia="SimSun"/>
          <w:noProof/>
        </w:rPr>
        <w:tab/>
        <w:t>3GPP</w:t>
      </w:r>
      <w:r w:rsidRPr="00973C62">
        <w:rPr>
          <w:rFonts w:eastAsia="SimSun"/>
        </w:rPr>
        <w:t> </w:t>
      </w:r>
      <w:r w:rsidRPr="00973C62">
        <w:rPr>
          <w:rFonts w:eastAsia="SimSun"/>
          <w:noProof/>
        </w:rPr>
        <w:t>TS</w:t>
      </w:r>
      <w:r w:rsidRPr="00973C62">
        <w:rPr>
          <w:rFonts w:eastAsia="SimSun"/>
        </w:rPr>
        <w:t> </w:t>
      </w:r>
      <w:r w:rsidRPr="00973C62">
        <w:rPr>
          <w:rFonts w:eastAsia="SimSun"/>
          <w:noProof/>
        </w:rPr>
        <w:t>31.115</w:t>
      </w:r>
      <w:r w:rsidRPr="00973C62">
        <w:rPr>
          <w:rFonts w:eastAsia="SimSun"/>
        </w:rPr>
        <w:t>: "Secured packet structure for (Universal) Subscriber Identity Module (U)SIM Toolkit applications.</w:t>
      </w:r>
    </w:p>
    <w:p w14:paraId="5D2E59E9" w14:textId="77777777" w:rsidR="00973C62" w:rsidRPr="00973C62" w:rsidRDefault="00973C62" w:rsidP="00973C62">
      <w:pPr>
        <w:keepLines/>
        <w:ind w:left="1702" w:hanging="1418"/>
        <w:rPr>
          <w:rFonts w:eastAsia="SimSun"/>
          <w:snapToGrid w:val="0"/>
        </w:rPr>
      </w:pPr>
      <w:r w:rsidRPr="00973C62">
        <w:rPr>
          <w:rFonts w:eastAsia="SimSun"/>
          <w:noProof/>
        </w:rPr>
        <w:t>[66]</w:t>
      </w:r>
      <w:r w:rsidRPr="00973C62">
        <w:rPr>
          <w:rFonts w:eastAsia="SimSun"/>
          <w:noProof/>
        </w:rPr>
        <w:tab/>
      </w:r>
      <w:r w:rsidRPr="00973C62">
        <w:rPr>
          <w:rFonts w:eastAsia="SimSun"/>
          <w:snapToGrid w:val="0"/>
        </w:rPr>
        <w:t>3GPP TS 31.111: "Universal Subscriber Identity Module (USIM), Application Toolkit (USAT)".</w:t>
      </w:r>
    </w:p>
    <w:p w14:paraId="563C2399" w14:textId="77777777" w:rsidR="00973C62" w:rsidRPr="00973C62" w:rsidRDefault="00973C62" w:rsidP="00973C62">
      <w:pPr>
        <w:keepLines/>
        <w:ind w:left="1702" w:hanging="1418"/>
        <w:rPr>
          <w:rFonts w:eastAsia="SimSun"/>
          <w:noProof/>
        </w:rPr>
      </w:pPr>
      <w:r w:rsidRPr="00973C62">
        <w:rPr>
          <w:rFonts w:eastAsia="SimSun"/>
          <w:noProof/>
        </w:rPr>
        <w:t>[</w:t>
      </w:r>
      <w:r w:rsidRPr="00973C62">
        <w:rPr>
          <w:rFonts w:eastAsia="SimSun"/>
          <w:noProof/>
          <w:lang w:val="en-US"/>
        </w:rPr>
        <w:t>67</w:t>
      </w:r>
      <w:r w:rsidRPr="00973C62">
        <w:rPr>
          <w:rFonts w:eastAsia="SimSun"/>
          <w:noProof/>
        </w:rPr>
        <w:t>]</w:t>
      </w:r>
      <w:r w:rsidRPr="00973C62">
        <w:rPr>
          <w:rFonts w:eastAsia="SimSun"/>
          <w:noProof/>
        </w:rPr>
        <w:tab/>
      </w:r>
      <w:r w:rsidRPr="00973C62">
        <w:rPr>
          <w:rFonts w:eastAsia="SimSun"/>
        </w:rPr>
        <w:t>Internet draft draft-ietf-emu-rfc5448bis</w:t>
      </w:r>
      <w:r w:rsidRPr="00973C62">
        <w:rPr>
          <w:rFonts w:eastAsia="SimSun"/>
          <w:noProof/>
        </w:rPr>
        <w:t>: "Improved Extensible Authentication Protocol Method for 3rd Generation Authentication and Key Agreement (EAP-AKA')".</w:t>
      </w:r>
    </w:p>
    <w:p w14:paraId="5C2E8A42" w14:textId="77777777" w:rsidR="00973C62" w:rsidRPr="00973C62" w:rsidRDefault="00973C62" w:rsidP="00973C62">
      <w:pPr>
        <w:keepLines/>
        <w:ind w:left="1702" w:hanging="1418"/>
        <w:rPr>
          <w:rFonts w:eastAsia="SimSun"/>
        </w:rPr>
      </w:pPr>
      <w:r w:rsidRPr="00973C62">
        <w:rPr>
          <w:rFonts w:eastAsia="SimSun"/>
        </w:rPr>
        <w:t>[68]</w:t>
      </w:r>
      <w:r w:rsidRPr="00973C62">
        <w:rPr>
          <w:rFonts w:eastAsia="SimSun"/>
        </w:rPr>
        <w:tab/>
        <w:t>3GPP TS 29.510: "5G System; Network function repository services".</w:t>
      </w:r>
    </w:p>
    <w:p w14:paraId="007AF27A" w14:textId="77777777" w:rsidR="00973C62" w:rsidRPr="00973C62" w:rsidRDefault="00973C62" w:rsidP="00973C62">
      <w:pPr>
        <w:keepLines/>
        <w:ind w:left="1702" w:hanging="1418"/>
        <w:rPr>
          <w:rFonts w:eastAsia="SimSun"/>
          <w:noProof/>
        </w:rPr>
      </w:pPr>
      <w:r w:rsidRPr="00973C62">
        <w:rPr>
          <w:rFonts w:eastAsia="SimSun"/>
          <w:noProof/>
        </w:rPr>
        <w:t>[69]</w:t>
      </w:r>
      <w:r w:rsidRPr="00973C62">
        <w:rPr>
          <w:rFonts w:eastAsia="SimSun"/>
          <w:noProof/>
        </w:rPr>
        <w:tab/>
        <w:t xml:space="preserve">3GPP TS 36.331: </w:t>
      </w:r>
      <w:r w:rsidRPr="00973C62">
        <w:rPr>
          <w:rFonts w:eastAsia="SimSun"/>
        </w:rPr>
        <w:t>"Radio Resource Control (RRC); Protocol specification".</w:t>
      </w:r>
    </w:p>
    <w:p w14:paraId="07B4E666" w14:textId="77777777" w:rsidR="00973C62" w:rsidRPr="00973C62" w:rsidRDefault="00973C62" w:rsidP="00973C62">
      <w:pPr>
        <w:keepLines/>
        <w:ind w:left="1702" w:hanging="1418"/>
        <w:rPr>
          <w:rFonts w:eastAsia="SimSun"/>
          <w:noProof/>
        </w:rPr>
      </w:pPr>
      <w:r w:rsidRPr="00973C62">
        <w:rPr>
          <w:rFonts w:eastAsia="SimSun"/>
          <w:noProof/>
        </w:rPr>
        <w:t>[70]</w:t>
      </w:r>
      <w:r w:rsidRPr="00973C62">
        <w:rPr>
          <w:rFonts w:eastAsia="SimSun"/>
          <w:noProof/>
        </w:rPr>
        <w:tab/>
        <w:t>3GPP TS 29.505: "5G System; Usage of the Unified Data Repository services for Subscription Data; Stage 3".</w:t>
      </w:r>
    </w:p>
    <w:p w14:paraId="41F793BF" w14:textId="77777777" w:rsidR="00973C62" w:rsidRPr="00973C62" w:rsidRDefault="00973C62" w:rsidP="00973C62">
      <w:pPr>
        <w:keepLines/>
        <w:ind w:left="1702" w:hanging="1418"/>
        <w:rPr>
          <w:rFonts w:eastAsia="SimSun"/>
        </w:rPr>
      </w:pPr>
      <w:r w:rsidRPr="00973C62">
        <w:rPr>
          <w:rFonts w:eastAsia="SimSun"/>
        </w:rPr>
        <w:t>[71]</w:t>
      </w:r>
      <w:r w:rsidRPr="00973C62">
        <w:rPr>
          <w:rFonts w:eastAsia="SimSun"/>
        </w:rPr>
        <w:tab/>
        <w:t>3GPP TS 24.302: "Access to the 3GPP Evolved Packet Core (EPC) via non-3GPP access networks; Stage 3".</w:t>
      </w:r>
    </w:p>
    <w:p w14:paraId="51EBF0AC" w14:textId="77777777" w:rsidR="00973C62" w:rsidRPr="00973C62" w:rsidRDefault="00973C62" w:rsidP="00973C62">
      <w:pPr>
        <w:keepLines/>
        <w:ind w:left="1702" w:hanging="1418"/>
        <w:rPr>
          <w:rFonts w:eastAsia="SimSun"/>
        </w:rPr>
      </w:pPr>
      <w:r w:rsidRPr="00973C62">
        <w:rPr>
          <w:rFonts w:eastAsia="SimSun"/>
          <w:noProof/>
        </w:rPr>
        <w:t>[72]</w:t>
      </w:r>
      <w:r w:rsidRPr="00973C62">
        <w:rPr>
          <w:rFonts w:eastAsia="SimSun"/>
          <w:noProof/>
        </w:rPr>
        <w:tab/>
        <w:t xml:space="preserve">3GPP TS 23.216: </w:t>
      </w:r>
      <w:r w:rsidRPr="00973C62">
        <w:rPr>
          <w:rFonts w:eastAsia="SimSun"/>
        </w:rPr>
        <w:t>"Single Radio Voice Call Continuity (SRVCC)".</w:t>
      </w:r>
    </w:p>
    <w:p w14:paraId="637CD664" w14:textId="77777777" w:rsidR="00973C62" w:rsidRPr="00973C62" w:rsidRDefault="00973C62" w:rsidP="00973C62">
      <w:pPr>
        <w:keepLines/>
        <w:ind w:left="1702" w:hanging="1418"/>
        <w:rPr>
          <w:rFonts w:eastAsia="SimSun"/>
        </w:rPr>
      </w:pPr>
      <w:r w:rsidRPr="00973C62">
        <w:rPr>
          <w:rFonts w:eastAsia="SimSun"/>
        </w:rPr>
        <w:t>[73]</w:t>
      </w:r>
      <w:r w:rsidRPr="00973C62">
        <w:rPr>
          <w:rFonts w:eastAsia="SimSun"/>
        </w:rPr>
        <w:tab/>
        <w:t>3GPP TS 29.573: " Public Land Mobile Network (PLMN) Interconnection; Stage 3".</w:t>
      </w:r>
    </w:p>
    <w:p w14:paraId="4739A759" w14:textId="77777777" w:rsidR="00973C62" w:rsidRPr="00973C62" w:rsidRDefault="00973C62" w:rsidP="00973C62">
      <w:pPr>
        <w:keepLines/>
        <w:ind w:left="1702" w:hanging="1418"/>
        <w:rPr>
          <w:rFonts w:eastAsia="SimSun"/>
          <w:color w:val="000000"/>
        </w:rPr>
      </w:pPr>
      <w:r w:rsidRPr="00973C62">
        <w:rPr>
          <w:rFonts w:eastAsia="SimSun"/>
        </w:rPr>
        <w:t>[74]</w:t>
      </w:r>
      <w:r w:rsidRPr="00973C62">
        <w:rPr>
          <w:rFonts w:eastAsia="SimSun"/>
        </w:rPr>
        <w:tab/>
        <w:t>3GP TS 29.500: "</w:t>
      </w:r>
      <w:r w:rsidRPr="00973C62">
        <w:rPr>
          <w:rFonts w:eastAsia="SimSun"/>
          <w:color w:val="000000"/>
        </w:rPr>
        <w:t>5G System; Technical Realization of Service Based Architecture; Stage 3".</w:t>
      </w:r>
    </w:p>
    <w:p w14:paraId="09D5E630" w14:textId="77777777" w:rsidR="00973C62" w:rsidRPr="00973C62" w:rsidRDefault="00973C62" w:rsidP="00973C62">
      <w:pPr>
        <w:keepLines/>
        <w:ind w:left="1702" w:hanging="1418"/>
        <w:rPr>
          <w:rFonts w:eastAsia="SimSun"/>
          <w:noProof/>
        </w:rPr>
      </w:pPr>
      <w:bookmarkStart w:id="557" w:name="_Hlk26870135"/>
      <w:r w:rsidRPr="00973C62">
        <w:rPr>
          <w:rFonts w:eastAsia="SimSun"/>
          <w:noProof/>
        </w:rPr>
        <w:t>[75]</w:t>
      </w:r>
      <w:r w:rsidRPr="00973C62">
        <w:rPr>
          <w:rFonts w:eastAsia="SimSun"/>
          <w:noProof/>
        </w:rPr>
        <w:tab/>
        <w:t>IEEE TSN network aspects: see 3GPP TS 23.501 [2] references [95], [96], [97], [98], [104], and [107].</w:t>
      </w:r>
      <w:bookmarkEnd w:id="557"/>
    </w:p>
    <w:p w14:paraId="6DEC85A5" w14:textId="77777777" w:rsidR="00973C62" w:rsidRPr="00973C62" w:rsidRDefault="00973C62" w:rsidP="00973C62">
      <w:pPr>
        <w:keepLines/>
        <w:ind w:left="1702" w:hanging="1418"/>
        <w:rPr>
          <w:rFonts w:eastAsia="SimSun"/>
          <w:noProof/>
        </w:rPr>
      </w:pPr>
      <w:r w:rsidRPr="00973C62">
        <w:rPr>
          <w:rFonts w:eastAsia="SimSun"/>
          <w:noProof/>
        </w:rPr>
        <w:t>[76]</w:t>
      </w:r>
      <w:r w:rsidRPr="00973C62">
        <w:rPr>
          <w:rFonts w:eastAsia="SimSun"/>
          <w:noProof/>
        </w:rPr>
        <w:tab/>
      </w:r>
      <w:r w:rsidRPr="00973C62">
        <w:rPr>
          <w:rFonts w:eastAsia="SimSun"/>
        </w:rPr>
        <w:t>Internet draft draft-ietf-emu-eap-tls13</w:t>
      </w:r>
      <w:r w:rsidRPr="00973C62">
        <w:rPr>
          <w:rFonts w:eastAsia="SimSun"/>
          <w:noProof/>
        </w:rPr>
        <w:t>: "Using EAP-TLS with TLS 1.3"</w:t>
      </w:r>
    </w:p>
    <w:p w14:paraId="25CFEC5A" w14:textId="77777777" w:rsidR="00973C62" w:rsidRPr="00973C62" w:rsidRDefault="00973C62" w:rsidP="00973C62">
      <w:pPr>
        <w:keepLines/>
        <w:ind w:left="1702" w:hanging="1418"/>
        <w:rPr>
          <w:rFonts w:eastAsia="SimSun"/>
        </w:rPr>
      </w:pPr>
      <w:r w:rsidRPr="00973C62">
        <w:rPr>
          <w:rFonts w:eastAsia="SimSun"/>
        </w:rPr>
        <w:t>[77]</w:t>
      </w:r>
      <w:r w:rsidRPr="00973C62">
        <w:rPr>
          <w:rFonts w:eastAsia="SimSun"/>
        </w:rPr>
        <w:tab/>
        <w:t>IETF RFC 8446: "The Transport Layer Security (TLS) Protocol Version 1.3".</w:t>
      </w:r>
    </w:p>
    <w:p w14:paraId="34AAF144" w14:textId="77777777" w:rsidR="00973C62" w:rsidRPr="00973C62" w:rsidRDefault="00973C62" w:rsidP="00973C62">
      <w:pPr>
        <w:keepLines/>
        <w:ind w:left="1702" w:hanging="1418"/>
        <w:rPr>
          <w:rFonts w:eastAsia="SimSun"/>
        </w:rPr>
      </w:pPr>
      <w:r w:rsidRPr="00973C62">
        <w:rPr>
          <w:rFonts w:eastAsia="SimSun"/>
        </w:rPr>
        <w:t>[78]</w:t>
      </w:r>
      <w:r w:rsidRPr="00973C62">
        <w:rPr>
          <w:rFonts w:eastAsia="SimSun"/>
        </w:rPr>
        <w:tab/>
        <w:t>3GPP TS 38.401: "NG-RAN; Architecture description".</w:t>
      </w:r>
    </w:p>
    <w:p w14:paraId="1CF69CDD" w14:textId="77777777" w:rsidR="00973C62" w:rsidRPr="00973C62" w:rsidRDefault="00973C62" w:rsidP="00973C62">
      <w:pPr>
        <w:keepLines/>
        <w:ind w:left="1702" w:hanging="1418"/>
        <w:rPr>
          <w:rFonts w:eastAsia="SimSun"/>
        </w:rPr>
      </w:pPr>
      <w:r w:rsidRPr="00973C62">
        <w:rPr>
          <w:rFonts w:eastAsia="SimSun"/>
        </w:rPr>
        <w:t>[79]</w:t>
      </w:r>
      <w:r w:rsidRPr="00973C62">
        <w:rPr>
          <w:rFonts w:eastAsia="SimSun"/>
        </w:rPr>
        <w:tab/>
        <w:t>3GPP TS 23.316: "Wireless and wireline convergence access support for the 5G System (5GS)"</w:t>
      </w:r>
    </w:p>
    <w:p w14:paraId="3BEC97FD" w14:textId="77777777" w:rsidR="00973C62" w:rsidRPr="00973C62" w:rsidRDefault="00973C62" w:rsidP="00973C62">
      <w:pPr>
        <w:keepLines/>
        <w:ind w:left="1702" w:hanging="1418"/>
        <w:rPr>
          <w:rFonts w:eastAsia="SimSun"/>
          <w:noProof/>
        </w:rPr>
      </w:pPr>
      <w:r w:rsidRPr="00973C62">
        <w:rPr>
          <w:rFonts w:eastAsia="SimSun"/>
          <w:noProof/>
        </w:rPr>
        <w:t>[80]</w:t>
      </w:r>
      <w:r w:rsidRPr="00973C62">
        <w:rPr>
          <w:rFonts w:eastAsia="SimSun"/>
          <w:noProof/>
        </w:rPr>
        <w:tab/>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7E8F863E" w14:textId="77777777" w:rsidR="00973C62" w:rsidRPr="00973C62" w:rsidRDefault="00973C62" w:rsidP="00973C62">
      <w:pPr>
        <w:keepLines/>
        <w:ind w:left="1702" w:hanging="1418"/>
        <w:rPr>
          <w:rFonts w:eastAsia="SimSun"/>
          <w:noProof/>
        </w:rPr>
      </w:pPr>
      <w:r w:rsidRPr="00973C62">
        <w:rPr>
          <w:rFonts w:eastAsia="SimSun"/>
          <w:noProof/>
        </w:rPr>
        <w:t>[81]</w:t>
      </w:r>
      <w:r w:rsidRPr="00973C62">
        <w:rPr>
          <w:rFonts w:eastAsia="SimSun"/>
          <w:noProof/>
        </w:rPr>
        <w:tab/>
        <w:t>IETF RFC 2410 "The NULL Encryption Algorithm and Its Use With IPsec".</w:t>
      </w:r>
    </w:p>
    <w:p w14:paraId="631E07B6" w14:textId="77777777" w:rsidR="00973C62" w:rsidRPr="00973C62" w:rsidRDefault="00973C62" w:rsidP="00973C62">
      <w:pPr>
        <w:keepLines/>
        <w:ind w:left="1702" w:hanging="1418"/>
        <w:rPr>
          <w:rFonts w:eastAsia="SimSun"/>
          <w:noProof/>
        </w:rPr>
      </w:pPr>
      <w:r w:rsidRPr="00973C62">
        <w:rPr>
          <w:rFonts w:eastAsia="SimSun"/>
          <w:noProof/>
        </w:rPr>
        <w:t>[82]</w:t>
      </w:r>
      <w:r w:rsidRPr="00973C62">
        <w:rPr>
          <w:rFonts w:eastAsia="SimSun"/>
          <w:noProof/>
        </w:rPr>
        <w:tab/>
      </w:r>
      <w:r w:rsidRPr="00973C62">
        <w:rPr>
          <w:rFonts w:eastAsia="SimSun"/>
          <w:color w:val="000000"/>
        </w:rPr>
        <w:t>Void</w:t>
      </w:r>
    </w:p>
    <w:p w14:paraId="121AAF74" w14:textId="77777777" w:rsidR="00973C62" w:rsidRPr="00973C62" w:rsidRDefault="00973C62" w:rsidP="00973C62">
      <w:pPr>
        <w:keepLines/>
        <w:ind w:left="1702" w:hanging="1418"/>
        <w:rPr>
          <w:rFonts w:eastAsia="SimSun"/>
        </w:rPr>
      </w:pPr>
      <w:r w:rsidRPr="00973C62">
        <w:rPr>
          <w:rFonts w:eastAsia="SimSun"/>
        </w:rPr>
        <w:t>[83]</w:t>
      </w:r>
      <w:r w:rsidRPr="00973C62">
        <w:rPr>
          <w:rFonts w:eastAsia="SimSun"/>
        </w:rPr>
        <w:tab/>
        <w:t>RFC 7858: "Specification for DNS over Transport Layer Security (TLS)".</w:t>
      </w:r>
    </w:p>
    <w:p w14:paraId="24C9C2EB" w14:textId="77777777" w:rsidR="00973C62" w:rsidRPr="00973C62" w:rsidRDefault="00973C62" w:rsidP="00973C62">
      <w:pPr>
        <w:keepLines/>
        <w:ind w:left="1702" w:hanging="1418"/>
        <w:rPr>
          <w:rFonts w:eastAsia="SimSun"/>
        </w:rPr>
      </w:pPr>
      <w:r w:rsidRPr="00973C62">
        <w:rPr>
          <w:rFonts w:eastAsia="SimSun"/>
        </w:rPr>
        <w:t>[84]</w:t>
      </w:r>
      <w:r w:rsidRPr="00973C62">
        <w:rPr>
          <w:rFonts w:eastAsia="SimSun"/>
        </w:rPr>
        <w:tab/>
        <w:t>RFC 8310: "Usage Profiles for DNS over TLS and DNS over DTLS".</w:t>
      </w:r>
    </w:p>
    <w:p w14:paraId="6B4779AD" w14:textId="77777777" w:rsidR="00973C62" w:rsidRPr="00973C62" w:rsidRDefault="00973C62" w:rsidP="00973C62">
      <w:pPr>
        <w:keepLines/>
        <w:ind w:left="1702" w:hanging="1418"/>
        <w:rPr>
          <w:rFonts w:eastAsia="SimSun"/>
        </w:rPr>
      </w:pPr>
      <w:r w:rsidRPr="00973C62">
        <w:rPr>
          <w:rFonts w:eastAsia="SimSun"/>
        </w:rPr>
        <w:t>[85]</w:t>
      </w:r>
      <w:r w:rsidRPr="00973C62">
        <w:rPr>
          <w:rFonts w:eastAsia="SimSun"/>
        </w:rPr>
        <w:tab/>
        <w:t>RFC 4890: "Recommendations for Filtering ICMPv6 Messages in Firewalls".</w:t>
      </w:r>
    </w:p>
    <w:p w14:paraId="3013C68D" w14:textId="77777777" w:rsidR="00973C62" w:rsidRPr="00973C62" w:rsidRDefault="00973C62" w:rsidP="00973C62">
      <w:pPr>
        <w:keepLines/>
        <w:ind w:left="1702" w:hanging="1418"/>
        <w:rPr>
          <w:rFonts w:eastAsia="SimSun"/>
        </w:rPr>
      </w:pPr>
      <w:r w:rsidRPr="00973C62">
        <w:rPr>
          <w:rFonts w:eastAsia="SimSun"/>
          <w:noProof/>
        </w:rPr>
        <w:t>[86]</w:t>
      </w:r>
      <w:r w:rsidRPr="00973C62">
        <w:rPr>
          <w:rFonts w:eastAsia="SimSun"/>
          <w:noProof/>
        </w:rPr>
        <w:tab/>
        <w:t>3GPP TS 23.273: "5G System (5GS) Location Services (LCS); Stage 2"</w:t>
      </w:r>
      <w:r w:rsidRPr="00973C62">
        <w:rPr>
          <w:rFonts w:eastAsia="SimSun"/>
        </w:rPr>
        <w:t>.</w:t>
      </w:r>
    </w:p>
    <w:p w14:paraId="01B4EDDC" w14:textId="77777777" w:rsidR="00973C62" w:rsidRPr="00973C62" w:rsidRDefault="00973C62" w:rsidP="00973C62">
      <w:pPr>
        <w:keepLines/>
        <w:ind w:left="1702" w:hanging="1418"/>
        <w:rPr>
          <w:rFonts w:eastAsia="SimSun"/>
        </w:rPr>
      </w:pPr>
      <w:r w:rsidRPr="00973C62">
        <w:rPr>
          <w:rFonts w:eastAsia="SimSun"/>
          <w:noProof/>
        </w:rPr>
        <w:t>[87]</w:t>
      </w:r>
      <w:r w:rsidRPr="00973C62">
        <w:rPr>
          <w:rFonts w:eastAsia="SimSun"/>
          <w:noProof/>
        </w:rPr>
        <w:tab/>
        <w:t>3GPP TS 38.305: "Stage 2 functional specification of User Equipment (UE) positioning in NG-RAN"</w:t>
      </w:r>
      <w:r w:rsidRPr="00973C62">
        <w:rPr>
          <w:rFonts w:eastAsia="SimSun"/>
        </w:rPr>
        <w:t>.</w:t>
      </w:r>
    </w:p>
    <w:p w14:paraId="1515D436" w14:textId="77777777" w:rsidR="00973C62" w:rsidRPr="00973C62" w:rsidRDefault="00973C62" w:rsidP="00973C62">
      <w:pPr>
        <w:keepLines/>
        <w:ind w:left="1702" w:hanging="1418"/>
        <w:rPr>
          <w:rFonts w:eastAsia="SimSun"/>
        </w:rPr>
      </w:pPr>
      <w:r w:rsidRPr="00973C62">
        <w:rPr>
          <w:rFonts w:eastAsia="SimSun"/>
        </w:rPr>
        <w:t>[88]</w:t>
      </w:r>
      <w:r w:rsidRPr="00973C62">
        <w:rPr>
          <w:rFonts w:eastAsia="SimSun"/>
        </w:rPr>
        <w:tab/>
        <w:t>3GPP TS 36.300: "Evolved Universal Terrestrial Radio Access (E-UTRA) and Evolved Universal Terrestrial Radio Access (E-UTRAN); Overall description; Stage 2".</w:t>
      </w:r>
    </w:p>
    <w:p w14:paraId="017AD372" w14:textId="77777777" w:rsidR="00973C62" w:rsidRPr="00973C62" w:rsidRDefault="00973C62" w:rsidP="00973C62">
      <w:pPr>
        <w:keepLines/>
        <w:ind w:left="1702" w:hanging="1418"/>
        <w:rPr>
          <w:rFonts w:eastAsia="SimSun"/>
        </w:rPr>
      </w:pPr>
      <w:r w:rsidRPr="00973C62">
        <w:rPr>
          <w:rFonts w:eastAsia="SimSun"/>
        </w:rPr>
        <w:t>[89]</w:t>
      </w:r>
      <w:r w:rsidRPr="00973C62">
        <w:rPr>
          <w:rFonts w:eastAsia="SimSun"/>
        </w:rPr>
        <w:tab/>
        <w:t>IANA: "Transport Layer Security (TLS) Parameters".</w:t>
      </w:r>
    </w:p>
    <w:p w14:paraId="600E6CE4" w14:textId="77777777" w:rsidR="00973C62" w:rsidRPr="00973C62" w:rsidRDefault="00973C62" w:rsidP="00973C62">
      <w:pPr>
        <w:keepLines/>
        <w:ind w:left="1702" w:hanging="1418"/>
        <w:rPr>
          <w:rFonts w:eastAsia="SimSun"/>
        </w:rPr>
      </w:pPr>
      <w:r w:rsidRPr="00973C62">
        <w:rPr>
          <w:rFonts w:eastAsia="SimSun"/>
        </w:rPr>
        <w:lastRenderedPageBreak/>
        <w:t>[90]</w:t>
      </w:r>
      <w:r w:rsidRPr="00973C62">
        <w:rPr>
          <w:rFonts w:eastAsia="SimSun"/>
        </w:rPr>
        <w:tab/>
        <w:t>RFC 2818: "HTTP Over TLS".</w:t>
      </w:r>
    </w:p>
    <w:p w14:paraId="247454AD" w14:textId="77777777" w:rsidR="00973C62" w:rsidRPr="00973C62" w:rsidRDefault="00973C62" w:rsidP="00973C62">
      <w:pPr>
        <w:keepLines/>
        <w:ind w:left="1702" w:hanging="1418"/>
        <w:rPr>
          <w:rFonts w:eastAsia="SimSun"/>
          <w:noProof/>
        </w:rPr>
      </w:pPr>
      <w:r w:rsidRPr="00973C62">
        <w:rPr>
          <w:rFonts w:eastAsia="SimSun"/>
          <w:noProof/>
        </w:rPr>
        <w:t>[91]</w:t>
      </w:r>
      <w:r w:rsidRPr="00973C62">
        <w:rPr>
          <w:rFonts w:eastAsia="SimSun"/>
          <w:noProof/>
        </w:rPr>
        <w:tab/>
      </w:r>
      <w:r w:rsidRPr="00973C62">
        <w:rPr>
          <w:rFonts w:eastAsia="SimSun"/>
          <w:color w:val="000000"/>
        </w:rPr>
        <w:t>3GPP TS 33.535: "</w:t>
      </w:r>
      <w:r w:rsidRPr="00973C62">
        <w:rPr>
          <w:rFonts w:eastAsia="SimSun"/>
          <w:color w:val="000000"/>
          <w:lang w:val="en-US"/>
        </w:rPr>
        <w:t>Authentication and key management for applications based on 3GPP credentials in the 5G System (5GS)"</w:t>
      </w:r>
      <w:r w:rsidRPr="00973C62">
        <w:rPr>
          <w:rFonts w:eastAsia="SimSun"/>
          <w:noProof/>
        </w:rPr>
        <w:t>.</w:t>
      </w:r>
    </w:p>
    <w:p w14:paraId="1DE13ABB" w14:textId="77777777" w:rsidR="00973C62" w:rsidRPr="00973C62" w:rsidRDefault="00973C62" w:rsidP="00973C62">
      <w:pPr>
        <w:keepLines/>
        <w:ind w:left="1702" w:hanging="1418"/>
        <w:rPr>
          <w:rFonts w:eastAsia="SimSun"/>
        </w:rPr>
      </w:pPr>
      <w:r w:rsidRPr="00973C62">
        <w:rPr>
          <w:rFonts w:eastAsia="SimSun"/>
        </w:rPr>
        <w:t>[92]</w:t>
      </w:r>
      <w:r w:rsidRPr="00973C62">
        <w:rPr>
          <w:rFonts w:eastAsia="SimSun"/>
        </w:rPr>
        <w:tab/>
        <w:t>3GP TS 29.573: "5G System; Public Land Mobile Network (PLMN) Interconnection".</w:t>
      </w:r>
    </w:p>
    <w:p w14:paraId="6496CF27" w14:textId="77777777" w:rsidR="00973C62" w:rsidRPr="00973C62" w:rsidRDefault="00973C62" w:rsidP="00973C62">
      <w:pPr>
        <w:keepLines/>
        <w:ind w:left="1702" w:hanging="1418"/>
        <w:rPr>
          <w:ins w:id="558" w:author="Qualcomm" w:date="2021-09-17T16:17:00Z"/>
          <w:rFonts w:eastAsia="SimSun"/>
        </w:rPr>
      </w:pPr>
      <w:r w:rsidRPr="00973C62">
        <w:rPr>
          <w:rFonts w:eastAsia="SimSun"/>
        </w:rPr>
        <w:t>[93]</w:t>
      </w:r>
      <w:r w:rsidRPr="00973C62">
        <w:rPr>
          <w:rFonts w:eastAsia="SimSun"/>
        </w:rPr>
        <w:tab/>
        <w:t>3GPP TS 29.503: "5G System; Unified Data Management Services".</w:t>
      </w:r>
    </w:p>
    <w:p w14:paraId="0896065B" w14:textId="77777777" w:rsidR="00973C62" w:rsidRPr="00973C62" w:rsidRDefault="00973C62">
      <w:pPr>
        <w:pStyle w:val="EX"/>
        <w:rPr>
          <w:ins w:id="559" w:author="Qualcomm" w:date="2021-09-17T16:17:00Z"/>
          <w:rFonts w:eastAsia="SimSun"/>
        </w:rPr>
        <w:pPrChange w:id="560" w:author="rapporteur-r2" w:date="2021-11-26T15:21:00Z">
          <w:pPr>
            <w:keepLines/>
            <w:ind w:left="1702" w:hanging="1418"/>
          </w:pPr>
        </w:pPrChange>
      </w:pPr>
      <w:ins w:id="561" w:author="Qualcomm" w:date="2021-09-17T16:17:00Z">
        <w:r w:rsidRPr="00973C62">
          <w:rPr>
            <w:rFonts w:eastAsia="SimSun"/>
          </w:rPr>
          <w:t>[</w:t>
        </w:r>
        <w:r w:rsidRPr="00973C62">
          <w:rPr>
            <w:rFonts w:eastAsia="SimSun"/>
            <w:highlight w:val="yellow"/>
          </w:rPr>
          <w:t>xx</w:t>
        </w:r>
        <w:r w:rsidRPr="00973C62">
          <w:rPr>
            <w:rFonts w:eastAsia="SimSun"/>
          </w:rPr>
          <w:t>]</w:t>
        </w:r>
        <w:r w:rsidRPr="00973C62">
          <w:rPr>
            <w:rFonts w:eastAsia="SimSun"/>
          </w:rPr>
          <w:tab/>
          <w:t xml:space="preserve"> RFC 5281: "Extensible Authentication Protocol Tunneled Transport Layer Security              Authenticated Protocol Version 0 (EAP-TTLSv0)". </w:t>
        </w:r>
      </w:ins>
    </w:p>
    <w:p w14:paraId="7E7E75D8" w14:textId="77777777" w:rsidR="00973C62" w:rsidRPr="00973C62" w:rsidRDefault="00973C62">
      <w:pPr>
        <w:pStyle w:val="EX"/>
        <w:rPr>
          <w:rFonts w:eastAsia="SimSun"/>
        </w:rPr>
        <w:pPrChange w:id="562" w:author="rapporteur-r2" w:date="2021-11-26T15:21:00Z">
          <w:pPr>
            <w:keepLines/>
            <w:ind w:left="1702" w:hanging="1418"/>
          </w:pPr>
        </w:pPrChange>
      </w:pPr>
      <w:ins w:id="563" w:author="Qualcomm" w:date="2021-09-17T16:17:00Z">
        <w:r w:rsidRPr="00973C62">
          <w:rPr>
            <w:rFonts w:eastAsia="SimSun"/>
          </w:rPr>
          <w:t>[</w:t>
        </w:r>
        <w:r w:rsidRPr="00973C62">
          <w:rPr>
            <w:rFonts w:eastAsia="SimSun"/>
            <w:highlight w:val="yellow"/>
          </w:rPr>
          <w:t>yy</w:t>
        </w:r>
        <w:r w:rsidRPr="00973C62">
          <w:rPr>
            <w:rFonts w:eastAsia="SimSun"/>
          </w:rPr>
          <w:t>]</w:t>
        </w:r>
        <w:r w:rsidRPr="00973C62">
          <w:rPr>
            <w:rFonts w:eastAsia="SimSun"/>
          </w:rPr>
          <w:tab/>
          <w:t xml:space="preserve"> RFC 6678: "Requirements for a Tunnel-Based Extensible Authentication Protocol (EAP) Method". </w:t>
        </w:r>
      </w:ins>
    </w:p>
    <w:p w14:paraId="238B6344" w14:textId="77777777" w:rsidR="00E315B3" w:rsidRPr="00E315B3" w:rsidRDefault="00E315B3" w:rsidP="00E315B3">
      <w:pPr>
        <w:keepNext/>
        <w:keepLines/>
        <w:pBdr>
          <w:top w:val="single" w:sz="12" w:space="3" w:color="auto"/>
        </w:pBdr>
        <w:spacing w:before="240"/>
        <w:ind w:left="1134" w:hanging="1134"/>
        <w:outlineLvl w:val="0"/>
        <w:rPr>
          <w:rFonts w:ascii="Arial" w:eastAsia="SimSun" w:hAnsi="Arial"/>
          <w:sz w:val="36"/>
        </w:rPr>
      </w:pPr>
      <w:bookmarkStart w:id="564" w:name="_Toc19634550"/>
      <w:bookmarkStart w:id="565" w:name="_Toc26875606"/>
      <w:bookmarkStart w:id="566" w:name="_Toc35528356"/>
      <w:bookmarkStart w:id="567" w:name="_Toc35533117"/>
      <w:bookmarkStart w:id="568" w:name="_Toc45028459"/>
      <w:bookmarkStart w:id="569" w:name="_Toc45274124"/>
      <w:bookmarkStart w:id="570" w:name="_Toc45274711"/>
      <w:bookmarkStart w:id="571" w:name="_Toc51167968"/>
      <w:bookmarkStart w:id="572" w:name="_Toc75276899"/>
      <w:r w:rsidRPr="00E315B3">
        <w:rPr>
          <w:rFonts w:ascii="Arial" w:eastAsia="SimSun" w:hAnsi="Arial"/>
          <w:sz w:val="36"/>
        </w:rPr>
        <w:t>3</w:t>
      </w:r>
      <w:r w:rsidRPr="00E315B3">
        <w:rPr>
          <w:rFonts w:ascii="Arial" w:eastAsia="SimSun" w:hAnsi="Arial"/>
          <w:sz w:val="36"/>
        </w:rPr>
        <w:tab/>
        <w:t>Definitions and abbreviations</w:t>
      </w:r>
      <w:bookmarkEnd w:id="564"/>
      <w:bookmarkEnd w:id="565"/>
      <w:bookmarkEnd w:id="566"/>
      <w:bookmarkEnd w:id="567"/>
      <w:bookmarkEnd w:id="568"/>
      <w:bookmarkEnd w:id="569"/>
      <w:bookmarkEnd w:id="570"/>
      <w:bookmarkEnd w:id="571"/>
      <w:bookmarkEnd w:id="572"/>
    </w:p>
    <w:p w14:paraId="356BEB11" w14:textId="77777777" w:rsidR="00E315B3" w:rsidRPr="00E315B3" w:rsidRDefault="00E315B3" w:rsidP="00E315B3">
      <w:pPr>
        <w:keepNext/>
        <w:keepLines/>
        <w:spacing w:before="180"/>
        <w:ind w:left="1134" w:hanging="1134"/>
        <w:outlineLvl w:val="1"/>
        <w:rPr>
          <w:rFonts w:ascii="Arial" w:eastAsia="SimSun" w:hAnsi="Arial"/>
          <w:sz w:val="32"/>
        </w:rPr>
      </w:pPr>
      <w:bookmarkStart w:id="573" w:name="_Toc19634551"/>
      <w:bookmarkStart w:id="574" w:name="_Toc26875607"/>
      <w:bookmarkStart w:id="575" w:name="_Toc35528357"/>
      <w:bookmarkStart w:id="576" w:name="_Toc35533118"/>
      <w:bookmarkStart w:id="577" w:name="_Toc45028460"/>
      <w:bookmarkStart w:id="578" w:name="_Toc45274125"/>
      <w:bookmarkStart w:id="579" w:name="_Toc45274712"/>
      <w:bookmarkStart w:id="580" w:name="_Toc51167969"/>
      <w:bookmarkStart w:id="581" w:name="_Toc75276900"/>
      <w:r w:rsidRPr="00E315B3">
        <w:rPr>
          <w:rFonts w:ascii="Arial" w:eastAsia="SimSun" w:hAnsi="Arial"/>
          <w:sz w:val="32"/>
        </w:rPr>
        <w:t>3.1</w:t>
      </w:r>
      <w:r w:rsidRPr="00E315B3">
        <w:rPr>
          <w:rFonts w:ascii="Arial" w:eastAsia="SimSun" w:hAnsi="Arial"/>
          <w:sz w:val="32"/>
        </w:rPr>
        <w:tab/>
        <w:t>Definitions</w:t>
      </w:r>
      <w:bookmarkEnd w:id="573"/>
      <w:bookmarkEnd w:id="574"/>
      <w:bookmarkEnd w:id="575"/>
      <w:bookmarkEnd w:id="576"/>
      <w:bookmarkEnd w:id="577"/>
      <w:bookmarkEnd w:id="578"/>
      <w:bookmarkEnd w:id="579"/>
      <w:bookmarkEnd w:id="580"/>
      <w:bookmarkEnd w:id="581"/>
    </w:p>
    <w:p w14:paraId="0825A9F8" w14:textId="77777777" w:rsidR="00E315B3" w:rsidRPr="00E315B3" w:rsidRDefault="00E315B3" w:rsidP="00E315B3">
      <w:pPr>
        <w:rPr>
          <w:rFonts w:eastAsia="SimSun"/>
        </w:rPr>
      </w:pPr>
      <w:r w:rsidRPr="00E315B3">
        <w:rPr>
          <w:rFonts w:eastAsia="SimSun"/>
        </w:rPr>
        <w:t xml:space="preserve">For the purposes of the present document, the terms and definitions given in </w:t>
      </w:r>
      <w:bookmarkStart w:id="582" w:name="OLE_LINK6"/>
      <w:bookmarkStart w:id="583" w:name="OLE_LINK7"/>
      <w:bookmarkStart w:id="584" w:name="OLE_LINK8"/>
      <w:r w:rsidRPr="00E315B3">
        <w:rPr>
          <w:rFonts w:eastAsia="SimSun"/>
        </w:rPr>
        <w:t xml:space="preserve">3GPP </w:t>
      </w:r>
      <w:bookmarkEnd w:id="582"/>
      <w:bookmarkEnd w:id="583"/>
      <w:bookmarkEnd w:id="584"/>
      <w:r w:rsidRPr="00E315B3">
        <w:rPr>
          <w:rFonts w:eastAsia="SimSun"/>
        </w:rPr>
        <w:t>TR 21.905 [1] and the following apply. A term defined in the present document takes precedence over the definition of the same term, if any, in 3GPP TR 21.905 [1].</w:t>
      </w:r>
    </w:p>
    <w:p w14:paraId="27F64AD0" w14:textId="77777777" w:rsidR="00E315B3" w:rsidRPr="00E315B3" w:rsidRDefault="00E315B3" w:rsidP="00E315B3">
      <w:pPr>
        <w:rPr>
          <w:rFonts w:eastAsia="SimSun"/>
        </w:rPr>
      </w:pPr>
      <w:r w:rsidRPr="00E315B3">
        <w:rPr>
          <w:rFonts w:eastAsia="SimSun"/>
          <w:b/>
        </w:rPr>
        <w:t>5G security context:</w:t>
      </w:r>
      <w:r w:rsidRPr="00E315B3">
        <w:rPr>
          <w:rFonts w:eastAsia="SimSun"/>
        </w:rPr>
        <w:t xml:space="preserve"> The state that is established locally at the UE and a serving network domain and represented by the "5G security context data" stored at the UE and a serving network.</w:t>
      </w:r>
    </w:p>
    <w:p w14:paraId="2EA0DE7D" w14:textId="77777777" w:rsidR="00E315B3" w:rsidRPr="00E315B3" w:rsidRDefault="00E315B3" w:rsidP="00E315B3">
      <w:pPr>
        <w:keepLines/>
        <w:ind w:left="1135" w:hanging="851"/>
        <w:rPr>
          <w:rFonts w:eastAsia="SimSun"/>
        </w:rPr>
      </w:pPr>
      <w:r w:rsidRPr="00E315B3">
        <w:rPr>
          <w:rFonts w:eastAsia="SimSun"/>
        </w:rPr>
        <w:t>NOTE 1:</w:t>
      </w:r>
      <w:r w:rsidRPr="00E315B3">
        <w:rPr>
          <w:rFonts w:eastAsia="SimSun"/>
        </w:rPr>
        <w:tab/>
        <w:t>The "5G security context data" consists of the 5G NAS security context, and the 5G AS security context for 3GPP access and/or the 5G AS security context for non-3GPP access.</w:t>
      </w:r>
    </w:p>
    <w:p w14:paraId="6C841B7A" w14:textId="77777777" w:rsidR="00E315B3" w:rsidRPr="00E315B3" w:rsidRDefault="00E315B3" w:rsidP="00E315B3">
      <w:pPr>
        <w:keepLines/>
        <w:ind w:left="1135" w:hanging="851"/>
        <w:rPr>
          <w:rFonts w:eastAsia="SimSun"/>
        </w:rPr>
      </w:pPr>
      <w:r w:rsidRPr="00E315B3">
        <w:rPr>
          <w:rFonts w:eastAsia="SimSun"/>
        </w:rPr>
        <w:t>NOTE 2:</w:t>
      </w:r>
      <w:r w:rsidRPr="00E315B3">
        <w:rPr>
          <w:rFonts w:eastAsia="SimSun"/>
        </w:rPr>
        <w:tab/>
        <w:t xml:space="preserve">A 5G security context has type "mapped", "full native" or "partial native". Its state can either be "current" or "non-current". A context can be of one type only and be in one state at a time. The state of a particular context type can change over time. A partial native context can be transformed into a full native. No other type transformations are possible. </w:t>
      </w:r>
    </w:p>
    <w:p w14:paraId="231F0EC2" w14:textId="77777777" w:rsidR="00E315B3" w:rsidRPr="00E315B3" w:rsidRDefault="00E315B3" w:rsidP="00E315B3">
      <w:pPr>
        <w:rPr>
          <w:rFonts w:eastAsia="SimSun"/>
        </w:rPr>
      </w:pPr>
      <w:r w:rsidRPr="00E315B3">
        <w:rPr>
          <w:rFonts w:eastAsia="SimSun"/>
          <w:b/>
        </w:rPr>
        <w:t>5G AS security context for 3GPP access:</w:t>
      </w:r>
      <w:r w:rsidRPr="00E315B3">
        <w:rPr>
          <w:rFonts w:eastAsia="SimSun"/>
        </w:rPr>
        <w:t xml:space="preserve"> The cryptographic keys at AS level with their identifiers, the Next Hop parameter (NH), the Next Hop Chaining Counter parameter (NCC) used for next hop access key derivation, the identifiers of the selected AS level cryptographic algorithms, the UE security capabilities, and the UP Security Policy at the network side, UP security </w:t>
      </w:r>
      <w:r w:rsidRPr="00E315B3">
        <w:rPr>
          <w:rFonts w:eastAsia="SimSun"/>
          <w:color w:val="000000"/>
        </w:rPr>
        <w:t xml:space="preserve">activation status </w:t>
      </w:r>
      <w:r w:rsidRPr="00E315B3">
        <w:rPr>
          <w:rFonts w:eastAsia="SimSun"/>
        </w:rPr>
        <w:t xml:space="preserve">and the counters used for replay protection. </w:t>
      </w:r>
    </w:p>
    <w:p w14:paraId="7985F0A1" w14:textId="77777777" w:rsidR="00E315B3" w:rsidRPr="00E315B3" w:rsidRDefault="00E315B3" w:rsidP="00E315B3">
      <w:pPr>
        <w:keepLines/>
        <w:ind w:left="1135" w:hanging="851"/>
        <w:rPr>
          <w:rFonts w:eastAsia="SimSun"/>
        </w:rPr>
      </w:pPr>
      <w:r w:rsidRPr="00E315B3">
        <w:rPr>
          <w:rFonts w:eastAsia="SimSun"/>
        </w:rPr>
        <w:t>NOTE 3:</w:t>
      </w:r>
      <w:r w:rsidRPr="00E315B3">
        <w:rPr>
          <w:rFonts w:eastAsia="SimSun"/>
        </w:rPr>
        <w:tab/>
        <w:t>NH and NCC need to be stored also at the AMF during connected mode.</w:t>
      </w:r>
    </w:p>
    <w:p w14:paraId="226D4D9F" w14:textId="77777777" w:rsidR="00E315B3" w:rsidRPr="00E315B3" w:rsidRDefault="00E315B3" w:rsidP="00E315B3">
      <w:pPr>
        <w:keepLines/>
        <w:ind w:left="1135" w:hanging="851"/>
        <w:rPr>
          <w:rFonts w:eastAsia="SimSun"/>
        </w:rPr>
      </w:pPr>
      <w:r w:rsidRPr="00E315B3">
        <w:rPr>
          <w:rFonts w:eastAsia="SimSun"/>
        </w:rPr>
        <w:t>NOTE 4:</w:t>
      </w:r>
      <w:r w:rsidRPr="00E315B3">
        <w:rPr>
          <w:rFonts w:eastAsia="SimSun"/>
        </w:rPr>
        <w:tab/>
        <w:t xml:space="preserve">UP security </w:t>
      </w:r>
      <w:r w:rsidRPr="00E315B3">
        <w:rPr>
          <w:rFonts w:eastAsia="SimSun"/>
          <w:color w:val="000000"/>
        </w:rPr>
        <w:t>activation status is</w:t>
      </w:r>
      <w:r w:rsidRPr="00E315B3">
        <w:rPr>
          <w:rFonts w:eastAsia="SimSun"/>
          <w:color w:val="000000"/>
          <w:lang w:val="en-US"/>
        </w:rPr>
        <w:t xml:space="preserve"> sent from gNB/ng-eNB in step 1b in clause 6.6.2 corresponding to the active PDU session(s).</w:t>
      </w:r>
    </w:p>
    <w:p w14:paraId="56478D6C" w14:textId="77777777" w:rsidR="00E315B3" w:rsidRPr="00E315B3" w:rsidRDefault="00E315B3" w:rsidP="00E315B3">
      <w:pPr>
        <w:rPr>
          <w:rFonts w:eastAsia="SimSun"/>
        </w:rPr>
      </w:pPr>
      <w:r w:rsidRPr="00E315B3">
        <w:rPr>
          <w:rFonts w:eastAsia="SimSun"/>
          <w:b/>
        </w:rPr>
        <w:t xml:space="preserve">5G AS security context for non-3GPP access: </w:t>
      </w:r>
      <w:r w:rsidRPr="00E315B3">
        <w:rPr>
          <w:rFonts w:eastAsia="SimSun"/>
        </w:rPr>
        <w:t>The key K</w:t>
      </w:r>
      <w:r w:rsidRPr="00E315B3">
        <w:rPr>
          <w:rFonts w:eastAsia="SimSun"/>
          <w:vertAlign w:val="subscript"/>
        </w:rPr>
        <w:t>N3IWF</w:t>
      </w:r>
      <w:r w:rsidRPr="00E315B3">
        <w:rPr>
          <w:rFonts w:eastAsia="SimSun"/>
        </w:rPr>
        <w:t>, the cryptographic keys, cryptographic algorithms and tunnel security association parameters used at IPsec layer for the protection of IPsec SA.</w:t>
      </w:r>
    </w:p>
    <w:p w14:paraId="12095F13" w14:textId="77777777" w:rsidR="00E315B3" w:rsidRPr="00E315B3" w:rsidRDefault="00E315B3" w:rsidP="00E315B3">
      <w:pPr>
        <w:rPr>
          <w:rFonts w:eastAsia="SimSun"/>
        </w:rPr>
      </w:pPr>
      <w:r w:rsidRPr="00E315B3">
        <w:rPr>
          <w:rFonts w:eastAsia="SimSun"/>
          <w:b/>
        </w:rPr>
        <w:t>5G AS Secondary Cell security context</w:t>
      </w:r>
      <w:r w:rsidRPr="00E315B3">
        <w:rPr>
          <w:rFonts w:eastAsia="SimSun"/>
        </w:rPr>
        <w:t>: The cryptographic keys at AS level for secondary cell with their identifiers, the identifier of the selected AS level cryptographic algorithms for secondary cell, the UP Security Policy at the network side, and counters used for replay protection.</w:t>
      </w:r>
    </w:p>
    <w:p w14:paraId="0C911287" w14:textId="77777777" w:rsidR="00E315B3" w:rsidRPr="00E315B3" w:rsidRDefault="00E315B3" w:rsidP="00E315B3">
      <w:pPr>
        <w:rPr>
          <w:rFonts w:eastAsia="SimSun"/>
        </w:rPr>
      </w:pPr>
      <w:r w:rsidRPr="00E315B3">
        <w:rPr>
          <w:rFonts w:eastAsia="SimSun"/>
          <w:b/>
        </w:rPr>
        <w:t xml:space="preserve">5G </w:t>
      </w:r>
      <w:bookmarkStart w:id="585" w:name="_Hlk525228083"/>
      <w:r w:rsidRPr="00E315B3">
        <w:rPr>
          <w:rFonts w:eastAsia="SimSun"/>
          <w:b/>
        </w:rPr>
        <w:t>Home Environment</w:t>
      </w:r>
      <w:bookmarkEnd w:id="585"/>
      <w:r w:rsidRPr="00E315B3">
        <w:rPr>
          <w:rFonts w:eastAsia="SimSun"/>
          <w:b/>
        </w:rPr>
        <w:t xml:space="preserve"> Authentication Vector:</w:t>
      </w:r>
      <w:r w:rsidRPr="00E315B3">
        <w:rPr>
          <w:rFonts w:eastAsia="SimSun"/>
        </w:rPr>
        <w:t xml:space="preserve"> authentication data consisting of RAND, AUTN, XRES*, and K</w:t>
      </w:r>
      <w:r w:rsidRPr="00E315B3">
        <w:rPr>
          <w:rFonts w:eastAsia="SimSun"/>
          <w:vertAlign w:val="subscript"/>
        </w:rPr>
        <w:t>AUSF</w:t>
      </w:r>
      <w:r w:rsidRPr="00E315B3">
        <w:rPr>
          <w:rFonts w:eastAsia="SimSun"/>
        </w:rPr>
        <w:t xml:space="preserve"> for the purpose of authenticating the UE using 5G AKA. </w:t>
      </w:r>
    </w:p>
    <w:p w14:paraId="3480887B" w14:textId="77777777" w:rsidR="00E315B3" w:rsidRPr="00E315B3" w:rsidRDefault="00E315B3" w:rsidP="00E315B3">
      <w:pPr>
        <w:keepLines/>
        <w:ind w:left="1135" w:hanging="851"/>
        <w:rPr>
          <w:rFonts w:eastAsia="SimSun"/>
          <w:b/>
        </w:rPr>
      </w:pPr>
      <w:r w:rsidRPr="00E315B3">
        <w:rPr>
          <w:rFonts w:eastAsia="SimSun"/>
        </w:rPr>
        <w:t>NOTE 3a: This vector is received by the AUSF from the UDM/ARPF in the Nudm_Authentication_Get Response.</w:t>
      </w:r>
    </w:p>
    <w:p w14:paraId="42009C71" w14:textId="77777777" w:rsidR="00E315B3" w:rsidRPr="00E315B3" w:rsidRDefault="00E315B3" w:rsidP="00E315B3">
      <w:pPr>
        <w:rPr>
          <w:rFonts w:eastAsia="SimSun"/>
        </w:rPr>
      </w:pPr>
      <w:r w:rsidRPr="00E315B3">
        <w:rPr>
          <w:rFonts w:eastAsia="SimSun"/>
          <w:b/>
        </w:rPr>
        <w:t>5G Authentication Vector:</w:t>
      </w:r>
      <w:r w:rsidRPr="00E315B3">
        <w:rPr>
          <w:rFonts w:eastAsia="SimSun"/>
        </w:rPr>
        <w:t xml:space="preserve"> authentication data consisting of RAND, AUTN, HXRES*, and K</w:t>
      </w:r>
      <w:r w:rsidRPr="00E315B3">
        <w:rPr>
          <w:rFonts w:eastAsia="SimSun"/>
          <w:vertAlign w:val="subscript"/>
        </w:rPr>
        <w:t>SEAF</w:t>
      </w:r>
      <w:r w:rsidRPr="00E315B3">
        <w:rPr>
          <w:rFonts w:eastAsia="SimSun"/>
        </w:rPr>
        <w:t xml:space="preserve">. </w:t>
      </w:r>
    </w:p>
    <w:p w14:paraId="2C7E7903" w14:textId="77777777" w:rsidR="00E315B3" w:rsidRPr="00E315B3" w:rsidRDefault="00E315B3" w:rsidP="00E315B3">
      <w:pPr>
        <w:keepLines/>
        <w:ind w:left="1135" w:hanging="851"/>
        <w:rPr>
          <w:rFonts w:eastAsia="SimSun"/>
          <w:b/>
        </w:rPr>
      </w:pPr>
      <w:r w:rsidRPr="00E315B3">
        <w:rPr>
          <w:rFonts w:eastAsia="SimSun"/>
        </w:rPr>
        <w:t>NOTE 3b: This vector is received by the SEAF from the AUSF in the Nausf_Authentication_Authenticate Response.</w:t>
      </w:r>
    </w:p>
    <w:p w14:paraId="0AF53964" w14:textId="77777777" w:rsidR="00E315B3" w:rsidRPr="00E315B3" w:rsidRDefault="00E315B3" w:rsidP="00E315B3">
      <w:pPr>
        <w:rPr>
          <w:rFonts w:eastAsia="SimSun"/>
        </w:rPr>
      </w:pPr>
      <w:r w:rsidRPr="00E315B3">
        <w:rPr>
          <w:rFonts w:eastAsia="SimSun"/>
          <w:b/>
        </w:rPr>
        <w:t>5G NAS security context:</w:t>
      </w:r>
      <w:r w:rsidRPr="00E315B3">
        <w:rPr>
          <w:rFonts w:eastAsia="SimSun"/>
        </w:rPr>
        <w:t xml:space="preserve"> The key K</w:t>
      </w:r>
      <w:r w:rsidRPr="00E315B3">
        <w:rPr>
          <w:rFonts w:eastAsia="SimSun"/>
          <w:vertAlign w:val="subscript"/>
        </w:rPr>
        <w:t>AMF</w:t>
      </w:r>
      <w:r w:rsidRPr="00E315B3">
        <w:rPr>
          <w:rFonts w:eastAsia="SimSun"/>
        </w:rPr>
        <w:t xml:space="preserve"> with the associated key set identifier, the UE security capabilities, the uplink and downlink NAS COUNT values. </w:t>
      </w:r>
    </w:p>
    <w:p w14:paraId="7CA767DF" w14:textId="77777777" w:rsidR="00E315B3" w:rsidRPr="00E315B3" w:rsidRDefault="00E315B3" w:rsidP="00E315B3">
      <w:pPr>
        <w:keepLines/>
        <w:ind w:left="1135" w:hanging="851"/>
        <w:rPr>
          <w:rFonts w:eastAsia="SimSun"/>
        </w:rPr>
      </w:pPr>
      <w:r w:rsidRPr="00E315B3">
        <w:rPr>
          <w:rFonts w:eastAsia="SimSun"/>
        </w:rPr>
        <w:lastRenderedPageBreak/>
        <w:t>NOTE 4:</w:t>
      </w:r>
      <w:r w:rsidRPr="00E315B3">
        <w:rPr>
          <w:rFonts w:eastAsia="SimSun"/>
        </w:rPr>
        <w:tab/>
        <w:t>The distinction between native 5G security context and mapped 5G security context also applies to 5G NAS security contexts. The 5G NAS security context is called "full" if it additionally contains the integrity and encryption keys and the associated identifiers of the selected NAS integrity and encryption algorithms.</w:t>
      </w:r>
    </w:p>
    <w:p w14:paraId="3D48DF35" w14:textId="77777777" w:rsidR="00E315B3" w:rsidRPr="00E315B3" w:rsidRDefault="00E315B3" w:rsidP="00E315B3">
      <w:pPr>
        <w:rPr>
          <w:rFonts w:eastAsia="SimSun"/>
        </w:rPr>
      </w:pPr>
      <w:r w:rsidRPr="00E315B3">
        <w:rPr>
          <w:rFonts w:eastAsia="SimSun"/>
          <w:b/>
        </w:rPr>
        <w:t>5G Serving Environment Authentication Vector:</w:t>
      </w:r>
      <w:r w:rsidRPr="00E315B3">
        <w:rPr>
          <w:rFonts w:eastAsia="SimSun"/>
        </w:rPr>
        <w:t xml:space="preserve"> a vector consisting of RAND, AUTN and HXRES*.</w:t>
      </w:r>
    </w:p>
    <w:p w14:paraId="2FA7BE36" w14:textId="77777777" w:rsidR="00E315B3" w:rsidRPr="00E315B3" w:rsidRDefault="00E315B3" w:rsidP="00E315B3">
      <w:pPr>
        <w:rPr>
          <w:rFonts w:eastAsia="SimSun"/>
          <w:b/>
        </w:rPr>
      </w:pPr>
      <w:r w:rsidRPr="00E315B3">
        <w:rPr>
          <w:rFonts w:eastAsia="SimSun"/>
          <w:b/>
        </w:rPr>
        <w:t>ABBA parameter:</w:t>
      </w:r>
      <w:r w:rsidRPr="00E315B3">
        <w:rPr>
          <w:rFonts w:eastAsia="SimSun"/>
        </w:rPr>
        <w:t xml:space="preserve"> Parameter that provides antibidding down protection of security features against security features introduced in higher release to a lower release and indicates the security features that are enabled in the current network.</w:t>
      </w:r>
    </w:p>
    <w:p w14:paraId="5138DBCF" w14:textId="77777777" w:rsidR="00E315B3" w:rsidRPr="00E315B3" w:rsidRDefault="00E315B3" w:rsidP="00E315B3">
      <w:pPr>
        <w:rPr>
          <w:rFonts w:eastAsia="SimSun"/>
        </w:rPr>
      </w:pPr>
      <w:r w:rsidRPr="00E315B3">
        <w:rPr>
          <w:rFonts w:eastAsia="SimSun"/>
          <w:b/>
        </w:rPr>
        <w:t>activation of security context:</w:t>
      </w:r>
      <w:r w:rsidRPr="00E315B3">
        <w:rPr>
          <w:rFonts w:eastAsia="SimSun"/>
        </w:rPr>
        <w:t xml:space="preserve"> The process of taking a security context into use. </w:t>
      </w:r>
    </w:p>
    <w:p w14:paraId="0D5564E7" w14:textId="77777777" w:rsidR="00E315B3" w:rsidRPr="00E315B3" w:rsidRDefault="00E315B3" w:rsidP="00E315B3">
      <w:pPr>
        <w:rPr>
          <w:rFonts w:eastAsia="SimSun"/>
        </w:rPr>
      </w:pPr>
      <w:r w:rsidRPr="00E315B3">
        <w:rPr>
          <w:rFonts w:eastAsia="SimSun"/>
          <w:b/>
          <w:bCs/>
        </w:rPr>
        <w:t>anchor key:</w:t>
      </w:r>
      <w:r w:rsidRPr="00E315B3">
        <w:rPr>
          <w:rFonts w:eastAsia="SimSun"/>
        </w:rPr>
        <w:t xml:space="preserve"> The security key K</w:t>
      </w:r>
      <w:r w:rsidRPr="00E315B3">
        <w:rPr>
          <w:rFonts w:eastAsia="SimSun"/>
          <w:vertAlign w:val="subscript"/>
        </w:rPr>
        <w:t>SEAF</w:t>
      </w:r>
      <w:r w:rsidRPr="00E315B3">
        <w:rPr>
          <w:rFonts w:eastAsia="SimSun"/>
        </w:rPr>
        <w:t xml:space="preserve"> provided during authentication and used for derivat</w:t>
      </w:r>
      <w:r w:rsidRPr="00E315B3">
        <w:rPr>
          <w:rFonts w:eastAsia="SimSun"/>
          <w:color w:val="000000"/>
        </w:rPr>
        <w:t>ion of subsequent security keys</w:t>
      </w:r>
      <w:r w:rsidRPr="00E315B3">
        <w:rPr>
          <w:rFonts w:eastAsia="SimSun"/>
        </w:rPr>
        <w:t xml:space="preserve">. </w:t>
      </w:r>
    </w:p>
    <w:p w14:paraId="200C9716" w14:textId="77777777" w:rsidR="00E315B3" w:rsidRPr="00E315B3" w:rsidRDefault="00E315B3" w:rsidP="00E315B3">
      <w:pPr>
        <w:rPr>
          <w:rFonts w:eastAsia="SimSun"/>
        </w:rPr>
      </w:pPr>
      <w:r w:rsidRPr="00E315B3">
        <w:rPr>
          <w:rFonts w:eastAsia="SimSun"/>
          <w:b/>
        </w:rPr>
        <w:t xml:space="preserve">application Layer Security: </w:t>
      </w:r>
      <w:r w:rsidRPr="00E315B3">
        <w:rPr>
          <w:rFonts w:eastAsia="SimSun"/>
        </w:rPr>
        <w:t xml:space="preserve">mechanism by which HTTP messages, exchanged between a Network Function in one PLMN and a Network Function in another PLMN, are protected on the N32-f interface between the two SEPPs in the two PLMNs. </w:t>
      </w:r>
    </w:p>
    <w:p w14:paraId="1E0CDE11" w14:textId="77777777" w:rsidR="00E315B3" w:rsidRPr="00E315B3" w:rsidRDefault="00E315B3" w:rsidP="00E315B3">
      <w:pPr>
        <w:rPr>
          <w:rFonts w:eastAsia="SimSun"/>
        </w:rPr>
      </w:pPr>
      <w:r w:rsidRPr="00E315B3">
        <w:rPr>
          <w:rFonts w:eastAsia="SimSun"/>
          <w:b/>
        </w:rPr>
        <w:t>authentication data:</w:t>
      </w:r>
      <w:r w:rsidRPr="00E315B3">
        <w:rPr>
          <w:rFonts w:eastAsia="SimSun"/>
        </w:rPr>
        <w:t xml:space="preserve"> An authentication vector</w:t>
      </w:r>
      <w:r w:rsidRPr="00E315B3">
        <w:rPr>
          <w:rFonts w:eastAsia="SimSun"/>
          <w:b/>
        </w:rPr>
        <w:t xml:space="preserve"> </w:t>
      </w:r>
      <w:r w:rsidRPr="00E315B3">
        <w:rPr>
          <w:rFonts w:eastAsia="SimSun"/>
        </w:rPr>
        <w:t>or transformed authentication vector.</w:t>
      </w:r>
    </w:p>
    <w:p w14:paraId="6EAFF90E" w14:textId="77777777" w:rsidR="00E315B3" w:rsidRPr="00E315B3" w:rsidRDefault="00E315B3" w:rsidP="00E315B3">
      <w:pPr>
        <w:rPr>
          <w:rFonts w:eastAsia="SimSun"/>
        </w:rPr>
      </w:pPr>
      <w:r w:rsidRPr="00E315B3">
        <w:rPr>
          <w:rFonts w:eastAsia="SimSun"/>
          <w:b/>
        </w:rPr>
        <w:t>authentication vector:</w:t>
      </w:r>
      <w:r w:rsidRPr="00E315B3">
        <w:rPr>
          <w:rFonts w:eastAsia="SimSun"/>
        </w:rPr>
        <w:t xml:space="preserve"> A vector consisting of CK, IK, RAND, AUTN, and XRES.</w:t>
      </w:r>
    </w:p>
    <w:p w14:paraId="6FF287D8" w14:textId="77777777" w:rsidR="00E315B3" w:rsidRPr="00E315B3" w:rsidRDefault="00E315B3" w:rsidP="00E315B3">
      <w:pPr>
        <w:rPr>
          <w:rFonts w:eastAsia="SimSun"/>
        </w:rPr>
      </w:pPr>
      <w:r w:rsidRPr="00E315B3">
        <w:rPr>
          <w:rFonts w:eastAsia="SimSun"/>
          <w:b/>
        </w:rPr>
        <w:t>backward security</w:t>
      </w:r>
      <w:r w:rsidRPr="00E315B3">
        <w:rPr>
          <w:rFonts w:eastAsia="SimSun"/>
        </w:rPr>
        <w:t>: The property that for an entity with knowledge of K</w:t>
      </w:r>
      <w:r w:rsidRPr="00E315B3">
        <w:rPr>
          <w:rFonts w:eastAsia="SimSun"/>
          <w:vertAlign w:val="subscript"/>
        </w:rPr>
        <w:t>n</w:t>
      </w:r>
      <w:r w:rsidRPr="00E315B3">
        <w:rPr>
          <w:rFonts w:eastAsia="SimSun"/>
        </w:rPr>
        <w:t>, it is computationally infeasible to compute any previous K</w:t>
      </w:r>
      <w:r w:rsidRPr="00E315B3">
        <w:rPr>
          <w:rFonts w:eastAsia="SimSun"/>
          <w:vertAlign w:val="subscript"/>
        </w:rPr>
        <w:t>n-m</w:t>
      </w:r>
      <w:r w:rsidRPr="00E315B3">
        <w:rPr>
          <w:rFonts w:eastAsia="SimSun"/>
        </w:rPr>
        <w:t xml:space="preserve"> (m&gt;0) from which K</w:t>
      </w:r>
      <w:r w:rsidRPr="00E315B3">
        <w:rPr>
          <w:rFonts w:eastAsia="SimSun"/>
          <w:vertAlign w:val="subscript"/>
        </w:rPr>
        <w:t>n</w:t>
      </w:r>
      <w:r w:rsidRPr="00E315B3">
        <w:rPr>
          <w:rFonts w:eastAsia="SimSun"/>
        </w:rPr>
        <w:t xml:space="preserve"> is derived. </w:t>
      </w:r>
    </w:p>
    <w:p w14:paraId="465249C0" w14:textId="77777777" w:rsidR="00E315B3" w:rsidRPr="00E315B3" w:rsidRDefault="00E315B3" w:rsidP="00E315B3">
      <w:pPr>
        <w:keepLines/>
        <w:ind w:left="1135" w:hanging="851"/>
        <w:rPr>
          <w:rFonts w:eastAsia="SimSun"/>
        </w:rPr>
      </w:pPr>
      <w:r w:rsidRPr="00E315B3">
        <w:rPr>
          <w:rFonts w:eastAsia="SimSun"/>
        </w:rPr>
        <w:t>NOTE 5:</w:t>
      </w:r>
      <w:r w:rsidRPr="00E315B3">
        <w:rPr>
          <w:rFonts w:eastAsia="SimSun"/>
        </w:rPr>
        <w:tab/>
        <w:t>In the context of K</w:t>
      </w:r>
      <w:r w:rsidRPr="00E315B3">
        <w:rPr>
          <w:rFonts w:eastAsia="SimSun"/>
          <w:vertAlign w:val="subscript"/>
        </w:rPr>
        <w:t>gNB</w:t>
      </w:r>
      <w:r w:rsidRPr="00E315B3">
        <w:rPr>
          <w:rFonts w:eastAsia="SimSun"/>
        </w:rPr>
        <w:t xml:space="preserve"> key derivation, backward security refers to the property that, for a gNB with knowledge of a K</w:t>
      </w:r>
      <w:r w:rsidRPr="00E315B3">
        <w:rPr>
          <w:rFonts w:eastAsia="SimSun"/>
          <w:vertAlign w:val="subscript"/>
        </w:rPr>
        <w:t>gNB</w:t>
      </w:r>
      <w:r w:rsidRPr="00E315B3">
        <w:rPr>
          <w:rFonts w:eastAsia="SimSun"/>
        </w:rPr>
        <w:t>, shared with a UE, it is computationally infeasible to compute any previous K</w:t>
      </w:r>
      <w:r w:rsidRPr="00E315B3">
        <w:rPr>
          <w:rFonts w:eastAsia="SimSun"/>
          <w:vertAlign w:val="subscript"/>
        </w:rPr>
        <w:t>gNB</w:t>
      </w:r>
      <w:r w:rsidRPr="00E315B3">
        <w:rPr>
          <w:rFonts w:eastAsia="SimSun"/>
        </w:rPr>
        <w:t xml:space="preserve"> that has been used between the same UE and a previous gNB. </w:t>
      </w:r>
    </w:p>
    <w:p w14:paraId="5DE43453" w14:textId="77777777" w:rsidR="00E315B3" w:rsidRPr="00E315B3" w:rsidRDefault="00E315B3" w:rsidP="00E315B3">
      <w:pPr>
        <w:rPr>
          <w:rFonts w:eastAsia="SimSun"/>
        </w:rPr>
      </w:pPr>
      <w:r w:rsidRPr="00E315B3">
        <w:rPr>
          <w:rFonts w:eastAsia="SimSun"/>
          <w:b/>
        </w:rPr>
        <w:t>CM-CONNECTED state:</w:t>
      </w:r>
      <w:r w:rsidRPr="00E315B3">
        <w:rPr>
          <w:rFonts w:eastAsia="SimSun"/>
        </w:rPr>
        <w:t xml:space="preserve"> This is as defined in TS 23.501 [2]. </w:t>
      </w:r>
    </w:p>
    <w:p w14:paraId="16B82B5F" w14:textId="77777777" w:rsidR="00E315B3" w:rsidRPr="00E315B3" w:rsidRDefault="00E315B3" w:rsidP="00E315B3">
      <w:pPr>
        <w:keepLines/>
        <w:ind w:left="1135" w:hanging="851"/>
        <w:rPr>
          <w:rFonts w:eastAsia="SimSun"/>
        </w:rPr>
      </w:pPr>
      <w:r w:rsidRPr="00E315B3">
        <w:rPr>
          <w:rFonts w:eastAsia="SimSun"/>
        </w:rPr>
        <w:t>NOTE5a:</w:t>
      </w:r>
      <w:r w:rsidRPr="00E315B3">
        <w:rPr>
          <w:rFonts w:eastAsia="SimSun"/>
        </w:rPr>
        <w:tab/>
        <w:t>The term CM-CONNECTED state corresponds to the term 5GMM-CONNECTED mode used in TS 24.501 [35].</w:t>
      </w:r>
    </w:p>
    <w:p w14:paraId="32649F79" w14:textId="77777777" w:rsidR="00E315B3" w:rsidRPr="00E315B3" w:rsidRDefault="00E315B3" w:rsidP="00E315B3">
      <w:pPr>
        <w:rPr>
          <w:rFonts w:eastAsia="SimSun"/>
        </w:rPr>
      </w:pPr>
      <w:r w:rsidRPr="00E315B3">
        <w:rPr>
          <w:rFonts w:eastAsia="SimSun"/>
          <w:b/>
        </w:rPr>
        <w:t>CM-IDLE state:</w:t>
      </w:r>
      <w:r w:rsidRPr="00E315B3">
        <w:rPr>
          <w:rFonts w:eastAsia="SimSun"/>
        </w:rPr>
        <w:t xml:space="preserve"> As defined in TS 23.501 [2]. </w:t>
      </w:r>
    </w:p>
    <w:p w14:paraId="5946B521" w14:textId="77777777" w:rsidR="00E315B3" w:rsidRPr="00E315B3" w:rsidRDefault="00E315B3" w:rsidP="00E315B3">
      <w:pPr>
        <w:keepLines/>
        <w:ind w:left="1135" w:hanging="851"/>
        <w:rPr>
          <w:rFonts w:eastAsia="SimSun"/>
        </w:rPr>
      </w:pPr>
      <w:r w:rsidRPr="00E315B3">
        <w:rPr>
          <w:rFonts w:eastAsia="SimSun"/>
        </w:rPr>
        <w:t>NOTE5b:</w:t>
      </w:r>
      <w:r w:rsidRPr="00E315B3">
        <w:rPr>
          <w:rFonts w:eastAsia="SimSun"/>
        </w:rPr>
        <w:tab/>
        <w:t>The term CM-IDLE state corresponds to the term 5GMM-IDLE mode used in TS 24.501 [35].</w:t>
      </w:r>
    </w:p>
    <w:p w14:paraId="089F9A78" w14:textId="77777777" w:rsidR="00E315B3" w:rsidRPr="00E315B3" w:rsidRDefault="00E315B3" w:rsidP="00E315B3">
      <w:pPr>
        <w:rPr>
          <w:rFonts w:eastAsia="SimSun"/>
        </w:rPr>
      </w:pPr>
      <w:r w:rsidRPr="00E315B3">
        <w:rPr>
          <w:rFonts w:eastAsia="SimSun"/>
          <w:b/>
        </w:rPr>
        <w:t xml:space="preserve">consumer's IPX (cIPX): </w:t>
      </w:r>
      <w:r w:rsidRPr="00E315B3">
        <w:rPr>
          <w:rFonts w:eastAsia="SimSun"/>
        </w:rPr>
        <w:t>IPX provider entity with a business relationship with the cSEPP operator.</w:t>
      </w:r>
    </w:p>
    <w:p w14:paraId="6DF59B26" w14:textId="77777777" w:rsidR="00E315B3" w:rsidRPr="00E315B3" w:rsidRDefault="00E315B3" w:rsidP="00E315B3">
      <w:pPr>
        <w:rPr>
          <w:rFonts w:eastAsia="SimSun"/>
        </w:rPr>
      </w:pPr>
      <w:r w:rsidRPr="00E315B3">
        <w:rPr>
          <w:rFonts w:eastAsia="SimSun"/>
          <w:b/>
        </w:rPr>
        <w:t xml:space="preserve">consumer's SEPP (cSEPP): </w:t>
      </w:r>
      <w:r w:rsidRPr="00E315B3">
        <w:rPr>
          <w:rFonts w:eastAsia="SimSun"/>
        </w:rPr>
        <w:t>The SEPP residing in the PLMN where the service consumer NF is located.</w:t>
      </w:r>
    </w:p>
    <w:p w14:paraId="024DEB6F" w14:textId="77777777" w:rsidR="00E315B3" w:rsidRPr="00E315B3" w:rsidRDefault="00E315B3" w:rsidP="00E315B3">
      <w:pPr>
        <w:keepLines/>
        <w:rPr>
          <w:ins w:id="586" w:author="Author"/>
          <w:rFonts w:eastAsia="SimSun"/>
        </w:rPr>
      </w:pPr>
      <w:ins w:id="587" w:author="Author">
        <w:r w:rsidRPr="00E315B3">
          <w:rPr>
            <w:rFonts w:eastAsia="SimSun"/>
            <w:b/>
            <w:bCs/>
          </w:rPr>
          <w:t>Credentials Holder:</w:t>
        </w:r>
        <w:r w:rsidRPr="00E315B3">
          <w:rPr>
            <w:rFonts w:eastAsia="SimSun"/>
          </w:rPr>
          <w:t xml:space="preserve"> </w:t>
        </w:r>
      </w:ins>
      <w:ins w:id="588" w:author="Author" w:date="2021-09-20T15:13:00Z">
        <w:r w:rsidRPr="00E315B3">
          <w:rPr>
            <w:rFonts w:eastAsia="SimSun"/>
          </w:rPr>
          <w:t xml:space="preserve">As defined in TS 23.501 [2]. </w:t>
        </w:r>
      </w:ins>
    </w:p>
    <w:p w14:paraId="024DA0B9" w14:textId="77777777" w:rsidR="00E315B3" w:rsidRPr="00E315B3" w:rsidRDefault="00E315B3" w:rsidP="00E315B3">
      <w:pPr>
        <w:rPr>
          <w:rFonts w:eastAsia="SimSun"/>
        </w:rPr>
      </w:pPr>
      <w:r w:rsidRPr="00E315B3">
        <w:rPr>
          <w:rFonts w:eastAsia="SimSun"/>
          <w:b/>
        </w:rPr>
        <w:t>current 5G security context:</w:t>
      </w:r>
      <w:r w:rsidRPr="00E315B3">
        <w:rPr>
          <w:rFonts w:eastAsia="SimSun"/>
        </w:rPr>
        <w:t xml:space="preserve"> The security context which has been activated most recently. </w:t>
      </w:r>
    </w:p>
    <w:p w14:paraId="771B90CE" w14:textId="77777777" w:rsidR="00E315B3" w:rsidRPr="00E315B3" w:rsidRDefault="00E315B3" w:rsidP="00E315B3">
      <w:pPr>
        <w:keepLines/>
        <w:ind w:left="1135" w:hanging="851"/>
        <w:rPr>
          <w:rFonts w:eastAsia="SimSun"/>
        </w:rPr>
      </w:pPr>
      <w:r w:rsidRPr="00E315B3">
        <w:rPr>
          <w:rFonts w:eastAsia="SimSun"/>
        </w:rPr>
        <w:t>NOTE5c:</w:t>
      </w:r>
      <w:r w:rsidRPr="00E315B3">
        <w:rPr>
          <w:rFonts w:eastAsia="SimSun"/>
        </w:rPr>
        <w:tab/>
        <w:t>A current 5G security context originating from either a mapped or native 5G security context can exist simultaneously with a native non-current 5G security context.</w:t>
      </w:r>
    </w:p>
    <w:p w14:paraId="65AC6410" w14:textId="77777777" w:rsidR="00F165FC" w:rsidRPr="00F165FC" w:rsidRDefault="00F165FC" w:rsidP="00F165FC">
      <w:pPr>
        <w:rPr>
          <w:ins w:id="589" w:author="Qualcomm" w:date="2021-10-29T01:35:00Z"/>
          <w:rFonts w:eastAsia="SimSun"/>
          <w:b/>
        </w:rPr>
      </w:pPr>
      <w:ins w:id="590" w:author="Qualcomm" w:date="2021-10-29T01:35:00Z">
        <w:r w:rsidRPr="00F165FC">
          <w:rPr>
            <w:rFonts w:eastAsia="SimSun"/>
            <w:b/>
          </w:rPr>
          <w:t xml:space="preserve">Default Credentials Server: </w:t>
        </w:r>
        <w:r w:rsidRPr="00F165FC">
          <w:rPr>
            <w:rFonts w:eastAsia="SimSun"/>
            <w:bCs/>
          </w:rPr>
          <w:t>As defined in TS 23.501[2].</w:t>
        </w:r>
      </w:ins>
    </w:p>
    <w:p w14:paraId="2187B9F1" w14:textId="77777777" w:rsidR="00F165FC" w:rsidRPr="00F165FC" w:rsidRDefault="00F165FC" w:rsidP="00F165FC">
      <w:pPr>
        <w:rPr>
          <w:ins w:id="591" w:author="Lenovo" w:date="2021-11-17T17:29:00Z"/>
          <w:rFonts w:eastAsia="SimSun"/>
          <w:bCs/>
        </w:rPr>
      </w:pPr>
      <w:ins w:id="592" w:author="Qualcomm" w:date="2021-10-29T01:34:00Z">
        <w:r w:rsidRPr="00F165FC">
          <w:rPr>
            <w:rFonts w:eastAsia="SimSun"/>
            <w:b/>
          </w:rPr>
          <w:t xml:space="preserve">Default UE credentials: </w:t>
        </w:r>
        <w:r w:rsidRPr="00F165FC">
          <w:rPr>
            <w:rFonts w:eastAsia="SimSun"/>
            <w:bCs/>
          </w:rPr>
          <w:t xml:space="preserve">As defined in TS </w:t>
        </w:r>
      </w:ins>
      <w:ins w:id="593" w:author="Qualcomm" w:date="2021-10-29T01:35:00Z">
        <w:r w:rsidRPr="00F165FC">
          <w:rPr>
            <w:rFonts w:eastAsia="SimSun"/>
            <w:bCs/>
          </w:rPr>
          <w:t>23.501[2].</w:t>
        </w:r>
      </w:ins>
    </w:p>
    <w:p w14:paraId="778F1721" w14:textId="298C262F" w:rsidR="00E315B3" w:rsidRPr="00E315B3" w:rsidRDefault="00E315B3" w:rsidP="00E315B3">
      <w:pPr>
        <w:rPr>
          <w:rFonts w:eastAsia="SimSun"/>
        </w:rPr>
      </w:pPr>
      <w:r w:rsidRPr="00E315B3">
        <w:rPr>
          <w:rFonts w:eastAsia="SimSun"/>
          <w:b/>
        </w:rPr>
        <w:t>forward security</w:t>
      </w:r>
      <w:r w:rsidRPr="00E315B3">
        <w:rPr>
          <w:rFonts w:eastAsia="SimSun"/>
        </w:rPr>
        <w:t>: The fulfilment of the property that for an entity with knowledge of K</w:t>
      </w:r>
      <w:r w:rsidRPr="00E315B3">
        <w:rPr>
          <w:rFonts w:eastAsia="SimSun"/>
          <w:vertAlign w:val="subscript"/>
        </w:rPr>
        <w:t>m</w:t>
      </w:r>
      <w:r w:rsidRPr="00E315B3">
        <w:rPr>
          <w:rFonts w:eastAsia="SimSun"/>
        </w:rPr>
        <w:t xml:space="preserve"> that is used between that entity and a second entity, it is computationally infeasible to predict any future K</w:t>
      </w:r>
      <w:r w:rsidRPr="00E315B3">
        <w:rPr>
          <w:rFonts w:eastAsia="SimSun"/>
          <w:vertAlign w:val="subscript"/>
        </w:rPr>
        <w:t>m+n</w:t>
      </w:r>
      <w:r w:rsidRPr="00E315B3">
        <w:rPr>
          <w:rFonts w:eastAsia="SimSun"/>
        </w:rPr>
        <w:t xml:space="preserve"> (n&gt;0) used between a third entity and the second entity. </w:t>
      </w:r>
    </w:p>
    <w:p w14:paraId="47773FB4" w14:textId="77777777" w:rsidR="00E315B3" w:rsidRPr="00E315B3" w:rsidRDefault="00E315B3" w:rsidP="00E315B3">
      <w:pPr>
        <w:keepLines/>
        <w:ind w:left="1135" w:hanging="851"/>
        <w:rPr>
          <w:rFonts w:eastAsia="SimSun"/>
        </w:rPr>
      </w:pPr>
      <w:r w:rsidRPr="00E315B3">
        <w:rPr>
          <w:rFonts w:eastAsia="SimSun"/>
        </w:rPr>
        <w:t>NOTE 6:</w:t>
      </w:r>
      <w:r w:rsidRPr="00E315B3">
        <w:rPr>
          <w:rFonts w:eastAsia="SimSun"/>
        </w:rPr>
        <w:tab/>
        <w:t>In the context of K</w:t>
      </w:r>
      <w:r w:rsidRPr="00E315B3">
        <w:rPr>
          <w:rFonts w:eastAsia="SimSun"/>
          <w:vertAlign w:val="subscript"/>
        </w:rPr>
        <w:t>gNB</w:t>
      </w:r>
      <w:r w:rsidRPr="00E315B3">
        <w:rPr>
          <w:rFonts w:eastAsia="SimSun"/>
        </w:rPr>
        <w:t xml:space="preserve"> key derivation, forward security refers to the property that, for a gNB with knowledge of a K</w:t>
      </w:r>
      <w:r w:rsidRPr="00E315B3">
        <w:rPr>
          <w:rFonts w:eastAsia="SimSun"/>
          <w:vertAlign w:val="subscript"/>
        </w:rPr>
        <w:t>gNB</w:t>
      </w:r>
      <w:r w:rsidRPr="00E315B3">
        <w:rPr>
          <w:rFonts w:eastAsia="SimSun"/>
        </w:rPr>
        <w:t>, shared with a UE, it is computationally infeasible to predict any future K</w:t>
      </w:r>
      <w:r w:rsidRPr="00E315B3">
        <w:rPr>
          <w:rFonts w:eastAsia="SimSun"/>
          <w:vertAlign w:val="subscript"/>
        </w:rPr>
        <w:t>gNB</w:t>
      </w:r>
      <w:r w:rsidRPr="00E315B3">
        <w:rPr>
          <w:rFonts w:eastAsia="SimSun"/>
        </w:rPr>
        <w:t xml:space="preserve"> that will be used between the same UE and another gNB. More specifically, n hop forward security refers to the property that a gNB is unable to compute keys that will be used between a UE and another gNB to which the UE is connected after n or more handovers (n=1 or more).</w:t>
      </w:r>
    </w:p>
    <w:p w14:paraId="44D3B9D4" w14:textId="77777777" w:rsidR="00E315B3" w:rsidRPr="00E315B3" w:rsidRDefault="00E315B3" w:rsidP="00E315B3">
      <w:pPr>
        <w:rPr>
          <w:rFonts w:eastAsia="SimSun"/>
        </w:rPr>
      </w:pPr>
      <w:r w:rsidRPr="00E315B3">
        <w:rPr>
          <w:rFonts w:eastAsia="SimSun"/>
          <w:b/>
        </w:rPr>
        <w:t>full native 5G security context:</w:t>
      </w:r>
      <w:r w:rsidRPr="00E315B3">
        <w:rPr>
          <w:rFonts w:eastAsia="SimSun"/>
        </w:rPr>
        <w:t xml:space="preserve"> A native 5G security context for which the 5G NAS security context is full according to the above definition. </w:t>
      </w:r>
    </w:p>
    <w:p w14:paraId="098CC0E7" w14:textId="77777777" w:rsidR="00E315B3" w:rsidRPr="00E315B3" w:rsidRDefault="00E315B3" w:rsidP="00E315B3">
      <w:pPr>
        <w:keepLines/>
        <w:ind w:left="1135" w:hanging="851"/>
        <w:rPr>
          <w:rFonts w:eastAsia="SimSun"/>
        </w:rPr>
      </w:pPr>
      <w:r w:rsidRPr="00E315B3">
        <w:rPr>
          <w:rFonts w:eastAsia="SimSun"/>
        </w:rPr>
        <w:t>NOTE6a:</w:t>
      </w:r>
      <w:r w:rsidRPr="00E315B3">
        <w:rPr>
          <w:rFonts w:eastAsia="SimSun"/>
        </w:rPr>
        <w:tab/>
        <w:t>A full native 5G security context is either in state "current" or state "non-current".</w:t>
      </w:r>
    </w:p>
    <w:p w14:paraId="77D10AF2" w14:textId="77777777" w:rsidR="00E315B3" w:rsidRPr="00E315B3" w:rsidRDefault="00E315B3" w:rsidP="00E315B3">
      <w:pPr>
        <w:rPr>
          <w:rFonts w:eastAsia="SimSun"/>
        </w:rPr>
      </w:pPr>
      <w:r w:rsidRPr="00E315B3">
        <w:rPr>
          <w:rFonts w:eastAsia="SimSun"/>
          <w:b/>
        </w:rPr>
        <w:lastRenderedPageBreak/>
        <w:t xml:space="preserve">Home Network Identifier: </w:t>
      </w:r>
      <w:r w:rsidRPr="00E315B3">
        <w:rPr>
          <w:rFonts w:eastAsia="SimSun"/>
        </w:rPr>
        <w:t>An identifier identifying the home network of the subscriber.</w:t>
      </w:r>
    </w:p>
    <w:p w14:paraId="299DEC7D" w14:textId="77777777" w:rsidR="00E315B3" w:rsidRPr="00E315B3" w:rsidRDefault="00E315B3" w:rsidP="00E315B3">
      <w:pPr>
        <w:keepLines/>
        <w:ind w:left="1135" w:hanging="851"/>
        <w:rPr>
          <w:rFonts w:eastAsia="SimSun"/>
        </w:rPr>
      </w:pPr>
      <w:r w:rsidRPr="00E315B3">
        <w:rPr>
          <w:rFonts w:eastAsia="SimSun"/>
        </w:rPr>
        <w:t>NOTE6b: Described in detail in TS 23.003 [19].</w:t>
      </w:r>
    </w:p>
    <w:p w14:paraId="2A863394" w14:textId="77777777" w:rsidR="00E315B3" w:rsidRPr="00E315B3" w:rsidRDefault="00E315B3" w:rsidP="00E315B3">
      <w:pPr>
        <w:rPr>
          <w:rFonts w:eastAsia="SimSun"/>
          <w:b/>
        </w:rPr>
      </w:pPr>
      <w:r w:rsidRPr="00E315B3">
        <w:rPr>
          <w:rFonts w:eastAsia="SimSun"/>
          <w:b/>
        </w:rPr>
        <w:t xml:space="preserve">Home Network Public Key Identifier: </w:t>
      </w:r>
      <w:r w:rsidRPr="00E315B3">
        <w:rPr>
          <w:rFonts w:eastAsia="SimSun"/>
        </w:rPr>
        <w:t>An identifier used to indicate which public/private key pair is used for SUPI protection and de-concealment of the SUCI.</w:t>
      </w:r>
      <w:r w:rsidRPr="00E315B3">
        <w:rPr>
          <w:rFonts w:eastAsia="SimSun"/>
          <w:b/>
        </w:rPr>
        <w:t xml:space="preserve">  </w:t>
      </w:r>
    </w:p>
    <w:p w14:paraId="79758922" w14:textId="77777777" w:rsidR="00E315B3" w:rsidRPr="00E315B3" w:rsidRDefault="00E315B3" w:rsidP="00E315B3">
      <w:pPr>
        <w:keepLines/>
        <w:ind w:left="1135" w:hanging="851"/>
        <w:rPr>
          <w:rFonts w:eastAsia="SimSun"/>
        </w:rPr>
      </w:pPr>
      <w:r w:rsidRPr="00E315B3">
        <w:rPr>
          <w:rFonts w:eastAsia="SimSun"/>
        </w:rPr>
        <w:t>NOTE6c: Described in this document and detailed in TS 23.003 [19].</w:t>
      </w:r>
    </w:p>
    <w:p w14:paraId="2D1ACB6C" w14:textId="77777777" w:rsidR="00E315B3" w:rsidRPr="00E315B3" w:rsidRDefault="00E315B3" w:rsidP="00E315B3">
      <w:pPr>
        <w:rPr>
          <w:rFonts w:eastAsia="SimSun"/>
          <w:lang w:eastAsia="ja-JP"/>
        </w:rPr>
      </w:pPr>
      <w:r w:rsidRPr="00E315B3">
        <w:rPr>
          <w:rFonts w:eastAsia="SimSun"/>
          <w:b/>
          <w:lang w:eastAsia="ja-JP"/>
        </w:rPr>
        <w:t>IAB-donor-CU</w:t>
      </w:r>
      <w:r w:rsidRPr="00E315B3">
        <w:rPr>
          <w:rFonts w:eastAsia="SimSun"/>
          <w:lang w:eastAsia="ja-JP"/>
        </w:rPr>
        <w:t>: As defined in TS 38.401 [78] .</w:t>
      </w:r>
    </w:p>
    <w:p w14:paraId="77FAC1A0" w14:textId="77777777" w:rsidR="00E315B3" w:rsidRPr="00E315B3" w:rsidRDefault="00E315B3" w:rsidP="00E315B3">
      <w:pPr>
        <w:rPr>
          <w:rFonts w:eastAsia="SimSun"/>
          <w:lang w:eastAsia="ja-JP"/>
        </w:rPr>
      </w:pPr>
      <w:r w:rsidRPr="00E315B3">
        <w:rPr>
          <w:rFonts w:eastAsia="SimSun"/>
          <w:b/>
          <w:lang w:eastAsia="ja-JP"/>
        </w:rPr>
        <w:t>IAB-donor-DU</w:t>
      </w:r>
      <w:r w:rsidRPr="00E315B3">
        <w:rPr>
          <w:rFonts w:eastAsia="SimSun"/>
          <w:lang w:eastAsia="ja-JP"/>
        </w:rPr>
        <w:t>: As defined in TS 38.401 [78].</w:t>
      </w:r>
    </w:p>
    <w:p w14:paraId="69E31DB2" w14:textId="77777777" w:rsidR="00E315B3" w:rsidRPr="00E315B3" w:rsidRDefault="00E315B3" w:rsidP="00E315B3">
      <w:pPr>
        <w:rPr>
          <w:rFonts w:eastAsia="SimSun"/>
          <w:lang w:eastAsia="ja-JP"/>
        </w:rPr>
      </w:pPr>
      <w:r w:rsidRPr="00E315B3">
        <w:rPr>
          <w:rFonts w:eastAsia="SimSun"/>
          <w:b/>
          <w:lang w:eastAsia="ja-JP"/>
        </w:rPr>
        <w:t>IAB-node</w:t>
      </w:r>
      <w:r w:rsidRPr="00E315B3">
        <w:rPr>
          <w:rFonts w:eastAsia="SimSun"/>
          <w:lang w:eastAsia="ja-JP"/>
        </w:rPr>
        <w:t>: As defined in TS 38.300 [52].</w:t>
      </w:r>
    </w:p>
    <w:p w14:paraId="48F71832" w14:textId="77777777" w:rsidR="00E315B3" w:rsidRPr="00E315B3" w:rsidRDefault="00E315B3" w:rsidP="00E315B3">
      <w:pPr>
        <w:rPr>
          <w:rFonts w:eastAsia="SimSun"/>
          <w:lang w:eastAsia="ja-JP"/>
        </w:rPr>
      </w:pPr>
      <w:r w:rsidRPr="00E315B3">
        <w:rPr>
          <w:rFonts w:eastAsia="SimSun"/>
          <w:b/>
          <w:lang w:eastAsia="ja-JP"/>
        </w:rPr>
        <w:t>IAB-donor gNB</w:t>
      </w:r>
      <w:r w:rsidRPr="00E315B3">
        <w:rPr>
          <w:rFonts w:eastAsia="SimSun"/>
          <w:lang w:eastAsia="ja-JP"/>
        </w:rPr>
        <w:t>:</w:t>
      </w:r>
      <w:r w:rsidRPr="00E315B3">
        <w:rPr>
          <w:rFonts w:eastAsia="SimSun"/>
          <w:b/>
          <w:lang w:eastAsia="ja-JP"/>
        </w:rPr>
        <w:t xml:space="preserve"> </w:t>
      </w:r>
      <w:r w:rsidRPr="00E315B3">
        <w:rPr>
          <w:rFonts w:eastAsia="SimSun"/>
          <w:lang w:eastAsia="ja-JP"/>
        </w:rPr>
        <w:t xml:space="preserve">As defined in TS 38.300 [52]. </w:t>
      </w:r>
    </w:p>
    <w:p w14:paraId="4A680A88" w14:textId="77777777" w:rsidR="00E315B3" w:rsidRPr="00E315B3" w:rsidRDefault="00E315B3" w:rsidP="00E315B3">
      <w:pPr>
        <w:rPr>
          <w:rFonts w:eastAsia="SimSun"/>
        </w:rPr>
      </w:pPr>
      <w:r w:rsidRPr="00E315B3">
        <w:rPr>
          <w:rFonts w:eastAsia="SimSun"/>
          <w:b/>
          <w:bCs/>
          <w:lang w:val="en-US" w:eastAsia="zh-CN"/>
        </w:rPr>
        <w:t>IAB-UE</w:t>
      </w:r>
      <w:r w:rsidRPr="00E315B3">
        <w:rPr>
          <w:rFonts w:eastAsia="SimSun"/>
          <w:lang w:val="en-US" w:eastAsia="zh-CN"/>
        </w:rPr>
        <w:t>: The function within an IAB node, which behaves as a UE.</w:t>
      </w:r>
    </w:p>
    <w:p w14:paraId="1468F17B" w14:textId="77777777" w:rsidR="00E315B3" w:rsidRPr="00E315B3" w:rsidRDefault="00E315B3" w:rsidP="00E315B3">
      <w:pPr>
        <w:rPr>
          <w:rFonts w:eastAsia="SimSun"/>
        </w:rPr>
      </w:pPr>
      <w:r w:rsidRPr="00E315B3">
        <w:rPr>
          <w:rFonts w:eastAsia="SimSun"/>
          <w:b/>
        </w:rPr>
        <w:t>mapped 5G security context</w:t>
      </w:r>
      <w:r w:rsidRPr="00E315B3">
        <w:rPr>
          <w:rFonts w:eastAsia="SimSun"/>
        </w:rPr>
        <w:t>: An 5G security context, whose K</w:t>
      </w:r>
      <w:r w:rsidRPr="00E315B3">
        <w:rPr>
          <w:rFonts w:eastAsia="SimSun"/>
          <w:vertAlign w:val="subscript"/>
        </w:rPr>
        <w:t>AMF</w:t>
      </w:r>
      <w:r w:rsidRPr="00E315B3">
        <w:rPr>
          <w:rFonts w:eastAsia="SimSun"/>
        </w:rPr>
        <w:t xml:space="preserve"> was derived from EPS keys during interworking and which is identified by mapped ngKSI.</w:t>
      </w:r>
    </w:p>
    <w:p w14:paraId="1904A8A5" w14:textId="77777777" w:rsidR="00E315B3" w:rsidRPr="00E315B3" w:rsidRDefault="00E315B3" w:rsidP="00E315B3">
      <w:pPr>
        <w:rPr>
          <w:rFonts w:eastAsia="SimSun"/>
        </w:rPr>
      </w:pPr>
      <w:r w:rsidRPr="00E315B3">
        <w:rPr>
          <w:rFonts w:eastAsia="SimSun"/>
          <w:b/>
        </w:rPr>
        <w:t>Master node</w:t>
      </w:r>
      <w:r w:rsidRPr="00E315B3">
        <w:rPr>
          <w:rFonts w:eastAsia="SimSun"/>
        </w:rPr>
        <w:t>: As defined in TS 37.340 [51].</w:t>
      </w:r>
    </w:p>
    <w:p w14:paraId="62C674D1" w14:textId="77777777" w:rsidR="00E315B3" w:rsidRPr="00E315B3" w:rsidRDefault="00E315B3" w:rsidP="00E315B3">
      <w:pPr>
        <w:rPr>
          <w:rFonts w:eastAsia="SimSun"/>
        </w:rPr>
      </w:pPr>
      <w:r w:rsidRPr="00E315B3">
        <w:rPr>
          <w:rFonts w:eastAsia="SimSun"/>
          <w:b/>
        </w:rPr>
        <w:t xml:space="preserve">N32-c connection: </w:t>
      </w:r>
      <w:r w:rsidRPr="00E315B3">
        <w:rPr>
          <w:rFonts w:eastAsia="SimSun"/>
        </w:rPr>
        <w:t xml:space="preserve">A TLS based connection between a SEPP in one PLMN and a SEPP in another PLMN. </w:t>
      </w:r>
    </w:p>
    <w:p w14:paraId="727C5C93" w14:textId="77777777" w:rsidR="00E315B3" w:rsidRPr="00E315B3" w:rsidRDefault="00E315B3" w:rsidP="00E315B3">
      <w:pPr>
        <w:keepLines/>
        <w:ind w:left="1135" w:hanging="851"/>
        <w:rPr>
          <w:rFonts w:eastAsia="SimSun"/>
        </w:rPr>
      </w:pPr>
      <w:r w:rsidRPr="00E315B3">
        <w:rPr>
          <w:rFonts w:eastAsia="SimSun"/>
        </w:rPr>
        <w:t>NOTE 6d:</w:t>
      </w:r>
      <w:r w:rsidRPr="00E315B3">
        <w:rPr>
          <w:rFonts w:eastAsia="SimSun"/>
        </w:rPr>
        <w:tab/>
        <w:t xml:space="preserve">This is a short-lived connection that is used between the SEPPs for cipher suite and protection policy exchange, and error notifications. </w:t>
      </w:r>
    </w:p>
    <w:p w14:paraId="27F86DC3" w14:textId="77777777" w:rsidR="00E315B3" w:rsidRPr="00E315B3" w:rsidRDefault="00E315B3" w:rsidP="00E315B3">
      <w:pPr>
        <w:rPr>
          <w:rFonts w:eastAsia="SimSun"/>
        </w:rPr>
      </w:pPr>
      <w:r w:rsidRPr="00E315B3">
        <w:rPr>
          <w:rFonts w:eastAsia="SimSun"/>
          <w:b/>
        </w:rPr>
        <w:t xml:space="preserve">N32-f connection: </w:t>
      </w:r>
      <w:r w:rsidRPr="00E315B3">
        <w:rPr>
          <w:rFonts w:eastAsia="SimSun"/>
        </w:rPr>
        <w:t xml:space="preserve">Logical connection that exists between a SEPP in one PLMN and a SEPP in another PLMN for exchange of protected HTTP messages. </w:t>
      </w:r>
    </w:p>
    <w:p w14:paraId="00979D26" w14:textId="77777777" w:rsidR="00E315B3" w:rsidRPr="00E315B3" w:rsidRDefault="00E315B3" w:rsidP="00E315B3">
      <w:pPr>
        <w:keepLines/>
        <w:ind w:left="1135" w:hanging="851"/>
        <w:rPr>
          <w:rFonts w:eastAsia="SimSun"/>
        </w:rPr>
      </w:pPr>
      <w:r w:rsidRPr="00E315B3">
        <w:rPr>
          <w:rFonts w:eastAsia="SimSun"/>
        </w:rPr>
        <w:t>NOTE 6e:</w:t>
      </w:r>
      <w:r w:rsidRPr="00E315B3">
        <w:rPr>
          <w:rFonts w:eastAsia="SimSun"/>
        </w:rPr>
        <w:tab/>
        <w:t xml:space="preserve">When IPX providers are present in the path between the two SEPPs, an N32-f HTTP connection is setup on each hop towards the other SEPP. </w:t>
      </w:r>
    </w:p>
    <w:p w14:paraId="53745CF9" w14:textId="77777777" w:rsidR="00E315B3" w:rsidRPr="00E315B3" w:rsidRDefault="00E315B3" w:rsidP="00E315B3">
      <w:pPr>
        <w:rPr>
          <w:rFonts w:eastAsia="SimSun"/>
        </w:rPr>
      </w:pPr>
      <w:r w:rsidRPr="00E315B3">
        <w:rPr>
          <w:rFonts w:eastAsia="SimSun"/>
          <w:b/>
        </w:rPr>
        <w:t>native 5G security context:</w:t>
      </w:r>
      <w:r w:rsidRPr="00E315B3">
        <w:rPr>
          <w:rFonts w:eastAsia="SimSun"/>
        </w:rPr>
        <w:t xml:space="preserve"> An 5G security context, whose K</w:t>
      </w:r>
      <w:r w:rsidRPr="00E315B3">
        <w:rPr>
          <w:rFonts w:eastAsia="SimSun"/>
          <w:vertAlign w:val="subscript"/>
        </w:rPr>
        <w:t>AMF</w:t>
      </w:r>
      <w:r w:rsidRPr="00E315B3">
        <w:rPr>
          <w:rFonts w:eastAsia="SimSun"/>
        </w:rPr>
        <w:t xml:space="preserve"> was created by a run of primary authentication and which is identified by native ngKSI. </w:t>
      </w:r>
    </w:p>
    <w:p w14:paraId="321F8FB4" w14:textId="77777777" w:rsidR="00E315B3" w:rsidRPr="00E315B3" w:rsidRDefault="00E315B3" w:rsidP="00E315B3">
      <w:pPr>
        <w:rPr>
          <w:rFonts w:eastAsia="SimSun"/>
        </w:rPr>
      </w:pPr>
      <w:r w:rsidRPr="00E315B3">
        <w:rPr>
          <w:rFonts w:eastAsia="SimSun"/>
          <w:b/>
          <w:bCs/>
        </w:rPr>
        <w:t>ng-eNB</w:t>
      </w:r>
      <w:r w:rsidRPr="00E315B3">
        <w:rPr>
          <w:rFonts w:eastAsia="SimSun"/>
        </w:rPr>
        <w:t>: As defined in TS 38.300 [52].</w:t>
      </w:r>
    </w:p>
    <w:p w14:paraId="7FD8CA1F" w14:textId="77777777" w:rsidR="00E315B3" w:rsidRPr="00E315B3" w:rsidRDefault="00E315B3" w:rsidP="00E315B3">
      <w:pPr>
        <w:rPr>
          <w:rFonts w:eastAsia="SimSun"/>
        </w:rPr>
      </w:pPr>
      <w:r w:rsidRPr="00E315B3">
        <w:rPr>
          <w:rFonts w:eastAsia="SimSun"/>
          <w:b/>
        </w:rPr>
        <w:t>NG-RAN node</w:t>
      </w:r>
      <w:r w:rsidRPr="00E315B3">
        <w:rPr>
          <w:rFonts w:eastAsia="SimSun"/>
        </w:rPr>
        <w:t>: gNB or ng-eNB (as defined in TS 38.300 [52]).</w:t>
      </w:r>
    </w:p>
    <w:p w14:paraId="3ACF1062" w14:textId="77777777" w:rsidR="00E315B3" w:rsidRPr="00E315B3" w:rsidRDefault="00E315B3" w:rsidP="00E315B3">
      <w:pPr>
        <w:rPr>
          <w:rFonts w:eastAsia="SimSun"/>
        </w:rPr>
      </w:pPr>
      <w:r w:rsidRPr="00E315B3">
        <w:rPr>
          <w:rFonts w:eastAsia="SimSun"/>
          <w:b/>
        </w:rPr>
        <w:t>non-current 5G security context:</w:t>
      </w:r>
      <w:r w:rsidRPr="00E315B3">
        <w:rPr>
          <w:rFonts w:eastAsia="SimSun"/>
        </w:rPr>
        <w:t xml:space="preserve"> A native 5G security context that is not the current one. </w:t>
      </w:r>
    </w:p>
    <w:p w14:paraId="34B442AA" w14:textId="77777777" w:rsidR="00E315B3" w:rsidRPr="00E315B3" w:rsidRDefault="00E315B3" w:rsidP="00E315B3">
      <w:pPr>
        <w:keepLines/>
        <w:ind w:left="1135" w:hanging="851"/>
        <w:rPr>
          <w:rFonts w:eastAsia="SimSun"/>
        </w:rPr>
      </w:pPr>
      <w:r w:rsidRPr="00E315B3">
        <w:rPr>
          <w:rFonts w:eastAsia="SimSun"/>
        </w:rPr>
        <w:t>NOTE 7:</w:t>
      </w:r>
      <w:r w:rsidRPr="00E315B3">
        <w:rPr>
          <w:rFonts w:eastAsia="SimSun"/>
        </w:rPr>
        <w:tab/>
        <w:t xml:space="preserve">A non-current 5G security context may be stored along with a current 5G security context in the UE and the AMF. A non-current 5G security context does not contain 5G AS security context. A non-current 5G security context is either of type "full native" or of type "partial native". </w:t>
      </w:r>
    </w:p>
    <w:p w14:paraId="026E3D0B" w14:textId="77777777" w:rsidR="00E315B3" w:rsidRPr="00E315B3" w:rsidRDefault="00E315B3" w:rsidP="00E315B3">
      <w:pPr>
        <w:rPr>
          <w:rFonts w:eastAsia="SimSun"/>
        </w:rPr>
      </w:pPr>
      <w:r w:rsidRPr="00E315B3">
        <w:rPr>
          <w:rFonts w:eastAsia="SimSun"/>
          <w:b/>
        </w:rPr>
        <w:t>partial native 5G security context:</w:t>
      </w:r>
      <w:r w:rsidRPr="00E315B3">
        <w:rPr>
          <w:rFonts w:eastAsia="SimSun"/>
        </w:rPr>
        <w:t xml:space="preserve"> A partial native 5G security context consists of K</w:t>
      </w:r>
      <w:r w:rsidRPr="00E315B3">
        <w:rPr>
          <w:rFonts w:eastAsia="SimSun"/>
          <w:vertAlign w:val="subscript"/>
        </w:rPr>
        <w:t>AMF</w:t>
      </w:r>
      <w:r w:rsidRPr="00E315B3">
        <w:rPr>
          <w:rFonts w:eastAsia="SimSun"/>
        </w:rPr>
        <w:t xml:space="preserve"> with the associated key set identifier, the UE security capabilities, and the uplink and downlink NAS COUNT values, which are initially set to zero before the first NAS SMC procedure for this security context. </w:t>
      </w:r>
    </w:p>
    <w:p w14:paraId="5A2874D5" w14:textId="77777777" w:rsidR="00E315B3" w:rsidRPr="00E315B3" w:rsidRDefault="00E315B3" w:rsidP="00E315B3">
      <w:pPr>
        <w:keepLines/>
        <w:ind w:left="1135" w:hanging="851"/>
        <w:rPr>
          <w:rFonts w:eastAsia="SimSun"/>
        </w:rPr>
      </w:pPr>
      <w:r w:rsidRPr="00E315B3">
        <w:rPr>
          <w:rFonts w:eastAsia="SimSun"/>
        </w:rPr>
        <w:t>NOTE 8:</w:t>
      </w:r>
      <w:r w:rsidRPr="00E315B3">
        <w:rPr>
          <w:rFonts w:eastAsia="SimSun"/>
        </w:rPr>
        <w:tab/>
        <w:t>A partial native 5G security context is created by primary authentication, for which no corresponding successful NAS SMC has been run. A partial native context is always in state "non-current".</w:t>
      </w:r>
    </w:p>
    <w:p w14:paraId="5D17052B" w14:textId="77777777" w:rsidR="00E315B3" w:rsidRPr="00E315B3" w:rsidRDefault="00E315B3" w:rsidP="00E315B3">
      <w:pPr>
        <w:rPr>
          <w:rFonts w:eastAsia="SimSun"/>
          <w:lang w:val="en-US"/>
        </w:rPr>
      </w:pPr>
      <w:r w:rsidRPr="00E315B3">
        <w:rPr>
          <w:rFonts w:eastAsia="SimSun"/>
          <w:b/>
        </w:rPr>
        <w:t>producer's IPX (pIPX)</w:t>
      </w:r>
      <w:r w:rsidRPr="00E315B3">
        <w:rPr>
          <w:rFonts w:eastAsia="SimSun"/>
        </w:rPr>
        <w:t xml:space="preserve">: IPX provider entity with a business relationship </w:t>
      </w:r>
      <w:r w:rsidRPr="00E315B3">
        <w:rPr>
          <w:rFonts w:eastAsia="SimSun"/>
          <w:lang w:val="en-US"/>
        </w:rPr>
        <w:t xml:space="preserve">with the pSEPP operator. </w:t>
      </w:r>
    </w:p>
    <w:p w14:paraId="572E21C7" w14:textId="77777777" w:rsidR="00E315B3" w:rsidRPr="00E315B3" w:rsidRDefault="00E315B3" w:rsidP="00E315B3">
      <w:pPr>
        <w:rPr>
          <w:rFonts w:eastAsia="SimSun"/>
        </w:rPr>
      </w:pPr>
      <w:r w:rsidRPr="00E315B3">
        <w:rPr>
          <w:rFonts w:eastAsia="SimSun"/>
          <w:b/>
        </w:rPr>
        <w:t xml:space="preserve">producer's SEPP (pSEPP): </w:t>
      </w:r>
      <w:r w:rsidRPr="00E315B3">
        <w:rPr>
          <w:rFonts w:eastAsia="SimSun"/>
        </w:rPr>
        <w:t>The SEPP residing in the PLMN where the service producer NF is located.</w:t>
      </w:r>
    </w:p>
    <w:p w14:paraId="1FD2C35C" w14:textId="77777777" w:rsidR="00E315B3" w:rsidRPr="00E315B3" w:rsidRDefault="00E315B3" w:rsidP="00E315B3">
      <w:pPr>
        <w:rPr>
          <w:rFonts w:eastAsia="SimSun"/>
        </w:rPr>
      </w:pPr>
      <w:r w:rsidRPr="00E315B3">
        <w:rPr>
          <w:rFonts w:eastAsia="SimSun"/>
          <w:b/>
        </w:rPr>
        <w:t xml:space="preserve">Protection Scheme Identifier: </w:t>
      </w:r>
      <w:r w:rsidRPr="00E315B3">
        <w:rPr>
          <w:rFonts w:eastAsia="SimSun"/>
        </w:rPr>
        <w:t>An identifier identifying a protection scheme that is used for concealing the SUPI.</w:t>
      </w:r>
    </w:p>
    <w:p w14:paraId="739D61C2" w14:textId="77777777" w:rsidR="00E315B3" w:rsidRPr="00E315B3" w:rsidRDefault="00E315B3" w:rsidP="00E315B3">
      <w:pPr>
        <w:rPr>
          <w:rFonts w:eastAsia="SimSun"/>
        </w:rPr>
      </w:pPr>
      <w:r w:rsidRPr="00E315B3">
        <w:rPr>
          <w:rFonts w:eastAsia="SimSun"/>
          <w:b/>
        </w:rPr>
        <w:t>RM-DEREGISTERED state:</w:t>
      </w:r>
      <w:r w:rsidRPr="00E315B3">
        <w:rPr>
          <w:rFonts w:eastAsia="SimSun"/>
        </w:rPr>
        <w:t xml:space="preserve"> This is as defined in TS 23.501 [2]. </w:t>
      </w:r>
    </w:p>
    <w:p w14:paraId="77BC384C" w14:textId="77777777" w:rsidR="00E315B3" w:rsidRPr="00E315B3" w:rsidRDefault="00E315B3" w:rsidP="00E315B3">
      <w:pPr>
        <w:keepLines/>
        <w:ind w:left="1135" w:hanging="851"/>
        <w:rPr>
          <w:rFonts w:eastAsia="SimSun"/>
        </w:rPr>
      </w:pPr>
      <w:r w:rsidRPr="00E315B3">
        <w:rPr>
          <w:rFonts w:eastAsia="SimSun"/>
        </w:rPr>
        <w:t>NOTE8a:</w:t>
      </w:r>
      <w:r w:rsidRPr="00E315B3">
        <w:rPr>
          <w:rFonts w:eastAsia="SimSun"/>
        </w:rPr>
        <w:tab/>
        <w:t>The term RM-DEREGISTERED state corresponds to the term 5GMM-DEREGISTERED mode used in TS 24.501 [35].</w:t>
      </w:r>
    </w:p>
    <w:p w14:paraId="0AC8C050" w14:textId="77777777" w:rsidR="00E315B3" w:rsidRPr="00E315B3" w:rsidRDefault="00E315B3" w:rsidP="00E315B3">
      <w:pPr>
        <w:rPr>
          <w:rFonts w:eastAsia="SimSun"/>
        </w:rPr>
      </w:pPr>
      <w:r w:rsidRPr="00E315B3">
        <w:rPr>
          <w:rFonts w:eastAsia="SimSun"/>
          <w:b/>
        </w:rPr>
        <w:t>RM-REGISTERED state:</w:t>
      </w:r>
      <w:r w:rsidRPr="00E315B3">
        <w:rPr>
          <w:rFonts w:eastAsia="SimSun"/>
        </w:rPr>
        <w:t xml:space="preserve"> As defined in TS 23.501 [2]. </w:t>
      </w:r>
    </w:p>
    <w:p w14:paraId="5286648D" w14:textId="77777777" w:rsidR="00E315B3" w:rsidRPr="00E315B3" w:rsidRDefault="00E315B3" w:rsidP="00E315B3">
      <w:pPr>
        <w:keepLines/>
        <w:ind w:left="1135" w:hanging="851"/>
        <w:rPr>
          <w:rFonts w:eastAsia="SimSun"/>
        </w:rPr>
      </w:pPr>
      <w:r w:rsidRPr="00E315B3">
        <w:rPr>
          <w:rFonts w:eastAsia="SimSun"/>
        </w:rPr>
        <w:lastRenderedPageBreak/>
        <w:t>NOTE8b:</w:t>
      </w:r>
      <w:r w:rsidRPr="00E315B3">
        <w:rPr>
          <w:rFonts w:eastAsia="SimSun"/>
        </w:rPr>
        <w:tab/>
        <w:t>The term RM-REGISTERED state corresponds to the term 5GMM-REGISTERED mode used in TS 24.501 [35].</w:t>
      </w:r>
    </w:p>
    <w:p w14:paraId="08CC4480" w14:textId="77777777" w:rsidR="00E315B3" w:rsidRPr="00E315B3" w:rsidRDefault="00E315B3" w:rsidP="00E315B3">
      <w:pPr>
        <w:rPr>
          <w:rFonts w:eastAsia="SimSun"/>
          <w:lang w:val="en-US"/>
        </w:rPr>
      </w:pPr>
      <w:r w:rsidRPr="00E315B3">
        <w:rPr>
          <w:rFonts w:eastAsia="SimSun"/>
          <w:b/>
        </w:rPr>
        <w:t xml:space="preserve">Routing Indicator: </w:t>
      </w:r>
      <w:r w:rsidRPr="00E315B3">
        <w:rPr>
          <w:rFonts w:eastAsia="SimSun"/>
        </w:rPr>
        <w:t>An indicator defined in TS 23.003 [19] that can be used for AUSF or UDM selection.</w:t>
      </w:r>
    </w:p>
    <w:p w14:paraId="1F6C9CB9" w14:textId="77777777" w:rsidR="00E315B3" w:rsidRPr="00E315B3" w:rsidRDefault="00E315B3" w:rsidP="00E315B3">
      <w:pPr>
        <w:rPr>
          <w:rFonts w:eastAsia="SimSun"/>
        </w:rPr>
      </w:pPr>
      <w:r w:rsidRPr="00E315B3">
        <w:rPr>
          <w:rFonts w:eastAsia="SimSun"/>
          <w:b/>
          <w:lang w:eastAsia="ja-JP"/>
        </w:rPr>
        <w:t>Scheme</w:t>
      </w:r>
      <w:r w:rsidRPr="00E315B3">
        <w:rPr>
          <w:rFonts w:eastAsia="SimSun"/>
          <w:b/>
        </w:rPr>
        <w:t xml:space="preserve"> O</w:t>
      </w:r>
      <w:r w:rsidRPr="00E315B3">
        <w:rPr>
          <w:rFonts w:eastAsia="SimSun"/>
          <w:b/>
          <w:lang w:eastAsia="ja-JP"/>
        </w:rPr>
        <w:t>utput</w:t>
      </w:r>
      <w:r w:rsidRPr="00E315B3">
        <w:rPr>
          <w:rFonts w:eastAsia="SimSun"/>
        </w:rPr>
        <w:t xml:space="preserve">: the output of a public key protection scheme used for SUPI protection. </w:t>
      </w:r>
    </w:p>
    <w:p w14:paraId="24C51DDB" w14:textId="77777777" w:rsidR="00E315B3" w:rsidRPr="00E315B3" w:rsidRDefault="00E315B3" w:rsidP="00E315B3">
      <w:pPr>
        <w:rPr>
          <w:rFonts w:eastAsia="SimSun"/>
        </w:rPr>
      </w:pPr>
      <w:r w:rsidRPr="00E315B3">
        <w:rPr>
          <w:rFonts w:eastAsia="SimSun"/>
          <w:b/>
        </w:rPr>
        <w:t xml:space="preserve">security anchor function: </w:t>
      </w:r>
      <w:r w:rsidRPr="00E315B3">
        <w:rPr>
          <w:rFonts w:eastAsia="SimSun"/>
        </w:rPr>
        <w:t>The function SEAF that serves in the serving network as the anchor for security in 5G.</w:t>
      </w:r>
    </w:p>
    <w:p w14:paraId="39171A53" w14:textId="77777777" w:rsidR="00E315B3" w:rsidRPr="00E315B3" w:rsidRDefault="00E315B3" w:rsidP="00E315B3">
      <w:pPr>
        <w:rPr>
          <w:rFonts w:eastAsia="SimSun"/>
        </w:rPr>
      </w:pPr>
      <w:r w:rsidRPr="00E315B3">
        <w:rPr>
          <w:rFonts w:eastAsia="SimSun"/>
          <w:b/>
        </w:rPr>
        <w:t>Secondary node</w:t>
      </w:r>
      <w:r w:rsidRPr="00E315B3">
        <w:rPr>
          <w:rFonts w:eastAsia="SimSun"/>
        </w:rPr>
        <w:t>: As defined in TS 37.340 [51].</w:t>
      </w:r>
    </w:p>
    <w:p w14:paraId="4659ABBB" w14:textId="77777777" w:rsidR="00E315B3" w:rsidRPr="00E315B3" w:rsidRDefault="00E315B3" w:rsidP="00E315B3">
      <w:pPr>
        <w:rPr>
          <w:rFonts w:eastAsia="SimSun"/>
        </w:rPr>
      </w:pPr>
      <w:r w:rsidRPr="00E315B3">
        <w:rPr>
          <w:rFonts w:eastAsia="SimSun"/>
          <w:b/>
        </w:rPr>
        <w:t>subscription credential(s):</w:t>
      </w:r>
      <w:r w:rsidRPr="00E315B3">
        <w:rPr>
          <w:rFonts w:eastAsia="SimSun"/>
        </w:rPr>
        <w:t xml:space="preserve"> The set of values in the USIM and in the home operator's network, consisting of at least the long-term key(s) and the subscription identifier SUPI, used to uniquely identify a subscription and to mutually authenticate the UE and 5G core network.</w:t>
      </w:r>
    </w:p>
    <w:p w14:paraId="791E0D01" w14:textId="77777777" w:rsidR="00E315B3" w:rsidRPr="00E315B3" w:rsidRDefault="00E315B3" w:rsidP="00E315B3">
      <w:pPr>
        <w:rPr>
          <w:rFonts w:eastAsia="SimSun"/>
        </w:rPr>
      </w:pPr>
      <w:r w:rsidRPr="00E315B3">
        <w:rPr>
          <w:rFonts w:eastAsia="SimSun"/>
          <w:b/>
        </w:rPr>
        <w:t xml:space="preserve">subscription identifier: </w:t>
      </w:r>
      <w:r w:rsidRPr="00E315B3">
        <w:rPr>
          <w:rFonts w:eastAsia="SimSun"/>
        </w:rPr>
        <w:t>The SUbscription Permanent Identifier (SUPI).</w:t>
      </w:r>
    </w:p>
    <w:p w14:paraId="10E5EB08" w14:textId="77777777" w:rsidR="00E315B3" w:rsidRPr="00E315B3" w:rsidRDefault="00E315B3" w:rsidP="00E315B3">
      <w:pPr>
        <w:rPr>
          <w:rFonts w:eastAsia="SimSun"/>
          <w:b/>
        </w:rPr>
      </w:pPr>
      <w:r w:rsidRPr="00E315B3">
        <w:rPr>
          <w:rFonts w:eastAsia="SimSun"/>
        </w:rPr>
        <w:t xml:space="preserve">NOTE8c: As defined in TS 23.501 [2] </w:t>
      </w:r>
      <w:bookmarkStart w:id="594" w:name="_Hlk525228261"/>
      <w:r w:rsidRPr="00E315B3">
        <w:rPr>
          <w:rFonts w:eastAsia="SimSun"/>
        </w:rPr>
        <w:t>and detailed in</w:t>
      </w:r>
      <w:bookmarkEnd w:id="594"/>
      <w:r w:rsidRPr="00E315B3">
        <w:rPr>
          <w:rFonts w:eastAsia="SimSun"/>
        </w:rPr>
        <w:t xml:space="preserve"> 23.003 [19].</w:t>
      </w:r>
    </w:p>
    <w:p w14:paraId="5F765B8F" w14:textId="77777777" w:rsidR="00E315B3" w:rsidRPr="00E315B3" w:rsidRDefault="00E315B3" w:rsidP="00E315B3">
      <w:pPr>
        <w:rPr>
          <w:rFonts w:eastAsia="SimSun"/>
        </w:rPr>
      </w:pPr>
      <w:r w:rsidRPr="00E315B3">
        <w:rPr>
          <w:rFonts w:eastAsia="SimSun"/>
          <w:b/>
        </w:rPr>
        <w:t>subscription concealed identifier:</w:t>
      </w:r>
      <w:r w:rsidRPr="00E315B3">
        <w:rPr>
          <w:rFonts w:eastAsia="SimSun"/>
        </w:rPr>
        <w:t xml:space="preserve"> A one-time use subscription identifier, called the SUbscription Concealed Identifier (SUCI), which contains the Scheme-Output, and additional non-concealed information needed for home network routing and protection scheme usage.</w:t>
      </w:r>
    </w:p>
    <w:p w14:paraId="5AA36BFE" w14:textId="77777777" w:rsidR="00E315B3" w:rsidRPr="00E315B3" w:rsidRDefault="00E315B3" w:rsidP="00E315B3">
      <w:pPr>
        <w:keepLines/>
        <w:ind w:left="1135" w:hanging="851"/>
        <w:rPr>
          <w:rFonts w:eastAsia="SimSun"/>
        </w:rPr>
      </w:pPr>
      <w:r w:rsidRPr="00E315B3">
        <w:rPr>
          <w:rFonts w:eastAsia="SimSun"/>
        </w:rPr>
        <w:t>NOTE8d: Defined in the present document; detailed in TS 23.003 [19].</w:t>
      </w:r>
    </w:p>
    <w:p w14:paraId="4A72D075" w14:textId="77777777" w:rsidR="00E315B3" w:rsidRPr="00E315B3" w:rsidRDefault="00E315B3" w:rsidP="00E315B3">
      <w:pPr>
        <w:rPr>
          <w:rFonts w:eastAsia="SimSun"/>
        </w:rPr>
      </w:pPr>
      <w:r w:rsidRPr="00E315B3">
        <w:rPr>
          <w:rFonts w:eastAsia="SimSun"/>
          <w:b/>
        </w:rPr>
        <w:t>subscription identifier de-concealing function:</w:t>
      </w:r>
      <w:r w:rsidRPr="00E315B3">
        <w:rPr>
          <w:rFonts w:eastAsia="SimSun"/>
        </w:rPr>
        <w:t xml:space="preserve"> The Subscription Identifier De-concealing Function (SIDF) service offered by the network function UDM in the home network of the subscriber responsible for de-concealing the SUPI from the SUCI.</w:t>
      </w:r>
    </w:p>
    <w:p w14:paraId="31B3E289" w14:textId="77777777" w:rsidR="00E315B3" w:rsidRPr="00E315B3" w:rsidRDefault="00E315B3" w:rsidP="00E315B3">
      <w:pPr>
        <w:rPr>
          <w:rFonts w:eastAsia="SimSun"/>
        </w:rPr>
      </w:pPr>
      <w:r w:rsidRPr="00E315B3">
        <w:rPr>
          <w:rFonts w:eastAsia="SimSun"/>
          <w:b/>
        </w:rPr>
        <w:t>transformed authentication vector:</w:t>
      </w:r>
      <w:r w:rsidRPr="00E315B3">
        <w:rPr>
          <w:rFonts w:eastAsia="SimSun"/>
        </w:rPr>
        <w:t xml:space="preserve"> an authentication vector where CK and IK have been replaced with CK' and IK'.</w:t>
      </w:r>
    </w:p>
    <w:p w14:paraId="5D0666ED" w14:textId="77777777" w:rsidR="00E315B3" w:rsidRPr="00E315B3" w:rsidRDefault="00E315B3" w:rsidP="00E315B3">
      <w:pPr>
        <w:rPr>
          <w:rFonts w:eastAsia="SimSun"/>
        </w:rPr>
      </w:pPr>
      <w:r w:rsidRPr="00E315B3">
        <w:rPr>
          <w:rFonts w:eastAsia="SimSun"/>
          <w:b/>
        </w:rPr>
        <w:t>UE 5G security capability:</w:t>
      </w:r>
      <w:r w:rsidRPr="00E315B3">
        <w:rPr>
          <w:rFonts w:eastAsia="SimSun"/>
        </w:rPr>
        <w:t xml:space="preserve"> The UE security capabilities for 5G AS and 5G NAS.</w:t>
      </w:r>
    </w:p>
    <w:p w14:paraId="59A78509" w14:textId="77777777" w:rsidR="00E315B3" w:rsidRPr="00E315B3" w:rsidRDefault="00E315B3" w:rsidP="00E315B3">
      <w:pPr>
        <w:rPr>
          <w:rFonts w:eastAsia="SimSun"/>
        </w:rPr>
      </w:pPr>
      <w:r w:rsidRPr="00E315B3">
        <w:rPr>
          <w:rFonts w:eastAsia="SimSun"/>
          <w:b/>
        </w:rPr>
        <w:t>UE security capabilities:</w:t>
      </w:r>
      <w:r w:rsidRPr="00E315B3">
        <w:rPr>
          <w:rFonts w:eastAsia="SimSun"/>
        </w:rPr>
        <w:t xml:space="preserve"> The set of identifiers corresponding to the ciphering and integrity algorithms implemented in the UE. </w:t>
      </w:r>
    </w:p>
    <w:p w14:paraId="0AA79C8A" w14:textId="77777777" w:rsidR="00E315B3" w:rsidRPr="00E315B3" w:rsidRDefault="00E315B3" w:rsidP="00E315B3">
      <w:pPr>
        <w:keepLines/>
        <w:ind w:left="1135" w:hanging="851"/>
        <w:rPr>
          <w:rFonts w:eastAsia="SimSun"/>
        </w:rPr>
      </w:pPr>
      <w:r w:rsidRPr="00E315B3">
        <w:rPr>
          <w:rFonts w:eastAsia="SimSun"/>
        </w:rPr>
        <w:t>NOTE 9:</w:t>
      </w:r>
      <w:r w:rsidRPr="00E315B3">
        <w:rPr>
          <w:rFonts w:eastAsia="SimSun"/>
        </w:rPr>
        <w:tab/>
        <w:t>This includes capabilities for NG-RAN and 5G NAS, and includes capabilities for EPS, UTRAN and GERAN if these access types are supported by the UE.</w:t>
      </w:r>
    </w:p>
    <w:p w14:paraId="5B2D0DAF" w14:textId="77777777" w:rsidR="00E315B3" w:rsidRPr="00E315B3" w:rsidRDefault="00E315B3" w:rsidP="00E315B3">
      <w:pPr>
        <w:keepNext/>
        <w:keepLines/>
        <w:spacing w:before="180"/>
        <w:ind w:left="1134" w:hanging="1134"/>
        <w:outlineLvl w:val="1"/>
        <w:rPr>
          <w:rFonts w:ascii="Arial" w:eastAsia="SimSun" w:hAnsi="Arial"/>
          <w:sz w:val="32"/>
        </w:rPr>
      </w:pPr>
      <w:bookmarkStart w:id="595" w:name="_Toc19634552"/>
      <w:bookmarkStart w:id="596" w:name="_Toc26875608"/>
      <w:bookmarkStart w:id="597" w:name="_Toc35528358"/>
      <w:bookmarkStart w:id="598" w:name="_Toc35533119"/>
      <w:bookmarkStart w:id="599" w:name="_Toc45028461"/>
      <w:bookmarkStart w:id="600" w:name="_Toc45274126"/>
      <w:bookmarkStart w:id="601" w:name="_Toc45274713"/>
      <w:bookmarkStart w:id="602" w:name="_Toc51167970"/>
      <w:bookmarkStart w:id="603" w:name="_Toc75276901"/>
      <w:r w:rsidRPr="00E315B3">
        <w:rPr>
          <w:rFonts w:ascii="Arial" w:eastAsia="SimSun" w:hAnsi="Arial"/>
          <w:sz w:val="32"/>
        </w:rPr>
        <w:t>3.2</w:t>
      </w:r>
      <w:r w:rsidRPr="00E315B3">
        <w:rPr>
          <w:rFonts w:ascii="Arial" w:eastAsia="SimSun" w:hAnsi="Arial"/>
          <w:sz w:val="32"/>
        </w:rPr>
        <w:tab/>
        <w:t>Abbreviations</w:t>
      </w:r>
      <w:bookmarkEnd w:id="595"/>
      <w:bookmarkEnd w:id="596"/>
      <w:bookmarkEnd w:id="597"/>
      <w:bookmarkEnd w:id="598"/>
      <w:bookmarkEnd w:id="599"/>
      <w:bookmarkEnd w:id="600"/>
      <w:bookmarkEnd w:id="601"/>
      <w:bookmarkEnd w:id="602"/>
      <w:bookmarkEnd w:id="603"/>
    </w:p>
    <w:p w14:paraId="6A72CB36" w14:textId="77777777" w:rsidR="00E315B3" w:rsidRPr="00E315B3" w:rsidRDefault="00E315B3" w:rsidP="00E315B3">
      <w:pPr>
        <w:keepNext/>
        <w:rPr>
          <w:rFonts w:eastAsia="SimSun"/>
        </w:rPr>
      </w:pPr>
      <w:r w:rsidRPr="00E315B3">
        <w:rPr>
          <w:rFonts w:eastAsia="SimSun"/>
        </w:rPr>
        <w:t>For the purposes of the present document, the abbreviations given in 3GPP TR 21.905 [1] and the following apply. An abbreviation defined in the present document takes precedence over the definition of the same abbreviation, if any, in 3GPP TR 21.905 [1].</w:t>
      </w:r>
    </w:p>
    <w:p w14:paraId="50EAD240" w14:textId="77777777" w:rsidR="00E315B3" w:rsidRPr="00E315B3" w:rsidRDefault="00E315B3" w:rsidP="00E315B3">
      <w:pPr>
        <w:keepLines/>
        <w:spacing w:after="0"/>
        <w:ind w:left="1702" w:hanging="1418"/>
        <w:rPr>
          <w:rFonts w:eastAsia="SimSun"/>
          <w:lang w:eastAsia="zh-CN"/>
        </w:rPr>
      </w:pPr>
      <w:r w:rsidRPr="00E315B3">
        <w:rPr>
          <w:rFonts w:eastAsia="SimSun"/>
        </w:rPr>
        <w:t>5GC</w:t>
      </w:r>
      <w:r w:rsidRPr="00E315B3">
        <w:rPr>
          <w:rFonts w:eastAsia="SimSun"/>
        </w:rPr>
        <w:tab/>
        <w:t>5G Core Network</w:t>
      </w:r>
    </w:p>
    <w:p w14:paraId="5B90AFD9" w14:textId="77777777" w:rsidR="00E315B3" w:rsidRPr="00E315B3" w:rsidRDefault="00E315B3" w:rsidP="00E315B3">
      <w:pPr>
        <w:keepLines/>
        <w:spacing w:after="0"/>
        <w:ind w:left="1702" w:hanging="1418"/>
        <w:rPr>
          <w:rFonts w:eastAsia="SimSun"/>
          <w:lang w:eastAsia="x-none"/>
        </w:rPr>
      </w:pPr>
      <w:r w:rsidRPr="00E315B3">
        <w:rPr>
          <w:rFonts w:eastAsia="SimSun"/>
        </w:rPr>
        <w:t>5G-AN</w:t>
      </w:r>
      <w:r w:rsidRPr="00E315B3">
        <w:rPr>
          <w:rFonts w:eastAsia="SimSun"/>
        </w:rPr>
        <w:tab/>
        <w:t>5G Access Network</w:t>
      </w:r>
    </w:p>
    <w:p w14:paraId="58B7066D" w14:textId="77777777" w:rsidR="00E315B3" w:rsidRPr="00E315B3" w:rsidRDefault="00E315B3" w:rsidP="00E315B3">
      <w:pPr>
        <w:keepLines/>
        <w:spacing w:after="0"/>
        <w:ind w:left="1702" w:hanging="1418"/>
        <w:rPr>
          <w:rFonts w:eastAsia="SimSun"/>
        </w:rPr>
      </w:pPr>
      <w:r w:rsidRPr="00E315B3">
        <w:rPr>
          <w:rFonts w:eastAsia="SimSun"/>
          <w:lang w:eastAsia="zh-CN"/>
        </w:rPr>
        <w:t>5G-RG</w:t>
      </w:r>
      <w:r w:rsidRPr="00E315B3">
        <w:rPr>
          <w:rFonts w:eastAsia="SimSun"/>
          <w:lang w:eastAsia="zh-CN"/>
        </w:rPr>
        <w:tab/>
        <w:t>5G Residential Gateway</w:t>
      </w:r>
    </w:p>
    <w:p w14:paraId="007E6156" w14:textId="77777777" w:rsidR="00E315B3" w:rsidRPr="00E315B3" w:rsidRDefault="00E315B3" w:rsidP="00E315B3">
      <w:pPr>
        <w:keepLines/>
        <w:spacing w:after="0"/>
        <w:ind w:left="1702" w:hanging="1418"/>
        <w:rPr>
          <w:rFonts w:eastAsia="SimSun"/>
        </w:rPr>
      </w:pPr>
      <w:r w:rsidRPr="00E315B3">
        <w:rPr>
          <w:rFonts w:eastAsia="SimSun"/>
        </w:rPr>
        <w:t>NG-RAN</w:t>
      </w:r>
      <w:r w:rsidRPr="00E315B3">
        <w:rPr>
          <w:rFonts w:eastAsia="SimSun"/>
        </w:rPr>
        <w:tab/>
        <w:t xml:space="preserve">5G Radio Access Network </w:t>
      </w:r>
    </w:p>
    <w:p w14:paraId="0B68DCA3" w14:textId="77777777" w:rsidR="00E315B3" w:rsidRPr="00E315B3" w:rsidRDefault="00E315B3" w:rsidP="00E315B3">
      <w:pPr>
        <w:keepLines/>
        <w:spacing w:after="0"/>
        <w:ind w:left="1702" w:hanging="1418"/>
        <w:rPr>
          <w:rFonts w:eastAsia="SimSun"/>
        </w:rPr>
      </w:pPr>
      <w:r w:rsidRPr="00E315B3">
        <w:rPr>
          <w:rFonts w:eastAsia="SimSun"/>
        </w:rPr>
        <w:t>5G AV</w:t>
      </w:r>
      <w:r w:rsidRPr="00E315B3">
        <w:rPr>
          <w:rFonts w:eastAsia="SimSun"/>
        </w:rPr>
        <w:tab/>
        <w:t>5G Authentication Vector</w:t>
      </w:r>
    </w:p>
    <w:p w14:paraId="50E51C20" w14:textId="77777777" w:rsidR="00E315B3" w:rsidRPr="00E315B3" w:rsidRDefault="00E315B3" w:rsidP="00E315B3">
      <w:pPr>
        <w:keepLines/>
        <w:spacing w:after="0"/>
        <w:ind w:left="1702" w:hanging="1418"/>
        <w:rPr>
          <w:rFonts w:eastAsia="SimSun"/>
        </w:rPr>
      </w:pPr>
      <w:r w:rsidRPr="00E315B3">
        <w:rPr>
          <w:rFonts w:eastAsia="SimSun"/>
        </w:rPr>
        <w:t>5G HE AV</w:t>
      </w:r>
      <w:r w:rsidRPr="00E315B3">
        <w:rPr>
          <w:rFonts w:eastAsia="SimSun"/>
        </w:rPr>
        <w:tab/>
        <w:t>5G Home Environment Authentication Vector</w:t>
      </w:r>
    </w:p>
    <w:p w14:paraId="0074E4D6" w14:textId="77777777" w:rsidR="00E315B3" w:rsidRPr="00E315B3" w:rsidRDefault="00E315B3" w:rsidP="00E315B3">
      <w:pPr>
        <w:keepLines/>
        <w:spacing w:after="0"/>
        <w:ind w:left="1702" w:hanging="1418"/>
        <w:rPr>
          <w:rFonts w:eastAsia="SimSun"/>
        </w:rPr>
      </w:pPr>
      <w:r w:rsidRPr="00E315B3">
        <w:rPr>
          <w:rFonts w:eastAsia="SimSun"/>
        </w:rPr>
        <w:t>5G SE AV</w:t>
      </w:r>
      <w:r w:rsidRPr="00E315B3">
        <w:rPr>
          <w:rFonts w:eastAsia="SimSun"/>
        </w:rPr>
        <w:tab/>
        <w:t>5G Serving Environment Authentication Vector</w:t>
      </w:r>
    </w:p>
    <w:p w14:paraId="1F7BA270" w14:textId="77777777" w:rsidR="00E315B3" w:rsidRPr="00E315B3" w:rsidRDefault="00E315B3" w:rsidP="00E315B3">
      <w:pPr>
        <w:keepLines/>
        <w:spacing w:after="0"/>
        <w:ind w:left="1702" w:hanging="1418"/>
        <w:rPr>
          <w:rFonts w:eastAsia="SimSun"/>
        </w:rPr>
      </w:pPr>
      <w:r w:rsidRPr="00E315B3">
        <w:rPr>
          <w:rFonts w:eastAsia="SimSun"/>
        </w:rPr>
        <w:t>ABBA</w:t>
      </w:r>
      <w:r w:rsidRPr="00E315B3">
        <w:rPr>
          <w:rFonts w:eastAsia="SimSun"/>
          <w:b/>
        </w:rPr>
        <w:tab/>
      </w:r>
      <w:r w:rsidRPr="00E315B3">
        <w:rPr>
          <w:rFonts w:eastAsia="SimSun"/>
        </w:rPr>
        <w:t>Anti-Bidding down Between Architectures</w:t>
      </w:r>
    </w:p>
    <w:p w14:paraId="65135B1C" w14:textId="77777777" w:rsidR="00E315B3" w:rsidRPr="00E315B3" w:rsidRDefault="00E315B3" w:rsidP="00E315B3">
      <w:pPr>
        <w:keepLines/>
        <w:spacing w:after="0"/>
        <w:ind w:left="1702" w:hanging="1418"/>
        <w:rPr>
          <w:rFonts w:eastAsia="SimSun"/>
        </w:rPr>
      </w:pPr>
      <w:r w:rsidRPr="00E315B3">
        <w:rPr>
          <w:rFonts w:eastAsia="SimSun"/>
        </w:rPr>
        <w:t>AEAD</w:t>
      </w:r>
      <w:r w:rsidRPr="00E315B3">
        <w:rPr>
          <w:rFonts w:eastAsia="SimSun"/>
        </w:rPr>
        <w:tab/>
        <w:t>Authenticated Encryption with Associated Data</w:t>
      </w:r>
    </w:p>
    <w:p w14:paraId="329B1DE6" w14:textId="77777777" w:rsidR="00E315B3" w:rsidRPr="00E315B3" w:rsidRDefault="00E315B3" w:rsidP="00E315B3">
      <w:pPr>
        <w:keepLines/>
        <w:spacing w:after="0"/>
        <w:ind w:left="1702" w:hanging="1418"/>
        <w:rPr>
          <w:rFonts w:eastAsia="SimSun"/>
        </w:rPr>
      </w:pPr>
      <w:r w:rsidRPr="00E315B3">
        <w:rPr>
          <w:rFonts w:eastAsia="SimSun"/>
        </w:rPr>
        <w:t>AES</w:t>
      </w:r>
      <w:r w:rsidRPr="00E315B3">
        <w:rPr>
          <w:rFonts w:eastAsia="SimSun"/>
        </w:rPr>
        <w:tab/>
        <w:t>Advanced Encryption Standard</w:t>
      </w:r>
    </w:p>
    <w:p w14:paraId="03D6BEC0" w14:textId="77777777" w:rsidR="00E315B3" w:rsidRPr="00E315B3" w:rsidRDefault="00E315B3" w:rsidP="00E315B3">
      <w:pPr>
        <w:keepLines/>
        <w:spacing w:after="0"/>
        <w:ind w:left="1702" w:hanging="1418"/>
        <w:rPr>
          <w:rFonts w:eastAsia="SimSun"/>
        </w:rPr>
      </w:pPr>
      <w:r w:rsidRPr="00E315B3">
        <w:rPr>
          <w:rFonts w:eastAsia="SimSun"/>
        </w:rPr>
        <w:t>AKA</w:t>
      </w:r>
      <w:r w:rsidRPr="00E315B3">
        <w:rPr>
          <w:rFonts w:eastAsia="SimSun"/>
        </w:rPr>
        <w:tab/>
        <w:t>Authentication and Key Agreement</w:t>
      </w:r>
    </w:p>
    <w:p w14:paraId="60607615" w14:textId="77777777" w:rsidR="00E315B3" w:rsidRPr="00E315B3" w:rsidRDefault="00E315B3" w:rsidP="00E315B3">
      <w:pPr>
        <w:keepLines/>
        <w:spacing w:after="0"/>
        <w:ind w:left="1702" w:hanging="1418"/>
        <w:rPr>
          <w:rFonts w:eastAsia="SimSun"/>
        </w:rPr>
      </w:pPr>
      <w:r w:rsidRPr="00E315B3">
        <w:rPr>
          <w:rFonts w:eastAsia="SimSun"/>
        </w:rPr>
        <w:t>AMF</w:t>
      </w:r>
      <w:r w:rsidRPr="00E315B3">
        <w:rPr>
          <w:rFonts w:eastAsia="SimSun"/>
        </w:rPr>
        <w:tab/>
        <w:t>Access and Mobility Management Function</w:t>
      </w:r>
    </w:p>
    <w:p w14:paraId="6F9EF584" w14:textId="77777777" w:rsidR="00E315B3" w:rsidRPr="00E315B3" w:rsidRDefault="00E315B3" w:rsidP="00E315B3">
      <w:pPr>
        <w:keepNext/>
        <w:keepLines/>
        <w:spacing w:after="0"/>
        <w:ind w:left="1702" w:hanging="1418"/>
        <w:rPr>
          <w:rFonts w:eastAsia="SimSun"/>
        </w:rPr>
      </w:pPr>
      <w:r w:rsidRPr="00E315B3">
        <w:rPr>
          <w:rFonts w:eastAsia="SimSun"/>
        </w:rPr>
        <w:t>AMF</w:t>
      </w:r>
      <w:r w:rsidRPr="00E315B3">
        <w:rPr>
          <w:rFonts w:eastAsia="SimSun"/>
        </w:rPr>
        <w:tab/>
        <w:t>Authentication Management Field</w:t>
      </w:r>
    </w:p>
    <w:p w14:paraId="403DCCC1" w14:textId="77777777" w:rsidR="00E315B3" w:rsidRPr="00E315B3" w:rsidRDefault="00E315B3" w:rsidP="00E315B3">
      <w:pPr>
        <w:keepNext/>
        <w:keepLines/>
        <w:spacing w:after="0"/>
        <w:ind w:left="1702" w:hanging="1418"/>
        <w:rPr>
          <w:rFonts w:eastAsia="SimSun"/>
        </w:rPr>
      </w:pPr>
    </w:p>
    <w:p w14:paraId="1DE4CF13" w14:textId="77777777" w:rsidR="00E315B3" w:rsidRPr="00E315B3" w:rsidRDefault="00E315B3" w:rsidP="00E315B3">
      <w:pPr>
        <w:keepLines/>
        <w:ind w:left="1135" w:hanging="851"/>
        <w:rPr>
          <w:rFonts w:eastAsia="SimSun"/>
        </w:rPr>
      </w:pPr>
      <w:r w:rsidRPr="00E315B3">
        <w:rPr>
          <w:rFonts w:eastAsia="SimSun"/>
        </w:rPr>
        <w:t>NOTE:</w:t>
      </w:r>
      <w:r w:rsidRPr="00E315B3">
        <w:rPr>
          <w:rFonts w:eastAsia="SimSun"/>
        </w:rPr>
        <w:tab/>
        <w:t xml:space="preserve">If necessary, the full word is spelled out to disambiguate the abbreviation. </w:t>
      </w:r>
    </w:p>
    <w:p w14:paraId="6DE8BFE6" w14:textId="77777777" w:rsidR="00E315B3" w:rsidRPr="00E315B3" w:rsidRDefault="00E315B3" w:rsidP="00E315B3">
      <w:pPr>
        <w:keepLines/>
        <w:spacing w:after="0"/>
        <w:ind w:left="1702" w:hanging="1418"/>
        <w:rPr>
          <w:rFonts w:eastAsia="SimSun"/>
        </w:rPr>
      </w:pPr>
      <w:r w:rsidRPr="00E315B3">
        <w:rPr>
          <w:rFonts w:eastAsia="SimSun"/>
        </w:rPr>
        <w:t>ARPF</w:t>
      </w:r>
      <w:r w:rsidRPr="00E315B3">
        <w:rPr>
          <w:rFonts w:eastAsia="SimSun"/>
        </w:rPr>
        <w:tab/>
        <w:t>Authentication credential Repository and Processing Function</w:t>
      </w:r>
    </w:p>
    <w:p w14:paraId="1516DD02" w14:textId="77777777" w:rsidR="00E315B3" w:rsidRPr="00E315B3" w:rsidRDefault="00E315B3" w:rsidP="00E315B3">
      <w:pPr>
        <w:keepLines/>
        <w:spacing w:after="0"/>
        <w:ind w:left="1702" w:hanging="1418"/>
        <w:rPr>
          <w:rFonts w:eastAsia="SimSun"/>
        </w:rPr>
      </w:pPr>
      <w:r w:rsidRPr="00E315B3">
        <w:rPr>
          <w:rFonts w:eastAsia="SimSun"/>
        </w:rPr>
        <w:t>AUSF</w:t>
      </w:r>
      <w:r w:rsidRPr="00E315B3">
        <w:rPr>
          <w:rFonts w:eastAsia="SimSun"/>
        </w:rPr>
        <w:tab/>
        <w:t>Authentication Server Function</w:t>
      </w:r>
    </w:p>
    <w:p w14:paraId="29295258" w14:textId="77777777" w:rsidR="00E315B3" w:rsidRPr="00E315B3" w:rsidRDefault="00E315B3" w:rsidP="00E315B3">
      <w:pPr>
        <w:keepLines/>
        <w:spacing w:after="0"/>
        <w:ind w:left="1702" w:hanging="1418"/>
        <w:rPr>
          <w:rFonts w:eastAsia="SimSun"/>
        </w:rPr>
      </w:pPr>
      <w:r w:rsidRPr="00E315B3">
        <w:rPr>
          <w:rFonts w:eastAsia="SimSun"/>
        </w:rPr>
        <w:t>AUTN</w:t>
      </w:r>
      <w:r w:rsidRPr="00E315B3">
        <w:rPr>
          <w:rFonts w:eastAsia="SimSun"/>
        </w:rPr>
        <w:tab/>
        <w:t>AUthentication TokeN</w:t>
      </w:r>
    </w:p>
    <w:p w14:paraId="3148D1C9" w14:textId="77777777" w:rsidR="00E315B3" w:rsidRPr="00E315B3" w:rsidRDefault="00E315B3" w:rsidP="00E315B3">
      <w:pPr>
        <w:keepLines/>
        <w:spacing w:after="0"/>
        <w:ind w:left="1702" w:hanging="1418"/>
        <w:rPr>
          <w:rFonts w:eastAsia="SimSun"/>
        </w:rPr>
      </w:pPr>
      <w:r w:rsidRPr="00E315B3">
        <w:rPr>
          <w:rFonts w:eastAsia="SimSun"/>
        </w:rPr>
        <w:t>AV</w:t>
      </w:r>
      <w:r w:rsidRPr="00E315B3">
        <w:rPr>
          <w:rFonts w:eastAsia="SimSun"/>
        </w:rPr>
        <w:tab/>
        <w:t xml:space="preserve">Authentication Vector </w:t>
      </w:r>
    </w:p>
    <w:p w14:paraId="51A4E15D" w14:textId="77777777" w:rsidR="00E315B3" w:rsidRPr="00E315B3" w:rsidRDefault="00E315B3" w:rsidP="00E315B3">
      <w:pPr>
        <w:keepLines/>
        <w:spacing w:after="0"/>
        <w:ind w:left="1702" w:hanging="1418"/>
        <w:rPr>
          <w:rFonts w:eastAsia="SimSun"/>
        </w:rPr>
      </w:pPr>
      <w:r w:rsidRPr="00E315B3">
        <w:rPr>
          <w:rFonts w:eastAsia="SimSun"/>
        </w:rPr>
        <w:lastRenderedPageBreak/>
        <w:t>AV'</w:t>
      </w:r>
      <w:r w:rsidRPr="00E315B3">
        <w:rPr>
          <w:rFonts w:eastAsia="SimSun"/>
        </w:rPr>
        <w:tab/>
        <w:t xml:space="preserve">transformed Authentication Vector </w:t>
      </w:r>
    </w:p>
    <w:p w14:paraId="3D66825B" w14:textId="77777777" w:rsidR="00E315B3" w:rsidRPr="00E315B3" w:rsidRDefault="00E315B3" w:rsidP="00E315B3">
      <w:pPr>
        <w:keepLines/>
        <w:spacing w:after="0"/>
        <w:ind w:left="1702" w:hanging="1418"/>
        <w:rPr>
          <w:rFonts w:eastAsia="SimSun"/>
        </w:rPr>
      </w:pPr>
      <w:r w:rsidRPr="00E315B3">
        <w:rPr>
          <w:rFonts w:eastAsia="SimSun"/>
        </w:rPr>
        <w:t>BAP</w:t>
      </w:r>
      <w:r w:rsidRPr="00E315B3">
        <w:rPr>
          <w:rFonts w:eastAsia="SimSun"/>
        </w:rPr>
        <w:tab/>
        <w:t>Backhaul Adaptation Protocol</w:t>
      </w:r>
    </w:p>
    <w:p w14:paraId="20A3A12C" w14:textId="77777777" w:rsidR="00E315B3" w:rsidRPr="00E315B3" w:rsidRDefault="00E315B3" w:rsidP="00E315B3">
      <w:pPr>
        <w:keepLines/>
        <w:spacing w:after="0"/>
        <w:ind w:left="1702" w:hanging="1418"/>
        <w:rPr>
          <w:rFonts w:eastAsia="SimSun"/>
        </w:rPr>
      </w:pPr>
      <w:r w:rsidRPr="00E315B3">
        <w:rPr>
          <w:rFonts w:eastAsia="SimSun"/>
        </w:rPr>
        <w:t>BH</w:t>
      </w:r>
      <w:r w:rsidRPr="00E315B3">
        <w:rPr>
          <w:rFonts w:eastAsia="SimSun"/>
        </w:rPr>
        <w:tab/>
        <w:t>Backhaul</w:t>
      </w:r>
    </w:p>
    <w:p w14:paraId="406ACCBB" w14:textId="77777777" w:rsidR="00E315B3" w:rsidRPr="00E315B3" w:rsidRDefault="00E315B3" w:rsidP="00E315B3">
      <w:pPr>
        <w:keepLines/>
        <w:spacing w:after="0"/>
        <w:ind w:left="1702" w:hanging="1418"/>
        <w:rPr>
          <w:rFonts w:eastAsia="SimSun"/>
        </w:rPr>
      </w:pPr>
      <w:r w:rsidRPr="00E315B3">
        <w:rPr>
          <w:rFonts w:eastAsia="SimSun"/>
        </w:rPr>
        <w:t>CCA</w:t>
      </w:r>
      <w:r w:rsidRPr="00E315B3">
        <w:rPr>
          <w:rFonts w:eastAsia="SimSun"/>
        </w:rPr>
        <w:tab/>
      </w:r>
      <w:r w:rsidRPr="00E315B3">
        <w:rPr>
          <w:rFonts w:eastAsia="SimSun"/>
          <w:lang w:val="en-US"/>
        </w:rPr>
        <w:t>Client Credentials Assertion</w:t>
      </w:r>
    </w:p>
    <w:p w14:paraId="5C3D012B" w14:textId="77777777" w:rsidR="00E315B3" w:rsidRPr="00E315B3" w:rsidRDefault="00E315B3" w:rsidP="00E315B3">
      <w:pPr>
        <w:keepLines/>
        <w:spacing w:after="0"/>
        <w:ind w:left="1702" w:hanging="1418"/>
        <w:rPr>
          <w:rFonts w:eastAsia="SimSun"/>
        </w:rPr>
      </w:pPr>
      <w:r w:rsidRPr="00E315B3">
        <w:rPr>
          <w:rFonts w:eastAsia="SimSun"/>
        </w:rPr>
        <w:t>Cell-ID</w:t>
      </w:r>
      <w:r w:rsidRPr="00E315B3">
        <w:rPr>
          <w:rFonts w:eastAsia="SimSun"/>
        </w:rPr>
        <w:tab/>
        <w:t>Cell Identity as used in TS 38.331 [22]</w:t>
      </w:r>
    </w:p>
    <w:p w14:paraId="2B62A34B" w14:textId="77777777" w:rsidR="00E315B3" w:rsidRPr="00E315B3" w:rsidRDefault="00E315B3" w:rsidP="00E315B3">
      <w:pPr>
        <w:keepLines/>
        <w:spacing w:after="0"/>
        <w:ind w:left="1702" w:hanging="1418"/>
        <w:rPr>
          <w:ins w:id="604" w:author="Author"/>
          <w:rFonts w:eastAsia="SimSun"/>
        </w:rPr>
      </w:pPr>
      <w:ins w:id="605" w:author="Author">
        <w:r w:rsidRPr="00E315B3">
          <w:rPr>
            <w:rFonts w:eastAsia="SimSun"/>
          </w:rPr>
          <w:t>CH</w:t>
        </w:r>
        <w:r w:rsidRPr="00E315B3">
          <w:rPr>
            <w:rFonts w:eastAsia="SimSun"/>
          </w:rPr>
          <w:tab/>
          <w:t>Credentials Holder</w:t>
        </w:r>
      </w:ins>
    </w:p>
    <w:p w14:paraId="021F3177" w14:textId="77777777" w:rsidR="00E315B3" w:rsidRPr="00E315B3" w:rsidRDefault="00E315B3" w:rsidP="00E315B3">
      <w:pPr>
        <w:keepLines/>
        <w:spacing w:after="0"/>
        <w:ind w:left="1702" w:hanging="1418"/>
        <w:rPr>
          <w:rFonts w:eastAsia="SimSun"/>
        </w:rPr>
      </w:pPr>
      <w:r w:rsidRPr="00E315B3">
        <w:rPr>
          <w:rFonts w:eastAsia="SimSun"/>
        </w:rPr>
        <w:t>CHO</w:t>
      </w:r>
      <w:r w:rsidRPr="00E315B3">
        <w:rPr>
          <w:rFonts w:eastAsia="SimSun"/>
        </w:rPr>
        <w:tab/>
        <w:t>Conditional Handover</w:t>
      </w:r>
    </w:p>
    <w:p w14:paraId="01B96512" w14:textId="77777777" w:rsidR="00E315B3" w:rsidRPr="00E315B3" w:rsidRDefault="00E315B3" w:rsidP="00E315B3">
      <w:pPr>
        <w:keepLines/>
        <w:spacing w:after="0"/>
        <w:ind w:left="1702" w:hanging="1418"/>
        <w:rPr>
          <w:rFonts w:eastAsia="SimSun"/>
        </w:rPr>
      </w:pPr>
      <w:r w:rsidRPr="00E315B3">
        <w:rPr>
          <w:rFonts w:eastAsia="SimSun"/>
        </w:rPr>
        <w:t>CIoT</w:t>
      </w:r>
      <w:r w:rsidRPr="00E315B3">
        <w:rPr>
          <w:rFonts w:eastAsia="SimSun"/>
        </w:rPr>
        <w:tab/>
        <w:t>Cellular Internet of Things</w:t>
      </w:r>
    </w:p>
    <w:p w14:paraId="406717EB" w14:textId="77777777" w:rsidR="00E315B3" w:rsidRPr="00E315B3" w:rsidRDefault="00E315B3" w:rsidP="00E315B3">
      <w:pPr>
        <w:keepLines/>
        <w:spacing w:after="0"/>
        <w:ind w:left="1702" w:hanging="1418"/>
        <w:rPr>
          <w:rFonts w:eastAsia="SimSun"/>
        </w:rPr>
      </w:pPr>
      <w:r w:rsidRPr="00E315B3">
        <w:rPr>
          <w:rFonts w:eastAsia="SimSun"/>
        </w:rPr>
        <w:t>cIPX</w:t>
      </w:r>
      <w:r w:rsidRPr="00E315B3">
        <w:rPr>
          <w:rFonts w:eastAsia="SimSun"/>
        </w:rPr>
        <w:tab/>
        <w:t>consumer's IPX</w:t>
      </w:r>
    </w:p>
    <w:p w14:paraId="4E0D5B92" w14:textId="77777777" w:rsidR="00E315B3" w:rsidRPr="00E315B3" w:rsidRDefault="00E315B3" w:rsidP="00E315B3">
      <w:pPr>
        <w:keepLines/>
        <w:spacing w:after="0"/>
        <w:ind w:left="1702" w:hanging="1418"/>
        <w:rPr>
          <w:rFonts w:eastAsia="SimSun"/>
        </w:rPr>
      </w:pPr>
      <w:r w:rsidRPr="00E315B3">
        <w:rPr>
          <w:rFonts w:eastAsia="SimSun"/>
          <w:noProof/>
          <w:lang w:eastAsia="zh-CN"/>
        </w:rPr>
        <w:t>CK</w:t>
      </w:r>
      <w:r w:rsidRPr="00E315B3">
        <w:rPr>
          <w:rFonts w:eastAsia="SimSun"/>
          <w:noProof/>
          <w:vertAlign w:val="subscript"/>
          <w:lang w:eastAsia="zh-CN"/>
        </w:rPr>
        <w:t>SRVCC</w:t>
      </w:r>
      <w:r w:rsidRPr="00E315B3">
        <w:rPr>
          <w:rFonts w:eastAsia="SimSun"/>
          <w:noProof/>
          <w:vertAlign w:val="subscript"/>
          <w:lang w:eastAsia="zh-CN"/>
        </w:rPr>
        <w:tab/>
      </w:r>
      <w:r w:rsidRPr="00E315B3">
        <w:rPr>
          <w:rFonts w:eastAsia="SimSun"/>
        </w:rPr>
        <w:t>Cipher Key</w:t>
      </w:r>
      <w:r w:rsidRPr="00E315B3">
        <w:rPr>
          <w:rFonts w:eastAsia="SimSun"/>
          <w:lang w:eastAsia="zh-CN"/>
        </w:rPr>
        <w:t xml:space="preserve"> for S</w:t>
      </w:r>
      <w:r w:rsidRPr="00E315B3">
        <w:rPr>
          <w:rFonts w:eastAsia="SimSun"/>
        </w:rPr>
        <w:t xml:space="preserve">ingle </w:t>
      </w:r>
      <w:r w:rsidRPr="00E315B3">
        <w:rPr>
          <w:rFonts w:eastAsia="SimSun"/>
          <w:lang w:eastAsia="zh-CN"/>
        </w:rPr>
        <w:t>R</w:t>
      </w:r>
      <w:r w:rsidRPr="00E315B3">
        <w:rPr>
          <w:rFonts w:eastAsia="SimSun"/>
        </w:rPr>
        <w:t xml:space="preserve">adio </w:t>
      </w:r>
      <w:r w:rsidRPr="00E315B3">
        <w:rPr>
          <w:rFonts w:eastAsia="SimSun"/>
          <w:lang w:eastAsia="zh-CN"/>
        </w:rPr>
        <w:t>V</w:t>
      </w:r>
      <w:r w:rsidRPr="00E315B3">
        <w:rPr>
          <w:rFonts w:eastAsia="SimSun"/>
        </w:rPr>
        <w:t xml:space="preserve">oice </w:t>
      </w:r>
      <w:r w:rsidRPr="00E315B3">
        <w:rPr>
          <w:rFonts w:eastAsia="SimSun"/>
          <w:lang w:eastAsia="zh-CN"/>
        </w:rPr>
        <w:t>C</w:t>
      </w:r>
      <w:r w:rsidRPr="00E315B3">
        <w:rPr>
          <w:rFonts w:eastAsia="SimSun"/>
        </w:rPr>
        <w:t>ontinuity</w:t>
      </w:r>
    </w:p>
    <w:p w14:paraId="717ED3FE" w14:textId="77777777" w:rsidR="00E315B3" w:rsidRPr="00E315B3" w:rsidRDefault="00E315B3" w:rsidP="00E315B3">
      <w:pPr>
        <w:keepLines/>
        <w:spacing w:after="0"/>
        <w:ind w:left="1702" w:hanging="1418"/>
        <w:rPr>
          <w:rFonts w:eastAsia="SimSun"/>
        </w:rPr>
      </w:pPr>
      <w:r w:rsidRPr="00E315B3">
        <w:rPr>
          <w:rFonts w:eastAsia="SimSun"/>
        </w:rPr>
        <w:t>CP</w:t>
      </w:r>
      <w:r w:rsidRPr="00E315B3">
        <w:rPr>
          <w:rFonts w:eastAsia="SimSun"/>
        </w:rPr>
        <w:tab/>
        <w:t>Control Plane</w:t>
      </w:r>
    </w:p>
    <w:p w14:paraId="29979CF4" w14:textId="77777777" w:rsidR="00E315B3" w:rsidRPr="00E315B3" w:rsidRDefault="00E315B3" w:rsidP="00E315B3">
      <w:pPr>
        <w:keepLines/>
        <w:spacing w:after="0"/>
        <w:ind w:left="1702" w:hanging="1418"/>
        <w:rPr>
          <w:rFonts w:eastAsia="SimSun"/>
        </w:rPr>
      </w:pPr>
      <w:r w:rsidRPr="00E315B3">
        <w:rPr>
          <w:rFonts w:eastAsia="SimSun"/>
        </w:rPr>
        <w:t>cSEPP</w:t>
      </w:r>
      <w:r w:rsidRPr="00E315B3">
        <w:rPr>
          <w:rFonts w:eastAsia="SimSun"/>
        </w:rPr>
        <w:tab/>
        <w:t>consumer's SEPP</w:t>
      </w:r>
    </w:p>
    <w:p w14:paraId="386D02D9" w14:textId="77777777" w:rsidR="00E315B3" w:rsidRPr="00E315B3" w:rsidRDefault="00E315B3" w:rsidP="00E315B3">
      <w:pPr>
        <w:keepLines/>
        <w:spacing w:after="0"/>
        <w:ind w:left="1702" w:hanging="1418"/>
        <w:rPr>
          <w:rFonts w:eastAsia="SimSun"/>
        </w:rPr>
      </w:pPr>
      <w:r w:rsidRPr="00E315B3">
        <w:rPr>
          <w:rFonts w:eastAsia="SimSun"/>
        </w:rPr>
        <w:t>CTR</w:t>
      </w:r>
      <w:r w:rsidRPr="00E315B3">
        <w:rPr>
          <w:rFonts w:eastAsia="SimSun"/>
        </w:rPr>
        <w:tab/>
        <w:t>Counter (mode)</w:t>
      </w:r>
    </w:p>
    <w:p w14:paraId="4913203D" w14:textId="77777777" w:rsidR="00E315B3" w:rsidRPr="00E315B3" w:rsidRDefault="00E315B3" w:rsidP="00E315B3">
      <w:pPr>
        <w:keepLines/>
        <w:spacing w:after="0"/>
        <w:ind w:left="1702" w:hanging="1418"/>
        <w:rPr>
          <w:rFonts w:eastAsia="SimSun"/>
        </w:rPr>
      </w:pPr>
      <w:r w:rsidRPr="00E315B3">
        <w:rPr>
          <w:rFonts w:eastAsia="SimSun"/>
        </w:rPr>
        <w:t>CU</w:t>
      </w:r>
      <w:r w:rsidRPr="00E315B3">
        <w:rPr>
          <w:rFonts w:eastAsia="SimSun"/>
        </w:rPr>
        <w:tab/>
        <w:t>Central Unit</w:t>
      </w:r>
    </w:p>
    <w:p w14:paraId="0131309E" w14:textId="77777777" w:rsidR="00F165FC" w:rsidRPr="00F165FC" w:rsidRDefault="00F165FC" w:rsidP="00F165FC">
      <w:pPr>
        <w:keepLines/>
        <w:spacing w:after="0"/>
        <w:ind w:left="1702" w:hanging="1418"/>
        <w:rPr>
          <w:rFonts w:eastAsia="SimSun"/>
        </w:rPr>
      </w:pPr>
      <w:ins w:id="606" w:author="Qualcomm" w:date="2021-10-29T01:36:00Z">
        <w:r w:rsidRPr="00F165FC">
          <w:rPr>
            <w:rFonts w:eastAsia="SimSun"/>
          </w:rPr>
          <w:t>DCS</w:t>
        </w:r>
        <w:r w:rsidRPr="00F165FC">
          <w:rPr>
            <w:rFonts w:eastAsia="SimSun"/>
          </w:rPr>
          <w:tab/>
          <w:t>Default Cred</w:t>
        </w:r>
      </w:ins>
      <w:ins w:id="607" w:author="Qualcomm" w:date="2021-10-29T01:37:00Z">
        <w:r w:rsidRPr="00F165FC">
          <w:rPr>
            <w:rFonts w:eastAsia="SimSun"/>
          </w:rPr>
          <w:t>entials Server</w:t>
        </w:r>
      </w:ins>
    </w:p>
    <w:p w14:paraId="7DC8A317" w14:textId="77777777" w:rsidR="00E315B3" w:rsidRPr="00E315B3" w:rsidRDefault="00E315B3" w:rsidP="00E315B3">
      <w:pPr>
        <w:keepLines/>
        <w:spacing w:after="0"/>
        <w:ind w:left="1702" w:hanging="1418"/>
        <w:rPr>
          <w:rFonts w:eastAsia="SimSun"/>
        </w:rPr>
      </w:pPr>
      <w:r w:rsidRPr="00E315B3">
        <w:rPr>
          <w:rFonts w:eastAsia="SimSun"/>
        </w:rPr>
        <w:t>DN</w:t>
      </w:r>
      <w:r w:rsidRPr="00E315B3">
        <w:rPr>
          <w:rFonts w:eastAsia="SimSun"/>
        </w:rPr>
        <w:tab/>
        <w:t>Data Network</w:t>
      </w:r>
    </w:p>
    <w:p w14:paraId="1525AEE1" w14:textId="77777777" w:rsidR="00E315B3" w:rsidRPr="00E315B3" w:rsidRDefault="00E315B3" w:rsidP="00E315B3">
      <w:pPr>
        <w:keepLines/>
        <w:spacing w:after="0"/>
        <w:ind w:left="1702" w:hanging="1418"/>
        <w:rPr>
          <w:rFonts w:eastAsia="SimSun"/>
        </w:rPr>
      </w:pPr>
      <w:r w:rsidRPr="00E315B3">
        <w:rPr>
          <w:rFonts w:eastAsia="SimSun"/>
        </w:rPr>
        <w:t>DNN</w:t>
      </w:r>
      <w:r w:rsidRPr="00E315B3">
        <w:rPr>
          <w:rFonts w:eastAsia="SimSun"/>
        </w:rPr>
        <w:tab/>
        <w:t>Data Network Name</w:t>
      </w:r>
    </w:p>
    <w:p w14:paraId="61B2BB96" w14:textId="77777777" w:rsidR="00E315B3" w:rsidRPr="00E315B3" w:rsidRDefault="00E315B3" w:rsidP="00E315B3">
      <w:pPr>
        <w:keepLines/>
        <w:spacing w:after="0"/>
        <w:ind w:left="1702" w:hanging="1418"/>
        <w:rPr>
          <w:rFonts w:eastAsia="SimSun"/>
        </w:rPr>
      </w:pPr>
      <w:r w:rsidRPr="00E315B3">
        <w:rPr>
          <w:rFonts w:eastAsia="SimSun"/>
        </w:rPr>
        <w:t>DU</w:t>
      </w:r>
      <w:r w:rsidRPr="00E315B3">
        <w:rPr>
          <w:rFonts w:eastAsia="SimSun"/>
        </w:rPr>
        <w:tab/>
        <w:t>Distributed Unit</w:t>
      </w:r>
    </w:p>
    <w:p w14:paraId="20D35F22" w14:textId="77777777" w:rsidR="00E315B3" w:rsidRPr="00E315B3" w:rsidRDefault="00E315B3" w:rsidP="00E315B3">
      <w:pPr>
        <w:keepLines/>
        <w:spacing w:after="0"/>
        <w:ind w:left="1702" w:hanging="1418"/>
        <w:rPr>
          <w:rFonts w:eastAsia="SimSun"/>
        </w:rPr>
      </w:pPr>
      <w:r w:rsidRPr="00E315B3">
        <w:rPr>
          <w:rFonts w:eastAsia="SimSun"/>
        </w:rPr>
        <w:t>EAP</w:t>
      </w:r>
      <w:r w:rsidRPr="00E315B3">
        <w:rPr>
          <w:rFonts w:eastAsia="SimSun"/>
        </w:rPr>
        <w:tab/>
        <w:t>Extensible Authentication Protocol</w:t>
      </w:r>
    </w:p>
    <w:p w14:paraId="67F55592" w14:textId="77777777" w:rsidR="00E315B3" w:rsidRPr="00E315B3" w:rsidRDefault="00E315B3" w:rsidP="00E315B3">
      <w:pPr>
        <w:keepLines/>
        <w:spacing w:after="0"/>
        <w:ind w:left="1702" w:hanging="1418"/>
        <w:rPr>
          <w:rFonts w:eastAsia="SimSun"/>
        </w:rPr>
      </w:pPr>
      <w:r w:rsidRPr="00E315B3">
        <w:rPr>
          <w:rFonts w:eastAsia="SimSun"/>
        </w:rPr>
        <w:t>EDT</w:t>
      </w:r>
      <w:r w:rsidRPr="00E315B3">
        <w:rPr>
          <w:rFonts w:eastAsia="SimSun"/>
        </w:rPr>
        <w:tab/>
        <w:t>Early Data Transmission</w:t>
      </w:r>
    </w:p>
    <w:p w14:paraId="49E0A10C" w14:textId="77777777" w:rsidR="00E315B3" w:rsidRPr="00E315B3" w:rsidRDefault="00E315B3" w:rsidP="00E315B3">
      <w:pPr>
        <w:keepLines/>
        <w:spacing w:after="0"/>
        <w:ind w:left="1702" w:hanging="1418"/>
        <w:rPr>
          <w:rFonts w:eastAsia="SimSun"/>
        </w:rPr>
      </w:pPr>
      <w:r w:rsidRPr="00E315B3">
        <w:rPr>
          <w:rFonts w:eastAsia="SimSun"/>
        </w:rPr>
        <w:t>EMSK</w:t>
      </w:r>
      <w:r w:rsidRPr="00E315B3">
        <w:rPr>
          <w:rFonts w:eastAsia="SimSun"/>
        </w:rPr>
        <w:tab/>
        <w:t>Extended Master Session Key</w:t>
      </w:r>
    </w:p>
    <w:p w14:paraId="498F2F7D" w14:textId="77777777" w:rsidR="00E315B3" w:rsidRPr="00E315B3" w:rsidRDefault="00E315B3" w:rsidP="00E315B3">
      <w:pPr>
        <w:keepLines/>
        <w:spacing w:after="0"/>
        <w:ind w:left="1702" w:hanging="1418"/>
        <w:rPr>
          <w:rFonts w:eastAsia="SimSun"/>
        </w:rPr>
      </w:pPr>
      <w:r w:rsidRPr="00E315B3">
        <w:rPr>
          <w:rFonts w:eastAsia="SimSun"/>
        </w:rPr>
        <w:t>ENSI</w:t>
      </w:r>
      <w:r w:rsidRPr="00E315B3">
        <w:rPr>
          <w:rFonts w:eastAsia="SimSun"/>
        </w:rPr>
        <w:tab/>
        <w:t>External Network Slice Inforamtion</w:t>
      </w:r>
    </w:p>
    <w:p w14:paraId="151D97FE" w14:textId="77777777" w:rsidR="00E315B3" w:rsidRPr="00E315B3" w:rsidRDefault="00E315B3" w:rsidP="00E315B3">
      <w:pPr>
        <w:keepLines/>
        <w:spacing w:after="0"/>
        <w:ind w:left="1702" w:hanging="1418"/>
        <w:rPr>
          <w:rFonts w:eastAsia="SimSun"/>
        </w:rPr>
      </w:pPr>
      <w:r w:rsidRPr="00E315B3">
        <w:rPr>
          <w:rFonts w:eastAsia="SimSun"/>
        </w:rPr>
        <w:t>EPS</w:t>
      </w:r>
      <w:r w:rsidRPr="00E315B3">
        <w:rPr>
          <w:rFonts w:eastAsia="SimSun"/>
        </w:rPr>
        <w:tab/>
        <w:t>Evolved Packet System</w:t>
      </w:r>
    </w:p>
    <w:p w14:paraId="2B5CACFD" w14:textId="77777777" w:rsidR="00E315B3" w:rsidRPr="00E315B3" w:rsidRDefault="00E315B3" w:rsidP="00E315B3">
      <w:pPr>
        <w:keepLines/>
        <w:spacing w:after="0"/>
        <w:ind w:left="1702" w:hanging="1418"/>
        <w:rPr>
          <w:rFonts w:eastAsia="SimSun"/>
        </w:rPr>
      </w:pPr>
      <w:r w:rsidRPr="00E315B3">
        <w:rPr>
          <w:rFonts w:eastAsia="SimSun"/>
        </w:rPr>
        <w:t>FN-RG</w:t>
      </w:r>
      <w:r w:rsidRPr="00E315B3">
        <w:rPr>
          <w:rFonts w:eastAsia="SimSun"/>
        </w:rPr>
        <w:tab/>
        <w:t>Fixed Network RG</w:t>
      </w:r>
    </w:p>
    <w:p w14:paraId="1D6524DA" w14:textId="77777777" w:rsidR="00E315B3" w:rsidRPr="00E315B3" w:rsidRDefault="00E315B3" w:rsidP="00E315B3">
      <w:pPr>
        <w:keepLines/>
        <w:spacing w:after="0"/>
        <w:ind w:left="1702" w:hanging="1418"/>
        <w:rPr>
          <w:rFonts w:eastAsia="SimSun"/>
        </w:rPr>
      </w:pPr>
      <w:r w:rsidRPr="00E315B3">
        <w:rPr>
          <w:rFonts w:eastAsia="SimSun"/>
        </w:rPr>
        <w:t>gNB</w:t>
      </w:r>
      <w:r w:rsidRPr="00E315B3">
        <w:rPr>
          <w:rFonts w:eastAsia="SimSun"/>
        </w:rPr>
        <w:tab/>
        <w:t>NR Node B</w:t>
      </w:r>
    </w:p>
    <w:p w14:paraId="4C4388D9" w14:textId="77777777" w:rsidR="00E315B3" w:rsidRPr="00E315B3" w:rsidRDefault="00E315B3" w:rsidP="00E315B3">
      <w:pPr>
        <w:keepLines/>
        <w:spacing w:after="0"/>
        <w:ind w:left="1702" w:hanging="1418"/>
        <w:rPr>
          <w:rFonts w:eastAsia="SimSun"/>
        </w:rPr>
      </w:pPr>
      <w:r w:rsidRPr="00E315B3">
        <w:rPr>
          <w:rFonts w:eastAsia="SimSun"/>
        </w:rPr>
        <w:t>GUTI</w:t>
      </w:r>
      <w:r w:rsidRPr="00E315B3">
        <w:rPr>
          <w:rFonts w:eastAsia="SimSun"/>
        </w:rPr>
        <w:tab/>
        <w:t>Globally Unique Temporary UE Identity</w:t>
      </w:r>
    </w:p>
    <w:p w14:paraId="55E5DBE0" w14:textId="77777777" w:rsidR="00E315B3" w:rsidRPr="00E315B3" w:rsidRDefault="00E315B3" w:rsidP="00E315B3">
      <w:pPr>
        <w:keepLines/>
        <w:spacing w:after="0"/>
        <w:ind w:left="1702" w:hanging="1418"/>
        <w:rPr>
          <w:rFonts w:eastAsia="SimSun"/>
        </w:rPr>
      </w:pPr>
      <w:r w:rsidRPr="00E315B3">
        <w:rPr>
          <w:rFonts w:eastAsia="SimSun"/>
        </w:rPr>
        <w:t>HRES</w:t>
      </w:r>
      <w:r w:rsidRPr="00E315B3">
        <w:rPr>
          <w:rFonts w:eastAsia="SimSun"/>
        </w:rPr>
        <w:tab/>
        <w:t>Hash RESponse</w:t>
      </w:r>
    </w:p>
    <w:p w14:paraId="6E31018E" w14:textId="77777777" w:rsidR="00E315B3" w:rsidRPr="00E315B3" w:rsidRDefault="00E315B3" w:rsidP="00E315B3">
      <w:pPr>
        <w:keepLines/>
        <w:spacing w:after="0"/>
        <w:ind w:left="1702" w:hanging="1418"/>
        <w:rPr>
          <w:rFonts w:eastAsia="SimSun"/>
        </w:rPr>
      </w:pPr>
      <w:r w:rsidRPr="00E315B3">
        <w:rPr>
          <w:rFonts w:eastAsia="SimSun"/>
        </w:rPr>
        <w:t>HXRES</w:t>
      </w:r>
      <w:r w:rsidRPr="00E315B3">
        <w:rPr>
          <w:rFonts w:eastAsia="SimSun"/>
        </w:rPr>
        <w:tab/>
        <w:t>Hash eXpected RESponse</w:t>
      </w:r>
    </w:p>
    <w:p w14:paraId="691594FA" w14:textId="77777777" w:rsidR="00E315B3" w:rsidRPr="00E315B3" w:rsidRDefault="00E315B3" w:rsidP="00E315B3">
      <w:pPr>
        <w:keepLines/>
        <w:spacing w:after="0"/>
        <w:ind w:left="1702" w:hanging="1418"/>
        <w:rPr>
          <w:rFonts w:eastAsia="SimSun"/>
        </w:rPr>
      </w:pPr>
      <w:r w:rsidRPr="00E315B3">
        <w:rPr>
          <w:rFonts w:eastAsia="SimSun"/>
        </w:rPr>
        <w:t>IAB</w:t>
      </w:r>
      <w:r w:rsidRPr="00E315B3">
        <w:rPr>
          <w:rFonts w:eastAsia="SimSun"/>
        </w:rPr>
        <w:tab/>
      </w:r>
      <w:r w:rsidRPr="00E315B3">
        <w:rPr>
          <w:rFonts w:eastAsia="SimSun"/>
          <w:lang w:eastAsia="en-GB"/>
        </w:rPr>
        <w:t>Integrated Access and Backhaul</w:t>
      </w:r>
    </w:p>
    <w:p w14:paraId="7C012657" w14:textId="77777777" w:rsidR="00E315B3" w:rsidRPr="00E315B3" w:rsidRDefault="00E315B3" w:rsidP="00E315B3">
      <w:pPr>
        <w:keepLines/>
        <w:spacing w:after="0"/>
        <w:ind w:left="1702" w:hanging="1418"/>
        <w:rPr>
          <w:rFonts w:eastAsia="SimSun"/>
        </w:rPr>
      </w:pPr>
      <w:r w:rsidRPr="00E315B3">
        <w:rPr>
          <w:rFonts w:eastAsia="SimSun"/>
        </w:rPr>
        <w:t>IKE</w:t>
      </w:r>
      <w:r w:rsidRPr="00E315B3">
        <w:rPr>
          <w:rFonts w:eastAsia="SimSun"/>
        </w:rPr>
        <w:tab/>
        <w:t>Internet Key Exchange</w:t>
      </w:r>
    </w:p>
    <w:p w14:paraId="5328CA8B" w14:textId="77777777" w:rsidR="00E315B3" w:rsidRPr="00E315B3" w:rsidRDefault="00E315B3" w:rsidP="00E315B3">
      <w:pPr>
        <w:keepLines/>
        <w:spacing w:after="0"/>
        <w:ind w:left="1702" w:hanging="1418"/>
        <w:rPr>
          <w:rFonts w:eastAsia="SimSun"/>
        </w:rPr>
      </w:pPr>
      <w:r w:rsidRPr="00E315B3">
        <w:rPr>
          <w:rFonts w:eastAsia="SimSun"/>
          <w:noProof/>
          <w:lang w:eastAsia="zh-CN"/>
        </w:rPr>
        <w:t>IK</w:t>
      </w:r>
      <w:r w:rsidRPr="00E315B3">
        <w:rPr>
          <w:rFonts w:eastAsia="SimSun"/>
          <w:noProof/>
          <w:vertAlign w:val="subscript"/>
          <w:lang w:eastAsia="zh-CN"/>
        </w:rPr>
        <w:t>SRVCC</w:t>
      </w:r>
      <w:r w:rsidRPr="00E315B3">
        <w:rPr>
          <w:rFonts w:eastAsia="SimSun"/>
          <w:noProof/>
          <w:vertAlign w:val="subscript"/>
          <w:lang w:eastAsia="zh-CN"/>
        </w:rPr>
        <w:tab/>
      </w:r>
      <w:r w:rsidRPr="00E315B3">
        <w:rPr>
          <w:rFonts w:eastAsia="SimSun"/>
        </w:rPr>
        <w:t>Integrity Key</w:t>
      </w:r>
      <w:r w:rsidRPr="00E315B3">
        <w:rPr>
          <w:rFonts w:eastAsia="SimSun"/>
          <w:lang w:eastAsia="zh-CN"/>
        </w:rPr>
        <w:t xml:space="preserve"> for S</w:t>
      </w:r>
      <w:r w:rsidRPr="00E315B3">
        <w:rPr>
          <w:rFonts w:eastAsia="SimSun"/>
        </w:rPr>
        <w:t xml:space="preserve">ingle </w:t>
      </w:r>
      <w:r w:rsidRPr="00E315B3">
        <w:rPr>
          <w:rFonts w:eastAsia="SimSun"/>
          <w:lang w:eastAsia="zh-CN"/>
        </w:rPr>
        <w:t>R</w:t>
      </w:r>
      <w:r w:rsidRPr="00E315B3">
        <w:rPr>
          <w:rFonts w:eastAsia="SimSun"/>
        </w:rPr>
        <w:t xml:space="preserve">adio </w:t>
      </w:r>
      <w:r w:rsidRPr="00E315B3">
        <w:rPr>
          <w:rFonts w:eastAsia="SimSun"/>
          <w:lang w:eastAsia="zh-CN"/>
        </w:rPr>
        <w:t>V</w:t>
      </w:r>
      <w:r w:rsidRPr="00E315B3">
        <w:rPr>
          <w:rFonts w:eastAsia="SimSun"/>
        </w:rPr>
        <w:t xml:space="preserve">oice </w:t>
      </w:r>
      <w:r w:rsidRPr="00E315B3">
        <w:rPr>
          <w:rFonts w:eastAsia="SimSun"/>
          <w:lang w:eastAsia="zh-CN"/>
        </w:rPr>
        <w:t>C</w:t>
      </w:r>
      <w:r w:rsidRPr="00E315B3">
        <w:rPr>
          <w:rFonts w:eastAsia="SimSun"/>
        </w:rPr>
        <w:t xml:space="preserve">ontinuity </w:t>
      </w:r>
    </w:p>
    <w:p w14:paraId="5EEF28E9" w14:textId="77777777" w:rsidR="00E315B3" w:rsidRPr="00E315B3" w:rsidRDefault="00E315B3" w:rsidP="00E315B3">
      <w:pPr>
        <w:keepLines/>
        <w:spacing w:after="0"/>
        <w:ind w:left="1702" w:hanging="1418"/>
        <w:rPr>
          <w:rFonts w:eastAsia="SimSun"/>
        </w:rPr>
      </w:pPr>
      <w:r w:rsidRPr="00E315B3">
        <w:rPr>
          <w:rFonts w:eastAsia="SimSun"/>
        </w:rPr>
        <w:t>IPUPS</w:t>
      </w:r>
      <w:r w:rsidRPr="00E315B3">
        <w:rPr>
          <w:rFonts w:eastAsia="SimSun"/>
        </w:rPr>
        <w:tab/>
        <w:t>Inter-PLMN UP Security</w:t>
      </w:r>
    </w:p>
    <w:p w14:paraId="18015A7F" w14:textId="77777777" w:rsidR="00E315B3" w:rsidRPr="00E315B3" w:rsidRDefault="00E315B3" w:rsidP="00E315B3">
      <w:pPr>
        <w:keepLines/>
        <w:spacing w:after="0"/>
        <w:ind w:left="1702" w:hanging="1418"/>
        <w:rPr>
          <w:rFonts w:eastAsia="SimSun"/>
        </w:rPr>
      </w:pPr>
      <w:r w:rsidRPr="00E315B3">
        <w:rPr>
          <w:rFonts w:eastAsia="SimSun"/>
        </w:rPr>
        <w:t>IPX</w:t>
      </w:r>
      <w:r w:rsidRPr="00E315B3">
        <w:rPr>
          <w:rFonts w:eastAsia="SimSun"/>
        </w:rPr>
        <w:tab/>
        <w:t>IP exchange service</w:t>
      </w:r>
    </w:p>
    <w:p w14:paraId="06F98A8A" w14:textId="77777777" w:rsidR="00E315B3" w:rsidRPr="00E315B3" w:rsidRDefault="00E315B3" w:rsidP="00E315B3">
      <w:pPr>
        <w:keepLines/>
        <w:spacing w:after="0"/>
        <w:ind w:left="1702" w:hanging="1418"/>
        <w:rPr>
          <w:rFonts w:eastAsia="SimSun"/>
        </w:rPr>
      </w:pPr>
      <w:r w:rsidRPr="00E315B3">
        <w:rPr>
          <w:rFonts w:eastAsia="SimSun"/>
        </w:rPr>
        <w:t>KSI</w:t>
      </w:r>
      <w:r w:rsidRPr="00E315B3">
        <w:rPr>
          <w:rFonts w:eastAsia="SimSun"/>
        </w:rPr>
        <w:tab/>
        <w:t>Key Set Identifier</w:t>
      </w:r>
    </w:p>
    <w:p w14:paraId="2E447FCA" w14:textId="77777777" w:rsidR="00E315B3" w:rsidRPr="00E315B3" w:rsidRDefault="00E315B3" w:rsidP="00E315B3">
      <w:pPr>
        <w:keepLines/>
        <w:spacing w:after="0"/>
        <w:ind w:left="1702" w:hanging="1418"/>
        <w:rPr>
          <w:rFonts w:eastAsia="SimSun"/>
        </w:rPr>
      </w:pPr>
      <w:r w:rsidRPr="00E315B3">
        <w:rPr>
          <w:rFonts w:eastAsia="SimSun"/>
          <w:noProof/>
          <w:lang w:eastAsia="zh-CN"/>
        </w:rPr>
        <w:t>KSI</w:t>
      </w:r>
      <w:r w:rsidRPr="00E315B3">
        <w:rPr>
          <w:rFonts w:eastAsia="SimSun"/>
          <w:noProof/>
          <w:vertAlign w:val="subscript"/>
          <w:lang w:eastAsia="zh-CN"/>
        </w:rPr>
        <w:t>SRVCC</w:t>
      </w:r>
      <w:r w:rsidRPr="00E315B3">
        <w:rPr>
          <w:rFonts w:eastAsia="SimSun"/>
          <w:noProof/>
          <w:vertAlign w:val="subscript"/>
          <w:lang w:eastAsia="zh-CN"/>
        </w:rPr>
        <w:tab/>
      </w:r>
      <w:r w:rsidRPr="00E315B3">
        <w:rPr>
          <w:rFonts w:eastAsia="SimSun"/>
        </w:rPr>
        <w:t>Key Set Identifier</w:t>
      </w:r>
      <w:r w:rsidRPr="00E315B3">
        <w:rPr>
          <w:rFonts w:eastAsia="SimSun"/>
          <w:lang w:eastAsia="zh-CN"/>
        </w:rPr>
        <w:t xml:space="preserve"> for S</w:t>
      </w:r>
      <w:r w:rsidRPr="00E315B3">
        <w:rPr>
          <w:rFonts w:eastAsia="SimSun"/>
        </w:rPr>
        <w:t xml:space="preserve">ingle </w:t>
      </w:r>
      <w:r w:rsidRPr="00E315B3">
        <w:rPr>
          <w:rFonts w:eastAsia="SimSun"/>
          <w:lang w:eastAsia="zh-CN"/>
        </w:rPr>
        <w:t>R</w:t>
      </w:r>
      <w:r w:rsidRPr="00E315B3">
        <w:rPr>
          <w:rFonts w:eastAsia="SimSun"/>
        </w:rPr>
        <w:t xml:space="preserve">adio </w:t>
      </w:r>
      <w:r w:rsidRPr="00E315B3">
        <w:rPr>
          <w:rFonts w:eastAsia="SimSun"/>
          <w:lang w:eastAsia="zh-CN"/>
        </w:rPr>
        <w:t>V</w:t>
      </w:r>
      <w:r w:rsidRPr="00E315B3">
        <w:rPr>
          <w:rFonts w:eastAsia="SimSun"/>
        </w:rPr>
        <w:t xml:space="preserve">oice </w:t>
      </w:r>
      <w:r w:rsidRPr="00E315B3">
        <w:rPr>
          <w:rFonts w:eastAsia="SimSun"/>
          <w:lang w:eastAsia="zh-CN"/>
        </w:rPr>
        <w:t>C</w:t>
      </w:r>
      <w:r w:rsidRPr="00E315B3">
        <w:rPr>
          <w:rFonts w:eastAsia="SimSun"/>
        </w:rPr>
        <w:t>ontinuity</w:t>
      </w:r>
    </w:p>
    <w:p w14:paraId="14E72FF1" w14:textId="77777777" w:rsidR="00E315B3" w:rsidRPr="00E315B3" w:rsidRDefault="00E315B3" w:rsidP="00E315B3">
      <w:pPr>
        <w:keepLines/>
        <w:spacing w:after="0"/>
        <w:ind w:left="1702" w:hanging="1418"/>
        <w:rPr>
          <w:rFonts w:eastAsia="SimSun"/>
          <w:lang w:val="sv-SE"/>
        </w:rPr>
      </w:pPr>
      <w:r w:rsidRPr="00E315B3">
        <w:rPr>
          <w:rFonts w:eastAsia="SimSun"/>
          <w:lang w:val="sv-SE"/>
        </w:rPr>
        <w:t>LI</w:t>
      </w:r>
      <w:r w:rsidRPr="00E315B3">
        <w:rPr>
          <w:rFonts w:eastAsia="SimSun"/>
          <w:lang w:val="sv-SE"/>
        </w:rPr>
        <w:tab/>
        <w:t>Lawful Intercept</w:t>
      </w:r>
    </w:p>
    <w:p w14:paraId="0426F5F0" w14:textId="77777777" w:rsidR="00E315B3" w:rsidRPr="00E315B3" w:rsidRDefault="00E315B3" w:rsidP="00E315B3">
      <w:pPr>
        <w:keepLines/>
        <w:spacing w:after="0"/>
        <w:ind w:left="1702" w:hanging="1418"/>
        <w:rPr>
          <w:rFonts w:eastAsia="SimSun"/>
          <w:lang w:val="sv-SE"/>
        </w:rPr>
      </w:pPr>
      <w:r w:rsidRPr="00E315B3">
        <w:rPr>
          <w:rFonts w:eastAsia="SimSun"/>
          <w:lang w:val="sv-SE"/>
        </w:rPr>
        <w:t>MN</w:t>
      </w:r>
      <w:r w:rsidRPr="00E315B3">
        <w:rPr>
          <w:rFonts w:eastAsia="SimSun"/>
          <w:lang w:val="sv-SE"/>
        </w:rPr>
        <w:tab/>
        <w:t>Master Node</w:t>
      </w:r>
    </w:p>
    <w:p w14:paraId="65B5B34E" w14:textId="77777777" w:rsidR="00E315B3" w:rsidRPr="00E315B3" w:rsidRDefault="00E315B3" w:rsidP="00E315B3">
      <w:pPr>
        <w:keepLines/>
        <w:spacing w:after="0"/>
        <w:ind w:left="1702" w:hanging="1418"/>
        <w:rPr>
          <w:rFonts w:eastAsia="SimSun"/>
        </w:rPr>
      </w:pPr>
      <w:r w:rsidRPr="00E315B3">
        <w:rPr>
          <w:rFonts w:eastAsia="SimSun"/>
        </w:rPr>
        <w:t>MO-EDT</w:t>
      </w:r>
      <w:r w:rsidRPr="00E315B3">
        <w:rPr>
          <w:rFonts w:eastAsia="SimSun"/>
        </w:rPr>
        <w:tab/>
        <w:t>Mobile Originated Early Data Transmission</w:t>
      </w:r>
    </w:p>
    <w:p w14:paraId="06AC9D3E" w14:textId="77777777" w:rsidR="00E315B3" w:rsidRPr="00E315B3" w:rsidRDefault="00E315B3" w:rsidP="00E315B3">
      <w:pPr>
        <w:keepLines/>
        <w:spacing w:after="0"/>
        <w:ind w:left="1702" w:hanging="1418"/>
        <w:rPr>
          <w:rFonts w:eastAsia="SimSun"/>
        </w:rPr>
      </w:pPr>
      <w:r w:rsidRPr="00E315B3">
        <w:rPr>
          <w:rFonts w:eastAsia="SimSun"/>
        </w:rPr>
        <w:t>MT-EDT</w:t>
      </w:r>
      <w:r w:rsidRPr="00E315B3">
        <w:rPr>
          <w:rFonts w:eastAsia="SimSun"/>
        </w:rPr>
        <w:tab/>
        <w:t>Mobile Terminated Early Data Transmission</w:t>
      </w:r>
    </w:p>
    <w:p w14:paraId="27190833" w14:textId="77777777" w:rsidR="00E315B3" w:rsidRPr="00E315B3" w:rsidRDefault="00E315B3" w:rsidP="00E315B3">
      <w:pPr>
        <w:keepLines/>
        <w:spacing w:after="0"/>
        <w:ind w:left="1702" w:hanging="1418"/>
        <w:rPr>
          <w:rFonts w:eastAsia="SimSun"/>
        </w:rPr>
      </w:pPr>
      <w:r w:rsidRPr="00E315B3">
        <w:rPr>
          <w:rFonts w:eastAsia="SimSun"/>
        </w:rPr>
        <w:t>MR-DC</w:t>
      </w:r>
      <w:r w:rsidRPr="00E315B3">
        <w:rPr>
          <w:rFonts w:eastAsia="SimSun"/>
        </w:rPr>
        <w:tab/>
        <w:t xml:space="preserve">Multi-Radio Dual Connectivity </w:t>
      </w:r>
    </w:p>
    <w:p w14:paraId="065C5A9B" w14:textId="77777777" w:rsidR="00E315B3" w:rsidRPr="00E315B3" w:rsidRDefault="00E315B3" w:rsidP="00E315B3">
      <w:pPr>
        <w:keepLines/>
        <w:spacing w:after="0"/>
        <w:ind w:left="1702" w:hanging="1418"/>
        <w:rPr>
          <w:rFonts w:eastAsia="SimSun"/>
        </w:rPr>
      </w:pPr>
      <w:r w:rsidRPr="00E315B3">
        <w:rPr>
          <w:rFonts w:eastAsia="SimSun"/>
        </w:rPr>
        <w:t>MSK</w:t>
      </w:r>
      <w:r w:rsidRPr="00E315B3">
        <w:rPr>
          <w:rFonts w:eastAsia="SimSun"/>
        </w:rPr>
        <w:tab/>
        <w:t>Master Session Key</w:t>
      </w:r>
    </w:p>
    <w:p w14:paraId="200CAA20" w14:textId="77777777" w:rsidR="00E315B3" w:rsidRPr="00E315B3" w:rsidRDefault="00E315B3" w:rsidP="00E315B3">
      <w:pPr>
        <w:keepLines/>
        <w:spacing w:after="0"/>
        <w:ind w:left="1702" w:hanging="1418"/>
        <w:rPr>
          <w:rFonts w:eastAsia="SimSun"/>
        </w:rPr>
      </w:pPr>
      <w:r w:rsidRPr="00E315B3">
        <w:rPr>
          <w:rFonts w:eastAsia="SimSun"/>
        </w:rPr>
        <w:t>N3IWF</w:t>
      </w:r>
      <w:r w:rsidRPr="00E315B3">
        <w:rPr>
          <w:rFonts w:eastAsia="SimSun"/>
        </w:rPr>
        <w:tab/>
        <w:t>Non-3GPP access InterWorking Function</w:t>
      </w:r>
    </w:p>
    <w:p w14:paraId="20E761D9" w14:textId="77777777" w:rsidR="00E315B3" w:rsidRPr="00E315B3" w:rsidRDefault="00E315B3" w:rsidP="00E315B3">
      <w:pPr>
        <w:keepLines/>
        <w:spacing w:after="0"/>
        <w:ind w:left="1702" w:hanging="1418"/>
        <w:rPr>
          <w:rFonts w:eastAsia="SimSun"/>
        </w:rPr>
      </w:pPr>
      <w:r w:rsidRPr="00E315B3">
        <w:rPr>
          <w:rFonts w:eastAsia="SimSun"/>
        </w:rPr>
        <w:t>NAI</w:t>
      </w:r>
      <w:r w:rsidRPr="00E315B3">
        <w:rPr>
          <w:rFonts w:eastAsia="SimSun"/>
        </w:rPr>
        <w:tab/>
        <w:t>Network Access Identifier</w:t>
      </w:r>
    </w:p>
    <w:p w14:paraId="67A17B9A" w14:textId="77777777" w:rsidR="00E315B3" w:rsidRPr="00E315B3" w:rsidRDefault="00E315B3" w:rsidP="00E315B3">
      <w:pPr>
        <w:keepLines/>
        <w:spacing w:after="0"/>
        <w:ind w:left="1702" w:hanging="1418"/>
        <w:rPr>
          <w:rFonts w:eastAsia="SimSun"/>
        </w:rPr>
      </w:pPr>
      <w:r w:rsidRPr="00E315B3">
        <w:rPr>
          <w:rFonts w:eastAsia="SimSun"/>
        </w:rPr>
        <w:t>NAS</w:t>
      </w:r>
      <w:r w:rsidRPr="00E315B3">
        <w:rPr>
          <w:rFonts w:eastAsia="SimSun"/>
        </w:rPr>
        <w:tab/>
        <w:t xml:space="preserve">Non Access Stratum </w:t>
      </w:r>
    </w:p>
    <w:p w14:paraId="390F9E82" w14:textId="77777777" w:rsidR="00E315B3" w:rsidRPr="00E315B3" w:rsidRDefault="00E315B3" w:rsidP="00E315B3">
      <w:pPr>
        <w:keepLines/>
        <w:spacing w:after="0"/>
        <w:ind w:left="1702" w:hanging="1418"/>
        <w:rPr>
          <w:rFonts w:eastAsia="SimSun"/>
        </w:rPr>
      </w:pPr>
      <w:r w:rsidRPr="00E315B3">
        <w:rPr>
          <w:rFonts w:eastAsia="SimSun"/>
        </w:rPr>
        <w:t>NDS</w:t>
      </w:r>
      <w:r w:rsidRPr="00E315B3">
        <w:rPr>
          <w:rFonts w:eastAsia="SimSun"/>
        </w:rPr>
        <w:tab/>
        <w:t>Network Domain Security</w:t>
      </w:r>
    </w:p>
    <w:p w14:paraId="2740B9B8" w14:textId="77777777" w:rsidR="00E315B3" w:rsidRPr="00E315B3" w:rsidRDefault="00E315B3" w:rsidP="00E315B3">
      <w:pPr>
        <w:keepLines/>
        <w:spacing w:after="0"/>
        <w:ind w:left="1702" w:hanging="1418"/>
        <w:rPr>
          <w:rFonts w:eastAsia="SimSun"/>
        </w:rPr>
      </w:pPr>
      <w:r w:rsidRPr="00E315B3">
        <w:rPr>
          <w:rFonts w:eastAsia="SimSun"/>
        </w:rPr>
        <w:t>NEA</w:t>
      </w:r>
      <w:r w:rsidRPr="00E315B3">
        <w:rPr>
          <w:rFonts w:eastAsia="SimSun"/>
        </w:rPr>
        <w:tab/>
        <w:t>Encryption Algorithm for 5G</w:t>
      </w:r>
    </w:p>
    <w:p w14:paraId="79218F2C" w14:textId="77777777" w:rsidR="00E315B3" w:rsidRPr="00E315B3" w:rsidRDefault="00E315B3" w:rsidP="00E315B3">
      <w:pPr>
        <w:keepLines/>
        <w:spacing w:after="0"/>
        <w:ind w:left="1702" w:hanging="1418"/>
        <w:rPr>
          <w:rFonts w:eastAsia="SimSun"/>
        </w:rPr>
      </w:pPr>
      <w:r w:rsidRPr="00E315B3">
        <w:rPr>
          <w:rFonts w:eastAsia="SimSun"/>
        </w:rPr>
        <w:t>NF</w:t>
      </w:r>
      <w:r w:rsidRPr="00E315B3">
        <w:rPr>
          <w:rFonts w:eastAsia="SimSun"/>
        </w:rPr>
        <w:tab/>
        <w:t>Network Function</w:t>
      </w:r>
    </w:p>
    <w:p w14:paraId="177E8831" w14:textId="77777777" w:rsidR="00E315B3" w:rsidRPr="00E315B3" w:rsidRDefault="00E315B3" w:rsidP="00E315B3">
      <w:pPr>
        <w:keepLines/>
        <w:spacing w:after="0"/>
        <w:ind w:left="1702" w:hanging="1418"/>
        <w:rPr>
          <w:rFonts w:eastAsia="SimSun"/>
        </w:rPr>
      </w:pPr>
      <w:r w:rsidRPr="00E315B3">
        <w:rPr>
          <w:rFonts w:eastAsia="SimSun"/>
        </w:rPr>
        <w:t>NG</w:t>
      </w:r>
      <w:r w:rsidRPr="00E315B3">
        <w:rPr>
          <w:rFonts w:eastAsia="SimSun"/>
        </w:rPr>
        <w:tab/>
        <w:t>Next Generation</w:t>
      </w:r>
    </w:p>
    <w:p w14:paraId="6C3B875B" w14:textId="77777777" w:rsidR="00E315B3" w:rsidRPr="00E315B3" w:rsidRDefault="00E315B3" w:rsidP="00E315B3">
      <w:pPr>
        <w:keepLines/>
        <w:spacing w:after="0"/>
        <w:ind w:left="1702" w:hanging="1418"/>
        <w:rPr>
          <w:rFonts w:eastAsia="SimSun"/>
        </w:rPr>
      </w:pPr>
      <w:r w:rsidRPr="00E315B3">
        <w:rPr>
          <w:rFonts w:eastAsia="SimSun"/>
        </w:rPr>
        <w:t>ng-eNB</w:t>
      </w:r>
      <w:r w:rsidRPr="00E315B3">
        <w:rPr>
          <w:rFonts w:eastAsia="SimSun"/>
        </w:rPr>
        <w:tab/>
        <w:t>Next Generation Evolved Node-B</w:t>
      </w:r>
    </w:p>
    <w:p w14:paraId="42C499CE" w14:textId="77777777" w:rsidR="00E315B3" w:rsidRPr="00E315B3" w:rsidRDefault="00E315B3" w:rsidP="00E315B3">
      <w:pPr>
        <w:keepLines/>
        <w:spacing w:after="0"/>
        <w:ind w:left="1702" w:hanging="1418"/>
        <w:rPr>
          <w:rFonts w:eastAsia="SimSun"/>
        </w:rPr>
      </w:pPr>
      <w:r w:rsidRPr="00E315B3">
        <w:rPr>
          <w:rFonts w:eastAsia="SimSun"/>
        </w:rPr>
        <w:t>ngKSI</w:t>
      </w:r>
      <w:r w:rsidRPr="00E315B3">
        <w:rPr>
          <w:rFonts w:eastAsia="SimSun"/>
        </w:rPr>
        <w:tab/>
        <w:t>Key Set Identifier in 5G</w:t>
      </w:r>
    </w:p>
    <w:p w14:paraId="0B4D5579" w14:textId="77777777" w:rsidR="00E315B3" w:rsidRPr="00E315B3" w:rsidRDefault="00E315B3" w:rsidP="00E315B3">
      <w:pPr>
        <w:keepLines/>
        <w:spacing w:after="0"/>
        <w:ind w:left="1702" w:hanging="1418"/>
        <w:rPr>
          <w:rFonts w:eastAsia="SimSun"/>
        </w:rPr>
      </w:pPr>
      <w:r w:rsidRPr="00E315B3">
        <w:rPr>
          <w:rFonts w:eastAsia="SimSun"/>
        </w:rPr>
        <w:t>N5CW</w:t>
      </w:r>
      <w:r w:rsidRPr="00E315B3">
        <w:rPr>
          <w:rFonts w:eastAsia="SimSun"/>
        </w:rPr>
        <w:tab/>
        <w:t>Non-5G-Capable over WLAN</w:t>
      </w:r>
    </w:p>
    <w:p w14:paraId="30D4AA12" w14:textId="77777777" w:rsidR="00E315B3" w:rsidRPr="00E315B3" w:rsidRDefault="00E315B3" w:rsidP="00E315B3">
      <w:pPr>
        <w:keepLines/>
        <w:spacing w:after="0"/>
        <w:ind w:left="1702" w:hanging="1418"/>
        <w:rPr>
          <w:rFonts w:eastAsia="SimSun"/>
        </w:rPr>
      </w:pPr>
      <w:r w:rsidRPr="00E315B3">
        <w:rPr>
          <w:rFonts w:eastAsia="SimSun"/>
        </w:rPr>
        <w:t>N5GC</w:t>
      </w:r>
      <w:r w:rsidRPr="00E315B3">
        <w:rPr>
          <w:rFonts w:eastAsia="SimSun"/>
        </w:rPr>
        <w:tab/>
        <w:t>Non-5G-Capable</w:t>
      </w:r>
    </w:p>
    <w:p w14:paraId="698D4755" w14:textId="77777777" w:rsidR="00E315B3" w:rsidRPr="00E315B3" w:rsidRDefault="00E315B3" w:rsidP="00E315B3">
      <w:pPr>
        <w:keepLines/>
        <w:spacing w:after="0"/>
        <w:ind w:left="1702" w:hanging="1418"/>
        <w:rPr>
          <w:rFonts w:eastAsia="SimSun"/>
        </w:rPr>
      </w:pPr>
      <w:r w:rsidRPr="00E315B3">
        <w:rPr>
          <w:rFonts w:eastAsia="SimSun"/>
        </w:rPr>
        <w:t>NIA</w:t>
      </w:r>
      <w:r w:rsidRPr="00E315B3">
        <w:rPr>
          <w:rFonts w:eastAsia="SimSun"/>
        </w:rPr>
        <w:tab/>
        <w:t>Integrity Algorithm for 5G</w:t>
      </w:r>
    </w:p>
    <w:p w14:paraId="6BF67D10" w14:textId="77777777" w:rsidR="00E315B3" w:rsidRPr="00E315B3" w:rsidRDefault="00E315B3" w:rsidP="00E315B3">
      <w:pPr>
        <w:keepLines/>
        <w:spacing w:after="0"/>
        <w:ind w:left="1702" w:hanging="1418"/>
        <w:rPr>
          <w:rFonts w:eastAsia="SimSun"/>
        </w:rPr>
      </w:pPr>
      <w:r w:rsidRPr="00E315B3">
        <w:rPr>
          <w:rFonts w:eastAsia="SimSun"/>
        </w:rPr>
        <w:t>NR</w:t>
      </w:r>
      <w:r w:rsidRPr="00E315B3">
        <w:rPr>
          <w:rFonts w:eastAsia="SimSun"/>
        </w:rPr>
        <w:tab/>
        <w:t>New Radio</w:t>
      </w:r>
    </w:p>
    <w:p w14:paraId="6A28D24F" w14:textId="77777777" w:rsidR="00E315B3" w:rsidRPr="00E315B3" w:rsidRDefault="00E315B3" w:rsidP="00E315B3">
      <w:pPr>
        <w:keepLines/>
        <w:spacing w:after="0"/>
        <w:ind w:left="1702" w:hanging="1418"/>
        <w:rPr>
          <w:rFonts w:eastAsia="SimSun"/>
        </w:rPr>
      </w:pPr>
      <w:r w:rsidRPr="00E315B3">
        <w:rPr>
          <w:rFonts w:eastAsia="SimSun"/>
        </w:rPr>
        <w:t>NR-DC</w:t>
      </w:r>
      <w:r w:rsidRPr="00E315B3">
        <w:rPr>
          <w:rFonts w:eastAsia="SimSun"/>
        </w:rPr>
        <w:tab/>
        <w:t>NR-NR Dual Connectivity</w:t>
      </w:r>
    </w:p>
    <w:p w14:paraId="3B191883" w14:textId="77777777" w:rsidR="00E315B3" w:rsidRPr="00E315B3" w:rsidRDefault="00E315B3" w:rsidP="00E315B3">
      <w:pPr>
        <w:keepLines/>
        <w:spacing w:after="0"/>
        <w:ind w:left="1702" w:hanging="1418"/>
        <w:rPr>
          <w:rFonts w:eastAsia="SimSun"/>
        </w:rPr>
      </w:pPr>
      <w:r w:rsidRPr="00E315B3">
        <w:rPr>
          <w:rFonts w:eastAsia="SimSun"/>
        </w:rPr>
        <w:t>NSSAI</w:t>
      </w:r>
      <w:r w:rsidRPr="00E315B3">
        <w:rPr>
          <w:rFonts w:eastAsia="SimSun"/>
        </w:rPr>
        <w:tab/>
        <w:t>Network Slice Selection Assistance Information</w:t>
      </w:r>
    </w:p>
    <w:p w14:paraId="4CCE1E13" w14:textId="77777777" w:rsidR="00E315B3" w:rsidRPr="00E315B3" w:rsidRDefault="00E315B3" w:rsidP="00E315B3">
      <w:pPr>
        <w:keepLines/>
        <w:spacing w:after="0"/>
        <w:ind w:left="1702" w:hanging="1418"/>
        <w:rPr>
          <w:rFonts w:eastAsia="SimSun"/>
        </w:rPr>
      </w:pPr>
      <w:r w:rsidRPr="00E315B3">
        <w:rPr>
          <w:rFonts w:eastAsia="SimSun"/>
        </w:rPr>
        <w:t>NSSAA</w:t>
      </w:r>
      <w:r w:rsidRPr="00E315B3">
        <w:rPr>
          <w:rFonts w:eastAsia="SimSun"/>
        </w:rPr>
        <w:tab/>
        <w:t>Network Slice Specific Authentication and Authorization</w:t>
      </w:r>
    </w:p>
    <w:p w14:paraId="1A64997E" w14:textId="77777777" w:rsidR="00E315B3" w:rsidRPr="00E315B3" w:rsidRDefault="00E315B3" w:rsidP="00E315B3">
      <w:pPr>
        <w:keepLines/>
        <w:spacing w:after="0"/>
        <w:ind w:left="1702" w:hanging="1418"/>
        <w:rPr>
          <w:rFonts w:eastAsia="SimSun"/>
        </w:rPr>
      </w:pPr>
      <w:r w:rsidRPr="00E315B3">
        <w:rPr>
          <w:rFonts w:eastAsia="SimSun"/>
        </w:rPr>
        <w:t>PDN</w:t>
      </w:r>
      <w:r w:rsidRPr="00E315B3">
        <w:rPr>
          <w:rFonts w:eastAsia="SimSun"/>
        </w:rPr>
        <w:tab/>
        <w:t>Packet Data Network</w:t>
      </w:r>
    </w:p>
    <w:p w14:paraId="20614167" w14:textId="77777777" w:rsidR="00E315B3" w:rsidRPr="00E315B3" w:rsidRDefault="00E315B3" w:rsidP="00E315B3">
      <w:pPr>
        <w:keepLines/>
        <w:spacing w:after="0"/>
        <w:ind w:left="1702" w:hanging="1418"/>
        <w:rPr>
          <w:rFonts w:eastAsia="SimSun"/>
        </w:rPr>
      </w:pPr>
      <w:r w:rsidRPr="00E315B3">
        <w:rPr>
          <w:rFonts w:eastAsia="SimSun"/>
        </w:rPr>
        <w:t>PEI</w:t>
      </w:r>
      <w:r w:rsidRPr="00E315B3">
        <w:rPr>
          <w:rFonts w:eastAsia="SimSun"/>
        </w:rPr>
        <w:tab/>
        <w:t>Permanent Equipment Identifier</w:t>
      </w:r>
    </w:p>
    <w:p w14:paraId="4E16E2F6" w14:textId="77777777" w:rsidR="00E315B3" w:rsidRPr="00E315B3" w:rsidRDefault="00E315B3" w:rsidP="00E315B3">
      <w:pPr>
        <w:keepLines/>
        <w:spacing w:after="0"/>
        <w:ind w:left="1702" w:hanging="1418"/>
        <w:rPr>
          <w:rFonts w:eastAsia="SimSun"/>
        </w:rPr>
      </w:pPr>
      <w:r w:rsidRPr="00E315B3">
        <w:rPr>
          <w:rFonts w:eastAsia="SimSun"/>
        </w:rPr>
        <w:t>pIPX</w:t>
      </w:r>
      <w:r w:rsidRPr="00E315B3">
        <w:rPr>
          <w:rFonts w:eastAsia="SimSun"/>
        </w:rPr>
        <w:tab/>
        <w:t>producer's IPX</w:t>
      </w:r>
    </w:p>
    <w:p w14:paraId="5F0DC956" w14:textId="77777777" w:rsidR="00E315B3" w:rsidRPr="00E315B3" w:rsidRDefault="00E315B3" w:rsidP="00E315B3">
      <w:pPr>
        <w:keepLines/>
        <w:spacing w:after="0"/>
        <w:ind w:left="1702" w:hanging="1418"/>
        <w:rPr>
          <w:rFonts w:eastAsia="SimSun"/>
        </w:rPr>
      </w:pPr>
      <w:r w:rsidRPr="00E315B3">
        <w:rPr>
          <w:rFonts w:eastAsia="SimSun"/>
        </w:rPr>
        <w:t>PRINS</w:t>
      </w:r>
      <w:r w:rsidRPr="00E315B3">
        <w:rPr>
          <w:rFonts w:eastAsia="SimSun"/>
        </w:rPr>
        <w:tab/>
        <w:t xml:space="preserve">PRotocol for N32 INterconnect Security </w:t>
      </w:r>
    </w:p>
    <w:p w14:paraId="2EF1DD82" w14:textId="77777777" w:rsidR="00E315B3" w:rsidRPr="00E315B3" w:rsidRDefault="00E315B3" w:rsidP="00E315B3">
      <w:pPr>
        <w:keepLines/>
        <w:spacing w:after="0"/>
        <w:ind w:left="1702" w:hanging="1418"/>
        <w:rPr>
          <w:rFonts w:eastAsia="SimSun"/>
        </w:rPr>
      </w:pPr>
      <w:r w:rsidRPr="00E315B3">
        <w:rPr>
          <w:rFonts w:eastAsia="SimSun"/>
        </w:rPr>
        <w:t>pSEPP</w:t>
      </w:r>
      <w:r w:rsidRPr="00E315B3">
        <w:rPr>
          <w:rFonts w:eastAsia="SimSun"/>
        </w:rPr>
        <w:tab/>
        <w:t>producer's SEPP</w:t>
      </w:r>
    </w:p>
    <w:p w14:paraId="0FCB81F9" w14:textId="77777777" w:rsidR="00E315B3" w:rsidRPr="00E315B3" w:rsidRDefault="00E315B3" w:rsidP="00E315B3">
      <w:pPr>
        <w:keepLines/>
        <w:spacing w:after="0"/>
        <w:ind w:left="1702" w:hanging="1418"/>
        <w:rPr>
          <w:rFonts w:eastAsia="SimSun"/>
        </w:rPr>
      </w:pPr>
      <w:r w:rsidRPr="00E315B3">
        <w:rPr>
          <w:rFonts w:eastAsia="SimSun"/>
        </w:rPr>
        <w:lastRenderedPageBreak/>
        <w:t>PUR</w:t>
      </w:r>
      <w:r w:rsidRPr="00E315B3">
        <w:rPr>
          <w:rFonts w:eastAsia="SimSun"/>
        </w:rPr>
        <w:tab/>
        <w:t>Preconfigured Uplink Resource</w:t>
      </w:r>
    </w:p>
    <w:p w14:paraId="0D45D459" w14:textId="77777777" w:rsidR="00E315B3" w:rsidRPr="00E315B3" w:rsidRDefault="00E315B3" w:rsidP="00E315B3">
      <w:pPr>
        <w:keepLines/>
        <w:spacing w:after="0"/>
        <w:ind w:left="1702" w:hanging="1418"/>
        <w:rPr>
          <w:rFonts w:eastAsia="SimSun"/>
        </w:rPr>
      </w:pPr>
      <w:r w:rsidRPr="00E315B3">
        <w:rPr>
          <w:rFonts w:eastAsia="SimSun"/>
        </w:rPr>
        <w:t>QoS</w:t>
      </w:r>
      <w:r w:rsidRPr="00E315B3">
        <w:rPr>
          <w:rFonts w:eastAsia="SimSun"/>
        </w:rPr>
        <w:tab/>
        <w:t xml:space="preserve">Quality of Service </w:t>
      </w:r>
    </w:p>
    <w:p w14:paraId="4AF01839" w14:textId="77777777" w:rsidR="00E315B3" w:rsidRPr="00E315B3" w:rsidRDefault="00E315B3" w:rsidP="00E315B3">
      <w:pPr>
        <w:keepLines/>
        <w:spacing w:after="0"/>
        <w:ind w:left="1702" w:hanging="1418"/>
        <w:rPr>
          <w:rFonts w:eastAsia="SimSun"/>
        </w:rPr>
      </w:pPr>
      <w:r w:rsidRPr="00E315B3">
        <w:rPr>
          <w:rFonts w:eastAsia="SimSun"/>
        </w:rPr>
        <w:t>RES</w:t>
      </w:r>
      <w:r w:rsidRPr="00E315B3">
        <w:rPr>
          <w:rFonts w:eastAsia="SimSun"/>
        </w:rPr>
        <w:tab/>
        <w:t>RESponse</w:t>
      </w:r>
    </w:p>
    <w:p w14:paraId="77DE1DE4" w14:textId="77777777" w:rsidR="00E315B3" w:rsidRPr="00E315B3" w:rsidRDefault="00E315B3" w:rsidP="00E315B3">
      <w:pPr>
        <w:keepLines/>
        <w:spacing w:after="0"/>
        <w:ind w:left="1702" w:hanging="1418"/>
        <w:rPr>
          <w:rFonts w:eastAsia="SimSun"/>
        </w:rPr>
      </w:pPr>
      <w:r w:rsidRPr="00E315B3">
        <w:rPr>
          <w:rFonts w:eastAsia="SimSun"/>
        </w:rPr>
        <w:t>SCG</w:t>
      </w:r>
      <w:r w:rsidRPr="00E315B3">
        <w:rPr>
          <w:rFonts w:eastAsia="SimSun"/>
        </w:rPr>
        <w:tab/>
        <w:t>Secondary Cell Group</w:t>
      </w:r>
    </w:p>
    <w:p w14:paraId="1F2DB635" w14:textId="77777777" w:rsidR="00E315B3" w:rsidRPr="00E315B3" w:rsidRDefault="00E315B3" w:rsidP="00E315B3">
      <w:pPr>
        <w:keepLines/>
        <w:spacing w:after="0"/>
        <w:ind w:left="1702" w:hanging="1418"/>
        <w:rPr>
          <w:rFonts w:eastAsia="SimSun"/>
        </w:rPr>
      </w:pPr>
      <w:r w:rsidRPr="00E315B3">
        <w:rPr>
          <w:rFonts w:eastAsia="SimSun"/>
        </w:rPr>
        <w:t>SEAF</w:t>
      </w:r>
      <w:r w:rsidRPr="00E315B3">
        <w:rPr>
          <w:rFonts w:eastAsia="SimSun"/>
        </w:rPr>
        <w:tab/>
        <w:t>SEcurity Anchor Function</w:t>
      </w:r>
    </w:p>
    <w:p w14:paraId="37B3C4D4" w14:textId="77777777" w:rsidR="00E315B3" w:rsidRPr="00E315B3" w:rsidRDefault="00E315B3" w:rsidP="00E315B3">
      <w:pPr>
        <w:keepLines/>
        <w:spacing w:after="0"/>
        <w:ind w:left="1702" w:hanging="1418"/>
        <w:rPr>
          <w:rFonts w:eastAsia="SimSun"/>
          <w:lang w:val="fr-FR"/>
        </w:rPr>
      </w:pPr>
      <w:r w:rsidRPr="00E315B3">
        <w:rPr>
          <w:rFonts w:eastAsia="SimSun"/>
          <w:lang w:val="fr-FR"/>
        </w:rPr>
        <w:t>SCP</w:t>
      </w:r>
      <w:r w:rsidRPr="00E315B3">
        <w:rPr>
          <w:rFonts w:eastAsia="SimSun"/>
          <w:lang w:val="fr-FR"/>
        </w:rPr>
        <w:tab/>
        <w:t>Service Communication Proxy</w:t>
      </w:r>
    </w:p>
    <w:p w14:paraId="0692CDFD" w14:textId="77777777" w:rsidR="00E315B3" w:rsidRPr="00E315B3" w:rsidRDefault="00E315B3" w:rsidP="00E315B3">
      <w:pPr>
        <w:keepLines/>
        <w:spacing w:after="0"/>
        <w:ind w:left="1702" w:hanging="1418"/>
        <w:rPr>
          <w:rFonts w:eastAsia="SimSun"/>
        </w:rPr>
      </w:pPr>
      <w:r w:rsidRPr="00E315B3">
        <w:rPr>
          <w:rFonts w:eastAsia="SimSun"/>
          <w:lang w:val="fr-FR"/>
        </w:rPr>
        <w:t>NOTE: Void.</w:t>
      </w:r>
      <w:r w:rsidRPr="00E315B3">
        <w:rPr>
          <w:rFonts w:eastAsia="SimSun"/>
          <w:lang w:val="fr-FR"/>
        </w:rPr>
        <w:tab/>
      </w:r>
      <w:r w:rsidRPr="00E315B3">
        <w:rPr>
          <w:rFonts w:eastAsia="SimSun"/>
        </w:rPr>
        <w:t>Security Gateway</w:t>
      </w:r>
    </w:p>
    <w:p w14:paraId="48F515A3" w14:textId="77777777" w:rsidR="00E315B3" w:rsidRPr="00E315B3" w:rsidRDefault="00E315B3" w:rsidP="00E315B3">
      <w:pPr>
        <w:keepLines/>
        <w:spacing w:after="0"/>
        <w:ind w:left="1702" w:hanging="1418"/>
        <w:rPr>
          <w:rFonts w:eastAsia="SimSun"/>
        </w:rPr>
      </w:pPr>
      <w:r w:rsidRPr="00E315B3">
        <w:rPr>
          <w:rFonts w:eastAsia="SimSun"/>
        </w:rPr>
        <w:t>SEPP</w:t>
      </w:r>
      <w:r w:rsidRPr="00E315B3">
        <w:rPr>
          <w:rFonts w:eastAsia="SimSun"/>
        </w:rPr>
        <w:tab/>
        <w:t>Security Edge Protection Proxy</w:t>
      </w:r>
    </w:p>
    <w:p w14:paraId="7D4BE6ED" w14:textId="77777777" w:rsidR="00E315B3" w:rsidRPr="00E315B3" w:rsidRDefault="00E315B3" w:rsidP="00E315B3">
      <w:pPr>
        <w:keepLines/>
        <w:spacing w:after="0"/>
        <w:ind w:left="1702" w:hanging="1418"/>
        <w:rPr>
          <w:rFonts w:eastAsia="SimSun"/>
        </w:rPr>
      </w:pPr>
      <w:r w:rsidRPr="00E315B3">
        <w:rPr>
          <w:rFonts w:eastAsia="SimSun"/>
        </w:rPr>
        <w:t>SIDF</w:t>
      </w:r>
      <w:r w:rsidRPr="00E315B3">
        <w:rPr>
          <w:rFonts w:eastAsia="SimSun"/>
        </w:rPr>
        <w:tab/>
        <w:t xml:space="preserve">Subscription Identifier De-concealing Function </w:t>
      </w:r>
    </w:p>
    <w:p w14:paraId="63E714B2" w14:textId="77777777" w:rsidR="00E315B3" w:rsidRPr="00E315B3" w:rsidRDefault="00E315B3" w:rsidP="00E315B3">
      <w:pPr>
        <w:keepLines/>
        <w:spacing w:after="0"/>
        <w:ind w:left="1702" w:hanging="1418"/>
        <w:rPr>
          <w:rFonts w:eastAsia="SimSun"/>
        </w:rPr>
      </w:pPr>
      <w:r w:rsidRPr="00E315B3">
        <w:rPr>
          <w:rFonts w:eastAsia="SimSun"/>
        </w:rPr>
        <w:t>SMC</w:t>
      </w:r>
      <w:r w:rsidRPr="00E315B3">
        <w:rPr>
          <w:rFonts w:eastAsia="SimSun"/>
        </w:rPr>
        <w:tab/>
        <w:t>Security Mode Command</w:t>
      </w:r>
    </w:p>
    <w:p w14:paraId="3311E195" w14:textId="77777777" w:rsidR="00E315B3" w:rsidRPr="00E315B3" w:rsidRDefault="00E315B3" w:rsidP="00E315B3">
      <w:pPr>
        <w:keepLines/>
        <w:spacing w:after="0"/>
        <w:ind w:left="1702" w:hanging="1418"/>
        <w:rPr>
          <w:rFonts w:eastAsia="SimSun"/>
        </w:rPr>
      </w:pPr>
      <w:r w:rsidRPr="00E315B3">
        <w:rPr>
          <w:rFonts w:eastAsia="SimSun"/>
        </w:rPr>
        <w:t>SMF</w:t>
      </w:r>
      <w:r w:rsidRPr="00E315B3">
        <w:rPr>
          <w:rFonts w:eastAsia="SimSun"/>
        </w:rPr>
        <w:tab/>
        <w:t>Session Management Function</w:t>
      </w:r>
    </w:p>
    <w:p w14:paraId="5007E0B4" w14:textId="77777777" w:rsidR="00E315B3" w:rsidRPr="00E315B3" w:rsidRDefault="00E315B3" w:rsidP="00E315B3">
      <w:pPr>
        <w:keepLines/>
        <w:spacing w:after="0"/>
        <w:ind w:left="1702" w:hanging="1418"/>
        <w:rPr>
          <w:rFonts w:eastAsia="SimSun"/>
        </w:rPr>
      </w:pPr>
      <w:r w:rsidRPr="00E315B3">
        <w:rPr>
          <w:rFonts w:eastAsia="SimSun"/>
        </w:rPr>
        <w:t>SN</w:t>
      </w:r>
      <w:r w:rsidRPr="00E315B3">
        <w:rPr>
          <w:rFonts w:eastAsia="SimSun"/>
        </w:rPr>
        <w:tab/>
        <w:t xml:space="preserve">Secondary Node </w:t>
      </w:r>
    </w:p>
    <w:p w14:paraId="59442F7B" w14:textId="77777777" w:rsidR="00E315B3" w:rsidRPr="00E315B3" w:rsidRDefault="00E315B3" w:rsidP="00E315B3">
      <w:pPr>
        <w:keepLines/>
        <w:spacing w:after="0"/>
        <w:ind w:left="1702" w:hanging="1418"/>
        <w:rPr>
          <w:rFonts w:eastAsia="SimSun"/>
        </w:rPr>
      </w:pPr>
      <w:r w:rsidRPr="00E315B3">
        <w:rPr>
          <w:rFonts w:eastAsia="SimSun"/>
        </w:rPr>
        <w:t>SN Id</w:t>
      </w:r>
      <w:r w:rsidRPr="00E315B3">
        <w:rPr>
          <w:rFonts w:eastAsia="SimSun"/>
        </w:rPr>
        <w:tab/>
        <w:t>Serving Network Identifier</w:t>
      </w:r>
    </w:p>
    <w:p w14:paraId="27DE7693" w14:textId="77777777" w:rsidR="00E315B3" w:rsidRPr="00E315B3" w:rsidRDefault="00E315B3" w:rsidP="00E315B3">
      <w:pPr>
        <w:keepLines/>
        <w:spacing w:after="0"/>
        <w:ind w:left="1702" w:hanging="1418"/>
        <w:rPr>
          <w:rFonts w:eastAsia="SimSun"/>
          <w:lang w:val="fr-FR"/>
        </w:rPr>
      </w:pPr>
      <w:r w:rsidRPr="00E315B3">
        <w:rPr>
          <w:rFonts w:eastAsia="SimSun"/>
          <w:lang w:val="fr-FR"/>
        </w:rPr>
        <w:t>SUCI</w:t>
      </w:r>
      <w:r w:rsidRPr="00E315B3">
        <w:rPr>
          <w:rFonts w:eastAsia="SimSun"/>
          <w:lang w:val="fr-FR"/>
        </w:rPr>
        <w:tab/>
        <w:t xml:space="preserve">Subscription Concealed Identifier </w:t>
      </w:r>
    </w:p>
    <w:p w14:paraId="1C77A6AB" w14:textId="77777777" w:rsidR="00E315B3" w:rsidRPr="00E315B3" w:rsidRDefault="00E315B3" w:rsidP="00E315B3">
      <w:pPr>
        <w:keepLines/>
        <w:spacing w:after="0"/>
        <w:ind w:left="1702" w:hanging="1418"/>
        <w:rPr>
          <w:rFonts w:eastAsia="SimSun"/>
          <w:lang w:val="fr-FR"/>
        </w:rPr>
      </w:pPr>
      <w:r w:rsidRPr="00E315B3">
        <w:rPr>
          <w:rFonts w:eastAsia="SimSun"/>
          <w:lang w:val="fr-FR"/>
        </w:rPr>
        <w:t>SUPI</w:t>
      </w:r>
      <w:r w:rsidRPr="00E315B3">
        <w:rPr>
          <w:rFonts w:eastAsia="SimSun"/>
          <w:lang w:val="fr-FR"/>
        </w:rPr>
        <w:tab/>
        <w:t xml:space="preserve">Subscription Permanent Identifier </w:t>
      </w:r>
    </w:p>
    <w:p w14:paraId="3541A99D" w14:textId="77777777" w:rsidR="00E315B3" w:rsidRPr="00E315B3" w:rsidRDefault="00E315B3" w:rsidP="00E315B3">
      <w:pPr>
        <w:keepLines/>
        <w:spacing w:after="0"/>
        <w:ind w:left="1702" w:hanging="1418"/>
        <w:rPr>
          <w:rFonts w:eastAsia="SimSun"/>
        </w:rPr>
      </w:pPr>
      <w:r w:rsidRPr="00E315B3">
        <w:rPr>
          <w:rFonts w:eastAsia="SimSun"/>
        </w:rPr>
        <w:t>TLS</w:t>
      </w:r>
      <w:r w:rsidRPr="00E315B3">
        <w:rPr>
          <w:rFonts w:eastAsia="SimSun"/>
        </w:rPr>
        <w:tab/>
        <w:t>Transport Layer Security</w:t>
      </w:r>
    </w:p>
    <w:p w14:paraId="3314CE6B" w14:textId="77777777" w:rsidR="00E315B3" w:rsidRPr="00E315B3" w:rsidRDefault="00E315B3" w:rsidP="00E315B3">
      <w:pPr>
        <w:keepLines/>
        <w:spacing w:after="0"/>
        <w:ind w:left="1702" w:hanging="1418"/>
        <w:rPr>
          <w:rFonts w:eastAsia="SimSun"/>
        </w:rPr>
      </w:pPr>
      <w:r w:rsidRPr="00E315B3">
        <w:rPr>
          <w:rFonts w:eastAsia="SimSun"/>
        </w:rPr>
        <w:t>TNAN</w:t>
      </w:r>
      <w:r w:rsidRPr="00E315B3">
        <w:rPr>
          <w:rFonts w:eastAsia="SimSun"/>
        </w:rPr>
        <w:tab/>
        <w:t>Trusted Non-3GPP Access Network</w:t>
      </w:r>
    </w:p>
    <w:p w14:paraId="403FA54E" w14:textId="77777777" w:rsidR="00E315B3" w:rsidRPr="00E315B3" w:rsidRDefault="00E315B3" w:rsidP="00E315B3">
      <w:pPr>
        <w:keepLines/>
        <w:spacing w:after="0"/>
        <w:ind w:left="1702" w:hanging="1418"/>
        <w:rPr>
          <w:rFonts w:eastAsia="SimSun"/>
        </w:rPr>
      </w:pPr>
      <w:r w:rsidRPr="00E315B3">
        <w:rPr>
          <w:rFonts w:eastAsia="SimSun"/>
        </w:rPr>
        <w:t>TNAP</w:t>
      </w:r>
      <w:r w:rsidRPr="00E315B3">
        <w:rPr>
          <w:rFonts w:eastAsia="SimSun"/>
        </w:rPr>
        <w:tab/>
        <w:t>Trusted Non-3GPP Access Point</w:t>
      </w:r>
    </w:p>
    <w:p w14:paraId="64B57148" w14:textId="77777777" w:rsidR="00E315B3" w:rsidRPr="00E315B3" w:rsidRDefault="00E315B3" w:rsidP="00E315B3">
      <w:pPr>
        <w:keepLines/>
        <w:spacing w:after="0"/>
        <w:ind w:left="1702" w:hanging="1418"/>
        <w:rPr>
          <w:rFonts w:eastAsia="SimSun"/>
        </w:rPr>
      </w:pPr>
      <w:r w:rsidRPr="00E315B3">
        <w:rPr>
          <w:rFonts w:eastAsia="SimSun"/>
        </w:rPr>
        <w:t>TNGF</w:t>
      </w:r>
      <w:r w:rsidRPr="00E315B3">
        <w:rPr>
          <w:rFonts w:eastAsia="SimSun"/>
        </w:rPr>
        <w:tab/>
        <w:t>Trusted Non-3GPP Gateway Function</w:t>
      </w:r>
    </w:p>
    <w:p w14:paraId="1FC7D018" w14:textId="77777777" w:rsidR="00E315B3" w:rsidRPr="00E315B3" w:rsidRDefault="00E315B3" w:rsidP="00E315B3">
      <w:pPr>
        <w:keepLines/>
        <w:spacing w:after="0"/>
        <w:ind w:left="1702" w:hanging="1418"/>
        <w:rPr>
          <w:rFonts w:eastAsia="SimSun"/>
        </w:rPr>
      </w:pPr>
      <w:r w:rsidRPr="00E315B3">
        <w:rPr>
          <w:rFonts w:eastAsia="SimSun"/>
        </w:rPr>
        <w:t>TWAP</w:t>
      </w:r>
      <w:r w:rsidRPr="00E315B3">
        <w:rPr>
          <w:rFonts w:eastAsia="SimSun"/>
        </w:rPr>
        <w:tab/>
        <w:t>Trusted WLAN Access Point</w:t>
      </w:r>
    </w:p>
    <w:p w14:paraId="4F86E2A3" w14:textId="77777777" w:rsidR="00E315B3" w:rsidRPr="00E315B3" w:rsidRDefault="00E315B3" w:rsidP="00E315B3">
      <w:pPr>
        <w:keepLines/>
        <w:spacing w:after="0"/>
        <w:ind w:left="1702" w:hanging="1418"/>
        <w:rPr>
          <w:rFonts w:eastAsia="SimSun"/>
        </w:rPr>
      </w:pPr>
      <w:r w:rsidRPr="00E315B3">
        <w:rPr>
          <w:rFonts w:eastAsia="SimSun"/>
        </w:rPr>
        <w:t>TWIF</w:t>
      </w:r>
      <w:r w:rsidRPr="00E315B3">
        <w:rPr>
          <w:rFonts w:eastAsia="SimSun"/>
        </w:rPr>
        <w:tab/>
        <w:t>Trusted WLAN Interworking Function</w:t>
      </w:r>
    </w:p>
    <w:p w14:paraId="04B170B8" w14:textId="77777777" w:rsidR="00E315B3" w:rsidRPr="00E315B3" w:rsidRDefault="00E315B3" w:rsidP="00E315B3">
      <w:pPr>
        <w:keepLines/>
        <w:spacing w:after="0"/>
        <w:ind w:left="1702" w:hanging="1418"/>
        <w:rPr>
          <w:rFonts w:eastAsia="SimSun"/>
        </w:rPr>
      </w:pPr>
      <w:r w:rsidRPr="00E315B3">
        <w:rPr>
          <w:rFonts w:eastAsia="SimSun"/>
        </w:rPr>
        <w:t>TSC</w:t>
      </w:r>
      <w:r w:rsidRPr="00E315B3">
        <w:rPr>
          <w:rFonts w:eastAsia="SimSun"/>
        </w:rPr>
        <w:tab/>
        <w:t>Time Sensitive Communication</w:t>
      </w:r>
    </w:p>
    <w:p w14:paraId="263DECBB" w14:textId="77777777" w:rsidR="00E315B3" w:rsidRPr="00E315B3" w:rsidRDefault="00E315B3" w:rsidP="00E315B3">
      <w:pPr>
        <w:keepLines/>
        <w:spacing w:after="0"/>
        <w:ind w:left="1702" w:hanging="1418"/>
        <w:rPr>
          <w:rFonts w:eastAsia="SimSun"/>
        </w:rPr>
      </w:pPr>
      <w:r w:rsidRPr="00E315B3">
        <w:rPr>
          <w:rFonts w:eastAsia="SimSun"/>
        </w:rPr>
        <w:t>UE</w:t>
      </w:r>
      <w:r w:rsidRPr="00E315B3">
        <w:rPr>
          <w:rFonts w:eastAsia="SimSun"/>
        </w:rPr>
        <w:tab/>
        <w:t>User Equipment</w:t>
      </w:r>
    </w:p>
    <w:p w14:paraId="30AF8A04" w14:textId="77777777" w:rsidR="00E315B3" w:rsidRPr="00E315B3" w:rsidRDefault="00E315B3" w:rsidP="00E315B3">
      <w:pPr>
        <w:keepLines/>
        <w:spacing w:after="0"/>
        <w:ind w:left="1702" w:hanging="1418"/>
        <w:rPr>
          <w:rFonts w:eastAsia="SimSun"/>
        </w:rPr>
      </w:pPr>
      <w:r w:rsidRPr="00E315B3">
        <w:rPr>
          <w:rFonts w:eastAsia="SimSun"/>
        </w:rPr>
        <w:t>UEA</w:t>
      </w:r>
      <w:r w:rsidRPr="00E315B3">
        <w:rPr>
          <w:rFonts w:eastAsia="SimSun"/>
        </w:rPr>
        <w:tab/>
        <w:t>UMTS Encryption Algorithm</w:t>
      </w:r>
    </w:p>
    <w:p w14:paraId="594E8B40" w14:textId="77777777" w:rsidR="00E315B3" w:rsidRPr="00E315B3" w:rsidRDefault="00E315B3" w:rsidP="00E315B3">
      <w:pPr>
        <w:keepLines/>
        <w:spacing w:after="0"/>
        <w:ind w:left="1702" w:hanging="1418"/>
        <w:rPr>
          <w:rFonts w:eastAsia="SimSun"/>
        </w:rPr>
      </w:pPr>
      <w:r w:rsidRPr="00E315B3">
        <w:rPr>
          <w:rFonts w:eastAsia="SimSun"/>
        </w:rPr>
        <w:t>UDM</w:t>
      </w:r>
      <w:r w:rsidRPr="00E315B3">
        <w:rPr>
          <w:rFonts w:eastAsia="SimSun"/>
        </w:rPr>
        <w:tab/>
        <w:t>Unified Data Management</w:t>
      </w:r>
    </w:p>
    <w:p w14:paraId="35410140" w14:textId="77777777" w:rsidR="00E315B3" w:rsidRPr="00E315B3" w:rsidRDefault="00E315B3" w:rsidP="00E315B3">
      <w:pPr>
        <w:keepLines/>
        <w:spacing w:after="0"/>
        <w:ind w:left="1702" w:hanging="1418"/>
        <w:rPr>
          <w:rFonts w:eastAsia="SimSun"/>
        </w:rPr>
      </w:pPr>
      <w:r w:rsidRPr="00E315B3">
        <w:rPr>
          <w:rFonts w:eastAsia="SimSun"/>
        </w:rPr>
        <w:t>UDR</w:t>
      </w:r>
      <w:r w:rsidRPr="00E315B3">
        <w:rPr>
          <w:rFonts w:eastAsia="SimSun"/>
        </w:rPr>
        <w:tab/>
        <w:t>Unified Data Repository</w:t>
      </w:r>
    </w:p>
    <w:p w14:paraId="19D9B66A" w14:textId="77777777" w:rsidR="00E315B3" w:rsidRPr="00E315B3" w:rsidRDefault="00E315B3" w:rsidP="00E315B3">
      <w:pPr>
        <w:keepLines/>
        <w:spacing w:after="0"/>
        <w:ind w:left="1702" w:hanging="1418"/>
        <w:rPr>
          <w:rFonts w:eastAsia="SimSun"/>
        </w:rPr>
      </w:pPr>
      <w:r w:rsidRPr="00E315B3">
        <w:rPr>
          <w:rFonts w:eastAsia="SimSun"/>
        </w:rPr>
        <w:t>UIA</w:t>
      </w:r>
      <w:r w:rsidRPr="00E315B3">
        <w:rPr>
          <w:rFonts w:eastAsia="SimSun"/>
        </w:rPr>
        <w:tab/>
        <w:t>UMTS Integrity Algorithm</w:t>
      </w:r>
    </w:p>
    <w:p w14:paraId="5037C2E5" w14:textId="77777777" w:rsidR="00E315B3" w:rsidRPr="00E315B3" w:rsidRDefault="00E315B3" w:rsidP="00E315B3">
      <w:pPr>
        <w:keepLines/>
        <w:spacing w:after="0"/>
        <w:ind w:left="1702" w:hanging="1418"/>
        <w:rPr>
          <w:rFonts w:eastAsia="SimSun"/>
        </w:rPr>
      </w:pPr>
      <w:r w:rsidRPr="00E315B3">
        <w:rPr>
          <w:rFonts w:eastAsia="SimSun"/>
        </w:rPr>
        <w:t>ULR</w:t>
      </w:r>
      <w:r w:rsidRPr="00E315B3">
        <w:rPr>
          <w:rFonts w:eastAsia="SimSun"/>
        </w:rPr>
        <w:tab/>
        <w:t>Update Location Request</w:t>
      </w:r>
    </w:p>
    <w:p w14:paraId="063CA27D" w14:textId="77777777" w:rsidR="00E315B3" w:rsidRPr="00E315B3" w:rsidRDefault="00E315B3" w:rsidP="00E315B3">
      <w:pPr>
        <w:keepLines/>
        <w:spacing w:after="0"/>
        <w:ind w:left="1702" w:hanging="1418"/>
        <w:rPr>
          <w:rFonts w:eastAsia="SimSun"/>
        </w:rPr>
      </w:pPr>
      <w:r w:rsidRPr="00E315B3">
        <w:rPr>
          <w:rFonts w:eastAsia="SimSun"/>
        </w:rPr>
        <w:t>UP</w:t>
      </w:r>
      <w:r w:rsidRPr="00E315B3">
        <w:rPr>
          <w:rFonts w:eastAsia="SimSun"/>
        </w:rPr>
        <w:tab/>
        <w:t>User Plane</w:t>
      </w:r>
    </w:p>
    <w:p w14:paraId="5F3239F9" w14:textId="77777777" w:rsidR="00E315B3" w:rsidRPr="00E315B3" w:rsidRDefault="00E315B3" w:rsidP="00E315B3">
      <w:pPr>
        <w:keepLines/>
        <w:spacing w:after="0"/>
        <w:ind w:left="1702" w:hanging="1418"/>
        <w:rPr>
          <w:rFonts w:eastAsia="SimSun"/>
        </w:rPr>
      </w:pPr>
      <w:r w:rsidRPr="00E315B3">
        <w:rPr>
          <w:rFonts w:eastAsia="SimSun"/>
        </w:rPr>
        <w:t>UPF</w:t>
      </w:r>
      <w:r w:rsidRPr="00E315B3">
        <w:rPr>
          <w:rFonts w:eastAsia="SimSun"/>
        </w:rPr>
        <w:tab/>
        <w:t>User Plane Function</w:t>
      </w:r>
    </w:p>
    <w:p w14:paraId="24E6F7E0" w14:textId="77777777" w:rsidR="00E315B3" w:rsidRPr="00E315B3" w:rsidRDefault="00E315B3" w:rsidP="00E315B3">
      <w:pPr>
        <w:keepLines/>
        <w:spacing w:after="0"/>
        <w:ind w:left="1702" w:hanging="1418"/>
        <w:rPr>
          <w:rFonts w:eastAsia="SimSun"/>
        </w:rPr>
      </w:pPr>
      <w:r w:rsidRPr="00E315B3">
        <w:rPr>
          <w:rFonts w:eastAsia="SimSun"/>
        </w:rPr>
        <w:t>URLLC</w:t>
      </w:r>
      <w:r w:rsidRPr="00E315B3">
        <w:rPr>
          <w:rFonts w:eastAsia="SimSun"/>
        </w:rPr>
        <w:tab/>
        <w:t>Ultra Reliable Low Latency Communication</w:t>
      </w:r>
    </w:p>
    <w:p w14:paraId="4BC00DDD" w14:textId="77777777" w:rsidR="00E315B3" w:rsidRPr="00E315B3" w:rsidRDefault="00E315B3" w:rsidP="00E315B3">
      <w:pPr>
        <w:keepLines/>
        <w:spacing w:after="0"/>
        <w:ind w:left="1702" w:hanging="1418"/>
        <w:rPr>
          <w:rFonts w:eastAsia="SimSun"/>
        </w:rPr>
      </w:pPr>
      <w:r w:rsidRPr="00E315B3">
        <w:rPr>
          <w:rFonts w:eastAsia="SimSun"/>
        </w:rPr>
        <w:t>USIM</w:t>
      </w:r>
      <w:r w:rsidRPr="00E315B3">
        <w:rPr>
          <w:rFonts w:eastAsia="SimSun"/>
        </w:rPr>
        <w:tab/>
        <w:t>Universal Subscriber Identity Module</w:t>
      </w:r>
    </w:p>
    <w:p w14:paraId="21E0A7AF" w14:textId="77777777" w:rsidR="00E315B3" w:rsidRPr="00E315B3" w:rsidRDefault="00E315B3" w:rsidP="00E315B3">
      <w:pPr>
        <w:keepLines/>
        <w:ind w:left="1702" w:hanging="1418"/>
        <w:rPr>
          <w:rFonts w:eastAsia="SimSun"/>
        </w:rPr>
      </w:pPr>
      <w:r w:rsidRPr="00E315B3">
        <w:rPr>
          <w:rFonts w:eastAsia="SimSun"/>
        </w:rPr>
        <w:t>XRES</w:t>
      </w:r>
      <w:r w:rsidRPr="00E315B3">
        <w:rPr>
          <w:rFonts w:eastAsia="SimSun"/>
        </w:rPr>
        <w:tab/>
        <w:t>eXpected RESponse</w:t>
      </w:r>
    </w:p>
    <w:p w14:paraId="6E60A874" w14:textId="543CD37E" w:rsidR="00973C62" w:rsidRDefault="00973C62" w:rsidP="00C514D5">
      <w:pPr>
        <w:jc w:val="center"/>
        <w:rPr>
          <w:color w:val="00B0F0"/>
          <w:sz w:val="36"/>
          <w:szCs w:val="36"/>
        </w:rPr>
      </w:pPr>
      <w:r>
        <w:rPr>
          <w:color w:val="00B0F0"/>
          <w:sz w:val="36"/>
          <w:szCs w:val="36"/>
        </w:rPr>
        <w:t>*** NEXT CHANGE ***</w:t>
      </w:r>
    </w:p>
    <w:p w14:paraId="5ACC303E" w14:textId="77777777" w:rsidR="00C514D5" w:rsidRDefault="00C514D5" w:rsidP="00C514D5">
      <w:pPr>
        <w:keepNext/>
        <w:keepLines/>
        <w:spacing w:before="120"/>
        <w:ind w:left="1418" w:hanging="1418"/>
        <w:outlineLvl w:val="3"/>
        <w:rPr>
          <w:rFonts w:ascii="Arial" w:eastAsia="SimSun" w:hAnsi="Arial"/>
          <w:sz w:val="24"/>
          <w:lang w:eastAsia="x-none"/>
        </w:rPr>
      </w:pPr>
      <w:bookmarkStart w:id="608" w:name="_Toc19634598"/>
      <w:bookmarkStart w:id="609" w:name="_Toc26875657"/>
      <w:bookmarkStart w:id="610" w:name="_Toc35528407"/>
      <w:bookmarkStart w:id="611" w:name="_Toc35533168"/>
      <w:bookmarkStart w:id="612" w:name="_Toc45028510"/>
      <w:bookmarkStart w:id="613" w:name="_Toc45274175"/>
      <w:bookmarkStart w:id="614" w:name="_Toc45274762"/>
      <w:bookmarkStart w:id="615" w:name="_Toc51168019"/>
      <w:bookmarkStart w:id="616" w:name="_Toc75276950"/>
      <w:r>
        <w:rPr>
          <w:rFonts w:ascii="Arial" w:eastAsia="SimSun" w:hAnsi="Arial"/>
          <w:sz w:val="24"/>
        </w:rPr>
        <w:t>5.9.3.2</w:t>
      </w:r>
      <w:r>
        <w:rPr>
          <w:rFonts w:ascii="Arial" w:eastAsia="SimSun" w:hAnsi="Arial"/>
          <w:sz w:val="24"/>
        </w:rPr>
        <w:tab/>
        <w:t>Requirements for Security Edge Protection Proxy (SEPP)</w:t>
      </w:r>
      <w:bookmarkEnd w:id="608"/>
      <w:bookmarkEnd w:id="609"/>
      <w:bookmarkEnd w:id="610"/>
      <w:bookmarkEnd w:id="611"/>
      <w:bookmarkEnd w:id="612"/>
      <w:bookmarkEnd w:id="613"/>
      <w:bookmarkEnd w:id="614"/>
      <w:bookmarkEnd w:id="615"/>
      <w:bookmarkEnd w:id="616"/>
    </w:p>
    <w:p w14:paraId="6663999B" w14:textId="77777777" w:rsidR="00C514D5" w:rsidRDefault="00C514D5" w:rsidP="00C514D5">
      <w:pPr>
        <w:rPr>
          <w:rFonts w:eastAsia="SimSun"/>
        </w:rPr>
      </w:pPr>
      <w:r>
        <w:rPr>
          <w:rFonts w:eastAsia="SimSun"/>
        </w:rPr>
        <w:t xml:space="preserve">The SEPP shall act as a non-transparent proxy node. </w:t>
      </w:r>
    </w:p>
    <w:p w14:paraId="1608BC68" w14:textId="77777777" w:rsidR="00C514D5" w:rsidRDefault="00C514D5" w:rsidP="00C514D5">
      <w:pPr>
        <w:ind w:left="568" w:hanging="284"/>
        <w:rPr>
          <w:rFonts w:eastAsia="SimSun"/>
        </w:rPr>
      </w:pPr>
      <w:r>
        <w:rPr>
          <w:rFonts w:eastAsia="SimSun"/>
        </w:rPr>
        <w:t xml:space="preserve">The SEPP shall protect application layer control plane messages between two NFs belonging to different PLMNs </w:t>
      </w:r>
      <w:ins w:id="617" w:author="Author">
        <w:r>
          <w:rPr>
            <w:rFonts w:eastAsia="SimSun"/>
          </w:rPr>
          <w:t xml:space="preserve">or SNPNs </w:t>
        </w:r>
      </w:ins>
      <w:r>
        <w:rPr>
          <w:rFonts w:eastAsia="SimSun"/>
        </w:rPr>
        <w:t>that use the N32 interface to communicate with each other.</w:t>
      </w:r>
    </w:p>
    <w:p w14:paraId="6830A73D" w14:textId="77777777" w:rsidR="00C514D5" w:rsidRDefault="00C514D5" w:rsidP="00C514D5">
      <w:pPr>
        <w:ind w:left="568" w:hanging="284"/>
        <w:rPr>
          <w:rFonts w:eastAsia="SimSun"/>
        </w:rPr>
      </w:pPr>
      <w:r>
        <w:rPr>
          <w:rFonts w:eastAsia="SimSun"/>
        </w:rPr>
        <w:t>The SEPP shall perform mutual authentication and negotiation of cipher suites with the SEPP in the roaming network.</w:t>
      </w:r>
    </w:p>
    <w:p w14:paraId="2D8CB79D" w14:textId="77777777" w:rsidR="00C514D5" w:rsidRDefault="00C514D5" w:rsidP="00C514D5">
      <w:pPr>
        <w:ind w:left="568" w:hanging="284"/>
        <w:rPr>
          <w:rFonts w:eastAsia="SimSun"/>
        </w:rPr>
      </w:pPr>
      <w:r>
        <w:rPr>
          <w:rFonts w:eastAsia="SimSun"/>
        </w:rPr>
        <w:t>The SEPP shall handle key management aspects that involve setting up the required cryptographic keys needed for securing messages on the N32 interface between two SEPPs.</w:t>
      </w:r>
    </w:p>
    <w:p w14:paraId="0A6CBD75" w14:textId="77777777" w:rsidR="00C514D5" w:rsidRDefault="00C514D5" w:rsidP="00C514D5">
      <w:pPr>
        <w:ind w:left="568" w:hanging="284"/>
        <w:rPr>
          <w:rFonts w:eastAsia="SimSun"/>
        </w:rPr>
      </w:pPr>
      <w:r>
        <w:rPr>
          <w:rFonts w:eastAsia="SimSun"/>
        </w:rPr>
        <w:t>The SEPP shall perform topology hiding by limiting the internal topology information visible to external parties.</w:t>
      </w:r>
    </w:p>
    <w:p w14:paraId="08ACE68F" w14:textId="77777777" w:rsidR="00C514D5" w:rsidRDefault="00C514D5" w:rsidP="00C514D5">
      <w:pPr>
        <w:ind w:left="568" w:hanging="284"/>
        <w:rPr>
          <w:rFonts w:eastAsia="SimSun"/>
        </w:rPr>
      </w:pPr>
      <w:r>
        <w:rPr>
          <w:rFonts w:eastAsia="SimSun"/>
        </w:rPr>
        <w:t>As a reverse proxy the SEPP shall provide a single point of access and control to internal NFs.</w:t>
      </w:r>
    </w:p>
    <w:p w14:paraId="6C15A023" w14:textId="77777777" w:rsidR="00C514D5" w:rsidRDefault="00C514D5" w:rsidP="00C514D5">
      <w:pPr>
        <w:rPr>
          <w:rFonts w:eastAsia="SimSun"/>
        </w:rPr>
      </w:pPr>
      <w:r>
        <w:rPr>
          <w:rFonts w:eastAsia="SimSun"/>
          <w:lang w:eastAsia="zh-CN"/>
        </w:rPr>
        <w:t xml:space="preserve">The receiving SEPP shall be able to </w:t>
      </w:r>
      <w:r>
        <w:rPr>
          <w:rFonts w:eastAsia="SimSun"/>
        </w:rPr>
        <w:t>verify whether the sending SEPP is authorized to use the PLMN ID</w:t>
      </w:r>
      <w:ins w:id="618" w:author="Author">
        <w:r>
          <w:rPr>
            <w:rFonts w:eastAsia="SimSun"/>
          </w:rPr>
          <w:t xml:space="preserve"> or SNPN ID</w:t>
        </w:r>
      </w:ins>
      <w:r>
        <w:rPr>
          <w:rFonts w:eastAsia="SimSun"/>
        </w:rPr>
        <w:t xml:space="preserve"> in the received N32 message</w:t>
      </w:r>
      <w:r>
        <w:rPr>
          <w:rFonts w:eastAsia="SimSun"/>
          <w:lang w:eastAsia="zh-CN"/>
        </w:rPr>
        <w:t xml:space="preserve">. </w:t>
      </w:r>
    </w:p>
    <w:p w14:paraId="14AD54A8" w14:textId="77777777" w:rsidR="00C514D5" w:rsidRDefault="00C514D5" w:rsidP="00C514D5">
      <w:pPr>
        <w:rPr>
          <w:rFonts w:eastAsia="SimSun"/>
        </w:rPr>
      </w:pPr>
      <w:r>
        <w:rPr>
          <w:rFonts w:eastAsia="SimSun"/>
        </w:rPr>
        <w:t>The SEPP shall be able to clearly differentiate between certificates used for authentication of peer SEPPs and certificates used for authentication of intermediates performing message modifications.</w:t>
      </w:r>
    </w:p>
    <w:p w14:paraId="589560E9" w14:textId="77777777" w:rsidR="00C514D5" w:rsidRDefault="00C514D5" w:rsidP="00C514D5">
      <w:pPr>
        <w:keepLines/>
        <w:ind w:left="1135" w:hanging="851"/>
        <w:rPr>
          <w:rFonts w:eastAsia="SimSun"/>
        </w:rPr>
      </w:pPr>
      <w:r>
        <w:rPr>
          <w:rFonts w:eastAsia="SimSun"/>
        </w:rPr>
        <w:t>NOTE 1: Such a differentiation could be done e.g. by implementing separate certificate storages.</w:t>
      </w:r>
    </w:p>
    <w:p w14:paraId="75B3A71A" w14:textId="77777777" w:rsidR="00C514D5" w:rsidRDefault="00C514D5" w:rsidP="00C514D5">
      <w:pPr>
        <w:rPr>
          <w:rFonts w:eastAsia="SimSun"/>
        </w:rPr>
      </w:pPr>
      <w:r>
        <w:rPr>
          <w:rFonts w:eastAsia="SimSun"/>
        </w:rPr>
        <w:t>The SEPP shall discard malformed N32 signaling messages.</w:t>
      </w:r>
    </w:p>
    <w:p w14:paraId="081E9632" w14:textId="77777777" w:rsidR="00C514D5" w:rsidRDefault="00C514D5" w:rsidP="00C514D5">
      <w:pPr>
        <w:rPr>
          <w:rFonts w:eastAsia="SimSun"/>
        </w:rPr>
      </w:pPr>
      <w:r>
        <w:rPr>
          <w:rFonts w:eastAsia="SimSun"/>
        </w:rPr>
        <w:lastRenderedPageBreak/>
        <w:t>The sending SEPP shall reject messages received from the NF (directly or via SCP) with JSON including "encBlockIndex" (regardless of the encoding used for that JSON request).</w:t>
      </w:r>
    </w:p>
    <w:p w14:paraId="1874B87C" w14:textId="77777777" w:rsidR="00C514D5" w:rsidRDefault="00C514D5" w:rsidP="00C514D5">
      <w:pPr>
        <w:rPr>
          <w:rFonts w:eastAsia="SimSun"/>
        </w:rPr>
      </w:pPr>
      <w:r>
        <w:rPr>
          <w:rFonts w:eastAsia="SimSun"/>
        </w:rPr>
        <w:t>The receiving SEPP shall reject any message in which an IPX has inserted or relocated references to encBlockIndex.</w:t>
      </w:r>
    </w:p>
    <w:p w14:paraId="50D628FD" w14:textId="77777777" w:rsidR="00C514D5" w:rsidRDefault="00C514D5" w:rsidP="00C514D5">
      <w:pPr>
        <w:rPr>
          <w:rFonts w:eastAsia="SimSun"/>
        </w:rPr>
      </w:pPr>
      <w:r>
        <w:rPr>
          <w:rFonts w:eastAsia="SimSun"/>
        </w:rPr>
        <w:t>The SEPP shall implement rate-limiting functionalities to defend itself and subsequent NFs against excessive CP signaling. This includes SEPP-to-SEPP signaling messages.</w:t>
      </w:r>
    </w:p>
    <w:p w14:paraId="42EF57BD" w14:textId="77777777" w:rsidR="00C514D5" w:rsidRDefault="00C514D5" w:rsidP="00C514D5">
      <w:pPr>
        <w:rPr>
          <w:rFonts w:eastAsia="SimSun"/>
        </w:rPr>
      </w:pPr>
      <w:r>
        <w:rPr>
          <w:rFonts w:eastAsia="SimSun"/>
        </w:rPr>
        <w:t xml:space="preserve">The SEPP shall implement anti-spoofing mechanisms that enable cross-layer validation of source and destination address and identifiers (e.g. FQDNs or PLMN IDs). </w:t>
      </w:r>
    </w:p>
    <w:p w14:paraId="7305C1BA" w14:textId="77777777" w:rsidR="00C514D5" w:rsidRDefault="00C514D5" w:rsidP="00C514D5">
      <w:pPr>
        <w:keepLines/>
        <w:ind w:left="1135" w:hanging="851"/>
        <w:rPr>
          <w:rFonts w:eastAsia="SimSun"/>
        </w:rPr>
      </w:pPr>
      <w:r>
        <w:rPr>
          <w:rFonts w:eastAsia="SimSun"/>
        </w:rPr>
        <w:t>NOTE 2: An example for such an anti-spoofing mechanism is the following: If there is a mismatch between different layers of the message or the destination address does not belong to the SEPP’s own PLMN, the message is discarded.</w:t>
      </w:r>
    </w:p>
    <w:p w14:paraId="3EE5F521" w14:textId="77777777" w:rsidR="00C514D5" w:rsidRDefault="00C514D5" w:rsidP="00C514D5">
      <w:pPr>
        <w:rPr>
          <w:rFonts w:eastAsia="SimSun"/>
        </w:rPr>
      </w:pPr>
      <w:r>
        <w:rPr>
          <w:rFonts w:eastAsia="SimSun"/>
          <w:noProof/>
        </w:rPr>
        <w:t>The SEPP shall be able to use one or more PLMN IDs.</w:t>
      </w:r>
      <w:r>
        <w:rPr>
          <w:rFonts w:eastAsia="SimSun"/>
        </w:rPr>
        <w:t xml:space="preserve"> </w:t>
      </w:r>
      <w:r>
        <w:rPr>
          <w:rFonts w:eastAsia="SimSun"/>
          <w:noProof/>
        </w:rPr>
        <w:t>In the situation that a PLMN is using more than one PLMN ID, this PLMN's SEPP may use the same N32-connection for all of the PLMN's PLMN IDs, with each of the PLMN's remote PLMN partners. If different PLMNs are represented by the PLMN IDs supported by a SEPP, the SEPP shall use separate N32-connections for each pair of home and visited PLMN.</w:t>
      </w:r>
    </w:p>
    <w:p w14:paraId="16F9D6DF" w14:textId="77777777" w:rsidR="00C514D5" w:rsidRDefault="00C514D5" w:rsidP="00C514D5">
      <w:pPr>
        <w:jc w:val="center"/>
        <w:rPr>
          <w:color w:val="00B0F0"/>
          <w:sz w:val="36"/>
          <w:szCs w:val="36"/>
        </w:rPr>
      </w:pPr>
    </w:p>
    <w:p w14:paraId="09B4E15D" w14:textId="77777777" w:rsidR="00C514D5" w:rsidRDefault="00C514D5" w:rsidP="00C514D5">
      <w:pPr>
        <w:jc w:val="center"/>
        <w:rPr>
          <w:color w:val="00B0F0"/>
          <w:sz w:val="36"/>
          <w:szCs w:val="36"/>
        </w:rPr>
      </w:pPr>
      <w:r>
        <w:rPr>
          <w:color w:val="00B0F0"/>
          <w:sz w:val="36"/>
          <w:szCs w:val="36"/>
        </w:rPr>
        <w:t>*** NEXT CHANGE ***</w:t>
      </w:r>
    </w:p>
    <w:p w14:paraId="7B3650AC" w14:textId="77777777" w:rsidR="00C514D5" w:rsidRDefault="00C514D5" w:rsidP="00C514D5">
      <w:pPr>
        <w:keepNext/>
        <w:keepLines/>
        <w:spacing w:before="180"/>
        <w:ind w:left="1134" w:hanging="1134"/>
        <w:outlineLvl w:val="1"/>
        <w:rPr>
          <w:rFonts w:ascii="Arial" w:eastAsia="SimSun" w:hAnsi="Arial"/>
          <w:sz w:val="32"/>
          <w:lang w:eastAsia="x-none"/>
        </w:rPr>
      </w:pPr>
      <w:bookmarkStart w:id="619" w:name="_Toc45028522"/>
      <w:bookmarkStart w:id="620" w:name="_Toc45274187"/>
      <w:bookmarkStart w:id="621" w:name="_Toc45274774"/>
      <w:bookmarkStart w:id="622" w:name="_Toc51168031"/>
      <w:bookmarkStart w:id="623" w:name="_Toc75276962"/>
      <w:r>
        <w:rPr>
          <w:rFonts w:ascii="Arial" w:eastAsia="SimSun" w:hAnsi="Arial"/>
          <w:sz w:val="32"/>
        </w:rPr>
        <w:t>5.13</w:t>
      </w:r>
      <w:r>
        <w:rPr>
          <w:rFonts w:ascii="Arial" w:eastAsia="SimSun" w:hAnsi="Arial"/>
          <w:sz w:val="32"/>
        </w:rPr>
        <w:tab/>
        <w:t>Requirements on NSSAAF</w:t>
      </w:r>
      <w:bookmarkEnd w:id="619"/>
      <w:bookmarkEnd w:id="620"/>
      <w:bookmarkEnd w:id="621"/>
      <w:bookmarkEnd w:id="622"/>
      <w:bookmarkEnd w:id="623"/>
    </w:p>
    <w:p w14:paraId="6DC1D6E9" w14:textId="77777777" w:rsidR="00C514D5" w:rsidRDefault="00C514D5" w:rsidP="00C514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del w:id="624" w:author="Author"/>
          <w:rFonts w:eastAsia="SimSun" w:cs="Arial"/>
          <w:noProof/>
        </w:rPr>
      </w:pPr>
      <w:r>
        <w:rPr>
          <w:rFonts w:eastAsia="SimSun" w:cs="Arial"/>
          <w:noProof/>
        </w:rPr>
        <w:t xml:space="preserve">The Network slice specific </w:t>
      </w:r>
      <w:ins w:id="625" w:author="Author">
        <w:r>
          <w:rPr>
            <w:rFonts w:eastAsia="SimSun" w:cs="Arial"/>
            <w:noProof/>
          </w:rPr>
          <w:t xml:space="preserve">and SNPN </w:t>
        </w:r>
      </w:ins>
      <w:r>
        <w:rPr>
          <w:rFonts w:eastAsia="SimSun" w:cs="Arial"/>
          <w:noProof/>
        </w:rPr>
        <w:t>authentication and authorization function (NSSAAF) shall handle the Network Slice Specific Authentication requests from the serving AMF</w:t>
      </w:r>
      <w:ins w:id="626" w:author="Author">
        <w:r>
          <w:rPr>
            <w:rFonts w:eastAsia="SimSun" w:cs="Arial"/>
            <w:noProof/>
          </w:rPr>
          <w:t xml:space="preserve"> as specified in clause 16</w:t>
        </w:r>
      </w:ins>
      <w:r>
        <w:rPr>
          <w:rFonts w:eastAsia="SimSun" w:cs="Arial"/>
          <w:noProof/>
        </w:rPr>
        <w:t>.</w:t>
      </w:r>
    </w:p>
    <w:p w14:paraId="405E8F5F" w14:textId="77777777" w:rsidR="00C514D5" w:rsidRDefault="00C514D5" w:rsidP="00C514D5">
      <w:pPr>
        <w:rPr>
          <w:ins w:id="627" w:author="Author"/>
          <w:rFonts w:eastAsia="SimSun"/>
        </w:rPr>
      </w:pPr>
      <w:ins w:id="628" w:author="Author">
        <w:r>
          <w:rPr>
            <w:rFonts w:eastAsia="SimSun"/>
          </w:rPr>
          <w:t>The NSSAAF shall also support functionality for access to SNPN using credentials from Credentials Holder using AAA Server as specified in clause </w:t>
        </w:r>
        <w:r>
          <w:rPr>
            <w:rFonts w:eastAsia="SimSun"/>
            <w:highlight w:val="yellow"/>
          </w:rPr>
          <w:t>I.2.2.</w:t>
        </w:r>
      </w:ins>
      <w:ins w:id="629" w:author="rapporteur" w:date="2021-08-31T13:53:00Z">
        <w:r>
          <w:rPr>
            <w:rFonts w:eastAsia="SimSun"/>
          </w:rPr>
          <w:t>z</w:t>
        </w:r>
      </w:ins>
      <w:ins w:id="630" w:author="Author">
        <w:r>
          <w:rPr>
            <w:rFonts w:eastAsia="SimSun"/>
          </w:rPr>
          <w:t xml:space="preserve">. </w:t>
        </w:r>
      </w:ins>
    </w:p>
    <w:p w14:paraId="06AF0A8E" w14:textId="77777777" w:rsidR="00C514D5" w:rsidRDefault="00C514D5" w:rsidP="00C514D5">
      <w:pPr>
        <w:rPr>
          <w:rFonts w:eastAsia="SimSun"/>
        </w:rPr>
      </w:pPr>
      <w:r>
        <w:rPr>
          <w:rFonts w:eastAsia="SimSun"/>
        </w:rPr>
        <w:t xml:space="preserve">The NSSAAF is responsible to send the NSSAA requests to the appropriate AAA-S. </w:t>
      </w:r>
    </w:p>
    <w:p w14:paraId="0434914D" w14:textId="77777777" w:rsidR="00C514D5" w:rsidRDefault="00C514D5" w:rsidP="00C514D5">
      <w:r>
        <w:rPr>
          <w:rFonts w:eastAsia="SimSun"/>
        </w:rPr>
        <w:t>The NSSAAF shall support AAA-S triggered Network Slice-Specific Re-authentication and Re-authorization and Slice-Specific Authorization Revocation and translate any AAA protocol into a Service Based format.</w:t>
      </w:r>
    </w:p>
    <w:p w14:paraId="6FB6F4C9" w14:textId="77777777" w:rsidR="00C514D5" w:rsidRDefault="00C514D5" w:rsidP="004D3F5F">
      <w:pPr>
        <w:rPr>
          <w:del w:id="631" w:author="Author"/>
          <w:rFonts w:eastAsia="SimSun"/>
        </w:rPr>
      </w:pPr>
      <w:r>
        <w:rPr>
          <w:rFonts w:eastAsia="SimSun"/>
        </w:rPr>
        <w:t xml:space="preserve">NSSAAF shall translate the Service based messages from the serving AMF </w:t>
      </w:r>
      <w:ins w:id="632" w:author="Author">
        <w:r>
          <w:rPr>
            <w:rFonts w:eastAsia="SimSun"/>
          </w:rPr>
          <w:t xml:space="preserve">or AUSF </w:t>
        </w:r>
      </w:ins>
      <w:r>
        <w:rPr>
          <w:rFonts w:eastAsia="SimSun"/>
        </w:rPr>
        <w:t>to AAA protocols towards AAA-P/AAA-S.</w:t>
      </w:r>
    </w:p>
    <w:p w14:paraId="58D9BD9A" w14:textId="77777777" w:rsidR="00C514D5" w:rsidRDefault="00C514D5" w:rsidP="004D3F5F">
      <w:pPr>
        <w:rPr>
          <w:color w:val="00B0F0"/>
          <w:sz w:val="36"/>
          <w:szCs w:val="36"/>
        </w:rPr>
        <w:pPrChange w:id="633" w:author="rapporteur-r2" w:date="2021-11-26T15:32:00Z">
          <w:pPr>
            <w:jc w:val="center"/>
          </w:pPr>
        </w:pPrChange>
      </w:pPr>
    </w:p>
    <w:p w14:paraId="344B9D14" w14:textId="77777777" w:rsidR="00C514D5" w:rsidRDefault="00C514D5" w:rsidP="00C514D5">
      <w:pPr>
        <w:jc w:val="center"/>
        <w:rPr>
          <w:color w:val="00B0F0"/>
          <w:sz w:val="36"/>
          <w:szCs w:val="36"/>
        </w:rPr>
      </w:pPr>
      <w:r>
        <w:rPr>
          <w:color w:val="00B0F0"/>
          <w:sz w:val="36"/>
          <w:szCs w:val="36"/>
        </w:rPr>
        <w:t>*** NEXT CHANGE ***</w:t>
      </w:r>
    </w:p>
    <w:p w14:paraId="53D5E3D4" w14:textId="77777777" w:rsidR="00C514D5" w:rsidRDefault="00C514D5" w:rsidP="00C514D5">
      <w:pPr>
        <w:jc w:val="center"/>
        <w:rPr>
          <w:color w:val="00B0F0"/>
          <w:sz w:val="36"/>
          <w:szCs w:val="36"/>
        </w:rPr>
      </w:pPr>
    </w:p>
    <w:p w14:paraId="4F921481" w14:textId="77777777" w:rsidR="00C514D5" w:rsidRDefault="00C514D5" w:rsidP="00C514D5">
      <w:pPr>
        <w:keepNext/>
        <w:keepLines/>
        <w:spacing w:before="120"/>
        <w:ind w:left="1418" w:hanging="1418"/>
        <w:outlineLvl w:val="3"/>
        <w:rPr>
          <w:rFonts w:ascii="Arial" w:eastAsia="SimSun" w:hAnsi="Arial"/>
          <w:sz w:val="24"/>
          <w:lang w:eastAsia="x-none"/>
        </w:rPr>
      </w:pPr>
      <w:bookmarkStart w:id="634" w:name="_Toc75277295"/>
      <w:bookmarkStart w:id="635" w:name="_Toc51168359"/>
      <w:bookmarkStart w:id="636" w:name="_Toc45275101"/>
      <w:bookmarkStart w:id="637" w:name="_Toc45274514"/>
      <w:bookmarkStart w:id="638" w:name="_Toc45028849"/>
      <w:bookmarkStart w:id="639" w:name="_Toc35533485"/>
      <w:bookmarkStart w:id="640" w:name="_Toc35528724"/>
      <w:bookmarkStart w:id="641" w:name="_Toc26875957"/>
      <w:bookmarkStart w:id="642" w:name="_Toc19634889"/>
      <w:r>
        <w:rPr>
          <w:rFonts w:ascii="Arial" w:eastAsia="SimSun" w:hAnsi="Arial"/>
          <w:sz w:val="24"/>
        </w:rPr>
        <w:t>13.4.1.2</w:t>
      </w:r>
      <w:r>
        <w:rPr>
          <w:rFonts w:ascii="Arial" w:eastAsia="SimSun" w:hAnsi="Arial"/>
          <w:sz w:val="24"/>
        </w:rPr>
        <w:tab/>
        <w:t>Service access authorization in roaming scenarios</w:t>
      </w:r>
      <w:bookmarkEnd w:id="634"/>
      <w:bookmarkEnd w:id="635"/>
      <w:bookmarkEnd w:id="636"/>
      <w:bookmarkEnd w:id="637"/>
      <w:bookmarkEnd w:id="638"/>
      <w:bookmarkEnd w:id="639"/>
      <w:bookmarkEnd w:id="640"/>
      <w:bookmarkEnd w:id="641"/>
      <w:bookmarkEnd w:id="642"/>
      <w:r>
        <w:rPr>
          <w:rFonts w:ascii="Arial" w:eastAsia="SimSun" w:hAnsi="Arial"/>
          <w:sz w:val="24"/>
        </w:rPr>
        <w:t xml:space="preserve"> </w:t>
      </w:r>
    </w:p>
    <w:p w14:paraId="3229868F" w14:textId="77777777" w:rsidR="00C514D5" w:rsidRDefault="00C514D5" w:rsidP="00C514D5">
      <w:pPr>
        <w:keepNext/>
        <w:keepLines/>
        <w:spacing w:before="120"/>
        <w:ind w:left="1701" w:hanging="1701"/>
        <w:outlineLvl w:val="4"/>
        <w:rPr>
          <w:rFonts w:ascii="Arial" w:eastAsia="SimSun" w:hAnsi="Arial"/>
          <w:sz w:val="22"/>
        </w:rPr>
      </w:pPr>
      <w:bookmarkStart w:id="643" w:name="_Toc75277296"/>
      <w:r>
        <w:rPr>
          <w:rFonts w:ascii="Arial" w:eastAsia="SimSun" w:hAnsi="Arial"/>
          <w:sz w:val="22"/>
        </w:rPr>
        <w:t>13.4.1.2.1</w:t>
      </w:r>
      <w:r>
        <w:rPr>
          <w:rFonts w:ascii="Arial" w:eastAsia="SimSun" w:hAnsi="Arial"/>
          <w:sz w:val="22"/>
        </w:rPr>
        <w:tab/>
        <w:t>OAuth 2.0 roles</w:t>
      </w:r>
      <w:bookmarkEnd w:id="643"/>
    </w:p>
    <w:p w14:paraId="7E1BF2CA" w14:textId="77777777" w:rsidR="00C514D5" w:rsidRDefault="00C514D5" w:rsidP="00C514D5">
      <w:pPr>
        <w:rPr>
          <w:rFonts w:eastAsia="SimSun"/>
        </w:rPr>
      </w:pPr>
      <w:r>
        <w:rPr>
          <w:rFonts w:eastAsia="SimSun"/>
        </w:rPr>
        <w:t>In the roaming scenario, OAuth 2.0 roles are as follows:</w:t>
      </w:r>
    </w:p>
    <w:p w14:paraId="113E1D3B" w14:textId="77777777" w:rsidR="00C514D5" w:rsidRDefault="00C514D5" w:rsidP="00C514D5">
      <w:pPr>
        <w:ind w:left="568" w:hanging="284"/>
        <w:rPr>
          <w:rFonts w:eastAsia="SimSun"/>
        </w:rPr>
      </w:pPr>
      <w:r>
        <w:rPr>
          <w:rFonts w:eastAsia="SimSun"/>
        </w:rPr>
        <w:t>a.</w:t>
      </w:r>
      <w:r>
        <w:rPr>
          <w:rFonts w:eastAsia="SimSun"/>
        </w:rPr>
        <w:tab/>
        <w:t xml:space="preserve">The visiting Network Repository Function (vNRF) shall be the OAuth 2.0 Authorization server for vPLMN and authenticates the NF Service Consumer. </w:t>
      </w:r>
    </w:p>
    <w:p w14:paraId="16F41F00" w14:textId="77777777" w:rsidR="00C514D5" w:rsidRDefault="00C514D5" w:rsidP="00C514D5">
      <w:pPr>
        <w:ind w:left="568" w:hanging="284"/>
        <w:rPr>
          <w:rFonts w:eastAsia="SimSun"/>
        </w:rPr>
      </w:pPr>
      <w:r>
        <w:rPr>
          <w:rFonts w:eastAsia="SimSun"/>
        </w:rPr>
        <w:t>b.</w:t>
      </w:r>
      <w:r>
        <w:rPr>
          <w:rFonts w:eastAsia="SimSun"/>
        </w:rPr>
        <w:tab/>
        <w:t>The home Network Repository Function (hNRF) shall be OAuth 2.0 Authorization server for hPLMN and generates the access token.</w:t>
      </w:r>
    </w:p>
    <w:p w14:paraId="2E56102D" w14:textId="77777777" w:rsidR="00C514D5" w:rsidRDefault="00C514D5" w:rsidP="00C514D5">
      <w:pPr>
        <w:ind w:left="568" w:hanging="284"/>
        <w:rPr>
          <w:rFonts w:eastAsia="SimSun"/>
        </w:rPr>
      </w:pPr>
      <w:r>
        <w:rPr>
          <w:rFonts w:eastAsia="SimSun"/>
        </w:rPr>
        <w:t>c.</w:t>
      </w:r>
      <w:r>
        <w:rPr>
          <w:rFonts w:eastAsia="SimSun"/>
        </w:rPr>
        <w:tab/>
        <w:t>The NF Service Consumer in the visiting PLMN shall be the OAuth 2.0 client.</w:t>
      </w:r>
    </w:p>
    <w:p w14:paraId="36B76BA2" w14:textId="77777777" w:rsidR="00C514D5" w:rsidRDefault="00C514D5" w:rsidP="00C514D5">
      <w:pPr>
        <w:ind w:left="568" w:hanging="284"/>
        <w:rPr>
          <w:rFonts w:eastAsia="SimSun"/>
        </w:rPr>
      </w:pPr>
      <w:r>
        <w:rPr>
          <w:rFonts w:eastAsia="SimSun"/>
        </w:rPr>
        <w:t>d.</w:t>
      </w:r>
      <w:r>
        <w:rPr>
          <w:rFonts w:eastAsia="SimSun"/>
        </w:rPr>
        <w:tab/>
        <w:t>The NF Service Producer in the home PLMN shall be the OAuth 2.0 resource server.</w:t>
      </w:r>
    </w:p>
    <w:p w14:paraId="35A90529" w14:textId="77777777" w:rsidR="00C514D5" w:rsidRDefault="00C514D5" w:rsidP="00C514D5">
      <w:pPr>
        <w:rPr>
          <w:rFonts w:eastAsia="SimSun"/>
          <w:b/>
        </w:rPr>
      </w:pPr>
      <w:r>
        <w:rPr>
          <w:rFonts w:eastAsia="SimSun"/>
          <w:b/>
        </w:rPr>
        <w:lastRenderedPageBreak/>
        <w:t>OAuth 2.0 client (NF Service Consumer) registration with the OAuth 2.0 authorization server (NRF)</w:t>
      </w:r>
      <w:r>
        <w:rPr>
          <w:rFonts w:eastAsia="SimSun"/>
          <w:b/>
          <w:u w:val="single"/>
        </w:rPr>
        <w:t xml:space="preserve"> in</w:t>
      </w:r>
      <w:r>
        <w:rPr>
          <w:rFonts w:eastAsia="SimSun"/>
          <w:b/>
        </w:rPr>
        <w:t xml:space="preserve"> the vPLMN</w:t>
      </w:r>
    </w:p>
    <w:p w14:paraId="3037D188" w14:textId="77777777" w:rsidR="00C514D5" w:rsidRDefault="00C514D5" w:rsidP="00C514D5">
      <w:pPr>
        <w:rPr>
          <w:rFonts w:eastAsia="SimSun"/>
        </w:rPr>
      </w:pPr>
      <w:r>
        <w:rPr>
          <w:rFonts w:eastAsia="SimSun"/>
        </w:rPr>
        <w:t>Same as in the non-roaming scenario in 13.4.1.1.</w:t>
      </w:r>
    </w:p>
    <w:p w14:paraId="686E2DDD" w14:textId="77777777" w:rsidR="00C514D5" w:rsidRDefault="00C514D5" w:rsidP="00C514D5">
      <w:pPr>
        <w:rPr>
          <w:rFonts w:eastAsia="SimSun"/>
          <w:b/>
        </w:rPr>
      </w:pPr>
      <w:bookmarkStart w:id="644" w:name="OLE_LINK19"/>
      <w:r>
        <w:rPr>
          <w:rFonts w:eastAsia="SimSun"/>
          <w:b/>
        </w:rPr>
        <w:t>OAuth 2.0 resource server (NF Service Producer) registration with the OAuth 2.0 authorization server (NRF) in the hPLMN</w:t>
      </w:r>
    </w:p>
    <w:bookmarkEnd w:id="644"/>
    <w:p w14:paraId="65E260DB" w14:textId="77777777" w:rsidR="00C514D5" w:rsidRDefault="00C514D5" w:rsidP="00C514D5">
      <w:pPr>
        <w:rPr>
          <w:rFonts w:eastAsia="SimSun"/>
        </w:rPr>
      </w:pPr>
      <w:r>
        <w:rPr>
          <w:rFonts w:eastAsia="SimSun"/>
        </w:rPr>
        <w:t>Same as in the non-roaming scenario in 13.4.1.1.</w:t>
      </w:r>
    </w:p>
    <w:p w14:paraId="38AAAF24" w14:textId="77777777" w:rsidR="00C514D5" w:rsidRDefault="00C514D5" w:rsidP="00C514D5">
      <w:pPr>
        <w:keepNext/>
        <w:keepLines/>
        <w:spacing w:before="120"/>
        <w:ind w:left="1701" w:hanging="1701"/>
        <w:outlineLvl w:val="4"/>
        <w:rPr>
          <w:rFonts w:ascii="Arial" w:eastAsia="SimSun" w:hAnsi="Arial"/>
          <w:sz w:val="22"/>
        </w:rPr>
      </w:pPr>
      <w:bookmarkStart w:id="645" w:name="_Toc75277297"/>
      <w:r>
        <w:rPr>
          <w:rFonts w:ascii="Arial" w:eastAsia="SimSun" w:hAnsi="Arial"/>
          <w:sz w:val="22"/>
        </w:rPr>
        <w:t>13.4.1.2.2</w:t>
      </w:r>
      <w:r>
        <w:rPr>
          <w:rFonts w:ascii="Arial" w:eastAsia="SimSun" w:hAnsi="Arial"/>
          <w:sz w:val="22"/>
        </w:rPr>
        <w:tab/>
        <w:t>Service Request Process</w:t>
      </w:r>
      <w:bookmarkEnd w:id="645"/>
    </w:p>
    <w:p w14:paraId="070DBC0B" w14:textId="77777777" w:rsidR="00C514D5" w:rsidRDefault="00C514D5" w:rsidP="00C514D5">
      <w:pPr>
        <w:rPr>
          <w:rFonts w:eastAsia="SimSun"/>
        </w:rPr>
      </w:pPr>
      <w:r>
        <w:rPr>
          <w:rFonts w:eastAsia="SimSun"/>
        </w:rPr>
        <w:t>The complete service request is two-step process including requesting an access token by NF Service Consumer (Step 1, i.e. 1a or 1b), and then verification of the access token by NF Service Consumer (Step 2).</w:t>
      </w:r>
    </w:p>
    <w:p w14:paraId="34F39BCF" w14:textId="77777777" w:rsidR="00C514D5" w:rsidRDefault="00C514D5" w:rsidP="00C514D5">
      <w:pPr>
        <w:rPr>
          <w:rFonts w:eastAsia="SimSun"/>
        </w:rPr>
      </w:pPr>
    </w:p>
    <w:p w14:paraId="00AD1551" w14:textId="77777777" w:rsidR="00C514D5" w:rsidRDefault="00C514D5" w:rsidP="00C514D5">
      <w:pPr>
        <w:rPr>
          <w:rFonts w:eastAsia="SimSun"/>
          <w:b/>
          <w:bCs/>
        </w:rPr>
      </w:pPr>
      <w:r>
        <w:rPr>
          <w:rFonts w:eastAsia="SimSun"/>
          <w:b/>
          <w:bCs/>
        </w:rPr>
        <w:t>Step 1: Access token request</w:t>
      </w:r>
    </w:p>
    <w:p w14:paraId="0B1771FC" w14:textId="77777777" w:rsidR="00C514D5" w:rsidRDefault="00C514D5" w:rsidP="00C514D5">
      <w:pPr>
        <w:rPr>
          <w:rFonts w:eastAsia="SimSun"/>
        </w:rPr>
      </w:pPr>
      <w:r>
        <w:rPr>
          <w:rFonts w:eastAsia="SimSun"/>
        </w:rPr>
        <w:t>Pre-requisite:</w:t>
      </w:r>
    </w:p>
    <w:p w14:paraId="1D7C94CF" w14:textId="77777777" w:rsidR="00C514D5" w:rsidRDefault="00C514D5" w:rsidP="00C514D5">
      <w:pPr>
        <w:ind w:left="568" w:hanging="284"/>
        <w:rPr>
          <w:rFonts w:eastAsia="SimSun"/>
        </w:rPr>
      </w:pPr>
      <w:r>
        <w:rPr>
          <w:rFonts w:eastAsia="SimSun"/>
        </w:rPr>
        <w:t>- The NF Service consumer (OAuth2.0 client) is registered with the vNRF (Authorization Server in the vPLMN).</w:t>
      </w:r>
    </w:p>
    <w:p w14:paraId="4F659A62" w14:textId="77777777" w:rsidR="00C514D5" w:rsidRDefault="00C514D5" w:rsidP="00C514D5">
      <w:pPr>
        <w:ind w:left="568" w:hanging="284"/>
        <w:rPr>
          <w:rFonts w:eastAsia="SimSun"/>
        </w:rPr>
      </w:pPr>
      <w:r>
        <w:rPr>
          <w:rFonts w:eastAsia="SimSun"/>
        </w:rPr>
        <w:t>- The hNRF and NF service producer share the required credentials. Additionally, the NF Service producer (OAuth2.0 resource server) is registered with the hNRF (Authorization Server in the hPLMN) with "additional scope" information per NF type.</w:t>
      </w:r>
    </w:p>
    <w:p w14:paraId="07E0873F" w14:textId="77777777" w:rsidR="00C514D5" w:rsidRDefault="00C514D5" w:rsidP="00C514D5">
      <w:pPr>
        <w:ind w:left="568" w:hanging="284"/>
        <w:rPr>
          <w:rFonts w:eastAsia="SimSun"/>
        </w:rPr>
      </w:pPr>
      <w:r>
        <w:rPr>
          <w:rFonts w:eastAsia="SimSun"/>
        </w:rPr>
        <w:t>- The two NRFs have mutually authenticated each other.</w:t>
      </w:r>
    </w:p>
    <w:p w14:paraId="4BB12B64" w14:textId="77777777" w:rsidR="00C514D5" w:rsidRDefault="00C514D5" w:rsidP="00C514D5">
      <w:pPr>
        <w:ind w:left="568" w:hanging="284"/>
        <w:rPr>
          <w:ins w:id="646" w:author="Huawei2" w:date="2021-08-25T19:10:00Z"/>
          <w:rFonts w:eastAsia="SimSun"/>
        </w:rPr>
      </w:pPr>
      <w:r>
        <w:rPr>
          <w:rFonts w:eastAsia="SimSun"/>
        </w:rPr>
        <w:t xml:space="preserve">- The NRF in the serving PLMN and NF service consumer have mutually authenticated each other. </w:t>
      </w:r>
    </w:p>
    <w:p w14:paraId="66DA7B4F" w14:textId="77777777" w:rsidR="00C514D5" w:rsidRDefault="00C514D5" w:rsidP="004D3F5F">
      <w:pPr>
        <w:rPr>
          <w:rFonts w:eastAsia="SimSun"/>
          <w:b/>
        </w:rPr>
        <w:pPrChange w:id="647" w:author="rapporteur-r2" w:date="2021-11-26T15:32:00Z">
          <w:pPr>
            <w:ind w:left="568" w:hanging="284"/>
          </w:pPr>
        </w:pPrChange>
      </w:pPr>
      <w:ins w:id="648" w:author="Huawei2" w:date="2021-08-25T19:22:00Z">
        <w:r>
          <w:rPr>
            <w:rFonts w:eastAsia="SimSun"/>
          </w:rPr>
          <w:t xml:space="preserve">For SNPNs with </w:t>
        </w:r>
      </w:ins>
      <w:ins w:id="649" w:author="Ericsson" w:date="2021-08-26T09:49:00Z">
        <w:r>
          <w:t>C</w:t>
        </w:r>
      </w:ins>
      <w:ins w:id="650" w:author="Huawei2" w:date="2021-08-25T19:10:00Z">
        <w:r>
          <w:t xml:space="preserve">redentials </w:t>
        </w:r>
      </w:ins>
      <w:ins w:id="651" w:author="Ericsson" w:date="2021-08-26T09:49:00Z">
        <w:r>
          <w:t>H</w:t>
        </w:r>
      </w:ins>
      <w:ins w:id="652" w:author="Huawei2" w:date="2021-08-25T19:10:00Z">
        <w:r>
          <w:t xml:space="preserve">older using AUSF and UDM for primary authentication, the NF </w:t>
        </w:r>
      </w:ins>
      <w:ins w:id="653" w:author="Ericsson" w:date="2021-08-26T09:49:00Z">
        <w:r>
          <w:t>S</w:t>
        </w:r>
      </w:ins>
      <w:ins w:id="654" w:author="Huawei2" w:date="2021-08-25T19:11:00Z">
        <w:r>
          <w:t xml:space="preserve">ervice </w:t>
        </w:r>
      </w:ins>
      <w:ins w:id="655" w:author="Ericsson" w:date="2021-08-26T09:49:00Z">
        <w:r>
          <w:t>C</w:t>
        </w:r>
      </w:ins>
      <w:ins w:id="656" w:author="Huawei2" w:date="2021-08-25T19:10:00Z">
        <w:r>
          <w:t xml:space="preserve">onsumer and the vNRF </w:t>
        </w:r>
      </w:ins>
      <w:ins w:id="657" w:author="Huawei2" w:date="2021-08-25T19:23:00Z">
        <w:r>
          <w:t>are</w:t>
        </w:r>
      </w:ins>
      <w:ins w:id="658" w:author="Huawei2" w:date="2021-08-25T19:10:00Z">
        <w:r>
          <w:t xml:space="preserve"> </w:t>
        </w:r>
      </w:ins>
      <w:ins w:id="659" w:author="Huawei2" w:date="2021-08-25T19:23:00Z">
        <w:r>
          <w:t xml:space="preserve">located </w:t>
        </w:r>
      </w:ins>
      <w:ins w:id="660" w:author="Huawei2" w:date="2021-08-25T19:10:00Z">
        <w:r>
          <w:t xml:space="preserve">in </w:t>
        </w:r>
      </w:ins>
      <w:ins w:id="661" w:author="Ericsson" w:date="2021-08-26T09:49:00Z">
        <w:r>
          <w:t xml:space="preserve">the </w:t>
        </w:r>
      </w:ins>
      <w:ins w:id="662" w:author="Huawei2" w:date="2021-08-25T19:10:00Z">
        <w:r>
          <w:t>SNPN while the hNRF is</w:t>
        </w:r>
      </w:ins>
      <w:ins w:id="663" w:author="Huawei2" w:date="2021-08-25T19:23:00Z">
        <w:r>
          <w:t xml:space="preserve"> located</w:t>
        </w:r>
      </w:ins>
      <w:ins w:id="664" w:author="Huawei2" w:date="2021-08-25T19:10:00Z">
        <w:r>
          <w:t xml:space="preserve"> in</w:t>
        </w:r>
      </w:ins>
      <w:r>
        <w:t xml:space="preserve"> </w:t>
      </w:r>
      <w:ins w:id="665" w:author="Ericsson" w:date="2021-08-26T09:50:00Z">
        <w:r>
          <w:t>the</w:t>
        </w:r>
      </w:ins>
      <w:r>
        <w:t xml:space="preserve"> </w:t>
      </w:r>
      <w:ins w:id="666" w:author="Ericsson" w:date="2021-08-26T09:49:00Z">
        <w:r>
          <w:t>Crede</w:t>
        </w:r>
      </w:ins>
      <w:ins w:id="667" w:author="Ericsson" w:date="2021-08-26T09:50:00Z">
        <w:r>
          <w:t>ntials Holder</w:t>
        </w:r>
      </w:ins>
      <w:ins w:id="668" w:author="Huawei2" w:date="2021-08-25T19:11:00Z">
        <w:r>
          <w:t>.</w:t>
        </w:r>
      </w:ins>
    </w:p>
    <w:p w14:paraId="66B979B0" w14:textId="77777777" w:rsidR="00C514D5" w:rsidRDefault="00C514D5" w:rsidP="00C514D5">
      <w:pPr>
        <w:rPr>
          <w:rFonts w:eastAsia="SimSun"/>
          <w:b/>
        </w:rPr>
      </w:pPr>
      <w:r>
        <w:rPr>
          <w:rFonts w:eastAsia="SimSun"/>
          <w:b/>
        </w:rPr>
        <w:t>1a. Access token</w:t>
      </w:r>
      <w:r>
        <w:rPr>
          <w:rFonts w:eastAsia="SimSun"/>
          <w:b/>
          <w:lang w:eastAsia="zh-CN"/>
        </w:rPr>
        <w:t xml:space="preserve"> request for accessing services of </w:t>
      </w:r>
      <w:r>
        <w:rPr>
          <w:rFonts w:eastAsia="SimSun"/>
          <w:b/>
        </w:rPr>
        <w:t>NF Service Producers of a specific NF type</w:t>
      </w:r>
    </w:p>
    <w:p w14:paraId="747E35AB" w14:textId="77777777" w:rsidR="00C514D5" w:rsidRDefault="00C514D5" w:rsidP="00C514D5">
      <w:pPr>
        <w:rPr>
          <w:rFonts w:eastAsia="SimSun"/>
        </w:rPr>
      </w:pPr>
      <w:r>
        <w:rPr>
          <w:rFonts w:eastAsia="SimSun"/>
        </w:rPr>
        <w:t xml:space="preserve">The following procedure describes how the NF Service Consumer obtains an access token for NF Service Producers of a specific NF type for use in the roaming scenario. </w:t>
      </w:r>
    </w:p>
    <w:p w14:paraId="28DDCE12" w14:textId="77777777" w:rsidR="00C514D5" w:rsidRDefault="00C514D5" w:rsidP="00C514D5">
      <w:pPr>
        <w:keepNext/>
        <w:keepLines/>
        <w:spacing w:before="60"/>
        <w:jc w:val="center"/>
        <w:rPr>
          <w:rFonts w:ascii="Arial" w:eastAsia="SimSun" w:hAnsi="Arial"/>
          <w:b/>
        </w:rPr>
      </w:pPr>
      <w:r>
        <w:rPr>
          <w:rFonts w:ascii="Arial" w:eastAsia="SimSun" w:hAnsi="Arial"/>
          <w:b/>
          <w:lang w:val="x-none"/>
        </w:rPr>
        <w:object w:dxaOrig="9630" w:dyaOrig="6600" w14:anchorId="34A80F14">
          <v:shape id="_x0000_i1027" type="#_x0000_t75" style="width:482.25pt;height:332.15pt" o:ole="">
            <v:imagedata r:id="rId25" o:title=""/>
          </v:shape>
          <o:OLEObject Type="Embed" ProgID="Visio.Drawing.15" ShapeID="_x0000_i1027" DrawAspect="Content" ObjectID="_1699446119" r:id="rId26"/>
        </w:object>
      </w:r>
    </w:p>
    <w:p w14:paraId="60374036" w14:textId="77777777" w:rsidR="00C514D5" w:rsidRDefault="00C514D5" w:rsidP="00C514D5">
      <w:pPr>
        <w:keepLines/>
        <w:spacing w:after="240"/>
        <w:jc w:val="center"/>
        <w:rPr>
          <w:rFonts w:ascii="Arial" w:eastAsia="SimSun" w:hAnsi="Arial"/>
          <w:b/>
        </w:rPr>
      </w:pPr>
      <w:r>
        <w:rPr>
          <w:rFonts w:ascii="Arial" w:eastAsia="SimSun" w:hAnsi="Arial"/>
          <w:b/>
        </w:rPr>
        <w:t>Figure 13.4.1.2.2-1: NF Service Consumer obtaining access token before NF Service access (roaming)</w:t>
      </w:r>
    </w:p>
    <w:p w14:paraId="42A72FE2" w14:textId="77777777" w:rsidR="00C514D5" w:rsidRDefault="00C514D5" w:rsidP="00C514D5">
      <w:pPr>
        <w:ind w:left="568" w:hanging="284"/>
        <w:rPr>
          <w:ins w:id="669" w:author="Huawei2" w:date="2021-08-25T19:11:00Z"/>
          <w:rFonts w:eastAsia="SimSun"/>
        </w:rPr>
      </w:pPr>
      <w:r>
        <w:rPr>
          <w:rFonts w:eastAsia="SimSun"/>
        </w:rPr>
        <w:t>1.</w:t>
      </w:r>
      <w:r>
        <w:rPr>
          <w:rFonts w:eastAsia="SimSun"/>
        </w:rPr>
        <w:tab/>
        <w:t xml:space="preserve">The NF Service Consumer shall invoke Nnrf_AccessToken_Get Request (NF Instance Id of the NF Service Consumer, the requested "scope" including the  expected NF Service Name (s) and optionally "additional scope" information (i.e. requested resources and requested actions (service operations) on the resources), NF Type of the expected NF Service Producer instance, NF type of the NF Service Consumer, home and serving PLMN IDs, optionally list of NSSAIs or list of NSI IDs for the expected NF Service Producer instances, optionally NF Set ID of the expected NF Service Producer) from NRF in the same PLMN. </w:t>
      </w:r>
    </w:p>
    <w:p w14:paraId="3E221309" w14:textId="1A615BB8" w:rsidR="00C514D5" w:rsidRDefault="00C514D5">
      <w:pPr>
        <w:pStyle w:val="B1"/>
        <w:rPr>
          <w:rFonts w:eastAsia="SimSun"/>
          <w:color w:val="FF0000"/>
        </w:rPr>
        <w:pPrChange w:id="670" w:author="rapporteur-r2" w:date="2021-11-26T15:22:00Z">
          <w:pPr>
            <w:ind w:left="568" w:hanging="284"/>
          </w:pPr>
        </w:pPrChange>
      </w:pPr>
      <w:ins w:id="671" w:author="Ericsson" w:date="2021-08-26T09:51:00Z">
        <w:r>
          <w:rPr>
            <w:rFonts w:eastAsia="SimSun"/>
          </w:rPr>
          <w:tab/>
        </w:r>
      </w:ins>
      <w:ins w:id="672" w:author="Huawei2" w:date="2021-08-25T19:22:00Z">
        <w:r>
          <w:rPr>
            <w:rFonts w:eastAsia="SimSun"/>
          </w:rPr>
          <w:t xml:space="preserve">For SNPNs with </w:t>
        </w:r>
      </w:ins>
      <w:ins w:id="673" w:author="Ericsson" w:date="2021-08-26T09:50:00Z">
        <w:r>
          <w:t>C</w:t>
        </w:r>
      </w:ins>
      <w:ins w:id="674" w:author="Huawei2" w:date="2021-08-25T19:09:00Z">
        <w:r>
          <w:t xml:space="preserve">redentials </w:t>
        </w:r>
      </w:ins>
      <w:ins w:id="675" w:author="Ericsson" w:date="2021-08-26T09:50:00Z">
        <w:r>
          <w:t>H</w:t>
        </w:r>
      </w:ins>
      <w:ins w:id="676" w:author="Huawei2" w:date="2021-08-25T19:09:00Z">
        <w:r>
          <w:t xml:space="preserve">older using AUSF and UDM for primary authentication, </w:t>
        </w:r>
      </w:ins>
      <w:ins w:id="677" w:author="Ericsson" w:date="2021-08-26T09:50:00Z">
        <w:r>
          <w:t xml:space="preserve">the </w:t>
        </w:r>
      </w:ins>
      <w:ins w:id="678" w:author="Huawei2" w:date="2021-08-25T19:09:00Z">
        <w:r>
          <w:rPr>
            <w:rFonts w:eastAsia="SimSun"/>
          </w:rPr>
          <w:t>SNPN ID</w:t>
        </w:r>
      </w:ins>
      <w:ins w:id="679" w:author="Huawei2" w:date="2021-09-29T17:24:00Z">
        <w:r w:rsidR="00862F03">
          <w:rPr>
            <w:rFonts w:eastAsia="SimSun"/>
          </w:rPr>
          <w:t xml:space="preserve"> of the serving SNPN</w:t>
        </w:r>
      </w:ins>
      <w:ins w:id="680" w:author="Ericsson" w:date="2021-08-26T09:50:00Z">
        <w:r>
          <w:rPr>
            <w:rFonts w:eastAsia="SimSun"/>
          </w:rPr>
          <w:t xml:space="preserve"> is included instead of the serving PLMN ID</w:t>
        </w:r>
      </w:ins>
      <w:ins w:id="681" w:author="Ericsson" w:date="2021-08-26T09:51:00Z">
        <w:r>
          <w:rPr>
            <w:rFonts w:eastAsia="SimSun"/>
          </w:rPr>
          <w:t xml:space="preserve"> and the </w:t>
        </w:r>
      </w:ins>
      <w:ins w:id="682" w:author="Huawei2" w:date="2021-09-08T17:18:00Z">
        <w:r w:rsidR="006F5BAA">
          <w:rPr>
            <w:rFonts w:eastAsia="SimSun"/>
          </w:rPr>
          <w:t xml:space="preserve">SNPN ID or the PLMN ID of the </w:t>
        </w:r>
        <w:r w:rsidR="006F5BAA" w:rsidRPr="00F460F6">
          <w:t>Credentials Holder</w:t>
        </w:r>
        <w:r w:rsidR="006F5BAA" w:rsidRPr="00F460F6">
          <w:rPr>
            <w:rFonts w:eastAsia="SimSun"/>
          </w:rPr>
          <w:t xml:space="preserve"> </w:t>
        </w:r>
      </w:ins>
      <w:ins w:id="683" w:author="Ericsson" w:date="2021-08-26T09:51:00Z">
        <w:r>
          <w:rPr>
            <w:rFonts w:eastAsia="SimSun"/>
          </w:rPr>
          <w:t xml:space="preserve">is included instead of the home PLMN ID.  </w:t>
        </w:r>
      </w:ins>
    </w:p>
    <w:p w14:paraId="3C4106A1" w14:textId="77777777" w:rsidR="00C514D5" w:rsidRDefault="00C514D5" w:rsidP="00C514D5">
      <w:pPr>
        <w:ind w:left="568" w:hanging="284"/>
        <w:rPr>
          <w:rFonts w:eastAsia="SimSun"/>
        </w:rPr>
      </w:pPr>
      <w:r>
        <w:rPr>
          <w:rFonts w:eastAsia="SimSun"/>
        </w:rPr>
        <w:t>2.</w:t>
      </w:r>
      <w:r>
        <w:rPr>
          <w:rFonts w:eastAsia="SimSun"/>
        </w:rPr>
        <w:tab/>
        <w:t>The NRF in serving PLMN shall identify the NRF in home PLMN (hNRF) based on the home PLMN ID, and request an access token from hNRF as described in clause 4.17.5 of TS 23.502 [8]. The vNRF shall forward the parameters it obtained from the NF Service Consumer, including NF Service Consumer type, to the hNRF.</w:t>
      </w:r>
    </w:p>
    <w:p w14:paraId="25A81778" w14:textId="77777777" w:rsidR="00C514D5" w:rsidRDefault="00C514D5" w:rsidP="00C514D5">
      <w:pPr>
        <w:ind w:left="568" w:hanging="284"/>
        <w:rPr>
          <w:rFonts w:eastAsia="SimSun"/>
        </w:rPr>
      </w:pPr>
      <w:r>
        <w:rPr>
          <w:rFonts w:eastAsia="SimSun"/>
        </w:rPr>
        <w:t>3.</w:t>
      </w:r>
      <w:r>
        <w:rPr>
          <w:rFonts w:eastAsia="SimSun"/>
        </w:rPr>
        <w:tab/>
        <w:t>The hNRF checks whether the NF Service Consumer is authorized to access the requested service(s). If the NF Service Consumer is authorized, the hNRF shall generate an access token with appropriate claims included as defined in clause 13.4.1.1. The hNRF shall digitally sign the generated access token based on a shared secret or private key as described in RFC 7515 [45]. If the NF service consumer is not authorized, the hNRF shall not issue an access token to the NF Service Consumer.</w:t>
      </w:r>
    </w:p>
    <w:p w14:paraId="3C992D49" w14:textId="77777777" w:rsidR="00C514D5" w:rsidRDefault="00C514D5" w:rsidP="00C514D5">
      <w:pPr>
        <w:ind w:left="851" w:hanging="284"/>
        <w:rPr>
          <w:ins w:id="684" w:author="Huawei2" w:date="2021-08-25T19:13:00Z"/>
          <w:rFonts w:eastAsia="SimSun"/>
        </w:rPr>
      </w:pPr>
      <w:r>
        <w:rPr>
          <w:rFonts w:eastAsia="SimSun"/>
        </w:rPr>
        <w:t>The claims in the token shall include the NF Instance Id of NRF (issuer), NF Instance Id of the NF Service Consumer appended with its PLMN ID (subject), NF type of the NF Service Producer appended with its PLMN ID (audience), expected services name(s), (scope) and expiration time (expiration), and optionally "additional scope" information (allowed resources and allowed actions (service operations) on the resources). The claims may include a list of NSSAIs or NSI IDs for the expected NF Service Producer instances. The claims may include the NF Set ID of the expected NF Service Producer instances.</w:t>
      </w:r>
    </w:p>
    <w:p w14:paraId="5B6B296D" w14:textId="0C46C3ED" w:rsidR="00C514D5" w:rsidRDefault="00C514D5">
      <w:pPr>
        <w:pStyle w:val="B1"/>
        <w:rPr>
          <w:ins w:id="685" w:author="Ericsson" w:date="2021-08-26T09:54:00Z"/>
          <w:rFonts w:eastAsia="SimSun"/>
        </w:rPr>
        <w:pPrChange w:id="686" w:author="rapporteur-r2" w:date="2021-11-26T15:22:00Z">
          <w:pPr>
            <w:ind w:left="568" w:hanging="284"/>
          </w:pPr>
        </w:pPrChange>
      </w:pPr>
      <w:ins w:id="687" w:author="Ericsson" w:date="2021-08-26T09:55:00Z">
        <w:r>
          <w:rPr>
            <w:rFonts w:eastAsia="SimSun"/>
          </w:rPr>
          <w:lastRenderedPageBreak/>
          <w:tab/>
        </w:r>
      </w:ins>
      <w:ins w:id="688" w:author="Huawei2" w:date="2021-08-25T19:22:00Z">
        <w:r>
          <w:rPr>
            <w:rFonts w:eastAsia="SimSun"/>
          </w:rPr>
          <w:t xml:space="preserve">For SNPNs with </w:t>
        </w:r>
      </w:ins>
      <w:ins w:id="689" w:author="Ericsson" w:date="2021-08-26T09:52:00Z">
        <w:r>
          <w:rPr>
            <w:rFonts w:eastAsia="SimSun"/>
          </w:rPr>
          <w:t>C</w:t>
        </w:r>
      </w:ins>
      <w:ins w:id="690" w:author="Huawei2" w:date="2021-08-25T19:13:00Z">
        <w:r>
          <w:rPr>
            <w:rFonts w:eastAsia="SimSun"/>
          </w:rPr>
          <w:t xml:space="preserve">redentials </w:t>
        </w:r>
      </w:ins>
      <w:ins w:id="691" w:author="Ericsson" w:date="2021-08-26T09:53:00Z">
        <w:r>
          <w:rPr>
            <w:rFonts w:eastAsia="SimSun"/>
          </w:rPr>
          <w:t>H</w:t>
        </w:r>
      </w:ins>
      <w:ins w:id="692" w:author="Huawei2" w:date="2021-08-25T19:13:00Z">
        <w:r>
          <w:rPr>
            <w:rFonts w:eastAsia="SimSun"/>
          </w:rPr>
          <w:t xml:space="preserve">older using AUSF and UDM for primary authentication, the </w:t>
        </w:r>
      </w:ins>
      <w:ins w:id="693" w:author="Ericsson" w:date="2021-08-26T09:53:00Z">
        <w:r>
          <w:rPr>
            <w:rFonts w:eastAsia="SimSun"/>
          </w:rPr>
          <w:t>SNPN ID</w:t>
        </w:r>
      </w:ins>
      <w:ins w:id="694" w:author="Huawei2" w:date="2021-09-29T17:24:00Z">
        <w:r w:rsidR="006F5BAA">
          <w:rPr>
            <w:rFonts w:eastAsia="SimSun"/>
          </w:rPr>
          <w:t xml:space="preserve"> of the serving SNPN</w:t>
        </w:r>
      </w:ins>
      <w:ins w:id="695" w:author="Ericsson" w:date="2021-08-26T09:53:00Z">
        <w:r>
          <w:rPr>
            <w:rFonts w:eastAsia="SimSun"/>
          </w:rPr>
          <w:t xml:space="preserve"> is included instead of the </w:t>
        </w:r>
      </w:ins>
      <w:ins w:id="696" w:author="Ericsson" w:date="2021-08-26T09:54:00Z">
        <w:r>
          <w:rPr>
            <w:rFonts w:eastAsia="SimSun"/>
          </w:rPr>
          <w:t xml:space="preserve">NF Service Consumer's PLMN ID and the </w:t>
        </w:r>
      </w:ins>
      <w:ins w:id="697" w:author="Huawei2" w:date="2021-09-08T17:19:00Z">
        <w:r w:rsidR="006F5BAA">
          <w:rPr>
            <w:rFonts w:eastAsia="SimSun"/>
          </w:rPr>
          <w:t xml:space="preserve">SNPN ID or the PLMN ID of the </w:t>
        </w:r>
        <w:r w:rsidR="006F5BAA" w:rsidRPr="00F460F6">
          <w:t>Credentials Holder</w:t>
        </w:r>
      </w:ins>
      <w:ins w:id="698" w:author="Ericsson" w:date="2021-08-26T09:54:00Z">
        <w:r>
          <w:rPr>
            <w:rFonts w:eastAsia="SimSun"/>
          </w:rPr>
          <w:t xml:space="preserve"> is included instead of the NF Service Producer's PLMN ID. </w:t>
        </w:r>
      </w:ins>
    </w:p>
    <w:p w14:paraId="47F9BD40" w14:textId="77777777" w:rsidR="00C514D5" w:rsidRDefault="00C514D5" w:rsidP="00C514D5">
      <w:pPr>
        <w:ind w:left="568" w:hanging="284"/>
        <w:rPr>
          <w:rFonts w:eastAsia="SimSun"/>
        </w:rPr>
      </w:pPr>
      <w:r>
        <w:rPr>
          <w:rFonts w:eastAsia="SimSun"/>
        </w:rPr>
        <w:t>4.</w:t>
      </w:r>
      <w:r>
        <w:rPr>
          <w:rFonts w:eastAsia="SimSun"/>
        </w:rPr>
        <w:tab/>
        <w:t xml:space="preserve">If the authorization is successful, the access token shall be included in Nnrf_AccessToken_Get Response message to the vNRF. Otherwise it shall reply based on Oauth 2.0 error response defined in RFC 6749 [43]. </w:t>
      </w:r>
    </w:p>
    <w:p w14:paraId="52DE2CD2" w14:textId="77777777" w:rsidR="00C514D5" w:rsidRDefault="00C514D5" w:rsidP="00C514D5">
      <w:pPr>
        <w:ind w:left="568" w:hanging="284"/>
        <w:rPr>
          <w:rFonts w:eastAsia="SimSun"/>
        </w:rPr>
      </w:pPr>
      <w:r>
        <w:rPr>
          <w:rFonts w:eastAsia="SimSun"/>
        </w:rPr>
        <w:t>5.</w:t>
      </w:r>
      <w:r>
        <w:rPr>
          <w:rFonts w:eastAsia="SimSun"/>
        </w:rPr>
        <w:tab/>
        <w:t>The vNRF shall forward the Nnrf_AccessToken_Get Response or error message to the NF Service Consumer. The NF Service Consumer may store the received token(s). Stored tokens may be re-used for accessing service(s) from NF Service Producer NF type listed in claims (scope, audience) during their validity time. The other parameters (e.g., the expiration time, allowed scope) sent by NRF in addition to the access token are described in TS 29.510 [68].</w:t>
      </w:r>
    </w:p>
    <w:p w14:paraId="306A55B2" w14:textId="77777777" w:rsidR="00C514D5" w:rsidRDefault="00C514D5" w:rsidP="00C514D5">
      <w:pPr>
        <w:rPr>
          <w:rFonts w:eastAsia="SimSun"/>
        </w:rPr>
      </w:pPr>
    </w:p>
    <w:p w14:paraId="7A666C98" w14:textId="77777777" w:rsidR="00C514D5" w:rsidRDefault="00C514D5" w:rsidP="00C514D5">
      <w:pPr>
        <w:rPr>
          <w:rFonts w:eastAsia="SimSun"/>
          <w:b/>
        </w:rPr>
      </w:pPr>
      <w:r>
        <w:rPr>
          <w:rFonts w:eastAsia="SimSun"/>
          <w:b/>
        </w:rPr>
        <w:t xml:space="preserve">1b. Obtain access token for </w:t>
      </w:r>
      <w:r>
        <w:rPr>
          <w:rFonts w:eastAsia="SimSun"/>
          <w:b/>
          <w:lang w:eastAsia="zh-CN"/>
        </w:rPr>
        <w:t xml:space="preserve">accessing services of </w:t>
      </w:r>
      <w:r>
        <w:rPr>
          <w:rFonts w:eastAsia="SimSun"/>
          <w:b/>
        </w:rPr>
        <w:t>a specific NF Service Producer instance / NF Service Producer service instance</w:t>
      </w:r>
    </w:p>
    <w:p w14:paraId="466108BE" w14:textId="77777777" w:rsidR="00C514D5" w:rsidRDefault="00C514D5" w:rsidP="00C514D5">
      <w:pPr>
        <w:rPr>
          <w:rFonts w:eastAsia="SimSun"/>
          <w:b/>
        </w:rPr>
      </w:pPr>
      <w:r>
        <w:rPr>
          <w:rFonts w:eastAsia="SimSun"/>
        </w:rPr>
        <w:t xml:space="preserve">The following steps describes how the NF Service Consumer obtains an access token before service access to a specific NF Service Producer instance / NF Service Producer service instance.  </w:t>
      </w:r>
    </w:p>
    <w:p w14:paraId="13992EE1" w14:textId="77777777" w:rsidR="00C514D5" w:rsidRDefault="00C514D5" w:rsidP="00C514D5">
      <w:pPr>
        <w:ind w:left="568" w:hanging="284"/>
        <w:rPr>
          <w:ins w:id="699" w:author="Huawei2" w:date="2021-08-25T19:14:00Z"/>
          <w:rFonts w:eastAsia="SimSun"/>
        </w:rPr>
      </w:pPr>
      <w:r>
        <w:rPr>
          <w:rFonts w:eastAsia="SimSun"/>
        </w:rPr>
        <w:t>1. The NF Service Consumer shall request an access token from the NRF for a specific NF Service Producer instance / NF Service Producer service instance. The request shall include the NF Instance Id of the requested NF Service Producer, appended with its PLMN ID</w:t>
      </w:r>
      <w:r>
        <w:rPr>
          <w:rFonts w:eastAsia="SimSun"/>
          <w:lang w:eastAsia="zh-CN"/>
        </w:rPr>
        <w:t>,</w:t>
      </w:r>
      <w:r>
        <w:rPr>
          <w:rFonts w:eastAsia="SimSun"/>
        </w:rPr>
        <w:t xml:space="preserve"> the expected NF service name and NF Instance Id of the NF Service Consumer, appended with its PLMN ID.</w:t>
      </w:r>
    </w:p>
    <w:p w14:paraId="76A816A5" w14:textId="70254C4B" w:rsidR="00C514D5" w:rsidRDefault="00C514D5">
      <w:pPr>
        <w:pStyle w:val="B1"/>
        <w:rPr>
          <w:ins w:id="700" w:author="Ericsson" w:date="2021-08-26T10:00:00Z"/>
          <w:rFonts w:eastAsia="SimSun"/>
        </w:rPr>
        <w:pPrChange w:id="701" w:author="rapporteur-r2" w:date="2021-11-26T15:22:00Z">
          <w:pPr>
            <w:ind w:left="568" w:hanging="284"/>
          </w:pPr>
        </w:pPrChange>
      </w:pPr>
      <w:ins w:id="702" w:author="Ericsson" w:date="2021-08-26T10:00:00Z">
        <w:r>
          <w:rPr>
            <w:rFonts w:eastAsia="SimSun"/>
          </w:rPr>
          <w:tab/>
        </w:r>
      </w:ins>
      <w:ins w:id="703" w:author="Huawei2" w:date="2021-08-25T19:22:00Z">
        <w:r>
          <w:rPr>
            <w:rFonts w:eastAsia="SimSun"/>
          </w:rPr>
          <w:t xml:space="preserve">For SNPNs with </w:t>
        </w:r>
      </w:ins>
      <w:ins w:id="704" w:author="Ericsson" w:date="2021-08-26T09:59:00Z">
        <w:r>
          <w:t>C</w:t>
        </w:r>
      </w:ins>
      <w:ins w:id="705" w:author="Huawei2" w:date="2021-08-25T19:14:00Z">
        <w:r>
          <w:t xml:space="preserve">redentials </w:t>
        </w:r>
      </w:ins>
      <w:ins w:id="706" w:author="Ericsson" w:date="2021-08-26T09:59:00Z">
        <w:r>
          <w:t>H</w:t>
        </w:r>
      </w:ins>
      <w:ins w:id="707" w:author="Huawei2" w:date="2021-08-25T19:14:00Z">
        <w:r>
          <w:t xml:space="preserve">older using AUSF and UDM for primary authentication, </w:t>
        </w:r>
      </w:ins>
      <w:ins w:id="708" w:author="Ericsson" w:date="2021-08-26T09:59:00Z">
        <w:r>
          <w:t xml:space="preserve">the </w:t>
        </w:r>
      </w:ins>
      <w:ins w:id="709" w:author="Huawei2" w:date="2021-08-25T19:14:00Z">
        <w:r>
          <w:rPr>
            <w:rFonts w:eastAsia="SimSun"/>
          </w:rPr>
          <w:t>SNPN ID</w:t>
        </w:r>
      </w:ins>
      <w:ins w:id="710" w:author="Ericsson" w:date="2021-08-26T09:59:00Z">
        <w:r>
          <w:rPr>
            <w:rFonts w:eastAsia="SimSun"/>
          </w:rPr>
          <w:t xml:space="preserve"> </w:t>
        </w:r>
      </w:ins>
      <w:ins w:id="711" w:author="Huawei2" w:date="2021-09-29T17:24:00Z">
        <w:r w:rsidR="006F5BAA">
          <w:rPr>
            <w:rFonts w:eastAsia="SimSun"/>
          </w:rPr>
          <w:t xml:space="preserve">of the </w:t>
        </w:r>
      </w:ins>
      <w:ins w:id="712" w:author="Huawei2" w:date="2021-09-29T17:25:00Z">
        <w:r w:rsidR="006F5BAA">
          <w:rPr>
            <w:rFonts w:eastAsia="SimSun"/>
          </w:rPr>
          <w:t xml:space="preserve">serving SNPN </w:t>
        </w:r>
      </w:ins>
      <w:ins w:id="713" w:author="Ericsson" w:date="2021-08-26T09:59:00Z">
        <w:r>
          <w:rPr>
            <w:rFonts w:eastAsia="SimSun"/>
          </w:rPr>
          <w:t xml:space="preserve">is included instead of the NF Service Consumer's PLMN ID and the </w:t>
        </w:r>
      </w:ins>
      <w:ins w:id="714" w:author="Huawei2" w:date="2021-09-08T17:19:00Z">
        <w:r w:rsidR="006F5BAA">
          <w:rPr>
            <w:rFonts w:eastAsia="SimSun"/>
          </w:rPr>
          <w:t xml:space="preserve">SNPN ID or the PLMN ID of the </w:t>
        </w:r>
        <w:r w:rsidR="006F5BAA" w:rsidRPr="00F460F6">
          <w:t>Credentials Holder</w:t>
        </w:r>
      </w:ins>
      <w:ins w:id="715" w:author="Ericsson" w:date="2021-08-26T09:59:00Z">
        <w:r>
          <w:rPr>
            <w:rFonts w:eastAsia="SimSun"/>
          </w:rPr>
          <w:t xml:space="preserve"> is included instead of the</w:t>
        </w:r>
      </w:ins>
      <w:ins w:id="716" w:author="Ericsson" w:date="2021-08-26T10:00:00Z">
        <w:r>
          <w:rPr>
            <w:rFonts w:eastAsia="SimSun"/>
          </w:rPr>
          <w:t xml:space="preserve"> NF Service Producer's</w:t>
        </w:r>
      </w:ins>
      <w:ins w:id="717" w:author="Ericsson" w:date="2021-08-26T09:59:00Z">
        <w:r>
          <w:rPr>
            <w:rFonts w:eastAsia="SimSun"/>
          </w:rPr>
          <w:t xml:space="preserve"> PLMN ID.</w:t>
        </w:r>
      </w:ins>
    </w:p>
    <w:p w14:paraId="3E9CE98D" w14:textId="77777777" w:rsidR="00C514D5" w:rsidRDefault="00C514D5" w:rsidP="00C514D5">
      <w:pPr>
        <w:ind w:left="568" w:hanging="284"/>
        <w:rPr>
          <w:rFonts w:eastAsia="SimSun"/>
        </w:rPr>
      </w:pPr>
      <w:r>
        <w:rPr>
          <w:rFonts w:eastAsia="SimSun"/>
        </w:rPr>
        <w:t>2. The NRF in the visiting PLMN shall forward the request to the NRF in the home PLMN.</w:t>
      </w:r>
    </w:p>
    <w:p w14:paraId="24B88CF5" w14:textId="77777777" w:rsidR="00C514D5" w:rsidRDefault="00C514D5" w:rsidP="00C514D5">
      <w:pPr>
        <w:ind w:left="568" w:hanging="284"/>
        <w:rPr>
          <w:rFonts w:eastAsia="SimSun"/>
        </w:rPr>
      </w:pPr>
      <w:r>
        <w:rPr>
          <w:rFonts w:eastAsia="SimSun"/>
        </w:rPr>
        <w:t xml:space="preserve">3. The NRF in the home PLMN checks whether the NF Service Consumer is authorized to use the requested NF Service Producer instance/NF Service Producer service instance and shall then proceed to generate an access token with the appropriate claims included. If the NF Service Consumer is not authorized, the NRF in the home PLMN shall not issue an access token to the NF Service Consumer. </w:t>
      </w:r>
    </w:p>
    <w:p w14:paraId="57045876" w14:textId="77777777" w:rsidR="00C514D5" w:rsidRDefault="00C514D5" w:rsidP="00C514D5">
      <w:pPr>
        <w:ind w:left="851" w:hanging="284"/>
        <w:rPr>
          <w:ins w:id="718" w:author="Huawei2" w:date="2021-08-25T19:15:00Z"/>
          <w:rFonts w:eastAsia="SimSun"/>
        </w:rPr>
      </w:pPr>
      <w:r>
        <w:rPr>
          <w:rFonts w:eastAsia="SimSun"/>
        </w:rPr>
        <w:t xml:space="preserve">The claims in the token shall include the NF Instance Id of NRF (issuer), NF Instance Id of the NF Service Consumer appended with its PLMN ID (subject), NF Instance Id of the requested NF Service Producer appended with its PLMN ID (audience), expected service name(s) (scope) and expiration time (expiration). </w:t>
      </w:r>
    </w:p>
    <w:p w14:paraId="5CC28F51" w14:textId="2CF0578A" w:rsidR="00C514D5" w:rsidRDefault="00C514D5">
      <w:pPr>
        <w:pStyle w:val="B1"/>
        <w:rPr>
          <w:ins w:id="719" w:author="Ericsson" w:date="2021-08-26T10:05:00Z"/>
          <w:rFonts w:eastAsia="SimSun"/>
        </w:rPr>
        <w:pPrChange w:id="720" w:author="rapporteur-r2" w:date="2021-11-26T15:22:00Z">
          <w:pPr>
            <w:ind w:left="568" w:hanging="284"/>
          </w:pPr>
        </w:pPrChange>
      </w:pPr>
      <w:bookmarkStart w:id="721" w:name="OLE_LINK2"/>
      <w:ins w:id="722" w:author="Ericsson" w:date="2021-08-26T10:04:00Z">
        <w:r>
          <w:rPr>
            <w:rFonts w:eastAsia="SimSun"/>
          </w:rPr>
          <w:tab/>
        </w:r>
      </w:ins>
      <w:ins w:id="723" w:author="Huawei2" w:date="2021-08-25T19:22:00Z">
        <w:r>
          <w:rPr>
            <w:rFonts w:eastAsia="SimSun"/>
          </w:rPr>
          <w:t xml:space="preserve">For SNPNs with </w:t>
        </w:r>
      </w:ins>
      <w:ins w:id="724" w:author="Ericsson" w:date="2021-08-26T10:00:00Z">
        <w:r>
          <w:rPr>
            <w:rFonts w:eastAsia="SimSun"/>
          </w:rPr>
          <w:t>C</w:t>
        </w:r>
      </w:ins>
      <w:ins w:id="725" w:author="Huawei2" w:date="2021-08-25T19:15:00Z">
        <w:r>
          <w:rPr>
            <w:rFonts w:eastAsia="SimSun"/>
          </w:rPr>
          <w:t xml:space="preserve">redentials </w:t>
        </w:r>
      </w:ins>
      <w:ins w:id="726" w:author="Ericsson" w:date="2021-08-26T10:19:00Z">
        <w:r>
          <w:rPr>
            <w:rFonts w:eastAsia="SimSun"/>
          </w:rPr>
          <w:t>H</w:t>
        </w:r>
      </w:ins>
      <w:ins w:id="727" w:author="Huawei2" w:date="2021-08-25T19:15:00Z">
        <w:r>
          <w:rPr>
            <w:rFonts w:eastAsia="SimSun"/>
          </w:rPr>
          <w:t>older using AUSF and UDM for primary authentication,</w:t>
        </w:r>
        <w:bookmarkEnd w:id="721"/>
        <w:r>
          <w:rPr>
            <w:rFonts w:eastAsia="SimSun"/>
          </w:rPr>
          <w:t xml:space="preserve"> the</w:t>
        </w:r>
      </w:ins>
      <w:ins w:id="728" w:author="Ericsson" w:date="2021-08-26T10:04:00Z">
        <w:r>
          <w:rPr>
            <w:rFonts w:eastAsia="SimSun"/>
          </w:rPr>
          <w:t xml:space="preserve"> SNPN ID</w:t>
        </w:r>
      </w:ins>
      <w:ins w:id="729" w:author="Huawei2" w:date="2021-09-29T17:25:00Z">
        <w:r w:rsidR="006F5BAA">
          <w:rPr>
            <w:rFonts w:eastAsia="SimSun"/>
          </w:rPr>
          <w:t xml:space="preserve"> of the serving SNPN</w:t>
        </w:r>
      </w:ins>
      <w:ins w:id="730" w:author="Ericsson" w:date="2021-08-26T10:04:00Z">
        <w:r>
          <w:rPr>
            <w:rFonts w:eastAsia="SimSun"/>
          </w:rPr>
          <w:t xml:space="preserve"> is included instead of the NF Service Consumer's PLMN ID and the </w:t>
        </w:r>
      </w:ins>
      <w:ins w:id="731" w:author="Huawei2" w:date="2021-09-08T17:20:00Z">
        <w:r w:rsidR="006F5BAA">
          <w:rPr>
            <w:rFonts w:eastAsia="SimSun"/>
          </w:rPr>
          <w:t xml:space="preserve">SNPN ID or the PLMN ID of the </w:t>
        </w:r>
        <w:r w:rsidR="006F5BAA" w:rsidRPr="00F460F6">
          <w:t>Credentials Holder</w:t>
        </w:r>
      </w:ins>
      <w:ins w:id="732" w:author="Ericsson" w:date="2021-08-26T10:04:00Z">
        <w:r>
          <w:rPr>
            <w:rFonts w:eastAsia="SimSun"/>
          </w:rPr>
          <w:t xml:space="preserve"> is included instead of the NF Service Producer's PLMN ID.</w:t>
        </w:r>
      </w:ins>
    </w:p>
    <w:p w14:paraId="2ED73EAD" w14:textId="77777777" w:rsidR="00C514D5" w:rsidRDefault="00C514D5" w:rsidP="00C514D5">
      <w:pPr>
        <w:ind w:left="568" w:hanging="284"/>
        <w:rPr>
          <w:rFonts w:eastAsia="SimSun"/>
        </w:rPr>
      </w:pPr>
      <w:r>
        <w:rPr>
          <w:rFonts w:eastAsia="SimSun"/>
        </w:rPr>
        <w:t xml:space="preserve">4. The token shall be included in the Nnrf_AccessToken_Get response sent to the NRF in the visiting PLMN. </w:t>
      </w:r>
    </w:p>
    <w:p w14:paraId="128C426D" w14:textId="77777777" w:rsidR="00C514D5" w:rsidRDefault="00C514D5" w:rsidP="00C514D5">
      <w:pPr>
        <w:ind w:left="568" w:hanging="284"/>
        <w:rPr>
          <w:rFonts w:eastAsia="SimSun"/>
        </w:rPr>
      </w:pPr>
      <w:r>
        <w:rPr>
          <w:rFonts w:eastAsia="SimSun"/>
        </w:rPr>
        <w:t>5. The NRF in the visiting PLMN shall forward the Nnrf_AccessToken_Get response message to the NF Service Consumer. The NF Service Consumer may store the received token(s). Stored tokens may be re-used for accessing service(s) from NF Instance Id or several NF Instance Id(s) of the requested NF Service Producer listed in claims (scope, audience) during their validity time.</w:t>
      </w:r>
    </w:p>
    <w:p w14:paraId="29DCFF54" w14:textId="77777777" w:rsidR="00C514D5" w:rsidRDefault="00C514D5" w:rsidP="00C514D5">
      <w:pPr>
        <w:rPr>
          <w:rFonts w:eastAsia="SimSun"/>
          <w:b/>
        </w:rPr>
      </w:pPr>
      <w:r>
        <w:rPr>
          <w:rFonts w:eastAsia="SimSun"/>
          <w:b/>
        </w:rPr>
        <w:t>Step 2:Service access request based on token verification</w:t>
      </w:r>
    </w:p>
    <w:p w14:paraId="1E3C080B" w14:textId="77777777" w:rsidR="00C514D5" w:rsidRDefault="00C514D5" w:rsidP="00C514D5">
      <w:pPr>
        <w:rPr>
          <w:rFonts w:eastAsia="SimSun"/>
        </w:rPr>
      </w:pPr>
      <w:r>
        <w:rPr>
          <w:rFonts w:eastAsia="SimSun"/>
        </w:rPr>
        <w:t>In addition to the steps described in the non-roaming scenario in 13.4.1.1, the NF Service Producer shall verify that the PLMN-ID contained in the API request is equal to the one inside the access token.</w:t>
      </w:r>
    </w:p>
    <w:p w14:paraId="000D4F43" w14:textId="77777777" w:rsidR="00C514D5" w:rsidRDefault="00C514D5" w:rsidP="00C514D5">
      <w:pPr>
        <w:keepNext/>
        <w:keepLines/>
        <w:spacing w:before="60"/>
        <w:jc w:val="center"/>
        <w:rPr>
          <w:rFonts w:ascii="Arial" w:eastAsia="SimSun" w:hAnsi="Arial"/>
          <w:b/>
        </w:rPr>
      </w:pPr>
      <w:r>
        <w:rPr>
          <w:rFonts w:ascii="Arial" w:eastAsia="SimSun" w:hAnsi="Arial"/>
          <w:b/>
          <w:lang w:val="x-none"/>
        </w:rPr>
        <w:object w:dxaOrig="6150" w:dyaOrig="4740" w14:anchorId="2E574297">
          <v:shape id="_x0000_i1028" type="#_x0000_t75" style="width:309.75pt;height:237.75pt" o:ole="">
            <v:imagedata r:id="rId27" o:title=""/>
          </v:shape>
          <o:OLEObject Type="Embed" ProgID="Visio.Drawing.15" ShapeID="_x0000_i1028" DrawAspect="Content" ObjectID="_1699446120" r:id="rId28"/>
        </w:object>
      </w:r>
    </w:p>
    <w:p w14:paraId="19A678D6" w14:textId="77777777" w:rsidR="00C514D5" w:rsidRDefault="00C514D5" w:rsidP="00C514D5">
      <w:pPr>
        <w:keepLines/>
        <w:spacing w:after="240"/>
        <w:jc w:val="center"/>
        <w:rPr>
          <w:rFonts w:ascii="Arial" w:eastAsia="SimSun" w:hAnsi="Arial"/>
          <w:b/>
        </w:rPr>
      </w:pPr>
      <w:r>
        <w:rPr>
          <w:rFonts w:ascii="Arial" w:eastAsia="SimSun" w:hAnsi="Arial"/>
          <w:b/>
        </w:rPr>
        <w:t>Figure 13.4.1.2.2-2: NF Service Consumer requesting service access with an access token in roaming case</w:t>
      </w:r>
    </w:p>
    <w:p w14:paraId="227665C3" w14:textId="77777777" w:rsidR="00C514D5" w:rsidRDefault="00C514D5" w:rsidP="00C514D5">
      <w:pPr>
        <w:rPr>
          <w:ins w:id="733" w:author="Huawei2" w:date="2021-08-25T19:16:00Z"/>
          <w:rFonts w:eastAsia="SimSun"/>
        </w:rPr>
      </w:pPr>
      <w:r>
        <w:rPr>
          <w:rFonts w:eastAsia="SimSun"/>
        </w:rPr>
        <w:t>The NF Service Producer shall check that the home PLMN ID of audience claim in the access token matches its own PLMN identity.</w:t>
      </w:r>
    </w:p>
    <w:p w14:paraId="332ABDEE" w14:textId="0DECEF16" w:rsidR="00C514D5" w:rsidRDefault="00C514D5" w:rsidP="00C514D5">
      <w:pPr>
        <w:rPr>
          <w:ins w:id="734" w:author="Ericsson" w:date="2021-08-26T10:07:00Z"/>
          <w:rFonts w:eastAsia="SimSun"/>
        </w:rPr>
      </w:pPr>
      <w:ins w:id="735" w:author="Huawei2" w:date="2021-08-25T19:22:00Z">
        <w:r>
          <w:rPr>
            <w:rFonts w:eastAsia="SimSun"/>
          </w:rPr>
          <w:t xml:space="preserve">For SNPNs with </w:t>
        </w:r>
      </w:ins>
      <w:ins w:id="736" w:author="Ericsson" w:date="2021-08-26T10:05:00Z">
        <w:r>
          <w:t>C</w:t>
        </w:r>
      </w:ins>
      <w:ins w:id="737" w:author="Huawei2" w:date="2021-08-25T19:16:00Z">
        <w:r>
          <w:t xml:space="preserve">redentials </w:t>
        </w:r>
      </w:ins>
      <w:ins w:id="738" w:author="Ericsson" w:date="2021-08-26T10:05:00Z">
        <w:r>
          <w:t>H</w:t>
        </w:r>
      </w:ins>
      <w:ins w:id="739" w:author="Huawei2" w:date="2021-08-25T19:16:00Z">
        <w:r>
          <w:t>older using AUSF and UDM for primary authentication</w:t>
        </w:r>
        <w:r>
          <w:rPr>
            <w:rFonts w:eastAsia="SimSun"/>
          </w:rPr>
          <w:t xml:space="preserve">, the NF Service Producer </w:t>
        </w:r>
      </w:ins>
      <w:ins w:id="740" w:author="Ericsson" w:date="2021-08-26T10:06:00Z">
        <w:r>
          <w:rPr>
            <w:rFonts w:eastAsia="SimSun"/>
          </w:rPr>
          <w:t>verifies</w:t>
        </w:r>
      </w:ins>
      <w:ins w:id="741" w:author="Huawei2" w:date="2021-08-25T19:16:00Z">
        <w:r>
          <w:rPr>
            <w:rFonts w:eastAsia="SimSun"/>
          </w:rPr>
          <w:t xml:space="preserve"> the SNPN ID</w:t>
        </w:r>
      </w:ins>
      <w:ins w:id="742" w:author="Huawei2" w:date="2021-09-29T17:25:00Z">
        <w:r w:rsidR="006F5BAA">
          <w:rPr>
            <w:rFonts w:eastAsia="SimSun"/>
          </w:rPr>
          <w:t xml:space="preserve"> of the serving SNPN</w:t>
        </w:r>
      </w:ins>
      <w:ins w:id="743" w:author="Huawei2" w:date="2021-08-25T19:16:00Z">
        <w:r>
          <w:rPr>
            <w:rFonts w:eastAsia="SimSun"/>
          </w:rPr>
          <w:t xml:space="preserve"> contained in the API request</w:t>
        </w:r>
      </w:ins>
      <w:ins w:id="744" w:author="Ericsson" w:date="2021-08-26T10:06:00Z">
        <w:r>
          <w:rPr>
            <w:rFonts w:eastAsia="SimSun"/>
          </w:rPr>
          <w:t xml:space="preserve"> instead of the PLMN-ID, and the</w:t>
        </w:r>
      </w:ins>
      <w:ins w:id="745" w:author="Ericsson" w:date="2021-08-26T10:07:00Z">
        <w:r>
          <w:rPr>
            <w:rFonts w:eastAsia="SimSun"/>
          </w:rPr>
          <w:t xml:space="preserve"> </w:t>
        </w:r>
      </w:ins>
      <w:ins w:id="746" w:author="Huawei2" w:date="2021-09-08T17:20:00Z">
        <w:r w:rsidR="006F5BAA">
          <w:rPr>
            <w:rFonts w:eastAsia="SimSun"/>
          </w:rPr>
          <w:t xml:space="preserve">SNPN ID or the PLMN ID of the </w:t>
        </w:r>
        <w:r w:rsidR="006F5BAA" w:rsidRPr="00F460F6">
          <w:t>Credentials Holder</w:t>
        </w:r>
      </w:ins>
      <w:ins w:id="747" w:author="Ericsson" w:date="2021-08-26T10:07:00Z">
        <w:r>
          <w:rPr>
            <w:rFonts w:eastAsia="SimSun"/>
          </w:rPr>
          <w:t xml:space="preserve"> instead of the home PLMN ID</w:t>
        </w:r>
      </w:ins>
      <w:ins w:id="748" w:author="Huawei2" w:date="2021-08-25T19:16:00Z">
        <w:r>
          <w:rPr>
            <w:rFonts w:eastAsia="SimSun"/>
          </w:rPr>
          <w:t xml:space="preserve">. </w:t>
        </w:r>
      </w:ins>
    </w:p>
    <w:p w14:paraId="6A14AF6A" w14:textId="77777777" w:rsidR="00C514D5" w:rsidRDefault="00C514D5" w:rsidP="00C514D5">
      <w:pPr>
        <w:rPr>
          <w:rFonts w:eastAsia="SimSun"/>
        </w:rPr>
      </w:pPr>
      <w:r>
        <w:rPr>
          <w:rFonts w:eastAsia="SimSun"/>
        </w:rPr>
        <w:t>The pSEPP shall check that the serving PLMN ID of subject claim in the access token matches the remote PLMN ID corresponding to the N32-f context Id in the N32 message.</w:t>
      </w:r>
    </w:p>
    <w:p w14:paraId="369A57F7" w14:textId="77777777" w:rsidR="00C514D5" w:rsidRDefault="00C514D5" w:rsidP="00C514D5">
      <w:pPr>
        <w:jc w:val="center"/>
        <w:rPr>
          <w:color w:val="00B0F0"/>
          <w:sz w:val="36"/>
          <w:szCs w:val="36"/>
        </w:rPr>
      </w:pPr>
    </w:p>
    <w:p w14:paraId="5A2D6C21" w14:textId="77777777" w:rsidR="00C514D5" w:rsidRDefault="00C514D5" w:rsidP="00C514D5">
      <w:pPr>
        <w:jc w:val="center"/>
        <w:rPr>
          <w:color w:val="00B0F0"/>
          <w:sz w:val="36"/>
          <w:szCs w:val="36"/>
        </w:rPr>
      </w:pPr>
      <w:r>
        <w:rPr>
          <w:color w:val="00B0F0"/>
          <w:sz w:val="36"/>
          <w:szCs w:val="36"/>
        </w:rPr>
        <w:t>*** NEXT CHANGE ***</w:t>
      </w:r>
    </w:p>
    <w:p w14:paraId="1B9A202E" w14:textId="77777777" w:rsidR="00C514D5" w:rsidRDefault="00C514D5" w:rsidP="00C514D5">
      <w:pPr>
        <w:jc w:val="center"/>
        <w:rPr>
          <w:color w:val="00B0F0"/>
          <w:sz w:val="36"/>
          <w:szCs w:val="36"/>
        </w:rPr>
      </w:pPr>
    </w:p>
    <w:p w14:paraId="02D157A9" w14:textId="77777777" w:rsidR="00C514D5" w:rsidRDefault="00C514D5" w:rsidP="00C514D5">
      <w:pPr>
        <w:keepNext/>
        <w:keepLines/>
        <w:spacing w:before="120"/>
        <w:ind w:left="850" w:hanging="850"/>
        <w:outlineLvl w:val="2"/>
        <w:rPr>
          <w:rFonts w:ascii="Arial" w:eastAsia="SimSun" w:hAnsi="Arial"/>
          <w:sz w:val="28"/>
          <w:lang w:eastAsia="x-none"/>
        </w:rPr>
      </w:pPr>
      <w:bookmarkStart w:id="749" w:name="_Toc19634899"/>
      <w:bookmarkStart w:id="750" w:name="_Toc26875967"/>
      <w:bookmarkStart w:id="751" w:name="_Toc35528734"/>
      <w:bookmarkStart w:id="752" w:name="_Toc35533495"/>
      <w:bookmarkStart w:id="753" w:name="_Toc45028864"/>
      <w:bookmarkStart w:id="754" w:name="_Toc45274529"/>
      <w:bookmarkStart w:id="755" w:name="_Toc45275116"/>
      <w:bookmarkStart w:id="756" w:name="_Toc51168374"/>
      <w:bookmarkStart w:id="757" w:name="_Toc75277313"/>
      <w:r>
        <w:rPr>
          <w:rFonts w:ascii="Arial" w:eastAsia="SimSun" w:hAnsi="Arial"/>
          <w:sz w:val="28"/>
        </w:rPr>
        <w:t>14.2.2</w:t>
      </w:r>
      <w:r>
        <w:rPr>
          <w:rFonts w:ascii="Arial" w:eastAsia="SimSun" w:hAnsi="Arial"/>
          <w:sz w:val="28"/>
        </w:rPr>
        <w:tab/>
        <w:t>Nudm_UEAuthentication_Get service operation</w:t>
      </w:r>
      <w:bookmarkEnd w:id="749"/>
      <w:bookmarkEnd w:id="750"/>
      <w:bookmarkEnd w:id="751"/>
      <w:bookmarkEnd w:id="752"/>
      <w:bookmarkEnd w:id="753"/>
      <w:bookmarkEnd w:id="754"/>
      <w:bookmarkEnd w:id="755"/>
      <w:bookmarkEnd w:id="756"/>
      <w:bookmarkEnd w:id="757"/>
    </w:p>
    <w:p w14:paraId="341CA4CB" w14:textId="77777777" w:rsidR="00C514D5" w:rsidRDefault="00C514D5" w:rsidP="00C514D5">
      <w:pPr>
        <w:rPr>
          <w:rFonts w:eastAsia="SimSun"/>
        </w:rPr>
      </w:pPr>
      <w:r>
        <w:rPr>
          <w:rFonts w:eastAsia="SimSun"/>
          <w:b/>
        </w:rPr>
        <w:t>Service operation name:</w:t>
      </w:r>
      <w:r>
        <w:rPr>
          <w:rFonts w:eastAsia="SimSun"/>
        </w:rPr>
        <w:t xml:space="preserve"> Nudm_UEAuthentication_Get</w:t>
      </w:r>
    </w:p>
    <w:p w14:paraId="49EAD4A4" w14:textId="77777777" w:rsidR="00C514D5" w:rsidRDefault="00C514D5" w:rsidP="00C514D5">
      <w:pPr>
        <w:rPr>
          <w:rFonts w:eastAsia="SimSun"/>
        </w:rPr>
      </w:pPr>
      <w:r>
        <w:rPr>
          <w:rFonts w:eastAsia="SimSun"/>
          <w:b/>
        </w:rPr>
        <w:t>Description:</w:t>
      </w:r>
      <w:r>
        <w:rPr>
          <w:rFonts w:eastAsia="SimSun"/>
        </w:rPr>
        <w:t xml:space="preserve"> Requester NF gets the authentication data from UDM. For AKA based authentication, this operation can be also used to recover from synchronization failure situations. If SUCI is included, this service operation returns the SUPI. </w:t>
      </w:r>
    </w:p>
    <w:p w14:paraId="50EC80B4" w14:textId="77777777" w:rsidR="00C514D5" w:rsidRDefault="00C514D5" w:rsidP="00C514D5">
      <w:pPr>
        <w:rPr>
          <w:rFonts w:eastAsia="SimSun"/>
        </w:rPr>
      </w:pPr>
      <w:r>
        <w:rPr>
          <w:rFonts w:eastAsia="SimSun"/>
          <w:b/>
        </w:rPr>
        <w:t>Inputs, Required:</w:t>
      </w:r>
      <w:r>
        <w:rPr>
          <w:rFonts w:eastAsia="SimSun"/>
        </w:rPr>
        <w:t xml:space="preserve"> SUPI or SUCI, serving network name.</w:t>
      </w:r>
    </w:p>
    <w:p w14:paraId="1C124D2A" w14:textId="77777777" w:rsidR="00C514D5" w:rsidRDefault="00C514D5" w:rsidP="00C514D5">
      <w:pPr>
        <w:rPr>
          <w:rFonts w:eastAsia="SimSun"/>
        </w:rPr>
      </w:pPr>
      <w:r>
        <w:rPr>
          <w:rFonts w:eastAsia="SimSun"/>
          <w:b/>
        </w:rPr>
        <w:t>Inputs, Optional:</w:t>
      </w:r>
      <w:r>
        <w:rPr>
          <w:rFonts w:eastAsia="SimSun"/>
        </w:rPr>
        <w:t xml:space="preserve"> Synchronization Failure indication and related information (i.e. RAND/AUTS).</w:t>
      </w:r>
    </w:p>
    <w:p w14:paraId="0526FA96" w14:textId="77777777" w:rsidR="00C514D5" w:rsidRDefault="00C514D5" w:rsidP="00C514D5">
      <w:pPr>
        <w:rPr>
          <w:ins w:id="758" w:author="Author"/>
          <w:rFonts w:eastAsia="SimSun"/>
        </w:rPr>
      </w:pPr>
      <w:r>
        <w:rPr>
          <w:rFonts w:eastAsia="SimSun"/>
          <w:b/>
        </w:rPr>
        <w:t>Outputs, Required:</w:t>
      </w:r>
      <w:r>
        <w:rPr>
          <w:rFonts w:eastAsia="SimSun"/>
        </w:rPr>
        <w:t xml:space="preserve"> Authentication method and corresponding authentication data for a certain UE as identified by SUPI or SUCI input.</w:t>
      </w:r>
    </w:p>
    <w:p w14:paraId="4367F40E" w14:textId="77777777" w:rsidR="00C514D5" w:rsidRDefault="00C514D5">
      <w:pPr>
        <w:pStyle w:val="EditorsNote"/>
        <w:rPr>
          <w:ins w:id="759" w:author="Author"/>
          <w:rFonts w:eastAsia="SimSun"/>
        </w:rPr>
        <w:pPrChange w:id="760" w:author="rapporteur-r2" w:date="2021-11-26T15:22:00Z">
          <w:pPr>
            <w:keepLines/>
            <w:ind w:left="1135" w:hanging="851"/>
          </w:pPr>
        </w:pPrChange>
      </w:pPr>
      <w:ins w:id="761" w:author="Author">
        <w:r>
          <w:rPr>
            <w:rFonts w:eastAsia="SimSun"/>
          </w:rPr>
          <w:t xml:space="preserve">Editor's note: How the UDM indicates to the AUSF to run primary authentication with an external Credentials holder is FFS. </w:t>
        </w:r>
      </w:ins>
    </w:p>
    <w:p w14:paraId="060A9355" w14:textId="77777777" w:rsidR="00C514D5" w:rsidRDefault="00C514D5" w:rsidP="00C514D5">
      <w:pPr>
        <w:rPr>
          <w:rFonts w:eastAsia="SimSun"/>
        </w:rPr>
      </w:pPr>
      <w:r>
        <w:rPr>
          <w:rFonts w:eastAsia="SimSun"/>
          <w:b/>
          <w:rPrChange w:id="762" w:author="Author" w:date="2021-09-20T08:15:00Z">
            <w:rPr>
              <w:bCs/>
            </w:rPr>
          </w:rPrChange>
        </w:rPr>
        <w:t>Outputs, Optional</w:t>
      </w:r>
      <w:r>
        <w:rPr>
          <w:rFonts w:eastAsia="SimSun"/>
          <w:b/>
        </w:rPr>
        <w:t>:</w:t>
      </w:r>
      <w:r>
        <w:rPr>
          <w:rFonts w:eastAsia="SimSun"/>
        </w:rPr>
        <w:t xml:space="preserve"> SUPI if SUCI was used as input. AKMA Indication, if the subscriber has an AKMA subscription (see TS 33.535 [91])</w:t>
      </w:r>
      <w:ins w:id="763" w:author="Author">
        <w:r>
          <w:rPr>
            <w:rFonts w:eastAsia="SimSun"/>
          </w:rPr>
          <w:t xml:space="preserve">. </w:t>
        </w:r>
      </w:ins>
    </w:p>
    <w:p w14:paraId="5EC2D9FA" w14:textId="77777777" w:rsidR="00C514D5" w:rsidRDefault="00C514D5" w:rsidP="00C514D5">
      <w:pPr>
        <w:jc w:val="center"/>
        <w:rPr>
          <w:color w:val="00B0F0"/>
          <w:sz w:val="36"/>
          <w:szCs w:val="36"/>
        </w:rPr>
      </w:pPr>
      <w:r>
        <w:rPr>
          <w:color w:val="00B0F0"/>
          <w:sz w:val="36"/>
          <w:szCs w:val="36"/>
        </w:rPr>
        <w:lastRenderedPageBreak/>
        <w:t>*** NEXT CHANGE ***</w:t>
      </w:r>
    </w:p>
    <w:p w14:paraId="74312B33" w14:textId="77777777" w:rsidR="00C514D5" w:rsidRDefault="00C514D5" w:rsidP="00C514D5">
      <w:pPr>
        <w:jc w:val="center"/>
        <w:rPr>
          <w:color w:val="00B0F0"/>
          <w:sz w:val="36"/>
          <w:szCs w:val="36"/>
        </w:rPr>
      </w:pPr>
    </w:p>
    <w:p w14:paraId="1D534C80" w14:textId="77777777" w:rsidR="00C514D5" w:rsidRDefault="00C514D5" w:rsidP="00C514D5">
      <w:pPr>
        <w:keepNext/>
        <w:keepLines/>
        <w:overflowPunct w:val="0"/>
        <w:autoSpaceDE w:val="0"/>
        <w:autoSpaceDN w:val="0"/>
        <w:adjustRightInd w:val="0"/>
        <w:spacing w:before="180"/>
        <w:ind w:left="1134" w:hanging="1134"/>
        <w:outlineLvl w:val="1"/>
        <w:rPr>
          <w:rFonts w:ascii="Arial" w:hAnsi="Arial"/>
          <w:sz w:val="32"/>
          <w:lang w:eastAsia="x-none"/>
        </w:rPr>
      </w:pPr>
      <w:r>
        <w:rPr>
          <w:rFonts w:ascii="Arial" w:hAnsi="Arial"/>
          <w:sz w:val="32"/>
          <w:lang w:eastAsia="x-none"/>
        </w:rPr>
        <w:t>14.4</w:t>
      </w:r>
      <w:r>
        <w:rPr>
          <w:rFonts w:ascii="Arial" w:hAnsi="Arial"/>
          <w:sz w:val="32"/>
          <w:lang w:eastAsia="x-none"/>
        </w:rPr>
        <w:tab/>
        <w:t>Services provided by NSSAAF</w:t>
      </w:r>
    </w:p>
    <w:p w14:paraId="1FAA7F7A" w14:textId="77777777" w:rsidR="00C514D5" w:rsidRDefault="00C514D5" w:rsidP="00C514D5">
      <w:pPr>
        <w:keepNext/>
        <w:keepLines/>
        <w:overflowPunct w:val="0"/>
        <w:autoSpaceDE w:val="0"/>
        <w:autoSpaceDN w:val="0"/>
        <w:adjustRightInd w:val="0"/>
        <w:spacing w:before="120"/>
        <w:ind w:left="1134" w:hanging="1134"/>
        <w:outlineLvl w:val="2"/>
        <w:rPr>
          <w:rFonts w:ascii="Arial" w:hAnsi="Arial"/>
          <w:sz w:val="28"/>
          <w:lang w:eastAsia="x-none"/>
        </w:rPr>
      </w:pPr>
      <w:bookmarkStart w:id="764" w:name="_Toc45028870"/>
      <w:bookmarkStart w:id="765" w:name="_Toc45274535"/>
      <w:bookmarkStart w:id="766" w:name="_Toc45275122"/>
      <w:bookmarkStart w:id="767" w:name="_Toc51168380"/>
      <w:bookmarkStart w:id="768" w:name="_Toc75277319"/>
      <w:r>
        <w:rPr>
          <w:rFonts w:ascii="Arial" w:hAnsi="Arial"/>
          <w:sz w:val="28"/>
          <w:lang w:eastAsia="x-none"/>
        </w:rPr>
        <w:t>14.4.1</w:t>
      </w:r>
      <w:r>
        <w:rPr>
          <w:rFonts w:ascii="Arial" w:hAnsi="Arial"/>
          <w:sz w:val="28"/>
          <w:lang w:eastAsia="x-none"/>
        </w:rPr>
        <w:tab/>
        <w:t>Nnssaaf_NSSAA services</w:t>
      </w:r>
      <w:bookmarkEnd w:id="764"/>
      <w:bookmarkEnd w:id="765"/>
      <w:bookmarkEnd w:id="766"/>
      <w:bookmarkEnd w:id="767"/>
      <w:bookmarkEnd w:id="768"/>
    </w:p>
    <w:p w14:paraId="6AE92EE7" w14:textId="77777777" w:rsidR="00C514D5" w:rsidRDefault="00C514D5" w:rsidP="00C514D5">
      <w:pPr>
        <w:keepNext/>
        <w:keepLines/>
        <w:overflowPunct w:val="0"/>
        <w:autoSpaceDE w:val="0"/>
        <w:autoSpaceDN w:val="0"/>
        <w:adjustRightInd w:val="0"/>
        <w:spacing w:before="120"/>
        <w:ind w:left="1418" w:hanging="1418"/>
        <w:outlineLvl w:val="3"/>
        <w:rPr>
          <w:rFonts w:ascii="Arial" w:hAnsi="Arial"/>
          <w:sz w:val="24"/>
          <w:lang w:eastAsia="x-none"/>
        </w:rPr>
      </w:pPr>
      <w:bookmarkStart w:id="769" w:name="_Toc45028871"/>
      <w:bookmarkStart w:id="770" w:name="_Toc45274536"/>
      <w:bookmarkStart w:id="771" w:name="_Toc45275123"/>
      <w:bookmarkStart w:id="772" w:name="_Toc51168381"/>
      <w:bookmarkStart w:id="773" w:name="_Toc75277320"/>
      <w:r>
        <w:rPr>
          <w:rFonts w:ascii="Arial" w:hAnsi="Arial"/>
          <w:sz w:val="24"/>
          <w:lang w:eastAsia="x-none"/>
        </w:rPr>
        <w:t>14.4.1.1</w:t>
      </w:r>
      <w:r>
        <w:rPr>
          <w:rFonts w:ascii="Arial" w:hAnsi="Arial"/>
          <w:sz w:val="24"/>
          <w:lang w:eastAsia="x-none"/>
        </w:rPr>
        <w:tab/>
        <w:t>General</w:t>
      </w:r>
      <w:bookmarkEnd w:id="769"/>
      <w:bookmarkEnd w:id="770"/>
      <w:bookmarkEnd w:id="771"/>
      <w:bookmarkEnd w:id="772"/>
      <w:bookmarkEnd w:id="773"/>
    </w:p>
    <w:p w14:paraId="0EB94DFB" w14:textId="77777777" w:rsidR="00C514D5" w:rsidRDefault="00C514D5" w:rsidP="00C514D5">
      <w:pPr>
        <w:overflowPunct w:val="0"/>
        <w:autoSpaceDE w:val="0"/>
        <w:autoSpaceDN w:val="0"/>
        <w:adjustRightInd w:val="0"/>
        <w:rPr>
          <w:rFonts w:eastAsia="SimSun"/>
        </w:rPr>
      </w:pPr>
      <w:r>
        <w:rPr>
          <w:rFonts w:eastAsia="SimSun"/>
        </w:rPr>
        <w:t>The following table illustrates the security related services for Network Slice Specific Authentication and Authorisation that NSSAAF provides.</w:t>
      </w:r>
    </w:p>
    <w:p w14:paraId="75F1459C" w14:textId="77777777" w:rsidR="00C514D5" w:rsidRDefault="00C514D5" w:rsidP="00C514D5">
      <w:pPr>
        <w:keepNext/>
        <w:keepLines/>
        <w:overflowPunct w:val="0"/>
        <w:autoSpaceDE w:val="0"/>
        <w:autoSpaceDN w:val="0"/>
        <w:adjustRightInd w:val="0"/>
        <w:spacing w:before="60"/>
        <w:jc w:val="center"/>
        <w:rPr>
          <w:rFonts w:ascii="Arial" w:eastAsia="SimSun" w:hAnsi="Arial" w:cs="Arial"/>
          <w:b/>
          <w:lang w:val="x-none"/>
        </w:rPr>
      </w:pPr>
      <w:r>
        <w:rPr>
          <w:rFonts w:ascii="Arial" w:eastAsia="SimSun" w:hAnsi="Arial" w:cs="Arial"/>
          <w:b/>
          <w:lang w:val="x-none"/>
        </w:rPr>
        <w:t>Table 14.</w:t>
      </w:r>
      <w:del w:id="774" w:author="Author">
        <w:r>
          <w:rPr>
            <w:rFonts w:ascii="Arial" w:eastAsia="SimSun" w:hAnsi="Arial" w:cs="Arial"/>
            <w:b/>
            <w:lang w:val="x-none"/>
          </w:rPr>
          <w:delText>1</w:delText>
        </w:r>
      </w:del>
      <w:ins w:id="775" w:author="Author">
        <w:r>
          <w:rPr>
            <w:rFonts w:ascii="Arial" w:eastAsia="SimSun" w:hAnsi="Arial" w:cs="Arial"/>
            <w:b/>
          </w:rPr>
          <w:t>4</w:t>
        </w:r>
      </w:ins>
      <w:r>
        <w:rPr>
          <w:rFonts w:ascii="Arial" w:eastAsia="SimSun" w:hAnsi="Arial" w:cs="Arial"/>
          <w:b/>
          <w:lang w:val="x-none"/>
        </w:rPr>
        <w:t>.</w:t>
      </w:r>
      <w:del w:id="776" w:author="Author">
        <w:r>
          <w:rPr>
            <w:rFonts w:ascii="Arial" w:eastAsia="SimSun" w:hAnsi="Arial" w:cs="Arial"/>
            <w:b/>
            <w:lang w:val="x-none"/>
          </w:rPr>
          <w:delText>3</w:delText>
        </w:r>
      </w:del>
      <w:ins w:id="777" w:author="Author">
        <w:r>
          <w:rPr>
            <w:rFonts w:ascii="Arial" w:eastAsia="SimSun" w:hAnsi="Arial" w:cs="Arial"/>
            <w:b/>
          </w:rPr>
          <w:t>1.1</w:t>
        </w:r>
      </w:ins>
      <w:r>
        <w:rPr>
          <w:rFonts w:ascii="Arial" w:eastAsia="SimSun" w:hAnsi="Arial" w:cs="Arial"/>
          <w:b/>
          <w:lang w:val="x-none"/>
        </w:rPr>
        <w:t>-1: NF services for the NSSAA service provided by NSSAAF</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411"/>
        <w:gridCol w:w="2553"/>
        <w:gridCol w:w="2410"/>
      </w:tblGrid>
      <w:tr w:rsidR="00C514D5" w14:paraId="74212583" w14:textId="77777777" w:rsidTr="00C514D5">
        <w:tc>
          <w:tcPr>
            <w:tcW w:w="1986" w:type="dxa"/>
            <w:tcBorders>
              <w:top w:val="single" w:sz="4" w:space="0" w:color="auto"/>
              <w:left w:val="single" w:sz="4" w:space="0" w:color="auto"/>
              <w:bottom w:val="single" w:sz="4" w:space="0" w:color="auto"/>
              <w:right w:val="single" w:sz="4" w:space="0" w:color="auto"/>
            </w:tcBorders>
            <w:hideMark/>
          </w:tcPr>
          <w:p w14:paraId="4408710D" w14:textId="77777777" w:rsidR="00C514D5" w:rsidRDefault="00C514D5">
            <w:pPr>
              <w:keepNext/>
              <w:keepLines/>
              <w:overflowPunct w:val="0"/>
              <w:autoSpaceDE w:val="0"/>
              <w:autoSpaceDN w:val="0"/>
              <w:adjustRightInd w:val="0"/>
              <w:spacing w:after="0"/>
              <w:jc w:val="center"/>
              <w:rPr>
                <w:rFonts w:ascii="Arial" w:eastAsia="SimSun" w:hAnsi="Arial" w:cs="Arial"/>
                <w:b/>
                <w:sz w:val="18"/>
              </w:rPr>
            </w:pPr>
            <w:r>
              <w:rPr>
                <w:rFonts w:ascii="Arial" w:eastAsia="SimSun" w:hAnsi="Arial" w:cs="Arial"/>
                <w:b/>
                <w:sz w:val="18"/>
              </w:rPr>
              <w:t>Service Name</w:t>
            </w:r>
          </w:p>
        </w:tc>
        <w:tc>
          <w:tcPr>
            <w:tcW w:w="2411" w:type="dxa"/>
            <w:tcBorders>
              <w:top w:val="single" w:sz="4" w:space="0" w:color="auto"/>
              <w:left w:val="single" w:sz="4" w:space="0" w:color="auto"/>
              <w:bottom w:val="single" w:sz="4" w:space="0" w:color="auto"/>
              <w:right w:val="single" w:sz="4" w:space="0" w:color="auto"/>
            </w:tcBorders>
            <w:hideMark/>
          </w:tcPr>
          <w:p w14:paraId="12E5D179" w14:textId="77777777" w:rsidR="00C514D5" w:rsidRDefault="00C514D5">
            <w:pPr>
              <w:keepNext/>
              <w:keepLines/>
              <w:overflowPunct w:val="0"/>
              <w:autoSpaceDE w:val="0"/>
              <w:autoSpaceDN w:val="0"/>
              <w:adjustRightInd w:val="0"/>
              <w:spacing w:after="0"/>
              <w:jc w:val="center"/>
              <w:rPr>
                <w:rFonts w:ascii="Arial" w:eastAsia="SimSun" w:hAnsi="Arial" w:cs="Arial"/>
                <w:b/>
                <w:sz w:val="18"/>
              </w:rPr>
            </w:pPr>
            <w:r>
              <w:rPr>
                <w:rFonts w:ascii="Arial" w:eastAsia="SimSun" w:hAnsi="Arial" w:cs="Arial"/>
                <w:b/>
                <w:sz w:val="18"/>
              </w:rPr>
              <w:t>Service Operations</w:t>
            </w:r>
          </w:p>
        </w:tc>
        <w:tc>
          <w:tcPr>
            <w:tcW w:w="2553" w:type="dxa"/>
            <w:tcBorders>
              <w:top w:val="single" w:sz="4" w:space="0" w:color="auto"/>
              <w:left w:val="single" w:sz="4" w:space="0" w:color="auto"/>
              <w:bottom w:val="single" w:sz="4" w:space="0" w:color="auto"/>
              <w:right w:val="single" w:sz="4" w:space="0" w:color="auto"/>
            </w:tcBorders>
            <w:hideMark/>
          </w:tcPr>
          <w:p w14:paraId="15A1C8F4" w14:textId="77777777" w:rsidR="00C514D5" w:rsidRDefault="00C514D5">
            <w:pPr>
              <w:keepNext/>
              <w:keepLines/>
              <w:overflowPunct w:val="0"/>
              <w:autoSpaceDE w:val="0"/>
              <w:autoSpaceDN w:val="0"/>
              <w:adjustRightInd w:val="0"/>
              <w:spacing w:after="0"/>
              <w:jc w:val="center"/>
              <w:rPr>
                <w:rFonts w:ascii="Arial" w:eastAsia="SimSun" w:hAnsi="Arial" w:cs="Arial"/>
                <w:b/>
                <w:sz w:val="18"/>
              </w:rPr>
            </w:pPr>
            <w:r>
              <w:rPr>
                <w:rFonts w:ascii="Arial" w:eastAsia="SimSun" w:hAnsi="Arial" w:cs="Arial"/>
                <w:b/>
                <w:sz w:val="18"/>
              </w:rPr>
              <w:t>Operation Semantics</w:t>
            </w:r>
          </w:p>
        </w:tc>
        <w:tc>
          <w:tcPr>
            <w:tcW w:w="2410" w:type="dxa"/>
            <w:tcBorders>
              <w:top w:val="single" w:sz="4" w:space="0" w:color="auto"/>
              <w:left w:val="single" w:sz="4" w:space="0" w:color="auto"/>
              <w:bottom w:val="single" w:sz="4" w:space="0" w:color="auto"/>
              <w:right w:val="single" w:sz="4" w:space="0" w:color="auto"/>
            </w:tcBorders>
            <w:hideMark/>
          </w:tcPr>
          <w:p w14:paraId="7AA702BE" w14:textId="77777777" w:rsidR="00C514D5" w:rsidRDefault="00C514D5">
            <w:pPr>
              <w:keepNext/>
              <w:keepLines/>
              <w:overflowPunct w:val="0"/>
              <w:autoSpaceDE w:val="0"/>
              <w:autoSpaceDN w:val="0"/>
              <w:adjustRightInd w:val="0"/>
              <w:spacing w:after="0"/>
              <w:jc w:val="center"/>
              <w:rPr>
                <w:rFonts w:ascii="Arial" w:eastAsia="SimSun" w:hAnsi="Arial" w:cs="Arial"/>
                <w:b/>
                <w:sz w:val="18"/>
              </w:rPr>
            </w:pPr>
            <w:r>
              <w:rPr>
                <w:rFonts w:ascii="Arial" w:eastAsia="SimSun" w:hAnsi="Arial" w:cs="Arial"/>
                <w:b/>
                <w:sz w:val="18"/>
              </w:rPr>
              <w:t>Example Consumer(s)</w:t>
            </w:r>
          </w:p>
        </w:tc>
      </w:tr>
      <w:tr w:rsidR="00C514D5" w14:paraId="5C9DA403" w14:textId="77777777" w:rsidTr="00C514D5">
        <w:tc>
          <w:tcPr>
            <w:tcW w:w="1986" w:type="dxa"/>
            <w:vMerge w:val="restart"/>
            <w:tcBorders>
              <w:top w:val="single" w:sz="4" w:space="0" w:color="auto"/>
              <w:left w:val="single" w:sz="4" w:space="0" w:color="auto"/>
              <w:bottom w:val="single" w:sz="4" w:space="0" w:color="auto"/>
              <w:right w:val="single" w:sz="4" w:space="0" w:color="auto"/>
            </w:tcBorders>
          </w:tcPr>
          <w:p w14:paraId="36A90169" w14:textId="77777777" w:rsidR="00C514D5" w:rsidRDefault="00C514D5">
            <w:pPr>
              <w:keepNext/>
              <w:keepLines/>
              <w:overflowPunct w:val="0"/>
              <w:autoSpaceDE w:val="0"/>
              <w:autoSpaceDN w:val="0"/>
              <w:adjustRightInd w:val="0"/>
              <w:spacing w:after="0"/>
              <w:rPr>
                <w:rFonts w:ascii="Arial" w:eastAsia="SimSun" w:hAnsi="Arial" w:cs="Arial"/>
                <w:sz w:val="18"/>
              </w:rPr>
            </w:pPr>
            <w:r>
              <w:rPr>
                <w:rFonts w:ascii="Arial" w:eastAsia="SimSun" w:hAnsi="Arial" w:cs="Arial"/>
                <w:sz w:val="18"/>
              </w:rPr>
              <w:t>Nnssaaf_NSSAA</w:t>
            </w:r>
          </w:p>
          <w:p w14:paraId="0CA7E580" w14:textId="77777777" w:rsidR="00C514D5" w:rsidRDefault="00C514D5">
            <w:pPr>
              <w:keepNext/>
              <w:keepLines/>
              <w:overflowPunct w:val="0"/>
              <w:autoSpaceDE w:val="0"/>
              <w:autoSpaceDN w:val="0"/>
              <w:adjustRightInd w:val="0"/>
              <w:spacing w:after="0"/>
              <w:rPr>
                <w:rFonts w:ascii="Arial" w:eastAsia="SimSun" w:hAnsi="Arial" w:cs="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201C1680" w14:textId="77777777" w:rsidR="00C514D5" w:rsidRDefault="00C514D5">
            <w:pPr>
              <w:keepNext/>
              <w:keepLines/>
              <w:overflowPunct w:val="0"/>
              <w:autoSpaceDE w:val="0"/>
              <w:autoSpaceDN w:val="0"/>
              <w:adjustRightInd w:val="0"/>
              <w:spacing w:after="0"/>
              <w:jc w:val="center"/>
              <w:rPr>
                <w:rFonts w:ascii="Arial" w:eastAsia="SimSun" w:hAnsi="Arial" w:cs="Arial"/>
                <w:sz w:val="18"/>
              </w:rPr>
            </w:pPr>
            <w:r>
              <w:rPr>
                <w:rFonts w:ascii="Arial" w:eastAsia="SimSun" w:hAnsi="Arial" w:cs="Arial"/>
                <w:sz w:val="18"/>
              </w:rPr>
              <w:t>Authenticate</w:t>
            </w:r>
          </w:p>
        </w:tc>
        <w:tc>
          <w:tcPr>
            <w:tcW w:w="2553" w:type="dxa"/>
            <w:tcBorders>
              <w:top w:val="single" w:sz="4" w:space="0" w:color="auto"/>
              <w:left w:val="single" w:sz="4" w:space="0" w:color="auto"/>
              <w:bottom w:val="single" w:sz="4" w:space="0" w:color="auto"/>
              <w:right w:val="single" w:sz="4" w:space="0" w:color="auto"/>
            </w:tcBorders>
            <w:hideMark/>
          </w:tcPr>
          <w:p w14:paraId="7097EC69" w14:textId="77777777" w:rsidR="00C514D5" w:rsidRDefault="00C514D5">
            <w:pPr>
              <w:keepNext/>
              <w:keepLines/>
              <w:overflowPunct w:val="0"/>
              <w:autoSpaceDE w:val="0"/>
              <w:autoSpaceDN w:val="0"/>
              <w:adjustRightInd w:val="0"/>
              <w:spacing w:after="0"/>
              <w:jc w:val="center"/>
              <w:rPr>
                <w:rFonts w:ascii="Arial" w:eastAsia="SimSun" w:hAnsi="Arial" w:cs="Arial"/>
                <w:sz w:val="18"/>
              </w:rPr>
            </w:pPr>
            <w:r>
              <w:rPr>
                <w:rFonts w:ascii="Arial" w:eastAsia="SimSun" w:hAnsi="Arial" w:cs="Arial"/>
                <w:sz w:val="18"/>
              </w:rPr>
              <w:t>Request/Response</w:t>
            </w:r>
          </w:p>
        </w:tc>
        <w:tc>
          <w:tcPr>
            <w:tcW w:w="2410" w:type="dxa"/>
            <w:tcBorders>
              <w:top w:val="single" w:sz="4" w:space="0" w:color="auto"/>
              <w:left w:val="single" w:sz="4" w:space="0" w:color="auto"/>
              <w:bottom w:val="single" w:sz="4" w:space="0" w:color="auto"/>
              <w:right w:val="single" w:sz="4" w:space="0" w:color="auto"/>
            </w:tcBorders>
            <w:hideMark/>
          </w:tcPr>
          <w:p w14:paraId="0F557607" w14:textId="77777777" w:rsidR="00C514D5" w:rsidRDefault="00C514D5">
            <w:pPr>
              <w:keepNext/>
              <w:keepLines/>
              <w:overflowPunct w:val="0"/>
              <w:autoSpaceDE w:val="0"/>
              <w:autoSpaceDN w:val="0"/>
              <w:adjustRightInd w:val="0"/>
              <w:spacing w:after="0"/>
              <w:jc w:val="center"/>
              <w:rPr>
                <w:rFonts w:ascii="Arial" w:eastAsia="SimSun" w:hAnsi="Arial" w:cs="Arial"/>
                <w:sz w:val="18"/>
              </w:rPr>
            </w:pPr>
            <w:r>
              <w:rPr>
                <w:rFonts w:ascii="Arial" w:eastAsia="SimSun" w:hAnsi="Arial" w:cs="Arial"/>
                <w:sz w:val="18"/>
              </w:rPr>
              <w:t>AMF</w:t>
            </w:r>
          </w:p>
        </w:tc>
      </w:tr>
      <w:tr w:rsidR="00C514D5" w14:paraId="27ADD427" w14:textId="77777777" w:rsidTr="00C514D5">
        <w:tc>
          <w:tcPr>
            <w:tcW w:w="1986" w:type="dxa"/>
            <w:vMerge/>
            <w:tcBorders>
              <w:top w:val="single" w:sz="4" w:space="0" w:color="auto"/>
              <w:left w:val="single" w:sz="4" w:space="0" w:color="auto"/>
              <w:bottom w:val="single" w:sz="4" w:space="0" w:color="auto"/>
              <w:right w:val="single" w:sz="4" w:space="0" w:color="auto"/>
            </w:tcBorders>
            <w:vAlign w:val="center"/>
            <w:hideMark/>
          </w:tcPr>
          <w:p w14:paraId="26A9ED25" w14:textId="77777777" w:rsidR="00C514D5" w:rsidRDefault="00C514D5">
            <w:pPr>
              <w:spacing w:after="0"/>
              <w:rPr>
                <w:rFonts w:ascii="Arial" w:eastAsia="SimSun" w:hAnsi="Arial" w:cs="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5FFB670D" w14:textId="77777777" w:rsidR="00C514D5" w:rsidRDefault="00C514D5">
            <w:pPr>
              <w:keepNext/>
              <w:keepLines/>
              <w:overflowPunct w:val="0"/>
              <w:autoSpaceDE w:val="0"/>
              <w:autoSpaceDN w:val="0"/>
              <w:adjustRightInd w:val="0"/>
              <w:spacing w:after="0"/>
              <w:jc w:val="center"/>
              <w:rPr>
                <w:rFonts w:ascii="Arial" w:eastAsia="SimSun" w:hAnsi="Arial" w:cs="Arial"/>
                <w:sz w:val="18"/>
              </w:rPr>
            </w:pPr>
            <w:r>
              <w:rPr>
                <w:rFonts w:ascii="Arial" w:eastAsia="SimSun" w:hAnsi="Arial" w:cs="Arial"/>
                <w:sz w:val="18"/>
              </w:rPr>
              <w:t>Re-AuthenticationNotification</w:t>
            </w:r>
          </w:p>
        </w:tc>
        <w:tc>
          <w:tcPr>
            <w:tcW w:w="2553" w:type="dxa"/>
            <w:tcBorders>
              <w:top w:val="single" w:sz="4" w:space="0" w:color="auto"/>
              <w:left w:val="single" w:sz="4" w:space="0" w:color="auto"/>
              <w:bottom w:val="single" w:sz="4" w:space="0" w:color="auto"/>
              <w:right w:val="single" w:sz="4" w:space="0" w:color="auto"/>
            </w:tcBorders>
            <w:hideMark/>
          </w:tcPr>
          <w:p w14:paraId="4AAD49EB" w14:textId="77777777" w:rsidR="00C514D5" w:rsidRDefault="00C514D5">
            <w:pPr>
              <w:keepNext/>
              <w:keepLines/>
              <w:overflowPunct w:val="0"/>
              <w:autoSpaceDE w:val="0"/>
              <w:autoSpaceDN w:val="0"/>
              <w:adjustRightInd w:val="0"/>
              <w:spacing w:after="0"/>
              <w:jc w:val="center"/>
              <w:rPr>
                <w:rFonts w:ascii="Arial" w:eastAsia="SimSun" w:hAnsi="Arial" w:cs="Arial"/>
                <w:sz w:val="18"/>
              </w:rPr>
            </w:pPr>
            <w:r>
              <w:rPr>
                <w:rFonts w:ascii="Arial" w:eastAsia="SimSun" w:hAnsi="Arial" w:cs="Arial"/>
                <w:sz w:val="18"/>
              </w:rPr>
              <w:t>Notify</w:t>
            </w:r>
          </w:p>
        </w:tc>
        <w:tc>
          <w:tcPr>
            <w:tcW w:w="2410" w:type="dxa"/>
            <w:tcBorders>
              <w:top w:val="single" w:sz="4" w:space="0" w:color="auto"/>
              <w:left w:val="single" w:sz="4" w:space="0" w:color="auto"/>
              <w:bottom w:val="single" w:sz="4" w:space="0" w:color="auto"/>
              <w:right w:val="single" w:sz="4" w:space="0" w:color="auto"/>
            </w:tcBorders>
            <w:hideMark/>
          </w:tcPr>
          <w:p w14:paraId="74F9A14C" w14:textId="77777777" w:rsidR="00C514D5" w:rsidRDefault="00C514D5">
            <w:pPr>
              <w:keepNext/>
              <w:keepLines/>
              <w:overflowPunct w:val="0"/>
              <w:autoSpaceDE w:val="0"/>
              <w:autoSpaceDN w:val="0"/>
              <w:adjustRightInd w:val="0"/>
              <w:spacing w:after="0"/>
              <w:jc w:val="center"/>
              <w:rPr>
                <w:rFonts w:ascii="Arial" w:eastAsia="SimSun" w:hAnsi="Arial" w:cs="Arial"/>
                <w:sz w:val="18"/>
              </w:rPr>
            </w:pPr>
            <w:r>
              <w:rPr>
                <w:rFonts w:ascii="Arial" w:eastAsia="SimSun" w:hAnsi="Arial" w:cs="Arial"/>
                <w:sz w:val="18"/>
              </w:rPr>
              <w:t>AMF</w:t>
            </w:r>
          </w:p>
        </w:tc>
      </w:tr>
      <w:tr w:rsidR="00C514D5" w14:paraId="298D591E" w14:textId="77777777" w:rsidTr="00C514D5">
        <w:tc>
          <w:tcPr>
            <w:tcW w:w="1986" w:type="dxa"/>
            <w:vMerge/>
            <w:tcBorders>
              <w:top w:val="single" w:sz="4" w:space="0" w:color="auto"/>
              <w:left w:val="single" w:sz="4" w:space="0" w:color="auto"/>
              <w:bottom w:val="single" w:sz="4" w:space="0" w:color="auto"/>
              <w:right w:val="single" w:sz="4" w:space="0" w:color="auto"/>
            </w:tcBorders>
            <w:vAlign w:val="center"/>
            <w:hideMark/>
          </w:tcPr>
          <w:p w14:paraId="52B0933D" w14:textId="77777777" w:rsidR="00C514D5" w:rsidRDefault="00C514D5">
            <w:pPr>
              <w:spacing w:after="0"/>
              <w:rPr>
                <w:rFonts w:ascii="Arial" w:eastAsia="SimSun" w:hAnsi="Arial" w:cs="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5B0D7867" w14:textId="77777777" w:rsidR="00C514D5" w:rsidRDefault="00C514D5">
            <w:pPr>
              <w:keepNext/>
              <w:keepLines/>
              <w:overflowPunct w:val="0"/>
              <w:autoSpaceDE w:val="0"/>
              <w:autoSpaceDN w:val="0"/>
              <w:adjustRightInd w:val="0"/>
              <w:spacing w:after="0"/>
              <w:jc w:val="center"/>
              <w:rPr>
                <w:rFonts w:ascii="Arial" w:eastAsia="SimSun" w:hAnsi="Arial" w:cs="Arial"/>
                <w:sz w:val="18"/>
              </w:rPr>
            </w:pPr>
            <w:r>
              <w:rPr>
                <w:rFonts w:ascii="Arial" w:eastAsia="SimSun" w:hAnsi="Arial" w:cs="Arial"/>
                <w:sz w:val="18"/>
              </w:rPr>
              <w:t>RevocationNotification</w:t>
            </w:r>
          </w:p>
        </w:tc>
        <w:tc>
          <w:tcPr>
            <w:tcW w:w="2553" w:type="dxa"/>
            <w:tcBorders>
              <w:top w:val="single" w:sz="4" w:space="0" w:color="auto"/>
              <w:left w:val="single" w:sz="4" w:space="0" w:color="auto"/>
              <w:bottom w:val="single" w:sz="4" w:space="0" w:color="auto"/>
              <w:right w:val="single" w:sz="4" w:space="0" w:color="auto"/>
            </w:tcBorders>
            <w:hideMark/>
          </w:tcPr>
          <w:p w14:paraId="2ED1012E" w14:textId="77777777" w:rsidR="00C514D5" w:rsidRDefault="00C514D5">
            <w:pPr>
              <w:keepNext/>
              <w:keepLines/>
              <w:overflowPunct w:val="0"/>
              <w:autoSpaceDE w:val="0"/>
              <w:autoSpaceDN w:val="0"/>
              <w:adjustRightInd w:val="0"/>
              <w:spacing w:after="0"/>
              <w:jc w:val="center"/>
              <w:rPr>
                <w:rFonts w:ascii="Arial" w:eastAsia="SimSun" w:hAnsi="Arial" w:cs="Arial"/>
                <w:sz w:val="18"/>
              </w:rPr>
            </w:pPr>
            <w:r>
              <w:rPr>
                <w:rFonts w:ascii="Arial" w:eastAsia="SimSun" w:hAnsi="Arial" w:cs="Arial"/>
                <w:sz w:val="18"/>
              </w:rPr>
              <w:t>Notify</w:t>
            </w:r>
          </w:p>
        </w:tc>
        <w:tc>
          <w:tcPr>
            <w:tcW w:w="2410" w:type="dxa"/>
            <w:tcBorders>
              <w:top w:val="single" w:sz="4" w:space="0" w:color="auto"/>
              <w:left w:val="single" w:sz="4" w:space="0" w:color="auto"/>
              <w:bottom w:val="single" w:sz="4" w:space="0" w:color="auto"/>
              <w:right w:val="single" w:sz="4" w:space="0" w:color="auto"/>
            </w:tcBorders>
            <w:hideMark/>
          </w:tcPr>
          <w:p w14:paraId="2326FB8F" w14:textId="77777777" w:rsidR="00C514D5" w:rsidRDefault="00C514D5">
            <w:pPr>
              <w:keepNext/>
              <w:keepLines/>
              <w:overflowPunct w:val="0"/>
              <w:autoSpaceDE w:val="0"/>
              <w:autoSpaceDN w:val="0"/>
              <w:adjustRightInd w:val="0"/>
              <w:spacing w:after="0"/>
              <w:jc w:val="center"/>
              <w:rPr>
                <w:rFonts w:ascii="Arial" w:eastAsia="SimSun" w:hAnsi="Arial" w:cs="Arial"/>
                <w:sz w:val="18"/>
              </w:rPr>
            </w:pPr>
            <w:r>
              <w:rPr>
                <w:rFonts w:ascii="Arial" w:eastAsia="SimSun" w:hAnsi="Arial" w:cs="Arial"/>
                <w:sz w:val="18"/>
              </w:rPr>
              <w:t>AMF</w:t>
            </w:r>
          </w:p>
        </w:tc>
      </w:tr>
    </w:tbl>
    <w:p w14:paraId="2EA0A845" w14:textId="77777777" w:rsidR="00C514D5" w:rsidRDefault="00C514D5" w:rsidP="00C514D5">
      <w:pPr>
        <w:overflowPunct w:val="0"/>
        <w:autoSpaceDE w:val="0"/>
        <w:autoSpaceDN w:val="0"/>
        <w:adjustRightInd w:val="0"/>
        <w:rPr>
          <w:rFonts w:eastAsia="SimSun"/>
          <w:lang w:val="x-none"/>
        </w:rPr>
      </w:pPr>
    </w:p>
    <w:p w14:paraId="646426C5" w14:textId="77777777" w:rsidR="00C514D5" w:rsidRDefault="00C514D5" w:rsidP="00C514D5">
      <w:pPr>
        <w:keepNext/>
        <w:keepLines/>
        <w:overflowPunct w:val="0"/>
        <w:autoSpaceDE w:val="0"/>
        <w:autoSpaceDN w:val="0"/>
        <w:adjustRightInd w:val="0"/>
        <w:spacing w:before="120"/>
        <w:ind w:left="1418" w:hanging="1418"/>
        <w:outlineLvl w:val="3"/>
        <w:rPr>
          <w:rFonts w:ascii="Arial" w:hAnsi="Arial"/>
          <w:sz w:val="24"/>
          <w:lang w:eastAsia="x-none"/>
        </w:rPr>
      </w:pPr>
      <w:bookmarkStart w:id="778" w:name="_Toc45028872"/>
      <w:bookmarkStart w:id="779" w:name="_Toc45274537"/>
      <w:bookmarkStart w:id="780" w:name="_Toc45275124"/>
      <w:bookmarkStart w:id="781" w:name="_Toc51168382"/>
      <w:bookmarkStart w:id="782" w:name="_Toc75277321"/>
      <w:r>
        <w:rPr>
          <w:rFonts w:ascii="Arial" w:hAnsi="Arial"/>
          <w:sz w:val="24"/>
          <w:lang w:eastAsia="x-none"/>
        </w:rPr>
        <w:t>14.4.1.2</w:t>
      </w:r>
      <w:r>
        <w:rPr>
          <w:rFonts w:ascii="Arial" w:hAnsi="Arial"/>
          <w:sz w:val="24"/>
          <w:lang w:eastAsia="x-none"/>
        </w:rPr>
        <w:tab/>
        <w:t>Nnssaaf_NSSAA_Authenticate service operation</w:t>
      </w:r>
      <w:bookmarkEnd w:id="778"/>
      <w:bookmarkEnd w:id="779"/>
      <w:bookmarkEnd w:id="780"/>
      <w:bookmarkEnd w:id="781"/>
      <w:bookmarkEnd w:id="782"/>
    </w:p>
    <w:p w14:paraId="71304D3F" w14:textId="77777777" w:rsidR="00C514D5" w:rsidRDefault="00C514D5" w:rsidP="00C514D5">
      <w:pPr>
        <w:overflowPunct w:val="0"/>
        <w:autoSpaceDE w:val="0"/>
        <w:autoSpaceDN w:val="0"/>
        <w:adjustRightInd w:val="0"/>
        <w:rPr>
          <w:rFonts w:eastAsia="SimSun"/>
          <w:b/>
        </w:rPr>
      </w:pPr>
      <w:r>
        <w:rPr>
          <w:rFonts w:eastAsia="SimSun"/>
          <w:b/>
        </w:rPr>
        <w:t xml:space="preserve">Service operation name: </w:t>
      </w:r>
      <w:r>
        <w:rPr>
          <w:rFonts w:eastAsia="SimSun"/>
        </w:rPr>
        <w:t>Nnssaaf_NSSAA_Authenticate</w:t>
      </w:r>
    </w:p>
    <w:p w14:paraId="6510697D" w14:textId="5AAB062D" w:rsidR="00C514D5" w:rsidRDefault="00C514D5" w:rsidP="00C514D5">
      <w:pPr>
        <w:overflowPunct w:val="0"/>
        <w:autoSpaceDE w:val="0"/>
        <w:autoSpaceDN w:val="0"/>
        <w:adjustRightInd w:val="0"/>
        <w:rPr>
          <w:rFonts w:eastAsia="SimSun"/>
        </w:rPr>
      </w:pPr>
      <w:r>
        <w:rPr>
          <w:rFonts w:eastAsia="SimSun"/>
          <w:b/>
        </w:rPr>
        <w:t xml:space="preserve">Description: </w:t>
      </w:r>
      <w:r>
        <w:rPr>
          <w:rFonts w:eastAsia="SimSun"/>
        </w:rPr>
        <w:t xml:space="preserve">NF </w:t>
      </w:r>
      <w:r>
        <w:t>consumer</w:t>
      </w:r>
      <w:r>
        <w:rPr>
          <w:rFonts w:eastAsia="SimSun"/>
        </w:rPr>
        <w:t xml:space="preserve"> requires the NSSAAF to relay Network Slice specific authentication messages towards the corresponding AAA-S handling the Network Slice specific authentication for the requested S-NSSAI</w:t>
      </w:r>
      <w:ins w:id="783" w:author="Author">
        <w:r>
          <w:rPr>
            <w:rFonts w:eastAsia="SimSun"/>
          </w:rPr>
          <w:t xml:space="preserve"> (see</w:t>
        </w:r>
        <w:del w:id="784" w:author="rapporteur-r2" w:date="2021-11-26T13:48:00Z">
          <w:r w:rsidDel="00424191">
            <w:rPr>
              <w:rFonts w:eastAsia="SimSun"/>
            </w:rPr>
            <w:delText xml:space="preserve"> section</w:delText>
          </w:r>
        </w:del>
      </w:ins>
      <w:ins w:id="785" w:author="rapporteur-r2" w:date="2021-11-26T13:48:00Z">
        <w:r w:rsidR="00424191">
          <w:rPr>
            <w:rFonts w:eastAsia="SimSun"/>
          </w:rPr>
          <w:t>clause</w:t>
        </w:r>
      </w:ins>
      <w:ins w:id="786" w:author="Author">
        <w:r>
          <w:rPr>
            <w:rFonts w:eastAsia="SimSun"/>
          </w:rPr>
          <w:t xml:space="preserve"> 16)</w:t>
        </w:r>
      </w:ins>
      <w:r>
        <w:rPr>
          <w:rFonts w:eastAsia="SimSun"/>
        </w:rPr>
        <w:t xml:space="preserve">. </w:t>
      </w:r>
    </w:p>
    <w:p w14:paraId="41ABC723" w14:textId="77777777" w:rsidR="00C514D5" w:rsidRDefault="00C514D5" w:rsidP="00C514D5">
      <w:pPr>
        <w:overflowPunct w:val="0"/>
        <w:autoSpaceDE w:val="0"/>
        <w:autoSpaceDN w:val="0"/>
        <w:adjustRightInd w:val="0"/>
        <w:rPr>
          <w:rFonts w:eastAsia="SimSun"/>
        </w:rPr>
      </w:pPr>
      <w:r>
        <w:rPr>
          <w:rFonts w:eastAsia="SimSun"/>
          <w:b/>
        </w:rPr>
        <w:t xml:space="preserve">Input, Required: </w:t>
      </w:r>
    </w:p>
    <w:p w14:paraId="760364AD" w14:textId="77777777" w:rsidR="00C514D5" w:rsidRPr="00C514D5" w:rsidRDefault="00C514D5" w:rsidP="00C514D5">
      <w:pPr>
        <w:overflowPunct w:val="0"/>
        <w:autoSpaceDE w:val="0"/>
        <w:autoSpaceDN w:val="0"/>
        <w:adjustRightInd w:val="0"/>
        <w:ind w:left="568" w:hanging="284"/>
        <w:rPr>
          <w:lang w:eastAsia="x-none"/>
        </w:rPr>
      </w:pPr>
      <w:r>
        <w:rPr>
          <w:rFonts w:eastAsia="SimSun"/>
          <w:lang w:eastAsia="x-none"/>
          <w:rPrChange w:id="787" w:author="Author" w:date="2021-09-20T08:15:00Z">
            <w:rPr>
              <w:rFonts w:ascii="CG Times (WN)" w:hAnsi="CG Times (WN)"/>
              <w:lang w:eastAsia="x-none"/>
            </w:rPr>
          </w:rPrChange>
        </w:rPr>
        <w:t>1) In the initial NSSAA requests: EAP ID Response, GPSI, S-NSSAI</w:t>
      </w:r>
    </w:p>
    <w:p w14:paraId="7B3A2E51" w14:textId="77777777" w:rsidR="00C514D5" w:rsidRPr="00C514D5" w:rsidRDefault="00C514D5" w:rsidP="00C514D5">
      <w:pPr>
        <w:overflowPunct w:val="0"/>
        <w:autoSpaceDE w:val="0"/>
        <w:autoSpaceDN w:val="0"/>
        <w:adjustRightInd w:val="0"/>
        <w:ind w:left="568" w:hanging="284"/>
        <w:rPr>
          <w:rFonts w:eastAsia="SimSun"/>
          <w:lang w:eastAsia="x-none"/>
        </w:rPr>
      </w:pPr>
      <w:r>
        <w:rPr>
          <w:rFonts w:eastAsia="SimSun"/>
          <w:lang w:eastAsia="x-none"/>
          <w:rPrChange w:id="788" w:author="Author" w:date="2021-09-20T08:15:00Z">
            <w:rPr>
              <w:rFonts w:ascii="CG Times (WN)" w:hAnsi="CG Times (WN)"/>
              <w:lang w:eastAsia="x-none"/>
            </w:rPr>
          </w:rPrChange>
        </w:rPr>
        <w:t>2) In subsequent NSSAA requests: EAP message, GPSI, S-NSSAI</w:t>
      </w:r>
    </w:p>
    <w:p w14:paraId="020FC1CE" w14:textId="77777777" w:rsidR="00C514D5" w:rsidRDefault="00C514D5" w:rsidP="00C514D5">
      <w:pPr>
        <w:overflowPunct w:val="0"/>
        <w:autoSpaceDE w:val="0"/>
        <w:autoSpaceDN w:val="0"/>
        <w:adjustRightInd w:val="0"/>
        <w:rPr>
          <w:rFonts w:eastAsia="SimSun"/>
        </w:rPr>
      </w:pPr>
      <w:r>
        <w:rPr>
          <w:rFonts w:eastAsia="SimSun"/>
          <w:b/>
        </w:rPr>
        <w:t>Input, Optional:</w:t>
      </w:r>
      <w:r>
        <w:rPr>
          <w:rFonts w:eastAsia="SimSun"/>
        </w:rPr>
        <w:t xml:space="preserve"> None</w:t>
      </w:r>
    </w:p>
    <w:p w14:paraId="318AB05D" w14:textId="77777777" w:rsidR="00C514D5" w:rsidRDefault="00C514D5" w:rsidP="00C514D5">
      <w:pPr>
        <w:overflowPunct w:val="0"/>
        <w:autoSpaceDE w:val="0"/>
        <w:autoSpaceDN w:val="0"/>
        <w:adjustRightInd w:val="0"/>
        <w:rPr>
          <w:rFonts w:eastAsia="SimSun"/>
        </w:rPr>
      </w:pPr>
      <w:r>
        <w:rPr>
          <w:rFonts w:eastAsia="SimSun"/>
          <w:b/>
        </w:rPr>
        <w:t>Output, Required:</w:t>
      </w:r>
      <w:r>
        <w:rPr>
          <w:rFonts w:eastAsia="SimSun"/>
        </w:rPr>
        <w:t xml:space="preserve"> EAP message, GPSI, S-NSSAI</w:t>
      </w:r>
    </w:p>
    <w:p w14:paraId="309C9FED" w14:textId="77777777" w:rsidR="00C514D5" w:rsidRDefault="00C514D5" w:rsidP="00C514D5">
      <w:pPr>
        <w:overflowPunct w:val="0"/>
        <w:autoSpaceDE w:val="0"/>
        <w:autoSpaceDN w:val="0"/>
        <w:adjustRightInd w:val="0"/>
        <w:rPr>
          <w:rFonts w:eastAsia="SimSun"/>
        </w:rPr>
      </w:pPr>
      <w:r>
        <w:rPr>
          <w:rFonts w:eastAsia="SimSun"/>
          <w:b/>
        </w:rPr>
        <w:t xml:space="preserve">Output, Optional: </w:t>
      </w:r>
      <w:r>
        <w:rPr>
          <w:rFonts w:eastAsia="SimSun"/>
        </w:rPr>
        <w:t>None</w:t>
      </w:r>
    </w:p>
    <w:p w14:paraId="03B0242A" w14:textId="77777777" w:rsidR="00C514D5" w:rsidRDefault="00C514D5" w:rsidP="00C514D5">
      <w:pPr>
        <w:keepNext/>
        <w:keepLines/>
        <w:overflowPunct w:val="0"/>
        <w:autoSpaceDE w:val="0"/>
        <w:autoSpaceDN w:val="0"/>
        <w:adjustRightInd w:val="0"/>
        <w:spacing w:before="120"/>
        <w:ind w:left="1418" w:hanging="1418"/>
        <w:outlineLvl w:val="3"/>
        <w:rPr>
          <w:rFonts w:ascii="Arial" w:hAnsi="Arial"/>
          <w:sz w:val="24"/>
          <w:lang w:eastAsia="x-none"/>
        </w:rPr>
      </w:pPr>
      <w:bookmarkStart w:id="789" w:name="_Toc45028873"/>
      <w:bookmarkStart w:id="790" w:name="_Toc45274538"/>
      <w:bookmarkStart w:id="791" w:name="_Toc45275125"/>
      <w:bookmarkStart w:id="792" w:name="_Toc51168383"/>
      <w:bookmarkStart w:id="793" w:name="_Toc75277322"/>
      <w:r>
        <w:rPr>
          <w:rFonts w:ascii="Arial" w:hAnsi="Arial"/>
          <w:sz w:val="24"/>
          <w:lang w:eastAsia="x-none"/>
        </w:rPr>
        <w:t>14.4.1.3</w:t>
      </w:r>
      <w:r>
        <w:rPr>
          <w:rFonts w:ascii="Arial" w:hAnsi="Arial"/>
          <w:sz w:val="24"/>
          <w:lang w:eastAsia="x-none"/>
        </w:rPr>
        <w:tab/>
        <w:t>Nnssaaf_NSSAA_Re-AuthenticationNotification service operation</w:t>
      </w:r>
      <w:bookmarkEnd w:id="789"/>
      <w:bookmarkEnd w:id="790"/>
      <w:bookmarkEnd w:id="791"/>
      <w:bookmarkEnd w:id="792"/>
      <w:bookmarkEnd w:id="793"/>
    </w:p>
    <w:p w14:paraId="1768034D" w14:textId="77777777" w:rsidR="00C514D5" w:rsidRDefault="00C514D5" w:rsidP="00C514D5">
      <w:pPr>
        <w:overflowPunct w:val="0"/>
        <w:autoSpaceDE w:val="0"/>
        <w:autoSpaceDN w:val="0"/>
        <w:adjustRightInd w:val="0"/>
        <w:rPr>
          <w:rFonts w:eastAsia="SimSun"/>
          <w:b/>
        </w:rPr>
      </w:pPr>
      <w:r>
        <w:rPr>
          <w:rFonts w:eastAsia="SimSun"/>
          <w:b/>
        </w:rPr>
        <w:t xml:space="preserve">Service operation name: </w:t>
      </w:r>
      <w:r>
        <w:rPr>
          <w:rFonts w:eastAsia="SimSun"/>
        </w:rPr>
        <w:t>Nnssaaf_NSSAA_Re-AuthenticationNotification</w:t>
      </w:r>
    </w:p>
    <w:p w14:paraId="0C53629D" w14:textId="77777777" w:rsidR="00C514D5" w:rsidRDefault="00C514D5" w:rsidP="00C514D5">
      <w:pPr>
        <w:overflowPunct w:val="0"/>
        <w:autoSpaceDE w:val="0"/>
        <w:autoSpaceDN w:val="0"/>
        <w:adjustRightInd w:val="0"/>
        <w:rPr>
          <w:rFonts w:eastAsia="SimSun"/>
        </w:rPr>
      </w:pPr>
      <w:r>
        <w:rPr>
          <w:rFonts w:eastAsia="SimSun"/>
          <w:b/>
        </w:rPr>
        <w:t xml:space="preserve">Description: </w:t>
      </w:r>
      <w:r>
        <w:rPr>
          <w:rFonts w:eastAsia="SimSun"/>
        </w:rPr>
        <w:t>NSSAAF</w:t>
      </w:r>
      <w:r>
        <w:rPr>
          <w:rFonts w:eastAsia="SimSun"/>
          <w:b/>
        </w:rPr>
        <w:t xml:space="preserve"> </w:t>
      </w:r>
      <w:r>
        <w:rPr>
          <w:rFonts w:eastAsia="SimSun"/>
        </w:rPr>
        <w:t xml:space="preserve">notifies the NF consumer to trigger a Network Slice specific reauthentication procedure for a given UE and S-NSSAI. </w:t>
      </w:r>
    </w:p>
    <w:p w14:paraId="75FAD901" w14:textId="77777777" w:rsidR="00C514D5" w:rsidRPr="00C514D5" w:rsidRDefault="00C514D5" w:rsidP="00C514D5">
      <w:pPr>
        <w:keepLines/>
        <w:overflowPunct w:val="0"/>
        <w:autoSpaceDE w:val="0"/>
        <w:autoSpaceDN w:val="0"/>
        <w:adjustRightInd w:val="0"/>
        <w:ind w:left="1135" w:hanging="851"/>
        <w:rPr>
          <w:lang w:val="x-none"/>
        </w:rPr>
      </w:pPr>
      <w:r>
        <w:rPr>
          <w:rFonts w:eastAsia="SimSun"/>
          <w:lang w:val="x-none"/>
          <w:rPrChange w:id="794" w:author="Author" w:date="2021-09-20T08:15:00Z">
            <w:rPr>
              <w:rFonts w:ascii="CG Times (WN)" w:hAnsi="CG Times (WN)"/>
              <w:lang w:val="x-none"/>
            </w:rPr>
          </w:rPrChange>
        </w:rPr>
        <w:t xml:space="preserve">NOTE: </w:t>
      </w:r>
      <w:ins w:id="795" w:author="Author">
        <w:r>
          <w:rPr>
            <w:rFonts w:eastAsia="SimSun"/>
            <w:lang w:val="x-none"/>
          </w:rPr>
          <w:tab/>
        </w:r>
      </w:ins>
      <w:r>
        <w:rPr>
          <w:rFonts w:eastAsia="SimSun"/>
          <w:lang w:val="x-none"/>
          <w:rPrChange w:id="796" w:author="Author" w:date="2021-09-20T08:15:00Z">
            <w:rPr>
              <w:rFonts w:ascii="CG Times (WN)" w:hAnsi="CG Times (WN)"/>
              <w:lang w:val="x-none"/>
            </w:rPr>
          </w:rPrChange>
        </w:rPr>
        <w:t>The AMF is implicitly subscribed to receive N</w:t>
      </w:r>
      <w:r>
        <w:rPr>
          <w:rFonts w:eastAsia="SimSun"/>
          <w:rPrChange w:id="797" w:author="Author" w:date="2021-09-20T08:15:00Z">
            <w:rPr>
              <w:rFonts w:ascii="CG Times (WN)" w:hAnsi="CG Times (WN)"/>
            </w:rPr>
          </w:rPrChange>
        </w:rPr>
        <w:t>n</w:t>
      </w:r>
      <w:r>
        <w:rPr>
          <w:rFonts w:eastAsia="SimSun"/>
          <w:lang w:val="x-none"/>
          <w:rPrChange w:id="798" w:author="Author" w:date="2021-09-20T08:15:00Z">
            <w:rPr>
              <w:rFonts w:ascii="CG Times (WN)" w:hAnsi="CG Times (WN)"/>
              <w:lang w:val="x-none"/>
            </w:rPr>
          </w:rPrChange>
        </w:rPr>
        <w:t xml:space="preserve">ssaaf_NSSAA_Re-authenticationNotification service operation. </w:t>
      </w:r>
    </w:p>
    <w:p w14:paraId="3363EF81" w14:textId="77777777" w:rsidR="00C514D5" w:rsidRDefault="00C514D5" w:rsidP="00C514D5">
      <w:pPr>
        <w:overflowPunct w:val="0"/>
        <w:autoSpaceDE w:val="0"/>
        <w:autoSpaceDN w:val="0"/>
        <w:adjustRightInd w:val="0"/>
        <w:rPr>
          <w:rFonts w:eastAsia="SimSun"/>
        </w:rPr>
      </w:pPr>
      <w:r>
        <w:rPr>
          <w:rFonts w:eastAsia="SimSun"/>
          <w:b/>
        </w:rPr>
        <w:t xml:space="preserve">Input, Required: </w:t>
      </w:r>
      <w:r>
        <w:rPr>
          <w:rFonts w:eastAsia="SimSun"/>
        </w:rPr>
        <w:t>GPSI, S-NSSAI</w:t>
      </w:r>
    </w:p>
    <w:p w14:paraId="1BE7F052" w14:textId="77777777" w:rsidR="00C514D5" w:rsidRDefault="00C514D5" w:rsidP="00C514D5">
      <w:pPr>
        <w:overflowPunct w:val="0"/>
        <w:autoSpaceDE w:val="0"/>
        <w:autoSpaceDN w:val="0"/>
        <w:adjustRightInd w:val="0"/>
        <w:rPr>
          <w:rFonts w:eastAsia="SimSun"/>
        </w:rPr>
      </w:pPr>
      <w:r>
        <w:rPr>
          <w:rFonts w:eastAsia="SimSun"/>
          <w:b/>
        </w:rPr>
        <w:t>Input, Optional:</w:t>
      </w:r>
      <w:r>
        <w:rPr>
          <w:rFonts w:eastAsia="SimSun"/>
        </w:rPr>
        <w:t xml:space="preserve"> None</w:t>
      </w:r>
    </w:p>
    <w:p w14:paraId="2BFB4611" w14:textId="77777777" w:rsidR="00C514D5" w:rsidRDefault="00C514D5" w:rsidP="00C514D5">
      <w:pPr>
        <w:overflowPunct w:val="0"/>
        <w:autoSpaceDE w:val="0"/>
        <w:autoSpaceDN w:val="0"/>
        <w:adjustRightInd w:val="0"/>
        <w:rPr>
          <w:rFonts w:eastAsia="SimSun"/>
        </w:rPr>
      </w:pPr>
      <w:r>
        <w:rPr>
          <w:rFonts w:eastAsia="SimSun"/>
          <w:b/>
        </w:rPr>
        <w:t>Output, Required:</w:t>
      </w:r>
      <w:r>
        <w:rPr>
          <w:rFonts w:eastAsia="SimSun"/>
        </w:rPr>
        <w:t xml:space="preserve"> None</w:t>
      </w:r>
    </w:p>
    <w:p w14:paraId="61BBD091" w14:textId="77777777" w:rsidR="00C514D5" w:rsidRDefault="00C514D5" w:rsidP="00C514D5">
      <w:pPr>
        <w:overflowPunct w:val="0"/>
        <w:autoSpaceDE w:val="0"/>
        <w:autoSpaceDN w:val="0"/>
        <w:adjustRightInd w:val="0"/>
        <w:rPr>
          <w:rFonts w:eastAsia="SimSun"/>
        </w:rPr>
      </w:pPr>
      <w:r>
        <w:rPr>
          <w:rFonts w:eastAsia="SimSun"/>
          <w:b/>
        </w:rPr>
        <w:t xml:space="preserve">Output, Optional: </w:t>
      </w:r>
      <w:r>
        <w:rPr>
          <w:rFonts w:eastAsia="SimSun"/>
        </w:rPr>
        <w:t>None</w:t>
      </w:r>
    </w:p>
    <w:p w14:paraId="7D3D3512" w14:textId="77777777" w:rsidR="00C514D5" w:rsidRDefault="00C514D5" w:rsidP="00C514D5">
      <w:pPr>
        <w:keepNext/>
        <w:keepLines/>
        <w:overflowPunct w:val="0"/>
        <w:autoSpaceDE w:val="0"/>
        <w:autoSpaceDN w:val="0"/>
        <w:adjustRightInd w:val="0"/>
        <w:spacing w:before="120"/>
        <w:ind w:left="1418" w:hanging="1418"/>
        <w:outlineLvl w:val="3"/>
        <w:rPr>
          <w:rFonts w:ascii="Arial" w:hAnsi="Arial"/>
          <w:sz w:val="24"/>
          <w:lang w:eastAsia="x-none"/>
        </w:rPr>
      </w:pPr>
      <w:bookmarkStart w:id="799" w:name="_Toc45028874"/>
      <w:bookmarkStart w:id="800" w:name="_Toc45274539"/>
      <w:bookmarkStart w:id="801" w:name="_Toc45275126"/>
      <w:bookmarkStart w:id="802" w:name="_Toc51168384"/>
      <w:bookmarkStart w:id="803" w:name="_Toc75277323"/>
      <w:r>
        <w:rPr>
          <w:rFonts w:ascii="Arial" w:hAnsi="Arial"/>
          <w:sz w:val="24"/>
          <w:lang w:eastAsia="x-none"/>
        </w:rPr>
        <w:t>14.4.1.4</w:t>
      </w:r>
      <w:r>
        <w:rPr>
          <w:rFonts w:ascii="Arial" w:hAnsi="Arial"/>
          <w:sz w:val="24"/>
          <w:lang w:eastAsia="x-none"/>
        </w:rPr>
        <w:tab/>
        <w:t>Nnssaaf_NSSAA_RevocationNotification service operation</w:t>
      </w:r>
      <w:bookmarkEnd w:id="799"/>
      <w:bookmarkEnd w:id="800"/>
      <w:bookmarkEnd w:id="801"/>
      <w:bookmarkEnd w:id="802"/>
      <w:bookmarkEnd w:id="803"/>
    </w:p>
    <w:p w14:paraId="3029F10C" w14:textId="77777777" w:rsidR="00C514D5" w:rsidRDefault="00C514D5" w:rsidP="00C514D5">
      <w:pPr>
        <w:overflowPunct w:val="0"/>
        <w:autoSpaceDE w:val="0"/>
        <w:autoSpaceDN w:val="0"/>
        <w:adjustRightInd w:val="0"/>
        <w:rPr>
          <w:rFonts w:eastAsia="SimSun"/>
          <w:b/>
        </w:rPr>
      </w:pPr>
      <w:r>
        <w:rPr>
          <w:rFonts w:eastAsia="SimSun"/>
          <w:b/>
        </w:rPr>
        <w:t xml:space="preserve">Service operation name: </w:t>
      </w:r>
      <w:r>
        <w:rPr>
          <w:rFonts w:eastAsia="SimSun"/>
        </w:rPr>
        <w:t>Nnssaaf_NSSAA_RevocationNotification</w:t>
      </w:r>
    </w:p>
    <w:p w14:paraId="5411166D" w14:textId="77777777" w:rsidR="00C514D5" w:rsidRDefault="00C514D5" w:rsidP="00C514D5">
      <w:pPr>
        <w:overflowPunct w:val="0"/>
        <w:autoSpaceDE w:val="0"/>
        <w:autoSpaceDN w:val="0"/>
        <w:adjustRightInd w:val="0"/>
        <w:rPr>
          <w:rFonts w:eastAsia="SimSun"/>
        </w:rPr>
      </w:pPr>
      <w:r>
        <w:rPr>
          <w:rFonts w:eastAsia="SimSun"/>
          <w:b/>
        </w:rPr>
        <w:lastRenderedPageBreak/>
        <w:t xml:space="preserve">Description: </w:t>
      </w:r>
      <w:r>
        <w:rPr>
          <w:rFonts w:eastAsia="SimSun"/>
        </w:rPr>
        <w:t>NSSAAF</w:t>
      </w:r>
      <w:r>
        <w:rPr>
          <w:rFonts w:eastAsia="SimSun"/>
          <w:b/>
        </w:rPr>
        <w:t xml:space="preserve"> </w:t>
      </w:r>
      <w:r>
        <w:rPr>
          <w:rFonts w:eastAsia="SimSun"/>
        </w:rPr>
        <w:t xml:space="preserve">notifies the NF consumer to trigger a Network Slice specific revocation procedure for a given UE and S-NSSAI. </w:t>
      </w:r>
    </w:p>
    <w:p w14:paraId="2E962EDD" w14:textId="77777777" w:rsidR="00C514D5" w:rsidRPr="00C514D5" w:rsidRDefault="00C514D5" w:rsidP="00C514D5">
      <w:pPr>
        <w:keepLines/>
        <w:overflowPunct w:val="0"/>
        <w:autoSpaceDE w:val="0"/>
        <w:autoSpaceDN w:val="0"/>
        <w:adjustRightInd w:val="0"/>
        <w:ind w:left="1135" w:hanging="851"/>
        <w:rPr>
          <w:lang w:val="x-none"/>
        </w:rPr>
      </w:pPr>
      <w:r>
        <w:rPr>
          <w:rFonts w:eastAsia="SimSun"/>
          <w:lang w:val="x-none"/>
          <w:rPrChange w:id="804" w:author="Author" w:date="2021-09-20T08:15:00Z">
            <w:rPr>
              <w:rFonts w:ascii="CG Times (WN)" w:hAnsi="CG Times (WN)"/>
              <w:lang w:val="x-none"/>
            </w:rPr>
          </w:rPrChange>
        </w:rPr>
        <w:t>NOTE: The AMF is implicitly subscribed to receive N</w:t>
      </w:r>
      <w:r>
        <w:rPr>
          <w:rFonts w:eastAsia="SimSun"/>
          <w:rPrChange w:id="805" w:author="Author" w:date="2021-09-20T08:15:00Z">
            <w:rPr>
              <w:rFonts w:ascii="CG Times (WN)" w:hAnsi="CG Times (WN)"/>
            </w:rPr>
          </w:rPrChange>
        </w:rPr>
        <w:t>n</w:t>
      </w:r>
      <w:r>
        <w:rPr>
          <w:rFonts w:eastAsia="SimSun"/>
          <w:lang w:val="x-none"/>
          <w:rPrChange w:id="806" w:author="Author" w:date="2021-09-20T08:15:00Z">
            <w:rPr>
              <w:rFonts w:ascii="CG Times (WN)" w:hAnsi="CG Times (WN)"/>
              <w:lang w:val="x-none"/>
            </w:rPr>
          </w:rPrChange>
        </w:rPr>
        <w:t xml:space="preserve">ssaaf_NSSAA_RevocationNotification service operation. </w:t>
      </w:r>
    </w:p>
    <w:p w14:paraId="529090E7" w14:textId="77777777" w:rsidR="00C514D5" w:rsidRDefault="00C514D5" w:rsidP="00C514D5">
      <w:pPr>
        <w:overflowPunct w:val="0"/>
        <w:autoSpaceDE w:val="0"/>
        <w:autoSpaceDN w:val="0"/>
        <w:adjustRightInd w:val="0"/>
        <w:rPr>
          <w:rFonts w:eastAsia="SimSun"/>
        </w:rPr>
      </w:pPr>
      <w:r>
        <w:rPr>
          <w:rFonts w:eastAsia="SimSun"/>
          <w:b/>
        </w:rPr>
        <w:t xml:space="preserve">Input, Required: </w:t>
      </w:r>
      <w:r>
        <w:rPr>
          <w:rFonts w:eastAsia="SimSun"/>
        </w:rPr>
        <w:t>GPSI, S-NSSAI</w:t>
      </w:r>
    </w:p>
    <w:p w14:paraId="0F13C5BD" w14:textId="77777777" w:rsidR="00C514D5" w:rsidRDefault="00C514D5" w:rsidP="00C514D5">
      <w:pPr>
        <w:overflowPunct w:val="0"/>
        <w:autoSpaceDE w:val="0"/>
        <w:autoSpaceDN w:val="0"/>
        <w:adjustRightInd w:val="0"/>
        <w:rPr>
          <w:rFonts w:eastAsia="SimSun"/>
        </w:rPr>
      </w:pPr>
      <w:r>
        <w:rPr>
          <w:rFonts w:eastAsia="SimSun"/>
          <w:b/>
        </w:rPr>
        <w:t>Input, Optional:</w:t>
      </w:r>
      <w:r>
        <w:rPr>
          <w:rFonts w:eastAsia="SimSun"/>
        </w:rPr>
        <w:t xml:space="preserve"> None</w:t>
      </w:r>
    </w:p>
    <w:p w14:paraId="049592A5" w14:textId="77777777" w:rsidR="00C514D5" w:rsidRDefault="00C514D5" w:rsidP="00C514D5">
      <w:pPr>
        <w:overflowPunct w:val="0"/>
        <w:autoSpaceDE w:val="0"/>
        <w:autoSpaceDN w:val="0"/>
        <w:adjustRightInd w:val="0"/>
        <w:rPr>
          <w:rFonts w:eastAsia="SimSun"/>
        </w:rPr>
      </w:pPr>
      <w:r>
        <w:rPr>
          <w:rFonts w:eastAsia="SimSun"/>
          <w:b/>
        </w:rPr>
        <w:t>Output, Required:</w:t>
      </w:r>
      <w:r>
        <w:rPr>
          <w:rFonts w:eastAsia="SimSun"/>
        </w:rPr>
        <w:t xml:space="preserve"> None</w:t>
      </w:r>
    </w:p>
    <w:p w14:paraId="79277325" w14:textId="77777777" w:rsidR="00C514D5" w:rsidRDefault="00C514D5" w:rsidP="00C514D5">
      <w:pPr>
        <w:overflowPunct w:val="0"/>
        <w:autoSpaceDE w:val="0"/>
        <w:autoSpaceDN w:val="0"/>
        <w:adjustRightInd w:val="0"/>
        <w:rPr>
          <w:rFonts w:eastAsia="SimSun"/>
        </w:rPr>
      </w:pPr>
      <w:r>
        <w:rPr>
          <w:rFonts w:eastAsia="SimSun"/>
          <w:b/>
        </w:rPr>
        <w:t xml:space="preserve">Output, Optional: </w:t>
      </w:r>
      <w:r>
        <w:rPr>
          <w:rFonts w:eastAsia="SimSun"/>
        </w:rPr>
        <w:t>None</w:t>
      </w:r>
    </w:p>
    <w:p w14:paraId="79793CE9" w14:textId="77777777" w:rsidR="00C514D5" w:rsidRDefault="00C514D5">
      <w:pPr>
        <w:pStyle w:val="Heading3"/>
        <w:rPr>
          <w:ins w:id="807" w:author="Author"/>
        </w:rPr>
        <w:pPrChange w:id="808" w:author="rapporteur-r2" w:date="2021-11-26T15:23:00Z">
          <w:pPr>
            <w:keepNext/>
            <w:keepLines/>
            <w:overflowPunct w:val="0"/>
            <w:autoSpaceDE w:val="0"/>
            <w:autoSpaceDN w:val="0"/>
            <w:adjustRightInd w:val="0"/>
            <w:spacing w:before="120"/>
            <w:ind w:left="1134" w:hanging="1134"/>
            <w:outlineLvl w:val="2"/>
          </w:pPr>
        </w:pPrChange>
      </w:pPr>
      <w:bookmarkStart w:id="809" w:name="_Toc45193660"/>
      <w:bookmarkStart w:id="810" w:name="_Toc47593292"/>
      <w:bookmarkStart w:id="811" w:name="_Toc51835379"/>
      <w:bookmarkStart w:id="812" w:name="_Toc75412222"/>
      <w:ins w:id="813" w:author="Author">
        <w:r>
          <w:t>14.4.</w:t>
        </w:r>
        <w:r>
          <w:rPr>
            <w:highlight w:val="yellow"/>
          </w:rPr>
          <w:t>X</w:t>
        </w:r>
        <w:r>
          <w:tab/>
          <w:t>Nnssaaf_AIW services</w:t>
        </w:r>
      </w:ins>
    </w:p>
    <w:p w14:paraId="3B22BB31" w14:textId="77777777" w:rsidR="00C514D5" w:rsidRDefault="00C514D5">
      <w:pPr>
        <w:pStyle w:val="Heading4"/>
        <w:rPr>
          <w:ins w:id="814" w:author="Author"/>
        </w:rPr>
        <w:pPrChange w:id="815" w:author="rapporteur-r2" w:date="2021-11-26T15:23:00Z">
          <w:pPr>
            <w:keepNext/>
            <w:keepLines/>
            <w:overflowPunct w:val="0"/>
            <w:autoSpaceDE w:val="0"/>
            <w:autoSpaceDN w:val="0"/>
            <w:adjustRightInd w:val="0"/>
            <w:spacing w:before="120"/>
            <w:ind w:left="1418" w:hanging="1418"/>
            <w:outlineLvl w:val="3"/>
          </w:pPr>
        </w:pPrChange>
      </w:pPr>
      <w:ins w:id="816" w:author="Author">
        <w:r>
          <w:t>14.4.</w:t>
        </w:r>
        <w:r>
          <w:rPr>
            <w:highlight w:val="yellow"/>
          </w:rPr>
          <w:t>X</w:t>
        </w:r>
        <w:r>
          <w:t>.1</w:t>
        </w:r>
        <w:r>
          <w:tab/>
          <w:t>General</w:t>
        </w:r>
      </w:ins>
    </w:p>
    <w:p w14:paraId="3E742D14" w14:textId="69589495" w:rsidR="00C514D5" w:rsidRDefault="00C514D5" w:rsidP="00C514D5">
      <w:pPr>
        <w:overflowPunct w:val="0"/>
        <w:autoSpaceDE w:val="0"/>
        <w:autoSpaceDN w:val="0"/>
        <w:adjustRightInd w:val="0"/>
        <w:rPr>
          <w:ins w:id="817" w:author="Author"/>
          <w:rFonts w:eastAsia="SimSun"/>
        </w:rPr>
      </w:pPr>
      <w:ins w:id="818" w:author="Author">
        <w:r>
          <w:rPr>
            <w:rFonts w:eastAsia="SimSun"/>
          </w:rPr>
          <w:t xml:space="preserve">The following table illustrates the security related services provided by the NSSAAF for primary authentication in SNPN with Credentials holder using AAA server (see </w:t>
        </w:r>
        <w:del w:id="819" w:author="rapporteur-r2" w:date="2021-11-26T13:48:00Z">
          <w:r w:rsidDel="00424191">
            <w:rPr>
              <w:rFonts w:eastAsia="SimSun"/>
            </w:rPr>
            <w:delText>section</w:delText>
          </w:r>
        </w:del>
      </w:ins>
      <w:ins w:id="820" w:author="rapporteur-r2" w:date="2021-11-26T13:48:00Z">
        <w:r w:rsidR="00424191">
          <w:rPr>
            <w:rFonts w:eastAsia="SimSun"/>
          </w:rPr>
          <w:t>clause</w:t>
        </w:r>
      </w:ins>
      <w:ins w:id="821" w:author="Author">
        <w:r>
          <w:rPr>
            <w:rFonts w:eastAsia="SimSun"/>
          </w:rPr>
          <w:t xml:space="preserve"> I.2.2.</w:t>
        </w:r>
        <w:del w:id="822" w:author="rapporteur" w:date="2021-08-31T14:08:00Z">
          <w:r>
            <w:rPr>
              <w:rFonts w:eastAsia="SimSun"/>
            </w:rPr>
            <w:delText>3</w:delText>
          </w:r>
        </w:del>
      </w:ins>
      <w:ins w:id="823" w:author="rapporteur" w:date="2021-08-31T14:08:00Z">
        <w:r>
          <w:rPr>
            <w:rFonts w:eastAsia="SimSun"/>
            <w:highlight w:val="yellow"/>
          </w:rPr>
          <w:t>z</w:t>
        </w:r>
      </w:ins>
      <w:ins w:id="824" w:author="Author">
        <w:r>
          <w:rPr>
            <w:rFonts w:eastAsia="SimSun"/>
          </w:rPr>
          <w:t>).</w:t>
        </w:r>
      </w:ins>
    </w:p>
    <w:p w14:paraId="09F22FC9" w14:textId="77777777" w:rsidR="00C514D5" w:rsidRDefault="00C514D5" w:rsidP="00C514D5">
      <w:pPr>
        <w:keepNext/>
        <w:keepLines/>
        <w:overflowPunct w:val="0"/>
        <w:autoSpaceDE w:val="0"/>
        <w:autoSpaceDN w:val="0"/>
        <w:adjustRightInd w:val="0"/>
        <w:spacing w:before="60"/>
        <w:jc w:val="center"/>
        <w:rPr>
          <w:ins w:id="825" w:author="Author"/>
          <w:rFonts w:ascii="Arial" w:eastAsia="SimSun" w:hAnsi="Arial" w:cs="Arial"/>
          <w:b/>
          <w:lang w:val="x-none"/>
        </w:rPr>
      </w:pPr>
      <w:ins w:id="826" w:author="Author">
        <w:r>
          <w:rPr>
            <w:rFonts w:ascii="Arial" w:eastAsia="SimSun" w:hAnsi="Arial" w:cs="Arial"/>
            <w:b/>
            <w:lang w:val="x-none"/>
          </w:rPr>
          <w:t>Table 14.</w:t>
        </w:r>
        <w:r>
          <w:rPr>
            <w:rFonts w:ascii="Arial" w:eastAsia="SimSun" w:hAnsi="Arial" w:cs="Arial"/>
            <w:b/>
          </w:rPr>
          <w:t>4</w:t>
        </w:r>
        <w:r>
          <w:rPr>
            <w:rFonts w:ascii="Arial" w:eastAsia="SimSun" w:hAnsi="Arial" w:cs="Arial"/>
            <w:b/>
            <w:lang w:val="x-none"/>
          </w:rPr>
          <w:t>.</w:t>
        </w:r>
        <w:r>
          <w:rPr>
            <w:rFonts w:ascii="Arial" w:eastAsia="SimSun" w:hAnsi="Arial" w:cs="Arial"/>
            <w:b/>
            <w:highlight w:val="yellow"/>
          </w:rPr>
          <w:t>X</w:t>
        </w:r>
        <w:r>
          <w:rPr>
            <w:rFonts w:ascii="Arial" w:eastAsia="SimSun" w:hAnsi="Arial" w:cs="Arial"/>
            <w:b/>
          </w:rPr>
          <w:t>.1</w:t>
        </w:r>
        <w:r>
          <w:rPr>
            <w:rFonts w:ascii="Arial" w:eastAsia="SimSun" w:hAnsi="Arial" w:cs="Arial"/>
            <w:b/>
            <w:lang w:val="x-none"/>
          </w:rPr>
          <w:t xml:space="preserve">-1: NF services for </w:t>
        </w:r>
        <w:r>
          <w:rPr>
            <w:rFonts w:ascii="Arial" w:eastAsia="SimSun" w:hAnsi="Arial" w:cs="Arial"/>
            <w:b/>
          </w:rPr>
          <w:t>CH using AAA for primary authentication</w:t>
        </w:r>
        <w:r>
          <w:rPr>
            <w:rFonts w:ascii="Arial" w:eastAsia="SimSun" w:hAnsi="Arial" w:cs="Arial"/>
            <w:b/>
            <w:lang w:val="x-none"/>
          </w:rPr>
          <w:t xml:space="preserve"> provided by NSSAAF</w:t>
        </w:r>
      </w:ins>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410"/>
        <w:gridCol w:w="2551"/>
        <w:gridCol w:w="2410"/>
      </w:tblGrid>
      <w:tr w:rsidR="00C514D5" w14:paraId="145828E8" w14:textId="77777777" w:rsidTr="00C514D5">
        <w:trPr>
          <w:ins w:id="827" w:author="Author" w:date="2021-09-20T08:15:00Z"/>
        </w:trPr>
        <w:tc>
          <w:tcPr>
            <w:tcW w:w="1984" w:type="dxa"/>
            <w:tcBorders>
              <w:top w:val="single" w:sz="4" w:space="0" w:color="auto"/>
              <w:left w:val="single" w:sz="4" w:space="0" w:color="auto"/>
              <w:bottom w:val="single" w:sz="4" w:space="0" w:color="auto"/>
              <w:right w:val="single" w:sz="4" w:space="0" w:color="auto"/>
            </w:tcBorders>
            <w:hideMark/>
          </w:tcPr>
          <w:p w14:paraId="2B1FEB7E" w14:textId="77777777" w:rsidR="00C514D5" w:rsidRDefault="00C514D5">
            <w:pPr>
              <w:keepNext/>
              <w:keepLines/>
              <w:spacing w:after="0"/>
              <w:jc w:val="center"/>
              <w:rPr>
                <w:ins w:id="828" w:author="Author"/>
                <w:rFonts w:ascii="Arial" w:eastAsia="SimSun" w:hAnsi="Arial"/>
                <w:b/>
                <w:sz w:val="18"/>
              </w:rPr>
            </w:pPr>
            <w:ins w:id="829" w:author="Author">
              <w:r>
                <w:rPr>
                  <w:rFonts w:ascii="Arial" w:eastAsia="SimSun" w:hAnsi="Arial"/>
                  <w:b/>
                  <w:sz w:val="18"/>
                </w:rPr>
                <w:t>Service Name</w:t>
              </w:r>
            </w:ins>
          </w:p>
        </w:tc>
        <w:tc>
          <w:tcPr>
            <w:tcW w:w="2410" w:type="dxa"/>
            <w:tcBorders>
              <w:top w:val="single" w:sz="4" w:space="0" w:color="auto"/>
              <w:left w:val="single" w:sz="4" w:space="0" w:color="auto"/>
              <w:bottom w:val="single" w:sz="4" w:space="0" w:color="auto"/>
              <w:right w:val="single" w:sz="4" w:space="0" w:color="auto"/>
            </w:tcBorders>
            <w:hideMark/>
          </w:tcPr>
          <w:p w14:paraId="029A0077" w14:textId="77777777" w:rsidR="00C514D5" w:rsidRDefault="00C514D5">
            <w:pPr>
              <w:keepNext/>
              <w:keepLines/>
              <w:spacing w:after="0"/>
              <w:jc w:val="center"/>
              <w:rPr>
                <w:ins w:id="830" w:author="Author"/>
                <w:rFonts w:ascii="Arial" w:eastAsia="SimSun" w:hAnsi="Arial"/>
                <w:b/>
                <w:sz w:val="18"/>
              </w:rPr>
            </w:pPr>
            <w:ins w:id="831" w:author="Author">
              <w:r>
                <w:rPr>
                  <w:rFonts w:ascii="Arial" w:eastAsia="SimSun" w:hAnsi="Arial"/>
                  <w:b/>
                  <w:sz w:val="18"/>
                </w:rPr>
                <w:t>Service Operations</w:t>
              </w:r>
            </w:ins>
          </w:p>
        </w:tc>
        <w:tc>
          <w:tcPr>
            <w:tcW w:w="2551" w:type="dxa"/>
            <w:tcBorders>
              <w:top w:val="single" w:sz="4" w:space="0" w:color="auto"/>
              <w:left w:val="single" w:sz="4" w:space="0" w:color="auto"/>
              <w:bottom w:val="single" w:sz="4" w:space="0" w:color="auto"/>
              <w:right w:val="single" w:sz="4" w:space="0" w:color="auto"/>
            </w:tcBorders>
            <w:hideMark/>
          </w:tcPr>
          <w:p w14:paraId="691097D7" w14:textId="77777777" w:rsidR="00C514D5" w:rsidRDefault="00C514D5">
            <w:pPr>
              <w:keepNext/>
              <w:keepLines/>
              <w:spacing w:after="0"/>
              <w:jc w:val="center"/>
              <w:rPr>
                <w:ins w:id="832" w:author="Author"/>
                <w:rFonts w:ascii="Arial" w:eastAsia="SimSun" w:hAnsi="Arial"/>
                <w:b/>
                <w:sz w:val="18"/>
              </w:rPr>
            </w:pPr>
            <w:ins w:id="833" w:author="Author">
              <w:r>
                <w:rPr>
                  <w:rFonts w:ascii="Arial" w:eastAsia="SimSun" w:hAnsi="Arial"/>
                  <w:b/>
                  <w:sz w:val="18"/>
                </w:rPr>
                <w:t>Operation Semantics</w:t>
              </w:r>
            </w:ins>
          </w:p>
        </w:tc>
        <w:tc>
          <w:tcPr>
            <w:tcW w:w="2410" w:type="dxa"/>
            <w:tcBorders>
              <w:top w:val="single" w:sz="4" w:space="0" w:color="auto"/>
              <w:left w:val="single" w:sz="4" w:space="0" w:color="auto"/>
              <w:bottom w:val="single" w:sz="4" w:space="0" w:color="auto"/>
              <w:right w:val="single" w:sz="4" w:space="0" w:color="auto"/>
            </w:tcBorders>
            <w:hideMark/>
          </w:tcPr>
          <w:p w14:paraId="3C9DFF4E" w14:textId="77777777" w:rsidR="00C514D5" w:rsidRDefault="00C514D5">
            <w:pPr>
              <w:keepNext/>
              <w:keepLines/>
              <w:spacing w:after="0"/>
              <w:jc w:val="center"/>
              <w:rPr>
                <w:ins w:id="834" w:author="Author"/>
                <w:rFonts w:ascii="Arial" w:eastAsia="SimSun" w:hAnsi="Arial"/>
                <w:b/>
                <w:sz w:val="18"/>
              </w:rPr>
            </w:pPr>
            <w:ins w:id="835" w:author="Author">
              <w:r>
                <w:rPr>
                  <w:rFonts w:ascii="Arial" w:eastAsia="SimSun" w:hAnsi="Arial"/>
                  <w:b/>
                  <w:sz w:val="18"/>
                </w:rPr>
                <w:t>Example Consumer(s)</w:t>
              </w:r>
            </w:ins>
          </w:p>
        </w:tc>
      </w:tr>
      <w:tr w:rsidR="00C514D5" w14:paraId="76FECDDE" w14:textId="77777777" w:rsidTr="00C514D5">
        <w:trPr>
          <w:ins w:id="836" w:author="Author" w:date="2021-09-20T08:15:00Z"/>
        </w:trPr>
        <w:tc>
          <w:tcPr>
            <w:tcW w:w="1984" w:type="dxa"/>
            <w:tcBorders>
              <w:top w:val="single" w:sz="4" w:space="0" w:color="auto"/>
              <w:left w:val="single" w:sz="4" w:space="0" w:color="auto"/>
              <w:bottom w:val="single" w:sz="4" w:space="0" w:color="auto"/>
              <w:right w:val="single" w:sz="4" w:space="0" w:color="auto"/>
            </w:tcBorders>
            <w:hideMark/>
          </w:tcPr>
          <w:p w14:paraId="15261065" w14:textId="77777777" w:rsidR="00C514D5" w:rsidRDefault="00C514D5">
            <w:pPr>
              <w:keepNext/>
              <w:keepLines/>
              <w:spacing w:after="0"/>
              <w:rPr>
                <w:ins w:id="837" w:author="Author"/>
                <w:rFonts w:ascii="Arial" w:eastAsia="SimSun" w:hAnsi="Arial"/>
                <w:sz w:val="18"/>
              </w:rPr>
            </w:pPr>
            <w:ins w:id="838" w:author="Author">
              <w:r>
                <w:rPr>
                  <w:rFonts w:ascii="Arial" w:eastAsia="SimSun" w:hAnsi="Arial"/>
                  <w:sz w:val="18"/>
                </w:rPr>
                <w:t>Nnssaaf_AIW</w:t>
              </w:r>
            </w:ins>
          </w:p>
        </w:tc>
        <w:tc>
          <w:tcPr>
            <w:tcW w:w="2410" w:type="dxa"/>
            <w:tcBorders>
              <w:top w:val="single" w:sz="4" w:space="0" w:color="auto"/>
              <w:left w:val="single" w:sz="4" w:space="0" w:color="auto"/>
              <w:bottom w:val="single" w:sz="4" w:space="0" w:color="auto"/>
              <w:right w:val="single" w:sz="4" w:space="0" w:color="auto"/>
            </w:tcBorders>
            <w:hideMark/>
          </w:tcPr>
          <w:p w14:paraId="704FAA6F" w14:textId="77777777" w:rsidR="00C514D5" w:rsidRDefault="00C514D5">
            <w:pPr>
              <w:keepNext/>
              <w:keepLines/>
              <w:spacing w:after="0"/>
              <w:rPr>
                <w:ins w:id="839" w:author="Author"/>
                <w:rFonts w:ascii="Arial" w:eastAsia="SimSun" w:hAnsi="Arial"/>
                <w:sz w:val="18"/>
              </w:rPr>
            </w:pPr>
            <w:ins w:id="840" w:author="Author">
              <w:r>
                <w:rPr>
                  <w:rFonts w:ascii="Arial" w:eastAsia="SimSun" w:hAnsi="Arial"/>
                  <w:sz w:val="18"/>
                </w:rPr>
                <w:t>Authenticate</w:t>
              </w:r>
            </w:ins>
          </w:p>
        </w:tc>
        <w:tc>
          <w:tcPr>
            <w:tcW w:w="2551" w:type="dxa"/>
            <w:tcBorders>
              <w:top w:val="single" w:sz="4" w:space="0" w:color="auto"/>
              <w:left w:val="single" w:sz="4" w:space="0" w:color="auto"/>
              <w:bottom w:val="single" w:sz="4" w:space="0" w:color="auto"/>
              <w:right w:val="single" w:sz="4" w:space="0" w:color="auto"/>
            </w:tcBorders>
            <w:hideMark/>
          </w:tcPr>
          <w:p w14:paraId="3B4A69EC" w14:textId="77777777" w:rsidR="00C514D5" w:rsidRDefault="00C514D5">
            <w:pPr>
              <w:keepNext/>
              <w:keepLines/>
              <w:spacing w:after="0"/>
              <w:rPr>
                <w:ins w:id="841" w:author="Author"/>
                <w:rFonts w:ascii="Arial" w:eastAsia="SimSun" w:hAnsi="Arial"/>
                <w:sz w:val="18"/>
              </w:rPr>
            </w:pPr>
            <w:ins w:id="842" w:author="Author">
              <w:r>
                <w:rPr>
                  <w:rFonts w:ascii="Arial" w:eastAsia="SimSun" w:hAnsi="Arial"/>
                  <w:sz w:val="18"/>
                </w:rPr>
                <w:t>Request/Response</w:t>
              </w:r>
            </w:ins>
          </w:p>
        </w:tc>
        <w:tc>
          <w:tcPr>
            <w:tcW w:w="2410" w:type="dxa"/>
            <w:tcBorders>
              <w:top w:val="single" w:sz="4" w:space="0" w:color="auto"/>
              <w:left w:val="single" w:sz="4" w:space="0" w:color="auto"/>
              <w:bottom w:val="single" w:sz="4" w:space="0" w:color="auto"/>
              <w:right w:val="single" w:sz="4" w:space="0" w:color="auto"/>
            </w:tcBorders>
            <w:hideMark/>
          </w:tcPr>
          <w:p w14:paraId="30CE577B" w14:textId="77777777" w:rsidR="00C514D5" w:rsidRDefault="00C514D5">
            <w:pPr>
              <w:keepNext/>
              <w:keepLines/>
              <w:spacing w:after="0"/>
              <w:rPr>
                <w:ins w:id="843" w:author="Author"/>
                <w:rFonts w:ascii="Arial" w:eastAsia="SimSun" w:hAnsi="Arial"/>
                <w:sz w:val="18"/>
              </w:rPr>
            </w:pPr>
            <w:ins w:id="844" w:author="Author">
              <w:r>
                <w:rPr>
                  <w:rFonts w:ascii="Arial" w:eastAsia="SimSun" w:hAnsi="Arial"/>
                  <w:sz w:val="18"/>
                </w:rPr>
                <w:t>AUSF</w:t>
              </w:r>
            </w:ins>
          </w:p>
        </w:tc>
      </w:tr>
    </w:tbl>
    <w:p w14:paraId="282CA2BA" w14:textId="77777777" w:rsidR="00C514D5" w:rsidRDefault="00C514D5" w:rsidP="00C514D5">
      <w:pPr>
        <w:overflowPunct w:val="0"/>
        <w:autoSpaceDE w:val="0"/>
        <w:autoSpaceDN w:val="0"/>
        <w:adjustRightInd w:val="0"/>
        <w:rPr>
          <w:ins w:id="845" w:author="Author"/>
          <w:rFonts w:eastAsia="SimSun"/>
          <w:lang w:val="x-none"/>
        </w:rPr>
      </w:pPr>
    </w:p>
    <w:bookmarkEnd w:id="809"/>
    <w:bookmarkEnd w:id="810"/>
    <w:bookmarkEnd w:id="811"/>
    <w:bookmarkEnd w:id="812"/>
    <w:p w14:paraId="536B94C2" w14:textId="77777777" w:rsidR="00C514D5" w:rsidRDefault="00C514D5">
      <w:pPr>
        <w:pStyle w:val="Heading4"/>
        <w:rPr>
          <w:ins w:id="846" w:author="Author"/>
        </w:rPr>
        <w:pPrChange w:id="847" w:author="rapporteur-r2" w:date="2021-11-26T15:23:00Z">
          <w:pPr>
            <w:keepNext/>
            <w:keepLines/>
            <w:overflowPunct w:val="0"/>
            <w:autoSpaceDE w:val="0"/>
            <w:autoSpaceDN w:val="0"/>
            <w:adjustRightInd w:val="0"/>
            <w:spacing w:before="120"/>
            <w:ind w:left="1418" w:hanging="1418"/>
            <w:outlineLvl w:val="3"/>
          </w:pPr>
        </w:pPrChange>
      </w:pPr>
      <w:ins w:id="848" w:author="Author">
        <w:r>
          <w:t>14.4.</w:t>
        </w:r>
        <w:r>
          <w:rPr>
            <w:highlight w:val="yellow"/>
          </w:rPr>
          <w:t>X</w:t>
        </w:r>
        <w:r>
          <w:t>.2</w:t>
        </w:r>
        <w:r>
          <w:tab/>
        </w:r>
        <w:bookmarkStart w:id="849" w:name="_Hlk75935564"/>
        <w:r>
          <w:t>Nnssaaf_AIW_Authenticate service operation</w:t>
        </w:r>
        <w:bookmarkEnd w:id="849"/>
      </w:ins>
    </w:p>
    <w:p w14:paraId="6136B27D" w14:textId="77777777" w:rsidR="00C514D5" w:rsidRDefault="00C514D5" w:rsidP="00C514D5">
      <w:pPr>
        <w:overflowPunct w:val="0"/>
        <w:autoSpaceDE w:val="0"/>
        <w:autoSpaceDN w:val="0"/>
        <w:adjustRightInd w:val="0"/>
        <w:rPr>
          <w:ins w:id="850" w:author="Author"/>
          <w:rFonts w:eastAsia="SimSun"/>
          <w:b/>
        </w:rPr>
      </w:pPr>
      <w:ins w:id="851" w:author="Author">
        <w:r>
          <w:rPr>
            <w:rFonts w:eastAsia="SimSun"/>
            <w:b/>
          </w:rPr>
          <w:t xml:space="preserve">Service operation name: </w:t>
        </w:r>
        <w:r>
          <w:rPr>
            <w:rFonts w:eastAsia="SimSun"/>
          </w:rPr>
          <w:t>Nnssaaf_AIW_Authenticate</w:t>
        </w:r>
      </w:ins>
    </w:p>
    <w:p w14:paraId="0A6A415A" w14:textId="75D02261" w:rsidR="00C514D5" w:rsidRDefault="00C514D5" w:rsidP="00C514D5">
      <w:pPr>
        <w:overflowPunct w:val="0"/>
        <w:autoSpaceDE w:val="0"/>
        <w:autoSpaceDN w:val="0"/>
        <w:adjustRightInd w:val="0"/>
        <w:rPr>
          <w:ins w:id="852" w:author="Author"/>
          <w:del w:id="853" w:author="Author"/>
          <w:rFonts w:eastAsia="SimSun"/>
        </w:rPr>
      </w:pPr>
      <w:ins w:id="854" w:author="Author">
        <w:r>
          <w:rPr>
            <w:rFonts w:eastAsia="SimSun"/>
            <w:b/>
          </w:rPr>
          <w:t xml:space="preserve">Description: </w:t>
        </w:r>
        <w:r>
          <w:rPr>
            <w:rFonts w:eastAsia="SimSun"/>
          </w:rPr>
          <w:t xml:space="preserve">The NSSAAF provides Authentication and Authorization service to the consumer NF by relaying EAP </w:t>
        </w:r>
      </w:ins>
      <w:ins w:id="855" w:author="Tao Wan" w:date="2021-11-17T16:11:00Z">
        <w:r w:rsidR="00541382">
          <w:t xml:space="preserve">or </w:t>
        </w:r>
      </w:ins>
      <w:ins w:id="856" w:author="Helena Vahidi r2" w:date="2021-11-18T09:42:00Z">
        <w:r w:rsidR="00541382">
          <w:t xml:space="preserve">EAP-TTLS inner method </w:t>
        </w:r>
      </w:ins>
      <w:ins w:id="857" w:author="Author">
        <w:r>
          <w:rPr>
            <w:rFonts w:eastAsia="SimSun"/>
          </w:rPr>
          <w:t xml:space="preserve">messages towards a AAA Server and performing related protocol conversion as needed. </w:t>
        </w:r>
      </w:ins>
    </w:p>
    <w:p w14:paraId="2959C84D" w14:textId="316238C4" w:rsidR="00C514D5" w:rsidRDefault="00C514D5" w:rsidP="00C514D5">
      <w:pPr>
        <w:overflowPunct w:val="0"/>
        <w:autoSpaceDE w:val="0"/>
        <w:autoSpaceDN w:val="0"/>
        <w:adjustRightInd w:val="0"/>
        <w:rPr>
          <w:rFonts w:eastAsia="SimSun"/>
          <w:b/>
        </w:rPr>
      </w:pPr>
      <w:ins w:id="858" w:author="Author">
        <w:r>
          <w:rPr>
            <w:rFonts w:eastAsia="SimSun"/>
            <w:b/>
          </w:rPr>
          <w:t xml:space="preserve">Input, Required: </w:t>
        </w:r>
      </w:ins>
    </w:p>
    <w:p w14:paraId="7F677EC4" w14:textId="77777777" w:rsidR="00541382" w:rsidRPr="00541382" w:rsidRDefault="00541382" w:rsidP="00541382">
      <w:pPr>
        <w:overflowPunct w:val="0"/>
        <w:autoSpaceDE w:val="0"/>
        <w:autoSpaceDN w:val="0"/>
        <w:adjustRightInd w:val="0"/>
        <w:rPr>
          <w:rFonts w:eastAsia="SimSun"/>
          <w:bCs/>
          <w:lang w:val="en-US" w:eastAsia="zh-CN"/>
          <w:rPrChange w:id="859" w:author="Tao Wan" w:date="2021-11-17T16:12:00Z">
            <w:rPr>
              <w:lang w:eastAsia="zh-CN"/>
            </w:rPr>
          </w:rPrChange>
        </w:rPr>
      </w:pPr>
      <w:ins w:id="860" w:author="Tao Wan" w:date="2021-11-17T16:12:00Z">
        <w:r w:rsidRPr="00541382">
          <w:rPr>
            <w:rFonts w:eastAsia="SimSun"/>
            <w:b/>
          </w:rPr>
          <w:t xml:space="preserve">      </w:t>
        </w:r>
        <w:r w:rsidRPr="00541382">
          <w:rPr>
            <w:rFonts w:eastAsia="SimSun"/>
            <w:bCs/>
            <w:rPrChange w:id="861" w:author="Tao Wan" w:date="2021-11-17T16:12:00Z">
              <w:rPr>
                <w:b/>
              </w:rPr>
            </w:rPrChange>
          </w:rPr>
          <w:t>1) In EAP Authentication</w:t>
        </w:r>
      </w:ins>
      <w:ins w:id="862" w:author="Tao Wan" w:date="2021-11-17T16:16:00Z">
        <w:r w:rsidRPr="00541382">
          <w:rPr>
            <w:rFonts w:eastAsia="SimSun"/>
            <w:bCs/>
          </w:rPr>
          <w:t>:</w:t>
        </w:r>
      </w:ins>
    </w:p>
    <w:p w14:paraId="74660B0F" w14:textId="2E17DE9B" w:rsidR="00C514D5" w:rsidRDefault="00541382">
      <w:pPr>
        <w:pStyle w:val="B2"/>
        <w:rPr>
          <w:ins w:id="863" w:author="Author"/>
          <w:rFonts w:eastAsia="SimSun"/>
        </w:rPr>
        <w:pPrChange w:id="864" w:author="rapporteur" w:date="2021-11-25T11:12:00Z">
          <w:pPr>
            <w:overflowPunct w:val="0"/>
            <w:autoSpaceDE w:val="0"/>
            <w:autoSpaceDN w:val="0"/>
            <w:adjustRightInd w:val="0"/>
            <w:ind w:left="568" w:hanging="284"/>
          </w:pPr>
        </w:pPrChange>
      </w:pPr>
      <w:del w:id="865" w:author="Tao Wan" w:date="2021-11-17T16:12:00Z">
        <w:r w:rsidDel="00327C39">
          <w:delText>1</w:delText>
        </w:r>
      </w:del>
      <w:ins w:id="866" w:author="Tao Wan" w:date="2021-11-17T16:12:00Z">
        <w:r>
          <w:t>a</w:t>
        </w:r>
      </w:ins>
      <w:ins w:id="867" w:author="Author">
        <w:r w:rsidR="00C514D5">
          <w:rPr>
            <w:rFonts w:eastAsia="SimSun"/>
          </w:rPr>
          <w:t>) In the initial authentication request: SUPI.</w:t>
        </w:r>
      </w:ins>
    </w:p>
    <w:p w14:paraId="09C33D88" w14:textId="27C4F03D" w:rsidR="00C514D5" w:rsidRDefault="00541382">
      <w:pPr>
        <w:pStyle w:val="B2"/>
        <w:rPr>
          <w:rFonts w:eastAsia="SimSun"/>
        </w:rPr>
        <w:pPrChange w:id="868" w:author="rapporteur" w:date="2021-11-25T11:12:00Z">
          <w:pPr>
            <w:overflowPunct w:val="0"/>
            <w:autoSpaceDE w:val="0"/>
            <w:autoSpaceDN w:val="0"/>
            <w:adjustRightInd w:val="0"/>
            <w:ind w:left="568" w:hanging="284"/>
          </w:pPr>
        </w:pPrChange>
      </w:pPr>
      <w:del w:id="869" w:author="Tao Wan" w:date="2021-11-17T16:12:00Z">
        <w:r w:rsidDel="00327C39">
          <w:delText>2</w:delText>
        </w:r>
      </w:del>
      <w:ins w:id="870" w:author="Tao Wan" w:date="2021-11-17T16:12:00Z">
        <w:r>
          <w:t>b</w:t>
        </w:r>
      </w:ins>
      <w:ins w:id="871" w:author="Author">
        <w:r w:rsidR="00C514D5">
          <w:rPr>
            <w:rFonts w:eastAsia="SimSun"/>
          </w:rPr>
          <w:t>) In subsequent authentication requests: EAP message.</w:t>
        </w:r>
      </w:ins>
    </w:p>
    <w:p w14:paraId="69CBE410" w14:textId="64A95393" w:rsidR="00541382" w:rsidRPr="00541382" w:rsidRDefault="00541382">
      <w:pPr>
        <w:overflowPunct w:val="0"/>
        <w:autoSpaceDE w:val="0"/>
        <w:autoSpaceDN w:val="0"/>
        <w:adjustRightInd w:val="0"/>
        <w:rPr>
          <w:rFonts w:eastAsia="SimSun"/>
        </w:rPr>
        <w:pPrChange w:id="872" w:author="Tao Wan" w:date="2021-11-17T16:13:00Z">
          <w:pPr>
            <w:overflowPunct w:val="0"/>
            <w:autoSpaceDE w:val="0"/>
            <w:autoSpaceDN w:val="0"/>
            <w:adjustRightInd w:val="0"/>
            <w:ind w:left="568" w:hanging="284"/>
          </w:pPr>
        </w:pPrChange>
      </w:pPr>
      <w:ins w:id="873" w:author="Tao Wan" w:date="2021-11-17T16:13:00Z">
        <w:r w:rsidRPr="00541382">
          <w:rPr>
            <w:rFonts w:eastAsia="SimSun"/>
          </w:rPr>
          <w:t xml:space="preserve">      2) </w:t>
        </w:r>
      </w:ins>
      <w:ins w:id="874" w:author="Tao Wan" w:date="2021-11-17T16:14:00Z">
        <w:r w:rsidRPr="00541382">
          <w:rPr>
            <w:rFonts w:eastAsia="SimSun"/>
          </w:rPr>
          <w:t>In case EAP</w:t>
        </w:r>
      </w:ins>
      <w:ins w:id="875" w:author="Helena Vahidi r2" w:date="2021-11-18T09:41:00Z">
        <w:r w:rsidRPr="00541382">
          <w:rPr>
            <w:rFonts w:eastAsia="SimSun"/>
          </w:rPr>
          <w:t>-TTLS</w:t>
        </w:r>
      </w:ins>
      <w:ins w:id="876" w:author="Tao Wan" w:date="2021-11-17T16:14:00Z">
        <w:r w:rsidRPr="00541382">
          <w:rPr>
            <w:rFonts w:eastAsia="SimSun"/>
          </w:rPr>
          <w:t xml:space="preserve"> mechanisms are implemented: </w:t>
        </w:r>
      </w:ins>
      <w:ins w:id="877" w:author="Helena Vahidi r2" w:date="2021-11-18T09:41:00Z">
        <w:r w:rsidRPr="00541382">
          <w:rPr>
            <w:rFonts w:eastAsia="SimSun"/>
          </w:rPr>
          <w:t xml:space="preserve">inner method </w:t>
        </w:r>
      </w:ins>
      <w:ins w:id="878" w:author="Tao Wan" w:date="2021-11-17T16:14:00Z">
        <w:r w:rsidRPr="00541382">
          <w:rPr>
            <w:rFonts w:eastAsia="SimSun"/>
          </w:rPr>
          <w:t>container</w:t>
        </w:r>
      </w:ins>
      <w:ins w:id="879" w:author="Tao Wan" w:date="2021-11-17T16:16:00Z">
        <w:r w:rsidRPr="00541382">
          <w:rPr>
            <w:rFonts w:eastAsia="SimSun"/>
          </w:rPr>
          <w:t>.</w:t>
        </w:r>
      </w:ins>
    </w:p>
    <w:p w14:paraId="221C4048" w14:textId="77777777" w:rsidR="00C514D5" w:rsidRDefault="00C514D5" w:rsidP="00C514D5">
      <w:pPr>
        <w:overflowPunct w:val="0"/>
        <w:autoSpaceDE w:val="0"/>
        <w:autoSpaceDN w:val="0"/>
        <w:adjustRightInd w:val="0"/>
        <w:rPr>
          <w:ins w:id="880" w:author="Author"/>
          <w:rFonts w:eastAsia="SimSun"/>
        </w:rPr>
      </w:pPr>
      <w:ins w:id="881" w:author="Author">
        <w:r>
          <w:rPr>
            <w:rFonts w:eastAsia="SimSun"/>
            <w:b/>
          </w:rPr>
          <w:t>Input, Optional:</w:t>
        </w:r>
        <w:r>
          <w:rPr>
            <w:rFonts w:eastAsia="SimSun"/>
          </w:rPr>
          <w:t xml:space="preserve"> None</w:t>
        </w:r>
      </w:ins>
    </w:p>
    <w:p w14:paraId="30DAD4A3" w14:textId="7662AD0A" w:rsidR="00C514D5" w:rsidRDefault="00C514D5" w:rsidP="00C514D5">
      <w:pPr>
        <w:overflowPunct w:val="0"/>
        <w:autoSpaceDE w:val="0"/>
        <w:autoSpaceDN w:val="0"/>
        <w:adjustRightInd w:val="0"/>
        <w:rPr>
          <w:rFonts w:eastAsia="SimSun"/>
        </w:rPr>
      </w:pPr>
      <w:ins w:id="882" w:author="Author">
        <w:r>
          <w:rPr>
            <w:rFonts w:eastAsia="SimSun"/>
            <w:b/>
          </w:rPr>
          <w:t>Output, Required:</w:t>
        </w:r>
        <w:r>
          <w:rPr>
            <w:rFonts w:eastAsia="SimSun"/>
          </w:rPr>
          <w:t xml:space="preserve"> </w:t>
        </w:r>
      </w:ins>
      <w:del w:id="883" w:author="Tao Wan" w:date="2021-11-17T16:15:00Z">
        <w:r w:rsidR="00541382" w:rsidDel="00327C39">
          <w:delText xml:space="preserve">EAP message, authentication result and if success MSK. </w:delText>
        </w:r>
      </w:del>
    </w:p>
    <w:p w14:paraId="14D5BB03" w14:textId="4381778D" w:rsidR="00541382" w:rsidRPr="00541382" w:rsidRDefault="00541382" w:rsidP="00541382">
      <w:pPr>
        <w:overflowPunct w:val="0"/>
        <w:autoSpaceDE w:val="0"/>
        <w:autoSpaceDN w:val="0"/>
        <w:adjustRightInd w:val="0"/>
        <w:ind w:left="568" w:hanging="284"/>
        <w:rPr>
          <w:ins w:id="884" w:author="Tao Wan" w:date="2021-11-17T16:15:00Z"/>
          <w:rFonts w:eastAsia="SimSun"/>
        </w:rPr>
      </w:pPr>
      <w:ins w:id="885" w:author="Tao Wan" w:date="2021-11-17T16:15:00Z">
        <w:r w:rsidRPr="00541382">
          <w:rPr>
            <w:rFonts w:eastAsia="SimSun"/>
          </w:rPr>
          <w:t>1) In EAP authentication: EAP message, authentication result and if success MSK</w:t>
        </w:r>
      </w:ins>
      <w:r w:rsidRPr="00541382">
        <w:t xml:space="preserve"> </w:t>
      </w:r>
      <w:ins w:id="886" w:author="Nokia4" w:date="2021-11-01T09:27:00Z">
        <w:r w:rsidRPr="003E1F55">
          <w:t>and SUPI</w:t>
        </w:r>
      </w:ins>
      <w:ins w:id="887" w:author="Tao Wan" w:date="2021-11-17T16:15:00Z">
        <w:r w:rsidRPr="00541382">
          <w:rPr>
            <w:rFonts w:eastAsia="SimSun"/>
          </w:rPr>
          <w:t>.</w:t>
        </w:r>
      </w:ins>
    </w:p>
    <w:p w14:paraId="66741AA9" w14:textId="4F20762B" w:rsidR="00541382" w:rsidRPr="00541382" w:rsidRDefault="00541382" w:rsidP="00541382">
      <w:pPr>
        <w:overflowPunct w:val="0"/>
        <w:autoSpaceDE w:val="0"/>
        <w:autoSpaceDN w:val="0"/>
        <w:adjustRightInd w:val="0"/>
        <w:ind w:left="568" w:hanging="284"/>
        <w:rPr>
          <w:ins w:id="888" w:author="Tao Wan" w:date="2021-11-17T16:15:00Z"/>
          <w:rFonts w:eastAsia="SimSun"/>
        </w:rPr>
      </w:pPr>
      <w:ins w:id="889" w:author="Tao Wan" w:date="2021-11-17T16:15:00Z">
        <w:r w:rsidRPr="00541382">
          <w:rPr>
            <w:rFonts w:eastAsia="SimSun"/>
          </w:rPr>
          <w:t>2) In case EAP</w:t>
        </w:r>
      </w:ins>
      <w:ins w:id="890" w:author="Helena Vahidi r2" w:date="2021-11-18T09:41:00Z">
        <w:r w:rsidRPr="00541382">
          <w:rPr>
            <w:rFonts w:eastAsia="SimSun"/>
          </w:rPr>
          <w:t>-TTLS</w:t>
        </w:r>
      </w:ins>
      <w:ins w:id="891" w:author="Tao Wan" w:date="2021-11-17T16:15:00Z">
        <w:r w:rsidRPr="00541382">
          <w:rPr>
            <w:rFonts w:eastAsia="SimSun"/>
          </w:rPr>
          <w:t xml:space="preserve"> mechanisms are implemented: </w:t>
        </w:r>
      </w:ins>
      <w:ins w:id="892" w:author="Helena Vahidi r2" w:date="2021-11-18T09:41:00Z">
        <w:r w:rsidRPr="00541382">
          <w:rPr>
            <w:rFonts w:eastAsia="SimSun"/>
          </w:rPr>
          <w:t xml:space="preserve">inner method </w:t>
        </w:r>
      </w:ins>
      <w:ins w:id="893" w:author="Tao Wan" w:date="2021-11-17T16:15:00Z">
        <w:r w:rsidRPr="00541382">
          <w:rPr>
            <w:rFonts w:eastAsia="SimSun"/>
          </w:rPr>
          <w:t>container</w:t>
        </w:r>
      </w:ins>
      <w:ins w:id="894" w:author="Tao Wan" w:date="2021-11-17T16:16:00Z">
        <w:r w:rsidRPr="00541382">
          <w:rPr>
            <w:rFonts w:eastAsia="SimSun"/>
          </w:rPr>
          <w:t>.</w:t>
        </w:r>
      </w:ins>
      <w:ins w:id="895" w:author="Tao Wan" w:date="2021-11-17T16:15:00Z">
        <w:r w:rsidRPr="00541382">
          <w:rPr>
            <w:rFonts w:eastAsia="SimSun"/>
          </w:rPr>
          <w:t xml:space="preserve"> </w:t>
        </w:r>
      </w:ins>
    </w:p>
    <w:p w14:paraId="561C39D2" w14:textId="31D042D8" w:rsidR="00C514D5" w:rsidRDefault="00C514D5" w:rsidP="00C514D5">
      <w:pPr>
        <w:overflowPunct w:val="0"/>
        <w:autoSpaceDE w:val="0"/>
        <w:autoSpaceDN w:val="0"/>
        <w:adjustRightInd w:val="0"/>
        <w:rPr>
          <w:rFonts w:eastAsia="SimSun"/>
        </w:rPr>
      </w:pPr>
      <w:ins w:id="896" w:author="Author">
        <w:r>
          <w:rPr>
            <w:rFonts w:eastAsia="SimSun"/>
            <w:b/>
          </w:rPr>
          <w:t xml:space="preserve">Output, Optional: </w:t>
        </w:r>
        <w:r>
          <w:rPr>
            <w:rFonts w:eastAsia="SimSun"/>
          </w:rPr>
          <w:t>None</w:t>
        </w:r>
      </w:ins>
    </w:p>
    <w:p w14:paraId="1DA12652" w14:textId="4A47E710" w:rsidR="00973C62" w:rsidRDefault="00973C62" w:rsidP="00C514D5">
      <w:pPr>
        <w:overflowPunct w:val="0"/>
        <w:autoSpaceDE w:val="0"/>
        <w:autoSpaceDN w:val="0"/>
        <w:adjustRightInd w:val="0"/>
        <w:rPr>
          <w:rFonts w:eastAsia="SimSun"/>
        </w:rPr>
      </w:pPr>
    </w:p>
    <w:p w14:paraId="2D51BB30" w14:textId="77777777" w:rsidR="00973C62" w:rsidRDefault="00973C62" w:rsidP="00973C62">
      <w:pPr>
        <w:jc w:val="center"/>
        <w:rPr>
          <w:color w:val="00B0F0"/>
          <w:sz w:val="36"/>
          <w:szCs w:val="36"/>
        </w:rPr>
      </w:pPr>
      <w:r>
        <w:rPr>
          <w:color w:val="00B0F0"/>
          <w:sz w:val="36"/>
          <w:szCs w:val="36"/>
        </w:rPr>
        <w:t>*** NEXT CHANGE ***</w:t>
      </w:r>
    </w:p>
    <w:p w14:paraId="43783165" w14:textId="77777777" w:rsidR="00973C62" w:rsidRDefault="00973C62" w:rsidP="00C514D5">
      <w:pPr>
        <w:overflowPunct w:val="0"/>
        <w:autoSpaceDE w:val="0"/>
        <w:autoSpaceDN w:val="0"/>
        <w:adjustRightInd w:val="0"/>
        <w:rPr>
          <w:ins w:id="897" w:author="Author"/>
          <w:rFonts w:eastAsia="SimSun"/>
        </w:rPr>
      </w:pPr>
    </w:p>
    <w:p w14:paraId="62BCC2C8" w14:textId="30CF0E8A" w:rsidR="00973C62" w:rsidRPr="00973C62" w:rsidDel="00317021" w:rsidRDefault="00973C62" w:rsidP="004D3F5F">
      <w:pPr>
        <w:pStyle w:val="Heading1"/>
        <w:rPr>
          <w:del w:id="898" w:author="Qualcomm" w:date="2021-09-17T16:27:00Z"/>
          <w:rFonts w:eastAsia="SimSun"/>
        </w:rPr>
        <w:pPrChange w:id="899" w:author="rapporteur-r2" w:date="2021-11-26T15:33:00Z">
          <w:pPr>
            <w:keepNext/>
            <w:keepLines/>
            <w:pBdr>
              <w:top w:val="single" w:sz="12" w:space="3" w:color="auto"/>
            </w:pBdr>
            <w:spacing w:before="240"/>
            <w:outlineLvl w:val="7"/>
          </w:pPr>
        </w:pPrChange>
      </w:pPr>
      <w:bookmarkStart w:id="900" w:name="_Toc19634939"/>
      <w:bookmarkStart w:id="901" w:name="_Toc26876007"/>
      <w:bookmarkStart w:id="902" w:name="_Toc35528775"/>
      <w:bookmarkStart w:id="903" w:name="_Toc35533536"/>
      <w:bookmarkStart w:id="904" w:name="_Toc45028918"/>
      <w:bookmarkStart w:id="905" w:name="_Toc45274583"/>
      <w:bookmarkStart w:id="906" w:name="_Toc45275170"/>
      <w:bookmarkStart w:id="907" w:name="_Toc51168428"/>
      <w:bookmarkStart w:id="908" w:name="_Toc75277367"/>
      <w:ins w:id="909" w:author="Qualcomm" w:date="2021-09-17T16:33:00Z">
        <w:r w:rsidRPr="00973C62">
          <w:rPr>
            <w:rFonts w:eastAsia="SimSun"/>
          </w:rPr>
          <w:lastRenderedPageBreak/>
          <w:t>An</w:t>
        </w:r>
      </w:ins>
      <w:ins w:id="910" w:author="Qualcomm" w:date="2021-09-17T16:25:00Z">
        <w:r w:rsidRPr="00973C62">
          <w:rPr>
            <w:rFonts w:eastAsia="SimSun"/>
          </w:rPr>
          <w:t xml:space="preserve">nex </w:t>
        </w:r>
      </w:ins>
      <w:ins w:id="911" w:author="Qualcomm" w:date="2021-09-17T16:29:00Z">
        <w:r w:rsidRPr="00973C62">
          <w:rPr>
            <w:rFonts w:eastAsia="SimSun"/>
            <w:highlight w:val="yellow"/>
          </w:rPr>
          <w:t>X</w:t>
        </w:r>
      </w:ins>
      <w:ins w:id="912" w:author="Qualcomm" w:date="2021-09-17T16:25:00Z">
        <w:r w:rsidRPr="00973C62">
          <w:rPr>
            <w:rFonts w:eastAsia="SimSun"/>
          </w:rPr>
          <w:t xml:space="preserve"> (informative):</w:t>
        </w:r>
      </w:ins>
      <w:ins w:id="913" w:author="rapporteur-r2" w:date="2021-11-26T15:33:00Z">
        <w:r w:rsidR="004D3F5F">
          <w:rPr>
            <w:rFonts w:eastAsia="SimSun"/>
          </w:rPr>
          <w:t xml:space="preserve"> </w:t>
        </w:r>
      </w:ins>
      <w:ins w:id="914" w:author="Qualcomm" w:date="2021-09-17T16:25:00Z">
        <w:del w:id="915" w:author="rapporteur-r2" w:date="2021-11-26T15:24:00Z">
          <w:r w:rsidRPr="00973C62" w:rsidDel="001D7808">
            <w:rPr>
              <w:rFonts w:eastAsia="SimSun"/>
            </w:rPr>
            <w:br/>
          </w:r>
        </w:del>
        <w:r w:rsidRPr="00973C62">
          <w:rPr>
            <w:rFonts w:eastAsia="SimSun"/>
          </w:rPr>
          <w:t xml:space="preserve">Primary authentication </w:t>
        </w:r>
      </w:ins>
      <w:ins w:id="916" w:author="Qualcomm" w:date="2021-09-17T16:26:00Z">
        <w:r w:rsidRPr="00973C62">
          <w:rPr>
            <w:rFonts w:eastAsia="SimSun"/>
          </w:rPr>
          <w:t>u</w:t>
        </w:r>
      </w:ins>
      <w:ins w:id="917" w:author="Qualcomm" w:date="2021-09-17T16:25:00Z">
        <w:r w:rsidRPr="00973C62">
          <w:rPr>
            <w:rFonts w:eastAsia="SimSun"/>
          </w:rPr>
          <w:t xml:space="preserve">sing </w:t>
        </w:r>
      </w:ins>
      <w:ins w:id="918" w:author="Qualcomm" w:date="2021-09-17T16:26:00Z">
        <w:r w:rsidRPr="00973C62">
          <w:rPr>
            <w:rFonts w:eastAsia="SimSun"/>
          </w:rPr>
          <w:t>EAP-TTLS</w:t>
        </w:r>
      </w:ins>
      <w:ins w:id="919" w:author="Qualcomm" w:date="2021-09-17T16:27:00Z">
        <w:r w:rsidRPr="00973C62">
          <w:rPr>
            <w:rFonts w:eastAsia="SimSun"/>
          </w:rPr>
          <w:t xml:space="preserve"> in </w:t>
        </w:r>
      </w:ins>
      <w:ins w:id="920" w:author="Qualcomm" w:date="2021-09-17T16:28:00Z">
        <w:r w:rsidRPr="00973C62">
          <w:rPr>
            <w:rFonts w:eastAsia="SimSun"/>
          </w:rPr>
          <w:t>SNPN</w:t>
        </w:r>
      </w:ins>
      <w:ins w:id="921" w:author="Qualcomm" w:date="2021-09-17T16:27:00Z">
        <w:r w:rsidRPr="00973C62">
          <w:rPr>
            <w:rFonts w:eastAsia="SimSun"/>
          </w:rPr>
          <w:t>s</w:t>
        </w:r>
      </w:ins>
      <w:bookmarkEnd w:id="900"/>
      <w:bookmarkEnd w:id="901"/>
      <w:bookmarkEnd w:id="902"/>
      <w:bookmarkEnd w:id="903"/>
      <w:bookmarkEnd w:id="904"/>
      <w:bookmarkEnd w:id="905"/>
      <w:bookmarkEnd w:id="906"/>
      <w:bookmarkEnd w:id="907"/>
      <w:bookmarkEnd w:id="908"/>
    </w:p>
    <w:p w14:paraId="7E8964FE" w14:textId="77777777" w:rsidR="00973C62" w:rsidRPr="00973C62" w:rsidRDefault="00973C62" w:rsidP="004D3F5F">
      <w:pPr>
        <w:pStyle w:val="Heading1"/>
        <w:rPr>
          <w:ins w:id="922" w:author="Qualcomm" w:date="2021-09-17T16:33:00Z"/>
          <w:rFonts w:eastAsia="SimSun"/>
        </w:rPr>
        <w:pPrChange w:id="923" w:author="rapporteur-r2" w:date="2021-11-26T15:33:00Z">
          <w:pPr>
            <w:keepNext/>
            <w:keepLines/>
            <w:pBdr>
              <w:top w:val="single" w:sz="12" w:space="3" w:color="auto"/>
            </w:pBdr>
            <w:spacing w:before="240"/>
            <w:outlineLvl w:val="7"/>
          </w:pPr>
        </w:pPrChange>
      </w:pPr>
    </w:p>
    <w:p w14:paraId="77F46B84" w14:textId="77777777" w:rsidR="00973C62" w:rsidRPr="00973C62" w:rsidRDefault="00973C62">
      <w:pPr>
        <w:pStyle w:val="Heading1"/>
        <w:rPr>
          <w:ins w:id="924" w:author="Qualcomm" w:date="2021-09-17T16:21:00Z"/>
          <w:rFonts w:eastAsia="SimSun"/>
        </w:rPr>
        <w:pPrChange w:id="925" w:author="rapporteur-r2" w:date="2021-11-26T15:24:00Z">
          <w:pPr>
            <w:keepNext/>
            <w:keepLines/>
            <w:pBdr>
              <w:top w:val="single" w:sz="12" w:space="3" w:color="auto"/>
            </w:pBdr>
            <w:spacing w:before="240"/>
            <w:ind w:left="1134" w:hanging="1134"/>
            <w:outlineLvl w:val="0"/>
          </w:pPr>
        </w:pPrChange>
      </w:pPr>
      <w:ins w:id="926" w:author="Qualcomm" w:date="2021-09-17T16:21:00Z">
        <w:r w:rsidRPr="00D227A7">
          <w:rPr>
            <w:rFonts w:eastAsia="SimSun"/>
            <w:highlight w:val="yellow"/>
          </w:rPr>
          <w:t>X</w:t>
        </w:r>
        <w:r w:rsidRPr="00973C62">
          <w:rPr>
            <w:rFonts w:eastAsia="SimSun"/>
          </w:rPr>
          <w:t>.1</w:t>
        </w:r>
        <w:r w:rsidRPr="00973C62">
          <w:rPr>
            <w:rFonts w:eastAsia="SimSun"/>
          </w:rPr>
          <w:tab/>
        </w:r>
      </w:ins>
      <w:ins w:id="927" w:author="Qualcomm" w:date="2021-09-17T16:31:00Z">
        <w:r w:rsidRPr="00973C62">
          <w:rPr>
            <w:rFonts w:eastAsia="SimSun"/>
          </w:rPr>
          <w:tab/>
        </w:r>
      </w:ins>
      <w:ins w:id="928" w:author="Qualcomm" w:date="2021-09-17T16:21:00Z">
        <w:r w:rsidRPr="00973C62">
          <w:rPr>
            <w:rFonts w:eastAsia="SimSun"/>
          </w:rPr>
          <w:t>Introduction</w:t>
        </w:r>
      </w:ins>
    </w:p>
    <w:p w14:paraId="76CDA1E8" w14:textId="77777777" w:rsidR="00973C62" w:rsidRPr="00973C62" w:rsidRDefault="00973C62" w:rsidP="00973C62">
      <w:pPr>
        <w:rPr>
          <w:ins w:id="929" w:author="Qualcomm" w:date="2021-09-17T16:21:00Z"/>
          <w:rFonts w:eastAsia="SimSun"/>
          <w:lang w:eastAsia="ko-KR"/>
        </w:rPr>
      </w:pPr>
      <w:ins w:id="930" w:author="Qualcomm" w:date="2021-09-17T16:21:00Z">
        <w:r w:rsidRPr="00973C62">
          <w:rPr>
            <w:rFonts w:eastAsia="SimSun"/>
            <w:lang w:eastAsia="ko-KR"/>
          </w:rPr>
          <w:t xml:space="preserve">In SNPN, when a credential holder is located outside of the 5GC of the SNPN, EAP-TTLS can be used to authenticate the UE.  EAP-TTLS consists of two phases of authentication. In the first phase, a TLS tunnel is established between the UE and the EAP-TTLS server on AUSF. In the second phase, a legacy authentication protocol can be run between the UE and the credential holder (namely AAA) through the established TLS tunnel. </w:t>
        </w:r>
      </w:ins>
    </w:p>
    <w:p w14:paraId="49C94455" w14:textId="77777777" w:rsidR="00973C62" w:rsidRPr="00973C62" w:rsidRDefault="00973C62" w:rsidP="00973C62">
      <w:pPr>
        <w:rPr>
          <w:ins w:id="931" w:author="Qualcomm" w:date="2021-09-17T16:21:00Z"/>
          <w:rFonts w:eastAsia="SimSun"/>
          <w:lang w:eastAsia="ko-KR"/>
        </w:rPr>
      </w:pPr>
      <w:ins w:id="932" w:author="Qualcomm" w:date="2021-09-17T16:21:00Z">
        <w:r w:rsidRPr="00973C62">
          <w:rPr>
            <w:rFonts w:eastAsia="SimSun"/>
            <w:lang w:eastAsia="ko-KR"/>
          </w:rPr>
          <w:t>After the successful completion of EAP-TTLS, the AUSF and the UE derive the K</w:t>
        </w:r>
        <w:r w:rsidRPr="00973C62">
          <w:rPr>
            <w:rFonts w:eastAsia="SimSun"/>
            <w:vertAlign w:val="subscript"/>
            <w:lang w:eastAsia="ko-KR"/>
          </w:rPr>
          <w:t>AUSF</w:t>
        </w:r>
        <w:r w:rsidRPr="00973C62">
          <w:rPr>
            <w:rFonts w:eastAsia="SimSun"/>
            <w:lang w:eastAsia="ko-KR"/>
          </w:rPr>
          <w:t xml:space="preserve"> from the EMSK. </w:t>
        </w:r>
      </w:ins>
    </w:p>
    <w:p w14:paraId="494F3EE1" w14:textId="77777777" w:rsidR="00973C62" w:rsidRPr="00973C62" w:rsidRDefault="00973C62" w:rsidP="00973C62">
      <w:pPr>
        <w:rPr>
          <w:ins w:id="933" w:author="Qualcomm" w:date="2021-09-17T16:21:00Z"/>
          <w:rFonts w:eastAsia="SimSun"/>
          <w:lang w:eastAsia="ko-KR"/>
        </w:rPr>
      </w:pPr>
      <w:ins w:id="934" w:author="Qualcomm" w:date="2021-09-17T16:21:00Z">
        <w:r w:rsidRPr="00973C62">
          <w:rPr>
            <w:rFonts w:eastAsia="SimSun"/>
            <w:lang w:eastAsia="ko-KR"/>
          </w:rPr>
          <w:t>UE is provisioned with a trust anchor to enable verification of the EAP-TTLS server certificate. The provisioning of trust anchor on the UE is outside the scope of this document.</w:t>
        </w:r>
      </w:ins>
    </w:p>
    <w:p w14:paraId="002C1AF4" w14:textId="77777777" w:rsidR="00973C62" w:rsidRPr="00973C62" w:rsidRDefault="00973C62">
      <w:pPr>
        <w:pStyle w:val="Heading1"/>
        <w:rPr>
          <w:ins w:id="935" w:author="Qualcomm" w:date="2021-09-17T16:21:00Z"/>
          <w:rFonts w:eastAsia="SimSun"/>
        </w:rPr>
        <w:pPrChange w:id="936" w:author="rapporteur-r2" w:date="2021-11-26T15:24:00Z">
          <w:pPr>
            <w:keepNext/>
            <w:keepLines/>
            <w:pBdr>
              <w:top w:val="single" w:sz="12" w:space="3" w:color="auto"/>
            </w:pBdr>
            <w:spacing w:before="240"/>
            <w:ind w:left="1134" w:hanging="1134"/>
            <w:outlineLvl w:val="0"/>
          </w:pPr>
        </w:pPrChange>
      </w:pPr>
      <w:ins w:id="937" w:author="Qualcomm" w:date="2021-09-17T16:21:00Z">
        <w:r w:rsidRPr="00D227A7">
          <w:rPr>
            <w:rFonts w:eastAsia="SimSun"/>
            <w:highlight w:val="yellow"/>
          </w:rPr>
          <w:t>X</w:t>
        </w:r>
        <w:r w:rsidRPr="00973C62">
          <w:rPr>
            <w:rFonts w:eastAsia="SimSun"/>
          </w:rPr>
          <w:t>.2</w:t>
        </w:r>
        <w:r w:rsidRPr="00973C62">
          <w:rPr>
            <w:rFonts w:eastAsia="SimSun"/>
          </w:rPr>
          <w:tab/>
          <w:t>Procedure</w:t>
        </w:r>
      </w:ins>
    </w:p>
    <w:p w14:paraId="3712B49E" w14:textId="77777777" w:rsidR="00973C62" w:rsidRPr="00973C62" w:rsidRDefault="00973C62" w:rsidP="00973C62">
      <w:pPr>
        <w:rPr>
          <w:ins w:id="938" w:author="Tao Wan" w:date="2021-09-27T20:53:00Z"/>
          <w:rFonts w:eastAsia="SimSun"/>
          <w:i/>
        </w:rPr>
      </w:pPr>
    </w:p>
    <w:p w14:paraId="63A7F128" w14:textId="70406F94" w:rsidR="00973C62" w:rsidRPr="00973C62" w:rsidRDefault="00973C62">
      <w:pPr>
        <w:pStyle w:val="TH"/>
        <w:rPr>
          <w:ins w:id="939" w:author="Qualcomm" w:date="2021-09-17T16:21:00Z"/>
          <w:rFonts w:eastAsia="SimSun"/>
          <w:i/>
        </w:rPr>
        <w:pPrChange w:id="940" w:author="rapporteur-r2" w:date="2021-11-26T15:24:00Z">
          <w:pPr/>
        </w:pPrChange>
      </w:pPr>
      <w:ins w:id="941" w:author="Tao Wan" w:date="2021-09-28T10:39:00Z">
        <w:r w:rsidRPr="00973C62">
          <w:rPr>
            <w:rFonts w:eastAsia="SimSun"/>
            <w:noProof/>
          </w:rPr>
          <w:lastRenderedPageBreak/>
          <w:drawing>
            <wp:inline distT="0" distB="0" distL="0" distR="0" wp14:anchorId="39B152A8" wp14:editId="692CA19A">
              <wp:extent cx="6120765" cy="5673090"/>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5673090"/>
                      </a:xfrm>
                      <a:prstGeom prst="rect">
                        <a:avLst/>
                      </a:prstGeom>
                      <a:noFill/>
                      <a:ln>
                        <a:noFill/>
                      </a:ln>
                    </pic:spPr>
                  </pic:pic>
                </a:graphicData>
              </a:graphic>
            </wp:inline>
          </w:drawing>
        </w:r>
      </w:ins>
    </w:p>
    <w:p w14:paraId="3CDB7901" w14:textId="77777777" w:rsidR="00973C62" w:rsidRPr="00973C62" w:rsidRDefault="00973C62">
      <w:pPr>
        <w:pStyle w:val="TF"/>
        <w:rPr>
          <w:ins w:id="942" w:author="Qualcomm" w:date="2021-09-17T16:21:00Z"/>
          <w:rFonts w:eastAsia="SimSun"/>
        </w:rPr>
        <w:pPrChange w:id="943" w:author="rapporteur-r2" w:date="2021-11-26T15:24:00Z">
          <w:pPr>
            <w:keepLines/>
            <w:spacing w:after="240"/>
            <w:jc w:val="center"/>
          </w:pPr>
        </w:pPrChange>
      </w:pPr>
      <w:ins w:id="944" w:author="Qualcomm" w:date="2021-09-17T16:21:00Z">
        <w:r w:rsidRPr="00973C62">
          <w:rPr>
            <w:rFonts w:eastAsia="SimSun"/>
          </w:rPr>
          <w:t xml:space="preserve">Figure: </w:t>
        </w:r>
        <w:r w:rsidRPr="00D227A7">
          <w:rPr>
            <w:rFonts w:eastAsia="SimSun"/>
            <w:highlight w:val="yellow"/>
          </w:rPr>
          <w:t>X</w:t>
        </w:r>
        <w:r w:rsidRPr="00973C62">
          <w:rPr>
            <w:rFonts w:eastAsia="SimSun"/>
          </w:rPr>
          <w:t>.2-1: Primary authentication using EAP-TTLS and AAA</w:t>
        </w:r>
      </w:ins>
    </w:p>
    <w:p w14:paraId="4ABDDD4D" w14:textId="77777777" w:rsidR="00973C62" w:rsidRPr="00973C62" w:rsidRDefault="00973C62">
      <w:pPr>
        <w:pStyle w:val="B1"/>
        <w:rPr>
          <w:ins w:id="945" w:author="Qualcomm" w:date="2021-09-17T16:21:00Z"/>
          <w:rFonts w:eastAsia="SimSun"/>
        </w:rPr>
        <w:pPrChange w:id="946" w:author="rapporteur-r2" w:date="2021-11-26T15:24:00Z">
          <w:pPr>
            <w:ind w:left="568" w:hanging="284"/>
          </w:pPr>
        </w:pPrChange>
      </w:pPr>
      <w:ins w:id="947" w:author="Qualcomm" w:date="2021-09-17T16:21:00Z">
        <w:r w:rsidRPr="00973C62">
          <w:rPr>
            <w:rFonts w:eastAsia="SimSun"/>
          </w:rPr>
          <w:t>0.</w:t>
        </w:r>
        <w:r w:rsidRPr="00973C62">
          <w:rPr>
            <w:rFonts w:eastAsia="SimSun"/>
          </w:rPr>
          <w:tab/>
          <w:t>The UE is configured with the trust anchor needed to authenticate the certificate of the EAP-TTLS server running on the AUSF. Further, the UE is configured with the credentials required to authenticate with the AAA server.</w:t>
        </w:r>
      </w:ins>
    </w:p>
    <w:p w14:paraId="70DFA6D1" w14:textId="77777777" w:rsidR="00973C62" w:rsidRPr="00973C62" w:rsidRDefault="00973C62" w:rsidP="00973C62">
      <w:pPr>
        <w:ind w:left="568" w:hanging="284"/>
        <w:rPr>
          <w:ins w:id="948" w:author="Qualcomm" w:date="2021-09-17T16:21:00Z"/>
          <w:rFonts w:eastAsia="SimSun"/>
        </w:rPr>
      </w:pPr>
      <w:ins w:id="949" w:author="Qualcomm" w:date="2021-09-17T16:21:00Z">
        <w:r w:rsidRPr="00973C62">
          <w:rPr>
            <w:rFonts w:eastAsia="SimSun"/>
          </w:rPr>
          <w:t>Steps 1-17 are same as the steps 1-17 in clause B.2.2.1 in Annex B, except in the following steps:</w:t>
        </w:r>
      </w:ins>
    </w:p>
    <w:p w14:paraId="4F0F8394" w14:textId="77777777" w:rsidR="00973C62" w:rsidRPr="00973C62" w:rsidRDefault="00973C62">
      <w:pPr>
        <w:pStyle w:val="B1"/>
        <w:rPr>
          <w:ins w:id="950" w:author="Qualcomm" w:date="2021-09-17T16:21:00Z"/>
          <w:rFonts w:eastAsia="SimSun"/>
        </w:rPr>
        <w:pPrChange w:id="951" w:author="rapporteur-r2" w:date="2021-11-26T15:24:00Z">
          <w:pPr>
            <w:ind w:left="284"/>
          </w:pPr>
        </w:pPrChange>
      </w:pPr>
      <w:ins w:id="952" w:author="Qualcomm" w:date="2021-09-17T16:21:00Z">
        <w:r w:rsidRPr="00973C62">
          <w:rPr>
            <w:rFonts w:eastAsia="SimSun"/>
          </w:rPr>
          <w:t>1.</w:t>
        </w:r>
        <w:r w:rsidRPr="00973C62">
          <w:rPr>
            <w:rFonts w:eastAsia="SimSun"/>
          </w:rPr>
          <w:tab/>
          <w:t>The SUPI in the NAI format,</w:t>
        </w:r>
        <w:r w:rsidRPr="00973C62">
          <w:rPr>
            <w:rFonts w:eastAsia="SimSun"/>
            <w:color w:val="FF0000"/>
          </w:rPr>
          <w:t xml:space="preserve"> </w:t>
        </w:r>
        <w:r w:rsidRPr="00973C62">
          <w:rPr>
            <w:rFonts w:eastAsia="SimSun"/>
          </w:rPr>
          <w:t xml:space="preserve">i.e., username@realm, is used. </w:t>
        </w:r>
      </w:ins>
    </w:p>
    <w:p w14:paraId="2137B516" w14:textId="77777777" w:rsidR="00973C62" w:rsidRPr="00973C62" w:rsidRDefault="00973C62">
      <w:pPr>
        <w:pStyle w:val="B1"/>
        <w:rPr>
          <w:ins w:id="953" w:author="Qualcomm" w:date="2021-09-17T16:21:00Z"/>
          <w:rFonts w:eastAsia="SimSun"/>
        </w:rPr>
        <w:pPrChange w:id="954" w:author="rapporteur-r2" w:date="2021-11-26T15:24:00Z">
          <w:pPr>
            <w:ind w:left="284"/>
          </w:pPr>
        </w:pPrChange>
      </w:pPr>
      <w:ins w:id="955" w:author="Qualcomm" w:date="2021-09-17T16:21:00Z">
        <w:r w:rsidRPr="00973C62">
          <w:rPr>
            <w:rFonts w:eastAsia="SimSun"/>
          </w:rPr>
          <w:t>5.</w:t>
        </w:r>
        <w:r w:rsidRPr="00973C62">
          <w:rPr>
            <w:rFonts w:eastAsia="SimSun"/>
          </w:rPr>
          <w:tab/>
          <w:t>EAP-TTLS is selected by the UDM as the authentication method.</w:t>
        </w:r>
      </w:ins>
      <w:r w:rsidRPr="00973C62">
        <w:rPr>
          <w:rFonts w:eastAsia="SimSun"/>
        </w:rPr>
        <w:t xml:space="preserve"> </w:t>
      </w:r>
    </w:p>
    <w:p w14:paraId="712ACB2E" w14:textId="77777777" w:rsidR="00973C62" w:rsidRPr="00973C62" w:rsidRDefault="00973C62">
      <w:pPr>
        <w:pStyle w:val="B1"/>
        <w:rPr>
          <w:ins w:id="956" w:author="Qualcomm" w:date="2021-09-17T16:21:00Z"/>
          <w:rFonts w:eastAsia="SimSun"/>
        </w:rPr>
        <w:pPrChange w:id="957" w:author="rapporteur-r2" w:date="2021-11-26T15:24:00Z">
          <w:pPr>
            <w:ind w:left="284"/>
          </w:pPr>
        </w:pPrChange>
      </w:pPr>
      <w:ins w:id="958" w:author="Qualcomm" w:date="2021-09-17T16:21:00Z">
        <w:r w:rsidRPr="00973C62">
          <w:rPr>
            <w:rFonts w:eastAsia="SimSun"/>
          </w:rPr>
          <w:t xml:space="preserve">6-17. EAP-TTLS phase 1 is executed between the AUSF and the UE. EAP-Type is set to EAP-TTLS and the authentication of the UE using TLS client certificate is skipped. Since TLS client certificate is not used in EAP-TTLS, the UE need not be configured with UE certificate. </w:t>
        </w:r>
      </w:ins>
    </w:p>
    <w:p w14:paraId="11C19AC6" w14:textId="77777777" w:rsidR="00973C62" w:rsidRPr="00973C62" w:rsidDel="005443BC" w:rsidRDefault="00973C62" w:rsidP="004D3F5F">
      <w:pPr>
        <w:pStyle w:val="B1"/>
        <w:rPr>
          <w:ins w:id="959" w:author="Tao Wan" w:date="2021-09-27T20:55:00Z"/>
          <w:del w:id="960" w:author="Qualcomm-final" w:date="2021-09-30T15:21:00Z"/>
          <w:rFonts w:eastAsia="SimSun"/>
        </w:rPr>
        <w:pPrChange w:id="961" w:author="rapporteur-r2" w:date="2021-11-26T15:33:00Z">
          <w:pPr>
            <w:ind w:left="284"/>
          </w:pPr>
        </w:pPrChange>
      </w:pPr>
      <w:ins w:id="962" w:author="Qualcomm" w:date="2021-09-17T16:21:00Z">
        <w:r w:rsidRPr="00973C62">
          <w:rPr>
            <w:rFonts w:eastAsia="SimSun"/>
            <w:lang w:val="en-US"/>
          </w:rPr>
          <w:t>18</w:t>
        </w:r>
      </w:ins>
      <w:ins w:id="963" w:author="Tao Wan" w:date="2021-09-27T20:56:00Z">
        <w:r w:rsidRPr="00973C62">
          <w:rPr>
            <w:rFonts w:eastAsia="SimSun"/>
            <w:lang w:val="en-US"/>
          </w:rPr>
          <w:t>-2</w:t>
        </w:r>
      </w:ins>
      <w:ins w:id="964" w:author="Tao Wan" w:date="2021-09-27T21:03:00Z">
        <w:r w:rsidRPr="00973C62">
          <w:rPr>
            <w:rFonts w:eastAsia="SimSun"/>
            <w:lang w:val="en-US"/>
          </w:rPr>
          <w:t>7</w:t>
        </w:r>
      </w:ins>
      <w:ins w:id="965" w:author="Qualcomm" w:date="2021-09-17T16:21:00Z">
        <w:r w:rsidRPr="00973C62">
          <w:rPr>
            <w:rFonts w:eastAsia="SimSun"/>
            <w:lang w:val="en-US"/>
          </w:rPr>
          <w:t xml:space="preserve">.  After EAP-TTLS phase 1 is successfully completed, </w:t>
        </w:r>
      </w:ins>
      <w:ins w:id="966" w:author="Qualcomm" w:date="2021-09-17T16:47:00Z">
        <w:r w:rsidRPr="00973C62">
          <w:rPr>
            <w:rFonts w:eastAsia="SimSun"/>
          </w:rPr>
          <w:t>t</w:t>
        </w:r>
      </w:ins>
      <w:ins w:id="967" w:author="Qualcomm" w:date="2021-09-17T16:21:00Z">
        <w:r w:rsidRPr="00973C62">
          <w:rPr>
            <w:rFonts w:eastAsia="SimSun"/>
          </w:rPr>
          <w:t xml:space="preserve">he UE runs EAP-TTLS phase 2 authentication with the AAA as specified in RFC 5281 </w:t>
        </w:r>
        <w:r w:rsidRPr="00973C62">
          <w:rPr>
            <w:rFonts w:eastAsia="SimSun"/>
            <w:highlight w:val="yellow"/>
          </w:rPr>
          <w:t>[XX]</w:t>
        </w:r>
        <w:r w:rsidRPr="00973C62">
          <w:rPr>
            <w:rFonts w:eastAsia="SimSun"/>
          </w:rPr>
          <w:t xml:space="preserve"> via NSSAAF. The phase 2 authentication method used is outside the scope of the present document</w:t>
        </w:r>
      </w:ins>
      <w:ins w:id="968" w:author="Tao Wan" w:date="2021-09-27T20:56:00Z">
        <w:r w:rsidRPr="00973C62">
          <w:rPr>
            <w:rFonts w:eastAsia="SimSun"/>
          </w:rPr>
          <w:t xml:space="preserve"> but MS-CHAPv2 is </w:t>
        </w:r>
      </w:ins>
      <w:ins w:id="969" w:author="Tao Wan" w:date="2021-09-27T20:57:00Z">
        <w:r w:rsidRPr="00973C62">
          <w:rPr>
            <w:rFonts w:eastAsia="SimSun"/>
          </w:rPr>
          <w:t xml:space="preserve">depicted here as an example to show that </w:t>
        </w:r>
      </w:ins>
      <w:ins w:id="970" w:author="Tao Wan" w:date="2021-09-27T21:05:00Z">
        <w:r w:rsidRPr="00973C62">
          <w:rPr>
            <w:rFonts w:eastAsia="SimSun"/>
          </w:rPr>
          <w:t xml:space="preserve">the </w:t>
        </w:r>
      </w:ins>
      <w:ins w:id="971" w:author="Tao Wan" w:date="2021-09-27T21:03:00Z">
        <w:r w:rsidRPr="00973C62">
          <w:rPr>
            <w:rFonts w:eastAsia="SimSun"/>
          </w:rPr>
          <w:t>Nnssaaf_AIW_</w:t>
        </w:r>
      </w:ins>
      <w:ins w:id="972" w:author="Tao Wan" w:date="2021-09-27T21:04:00Z">
        <w:r w:rsidRPr="00973C62">
          <w:rPr>
            <w:rFonts w:eastAsia="SimSun"/>
          </w:rPr>
          <w:t>Authentication service offered by NSSAAF carr</w:t>
        </w:r>
      </w:ins>
      <w:ins w:id="973" w:author="Tao Wan" w:date="2021-09-27T21:06:00Z">
        <w:r w:rsidRPr="00973C62">
          <w:rPr>
            <w:rFonts w:eastAsia="SimSun"/>
          </w:rPr>
          <w:t>ies</w:t>
        </w:r>
      </w:ins>
      <w:ins w:id="974" w:author="Tao Wan" w:date="2021-09-27T21:04:00Z">
        <w:r w:rsidRPr="00973C62">
          <w:rPr>
            <w:rFonts w:eastAsia="SimSun"/>
          </w:rPr>
          <w:t xml:space="preserve"> AVPs </w:t>
        </w:r>
      </w:ins>
      <w:ins w:id="975" w:author="Tao Wan" w:date="2021-09-27T21:07:00Z">
        <w:r w:rsidRPr="00973C62">
          <w:rPr>
            <w:rFonts w:eastAsia="SimSun"/>
          </w:rPr>
          <w:t>if the</w:t>
        </w:r>
      </w:ins>
      <w:ins w:id="976" w:author="Tao Wan" w:date="2021-09-27T21:04:00Z">
        <w:r w:rsidRPr="00973C62">
          <w:rPr>
            <w:rFonts w:eastAsia="SimSun"/>
          </w:rPr>
          <w:t xml:space="preserve"> phase 2 authentication method</w:t>
        </w:r>
      </w:ins>
      <w:ins w:id="977" w:author="Tao Wan" w:date="2021-09-27T21:07:00Z">
        <w:r w:rsidRPr="00973C62">
          <w:rPr>
            <w:rFonts w:eastAsia="SimSun"/>
          </w:rPr>
          <w:t xml:space="preserve"> is non-EAP.</w:t>
        </w:r>
      </w:ins>
      <w:ins w:id="978" w:author="Qualcomm" w:date="2021-09-17T16:21:00Z">
        <w:del w:id="979" w:author="Tao Wan" w:date="2021-09-27T20:56:00Z">
          <w:r w:rsidRPr="00973C62" w:rsidDel="00C412B5">
            <w:rPr>
              <w:rFonts w:eastAsia="SimSun"/>
            </w:rPr>
            <w:delText xml:space="preserve"> </w:delText>
          </w:r>
        </w:del>
      </w:ins>
    </w:p>
    <w:p w14:paraId="4B5B6988" w14:textId="77777777" w:rsidR="00973C62" w:rsidRPr="00973C62" w:rsidRDefault="00973C62" w:rsidP="004D3F5F">
      <w:pPr>
        <w:pStyle w:val="B1"/>
        <w:rPr>
          <w:ins w:id="980" w:author="Qualcomm" w:date="2021-09-17T16:21:00Z"/>
          <w:rFonts w:eastAsia="SimSun"/>
        </w:rPr>
        <w:pPrChange w:id="981" w:author="rapporteur-r2" w:date="2021-11-26T15:33:00Z">
          <w:pPr>
            <w:ind w:left="284"/>
          </w:pPr>
        </w:pPrChange>
      </w:pPr>
    </w:p>
    <w:p w14:paraId="0CEC6AD0" w14:textId="168386F4" w:rsidR="00973C62" w:rsidRPr="00973C62" w:rsidRDefault="00973C62">
      <w:pPr>
        <w:pStyle w:val="NO"/>
        <w:rPr>
          <w:ins w:id="982" w:author="Qualcomm" w:date="2021-09-17T16:21:00Z"/>
          <w:rFonts w:eastAsia="SimSun"/>
        </w:rPr>
        <w:pPrChange w:id="983" w:author="rapporteur-r2" w:date="2021-11-26T15:24:00Z">
          <w:pPr>
            <w:keepLines/>
            <w:ind w:left="1135" w:hanging="851"/>
          </w:pPr>
        </w:pPrChange>
      </w:pPr>
      <w:ins w:id="984" w:author="Qualcomm" w:date="2021-09-17T16:21:00Z">
        <w:r w:rsidRPr="00973C62">
          <w:rPr>
            <w:rFonts w:eastAsia="SimSun"/>
          </w:rPr>
          <w:lastRenderedPageBreak/>
          <w:t xml:space="preserve">NOTE: </w:t>
        </w:r>
      </w:ins>
      <w:ins w:id="985" w:author="rapporteur" w:date="2021-10-08T14:40:00Z">
        <w:r w:rsidR="009524B9">
          <w:rPr>
            <w:rFonts w:eastAsia="SimSun"/>
          </w:rPr>
          <w:tab/>
        </w:r>
      </w:ins>
      <w:ins w:id="986" w:author="Qualcomm" w:date="2021-09-17T16:21:00Z">
        <w:r w:rsidRPr="00973C62">
          <w:rPr>
            <w:rFonts w:eastAsia="SimSun"/>
          </w:rPr>
          <w:t>As referenced in section 14.1.11 of RFC 5281 [</w:t>
        </w:r>
        <w:r w:rsidRPr="00973C62">
          <w:rPr>
            <w:rFonts w:eastAsia="SimSun"/>
            <w:highlight w:val="yellow"/>
          </w:rPr>
          <w:t>XX</w:t>
        </w:r>
        <w:r w:rsidRPr="00973C62">
          <w:rPr>
            <w:rFonts w:eastAsia="SimSun"/>
          </w:rPr>
          <w:t xml:space="preserve">], allowing the use of phase 2 (inner) authentication method outside of tunnelled protocol leads to Man-in-the-Middle (MitM) vulnerability. Thus, it is assumed that the UE does not allow the use of phase 2 authentication method outside of TLS tunnel (i.e., the UE does not respond to requests for phase 2 authentication outside of the TLS tunnel). In environments where the use of phase 2 authentication outside of the tunnelled protocol </w:t>
        </w:r>
      </w:ins>
      <w:ins w:id="987" w:author="Qualcomm" w:date="2021-09-17T16:48:00Z">
        <w:r w:rsidRPr="00973C62">
          <w:rPr>
            <w:rFonts w:eastAsia="SimSun"/>
          </w:rPr>
          <w:t>cannot</w:t>
        </w:r>
      </w:ins>
      <w:ins w:id="988" w:author="Qualcomm" w:date="2021-09-17T16:21:00Z">
        <w:r w:rsidRPr="00973C62">
          <w:rPr>
            <w:rFonts w:eastAsia="SimSun"/>
          </w:rPr>
          <w:t xml:space="preserve"> be prevented, EAP-TTLS implementations need to address this vulnerability by using EAP channel binding or cryptographic binding described in RFC 6678 [</w:t>
        </w:r>
        <w:r w:rsidRPr="00973C62">
          <w:rPr>
            <w:rFonts w:eastAsia="SimSun"/>
            <w:highlight w:val="yellow"/>
          </w:rPr>
          <w:t>YY</w:t>
        </w:r>
        <w:r w:rsidRPr="00973C62">
          <w:rPr>
            <w:rFonts w:eastAsia="SimSun"/>
          </w:rPr>
          <w:t xml:space="preserve">]. </w:t>
        </w:r>
      </w:ins>
    </w:p>
    <w:p w14:paraId="64CA7052" w14:textId="20E2939A" w:rsidR="00973C62" w:rsidRPr="00973C62" w:rsidRDefault="00973C62">
      <w:pPr>
        <w:pStyle w:val="B1"/>
        <w:rPr>
          <w:rFonts w:eastAsia="Calibri"/>
          <w:lang w:val="en-US"/>
        </w:rPr>
        <w:pPrChange w:id="989" w:author="rapporteur-r2" w:date="2021-11-26T15:24:00Z">
          <w:pPr>
            <w:spacing w:before="160" w:after="240"/>
            <w:ind w:left="284"/>
            <w:jc w:val="both"/>
          </w:pPr>
        </w:pPrChange>
      </w:pPr>
      <w:ins w:id="990" w:author="Tao Wan" w:date="2021-09-27T21:05:00Z">
        <w:r w:rsidRPr="00973C62">
          <w:rPr>
            <w:rFonts w:eastAsia="Calibri"/>
            <w:lang w:val="en-US"/>
          </w:rPr>
          <w:t>28-31</w:t>
        </w:r>
      </w:ins>
      <w:ins w:id="991" w:author="Qualcomm" w:date="2021-09-17T16:21:00Z">
        <w:r w:rsidRPr="00973C62">
          <w:rPr>
            <w:rFonts w:eastAsia="Calibri"/>
            <w:lang w:val="en-US"/>
          </w:rPr>
          <w:t>. After EAP-TTLS phase 2 authentication is successfully completed, the rest of the procedures are same as steps</w:t>
        </w:r>
      </w:ins>
      <w:ins w:id="992" w:author="Qualcomm" w:date="2021-09-17T16:48:00Z">
        <w:r w:rsidRPr="00973C62">
          <w:rPr>
            <w:rFonts w:eastAsia="Calibri"/>
            <w:lang w:val="en-US"/>
          </w:rPr>
          <w:t xml:space="preserve"> </w:t>
        </w:r>
      </w:ins>
      <w:ins w:id="993" w:author="Qualcomm" w:date="2021-09-17T16:21:00Z">
        <w:r w:rsidRPr="00973C62">
          <w:rPr>
            <w:rFonts w:eastAsia="Calibri"/>
            <w:lang w:val="en-US"/>
          </w:rPr>
          <w:t xml:space="preserve">18- 21 described in clause B.2.1.1, except that the EAP-Type is set to EAP-TTLS in the EAP Response message from the UE to the AUSF. </w:t>
        </w:r>
      </w:ins>
    </w:p>
    <w:p w14:paraId="13E30781" w14:textId="0B0236C5" w:rsidR="00C514D5" w:rsidRDefault="00C514D5" w:rsidP="00C514D5">
      <w:pPr>
        <w:jc w:val="center"/>
        <w:rPr>
          <w:color w:val="00B0F0"/>
          <w:sz w:val="36"/>
          <w:szCs w:val="36"/>
        </w:rPr>
      </w:pPr>
      <w:r>
        <w:rPr>
          <w:color w:val="00B0F0"/>
          <w:sz w:val="36"/>
          <w:szCs w:val="36"/>
        </w:rPr>
        <w:t>*** END CHANGES ***</w:t>
      </w:r>
    </w:p>
    <w:p w14:paraId="07A3AE04" w14:textId="77777777" w:rsidR="00C514D5" w:rsidRDefault="00C514D5" w:rsidP="00C514D5">
      <w:pPr>
        <w:rPr>
          <w:noProof/>
        </w:rPr>
      </w:pPr>
    </w:p>
    <w:p w14:paraId="68C9CD36" w14:textId="77777777" w:rsidR="001E41F3" w:rsidRDefault="001E41F3">
      <w:pPr>
        <w:rPr>
          <w:noProof/>
        </w:rPr>
      </w:pPr>
    </w:p>
    <w:sectPr w:rsidR="001E41F3"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1D60C" w14:textId="77777777" w:rsidR="000E120C" w:rsidRDefault="000E120C">
      <w:r>
        <w:separator/>
      </w:r>
    </w:p>
  </w:endnote>
  <w:endnote w:type="continuationSeparator" w:id="0">
    <w:p w14:paraId="42335E51" w14:textId="77777777" w:rsidR="000E120C" w:rsidRDefault="000E1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6A778" w14:textId="77777777" w:rsidR="000E120C" w:rsidRDefault="000E120C">
      <w:r>
        <w:separator/>
      </w:r>
    </w:p>
  </w:footnote>
  <w:footnote w:type="continuationSeparator" w:id="0">
    <w:p w14:paraId="61231B41" w14:textId="77777777" w:rsidR="000E120C" w:rsidRDefault="000E1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7650BE" w:rsidRDefault="007650B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7650BE" w:rsidRDefault="007650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7650BE" w:rsidRDefault="007650B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7650BE" w:rsidRDefault="00765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AF5A3B"/>
    <w:multiLevelType w:val="hybridMultilevel"/>
    <w:tmpl w:val="BF8037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B880372"/>
    <w:multiLevelType w:val="hybridMultilevel"/>
    <w:tmpl w:val="CA000CBA"/>
    <w:lvl w:ilvl="0" w:tplc="041D0001">
      <w:start w:val="1"/>
      <w:numFmt w:val="bullet"/>
      <w:lvlText w:val=""/>
      <w:lvlJc w:val="left"/>
      <w:pPr>
        <w:ind w:left="820" w:hanging="360"/>
      </w:pPr>
      <w:rPr>
        <w:rFonts w:ascii="Symbol" w:hAnsi="Symbol" w:hint="default"/>
      </w:rPr>
    </w:lvl>
    <w:lvl w:ilvl="1" w:tplc="041D0003">
      <w:start w:val="1"/>
      <w:numFmt w:val="bullet"/>
      <w:lvlText w:val="o"/>
      <w:lvlJc w:val="left"/>
      <w:pPr>
        <w:ind w:left="1540" w:hanging="360"/>
      </w:pPr>
      <w:rPr>
        <w:rFonts w:ascii="Courier New" w:hAnsi="Courier New" w:cs="Courier New" w:hint="default"/>
      </w:rPr>
    </w:lvl>
    <w:lvl w:ilvl="2" w:tplc="041D0005">
      <w:start w:val="1"/>
      <w:numFmt w:val="bullet"/>
      <w:lvlText w:val=""/>
      <w:lvlJc w:val="left"/>
      <w:pPr>
        <w:ind w:left="2260" w:hanging="360"/>
      </w:pPr>
      <w:rPr>
        <w:rFonts w:ascii="Wingdings" w:hAnsi="Wingdings" w:hint="default"/>
      </w:rPr>
    </w:lvl>
    <w:lvl w:ilvl="3" w:tplc="041D0001">
      <w:start w:val="1"/>
      <w:numFmt w:val="bullet"/>
      <w:lvlText w:val=""/>
      <w:lvlJc w:val="left"/>
      <w:pPr>
        <w:ind w:left="2980" w:hanging="360"/>
      </w:pPr>
      <w:rPr>
        <w:rFonts w:ascii="Symbol" w:hAnsi="Symbol" w:hint="default"/>
      </w:rPr>
    </w:lvl>
    <w:lvl w:ilvl="4" w:tplc="041D0003">
      <w:start w:val="1"/>
      <w:numFmt w:val="bullet"/>
      <w:lvlText w:val="o"/>
      <w:lvlJc w:val="left"/>
      <w:pPr>
        <w:ind w:left="3700" w:hanging="360"/>
      </w:pPr>
      <w:rPr>
        <w:rFonts w:ascii="Courier New" w:hAnsi="Courier New" w:cs="Courier New" w:hint="default"/>
      </w:rPr>
    </w:lvl>
    <w:lvl w:ilvl="5" w:tplc="041D0005">
      <w:start w:val="1"/>
      <w:numFmt w:val="bullet"/>
      <w:lvlText w:val=""/>
      <w:lvlJc w:val="left"/>
      <w:pPr>
        <w:ind w:left="4420" w:hanging="360"/>
      </w:pPr>
      <w:rPr>
        <w:rFonts w:ascii="Wingdings" w:hAnsi="Wingdings" w:hint="default"/>
      </w:rPr>
    </w:lvl>
    <w:lvl w:ilvl="6" w:tplc="041D0001">
      <w:start w:val="1"/>
      <w:numFmt w:val="bullet"/>
      <w:lvlText w:val=""/>
      <w:lvlJc w:val="left"/>
      <w:pPr>
        <w:ind w:left="5140" w:hanging="360"/>
      </w:pPr>
      <w:rPr>
        <w:rFonts w:ascii="Symbol" w:hAnsi="Symbol" w:hint="default"/>
      </w:rPr>
    </w:lvl>
    <w:lvl w:ilvl="7" w:tplc="041D0003">
      <w:start w:val="1"/>
      <w:numFmt w:val="bullet"/>
      <w:lvlText w:val="o"/>
      <w:lvlJc w:val="left"/>
      <w:pPr>
        <w:ind w:left="5860" w:hanging="360"/>
      </w:pPr>
      <w:rPr>
        <w:rFonts w:ascii="Courier New" w:hAnsi="Courier New" w:cs="Courier New" w:hint="default"/>
      </w:rPr>
    </w:lvl>
    <w:lvl w:ilvl="8" w:tplc="041D0005">
      <w:start w:val="1"/>
      <w:numFmt w:val="bullet"/>
      <w:lvlText w:val=""/>
      <w:lvlJc w:val="left"/>
      <w:pPr>
        <w:ind w:left="65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rapporteur-r2">
    <w15:presenceInfo w15:providerId="None" w15:userId="rapporteur-r2"/>
  </w15:person>
  <w15:person w15:author="Author">
    <w15:presenceInfo w15:providerId="None" w15:userId="Author"/>
  </w15:person>
  <w15:person w15:author="Helena Vahidi">
    <w15:presenceInfo w15:providerId="None" w15:userId="Helena Vahidi "/>
  </w15:person>
  <w15:person w15:author="Ericsson">
    <w15:presenceInfo w15:providerId="None" w15:userId="Ericsson"/>
  </w15:person>
  <w15:person w15:author="Huawei2">
    <w15:presenceInfo w15:providerId="None" w15:userId="Huawei2"/>
  </w15:person>
  <w15:person w15:author="Tao Wan">
    <w15:presenceInfo w15:providerId="AD" w15:userId="S::t.wan@cablelabs.com::ca7fb77e-1ebb-4b55-ba05-8a374a618fe4"/>
  </w15:person>
  <w15:person w15:author="Helena Vahidi r2">
    <w15:presenceInfo w15:providerId="None" w15:userId="Helena Vahidi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3C4"/>
    <w:rsid w:val="00072241"/>
    <w:rsid w:val="00086E22"/>
    <w:rsid w:val="000A0D7B"/>
    <w:rsid w:val="000A6394"/>
    <w:rsid w:val="000B747B"/>
    <w:rsid w:val="000B7FED"/>
    <w:rsid w:val="000C038A"/>
    <w:rsid w:val="000C6598"/>
    <w:rsid w:val="000D44B3"/>
    <w:rsid w:val="000E014D"/>
    <w:rsid w:val="000E120C"/>
    <w:rsid w:val="00113D51"/>
    <w:rsid w:val="00145D43"/>
    <w:rsid w:val="00156BE0"/>
    <w:rsid w:val="00192C46"/>
    <w:rsid w:val="001A08B3"/>
    <w:rsid w:val="001A3BE6"/>
    <w:rsid w:val="001A7B60"/>
    <w:rsid w:val="001B52F0"/>
    <w:rsid w:val="001B7A65"/>
    <w:rsid w:val="001D7808"/>
    <w:rsid w:val="001E22A9"/>
    <w:rsid w:val="001E41F3"/>
    <w:rsid w:val="0026004D"/>
    <w:rsid w:val="002640DD"/>
    <w:rsid w:val="00275D12"/>
    <w:rsid w:val="00284FEB"/>
    <w:rsid w:val="00285008"/>
    <w:rsid w:val="002860C4"/>
    <w:rsid w:val="002A4CFA"/>
    <w:rsid w:val="002B5741"/>
    <w:rsid w:val="002D4D73"/>
    <w:rsid w:val="002E0A04"/>
    <w:rsid w:val="002E472E"/>
    <w:rsid w:val="00300C84"/>
    <w:rsid w:val="00305409"/>
    <w:rsid w:val="0032420E"/>
    <w:rsid w:val="0034108E"/>
    <w:rsid w:val="00345D0C"/>
    <w:rsid w:val="003609EF"/>
    <w:rsid w:val="0036231A"/>
    <w:rsid w:val="00374DD4"/>
    <w:rsid w:val="00375C8F"/>
    <w:rsid w:val="003B3B0B"/>
    <w:rsid w:val="003B3B52"/>
    <w:rsid w:val="003D2536"/>
    <w:rsid w:val="003E1A36"/>
    <w:rsid w:val="00402DB4"/>
    <w:rsid w:val="00410371"/>
    <w:rsid w:val="00424191"/>
    <w:rsid w:val="004242F1"/>
    <w:rsid w:val="00471DC3"/>
    <w:rsid w:val="0048566E"/>
    <w:rsid w:val="00486E48"/>
    <w:rsid w:val="004A52C6"/>
    <w:rsid w:val="004B75B7"/>
    <w:rsid w:val="004D3F5F"/>
    <w:rsid w:val="004E3293"/>
    <w:rsid w:val="005009D9"/>
    <w:rsid w:val="0051580D"/>
    <w:rsid w:val="00541382"/>
    <w:rsid w:val="00547111"/>
    <w:rsid w:val="00592D74"/>
    <w:rsid w:val="005A2B38"/>
    <w:rsid w:val="005D342B"/>
    <w:rsid w:val="005E2C44"/>
    <w:rsid w:val="00601E35"/>
    <w:rsid w:val="00621188"/>
    <w:rsid w:val="006257ED"/>
    <w:rsid w:val="0065536E"/>
    <w:rsid w:val="00665C47"/>
    <w:rsid w:val="0068679A"/>
    <w:rsid w:val="00695808"/>
    <w:rsid w:val="006B46FB"/>
    <w:rsid w:val="006E21FB"/>
    <w:rsid w:val="006F5BAA"/>
    <w:rsid w:val="007650BE"/>
    <w:rsid w:val="00785599"/>
    <w:rsid w:val="00792342"/>
    <w:rsid w:val="007977A8"/>
    <w:rsid w:val="007B512A"/>
    <w:rsid w:val="007C2097"/>
    <w:rsid w:val="007D6A07"/>
    <w:rsid w:val="007F7259"/>
    <w:rsid w:val="008040A8"/>
    <w:rsid w:val="008155E6"/>
    <w:rsid w:val="008279FA"/>
    <w:rsid w:val="008626E7"/>
    <w:rsid w:val="00862F03"/>
    <w:rsid w:val="008634F1"/>
    <w:rsid w:val="00870EE7"/>
    <w:rsid w:val="00880A55"/>
    <w:rsid w:val="008863B9"/>
    <w:rsid w:val="008A45A6"/>
    <w:rsid w:val="008A53F6"/>
    <w:rsid w:val="008B7764"/>
    <w:rsid w:val="008D39FE"/>
    <w:rsid w:val="008E56E4"/>
    <w:rsid w:val="008F3789"/>
    <w:rsid w:val="008F686C"/>
    <w:rsid w:val="009148DE"/>
    <w:rsid w:val="00941E30"/>
    <w:rsid w:val="009524B9"/>
    <w:rsid w:val="00973C62"/>
    <w:rsid w:val="009777D9"/>
    <w:rsid w:val="009916A1"/>
    <w:rsid w:val="00991B88"/>
    <w:rsid w:val="009A5753"/>
    <w:rsid w:val="009A579D"/>
    <w:rsid w:val="009E3297"/>
    <w:rsid w:val="009F734F"/>
    <w:rsid w:val="00A1069F"/>
    <w:rsid w:val="00A246B6"/>
    <w:rsid w:val="00A47E70"/>
    <w:rsid w:val="00A50CF0"/>
    <w:rsid w:val="00A7671C"/>
    <w:rsid w:val="00AA2CBC"/>
    <w:rsid w:val="00AC5820"/>
    <w:rsid w:val="00AD1CD8"/>
    <w:rsid w:val="00B13F88"/>
    <w:rsid w:val="00B258BB"/>
    <w:rsid w:val="00B25A25"/>
    <w:rsid w:val="00B36D03"/>
    <w:rsid w:val="00B612E9"/>
    <w:rsid w:val="00B67B97"/>
    <w:rsid w:val="00B8173C"/>
    <w:rsid w:val="00B968C8"/>
    <w:rsid w:val="00BA3EC5"/>
    <w:rsid w:val="00BA51D9"/>
    <w:rsid w:val="00BB5DFC"/>
    <w:rsid w:val="00BD279D"/>
    <w:rsid w:val="00BD6BB8"/>
    <w:rsid w:val="00BE7CDB"/>
    <w:rsid w:val="00C12D8A"/>
    <w:rsid w:val="00C22157"/>
    <w:rsid w:val="00C514D5"/>
    <w:rsid w:val="00C66BA2"/>
    <w:rsid w:val="00C85061"/>
    <w:rsid w:val="00C95985"/>
    <w:rsid w:val="00CC5026"/>
    <w:rsid w:val="00CC68D0"/>
    <w:rsid w:val="00CF5C18"/>
    <w:rsid w:val="00D03F9A"/>
    <w:rsid w:val="00D06D51"/>
    <w:rsid w:val="00D227A7"/>
    <w:rsid w:val="00D2309A"/>
    <w:rsid w:val="00D23C5F"/>
    <w:rsid w:val="00D24991"/>
    <w:rsid w:val="00D50255"/>
    <w:rsid w:val="00D51405"/>
    <w:rsid w:val="00D66520"/>
    <w:rsid w:val="00D73D86"/>
    <w:rsid w:val="00DC1E4F"/>
    <w:rsid w:val="00DE34CF"/>
    <w:rsid w:val="00E13F3D"/>
    <w:rsid w:val="00E315B3"/>
    <w:rsid w:val="00E34898"/>
    <w:rsid w:val="00EB09B7"/>
    <w:rsid w:val="00ED6EB5"/>
    <w:rsid w:val="00EE7D7C"/>
    <w:rsid w:val="00F165FC"/>
    <w:rsid w:val="00F25D98"/>
    <w:rsid w:val="00F300FB"/>
    <w:rsid w:val="00F821C1"/>
    <w:rsid w:val="00F915EB"/>
    <w:rsid w:val="00FB1A8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1574177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518226138">
      <w:bodyDiv w:val="1"/>
      <w:marLeft w:val="0"/>
      <w:marRight w:val="0"/>
      <w:marTop w:val="0"/>
      <w:marBottom w:val="0"/>
      <w:divBdr>
        <w:top w:val="none" w:sz="0" w:space="0" w:color="auto"/>
        <w:left w:val="none" w:sz="0" w:space="0" w:color="auto"/>
        <w:bottom w:val="none" w:sz="0" w:space="0" w:color="auto"/>
        <w:right w:val="none" w:sz="0" w:space="0" w:color="auto"/>
      </w:divBdr>
    </w:div>
    <w:div w:id="158179029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package" Target="embeddings/Microsoft_Visio_Drawing1.vsdx"/><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secg.org/sec2-v2.pdf" TargetMode="External"/><Relationship Id="rId32"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yperlink" Target="http://www.secg.org/sec1-v2.pdf" TargetMode="External"/><Relationship Id="rId28" Type="http://schemas.openxmlformats.org/officeDocument/2006/relationships/package" Target="embeddings/Microsoft_Visio_Drawing3.vsdx"/><Relationship Id="rId10" Type="http://schemas.openxmlformats.org/officeDocument/2006/relationships/settings" Target="settings.xml"/><Relationship Id="rId19" Type="http://schemas.openxmlformats.org/officeDocument/2006/relationships/package" Target="embeddings/Microsoft_Visio_Drawing.vsdx"/><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image" Target="media/image5.emf"/><Relationship Id="rId30" Type="http://schemas.openxmlformats.org/officeDocument/2006/relationships/header" Target="head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ADQ376F6HWTR-1074192144-2627</_dlc_DocId>
    <_dlc_DocIdUrl xmlns="4397fad0-70af-449d-b129-6cf6df26877a">
      <Url>https://ericsson.sharepoint.com/sites/SRT/3GPP/_layouts/15/DocIdRedir.aspx?ID=ADQ376F6HWTR-1074192144-2627</Url>
      <Description>ADQ376F6HWTR-1074192144-2627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760329B8-D55E-4D4E-BE20-E62B0138AFB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47B9877A-0891-4497-9F28-2D07FB958274}">
  <ds:schemaRefs>
    <ds:schemaRef ds:uri="http://schemas.microsoft.com/sharepoint/v3/contenttype/forms"/>
  </ds:schemaRefs>
</ds:datastoreItem>
</file>

<file path=customXml/itemProps4.xml><?xml version="1.0" encoding="utf-8"?>
<ds:datastoreItem xmlns:ds="http://schemas.openxmlformats.org/officeDocument/2006/customXml" ds:itemID="{800A7A4F-C244-421C-8413-ABBAFDCAA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994166-3014-4600-9FC9-5E9A5A514AB4}">
  <ds:schemaRefs>
    <ds:schemaRef ds:uri="Microsoft.SharePoint.Taxonomy.ContentTypeSync"/>
  </ds:schemaRefs>
</ds:datastoreItem>
</file>

<file path=customXml/itemProps6.xml><?xml version="1.0" encoding="utf-8"?>
<ds:datastoreItem xmlns:ds="http://schemas.openxmlformats.org/officeDocument/2006/customXml" ds:itemID="{F30BBED0-6ECC-4840-B546-814287208E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224</TotalTime>
  <Pages>30</Pages>
  <Words>10475</Words>
  <Characters>55518</Characters>
  <Application>Microsoft Office Word</Application>
  <DocSecurity>0</DocSecurity>
  <Lines>462</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65862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rapporteur-r2</cp:lastModifiedBy>
  <cp:revision>61</cp:revision>
  <cp:lastPrinted>1899-12-31T23:00:00Z</cp:lastPrinted>
  <dcterms:created xsi:type="dcterms:W3CDTF">2020-02-03T08:32:00Z</dcterms:created>
  <dcterms:modified xsi:type="dcterms:W3CDTF">2021-11-26T14:35:00Z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176c22fa-dbaa-42e3-aded-49eb5fcc3060</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EriCOLLProjects">
    <vt:lpwstr/>
  </property>
  <property fmtid="{D5CDD505-2E9C-101B-9397-08002B2CF9AE}" pid="31" name="EriCOLLProcess">
    <vt:lpwstr/>
  </property>
</Properties>
</file>