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7E368425"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318F">
              <w:rPr>
                <w:sz w:val="64"/>
              </w:rPr>
              <w:t>881</w:t>
            </w:r>
            <w:r w:rsidR="005B318F" w:rsidRPr="00104FBE">
              <w:rPr>
                <w:sz w:val="64"/>
              </w:rPr>
              <w:t xml:space="preserve"> </w:t>
            </w:r>
            <w:r w:rsidRPr="001A498F">
              <w:t>V</w:t>
            </w:r>
            <w:bookmarkStart w:id="3" w:name="specVersion"/>
            <w:r w:rsidR="001A498F" w:rsidRPr="001A498F">
              <w:t>0</w:t>
            </w:r>
            <w:r w:rsidRPr="001A498F">
              <w:t>.</w:t>
            </w:r>
            <w:r w:rsidR="008A5E2D">
              <w:t>4</w:t>
            </w:r>
            <w:r w:rsidRPr="001A498F">
              <w:t>.</w:t>
            </w:r>
            <w:bookmarkEnd w:id="3"/>
            <w:r w:rsidR="001A498F" w:rsidRPr="001A498F">
              <w:t>0</w:t>
            </w:r>
            <w:r w:rsidRPr="001A498F">
              <w:t xml:space="preserve"> </w:t>
            </w:r>
            <w:r w:rsidRPr="001A498F">
              <w:rPr>
                <w:sz w:val="32"/>
              </w:rPr>
              <w:t>(</w:t>
            </w:r>
            <w:bookmarkStart w:id="4" w:name="issueDate"/>
            <w:r w:rsidR="001A498F" w:rsidRPr="001A498F">
              <w:rPr>
                <w:sz w:val="32"/>
              </w:rPr>
              <w:t>202</w:t>
            </w:r>
            <w:r w:rsidR="00E830D1">
              <w:rPr>
                <w:sz w:val="32"/>
              </w:rPr>
              <w:t>1</w:t>
            </w:r>
            <w:r w:rsidRPr="001A498F">
              <w:rPr>
                <w:sz w:val="32"/>
              </w:rPr>
              <w:t>-</w:t>
            </w:r>
            <w:bookmarkEnd w:id="4"/>
            <w:r w:rsidR="00760D8F">
              <w:rPr>
                <w:sz w:val="32"/>
              </w:rPr>
              <w:t>1</w:t>
            </w:r>
            <w:r w:rsidR="008A5E2D">
              <w:rPr>
                <w:sz w:val="32"/>
              </w:rPr>
              <w:t>1</w:t>
            </w:r>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14:paraId="6309F2A4" w14:textId="1D88D626" w:rsidR="004F0988" w:rsidRPr="001736BA" w:rsidRDefault="00E830D1" w:rsidP="00133525">
            <w:pPr>
              <w:pStyle w:val="ZT"/>
              <w:framePr w:wrap="auto" w:hAnchor="text" w:yAlign="inline"/>
            </w:pPr>
            <w:r>
              <w:rPr>
                <w:szCs w:val="34"/>
              </w:rPr>
              <w:t xml:space="preserve">Study on </w:t>
            </w:r>
            <w:r w:rsidR="006548F4" w:rsidRPr="006548F4">
              <w:rPr>
                <w:szCs w:val="34"/>
              </w:rPr>
              <w:t>non-seamless WLAN Offload in 5GS using 3GPP credentials</w:t>
            </w:r>
            <w:r w:rsidR="004F0988" w:rsidRPr="001736BA">
              <w:t>;</w:t>
            </w:r>
          </w:p>
          <w:bookmarkEnd w:id="6"/>
          <w:p w14:paraId="0FAE73D1" w14:textId="77777777" w:rsidR="004F0988" w:rsidRPr="004D3578" w:rsidRDefault="004F0988" w:rsidP="00133525">
            <w:pPr>
              <w:pStyle w:val="ZT"/>
              <w:framePr w:wrap="auto" w:hAnchor="text" w:yAlign="inline"/>
            </w:pPr>
          </w:p>
          <w:p w14:paraId="329DE488"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17</w:t>
            </w:r>
            <w:bookmarkEnd w:id="7"/>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8"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0"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342F6516" w14:textId="77777777" w:rsidR="00E16509" w:rsidRDefault="00E16509" w:rsidP="00133525"/>
        </w:tc>
      </w:tr>
      <w:bookmarkEnd w:id="10"/>
    </w:tbl>
    <w:p w14:paraId="23C0440D" w14:textId="77777777" w:rsidR="00080512" w:rsidRPr="004D3578" w:rsidRDefault="00080512">
      <w:pPr>
        <w:pStyle w:val="TT"/>
      </w:pPr>
      <w:r w:rsidRPr="004D3578">
        <w:br w:type="page"/>
      </w:r>
      <w:bookmarkStart w:id="15" w:name="tableOfContents"/>
      <w:bookmarkEnd w:id="15"/>
      <w:r w:rsidRPr="004D3578">
        <w:lastRenderedPageBreak/>
        <w:t>Contents</w:t>
      </w:r>
    </w:p>
    <w:p w14:paraId="7AE4799F" w14:textId="03C97331" w:rsidR="004F723E"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4F723E">
        <w:t>Foreword</w:t>
      </w:r>
      <w:r w:rsidR="004F723E">
        <w:tab/>
      </w:r>
      <w:r w:rsidR="004F723E">
        <w:fldChar w:fldCharType="begin"/>
      </w:r>
      <w:r w:rsidR="004F723E">
        <w:instrText xml:space="preserve"> PAGEREF _Toc87875023 \h </w:instrText>
      </w:r>
      <w:r w:rsidR="004F723E">
        <w:fldChar w:fldCharType="separate"/>
      </w:r>
      <w:r w:rsidR="004F723E">
        <w:t>3</w:t>
      </w:r>
      <w:r w:rsidR="004F723E">
        <w:fldChar w:fldCharType="end"/>
      </w:r>
    </w:p>
    <w:p w14:paraId="2A1AC837" w14:textId="0EED1E65" w:rsidR="004F723E" w:rsidRDefault="004F723E">
      <w:pPr>
        <w:pStyle w:val="TOC1"/>
        <w:rPr>
          <w:rFonts w:asciiTheme="minorHAnsi" w:eastAsiaTheme="minorEastAsia" w:hAnsiTheme="minorHAnsi" w:cstheme="minorBidi"/>
          <w:szCs w:val="22"/>
          <w:lang w:val="en-US"/>
        </w:rPr>
      </w:pPr>
      <w:r>
        <w:t>Introduction</w:t>
      </w:r>
      <w:r>
        <w:tab/>
      </w:r>
      <w:r>
        <w:fldChar w:fldCharType="begin"/>
      </w:r>
      <w:r>
        <w:instrText xml:space="preserve"> PAGEREF _Toc87875024 \h </w:instrText>
      </w:r>
      <w:r>
        <w:fldChar w:fldCharType="separate"/>
      </w:r>
      <w:r>
        <w:t>5</w:t>
      </w:r>
      <w:r>
        <w:fldChar w:fldCharType="end"/>
      </w:r>
    </w:p>
    <w:p w14:paraId="607FBEC5" w14:textId="38733832" w:rsidR="004F723E" w:rsidRDefault="004F723E">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_Toc87875025 \h </w:instrText>
      </w:r>
      <w:r>
        <w:fldChar w:fldCharType="separate"/>
      </w:r>
      <w:r>
        <w:t>6</w:t>
      </w:r>
      <w:r>
        <w:fldChar w:fldCharType="end"/>
      </w:r>
    </w:p>
    <w:p w14:paraId="1FC66EC6" w14:textId="1F330E6E" w:rsidR="004F723E" w:rsidRDefault="004F723E">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_Toc87875026 \h </w:instrText>
      </w:r>
      <w:r>
        <w:fldChar w:fldCharType="separate"/>
      </w:r>
      <w:r>
        <w:t>6</w:t>
      </w:r>
      <w:r>
        <w:fldChar w:fldCharType="end"/>
      </w:r>
    </w:p>
    <w:p w14:paraId="1A94684A" w14:textId="49058799" w:rsidR="004F723E" w:rsidRDefault="004F723E">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_Toc87875027 \h </w:instrText>
      </w:r>
      <w:r>
        <w:fldChar w:fldCharType="separate"/>
      </w:r>
      <w:r>
        <w:t>6</w:t>
      </w:r>
      <w:r>
        <w:fldChar w:fldCharType="end"/>
      </w:r>
    </w:p>
    <w:p w14:paraId="4A71A7DD" w14:textId="13E7E193" w:rsidR="004F723E" w:rsidRDefault="004F723E">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_Toc87875028 \h </w:instrText>
      </w:r>
      <w:r>
        <w:fldChar w:fldCharType="separate"/>
      </w:r>
      <w:r>
        <w:t>6</w:t>
      </w:r>
      <w:r>
        <w:fldChar w:fldCharType="end"/>
      </w:r>
    </w:p>
    <w:p w14:paraId="05419FFB" w14:textId="7DC584E3" w:rsidR="004F723E" w:rsidRDefault="004F723E">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_Toc87875029 \h </w:instrText>
      </w:r>
      <w:r>
        <w:fldChar w:fldCharType="separate"/>
      </w:r>
      <w:r>
        <w:t>6</w:t>
      </w:r>
      <w:r>
        <w:fldChar w:fldCharType="end"/>
      </w:r>
    </w:p>
    <w:p w14:paraId="41A319BB" w14:textId="05933DC4" w:rsidR="004F723E" w:rsidRDefault="004F723E">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_Toc87875030 \h </w:instrText>
      </w:r>
      <w:r>
        <w:fldChar w:fldCharType="separate"/>
      </w:r>
      <w:r>
        <w:t>7</w:t>
      </w:r>
      <w:r>
        <w:fldChar w:fldCharType="end"/>
      </w:r>
    </w:p>
    <w:p w14:paraId="291EE198" w14:textId="3172DC34" w:rsidR="004F723E" w:rsidRDefault="004F723E">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Architectural and security assumptions</w:t>
      </w:r>
      <w:r>
        <w:tab/>
      </w:r>
      <w:r>
        <w:fldChar w:fldCharType="begin"/>
      </w:r>
      <w:r>
        <w:instrText xml:space="preserve"> PAGEREF _Toc87875031 \h </w:instrText>
      </w:r>
      <w:r>
        <w:fldChar w:fldCharType="separate"/>
      </w:r>
      <w:r>
        <w:t>7</w:t>
      </w:r>
      <w:r>
        <w:fldChar w:fldCharType="end"/>
      </w:r>
    </w:p>
    <w:p w14:paraId="20C142B6" w14:textId="5685A63F" w:rsidR="004F723E" w:rsidRDefault="004F723E">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Key issues</w:t>
      </w:r>
      <w:r>
        <w:tab/>
      </w:r>
      <w:r>
        <w:fldChar w:fldCharType="begin"/>
      </w:r>
      <w:r>
        <w:instrText xml:space="preserve"> PAGEREF _Toc87875032 \h </w:instrText>
      </w:r>
      <w:r>
        <w:fldChar w:fldCharType="separate"/>
      </w:r>
      <w:r>
        <w:t>7</w:t>
      </w:r>
      <w:r>
        <w:fldChar w:fldCharType="end"/>
      </w:r>
    </w:p>
    <w:p w14:paraId="31290654" w14:textId="2D14B19B" w:rsidR="004F723E" w:rsidRDefault="004F723E">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Key Issue #1: Support of EAP-AKA’ authentication for NSWO</w:t>
      </w:r>
      <w:r>
        <w:tab/>
      </w:r>
      <w:r>
        <w:fldChar w:fldCharType="begin"/>
      </w:r>
      <w:r>
        <w:instrText xml:space="preserve"> PAGEREF _Toc87875033 \h </w:instrText>
      </w:r>
      <w:r>
        <w:fldChar w:fldCharType="separate"/>
      </w:r>
      <w:r>
        <w:t>7</w:t>
      </w:r>
      <w:r>
        <w:fldChar w:fldCharType="end"/>
      </w:r>
    </w:p>
    <w:p w14:paraId="0DE47F90" w14:textId="3425881A" w:rsidR="004F723E" w:rsidRDefault="004F723E">
      <w:pPr>
        <w:pStyle w:val="TOC2"/>
        <w:rPr>
          <w:rFonts w:asciiTheme="minorHAnsi" w:eastAsiaTheme="minorEastAsia" w:hAnsiTheme="minorHAnsi" w:cstheme="minorBidi"/>
          <w:sz w:val="22"/>
          <w:szCs w:val="22"/>
          <w:lang w:val="en-US"/>
        </w:rPr>
      </w:pPr>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_Toc87875034 \h </w:instrText>
      </w:r>
      <w:r>
        <w:fldChar w:fldCharType="separate"/>
      </w:r>
      <w:r>
        <w:t>7</w:t>
      </w:r>
      <w:r>
        <w:fldChar w:fldCharType="end"/>
      </w:r>
    </w:p>
    <w:p w14:paraId="11FE6FE3" w14:textId="55666D19" w:rsidR="004F723E" w:rsidRDefault="004F723E">
      <w:pPr>
        <w:pStyle w:val="TOC3"/>
        <w:rPr>
          <w:rFonts w:asciiTheme="minorHAnsi" w:eastAsiaTheme="minorEastAsia" w:hAnsiTheme="minorHAnsi" w:cstheme="minorBidi"/>
          <w:sz w:val="22"/>
          <w:szCs w:val="22"/>
          <w:lang w:val="en-US"/>
        </w:rPr>
      </w:pPr>
      <w:r>
        <w:t>5.1.2</w:t>
      </w:r>
      <w:r>
        <w:rPr>
          <w:rFonts w:asciiTheme="minorHAnsi" w:eastAsiaTheme="minorEastAsia" w:hAnsiTheme="minorHAnsi" w:cstheme="minorBidi"/>
          <w:sz w:val="22"/>
          <w:szCs w:val="22"/>
          <w:lang w:val="en-US"/>
        </w:rPr>
        <w:tab/>
      </w:r>
      <w:r>
        <w:t>Security threats</w:t>
      </w:r>
      <w:r>
        <w:tab/>
      </w:r>
      <w:r>
        <w:fldChar w:fldCharType="begin"/>
      </w:r>
      <w:r>
        <w:instrText xml:space="preserve"> PAGEREF _Toc87875035 \h </w:instrText>
      </w:r>
      <w:r>
        <w:fldChar w:fldCharType="separate"/>
      </w:r>
      <w:r>
        <w:t>7</w:t>
      </w:r>
      <w:r>
        <w:fldChar w:fldCharType="end"/>
      </w:r>
    </w:p>
    <w:p w14:paraId="69171042" w14:textId="571D8CA6" w:rsidR="004F723E" w:rsidRDefault="004F723E">
      <w:pPr>
        <w:pStyle w:val="TOC3"/>
        <w:rPr>
          <w:rFonts w:asciiTheme="minorHAnsi" w:eastAsiaTheme="minorEastAsia" w:hAnsiTheme="minorHAnsi" w:cstheme="minorBidi"/>
          <w:sz w:val="22"/>
          <w:szCs w:val="22"/>
          <w:lang w:val="en-US"/>
        </w:rPr>
      </w:pPr>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_Toc87875036 \h </w:instrText>
      </w:r>
      <w:r>
        <w:fldChar w:fldCharType="separate"/>
      </w:r>
      <w:r>
        <w:t>7</w:t>
      </w:r>
      <w:r>
        <w:fldChar w:fldCharType="end"/>
      </w:r>
    </w:p>
    <w:p w14:paraId="34D7A80B" w14:textId="770E0B4F" w:rsidR="004F723E" w:rsidRDefault="004F723E">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Solutions</w:t>
      </w:r>
      <w:r>
        <w:tab/>
      </w:r>
      <w:r>
        <w:fldChar w:fldCharType="begin"/>
      </w:r>
      <w:r>
        <w:instrText xml:space="preserve"> PAGEREF _Toc87875037 \h </w:instrText>
      </w:r>
      <w:r>
        <w:fldChar w:fldCharType="separate"/>
      </w:r>
      <w:r>
        <w:t>8</w:t>
      </w:r>
      <w:r>
        <w:fldChar w:fldCharType="end"/>
      </w:r>
    </w:p>
    <w:p w14:paraId="50566F55" w14:textId="272F0927" w:rsidR="004F723E" w:rsidRDefault="004F723E">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 xml:space="preserve">Solution #1: </w:t>
      </w:r>
      <w:r w:rsidRPr="00526F77">
        <w:rPr>
          <w:rFonts w:cs="Arial"/>
          <w:lang w:eastAsia="zh-CN"/>
        </w:rPr>
        <w:t>Non-Seamless WLAN offload Authentication in 5GS</w:t>
      </w:r>
      <w:r>
        <w:tab/>
      </w:r>
      <w:r>
        <w:fldChar w:fldCharType="begin"/>
      </w:r>
      <w:r>
        <w:instrText xml:space="preserve"> PAGEREF _Toc87875038 \h </w:instrText>
      </w:r>
      <w:r>
        <w:fldChar w:fldCharType="separate"/>
      </w:r>
      <w:r>
        <w:t>8</w:t>
      </w:r>
      <w:r>
        <w:fldChar w:fldCharType="end"/>
      </w:r>
    </w:p>
    <w:p w14:paraId="1EF9F8B5" w14:textId="605F8459" w:rsidR="004F723E" w:rsidRDefault="004F723E">
      <w:pPr>
        <w:pStyle w:val="TOC3"/>
        <w:rPr>
          <w:rFonts w:asciiTheme="minorHAnsi" w:eastAsiaTheme="minorEastAsia" w:hAnsiTheme="minorHAnsi" w:cstheme="minorBidi"/>
          <w:sz w:val="22"/>
          <w:szCs w:val="22"/>
          <w:lang w:val="en-US"/>
        </w:rPr>
      </w:pPr>
      <w:r>
        <w:t>6.1.1</w:t>
      </w:r>
      <w:r>
        <w:rPr>
          <w:rFonts w:asciiTheme="minorHAnsi" w:eastAsiaTheme="minorEastAsia" w:hAnsiTheme="minorHAnsi" w:cstheme="minorBidi"/>
          <w:sz w:val="22"/>
          <w:szCs w:val="22"/>
          <w:lang w:val="en-US"/>
        </w:rPr>
        <w:tab/>
      </w:r>
      <w:r>
        <w:t>Introduction</w:t>
      </w:r>
      <w:r>
        <w:tab/>
      </w:r>
      <w:r>
        <w:fldChar w:fldCharType="begin"/>
      </w:r>
      <w:r>
        <w:instrText xml:space="preserve"> PAGEREF _Toc87875039 \h </w:instrText>
      </w:r>
      <w:r>
        <w:fldChar w:fldCharType="separate"/>
      </w:r>
      <w:r>
        <w:t>8</w:t>
      </w:r>
      <w:r>
        <w:fldChar w:fldCharType="end"/>
      </w:r>
    </w:p>
    <w:p w14:paraId="76C6EFA6" w14:textId="0C49FAFF" w:rsidR="004F723E" w:rsidRDefault="004F723E">
      <w:pPr>
        <w:pStyle w:val="TOC3"/>
        <w:rPr>
          <w:rFonts w:asciiTheme="minorHAnsi" w:eastAsiaTheme="minorEastAsia" w:hAnsiTheme="minorHAnsi" w:cstheme="minorBidi"/>
          <w:sz w:val="22"/>
          <w:szCs w:val="22"/>
          <w:lang w:val="en-US"/>
        </w:rPr>
      </w:pPr>
      <w:r>
        <w:t>6.1.2</w:t>
      </w:r>
      <w:r>
        <w:rPr>
          <w:rFonts w:asciiTheme="minorHAnsi" w:eastAsiaTheme="minorEastAsia" w:hAnsiTheme="minorHAnsi" w:cstheme="minorBidi"/>
          <w:sz w:val="22"/>
          <w:szCs w:val="22"/>
          <w:lang w:val="en-US"/>
        </w:rPr>
        <w:tab/>
      </w:r>
      <w:r>
        <w:t>Solution details</w:t>
      </w:r>
      <w:r>
        <w:tab/>
      </w:r>
      <w:r>
        <w:fldChar w:fldCharType="begin"/>
      </w:r>
      <w:r>
        <w:instrText xml:space="preserve"> PAGEREF _Toc87875040 \h </w:instrText>
      </w:r>
      <w:r>
        <w:fldChar w:fldCharType="separate"/>
      </w:r>
      <w:r>
        <w:t>8</w:t>
      </w:r>
      <w:r>
        <w:fldChar w:fldCharType="end"/>
      </w:r>
    </w:p>
    <w:p w14:paraId="48E4A07A" w14:textId="74EAD38C" w:rsidR="004F723E" w:rsidRDefault="004F723E">
      <w:pPr>
        <w:pStyle w:val="TOC4"/>
        <w:rPr>
          <w:rFonts w:asciiTheme="minorHAnsi" w:eastAsiaTheme="minorEastAsia" w:hAnsiTheme="minorHAnsi" w:cstheme="minorBidi"/>
          <w:sz w:val="22"/>
          <w:szCs w:val="22"/>
          <w:lang w:val="en-US"/>
        </w:rPr>
      </w:pPr>
      <w:r w:rsidRPr="00526F77">
        <w:rPr>
          <w:rFonts w:eastAsia="SimSun"/>
        </w:rPr>
        <w:t xml:space="preserve">6.1.2.1   </w:t>
      </w:r>
      <w:r w:rsidR="006C4A27">
        <w:rPr>
          <w:rFonts w:eastAsia="SimSun"/>
        </w:rPr>
        <w:t xml:space="preserve">              </w:t>
      </w:r>
      <w:r w:rsidRPr="00526F77">
        <w:rPr>
          <w:rFonts w:eastAsia="SimSun"/>
        </w:rPr>
        <w:t>Architectural overview</w:t>
      </w:r>
      <w:r>
        <w:tab/>
      </w:r>
      <w:r>
        <w:fldChar w:fldCharType="begin"/>
      </w:r>
      <w:r>
        <w:instrText xml:space="preserve"> PAGEREF _Toc87875041 \h </w:instrText>
      </w:r>
      <w:r>
        <w:fldChar w:fldCharType="separate"/>
      </w:r>
      <w:r>
        <w:t>8</w:t>
      </w:r>
      <w:r>
        <w:fldChar w:fldCharType="end"/>
      </w:r>
    </w:p>
    <w:p w14:paraId="05ED34D3" w14:textId="6AB8A097" w:rsidR="004F723E" w:rsidRDefault="004F723E">
      <w:pPr>
        <w:pStyle w:val="TOC4"/>
        <w:rPr>
          <w:rFonts w:asciiTheme="minorHAnsi" w:eastAsiaTheme="minorEastAsia" w:hAnsiTheme="minorHAnsi" w:cstheme="minorBidi"/>
          <w:sz w:val="22"/>
          <w:szCs w:val="22"/>
          <w:lang w:val="en-US"/>
        </w:rPr>
      </w:pPr>
      <w:r w:rsidRPr="00526F77">
        <w:rPr>
          <w:rFonts w:eastAsia="SimSun"/>
        </w:rPr>
        <w:t xml:space="preserve">6.1.2.2   </w:t>
      </w:r>
      <w:r w:rsidR="006C4A27">
        <w:rPr>
          <w:rFonts w:eastAsia="SimSun"/>
        </w:rPr>
        <w:t xml:space="preserve">              </w:t>
      </w:r>
      <w:r w:rsidRPr="00526F77">
        <w:rPr>
          <w:rFonts w:eastAsia="SimSun"/>
        </w:rPr>
        <w:t>NSWO authentication procedure</w:t>
      </w:r>
      <w:r>
        <w:tab/>
      </w:r>
      <w:r>
        <w:fldChar w:fldCharType="begin"/>
      </w:r>
      <w:r>
        <w:instrText xml:space="preserve"> PAGEREF _Toc87875042 \h </w:instrText>
      </w:r>
      <w:r>
        <w:fldChar w:fldCharType="separate"/>
      </w:r>
      <w:r>
        <w:t>9</w:t>
      </w:r>
      <w:r>
        <w:fldChar w:fldCharType="end"/>
      </w:r>
    </w:p>
    <w:p w14:paraId="78104795" w14:textId="14252847" w:rsidR="004F723E" w:rsidRDefault="004F723E">
      <w:pPr>
        <w:pStyle w:val="TOC3"/>
        <w:rPr>
          <w:rFonts w:asciiTheme="minorHAnsi" w:eastAsiaTheme="minorEastAsia" w:hAnsiTheme="minorHAnsi" w:cstheme="minorBidi"/>
          <w:sz w:val="22"/>
          <w:szCs w:val="22"/>
          <w:lang w:val="en-US"/>
        </w:rPr>
      </w:pPr>
      <w:r>
        <w:t>6.1.3</w:t>
      </w:r>
      <w:r>
        <w:rPr>
          <w:rFonts w:asciiTheme="minorHAnsi" w:eastAsiaTheme="minorEastAsia" w:hAnsiTheme="minorHAnsi" w:cstheme="minorBidi"/>
          <w:sz w:val="22"/>
          <w:szCs w:val="22"/>
          <w:lang w:val="en-US"/>
        </w:rPr>
        <w:tab/>
      </w:r>
      <w:r>
        <w:t>System impact</w:t>
      </w:r>
      <w:r>
        <w:tab/>
      </w:r>
      <w:r>
        <w:fldChar w:fldCharType="begin"/>
      </w:r>
      <w:r>
        <w:instrText xml:space="preserve"> PAGEREF _Toc87875043 \h </w:instrText>
      </w:r>
      <w:r>
        <w:fldChar w:fldCharType="separate"/>
      </w:r>
      <w:r>
        <w:t>11</w:t>
      </w:r>
      <w:r>
        <w:fldChar w:fldCharType="end"/>
      </w:r>
    </w:p>
    <w:p w14:paraId="23972387" w14:textId="35A05A36" w:rsidR="004F723E" w:rsidRDefault="004F723E">
      <w:pPr>
        <w:pStyle w:val="TOC3"/>
        <w:rPr>
          <w:rFonts w:asciiTheme="minorHAnsi" w:eastAsiaTheme="minorEastAsia" w:hAnsiTheme="minorHAnsi" w:cstheme="minorBidi"/>
          <w:sz w:val="22"/>
          <w:szCs w:val="22"/>
          <w:lang w:val="en-US"/>
        </w:rPr>
      </w:pPr>
      <w:r>
        <w:t>6.1.4</w:t>
      </w:r>
      <w:r>
        <w:rPr>
          <w:rFonts w:asciiTheme="minorHAnsi" w:eastAsiaTheme="minorEastAsia" w:hAnsiTheme="minorHAnsi" w:cstheme="minorBidi"/>
          <w:sz w:val="22"/>
          <w:szCs w:val="22"/>
          <w:lang w:val="en-US"/>
        </w:rPr>
        <w:tab/>
      </w:r>
      <w:r>
        <w:t>Evaluation</w:t>
      </w:r>
      <w:r>
        <w:tab/>
      </w:r>
      <w:r>
        <w:fldChar w:fldCharType="begin"/>
      </w:r>
      <w:r>
        <w:instrText xml:space="preserve"> PAGEREF _Toc87875044 \h </w:instrText>
      </w:r>
      <w:r>
        <w:fldChar w:fldCharType="separate"/>
      </w:r>
      <w:r>
        <w:t>11</w:t>
      </w:r>
      <w:r>
        <w:fldChar w:fldCharType="end"/>
      </w:r>
    </w:p>
    <w:p w14:paraId="783ACA61" w14:textId="4FEF5332" w:rsidR="004F723E" w:rsidRDefault="004F723E">
      <w:pPr>
        <w:pStyle w:val="TOC2"/>
        <w:rPr>
          <w:rFonts w:asciiTheme="minorHAnsi" w:eastAsiaTheme="minorEastAsia" w:hAnsiTheme="minorHAnsi" w:cstheme="minorBidi"/>
          <w:sz w:val="22"/>
          <w:szCs w:val="22"/>
          <w:lang w:val="en-US"/>
        </w:rPr>
      </w:pPr>
      <w:r w:rsidRPr="00526F77">
        <w:rPr>
          <w:rFonts w:eastAsia="SimSun"/>
        </w:rPr>
        <w:t>6.2</w:t>
      </w:r>
      <w:r>
        <w:rPr>
          <w:rFonts w:asciiTheme="minorHAnsi" w:eastAsiaTheme="minorEastAsia" w:hAnsiTheme="minorHAnsi" w:cstheme="minorBidi"/>
          <w:sz w:val="22"/>
          <w:szCs w:val="22"/>
          <w:lang w:val="en-US"/>
        </w:rPr>
        <w:tab/>
      </w:r>
      <w:r w:rsidRPr="00526F77">
        <w:rPr>
          <w:rFonts w:eastAsia="SimSun"/>
        </w:rPr>
        <w:t>Solution #2: NSWO authentication using credentials retrieved from UDM/ARPF</w:t>
      </w:r>
      <w:r>
        <w:tab/>
      </w:r>
      <w:r>
        <w:fldChar w:fldCharType="begin"/>
      </w:r>
      <w:r>
        <w:instrText xml:space="preserve"> PAGEREF _Toc87875045 \h </w:instrText>
      </w:r>
      <w:r>
        <w:fldChar w:fldCharType="separate"/>
      </w:r>
      <w:r>
        <w:t>12</w:t>
      </w:r>
      <w:r>
        <w:fldChar w:fldCharType="end"/>
      </w:r>
    </w:p>
    <w:p w14:paraId="0272F15D" w14:textId="5DFAB847" w:rsidR="004F723E" w:rsidRDefault="004F723E">
      <w:pPr>
        <w:pStyle w:val="TOC3"/>
        <w:rPr>
          <w:rFonts w:asciiTheme="minorHAnsi" w:eastAsiaTheme="minorEastAsia" w:hAnsiTheme="minorHAnsi" w:cstheme="minorBidi"/>
          <w:sz w:val="22"/>
          <w:szCs w:val="22"/>
          <w:lang w:val="en-US"/>
        </w:rPr>
      </w:pPr>
      <w:r w:rsidRPr="00526F77">
        <w:rPr>
          <w:rFonts w:eastAsia="SimSun"/>
        </w:rPr>
        <w:t>6.2.1</w:t>
      </w:r>
      <w:r>
        <w:rPr>
          <w:rFonts w:asciiTheme="minorHAnsi" w:eastAsiaTheme="minorEastAsia" w:hAnsiTheme="minorHAnsi" w:cstheme="minorBidi"/>
          <w:sz w:val="22"/>
          <w:szCs w:val="22"/>
          <w:lang w:val="en-US"/>
        </w:rPr>
        <w:tab/>
      </w:r>
      <w:r w:rsidRPr="00526F77">
        <w:rPr>
          <w:rFonts w:eastAsia="SimSun"/>
        </w:rPr>
        <w:t>Introduction</w:t>
      </w:r>
      <w:r>
        <w:tab/>
      </w:r>
      <w:r>
        <w:fldChar w:fldCharType="begin"/>
      </w:r>
      <w:r>
        <w:instrText xml:space="preserve"> PAGEREF _Toc87875046 \h </w:instrText>
      </w:r>
      <w:r>
        <w:fldChar w:fldCharType="separate"/>
      </w:r>
      <w:r>
        <w:t>12</w:t>
      </w:r>
      <w:r>
        <w:fldChar w:fldCharType="end"/>
      </w:r>
    </w:p>
    <w:p w14:paraId="0EA235A9" w14:textId="7CF4473A" w:rsidR="004F723E" w:rsidRDefault="004F723E">
      <w:pPr>
        <w:pStyle w:val="TOC3"/>
        <w:rPr>
          <w:rFonts w:asciiTheme="minorHAnsi" w:eastAsiaTheme="minorEastAsia" w:hAnsiTheme="minorHAnsi" w:cstheme="minorBidi"/>
          <w:sz w:val="22"/>
          <w:szCs w:val="22"/>
          <w:lang w:val="en-US"/>
        </w:rPr>
      </w:pPr>
      <w:r w:rsidRPr="00526F77">
        <w:rPr>
          <w:rFonts w:eastAsia="SimSun"/>
        </w:rPr>
        <w:t>6.2.2</w:t>
      </w:r>
      <w:r>
        <w:rPr>
          <w:rFonts w:asciiTheme="minorHAnsi" w:eastAsiaTheme="minorEastAsia" w:hAnsiTheme="minorHAnsi" w:cstheme="minorBidi"/>
          <w:sz w:val="22"/>
          <w:szCs w:val="22"/>
          <w:lang w:val="en-US"/>
        </w:rPr>
        <w:tab/>
      </w:r>
      <w:r w:rsidRPr="00526F77">
        <w:rPr>
          <w:rFonts w:eastAsia="SimSun"/>
        </w:rPr>
        <w:t>Solution Details</w:t>
      </w:r>
      <w:r>
        <w:tab/>
      </w:r>
      <w:r>
        <w:fldChar w:fldCharType="begin"/>
      </w:r>
      <w:r>
        <w:instrText xml:space="preserve"> PAGEREF _Toc87875047 \h </w:instrText>
      </w:r>
      <w:r>
        <w:fldChar w:fldCharType="separate"/>
      </w:r>
      <w:r>
        <w:t>12</w:t>
      </w:r>
      <w:r>
        <w:fldChar w:fldCharType="end"/>
      </w:r>
    </w:p>
    <w:p w14:paraId="7FF142B3" w14:textId="20577C2E" w:rsidR="004F723E" w:rsidRDefault="004F723E">
      <w:pPr>
        <w:pStyle w:val="TOC4"/>
        <w:rPr>
          <w:rFonts w:asciiTheme="minorHAnsi" w:eastAsiaTheme="minorEastAsia" w:hAnsiTheme="minorHAnsi" w:cstheme="minorBidi"/>
          <w:sz w:val="22"/>
          <w:szCs w:val="22"/>
          <w:lang w:val="en-US"/>
        </w:rPr>
      </w:pPr>
      <w:r w:rsidRPr="00526F77">
        <w:rPr>
          <w:rFonts w:eastAsia="SimSun"/>
        </w:rPr>
        <w:t>6.2.2.1</w:t>
      </w:r>
      <w:r>
        <w:rPr>
          <w:rFonts w:asciiTheme="minorHAnsi" w:eastAsiaTheme="minorEastAsia" w:hAnsiTheme="minorHAnsi" w:cstheme="minorBidi"/>
          <w:sz w:val="22"/>
          <w:szCs w:val="22"/>
          <w:lang w:val="en-US"/>
        </w:rPr>
        <w:tab/>
      </w:r>
      <w:r w:rsidRPr="00526F77">
        <w:rPr>
          <w:rFonts w:eastAsia="SimSun"/>
        </w:rPr>
        <w:t>Architecture Overview</w:t>
      </w:r>
      <w:r>
        <w:tab/>
      </w:r>
      <w:r>
        <w:fldChar w:fldCharType="begin"/>
      </w:r>
      <w:r>
        <w:instrText xml:space="preserve"> PAGEREF _Toc87875048 \h </w:instrText>
      </w:r>
      <w:r>
        <w:fldChar w:fldCharType="separate"/>
      </w:r>
      <w:r>
        <w:t>12</w:t>
      </w:r>
      <w:r>
        <w:fldChar w:fldCharType="end"/>
      </w:r>
    </w:p>
    <w:p w14:paraId="6598C79C" w14:textId="1E204A9A" w:rsidR="004F723E" w:rsidRDefault="004F723E">
      <w:pPr>
        <w:pStyle w:val="TOC4"/>
        <w:rPr>
          <w:rFonts w:asciiTheme="minorHAnsi" w:eastAsiaTheme="minorEastAsia" w:hAnsiTheme="minorHAnsi" w:cstheme="minorBidi"/>
          <w:sz w:val="22"/>
          <w:szCs w:val="22"/>
          <w:lang w:val="en-US"/>
        </w:rPr>
      </w:pPr>
      <w:r w:rsidRPr="00526F77">
        <w:rPr>
          <w:rFonts w:eastAsia="SimSun"/>
        </w:rPr>
        <w:t>6.2.2.2</w:t>
      </w:r>
      <w:r>
        <w:rPr>
          <w:rFonts w:asciiTheme="minorHAnsi" w:eastAsiaTheme="minorEastAsia" w:hAnsiTheme="minorHAnsi" w:cstheme="minorBidi"/>
          <w:sz w:val="22"/>
          <w:szCs w:val="22"/>
          <w:lang w:val="en-US"/>
        </w:rPr>
        <w:tab/>
      </w:r>
      <w:r w:rsidRPr="00526F77">
        <w:rPr>
          <w:rFonts w:eastAsia="SimSun"/>
        </w:rPr>
        <w:t>Flows</w:t>
      </w:r>
      <w:r>
        <w:tab/>
      </w:r>
      <w:r>
        <w:fldChar w:fldCharType="begin"/>
      </w:r>
      <w:r>
        <w:instrText xml:space="preserve"> PAGEREF _Toc87875049 \h </w:instrText>
      </w:r>
      <w:r>
        <w:fldChar w:fldCharType="separate"/>
      </w:r>
      <w:r>
        <w:t>13</w:t>
      </w:r>
      <w:r>
        <w:fldChar w:fldCharType="end"/>
      </w:r>
    </w:p>
    <w:p w14:paraId="312E8BCE" w14:textId="66805DC8" w:rsidR="004F723E" w:rsidRDefault="004F723E">
      <w:pPr>
        <w:pStyle w:val="TOC4"/>
        <w:rPr>
          <w:rFonts w:asciiTheme="minorHAnsi" w:eastAsiaTheme="minorEastAsia" w:hAnsiTheme="minorHAnsi" w:cstheme="minorBidi"/>
          <w:sz w:val="22"/>
          <w:szCs w:val="22"/>
          <w:lang w:val="en-US"/>
        </w:rPr>
      </w:pPr>
      <w:r w:rsidRPr="00526F77">
        <w:rPr>
          <w:rFonts w:eastAsia="SimSun"/>
        </w:rPr>
        <w:t>6.2.2.3</w:t>
      </w:r>
      <w:r>
        <w:rPr>
          <w:rFonts w:asciiTheme="minorHAnsi" w:eastAsiaTheme="minorEastAsia" w:hAnsiTheme="minorHAnsi" w:cstheme="minorBidi"/>
          <w:sz w:val="22"/>
          <w:szCs w:val="22"/>
          <w:lang w:val="en-US"/>
        </w:rPr>
        <w:tab/>
      </w:r>
      <w:r w:rsidRPr="00526F77">
        <w:rPr>
          <w:rFonts w:eastAsia="SimSun"/>
        </w:rPr>
        <w:t>Subscriber Privacy</w:t>
      </w:r>
      <w:r>
        <w:tab/>
      </w:r>
      <w:r>
        <w:fldChar w:fldCharType="begin"/>
      </w:r>
      <w:r>
        <w:instrText xml:space="preserve"> PAGEREF _Toc87875050 \h </w:instrText>
      </w:r>
      <w:r>
        <w:fldChar w:fldCharType="separate"/>
      </w:r>
      <w:r>
        <w:t>14</w:t>
      </w:r>
      <w:r>
        <w:fldChar w:fldCharType="end"/>
      </w:r>
    </w:p>
    <w:p w14:paraId="61B63966" w14:textId="2BC89519" w:rsidR="004F723E" w:rsidRDefault="004F723E">
      <w:pPr>
        <w:pStyle w:val="TOC4"/>
        <w:rPr>
          <w:rFonts w:asciiTheme="minorHAnsi" w:eastAsiaTheme="minorEastAsia" w:hAnsiTheme="minorHAnsi" w:cstheme="minorBidi"/>
          <w:sz w:val="22"/>
          <w:szCs w:val="22"/>
          <w:lang w:val="en-US"/>
        </w:rPr>
      </w:pPr>
      <w:r w:rsidRPr="00526F77">
        <w:rPr>
          <w:rFonts w:eastAsia="SimSun"/>
        </w:rPr>
        <w:t>6.2.2.4</w:t>
      </w:r>
      <w:r>
        <w:rPr>
          <w:rFonts w:asciiTheme="minorHAnsi" w:eastAsiaTheme="minorEastAsia" w:hAnsiTheme="minorHAnsi" w:cstheme="minorBidi"/>
          <w:sz w:val="22"/>
          <w:szCs w:val="22"/>
          <w:lang w:val="en-US"/>
        </w:rPr>
        <w:tab/>
      </w:r>
      <w:r w:rsidRPr="00526F77">
        <w:rPr>
          <w:rFonts w:eastAsia="SimSun"/>
        </w:rPr>
        <w:t>Key derivation</w:t>
      </w:r>
      <w:r>
        <w:tab/>
      </w:r>
      <w:r>
        <w:fldChar w:fldCharType="begin"/>
      </w:r>
      <w:r>
        <w:instrText xml:space="preserve"> PAGEREF _Toc87875051 \h </w:instrText>
      </w:r>
      <w:r>
        <w:fldChar w:fldCharType="separate"/>
      </w:r>
      <w:r>
        <w:t>14</w:t>
      </w:r>
      <w:r>
        <w:fldChar w:fldCharType="end"/>
      </w:r>
    </w:p>
    <w:p w14:paraId="26C4D68C" w14:textId="15316881" w:rsidR="004F723E" w:rsidRDefault="004F723E">
      <w:pPr>
        <w:pStyle w:val="TOC3"/>
        <w:rPr>
          <w:rFonts w:asciiTheme="minorHAnsi" w:eastAsiaTheme="minorEastAsia" w:hAnsiTheme="minorHAnsi" w:cstheme="minorBidi"/>
          <w:sz w:val="22"/>
          <w:szCs w:val="22"/>
          <w:lang w:val="en-US"/>
        </w:rPr>
      </w:pPr>
      <w:r w:rsidRPr="00526F77">
        <w:rPr>
          <w:rFonts w:eastAsia="SimSun"/>
        </w:rPr>
        <w:t>6.2.3</w:t>
      </w:r>
      <w:r>
        <w:rPr>
          <w:rFonts w:asciiTheme="minorHAnsi" w:eastAsiaTheme="minorEastAsia" w:hAnsiTheme="minorHAnsi" w:cstheme="minorBidi"/>
          <w:sz w:val="22"/>
          <w:szCs w:val="22"/>
          <w:lang w:val="en-US"/>
        </w:rPr>
        <w:tab/>
      </w:r>
      <w:r w:rsidRPr="00526F77">
        <w:rPr>
          <w:rFonts w:eastAsia="SimSun"/>
        </w:rPr>
        <w:t>System impact</w:t>
      </w:r>
      <w:r>
        <w:tab/>
      </w:r>
      <w:r>
        <w:fldChar w:fldCharType="begin"/>
      </w:r>
      <w:r>
        <w:instrText xml:space="preserve"> PAGEREF _Toc87875052 \h </w:instrText>
      </w:r>
      <w:r>
        <w:fldChar w:fldCharType="separate"/>
      </w:r>
      <w:r>
        <w:t>15</w:t>
      </w:r>
      <w:r>
        <w:fldChar w:fldCharType="end"/>
      </w:r>
    </w:p>
    <w:p w14:paraId="68678030" w14:textId="3A1699DB" w:rsidR="004F723E" w:rsidRDefault="004F723E">
      <w:pPr>
        <w:pStyle w:val="TOC3"/>
        <w:rPr>
          <w:rFonts w:asciiTheme="minorHAnsi" w:eastAsiaTheme="minorEastAsia" w:hAnsiTheme="minorHAnsi" w:cstheme="minorBidi"/>
          <w:sz w:val="22"/>
          <w:szCs w:val="22"/>
          <w:lang w:val="en-US"/>
        </w:rPr>
      </w:pPr>
      <w:r w:rsidRPr="00526F77">
        <w:rPr>
          <w:rFonts w:eastAsia="SimSun"/>
        </w:rPr>
        <w:t>6.2.4</w:t>
      </w:r>
      <w:r>
        <w:rPr>
          <w:rFonts w:asciiTheme="minorHAnsi" w:eastAsiaTheme="minorEastAsia" w:hAnsiTheme="minorHAnsi" w:cstheme="minorBidi"/>
          <w:sz w:val="22"/>
          <w:szCs w:val="22"/>
          <w:lang w:val="en-US"/>
        </w:rPr>
        <w:tab/>
      </w:r>
      <w:r w:rsidRPr="00526F77">
        <w:rPr>
          <w:rFonts w:eastAsia="SimSun"/>
        </w:rPr>
        <w:t>Evaluation</w:t>
      </w:r>
      <w:r>
        <w:tab/>
      </w:r>
      <w:r>
        <w:fldChar w:fldCharType="begin"/>
      </w:r>
      <w:r>
        <w:instrText xml:space="preserve"> PAGEREF _Toc87875053 \h </w:instrText>
      </w:r>
      <w:r>
        <w:fldChar w:fldCharType="separate"/>
      </w:r>
      <w:r>
        <w:t>15</w:t>
      </w:r>
      <w:r>
        <w:fldChar w:fldCharType="end"/>
      </w:r>
    </w:p>
    <w:p w14:paraId="65ADAEA4" w14:textId="59CB8244" w:rsidR="004F723E" w:rsidRDefault="004F723E">
      <w:pPr>
        <w:pStyle w:val="TOC2"/>
        <w:rPr>
          <w:rFonts w:asciiTheme="minorHAnsi" w:eastAsiaTheme="minorEastAsia" w:hAnsiTheme="minorHAnsi" w:cstheme="minorBidi"/>
          <w:sz w:val="22"/>
          <w:szCs w:val="22"/>
          <w:lang w:val="en-US"/>
        </w:rPr>
      </w:pPr>
      <w:r w:rsidRPr="00526F77">
        <w:rPr>
          <w:rFonts w:eastAsia="SimSun"/>
        </w:rPr>
        <w:t>6.3</w:t>
      </w:r>
      <w:r>
        <w:rPr>
          <w:rFonts w:asciiTheme="minorHAnsi" w:eastAsiaTheme="minorEastAsia" w:hAnsiTheme="minorHAnsi" w:cstheme="minorBidi"/>
          <w:sz w:val="22"/>
          <w:szCs w:val="22"/>
          <w:lang w:val="en-US"/>
        </w:rPr>
        <w:tab/>
      </w:r>
      <w:r w:rsidRPr="00526F77">
        <w:rPr>
          <w:rFonts w:eastAsia="SimSun"/>
        </w:rPr>
        <w:t>Solution #3: NSWO authentication using credentials retrieved from UDM/ARPF via HSS</w:t>
      </w:r>
      <w:r>
        <w:tab/>
      </w:r>
      <w:r>
        <w:fldChar w:fldCharType="begin"/>
      </w:r>
      <w:r>
        <w:instrText xml:space="preserve"> PAGEREF _Toc87875054 \h </w:instrText>
      </w:r>
      <w:r>
        <w:fldChar w:fldCharType="separate"/>
      </w:r>
      <w:r>
        <w:t>16</w:t>
      </w:r>
      <w:r>
        <w:fldChar w:fldCharType="end"/>
      </w:r>
    </w:p>
    <w:p w14:paraId="5311B76C" w14:textId="636EE49B" w:rsidR="004F723E" w:rsidRDefault="004F723E">
      <w:pPr>
        <w:pStyle w:val="TOC3"/>
        <w:rPr>
          <w:rFonts w:asciiTheme="minorHAnsi" w:eastAsiaTheme="minorEastAsia" w:hAnsiTheme="minorHAnsi" w:cstheme="minorBidi"/>
          <w:sz w:val="22"/>
          <w:szCs w:val="22"/>
          <w:lang w:val="en-US"/>
        </w:rPr>
      </w:pPr>
      <w:r w:rsidRPr="00526F77">
        <w:rPr>
          <w:rFonts w:eastAsia="SimSun"/>
        </w:rPr>
        <w:t>6.3.1</w:t>
      </w:r>
      <w:r>
        <w:rPr>
          <w:rFonts w:asciiTheme="minorHAnsi" w:eastAsiaTheme="minorEastAsia" w:hAnsiTheme="minorHAnsi" w:cstheme="minorBidi"/>
          <w:sz w:val="22"/>
          <w:szCs w:val="22"/>
          <w:lang w:val="en-US"/>
        </w:rPr>
        <w:tab/>
      </w:r>
      <w:r w:rsidRPr="00526F77">
        <w:rPr>
          <w:rFonts w:eastAsia="SimSun"/>
        </w:rPr>
        <w:t>Introduction</w:t>
      </w:r>
      <w:r>
        <w:tab/>
      </w:r>
      <w:r>
        <w:fldChar w:fldCharType="begin"/>
      </w:r>
      <w:r>
        <w:instrText xml:space="preserve"> PAGEREF _Toc87875055 \h </w:instrText>
      </w:r>
      <w:r>
        <w:fldChar w:fldCharType="separate"/>
      </w:r>
      <w:r>
        <w:t>16</w:t>
      </w:r>
      <w:r>
        <w:fldChar w:fldCharType="end"/>
      </w:r>
    </w:p>
    <w:p w14:paraId="69B68F03" w14:textId="4A36F914" w:rsidR="004F723E" w:rsidRDefault="004F723E">
      <w:pPr>
        <w:pStyle w:val="TOC3"/>
        <w:rPr>
          <w:rFonts w:asciiTheme="minorHAnsi" w:eastAsiaTheme="minorEastAsia" w:hAnsiTheme="minorHAnsi" w:cstheme="minorBidi"/>
          <w:sz w:val="22"/>
          <w:szCs w:val="22"/>
          <w:lang w:val="en-US"/>
        </w:rPr>
      </w:pPr>
      <w:r w:rsidRPr="00526F77">
        <w:rPr>
          <w:rFonts w:eastAsia="SimSun"/>
        </w:rPr>
        <w:t>6.3.2</w:t>
      </w:r>
      <w:r>
        <w:rPr>
          <w:rFonts w:asciiTheme="minorHAnsi" w:eastAsiaTheme="minorEastAsia" w:hAnsiTheme="minorHAnsi" w:cstheme="minorBidi"/>
          <w:sz w:val="22"/>
          <w:szCs w:val="22"/>
          <w:lang w:val="en-US"/>
        </w:rPr>
        <w:tab/>
      </w:r>
      <w:r w:rsidRPr="00526F77">
        <w:rPr>
          <w:rFonts w:eastAsia="SimSun"/>
        </w:rPr>
        <w:t>Solution Details</w:t>
      </w:r>
      <w:r>
        <w:tab/>
      </w:r>
      <w:r>
        <w:fldChar w:fldCharType="begin"/>
      </w:r>
      <w:r>
        <w:instrText xml:space="preserve"> PAGEREF _Toc87875056 \h </w:instrText>
      </w:r>
      <w:r>
        <w:fldChar w:fldCharType="separate"/>
      </w:r>
      <w:r>
        <w:t>16</w:t>
      </w:r>
      <w:r>
        <w:fldChar w:fldCharType="end"/>
      </w:r>
    </w:p>
    <w:p w14:paraId="1B994BB2" w14:textId="3BB79BD5" w:rsidR="004F723E" w:rsidRDefault="004F723E">
      <w:pPr>
        <w:pStyle w:val="TOC4"/>
        <w:rPr>
          <w:rFonts w:asciiTheme="minorHAnsi" w:eastAsiaTheme="minorEastAsia" w:hAnsiTheme="minorHAnsi" w:cstheme="minorBidi"/>
          <w:sz w:val="22"/>
          <w:szCs w:val="22"/>
          <w:lang w:val="en-US"/>
        </w:rPr>
      </w:pPr>
      <w:r w:rsidRPr="00526F77">
        <w:rPr>
          <w:rFonts w:eastAsia="SimSun"/>
        </w:rPr>
        <w:t>6.3.2.1</w:t>
      </w:r>
      <w:r>
        <w:rPr>
          <w:rFonts w:asciiTheme="minorHAnsi" w:eastAsiaTheme="minorEastAsia" w:hAnsiTheme="minorHAnsi" w:cstheme="minorBidi"/>
          <w:sz w:val="22"/>
          <w:szCs w:val="22"/>
          <w:lang w:val="en-US"/>
        </w:rPr>
        <w:tab/>
      </w:r>
      <w:r w:rsidRPr="00526F77">
        <w:rPr>
          <w:rFonts w:eastAsia="SimSun"/>
        </w:rPr>
        <w:t>Architecture Overview</w:t>
      </w:r>
      <w:r>
        <w:tab/>
      </w:r>
      <w:r>
        <w:fldChar w:fldCharType="begin"/>
      </w:r>
      <w:r>
        <w:instrText xml:space="preserve"> PAGEREF _Toc87875057 \h </w:instrText>
      </w:r>
      <w:r>
        <w:fldChar w:fldCharType="separate"/>
      </w:r>
      <w:r>
        <w:t>16</w:t>
      </w:r>
      <w:r>
        <w:fldChar w:fldCharType="end"/>
      </w:r>
    </w:p>
    <w:p w14:paraId="62F9AAD4" w14:textId="7514816C" w:rsidR="004F723E" w:rsidRDefault="004F723E">
      <w:pPr>
        <w:pStyle w:val="TOC4"/>
        <w:rPr>
          <w:rFonts w:asciiTheme="minorHAnsi" w:eastAsiaTheme="minorEastAsia" w:hAnsiTheme="minorHAnsi" w:cstheme="minorBidi"/>
          <w:sz w:val="22"/>
          <w:szCs w:val="22"/>
          <w:lang w:val="en-US"/>
        </w:rPr>
      </w:pPr>
      <w:r w:rsidRPr="00526F77">
        <w:rPr>
          <w:rFonts w:eastAsia="SimSun"/>
        </w:rPr>
        <w:t>6.3.2.2</w:t>
      </w:r>
      <w:r>
        <w:rPr>
          <w:rFonts w:asciiTheme="minorHAnsi" w:eastAsiaTheme="minorEastAsia" w:hAnsiTheme="minorHAnsi" w:cstheme="minorBidi"/>
          <w:sz w:val="22"/>
          <w:szCs w:val="22"/>
          <w:lang w:val="en-US"/>
        </w:rPr>
        <w:tab/>
      </w:r>
      <w:r w:rsidRPr="00526F77">
        <w:rPr>
          <w:rFonts w:eastAsia="SimSun"/>
        </w:rPr>
        <w:t>Flows</w:t>
      </w:r>
      <w:r>
        <w:tab/>
      </w:r>
      <w:r>
        <w:fldChar w:fldCharType="begin"/>
      </w:r>
      <w:r>
        <w:instrText xml:space="preserve"> PAGEREF _Toc87875058 \h </w:instrText>
      </w:r>
      <w:r>
        <w:fldChar w:fldCharType="separate"/>
      </w:r>
      <w:r>
        <w:t>17</w:t>
      </w:r>
      <w:r>
        <w:fldChar w:fldCharType="end"/>
      </w:r>
    </w:p>
    <w:p w14:paraId="1F1B6594" w14:textId="6D8DAA78" w:rsidR="004F723E" w:rsidRDefault="004F723E">
      <w:pPr>
        <w:pStyle w:val="TOC4"/>
        <w:rPr>
          <w:rFonts w:asciiTheme="minorHAnsi" w:eastAsiaTheme="minorEastAsia" w:hAnsiTheme="minorHAnsi" w:cstheme="minorBidi"/>
          <w:sz w:val="22"/>
          <w:szCs w:val="22"/>
          <w:lang w:val="en-US"/>
        </w:rPr>
      </w:pPr>
      <w:r w:rsidRPr="00526F77">
        <w:rPr>
          <w:rFonts w:eastAsia="SimSun"/>
        </w:rPr>
        <w:t>6.3.2.3</w:t>
      </w:r>
      <w:r>
        <w:rPr>
          <w:rFonts w:asciiTheme="minorHAnsi" w:eastAsiaTheme="minorEastAsia" w:hAnsiTheme="minorHAnsi" w:cstheme="minorBidi"/>
          <w:sz w:val="22"/>
          <w:szCs w:val="22"/>
          <w:lang w:val="en-US"/>
        </w:rPr>
        <w:tab/>
      </w:r>
      <w:r w:rsidRPr="00526F77">
        <w:rPr>
          <w:rFonts w:eastAsia="SimSun"/>
        </w:rPr>
        <w:t>SUPI Privacy</w:t>
      </w:r>
      <w:r>
        <w:tab/>
      </w:r>
      <w:r>
        <w:fldChar w:fldCharType="begin"/>
      </w:r>
      <w:r>
        <w:instrText xml:space="preserve"> PAGEREF _Toc87875059 \h </w:instrText>
      </w:r>
      <w:r>
        <w:fldChar w:fldCharType="separate"/>
      </w:r>
      <w:r>
        <w:t>19</w:t>
      </w:r>
      <w:r>
        <w:fldChar w:fldCharType="end"/>
      </w:r>
    </w:p>
    <w:p w14:paraId="79149B14" w14:textId="6AE1CA92" w:rsidR="004F723E" w:rsidRDefault="004F723E">
      <w:pPr>
        <w:pStyle w:val="TOC4"/>
        <w:rPr>
          <w:rFonts w:asciiTheme="minorHAnsi" w:eastAsiaTheme="minorEastAsia" w:hAnsiTheme="minorHAnsi" w:cstheme="minorBidi"/>
          <w:sz w:val="22"/>
          <w:szCs w:val="22"/>
          <w:lang w:val="en-US"/>
        </w:rPr>
      </w:pPr>
      <w:r w:rsidRPr="00526F77">
        <w:rPr>
          <w:rFonts w:eastAsia="SimSun"/>
        </w:rPr>
        <w:t>6.3.2.4</w:t>
      </w:r>
      <w:r>
        <w:rPr>
          <w:rFonts w:asciiTheme="minorHAnsi" w:eastAsiaTheme="minorEastAsia" w:hAnsiTheme="minorHAnsi" w:cstheme="minorBidi"/>
          <w:sz w:val="22"/>
          <w:szCs w:val="22"/>
          <w:lang w:val="en-US"/>
        </w:rPr>
        <w:tab/>
      </w:r>
      <w:r w:rsidRPr="00526F77">
        <w:rPr>
          <w:rFonts w:eastAsia="SimSun"/>
        </w:rPr>
        <w:t>Key derivation</w:t>
      </w:r>
      <w:r>
        <w:tab/>
      </w:r>
      <w:r>
        <w:fldChar w:fldCharType="begin"/>
      </w:r>
      <w:r>
        <w:instrText xml:space="preserve"> PAGEREF _Toc87875060 \h </w:instrText>
      </w:r>
      <w:r>
        <w:fldChar w:fldCharType="separate"/>
      </w:r>
      <w:r>
        <w:t>19</w:t>
      </w:r>
      <w:r>
        <w:fldChar w:fldCharType="end"/>
      </w:r>
    </w:p>
    <w:p w14:paraId="268E56F0" w14:textId="7ABF0A26" w:rsidR="004F723E" w:rsidRDefault="004F723E">
      <w:pPr>
        <w:pStyle w:val="TOC3"/>
        <w:rPr>
          <w:rFonts w:asciiTheme="minorHAnsi" w:eastAsiaTheme="minorEastAsia" w:hAnsiTheme="minorHAnsi" w:cstheme="minorBidi"/>
          <w:sz w:val="22"/>
          <w:szCs w:val="22"/>
          <w:lang w:val="en-US"/>
        </w:rPr>
      </w:pPr>
      <w:r w:rsidRPr="00526F77">
        <w:rPr>
          <w:rFonts w:eastAsia="SimSun"/>
        </w:rPr>
        <w:t>6.3.3</w:t>
      </w:r>
      <w:r>
        <w:rPr>
          <w:rFonts w:asciiTheme="minorHAnsi" w:eastAsiaTheme="minorEastAsia" w:hAnsiTheme="minorHAnsi" w:cstheme="minorBidi"/>
          <w:sz w:val="22"/>
          <w:szCs w:val="22"/>
          <w:lang w:val="en-US"/>
        </w:rPr>
        <w:tab/>
      </w:r>
      <w:r w:rsidRPr="00526F77">
        <w:rPr>
          <w:rFonts w:eastAsia="SimSun"/>
        </w:rPr>
        <w:t>System impact</w:t>
      </w:r>
      <w:r>
        <w:tab/>
      </w:r>
      <w:r>
        <w:fldChar w:fldCharType="begin"/>
      </w:r>
      <w:r>
        <w:instrText xml:space="preserve"> PAGEREF _Toc87875061 \h </w:instrText>
      </w:r>
      <w:r>
        <w:fldChar w:fldCharType="separate"/>
      </w:r>
      <w:r>
        <w:t>19</w:t>
      </w:r>
      <w:r>
        <w:fldChar w:fldCharType="end"/>
      </w:r>
    </w:p>
    <w:p w14:paraId="3DA9F4A7" w14:textId="72A0E348" w:rsidR="004F723E" w:rsidRDefault="004F723E">
      <w:pPr>
        <w:pStyle w:val="TOC3"/>
        <w:rPr>
          <w:rFonts w:asciiTheme="minorHAnsi" w:eastAsiaTheme="minorEastAsia" w:hAnsiTheme="minorHAnsi" w:cstheme="minorBidi"/>
          <w:sz w:val="22"/>
          <w:szCs w:val="22"/>
          <w:lang w:val="en-US"/>
        </w:rPr>
      </w:pPr>
      <w:r w:rsidRPr="00526F77">
        <w:rPr>
          <w:rFonts w:eastAsia="SimSun"/>
        </w:rPr>
        <w:t>6.3.4</w:t>
      </w:r>
      <w:r>
        <w:rPr>
          <w:rFonts w:asciiTheme="minorHAnsi" w:eastAsiaTheme="minorEastAsia" w:hAnsiTheme="minorHAnsi" w:cstheme="minorBidi"/>
          <w:sz w:val="22"/>
          <w:szCs w:val="22"/>
          <w:lang w:val="en-US"/>
        </w:rPr>
        <w:tab/>
      </w:r>
      <w:r w:rsidRPr="00526F77">
        <w:rPr>
          <w:rFonts w:eastAsia="SimSun"/>
        </w:rPr>
        <w:t>Evaluation</w:t>
      </w:r>
      <w:r>
        <w:tab/>
      </w:r>
      <w:r>
        <w:fldChar w:fldCharType="begin"/>
      </w:r>
      <w:r>
        <w:instrText xml:space="preserve"> PAGEREF _Toc87875062 \h </w:instrText>
      </w:r>
      <w:r>
        <w:fldChar w:fldCharType="separate"/>
      </w:r>
      <w:r>
        <w:t>20</w:t>
      </w:r>
      <w:r>
        <w:fldChar w:fldCharType="end"/>
      </w:r>
    </w:p>
    <w:p w14:paraId="3C1B7EBD" w14:textId="178BEFCC" w:rsidR="004F723E" w:rsidRDefault="004F723E">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Conclusions</w:t>
      </w:r>
      <w:r>
        <w:tab/>
      </w:r>
      <w:r>
        <w:fldChar w:fldCharType="begin"/>
      </w:r>
      <w:r>
        <w:instrText xml:space="preserve"> PAGEREF _Toc87875063 \h </w:instrText>
      </w:r>
      <w:r>
        <w:fldChar w:fldCharType="separate"/>
      </w:r>
      <w:r>
        <w:t>21</w:t>
      </w:r>
      <w:r>
        <w:fldChar w:fldCharType="end"/>
      </w:r>
    </w:p>
    <w:p w14:paraId="05D9EADC" w14:textId="594A18AC" w:rsidR="004F723E" w:rsidRDefault="004F723E">
      <w:pPr>
        <w:pStyle w:val="TOC1"/>
        <w:rPr>
          <w:rFonts w:asciiTheme="minorHAnsi" w:eastAsiaTheme="minorEastAsia" w:hAnsiTheme="minorHAnsi" w:cstheme="minorBidi"/>
          <w:szCs w:val="22"/>
          <w:lang w:val="en-US"/>
        </w:rPr>
      </w:pPr>
      <w:r w:rsidRPr="00526F77">
        <w:rPr>
          <w:lang w:val="en-US"/>
        </w:rPr>
        <w:t>7.1.1   Conclusion for key issue #1</w:t>
      </w:r>
      <w:r>
        <w:tab/>
      </w:r>
      <w:r>
        <w:fldChar w:fldCharType="begin"/>
      </w:r>
      <w:r>
        <w:instrText xml:space="preserve"> PAGEREF _Toc87875064 \h </w:instrText>
      </w:r>
      <w:r>
        <w:fldChar w:fldCharType="separate"/>
      </w:r>
      <w:r>
        <w:t>21</w:t>
      </w:r>
      <w:r>
        <w:fldChar w:fldCharType="end"/>
      </w:r>
    </w:p>
    <w:p w14:paraId="1413B75E" w14:textId="3ED59876" w:rsidR="004F723E" w:rsidRDefault="004F723E">
      <w:pPr>
        <w:pStyle w:val="TOC8"/>
        <w:rPr>
          <w:rFonts w:asciiTheme="minorHAnsi" w:eastAsiaTheme="minorEastAsia" w:hAnsiTheme="minorHAnsi" w:cstheme="minorBidi"/>
          <w:b w:val="0"/>
          <w:szCs w:val="22"/>
          <w:lang w:val="en-US"/>
        </w:rPr>
      </w:pPr>
      <w:r>
        <w:t>Annex A (informative): Change history</w:t>
      </w:r>
      <w:r>
        <w:tab/>
      </w:r>
      <w:r>
        <w:fldChar w:fldCharType="begin"/>
      </w:r>
      <w:r>
        <w:instrText xml:space="preserve"> PAGEREF _Toc87875065 \h </w:instrText>
      </w:r>
      <w:r>
        <w:fldChar w:fldCharType="separate"/>
      </w:r>
      <w:r>
        <w:t>22</w:t>
      </w:r>
      <w:r>
        <w:fldChar w:fldCharType="end"/>
      </w:r>
    </w:p>
    <w:p w14:paraId="6B7BFFE2" w14:textId="77777777" w:rsidR="00080512" w:rsidRPr="004D3578" w:rsidRDefault="004D3578">
      <w:r w:rsidRPr="004D3578">
        <w:rPr>
          <w:noProof/>
          <w:sz w:val="22"/>
        </w:rPr>
        <w:fldChar w:fldCharType="end"/>
      </w:r>
    </w:p>
    <w:p w14:paraId="0F146163" w14:textId="77777777" w:rsidR="00080512" w:rsidRDefault="00080512">
      <w:pPr>
        <w:pStyle w:val="Heading1"/>
      </w:pPr>
      <w:bookmarkStart w:id="16" w:name="foreword"/>
      <w:bookmarkStart w:id="17" w:name="_Toc87875023"/>
      <w:bookmarkEnd w:id="16"/>
      <w:r w:rsidRPr="004D3578">
        <w:t>Foreword</w:t>
      </w:r>
      <w:bookmarkEnd w:id="17"/>
    </w:p>
    <w:p w14:paraId="1BE8D62E" w14:textId="77777777"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lastRenderedPageBreak/>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19" w:name="introduction"/>
      <w:bookmarkStart w:id="20" w:name="_Toc87875024"/>
      <w:bookmarkEnd w:id="19"/>
      <w:r w:rsidRPr="004D3578">
        <w:t>Introduction</w:t>
      </w:r>
      <w:bookmarkEnd w:id="20"/>
    </w:p>
    <w:p w14:paraId="064C13AE" w14:textId="15A4D424" w:rsidR="002A3D90" w:rsidRDefault="002A3D90" w:rsidP="002A3D90"/>
    <w:p w14:paraId="12A43FC6" w14:textId="7CC7F8AF" w:rsidR="002A3D90" w:rsidRDefault="002A3D90" w:rsidP="002A3D90">
      <w:r>
        <w:t>This document aims to study the security procedures necessary to support NSWO in 5GS maintaining security and privacy of users and 5GS network nodes.</w:t>
      </w:r>
    </w:p>
    <w:p w14:paraId="422F53DD" w14:textId="77777777" w:rsidR="002A3D90" w:rsidRPr="007F7F32" w:rsidRDefault="002A3D90" w:rsidP="002A3D90">
      <w:r>
        <w:t xml:space="preserve">In </w:t>
      </w:r>
      <w:r w:rsidRPr="007F7F32">
        <w:t>4G</w:t>
      </w:r>
      <w:r>
        <w:t>,</w:t>
      </w:r>
      <w:r w:rsidRPr="007F7F32">
        <w:t xml:space="preserve"> specifications allow Non-seamless WLAN Offload (NSWO), i.e. allow a UE to connect to a WLAN access network using SIM based access authentication via the mobile network core (as specified in TS 23.402 and in TS 33.402) and to offload selected traffic to the WLAN. This is a deployed feature in 4G networks and enables 4G UEs to connect e.g. to a Wi-Fi venue like a hotel or stadium using SIM based access authentication. This allows the use of mobile network subscription and roaming agreements for WLAN access and for offloading selected traffic to the WLAN where the selection of the traffic to offload is based on policies and where the offloaded traffic is not using 3GPP defined entities. </w:t>
      </w:r>
      <w:r>
        <w:t>The same feature support is missing so far in 5GS. This Rel-17 study tries to address this gap.</w:t>
      </w:r>
    </w:p>
    <w:p w14:paraId="73F8010D" w14:textId="77777777" w:rsidR="00080512" w:rsidRPr="004D3578" w:rsidRDefault="00080512" w:rsidP="00D56E58">
      <w:pPr>
        <w:pStyle w:val="Heading1"/>
        <w:ind w:left="0" w:firstLine="0"/>
      </w:pPr>
      <w:r w:rsidRPr="004D3578">
        <w:br w:type="page"/>
      </w:r>
      <w:bookmarkStart w:id="21" w:name="scope"/>
      <w:bookmarkStart w:id="22" w:name="_Toc87875025"/>
      <w:bookmarkEnd w:id="21"/>
      <w:r w:rsidRPr="004D3578">
        <w:lastRenderedPageBreak/>
        <w:t>1</w:t>
      </w:r>
      <w:r w:rsidRPr="004D3578">
        <w:tab/>
        <w:t>Scope</w:t>
      </w:r>
      <w:bookmarkEnd w:id="22"/>
    </w:p>
    <w:p w14:paraId="518EEB9E" w14:textId="77777777" w:rsidR="00117CAC" w:rsidRPr="007F7F32" w:rsidRDefault="00117CAC" w:rsidP="00117CAC">
      <w:bookmarkStart w:id="23" w:name="_Hlk59113308"/>
      <w:r w:rsidRPr="007F7F32">
        <w:rPr>
          <w:iCs/>
        </w:rPr>
        <w:t xml:space="preserve">The </w:t>
      </w:r>
      <w:r>
        <w:rPr>
          <w:iCs/>
        </w:rPr>
        <w:t>scope of this study</w:t>
      </w:r>
      <w:r w:rsidRPr="007F7F32">
        <w:rPr>
          <w:iCs/>
        </w:rPr>
        <w:t xml:space="preserve"> is to support Non-seamless WLAN Offload (NSWO) in 5GS. </w:t>
      </w:r>
      <w:r w:rsidRPr="007F7F32">
        <w:t>The following will be studied in this SID:</w:t>
      </w:r>
    </w:p>
    <w:p w14:paraId="72F1FED0" w14:textId="77777777" w:rsidR="00117CAC" w:rsidRPr="007F7F32" w:rsidRDefault="00117CAC" w:rsidP="00117CAC">
      <w:pPr>
        <w:numPr>
          <w:ilvl w:val="0"/>
          <w:numId w:val="5"/>
        </w:numPr>
        <w:overflowPunct w:val="0"/>
        <w:autoSpaceDE w:val="0"/>
        <w:autoSpaceDN w:val="0"/>
        <w:adjustRightInd w:val="0"/>
        <w:textAlignment w:val="baseline"/>
      </w:pPr>
      <w:r w:rsidRPr="007F7F32">
        <w:rPr>
          <w:iCs/>
        </w:rPr>
        <w:t>Solutions to support NSWO in 5GS</w:t>
      </w:r>
    </w:p>
    <w:p w14:paraId="48C9596A" w14:textId="77777777" w:rsidR="00117CAC" w:rsidRPr="007F7F32" w:rsidRDefault="00117CAC" w:rsidP="00117CAC">
      <w:pPr>
        <w:numPr>
          <w:ilvl w:val="0"/>
          <w:numId w:val="5"/>
        </w:numPr>
        <w:overflowPunct w:val="0"/>
        <w:autoSpaceDE w:val="0"/>
        <w:autoSpaceDN w:val="0"/>
        <w:adjustRightInd w:val="0"/>
        <w:textAlignment w:val="baseline"/>
        <w:rPr>
          <w:iCs/>
        </w:rPr>
      </w:pPr>
      <w:r w:rsidRPr="007F7F32">
        <w:rPr>
          <w:iCs/>
        </w:rPr>
        <w:t>Procedures to support authentication methods for the respective solutions in objective.</w:t>
      </w:r>
    </w:p>
    <w:bookmarkEnd w:id="23"/>
    <w:p w14:paraId="6F78080E" w14:textId="77777777" w:rsidR="00117CAC" w:rsidRDefault="00117CAC" w:rsidP="00117CAC">
      <w:pPr>
        <w:numPr>
          <w:ilvl w:val="0"/>
          <w:numId w:val="5"/>
        </w:numPr>
        <w:overflowPunct w:val="0"/>
        <w:autoSpaceDE w:val="0"/>
        <w:autoSpaceDN w:val="0"/>
        <w:adjustRightInd w:val="0"/>
        <w:textAlignment w:val="baseline"/>
        <w:rPr>
          <w:iCs/>
        </w:rPr>
      </w:pPr>
      <w:r w:rsidRPr="007F7F32">
        <w:rPr>
          <w:iCs/>
        </w:rPr>
        <w:t>Maintain privacy of subscription identifier</w:t>
      </w:r>
      <w:r>
        <w:rPr>
          <w:iCs/>
        </w:rPr>
        <w:t xml:space="preserve"> similar to 3GPP/non-3GPP access to 5GC,</w:t>
      </w:r>
      <w:r w:rsidRPr="007F7F32">
        <w:rPr>
          <w:iCs/>
        </w:rPr>
        <w:t xml:space="preserve"> even for NSWO authentication from WLAN.</w:t>
      </w:r>
    </w:p>
    <w:p w14:paraId="6AD9E50A" w14:textId="77777777" w:rsidR="00117CAC" w:rsidRPr="009808CE" w:rsidRDefault="00117CAC" w:rsidP="00117CAC">
      <w:pPr>
        <w:overflowPunct w:val="0"/>
        <w:autoSpaceDE w:val="0"/>
        <w:autoSpaceDN w:val="0"/>
        <w:adjustRightInd w:val="0"/>
        <w:ind w:left="360"/>
        <w:textAlignment w:val="baseline"/>
        <w:rPr>
          <w:iCs/>
        </w:rPr>
      </w:pPr>
      <w:r w:rsidRPr="009808CE">
        <w:rPr>
          <w:iCs/>
        </w:rPr>
        <w:t>SA2 positive feedback regarding the architectures for the selected solutions is required before they can proceed to normative phase</w:t>
      </w:r>
      <w:r>
        <w:rPr>
          <w:iCs/>
        </w:rPr>
        <w:t>.</w:t>
      </w:r>
    </w:p>
    <w:p w14:paraId="39E8C20E" w14:textId="20D0355F" w:rsidR="00080512" w:rsidRPr="004D3578" w:rsidRDefault="00080512">
      <w:pPr>
        <w:pStyle w:val="Heading1"/>
      </w:pPr>
      <w:bookmarkStart w:id="24" w:name="references"/>
      <w:bookmarkStart w:id="25" w:name="_Toc87875026"/>
      <w:bookmarkEnd w:id="24"/>
      <w:r w:rsidRPr="004D3578">
        <w:t>2</w:t>
      </w:r>
      <w:r w:rsidRPr="004D3578">
        <w:tab/>
        <w:t>References</w:t>
      </w:r>
      <w:bookmarkEnd w:id="25"/>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64F8B208" w:rsidR="00EC4A25" w:rsidRDefault="00EC4A25" w:rsidP="00EC4A25">
      <w:pPr>
        <w:pStyle w:val="EX"/>
      </w:pPr>
      <w:r w:rsidRPr="004D3578">
        <w:t>[1]</w:t>
      </w:r>
      <w:r w:rsidRPr="004D3578">
        <w:tab/>
        <w:t>3GPP TR 21.905: "Vocabulary for 3GPP Specifications".</w:t>
      </w:r>
    </w:p>
    <w:p w14:paraId="33D2CB94" w14:textId="04A46BDD" w:rsidR="00E70655" w:rsidRDefault="00E70655" w:rsidP="00EC4A25">
      <w:pPr>
        <w:pStyle w:val="EX"/>
      </w:pPr>
      <w:r>
        <w:t>[2]                        3GPP TS 33.501: “</w:t>
      </w:r>
      <w:r w:rsidRPr="00E70655">
        <w:t>Security architecture and procedures for 5G System</w:t>
      </w:r>
      <w:r>
        <w:t>”.</w:t>
      </w:r>
    </w:p>
    <w:p w14:paraId="62F8A653" w14:textId="0E2A065C" w:rsidR="00E70655" w:rsidRDefault="00E70655" w:rsidP="00E70655">
      <w:pPr>
        <w:pStyle w:val="EX"/>
      </w:pPr>
      <w:r>
        <w:t>[3]</w:t>
      </w:r>
      <w:r>
        <w:tab/>
        <w:t>3GPP TS 23.003: "Technical Specification Group Core Network and Terminals; Numbering, addressing and identification".</w:t>
      </w:r>
    </w:p>
    <w:p w14:paraId="4ED65E3A" w14:textId="747E8B25" w:rsidR="00EC4A25" w:rsidRDefault="00E70655" w:rsidP="00EC4A25">
      <w:pPr>
        <w:pStyle w:val="EX"/>
      </w:pPr>
      <w:r>
        <w:t>[4]</w:t>
      </w:r>
      <w:r>
        <w:tab/>
        <w:t>3GPP TS 33.402: "3GPP System Architecture Evolution (SAE); Security aspects of non-3GPP accesses".</w:t>
      </w:r>
      <w:r w:rsidR="00EC4A25" w:rsidRPr="004D3578">
        <w:t>…</w:t>
      </w:r>
    </w:p>
    <w:p w14:paraId="35ACF969" w14:textId="0D159542" w:rsidR="00774E1E" w:rsidRPr="004D3578" w:rsidRDefault="00774E1E" w:rsidP="00EC4A25">
      <w:pPr>
        <w:pStyle w:val="EX"/>
      </w:pPr>
      <w:r>
        <w:t xml:space="preserve">[5]                        </w:t>
      </w:r>
      <w:r w:rsidRPr="007B0C8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71D299B1" w14:textId="77777777" w:rsidR="00080512" w:rsidRPr="004D3578" w:rsidRDefault="00080512">
      <w:pPr>
        <w:pStyle w:val="Heading1"/>
      </w:pPr>
      <w:bookmarkStart w:id="26" w:name="definitions"/>
      <w:bookmarkStart w:id="27" w:name="_Toc87875027"/>
      <w:bookmarkEnd w:id="26"/>
      <w:r w:rsidRPr="004D3578">
        <w:t>3</w:t>
      </w:r>
      <w:r w:rsidRPr="004D3578">
        <w:tab/>
        <w:t>Definitions</w:t>
      </w:r>
      <w:r w:rsidR="00602AEA">
        <w:t xml:space="preserve"> of terms, symbols and abbreviations</w:t>
      </w:r>
      <w:bookmarkEnd w:id="27"/>
    </w:p>
    <w:p w14:paraId="375F0912" w14:textId="77777777" w:rsidR="00080512" w:rsidRPr="004D3578" w:rsidRDefault="00080512">
      <w:pPr>
        <w:pStyle w:val="Heading2"/>
      </w:pPr>
      <w:bookmarkStart w:id="28" w:name="_Toc87875028"/>
      <w:r w:rsidRPr="004D3578">
        <w:t>3.1</w:t>
      </w:r>
      <w:r w:rsidRPr="004D3578">
        <w:tab/>
      </w:r>
      <w:r w:rsidR="002B6339">
        <w:t>Terms</w:t>
      </w:r>
      <w:bookmarkEnd w:id="28"/>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29" w:name="_Toc87875029"/>
      <w:r w:rsidRPr="004D3578">
        <w:t>3.2</w:t>
      </w:r>
      <w:r w:rsidRPr="004D3578">
        <w:tab/>
        <w:t>Symbols</w:t>
      </w:r>
      <w:bookmarkEnd w:id="29"/>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30" w:name="_Toc87875030"/>
      <w:r w:rsidRPr="004D3578">
        <w:lastRenderedPageBreak/>
        <w:t>3.3</w:t>
      </w:r>
      <w:r w:rsidRPr="004D3578">
        <w:tab/>
        <w:t>Abbreviations</w:t>
      </w:r>
      <w:bookmarkEnd w:id="30"/>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31" w:name="clause4"/>
      <w:bookmarkStart w:id="32" w:name="_Toc87875031"/>
      <w:bookmarkEnd w:id="31"/>
      <w:r w:rsidRPr="004D3578">
        <w:t>4</w:t>
      </w:r>
      <w:r w:rsidRPr="004D3578">
        <w:tab/>
      </w:r>
      <w:r w:rsidR="005B206C">
        <w:t>Architectural and security assumptions</w:t>
      </w:r>
      <w:bookmarkEnd w:id="32"/>
    </w:p>
    <w:p w14:paraId="15C5F406" w14:textId="3B1FC33A" w:rsidR="00080512" w:rsidRPr="004D3578" w:rsidRDefault="00E7435B" w:rsidP="001A73C3">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662F3C01" w14:textId="77777777" w:rsidR="00E7435B" w:rsidRDefault="00E7435B" w:rsidP="00E7435B">
      <w:pPr>
        <w:pStyle w:val="Heading1"/>
      </w:pPr>
      <w:bookmarkStart w:id="33" w:name="tsgNames"/>
      <w:bookmarkStart w:id="34" w:name="_Toc48930850"/>
      <w:bookmarkStart w:id="35" w:name="_Toc49376099"/>
      <w:bookmarkStart w:id="36" w:name="_Toc56501548"/>
      <w:bookmarkStart w:id="37" w:name="_Toc87875032"/>
      <w:bookmarkEnd w:id="33"/>
      <w:r>
        <w:t>5</w:t>
      </w:r>
      <w:r>
        <w:tab/>
        <w:t>Key issues</w:t>
      </w:r>
      <w:bookmarkEnd w:id="34"/>
      <w:bookmarkEnd w:id="35"/>
      <w:bookmarkEnd w:id="36"/>
      <w:bookmarkEnd w:id="37"/>
    </w:p>
    <w:p w14:paraId="7CFF701C" w14:textId="77777777" w:rsidR="00563315" w:rsidRDefault="00E7435B" w:rsidP="00117CAC">
      <w:pPr>
        <w:pStyle w:val="Heading2"/>
      </w:pPr>
      <w:bookmarkStart w:id="38" w:name="_Toc513475447"/>
      <w:bookmarkStart w:id="39" w:name="_Toc48930863"/>
      <w:bookmarkStart w:id="40" w:name="_Toc49376112"/>
      <w:bookmarkStart w:id="41" w:name="_Toc56501565"/>
      <w:bookmarkStart w:id="42" w:name="_Toc87875033"/>
      <w:r>
        <w:t>5.</w:t>
      </w:r>
      <w:r w:rsidR="00117CAC">
        <w:t>1</w:t>
      </w:r>
      <w:r>
        <w:tab/>
        <w:t>Key Issue #</w:t>
      </w:r>
      <w:r w:rsidR="00117CAC">
        <w:t>1</w:t>
      </w:r>
      <w:r>
        <w:t xml:space="preserve">: </w:t>
      </w:r>
      <w:r w:rsidR="00117CAC" w:rsidRPr="00117CAC">
        <w:t>Support of EAP-AKA’ authentication for NSWO</w:t>
      </w:r>
      <w:bookmarkStart w:id="43" w:name="_Toc513475448"/>
      <w:bookmarkStart w:id="44" w:name="_Toc48930864"/>
      <w:bookmarkStart w:id="45" w:name="_Toc49376113"/>
      <w:bookmarkStart w:id="46" w:name="_Toc56501566"/>
      <w:bookmarkEnd w:id="38"/>
      <w:bookmarkEnd w:id="39"/>
      <w:bookmarkEnd w:id="40"/>
      <w:bookmarkEnd w:id="41"/>
      <w:bookmarkEnd w:id="42"/>
    </w:p>
    <w:p w14:paraId="262DCB6C" w14:textId="306710E2" w:rsidR="00E7435B" w:rsidRDefault="00E7435B" w:rsidP="00117CAC">
      <w:pPr>
        <w:pStyle w:val="Heading2"/>
      </w:pPr>
      <w:bookmarkStart w:id="47" w:name="_Toc87875034"/>
      <w:r>
        <w:t>5.</w:t>
      </w:r>
      <w:r w:rsidR="00117CAC">
        <w:t>1</w:t>
      </w:r>
      <w:r>
        <w:t>.1</w:t>
      </w:r>
      <w:r>
        <w:tab/>
        <w:t>Key issue details</w:t>
      </w:r>
      <w:bookmarkEnd w:id="43"/>
      <w:bookmarkEnd w:id="44"/>
      <w:bookmarkEnd w:id="45"/>
      <w:bookmarkEnd w:id="46"/>
      <w:bookmarkEnd w:id="47"/>
    </w:p>
    <w:p w14:paraId="7E880E53" w14:textId="15C2C537" w:rsidR="000F53AE" w:rsidRPr="00F24DE0" w:rsidRDefault="000F53AE" w:rsidP="000F53AE">
      <w:r w:rsidRPr="00F24DE0">
        <w:t>For 5G access authentication, two authentication methods EAP-AKA’ and 5G AKA are supported over both 3GPP access and non-3GPP access. Currently the procedure in 3GPP TS 33.402 which are used for (4G) Non-Seamless WLAN Offload (NSWO) over trusted non-3GPP access in 23.402 foresees that the UE may send its IMSI in clear text, i.e. unencrypted, over that air interface and to the AAA server in the core network. To support NSWO for users with credentials defined in a 5GC, the NSWO authentication procedure needs to make use of credentials provided by the 5GC (i.e. by the UDM/ARPF in the 5GC)</w:t>
      </w:r>
      <w:r w:rsidRPr="00C33086">
        <w:rPr>
          <w:lang w:eastAsia="zh-CN"/>
        </w:rPr>
        <w:t xml:space="preserve">. </w:t>
      </w:r>
      <w:bookmarkStart w:id="48" w:name="_Hlk72418310"/>
      <w:r w:rsidRPr="00C33086">
        <w:rPr>
          <w:lang w:eastAsia="zh-CN"/>
        </w:rPr>
        <w:t>The new NSWO authentication procedures should also support the same or similar level of security and privacy as in 5GS, i.e. to never expose the IMSI/SUPI in the clear</w:t>
      </w:r>
      <w:r w:rsidRPr="00F24DE0">
        <w:t xml:space="preserve">. </w:t>
      </w:r>
      <w:bookmarkEnd w:id="48"/>
      <w:r w:rsidRPr="00F24DE0">
        <w:t xml:space="preserve">Since the UEs may be provisioned by the operators to use EAP-AKA’, this may be the </w:t>
      </w:r>
      <w:r w:rsidR="00F24DE0" w:rsidRPr="00F24DE0">
        <w:t>easiest</w:t>
      </w:r>
      <w:r w:rsidRPr="00F24DE0">
        <w:t xml:space="preserve"> authentication method to be adopted for 5G NSWO.</w:t>
      </w:r>
    </w:p>
    <w:p w14:paraId="449A824F" w14:textId="34CA46DB" w:rsidR="000F53AE" w:rsidRPr="00F24DE0" w:rsidRDefault="000F53AE" w:rsidP="000F53AE">
      <w:r w:rsidRPr="00C33086">
        <w:rPr>
          <w:lang w:eastAsia="zh-CN"/>
        </w:rPr>
        <w:t xml:space="preserve">Currently installed WLAN APs support only EAP authentication framework over Radius or Diameter interface to an operator owned AAA. </w:t>
      </w:r>
      <w:r w:rsidRPr="00F24DE0">
        <w:t>Since the 5GC is able to support a unified authentication method, including EAP-AKA’ the same could be extended to support NSWO using the same credentials.</w:t>
      </w:r>
    </w:p>
    <w:p w14:paraId="57B05973" w14:textId="39EDA861" w:rsidR="000F53AE" w:rsidRPr="00C33086" w:rsidRDefault="000F53AE" w:rsidP="00C33086">
      <w:r w:rsidRPr="00F24DE0">
        <w:t>Reusing the same EAP-AKA’ infrastructure for the NSWO authentication can provide 5G equivalent authentication security to enterprise users as well.</w:t>
      </w:r>
    </w:p>
    <w:p w14:paraId="45E1BABC" w14:textId="4E912568" w:rsidR="00E7435B" w:rsidRDefault="00E7435B" w:rsidP="00E7435B">
      <w:pPr>
        <w:pStyle w:val="Heading3"/>
      </w:pPr>
      <w:bookmarkStart w:id="49" w:name="_Toc513475449"/>
      <w:bookmarkStart w:id="50" w:name="_Toc48930865"/>
      <w:bookmarkStart w:id="51" w:name="_Toc49376114"/>
      <w:bookmarkStart w:id="52" w:name="_Toc56501567"/>
      <w:bookmarkStart w:id="53" w:name="_Toc87875035"/>
      <w:r>
        <w:t>5.</w:t>
      </w:r>
      <w:r w:rsidR="00117CAC">
        <w:t>1</w:t>
      </w:r>
      <w:r>
        <w:t>.2</w:t>
      </w:r>
      <w:r>
        <w:tab/>
        <w:t>Security threats</w:t>
      </w:r>
      <w:bookmarkEnd w:id="49"/>
      <w:bookmarkEnd w:id="50"/>
      <w:bookmarkEnd w:id="51"/>
      <w:bookmarkEnd w:id="52"/>
      <w:bookmarkEnd w:id="53"/>
    </w:p>
    <w:p w14:paraId="0F239C6A" w14:textId="3D1159B0" w:rsidR="000F53AE" w:rsidRPr="00F24DE0" w:rsidRDefault="000F53AE" w:rsidP="000F53AE">
      <w:r w:rsidRPr="00F24DE0">
        <w:t xml:space="preserve">UEs need to be authenticated when they are connected to WLAN APs for availing NSWO, otherwise the NSWO could be misused by fraudulent UEs. Fraudulent UEs accessing enterprise WLAN without authentication can consume the WLAN resources and prevent the NSWO for legitimate UEs. This can cause DDoS scenarios for NSWO UEs. </w:t>
      </w:r>
    </w:p>
    <w:p w14:paraId="718825B6" w14:textId="214CD2F1" w:rsidR="000F53AE" w:rsidRPr="00C33086" w:rsidRDefault="000F53AE" w:rsidP="00C33086">
      <w:r w:rsidRPr="00C33086">
        <w:t>If subscriber identity privacy is not available during authentication procedure, then tracking of the subscriber with “IMSI catchers” can lead to trackability and linkablity attacks.</w:t>
      </w:r>
    </w:p>
    <w:p w14:paraId="7FC5A997" w14:textId="31A4B16F" w:rsidR="00E7435B" w:rsidRPr="001039BD" w:rsidRDefault="00E7435B" w:rsidP="00E7435B">
      <w:pPr>
        <w:pStyle w:val="Heading3"/>
      </w:pPr>
      <w:bookmarkStart w:id="54" w:name="_Toc513475450"/>
      <w:bookmarkStart w:id="55" w:name="_Toc48930866"/>
      <w:bookmarkStart w:id="56" w:name="_Toc49376115"/>
      <w:bookmarkStart w:id="57" w:name="_Toc56501568"/>
      <w:bookmarkStart w:id="58" w:name="_Toc87875036"/>
      <w:r>
        <w:t>5.</w:t>
      </w:r>
      <w:r w:rsidR="00117CAC">
        <w:t>1</w:t>
      </w:r>
      <w:r>
        <w:t>.3</w:t>
      </w:r>
      <w:r>
        <w:tab/>
        <w:t>Potential security requirements</w:t>
      </w:r>
      <w:bookmarkEnd w:id="54"/>
      <w:bookmarkEnd w:id="55"/>
      <w:bookmarkEnd w:id="56"/>
      <w:bookmarkEnd w:id="57"/>
      <w:bookmarkEnd w:id="58"/>
    </w:p>
    <w:p w14:paraId="4D6887CC" w14:textId="77777777" w:rsidR="000F53AE" w:rsidRDefault="000F53AE" w:rsidP="000F53AE">
      <w:r w:rsidRPr="004C0FFF">
        <w:t>The 5GS shall support EAP-AKA’ authentication method using 5GC credentials for NSWO</w:t>
      </w:r>
      <w:r>
        <w:t>.</w:t>
      </w:r>
    </w:p>
    <w:p w14:paraId="5D080A41" w14:textId="77777777" w:rsidR="00E7435B" w:rsidRDefault="00E7435B" w:rsidP="00E7435B">
      <w:pPr>
        <w:pStyle w:val="EditorsNote"/>
      </w:pPr>
    </w:p>
    <w:p w14:paraId="187E37F5" w14:textId="77777777" w:rsidR="004A0D3A" w:rsidRDefault="004A0D3A" w:rsidP="004A0D3A">
      <w:pPr>
        <w:pStyle w:val="Heading1"/>
      </w:pPr>
      <w:bookmarkStart w:id="59" w:name="_Toc87875037"/>
      <w:r>
        <w:lastRenderedPageBreak/>
        <w:t>6</w:t>
      </w:r>
      <w:r>
        <w:tab/>
        <w:t>Solutions</w:t>
      </w:r>
      <w:bookmarkEnd w:id="59"/>
    </w:p>
    <w:p w14:paraId="0D837A4B" w14:textId="3F2A0A9D" w:rsidR="00E70655" w:rsidRDefault="00E70655" w:rsidP="00E70655">
      <w:pPr>
        <w:pStyle w:val="Heading2"/>
      </w:pPr>
      <w:bookmarkStart w:id="60" w:name="_Toc87875038"/>
      <w:r w:rsidRPr="00097814">
        <w:t>6.</w:t>
      </w:r>
      <w:r>
        <w:t>1</w:t>
      </w:r>
      <w:r w:rsidRPr="00097814">
        <w:tab/>
        <w:t>Solution #</w:t>
      </w:r>
      <w:r>
        <w:t>1</w:t>
      </w:r>
      <w:r w:rsidRPr="00097814">
        <w:t xml:space="preserve">: </w:t>
      </w:r>
      <w:r w:rsidRPr="00097814">
        <w:rPr>
          <w:rFonts w:cs="Arial"/>
          <w:lang w:eastAsia="zh-CN"/>
        </w:rPr>
        <w:t xml:space="preserve">Non-Seamless WLAN offload </w:t>
      </w:r>
      <w:r w:rsidR="00033270">
        <w:rPr>
          <w:rFonts w:cs="Arial"/>
          <w:lang w:eastAsia="zh-CN"/>
        </w:rPr>
        <w:t>Authentication</w:t>
      </w:r>
      <w:r w:rsidR="00033270" w:rsidRPr="005A1DAE">
        <w:rPr>
          <w:rFonts w:cs="Arial"/>
          <w:lang w:eastAsia="zh-CN"/>
        </w:rPr>
        <w:t xml:space="preserve"> </w:t>
      </w:r>
      <w:r>
        <w:rPr>
          <w:rFonts w:cs="Arial"/>
          <w:lang w:eastAsia="zh-CN"/>
        </w:rPr>
        <w:t>in 5GS</w:t>
      </w:r>
      <w:bookmarkEnd w:id="60"/>
    </w:p>
    <w:p w14:paraId="07F7565B" w14:textId="017D7DF5" w:rsidR="00E70655" w:rsidRDefault="00E70655" w:rsidP="00E70655">
      <w:pPr>
        <w:pStyle w:val="Heading3"/>
      </w:pPr>
      <w:bookmarkStart w:id="61" w:name="_Toc87875039"/>
      <w:r>
        <w:t>6.1.1</w:t>
      </w:r>
      <w:r>
        <w:tab/>
        <w:t>Introduction</w:t>
      </w:r>
      <w:bookmarkEnd w:id="61"/>
    </w:p>
    <w:p w14:paraId="36B8A2FF" w14:textId="77777777" w:rsidR="00E70655" w:rsidRPr="005E446D" w:rsidRDefault="00E70655" w:rsidP="00E70655">
      <w:pPr>
        <w:spacing w:after="160" w:line="259" w:lineRule="auto"/>
      </w:pPr>
      <w:r w:rsidRPr="00515F01">
        <w:t xml:space="preserve">This solution addresses key issue #1 </w:t>
      </w:r>
      <w:r w:rsidRPr="005E446D">
        <w:t>Support of EAP-AKA’ authentication for NSWO.</w:t>
      </w:r>
    </w:p>
    <w:p w14:paraId="6451E47B" w14:textId="5702CF97" w:rsidR="00E70655" w:rsidRDefault="00E70655" w:rsidP="00E70655">
      <w:pPr>
        <w:pStyle w:val="Heading3"/>
      </w:pPr>
      <w:bookmarkStart w:id="62" w:name="_Toc87875040"/>
      <w:r>
        <w:t>6.1.2</w:t>
      </w:r>
      <w:r>
        <w:tab/>
        <w:t>Solution details</w:t>
      </w:r>
      <w:bookmarkEnd w:id="62"/>
    </w:p>
    <w:p w14:paraId="34B72657" w14:textId="25A821F4" w:rsidR="00E70655" w:rsidRPr="00515F01" w:rsidRDefault="00E70655" w:rsidP="00E70655">
      <w:pPr>
        <w:pStyle w:val="Heading4"/>
        <w:rPr>
          <w:rFonts w:eastAsia="SimSun"/>
        </w:rPr>
      </w:pPr>
      <w:bookmarkStart w:id="63" w:name="_Toc87875041"/>
      <w:r w:rsidRPr="00515F01">
        <w:rPr>
          <w:rFonts w:eastAsia="SimSun"/>
        </w:rPr>
        <w:t>6.1.2.1   Architectural overview</w:t>
      </w:r>
      <w:bookmarkEnd w:id="63"/>
    </w:p>
    <w:p w14:paraId="7146A168" w14:textId="77777777" w:rsidR="00E70655" w:rsidRPr="005E446D" w:rsidRDefault="00E70655" w:rsidP="00E70655">
      <w:pPr>
        <w:pStyle w:val="NormalWeb"/>
        <w:spacing w:before="0" w:beforeAutospacing="0" w:after="180" w:afterAutospacing="0"/>
        <w:rPr>
          <w:rFonts w:eastAsia="SimSun"/>
          <w:sz w:val="20"/>
          <w:szCs w:val="20"/>
          <w:lang w:val="en-GB"/>
        </w:rPr>
      </w:pPr>
      <w:r w:rsidRPr="005E446D">
        <w:rPr>
          <w:rFonts w:eastAsia="SimSun"/>
          <w:sz w:val="20"/>
          <w:szCs w:val="20"/>
          <w:lang w:val="en-GB"/>
        </w:rPr>
        <w:t>The authentication procedure is modelled after the existing EAP-AKA</w:t>
      </w:r>
      <w:r w:rsidRPr="00515F01">
        <w:rPr>
          <w:noProof/>
          <w:sz w:val="20"/>
          <w:szCs w:val="20"/>
        </w:rPr>
        <w:t>'</w:t>
      </w:r>
      <w:r w:rsidRPr="005E446D">
        <w:rPr>
          <w:rFonts w:eastAsia="SimSun"/>
          <w:sz w:val="20"/>
          <w:szCs w:val="20"/>
          <w:lang w:val="en-GB"/>
        </w:rPr>
        <w:t xml:space="preserve"> authentication procedure in 5GS. A new network function NSWO NF is introduced to support NSWO authentication procedure and isolate AUSF from direct access by the external WLAN infrastructure. NSWO NF is connected to non-3GPP access WLAN AP via SWa interface (could be over </w:t>
      </w:r>
      <w:r w:rsidRPr="004F723E">
        <w:rPr>
          <w:rFonts w:eastAsia="SimSun"/>
          <w:sz w:val="20"/>
          <w:szCs w:val="20"/>
          <w:lang w:val="en-GB"/>
        </w:rPr>
        <w:t>RADIUS or D</w:t>
      </w:r>
      <w:r w:rsidRPr="005E446D">
        <w:rPr>
          <w:rFonts w:eastAsia="SimSun"/>
          <w:sz w:val="20"/>
          <w:szCs w:val="20"/>
          <w:lang w:val="en-GB"/>
        </w:rPr>
        <w:t>iameter interface) allowing to keep the Wi-Fi (authentication related) infrastructure unchanged. The NSWO NF is connected via a new interface, Nx, to the AUSF (thus avoiding a direct connection from WLAN to AUSF).</w:t>
      </w:r>
    </w:p>
    <w:p w14:paraId="3DAB0FC3" w14:textId="77777777" w:rsidR="00E70655" w:rsidRPr="00DC0B88" w:rsidRDefault="00E70655" w:rsidP="00E70655"/>
    <w:p w14:paraId="668884C7" w14:textId="77777777" w:rsidR="00E70655" w:rsidRDefault="00E70655" w:rsidP="00E70655">
      <w:pPr>
        <w:rPr>
          <w:noProof/>
        </w:rPr>
      </w:pPr>
      <w:r>
        <w:object w:dxaOrig="12662" w:dyaOrig="1621" w14:anchorId="5F54C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1.5pt" o:ole="">
            <v:imagedata r:id="rId17" o:title=""/>
          </v:shape>
          <o:OLEObject Type="Embed" ProgID="Visio.Drawing.15" ShapeID="_x0000_i1025" DrawAspect="Content" ObjectID="_1698488436" r:id="rId18"/>
        </w:object>
      </w:r>
    </w:p>
    <w:p w14:paraId="1E5AB770" w14:textId="350CA687" w:rsidR="00E70655" w:rsidRPr="00515F01" w:rsidRDefault="00E70655" w:rsidP="00B44FB2">
      <w:pPr>
        <w:jc w:val="center"/>
        <w:rPr>
          <w:rFonts w:ascii="Arial" w:hAnsi="Arial"/>
          <w:b/>
          <w:bCs/>
        </w:rPr>
      </w:pPr>
      <w:r w:rsidRPr="00515F01">
        <w:rPr>
          <w:rFonts w:ascii="Arial" w:hAnsi="Arial"/>
          <w:b/>
          <w:bCs/>
        </w:rPr>
        <w:t>Figure 6.1.2.1-1: NSWO NF between 5GS and WLAN AP</w:t>
      </w:r>
    </w:p>
    <w:p w14:paraId="193C01CE" w14:textId="77777777" w:rsidR="00E70655" w:rsidRDefault="00E70655" w:rsidP="00E70655">
      <w:pPr>
        <w:rPr>
          <w:noProof/>
        </w:rPr>
      </w:pPr>
    </w:p>
    <w:p w14:paraId="2E1E0591" w14:textId="77777777" w:rsidR="00E70655" w:rsidRDefault="00E70655" w:rsidP="00E70655">
      <w:pPr>
        <w:rPr>
          <w:noProof/>
        </w:rPr>
      </w:pPr>
    </w:p>
    <w:p w14:paraId="50C85B53" w14:textId="77777777" w:rsidR="00E70655" w:rsidRDefault="00E70655" w:rsidP="00E70655">
      <w:pPr>
        <w:rPr>
          <w:noProof/>
        </w:rPr>
      </w:pPr>
      <w:r>
        <w:object w:dxaOrig="10816" w:dyaOrig="4636" w14:anchorId="51795CB2">
          <v:shape id="_x0000_i1026" type="#_x0000_t75" style="width:481.5pt;height:206.25pt" o:ole="">
            <v:imagedata r:id="rId19" o:title=""/>
          </v:shape>
          <o:OLEObject Type="Embed" ProgID="Visio.Drawing.15" ShapeID="_x0000_i1026" DrawAspect="Content" ObjectID="_1698488437" r:id="rId20"/>
        </w:object>
      </w:r>
    </w:p>
    <w:p w14:paraId="31645C37" w14:textId="2B656EDA" w:rsidR="00E70655" w:rsidRPr="00B44FB2" w:rsidRDefault="00E70655" w:rsidP="005E446D">
      <w:pPr>
        <w:jc w:val="center"/>
        <w:rPr>
          <w:rFonts w:ascii="Arial" w:hAnsi="Arial" w:cs="Arial"/>
          <w:b/>
          <w:bCs/>
        </w:rPr>
      </w:pPr>
      <w:r w:rsidRPr="005E446D">
        <w:rPr>
          <w:rFonts w:ascii="Arial" w:hAnsi="Arial" w:cs="Arial"/>
          <w:b/>
          <w:bCs/>
        </w:rPr>
        <w:t>Figure 6.1.2.1-</w:t>
      </w:r>
      <w:r w:rsidRPr="00B44FB2">
        <w:rPr>
          <w:rFonts w:ascii="Arial" w:hAnsi="Arial" w:cs="Arial"/>
          <w:b/>
          <w:bCs/>
        </w:rPr>
        <w:t>2: NSWO Architecture proposal</w:t>
      </w:r>
    </w:p>
    <w:p w14:paraId="6C6E1D21" w14:textId="77777777" w:rsidR="00E70655" w:rsidRDefault="00E70655" w:rsidP="00E70655">
      <w:pPr>
        <w:rPr>
          <w:b/>
          <w:bCs/>
        </w:rPr>
      </w:pPr>
    </w:p>
    <w:p w14:paraId="1305CE4F" w14:textId="5E6F9821" w:rsidR="00E70655" w:rsidRPr="00515F01" w:rsidRDefault="00E70655" w:rsidP="00E70655">
      <w:pPr>
        <w:pStyle w:val="Heading4"/>
        <w:rPr>
          <w:rFonts w:eastAsia="SimSun"/>
        </w:rPr>
      </w:pPr>
      <w:bookmarkStart w:id="64" w:name="_Toc87875042"/>
      <w:r w:rsidRPr="00515F01">
        <w:rPr>
          <w:rFonts w:eastAsia="SimSun"/>
        </w:rPr>
        <w:lastRenderedPageBreak/>
        <w:t>6.1.2.2   NSWO authentication procedure</w:t>
      </w:r>
      <w:bookmarkEnd w:id="64"/>
    </w:p>
    <w:p w14:paraId="60C8615F" w14:textId="77777777" w:rsidR="00E70655" w:rsidRPr="006064C1" w:rsidRDefault="00E70655" w:rsidP="00E70655"/>
    <w:p w14:paraId="024C6DF4" w14:textId="77777777" w:rsidR="00E70655" w:rsidRDefault="00E70655" w:rsidP="00E70655">
      <w:r w:rsidRPr="00780064">
        <w:t xml:space="preserve"> </w:t>
      </w:r>
      <w:r w:rsidRPr="002D4DDC">
        <w:t xml:space="preserve"> </w:t>
      </w:r>
      <w:r>
        <w:object w:dxaOrig="15886" w:dyaOrig="10832" w14:anchorId="37E5FF64">
          <v:shape id="_x0000_i1027" type="#_x0000_t75" style="width:481.5pt;height:328.5pt" o:ole="">
            <v:imagedata r:id="rId21" o:title=""/>
          </v:shape>
          <o:OLEObject Type="Embed" ProgID="Visio.Drawing.15" ShapeID="_x0000_i1027" DrawAspect="Content" ObjectID="_1698488438" r:id="rId22"/>
        </w:object>
      </w:r>
      <w:r w:rsidDel="002D4DDC">
        <w:t xml:space="preserve"> </w:t>
      </w:r>
    </w:p>
    <w:p w14:paraId="4922E775" w14:textId="7B505EC8" w:rsidR="00E70655" w:rsidRPr="005E446D" w:rsidRDefault="00E70655" w:rsidP="00515F01">
      <w:pPr>
        <w:jc w:val="center"/>
        <w:rPr>
          <w:rFonts w:ascii="Arial" w:hAnsi="Arial" w:cs="Arial"/>
          <w:b/>
          <w:bCs/>
        </w:rPr>
      </w:pPr>
      <w:r w:rsidRPr="00515F01">
        <w:rPr>
          <w:rFonts w:ascii="Arial" w:hAnsi="Arial" w:cs="Arial"/>
          <w:b/>
          <w:bCs/>
        </w:rPr>
        <w:t xml:space="preserve">                                 </w:t>
      </w:r>
      <w:r w:rsidRPr="005E446D">
        <w:rPr>
          <w:rFonts w:ascii="Arial" w:hAnsi="Arial" w:cs="Arial"/>
          <w:b/>
          <w:bCs/>
        </w:rPr>
        <w:t>Figure 6.1.2.2-1: NSWO Authentication procedure</w:t>
      </w:r>
    </w:p>
    <w:p w14:paraId="55512155" w14:textId="77777777" w:rsidR="00E70655" w:rsidRDefault="00E70655" w:rsidP="00E70655">
      <w:pPr>
        <w:rPr>
          <w:b/>
          <w:bCs/>
        </w:rPr>
      </w:pPr>
    </w:p>
    <w:p w14:paraId="5B1647B9" w14:textId="79BA57EE" w:rsidR="00E70655" w:rsidRPr="006064C1" w:rsidRDefault="00E70655" w:rsidP="00E70655">
      <w:pPr>
        <w:numPr>
          <w:ilvl w:val="0"/>
          <w:numId w:val="6"/>
        </w:numPr>
      </w:pPr>
      <w:r>
        <w:t xml:space="preserve">If the HPLMN supports 5G NWSO and wants the UE to use it for NSWO, then the HPLMN configures the UE to always use 5G NSWO. </w:t>
      </w:r>
      <w:r w:rsidR="000F749F">
        <w:t>This configuration can be either on the USIM or ME, with configuration on the USIM taking precedence over the ME.</w:t>
      </w:r>
    </w:p>
    <w:p w14:paraId="00CA7B59" w14:textId="77777777" w:rsidR="00E70655" w:rsidRPr="00BB7789" w:rsidRDefault="00E70655" w:rsidP="00E70655">
      <w:pPr>
        <w:numPr>
          <w:ilvl w:val="0"/>
          <w:numId w:val="6"/>
        </w:numPr>
      </w:pPr>
      <w:r w:rsidRPr="00BB7789">
        <w:t>A connection is established between the UE and the WLAN AP, using a specific procedure based on IEEE 802.11.</w:t>
      </w:r>
      <w:r w:rsidRPr="00BB7789">
        <w:rPr>
          <w:lang w:val="en-US" w:eastAsia="zh-CN"/>
        </w:rPr>
        <w:t> </w:t>
      </w:r>
    </w:p>
    <w:p w14:paraId="72EAB176" w14:textId="77777777" w:rsidR="00E70655" w:rsidRPr="00BB7789" w:rsidRDefault="00E70655" w:rsidP="00E70655">
      <w:pPr>
        <w:numPr>
          <w:ilvl w:val="0"/>
          <w:numId w:val="6"/>
        </w:numPr>
      </w:pPr>
      <w:r w:rsidRPr="00BB7789">
        <w:t xml:space="preserve">The </w:t>
      </w:r>
      <w:r w:rsidRPr="00BB7789">
        <w:rPr>
          <w:lang w:eastAsia="zh-CN"/>
        </w:rPr>
        <w:t xml:space="preserve">WLAN AP </w:t>
      </w:r>
      <w:r w:rsidRPr="00BB7789">
        <w:t>sends an EAP Identity Request to the UE.</w:t>
      </w:r>
    </w:p>
    <w:p w14:paraId="30A6FB8C" w14:textId="12FF8A69" w:rsidR="00E70655" w:rsidRDefault="00E70655" w:rsidP="00E70655">
      <w:pPr>
        <w:numPr>
          <w:ilvl w:val="0"/>
          <w:numId w:val="6"/>
        </w:numPr>
      </w:pPr>
      <w:r>
        <w:t>The UE always send the SUCI in NAI format</w:t>
      </w:r>
      <w:r w:rsidR="00760D8F">
        <w:t xml:space="preserve"> (i.e., username@realm format)</w:t>
      </w:r>
      <w:r>
        <w:t xml:space="preserve"> irrespective of whether SUPI Type configured on the USIM is IMSI or NAI</w:t>
      </w:r>
      <w:r w:rsidRPr="00BB7789">
        <w:t xml:space="preserve">. </w:t>
      </w:r>
    </w:p>
    <w:p w14:paraId="6E3CAE9C" w14:textId="0C82C91D" w:rsidR="00B44FB2" w:rsidRPr="00515F01" w:rsidRDefault="00B44FB2" w:rsidP="00760D8F">
      <w:pPr>
        <w:pStyle w:val="EditorsNote"/>
        <w:ind w:left="360" w:firstLine="0"/>
        <w:rPr>
          <w:color w:val="auto"/>
        </w:rPr>
      </w:pPr>
      <w:r w:rsidRPr="00515F01">
        <w:rPr>
          <w:color w:val="auto"/>
        </w:rPr>
        <w:t xml:space="preserve">NOTE 1: </w:t>
      </w:r>
      <w:r w:rsidR="004F723E" w:rsidRPr="00515F01">
        <w:rPr>
          <w:color w:val="auto"/>
        </w:rPr>
        <w:t>Need for username@realm format for SUCI in NAI format in clause 28.7.3 of TS 23.003, is not addressed in this document.</w:t>
      </w:r>
    </w:p>
    <w:p w14:paraId="110CFCA9" w14:textId="77777777" w:rsidR="00E70655" w:rsidRPr="0052714E" w:rsidRDefault="00E70655" w:rsidP="00E70655">
      <w:pPr>
        <w:numPr>
          <w:ilvl w:val="0"/>
          <w:numId w:val="6"/>
        </w:numPr>
      </w:pPr>
      <w:r w:rsidRPr="00BB7789">
        <w:t xml:space="preserve">The WLAN AP sends a SWa protocol message (could be over </w:t>
      </w:r>
      <w:r>
        <w:t>RADIUS</w:t>
      </w:r>
      <w:r w:rsidRPr="00BB7789">
        <w:t xml:space="preserve"> or </w:t>
      </w:r>
      <w:r>
        <w:t>D</w:t>
      </w:r>
      <w:r w:rsidRPr="00BB7789">
        <w:t>iameter interface) with EAP identity response, NAI containing the SUCI to new entity NSWO network function</w:t>
      </w:r>
      <w:r>
        <w:t xml:space="preserve"> </w:t>
      </w:r>
      <w:r w:rsidRPr="0052714E">
        <w:t>(NSWO NF).</w:t>
      </w:r>
    </w:p>
    <w:p w14:paraId="3A4587DB" w14:textId="106A07A6" w:rsidR="00E70655" w:rsidRDefault="00E70655" w:rsidP="00E70655">
      <w:pPr>
        <w:pStyle w:val="ListParagraph"/>
        <w:ind w:left="360"/>
        <w:rPr>
          <w:rFonts w:ascii="Times New Roman" w:hAnsi="Times New Roman"/>
          <w:sz w:val="20"/>
        </w:rPr>
      </w:pPr>
      <w:r w:rsidRPr="00CD72D3">
        <w:rPr>
          <w:rFonts w:ascii="Times New Roman" w:hAnsi="Times New Roman"/>
          <w:sz w:val="20"/>
        </w:rPr>
        <w:t xml:space="preserve">NOTE </w:t>
      </w:r>
      <w:r w:rsidR="004F723E">
        <w:rPr>
          <w:rFonts w:ascii="Times New Roman" w:hAnsi="Times New Roman"/>
          <w:sz w:val="20"/>
        </w:rPr>
        <w:t>2</w:t>
      </w:r>
      <w:r w:rsidRPr="00CD72D3">
        <w:rPr>
          <w:rFonts w:ascii="Times New Roman" w:hAnsi="Times New Roman"/>
          <w:sz w:val="20"/>
        </w:rPr>
        <w:t>:</w:t>
      </w:r>
      <w:r w:rsidRPr="00BB7789">
        <w:rPr>
          <w:rFonts w:ascii="Times New Roman" w:hAnsi="Times New Roman"/>
          <w:sz w:val="20"/>
        </w:rPr>
        <w:t xml:space="preserve"> NSWO NF acts as </w:t>
      </w:r>
      <w:r w:rsidR="00774E1E">
        <w:rPr>
          <w:rFonts w:ascii="Times New Roman" w:hAnsi="Times New Roman"/>
          <w:sz w:val="20"/>
        </w:rPr>
        <w:t xml:space="preserve">SBI/AAA </w:t>
      </w:r>
      <w:r w:rsidR="0008667A">
        <w:rPr>
          <w:rFonts w:ascii="Times New Roman" w:hAnsi="Times New Roman"/>
          <w:sz w:val="20"/>
        </w:rPr>
        <w:t>p</w:t>
      </w:r>
      <w:r w:rsidRPr="00BB7789">
        <w:rPr>
          <w:rFonts w:ascii="Times New Roman" w:hAnsi="Times New Roman"/>
          <w:sz w:val="20"/>
        </w:rPr>
        <w:t xml:space="preserve">roxy </w:t>
      </w:r>
      <w:r w:rsidR="00774E1E">
        <w:rPr>
          <w:rFonts w:ascii="Times New Roman" w:hAnsi="Times New Roman"/>
          <w:sz w:val="20"/>
        </w:rPr>
        <w:t>between the</w:t>
      </w:r>
      <w:r w:rsidR="00774E1E" w:rsidRPr="00BB7789">
        <w:rPr>
          <w:rFonts w:ascii="Times New Roman" w:hAnsi="Times New Roman"/>
          <w:sz w:val="20"/>
        </w:rPr>
        <w:t xml:space="preserve"> </w:t>
      </w:r>
      <w:r w:rsidRPr="00BB7789">
        <w:rPr>
          <w:rFonts w:ascii="Times New Roman" w:hAnsi="Times New Roman"/>
          <w:sz w:val="20"/>
        </w:rPr>
        <w:t>AUSF and the WLAN Access Point.</w:t>
      </w:r>
    </w:p>
    <w:p w14:paraId="10D5B30A" w14:textId="77777777" w:rsidR="00E70655" w:rsidRPr="00BB7789" w:rsidRDefault="00E70655" w:rsidP="00E70655">
      <w:pPr>
        <w:pStyle w:val="ListParagraph"/>
        <w:ind w:left="360"/>
        <w:rPr>
          <w:rFonts w:ascii="Times New Roman" w:hAnsi="Times New Roman"/>
          <w:sz w:val="20"/>
        </w:rPr>
      </w:pPr>
    </w:p>
    <w:p w14:paraId="71424425" w14:textId="77777777"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the message Nausf_UEAuthentication_Authenticate Request with SUCI</w:t>
      </w:r>
      <w:r>
        <w:rPr>
          <w:rFonts w:ascii="Times New Roman" w:hAnsi="Times New Roman"/>
          <w:sz w:val="20"/>
        </w:rPr>
        <w:t>, Serving network name</w:t>
      </w:r>
      <w:r w:rsidRPr="00BB7789">
        <w:rPr>
          <w:rFonts w:ascii="Times New Roman" w:hAnsi="Times New Roman"/>
          <w:sz w:val="20"/>
        </w:rPr>
        <w:t xml:space="preserve"> and NSWO indicator towards the AUSF. NSWO_indicator conveys the information </w:t>
      </w:r>
      <w:r w:rsidRPr="00410A65">
        <w:rPr>
          <w:rFonts w:ascii="Times New Roman" w:hAnsi="Times New Roman"/>
          <w:sz w:val="20"/>
        </w:rPr>
        <w:t>to the AUSF</w:t>
      </w:r>
      <w:r>
        <w:rPr>
          <w:rFonts w:ascii="Times New Roman" w:hAnsi="Times New Roman"/>
          <w:sz w:val="20"/>
        </w:rPr>
        <w:t xml:space="preserve"> </w:t>
      </w:r>
      <w:r w:rsidRPr="00BB7789">
        <w:rPr>
          <w:rFonts w:ascii="Times New Roman" w:hAnsi="Times New Roman"/>
          <w:sz w:val="20"/>
        </w:rPr>
        <w:t>that this authentication procedure is triggered for Non-seamless WLAN offload purposes.</w:t>
      </w:r>
    </w:p>
    <w:p w14:paraId="163D4484" w14:textId="4EB421ED" w:rsidR="00E70655" w:rsidRDefault="00E70655" w:rsidP="00E70655">
      <w:pPr>
        <w:pStyle w:val="ListParagraph"/>
        <w:rPr>
          <w:rFonts w:ascii="Times New Roman" w:hAnsi="Times New Roman"/>
          <w:sz w:val="20"/>
        </w:rPr>
      </w:pPr>
      <w:r>
        <w:rPr>
          <w:rFonts w:ascii="Times New Roman" w:hAnsi="Times New Roman"/>
          <w:sz w:val="20"/>
        </w:rPr>
        <w:t xml:space="preserve">NOTE </w:t>
      </w:r>
      <w:r w:rsidR="004F723E">
        <w:rPr>
          <w:rFonts w:ascii="Times New Roman" w:hAnsi="Times New Roman"/>
          <w:sz w:val="20"/>
        </w:rPr>
        <w:t>3</w:t>
      </w:r>
      <w:r>
        <w:rPr>
          <w:rFonts w:ascii="Times New Roman" w:hAnsi="Times New Roman"/>
          <w:sz w:val="20"/>
        </w:rPr>
        <w:t xml:space="preserve">: </w:t>
      </w:r>
      <w:r w:rsidRPr="0052714E">
        <w:rPr>
          <w:rFonts w:ascii="Times New Roman" w:hAnsi="Times New Roman"/>
          <w:sz w:val="20"/>
        </w:rPr>
        <w:t>S</w:t>
      </w:r>
      <w:r>
        <w:rPr>
          <w:rFonts w:ascii="Times New Roman" w:hAnsi="Times New Roman"/>
          <w:sz w:val="20"/>
        </w:rPr>
        <w:t xml:space="preserve">erving Network </w:t>
      </w:r>
      <w:r w:rsidRPr="00410A65">
        <w:rPr>
          <w:rFonts w:ascii="Times New Roman" w:hAnsi="Times New Roman"/>
          <w:sz w:val="20"/>
        </w:rPr>
        <w:t>Name</w:t>
      </w:r>
      <w:r>
        <w:rPr>
          <w:rFonts w:ascii="Times New Roman" w:hAnsi="Times New Roman"/>
          <w:sz w:val="20"/>
        </w:rPr>
        <w:t xml:space="preserve"> used between UE and HN could be pre-agreed default SN Name (for example 5G:NSWO) or pre-configured WLAN ID for NSWO purpose only</w:t>
      </w:r>
      <w:r w:rsidRPr="00BB7789">
        <w:rPr>
          <w:rFonts w:ascii="Times New Roman" w:hAnsi="Times New Roman"/>
          <w:sz w:val="20"/>
        </w:rPr>
        <w:t>.</w:t>
      </w:r>
    </w:p>
    <w:p w14:paraId="1283E979" w14:textId="77777777" w:rsidR="00760D8F" w:rsidRPr="00BB7789" w:rsidRDefault="00760D8F" w:rsidP="00E70655">
      <w:pPr>
        <w:pStyle w:val="ListParagraph"/>
        <w:rPr>
          <w:rFonts w:ascii="Times New Roman" w:hAnsi="Times New Roman"/>
          <w:sz w:val="20"/>
        </w:rPr>
      </w:pPr>
    </w:p>
    <w:p w14:paraId="38E43952" w14:textId="03EA8577" w:rsidR="00E70655" w:rsidRDefault="00E70655" w:rsidP="00E70655">
      <w:pPr>
        <w:pStyle w:val="ListParagraph"/>
        <w:numPr>
          <w:ilvl w:val="0"/>
          <w:numId w:val="6"/>
        </w:numPr>
        <w:rPr>
          <w:rFonts w:ascii="Times New Roman" w:hAnsi="Times New Roman"/>
          <w:sz w:val="20"/>
        </w:rPr>
      </w:pPr>
      <w:r>
        <w:rPr>
          <w:rFonts w:ascii="Times New Roman" w:hAnsi="Times New Roman"/>
          <w:sz w:val="20"/>
        </w:rPr>
        <w:t xml:space="preserve">The </w:t>
      </w:r>
      <w:r w:rsidRPr="00BB7789">
        <w:rPr>
          <w:rFonts w:ascii="Times New Roman" w:hAnsi="Times New Roman"/>
          <w:sz w:val="20"/>
        </w:rPr>
        <w:t>AUSF (EAP authenticat</w:t>
      </w:r>
      <w:r>
        <w:rPr>
          <w:rFonts w:ascii="Times New Roman" w:hAnsi="Times New Roman"/>
          <w:sz w:val="20"/>
        </w:rPr>
        <w:t>ion server</w:t>
      </w:r>
      <w:r w:rsidRPr="00BB7789">
        <w:rPr>
          <w:rFonts w:ascii="Times New Roman" w:hAnsi="Times New Roman"/>
          <w:sz w:val="20"/>
        </w:rPr>
        <w:t>) sends a Nudm_UEAuthentication_Get Request to the UDM including SUCI and NSWO indicator.</w:t>
      </w:r>
    </w:p>
    <w:p w14:paraId="570EDFB3" w14:textId="77777777" w:rsidR="00760D8F" w:rsidRDefault="00760D8F" w:rsidP="00760D8F">
      <w:pPr>
        <w:pStyle w:val="ListParagraph"/>
        <w:rPr>
          <w:rFonts w:ascii="Times New Roman" w:hAnsi="Times New Roman"/>
          <w:sz w:val="20"/>
        </w:rPr>
      </w:pPr>
    </w:p>
    <w:p w14:paraId="1578C990" w14:textId="6F866AE5" w:rsidR="00760D8F" w:rsidRPr="00760D8F" w:rsidRDefault="00760D8F" w:rsidP="00760D8F">
      <w:pPr>
        <w:pStyle w:val="NO"/>
        <w:rPr>
          <w:lang w:val="en-US"/>
        </w:rPr>
      </w:pPr>
      <w:r w:rsidRPr="00760D8F">
        <w:rPr>
          <w:lang w:val="en-US"/>
        </w:rPr>
        <w:t xml:space="preserve">NOTE </w:t>
      </w:r>
      <w:r w:rsidR="004F723E">
        <w:rPr>
          <w:lang w:val="en-US"/>
        </w:rPr>
        <w:t>4</w:t>
      </w:r>
      <w:r w:rsidRPr="00760D8F">
        <w:rPr>
          <w:lang w:val="en-US"/>
        </w:rPr>
        <w:tab/>
        <w:t>Whether existing service operations used for primary authentication (Nausf_UEAuthentication_Authenticate and Nudm_UEAuthentication_Get) can be resused for NSWO or new service operations for NSWO execution independent from primary authentication service operations (e.g., Nausf_UEAuthentication_NSWOAuthenticate and Nudm_UEAuthentication_GetNSWO) are to be defined, will be decided in the normative phase.</w:t>
      </w:r>
    </w:p>
    <w:p w14:paraId="2677BF01" w14:textId="77777777" w:rsidR="00E70655" w:rsidRPr="00BB7789" w:rsidRDefault="00E70655" w:rsidP="00E70655">
      <w:pPr>
        <w:pStyle w:val="ListParagraph"/>
        <w:rPr>
          <w:rFonts w:ascii="Times New Roman" w:hAnsi="Times New Roman"/>
          <w:sz w:val="20"/>
        </w:rPr>
      </w:pPr>
    </w:p>
    <w:p w14:paraId="5AE75663" w14:textId="4245FDB4"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Upon reception of the Nudm_UEAuthentication_Get Request, the UDM invokes SIDF if a SUCI is received. SIDF de-conceal SUCI to gain SUPI before UDM can process the request. UDM generates the </w:t>
      </w:r>
      <w:r>
        <w:rPr>
          <w:rFonts w:ascii="Times New Roman" w:hAnsi="Times New Roman"/>
          <w:sz w:val="20"/>
        </w:rPr>
        <w:t>EAP-AKA’</w:t>
      </w:r>
      <w:r w:rsidRPr="00BB7789">
        <w:rPr>
          <w:rFonts w:ascii="Times New Roman" w:hAnsi="Times New Roman"/>
          <w:sz w:val="20"/>
        </w:rPr>
        <w:t xml:space="preserve"> authentication vector (RAND,</w:t>
      </w:r>
      <w:r>
        <w:rPr>
          <w:rFonts w:ascii="Times New Roman" w:hAnsi="Times New Roman"/>
          <w:sz w:val="20"/>
        </w:rPr>
        <w:t xml:space="preserve"> </w:t>
      </w:r>
      <w:r w:rsidRPr="00BB7789">
        <w:rPr>
          <w:rFonts w:ascii="Times New Roman" w:hAnsi="Times New Roman"/>
          <w:sz w:val="20"/>
        </w:rPr>
        <w:t>AUTN,</w:t>
      </w:r>
      <w:r>
        <w:rPr>
          <w:rFonts w:ascii="Times New Roman" w:hAnsi="Times New Roman"/>
          <w:sz w:val="20"/>
        </w:rPr>
        <w:t xml:space="preserve"> </w:t>
      </w:r>
      <w:r w:rsidRPr="00BB7789">
        <w:rPr>
          <w:rFonts w:ascii="Times New Roman" w:hAnsi="Times New Roman"/>
          <w:sz w:val="20"/>
        </w:rPr>
        <w:t xml:space="preserve">XRES, CK´ and IK´) </w:t>
      </w:r>
      <w:r w:rsidR="00774E1E">
        <w:rPr>
          <w:rFonts w:ascii="Times New Roman" w:hAnsi="Times New Roman"/>
          <w:sz w:val="20"/>
        </w:rPr>
        <w:t xml:space="preserve">based on SN name or NSWO indication </w:t>
      </w:r>
      <w:r w:rsidRPr="00BB7789">
        <w:rPr>
          <w:rFonts w:ascii="Times New Roman" w:hAnsi="Times New Roman"/>
          <w:sz w:val="20"/>
        </w:rPr>
        <w:t>and passes it along with SUPI to AUSF in a Nudm_UEAuthentication_Get Response message.</w:t>
      </w:r>
    </w:p>
    <w:p w14:paraId="77EA09AD" w14:textId="77777777" w:rsidR="00E70655" w:rsidRPr="00BB7789" w:rsidRDefault="00E70655" w:rsidP="00E70655">
      <w:pPr>
        <w:pStyle w:val="ListParagraph"/>
        <w:rPr>
          <w:rFonts w:ascii="Times New Roman" w:hAnsi="Times New Roman"/>
          <w:sz w:val="20"/>
        </w:rPr>
      </w:pPr>
    </w:p>
    <w:p w14:paraId="68821965"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AUSF stores XRES for future verification. The AUSF sends the EAP-Request/AKA'-Challenge message to the NSWO NF in a Nausf_UEAuthentication_Authenticate Response message.</w:t>
      </w:r>
    </w:p>
    <w:p w14:paraId="62153917" w14:textId="77777777" w:rsidR="00E70655" w:rsidRPr="00BB7789" w:rsidRDefault="00E70655" w:rsidP="00E70655">
      <w:pPr>
        <w:pStyle w:val="ListParagraph"/>
        <w:rPr>
          <w:rFonts w:ascii="Times New Roman" w:hAnsi="Times New Roman"/>
          <w:sz w:val="20"/>
        </w:rPr>
      </w:pPr>
    </w:p>
    <w:p w14:paraId="633C1BCB"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SWa protocol message with EAP-Request/AKA'-Challenge message to the WLAN AP.</w:t>
      </w:r>
    </w:p>
    <w:p w14:paraId="14031EEE" w14:textId="77777777" w:rsidR="00E70655" w:rsidRPr="00BB7789" w:rsidRDefault="00E70655" w:rsidP="00E70655">
      <w:pPr>
        <w:pStyle w:val="ListParagraph"/>
        <w:rPr>
          <w:rFonts w:ascii="Times New Roman" w:hAnsi="Times New Roman"/>
          <w:sz w:val="20"/>
        </w:rPr>
      </w:pPr>
    </w:p>
    <w:p w14:paraId="56C63E51"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WLAN AP forward</w:t>
      </w:r>
      <w:r>
        <w:rPr>
          <w:rFonts w:ascii="Times New Roman" w:hAnsi="Times New Roman"/>
          <w:sz w:val="20"/>
        </w:rPr>
        <w:t>s</w:t>
      </w:r>
      <w:r w:rsidRPr="00BB7789">
        <w:rPr>
          <w:rFonts w:ascii="Times New Roman" w:hAnsi="Times New Roman"/>
          <w:sz w:val="20"/>
        </w:rPr>
        <w:t xml:space="preserve"> the same EAP-Request/AKA'-Challenge message to the UE.</w:t>
      </w:r>
    </w:p>
    <w:p w14:paraId="0E518990" w14:textId="77777777" w:rsidR="00E70655" w:rsidRPr="00BB7789" w:rsidRDefault="00E70655" w:rsidP="00E70655">
      <w:pPr>
        <w:pStyle w:val="ListParagraph"/>
        <w:rPr>
          <w:rFonts w:ascii="Times New Roman" w:hAnsi="Times New Roman"/>
          <w:sz w:val="20"/>
        </w:rPr>
      </w:pPr>
    </w:p>
    <w:p w14:paraId="69170E82" w14:textId="041D0C32" w:rsidR="00E70655" w:rsidRPr="00BB7789" w:rsidRDefault="00E70655" w:rsidP="00E70655">
      <w:pPr>
        <w:pStyle w:val="B1"/>
        <w:numPr>
          <w:ilvl w:val="0"/>
          <w:numId w:val="6"/>
        </w:numPr>
        <w:rPr>
          <w:lang w:val="en-US"/>
        </w:rPr>
      </w:pPr>
      <w:r w:rsidRPr="00BB7789">
        <w:rPr>
          <w:lang w:val="en-US"/>
        </w:rPr>
        <w:t>At receipt of the RAND and AUTN,</w:t>
      </w:r>
      <w:r w:rsidR="00774E1E" w:rsidRPr="00774E1E">
        <w:rPr>
          <w:lang w:val="en-US"/>
        </w:rPr>
        <w:t xml:space="preserve"> </w:t>
      </w:r>
      <w:r w:rsidR="00774E1E">
        <w:rPr>
          <w:lang w:val="en-US"/>
        </w:rPr>
        <w:t>the ME construct the SN name, and</w:t>
      </w:r>
      <w:r w:rsidRPr="00BB7789">
        <w:rPr>
          <w:lang w:val="en-US"/>
        </w:rPr>
        <w:t xml:space="preserve"> the USIM </w:t>
      </w:r>
      <w:r w:rsidRPr="0052714E">
        <w:rPr>
          <w:lang w:val="en-US"/>
        </w:rPr>
        <w:t>in the UE</w:t>
      </w:r>
      <w:r>
        <w:rPr>
          <w:lang w:val="en-US"/>
        </w:rPr>
        <w:t xml:space="preserve"> </w:t>
      </w:r>
      <w:r w:rsidRPr="00BB7789">
        <w:rPr>
          <w:lang w:val="en-US"/>
        </w:rPr>
        <w:t>verifies the freshness of the AV' by checking whether AUTN can be accepted as described in TS 33.102. If so, the USIM computes a response RES. The USIM return</w:t>
      </w:r>
      <w:r>
        <w:rPr>
          <w:lang w:val="en-US"/>
        </w:rPr>
        <w:t>s</w:t>
      </w:r>
      <w:r w:rsidRPr="00BB7789">
        <w:rPr>
          <w:lang w:val="en-US"/>
        </w:rPr>
        <w:t xml:space="preserve"> RES, CK, IK to the ME. The ME derive</w:t>
      </w:r>
      <w:r>
        <w:rPr>
          <w:lang w:val="en-US"/>
        </w:rPr>
        <w:t>s</w:t>
      </w:r>
      <w:r w:rsidRPr="00BB7789">
        <w:rPr>
          <w:lang w:val="en-US"/>
        </w:rPr>
        <w:t xml:space="preserve"> CK' and IK' according to TS 33.501</w:t>
      </w:r>
      <w:r>
        <w:rPr>
          <w:lang w:val="en-US"/>
        </w:rPr>
        <w:t>[2]</w:t>
      </w:r>
      <w:r w:rsidRPr="00BB7789">
        <w:rPr>
          <w:lang w:val="en-US"/>
        </w:rPr>
        <w:t xml:space="preserve"> Annex A.3. If the verification of the AUTN fails on the USIM, then the USIM and ME proceed as described in TS 33.501</w:t>
      </w:r>
      <w:r>
        <w:rPr>
          <w:lang w:val="en-US"/>
        </w:rPr>
        <w:t>[2]</w:t>
      </w:r>
      <w:r w:rsidRPr="00BB7789">
        <w:rPr>
          <w:lang w:val="en-US"/>
        </w:rPr>
        <w:t xml:space="preserve">  sub-clause 6.1.3.3.</w:t>
      </w:r>
      <w:r>
        <w:rPr>
          <w:lang w:val="en-US"/>
        </w:rPr>
        <w:t xml:space="preserve"> </w:t>
      </w:r>
      <w:r w:rsidR="00774E1E">
        <w:rPr>
          <w:lang w:val="en-US"/>
        </w:rPr>
        <w:t xml:space="preserve">The UE derives the MSK and EMSK as described in RFC 5448[5]. The UE may use MSK as the pre-shared key for </w:t>
      </w:r>
      <w:r w:rsidR="00774E1E">
        <w:t>4-way handshake when it is using NSWO. When the UE is using NSWO, the K</w:t>
      </w:r>
      <w:r w:rsidR="00774E1E">
        <w:rPr>
          <w:vertAlign w:val="subscript"/>
        </w:rPr>
        <w:t>AUSF</w:t>
      </w:r>
      <w:r w:rsidR="00774E1E">
        <w:t xml:space="preserve"> is not needed to be generated by the UE.</w:t>
      </w:r>
    </w:p>
    <w:p w14:paraId="34949015"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UE send</w:t>
      </w:r>
      <w:r>
        <w:rPr>
          <w:rFonts w:ascii="Times New Roman" w:hAnsi="Times New Roman"/>
          <w:sz w:val="20"/>
        </w:rPr>
        <w:t>s</w:t>
      </w:r>
      <w:r w:rsidRPr="00BB7789">
        <w:rPr>
          <w:rFonts w:ascii="Times New Roman" w:hAnsi="Times New Roman"/>
          <w:sz w:val="20"/>
        </w:rPr>
        <w:t xml:space="preserve"> the EAP-Response/AKA'-Challenge message to the WLAN AP.</w:t>
      </w:r>
    </w:p>
    <w:p w14:paraId="42683CF6" w14:textId="77777777" w:rsidR="00E70655" w:rsidRPr="00BB7789" w:rsidRDefault="00E70655" w:rsidP="00E70655">
      <w:pPr>
        <w:pStyle w:val="ListParagraph"/>
        <w:ind w:left="360"/>
        <w:rPr>
          <w:rFonts w:ascii="Times New Roman" w:hAnsi="Times New Roman"/>
          <w:sz w:val="20"/>
        </w:rPr>
      </w:pPr>
    </w:p>
    <w:p w14:paraId="33F78036" w14:textId="77777777"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WLAN AP forwards the EAP-Response/AKA'-Challenge message in SWa protocol message to NSWO NF.</w:t>
      </w:r>
    </w:p>
    <w:p w14:paraId="38FE5F19" w14:textId="77777777" w:rsidR="00E70655" w:rsidRPr="00BB7789" w:rsidRDefault="00E70655" w:rsidP="00E70655">
      <w:pPr>
        <w:pStyle w:val="ListParagraph"/>
        <w:rPr>
          <w:rFonts w:ascii="Times New Roman" w:hAnsi="Times New Roman"/>
          <w:sz w:val="20"/>
        </w:rPr>
      </w:pPr>
    </w:p>
    <w:p w14:paraId="119326DD" w14:textId="77777777"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The NSWO NF sends the Nausf_UEAuthentication_Authenticate Request with EAP-Response/AKA'-Challenge message to AUSF.</w:t>
      </w:r>
    </w:p>
    <w:p w14:paraId="5546AB86" w14:textId="77777777" w:rsidR="00E70655" w:rsidRDefault="00E70655" w:rsidP="00E70655">
      <w:pPr>
        <w:pStyle w:val="ListParagraph"/>
        <w:rPr>
          <w:rFonts w:ascii="Times New Roman" w:hAnsi="Times New Roman"/>
          <w:sz w:val="20"/>
        </w:rPr>
      </w:pPr>
    </w:p>
    <w:p w14:paraId="132F1936" w14:textId="0C81CE7A" w:rsidR="00E70655" w:rsidRPr="00BB7789"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The AUSF verifies if the received response RES </w:t>
      </w:r>
      <w:r>
        <w:rPr>
          <w:rFonts w:ascii="Times New Roman" w:hAnsi="Times New Roman"/>
          <w:sz w:val="20"/>
        </w:rPr>
        <w:t>matches the</w:t>
      </w:r>
      <w:r w:rsidRPr="00BB7789">
        <w:rPr>
          <w:rFonts w:ascii="Times New Roman" w:hAnsi="Times New Roman"/>
          <w:sz w:val="20"/>
        </w:rPr>
        <w:t xml:space="preserve"> stored and expected response XRES.</w:t>
      </w:r>
      <w:r>
        <w:rPr>
          <w:rFonts w:ascii="Times New Roman" w:hAnsi="Times New Roman"/>
          <w:sz w:val="20"/>
        </w:rPr>
        <w:t xml:space="preserve"> </w:t>
      </w:r>
      <w:r w:rsidRPr="00BB7789">
        <w:rPr>
          <w:rFonts w:ascii="Times New Roman" w:hAnsi="Times New Roman"/>
          <w:sz w:val="20"/>
        </w:rPr>
        <w:t xml:space="preserve">If the AUSF has successfully verified, it will continue as follows to step 16, otherwise it will return an error to the NSWO NF. </w:t>
      </w:r>
      <w:r w:rsidR="00774E1E" w:rsidRPr="00774E1E">
        <w:rPr>
          <w:rFonts w:ascii="Times New Roman" w:hAnsi="Times New Roman"/>
          <w:sz w:val="20"/>
        </w:rPr>
        <w:t>The AUSF does not trigger linking increased home control to subsequent procedures.</w:t>
      </w:r>
    </w:p>
    <w:p w14:paraId="10E6E4D1" w14:textId="77777777" w:rsidR="00E70655" w:rsidRPr="00BB7789" w:rsidRDefault="00E70655" w:rsidP="00E70655">
      <w:pPr>
        <w:pStyle w:val="ListParagraph"/>
        <w:rPr>
          <w:rFonts w:ascii="Times New Roman" w:hAnsi="Times New Roman"/>
          <w:sz w:val="20"/>
        </w:rPr>
      </w:pPr>
    </w:p>
    <w:p w14:paraId="04E4E23F" w14:textId="1A74723C" w:rsidR="00E70655" w:rsidRDefault="00E70655" w:rsidP="00E70655">
      <w:pPr>
        <w:pStyle w:val="ListParagraph"/>
        <w:numPr>
          <w:ilvl w:val="0"/>
          <w:numId w:val="6"/>
        </w:numPr>
        <w:rPr>
          <w:rFonts w:ascii="Times New Roman" w:hAnsi="Times New Roman"/>
          <w:sz w:val="20"/>
        </w:rPr>
      </w:pPr>
      <w:r w:rsidRPr="00BB7789">
        <w:rPr>
          <w:rFonts w:ascii="Times New Roman" w:hAnsi="Times New Roman"/>
          <w:sz w:val="20"/>
        </w:rPr>
        <w:t xml:space="preserve">The AUSF derives the required </w:t>
      </w:r>
      <w:r>
        <w:rPr>
          <w:rFonts w:ascii="Times New Roman" w:hAnsi="Times New Roman"/>
          <w:sz w:val="20"/>
        </w:rPr>
        <w:t>MSK key</w:t>
      </w:r>
      <w:r w:rsidR="00774E1E">
        <w:rPr>
          <w:rFonts w:ascii="Times New Roman" w:hAnsi="Times New Roman"/>
          <w:sz w:val="20"/>
        </w:rPr>
        <w:t xml:space="preserve"> </w:t>
      </w:r>
      <w:r w:rsidR="00033270">
        <w:rPr>
          <w:rFonts w:ascii="Times New Roman" w:hAnsi="Times New Roman"/>
          <w:sz w:val="20"/>
        </w:rPr>
        <w:t xml:space="preserve">from </w:t>
      </w:r>
      <w:r w:rsidR="00033270" w:rsidRPr="00033270">
        <w:rPr>
          <w:rFonts w:ascii="Times New Roman" w:hAnsi="Times New Roman"/>
          <w:sz w:val="20"/>
        </w:rPr>
        <w:t>CK’ and IK’ as per Annex F of TS 33.501</w:t>
      </w:r>
      <w:r w:rsidR="00033270">
        <w:rPr>
          <w:rFonts w:ascii="Times New Roman" w:hAnsi="Times New Roman"/>
          <w:sz w:val="20"/>
        </w:rPr>
        <w:t xml:space="preserve"> </w:t>
      </w:r>
      <w:r w:rsidR="00774E1E">
        <w:rPr>
          <w:rFonts w:ascii="Times New Roman" w:hAnsi="Times New Roman"/>
          <w:sz w:val="20"/>
        </w:rPr>
        <w:t>and EMSK as described in RFC 5448[5]</w:t>
      </w:r>
      <w:r>
        <w:rPr>
          <w:rFonts w:ascii="Times New Roman" w:hAnsi="Times New Roman"/>
          <w:sz w:val="20"/>
        </w:rPr>
        <w:t xml:space="preserve">. </w:t>
      </w:r>
      <w:r w:rsidRPr="00BB7789">
        <w:rPr>
          <w:rFonts w:ascii="Times New Roman" w:hAnsi="Times New Roman"/>
          <w:sz w:val="20"/>
        </w:rPr>
        <w:t xml:space="preserve">The AUSF sends Nausf_UEAuthentication_Authenticate Response message with EAP-success, </w:t>
      </w:r>
      <w:r>
        <w:rPr>
          <w:rFonts w:ascii="Times New Roman" w:hAnsi="Times New Roman"/>
          <w:sz w:val="20"/>
        </w:rPr>
        <w:t>MSK</w:t>
      </w:r>
      <w:r w:rsidRPr="00BB7789">
        <w:rPr>
          <w:rFonts w:ascii="Times New Roman" w:hAnsi="Times New Roman"/>
          <w:sz w:val="20"/>
        </w:rPr>
        <w:t xml:space="preserve"> key to NSWO NF.</w:t>
      </w:r>
    </w:p>
    <w:p w14:paraId="5BC846D4" w14:textId="3AC097B7" w:rsidR="00E70655" w:rsidRDefault="00E70655" w:rsidP="00E70655">
      <w:pPr>
        <w:pStyle w:val="ListParagraph"/>
        <w:rPr>
          <w:rFonts w:ascii="Times New Roman" w:hAnsi="Times New Roman"/>
          <w:sz w:val="20"/>
        </w:rPr>
      </w:pPr>
    </w:p>
    <w:p w14:paraId="098924EB" w14:textId="12BFBF51" w:rsidR="00760D8F" w:rsidRDefault="00760D8F" w:rsidP="00760D8F">
      <w:pPr>
        <w:ind w:left="76" w:firstLine="284"/>
      </w:pPr>
      <w:r w:rsidRPr="00760D8F">
        <w:t xml:space="preserve">NOTE </w:t>
      </w:r>
      <w:r w:rsidR="004F723E">
        <w:t>5</w:t>
      </w:r>
      <w:r w:rsidRPr="00760D8F">
        <w:t xml:space="preserve">: AUSF could also optionally provide SUPI to NSWO NF. </w:t>
      </w:r>
    </w:p>
    <w:p w14:paraId="4C4E8DDF" w14:textId="01ED64F6" w:rsidR="00774E1E" w:rsidRDefault="00774E1E" w:rsidP="00774E1E">
      <w:pPr>
        <w:pStyle w:val="ListParagraph"/>
        <w:numPr>
          <w:ilvl w:val="0"/>
          <w:numId w:val="6"/>
        </w:numPr>
        <w:rPr>
          <w:rFonts w:ascii="Times New Roman" w:hAnsi="Times New Roman"/>
          <w:sz w:val="20"/>
        </w:rPr>
      </w:pPr>
      <w:r>
        <w:rPr>
          <w:rFonts w:ascii="Times New Roman" w:hAnsi="Times New Roman"/>
          <w:sz w:val="20"/>
        </w:rPr>
        <w:t>When the AUSF performs the NSWO authentication, the K</w:t>
      </w:r>
      <w:r>
        <w:rPr>
          <w:rFonts w:ascii="Times New Roman" w:hAnsi="Times New Roman"/>
          <w:sz w:val="20"/>
          <w:vertAlign w:val="subscript"/>
        </w:rPr>
        <w:t>AUSF</w:t>
      </w:r>
      <w:r>
        <w:rPr>
          <w:rFonts w:ascii="Times New Roman" w:hAnsi="Times New Roman"/>
          <w:sz w:val="20"/>
        </w:rPr>
        <w:t xml:space="preserve"> is not needed to be generated by the AUSF.</w:t>
      </w:r>
    </w:p>
    <w:p w14:paraId="0E83DBC1" w14:textId="77777777" w:rsidR="00774E1E" w:rsidRPr="0008667A" w:rsidRDefault="00774E1E" w:rsidP="0008667A">
      <w:pPr>
        <w:pStyle w:val="ListParagraph"/>
        <w:rPr>
          <w:rFonts w:ascii="Times New Roman" w:hAnsi="Times New Roman"/>
          <w:sz w:val="20"/>
        </w:rPr>
      </w:pPr>
    </w:p>
    <w:p w14:paraId="418FEA8A" w14:textId="77C70171" w:rsidR="00E70655" w:rsidRPr="0008667A" w:rsidRDefault="00E70655" w:rsidP="0008667A">
      <w:pPr>
        <w:pStyle w:val="ListParagraph"/>
        <w:numPr>
          <w:ilvl w:val="0"/>
          <w:numId w:val="6"/>
        </w:numPr>
        <w:rPr>
          <w:rFonts w:ascii="Times New Roman" w:hAnsi="Times New Roman"/>
          <w:sz w:val="20"/>
        </w:rPr>
      </w:pPr>
      <w:r w:rsidRPr="0008667A">
        <w:rPr>
          <w:rFonts w:ascii="Times New Roman" w:hAnsi="Times New Roman"/>
          <w:sz w:val="20"/>
        </w:rPr>
        <w:t xml:space="preserve">The NSWO NF sends a SWa protocol message with EAP-success and </w:t>
      </w:r>
      <w:r w:rsidR="00033270">
        <w:rPr>
          <w:rFonts w:ascii="Times New Roman" w:hAnsi="Times New Roman"/>
          <w:sz w:val="20"/>
        </w:rPr>
        <w:t>MSK</w:t>
      </w:r>
      <w:r w:rsidRPr="0008667A">
        <w:rPr>
          <w:rFonts w:ascii="Times New Roman" w:hAnsi="Times New Roman"/>
          <w:sz w:val="20"/>
        </w:rPr>
        <w:t xml:space="preserve"> to WLAN. EAP-success message is forwarded from WLAN AP to the UE. The master key (MSK) is passed on by the NSWO NF to WLAN AP.</w:t>
      </w:r>
    </w:p>
    <w:p w14:paraId="49258254" w14:textId="77777777" w:rsidR="00E70655" w:rsidRPr="00BB7789" w:rsidRDefault="00E70655" w:rsidP="00E70655">
      <w:pPr>
        <w:pStyle w:val="ListParagraph"/>
        <w:rPr>
          <w:rFonts w:ascii="Times New Roman" w:hAnsi="Times New Roman"/>
          <w:sz w:val="20"/>
        </w:rPr>
      </w:pPr>
    </w:p>
    <w:p w14:paraId="3F05B452" w14:textId="1C562C66" w:rsidR="00E70655" w:rsidRDefault="00E70655" w:rsidP="00E70655">
      <w:pPr>
        <w:pStyle w:val="ListParagraph"/>
        <w:rPr>
          <w:rFonts w:ascii="Times New Roman" w:hAnsi="Times New Roman"/>
          <w:sz w:val="20"/>
        </w:rPr>
      </w:pPr>
      <w:r w:rsidRPr="00BB7789">
        <w:rPr>
          <w:rFonts w:ascii="Times New Roman" w:hAnsi="Times New Roman"/>
          <w:sz w:val="20"/>
        </w:rPr>
        <w:t xml:space="preserve"> Further WLAN keys </w:t>
      </w:r>
      <w:r w:rsidR="00774E1E">
        <w:rPr>
          <w:rFonts w:ascii="Times New Roman" w:hAnsi="Times New Roman"/>
          <w:sz w:val="20"/>
        </w:rPr>
        <w:t>may be</w:t>
      </w:r>
      <w:r w:rsidR="00774E1E" w:rsidRPr="00BB7789">
        <w:rPr>
          <w:rFonts w:ascii="Times New Roman" w:hAnsi="Times New Roman"/>
          <w:sz w:val="20"/>
        </w:rPr>
        <w:t xml:space="preserve"> </w:t>
      </w:r>
      <w:r w:rsidRPr="00BB7789">
        <w:rPr>
          <w:rFonts w:ascii="Times New Roman" w:hAnsi="Times New Roman"/>
          <w:sz w:val="20"/>
        </w:rPr>
        <w:t xml:space="preserve">generated in UE and WLAN AP independently. </w:t>
      </w:r>
      <w:r w:rsidR="00774E1E">
        <w:rPr>
          <w:rFonts w:ascii="Times New Roman" w:hAnsi="Times New Roman"/>
          <w:sz w:val="20"/>
        </w:rPr>
        <w:t>When</w:t>
      </w:r>
      <w:r w:rsidR="00774E1E" w:rsidRPr="00BB7789">
        <w:rPr>
          <w:rFonts w:ascii="Times New Roman" w:hAnsi="Times New Roman"/>
          <w:sz w:val="20"/>
        </w:rPr>
        <w:t xml:space="preserve"> </w:t>
      </w:r>
      <w:r w:rsidRPr="00BB7789">
        <w:rPr>
          <w:rFonts w:ascii="Times New Roman" w:hAnsi="Times New Roman"/>
          <w:sz w:val="20"/>
        </w:rPr>
        <w:t>a 4-way handshake is executed (see IEEE 802.11) which establishes a security context between the WLAN AP and the UE.</w:t>
      </w:r>
    </w:p>
    <w:p w14:paraId="027FF71D" w14:textId="4DE4F164" w:rsidR="007761A0" w:rsidRDefault="007761A0" w:rsidP="00E70655">
      <w:pPr>
        <w:pStyle w:val="ListParagraph"/>
        <w:rPr>
          <w:rFonts w:ascii="Times New Roman" w:hAnsi="Times New Roman"/>
          <w:sz w:val="20"/>
        </w:rPr>
      </w:pPr>
    </w:p>
    <w:p w14:paraId="630D7A2B" w14:textId="2D6492B2" w:rsidR="007761A0" w:rsidRDefault="007761A0" w:rsidP="00E70655">
      <w:pPr>
        <w:pStyle w:val="ListParagraph"/>
        <w:rPr>
          <w:rFonts w:ascii="Times New Roman" w:hAnsi="Times New Roman"/>
          <w:sz w:val="20"/>
        </w:rPr>
      </w:pPr>
    </w:p>
    <w:p w14:paraId="065C7B9A" w14:textId="1DCCA651" w:rsidR="007761A0" w:rsidRDefault="007761A0" w:rsidP="00E70655">
      <w:pPr>
        <w:pStyle w:val="ListParagraph"/>
        <w:rPr>
          <w:rFonts w:ascii="Times New Roman" w:hAnsi="Times New Roman"/>
          <w:sz w:val="20"/>
        </w:rPr>
      </w:pPr>
    </w:p>
    <w:p w14:paraId="4F1545A5" w14:textId="77777777" w:rsidR="007761A0" w:rsidRPr="00BB7789" w:rsidRDefault="007761A0" w:rsidP="00E70655">
      <w:pPr>
        <w:pStyle w:val="ListParagraph"/>
        <w:rPr>
          <w:rFonts w:ascii="Times New Roman" w:hAnsi="Times New Roman"/>
          <w:sz w:val="20"/>
        </w:rPr>
      </w:pPr>
    </w:p>
    <w:p w14:paraId="66212141" w14:textId="77777777" w:rsidR="007761A0" w:rsidRDefault="007761A0" w:rsidP="007761A0">
      <w:pPr>
        <w:pStyle w:val="Heading3"/>
      </w:pPr>
      <w:bookmarkStart w:id="65" w:name="_Toc87875043"/>
      <w:r>
        <w:lastRenderedPageBreak/>
        <w:t>6.1.3</w:t>
      </w:r>
      <w:r>
        <w:tab/>
        <w:t>System impact</w:t>
      </w:r>
      <w:bookmarkEnd w:id="65"/>
    </w:p>
    <w:p w14:paraId="120E786B" w14:textId="77777777" w:rsidR="007761A0" w:rsidRDefault="007761A0" w:rsidP="007761A0">
      <w:pPr>
        <w:rPr>
          <w:lang w:val="en-US"/>
        </w:rPr>
      </w:pPr>
      <w:r w:rsidRPr="00B05DF1">
        <w:rPr>
          <w:lang w:val="en-US"/>
        </w:rPr>
        <w:t xml:space="preserve">NSWO NF: </w:t>
      </w:r>
    </w:p>
    <w:p w14:paraId="502E4AFB" w14:textId="77777777" w:rsidR="007761A0" w:rsidRPr="003B402F" w:rsidRDefault="007761A0" w:rsidP="007761A0">
      <w:pPr>
        <w:pStyle w:val="B1"/>
        <w:rPr>
          <w:lang w:val="en-US"/>
        </w:rPr>
      </w:pPr>
      <w:r>
        <w:rPr>
          <w:lang w:val="en-US"/>
        </w:rPr>
        <w:t>-</w:t>
      </w:r>
      <w:r>
        <w:rPr>
          <w:lang w:val="en-US"/>
        </w:rPr>
        <w:tab/>
      </w:r>
      <w:r w:rsidRPr="00B05DF1">
        <w:rPr>
          <w:lang w:val="en-US"/>
        </w:rPr>
        <w:t>New NF</w:t>
      </w:r>
      <w:r>
        <w:rPr>
          <w:lang w:val="en-US"/>
        </w:rPr>
        <w:t xml:space="preserve"> which needs to support enhanced Diameter SWa protocol to access points and SBI towards AUSF for authentication.</w:t>
      </w:r>
    </w:p>
    <w:p w14:paraId="1AFF5C2C" w14:textId="77777777" w:rsidR="007761A0" w:rsidRDefault="007761A0" w:rsidP="007761A0">
      <w:r w:rsidRPr="00B05DF1">
        <w:rPr>
          <w:lang w:val="en-US"/>
        </w:rPr>
        <w:t>AUSF:</w:t>
      </w:r>
    </w:p>
    <w:p w14:paraId="517FC76B" w14:textId="77777777" w:rsidR="007761A0" w:rsidRDefault="007761A0" w:rsidP="007761A0">
      <w:pPr>
        <w:pStyle w:val="B1"/>
        <w:rPr>
          <w:lang w:val="en-US"/>
        </w:rPr>
      </w:pPr>
      <w:r>
        <w:rPr>
          <w:lang w:val="en-US"/>
        </w:rPr>
        <w:t>-</w:t>
      </w:r>
      <w:r>
        <w:rPr>
          <w:lang w:val="en-US"/>
        </w:rPr>
        <w:tab/>
      </w:r>
      <w:r w:rsidRPr="00B05DF1">
        <w:rPr>
          <w:lang w:val="en-US"/>
        </w:rPr>
        <w:t>Modifications to primary authentication Nausf_UEAuthentication_Authenticate, modifications to AUSF logic for primary authentication, modification to key hierarchy handling</w:t>
      </w:r>
      <w:r w:rsidRPr="00060678">
        <w:rPr>
          <w:lang w:val="en-US"/>
        </w:rPr>
        <w:t xml:space="preserve"> </w:t>
      </w:r>
    </w:p>
    <w:p w14:paraId="2E123FFE" w14:textId="77777777" w:rsidR="007761A0" w:rsidRDefault="007761A0" w:rsidP="007761A0">
      <w:r w:rsidRPr="00B05DF1">
        <w:rPr>
          <w:lang w:val="en-US"/>
        </w:rPr>
        <w:t>UDM</w:t>
      </w:r>
    </w:p>
    <w:p w14:paraId="0D2DD13D" w14:textId="0FF574E5" w:rsidR="007761A0" w:rsidRDefault="007761A0" w:rsidP="007761A0">
      <w:pPr>
        <w:pStyle w:val="B1"/>
      </w:pPr>
      <w:r>
        <w:rPr>
          <w:lang w:val="en-US"/>
        </w:rPr>
        <w:t>-</w:t>
      </w:r>
      <w:r>
        <w:rPr>
          <w:lang w:val="en-US"/>
        </w:rPr>
        <w:tab/>
      </w:r>
      <w:r w:rsidR="00B44FB2">
        <w:rPr>
          <w:lang w:val="en-US"/>
        </w:rPr>
        <w:t>Modifications to Nudm_UEAuthentication procedure and primary authentication logic.</w:t>
      </w:r>
    </w:p>
    <w:p w14:paraId="49FCC1A1" w14:textId="77777777" w:rsidR="007761A0" w:rsidRDefault="007761A0" w:rsidP="007761A0">
      <w:pPr>
        <w:rPr>
          <w:lang w:val="en-US"/>
        </w:rPr>
      </w:pPr>
      <w:r>
        <w:rPr>
          <w:lang w:val="en-US"/>
        </w:rPr>
        <w:t>U</w:t>
      </w:r>
      <w:r w:rsidRPr="00B05DF1">
        <w:rPr>
          <w:lang w:val="en-US"/>
        </w:rPr>
        <w:t>E:</w:t>
      </w:r>
    </w:p>
    <w:p w14:paraId="009D2053" w14:textId="77777777" w:rsidR="007761A0" w:rsidRDefault="007761A0" w:rsidP="007761A0">
      <w:pPr>
        <w:pStyle w:val="B1"/>
        <w:rPr>
          <w:lang w:val="en-US"/>
        </w:rPr>
      </w:pPr>
      <w:r>
        <w:rPr>
          <w:lang w:val="en-US"/>
        </w:rPr>
        <w:t>-</w:t>
      </w:r>
      <w:r>
        <w:rPr>
          <w:lang w:val="en-US"/>
        </w:rPr>
        <w:tab/>
        <w:t xml:space="preserve"> Support for SUCI for 5G NSWO.</w:t>
      </w:r>
    </w:p>
    <w:p w14:paraId="62075258" w14:textId="77777777" w:rsidR="00E70655" w:rsidRPr="007761A0" w:rsidRDefault="00E70655" w:rsidP="00E70655">
      <w:pPr>
        <w:ind w:left="360"/>
        <w:jc w:val="both"/>
        <w:rPr>
          <w:rFonts w:cs="Arial"/>
          <w:color w:val="595959"/>
          <w:lang w:val="en-US"/>
        </w:rPr>
      </w:pPr>
    </w:p>
    <w:p w14:paraId="4DEEE411" w14:textId="7EB2FA9C" w:rsidR="00E70655" w:rsidRDefault="00E70655" w:rsidP="00E70655">
      <w:pPr>
        <w:pStyle w:val="Heading3"/>
      </w:pPr>
      <w:bookmarkStart w:id="66" w:name="_Toc87875044"/>
      <w:r>
        <w:t>6.1.</w:t>
      </w:r>
      <w:r w:rsidR="007761A0">
        <w:t>4</w:t>
      </w:r>
      <w:r>
        <w:tab/>
        <w:t>Evaluation</w:t>
      </w:r>
      <w:bookmarkEnd w:id="66"/>
    </w:p>
    <w:p w14:paraId="7C03C50E" w14:textId="391C2BA5" w:rsidR="00033270" w:rsidRDefault="00033270" w:rsidP="00033270">
      <w:r>
        <w:t xml:space="preserve">The existing AAA server can be modified with the new NSWO NF functionality. </w:t>
      </w:r>
    </w:p>
    <w:p w14:paraId="56D32271" w14:textId="08C3369B" w:rsidR="00E70655" w:rsidRDefault="00E70655" w:rsidP="00E70655">
      <w:r w:rsidRPr="0052714E">
        <w:t xml:space="preserve">Existing </w:t>
      </w:r>
      <w:r>
        <w:t>EAP-AKA’</w:t>
      </w:r>
      <w:r w:rsidRPr="00410A65">
        <w:t xml:space="preserve"> authentication is adapted with impact on network nodes </w:t>
      </w:r>
      <w:r w:rsidR="007761A0">
        <w:t xml:space="preserve">and UE </w:t>
      </w:r>
      <w:r w:rsidRPr="00410A65">
        <w:t>and fulfiling to the NSWO requirement.</w:t>
      </w:r>
      <w:bookmarkStart w:id="67" w:name="_Toc513475452"/>
      <w:bookmarkStart w:id="68" w:name="_Toc48930869"/>
      <w:bookmarkStart w:id="69" w:name="_Toc49376118"/>
      <w:bookmarkStart w:id="70" w:name="_Toc56501632"/>
    </w:p>
    <w:p w14:paraId="53CAE68B" w14:textId="77777777" w:rsidR="007761A0" w:rsidRPr="002B55EC" w:rsidRDefault="007761A0" w:rsidP="007761A0">
      <w:pPr>
        <w:rPr>
          <w:lang w:val="en-US"/>
        </w:rPr>
      </w:pPr>
      <w:r>
        <w:rPr>
          <w:lang w:val="en-US"/>
        </w:rPr>
        <w:t>The solution proposes to reuse existing AUSF/UDM services of primary authentication for 5G NSWO. It would i</w:t>
      </w:r>
      <w:r w:rsidRPr="002B55EC">
        <w:rPr>
          <w:lang w:val="en-US"/>
        </w:rPr>
        <w:t>mpact on primary authentication arch</w:t>
      </w:r>
      <w:r>
        <w:rPr>
          <w:lang w:val="en-US"/>
        </w:rPr>
        <w:t xml:space="preserve">itecture, </w:t>
      </w:r>
      <w:r w:rsidRPr="002B55EC">
        <w:rPr>
          <w:lang w:val="en-US"/>
        </w:rPr>
        <w:t>procedures</w:t>
      </w:r>
      <w:r>
        <w:rPr>
          <w:lang w:val="en-US"/>
        </w:rPr>
        <w:t xml:space="preserve"> and k</w:t>
      </w:r>
      <w:r w:rsidRPr="003C60A7">
        <w:rPr>
          <w:lang w:val="en-US"/>
        </w:rPr>
        <w:t>ey hierarchy handling</w:t>
      </w:r>
      <w:r>
        <w:rPr>
          <w:lang w:val="en-US"/>
        </w:rPr>
        <w:t>:</w:t>
      </w:r>
    </w:p>
    <w:p w14:paraId="29FB4481" w14:textId="611B3E19" w:rsidR="007761A0" w:rsidRPr="002B55EC" w:rsidRDefault="007761A0" w:rsidP="007761A0">
      <w:pPr>
        <w:pStyle w:val="B1"/>
        <w:rPr>
          <w:lang w:val="en-US"/>
        </w:rPr>
      </w:pPr>
      <w:r>
        <w:rPr>
          <w:lang w:val="en-US"/>
        </w:rPr>
        <w:t>-</w:t>
      </w:r>
      <w:r>
        <w:rPr>
          <w:lang w:val="en-US"/>
        </w:rPr>
        <w:tab/>
        <w:t>Technically it is feasible</w:t>
      </w:r>
      <w:r w:rsidRPr="002B55EC">
        <w:rPr>
          <w:lang w:val="en-US"/>
        </w:rPr>
        <w:t xml:space="preserve"> to use AUSF </w:t>
      </w:r>
      <w:r>
        <w:rPr>
          <w:lang w:val="en-US"/>
        </w:rPr>
        <w:t xml:space="preserve">as </w:t>
      </w:r>
      <w:r w:rsidRPr="002B55EC">
        <w:rPr>
          <w:lang w:val="en-US"/>
        </w:rPr>
        <w:t xml:space="preserve">EAP server and UDM </w:t>
      </w:r>
      <w:r>
        <w:rPr>
          <w:lang w:val="en-US"/>
        </w:rPr>
        <w:t xml:space="preserve">for </w:t>
      </w:r>
      <w:r w:rsidRPr="002B55EC">
        <w:rPr>
          <w:lang w:val="en-US"/>
        </w:rPr>
        <w:t>AV generation</w:t>
      </w:r>
      <w:r>
        <w:rPr>
          <w:lang w:val="en-US"/>
        </w:rPr>
        <w:t xml:space="preserve"> and </w:t>
      </w:r>
      <w:r w:rsidRPr="002B55EC">
        <w:rPr>
          <w:lang w:val="en-US"/>
        </w:rPr>
        <w:t>SUPI Privacy for 5G NSWO.</w:t>
      </w:r>
      <w:r>
        <w:rPr>
          <w:lang w:val="en-US"/>
        </w:rPr>
        <w:t xml:space="preserve"> </w:t>
      </w:r>
      <w:r w:rsidR="00B44FB2">
        <w:rPr>
          <w:lang w:val="en-US"/>
        </w:rPr>
        <w:t>I</w:t>
      </w:r>
      <w:r>
        <w:rPr>
          <w:lang w:val="en-US"/>
        </w:rPr>
        <w:t xml:space="preserve">t requires yet </w:t>
      </w:r>
      <w:r w:rsidRPr="002B55EC">
        <w:rPr>
          <w:lang w:val="en-US"/>
        </w:rPr>
        <w:t>different logic in AUSF</w:t>
      </w:r>
      <w:r>
        <w:rPr>
          <w:lang w:val="en-US"/>
        </w:rPr>
        <w:t xml:space="preserve">, e.g., to handle NSWO authentication different from primary authentication </w:t>
      </w:r>
      <w:r w:rsidRPr="002B55EC">
        <w:rPr>
          <w:lang w:val="en-US"/>
        </w:rPr>
        <w:t xml:space="preserve">and </w:t>
      </w:r>
      <w:r>
        <w:rPr>
          <w:lang w:val="en-US"/>
        </w:rPr>
        <w:t xml:space="preserve">different </w:t>
      </w:r>
      <w:r w:rsidRPr="002B55EC">
        <w:rPr>
          <w:lang w:val="en-US"/>
        </w:rPr>
        <w:t xml:space="preserve">key hierarchy </w:t>
      </w:r>
      <w:r>
        <w:rPr>
          <w:lang w:val="en-US"/>
        </w:rPr>
        <w:t xml:space="preserve">handling </w:t>
      </w:r>
      <w:r w:rsidRPr="002B55EC">
        <w:rPr>
          <w:lang w:val="en-US"/>
        </w:rPr>
        <w:t>based on different input</w:t>
      </w:r>
      <w:r w:rsidR="00B44FB2">
        <w:rPr>
          <w:lang w:val="en-US"/>
        </w:rPr>
        <w:t xml:space="preserve"> and in UDM (e.g., to handle authentication method selection, possible separate SQN range handling, AKMA indication handling) for NSWO authentication different from primary authentication</w:t>
      </w:r>
      <w:r>
        <w:rPr>
          <w:lang w:val="en-US"/>
        </w:rPr>
        <w:t>.</w:t>
      </w:r>
    </w:p>
    <w:p w14:paraId="1B7D450B" w14:textId="71C0A533" w:rsidR="00E70655" w:rsidRDefault="007761A0" w:rsidP="007761A0">
      <w:pPr>
        <w:pStyle w:val="B1"/>
        <w:rPr>
          <w:lang w:val="en-US"/>
        </w:rPr>
      </w:pPr>
      <w:r>
        <w:rPr>
          <w:lang w:val="en-US"/>
        </w:rPr>
        <w:t>-</w:t>
      </w:r>
      <w:r>
        <w:rPr>
          <w:lang w:val="en-US"/>
        </w:rPr>
        <w:tab/>
      </w:r>
      <w:r w:rsidRPr="002B55EC">
        <w:rPr>
          <w:lang w:val="en-US"/>
        </w:rPr>
        <w:t>Assumed that a subset of SWa is required and a new reference point might be needed.</w:t>
      </w:r>
    </w:p>
    <w:p w14:paraId="068E9A61" w14:textId="791631D4" w:rsidR="007761A0" w:rsidRDefault="007761A0" w:rsidP="007761A0">
      <w:pPr>
        <w:pStyle w:val="B1"/>
        <w:rPr>
          <w:lang w:val="en-US"/>
        </w:rPr>
      </w:pPr>
    </w:p>
    <w:p w14:paraId="63828375" w14:textId="62B49A17" w:rsidR="007761A0" w:rsidRDefault="007761A0" w:rsidP="007761A0">
      <w:pPr>
        <w:pStyle w:val="B1"/>
        <w:rPr>
          <w:lang w:val="en-US"/>
        </w:rPr>
      </w:pPr>
    </w:p>
    <w:p w14:paraId="45885606" w14:textId="6B6BC0AD" w:rsidR="007761A0" w:rsidRDefault="007761A0" w:rsidP="007761A0">
      <w:pPr>
        <w:pStyle w:val="B1"/>
        <w:rPr>
          <w:lang w:val="en-US"/>
        </w:rPr>
      </w:pPr>
    </w:p>
    <w:p w14:paraId="6F6B9E27" w14:textId="7C2047EE" w:rsidR="007761A0" w:rsidRDefault="007761A0" w:rsidP="003C286E">
      <w:pPr>
        <w:pStyle w:val="B1"/>
        <w:ind w:left="0" w:firstLine="0"/>
        <w:rPr>
          <w:lang w:val="en-US"/>
        </w:rPr>
      </w:pPr>
    </w:p>
    <w:p w14:paraId="7D747609" w14:textId="7B1DBBD6" w:rsidR="00A148D5" w:rsidRDefault="00A148D5" w:rsidP="003C286E">
      <w:pPr>
        <w:pStyle w:val="B1"/>
        <w:ind w:left="0" w:firstLine="0"/>
        <w:rPr>
          <w:lang w:val="en-US"/>
        </w:rPr>
      </w:pPr>
    </w:p>
    <w:p w14:paraId="3EBBFE2C" w14:textId="54D42BC6" w:rsidR="00A148D5" w:rsidRDefault="00A148D5" w:rsidP="003C286E">
      <w:pPr>
        <w:pStyle w:val="B1"/>
        <w:ind w:left="0" w:firstLine="0"/>
        <w:rPr>
          <w:lang w:val="en-US"/>
        </w:rPr>
      </w:pPr>
    </w:p>
    <w:p w14:paraId="6AA02FEE" w14:textId="780C9530" w:rsidR="00A148D5" w:rsidRDefault="00A148D5" w:rsidP="003C286E">
      <w:pPr>
        <w:pStyle w:val="B1"/>
        <w:ind w:left="0" w:firstLine="0"/>
        <w:rPr>
          <w:lang w:val="en-US"/>
        </w:rPr>
      </w:pPr>
    </w:p>
    <w:p w14:paraId="15C44EF9" w14:textId="18F35643" w:rsidR="00A148D5" w:rsidRDefault="00A148D5" w:rsidP="003C286E">
      <w:pPr>
        <w:pStyle w:val="B1"/>
        <w:ind w:left="0" w:firstLine="0"/>
        <w:rPr>
          <w:lang w:val="en-US"/>
        </w:rPr>
      </w:pPr>
    </w:p>
    <w:p w14:paraId="4A411225" w14:textId="3C27C1B9" w:rsidR="00A148D5" w:rsidRDefault="00A148D5" w:rsidP="003C286E">
      <w:pPr>
        <w:pStyle w:val="B1"/>
        <w:ind w:left="0" w:firstLine="0"/>
        <w:rPr>
          <w:lang w:val="en-US"/>
        </w:rPr>
      </w:pPr>
    </w:p>
    <w:p w14:paraId="5C3FB54A" w14:textId="77777777" w:rsidR="00A148D5" w:rsidRPr="007761A0" w:rsidRDefault="00A148D5" w:rsidP="003C286E">
      <w:pPr>
        <w:pStyle w:val="B1"/>
        <w:ind w:left="0" w:firstLine="0"/>
        <w:rPr>
          <w:lang w:val="en-US"/>
        </w:rPr>
      </w:pPr>
    </w:p>
    <w:p w14:paraId="35F8B600" w14:textId="0EA8FBBE" w:rsidR="000123F0" w:rsidRDefault="000123F0" w:rsidP="000123F0">
      <w:pPr>
        <w:pStyle w:val="Heading2"/>
        <w:rPr>
          <w:rFonts w:eastAsia="SimSun"/>
        </w:rPr>
      </w:pPr>
      <w:bookmarkStart w:id="71" w:name="_Toc87875045"/>
      <w:r>
        <w:rPr>
          <w:rFonts w:eastAsia="SimSun"/>
        </w:rPr>
        <w:lastRenderedPageBreak/>
        <w:t>6.2</w:t>
      </w:r>
      <w:r>
        <w:rPr>
          <w:rFonts w:eastAsia="SimSun"/>
        </w:rPr>
        <w:tab/>
        <w:t>Solution #</w:t>
      </w:r>
      <w:r w:rsidR="001A73C3">
        <w:rPr>
          <w:rFonts w:eastAsia="SimSun"/>
        </w:rPr>
        <w:t>2</w:t>
      </w:r>
      <w:r>
        <w:rPr>
          <w:rFonts w:eastAsia="SimSun"/>
        </w:rPr>
        <w:t>: NSWO authentication using credentials retrieved from UDM/ARPF</w:t>
      </w:r>
      <w:bookmarkEnd w:id="71"/>
    </w:p>
    <w:p w14:paraId="216AEEC6" w14:textId="6C43C6E6" w:rsidR="000123F0" w:rsidRDefault="000123F0" w:rsidP="000123F0">
      <w:pPr>
        <w:pStyle w:val="Heading3"/>
        <w:rPr>
          <w:rFonts w:eastAsia="SimSun"/>
        </w:rPr>
      </w:pPr>
      <w:bookmarkStart w:id="72" w:name="_Toc63086478"/>
      <w:bookmarkStart w:id="73" w:name="_Toc87875046"/>
      <w:r>
        <w:rPr>
          <w:rFonts w:eastAsia="SimSun"/>
        </w:rPr>
        <w:t>6.2.1</w:t>
      </w:r>
      <w:r>
        <w:rPr>
          <w:rFonts w:eastAsia="SimSun"/>
        </w:rPr>
        <w:tab/>
        <w:t>Introduction</w:t>
      </w:r>
      <w:bookmarkEnd w:id="72"/>
      <w:bookmarkEnd w:id="73"/>
    </w:p>
    <w:p w14:paraId="1E56F46E" w14:textId="1A1B0B90" w:rsidR="000123F0" w:rsidRDefault="000123F0" w:rsidP="000123F0">
      <w:pPr>
        <w:rPr>
          <w:rFonts w:eastAsia="SimSun"/>
        </w:rPr>
      </w:pPr>
      <w:r>
        <w:t>This solution addresses key issue #1 (Support of EAP-AKA’ authentication for NSWO). This solution corresponds to a scenario where NSWO is executed for a user defined in a 5GC and the 5GC does not support interworking with EPC. This is, the home network of the user does not support HSS functionality.</w:t>
      </w:r>
      <w:r w:rsidR="000413EE" w:rsidRPr="000413EE">
        <w:t xml:space="preserve"> </w:t>
      </w:r>
      <w:r w:rsidR="000413EE">
        <w:t xml:space="preserve">The solution also covers the case when the 5G user makes use of a 4G ME and the case of a 5G user using pre-Rel-17 5G ME which does not support 5G NSWO of Rel-17. </w:t>
      </w:r>
      <w:r>
        <w:t xml:space="preserve">  </w:t>
      </w:r>
    </w:p>
    <w:p w14:paraId="08EBD2EA" w14:textId="7BA62C6D" w:rsidR="000123F0" w:rsidRDefault="000123F0" w:rsidP="000123F0">
      <w:pPr>
        <w:pStyle w:val="Heading3"/>
        <w:rPr>
          <w:rFonts w:eastAsia="SimSun"/>
        </w:rPr>
      </w:pPr>
      <w:bookmarkStart w:id="74" w:name="_Toc87875047"/>
      <w:r>
        <w:rPr>
          <w:rFonts w:eastAsia="SimSun"/>
        </w:rPr>
        <w:t>6.2.2</w:t>
      </w:r>
      <w:r>
        <w:rPr>
          <w:rFonts w:eastAsia="SimSun"/>
        </w:rPr>
        <w:tab/>
        <w:t>Solution Details</w:t>
      </w:r>
      <w:bookmarkEnd w:id="74"/>
    </w:p>
    <w:p w14:paraId="5A072243" w14:textId="6361D16E" w:rsidR="000123F0" w:rsidRPr="00B44FB2" w:rsidRDefault="000123F0" w:rsidP="00515F01">
      <w:pPr>
        <w:pStyle w:val="Heading4"/>
        <w:rPr>
          <w:rFonts w:eastAsia="SimSun"/>
        </w:rPr>
      </w:pPr>
      <w:bookmarkStart w:id="75" w:name="_Toc87875048"/>
      <w:r w:rsidRPr="00B44FB2">
        <w:rPr>
          <w:rFonts w:eastAsia="SimSun"/>
        </w:rPr>
        <w:t>6.2.2.1</w:t>
      </w:r>
      <w:r w:rsidRPr="00B44FB2">
        <w:rPr>
          <w:rFonts w:eastAsia="SimSun"/>
        </w:rPr>
        <w:tab/>
        <w:t>Architecture Overview</w:t>
      </w:r>
      <w:bookmarkEnd w:id="75"/>
    </w:p>
    <w:p w14:paraId="5EBA5A93" w14:textId="77777777" w:rsidR="000123F0" w:rsidRDefault="000123F0" w:rsidP="000123F0">
      <w:pPr>
        <w:rPr>
          <w:rFonts w:eastAsia="SimSun"/>
          <w:lang w:eastAsia="zh-CN"/>
        </w:rPr>
      </w:pPr>
      <w:r>
        <w:rPr>
          <w:lang w:eastAsia="zh-CN"/>
        </w:rPr>
        <w:t xml:space="preserve">The architecture proposed by this solution is similar to the existing one in EPC. The 3GPP AAA server fetches authentication vectors over Diameter interface SWx. However, since HSS is not present it is proposed that an AAA-IWF is deployed to </w:t>
      </w:r>
      <w:r>
        <w:t>relay authentication vectors requests and perform related protocol conversion between Diameter SWx and SBA services towards the UDM/ARPF in the 5GC.</w:t>
      </w:r>
      <w:r>
        <w:rPr>
          <w:lang w:eastAsia="zh-CN"/>
        </w:rPr>
        <w:t xml:space="preserve"> The AAA-IWF can be realized by the NSSAAF and use existing N59 reference point with the UDM/ARPF</w:t>
      </w:r>
      <w:r>
        <w:t>.</w:t>
      </w:r>
    </w:p>
    <w:p w14:paraId="2E31AB5F" w14:textId="77777777" w:rsidR="000123F0" w:rsidRDefault="000123F0" w:rsidP="000123F0">
      <w:r>
        <w:t xml:space="preserve">Additionally, this solution can also support SUPI privacy. This requires the 3GPP AAA to use updated SWx or new diameter interface, called SWx’ here, that includes the SUCI instead of an IMSI as UE ID. </w:t>
      </w:r>
    </w:p>
    <w:p w14:paraId="4288198D" w14:textId="40C5F0E8" w:rsidR="000123F0" w:rsidRDefault="000123F0" w:rsidP="000123F0">
      <w:r>
        <w:t>The assumed architecture is described in Figure 6.2.2.1-1.</w:t>
      </w:r>
    </w:p>
    <w:p w14:paraId="7A491F58" w14:textId="77777777" w:rsidR="000123F0" w:rsidRDefault="000123F0" w:rsidP="000123F0">
      <w:pPr>
        <w:jc w:val="center"/>
        <w:rPr>
          <w:highlight w:val="yellow"/>
        </w:rPr>
      </w:pPr>
      <w:r>
        <w:rPr>
          <w:rFonts w:eastAsia="SimSun"/>
        </w:rPr>
        <w:object w:dxaOrig="8610" w:dyaOrig="3465" w14:anchorId="1179B9D5">
          <v:shape id="_x0000_i1028" type="#_x0000_t75" style="width:430.5pt;height:173.25pt" o:ole="">
            <v:imagedata r:id="rId23" o:title=""/>
          </v:shape>
          <o:OLEObject Type="Embed" ProgID="Visio.Drawing.11" ShapeID="_x0000_i1028" DrawAspect="Content" ObjectID="_1698488439" r:id="rId24"/>
        </w:object>
      </w:r>
    </w:p>
    <w:p w14:paraId="62446D1A" w14:textId="2E378344" w:rsidR="000123F0" w:rsidRPr="006C4A27" w:rsidRDefault="000123F0" w:rsidP="00515F01">
      <w:pPr>
        <w:jc w:val="center"/>
        <w:rPr>
          <w:bCs/>
        </w:rPr>
      </w:pPr>
      <w:r w:rsidRPr="00515F01">
        <w:rPr>
          <w:rFonts w:ascii="Arial" w:hAnsi="Arial"/>
          <w:b/>
          <w:bCs/>
        </w:rPr>
        <w:t>Figure 6.2.2.1</w:t>
      </w:r>
      <w:r w:rsidRPr="00515F01">
        <w:rPr>
          <w:rFonts w:ascii="Arial" w:hAnsi="Arial"/>
          <w:b/>
          <w:bCs/>
        </w:rPr>
        <w:noBreakHyphen/>
      </w:r>
      <w:r w:rsidR="009F7004" w:rsidRPr="00515F01">
        <w:rPr>
          <w:rFonts w:ascii="Arial" w:hAnsi="Arial"/>
          <w:b/>
          <w:bCs/>
        </w:rPr>
        <w:fldChar w:fldCharType="begin"/>
      </w:r>
      <w:r w:rsidR="009F7004" w:rsidRPr="00515F01">
        <w:rPr>
          <w:rFonts w:ascii="Arial" w:hAnsi="Arial"/>
          <w:b/>
          <w:bCs/>
        </w:rPr>
        <w:instrText xml:space="preserve"> SEQ Figure \* ARABIC \s 1 </w:instrText>
      </w:r>
      <w:r w:rsidR="009F7004" w:rsidRPr="00515F01">
        <w:rPr>
          <w:rFonts w:ascii="Arial" w:hAnsi="Arial"/>
          <w:b/>
          <w:bCs/>
        </w:rPr>
        <w:fldChar w:fldCharType="separate"/>
      </w:r>
      <w:r w:rsidRPr="00515F01">
        <w:rPr>
          <w:rFonts w:ascii="Arial" w:hAnsi="Arial"/>
          <w:b/>
          <w:bCs/>
          <w:noProof/>
        </w:rPr>
        <w:t>1</w:t>
      </w:r>
      <w:r w:rsidR="009F7004" w:rsidRPr="00515F01">
        <w:rPr>
          <w:rFonts w:ascii="Arial" w:hAnsi="Arial"/>
          <w:b/>
          <w:bCs/>
          <w:noProof/>
        </w:rPr>
        <w:fldChar w:fldCharType="end"/>
      </w:r>
      <w:r w:rsidRPr="00515F01">
        <w:rPr>
          <w:rFonts w:ascii="Arial" w:hAnsi="Arial"/>
          <w:b/>
          <w:bCs/>
        </w:rPr>
        <w:t>: NSWO access authentication using credentials retrieved from UDM/ARPF</w:t>
      </w:r>
    </w:p>
    <w:p w14:paraId="761A5B47" w14:textId="77777777" w:rsidR="000123F0" w:rsidRDefault="000123F0" w:rsidP="000123F0"/>
    <w:p w14:paraId="6C2CB504" w14:textId="08E9B555" w:rsidR="000123F0" w:rsidRPr="00B44FB2" w:rsidRDefault="000123F0" w:rsidP="00515F01">
      <w:pPr>
        <w:pStyle w:val="Heading4"/>
        <w:rPr>
          <w:rFonts w:eastAsia="SimSun"/>
        </w:rPr>
      </w:pPr>
      <w:bookmarkStart w:id="76" w:name="_Toc87875049"/>
      <w:r w:rsidRPr="00B44FB2">
        <w:rPr>
          <w:rFonts w:eastAsia="SimSun"/>
        </w:rPr>
        <w:lastRenderedPageBreak/>
        <w:t>6.2.2.2</w:t>
      </w:r>
      <w:r w:rsidRPr="00B44FB2">
        <w:rPr>
          <w:rFonts w:eastAsia="SimSun"/>
        </w:rPr>
        <w:tab/>
        <w:t>Flows</w:t>
      </w:r>
      <w:bookmarkEnd w:id="76"/>
    </w:p>
    <w:p w14:paraId="0A294EF8" w14:textId="16D42C55" w:rsidR="000123F0" w:rsidRDefault="003C286E" w:rsidP="00515F01">
      <w:pPr>
        <w:jc w:val="center"/>
        <w:rPr>
          <w:rFonts w:eastAsia="SimSun"/>
        </w:rPr>
      </w:pPr>
      <w:r>
        <w:object w:dxaOrig="12375" w:dyaOrig="10425" w14:anchorId="1269D54F">
          <v:shape id="_x0000_i1029" type="#_x0000_t75" style="width:477pt;height:402.75pt" o:ole="">
            <v:imagedata r:id="rId25" o:title=""/>
          </v:shape>
          <o:OLEObject Type="Embed" ProgID="Visio.Drawing.15" ShapeID="_x0000_i1029" DrawAspect="Content" ObjectID="_1698488440" r:id="rId26"/>
        </w:object>
      </w:r>
      <w:r w:rsidR="000123F0" w:rsidRPr="00515F01">
        <w:rPr>
          <w:rFonts w:ascii="Arial" w:hAnsi="Arial"/>
          <w:b/>
          <w:bCs/>
        </w:rPr>
        <w:t>Figure 6.2.1.2</w:t>
      </w:r>
      <w:r w:rsidR="000123F0" w:rsidRPr="00515F01">
        <w:rPr>
          <w:rFonts w:ascii="Arial" w:hAnsi="Arial"/>
          <w:b/>
          <w:bCs/>
        </w:rPr>
        <w:noBreakHyphen/>
      </w:r>
      <w:r w:rsidR="009F7004" w:rsidRPr="00515F01">
        <w:rPr>
          <w:rFonts w:ascii="Arial" w:hAnsi="Arial"/>
          <w:b/>
          <w:bCs/>
        </w:rPr>
        <w:fldChar w:fldCharType="begin"/>
      </w:r>
      <w:r w:rsidR="009F7004" w:rsidRPr="00515F01">
        <w:rPr>
          <w:rFonts w:ascii="Arial" w:hAnsi="Arial"/>
          <w:b/>
          <w:bCs/>
        </w:rPr>
        <w:instrText xml:space="preserve"> SEQ Figure \* ARABIC \s 1 </w:instrText>
      </w:r>
      <w:r w:rsidR="009F7004" w:rsidRPr="00515F01">
        <w:rPr>
          <w:rFonts w:ascii="Arial" w:hAnsi="Arial"/>
          <w:b/>
          <w:bCs/>
        </w:rPr>
        <w:fldChar w:fldCharType="separate"/>
      </w:r>
      <w:r w:rsidR="000123F0" w:rsidRPr="00515F01">
        <w:rPr>
          <w:rFonts w:ascii="Arial" w:hAnsi="Arial"/>
          <w:b/>
          <w:bCs/>
          <w:noProof/>
        </w:rPr>
        <w:t>1</w:t>
      </w:r>
      <w:r w:rsidR="009F7004" w:rsidRPr="00515F01">
        <w:rPr>
          <w:rFonts w:ascii="Arial" w:hAnsi="Arial"/>
          <w:b/>
          <w:bCs/>
          <w:noProof/>
        </w:rPr>
        <w:fldChar w:fldCharType="end"/>
      </w:r>
      <w:r w:rsidR="000123F0" w:rsidRPr="00515F01">
        <w:rPr>
          <w:rFonts w:ascii="Arial" w:hAnsi="Arial"/>
          <w:b/>
          <w:bCs/>
        </w:rPr>
        <w:t>: Non-3GPP access authentication in 5GC via UDM</w:t>
      </w:r>
    </w:p>
    <w:p w14:paraId="6DC744F3" w14:textId="77777777" w:rsidR="000123F0" w:rsidRDefault="000123F0" w:rsidP="000123F0">
      <w:r>
        <w:t xml:space="preserve">0. The UE selects a WLAN access network and a PLMN for performing 3GPP based access authentication via this PLMN. </w:t>
      </w:r>
    </w:p>
    <w:p w14:paraId="10AD1BB6" w14:textId="77777777" w:rsidR="000123F0" w:rsidRDefault="000123F0" w:rsidP="000123F0">
      <w:r>
        <w:t xml:space="preserve">1. A layer-2 connection is established between the UE and the WLAN access network.  </w:t>
      </w:r>
    </w:p>
    <w:p w14:paraId="5C0CCB4A" w14:textId="77777777" w:rsidR="000123F0" w:rsidRDefault="000123F0" w:rsidP="000123F0">
      <w:pPr>
        <w:pStyle w:val="B1"/>
        <w:keepNext/>
        <w:ind w:left="0" w:firstLine="0"/>
      </w:pPr>
      <w:r>
        <w:t>2. The EAP authenticator in the WLAN access network sends an EAP Request/Identity to the UE.</w:t>
      </w:r>
    </w:p>
    <w:p w14:paraId="71DFBC3B" w14:textId="213D15B2" w:rsidR="000123F0" w:rsidRDefault="000123F0" w:rsidP="000123F0">
      <w:r>
        <w:t xml:space="preserve">3. The UE sends an EAP Response/Identity message. The UE shall send its identity complying with Network Access Identifier (NAI) format specified in TS 23.003 [3]. In case of a 5G ME, the NAI contains either a pseudonym allocated to the UE in a previous run of the authentication procedure or, in the case of first authentication, the SUCI. </w:t>
      </w:r>
      <w:r w:rsidR="00551E01">
        <w:t>In case of a 4G ME, the NAI contains either a pseudonym allocated to the UE in a previous run of the authentication procedure or, in the case of first authentication, the IMSI.</w:t>
      </w:r>
    </w:p>
    <w:p w14:paraId="2F452848" w14:textId="64B573D8" w:rsidR="000123F0" w:rsidRDefault="000123F0" w:rsidP="000123F0">
      <w:r>
        <w:t>4. The message is routed towards the proper 3GPP AAA Server based on the realm part of the NAI as specified in TS 33.402 [4]. The routing path may include one or several AAA proxies. In such cases, NAI is formed in decorated NAI format as specified in TS 23.003 [</w:t>
      </w:r>
      <w:r w:rsidR="00551E01">
        <w:t>3</w:t>
      </w:r>
      <w:r>
        <w:t>].</w:t>
      </w:r>
    </w:p>
    <w:p w14:paraId="0B272DF2" w14:textId="672FC5A7" w:rsidR="000123F0" w:rsidRDefault="000123F0" w:rsidP="000123F0">
      <w:pPr>
        <w:rPr>
          <w:lang w:eastAsia="zh-CN"/>
        </w:rPr>
      </w:pPr>
      <w:r>
        <w:t xml:space="preserve">5. </w:t>
      </w:r>
      <w:r w:rsidR="00551E01">
        <w:t>When t</w:t>
      </w:r>
      <w:r>
        <w:t>he 3GPP AAA Server receives the EAP Response/Identity message that contains the subscriber identity that is SUCI in NAI format</w:t>
      </w:r>
      <w:r w:rsidR="00551E01">
        <w:t>, t</w:t>
      </w:r>
      <w:r>
        <w:t>he 3GPP AAA</w:t>
      </w:r>
      <w:r>
        <w:rPr>
          <w:lang w:eastAsia="zh-CN"/>
        </w:rPr>
        <w:t xml:space="preserve"> decides to fetch </w:t>
      </w:r>
      <w:r w:rsidR="003C286E">
        <w:rPr>
          <w:lang w:eastAsia="zh-CN"/>
        </w:rPr>
        <w:t xml:space="preserve">SUPI(containing IMSI or taking the form of NAI) </w:t>
      </w:r>
      <w:r>
        <w:rPr>
          <w:lang w:eastAsia="zh-CN"/>
        </w:rPr>
        <w:t>and authentication vectors from the UDM/ARPF via SWx'.</w:t>
      </w:r>
    </w:p>
    <w:p w14:paraId="791A63F1" w14:textId="2EBE82E4" w:rsidR="000123F0" w:rsidRDefault="000123F0" w:rsidP="000123F0">
      <w:bookmarkStart w:id="77" w:name="_Hlk76133766"/>
      <w:r>
        <w:t>In case the NAI received from step 4 does not contain a SUCI (i.e.</w:t>
      </w:r>
      <w:r w:rsidR="00551E01">
        <w:t>,</w:t>
      </w:r>
      <w:r w:rsidR="00551E01" w:rsidRPr="00551E01">
        <w:t xml:space="preserve"> </w:t>
      </w:r>
      <w:r w:rsidR="00551E01">
        <w:t>the 5G user accesses the WLAN access network with a 4G ME or 5G user using pre-Rel-17 5G ME which does not support 5G NSWO of Rel-17 and provides</w:t>
      </w:r>
      <w:r>
        <w:t xml:space="preserve"> an IMSI), </w:t>
      </w:r>
      <w:r>
        <w:lastRenderedPageBreak/>
        <w:t>the 3GPP AAA server gets IMSI from NAI and request authentication vectors using the existing SWx diameter MAR command.</w:t>
      </w:r>
    </w:p>
    <w:p w14:paraId="04791C40" w14:textId="5DB03BE5" w:rsidR="000123F0" w:rsidRDefault="000123F0" w:rsidP="000123F0">
      <w:r>
        <w:t xml:space="preserve">Similarly, in case the NAI received from step 4 contains a SUCI protected with Null scheme, the 3GPP AAA server may retrieve the </w:t>
      </w:r>
      <w:r w:rsidR="003C286E">
        <w:t xml:space="preserve">SUPI </w:t>
      </w:r>
      <w:r>
        <w:t>from the SUCI and request authentication vectors using the existing SWx diameter MAR command.</w:t>
      </w:r>
    </w:p>
    <w:bookmarkEnd w:id="77"/>
    <w:p w14:paraId="11BB9259" w14:textId="543C81F6" w:rsidR="000123F0" w:rsidRDefault="000123F0" w:rsidP="000123F0">
      <w:r>
        <w:t xml:space="preserve">6. The 3GPP AAA Server sends an Auth Vector request with SUCI or IMSI, and the access network identity received from step 4. </w:t>
      </w:r>
      <w:bookmarkStart w:id="78" w:name="_Hlk76134352"/>
      <w:r>
        <w:t>The request is routed via an AAA-IWF/NSSAAF over SWx/SWx' and sent towards the UDM/ARPF of the 5GC</w:t>
      </w:r>
      <w:bookmarkEnd w:id="78"/>
      <w:r>
        <w:t xml:space="preserve"> via the AAA-IWF/NSSAAF. In the case that the SUCI is included in the request, this message could be an enhancement to SWx messages, e.g. </w:t>
      </w:r>
      <w:r>
        <w:rPr>
          <w:snapToGrid w:val="0"/>
        </w:rPr>
        <w:t xml:space="preserve">Multimedia-Auth-Request/ Multimedia-Auth-Answer, as specified </w:t>
      </w:r>
      <w:r>
        <w:t xml:space="preserve">in TS 33.402 [4]. Otherwise, if IMSI can be used, the existing diameter SWx MAR commands could be used as defined.  </w:t>
      </w:r>
    </w:p>
    <w:p w14:paraId="63EA2989" w14:textId="1A0E0272" w:rsidR="000123F0" w:rsidRDefault="000123F0" w:rsidP="000123F0">
      <w:bookmarkStart w:id="79" w:name="_Hlk76134391"/>
      <w:r>
        <w:t>7. The AAA-IWF/NSSAAF discovers and selects an UDM e.g. based on the routing identifier of the SUCI and sends an Auth Vector Request, e.g.</w:t>
      </w:r>
      <w:r w:rsidR="00551E01">
        <w:t>, via a new</w:t>
      </w:r>
      <w:r>
        <w:t xml:space="preserve"> Nudm_UEAuthentication_GetAaaAV</w:t>
      </w:r>
      <w:r w:rsidR="00551E01">
        <w:t xml:space="preserve"> service operation</w:t>
      </w:r>
      <w:r>
        <w:t>, with the SUCI or SUPI, the access network identity and an indication for the requesting node is 3GPP AAA server.</w:t>
      </w:r>
    </w:p>
    <w:bookmarkEnd w:id="79"/>
    <w:p w14:paraId="2948585E" w14:textId="7DF2C09B" w:rsidR="000123F0" w:rsidRDefault="000123F0" w:rsidP="000123F0">
      <w:r>
        <w:t>NOTE</w:t>
      </w:r>
      <w:r w:rsidR="00551E01">
        <w:t xml:space="preserve"> 1</w:t>
      </w:r>
      <w:r>
        <w:t>: If AAA-IWF/NSSAAF receives IMSI from step 6, the AAA-IWF/NSSAAF derives SUPI from the IMSI.</w:t>
      </w:r>
    </w:p>
    <w:p w14:paraId="5772E1B1" w14:textId="2BE1B22F" w:rsidR="000123F0" w:rsidRDefault="000123F0" w:rsidP="000123F0">
      <w:bookmarkStart w:id="80" w:name="_Hlk76134509"/>
      <w:r>
        <w:t xml:space="preserve">8. </w:t>
      </w:r>
      <w:r w:rsidR="00551E01">
        <w:t>If SUCI was received, t</w:t>
      </w:r>
      <w:r>
        <w:t xml:space="preserve">he UDM de-conceals the SUPI from the SUCI. The UDM selects EAP-AKA' as authentication method, e.g. based on UE's subscription, the access network identity and an indication for the requesting node is 3GPP AAA server. The UDM/ARPF generates the AKA AV of EAP-AKA’. </w:t>
      </w:r>
    </w:p>
    <w:p w14:paraId="6D493171" w14:textId="77777777" w:rsidR="000123F0" w:rsidRDefault="000123F0" w:rsidP="000123F0">
      <w:r>
        <w:t>9. The UDM sends the Auth Vector Response to the AAA-IWF/NSSAAF with the selected authentication method, AKA AV and SUPI if SUCI is received in step7.</w:t>
      </w:r>
    </w:p>
    <w:p w14:paraId="2BFABCB4" w14:textId="440F24A7" w:rsidR="000123F0" w:rsidRDefault="000123F0" w:rsidP="000123F0">
      <w:bookmarkStart w:id="81" w:name="_Hlk76134605"/>
      <w:bookmarkEnd w:id="80"/>
      <w:r>
        <w:t xml:space="preserve">10. The AAA-IWF/NSSAAF sends the Auth Vector Response to the 3GPP AAA server over SWx/SWx' with the selected authentication method, AKA AV and </w:t>
      </w:r>
      <w:r w:rsidR="003C286E">
        <w:t>SUPI</w:t>
      </w:r>
      <w:r>
        <w:t xml:space="preserve">. </w:t>
      </w:r>
    </w:p>
    <w:bookmarkEnd w:id="81"/>
    <w:p w14:paraId="4D261A95" w14:textId="6BEDD25F" w:rsidR="000123F0" w:rsidRDefault="000123F0" w:rsidP="000123F0">
      <w:r>
        <w:t xml:space="preserve">11. The 3GPP AAA server and the UE proceed with EAP AKA' procedure and derive key materials e.g. MSK/EMSK as specified in TS 33.402 [4].  </w:t>
      </w:r>
    </w:p>
    <w:p w14:paraId="49D6B420" w14:textId="77777777" w:rsidR="000123F0" w:rsidRDefault="000123F0" w:rsidP="000123F0">
      <w:r>
        <w:t>12. The 3GPP AAA Server sends the EAP Success message and the MSK to the authenticator in the WLAN access network.</w:t>
      </w:r>
    </w:p>
    <w:p w14:paraId="4CC8FBFA" w14:textId="77777777" w:rsidR="000123F0" w:rsidRDefault="000123F0" w:rsidP="000123F0">
      <w:r>
        <w:t xml:space="preserve">13. The authenticator in the WLAN access network informs the UE about the successful authentication with the EAP Success message. </w:t>
      </w:r>
    </w:p>
    <w:p w14:paraId="5577832E" w14:textId="77777777" w:rsidR="000123F0" w:rsidRDefault="000123F0" w:rsidP="000123F0">
      <w:r>
        <w:t xml:space="preserve">14. The UE and the WLAN access network proceed with security establishment based on the share keying material. After successful authentication, the UE receives its IP configuration from the WLAN access network and can exchange IP data traffic directly via the WLAN, i.e. using NSWO. </w:t>
      </w:r>
    </w:p>
    <w:p w14:paraId="64F061FC" w14:textId="095B5C9D" w:rsidR="000123F0" w:rsidRPr="00B44FB2" w:rsidRDefault="000123F0" w:rsidP="00515F01">
      <w:pPr>
        <w:pStyle w:val="Heading4"/>
        <w:rPr>
          <w:rFonts w:eastAsia="SimSun"/>
        </w:rPr>
      </w:pPr>
      <w:bookmarkStart w:id="82" w:name="_Toc87875050"/>
      <w:r w:rsidRPr="00B44FB2">
        <w:rPr>
          <w:rFonts w:eastAsia="SimSun"/>
        </w:rPr>
        <w:t>6.2.2.3</w:t>
      </w:r>
      <w:r w:rsidRPr="00B44FB2">
        <w:rPr>
          <w:rFonts w:eastAsia="SimSun"/>
        </w:rPr>
        <w:tab/>
        <w:t>Subscriber Privacy</w:t>
      </w:r>
      <w:bookmarkEnd w:id="82"/>
      <w:r w:rsidRPr="00B44FB2">
        <w:rPr>
          <w:rFonts w:eastAsia="SimSun"/>
        </w:rPr>
        <w:t xml:space="preserve"> </w:t>
      </w:r>
    </w:p>
    <w:p w14:paraId="74EBFE6C" w14:textId="77777777" w:rsidR="000123F0" w:rsidRDefault="000123F0" w:rsidP="000123F0">
      <w:pPr>
        <w:rPr>
          <w:rFonts w:eastAsia="SimSun"/>
          <w:lang w:eastAsia="zh-CN"/>
        </w:rPr>
      </w:pPr>
      <w:bookmarkStart w:id="83" w:name="_Hlk76135808"/>
      <w:r>
        <w:rPr>
          <w:lang w:eastAsia="zh-CN"/>
        </w:rPr>
        <w:t xml:space="preserve">The UE determines whether 5G subscriber privacy should be used for NSWO traffic, based on the local configuration or the information provisioned by the home network that the home network supports 5G privacy for access authentication for NSWO. </w:t>
      </w:r>
    </w:p>
    <w:p w14:paraId="1C8C7B6F" w14:textId="13FDE1C7" w:rsidR="000123F0" w:rsidRDefault="00551E01" w:rsidP="000123F0">
      <w:pPr>
        <w:rPr>
          <w:lang w:eastAsia="zh-CN"/>
        </w:rPr>
      </w:pPr>
      <w:r>
        <w:rPr>
          <w:lang w:eastAsia="zh-CN"/>
        </w:rPr>
        <w:t>NOTE</w:t>
      </w:r>
      <w:r w:rsidR="000123F0">
        <w:rPr>
          <w:lang w:eastAsia="zh-CN"/>
        </w:rPr>
        <w:t>: Depending on ME or USIM capability and UE's subscription, there could be cases that a 5G user can't apply SUCI for NSWO, e.g.</w:t>
      </w:r>
      <w:r w:rsidR="0003770F">
        <w:rPr>
          <w:lang w:eastAsia="zh-CN"/>
        </w:rPr>
        <w:t>,</w:t>
      </w:r>
      <w:r w:rsidR="000123F0">
        <w:rPr>
          <w:lang w:eastAsia="zh-CN"/>
        </w:rPr>
        <w:t xml:space="preserve"> the UE has 5G subscription defined in the home network but the terminal is pre-R15.</w:t>
      </w:r>
    </w:p>
    <w:p w14:paraId="54681116" w14:textId="27CAEBBF" w:rsidR="000123F0" w:rsidRDefault="000123F0" w:rsidP="000123F0">
      <w:pPr>
        <w:rPr>
          <w:lang w:eastAsia="zh-CN"/>
        </w:rPr>
      </w:pPr>
      <w:r>
        <w:rPr>
          <w:lang w:eastAsia="zh-CN"/>
        </w:rPr>
        <w:t>The UE follows the subscriber privacy for EAP-AKA' as specified in TS 33.501 [2] Annex F. In addition, the UE supports pseudonym NAI that are allocated to the UE by the 3GPP AAA server in a previous run of the authentication procedure, in response to EAP-Request/Identity or EAP-Request/AKA-Identity messages.</w:t>
      </w:r>
    </w:p>
    <w:p w14:paraId="376468F0" w14:textId="70BF72D7" w:rsidR="000123F0" w:rsidRDefault="000123F0" w:rsidP="000123F0">
      <w:pPr>
        <w:rPr>
          <w:lang w:eastAsia="zh-CN"/>
        </w:rPr>
      </w:pPr>
      <w:r>
        <w:rPr>
          <w:lang w:eastAsia="zh-CN"/>
        </w:rPr>
        <w:t>When the UE determines 5G subscriber privacy is not applicable for NSWO, the UE uses the NAIs specified in EPC for non-3GPP access interworking as in TS 33.402 [4].</w:t>
      </w:r>
    </w:p>
    <w:p w14:paraId="221A80E7" w14:textId="120F68E4" w:rsidR="000123F0" w:rsidRPr="00B44FB2" w:rsidRDefault="000123F0" w:rsidP="00515F01">
      <w:pPr>
        <w:pStyle w:val="Heading4"/>
        <w:rPr>
          <w:rFonts w:eastAsia="SimSun"/>
        </w:rPr>
      </w:pPr>
      <w:bookmarkStart w:id="84" w:name="_Toc87875051"/>
      <w:bookmarkEnd w:id="83"/>
      <w:r w:rsidRPr="00B44FB2">
        <w:rPr>
          <w:rFonts w:eastAsia="SimSun"/>
        </w:rPr>
        <w:t>6.2.2.4</w:t>
      </w:r>
      <w:r w:rsidRPr="00B44FB2">
        <w:rPr>
          <w:rFonts w:eastAsia="SimSun"/>
        </w:rPr>
        <w:tab/>
        <w:t>Key derivation</w:t>
      </w:r>
      <w:bookmarkEnd w:id="84"/>
      <w:r w:rsidRPr="00B44FB2">
        <w:rPr>
          <w:rFonts w:eastAsia="SimSun"/>
        </w:rPr>
        <w:t xml:space="preserve"> </w:t>
      </w:r>
    </w:p>
    <w:p w14:paraId="6DCFDCDB" w14:textId="77777777" w:rsidR="000123F0" w:rsidRDefault="000123F0" w:rsidP="000123F0">
      <w:pPr>
        <w:rPr>
          <w:rFonts w:eastAsia="SimSun"/>
        </w:rPr>
      </w:pPr>
      <w:bookmarkStart w:id="85" w:name="_Hlk76135911"/>
      <w:r>
        <w:t>When deriving CK' and IK' then the KDF of TS 33.402 [11] clause A.2 is used.</w:t>
      </w:r>
    </w:p>
    <w:p w14:paraId="5A58AD93" w14:textId="675A7874" w:rsidR="000123F0" w:rsidRDefault="000123F0" w:rsidP="000123F0">
      <w:r>
        <w:lastRenderedPageBreak/>
        <w:t>When deriving MSK/EMSK for EAP-AKA' ( i.e. MK = PRF'(IK'|CK',"EAP-AKA'"|Identity)), t</w:t>
      </w:r>
      <w:r>
        <w:rPr>
          <w:lang w:eastAsia="zh-CN"/>
        </w:rPr>
        <w:t>he UE and the 3GPP AAA follows the Identity used for key derivation as specified in TS 33.501 [2] Annex F, in case the UE determines 5G subscriber privacy is applicable for NSWO, i.e. SUCI is used in NSWO access authentication.</w:t>
      </w:r>
    </w:p>
    <w:p w14:paraId="1707CF86" w14:textId="6F3601A9" w:rsidR="000123F0" w:rsidRDefault="000123F0" w:rsidP="000123F0">
      <w:pPr>
        <w:pStyle w:val="Heading3"/>
        <w:rPr>
          <w:rFonts w:eastAsia="SimSun"/>
        </w:rPr>
      </w:pPr>
      <w:bookmarkStart w:id="86" w:name="_Toc48930872"/>
      <w:bookmarkStart w:id="87" w:name="_Toc49376121"/>
      <w:bookmarkStart w:id="88" w:name="_Toc63086480"/>
      <w:bookmarkStart w:id="89" w:name="_Toc87875052"/>
      <w:bookmarkEnd w:id="85"/>
      <w:r>
        <w:rPr>
          <w:rFonts w:eastAsia="SimSun"/>
        </w:rPr>
        <w:t>6.2.3</w:t>
      </w:r>
      <w:r>
        <w:rPr>
          <w:rFonts w:eastAsia="SimSun"/>
        </w:rPr>
        <w:tab/>
        <w:t>System impact</w:t>
      </w:r>
      <w:bookmarkEnd w:id="86"/>
      <w:bookmarkEnd w:id="87"/>
      <w:bookmarkEnd w:id="88"/>
      <w:bookmarkEnd w:id="89"/>
    </w:p>
    <w:p w14:paraId="21B10978" w14:textId="77777777" w:rsidR="000123F0" w:rsidRDefault="000123F0" w:rsidP="000123F0">
      <w:pPr>
        <w:rPr>
          <w:rFonts w:eastAsia="SimSun"/>
        </w:rPr>
      </w:pPr>
      <w:r>
        <w:t xml:space="preserve">The solution has the following impacts on the different functions: </w:t>
      </w:r>
    </w:p>
    <w:p w14:paraId="31AAD9A9" w14:textId="2B3E4937" w:rsidR="003C286E" w:rsidRDefault="003C286E" w:rsidP="000123F0">
      <w:r w:rsidRPr="00A70ED6">
        <w:t>Untrusted non-3GPP access: None</w:t>
      </w:r>
    </w:p>
    <w:p w14:paraId="1FC50681" w14:textId="024BD158" w:rsidR="000123F0" w:rsidRDefault="000123F0" w:rsidP="000123F0">
      <w:r>
        <w:t>UE:</w:t>
      </w:r>
    </w:p>
    <w:p w14:paraId="64974865" w14:textId="77777777" w:rsidR="000123F0" w:rsidRDefault="000123F0" w:rsidP="000123F0">
      <w:r>
        <w:t>-</w:t>
      </w:r>
      <w:r>
        <w:tab/>
        <w:t>Supports SUCI as EAP identity for NSWO authentication procedure</w:t>
      </w:r>
    </w:p>
    <w:p w14:paraId="1AC13A1D" w14:textId="627CB0DD" w:rsidR="000123F0" w:rsidRDefault="000123F0" w:rsidP="000123F0">
      <w:r>
        <w:t>-</w:t>
      </w:r>
      <w:r>
        <w:tab/>
        <w:t>Supports indication provisioned from the home Ne</w:t>
      </w:r>
      <w:r w:rsidR="009B335B">
        <w:t>t</w:t>
      </w:r>
      <w:r>
        <w:t>work whether 5G priva</w:t>
      </w:r>
      <w:r w:rsidR="009B335B">
        <w:t>c</w:t>
      </w:r>
      <w:r>
        <w:t>y is supported for NSWO.</w:t>
      </w:r>
    </w:p>
    <w:p w14:paraId="01DF21D6" w14:textId="77777777" w:rsidR="000123F0" w:rsidRDefault="000123F0" w:rsidP="000123F0"/>
    <w:p w14:paraId="6821C42A" w14:textId="77777777" w:rsidR="000123F0" w:rsidRDefault="000123F0" w:rsidP="000123F0">
      <w:r>
        <w:t>3GPP AAA server:</w:t>
      </w:r>
    </w:p>
    <w:p w14:paraId="726F6CA7" w14:textId="4BF81847" w:rsidR="000123F0" w:rsidRDefault="000123F0" w:rsidP="000123F0">
      <w:r>
        <w:t>-</w:t>
      </w:r>
      <w:r>
        <w:tab/>
        <w:t xml:space="preserve">Support SUCI </w:t>
      </w:r>
      <w:r w:rsidR="003C286E">
        <w:t xml:space="preserve">for </w:t>
      </w:r>
      <w:r>
        <w:t xml:space="preserve">access authentication for </w:t>
      </w:r>
      <w:r w:rsidR="003C286E">
        <w:t xml:space="preserve">5G </w:t>
      </w:r>
      <w:r>
        <w:t xml:space="preserve">NSWO. Optionally, extract </w:t>
      </w:r>
      <w:r w:rsidR="003C286E">
        <w:t xml:space="preserve">SUPI </w:t>
      </w:r>
      <w:r>
        <w:t xml:space="preserve">from SUCI protected with Null scheme. </w:t>
      </w:r>
    </w:p>
    <w:p w14:paraId="37A83B01" w14:textId="07C83F74" w:rsidR="000123F0" w:rsidRDefault="000123F0" w:rsidP="000123F0">
      <w:r>
        <w:t>-</w:t>
      </w:r>
      <w:r>
        <w:tab/>
        <w:t xml:space="preserve">Support Diameter SWx' to retrieve </w:t>
      </w:r>
      <w:r w:rsidR="003C286E">
        <w:t>SUPI</w:t>
      </w:r>
      <w:r w:rsidR="009B335B">
        <w:t xml:space="preserve"> </w:t>
      </w:r>
      <w:r w:rsidR="003C286E">
        <w:t xml:space="preserve">(containing IMSI or taking the form of NAI) </w:t>
      </w:r>
      <w:r>
        <w:t xml:space="preserve">and AV.  </w:t>
      </w:r>
    </w:p>
    <w:p w14:paraId="4BEC646A" w14:textId="77777777" w:rsidR="000123F0" w:rsidRDefault="000123F0" w:rsidP="000123F0">
      <w:r>
        <w:t>-</w:t>
      </w:r>
      <w:r>
        <w:tab/>
        <w:t xml:space="preserve">Support Key derivation (MSK/ESMK) based on 5G EAP-AKA' profile  </w:t>
      </w:r>
    </w:p>
    <w:p w14:paraId="46D5022F" w14:textId="77777777" w:rsidR="000123F0" w:rsidRDefault="000123F0" w:rsidP="000123F0"/>
    <w:p w14:paraId="74C1B072" w14:textId="77777777" w:rsidR="000123F0" w:rsidRDefault="000123F0" w:rsidP="000123F0">
      <w:r>
        <w:t>AAA-IWF/NSSAAF:</w:t>
      </w:r>
    </w:p>
    <w:p w14:paraId="459AEA6B" w14:textId="71EB2CEC" w:rsidR="000123F0" w:rsidRDefault="000123F0" w:rsidP="000123F0">
      <w:pPr>
        <w:rPr>
          <w:color w:val="FF0000"/>
        </w:rPr>
      </w:pPr>
      <w:r>
        <w:t>-</w:t>
      </w:r>
      <w:r>
        <w:tab/>
        <w:t>Support protocol conversion between Diameter SWx/SWx' and corresponding SBA service operations with UDM</w:t>
      </w:r>
      <w:r>
        <w:rPr>
          <w:color w:val="FF0000"/>
        </w:rPr>
        <w:t xml:space="preserve"> </w:t>
      </w:r>
    </w:p>
    <w:p w14:paraId="66275537" w14:textId="6334C5C0" w:rsidR="003C286E" w:rsidRPr="003C286E" w:rsidRDefault="003C286E" w:rsidP="000123F0">
      <w:pPr>
        <w:rPr>
          <w:color w:val="000000" w:themeColor="text1"/>
        </w:rPr>
      </w:pPr>
      <w:r w:rsidRPr="003C286E">
        <w:rPr>
          <w:color w:val="000000" w:themeColor="text1"/>
          <w:lang w:val="en-US"/>
        </w:rPr>
        <w:t>-     New interaction with UDM to retrieve NSWO AV</w:t>
      </w:r>
    </w:p>
    <w:p w14:paraId="631FDF04" w14:textId="77777777" w:rsidR="000123F0" w:rsidRDefault="000123F0" w:rsidP="000123F0">
      <w:pPr>
        <w:rPr>
          <w:color w:val="FF0000"/>
        </w:rPr>
      </w:pPr>
      <w:r>
        <w:t xml:space="preserve">NOTE: NSSAAF already supports selection of UDM via NRF so this is not considered as an impact. </w:t>
      </w:r>
    </w:p>
    <w:p w14:paraId="58BB759E" w14:textId="77777777" w:rsidR="000123F0" w:rsidRDefault="000123F0" w:rsidP="000123F0"/>
    <w:p w14:paraId="2A9C0E15" w14:textId="77777777" w:rsidR="000123F0" w:rsidRDefault="000123F0" w:rsidP="000123F0">
      <w:r>
        <w:t>UDM:</w:t>
      </w:r>
    </w:p>
    <w:p w14:paraId="3FD513BF" w14:textId="77777777" w:rsidR="000123F0" w:rsidRDefault="000123F0" w:rsidP="000123F0">
      <w:pPr>
        <w:rPr>
          <w:color w:val="FF0000"/>
        </w:rPr>
      </w:pPr>
      <w:r>
        <w:t>-</w:t>
      </w:r>
      <w:r>
        <w:tab/>
        <w:t>Support SUCI deconcealment and AV request from 3GPP AAA via AAA-IWF</w:t>
      </w:r>
    </w:p>
    <w:p w14:paraId="58E3BA08" w14:textId="77777777" w:rsidR="003C286E" w:rsidRDefault="003C286E" w:rsidP="003C286E">
      <w:r>
        <w:t>AUSF: N/A</w:t>
      </w:r>
    </w:p>
    <w:p w14:paraId="6C63513D" w14:textId="2DD1A987" w:rsidR="000123F0" w:rsidRDefault="003C286E" w:rsidP="000123F0">
      <w:r>
        <w:t>HSS: None</w:t>
      </w:r>
    </w:p>
    <w:p w14:paraId="39307C9C" w14:textId="7C778886" w:rsidR="000123F0" w:rsidRDefault="000123F0" w:rsidP="000123F0">
      <w:pPr>
        <w:pStyle w:val="Heading3"/>
        <w:rPr>
          <w:rFonts w:eastAsia="SimSun"/>
        </w:rPr>
      </w:pPr>
      <w:bookmarkStart w:id="90" w:name="_Toc63086481"/>
      <w:bookmarkStart w:id="91" w:name="_Toc87875053"/>
      <w:r>
        <w:rPr>
          <w:rFonts w:eastAsia="SimSun"/>
        </w:rPr>
        <w:t>6.2.4</w:t>
      </w:r>
      <w:r>
        <w:rPr>
          <w:rFonts w:eastAsia="SimSun"/>
        </w:rPr>
        <w:tab/>
        <w:t>Evaluation</w:t>
      </w:r>
      <w:bookmarkEnd w:id="90"/>
      <w:bookmarkEnd w:id="91"/>
    </w:p>
    <w:p w14:paraId="2E4D0149" w14:textId="5D8572BF" w:rsidR="007761A0" w:rsidRDefault="007761A0" w:rsidP="001A73C3">
      <w:pPr>
        <w:pStyle w:val="EditorsNote"/>
      </w:pPr>
    </w:p>
    <w:p w14:paraId="556F586A" w14:textId="77777777" w:rsidR="003C286E" w:rsidRDefault="003C286E" w:rsidP="003C286E">
      <w:pPr>
        <w:rPr>
          <w:lang w:val="en-US"/>
        </w:rPr>
      </w:pPr>
      <w:r>
        <w:rPr>
          <w:lang w:val="en-US"/>
        </w:rPr>
        <w:t>This solution fulfills the requirement of Key Issue #1.</w:t>
      </w:r>
    </w:p>
    <w:p w14:paraId="2B9FBD7D" w14:textId="77777777" w:rsidR="003C286E" w:rsidRPr="00E67C4C" w:rsidRDefault="003C286E" w:rsidP="003C286E">
      <w:pPr>
        <w:rPr>
          <w:lang w:val="en-US"/>
        </w:rPr>
      </w:pPr>
      <w:r>
        <w:rPr>
          <w:lang w:val="en-US"/>
        </w:rPr>
        <w:t>The solution has n</w:t>
      </w:r>
      <w:r w:rsidRPr="00E67C4C">
        <w:rPr>
          <w:lang w:val="en-US"/>
        </w:rPr>
        <w:t>o impact on underlying access architecture</w:t>
      </w:r>
      <w:r>
        <w:rPr>
          <w:lang w:val="en-US"/>
        </w:rPr>
        <w:t>.</w:t>
      </w:r>
    </w:p>
    <w:p w14:paraId="2A353C3A" w14:textId="77777777" w:rsidR="003C286E" w:rsidRPr="00E67C4C" w:rsidRDefault="003C286E" w:rsidP="003C286E">
      <w:pPr>
        <w:pStyle w:val="B1"/>
        <w:rPr>
          <w:lang w:val="en-US"/>
        </w:rPr>
      </w:pPr>
      <w:r>
        <w:rPr>
          <w:lang w:val="en-US"/>
        </w:rPr>
        <w:t>-</w:t>
      </w:r>
      <w:r>
        <w:rPr>
          <w:lang w:val="en-US"/>
        </w:rPr>
        <w:tab/>
      </w:r>
      <w:r w:rsidRPr="00E67C4C">
        <w:rPr>
          <w:lang w:val="en-US"/>
        </w:rPr>
        <w:t>Leverages on existing 4G NSWO infra</w:t>
      </w:r>
      <w:r>
        <w:rPr>
          <w:lang w:val="en-US"/>
        </w:rPr>
        <w:t>structure</w:t>
      </w:r>
      <w:r w:rsidRPr="00E67C4C">
        <w:rPr>
          <w:lang w:val="en-US"/>
        </w:rPr>
        <w:t xml:space="preserve"> (i.e., 3GPP AAA remains as EAP Server).</w:t>
      </w:r>
    </w:p>
    <w:p w14:paraId="5754526A" w14:textId="77777777" w:rsidR="003C286E" w:rsidRPr="00E67C4C" w:rsidRDefault="003C286E" w:rsidP="003C286E">
      <w:pPr>
        <w:pStyle w:val="B1"/>
        <w:rPr>
          <w:lang w:val="en-US"/>
        </w:rPr>
      </w:pPr>
      <w:r>
        <w:rPr>
          <w:lang w:val="en-US"/>
        </w:rPr>
        <w:t>-</w:t>
      </w:r>
      <w:r>
        <w:rPr>
          <w:lang w:val="en-US"/>
        </w:rPr>
        <w:tab/>
      </w:r>
      <w:r w:rsidRPr="00E67C4C">
        <w:rPr>
          <w:lang w:val="en-US"/>
        </w:rPr>
        <w:t xml:space="preserve">Supports Coexistence with 4G NSWO deployments and devices/subscriptions.  </w:t>
      </w:r>
    </w:p>
    <w:p w14:paraId="58EA8213" w14:textId="77777777" w:rsidR="003C286E" w:rsidRDefault="003C286E" w:rsidP="003C286E">
      <w:r>
        <w:rPr>
          <w:lang w:val="en-US"/>
        </w:rPr>
        <w:t xml:space="preserve">The solution introduces a new service in UDM to provide AV for 5G NSWO and new procedure in </w:t>
      </w:r>
      <w:r>
        <w:t xml:space="preserve">AAA-IWF/NSSAAF to support protocol conversion between Diameter and SBI. </w:t>
      </w:r>
    </w:p>
    <w:p w14:paraId="378CFD60" w14:textId="77777777" w:rsidR="003C286E" w:rsidRDefault="003C286E" w:rsidP="003C286E">
      <w:pPr>
        <w:rPr>
          <w:lang w:val="en-US"/>
        </w:rPr>
      </w:pPr>
      <w:r w:rsidRPr="00125526">
        <w:rPr>
          <w:lang w:val="en-US"/>
        </w:rPr>
        <w:t xml:space="preserve">The solution is independent from primary authentication </w:t>
      </w:r>
      <w:r w:rsidRPr="00A456A7">
        <w:rPr>
          <w:lang w:val="en-US"/>
        </w:rPr>
        <w:t>architecture</w:t>
      </w:r>
      <w:r w:rsidRPr="00E67C4C">
        <w:rPr>
          <w:lang w:val="en-US"/>
        </w:rPr>
        <w:t>, 5G key hierarchy and registration</w:t>
      </w:r>
      <w:r>
        <w:rPr>
          <w:lang w:val="en-US"/>
        </w:rPr>
        <w:t>.</w:t>
      </w:r>
    </w:p>
    <w:p w14:paraId="36E129FC" w14:textId="77777777" w:rsidR="003C286E" w:rsidRPr="00D04D21" w:rsidRDefault="003C286E" w:rsidP="003C286E">
      <w:pPr>
        <w:rPr>
          <w:lang w:val="en-US"/>
        </w:rPr>
      </w:pPr>
      <w:r>
        <w:rPr>
          <w:lang w:val="en-US"/>
        </w:rPr>
        <w:t xml:space="preserve">The solution has impacts in 3GPP AAA </w:t>
      </w:r>
      <w:r w:rsidRPr="00D04D21">
        <w:rPr>
          <w:lang w:val="en-US"/>
        </w:rPr>
        <w:t xml:space="preserve">to support SUPI privacy. </w:t>
      </w:r>
    </w:p>
    <w:p w14:paraId="2FC07546" w14:textId="56355E34" w:rsidR="007761A0" w:rsidRPr="003C286E" w:rsidRDefault="003C286E" w:rsidP="003C286E">
      <w:pPr>
        <w:rPr>
          <w:lang w:val="en-US"/>
        </w:rPr>
      </w:pPr>
      <w:r w:rsidRPr="00D04D21">
        <w:rPr>
          <w:lang w:val="en-US"/>
        </w:rPr>
        <w:t>3GPP AAA needs to be supported for NSWO in standalone 5GC deployment.</w:t>
      </w:r>
    </w:p>
    <w:p w14:paraId="032DC17C" w14:textId="21C0C19A" w:rsidR="001A73C3" w:rsidRDefault="001A73C3" w:rsidP="001A73C3">
      <w:pPr>
        <w:pStyle w:val="Heading2"/>
        <w:rPr>
          <w:rFonts w:eastAsia="SimSun"/>
        </w:rPr>
      </w:pPr>
      <w:bookmarkStart w:id="92" w:name="_Toc63086477"/>
      <w:bookmarkStart w:id="93" w:name="_Toc87875054"/>
      <w:r>
        <w:rPr>
          <w:rFonts w:eastAsia="SimSun"/>
        </w:rPr>
        <w:lastRenderedPageBreak/>
        <w:t>6.3</w:t>
      </w:r>
      <w:r>
        <w:rPr>
          <w:rFonts w:eastAsia="SimSun"/>
        </w:rPr>
        <w:tab/>
        <w:t xml:space="preserve">Solution #3: </w:t>
      </w:r>
      <w:bookmarkEnd w:id="92"/>
      <w:r>
        <w:rPr>
          <w:rFonts w:eastAsia="SimSun"/>
        </w:rPr>
        <w:t>NSWO authentication using credentials retrieved from UDM/ARPF via HSS</w:t>
      </w:r>
      <w:bookmarkEnd w:id="93"/>
    </w:p>
    <w:p w14:paraId="0D646A9F" w14:textId="2965E3CE" w:rsidR="001A73C3" w:rsidRDefault="001A73C3" w:rsidP="001A73C3">
      <w:pPr>
        <w:pStyle w:val="Heading3"/>
        <w:rPr>
          <w:rFonts w:eastAsia="SimSun"/>
        </w:rPr>
      </w:pPr>
      <w:bookmarkStart w:id="94" w:name="_Toc87875055"/>
      <w:r>
        <w:rPr>
          <w:rFonts w:eastAsia="SimSun"/>
        </w:rPr>
        <w:t>6.3.1</w:t>
      </w:r>
      <w:r>
        <w:rPr>
          <w:rFonts w:eastAsia="SimSun"/>
        </w:rPr>
        <w:tab/>
        <w:t>Introduction</w:t>
      </w:r>
      <w:bookmarkEnd w:id="94"/>
    </w:p>
    <w:p w14:paraId="605B0E8F" w14:textId="77777777" w:rsidR="001A73C3" w:rsidRDefault="001A73C3" w:rsidP="001A73C3">
      <w:pPr>
        <w:rPr>
          <w:rFonts w:eastAsia="SimSun"/>
        </w:rPr>
      </w:pPr>
      <w:r>
        <w:t xml:space="preserve">This solution addresses key issue #1 (Support of EAP-AKA’ authentication for NSWO). This solution corresponds to a scenario where NSWO is executed for a user defined in a 5GC and the 5GC supports interworking with EPC. This is, the home network of the user supports HSS functionality. The user may be a 5G user allowed to interwork with EPC or a 5G only user.    </w:t>
      </w:r>
    </w:p>
    <w:p w14:paraId="204A68A8" w14:textId="161E0215" w:rsidR="001A73C3" w:rsidRDefault="001A73C3" w:rsidP="001A73C3">
      <w:pPr>
        <w:pStyle w:val="Heading3"/>
        <w:rPr>
          <w:rFonts w:eastAsia="SimSun"/>
        </w:rPr>
      </w:pPr>
      <w:bookmarkStart w:id="95" w:name="_Toc87875056"/>
      <w:r>
        <w:rPr>
          <w:rFonts w:eastAsia="SimSun"/>
        </w:rPr>
        <w:t>6.3.2</w:t>
      </w:r>
      <w:r>
        <w:rPr>
          <w:rFonts w:eastAsia="SimSun"/>
        </w:rPr>
        <w:tab/>
        <w:t>Solution Details</w:t>
      </w:r>
      <w:bookmarkEnd w:id="95"/>
    </w:p>
    <w:p w14:paraId="619DAD4D" w14:textId="429B22D9" w:rsidR="001A73C3" w:rsidRPr="00B44FB2" w:rsidRDefault="001A73C3" w:rsidP="00515F01">
      <w:pPr>
        <w:pStyle w:val="Heading4"/>
        <w:rPr>
          <w:rFonts w:eastAsia="SimSun"/>
        </w:rPr>
      </w:pPr>
      <w:bookmarkStart w:id="96" w:name="_Toc87875057"/>
      <w:r w:rsidRPr="00B44FB2">
        <w:rPr>
          <w:rFonts w:eastAsia="SimSun"/>
        </w:rPr>
        <w:t>6.3.2.1</w:t>
      </w:r>
      <w:r w:rsidRPr="00B44FB2">
        <w:rPr>
          <w:rFonts w:eastAsia="SimSun"/>
        </w:rPr>
        <w:tab/>
        <w:t>Architecture Overview</w:t>
      </w:r>
      <w:bookmarkEnd w:id="96"/>
    </w:p>
    <w:p w14:paraId="790E4C9E" w14:textId="77777777" w:rsidR="001A73C3" w:rsidRDefault="001A73C3" w:rsidP="001A73C3">
      <w:pPr>
        <w:rPr>
          <w:rFonts w:eastAsia="SimSun"/>
          <w:lang w:eastAsia="zh-CN"/>
        </w:rPr>
      </w:pPr>
      <w:r>
        <w:rPr>
          <w:lang w:eastAsia="zh-CN"/>
        </w:rPr>
        <w:t xml:space="preserve">The architecture proposed by this solution supports co-existence with EPC. The 3GPP AAA server requests authentication vectors from the HSS over SWx. </w:t>
      </w:r>
    </w:p>
    <w:p w14:paraId="349E4DF3" w14:textId="77777777" w:rsidR="001A73C3" w:rsidRDefault="001A73C3" w:rsidP="001A73C3">
      <w:pPr>
        <w:rPr>
          <w:lang w:eastAsia="zh-CN"/>
        </w:rPr>
      </w:pPr>
      <w:r>
        <w:rPr>
          <w:lang w:eastAsia="zh-CN"/>
        </w:rPr>
        <w:t xml:space="preserve">If the HSS supports the authentication vector generation function for this user, then the HSS can provide the authentication vectors to the 3GPP AAA server as currently defined. </w:t>
      </w:r>
    </w:p>
    <w:p w14:paraId="38212331" w14:textId="77777777" w:rsidR="001A73C3" w:rsidRDefault="001A73C3" w:rsidP="001A73C3">
      <w:pPr>
        <w:rPr>
          <w:lang w:eastAsia="zh-CN"/>
        </w:rPr>
      </w:pPr>
      <w:r>
        <w:rPr>
          <w:lang w:eastAsia="zh-CN"/>
        </w:rPr>
        <w:t xml:space="preserve">However, if the authentication vector generation function for this user has been moved to the UDM/ARPF, the HSS requests the authentication vectors from the UDM/ARPF using UDICOM NU1 reference point. </w:t>
      </w:r>
    </w:p>
    <w:p w14:paraId="6A4FE651" w14:textId="638FE253" w:rsidR="001A73C3" w:rsidRDefault="001A73C3" w:rsidP="001A73C3">
      <w:r>
        <w:t>The architecture is described in Figure 6.</w:t>
      </w:r>
      <w:r w:rsidR="00BE61D6">
        <w:t>3</w:t>
      </w:r>
      <w:r>
        <w:t>.2.1-1.</w:t>
      </w:r>
    </w:p>
    <w:p w14:paraId="16439143" w14:textId="77777777" w:rsidR="001A73C3" w:rsidRDefault="001A73C3" w:rsidP="001A73C3">
      <w:pPr>
        <w:jc w:val="center"/>
        <w:rPr>
          <w:highlight w:val="yellow"/>
        </w:rPr>
      </w:pPr>
      <w:r>
        <w:rPr>
          <w:rFonts w:eastAsia="SimSun"/>
        </w:rPr>
        <w:object w:dxaOrig="8610" w:dyaOrig="3465" w14:anchorId="3A3F3AB1">
          <v:shape id="_x0000_i1030" type="#_x0000_t75" style="width:430.5pt;height:173.25pt" o:ole="">
            <v:imagedata r:id="rId27" o:title=""/>
          </v:shape>
          <o:OLEObject Type="Embed" ProgID="Visio.Drawing.11" ShapeID="_x0000_i1030" DrawAspect="Content" ObjectID="_1698488441" r:id="rId28"/>
        </w:object>
      </w:r>
    </w:p>
    <w:p w14:paraId="39287708" w14:textId="21EA7B4C" w:rsidR="001A73C3" w:rsidRPr="006C4A27" w:rsidRDefault="001A73C3" w:rsidP="00515F01">
      <w:pPr>
        <w:jc w:val="center"/>
        <w:rPr>
          <w:bCs/>
        </w:rPr>
      </w:pPr>
      <w:r w:rsidRPr="00515F01">
        <w:rPr>
          <w:rFonts w:ascii="Arial" w:hAnsi="Arial"/>
          <w:b/>
          <w:bCs/>
        </w:rPr>
        <w:t>Figure 6.</w:t>
      </w:r>
      <w:r w:rsidR="00BE61D6" w:rsidRPr="00515F01">
        <w:rPr>
          <w:rFonts w:ascii="Arial" w:hAnsi="Arial"/>
          <w:b/>
          <w:bCs/>
        </w:rPr>
        <w:t>3</w:t>
      </w:r>
      <w:r w:rsidRPr="00515F01">
        <w:rPr>
          <w:rFonts w:ascii="Arial" w:hAnsi="Arial"/>
          <w:b/>
          <w:bCs/>
        </w:rPr>
        <w:t>.2.1</w:t>
      </w:r>
      <w:r w:rsidRPr="00515F01">
        <w:rPr>
          <w:rFonts w:ascii="Arial" w:hAnsi="Arial"/>
          <w:b/>
          <w:bCs/>
        </w:rPr>
        <w:noBreakHyphen/>
      </w:r>
      <w:r w:rsidR="009F7004" w:rsidRPr="00515F01">
        <w:rPr>
          <w:rFonts w:ascii="Arial" w:hAnsi="Arial"/>
          <w:b/>
          <w:bCs/>
        </w:rPr>
        <w:fldChar w:fldCharType="begin"/>
      </w:r>
      <w:r w:rsidR="009F7004" w:rsidRPr="00515F01">
        <w:rPr>
          <w:rFonts w:ascii="Arial" w:hAnsi="Arial"/>
          <w:b/>
          <w:bCs/>
        </w:rPr>
        <w:instrText xml:space="preserve"> SEQ Figure \* ARABIC \s 1 </w:instrText>
      </w:r>
      <w:r w:rsidR="009F7004" w:rsidRPr="00515F01">
        <w:rPr>
          <w:rFonts w:ascii="Arial" w:hAnsi="Arial"/>
          <w:b/>
          <w:bCs/>
        </w:rPr>
        <w:fldChar w:fldCharType="separate"/>
      </w:r>
      <w:r w:rsidRPr="00515F01">
        <w:rPr>
          <w:rFonts w:ascii="Arial" w:hAnsi="Arial"/>
          <w:b/>
          <w:bCs/>
          <w:noProof/>
        </w:rPr>
        <w:t>1</w:t>
      </w:r>
      <w:r w:rsidR="009F7004" w:rsidRPr="00515F01">
        <w:rPr>
          <w:rFonts w:ascii="Arial" w:hAnsi="Arial"/>
          <w:b/>
          <w:bCs/>
          <w:noProof/>
        </w:rPr>
        <w:fldChar w:fldCharType="end"/>
      </w:r>
      <w:r w:rsidRPr="00515F01">
        <w:rPr>
          <w:rFonts w:ascii="Arial" w:hAnsi="Arial"/>
          <w:b/>
          <w:bCs/>
        </w:rPr>
        <w:t>: NSWO access authentication in 5GC via HSS</w:t>
      </w:r>
    </w:p>
    <w:p w14:paraId="606B3084" w14:textId="7362E1C8" w:rsidR="001A73C3" w:rsidRDefault="001A73C3" w:rsidP="001A73C3">
      <w:pPr>
        <w:rPr>
          <w:lang w:eastAsia="zh-CN"/>
        </w:rPr>
      </w:pPr>
      <w:r>
        <w:rPr>
          <w:lang w:eastAsia="zh-CN"/>
        </w:rPr>
        <w:t>In scenarios where the Home Network supports a mixture of 4G only users, 5G users supporting interworking with EPC and 5G only users, an SLF/DRA can assist in routing the authentication vector requests towards the HSS (for 4G only users, 5G users supporting interworking with EPC) or towards UDM/ARPF (for 5G only users) via an AAA-IWF realized by the NSSAAF as described in solution</w:t>
      </w:r>
      <w:r w:rsidR="00217B0D">
        <w:rPr>
          <w:lang w:eastAsia="zh-CN"/>
        </w:rPr>
        <w:t xml:space="preserve"> 6.2</w:t>
      </w:r>
      <w:r w:rsidR="001041C6">
        <w:rPr>
          <w:lang w:eastAsia="zh-CN"/>
        </w:rPr>
        <w:t>.</w:t>
      </w:r>
      <w:r>
        <w:rPr>
          <w:lang w:eastAsia="zh-CN"/>
        </w:rPr>
        <w:t xml:space="preserve">  </w:t>
      </w:r>
    </w:p>
    <w:p w14:paraId="0B312427" w14:textId="3D140A7F" w:rsidR="001A73C3" w:rsidRDefault="001A73C3" w:rsidP="001A73C3">
      <w:r>
        <w:t>This alternative architecture is described in Figure 6.</w:t>
      </w:r>
      <w:r w:rsidR="00217B0D">
        <w:t>3</w:t>
      </w:r>
      <w:r>
        <w:t>.2.1-2.</w:t>
      </w:r>
    </w:p>
    <w:p w14:paraId="7744AABB" w14:textId="77777777" w:rsidR="001A73C3" w:rsidRDefault="001A73C3" w:rsidP="001A73C3">
      <w:pPr>
        <w:jc w:val="center"/>
        <w:rPr>
          <w:highlight w:val="yellow"/>
        </w:rPr>
      </w:pPr>
      <w:r>
        <w:rPr>
          <w:rFonts w:eastAsia="SimSun"/>
        </w:rPr>
        <w:object w:dxaOrig="8610" w:dyaOrig="3465" w14:anchorId="26BB6DCC">
          <v:shape id="_x0000_i1031" type="#_x0000_t75" style="width:430.5pt;height:173.25pt" o:ole="">
            <v:imagedata r:id="rId29" o:title=""/>
          </v:shape>
          <o:OLEObject Type="Embed" ProgID="Visio.Drawing.11" ShapeID="_x0000_i1031" DrawAspect="Content" ObjectID="_1698488442" r:id="rId30"/>
        </w:object>
      </w:r>
    </w:p>
    <w:p w14:paraId="2056BB7A" w14:textId="0E430CD7" w:rsidR="001A73C3" w:rsidRPr="006C4A27" w:rsidRDefault="001A73C3" w:rsidP="00515F01">
      <w:pPr>
        <w:jc w:val="center"/>
        <w:rPr>
          <w:bCs/>
        </w:rPr>
      </w:pPr>
      <w:r w:rsidRPr="00515F01">
        <w:rPr>
          <w:rFonts w:ascii="Arial" w:hAnsi="Arial"/>
          <w:b/>
          <w:bCs/>
        </w:rPr>
        <w:t>Figure 6.</w:t>
      </w:r>
      <w:r w:rsidR="00217B0D" w:rsidRPr="00515F01">
        <w:rPr>
          <w:rFonts w:ascii="Arial" w:hAnsi="Arial"/>
          <w:b/>
          <w:bCs/>
        </w:rPr>
        <w:t>3</w:t>
      </w:r>
      <w:r w:rsidRPr="00515F01">
        <w:rPr>
          <w:rFonts w:ascii="Arial" w:hAnsi="Arial"/>
          <w:b/>
          <w:bCs/>
        </w:rPr>
        <w:t>.2.1</w:t>
      </w:r>
      <w:r w:rsidRPr="00515F01">
        <w:rPr>
          <w:rFonts w:ascii="Arial" w:hAnsi="Arial"/>
          <w:b/>
          <w:bCs/>
        </w:rPr>
        <w:noBreakHyphen/>
        <w:t>2: NSWO authentication in 5GC via SLF/DRA</w:t>
      </w:r>
    </w:p>
    <w:p w14:paraId="3A62EE65" w14:textId="77777777" w:rsidR="001A73C3" w:rsidRDefault="001A73C3" w:rsidP="001A73C3">
      <w:r>
        <w:t xml:space="preserve">Additionally, this solution can also support SUPI privacy. This requires the 3GPP AAA to use updated SWx or new diameter interface, called SWx’ here, that includes the SUCI instead of an IMSI as UE ID. The SLF/DRA also assists in routing new or updated Diameter SWx’ requests towards the UDM/ARPF via the AAA-IWF/NSSAAF as described in the next section. </w:t>
      </w:r>
    </w:p>
    <w:p w14:paraId="00605F94" w14:textId="70EC5055" w:rsidR="001A73C3" w:rsidRPr="00B44FB2" w:rsidRDefault="001A73C3" w:rsidP="00515F01">
      <w:pPr>
        <w:pStyle w:val="Heading4"/>
        <w:rPr>
          <w:rFonts w:eastAsia="SimSun"/>
        </w:rPr>
      </w:pPr>
      <w:bookmarkStart w:id="97" w:name="_Toc63086479"/>
      <w:bookmarkStart w:id="98" w:name="_Toc87875058"/>
      <w:r w:rsidRPr="00B44FB2">
        <w:rPr>
          <w:rFonts w:eastAsia="SimSun"/>
        </w:rPr>
        <w:t>6.</w:t>
      </w:r>
      <w:r w:rsidR="00217B0D" w:rsidRPr="00B44FB2">
        <w:rPr>
          <w:rFonts w:eastAsia="SimSun"/>
        </w:rPr>
        <w:t>3</w:t>
      </w:r>
      <w:r w:rsidRPr="00B44FB2">
        <w:rPr>
          <w:rFonts w:eastAsia="SimSun"/>
        </w:rPr>
        <w:t>.2.2</w:t>
      </w:r>
      <w:r w:rsidRPr="00B44FB2">
        <w:rPr>
          <w:rFonts w:eastAsia="SimSun"/>
        </w:rPr>
        <w:tab/>
      </w:r>
      <w:bookmarkEnd w:id="97"/>
      <w:r w:rsidRPr="00B44FB2">
        <w:rPr>
          <w:rFonts w:eastAsia="SimSun"/>
        </w:rPr>
        <w:t>Flows</w:t>
      </w:r>
      <w:bookmarkEnd w:id="98"/>
    </w:p>
    <w:p w14:paraId="0C3F5DCD" w14:textId="77777777" w:rsidR="001A73C3" w:rsidRDefault="001A73C3" w:rsidP="001A73C3">
      <w:pPr>
        <w:rPr>
          <w:rFonts w:eastAsia="SimSun"/>
        </w:rPr>
      </w:pPr>
    </w:p>
    <w:p w14:paraId="75FE3B51" w14:textId="54E3B8E7" w:rsidR="001A73C3" w:rsidRDefault="001A73C3" w:rsidP="00515F01">
      <w:pPr>
        <w:jc w:val="center"/>
      </w:pPr>
      <w:r>
        <w:rPr>
          <w:rFonts w:eastAsia="SimSun"/>
        </w:rPr>
        <w:object w:dxaOrig="11250" w:dyaOrig="11205" w14:anchorId="7F6FE83F">
          <v:shape id="_x0000_i1032" type="#_x0000_t75" style="width:562.5pt;height:560.25pt" o:ole="">
            <v:imagedata r:id="rId31" o:title=""/>
          </v:shape>
          <o:OLEObject Type="Embed" ProgID="Visio.Drawing.15" ShapeID="_x0000_i1032" DrawAspect="Content" ObjectID="_1698488443" r:id="rId32"/>
        </w:object>
      </w:r>
      <w:r w:rsidRPr="00515F01">
        <w:rPr>
          <w:rFonts w:ascii="Arial" w:hAnsi="Arial"/>
          <w:b/>
          <w:bCs/>
        </w:rPr>
        <w:t>Figure 6.</w:t>
      </w:r>
      <w:r w:rsidR="00217B0D" w:rsidRPr="00515F01">
        <w:rPr>
          <w:rFonts w:ascii="Arial" w:hAnsi="Arial"/>
          <w:b/>
          <w:bCs/>
        </w:rPr>
        <w:t>3</w:t>
      </w:r>
      <w:r w:rsidRPr="00515F01">
        <w:rPr>
          <w:rFonts w:ascii="Arial" w:hAnsi="Arial"/>
          <w:b/>
          <w:bCs/>
        </w:rPr>
        <w:t>.1.2</w:t>
      </w:r>
      <w:r w:rsidRPr="00515F01">
        <w:rPr>
          <w:rFonts w:ascii="Arial" w:hAnsi="Arial"/>
          <w:b/>
          <w:bCs/>
        </w:rPr>
        <w:noBreakHyphen/>
      </w:r>
      <w:r w:rsidR="009F7004" w:rsidRPr="00515F01">
        <w:rPr>
          <w:rFonts w:ascii="Arial" w:hAnsi="Arial"/>
          <w:b/>
          <w:bCs/>
        </w:rPr>
        <w:fldChar w:fldCharType="begin"/>
      </w:r>
      <w:r w:rsidR="009F7004" w:rsidRPr="00515F01">
        <w:rPr>
          <w:rFonts w:ascii="Arial" w:hAnsi="Arial"/>
          <w:b/>
          <w:bCs/>
        </w:rPr>
        <w:instrText xml:space="preserve"> SEQ Figure \* ARABIC \s 1 </w:instrText>
      </w:r>
      <w:r w:rsidR="009F7004" w:rsidRPr="00515F01">
        <w:rPr>
          <w:rFonts w:ascii="Arial" w:hAnsi="Arial"/>
          <w:b/>
          <w:bCs/>
        </w:rPr>
        <w:fldChar w:fldCharType="separate"/>
      </w:r>
      <w:r w:rsidRPr="00515F01">
        <w:rPr>
          <w:rFonts w:ascii="Arial" w:hAnsi="Arial"/>
          <w:b/>
          <w:bCs/>
          <w:noProof/>
        </w:rPr>
        <w:t>1</w:t>
      </w:r>
      <w:r w:rsidR="009F7004" w:rsidRPr="00515F01">
        <w:rPr>
          <w:rFonts w:ascii="Arial" w:hAnsi="Arial"/>
          <w:b/>
          <w:bCs/>
          <w:noProof/>
        </w:rPr>
        <w:fldChar w:fldCharType="end"/>
      </w:r>
      <w:r w:rsidRPr="00515F01">
        <w:rPr>
          <w:rFonts w:ascii="Arial" w:hAnsi="Arial"/>
          <w:b/>
          <w:bCs/>
        </w:rPr>
        <w:t>: Non-3GPP Access authentication using credentials retrieved from UDM/ARPF via HSS</w:t>
      </w:r>
    </w:p>
    <w:p w14:paraId="35368356" w14:textId="2FAAB401" w:rsidR="001A73C3" w:rsidRDefault="001A73C3" w:rsidP="001A73C3">
      <w:r>
        <w:t xml:space="preserve">Steps 0 to 4 are the same as described for solution </w:t>
      </w:r>
      <w:r w:rsidR="00217B0D">
        <w:t>6.2</w:t>
      </w:r>
      <w:r>
        <w:t>.</w:t>
      </w:r>
    </w:p>
    <w:p w14:paraId="07593A9C" w14:textId="77777777" w:rsidR="001A73C3" w:rsidRDefault="001A73C3" w:rsidP="001A73C3">
      <w:r>
        <w:t xml:space="preserve">NOTE: In case NAI received from step4 does not contain a SUCI (i.e. contains an IMSI), the 3GPP AAA server retrieves IMSI from the NAI and authentication vectors from the HSS via SWx (steps 11b-13b) as in existing EPC procedure. </w:t>
      </w:r>
    </w:p>
    <w:p w14:paraId="052A2747" w14:textId="77777777" w:rsidR="001A73C3" w:rsidRDefault="001A73C3" w:rsidP="001A73C3">
      <w:pPr>
        <w:rPr>
          <w:lang w:eastAsia="zh-CN"/>
        </w:rPr>
      </w:pPr>
      <w:r>
        <w:t>5. The 3GPP AAA Server receives the EAP Response/Identity message that contains the subscriber identity that is SUCI in NAI format. The 3GPP AAA</w:t>
      </w:r>
      <w:r>
        <w:rPr>
          <w:lang w:eastAsia="zh-CN"/>
        </w:rPr>
        <w:t xml:space="preserve"> decides to fetch authentication vectors from the UDM (referring step 6a) or from the HSS (referring step 6b to step 13b) based on local policy.</w:t>
      </w:r>
    </w:p>
    <w:p w14:paraId="3D316F8A" w14:textId="38769110" w:rsidR="001A73C3" w:rsidRDefault="001A73C3" w:rsidP="001A73C3">
      <w:pPr>
        <w:rPr>
          <w:lang w:eastAsia="zh-CN"/>
        </w:rPr>
      </w:pPr>
      <w:r>
        <w:lastRenderedPageBreak/>
        <w:t xml:space="preserve">6a. The 3GPP AAA Server retrieves </w:t>
      </w:r>
      <w:r>
        <w:rPr>
          <w:lang w:eastAsia="zh-CN"/>
        </w:rPr>
        <w:t xml:space="preserve">the authentication vectors from the UDM/ARPF via AAA-IWF with an updated Diameter MAR SWx’ request which includes SUCI and </w:t>
      </w:r>
      <w:r>
        <w:t xml:space="preserve">the access network identity received in step 4 in the request message, </w:t>
      </w:r>
      <w:r>
        <w:rPr>
          <w:lang w:eastAsia="zh-CN"/>
        </w:rPr>
        <w:t xml:space="preserve">as defined in solution </w:t>
      </w:r>
      <w:r w:rsidR="00217B0D">
        <w:rPr>
          <w:lang w:eastAsia="zh-CN"/>
        </w:rPr>
        <w:t>6.2</w:t>
      </w:r>
      <w:r w:rsidR="001041C6">
        <w:rPr>
          <w:lang w:eastAsia="zh-CN"/>
        </w:rPr>
        <w:t>.</w:t>
      </w:r>
      <w:r>
        <w:rPr>
          <w:lang w:eastAsia="zh-CN"/>
        </w:rPr>
        <w:t xml:space="preserve"> </w:t>
      </w:r>
      <w:r>
        <w:t>An SLF/DRA assists in routing updated Diameter SWx’ requests towards the UDM/ARPF via the AAA-IWF/NSSAAF.</w:t>
      </w:r>
      <w:r>
        <w:rPr>
          <w:lang w:eastAsia="zh-CN"/>
        </w:rPr>
        <w:t xml:space="preserve"> The flows continue with step14.</w:t>
      </w:r>
    </w:p>
    <w:p w14:paraId="2C90C312" w14:textId="77777777" w:rsidR="001A73C3" w:rsidRDefault="001A73C3" w:rsidP="001A73C3">
      <w:r>
        <w:t>6b. The 3GPP AAA Server sends an IMSI retrieval request with SUCI received from step 4 via a new Diameter command over SWx’. An SLF/DRA assists in routing the new Diameter SWx’ request towards the UDM/ARPF via the AAA-IWF/NSSAAF.</w:t>
      </w:r>
    </w:p>
    <w:p w14:paraId="48985D62" w14:textId="77777777" w:rsidR="001A73C3" w:rsidRDefault="001A73C3" w:rsidP="001A73C3">
      <w:r>
        <w:t>NOTE: In case NAI received from step4 contains a SUCI protected with Null Scheme, the 3GPP AAA server may retrieve IMSI from the SUCI by itself and skip step 6b to step10b.</w:t>
      </w:r>
    </w:p>
    <w:p w14:paraId="18435C42" w14:textId="77777777" w:rsidR="001A73C3" w:rsidRDefault="001A73C3" w:rsidP="001A73C3">
      <w:r>
        <w:t>7b. The AAA-IWF/NSSAAF discovers and selects an UDM e.g. based on the routing identifier of the SUCI and sends SUCI Deconcealment Request using a new Nudm service, e.g. Nudm_SUCIDeconcealment_Get, to the UDM.</w:t>
      </w:r>
    </w:p>
    <w:p w14:paraId="6B3719C7" w14:textId="77777777" w:rsidR="001A73C3" w:rsidRDefault="001A73C3" w:rsidP="001A73C3">
      <w:r>
        <w:t xml:space="preserve">8b. The UDM de-conceals the SUPI from the SUCI. </w:t>
      </w:r>
    </w:p>
    <w:p w14:paraId="3BE4E446" w14:textId="77777777" w:rsidR="001A73C3" w:rsidRDefault="001A73C3" w:rsidP="001A73C3">
      <w:r>
        <w:t>9b. The UDM sends the SUCI Deconcealment Response to the AAA-IWF/NSSAAF with the SUPI.</w:t>
      </w:r>
    </w:p>
    <w:p w14:paraId="57162A5E" w14:textId="77777777" w:rsidR="001A73C3" w:rsidRDefault="001A73C3" w:rsidP="001A73C3">
      <w:r>
        <w:t xml:space="preserve">10b. The AAA-IWF/NSSAAF converts SUPI into IMSI and sends the IMSI retrieval Response to the 3GPP AAA server over SWx'. </w:t>
      </w:r>
    </w:p>
    <w:p w14:paraId="0864494B" w14:textId="77777777" w:rsidR="001A73C3" w:rsidRDefault="001A73C3" w:rsidP="001A73C3">
      <w:r>
        <w:t xml:space="preserve">11b. The 3GPP AAA Server sends an Auth Vector request with IMSI and the access network identity received from step 4. The request is routed to the HSS via SWx as currently specified. In the presence of multiple HSS instances in the Home Network of the user, an SLF/DRA will assist in routing the SWx request to the HSS where the user is defined. </w:t>
      </w:r>
    </w:p>
    <w:p w14:paraId="0A5C805E" w14:textId="17B81ABA" w:rsidR="001A73C3" w:rsidRDefault="001A73C3" w:rsidP="001A73C3">
      <w:r>
        <w:rPr>
          <w:lang w:eastAsia="zh-CN"/>
        </w:rPr>
        <w:t xml:space="preserve">In scenarios where the Home Network supports a mixture of 4G only users, 5G users supporting interworking with EPC and 5G only users, the SLF/DRA can also assist in routing the authentication vector requests towards the HSS (for 4G only users, 5G users supporting interworking with EPC) or towards UDM/ARPF (for 5G only users) via an AAA-IWF realized by the NSSAAF as described in solution </w:t>
      </w:r>
      <w:r w:rsidR="00217B0D">
        <w:rPr>
          <w:lang w:eastAsia="zh-CN"/>
        </w:rPr>
        <w:t>6.2</w:t>
      </w:r>
      <w:r w:rsidR="001041C6">
        <w:rPr>
          <w:lang w:eastAsia="zh-CN"/>
        </w:rPr>
        <w:t>.</w:t>
      </w:r>
      <w:r>
        <w:rPr>
          <w:lang w:eastAsia="zh-CN"/>
        </w:rPr>
        <w:t xml:space="preserve"> </w:t>
      </w:r>
      <w:r>
        <w:t xml:space="preserve"> </w:t>
      </w:r>
    </w:p>
    <w:p w14:paraId="19B53984" w14:textId="77777777" w:rsidR="001A73C3" w:rsidRDefault="001A73C3" w:rsidP="001A73C3">
      <w:pPr>
        <w:rPr>
          <w:lang w:eastAsia="zh-CN"/>
        </w:rPr>
      </w:pPr>
      <w:r>
        <w:t xml:space="preserve">12b. </w:t>
      </w:r>
      <w:r>
        <w:rPr>
          <w:lang w:eastAsia="zh-CN"/>
        </w:rPr>
        <w:t>If the HSS supports the authentication vector generation function for this user, then the HSS provides the authentication vectors to the 3GPP AAA server as currently defined. If the authentication vector generation function for this user has been moved to the UDM/ARPF, the HSS requests the authentication vectors from the UDM/ARPF using UDICOM NU1 reference point as currently specified.</w:t>
      </w:r>
    </w:p>
    <w:p w14:paraId="586C4C9A" w14:textId="77777777" w:rsidR="001A73C3" w:rsidRDefault="001A73C3" w:rsidP="001A73C3">
      <w:r>
        <w:t>13b. The HSS sends the Auth Vector Response to the 3GPP AAA server over Diameter SWx.</w:t>
      </w:r>
    </w:p>
    <w:p w14:paraId="4DC38D01" w14:textId="59A1DE2F" w:rsidR="001A73C3" w:rsidRDefault="001A73C3" w:rsidP="001A73C3">
      <w:r>
        <w:t xml:space="preserve">Steps 14 to 17 are the same as described for solution </w:t>
      </w:r>
      <w:r w:rsidR="00217B0D">
        <w:t>6.2</w:t>
      </w:r>
      <w:r w:rsidR="001041C6">
        <w:t>.</w:t>
      </w:r>
    </w:p>
    <w:p w14:paraId="62055021" w14:textId="24E7DAA5" w:rsidR="001A73C3" w:rsidRPr="00B44FB2" w:rsidRDefault="001A73C3" w:rsidP="00515F01">
      <w:pPr>
        <w:pStyle w:val="Heading4"/>
        <w:rPr>
          <w:rFonts w:eastAsia="SimSun"/>
        </w:rPr>
      </w:pPr>
      <w:bookmarkStart w:id="99" w:name="_Toc87875059"/>
      <w:r w:rsidRPr="00B44FB2">
        <w:rPr>
          <w:rFonts w:eastAsia="SimSun"/>
        </w:rPr>
        <w:t>6.</w:t>
      </w:r>
      <w:r w:rsidR="00217B0D" w:rsidRPr="00B44FB2">
        <w:rPr>
          <w:rFonts w:eastAsia="SimSun"/>
        </w:rPr>
        <w:t>3</w:t>
      </w:r>
      <w:r w:rsidRPr="00B44FB2">
        <w:rPr>
          <w:rFonts w:eastAsia="SimSun"/>
        </w:rPr>
        <w:t>.2.3</w:t>
      </w:r>
      <w:r w:rsidRPr="00B44FB2">
        <w:rPr>
          <w:rFonts w:eastAsia="SimSun"/>
        </w:rPr>
        <w:tab/>
        <w:t>SUPI Privacy</w:t>
      </w:r>
      <w:bookmarkEnd w:id="99"/>
    </w:p>
    <w:p w14:paraId="00DFE9FE" w14:textId="63B0AF30" w:rsidR="001A73C3" w:rsidRDefault="001A73C3" w:rsidP="001A73C3">
      <w:pPr>
        <w:rPr>
          <w:rFonts w:eastAsia="SimSun"/>
        </w:rPr>
      </w:pPr>
      <w:r>
        <w:rPr>
          <w:lang w:eastAsia="zh-CN"/>
        </w:rPr>
        <w:t xml:space="preserve">The UE follows the subscriber privacy for EAP-AKA' as specified </w:t>
      </w:r>
      <w:r>
        <w:t xml:space="preserve">for solution </w:t>
      </w:r>
      <w:r w:rsidR="00217B0D">
        <w:t>6.2</w:t>
      </w:r>
      <w:r w:rsidR="001041C6">
        <w:t>.</w:t>
      </w:r>
    </w:p>
    <w:p w14:paraId="29206D3F" w14:textId="33BB998C" w:rsidR="001A73C3" w:rsidRPr="00B44FB2" w:rsidRDefault="001A73C3" w:rsidP="00515F01">
      <w:pPr>
        <w:pStyle w:val="Heading4"/>
        <w:rPr>
          <w:rFonts w:eastAsia="SimSun"/>
        </w:rPr>
      </w:pPr>
      <w:bookmarkStart w:id="100" w:name="_Toc87875060"/>
      <w:r w:rsidRPr="00B44FB2">
        <w:rPr>
          <w:rFonts w:eastAsia="SimSun"/>
        </w:rPr>
        <w:t>6.</w:t>
      </w:r>
      <w:r w:rsidR="00217B0D" w:rsidRPr="00B44FB2">
        <w:rPr>
          <w:rFonts w:eastAsia="SimSun"/>
        </w:rPr>
        <w:t>3</w:t>
      </w:r>
      <w:r w:rsidRPr="00B44FB2">
        <w:rPr>
          <w:rFonts w:eastAsia="SimSun"/>
        </w:rPr>
        <w:t>.2.4</w:t>
      </w:r>
      <w:r w:rsidRPr="00B44FB2">
        <w:rPr>
          <w:rFonts w:eastAsia="SimSun"/>
        </w:rPr>
        <w:tab/>
        <w:t>Key derivation</w:t>
      </w:r>
      <w:bookmarkEnd w:id="100"/>
      <w:r w:rsidRPr="00B44FB2">
        <w:rPr>
          <w:rFonts w:eastAsia="SimSun"/>
        </w:rPr>
        <w:t xml:space="preserve"> </w:t>
      </w:r>
    </w:p>
    <w:p w14:paraId="5C0BD7A9" w14:textId="286E68B3" w:rsidR="001A73C3" w:rsidRDefault="001A73C3" w:rsidP="001A73C3">
      <w:pPr>
        <w:rPr>
          <w:rFonts w:eastAsia="SimSun"/>
          <w:color w:val="FF0000"/>
          <w:sz w:val="36"/>
          <w:szCs w:val="36"/>
        </w:rPr>
      </w:pPr>
      <w:r>
        <w:t xml:space="preserve">Derivation of CK' and IK' and MSK/EMSK for EAP-AKA' are as </w:t>
      </w:r>
      <w:r>
        <w:rPr>
          <w:lang w:eastAsia="zh-CN"/>
        </w:rPr>
        <w:t xml:space="preserve">specified </w:t>
      </w:r>
      <w:r>
        <w:t xml:space="preserve">for solution </w:t>
      </w:r>
      <w:r w:rsidR="00217B0D">
        <w:t>6.2</w:t>
      </w:r>
      <w:r w:rsidR="001041C6">
        <w:t>.</w:t>
      </w:r>
      <w:r>
        <w:t xml:space="preserve"> </w:t>
      </w:r>
    </w:p>
    <w:p w14:paraId="4D5D6891" w14:textId="58032D65" w:rsidR="001A73C3" w:rsidRDefault="001A73C3" w:rsidP="001A73C3">
      <w:pPr>
        <w:pStyle w:val="Heading3"/>
        <w:rPr>
          <w:rFonts w:eastAsia="SimSun"/>
        </w:rPr>
      </w:pPr>
      <w:bookmarkStart w:id="101" w:name="_Toc87875061"/>
      <w:r>
        <w:rPr>
          <w:rFonts w:eastAsia="SimSun"/>
        </w:rPr>
        <w:t>6.</w:t>
      </w:r>
      <w:r w:rsidR="00217B0D">
        <w:rPr>
          <w:rFonts w:eastAsia="SimSun"/>
        </w:rPr>
        <w:t>3</w:t>
      </w:r>
      <w:r>
        <w:rPr>
          <w:rFonts w:eastAsia="SimSun"/>
        </w:rPr>
        <w:t>.3</w:t>
      </w:r>
      <w:r>
        <w:rPr>
          <w:rFonts w:eastAsia="SimSun"/>
        </w:rPr>
        <w:tab/>
        <w:t>System impact</w:t>
      </w:r>
      <w:bookmarkEnd w:id="101"/>
    </w:p>
    <w:p w14:paraId="13814FB5" w14:textId="77777777" w:rsidR="001A73C3" w:rsidRDefault="001A73C3" w:rsidP="001A73C3">
      <w:pPr>
        <w:rPr>
          <w:rFonts w:eastAsia="SimSun"/>
        </w:rPr>
      </w:pPr>
      <w:r>
        <w:t xml:space="preserve">The solution has the following impacts on the different functions: </w:t>
      </w:r>
    </w:p>
    <w:p w14:paraId="62DB7BBD" w14:textId="77777777" w:rsidR="001A73C3" w:rsidRDefault="001A73C3" w:rsidP="001A73C3">
      <w:r>
        <w:t>UE:</w:t>
      </w:r>
    </w:p>
    <w:p w14:paraId="1926E937" w14:textId="1E16777F" w:rsidR="001A73C3" w:rsidRDefault="001A73C3" w:rsidP="001A73C3">
      <w:r>
        <w:t>-</w:t>
      </w:r>
      <w:r>
        <w:tab/>
        <w:t xml:space="preserve">Supports SUCI as EAP identity for </w:t>
      </w:r>
      <w:r w:rsidR="00B92D0B">
        <w:t xml:space="preserve">5G </w:t>
      </w:r>
      <w:r>
        <w:t>NSWO authentication procedure</w:t>
      </w:r>
    </w:p>
    <w:p w14:paraId="04CD9782" w14:textId="57E16A71" w:rsidR="001A73C3" w:rsidRDefault="001A73C3" w:rsidP="001A73C3">
      <w:r>
        <w:t>-</w:t>
      </w:r>
      <w:r>
        <w:tab/>
        <w:t>Supports indication provisioned from the home Ne</w:t>
      </w:r>
      <w:r w:rsidR="009B335B">
        <w:t>t</w:t>
      </w:r>
      <w:r>
        <w:t>work whether 5G priva</w:t>
      </w:r>
      <w:r w:rsidR="00563315">
        <w:t>c</w:t>
      </w:r>
      <w:r>
        <w:t>y is supported for NSWO.</w:t>
      </w:r>
    </w:p>
    <w:p w14:paraId="5E3A165D" w14:textId="77777777" w:rsidR="001A73C3" w:rsidRDefault="001A73C3" w:rsidP="001A73C3"/>
    <w:p w14:paraId="7578DA34" w14:textId="77777777" w:rsidR="001A73C3" w:rsidRDefault="001A73C3" w:rsidP="001A73C3">
      <w:r>
        <w:t>3GPP AAA server:</w:t>
      </w:r>
    </w:p>
    <w:p w14:paraId="3857F6BA" w14:textId="3B88D0BA" w:rsidR="001A73C3" w:rsidRDefault="001A73C3" w:rsidP="001A73C3">
      <w:r>
        <w:t>-</w:t>
      </w:r>
      <w:r>
        <w:tab/>
        <w:t xml:space="preserve">Support SUCI </w:t>
      </w:r>
      <w:r w:rsidR="00B92D0B">
        <w:t xml:space="preserve">for </w:t>
      </w:r>
      <w:r>
        <w:t>access authentication for NSWO. Optionally, extract IMSI from SUCI protected with Null scheme. -</w:t>
      </w:r>
      <w:r>
        <w:tab/>
        <w:t xml:space="preserve">Support Diameter SWx' to retrieve IMSI </w:t>
      </w:r>
    </w:p>
    <w:p w14:paraId="21A0FE89" w14:textId="77777777" w:rsidR="001A73C3" w:rsidRDefault="001A73C3" w:rsidP="001A73C3">
      <w:r>
        <w:lastRenderedPageBreak/>
        <w:t>-</w:t>
      </w:r>
      <w:r>
        <w:tab/>
        <w:t xml:space="preserve">Support Key derivation (MSK/EMSK) based on 5G EAP-AKA' profile  </w:t>
      </w:r>
    </w:p>
    <w:p w14:paraId="385193C1" w14:textId="77777777" w:rsidR="001A73C3" w:rsidRDefault="001A73C3" w:rsidP="001A73C3"/>
    <w:p w14:paraId="2C9E1F9E" w14:textId="77777777" w:rsidR="001A73C3" w:rsidRDefault="001A73C3" w:rsidP="001A73C3">
      <w:r>
        <w:t>AAA-IWF/NSSAAF:</w:t>
      </w:r>
    </w:p>
    <w:p w14:paraId="492FB555" w14:textId="0ABC394E" w:rsidR="001A73C3" w:rsidRDefault="001A73C3" w:rsidP="001A73C3">
      <w:pPr>
        <w:rPr>
          <w:color w:val="FF0000"/>
        </w:rPr>
      </w:pPr>
      <w:r>
        <w:t>-</w:t>
      </w:r>
      <w:r>
        <w:tab/>
        <w:t>Support protocol conve</w:t>
      </w:r>
      <w:r w:rsidR="00B92D0B">
        <w:t>r</w:t>
      </w:r>
      <w:r>
        <w:t>sion between DiameterSWx/ Swx' and SBA interface with UDM</w:t>
      </w:r>
      <w:r>
        <w:rPr>
          <w:color w:val="FF0000"/>
        </w:rPr>
        <w:t xml:space="preserve"> </w:t>
      </w:r>
    </w:p>
    <w:p w14:paraId="464C5BEA" w14:textId="77777777" w:rsidR="001A73C3" w:rsidRDefault="001A73C3" w:rsidP="001A73C3">
      <w:pPr>
        <w:rPr>
          <w:color w:val="FF0000"/>
        </w:rPr>
      </w:pPr>
    </w:p>
    <w:p w14:paraId="7A6EF845" w14:textId="77777777" w:rsidR="001A73C3" w:rsidRDefault="001A73C3" w:rsidP="001A73C3">
      <w:r>
        <w:t>UDM:</w:t>
      </w:r>
    </w:p>
    <w:p w14:paraId="0E376E39" w14:textId="77777777" w:rsidR="001A73C3" w:rsidRDefault="001A73C3" w:rsidP="001A73C3">
      <w:r>
        <w:t>-</w:t>
      </w:r>
      <w:r>
        <w:tab/>
        <w:t>Support SUCI deconcealment request from 3GPP AAA via AAA-IWF/NSSAAF</w:t>
      </w:r>
    </w:p>
    <w:p w14:paraId="7F8C3D9F" w14:textId="77777777" w:rsidR="001A73C3" w:rsidRDefault="001A73C3" w:rsidP="001A73C3">
      <w:pPr>
        <w:rPr>
          <w:color w:val="FF0000"/>
        </w:rPr>
      </w:pPr>
      <w:r>
        <w:t xml:space="preserve">NOTE: NSSAAF already supports selection of UDM via NRF so this is not considered as an impact. </w:t>
      </w:r>
    </w:p>
    <w:p w14:paraId="4224F074" w14:textId="77777777" w:rsidR="001A73C3" w:rsidRDefault="001A73C3" w:rsidP="001A73C3"/>
    <w:p w14:paraId="1E295701" w14:textId="77777777" w:rsidR="001A73C3" w:rsidRDefault="001A73C3" w:rsidP="001A73C3">
      <w:r>
        <w:t>SLF/DRA:</w:t>
      </w:r>
    </w:p>
    <w:p w14:paraId="32FB7211" w14:textId="361C346F" w:rsidR="001A73C3" w:rsidRDefault="001A73C3" w:rsidP="001A73C3">
      <w:r>
        <w:t>-</w:t>
      </w:r>
      <w:r>
        <w:tab/>
        <w:t xml:space="preserve">Support routing of updated and/or new SWx’ diameter commands. </w:t>
      </w:r>
    </w:p>
    <w:p w14:paraId="584E2B06" w14:textId="77777777" w:rsidR="00B92D0B" w:rsidRDefault="00B92D0B" w:rsidP="00B92D0B">
      <w:r>
        <w:t>AUSF: N/A</w:t>
      </w:r>
    </w:p>
    <w:p w14:paraId="49D55953" w14:textId="77777777" w:rsidR="00B92D0B" w:rsidRDefault="00B92D0B" w:rsidP="00B92D0B">
      <w:r>
        <w:t>HSS: None</w:t>
      </w:r>
    </w:p>
    <w:p w14:paraId="18D09E52" w14:textId="77777777" w:rsidR="00B92D0B" w:rsidRPr="00231142" w:rsidRDefault="00B92D0B" w:rsidP="00B92D0B">
      <w:pPr>
        <w:tabs>
          <w:tab w:val="num" w:pos="2160"/>
        </w:tabs>
      </w:pPr>
      <w:r w:rsidRPr="00231142">
        <w:t>Untrusted non-3GPP access: None</w:t>
      </w:r>
    </w:p>
    <w:p w14:paraId="73145AC4" w14:textId="77777777" w:rsidR="00B92D0B" w:rsidRDefault="00B92D0B" w:rsidP="001A73C3"/>
    <w:p w14:paraId="7353D28F" w14:textId="67DCF9D9" w:rsidR="001A73C3" w:rsidRDefault="001A73C3" w:rsidP="001A73C3">
      <w:pPr>
        <w:pStyle w:val="Heading3"/>
        <w:rPr>
          <w:rFonts w:eastAsia="SimSun"/>
        </w:rPr>
      </w:pPr>
      <w:bookmarkStart w:id="102" w:name="_Toc87875062"/>
      <w:r>
        <w:rPr>
          <w:rFonts w:eastAsia="SimSun"/>
        </w:rPr>
        <w:t>6.</w:t>
      </w:r>
      <w:r w:rsidR="00217B0D">
        <w:rPr>
          <w:rFonts w:eastAsia="SimSun"/>
        </w:rPr>
        <w:t>3</w:t>
      </w:r>
      <w:r>
        <w:rPr>
          <w:rFonts w:eastAsia="SimSun"/>
        </w:rPr>
        <w:t>.4</w:t>
      </w:r>
      <w:r>
        <w:rPr>
          <w:rFonts w:eastAsia="SimSun"/>
        </w:rPr>
        <w:tab/>
        <w:t>Evaluation</w:t>
      </w:r>
      <w:bookmarkEnd w:id="102"/>
    </w:p>
    <w:p w14:paraId="035AC8D3" w14:textId="71EF0E9E" w:rsidR="00B92D0B" w:rsidRDefault="00B92D0B" w:rsidP="00B92D0B">
      <w:pPr>
        <w:rPr>
          <w:lang w:val="en-US"/>
        </w:rPr>
      </w:pPr>
      <w:r>
        <w:rPr>
          <w:lang w:val="en-US"/>
        </w:rPr>
        <w:t>This solution fulfills the requirement of Key Issue #1.</w:t>
      </w:r>
    </w:p>
    <w:p w14:paraId="4CD6F51C" w14:textId="77777777" w:rsidR="00B92D0B" w:rsidRPr="00E67C4C" w:rsidRDefault="00B92D0B" w:rsidP="00B92D0B">
      <w:pPr>
        <w:rPr>
          <w:lang w:val="en-US"/>
        </w:rPr>
      </w:pPr>
      <w:r>
        <w:rPr>
          <w:lang w:val="en-US"/>
        </w:rPr>
        <w:t>The solution has n</w:t>
      </w:r>
      <w:r w:rsidRPr="00E67C4C">
        <w:rPr>
          <w:lang w:val="en-US"/>
        </w:rPr>
        <w:t>o impact on underlying access architecture</w:t>
      </w:r>
    </w:p>
    <w:p w14:paraId="6D85FE53" w14:textId="77777777" w:rsidR="00B92D0B" w:rsidRPr="00E67C4C" w:rsidRDefault="00B92D0B" w:rsidP="00B92D0B">
      <w:pPr>
        <w:pStyle w:val="B1"/>
        <w:rPr>
          <w:lang w:val="en-US"/>
        </w:rPr>
      </w:pPr>
      <w:r>
        <w:rPr>
          <w:lang w:val="en-US"/>
        </w:rPr>
        <w:t>-</w:t>
      </w:r>
      <w:r>
        <w:rPr>
          <w:lang w:val="en-US"/>
        </w:rPr>
        <w:tab/>
      </w:r>
      <w:r w:rsidRPr="00E67C4C">
        <w:rPr>
          <w:lang w:val="en-US"/>
        </w:rPr>
        <w:t>Leverages on existing 4G NSWO infra</w:t>
      </w:r>
      <w:r>
        <w:rPr>
          <w:lang w:val="en-US"/>
        </w:rPr>
        <w:t>structure</w:t>
      </w:r>
      <w:r w:rsidRPr="00E67C4C">
        <w:rPr>
          <w:lang w:val="en-US"/>
        </w:rPr>
        <w:t xml:space="preserve"> (i.e., 3GPP AAA remains as EAP Server).</w:t>
      </w:r>
    </w:p>
    <w:p w14:paraId="487A971C" w14:textId="77777777" w:rsidR="00B92D0B" w:rsidRPr="00E67C4C" w:rsidRDefault="00B92D0B" w:rsidP="00B92D0B">
      <w:pPr>
        <w:pStyle w:val="B1"/>
        <w:rPr>
          <w:lang w:val="en-US"/>
        </w:rPr>
      </w:pPr>
      <w:r>
        <w:rPr>
          <w:lang w:val="en-US"/>
        </w:rPr>
        <w:t>-</w:t>
      </w:r>
      <w:r>
        <w:rPr>
          <w:lang w:val="en-US"/>
        </w:rPr>
        <w:tab/>
      </w:r>
      <w:r w:rsidRPr="00E67C4C">
        <w:rPr>
          <w:lang w:val="en-US"/>
        </w:rPr>
        <w:t xml:space="preserve">Supports Coexistence with 4G NSWO deployments and devices/subscriptions.  </w:t>
      </w:r>
    </w:p>
    <w:p w14:paraId="0B072CA9" w14:textId="7B10C6D2" w:rsidR="00B92D0B" w:rsidRPr="003F152A" w:rsidRDefault="00B92D0B" w:rsidP="00B92D0B">
      <w:pPr>
        <w:rPr>
          <w:lang w:val="en-US"/>
        </w:rPr>
      </w:pPr>
      <w:r>
        <w:rPr>
          <w:lang w:val="en-US"/>
        </w:rPr>
        <w:t xml:space="preserve">The architecture has already been supported in </w:t>
      </w:r>
      <w:r w:rsidRPr="00E67C4C">
        <w:rPr>
          <w:lang w:val="en-US"/>
        </w:rPr>
        <w:t>Rel16 specifications</w:t>
      </w:r>
      <w:r>
        <w:rPr>
          <w:lang w:val="en-US"/>
        </w:rPr>
        <w:t xml:space="preserve"> for</w:t>
      </w:r>
      <w:r w:rsidRPr="00E67C4C">
        <w:rPr>
          <w:lang w:val="en-US"/>
        </w:rPr>
        <w:t xml:space="preserve"> 4G subscriptions and 5G subscriptions </w:t>
      </w:r>
      <w:r>
        <w:rPr>
          <w:lang w:val="en-US"/>
        </w:rPr>
        <w:t>supporting</w:t>
      </w:r>
      <w:r w:rsidRPr="00E67C4C">
        <w:rPr>
          <w:lang w:val="en-US"/>
        </w:rPr>
        <w:t xml:space="preserve"> EPS IWK</w:t>
      </w:r>
      <w:r>
        <w:rPr>
          <w:lang w:val="en-US"/>
        </w:rPr>
        <w:t xml:space="preserve"> when there is no </w:t>
      </w:r>
      <w:r w:rsidRPr="00E67C4C">
        <w:rPr>
          <w:lang w:val="en-US"/>
        </w:rPr>
        <w:t>SUPI privacy</w:t>
      </w:r>
      <w:r>
        <w:rPr>
          <w:lang w:val="en-US"/>
        </w:rPr>
        <w:t xml:space="preserve"> required.</w:t>
      </w:r>
      <w:r w:rsidRPr="00E67C4C">
        <w:rPr>
          <w:lang w:val="en-US"/>
        </w:rPr>
        <w:t xml:space="preserve"> </w:t>
      </w:r>
      <w:r>
        <w:rPr>
          <w:lang w:val="en-US"/>
        </w:rPr>
        <w:t>The solution has impacts in 3GPP AAA t</w:t>
      </w:r>
      <w:r w:rsidRPr="00D04D21">
        <w:rPr>
          <w:lang w:val="en-US"/>
        </w:rPr>
        <w:t xml:space="preserve">o support SUPI privacy. </w:t>
      </w:r>
    </w:p>
    <w:p w14:paraId="2D49129B" w14:textId="77777777" w:rsidR="00B92D0B" w:rsidRDefault="00B92D0B" w:rsidP="00B92D0B">
      <w:pPr>
        <w:rPr>
          <w:lang w:val="en-US"/>
        </w:rPr>
      </w:pPr>
      <w:r w:rsidRPr="003F152A">
        <w:rPr>
          <w:lang w:val="en-US"/>
        </w:rPr>
        <w:t xml:space="preserve">The solution introduces new service in UDM to provide AV for 5G NSWO and new procedure in AAA-IWF/NSSAAF to support protocol conversion between Diameter and SBI. </w:t>
      </w:r>
    </w:p>
    <w:p w14:paraId="797B1F10" w14:textId="15BD83DF" w:rsidR="00B92D0B" w:rsidRPr="00B92D0B" w:rsidRDefault="00B92D0B" w:rsidP="00B92D0B">
      <w:pPr>
        <w:rPr>
          <w:lang w:val="en-US"/>
        </w:rPr>
      </w:pPr>
      <w:r>
        <w:rPr>
          <w:lang w:val="en-US"/>
        </w:rPr>
        <w:t xml:space="preserve">The solution is </w:t>
      </w:r>
      <w:r w:rsidRPr="003F152A">
        <w:rPr>
          <w:lang w:val="en-US"/>
        </w:rPr>
        <w:t>i</w:t>
      </w:r>
      <w:r w:rsidRPr="00E67C4C">
        <w:rPr>
          <w:lang w:val="en-US"/>
        </w:rPr>
        <w:t xml:space="preserve">ndependent from primary authentication </w:t>
      </w:r>
      <w:r w:rsidRPr="006C5E5E">
        <w:rPr>
          <w:lang w:val="en-US"/>
        </w:rPr>
        <w:t>arch</w:t>
      </w:r>
      <w:r w:rsidRPr="0003720B">
        <w:rPr>
          <w:lang w:val="en-US"/>
        </w:rPr>
        <w:t>itecture, 5G</w:t>
      </w:r>
      <w:r w:rsidRPr="00E67C4C">
        <w:rPr>
          <w:lang w:val="en-US"/>
        </w:rPr>
        <w:t xml:space="preserve"> key hierarchy and registration</w:t>
      </w:r>
      <w:r>
        <w:rPr>
          <w:lang w:val="en-US"/>
        </w:rPr>
        <w:t>.</w:t>
      </w:r>
    </w:p>
    <w:p w14:paraId="201A8C72" w14:textId="77777777" w:rsidR="00BE61D6" w:rsidRPr="00BD76EF" w:rsidRDefault="00BE61D6" w:rsidP="00BE61D6">
      <w:r>
        <w:t xml:space="preserve">This solutions addresses scenarios where the USIM stores an IMSI. All the scenarios where the USIM stores the SUPI in NAI format are not taken into consideration. </w:t>
      </w:r>
    </w:p>
    <w:p w14:paraId="39105800" w14:textId="77777777" w:rsidR="00BE61D6" w:rsidRDefault="00BE61D6" w:rsidP="001A73C3">
      <w:pPr>
        <w:pStyle w:val="EditorsNote"/>
        <w:rPr>
          <w:rFonts w:eastAsia="SimSun"/>
        </w:rPr>
      </w:pPr>
    </w:p>
    <w:p w14:paraId="72964022" w14:textId="3FE300F2" w:rsidR="00E70655" w:rsidRDefault="00E70655" w:rsidP="00E70655"/>
    <w:p w14:paraId="02A8185D" w14:textId="48097812" w:rsidR="00C76032" w:rsidRDefault="00C76032" w:rsidP="00E70655"/>
    <w:p w14:paraId="2E502115" w14:textId="11FD43B4" w:rsidR="00C76032" w:rsidRDefault="00C76032" w:rsidP="00E70655"/>
    <w:p w14:paraId="3C1B0B66" w14:textId="14C429F8" w:rsidR="00C76032" w:rsidRDefault="00C76032" w:rsidP="00E70655"/>
    <w:p w14:paraId="448AD35A" w14:textId="77777777" w:rsidR="00C76032" w:rsidRDefault="00C76032" w:rsidP="00E70655"/>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3" w:name="_Toc513475456"/>
      <w:bookmarkStart w:id="104" w:name="_Toc48930874"/>
      <w:bookmarkStart w:id="105" w:name="_Toc49376123"/>
      <w:bookmarkStart w:id="106" w:name="_Toc56501637"/>
      <w:bookmarkStart w:id="107" w:name="_Toc87875063"/>
      <w:bookmarkEnd w:id="67"/>
      <w:bookmarkEnd w:id="68"/>
      <w:bookmarkEnd w:id="69"/>
      <w:bookmarkEnd w:id="70"/>
      <w:r>
        <w:lastRenderedPageBreak/>
        <w:t>7</w:t>
      </w:r>
      <w:r>
        <w:tab/>
        <w:t>Conclusions</w:t>
      </w:r>
      <w:bookmarkEnd w:id="103"/>
      <w:bookmarkEnd w:id="104"/>
      <w:bookmarkEnd w:id="105"/>
      <w:bookmarkEnd w:id="106"/>
      <w:bookmarkEnd w:id="107"/>
      <w:r>
        <w:tab/>
      </w:r>
      <w:r>
        <w:tab/>
      </w:r>
      <w:r>
        <w:tab/>
      </w:r>
      <w:r>
        <w:tab/>
      </w:r>
      <w:r>
        <w:tab/>
      </w:r>
    </w:p>
    <w:p w14:paraId="68203D92" w14:textId="77777777" w:rsidR="00563315" w:rsidRPr="00515F01" w:rsidRDefault="00563315" w:rsidP="00515F01">
      <w:pPr>
        <w:pStyle w:val="Heading3"/>
        <w:rPr>
          <w:rFonts w:eastAsia="SimSun"/>
        </w:rPr>
      </w:pPr>
      <w:bookmarkStart w:id="108" w:name="_Toc87875064"/>
      <w:bookmarkStart w:id="109" w:name="_Hlk83646864"/>
      <w:r w:rsidRPr="00515F01">
        <w:rPr>
          <w:rFonts w:eastAsia="SimSun"/>
        </w:rPr>
        <w:t>7.1.1   Conclusion for key issue #1</w:t>
      </w:r>
      <w:bookmarkEnd w:id="108"/>
    </w:p>
    <w:p w14:paraId="37E6FABB" w14:textId="77777777" w:rsidR="00563315" w:rsidRDefault="00563315" w:rsidP="00563315">
      <w:pPr>
        <w:spacing w:after="0"/>
        <w:rPr>
          <w:lang w:val="en-US"/>
        </w:rPr>
      </w:pPr>
      <w:r w:rsidRPr="000E44A0">
        <w:rPr>
          <w:lang w:val="en-US"/>
        </w:rPr>
        <w:t>Solution#1 is selected as the basis for the normative work of key issue#1 “Support of EAP-AKA’ authentication for NSWO”</w:t>
      </w:r>
      <w:bookmarkEnd w:id="109"/>
      <w:r w:rsidRPr="00547C8C">
        <w:rPr>
          <w:lang w:val="en-US"/>
        </w:rPr>
        <w:t xml:space="preserve"> </w:t>
      </w:r>
      <w:r w:rsidRPr="0091117E">
        <w:rPr>
          <w:lang w:val="en-US"/>
        </w:rPr>
        <w:t>with the main charactetistics as follows</w:t>
      </w:r>
    </w:p>
    <w:p w14:paraId="332DB8F8" w14:textId="77777777" w:rsidR="00563315" w:rsidRPr="005841FA" w:rsidRDefault="00563315" w:rsidP="00563315">
      <w:pPr>
        <w:spacing w:after="0"/>
        <w:rPr>
          <w:lang w:val="en-US"/>
        </w:rPr>
      </w:pPr>
    </w:p>
    <w:p w14:paraId="7C1DBE2F" w14:textId="77777777" w:rsidR="00563315" w:rsidRPr="00547C8C" w:rsidRDefault="00563315" w:rsidP="00563315">
      <w:pPr>
        <w:pStyle w:val="B1"/>
        <w:rPr>
          <w:lang w:val="en-US"/>
        </w:rPr>
      </w:pPr>
      <w:r w:rsidRPr="00547C8C">
        <w:rPr>
          <w:lang w:val="en-US"/>
        </w:rPr>
        <w:t xml:space="preserve">- The WLAN access is connected to a new NSWO NF </w:t>
      </w:r>
      <w:r>
        <w:rPr>
          <w:lang w:val="en-US"/>
        </w:rPr>
        <w:t>which</w:t>
      </w:r>
      <w:r w:rsidRPr="00547C8C">
        <w:rPr>
          <w:lang w:val="en-US"/>
        </w:rPr>
        <w:t xml:space="preserve"> acts as a proxy of NSWO authentication requests towards the 5GS.</w:t>
      </w:r>
    </w:p>
    <w:p w14:paraId="1C1604D7" w14:textId="77777777" w:rsidR="00563315" w:rsidRDefault="00563315" w:rsidP="00563315">
      <w:pPr>
        <w:pStyle w:val="B1"/>
        <w:rPr>
          <w:lang w:val="en-US"/>
        </w:rPr>
      </w:pPr>
      <w:r w:rsidRPr="00547C8C">
        <w:rPr>
          <w:lang w:val="en-US"/>
        </w:rPr>
        <w:t xml:space="preserve">- The UE makes use of a SUCI which is deconcealed by the 5GS in the UDM/SIDF. </w:t>
      </w:r>
    </w:p>
    <w:p w14:paraId="13C47803" w14:textId="77777777" w:rsidR="00563315" w:rsidRPr="00547C8C" w:rsidRDefault="00563315" w:rsidP="00563315">
      <w:pPr>
        <w:pStyle w:val="B1"/>
        <w:rPr>
          <w:lang w:val="en-US"/>
        </w:rPr>
      </w:pPr>
      <w:r>
        <w:rPr>
          <w:lang w:val="en-US"/>
        </w:rPr>
        <w:t xml:space="preserve">NOTE: </w:t>
      </w:r>
      <w:r w:rsidRPr="005841FA">
        <w:rPr>
          <w:lang w:val="en-US"/>
        </w:rPr>
        <w:t>Aspects related to co-existence with 4G NSWO deployments, support of EPS interworking and support of pre-Rel17 UEs have not been considered for the conclusions output of this TR.</w:t>
      </w:r>
    </w:p>
    <w:p w14:paraId="7A354645" w14:textId="77777777" w:rsidR="004A0D3A" w:rsidRPr="00563315" w:rsidRDefault="004A0D3A" w:rsidP="00E7435B">
      <w:pPr>
        <w:pStyle w:val="EditorsNote"/>
        <w:rPr>
          <w:lang w:val="en-US"/>
        </w:rPr>
      </w:pPr>
    </w:p>
    <w:p w14:paraId="68D5C2CB" w14:textId="77777777" w:rsidR="00080512" w:rsidRPr="004D3578" w:rsidRDefault="00080512">
      <w:pPr>
        <w:pStyle w:val="Heading8"/>
      </w:pPr>
      <w:r w:rsidRPr="004D3578">
        <w:br w:type="page"/>
      </w:r>
      <w:bookmarkStart w:id="110" w:name="_Toc87875065"/>
      <w:r w:rsidR="00667AC5">
        <w:lastRenderedPageBreak/>
        <w:t>Annex A</w:t>
      </w:r>
      <w:r w:rsidRPr="004D3578">
        <w:t xml:space="preserve"> (informative):</w:t>
      </w:r>
      <w:r w:rsidRPr="004D3578">
        <w:br/>
        <w:t>Change history</w:t>
      </w:r>
      <w:bookmarkEnd w:id="110"/>
    </w:p>
    <w:p w14:paraId="6B9EDE27" w14:textId="77777777" w:rsidR="00054A22" w:rsidRPr="00235394" w:rsidRDefault="00054A22" w:rsidP="00054A22">
      <w:pPr>
        <w:pStyle w:val="TH"/>
      </w:pPr>
      <w:bookmarkStart w:id="111" w:name="historyclause"/>
      <w:bookmarkEnd w:id="11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97"/>
        <w:gridCol w:w="263"/>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C33086">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97"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263"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C33086">
        <w:tc>
          <w:tcPr>
            <w:tcW w:w="800" w:type="dxa"/>
            <w:shd w:val="solid" w:color="FFFFFF" w:fill="auto"/>
          </w:tcPr>
          <w:p w14:paraId="15307F05" w14:textId="2B6B4BAE" w:rsidR="00667AC5" w:rsidRPr="006B0D02" w:rsidRDefault="00667AC5" w:rsidP="00667AC5">
            <w:pPr>
              <w:pStyle w:val="TAC"/>
              <w:rPr>
                <w:sz w:val="16"/>
                <w:szCs w:val="16"/>
              </w:rPr>
            </w:pPr>
            <w:r>
              <w:rPr>
                <w:sz w:val="16"/>
                <w:szCs w:val="16"/>
              </w:rPr>
              <w:t>2021-0</w:t>
            </w:r>
            <w:r w:rsidR="00292E59">
              <w:rPr>
                <w:sz w:val="16"/>
                <w:szCs w:val="16"/>
              </w:rPr>
              <w:t>5</w:t>
            </w:r>
          </w:p>
        </w:tc>
        <w:tc>
          <w:tcPr>
            <w:tcW w:w="1132" w:type="dxa"/>
            <w:shd w:val="solid" w:color="FFFFFF" w:fill="auto"/>
          </w:tcPr>
          <w:p w14:paraId="00859BEA" w14:textId="73D0CA1B" w:rsidR="00667AC5" w:rsidRPr="006B0D02" w:rsidRDefault="0083404D" w:rsidP="00667AC5">
            <w:pPr>
              <w:pStyle w:val="TAC"/>
              <w:rPr>
                <w:sz w:val="16"/>
                <w:szCs w:val="16"/>
              </w:rPr>
            </w:pPr>
            <w:r>
              <w:rPr>
                <w:sz w:val="16"/>
                <w:szCs w:val="16"/>
              </w:rPr>
              <w:t>SA3#</w:t>
            </w:r>
            <w:r w:rsidRPr="0083404D">
              <w:rPr>
                <w:sz w:val="16"/>
                <w:szCs w:val="16"/>
              </w:rPr>
              <w:t>10</w:t>
            </w:r>
            <w:r w:rsidR="00292E59">
              <w:rPr>
                <w:sz w:val="16"/>
                <w:szCs w:val="16"/>
              </w:rPr>
              <w:t>3</w:t>
            </w:r>
            <w:r w:rsidRPr="0083404D">
              <w:rPr>
                <w:sz w:val="16"/>
                <w:szCs w:val="16"/>
              </w:rPr>
              <w:t>-e</w:t>
            </w:r>
          </w:p>
        </w:tc>
        <w:tc>
          <w:tcPr>
            <w:tcW w:w="997" w:type="dxa"/>
            <w:shd w:val="solid" w:color="FFFFFF" w:fill="auto"/>
          </w:tcPr>
          <w:p w14:paraId="20BB2339" w14:textId="2086C813" w:rsidR="00667AC5" w:rsidRPr="006B0D02" w:rsidRDefault="00A518D9" w:rsidP="00667AC5">
            <w:pPr>
              <w:pStyle w:val="TAC"/>
              <w:rPr>
                <w:sz w:val="16"/>
                <w:szCs w:val="16"/>
              </w:rPr>
            </w:pPr>
            <w:r>
              <w:rPr>
                <w:sz w:val="16"/>
                <w:szCs w:val="16"/>
              </w:rPr>
              <w:t>S3-211515</w:t>
            </w:r>
          </w:p>
        </w:tc>
        <w:tc>
          <w:tcPr>
            <w:tcW w:w="263"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A518D9" w:rsidRPr="006B0D02" w14:paraId="02E2649D" w14:textId="77777777" w:rsidTr="00C33086">
        <w:tc>
          <w:tcPr>
            <w:tcW w:w="800" w:type="dxa"/>
            <w:shd w:val="solid" w:color="FFFFFF" w:fill="auto"/>
          </w:tcPr>
          <w:p w14:paraId="1D438FE2" w14:textId="598E7040" w:rsidR="00A518D9" w:rsidRDefault="00A518D9" w:rsidP="00667AC5">
            <w:pPr>
              <w:pStyle w:val="TAC"/>
              <w:rPr>
                <w:sz w:val="16"/>
                <w:szCs w:val="16"/>
              </w:rPr>
            </w:pPr>
            <w:r>
              <w:rPr>
                <w:sz w:val="16"/>
                <w:szCs w:val="16"/>
              </w:rPr>
              <w:t>2021-05</w:t>
            </w:r>
          </w:p>
        </w:tc>
        <w:tc>
          <w:tcPr>
            <w:tcW w:w="1132" w:type="dxa"/>
            <w:shd w:val="solid" w:color="FFFFFF" w:fill="auto"/>
          </w:tcPr>
          <w:p w14:paraId="43F388C6" w14:textId="7CD5BA7C" w:rsidR="00A518D9" w:rsidRDefault="00A518D9" w:rsidP="00667AC5">
            <w:pPr>
              <w:pStyle w:val="TAC"/>
              <w:rPr>
                <w:sz w:val="16"/>
                <w:szCs w:val="16"/>
              </w:rPr>
            </w:pPr>
            <w:r>
              <w:rPr>
                <w:sz w:val="16"/>
                <w:szCs w:val="16"/>
              </w:rPr>
              <w:t>SA3#103-e</w:t>
            </w:r>
          </w:p>
        </w:tc>
        <w:tc>
          <w:tcPr>
            <w:tcW w:w="997" w:type="dxa"/>
            <w:shd w:val="solid" w:color="FFFFFF" w:fill="auto"/>
          </w:tcPr>
          <w:p w14:paraId="70D2EC31" w14:textId="67EF545A" w:rsidR="00A518D9" w:rsidRDefault="00A518D9" w:rsidP="00667AC5">
            <w:pPr>
              <w:pStyle w:val="TAC"/>
              <w:rPr>
                <w:sz w:val="16"/>
                <w:szCs w:val="16"/>
              </w:rPr>
            </w:pPr>
            <w:r>
              <w:rPr>
                <w:sz w:val="16"/>
                <w:szCs w:val="16"/>
              </w:rPr>
              <w:t>S3-212148, S3-212149, S3-212150</w:t>
            </w:r>
          </w:p>
        </w:tc>
        <w:tc>
          <w:tcPr>
            <w:tcW w:w="263" w:type="dxa"/>
            <w:shd w:val="solid" w:color="FFFFFF" w:fill="auto"/>
          </w:tcPr>
          <w:p w14:paraId="66BC12F4" w14:textId="77777777" w:rsidR="00A518D9" w:rsidRPr="006B0D02" w:rsidRDefault="00A518D9" w:rsidP="00667AC5">
            <w:pPr>
              <w:pStyle w:val="TAL"/>
              <w:rPr>
                <w:sz w:val="16"/>
                <w:szCs w:val="16"/>
              </w:rPr>
            </w:pPr>
          </w:p>
        </w:tc>
        <w:tc>
          <w:tcPr>
            <w:tcW w:w="450" w:type="dxa"/>
            <w:shd w:val="solid" w:color="FFFFFF" w:fill="auto"/>
          </w:tcPr>
          <w:p w14:paraId="582FFDEB" w14:textId="77777777" w:rsidR="00A518D9" w:rsidRPr="006B0D02" w:rsidRDefault="00A518D9" w:rsidP="00667AC5">
            <w:pPr>
              <w:pStyle w:val="TAR"/>
              <w:rPr>
                <w:sz w:val="16"/>
                <w:szCs w:val="16"/>
              </w:rPr>
            </w:pPr>
          </w:p>
        </w:tc>
        <w:tc>
          <w:tcPr>
            <w:tcW w:w="360" w:type="dxa"/>
            <w:shd w:val="solid" w:color="FFFFFF" w:fill="auto"/>
          </w:tcPr>
          <w:p w14:paraId="442D140F" w14:textId="77777777" w:rsidR="00A518D9" w:rsidRPr="006B0D02" w:rsidRDefault="00A518D9" w:rsidP="00667AC5">
            <w:pPr>
              <w:pStyle w:val="TAC"/>
              <w:rPr>
                <w:sz w:val="16"/>
                <w:szCs w:val="16"/>
              </w:rPr>
            </w:pPr>
          </w:p>
        </w:tc>
        <w:tc>
          <w:tcPr>
            <w:tcW w:w="4929" w:type="dxa"/>
            <w:shd w:val="solid" w:color="FFFFFF" w:fill="auto"/>
          </w:tcPr>
          <w:p w14:paraId="10676EAD" w14:textId="77777777" w:rsidR="00A518D9" w:rsidRDefault="00A518D9" w:rsidP="00667AC5">
            <w:pPr>
              <w:pStyle w:val="TAL"/>
              <w:rPr>
                <w:sz w:val="16"/>
                <w:szCs w:val="16"/>
              </w:rPr>
            </w:pPr>
          </w:p>
        </w:tc>
        <w:tc>
          <w:tcPr>
            <w:tcW w:w="708" w:type="dxa"/>
            <w:shd w:val="solid" w:color="FFFFFF" w:fill="auto"/>
          </w:tcPr>
          <w:p w14:paraId="6B0D938C" w14:textId="35939D7B" w:rsidR="00A518D9" w:rsidRDefault="001041C6" w:rsidP="00667AC5">
            <w:pPr>
              <w:pStyle w:val="TAC"/>
              <w:rPr>
                <w:sz w:val="16"/>
                <w:szCs w:val="16"/>
              </w:rPr>
            </w:pPr>
            <w:r>
              <w:rPr>
                <w:sz w:val="16"/>
                <w:szCs w:val="16"/>
              </w:rPr>
              <w:t>0.1</w:t>
            </w:r>
            <w:r w:rsidR="00A518D9">
              <w:rPr>
                <w:sz w:val="16"/>
                <w:szCs w:val="16"/>
              </w:rPr>
              <w:t>.0</w:t>
            </w:r>
          </w:p>
        </w:tc>
      </w:tr>
      <w:tr w:rsidR="00E70655" w:rsidRPr="006B0D02" w14:paraId="798A1238" w14:textId="77777777" w:rsidTr="00C33086">
        <w:tc>
          <w:tcPr>
            <w:tcW w:w="800" w:type="dxa"/>
            <w:shd w:val="solid" w:color="FFFFFF" w:fill="auto"/>
          </w:tcPr>
          <w:p w14:paraId="2A932E86" w14:textId="56411BFC" w:rsidR="00E70655" w:rsidRDefault="00E70655" w:rsidP="00667AC5">
            <w:pPr>
              <w:pStyle w:val="TAC"/>
              <w:rPr>
                <w:sz w:val="16"/>
                <w:szCs w:val="16"/>
              </w:rPr>
            </w:pPr>
            <w:r>
              <w:rPr>
                <w:sz w:val="16"/>
                <w:szCs w:val="16"/>
              </w:rPr>
              <w:t>2021-08</w:t>
            </w:r>
          </w:p>
        </w:tc>
        <w:tc>
          <w:tcPr>
            <w:tcW w:w="1132" w:type="dxa"/>
            <w:shd w:val="solid" w:color="FFFFFF" w:fill="auto"/>
          </w:tcPr>
          <w:p w14:paraId="6B6C9FA5" w14:textId="205DE160" w:rsidR="00E70655" w:rsidRDefault="00E70655" w:rsidP="00667AC5">
            <w:pPr>
              <w:pStyle w:val="TAC"/>
              <w:rPr>
                <w:sz w:val="16"/>
                <w:szCs w:val="16"/>
              </w:rPr>
            </w:pPr>
            <w:r>
              <w:rPr>
                <w:sz w:val="16"/>
                <w:szCs w:val="16"/>
              </w:rPr>
              <w:t>SA3#104-e</w:t>
            </w:r>
          </w:p>
        </w:tc>
        <w:tc>
          <w:tcPr>
            <w:tcW w:w="997" w:type="dxa"/>
            <w:shd w:val="solid" w:color="FFFFFF" w:fill="auto"/>
          </w:tcPr>
          <w:p w14:paraId="1FAF4059" w14:textId="77777777" w:rsidR="00E70655" w:rsidRDefault="00E70655" w:rsidP="00667AC5">
            <w:pPr>
              <w:pStyle w:val="TAC"/>
              <w:rPr>
                <w:sz w:val="16"/>
                <w:szCs w:val="16"/>
              </w:rPr>
            </w:pPr>
            <w:r w:rsidRPr="00E70655">
              <w:rPr>
                <w:sz w:val="16"/>
                <w:szCs w:val="16"/>
              </w:rPr>
              <w:t>S3-213037</w:t>
            </w:r>
            <w:r w:rsidR="00AA41FE">
              <w:rPr>
                <w:sz w:val="16"/>
                <w:szCs w:val="16"/>
              </w:rPr>
              <w:t>,</w:t>
            </w:r>
          </w:p>
          <w:p w14:paraId="0CC2F67D" w14:textId="04A8B53A" w:rsidR="00AA41FE" w:rsidRDefault="001041C6" w:rsidP="00667AC5">
            <w:pPr>
              <w:pStyle w:val="TAC"/>
              <w:rPr>
                <w:sz w:val="16"/>
                <w:szCs w:val="16"/>
              </w:rPr>
            </w:pPr>
            <w:r w:rsidRPr="001041C6">
              <w:rPr>
                <w:sz w:val="16"/>
                <w:szCs w:val="16"/>
              </w:rPr>
              <w:t>S3-213091</w:t>
            </w:r>
            <w:r w:rsidR="00366D51">
              <w:rPr>
                <w:sz w:val="16"/>
                <w:szCs w:val="16"/>
              </w:rPr>
              <w:t>,</w:t>
            </w:r>
          </w:p>
          <w:p w14:paraId="41357C65" w14:textId="32131816" w:rsidR="00366D51" w:rsidRDefault="00366D51" w:rsidP="00667AC5">
            <w:pPr>
              <w:pStyle w:val="TAC"/>
              <w:rPr>
                <w:sz w:val="16"/>
                <w:szCs w:val="16"/>
              </w:rPr>
            </w:pPr>
            <w:r>
              <w:rPr>
                <w:sz w:val="16"/>
                <w:szCs w:val="16"/>
              </w:rPr>
              <w:t>S3-212875</w:t>
            </w:r>
          </w:p>
        </w:tc>
        <w:tc>
          <w:tcPr>
            <w:tcW w:w="263" w:type="dxa"/>
            <w:shd w:val="solid" w:color="FFFFFF" w:fill="auto"/>
          </w:tcPr>
          <w:p w14:paraId="3BF2077B" w14:textId="77777777" w:rsidR="00E70655" w:rsidRPr="006B0D02" w:rsidRDefault="00E70655" w:rsidP="00667AC5">
            <w:pPr>
              <w:pStyle w:val="TAL"/>
              <w:rPr>
                <w:sz w:val="16"/>
                <w:szCs w:val="16"/>
              </w:rPr>
            </w:pPr>
          </w:p>
        </w:tc>
        <w:tc>
          <w:tcPr>
            <w:tcW w:w="450" w:type="dxa"/>
            <w:shd w:val="solid" w:color="FFFFFF" w:fill="auto"/>
          </w:tcPr>
          <w:p w14:paraId="4F15DCE3" w14:textId="77777777" w:rsidR="00E70655" w:rsidRPr="006B0D02" w:rsidRDefault="00E70655" w:rsidP="00667AC5">
            <w:pPr>
              <w:pStyle w:val="TAR"/>
              <w:rPr>
                <w:sz w:val="16"/>
                <w:szCs w:val="16"/>
              </w:rPr>
            </w:pPr>
          </w:p>
        </w:tc>
        <w:tc>
          <w:tcPr>
            <w:tcW w:w="360" w:type="dxa"/>
            <w:shd w:val="solid" w:color="FFFFFF" w:fill="auto"/>
          </w:tcPr>
          <w:p w14:paraId="14C7DD30" w14:textId="77777777" w:rsidR="00E70655" w:rsidRPr="006B0D02" w:rsidRDefault="00E70655" w:rsidP="00667AC5">
            <w:pPr>
              <w:pStyle w:val="TAC"/>
              <w:rPr>
                <w:sz w:val="16"/>
                <w:szCs w:val="16"/>
              </w:rPr>
            </w:pPr>
          </w:p>
        </w:tc>
        <w:tc>
          <w:tcPr>
            <w:tcW w:w="4929" w:type="dxa"/>
            <w:shd w:val="solid" w:color="FFFFFF" w:fill="auto"/>
          </w:tcPr>
          <w:p w14:paraId="527D436B" w14:textId="40AB30CA" w:rsidR="00E70655" w:rsidRDefault="00E70655" w:rsidP="00667AC5">
            <w:pPr>
              <w:pStyle w:val="TAL"/>
              <w:rPr>
                <w:sz w:val="16"/>
                <w:szCs w:val="16"/>
              </w:rPr>
            </w:pPr>
            <w:r>
              <w:rPr>
                <w:sz w:val="16"/>
                <w:szCs w:val="16"/>
              </w:rPr>
              <w:t>New solution added for key issue#1</w:t>
            </w:r>
          </w:p>
        </w:tc>
        <w:tc>
          <w:tcPr>
            <w:tcW w:w="708" w:type="dxa"/>
            <w:shd w:val="solid" w:color="FFFFFF" w:fill="auto"/>
          </w:tcPr>
          <w:p w14:paraId="2A903691" w14:textId="474CABD4" w:rsidR="00E70655" w:rsidRDefault="00E70655" w:rsidP="00667AC5">
            <w:pPr>
              <w:pStyle w:val="TAC"/>
              <w:rPr>
                <w:sz w:val="16"/>
                <w:szCs w:val="16"/>
              </w:rPr>
            </w:pPr>
            <w:r>
              <w:rPr>
                <w:sz w:val="16"/>
                <w:szCs w:val="16"/>
              </w:rPr>
              <w:t>0.2.0</w:t>
            </w:r>
          </w:p>
        </w:tc>
      </w:tr>
      <w:tr w:rsidR="00E70655" w:rsidRPr="006B0D02" w14:paraId="281F3725" w14:textId="77777777" w:rsidTr="00C33086">
        <w:tc>
          <w:tcPr>
            <w:tcW w:w="800" w:type="dxa"/>
            <w:shd w:val="solid" w:color="FFFFFF" w:fill="auto"/>
          </w:tcPr>
          <w:p w14:paraId="18C417E6" w14:textId="256E8157" w:rsidR="00E70655" w:rsidRDefault="00760D8F" w:rsidP="00667AC5">
            <w:pPr>
              <w:pStyle w:val="TAC"/>
              <w:rPr>
                <w:sz w:val="16"/>
                <w:szCs w:val="16"/>
              </w:rPr>
            </w:pPr>
            <w:r>
              <w:rPr>
                <w:sz w:val="16"/>
                <w:szCs w:val="16"/>
              </w:rPr>
              <w:t>2021-10</w:t>
            </w:r>
          </w:p>
        </w:tc>
        <w:tc>
          <w:tcPr>
            <w:tcW w:w="1132" w:type="dxa"/>
            <w:shd w:val="solid" w:color="FFFFFF" w:fill="auto"/>
          </w:tcPr>
          <w:p w14:paraId="35D58DC0" w14:textId="43B24D29" w:rsidR="00E70655" w:rsidRDefault="00760D8F" w:rsidP="00667AC5">
            <w:pPr>
              <w:pStyle w:val="TAC"/>
              <w:rPr>
                <w:sz w:val="16"/>
                <w:szCs w:val="16"/>
              </w:rPr>
            </w:pPr>
            <w:r>
              <w:rPr>
                <w:sz w:val="16"/>
                <w:szCs w:val="16"/>
              </w:rPr>
              <w:t>SA3#104-e Ad-hoc</w:t>
            </w:r>
          </w:p>
        </w:tc>
        <w:tc>
          <w:tcPr>
            <w:tcW w:w="997" w:type="dxa"/>
            <w:shd w:val="solid" w:color="FFFFFF" w:fill="auto"/>
          </w:tcPr>
          <w:p w14:paraId="2354C018" w14:textId="77777777" w:rsidR="00760D8F" w:rsidRDefault="00760D8F" w:rsidP="00760D8F">
            <w:pPr>
              <w:pStyle w:val="TAC"/>
              <w:rPr>
                <w:sz w:val="16"/>
                <w:szCs w:val="16"/>
              </w:rPr>
            </w:pPr>
            <w:r w:rsidRPr="000646C4">
              <w:rPr>
                <w:sz w:val="16"/>
                <w:szCs w:val="16"/>
              </w:rPr>
              <w:t>S3-213590</w:t>
            </w:r>
            <w:r>
              <w:rPr>
                <w:sz w:val="16"/>
                <w:szCs w:val="16"/>
              </w:rPr>
              <w:t>,</w:t>
            </w:r>
          </w:p>
          <w:p w14:paraId="055A19D6" w14:textId="77777777" w:rsidR="00760D8F" w:rsidRDefault="00760D8F" w:rsidP="00760D8F">
            <w:pPr>
              <w:pStyle w:val="TAC"/>
              <w:rPr>
                <w:sz w:val="16"/>
                <w:szCs w:val="16"/>
              </w:rPr>
            </w:pPr>
            <w:r>
              <w:rPr>
                <w:sz w:val="16"/>
                <w:szCs w:val="16"/>
              </w:rPr>
              <w:t>S3-213349,</w:t>
            </w:r>
          </w:p>
          <w:p w14:paraId="6C9DD44C" w14:textId="77777777" w:rsidR="00760D8F" w:rsidRDefault="00760D8F" w:rsidP="00760D8F">
            <w:pPr>
              <w:pStyle w:val="TAC"/>
              <w:rPr>
                <w:sz w:val="16"/>
                <w:szCs w:val="16"/>
              </w:rPr>
            </w:pPr>
            <w:r>
              <w:rPr>
                <w:sz w:val="16"/>
                <w:szCs w:val="16"/>
              </w:rPr>
              <w:t>S3-213670,</w:t>
            </w:r>
          </w:p>
          <w:p w14:paraId="7DE6523B" w14:textId="77777777" w:rsidR="00760D8F" w:rsidRDefault="00760D8F" w:rsidP="00760D8F">
            <w:pPr>
              <w:pStyle w:val="TAC"/>
              <w:rPr>
                <w:sz w:val="16"/>
                <w:szCs w:val="16"/>
              </w:rPr>
            </w:pPr>
            <w:r>
              <w:rPr>
                <w:sz w:val="16"/>
                <w:szCs w:val="16"/>
              </w:rPr>
              <w:t>S3-213451,</w:t>
            </w:r>
          </w:p>
          <w:p w14:paraId="07ED8D8F" w14:textId="77777777" w:rsidR="00760D8F" w:rsidRDefault="00760D8F" w:rsidP="00760D8F">
            <w:pPr>
              <w:pStyle w:val="TAC"/>
              <w:rPr>
                <w:sz w:val="16"/>
                <w:szCs w:val="16"/>
              </w:rPr>
            </w:pPr>
            <w:r>
              <w:rPr>
                <w:sz w:val="16"/>
                <w:szCs w:val="16"/>
              </w:rPr>
              <w:t>S3-213712,</w:t>
            </w:r>
          </w:p>
          <w:p w14:paraId="3F5C5E9F" w14:textId="77777777" w:rsidR="00760D8F" w:rsidRDefault="00760D8F" w:rsidP="00760D8F">
            <w:pPr>
              <w:pStyle w:val="TAC"/>
              <w:rPr>
                <w:sz w:val="16"/>
                <w:szCs w:val="16"/>
              </w:rPr>
            </w:pPr>
            <w:r>
              <w:rPr>
                <w:sz w:val="16"/>
                <w:szCs w:val="16"/>
              </w:rPr>
              <w:t>S3-213350,</w:t>
            </w:r>
          </w:p>
          <w:p w14:paraId="55A6D207" w14:textId="77777777" w:rsidR="00760D8F" w:rsidRDefault="00760D8F" w:rsidP="00760D8F">
            <w:pPr>
              <w:pStyle w:val="TAC"/>
              <w:rPr>
                <w:sz w:val="16"/>
                <w:szCs w:val="16"/>
              </w:rPr>
            </w:pPr>
            <w:r w:rsidRPr="000646C4">
              <w:rPr>
                <w:sz w:val="16"/>
                <w:szCs w:val="16"/>
              </w:rPr>
              <w:t>S3-213545</w:t>
            </w:r>
            <w:r>
              <w:rPr>
                <w:sz w:val="16"/>
                <w:szCs w:val="16"/>
              </w:rPr>
              <w:t>,</w:t>
            </w:r>
          </w:p>
          <w:p w14:paraId="7BD42F54" w14:textId="77777777" w:rsidR="00760D8F" w:rsidRDefault="00760D8F" w:rsidP="00760D8F">
            <w:pPr>
              <w:pStyle w:val="TAC"/>
              <w:rPr>
                <w:sz w:val="16"/>
                <w:szCs w:val="16"/>
              </w:rPr>
            </w:pPr>
            <w:r w:rsidRPr="000646C4">
              <w:rPr>
                <w:sz w:val="16"/>
                <w:szCs w:val="16"/>
              </w:rPr>
              <w:t>S3-213711</w:t>
            </w:r>
            <w:r>
              <w:rPr>
                <w:sz w:val="16"/>
                <w:szCs w:val="16"/>
              </w:rPr>
              <w:t>,</w:t>
            </w:r>
          </w:p>
          <w:p w14:paraId="1628B316" w14:textId="77777777" w:rsidR="00760D8F" w:rsidRDefault="00760D8F" w:rsidP="00760D8F">
            <w:pPr>
              <w:pStyle w:val="TAC"/>
              <w:rPr>
                <w:sz w:val="16"/>
                <w:szCs w:val="16"/>
              </w:rPr>
            </w:pPr>
            <w:r w:rsidRPr="000646C4">
              <w:rPr>
                <w:sz w:val="16"/>
                <w:szCs w:val="16"/>
              </w:rPr>
              <w:t>S3-213351</w:t>
            </w:r>
            <w:r>
              <w:rPr>
                <w:sz w:val="16"/>
                <w:szCs w:val="16"/>
              </w:rPr>
              <w:t>,</w:t>
            </w:r>
          </w:p>
          <w:p w14:paraId="326B195A" w14:textId="77777777" w:rsidR="00760D8F" w:rsidRDefault="00760D8F" w:rsidP="00760D8F">
            <w:pPr>
              <w:pStyle w:val="TAC"/>
              <w:rPr>
                <w:sz w:val="16"/>
                <w:szCs w:val="16"/>
              </w:rPr>
            </w:pPr>
            <w:r w:rsidRPr="000646C4">
              <w:rPr>
                <w:sz w:val="16"/>
                <w:szCs w:val="16"/>
              </w:rPr>
              <w:t>S3-213548</w:t>
            </w:r>
            <w:r>
              <w:rPr>
                <w:sz w:val="16"/>
                <w:szCs w:val="16"/>
              </w:rPr>
              <w:t>,</w:t>
            </w:r>
          </w:p>
          <w:p w14:paraId="5CABC542" w14:textId="51B85AAD" w:rsidR="000646C4" w:rsidRPr="00E70655" w:rsidRDefault="00760D8F" w:rsidP="00760D8F">
            <w:pPr>
              <w:pStyle w:val="TAC"/>
              <w:rPr>
                <w:sz w:val="16"/>
                <w:szCs w:val="16"/>
              </w:rPr>
            </w:pPr>
            <w:r w:rsidRPr="000646C4">
              <w:rPr>
                <w:sz w:val="16"/>
                <w:szCs w:val="16"/>
              </w:rPr>
              <w:t>S3-213591</w:t>
            </w:r>
          </w:p>
        </w:tc>
        <w:tc>
          <w:tcPr>
            <w:tcW w:w="263" w:type="dxa"/>
            <w:shd w:val="solid" w:color="FFFFFF" w:fill="auto"/>
          </w:tcPr>
          <w:p w14:paraId="44BB4BE5" w14:textId="77777777" w:rsidR="00E70655" w:rsidRPr="006B0D02" w:rsidRDefault="00E70655" w:rsidP="00667AC5">
            <w:pPr>
              <w:pStyle w:val="TAL"/>
              <w:rPr>
                <w:sz w:val="16"/>
                <w:szCs w:val="16"/>
              </w:rPr>
            </w:pPr>
          </w:p>
        </w:tc>
        <w:tc>
          <w:tcPr>
            <w:tcW w:w="450" w:type="dxa"/>
            <w:shd w:val="solid" w:color="FFFFFF" w:fill="auto"/>
          </w:tcPr>
          <w:p w14:paraId="605B5EA4" w14:textId="77777777" w:rsidR="00E70655" w:rsidRPr="006B0D02" w:rsidRDefault="00E70655" w:rsidP="00667AC5">
            <w:pPr>
              <w:pStyle w:val="TAR"/>
              <w:rPr>
                <w:sz w:val="16"/>
                <w:szCs w:val="16"/>
              </w:rPr>
            </w:pPr>
          </w:p>
        </w:tc>
        <w:tc>
          <w:tcPr>
            <w:tcW w:w="360" w:type="dxa"/>
            <w:shd w:val="solid" w:color="FFFFFF" w:fill="auto"/>
          </w:tcPr>
          <w:p w14:paraId="2C4A9A3D" w14:textId="77777777" w:rsidR="00E70655" w:rsidRPr="006B0D02" w:rsidRDefault="00E70655" w:rsidP="00667AC5">
            <w:pPr>
              <w:pStyle w:val="TAC"/>
              <w:rPr>
                <w:sz w:val="16"/>
                <w:szCs w:val="16"/>
              </w:rPr>
            </w:pPr>
          </w:p>
        </w:tc>
        <w:tc>
          <w:tcPr>
            <w:tcW w:w="4929" w:type="dxa"/>
            <w:shd w:val="solid" w:color="FFFFFF" w:fill="auto"/>
          </w:tcPr>
          <w:p w14:paraId="6F4AB3C3" w14:textId="77777777" w:rsidR="00760D8F" w:rsidRDefault="00760D8F" w:rsidP="00760D8F">
            <w:pPr>
              <w:pStyle w:val="TAL"/>
              <w:rPr>
                <w:sz w:val="16"/>
                <w:szCs w:val="16"/>
              </w:rPr>
            </w:pPr>
            <w:r>
              <w:rPr>
                <w:sz w:val="16"/>
                <w:szCs w:val="16"/>
              </w:rPr>
              <w:t>Solution and evaluation updates.</w:t>
            </w:r>
          </w:p>
          <w:p w14:paraId="450BD5C6" w14:textId="1FDF3208" w:rsidR="000646C4" w:rsidRDefault="00760D8F" w:rsidP="00760D8F">
            <w:pPr>
              <w:pStyle w:val="TAL"/>
              <w:rPr>
                <w:sz w:val="16"/>
                <w:szCs w:val="16"/>
              </w:rPr>
            </w:pPr>
            <w:r>
              <w:rPr>
                <w:sz w:val="16"/>
                <w:szCs w:val="16"/>
              </w:rPr>
              <w:t>Conclusion of the key issue#1</w:t>
            </w:r>
          </w:p>
        </w:tc>
        <w:tc>
          <w:tcPr>
            <w:tcW w:w="708" w:type="dxa"/>
            <w:shd w:val="solid" w:color="FFFFFF" w:fill="auto"/>
          </w:tcPr>
          <w:p w14:paraId="7214EEEF" w14:textId="048797BF" w:rsidR="00E70655" w:rsidRDefault="00760D8F" w:rsidP="00667AC5">
            <w:pPr>
              <w:pStyle w:val="TAC"/>
              <w:rPr>
                <w:sz w:val="16"/>
                <w:szCs w:val="16"/>
              </w:rPr>
            </w:pPr>
            <w:r>
              <w:rPr>
                <w:sz w:val="16"/>
                <w:szCs w:val="16"/>
              </w:rPr>
              <w:t>0.3.0</w:t>
            </w:r>
          </w:p>
        </w:tc>
      </w:tr>
      <w:tr w:rsidR="00B44FB2" w:rsidRPr="006B0D02" w14:paraId="3DC3FC0E" w14:textId="77777777" w:rsidTr="00C33086">
        <w:tc>
          <w:tcPr>
            <w:tcW w:w="800" w:type="dxa"/>
            <w:shd w:val="solid" w:color="FFFFFF" w:fill="auto"/>
          </w:tcPr>
          <w:p w14:paraId="0D232FE5" w14:textId="6D123542" w:rsidR="00B44FB2" w:rsidRDefault="00B44FB2" w:rsidP="00667AC5">
            <w:pPr>
              <w:pStyle w:val="TAC"/>
              <w:rPr>
                <w:sz w:val="16"/>
                <w:szCs w:val="16"/>
              </w:rPr>
            </w:pPr>
            <w:r>
              <w:rPr>
                <w:sz w:val="16"/>
                <w:szCs w:val="16"/>
              </w:rPr>
              <w:t>2021-11</w:t>
            </w:r>
          </w:p>
        </w:tc>
        <w:tc>
          <w:tcPr>
            <w:tcW w:w="1132" w:type="dxa"/>
            <w:shd w:val="solid" w:color="FFFFFF" w:fill="auto"/>
          </w:tcPr>
          <w:p w14:paraId="19F126A8" w14:textId="4351F0FB" w:rsidR="00B44FB2" w:rsidRDefault="00B44FB2" w:rsidP="00667AC5">
            <w:pPr>
              <w:pStyle w:val="TAC"/>
              <w:rPr>
                <w:sz w:val="16"/>
                <w:szCs w:val="16"/>
              </w:rPr>
            </w:pPr>
            <w:r>
              <w:rPr>
                <w:sz w:val="16"/>
                <w:szCs w:val="16"/>
              </w:rPr>
              <w:t>SA3#105e</w:t>
            </w:r>
          </w:p>
        </w:tc>
        <w:tc>
          <w:tcPr>
            <w:tcW w:w="997" w:type="dxa"/>
            <w:shd w:val="solid" w:color="FFFFFF" w:fill="auto"/>
          </w:tcPr>
          <w:p w14:paraId="5364B2ED" w14:textId="1C030A42" w:rsidR="00B44FB2" w:rsidRPr="000646C4" w:rsidRDefault="00B44FB2" w:rsidP="00760D8F">
            <w:pPr>
              <w:pStyle w:val="TAC"/>
              <w:rPr>
                <w:sz w:val="16"/>
                <w:szCs w:val="16"/>
              </w:rPr>
            </w:pPr>
            <w:r>
              <w:rPr>
                <w:sz w:val="16"/>
                <w:szCs w:val="16"/>
              </w:rPr>
              <w:t>S3-214263</w:t>
            </w:r>
          </w:p>
        </w:tc>
        <w:tc>
          <w:tcPr>
            <w:tcW w:w="263" w:type="dxa"/>
            <w:shd w:val="solid" w:color="FFFFFF" w:fill="auto"/>
          </w:tcPr>
          <w:p w14:paraId="59311B44" w14:textId="77777777" w:rsidR="00B44FB2" w:rsidRPr="006B0D02" w:rsidRDefault="00B44FB2" w:rsidP="00667AC5">
            <w:pPr>
              <w:pStyle w:val="TAL"/>
              <w:rPr>
                <w:sz w:val="16"/>
                <w:szCs w:val="16"/>
              </w:rPr>
            </w:pPr>
          </w:p>
        </w:tc>
        <w:tc>
          <w:tcPr>
            <w:tcW w:w="450" w:type="dxa"/>
            <w:shd w:val="solid" w:color="FFFFFF" w:fill="auto"/>
          </w:tcPr>
          <w:p w14:paraId="4BEFF27E" w14:textId="77777777" w:rsidR="00B44FB2" w:rsidRPr="006B0D02" w:rsidRDefault="00B44FB2" w:rsidP="00667AC5">
            <w:pPr>
              <w:pStyle w:val="TAR"/>
              <w:rPr>
                <w:sz w:val="16"/>
                <w:szCs w:val="16"/>
              </w:rPr>
            </w:pPr>
          </w:p>
        </w:tc>
        <w:tc>
          <w:tcPr>
            <w:tcW w:w="360" w:type="dxa"/>
            <w:shd w:val="solid" w:color="FFFFFF" w:fill="auto"/>
          </w:tcPr>
          <w:p w14:paraId="4F36B01A" w14:textId="77777777" w:rsidR="00B44FB2" w:rsidRPr="006B0D02" w:rsidRDefault="00B44FB2" w:rsidP="00667AC5">
            <w:pPr>
              <w:pStyle w:val="TAC"/>
              <w:rPr>
                <w:sz w:val="16"/>
                <w:szCs w:val="16"/>
              </w:rPr>
            </w:pPr>
          </w:p>
        </w:tc>
        <w:tc>
          <w:tcPr>
            <w:tcW w:w="4929" w:type="dxa"/>
            <w:shd w:val="solid" w:color="FFFFFF" w:fill="auto"/>
          </w:tcPr>
          <w:p w14:paraId="000EB79B" w14:textId="001B4246" w:rsidR="00B44FB2" w:rsidRDefault="00B44FB2" w:rsidP="00760D8F">
            <w:pPr>
              <w:pStyle w:val="TAL"/>
              <w:rPr>
                <w:sz w:val="16"/>
                <w:szCs w:val="16"/>
              </w:rPr>
            </w:pPr>
            <w:r>
              <w:rPr>
                <w:sz w:val="16"/>
                <w:szCs w:val="16"/>
              </w:rPr>
              <w:t>Solution 1 evaluation</w:t>
            </w:r>
            <w:r w:rsidR="004F723E">
              <w:rPr>
                <w:sz w:val="16"/>
                <w:szCs w:val="16"/>
              </w:rPr>
              <w:t xml:space="preserve">, </w:t>
            </w:r>
            <w:r>
              <w:rPr>
                <w:sz w:val="16"/>
                <w:szCs w:val="16"/>
              </w:rPr>
              <w:t>impact addition</w:t>
            </w:r>
            <w:r w:rsidR="004F723E">
              <w:rPr>
                <w:sz w:val="16"/>
                <w:szCs w:val="16"/>
              </w:rPr>
              <w:t xml:space="preserve"> and </w:t>
            </w:r>
            <w:r w:rsidR="008837B5">
              <w:rPr>
                <w:sz w:val="16"/>
                <w:szCs w:val="16"/>
              </w:rPr>
              <w:t>clean-up</w:t>
            </w:r>
            <w:r w:rsidR="004F723E">
              <w:rPr>
                <w:sz w:val="16"/>
                <w:szCs w:val="16"/>
              </w:rPr>
              <w:t>.</w:t>
            </w:r>
          </w:p>
        </w:tc>
        <w:tc>
          <w:tcPr>
            <w:tcW w:w="708" w:type="dxa"/>
            <w:shd w:val="solid" w:color="FFFFFF" w:fill="auto"/>
          </w:tcPr>
          <w:p w14:paraId="4FA666D6" w14:textId="798E426F" w:rsidR="00B44FB2" w:rsidRDefault="00B44FB2" w:rsidP="00667AC5">
            <w:pPr>
              <w:pStyle w:val="TAC"/>
              <w:rPr>
                <w:sz w:val="16"/>
                <w:szCs w:val="16"/>
              </w:rPr>
            </w:pPr>
            <w:r>
              <w:rPr>
                <w:sz w:val="16"/>
                <w:szCs w:val="16"/>
              </w:rPr>
              <w:t>0.4.0</w:t>
            </w:r>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1FA39" w14:textId="77777777" w:rsidR="00181FE5" w:rsidRDefault="00181FE5">
      <w:r>
        <w:separator/>
      </w:r>
    </w:p>
  </w:endnote>
  <w:endnote w:type="continuationSeparator" w:id="0">
    <w:p w14:paraId="397E04DC" w14:textId="77777777" w:rsidR="00181FE5" w:rsidRDefault="0018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0E5BA" w14:textId="77777777" w:rsidR="008A5E2D" w:rsidRDefault="008A5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E4C5" w14:textId="77777777" w:rsidR="008A5E2D" w:rsidRDefault="008A5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BD5F" w14:textId="77777777" w:rsidR="008A5E2D" w:rsidRDefault="008A5E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92B7" w14:textId="77777777" w:rsidR="008A5E2D" w:rsidRDefault="008A5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E8177" w14:textId="77777777" w:rsidR="00181FE5" w:rsidRDefault="00181FE5">
      <w:r>
        <w:separator/>
      </w:r>
    </w:p>
  </w:footnote>
  <w:footnote w:type="continuationSeparator" w:id="0">
    <w:p w14:paraId="3AE52A5B" w14:textId="77777777" w:rsidR="00181FE5" w:rsidRDefault="0018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3C4F" w14:textId="77777777" w:rsidR="008A5E2D" w:rsidRDefault="008A5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19FA" w14:textId="77777777" w:rsidR="008A5E2D" w:rsidRDefault="008A5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16CE" w14:textId="77777777" w:rsidR="008A5E2D" w:rsidRDefault="008A5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C1C5" w14:textId="7276CE7A" w:rsidR="008A5E2D" w:rsidRDefault="008A5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5F01">
      <w:rPr>
        <w:rFonts w:ascii="Arial" w:hAnsi="Arial" w:cs="Arial"/>
        <w:b/>
        <w:noProof/>
        <w:sz w:val="18"/>
        <w:szCs w:val="18"/>
      </w:rPr>
      <w:t>3GPP TR 33.881 V0.4.0 (2021-11)</w:t>
    </w:r>
    <w:r>
      <w:rPr>
        <w:rFonts w:ascii="Arial" w:hAnsi="Arial" w:cs="Arial"/>
        <w:b/>
        <w:sz w:val="18"/>
        <w:szCs w:val="18"/>
      </w:rPr>
      <w:fldChar w:fldCharType="end"/>
    </w:r>
  </w:p>
  <w:p w14:paraId="1A527657" w14:textId="77777777" w:rsidR="008A5E2D" w:rsidRDefault="008A5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68929DED" w14:textId="6133F267" w:rsidR="008A5E2D" w:rsidRDefault="008A5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5F01">
      <w:rPr>
        <w:rFonts w:ascii="Arial" w:hAnsi="Arial" w:cs="Arial"/>
        <w:b/>
        <w:noProof/>
        <w:sz w:val="18"/>
        <w:szCs w:val="18"/>
      </w:rPr>
      <w:t>Release 17</w:t>
    </w:r>
    <w:r>
      <w:rPr>
        <w:rFonts w:ascii="Arial" w:hAnsi="Arial" w:cs="Arial"/>
        <w:b/>
        <w:sz w:val="18"/>
        <w:szCs w:val="18"/>
      </w:rPr>
      <w:fldChar w:fldCharType="end"/>
    </w:r>
  </w:p>
  <w:p w14:paraId="5BC18163" w14:textId="77777777" w:rsidR="008A5E2D" w:rsidRDefault="008A5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E878F9"/>
    <w:multiLevelType w:val="hybridMultilevel"/>
    <w:tmpl w:val="9A6CB11C"/>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E8318F"/>
    <w:multiLevelType w:val="hybridMultilevel"/>
    <w:tmpl w:val="0DBE72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3F0"/>
    <w:rsid w:val="00033270"/>
    <w:rsid w:val="00033397"/>
    <w:rsid w:val="0003770F"/>
    <w:rsid w:val="00040095"/>
    <w:rsid w:val="000413EE"/>
    <w:rsid w:val="00051834"/>
    <w:rsid w:val="00054A22"/>
    <w:rsid w:val="00055B22"/>
    <w:rsid w:val="00062023"/>
    <w:rsid w:val="000646C4"/>
    <w:rsid w:val="000655A6"/>
    <w:rsid w:val="00080512"/>
    <w:rsid w:val="0008667A"/>
    <w:rsid w:val="000C47C3"/>
    <w:rsid w:val="000D58AB"/>
    <w:rsid w:val="000F53AE"/>
    <w:rsid w:val="000F749F"/>
    <w:rsid w:val="001041C6"/>
    <w:rsid w:val="00104FBE"/>
    <w:rsid w:val="00117CAC"/>
    <w:rsid w:val="0013155B"/>
    <w:rsid w:val="00133525"/>
    <w:rsid w:val="001409A6"/>
    <w:rsid w:val="001736BA"/>
    <w:rsid w:val="00177B39"/>
    <w:rsid w:val="00181FE5"/>
    <w:rsid w:val="00191E5F"/>
    <w:rsid w:val="001A498F"/>
    <w:rsid w:val="001A4C42"/>
    <w:rsid w:val="001A73C3"/>
    <w:rsid w:val="001A7420"/>
    <w:rsid w:val="001B6637"/>
    <w:rsid w:val="001C21C3"/>
    <w:rsid w:val="001D02C2"/>
    <w:rsid w:val="001F0C1D"/>
    <w:rsid w:val="001F1132"/>
    <w:rsid w:val="001F168B"/>
    <w:rsid w:val="002133ED"/>
    <w:rsid w:val="00217B0D"/>
    <w:rsid w:val="00220429"/>
    <w:rsid w:val="002347A2"/>
    <w:rsid w:val="002675F0"/>
    <w:rsid w:val="00292E59"/>
    <w:rsid w:val="002A3D90"/>
    <w:rsid w:val="002B6339"/>
    <w:rsid w:val="002E00EE"/>
    <w:rsid w:val="003172DC"/>
    <w:rsid w:val="0035462D"/>
    <w:rsid w:val="00361399"/>
    <w:rsid w:val="00366D51"/>
    <w:rsid w:val="003765B8"/>
    <w:rsid w:val="00382860"/>
    <w:rsid w:val="003C286E"/>
    <w:rsid w:val="003C3971"/>
    <w:rsid w:val="004077B7"/>
    <w:rsid w:val="00423334"/>
    <w:rsid w:val="004345EC"/>
    <w:rsid w:val="004531BE"/>
    <w:rsid w:val="00465515"/>
    <w:rsid w:val="00465637"/>
    <w:rsid w:val="004A0D3A"/>
    <w:rsid w:val="004C17DF"/>
    <w:rsid w:val="004D3578"/>
    <w:rsid w:val="004E213A"/>
    <w:rsid w:val="004F0988"/>
    <w:rsid w:val="004F3340"/>
    <w:rsid w:val="004F723E"/>
    <w:rsid w:val="00515F01"/>
    <w:rsid w:val="0053388B"/>
    <w:rsid w:val="00535773"/>
    <w:rsid w:val="00543E6C"/>
    <w:rsid w:val="0054435F"/>
    <w:rsid w:val="00551E01"/>
    <w:rsid w:val="00563315"/>
    <w:rsid w:val="00565087"/>
    <w:rsid w:val="005706A4"/>
    <w:rsid w:val="00597B11"/>
    <w:rsid w:val="005A3289"/>
    <w:rsid w:val="005B206C"/>
    <w:rsid w:val="005B318F"/>
    <w:rsid w:val="005B4FD3"/>
    <w:rsid w:val="005D2E01"/>
    <w:rsid w:val="005D7526"/>
    <w:rsid w:val="005E26D6"/>
    <w:rsid w:val="005E446D"/>
    <w:rsid w:val="005E4BB2"/>
    <w:rsid w:val="005E6471"/>
    <w:rsid w:val="00602AEA"/>
    <w:rsid w:val="00614FDF"/>
    <w:rsid w:val="0063543D"/>
    <w:rsid w:val="00641756"/>
    <w:rsid w:val="00647114"/>
    <w:rsid w:val="00650A11"/>
    <w:rsid w:val="006548F4"/>
    <w:rsid w:val="00667AC5"/>
    <w:rsid w:val="0068058B"/>
    <w:rsid w:val="0068531A"/>
    <w:rsid w:val="006A323F"/>
    <w:rsid w:val="006B30D0"/>
    <w:rsid w:val="006C3D95"/>
    <w:rsid w:val="006C4A27"/>
    <w:rsid w:val="006E24AF"/>
    <w:rsid w:val="006E5C86"/>
    <w:rsid w:val="006F45FE"/>
    <w:rsid w:val="00701116"/>
    <w:rsid w:val="0070434A"/>
    <w:rsid w:val="00713C44"/>
    <w:rsid w:val="00734A5B"/>
    <w:rsid w:val="0074026F"/>
    <w:rsid w:val="007429F6"/>
    <w:rsid w:val="00744E76"/>
    <w:rsid w:val="00760D8F"/>
    <w:rsid w:val="00771E38"/>
    <w:rsid w:val="00774DA4"/>
    <w:rsid w:val="00774E1E"/>
    <w:rsid w:val="007761A0"/>
    <w:rsid w:val="00781F0F"/>
    <w:rsid w:val="00786F4A"/>
    <w:rsid w:val="007B5F60"/>
    <w:rsid w:val="007B600E"/>
    <w:rsid w:val="007F0F4A"/>
    <w:rsid w:val="008028A4"/>
    <w:rsid w:val="00830747"/>
    <w:rsid w:val="0083404D"/>
    <w:rsid w:val="008768CA"/>
    <w:rsid w:val="008837B5"/>
    <w:rsid w:val="008A5E2D"/>
    <w:rsid w:val="008C384C"/>
    <w:rsid w:val="008F19C7"/>
    <w:rsid w:val="0090271F"/>
    <w:rsid w:val="00902E23"/>
    <w:rsid w:val="009114D7"/>
    <w:rsid w:val="0091348E"/>
    <w:rsid w:val="00917CCB"/>
    <w:rsid w:val="00917E51"/>
    <w:rsid w:val="00942EC2"/>
    <w:rsid w:val="00965C0A"/>
    <w:rsid w:val="009B335B"/>
    <w:rsid w:val="009F37B7"/>
    <w:rsid w:val="009F7004"/>
    <w:rsid w:val="00A02C60"/>
    <w:rsid w:val="00A10F02"/>
    <w:rsid w:val="00A148D5"/>
    <w:rsid w:val="00A164B4"/>
    <w:rsid w:val="00A24A17"/>
    <w:rsid w:val="00A26956"/>
    <w:rsid w:val="00A27486"/>
    <w:rsid w:val="00A2775A"/>
    <w:rsid w:val="00A47EAD"/>
    <w:rsid w:val="00A518D9"/>
    <w:rsid w:val="00A53724"/>
    <w:rsid w:val="00A56066"/>
    <w:rsid w:val="00A73129"/>
    <w:rsid w:val="00A82346"/>
    <w:rsid w:val="00A92BA1"/>
    <w:rsid w:val="00AA41FE"/>
    <w:rsid w:val="00AC6BC6"/>
    <w:rsid w:val="00AE65E2"/>
    <w:rsid w:val="00B15449"/>
    <w:rsid w:val="00B17E5A"/>
    <w:rsid w:val="00B44FB2"/>
    <w:rsid w:val="00B92D0B"/>
    <w:rsid w:val="00B93086"/>
    <w:rsid w:val="00BA19ED"/>
    <w:rsid w:val="00BA4B8D"/>
    <w:rsid w:val="00BC0F7D"/>
    <w:rsid w:val="00BD7D31"/>
    <w:rsid w:val="00BE3255"/>
    <w:rsid w:val="00BE61D6"/>
    <w:rsid w:val="00BF128E"/>
    <w:rsid w:val="00C074DD"/>
    <w:rsid w:val="00C1496A"/>
    <w:rsid w:val="00C33079"/>
    <w:rsid w:val="00C33086"/>
    <w:rsid w:val="00C40741"/>
    <w:rsid w:val="00C45231"/>
    <w:rsid w:val="00C575B0"/>
    <w:rsid w:val="00C72833"/>
    <w:rsid w:val="00C76032"/>
    <w:rsid w:val="00C80806"/>
    <w:rsid w:val="00C80F1D"/>
    <w:rsid w:val="00C93F40"/>
    <w:rsid w:val="00CA3D0C"/>
    <w:rsid w:val="00CE0714"/>
    <w:rsid w:val="00D05C4A"/>
    <w:rsid w:val="00D507E6"/>
    <w:rsid w:val="00D56E58"/>
    <w:rsid w:val="00D57972"/>
    <w:rsid w:val="00D675A9"/>
    <w:rsid w:val="00D738D6"/>
    <w:rsid w:val="00D755EB"/>
    <w:rsid w:val="00D76048"/>
    <w:rsid w:val="00D87E00"/>
    <w:rsid w:val="00D9134D"/>
    <w:rsid w:val="00DA7A03"/>
    <w:rsid w:val="00DB1818"/>
    <w:rsid w:val="00DC036F"/>
    <w:rsid w:val="00DC309B"/>
    <w:rsid w:val="00DC4DA2"/>
    <w:rsid w:val="00DD2F26"/>
    <w:rsid w:val="00DD4C17"/>
    <w:rsid w:val="00DD74A5"/>
    <w:rsid w:val="00DF2B1F"/>
    <w:rsid w:val="00DF62CD"/>
    <w:rsid w:val="00E16509"/>
    <w:rsid w:val="00E338B9"/>
    <w:rsid w:val="00E33B6D"/>
    <w:rsid w:val="00E44582"/>
    <w:rsid w:val="00E70655"/>
    <w:rsid w:val="00E7435B"/>
    <w:rsid w:val="00E77645"/>
    <w:rsid w:val="00E830D1"/>
    <w:rsid w:val="00EA15B0"/>
    <w:rsid w:val="00EA5EA7"/>
    <w:rsid w:val="00EC4A25"/>
    <w:rsid w:val="00EF57E1"/>
    <w:rsid w:val="00F025A2"/>
    <w:rsid w:val="00F04712"/>
    <w:rsid w:val="00F13360"/>
    <w:rsid w:val="00F22EC7"/>
    <w:rsid w:val="00F24DE0"/>
    <w:rsid w:val="00F325C8"/>
    <w:rsid w:val="00F653B8"/>
    <w:rsid w:val="00F9008D"/>
    <w:rsid w:val="00FA1266"/>
    <w:rsid w:val="00FC0E1E"/>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E7435B"/>
    <w:rPr>
      <w:rFonts w:ascii="Arial" w:hAnsi="Arial"/>
      <w:sz w:val="32"/>
      <w:lang w:eastAsia="en-US"/>
    </w:rPr>
  </w:style>
  <w:style w:type="character" w:customStyle="1" w:styleId="Heading3Char">
    <w:name w:val="Heading 3 Char"/>
    <w:aliases w:val="h3 Char"/>
    <w:basedOn w:val="DefaultParagraphFont"/>
    <w:link w:val="Heading3"/>
    <w:rsid w:val="00E7435B"/>
    <w:rPr>
      <w:rFonts w:ascii="Arial" w:hAnsi="Arial"/>
      <w:sz w:val="28"/>
      <w:lang w:eastAsia="en-US"/>
    </w:rPr>
  </w:style>
  <w:style w:type="character" w:customStyle="1" w:styleId="B1Char1">
    <w:name w:val="B1 Char1"/>
    <w:link w:val="B1"/>
    <w:qFormat/>
    <w:locked/>
    <w:rsid w:val="00E70655"/>
    <w:rPr>
      <w:lang w:eastAsia="en-US"/>
    </w:rPr>
  </w:style>
  <w:style w:type="character" w:customStyle="1" w:styleId="ENChar">
    <w:name w:val="EN Char"/>
    <w:aliases w:val="Editor's Note Char1,Editor's Note Char"/>
    <w:locked/>
    <w:rsid w:val="00E70655"/>
    <w:rPr>
      <w:rFonts w:ascii="Times New Roman" w:hAnsi="Times New Roman"/>
      <w:color w:val="FF0000"/>
      <w:lang w:val="en-GB" w:eastAsia="en-US"/>
    </w:rPr>
  </w:style>
  <w:style w:type="paragraph" w:styleId="ListParagraph">
    <w:name w:val="List Paragraph"/>
    <w:basedOn w:val="Normal"/>
    <w:uiPriority w:val="34"/>
    <w:qFormat/>
    <w:rsid w:val="00E70655"/>
    <w:pPr>
      <w:spacing w:after="0"/>
      <w:ind w:left="720"/>
      <w:contextualSpacing/>
    </w:pPr>
    <w:rPr>
      <w:rFonts w:ascii="Arial" w:hAnsi="Arial"/>
      <w:sz w:val="22"/>
      <w:lang w:val="en-US"/>
    </w:rPr>
  </w:style>
  <w:style w:type="paragraph" w:styleId="NormalWeb">
    <w:name w:val="Normal (Web)"/>
    <w:basedOn w:val="Normal"/>
    <w:uiPriority w:val="99"/>
    <w:unhideWhenUsed/>
    <w:rsid w:val="00E70655"/>
    <w:pPr>
      <w:spacing w:before="100" w:beforeAutospacing="1" w:after="100" w:afterAutospacing="1"/>
    </w:pPr>
    <w:rPr>
      <w:sz w:val="24"/>
      <w:szCs w:val="24"/>
      <w:lang w:val="en-US"/>
    </w:rPr>
  </w:style>
  <w:style w:type="character" w:customStyle="1" w:styleId="EXChar">
    <w:name w:val="EX Char"/>
    <w:link w:val="EX"/>
    <w:locked/>
    <w:rsid w:val="00E70655"/>
    <w:rPr>
      <w:lang w:eastAsia="en-US"/>
    </w:rPr>
  </w:style>
  <w:style w:type="character" w:customStyle="1" w:styleId="B1Char">
    <w:name w:val="B1 Char"/>
    <w:locked/>
    <w:rsid w:val="000123F0"/>
    <w:rPr>
      <w:lang w:eastAsia="en-US"/>
    </w:rPr>
  </w:style>
  <w:style w:type="paragraph" w:styleId="CommentText">
    <w:name w:val="annotation text"/>
    <w:basedOn w:val="Normal"/>
    <w:link w:val="CommentTextChar"/>
    <w:unhideWhenUsed/>
    <w:rsid w:val="001A73C3"/>
    <w:rPr>
      <w:rFonts w:eastAsia="SimSun"/>
    </w:rPr>
  </w:style>
  <w:style w:type="character" w:customStyle="1" w:styleId="CommentTextChar">
    <w:name w:val="Comment Text Char"/>
    <w:basedOn w:val="DefaultParagraphFont"/>
    <w:link w:val="CommentText"/>
    <w:rsid w:val="001A73C3"/>
    <w:rPr>
      <w:rFonts w:eastAsia="SimSun"/>
      <w:lang w:eastAsia="en-US"/>
    </w:rPr>
  </w:style>
  <w:style w:type="character" w:styleId="CommentReference">
    <w:name w:val="annotation reference"/>
    <w:unhideWhenUsed/>
    <w:rsid w:val="001A73C3"/>
    <w:rPr>
      <w:sz w:val="16"/>
    </w:rPr>
  </w:style>
  <w:style w:type="paragraph" w:styleId="CommentSubject">
    <w:name w:val="annotation subject"/>
    <w:basedOn w:val="CommentText"/>
    <w:next w:val="CommentText"/>
    <w:link w:val="CommentSubjectChar"/>
    <w:semiHidden/>
    <w:unhideWhenUsed/>
    <w:rsid w:val="001A73C3"/>
    <w:rPr>
      <w:rFonts w:eastAsia="Times New Roman"/>
      <w:b/>
      <w:bCs/>
    </w:rPr>
  </w:style>
  <w:style w:type="character" w:customStyle="1" w:styleId="CommentSubjectChar">
    <w:name w:val="Comment Subject Char"/>
    <w:basedOn w:val="CommentTextChar"/>
    <w:link w:val="CommentSubject"/>
    <w:semiHidden/>
    <w:rsid w:val="001A73C3"/>
    <w:rPr>
      <w:rFonts w:eastAsia="SimSun"/>
      <w:b/>
      <w:bCs/>
      <w:lang w:eastAsia="en-US"/>
    </w:rPr>
  </w:style>
  <w:style w:type="character" w:customStyle="1" w:styleId="NOChar">
    <w:name w:val="NO Char"/>
    <w:link w:val="NO"/>
    <w:rsid w:val="00760D8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035158">
      <w:bodyDiv w:val="1"/>
      <w:marLeft w:val="0"/>
      <w:marRight w:val="0"/>
      <w:marTop w:val="0"/>
      <w:marBottom w:val="0"/>
      <w:divBdr>
        <w:top w:val="none" w:sz="0" w:space="0" w:color="auto"/>
        <w:left w:val="none" w:sz="0" w:space="0" w:color="auto"/>
        <w:bottom w:val="none" w:sz="0" w:space="0" w:color="auto"/>
        <w:right w:val="none" w:sz="0" w:space="0" w:color="auto"/>
      </w:divBdr>
    </w:div>
    <w:div w:id="519439629">
      <w:bodyDiv w:val="1"/>
      <w:marLeft w:val="0"/>
      <w:marRight w:val="0"/>
      <w:marTop w:val="0"/>
      <w:marBottom w:val="0"/>
      <w:divBdr>
        <w:top w:val="none" w:sz="0" w:space="0" w:color="auto"/>
        <w:left w:val="none" w:sz="0" w:space="0" w:color="auto"/>
        <w:bottom w:val="none" w:sz="0" w:space="0" w:color="auto"/>
        <w:right w:val="none" w:sz="0" w:space="0" w:color="auto"/>
      </w:divBdr>
    </w:div>
    <w:div w:id="1279608471">
      <w:bodyDiv w:val="1"/>
      <w:marLeft w:val="0"/>
      <w:marRight w:val="0"/>
      <w:marTop w:val="0"/>
      <w:marBottom w:val="0"/>
      <w:divBdr>
        <w:top w:val="none" w:sz="0" w:space="0" w:color="auto"/>
        <w:left w:val="none" w:sz="0" w:space="0" w:color="auto"/>
        <w:bottom w:val="none" w:sz="0" w:space="0" w:color="auto"/>
        <w:right w:val="none" w:sz="0" w:space="0" w:color="auto"/>
      </w:divBdr>
    </w:div>
    <w:div w:id="174085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vsd"/><Relationship Id="rId32" Type="http://schemas.openxmlformats.org/officeDocument/2006/relationships/package" Target="embeddings/Microsoft_Visio_Drawing4.vsdx"/><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oleObject" Target="embeddings/Microsoft_Visio_2003-2010_Drawing1.vsd"/><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oleObject" Target="embeddings/Microsoft_Visio_2003-2010_Drawing2.vsd"/><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37581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NSWO Rapporteur</cp:lastModifiedBy>
  <cp:revision>3</cp:revision>
  <cp:lastPrinted>2019-02-25T14:05:00Z</cp:lastPrinted>
  <dcterms:created xsi:type="dcterms:W3CDTF">2021-11-15T12:32:00Z</dcterms:created>
  <dcterms:modified xsi:type="dcterms:W3CDTF">2021-11-15T12:32:00Z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