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022A23BC" w:rsidR="00ED6379" w:rsidRPr="00723B7D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7F7230">
        <w:rPr>
          <w:b/>
          <w:noProof/>
          <w:sz w:val="24"/>
        </w:rPr>
        <w:t>3GPP TSG-SA3 Meeting #105-e</w:t>
      </w:r>
      <w:r w:rsidR="00ED6379">
        <w:rPr>
          <w:b/>
          <w:i/>
          <w:noProof/>
          <w:sz w:val="28"/>
        </w:rPr>
        <w:tab/>
      </w:r>
      <w:ins w:id="0" w:author="Zhou Wei" w:date="2021-11-10T15:41:00Z">
        <w:r w:rsidR="00866DD6" w:rsidRPr="00866DD6">
          <w:rPr>
            <w:rFonts w:hint="eastAsia"/>
            <w:b/>
            <w:noProof/>
            <w:sz w:val="28"/>
            <w:lang w:eastAsia="zh-CN"/>
          </w:rPr>
          <w:t>draft</w:t>
        </w:r>
        <w:r w:rsidR="00866DD6">
          <w:rPr>
            <w:rFonts w:hint="eastAsia"/>
            <w:b/>
            <w:noProof/>
            <w:sz w:val="28"/>
            <w:lang w:eastAsia="zh-CN"/>
          </w:rPr>
          <w:t>_</w:t>
        </w:r>
      </w:ins>
      <w:r w:rsidR="00723B7D" w:rsidRPr="00723B7D">
        <w:rPr>
          <w:b/>
          <w:noProof/>
          <w:sz w:val="28"/>
        </w:rPr>
        <w:t>S3-214103</w:t>
      </w:r>
      <w:ins w:id="1" w:author="Zhou Wei" w:date="2021-11-10T15:41:00Z">
        <w:r w:rsidR="00866DD6">
          <w:rPr>
            <w:rFonts w:hint="eastAsia"/>
            <w:b/>
            <w:noProof/>
            <w:sz w:val="28"/>
            <w:lang w:eastAsia="zh-CN"/>
          </w:rPr>
          <w:t>-r</w:t>
        </w:r>
      </w:ins>
      <w:ins w:id="2" w:author="Alec Brusilovsky" w:date="2021-11-10T12:08:00Z">
        <w:r w:rsidR="000A3FF6">
          <w:rPr>
            <w:b/>
            <w:noProof/>
            <w:sz w:val="28"/>
            <w:lang w:eastAsia="zh-CN"/>
          </w:rPr>
          <w:t>5</w:t>
        </w:r>
      </w:ins>
      <w:ins w:id="3" w:author="Pauliac Mireille" w:date="2021-11-10T12:17:00Z">
        <w:del w:id="4" w:author="Alec Brusilovsky" w:date="2021-11-10T12:08:00Z">
          <w:r w:rsidR="00D554F2" w:rsidDel="000A3FF6">
            <w:rPr>
              <w:b/>
              <w:noProof/>
              <w:sz w:val="28"/>
              <w:lang w:eastAsia="zh-CN"/>
            </w:rPr>
            <w:delText>3</w:delText>
          </w:r>
        </w:del>
      </w:ins>
      <w:ins w:id="5" w:author="Mark Canterbury" w:date="2021-11-10T10:19:00Z">
        <w:del w:id="6" w:author="Pauliac Mireille" w:date="2021-11-10T12:17:00Z">
          <w:r w:rsidR="00890610" w:rsidDel="00D554F2">
            <w:rPr>
              <w:b/>
              <w:noProof/>
              <w:sz w:val="28"/>
              <w:lang w:eastAsia="zh-CN"/>
            </w:rPr>
            <w:delText>2</w:delText>
          </w:r>
        </w:del>
      </w:ins>
      <w:ins w:id="7" w:author="Zhou Wei" w:date="2021-11-10T15:41:00Z">
        <w:del w:id="8" w:author="Mark Canterbury" w:date="2021-11-10T10:19:00Z">
          <w:r w:rsidR="00866DD6" w:rsidDel="00890610">
            <w:rPr>
              <w:rFonts w:hint="eastAsia"/>
              <w:b/>
              <w:noProof/>
              <w:sz w:val="28"/>
              <w:lang w:eastAsia="zh-CN"/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4" w:name="OLE_LINK42"/>
      <w:bookmarkStart w:id="15" w:name="OLE_LINK43"/>
      <w:bookmarkStart w:id="16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4"/>
      <w:bookmarkEnd w:id="15"/>
      <w:bookmarkEnd w:id="16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7" w:name="OLE_LINK45"/>
      <w:bookmarkStart w:id="18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17"/>
    <w:bookmarkEnd w:id="1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20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2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2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3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2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6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7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0EA90C54" w:rsidR="00AA6B21" w:rsidRDefault="007F7230" w:rsidP="007F7230">
      <w:pPr>
        <w:jc w:val="both"/>
        <w:rPr>
          <w:ins w:id="30" w:author="Pauliac Mireille" w:date="2021-11-10T12:26:00Z"/>
          <w:rFonts w:ascii="Arial" w:hAnsi="Arial" w:cs="Arial"/>
        </w:rPr>
      </w:pPr>
      <w:bookmarkStart w:id="31" w:name="_Hlk69931230"/>
      <w:r w:rsidRPr="007F7230">
        <w:rPr>
          <w:rFonts w:ascii="Arial" w:hAnsi="Arial" w:cs="Arial"/>
        </w:rPr>
        <w:t xml:space="preserve">SA3 discussed the assumption of </w:t>
      </w:r>
      <w:proofErr w:type="gramStart"/>
      <w:r w:rsidRPr="007F7230">
        <w:rPr>
          <w:rFonts w:ascii="Arial" w:hAnsi="Arial" w:cs="Arial"/>
        </w:rPr>
        <w:t>RAN2, and</w:t>
      </w:r>
      <w:proofErr w:type="gramEnd"/>
      <w:r w:rsidRPr="007F7230">
        <w:rPr>
          <w:rFonts w:ascii="Arial" w:hAnsi="Arial" w:cs="Arial"/>
        </w:rPr>
        <w:t xml:space="preserve"> did not find any additional security issues caused by the UE sending location information </w:t>
      </w:r>
      <w:ins w:id="32" w:author="Pauliac Mireille" w:date="2021-11-10T12:17:00Z">
        <w:r w:rsidR="00D554F2">
          <w:rPr>
            <w:rFonts w:ascii="Arial" w:hAnsi="Arial" w:cs="Arial"/>
          </w:rPr>
          <w:t>to the gNB</w:t>
        </w:r>
        <w:del w:id="33" w:author="Alec Brusilovsky" w:date="2021-11-10T12:07:00Z">
          <w:r w:rsidR="00D554F2" w:rsidDel="009B3CF6">
            <w:rPr>
              <w:rFonts w:ascii="Arial" w:hAnsi="Arial" w:cs="Arial"/>
            </w:rPr>
            <w:delText xml:space="preserve"> with </w:delText>
          </w:r>
          <w:commentRangeStart w:id="34"/>
          <w:r w:rsidR="00D554F2" w:rsidDel="009B3CF6">
            <w:rPr>
              <w:rFonts w:ascii="Arial" w:hAnsi="Arial" w:cs="Arial"/>
            </w:rPr>
            <w:delText xml:space="preserve">an accuracy </w:delText>
          </w:r>
        </w:del>
      </w:ins>
      <w:del w:id="35" w:author="Alec Brusilovsky" w:date="2021-11-10T12:07:00Z">
        <w:r w:rsidRPr="007F7230" w:rsidDel="009B3CF6">
          <w:rPr>
            <w:rFonts w:ascii="Arial" w:hAnsi="Arial" w:cs="Arial"/>
          </w:rPr>
          <w:delText xml:space="preserve">of a size equivalent to the </w:delText>
        </w:r>
      </w:del>
      <w:ins w:id="36" w:author="Pauliac Mireille" w:date="2021-11-10T12:17:00Z">
        <w:del w:id="37" w:author="Alec Brusilovsky" w:date="2021-11-10T12:07:00Z">
          <w:r w:rsidR="00D554F2" w:rsidDel="009B3CF6">
            <w:rPr>
              <w:rFonts w:ascii="Arial" w:hAnsi="Arial" w:cs="Arial"/>
            </w:rPr>
            <w:delText xml:space="preserve">typical </w:delText>
          </w:r>
        </w:del>
      </w:ins>
      <w:del w:id="38" w:author="Alec Brusilovsky" w:date="2021-11-10T12:07:00Z">
        <w:r w:rsidRPr="007F7230" w:rsidDel="009B3CF6">
          <w:rPr>
            <w:rFonts w:ascii="Arial" w:hAnsi="Arial" w:cs="Arial"/>
          </w:rPr>
          <w:delText>TN cell</w:delText>
        </w:r>
      </w:del>
      <w:ins w:id="39" w:author="Pauliac Mireille" w:date="2021-11-10T12:18:00Z">
        <w:del w:id="40" w:author="Alec Brusilovsky" w:date="2021-11-10T12:07:00Z">
          <w:r w:rsidR="00D554F2" w:rsidDel="009B3CF6">
            <w:rPr>
              <w:rFonts w:ascii="Arial" w:hAnsi="Arial" w:cs="Arial"/>
            </w:rPr>
            <w:delText xml:space="preserve"> size</w:delText>
          </w:r>
        </w:del>
      </w:ins>
      <w:commentRangeEnd w:id="34"/>
      <w:del w:id="41" w:author="Alec Brusilovsky" w:date="2021-11-10T12:07:00Z">
        <w:r w:rsidR="000A790C" w:rsidDel="009B3CF6">
          <w:rPr>
            <w:rStyle w:val="CommentReference"/>
            <w:rFonts w:ascii="Arial" w:hAnsi="Arial"/>
          </w:rPr>
          <w:commentReference w:id="34"/>
        </w:r>
        <w:r w:rsidRPr="007F7230" w:rsidDel="009B3CF6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42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43" w:author="Mark Canterbury" w:date="2021-11-10T10:31:00Z" w:name="move87432691"/>
      <w:moveTo w:id="44" w:author="Mark Canterbury" w:date="2021-11-10T10:31:00Z">
        <w:del w:id="45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46" w:author="Pauliac Mireille" w:date="2021-11-10T12:32:00Z"/>
          <w:rFonts w:ascii="Arial" w:eastAsiaTheme="minorEastAsia" w:hAnsi="Arial" w:cs="Arial"/>
          <w:lang w:eastAsia="zh-CN"/>
        </w:rPr>
      </w:pPr>
      <w:moveTo w:id="47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48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49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43"/>
      <w:ins w:id="50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51" w:author="Zhou Wei" w:date="2021-11-10T15:45:00Z"/>
          <w:del w:id="52" w:author="Mark Canterbury" w:date="2021-11-10T10:33:00Z"/>
          <w:rFonts w:ascii="Arial" w:eastAsiaTheme="minorEastAsia" w:hAnsi="Arial" w:cs="Arial"/>
          <w:lang w:eastAsia="zh-CN"/>
        </w:rPr>
      </w:pPr>
      <w:ins w:id="53" w:author="Zhou Wei" w:date="2021-11-10T15:46:00Z">
        <w:r w:rsidRPr="00866DD6">
          <w:rPr>
            <w:rFonts w:ascii="Arial" w:hAnsi="Arial" w:cs="Arial"/>
          </w:rPr>
          <w:t>If a permanent ID (</w:t>
        </w:r>
        <w:proofErr w:type="gramStart"/>
        <w:r w:rsidRPr="00866DD6">
          <w:rPr>
            <w:rFonts w:ascii="Arial" w:hAnsi="Arial" w:cs="Arial"/>
          </w:rPr>
          <w:t>e.g.</w:t>
        </w:r>
        <w:proofErr w:type="gramEnd"/>
        <w:r w:rsidRPr="00866DD6">
          <w:rPr>
            <w:rFonts w:ascii="Arial" w:hAnsi="Arial" w:cs="Arial"/>
          </w:rPr>
          <w:t xml:space="preserve">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54" w:author="Mark Canterbury" w:date="2021-11-10T10:31:00Z" w:name="move87432691"/>
      <w:moveFrom w:id="55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54"/>
      <w:del w:id="56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633A4C23" w:rsidR="00866DD6" w:rsidRPr="00E33DAD" w:rsidRDefault="00866DD6" w:rsidP="00866DD6">
      <w:pPr>
        <w:jc w:val="both"/>
        <w:rPr>
          <w:ins w:id="57" w:author="Zhou Wei" w:date="2021-11-10T15:40:00Z"/>
          <w:rFonts w:ascii="Arial" w:hAnsi="Arial" w:cs="Arial"/>
          <w:lang w:eastAsia="zh-CN"/>
        </w:rPr>
      </w:pPr>
      <w:ins w:id="58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59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60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61" w:author="Zhou Wei" w:date="2021-11-10T15:41:00Z">
        <w:r w:rsidRPr="00866DD6">
          <w:rPr>
            <w:rFonts w:ascii="Arial" w:hAnsi="Arial" w:cs="Arial"/>
          </w:rPr>
          <w:t>due to lack of integrity protection.</w:t>
        </w:r>
      </w:ins>
    </w:p>
    <w:p w14:paraId="6248FBD1" w14:textId="2EAF2EEF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62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63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64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65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66" w:author="Mark Canterbury" w:date="2021-11-10T10:31:00Z">
        <w:del w:id="67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68" w:author="Mark Canterbury" w:date="2021-11-10T10:32:00Z">
        <w:del w:id="69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70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71" w:author="Pauliac Mireille" w:date="2021-11-10T12:19:00Z">
        <w:r w:rsidR="00D554F2">
          <w:rPr>
            <w:rFonts w:ascii="Arial" w:hAnsi="Arial" w:cs="Arial"/>
          </w:rPr>
          <w:t xml:space="preserve">RAN2 defines a solution </w:t>
        </w:r>
        <w:del w:id="72" w:author="Alec Brusilovsky" w:date="2021-11-10T08:56:00Z">
          <w:r w:rsidR="00D554F2" w:rsidDel="00C7423C">
            <w:rPr>
              <w:rFonts w:ascii="Arial" w:hAnsi="Arial" w:cs="Arial"/>
            </w:rPr>
            <w:delText>preventing</w:delText>
          </w:r>
        </w:del>
      </w:ins>
      <w:ins w:id="73" w:author="Alec Brusilovsky" w:date="2021-11-10T08:56:00Z">
        <w:r w:rsidR="00C7423C">
          <w:rPr>
            <w:rFonts w:ascii="Arial" w:hAnsi="Arial" w:cs="Arial"/>
          </w:rPr>
          <w:t>that avoids</w:t>
        </w:r>
      </w:ins>
      <w:ins w:id="74" w:author="Pauliac Mireille" w:date="2021-11-10T12:19:00Z">
        <w:r w:rsidR="00D554F2">
          <w:rPr>
            <w:rFonts w:ascii="Arial" w:hAnsi="Arial" w:cs="Arial"/>
          </w:rPr>
          <w:t xml:space="preserve"> </w:t>
        </w:r>
        <w:del w:id="75" w:author="Alec Brusilovsky" w:date="2021-11-10T08:56:00Z">
          <w:r w:rsidR="00D554F2" w:rsidDel="00C7423C">
            <w:rPr>
              <w:rFonts w:ascii="Arial" w:hAnsi="Arial" w:cs="Arial"/>
            </w:rPr>
            <w:delText xml:space="preserve">the </w:delText>
          </w:r>
        </w:del>
        <w:r w:rsidR="00D554F2">
          <w:rPr>
            <w:rFonts w:ascii="Arial" w:hAnsi="Arial" w:cs="Arial"/>
          </w:rPr>
          <w:t xml:space="preserve">sending of unprotected UE related </w:t>
        </w:r>
      </w:ins>
      <w:r w:rsidRPr="007F7230">
        <w:rPr>
          <w:rFonts w:ascii="Arial" w:hAnsi="Arial" w:cs="Arial"/>
        </w:rPr>
        <w:t>location information to the gNB before AS security is established</w:t>
      </w:r>
      <w:ins w:id="76" w:author="Mark Canterbury" w:date="2021-11-10T10:32:00Z">
        <w:del w:id="77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78" w:author="Pauliac Mireille" w:date="2021-11-10T12:33:00Z">
        <w:r w:rsidR="002A0D9C">
          <w:rPr>
            <w:rFonts w:ascii="Arial" w:hAnsi="Arial" w:cs="Arial"/>
          </w:rPr>
          <w:t xml:space="preserve"> </w:t>
        </w:r>
        <w:del w:id="79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80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81" w:author="Pauliac Mireille" w:date="2021-11-10T12:34:00Z">
        <w:del w:id="82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83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84" w:author="Pauliac Mireille" w:date="2021-11-10T12:33:00Z">
        <w:del w:id="85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86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C7423C">
            <w:rPr>
              <w:rFonts w:ascii="Arial" w:hAnsi="Arial" w:cs="Arial"/>
            </w:rPr>
            <w:delText xml:space="preserve"> </w:delText>
          </w:r>
        </w:del>
      </w:ins>
    </w:p>
    <w:bookmarkEnd w:id="29"/>
    <w:bookmarkEnd w:id="31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87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88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8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9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9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9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93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9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9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9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97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9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99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00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01" w:author="Pauliac Mireille" w:date="2021-11-10T12:16:00Z">
            <w:rPr>
              <w:rFonts w:ascii="Arial" w:eastAsia="SimSun" w:hAnsi="Arial" w:cs="Arial"/>
              <w:bCs/>
            </w:rPr>
          </w:rPrChange>
        </w:rPr>
        <w:lastRenderedPageBreak/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0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0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0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0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06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07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08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0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10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11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F10F" w14:textId="77777777" w:rsidR="00412992" w:rsidRDefault="00412992">
      <w:pPr>
        <w:spacing w:after="0"/>
      </w:pPr>
      <w:r>
        <w:separator/>
      </w:r>
    </w:p>
  </w:endnote>
  <w:endnote w:type="continuationSeparator" w:id="0">
    <w:p w14:paraId="37A34871" w14:textId="77777777" w:rsidR="00412992" w:rsidRDefault="00412992">
      <w:pPr>
        <w:spacing w:after="0"/>
      </w:pPr>
      <w:r>
        <w:continuationSeparator/>
      </w:r>
    </w:p>
  </w:endnote>
  <w:endnote w:type="continuationNotice" w:id="1">
    <w:p w14:paraId="539931AC" w14:textId="77777777" w:rsidR="00412992" w:rsidRDefault="004129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5750" w14:textId="77777777" w:rsidR="00412992" w:rsidRDefault="00412992">
      <w:pPr>
        <w:spacing w:after="0"/>
      </w:pPr>
      <w:r>
        <w:separator/>
      </w:r>
    </w:p>
  </w:footnote>
  <w:footnote w:type="continuationSeparator" w:id="0">
    <w:p w14:paraId="27533E75" w14:textId="77777777" w:rsidR="00412992" w:rsidRDefault="00412992">
      <w:pPr>
        <w:spacing w:after="0"/>
      </w:pPr>
      <w:r>
        <w:continuationSeparator/>
      </w:r>
    </w:p>
  </w:footnote>
  <w:footnote w:type="continuationNotice" w:id="1">
    <w:p w14:paraId="0E94EC5C" w14:textId="77777777" w:rsidR="00412992" w:rsidRDefault="0041299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3</cp:revision>
  <cp:lastPrinted>2002-04-23T16:10:00Z</cp:lastPrinted>
  <dcterms:created xsi:type="dcterms:W3CDTF">2021-11-10T17:08:00Z</dcterms:created>
  <dcterms:modified xsi:type="dcterms:W3CDTF">2021-11-10T17:08:00Z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