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13FB" w14:textId="15BA23A6" w:rsidR="004F3275" w:rsidRPr="00F25496" w:rsidRDefault="004F3275" w:rsidP="004F32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#104-e</w:t>
      </w:r>
      <w:r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D4381" w:rsidRPr="009D4381">
        <w:rPr>
          <w:b/>
          <w:i/>
          <w:noProof/>
          <w:sz w:val="28"/>
        </w:rPr>
        <w:t>S3-213583</w:t>
      </w:r>
      <w:ins w:id="0" w:author="Tao Wan" w:date="2021-09-29T09:46:00Z">
        <w:r w:rsidR="00AA744D">
          <w:rPr>
            <w:b/>
            <w:i/>
            <w:noProof/>
            <w:sz w:val="28"/>
          </w:rPr>
          <w:t>-r2</w:t>
        </w:r>
      </w:ins>
    </w:p>
    <w:p w14:paraId="120D52C9" w14:textId="0A8C343A" w:rsidR="00EE33A2" w:rsidRDefault="004F3275" w:rsidP="004F3275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27 - 30 September</w:t>
      </w:r>
      <w:r w:rsidRPr="00F25496">
        <w:rPr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242DB14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F5C1FD" w14:textId="5FD51F9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6966D5">
        <w:rPr>
          <w:rFonts w:ascii="Arial" w:hAnsi="Arial"/>
          <w:b/>
          <w:lang w:val="en-US"/>
        </w:rPr>
        <w:t>CableLabs</w:t>
      </w:r>
      <w:proofErr w:type="spellEnd"/>
    </w:p>
    <w:p w14:paraId="7A1FC34D" w14:textId="70149C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0A1C">
        <w:rPr>
          <w:rFonts w:ascii="Arial" w:hAnsi="Arial" w:cs="Arial"/>
          <w:b/>
        </w:rPr>
        <w:t xml:space="preserve">Update </w:t>
      </w:r>
      <w:r w:rsidR="00133583">
        <w:rPr>
          <w:rFonts w:ascii="Arial" w:hAnsi="Arial" w:cs="Arial"/>
          <w:b/>
        </w:rPr>
        <w:t xml:space="preserve">NSSAAF </w:t>
      </w:r>
      <w:ins w:id="1" w:author="Tao Wan" w:date="2021-09-29T09:47:00Z">
        <w:r w:rsidR="00AA744D">
          <w:rPr>
            <w:rFonts w:ascii="Arial" w:hAnsi="Arial" w:cs="Arial"/>
            <w:b/>
          </w:rPr>
          <w:t xml:space="preserve">to support AVP container </w:t>
        </w:r>
      </w:ins>
      <w:del w:id="2" w:author="Tao Wan" w:date="2021-09-29T09:46:00Z">
        <w:r w:rsidR="00133583" w:rsidDel="00AA744D">
          <w:rPr>
            <w:rFonts w:ascii="Arial" w:hAnsi="Arial" w:cs="Arial"/>
            <w:b/>
          </w:rPr>
          <w:delText>to support EAP-TTLS phase 2 authentication</w:delText>
        </w:r>
      </w:del>
    </w:p>
    <w:p w14:paraId="2F944A40" w14:textId="72B42A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6F134AB" w14:textId="2E41070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551E6">
        <w:rPr>
          <w:rFonts w:ascii="Arial" w:hAnsi="Arial"/>
          <w:b/>
        </w:rPr>
        <w:t>4.</w:t>
      </w:r>
      <w:r w:rsidR="00F405C5">
        <w:rPr>
          <w:rFonts w:ascii="Arial" w:hAnsi="Arial"/>
          <w:b/>
        </w:rPr>
        <w:t>5</w:t>
      </w:r>
    </w:p>
    <w:p w14:paraId="4E7E5F8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76E39B4" w14:textId="54794963" w:rsidR="006966D5" w:rsidRDefault="006966D5" w:rsidP="0069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changes to be included in the draft-CR for </w:t>
      </w:r>
      <w:proofErr w:type="spellStart"/>
      <w:r>
        <w:rPr>
          <w:b/>
          <w:i/>
        </w:rPr>
        <w:t>eNPN</w:t>
      </w:r>
      <w:proofErr w:type="spellEnd"/>
    </w:p>
    <w:p w14:paraId="36BBA0BA" w14:textId="249C4B4F" w:rsidR="00C022E3" w:rsidRDefault="00C022E3">
      <w:pPr>
        <w:pStyle w:val="Heading1"/>
      </w:pPr>
      <w:r>
        <w:t>2</w:t>
      </w:r>
      <w:r>
        <w:tab/>
        <w:t>References</w:t>
      </w:r>
    </w:p>
    <w:p w14:paraId="21E5315C" w14:textId="77777777" w:rsidR="006966D5" w:rsidRPr="000D1D91" w:rsidRDefault="006966D5">
      <w:pPr>
        <w:pPrChange w:id="3" w:author="Tao Wan" w:date="2021-09-16T09:28:00Z">
          <w:pPr>
            <w:pStyle w:val="Heading1"/>
          </w:pPr>
        </w:pPrChange>
      </w:pPr>
    </w:p>
    <w:p w14:paraId="4D5D85C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B43D072" w14:textId="0918014D" w:rsidR="006966D5" w:rsidRDefault="006966D5" w:rsidP="006966D5">
      <w:pPr>
        <w:pStyle w:val="EditorsNote"/>
        <w:ind w:left="0" w:firstLine="0"/>
        <w:rPr>
          <w:color w:val="000000"/>
        </w:rPr>
      </w:pPr>
      <w:r>
        <w:rPr>
          <w:color w:val="000000"/>
        </w:rPr>
        <w:t xml:space="preserve">This contribution </w:t>
      </w:r>
      <w:r w:rsidR="002A01FA">
        <w:rPr>
          <w:color w:val="000000"/>
        </w:rPr>
        <w:t xml:space="preserve">updates </w:t>
      </w:r>
      <w:r w:rsidR="00133583">
        <w:rPr>
          <w:color w:val="000000"/>
        </w:rPr>
        <w:t>NSSAAF</w:t>
      </w:r>
      <w:r w:rsidR="002A01FA">
        <w:rPr>
          <w:color w:val="000000"/>
        </w:rPr>
        <w:t xml:space="preserve"> to support EAP-TTLS phase 2 authentication</w:t>
      </w:r>
      <w:r>
        <w:rPr>
          <w:color w:val="000000"/>
        </w:rPr>
        <w:t xml:space="preserve">. </w:t>
      </w:r>
    </w:p>
    <w:p w14:paraId="236BD8D2" w14:textId="2E98B7A9" w:rsidR="00C022E3" w:rsidRDefault="00C022E3">
      <w:pPr>
        <w:pStyle w:val="Heading1"/>
      </w:pPr>
      <w:r>
        <w:t>4</w:t>
      </w:r>
      <w:r>
        <w:tab/>
        <w:t>Detailed proposal</w:t>
      </w:r>
    </w:p>
    <w:p w14:paraId="33CA9BB9" w14:textId="6B8EEE2F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*****FIRST CHANGE*****</w:t>
      </w:r>
    </w:p>
    <w:p w14:paraId="7543DA4C" w14:textId="77777777" w:rsidR="00946E05" w:rsidRPr="00153E44" w:rsidRDefault="00946E05" w:rsidP="00946E0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x-none"/>
        </w:rPr>
      </w:pPr>
      <w:bookmarkStart w:id="4" w:name="_Toc45028522"/>
      <w:bookmarkStart w:id="5" w:name="_Toc45274187"/>
      <w:bookmarkStart w:id="6" w:name="_Toc45274774"/>
      <w:bookmarkStart w:id="7" w:name="_Toc51168031"/>
      <w:bookmarkStart w:id="8" w:name="_Toc75276962"/>
      <w:r w:rsidRPr="00153E44">
        <w:rPr>
          <w:rFonts w:ascii="Arial" w:hAnsi="Arial"/>
          <w:sz w:val="32"/>
        </w:rPr>
        <w:t>5.13</w:t>
      </w:r>
      <w:r w:rsidRPr="00153E44">
        <w:rPr>
          <w:rFonts w:ascii="Arial" w:hAnsi="Arial"/>
          <w:sz w:val="32"/>
        </w:rPr>
        <w:tab/>
        <w:t>Requirements on NSSAAF</w:t>
      </w:r>
      <w:bookmarkEnd w:id="4"/>
      <w:bookmarkEnd w:id="5"/>
      <w:bookmarkEnd w:id="6"/>
      <w:bookmarkEnd w:id="7"/>
      <w:bookmarkEnd w:id="8"/>
    </w:p>
    <w:p w14:paraId="471A870D" w14:textId="77777777" w:rsidR="00946E05" w:rsidRPr="00153E44" w:rsidDel="00CD29D3" w:rsidRDefault="00946E05" w:rsidP="00946E0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del w:id="9" w:author="Author"/>
          <w:rFonts w:cs="Arial"/>
          <w:noProof/>
        </w:rPr>
      </w:pPr>
      <w:r w:rsidRPr="00153E44">
        <w:rPr>
          <w:rFonts w:cs="Arial"/>
          <w:noProof/>
        </w:rPr>
        <w:t>The Network slice specific and SNPN authentication and authorization function (NSSAAF) shall handle the Network Slice Specific Authentication requests from the serving AMF as specified in clause 16.</w:t>
      </w:r>
    </w:p>
    <w:p w14:paraId="5FBBD7DC" w14:textId="61C32BCA" w:rsidR="00946E05" w:rsidRPr="00153E44" w:rsidRDefault="00946E05" w:rsidP="00946E05">
      <w:r w:rsidRPr="00153E44">
        <w:t>The NSSAAF shall also support functionality for access to SNPN using credentials from Credentials Holder using AAA Server as specified in clause </w:t>
      </w:r>
      <w:r w:rsidRPr="00153E44">
        <w:rPr>
          <w:highlight w:val="yellow"/>
        </w:rPr>
        <w:t>I.2.2.</w:t>
      </w:r>
      <w:r>
        <w:t>z</w:t>
      </w:r>
      <w:r w:rsidRPr="00153E44">
        <w:t xml:space="preserve">. </w:t>
      </w:r>
    </w:p>
    <w:p w14:paraId="44550078" w14:textId="77777777" w:rsidR="00946E05" w:rsidRPr="00153E44" w:rsidRDefault="00946E05" w:rsidP="00946E05">
      <w:r w:rsidRPr="00153E44">
        <w:t xml:space="preserve">The NSSAAF is responsible to send the NSSAA requests to the appropriate AAA-S. </w:t>
      </w:r>
    </w:p>
    <w:p w14:paraId="0BFFC481" w14:textId="77777777" w:rsidR="00946E05" w:rsidRPr="00153E44" w:rsidRDefault="00946E05" w:rsidP="00946E05">
      <w:r w:rsidRPr="00153E44">
        <w:t>The NSSAAF shall support AAA-S triggered Network Slice-Specific Re-authentication and Re-authorization and Slice-Specific Authorization Revocation and translate any AAA protocol into a Service Based format.</w:t>
      </w:r>
    </w:p>
    <w:p w14:paraId="6E223239" w14:textId="77777777" w:rsidR="00946E05" w:rsidRPr="00153E44" w:rsidDel="00AD1336" w:rsidRDefault="00946E05" w:rsidP="00946E05">
      <w:pPr>
        <w:rPr>
          <w:del w:id="10" w:author="Author"/>
        </w:rPr>
      </w:pPr>
      <w:r w:rsidRPr="00153E44">
        <w:t>NSSAAF shall translate the Service based messages from the serving AMF or AUSF to AAA protocols towards AAA-P/AAA-S.</w:t>
      </w:r>
    </w:p>
    <w:p w14:paraId="65547CC7" w14:textId="77777777" w:rsidR="00946E05" w:rsidRDefault="00946E05" w:rsidP="00F405C5">
      <w:pPr>
        <w:jc w:val="center"/>
        <w:rPr>
          <w:color w:val="FF0000"/>
          <w:sz w:val="40"/>
          <w:szCs w:val="40"/>
        </w:rPr>
      </w:pPr>
    </w:p>
    <w:p w14:paraId="1170F5D3" w14:textId="77777777" w:rsidR="00F405C5" w:rsidRDefault="00F405C5" w:rsidP="00F405C5">
      <w:pPr>
        <w:pStyle w:val="EX"/>
      </w:pPr>
    </w:p>
    <w:p w14:paraId="2943B3DC" w14:textId="05667840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*****</w:t>
      </w:r>
      <w:r>
        <w:rPr>
          <w:color w:val="FF0000"/>
          <w:sz w:val="40"/>
          <w:szCs w:val="40"/>
        </w:rPr>
        <w:t>NEX</w:t>
      </w:r>
      <w:r w:rsidRPr="00F405C5">
        <w:rPr>
          <w:color w:val="FF0000"/>
          <w:sz w:val="40"/>
          <w:szCs w:val="40"/>
        </w:rPr>
        <w:t>T CHANGE*****</w:t>
      </w:r>
    </w:p>
    <w:p w14:paraId="24C017A8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x-none"/>
        </w:rPr>
      </w:pPr>
      <w:bookmarkStart w:id="11" w:name="_Toc45193660"/>
      <w:bookmarkStart w:id="12" w:name="_Toc47593292"/>
      <w:bookmarkStart w:id="13" w:name="_Toc51835379"/>
      <w:bookmarkStart w:id="14" w:name="_Toc75412222"/>
      <w:r w:rsidRPr="00153E44">
        <w:rPr>
          <w:rFonts w:ascii="Arial" w:hAnsi="Arial"/>
          <w:sz w:val="28"/>
          <w:lang w:eastAsia="x-none"/>
        </w:rPr>
        <w:t>14.4.</w:t>
      </w:r>
      <w:r w:rsidRPr="00153E44">
        <w:rPr>
          <w:rFonts w:ascii="Arial" w:hAnsi="Arial"/>
          <w:sz w:val="28"/>
          <w:highlight w:val="yellow"/>
          <w:lang w:eastAsia="x-none"/>
        </w:rPr>
        <w:t>X</w:t>
      </w:r>
      <w:r w:rsidRPr="00153E44">
        <w:rPr>
          <w:rFonts w:ascii="Arial" w:hAnsi="Arial"/>
          <w:sz w:val="28"/>
          <w:lang w:eastAsia="x-none"/>
        </w:rPr>
        <w:tab/>
      </w:r>
      <w:proofErr w:type="spellStart"/>
      <w:r w:rsidRPr="00153E44">
        <w:rPr>
          <w:rFonts w:ascii="Arial" w:hAnsi="Arial"/>
          <w:sz w:val="28"/>
          <w:lang w:eastAsia="x-none"/>
        </w:rPr>
        <w:t>Nnssaaf_AIW</w:t>
      </w:r>
      <w:proofErr w:type="spellEnd"/>
      <w:r w:rsidRPr="00153E44">
        <w:rPr>
          <w:rFonts w:ascii="Arial" w:hAnsi="Arial"/>
          <w:sz w:val="28"/>
          <w:lang w:eastAsia="x-none"/>
        </w:rPr>
        <w:t xml:space="preserve"> services</w:t>
      </w:r>
    </w:p>
    <w:p w14:paraId="785841F3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 w:rsidRPr="00153E44">
        <w:rPr>
          <w:rFonts w:ascii="Arial" w:hAnsi="Arial"/>
          <w:sz w:val="24"/>
          <w:lang w:eastAsia="x-none"/>
        </w:rPr>
        <w:t>14.</w:t>
      </w:r>
      <w:proofErr w:type="gramStart"/>
      <w:r w:rsidRPr="00153E44">
        <w:rPr>
          <w:rFonts w:ascii="Arial" w:hAnsi="Arial"/>
          <w:sz w:val="24"/>
          <w:lang w:eastAsia="x-none"/>
        </w:rPr>
        <w:t>4.</w:t>
      </w:r>
      <w:r w:rsidRPr="00153E44">
        <w:rPr>
          <w:rFonts w:ascii="Arial" w:hAnsi="Arial"/>
          <w:sz w:val="24"/>
          <w:highlight w:val="yellow"/>
          <w:lang w:eastAsia="x-none"/>
        </w:rPr>
        <w:t>X</w:t>
      </w:r>
      <w:r w:rsidRPr="00153E44">
        <w:rPr>
          <w:rFonts w:ascii="Arial" w:hAnsi="Arial"/>
          <w:sz w:val="24"/>
          <w:lang w:eastAsia="x-none"/>
        </w:rPr>
        <w:t>.</w:t>
      </w:r>
      <w:proofErr w:type="gramEnd"/>
      <w:r w:rsidRPr="00153E44">
        <w:rPr>
          <w:rFonts w:ascii="Arial" w:hAnsi="Arial"/>
          <w:sz w:val="24"/>
          <w:lang w:eastAsia="x-none"/>
        </w:rPr>
        <w:t>1</w:t>
      </w:r>
      <w:r w:rsidRPr="00153E44">
        <w:rPr>
          <w:rFonts w:ascii="Arial" w:hAnsi="Arial"/>
          <w:sz w:val="24"/>
          <w:lang w:eastAsia="x-none"/>
        </w:rPr>
        <w:tab/>
        <w:t>General</w:t>
      </w:r>
    </w:p>
    <w:p w14:paraId="6CE6F0C6" w14:textId="5B53D3A2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t>The following table illustrates the security related services provided by the NSSAAF for primary authentication in SNPN with Credentials holder using AAA server (see section I.2.2.</w:t>
      </w:r>
      <w:del w:id="15" w:author="rapporteur" w:date="2021-08-31T14:08:00Z">
        <w:r w:rsidRPr="00153E44" w:rsidDel="00270201">
          <w:delText>3</w:delText>
        </w:r>
      </w:del>
      <w:r w:rsidRPr="00270201">
        <w:rPr>
          <w:highlight w:val="yellow"/>
        </w:rPr>
        <w:t>z</w:t>
      </w:r>
      <w:r w:rsidRPr="00153E44">
        <w:t>).</w:t>
      </w:r>
    </w:p>
    <w:p w14:paraId="72AFD28A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/>
        </w:rPr>
      </w:pPr>
      <w:r w:rsidRPr="00153E44">
        <w:rPr>
          <w:rFonts w:ascii="Arial" w:hAnsi="Arial" w:cs="Arial"/>
          <w:b/>
          <w:lang w:val="x-none"/>
        </w:rPr>
        <w:lastRenderedPageBreak/>
        <w:t>Table 14.</w:t>
      </w:r>
      <w:r w:rsidRPr="00153E44">
        <w:rPr>
          <w:rFonts w:ascii="Arial" w:hAnsi="Arial" w:cs="Arial"/>
          <w:b/>
        </w:rPr>
        <w:t>4</w:t>
      </w:r>
      <w:r w:rsidRPr="00153E44">
        <w:rPr>
          <w:rFonts w:ascii="Arial" w:hAnsi="Arial" w:cs="Arial"/>
          <w:b/>
          <w:lang w:val="x-none"/>
        </w:rPr>
        <w:t>.</w:t>
      </w:r>
      <w:r w:rsidRPr="00153E44">
        <w:rPr>
          <w:rFonts w:ascii="Arial" w:hAnsi="Arial" w:cs="Arial"/>
          <w:b/>
          <w:highlight w:val="yellow"/>
        </w:rPr>
        <w:t>X</w:t>
      </w:r>
      <w:r w:rsidRPr="00153E44">
        <w:rPr>
          <w:rFonts w:ascii="Arial" w:hAnsi="Arial" w:cs="Arial"/>
          <w:b/>
        </w:rPr>
        <w:t>.1</w:t>
      </w:r>
      <w:r w:rsidRPr="00153E44">
        <w:rPr>
          <w:rFonts w:ascii="Arial" w:hAnsi="Arial" w:cs="Arial"/>
          <w:b/>
          <w:lang w:val="x-none"/>
        </w:rPr>
        <w:t xml:space="preserve">-1: NF services for </w:t>
      </w:r>
      <w:r w:rsidRPr="00153E44">
        <w:rPr>
          <w:rFonts w:ascii="Arial" w:hAnsi="Arial" w:cs="Arial"/>
          <w:b/>
        </w:rPr>
        <w:t>CH using AAA for primary authentication</w:t>
      </w:r>
      <w:r w:rsidRPr="00153E44">
        <w:rPr>
          <w:rFonts w:ascii="Arial" w:hAnsi="Arial" w:cs="Arial"/>
          <w:b/>
          <w:lang w:val="x-none"/>
        </w:rPr>
        <w:t xml:space="preserve"> provided by NSSAAF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2551"/>
        <w:gridCol w:w="2410"/>
      </w:tblGrid>
      <w:tr w:rsidR="002A01FA" w:rsidRPr="00153E44" w14:paraId="47C12BC5" w14:textId="77777777" w:rsidTr="006E3057">
        <w:tc>
          <w:tcPr>
            <w:tcW w:w="1984" w:type="dxa"/>
            <w:tcBorders>
              <w:bottom w:val="single" w:sz="4" w:space="0" w:color="auto"/>
            </w:tcBorders>
          </w:tcPr>
          <w:p w14:paraId="5E2CE6A7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Service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996B82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Service Operations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BE4812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Operation Semantics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DFBF77" w14:textId="77777777" w:rsidR="002A01FA" w:rsidRPr="00153E44" w:rsidRDefault="002A01FA" w:rsidP="006E305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53E44">
              <w:rPr>
                <w:rFonts w:ascii="Arial" w:hAnsi="Arial"/>
                <w:b/>
                <w:sz w:val="18"/>
              </w:rPr>
              <w:t>Example Consumer(s)</w:t>
            </w:r>
          </w:p>
        </w:tc>
      </w:tr>
      <w:tr w:rsidR="002A01FA" w:rsidRPr="00153E44" w14:paraId="6F9E8C93" w14:textId="77777777" w:rsidTr="006E305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8B901DA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153E44">
              <w:rPr>
                <w:rFonts w:ascii="Arial" w:hAnsi="Arial"/>
                <w:sz w:val="18"/>
              </w:rPr>
              <w:t>Nnssaaf_AIW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88E781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53E44">
              <w:rPr>
                <w:rFonts w:ascii="Arial" w:hAnsi="Arial"/>
                <w:sz w:val="18"/>
              </w:rPr>
              <w:t>Authenticate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261B80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53E44">
              <w:rPr>
                <w:rFonts w:ascii="Arial" w:hAnsi="Arial"/>
                <w:sz w:val="18"/>
              </w:rPr>
              <w:t>Request/Response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F9DCF5" w14:textId="77777777" w:rsidR="002A01FA" w:rsidRPr="00153E44" w:rsidRDefault="002A01FA" w:rsidP="006E305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53E44">
              <w:rPr>
                <w:rFonts w:ascii="Arial" w:hAnsi="Arial"/>
                <w:sz w:val="18"/>
              </w:rPr>
              <w:t>AUSF</w:t>
            </w:r>
          </w:p>
        </w:tc>
      </w:tr>
    </w:tbl>
    <w:p w14:paraId="3083E0FC" w14:textId="77777777" w:rsidR="002A01FA" w:rsidRPr="00153E44" w:rsidRDefault="002A01FA" w:rsidP="002A01FA">
      <w:pPr>
        <w:overflowPunct w:val="0"/>
        <w:autoSpaceDE w:val="0"/>
        <w:autoSpaceDN w:val="0"/>
        <w:adjustRightInd w:val="0"/>
        <w:rPr>
          <w:lang w:val="x-none"/>
        </w:rPr>
      </w:pPr>
    </w:p>
    <w:bookmarkEnd w:id="11"/>
    <w:bookmarkEnd w:id="12"/>
    <w:bookmarkEnd w:id="13"/>
    <w:bookmarkEnd w:id="14"/>
    <w:p w14:paraId="4E5AE782" w14:textId="77777777" w:rsidR="002A01FA" w:rsidRPr="00153E44" w:rsidRDefault="002A01FA" w:rsidP="002A01F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 w:rsidRPr="00153E44">
        <w:rPr>
          <w:rFonts w:ascii="Arial" w:hAnsi="Arial"/>
          <w:sz w:val="24"/>
          <w:lang w:eastAsia="x-none"/>
        </w:rPr>
        <w:t>14.</w:t>
      </w:r>
      <w:proofErr w:type="gramStart"/>
      <w:r w:rsidRPr="00153E44">
        <w:rPr>
          <w:rFonts w:ascii="Arial" w:hAnsi="Arial"/>
          <w:sz w:val="24"/>
          <w:lang w:eastAsia="x-none"/>
        </w:rPr>
        <w:t>4.</w:t>
      </w:r>
      <w:r w:rsidRPr="00153E44">
        <w:rPr>
          <w:rFonts w:ascii="Arial" w:hAnsi="Arial"/>
          <w:sz w:val="24"/>
          <w:highlight w:val="yellow"/>
          <w:lang w:eastAsia="x-none"/>
        </w:rPr>
        <w:t>X</w:t>
      </w:r>
      <w:r w:rsidRPr="00153E44">
        <w:rPr>
          <w:rFonts w:ascii="Arial" w:hAnsi="Arial"/>
          <w:sz w:val="24"/>
          <w:lang w:eastAsia="x-none"/>
        </w:rPr>
        <w:t>.</w:t>
      </w:r>
      <w:proofErr w:type="gramEnd"/>
      <w:r w:rsidRPr="00153E44">
        <w:rPr>
          <w:rFonts w:ascii="Arial" w:hAnsi="Arial"/>
          <w:sz w:val="24"/>
          <w:lang w:eastAsia="x-none"/>
        </w:rPr>
        <w:t>2</w:t>
      </w:r>
      <w:r w:rsidRPr="00153E44">
        <w:rPr>
          <w:rFonts w:ascii="Arial" w:hAnsi="Arial"/>
          <w:sz w:val="24"/>
          <w:lang w:eastAsia="x-none"/>
        </w:rPr>
        <w:tab/>
      </w:r>
      <w:bookmarkStart w:id="16" w:name="_Hlk75935564"/>
      <w:proofErr w:type="spellStart"/>
      <w:r w:rsidRPr="00153E44">
        <w:rPr>
          <w:rFonts w:ascii="Arial" w:hAnsi="Arial"/>
          <w:sz w:val="24"/>
          <w:lang w:eastAsia="x-none"/>
        </w:rPr>
        <w:t>Nnssaaf_AIW_Authenticate</w:t>
      </w:r>
      <w:proofErr w:type="spellEnd"/>
      <w:r w:rsidRPr="00153E44">
        <w:rPr>
          <w:rFonts w:ascii="Arial" w:hAnsi="Arial"/>
          <w:sz w:val="24"/>
          <w:lang w:eastAsia="x-none"/>
        </w:rPr>
        <w:t xml:space="preserve"> service operation</w:t>
      </w:r>
      <w:bookmarkEnd w:id="16"/>
    </w:p>
    <w:p w14:paraId="10703667" w14:textId="77777777" w:rsidR="002A01FA" w:rsidRPr="00153E44" w:rsidRDefault="002A01FA" w:rsidP="002A01FA">
      <w:pPr>
        <w:overflowPunct w:val="0"/>
        <w:autoSpaceDE w:val="0"/>
        <w:autoSpaceDN w:val="0"/>
        <w:adjustRightInd w:val="0"/>
        <w:rPr>
          <w:b/>
        </w:rPr>
      </w:pPr>
      <w:r w:rsidRPr="00153E44">
        <w:rPr>
          <w:b/>
        </w:rPr>
        <w:t xml:space="preserve">Service operation name: </w:t>
      </w:r>
      <w:proofErr w:type="spellStart"/>
      <w:r w:rsidRPr="00153E44">
        <w:t>Nnssaaf_AIW_Authenticate</w:t>
      </w:r>
      <w:proofErr w:type="spellEnd"/>
    </w:p>
    <w:p w14:paraId="3BE3CE88" w14:textId="2F407715" w:rsidR="002A01FA" w:rsidRPr="00153E44" w:rsidDel="00C33B19" w:rsidRDefault="002A01FA" w:rsidP="002A01FA">
      <w:pPr>
        <w:overflowPunct w:val="0"/>
        <w:autoSpaceDE w:val="0"/>
        <w:autoSpaceDN w:val="0"/>
        <w:adjustRightInd w:val="0"/>
        <w:rPr>
          <w:del w:id="17" w:author="Author"/>
        </w:rPr>
      </w:pPr>
      <w:r w:rsidRPr="00153E44">
        <w:rPr>
          <w:b/>
        </w:rPr>
        <w:t xml:space="preserve">Description: </w:t>
      </w:r>
      <w:r w:rsidRPr="00153E44">
        <w:t>The NSSAAF provides Authentication and Authorization service to the consumer NF by relaying EAP messages</w:t>
      </w:r>
      <w:ins w:id="18" w:author="Tao Wan" w:date="2021-09-20T09:23:00Z">
        <w:r>
          <w:t xml:space="preserve"> or AVPs</w:t>
        </w:r>
      </w:ins>
      <w:r w:rsidRPr="00153E44">
        <w:t xml:space="preserve"> towards a AAA Server and performing related protocol conversion as needed. </w:t>
      </w:r>
    </w:p>
    <w:p w14:paraId="2D770B54" w14:textId="7777777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rPr>
          <w:b/>
        </w:rPr>
        <w:t xml:space="preserve">Input, Required: </w:t>
      </w:r>
    </w:p>
    <w:p w14:paraId="511DCC53" w14:textId="38573609" w:rsidR="002A01FA" w:rsidRDefault="002A01FA" w:rsidP="002A01FA">
      <w:pPr>
        <w:overflowPunct w:val="0"/>
        <w:autoSpaceDE w:val="0"/>
        <w:autoSpaceDN w:val="0"/>
        <w:adjustRightInd w:val="0"/>
        <w:ind w:left="568" w:hanging="284"/>
        <w:rPr>
          <w:ins w:id="19" w:author="Tao Wan" w:date="2021-09-20T09:24:00Z"/>
        </w:rPr>
      </w:pPr>
      <w:r w:rsidRPr="00153E44">
        <w:t xml:space="preserve">1) </w:t>
      </w:r>
      <w:ins w:id="20" w:author="Tao Wan" w:date="2021-09-20T09:23:00Z">
        <w:r>
          <w:t xml:space="preserve">In EAP authentication </w:t>
        </w:r>
      </w:ins>
    </w:p>
    <w:p w14:paraId="4AFA59C6" w14:textId="7FACF443" w:rsidR="002A01FA" w:rsidRPr="00153E44" w:rsidRDefault="002A01FA">
      <w:pPr>
        <w:overflowPunct w:val="0"/>
        <w:autoSpaceDE w:val="0"/>
        <w:autoSpaceDN w:val="0"/>
        <w:adjustRightInd w:val="0"/>
        <w:ind w:left="568"/>
        <w:pPrChange w:id="21" w:author="Tao Wan" w:date="2021-09-20T09:24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ins w:id="22" w:author="Tao Wan" w:date="2021-09-20T09:24:00Z">
        <w:r>
          <w:t xml:space="preserve">a) </w:t>
        </w:r>
      </w:ins>
      <w:r w:rsidRPr="00153E44">
        <w:t>In the initial authentication request: SUPI.</w:t>
      </w:r>
    </w:p>
    <w:p w14:paraId="0152ECFB" w14:textId="051E313A" w:rsidR="002A01FA" w:rsidRDefault="002A01FA" w:rsidP="002A01FA">
      <w:pPr>
        <w:overflowPunct w:val="0"/>
        <w:autoSpaceDE w:val="0"/>
        <w:autoSpaceDN w:val="0"/>
        <w:adjustRightInd w:val="0"/>
        <w:ind w:left="568" w:hanging="284"/>
        <w:rPr>
          <w:ins w:id="23" w:author="Tao Wan" w:date="2021-09-20T09:25:00Z"/>
        </w:rPr>
      </w:pPr>
      <w:ins w:id="24" w:author="Tao Wan" w:date="2021-09-20T09:24:00Z">
        <w:r>
          <w:t xml:space="preserve"> </w:t>
        </w:r>
        <w:r>
          <w:tab/>
          <w:t>b</w:t>
        </w:r>
      </w:ins>
      <w:del w:id="25" w:author="Tao Wan" w:date="2021-09-20T09:25:00Z">
        <w:r w:rsidRPr="00153E44" w:rsidDel="002A01FA">
          <w:delText>2</w:delText>
        </w:r>
      </w:del>
      <w:r w:rsidRPr="00153E44">
        <w:t>) In subsequent authentication requests: EAP message.</w:t>
      </w:r>
    </w:p>
    <w:p w14:paraId="72532C4C" w14:textId="05A36075" w:rsidR="002A01FA" w:rsidRPr="00153E44" w:rsidRDefault="002A01FA">
      <w:pPr>
        <w:overflowPunct w:val="0"/>
        <w:autoSpaceDE w:val="0"/>
        <w:autoSpaceDN w:val="0"/>
        <w:adjustRightInd w:val="0"/>
        <w:ind w:left="568" w:hanging="284"/>
      </w:pPr>
      <w:ins w:id="26" w:author="Tao Wan" w:date="2021-09-20T09:25:00Z">
        <w:r>
          <w:t xml:space="preserve">2) </w:t>
        </w:r>
      </w:ins>
      <w:ins w:id="27" w:author="Helena Vahidi r1" w:date="2021-09-28T10:50:00Z">
        <w:r w:rsidR="002C5BFF">
          <w:t>I</w:t>
        </w:r>
      </w:ins>
      <w:ins w:id="28" w:author="Helena Vahidi r1" w:date="2021-09-28T10:51:00Z">
        <w:r w:rsidR="00856433">
          <w:t>n case</w:t>
        </w:r>
      </w:ins>
      <w:ins w:id="29" w:author="Helena Vahidi r1" w:date="2021-09-28T10:50:00Z">
        <w:r w:rsidR="002C5BFF">
          <w:t xml:space="preserve"> </w:t>
        </w:r>
      </w:ins>
      <w:ins w:id="30" w:author="Helena Vahidi r1" w:date="2021-09-28T10:51:00Z">
        <w:r w:rsidR="002C5BFF">
          <w:t>non-EAP mechanisms are implemented</w:t>
        </w:r>
        <w:r w:rsidR="00856433">
          <w:t xml:space="preserve">: AVP container </w:t>
        </w:r>
      </w:ins>
      <w:ins w:id="31" w:author="Tao Wan" w:date="2021-09-20T09:25:00Z">
        <w:del w:id="32" w:author="Helena Vahidi r1" w:date="2021-09-28T10:51:00Z">
          <w:r w:rsidDel="00856433">
            <w:delText xml:space="preserve">In </w:delText>
          </w:r>
        </w:del>
      </w:ins>
      <w:ins w:id="33" w:author="Tao Wan" w:date="2021-09-20T10:07:00Z">
        <w:del w:id="34" w:author="Helena Vahidi r1" w:date="2021-09-28T10:51:00Z">
          <w:r w:rsidR="000844F1" w:rsidDel="00856433">
            <w:delText>Non-EAP authentication</w:delText>
          </w:r>
        </w:del>
      </w:ins>
      <w:ins w:id="35" w:author="Tao Wan" w:date="2021-09-20T09:25:00Z">
        <w:del w:id="36" w:author="Helena Vahidi r1" w:date="2021-09-28T10:51:00Z">
          <w:r w:rsidDel="00856433">
            <w:delText>: AVPs.</w:delText>
          </w:r>
        </w:del>
      </w:ins>
    </w:p>
    <w:p w14:paraId="655A09CF" w14:textId="7777777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rPr>
          <w:b/>
        </w:rPr>
        <w:t>Input, Optional:</w:t>
      </w:r>
      <w:r w:rsidRPr="00153E44">
        <w:t xml:space="preserve"> None</w:t>
      </w:r>
    </w:p>
    <w:p w14:paraId="4A3745FB" w14:textId="2D707335" w:rsidR="002A01FA" w:rsidRDefault="002A01FA" w:rsidP="002A01FA">
      <w:pPr>
        <w:overflowPunct w:val="0"/>
        <w:autoSpaceDE w:val="0"/>
        <w:autoSpaceDN w:val="0"/>
        <w:adjustRightInd w:val="0"/>
        <w:rPr>
          <w:ins w:id="37" w:author="Tao Wan" w:date="2021-09-20T09:26:00Z"/>
        </w:rPr>
      </w:pPr>
      <w:r w:rsidRPr="00153E44">
        <w:rPr>
          <w:b/>
        </w:rPr>
        <w:t>Output, Required:</w:t>
      </w:r>
      <w:r w:rsidRPr="00153E44">
        <w:t xml:space="preserve"> EAP message, authentication result and if success MSK. </w:t>
      </w:r>
    </w:p>
    <w:p w14:paraId="02B2E548" w14:textId="16C76D4B" w:rsidR="002A01FA" w:rsidRDefault="002A01FA" w:rsidP="002A01FA">
      <w:pPr>
        <w:overflowPunct w:val="0"/>
        <w:autoSpaceDE w:val="0"/>
        <w:autoSpaceDN w:val="0"/>
        <w:adjustRightInd w:val="0"/>
        <w:ind w:left="568" w:hanging="284"/>
        <w:rPr>
          <w:ins w:id="38" w:author="Tao Wan" w:date="2021-09-20T09:26:00Z"/>
        </w:rPr>
      </w:pPr>
      <w:ins w:id="39" w:author="Tao Wan" w:date="2021-09-20T09:26:00Z">
        <w:r w:rsidRPr="00153E44">
          <w:t xml:space="preserve">1) </w:t>
        </w:r>
        <w:r>
          <w:t>In EAP authentication: EAP</w:t>
        </w:r>
      </w:ins>
      <w:ins w:id="40" w:author="Tao Wan" w:date="2021-09-20T09:27:00Z">
        <w:r>
          <w:t xml:space="preserve"> message, authentication result and if success MSK</w:t>
        </w:r>
      </w:ins>
      <w:ins w:id="41" w:author="Tao Wan" w:date="2021-09-20T09:28:00Z">
        <w:r>
          <w:t>.</w:t>
        </w:r>
      </w:ins>
    </w:p>
    <w:p w14:paraId="4E0075C5" w14:textId="21609641" w:rsidR="002A01FA" w:rsidRPr="00153E44" w:rsidRDefault="002A01FA">
      <w:pPr>
        <w:overflowPunct w:val="0"/>
        <w:autoSpaceDE w:val="0"/>
        <w:autoSpaceDN w:val="0"/>
        <w:adjustRightInd w:val="0"/>
        <w:ind w:left="568" w:hanging="284"/>
        <w:pPrChange w:id="42" w:author="Tao Wan" w:date="2021-09-20T09:28:00Z">
          <w:pPr>
            <w:overflowPunct w:val="0"/>
            <w:autoSpaceDE w:val="0"/>
            <w:autoSpaceDN w:val="0"/>
            <w:adjustRightInd w:val="0"/>
          </w:pPr>
        </w:pPrChange>
      </w:pPr>
      <w:ins w:id="43" w:author="Tao Wan" w:date="2021-09-20T09:26:00Z">
        <w:r>
          <w:t xml:space="preserve">2) </w:t>
        </w:r>
      </w:ins>
      <w:ins w:id="44" w:author="Helena Vahidi r1" w:date="2021-09-28T10:51:00Z">
        <w:r w:rsidR="00856433">
          <w:t xml:space="preserve">In case non-EAP mechanisms are implemented: AVP container </w:t>
        </w:r>
      </w:ins>
      <w:ins w:id="45" w:author="Tao Wan" w:date="2021-09-20T09:26:00Z">
        <w:del w:id="46" w:author="Helena Vahidi r1" w:date="2021-09-28T10:51:00Z">
          <w:r w:rsidDel="00856433">
            <w:delText xml:space="preserve">In </w:delText>
          </w:r>
        </w:del>
      </w:ins>
      <w:ins w:id="47" w:author="Tao Wan" w:date="2021-09-20T10:08:00Z">
        <w:del w:id="48" w:author="Helena Vahidi r1" w:date="2021-09-28T10:51:00Z">
          <w:r w:rsidR="000844F1" w:rsidDel="00856433">
            <w:delText>non-</w:delText>
          </w:r>
        </w:del>
      </w:ins>
      <w:ins w:id="49" w:author="Tao Wan" w:date="2021-09-20T09:26:00Z">
        <w:del w:id="50" w:author="Helena Vahidi r1" w:date="2021-09-28T10:51:00Z">
          <w:r w:rsidDel="00856433">
            <w:delText>EAP authentication: AVPs.</w:delText>
          </w:r>
        </w:del>
      </w:ins>
    </w:p>
    <w:p w14:paraId="4584962F" w14:textId="77777777" w:rsidR="002A01FA" w:rsidRPr="00153E44" w:rsidRDefault="002A01FA" w:rsidP="002A01FA">
      <w:pPr>
        <w:overflowPunct w:val="0"/>
        <w:autoSpaceDE w:val="0"/>
        <w:autoSpaceDN w:val="0"/>
        <w:adjustRightInd w:val="0"/>
      </w:pPr>
      <w:r w:rsidRPr="00153E44">
        <w:rPr>
          <w:b/>
        </w:rPr>
        <w:t xml:space="preserve">Output, Optional: </w:t>
      </w:r>
      <w:r w:rsidRPr="00153E44">
        <w:t>None</w:t>
      </w:r>
    </w:p>
    <w:p w14:paraId="11AED690" w14:textId="151DA22A" w:rsidR="00F405C5" w:rsidRPr="00F405C5" w:rsidDel="00E80A1C" w:rsidRDefault="00F405C5" w:rsidP="00F405C5">
      <w:pPr>
        <w:jc w:val="center"/>
        <w:rPr>
          <w:del w:id="51" w:author="Tao Wan" w:date="2021-09-20T09:17:00Z"/>
          <w:color w:val="FF0000"/>
          <w:sz w:val="40"/>
          <w:szCs w:val="40"/>
        </w:rPr>
      </w:pPr>
    </w:p>
    <w:p w14:paraId="7B96CBBF" w14:textId="1D6B22FE" w:rsidR="00735257" w:rsidDel="00E80A1C" w:rsidRDefault="00735257">
      <w:pPr>
        <w:pStyle w:val="B1"/>
        <w:ind w:firstLine="0"/>
        <w:rPr>
          <w:del w:id="52" w:author="Tao Wan" w:date="2021-09-20T09:17:00Z"/>
          <w:rFonts w:asciiTheme="majorBidi" w:eastAsiaTheme="minorHAnsi" w:hAnsiTheme="majorBidi" w:cstheme="majorBidi"/>
          <w:lang w:val="en-US"/>
        </w:rPr>
      </w:pPr>
    </w:p>
    <w:p w14:paraId="560A2355" w14:textId="0146FB52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</w:t>
      </w:r>
      <w:r>
        <w:rPr>
          <w:color w:val="FF0000"/>
          <w:sz w:val="40"/>
          <w:szCs w:val="40"/>
        </w:rPr>
        <w:t xml:space="preserve"> END OF</w:t>
      </w:r>
      <w:r w:rsidRPr="00F405C5">
        <w:rPr>
          <w:color w:val="FF0000"/>
          <w:sz w:val="40"/>
          <w:szCs w:val="40"/>
        </w:rPr>
        <w:t xml:space="preserve"> CHANGE</w:t>
      </w:r>
      <w:r>
        <w:rPr>
          <w:color w:val="FF0000"/>
          <w:sz w:val="40"/>
          <w:szCs w:val="40"/>
        </w:rPr>
        <w:t>S</w:t>
      </w:r>
      <w:r w:rsidRPr="00F405C5">
        <w:rPr>
          <w:color w:val="FF0000"/>
          <w:sz w:val="40"/>
          <w:szCs w:val="40"/>
        </w:rPr>
        <w:t>*****</w:t>
      </w:r>
    </w:p>
    <w:p w14:paraId="7D5236B8" w14:textId="77777777" w:rsidR="00F405C5" w:rsidRPr="009555F1" w:rsidRDefault="00F405C5" w:rsidP="00F405C5">
      <w:pPr>
        <w:pStyle w:val="B1"/>
        <w:ind w:firstLine="0"/>
        <w:rPr>
          <w:rPrChange w:id="53" w:author="Tao Wan" w:date="2021-09-17T10:22:00Z">
            <w:rPr>
              <w:i/>
            </w:rPr>
          </w:rPrChange>
        </w:rPr>
      </w:pPr>
    </w:p>
    <w:sectPr w:rsidR="00F405C5" w:rsidRPr="009555F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03C3" w14:textId="77777777" w:rsidR="00443A19" w:rsidRDefault="00443A19">
      <w:r>
        <w:separator/>
      </w:r>
    </w:p>
  </w:endnote>
  <w:endnote w:type="continuationSeparator" w:id="0">
    <w:p w14:paraId="2A868C90" w14:textId="77777777" w:rsidR="00443A19" w:rsidRDefault="0044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F968" w14:textId="77777777" w:rsidR="00443A19" w:rsidRDefault="00443A19">
      <w:r>
        <w:separator/>
      </w:r>
    </w:p>
  </w:footnote>
  <w:footnote w:type="continuationSeparator" w:id="0">
    <w:p w14:paraId="3F157C7B" w14:textId="77777777" w:rsidR="00443A19" w:rsidRDefault="0044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  <w15:person w15:author="rapporteur">
    <w15:presenceInfo w15:providerId="None" w15:userId="rapporteur"/>
  </w15:person>
  <w15:person w15:author="Helena Vahidi r1">
    <w15:presenceInfo w15:providerId="None" w15:userId="Helena Vahid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30D71"/>
    <w:rsid w:val="00046389"/>
    <w:rsid w:val="00074722"/>
    <w:rsid w:val="000819D8"/>
    <w:rsid w:val="000844F1"/>
    <w:rsid w:val="000934A6"/>
    <w:rsid w:val="000A2C6C"/>
    <w:rsid w:val="000A4660"/>
    <w:rsid w:val="000D1B5B"/>
    <w:rsid w:val="000D1D91"/>
    <w:rsid w:val="0010401F"/>
    <w:rsid w:val="00112FC3"/>
    <w:rsid w:val="00133583"/>
    <w:rsid w:val="0014268B"/>
    <w:rsid w:val="00156DEF"/>
    <w:rsid w:val="00173FA3"/>
    <w:rsid w:val="00184B6F"/>
    <w:rsid w:val="001861E5"/>
    <w:rsid w:val="001B1652"/>
    <w:rsid w:val="001B422F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01FA"/>
    <w:rsid w:val="002A1857"/>
    <w:rsid w:val="002A264E"/>
    <w:rsid w:val="002C5BFF"/>
    <w:rsid w:val="002C7F38"/>
    <w:rsid w:val="002D652F"/>
    <w:rsid w:val="0030628A"/>
    <w:rsid w:val="0034703F"/>
    <w:rsid w:val="0035122B"/>
    <w:rsid w:val="00353451"/>
    <w:rsid w:val="003551E6"/>
    <w:rsid w:val="00371032"/>
    <w:rsid w:val="00371B44"/>
    <w:rsid w:val="003C122B"/>
    <w:rsid w:val="003C5A97"/>
    <w:rsid w:val="003C7A04"/>
    <w:rsid w:val="003F52B2"/>
    <w:rsid w:val="00440414"/>
    <w:rsid w:val="00443A19"/>
    <w:rsid w:val="004453AB"/>
    <w:rsid w:val="00451175"/>
    <w:rsid w:val="004558E9"/>
    <w:rsid w:val="0045777E"/>
    <w:rsid w:val="0047129F"/>
    <w:rsid w:val="004959AC"/>
    <w:rsid w:val="004B3753"/>
    <w:rsid w:val="004C31D2"/>
    <w:rsid w:val="004D55C2"/>
    <w:rsid w:val="004F3275"/>
    <w:rsid w:val="00521131"/>
    <w:rsid w:val="00521BCB"/>
    <w:rsid w:val="00527C0B"/>
    <w:rsid w:val="00530A77"/>
    <w:rsid w:val="005410F6"/>
    <w:rsid w:val="005729C4"/>
    <w:rsid w:val="0059227B"/>
    <w:rsid w:val="005B0966"/>
    <w:rsid w:val="005B795D"/>
    <w:rsid w:val="005E45B9"/>
    <w:rsid w:val="00613820"/>
    <w:rsid w:val="006179C9"/>
    <w:rsid w:val="00622B81"/>
    <w:rsid w:val="00644557"/>
    <w:rsid w:val="00652248"/>
    <w:rsid w:val="00657B80"/>
    <w:rsid w:val="00675B3C"/>
    <w:rsid w:val="0069495C"/>
    <w:rsid w:val="006966D5"/>
    <w:rsid w:val="006D340A"/>
    <w:rsid w:val="00715A1D"/>
    <w:rsid w:val="00735257"/>
    <w:rsid w:val="00760BB0"/>
    <w:rsid w:val="0076157A"/>
    <w:rsid w:val="0077763C"/>
    <w:rsid w:val="00784593"/>
    <w:rsid w:val="0079422D"/>
    <w:rsid w:val="007A00EF"/>
    <w:rsid w:val="007B19EA"/>
    <w:rsid w:val="007C0A2D"/>
    <w:rsid w:val="007C27B0"/>
    <w:rsid w:val="007F300B"/>
    <w:rsid w:val="008014C3"/>
    <w:rsid w:val="008131E0"/>
    <w:rsid w:val="00850812"/>
    <w:rsid w:val="00856433"/>
    <w:rsid w:val="00876B9A"/>
    <w:rsid w:val="008933BF"/>
    <w:rsid w:val="008A10C4"/>
    <w:rsid w:val="008A1307"/>
    <w:rsid w:val="008B0248"/>
    <w:rsid w:val="008B7C90"/>
    <w:rsid w:val="008C603D"/>
    <w:rsid w:val="008E2F61"/>
    <w:rsid w:val="008F5F33"/>
    <w:rsid w:val="0091046A"/>
    <w:rsid w:val="00926ABD"/>
    <w:rsid w:val="00946E05"/>
    <w:rsid w:val="00947F4E"/>
    <w:rsid w:val="009555F1"/>
    <w:rsid w:val="00966D47"/>
    <w:rsid w:val="00992312"/>
    <w:rsid w:val="009C0DED"/>
    <w:rsid w:val="009D4381"/>
    <w:rsid w:val="009D6E4A"/>
    <w:rsid w:val="00A37D7F"/>
    <w:rsid w:val="00A46410"/>
    <w:rsid w:val="00A57688"/>
    <w:rsid w:val="00A84A94"/>
    <w:rsid w:val="00AA744D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4712D"/>
    <w:rsid w:val="00C555C9"/>
    <w:rsid w:val="00C60E2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7000B"/>
    <w:rsid w:val="00D8512E"/>
    <w:rsid w:val="00D91ED3"/>
    <w:rsid w:val="00DA1E58"/>
    <w:rsid w:val="00DC316D"/>
    <w:rsid w:val="00DC4E19"/>
    <w:rsid w:val="00DE4EF2"/>
    <w:rsid w:val="00DF2C0E"/>
    <w:rsid w:val="00E04DB6"/>
    <w:rsid w:val="00E06FFB"/>
    <w:rsid w:val="00E16F19"/>
    <w:rsid w:val="00E30155"/>
    <w:rsid w:val="00E80A1C"/>
    <w:rsid w:val="00E91FE1"/>
    <w:rsid w:val="00EA5E95"/>
    <w:rsid w:val="00ED4954"/>
    <w:rsid w:val="00EE0943"/>
    <w:rsid w:val="00EE33A2"/>
    <w:rsid w:val="00EF10B8"/>
    <w:rsid w:val="00F405C5"/>
    <w:rsid w:val="00F41D66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5D8B4"/>
  <w15:chartTrackingRefBased/>
  <w15:docId w15:val="{15E61209-7509-FF43-B5D6-9394BF7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966D5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6966D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966D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8C603D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73525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35257"/>
    <w:rPr>
      <w:rFonts w:ascii="Times New Roman" w:hAnsi="Times New Roman"/>
      <w:lang w:val="en-GB" w:eastAsia="en-US"/>
    </w:rPr>
  </w:style>
  <w:style w:type="paragraph" w:customStyle="1" w:styleId="OnGoNormal">
    <w:name w:val="OnGo Normal"/>
    <w:basedOn w:val="Normal"/>
    <w:qFormat/>
    <w:rsid w:val="00530A77"/>
    <w:pPr>
      <w:spacing w:before="160" w:after="240"/>
      <w:ind w:left="432"/>
      <w:jc w:val="both"/>
    </w:pPr>
    <w:rPr>
      <w:rFonts w:ascii="Avenir Book" w:eastAsiaTheme="minorHAnsi" w:hAnsi="Avenir Book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D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D9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D1D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ADQ376F6HWTR-1074192144-2689</_dlc_DocId>
    <_dlc_DocIdUrl xmlns="4397fad0-70af-449d-b129-6cf6df26877a">
      <Url>https://ericsson.sharepoint.com/sites/SRT/3GPP/_layouts/15/DocIdRedir.aspx?ID=ADQ376F6HWTR-1074192144-2689</Url>
      <Description>ADQ376F6HWTR-1074192144-2689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91333-1761-4C4C-9980-8E146463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26684-DA16-419D-839B-640755EFD2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640283-59DB-46E0-ACEC-8D10014ED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12032-9BCA-4F32-BF14-0CD86C6E24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0F83ED9-ED2B-4566-8C65-B33495E5323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6.xml><?xml version="1.0" encoding="utf-8"?>
<ds:datastoreItem xmlns:ds="http://schemas.openxmlformats.org/officeDocument/2006/customXml" ds:itemID="{10A39AB6-CC68-4BE3-AD07-B0B534A27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2614</CharactersWithSpaces>
  <SharedDoc>false</SharedDoc>
  <HLinks>
    <vt:vector size="12" baseType="variant"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Tao Wan</cp:lastModifiedBy>
  <cp:revision>5</cp:revision>
  <cp:lastPrinted>1900-01-01T05:00:00Z</cp:lastPrinted>
  <dcterms:created xsi:type="dcterms:W3CDTF">2021-09-28T08:50:00Z</dcterms:created>
  <dcterms:modified xsi:type="dcterms:W3CDTF">2021-09-29T13:49:00Z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9f9877e9-f430-449d-9257-f2ef2b3df490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