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3079B" w14:textId="1FA9129E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  <w:r w:rsidR="00CA7EE0">
        <w:rPr>
          <w:b/>
          <w:noProof/>
          <w:sz w:val="24"/>
        </w:rPr>
        <w:t>r</w:t>
      </w:r>
      <w:r w:rsidR="005F16B3">
        <w:rPr>
          <w:b/>
          <w:noProof/>
          <w:sz w:val="24"/>
        </w:rPr>
        <w:t>12</w:t>
      </w:r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r w:rsidR="00EE42C4" w:rsidRPr="00EE42C4">
        <w:rPr>
          <w:rFonts w:ascii="Arial" w:hAnsi="Arial" w:cs="Arial"/>
          <w:b/>
          <w:bCs/>
          <w:sz w:val="22"/>
          <w:szCs w:val="22"/>
        </w:rPr>
        <w:t>Small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8" w:name="OLE_LINK42"/>
      <w:bookmarkStart w:id="9" w:name="OLE_LINK43"/>
      <w:bookmarkStart w:id="10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8"/>
      <w:bookmarkEnd w:id="9"/>
      <w:bookmarkEnd w:id="10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1" w:name="OLE_LINK45"/>
      <w:bookmarkStart w:id="12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11"/>
    <w:bookmarkEnd w:id="12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13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40EA02B5" w14:textId="24E17530" w:rsidR="00A66AF5" w:rsidRPr="00DA2B03" w:rsidRDefault="00C076CB" w:rsidP="00C076CB">
      <w:pPr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A66AF5">
        <w:rPr>
          <w:rFonts w:ascii="Arial" w:hAnsi="Arial" w:cs="Arial"/>
        </w:rPr>
        <w:t xml:space="preserve"> asked the following questions:</w:t>
      </w:r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14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resumeMAC-I be transmitted again in the same cell after SDT initiation, e.g.</w:t>
      </w:r>
      <w:r w:rsidR="00576797">
        <w:rPr>
          <w:rFonts w:ascii="Arial" w:hAnsi="Arial" w:cs="Arial"/>
          <w:bCs/>
          <w:lang w:eastAsia="zh-CN"/>
        </w:rPr>
        <w:t>,</w:t>
      </w:r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UE)?</w:t>
      </w:r>
      <w:r w:rsidRPr="001678FD">
        <w:rPr>
          <w:rFonts w:ascii="Arial" w:hAnsi="Arial" w:cs="Arial"/>
          <w:bCs/>
          <w:lang w:eastAsia="zh-CN"/>
        </w:rPr>
        <w:t>.</w:t>
      </w:r>
    </w:p>
    <w:p w14:paraId="1B5CA4A8" w14:textId="12CF3B7D" w:rsidR="00A66AF5" w:rsidRPr="001678FD" w:rsidRDefault="001678FD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Style w:val="a9"/>
          <w:rFonts w:ascii="Arial" w:hAnsi="Arial"/>
          <w:bCs/>
        </w:rPr>
        <w:commentReference w:id="15"/>
      </w:r>
      <w:r w:rsidR="00DA2B03"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>Can NCC and I-RNTI from a former cell in which an SDT procedure was initiated be reused to initiate a new SDT procedure in a new cell?</w:t>
      </w:r>
    </w:p>
    <w:p w14:paraId="021AD24E" w14:textId="345C9B15" w:rsidR="00A66AF5" w:rsidRDefault="00A66AF5" w:rsidP="00E45B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SA3 would like to </w:t>
      </w:r>
      <w:r w:rsidRPr="00DA2B03">
        <w:rPr>
          <w:rFonts w:ascii="Arial" w:hAnsi="Arial" w:cs="Arial"/>
        </w:rPr>
        <w:t xml:space="preserve">acknowledge the security issues related </w:t>
      </w:r>
      <w:r>
        <w:rPr>
          <w:rFonts w:ascii="Arial" w:hAnsi="Arial" w:cs="Arial"/>
        </w:rPr>
        <w:t>to reusing the same I-RNTI and NCC with the same cell scenario or mobility scenarios as cell reselection.</w:t>
      </w:r>
      <w:r w:rsidRPr="00DA2B03">
        <w:rPr>
          <w:rFonts w:ascii="Arial" w:hAnsi="Arial" w:cs="Arial"/>
        </w:rPr>
        <w:t xml:space="preserve"> </w:t>
      </w:r>
    </w:p>
    <w:p w14:paraId="5365965F" w14:textId="0B8BAFB2" w:rsidR="001678FD" w:rsidRPr="001678FD" w:rsidRDefault="00A66AF5" w:rsidP="001678FD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However, f</w:t>
      </w:r>
      <w:r w:rsidR="001678FD" w:rsidRPr="001678FD">
        <w:rPr>
          <w:rFonts w:ascii="Arial" w:hAnsi="Arial" w:cs="Arial"/>
          <w:lang w:eastAsia="zh-CN"/>
        </w:rPr>
        <w:t xml:space="preserve">or both cases (same cell and different cell), SA3 would like to </w:t>
      </w:r>
      <w:r>
        <w:rPr>
          <w:rFonts w:ascii="Arial" w:hAnsi="Arial" w:cs="Arial"/>
          <w:lang w:eastAsia="zh-CN"/>
        </w:rPr>
        <w:t>provide</w:t>
      </w:r>
      <w:r w:rsidR="001678FD" w:rsidRPr="001678FD">
        <w:rPr>
          <w:rFonts w:ascii="Arial" w:hAnsi="Arial" w:cs="Arial"/>
          <w:lang w:eastAsia="zh-CN"/>
        </w:rPr>
        <w:t xml:space="preserve"> </w:t>
      </w:r>
      <w:r w:rsidR="004E70D0">
        <w:rPr>
          <w:rFonts w:ascii="Arial" w:hAnsi="Arial" w:cs="Arial"/>
          <w:lang w:eastAsia="zh-CN"/>
        </w:rPr>
        <w:t xml:space="preserve">the </w:t>
      </w:r>
      <w:r w:rsidR="001678FD" w:rsidRPr="001678FD">
        <w:rPr>
          <w:rFonts w:ascii="Arial" w:hAnsi="Arial" w:cs="Arial"/>
          <w:lang w:eastAsia="zh-CN"/>
        </w:rPr>
        <w:t>following feedback.</w:t>
      </w:r>
    </w:p>
    <w:p w14:paraId="2ABFB7B0" w14:textId="2FC6875E" w:rsidR="0033700F" w:rsidRPr="001678FD" w:rsidRDefault="001678FD" w:rsidP="001678FD">
      <w:pPr>
        <w:jc w:val="both"/>
        <w:rPr>
          <w:rFonts w:ascii="Arial" w:hAnsi="Arial" w:cs="Arial"/>
          <w:lang w:eastAsia="zh-CN"/>
        </w:rPr>
      </w:pPr>
      <w:r w:rsidRPr="001678FD">
        <w:rPr>
          <w:rFonts w:ascii="Arial" w:hAnsi="Arial" w:cs="Arial"/>
          <w:lang w:eastAsia="zh-CN"/>
        </w:rPr>
        <w:t xml:space="preserve">SA3 </w:t>
      </w:r>
      <w:r w:rsidR="004B198A">
        <w:rPr>
          <w:rFonts w:ascii="Arial" w:hAnsi="Arial" w:cs="Arial"/>
          <w:lang w:eastAsia="zh-CN"/>
        </w:rPr>
        <w:t xml:space="preserve">would like to point out that </w:t>
      </w:r>
      <w:r w:rsidR="00EB0F8F">
        <w:rPr>
          <w:rFonts w:ascii="Arial" w:hAnsi="Arial" w:cs="Arial"/>
          <w:lang w:eastAsia="zh-CN"/>
        </w:rPr>
        <w:t xml:space="preserve">to avoid replay attacks, </w:t>
      </w:r>
      <w:r w:rsidRPr="001678FD">
        <w:rPr>
          <w:rFonts w:ascii="Arial" w:hAnsi="Arial" w:cs="Arial"/>
          <w:lang w:eastAsia="zh-CN"/>
        </w:rPr>
        <w:t xml:space="preserve">keystreams </w:t>
      </w:r>
      <w:r w:rsidR="005C5E09">
        <w:rPr>
          <w:rFonts w:ascii="Arial" w:hAnsi="Arial" w:cs="Arial"/>
          <w:lang w:eastAsia="zh-CN"/>
        </w:rPr>
        <w:t xml:space="preserve">should not be </w:t>
      </w:r>
      <w:r w:rsidRPr="001678FD">
        <w:rPr>
          <w:rFonts w:ascii="Arial" w:hAnsi="Arial" w:cs="Arial"/>
          <w:lang w:eastAsia="zh-CN"/>
        </w:rPr>
        <w:t xml:space="preserve">reused. </w:t>
      </w:r>
      <w:r w:rsidR="0033700F">
        <w:rPr>
          <w:rFonts w:ascii="Arial" w:hAnsi="Arial" w:cs="Arial"/>
          <w:lang w:eastAsia="zh-CN"/>
        </w:rPr>
        <w:t xml:space="preserve">The inputs of keystreams include the following </w:t>
      </w:r>
      <w:r w:rsidR="00BE2BF7">
        <w:rPr>
          <w:rFonts w:ascii="Arial" w:hAnsi="Arial" w:cs="Arial"/>
          <w:lang w:eastAsia="zh-CN"/>
        </w:rPr>
        <w:t xml:space="preserve">input </w:t>
      </w:r>
      <w:r w:rsidR="0033700F">
        <w:rPr>
          <w:rFonts w:ascii="Arial" w:hAnsi="Arial" w:cs="Arial"/>
          <w:lang w:eastAsia="zh-CN"/>
        </w:rPr>
        <w:t xml:space="preserve">parameters: KEY, </w:t>
      </w:r>
      <w:r w:rsidR="00426BDC">
        <w:rPr>
          <w:rFonts w:ascii="Arial" w:hAnsi="Arial" w:cs="Arial"/>
          <w:lang w:eastAsia="zh-CN"/>
        </w:rPr>
        <w:t>COUNT (</w:t>
      </w:r>
      <w:r w:rsidR="005C74A0">
        <w:rPr>
          <w:rFonts w:ascii="Arial" w:hAnsi="Arial" w:cs="Arial"/>
          <w:lang w:eastAsia="zh-CN"/>
        </w:rPr>
        <w:t>e.g.</w:t>
      </w:r>
      <w:r w:rsidR="00BE2BF7">
        <w:rPr>
          <w:rFonts w:ascii="Arial" w:hAnsi="Arial" w:cs="Arial"/>
          <w:lang w:eastAsia="zh-CN"/>
        </w:rPr>
        <w:t>,</w:t>
      </w:r>
      <w:r w:rsidR="005C74A0">
        <w:rPr>
          <w:rFonts w:ascii="Arial" w:hAnsi="Arial" w:cs="Arial"/>
          <w:lang w:eastAsia="zh-CN"/>
        </w:rPr>
        <w:t xml:space="preserve"> PDCP count)</w:t>
      </w:r>
      <w:r w:rsidR="0033700F">
        <w:rPr>
          <w:rFonts w:ascii="Arial" w:hAnsi="Arial" w:cs="Arial"/>
          <w:lang w:eastAsia="zh-CN"/>
        </w:rPr>
        <w:t>, MESSAGE, DIRECTION</w:t>
      </w:r>
      <w:r w:rsidR="00564288">
        <w:rPr>
          <w:rFonts w:ascii="Arial" w:hAnsi="Arial" w:cs="Arial"/>
          <w:lang w:eastAsia="zh-CN"/>
        </w:rPr>
        <w:t>,</w:t>
      </w:r>
      <w:r w:rsidR="0033700F">
        <w:rPr>
          <w:rFonts w:ascii="Arial" w:hAnsi="Arial" w:cs="Arial"/>
          <w:lang w:eastAsia="zh-CN"/>
        </w:rPr>
        <w:t xml:space="preserve"> and BEARER. </w:t>
      </w:r>
      <w:r w:rsidR="00BE2BF7">
        <w:rPr>
          <w:rFonts w:ascii="Arial" w:hAnsi="Arial" w:cs="Arial"/>
          <w:lang w:eastAsia="zh-CN"/>
        </w:rPr>
        <w:t xml:space="preserve">Any change in an </w:t>
      </w:r>
      <w:r w:rsidR="0033700F">
        <w:rPr>
          <w:rFonts w:ascii="Arial" w:hAnsi="Arial" w:cs="Arial"/>
          <w:lang w:eastAsia="zh-CN"/>
        </w:rPr>
        <w:t>input</w:t>
      </w:r>
      <w:r w:rsidR="00BE2BF7">
        <w:rPr>
          <w:rFonts w:ascii="Arial" w:hAnsi="Arial" w:cs="Arial"/>
          <w:lang w:eastAsia="zh-CN"/>
        </w:rPr>
        <w:t xml:space="preserve"> parameter</w:t>
      </w:r>
      <w:r w:rsidR="0033700F">
        <w:rPr>
          <w:rFonts w:ascii="Arial" w:hAnsi="Arial" w:cs="Arial"/>
          <w:lang w:eastAsia="zh-CN"/>
        </w:rPr>
        <w:t xml:space="preserve"> will result in </w:t>
      </w:r>
      <w:r w:rsidR="00564288">
        <w:rPr>
          <w:rFonts w:ascii="Arial" w:hAnsi="Arial" w:cs="Arial"/>
          <w:lang w:eastAsia="zh-CN"/>
        </w:rPr>
        <w:t xml:space="preserve">a </w:t>
      </w:r>
      <w:r w:rsidR="0033700F">
        <w:rPr>
          <w:rFonts w:ascii="Arial" w:hAnsi="Arial" w:cs="Arial"/>
          <w:lang w:eastAsia="zh-CN"/>
        </w:rPr>
        <w:t>different keystream.</w:t>
      </w:r>
    </w:p>
    <w:p w14:paraId="60B86FB5" w14:textId="44E4B2D2" w:rsidR="001678FD" w:rsidRPr="00E33DAD" w:rsidRDefault="00BF4432" w:rsidP="001678FD">
      <w:pPr>
        <w:jc w:val="both"/>
        <w:rPr>
          <w:rFonts w:ascii="Arial" w:hAnsi="Arial" w:cs="Arial"/>
          <w:lang w:eastAsia="zh-CN"/>
        </w:rPr>
      </w:pPr>
      <w:r w:rsidRPr="001678FD">
        <w:rPr>
          <w:rFonts w:ascii="Arial" w:hAnsi="Arial" w:cs="Arial"/>
          <w:lang w:eastAsia="zh-CN"/>
        </w:rPr>
        <w:t xml:space="preserve">SA3 asks RAN2 to </w:t>
      </w:r>
      <w:r w:rsidR="00BE2BF7">
        <w:rPr>
          <w:rFonts w:ascii="Arial" w:hAnsi="Arial" w:cs="Arial"/>
          <w:lang w:eastAsia="zh-CN"/>
        </w:rPr>
        <w:t>verify</w:t>
      </w:r>
      <w:r w:rsidRPr="001678FD">
        <w:rPr>
          <w:rFonts w:ascii="Arial" w:hAnsi="Arial" w:cs="Arial"/>
          <w:lang w:eastAsia="zh-CN"/>
        </w:rPr>
        <w:t xml:space="preserve"> that the ab</w:t>
      </w:r>
      <w:r w:rsidRPr="00E33DAD">
        <w:rPr>
          <w:rFonts w:ascii="Arial" w:hAnsi="Arial" w:cs="Arial"/>
          <w:lang w:eastAsia="zh-CN"/>
        </w:rPr>
        <w:t>ove requirements are met.</w:t>
      </w:r>
      <w:bookmarkStart w:id="16" w:name="_GoBack"/>
      <w:bookmarkEnd w:id="16"/>
    </w:p>
    <w:p w14:paraId="44997800" w14:textId="4CC3F1F1" w:rsidR="00E64731" w:rsidRDefault="00773A7F" w:rsidP="001678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During the SA3#103-e discussion</w:t>
      </w:r>
      <w:r w:rsidR="009907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SA3 could not agree on whether these issues represent “corner” or “normal” cases.</w:t>
      </w:r>
      <w:r w:rsidR="00EA6892">
        <w:rPr>
          <w:rFonts w:ascii="Arial" w:hAnsi="Arial" w:cs="Arial"/>
        </w:rPr>
        <w:t xml:space="preserve"> </w:t>
      </w:r>
      <w:r w:rsidR="00B834C0">
        <w:rPr>
          <w:rFonts w:ascii="Arial" w:hAnsi="Arial" w:cs="Arial"/>
        </w:rPr>
        <w:t>For that, SA3 need</w:t>
      </w:r>
      <w:r w:rsidR="00EA6892">
        <w:rPr>
          <w:rFonts w:ascii="Arial" w:hAnsi="Arial" w:cs="Arial"/>
        </w:rPr>
        <w:t xml:space="preserve"> to </w:t>
      </w:r>
      <w:r w:rsidR="00B834C0">
        <w:rPr>
          <w:rFonts w:ascii="Arial" w:hAnsi="Arial" w:cs="Arial"/>
        </w:rPr>
        <w:t>receive a</w:t>
      </w:r>
      <w:r w:rsidR="00EA6892">
        <w:rPr>
          <w:rFonts w:ascii="Arial" w:hAnsi="Arial" w:cs="Arial"/>
        </w:rPr>
        <w:t xml:space="preserve"> feedback from RAN2 on </w:t>
      </w:r>
      <w:del w:id="17" w:author="HUAWEI" w:date="2021-05-28T15:56:00Z">
        <w:r w:rsidR="00EA6892" w:rsidRPr="00FE3018" w:rsidDel="00FE3018">
          <w:rPr>
            <w:rFonts w:ascii="Arial" w:eastAsiaTheme="minorEastAsia" w:hAnsi="Arial" w:cs="Arial"/>
            <w:lang w:eastAsia="zh-CN"/>
            <w:rPrChange w:id="18" w:author="HUAWEI" w:date="2021-05-28T15:57:00Z">
              <w:rPr>
                <w:rFonts w:asciiTheme="minorEastAsia" w:eastAsiaTheme="minorEastAsia" w:hAnsiTheme="minorEastAsia" w:cs="Arial" w:hint="eastAsia"/>
                <w:lang w:eastAsia="zh-CN"/>
              </w:rPr>
            </w:rPrChange>
          </w:rPr>
          <w:delText xml:space="preserve">the </w:delText>
        </w:r>
        <w:r w:rsidR="00313968" w:rsidRPr="00FE3018" w:rsidDel="00FE3018">
          <w:rPr>
            <w:rFonts w:ascii="Arial" w:eastAsiaTheme="minorEastAsia" w:hAnsi="Arial" w:cs="Arial"/>
            <w:lang w:eastAsia="zh-CN"/>
            <w:rPrChange w:id="19" w:author="HUAWEI" w:date="2021-05-28T15:57:00Z">
              <w:rPr>
                <w:rFonts w:asciiTheme="minorEastAsia" w:eastAsiaTheme="minorEastAsia" w:hAnsiTheme="minorEastAsia" w:cs="Arial" w:hint="eastAsia"/>
                <w:lang w:eastAsia="zh-CN"/>
              </w:rPr>
            </w:rPrChange>
          </w:rPr>
          <w:delText>abrupt SDT termination</w:delText>
        </w:r>
        <w:r w:rsidR="00B834C0" w:rsidRPr="00FE3018" w:rsidDel="00FE3018">
          <w:rPr>
            <w:rFonts w:ascii="Arial" w:eastAsiaTheme="minorEastAsia" w:hAnsi="Arial" w:cs="Arial"/>
            <w:lang w:eastAsia="zh-CN"/>
            <w:rPrChange w:id="20" w:author="HUAWEI" w:date="2021-05-28T15:57:00Z">
              <w:rPr>
                <w:rFonts w:asciiTheme="minorEastAsia" w:eastAsiaTheme="minorEastAsia" w:hAnsiTheme="minorEastAsia" w:cs="Arial" w:hint="eastAsia"/>
                <w:lang w:eastAsia="zh-CN"/>
              </w:rPr>
            </w:rPrChange>
          </w:rPr>
          <w:delText xml:space="preserve"> and</w:delText>
        </w:r>
      </w:del>
      <w:ins w:id="21" w:author="HUAWEI" w:date="2021-05-28T15:56:00Z">
        <w:r w:rsidR="00FE3018" w:rsidRPr="00FE3018">
          <w:rPr>
            <w:rFonts w:ascii="Arial" w:hAnsi="Arial" w:cs="Arial"/>
            <w:rPrChange w:id="22" w:author="HUAWEI" w:date="2021-05-28T15:57:00Z">
              <w:rPr>
                <w:rFonts w:asciiTheme="minorEastAsia" w:eastAsiaTheme="minorEastAsia" w:hAnsiTheme="minorEastAsia" w:cs="Arial"/>
                <w:lang w:eastAsia="zh-CN"/>
              </w:rPr>
            </w:rPrChange>
          </w:rPr>
          <w:t>how often the</w:t>
        </w:r>
      </w:ins>
      <w:r w:rsidR="00B834C0">
        <w:rPr>
          <w:rFonts w:ascii="Arial" w:hAnsi="Arial" w:cs="Arial"/>
        </w:rPr>
        <w:t xml:space="preserve"> scenario(s) under which </w:t>
      </w:r>
      <w:ins w:id="23" w:author="HUAWEI" w:date="2021-05-28T15:56:00Z">
        <w:r w:rsidR="00FE3018">
          <w:rPr>
            <w:rFonts w:ascii="Arial" w:hAnsi="Arial" w:cs="Arial"/>
          </w:rPr>
          <w:t>second RRC Resume Request is triggered</w:t>
        </w:r>
      </w:ins>
      <w:del w:id="24" w:author="HUAWEI" w:date="2021-05-28T15:56:00Z">
        <w:r w:rsidR="00B834C0" w:rsidDel="00FE3018">
          <w:rPr>
            <w:rFonts w:ascii="Arial" w:hAnsi="Arial" w:cs="Arial"/>
          </w:rPr>
          <w:delText>it</w:delText>
        </w:r>
      </w:del>
      <w:r w:rsidR="00B834C0">
        <w:rPr>
          <w:rFonts w:ascii="Arial" w:hAnsi="Arial" w:cs="Arial"/>
        </w:rPr>
        <w:t xml:space="preserve"> can happen</w:t>
      </w:r>
      <w:r w:rsidR="00E64731">
        <w:rPr>
          <w:rFonts w:ascii="Arial" w:hAnsi="Arial" w:cs="Arial"/>
        </w:rPr>
        <w:t>.</w:t>
      </w:r>
    </w:p>
    <w:p w14:paraId="3F49B767" w14:textId="175D3C63" w:rsidR="00E64731" w:rsidRPr="001225EB" w:rsidRDefault="00E64731" w:rsidP="001678FD">
      <w:pPr>
        <w:jc w:val="both"/>
        <w:rPr>
          <w:rFonts w:ascii="Arial" w:hAnsi="Arial" w:cs="Arial"/>
          <w:b/>
          <w:bCs/>
          <w:lang w:eastAsia="zh-CN"/>
        </w:rPr>
      </w:pPr>
      <w:r w:rsidRPr="001225EB">
        <w:rPr>
          <w:rFonts w:ascii="Arial" w:hAnsi="Arial" w:cs="Arial"/>
          <w:b/>
          <w:bCs/>
        </w:rPr>
        <w:t xml:space="preserve">Q1: </w:t>
      </w:r>
      <w:r w:rsidR="00B10733" w:rsidRPr="001225EB">
        <w:rPr>
          <w:rFonts w:ascii="Arial" w:hAnsi="Arial" w:cs="Arial"/>
          <w:b/>
          <w:bCs/>
        </w:rPr>
        <w:t>Under which scenarios RAN2 see a</w:t>
      </w:r>
      <w:r w:rsidR="005574E4" w:rsidRPr="001225EB">
        <w:rPr>
          <w:rFonts w:ascii="Arial" w:hAnsi="Arial" w:cs="Arial"/>
          <w:b/>
          <w:bCs/>
        </w:rPr>
        <w:t>brupt SDT termination</w:t>
      </w:r>
      <w:r w:rsidR="00B10733" w:rsidRPr="001225EB">
        <w:rPr>
          <w:rFonts w:ascii="Arial" w:hAnsi="Arial" w:cs="Arial"/>
          <w:b/>
          <w:bCs/>
        </w:rPr>
        <w:t xml:space="preserve"> </w:t>
      </w:r>
      <w:r w:rsidR="00990744">
        <w:rPr>
          <w:rFonts w:ascii="Arial" w:hAnsi="Arial" w:cs="Arial"/>
          <w:b/>
          <w:bCs/>
        </w:rPr>
        <w:t xml:space="preserve">as </w:t>
      </w:r>
      <w:r w:rsidR="00B10733" w:rsidRPr="001225EB">
        <w:rPr>
          <w:rFonts w:ascii="Arial" w:hAnsi="Arial" w:cs="Arial"/>
          <w:b/>
          <w:bCs/>
        </w:rPr>
        <w:t>a</w:t>
      </w:r>
      <w:r w:rsidR="0071049C" w:rsidRPr="001225EB">
        <w:rPr>
          <w:rFonts w:ascii="Arial" w:hAnsi="Arial" w:cs="Arial"/>
          <w:b/>
          <w:bCs/>
        </w:rPr>
        <w:t xml:space="preserve"> </w:t>
      </w:r>
      <w:r w:rsidR="00313968" w:rsidRPr="001225EB">
        <w:rPr>
          <w:rFonts w:ascii="Arial" w:hAnsi="Arial" w:cs="Arial"/>
          <w:b/>
          <w:bCs/>
        </w:rPr>
        <w:t>normal scenario?</w:t>
      </w:r>
    </w:p>
    <w:p w14:paraId="6248FBD1" w14:textId="6DE7C1F2" w:rsidR="001678FD" w:rsidRPr="00E33DAD" w:rsidRDefault="009D084C" w:rsidP="001678FD">
      <w:pPr>
        <w:jc w:val="both"/>
        <w:rPr>
          <w:rFonts w:ascii="Arial" w:hAnsi="Arial" w:cs="Arial"/>
          <w:lang w:eastAsia="zh-CN"/>
        </w:rPr>
      </w:pPr>
      <w:r>
        <w:rPr>
          <w:rStyle w:val="a9"/>
          <w:rFonts w:ascii="Arial" w:hAnsi="Arial"/>
        </w:rPr>
        <w:commentReference w:id="25"/>
      </w:r>
    </w:p>
    <w:bookmarkEnd w:id="13"/>
    <w:bookmarkEnd w:id="14"/>
    <w:p w14:paraId="4B2FACF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6D6A99B7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 w:rsidR="00E64731">
        <w:rPr>
          <w:rFonts w:ascii="Arial" w:hAnsi="Arial" w:cs="Arial"/>
        </w:rPr>
        <w:t xml:space="preserve"> and answer the </w:t>
      </w:r>
      <w:r w:rsidR="00990744">
        <w:rPr>
          <w:rFonts w:ascii="Arial" w:hAnsi="Arial" w:cs="Arial"/>
        </w:rPr>
        <w:t>above</w:t>
      </w:r>
      <w:r w:rsidR="00E64731">
        <w:rPr>
          <w:rFonts w:ascii="Arial" w:hAnsi="Arial" w:cs="Arial"/>
        </w:rPr>
        <w:t xml:space="preserve"> question</w:t>
      </w:r>
      <w:r>
        <w:t>.</w:t>
      </w:r>
    </w:p>
    <w:p w14:paraId="31AD0C15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Prajwol-0.5" w:date="2021-05-26T18:33:00Z" w:initials="P">
    <w:p w14:paraId="24D51FF0" w14:textId="4F069C96" w:rsidR="001678FD" w:rsidRDefault="001678FD">
      <w:pPr>
        <w:pStyle w:val="a5"/>
      </w:pPr>
      <w:r>
        <w:rPr>
          <w:rStyle w:val="a9"/>
        </w:rPr>
        <w:annotationRef/>
      </w:r>
      <w:r>
        <w:t>This is not what we agreed.</w:t>
      </w:r>
    </w:p>
  </w:comment>
  <w:comment w:id="25" w:author="Ivy Guo" w:date="2021-05-27T11:13:00Z" w:initials="IG">
    <w:p w14:paraId="6A30868A" w14:textId="5D70C74F" w:rsidR="009D084C" w:rsidRDefault="009D084C">
      <w:pPr>
        <w:pStyle w:val="a5"/>
      </w:pPr>
      <w:r>
        <w:rPr>
          <w:rStyle w:val="a9"/>
        </w:rPr>
        <w:annotationRef/>
      </w:r>
      <w:r w:rsidR="00C310B0">
        <w:rPr>
          <w:noProof/>
        </w:rPr>
        <w:t xml:space="preserve">the complexity assessment is not security related, SA3 should simply give the security recommendation and ask RAn2 to follow the security guidance.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D51FF0" w15:done="0"/>
  <w15:commentEx w15:paraId="6A3086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A035F" w14:textId="77777777" w:rsidR="00352ED5" w:rsidRDefault="00352ED5">
      <w:pPr>
        <w:spacing w:after="0"/>
      </w:pPr>
      <w:r>
        <w:separator/>
      </w:r>
    </w:p>
  </w:endnote>
  <w:endnote w:type="continuationSeparator" w:id="0">
    <w:p w14:paraId="6DFF02D8" w14:textId="77777777" w:rsidR="00352ED5" w:rsidRDefault="00352ED5">
      <w:pPr>
        <w:spacing w:after="0"/>
      </w:pPr>
      <w:r>
        <w:continuationSeparator/>
      </w:r>
    </w:p>
  </w:endnote>
  <w:endnote w:type="continuationNotice" w:id="1">
    <w:p w14:paraId="52519DF5" w14:textId="77777777" w:rsidR="00352ED5" w:rsidRDefault="00352E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CF0EC" w14:textId="77777777" w:rsidR="00352ED5" w:rsidRDefault="00352ED5">
      <w:pPr>
        <w:spacing w:after="0"/>
      </w:pPr>
      <w:r>
        <w:separator/>
      </w:r>
    </w:p>
  </w:footnote>
  <w:footnote w:type="continuationSeparator" w:id="0">
    <w:p w14:paraId="3D20A476" w14:textId="77777777" w:rsidR="00352ED5" w:rsidRDefault="00352ED5">
      <w:pPr>
        <w:spacing w:after="0"/>
      </w:pPr>
      <w:r>
        <w:continuationSeparator/>
      </w:r>
    </w:p>
  </w:footnote>
  <w:footnote w:type="continuationNotice" w:id="1">
    <w:p w14:paraId="72ED28DC" w14:textId="77777777" w:rsidR="00352ED5" w:rsidRDefault="00352ED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38BD"/>
    <w:rsid w:val="000F6242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8428D"/>
    <w:rsid w:val="002853EC"/>
    <w:rsid w:val="002A6E64"/>
    <w:rsid w:val="002B78BC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B198A"/>
    <w:rsid w:val="004C5EE3"/>
    <w:rsid w:val="004D31FC"/>
    <w:rsid w:val="004D41FC"/>
    <w:rsid w:val="004D6A5A"/>
    <w:rsid w:val="004E2990"/>
    <w:rsid w:val="004E3939"/>
    <w:rsid w:val="004E70D0"/>
    <w:rsid w:val="00500A30"/>
    <w:rsid w:val="00554206"/>
    <w:rsid w:val="005574E4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B06BC"/>
    <w:rsid w:val="006F0D1E"/>
    <w:rsid w:val="006F1453"/>
    <w:rsid w:val="006F1D35"/>
    <w:rsid w:val="007040FF"/>
    <w:rsid w:val="0071049C"/>
    <w:rsid w:val="00717A41"/>
    <w:rsid w:val="007531DC"/>
    <w:rsid w:val="00753F87"/>
    <w:rsid w:val="00773A7F"/>
    <w:rsid w:val="00774563"/>
    <w:rsid w:val="00796920"/>
    <w:rsid w:val="007B02DD"/>
    <w:rsid w:val="007D0284"/>
    <w:rsid w:val="007E0C59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66AF5"/>
    <w:rsid w:val="00A72A2E"/>
    <w:rsid w:val="00A80D2C"/>
    <w:rsid w:val="00A92389"/>
    <w:rsid w:val="00AB5904"/>
    <w:rsid w:val="00AF01FF"/>
    <w:rsid w:val="00AF4BD7"/>
    <w:rsid w:val="00B10733"/>
    <w:rsid w:val="00B12C06"/>
    <w:rsid w:val="00B4232B"/>
    <w:rsid w:val="00B5227C"/>
    <w:rsid w:val="00B752BD"/>
    <w:rsid w:val="00B766FD"/>
    <w:rsid w:val="00B834C0"/>
    <w:rsid w:val="00B97703"/>
    <w:rsid w:val="00BD6247"/>
    <w:rsid w:val="00BE2BF7"/>
    <w:rsid w:val="00BE5032"/>
    <w:rsid w:val="00BF4432"/>
    <w:rsid w:val="00BF691D"/>
    <w:rsid w:val="00C01537"/>
    <w:rsid w:val="00C0315F"/>
    <w:rsid w:val="00C076CB"/>
    <w:rsid w:val="00C24EE1"/>
    <w:rsid w:val="00C310B0"/>
    <w:rsid w:val="00C42D2D"/>
    <w:rsid w:val="00C82985"/>
    <w:rsid w:val="00C914A2"/>
    <w:rsid w:val="00C9494D"/>
    <w:rsid w:val="00C96315"/>
    <w:rsid w:val="00CA7EE0"/>
    <w:rsid w:val="00CC189D"/>
    <w:rsid w:val="00CF273E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80987"/>
    <w:rsid w:val="00E8227F"/>
    <w:rsid w:val="00EA6892"/>
    <w:rsid w:val="00EB0F8F"/>
    <w:rsid w:val="00EB14D0"/>
    <w:rsid w:val="00EC7F43"/>
    <w:rsid w:val="00EE42C4"/>
    <w:rsid w:val="00EF4E71"/>
    <w:rsid w:val="00F32239"/>
    <w:rsid w:val="00F40B8A"/>
    <w:rsid w:val="00F473CC"/>
    <w:rsid w:val="00F50967"/>
    <w:rsid w:val="00F5106F"/>
    <w:rsid w:val="00F61216"/>
    <w:rsid w:val="00F66C81"/>
    <w:rsid w:val="00F90E11"/>
    <w:rsid w:val="00FA1DFC"/>
    <w:rsid w:val="00FA4236"/>
    <w:rsid w:val="00FA6713"/>
    <w:rsid w:val="00FA6E70"/>
    <w:rsid w:val="00FB0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A3E92090-B63D-4877-833F-15A8E7BB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rsid w:val="00251253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c"/>
    <w:semiHidden/>
    <w:rsid w:val="00251253"/>
    <w:pPr>
      <w:ind w:left="851"/>
    </w:pPr>
  </w:style>
  <w:style w:type="character" w:styleId="ad">
    <w:name w:val="footnote reference"/>
    <w:basedOn w:val="a0"/>
    <w:semiHidden/>
    <w:rsid w:val="00251253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c">
    <w:name w:val="List Number"/>
    <w:basedOn w:val="a7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7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7">
    <w:name w:val="List"/>
    <w:basedOn w:val="a"/>
    <w:semiHidden/>
    <w:rsid w:val="00251253"/>
    <w:pPr>
      <w:ind w:left="568" w:hanging="284"/>
    </w:pPr>
  </w:style>
  <w:style w:type="paragraph" w:styleId="af">
    <w:name w:val="List Bullet"/>
    <w:basedOn w:val="a7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HUAWEI</cp:lastModifiedBy>
  <cp:revision>4</cp:revision>
  <cp:lastPrinted>2002-04-23T16:10:00Z</cp:lastPrinted>
  <dcterms:created xsi:type="dcterms:W3CDTF">2021-05-27T17:26:00Z</dcterms:created>
  <dcterms:modified xsi:type="dcterms:W3CDTF">2021-05-28T07:57:00Z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