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7F1287E4" w:rsidR="002235D7" w:rsidRPr="00C25538" w:rsidRDefault="002235D7" w:rsidP="00910D7F">
            <w:pPr>
              <w:pStyle w:val="ZA"/>
              <w:framePr w:w="0" w:hRule="auto" w:wrap="auto" w:vAnchor="margin" w:hAnchor="text" w:yAlign="inline"/>
            </w:pPr>
            <w:bookmarkStart w:id="0" w:name="page1"/>
            <w:bookmarkStart w:id="1" w:name="_GoBack"/>
            <w:bookmarkEnd w:id="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7C2C54">
              <w:t>5</w:t>
            </w:r>
            <w:r w:rsidRPr="00C25538">
              <w:t xml:space="preserve">.0 </w:t>
            </w:r>
            <w:r w:rsidRPr="00C25538">
              <w:rPr>
                <w:sz w:val="32"/>
              </w:rPr>
              <w:t>(202</w:t>
            </w:r>
            <w:r w:rsidR="0024230E">
              <w:rPr>
                <w:sz w:val="32"/>
              </w:rPr>
              <w:t>1</w:t>
            </w:r>
            <w:r w:rsidRPr="00C25538">
              <w:rPr>
                <w:sz w:val="32"/>
              </w:rPr>
              <w:t>-</w:t>
            </w:r>
            <w:r w:rsidR="007C2C54">
              <w:rPr>
                <w:sz w:val="32"/>
              </w:rPr>
              <w:t>5</w:t>
            </w:r>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077435D8" w14:textId="77777777" w:rsidR="00294199" w:rsidRDefault="002235D7">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294199">
        <w:t>Foreword</w:t>
      </w:r>
      <w:r w:rsidR="00294199">
        <w:tab/>
      </w:r>
      <w:r w:rsidR="00294199">
        <w:fldChar w:fldCharType="begin"/>
      </w:r>
      <w:r w:rsidR="00294199">
        <w:instrText xml:space="preserve"> PAGEREF _Toc72828472 \h </w:instrText>
      </w:r>
      <w:r w:rsidR="00294199">
        <w:fldChar w:fldCharType="separate"/>
      </w:r>
      <w:r w:rsidR="00294199">
        <w:t>5</w:t>
      </w:r>
      <w:r w:rsidR="00294199">
        <w:fldChar w:fldCharType="end"/>
      </w:r>
    </w:p>
    <w:p w14:paraId="1042641B" w14:textId="77777777" w:rsidR="00294199" w:rsidRDefault="00294199">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_Toc72828473 \h </w:instrText>
      </w:r>
      <w:r>
        <w:fldChar w:fldCharType="separate"/>
      </w:r>
      <w:r>
        <w:t>6</w:t>
      </w:r>
      <w:r>
        <w:fldChar w:fldCharType="end"/>
      </w:r>
    </w:p>
    <w:p w14:paraId="5E0721F8" w14:textId="77777777" w:rsidR="00294199" w:rsidRDefault="00294199">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_Toc72828474 \h </w:instrText>
      </w:r>
      <w:r>
        <w:fldChar w:fldCharType="separate"/>
      </w:r>
      <w:r>
        <w:t>7</w:t>
      </w:r>
      <w:r>
        <w:fldChar w:fldCharType="end"/>
      </w:r>
    </w:p>
    <w:p w14:paraId="52AF0FD8" w14:textId="77777777" w:rsidR="00294199" w:rsidRDefault="00294199">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_Toc72828475 \h </w:instrText>
      </w:r>
      <w:r>
        <w:fldChar w:fldCharType="separate"/>
      </w:r>
      <w:r>
        <w:t>7</w:t>
      </w:r>
      <w:r>
        <w:fldChar w:fldCharType="end"/>
      </w:r>
    </w:p>
    <w:p w14:paraId="20FFA8C3" w14:textId="77777777" w:rsidR="00294199" w:rsidRDefault="00294199">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_Toc72828476 \h </w:instrText>
      </w:r>
      <w:r>
        <w:fldChar w:fldCharType="separate"/>
      </w:r>
      <w:r>
        <w:t>8</w:t>
      </w:r>
      <w:r>
        <w:fldChar w:fldCharType="end"/>
      </w:r>
    </w:p>
    <w:p w14:paraId="0AFA0BC6" w14:textId="77777777" w:rsidR="00294199" w:rsidRDefault="00294199">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_Toc72828477 \h </w:instrText>
      </w:r>
      <w:r>
        <w:fldChar w:fldCharType="separate"/>
      </w:r>
      <w:r>
        <w:t>8</w:t>
      </w:r>
      <w:r>
        <w:fldChar w:fldCharType="end"/>
      </w:r>
    </w:p>
    <w:p w14:paraId="35A2509F" w14:textId="77777777" w:rsidR="00294199" w:rsidRDefault="00294199">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_Toc72828478 \h </w:instrText>
      </w:r>
      <w:r>
        <w:fldChar w:fldCharType="separate"/>
      </w:r>
      <w:r>
        <w:t>8</w:t>
      </w:r>
      <w:r>
        <w:fldChar w:fldCharType="end"/>
      </w:r>
    </w:p>
    <w:p w14:paraId="2EFBA540" w14:textId="77777777" w:rsidR="00294199" w:rsidRDefault="00294199">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_Toc72828479 \h </w:instrText>
      </w:r>
      <w:r>
        <w:fldChar w:fldCharType="separate"/>
      </w:r>
      <w:r>
        <w:t>8</w:t>
      </w:r>
      <w:r>
        <w:fldChar w:fldCharType="end"/>
      </w:r>
    </w:p>
    <w:p w14:paraId="06FF58A7" w14:textId="77777777" w:rsidR="00294199" w:rsidRDefault="00294199">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_Toc72828480 \h </w:instrText>
      </w:r>
      <w:r>
        <w:fldChar w:fldCharType="separate"/>
      </w:r>
      <w:r>
        <w:t>8</w:t>
      </w:r>
      <w:r>
        <w:fldChar w:fldCharType="end"/>
      </w:r>
    </w:p>
    <w:p w14:paraId="0CF8AE53" w14:textId="77777777" w:rsidR="00294199" w:rsidRDefault="00294199">
      <w:pPr>
        <w:pStyle w:val="20"/>
        <w:rPr>
          <w:rFonts w:asciiTheme="minorHAnsi" w:hAnsiTheme="minorHAnsi" w:cstheme="minorBidi"/>
          <w:kern w:val="2"/>
          <w:sz w:val="21"/>
          <w:szCs w:val="22"/>
          <w:lang w:val="en-US" w:eastAsia="zh-CN"/>
        </w:rPr>
      </w:pPr>
      <w:r>
        <w:rPr>
          <w:lang w:eastAsia="zh-CN"/>
        </w:rPr>
        <w:t xml:space="preserve">4.1 </w:t>
      </w:r>
      <w:r w:rsidRPr="003A0466">
        <w:rPr>
          <w:rFonts w:eastAsia="Times New Roman"/>
          <w:lang w:eastAsia="zh-CN"/>
        </w:rPr>
        <w:t>Concept of user consent</w:t>
      </w:r>
      <w:r>
        <w:tab/>
      </w:r>
      <w:r>
        <w:fldChar w:fldCharType="begin"/>
      </w:r>
      <w:r>
        <w:instrText xml:space="preserve"> PAGEREF _Toc72828481 \h </w:instrText>
      </w:r>
      <w:r>
        <w:fldChar w:fldCharType="separate"/>
      </w:r>
      <w:r>
        <w:t>8</w:t>
      </w:r>
      <w:r>
        <w:fldChar w:fldCharType="end"/>
      </w:r>
    </w:p>
    <w:p w14:paraId="3B446DB6" w14:textId="77777777" w:rsidR="00294199" w:rsidRDefault="00294199">
      <w:pPr>
        <w:pStyle w:val="20"/>
        <w:rPr>
          <w:rFonts w:asciiTheme="minorHAnsi" w:hAnsiTheme="minorHAnsi" w:cstheme="minorBidi"/>
          <w:kern w:val="2"/>
          <w:sz w:val="21"/>
          <w:szCs w:val="22"/>
          <w:lang w:val="en-US" w:eastAsia="zh-CN"/>
        </w:rPr>
      </w:pPr>
      <w:r>
        <w:rPr>
          <w:lang w:eastAsia="zh-CN"/>
        </w:rPr>
        <w:t>4.2 Background information to existing work</w:t>
      </w:r>
      <w:r>
        <w:tab/>
      </w:r>
      <w:r>
        <w:fldChar w:fldCharType="begin"/>
      </w:r>
      <w:r>
        <w:instrText xml:space="preserve"> PAGEREF _Toc72828482 \h </w:instrText>
      </w:r>
      <w:r>
        <w:fldChar w:fldCharType="separate"/>
      </w:r>
      <w:r>
        <w:t>8</w:t>
      </w:r>
      <w:r>
        <w:fldChar w:fldCharType="end"/>
      </w:r>
    </w:p>
    <w:p w14:paraId="4B31A480" w14:textId="77777777" w:rsidR="00294199" w:rsidRDefault="00294199">
      <w:pPr>
        <w:pStyle w:val="10"/>
        <w:rPr>
          <w:rFonts w:asciiTheme="minorHAnsi" w:hAnsiTheme="minorHAnsi" w:cstheme="minorBidi"/>
          <w:kern w:val="2"/>
          <w:sz w:val="21"/>
          <w:szCs w:val="22"/>
          <w:lang w:val="en-US" w:eastAsia="zh-CN"/>
        </w:rPr>
      </w:pPr>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_Toc72828483 \h </w:instrText>
      </w:r>
      <w:r>
        <w:fldChar w:fldCharType="separate"/>
      </w:r>
      <w:r>
        <w:t>9</w:t>
      </w:r>
      <w:r>
        <w:fldChar w:fldCharType="end"/>
      </w:r>
    </w:p>
    <w:p w14:paraId="4A80A3FB" w14:textId="77777777" w:rsidR="00294199" w:rsidRDefault="00294199">
      <w:pPr>
        <w:pStyle w:val="20"/>
        <w:rPr>
          <w:rFonts w:asciiTheme="minorHAnsi" w:hAnsiTheme="minorHAnsi" w:cstheme="minorBidi"/>
          <w:kern w:val="2"/>
          <w:sz w:val="21"/>
          <w:szCs w:val="22"/>
          <w:lang w:val="en-US" w:eastAsia="zh-CN"/>
        </w:rPr>
      </w:pPr>
      <w:r>
        <w:t>5A.1 Use Cases #1: UE Related Analytics of NWDAF</w:t>
      </w:r>
      <w:r>
        <w:tab/>
      </w:r>
      <w:r>
        <w:fldChar w:fldCharType="begin"/>
      </w:r>
      <w:r>
        <w:instrText xml:space="preserve"> PAGEREF _Toc72828484 \h </w:instrText>
      </w:r>
      <w:r>
        <w:fldChar w:fldCharType="separate"/>
      </w:r>
      <w:r>
        <w:t>9</w:t>
      </w:r>
      <w:r>
        <w:fldChar w:fldCharType="end"/>
      </w:r>
    </w:p>
    <w:p w14:paraId="441FBA16" w14:textId="77777777" w:rsidR="00294199" w:rsidRDefault="00294199">
      <w:pPr>
        <w:pStyle w:val="30"/>
        <w:rPr>
          <w:rFonts w:asciiTheme="minorHAnsi" w:hAnsiTheme="minorHAnsi" w:cstheme="minorBidi"/>
          <w:kern w:val="2"/>
          <w:sz w:val="21"/>
          <w:szCs w:val="22"/>
          <w:lang w:val="en-US" w:eastAsia="zh-CN"/>
        </w:rPr>
      </w:pPr>
      <w:r>
        <w:rPr>
          <w:lang w:eastAsia="zh-CN"/>
        </w:rPr>
        <w:t>5A.1.1 Use Case details</w:t>
      </w:r>
      <w:r>
        <w:tab/>
      </w:r>
      <w:r>
        <w:fldChar w:fldCharType="begin"/>
      </w:r>
      <w:r>
        <w:instrText xml:space="preserve"> PAGEREF _Toc72828485 \h </w:instrText>
      </w:r>
      <w:r>
        <w:fldChar w:fldCharType="separate"/>
      </w:r>
      <w:r>
        <w:t>9</w:t>
      </w:r>
      <w:r>
        <w:fldChar w:fldCharType="end"/>
      </w:r>
    </w:p>
    <w:p w14:paraId="1032B909" w14:textId="77777777" w:rsidR="00294199" w:rsidRDefault="00294199">
      <w:pPr>
        <w:pStyle w:val="30"/>
        <w:rPr>
          <w:rFonts w:asciiTheme="minorHAnsi" w:hAnsiTheme="minorHAnsi" w:cstheme="minorBidi"/>
          <w:kern w:val="2"/>
          <w:sz w:val="21"/>
          <w:szCs w:val="22"/>
          <w:lang w:val="en-US" w:eastAsia="zh-CN"/>
        </w:rPr>
      </w:pPr>
      <w:r>
        <w:rPr>
          <w:lang w:eastAsia="zh-CN"/>
        </w:rPr>
        <w:t xml:space="preserve">5A.1.2 Individual </w:t>
      </w:r>
      <w:r w:rsidRPr="003A0466">
        <w:rPr>
          <w:rFonts w:eastAsia="宋体"/>
          <w:lang w:eastAsia="zh-CN"/>
        </w:rPr>
        <w:t>Architecture</w:t>
      </w:r>
      <w:r>
        <w:tab/>
      </w:r>
      <w:r>
        <w:fldChar w:fldCharType="begin"/>
      </w:r>
      <w:r>
        <w:instrText xml:space="preserve"> PAGEREF _Toc72828486 \h </w:instrText>
      </w:r>
      <w:r>
        <w:fldChar w:fldCharType="separate"/>
      </w:r>
      <w:r>
        <w:t>10</w:t>
      </w:r>
      <w:r>
        <w:fldChar w:fldCharType="end"/>
      </w:r>
    </w:p>
    <w:p w14:paraId="04F135FC" w14:textId="77777777" w:rsidR="00294199" w:rsidRDefault="00294199">
      <w:pPr>
        <w:pStyle w:val="20"/>
        <w:rPr>
          <w:rFonts w:asciiTheme="minorHAnsi" w:hAnsiTheme="minorHAnsi" w:cstheme="minorBidi"/>
          <w:kern w:val="2"/>
          <w:sz w:val="21"/>
          <w:szCs w:val="22"/>
          <w:lang w:val="en-US" w:eastAsia="zh-CN"/>
        </w:rPr>
      </w:pPr>
      <w:r>
        <w:t>5.2 Use Cases #2: UE Information Exposure for Mobile Edge Computing</w:t>
      </w:r>
      <w:r>
        <w:tab/>
      </w:r>
      <w:r>
        <w:fldChar w:fldCharType="begin"/>
      </w:r>
      <w:r>
        <w:instrText xml:space="preserve"> PAGEREF _Toc72828487 \h </w:instrText>
      </w:r>
      <w:r>
        <w:fldChar w:fldCharType="separate"/>
      </w:r>
      <w:r>
        <w:t>10</w:t>
      </w:r>
      <w:r>
        <w:fldChar w:fldCharType="end"/>
      </w:r>
    </w:p>
    <w:p w14:paraId="34B0C25D" w14:textId="77777777" w:rsidR="00294199" w:rsidRDefault="00294199">
      <w:pPr>
        <w:pStyle w:val="30"/>
        <w:rPr>
          <w:rFonts w:asciiTheme="minorHAnsi" w:hAnsiTheme="minorHAnsi" w:cstheme="minorBidi"/>
          <w:kern w:val="2"/>
          <w:sz w:val="21"/>
          <w:szCs w:val="22"/>
          <w:lang w:val="en-US" w:eastAsia="zh-CN"/>
        </w:rPr>
      </w:pPr>
      <w:r>
        <w:rPr>
          <w:lang w:eastAsia="zh-CN"/>
        </w:rPr>
        <w:t>5.2.1 Use Case details</w:t>
      </w:r>
      <w:r>
        <w:tab/>
      </w:r>
      <w:r>
        <w:fldChar w:fldCharType="begin"/>
      </w:r>
      <w:r>
        <w:instrText xml:space="preserve"> PAGEREF _Toc72828488 \h </w:instrText>
      </w:r>
      <w:r>
        <w:fldChar w:fldCharType="separate"/>
      </w:r>
      <w:r>
        <w:t>10</w:t>
      </w:r>
      <w:r>
        <w:fldChar w:fldCharType="end"/>
      </w:r>
    </w:p>
    <w:p w14:paraId="7C1D3E00" w14:textId="77777777" w:rsidR="00294199" w:rsidRDefault="00294199">
      <w:pPr>
        <w:pStyle w:val="30"/>
        <w:rPr>
          <w:rFonts w:asciiTheme="minorHAnsi" w:hAnsiTheme="minorHAnsi" w:cstheme="minorBidi"/>
          <w:kern w:val="2"/>
          <w:sz w:val="21"/>
          <w:szCs w:val="22"/>
          <w:lang w:val="en-US" w:eastAsia="zh-CN"/>
        </w:rPr>
      </w:pPr>
      <w:r>
        <w:rPr>
          <w:lang w:eastAsia="zh-CN"/>
        </w:rPr>
        <w:t>5.2.2 Individual Architecture</w:t>
      </w:r>
      <w:r>
        <w:tab/>
      </w:r>
      <w:r>
        <w:fldChar w:fldCharType="begin"/>
      </w:r>
      <w:r>
        <w:instrText xml:space="preserve"> PAGEREF _Toc72828489 \h </w:instrText>
      </w:r>
      <w:r>
        <w:fldChar w:fldCharType="separate"/>
      </w:r>
      <w:r>
        <w:t>11</w:t>
      </w:r>
      <w:r>
        <w:fldChar w:fldCharType="end"/>
      </w:r>
    </w:p>
    <w:p w14:paraId="08E08C80" w14:textId="77777777" w:rsidR="00294199" w:rsidRDefault="00294199">
      <w:pPr>
        <w:pStyle w:val="20"/>
        <w:rPr>
          <w:rFonts w:asciiTheme="minorHAnsi" w:hAnsiTheme="minorHAnsi" w:cstheme="minorBidi"/>
          <w:kern w:val="2"/>
          <w:sz w:val="21"/>
          <w:szCs w:val="22"/>
          <w:lang w:val="en-US" w:eastAsia="zh-CN"/>
        </w:rPr>
      </w:pPr>
      <w:r>
        <w:t>5A.X Use case #X</w:t>
      </w:r>
      <w:r>
        <w:tab/>
      </w:r>
      <w:r>
        <w:fldChar w:fldCharType="begin"/>
      </w:r>
      <w:r>
        <w:instrText xml:space="preserve"> PAGEREF _Toc72828490 \h </w:instrText>
      </w:r>
      <w:r>
        <w:fldChar w:fldCharType="separate"/>
      </w:r>
      <w:r>
        <w:t>11</w:t>
      </w:r>
      <w:r>
        <w:fldChar w:fldCharType="end"/>
      </w:r>
    </w:p>
    <w:p w14:paraId="297ABFC7" w14:textId="77777777" w:rsidR="00294199" w:rsidRDefault="00294199">
      <w:pPr>
        <w:pStyle w:val="30"/>
        <w:rPr>
          <w:rFonts w:asciiTheme="minorHAnsi" w:hAnsiTheme="minorHAnsi" w:cstheme="minorBidi"/>
          <w:kern w:val="2"/>
          <w:sz w:val="21"/>
          <w:szCs w:val="22"/>
          <w:lang w:val="en-US" w:eastAsia="zh-CN"/>
        </w:rPr>
      </w:pPr>
      <w:r>
        <w:rPr>
          <w:lang w:eastAsia="zh-CN"/>
        </w:rPr>
        <w:t>5A.X.1 Use Case details</w:t>
      </w:r>
      <w:r>
        <w:tab/>
      </w:r>
      <w:r>
        <w:fldChar w:fldCharType="begin"/>
      </w:r>
      <w:r>
        <w:instrText xml:space="preserve"> PAGEREF _Toc72828491 \h </w:instrText>
      </w:r>
      <w:r>
        <w:fldChar w:fldCharType="separate"/>
      </w:r>
      <w:r>
        <w:t>11</w:t>
      </w:r>
      <w:r>
        <w:fldChar w:fldCharType="end"/>
      </w:r>
    </w:p>
    <w:p w14:paraId="651BEE63" w14:textId="77777777" w:rsidR="00294199" w:rsidRDefault="00294199">
      <w:pPr>
        <w:pStyle w:val="30"/>
        <w:rPr>
          <w:rFonts w:asciiTheme="minorHAnsi" w:hAnsiTheme="minorHAnsi" w:cstheme="minorBidi"/>
          <w:kern w:val="2"/>
          <w:sz w:val="21"/>
          <w:szCs w:val="22"/>
          <w:lang w:val="en-US" w:eastAsia="zh-CN"/>
        </w:rPr>
      </w:pPr>
      <w:r>
        <w:rPr>
          <w:lang w:eastAsia="zh-CN"/>
        </w:rPr>
        <w:t>5A.X.2 Individual architecture</w:t>
      </w:r>
      <w:r>
        <w:tab/>
      </w:r>
      <w:r>
        <w:fldChar w:fldCharType="begin"/>
      </w:r>
      <w:r>
        <w:instrText xml:space="preserve"> PAGEREF _Toc72828492 \h </w:instrText>
      </w:r>
      <w:r>
        <w:fldChar w:fldCharType="separate"/>
      </w:r>
      <w:r>
        <w:t>11</w:t>
      </w:r>
      <w:r>
        <w:fldChar w:fldCharType="end"/>
      </w:r>
    </w:p>
    <w:p w14:paraId="7B953589" w14:textId="77777777" w:rsidR="00294199" w:rsidRDefault="00294199">
      <w:pPr>
        <w:pStyle w:val="10"/>
        <w:rPr>
          <w:rFonts w:asciiTheme="minorHAnsi" w:hAnsiTheme="minorHAnsi" w:cstheme="minorBidi"/>
          <w:kern w:val="2"/>
          <w:sz w:val="21"/>
          <w:szCs w:val="22"/>
          <w:lang w:val="en-US" w:eastAsia="zh-CN"/>
        </w:rPr>
      </w:pPr>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_Toc72828493 \h </w:instrText>
      </w:r>
      <w:r>
        <w:fldChar w:fldCharType="separate"/>
      </w:r>
      <w:r>
        <w:t>12</w:t>
      </w:r>
      <w:r>
        <w:fldChar w:fldCharType="end"/>
      </w:r>
    </w:p>
    <w:p w14:paraId="2633C65A" w14:textId="77777777" w:rsidR="00294199" w:rsidRDefault="00294199">
      <w:pPr>
        <w:pStyle w:val="10"/>
        <w:rPr>
          <w:rFonts w:asciiTheme="minorHAnsi" w:hAnsiTheme="minorHAnsi" w:cstheme="minorBidi"/>
          <w:kern w:val="2"/>
          <w:sz w:val="21"/>
          <w:szCs w:val="22"/>
          <w:lang w:val="en-US" w:eastAsia="zh-CN"/>
        </w:rPr>
      </w:pPr>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_Toc72828494 \h </w:instrText>
      </w:r>
      <w:r>
        <w:fldChar w:fldCharType="separate"/>
      </w:r>
      <w:r>
        <w:t>12</w:t>
      </w:r>
      <w:r>
        <w:fldChar w:fldCharType="end"/>
      </w:r>
    </w:p>
    <w:p w14:paraId="2B4D2EA8" w14:textId="77777777" w:rsidR="00294199" w:rsidRDefault="00294199">
      <w:pPr>
        <w:pStyle w:val="20"/>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_Toc72828495 \h </w:instrText>
      </w:r>
      <w:r>
        <w:fldChar w:fldCharType="separate"/>
      </w:r>
      <w:r>
        <w:t>12</w:t>
      </w:r>
      <w:r>
        <w:fldChar w:fldCharType="end"/>
      </w:r>
    </w:p>
    <w:p w14:paraId="4B03B334" w14:textId="77777777" w:rsidR="00294199" w:rsidRDefault="00294199">
      <w:pPr>
        <w:pStyle w:val="30"/>
        <w:rPr>
          <w:rFonts w:asciiTheme="minorHAnsi" w:hAnsiTheme="minorHAnsi" w:cstheme="minorBidi"/>
          <w:kern w:val="2"/>
          <w:sz w:val="21"/>
          <w:szCs w:val="22"/>
          <w:lang w:val="en-US" w:eastAsia="zh-CN"/>
        </w:rPr>
      </w:pPr>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_Toc72828496 \h </w:instrText>
      </w:r>
      <w:r>
        <w:fldChar w:fldCharType="separate"/>
      </w:r>
      <w:r>
        <w:t>12</w:t>
      </w:r>
      <w:r>
        <w:fldChar w:fldCharType="end"/>
      </w:r>
    </w:p>
    <w:p w14:paraId="67FEB95D" w14:textId="77777777" w:rsidR="00294199" w:rsidRDefault="00294199">
      <w:pPr>
        <w:pStyle w:val="30"/>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_Toc72828497 \h </w:instrText>
      </w:r>
      <w:r>
        <w:fldChar w:fldCharType="separate"/>
      </w:r>
      <w:r>
        <w:t>12</w:t>
      </w:r>
      <w:r>
        <w:fldChar w:fldCharType="end"/>
      </w:r>
    </w:p>
    <w:p w14:paraId="321A1F12" w14:textId="77777777" w:rsidR="00294199" w:rsidRDefault="00294199">
      <w:pPr>
        <w:pStyle w:val="30"/>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_Toc72828498 \h </w:instrText>
      </w:r>
      <w:r>
        <w:fldChar w:fldCharType="separate"/>
      </w:r>
      <w:r>
        <w:t>12</w:t>
      </w:r>
      <w:r>
        <w:fldChar w:fldCharType="end"/>
      </w:r>
    </w:p>
    <w:p w14:paraId="2F26B9CD" w14:textId="77777777" w:rsidR="00294199" w:rsidRDefault="00294199">
      <w:pPr>
        <w:pStyle w:val="30"/>
        <w:rPr>
          <w:rFonts w:asciiTheme="minorHAnsi" w:hAnsiTheme="minorHAnsi" w:cstheme="minorBidi"/>
          <w:kern w:val="2"/>
          <w:sz w:val="21"/>
          <w:szCs w:val="22"/>
          <w:lang w:val="en-US" w:eastAsia="zh-CN"/>
        </w:rPr>
      </w:pPr>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_Toc72828499 \h </w:instrText>
      </w:r>
      <w:r>
        <w:fldChar w:fldCharType="separate"/>
      </w:r>
      <w:r>
        <w:t>12</w:t>
      </w:r>
      <w:r>
        <w:fldChar w:fldCharType="end"/>
      </w:r>
    </w:p>
    <w:p w14:paraId="7BB2B327" w14:textId="77777777" w:rsidR="00294199" w:rsidRDefault="00294199">
      <w:pPr>
        <w:pStyle w:val="20"/>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_Toc72828500 \h </w:instrText>
      </w:r>
      <w:r>
        <w:fldChar w:fldCharType="separate"/>
      </w:r>
      <w:r>
        <w:t>13</w:t>
      </w:r>
      <w:r>
        <w:fldChar w:fldCharType="end"/>
      </w:r>
    </w:p>
    <w:p w14:paraId="118FDC87" w14:textId="77777777" w:rsidR="00294199" w:rsidRDefault="00294199">
      <w:pPr>
        <w:pStyle w:val="30"/>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_Toc72828501 \h </w:instrText>
      </w:r>
      <w:r>
        <w:fldChar w:fldCharType="separate"/>
      </w:r>
      <w:r>
        <w:t>13</w:t>
      </w:r>
      <w:r>
        <w:fldChar w:fldCharType="end"/>
      </w:r>
    </w:p>
    <w:p w14:paraId="570BD62C" w14:textId="77777777" w:rsidR="00294199" w:rsidRDefault="00294199">
      <w:pPr>
        <w:pStyle w:val="30"/>
        <w:rPr>
          <w:rFonts w:asciiTheme="minorHAnsi" w:hAnsiTheme="minorHAnsi" w:cstheme="minorBidi"/>
          <w:kern w:val="2"/>
          <w:sz w:val="21"/>
          <w:szCs w:val="22"/>
          <w:lang w:val="en-US" w:eastAsia="zh-CN"/>
        </w:rPr>
      </w:pPr>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_Toc72828502 \h </w:instrText>
      </w:r>
      <w:r>
        <w:fldChar w:fldCharType="separate"/>
      </w:r>
      <w:r>
        <w:t>13</w:t>
      </w:r>
      <w:r>
        <w:fldChar w:fldCharType="end"/>
      </w:r>
    </w:p>
    <w:p w14:paraId="7C24397C" w14:textId="77777777" w:rsidR="00294199" w:rsidRDefault="00294199">
      <w:pPr>
        <w:pStyle w:val="30"/>
        <w:rPr>
          <w:rFonts w:asciiTheme="minorHAnsi" w:hAnsiTheme="minorHAnsi" w:cstheme="minorBidi"/>
          <w:kern w:val="2"/>
          <w:sz w:val="21"/>
          <w:szCs w:val="22"/>
          <w:lang w:val="en-US" w:eastAsia="zh-CN"/>
        </w:rPr>
      </w:pPr>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_Toc72828503 \h </w:instrText>
      </w:r>
      <w:r>
        <w:fldChar w:fldCharType="separate"/>
      </w:r>
      <w:r>
        <w:t>13</w:t>
      </w:r>
      <w:r>
        <w:fldChar w:fldCharType="end"/>
      </w:r>
    </w:p>
    <w:p w14:paraId="14BE52A5" w14:textId="77777777" w:rsidR="00294199" w:rsidRDefault="00294199">
      <w:pPr>
        <w:pStyle w:val="20"/>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Key Issue #</w:t>
      </w:r>
      <w:r>
        <w:rPr>
          <w:lang w:eastAsia="zh-CN"/>
        </w:rPr>
        <w:t>3</w:t>
      </w:r>
      <w:r>
        <w:t>: Modification or revocation of user consent</w:t>
      </w:r>
      <w:r>
        <w:tab/>
      </w:r>
      <w:r>
        <w:fldChar w:fldCharType="begin"/>
      </w:r>
      <w:r>
        <w:instrText xml:space="preserve"> PAGEREF _Toc72828504 \h </w:instrText>
      </w:r>
      <w:r>
        <w:fldChar w:fldCharType="separate"/>
      </w:r>
      <w:r>
        <w:t>13</w:t>
      </w:r>
      <w:r>
        <w:fldChar w:fldCharType="end"/>
      </w:r>
    </w:p>
    <w:p w14:paraId="64753C83" w14:textId="77777777" w:rsidR="00294199" w:rsidRDefault="00294199">
      <w:pPr>
        <w:pStyle w:val="30"/>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_Toc72828505 \h </w:instrText>
      </w:r>
      <w:r>
        <w:fldChar w:fldCharType="separate"/>
      </w:r>
      <w:r>
        <w:t>13</w:t>
      </w:r>
      <w:r>
        <w:fldChar w:fldCharType="end"/>
      </w:r>
    </w:p>
    <w:p w14:paraId="009F4CC1" w14:textId="77777777" w:rsidR="00294199" w:rsidRDefault="00294199">
      <w:pPr>
        <w:pStyle w:val="30"/>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_Toc72828506 \h </w:instrText>
      </w:r>
      <w:r>
        <w:fldChar w:fldCharType="separate"/>
      </w:r>
      <w:r>
        <w:t>13</w:t>
      </w:r>
      <w:r>
        <w:fldChar w:fldCharType="end"/>
      </w:r>
    </w:p>
    <w:p w14:paraId="7A502F73" w14:textId="77777777" w:rsidR="00294199" w:rsidRDefault="00294199">
      <w:pPr>
        <w:pStyle w:val="30"/>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_Toc72828507 \h </w:instrText>
      </w:r>
      <w:r>
        <w:fldChar w:fldCharType="separate"/>
      </w:r>
      <w:r>
        <w:t>13</w:t>
      </w:r>
      <w:r>
        <w:fldChar w:fldCharType="end"/>
      </w:r>
    </w:p>
    <w:p w14:paraId="7139367A" w14:textId="77777777" w:rsidR="00294199" w:rsidRDefault="00294199">
      <w:pPr>
        <w:pStyle w:val="20"/>
        <w:rPr>
          <w:rFonts w:asciiTheme="minorHAnsi" w:hAnsiTheme="minorHAnsi" w:cstheme="minorBidi"/>
          <w:kern w:val="2"/>
          <w:sz w:val="21"/>
          <w:szCs w:val="22"/>
          <w:lang w:val="en-US" w:eastAsia="zh-CN"/>
        </w:rPr>
      </w:pPr>
      <w:r w:rsidRPr="003A0466">
        <w:rPr>
          <w:rFonts w:eastAsia="等线"/>
        </w:rPr>
        <w:t>6</w:t>
      </w:r>
      <w:r>
        <w:rPr>
          <w:lang w:eastAsia="zh-CN"/>
        </w:rPr>
        <w:t>.4</w:t>
      </w:r>
      <w:r>
        <w:rPr>
          <w:rFonts w:asciiTheme="minorHAnsi" w:hAnsiTheme="minorHAnsi" w:cstheme="minorBidi"/>
          <w:kern w:val="2"/>
          <w:sz w:val="21"/>
          <w:szCs w:val="22"/>
          <w:lang w:val="en-US" w:eastAsia="zh-CN"/>
        </w:rPr>
        <w:tab/>
      </w:r>
      <w:r w:rsidRPr="003A0466">
        <w:rPr>
          <w:rFonts w:eastAsia="等线"/>
        </w:rPr>
        <w:t>Key Issue #4: KI on relationship between the subscriber and the end-users</w:t>
      </w:r>
      <w:r>
        <w:tab/>
      </w:r>
      <w:r>
        <w:fldChar w:fldCharType="begin"/>
      </w:r>
      <w:r>
        <w:instrText xml:space="preserve"> PAGEREF _Toc72828508 \h </w:instrText>
      </w:r>
      <w:r>
        <w:fldChar w:fldCharType="separate"/>
      </w:r>
      <w:r>
        <w:t>14</w:t>
      </w:r>
      <w:r>
        <w:fldChar w:fldCharType="end"/>
      </w:r>
    </w:p>
    <w:p w14:paraId="3AEBDAAF" w14:textId="77777777" w:rsidR="00294199" w:rsidRDefault="00294199">
      <w:pPr>
        <w:pStyle w:val="30"/>
        <w:rPr>
          <w:rFonts w:asciiTheme="minorHAnsi" w:hAnsiTheme="minorHAnsi" w:cstheme="minorBidi"/>
          <w:kern w:val="2"/>
          <w:sz w:val="21"/>
          <w:szCs w:val="22"/>
          <w:lang w:val="en-US" w:eastAsia="zh-CN"/>
        </w:rPr>
      </w:pPr>
      <w:r>
        <w:t>6.</w:t>
      </w:r>
      <w:r w:rsidRPr="003A0466">
        <w:rPr>
          <w:rFonts w:eastAsia="等线"/>
        </w:rPr>
        <w:t>4</w:t>
      </w:r>
      <w:r w:rsidRPr="003A0466">
        <w:rPr>
          <w:rFonts w:eastAsia="等线"/>
          <w:lang w:eastAsia="zh-CN"/>
        </w:rPr>
        <w:t>.1</w:t>
      </w:r>
      <w:r>
        <w:rPr>
          <w:rFonts w:asciiTheme="minorHAnsi" w:hAnsiTheme="minorHAnsi" w:cstheme="minorBidi"/>
          <w:kern w:val="2"/>
          <w:sz w:val="21"/>
          <w:szCs w:val="22"/>
          <w:lang w:val="en-US" w:eastAsia="zh-CN"/>
        </w:rPr>
        <w:tab/>
      </w:r>
      <w:r w:rsidRPr="003A0466">
        <w:rPr>
          <w:rFonts w:eastAsia="等线"/>
        </w:rPr>
        <w:t>Key issue details</w:t>
      </w:r>
      <w:r>
        <w:tab/>
      </w:r>
      <w:r>
        <w:fldChar w:fldCharType="begin"/>
      </w:r>
      <w:r>
        <w:instrText xml:space="preserve"> PAGEREF _Toc72828509 \h </w:instrText>
      </w:r>
      <w:r>
        <w:fldChar w:fldCharType="separate"/>
      </w:r>
      <w:r>
        <w:t>14</w:t>
      </w:r>
      <w:r>
        <w:fldChar w:fldCharType="end"/>
      </w:r>
    </w:p>
    <w:p w14:paraId="053148DD" w14:textId="77777777" w:rsidR="00294199" w:rsidRDefault="00294199">
      <w:pPr>
        <w:pStyle w:val="30"/>
        <w:rPr>
          <w:rFonts w:asciiTheme="minorHAnsi" w:hAnsiTheme="minorHAnsi" w:cstheme="minorBidi"/>
          <w:kern w:val="2"/>
          <w:sz w:val="21"/>
          <w:szCs w:val="22"/>
          <w:lang w:val="en-US" w:eastAsia="zh-CN"/>
        </w:rPr>
      </w:pPr>
      <w:r>
        <w:rPr>
          <w:lang w:eastAsia="zh-CN"/>
        </w:rPr>
        <w:t>6</w:t>
      </w:r>
      <w:r w:rsidRPr="003A0466">
        <w:rPr>
          <w:rFonts w:eastAsia="等线"/>
        </w:rPr>
        <w:t>.</w:t>
      </w:r>
      <w:r w:rsidRPr="003A0466">
        <w:rPr>
          <w:rFonts w:eastAsia="等线"/>
          <w:lang w:eastAsia="zh-CN"/>
        </w:rPr>
        <w:t>4.</w:t>
      </w:r>
      <w:r w:rsidRPr="003A0466">
        <w:rPr>
          <w:rFonts w:eastAsia="等线"/>
        </w:rPr>
        <w:t>2</w:t>
      </w:r>
      <w:r>
        <w:rPr>
          <w:rFonts w:asciiTheme="minorHAnsi" w:hAnsiTheme="minorHAnsi" w:cstheme="minorBidi"/>
          <w:kern w:val="2"/>
          <w:sz w:val="21"/>
          <w:szCs w:val="22"/>
          <w:lang w:val="en-US" w:eastAsia="zh-CN"/>
        </w:rPr>
        <w:tab/>
      </w:r>
      <w:r w:rsidRPr="003A0466">
        <w:rPr>
          <w:rFonts w:eastAsia="等线"/>
        </w:rPr>
        <w:t>Security Threats</w:t>
      </w:r>
      <w:r>
        <w:tab/>
      </w:r>
      <w:r>
        <w:fldChar w:fldCharType="begin"/>
      </w:r>
      <w:r>
        <w:instrText xml:space="preserve"> PAGEREF _Toc72828510 \h </w:instrText>
      </w:r>
      <w:r>
        <w:fldChar w:fldCharType="separate"/>
      </w:r>
      <w:r>
        <w:t>14</w:t>
      </w:r>
      <w:r>
        <w:fldChar w:fldCharType="end"/>
      </w:r>
    </w:p>
    <w:p w14:paraId="4EC4FF3B" w14:textId="77777777" w:rsidR="00294199" w:rsidRDefault="00294199">
      <w:pPr>
        <w:pStyle w:val="30"/>
        <w:rPr>
          <w:rFonts w:asciiTheme="minorHAnsi" w:hAnsiTheme="minorHAnsi" w:cstheme="minorBidi"/>
          <w:kern w:val="2"/>
          <w:sz w:val="21"/>
          <w:szCs w:val="22"/>
          <w:lang w:val="en-US" w:eastAsia="zh-CN"/>
        </w:rPr>
      </w:pPr>
      <w:r w:rsidRPr="003A0466">
        <w:rPr>
          <w:lang w:val="en-US" w:eastAsia="zh-CN"/>
        </w:rPr>
        <w:t>6</w:t>
      </w:r>
      <w:r w:rsidRPr="003A0466">
        <w:rPr>
          <w:rFonts w:eastAsia="等线"/>
          <w:lang w:val="en-US"/>
        </w:rPr>
        <w:t>.</w:t>
      </w:r>
      <w:r w:rsidRPr="003A0466">
        <w:rPr>
          <w:rFonts w:eastAsia="等线"/>
          <w:lang w:val="en-US" w:eastAsia="zh-CN"/>
        </w:rPr>
        <w:t>4.</w:t>
      </w:r>
      <w:r w:rsidRPr="003A0466">
        <w:rPr>
          <w:rFonts w:eastAsia="等线"/>
          <w:lang w:val="en-US"/>
        </w:rPr>
        <w:t>3</w:t>
      </w:r>
      <w:r>
        <w:rPr>
          <w:rFonts w:asciiTheme="minorHAnsi" w:hAnsiTheme="minorHAnsi" w:cstheme="minorBidi"/>
          <w:kern w:val="2"/>
          <w:sz w:val="21"/>
          <w:szCs w:val="22"/>
          <w:lang w:val="en-US" w:eastAsia="zh-CN"/>
        </w:rPr>
        <w:tab/>
      </w:r>
      <w:r w:rsidRPr="003A0466">
        <w:rPr>
          <w:rFonts w:eastAsia="等线"/>
          <w:lang w:val="en-US"/>
        </w:rPr>
        <w:t>Potential Requirements</w:t>
      </w:r>
      <w:r>
        <w:tab/>
      </w:r>
      <w:r>
        <w:fldChar w:fldCharType="begin"/>
      </w:r>
      <w:r>
        <w:instrText xml:space="preserve"> PAGEREF _Toc72828511 \h </w:instrText>
      </w:r>
      <w:r>
        <w:fldChar w:fldCharType="separate"/>
      </w:r>
      <w:r>
        <w:t>14</w:t>
      </w:r>
      <w:r>
        <w:fldChar w:fldCharType="end"/>
      </w:r>
    </w:p>
    <w:p w14:paraId="76805611" w14:textId="77777777" w:rsidR="00294199" w:rsidRDefault="00294199">
      <w:pPr>
        <w:pStyle w:val="20"/>
        <w:rPr>
          <w:rFonts w:asciiTheme="minorHAnsi" w:hAnsiTheme="minorHAnsi" w:cstheme="minorBidi"/>
          <w:kern w:val="2"/>
          <w:sz w:val="21"/>
          <w:szCs w:val="22"/>
          <w:lang w:val="en-US" w:eastAsia="zh-CN"/>
        </w:rPr>
      </w:pPr>
      <w:r>
        <w:t>6.</w:t>
      </w:r>
      <w:r w:rsidRPr="003A0466">
        <w:rPr>
          <w:highlight w:val="yellow"/>
        </w:rPr>
        <w:t>X</w:t>
      </w:r>
      <w:r>
        <w:rPr>
          <w:rFonts w:asciiTheme="minorHAnsi" w:hAnsiTheme="minorHAnsi" w:cstheme="minorBidi"/>
          <w:kern w:val="2"/>
          <w:sz w:val="21"/>
          <w:szCs w:val="22"/>
          <w:lang w:val="en-US" w:eastAsia="zh-CN"/>
        </w:rPr>
        <w:tab/>
      </w:r>
      <w:r>
        <w:t>Key issue #</w:t>
      </w:r>
      <w:r w:rsidRPr="003A0466">
        <w:rPr>
          <w:highlight w:val="yellow"/>
        </w:rPr>
        <w:t>X</w:t>
      </w:r>
      <w:r>
        <w:t>: &lt;Key issue name&gt;</w:t>
      </w:r>
      <w:r>
        <w:tab/>
      </w:r>
      <w:r>
        <w:fldChar w:fldCharType="begin"/>
      </w:r>
      <w:r>
        <w:instrText xml:space="preserve"> PAGEREF _Toc72828512 \h </w:instrText>
      </w:r>
      <w:r>
        <w:fldChar w:fldCharType="separate"/>
      </w:r>
      <w:r>
        <w:t>14</w:t>
      </w:r>
      <w:r>
        <w:fldChar w:fldCharType="end"/>
      </w:r>
    </w:p>
    <w:p w14:paraId="3472D000" w14:textId="77777777" w:rsidR="00294199" w:rsidRDefault="00294199">
      <w:pPr>
        <w:pStyle w:val="30"/>
        <w:rPr>
          <w:rFonts w:asciiTheme="minorHAnsi" w:hAnsiTheme="minorHAnsi" w:cstheme="minorBidi"/>
          <w:kern w:val="2"/>
          <w:sz w:val="21"/>
          <w:szCs w:val="22"/>
          <w:lang w:val="en-US" w:eastAsia="zh-CN"/>
        </w:rPr>
      </w:pPr>
      <w:r>
        <w:t>6.X.0 Use case mapping</w:t>
      </w:r>
      <w:r>
        <w:tab/>
      </w:r>
      <w:r>
        <w:fldChar w:fldCharType="begin"/>
      </w:r>
      <w:r>
        <w:instrText xml:space="preserve"> PAGEREF _Toc72828513 \h </w:instrText>
      </w:r>
      <w:r>
        <w:fldChar w:fldCharType="separate"/>
      </w:r>
      <w:r>
        <w:t>14</w:t>
      </w:r>
      <w:r>
        <w:fldChar w:fldCharType="end"/>
      </w:r>
    </w:p>
    <w:p w14:paraId="33A2535D" w14:textId="77777777" w:rsidR="00294199" w:rsidRDefault="00294199">
      <w:pPr>
        <w:pStyle w:val="30"/>
        <w:rPr>
          <w:rFonts w:asciiTheme="minorHAnsi" w:hAnsiTheme="minorHAnsi" w:cstheme="minorBidi"/>
          <w:kern w:val="2"/>
          <w:sz w:val="21"/>
          <w:szCs w:val="22"/>
          <w:lang w:val="en-US" w:eastAsia="zh-CN"/>
        </w:rPr>
      </w:pPr>
      <w:r>
        <w:t>6.</w:t>
      </w:r>
      <w:r w:rsidRPr="003A0466">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_Toc72828514 \h </w:instrText>
      </w:r>
      <w:r>
        <w:fldChar w:fldCharType="separate"/>
      </w:r>
      <w:r>
        <w:t>14</w:t>
      </w:r>
      <w:r>
        <w:fldChar w:fldCharType="end"/>
      </w:r>
    </w:p>
    <w:p w14:paraId="7564D592" w14:textId="77777777" w:rsidR="00294199" w:rsidRDefault="00294199">
      <w:pPr>
        <w:pStyle w:val="30"/>
        <w:rPr>
          <w:rFonts w:asciiTheme="minorHAnsi" w:hAnsiTheme="minorHAnsi" w:cstheme="minorBidi"/>
          <w:kern w:val="2"/>
          <w:sz w:val="21"/>
          <w:szCs w:val="22"/>
          <w:lang w:val="en-US" w:eastAsia="zh-CN"/>
        </w:rPr>
      </w:pPr>
      <w:r>
        <w:t>6.</w:t>
      </w:r>
      <w:r w:rsidRPr="003A0466">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_Toc72828515 \h </w:instrText>
      </w:r>
      <w:r>
        <w:fldChar w:fldCharType="separate"/>
      </w:r>
      <w:r>
        <w:t>14</w:t>
      </w:r>
      <w:r>
        <w:fldChar w:fldCharType="end"/>
      </w:r>
    </w:p>
    <w:p w14:paraId="38624A7C" w14:textId="77777777" w:rsidR="00294199" w:rsidRDefault="00294199">
      <w:pPr>
        <w:pStyle w:val="30"/>
        <w:rPr>
          <w:rFonts w:asciiTheme="minorHAnsi" w:hAnsiTheme="minorHAnsi" w:cstheme="minorBidi"/>
          <w:kern w:val="2"/>
          <w:sz w:val="21"/>
          <w:szCs w:val="22"/>
          <w:lang w:val="en-US" w:eastAsia="zh-CN"/>
        </w:rPr>
      </w:pPr>
      <w:r>
        <w:t>6.</w:t>
      </w:r>
      <w:r w:rsidRPr="003A0466">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_Toc72828516 \h </w:instrText>
      </w:r>
      <w:r>
        <w:fldChar w:fldCharType="separate"/>
      </w:r>
      <w:r>
        <w:t>14</w:t>
      </w:r>
      <w:r>
        <w:fldChar w:fldCharType="end"/>
      </w:r>
    </w:p>
    <w:p w14:paraId="2DD0480C" w14:textId="77777777" w:rsidR="00294199" w:rsidRDefault="00294199">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_Toc72828517 \h </w:instrText>
      </w:r>
      <w:r>
        <w:fldChar w:fldCharType="separate"/>
      </w:r>
      <w:r>
        <w:t>14</w:t>
      </w:r>
      <w:r>
        <w:fldChar w:fldCharType="end"/>
      </w:r>
    </w:p>
    <w:p w14:paraId="2A68B566" w14:textId="77777777" w:rsidR="00294199" w:rsidRDefault="00294199">
      <w:pPr>
        <w:pStyle w:val="20"/>
        <w:rPr>
          <w:rFonts w:asciiTheme="minorHAnsi" w:hAnsiTheme="minorHAnsi" w:cstheme="minorBidi"/>
          <w:kern w:val="2"/>
          <w:sz w:val="21"/>
          <w:szCs w:val="22"/>
          <w:lang w:val="en-US" w:eastAsia="zh-CN"/>
        </w:rPr>
      </w:pPr>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_Toc72828518 \h </w:instrText>
      </w:r>
      <w:r>
        <w:fldChar w:fldCharType="separate"/>
      </w:r>
      <w:r>
        <w:t>15</w:t>
      </w:r>
      <w:r>
        <w:fldChar w:fldCharType="end"/>
      </w:r>
    </w:p>
    <w:p w14:paraId="0E03D702" w14:textId="77777777" w:rsidR="00294199" w:rsidRDefault="00294199">
      <w:pPr>
        <w:pStyle w:val="20"/>
        <w:rPr>
          <w:rFonts w:asciiTheme="minorHAnsi" w:hAnsiTheme="minorHAnsi" w:cstheme="minorBidi"/>
          <w:kern w:val="2"/>
          <w:sz w:val="21"/>
          <w:szCs w:val="22"/>
          <w:lang w:val="en-US" w:eastAsia="zh-CN"/>
        </w:rPr>
      </w:pPr>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_Toc72828519 \h </w:instrText>
      </w:r>
      <w:r>
        <w:fldChar w:fldCharType="separate"/>
      </w:r>
      <w:r>
        <w:t>15</w:t>
      </w:r>
      <w:r>
        <w:fldChar w:fldCharType="end"/>
      </w:r>
    </w:p>
    <w:p w14:paraId="445C301B" w14:textId="77777777" w:rsidR="00294199" w:rsidRDefault="00294199">
      <w:pPr>
        <w:pStyle w:val="30"/>
        <w:rPr>
          <w:rFonts w:asciiTheme="minorHAnsi" w:hAnsiTheme="minorHAnsi" w:cstheme="minorBidi"/>
          <w:kern w:val="2"/>
          <w:sz w:val="21"/>
          <w:szCs w:val="22"/>
          <w:lang w:val="en-US" w:eastAsia="zh-CN"/>
        </w:rPr>
      </w:pPr>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_Toc72828520 \h </w:instrText>
      </w:r>
      <w:r>
        <w:fldChar w:fldCharType="separate"/>
      </w:r>
      <w:r>
        <w:t>15</w:t>
      </w:r>
      <w:r>
        <w:fldChar w:fldCharType="end"/>
      </w:r>
    </w:p>
    <w:p w14:paraId="1FAE677C" w14:textId="77777777" w:rsidR="00294199" w:rsidRDefault="00294199">
      <w:pPr>
        <w:pStyle w:val="30"/>
        <w:rPr>
          <w:rFonts w:asciiTheme="minorHAnsi" w:hAnsiTheme="minorHAnsi" w:cstheme="minorBidi"/>
          <w:kern w:val="2"/>
          <w:sz w:val="21"/>
          <w:szCs w:val="22"/>
          <w:lang w:val="en-US" w:eastAsia="zh-CN"/>
        </w:rPr>
      </w:pPr>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_Toc72828521 \h </w:instrText>
      </w:r>
      <w:r>
        <w:fldChar w:fldCharType="separate"/>
      </w:r>
      <w:r>
        <w:t>16</w:t>
      </w:r>
      <w:r>
        <w:fldChar w:fldCharType="end"/>
      </w:r>
    </w:p>
    <w:p w14:paraId="00C4B433" w14:textId="77777777" w:rsidR="00294199" w:rsidRDefault="00294199">
      <w:pPr>
        <w:pStyle w:val="30"/>
        <w:rPr>
          <w:rFonts w:asciiTheme="minorHAnsi" w:hAnsiTheme="minorHAnsi" w:cstheme="minorBidi"/>
          <w:kern w:val="2"/>
          <w:sz w:val="21"/>
          <w:szCs w:val="22"/>
          <w:lang w:val="en-US" w:eastAsia="zh-CN"/>
        </w:rPr>
      </w:pPr>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_Toc72828522 \h </w:instrText>
      </w:r>
      <w:r>
        <w:fldChar w:fldCharType="separate"/>
      </w:r>
      <w:r>
        <w:t>16</w:t>
      </w:r>
      <w:r>
        <w:fldChar w:fldCharType="end"/>
      </w:r>
    </w:p>
    <w:p w14:paraId="1541CC31" w14:textId="77777777" w:rsidR="00294199" w:rsidRDefault="00294199">
      <w:pPr>
        <w:pStyle w:val="20"/>
        <w:rPr>
          <w:rFonts w:asciiTheme="minorHAnsi" w:hAnsiTheme="minorHAnsi" w:cstheme="minorBidi"/>
          <w:kern w:val="2"/>
          <w:sz w:val="21"/>
          <w:szCs w:val="22"/>
          <w:lang w:val="en-US" w:eastAsia="zh-CN"/>
        </w:rPr>
      </w:pPr>
      <w:r w:rsidRPr="003A0466">
        <w:rPr>
          <w:rFonts w:cs="Arial"/>
        </w:rPr>
        <w:t>7.2</w:t>
      </w:r>
      <w:r>
        <w:rPr>
          <w:rFonts w:asciiTheme="minorHAnsi" w:hAnsiTheme="minorHAnsi" w:cstheme="minorBidi"/>
          <w:kern w:val="2"/>
          <w:sz w:val="21"/>
          <w:szCs w:val="22"/>
          <w:lang w:val="en-US" w:eastAsia="zh-CN"/>
        </w:rPr>
        <w:tab/>
      </w:r>
      <w:r w:rsidRPr="003A0466">
        <w:rPr>
          <w:rFonts w:cs="Arial"/>
        </w:rPr>
        <w:t>Solution #2: User Consent for UE Related Analytics of</w:t>
      </w:r>
      <w:r w:rsidRPr="003A0466">
        <w:t xml:space="preserve"> </w:t>
      </w:r>
      <w:r w:rsidRPr="003A0466">
        <w:rPr>
          <w:rFonts w:cs="Arial"/>
        </w:rPr>
        <w:t>NWDAF</w:t>
      </w:r>
      <w:r>
        <w:tab/>
      </w:r>
      <w:r>
        <w:fldChar w:fldCharType="begin"/>
      </w:r>
      <w:r>
        <w:instrText xml:space="preserve"> PAGEREF _Toc72828523 \h </w:instrText>
      </w:r>
      <w:r>
        <w:fldChar w:fldCharType="separate"/>
      </w:r>
      <w:r>
        <w:t>17</w:t>
      </w:r>
      <w:r>
        <w:fldChar w:fldCharType="end"/>
      </w:r>
    </w:p>
    <w:p w14:paraId="1843281B" w14:textId="77777777" w:rsidR="00294199" w:rsidRDefault="00294199">
      <w:pPr>
        <w:pStyle w:val="40"/>
        <w:rPr>
          <w:rFonts w:asciiTheme="minorHAnsi" w:hAnsiTheme="minorHAnsi" w:cstheme="minorBidi"/>
          <w:kern w:val="2"/>
          <w:sz w:val="21"/>
          <w:szCs w:val="22"/>
          <w:lang w:val="en-US" w:eastAsia="zh-CN"/>
        </w:rPr>
      </w:pPr>
      <w:r w:rsidRPr="003A0466">
        <w:rPr>
          <w:rFonts w:cs="Arial"/>
          <w:lang w:eastAsia="zh-CN"/>
        </w:rPr>
        <w:lastRenderedPageBreak/>
        <w:t>7.2.2.1</w:t>
      </w:r>
      <w:r>
        <w:rPr>
          <w:rFonts w:asciiTheme="minorHAnsi" w:hAnsiTheme="minorHAnsi" w:cstheme="minorBidi"/>
          <w:kern w:val="2"/>
          <w:sz w:val="21"/>
          <w:szCs w:val="22"/>
          <w:lang w:val="en-US" w:eastAsia="zh-CN"/>
        </w:rPr>
        <w:tab/>
      </w:r>
      <w:r w:rsidRPr="003A0466">
        <w:rPr>
          <w:rFonts w:cs="Arial"/>
          <w:lang w:eastAsia="zh-CN"/>
        </w:rPr>
        <w:t>NF Authorization based on User Consent</w:t>
      </w:r>
      <w:r>
        <w:tab/>
      </w:r>
      <w:r>
        <w:fldChar w:fldCharType="begin"/>
      </w:r>
      <w:r>
        <w:instrText xml:space="preserve"> PAGEREF _Toc72828524 \h </w:instrText>
      </w:r>
      <w:r>
        <w:fldChar w:fldCharType="separate"/>
      </w:r>
      <w:r>
        <w:t>17</w:t>
      </w:r>
      <w:r>
        <w:fldChar w:fldCharType="end"/>
      </w:r>
    </w:p>
    <w:p w14:paraId="63664A8B" w14:textId="77777777" w:rsidR="00294199" w:rsidRDefault="00294199">
      <w:pPr>
        <w:pStyle w:val="40"/>
        <w:rPr>
          <w:rFonts w:asciiTheme="minorHAnsi" w:hAnsiTheme="minorHAnsi" w:cstheme="minorBidi"/>
          <w:kern w:val="2"/>
          <w:sz w:val="21"/>
          <w:szCs w:val="22"/>
          <w:lang w:val="en-US" w:eastAsia="zh-CN"/>
        </w:rPr>
      </w:pPr>
      <w:r w:rsidRPr="003A0466">
        <w:rPr>
          <w:rFonts w:cs="Arial"/>
          <w:lang w:eastAsia="zh-CN"/>
        </w:rPr>
        <w:t>7.2.2.2 User Consent Format</w:t>
      </w:r>
      <w:r>
        <w:tab/>
      </w:r>
      <w:r>
        <w:fldChar w:fldCharType="begin"/>
      </w:r>
      <w:r>
        <w:instrText xml:space="preserve"> PAGEREF _Toc72828525 \h </w:instrText>
      </w:r>
      <w:r>
        <w:fldChar w:fldCharType="separate"/>
      </w:r>
      <w:r>
        <w:t>17</w:t>
      </w:r>
      <w:r>
        <w:fldChar w:fldCharType="end"/>
      </w:r>
    </w:p>
    <w:p w14:paraId="66469790" w14:textId="77777777" w:rsidR="00294199" w:rsidRDefault="00294199">
      <w:pPr>
        <w:pStyle w:val="40"/>
        <w:rPr>
          <w:rFonts w:asciiTheme="minorHAnsi" w:hAnsiTheme="minorHAnsi" w:cstheme="minorBidi"/>
          <w:kern w:val="2"/>
          <w:sz w:val="21"/>
          <w:szCs w:val="22"/>
          <w:lang w:val="en-US" w:eastAsia="zh-CN"/>
        </w:rPr>
      </w:pPr>
      <w:r w:rsidRPr="003A0466">
        <w:rPr>
          <w:rFonts w:cs="Arial"/>
          <w:lang w:eastAsia="zh-CN"/>
        </w:rPr>
        <w:t>7.2.2.3</w:t>
      </w:r>
      <w:r>
        <w:rPr>
          <w:rFonts w:asciiTheme="minorHAnsi" w:hAnsiTheme="minorHAnsi" w:cstheme="minorBidi"/>
          <w:kern w:val="2"/>
          <w:sz w:val="21"/>
          <w:szCs w:val="22"/>
          <w:lang w:val="en-US" w:eastAsia="zh-CN"/>
        </w:rPr>
        <w:tab/>
      </w:r>
      <w:r w:rsidRPr="003A0466">
        <w:rPr>
          <w:rFonts w:cs="Arial"/>
          <w:lang w:eastAsia="zh-CN"/>
        </w:rPr>
        <w:t>Obtain of User Consent</w:t>
      </w:r>
      <w:r>
        <w:tab/>
      </w:r>
      <w:r>
        <w:fldChar w:fldCharType="begin"/>
      </w:r>
      <w:r>
        <w:instrText xml:space="preserve"> PAGEREF _Toc72828526 \h </w:instrText>
      </w:r>
      <w:r>
        <w:fldChar w:fldCharType="separate"/>
      </w:r>
      <w:r>
        <w:t>18</w:t>
      </w:r>
      <w:r>
        <w:fldChar w:fldCharType="end"/>
      </w:r>
    </w:p>
    <w:p w14:paraId="3D316866" w14:textId="77777777" w:rsidR="00294199" w:rsidRDefault="00294199">
      <w:pPr>
        <w:pStyle w:val="30"/>
        <w:rPr>
          <w:rFonts w:asciiTheme="minorHAnsi" w:hAnsiTheme="minorHAnsi" w:cstheme="minorBidi"/>
          <w:kern w:val="2"/>
          <w:sz w:val="21"/>
          <w:szCs w:val="22"/>
          <w:lang w:val="en-US" w:eastAsia="zh-CN"/>
        </w:rPr>
      </w:pPr>
      <w:r>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_Toc72828527 \h </w:instrText>
      </w:r>
      <w:r>
        <w:fldChar w:fldCharType="separate"/>
      </w:r>
      <w:r>
        <w:t>18</w:t>
      </w:r>
      <w:r>
        <w:fldChar w:fldCharType="end"/>
      </w:r>
    </w:p>
    <w:p w14:paraId="2B7ED8EA" w14:textId="77777777" w:rsidR="00294199" w:rsidRDefault="00294199">
      <w:pPr>
        <w:pStyle w:val="20"/>
        <w:rPr>
          <w:rFonts w:asciiTheme="minorHAnsi" w:hAnsiTheme="minorHAnsi" w:cstheme="minorBidi"/>
          <w:kern w:val="2"/>
          <w:sz w:val="21"/>
          <w:szCs w:val="22"/>
          <w:lang w:val="en-US" w:eastAsia="zh-CN"/>
        </w:rPr>
      </w:pPr>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_Toc72828528 \h </w:instrText>
      </w:r>
      <w:r>
        <w:fldChar w:fldCharType="separate"/>
      </w:r>
      <w:r>
        <w:t>18</w:t>
      </w:r>
      <w:r>
        <w:fldChar w:fldCharType="end"/>
      </w:r>
    </w:p>
    <w:p w14:paraId="3C5443E7" w14:textId="77777777" w:rsidR="00294199" w:rsidRDefault="00294199">
      <w:pPr>
        <w:pStyle w:val="30"/>
        <w:rPr>
          <w:rFonts w:asciiTheme="minorHAnsi" w:hAnsiTheme="minorHAnsi" w:cstheme="minorBidi"/>
          <w:kern w:val="2"/>
          <w:sz w:val="21"/>
          <w:szCs w:val="22"/>
          <w:lang w:val="en-US" w:eastAsia="zh-CN"/>
        </w:rPr>
      </w:pPr>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_Toc72828529 \h </w:instrText>
      </w:r>
      <w:r>
        <w:fldChar w:fldCharType="separate"/>
      </w:r>
      <w:r>
        <w:t>18</w:t>
      </w:r>
      <w:r>
        <w:fldChar w:fldCharType="end"/>
      </w:r>
    </w:p>
    <w:p w14:paraId="07BDC5EB" w14:textId="77777777" w:rsidR="00294199" w:rsidRDefault="00294199">
      <w:pPr>
        <w:pStyle w:val="30"/>
        <w:rPr>
          <w:rFonts w:asciiTheme="minorHAnsi" w:hAnsiTheme="minorHAnsi" w:cstheme="minorBidi"/>
          <w:kern w:val="2"/>
          <w:sz w:val="21"/>
          <w:szCs w:val="22"/>
          <w:lang w:val="en-US" w:eastAsia="zh-CN"/>
        </w:rPr>
      </w:pPr>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_Toc72828530 \h </w:instrText>
      </w:r>
      <w:r>
        <w:fldChar w:fldCharType="separate"/>
      </w:r>
      <w:r>
        <w:t>18</w:t>
      </w:r>
      <w:r>
        <w:fldChar w:fldCharType="end"/>
      </w:r>
    </w:p>
    <w:p w14:paraId="165E8969" w14:textId="77777777" w:rsidR="00294199" w:rsidRDefault="00294199">
      <w:pPr>
        <w:pStyle w:val="40"/>
        <w:rPr>
          <w:rFonts w:asciiTheme="minorHAnsi" w:hAnsiTheme="minorHAnsi" w:cstheme="minorBidi"/>
          <w:kern w:val="2"/>
          <w:sz w:val="21"/>
          <w:szCs w:val="22"/>
          <w:lang w:val="en-US" w:eastAsia="zh-CN"/>
        </w:rPr>
      </w:pPr>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_Toc72828531 \h </w:instrText>
      </w:r>
      <w:r>
        <w:fldChar w:fldCharType="separate"/>
      </w:r>
      <w:r>
        <w:t>18</w:t>
      </w:r>
      <w:r>
        <w:fldChar w:fldCharType="end"/>
      </w:r>
    </w:p>
    <w:p w14:paraId="43CA4E19" w14:textId="77777777" w:rsidR="00294199" w:rsidRDefault="00294199">
      <w:pPr>
        <w:pStyle w:val="40"/>
        <w:rPr>
          <w:rFonts w:asciiTheme="minorHAnsi" w:hAnsiTheme="minorHAnsi" w:cstheme="minorBidi"/>
          <w:kern w:val="2"/>
          <w:sz w:val="21"/>
          <w:szCs w:val="22"/>
          <w:lang w:val="en-US" w:eastAsia="zh-CN"/>
        </w:rPr>
      </w:pPr>
      <w:r>
        <w:rPr>
          <w:lang w:eastAsia="zh-CN"/>
        </w:rPr>
        <w:t>7.3.2.2 User Consent Format</w:t>
      </w:r>
      <w:r>
        <w:tab/>
      </w:r>
      <w:r>
        <w:fldChar w:fldCharType="begin"/>
      </w:r>
      <w:r>
        <w:instrText xml:space="preserve"> PAGEREF _Toc72828532 \h </w:instrText>
      </w:r>
      <w:r>
        <w:fldChar w:fldCharType="separate"/>
      </w:r>
      <w:r>
        <w:t>19</w:t>
      </w:r>
      <w:r>
        <w:fldChar w:fldCharType="end"/>
      </w:r>
    </w:p>
    <w:p w14:paraId="4322DD77" w14:textId="77777777" w:rsidR="00294199" w:rsidRDefault="00294199">
      <w:pPr>
        <w:pStyle w:val="40"/>
        <w:rPr>
          <w:rFonts w:asciiTheme="minorHAnsi" w:hAnsiTheme="minorHAnsi" w:cstheme="minorBidi"/>
          <w:kern w:val="2"/>
          <w:sz w:val="21"/>
          <w:szCs w:val="22"/>
          <w:lang w:val="en-US" w:eastAsia="zh-CN"/>
        </w:rPr>
      </w:pPr>
      <w:r>
        <w:rPr>
          <w:lang w:eastAsia="zh-CN"/>
        </w:rPr>
        <w:t>7.3.2.3 Obtain of User Consent</w:t>
      </w:r>
      <w:r>
        <w:tab/>
      </w:r>
      <w:r>
        <w:fldChar w:fldCharType="begin"/>
      </w:r>
      <w:r>
        <w:instrText xml:space="preserve"> PAGEREF _Toc72828533 \h </w:instrText>
      </w:r>
      <w:r>
        <w:fldChar w:fldCharType="separate"/>
      </w:r>
      <w:r>
        <w:t>19</w:t>
      </w:r>
      <w:r>
        <w:fldChar w:fldCharType="end"/>
      </w:r>
    </w:p>
    <w:p w14:paraId="2B96E38A" w14:textId="77777777" w:rsidR="00294199" w:rsidRDefault="00294199">
      <w:pPr>
        <w:pStyle w:val="30"/>
        <w:rPr>
          <w:rFonts w:asciiTheme="minorHAnsi" w:hAnsiTheme="minorHAnsi" w:cstheme="minorBidi"/>
          <w:kern w:val="2"/>
          <w:sz w:val="21"/>
          <w:szCs w:val="22"/>
          <w:lang w:val="en-US" w:eastAsia="zh-CN"/>
        </w:rPr>
      </w:pPr>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_Toc72828534 \h </w:instrText>
      </w:r>
      <w:r>
        <w:fldChar w:fldCharType="separate"/>
      </w:r>
      <w:r>
        <w:t>19</w:t>
      </w:r>
      <w:r>
        <w:fldChar w:fldCharType="end"/>
      </w:r>
    </w:p>
    <w:p w14:paraId="56A3FFA5" w14:textId="77777777" w:rsidR="00294199" w:rsidRDefault="00294199">
      <w:pPr>
        <w:pStyle w:val="20"/>
        <w:rPr>
          <w:rFonts w:asciiTheme="minorHAnsi" w:hAnsiTheme="minorHAnsi" w:cstheme="minorBidi"/>
          <w:kern w:val="2"/>
          <w:sz w:val="21"/>
          <w:szCs w:val="22"/>
          <w:lang w:val="en-US" w:eastAsia="zh-CN"/>
        </w:rPr>
      </w:pPr>
      <w:r>
        <w:t>7.</w:t>
      </w:r>
      <w:r w:rsidRPr="003A0466">
        <w:rPr>
          <w:highlight w:val="yellow"/>
        </w:rPr>
        <w:t>Y</w:t>
      </w:r>
      <w:r>
        <w:rPr>
          <w:rFonts w:asciiTheme="minorHAnsi" w:hAnsiTheme="minorHAnsi" w:cstheme="minorBidi"/>
          <w:kern w:val="2"/>
          <w:sz w:val="21"/>
          <w:szCs w:val="22"/>
          <w:lang w:val="en-US" w:eastAsia="zh-CN"/>
        </w:rPr>
        <w:tab/>
      </w:r>
      <w:r>
        <w:t>Solution #</w:t>
      </w:r>
      <w:r w:rsidRPr="003A0466">
        <w:rPr>
          <w:highlight w:val="yellow"/>
        </w:rPr>
        <w:t>Y</w:t>
      </w:r>
      <w:r>
        <w:t>: &lt;Solution name&gt;</w:t>
      </w:r>
      <w:r>
        <w:tab/>
      </w:r>
      <w:r>
        <w:fldChar w:fldCharType="begin"/>
      </w:r>
      <w:r>
        <w:instrText xml:space="preserve"> PAGEREF _Toc72828535 \h </w:instrText>
      </w:r>
      <w:r>
        <w:fldChar w:fldCharType="separate"/>
      </w:r>
      <w:r>
        <w:t>19</w:t>
      </w:r>
      <w:r>
        <w:fldChar w:fldCharType="end"/>
      </w:r>
    </w:p>
    <w:p w14:paraId="6C9346F6" w14:textId="77777777" w:rsidR="00294199" w:rsidRDefault="00294199">
      <w:pPr>
        <w:pStyle w:val="30"/>
        <w:rPr>
          <w:rFonts w:asciiTheme="minorHAnsi" w:hAnsiTheme="minorHAnsi" w:cstheme="minorBidi"/>
          <w:kern w:val="2"/>
          <w:sz w:val="21"/>
          <w:szCs w:val="22"/>
          <w:lang w:val="en-US" w:eastAsia="zh-CN"/>
        </w:rPr>
      </w:pPr>
      <w:r>
        <w:t>7.</w:t>
      </w:r>
      <w:r w:rsidRPr="003A0466">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_Toc72828536 \h </w:instrText>
      </w:r>
      <w:r>
        <w:fldChar w:fldCharType="separate"/>
      </w:r>
      <w:r>
        <w:t>19</w:t>
      </w:r>
      <w:r>
        <w:fldChar w:fldCharType="end"/>
      </w:r>
    </w:p>
    <w:p w14:paraId="69164C64" w14:textId="77777777" w:rsidR="00294199" w:rsidRDefault="00294199">
      <w:pPr>
        <w:pStyle w:val="30"/>
        <w:rPr>
          <w:rFonts w:asciiTheme="minorHAnsi" w:hAnsiTheme="minorHAnsi" w:cstheme="minorBidi"/>
          <w:kern w:val="2"/>
          <w:sz w:val="21"/>
          <w:szCs w:val="22"/>
          <w:lang w:val="en-US" w:eastAsia="zh-CN"/>
        </w:rPr>
      </w:pPr>
      <w:r>
        <w:t>7.</w:t>
      </w:r>
      <w:r w:rsidRPr="003A0466">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_Toc72828537 \h </w:instrText>
      </w:r>
      <w:r>
        <w:fldChar w:fldCharType="separate"/>
      </w:r>
      <w:r>
        <w:t>19</w:t>
      </w:r>
      <w:r>
        <w:fldChar w:fldCharType="end"/>
      </w:r>
    </w:p>
    <w:p w14:paraId="177D9071" w14:textId="77777777" w:rsidR="00294199" w:rsidRDefault="00294199">
      <w:pPr>
        <w:pStyle w:val="30"/>
        <w:rPr>
          <w:rFonts w:asciiTheme="minorHAnsi" w:hAnsiTheme="minorHAnsi" w:cstheme="minorBidi"/>
          <w:kern w:val="2"/>
          <w:sz w:val="21"/>
          <w:szCs w:val="22"/>
          <w:lang w:val="en-US" w:eastAsia="zh-CN"/>
        </w:rPr>
      </w:pPr>
      <w:r>
        <w:t>7.</w:t>
      </w:r>
      <w:r w:rsidRPr="003A0466">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_Toc72828538 \h </w:instrText>
      </w:r>
      <w:r>
        <w:fldChar w:fldCharType="separate"/>
      </w:r>
      <w:r>
        <w:t>19</w:t>
      </w:r>
      <w:r>
        <w:fldChar w:fldCharType="end"/>
      </w:r>
    </w:p>
    <w:p w14:paraId="471AF90C" w14:textId="77777777" w:rsidR="00294199" w:rsidRDefault="00294199">
      <w:pPr>
        <w:pStyle w:val="10"/>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Conclusions</w:t>
      </w:r>
      <w:r>
        <w:tab/>
      </w:r>
      <w:r>
        <w:fldChar w:fldCharType="begin"/>
      </w:r>
      <w:r>
        <w:instrText xml:space="preserve"> PAGEREF _Toc72828539 \h </w:instrText>
      </w:r>
      <w:r>
        <w:fldChar w:fldCharType="separate"/>
      </w:r>
      <w:r>
        <w:t>20</w:t>
      </w:r>
      <w:r>
        <w:fldChar w:fldCharType="end"/>
      </w:r>
    </w:p>
    <w:p w14:paraId="70D10B76" w14:textId="77777777" w:rsidR="00294199" w:rsidRDefault="00294199">
      <w:pPr>
        <w:pStyle w:val="20"/>
        <w:rPr>
          <w:rFonts w:asciiTheme="minorHAnsi" w:hAnsiTheme="minorHAnsi" w:cstheme="minorBidi"/>
          <w:kern w:val="2"/>
          <w:sz w:val="21"/>
          <w:szCs w:val="22"/>
          <w:lang w:val="en-US" w:eastAsia="zh-CN"/>
        </w:rPr>
      </w:pPr>
      <w:r w:rsidRPr="003A0466">
        <w:rPr>
          <w:color w:val="000000"/>
          <w:lang w:val="en-US"/>
        </w:rPr>
        <w:t>8.1</w:t>
      </w:r>
      <w:r>
        <w:rPr>
          <w:rFonts w:asciiTheme="minorHAnsi" w:hAnsiTheme="minorHAnsi" w:cstheme="minorBidi"/>
          <w:kern w:val="2"/>
          <w:sz w:val="21"/>
          <w:szCs w:val="22"/>
          <w:lang w:val="en-US" w:eastAsia="zh-CN"/>
        </w:rPr>
        <w:tab/>
      </w:r>
      <w:r w:rsidRPr="003A0466">
        <w:rPr>
          <w:color w:val="000000"/>
          <w:lang w:val="en-US"/>
        </w:rPr>
        <w:t>Conclusion on KI #4</w:t>
      </w:r>
      <w:r>
        <w:tab/>
      </w:r>
      <w:r>
        <w:fldChar w:fldCharType="begin"/>
      </w:r>
      <w:r>
        <w:instrText xml:space="preserve"> PAGEREF _Toc72828540 \h </w:instrText>
      </w:r>
      <w:r>
        <w:fldChar w:fldCharType="separate"/>
      </w:r>
      <w:r>
        <w:t>20</w:t>
      </w:r>
      <w:r>
        <w:fldChar w:fldCharType="end"/>
      </w:r>
    </w:p>
    <w:p w14:paraId="1EB1A05C" w14:textId="77777777" w:rsidR="00294199" w:rsidRDefault="00294199">
      <w:pPr>
        <w:pStyle w:val="90"/>
        <w:rPr>
          <w:rFonts w:asciiTheme="minorHAnsi" w:hAnsiTheme="minorHAnsi" w:cstheme="minorBidi"/>
          <w:b w:val="0"/>
          <w:kern w:val="2"/>
          <w:sz w:val="21"/>
          <w:szCs w:val="22"/>
          <w:lang w:val="en-US" w:eastAsia="zh-CN"/>
        </w:rPr>
      </w:pPr>
      <w:r>
        <w:t>Annex A (Informative): Observations related to regulations</w:t>
      </w:r>
      <w:r>
        <w:tab/>
      </w:r>
      <w:r>
        <w:fldChar w:fldCharType="begin"/>
      </w:r>
      <w:r>
        <w:instrText xml:space="preserve"> PAGEREF _Toc72828541 \h </w:instrText>
      </w:r>
      <w:r>
        <w:fldChar w:fldCharType="separate"/>
      </w:r>
      <w:r>
        <w:t>20</w:t>
      </w:r>
      <w:r>
        <w:fldChar w:fldCharType="end"/>
      </w:r>
    </w:p>
    <w:p w14:paraId="1F61B1E1" w14:textId="77777777" w:rsidR="00294199" w:rsidRDefault="00294199">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_Toc72828542 \h </w:instrText>
      </w:r>
      <w:r>
        <w:fldChar w:fldCharType="separate"/>
      </w:r>
      <w:r>
        <w:t>22</w:t>
      </w:r>
      <w:r>
        <w:fldChar w:fldCharType="end"/>
      </w:r>
    </w:p>
    <w:p w14:paraId="01F1D105" w14:textId="77777777" w:rsidR="00294199" w:rsidRDefault="00294199">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_Toc72828543 \h </w:instrText>
      </w:r>
      <w:r>
        <w:fldChar w:fldCharType="separate"/>
      </w:r>
      <w:r>
        <w:t>23</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2" w:name="_Toc72828009"/>
      <w:bookmarkStart w:id="3" w:name="_Toc72828173"/>
      <w:bookmarkStart w:id="4" w:name="_Toc72828254"/>
      <w:bookmarkStart w:id="5" w:name="_Toc72828335"/>
      <w:bookmarkStart w:id="6" w:name="_Toc72828472"/>
      <w:r w:rsidRPr="004D3578">
        <w:lastRenderedPageBreak/>
        <w:t>Foreword</w:t>
      </w:r>
      <w:bookmarkEnd w:id="2"/>
      <w:bookmarkEnd w:id="3"/>
      <w:bookmarkEnd w:id="4"/>
      <w:bookmarkEnd w:id="5"/>
      <w:bookmarkEnd w:id="6"/>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7" w:name="_Toc72828010"/>
      <w:bookmarkStart w:id="8" w:name="_Toc72828174"/>
      <w:bookmarkStart w:id="9" w:name="_Toc72828255"/>
      <w:bookmarkStart w:id="10" w:name="_Toc72828336"/>
      <w:bookmarkStart w:id="11" w:name="_Toc72828473"/>
      <w:r w:rsidRPr="004D3578">
        <w:t>Introduction</w:t>
      </w:r>
      <w:bookmarkEnd w:id="7"/>
      <w:bookmarkEnd w:id="8"/>
      <w:bookmarkEnd w:id="9"/>
      <w:bookmarkEnd w:id="10"/>
      <w:bookmarkEnd w:id="11"/>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12" w:name="_Toc72828011"/>
      <w:bookmarkStart w:id="13" w:name="_Toc72828175"/>
      <w:bookmarkStart w:id="14" w:name="_Toc72828256"/>
      <w:bookmarkStart w:id="15" w:name="_Toc72828337"/>
      <w:bookmarkStart w:id="16" w:name="_Toc72828474"/>
      <w:r w:rsidRPr="004D3578">
        <w:lastRenderedPageBreak/>
        <w:t>1</w:t>
      </w:r>
      <w:r w:rsidRPr="004D3578">
        <w:tab/>
        <w:t>Scope</w:t>
      </w:r>
      <w:bookmarkEnd w:id="12"/>
      <w:bookmarkEnd w:id="13"/>
      <w:bookmarkEnd w:id="14"/>
      <w:bookmarkEnd w:id="15"/>
      <w:bookmarkEnd w:id="16"/>
    </w:p>
    <w:p w14:paraId="4AAE2612" w14:textId="5DA36275" w:rsidR="00910D7F" w:rsidRDefault="00910D7F" w:rsidP="00910D7F">
      <w:bookmarkStart w:id="17" w:name="OLE_LINK8"/>
      <w:bookmarkStart w:id="18"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19" w:name="OLE_LINK3"/>
      <w:bookmarkStart w:id="20"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21" w:name="OLE_LINK31"/>
      <w:bookmarkStart w:id="22"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21"/>
      <w:bookmarkEnd w:id="22"/>
      <w:r w:rsidRPr="00DA6F43">
        <w:rPr>
          <w:color w:val="FF0000"/>
        </w:rPr>
        <w:t>.</w:t>
      </w:r>
      <w:bookmarkEnd w:id="17"/>
      <w:bookmarkEnd w:id="18"/>
      <w:bookmarkEnd w:id="19"/>
      <w:bookmarkEnd w:id="20"/>
    </w:p>
    <w:p w14:paraId="314DCEA7" w14:textId="77777777" w:rsidR="002235D7" w:rsidRPr="004D3578" w:rsidRDefault="002235D7" w:rsidP="002235D7">
      <w:pPr>
        <w:pStyle w:val="1"/>
      </w:pPr>
      <w:bookmarkStart w:id="23" w:name="_Toc72828012"/>
      <w:bookmarkStart w:id="24" w:name="_Toc72828176"/>
      <w:bookmarkStart w:id="25" w:name="_Toc72828257"/>
      <w:bookmarkStart w:id="26" w:name="_Toc72828338"/>
      <w:bookmarkStart w:id="27" w:name="_Toc72828475"/>
      <w:r w:rsidRPr="004D3578">
        <w:t>2</w:t>
      </w:r>
      <w:r w:rsidRPr="004D3578">
        <w:tab/>
        <w:t>References</w:t>
      </w:r>
      <w:bookmarkEnd w:id="23"/>
      <w:bookmarkEnd w:id="24"/>
      <w:bookmarkEnd w:id="25"/>
      <w:bookmarkEnd w:id="26"/>
      <w:bookmarkEnd w:id="27"/>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28" w:name="_Toc72828013"/>
      <w:bookmarkStart w:id="29" w:name="_Toc72828177"/>
      <w:bookmarkStart w:id="30" w:name="_Toc72828258"/>
      <w:bookmarkStart w:id="31" w:name="_Toc72828339"/>
      <w:bookmarkStart w:id="32" w:name="_Toc72828476"/>
      <w:r w:rsidRPr="004D3578">
        <w:lastRenderedPageBreak/>
        <w:t>3</w:t>
      </w:r>
      <w:r w:rsidRPr="004D3578">
        <w:tab/>
        <w:t>Definitions</w:t>
      </w:r>
      <w:r>
        <w:t xml:space="preserve"> of terms, symbols and abbreviations</w:t>
      </w:r>
      <w:bookmarkEnd w:id="28"/>
      <w:bookmarkEnd w:id="29"/>
      <w:bookmarkEnd w:id="30"/>
      <w:bookmarkEnd w:id="31"/>
      <w:bookmarkEnd w:id="32"/>
    </w:p>
    <w:p w14:paraId="0F303157" w14:textId="77777777" w:rsidR="002235D7" w:rsidRPr="004D3578" w:rsidRDefault="002235D7" w:rsidP="002235D7">
      <w:pPr>
        <w:pStyle w:val="2"/>
      </w:pPr>
      <w:bookmarkStart w:id="33" w:name="_Toc72828014"/>
      <w:bookmarkStart w:id="34" w:name="_Toc72828178"/>
      <w:bookmarkStart w:id="35" w:name="_Toc72828259"/>
      <w:bookmarkStart w:id="36" w:name="_Toc72828340"/>
      <w:bookmarkStart w:id="37" w:name="_Toc72828477"/>
      <w:r w:rsidRPr="004D3578">
        <w:t>3.1</w:t>
      </w:r>
      <w:r w:rsidRPr="004D3578">
        <w:tab/>
      </w:r>
      <w:r>
        <w:t>Terms</w:t>
      </w:r>
      <w:bookmarkEnd w:id="33"/>
      <w:bookmarkEnd w:id="34"/>
      <w:bookmarkEnd w:id="35"/>
      <w:bookmarkEnd w:id="36"/>
      <w:bookmarkEnd w:id="37"/>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38" w:name="OLE_LINK92"/>
      <w:r>
        <w:t>As defined in TR 33.849 [</w:t>
      </w:r>
      <w:r w:rsidR="009F4E29">
        <w:t>3</w:t>
      </w:r>
      <w:r>
        <w:t>].</w:t>
      </w:r>
      <w:bookmarkEnd w:id="38"/>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39" w:name="_Toc72828015"/>
      <w:bookmarkStart w:id="40" w:name="_Toc72828179"/>
      <w:bookmarkStart w:id="41" w:name="_Toc72828260"/>
      <w:bookmarkStart w:id="42" w:name="_Toc72828341"/>
      <w:bookmarkStart w:id="43" w:name="_Toc72828478"/>
      <w:r w:rsidRPr="004D3578">
        <w:t>3.2</w:t>
      </w:r>
      <w:r w:rsidRPr="004D3578">
        <w:tab/>
        <w:t>Symbols</w:t>
      </w:r>
      <w:bookmarkEnd w:id="39"/>
      <w:bookmarkEnd w:id="40"/>
      <w:bookmarkEnd w:id="41"/>
      <w:bookmarkEnd w:id="42"/>
      <w:bookmarkEnd w:id="43"/>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44" w:name="_Toc72828016"/>
      <w:bookmarkStart w:id="45" w:name="_Toc72828180"/>
      <w:bookmarkStart w:id="46" w:name="_Toc72828261"/>
      <w:bookmarkStart w:id="47" w:name="_Toc72828342"/>
      <w:bookmarkStart w:id="48" w:name="_Toc72828479"/>
      <w:r w:rsidRPr="004D3578">
        <w:t>3.3</w:t>
      </w:r>
      <w:r w:rsidRPr="004D3578">
        <w:tab/>
        <w:t>Abbreviations</w:t>
      </w:r>
      <w:bookmarkEnd w:id="44"/>
      <w:bookmarkEnd w:id="45"/>
      <w:bookmarkEnd w:id="46"/>
      <w:bookmarkEnd w:id="47"/>
      <w:bookmarkEnd w:id="48"/>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49" w:name="_Toc72828017"/>
      <w:bookmarkStart w:id="50" w:name="_Toc72828181"/>
      <w:bookmarkStart w:id="51" w:name="_Toc72828262"/>
      <w:bookmarkStart w:id="52" w:name="_Toc72828343"/>
      <w:bookmarkStart w:id="53" w:name="_Toc72828480"/>
      <w:r>
        <w:t>4</w:t>
      </w:r>
      <w:r>
        <w:tab/>
      </w:r>
      <w:r w:rsidR="0038321A">
        <w:t>General principles for user consent</w:t>
      </w:r>
      <w:bookmarkEnd w:id="49"/>
      <w:bookmarkEnd w:id="50"/>
      <w:bookmarkEnd w:id="51"/>
      <w:bookmarkEnd w:id="52"/>
      <w:bookmarkEnd w:id="53"/>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5AF260F9" w:rsidR="0024230E" w:rsidRPr="00402293" w:rsidRDefault="0024230E" w:rsidP="0024230E">
      <w:pPr>
        <w:pStyle w:val="2"/>
        <w:rPr>
          <w:lang w:eastAsia="zh-CN"/>
        </w:rPr>
      </w:pPr>
      <w:bookmarkStart w:id="54" w:name="_Toc60694422"/>
      <w:bookmarkStart w:id="55" w:name="_Toc72828018"/>
      <w:bookmarkStart w:id="56" w:name="_Toc72828182"/>
      <w:bookmarkStart w:id="57" w:name="_Toc72828263"/>
      <w:bookmarkStart w:id="58" w:name="_Toc72828344"/>
      <w:bookmarkStart w:id="59" w:name="_Toc72828481"/>
      <w:bookmarkStart w:id="60" w:name="_Toc60665927"/>
      <w:bookmarkStart w:id="61" w:name="_Toc60674722"/>
      <w:r>
        <w:rPr>
          <w:lang w:eastAsia="zh-CN"/>
        </w:rPr>
        <w:t>4.1</w:t>
      </w:r>
      <w:r w:rsidRPr="00402293">
        <w:rPr>
          <w:lang w:eastAsia="zh-CN"/>
        </w:rPr>
        <w:t xml:space="preserve"> </w:t>
      </w:r>
      <w:r w:rsidR="0038321A" w:rsidRPr="004D05A2">
        <w:rPr>
          <w:rFonts w:eastAsia="Times New Roman"/>
          <w:lang w:eastAsia="zh-CN"/>
        </w:rPr>
        <w:t>Concept of user consent</w:t>
      </w:r>
      <w:bookmarkEnd w:id="54"/>
      <w:bookmarkEnd w:id="55"/>
      <w:bookmarkEnd w:id="56"/>
      <w:bookmarkEnd w:id="57"/>
      <w:bookmarkEnd w:id="58"/>
      <w:bookmarkEnd w:id="59"/>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1F7F128A" w:rsidR="0024230E" w:rsidRPr="00402293" w:rsidRDefault="0024230E" w:rsidP="0024230E">
      <w:pPr>
        <w:pStyle w:val="2"/>
        <w:rPr>
          <w:lang w:eastAsia="zh-CN"/>
        </w:rPr>
      </w:pPr>
      <w:bookmarkStart w:id="62" w:name="_Toc60694423"/>
      <w:bookmarkStart w:id="63" w:name="_Toc72828019"/>
      <w:bookmarkStart w:id="64" w:name="_Toc72828183"/>
      <w:bookmarkStart w:id="65" w:name="_Toc72828264"/>
      <w:bookmarkStart w:id="66" w:name="_Toc72828345"/>
      <w:bookmarkStart w:id="67" w:name="_Toc72828482"/>
      <w:r>
        <w:rPr>
          <w:lang w:eastAsia="zh-CN"/>
        </w:rPr>
        <w:t>4.2</w:t>
      </w:r>
      <w:r w:rsidRPr="00402293">
        <w:rPr>
          <w:lang w:eastAsia="zh-CN"/>
        </w:rPr>
        <w:t xml:space="preserve"> </w:t>
      </w:r>
      <w:r w:rsidR="0038321A" w:rsidRPr="0038321A">
        <w:rPr>
          <w:lang w:eastAsia="zh-CN"/>
        </w:rPr>
        <w:t>Background information to existing work</w:t>
      </w:r>
      <w:bookmarkEnd w:id="62"/>
      <w:bookmarkEnd w:id="63"/>
      <w:bookmarkEnd w:id="64"/>
      <w:bookmarkEnd w:id="65"/>
      <w:bookmarkEnd w:id="66"/>
      <w:bookmarkEnd w:id="67"/>
    </w:p>
    <w:p w14:paraId="557506B0" w14:textId="7CD69C35" w:rsidR="0024230E" w:rsidRDefault="0024230E" w:rsidP="00522DE5">
      <w:pPr>
        <w:pStyle w:val="EditorsNote"/>
        <w:ind w:left="284" w:firstLine="0"/>
      </w:pPr>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lastRenderedPageBreak/>
        <w:t>I</w:t>
      </w:r>
      <w:r w:rsidRPr="003566DD">
        <w:rPr>
          <w:rFonts w:eastAsia="宋体"/>
          <w:lang w:eastAsia="zh-CN"/>
        </w:rPr>
        <w:t>n clause 6.5</w:t>
      </w:r>
      <w:r>
        <w:rPr>
          <w:rFonts w:eastAsia="宋体"/>
          <w:lang w:eastAsia="zh-CN"/>
        </w:rPr>
        <w:t xml:space="preserve"> </w:t>
      </w:r>
      <w:bookmarkStart w:id="68" w:name="OLE_LINK91"/>
      <w:r>
        <w:rPr>
          <w:rFonts w:eastAsia="宋体"/>
          <w:lang w:eastAsia="zh-CN"/>
        </w:rPr>
        <w:t>of TR 33.849 [3]</w:t>
      </w:r>
      <w:bookmarkEnd w:id="68"/>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6A3B3833" w:rsidR="002235D7" w:rsidRPr="004D3578" w:rsidRDefault="002235D7" w:rsidP="002235D7">
      <w:pPr>
        <w:pStyle w:val="1"/>
      </w:pPr>
      <w:bookmarkStart w:id="69" w:name="_Toc72828020"/>
      <w:bookmarkStart w:id="70" w:name="_Toc72828184"/>
      <w:bookmarkStart w:id="71" w:name="_Toc72828265"/>
      <w:bookmarkStart w:id="72" w:name="_Toc72828346"/>
      <w:bookmarkStart w:id="73" w:name="_Toc72828483"/>
      <w:bookmarkEnd w:id="60"/>
      <w:bookmarkEnd w:id="61"/>
      <w:r>
        <w:t>5</w:t>
      </w:r>
      <w:r w:rsidR="0024230E">
        <w:t>A</w:t>
      </w:r>
      <w:r>
        <w:t xml:space="preserve"> </w:t>
      </w:r>
      <w:r>
        <w:tab/>
      </w:r>
      <w:r w:rsidR="0024230E">
        <w:t>Use Cases</w:t>
      </w:r>
      <w:bookmarkEnd w:id="69"/>
      <w:bookmarkEnd w:id="70"/>
      <w:bookmarkEnd w:id="71"/>
      <w:bookmarkEnd w:id="72"/>
      <w:bookmarkEnd w:id="73"/>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pPr>
      <w:bookmarkStart w:id="74" w:name="_Toc72828021"/>
      <w:bookmarkStart w:id="75" w:name="_Toc72828185"/>
      <w:bookmarkStart w:id="76" w:name="_Toc72828266"/>
      <w:bookmarkStart w:id="77" w:name="_Toc72828347"/>
      <w:bookmarkStart w:id="78" w:name="_Toc72828484"/>
      <w:bookmarkStart w:id="79" w:name="_Toc60694425"/>
      <w:bookmarkStart w:id="80" w:name="_Toc60665930"/>
      <w:bookmarkStart w:id="81" w:name="OLE_LINK45"/>
      <w:bookmarkStart w:id="82" w:name="OLE_LINK46"/>
      <w:bookmarkStart w:id="83" w:name="_Toc60674725"/>
      <w:r>
        <w:t>5A</w:t>
      </w:r>
      <w:r w:rsidRPr="00956440">
        <w:t>.</w:t>
      </w:r>
      <w:r>
        <w:t>1</w:t>
      </w:r>
      <w:r w:rsidRPr="00956440">
        <w:t xml:space="preserve"> </w:t>
      </w:r>
      <w:r>
        <w:t>Use Cases #1: UE Related Analytics of NWDAF</w:t>
      </w:r>
      <w:bookmarkEnd w:id="74"/>
      <w:bookmarkEnd w:id="75"/>
      <w:bookmarkEnd w:id="76"/>
      <w:bookmarkEnd w:id="77"/>
      <w:bookmarkEnd w:id="78"/>
    </w:p>
    <w:p w14:paraId="2E9F01AB" w14:textId="77F33C19" w:rsidR="001D02A8" w:rsidRPr="00394C93" w:rsidRDefault="001D02A8" w:rsidP="001D02A8">
      <w:pPr>
        <w:pStyle w:val="3"/>
        <w:spacing w:after="240"/>
        <w:ind w:left="0" w:firstLine="0"/>
        <w:rPr>
          <w:lang w:eastAsia="zh-CN"/>
        </w:rPr>
      </w:pPr>
      <w:bookmarkStart w:id="84" w:name="_Toc72828022"/>
      <w:bookmarkStart w:id="85" w:name="_Toc72828186"/>
      <w:bookmarkStart w:id="86" w:name="_Toc72828267"/>
      <w:bookmarkStart w:id="87" w:name="_Toc72828348"/>
      <w:bookmarkStart w:id="88" w:name="_Toc72828485"/>
      <w:r w:rsidRPr="00394C93">
        <w:rPr>
          <w:lang w:eastAsia="zh-CN"/>
        </w:rPr>
        <w:t>5</w:t>
      </w:r>
      <w:r>
        <w:rPr>
          <w:lang w:eastAsia="zh-CN"/>
        </w:rPr>
        <w:t>A</w:t>
      </w:r>
      <w:r w:rsidRPr="00394C93">
        <w:rPr>
          <w:lang w:eastAsia="zh-CN"/>
        </w:rPr>
        <w:t>.</w:t>
      </w:r>
      <w:r>
        <w:rPr>
          <w:lang w:eastAsia="zh-CN"/>
        </w:rPr>
        <w:t>1</w:t>
      </w:r>
      <w:r w:rsidRPr="00394C93">
        <w:rPr>
          <w:lang w:eastAsia="zh-CN"/>
        </w:rPr>
        <w:t>.1 Use Case details</w:t>
      </w:r>
      <w:bookmarkEnd w:id="84"/>
      <w:bookmarkEnd w:id="85"/>
      <w:bookmarkEnd w:id="86"/>
      <w:bookmarkEnd w:id="87"/>
      <w:bookmarkEnd w:id="88"/>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89" w:name="OLE_LINK7"/>
      <w:r w:rsidRPr="00AC3C0F">
        <w:t>UE mobility analytics</w:t>
      </w:r>
      <w:bookmarkEnd w:id="89"/>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90" w:name="OLE_LINK81"/>
      <w:r>
        <w:rPr>
          <w:rFonts w:eastAsia="宋体"/>
          <w:lang w:eastAsia="zh-CN"/>
        </w:rPr>
        <w:t>The NWDAF can process UE related data as the following:</w:t>
      </w:r>
    </w:p>
    <w:bookmarkEnd w:id="90"/>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91" w:name="OLE_LINK84"/>
      <w:bookmarkStart w:id="92" w:name="OLE_LINK85"/>
      <w:r>
        <w:rPr>
          <w:rFonts w:eastAsia="宋体"/>
          <w:lang w:eastAsia="zh-CN"/>
        </w:rPr>
        <w:t>related data</w:t>
      </w:r>
      <w:bookmarkEnd w:id="91"/>
      <w:bookmarkEnd w:id="92"/>
      <w:r>
        <w:rPr>
          <w:rFonts w:eastAsia="宋体"/>
          <w:lang w:eastAsia="zh-CN"/>
        </w:rPr>
        <w:t xml:space="preserve"> to </w:t>
      </w:r>
      <w:bookmarkStart w:id="93" w:name="OLE_LINK79"/>
      <w:bookmarkStart w:id="94" w:name="OLE_LINK80"/>
      <w:r>
        <w:rPr>
          <w:rFonts w:eastAsia="宋体"/>
          <w:lang w:eastAsia="zh-CN"/>
        </w:rPr>
        <w:t xml:space="preserve">provide UE related analytics for the user, e.g. </w:t>
      </w:r>
      <w:r>
        <w:t>UE mobility analytics</w:t>
      </w:r>
      <w:r>
        <w:rPr>
          <w:rFonts w:eastAsia="宋体"/>
          <w:lang w:eastAsia="zh-CN"/>
        </w:rPr>
        <w:t>.</w:t>
      </w:r>
      <w:bookmarkEnd w:id="93"/>
      <w:bookmarkEnd w:id="94"/>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95" w:name="OLE_LINK11"/>
      <w:bookmarkStart w:id="96" w:name="OLE_LINK12"/>
      <w:bookmarkStart w:id="97" w:name="OLE_LINK10"/>
      <w:r>
        <w:rPr>
          <w:rFonts w:eastAsia="宋体"/>
          <w:lang w:eastAsia="zh-CN"/>
        </w:rPr>
        <w:t xml:space="preserve">analytics result </w:t>
      </w:r>
      <w:bookmarkEnd w:id="95"/>
      <w:bookmarkEnd w:id="96"/>
      <w:r>
        <w:rPr>
          <w:rFonts w:eastAsia="宋体"/>
          <w:lang w:eastAsia="zh-CN"/>
        </w:rPr>
        <w:t xml:space="preserve">to </w:t>
      </w:r>
      <w:bookmarkEnd w:id="97"/>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98" w:name="OLE_LINK86"/>
      <w:bookmarkStart w:id="99" w:name="OLE_LINK87"/>
      <w:r>
        <w:rPr>
          <w:rFonts w:eastAsia="宋体"/>
          <w:lang w:eastAsia="zh-CN"/>
        </w:rPr>
        <w:t>UE related data</w:t>
      </w:r>
      <w:bookmarkEnd w:id="98"/>
      <w:bookmarkEnd w:id="99"/>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4692859" w:rsidR="001D02A8" w:rsidRDefault="001D02A8" w:rsidP="001D02A8">
      <w:pPr>
        <w:pStyle w:val="3"/>
        <w:spacing w:after="240"/>
        <w:ind w:left="0" w:firstLine="0"/>
        <w:rPr>
          <w:lang w:eastAsia="zh-CN"/>
        </w:rPr>
      </w:pPr>
      <w:bookmarkStart w:id="100" w:name="_Toc72828023"/>
      <w:bookmarkStart w:id="101" w:name="_Toc72828187"/>
      <w:bookmarkStart w:id="102" w:name="_Toc72828268"/>
      <w:bookmarkStart w:id="103" w:name="_Toc72828349"/>
      <w:bookmarkStart w:id="104" w:name="_Toc72828486"/>
      <w:r w:rsidRPr="00394C93">
        <w:rPr>
          <w:lang w:eastAsia="zh-CN"/>
        </w:rPr>
        <w:lastRenderedPageBreak/>
        <w:t>5</w:t>
      </w:r>
      <w:r>
        <w:rPr>
          <w:lang w:eastAsia="zh-CN"/>
        </w:rPr>
        <w:t>A</w:t>
      </w:r>
      <w:r w:rsidRPr="00394C93">
        <w:rPr>
          <w:lang w:eastAsia="zh-CN"/>
        </w:rPr>
        <w:t>.</w:t>
      </w:r>
      <w:r>
        <w:rPr>
          <w:lang w:eastAsia="zh-CN"/>
        </w:rPr>
        <w:t>1</w:t>
      </w:r>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100"/>
      <w:bookmarkEnd w:id="101"/>
      <w:bookmarkEnd w:id="102"/>
      <w:bookmarkEnd w:id="103"/>
      <w:bookmarkEnd w:id="104"/>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105" w:name="OLE_LINK1"/>
      <w:r>
        <w:rPr>
          <w:rFonts w:eastAsia="宋体"/>
          <w:lang w:eastAsia="zh-CN"/>
        </w:rPr>
        <w:t xml:space="preserve">individual </w:t>
      </w:r>
      <w:bookmarkEnd w:id="105"/>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106"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106"/>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107" w:name="OLE_LINK14"/>
      <w:r w:rsidRPr="0040714B">
        <w:rPr>
          <w:rFonts w:eastAsia="宋体"/>
          <w:noProof/>
          <w:lang w:val="en-US" w:eastAsia="zh-CN"/>
        </w:rPr>
        <w:t>and store UE related data</w:t>
      </w:r>
      <w:bookmarkEnd w:id="107"/>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3D5E58C4" w:rsidR="003B34DC" w:rsidRDefault="003B34DC" w:rsidP="003B34DC">
      <w:pPr>
        <w:pStyle w:val="2"/>
        <w:spacing w:after="240"/>
        <w:ind w:left="0" w:firstLine="0"/>
      </w:pPr>
      <w:bookmarkStart w:id="108" w:name="_Toc72828024"/>
      <w:bookmarkStart w:id="109" w:name="_Toc72828188"/>
      <w:bookmarkStart w:id="110" w:name="_Toc72828269"/>
      <w:bookmarkStart w:id="111" w:name="_Toc72828350"/>
      <w:bookmarkStart w:id="112" w:name="_Toc72828487"/>
      <w:r>
        <w:t>5</w:t>
      </w:r>
      <w:r w:rsidRPr="00956440">
        <w:t>.</w:t>
      </w:r>
      <w:r>
        <w:t>2</w:t>
      </w:r>
      <w:r w:rsidRPr="00956440">
        <w:t xml:space="preserve"> </w:t>
      </w:r>
      <w:r>
        <w:t xml:space="preserve">Use Cases #2: UE Information Exposure </w:t>
      </w:r>
      <w:bookmarkStart w:id="113" w:name="OLE_LINK88"/>
      <w:bookmarkStart w:id="114" w:name="OLE_LINK89"/>
      <w:r>
        <w:t>for Mobile Edge Computing</w:t>
      </w:r>
      <w:bookmarkEnd w:id="108"/>
      <w:bookmarkEnd w:id="109"/>
      <w:bookmarkEnd w:id="110"/>
      <w:bookmarkEnd w:id="111"/>
      <w:bookmarkEnd w:id="112"/>
      <w:bookmarkEnd w:id="113"/>
      <w:bookmarkEnd w:id="114"/>
    </w:p>
    <w:p w14:paraId="404696E5" w14:textId="3DF72CDF" w:rsidR="003B34DC" w:rsidRPr="00394C93" w:rsidRDefault="003B34DC" w:rsidP="003B34DC">
      <w:pPr>
        <w:pStyle w:val="3"/>
        <w:spacing w:after="240"/>
        <w:ind w:left="0" w:firstLine="0"/>
        <w:rPr>
          <w:lang w:eastAsia="zh-CN"/>
        </w:rPr>
      </w:pPr>
      <w:bookmarkStart w:id="115" w:name="_Toc72828025"/>
      <w:bookmarkStart w:id="116" w:name="_Toc72828189"/>
      <w:bookmarkStart w:id="117" w:name="_Toc72828270"/>
      <w:bookmarkStart w:id="118" w:name="_Toc72828351"/>
      <w:bookmarkStart w:id="119" w:name="_Toc72828488"/>
      <w:r w:rsidRPr="00394C93">
        <w:rPr>
          <w:lang w:eastAsia="zh-CN"/>
        </w:rPr>
        <w:t>5.</w:t>
      </w:r>
      <w:r>
        <w:rPr>
          <w:lang w:eastAsia="zh-CN"/>
        </w:rPr>
        <w:t>2</w:t>
      </w:r>
      <w:r w:rsidRPr="00394C93">
        <w:rPr>
          <w:lang w:eastAsia="zh-CN"/>
        </w:rPr>
        <w:t>.1 Use Case details</w:t>
      </w:r>
      <w:bookmarkEnd w:id="115"/>
      <w:bookmarkEnd w:id="116"/>
      <w:bookmarkEnd w:id="117"/>
      <w:bookmarkEnd w:id="118"/>
      <w:bookmarkEnd w:id="119"/>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120" w:name="OLE_LINK97"/>
      <w:r>
        <w:t>to the edge application server (EAS)</w:t>
      </w:r>
      <w:bookmarkEnd w:id="120"/>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121" w:name="OLE_LINK98"/>
      <w:r>
        <w:t>the UE information via the EES’s APIs</w:t>
      </w:r>
      <w:bookmarkEnd w:id="121"/>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122" w:name="OLE_LINK93"/>
      <w:bookmarkStart w:id="123" w:name="OLE_LINK94"/>
      <w:bookmarkStart w:id="124" w:name="OLE_LINK99"/>
      <w:r>
        <w:rPr>
          <w:rFonts w:eastAsia="宋体"/>
          <w:lang w:eastAsia="zh-CN"/>
        </w:rPr>
        <w:t>specific services</w:t>
      </w:r>
      <w:bookmarkEnd w:id="122"/>
      <w:bookmarkEnd w:id="123"/>
      <w:bookmarkEnd w:id="124"/>
      <w:r>
        <w:rPr>
          <w:rFonts w:eastAsia="宋体"/>
          <w:lang w:eastAsia="zh-CN"/>
        </w:rPr>
        <w:t xml:space="preserve">, e.g. collect </w:t>
      </w:r>
      <w:r>
        <w:t xml:space="preserve">UE location to provide </w:t>
      </w:r>
      <w:bookmarkStart w:id="125" w:name="OLE_LINK95"/>
      <w:bookmarkStart w:id="126" w:name="OLE_LINK96"/>
      <w:r>
        <w:t>accurate location service</w:t>
      </w:r>
      <w:bookmarkEnd w:id="125"/>
      <w:bookmarkEnd w:id="126"/>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127" w:name="OLE_LINK82"/>
      <w:bookmarkStart w:id="128" w:name="OLE_LINK83"/>
      <w:r>
        <w:rPr>
          <w:rFonts w:eastAsia="宋体" w:hint="eastAsia"/>
          <w:lang w:eastAsia="zh-CN"/>
        </w:rPr>
        <w:t>C</w:t>
      </w:r>
      <w:r>
        <w:rPr>
          <w:rFonts w:eastAsia="宋体"/>
          <w:lang w:eastAsia="zh-CN"/>
        </w:rPr>
        <w:t>ollect and store UE information.</w:t>
      </w:r>
    </w:p>
    <w:bookmarkEnd w:id="127"/>
    <w:bookmarkEnd w:id="128"/>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lastRenderedPageBreak/>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50E96E20" w:rsidR="003B34DC" w:rsidRDefault="003B34DC" w:rsidP="003B34DC">
      <w:pPr>
        <w:pStyle w:val="3"/>
        <w:spacing w:after="240"/>
        <w:ind w:left="0" w:firstLine="0"/>
        <w:rPr>
          <w:lang w:eastAsia="zh-CN"/>
        </w:rPr>
      </w:pPr>
      <w:bookmarkStart w:id="129" w:name="_Toc72828026"/>
      <w:bookmarkStart w:id="130" w:name="_Toc72828190"/>
      <w:bookmarkStart w:id="131" w:name="_Toc72828271"/>
      <w:bookmarkStart w:id="132" w:name="_Toc72828352"/>
      <w:bookmarkStart w:id="133" w:name="_Toc72828489"/>
      <w:r w:rsidRPr="00394C93">
        <w:rPr>
          <w:lang w:eastAsia="zh-CN"/>
        </w:rPr>
        <w:t>5.</w:t>
      </w:r>
      <w:r>
        <w:rPr>
          <w:lang w:eastAsia="zh-CN"/>
        </w:rPr>
        <w:t>2</w:t>
      </w:r>
      <w:r w:rsidRPr="00394C93">
        <w:rPr>
          <w:lang w:eastAsia="zh-CN"/>
        </w:rPr>
        <w:t xml:space="preserve">.2 </w:t>
      </w:r>
      <w:r>
        <w:rPr>
          <w:lang w:eastAsia="zh-CN"/>
        </w:rPr>
        <w:t>Individual A</w:t>
      </w:r>
      <w:r w:rsidRPr="00394C93">
        <w:rPr>
          <w:lang w:eastAsia="zh-CN"/>
        </w:rPr>
        <w:t>rchitecture</w:t>
      </w:r>
      <w:bookmarkEnd w:id="129"/>
      <w:bookmarkEnd w:id="130"/>
      <w:bookmarkEnd w:id="131"/>
      <w:bookmarkEnd w:id="132"/>
      <w:bookmarkEnd w:id="133"/>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18AF81C9" w:rsidR="0024230E" w:rsidRPr="00402293" w:rsidRDefault="0024230E" w:rsidP="0024230E">
      <w:pPr>
        <w:pStyle w:val="2"/>
      </w:pPr>
      <w:bookmarkStart w:id="134" w:name="_Toc72828027"/>
      <w:bookmarkStart w:id="135" w:name="_Toc72828191"/>
      <w:bookmarkStart w:id="136" w:name="_Toc72828272"/>
      <w:bookmarkStart w:id="137" w:name="_Toc72828353"/>
      <w:bookmarkStart w:id="138" w:name="_Toc72828490"/>
      <w:r w:rsidRPr="00402293">
        <w:t>5</w:t>
      </w:r>
      <w:r w:rsidR="001D02A8">
        <w:t>A</w:t>
      </w:r>
      <w:r w:rsidRPr="00402293">
        <w:t>.X Use case #X</w:t>
      </w:r>
      <w:bookmarkEnd w:id="79"/>
      <w:bookmarkEnd w:id="134"/>
      <w:bookmarkEnd w:id="135"/>
      <w:bookmarkEnd w:id="136"/>
      <w:bookmarkEnd w:id="137"/>
      <w:bookmarkEnd w:id="138"/>
    </w:p>
    <w:p w14:paraId="1FC8B474" w14:textId="2012CC58" w:rsidR="0024230E" w:rsidRPr="00402293" w:rsidRDefault="0024230E" w:rsidP="0024230E">
      <w:pPr>
        <w:pStyle w:val="3"/>
        <w:rPr>
          <w:lang w:eastAsia="zh-CN"/>
        </w:rPr>
      </w:pPr>
      <w:bookmarkStart w:id="139" w:name="_Toc60694426"/>
      <w:bookmarkStart w:id="140" w:name="_Toc72828028"/>
      <w:bookmarkStart w:id="141" w:name="_Toc72828192"/>
      <w:bookmarkStart w:id="142" w:name="_Toc72828273"/>
      <w:bookmarkStart w:id="143" w:name="_Toc72828354"/>
      <w:bookmarkStart w:id="144" w:name="_Toc72828491"/>
      <w:r w:rsidRPr="00402293">
        <w:rPr>
          <w:lang w:eastAsia="zh-CN"/>
        </w:rPr>
        <w:t>5</w:t>
      </w:r>
      <w:r w:rsidR="001D02A8">
        <w:rPr>
          <w:lang w:eastAsia="zh-CN"/>
        </w:rPr>
        <w:t>A</w:t>
      </w:r>
      <w:r w:rsidRPr="00402293">
        <w:rPr>
          <w:lang w:eastAsia="zh-CN"/>
        </w:rPr>
        <w:t>.X.1 Use Case details</w:t>
      </w:r>
      <w:bookmarkEnd w:id="139"/>
      <w:bookmarkEnd w:id="140"/>
      <w:bookmarkEnd w:id="141"/>
      <w:bookmarkEnd w:id="142"/>
      <w:bookmarkEnd w:id="143"/>
      <w:bookmarkEnd w:id="144"/>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0BA30C3B" w:rsidR="0024230E" w:rsidRPr="00402293" w:rsidRDefault="0024230E" w:rsidP="0024230E">
      <w:pPr>
        <w:pStyle w:val="3"/>
        <w:rPr>
          <w:lang w:eastAsia="zh-CN"/>
        </w:rPr>
      </w:pPr>
      <w:bookmarkStart w:id="145" w:name="_Toc60694427"/>
      <w:bookmarkStart w:id="146" w:name="_Toc72828029"/>
      <w:bookmarkStart w:id="147" w:name="_Toc72828193"/>
      <w:bookmarkStart w:id="148" w:name="_Toc72828274"/>
      <w:bookmarkStart w:id="149" w:name="_Toc72828355"/>
      <w:bookmarkStart w:id="150" w:name="_Toc72828492"/>
      <w:r w:rsidRPr="00402293">
        <w:rPr>
          <w:lang w:eastAsia="zh-CN"/>
        </w:rPr>
        <w:t>5</w:t>
      </w:r>
      <w:r w:rsidR="001D02A8">
        <w:rPr>
          <w:lang w:eastAsia="zh-CN"/>
        </w:rPr>
        <w:t>A</w:t>
      </w:r>
      <w:r w:rsidRPr="00402293">
        <w:rPr>
          <w:lang w:eastAsia="zh-CN"/>
        </w:rPr>
        <w:t>.</w:t>
      </w:r>
      <w:r w:rsidR="001D02A8">
        <w:rPr>
          <w:lang w:eastAsia="zh-CN"/>
        </w:rPr>
        <w:t>X</w:t>
      </w:r>
      <w:r w:rsidRPr="00402293">
        <w:rPr>
          <w:lang w:eastAsia="zh-CN"/>
        </w:rPr>
        <w:t>.2 Individual architecture</w:t>
      </w:r>
      <w:bookmarkEnd w:id="145"/>
      <w:bookmarkEnd w:id="146"/>
      <w:bookmarkEnd w:id="147"/>
      <w:bookmarkEnd w:id="148"/>
      <w:bookmarkEnd w:id="149"/>
      <w:bookmarkEnd w:id="150"/>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151" w:name="_Toc60665933"/>
      <w:bookmarkStart w:id="152" w:name="_Toc60674728"/>
      <w:bookmarkStart w:id="153" w:name="_Toc60694428"/>
      <w:bookmarkStart w:id="154" w:name="_Toc72828030"/>
      <w:bookmarkStart w:id="155" w:name="_Toc72828194"/>
      <w:bookmarkStart w:id="156" w:name="_Toc72828275"/>
      <w:bookmarkStart w:id="157" w:name="_Toc72828356"/>
      <w:bookmarkStart w:id="158" w:name="_Toc72828493"/>
      <w:r w:rsidRPr="00402293">
        <w:lastRenderedPageBreak/>
        <w:t xml:space="preserve">5B </w:t>
      </w:r>
      <w:r w:rsidRPr="00402293">
        <w:tab/>
        <w:t>Common architecture</w:t>
      </w:r>
      <w:bookmarkEnd w:id="151"/>
      <w:bookmarkEnd w:id="152"/>
      <w:bookmarkEnd w:id="153"/>
      <w:bookmarkEnd w:id="154"/>
      <w:bookmarkEnd w:id="155"/>
      <w:bookmarkEnd w:id="156"/>
      <w:bookmarkEnd w:id="157"/>
      <w:bookmarkEnd w:id="158"/>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80"/>
      <w:bookmarkEnd w:id="81"/>
      <w:bookmarkEnd w:id="82"/>
      <w:bookmarkEnd w:id="83"/>
    </w:p>
    <w:p w14:paraId="195BBAC7" w14:textId="77777777" w:rsidR="002235D7" w:rsidRPr="004D3578" w:rsidRDefault="002235D7" w:rsidP="002235D7">
      <w:pPr>
        <w:pStyle w:val="1"/>
      </w:pPr>
      <w:bookmarkStart w:id="159" w:name="_Toc72828031"/>
      <w:bookmarkStart w:id="160" w:name="_Toc72828195"/>
      <w:bookmarkStart w:id="161" w:name="_Toc72828276"/>
      <w:bookmarkStart w:id="162" w:name="_Toc72828357"/>
      <w:bookmarkStart w:id="163" w:name="_Toc72828494"/>
      <w:r>
        <w:t xml:space="preserve">6 </w:t>
      </w:r>
      <w:r>
        <w:tab/>
        <w:t>Key issues</w:t>
      </w:r>
      <w:bookmarkEnd w:id="159"/>
      <w:bookmarkEnd w:id="160"/>
      <w:bookmarkEnd w:id="161"/>
      <w:bookmarkEnd w:id="162"/>
      <w:bookmarkEnd w:id="163"/>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163934">
      <w:pPr>
        <w:pStyle w:val="2"/>
      </w:pPr>
      <w:bookmarkStart w:id="164" w:name="_Toc3556802"/>
      <w:bookmarkStart w:id="165" w:name="_Toc49174584"/>
      <w:bookmarkStart w:id="166" w:name="_Toc72828358"/>
      <w:bookmarkStart w:id="167" w:name="_Toc72828495"/>
      <w:r>
        <w:t>6.1</w:t>
      </w:r>
      <w:r>
        <w:tab/>
        <w:t xml:space="preserve">Key Issue #1: </w:t>
      </w:r>
      <w:bookmarkEnd w:id="164"/>
      <w:r>
        <w:t>User's consent for exposure of information to Edge Applications</w:t>
      </w:r>
      <w:bookmarkEnd w:id="165"/>
      <w:bookmarkEnd w:id="166"/>
      <w:bookmarkEnd w:id="167"/>
    </w:p>
    <w:p w14:paraId="0AD4EC40" w14:textId="77777777" w:rsidR="00EC2D16" w:rsidRPr="00BF0755" w:rsidRDefault="00EC2D16" w:rsidP="00163934">
      <w:pPr>
        <w:pStyle w:val="3"/>
      </w:pPr>
      <w:bookmarkStart w:id="168" w:name="_Toc72828359"/>
      <w:bookmarkStart w:id="169" w:name="_Toc72828496"/>
      <w:r w:rsidRPr="00BF0755">
        <w:t>6.1.</w:t>
      </w:r>
      <w:r w:rsidRPr="00BF0755">
        <w:rPr>
          <w:rFonts w:hint="eastAsia"/>
        </w:rPr>
        <w:t>0</w:t>
      </w:r>
      <w:r w:rsidRPr="00BF0755">
        <w:tab/>
        <w:t>Use case mapping</w:t>
      </w:r>
      <w:bookmarkEnd w:id="168"/>
      <w:bookmarkEnd w:id="169"/>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170" w:name="_Toc3556803"/>
      <w:bookmarkStart w:id="171" w:name="_Toc49174585"/>
      <w:bookmarkStart w:id="172" w:name="_Toc72828360"/>
      <w:bookmarkStart w:id="173" w:name="_Toc72828497"/>
      <w:bookmarkStart w:id="174" w:name="_Toc3556804"/>
      <w:r>
        <w:t>6.1.1</w:t>
      </w:r>
      <w:r>
        <w:tab/>
        <w:t>Key issue details</w:t>
      </w:r>
      <w:bookmarkEnd w:id="170"/>
      <w:bookmarkEnd w:id="171"/>
      <w:bookmarkEnd w:id="172"/>
      <w:bookmarkEnd w:id="173"/>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175" w:name="_Toc49174586"/>
      <w:bookmarkStart w:id="176" w:name="_Toc72828361"/>
      <w:bookmarkStart w:id="177" w:name="_Toc72828498"/>
      <w:r>
        <w:t>6.1.2</w:t>
      </w:r>
      <w:r>
        <w:tab/>
        <w:t>Security threats</w:t>
      </w:r>
      <w:bookmarkEnd w:id="174"/>
      <w:bookmarkEnd w:id="175"/>
      <w:bookmarkEnd w:id="176"/>
      <w:bookmarkEnd w:id="177"/>
    </w:p>
    <w:p w14:paraId="409BDB92" w14:textId="77777777" w:rsidR="002235D7" w:rsidRDefault="002235D7" w:rsidP="002235D7">
      <w:pPr>
        <w:rPr>
          <w:rFonts w:eastAsia="Times New Roman"/>
        </w:rPr>
      </w:pPr>
      <w:bookmarkStart w:id="178"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179" w:name="_Toc49174587"/>
      <w:bookmarkStart w:id="180" w:name="_Toc72828362"/>
      <w:bookmarkStart w:id="181" w:name="_Toc72828499"/>
      <w:r>
        <w:t>6.1.3</w:t>
      </w:r>
      <w:r w:rsidR="005D0F99">
        <w:tab/>
      </w:r>
      <w:r>
        <w:t>Potential security requirements</w:t>
      </w:r>
      <w:bookmarkEnd w:id="179"/>
      <w:bookmarkEnd w:id="180"/>
      <w:bookmarkEnd w:id="181"/>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178"/>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182" w:name="_Toc72828363"/>
      <w:bookmarkStart w:id="183" w:name="_Toc72828500"/>
      <w:r>
        <w:lastRenderedPageBreak/>
        <w:t>6.2</w:t>
      </w:r>
      <w:r>
        <w:tab/>
        <w:t>Key Issue #</w:t>
      </w:r>
      <w:r>
        <w:rPr>
          <w:lang w:eastAsia="zh-CN"/>
        </w:rPr>
        <w:t>2</w:t>
      </w:r>
      <w:r>
        <w:t xml:space="preserve"> User consent for UE data collection</w:t>
      </w:r>
      <w:bookmarkEnd w:id="182"/>
      <w:bookmarkEnd w:id="183"/>
    </w:p>
    <w:p w14:paraId="07E701BC" w14:textId="63B7F2CB" w:rsidR="003B623A" w:rsidRPr="00BF0755" w:rsidRDefault="00E72C05" w:rsidP="00163934">
      <w:pPr>
        <w:pStyle w:val="3"/>
      </w:pPr>
      <w:bookmarkStart w:id="184" w:name="_Toc72828364"/>
      <w:bookmarkStart w:id="185" w:name="_Toc72828501"/>
      <w:r>
        <w:t>6.2.1</w:t>
      </w:r>
      <w:r>
        <w:tab/>
      </w:r>
      <w:r w:rsidR="003B623A">
        <w:t>Key issue details</w:t>
      </w:r>
      <w:bookmarkEnd w:id="184"/>
      <w:bookmarkEnd w:id="185"/>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186" w:name="_Toc72828365"/>
      <w:bookmarkStart w:id="187" w:name="_Toc72828502"/>
      <w:r>
        <w:t>6.</w:t>
      </w:r>
      <w:r>
        <w:rPr>
          <w:lang w:eastAsia="zh-CN"/>
        </w:rPr>
        <w:t>2</w:t>
      </w:r>
      <w:r>
        <w:t>.2</w:t>
      </w:r>
      <w:r>
        <w:tab/>
        <w:t>Security threats</w:t>
      </w:r>
      <w:bookmarkEnd w:id="186"/>
      <w:bookmarkEnd w:id="187"/>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188" w:name="_Toc72828366"/>
      <w:bookmarkStart w:id="189" w:name="_Toc72828503"/>
      <w:r>
        <w:t>6.</w:t>
      </w:r>
      <w:r>
        <w:rPr>
          <w:lang w:eastAsia="zh-CN"/>
        </w:rPr>
        <w:t>2</w:t>
      </w:r>
      <w:r>
        <w:t>.3</w:t>
      </w:r>
      <w:r>
        <w:tab/>
        <w:t>Potential security requirements</w:t>
      </w:r>
      <w:bookmarkEnd w:id="188"/>
      <w:bookmarkEnd w:id="189"/>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r>
        <w:rPr>
          <w:lang w:eastAsia="zh-CN"/>
        </w:rPr>
        <w:t>Editor's Note: the key issue needs to cover also user consent not based on privacy regulation.</w:t>
      </w:r>
    </w:p>
    <w:p w14:paraId="0E44E262" w14:textId="4EB31646" w:rsidR="000638BC" w:rsidRPr="008F6D36" w:rsidRDefault="000638BC" w:rsidP="00E72C05">
      <w:pPr>
        <w:pStyle w:val="2"/>
        <w:rPr>
          <w:lang w:val="en-SG"/>
        </w:rPr>
      </w:pPr>
      <w:bookmarkStart w:id="190" w:name="_Toc72828032"/>
      <w:bookmarkStart w:id="191" w:name="_Toc72828196"/>
      <w:bookmarkStart w:id="192" w:name="_Toc72828277"/>
      <w:bookmarkStart w:id="193" w:name="_Toc72828367"/>
      <w:bookmarkStart w:id="194" w:name="_Toc72828504"/>
      <w:bookmarkStart w:id="195" w:name="_Toc41060311"/>
      <w:bookmarkStart w:id="196" w:name="_Toc56715723"/>
      <w:r>
        <w:t>6</w:t>
      </w:r>
      <w:r w:rsidRPr="004D3578">
        <w:t>.</w:t>
      </w:r>
      <w:r>
        <w:rPr>
          <w:lang w:eastAsia="zh-CN"/>
        </w:rPr>
        <w:t>3</w:t>
      </w:r>
      <w:r w:rsidRPr="004D3578">
        <w:tab/>
      </w:r>
      <w:r w:rsidRPr="00F21FF7">
        <w:t>Key Issue #</w:t>
      </w:r>
      <w:r>
        <w:rPr>
          <w:lang w:eastAsia="zh-CN"/>
        </w:rPr>
        <w:t>3</w:t>
      </w:r>
      <w:r w:rsidRPr="00F21FF7">
        <w:t>:</w:t>
      </w:r>
      <w:r>
        <w:t xml:space="preserve"> Modification or revocation of user consent</w:t>
      </w:r>
      <w:bookmarkEnd w:id="190"/>
      <w:bookmarkEnd w:id="191"/>
      <w:bookmarkEnd w:id="192"/>
      <w:bookmarkEnd w:id="193"/>
      <w:bookmarkEnd w:id="194"/>
      <w:r>
        <w:t xml:space="preserve"> </w:t>
      </w:r>
    </w:p>
    <w:p w14:paraId="03AD7A16" w14:textId="537E9EF2" w:rsidR="000638BC" w:rsidRPr="000270B6" w:rsidRDefault="000638BC" w:rsidP="00E72C05">
      <w:pPr>
        <w:pStyle w:val="3"/>
      </w:pPr>
      <w:bookmarkStart w:id="197" w:name="_Toc72828033"/>
      <w:bookmarkStart w:id="198" w:name="_Toc72828197"/>
      <w:bookmarkStart w:id="199" w:name="_Toc72828278"/>
      <w:bookmarkStart w:id="200" w:name="_Toc72828368"/>
      <w:bookmarkStart w:id="201" w:name="_Toc72828505"/>
      <w:r>
        <w:t>6</w:t>
      </w:r>
      <w:r w:rsidRPr="009E66A6">
        <w:t>.</w:t>
      </w:r>
      <w:r>
        <w:t>3</w:t>
      </w:r>
      <w:r w:rsidRPr="009E66A6">
        <w:t>.</w:t>
      </w:r>
      <w:r>
        <w:t>1</w:t>
      </w:r>
      <w:r w:rsidRPr="009E66A6">
        <w:tab/>
      </w:r>
      <w:r>
        <w:t>Introduction</w:t>
      </w:r>
      <w:bookmarkEnd w:id="197"/>
      <w:bookmarkEnd w:id="198"/>
      <w:bookmarkEnd w:id="199"/>
      <w:bookmarkEnd w:id="200"/>
      <w:bookmarkEnd w:id="201"/>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202" w:name="_Toc72828034"/>
      <w:bookmarkStart w:id="203" w:name="_Toc72828198"/>
      <w:bookmarkStart w:id="204" w:name="_Toc72828279"/>
      <w:bookmarkStart w:id="205" w:name="_Toc72828369"/>
      <w:bookmarkStart w:id="206" w:name="_Toc72828506"/>
      <w:r>
        <w:t>6</w:t>
      </w:r>
      <w:r w:rsidRPr="009E66A6">
        <w:t>.</w:t>
      </w:r>
      <w:r>
        <w:t>3</w:t>
      </w:r>
      <w:r w:rsidRPr="009E66A6">
        <w:t>.2</w:t>
      </w:r>
      <w:r w:rsidRPr="009E66A6">
        <w:tab/>
      </w:r>
      <w:r w:rsidRPr="00D97F71">
        <w:t>Security threats</w:t>
      </w:r>
      <w:bookmarkEnd w:id="202"/>
      <w:bookmarkEnd w:id="203"/>
      <w:bookmarkEnd w:id="204"/>
      <w:bookmarkEnd w:id="205"/>
      <w:bookmarkEnd w:id="206"/>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207" w:name="_Toc72828035"/>
      <w:bookmarkStart w:id="208" w:name="_Toc72828199"/>
      <w:bookmarkStart w:id="209" w:name="_Toc72828280"/>
      <w:bookmarkStart w:id="210" w:name="_Toc72828370"/>
      <w:bookmarkStart w:id="211" w:name="_Toc72828507"/>
      <w:r>
        <w:t>6</w:t>
      </w:r>
      <w:r w:rsidRPr="009074E8">
        <w:t>.</w:t>
      </w:r>
      <w:r>
        <w:t>3</w:t>
      </w:r>
      <w:r w:rsidRPr="009074E8">
        <w:t>.3</w:t>
      </w:r>
      <w:r w:rsidRPr="009074E8">
        <w:tab/>
        <w:t>Potential security requirements</w:t>
      </w:r>
      <w:bookmarkEnd w:id="207"/>
      <w:bookmarkEnd w:id="208"/>
      <w:bookmarkEnd w:id="209"/>
      <w:bookmarkEnd w:id="210"/>
      <w:bookmarkEnd w:id="211"/>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0638BC">
      <w:pPr>
        <w:pStyle w:val="2"/>
        <w:rPr>
          <w:rFonts w:eastAsia="等线"/>
        </w:rPr>
      </w:pPr>
      <w:bookmarkStart w:id="212" w:name="_Toc72828036"/>
      <w:bookmarkStart w:id="213" w:name="_Toc72828200"/>
      <w:bookmarkStart w:id="214" w:name="_Toc72828281"/>
      <w:bookmarkStart w:id="215" w:name="_Toc72828371"/>
      <w:bookmarkStart w:id="216" w:name="_Toc72828508"/>
      <w:r>
        <w:rPr>
          <w:rFonts w:eastAsia="等线"/>
        </w:rPr>
        <w:t>6</w:t>
      </w:r>
      <w:r>
        <w:rPr>
          <w:lang w:eastAsia="zh-CN"/>
        </w:rPr>
        <w:t>.4</w:t>
      </w:r>
      <w:r>
        <w:rPr>
          <w:rFonts w:eastAsia="等线"/>
        </w:rPr>
        <w:tab/>
        <w:t>Key Issue #4:</w:t>
      </w:r>
      <w:bookmarkEnd w:id="195"/>
      <w:r>
        <w:rPr>
          <w:rFonts w:eastAsia="等线"/>
        </w:rPr>
        <w:t xml:space="preserve"> </w:t>
      </w:r>
      <w:bookmarkEnd w:id="196"/>
      <w:r>
        <w:rPr>
          <w:rFonts w:eastAsia="等线"/>
        </w:rPr>
        <w:t>KI on relationship between the subscriber and the end-users</w:t>
      </w:r>
      <w:bookmarkEnd w:id="212"/>
      <w:bookmarkEnd w:id="213"/>
      <w:bookmarkEnd w:id="214"/>
      <w:bookmarkEnd w:id="215"/>
      <w:bookmarkEnd w:id="216"/>
      <w:r>
        <w:rPr>
          <w:rFonts w:eastAsia="等线"/>
        </w:rPr>
        <w:t xml:space="preserve"> </w:t>
      </w:r>
    </w:p>
    <w:p w14:paraId="38EF4A9B" w14:textId="5AE79D08" w:rsidR="000638BC" w:rsidRDefault="000638BC" w:rsidP="000638BC">
      <w:pPr>
        <w:pStyle w:val="3"/>
        <w:rPr>
          <w:rFonts w:eastAsia="等线"/>
        </w:rPr>
      </w:pPr>
      <w:bookmarkStart w:id="217" w:name="_Toc56715724"/>
      <w:bookmarkStart w:id="218" w:name="_Toc41060312"/>
      <w:bookmarkStart w:id="219" w:name="_Toc72828037"/>
      <w:bookmarkStart w:id="220" w:name="_Toc72828201"/>
      <w:bookmarkStart w:id="221" w:name="_Toc72828282"/>
      <w:bookmarkStart w:id="222" w:name="_Toc72828372"/>
      <w:bookmarkStart w:id="223" w:name="_Toc72828509"/>
      <w:r>
        <w:t>6.</w:t>
      </w:r>
      <w:r>
        <w:rPr>
          <w:rFonts w:eastAsia="等线"/>
        </w:rPr>
        <w:t>4</w:t>
      </w:r>
      <w:r>
        <w:rPr>
          <w:rFonts w:eastAsia="等线"/>
          <w:lang w:eastAsia="zh-CN"/>
        </w:rPr>
        <w:t>.1</w:t>
      </w:r>
      <w:r>
        <w:rPr>
          <w:rFonts w:eastAsia="等线"/>
        </w:rPr>
        <w:tab/>
        <w:t>Key issue details</w:t>
      </w:r>
      <w:bookmarkEnd w:id="217"/>
      <w:bookmarkEnd w:id="218"/>
      <w:bookmarkEnd w:id="219"/>
      <w:bookmarkEnd w:id="220"/>
      <w:bookmarkEnd w:id="221"/>
      <w:bookmarkEnd w:id="222"/>
      <w:bookmarkEnd w:id="223"/>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224" w:name="_Toc56715725"/>
      <w:bookmarkStart w:id="225" w:name="_Toc41060313"/>
      <w:bookmarkStart w:id="226" w:name="_Toc72828038"/>
      <w:bookmarkStart w:id="227" w:name="_Toc72828202"/>
      <w:bookmarkStart w:id="228" w:name="_Toc72828283"/>
      <w:bookmarkStart w:id="229" w:name="_Toc72828373"/>
      <w:bookmarkStart w:id="230" w:name="_Toc72828510"/>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224"/>
      <w:bookmarkEnd w:id="225"/>
      <w:bookmarkEnd w:id="226"/>
      <w:bookmarkEnd w:id="227"/>
      <w:bookmarkEnd w:id="228"/>
      <w:bookmarkEnd w:id="229"/>
      <w:bookmarkEnd w:id="230"/>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231" w:name="_Toc56715726"/>
      <w:bookmarkStart w:id="232" w:name="_Toc41060314"/>
      <w:bookmarkStart w:id="233" w:name="_Toc72828039"/>
      <w:bookmarkStart w:id="234" w:name="_Toc72828203"/>
      <w:bookmarkStart w:id="235" w:name="_Toc72828284"/>
      <w:bookmarkStart w:id="236" w:name="_Toc72828374"/>
      <w:bookmarkStart w:id="237" w:name="_Toc72828511"/>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231"/>
      <w:bookmarkEnd w:id="232"/>
      <w:bookmarkEnd w:id="233"/>
      <w:bookmarkEnd w:id="234"/>
      <w:bookmarkEnd w:id="235"/>
      <w:bookmarkEnd w:id="236"/>
      <w:bookmarkEnd w:id="237"/>
    </w:p>
    <w:p w14:paraId="2AC1BC52" w14:textId="7BD6F9C1" w:rsidR="000638BC" w:rsidRPr="000638BC" w:rsidRDefault="000638BC" w:rsidP="000638BC">
      <w:pPr>
        <w:rPr>
          <w:rFonts w:eastAsia="等线"/>
          <w:iCs/>
        </w:rPr>
      </w:pPr>
      <w:r>
        <w:rPr>
          <w:rFonts w:eastAsia="等线"/>
          <w:iCs/>
        </w:rPr>
        <w:t>Not applicable.</w:t>
      </w:r>
    </w:p>
    <w:p w14:paraId="32ECF739" w14:textId="77777777" w:rsidR="002235D7" w:rsidRDefault="002235D7" w:rsidP="002235D7">
      <w:pPr>
        <w:pStyle w:val="2"/>
      </w:pPr>
      <w:bookmarkStart w:id="238" w:name="_Toc72828040"/>
      <w:bookmarkStart w:id="239" w:name="_Toc72828204"/>
      <w:bookmarkStart w:id="240" w:name="_Toc72828285"/>
      <w:bookmarkStart w:id="241" w:name="_Toc72828375"/>
      <w:bookmarkStart w:id="242" w:name="_Toc72828512"/>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238"/>
      <w:bookmarkEnd w:id="239"/>
      <w:bookmarkEnd w:id="240"/>
      <w:bookmarkEnd w:id="241"/>
      <w:bookmarkEnd w:id="242"/>
    </w:p>
    <w:p w14:paraId="2942D6C0" w14:textId="4D1E4014" w:rsidR="0024230E" w:rsidRPr="00402293" w:rsidRDefault="0024230E" w:rsidP="0024230E">
      <w:pPr>
        <w:pStyle w:val="3"/>
      </w:pPr>
      <w:bookmarkStart w:id="243" w:name="_Toc60665936"/>
      <w:bookmarkStart w:id="244" w:name="_Toc60674731"/>
      <w:bookmarkStart w:id="245" w:name="_Toc60694431"/>
      <w:bookmarkStart w:id="246" w:name="_Toc72828041"/>
      <w:bookmarkStart w:id="247" w:name="_Toc72828205"/>
      <w:bookmarkStart w:id="248" w:name="_Toc72828286"/>
      <w:bookmarkStart w:id="249" w:name="_Toc72828376"/>
      <w:bookmarkStart w:id="250" w:name="_Toc72828513"/>
      <w:proofErr w:type="gramStart"/>
      <w:r w:rsidRPr="00402293">
        <w:t>6.X.0</w:t>
      </w:r>
      <w:proofErr w:type="gramEnd"/>
      <w:r w:rsidR="00294199">
        <w:tab/>
      </w:r>
      <w:r w:rsidRPr="00402293">
        <w:t>Use case mapping</w:t>
      </w:r>
      <w:bookmarkEnd w:id="243"/>
      <w:bookmarkEnd w:id="244"/>
      <w:bookmarkEnd w:id="245"/>
      <w:bookmarkEnd w:id="246"/>
      <w:bookmarkEnd w:id="247"/>
      <w:bookmarkEnd w:id="248"/>
      <w:bookmarkEnd w:id="249"/>
      <w:bookmarkEnd w:id="250"/>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251" w:name="_Toc72828042"/>
      <w:bookmarkStart w:id="252" w:name="_Toc72828206"/>
      <w:bookmarkStart w:id="253" w:name="_Toc72828287"/>
      <w:bookmarkStart w:id="254" w:name="_Toc72828377"/>
      <w:bookmarkStart w:id="255" w:name="_Toc72828514"/>
      <w:proofErr w:type="gramStart"/>
      <w:r>
        <w:t>6.</w:t>
      </w:r>
      <w:r w:rsidRPr="004212B1">
        <w:rPr>
          <w:highlight w:val="yellow"/>
        </w:rPr>
        <w:t>X</w:t>
      </w:r>
      <w:r>
        <w:t>.1</w:t>
      </w:r>
      <w:proofErr w:type="gramEnd"/>
      <w:r>
        <w:tab/>
        <w:t>Key issue details</w:t>
      </w:r>
      <w:bookmarkEnd w:id="251"/>
      <w:bookmarkEnd w:id="252"/>
      <w:bookmarkEnd w:id="253"/>
      <w:bookmarkEnd w:id="254"/>
      <w:bookmarkEnd w:id="255"/>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256" w:name="_Toc72828043"/>
      <w:bookmarkStart w:id="257" w:name="_Toc72828207"/>
      <w:bookmarkStart w:id="258" w:name="_Toc72828288"/>
      <w:bookmarkStart w:id="259" w:name="_Toc72828378"/>
      <w:bookmarkStart w:id="260" w:name="_Toc72828515"/>
      <w:proofErr w:type="gramStart"/>
      <w:r>
        <w:t>6.</w:t>
      </w:r>
      <w:r w:rsidRPr="004212B1">
        <w:rPr>
          <w:highlight w:val="yellow"/>
        </w:rPr>
        <w:t>X</w:t>
      </w:r>
      <w:r>
        <w:t>.2</w:t>
      </w:r>
      <w:proofErr w:type="gramEnd"/>
      <w:r>
        <w:tab/>
        <w:t>Security threats</w:t>
      </w:r>
      <w:bookmarkEnd w:id="256"/>
      <w:bookmarkEnd w:id="257"/>
      <w:bookmarkEnd w:id="258"/>
      <w:bookmarkEnd w:id="259"/>
      <w:bookmarkEnd w:id="260"/>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261" w:name="_Toc72828044"/>
      <w:bookmarkStart w:id="262" w:name="_Toc72828208"/>
      <w:bookmarkStart w:id="263" w:name="_Toc72828289"/>
      <w:bookmarkStart w:id="264" w:name="_Toc72828379"/>
      <w:bookmarkStart w:id="265" w:name="_Toc72828516"/>
      <w:proofErr w:type="gramStart"/>
      <w:r>
        <w:t>6.</w:t>
      </w:r>
      <w:r w:rsidRPr="004212B1">
        <w:rPr>
          <w:highlight w:val="yellow"/>
        </w:rPr>
        <w:t>X</w:t>
      </w:r>
      <w:r>
        <w:t>.3</w:t>
      </w:r>
      <w:proofErr w:type="gramEnd"/>
      <w:r>
        <w:tab/>
        <w:t>Potential security requirements</w:t>
      </w:r>
      <w:bookmarkEnd w:id="261"/>
      <w:bookmarkEnd w:id="262"/>
      <w:bookmarkEnd w:id="263"/>
      <w:bookmarkEnd w:id="264"/>
      <w:bookmarkEnd w:id="265"/>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266" w:name="_Toc72828045"/>
      <w:bookmarkStart w:id="267" w:name="_Toc72828209"/>
      <w:bookmarkStart w:id="268" w:name="_Toc72828290"/>
      <w:bookmarkStart w:id="269" w:name="_Toc72828380"/>
      <w:bookmarkStart w:id="270" w:name="_Toc72828517"/>
      <w:r>
        <w:t>7</w:t>
      </w:r>
      <w:r w:rsidRPr="004D3578">
        <w:tab/>
      </w:r>
      <w:r>
        <w:t>P</w:t>
      </w:r>
      <w:r w:rsidR="0024230E">
        <w:t>otential</w:t>
      </w:r>
      <w:r>
        <w:t xml:space="preserve"> solutions</w:t>
      </w:r>
      <w:bookmarkEnd w:id="266"/>
      <w:bookmarkEnd w:id="267"/>
      <w:bookmarkEnd w:id="268"/>
      <w:bookmarkEnd w:id="269"/>
      <w:bookmarkEnd w:id="270"/>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271" w:name="_Toc72828046"/>
      <w:bookmarkStart w:id="272" w:name="_Toc72828210"/>
      <w:bookmarkStart w:id="273" w:name="_Toc72828291"/>
      <w:bookmarkStart w:id="274" w:name="_Toc72828381"/>
      <w:bookmarkStart w:id="275" w:name="_Toc72828518"/>
      <w:r>
        <w:lastRenderedPageBreak/>
        <w:t>7.0</w:t>
      </w:r>
      <w:r>
        <w:tab/>
      </w:r>
      <w:r>
        <w:rPr>
          <w:lang w:eastAsia="zh-CN"/>
        </w:rPr>
        <w:t>Mapping of solutions to key issues</w:t>
      </w:r>
      <w:bookmarkEnd w:id="271"/>
      <w:bookmarkEnd w:id="272"/>
      <w:bookmarkEnd w:id="273"/>
      <w:bookmarkEnd w:id="274"/>
      <w:bookmarkEnd w:id="275"/>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F66D62">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276" w:name="OLE_LINK30"/>
            <w:bookmarkStart w:id="277" w:name="OLE_LINK33"/>
            <w:r>
              <w:rPr>
                <w:lang w:eastAsia="zh-CN"/>
              </w:rPr>
              <w:t>X</w:t>
            </w:r>
            <w:bookmarkEnd w:id="276"/>
            <w:bookmarkEnd w:id="277"/>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10219E">
      <w:pPr>
        <w:pStyle w:val="2"/>
        <w:spacing w:after="240"/>
        <w:ind w:left="0" w:firstLine="0"/>
      </w:pPr>
      <w:bookmarkStart w:id="278" w:name="_Toc72828047"/>
      <w:bookmarkStart w:id="279" w:name="_Toc72828211"/>
      <w:bookmarkStart w:id="280" w:name="_Toc72828292"/>
      <w:bookmarkStart w:id="281" w:name="_Toc72828382"/>
      <w:bookmarkStart w:id="282" w:name="_Toc72828519"/>
      <w:bookmarkStart w:id="283" w:name="OLE_LINK6"/>
      <w:bookmarkStart w:id="284" w:name="OLE_LINK15"/>
      <w:r>
        <w:t>7.1</w:t>
      </w:r>
      <w:r>
        <w:tab/>
        <w:t>Solution #1</w:t>
      </w:r>
      <w:r w:rsidRPr="00F806FF">
        <w:t xml:space="preserve">: </w:t>
      </w:r>
      <w:bookmarkStart w:id="285" w:name="OLE_LINK16"/>
      <w:bookmarkStart w:id="286" w:name="OLE_LINK19"/>
      <w:bookmarkStart w:id="287" w:name="OLE_LINK20"/>
      <w:bookmarkStart w:id="288" w:name="OLE_LINK21"/>
      <w:bookmarkStart w:id="289" w:name="OLE_LINK27"/>
      <w:r w:rsidRPr="00F806FF">
        <w:t>User Consent for Exposure of information to Edge Applications</w:t>
      </w:r>
      <w:bookmarkEnd w:id="285"/>
      <w:bookmarkEnd w:id="286"/>
      <w:r w:rsidRPr="00F806FF">
        <w:t xml:space="preserve"> in Real Time</w:t>
      </w:r>
      <w:bookmarkEnd w:id="278"/>
      <w:bookmarkEnd w:id="279"/>
      <w:bookmarkEnd w:id="280"/>
      <w:bookmarkEnd w:id="281"/>
      <w:bookmarkEnd w:id="282"/>
      <w:bookmarkEnd w:id="287"/>
      <w:bookmarkEnd w:id="288"/>
      <w:bookmarkEnd w:id="289"/>
    </w:p>
    <w:p w14:paraId="1DE1A8E2" w14:textId="63BD251E" w:rsidR="0010219E" w:rsidRPr="00F806FF" w:rsidRDefault="0010219E" w:rsidP="0010219E">
      <w:pPr>
        <w:pStyle w:val="3"/>
        <w:spacing w:after="240"/>
        <w:ind w:left="0" w:firstLine="0"/>
      </w:pPr>
      <w:bookmarkStart w:id="290" w:name="_Toc72828048"/>
      <w:bookmarkStart w:id="291" w:name="_Toc72828212"/>
      <w:bookmarkStart w:id="292" w:name="_Toc72828293"/>
      <w:bookmarkStart w:id="293" w:name="_Toc72828383"/>
      <w:bookmarkStart w:id="294" w:name="_Toc72828520"/>
      <w:r w:rsidRPr="00F806FF">
        <w:t>7.</w:t>
      </w:r>
      <w:r>
        <w:t>1</w:t>
      </w:r>
      <w:r w:rsidRPr="00F806FF">
        <w:t>.1</w:t>
      </w:r>
      <w:r w:rsidRPr="00F806FF">
        <w:tab/>
        <w:t>Solution overview</w:t>
      </w:r>
      <w:bookmarkEnd w:id="290"/>
      <w:bookmarkEnd w:id="291"/>
      <w:bookmarkEnd w:id="292"/>
      <w:bookmarkEnd w:id="293"/>
      <w:bookmarkEnd w:id="294"/>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77777777" w:rsidR="0010219E" w:rsidRDefault="0010219E" w:rsidP="0010219E">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38DFBE8F" w14:textId="77777777" w:rsidR="0010219E" w:rsidRDefault="0010219E" w:rsidP="0010219E">
      <w:pPr>
        <w:pStyle w:val="EditorsNote"/>
        <w:rPr>
          <w:lang w:eastAsia="zh-CN"/>
        </w:rPr>
      </w:pPr>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p>
    <w:p w14:paraId="7A9E33A3" w14:textId="77777777" w:rsidR="0010219E" w:rsidRDefault="0010219E" w:rsidP="0010219E">
      <w:pPr>
        <w:pStyle w:val="EditorsNote"/>
        <w:rPr>
          <w:lang w:eastAsia="zh-CN"/>
        </w:rPr>
      </w:pPr>
      <w:r>
        <w:rPr>
          <w:lang w:eastAsia="zh-CN"/>
        </w:rPr>
        <w:t xml:space="preserve">Editor’s Note: </w:t>
      </w:r>
      <w:r w:rsidRPr="00E1248A">
        <w:rPr>
          <w:lang w:eastAsia="zh-CN"/>
        </w:rPr>
        <w:t>It is FFS if UCF should communicate with user.</w:t>
      </w:r>
    </w:p>
    <w:p w14:paraId="222FDD31" w14:textId="77777777" w:rsidR="0010219E" w:rsidRPr="00C24E8B" w:rsidRDefault="0010219E" w:rsidP="0010219E">
      <w:pPr>
        <w:pStyle w:val="EditorsNote"/>
        <w:rPr>
          <w:rFonts w:eastAsia="宋体"/>
          <w:lang w:eastAsia="zh-CN"/>
        </w:rPr>
      </w:pPr>
      <w:r>
        <w:rPr>
          <w:lang w:eastAsia="zh-CN"/>
        </w:rPr>
        <w:t xml:space="preserve">Editor’s Note: </w:t>
      </w:r>
      <w:r w:rsidRPr="00E1248A">
        <w:rPr>
          <w:lang w:eastAsia="zh-CN"/>
        </w:rPr>
        <w:t>If UCF communicates with user, it is FFS how. It is also FFS how UCF can determine the user.</w:t>
      </w:r>
    </w:p>
    <w:p w14:paraId="214566B6" w14:textId="485AB699" w:rsidR="0010219E" w:rsidRDefault="0010219E" w:rsidP="0010219E">
      <w:pPr>
        <w:pStyle w:val="3"/>
        <w:spacing w:after="240"/>
        <w:ind w:left="0" w:firstLine="0"/>
      </w:pPr>
      <w:bookmarkStart w:id="295" w:name="_Toc72828049"/>
      <w:bookmarkStart w:id="296" w:name="_Toc72828213"/>
      <w:bookmarkStart w:id="297" w:name="_Toc72828294"/>
      <w:bookmarkStart w:id="298" w:name="_Toc72828384"/>
      <w:bookmarkStart w:id="299" w:name="_Toc72828521"/>
      <w:r>
        <w:lastRenderedPageBreak/>
        <w:t>7.1</w:t>
      </w:r>
      <w:r w:rsidRPr="00F806FF">
        <w:t>.2</w:t>
      </w:r>
      <w:r w:rsidRPr="00F806FF">
        <w:tab/>
        <w:t>Solution details</w:t>
      </w:r>
      <w:bookmarkEnd w:id="295"/>
      <w:bookmarkEnd w:id="296"/>
      <w:bookmarkEnd w:id="297"/>
      <w:bookmarkEnd w:id="298"/>
      <w:bookmarkEnd w:id="299"/>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2A17578" w14:textId="77777777" w:rsidR="0010219E" w:rsidRDefault="0010219E" w:rsidP="0010219E">
      <w:pPr>
        <w:pStyle w:val="EditorsNote"/>
        <w:rPr>
          <w:rFonts w:eastAsia="宋体"/>
          <w:noProof/>
          <w:lang w:val="en-US" w:eastAsia="zh-CN"/>
        </w:rPr>
      </w:pPr>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p>
    <w:p w14:paraId="57244054" w14:textId="77777777" w:rsidR="0010219E" w:rsidRPr="00C24E8B" w:rsidRDefault="0010219E" w:rsidP="0010219E">
      <w:pPr>
        <w:pStyle w:val="EditorsNote"/>
        <w:rPr>
          <w:rFonts w:eastAsia="宋体"/>
          <w:noProof/>
          <w:lang w:val="en-US" w:eastAsia="zh-CN"/>
        </w:rPr>
      </w:pPr>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p>
    <w:p w14:paraId="24C4B826" w14:textId="79FDDE07" w:rsidR="0010219E" w:rsidRDefault="0010219E" w:rsidP="0010219E">
      <w:pPr>
        <w:pStyle w:val="3"/>
        <w:spacing w:after="240"/>
        <w:ind w:left="0" w:firstLine="0"/>
      </w:pPr>
      <w:bookmarkStart w:id="300" w:name="_Toc72828050"/>
      <w:bookmarkStart w:id="301" w:name="_Toc72828214"/>
      <w:bookmarkStart w:id="302" w:name="_Toc72828295"/>
      <w:bookmarkStart w:id="303" w:name="_Toc72828385"/>
      <w:bookmarkStart w:id="304" w:name="_Toc72828522"/>
      <w:r>
        <w:t>7.1</w:t>
      </w:r>
      <w:r w:rsidRPr="00F806FF">
        <w:t>.3</w:t>
      </w:r>
      <w:r w:rsidRPr="00F806FF">
        <w:tab/>
        <w:t>So</w:t>
      </w:r>
      <w:r w:rsidRPr="004546E6">
        <w:t xml:space="preserve">lution </w:t>
      </w:r>
      <w:r>
        <w:t>e</w:t>
      </w:r>
      <w:r w:rsidRPr="004546E6">
        <w:t>valuation</w:t>
      </w:r>
      <w:bookmarkEnd w:id="300"/>
      <w:bookmarkEnd w:id="301"/>
      <w:bookmarkEnd w:id="302"/>
      <w:bookmarkEnd w:id="303"/>
      <w:bookmarkEnd w:id="304"/>
    </w:p>
    <w:p w14:paraId="469D05B5" w14:textId="549A29CC" w:rsidR="0010219E" w:rsidRDefault="0010219E" w:rsidP="0010219E">
      <w:r w:rsidRPr="00D749C0">
        <w:t>TBA</w:t>
      </w:r>
      <w:bookmarkEnd w:id="283"/>
      <w:bookmarkEnd w:id="284"/>
    </w:p>
    <w:p w14:paraId="3DA23CCA" w14:textId="4878A613" w:rsidR="00FF35FD" w:rsidRDefault="00FF35FD" w:rsidP="00FF35FD">
      <w:pPr>
        <w:pStyle w:val="2"/>
        <w:tabs>
          <w:tab w:val="left" w:pos="420"/>
        </w:tabs>
        <w:ind w:left="0" w:firstLine="0"/>
        <w:rPr>
          <w:rFonts w:cs="Arial"/>
          <w:lang w:eastAsia="zh-CN"/>
        </w:rPr>
      </w:pPr>
      <w:bookmarkStart w:id="305" w:name="_Toc72828051"/>
      <w:bookmarkStart w:id="306" w:name="_Toc72828215"/>
      <w:bookmarkStart w:id="307" w:name="_Toc72828296"/>
      <w:bookmarkStart w:id="308" w:name="_Toc72828386"/>
      <w:bookmarkStart w:id="309" w:name="_Toc72828523"/>
      <w:r>
        <w:rPr>
          <w:rFonts w:cs="Arial"/>
        </w:rPr>
        <w:lastRenderedPageBreak/>
        <w:t>7.2</w:t>
      </w:r>
      <w:r>
        <w:rPr>
          <w:rFonts w:cs="Arial"/>
        </w:rPr>
        <w:tab/>
        <w:t xml:space="preserve">Solution #2: </w:t>
      </w:r>
      <w:bookmarkStart w:id="310" w:name="OLE_LINK34"/>
      <w:bookmarkStart w:id="311" w:name="OLE_LINK35"/>
      <w:r>
        <w:rPr>
          <w:rFonts w:cs="Arial"/>
        </w:rPr>
        <w:t xml:space="preserve">User Consent for </w:t>
      </w:r>
      <w:bookmarkStart w:id="312" w:name="OLE_LINK23"/>
      <w:bookmarkStart w:id="313" w:name="OLE_LINK22"/>
      <w:r>
        <w:rPr>
          <w:rFonts w:cs="Arial"/>
        </w:rPr>
        <w:t>UE Related Analytics of</w:t>
      </w:r>
      <w:r>
        <w:rPr>
          <w:rFonts w:ascii="Times New Roman" w:hAnsi="Times New Roman"/>
        </w:rPr>
        <w:t xml:space="preserve"> </w:t>
      </w:r>
      <w:r>
        <w:rPr>
          <w:rFonts w:cs="Arial"/>
        </w:rPr>
        <w:t>NWDAF</w:t>
      </w:r>
      <w:bookmarkEnd w:id="305"/>
      <w:bookmarkEnd w:id="306"/>
      <w:bookmarkEnd w:id="307"/>
      <w:bookmarkEnd w:id="308"/>
      <w:bookmarkEnd w:id="309"/>
      <w:bookmarkEnd w:id="310"/>
      <w:bookmarkEnd w:id="311"/>
      <w:bookmarkEnd w:id="312"/>
      <w:bookmarkEnd w:id="313"/>
    </w:p>
    <w:p w14:paraId="1402F7D0" w14:textId="1785CB3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7.2.1</w:t>
      </w:r>
      <w:r>
        <w:rPr>
          <w:rFonts w:ascii="Arial" w:eastAsia="–¾’©" w:hAnsi="Arial" w:cs="Arial"/>
          <w:sz w:val="28"/>
        </w:rPr>
        <w:tab/>
        <w:t>Solution overview</w:t>
      </w:r>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7.2.2</w:t>
      </w:r>
      <w:r>
        <w:rPr>
          <w:rFonts w:ascii="Arial" w:eastAsia="–¾’©" w:hAnsi="Arial" w:cs="Arial"/>
          <w:sz w:val="28"/>
        </w:rPr>
        <w:tab/>
        <w:t>Solution details</w:t>
      </w:r>
    </w:p>
    <w:p w14:paraId="58879D39" w14:textId="5F88079A" w:rsidR="00FF35FD" w:rsidRDefault="00FF35FD" w:rsidP="00FF35FD">
      <w:pPr>
        <w:pStyle w:val="4"/>
        <w:tabs>
          <w:tab w:val="left" w:pos="420"/>
        </w:tabs>
        <w:rPr>
          <w:rFonts w:eastAsia="–¾’©" w:cs="Arial"/>
          <w:lang w:eastAsia="zh-CN"/>
        </w:rPr>
      </w:pPr>
      <w:bookmarkStart w:id="314" w:name="_Toc72828052"/>
      <w:bookmarkStart w:id="315" w:name="_Toc72828216"/>
      <w:bookmarkStart w:id="316" w:name="_Toc72828297"/>
      <w:bookmarkStart w:id="317" w:name="_Toc72828387"/>
      <w:bookmarkStart w:id="318" w:name="_Toc72828524"/>
      <w:r>
        <w:rPr>
          <w:rFonts w:cs="Arial"/>
          <w:lang w:eastAsia="zh-CN"/>
        </w:rPr>
        <w:t>7.2.2.1</w:t>
      </w:r>
      <w:r>
        <w:rPr>
          <w:rFonts w:cs="Arial"/>
          <w:lang w:eastAsia="zh-CN"/>
        </w:rPr>
        <w:tab/>
        <w:t>NF Authorization based on User Consent</w:t>
      </w:r>
      <w:bookmarkEnd w:id="314"/>
      <w:bookmarkEnd w:id="315"/>
      <w:bookmarkEnd w:id="316"/>
      <w:bookmarkEnd w:id="317"/>
      <w:bookmarkEnd w:id="318"/>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343B028A" w14:textId="77777777" w:rsidR="00FF35FD" w:rsidRDefault="00FF35FD" w:rsidP="00FF35FD">
      <w:pPr>
        <w:pStyle w:val="EditorsNote"/>
        <w:rPr>
          <w:lang w:eastAsia="zh-CN"/>
        </w:rPr>
      </w:pPr>
      <w:r>
        <w:rPr>
          <w:lang w:eastAsia="zh-CN"/>
        </w:rPr>
        <w:t>Editor’s Note: It is FFS if step 2 is done in another place like in NWDAF or UDM.</w:t>
      </w:r>
    </w:p>
    <w:p w14:paraId="56DD3D1A" w14:textId="77777777" w:rsidR="00FF35FD" w:rsidRDefault="00FF35FD" w:rsidP="00FF35FD">
      <w:pPr>
        <w:pStyle w:val="EditorsNote"/>
        <w:rPr>
          <w:lang w:eastAsia="zh-CN"/>
        </w:rPr>
      </w:pPr>
      <w:r>
        <w:rPr>
          <w:lang w:eastAsia="zh-CN"/>
        </w:rPr>
        <w:t>Editor’s Note: It is FFS when UDM itself is data provider.</w:t>
      </w:r>
    </w:p>
    <w:p w14:paraId="007DE78A" w14:textId="6513A17B" w:rsidR="00FF35FD" w:rsidRDefault="00FF35FD" w:rsidP="00FF35FD">
      <w:pPr>
        <w:pStyle w:val="4"/>
        <w:tabs>
          <w:tab w:val="left" w:pos="420"/>
        </w:tabs>
        <w:rPr>
          <w:rFonts w:cs="Arial"/>
          <w:lang w:eastAsia="zh-CN"/>
        </w:rPr>
      </w:pPr>
      <w:bookmarkStart w:id="319" w:name="_Toc72828053"/>
      <w:bookmarkStart w:id="320" w:name="_Toc72828217"/>
      <w:bookmarkStart w:id="321" w:name="_Toc72828298"/>
      <w:bookmarkStart w:id="322" w:name="_Toc72828388"/>
      <w:bookmarkStart w:id="323" w:name="_Toc72828525"/>
      <w:r>
        <w:rPr>
          <w:rFonts w:cs="Arial"/>
          <w:lang w:eastAsia="zh-CN"/>
        </w:rPr>
        <w:t>7.2.2.2 User Consent Format</w:t>
      </w:r>
      <w:bookmarkEnd w:id="319"/>
      <w:bookmarkEnd w:id="320"/>
      <w:bookmarkEnd w:id="321"/>
      <w:bookmarkEnd w:id="322"/>
      <w:bookmarkEnd w:id="323"/>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lastRenderedPageBreak/>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324" w:name="OLE_LINK29"/>
      <w:bookmarkStart w:id="325" w:name="OLE_LINK28"/>
      <w:r>
        <w:rPr>
          <w:rFonts w:eastAsia="Batang"/>
          <w:lang w:eastAsia="zh-CN"/>
        </w:rPr>
        <w:t>data analytics</w:t>
      </w:r>
      <w:bookmarkEnd w:id="324"/>
      <w:bookmarkEnd w:id="325"/>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326" w:name="_Toc72828054"/>
      <w:bookmarkStart w:id="327" w:name="_Toc72828218"/>
      <w:bookmarkStart w:id="328" w:name="_Toc72828299"/>
      <w:bookmarkStart w:id="329" w:name="_Toc72828389"/>
      <w:bookmarkStart w:id="330" w:name="_Toc72828526"/>
      <w:r>
        <w:rPr>
          <w:rFonts w:cs="Arial"/>
          <w:lang w:eastAsia="zh-CN"/>
        </w:rPr>
        <w:t>7.2.2.3</w:t>
      </w:r>
      <w:r>
        <w:rPr>
          <w:rFonts w:cs="Arial"/>
          <w:lang w:eastAsia="zh-CN"/>
        </w:rPr>
        <w:tab/>
        <w:t>Obtain of User Consent</w:t>
      </w:r>
      <w:bookmarkEnd w:id="326"/>
      <w:bookmarkEnd w:id="327"/>
      <w:bookmarkEnd w:id="328"/>
      <w:bookmarkEnd w:id="329"/>
      <w:bookmarkEnd w:id="330"/>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BB1E5E">
      <w:pPr>
        <w:pStyle w:val="3"/>
      </w:pPr>
      <w:bookmarkStart w:id="331" w:name="_Toc72828055"/>
      <w:bookmarkStart w:id="332" w:name="_Toc72828219"/>
      <w:bookmarkStart w:id="333" w:name="_Toc72828300"/>
      <w:bookmarkStart w:id="334" w:name="_Toc72828390"/>
      <w:bookmarkStart w:id="335" w:name="_Toc72828527"/>
      <w:r>
        <w:t>7.2.3</w:t>
      </w:r>
      <w:r>
        <w:tab/>
        <w:t>Solution evaluation</w:t>
      </w:r>
      <w:bookmarkEnd w:id="331"/>
      <w:bookmarkEnd w:id="332"/>
      <w:bookmarkEnd w:id="333"/>
      <w:bookmarkEnd w:id="334"/>
      <w:bookmarkEnd w:id="335"/>
    </w:p>
    <w:p w14:paraId="374E4EB7" w14:textId="42ADC3B6" w:rsidR="00FF35FD" w:rsidRDefault="00FF35FD" w:rsidP="00BB1E5E">
      <w:r>
        <w:t>TBA.</w:t>
      </w:r>
    </w:p>
    <w:p w14:paraId="548EFA04" w14:textId="51598B67" w:rsidR="00723815" w:rsidRDefault="00723815" w:rsidP="00463FE3">
      <w:pPr>
        <w:pStyle w:val="2"/>
        <w:rPr>
          <w:lang w:eastAsia="zh-CN"/>
        </w:rPr>
      </w:pPr>
      <w:bookmarkStart w:id="336" w:name="_Toc72828301"/>
      <w:bookmarkStart w:id="337" w:name="_Toc72828391"/>
      <w:bookmarkStart w:id="338" w:name="_Toc72828528"/>
      <w:r>
        <w:t>7.3</w:t>
      </w:r>
      <w:r>
        <w:tab/>
        <w:t>Solution #3: User Consent for UE Related Analytics of NWDAF</w:t>
      </w:r>
      <w:bookmarkEnd w:id="336"/>
      <w:bookmarkEnd w:id="337"/>
      <w:bookmarkEnd w:id="338"/>
    </w:p>
    <w:p w14:paraId="0C1A5914" w14:textId="583FD0B7" w:rsidR="00723815" w:rsidRDefault="00723815" w:rsidP="00463FE3">
      <w:pPr>
        <w:pStyle w:val="3"/>
        <w:rPr>
          <w:rFonts w:eastAsia="–¾’©"/>
        </w:rPr>
      </w:pPr>
      <w:bookmarkStart w:id="339" w:name="_Toc72828302"/>
      <w:bookmarkStart w:id="340" w:name="_Toc72828392"/>
      <w:bookmarkStart w:id="341" w:name="_Toc72828529"/>
      <w:r>
        <w:t>7.3.1</w:t>
      </w:r>
      <w:r>
        <w:tab/>
        <w:t>Solution overview</w:t>
      </w:r>
      <w:bookmarkEnd w:id="339"/>
      <w:bookmarkEnd w:id="340"/>
      <w:bookmarkEnd w:id="341"/>
    </w:p>
    <w:p w14:paraId="69D7FDC6" w14:textId="77777777" w:rsidR="00723815" w:rsidRDefault="00723815" w:rsidP="00723815">
      <w:pPr>
        <w:rPr>
          <w:rFonts w:eastAsia="Batang"/>
          <w:lang w:eastAsia="zh-CN"/>
        </w:rPr>
      </w:pPr>
      <w:r>
        <w:rPr>
          <w:rFonts w:eastAsia="Batang"/>
          <w:lang w:eastAsia="zh-CN"/>
        </w:rPr>
        <w:t>The solution addresses key issue #2.</w:t>
      </w:r>
    </w:p>
    <w:p w14:paraId="1E2F86E6" w14:textId="77777777" w:rsidR="00723815" w:rsidRDefault="00723815" w:rsidP="00723815">
      <w:pPr>
        <w:rPr>
          <w:rFonts w:eastAsia="Batang"/>
          <w:lang w:eastAsia="zh-CN"/>
        </w:rPr>
      </w:pPr>
      <w:r>
        <w:rPr>
          <w:rFonts w:eastAsia="Batang"/>
          <w:lang w:eastAsia="zh-CN"/>
        </w:rPr>
        <w:t>The solution gives an overview for user consent on services provided by NWDAF.</w:t>
      </w:r>
    </w:p>
    <w:p w14:paraId="2056E399" w14:textId="0B38C8E9" w:rsidR="00723815" w:rsidRDefault="00723815" w:rsidP="00463FE3">
      <w:pPr>
        <w:pStyle w:val="3"/>
        <w:rPr>
          <w:rFonts w:eastAsia="–¾’©"/>
        </w:rPr>
      </w:pPr>
      <w:bookmarkStart w:id="342" w:name="_Toc72828303"/>
      <w:bookmarkStart w:id="343" w:name="_Toc72828393"/>
      <w:bookmarkStart w:id="344" w:name="_Toc72828530"/>
      <w:r>
        <w:t>7.3.2</w:t>
      </w:r>
      <w:r>
        <w:tab/>
        <w:t>Solution details</w:t>
      </w:r>
      <w:bookmarkEnd w:id="342"/>
      <w:bookmarkEnd w:id="343"/>
      <w:bookmarkEnd w:id="344"/>
    </w:p>
    <w:p w14:paraId="40662758" w14:textId="016D9529" w:rsidR="00723815" w:rsidRDefault="00723815" w:rsidP="00463FE3">
      <w:pPr>
        <w:pStyle w:val="4"/>
        <w:rPr>
          <w:lang w:eastAsia="zh-CN"/>
        </w:rPr>
      </w:pPr>
      <w:bookmarkStart w:id="345" w:name="_Toc72828304"/>
      <w:bookmarkStart w:id="346" w:name="_Toc72828394"/>
      <w:bookmarkStart w:id="347" w:name="_Toc72828531"/>
      <w:r>
        <w:rPr>
          <w:lang w:eastAsia="zh-CN"/>
        </w:rPr>
        <w:t>7.3.2.1</w:t>
      </w:r>
      <w:r>
        <w:rPr>
          <w:lang w:eastAsia="zh-CN"/>
        </w:rPr>
        <w:tab/>
        <w:t>NF Authorization based on User Consent</w:t>
      </w:r>
      <w:bookmarkEnd w:id="345"/>
      <w:bookmarkEnd w:id="346"/>
      <w:bookmarkEnd w:id="347"/>
    </w:p>
    <w:p w14:paraId="2A002EBE" w14:textId="281D8202" w:rsidR="00723815" w:rsidRDefault="00723815" w:rsidP="00723815">
      <w:pPr>
        <w:jc w:val="center"/>
        <w:rPr>
          <w:rFonts w:eastAsia="等线"/>
          <w:noProof/>
          <w:lang w:val="en-US" w:eastAsia="zh-CN"/>
        </w:rPr>
      </w:pPr>
      <w:r>
        <w:rPr>
          <w:noProof/>
          <w:lang w:val="en-US" w:eastAsia="zh-CN"/>
        </w:rPr>
        <w:drawing>
          <wp:inline distT="0" distB="0" distL="0" distR="0" wp14:anchorId="79F8B043" wp14:editId="7E05305E">
            <wp:extent cx="4432300" cy="38481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2300" cy="3848100"/>
                    </a:xfrm>
                    <a:prstGeom prst="rect">
                      <a:avLst/>
                    </a:prstGeom>
                    <a:noFill/>
                    <a:ln>
                      <a:noFill/>
                    </a:ln>
                  </pic:spPr>
                </pic:pic>
              </a:graphicData>
            </a:graphic>
          </wp:inline>
        </w:drawing>
      </w:r>
    </w:p>
    <w:p w14:paraId="640DE558" w14:textId="09A3EB05" w:rsidR="00723815" w:rsidRDefault="00723815" w:rsidP="00723815">
      <w:pPr>
        <w:jc w:val="center"/>
        <w:rPr>
          <w:rFonts w:eastAsia="等线"/>
          <w:noProof/>
          <w:lang w:val="en-US" w:eastAsia="zh-CN"/>
        </w:rPr>
      </w:pPr>
      <w:r>
        <w:rPr>
          <w:rFonts w:eastAsia="等线"/>
          <w:noProof/>
          <w:lang w:val="en-US" w:eastAsia="zh-CN"/>
        </w:rPr>
        <w:lastRenderedPageBreak/>
        <w:t>Figure 7.3.2.1-1</w:t>
      </w:r>
      <w:r>
        <w:rPr>
          <w:rFonts w:eastAsia="等线"/>
          <w:noProof/>
          <w:lang w:val="en-US" w:eastAsia="zh-CN"/>
        </w:rPr>
        <w:tab/>
        <w:t>NF Authorization based on User Consent for NWDAF</w:t>
      </w:r>
    </w:p>
    <w:p w14:paraId="04245543" w14:textId="77777777" w:rsidR="00723815" w:rsidRDefault="00723815" w:rsidP="00723815">
      <w:pPr>
        <w:numPr>
          <w:ilvl w:val="0"/>
          <w:numId w:val="12"/>
        </w:numPr>
        <w:autoSpaceDN w:val="0"/>
        <w:rPr>
          <w:rFonts w:eastAsia="等线"/>
          <w:noProof/>
          <w:lang w:val="en-US" w:eastAsia="zh-CN"/>
        </w:rPr>
      </w:pPr>
      <w:r>
        <w:rPr>
          <w:rFonts w:eastAsia="Batang"/>
          <w:noProof/>
          <w:lang w:val="en-US" w:eastAsia="zh-CN"/>
        </w:rPr>
        <w:t>The UDM maintains user consent for the subscriber.</w:t>
      </w:r>
    </w:p>
    <w:p w14:paraId="00E79B39"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503A8FCE"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The NWDAF sends Consent Check Request message to the UDM. The message includes the service ID, the Service Provider ID and the SUPI. The service ID is associated with the analytics ID.</w:t>
      </w:r>
    </w:p>
    <w:p w14:paraId="71ABB138"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The UDM checks user consent according to the maintained user consent.</w:t>
      </w:r>
    </w:p>
    <w:p w14:paraId="62BA9F69"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The UDM sends Consent Check Response message to the Data Provider. The message includes the result, i.e. permission granted or denied.</w:t>
      </w:r>
    </w:p>
    <w:p w14:paraId="2C8278E8"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The NWDAF sends Data/Analytics Request to Data Provider, the request includes the SUPI and the analytics ID.</w:t>
      </w:r>
    </w:p>
    <w:p w14:paraId="24651621" w14:textId="77777777" w:rsidR="00723815" w:rsidRDefault="00723815" w:rsidP="00723815">
      <w:pPr>
        <w:numPr>
          <w:ilvl w:val="0"/>
          <w:numId w:val="12"/>
        </w:numPr>
        <w:autoSpaceDN w:val="0"/>
        <w:ind w:left="284" w:hanging="284"/>
        <w:rPr>
          <w:rFonts w:eastAsia="等线"/>
          <w:noProof/>
          <w:lang w:val="en-US" w:eastAsia="zh-CN"/>
        </w:rPr>
      </w:pPr>
      <w:r>
        <w:rPr>
          <w:rFonts w:eastAsia="Batang"/>
          <w:noProof/>
          <w:lang w:val="en-US" w:eastAsia="zh-CN"/>
        </w:rPr>
        <w:t>The Data Provider starts to collect the requested data based on the result.</w:t>
      </w:r>
    </w:p>
    <w:p w14:paraId="550EAC28" w14:textId="0E663E71" w:rsidR="00723815" w:rsidRDefault="00723815" w:rsidP="00463FE3">
      <w:pPr>
        <w:pStyle w:val="4"/>
        <w:rPr>
          <w:lang w:eastAsia="zh-CN"/>
        </w:rPr>
      </w:pPr>
      <w:bookmarkStart w:id="348" w:name="_Toc72828305"/>
      <w:bookmarkStart w:id="349" w:name="_Toc72828395"/>
      <w:bookmarkStart w:id="350" w:name="_Toc72828532"/>
      <w:r>
        <w:rPr>
          <w:lang w:eastAsia="zh-CN"/>
        </w:rPr>
        <w:t>7.3.2.2 User Consent Format</w:t>
      </w:r>
      <w:bookmarkEnd w:id="348"/>
      <w:bookmarkEnd w:id="349"/>
      <w:bookmarkEnd w:id="350"/>
    </w:p>
    <w:p w14:paraId="2EEF4EE7" w14:textId="77777777" w:rsidR="00723815" w:rsidRDefault="00723815" w:rsidP="00723815">
      <w:pPr>
        <w:rPr>
          <w:rFonts w:eastAsia="Batang"/>
          <w:noProof/>
          <w:lang w:eastAsia="zh-CN"/>
        </w:rPr>
      </w:pPr>
      <w:bookmarkStart w:id="351" w:name="OLE_LINK36"/>
      <w:bookmarkStart w:id="352" w:name="OLE_LINK37"/>
      <w:r>
        <w:rPr>
          <w:rFonts w:eastAsia="Batang"/>
          <w:noProof/>
          <w:lang w:eastAsia="zh-CN"/>
        </w:rPr>
        <w:t>The UDM maintains the following parameters for user consent for services provided by NWDAF:</w:t>
      </w:r>
    </w:p>
    <w:p w14:paraId="2DB2BBA0" w14:textId="77777777" w:rsidR="00723815" w:rsidRDefault="00723815" w:rsidP="00723815">
      <w:pPr>
        <w:numPr>
          <w:ilvl w:val="0"/>
          <w:numId w:val="10"/>
        </w:numPr>
        <w:autoSpaceDN w:val="0"/>
        <w:rPr>
          <w:rFonts w:eastAsia="Batang"/>
          <w:noProof/>
          <w:lang w:eastAsia="zh-CN"/>
        </w:rPr>
      </w:pPr>
      <w:r>
        <w:rPr>
          <w:rFonts w:eastAsia="Batang"/>
          <w:noProof/>
          <w:lang w:eastAsia="zh-CN"/>
        </w:rPr>
        <w:t>UE ID: refers to a subscriber, can be SUPI.</w:t>
      </w:r>
    </w:p>
    <w:p w14:paraId="3CD4BC72" w14:textId="77777777" w:rsidR="00723815" w:rsidRDefault="00723815" w:rsidP="00723815">
      <w:pPr>
        <w:numPr>
          <w:ilvl w:val="0"/>
          <w:numId w:val="10"/>
        </w:numPr>
        <w:autoSpaceDN w:val="0"/>
        <w:rPr>
          <w:rFonts w:eastAsia="Batang"/>
          <w:lang w:eastAsia="zh-CN"/>
        </w:rPr>
      </w:pPr>
      <w:r>
        <w:rPr>
          <w:rFonts w:eastAsia="Batang"/>
          <w:lang w:eastAsia="zh-CN"/>
        </w:rPr>
        <w:t>Service Provider ID: refers to a service provider who provides data analytics service for the UE, can be PLMN ID.</w:t>
      </w:r>
    </w:p>
    <w:p w14:paraId="484E3AA7" w14:textId="77777777" w:rsidR="00723815" w:rsidRDefault="00723815" w:rsidP="00723815">
      <w:pPr>
        <w:numPr>
          <w:ilvl w:val="0"/>
          <w:numId w:val="10"/>
        </w:numPr>
        <w:autoSpaceDN w:val="0"/>
        <w:rPr>
          <w:rFonts w:eastAsia="Batang"/>
          <w:lang w:eastAsia="zh-CN"/>
        </w:rPr>
      </w:pPr>
      <w:r>
        <w:rPr>
          <w:rFonts w:eastAsia="Batang"/>
          <w:lang w:eastAsia="zh-CN"/>
        </w:rPr>
        <w:t>Service ID: refers to a data analytics service, can be analytics ID.</w:t>
      </w:r>
    </w:p>
    <w:p w14:paraId="7C2CFF51" w14:textId="77777777" w:rsidR="00723815" w:rsidRDefault="00723815" w:rsidP="00723815">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654BC0C8" w14:textId="53949C1A" w:rsidR="00723815" w:rsidRDefault="00723815" w:rsidP="00463FE3">
      <w:pPr>
        <w:pStyle w:val="4"/>
        <w:rPr>
          <w:rFonts w:eastAsia="–¾’©"/>
          <w:lang w:eastAsia="zh-CN"/>
        </w:rPr>
      </w:pPr>
      <w:bookmarkStart w:id="353" w:name="_Toc72828306"/>
      <w:bookmarkStart w:id="354" w:name="_Toc72828396"/>
      <w:bookmarkStart w:id="355" w:name="_Toc72828533"/>
      <w:bookmarkEnd w:id="351"/>
      <w:bookmarkEnd w:id="352"/>
      <w:r>
        <w:rPr>
          <w:lang w:eastAsia="zh-CN"/>
        </w:rPr>
        <w:t>7.3</w:t>
      </w:r>
      <w:r w:rsidR="007D6C97">
        <w:rPr>
          <w:lang w:eastAsia="zh-CN"/>
        </w:rPr>
        <w:t xml:space="preserve">.2.3 </w:t>
      </w:r>
      <w:r>
        <w:rPr>
          <w:lang w:eastAsia="zh-CN"/>
        </w:rPr>
        <w:t>Obtain of User Consent</w:t>
      </w:r>
      <w:bookmarkEnd w:id="353"/>
      <w:bookmarkEnd w:id="354"/>
      <w:bookmarkEnd w:id="355"/>
    </w:p>
    <w:p w14:paraId="262FAA53" w14:textId="77777777" w:rsidR="00723815" w:rsidRDefault="00723815" w:rsidP="00723815">
      <w:pPr>
        <w:rPr>
          <w:rFonts w:eastAsia="Batang"/>
          <w:noProof/>
          <w:lang w:eastAsia="zh-CN"/>
        </w:rPr>
      </w:pPr>
      <w:r>
        <w:rPr>
          <w:rFonts w:eastAsia="Batang"/>
          <w:noProof/>
          <w:lang w:eastAsia="zh-CN"/>
        </w:rPr>
        <w:t>The subscriber may give its consent to operator when the subscriber signs service contract with the operator.</w:t>
      </w:r>
    </w:p>
    <w:p w14:paraId="0DA5FAB0" w14:textId="77777777" w:rsidR="00723815" w:rsidRDefault="00723815" w:rsidP="00723815">
      <w:pPr>
        <w:rPr>
          <w:rFonts w:eastAsia="Batang"/>
          <w:noProof/>
          <w:lang w:eastAsia="zh-CN"/>
        </w:rPr>
      </w:pPr>
      <w:r>
        <w:rPr>
          <w:rFonts w:eastAsia="Batang"/>
          <w:noProof/>
          <w:lang w:eastAsia="zh-CN"/>
        </w:rPr>
        <w:t>The subscriber may change or add consent to operator when the subscriber changes its subscription with the operator.</w:t>
      </w:r>
    </w:p>
    <w:p w14:paraId="338EDED2" w14:textId="5EA09D05" w:rsidR="00723815" w:rsidRDefault="00723815" w:rsidP="00463FE3">
      <w:pPr>
        <w:pStyle w:val="3"/>
        <w:rPr>
          <w:rFonts w:eastAsia="–¾’©"/>
        </w:rPr>
      </w:pPr>
      <w:bookmarkStart w:id="356" w:name="_Toc72828307"/>
      <w:bookmarkStart w:id="357" w:name="_Toc72828397"/>
      <w:bookmarkStart w:id="358" w:name="_Toc72828534"/>
      <w:r>
        <w:t>7.3.3</w:t>
      </w:r>
      <w:r>
        <w:tab/>
        <w:t>Solution evaluation</w:t>
      </w:r>
      <w:bookmarkEnd w:id="356"/>
      <w:bookmarkEnd w:id="357"/>
      <w:bookmarkEnd w:id="358"/>
    </w:p>
    <w:p w14:paraId="4C3012B2" w14:textId="0B06F090" w:rsidR="00723815" w:rsidRDefault="00723815" w:rsidP="00723815">
      <w:r>
        <w:rPr>
          <w:noProof/>
          <w:lang w:eastAsia="zh-CN"/>
        </w:rPr>
        <w:t xml:space="preserve"> TBA</w:t>
      </w:r>
    </w:p>
    <w:p w14:paraId="4EA145A8" w14:textId="77777777" w:rsidR="002235D7" w:rsidRDefault="002235D7" w:rsidP="002235D7">
      <w:pPr>
        <w:pStyle w:val="2"/>
      </w:pPr>
      <w:bookmarkStart w:id="359" w:name="_Toc72828056"/>
      <w:bookmarkStart w:id="360" w:name="_Toc72828220"/>
      <w:bookmarkStart w:id="361" w:name="_Toc72828308"/>
      <w:bookmarkStart w:id="362" w:name="_Toc72828398"/>
      <w:bookmarkStart w:id="363" w:name="_Toc72828535"/>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359"/>
      <w:bookmarkEnd w:id="360"/>
      <w:bookmarkEnd w:id="361"/>
      <w:bookmarkEnd w:id="362"/>
      <w:bookmarkEnd w:id="363"/>
    </w:p>
    <w:p w14:paraId="1BFA27E8" w14:textId="77777777" w:rsidR="002235D7" w:rsidRDefault="002235D7" w:rsidP="002235D7">
      <w:pPr>
        <w:pStyle w:val="3"/>
      </w:pPr>
      <w:bookmarkStart w:id="364" w:name="_Toc72828057"/>
      <w:bookmarkStart w:id="365" w:name="_Toc72828221"/>
      <w:bookmarkStart w:id="366" w:name="_Toc72828309"/>
      <w:bookmarkStart w:id="367" w:name="_Toc72828399"/>
      <w:bookmarkStart w:id="368" w:name="_Toc72828536"/>
      <w:proofErr w:type="gramStart"/>
      <w:r>
        <w:t>7.</w:t>
      </w:r>
      <w:r w:rsidRPr="004212B1">
        <w:rPr>
          <w:highlight w:val="yellow"/>
        </w:rPr>
        <w:t>Y</w:t>
      </w:r>
      <w:r>
        <w:t>.1</w:t>
      </w:r>
      <w:proofErr w:type="gramEnd"/>
      <w:r>
        <w:tab/>
        <w:t>Solution overview</w:t>
      </w:r>
      <w:bookmarkEnd w:id="364"/>
      <w:bookmarkEnd w:id="365"/>
      <w:bookmarkEnd w:id="366"/>
      <w:bookmarkEnd w:id="367"/>
      <w:bookmarkEnd w:id="368"/>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369" w:name="_Toc72828058"/>
      <w:bookmarkStart w:id="370" w:name="_Toc72828222"/>
      <w:bookmarkStart w:id="371" w:name="_Toc72828310"/>
      <w:bookmarkStart w:id="372" w:name="_Toc72828400"/>
      <w:bookmarkStart w:id="373" w:name="_Toc72828537"/>
      <w:proofErr w:type="gramStart"/>
      <w:r>
        <w:t>7.</w:t>
      </w:r>
      <w:r w:rsidRPr="004212B1">
        <w:rPr>
          <w:highlight w:val="yellow"/>
        </w:rPr>
        <w:t>Y</w:t>
      </w:r>
      <w:r>
        <w:t>.2</w:t>
      </w:r>
      <w:proofErr w:type="gramEnd"/>
      <w:r>
        <w:tab/>
        <w:t>Solution details</w:t>
      </w:r>
      <w:bookmarkEnd w:id="369"/>
      <w:bookmarkEnd w:id="370"/>
      <w:bookmarkEnd w:id="371"/>
      <w:bookmarkEnd w:id="372"/>
      <w:bookmarkEnd w:id="373"/>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374" w:name="_Toc72828059"/>
      <w:bookmarkStart w:id="375" w:name="_Toc72828223"/>
      <w:bookmarkStart w:id="376" w:name="_Toc72828311"/>
      <w:bookmarkStart w:id="377" w:name="_Toc72828401"/>
      <w:bookmarkStart w:id="378" w:name="_Toc72828538"/>
      <w:proofErr w:type="gramStart"/>
      <w:r>
        <w:t>7.</w:t>
      </w:r>
      <w:r w:rsidRPr="004212B1">
        <w:rPr>
          <w:highlight w:val="yellow"/>
        </w:rPr>
        <w:t>Y</w:t>
      </w:r>
      <w:r>
        <w:t>.3</w:t>
      </w:r>
      <w:proofErr w:type="gramEnd"/>
      <w:r>
        <w:tab/>
      </w:r>
      <w:r w:rsidRPr="004546E6">
        <w:t xml:space="preserve">Solution </w:t>
      </w:r>
      <w:r>
        <w:t>e</w:t>
      </w:r>
      <w:r w:rsidRPr="004546E6">
        <w:t>valuation</w:t>
      </w:r>
      <w:bookmarkEnd w:id="374"/>
      <w:bookmarkEnd w:id="375"/>
      <w:bookmarkEnd w:id="376"/>
      <w:bookmarkEnd w:id="377"/>
      <w:bookmarkEnd w:id="378"/>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379" w:name="_Toc72828060"/>
      <w:bookmarkStart w:id="380" w:name="_Toc72828224"/>
      <w:bookmarkStart w:id="381" w:name="_Toc72828312"/>
      <w:bookmarkStart w:id="382" w:name="_Toc72828402"/>
      <w:bookmarkStart w:id="383" w:name="_Toc72828539"/>
      <w:r>
        <w:lastRenderedPageBreak/>
        <w:t>8</w:t>
      </w:r>
      <w:r w:rsidRPr="004D3578">
        <w:tab/>
      </w:r>
      <w:r>
        <w:t>Conclusions</w:t>
      </w:r>
      <w:bookmarkEnd w:id="379"/>
      <w:bookmarkEnd w:id="380"/>
      <w:bookmarkEnd w:id="381"/>
      <w:bookmarkEnd w:id="382"/>
      <w:bookmarkEnd w:id="383"/>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24D6D519" w14:textId="4DF689F9" w:rsidR="000638BC" w:rsidRDefault="000638BC" w:rsidP="000638BC">
      <w:pPr>
        <w:pStyle w:val="2"/>
        <w:rPr>
          <w:color w:val="000000"/>
          <w:lang w:val="en-US"/>
        </w:rPr>
      </w:pPr>
      <w:bookmarkStart w:id="384" w:name="_Toc25816793"/>
      <w:bookmarkStart w:id="385" w:name="_Toc25816055"/>
      <w:bookmarkStart w:id="386" w:name="_Toc25815899"/>
      <w:bookmarkStart w:id="387" w:name="_Toc25815748"/>
      <w:bookmarkStart w:id="388" w:name="_Toc25815279"/>
      <w:bookmarkStart w:id="389" w:name="_Toc22642998"/>
      <w:bookmarkStart w:id="390" w:name="_Toc72828061"/>
      <w:bookmarkStart w:id="391" w:name="_Toc72828225"/>
      <w:bookmarkStart w:id="392" w:name="_Toc72828313"/>
      <w:bookmarkStart w:id="393" w:name="_Toc72828403"/>
      <w:bookmarkStart w:id="394" w:name="_Toc72828540"/>
      <w:r>
        <w:rPr>
          <w:color w:val="000000"/>
          <w:lang w:val="en-US"/>
        </w:rPr>
        <w:t>8.1</w:t>
      </w:r>
      <w:r>
        <w:rPr>
          <w:color w:val="000000"/>
          <w:lang w:val="en-US"/>
        </w:rPr>
        <w:tab/>
        <w:t>Conclusion on KI #</w:t>
      </w:r>
      <w:bookmarkEnd w:id="384"/>
      <w:bookmarkEnd w:id="385"/>
      <w:bookmarkEnd w:id="386"/>
      <w:bookmarkEnd w:id="387"/>
      <w:bookmarkEnd w:id="388"/>
      <w:bookmarkEnd w:id="389"/>
      <w:r w:rsidR="00BF0755">
        <w:rPr>
          <w:color w:val="000000"/>
          <w:lang w:val="en-US"/>
        </w:rPr>
        <w:t>4</w:t>
      </w:r>
      <w:bookmarkEnd w:id="390"/>
      <w:bookmarkEnd w:id="391"/>
      <w:bookmarkEnd w:id="392"/>
      <w:bookmarkEnd w:id="393"/>
      <w:bookmarkEnd w:id="394"/>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Pr="000638BC" w:rsidRDefault="000638BC" w:rsidP="000638BC">
      <w:pPr>
        <w:rPr>
          <w:rFonts w:eastAsia="Times New Roman"/>
          <w:lang w:val="en-US"/>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35A2D5F4" w14:textId="112E103D" w:rsidR="00113E92" w:rsidRDefault="00113E92" w:rsidP="00113E92">
      <w:pPr>
        <w:pStyle w:val="9"/>
      </w:pPr>
      <w:bookmarkStart w:id="395" w:name="_Toc52376090"/>
      <w:bookmarkStart w:id="396" w:name="_Toc72828062"/>
      <w:bookmarkStart w:id="397" w:name="_Toc72828226"/>
      <w:bookmarkStart w:id="398" w:name="_Toc72828314"/>
      <w:bookmarkStart w:id="399" w:name="_Toc72828404"/>
      <w:bookmarkStart w:id="400" w:name="_Toc72828541"/>
      <w:r w:rsidRPr="004D3578">
        <w:t xml:space="preserve">Annex </w:t>
      </w:r>
      <w:r>
        <w:t>A (Informative)</w:t>
      </w:r>
      <w:proofErr w:type="gramStart"/>
      <w:r w:rsidRPr="004D3578">
        <w:t>:</w:t>
      </w:r>
      <w:proofErr w:type="gramEnd"/>
      <w:r w:rsidRPr="004D3578">
        <w:br/>
      </w:r>
      <w:bookmarkEnd w:id="395"/>
      <w:r>
        <w:t>Observations related to regulations</w:t>
      </w:r>
      <w:bookmarkEnd w:id="396"/>
      <w:bookmarkEnd w:id="397"/>
      <w:bookmarkEnd w:id="398"/>
      <w:bookmarkEnd w:id="399"/>
      <w:bookmarkEnd w:id="400"/>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lastRenderedPageBreak/>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401" w:name="_Toc72828063"/>
      <w:bookmarkStart w:id="402" w:name="_Toc72828227"/>
      <w:bookmarkStart w:id="403" w:name="_Toc72828315"/>
      <w:bookmarkStart w:id="404" w:name="_Toc72828405"/>
      <w:bookmarkStart w:id="405" w:name="_Toc72828542"/>
      <w:r w:rsidRPr="004D3578">
        <w:lastRenderedPageBreak/>
        <w:t>Annex &lt;</w:t>
      </w:r>
      <w:r>
        <w:t>A</w:t>
      </w:r>
      <w:r w:rsidRPr="004D3578">
        <w:t>&gt;:</w:t>
      </w:r>
      <w:r w:rsidRPr="004D3578">
        <w:br/>
        <w:t>&lt;Informative annex title</w:t>
      </w:r>
      <w:r>
        <w:t xml:space="preserve"> for a Technical Report</w:t>
      </w:r>
      <w:r w:rsidRPr="004D3578">
        <w:t>&gt;</w:t>
      </w:r>
      <w:bookmarkEnd w:id="401"/>
      <w:bookmarkEnd w:id="402"/>
      <w:bookmarkEnd w:id="403"/>
      <w:bookmarkEnd w:id="404"/>
      <w:bookmarkEnd w:id="405"/>
    </w:p>
    <w:p w14:paraId="2067EB50" w14:textId="77777777" w:rsidR="002235D7" w:rsidRPr="00235394" w:rsidRDefault="002235D7" w:rsidP="002235D7">
      <w:pPr>
        <w:pStyle w:val="8"/>
      </w:pPr>
      <w:r w:rsidRPr="004D3578">
        <w:br w:type="page"/>
      </w:r>
      <w:bookmarkStart w:id="406" w:name="_Toc72828064"/>
      <w:bookmarkStart w:id="407" w:name="_Toc72828228"/>
      <w:bookmarkStart w:id="408" w:name="_Toc72828316"/>
      <w:bookmarkStart w:id="409" w:name="_Toc72828406"/>
      <w:bookmarkStart w:id="410" w:name="_Toc72828543"/>
      <w:r w:rsidRPr="004D3578">
        <w:lastRenderedPageBreak/>
        <w:t>Annex &lt;X&gt; (informative):</w:t>
      </w:r>
      <w:r w:rsidRPr="004D3578">
        <w:br/>
        <w:t>Change history</w:t>
      </w:r>
      <w:bookmarkEnd w:id="406"/>
      <w:bookmarkEnd w:id="407"/>
      <w:bookmarkEnd w:id="408"/>
      <w:bookmarkEnd w:id="409"/>
      <w:bookmarkEnd w:id="41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14BD5A0A"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S3-210324r3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71415610"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S3-210993r2,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411" w:name="foreword"/>
      <w:bookmarkStart w:id="412" w:name="introduction"/>
      <w:bookmarkStart w:id="413" w:name="references"/>
      <w:bookmarkStart w:id="414" w:name="definitions"/>
      <w:bookmarkStart w:id="415" w:name="clause4"/>
      <w:bookmarkStart w:id="416" w:name="historyclause"/>
      <w:bookmarkEnd w:id="0"/>
      <w:bookmarkEnd w:id="411"/>
      <w:bookmarkEnd w:id="412"/>
      <w:bookmarkEnd w:id="413"/>
      <w:bookmarkEnd w:id="414"/>
      <w:bookmarkEnd w:id="415"/>
      <w:bookmarkEnd w:id="416"/>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9CA" w14:textId="77777777" w:rsidR="00AF6F53" w:rsidRDefault="00AF6F53">
      <w:r>
        <w:separator/>
      </w:r>
    </w:p>
  </w:endnote>
  <w:endnote w:type="continuationSeparator" w:id="0">
    <w:p w14:paraId="1CA159B1" w14:textId="77777777" w:rsidR="00AF6F53" w:rsidRDefault="00AF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F66D62" w:rsidRDefault="00F66D6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2F1D3" w14:textId="77777777" w:rsidR="00AF6F53" w:rsidRDefault="00AF6F53">
      <w:r>
        <w:separator/>
      </w:r>
    </w:p>
  </w:footnote>
  <w:footnote w:type="continuationSeparator" w:id="0">
    <w:p w14:paraId="03C93FF0" w14:textId="77777777" w:rsidR="00AF6F53" w:rsidRDefault="00AF6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F66D62" w:rsidRDefault="00F66D6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33A9">
      <w:rPr>
        <w:rFonts w:ascii="Arial" w:hAnsi="Arial" w:cs="Arial"/>
        <w:b/>
        <w:noProof/>
        <w:sz w:val="18"/>
        <w:szCs w:val="18"/>
      </w:rPr>
      <w:t>3GPP TR 33.867 V0.5.0 (2021-5)</w:t>
    </w:r>
    <w:r>
      <w:rPr>
        <w:rFonts w:ascii="Arial" w:hAnsi="Arial" w:cs="Arial"/>
        <w:b/>
        <w:sz w:val="18"/>
        <w:szCs w:val="18"/>
      </w:rPr>
      <w:fldChar w:fldCharType="end"/>
    </w:r>
  </w:p>
  <w:p w14:paraId="493A2B5A" w14:textId="77777777" w:rsidR="00F66D62" w:rsidRDefault="00F66D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33A9">
      <w:rPr>
        <w:rFonts w:ascii="Arial" w:hAnsi="Arial" w:cs="Arial"/>
        <w:b/>
        <w:noProof/>
        <w:sz w:val="18"/>
        <w:szCs w:val="18"/>
      </w:rPr>
      <w:t>21</w:t>
    </w:r>
    <w:r>
      <w:rPr>
        <w:rFonts w:ascii="Arial" w:hAnsi="Arial" w:cs="Arial"/>
        <w:b/>
        <w:sz w:val="18"/>
        <w:szCs w:val="18"/>
      </w:rPr>
      <w:fldChar w:fldCharType="end"/>
    </w:r>
  </w:p>
  <w:p w14:paraId="579DEE0A" w14:textId="37A890B1" w:rsidR="00F66D62" w:rsidRDefault="00F66D6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33A9">
      <w:rPr>
        <w:rFonts w:ascii="Arial" w:hAnsi="Arial" w:cs="Arial"/>
        <w:b/>
        <w:noProof/>
        <w:sz w:val="18"/>
        <w:szCs w:val="18"/>
      </w:rPr>
      <w:t>Release 17</w:t>
    </w:r>
    <w:r>
      <w:rPr>
        <w:rFonts w:ascii="Arial" w:hAnsi="Arial" w:cs="Arial"/>
        <w:b/>
        <w:sz w:val="18"/>
        <w:szCs w:val="18"/>
      </w:rPr>
      <w:fldChar w:fldCharType="end"/>
    </w:r>
  </w:p>
  <w:p w14:paraId="60C1E75F" w14:textId="77777777" w:rsidR="00F66D62" w:rsidRDefault="00F66D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52C"/>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393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94199"/>
    <w:rsid w:val="002A05DF"/>
    <w:rsid w:val="002A3E2D"/>
    <w:rsid w:val="002B6339"/>
    <w:rsid w:val="002C2786"/>
    <w:rsid w:val="002D1CDE"/>
    <w:rsid w:val="002E00EE"/>
    <w:rsid w:val="002E536B"/>
    <w:rsid w:val="003172DC"/>
    <w:rsid w:val="00335C7E"/>
    <w:rsid w:val="0035462D"/>
    <w:rsid w:val="00370698"/>
    <w:rsid w:val="00373CEF"/>
    <w:rsid w:val="003765B8"/>
    <w:rsid w:val="0038321A"/>
    <w:rsid w:val="0039183E"/>
    <w:rsid w:val="00391EB7"/>
    <w:rsid w:val="003A6ED2"/>
    <w:rsid w:val="003B0E14"/>
    <w:rsid w:val="003B34DC"/>
    <w:rsid w:val="003B623A"/>
    <w:rsid w:val="003C3971"/>
    <w:rsid w:val="003D23D2"/>
    <w:rsid w:val="003E1461"/>
    <w:rsid w:val="003E28FB"/>
    <w:rsid w:val="004026A1"/>
    <w:rsid w:val="004212B1"/>
    <w:rsid w:val="00423334"/>
    <w:rsid w:val="00431C94"/>
    <w:rsid w:val="004345EC"/>
    <w:rsid w:val="004522C2"/>
    <w:rsid w:val="004546E6"/>
    <w:rsid w:val="00463FE3"/>
    <w:rsid w:val="00465515"/>
    <w:rsid w:val="00465E3E"/>
    <w:rsid w:val="00466AAD"/>
    <w:rsid w:val="00482B88"/>
    <w:rsid w:val="00484057"/>
    <w:rsid w:val="00491FCF"/>
    <w:rsid w:val="004A18A6"/>
    <w:rsid w:val="004A1DB3"/>
    <w:rsid w:val="004B1CE9"/>
    <w:rsid w:val="004B7D3B"/>
    <w:rsid w:val="004D3578"/>
    <w:rsid w:val="004D51F8"/>
    <w:rsid w:val="004E213A"/>
    <w:rsid w:val="004F0988"/>
    <w:rsid w:val="004F3340"/>
    <w:rsid w:val="004F5269"/>
    <w:rsid w:val="0051267F"/>
    <w:rsid w:val="00522DE5"/>
    <w:rsid w:val="0053388B"/>
    <w:rsid w:val="00535773"/>
    <w:rsid w:val="00543E6C"/>
    <w:rsid w:val="00565087"/>
    <w:rsid w:val="00565488"/>
    <w:rsid w:val="00576158"/>
    <w:rsid w:val="00587279"/>
    <w:rsid w:val="00597B11"/>
    <w:rsid w:val="005B1426"/>
    <w:rsid w:val="005C1223"/>
    <w:rsid w:val="005D0F99"/>
    <w:rsid w:val="005D2E01"/>
    <w:rsid w:val="005D5F06"/>
    <w:rsid w:val="005D7526"/>
    <w:rsid w:val="005E4BB2"/>
    <w:rsid w:val="005F3884"/>
    <w:rsid w:val="00602AEA"/>
    <w:rsid w:val="00614FDF"/>
    <w:rsid w:val="0063543D"/>
    <w:rsid w:val="00643D59"/>
    <w:rsid w:val="00644D7E"/>
    <w:rsid w:val="00647114"/>
    <w:rsid w:val="0065109A"/>
    <w:rsid w:val="00666C1E"/>
    <w:rsid w:val="006769D9"/>
    <w:rsid w:val="006950A4"/>
    <w:rsid w:val="006A323F"/>
    <w:rsid w:val="006B1CC7"/>
    <w:rsid w:val="006B30D0"/>
    <w:rsid w:val="006B4A73"/>
    <w:rsid w:val="006C3D95"/>
    <w:rsid w:val="006D4479"/>
    <w:rsid w:val="006E18DA"/>
    <w:rsid w:val="006E5C86"/>
    <w:rsid w:val="006F79AA"/>
    <w:rsid w:val="00701116"/>
    <w:rsid w:val="00707DCD"/>
    <w:rsid w:val="00713C44"/>
    <w:rsid w:val="00720CF6"/>
    <w:rsid w:val="00723815"/>
    <w:rsid w:val="00732850"/>
    <w:rsid w:val="00733D42"/>
    <w:rsid w:val="00734A5B"/>
    <w:rsid w:val="0074026F"/>
    <w:rsid w:val="00740B8E"/>
    <w:rsid w:val="007429F6"/>
    <w:rsid w:val="00744E76"/>
    <w:rsid w:val="007521E2"/>
    <w:rsid w:val="00756705"/>
    <w:rsid w:val="0075782C"/>
    <w:rsid w:val="007642D8"/>
    <w:rsid w:val="00765DD0"/>
    <w:rsid w:val="00766546"/>
    <w:rsid w:val="00774DA4"/>
    <w:rsid w:val="00777CBB"/>
    <w:rsid w:val="00781F0F"/>
    <w:rsid w:val="00785595"/>
    <w:rsid w:val="007B2FCF"/>
    <w:rsid w:val="007B600E"/>
    <w:rsid w:val="007B6DA1"/>
    <w:rsid w:val="007C06C5"/>
    <w:rsid w:val="007C23D5"/>
    <w:rsid w:val="007C2C54"/>
    <w:rsid w:val="007D33A9"/>
    <w:rsid w:val="007D514C"/>
    <w:rsid w:val="007D6C97"/>
    <w:rsid w:val="007D72D8"/>
    <w:rsid w:val="007F00C1"/>
    <w:rsid w:val="007F0F4A"/>
    <w:rsid w:val="007F4491"/>
    <w:rsid w:val="008028A4"/>
    <w:rsid w:val="00812A09"/>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AF6F53"/>
    <w:rsid w:val="00B058B2"/>
    <w:rsid w:val="00B15449"/>
    <w:rsid w:val="00B3012F"/>
    <w:rsid w:val="00B379E8"/>
    <w:rsid w:val="00B37C4A"/>
    <w:rsid w:val="00B46CE6"/>
    <w:rsid w:val="00B70EA3"/>
    <w:rsid w:val="00B8385B"/>
    <w:rsid w:val="00B93086"/>
    <w:rsid w:val="00BA19ED"/>
    <w:rsid w:val="00BA4B8D"/>
    <w:rsid w:val="00BB1E5E"/>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646D"/>
    <w:rsid w:val="00D675A9"/>
    <w:rsid w:val="00D710E1"/>
    <w:rsid w:val="00D738D6"/>
    <w:rsid w:val="00D755EB"/>
    <w:rsid w:val="00D76048"/>
    <w:rsid w:val="00D87E00"/>
    <w:rsid w:val="00D9134D"/>
    <w:rsid w:val="00DA6F6C"/>
    <w:rsid w:val="00DA7A03"/>
    <w:rsid w:val="00DB1818"/>
    <w:rsid w:val="00DC309B"/>
    <w:rsid w:val="00DC4DA2"/>
    <w:rsid w:val="00DD48AF"/>
    <w:rsid w:val="00DD4C17"/>
    <w:rsid w:val="00DD74A5"/>
    <w:rsid w:val="00DE4BE6"/>
    <w:rsid w:val="00DF2B1F"/>
    <w:rsid w:val="00DF62CD"/>
    <w:rsid w:val="00E16509"/>
    <w:rsid w:val="00E16C59"/>
    <w:rsid w:val="00E30791"/>
    <w:rsid w:val="00E44582"/>
    <w:rsid w:val="00E72C05"/>
    <w:rsid w:val="00E73982"/>
    <w:rsid w:val="00E74DFC"/>
    <w:rsid w:val="00E774FC"/>
    <w:rsid w:val="00E77645"/>
    <w:rsid w:val="00E9230E"/>
    <w:rsid w:val="00EA15B0"/>
    <w:rsid w:val="00EA5EA7"/>
    <w:rsid w:val="00EA6681"/>
    <w:rsid w:val="00EC1646"/>
    <w:rsid w:val="00EC2D1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66D62"/>
    <w:rsid w:val="00F7321E"/>
    <w:rsid w:val="00F874F4"/>
    <w:rsid w:val="00F9008D"/>
    <w:rsid w:val="00F96452"/>
    <w:rsid w:val="00FA1266"/>
    <w:rsid w:val="00FA53AF"/>
    <w:rsid w:val="00FA6FB9"/>
    <w:rsid w:val="00FA7965"/>
    <w:rsid w:val="00FB2067"/>
    <w:rsid w:val="00FB6DC8"/>
    <w:rsid w:val="00FC1192"/>
    <w:rsid w:val="00FE2182"/>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1.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5E062-5E10-4928-82F2-826E3CF9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238</TotalTime>
  <Pages>23</Pages>
  <Words>6654</Words>
  <Characters>37928</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cp:lastModifiedBy>
  <cp:revision>46</cp:revision>
  <cp:lastPrinted>2019-02-25T14:05:00Z</cp:lastPrinted>
  <dcterms:created xsi:type="dcterms:W3CDTF">2020-10-19T09:35:00Z</dcterms:created>
  <dcterms:modified xsi:type="dcterms:W3CDTF">2021-05-25T01:54:00Z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(3)crPuKWlBq6T3aXyjnHzwhSM+e9TPW+6jc3o791wU0aKbcjkkHHa0vS1PD+xITsVPwu1Jr5kL
LqLUVcpm7+dTkUiTIfTgF4GqUmXa1Q7UqVf98Zt4cAx6pTvwPA164GPWltsTGWiPWZbrMb67
AjaehA/wZHsHVcOzRWgjx48gLUIkzYBu8+qHVbQaatKv5hTdzzUmpx9IxfYHlCJp4cOOJEvj
VeebsZDG4bSKi4ZMxJ</vt:lpwstr>
  </property>
  <property fmtid="{D5CDD505-2E9C-101B-9397-08002B2CF9AE}" pid="4" name="_2015_ms_pID_7253431">
    <vt:lpwstr>qcl68BBKWaQjNVPvMSjssXR8+QMIV7v6wiQG2NB9e3vTvS3NnSQA/V
rJRVNWapYQp8OO4/St40P2ABISAOgRhcrw+8gzrGk3xtFCQ8p1Vl/NKlV0oQG5MV0RfhbN7Q
ZPvHDyEPco7zqs3TMwcfspDtVzBGBoYEUlRcdl0FxhWFZssdk4fy6ZhIl6zx3KucXP0QuWqb
UzuNwOwuykWGSeL5j6IsOWID84zSRVh8fvDR</vt:lpwstr>
  </property>
  <property fmtid="{D5CDD505-2E9C-101B-9397-08002B2CF9AE}" pid="5" name="_2015_ms_pID_7253432">
    <vt:lpwstr>3UWDQ0vWKr0EtscMw7vdTVU=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