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DDF99" w14:textId="7081A28F" w:rsidR="0073135B" w:rsidRPr="00F41022" w:rsidRDefault="0073135B" w:rsidP="0073135B">
      <w:pPr>
        <w:pStyle w:val="CRCoverPage"/>
        <w:outlineLvl w:val="0"/>
        <w:rPr>
          <w:b/>
          <w:noProof/>
          <w:sz w:val="24"/>
        </w:rPr>
      </w:pPr>
      <w:r w:rsidRPr="00F41022">
        <w:rPr>
          <w:b/>
          <w:noProof/>
          <w:sz w:val="24"/>
        </w:rPr>
        <w:t>3GPP TSG-SA3 Meeting #10</w:t>
      </w:r>
      <w:r>
        <w:rPr>
          <w:b/>
          <w:noProof/>
          <w:sz w:val="24"/>
        </w:rPr>
        <w:t>3-</w:t>
      </w:r>
      <w:r w:rsidRPr="00F41022">
        <w:rPr>
          <w:b/>
          <w:noProof/>
          <w:sz w:val="24"/>
        </w:rPr>
        <w:t xml:space="preserve">e </w:t>
      </w:r>
      <w:r w:rsidRPr="00F41022">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9B4CAA" w:rsidRPr="009B4CAA">
        <w:rPr>
          <w:b/>
          <w:noProof/>
          <w:sz w:val="24"/>
        </w:rPr>
        <w:t>S3-211882</w:t>
      </w:r>
      <w:ins w:id="0" w:author="Huawei2" w:date="2021-05-27T17:18:00Z">
        <w:r w:rsidR="004B2EA5">
          <w:rPr>
            <w:b/>
            <w:noProof/>
            <w:sz w:val="24"/>
          </w:rPr>
          <w:t>-r1</w:t>
        </w:r>
      </w:ins>
    </w:p>
    <w:p w14:paraId="2669F9CB" w14:textId="3E17B956" w:rsidR="001E41F3" w:rsidRDefault="0073135B" w:rsidP="0073135B">
      <w:pPr>
        <w:pStyle w:val="CRCoverPage"/>
        <w:outlineLvl w:val="0"/>
        <w:rPr>
          <w:b/>
          <w:noProof/>
          <w:sz w:val="24"/>
        </w:rPr>
      </w:pPr>
      <w:r w:rsidRPr="00F41022">
        <w:rPr>
          <w:b/>
          <w:noProof/>
          <w:sz w:val="24"/>
        </w:rPr>
        <w:t xml:space="preserve">e-meeting, </w:t>
      </w:r>
      <w:r>
        <w:rPr>
          <w:b/>
          <w:noProof/>
          <w:sz w:val="24"/>
        </w:rPr>
        <w:t>17 – 28 May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460838D6" w:rsidR="001E41F3" w:rsidRPr="00410371" w:rsidRDefault="00123E64" w:rsidP="00400AE1">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1438">
              <w:rPr>
                <w:b/>
                <w:noProof/>
                <w:sz w:val="28"/>
              </w:rPr>
              <w:t>33.5</w:t>
            </w:r>
            <w:r w:rsidR="00400AE1">
              <w:rPr>
                <w:b/>
                <w:noProof/>
                <w:sz w:val="28"/>
              </w:rPr>
              <w:t>36</w:t>
            </w:r>
            <w:r>
              <w:rPr>
                <w:b/>
                <w:noProof/>
                <w:sz w:val="28"/>
              </w:rPr>
              <w:fldChar w:fldCharType="end"/>
            </w:r>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643BAD5A" w:rsidR="001E41F3" w:rsidRPr="00410371" w:rsidRDefault="009B4CAA" w:rsidP="00547111">
            <w:pPr>
              <w:pStyle w:val="CRCoverPage"/>
              <w:spacing w:after="0"/>
              <w:rPr>
                <w:noProof/>
                <w:lang w:eastAsia="zh-CN"/>
              </w:rPr>
            </w:pPr>
            <w:r>
              <w:rPr>
                <w:noProof/>
                <w:lang w:eastAsia="zh-CN"/>
              </w:rPr>
              <w:t>0025</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8463425" w:rsidR="001E41F3" w:rsidRPr="00410371" w:rsidRDefault="004B2EA5" w:rsidP="00E13F3D">
            <w:pPr>
              <w:pStyle w:val="CRCoverPage"/>
              <w:spacing w:after="0"/>
              <w:jc w:val="center"/>
              <w:rPr>
                <w:b/>
                <w:noProof/>
                <w:lang w:eastAsia="zh-CN"/>
              </w:rPr>
            </w:pPr>
            <w:ins w:id="1" w:author="Huawei2" w:date="2021-05-27T17:18:00Z">
              <w:r>
                <w:rPr>
                  <w:rFonts w:hint="eastAsia"/>
                  <w:b/>
                  <w:noProof/>
                  <w:lang w:eastAsia="zh-CN"/>
                </w:rPr>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313A912" w:rsidR="001E41F3" w:rsidRPr="00410371" w:rsidRDefault="00123E64" w:rsidP="00887B30">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41438">
              <w:rPr>
                <w:b/>
                <w:noProof/>
                <w:sz w:val="28"/>
              </w:rPr>
              <w:t>16.</w:t>
            </w:r>
            <w:r w:rsidR="00887B30">
              <w:rPr>
                <w:b/>
                <w:noProof/>
                <w:sz w:val="28"/>
              </w:rPr>
              <w:t>3</w:t>
            </w:r>
            <w:r w:rsidR="00F41438">
              <w:rPr>
                <w:b/>
                <w:noProof/>
                <w:sz w:val="28"/>
              </w:rPr>
              <w:t>.0</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57FBB42" w:rsidR="00F25D98" w:rsidRDefault="00400AE1" w:rsidP="001E41F3">
            <w:pPr>
              <w:pStyle w:val="CRCoverPage"/>
              <w:spacing w:after="0"/>
              <w:jc w:val="center"/>
              <w:rPr>
                <w:b/>
                <w:caps/>
                <w:noProof/>
              </w:rPr>
            </w:pPr>
            <w:r>
              <w:rPr>
                <w:b/>
                <w:caps/>
                <w:noProof/>
              </w:rPr>
              <w:t>x</w:t>
            </w: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403FDC8C"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03018E9" w:rsidR="001E41F3" w:rsidRDefault="00400AE1" w:rsidP="00C45E4E">
            <w:pPr>
              <w:pStyle w:val="CRCoverPage"/>
              <w:spacing w:after="0"/>
              <w:ind w:left="100"/>
              <w:rPr>
                <w:noProof/>
              </w:rPr>
            </w:pPr>
            <w:r w:rsidRPr="00400AE1">
              <w:t>Clarification on</w:t>
            </w:r>
            <w:r w:rsidR="00C45E4E">
              <w:t xml:space="preserve"> a figure and </w:t>
            </w:r>
            <w:r w:rsidRPr="00400AE1">
              <w:t>the key activation</w:t>
            </w:r>
            <w:bookmarkStart w:id="3" w:name="_GoBack"/>
            <w:bookmarkEnd w:id="3"/>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7EE91046" w:rsidR="001E41F3" w:rsidRDefault="00123E64" w:rsidP="00F4143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F41438">
              <w:rPr>
                <w:noProof/>
              </w:rPr>
              <w:t>Huawei</w:t>
            </w:r>
            <w:r>
              <w:rPr>
                <w:noProof/>
              </w:rPr>
              <w:fldChar w:fldCharType="end"/>
            </w:r>
            <w:r w:rsidR="00F41022">
              <w:rPr>
                <w:rFonts w:hint="eastAsia"/>
                <w:noProof/>
                <w:lang w:eastAsia="zh-CN"/>
              </w:rPr>
              <w:t>,</w:t>
            </w:r>
            <w:r w:rsidR="00F41022">
              <w:rPr>
                <w:noProof/>
                <w:lang w:eastAsia="zh-CN"/>
              </w:rPr>
              <w:t xml:space="preserve"> Hisilicon</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0D0F6D0" w:rsidR="001E41F3" w:rsidRDefault="002237BA" w:rsidP="00F41438">
            <w:pPr>
              <w:pStyle w:val="CRCoverPage"/>
              <w:spacing w:after="0"/>
              <w:ind w:left="100"/>
              <w:rPr>
                <w:noProof/>
              </w:rPr>
            </w:pPr>
            <w:r w:rsidRPr="009264C8">
              <w:rPr>
                <w:sz w:val="18"/>
                <w:szCs w:val="18"/>
              </w:rPr>
              <w:t>eV2XARC</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0134967" w:rsidR="001E41F3" w:rsidRDefault="00C6536A" w:rsidP="00887B30">
            <w:pPr>
              <w:pStyle w:val="CRCoverPage"/>
              <w:spacing w:after="0"/>
              <w:ind w:left="100"/>
              <w:rPr>
                <w:noProof/>
                <w:lang w:eastAsia="zh-CN"/>
              </w:rPr>
            </w:pPr>
            <w:r>
              <w:rPr>
                <w:rFonts w:hint="eastAsia"/>
                <w:noProof/>
                <w:lang w:eastAsia="zh-CN"/>
              </w:rPr>
              <w:t>2</w:t>
            </w:r>
            <w:r>
              <w:rPr>
                <w:noProof/>
                <w:lang w:eastAsia="zh-CN"/>
              </w:rPr>
              <w:t>02</w:t>
            </w:r>
            <w:r w:rsidR="00887B30">
              <w:rPr>
                <w:noProof/>
                <w:lang w:eastAsia="zh-CN"/>
              </w:rPr>
              <w:t>1</w:t>
            </w:r>
            <w:r>
              <w:rPr>
                <w:noProof/>
                <w:lang w:eastAsia="zh-CN"/>
              </w:rPr>
              <w:t>-</w:t>
            </w:r>
            <w:r w:rsidR="00887B30">
              <w:rPr>
                <w:noProof/>
                <w:lang w:eastAsia="zh-CN"/>
              </w:rPr>
              <w:t>04</w:t>
            </w:r>
            <w:r>
              <w:rPr>
                <w:noProof/>
                <w:lang w:eastAsia="zh-CN"/>
              </w:rPr>
              <w:t>-</w:t>
            </w:r>
            <w:r w:rsidR="00887B30">
              <w:rPr>
                <w:noProof/>
                <w:lang w:eastAsia="zh-CN"/>
              </w:rPr>
              <w:t>19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0B111810" w:rsidR="001E41F3" w:rsidRDefault="00C6536A" w:rsidP="00D24991">
            <w:pPr>
              <w:pStyle w:val="CRCoverPage"/>
              <w:spacing w:after="0"/>
              <w:ind w:left="100" w:right="-609"/>
              <w:rPr>
                <w:b/>
                <w:noProof/>
                <w:lang w:eastAsia="zh-CN"/>
              </w:rPr>
            </w:pPr>
            <w:r>
              <w:rPr>
                <w:rFonts w:hint="eastAsia"/>
                <w:b/>
                <w:noProof/>
                <w:lang w:eastAsia="zh-CN"/>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6CC43F1" w:rsidR="001E41F3" w:rsidRDefault="00C6536A">
            <w:pPr>
              <w:pStyle w:val="CRCoverPage"/>
              <w:spacing w:after="0"/>
              <w:ind w:left="100"/>
              <w:rPr>
                <w:noProof/>
                <w:lang w:eastAsia="zh-CN"/>
              </w:rPr>
            </w:pPr>
            <w:r>
              <w:rPr>
                <w:rFonts w:hint="eastAsia"/>
                <w:noProof/>
                <w:lang w:eastAsia="zh-CN"/>
              </w:rPr>
              <w:t>R</w:t>
            </w:r>
            <w:r>
              <w:rPr>
                <w:noProof/>
                <w:lang w:eastAsia="zh-CN"/>
              </w:rPr>
              <w:t>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116B2F86"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176475">
              <w:rPr>
                <w:i/>
                <w:noProof/>
                <w:sz w:val="18"/>
              </w:rPr>
              <w:t>Rel-8</w:t>
            </w:r>
            <w:r w:rsidR="00176475">
              <w:rPr>
                <w:i/>
                <w:noProof/>
                <w:sz w:val="18"/>
              </w:rPr>
              <w:tab/>
              <w:t>(Release 8)</w:t>
            </w:r>
            <w:r w:rsidR="00176475">
              <w:rPr>
                <w:i/>
                <w:noProof/>
                <w:sz w:val="18"/>
              </w:rPr>
              <w:br/>
              <w:t>Rel-9</w:t>
            </w:r>
            <w:r w:rsidR="00176475">
              <w:rPr>
                <w:i/>
                <w:noProof/>
                <w:sz w:val="18"/>
              </w:rPr>
              <w:tab/>
              <w:t>(Release 9)</w:t>
            </w:r>
            <w:r w:rsidR="00176475">
              <w:rPr>
                <w:i/>
                <w:noProof/>
                <w:sz w:val="18"/>
              </w:rPr>
              <w:br/>
              <w:t>Rel-10</w:t>
            </w:r>
            <w:r w:rsidR="00176475">
              <w:rPr>
                <w:i/>
                <w:noProof/>
                <w:sz w:val="18"/>
              </w:rPr>
              <w:tab/>
              <w:t>(Release 10)</w:t>
            </w:r>
            <w:r w:rsidR="00176475">
              <w:rPr>
                <w:i/>
                <w:noProof/>
                <w:sz w:val="18"/>
              </w:rPr>
              <w:br/>
              <w:t>Rel-11</w:t>
            </w:r>
            <w:r w:rsidR="00176475">
              <w:rPr>
                <w:i/>
                <w:noProof/>
                <w:sz w:val="18"/>
              </w:rPr>
              <w:tab/>
              <w:t>(Release 11)</w:t>
            </w:r>
            <w:r w:rsidR="00176475">
              <w:rPr>
                <w:i/>
                <w:noProof/>
                <w:sz w:val="18"/>
              </w:rPr>
              <w:br/>
              <w:t>…</w:t>
            </w:r>
            <w:r w:rsidR="00176475">
              <w:rPr>
                <w:i/>
                <w:noProof/>
                <w:sz w:val="18"/>
              </w:rPr>
              <w:br/>
              <w:t>Rel-15</w:t>
            </w:r>
            <w:r w:rsidR="00176475">
              <w:rPr>
                <w:i/>
                <w:noProof/>
                <w:sz w:val="18"/>
              </w:rPr>
              <w:tab/>
              <w:t>(Release 15)</w:t>
            </w:r>
            <w:r w:rsidR="00176475">
              <w:rPr>
                <w:i/>
                <w:noProof/>
                <w:sz w:val="18"/>
              </w:rPr>
              <w:br/>
              <w:t>Rel-16</w:t>
            </w:r>
            <w:r w:rsidR="00176475">
              <w:rPr>
                <w:i/>
                <w:noProof/>
                <w:sz w:val="18"/>
              </w:rPr>
              <w:tab/>
              <w:t>(Release 16)</w:t>
            </w:r>
            <w:r w:rsidR="00176475">
              <w:rPr>
                <w:i/>
                <w:noProof/>
                <w:sz w:val="18"/>
              </w:rPr>
              <w:br/>
              <w:t>Rel-17</w:t>
            </w:r>
            <w:r w:rsidR="00176475">
              <w:rPr>
                <w:i/>
                <w:noProof/>
                <w:sz w:val="18"/>
              </w:rPr>
              <w:tab/>
              <w:t>(Release 17)</w:t>
            </w:r>
            <w:r w:rsidR="00176475">
              <w:rPr>
                <w:i/>
                <w:noProof/>
                <w:sz w:val="18"/>
              </w:rPr>
              <w:br/>
              <w:t>Rel-18</w:t>
            </w:r>
            <w:r w:rsidR="00176475">
              <w:rPr>
                <w:i/>
                <w:noProof/>
                <w:sz w:val="18"/>
              </w:rPr>
              <w:tab/>
              <w:t>(Release 18)</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10F009" w14:textId="00D536E8" w:rsidR="00C45E4E" w:rsidRDefault="00C45E4E" w:rsidP="0022460C">
            <w:pPr>
              <w:pStyle w:val="CRCoverPage"/>
              <w:spacing w:after="0"/>
              <w:ind w:left="100"/>
            </w:pPr>
            <w:r>
              <w:rPr>
                <w:lang w:eastAsia="zh-CN"/>
              </w:rPr>
              <w:t xml:space="preserve">The figure </w:t>
            </w:r>
            <w:r>
              <w:t>5.3.3.1.4.3-1 was wrongly removed, and should be added back.</w:t>
            </w:r>
          </w:p>
          <w:p w14:paraId="0EA80726" w14:textId="77777777" w:rsidR="00C45E4E" w:rsidRDefault="00C45E4E" w:rsidP="0022460C">
            <w:pPr>
              <w:pStyle w:val="CRCoverPage"/>
              <w:spacing w:after="0"/>
              <w:ind w:left="100"/>
              <w:rPr>
                <w:noProof/>
              </w:rPr>
            </w:pPr>
          </w:p>
          <w:p w14:paraId="4B997C21" w14:textId="62FD7058" w:rsidR="001E41F3" w:rsidRDefault="00DE623F" w:rsidP="0022460C">
            <w:pPr>
              <w:pStyle w:val="CRCoverPage"/>
              <w:spacing w:after="0"/>
              <w:ind w:left="100"/>
              <w:rPr>
                <w:lang w:eastAsia="zh-CN"/>
              </w:rPr>
            </w:pPr>
            <w:r>
              <w:rPr>
                <w:noProof/>
              </w:rPr>
              <w:t xml:space="preserve">It is </w:t>
            </w:r>
            <w:r w:rsidR="0022460C">
              <w:rPr>
                <w:noProof/>
              </w:rPr>
              <w:t>specified</w:t>
            </w:r>
            <w:r>
              <w:rPr>
                <w:noProof/>
              </w:rPr>
              <w:t xml:space="preserve"> that </w:t>
            </w:r>
            <w:r>
              <w:rPr>
                <w:lang w:eastAsia="zh-CN"/>
              </w:rPr>
              <w:t>the confidentiality key, NRPEK, shall be derived in this step if and only if signalling confidentiality protection is activated for this connection</w:t>
            </w:r>
            <w:r w:rsidR="0022460C">
              <w:rPr>
                <w:lang w:eastAsia="zh-CN"/>
              </w:rPr>
              <w:t xml:space="preserve"> in TS 33.536</w:t>
            </w:r>
            <w:r>
              <w:rPr>
                <w:lang w:eastAsia="zh-CN"/>
              </w:rPr>
              <w:t>.</w:t>
            </w:r>
            <w:r>
              <w:t xml:space="preserve"> However, when to generate the NRPIK </w:t>
            </w:r>
            <w:r w:rsidR="0022460C">
              <w:t xml:space="preserve">is not </w:t>
            </w:r>
            <w:r w:rsidR="00273F2D">
              <w:t>described</w:t>
            </w:r>
            <w:r w:rsidR="0022460C">
              <w:t>. It is suggest to define the</w:t>
            </w:r>
            <w:r>
              <w:rPr>
                <w:lang w:eastAsia="zh-CN"/>
              </w:rPr>
              <w:t xml:space="preserve"> integrity protection key</w:t>
            </w:r>
            <w:r w:rsidR="0022460C">
              <w:rPr>
                <w:lang w:eastAsia="zh-CN"/>
              </w:rPr>
              <w:t xml:space="preserve"> activation similar with the NRPEK.</w:t>
            </w:r>
          </w:p>
          <w:p w14:paraId="0F5B23EC" w14:textId="03CBBE6E" w:rsidR="002237BA" w:rsidRPr="009243D3" w:rsidRDefault="002237BA" w:rsidP="002237BA">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DBF7BC" w14:textId="71BBD55D" w:rsidR="00C45E4E" w:rsidRDefault="00C45E4E" w:rsidP="002237BA">
            <w:pPr>
              <w:pStyle w:val="CRCoverPage"/>
              <w:spacing w:after="0"/>
              <w:ind w:left="100"/>
              <w:rPr>
                <w:noProof/>
                <w:lang w:eastAsia="zh-CN"/>
              </w:rPr>
            </w:pPr>
            <w:r>
              <w:rPr>
                <w:noProof/>
                <w:lang w:eastAsia="zh-CN"/>
              </w:rPr>
              <w:t xml:space="preserve">Add the figure </w:t>
            </w:r>
            <w:r>
              <w:t>5.3.3.1.4.3-1 back.</w:t>
            </w:r>
          </w:p>
          <w:p w14:paraId="0163637E" w14:textId="77777777" w:rsidR="001E41F3" w:rsidRDefault="002237BA" w:rsidP="002237BA">
            <w:pPr>
              <w:pStyle w:val="CRCoverPage"/>
              <w:spacing w:after="0"/>
              <w:ind w:left="100"/>
              <w:rPr>
                <w:noProof/>
                <w:lang w:eastAsia="zh-CN"/>
              </w:rPr>
            </w:pPr>
            <w:r>
              <w:rPr>
                <w:noProof/>
                <w:lang w:eastAsia="zh-CN"/>
              </w:rPr>
              <w:t xml:space="preserve">Add the clarification on the </w:t>
            </w:r>
            <w:r>
              <w:rPr>
                <w:lang w:eastAsia="zh-CN"/>
              </w:rPr>
              <w:t>integrity protection key activation</w:t>
            </w:r>
            <w:r w:rsidR="00F41022">
              <w:rPr>
                <w:noProof/>
                <w:lang w:eastAsia="zh-CN"/>
              </w:rPr>
              <w:t>.</w:t>
            </w:r>
          </w:p>
          <w:p w14:paraId="18969EFD" w14:textId="3A552FF8" w:rsidR="00743B49" w:rsidRDefault="00743B49" w:rsidP="00743B49">
            <w:pPr>
              <w:pStyle w:val="CRCoverPage"/>
              <w:spacing w:after="0"/>
              <w:ind w:left="100"/>
              <w:rPr>
                <w:noProof/>
                <w:lang w:eastAsia="zh-CN"/>
              </w:rPr>
            </w:pP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9118EB" w14:textId="7B759355" w:rsidR="00C45E4E" w:rsidRDefault="00C45E4E" w:rsidP="00F41022">
            <w:pPr>
              <w:pStyle w:val="CRCoverPage"/>
              <w:spacing w:after="0"/>
              <w:ind w:left="100"/>
              <w:rPr>
                <w:lang w:eastAsia="zh-CN"/>
              </w:rPr>
            </w:pPr>
            <w:r>
              <w:rPr>
                <w:lang w:eastAsia="zh-CN"/>
              </w:rPr>
              <w:t>The figure is missed.</w:t>
            </w:r>
          </w:p>
          <w:p w14:paraId="6B29335B" w14:textId="19BB5933" w:rsidR="001E41F3" w:rsidRDefault="002237BA" w:rsidP="00F41022">
            <w:pPr>
              <w:pStyle w:val="CRCoverPage"/>
              <w:spacing w:after="0"/>
              <w:ind w:left="100"/>
              <w:rPr>
                <w:noProof/>
                <w:lang w:eastAsia="zh-CN"/>
              </w:rPr>
            </w:pPr>
            <w:r>
              <w:rPr>
                <w:lang w:eastAsia="zh-CN"/>
              </w:rPr>
              <w:t>Integrity protection key activation</w:t>
            </w:r>
            <w:r>
              <w:t xml:space="preserve"> </w:t>
            </w:r>
            <w:r w:rsidR="00F41022">
              <w:t xml:space="preserve">is not </w:t>
            </w:r>
            <w:r>
              <w:t>clear.</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7214CD30" w:rsidR="001E41F3" w:rsidRDefault="002237BA">
            <w:pPr>
              <w:pStyle w:val="CRCoverPage"/>
              <w:spacing w:after="0"/>
              <w:ind w:left="100"/>
              <w:rPr>
                <w:noProof/>
                <w:lang w:eastAsia="zh-CN"/>
              </w:rPr>
            </w:pPr>
            <w:r>
              <w:t>5.3.3.1.4.3</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B1B724D" w:rsidR="001E41F3" w:rsidRDefault="007500E2">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66FCF838" w:rsidR="001E41F3" w:rsidRDefault="007500E2">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11CB78A7" w:rsidR="001E41F3" w:rsidRDefault="007500E2">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265AB3E8" w:rsidR="001E41F3" w:rsidRDefault="000A47C2">
            <w:pPr>
              <w:pStyle w:val="CRCoverPage"/>
              <w:spacing w:after="0"/>
              <w:ind w:left="100"/>
              <w:rPr>
                <w:noProof/>
              </w:rPr>
            </w:pPr>
            <w:del w:id="4" w:author="Huawei2" w:date="2021-05-27T17:26:00Z">
              <w:r w:rsidDel="00050FAA">
                <w:rPr>
                  <w:rFonts w:hint="eastAsia"/>
                  <w:lang w:eastAsia="zh-CN"/>
                </w:rPr>
                <w:delText>T</w:delText>
              </w:r>
              <w:r w:rsidDel="00050FAA">
                <w:delText xml:space="preserve">his CR </w:delText>
              </w:r>
              <w:r w:rsidR="007367FD" w:rsidRPr="007367FD" w:rsidDel="00050FAA">
                <w:delText>S3</w:delText>
              </w:r>
              <w:r w:rsidR="007367FD" w:rsidRPr="007367FD" w:rsidDel="00050FAA">
                <w:rPr>
                  <w:rFonts w:ascii="MS Gothic" w:hAnsi="MS Gothic" w:cs="MS Gothic"/>
                </w:rPr>
                <w:delText>‑</w:delText>
              </w:r>
              <w:r w:rsidR="007367FD" w:rsidRPr="007367FD" w:rsidDel="00050FAA">
                <w:delText xml:space="preserve">210380 </w:delText>
              </w:r>
              <w:r w:rsidDel="00050FAA">
                <w:delText>was already agreed so no discussions can be re-opened.</w:delText>
              </w:r>
            </w:del>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54F767B5" w14:textId="77777777" w:rsidR="009243D3" w:rsidRPr="006B5418" w:rsidRDefault="009243D3" w:rsidP="009243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6AFADE36" w14:textId="77777777" w:rsidR="00400AE1" w:rsidRDefault="00400AE1" w:rsidP="00400AE1">
      <w:pPr>
        <w:pStyle w:val="H6"/>
      </w:pPr>
      <w:bookmarkStart w:id="5" w:name="_Toc42179140"/>
      <w:r>
        <w:t>5.3.3.1.4.3</w:t>
      </w:r>
      <w:r>
        <w:tab/>
        <w:t>Security establishment during connection set-up</w:t>
      </w:r>
      <w:bookmarkEnd w:id="5"/>
    </w:p>
    <w:p w14:paraId="352B9BBA" w14:textId="77777777" w:rsidR="00400AE1" w:rsidRDefault="00400AE1" w:rsidP="00400AE1">
      <w:r>
        <w:t>The clause describes how security is established during connection set-up. The signalling flow is shown in figure 5.3.3.1.4.3-1.</w:t>
      </w:r>
    </w:p>
    <w:p w14:paraId="65020DCD" w14:textId="297BB6CC" w:rsidR="00400AE1" w:rsidRDefault="00400AE1" w:rsidP="00400AE1">
      <w:pPr>
        <w:pStyle w:val="TH"/>
      </w:pPr>
      <w:ins w:id="6" w:author="Huawei" w:date="2020-12-25T15:00:00Z">
        <w:r>
          <w:rPr>
            <w:rFonts w:ascii="Times New Roman" w:eastAsia="Times New Roman" w:hAnsi="Times New Roman"/>
          </w:rPr>
          <w:object w:dxaOrig="8790" w:dyaOrig="3870" w14:anchorId="5B6E1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93.45pt" o:ole="">
              <v:imagedata r:id="rId12" o:title=""/>
            </v:shape>
            <o:OLEObject Type="Embed" ProgID="Visio.Drawing.11" ShapeID="_x0000_i1025" DrawAspect="Content" ObjectID="_1683641741" r:id="rId13"/>
          </w:object>
        </w:r>
      </w:ins>
    </w:p>
    <w:p w14:paraId="1AD86C82" w14:textId="77777777" w:rsidR="00400AE1" w:rsidRDefault="00400AE1" w:rsidP="00400AE1">
      <w:pPr>
        <w:pStyle w:val="TF"/>
      </w:pPr>
      <w:r>
        <w:t>Figure 5.3.3.1.4.3-1: Security establishment at connection set-up</w:t>
      </w:r>
    </w:p>
    <w:p w14:paraId="7BC77471" w14:textId="77777777" w:rsidR="00400AE1" w:rsidRDefault="00400AE1" w:rsidP="00400AE1">
      <w:pPr>
        <w:pStyle w:val="B1"/>
      </w:pPr>
      <w:r>
        <w:t>1.</w:t>
      </w:r>
      <w:r>
        <w:tab/>
        <w:t>UE_1 has sent a Direct Communication Request to UE_2. This message shall include UE_1's security capabilities (the list of algorithms that UE_1 will accept for this connection) and UE_1's signalling security policy. The UE_1 shall also include Nonce_1 (for session key K</w:t>
      </w:r>
      <w:r>
        <w:rPr>
          <w:vertAlign w:val="subscript"/>
        </w:rPr>
        <w:t>NRP-</w:t>
      </w:r>
      <w:proofErr w:type="spellStart"/>
      <w:r>
        <w:rPr>
          <w:vertAlign w:val="subscript"/>
        </w:rPr>
        <w:t>sess</w:t>
      </w:r>
      <w:proofErr w:type="spellEnd"/>
      <w:r>
        <w:t xml:space="preserve"> generation), and the most significant 8-bits of the K</w:t>
      </w:r>
      <w:r>
        <w:rPr>
          <w:vertAlign w:val="subscript"/>
        </w:rPr>
        <w:t>NRP-</w:t>
      </w:r>
      <w:proofErr w:type="spellStart"/>
      <w:r>
        <w:rPr>
          <w:vertAlign w:val="subscript"/>
        </w:rPr>
        <w:t>sess</w:t>
      </w:r>
      <w:proofErr w:type="spellEnd"/>
      <w:r>
        <w:rPr>
          <w:vertAlign w:val="subscript"/>
        </w:rPr>
        <w:t xml:space="preserve"> </w:t>
      </w:r>
      <w:r>
        <w:t>ID in this message if UE_1's signalling integrity protection policy is either "REQUIRED" or "PREFERRED". The most significant 8-bits of the K</w:t>
      </w:r>
      <w:r>
        <w:rPr>
          <w:vertAlign w:val="subscript"/>
        </w:rPr>
        <w:t>NRP-</w:t>
      </w:r>
      <w:proofErr w:type="spellStart"/>
      <w:r>
        <w:rPr>
          <w:vertAlign w:val="subscript"/>
        </w:rPr>
        <w:t>sess</w:t>
      </w:r>
      <w:proofErr w:type="spellEnd"/>
      <w:r>
        <w:t xml:space="preserve"> ID shall be chosen such that UE_1 will be able to locally identify a security context that is created by this procedure using the K</w:t>
      </w:r>
      <w:r>
        <w:rPr>
          <w:vertAlign w:val="subscript"/>
        </w:rPr>
        <w:t>NRP-</w:t>
      </w:r>
      <w:proofErr w:type="spellStart"/>
      <w:r>
        <w:rPr>
          <w:vertAlign w:val="subscript"/>
        </w:rPr>
        <w:t>sess</w:t>
      </w:r>
      <w:proofErr w:type="spellEnd"/>
      <w:r>
        <w:t xml:space="preserve"> ID. The message may also include a K</w:t>
      </w:r>
      <w:r>
        <w:rPr>
          <w:vertAlign w:val="subscript"/>
        </w:rPr>
        <w:t>NRP</w:t>
      </w:r>
      <w:r>
        <w:t xml:space="preserve"> ID if the UE_1 has an existing K</w:t>
      </w:r>
      <w:r>
        <w:rPr>
          <w:vertAlign w:val="subscript"/>
        </w:rPr>
        <w:t>NRP</w:t>
      </w:r>
      <w:r>
        <w:t xml:space="preserve"> for the UE that it is trying to communicate with. The absence of the K</w:t>
      </w:r>
      <w:r>
        <w:rPr>
          <w:vertAlign w:val="subscript"/>
        </w:rPr>
        <w:t>NRP</w:t>
      </w:r>
      <w:r>
        <w:t xml:space="preserve"> ID parameter indicates that UE_1 does not have a K</w:t>
      </w:r>
      <w:r>
        <w:rPr>
          <w:vertAlign w:val="subscript"/>
        </w:rPr>
        <w:t>NRP</w:t>
      </w:r>
      <w:r>
        <w:t xml:space="preserve"> for UE_2. The message also contains </w:t>
      </w:r>
      <w:proofErr w:type="spellStart"/>
      <w:r>
        <w:t>Key_Est_Info</w:t>
      </w:r>
      <w:proofErr w:type="spellEnd"/>
      <w:r>
        <w:t xml:space="preserve"> (see clause 5.3.3.1.3.2). </w:t>
      </w:r>
    </w:p>
    <w:p w14:paraId="2DCAFC40" w14:textId="77777777" w:rsidR="00400AE1" w:rsidRDefault="00400AE1" w:rsidP="00400AE1">
      <w:pPr>
        <w:pStyle w:val="B1"/>
      </w:pPr>
      <w:r>
        <w:t>2.</w:t>
      </w:r>
      <w:r>
        <w:tab/>
        <w:t xml:space="preserve">UE_2 shall reject the Direct Communication Request if UE_1's signalling security policy is "NOT NEEDED" while UE_2's security policy is "REQUIRED". UE_2 shall also reject the Direct Communication Request if UE_1's signalling security policy is "REQUIRED" while UE_2's security policy is "NOT NEEDED". UE_2 may initiate a Direct </w:t>
      </w:r>
      <w:proofErr w:type="spellStart"/>
      <w:r>
        <w:t>Auth</w:t>
      </w:r>
      <w:proofErr w:type="spellEnd"/>
      <w:r>
        <w:t xml:space="preserve"> and Key Establish procedure with UE_1. This is mandatory if the UE_2 does not have the K</w:t>
      </w:r>
      <w:r>
        <w:rPr>
          <w:vertAlign w:val="subscript"/>
        </w:rPr>
        <w:t>NRP</w:t>
      </w:r>
      <w:r>
        <w:t xml:space="preserve"> and K</w:t>
      </w:r>
      <w:r>
        <w:rPr>
          <w:vertAlign w:val="subscript"/>
        </w:rPr>
        <w:t>NRP</w:t>
      </w:r>
      <w:r>
        <w:t xml:space="preserve"> ID pair indicated in step 1, and signalling is needed to establish the keys for the particular use case. </w:t>
      </w:r>
    </w:p>
    <w:p w14:paraId="5F3BFDFD" w14:textId="03B28FCF" w:rsidR="00400AE1" w:rsidRDefault="00400AE1" w:rsidP="00400AE1">
      <w:pPr>
        <w:pStyle w:val="B1"/>
      </w:pPr>
      <w:r>
        <w:t>3.</w:t>
      </w:r>
      <w:r>
        <w:tab/>
        <w:t>UE_2 shall send the Direct Security Mode Command message to UE_1. This message shall only contain the MSB of K</w:t>
      </w:r>
      <w:r>
        <w:rPr>
          <w:vertAlign w:val="subscript"/>
        </w:rPr>
        <w:t>NRP</w:t>
      </w:r>
      <w:r>
        <w:t xml:space="preserve"> ID unless the Null integrity algorithm is selected by UE_2 and optionally </w:t>
      </w:r>
      <w:proofErr w:type="spellStart"/>
      <w:r>
        <w:t>Key_Est_Info</w:t>
      </w:r>
      <w:proofErr w:type="spellEnd"/>
      <w:r>
        <w:t xml:space="preserve"> if a fresh K</w:t>
      </w:r>
      <w:r>
        <w:rPr>
          <w:vertAlign w:val="subscript"/>
        </w:rPr>
        <w:t>NRP</w:t>
      </w:r>
      <w:r>
        <w:t xml:space="preserve"> is to be generated (see clause 5.3.3.1.3). UE_2 shall include the </w:t>
      </w:r>
      <w:proofErr w:type="spellStart"/>
      <w:r>
        <w:t>Chosen_algs</w:t>
      </w:r>
      <w:proofErr w:type="spellEnd"/>
      <w:r>
        <w:t xml:space="preserve"> parameter to include the selected integrity and confidentiality algorithm. Non-Null security algorithm in the </w:t>
      </w:r>
      <w:proofErr w:type="spellStart"/>
      <w:r>
        <w:t>Chosen_algs</w:t>
      </w:r>
      <w:proofErr w:type="spellEnd"/>
      <w:r>
        <w:t xml:space="preserve"> indicates the corresponding security protection is activated and the security algorithm the UEs will use to protect the data in the message. Null security algorithm in the </w:t>
      </w:r>
      <w:proofErr w:type="spellStart"/>
      <w:r>
        <w:t>Chosen_algs</w:t>
      </w:r>
      <w:proofErr w:type="spellEnd"/>
      <w:r>
        <w:t xml:space="preserve"> indicates the corresponding security protection is unprotected. The </w:t>
      </w:r>
      <w:proofErr w:type="spellStart"/>
      <w:r>
        <w:t>Chosen_algs</w:t>
      </w:r>
      <w:proofErr w:type="spellEnd"/>
      <w:r>
        <w:t xml:space="preserve"> may only indicate the use of the NULL integrity algorithm if UE_2's signalling integrity security policy is either NOT NEEDED or PREFERRED. </w:t>
      </w:r>
      <w:del w:id="7" w:author="Huawei2" w:date="2021-05-27T17:23:00Z">
        <w:r w:rsidR="009B5711" w:rsidDel="009B5711">
          <w:rPr>
            <w:lang w:eastAsia="zh-CN"/>
          </w:rPr>
          <w:delText>The integrity protection key, NRPIK, shall be derived in this step if and only if signalling integrity protection is activated for this connection.</w:delText>
        </w:r>
      </w:del>
      <w:r>
        <w:t>UE_2 shall also return the UE_1's security capabilities and UE_1's signalling security policy to provide protection against bidding down attacks. In the case that the NULL integrity algorithm is chosen, the NULL confidentiality algorithm shall also be chosen and UE_2 shall set the K</w:t>
      </w:r>
      <w:r>
        <w:rPr>
          <w:vertAlign w:val="subscript"/>
        </w:rPr>
        <w:t>NRP-</w:t>
      </w:r>
      <w:proofErr w:type="spellStart"/>
      <w:r>
        <w:rPr>
          <w:vertAlign w:val="subscript"/>
        </w:rPr>
        <w:t>sess</w:t>
      </w:r>
      <w:proofErr w:type="spellEnd"/>
      <w:r>
        <w:t xml:space="preserve"> ID of this security context to the all zero value. </w:t>
      </w:r>
    </w:p>
    <w:p w14:paraId="1B8BAB7A" w14:textId="43F48E48" w:rsidR="00400AE1" w:rsidRDefault="00400AE1" w:rsidP="00400AE1">
      <w:pPr>
        <w:pStyle w:val="B1"/>
      </w:pPr>
      <w:r>
        <w:tab/>
        <w:t>The following procedures in step 3 shall only be executed if the UE_2 decides to at least activate the integrity security protection for this connection:</w:t>
      </w:r>
      <w:r w:rsidR="009B5711">
        <w:t xml:space="preserve"> </w:t>
      </w:r>
      <w:r>
        <w:t>UE_2 shall also include Nonce_2 to allow a session key to be calculated, as well as the least significant 8-bits of K</w:t>
      </w:r>
      <w:r>
        <w:rPr>
          <w:vertAlign w:val="subscript"/>
        </w:rPr>
        <w:t>NRP-</w:t>
      </w:r>
      <w:proofErr w:type="spellStart"/>
      <w:r>
        <w:rPr>
          <w:vertAlign w:val="subscript"/>
        </w:rPr>
        <w:t>sess</w:t>
      </w:r>
      <w:proofErr w:type="spellEnd"/>
      <w:r>
        <w:t xml:space="preserve"> ID in the messages. These bits are chosen so that UE_2 will be able to locally identify a security context that is created by this procedure. UE_2 shall calculate K</w:t>
      </w:r>
      <w:r>
        <w:rPr>
          <w:vertAlign w:val="subscript"/>
        </w:rPr>
        <w:t>NRP-</w:t>
      </w:r>
      <w:proofErr w:type="spellStart"/>
      <w:r>
        <w:rPr>
          <w:vertAlign w:val="subscript"/>
        </w:rPr>
        <w:t>Sess</w:t>
      </w:r>
      <w:proofErr w:type="spellEnd"/>
      <w:r>
        <w:rPr>
          <w:vertAlign w:val="subscript"/>
        </w:rPr>
        <w:t xml:space="preserve"> </w:t>
      </w:r>
      <w:r>
        <w:t>from K</w:t>
      </w:r>
      <w:r>
        <w:rPr>
          <w:vertAlign w:val="subscript"/>
        </w:rPr>
        <w:t>NRP</w:t>
      </w:r>
      <w:r>
        <w:t xml:space="preserve"> and both Nonce_1 and Nonce_2 (see clause A.3) and then derive the confidentiality (if applicable) and </w:t>
      </w:r>
      <w:r>
        <w:lastRenderedPageBreak/>
        <w:t xml:space="preserve">integrity keys based on the chosen algorithms (clause A.2). The lower layer shall be provided with the new security context and indication(s) to signal that the Direct Security Mode Command message needs integrity protection with new security context and the signalling messages can be received using the new security context. </w:t>
      </w:r>
      <w:r>
        <w:rPr>
          <w:lang w:eastAsia="zh-CN"/>
        </w:rPr>
        <w:t>The confidentiality key, NRPEK, shall be derived in this step if and only if signalling confidentiality protection is activated for this connection.</w:t>
      </w:r>
      <w:r>
        <w:t xml:space="preserve"> </w:t>
      </w:r>
      <w:ins w:id="8" w:author="Huawei2" w:date="2021-05-27T17:23:00Z">
        <w:r w:rsidR="009B5711">
          <w:rPr>
            <w:lang w:eastAsia="zh-CN"/>
          </w:rPr>
          <w:t>The integrity protection key, NRPIK, shall be derived in this step if and only if signalling integrity protection is activated for this connection.</w:t>
        </w:r>
      </w:ins>
      <w:r>
        <w:t>UE_2 shall integrity protect the Direct Security Mode Command before sending it to UE_1. UE_2 is then ready to receive signalling and messages protected with the new security context. UE_2 shall form the K</w:t>
      </w:r>
      <w:r>
        <w:rPr>
          <w:vertAlign w:val="subscript"/>
        </w:rPr>
        <w:t>NRP-</w:t>
      </w:r>
      <w:proofErr w:type="spellStart"/>
      <w:r>
        <w:rPr>
          <w:vertAlign w:val="subscript"/>
        </w:rPr>
        <w:t>sess</w:t>
      </w:r>
      <w:proofErr w:type="spellEnd"/>
      <w:r>
        <w:t xml:space="preserve"> ID from the most significant bits it received in </w:t>
      </w:r>
      <w:r>
        <w:rPr>
          <w:lang w:eastAsia="zh-CN"/>
        </w:rPr>
        <w:t>step</w:t>
      </w:r>
      <w:r>
        <w:t xml:space="preserve">1 and least significant bits it sent in </w:t>
      </w:r>
      <w:r>
        <w:rPr>
          <w:lang w:eastAsia="zh-CN"/>
        </w:rPr>
        <w:t>step</w:t>
      </w:r>
      <w:r>
        <w:t>3.</w:t>
      </w:r>
    </w:p>
    <w:p w14:paraId="583E359F" w14:textId="1C37BE1E" w:rsidR="00400AE1" w:rsidRDefault="00400AE1" w:rsidP="00400AE1">
      <w:pPr>
        <w:pStyle w:val="B1"/>
      </w:pPr>
      <w:r>
        <w:t>4.</w:t>
      </w:r>
      <w:r>
        <w:tab/>
        <w:t xml:space="preserve">On receiving the Direct Security Mode Command, the UE_1 shall first check the </w:t>
      </w:r>
      <w:proofErr w:type="spellStart"/>
      <w:r>
        <w:t>Chosen_algs</w:t>
      </w:r>
      <w:proofErr w:type="spellEnd"/>
      <w:r>
        <w:t xml:space="preserve"> and shall accept the NULL integrity algorithm only if its security policy for signalling integrity protection is either NOT NEEDED or PREFERRED. </w:t>
      </w:r>
      <w:moveFromRangeStart w:id="9" w:author="Huawei2" w:date="2021-05-27T17:21:00Z" w:name="move73028516"/>
      <w:moveFrom w:id="10" w:author="Huawei2" w:date="2021-05-27T17:21:00Z">
        <w:ins w:id="11" w:author="Huawei" w:date="2021-01-07T10:53:00Z">
          <w:r w:rsidR="00EC11A2" w:rsidDel="004B2EA5">
            <w:rPr>
              <w:lang w:eastAsia="zh-CN"/>
            </w:rPr>
            <w:t xml:space="preserve">The integrity protection key, NRPIK, shall be derived in this step if and only if signalling integrity protection is activated for this connection. </w:t>
          </w:r>
        </w:ins>
      </w:moveFrom>
      <w:moveFromRangeEnd w:id="9"/>
      <w:r>
        <w:t>Then UE_1 shall check the returned UE_1's security capabilities and UE_1's signalling security to avoid bidding down attacks if NULL integrity algorithm is selected for signalling integrity protection. If the above check passes, UE_1 shall send unprotected Direct Security Mode Complete message to UE_2. UE_1 shall set the K</w:t>
      </w:r>
      <w:r>
        <w:rPr>
          <w:vertAlign w:val="subscript"/>
        </w:rPr>
        <w:t>NRP-</w:t>
      </w:r>
      <w:proofErr w:type="spellStart"/>
      <w:r>
        <w:rPr>
          <w:vertAlign w:val="subscript"/>
        </w:rPr>
        <w:t>sess</w:t>
      </w:r>
      <w:proofErr w:type="spellEnd"/>
      <w:r>
        <w:t xml:space="preserve"> ID of this security context to the all zero value. </w:t>
      </w:r>
    </w:p>
    <w:p w14:paraId="659BE77B" w14:textId="77777777" w:rsidR="00400AE1" w:rsidRDefault="00400AE1" w:rsidP="00400AE1">
      <w:pPr>
        <w:pStyle w:val="B1"/>
      </w:pPr>
      <w:r>
        <w:tab/>
        <w:t xml:space="preserve">Under the condition of non-NULL integrity algorithm indicated in the </w:t>
      </w:r>
      <w:proofErr w:type="spellStart"/>
      <w:r>
        <w:t>Chosen_algs</w:t>
      </w:r>
      <w:proofErr w:type="spellEnd"/>
      <w:r>
        <w:t>, UE_1 shall first check that the received LSB of K</w:t>
      </w:r>
      <w:r>
        <w:rPr>
          <w:vertAlign w:val="subscript"/>
        </w:rPr>
        <w:t>NRP-</w:t>
      </w:r>
      <w:proofErr w:type="spellStart"/>
      <w:r>
        <w:rPr>
          <w:vertAlign w:val="subscript"/>
        </w:rPr>
        <w:t>sess</w:t>
      </w:r>
      <w:proofErr w:type="spellEnd"/>
      <w:r>
        <w:t xml:space="preserve"> ID is unique by </w:t>
      </w:r>
      <w:proofErr w:type="gramStart"/>
      <w:r>
        <w:t>checking  that</w:t>
      </w:r>
      <w:proofErr w:type="gramEnd"/>
      <w:r>
        <w:t xml:space="preserve"> it  has not been sent by another UE responding to this Direct Communication Request i.e. such that resulting K</w:t>
      </w:r>
      <w:r>
        <w:rPr>
          <w:vertAlign w:val="subscript"/>
        </w:rPr>
        <w:t>NRP-</w:t>
      </w:r>
      <w:proofErr w:type="spellStart"/>
      <w:r>
        <w:rPr>
          <w:vertAlign w:val="subscript"/>
        </w:rPr>
        <w:t>sess</w:t>
      </w:r>
      <w:proofErr w:type="spellEnd"/>
      <w:r>
        <w:t xml:space="preserve"> ID is not already being used for another link. If the LSB of K</w:t>
      </w:r>
      <w:r>
        <w:rPr>
          <w:vertAlign w:val="subscript"/>
        </w:rPr>
        <w:t>NRP-</w:t>
      </w:r>
      <w:proofErr w:type="spellStart"/>
      <w:r>
        <w:rPr>
          <w:vertAlign w:val="subscript"/>
        </w:rPr>
        <w:t>sess</w:t>
      </w:r>
      <w:proofErr w:type="spellEnd"/>
      <w:r>
        <w:rPr>
          <w:vertAlign w:val="subscript"/>
        </w:rPr>
        <w:t xml:space="preserve"> </w:t>
      </w:r>
      <w:r>
        <w:t>ID is not unique, then UE_1 shall respond with a Direct Security Mode Reject message including a cause value to specify that the LSB of K</w:t>
      </w:r>
      <w:r>
        <w:rPr>
          <w:vertAlign w:val="subscript"/>
        </w:rPr>
        <w:t>NRP-</w:t>
      </w:r>
      <w:proofErr w:type="spellStart"/>
      <w:r>
        <w:rPr>
          <w:vertAlign w:val="subscript"/>
        </w:rPr>
        <w:t>sess</w:t>
      </w:r>
      <w:proofErr w:type="spellEnd"/>
      <w:r>
        <w:t xml:space="preserve"> ID is not unique. The peer UE-2 receiving a Direct Security Mode Reject message shall inspect the cause value and, if the cause is related to the session identifier uniqueness then, the UE-2 shall generate a new LSB of K</w:t>
      </w:r>
      <w:r>
        <w:rPr>
          <w:vertAlign w:val="subscript"/>
        </w:rPr>
        <w:t>NRP-</w:t>
      </w:r>
      <w:proofErr w:type="spellStart"/>
      <w:r>
        <w:rPr>
          <w:vertAlign w:val="subscript"/>
        </w:rPr>
        <w:t>sess</w:t>
      </w:r>
      <w:proofErr w:type="spellEnd"/>
      <w:r>
        <w:t xml:space="preserve"> ID and reply to UE-1 again (i.e., UE-2 shall send a Direct Security Mode Command message with the new LSB of K</w:t>
      </w:r>
      <w:r>
        <w:rPr>
          <w:vertAlign w:val="subscript"/>
        </w:rPr>
        <w:t>NRP-</w:t>
      </w:r>
      <w:proofErr w:type="spellStart"/>
      <w:r>
        <w:rPr>
          <w:vertAlign w:val="subscript"/>
        </w:rPr>
        <w:t>sess</w:t>
      </w:r>
      <w:proofErr w:type="spellEnd"/>
      <w:r>
        <w:t xml:space="preserve"> ID). </w:t>
      </w:r>
      <w:r>
        <w:rPr>
          <w:rFonts w:eastAsia="Malgun Gothic"/>
        </w:rPr>
        <w:t>UE_2 shall associate the new</w:t>
      </w:r>
      <w:r>
        <w:rPr>
          <w:lang w:eastAsia="zh-CN"/>
        </w:rPr>
        <w:t xml:space="preserve"> LSB of </w:t>
      </w:r>
      <w:r>
        <w:rPr>
          <w:rFonts w:eastAsia="Malgun Gothic"/>
        </w:rPr>
        <w:t>K</w:t>
      </w:r>
      <w:r>
        <w:rPr>
          <w:rFonts w:eastAsia="Malgun Gothic"/>
          <w:vertAlign w:val="subscript"/>
        </w:rPr>
        <w:t>NRP-</w:t>
      </w:r>
      <w:proofErr w:type="spellStart"/>
      <w:r>
        <w:rPr>
          <w:rFonts w:eastAsia="Malgun Gothic"/>
          <w:vertAlign w:val="subscript"/>
        </w:rPr>
        <w:t>sess</w:t>
      </w:r>
      <w:proofErr w:type="spellEnd"/>
      <w:r>
        <w:rPr>
          <w:rFonts w:eastAsia="Malgun Gothic"/>
          <w:vertAlign w:val="subscript"/>
        </w:rPr>
        <w:t xml:space="preserve"> </w:t>
      </w:r>
      <w:r>
        <w:rPr>
          <w:rFonts w:eastAsia="Malgun Gothic"/>
        </w:rPr>
        <w:t xml:space="preserve">ID with </w:t>
      </w:r>
      <w:r>
        <w:rPr>
          <w:lang w:eastAsia="zh-CN"/>
        </w:rPr>
        <w:t xml:space="preserve">the security context that is created in step 3. </w:t>
      </w:r>
      <w:r>
        <w:t>UE-2 shall erase the former LSB of K</w:t>
      </w:r>
      <w:r>
        <w:rPr>
          <w:vertAlign w:val="subscript"/>
        </w:rPr>
        <w:t>NRP-</w:t>
      </w:r>
      <w:proofErr w:type="spellStart"/>
      <w:r>
        <w:rPr>
          <w:vertAlign w:val="subscript"/>
        </w:rPr>
        <w:t>sess</w:t>
      </w:r>
      <w:proofErr w:type="spellEnd"/>
      <w:r>
        <w:t xml:space="preserve"> ID from its memory. On receiving this new Direct Security Mode Command, UE_1 shall process the message from the start of step 4. </w:t>
      </w:r>
    </w:p>
    <w:p w14:paraId="290C47E8" w14:textId="21853800" w:rsidR="00400AE1" w:rsidRDefault="00400AE1" w:rsidP="00400AE1">
      <w:pPr>
        <w:pStyle w:val="B1"/>
      </w:pPr>
      <w:r>
        <w:tab/>
        <w:t>If the LSB of K</w:t>
      </w:r>
      <w:r>
        <w:rPr>
          <w:vertAlign w:val="subscript"/>
        </w:rPr>
        <w:t>NRP-</w:t>
      </w:r>
      <w:proofErr w:type="spellStart"/>
      <w:r>
        <w:rPr>
          <w:vertAlign w:val="subscript"/>
        </w:rPr>
        <w:t>sess</w:t>
      </w:r>
      <w:proofErr w:type="spellEnd"/>
      <w:r>
        <w:t xml:space="preserve"> ID is unique, UE_1 shall calculate K</w:t>
      </w:r>
      <w:r>
        <w:rPr>
          <w:vertAlign w:val="subscript"/>
        </w:rPr>
        <w:t>NRP-</w:t>
      </w:r>
      <w:proofErr w:type="spellStart"/>
      <w:r>
        <w:rPr>
          <w:vertAlign w:val="subscript"/>
        </w:rPr>
        <w:t>sess</w:t>
      </w:r>
      <w:proofErr w:type="spellEnd"/>
      <w:r>
        <w:t xml:space="preserve"> and the confidentiality key (if applicable) and integrity key in the same way as UE_2. </w:t>
      </w:r>
      <w:r>
        <w:rPr>
          <w:lang w:eastAsia="zh-CN"/>
        </w:rPr>
        <w:t xml:space="preserve">The confidentiality key, NRPEK, shall be derived in this step if and only if the </w:t>
      </w:r>
      <w:proofErr w:type="spellStart"/>
      <w:r>
        <w:rPr>
          <w:lang w:eastAsia="zh-CN"/>
        </w:rPr>
        <w:t>Chosen_algs</w:t>
      </w:r>
      <w:proofErr w:type="spellEnd"/>
      <w:r>
        <w:rPr>
          <w:lang w:eastAsia="zh-CN"/>
        </w:rPr>
        <w:t xml:space="preserve"> includes non-NULL confidentiality algorithm.</w:t>
      </w:r>
      <w:r>
        <w:t xml:space="preserve"> </w:t>
      </w:r>
      <w:moveToRangeStart w:id="12" w:author="Huawei2" w:date="2021-05-27T17:21:00Z" w:name="move73028516"/>
      <w:moveTo w:id="13" w:author="Huawei2" w:date="2021-05-27T17:21:00Z">
        <w:r w:rsidR="004B2EA5">
          <w:rPr>
            <w:lang w:eastAsia="zh-CN"/>
          </w:rPr>
          <w:t xml:space="preserve">The integrity protection key, NRPIK, shall be derived in this step if and only if signalling integrity protection is activated for this connection. </w:t>
        </w:r>
      </w:moveTo>
      <w:moveToRangeEnd w:id="12"/>
      <w:r>
        <w:t>UE_1 shall check that the returned UE_1 security capabilities and UE_1's signalling security policy are the same as those it sent in step 1. UE_1 shall also check the integrity protection on the message. If both these checks pass, then UE_1 creates a security context to be associated with the K</w:t>
      </w:r>
      <w:r>
        <w:rPr>
          <w:vertAlign w:val="subscript"/>
        </w:rPr>
        <w:t>NRP-</w:t>
      </w:r>
      <w:proofErr w:type="spellStart"/>
      <w:r>
        <w:rPr>
          <w:vertAlign w:val="subscript"/>
        </w:rPr>
        <w:t>sess</w:t>
      </w:r>
      <w:proofErr w:type="spellEnd"/>
      <w:r>
        <w:rPr>
          <w:vertAlign w:val="subscript"/>
        </w:rPr>
        <w:t xml:space="preserve"> </w:t>
      </w:r>
      <w:r>
        <w:t xml:space="preserve">ID. UE_1 is ready to send and receive signalling and message with the new security context. The lower layer shall be provided with the new security context and indication to signal that signalling starting with the </w:t>
      </w:r>
      <w:proofErr w:type="spellStart"/>
      <w:r>
        <w:t>the</w:t>
      </w:r>
      <w:proofErr w:type="spellEnd"/>
      <w:r>
        <w:t xml:space="preserve"> Direct Security Mode Complete needs protection with new security context and the signalling messages can be received using the new security context. UE_1 shall send integrity protected and confidentiality protected (if applicable) Direct Security Mode Complete message to UE_2. UE_1 shall form the K</w:t>
      </w:r>
      <w:r>
        <w:rPr>
          <w:vertAlign w:val="subscript"/>
        </w:rPr>
        <w:t>NRP-</w:t>
      </w:r>
      <w:proofErr w:type="spellStart"/>
      <w:r>
        <w:rPr>
          <w:vertAlign w:val="subscript"/>
        </w:rPr>
        <w:t>sess</w:t>
      </w:r>
      <w:proofErr w:type="spellEnd"/>
      <w:r>
        <w:t xml:space="preserve"> ID from the most significant bits it sent in </w:t>
      </w:r>
      <w:r>
        <w:rPr>
          <w:lang w:eastAsia="zh-CN"/>
        </w:rPr>
        <w:t>step</w:t>
      </w:r>
      <w:r>
        <w:t xml:space="preserve">1 and least significant bits it received in </w:t>
      </w:r>
      <w:r>
        <w:rPr>
          <w:lang w:eastAsia="zh-CN"/>
        </w:rPr>
        <w:t>step</w:t>
      </w:r>
      <w:r>
        <w:t>3. K</w:t>
      </w:r>
      <w:r>
        <w:rPr>
          <w:vertAlign w:val="subscript"/>
        </w:rPr>
        <w:t>NRP-</w:t>
      </w:r>
      <w:proofErr w:type="spellStart"/>
      <w:r>
        <w:rPr>
          <w:vertAlign w:val="subscript"/>
        </w:rPr>
        <w:t>sess</w:t>
      </w:r>
      <w:proofErr w:type="spellEnd"/>
      <w:r>
        <w:t xml:space="preserve"> ID is used to locally identify the security context that is created by this procedure.</w:t>
      </w:r>
    </w:p>
    <w:p w14:paraId="572F4A2C" w14:textId="77777777" w:rsidR="00400AE1" w:rsidRDefault="00400AE1" w:rsidP="00400AE1">
      <w:pPr>
        <w:pStyle w:val="B1"/>
      </w:pPr>
      <w:r>
        <w:t>5.</w:t>
      </w:r>
      <w:r>
        <w:tab/>
        <w:t xml:space="preserve">If the </w:t>
      </w:r>
      <w:proofErr w:type="spellStart"/>
      <w:r>
        <w:t>Chosen_algs</w:t>
      </w:r>
      <w:proofErr w:type="spellEnd"/>
      <w:r>
        <w:t xml:space="preserve"> in step 3 includes non-NULL integrity algorithm, UE_2 checks the integrity protection on the received Direct Security Mode Complete. If this passes, UE_2 is now ready to </w:t>
      </w:r>
      <w:proofErr w:type="gramStart"/>
      <w:r>
        <w:t>send  signalling</w:t>
      </w:r>
      <w:proofErr w:type="gramEnd"/>
      <w:r>
        <w:t xml:space="preserve"> message and send and receive user plane traffic protected with the new security context. UE_2 shall send integrity protected and confidentiality (if applicable) protected Direct Communication Accept message to UE_1 with the new security context. The lower layer shall be provided with an indication before sending Direct Communication Accept message to indicate that the signalling message starting with the Direct Communication Accept is protected with the new security context and an indication after sending Direct Communication Accept message to indicate that the user plane traffic is protected with new security context. UE_2 deletes any old security context it has for UE_1. </w:t>
      </w:r>
    </w:p>
    <w:p w14:paraId="3CF245DA" w14:textId="4C3D7158" w:rsidR="000E58EE" w:rsidRDefault="00400AE1" w:rsidP="00400AE1">
      <w:pPr>
        <w:rPr>
          <w:noProof/>
        </w:rPr>
      </w:pPr>
      <w:r>
        <w:t>6.</w:t>
      </w:r>
      <w:r>
        <w:tab/>
        <w:t>After receiving the Direct Communication Accept message, the lower layer of UE_1 shall be provided with an indication of activation of the PC5 unicast user plane security protection for the PC5 unicast link (if applicable). UE_1 is now ready to send and receive user plane traffic protected with the new security context. UE_1 deletes any old security context it has for UE_2.</w:t>
      </w:r>
    </w:p>
    <w:p w14:paraId="0DF7A117" w14:textId="77777777" w:rsidR="009243D3" w:rsidRPr="006B5418" w:rsidRDefault="009243D3" w:rsidP="009243D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9243D3" w:rsidRPr="006B541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41841B" w14:textId="77777777" w:rsidR="00C47E3E" w:rsidRDefault="00C47E3E">
      <w:r>
        <w:separator/>
      </w:r>
    </w:p>
  </w:endnote>
  <w:endnote w:type="continuationSeparator" w:id="0">
    <w:p w14:paraId="09489CB5" w14:textId="77777777" w:rsidR="00C47E3E" w:rsidRDefault="00C4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0DBD19" w14:textId="77777777" w:rsidR="00C47E3E" w:rsidRDefault="00C47E3E">
      <w:r>
        <w:separator/>
      </w:r>
    </w:p>
  </w:footnote>
  <w:footnote w:type="continuationSeparator" w:id="0">
    <w:p w14:paraId="585B0FE1" w14:textId="77777777" w:rsidR="00C47E3E" w:rsidRDefault="00C47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50FAA"/>
    <w:rsid w:val="00060BFE"/>
    <w:rsid w:val="000A47C2"/>
    <w:rsid w:val="000A6394"/>
    <w:rsid w:val="000B7FED"/>
    <w:rsid w:val="000C038A"/>
    <w:rsid w:val="000C6598"/>
    <w:rsid w:val="000D12C8"/>
    <w:rsid w:val="000E58EE"/>
    <w:rsid w:val="00123E64"/>
    <w:rsid w:val="0012548D"/>
    <w:rsid w:val="00145D43"/>
    <w:rsid w:val="00176475"/>
    <w:rsid w:val="00192C46"/>
    <w:rsid w:val="00194F43"/>
    <w:rsid w:val="001A08B3"/>
    <w:rsid w:val="001A7B60"/>
    <w:rsid w:val="001B52F0"/>
    <w:rsid w:val="001B7A65"/>
    <w:rsid w:val="001D16CF"/>
    <w:rsid w:val="001E41F3"/>
    <w:rsid w:val="002237BA"/>
    <w:rsid w:val="0022460C"/>
    <w:rsid w:val="0026004D"/>
    <w:rsid w:val="002640DD"/>
    <w:rsid w:val="00273F2D"/>
    <w:rsid w:val="00275D12"/>
    <w:rsid w:val="00284FEB"/>
    <w:rsid w:val="002860C4"/>
    <w:rsid w:val="00294BC0"/>
    <w:rsid w:val="002B5741"/>
    <w:rsid w:val="002C4D55"/>
    <w:rsid w:val="002E0587"/>
    <w:rsid w:val="00305409"/>
    <w:rsid w:val="003609EF"/>
    <w:rsid w:val="0036231A"/>
    <w:rsid w:val="00374DD4"/>
    <w:rsid w:val="003D786C"/>
    <w:rsid w:val="003E1A36"/>
    <w:rsid w:val="00400AE1"/>
    <w:rsid w:val="00410371"/>
    <w:rsid w:val="004242F1"/>
    <w:rsid w:val="004853A0"/>
    <w:rsid w:val="00493196"/>
    <w:rsid w:val="004A1009"/>
    <w:rsid w:val="004A7006"/>
    <w:rsid w:val="004B2EA5"/>
    <w:rsid w:val="004B75B7"/>
    <w:rsid w:val="004E2903"/>
    <w:rsid w:val="0051580D"/>
    <w:rsid w:val="00547111"/>
    <w:rsid w:val="00587F11"/>
    <w:rsid w:val="00592D74"/>
    <w:rsid w:val="005E2C44"/>
    <w:rsid w:val="005F5FFB"/>
    <w:rsid w:val="00621188"/>
    <w:rsid w:val="006257ED"/>
    <w:rsid w:val="0066487F"/>
    <w:rsid w:val="00695808"/>
    <w:rsid w:val="006B46FB"/>
    <w:rsid w:val="006E21FB"/>
    <w:rsid w:val="00723767"/>
    <w:rsid w:val="007303D5"/>
    <w:rsid w:val="007307C4"/>
    <w:rsid w:val="0073135B"/>
    <w:rsid w:val="007367FD"/>
    <w:rsid w:val="00743B49"/>
    <w:rsid w:val="007500E2"/>
    <w:rsid w:val="00792342"/>
    <w:rsid w:val="007977A8"/>
    <w:rsid w:val="007B512A"/>
    <w:rsid w:val="007C2097"/>
    <w:rsid w:val="007D6A07"/>
    <w:rsid w:val="007F0F25"/>
    <w:rsid w:val="007F7259"/>
    <w:rsid w:val="00801F4A"/>
    <w:rsid w:val="008040A8"/>
    <w:rsid w:val="00805B5A"/>
    <w:rsid w:val="008279FA"/>
    <w:rsid w:val="008626E7"/>
    <w:rsid w:val="00870EE7"/>
    <w:rsid w:val="0088624A"/>
    <w:rsid w:val="008863B9"/>
    <w:rsid w:val="00887B30"/>
    <w:rsid w:val="008A45A6"/>
    <w:rsid w:val="008F686C"/>
    <w:rsid w:val="00903BE6"/>
    <w:rsid w:val="00904FCB"/>
    <w:rsid w:val="009148DE"/>
    <w:rsid w:val="009243D3"/>
    <w:rsid w:val="00941E30"/>
    <w:rsid w:val="009777D9"/>
    <w:rsid w:val="00991B88"/>
    <w:rsid w:val="009A4220"/>
    <w:rsid w:val="009A5753"/>
    <w:rsid w:val="009A579D"/>
    <w:rsid w:val="009B4CAA"/>
    <w:rsid w:val="009B5711"/>
    <w:rsid w:val="009E3297"/>
    <w:rsid w:val="009E7329"/>
    <w:rsid w:val="009F734F"/>
    <w:rsid w:val="00A246B6"/>
    <w:rsid w:val="00A36A67"/>
    <w:rsid w:val="00A47E70"/>
    <w:rsid w:val="00A50CF0"/>
    <w:rsid w:val="00A6322D"/>
    <w:rsid w:val="00A7671C"/>
    <w:rsid w:val="00AA2CBC"/>
    <w:rsid w:val="00AB6AD4"/>
    <w:rsid w:val="00AC5820"/>
    <w:rsid w:val="00AD1CD8"/>
    <w:rsid w:val="00AE44F6"/>
    <w:rsid w:val="00B234EA"/>
    <w:rsid w:val="00B258BB"/>
    <w:rsid w:val="00B332AC"/>
    <w:rsid w:val="00B406C7"/>
    <w:rsid w:val="00B62AC8"/>
    <w:rsid w:val="00B66269"/>
    <w:rsid w:val="00B67B97"/>
    <w:rsid w:val="00B968C8"/>
    <w:rsid w:val="00BA3EC5"/>
    <w:rsid w:val="00BA51D9"/>
    <w:rsid w:val="00BB5DFC"/>
    <w:rsid w:val="00BD279D"/>
    <w:rsid w:val="00BD6BB8"/>
    <w:rsid w:val="00C45E4E"/>
    <w:rsid w:val="00C47E3E"/>
    <w:rsid w:val="00C564D2"/>
    <w:rsid w:val="00C61A19"/>
    <w:rsid w:val="00C6536A"/>
    <w:rsid w:val="00C66BA2"/>
    <w:rsid w:val="00C85151"/>
    <w:rsid w:val="00C91D55"/>
    <w:rsid w:val="00C95985"/>
    <w:rsid w:val="00CA7C71"/>
    <w:rsid w:val="00CC02A0"/>
    <w:rsid w:val="00CC5026"/>
    <w:rsid w:val="00CC68D0"/>
    <w:rsid w:val="00D03F9A"/>
    <w:rsid w:val="00D06D51"/>
    <w:rsid w:val="00D24991"/>
    <w:rsid w:val="00D311A7"/>
    <w:rsid w:val="00D50255"/>
    <w:rsid w:val="00D564D7"/>
    <w:rsid w:val="00D66520"/>
    <w:rsid w:val="00DE34CF"/>
    <w:rsid w:val="00DE623F"/>
    <w:rsid w:val="00E13F3D"/>
    <w:rsid w:val="00E34898"/>
    <w:rsid w:val="00E4538F"/>
    <w:rsid w:val="00EB09B7"/>
    <w:rsid w:val="00EC11A2"/>
    <w:rsid w:val="00EE7D7C"/>
    <w:rsid w:val="00EF1096"/>
    <w:rsid w:val="00F25D98"/>
    <w:rsid w:val="00F300FB"/>
    <w:rsid w:val="00F41022"/>
    <w:rsid w:val="00F41438"/>
    <w:rsid w:val="00FB6386"/>
    <w:rsid w:val="00FC37D2"/>
    <w:rsid w:val="00FF350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locked/>
    <w:rsid w:val="000E58EE"/>
    <w:rPr>
      <w:rFonts w:ascii="Times New Roman" w:hAnsi="Times New Roman"/>
      <w:lang w:val="en-GB" w:eastAsia="en-US"/>
    </w:rPr>
  </w:style>
  <w:style w:type="character" w:customStyle="1" w:styleId="ENChar">
    <w:name w:val="EN Char"/>
    <w:aliases w:val="Editor's Note Char1,Editor's Note Char"/>
    <w:link w:val="EditorsNote"/>
    <w:locked/>
    <w:rsid w:val="000E58EE"/>
    <w:rPr>
      <w:rFonts w:ascii="Times New Roman" w:hAnsi="Times New Roman"/>
      <w:color w:val="FF0000"/>
      <w:lang w:val="en-GB" w:eastAsia="en-US"/>
    </w:rPr>
  </w:style>
  <w:style w:type="paragraph" w:styleId="af1">
    <w:name w:val="Revision"/>
    <w:hidden/>
    <w:uiPriority w:val="99"/>
    <w:semiHidden/>
    <w:rsid w:val="00194F43"/>
    <w:rPr>
      <w:rFonts w:ascii="Times New Roman" w:hAnsi="Times New Roman"/>
      <w:lang w:val="en-GB" w:eastAsia="en-US"/>
    </w:rPr>
  </w:style>
  <w:style w:type="character" w:customStyle="1" w:styleId="B1Char">
    <w:name w:val="B1 Char"/>
    <w:locked/>
    <w:rsid w:val="00400AE1"/>
    <w:rPr>
      <w:lang w:eastAsia="en-US"/>
    </w:rPr>
  </w:style>
  <w:style w:type="character" w:customStyle="1" w:styleId="THChar">
    <w:name w:val="TH Char"/>
    <w:link w:val="TH"/>
    <w:qFormat/>
    <w:locked/>
    <w:rsid w:val="00400AE1"/>
    <w:rPr>
      <w:rFonts w:ascii="Arial" w:hAnsi="Arial"/>
      <w:b/>
      <w:lang w:val="en-GB" w:eastAsia="en-US"/>
    </w:rPr>
  </w:style>
  <w:style w:type="character" w:customStyle="1" w:styleId="TFChar">
    <w:name w:val="TF Char"/>
    <w:link w:val="TF"/>
    <w:locked/>
    <w:rsid w:val="00400AE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00901046">
      <w:bodyDiv w:val="1"/>
      <w:marLeft w:val="0"/>
      <w:marRight w:val="0"/>
      <w:marTop w:val="0"/>
      <w:marBottom w:val="0"/>
      <w:divBdr>
        <w:top w:val="none" w:sz="0" w:space="0" w:color="auto"/>
        <w:left w:val="none" w:sz="0" w:space="0" w:color="auto"/>
        <w:bottom w:val="none" w:sz="0" w:space="0" w:color="auto"/>
        <w:right w:val="none" w:sz="0" w:space="0" w:color="auto"/>
      </w:divBdr>
    </w:div>
    <w:div w:id="162484714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__1.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F35A-0104-4C8F-8165-6FE776E28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1733</Words>
  <Characters>9882</Characters>
  <Application>Microsoft Office Word</Application>
  <DocSecurity>0</DocSecurity>
  <Lines>82</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3</cp:revision>
  <cp:lastPrinted>1899-12-31T23:00:00Z</cp:lastPrinted>
  <dcterms:created xsi:type="dcterms:W3CDTF">2021-05-27T09:25:00Z</dcterms:created>
  <dcterms:modified xsi:type="dcterms:W3CDTF">2021-05-27T09:29:00Z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(3)5Lk6vSQhN0S84GVwO3Lfp1ityAwoK8mqj6f+AIDKCHsN8SMQ0PnDOQ+3FBqSB4d+Jd3PYgyM
jJJLduaGMBOsNoB6pFJ/fI7PcxBgWchGvcVXoG2rioGbcfZlXwrxQJ7mW6/NpgXAXU5Vg8Z/
jVXIaUatTAd/+4eXEHAOpAeGWkh1KSFXkBcaLsMXQ4Hs1g34GG2w2MYFCO08N0j5/mbz19I2
7rHZ+Ee9yeR5S9MEYs</vt:lpwstr>
  </property>
  <property fmtid="{D5CDD505-2E9C-101B-9397-08002B2CF9AE}" pid="22" name="_2015_ms_pID_7253431">
    <vt:lpwstr>sCU6tFcpUobFUc0KyeFR9GKDv2cePTdME41BtG6LTyXx5JMQDKKkxH
olADAA6zN+YvL5d0a1Od16H1lHJjmQTXj/Cb6cR6IeZpTIVKozsIG1DHkZdOMRHQoj9+eqHJ
y+xy6gw/DGlITMmy3tmoXcUTyn3pmRFfeBP69ziyMZW5uqXAwx+XofvpAjuLKb+g1pBQDRmp
rGnxUnGobdhhLKSwbb2R4sO4jyKXBW5Eu8Lo</vt:lpwstr>
  </property>
  <property fmtid="{D5CDD505-2E9C-101B-9397-08002B2CF9AE}" pid="23" name="_2015_ms_pID_7253432">
    <vt:lpwstr>5w==</vt:lpwstr>
  </property>
</Properties>
</file>