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AC6FF" w14:textId="77777777" w:rsidR="00DF1B97" w:rsidRDefault="00DF1B97" w:rsidP="00542E5D">
      <w:pPr>
        <w:pStyle w:val="CRCoverPage"/>
        <w:tabs>
          <w:tab w:val="right" w:pos="9639"/>
        </w:tabs>
        <w:spacing w:after="0"/>
        <w:rPr>
          <w:b/>
          <w:i/>
          <w:noProof/>
          <w:sz w:val="28"/>
        </w:rPr>
      </w:pPr>
      <w:bookmarkStart w:id="0" w:name="_Toc20204216"/>
      <w:bookmarkStart w:id="1" w:name="_Toc27894908"/>
      <w:bookmarkStart w:id="2" w:name="_Toc36191988"/>
      <w:bookmarkStart w:id="3" w:name="_Toc45193078"/>
      <w:bookmarkStart w:id="4" w:name="_Toc47592710"/>
      <w:bookmarkStart w:id="5" w:name="_Toc51834797"/>
      <w:bookmarkStart w:id="6" w:name="_Toc21702703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S2-2600709</w:t>
        </w:r>
      </w:fldSimple>
    </w:p>
    <w:p w14:paraId="57A116D4" w14:textId="77777777" w:rsidR="00DF1B97" w:rsidRDefault="00DF1B97" w:rsidP="00DF1B97">
      <w:pPr>
        <w:pStyle w:val="CRCoverPage"/>
        <w:outlineLvl w:val="0"/>
        <w:rPr>
          <w:b/>
          <w:noProof/>
          <w:sz w:val="24"/>
        </w:rPr>
      </w:pPr>
      <w:fldSimple w:instr=" DOCPROPERTY  Location  \* MERGEFORMAT ">
        <w:r>
          <w:rPr>
            <w:b/>
            <w:noProof/>
            <w:sz w:val="24"/>
          </w:rPr>
          <w:t>Goa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77777777" w:rsidR="008E3880" w:rsidRPr="00410371" w:rsidRDefault="008E3880" w:rsidP="00542E5D">
            <w:pPr>
              <w:pStyle w:val="CRCoverPage"/>
              <w:spacing w:after="0"/>
              <w:jc w:val="center"/>
              <w:rPr>
                <w:b/>
                <w:noProof/>
              </w:rPr>
            </w:pPr>
            <w:fldSimple w:instr=" DOCPROPERTY  Revision  \* MERGEFORMAT ">
              <w:r w:rsidRPr="00410371">
                <w:rPr>
                  <w:b/>
                  <w:noProof/>
                  <w:sz w:val="28"/>
                </w:rPr>
                <w:t>-</w:t>
              </w:r>
            </w:fldSimple>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77777777" w:rsidR="008E3880" w:rsidRPr="00410371" w:rsidRDefault="008E3880"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77777777" w:rsidR="008E3880" w:rsidRDefault="008E3880" w:rsidP="00542E5D">
            <w:pPr>
              <w:pStyle w:val="CRCoverPage"/>
              <w:spacing w:after="0"/>
              <w:ind w:left="100"/>
              <w:rPr>
                <w:noProof/>
              </w:rPr>
            </w:pPr>
            <w:fldSimple w:instr=" DOCPROPERTY  SourceIfWg  \* MERGEFORMAT ">
              <w:r>
                <w:rPr>
                  <w:noProof/>
                </w:rPr>
                <w:t>Apple</w:t>
              </w:r>
            </w:fldSimple>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77777777" w:rsidR="008E3880" w:rsidRDefault="008E3880" w:rsidP="00542E5D">
            <w:pPr>
              <w:pStyle w:val="CRCoverPage"/>
              <w:spacing w:after="0"/>
              <w:ind w:left="100"/>
              <w:rPr>
                <w:noProof/>
              </w:rPr>
            </w:pPr>
            <w:r>
              <w:rPr>
                <w:noProof/>
              </w:rPr>
              <w:t xml:space="preserve">As per the conclusion of KI#2,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F2ED4" w14:textId="11138405" w:rsidR="008E3880" w:rsidRDefault="00F6645E" w:rsidP="00542E5D">
            <w:pPr>
              <w:pStyle w:val="CRCoverPage"/>
              <w:spacing w:after="0"/>
              <w:ind w:left="100"/>
              <w:rPr>
                <w:noProof/>
              </w:rPr>
            </w:pPr>
            <w:r>
              <w:rPr>
                <w:noProof/>
              </w:rPr>
              <w:t>Added references to the AF providing preferred or expected energy saving actions and subscribing to notifications on energy saving policy actions in the call flow of clause 4.15.6.6. 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272C0E70" w:rsidR="008E3880" w:rsidRDefault="00B43F61" w:rsidP="00542E5D">
            <w:pPr>
              <w:pStyle w:val="CRCoverPage"/>
              <w:spacing w:after="0"/>
              <w:ind w:left="100"/>
              <w:rPr>
                <w:noProof/>
              </w:rPr>
            </w:pPr>
            <w:r>
              <w:rPr>
                <w:noProof/>
              </w:rPr>
              <w:t>4.15.6.6, 5.2.6.9.2, 5.2.6.9.3, 5.2.6.9.5, 5.2.28.1</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77777777" w:rsidR="008E3880" w:rsidRDefault="008E3880"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77777777"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D9999" w14:textId="137FB441" w:rsidR="008E3880" w:rsidRDefault="008E3880" w:rsidP="00542E5D">
            <w:pPr>
              <w:pStyle w:val="CRCoverPage"/>
              <w:spacing w:after="0"/>
              <w:ind w:left="99"/>
              <w:rPr>
                <w:noProof/>
              </w:rPr>
            </w:pPr>
            <w:r>
              <w:rPr>
                <w:noProof/>
              </w:rPr>
              <w:t>TS/TR 23.501 CR 6502</w:t>
            </w:r>
          </w:p>
        </w:tc>
      </w:tr>
      <w:tr w:rsidR="008E3880" w14:paraId="68ABB4D7" w14:textId="77777777" w:rsidTr="00542E5D">
        <w:tc>
          <w:tcPr>
            <w:tcW w:w="2694" w:type="dxa"/>
            <w:gridSpan w:val="2"/>
            <w:tcBorders>
              <w:left w:val="single" w:sz="4" w:space="0" w:color="auto"/>
            </w:tcBorders>
          </w:tcPr>
          <w:p w14:paraId="29E582A2" w14:textId="77777777"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77777777" w:rsidR="008E3880" w:rsidRDefault="008E3880" w:rsidP="00542E5D">
            <w:pPr>
              <w:pStyle w:val="CRCoverPage"/>
              <w:spacing w:after="0"/>
              <w:jc w:val="center"/>
              <w:rPr>
                <w:b/>
                <w:caps/>
                <w:noProof/>
              </w:rPr>
            </w:pP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77777777" w:rsidR="008E3880" w:rsidRDefault="008E3880" w:rsidP="00542E5D">
            <w:pPr>
              <w:pStyle w:val="CRCoverPage"/>
              <w:spacing w:after="0"/>
              <w:jc w:val="center"/>
              <w:rPr>
                <w:b/>
                <w:caps/>
                <w:noProof/>
              </w:rPr>
            </w:pP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39DF3C87" w14:textId="5D247548" w:rsidR="008E3880" w:rsidRPr="00CE4669" w:rsidRDefault="008E3880" w:rsidP="008E3880">
      <w:pPr>
        <w:pStyle w:val="CRSeparator"/>
      </w:pPr>
      <w:r w:rsidRPr="00CE4669">
        <w:lastRenderedPageBreak/>
        <w:t>==============First change==============</w:t>
      </w:r>
    </w:p>
    <w:p w14:paraId="67BFF3A9" w14:textId="580063DB" w:rsidR="008E3880" w:rsidRPr="008E3880" w:rsidRDefault="008E3880" w:rsidP="008E3880">
      <w:pPr>
        <w:overflowPunct/>
        <w:autoSpaceDE/>
        <w:autoSpaceDN/>
        <w:adjustRightInd/>
        <w:spacing w:after="0"/>
        <w:textAlignment w:val="auto"/>
        <w:rPr>
          <w:rFonts w:ascii="Arial" w:hAnsi="Arial"/>
          <w:sz w:val="24"/>
          <w:lang w:eastAsia="zh-CN"/>
        </w:rPr>
      </w:pPr>
    </w:p>
    <w:p w14:paraId="0C5973C6" w14:textId="6A5C7676" w:rsidR="00776774" w:rsidRPr="00140E21" w:rsidRDefault="00776774" w:rsidP="00776774">
      <w:pPr>
        <w:pStyle w:val="Heading4"/>
        <w:rPr>
          <w:lang w:eastAsia="zh-CN"/>
        </w:rPr>
      </w:pPr>
      <w:r w:rsidRPr="00140E21">
        <w:rPr>
          <w:lang w:eastAsia="zh-CN"/>
        </w:rPr>
        <w:t>4.15.6.6</w:t>
      </w:r>
      <w:r w:rsidRPr="00140E21">
        <w:rPr>
          <w:lang w:eastAsia="zh-CN"/>
        </w:rPr>
        <w:tab/>
        <w:t>Setting up an AF session with required QoS procedure</w:t>
      </w:r>
      <w:bookmarkEnd w:id="0"/>
      <w:bookmarkEnd w:id="1"/>
      <w:bookmarkEnd w:id="2"/>
      <w:bookmarkEnd w:id="3"/>
      <w:bookmarkEnd w:id="4"/>
      <w:bookmarkEnd w:id="5"/>
      <w:bookmarkEnd w:id="6"/>
    </w:p>
    <w:p w14:paraId="76CD620A" w14:textId="0FC404BB" w:rsidR="00020B41" w:rsidRDefault="004E1DF7" w:rsidP="00D053D3">
      <w:pPr>
        <w:pStyle w:val="TH"/>
      </w:pPr>
      <w:r>
        <w:rPr>
          <w:noProof/>
        </w:rPr>
        <w:object w:dxaOrig="11340" w:dyaOrig="9090" w14:anchorId="4F086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25pt;height:363.7pt;mso-width-percent:0;mso-height-percent:0;mso-width-percent:0;mso-height-percent:0" o:ole="">
            <v:imagedata r:id="rId12" o:title=""/>
          </v:shape>
          <o:OLEObject Type="Embed" ProgID="Visio.Drawing.11" ShapeID="_x0000_i1025" DrawAspect="Content" ObjectID="_1831322519" r:id="rId13"/>
        </w:object>
      </w:r>
    </w:p>
    <w:p w14:paraId="4FE4F11D" w14:textId="75FFF0FF" w:rsidR="00776774" w:rsidRPr="00140E21" w:rsidRDefault="00776774" w:rsidP="00776774">
      <w:pPr>
        <w:pStyle w:val="TF"/>
        <w:rPr>
          <w:lang w:eastAsia="zh-CN"/>
        </w:rPr>
      </w:pPr>
      <w:bookmarkStart w:id="8" w:name="_CRFigure4_15_6_61"/>
      <w:r w:rsidRPr="00140E21">
        <w:rPr>
          <w:lang w:eastAsia="zh-CN"/>
        </w:rPr>
        <w:t xml:space="preserve">Figure </w:t>
      </w:r>
      <w:bookmarkEnd w:id="8"/>
      <w:r w:rsidRPr="00140E21">
        <w:rPr>
          <w:lang w:eastAsia="zh-CN"/>
        </w:rPr>
        <w:t>4.15.6.6-1: Setting up an AF session with required QoS procedure</w:t>
      </w:r>
    </w:p>
    <w:p w14:paraId="1D02B7CF" w14:textId="049F3E95" w:rsidR="00776774" w:rsidRPr="00140E21" w:rsidRDefault="00776774" w:rsidP="0077677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w:t>
      </w:r>
      <w:r w:rsidR="00094EA4">
        <w:rPr>
          <w:lang w:eastAsia="zh-CN"/>
        </w:rPr>
        <w:t xml:space="preserve"> information</w:t>
      </w:r>
      <w:r w:rsidR="00365F9E">
        <w:rPr>
          <w:lang w:eastAsia="zh-CN"/>
        </w:rPr>
        <w:t xml:space="preserve"> or External Application Identifier</w:t>
      </w:r>
      <w:r w:rsidRPr="00140E21">
        <w:rPr>
          <w:lang w:eastAsia="zh-CN"/>
        </w:rPr>
        <w:t xml:space="preserve">, QoS </w:t>
      </w:r>
      <w:r w:rsidR="00094EA4">
        <w:rPr>
          <w:lang w:eastAsia="zh-CN"/>
        </w:rPr>
        <w:t>R</w:t>
      </w:r>
      <w:r w:rsidRPr="00140E21">
        <w:rPr>
          <w:lang w:eastAsia="zh-CN"/>
        </w:rPr>
        <w:t>eference</w:t>
      </w:r>
      <w:r w:rsidR="00094EA4">
        <w:rPr>
          <w:lang w:eastAsia="zh-CN"/>
        </w:rPr>
        <w:t xml:space="preserve"> or individual</w:t>
      </w:r>
      <w:r w:rsidR="003F0310">
        <w:rPr>
          <w:lang w:eastAsia="zh-CN"/>
        </w:rPr>
        <w:t xml:space="preserve"> QoS parameters</w:t>
      </w:r>
      <w:r>
        <w:rPr>
          <w:lang w:eastAsia="zh-CN"/>
        </w:rPr>
        <w:t>, Alternative Service Requirements (</w:t>
      </w:r>
      <w:r w:rsidR="00B011FA">
        <w:rPr>
          <w:lang w:eastAsia="zh-CN"/>
        </w:rPr>
        <w:t xml:space="preserve">as described in clause 6.1.3.22 of </w:t>
      </w:r>
      <w:r w:rsidR="00544A81">
        <w:rPr>
          <w:lang w:eastAsia="zh-CN"/>
        </w:rPr>
        <w:t>TS 23.503 [</w:t>
      </w:r>
      <w:r w:rsidR="00B011FA">
        <w:rPr>
          <w:lang w:eastAsia="zh-CN"/>
        </w:rPr>
        <w:t>20]</w:t>
      </w:r>
      <w:r>
        <w:rPr>
          <w:lang w:eastAsia="zh-CN"/>
        </w:rPr>
        <w:t>)</w:t>
      </w:r>
      <w:r w:rsidR="00365F9E">
        <w:rPr>
          <w:lang w:eastAsia="zh-CN"/>
        </w:rPr>
        <w:t>, DNN, S-NSSAI</w:t>
      </w:r>
      <w:r w:rsidRPr="00140E21">
        <w:rPr>
          <w:lang w:eastAsia="zh-CN"/>
        </w:rPr>
        <w:t>) to the NEF.</w:t>
      </w:r>
      <w:r w:rsidR="00A03517">
        <w:rPr>
          <w:lang w:eastAsia="zh-CN"/>
        </w:rPr>
        <w:t xml:space="preserve"> Optionally, QoS monitoring requirements</w:t>
      </w:r>
      <w:r w:rsidR="00A73E7E">
        <w:rPr>
          <w:lang w:eastAsia="zh-CN"/>
        </w:rPr>
        <w:t>, Indication of ECN marking for L4S</w:t>
      </w:r>
      <w:r w:rsidR="00C16D86">
        <w:rPr>
          <w:lang w:eastAsia="zh-CN"/>
        </w:rPr>
        <w:t>, Data Burst Size Marking Support Indication</w:t>
      </w:r>
      <w:r w:rsidR="00763456">
        <w:rPr>
          <w:lang w:eastAsia="zh-CN"/>
        </w:rPr>
        <w:t>, Time to Next Burst Support Indication</w:t>
      </w:r>
      <w:r w:rsidR="008A4F11">
        <w:rPr>
          <w:lang w:eastAsia="zh-CN"/>
        </w:rPr>
        <w:t>, PDU Set QoS Parameters (as described in clause 5.7.7 of TS 23.501 [2]) and Protocol Description (as described in</w:t>
      </w:r>
      <w:r w:rsidR="00CA0364">
        <w:rPr>
          <w:lang w:eastAsia="zh-CN"/>
        </w:rPr>
        <w:t xml:space="preserve"> clauses 5.37.5, 5.37.8.3 and 5.37.10</w:t>
      </w:r>
      <w:r w:rsidR="008A4F11">
        <w:rPr>
          <w:lang w:eastAsia="zh-CN"/>
        </w:rPr>
        <w:t xml:space="preserve"> of TS 23.501 [2])</w:t>
      </w:r>
      <w:r w:rsidR="003A6CED">
        <w:rPr>
          <w:lang w:eastAsia="zh-CN"/>
        </w:rPr>
        <w:t xml:space="preserve"> and/or On-path N6 Signalling Information (see clause 5.37.9 of TS 23.501 [2])</w:t>
      </w:r>
      <w:r w:rsidR="00A03517">
        <w:rPr>
          <w:lang w:eastAsia="zh-CN"/>
        </w:rPr>
        <w:t xml:space="preserve"> can be included in the AF request.</w:t>
      </w:r>
      <w:r w:rsidR="00806BC9">
        <w:rPr>
          <w:lang w:eastAsia="zh-CN"/>
        </w:rPr>
        <w:t xml:space="preserve"> For Expedited Transfer with reflective QoS, the AF provide</w:t>
      </w:r>
      <w:r w:rsidR="00E01D9F">
        <w:rPr>
          <w:lang w:eastAsia="zh-CN"/>
        </w:rPr>
        <w:t>s</w:t>
      </w:r>
      <w:r w:rsidR="00806BC9">
        <w:rPr>
          <w:lang w:eastAsia="zh-CN"/>
        </w:rPr>
        <w:t xml:space="preserve"> two media flows associated with different QoS requirements and different Expedited Transfer Indication values, as described in clause 6.1.3.27.</w:t>
      </w:r>
      <w:r w:rsidR="000F7609">
        <w:rPr>
          <w:lang w:eastAsia="zh-CN"/>
        </w:rPr>
        <w:t>9</w:t>
      </w:r>
      <w:r w:rsidR="00806BC9">
        <w:rPr>
          <w:lang w:eastAsia="zh-CN"/>
        </w:rPr>
        <w:t xml:space="preserve"> of TS 23.503 [20].</w:t>
      </w:r>
      <w:r w:rsidR="003D209B">
        <w:rPr>
          <w:lang w:eastAsia="zh-CN"/>
        </w:rPr>
        <w:t xml:space="preserve"> For a Multi-modal service, the AF may provide a Multi-modal Service ID together with Multi-modal Service Requirements information for </w:t>
      </w:r>
      <w:r w:rsidR="00E01D9F">
        <w:rPr>
          <w:lang w:eastAsia="zh-CN"/>
        </w:rPr>
        <w:t xml:space="preserve">the </w:t>
      </w:r>
      <w:r w:rsidR="003D209B">
        <w:rPr>
          <w:lang w:eastAsia="zh-CN"/>
        </w:rPr>
        <w:t>data flow</w:t>
      </w:r>
      <w:r w:rsidR="00E01D9F">
        <w:rPr>
          <w:lang w:eastAsia="zh-CN"/>
        </w:rPr>
        <w:t>s</w:t>
      </w:r>
      <w:r w:rsidR="003D209B">
        <w:rPr>
          <w:lang w:eastAsia="zh-CN"/>
        </w:rPr>
        <w:t xml:space="preserve"> </w:t>
      </w:r>
      <w:r w:rsidR="00E01D9F">
        <w:rPr>
          <w:lang w:eastAsia="zh-CN"/>
        </w:rPr>
        <w:t>(</w:t>
      </w:r>
      <w:r w:rsidR="003D209B">
        <w:rPr>
          <w:lang w:eastAsia="zh-CN"/>
        </w:rPr>
        <w:t>as described in clause 6.1.3.27.3 of TS 23.503 [20]</w:t>
      </w:r>
      <w:r w:rsidR="00E01D9F">
        <w:rPr>
          <w:lang w:eastAsia="zh-CN"/>
        </w:rPr>
        <w:t>)</w:t>
      </w:r>
      <w:r w:rsidR="003D209B">
        <w:rPr>
          <w:lang w:eastAsia="zh-CN"/>
        </w:rPr>
        <w:t>.</w:t>
      </w:r>
      <w:r w:rsidR="00676749">
        <w:rPr>
          <w:lang w:eastAsia="zh-CN"/>
        </w:rPr>
        <w:t xml:space="preserve">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sidR="00494592">
        <w:rPr>
          <w:lang w:eastAsia="zh-CN"/>
        </w:rPr>
        <w:t xml:space="preserve"> The AF may</w:t>
      </w:r>
      <w:r w:rsidR="00B011FA">
        <w:rPr>
          <w:lang w:eastAsia="zh-CN"/>
        </w:rPr>
        <w:t>, instead of a QoS Reference,</w:t>
      </w:r>
      <w:r w:rsidR="00494592">
        <w:rPr>
          <w:lang w:eastAsia="zh-CN"/>
        </w:rPr>
        <w:t xml:space="preserve"> provide</w:t>
      </w:r>
      <w:r w:rsidR="00094EA4">
        <w:rPr>
          <w:lang w:eastAsia="zh-CN"/>
        </w:rPr>
        <w:t xml:space="preserve"> one or more of</w:t>
      </w:r>
      <w:r w:rsidR="00494592">
        <w:rPr>
          <w:lang w:eastAsia="zh-CN"/>
        </w:rPr>
        <w:t xml:space="preserve"> the following</w:t>
      </w:r>
      <w:r w:rsidR="007E7ECC">
        <w:rPr>
          <w:lang w:eastAsia="zh-CN"/>
        </w:rPr>
        <w:t xml:space="preserve"> individual QoS</w:t>
      </w:r>
      <w:r w:rsidR="00494592">
        <w:rPr>
          <w:lang w:eastAsia="zh-CN"/>
        </w:rPr>
        <w:t xml:space="preserve"> parameters: Requested 5GS </w:t>
      </w:r>
      <w:r w:rsidR="00842E96">
        <w:rPr>
          <w:lang w:eastAsia="zh-CN"/>
        </w:rPr>
        <w:t>D</w:t>
      </w:r>
      <w:r w:rsidR="00494592">
        <w:rPr>
          <w:lang w:eastAsia="zh-CN"/>
        </w:rPr>
        <w:t>elay</w:t>
      </w:r>
      <w:r w:rsidR="007E7ECC">
        <w:rPr>
          <w:lang w:eastAsia="zh-CN"/>
        </w:rPr>
        <w:t xml:space="preserve"> (optional), </w:t>
      </w:r>
      <w:r w:rsidR="00B011FA">
        <w:rPr>
          <w:lang w:eastAsia="zh-CN"/>
        </w:rPr>
        <w:t>Requested P</w:t>
      </w:r>
      <w:r w:rsidR="007E7ECC">
        <w:rPr>
          <w:lang w:eastAsia="zh-CN"/>
        </w:rPr>
        <w:t>riority (optional)</w:t>
      </w:r>
      <w:r w:rsidR="00494592">
        <w:rPr>
          <w:lang w:eastAsia="zh-CN"/>
        </w:rPr>
        <w:t>, Requested</w:t>
      </w:r>
      <w:r w:rsidR="003F0310">
        <w:rPr>
          <w:lang w:eastAsia="zh-CN"/>
        </w:rPr>
        <w:t xml:space="preserve"> Guaranteed Bitrate, Requested Maximum Bitrate</w:t>
      </w:r>
      <w:r w:rsidR="00094EA4">
        <w:rPr>
          <w:lang w:eastAsia="zh-CN"/>
        </w:rPr>
        <w:t>, Maximum Burst Size</w:t>
      </w:r>
      <w:r w:rsidR="004F7B42">
        <w:rPr>
          <w:lang w:eastAsia="zh-CN"/>
        </w:rPr>
        <w:t xml:space="preserve"> and Requested Packet Error Rate</w:t>
      </w:r>
      <w:r w:rsidR="003F0310">
        <w:rPr>
          <w:lang w:eastAsia="zh-CN"/>
        </w:rPr>
        <w:t>.</w:t>
      </w:r>
      <w:r w:rsidR="00FE6172">
        <w:rPr>
          <w:lang w:eastAsia="zh-CN"/>
        </w:rPr>
        <w:t xml:space="preserve"> The AF may also provide an Averaging Window value for deriving such parameters for GBR QoS Flows.</w:t>
      </w:r>
      <w:r w:rsidR="003F0310">
        <w:rPr>
          <w:lang w:eastAsia="zh-CN"/>
        </w:rPr>
        <w:t xml:space="preserve"> Regardless</w:t>
      </w:r>
      <w:r w:rsidR="00094EA4">
        <w:rPr>
          <w:lang w:eastAsia="zh-CN"/>
        </w:rPr>
        <w:t xml:space="preserve"> of</w:t>
      </w:r>
      <w:r w:rsidR="003F0310">
        <w:rPr>
          <w:lang w:eastAsia="zh-CN"/>
        </w:rPr>
        <w:t xml:space="preserve"> whether the AF request is formulated using a QoS Reference or </w:t>
      </w:r>
      <w:r w:rsidR="00094EA4">
        <w:rPr>
          <w:lang w:eastAsia="zh-CN"/>
        </w:rPr>
        <w:t>i</w:t>
      </w:r>
      <w:r w:rsidR="003F0310">
        <w:rPr>
          <w:lang w:eastAsia="zh-CN"/>
        </w:rPr>
        <w:t>ndividual QoS param</w:t>
      </w:r>
      <w:r w:rsidR="00094EA4">
        <w:rPr>
          <w:lang w:eastAsia="zh-CN"/>
        </w:rPr>
        <w:t>e</w:t>
      </w:r>
      <w:r w:rsidR="003F0310">
        <w:rPr>
          <w:lang w:eastAsia="zh-CN"/>
        </w:rPr>
        <w:t>ters, the AF may also provide</w:t>
      </w:r>
      <w:r w:rsidR="00094EA4">
        <w:rPr>
          <w:lang w:eastAsia="zh-CN"/>
        </w:rPr>
        <w:t xml:space="preserve"> one or more of</w:t>
      </w:r>
      <w:r w:rsidR="003F0310">
        <w:rPr>
          <w:lang w:eastAsia="zh-CN"/>
        </w:rPr>
        <w:t xml:space="preserve"> the following parameters</w:t>
      </w:r>
      <w:r w:rsidR="00094EA4">
        <w:rPr>
          <w:lang w:eastAsia="zh-CN"/>
        </w:rPr>
        <w:t xml:space="preserve"> that describe the traffic characteristics</w:t>
      </w:r>
      <w:r w:rsidR="000138A2">
        <w:rPr>
          <w:lang w:eastAsia="zh-CN"/>
        </w:rPr>
        <w:t>:</w:t>
      </w:r>
      <w:r w:rsidR="003F0310">
        <w:rPr>
          <w:lang w:eastAsia="zh-CN"/>
        </w:rPr>
        <w:t xml:space="preserve"> flow direction, Burst Arrival Time at UE (uplink) or UPF (downlink), Periodicity, Time </w:t>
      </w:r>
      <w:r w:rsidR="003F0310">
        <w:rPr>
          <w:lang w:eastAsia="zh-CN"/>
        </w:rPr>
        <w:lastRenderedPageBreak/>
        <w:t>domain, Survival Time</w:t>
      </w:r>
      <w:r w:rsidR="002A11DD">
        <w:rPr>
          <w:lang w:eastAsia="zh-CN"/>
        </w:rPr>
        <w:t>, Capability for BAT adaptation</w:t>
      </w:r>
      <w:r w:rsidR="00020B41">
        <w:rPr>
          <w:lang w:eastAsia="zh-CN"/>
        </w:rPr>
        <w:t xml:space="preserve"> or</w:t>
      </w:r>
      <w:r w:rsidR="002A11DD">
        <w:rPr>
          <w:lang w:eastAsia="zh-CN"/>
        </w:rPr>
        <w:t xml:space="preserve"> BAT Window</w:t>
      </w:r>
      <w:r w:rsidR="00020B41">
        <w:rPr>
          <w:lang w:eastAsia="zh-CN"/>
        </w:rPr>
        <w:t>, Periodicity Range</w:t>
      </w:r>
      <w:r w:rsidR="003F0310">
        <w:rPr>
          <w:lang w:eastAsia="zh-CN"/>
        </w:rPr>
        <w:t>.</w:t>
      </w:r>
      <w:r w:rsidR="000138A2">
        <w:rPr>
          <w:lang w:eastAsia="zh-CN"/>
        </w:rPr>
        <w:t xml:space="preserve"> The AF may also provide an RT Latency Indication.</w:t>
      </w:r>
      <w:r w:rsidR="003F0310">
        <w:rPr>
          <w:lang w:eastAsia="zh-CN"/>
        </w:rPr>
        <w:t xml:space="preserve"> </w:t>
      </w:r>
      <w:r w:rsidR="00094EA4">
        <w:rPr>
          <w:lang w:eastAsia="zh-CN"/>
        </w:rPr>
        <w:t xml:space="preserve">The </w:t>
      </w:r>
      <w:r w:rsidR="003F0310">
        <w:rPr>
          <w:lang w:eastAsia="zh-CN"/>
        </w:rPr>
        <w:t>optional Alternative Service Requirements provided by the AF</w:t>
      </w:r>
      <w:r w:rsidR="00094EA4">
        <w:rPr>
          <w:lang w:eastAsia="zh-CN"/>
        </w:rPr>
        <w:t xml:space="preserve"> shall either contain QoS References or</w:t>
      </w:r>
      <w:r w:rsidR="00FE3282">
        <w:rPr>
          <w:lang w:eastAsia="zh-CN"/>
        </w:rPr>
        <w:t xml:space="preserve"> Requested</w:t>
      </w:r>
      <w:r w:rsidR="003F0310">
        <w:rPr>
          <w:lang w:eastAsia="zh-CN"/>
        </w:rPr>
        <w:t xml:space="preserve"> Alternative QoS</w:t>
      </w:r>
      <w:r w:rsidR="00FE3282">
        <w:rPr>
          <w:lang w:eastAsia="zh-CN"/>
        </w:rPr>
        <w:t xml:space="preserve"> Parameter Set(s)</w:t>
      </w:r>
      <w:r w:rsidR="00094EA4">
        <w:rPr>
          <w:lang w:eastAsia="zh-CN"/>
        </w:rPr>
        <w:t xml:space="preserve"> in a prioritized order</w:t>
      </w:r>
      <w:r w:rsidR="003F0310">
        <w:rPr>
          <w:lang w:eastAsia="zh-CN"/>
        </w:rPr>
        <w:t xml:space="preserve"> as</w:t>
      </w:r>
      <w:r w:rsidR="00094EA4">
        <w:rPr>
          <w:lang w:eastAsia="zh-CN"/>
        </w:rPr>
        <w:t xml:space="preserve"> described</w:t>
      </w:r>
      <w:r w:rsidR="003F0310">
        <w:rPr>
          <w:lang w:eastAsia="zh-CN"/>
        </w:rPr>
        <w:t xml:space="preserve"> in clause 6.1.3.22 of </w:t>
      </w:r>
      <w:r w:rsidR="00544A81">
        <w:rPr>
          <w:lang w:eastAsia="zh-CN"/>
        </w:rPr>
        <w:t>TS 23.503 [</w:t>
      </w:r>
      <w:r w:rsidR="003F0310">
        <w:rPr>
          <w:lang w:eastAsia="zh-CN"/>
        </w:rPr>
        <w:t>20]</w:t>
      </w:r>
      <w:r w:rsidR="008A3270">
        <w:rPr>
          <w:lang w:eastAsia="zh-CN"/>
        </w:rPr>
        <w:t>.</w:t>
      </w:r>
      <w:r w:rsidR="00427835">
        <w:rPr>
          <w:lang w:eastAsia="zh-CN"/>
        </w:rPr>
        <w:t xml:space="preserve"> Optionally, Packet Delay Variation requirements can be included in the AF request as described in clause 6.1.3.26 of </w:t>
      </w:r>
      <w:r w:rsidR="00544A81">
        <w:rPr>
          <w:lang w:eastAsia="zh-CN"/>
        </w:rPr>
        <w:t>TS 23.503 [</w:t>
      </w:r>
      <w:r w:rsidR="00427835">
        <w:rPr>
          <w:lang w:eastAsia="zh-CN"/>
        </w:rPr>
        <w:t>20].</w:t>
      </w:r>
      <w:r w:rsidR="0011173B">
        <w:rPr>
          <w:lang w:eastAsia="zh-CN"/>
        </w:rPr>
        <w:t xml:space="preserve"> Optionally, the AF may provide QoS duration and QoS inactivity interval in order to indicate PCF the time period when the QoS should be applied.</w:t>
      </w:r>
      <w:r w:rsidR="00DD3DAC">
        <w:rPr>
          <w:lang w:eastAsia="zh-CN"/>
        </w:rPr>
        <w:t xml:space="preserve">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9" w:author="Apple" w:date="2026-01-30T15:15:00Z" w16du:dateUtc="2026-01-30T09:45:00Z">
        <w:r w:rsidR="00763CD5">
          <w:rPr>
            <w:lang w:eastAsia="zh-CN"/>
          </w:rPr>
          <w:t xml:space="preserve"> The AF may include preferred energy saving behaviours</w:t>
        </w:r>
      </w:ins>
      <w:ins w:id="10" w:author="Apple" w:date="2026-01-30T15:17:00Z" w16du:dateUtc="2026-01-30T09:47:00Z">
        <w:r w:rsidR="00763CD5">
          <w:rPr>
            <w:lang w:eastAsia="zh-CN"/>
          </w:rPr>
          <w:t xml:space="preserve">, </w:t>
        </w:r>
      </w:ins>
      <w:ins w:id="11" w:author="Apple" w:date="2026-01-30T15:16:00Z" w16du:dateUtc="2026-01-30T09:46:00Z">
        <w:r w:rsidR="00763CD5">
          <w:rPr>
            <w:lang w:eastAsia="zh-CN"/>
          </w:rPr>
          <w:t xml:space="preserve">request for </w:t>
        </w:r>
      </w:ins>
      <w:ins w:id="12" w:author="Apple" w:date="2026-01-30T15:15:00Z" w16du:dateUtc="2026-01-30T09:45:00Z">
        <w:r w:rsidR="00763CD5">
          <w:rPr>
            <w:lang w:eastAsia="zh-CN"/>
          </w:rPr>
          <w:t xml:space="preserve">temporary </w:t>
        </w:r>
      </w:ins>
      <w:ins w:id="13" w:author="Apple" w:date="2026-01-30T15:16:00Z" w16du:dateUtc="2026-01-30T09:46:00Z">
        <w:r w:rsidR="00763CD5">
          <w:rPr>
            <w:lang w:eastAsia="zh-CN"/>
          </w:rPr>
          <w:t>exclusion from any energy saving policy</w:t>
        </w:r>
      </w:ins>
      <w:ins w:id="14" w:author="Apple" w:date="2026-01-30T15:18:00Z" w16du:dateUtc="2026-01-30T09:48:00Z">
        <w:r w:rsidR="00763CD5">
          <w:rPr>
            <w:lang w:eastAsia="zh-CN"/>
          </w:rPr>
          <w:t xml:space="preserve"> and/or</w:t>
        </w:r>
      </w:ins>
      <w:ins w:id="15" w:author="Apple" w:date="2026-01-30T15:15:00Z" w16du:dateUtc="2026-01-30T09:45:00Z">
        <w:r w:rsidR="00763CD5">
          <w:rPr>
            <w:lang w:eastAsia="zh-CN"/>
          </w:rPr>
          <w:t xml:space="preserve"> an indication to be notified when energy saving policies are applied. </w:t>
        </w:r>
      </w:ins>
    </w:p>
    <w:p w14:paraId="05A8B1F5" w14:textId="158F5532" w:rsidR="000138A2" w:rsidRDefault="000138A2" w:rsidP="000138A2">
      <w:pPr>
        <w:pStyle w:val="NO"/>
      </w:pPr>
      <w:r>
        <w:t>NOTE</w:t>
      </w:r>
      <w:r w:rsidR="008116D3">
        <w:t> </w:t>
      </w:r>
      <w:r>
        <w:t>1:</w:t>
      </w:r>
      <w:r>
        <w:tab/>
        <w:t>For</w:t>
      </w:r>
      <w:r w:rsidR="00E01D9F">
        <w:t xml:space="preserve"> a</w:t>
      </w:r>
      <w:r>
        <w:t xml:space="preserve"> multi-modal</w:t>
      </w:r>
      <w:r w:rsidR="00E01D9F">
        <w:t xml:space="preserve"> service with data</w:t>
      </w:r>
      <w:r>
        <w:t xml:space="preserve"> flows related to multiple UEs, multiple UE-specific AF requests are used and the AF provided information to NEF is the same as</w:t>
      </w:r>
      <w:r w:rsidR="00E01D9F">
        <w:t xml:space="preserve"> in the</w:t>
      </w:r>
      <w:r>
        <w:t xml:space="preserve"> single UE case (as defined in clause 5.37.2 of </w:t>
      </w:r>
      <w:r w:rsidR="00544A81">
        <w:t>TS 23.501 [</w:t>
      </w:r>
      <w:r>
        <w:t>2]).</w:t>
      </w:r>
    </w:p>
    <w:p w14:paraId="0C52449D" w14:textId="678D4F15" w:rsidR="00776774" w:rsidRPr="00140E21" w:rsidRDefault="00776774" w:rsidP="00776774">
      <w:pPr>
        <w:pStyle w:val="B1"/>
        <w:rPr>
          <w:lang w:eastAsia="zh-CN"/>
        </w:rPr>
      </w:pPr>
      <w:r w:rsidRPr="00140E21">
        <w:rPr>
          <w:lang w:eastAsia="zh-CN"/>
        </w:rPr>
        <w:t>2.</w:t>
      </w:r>
      <w:r w:rsidRPr="00140E21">
        <w:rPr>
          <w:lang w:eastAsia="zh-CN"/>
        </w:rPr>
        <w:tab/>
        <w:t>The NEF authorizes the AF request</w:t>
      </w:r>
      <w:r w:rsidR="00B50C0E">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sidR="007E7ECC">
        <w:rPr>
          <w:lang w:eastAsia="zh-CN"/>
        </w:rPr>
        <w:t xml:space="preserve"> all</w:t>
      </w:r>
      <w:r w:rsidRPr="00140E21">
        <w:rPr>
          <w:lang w:eastAsia="zh-CN"/>
        </w:rPr>
        <w:t xml:space="preserve"> steps</w:t>
      </w:r>
      <w:r w:rsidR="007E7ECC">
        <w:rPr>
          <w:lang w:eastAsia="zh-CN"/>
        </w:rPr>
        <w:t xml:space="preserve"> (except step 5)</w:t>
      </w:r>
      <w:r w:rsidRPr="00140E21">
        <w:rPr>
          <w:lang w:eastAsia="zh-CN"/>
        </w:rPr>
        <w:t xml:space="preserve"> are skipped and the NEF replies to the AF with a Result value indicating that the authorisation failed.</w:t>
      </w:r>
      <w:r w:rsidR="00B50C0E">
        <w:rPr>
          <w:lang w:eastAsia="zh-CN"/>
        </w:rPr>
        <w:t xml:space="preserve"> The NEF assigns a Transaction Reference ID to the Nnef_AFsessionWithQoS_Create request.</w:t>
      </w:r>
    </w:p>
    <w:p w14:paraId="210A6975" w14:textId="62D1EE78" w:rsidR="00094EA4" w:rsidRDefault="00094EA4" w:rsidP="00776774">
      <w:pPr>
        <w:pStyle w:val="B1"/>
        <w:rPr>
          <w:lang w:eastAsia="zh-CN"/>
        </w:rPr>
      </w:pPr>
      <w:r>
        <w:rPr>
          <w:lang w:eastAsia="zh-CN"/>
        </w:rPr>
        <w:tab/>
        <w:t>The NEF determines whether to invoke the TSCTSF or to directly contact the PCF</w:t>
      </w:r>
      <w:r w:rsidR="00E466B2">
        <w:rPr>
          <w:lang w:eastAsia="zh-CN"/>
        </w:rPr>
        <w:t xml:space="preserve"> based on operator configuration</w:t>
      </w:r>
      <w:r>
        <w:rPr>
          <w:lang w:eastAsia="zh-CN"/>
        </w:rPr>
        <w:t>. This determination may use the presence of a QoS Reference or individual QoS parameters in the AF request. The determination may also use the AF identifier or the presence of AF provided parameters that describe the traffic characteristics</w:t>
      </w:r>
      <w:r w:rsidR="00E466B2">
        <w:rPr>
          <w:lang w:eastAsia="zh-CN"/>
        </w:rPr>
        <w:t xml:space="preserve"> in the AF request</w:t>
      </w:r>
      <w:r>
        <w:rPr>
          <w:lang w:eastAsia="zh-CN"/>
        </w:rPr>
        <w:t>.</w:t>
      </w:r>
    </w:p>
    <w:p w14:paraId="3CCC4A3B" w14:textId="2AB665A9" w:rsidR="00DD5DC5" w:rsidRDefault="00DD5DC5" w:rsidP="00D053D3">
      <w:pPr>
        <w:pStyle w:val="NO"/>
      </w:pPr>
      <w:r>
        <w:t>NOTE </w:t>
      </w:r>
      <w:r w:rsidR="000138A2">
        <w:t>2</w:t>
      </w:r>
      <w:r>
        <w:t>:</w:t>
      </w:r>
      <w:r>
        <w:tab/>
        <w:t>The</w:t>
      </w:r>
      <w:r w:rsidR="00E466B2">
        <w:t xml:space="preserve"> determination can also be based on an SLA between operator and application provider, e.g. using</w:t>
      </w:r>
      <w:r>
        <w:t xml:space="preserve"> the DNN/S-NSSAI for the AF session according to the SLA.</w:t>
      </w:r>
    </w:p>
    <w:p w14:paraId="688A7835" w14:textId="2D9EB681" w:rsidR="007E7ECC" w:rsidRDefault="007E7ECC" w:rsidP="00776774">
      <w:pPr>
        <w:pStyle w:val="B1"/>
        <w:rPr>
          <w:lang w:eastAsia="zh-CN"/>
        </w:rPr>
      </w:pPr>
      <w:r>
        <w:rPr>
          <w:lang w:eastAsia="zh-CN"/>
        </w:rPr>
        <w:tab/>
        <w:t>If the NEF</w:t>
      </w:r>
      <w:r w:rsidR="003F0310">
        <w:rPr>
          <w:lang w:eastAsia="zh-CN"/>
        </w:rPr>
        <w:t xml:space="preserve"> determines not to invoke the TSCTSF, then</w:t>
      </w:r>
      <w:r>
        <w:rPr>
          <w:lang w:eastAsia="zh-CN"/>
        </w:rPr>
        <w:t xml:space="preserve"> steps 3, 4, 5, 6, 7, 8 are executed, otherwise, steps 3a, 3b, 4a, 4b, 5, 6a, 7a, 7b, 8 are executed.</w:t>
      </w:r>
    </w:p>
    <w:p w14:paraId="4B1EE84B" w14:textId="3A2E3D23" w:rsidR="00776774" w:rsidRPr="00140E21" w:rsidRDefault="00094EA4" w:rsidP="00776774">
      <w:pPr>
        <w:pStyle w:val="B1"/>
        <w:rPr>
          <w:lang w:eastAsia="zh-CN"/>
        </w:rPr>
      </w:pPr>
      <w:r>
        <w:rPr>
          <w:lang w:eastAsia="zh-CN"/>
        </w:rPr>
        <w:t>3.</w:t>
      </w:r>
      <w:r w:rsidR="00776774" w:rsidRPr="00140E21">
        <w:rPr>
          <w:lang w:eastAsia="zh-CN"/>
        </w:rPr>
        <w:tab/>
      </w:r>
      <w:r w:rsidR="007E7ECC">
        <w:rPr>
          <w:lang w:eastAsia="zh-CN"/>
        </w:rPr>
        <w:t>If the NEF</w:t>
      </w:r>
      <w:r w:rsidR="003F0310">
        <w:rPr>
          <w:lang w:eastAsia="zh-CN"/>
        </w:rPr>
        <w:t xml:space="preserve"> determines to contact the PCF directly without invoking the TSCTSF</w:t>
      </w:r>
      <w:r w:rsidR="007E7ECC">
        <w:rPr>
          <w:lang w:eastAsia="zh-CN"/>
        </w:rPr>
        <w:t>, the</w:t>
      </w:r>
      <w:r w:rsidR="00B011FA">
        <w:rPr>
          <w:lang w:eastAsia="zh-CN"/>
        </w:rPr>
        <w:t xml:space="preserve"> NEF uses the UE address to discover the PCF from the BSF. The</w:t>
      </w:r>
      <w:r w:rsidR="007E7ECC">
        <w:rPr>
          <w:lang w:eastAsia="zh-CN"/>
        </w:rPr>
        <w:t xml:space="preserve"> </w:t>
      </w:r>
      <w:r w:rsidR="00776774" w:rsidRPr="00140E21">
        <w:rPr>
          <w:lang w:eastAsia="zh-CN"/>
        </w:rPr>
        <w:t>NEF</w:t>
      </w:r>
      <w:r>
        <w:rPr>
          <w:lang w:eastAsia="zh-CN"/>
        </w:rPr>
        <w:t xml:space="preserve"> forwards received parameters to</w:t>
      </w:r>
      <w:r w:rsidR="00776774" w:rsidRPr="00140E21">
        <w:rPr>
          <w:lang w:eastAsia="zh-CN"/>
        </w:rPr>
        <w:t xml:space="preserve"> the PCF</w:t>
      </w:r>
      <w:r>
        <w:rPr>
          <w:lang w:eastAsia="zh-CN"/>
        </w:rPr>
        <w:t xml:space="preserve"> in the</w:t>
      </w:r>
      <w:r w:rsidR="00776774" w:rsidRPr="00140E21">
        <w:rPr>
          <w:lang w:eastAsia="zh-CN"/>
        </w:rPr>
        <w:t xml:space="preserve"> Npcf_PolicyAuthorization_Create request</w:t>
      </w:r>
      <w:r w:rsidR="00776774">
        <w:rPr>
          <w:lang w:eastAsia="zh-CN"/>
        </w:rPr>
        <w:t>. Any</w:t>
      </w:r>
      <w:r w:rsidR="00776774" w:rsidRPr="00140E21">
        <w:rPr>
          <w:lang w:eastAsia="zh-CN"/>
        </w:rPr>
        <w:t xml:space="preserve"> optionally received period of time or traffic volume mapped</w:t>
      </w:r>
      <w:r>
        <w:rPr>
          <w:lang w:eastAsia="zh-CN"/>
        </w:rPr>
        <w:t xml:space="preserve"> and forwarded as</w:t>
      </w:r>
      <w:r w:rsidR="00776774" w:rsidRPr="00140E21">
        <w:rPr>
          <w:lang w:eastAsia="zh-CN"/>
        </w:rPr>
        <w:t xml:space="preserve"> sponsored data connectivity information (as defined in</w:t>
      </w:r>
      <w:r w:rsidR="008471CD">
        <w:rPr>
          <w:lang w:eastAsia="zh-CN"/>
        </w:rPr>
        <w:t xml:space="preserve"> </w:t>
      </w:r>
      <w:r w:rsidR="00544A81">
        <w:rPr>
          <w:lang w:eastAsia="zh-CN"/>
        </w:rPr>
        <w:t>TS 23.503 [</w:t>
      </w:r>
      <w:r w:rsidR="008471CD">
        <w:rPr>
          <w:lang w:eastAsia="zh-CN"/>
        </w:rPr>
        <w:t>20]</w:t>
      </w:r>
      <w:r w:rsidR="00776774">
        <w:rPr>
          <w:lang w:eastAsia="zh-CN"/>
        </w:rPr>
        <w:t>)</w:t>
      </w:r>
      <w:r w:rsidR="00776774" w:rsidRPr="00140E21">
        <w:rPr>
          <w:lang w:eastAsia="zh-CN"/>
        </w:rPr>
        <w:t>.</w:t>
      </w:r>
    </w:p>
    <w:p w14:paraId="3FA86A0E" w14:textId="7E61B559" w:rsidR="00E278BC" w:rsidRDefault="00E278BC" w:rsidP="006E7760">
      <w:pPr>
        <w:pStyle w:val="B1"/>
      </w:pPr>
      <w:r>
        <w:tab/>
        <w:t>If the AF is considered to be trusted by the operator, the AF uses the Npcf_PolicyAuthorization_Create request message to interact directly with PCF to request reserving resources for an AF session.</w:t>
      </w:r>
    </w:p>
    <w:p w14:paraId="6D6036FA" w14:textId="05E056B8" w:rsidR="007E7ECC" w:rsidRDefault="007E7ECC" w:rsidP="00776774">
      <w:pPr>
        <w:pStyle w:val="B1"/>
      </w:pPr>
      <w:r>
        <w:t>3a.</w:t>
      </w:r>
      <w:r>
        <w:tab/>
        <w:t>If the NEF</w:t>
      </w:r>
      <w:r w:rsidR="003F0310">
        <w:t xml:space="preserve"> determines to invoke the TSCTSF</w:t>
      </w:r>
      <w:r>
        <w:t>, the NEF forwards received parameters in the Ntsctsf_QoSandTSCAssistance_Create request message to the TSCTSF.</w:t>
      </w:r>
      <w:r w:rsidR="00934469">
        <w:t xml:space="preserve"> Any optionally received period of time or traffic volume is mapped and forwarded as sponsored data connectivity information (as defined in </w:t>
      </w:r>
      <w:r w:rsidR="00544A81">
        <w:t>TS 23.503 [</w:t>
      </w:r>
      <w:r w:rsidR="00934469">
        <w:t>20]).</w:t>
      </w:r>
    </w:p>
    <w:p w14:paraId="0BBBEB85" w14:textId="18F5BAE4" w:rsidR="00E278BC" w:rsidRDefault="00E278BC" w:rsidP="006E7760">
      <w:pPr>
        <w:pStyle w:val="B1"/>
      </w:pPr>
      <w:r>
        <w:tab/>
        <w:t>If the AF is considered to be trusted by the operator, the AF uses the Ntsctsf_QoSandTSCAssistance_Create request message to interact directly with TSCTSF to request reserving resources for an AF session.</w:t>
      </w:r>
    </w:p>
    <w:p w14:paraId="54CDDABB" w14:textId="4CBDF42A" w:rsidR="00E278BC" w:rsidRDefault="00E278BC" w:rsidP="00776774">
      <w:pPr>
        <w:pStyle w:val="B1"/>
      </w:pPr>
      <w:r>
        <w:tab/>
        <w:t>A TSCTSF address may be locally configured (a single TSCTSF per DNN/S-NSSAI) in the NEF, PCF and trusted AF. Alternatively, the</w:t>
      </w:r>
      <w:r w:rsidR="003F0310">
        <w:t xml:space="preserve"> NEF uses the AF Identifier to determine the DNN/S-NSSAI and uses the DNN/S-NSSAI to</w:t>
      </w:r>
      <w:r>
        <w:t xml:space="preserve"> discover</w:t>
      </w:r>
      <w:r w:rsidR="003F0310">
        <w:t xml:space="preserve"> the TSCTSF</w:t>
      </w:r>
      <w:r>
        <w:t xml:space="preserve"> from </w:t>
      </w:r>
      <w:r w:rsidR="00B011FA">
        <w:t xml:space="preserve">the </w:t>
      </w:r>
      <w:r>
        <w:t>NRF.</w:t>
      </w:r>
    </w:p>
    <w:p w14:paraId="02C142AD" w14:textId="544E8F32" w:rsidR="00934469" w:rsidRDefault="00934469" w:rsidP="0077677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339B2F7A" w14:textId="5BF16721" w:rsidR="003F0310" w:rsidRDefault="003F0310" w:rsidP="00776774">
      <w:pPr>
        <w:pStyle w:val="B1"/>
      </w:pPr>
      <w:r>
        <w:tab/>
        <w:t>If the TSCTSF does not have an AF-session for a given UE address, the TSCTSF discovers the PCF</w:t>
      </w:r>
      <w:r w:rsidR="00197642">
        <w:t xml:space="preserve"> and</w:t>
      </w:r>
      <w:r w:rsidR="00934469">
        <w:t xml:space="preserve"> a</w:t>
      </w:r>
      <w:r>
        <w:t xml:space="preserve"> Npcf_PolicyAuthorization_Create request message</w:t>
      </w:r>
      <w:r w:rsidR="00934469">
        <w:t xml:space="preserve"> to the PCF</w:t>
      </w:r>
      <w:r>
        <w:t>.</w:t>
      </w:r>
    </w:p>
    <w:p w14:paraId="5263BD43" w14:textId="3B503295" w:rsidR="007E7ECC" w:rsidRDefault="007E7ECC" w:rsidP="00776774">
      <w:pPr>
        <w:pStyle w:val="B1"/>
      </w:pPr>
      <w:r>
        <w:tab/>
      </w:r>
      <w:r w:rsidR="00934469">
        <w:t xml:space="preserve">If the TSCTSF receives a Requested 5GS Delay, the </w:t>
      </w:r>
      <w:r>
        <w:t xml:space="preserve">TSCTSF calculates a Requested PDB by subtracting the UE-DS-TT </w:t>
      </w:r>
      <w:r w:rsidR="00B011FA">
        <w:t>R</w:t>
      </w:r>
      <w:r>
        <w:t xml:space="preserve">esidence </w:t>
      </w:r>
      <w:r w:rsidR="00B011FA">
        <w:t>T</w:t>
      </w:r>
      <w:r>
        <w:t>ime</w:t>
      </w:r>
      <w:r w:rsidR="00842E96">
        <w:t xml:space="preserve"> (either provided by the PCF or pre-configured at TSCTSF)</w:t>
      </w:r>
      <w:r>
        <w:t xml:space="preserve"> from the Requested 5GS </w:t>
      </w:r>
      <w:r w:rsidR="00842E96">
        <w:t>D</w:t>
      </w:r>
      <w:r>
        <w:t>elay</w:t>
      </w:r>
      <w:r w:rsidR="00934469">
        <w:t xml:space="preserve"> and sends the Requested PDB to the PCF instead of the Requested 5GS Delay</w:t>
      </w:r>
      <w:r>
        <w:t>. If the TSCTSF receives any of the</w:t>
      </w:r>
      <w:r w:rsidR="00B011FA">
        <w:t xml:space="preserve"> following parameters:</w:t>
      </w:r>
      <w:r>
        <w:t xml:space="preserve"> flow direction, Burst Arrival Time, Periodicity, Time domain, Survival Time</w:t>
      </w:r>
      <w:r w:rsidR="00020B41">
        <w:t xml:space="preserve">, </w:t>
      </w:r>
      <w:r w:rsidR="00020B41">
        <w:lastRenderedPageBreak/>
        <w:t>Capability for BAT adaptation or BAT Window, Periodicity Range</w:t>
      </w:r>
      <w:r>
        <w:t xml:space="preserve"> from the NEF, the TSCTSF</w:t>
      </w:r>
      <w:r w:rsidR="00B011FA">
        <w:t xml:space="preserve"> determines</w:t>
      </w:r>
      <w:r>
        <w:t xml:space="preserve"> the TSC Assistance Container</w:t>
      </w:r>
      <w:r w:rsidR="00B011FA">
        <w:t xml:space="preserve"> and sends it</w:t>
      </w:r>
      <w:r>
        <w:t xml:space="preserve"> to the PCF</w:t>
      </w:r>
      <w:r w:rsidR="00934469">
        <w:t xml:space="preserve"> instead of these parameters</w:t>
      </w:r>
      <w:r>
        <w:t>.</w:t>
      </w:r>
    </w:p>
    <w:p w14:paraId="7BC253FE" w14:textId="43D92063" w:rsidR="00776774" w:rsidRDefault="00776774" w:rsidP="00776774">
      <w:pPr>
        <w:pStyle w:val="B1"/>
      </w:pPr>
      <w:r>
        <w:t>4.</w:t>
      </w:r>
      <w:r>
        <w:tab/>
      </w:r>
      <w:r w:rsidR="007E7ECC">
        <w:t xml:space="preserve">For requests received from the NEF in step 3, the </w:t>
      </w:r>
      <w:r>
        <w:t>PCF determines whether the request is authorized and notifies the NEF if the request is not authorized.</w:t>
      </w:r>
    </w:p>
    <w:p w14:paraId="0CCA79F4" w14:textId="1020BA81" w:rsidR="00934469" w:rsidRDefault="00776774" w:rsidP="00776774">
      <w:pPr>
        <w:pStyle w:val="B1"/>
      </w:pPr>
      <w:r w:rsidRPr="00140E21">
        <w:tab/>
      </w:r>
      <w:r>
        <w:t xml:space="preserve">If the request is authorized, the </w:t>
      </w:r>
      <w:r w:rsidRPr="00140E21">
        <w:t>PCF derives the required QoS</w:t>
      </w:r>
      <w:r>
        <w:t xml:space="preserve"> parameters</w:t>
      </w:r>
      <w:r w:rsidR="00934469">
        <w:t xml:space="preserve"> of the PCC rule</w:t>
      </w:r>
      <w:r w:rsidRPr="00140E21">
        <w:t xml:space="preserve"> based on the information provided by the NEF and determines whether this QoS is allowed (according to the PCF configuration)</w:t>
      </w:r>
      <w:r w:rsidR="00197642">
        <w:t xml:space="preserve"> and </w:t>
      </w:r>
      <w:r w:rsidRPr="00140E21">
        <w:t>notifies the result to the NEF.</w:t>
      </w:r>
      <w:r>
        <w:t xml:space="preserve"> </w:t>
      </w:r>
      <w:r w:rsidR="00934469">
        <w:t>If the AF is considered to be trusted by the operator, the PCF sends the Npcf_PolicyAuthorization_Create response message directly to AF.</w:t>
      </w:r>
    </w:p>
    <w:p w14:paraId="1E9F70EA" w14:textId="5D270AF2" w:rsidR="00934469" w:rsidRDefault="00934469" w:rsidP="00776774">
      <w:pPr>
        <w:pStyle w:val="B1"/>
      </w:pPr>
      <w:r>
        <w:tab/>
        <w:t xml:space="preserve">If the PCF receives the individual QoS parameters instead of QoS Reference, the PCF determines a 5QI that matches the individual QoS parameters as described in clause 6.1.3.22 of </w:t>
      </w:r>
      <w:r w:rsidR="00544A81">
        <w:t>TS 23.503 [</w:t>
      </w:r>
      <w:r>
        <w:t xml:space="preserve">20]. It also sets the GBR and MBR for the PCC rule according to the requested values. The PCF may use the Requested Priority from the AF to determine Priority Level as defined in clause 5.7.3.3 of </w:t>
      </w:r>
      <w:r w:rsidR="00544A81">
        <w:t>TS 23.501 [</w:t>
      </w:r>
      <w:r>
        <w:t>2]. Requested individual QoS parameter values supersede default values for the 5QI.</w:t>
      </w:r>
    </w:p>
    <w:p w14:paraId="30DCD248" w14:textId="42B4C891" w:rsidR="00DD3DAC" w:rsidRDefault="00E01D9F" w:rsidP="00776774">
      <w:pPr>
        <w:pStyle w:val="B1"/>
      </w:pPr>
      <w:r>
        <w:tab/>
      </w:r>
      <w:r w:rsidR="00DD3DAC">
        <w:t>If the PCF receives (S)RTP Multiplexed Media Identification Information with different QoS parameters or QoS Reference, the PCF may generate PCC rules as described in clause 6.1.3.27.7 of TS 23.503 [20].</w:t>
      </w:r>
    </w:p>
    <w:p w14:paraId="6F20AD35" w14:textId="2196CA55" w:rsidR="000138A2" w:rsidRDefault="000138A2" w:rsidP="00776774">
      <w:pPr>
        <w:pStyle w:val="B1"/>
      </w:pPr>
      <w:r>
        <w:tab/>
        <w:t xml:space="preserve">If the PCF receives the RT Latency Indication described in clause 6.1.3.22 of </w:t>
      </w:r>
      <w:r w:rsidR="00544A81">
        <w:t>TS 23.503 [</w:t>
      </w:r>
      <w:r>
        <w:t xml:space="preserve">20], the PCF executes Uplink-Downlink Transmission Coordination as described in clause 5.37.7 of </w:t>
      </w:r>
      <w:r w:rsidR="00544A81">
        <w:t>TS 23.501 [</w:t>
      </w:r>
      <w:r>
        <w:t>2]</w:t>
      </w:r>
      <w:r w:rsidR="00064542">
        <w:t xml:space="preserve"> and the associated QoS monitoring for the two correlated QoS Flows as described in clause 6.1.3.27.2 of </w:t>
      </w:r>
      <w:r w:rsidR="00544A81">
        <w:t>TS 23.503 [</w:t>
      </w:r>
      <w:r w:rsidR="00064542">
        <w:t>20]</w:t>
      </w:r>
      <w:r>
        <w:t>.</w:t>
      </w:r>
    </w:p>
    <w:p w14:paraId="2E2FFFD3" w14:textId="5909DCDF" w:rsidR="000138A2" w:rsidRDefault="000138A2" w:rsidP="00776774">
      <w:pPr>
        <w:pStyle w:val="B1"/>
      </w:pPr>
      <w:r>
        <w:tab/>
        <w:t xml:space="preserve">If the PCF receives PDU Set QoS parameters described in clause 5.7.7 of </w:t>
      </w:r>
      <w:r w:rsidR="00544A81">
        <w:t>TS 23.501 [</w:t>
      </w:r>
      <w:r>
        <w:t xml:space="preserve">2], the PDU Set QoS parameters are applied as described in clause 6.1.3.22 of </w:t>
      </w:r>
      <w:r w:rsidR="00544A81">
        <w:t>TS 23.503 [</w:t>
      </w:r>
      <w:r>
        <w:t>20].</w:t>
      </w:r>
    </w:p>
    <w:p w14:paraId="734E46BC" w14:textId="73F5DA57" w:rsidR="00A73E7E" w:rsidRDefault="00A73E7E" w:rsidP="00776774">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91D33CD" w14:textId="276BF2CC" w:rsidR="00776774" w:rsidRPr="00140E21" w:rsidRDefault="00934469" w:rsidP="00776774">
      <w:pPr>
        <w:pStyle w:val="B1"/>
      </w:pPr>
      <w:r>
        <w:tab/>
      </w:r>
      <w:r w:rsidR="00776774">
        <w:t>In addition, if the Alternative Service Requirements are provided, the PCF derives the Alternative QoS parameter set(s)</w:t>
      </w:r>
      <w:r>
        <w:t xml:space="preserve"> in the same way</w:t>
      </w:r>
      <w:r w:rsidR="00776774">
        <w:t xml:space="preserve"> from the one or more QoS </w:t>
      </w:r>
      <w:r>
        <w:t>R</w:t>
      </w:r>
      <w:r w:rsidR="00776774">
        <w:t>eference parameters</w:t>
      </w:r>
      <w:r w:rsidR="003F0310">
        <w:t xml:space="preserve"> or the</w:t>
      </w:r>
      <w:r w:rsidR="00FE3282">
        <w:t xml:space="preserve"> Requested Alternative QoS Parameter Set(s)</w:t>
      </w:r>
      <w:r w:rsidR="00776774">
        <w:t xml:space="preserve"> contained in the Alternative Service Requirements </w:t>
      </w:r>
      <w:r>
        <w:t xml:space="preserve">keeping </w:t>
      </w:r>
      <w:r w:rsidR="00776774">
        <w:t xml:space="preserve">the same prioritized order (as defined in </w:t>
      </w:r>
      <w:r w:rsidR="00B011FA">
        <w:t xml:space="preserve">clause 6.1.3.22 of </w:t>
      </w:r>
      <w:r w:rsidR="00544A81">
        <w:t>TS 23.503 [</w:t>
      </w:r>
      <w:r w:rsidR="00776774">
        <w:t>20]).</w:t>
      </w:r>
    </w:p>
    <w:p w14:paraId="5DEE470E" w14:textId="43B5293A" w:rsidR="008A3270" w:rsidRDefault="008A3270" w:rsidP="002217D3">
      <w:pPr>
        <w:pStyle w:val="NO"/>
        <w:rPr>
          <w:lang w:eastAsia="zh-CN"/>
        </w:rPr>
      </w:pPr>
      <w:r>
        <w:rPr>
          <w:lang w:eastAsia="zh-CN"/>
        </w:rPr>
        <w:t>NOTE</w:t>
      </w:r>
      <w:r w:rsidR="003F0310">
        <w:rPr>
          <w:lang w:eastAsia="zh-CN"/>
        </w:rPr>
        <w:t> </w:t>
      </w:r>
      <w:r w:rsidR="000138A2">
        <w:rPr>
          <w:lang w:eastAsia="zh-CN"/>
        </w:rPr>
        <w:t>3</w:t>
      </w:r>
      <w:r>
        <w:rPr>
          <w:lang w:eastAsia="zh-CN"/>
        </w:rPr>
        <w:t>:</w:t>
      </w:r>
      <w:r>
        <w:rPr>
          <w:lang w:eastAsia="zh-CN"/>
        </w:rPr>
        <w:tab/>
      </w:r>
      <w:r w:rsidR="00B011FA">
        <w:rPr>
          <w:lang w:eastAsia="zh-CN"/>
        </w:rPr>
        <w:t>The PCF derived Alternative QoS parameter set(s) for the PCC rule are subsequently used to establish Alternative QoS Profile(</w:t>
      </w:r>
      <w:r w:rsidR="003F0310">
        <w:rPr>
          <w:lang w:eastAsia="zh-CN"/>
        </w:rPr>
        <w:t>s</w:t>
      </w:r>
      <w:r w:rsidR="00B011FA">
        <w:rPr>
          <w:lang w:eastAsia="zh-CN"/>
        </w:rPr>
        <w:t xml:space="preserve">). </w:t>
      </w:r>
      <w:r>
        <w:rPr>
          <w:lang w:eastAsia="zh-CN"/>
        </w:rPr>
        <w:t xml:space="preserve">The </w:t>
      </w:r>
      <w:r w:rsidR="00B011FA">
        <w:rPr>
          <w:lang w:eastAsia="zh-CN"/>
        </w:rPr>
        <w:t>A</w:t>
      </w:r>
      <w:r>
        <w:rPr>
          <w:lang w:eastAsia="zh-CN"/>
        </w:rPr>
        <w:t>lternative QoS</w:t>
      </w:r>
      <w:r w:rsidR="00B011FA">
        <w:rPr>
          <w:lang w:eastAsia="zh-CN"/>
        </w:rPr>
        <w:t xml:space="preserve"> Profile</w:t>
      </w:r>
      <w:r>
        <w:rPr>
          <w:lang w:eastAsia="zh-CN"/>
        </w:rPr>
        <w:t xml:space="preserve"> parameters provided to the NG-RAN are specified in clause 5.7.1.2a of </w:t>
      </w:r>
      <w:r w:rsidR="00544A81">
        <w:rPr>
          <w:lang w:eastAsia="zh-CN"/>
        </w:rPr>
        <w:t>TS 23.501 [</w:t>
      </w:r>
      <w:r>
        <w:rPr>
          <w:lang w:eastAsia="zh-CN"/>
        </w:rPr>
        <w:t>2].</w:t>
      </w:r>
    </w:p>
    <w:p w14:paraId="2555A8CD" w14:textId="21EA2F64" w:rsidR="00755080" w:rsidRDefault="00755080" w:rsidP="00776774">
      <w:pPr>
        <w:pStyle w:val="B1"/>
        <w:rPr>
          <w:lang w:eastAsia="zh-CN"/>
        </w:rPr>
      </w:pPr>
      <w:r>
        <w:rPr>
          <w:lang w:eastAsia="zh-CN"/>
        </w:rPr>
        <w:tab/>
        <w:t>For</w:t>
      </w:r>
      <w:r w:rsidR="00E01D9F">
        <w:rPr>
          <w:lang w:eastAsia="zh-CN"/>
        </w:rPr>
        <w:t xml:space="preserve"> a</w:t>
      </w:r>
      <w:r>
        <w:rPr>
          <w:lang w:eastAsia="zh-CN"/>
        </w:rPr>
        <w:t xml:space="preserve"> multi-modal</w:t>
      </w:r>
      <w:r w:rsidR="00E01D9F">
        <w:rPr>
          <w:lang w:eastAsia="zh-CN"/>
        </w:rPr>
        <w:t xml:space="preserve"> service</w:t>
      </w:r>
      <w:r>
        <w:rPr>
          <w:lang w:eastAsia="zh-CN"/>
        </w:rPr>
        <w:t xml:space="preserve">, the PCF derives the required QoS parameters in the PCC rules and generates the QoS monitoring requirements policy for each </w:t>
      </w:r>
      <w:r w:rsidR="00E01D9F">
        <w:rPr>
          <w:lang w:eastAsia="zh-CN"/>
        </w:rPr>
        <w:t xml:space="preserve">data </w:t>
      </w:r>
      <w:r>
        <w:rPr>
          <w:lang w:eastAsia="zh-CN"/>
        </w:rPr>
        <w:t>flow</w:t>
      </w:r>
      <w:r w:rsidR="00E01D9F">
        <w:rPr>
          <w:lang w:eastAsia="zh-CN"/>
        </w:rPr>
        <w:t xml:space="preserve"> (as defined in clause 6.1.3.27.3 of TS 23.503 [20])</w:t>
      </w:r>
      <w:r>
        <w:rPr>
          <w:lang w:eastAsia="zh-CN"/>
        </w:rPr>
        <w:t>.</w:t>
      </w:r>
      <w:r w:rsidR="003914D6">
        <w:rPr>
          <w:lang w:eastAsia="zh-CN"/>
        </w:rPr>
        <w:t xml:space="preserve"> Based on operator configuration (described in clause 5.37.2 of TS 23.501 [2]), the PCF may include the Multi-modal Service ID in the PCC rules.</w:t>
      </w:r>
    </w:p>
    <w:p w14:paraId="5144F329" w14:textId="2F13CABE" w:rsidR="00494592" w:rsidRDefault="00494592" w:rsidP="0077677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D655EEF" w14:textId="499C0305" w:rsidR="007E7ECC" w:rsidRDefault="007E7ECC" w:rsidP="00776774">
      <w:pPr>
        <w:pStyle w:val="B1"/>
        <w:rPr>
          <w:lang w:eastAsia="zh-CN"/>
        </w:rPr>
      </w:pPr>
      <w:r>
        <w:rPr>
          <w:lang w:eastAsia="zh-CN"/>
        </w:rPr>
        <w:t>4a.</w:t>
      </w:r>
      <w:r>
        <w:rPr>
          <w:lang w:eastAsia="zh-CN"/>
        </w:rPr>
        <w:tab/>
        <w:t>For requests received from the TSCTSF in step </w:t>
      </w:r>
      <w:r w:rsidR="00B011FA">
        <w:rPr>
          <w:lang w:eastAsia="zh-CN"/>
        </w:rPr>
        <w:t>3b</w:t>
      </w:r>
      <w:r>
        <w:rPr>
          <w:lang w:eastAsia="zh-CN"/>
        </w:rPr>
        <w:t>, the PCF determines whether the request is authorized and notifies the TSCTSF if the request is not authorized.</w:t>
      </w:r>
    </w:p>
    <w:p w14:paraId="7BFCB09D" w14:textId="1CD411EA" w:rsidR="007E7ECC" w:rsidRDefault="007E7ECC" w:rsidP="00776774">
      <w:pPr>
        <w:pStyle w:val="B1"/>
        <w:rPr>
          <w:lang w:eastAsia="zh-CN"/>
        </w:rPr>
      </w:pPr>
      <w:r>
        <w:rPr>
          <w:lang w:eastAsia="zh-CN"/>
        </w:rPr>
        <w:tab/>
        <w:t>If the request is authorized, the PCF derives the required QoS parameters</w:t>
      </w:r>
      <w:r w:rsidR="00934469">
        <w:rPr>
          <w:lang w:eastAsia="zh-CN"/>
        </w:rPr>
        <w:t xml:space="preserve"> of the PCC rule in the same way it is described in step 4</w:t>
      </w:r>
      <w:r>
        <w:rPr>
          <w:lang w:eastAsia="zh-CN"/>
        </w:rPr>
        <w:t xml:space="preserve"> based on the information provided by the TSCTSF and determines whether this QoS is allowed (according to the PCF configuration)</w:t>
      </w:r>
      <w:r w:rsidR="00197642">
        <w:rPr>
          <w:lang w:eastAsia="zh-CN"/>
        </w:rPr>
        <w:t xml:space="preserve"> and </w:t>
      </w:r>
      <w:r>
        <w:rPr>
          <w:lang w:eastAsia="zh-CN"/>
        </w:rPr>
        <w:t>notifies the result to the TSCTSF.</w:t>
      </w:r>
    </w:p>
    <w:p w14:paraId="3F3056A1" w14:textId="77777777" w:rsidR="00934469" w:rsidRDefault="007E7ECC" w:rsidP="0077677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7706B30" w14:textId="4FF326A4" w:rsidR="007E7ECC" w:rsidRDefault="00934469" w:rsidP="00776774">
      <w:pPr>
        <w:pStyle w:val="B1"/>
        <w:rPr>
          <w:lang w:eastAsia="zh-CN"/>
        </w:rPr>
      </w:pPr>
      <w:r>
        <w:rPr>
          <w:lang w:eastAsia="zh-CN"/>
        </w:rPr>
        <w:tab/>
      </w:r>
      <w:r w:rsidR="003F0310">
        <w:rPr>
          <w:lang w:eastAsia="zh-CN"/>
        </w:rPr>
        <w:t>If the PCF receives a subscription for the 5GS Bridge</w:t>
      </w:r>
      <w:r w:rsidR="00FC6CF4">
        <w:rPr>
          <w:lang w:eastAsia="zh-CN"/>
        </w:rPr>
        <w:t>/Router</w:t>
      </w:r>
      <w:r w:rsidR="003F0310">
        <w:rPr>
          <w:lang w:eastAsia="zh-CN"/>
        </w:rPr>
        <w:t xml:space="preserve"> information from the TSCTSF, if the PCF does not have the 5GS Bridge</w:t>
      </w:r>
      <w:r w:rsidR="00FC6CF4">
        <w:rPr>
          <w:lang w:eastAsia="zh-CN"/>
        </w:rPr>
        <w:t>/Router</w:t>
      </w:r>
      <w:r w:rsidR="003F0310">
        <w:rPr>
          <w:lang w:eastAsia="zh-CN"/>
        </w:rPr>
        <w:t xml:space="preserve"> information for the PDU Session, the PCF uses the PCF initiated SM Policy Association Modification procedure as described in clause 4.16.5.2 to subscribe for 5GS Bridge</w:t>
      </w:r>
      <w:r w:rsidR="00FC6CF4">
        <w:rPr>
          <w:lang w:eastAsia="zh-CN"/>
        </w:rPr>
        <w:t>/Router</w:t>
      </w:r>
      <w:r w:rsidR="003F0310">
        <w:rPr>
          <w:lang w:eastAsia="zh-CN"/>
        </w:rPr>
        <w:t xml:space="preserve"> information event from the SMF. Once the PCF has the 5GS Bridge</w:t>
      </w:r>
      <w:r w:rsidR="00FC6CF4">
        <w:rPr>
          <w:lang w:eastAsia="zh-CN"/>
        </w:rPr>
        <w:t>/Router</w:t>
      </w:r>
      <w:r w:rsidR="003F0310">
        <w:rPr>
          <w:lang w:eastAsia="zh-CN"/>
        </w:rPr>
        <w:t xml:space="preserve"> information, the PCF notifies the TSCTSF for the 5GS Bridge</w:t>
      </w:r>
      <w:r w:rsidR="00FC6CF4">
        <w:rPr>
          <w:lang w:eastAsia="zh-CN"/>
        </w:rPr>
        <w:t>/Router</w:t>
      </w:r>
      <w:r w:rsidR="003F0310">
        <w:rPr>
          <w:lang w:eastAsia="zh-CN"/>
        </w:rPr>
        <w:t xml:space="preserve"> information (including the UE-DS-TT Residence Time).</w:t>
      </w:r>
    </w:p>
    <w:p w14:paraId="63B4E2BC" w14:textId="77777777" w:rsidR="007E7ECC" w:rsidRDefault="007E7ECC" w:rsidP="00776774">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660E52A1" w14:textId="39B18E0B" w:rsidR="00E278BC" w:rsidRDefault="00E278BC" w:rsidP="00776774">
      <w:pPr>
        <w:pStyle w:val="B1"/>
        <w:rPr>
          <w:lang w:eastAsia="zh-CN"/>
        </w:rPr>
      </w:pPr>
      <w:r>
        <w:rPr>
          <w:lang w:eastAsia="zh-CN"/>
        </w:rPr>
        <w:tab/>
        <w:t>If the AF is considered to be trusted by the operator, the TSCTSF sends the Ntsctsf_QoSandTSCAssistance_Create response message directly to AF.</w:t>
      </w:r>
    </w:p>
    <w:p w14:paraId="1A4BA8C4" w14:textId="361F33AD" w:rsidR="00776774" w:rsidRPr="00140E21" w:rsidRDefault="00776774" w:rsidP="0077677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3961AD4" w14:textId="5E4D83FD" w:rsidR="00776774" w:rsidRDefault="00776774" w:rsidP="00776774">
      <w:pPr>
        <w:pStyle w:val="B1"/>
        <w:rPr>
          <w:lang w:eastAsia="zh-CN"/>
        </w:rPr>
      </w:pPr>
      <w:r>
        <w:rPr>
          <w:lang w:eastAsia="zh-CN"/>
        </w:rPr>
        <w:t>6.</w:t>
      </w:r>
      <w:r>
        <w:rPr>
          <w:lang w:eastAsia="zh-CN"/>
        </w:rPr>
        <w:tab/>
        <w:t xml:space="preserve">The NEF shall send a Npcf_PolicyAuthorization_Subscribe message to the PCF to subscribe to notifications of Resource allocation status and may subscribe to other events described in clause 6.1.3.18 of </w:t>
      </w:r>
      <w:r w:rsidR="00544A81">
        <w:rPr>
          <w:lang w:eastAsia="zh-CN"/>
        </w:rPr>
        <w:t>TS 23.503 [</w:t>
      </w:r>
      <w:r>
        <w:rPr>
          <w:lang w:eastAsia="zh-CN"/>
        </w:rPr>
        <w:t>20].</w:t>
      </w:r>
    </w:p>
    <w:p w14:paraId="6D84769D" w14:textId="47BB267C" w:rsidR="007E7ECC" w:rsidRDefault="007E7ECC" w:rsidP="00776774">
      <w:pPr>
        <w:pStyle w:val="B1"/>
        <w:rPr>
          <w:lang w:eastAsia="zh-CN"/>
        </w:rPr>
      </w:pPr>
      <w:r>
        <w:rPr>
          <w:lang w:eastAsia="zh-CN"/>
        </w:rPr>
        <w:t>6a.</w:t>
      </w:r>
      <w:r>
        <w:rPr>
          <w:lang w:eastAsia="zh-CN"/>
        </w:rPr>
        <w:tab/>
        <w:t xml:space="preserve">The TSCTSF shall send a Npcf_PolicyAuthorization_Subscribe message to the PCF to subscribe to notifications of Resource allocation status and may subscribe to other events described in clause 6.1.3.18 of </w:t>
      </w:r>
      <w:r w:rsidR="00544A81">
        <w:rPr>
          <w:lang w:eastAsia="zh-CN"/>
        </w:rPr>
        <w:t>TS 23.503 [</w:t>
      </w:r>
      <w:r>
        <w:rPr>
          <w:lang w:eastAsia="zh-CN"/>
        </w:rPr>
        <w:t>20].</w:t>
      </w:r>
    </w:p>
    <w:p w14:paraId="0B4180EE" w14:textId="4A59B9E8" w:rsidR="00020B41" w:rsidRDefault="00020B41" w:rsidP="00776774">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09016A1" w14:textId="1BBBB5FE" w:rsidR="00776774" w:rsidRDefault="00776774" w:rsidP="0077677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F0301D4" w14:textId="42B5FEE8" w:rsidR="00E278BC" w:rsidRDefault="00E278BC" w:rsidP="00776774">
      <w:pPr>
        <w:pStyle w:val="B1"/>
        <w:rPr>
          <w:lang w:eastAsia="zh-CN"/>
        </w:rPr>
      </w:pPr>
      <w:r>
        <w:rPr>
          <w:lang w:eastAsia="zh-CN"/>
        </w:rPr>
        <w:tab/>
        <w:t>If the AF is considered to be trusted by the operator, the PCF sends the Npcf_PolicyAuthorization_Notify message directly to AF.</w:t>
      </w:r>
    </w:p>
    <w:p w14:paraId="6ADC3718" w14:textId="6DE255D0" w:rsidR="007E7ECC" w:rsidRDefault="007E7ECC" w:rsidP="0077677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80AC0C2" w14:textId="5802D5F0" w:rsidR="007E7ECC" w:rsidRDefault="007E7ECC" w:rsidP="00776774">
      <w:pPr>
        <w:pStyle w:val="B1"/>
        <w:rPr>
          <w:lang w:eastAsia="zh-CN"/>
        </w:rPr>
      </w:pPr>
      <w:r>
        <w:rPr>
          <w:lang w:eastAsia="zh-CN"/>
        </w:rPr>
        <w:t>7b.</w:t>
      </w:r>
      <w:r>
        <w:rPr>
          <w:lang w:eastAsia="zh-CN"/>
        </w:rPr>
        <w:tab/>
        <w:t>The TSCTSF sends Ntsctsf_QoSandTSCAssistance_Notify message with the event reported by the PCF to the NEF.</w:t>
      </w:r>
    </w:p>
    <w:p w14:paraId="090674A6" w14:textId="76FEC98B" w:rsidR="00E278BC" w:rsidRDefault="00E278BC" w:rsidP="00776774">
      <w:pPr>
        <w:pStyle w:val="B1"/>
        <w:rPr>
          <w:lang w:eastAsia="zh-CN"/>
        </w:rPr>
      </w:pPr>
      <w:r>
        <w:rPr>
          <w:lang w:eastAsia="zh-CN"/>
        </w:rPr>
        <w:tab/>
        <w:t>If the AF is considered to be trusted by the operator, the TSCTSF sends the Ntsctsf_QoSandTSCAssistance_Notify message directly to AF.</w:t>
      </w:r>
    </w:p>
    <w:p w14:paraId="02C0C947" w14:textId="16915265" w:rsidR="00776774" w:rsidRDefault="00776774" w:rsidP="00776774">
      <w:pPr>
        <w:pStyle w:val="B1"/>
        <w:rPr>
          <w:lang w:eastAsia="zh-CN"/>
        </w:rPr>
      </w:pPr>
      <w:r>
        <w:rPr>
          <w:lang w:eastAsia="zh-CN"/>
        </w:rPr>
        <w:t>8.</w:t>
      </w:r>
      <w:r>
        <w:rPr>
          <w:lang w:eastAsia="zh-CN"/>
        </w:rPr>
        <w:tab/>
        <w:t>The NEF sends Nnef_AFsessionWithQoS_Notify message with the event reported by the PCF to the AF.</w:t>
      </w:r>
      <w:ins w:id="16" w:author="Apple" w:date="2026-01-30T15:20:00Z" w16du:dateUtc="2026-01-30T09:50:00Z">
        <w:r w:rsidR="00172105">
          <w:rPr>
            <w:lang w:eastAsia="zh-CN"/>
          </w:rPr>
          <w:t xml:space="preserve"> The NEF sends Nnef_AFSessionWithQoS_Notify with the indication from PCF that </w:t>
        </w:r>
      </w:ins>
      <w:ins w:id="17" w:author="Apple" w:date="2026-01-30T15:21:00Z" w16du:dateUtc="2026-01-30T09:51:00Z">
        <w:r w:rsidR="00172105">
          <w:rPr>
            <w:lang w:eastAsia="zh-CN"/>
          </w:rPr>
          <w:t xml:space="preserve">energy savings policy is applied, if the AF had subscribed to this notification. </w:t>
        </w:r>
      </w:ins>
    </w:p>
    <w:p w14:paraId="38F65168" w14:textId="693CC40F" w:rsidR="00776774" w:rsidRPr="00140E21" w:rsidRDefault="00776774" w:rsidP="00776774">
      <w:pPr>
        <w:rPr>
          <w:lang w:eastAsia="zh-CN"/>
        </w:rPr>
      </w:pPr>
      <w:bookmarkStart w:id="18" w:name="_Toc20204217"/>
      <w:r>
        <w:rPr>
          <w:lang w:eastAsia="zh-CN"/>
        </w:rPr>
        <w:t>The AF may send Nnef_AFsessionWithQoS_Revoke request to NEF in order to revoke the AF request. The NEF authorizes the revoke request and triggers the</w:t>
      </w:r>
      <w:r w:rsidR="007E7ECC">
        <w:rPr>
          <w:lang w:eastAsia="zh-CN"/>
        </w:rPr>
        <w:t xml:space="preserve"> Ntsctsf_QoSandTSCAssistance_Delete and/or</w:t>
      </w:r>
      <w:r>
        <w:rPr>
          <w:lang w:eastAsia="zh-CN"/>
        </w:rPr>
        <w:t xml:space="preserve"> Npcf_PolicyAuthorization_Delete</w:t>
      </w:r>
      <w:r w:rsidR="000C7025">
        <w:rPr>
          <w:lang w:eastAsia="zh-CN"/>
        </w:rPr>
        <w:t xml:space="preserve"> service</w:t>
      </w:r>
      <w:r>
        <w:rPr>
          <w:lang w:eastAsia="zh-CN"/>
        </w:rPr>
        <w:t xml:space="preserve"> operations for the AF request.</w:t>
      </w:r>
    </w:p>
    <w:p w14:paraId="405FE269" w14:textId="5A725476" w:rsidR="008E3880" w:rsidRPr="008E3880" w:rsidRDefault="008E3880" w:rsidP="008E3880">
      <w:pPr>
        <w:pStyle w:val="CRSeparator"/>
      </w:pPr>
      <w:bookmarkStart w:id="19" w:name="_CR4_15_6_6a"/>
      <w:bookmarkStart w:id="20" w:name="_CR5_1_1"/>
      <w:bookmarkStart w:id="21" w:name="_CR5_2_6"/>
      <w:bookmarkStart w:id="22" w:name="_CR5_2_6_9"/>
      <w:bookmarkStart w:id="23" w:name="_CR5_2_6_9_2"/>
      <w:bookmarkStart w:id="24" w:name="_Toc20204556"/>
      <w:bookmarkStart w:id="25" w:name="_Toc27895255"/>
      <w:bookmarkStart w:id="26" w:name="_Toc36192352"/>
      <w:bookmarkStart w:id="27" w:name="_Toc45193465"/>
      <w:bookmarkStart w:id="28" w:name="_Toc47593097"/>
      <w:bookmarkStart w:id="29" w:name="_Toc51835184"/>
      <w:bookmarkStart w:id="30" w:name="_Toc217027557"/>
      <w:bookmarkEnd w:id="18"/>
      <w:bookmarkEnd w:id="19"/>
      <w:bookmarkEnd w:id="20"/>
      <w:bookmarkEnd w:id="21"/>
      <w:bookmarkEnd w:id="22"/>
      <w:bookmarkEnd w:id="23"/>
      <w:r w:rsidRPr="00CE4669">
        <w:t>==============Next change==============</w:t>
      </w:r>
    </w:p>
    <w:p w14:paraId="0FD533D0" w14:textId="63167ACA" w:rsidR="00776774" w:rsidRPr="00140E21" w:rsidRDefault="00776774" w:rsidP="00776774">
      <w:pPr>
        <w:pStyle w:val="Heading5"/>
      </w:pPr>
      <w:r w:rsidRPr="001E25AD">
        <w:t>5.2.6.9.2</w:t>
      </w:r>
      <w:r w:rsidRPr="001E25AD">
        <w:tab/>
        <w:t>Nnef_AFsessionWithQoS_Create service operation</w:t>
      </w:r>
      <w:bookmarkEnd w:id="24"/>
      <w:bookmarkEnd w:id="25"/>
      <w:bookmarkEnd w:id="26"/>
      <w:bookmarkEnd w:id="27"/>
      <w:bookmarkEnd w:id="28"/>
      <w:bookmarkEnd w:id="29"/>
      <w:bookmarkEnd w:id="30"/>
    </w:p>
    <w:p w14:paraId="01315E40" w14:textId="77777777" w:rsidR="00776774" w:rsidRPr="00140E21" w:rsidRDefault="00776774" w:rsidP="00776774">
      <w:r w:rsidRPr="00140E21">
        <w:rPr>
          <w:b/>
        </w:rPr>
        <w:t>Service operation name:</w:t>
      </w:r>
      <w:r w:rsidRPr="00140E21">
        <w:t xml:space="preserve"> Nnef_AFsessionWithQoS Create</w:t>
      </w:r>
    </w:p>
    <w:p w14:paraId="5DF96CC1" w14:textId="5496F7B5" w:rsidR="00776774" w:rsidRPr="00140E21" w:rsidRDefault="00776774" w:rsidP="00776774">
      <w:r w:rsidRPr="00140E21">
        <w:rPr>
          <w:b/>
        </w:rPr>
        <w:t>Description:</w:t>
      </w:r>
      <w:r w:rsidRPr="00140E21">
        <w:t xml:space="preserve"> The consumer requests the network to provide a specific QoS for an A</w:t>
      </w:r>
      <w:r>
        <w:t>F</w:t>
      </w:r>
      <w:r w:rsidRPr="00140E21">
        <w:t xml:space="preserve"> session</w:t>
      </w:r>
      <w:r w:rsidR="001A56F6">
        <w:t xml:space="preserve"> for a UE or a list of UEs</w:t>
      </w:r>
      <w:r w:rsidRPr="00140E21">
        <w:t>.</w:t>
      </w:r>
    </w:p>
    <w:p w14:paraId="44CE0819" w14:textId="630CFBF7" w:rsidR="00776774" w:rsidRPr="00140E21" w:rsidRDefault="00D20DF8" w:rsidP="00776774">
      <w:r>
        <w:rPr>
          <w:b/>
        </w:rPr>
        <w:t>Inputs, Required</w:t>
      </w:r>
      <w:r w:rsidR="00776774" w:rsidRPr="00140E21">
        <w:rPr>
          <w:b/>
        </w:rPr>
        <w:t>:</w:t>
      </w:r>
      <w:r w:rsidR="00776774" w:rsidRPr="00140E21">
        <w:t xml:space="preserve"> AF Identifier, UE address</w:t>
      </w:r>
      <w:r w:rsidR="00776774">
        <w:t xml:space="preserve"> (i.e. IP address or MAC address</w:t>
      </w:r>
      <w:r w:rsidR="00B50C0E">
        <w:t xml:space="preserve"> and only applicable for a single UE AF session), a list of UE addresses (as described in clause 4.15.6.13, and only applicable for a Multi-member AF session).</w:t>
      </w:r>
      <w:r w:rsidR="00776774">
        <w:t xml:space="preserve"> Flow description</w:t>
      </w:r>
      <w:r w:rsidR="00094EA4">
        <w:t xml:space="preserve"> information as described in clause 6.1.3.6 of </w:t>
      </w:r>
      <w:r w:rsidR="00544A81">
        <w:t>TS 23.503 [</w:t>
      </w:r>
      <w:r w:rsidR="00094EA4">
        <w:t>20]</w:t>
      </w:r>
      <w:r w:rsidR="00365F9E">
        <w:t xml:space="preserve"> or External Application Identifier</w:t>
      </w:r>
      <w:r w:rsidR="00776774" w:rsidRPr="00140E21">
        <w:t>, QoS Reference</w:t>
      </w:r>
      <w:r w:rsidR="00B56DC7">
        <w:t xml:space="preserve"> or individual QoS parameters as described in clause 6.1.3.22 of </w:t>
      </w:r>
      <w:r w:rsidR="00544A81">
        <w:t>TS 23.503 [</w:t>
      </w:r>
      <w:r w:rsidR="00B56DC7">
        <w:t>20]</w:t>
      </w:r>
      <w:r w:rsidR="00776774" w:rsidRPr="00140E21">
        <w:t>.</w:t>
      </w:r>
    </w:p>
    <w:p w14:paraId="6A904902" w14:textId="439F6F3A" w:rsidR="00D05131" w:rsidRDefault="00D05131" w:rsidP="00D05131">
      <w:pPr>
        <w:pStyle w:val="NO"/>
      </w:pPr>
      <w:r>
        <w:t>NOTE 1:</w:t>
      </w:r>
      <w:r>
        <w:tab/>
        <w:t>In this Release, when a list of UE addresses is provided, the Flow description information is common for all UE addresses in the list. Further details are described in clause 4.15.6.13.2.</w:t>
      </w:r>
    </w:p>
    <w:p w14:paraId="4C07C960" w14:textId="4789F618" w:rsidR="00B50C0E" w:rsidRDefault="00D20DF8" w:rsidP="00776774">
      <w:r>
        <w:rPr>
          <w:b/>
        </w:rPr>
        <w:t>Inputs, Optional</w:t>
      </w:r>
      <w:r w:rsidR="00776774" w:rsidRPr="00140E21">
        <w:rPr>
          <w:b/>
        </w:rPr>
        <w:t>:</w:t>
      </w:r>
      <w:r w:rsidR="00776774" w:rsidRPr="00140E21">
        <w:t xml:space="preserve"> </w:t>
      </w:r>
      <w:r w:rsidR="003D209B">
        <w:t xml:space="preserve">Time </w:t>
      </w:r>
      <w:r w:rsidR="00776774" w:rsidRPr="00140E21">
        <w:t>period, traffic volume</w:t>
      </w:r>
      <w:r w:rsidR="00776774">
        <w:t xml:space="preserve">, Alternative Service Requirements (containing one or more QoS </w:t>
      </w:r>
      <w:r w:rsidR="00B56DC7">
        <w:t>R</w:t>
      </w:r>
      <w:r w:rsidR="00776774">
        <w:t>eference parameters</w:t>
      </w:r>
      <w:r w:rsidR="00B56DC7">
        <w:t xml:space="preserve"> or Requested Alternative QoS Parameter Sets</w:t>
      </w:r>
      <w:r w:rsidR="00776774">
        <w:t xml:space="preserve"> in a prioritized order), QoS</w:t>
      </w:r>
      <w:r w:rsidR="003D209B">
        <w:t xml:space="preserve"> Monitoring</w:t>
      </w:r>
      <w:r w:rsidR="00776774">
        <w:t xml:space="preserve"> parameter(s)</w:t>
      </w:r>
      <w:r w:rsidR="00AC7474">
        <w:t xml:space="preserve"> as defined in clause 5.</w:t>
      </w:r>
      <w:r w:rsidR="008116D3">
        <w:t>45</w:t>
      </w:r>
      <w:r w:rsidR="00AC7474">
        <w:t xml:space="preserve"> of </w:t>
      </w:r>
      <w:r w:rsidR="00544A81">
        <w:t>TS 23.501 [</w:t>
      </w:r>
      <w:r w:rsidR="00AC7474">
        <w:t>2]</w:t>
      </w:r>
      <w:r w:rsidR="001A56F6">
        <w:t>,</w:t>
      </w:r>
      <w:r w:rsidR="00776774">
        <w:t xml:space="preserve"> Reporting frequency, Target of reporting</w:t>
      </w:r>
      <w:r w:rsidR="005B3CAD">
        <w:t xml:space="preserve"> and optional an indication of </w:t>
      </w:r>
      <w:r w:rsidR="003E279B">
        <w:t xml:space="preserve">direct </w:t>
      </w:r>
      <w:r w:rsidR="005B3CAD">
        <w:t>event notification</w:t>
      </w:r>
      <w:r w:rsidR="00776774">
        <w:t xml:space="preserve"> as described in clause 6.1.3.21 of </w:t>
      </w:r>
      <w:r w:rsidR="00544A81">
        <w:t>TS 23.503 [</w:t>
      </w:r>
      <w:r w:rsidR="00776774">
        <w:t>20]</w:t>
      </w:r>
      <w:r w:rsidR="00B948AA">
        <w:t xml:space="preserve">, </w:t>
      </w:r>
      <w:r w:rsidR="00365F9E">
        <w:t xml:space="preserve">DNN if available, S-NSSAI if </w:t>
      </w:r>
      <w:r w:rsidR="00365F9E">
        <w:lastRenderedPageBreak/>
        <w:t>available</w:t>
      </w:r>
      <w:ins w:id="31" w:author="Apple" w:date="2026-01-29T18:41:00Z" w16du:dateUtc="2026-01-29T13:11:00Z">
        <w:r w:rsidR="00D77962">
          <w:t>, preferred energy saving behaviour</w:t>
        </w:r>
      </w:ins>
      <w:ins w:id="32" w:author="Apple" w:date="2026-01-29T18:43:00Z" w16du:dateUtc="2026-01-29T13:13:00Z">
        <w:r w:rsidR="00724BD9">
          <w:t>(s)</w:t>
        </w:r>
      </w:ins>
      <w:ins w:id="33" w:author="Apple" w:date="2026-01-29T18:42:00Z" w16du:dateUtc="2026-01-29T13:12:00Z">
        <w:r w:rsidR="00D77962">
          <w:t xml:space="preserve"> and additionally threshold</w:t>
        </w:r>
      </w:ins>
      <w:ins w:id="34" w:author="Apple" w:date="2026-01-29T18:43:00Z" w16du:dateUtc="2026-01-29T13:13:00Z">
        <w:r w:rsidR="00724BD9">
          <w:t>(s)</w:t>
        </w:r>
      </w:ins>
      <w:ins w:id="35" w:author="Apple" w:date="2026-01-29T18:42:00Z" w16du:dateUtc="2026-01-29T13:12:00Z">
        <w:r w:rsidR="00D77962">
          <w:t xml:space="preserve"> for energy saving behaviour</w:t>
        </w:r>
      </w:ins>
      <w:ins w:id="36" w:author="Apple" w:date="2026-01-29T18:43:00Z" w16du:dateUtc="2026-01-29T13:13:00Z">
        <w:r w:rsidR="00724BD9">
          <w:t>(s)</w:t>
        </w:r>
      </w:ins>
      <w:ins w:id="37" w:author="Apple" w:date="2026-01-29T18:41:00Z" w16du:dateUtc="2026-01-29T13:11:00Z">
        <w:r w:rsidR="00D77962">
          <w:t>,</w:t>
        </w:r>
      </w:ins>
      <w:r w:rsidR="009E46D6" w:rsidRPr="009E46D6">
        <w:rPr>
          <w:lang w:eastAsia="zh-CN"/>
        </w:rPr>
        <w:t xml:space="preserve"> </w:t>
      </w:r>
      <w:ins w:id="38" w:author="Apple" w:date="2026-01-30T15:16:00Z" w16du:dateUtc="2026-01-30T09:46:00Z">
        <w:r w:rsidR="009E46D6">
          <w:rPr>
            <w:lang w:eastAsia="zh-CN"/>
          </w:rPr>
          <w:t xml:space="preserve">request for </w:t>
        </w:r>
      </w:ins>
      <w:ins w:id="39" w:author="Apple" w:date="2026-01-30T15:15:00Z" w16du:dateUtc="2026-01-30T09:45:00Z">
        <w:r w:rsidR="009E46D6">
          <w:rPr>
            <w:lang w:eastAsia="zh-CN"/>
          </w:rPr>
          <w:t xml:space="preserve">temporary </w:t>
        </w:r>
      </w:ins>
      <w:ins w:id="40" w:author="Apple" w:date="2026-01-30T15:16:00Z" w16du:dateUtc="2026-01-30T09:46:00Z">
        <w:r w:rsidR="009E46D6">
          <w:rPr>
            <w:lang w:eastAsia="zh-CN"/>
          </w:rPr>
          <w:t>exclusion from any energy saving policy</w:t>
        </w:r>
      </w:ins>
      <w:ins w:id="41" w:author="Apple" w:date="2026-01-30T20:40:00Z" w16du:dateUtc="2026-01-30T15:10:00Z">
        <w:r w:rsidR="009E46D6">
          <w:rPr>
            <w:lang w:eastAsia="zh-CN"/>
          </w:rPr>
          <w:t>,</w:t>
        </w:r>
      </w:ins>
      <w:ins w:id="42" w:author="Apple" w:date="2026-01-29T18:41:00Z" w16du:dateUtc="2026-01-29T13:11:00Z">
        <w:r w:rsidR="00D77962">
          <w:t xml:space="preserve"> </w:t>
        </w:r>
      </w:ins>
      <w:ins w:id="43" w:author="Apple" w:date="2026-01-29T18:42:00Z" w16du:dateUtc="2026-01-29T13:12:00Z">
        <w:r w:rsidR="00D77962">
          <w:t>subscription to be notified for energy saving policy changes</w:t>
        </w:r>
      </w:ins>
      <w:r w:rsidR="00B50C0E">
        <w:t>.</w:t>
      </w:r>
    </w:p>
    <w:p w14:paraId="2F19802C" w14:textId="1B42A20F" w:rsidR="00776774" w:rsidRPr="00140E21" w:rsidRDefault="00B50C0E" w:rsidP="00776774">
      <w:r>
        <w:t xml:space="preserve">Only applicable for a single UE AF session: </w:t>
      </w:r>
      <w:r w:rsidR="00B56DC7">
        <w:t>flow direction, Burst Arrival Time at UE (uplink) or UPF (downlink), Periodicity</w:t>
      </w:r>
      <w:r w:rsidR="00F62715">
        <w:t xml:space="preserve"> as described in clause 5.27.2 or clause 5.37.8.2 of TS 23.501 [2]</w:t>
      </w:r>
      <w:r w:rsidR="00B56DC7">
        <w:t>, Time domain, Survival Time</w:t>
      </w:r>
      <w:r w:rsidR="002A11DD">
        <w:t>, BAT Window or Capability for BAT adaptation</w:t>
      </w:r>
      <w:r w:rsidR="00427835">
        <w:t xml:space="preserve">, Packet Delay Variation requirements as described in clause 6.1.3.26 of </w:t>
      </w:r>
      <w:r w:rsidR="00544A81">
        <w:t>TS 23.503 [</w:t>
      </w:r>
      <w:r w:rsidR="00427835">
        <w:t>20]</w:t>
      </w:r>
      <w:r w:rsidR="00020B41">
        <w:t>, Periodicity Range</w:t>
      </w:r>
      <w:r w:rsidR="000138A2">
        <w:t xml:space="preserve">, RT Latency Indication as described in clause 6.1.3.22 of </w:t>
      </w:r>
      <w:r w:rsidR="00544A81">
        <w:t>TS 23.503 [</w:t>
      </w:r>
      <w:r w:rsidR="000138A2">
        <w:t xml:space="preserve">20], PDU Set QoS Parameters as described in clause 5.7.7 of </w:t>
      </w:r>
      <w:r w:rsidR="00544A81">
        <w:t>TS 23.501 [</w:t>
      </w:r>
      <w:r w:rsidR="000138A2">
        <w:t>2], Protocol Description</w:t>
      </w:r>
      <w:r w:rsidR="008240F2">
        <w:t xml:space="preserve"> (as described in clause</w:t>
      </w:r>
      <w:r w:rsidR="003A6CED">
        <w:t xml:space="preserve">s </w:t>
      </w:r>
      <w:r w:rsidR="008240F2">
        <w:t>5.37.5</w:t>
      </w:r>
      <w:r w:rsidR="00C16D86">
        <w:t>,</w:t>
      </w:r>
      <w:r w:rsidR="00B91552">
        <w:t xml:space="preserve"> 5.37.8.3</w:t>
      </w:r>
      <w:r w:rsidR="003A6CED">
        <w:t>, 5.37.9.2, 5.37.9.4</w:t>
      </w:r>
      <w:r w:rsidR="00C16D86">
        <w:t xml:space="preserve"> and other (sub)clauses in clause 5.37</w:t>
      </w:r>
      <w:r w:rsidR="008240F2">
        <w:t xml:space="preserve"> of </w:t>
      </w:r>
      <w:r w:rsidR="00544A81">
        <w:t>TS 23.501 [</w:t>
      </w:r>
      <w:r w:rsidR="008240F2">
        <w:t>2])</w:t>
      </w:r>
      <w:r w:rsidR="003A6CED">
        <w:t xml:space="preserve"> and/or On-path N6 </w:t>
      </w:r>
      <w:r w:rsidR="000F7609">
        <w:t>Signalling</w:t>
      </w:r>
      <w:r w:rsidR="003A6CED">
        <w:t xml:space="preserve"> Information (see clause 5.37.9 of TS 23.501 [2])</w:t>
      </w:r>
      <w:r w:rsidR="0011173B">
        <w:t>,</w:t>
      </w:r>
      <w:r w:rsidR="00A73E7E">
        <w:t xml:space="preserve"> Indication of ECN marking for L4S as described in clause 6.1.3.22 of TS 23.503 [20]</w:t>
      </w:r>
      <w:r w:rsidR="00C16D86">
        <w:t>, Data Burst Size Marking Support Indication as described in clause 6.1.3.27.5 of TS 23.503 [20]</w:t>
      </w:r>
      <w:r w:rsidR="00763456">
        <w:t>, Time to Next Burst Support Indication as described in clause 6.1.3.27.5 of TS 23.503 [20]</w:t>
      </w:r>
      <w:r w:rsidR="00CE55D9">
        <w:t>, Expedited Transfer Indication as described in clause 6.1.3.27.</w:t>
      </w:r>
      <w:r w:rsidR="000F7609">
        <w:t>9</w:t>
      </w:r>
      <w:r w:rsidR="00CE55D9">
        <w:t xml:space="preserve"> of TS 23.503 [20]</w:t>
      </w:r>
      <w:r w:rsidR="00A73E7E">
        <w:t>,</w:t>
      </w:r>
      <w:r w:rsidR="0011173B">
        <w:t xml:space="preserve"> QoS duration, QoS inactivity interval</w:t>
      </w:r>
      <w:r w:rsidR="003D209B">
        <w:t xml:space="preserve">, Multi-Modal Service ID together with Multi-modal Service Requirements information </w:t>
      </w:r>
      <w:r w:rsidR="00E01D9F">
        <w:t>(</w:t>
      </w:r>
      <w:r w:rsidR="003D209B">
        <w:t>as described in clause 6.1.3.27.3 of TS 23.503 [20]</w:t>
      </w:r>
      <w:r w:rsidR="00E01D9F">
        <w:t>)</w:t>
      </w:r>
      <w:r w:rsidR="00676749">
        <w:t>, RAN-controlled UL Bitrate Recommendation Indication as described in clause 6.1.3.27 of TS 23.503 [20]</w:t>
      </w:r>
      <w:r w:rsidR="00776774" w:rsidRPr="00140E21">
        <w:t>.</w:t>
      </w:r>
    </w:p>
    <w:p w14:paraId="7D29717E" w14:textId="48B3CCFC" w:rsidR="00B50C0E" w:rsidRPr="00B50C0E" w:rsidRDefault="00B50C0E" w:rsidP="004C721C">
      <w:r>
        <w:t>Only applicable for a Multi-member AF session: Consolidated Data Rate Threshold, a list of UE addresses subject to Consolidated Data Rate monitoring.</w:t>
      </w:r>
    </w:p>
    <w:p w14:paraId="74939BFE" w14:textId="4F469159" w:rsidR="001A56F6" w:rsidRDefault="001A56F6" w:rsidP="00D13527">
      <w:pPr>
        <w:pStyle w:val="NO"/>
      </w:pPr>
      <w:r>
        <w:t>NOTE </w:t>
      </w:r>
      <w:r w:rsidR="00D05131">
        <w:t>2</w:t>
      </w:r>
      <w:r>
        <w:t>:</w:t>
      </w:r>
      <w:r>
        <w:tab/>
        <w:t>If Consolidated Data Rate Threshold is provided, the QoS</w:t>
      </w:r>
      <w:r w:rsidR="003D209B">
        <w:t xml:space="preserve"> Monitoring</w:t>
      </w:r>
      <w:r>
        <w:t xml:space="preserve"> parameter(s) indicates the Guaranteed Bitrate shall be provided.</w:t>
      </w:r>
    </w:p>
    <w:p w14:paraId="0F8FC30E" w14:textId="6142E6FC" w:rsidR="001A56F6" w:rsidRDefault="001A56F6" w:rsidP="00D13527">
      <w:pPr>
        <w:pStyle w:val="NO"/>
      </w:pPr>
      <w:r>
        <w:t>NOTE </w:t>
      </w:r>
      <w:r w:rsidR="00D05131">
        <w:t>3</w:t>
      </w:r>
      <w:r>
        <w:t>:</w:t>
      </w:r>
      <w:r>
        <w:tab/>
        <w:t>When the AF request is for Consolidated Data Rate monitoring is set for event reporting, the QoS Flow data rate reporting for the list of UEs provided to the AF by the NEF only when the Consolidated Data Rate threshold is exceeded.</w:t>
      </w:r>
    </w:p>
    <w:p w14:paraId="4B9FD6DA" w14:textId="5EA441B7" w:rsidR="001A56F6" w:rsidRDefault="001A56F6" w:rsidP="00D13527">
      <w:pPr>
        <w:pStyle w:val="NO"/>
      </w:pPr>
      <w:r>
        <w:t>NOTE </w:t>
      </w:r>
      <w:r w:rsidR="00D05131">
        <w:t>4</w:t>
      </w:r>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056F0B4" w14:textId="157BC837" w:rsidR="00776774" w:rsidRPr="00140E21" w:rsidRDefault="00D20DF8" w:rsidP="00776774">
      <w:r>
        <w:rPr>
          <w:b/>
        </w:rPr>
        <w:t>Outputs, Required</w:t>
      </w:r>
      <w:r w:rsidR="00776774" w:rsidRPr="00140E21">
        <w:rPr>
          <w:b/>
        </w:rPr>
        <w:t>:</w:t>
      </w:r>
      <w:r w:rsidR="00776774" w:rsidRPr="00140E21">
        <w:t xml:space="preserve"> Transaction Reference ID, result</w:t>
      </w:r>
      <w:r w:rsidR="001A56F6">
        <w:t xml:space="preserve"> (result as described in clause 4.15.6.</w:t>
      </w:r>
      <w:r w:rsidR="00B50C0E">
        <w:t>1</w:t>
      </w:r>
      <w:r w:rsidR="001A56F6">
        <w:t>3 if a list of UE is targeted)</w:t>
      </w:r>
      <w:r w:rsidR="00776774" w:rsidRPr="00140E21">
        <w:t>.</w:t>
      </w:r>
    </w:p>
    <w:p w14:paraId="225CDF44" w14:textId="77777777" w:rsidR="00776774" w:rsidRPr="00140E21" w:rsidRDefault="00776774" w:rsidP="00776774">
      <w:r w:rsidRPr="00140E21">
        <w:rPr>
          <w:b/>
        </w:rPr>
        <w:t>Output (optional):</w:t>
      </w:r>
      <w:r w:rsidRPr="00140E21">
        <w:t xml:space="preserve"> None.</w:t>
      </w:r>
    </w:p>
    <w:p w14:paraId="5588B1C5" w14:textId="77777777" w:rsidR="00B42E22" w:rsidRDefault="00B42E22" w:rsidP="008E3880">
      <w:pPr>
        <w:pStyle w:val="CRSeparator"/>
      </w:pPr>
      <w:bookmarkStart w:id="44" w:name="_CR5_2_6_9_3"/>
      <w:bookmarkStart w:id="45" w:name="_Toc20204557"/>
      <w:bookmarkStart w:id="46" w:name="_Toc27895256"/>
      <w:bookmarkStart w:id="47" w:name="_Toc36192353"/>
      <w:bookmarkStart w:id="48" w:name="_Toc45193466"/>
      <w:bookmarkStart w:id="49" w:name="_Toc47593098"/>
      <w:bookmarkStart w:id="50" w:name="_Toc51835185"/>
      <w:bookmarkStart w:id="51" w:name="_Toc217027558"/>
      <w:bookmarkEnd w:id="44"/>
    </w:p>
    <w:p w14:paraId="1BA5BCC1" w14:textId="27006753" w:rsidR="008E3880" w:rsidRPr="00CE4669" w:rsidRDefault="008E3880" w:rsidP="008E3880">
      <w:pPr>
        <w:pStyle w:val="CRSeparator"/>
      </w:pPr>
      <w:r w:rsidRPr="00CE4669">
        <w:t>==============Next change==============</w:t>
      </w:r>
    </w:p>
    <w:p w14:paraId="214A4C3D" w14:textId="77777777" w:rsidR="008E3880" w:rsidRDefault="008E3880" w:rsidP="00776774">
      <w:pPr>
        <w:pStyle w:val="Heading5"/>
      </w:pPr>
    </w:p>
    <w:p w14:paraId="5FEDFE2F" w14:textId="4577D59A" w:rsidR="00776774" w:rsidRPr="00140E21" w:rsidRDefault="00776774" w:rsidP="00776774">
      <w:pPr>
        <w:pStyle w:val="Heading5"/>
      </w:pPr>
      <w:r w:rsidRPr="00140E21">
        <w:t>5.2.6.9.3</w:t>
      </w:r>
      <w:r w:rsidRPr="00140E21">
        <w:tab/>
        <w:t>Nnef_AFsessionWithQoS_Notify service operation</w:t>
      </w:r>
      <w:bookmarkEnd w:id="45"/>
      <w:bookmarkEnd w:id="46"/>
      <w:bookmarkEnd w:id="47"/>
      <w:bookmarkEnd w:id="48"/>
      <w:bookmarkEnd w:id="49"/>
      <w:bookmarkEnd w:id="50"/>
      <w:bookmarkEnd w:id="51"/>
    </w:p>
    <w:p w14:paraId="483D2811" w14:textId="77777777" w:rsidR="00776774" w:rsidRPr="00140E21" w:rsidRDefault="00776774" w:rsidP="00776774">
      <w:r w:rsidRPr="00140E21">
        <w:rPr>
          <w:b/>
        </w:rPr>
        <w:t>Service operation name:</w:t>
      </w:r>
      <w:r w:rsidRPr="00140E21">
        <w:t xml:space="preserve"> Nnef_AFsessionWithQoS Notify</w:t>
      </w:r>
    </w:p>
    <w:p w14:paraId="6D36E997" w14:textId="77777777" w:rsidR="00776774" w:rsidRPr="00140E21" w:rsidRDefault="00776774" w:rsidP="00776774">
      <w:r w:rsidRPr="00140E21">
        <w:rPr>
          <w:b/>
        </w:rPr>
        <w:t>Description:</w:t>
      </w:r>
      <w:r w:rsidRPr="00140E21">
        <w:t xml:space="preserve"> NEF reports the </w:t>
      </w:r>
      <w:r>
        <w:t xml:space="preserve">QoS Flow </w:t>
      </w:r>
      <w:r w:rsidRPr="00140E21">
        <w:t>level event(s) to the consumer.</w:t>
      </w:r>
    </w:p>
    <w:p w14:paraId="6EAC48C1" w14:textId="16ECD286" w:rsidR="00776774" w:rsidRPr="00140E21" w:rsidRDefault="00D20DF8" w:rsidP="00776774">
      <w:r>
        <w:rPr>
          <w:b/>
        </w:rPr>
        <w:t>Inputs, Required</w:t>
      </w:r>
      <w:r w:rsidR="00776774" w:rsidRPr="00140E21">
        <w:rPr>
          <w:b/>
        </w:rPr>
        <w:t>:</w:t>
      </w:r>
      <w:r w:rsidR="00776774">
        <w:t xml:space="preserve"> R</w:t>
      </w:r>
      <w:r w:rsidR="00776774" w:rsidRPr="00140E21">
        <w:t>eports</w:t>
      </w:r>
      <w:r w:rsidR="00776774">
        <w:t xml:space="preserve"> of the events as defined in clause 6.1.3.18 of </w:t>
      </w:r>
      <w:r w:rsidR="00544A81">
        <w:t>TS 23.503 [</w:t>
      </w:r>
      <w:r w:rsidR="00776774">
        <w:t>20]</w:t>
      </w:r>
      <w:r w:rsidR="001A56F6">
        <w:t>, Transaction Reference ID if a list of UE is targeted</w:t>
      </w:r>
      <w:r w:rsidR="00776774" w:rsidRPr="00140E21">
        <w:t>.</w:t>
      </w:r>
    </w:p>
    <w:p w14:paraId="59FC4412" w14:textId="28EFC3F8" w:rsidR="001A56F6" w:rsidRPr="00D13527" w:rsidRDefault="001A56F6" w:rsidP="00D13527">
      <w:pPr>
        <w:pStyle w:val="NO"/>
      </w:pPr>
      <w:r>
        <w:t>NOTE:</w:t>
      </w:r>
      <w:r>
        <w:tab/>
        <w:t>When the event report is for Consolidated Data Rate monitoring, the QoS Flow data rate reporting for the list of UEs provided to the AF by the NEF only when the Consolidated Data Rate threshold is exceeded.</w:t>
      </w:r>
    </w:p>
    <w:p w14:paraId="626FFA8A" w14:textId="4D365B32" w:rsidR="00776774" w:rsidRPr="00140E21" w:rsidRDefault="00D20DF8" w:rsidP="00776774">
      <w:r>
        <w:rPr>
          <w:b/>
        </w:rPr>
        <w:t>Inputs, Optional</w:t>
      </w:r>
      <w:r w:rsidR="00776774" w:rsidRPr="00140E21">
        <w:rPr>
          <w:b/>
        </w:rPr>
        <w:t>:</w:t>
      </w:r>
      <w:r w:rsidR="00776774">
        <w:t xml:space="preserve"> When the event report is for QoS Monitoring, includes</w:t>
      </w:r>
      <w:r w:rsidR="00AC7474">
        <w:t xml:space="preserve"> QoS Monitoring report for the QoS parameter(s) to be measured defined in clause 5.</w:t>
      </w:r>
      <w:r w:rsidR="008116D3">
        <w:t>45</w:t>
      </w:r>
      <w:r w:rsidR="00AC7474">
        <w:t xml:space="preserve"> of </w:t>
      </w:r>
      <w:r w:rsidR="00544A81">
        <w:t>TS 23.501 [</w:t>
      </w:r>
      <w:r w:rsidR="00AC7474">
        <w:t>2], e.g. UL packet delay, DL packet delay</w:t>
      </w:r>
      <w:r w:rsidR="00776774">
        <w:t>, or round trip</w:t>
      </w:r>
      <w:r w:rsidR="00AC7474">
        <w:t xml:space="preserve"> packet delay</w:t>
      </w:r>
      <w:r w:rsidR="00FE6172">
        <w:t>, UL and/or DL data rate</w:t>
      </w:r>
      <w:r w:rsidR="00776774">
        <w:t xml:space="preserve"> of the single UP path or two UP paths in the case of redundant transmission, as defined in clause 5.33.3.2 of </w:t>
      </w:r>
      <w:r w:rsidR="00544A81">
        <w:t>TS 23.501 [</w:t>
      </w:r>
      <w:r w:rsidR="00776774">
        <w:t>2].</w:t>
      </w:r>
      <w:r w:rsidR="002A11DD">
        <w:t xml:space="preserve"> When the AF has provided Capability for BAT Adaptation or BAT Window, can include BAT offset as described in clause 5.27.2.5 of </w:t>
      </w:r>
      <w:r w:rsidR="00544A81">
        <w:t>TS 23.501 [</w:t>
      </w:r>
      <w:r w:rsidR="002A11DD">
        <w:t>2].</w:t>
      </w:r>
      <w:r w:rsidR="001A56F6">
        <w:t xml:space="preserve"> When the delivery report is for Consolidated Data Rate Monitoring, includes Consolidated Data Rate Monitoring report.</w:t>
      </w:r>
      <w:ins w:id="52" w:author="Apple" w:date="2026-01-30T15:05:00Z" w16du:dateUtc="2026-01-30T09:35:00Z">
        <w:r w:rsidR="0083288C">
          <w:t xml:space="preserve"> When AF has </w:t>
        </w:r>
      </w:ins>
      <w:ins w:id="53" w:author="Apple" w:date="2026-01-30T15:06:00Z" w16du:dateUtc="2026-01-30T09:36:00Z">
        <w:r w:rsidR="0083288C">
          <w:t>requested to be notified for energy saving policy changes,</w:t>
        </w:r>
      </w:ins>
      <w:ins w:id="54" w:author="Apple" w:date="2026-01-30T15:07:00Z" w16du:dateUtc="2026-01-30T09:37:00Z">
        <w:r w:rsidR="0083288C">
          <w:t xml:space="preserve"> </w:t>
        </w:r>
      </w:ins>
      <w:ins w:id="55" w:author="Apple" w:date="2026-01-30T15:08:00Z" w16du:dateUtc="2026-01-30T09:38:00Z">
        <w:r w:rsidR="0083288C">
          <w:t xml:space="preserve">includes </w:t>
        </w:r>
      </w:ins>
      <w:ins w:id="56" w:author="Apple" w:date="2026-01-30T15:09:00Z" w16du:dateUtc="2026-01-30T09:39:00Z">
        <w:r w:rsidR="0083288C">
          <w:t xml:space="preserve">information </w:t>
        </w:r>
      </w:ins>
      <w:ins w:id="57" w:author="Apple" w:date="2026-01-30T15:08:00Z" w16du:dateUtc="2026-01-30T09:38:00Z">
        <w:r w:rsidR="0083288C">
          <w:t>whether ene</w:t>
        </w:r>
      </w:ins>
      <w:ins w:id="58" w:author="Apple" w:date="2026-01-30T15:09:00Z" w16du:dateUtc="2026-01-30T09:39:00Z">
        <w:r w:rsidR="0083288C">
          <w:t>rgy saving policies are applied  and optionally, the time period for which it may apply.</w:t>
        </w:r>
      </w:ins>
    </w:p>
    <w:p w14:paraId="7CEB65A8" w14:textId="47AD92F7" w:rsidR="00776774" w:rsidRPr="00140E21" w:rsidRDefault="00D20DF8" w:rsidP="00776774">
      <w:r>
        <w:rPr>
          <w:b/>
        </w:rPr>
        <w:t>Outputs, Required</w:t>
      </w:r>
      <w:r w:rsidR="00776774" w:rsidRPr="00140E21">
        <w:rPr>
          <w:b/>
        </w:rPr>
        <w:t>:</w:t>
      </w:r>
      <w:r w:rsidR="00776774" w:rsidRPr="00140E21">
        <w:t xml:space="preserve"> None.</w:t>
      </w:r>
    </w:p>
    <w:p w14:paraId="6DA7E2F4" w14:textId="77777777" w:rsidR="00776774" w:rsidRPr="00140E21" w:rsidRDefault="00776774" w:rsidP="00776774">
      <w:r w:rsidRPr="00140E21">
        <w:rPr>
          <w:b/>
        </w:rPr>
        <w:lastRenderedPageBreak/>
        <w:t>Output (optional):</w:t>
      </w:r>
      <w:r w:rsidRPr="00140E21">
        <w:t xml:space="preserve"> None.</w:t>
      </w:r>
    </w:p>
    <w:p w14:paraId="30A14BED" w14:textId="77777777" w:rsidR="008E3880" w:rsidRPr="00CE4669" w:rsidRDefault="008E3880" w:rsidP="008E3880">
      <w:pPr>
        <w:pStyle w:val="CRSeparator"/>
      </w:pPr>
      <w:bookmarkStart w:id="59" w:name="_CR5_2_6_9_4"/>
      <w:bookmarkStart w:id="60" w:name="_CR5_2_6_9_5"/>
      <w:bookmarkStart w:id="61" w:name="_Toc36192355"/>
      <w:bookmarkStart w:id="62" w:name="_Toc45193468"/>
      <w:bookmarkStart w:id="63" w:name="_Toc47593100"/>
      <w:bookmarkStart w:id="64" w:name="_Toc51835187"/>
      <w:bookmarkStart w:id="65" w:name="_Toc217027560"/>
      <w:bookmarkStart w:id="66" w:name="_Toc20204558"/>
      <w:bookmarkStart w:id="67" w:name="_Toc27895258"/>
      <w:bookmarkEnd w:id="59"/>
      <w:bookmarkEnd w:id="60"/>
      <w:r w:rsidRPr="00CE4669">
        <w:t>==============Next change==============</w:t>
      </w:r>
    </w:p>
    <w:p w14:paraId="1CB20886" w14:textId="77777777" w:rsidR="008E3880" w:rsidRDefault="008E3880" w:rsidP="00776774">
      <w:pPr>
        <w:pStyle w:val="Heading5"/>
        <w:rPr>
          <w:highlight w:val="yellow"/>
        </w:rPr>
      </w:pPr>
    </w:p>
    <w:p w14:paraId="2C4E7E29" w14:textId="7729E138" w:rsidR="00776774" w:rsidRDefault="00776774" w:rsidP="00776774">
      <w:pPr>
        <w:pStyle w:val="Heading5"/>
      </w:pPr>
      <w:r w:rsidRPr="00B42E22">
        <w:t>5.2.6.9.5</w:t>
      </w:r>
      <w:r w:rsidRPr="00B42E22">
        <w:tab/>
        <w:t>Nnef_AFsessionWithQoS_Update service operation</w:t>
      </w:r>
      <w:bookmarkEnd w:id="61"/>
      <w:bookmarkEnd w:id="62"/>
      <w:bookmarkEnd w:id="63"/>
      <w:bookmarkEnd w:id="64"/>
      <w:bookmarkEnd w:id="65"/>
    </w:p>
    <w:p w14:paraId="5A4AC841" w14:textId="77777777" w:rsidR="00776774" w:rsidRDefault="00776774" w:rsidP="00776774">
      <w:r w:rsidRPr="005A1DC9">
        <w:rPr>
          <w:b/>
          <w:bCs/>
        </w:rPr>
        <w:t>Service operation name:</w:t>
      </w:r>
      <w:r>
        <w:t xml:space="preserve"> Nnef_AFsessionWithQoS Update</w:t>
      </w:r>
    </w:p>
    <w:p w14:paraId="01F14BE5" w14:textId="56DEF09F" w:rsidR="00776774" w:rsidRDefault="00776774" w:rsidP="00776774">
      <w:r w:rsidRPr="005A1DC9">
        <w:rPr>
          <w:b/>
          <w:bCs/>
        </w:rPr>
        <w:t>Description:</w:t>
      </w:r>
      <w:r>
        <w:t xml:space="preserve"> The consumer requests the network to update</w:t>
      </w:r>
      <w:r w:rsidR="001A56F6">
        <w:t xml:space="preserve"> the</w:t>
      </w:r>
      <w:r w:rsidR="00B50C0E">
        <w:t xml:space="preserve"> parameters</w:t>
      </w:r>
      <w:r>
        <w:t xml:space="preserve"> for an AF session</w:t>
      </w:r>
      <w:r w:rsidR="001A56F6">
        <w:t xml:space="preserve"> for a UE or a list of UEs</w:t>
      </w:r>
      <w:r>
        <w:t>.</w:t>
      </w:r>
    </w:p>
    <w:p w14:paraId="20F94159" w14:textId="49CBBBAA" w:rsidR="00776774" w:rsidRDefault="00D20DF8" w:rsidP="00776774">
      <w:r>
        <w:rPr>
          <w:b/>
          <w:bCs/>
        </w:rPr>
        <w:t>Inputs, Required</w:t>
      </w:r>
      <w:r w:rsidR="00776774" w:rsidRPr="005A1DC9">
        <w:rPr>
          <w:b/>
          <w:bCs/>
        </w:rPr>
        <w:t>:</w:t>
      </w:r>
      <w:r w:rsidR="00776774">
        <w:t xml:space="preserve"> Transaction Reference ID.</w:t>
      </w:r>
    </w:p>
    <w:p w14:paraId="34E316FC" w14:textId="39751718" w:rsidR="00B50C0E" w:rsidRDefault="00D20DF8" w:rsidP="00776774">
      <w:r>
        <w:rPr>
          <w:b/>
          <w:bCs/>
        </w:rPr>
        <w:t>Inputs, Optional</w:t>
      </w:r>
      <w:r w:rsidR="00776774" w:rsidRPr="005A1DC9">
        <w:rPr>
          <w:b/>
          <w:bCs/>
        </w:rPr>
        <w:t>:</w:t>
      </w:r>
      <w:r w:rsidR="00776774">
        <w:t xml:space="preserve"> Flow description</w:t>
      </w:r>
      <w:r w:rsidR="00094EA4">
        <w:t xml:space="preserve"> information (as described in clause 6.1.3.6 of </w:t>
      </w:r>
      <w:r w:rsidR="00544A81">
        <w:t>TS 23.503 [</w:t>
      </w:r>
      <w:r w:rsidR="00094EA4">
        <w:t>20])</w:t>
      </w:r>
      <w:r w:rsidR="001A56F6">
        <w:t xml:space="preserve"> or External Application Identifier</w:t>
      </w:r>
      <w:r w:rsidR="00776774">
        <w:t xml:space="preserve">, QoS </w:t>
      </w:r>
      <w:r w:rsidR="00B56DC7">
        <w:t>R</w:t>
      </w:r>
      <w:r w:rsidR="00776774">
        <w:t>eference</w:t>
      </w:r>
      <w:r w:rsidR="00B56DC7">
        <w:t xml:space="preserve"> or individual QoS parameters as described in clause 6.1.3.22 of </w:t>
      </w:r>
      <w:r w:rsidR="00544A81">
        <w:t>TS 23.503 [</w:t>
      </w:r>
      <w:r w:rsidR="00B56DC7">
        <w:t>20]</w:t>
      </w:r>
      <w:r w:rsidR="00776774">
        <w:t xml:space="preserve">, time period, traffic volume, Alternative Service Requirements (containing one or more QoS </w:t>
      </w:r>
      <w:r w:rsidR="00B56DC7">
        <w:t>R</w:t>
      </w:r>
      <w:r w:rsidR="00776774">
        <w:t>eference parameters</w:t>
      </w:r>
      <w:r w:rsidR="00B56DC7">
        <w:t xml:space="preserve"> or Requested Alternative QoS Parameter Sets</w:t>
      </w:r>
      <w:r w:rsidR="00776774">
        <w:t xml:space="preserve"> in a prioritized order), QoS</w:t>
      </w:r>
      <w:r w:rsidR="003D209B">
        <w:t xml:space="preserve"> Monitoring</w:t>
      </w:r>
      <w:r w:rsidR="00776774">
        <w:t xml:space="preserve"> parameter(s)</w:t>
      </w:r>
      <w:r w:rsidR="00AC7474">
        <w:t xml:space="preserve"> as defined in clause 5.</w:t>
      </w:r>
      <w:r w:rsidR="008116D3">
        <w:t>45</w:t>
      </w:r>
      <w:r w:rsidR="00AC7474">
        <w:t xml:space="preserve"> of </w:t>
      </w:r>
      <w:r w:rsidR="00544A81">
        <w:t>TS 23.501 [</w:t>
      </w:r>
      <w:r w:rsidR="00AC7474">
        <w:t>2]</w:t>
      </w:r>
      <w:r w:rsidR="00776774">
        <w:t>, Reporting frequency, Target of reporting</w:t>
      </w:r>
      <w:r w:rsidR="005B3CAD">
        <w:t xml:space="preserve"> and optional an indication of </w:t>
      </w:r>
      <w:r w:rsidR="003E279B">
        <w:t xml:space="preserve">direct </w:t>
      </w:r>
      <w:r w:rsidR="005B3CAD">
        <w:t>event notification</w:t>
      </w:r>
      <w:r w:rsidR="00776774">
        <w:t xml:space="preserve"> as described in clause 6.1.3.21 of </w:t>
      </w:r>
      <w:r w:rsidR="00544A81">
        <w:t>TS 23.503 [</w:t>
      </w:r>
      <w:r w:rsidR="00776774">
        <w:t>20]</w:t>
      </w:r>
      <w:ins w:id="68" w:author="Apple" w:date="2026-01-29T18:45:00Z" w16du:dateUtc="2026-01-29T13:15:00Z">
        <w:r w:rsidR="00B802F2">
          <w:t xml:space="preserve">, preferred energy saving behaviour(s) and additionally threshold(s) for energy saving behaviour(s), </w:t>
        </w:r>
      </w:ins>
      <w:ins w:id="69" w:author="Apple" w:date="2026-01-30T20:40:00Z" w16du:dateUtc="2026-01-30T15:10:00Z">
        <w:r w:rsidR="00DF54B4">
          <w:rPr>
            <w:lang w:eastAsia="zh-CN"/>
          </w:rPr>
          <w:t>request for temporary exclusion from any energy saving policy</w:t>
        </w:r>
        <w:r w:rsidR="00DF54B4">
          <w:rPr>
            <w:lang w:eastAsia="zh-CN"/>
          </w:rPr>
          <w:t xml:space="preserve">, </w:t>
        </w:r>
      </w:ins>
      <w:ins w:id="70" w:author="Apple" w:date="2026-01-29T18:45:00Z" w16du:dateUtc="2026-01-29T13:15:00Z">
        <w:r w:rsidR="00B802F2">
          <w:t>subscription to be notified for energy saving policy changes</w:t>
        </w:r>
      </w:ins>
      <w:r w:rsidR="00B50C0E">
        <w:t>.</w:t>
      </w:r>
    </w:p>
    <w:p w14:paraId="154CACCF" w14:textId="48DE229A" w:rsidR="00776774" w:rsidRDefault="00B50C0E" w:rsidP="00776774">
      <w:r>
        <w:t xml:space="preserve">Only applicable for a single UE AF session: </w:t>
      </w:r>
      <w:r w:rsidR="00B56DC7">
        <w:t>flow direction, Burst Arrival Time at UE (uplink) or UPF (downlink), Periodicity</w:t>
      </w:r>
      <w:r w:rsidR="00F62715">
        <w:t xml:space="preserve"> as described in clause 5.27.2 or clause 5.37.8.2 of TS 23.501 [2]</w:t>
      </w:r>
      <w:r w:rsidR="00B56DC7">
        <w:t>, Time domain, Survival Time</w:t>
      </w:r>
      <w:r w:rsidR="00427835">
        <w:t xml:space="preserve">, Packet Delay Variation requirements as described in clause 6.1.3.26 of </w:t>
      </w:r>
      <w:r w:rsidR="00544A81">
        <w:t>TS 23.503 [</w:t>
      </w:r>
      <w:r w:rsidR="00427835">
        <w:t>20]</w:t>
      </w:r>
      <w:r w:rsidR="00020B41">
        <w:t>, BAT Window or Capability for BAT adaptation, Periodicity Range</w:t>
      </w:r>
      <w:r w:rsidR="000138A2">
        <w:t xml:space="preserve">, PDU Set QoS Parameters as described in clause 5.7.7 of </w:t>
      </w:r>
      <w:r w:rsidR="00544A81">
        <w:t>TS 23.501 [</w:t>
      </w:r>
      <w:r w:rsidR="000138A2">
        <w:t>2], Protocol Description (</w:t>
      </w:r>
      <w:r w:rsidR="008240F2">
        <w:t>as described in clause</w:t>
      </w:r>
      <w:r w:rsidR="003A6CED">
        <w:t xml:space="preserve">s </w:t>
      </w:r>
      <w:r w:rsidR="008240F2">
        <w:t>5.37.5</w:t>
      </w:r>
      <w:r w:rsidR="00C16D86">
        <w:t>,</w:t>
      </w:r>
      <w:r w:rsidR="00B91552">
        <w:t xml:space="preserve"> 5.37.8.3</w:t>
      </w:r>
      <w:r w:rsidR="003A6CED">
        <w:t>, 5.37.9.2, 5.37.9.4</w:t>
      </w:r>
      <w:r w:rsidR="00C16D86">
        <w:t xml:space="preserve"> and other (sub)clauses in clause 5.37</w:t>
      </w:r>
      <w:r w:rsidR="008240F2">
        <w:t xml:space="preserve"> of </w:t>
      </w:r>
      <w:r w:rsidR="00544A81">
        <w:t>TS 23.501 [</w:t>
      </w:r>
      <w:r w:rsidR="008240F2">
        <w:t>2]</w:t>
      </w:r>
      <w:r w:rsidR="000138A2">
        <w:t>)</w:t>
      </w:r>
      <w:r w:rsidR="003A6CED">
        <w:t xml:space="preserve"> and/or On-path N6 Signalling Information (see clause 5.37.9 of TS 23.501 [2])</w:t>
      </w:r>
      <w:r w:rsidR="00C16D86">
        <w:t>, Data Burst Size Marking Support Indication as described in clause 6.1.3.27.5 of TS 23.503 [20]</w:t>
      </w:r>
      <w:r w:rsidR="00763456">
        <w:t>, Time to Next Burst Support Indication as described in clause 6.1.3.27.5 of TS 23.503 [20]</w:t>
      </w:r>
      <w:r w:rsidR="00CE55D9">
        <w:t>, Expedited Transfer Indication as described in clause 6.1.3.27.</w:t>
      </w:r>
      <w:r w:rsidR="000F7609">
        <w:t>9</w:t>
      </w:r>
      <w:r w:rsidR="00CE55D9">
        <w:t xml:space="preserve"> of TS 23.503 [20]</w:t>
      </w:r>
      <w:r w:rsidR="003D209B">
        <w:t xml:space="preserve">, updated Multi-modal Service Requirements information </w:t>
      </w:r>
      <w:r w:rsidR="00E01D9F">
        <w:t>(</w:t>
      </w:r>
      <w:r w:rsidR="003D209B">
        <w:t>as described in clause 6.1.3.27.3 of TS 23.503 [20]</w:t>
      </w:r>
      <w:r w:rsidR="00E01D9F">
        <w:t>)</w:t>
      </w:r>
      <w:r w:rsidR="00676749">
        <w:t>, RAN-controlled UL Bitrate Recommendation Indication as described in clause 6.1.3.27 of TS 23.503 [20]</w:t>
      </w:r>
      <w:r w:rsidR="00776774">
        <w:t>.</w:t>
      </w:r>
    </w:p>
    <w:p w14:paraId="6B89BEDF" w14:textId="328C7F13" w:rsidR="00B50C0E" w:rsidRPr="00B50C0E" w:rsidRDefault="00B50C0E" w:rsidP="004C721C">
      <w:r>
        <w:t>Only applicable for a Multi-member AF session: a list of UE addresses (as described in clause 4.15.6.13), Consolidated Data Rate Threshold, a list of UE addresses subject to Consolidated Data Rate monitoring.</w:t>
      </w:r>
    </w:p>
    <w:p w14:paraId="209509B4" w14:textId="15D55A12" w:rsidR="00D05131" w:rsidRDefault="00D05131" w:rsidP="00D05131">
      <w:pPr>
        <w:pStyle w:val="NO"/>
      </w:pPr>
      <w:r>
        <w:t>NOTE 1:</w:t>
      </w:r>
      <w:r>
        <w:tab/>
        <w:t>In this Release, when a list of UE addresses is provided, the Flow description information is common for all UE addresses in the list. Further details are described in clause 4.15.6.13.2.</w:t>
      </w:r>
    </w:p>
    <w:p w14:paraId="21F941C5" w14:textId="2EB5C8F6" w:rsidR="001A56F6" w:rsidRDefault="001A56F6" w:rsidP="001A56F6">
      <w:pPr>
        <w:pStyle w:val="NO"/>
      </w:pPr>
      <w:r>
        <w:t>NOTE </w:t>
      </w:r>
      <w:r w:rsidR="00D05131">
        <w:t>2</w:t>
      </w:r>
      <w:r>
        <w:t>:</w:t>
      </w:r>
      <w:r>
        <w:tab/>
        <w:t>If Consolidated Data Rate Threshold is provided, the QoS</w:t>
      </w:r>
      <w:r w:rsidR="003D209B">
        <w:t xml:space="preserve"> Monitoring</w:t>
      </w:r>
      <w:r>
        <w:t xml:space="preserve"> parameter(s) indicates the Guaranteed Bitrate shall be provided.</w:t>
      </w:r>
    </w:p>
    <w:p w14:paraId="0D845FAE" w14:textId="01B262F2" w:rsidR="001A56F6" w:rsidRDefault="001A56F6" w:rsidP="001A56F6">
      <w:pPr>
        <w:pStyle w:val="NO"/>
      </w:pPr>
      <w:r>
        <w:t>NOTE </w:t>
      </w:r>
      <w:r w:rsidR="00D05131">
        <w:t>3</w:t>
      </w:r>
      <w:r>
        <w:t>:</w:t>
      </w:r>
      <w:r>
        <w:tab/>
        <w:t>When the AF request is for Consolidated Data Rate monitoring is set for event reporting, the QoS Flow data rate reporting for the</w:t>
      </w:r>
      <w:r w:rsidR="00D05131">
        <w:t xml:space="preserve"> list of UE addresses is</w:t>
      </w:r>
      <w:r>
        <w:t xml:space="preserve"> provided to the AF by the NEF only when the </w:t>
      </w:r>
      <w:r w:rsidR="00D05131">
        <w:t xml:space="preserve">Consolidated </w:t>
      </w:r>
      <w:r>
        <w:t>Data Rate threshold is exceeded.</w:t>
      </w:r>
    </w:p>
    <w:p w14:paraId="5FE44EB2" w14:textId="338A94B0" w:rsidR="001A56F6" w:rsidRDefault="001A56F6" w:rsidP="001A56F6">
      <w:pPr>
        <w:pStyle w:val="NO"/>
      </w:pPr>
      <w:r>
        <w:t>NOTE </w:t>
      </w:r>
      <w:r w:rsidR="00D05131">
        <w:t>4</w:t>
      </w:r>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ADB7920" w14:textId="6676F54F" w:rsidR="001A56F6" w:rsidRDefault="001A56F6" w:rsidP="001A56F6">
      <w:pPr>
        <w:pStyle w:val="NO"/>
      </w:pPr>
      <w:r>
        <w:t>NOTE </w:t>
      </w:r>
      <w:r w:rsidR="00D05131">
        <w:t>5</w:t>
      </w:r>
      <w:r>
        <w:t>:</w:t>
      </w:r>
      <w:r>
        <w:tab/>
        <w:t>If AF wants to terminate the Consolidated Data Rate monitoring, AF does not include the Consolidated Data Rate threshold in the AF request.</w:t>
      </w:r>
    </w:p>
    <w:p w14:paraId="2EC0BD58" w14:textId="77777777" w:rsidR="008E3880" w:rsidRDefault="008E3880" w:rsidP="00590B4B">
      <w:pPr>
        <w:pStyle w:val="Heading3"/>
      </w:pPr>
      <w:bookmarkStart w:id="71" w:name="_CR5_2_28"/>
      <w:bookmarkStart w:id="72" w:name="_Toc217027959"/>
      <w:bookmarkEnd w:id="66"/>
      <w:bookmarkEnd w:id="67"/>
      <w:bookmarkEnd w:id="71"/>
    </w:p>
    <w:p w14:paraId="593A574D" w14:textId="77777777" w:rsidR="008E3880" w:rsidRPr="00CE4669" w:rsidRDefault="008E3880" w:rsidP="008E3880">
      <w:pPr>
        <w:pStyle w:val="CRSeparator"/>
      </w:pPr>
      <w:r w:rsidRPr="00CE4669">
        <w:t>==============Next change==============</w:t>
      </w:r>
    </w:p>
    <w:p w14:paraId="1FE77B42" w14:textId="77777777" w:rsidR="008E3880" w:rsidRDefault="008E3880" w:rsidP="00590B4B">
      <w:pPr>
        <w:pStyle w:val="Heading3"/>
      </w:pPr>
    </w:p>
    <w:p w14:paraId="1B5F4158" w14:textId="05284FEB" w:rsidR="00590B4B" w:rsidRDefault="00590B4B" w:rsidP="00590B4B">
      <w:pPr>
        <w:pStyle w:val="Heading4"/>
      </w:pPr>
      <w:bookmarkStart w:id="73" w:name="_CR5_2_28_1"/>
      <w:bookmarkStart w:id="74" w:name="_Toc217027960"/>
      <w:bookmarkEnd w:id="72"/>
      <w:bookmarkEnd w:id="73"/>
      <w:r>
        <w:t>5.2.28.1</w:t>
      </w:r>
      <w:r>
        <w:tab/>
        <w:t>General</w:t>
      </w:r>
      <w:bookmarkEnd w:id="74"/>
    </w:p>
    <w:p w14:paraId="00D38BD5" w14:textId="77777777" w:rsidR="00590B4B" w:rsidRDefault="00590B4B" w:rsidP="00590B4B">
      <w:r>
        <w:t>The following table shows the EIF Services and EIF Service Operations.</w:t>
      </w:r>
    </w:p>
    <w:p w14:paraId="2001A997" w14:textId="77777777" w:rsidR="00590B4B" w:rsidRDefault="00590B4B" w:rsidP="00A404AF">
      <w:pPr>
        <w:pStyle w:val="TH"/>
      </w:pPr>
      <w:bookmarkStart w:id="75" w:name="_CRTable5_2_28_11"/>
      <w:r>
        <w:t xml:space="preserve">Table </w:t>
      </w:r>
      <w:bookmarkEnd w:id="75"/>
      <w: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590B4B" w14:paraId="41BC8A9E" w14:textId="77777777" w:rsidTr="00590B4B">
        <w:trPr>
          <w:cantSplit/>
          <w:jc w:val="center"/>
        </w:trPr>
        <w:tc>
          <w:tcPr>
            <w:tcW w:w="2405" w:type="dxa"/>
            <w:tcBorders>
              <w:bottom w:val="single" w:sz="4" w:space="0" w:color="auto"/>
            </w:tcBorders>
          </w:tcPr>
          <w:p w14:paraId="1788B474" w14:textId="2AF45AA9" w:rsidR="00590B4B" w:rsidRDefault="00590B4B" w:rsidP="00A404AF">
            <w:pPr>
              <w:pStyle w:val="TAH"/>
            </w:pPr>
            <w:r>
              <w:t>Service Name</w:t>
            </w:r>
          </w:p>
        </w:tc>
        <w:tc>
          <w:tcPr>
            <w:tcW w:w="1985" w:type="dxa"/>
          </w:tcPr>
          <w:p w14:paraId="727F7950" w14:textId="1772F673" w:rsidR="00590B4B" w:rsidRDefault="00590B4B" w:rsidP="00A404AF">
            <w:pPr>
              <w:pStyle w:val="TAH"/>
            </w:pPr>
            <w:r>
              <w:t>Service Operations</w:t>
            </w:r>
          </w:p>
        </w:tc>
        <w:tc>
          <w:tcPr>
            <w:tcW w:w="2126" w:type="dxa"/>
          </w:tcPr>
          <w:p w14:paraId="1F5DF497" w14:textId="77E4648A" w:rsidR="00590B4B" w:rsidRDefault="00590B4B" w:rsidP="00A404AF">
            <w:pPr>
              <w:pStyle w:val="TAH"/>
            </w:pPr>
            <w:r>
              <w:t>Operation Semantics</w:t>
            </w:r>
          </w:p>
        </w:tc>
        <w:tc>
          <w:tcPr>
            <w:tcW w:w="3115" w:type="dxa"/>
          </w:tcPr>
          <w:p w14:paraId="727D0883" w14:textId="36CFDEB1" w:rsidR="00590B4B" w:rsidRDefault="00590B4B" w:rsidP="00A404AF">
            <w:pPr>
              <w:pStyle w:val="TAH"/>
            </w:pPr>
            <w:r>
              <w:t>Example Consumer(s)</w:t>
            </w:r>
          </w:p>
        </w:tc>
      </w:tr>
      <w:tr w:rsidR="00590B4B" w14:paraId="6745FC6D" w14:textId="77777777" w:rsidTr="00590B4B">
        <w:trPr>
          <w:cantSplit/>
          <w:jc w:val="center"/>
        </w:trPr>
        <w:tc>
          <w:tcPr>
            <w:tcW w:w="2405" w:type="dxa"/>
            <w:tcBorders>
              <w:bottom w:val="nil"/>
            </w:tcBorders>
          </w:tcPr>
          <w:p w14:paraId="791EA124" w14:textId="7849548F" w:rsidR="00590B4B" w:rsidRDefault="00590B4B" w:rsidP="00A404AF">
            <w:pPr>
              <w:pStyle w:val="TAL"/>
            </w:pPr>
            <w:r>
              <w:t>Neif_EventExposure</w:t>
            </w:r>
          </w:p>
        </w:tc>
        <w:tc>
          <w:tcPr>
            <w:tcW w:w="1985" w:type="dxa"/>
          </w:tcPr>
          <w:p w14:paraId="2718E8CD" w14:textId="1A6934C1" w:rsidR="00590B4B" w:rsidRDefault="00590B4B" w:rsidP="00A404AF">
            <w:pPr>
              <w:pStyle w:val="TAL"/>
            </w:pPr>
            <w:r>
              <w:t>Subscribe</w:t>
            </w:r>
          </w:p>
        </w:tc>
        <w:tc>
          <w:tcPr>
            <w:tcW w:w="2126" w:type="dxa"/>
          </w:tcPr>
          <w:p w14:paraId="01A7CABB" w14:textId="745B2321" w:rsidR="00590B4B" w:rsidRDefault="00590B4B" w:rsidP="00A404AF">
            <w:pPr>
              <w:pStyle w:val="TAL"/>
            </w:pPr>
            <w:r>
              <w:t>Subscribe/Notify</w:t>
            </w:r>
          </w:p>
        </w:tc>
        <w:tc>
          <w:tcPr>
            <w:tcW w:w="3115" w:type="dxa"/>
          </w:tcPr>
          <w:p w14:paraId="1D191BA3" w14:textId="13FA6A28" w:rsidR="00590B4B" w:rsidRDefault="00590B4B" w:rsidP="00A404AF">
            <w:pPr>
              <w:pStyle w:val="TAL"/>
            </w:pPr>
            <w:r>
              <w:t>NEF, AF</w:t>
            </w:r>
            <w:ins w:id="76" w:author="Apple" w:date="2026-01-29T14:45:00Z" w16du:dateUtc="2026-01-29T09:15:00Z">
              <w:r w:rsidR="004B2789">
                <w:t>, PCF</w:t>
              </w:r>
            </w:ins>
          </w:p>
        </w:tc>
      </w:tr>
      <w:tr w:rsidR="00590B4B" w14:paraId="7F94B94C" w14:textId="77777777" w:rsidTr="00590B4B">
        <w:trPr>
          <w:cantSplit/>
          <w:jc w:val="center"/>
        </w:trPr>
        <w:tc>
          <w:tcPr>
            <w:tcW w:w="2405" w:type="dxa"/>
            <w:tcBorders>
              <w:top w:val="nil"/>
              <w:bottom w:val="nil"/>
            </w:tcBorders>
          </w:tcPr>
          <w:p w14:paraId="02F1E07E" w14:textId="77777777" w:rsidR="00590B4B" w:rsidRDefault="00590B4B" w:rsidP="00A404AF">
            <w:pPr>
              <w:pStyle w:val="TAL"/>
            </w:pPr>
          </w:p>
        </w:tc>
        <w:tc>
          <w:tcPr>
            <w:tcW w:w="1985" w:type="dxa"/>
          </w:tcPr>
          <w:p w14:paraId="143DF960" w14:textId="32A1B59C" w:rsidR="00590B4B" w:rsidRDefault="00590B4B" w:rsidP="00A404AF">
            <w:pPr>
              <w:pStyle w:val="TAL"/>
            </w:pPr>
            <w:r>
              <w:t>Unsubscribe</w:t>
            </w:r>
          </w:p>
        </w:tc>
        <w:tc>
          <w:tcPr>
            <w:tcW w:w="2126" w:type="dxa"/>
          </w:tcPr>
          <w:p w14:paraId="289482D0" w14:textId="222A46CF" w:rsidR="00590B4B" w:rsidRDefault="00590B4B" w:rsidP="00A404AF">
            <w:pPr>
              <w:pStyle w:val="TAL"/>
            </w:pPr>
            <w:r>
              <w:t>Subscribe/Notify</w:t>
            </w:r>
          </w:p>
        </w:tc>
        <w:tc>
          <w:tcPr>
            <w:tcW w:w="3115" w:type="dxa"/>
          </w:tcPr>
          <w:p w14:paraId="646B331D" w14:textId="24BCD56B" w:rsidR="00590B4B" w:rsidRDefault="00590B4B" w:rsidP="00A404AF">
            <w:pPr>
              <w:pStyle w:val="TAL"/>
            </w:pPr>
            <w:r>
              <w:t>NEF, AF</w:t>
            </w:r>
            <w:ins w:id="77" w:author="Apple" w:date="2026-01-29T14:47:00Z" w16du:dateUtc="2026-01-29T09:17:00Z">
              <w:r w:rsidR="004B2789">
                <w:t>, PCF</w:t>
              </w:r>
            </w:ins>
          </w:p>
        </w:tc>
      </w:tr>
      <w:tr w:rsidR="00590B4B" w14:paraId="5E38EFB1" w14:textId="77777777" w:rsidTr="00590B4B">
        <w:trPr>
          <w:cantSplit/>
          <w:jc w:val="center"/>
        </w:trPr>
        <w:tc>
          <w:tcPr>
            <w:tcW w:w="2405" w:type="dxa"/>
            <w:tcBorders>
              <w:top w:val="nil"/>
            </w:tcBorders>
          </w:tcPr>
          <w:p w14:paraId="5086F7CE" w14:textId="77777777" w:rsidR="00590B4B" w:rsidRDefault="00590B4B" w:rsidP="00590B4B">
            <w:pPr>
              <w:pStyle w:val="TAL"/>
            </w:pPr>
          </w:p>
        </w:tc>
        <w:tc>
          <w:tcPr>
            <w:tcW w:w="1985" w:type="dxa"/>
          </w:tcPr>
          <w:p w14:paraId="64DD715A" w14:textId="176024F0" w:rsidR="00590B4B" w:rsidRDefault="00590B4B" w:rsidP="00590B4B">
            <w:pPr>
              <w:pStyle w:val="TAL"/>
            </w:pPr>
            <w:r>
              <w:t>Notify</w:t>
            </w:r>
          </w:p>
        </w:tc>
        <w:tc>
          <w:tcPr>
            <w:tcW w:w="2126" w:type="dxa"/>
          </w:tcPr>
          <w:p w14:paraId="1E526988" w14:textId="3B934C96" w:rsidR="00590B4B" w:rsidRDefault="00590B4B" w:rsidP="00590B4B">
            <w:pPr>
              <w:pStyle w:val="TAL"/>
            </w:pPr>
            <w:r>
              <w:t>Subscribe/Notify</w:t>
            </w:r>
          </w:p>
        </w:tc>
        <w:tc>
          <w:tcPr>
            <w:tcW w:w="3115" w:type="dxa"/>
          </w:tcPr>
          <w:p w14:paraId="5AA74618" w14:textId="78E2D9B2" w:rsidR="00590B4B" w:rsidRDefault="00590B4B" w:rsidP="00590B4B">
            <w:pPr>
              <w:pStyle w:val="TAL"/>
            </w:pPr>
            <w:r>
              <w:t>NEF, AF</w:t>
            </w:r>
            <w:ins w:id="78" w:author="Apple" w:date="2026-01-29T14:47:00Z" w16du:dateUtc="2026-01-29T09:17:00Z">
              <w:r w:rsidR="004B2789">
                <w:t>, PCF</w:t>
              </w:r>
            </w:ins>
          </w:p>
        </w:tc>
      </w:tr>
    </w:tbl>
    <w:p w14:paraId="730D881F" w14:textId="4EA80CD8" w:rsidR="00590B4B" w:rsidRDefault="00590B4B" w:rsidP="00590B4B"/>
    <w:p w14:paraId="35DDD413" w14:textId="77777777" w:rsidR="00F47C3F" w:rsidRPr="00CE4669" w:rsidRDefault="00F47C3F" w:rsidP="00F47C3F">
      <w:pPr>
        <w:pStyle w:val="CRSeparator"/>
      </w:pPr>
      <w:bookmarkStart w:id="79" w:name="_CR5_2_28_2"/>
      <w:bookmarkStart w:id="80" w:name="_CR5_2_29"/>
      <w:bookmarkEnd w:id="79"/>
      <w:bookmarkEnd w:id="80"/>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1124" w14:textId="77777777" w:rsidR="004E1DF7" w:rsidRDefault="004E1DF7">
      <w:r>
        <w:separator/>
      </w:r>
    </w:p>
  </w:endnote>
  <w:endnote w:type="continuationSeparator" w:id="0">
    <w:p w14:paraId="764D8DFE" w14:textId="77777777" w:rsidR="004E1DF7" w:rsidRDefault="004E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6FA7F" w14:textId="77777777" w:rsidR="004E1DF7" w:rsidRDefault="004E1DF7">
      <w:r>
        <w:separator/>
      </w:r>
    </w:p>
  </w:footnote>
  <w:footnote w:type="continuationSeparator" w:id="0">
    <w:p w14:paraId="6A867A06" w14:textId="77777777" w:rsidR="004E1DF7" w:rsidRDefault="004E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3A51D567"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DF1CE9">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4415451F"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DF1CE9">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12370"/>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2023"/>
    <w:rsid w:val="00064542"/>
    <w:rsid w:val="000655A6"/>
    <w:rsid w:val="0006739E"/>
    <w:rsid w:val="0007047E"/>
    <w:rsid w:val="00075187"/>
    <w:rsid w:val="00075555"/>
    <w:rsid w:val="00080512"/>
    <w:rsid w:val="0008373C"/>
    <w:rsid w:val="00094EA4"/>
    <w:rsid w:val="00095065"/>
    <w:rsid w:val="00096A45"/>
    <w:rsid w:val="000B05CB"/>
    <w:rsid w:val="000B569A"/>
    <w:rsid w:val="000C47C3"/>
    <w:rsid w:val="000C541E"/>
    <w:rsid w:val="000C7025"/>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52322"/>
    <w:rsid w:val="00162A66"/>
    <w:rsid w:val="00172105"/>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7C04"/>
    <w:rsid w:val="001E7F04"/>
    <w:rsid w:val="001F0C1D"/>
    <w:rsid w:val="001F1132"/>
    <w:rsid w:val="001F168B"/>
    <w:rsid w:val="001F57AF"/>
    <w:rsid w:val="001F6599"/>
    <w:rsid w:val="001F70B5"/>
    <w:rsid w:val="002058F0"/>
    <w:rsid w:val="0020792A"/>
    <w:rsid w:val="0021137C"/>
    <w:rsid w:val="00211F8C"/>
    <w:rsid w:val="00213789"/>
    <w:rsid w:val="00215224"/>
    <w:rsid w:val="00217743"/>
    <w:rsid w:val="002217D3"/>
    <w:rsid w:val="00223194"/>
    <w:rsid w:val="00223C79"/>
    <w:rsid w:val="0023138A"/>
    <w:rsid w:val="002347A2"/>
    <w:rsid w:val="002427F4"/>
    <w:rsid w:val="00246D07"/>
    <w:rsid w:val="0025162C"/>
    <w:rsid w:val="00253118"/>
    <w:rsid w:val="00253598"/>
    <w:rsid w:val="002659AE"/>
    <w:rsid w:val="002666A7"/>
    <w:rsid w:val="002675F0"/>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300A14"/>
    <w:rsid w:val="003039F2"/>
    <w:rsid w:val="003040A5"/>
    <w:rsid w:val="003050BF"/>
    <w:rsid w:val="00305E35"/>
    <w:rsid w:val="00313BD0"/>
    <w:rsid w:val="003172DC"/>
    <w:rsid w:val="00322721"/>
    <w:rsid w:val="003323CB"/>
    <w:rsid w:val="003353CB"/>
    <w:rsid w:val="00335450"/>
    <w:rsid w:val="00337163"/>
    <w:rsid w:val="00341BC9"/>
    <w:rsid w:val="0035462D"/>
    <w:rsid w:val="00356147"/>
    <w:rsid w:val="00362877"/>
    <w:rsid w:val="003642A9"/>
    <w:rsid w:val="00365F9E"/>
    <w:rsid w:val="00373399"/>
    <w:rsid w:val="00375127"/>
    <w:rsid w:val="003765B8"/>
    <w:rsid w:val="00383DD6"/>
    <w:rsid w:val="00387153"/>
    <w:rsid w:val="003914D6"/>
    <w:rsid w:val="00391E80"/>
    <w:rsid w:val="00396E44"/>
    <w:rsid w:val="0039730B"/>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379A"/>
    <w:rsid w:val="004648BB"/>
    <w:rsid w:val="00464ABD"/>
    <w:rsid w:val="004650B2"/>
    <w:rsid w:val="00465515"/>
    <w:rsid w:val="00474250"/>
    <w:rsid w:val="00485DC1"/>
    <w:rsid w:val="00491FCA"/>
    <w:rsid w:val="00494592"/>
    <w:rsid w:val="004A0336"/>
    <w:rsid w:val="004A4573"/>
    <w:rsid w:val="004A6849"/>
    <w:rsid w:val="004A6FAE"/>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3CAD"/>
    <w:rsid w:val="005C5B5E"/>
    <w:rsid w:val="005D29D7"/>
    <w:rsid w:val="005D2E01"/>
    <w:rsid w:val="005D2E0C"/>
    <w:rsid w:val="005D2E18"/>
    <w:rsid w:val="005D3DD6"/>
    <w:rsid w:val="005D60AE"/>
    <w:rsid w:val="005D7526"/>
    <w:rsid w:val="005E1019"/>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40819"/>
    <w:rsid w:val="006422B5"/>
    <w:rsid w:val="00647114"/>
    <w:rsid w:val="006511FC"/>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81F0F"/>
    <w:rsid w:val="00782131"/>
    <w:rsid w:val="00783A12"/>
    <w:rsid w:val="00797690"/>
    <w:rsid w:val="007A2809"/>
    <w:rsid w:val="007A2B03"/>
    <w:rsid w:val="007A3BBB"/>
    <w:rsid w:val="007A58BE"/>
    <w:rsid w:val="007B600E"/>
    <w:rsid w:val="007C6C9A"/>
    <w:rsid w:val="007C70A8"/>
    <w:rsid w:val="007C723D"/>
    <w:rsid w:val="007E1CA1"/>
    <w:rsid w:val="007E3263"/>
    <w:rsid w:val="007E3B68"/>
    <w:rsid w:val="007E7ECC"/>
    <w:rsid w:val="007F04F0"/>
    <w:rsid w:val="007F0F4A"/>
    <w:rsid w:val="007F7E17"/>
    <w:rsid w:val="008024B6"/>
    <w:rsid w:val="008028A4"/>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722"/>
    <w:rsid w:val="008768CA"/>
    <w:rsid w:val="0087758A"/>
    <w:rsid w:val="00886B7B"/>
    <w:rsid w:val="008A3270"/>
    <w:rsid w:val="008A4042"/>
    <w:rsid w:val="008A49D1"/>
    <w:rsid w:val="008A4F11"/>
    <w:rsid w:val="008A706F"/>
    <w:rsid w:val="008B4C01"/>
    <w:rsid w:val="008C1958"/>
    <w:rsid w:val="008C384C"/>
    <w:rsid w:val="008C4877"/>
    <w:rsid w:val="008C5AE7"/>
    <w:rsid w:val="008D3D0F"/>
    <w:rsid w:val="008D4D3D"/>
    <w:rsid w:val="008E3880"/>
    <w:rsid w:val="008F4CCE"/>
    <w:rsid w:val="008F7E92"/>
    <w:rsid w:val="00901AD1"/>
    <w:rsid w:val="009026EA"/>
    <w:rsid w:val="0090271F"/>
    <w:rsid w:val="00902A15"/>
    <w:rsid w:val="00902E23"/>
    <w:rsid w:val="00910605"/>
    <w:rsid w:val="009109AC"/>
    <w:rsid w:val="009114D7"/>
    <w:rsid w:val="00911671"/>
    <w:rsid w:val="0091348E"/>
    <w:rsid w:val="00917CCB"/>
    <w:rsid w:val="00927E79"/>
    <w:rsid w:val="00931EEB"/>
    <w:rsid w:val="00934469"/>
    <w:rsid w:val="0093449A"/>
    <w:rsid w:val="009368BE"/>
    <w:rsid w:val="00942EC2"/>
    <w:rsid w:val="00944EB2"/>
    <w:rsid w:val="0095009D"/>
    <w:rsid w:val="00950593"/>
    <w:rsid w:val="009534B7"/>
    <w:rsid w:val="00954C9F"/>
    <w:rsid w:val="009571D3"/>
    <w:rsid w:val="00963DF1"/>
    <w:rsid w:val="00964B2F"/>
    <w:rsid w:val="00970AB6"/>
    <w:rsid w:val="009727FD"/>
    <w:rsid w:val="009749F8"/>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6EDD"/>
    <w:rsid w:val="00A77599"/>
    <w:rsid w:val="00A77A63"/>
    <w:rsid w:val="00A82346"/>
    <w:rsid w:val="00A91642"/>
    <w:rsid w:val="00A92BA1"/>
    <w:rsid w:val="00AA1DEF"/>
    <w:rsid w:val="00AA1E7B"/>
    <w:rsid w:val="00AA7B1B"/>
    <w:rsid w:val="00AB36FA"/>
    <w:rsid w:val="00AB412F"/>
    <w:rsid w:val="00AB48A8"/>
    <w:rsid w:val="00AB64CF"/>
    <w:rsid w:val="00AC1119"/>
    <w:rsid w:val="00AC37D4"/>
    <w:rsid w:val="00AC6BC6"/>
    <w:rsid w:val="00AC7474"/>
    <w:rsid w:val="00AD0DFC"/>
    <w:rsid w:val="00AD42A2"/>
    <w:rsid w:val="00AD4D87"/>
    <w:rsid w:val="00AE2DB8"/>
    <w:rsid w:val="00AE3FB3"/>
    <w:rsid w:val="00AE65E2"/>
    <w:rsid w:val="00AF03FB"/>
    <w:rsid w:val="00AF0F07"/>
    <w:rsid w:val="00B011FA"/>
    <w:rsid w:val="00B0491F"/>
    <w:rsid w:val="00B104D6"/>
    <w:rsid w:val="00B10561"/>
    <w:rsid w:val="00B13067"/>
    <w:rsid w:val="00B15449"/>
    <w:rsid w:val="00B1786E"/>
    <w:rsid w:val="00B21546"/>
    <w:rsid w:val="00B26C61"/>
    <w:rsid w:val="00B30203"/>
    <w:rsid w:val="00B33765"/>
    <w:rsid w:val="00B42197"/>
    <w:rsid w:val="00B42E22"/>
    <w:rsid w:val="00B43F61"/>
    <w:rsid w:val="00B444DE"/>
    <w:rsid w:val="00B4641D"/>
    <w:rsid w:val="00B50C0E"/>
    <w:rsid w:val="00B56DC7"/>
    <w:rsid w:val="00B56F6D"/>
    <w:rsid w:val="00B60E5E"/>
    <w:rsid w:val="00B62F87"/>
    <w:rsid w:val="00B640CE"/>
    <w:rsid w:val="00B657B3"/>
    <w:rsid w:val="00B662F8"/>
    <w:rsid w:val="00B66B4C"/>
    <w:rsid w:val="00B71FCA"/>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C01776"/>
    <w:rsid w:val="00C074DD"/>
    <w:rsid w:val="00C115F4"/>
    <w:rsid w:val="00C1480D"/>
    <w:rsid w:val="00C1496A"/>
    <w:rsid w:val="00C16C4B"/>
    <w:rsid w:val="00C16D86"/>
    <w:rsid w:val="00C21726"/>
    <w:rsid w:val="00C24492"/>
    <w:rsid w:val="00C3028D"/>
    <w:rsid w:val="00C33079"/>
    <w:rsid w:val="00C45231"/>
    <w:rsid w:val="00C57E8F"/>
    <w:rsid w:val="00C67BF7"/>
    <w:rsid w:val="00C72833"/>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5086B"/>
    <w:rsid w:val="00D51842"/>
    <w:rsid w:val="00D52AF1"/>
    <w:rsid w:val="00D53D26"/>
    <w:rsid w:val="00D57972"/>
    <w:rsid w:val="00D57CDE"/>
    <w:rsid w:val="00D61CC3"/>
    <w:rsid w:val="00D675A9"/>
    <w:rsid w:val="00D67889"/>
    <w:rsid w:val="00D738D6"/>
    <w:rsid w:val="00D755EB"/>
    <w:rsid w:val="00D76048"/>
    <w:rsid w:val="00D77962"/>
    <w:rsid w:val="00D849AA"/>
    <w:rsid w:val="00D86C9A"/>
    <w:rsid w:val="00D87E00"/>
    <w:rsid w:val="00D9134D"/>
    <w:rsid w:val="00DA3C46"/>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867"/>
    <w:rsid w:val="00E40668"/>
    <w:rsid w:val="00E4372B"/>
    <w:rsid w:val="00E44582"/>
    <w:rsid w:val="00E4668D"/>
    <w:rsid w:val="00E466B2"/>
    <w:rsid w:val="00E6091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F018A6"/>
    <w:rsid w:val="00F025A2"/>
    <w:rsid w:val="00F04712"/>
    <w:rsid w:val="00F04A54"/>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9</Pages>
  <Words>4073</Words>
  <Characters>23220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cp:lastModifiedBy>
  <cp:revision>13</cp:revision>
  <cp:lastPrinted>2019-02-25T14:05:00Z</cp:lastPrinted>
  <dcterms:created xsi:type="dcterms:W3CDTF">2026-01-30T15:04:00Z</dcterms:created>
  <dcterms:modified xsi:type="dcterms:W3CDTF">2026-01-30T16:45:00Z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