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5DADB" w14:textId="77777777" w:rsidR="00F106CE" w:rsidRDefault="00F106CE" w:rsidP="00F106C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45491888"/>
      <w:r>
        <w:rPr>
          <w:rFonts w:cs="Arial"/>
          <w:b/>
          <w:noProof/>
          <w:sz w:val="24"/>
        </w:rPr>
        <w:t>SA WG2 Meeting #S2-173</w:t>
      </w:r>
      <w:r>
        <w:rPr>
          <w:rFonts w:cs="Arial"/>
          <w:b/>
          <w:noProof/>
          <w:sz w:val="24"/>
        </w:rPr>
        <w:tab/>
        <w:t>S2-2600021</w:t>
      </w:r>
    </w:p>
    <w:p w14:paraId="721EBBD6" w14:textId="77777777" w:rsidR="00F106CE" w:rsidRDefault="00F106CE" w:rsidP="00F106C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February, 2026, Goa, India</w:t>
      </w:r>
    </w:p>
    <w:p w14:paraId="719913AA" w14:textId="2CB9E1F8" w:rsidR="00F106CE" w:rsidRPr="00F106CE" w:rsidRDefault="00F106CE" w:rsidP="00F106C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B7E9B67" w14:textId="77777777" w:rsidR="00F106CE" w:rsidRDefault="00F106CE" w:rsidP="005E4C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02D19AC" w14:textId="18944743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B548B3"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DC1B62">
        <w:rPr>
          <w:b/>
          <w:noProof/>
          <w:sz w:val="24"/>
        </w:rPr>
        <w:t>5</w:t>
      </w:r>
      <w:r w:rsidR="00544DDD">
        <w:rPr>
          <w:b/>
          <w:noProof/>
          <w:sz w:val="24"/>
        </w:rPr>
        <w:t>7</w:t>
      </w:r>
      <w:r w:rsidR="002D5390">
        <w:rPr>
          <w:b/>
          <w:noProof/>
          <w:sz w:val="24"/>
        </w:rPr>
        <w:t>57</w:t>
      </w:r>
      <w:r w:rsidR="00544DDD">
        <w:rPr>
          <w:b/>
          <w:noProof/>
          <w:sz w:val="24"/>
        </w:rPr>
        <w:t>4</w:t>
      </w:r>
    </w:p>
    <w:p w14:paraId="4D9188A1" w14:textId="633B25B9" w:rsidR="00AC2ED0" w:rsidRDefault="00B548B3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 w:rsidR="00CE5285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CE5285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CE528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216313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544DDD" w:rsidRPr="00544DDD">
        <w:rPr>
          <w:b w:val="0"/>
        </w:rPr>
        <w:t>Reply LS on Broadcasting Information on Disaster Condition of a PLMN from E-UTRAN in Case of Disaster Condition</w:t>
      </w:r>
    </w:p>
    <w:p w14:paraId="65004854" w14:textId="17CFA63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44DDD" w:rsidRPr="00544DDD">
        <w:rPr>
          <w:b w:val="0"/>
        </w:rPr>
        <w:t>Reply LS (C1-257032 / R2-2507744) on Broadcasting Information on Disaster Condition of a PLMN from E-UTRAN in Case of Disaster Condition from RAN2</w:t>
      </w:r>
    </w:p>
    <w:p w14:paraId="56E3B846" w14:textId="077B5768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44DDD" w:rsidRPr="00544DDD">
        <w:rPr>
          <w:b w:val="0"/>
        </w:rPr>
        <w:t>Rel-19</w:t>
      </w:r>
    </w:p>
    <w:p w14:paraId="792135A2" w14:textId="2E8AA85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44DDD" w:rsidRPr="00544DDD">
        <w:rPr>
          <w:b w:val="0"/>
        </w:rPr>
        <w:t>MINT_Ph2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2C8666D" w:rsidR="00463675" w:rsidRPr="00544DDD" w:rsidRDefault="00463675" w:rsidP="000F4E43">
      <w:pPr>
        <w:pStyle w:val="Source"/>
        <w:rPr>
          <w:b w:val="0"/>
        </w:rPr>
      </w:pPr>
      <w:r w:rsidRPr="000F4E43">
        <w:t>Source:</w:t>
      </w:r>
      <w:r w:rsidRPr="000F4E43">
        <w:tab/>
      </w:r>
      <w:r w:rsidR="00544DDD" w:rsidRPr="00544DDD">
        <w:rPr>
          <w:b w:val="0"/>
        </w:rPr>
        <w:t>TSG CT WG1</w:t>
      </w:r>
    </w:p>
    <w:p w14:paraId="6AF9910D" w14:textId="2562CD20" w:rsidR="00463675" w:rsidRPr="00544DDD" w:rsidRDefault="00463675" w:rsidP="000F4E43">
      <w:pPr>
        <w:pStyle w:val="Source"/>
        <w:rPr>
          <w:b w:val="0"/>
        </w:rPr>
      </w:pPr>
      <w:r w:rsidRPr="000F4E43">
        <w:t>To:</w:t>
      </w:r>
      <w:r w:rsidRPr="000F4E43">
        <w:tab/>
      </w:r>
      <w:r w:rsidR="00544DDD" w:rsidRPr="00544DDD">
        <w:rPr>
          <w:b w:val="0"/>
        </w:rPr>
        <w:t>RAN2</w:t>
      </w:r>
    </w:p>
    <w:p w14:paraId="033E954A" w14:textId="34EE9AB6" w:rsidR="00463675" w:rsidRPr="00544DDD" w:rsidRDefault="00463675" w:rsidP="000F4E43">
      <w:pPr>
        <w:pStyle w:val="Source"/>
        <w:rPr>
          <w:b w:val="0"/>
        </w:rPr>
      </w:pPr>
      <w:r w:rsidRPr="000F4E43">
        <w:t>Cc:</w:t>
      </w:r>
      <w:r w:rsidRPr="000F4E43">
        <w:tab/>
      </w:r>
      <w:r w:rsidR="00544DDD" w:rsidRPr="00544DDD">
        <w:rPr>
          <w:b w:val="0"/>
        </w:rPr>
        <w:t>SA1,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54B426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44DDD" w:rsidRPr="00544DDD">
        <w:rPr>
          <w:b w:val="0"/>
          <w:bCs/>
        </w:rPr>
        <w:t>Sang Min Park</w:t>
      </w:r>
    </w:p>
    <w:p w14:paraId="5836C680" w14:textId="7F7913B6" w:rsidR="00463675" w:rsidRPr="00544DDD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44DDD" w:rsidRPr="00544DDD">
        <w:rPr>
          <w:b w:val="0"/>
          <w:bCs/>
        </w:rPr>
        <w:t>park</w:t>
      </w:r>
      <w:r w:rsidR="00544DDD">
        <w:rPr>
          <w:b w:val="0"/>
          <w:bCs/>
        </w:rPr>
        <w:t>sangmin@google.com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 w:rsidP="008A0ADC">
      <w:pPr>
        <w:spacing w:after="60"/>
        <w:rPr>
          <w:rFonts w:ascii="Arial" w:hAnsi="Arial" w:cs="Arial"/>
          <w:b/>
        </w:rPr>
      </w:pPr>
    </w:p>
    <w:p w14:paraId="56EA0D1B" w14:textId="30D50B18" w:rsidR="00463675" w:rsidRPr="00544DDD" w:rsidRDefault="00463675" w:rsidP="000F4E43">
      <w:pPr>
        <w:pStyle w:val="Title"/>
        <w:rPr>
          <w:b w:val="0"/>
        </w:rPr>
      </w:pPr>
      <w:r w:rsidRPr="000F4E43">
        <w:t>Attachments:</w:t>
      </w:r>
      <w:r w:rsidRPr="000F4E43">
        <w:tab/>
      </w:r>
      <w:r w:rsidR="008A0ADC">
        <w:rPr>
          <w:b w:val="0"/>
        </w:rPr>
        <w:t>C1-257601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8CB1EE" w14:textId="5E4552E5" w:rsidR="00A567D4" w:rsidRDefault="00A567D4">
      <w:pPr>
        <w:rPr>
          <w:rFonts w:ascii="Arial" w:hAnsi="Arial" w:cs="Arial"/>
        </w:rPr>
      </w:pPr>
      <w:r w:rsidRPr="00A567D4">
        <w:rPr>
          <w:rFonts w:ascii="Arial" w:hAnsi="Arial" w:cs="Arial"/>
        </w:rPr>
        <w:t>CT1 would like to thank RAN2 for their LS on the disaster roaming for EPS.</w:t>
      </w:r>
    </w:p>
    <w:p w14:paraId="08B47B25" w14:textId="0EE4F411" w:rsidR="002D5390" w:rsidRDefault="002D5390">
      <w:pPr>
        <w:rPr>
          <w:rFonts w:ascii="Arial" w:hAnsi="Arial" w:cs="Arial"/>
        </w:rPr>
      </w:pPr>
    </w:p>
    <w:p w14:paraId="5ED71A88" w14:textId="26454695" w:rsidR="008A0ADC" w:rsidRDefault="00A567D4" w:rsidP="00763E4E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the question on the handling of the emergency call, CT1 </w:t>
      </w:r>
      <w:r w:rsidR="008A0ADC">
        <w:rPr>
          <w:rFonts w:ascii="Arial" w:hAnsi="Arial" w:cs="Arial"/>
          <w:color w:val="222222"/>
          <w:shd w:val="clear" w:color="auto" w:fill="FFFFFF"/>
        </w:rPr>
        <w:t>understanding is that disaster roaming access for emergency call is required to be treated differently from other disaster roaming access for non-emergency call, in terms of access control</w:t>
      </w:r>
      <w:r w:rsidR="00DF0A71">
        <w:rPr>
          <w:rFonts w:ascii="Arial" w:hAnsi="Arial" w:cs="Arial"/>
          <w:color w:val="222222"/>
          <w:shd w:val="clear" w:color="auto" w:fill="FFFFFF"/>
        </w:rPr>
        <w:t xml:space="preserve"> for both EPS and 5GS</w:t>
      </w:r>
      <w:r w:rsidR="008A0ADC">
        <w:rPr>
          <w:rFonts w:ascii="Arial" w:hAnsi="Arial" w:cs="Arial"/>
          <w:color w:val="222222"/>
          <w:shd w:val="clear" w:color="auto" w:fill="FFFFFF"/>
        </w:rPr>
        <w:t>.</w:t>
      </w:r>
    </w:p>
    <w:p w14:paraId="142D6B74" w14:textId="77777777" w:rsidR="008A0ADC" w:rsidRDefault="008A0ADC" w:rsidP="00763E4E">
      <w:pPr>
        <w:rPr>
          <w:rFonts w:ascii="Arial" w:hAnsi="Arial" w:cs="Arial"/>
        </w:rPr>
      </w:pPr>
    </w:p>
    <w:p w14:paraId="75B843BC" w14:textId="52EA8234" w:rsidR="00DF0A71" w:rsidRDefault="008A0ADC" w:rsidP="00763E4E">
      <w:pPr>
        <w:rPr>
          <w:rFonts w:ascii="Arial" w:hAnsi="Arial" w:cs="Arial"/>
        </w:rPr>
      </w:pPr>
      <w:r>
        <w:rPr>
          <w:rFonts w:ascii="Arial" w:hAnsi="Arial" w:cs="Arial"/>
        </w:rPr>
        <w:t>For EPS, CT1</w:t>
      </w:r>
      <w:r w:rsidR="002D5390">
        <w:rPr>
          <w:rFonts w:ascii="Arial" w:hAnsi="Arial" w:cs="Arial"/>
        </w:rPr>
        <w:t xml:space="preserve"> </w:t>
      </w:r>
      <w:r w:rsidR="00A567D4">
        <w:rPr>
          <w:rFonts w:ascii="Arial" w:hAnsi="Arial" w:cs="Arial"/>
        </w:rPr>
        <w:t xml:space="preserve">has agreed </w:t>
      </w:r>
      <w:r w:rsidR="00200340">
        <w:rPr>
          <w:rFonts w:ascii="Arial" w:hAnsi="Arial" w:cs="Arial"/>
        </w:rPr>
        <w:t xml:space="preserve">the attached </w:t>
      </w:r>
      <w:r w:rsidR="00A567D4">
        <w:rPr>
          <w:rFonts w:ascii="Arial" w:hAnsi="Arial" w:cs="Arial"/>
        </w:rPr>
        <w:t>CR to clarify the scenario that for the access attempts related to the emergency call</w:t>
      </w:r>
      <w:r w:rsidR="00763E4E">
        <w:rPr>
          <w:rFonts w:ascii="Arial" w:hAnsi="Arial" w:cs="Arial"/>
        </w:rPr>
        <w:t>, NAS does not provide any indication for disaster roaming. Consequently, RRC will adhere strictly to the legacy emergency call handling mechanisms.</w:t>
      </w:r>
      <w:r w:rsidR="00E9706C">
        <w:rPr>
          <w:rFonts w:ascii="Arial" w:hAnsi="Arial" w:cs="Arial"/>
        </w:rPr>
        <w:t xml:space="preserve"> </w:t>
      </w:r>
    </w:p>
    <w:p w14:paraId="09DD55F5" w14:textId="77777777" w:rsidR="00DF0A71" w:rsidRDefault="00DF0A71" w:rsidP="00763E4E">
      <w:pPr>
        <w:rPr>
          <w:rFonts w:ascii="Arial" w:hAnsi="Arial" w:cs="Arial"/>
        </w:rPr>
      </w:pPr>
    </w:p>
    <w:p w14:paraId="388516EB" w14:textId="6CC35ECB" w:rsidR="004858D5" w:rsidRDefault="00E9706C" w:rsidP="00DF0A71">
      <w:pPr>
        <w:rPr>
          <w:rFonts w:ascii="Arial" w:hAnsi="Arial" w:cs="Arial"/>
        </w:rPr>
      </w:pPr>
      <w:r>
        <w:rPr>
          <w:rFonts w:ascii="Arial" w:hAnsi="Arial" w:cs="Arial"/>
        </w:rPr>
        <w:t>For 5</w:t>
      </w:r>
      <w:r w:rsidR="00791C49">
        <w:rPr>
          <w:rFonts w:ascii="Arial" w:hAnsi="Arial" w:cs="Arial"/>
        </w:rPr>
        <w:t>GS, NAS provide</w:t>
      </w:r>
      <w:r w:rsidR="00CF20FB">
        <w:rPr>
          <w:rFonts w:ascii="Arial" w:hAnsi="Arial" w:cs="Arial"/>
        </w:rPr>
        <w:t>s</w:t>
      </w:r>
      <w:r w:rsidR="00791C49">
        <w:rPr>
          <w:rFonts w:ascii="Arial" w:hAnsi="Arial" w:cs="Arial"/>
        </w:rPr>
        <w:t xml:space="preserve"> the access </w:t>
      </w:r>
      <w:r w:rsidR="00CF20FB">
        <w:rPr>
          <w:rFonts w:ascii="Arial" w:hAnsi="Arial" w:cs="Arial"/>
        </w:rPr>
        <w:t xml:space="preserve">category and access identity for </w:t>
      </w:r>
      <w:r w:rsidR="002102C6">
        <w:rPr>
          <w:rFonts w:ascii="Arial" w:hAnsi="Arial" w:cs="Arial"/>
        </w:rPr>
        <w:t xml:space="preserve">the </w:t>
      </w:r>
      <w:r w:rsidR="00CF20FB">
        <w:rPr>
          <w:rFonts w:ascii="Arial" w:hAnsi="Arial" w:cs="Arial"/>
        </w:rPr>
        <w:t xml:space="preserve">lower layer to run the access check </w:t>
      </w:r>
      <w:r w:rsidR="00EF39F3">
        <w:rPr>
          <w:rFonts w:ascii="Arial" w:hAnsi="Arial" w:cs="Arial"/>
        </w:rPr>
        <w:t>for any atte</w:t>
      </w:r>
      <w:r w:rsidR="000A1213">
        <w:rPr>
          <w:rFonts w:ascii="Arial" w:hAnsi="Arial" w:cs="Arial"/>
        </w:rPr>
        <w:t xml:space="preserve">mpt </w:t>
      </w:r>
      <w:r w:rsidR="00A10510" w:rsidRPr="00A10510">
        <w:rPr>
          <w:rFonts w:ascii="Arial" w:hAnsi="Arial" w:cs="Arial"/>
        </w:rPr>
        <w:t>using both information</w:t>
      </w:r>
      <w:r w:rsidR="00A10510">
        <w:rPr>
          <w:rFonts w:ascii="Arial" w:hAnsi="Arial" w:cs="Arial"/>
        </w:rPr>
        <w:t>,</w:t>
      </w:r>
      <w:r w:rsidR="00A10510" w:rsidRPr="00A10510">
        <w:rPr>
          <w:rFonts w:ascii="Arial" w:hAnsi="Arial" w:cs="Arial"/>
        </w:rPr>
        <w:t xml:space="preserve"> </w:t>
      </w:r>
      <w:r w:rsidR="000A1213">
        <w:rPr>
          <w:rFonts w:ascii="Arial" w:hAnsi="Arial" w:cs="Arial"/>
        </w:rPr>
        <w:t xml:space="preserve">therefore </w:t>
      </w:r>
      <w:r w:rsidR="00A10510">
        <w:rPr>
          <w:rFonts w:ascii="Arial" w:hAnsi="Arial" w:cs="Arial"/>
        </w:rPr>
        <w:t xml:space="preserve">CT1 </w:t>
      </w:r>
      <w:r w:rsidR="00CF20FB">
        <w:rPr>
          <w:rFonts w:ascii="Arial" w:hAnsi="Arial" w:cs="Arial"/>
        </w:rPr>
        <w:t xml:space="preserve">did not </w:t>
      </w:r>
      <w:r w:rsidR="000A1213">
        <w:rPr>
          <w:rFonts w:ascii="Arial" w:hAnsi="Arial" w:cs="Arial"/>
        </w:rPr>
        <w:t>identify</w:t>
      </w:r>
      <w:r w:rsidR="00CF20FB">
        <w:rPr>
          <w:rFonts w:ascii="Arial" w:hAnsi="Arial" w:cs="Arial"/>
        </w:rPr>
        <w:t xml:space="preserve"> any issue</w:t>
      </w:r>
      <w:r w:rsidR="000A1213">
        <w:rPr>
          <w:rFonts w:ascii="Arial" w:hAnsi="Arial" w:cs="Arial"/>
        </w:rPr>
        <w:t xml:space="preserve"> that require</w:t>
      </w:r>
      <w:r w:rsidR="00A8169B">
        <w:rPr>
          <w:rFonts w:ascii="Arial" w:hAnsi="Arial" w:cs="Arial"/>
        </w:rPr>
        <w:t>s</w:t>
      </w:r>
      <w:r w:rsidR="000A1213">
        <w:rPr>
          <w:rFonts w:ascii="Arial" w:hAnsi="Arial" w:cs="Arial"/>
        </w:rPr>
        <w:t xml:space="preserve"> N</w:t>
      </w:r>
      <w:r w:rsidR="00CF20FB">
        <w:rPr>
          <w:rFonts w:ascii="Arial" w:hAnsi="Arial" w:cs="Arial"/>
        </w:rPr>
        <w:t xml:space="preserve">AS specification </w:t>
      </w:r>
      <w:r w:rsidR="000A1213">
        <w:rPr>
          <w:rFonts w:ascii="Arial" w:hAnsi="Arial" w:cs="Arial"/>
        </w:rPr>
        <w:t xml:space="preserve">changes for </w:t>
      </w:r>
      <w:r w:rsidR="002102C6">
        <w:rPr>
          <w:rFonts w:ascii="Arial" w:hAnsi="Arial" w:cs="Arial"/>
        </w:rPr>
        <w:t>emergency or non-emergency access categories</w:t>
      </w:r>
      <w:r w:rsidR="00CF20FB">
        <w:rPr>
          <w:rFonts w:ascii="Arial" w:hAnsi="Arial" w:cs="Arial"/>
        </w:rPr>
        <w:t>.</w:t>
      </w:r>
      <w:r w:rsidR="00791C49">
        <w:rPr>
          <w:rFonts w:ascii="Arial" w:hAnsi="Arial" w:cs="Arial"/>
        </w:rPr>
        <w:t xml:space="preserve"> </w:t>
      </w:r>
    </w:p>
    <w:p w14:paraId="263585AD" w14:textId="77777777" w:rsidR="004858D5" w:rsidRDefault="004858D5" w:rsidP="00DF0A71">
      <w:pPr>
        <w:rPr>
          <w:rFonts w:ascii="Arial" w:hAnsi="Arial" w:cs="Arial"/>
        </w:rPr>
      </w:pPr>
    </w:p>
    <w:p w14:paraId="3AC9F649" w14:textId="1E187028" w:rsidR="004858D5" w:rsidRDefault="004858D5" w:rsidP="00A63FC3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would like to </w:t>
      </w:r>
      <w:r w:rsidR="00EB42B2">
        <w:rPr>
          <w:rFonts w:ascii="Arial" w:hAnsi="Arial" w:cs="Arial"/>
        </w:rPr>
        <w:t>invite</w:t>
      </w:r>
      <w:r>
        <w:rPr>
          <w:rFonts w:ascii="Arial" w:hAnsi="Arial" w:cs="Arial"/>
        </w:rPr>
        <w:t xml:space="preserve"> RAN2 to ensure </w:t>
      </w:r>
      <w:r w:rsidR="00DF0A71">
        <w:rPr>
          <w:rFonts w:ascii="Arial" w:hAnsi="Arial" w:cs="Arial"/>
          <w:color w:val="222222"/>
          <w:shd w:val="clear" w:color="auto" w:fill="FFFFFF"/>
        </w:rPr>
        <w:t>that disaster roaming access for emergency call is treated differently from other disaster roaming access for non-emergency call, in terms of access</w:t>
      </w:r>
      <w:r w:rsidRPr="004858D5"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control for 5GS based on the information provided by NAS</w:t>
      </w:r>
      <w:r w:rsidR="00DF0A71">
        <w:rPr>
          <w:rFonts w:ascii="Arial" w:hAnsi="Arial" w:cs="Arial"/>
          <w:color w:val="222222"/>
          <w:shd w:val="clear" w:color="auto" w:fill="FFFFFF"/>
        </w:rPr>
        <w:t>.</w:t>
      </w:r>
    </w:p>
    <w:p w14:paraId="4A768118" w14:textId="55C6783C" w:rsidR="00DF0A71" w:rsidRDefault="00DF0A71" w:rsidP="00763E4E">
      <w:pPr>
        <w:rPr>
          <w:rFonts w:ascii="Arial" w:hAnsi="Arial" w:cs="Arial"/>
        </w:rPr>
      </w:pPr>
    </w:p>
    <w:p w14:paraId="63DA267E" w14:textId="77777777" w:rsidR="00463675" w:rsidRPr="000F4E43" w:rsidRDefault="00463675" w:rsidP="002D5390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7FB916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348D4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14:paraId="0939DFD5" w14:textId="4E71E73A" w:rsidR="00463675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348D4" w:rsidRPr="00E348D4">
        <w:rPr>
          <w:rFonts w:ascii="Arial" w:hAnsi="Arial" w:cs="Arial"/>
        </w:rPr>
        <w:t xml:space="preserve">CT1 </w:t>
      </w:r>
      <w:r w:rsidR="00E348D4">
        <w:rPr>
          <w:rFonts w:ascii="Arial" w:hAnsi="Arial" w:cs="Arial"/>
        </w:rPr>
        <w:t>would like to ask RAN2 to take above information into account.</w:t>
      </w:r>
    </w:p>
    <w:p w14:paraId="45D2F8A1" w14:textId="77777777" w:rsidR="00E348D4" w:rsidRPr="000F4E43" w:rsidRDefault="00E348D4">
      <w:pPr>
        <w:spacing w:after="120"/>
        <w:ind w:left="993" w:hanging="993"/>
        <w:rPr>
          <w:rFonts w:ascii="Arial" w:hAnsi="Arial" w:cs="Arial"/>
        </w:rPr>
      </w:pPr>
    </w:p>
    <w:p w14:paraId="53679D82" w14:textId="77DCAF69" w:rsidR="00196967" w:rsidRDefault="00463675" w:rsidP="0076721B">
      <w:pPr>
        <w:spacing w:after="12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C040EC2" w14:textId="34212398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93701E">
        <w:rPr>
          <w:rFonts w:ascii="Arial" w:hAnsi="Arial" w:cs="Arial"/>
          <w:bCs/>
        </w:rPr>
        <w:t>6</w:t>
      </w:r>
      <w:r w:rsidR="009C6BD0">
        <w:rPr>
          <w:rFonts w:ascii="Arial" w:hAnsi="Arial" w:cs="Arial"/>
          <w:bCs/>
        </w:rPr>
        <w:t xml:space="preserve">                     </w:t>
      </w:r>
      <w:r>
        <w:rPr>
          <w:rFonts w:ascii="Arial" w:hAnsi="Arial" w:cs="Arial"/>
          <w:bCs/>
        </w:rPr>
        <w:t>India</w:t>
      </w:r>
    </w:p>
    <w:p w14:paraId="53F06F62" w14:textId="64A2AD27" w:rsidR="0076721B" w:rsidRDefault="0076721B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CT1#160                           13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April- 17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2026                              </w:t>
      </w:r>
      <w:r w:rsidR="009C6BD0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Malta</w:t>
      </w:r>
    </w:p>
    <w:p w14:paraId="1EE29DFC" w14:textId="79D1AB74" w:rsidR="0076721B" w:rsidRDefault="0076721B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CT1#161                              18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 w:rsidRPr="0076721B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                         </w:t>
      </w:r>
      <w:r w:rsidR="009C6BD0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China</w:t>
      </w:r>
    </w:p>
    <w:p w14:paraId="6666BAF2" w14:textId="603BE209" w:rsidR="0076721B" w:rsidRDefault="0076721B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CT1#162                              24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August- 28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2026                   </w:t>
      </w:r>
      <w:r w:rsidR="009C6BD0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Prague</w:t>
      </w:r>
    </w:p>
    <w:p w14:paraId="597BF25F" w14:textId="75A1F12C" w:rsidR="0076721B" w:rsidRDefault="0076721B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CT1#163                              12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– 16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2026                 Prague</w:t>
      </w:r>
    </w:p>
    <w:p w14:paraId="10373F38" w14:textId="77777777" w:rsidR="0076721B" w:rsidRDefault="0076721B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8FBC0" w14:textId="77777777" w:rsidR="004E22C8" w:rsidRDefault="004E22C8">
      <w:r>
        <w:separator/>
      </w:r>
    </w:p>
  </w:endnote>
  <w:endnote w:type="continuationSeparator" w:id="0">
    <w:p w14:paraId="6DF9B342" w14:textId="77777777" w:rsidR="004E22C8" w:rsidRDefault="004E2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3391E" w14:textId="77777777" w:rsidR="004E22C8" w:rsidRDefault="004E22C8">
      <w:r>
        <w:separator/>
      </w:r>
    </w:p>
  </w:footnote>
  <w:footnote w:type="continuationSeparator" w:id="0">
    <w:p w14:paraId="7044C031" w14:textId="77777777" w:rsidR="004E22C8" w:rsidRDefault="004E2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86695993">
    <w:abstractNumId w:val="13"/>
  </w:num>
  <w:num w:numId="2" w16cid:durableId="1159808857">
    <w:abstractNumId w:val="12"/>
  </w:num>
  <w:num w:numId="3" w16cid:durableId="123694376">
    <w:abstractNumId w:val="11"/>
  </w:num>
  <w:num w:numId="4" w16cid:durableId="1475180755">
    <w:abstractNumId w:val="10"/>
  </w:num>
  <w:num w:numId="5" w16cid:durableId="223494496">
    <w:abstractNumId w:val="9"/>
  </w:num>
  <w:num w:numId="6" w16cid:durableId="492109869">
    <w:abstractNumId w:val="7"/>
  </w:num>
  <w:num w:numId="7" w16cid:durableId="702487313">
    <w:abstractNumId w:val="6"/>
  </w:num>
  <w:num w:numId="8" w16cid:durableId="1972860890">
    <w:abstractNumId w:val="5"/>
  </w:num>
  <w:num w:numId="9" w16cid:durableId="974722822">
    <w:abstractNumId w:val="4"/>
  </w:num>
  <w:num w:numId="10" w16cid:durableId="110515468">
    <w:abstractNumId w:val="8"/>
  </w:num>
  <w:num w:numId="11" w16cid:durableId="662321125">
    <w:abstractNumId w:val="3"/>
  </w:num>
  <w:num w:numId="12" w16cid:durableId="1443186976">
    <w:abstractNumId w:val="2"/>
  </w:num>
  <w:num w:numId="13" w16cid:durableId="1389913365">
    <w:abstractNumId w:val="1"/>
  </w:num>
  <w:num w:numId="14" w16cid:durableId="44947295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90A2A"/>
    <w:rsid w:val="000A1213"/>
    <w:rsid w:val="000B1AA1"/>
    <w:rsid w:val="000C0F46"/>
    <w:rsid w:val="000D3FCF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96967"/>
    <w:rsid w:val="001A2EE6"/>
    <w:rsid w:val="001A4AF7"/>
    <w:rsid w:val="001D113A"/>
    <w:rsid w:val="001E60FD"/>
    <w:rsid w:val="001F6498"/>
    <w:rsid w:val="00200340"/>
    <w:rsid w:val="002102C6"/>
    <w:rsid w:val="00220929"/>
    <w:rsid w:val="00241727"/>
    <w:rsid w:val="00275FF1"/>
    <w:rsid w:val="00295A7B"/>
    <w:rsid w:val="002D0D99"/>
    <w:rsid w:val="002D5390"/>
    <w:rsid w:val="002D6F56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9507D"/>
    <w:rsid w:val="003B1DC8"/>
    <w:rsid w:val="003B7403"/>
    <w:rsid w:val="004010AE"/>
    <w:rsid w:val="00401229"/>
    <w:rsid w:val="00401428"/>
    <w:rsid w:val="004234FF"/>
    <w:rsid w:val="00445241"/>
    <w:rsid w:val="004567C2"/>
    <w:rsid w:val="00460323"/>
    <w:rsid w:val="004634F1"/>
    <w:rsid w:val="00463675"/>
    <w:rsid w:val="004643F7"/>
    <w:rsid w:val="004807B9"/>
    <w:rsid w:val="004858D5"/>
    <w:rsid w:val="004B43FA"/>
    <w:rsid w:val="004B6D78"/>
    <w:rsid w:val="004C2A09"/>
    <w:rsid w:val="004C3F5A"/>
    <w:rsid w:val="004C4DCF"/>
    <w:rsid w:val="004E22C8"/>
    <w:rsid w:val="00507006"/>
    <w:rsid w:val="00517913"/>
    <w:rsid w:val="0053206B"/>
    <w:rsid w:val="00544DDD"/>
    <w:rsid w:val="00567392"/>
    <w:rsid w:val="005708A5"/>
    <w:rsid w:val="00584B08"/>
    <w:rsid w:val="005A29C3"/>
    <w:rsid w:val="005D2866"/>
    <w:rsid w:val="005E4C1C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411B9"/>
    <w:rsid w:val="00763E4E"/>
    <w:rsid w:val="0076721B"/>
    <w:rsid w:val="0077485D"/>
    <w:rsid w:val="00787CAC"/>
    <w:rsid w:val="00791C49"/>
    <w:rsid w:val="008255A9"/>
    <w:rsid w:val="00827AB2"/>
    <w:rsid w:val="0089666F"/>
    <w:rsid w:val="008A0ADC"/>
    <w:rsid w:val="0090241A"/>
    <w:rsid w:val="0090582E"/>
    <w:rsid w:val="00912DB5"/>
    <w:rsid w:val="00923E7C"/>
    <w:rsid w:val="0093701E"/>
    <w:rsid w:val="00952FCD"/>
    <w:rsid w:val="009B2144"/>
    <w:rsid w:val="009C6BD0"/>
    <w:rsid w:val="009D2D6A"/>
    <w:rsid w:val="009E317F"/>
    <w:rsid w:val="009F6E85"/>
    <w:rsid w:val="009F719B"/>
    <w:rsid w:val="00A10510"/>
    <w:rsid w:val="00A52DB2"/>
    <w:rsid w:val="00A567D4"/>
    <w:rsid w:val="00A63FC3"/>
    <w:rsid w:val="00A7348D"/>
    <w:rsid w:val="00A8169B"/>
    <w:rsid w:val="00AA17DB"/>
    <w:rsid w:val="00AC079B"/>
    <w:rsid w:val="00AC2ED0"/>
    <w:rsid w:val="00AC438C"/>
    <w:rsid w:val="00AC7614"/>
    <w:rsid w:val="00AD51BB"/>
    <w:rsid w:val="00AE1E81"/>
    <w:rsid w:val="00AE489C"/>
    <w:rsid w:val="00AF1EAD"/>
    <w:rsid w:val="00B03AE7"/>
    <w:rsid w:val="00B144F4"/>
    <w:rsid w:val="00B548B3"/>
    <w:rsid w:val="00B5722A"/>
    <w:rsid w:val="00B91A91"/>
    <w:rsid w:val="00BC10F5"/>
    <w:rsid w:val="00BF7EE2"/>
    <w:rsid w:val="00C165D1"/>
    <w:rsid w:val="00C37707"/>
    <w:rsid w:val="00C6700A"/>
    <w:rsid w:val="00C7312A"/>
    <w:rsid w:val="00CA2FB0"/>
    <w:rsid w:val="00CA77AA"/>
    <w:rsid w:val="00CB29D2"/>
    <w:rsid w:val="00CC5CA8"/>
    <w:rsid w:val="00CD2DC1"/>
    <w:rsid w:val="00CE5285"/>
    <w:rsid w:val="00CF20FB"/>
    <w:rsid w:val="00CF29A7"/>
    <w:rsid w:val="00D53018"/>
    <w:rsid w:val="00D66E71"/>
    <w:rsid w:val="00D676CD"/>
    <w:rsid w:val="00DA5361"/>
    <w:rsid w:val="00DB777F"/>
    <w:rsid w:val="00DC1B62"/>
    <w:rsid w:val="00DF0A71"/>
    <w:rsid w:val="00E16BBB"/>
    <w:rsid w:val="00E20604"/>
    <w:rsid w:val="00E348D4"/>
    <w:rsid w:val="00E4207B"/>
    <w:rsid w:val="00E66D9D"/>
    <w:rsid w:val="00E72B30"/>
    <w:rsid w:val="00E74B9D"/>
    <w:rsid w:val="00E76827"/>
    <w:rsid w:val="00E9706C"/>
    <w:rsid w:val="00EA19B5"/>
    <w:rsid w:val="00EA68B1"/>
    <w:rsid w:val="00EB26E6"/>
    <w:rsid w:val="00EB42B2"/>
    <w:rsid w:val="00EB4F2F"/>
    <w:rsid w:val="00EE6A46"/>
    <w:rsid w:val="00EF39F3"/>
    <w:rsid w:val="00F02341"/>
    <w:rsid w:val="00F0649B"/>
    <w:rsid w:val="00F106CE"/>
    <w:rsid w:val="00F12248"/>
    <w:rsid w:val="00F16C83"/>
    <w:rsid w:val="00F20CD7"/>
    <w:rsid w:val="00F546A0"/>
    <w:rsid w:val="00F6777C"/>
    <w:rsid w:val="00F848D0"/>
    <w:rsid w:val="00F86091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B26E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392</Words>
  <Characters>2121</Characters>
  <Application>Microsoft Office Word</Application>
  <DocSecurity>0</DocSecurity>
  <Lines>151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rajvel@samsung.com Changes</cp:lastModifiedBy>
  <cp:revision>2</cp:revision>
  <cp:lastPrinted>2002-04-23T07:10:00Z</cp:lastPrinted>
  <dcterms:created xsi:type="dcterms:W3CDTF">2026-01-20T13:53:00Z</dcterms:created>
  <dcterms:modified xsi:type="dcterms:W3CDTF">2026-01-20T13:53:00Z</dcterms:modified>
</cp:coreProperties>
</file>