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20CF2018"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71071D">
        <w:rPr>
          <w:rFonts w:ascii="Arial" w:eastAsia="Arial Unicode MS" w:hAnsi="Arial" w:cs="Arial"/>
          <w:b/>
          <w:bCs/>
          <w:sz w:val="24"/>
        </w:rPr>
        <w:t>6</w:t>
      </w:r>
      <w:r w:rsidR="00960184">
        <w:rPr>
          <w:rFonts w:ascii="Arial" w:eastAsia="Arial Unicode MS" w:hAnsi="Arial" w:cs="Arial"/>
          <w:b/>
          <w:bCs/>
          <w:sz w:val="24"/>
        </w:rPr>
        <w:t>6-AHe</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EB5DF0">
        <w:rPr>
          <w:rFonts w:ascii="Arial" w:eastAsia="SimSun" w:hAnsi="Arial"/>
          <w:b/>
          <w:i/>
          <w:noProof/>
          <w:color w:val="auto"/>
          <w:sz w:val="28"/>
          <w:lang w:eastAsia="en-US"/>
        </w:rPr>
        <w:t>50</w:t>
      </w:r>
      <w:r w:rsidR="00070255">
        <w:rPr>
          <w:rFonts w:ascii="Arial" w:eastAsia="SimSun" w:hAnsi="Arial"/>
          <w:b/>
          <w:i/>
          <w:noProof/>
          <w:color w:val="auto"/>
          <w:sz w:val="28"/>
          <w:lang w:eastAsia="en-US"/>
        </w:rPr>
        <w:t>1250</w:t>
      </w:r>
    </w:p>
    <w:p w14:paraId="6B56BFDF" w14:textId="5B8C521A" w:rsidR="00A24F28" w:rsidRPr="003244C5" w:rsidRDefault="00960184"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5662A2">
        <w:rPr>
          <w:rFonts w:ascii="Arial" w:eastAsia="Arial Unicode MS" w:hAnsi="Arial" w:cs="Arial"/>
          <w:b/>
          <w:bCs/>
          <w:sz w:val="24"/>
        </w:rPr>
        <w:t>E-meeting</w:t>
      </w:r>
      <w:r w:rsidR="00E47055" w:rsidRPr="005662A2">
        <w:rPr>
          <w:rFonts w:ascii="Arial" w:eastAsia="Arial Unicode MS" w:hAnsi="Arial" w:cs="Arial"/>
          <w:b/>
          <w:bCs/>
          <w:sz w:val="24"/>
        </w:rPr>
        <w:t xml:space="preserve">, </w:t>
      </w:r>
      <w:r w:rsidRPr="005662A2">
        <w:rPr>
          <w:rFonts w:ascii="Arial" w:eastAsia="Arial Unicode MS" w:hAnsi="Arial" w:cs="Arial"/>
          <w:b/>
          <w:bCs/>
          <w:sz w:val="24"/>
        </w:rPr>
        <w:t>20</w:t>
      </w:r>
      <w:r w:rsidR="00E47055" w:rsidRPr="005662A2">
        <w:rPr>
          <w:rFonts w:ascii="Arial" w:eastAsia="Arial Unicode MS" w:hAnsi="Arial" w:cs="Arial"/>
          <w:b/>
          <w:bCs/>
          <w:sz w:val="24"/>
        </w:rPr>
        <w:t xml:space="preserve">th </w:t>
      </w:r>
      <w:r w:rsidRPr="005662A2">
        <w:rPr>
          <w:rFonts w:ascii="Arial" w:eastAsia="Arial Unicode MS" w:hAnsi="Arial" w:cs="Arial"/>
          <w:b/>
          <w:bCs/>
          <w:sz w:val="24"/>
        </w:rPr>
        <w:t>Jan</w:t>
      </w:r>
      <w:r w:rsidR="00E47055" w:rsidRPr="005662A2">
        <w:rPr>
          <w:rFonts w:ascii="Arial" w:eastAsia="Arial Unicode MS" w:hAnsi="Arial" w:cs="Arial"/>
          <w:b/>
          <w:bCs/>
          <w:sz w:val="24"/>
        </w:rPr>
        <w:t xml:space="preserve"> – </w:t>
      </w:r>
      <w:r w:rsidRPr="005662A2">
        <w:rPr>
          <w:rFonts w:ascii="Arial" w:eastAsia="Arial Unicode MS" w:hAnsi="Arial" w:cs="Arial"/>
          <w:b/>
          <w:bCs/>
          <w:sz w:val="24"/>
        </w:rPr>
        <w:t>24</w:t>
      </w:r>
      <w:r w:rsidR="00E47055" w:rsidRPr="005662A2">
        <w:rPr>
          <w:rFonts w:ascii="Arial" w:eastAsia="Arial Unicode MS" w:hAnsi="Arial" w:cs="Arial"/>
          <w:b/>
          <w:bCs/>
          <w:sz w:val="24"/>
        </w:rPr>
        <w:t xml:space="preserve">th </w:t>
      </w:r>
      <w:r w:rsidRPr="005662A2">
        <w:rPr>
          <w:rFonts w:ascii="Arial" w:eastAsia="Arial Unicode MS" w:hAnsi="Arial" w:cs="Arial"/>
          <w:b/>
          <w:bCs/>
          <w:sz w:val="24"/>
        </w:rPr>
        <w:t>Jan</w:t>
      </w:r>
      <w:r w:rsidR="00E47055" w:rsidRPr="005662A2">
        <w:rPr>
          <w:rFonts w:ascii="Arial" w:eastAsia="Arial Unicode MS" w:hAnsi="Arial" w:cs="Arial"/>
          <w:b/>
          <w:bCs/>
          <w:sz w:val="24"/>
        </w:rPr>
        <w:t>, 202</w:t>
      </w:r>
      <w:r w:rsidRPr="005662A2">
        <w:rPr>
          <w:rFonts w:ascii="Arial" w:eastAsia="Arial Unicode MS" w:hAnsi="Arial" w:cs="Arial"/>
          <w:b/>
          <w:bCs/>
          <w:sz w:val="24"/>
        </w:rPr>
        <w:t>5</w:t>
      </w:r>
      <w:r w:rsidR="003244C5" w:rsidRPr="00927C1B">
        <w:rPr>
          <w:rFonts w:ascii="Arial" w:eastAsia="Arial Unicode MS" w:hAnsi="Arial" w:cs="Arial"/>
          <w:b/>
          <w:bCs/>
        </w:rPr>
        <w:tab/>
      </w:r>
      <w:r w:rsidR="001F0BF7">
        <w:rPr>
          <w:rFonts w:ascii="Arial" w:hAnsi="Arial" w:cs="Arial"/>
          <w:b/>
          <w:bCs/>
          <w:color w:val="0000FF"/>
        </w:rPr>
        <w:t>(revision of S2-2</w:t>
      </w:r>
      <w:r w:rsidR="00EB5DF0">
        <w:rPr>
          <w:rFonts w:ascii="Arial" w:hAnsi="Arial" w:cs="Arial"/>
          <w:b/>
          <w:bCs/>
          <w:color w:val="0000FF"/>
        </w:rPr>
        <w:t>5</w:t>
      </w:r>
      <w:r w:rsidR="00B2149D">
        <w:rPr>
          <w:rFonts w:ascii="Arial" w:hAnsi="Arial" w:cs="Arial"/>
          <w:b/>
          <w:bCs/>
          <w:color w:val="0000FF"/>
        </w:rPr>
        <w:t>0</w:t>
      </w:r>
      <w:r>
        <w:rPr>
          <w:rFonts w:ascii="Arial" w:hAnsi="Arial" w:cs="Arial"/>
          <w:b/>
          <w:bCs/>
          <w:color w:val="0000FF"/>
        </w:rPr>
        <w:t>0925</w:t>
      </w:r>
      <w:r w:rsidR="00070255">
        <w:rPr>
          <w:rFonts w:ascii="Arial" w:hAnsi="Arial" w:cs="Arial"/>
          <w:b/>
          <w:bCs/>
          <w:color w:val="0000FF"/>
        </w:rPr>
        <w:t>r02</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68B964B3"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CC6B0B">
        <w:rPr>
          <w:rFonts w:ascii="Arial" w:hAnsi="Arial" w:cs="Arial"/>
          <w:b/>
        </w:rPr>
        <w:t>E</w:t>
      </w:r>
      <w:r w:rsidR="005515A6" w:rsidRPr="005515A6">
        <w:rPr>
          <w:rFonts w:ascii="Arial" w:hAnsi="Arial" w:cs="Arial"/>
          <w:b/>
        </w:rPr>
        <w:t>ditor</w:t>
      </w:r>
      <w:r w:rsidR="00692318">
        <w:rPr>
          <w:rFonts w:ascii="Arial" w:hAnsi="Arial" w:cs="Arial"/>
          <w:b/>
        </w:rPr>
        <w:t>’</w:t>
      </w:r>
      <w:r w:rsidR="005515A6" w:rsidRPr="005515A6">
        <w:rPr>
          <w:rFonts w:ascii="Arial" w:hAnsi="Arial" w:cs="Arial"/>
          <w:b/>
        </w:rPr>
        <w:t xml:space="preserve">s </w:t>
      </w:r>
      <w:r w:rsidR="00C765F2">
        <w:rPr>
          <w:rFonts w:ascii="Arial" w:hAnsi="Arial" w:cs="Arial"/>
          <w:b/>
        </w:rPr>
        <w:t>N</w:t>
      </w:r>
      <w:r w:rsidR="00C765F2" w:rsidRPr="005515A6">
        <w:rPr>
          <w:rFonts w:ascii="Arial" w:hAnsi="Arial" w:cs="Arial"/>
          <w:b/>
        </w:rPr>
        <w:t>ote</w:t>
      </w:r>
      <w:r w:rsidR="00C765F2">
        <w:rPr>
          <w:rFonts w:ascii="Arial" w:hAnsi="Arial" w:cs="Arial"/>
          <w:b/>
        </w:rPr>
        <w:t xml:space="preserve">s </w:t>
      </w:r>
      <w:r w:rsidR="00F9715E">
        <w:rPr>
          <w:rFonts w:ascii="Arial" w:hAnsi="Arial" w:cs="Arial"/>
          <w:b/>
        </w:rPr>
        <w:t xml:space="preserve">resolutions </w:t>
      </w:r>
      <w:r w:rsidR="00085DF7">
        <w:rPr>
          <w:rFonts w:ascii="Arial" w:hAnsi="Arial" w:cs="Arial"/>
          <w:b/>
        </w:rPr>
        <w:t xml:space="preserve">during the </w:t>
      </w:r>
      <w:r w:rsidR="005B1CC9">
        <w:rPr>
          <w:rFonts w:ascii="Arial" w:hAnsi="Arial" w:cs="Arial"/>
          <w:b/>
        </w:rPr>
        <w:t>normative phase</w:t>
      </w:r>
      <w:r w:rsidR="006574DA">
        <w:rPr>
          <w:rFonts w:ascii="Arial" w:hAnsi="Arial" w:cs="Arial"/>
          <w:b/>
        </w:rPr>
        <w:t xml:space="preserve"> or future releases (Cat-2 &amp; Cat-3 ENs)</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DFD81C6"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BB4426">
        <w:rPr>
          <w:rFonts w:ascii="Arial" w:hAnsi="Arial" w:cs="Arial"/>
          <w:b/>
        </w:rPr>
        <w:t>19.14.1</w:t>
      </w:r>
    </w:p>
    <w:p w14:paraId="50306FB0" w14:textId="00B47A4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05E24">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4698BBF5" w:rsidR="00EF48DB" w:rsidRPr="00927C1B" w:rsidRDefault="00A24F28" w:rsidP="00EC53AC">
      <w:pPr>
        <w:jc w:val="both"/>
        <w:rPr>
          <w:rFonts w:ascii="Arial" w:hAnsi="Arial" w:cs="Arial"/>
          <w:i/>
        </w:rPr>
      </w:pPr>
      <w:r w:rsidRPr="00927C1B">
        <w:rPr>
          <w:rFonts w:ascii="Arial" w:hAnsi="Arial" w:cs="Arial"/>
          <w:i/>
        </w:rPr>
        <w:t xml:space="preserve">Abstract: </w:t>
      </w:r>
      <w:r w:rsidR="00814150">
        <w:rPr>
          <w:rFonts w:ascii="Arial" w:hAnsi="Arial" w:cs="Arial"/>
          <w:i/>
        </w:rPr>
        <w:t>Conclusion update to resolve the related ENs identified as Cat-2 and Cat3 editor’s notes in the TR.</w:t>
      </w:r>
      <w:r w:rsidR="00346050">
        <w:rPr>
          <w:rFonts w:ascii="Arial" w:hAnsi="Arial" w:cs="Arial"/>
          <w:i/>
        </w:rPr>
        <w:t xml:space="preserve"> </w:t>
      </w:r>
    </w:p>
    <w:p w14:paraId="576C96D7" w14:textId="0BC622BA" w:rsidR="00A93620" w:rsidRDefault="00B3593E" w:rsidP="00B3593E">
      <w:pPr>
        <w:pStyle w:val="Heading1"/>
      </w:pPr>
      <w:r w:rsidRPr="00814150">
        <w:t xml:space="preserve">1. </w:t>
      </w:r>
      <w:r w:rsidR="00305F20" w:rsidRPr="00814150">
        <w:t>Introduction</w:t>
      </w:r>
      <w:r w:rsidR="00BE6AFC" w:rsidRPr="00814150">
        <w:t>/Discussion</w:t>
      </w:r>
    </w:p>
    <w:p w14:paraId="4B2EE1A8" w14:textId="66A15822" w:rsidR="008741D3" w:rsidRPr="008741D3" w:rsidRDefault="008741D3" w:rsidP="00EB5DF0">
      <w:pPr>
        <w:pStyle w:val="Heading2"/>
      </w:pPr>
      <w:r>
        <w:t>1.1</w:t>
      </w:r>
      <w:r>
        <w:tab/>
        <w:t>Overview</w:t>
      </w:r>
    </w:p>
    <w:p w14:paraId="30CEAE6A" w14:textId="0C829367" w:rsidR="00C46BFD" w:rsidRDefault="00C46BFD" w:rsidP="0029140F">
      <w:pPr>
        <w:rPr>
          <w:rFonts w:eastAsiaTheme="minorEastAsia"/>
          <w:lang w:eastAsia="zh-CN"/>
        </w:rPr>
      </w:pPr>
      <w:r>
        <w:rPr>
          <w:rFonts w:eastAsiaTheme="minorEastAsia" w:hint="eastAsia"/>
          <w:lang w:eastAsia="zh-CN"/>
        </w:rPr>
        <w:t>T</w:t>
      </w:r>
      <w:r>
        <w:rPr>
          <w:rFonts w:eastAsiaTheme="minorEastAsia"/>
          <w:lang w:eastAsia="zh-CN"/>
        </w:rPr>
        <w:t>here are a few of Editor’s Notes captured in the TR conclusion, which can be solved based on the WID scope of Ambient IoT in Release 19. Moreover, some Editor’s Notes are related to the detailed aspect which can be further determined during normative phase with coordination with other WGs if needed. Therefore, this pCR analyse</w:t>
      </w:r>
      <w:r w:rsidR="003B1E72">
        <w:rPr>
          <w:rFonts w:eastAsiaTheme="minorEastAsia"/>
          <w:lang w:eastAsia="zh-CN"/>
        </w:rPr>
        <w:t>s</w:t>
      </w:r>
      <w:r>
        <w:rPr>
          <w:rFonts w:eastAsiaTheme="minorEastAsia"/>
          <w:lang w:eastAsia="zh-CN"/>
        </w:rPr>
        <w:t xml:space="preserve"> the Editor’s Notes in the TR conclusion and </w:t>
      </w:r>
      <w:r w:rsidR="003B1E72">
        <w:rPr>
          <w:rFonts w:eastAsiaTheme="minorEastAsia"/>
          <w:lang w:eastAsia="zh-CN"/>
        </w:rPr>
        <w:t>re</w:t>
      </w:r>
      <w:r>
        <w:rPr>
          <w:rFonts w:eastAsiaTheme="minorEastAsia"/>
          <w:lang w:eastAsia="zh-CN"/>
        </w:rPr>
        <w:t>solve</w:t>
      </w:r>
      <w:r w:rsidR="003B1E72">
        <w:rPr>
          <w:rFonts w:eastAsiaTheme="minorEastAsia"/>
          <w:lang w:eastAsia="zh-CN"/>
        </w:rPr>
        <w:t>s</w:t>
      </w:r>
      <w:r>
        <w:rPr>
          <w:rFonts w:eastAsiaTheme="minorEastAsia"/>
          <w:lang w:eastAsia="zh-CN"/>
        </w:rPr>
        <w:t xml:space="preserve"> them.</w:t>
      </w:r>
    </w:p>
    <w:p w14:paraId="02748955" w14:textId="164908C9" w:rsidR="008741D3" w:rsidRPr="0029140F" w:rsidRDefault="008741D3" w:rsidP="00EB5DF0">
      <w:pPr>
        <w:pStyle w:val="Heading2"/>
        <w:rPr>
          <w:lang w:eastAsia="zh-CN"/>
        </w:rPr>
      </w:pPr>
      <w:r>
        <w:rPr>
          <w:lang w:eastAsia="zh-CN"/>
        </w:rPr>
        <w:t>1.2</w:t>
      </w:r>
      <w:r>
        <w:rPr>
          <w:lang w:eastAsia="zh-CN"/>
        </w:rPr>
        <w:tab/>
        <w:t>Key Issue 1 Editor’s Notes</w:t>
      </w:r>
    </w:p>
    <w:p w14:paraId="1D48428C" w14:textId="53A6DD2C" w:rsidR="00C92240" w:rsidRDefault="00C92240" w:rsidP="00C92240">
      <w:pPr>
        <w:pStyle w:val="EditorsNote"/>
        <w:rPr>
          <w:rFonts w:eastAsiaTheme="minorEastAsia"/>
        </w:rPr>
      </w:pPr>
      <w:r>
        <w:rPr>
          <w:rFonts w:eastAsiaTheme="minorEastAsia"/>
        </w:rPr>
        <w:t>Editor's note:</w:t>
      </w:r>
      <w:r>
        <w:rPr>
          <w:rFonts w:eastAsiaTheme="minorEastAsia"/>
        </w:rPr>
        <w:tab/>
        <w:t>Final conclusions are assumed to be taken in coordination with RAN WGs.</w:t>
      </w:r>
    </w:p>
    <w:p w14:paraId="437FC670" w14:textId="339C424F" w:rsidR="0088603A" w:rsidRDefault="0088603A" w:rsidP="0029140F">
      <w:pPr>
        <w:rPr>
          <w:rFonts w:eastAsiaTheme="minorEastAsia"/>
          <w:lang w:eastAsia="zh-CN"/>
        </w:rPr>
      </w:pPr>
      <w:r>
        <w:rPr>
          <w:rFonts w:eastAsiaTheme="minorEastAsia" w:hint="eastAsia"/>
          <w:lang w:eastAsia="zh-CN"/>
        </w:rPr>
        <w:t>B</w:t>
      </w:r>
      <w:r>
        <w:rPr>
          <w:rFonts w:eastAsiaTheme="minorEastAsia"/>
          <w:lang w:eastAsia="zh-CN"/>
        </w:rPr>
        <w:t>ased on plenary outcome, the scope of R19 Ambient IoT Work I</w:t>
      </w:r>
      <w:r>
        <w:rPr>
          <w:rFonts w:eastAsiaTheme="minorEastAsia" w:hint="eastAsia"/>
          <w:lang w:eastAsia="zh-CN"/>
        </w:rPr>
        <w:t>tem</w:t>
      </w:r>
      <w:r>
        <w:rPr>
          <w:rFonts w:eastAsiaTheme="minorEastAsia"/>
          <w:lang w:eastAsia="zh-CN"/>
        </w:rPr>
        <w:t xml:space="preserve"> has been determined. This EN can be removed and the scope of the normative phase is captured in the TR conclusion.</w:t>
      </w:r>
      <w:r w:rsidR="00065D62">
        <w:rPr>
          <w:rFonts w:eastAsiaTheme="minorEastAsia"/>
          <w:lang w:eastAsia="zh-CN"/>
        </w:rPr>
        <w:t xml:space="preserve"> Additional text is added to clarify that topology 2 is pursued in this release.</w:t>
      </w:r>
    </w:p>
    <w:p w14:paraId="31573F75" w14:textId="560D8FC4" w:rsidR="005C6993" w:rsidDel="00C84161" w:rsidRDefault="005C6993" w:rsidP="005C6993">
      <w:pPr>
        <w:pStyle w:val="EditorsNote"/>
        <w:rPr>
          <w:del w:id="0" w:author="Huawei" w:date="2025-01-22T21:02:00Z"/>
        </w:rPr>
      </w:pPr>
      <w:del w:id="1" w:author="Huawei" w:date="2025-01-22T21:02:00Z">
        <w:r w:rsidDel="00C84161">
          <w:delText>Editor's note:</w:delText>
        </w:r>
        <w:r w:rsidDel="00C84161">
          <w:tab/>
        </w:r>
        <w:r w:rsidDel="00C84161">
          <w:rPr>
            <w:rFonts w:hint="eastAsia"/>
            <w:lang w:val="en-US" w:eastAsia="zh-CN"/>
          </w:rPr>
          <w:delText>Other assistance information may be added later if necessary</w:delText>
        </w:r>
        <w:r w:rsidDel="00C84161">
          <w:delText>.</w:delText>
        </w:r>
      </w:del>
    </w:p>
    <w:p w14:paraId="1ABB74BA" w14:textId="721801B7" w:rsidR="00CF1893" w:rsidDel="00C84161" w:rsidRDefault="00555740" w:rsidP="0029140F">
      <w:pPr>
        <w:rPr>
          <w:del w:id="2" w:author="Huawei" w:date="2025-01-22T21:02:00Z"/>
          <w:rFonts w:eastAsiaTheme="minorEastAsia"/>
          <w:lang w:eastAsia="zh-CN"/>
        </w:rPr>
      </w:pPr>
      <w:del w:id="3" w:author="Huawei" w:date="2025-01-22T21:02:00Z">
        <w:r w:rsidDel="00C84161">
          <w:rPr>
            <w:rFonts w:eastAsiaTheme="minorEastAsia" w:hint="eastAsia"/>
            <w:lang w:eastAsia="zh-CN"/>
          </w:rPr>
          <w:delText>T</w:delText>
        </w:r>
        <w:r w:rsidDel="00C84161">
          <w:rPr>
            <w:rFonts w:eastAsiaTheme="minorEastAsia"/>
            <w:lang w:eastAsia="zh-CN"/>
          </w:rPr>
          <w:delText xml:space="preserve">his is determined by RAN WG2. </w:delText>
        </w:r>
        <w:r w:rsidR="00D02820" w:rsidDel="00C84161">
          <w:rPr>
            <w:rFonts w:eastAsiaTheme="minorEastAsia"/>
            <w:lang w:eastAsia="zh-CN"/>
          </w:rPr>
          <w:delText xml:space="preserve">Currently, there is no other </w:delText>
        </w:r>
        <w:r w:rsidR="00B0520E" w:rsidDel="00C84161">
          <w:rPr>
            <w:rFonts w:eastAsiaTheme="minorEastAsia"/>
            <w:lang w:eastAsia="zh-CN"/>
          </w:rPr>
          <w:delText xml:space="preserve">assistance information foreseen to be required. </w:delText>
        </w:r>
        <w:r w:rsidR="00CF1893" w:rsidDel="00C84161">
          <w:rPr>
            <w:rFonts w:eastAsiaTheme="minorEastAsia"/>
            <w:lang w:eastAsia="zh-CN"/>
          </w:rPr>
          <w:delText xml:space="preserve">If RAN WG2 think that further assistance information is needed, SA WG2 can further </w:delText>
        </w:r>
        <w:r w:rsidR="00B0520E" w:rsidDel="00C84161">
          <w:rPr>
            <w:rFonts w:eastAsiaTheme="minorEastAsia"/>
            <w:lang w:eastAsia="zh-CN"/>
          </w:rPr>
          <w:delText>added it during normative phase</w:delText>
        </w:r>
        <w:r w:rsidR="005425E4" w:rsidDel="00C84161">
          <w:rPr>
            <w:rFonts w:eastAsiaTheme="minorEastAsia"/>
            <w:lang w:eastAsia="zh-CN"/>
          </w:rPr>
          <w:delText>.</w:delText>
        </w:r>
        <w:r w:rsidR="00B0520E" w:rsidDel="00C84161">
          <w:rPr>
            <w:rFonts w:eastAsiaTheme="minorEastAsia"/>
            <w:lang w:eastAsia="zh-CN"/>
          </w:rPr>
          <w:delText xml:space="preserve"> Therefore, the EN can be deleted at this stage and no other further information is needed.</w:delText>
        </w:r>
      </w:del>
    </w:p>
    <w:p w14:paraId="18CB182D" w14:textId="77777777" w:rsidR="00617070" w:rsidRDefault="00617070" w:rsidP="0029140F">
      <w:pPr>
        <w:rPr>
          <w:rFonts w:eastAsiaTheme="minorEastAsia"/>
          <w:lang w:eastAsia="zh-CN"/>
        </w:rPr>
      </w:pPr>
    </w:p>
    <w:p w14:paraId="6012B3AB" w14:textId="77777777" w:rsidR="00A07A69" w:rsidRPr="00A07A69" w:rsidRDefault="00A07A69" w:rsidP="00474008">
      <w:pPr>
        <w:pStyle w:val="EditorsNote"/>
        <w:rPr>
          <w:lang w:eastAsia="zh-CN"/>
        </w:rPr>
      </w:pPr>
      <w:r w:rsidRPr="00A07A69">
        <w:rPr>
          <w:lang w:eastAsia="zh-CN"/>
        </w:rPr>
        <w:t>Editor's note:</w:t>
      </w:r>
      <w:r w:rsidRPr="00A07A69">
        <w:rPr>
          <w:lang w:eastAsia="zh-CN"/>
        </w:rPr>
        <w:tab/>
        <w:t>The details of the NF profile are FFS.</w:t>
      </w:r>
    </w:p>
    <w:p w14:paraId="48839D48" w14:textId="77777777" w:rsidR="00A07A69" w:rsidRPr="00A07A69" w:rsidRDefault="00A07A69" w:rsidP="00A07A69">
      <w:pPr>
        <w:rPr>
          <w:rFonts w:eastAsiaTheme="minorEastAsia"/>
          <w:lang w:eastAsia="zh-CN"/>
        </w:rPr>
      </w:pPr>
      <w:r w:rsidRPr="00A07A69">
        <w:rPr>
          <w:rFonts w:eastAsiaTheme="minorEastAsia"/>
          <w:lang w:eastAsia="zh-CN"/>
        </w:rPr>
        <w:t>The NF profile in the NRF is used by the NEF to discover the instances of AIOTF. The similar parameters for NF discovery can be introduce to help discover AIOTF instances, like NF type, NF Address/ID, Reader Area ID/geographic area like service area info. etc.</w:t>
      </w:r>
    </w:p>
    <w:p w14:paraId="634A4740" w14:textId="1828D324" w:rsidR="00745982" w:rsidRDefault="00A07A69" w:rsidP="00A07A69">
      <w:pPr>
        <w:rPr>
          <w:rFonts w:eastAsiaTheme="minorEastAsia"/>
          <w:lang w:eastAsia="zh-CN"/>
        </w:rPr>
      </w:pPr>
      <w:r w:rsidRPr="00A07A69">
        <w:rPr>
          <w:rFonts w:eastAsiaTheme="minorEastAsia"/>
          <w:lang w:eastAsia="zh-CN"/>
        </w:rPr>
        <w:t>Clarify that NF profile is used to discover the AIOTF instances and details of the NF profile can include the NF address/ID, NF type, service area information (e.g., Reader Set/Area ID, geographic area)</w:t>
      </w:r>
      <w:r w:rsidR="00B751CE">
        <w:rPr>
          <w:rFonts w:eastAsiaTheme="minorEastAsia"/>
          <w:lang w:eastAsia="zh-CN"/>
        </w:rPr>
        <w:t>, and the details will be determined during the normative phase.</w:t>
      </w:r>
    </w:p>
    <w:p w14:paraId="2EEF5D20" w14:textId="77777777" w:rsidR="00A07A69" w:rsidRPr="0029140F" w:rsidRDefault="00A07A69" w:rsidP="00A07A69">
      <w:pPr>
        <w:rPr>
          <w:rFonts w:eastAsiaTheme="minorEastAsia"/>
          <w:lang w:eastAsia="zh-CN"/>
        </w:rPr>
      </w:pPr>
    </w:p>
    <w:p w14:paraId="1E37A3B7" w14:textId="33B0F620" w:rsidR="005C6993" w:rsidDel="00C84161" w:rsidRDefault="005C6993" w:rsidP="005C6993">
      <w:pPr>
        <w:pStyle w:val="EditorsNote"/>
        <w:rPr>
          <w:del w:id="4" w:author="Huawei" w:date="2025-01-22T21:02:00Z"/>
        </w:rPr>
      </w:pPr>
      <w:del w:id="5" w:author="Huawei" w:date="2025-01-22T21:02:00Z">
        <w:r w:rsidDel="00C84161">
          <w:delText>Editor's note:</w:delText>
        </w:r>
        <w:r w:rsidDel="00C84161">
          <w:tab/>
        </w:r>
        <w:r w:rsidDel="00C84161">
          <w:rPr>
            <w:rFonts w:hint="eastAsia"/>
            <w:lang w:val="en-US" w:eastAsia="zh-CN"/>
          </w:rPr>
          <w:delText>Further information on AIoT service type may be determined later in cooperation with RAN WGs</w:delText>
        </w:r>
        <w:r w:rsidDel="00C84161">
          <w:delText>.</w:delText>
        </w:r>
      </w:del>
    </w:p>
    <w:p w14:paraId="6F853E76" w14:textId="17B7240F" w:rsidR="00726F2F" w:rsidDel="00C84161" w:rsidRDefault="00583360" w:rsidP="00726F2F">
      <w:pPr>
        <w:rPr>
          <w:del w:id="6" w:author="Huawei" w:date="2025-01-22T21:02:00Z"/>
          <w:rFonts w:eastAsiaTheme="minorEastAsia"/>
          <w:lang w:eastAsia="zh-CN"/>
        </w:rPr>
      </w:pPr>
      <w:del w:id="7" w:author="Huawei" w:date="2025-01-22T21:02:00Z">
        <w:r w:rsidDel="00C84161">
          <w:rPr>
            <w:rFonts w:eastAsiaTheme="minorEastAsia"/>
            <w:lang w:eastAsia="zh-CN"/>
          </w:rPr>
          <w:delText xml:space="preserve">Currently, AIOT RAN is not required to </w:delText>
        </w:r>
        <w:r w:rsidR="00F45E1E" w:rsidDel="00C84161">
          <w:rPr>
            <w:rFonts w:eastAsiaTheme="minorEastAsia"/>
            <w:lang w:eastAsia="zh-CN"/>
          </w:rPr>
          <w:delText>have visibility</w:delText>
        </w:r>
        <w:r w:rsidDel="00C84161">
          <w:rPr>
            <w:rFonts w:eastAsiaTheme="minorEastAsia"/>
            <w:lang w:eastAsia="zh-CN"/>
          </w:rPr>
          <w:delText xml:space="preserve"> </w:delText>
        </w:r>
        <w:r w:rsidR="00F45E1E" w:rsidDel="00C84161">
          <w:rPr>
            <w:rFonts w:eastAsiaTheme="minorEastAsia"/>
            <w:lang w:eastAsia="zh-CN"/>
          </w:rPr>
          <w:delText xml:space="preserve">of </w:delText>
        </w:r>
        <w:r w:rsidDel="00C84161">
          <w:rPr>
            <w:rFonts w:eastAsiaTheme="minorEastAsia"/>
            <w:lang w:eastAsia="zh-CN"/>
          </w:rPr>
          <w:delText xml:space="preserve">to the detailed command type since no matter which command is performed, the service flow </w:delText>
        </w:r>
        <w:r w:rsidR="00F45E1E" w:rsidDel="00C84161">
          <w:rPr>
            <w:rFonts w:eastAsiaTheme="minorEastAsia"/>
            <w:lang w:eastAsia="zh-CN"/>
          </w:rPr>
          <w:delText xml:space="preserve">is </w:delText>
        </w:r>
        <w:r w:rsidDel="00C84161">
          <w:rPr>
            <w:rFonts w:eastAsiaTheme="minorEastAsia"/>
            <w:lang w:eastAsia="zh-CN"/>
          </w:rPr>
          <w:delText>same with one DL command request and one UL command response. Therefore, there is no need to provide further information on AIOT service type</w:delText>
        </w:r>
        <w:r w:rsidR="00726F2F" w:rsidDel="00C84161">
          <w:rPr>
            <w:rFonts w:eastAsiaTheme="minorEastAsia"/>
            <w:lang w:eastAsia="zh-CN"/>
          </w:rPr>
          <w:delText>.</w:delText>
        </w:r>
        <w:r w:rsidR="00CB6B54" w:rsidDel="00C84161">
          <w:rPr>
            <w:rFonts w:eastAsiaTheme="minorEastAsia"/>
            <w:lang w:eastAsia="zh-CN"/>
          </w:rPr>
          <w:delText xml:space="preserve"> If RAN WGs think that further information on AIoT service type is needed, it can be further added during normative phase in cooperation with RAN WGs.</w:delText>
        </w:r>
      </w:del>
    </w:p>
    <w:p w14:paraId="53002440" w14:textId="77777777" w:rsidR="00BF619E" w:rsidRPr="00002901" w:rsidRDefault="00BF619E" w:rsidP="00726F2F">
      <w:pPr>
        <w:rPr>
          <w:rFonts w:eastAsiaTheme="minorEastAsia"/>
          <w:lang w:eastAsia="zh-CN"/>
        </w:rPr>
      </w:pPr>
    </w:p>
    <w:p w14:paraId="6B734368" w14:textId="2B0489A5" w:rsidR="001D2D51" w:rsidRDefault="001D2D51" w:rsidP="001D2D51">
      <w:pPr>
        <w:pStyle w:val="EditorsNote"/>
        <w:rPr>
          <w:rFonts w:eastAsiaTheme="minorEastAsia"/>
        </w:rPr>
      </w:pPr>
      <w:r>
        <w:rPr>
          <w:rFonts w:eastAsiaTheme="minorEastAsia"/>
        </w:rPr>
        <w:t>Editor's note:</w:t>
      </w:r>
      <w:r>
        <w:rPr>
          <w:rFonts w:eastAsiaTheme="minorEastAsia"/>
        </w:rPr>
        <w:tab/>
        <w:t xml:space="preserve">Whether and how the </w:t>
      </w:r>
      <w:r w:rsidRPr="00DF76E9">
        <w:rPr>
          <w:rFonts w:eastAsiaTheme="minorEastAsia"/>
        </w:rPr>
        <w:t>AIoT Device ID privacy protection and ID authentication</w:t>
      </w:r>
      <w:r>
        <w:rPr>
          <w:rFonts w:eastAsiaTheme="minorEastAsia"/>
        </w:rPr>
        <w:t xml:space="preserve"> is done will be concluded by SA WG3.</w:t>
      </w:r>
    </w:p>
    <w:p w14:paraId="68213842" w14:textId="69FA50AD" w:rsidR="0036449E" w:rsidRDefault="0036449E" w:rsidP="0029140F">
      <w:pPr>
        <w:rPr>
          <w:rFonts w:eastAsiaTheme="minorEastAsia"/>
          <w:lang w:eastAsia="zh-CN"/>
        </w:rPr>
      </w:pPr>
      <w:r>
        <w:rPr>
          <w:rFonts w:eastAsiaTheme="minorEastAsia" w:hint="eastAsia"/>
          <w:lang w:eastAsia="zh-CN"/>
        </w:rPr>
        <w:t>T</w:t>
      </w:r>
      <w:r>
        <w:rPr>
          <w:rFonts w:eastAsiaTheme="minorEastAsia"/>
          <w:lang w:eastAsia="zh-CN"/>
        </w:rPr>
        <w:t>his is the scope of SA3 and can further</w:t>
      </w:r>
      <w:r w:rsidR="004A15F3">
        <w:rPr>
          <w:rFonts w:eastAsiaTheme="minorEastAsia"/>
          <w:lang w:eastAsia="zh-CN"/>
        </w:rPr>
        <w:t xml:space="preserve"> coordinate and keep</w:t>
      </w:r>
      <w:r>
        <w:rPr>
          <w:rFonts w:eastAsiaTheme="minorEastAsia"/>
          <w:lang w:eastAsia="zh-CN"/>
        </w:rPr>
        <w:t xml:space="preserve"> aligned with SA WG</w:t>
      </w:r>
      <w:r w:rsidR="004A15F3">
        <w:rPr>
          <w:rFonts w:eastAsiaTheme="minorEastAsia"/>
          <w:lang w:eastAsia="zh-CN"/>
        </w:rPr>
        <w:t>3</w:t>
      </w:r>
      <w:r>
        <w:rPr>
          <w:rFonts w:eastAsiaTheme="minorEastAsia"/>
          <w:lang w:eastAsia="zh-CN"/>
        </w:rPr>
        <w:t xml:space="preserve"> during normative phase.</w:t>
      </w:r>
    </w:p>
    <w:p w14:paraId="42F5EC7E" w14:textId="77777777" w:rsidR="00E27C6B" w:rsidRPr="0029140F" w:rsidRDefault="00E27C6B" w:rsidP="0029140F">
      <w:pPr>
        <w:rPr>
          <w:rFonts w:eastAsiaTheme="minorEastAsia"/>
          <w:lang w:eastAsia="zh-CN"/>
        </w:rPr>
      </w:pPr>
    </w:p>
    <w:p w14:paraId="7EC14E35" w14:textId="48FF987C" w:rsidR="008605F8" w:rsidRPr="00DC03BB" w:rsidRDefault="008605F8" w:rsidP="008605F8">
      <w:pPr>
        <w:pStyle w:val="EditorsNote"/>
      </w:pPr>
      <w:r w:rsidRPr="00DC03BB">
        <w:t>Editor's note:</w:t>
      </w:r>
      <w:r w:rsidRPr="00DC03BB">
        <w:tab/>
        <w:t>How addressing works for UL traffic (i.e. how the BS Reader identifies the appropriate AMF to which to forward UL messages) in the indirect path via AMF is FFS.</w:t>
      </w:r>
    </w:p>
    <w:p w14:paraId="1089B44D" w14:textId="14DDEC68" w:rsidR="00C62518" w:rsidRDefault="001B50F1" w:rsidP="0029140F">
      <w:pPr>
        <w:rPr>
          <w:rFonts w:eastAsiaTheme="minorEastAsia"/>
          <w:lang w:eastAsia="zh-CN"/>
        </w:rPr>
      </w:pPr>
      <w:r w:rsidRPr="00DC03BB">
        <w:rPr>
          <w:rFonts w:eastAsiaTheme="minorEastAsia"/>
          <w:lang w:eastAsia="zh-CN"/>
        </w:rPr>
        <w:t xml:space="preserve">Based on the TR conclusion in clause 8.1.1 and clause 8.3.4, </w:t>
      </w:r>
      <w:r w:rsidR="00DC03BB">
        <w:rPr>
          <w:rFonts w:eastAsiaTheme="minorEastAsia"/>
          <w:lang w:eastAsia="zh-CN"/>
        </w:rPr>
        <w:t xml:space="preserve">the </w:t>
      </w:r>
      <w:r w:rsidR="007E3149" w:rsidRPr="00DC03BB">
        <w:rPr>
          <w:rFonts w:eastAsiaTheme="minorEastAsia"/>
          <w:lang w:eastAsia="zh-CN"/>
        </w:rPr>
        <w:t xml:space="preserve">AIOTF will generate a correlation identifier which is used to </w:t>
      </w:r>
      <w:r w:rsidR="007E3149" w:rsidRPr="00DC03BB">
        <w:t>correlate the results to a given operation request</w:t>
      </w:r>
      <w:r w:rsidR="007E3149" w:rsidRPr="00DC03BB">
        <w:rPr>
          <w:rFonts w:eastAsiaTheme="minorEastAsia"/>
          <w:lang w:eastAsia="zh-CN"/>
        </w:rPr>
        <w:t xml:space="preserve">. The correlation identifier will be sent to </w:t>
      </w:r>
      <w:r w:rsidR="00BF193E">
        <w:rPr>
          <w:rFonts w:eastAsiaTheme="minorEastAsia"/>
          <w:lang w:eastAsia="zh-CN"/>
        </w:rPr>
        <w:t xml:space="preserve">AIOT RAN </w:t>
      </w:r>
      <w:r w:rsidR="007E3149" w:rsidRPr="00DC03BB">
        <w:rPr>
          <w:rFonts w:eastAsiaTheme="minorEastAsia"/>
          <w:lang w:eastAsia="zh-CN"/>
        </w:rPr>
        <w:t xml:space="preserve">which will be sent back to AIOTF when reporting the </w:t>
      </w:r>
      <w:r w:rsidR="00DC03BB">
        <w:rPr>
          <w:rFonts w:eastAsiaTheme="minorEastAsia"/>
          <w:lang w:eastAsia="zh-CN"/>
        </w:rPr>
        <w:t>responses to requested operations</w:t>
      </w:r>
      <w:r w:rsidR="007E3149" w:rsidRPr="00DC03BB">
        <w:rPr>
          <w:rFonts w:eastAsiaTheme="minorEastAsia"/>
          <w:lang w:eastAsia="zh-CN"/>
        </w:rPr>
        <w:t xml:space="preserve">. In other words, </w:t>
      </w:r>
      <w:r w:rsidR="00861FDF">
        <w:rPr>
          <w:rFonts w:eastAsiaTheme="minorEastAsia"/>
          <w:lang w:eastAsia="zh-CN"/>
        </w:rPr>
        <w:t xml:space="preserve">AIOT RAN </w:t>
      </w:r>
      <w:r w:rsidR="007E3149" w:rsidRPr="00DC03BB">
        <w:rPr>
          <w:rFonts w:eastAsiaTheme="minorEastAsia"/>
          <w:lang w:eastAsia="zh-CN"/>
        </w:rPr>
        <w:t xml:space="preserve">will </w:t>
      </w:r>
      <w:r w:rsidR="00861FDF">
        <w:rPr>
          <w:rFonts w:eastAsiaTheme="minorEastAsia"/>
          <w:lang w:eastAsia="zh-CN"/>
        </w:rPr>
        <w:t xml:space="preserve">be able </w:t>
      </w:r>
      <w:r w:rsidR="007E3149" w:rsidRPr="00DC03BB">
        <w:rPr>
          <w:rFonts w:eastAsiaTheme="minorEastAsia"/>
          <w:lang w:eastAsia="zh-CN"/>
        </w:rPr>
        <w:t xml:space="preserve">correlate the correlation identifier with the AIOTF. </w:t>
      </w:r>
      <w:r w:rsidR="00861FDF">
        <w:rPr>
          <w:rFonts w:eastAsiaTheme="minorEastAsia"/>
          <w:lang w:eastAsia="zh-CN"/>
        </w:rPr>
        <w:t xml:space="preserve">In the </w:t>
      </w:r>
      <w:r w:rsidR="007E3149" w:rsidRPr="00DC03BB">
        <w:rPr>
          <w:rFonts w:eastAsiaTheme="minorEastAsia"/>
          <w:lang w:eastAsia="zh-CN"/>
        </w:rPr>
        <w:t xml:space="preserve">indirect architecture, </w:t>
      </w:r>
      <w:r w:rsidR="00861FDF">
        <w:rPr>
          <w:rFonts w:eastAsiaTheme="minorEastAsia"/>
          <w:lang w:eastAsia="zh-CN"/>
        </w:rPr>
        <w:t xml:space="preserve">AIOT RAN will </w:t>
      </w:r>
      <w:r w:rsidR="00873F0D">
        <w:rPr>
          <w:rFonts w:eastAsiaTheme="minorEastAsia"/>
          <w:lang w:eastAsia="zh-CN"/>
        </w:rPr>
        <w:t xml:space="preserve">also </w:t>
      </w:r>
      <w:r w:rsidR="00861FDF">
        <w:rPr>
          <w:rFonts w:eastAsiaTheme="minorEastAsia"/>
          <w:lang w:eastAsia="zh-CN"/>
        </w:rPr>
        <w:t xml:space="preserve">be provided with an AIOTF identifier as described in clause 8.1.1, so it </w:t>
      </w:r>
      <w:r w:rsidR="007E3149" w:rsidRPr="00DC03BB">
        <w:rPr>
          <w:rFonts w:eastAsiaTheme="minorEastAsia"/>
          <w:lang w:eastAsia="zh-CN"/>
        </w:rPr>
        <w:t xml:space="preserve">can correlate the correlation identifier with the AMF </w:t>
      </w:r>
      <w:r w:rsidR="00873F0D">
        <w:rPr>
          <w:rFonts w:eastAsiaTheme="minorEastAsia"/>
          <w:lang w:eastAsia="zh-CN"/>
        </w:rPr>
        <w:t xml:space="preserve">and AIOTF </w:t>
      </w:r>
      <w:r w:rsidR="007E3149" w:rsidRPr="00DC03BB">
        <w:rPr>
          <w:rFonts w:eastAsiaTheme="minorEastAsia"/>
          <w:lang w:eastAsia="zh-CN"/>
        </w:rPr>
        <w:t xml:space="preserve">so that the </w:t>
      </w:r>
      <w:r w:rsidR="00873F0D">
        <w:rPr>
          <w:rFonts w:eastAsiaTheme="minorEastAsia"/>
          <w:lang w:eastAsia="zh-CN"/>
        </w:rPr>
        <w:t xml:space="preserve">AIOT RAN </w:t>
      </w:r>
      <w:r w:rsidR="007E3149" w:rsidRPr="00DC03BB">
        <w:rPr>
          <w:rFonts w:eastAsiaTheme="minorEastAsia"/>
          <w:lang w:eastAsia="zh-CN"/>
        </w:rPr>
        <w:t xml:space="preserve">can route the UL traffic to the appropriate AMF. </w:t>
      </w:r>
      <w:r w:rsidR="00C40A71" w:rsidRPr="00DC03BB">
        <w:rPr>
          <w:rFonts w:eastAsiaTheme="minorEastAsia"/>
          <w:lang w:eastAsia="zh-CN"/>
        </w:rPr>
        <w:t xml:space="preserve">The detailed call flow can be </w:t>
      </w:r>
      <w:r w:rsidR="00CA4EC0" w:rsidRPr="00DC03BB">
        <w:rPr>
          <w:rFonts w:eastAsiaTheme="minorEastAsia"/>
          <w:lang w:eastAsia="zh-CN"/>
        </w:rPr>
        <w:t>specified</w:t>
      </w:r>
      <w:r w:rsidR="00C40A71" w:rsidRPr="00DC03BB">
        <w:rPr>
          <w:rFonts w:eastAsiaTheme="minorEastAsia"/>
          <w:lang w:eastAsia="zh-CN"/>
        </w:rPr>
        <w:t xml:space="preserve"> during normative phase</w:t>
      </w:r>
      <w:r w:rsidR="00873F0D">
        <w:rPr>
          <w:rFonts w:eastAsiaTheme="minorEastAsia"/>
          <w:lang w:eastAsia="zh-CN"/>
        </w:rPr>
        <w:t xml:space="preserve"> and can be converted to a NOTE</w:t>
      </w:r>
      <w:r w:rsidR="005309C1">
        <w:rPr>
          <w:rFonts w:eastAsiaTheme="minorEastAsia"/>
          <w:lang w:eastAsia="zh-CN"/>
        </w:rPr>
        <w:t xml:space="preserve"> and aligned with RAN during the normative phase</w:t>
      </w:r>
      <w:r w:rsidR="006D7B8B" w:rsidRPr="00DC03BB">
        <w:rPr>
          <w:rFonts w:eastAsiaTheme="minorEastAsia"/>
          <w:lang w:eastAsia="zh-CN"/>
        </w:rPr>
        <w:t>.</w:t>
      </w:r>
    </w:p>
    <w:p w14:paraId="569F11E0" w14:textId="35552F59" w:rsidR="00B17C8C" w:rsidRPr="0029140F" w:rsidRDefault="00B17C8C" w:rsidP="00EB5DF0">
      <w:pPr>
        <w:pStyle w:val="Heading2"/>
        <w:rPr>
          <w:lang w:eastAsia="zh-CN"/>
        </w:rPr>
      </w:pPr>
      <w:r>
        <w:rPr>
          <w:lang w:eastAsia="zh-CN"/>
        </w:rPr>
        <w:t>1.3</w:t>
      </w:r>
      <w:r w:rsidR="00360298">
        <w:rPr>
          <w:lang w:eastAsia="zh-CN"/>
        </w:rPr>
        <w:tab/>
      </w:r>
      <w:r>
        <w:rPr>
          <w:lang w:eastAsia="zh-CN"/>
        </w:rPr>
        <w:t>Key Issue 2 Editor’s Notes</w:t>
      </w:r>
    </w:p>
    <w:p w14:paraId="5E311457" w14:textId="57E69E91" w:rsidR="005D5CC8" w:rsidRDefault="005D5CC8" w:rsidP="005D5CC8">
      <w:pPr>
        <w:pStyle w:val="EditorsNote"/>
      </w:pPr>
      <w:r>
        <w:t>Editor's note:</w:t>
      </w:r>
      <w:r>
        <w:tab/>
      </w:r>
      <w:r w:rsidRPr="00BE4331">
        <w:rPr>
          <w:rFonts w:eastAsia="DengXian"/>
          <w:lang w:eastAsia="zh-CN"/>
        </w:rPr>
        <w:t>Part2 information for the operator assigned and</w:t>
      </w:r>
      <w:r w:rsidRPr="00F96191">
        <w:rPr>
          <w:rFonts w:eastAsia="DengXian"/>
        </w:rPr>
        <w:t xml:space="preserve"> 3rd party </w:t>
      </w:r>
      <w:r w:rsidRPr="00BE4331">
        <w:rPr>
          <w:rFonts w:eastAsia="DengXian"/>
          <w:lang w:eastAsia="zh-CN"/>
        </w:rPr>
        <w:t>assigned ID need</w:t>
      </w:r>
      <w:r>
        <w:rPr>
          <w:rFonts w:eastAsia="DengXian"/>
          <w:lang w:eastAsia="zh-CN"/>
        </w:rPr>
        <w:t>s</w:t>
      </w:r>
      <w:r w:rsidRPr="00BE4331">
        <w:rPr>
          <w:rFonts w:eastAsia="DengXian"/>
          <w:lang w:eastAsia="zh-CN"/>
        </w:rPr>
        <w:t xml:space="preserve"> further study</w:t>
      </w:r>
      <w:r>
        <w:t>.</w:t>
      </w:r>
    </w:p>
    <w:p w14:paraId="455DFC03" w14:textId="3B89059A" w:rsidR="00E028D9" w:rsidRDefault="00822516" w:rsidP="0029140F">
      <w:pPr>
        <w:rPr>
          <w:rFonts w:eastAsiaTheme="minorEastAsia"/>
          <w:lang w:eastAsia="zh-CN"/>
        </w:rPr>
      </w:pPr>
      <w:r>
        <w:rPr>
          <w:rFonts w:eastAsiaTheme="minorEastAsia"/>
          <w:lang w:eastAsia="zh-CN"/>
        </w:rPr>
        <w:t xml:space="preserve">Part 2 information is used to identify </w:t>
      </w:r>
      <w:r w:rsidR="00D36FFA">
        <w:rPr>
          <w:rFonts w:eastAsiaTheme="minorEastAsia"/>
          <w:lang w:eastAsia="zh-CN"/>
        </w:rPr>
        <w:t xml:space="preserve">a </w:t>
      </w:r>
      <w:r>
        <w:rPr>
          <w:rFonts w:eastAsiaTheme="minorEastAsia"/>
          <w:lang w:eastAsia="zh-CN"/>
        </w:rPr>
        <w:t>specific AIoT Device</w:t>
      </w:r>
      <w:r w:rsidR="00D36FFA">
        <w:rPr>
          <w:rFonts w:eastAsiaTheme="minorEastAsia"/>
          <w:lang w:eastAsia="zh-CN"/>
        </w:rPr>
        <w:t xml:space="preserve"> within the scope of Part 1 information</w:t>
      </w:r>
      <w:r>
        <w:rPr>
          <w:rFonts w:eastAsiaTheme="minorEastAsia"/>
          <w:lang w:eastAsia="zh-CN"/>
        </w:rPr>
        <w:t xml:space="preserve">. </w:t>
      </w:r>
      <w:r w:rsidR="0052400C">
        <w:rPr>
          <w:rFonts w:eastAsiaTheme="minorEastAsia"/>
          <w:lang w:eastAsia="zh-CN"/>
        </w:rPr>
        <w:t xml:space="preserve">Considering there may be thousands of different industries and different industries may have different format to identify a specific object. Therefore, it would be difficult to define </w:t>
      </w:r>
      <w:r w:rsidR="00D36FFA">
        <w:rPr>
          <w:rFonts w:eastAsiaTheme="minorEastAsia"/>
          <w:lang w:eastAsia="zh-CN"/>
        </w:rPr>
        <w:t xml:space="preserve">in the specification </w:t>
      </w:r>
      <w:r w:rsidR="0052400C">
        <w:rPr>
          <w:rFonts w:eastAsiaTheme="minorEastAsia"/>
          <w:lang w:eastAsia="zh-CN"/>
        </w:rPr>
        <w:t>the subdivision of part 2 information. Hence, based on such consideration, it is recommended that t</w:t>
      </w:r>
      <w:r>
        <w:rPr>
          <w:rFonts w:eastAsiaTheme="minorEastAsia"/>
          <w:lang w:eastAsia="zh-CN"/>
        </w:rPr>
        <w:t>he detail format should leave to implementation to provide flexibility to the operator or 3rd party</w:t>
      </w:r>
      <w:r w:rsidR="00D36FFA">
        <w:rPr>
          <w:rFonts w:eastAsiaTheme="minorEastAsia"/>
          <w:lang w:eastAsia="zh-CN"/>
        </w:rPr>
        <w:t xml:space="preserve"> (i.e. the part 1 scope)</w:t>
      </w:r>
      <w:r>
        <w:rPr>
          <w:rFonts w:eastAsiaTheme="minorEastAsia"/>
          <w:lang w:eastAsia="zh-CN"/>
        </w:rPr>
        <w:t xml:space="preserve">. </w:t>
      </w:r>
      <w:r w:rsidR="008562A9">
        <w:rPr>
          <w:rFonts w:eastAsiaTheme="minorEastAsia"/>
          <w:lang w:eastAsia="zh-CN"/>
        </w:rPr>
        <w:t>Therefore, the EN can be removed and add a NOTE to clarify that the detail of part 2 information is based on operator or 3rd party implementation.</w:t>
      </w:r>
    </w:p>
    <w:p w14:paraId="4CE6E952" w14:textId="77777777" w:rsidR="00D36FFA" w:rsidRPr="0029140F" w:rsidRDefault="00D36FFA" w:rsidP="0029140F">
      <w:pPr>
        <w:rPr>
          <w:rFonts w:eastAsiaTheme="minorEastAsia"/>
          <w:lang w:eastAsia="zh-CN"/>
        </w:rPr>
      </w:pPr>
    </w:p>
    <w:p w14:paraId="0AFD49DE" w14:textId="77777777" w:rsidR="00BD71FC" w:rsidRDefault="00BD71FC" w:rsidP="00BD71FC">
      <w:pPr>
        <w:pStyle w:val="EditorsNote"/>
      </w:pPr>
      <w:r>
        <w:t>Editor's note:</w:t>
      </w:r>
      <w:r>
        <w:tab/>
        <w:t>Whether the temporary ID in the AIoT NAS layer is required for the privacy protection is FFS and is pending SA WG3 decision.</w:t>
      </w:r>
    </w:p>
    <w:p w14:paraId="23FD1BED" w14:textId="2695DA16" w:rsidR="00E35F54" w:rsidRDefault="00E35F54" w:rsidP="00E35F54">
      <w:pPr>
        <w:rPr>
          <w:rFonts w:eastAsiaTheme="minorEastAsia"/>
          <w:lang w:eastAsia="zh-CN"/>
        </w:rPr>
      </w:pPr>
      <w:r>
        <w:rPr>
          <w:rFonts w:eastAsiaTheme="minorEastAsia" w:hint="eastAsia"/>
          <w:lang w:eastAsia="zh-CN"/>
        </w:rPr>
        <w:t>T</w:t>
      </w:r>
      <w:r>
        <w:rPr>
          <w:rFonts w:eastAsiaTheme="minorEastAsia"/>
          <w:lang w:eastAsia="zh-CN"/>
        </w:rPr>
        <w:t>his is the scope of SA3 and can be further aligned with SA WG2 during normative phase.</w:t>
      </w:r>
    </w:p>
    <w:p w14:paraId="5DDC3F8E" w14:textId="77777777" w:rsidR="0009368F" w:rsidRPr="00002901" w:rsidRDefault="0009368F" w:rsidP="00E35F54">
      <w:pPr>
        <w:rPr>
          <w:rFonts w:eastAsiaTheme="minorEastAsia"/>
          <w:lang w:eastAsia="zh-CN"/>
        </w:rPr>
      </w:pPr>
    </w:p>
    <w:p w14:paraId="40E86FD1" w14:textId="77777777" w:rsidR="001E386F" w:rsidRDefault="001E386F" w:rsidP="001E386F">
      <w:pPr>
        <w:pStyle w:val="EditorsNote"/>
        <w:rPr>
          <w:rFonts w:eastAsiaTheme="minorEastAsia"/>
          <w:lang w:eastAsia="ko-KR"/>
        </w:rPr>
      </w:pPr>
      <w:r w:rsidRPr="002F1489">
        <w:rPr>
          <w:rFonts w:eastAsiaTheme="minorEastAsia"/>
          <w:lang w:eastAsia="ko-KR"/>
        </w:rPr>
        <w:t>Editor’s note</w:t>
      </w:r>
      <w:r>
        <w:rPr>
          <w:rFonts w:eastAsiaTheme="minorEastAsia"/>
          <w:lang w:eastAsia="ko-KR"/>
        </w:rPr>
        <w:t>:</w:t>
      </w:r>
      <w:r w:rsidRPr="00DC5547">
        <w:tab/>
      </w:r>
      <w:r w:rsidRPr="00E0086A">
        <w:rPr>
          <w:rFonts w:eastAsiaTheme="minorEastAsia"/>
          <w:lang w:eastAsia="ko-KR"/>
        </w:rPr>
        <w:t>SA</w:t>
      </w:r>
      <w:r>
        <w:rPr>
          <w:rFonts w:eastAsiaTheme="minorEastAsia"/>
          <w:lang w:eastAsia="ko-KR"/>
        </w:rPr>
        <w:t> WG</w:t>
      </w:r>
      <w:r w:rsidRPr="00E0086A">
        <w:rPr>
          <w:rFonts w:eastAsiaTheme="minorEastAsia"/>
          <w:lang w:eastAsia="ko-KR"/>
        </w:rPr>
        <w:t xml:space="preserve">2 will align </w:t>
      </w:r>
      <w:r w:rsidRPr="002F1489">
        <w:rPr>
          <w:rFonts w:eastAsiaTheme="minorEastAsia"/>
          <w:lang w:eastAsia="ko-KR"/>
        </w:rPr>
        <w:t>s</w:t>
      </w:r>
      <w:r w:rsidRPr="00E0086A">
        <w:rPr>
          <w:rFonts w:eastAsiaTheme="minorEastAsia"/>
          <w:lang w:eastAsia="ko-KR"/>
        </w:rPr>
        <w:t xml:space="preserve">ecurity related materials in </w:t>
      </w:r>
      <w:r w:rsidRPr="00E0086A">
        <w:rPr>
          <w:rFonts w:eastAsiaTheme="minorEastAsia"/>
          <w:lang w:eastAsia="zh-CN"/>
        </w:rPr>
        <w:t>subscription data with</w:t>
      </w:r>
      <w:r w:rsidRPr="00E0086A">
        <w:rPr>
          <w:rFonts w:eastAsiaTheme="minorEastAsia"/>
          <w:lang w:eastAsia="ko-KR"/>
        </w:rPr>
        <w:t xml:space="preserve"> SA</w:t>
      </w:r>
      <w:r>
        <w:rPr>
          <w:rFonts w:eastAsiaTheme="minorEastAsia"/>
          <w:lang w:eastAsia="ko-KR"/>
        </w:rPr>
        <w:t> WG</w:t>
      </w:r>
      <w:r w:rsidRPr="00E0086A">
        <w:rPr>
          <w:rFonts w:eastAsiaTheme="minorEastAsia"/>
          <w:lang w:eastAsia="ko-KR"/>
        </w:rPr>
        <w:t xml:space="preserve">3 decision </w:t>
      </w:r>
      <w:r>
        <w:rPr>
          <w:rFonts w:eastAsiaTheme="minorEastAsia"/>
          <w:lang w:eastAsia="ko-KR"/>
        </w:rPr>
        <w:t>later.</w:t>
      </w:r>
    </w:p>
    <w:p w14:paraId="40251DBA" w14:textId="53F96BE8" w:rsidR="00E35F54" w:rsidRDefault="00E35F54" w:rsidP="00E35F54">
      <w:pPr>
        <w:rPr>
          <w:rFonts w:eastAsiaTheme="minorEastAsia"/>
          <w:lang w:eastAsia="zh-CN"/>
        </w:rPr>
      </w:pPr>
      <w:r>
        <w:rPr>
          <w:rFonts w:eastAsiaTheme="minorEastAsia" w:hint="eastAsia"/>
          <w:lang w:eastAsia="zh-CN"/>
        </w:rPr>
        <w:t>T</w:t>
      </w:r>
      <w:r>
        <w:rPr>
          <w:rFonts w:eastAsiaTheme="minorEastAsia"/>
          <w:lang w:eastAsia="zh-CN"/>
        </w:rPr>
        <w:t>his is the scope of SA3 and can be further aligned with SA WG2 during normative phase.</w:t>
      </w:r>
    </w:p>
    <w:p w14:paraId="22AD82AB" w14:textId="49EA8CC3" w:rsidR="00B278AD" w:rsidRDefault="00B278AD" w:rsidP="00E35F54">
      <w:pPr>
        <w:rPr>
          <w:rFonts w:eastAsiaTheme="minorEastAsia"/>
          <w:lang w:eastAsia="zh-CN"/>
        </w:rPr>
      </w:pPr>
    </w:p>
    <w:p w14:paraId="6051675A" w14:textId="77777777" w:rsidR="00B243D1" w:rsidRPr="00F96191" w:rsidRDefault="00B243D1" w:rsidP="00B243D1">
      <w:pPr>
        <w:pStyle w:val="EditorsNote"/>
        <w:rPr>
          <w:rFonts w:eastAsiaTheme="minorEastAsia"/>
        </w:rPr>
      </w:pPr>
      <w:r w:rsidRPr="00F96191">
        <w:rPr>
          <w:rFonts w:eastAsiaTheme="minorEastAsia"/>
        </w:rPr>
        <w:t>Editor’s note:</w:t>
      </w:r>
      <w:r w:rsidRPr="00F96191">
        <w:tab/>
      </w:r>
      <w:r w:rsidRPr="00F96191">
        <w:rPr>
          <w:rFonts w:eastAsiaTheme="minorEastAsia"/>
        </w:rPr>
        <w:t>Items within the s</w:t>
      </w:r>
      <w:r w:rsidRPr="00F96191">
        <w:rPr>
          <w:rFonts w:eastAsiaTheme="minorEastAsia" w:hint="eastAsia"/>
        </w:rPr>
        <w:t xml:space="preserve">ubscription data for </w:t>
      </w:r>
      <w:r w:rsidRPr="00F96191">
        <w:rPr>
          <w:rFonts w:eastAsiaTheme="minorEastAsia"/>
        </w:rPr>
        <w:t>3rd party AF need to be figured out later.</w:t>
      </w:r>
    </w:p>
    <w:p w14:paraId="2DF6DEFC" w14:textId="5AA804DF" w:rsidR="00B243D1" w:rsidRDefault="00B243D1" w:rsidP="00B243D1">
      <w:pPr>
        <w:jc w:val="both"/>
        <w:rPr>
          <w:rFonts w:eastAsiaTheme="minorEastAsia"/>
          <w:lang w:eastAsia="zh-CN"/>
        </w:rPr>
      </w:pPr>
      <w:r>
        <w:rPr>
          <w:rFonts w:eastAsiaTheme="minorEastAsia"/>
        </w:rPr>
        <w:t>The s</w:t>
      </w:r>
      <w:r w:rsidRPr="00F96191">
        <w:rPr>
          <w:rFonts w:eastAsiaTheme="minorEastAsia" w:hint="eastAsia"/>
        </w:rPr>
        <w:t xml:space="preserve">ubscription data for </w:t>
      </w:r>
      <w:r>
        <w:rPr>
          <w:rFonts w:eastAsiaTheme="minorEastAsia"/>
        </w:rPr>
        <w:t xml:space="preserve">a </w:t>
      </w:r>
      <w:r w:rsidRPr="00F96191">
        <w:rPr>
          <w:rFonts w:eastAsiaTheme="minorEastAsia"/>
        </w:rPr>
        <w:t>3rd party AF</w:t>
      </w:r>
      <w:r w:rsidRPr="0001011F">
        <w:rPr>
          <w:rFonts w:eastAsiaTheme="minorEastAsia" w:hint="eastAsia"/>
        </w:rPr>
        <w:t xml:space="preserve"> </w:t>
      </w:r>
      <w:r>
        <w:rPr>
          <w:rFonts w:eastAsiaTheme="minorEastAsia"/>
        </w:rPr>
        <w:t xml:space="preserve">is </w:t>
      </w:r>
      <w:r w:rsidRPr="00F96191">
        <w:rPr>
          <w:rFonts w:eastAsiaTheme="minorEastAsia" w:hint="eastAsia"/>
        </w:rPr>
        <w:t>used</w:t>
      </w:r>
      <w:r w:rsidRPr="00F96191">
        <w:rPr>
          <w:rFonts w:eastAsiaTheme="minorEastAsia"/>
        </w:rPr>
        <w:t xml:space="preserve"> by the </w:t>
      </w:r>
      <w:r w:rsidRPr="00F96191">
        <w:t>AIOTF</w:t>
      </w:r>
      <w:r w:rsidRPr="00F96191">
        <w:rPr>
          <w:rFonts w:eastAsiaTheme="minorEastAsia"/>
        </w:rPr>
        <w:t xml:space="preserve"> together with </w:t>
      </w:r>
      <w:r w:rsidRPr="00F96191">
        <w:rPr>
          <w:rFonts w:eastAsiaTheme="minorEastAsia" w:hint="eastAsia"/>
        </w:rPr>
        <w:t>SLA</w:t>
      </w:r>
      <w:r w:rsidRPr="00F96191">
        <w:rPr>
          <w:rFonts w:eastAsiaTheme="minorEastAsia"/>
        </w:rPr>
        <w:t xml:space="preserve"> and </w:t>
      </w:r>
      <w:r w:rsidRPr="00F96191">
        <w:rPr>
          <w:rFonts w:eastAsiaTheme="minorEastAsia" w:hint="eastAsia"/>
        </w:rPr>
        <w:t>operator policy</w:t>
      </w:r>
      <w:r w:rsidRPr="00F96191">
        <w:rPr>
          <w:rFonts w:eastAsiaTheme="minorEastAsia"/>
        </w:rPr>
        <w:t xml:space="preserve"> at NEF</w:t>
      </w:r>
      <w:r w:rsidRPr="00F96191">
        <w:rPr>
          <w:rFonts w:eastAsiaTheme="minorEastAsia" w:hint="eastAsia"/>
        </w:rPr>
        <w:t xml:space="preserve"> to perform </w:t>
      </w:r>
      <w:r w:rsidRPr="00F96191">
        <w:rPr>
          <w:rFonts w:eastAsiaTheme="minorEastAsia"/>
        </w:rPr>
        <w:t>authorization</w:t>
      </w:r>
      <w:r w:rsidRPr="00F96191">
        <w:rPr>
          <w:rFonts w:eastAsiaTheme="minorEastAsia" w:hint="eastAsia"/>
        </w:rPr>
        <w:t xml:space="preserve"> of the AF request</w:t>
      </w:r>
      <w:r>
        <w:rPr>
          <w:rFonts w:eastAsiaTheme="minorEastAsia"/>
        </w:rPr>
        <w:t xml:space="preserve">. This authorization can be check at three aspects: 1) </w:t>
      </w:r>
      <w:r w:rsidRPr="00FC504A">
        <w:rPr>
          <w:rFonts w:eastAsiaTheme="minorEastAsia"/>
          <w:lang w:eastAsia="zh-CN"/>
        </w:rPr>
        <w:t>Check whether the AF is authorized for the requested device operation</w:t>
      </w:r>
      <w:r>
        <w:rPr>
          <w:rFonts w:eastAsiaTheme="minorEastAsia"/>
          <w:lang w:eastAsia="zh-CN"/>
        </w:rPr>
        <w:t xml:space="preserve">; 2) </w:t>
      </w:r>
      <w:r w:rsidRPr="00FC504A">
        <w:rPr>
          <w:rFonts w:eastAsiaTheme="minorEastAsia"/>
          <w:lang w:eastAsia="zh-CN"/>
        </w:rPr>
        <w:t>Check whether the AF is authorized for the requested UE reader or target area</w:t>
      </w:r>
      <w:r>
        <w:rPr>
          <w:rFonts w:eastAsiaTheme="minorEastAsia"/>
          <w:lang w:eastAsia="zh-CN"/>
        </w:rPr>
        <w:t xml:space="preserve">; 3) </w:t>
      </w:r>
      <w:r w:rsidRPr="00FC504A">
        <w:rPr>
          <w:rFonts w:eastAsiaTheme="minorEastAsia"/>
          <w:lang w:eastAsia="zh-CN"/>
        </w:rPr>
        <w:t>Check whether the AF is authorized for the requested target AIoT device(s)</w:t>
      </w:r>
      <w:r>
        <w:rPr>
          <w:rFonts w:eastAsiaTheme="minorEastAsia"/>
          <w:lang w:eastAsia="zh-CN"/>
        </w:rPr>
        <w:t>.</w:t>
      </w:r>
    </w:p>
    <w:p w14:paraId="72D5239D" w14:textId="038560CB" w:rsidR="00B243D1" w:rsidRPr="00BC2E42" w:rsidRDefault="00B243D1" w:rsidP="00B243D1">
      <w:pPr>
        <w:jc w:val="both"/>
        <w:rPr>
          <w:rFonts w:eastAsiaTheme="minorEastAsia"/>
          <w:b/>
          <w:bCs/>
          <w:lang w:eastAsia="zh-CN"/>
        </w:rPr>
      </w:pPr>
      <w:r>
        <w:rPr>
          <w:rFonts w:eastAsiaTheme="minorEastAsia"/>
          <w:lang w:eastAsia="zh-CN"/>
        </w:rPr>
        <w:t>C</w:t>
      </w:r>
      <w:r w:rsidRPr="0077441C">
        <w:rPr>
          <w:rFonts w:eastAsiaTheme="minorEastAsia"/>
          <w:lang w:eastAsia="zh-CN"/>
        </w:rPr>
        <w:t>larify that the</w:t>
      </w:r>
      <w:r>
        <w:rPr>
          <w:rFonts w:eastAsiaTheme="minorEastAsia"/>
          <w:lang w:eastAsia="zh-CN"/>
        </w:rPr>
        <w:t xml:space="preserve"> </w:t>
      </w:r>
      <w:r>
        <w:rPr>
          <w:rFonts w:eastAsiaTheme="minorEastAsia"/>
        </w:rPr>
        <w:t>s</w:t>
      </w:r>
      <w:r w:rsidRPr="00F96191">
        <w:rPr>
          <w:rFonts w:eastAsiaTheme="minorEastAsia" w:hint="eastAsia"/>
        </w:rPr>
        <w:t xml:space="preserve">ubscription data for </w:t>
      </w:r>
      <w:r w:rsidRPr="00F96191">
        <w:rPr>
          <w:rFonts w:eastAsiaTheme="minorEastAsia"/>
        </w:rPr>
        <w:t>3rd party AF</w:t>
      </w:r>
      <w:r>
        <w:rPr>
          <w:rFonts w:eastAsiaTheme="minorEastAsia"/>
        </w:rPr>
        <w:t xml:space="preserve"> can be used to check </w:t>
      </w:r>
      <w:r w:rsidRPr="00FC504A">
        <w:rPr>
          <w:rFonts w:eastAsiaTheme="minorEastAsia"/>
          <w:lang w:eastAsia="zh-CN"/>
        </w:rPr>
        <w:t>requested device operation</w:t>
      </w:r>
      <w:r>
        <w:rPr>
          <w:rFonts w:eastAsiaTheme="minorEastAsia"/>
          <w:lang w:eastAsia="zh-CN"/>
        </w:rPr>
        <w:t xml:space="preserve">, the </w:t>
      </w:r>
      <w:r w:rsidRPr="00FC504A">
        <w:rPr>
          <w:rFonts w:eastAsiaTheme="minorEastAsia"/>
          <w:lang w:eastAsia="zh-CN"/>
        </w:rPr>
        <w:t>requested target area</w:t>
      </w:r>
      <w:r>
        <w:rPr>
          <w:rFonts w:eastAsiaTheme="minorEastAsia"/>
          <w:lang w:eastAsia="zh-CN"/>
        </w:rPr>
        <w:t xml:space="preserve"> or the </w:t>
      </w:r>
      <w:r w:rsidRPr="00FC504A">
        <w:rPr>
          <w:rFonts w:eastAsiaTheme="minorEastAsia"/>
          <w:lang w:eastAsia="zh-CN"/>
        </w:rPr>
        <w:t>requested target AIoT device(s)</w:t>
      </w:r>
      <w:r>
        <w:rPr>
          <w:rFonts w:eastAsiaTheme="minorEastAsia"/>
          <w:lang w:eastAsia="zh-CN"/>
        </w:rPr>
        <w:t>.</w:t>
      </w:r>
      <w:r w:rsidRPr="005651B4">
        <w:rPr>
          <w:rFonts w:eastAsiaTheme="minorEastAsia"/>
        </w:rPr>
        <w:t xml:space="preserve"> </w:t>
      </w:r>
      <w:r w:rsidRPr="00F96191">
        <w:rPr>
          <w:rFonts w:eastAsiaTheme="minorEastAsia"/>
        </w:rPr>
        <w:t>Items within the s</w:t>
      </w:r>
      <w:r w:rsidRPr="00F96191">
        <w:rPr>
          <w:rFonts w:eastAsiaTheme="minorEastAsia" w:hint="eastAsia"/>
        </w:rPr>
        <w:t xml:space="preserve">ubscription data for </w:t>
      </w:r>
      <w:r w:rsidRPr="00F96191">
        <w:rPr>
          <w:rFonts w:eastAsiaTheme="minorEastAsia"/>
        </w:rPr>
        <w:t>3rd party AF</w:t>
      </w:r>
      <w:r>
        <w:rPr>
          <w:rFonts w:eastAsiaTheme="minorEastAsia"/>
        </w:rPr>
        <w:t xml:space="preserve"> can be figured during normative phase.</w:t>
      </w:r>
    </w:p>
    <w:p w14:paraId="4626F9FE" w14:textId="77777777" w:rsidR="00B243D1" w:rsidRDefault="00B243D1" w:rsidP="00E35F54">
      <w:pPr>
        <w:rPr>
          <w:rFonts w:eastAsiaTheme="minorEastAsia"/>
          <w:lang w:eastAsia="zh-CN"/>
        </w:rPr>
      </w:pPr>
    </w:p>
    <w:p w14:paraId="3DD35273" w14:textId="592D832D" w:rsidR="009463B4" w:rsidRPr="00002901" w:rsidRDefault="009463B4" w:rsidP="003D4B56">
      <w:pPr>
        <w:pStyle w:val="Heading2"/>
        <w:rPr>
          <w:lang w:eastAsia="zh-CN"/>
        </w:rPr>
      </w:pPr>
      <w:r>
        <w:rPr>
          <w:lang w:eastAsia="zh-CN"/>
        </w:rPr>
        <w:t>1.4</w:t>
      </w:r>
      <w:r>
        <w:rPr>
          <w:lang w:eastAsia="zh-CN"/>
        </w:rPr>
        <w:tab/>
        <w:t>Key Issue 3 Editor’s Notes</w:t>
      </w:r>
    </w:p>
    <w:p w14:paraId="7B27E039" w14:textId="77777777" w:rsidR="004E08D5" w:rsidRPr="00302B55" w:rsidRDefault="004E08D5" w:rsidP="004E08D5">
      <w:pPr>
        <w:pStyle w:val="EditorsNote"/>
      </w:pPr>
      <w:r>
        <w:t>Editor's note:</w:t>
      </w:r>
      <w:r>
        <w:tab/>
        <w:t>Additional conclusions are FFS.</w:t>
      </w:r>
    </w:p>
    <w:p w14:paraId="6AF23F1C" w14:textId="277D329A" w:rsidR="00E35F54" w:rsidRDefault="00E35F54" w:rsidP="00E35F54">
      <w:pPr>
        <w:rPr>
          <w:rFonts w:eastAsiaTheme="minorEastAsia"/>
          <w:lang w:eastAsia="zh-CN"/>
        </w:rPr>
      </w:pPr>
      <w:r>
        <w:rPr>
          <w:rFonts w:eastAsiaTheme="minorEastAsia" w:hint="eastAsia"/>
          <w:lang w:eastAsia="zh-CN"/>
        </w:rPr>
        <w:lastRenderedPageBreak/>
        <w:t>T</w:t>
      </w:r>
      <w:r>
        <w:rPr>
          <w:rFonts w:eastAsiaTheme="minorEastAsia"/>
          <w:lang w:eastAsia="zh-CN"/>
        </w:rPr>
        <w:t xml:space="preserve">his EN can be removed directly since the scope of R19 Ambient IoT Work Item has been determined during </w:t>
      </w:r>
      <w:r w:rsidR="00847FAC">
        <w:rPr>
          <w:rFonts w:eastAsiaTheme="minorEastAsia"/>
          <w:lang w:eastAsia="zh-CN"/>
        </w:rPr>
        <w:t>SA and RAN p</w:t>
      </w:r>
      <w:r>
        <w:rPr>
          <w:rFonts w:eastAsiaTheme="minorEastAsia"/>
          <w:lang w:eastAsia="zh-CN"/>
        </w:rPr>
        <w:t>lenary.</w:t>
      </w:r>
    </w:p>
    <w:p w14:paraId="090B0056" w14:textId="77777777" w:rsidR="00EF1B1C" w:rsidRPr="00002901" w:rsidRDefault="00EF1B1C" w:rsidP="00E35F54">
      <w:pPr>
        <w:rPr>
          <w:rFonts w:eastAsiaTheme="minorEastAsia"/>
          <w:lang w:eastAsia="zh-CN"/>
        </w:rPr>
      </w:pPr>
    </w:p>
    <w:p w14:paraId="47E19FA4" w14:textId="2118A026" w:rsidR="00BD7915" w:rsidRDefault="00FA6C63" w:rsidP="00FA6C63">
      <w:pPr>
        <w:pStyle w:val="EditorsNote"/>
      </w:pPr>
      <w:r>
        <w:t>Editor's note:</w:t>
      </w:r>
      <w:r>
        <w:tab/>
      </w:r>
      <w:r w:rsidRPr="00A16C4C">
        <w:rPr>
          <w:rFonts w:eastAsiaTheme="minorEastAsia" w:hint="eastAsia"/>
        </w:rPr>
        <w:t>NEF event exposure aspect</w:t>
      </w:r>
      <w:r w:rsidRPr="00A16C4C">
        <w:rPr>
          <w:rFonts w:eastAsiaTheme="minorEastAsia"/>
        </w:rPr>
        <w:t xml:space="preserve"> </w:t>
      </w:r>
      <w:r w:rsidRPr="00A16C4C">
        <w:rPr>
          <w:rFonts w:eastAsiaTheme="minorEastAsia" w:hint="eastAsia"/>
        </w:rPr>
        <w:t>is FFS</w:t>
      </w:r>
      <w:r>
        <w:t>.</w:t>
      </w:r>
    </w:p>
    <w:p w14:paraId="48C488A7" w14:textId="1C00CFF0" w:rsidR="00FD2F3E" w:rsidRDefault="00FD2F3E" w:rsidP="0029140F">
      <w:pPr>
        <w:rPr>
          <w:rFonts w:eastAsiaTheme="minorEastAsia"/>
          <w:lang w:eastAsia="zh-CN"/>
        </w:rPr>
      </w:pPr>
      <w:r>
        <w:rPr>
          <w:rFonts w:eastAsiaTheme="minorEastAsia" w:hint="eastAsia"/>
          <w:lang w:eastAsia="zh-CN"/>
        </w:rPr>
        <w:t>T</w:t>
      </w:r>
      <w:r>
        <w:rPr>
          <w:rFonts w:eastAsiaTheme="minorEastAsia"/>
          <w:lang w:eastAsia="zh-CN"/>
        </w:rPr>
        <w:t>he NEF event exposure is used to receive AIoT Service Request</w:t>
      </w:r>
      <w:r w:rsidR="0062186A">
        <w:rPr>
          <w:rFonts w:eastAsiaTheme="minorEastAsia"/>
          <w:lang w:eastAsia="zh-CN"/>
        </w:rPr>
        <w:t>s</w:t>
      </w:r>
      <w:r>
        <w:rPr>
          <w:rFonts w:eastAsiaTheme="minorEastAsia"/>
          <w:lang w:eastAsia="zh-CN"/>
        </w:rPr>
        <w:t xml:space="preserve"> from </w:t>
      </w:r>
      <w:r w:rsidR="0062186A">
        <w:rPr>
          <w:rFonts w:eastAsiaTheme="minorEastAsia"/>
          <w:lang w:eastAsia="zh-CN"/>
        </w:rPr>
        <w:t xml:space="preserve">a </w:t>
      </w:r>
      <w:r>
        <w:rPr>
          <w:rFonts w:eastAsiaTheme="minorEastAsia"/>
          <w:lang w:eastAsia="zh-CN"/>
        </w:rPr>
        <w:t>third party to perform operation</w:t>
      </w:r>
      <w:r w:rsidR="0062186A">
        <w:rPr>
          <w:rFonts w:eastAsiaTheme="minorEastAsia"/>
          <w:lang w:eastAsia="zh-CN"/>
        </w:rPr>
        <w:t>s</w:t>
      </w:r>
      <w:r>
        <w:rPr>
          <w:rFonts w:eastAsiaTheme="minorEastAsia"/>
          <w:lang w:eastAsia="zh-CN"/>
        </w:rPr>
        <w:t xml:space="preserve"> to</w:t>
      </w:r>
      <w:r w:rsidR="0062186A">
        <w:rPr>
          <w:rFonts w:eastAsiaTheme="minorEastAsia"/>
          <w:lang w:eastAsia="zh-CN"/>
        </w:rPr>
        <w:t>wards</w:t>
      </w:r>
      <w:r>
        <w:rPr>
          <w:rFonts w:eastAsiaTheme="minorEastAsia"/>
          <w:lang w:eastAsia="zh-CN"/>
        </w:rPr>
        <w:t xml:space="preserve"> AIoT Devices and </w:t>
      </w:r>
      <w:r w:rsidR="0062186A">
        <w:rPr>
          <w:rFonts w:eastAsiaTheme="minorEastAsia"/>
          <w:lang w:eastAsia="zh-CN"/>
        </w:rPr>
        <w:t xml:space="preserve">provide the </w:t>
      </w:r>
      <w:r>
        <w:rPr>
          <w:rFonts w:eastAsiaTheme="minorEastAsia"/>
          <w:lang w:eastAsia="zh-CN"/>
        </w:rPr>
        <w:t>result</w:t>
      </w:r>
      <w:r w:rsidR="0062186A">
        <w:rPr>
          <w:rFonts w:eastAsiaTheme="minorEastAsia"/>
          <w:lang w:eastAsia="zh-CN"/>
        </w:rPr>
        <w:t>s</w:t>
      </w:r>
      <w:r>
        <w:rPr>
          <w:rFonts w:eastAsiaTheme="minorEastAsia"/>
          <w:lang w:eastAsia="zh-CN"/>
        </w:rPr>
        <w:t xml:space="preserve"> to the third party. </w:t>
      </w:r>
      <w:r w:rsidR="006D7F82">
        <w:rPr>
          <w:rFonts w:eastAsiaTheme="minorEastAsia"/>
          <w:lang w:eastAsia="zh-CN"/>
        </w:rPr>
        <w:t>The AIoT Service can include several Service Operations such as Inventory, Read, Write, Permanent</w:t>
      </w:r>
      <w:r w:rsidR="007461A0">
        <w:rPr>
          <w:rFonts w:eastAsiaTheme="minorEastAsia"/>
          <w:lang w:eastAsia="zh-CN"/>
        </w:rPr>
        <w:t xml:space="preserve"> </w:t>
      </w:r>
      <w:r w:rsidR="006D7F82">
        <w:rPr>
          <w:rFonts w:eastAsiaTheme="minorEastAsia"/>
          <w:lang w:eastAsia="zh-CN"/>
        </w:rPr>
        <w:t>Disable and Notify to support different types of AIoT Service and result notification</w:t>
      </w:r>
      <w:r>
        <w:rPr>
          <w:rFonts w:eastAsiaTheme="minorEastAsia"/>
          <w:lang w:eastAsia="zh-CN"/>
        </w:rPr>
        <w:t>.</w:t>
      </w:r>
      <w:r w:rsidR="007461A0">
        <w:rPr>
          <w:rFonts w:eastAsiaTheme="minorEastAsia"/>
          <w:lang w:eastAsia="zh-CN"/>
        </w:rPr>
        <w:t xml:space="preserve"> It is clarified that these services </w:t>
      </w:r>
      <w:r w:rsidR="00986BBF">
        <w:rPr>
          <w:rFonts w:eastAsiaTheme="minorEastAsia"/>
          <w:lang w:eastAsia="zh-CN"/>
        </w:rPr>
        <w:t xml:space="preserve">operations </w:t>
      </w:r>
      <w:r w:rsidR="007461A0">
        <w:rPr>
          <w:rFonts w:eastAsiaTheme="minorEastAsia"/>
          <w:lang w:eastAsia="zh-CN"/>
        </w:rPr>
        <w:t>will be defined.</w:t>
      </w:r>
    </w:p>
    <w:p w14:paraId="288A4A2D" w14:textId="77777777" w:rsidR="0062186A" w:rsidRPr="0029140F" w:rsidRDefault="0062186A" w:rsidP="0029140F">
      <w:pPr>
        <w:rPr>
          <w:rFonts w:eastAsiaTheme="minorEastAsia"/>
          <w:lang w:eastAsia="zh-CN"/>
        </w:rPr>
      </w:pPr>
    </w:p>
    <w:p w14:paraId="71DCDD09" w14:textId="77777777" w:rsidR="004707B3" w:rsidRPr="00A16C4C" w:rsidRDefault="004707B3" w:rsidP="004707B3">
      <w:pPr>
        <w:pStyle w:val="EditorsNote"/>
      </w:pPr>
      <w:r w:rsidRPr="00A16C4C">
        <w:t>Editor's note:</w:t>
      </w:r>
      <w:r w:rsidRPr="00A16C4C">
        <w:tab/>
        <w:t>Whether and how the A-IoT Device Identification information will be security protected will be concluded by SA</w:t>
      </w:r>
      <w:r>
        <w:t> </w:t>
      </w:r>
      <w:r w:rsidRPr="00A16C4C">
        <w:t>WG3.</w:t>
      </w:r>
    </w:p>
    <w:p w14:paraId="084D581B" w14:textId="77777777" w:rsidR="001C7E99" w:rsidRPr="00002901" w:rsidRDefault="001C7E99" w:rsidP="001C7E99">
      <w:pPr>
        <w:rPr>
          <w:rFonts w:eastAsiaTheme="minorEastAsia"/>
          <w:lang w:eastAsia="zh-CN"/>
        </w:rPr>
      </w:pPr>
      <w:r>
        <w:rPr>
          <w:rFonts w:eastAsiaTheme="minorEastAsia" w:hint="eastAsia"/>
          <w:lang w:eastAsia="zh-CN"/>
        </w:rPr>
        <w:t>T</w:t>
      </w:r>
      <w:r>
        <w:rPr>
          <w:rFonts w:eastAsiaTheme="minorEastAsia"/>
          <w:lang w:eastAsia="zh-CN"/>
        </w:rPr>
        <w:t>his is the scope of SA3 and can be further aligned with SA WG2 during normative phase.</w:t>
      </w:r>
    </w:p>
    <w:p w14:paraId="6B994444" w14:textId="77777777" w:rsidR="004707B3" w:rsidRPr="00776013" w:rsidRDefault="004707B3" w:rsidP="009236A9"/>
    <w:p w14:paraId="631913F7" w14:textId="77777777" w:rsidR="00CA6115" w:rsidRPr="00927C1B" w:rsidRDefault="00CA6115" w:rsidP="00CA6115">
      <w:pPr>
        <w:pStyle w:val="Heading1"/>
      </w:pPr>
      <w:r>
        <w:t>2</w:t>
      </w:r>
      <w:r w:rsidRPr="00927C1B">
        <w:t xml:space="preserve">. </w:t>
      </w:r>
      <w:r>
        <w:t>Text Proposal</w:t>
      </w:r>
    </w:p>
    <w:p w14:paraId="541FD5A7" w14:textId="4EA36A7D" w:rsidR="00CA6115" w:rsidRPr="00813D73" w:rsidRDefault="00F40EE5" w:rsidP="008754B1">
      <w:pPr>
        <w:jc w:val="both"/>
        <w:rPr>
          <w:lang w:eastAsia="zh-CN"/>
        </w:rPr>
      </w:pPr>
      <w:r>
        <w:rPr>
          <w:lang w:eastAsia="zh-CN"/>
        </w:rPr>
        <w:t>It is proposed to capture the following changes vs</w:t>
      </w:r>
      <w:r w:rsidRPr="00C04562">
        <w:rPr>
          <w:lang w:eastAsia="zh-CN"/>
        </w:rPr>
        <w:t>. TR</w:t>
      </w:r>
      <w:r w:rsidR="00B7146B" w:rsidRPr="00065D62">
        <w:t> </w:t>
      </w:r>
      <w:r w:rsidRPr="001352C5">
        <w:rPr>
          <w:lang w:eastAsia="zh-CN"/>
        </w:rPr>
        <w:t>23.</w:t>
      </w:r>
      <w:r w:rsidR="00AE0B99" w:rsidRPr="001352C5">
        <w:rPr>
          <w:lang w:eastAsia="zh-CN"/>
        </w:rPr>
        <w:t>700-</w:t>
      </w:r>
      <w:r w:rsidR="00A57DC0" w:rsidRPr="00C04562">
        <w:rPr>
          <w:lang w:eastAsia="zh-CN"/>
        </w:rPr>
        <w:t>13</w:t>
      </w:r>
      <w:r w:rsidRPr="00065D62">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259887E4" w14:textId="0884434F" w:rsidR="00023CCD" w:rsidRPr="002C4D99" w:rsidRDefault="00023CCD" w:rsidP="00023CCD">
      <w:pPr>
        <w:pStyle w:val="Heading2"/>
      </w:pPr>
      <w:bookmarkStart w:id="10" w:name="_Toc175891055"/>
      <w:bookmarkStart w:id="11" w:name="_Toc180646011"/>
      <w:bookmarkStart w:id="12" w:name="_Toc183616944"/>
      <w:bookmarkEnd w:id="9"/>
      <w:r w:rsidRPr="002C4D99">
        <w:rPr>
          <w:rFonts w:hint="eastAsia"/>
        </w:rPr>
        <w:t>8</w:t>
      </w:r>
      <w:r w:rsidRPr="002C4D99">
        <w:t>.1</w:t>
      </w:r>
      <w:r w:rsidRPr="002C4D99">
        <w:tab/>
      </w:r>
      <w:del w:id="13" w:author="Huawei" w:date="2025-01-10T18:16:00Z">
        <w:r w:rsidRPr="002C4D99" w:rsidDel="00533C07">
          <w:delText xml:space="preserve">Interim </w:delText>
        </w:r>
      </w:del>
      <w:r w:rsidRPr="002C4D99">
        <w:t>Conclusion on Key Issue #1</w:t>
      </w:r>
      <w:bookmarkEnd w:id="10"/>
      <w:bookmarkEnd w:id="11"/>
      <w:bookmarkEnd w:id="12"/>
    </w:p>
    <w:p w14:paraId="67A1F404" w14:textId="77777777" w:rsidR="00023CCD" w:rsidRPr="002C4D99" w:rsidRDefault="00023CCD" w:rsidP="00023CCD">
      <w:pPr>
        <w:pStyle w:val="Heading3"/>
      </w:pPr>
      <w:bookmarkStart w:id="14" w:name="_Toc175891056"/>
      <w:bookmarkStart w:id="15" w:name="_Toc180646012"/>
      <w:bookmarkStart w:id="16" w:name="_Toc183616945"/>
      <w:r w:rsidRPr="002C4D99">
        <w:t>8.1.1</w:t>
      </w:r>
      <w:r w:rsidRPr="002C4D99">
        <w:tab/>
        <w:t>General</w:t>
      </w:r>
      <w:bookmarkEnd w:id="14"/>
      <w:bookmarkEnd w:id="15"/>
      <w:bookmarkEnd w:id="16"/>
    </w:p>
    <w:p w14:paraId="4B1B3484" w14:textId="77777777" w:rsidR="00023CCD" w:rsidRDefault="00023CCD" w:rsidP="00023CCD">
      <w:pPr>
        <w:rPr>
          <w:rFonts w:eastAsiaTheme="minorEastAsia"/>
          <w:lang w:eastAsia="zh-CN"/>
        </w:rPr>
      </w:pPr>
      <w:r>
        <w:rPr>
          <w:rFonts w:eastAsiaTheme="minorEastAsia" w:hint="eastAsia"/>
          <w:lang w:eastAsia="zh-CN"/>
        </w:rPr>
        <w:t>K</w:t>
      </w:r>
      <w:r>
        <w:rPr>
          <w:rFonts w:eastAsiaTheme="minorEastAsia"/>
          <w:lang w:eastAsia="zh-CN"/>
        </w:rPr>
        <w:t>ey issue #1 includes the following aspects:</w:t>
      </w:r>
    </w:p>
    <w:p w14:paraId="6DBA777A" w14:textId="77777777" w:rsidR="00023CCD" w:rsidRDefault="00023CCD" w:rsidP="00023CCD">
      <w:pPr>
        <w:pStyle w:val="B1"/>
        <w:rPr>
          <w:lang w:eastAsia="zh-CN"/>
        </w:rPr>
      </w:pPr>
      <w:r>
        <w:rPr>
          <w:lang w:eastAsia="zh-CN"/>
        </w:rPr>
        <w:t>-</w:t>
      </w:r>
      <w:r>
        <w:rPr>
          <w:lang w:eastAsia="zh-CN"/>
        </w:rPr>
        <w:tab/>
      </w:r>
      <w:r>
        <w:t>System architecture identified along with the solutions for KI#2 and KI#3.</w:t>
      </w:r>
    </w:p>
    <w:p w14:paraId="2586871F" w14:textId="77777777" w:rsidR="00023CCD" w:rsidRDefault="00023CCD" w:rsidP="00023CCD">
      <w:pPr>
        <w:rPr>
          <w:rFonts w:eastAsiaTheme="minorEastAsia"/>
          <w:lang w:eastAsia="zh-CN"/>
        </w:rPr>
      </w:pPr>
      <w:r>
        <w:rPr>
          <w:rFonts w:eastAsiaTheme="minorEastAsia" w:hint="eastAsia"/>
          <w:lang w:eastAsia="zh-CN"/>
        </w:rPr>
        <w:t>K</w:t>
      </w:r>
      <w:r>
        <w:rPr>
          <w:rFonts w:eastAsiaTheme="minorEastAsia"/>
          <w:lang w:eastAsia="zh-CN"/>
        </w:rPr>
        <w:t xml:space="preserve">ey issue#2 aspect on </w:t>
      </w:r>
      <w:r w:rsidRPr="00CB5EC9">
        <w:t>"</w:t>
      </w:r>
      <w:r>
        <w:rPr>
          <w:rFonts w:eastAsiaTheme="minorEastAsia"/>
          <w:lang w:eastAsia="zh-CN"/>
        </w:rPr>
        <w:t>Ambient IoT Device subscription management</w:t>
      </w:r>
      <w:r w:rsidRPr="00CB5EC9">
        <w:t>"</w:t>
      </w:r>
      <w:r>
        <w:rPr>
          <w:rFonts w:eastAsiaTheme="minorEastAsia"/>
          <w:lang w:eastAsia="zh-CN"/>
        </w:rPr>
        <w:t xml:space="preserve"> and key issue#3 aspect on </w:t>
      </w:r>
      <w:r w:rsidRPr="00CB5EC9">
        <w:t>"</w:t>
      </w:r>
      <w:r>
        <w:rPr>
          <w:rFonts w:eastAsiaTheme="minorEastAsia"/>
          <w:lang w:eastAsia="zh-CN"/>
        </w:rPr>
        <w:t>Ambient IoT service exposure</w:t>
      </w:r>
      <w:r w:rsidRPr="00CB5EC9">
        <w:t>"</w:t>
      </w:r>
      <w:r>
        <w:rPr>
          <w:rFonts w:eastAsiaTheme="minorEastAsia"/>
          <w:lang w:eastAsia="zh-CN"/>
        </w:rPr>
        <w:t xml:space="preserve"> is considered in this clause.</w:t>
      </w:r>
    </w:p>
    <w:p w14:paraId="5A67268B" w14:textId="57E56425" w:rsidR="00C92240" w:rsidRDefault="00601E5E" w:rsidP="00C92240">
      <w:pPr>
        <w:rPr>
          <w:ins w:id="17" w:author="Huawei" w:date="2024-12-10T19:33:00Z"/>
          <w:rFonts w:eastAsiaTheme="minorEastAsia"/>
          <w:lang w:eastAsia="zh-CN"/>
        </w:rPr>
      </w:pPr>
      <w:ins w:id="18" w:author="Huawei" w:date="2024-12-10T19:37:00Z">
        <w:r>
          <w:rPr>
            <w:rFonts w:eastAsiaTheme="minorEastAsia"/>
            <w:lang w:eastAsia="zh-CN"/>
          </w:rPr>
          <w:t xml:space="preserve">In this release, </w:t>
        </w:r>
      </w:ins>
      <w:ins w:id="19" w:author="Huawei" w:date="2024-12-10T19:36:00Z">
        <w:r w:rsidR="00C92240">
          <w:rPr>
            <w:rFonts w:eastAsiaTheme="minorEastAsia"/>
            <w:lang w:eastAsia="zh-CN"/>
          </w:rPr>
          <w:t xml:space="preserve">normative </w:t>
        </w:r>
      </w:ins>
      <w:ins w:id="20" w:author="Huawei" w:date="2024-12-10T19:37:00Z">
        <w:r>
          <w:rPr>
            <w:rFonts w:eastAsiaTheme="minorEastAsia"/>
            <w:lang w:eastAsia="zh-CN"/>
          </w:rPr>
          <w:t>work will take place for Topo</w:t>
        </w:r>
      </w:ins>
      <w:ins w:id="21" w:author="Huawei" w:date="2024-12-10T19:38:00Z">
        <w:r>
          <w:rPr>
            <w:rFonts w:eastAsiaTheme="minorEastAsia"/>
            <w:lang w:eastAsia="zh-CN"/>
          </w:rPr>
          <w:t>logy 1</w:t>
        </w:r>
      </w:ins>
      <w:ins w:id="22" w:author="Huawei" w:date="2024-12-10T19:37:00Z">
        <w:r w:rsidR="00C92240">
          <w:rPr>
            <w:rFonts w:eastAsiaTheme="minorEastAsia"/>
            <w:lang w:eastAsia="zh-CN"/>
          </w:rPr>
          <w:t xml:space="preserve"> and no normative work will take place for </w:t>
        </w:r>
        <w:r w:rsidR="00C92240">
          <w:rPr>
            <w:rFonts w:eastAsiaTheme="minorEastAsia" w:hint="eastAsia"/>
            <w:lang w:eastAsia="zh-CN"/>
          </w:rPr>
          <w:t>T</w:t>
        </w:r>
        <w:r w:rsidR="00C92240">
          <w:rPr>
            <w:rFonts w:eastAsiaTheme="minorEastAsia"/>
            <w:lang w:eastAsia="zh-CN"/>
          </w:rPr>
          <w:t>opology 2</w:t>
        </w:r>
      </w:ins>
      <w:ins w:id="23" w:author="Huawei" w:date="2024-12-10T19:36:00Z">
        <w:r w:rsidR="00C92240">
          <w:rPr>
            <w:rFonts w:eastAsiaTheme="minorEastAsia"/>
            <w:lang w:eastAsia="zh-CN"/>
          </w:rPr>
          <w:t>.</w:t>
        </w:r>
      </w:ins>
    </w:p>
    <w:p w14:paraId="7541E758" w14:textId="79DA7544" w:rsidR="00C92240" w:rsidRPr="00C92240" w:rsidRDefault="00023CCD" w:rsidP="00C92240">
      <w:pPr>
        <w:rPr>
          <w:lang w:val="en-US" w:eastAsia="zh-CN"/>
        </w:rPr>
      </w:pPr>
      <w:r w:rsidRPr="00681292">
        <w:rPr>
          <w:rFonts w:eastAsiaTheme="minorEastAsia"/>
          <w:lang w:eastAsia="zh-CN"/>
        </w:rPr>
        <w:t xml:space="preserve">The following aspects </w:t>
      </w:r>
      <w:r>
        <w:rPr>
          <w:rFonts w:eastAsiaTheme="minorEastAsia"/>
          <w:lang w:eastAsia="zh-CN"/>
        </w:rPr>
        <w:t xml:space="preserve">common for Topology 1 and Topology 2 </w:t>
      </w:r>
      <w:r w:rsidRPr="00681292">
        <w:rPr>
          <w:rFonts w:eastAsiaTheme="minorEastAsia"/>
          <w:lang w:eastAsia="zh-CN"/>
        </w:rPr>
        <w:t>are concluded as principles for normative work</w:t>
      </w:r>
      <w:r>
        <w:rPr>
          <w:lang w:val="en-US" w:eastAsia="zh-CN"/>
        </w:rPr>
        <w:t>:</w:t>
      </w:r>
    </w:p>
    <w:p w14:paraId="07BC79B6" w14:textId="12BD16A7" w:rsidR="00023CCD" w:rsidDel="00C92240" w:rsidRDefault="00023CCD" w:rsidP="00023CCD">
      <w:pPr>
        <w:pStyle w:val="EditorsNote"/>
        <w:rPr>
          <w:del w:id="24" w:author="Huawei" w:date="2024-12-10T19:31:00Z"/>
          <w:rFonts w:eastAsiaTheme="minorEastAsia"/>
        </w:rPr>
      </w:pPr>
      <w:del w:id="25" w:author="Huawei" w:date="2024-12-10T19:31:00Z">
        <w:r w:rsidDel="00C92240">
          <w:rPr>
            <w:rFonts w:eastAsiaTheme="minorEastAsia"/>
          </w:rPr>
          <w:delText>Editor's note:</w:delText>
        </w:r>
        <w:r w:rsidDel="00C92240">
          <w:rPr>
            <w:rFonts w:eastAsiaTheme="minorEastAsia"/>
          </w:rPr>
          <w:tab/>
          <w:delText>Final conclusions are assumed to be taken in coordination with RAN WGs.</w:delText>
        </w:r>
      </w:del>
    </w:p>
    <w:p w14:paraId="6495F0D7" w14:textId="77777777" w:rsidR="00023CCD" w:rsidRPr="002C4D99" w:rsidRDefault="00023CCD" w:rsidP="00023CCD">
      <w:pPr>
        <w:pStyle w:val="B1"/>
        <w:rPr>
          <w:rFonts w:eastAsiaTheme="minorEastAsia"/>
        </w:rPr>
      </w:pPr>
      <w:r w:rsidRPr="002C4D99">
        <w:t>1.</w:t>
      </w:r>
      <w:r w:rsidRPr="002C4D99">
        <w:tab/>
      </w:r>
      <w:r w:rsidRPr="002C4D99">
        <w:rPr>
          <w:rFonts w:eastAsiaTheme="minorEastAsia"/>
        </w:rPr>
        <w:t xml:space="preserve">A new core network function is introduced to support Ambient IoT </w:t>
      </w:r>
      <w:r w:rsidRPr="002C4D99">
        <w:t>(e.g. AIoTF) service for both the topology 1 and topology 2.</w:t>
      </w:r>
      <w:r w:rsidRPr="002C4D99">
        <w:rPr>
          <w:rFonts w:eastAsiaTheme="minorEastAsia" w:hint="eastAsia"/>
        </w:rPr>
        <w:t xml:space="preserve"> </w:t>
      </w:r>
      <w:r w:rsidRPr="002C4D99">
        <w:t>The AIo</w:t>
      </w:r>
      <w:r w:rsidRPr="002C4D99">
        <w:rPr>
          <w:rFonts w:eastAsiaTheme="minorEastAsia" w:hint="eastAsia"/>
        </w:rPr>
        <w:t>T</w:t>
      </w:r>
      <w:r w:rsidRPr="002C4D99">
        <w:t>F performs the following functionality</w:t>
      </w:r>
      <w:r w:rsidRPr="002C4D99">
        <w:rPr>
          <w:rFonts w:eastAsiaTheme="minorEastAsia"/>
        </w:rPr>
        <w:t>.</w:t>
      </w:r>
    </w:p>
    <w:p w14:paraId="67454B02" w14:textId="7C5FCD16" w:rsidR="00023CCD" w:rsidRPr="008226EA" w:rsidRDefault="00023CCD" w:rsidP="00023CCD">
      <w:pPr>
        <w:pStyle w:val="B2"/>
        <w:rPr>
          <w:rFonts w:eastAsiaTheme="minorEastAsia"/>
          <w:lang w:val="en-GB"/>
        </w:rPr>
      </w:pPr>
      <w:r>
        <w:rPr>
          <w:rFonts w:eastAsiaTheme="minorEastAsia"/>
        </w:rPr>
        <w:t>a</w:t>
      </w:r>
      <w:r w:rsidRPr="002C4D99">
        <w:rPr>
          <w:rFonts w:eastAsiaTheme="minorEastAsia"/>
        </w:rPr>
        <w:t>.</w:t>
      </w:r>
      <w:r w:rsidRPr="002C4D99">
        <w:rPr>
          <w:rFonts w:eastAsiaTheme="minorEastAsia"/>
        </w:rPr>
        <w:tab/>
        <w:t>The AIoTF registers itself in the NRF with its NF profile</w:t>
      </w:r>
      <w:ins w:id="26" w:author="Huawei" w:date="2025-01-10T16:48:00Z">
        <w:r w:rsidR="00AC5953" w:rsidRPr="00AC5953">
          <w:rPr>
            <w:rFonts w:eastAsiaTheme="minorEastAsia"/>
            <w:lang w:val="en-GB"/>
          </w:rPr>
          <w:t>, this is to enable the discovery of AIOTF instances e.g. by an NEF. The NF profile at least includes the AIOTF ID/address, NF type, information used to allow the NEF to discover AIOT instances, e.g. based on the target area information in AF request. Other details of the NF profile, if needed, will be completed in normative phase</w:t>
        </w:r>
      </w:ins>
      <w:r w:rsidR="00AC5953" w:rsidRPr="00AC5953">
        <w:rPr>
          <w:rFonts w:eastAsiaTheme="minorEastAsia"/>
          <w:lang w:val="en-GB"/>
        </w:rPr>
        <w:t>.</w:t>
      </w:r>
    </w:p>
    <w:p w14:paraId="685B82EF" w14:textId="5CA68D9A" w:rsidR="00023CCD" w:rsidRPr="002C4D99" w:rsidDel="00931A18" w:rsidRDefault="00023CCD" w:rsidP="00023CCD">
      <w:pPr>
        <w:pStyle w:val="EditorsNote"/>
        <w:rPr>
          <w:del w:id="27" w:author="Huawei" w:date="2025-01-10T16:49:00Z"/>
          <w:rFonts w:eastAsiaTheme="minorEastAsia"/>
        </w:rPr>
      </w:pPr>
      <w:del w:id="28" w:author="Huawei" w:date="2025-01-10T16:49:00Z">
        <w:r w:rsidDel="00931A18">
          <w:rPr>
            <w:rFonts w:eastAsiaTheme="minorEastAsia"/>
          </w:rPr>
          <w:delText>Editor's note:</w:delText>
        </w:r>
        <w:r w:rsidDel="00931A18">
          <w:rPr>
            <w:rFonts w:eastAsiaTheme="minorEastAsia"/>
          </w:rPr>
          <w:tab/>
          <w:delText>The details of the NF profile are FFS.</w:delText>
        </w:r>
      </w:del>
    </w:p>
    <w:p w14:paraId="19BB0AA8" w14:textId="77777777" w:rsidR="00023CCD" w:rsidRDefault="00023CCD" w:rsidP="00023CCD">
      <w:pPr>
        <w:pStyle w:val="B2"/>
        <w:rPr>
          <w:rFonts w:eastAsiaTheme="minorEastAsia"/>
        </w:rPr>
      </w:pPr>
      <w:r>
        <w:rPr>
          <w:rFonts w:eastAsiaTheme="minorEastAsia"/>
          <w:lang w:eastAsia="zh-CN"/>
        </w:rPr>
        <w:t>b.</w:t>
      </w:r>
      <w:r>
        <w:rPr>
          <w:rFonts w:eastAsiaTheme="minorEastAsia"/>
        </w:rPr>
        <w:tab/>
      </w:r>
      <w:r w:rsidRPr="005B202C">
        <w:rPr>
          <w:rFonts w:eastAsiaTheme="minorEastAsia"/>
          <w:lang w:eastAsia="zh-CN"/>
        </w:rPr>
        <w:t xml:space="preserve">For topology 1, </w:t>
      </w:r>
      <w:r w:rsidRPr="005B202C">
        <w:rPr>
          <w:rFonts w:eastAsiaTheme="minorEastAsia"/>
        </w:rPr>
        <w:t>the</w:t>
      </w:r>
      <w:r w:rsidRPr="005A68CD">
        <w:rPr>
          <w:rFonts w:eastAsiaTheme="minorEastAsia"/>
        </w:rPr>
        <w:t xml:space="preserve"> AI</w:t>
      </w:r>
      <w:r>
        <w:rPr>
          <w:rFonts w:eastAsiaTheme="minorEastAsia" w:hint="eastAsia"/>
          <w:lang w:eastAsia="zh-CN"/>
        </w:rPr>
        <w:t>O</w:t>
      </w:r>
      <w:r w:rsidRPr="005A68CD">
        <w:rPr>
          <w:rFonts w:eastAsiaTheme="minorEastAsia"/>
        </w:rPr>
        <w:t xml:space="preserve">TF </w:t>
      </w:r>
      <w:r w:rsidRPr="005B202C">
        <w:rPr>
          <w:rFonts w:eastAsiaTheme="minorEastAsia"/>
        </w:rPr>
        <w:t>selects the</w:t>
      </w:r>
      <w:r>
        <w:rPr>
          <w:rFonts w:eastAsiaTheme="minorEastAsia"/>
        </w:rPr>
        <w:t xml:space="preserve"> </w:t>
      </w:r>
      <w:r>
        <w:rPr>
          <w:rFonts w:eastAsiaTheme="minorEastAsia" w:hint="eastAsia"/>
          <w:lang w:eastAsia="zh-CN"/>
        </w:rPr>
        <w:t>BS readers</w:t>
      </w:r>
      <w:r>
        <w:rPr>
          <w:rFonts w:eastAsiaTheme="minorEastAsia"/>
          <w:lang w:eastAsia="zh-CN"/>
        </w:rPr>
        <w:t xml:space="preserve"> or </w:t>
      </w:r>
      <w:r w:rsidRPr="007060EC">
        <w:rPr>
          <w:rFonts w:eastAsiaTheme="minorEastAsia"/>
          <w:lang w:eastAsia="zh-CN"/>
        </w:rPr>
        <w:t>AI</w:t>
      </w:r>
      <w:r>
        <w:rPr>
          <w:rFonts w:eastAsiaTheme="minorEastAsia" w:hint="eastAsia"/>
          <w:lang w:eastAsia="zh-CN"/>
        </w:rPr>
        <w:t>O</w:t>
      </w:r>
      <w:r w:rsidRPr="007060EC">
        <w:rPr>
          <w:rFonts w:eastAsiaTheme="minorEastAsia"/>
          <w:lang w:eastAsia="zh-CN"/>
        </w:rPr>
        <w:t>T RAN node</w:t>
      </w:r>
      <w:r>
        <w:rPr>
          <w:rFonts w:eastAsiaTheme="minorEastAsia"/>
          <w:lang w:eastAsia="zh-CN"/>
        </w:rPr>
        <w:t xml:space="preserve">s. </w:t>
      </w:r>
      <w:r w:rsidRPr="005B202C">
        <w:rPr>
          <w:rFonts w:eastAsiaTheme="minorEastAsia"/>
          <w:lang w:eastAsia="zh-CN"/>
        </w:rPr>
        <w:t>For topology 2, the</w:t>
      </w:r>
      <w:r>
        <w:rPr>
          <w:rFonts w:eastAsiaTheme="minorEastAsia"/>
          <w:lang w:eastAsia="zh-CN"/>
        </w:rPr>
        <w:t xml:space="preserve"> AI</w:t>
      </w:r>
      <w:r>
        <w:rPr>
          <w:rFonts w:eastAsiaTheme="minorEastAsia" w:hint="eastAsia"/>
          <w:lang w:eastAsia="zh-CN"/>
        </w:rPr>
        <w:t>O</w:t>
      </w:r>
      <w:r>
        <w:rPr>
          <w:rFonts w:eastAsiaTheme="minorEastAsia"/>
          <w:lang w:eastAsia="zh-CN"/>
        </w:rPr>
        <w:t xml:space="preserve">TF selects the </w:t>
      </w:r>
      <w:r>
        <w:rPr>
          <w:rFonts w:eastAsiaTheme="minorEastAsia" w:hint="eastAsia"/>
          <w:lang w:eastAsia="zh-CN"/>
        </w:rPr>
        <w:t>UE readers (</w:t>
      </w:r>
      <w:r w:rsidRPr="00AD2EFA">
        <w:rPr>
          <w:rFonts w:eastAsiaTheme="minorEastAsia"/>
          <w:lang w:eastAsia="zh-CN"/>
        </w:rPr>
        <w:t>e.g</w:t>
      </w:r>
      <w:r>
        <w:rPr>
          <w:rFonts w:eastAsiaTheme="minorEastAsia"/>
          <w:lang w:eastAsia="zh-CN"/>
        </w:rPr>
        <w:t>.</w:t>
      </w:r>
      <w:r w:rsidRPr="00AD2EFA">
        <w:rPr>
          <w:rFonts w:eastAsiaTheme="minorEastAsia"/>
          <w:lang w:eastAsia="zh-CN"/>
        </w:rPr>
        <w:t xml:space="preserve"> candidate or final UE readers</w:t>
      </w:r>
      <w:r>
        <w:rPr>
          <w:rFonts w:eastAsiaTheme="minorEastAsia" w:hint="eastAsia"/>
          <w:lang w:eastAsia="zh-CN"/>
        </w:rPr>
        <w:t>)</w:t>
      </w:r>
      <w:r>
        <w:rPr>
          <w:rFonts w:eastAsiaTheme="minorEastAsia"/>
          <w:lang w:eastAsia="zh-CN"/>
        </w:rPr>
        <w:t xml:space="preserve"> and provides the selected UE Reader list to the RAN</w:t>
      </w:r>
      <w:r w:rsidRPr="00111925">
        <w:rPr>
          <w:rFonts w:eastAsiaTheme="minorEastAsia"/>
        </w:rPr>
        <w:t>.</w:t>
      </w:r>
    </w:p>
    <w:p w14:paraId="245A3BFF" w14:textId="5A566EFE" w:rsidR="00BE0771" w:rsidRPr="00904746" w:rsidRDefault="00023CCD" w:rsidP="00023CCD">
      <w:pPr>
        <w:pStyle w:val="NO"/>
        <w:rPr>
          <w:rFonts w:eastAsiaTheme="minorEastAsia"/>
          <w:highlight w:val="yellow"/>
          <w:lang w:eastAsia="zh-CN"/>
        </w:rPr>
      </w:pPr>
      <w:r>
        <w:rPr>
          <w:rFonts w:eastAsiaTheme="minorEastAsia"/>
        </w:rPr>
        <w:t>NOTE 1:</w:t>
      </w:r>
      <w:r>
        <w:rPr>
          <w:rFonts w:eastAsiaTheme="minorEastAsia"/>
        </w:rPr>
        <w:tab/>
        <w:t>P</w:t>
      </w:r>
      <w:r w:rsidRPr="00337212">
        <w:rPr>
          <w:rFonts w:eastAsiaTheme="minorEastAsia"/>
        </w:rPr>
        <w:t>rovid</w:t>
      </w:r>
      <w:r>
        <w:rPr>
          <w:rFonts w:eastAsiaTheme="minorEastAsia"/>
        </w:rPr>
        <w:t>ing</w:t>
      </w:r>
      <w:r w:rsidRPr="00337212">
        <w:rPr>
          <w:rFonts w:eastAsiaTheme="minorEastAsia"/>
        </w:rPr>
        <w:t xml:space="preserve"> the UE Reader list to the RA</w:t>
      </w:r>
      <w:r>
        <w:rPr>
          <w:rFonts w:eastAsiaTheme="minorEastAsia"/>
        </w:rPr>
        <w:t>N</w:t>
      </w:r>
      <w:r w:rsidRPr="00337212">
        <w:rPr>
          <w:rFonts w:eastAsiaTheme="minorEastAsia"/>
        </w:rPr>
        <w:t xml:space="preserve"> </w:t>
      </w:r>
      <w:r>
        <w:rPr>
          <w:rFonts w:eastAsiaTheme="minorEastAsia"/>
        </w:rPr>
        <w:t>only applies</w:t>
      </w:r>
      <w:r w:rsidRPr="00337212">
        <w:rPr>
          <w:rFonts w:eastAsiaTheme="minorEastAsia"/>
        </w:rPr>
        <w:t xml:space="preserve"> to </w:t>
      </w:r>
      <w:r>
        <w:rPr>
          <w:rFonts w:eastAsiaTheme="minorEastAsia"/>
        </w:rPr>
        <w:t>the RRC-based</w:t>
      </w:r>
      <w:r w:rsidRPr="00337212">
        <w:rPr>
          <w:rFonts w:eastAsiaTheme="minorEastAsia"/>
        </w:rPr>
        <w:t xml:space="preserve"> option</w:t>
      </w:r>
      <w:r>
        <w:rPr>
          <w:rFonts w:eastAsiaTheme="minorEastAsia"/>
        </w:rPr>
        <w:t>.</w:t>
      </w:r>
    </w:p>
    <w:p w14:paraId="56AD4EEA" w14:textId="518C3EB6" w:rsidR="00023CCD" w:rsidRDefault="00023CCD" w:rsidP="00023CCD">
      <w:pPr>
        <w:pStyle w:val="EditorsNote"/>
        <w:rPr>
          <w:rFonts w:eastAsiaTheme="minorEastAsia"/>
        </w:rPr>
      </w:pPr>
      <w:r w:rsidRPr="00985BEB">
        <w:rPr>
          <w:rFonts w:eastAsiaTheme="minorEastAsia"/>
          <w:lang w:eastAsia="zh-CN"/>
        </w:rPr>
        <w:t>Editor’s note:</w:t>
      </w:r>
      <w:r w:rsidRPr="00985BEB">
        <w:rPr>
          <w:rFonts w:eastAsiaTheme="minorEastAsia"/>
        </w:rPr>
        <w:tab/>
      </w:r>
      <w:r w:rsidRPr="00985BEB">
        <w:t xml:space="preserve">Whether </w:t>
      </w:r>
      <w:r w:rsidRPr="00985BEB">
        <w:rPr>
          <w:rFonts w:eastAsiaTheme="minorEastAsia"/>
          <w:lang w:eastAsia="zh-CN"/>
        </w:rPr>
        <w:t xml:space="preserve">and how </w:t>
      </w:r>
      <w:r w:rsidRPr="00985BEB">
        <w:t>AIOTF selects BS readers or AI</w:t>
      </w:r>
      <w:r w:rsidRPr="00985BEB">
        <w:rPr>
          <w:rFonts w:eastAsiaTheme="minorEastAsia"/>
          <w:lang w:eastAsia="zh-CN"/>
        </w:rPr>
        <w:t>O</w:t>
      </w:r>
      <w:r w:rsidRPr="00985BEB">
        <w:t xml:space="preserve">T RAN nodes in topology 1 </w:t>
      </w:r>
      <w:r w:rsidRPr="00985BEB">
        <w:rPr>
          <w:rFonts w:eastAsiaTheme="minorEastAsia"/>
          <w:lang w:eastAsia="zh-CN"/>
        </w:rPr>
        <w:t xml:space="preserve">needs coordination between SA WG2 and </w:t>
      </w:r>
      <w:r w:rsidRPr="00985BEB">
        <w:t>RAN</w:t>
      </w:r>
      <w:r w:rsidRPr="00985BEB">
        <w:rPr>
          <w:rFonts w:eastAsiaTheme="minorEastAsia"/>
          <w:lang w:eastAsia="zh-CN"/>
        </w:rPr>
        <w:t> WG(s)</w:t>
      </w:r>
      <w:r w:rsidRPr="00985BEB">
        <w:t>.</w:t>
      </w:r>
    </w:p>
    <w:p w14:paraId="51B959B9" w14:textId="77777777" w:rsidR="00023CCD" w:rsidRPr="002C4D99" w:rsidRDefault="00023CCD" w:rsidP="00023CCD">
      <w:pPr>
        <w:pStyle w:val="B2"/>
        <w:rPr>
          <w:rFonts w:eastAsiaTheme="minorEastAsia"/>
        </w:rPr>
      </w:pPr>
      <w:r w:rsidRPr="002C4D99">
        <w:rPr>
          <w:rFonts w:eastAsiaTheme="minorEastAsia" w:hint="eastAsia"/>
        </w:rPr>
        <w:lastRenderedPageBreak/>
        <w:t>c</w:t>
      </w:r>
      <w:r w:rsidRPr="002C4D99">
        <w:rPr>
          <w:rFonts w:eastAsiaTheme="minorEastAsia"/>
        </w:rPr>
        <w:t>.</w:t>
      </w:r>
      <w:r w:rsidRPr="002C4D99">
        <w:rPr>
          <w:rFonts w:eastAsiaTheme="minorEastAsia"/>
        </w:rPr>
        <w:tab/>
        <w:t>The AIoTF receives an AIoT service request</w:t>
      </w:r>
      <w:r w:rsidRPr="002C4D99">
        <w:rPr>
          <w:rFonts w:eastAsiaTheme="minorEastAsia" w:hint="eastAsia"/>
        </w:rPr>
        <w:t xml:space="preserve"> </w:t>
      </w:r>
      <w:r w:rsidRPr="002C4D99">
        <w:rPr>
          <w:rFonts w:eastAsiaTheme="minorEastAsia"/>
        </w:rPr>
        <w:t>from the AF</w:t>
      </w:r>
      <w:r w:rsidRPr="002C4D99">
        <w:rPr>
          <w:rFonts w:eastAsiaTheme="minorEastAsia" w:hint="eastAsia"/>
        </w:rPr>
        <w:t xml:space="preserve"> </w:t>
      </w:r>
      <w:r w:rsidRPr="002C4D99">
        <w:rPr>
          <w:rFonts w:eastAsiaTheme="minorEastAsia"/>
        </w:rPr>
        <w:t xml:space="preserve">and triggers the </w:t>
      </w:r>
      <w:r w:rsidRPr="002C4D99">
        <w:rPr>
          <w:rFonts w:eastAsiaTheme="minorEastAsia" w:hint="eastAsia"/>
        </w:rPr>
        <w:t xml:space="preserve">BS/UE </w:t>
      </w:r>
      <w:r>
        <w:rPr>
          <w:rFonts w:eastAsiaTheme="minorEastAsia"/>
        </w:rPr>
        <w:t>R</w:t>
      </w:r>
      <w:r w:rsidRPr="002C4D99">
        <w:rPr>
          <w:rFonts w:eastAsiaTheme="minorEastAsia" w:hint="eastAsia"/>
        </w:rPr>
        <w:t xml:space="preserve">eaders to perform </w:t>
      </w:r>
      <w:r w:rsidRPr="002C4D99">
        <w:rPr>
          <w:rFonts w:eastAsiaTheme="minorEastAsia"/>
        </w:rPr>
        <w:t>A</w:t>
      </w:r>
      <w:r w:rsidRPr="002C4D99">
        <w:rPr>
          <w:rFonts w:eastAsiaTheme="minorEastAsia" w:hint="eastAsia"/>
        </w:rPr>
        <w:t>I</w:t>
      </w:r>
      <w:r w:rsidRPr="002C4D99">
        <w:rPr>
          <w:rFonts w:eastAsiaTheme="minorEastAsia"/>
        </w:rPr>
        <w:t>oT service operations towards the AIoT Devices(s).</w:t>
      </w:r>
    </w:p>
    <w:p w14:paraId="4EB3EB91" w14:textId="77777777" w:rsidR="00023CCD" w:rsidRDefault="00023CCD" w:rsidP="00023CCD">
      <w:pPr>
        <w:pStyle w:val="B2"/>
        <w:rPr>
          <w:rFonts w:eastAsiaTheme="minorEastAsia"/>
        </w:rPr>
      </w:pPr>
      <w:r w:rsidRPr="002C4D99">
        <w:rPr>
          <w:rFonts w:eastAsiaTheme="minorEastAsia" w:hint="eastAsia"/>
        </w:rPr>
        <w:t>d.</w:t>
      </w:r>
      <w:r w:rsidRPr="002C4D99">
        <w:rPr>
          <w:rFonts w:eastAsiaTheme="minorEastAsia"/>
        </w:rPr>
        <w:tab/>
      </w:r>
      <w:r w:rsidRPr="002C4D99">
        <w:rPr>
          <w:rFonts w:eastAsiaTheme="minorEastAsia" w:hint="eastAsia"/>
        </w:rPr>
        <w:t xml:space="preserve">The AIoTF </w:t>
      </w:r>
      <w:r w:rsidRPr="002C4D99">
        <w:rPr>
          <w:rFonts w:eastAsiaTheme="minorEastAsia"/>
        </w:rPr>
        <w:t xml:space="preserve">aggregates </w:t>
      </w:r>
      <w:r w:rsidRPr="002C4D99">
        <w:t>the service operation results</w:t>
      </w:r>
      <w:r w:rsidRPr="002C4D99">
        <w:rPr>
          <w:rFonts w:eastAsiaTheme="minorEastAsia" w:hint="eastAsia"/>
        </w:rPr>
        <w:t xml:space="preserve"> (including the removal of the duplicated devices records)</w:t>
      </w:r>
      <w:r w:rsidRPr="002C4D99">
        <w:t xml:space="preserve"> from </w:t>
      </w:r>
      <w:r w:rsidRPr="002C4D99">
        <w:rPr>
          <w:rFonts w:eastAsiaTheme="minorEastAsia" w:hint="eastAsia"/>
        </w:rPr>
        <w:t>BS</w:t>
      </w:r>
      <w:r w:rsidRPr="002C4D99">
        <w:t xml:space="preserve"> Readers and UE Readers and sends to AF</w:t>
      </w:r>
      <w:r w:rsidRPr="002C4D99">
        <w:rPr>
          <w:rFonts w:eastAsiaTheme="minorEastAsia" w:hint="eastAsia"/>
        </w:rPr>
        <w:t>.</w:t>
      </w:r>
    </w:p>
    <w:p w14:paraId="6760FFF3" w14:textId="77777777" w:rsidR="00023CCD" w:rsidRDefault="00023CCD" w:rsidP="00023CCD">
      <w:pPr>
        <w:pStyle w:val="B2"/>
        <w:rPr>
          <w:lang w:eastAsia="zh-CN"/>
        </w:rPr>
      </w:pPr>
      <w:r>
        <w:rPr>
          <w:rFonts w:hint="eastAsia"/>
          <w:lang w:eastAsia="zh-CN"/>
        </w:rPr>
        <w:t>e.</w:t>
      </w:r>
      <w:r>
        <w:rPr>
          <w:rFonts w:hint="eastAsia"/>
          <w:lang w:eastAsia="zh-CN"/>
        </w:rPr>
        <w:tab/>
        <w:t>The AI</w:t>
      </w:r>
      <w:r>
        <w:rPr>
          <w:rFonts w:hint="eastAsia"/>
          <w:lang w:val="en-US" w:eastAsia="zh-CN"/>
        </w:rPr>
        <w:t>O</w:t>
      </w:r>
      <w:r>
        <w:rPr>
          <w:rFonts w:hint="eastAsia"/>
          <w:lang w:eastAsia="zh-CN"/>
        </w:rPr>
        <w:t>TF may provide the following assistance information to RAN/UE Reader:</w:t>
      </w:r>
    </w:p>
    <w:p w14:paraId="0F480B29" w14:textId="77777777" w:rsidR="00023CCD" w:rsidRPr="005F1E59" w:rsidRDefault="00023CCD" w:rsidP="00023CCD">
      <w:pPr>
        <w:pStyle w:val="B3"/>
        <w:rPr>
          <w:lang w:eastAsia="zh-CN"/>
        </w:rPr>
      </w:pPr>
      <w:r w:rsidRPr="005F1E59">
        <w:rPr>
          <w:rFonts w:hint="eastAsia"/>
          <w:lang w:eastAsia="zh-CN"/>
        </w:rPr>
        <w:t>-</w:t>
      </w:r>
      <w:r w:rsidRPr="005F1E59">
        <w:rPr>
          <w:rFonts w:hint="eastAsia"/>
          <w:lang w:eastAsia="zh-CN"/>
        </w:rPr>
        <w:tab/>
      </w:r>
      <w:r w:rsidRPr="005F1E59">
        <w:rPr>
          <w:lang w:eastAsia="zh-CN"/>
        </w:rPr>
        <w:t>AIoT service type (e.</w:t>
      </w:r>
      <w:r w:rsidRPr="005F1E59">
        <w:rPr>
          <w:rFonts w:hint="eastAsia"/>
          <w:lang w:val="en-US" w:eastAsia="zh-CN"/>
        </w:rPr>
        <w:t>g.</w:t>
      </w:r>
      <w:r w:rsidRPr="005F1E59">
        <w:rPr>
          <w:lang w:eastAsia="zh-CN"/>
        </w:rPr>
        <w:t xml:space="preserve"> Inventory</w:t>
      </w:r>
      <w:r w:rsidRPr="005F1E59">
        <w:rPr>
          <w:rFonts w:hint="eastAsia"/>
          <w:lang w:val="en-US" w:eastAsia="zh-CN"/>
        </w:rPr>
        <w:t>,</w:t>
      </w:r>
      <w:r w:rsidRPr="005F1E59">
        <w:rPr>
          <w:lang w:eastAsia="zh-CN"/>
        </w:rPr>
        <w:t xml:space="preserve"> Command)</w:t>
      </w:r>
      <w:r>
        <w:rPr>
          <w:lang w:eastAsia="zh-CN"/>
        </w:rPr>
        <w:t>;</w:t>
      </w:r>
    </w:p>
    <w:p w14:paraId="59E0DD5D" w14:textId="77777777" w:rsidR="00023CCD" w:rsidRPr="005F1E59" w:rsidRDefault="00023CCD" w:rsidP="00023CCD">
      <w:pPr>
        <w:pStyle w:val="B3"/>
        <w:rPr>
          <w:lang w:val="en-US" w:eastAsia="zh-CN"/>
        </w:rPr>
      </w:pPr>
      <w:r w:rsidRPr="005F1E59">
        <w:rPr>
          <w:rFonts w:hint="eastAsia"/>
          <w:lang w:eastAsia="zh-CN"/>
        </w:rPr>
        <w:t>-</w:t>
      </w:r>
      <w:r w:rsidRPr="005F1E59">
        <w:rPr>
          <w:rFonts w:hint="eastAsia"/>
          <w:lang w:eastAsia="zh-CN"/>
        </w:rPr>
        <w:tab/>
      </w:r>
      <w:r w:rsidRPr="005F1E59">
        <w:t>approximate</w:t>
      </w:r>
      <w:r w:rsidRPr="005F1E59">
        <w:rPr>
          <w:rFonts w:hint="eastAsia"/>
          <w:lang w:val="en-US" w:eastAsia="zh-CN"/>
        </w:rPr>
        <w:t xml:space="preserve"> </w:t>
      </w:r>
      <w:r w:rsidRPr="005F1E59">
        <w:rPr>
          <w:lang w:eastAsia="zh-CN"/>
        </w:rPr>
        <w:t>number of AIoT devices</w:t>
      </w:r>
      <w:r w:rsidRPr="005F1E59">
        <w:rPr>
          <w:rFonts w:hint="eastAsia"/>
          <w:lang w:val="en-US" w:eastAsia="zh-CN"/>
        </w:rPr>
        <w:t xml:space="preserve"> based on AF request</w:t>
      </w:r>
      <w:r>
        <w:rPr>
          <w:lang w:val="en-US" w:eastAsia="zh-CN"/>
        </w:rPr>
        <w:t>;</w:t>
      </w:r>
    </w:p>
    <w:p w14:paraId="22991ED7" w14:textId="0C4EA2BD" w:rsidR="00023CCD" w:rsidRDefault="00023CCD" w:rsidP="00023CCD">
      <w:pPr>
        <w:pStyle w:val="B3"/>
        <w:rPr>
          <w:lang w:val="en-US" w:eastAsia="zh-CN"/>
        </w:rPr>
      </w:pPr>
      <w:r w:rsidRPr="005F1E59">
        <w:rPr>
          <w:rFonts w:hint="eastAsia"/>
          <w:lang w:val="en-US" w:eastAsia="zh-CN"/>
        </w:rPr>
        <w:t>-</w:t>
      </w:r>
      <w:r w:rsidRPr="00234C20">
        <w:tab/>
      </w:r>
      <w:r w:rsidRPr="005F1E59">
        <w:t>approximate</w:t>
      </w:r>
      <w:r w:rsidRPr="005F1E59">
        <w:rPr>
          <w:rFonts w:hint="eastAsia"/>
          <w:lang w:val="en-US" w:eastAsia="zh-CN"/>
        </w:rPr>
        <w:t xml:space="preserve"> </w:t>
      </w:r>
      <w:r w:rsidRPr="005F1E59">
        <w:t>D2R message size</w:t>
      </w:r>
      <w:r w:rsidRPr="005F1E59">
        <w:rPr>
          <w:rFonts w:hint="eastAsia"/>
          <w:lang w:val="en-US" w:eastAsia="zh-CN"/>
        </w:rPr>
        <w:t xml:space="preserve"> based on AF request</w:t>
      </w:r>
      <w:r>
        <w:rPr>
          <w:lang w:val="en-US" w:eastAsia="zh-CN"/>
        </w:rPr>
        <w:t>.</w:t>
      </w:r>
    </w:p>
    <w:p w14:paraId="6740E0B7" w14:textId="1F4C1214" w:rsidR="00023CCD" w:rsidRDefault="00023CCD" w:rsidP="00023CCD">
      <w:pPr>
        <w:pStyle w:val="EditorsNote"/>
      </w:pPr>
      <w:r w:rsidRPr="0017432B">
        <w:t>Editor's note:</w:t>
      </w:r>
      <w:r w:rsidRPr="0017432B">
        <w:tab/>
      </w:r>
      <w:r w:rsidRPr="0017432B">
        <w:rPr>
          <w:lang w:val="en-US" w:eastAsia="zh-CN"/>
        </w:rPr>
        <w:t>Other assistance information may be added later if necessary</w:t>
      </w:r>
      <w:r w:rsidRPr="0017432B">
        <w:t>.</w:t>
      </w:r>
    </w:p>
    <w:p w14:paraId="3EF9B8AD" w14:textId="7C048DC0" w:rsidR="00023CCD" w:rsidRDefault="00023CCD" w:rsidP="00023CCD">
      <w:pPr>
        <w:pStyle w:val="EditorsNote"/>
      </w:pPr>
      <w:r w:rsidRPr="0017432B">
        <w:t>Editor's note:</w:t>
      </w:r>
      <w:r w:rsidRPr="0017432B">
        <w:tab/>
      </w:r>
      <w:r w:rsidRPr="0017432B">
        <w:rPr>
          <w:lang w:val="en-US" w:eastAsia="zh-CN"/>
        </w:rPr>
        <w:t>Further information on AIoT service type may be determined later in cooperation with RAN WGs</w:t>
      </w:r>
      <w:r w:rsidRPr="0017432B">
        <w:t>.</w:t>
      </w:r>
    </w:p>
    <w:p w14:paraId="0D2EA9C8" w14:textId="0985F532" w:rsidR="00023CCD" w:rsidRDefault="00023CCD" w:rsidP="00D10CE4">
      <w:pPr>
        <w:pStyle w:val="NO"/>
      </w:pPr>
      <w:r>
        <w:t>NOTE</w:t>
      </w:r>
      <w:r>
        <w:rPr>
          <w:lang w:val="en-US" w:eastAsia="zh-CN"/>
        </w:rPr>
        <w:t> 2</w:t>
      </w:r>
      <w:r>
        <w:t>:</w:t>
      </w:r>
      <w:r>
        <w:tab/>
      </w:r>
      <w:r>
        <w:rPr>
          <w:rFonts w:hint="eastAsia"/>
          <w:lang w:val="en-US" w:eastAsia="zh-CN"/>
        </w:rPr>
        <w:t xml:space="preserve">If there are multiple Readers selected for the AIoT Service, the AIOTF may provide the </w:t>
      </w:r>
      <w:r>
        <w:t>approximate</w:t>
      </w:r>
      <w:r>
        <w:rPr>
          <w:rFonts w:hint="eastAsia"/>
          <w:lang w:val="en-US" w:eastAsia="zh-CN"/>
        </w:rPr>
        <w:t xml:space="preserve"> </w:t>
      </w:r>
      <w:r>
        <w:rPr>
          <w:lang w:eastAsia="zh-CN"/>
        </w:rPr>
        <w:t>number of AIoT devices</w:t>
      </w:r>
      <w:r>
        <w:rPr>
          <w:rFonts w:hint="eastAsia"/>
          <w:lang w:val="en-US" w:eastAsia="zh-CN"/>
        </w:rPr>
        <w:t xml:space="preserve"> to each Reader based on implementation</w:t>
      </w:r>
      <w:r>
        <w:t>.</w:t>
      </w:r>
    </w:p>
    <w:p w14:paraId="52340478" w14:textId="731C3C61" w:rsidR="00023CCD" w:rsidRDefault="00023CCD" w:rsidP="00023CCD">
      <w:pPr>
        <w:pStyle w:val="NO"/>
      </w:pPr>
      <w:r>
        <w:t>NOTE</w:t>
      </w:r>
      <w:r>
        <w:rPr>
          <w:lang w:val="en-US" w:eastAsia="zh-CN"/>
        </w:rPr>
        <w:t> 3</w:t>
      </w:r>
      <w:r>
        <w:t>:</w:t>
      </w:r>
      <w:r>
        <w:tab/>
      </w:r>
      <w:r>
        <w:rPr>
          <w:rFonts w:hint="eastAsia"/>
          <w:lang w:val="en-US" w:eastAsia="zh-CN"/>
        </w:rPr>
        <w:t xml:space="preserve">The </w:t>
      </w:r>
      <w:r>
        <w:t>approximate</w:t>
      </w:r>
      <w:r>
        <w:rPr>
          <w:rFonts w:hint="eastAsia"/>
          <w:lang w:val="en-US" w:eastAsia="zh-CN"/>
        </w:rPr>
        <w:t xml:space="preserve"> D2R message size considering the overhead of AIoT Device NAS layer will be determined later in cooperation with CT</w:t>
      </w:r>
      <w:r>
        <w:rPr>
          <w:lang w:val="en-US" w:eastAsia="zh-CN"/>
        </w:rPr>
        <w:t> WG</w:t>
      </w:r>
      <w:r>
        <w:rPr>
          <w:rFonts w:hint="eastAsia"/>
          <w:lang w:val="en-US" w:eastAsia="zh-CN"/>
        </w:rPr>
        <w:t>1 and SA</w:t>
      </w:r>
      <w:r>
        <w:rPr>
          <w:lang w:val="en-US" w:eastAsia="zh-CN"/>
        </w:rPr>
        <w:t> WG</w:t>
      </w:r>
      <w:r>
        <w:rPr>
          <w:rFonts w:hint="eastAsia"/>
          <w:lang w:val="en-US" w:eastAsia="zh-CN"/>
        </w:rPr>
        <w:t>3</w:t>
      </w:r>
      <w:r>
        <w:t>.</w:t>
      </w:r>
    </w:p>
    <w:p w14:paraId="309C4CE1" w14:textId="77777777" w:rsidR="00023CCD" w:rsidRPr="00234C20" w:rsidRDefault="00023CCD" w:rsidP="00023CCD">
      <w:pPr>
        <w:pStyle w:val="EditorsNote"/>
        <w:rPr>
          <w:rFonts w:eastAsiaTheme="minorEastAsia"/>
        </w:rPr>
      </w:pPr>
      <w:r w:rsidRPr="00234C20">
        <w:rPr>
          <w:rFonts w:eastAsiaTheme="minorEastAsia"/>
        </w:rPr>
        <w:t>Editor's note:</w:t>
      </w:r>
      <w:r w:rsidRPr="00234C20">
        <w:rPr>
          <w:rFonts w:eastAsiaTheme="minorEastAsia"/>
        </w:rPr>
        <w:tab/>
        <w:t>For RRC based solution of topology 2, whether the aggregation can be performed by the RAN is FFS and coordination with RAN WGs is needed.</w:t>
      </w:r>
    </w:p>
    <w:p w14:paraId="773E330B" w14:textId="28E2C2A9" w:rsidR="00023CCD" w:rsidRPr="00234C20" w:rsidRDefault="00023CCD" w:rsidP="00023CCD">
      <w:pPr>
        <w:pStyle w:val="EditorsNote"/>
        <w:rPr>
          <w:rFonts w:eastAsiaTheme="minorEastAsia"/>
        </w:rPr>
      </w:pPr>
      <w:r w:rsidRPr="005D3796">
        <w:rPr>
          <w:rFonts w:eastAsiaTheme="minorEastAsia"/>
        </w:rPr>
        <w:t>Editor's note:</w:t>
      </w:r>
      <w:r w:rsidRPr="005D3796">
        <w:rPr>
          <w:rFonts w:eastAsiaTheme="minorEastAsia"/>
        </w:rPr>
        <w:tab/>
        <w:t>How the aggregation can be done is FFS.</w:t>
      </w:r>
    </w:p>
    <w:p w14:paraId="28392F00" w14:textId="77777777" w:rsidR="00023CCD" w:rsidRDefault="00023CCD" w:rsidP="00023CCD">
      <w:pPr>
        <w:pStyle w:val="B2"/>
        <w:rPr>
          <w:rFonts w:eastAsiaTheme="minorEastAsia"/>
        </w:rPr>
      </w:pPr>
      <w:r>
        <w:t>f</w:t>
      </w:r>
      <w:r w:rsidRPr="00E30A89">
        <w:t>.</w:t>
      </w:r>
      <w:r w:rsidRPr="00E30A89">
        <w:tab/>
      </w:r>
      <w:r w:rsidRPr="00A16C4C">
        <w:t>When the AIOTF sends an operation request to a UE Reader or BS Reader (via AIOT RAN)</w:t>
      </w:r>
      <w:r w:rsidRPr="00E30A89">
        <w:t>,</w:t>
      </w:r>
      <w:r w:rsidRPr="00A16C4C">
        <w:t xml:space="preserve"> a response and one or more reports with the results of the AIoT service operation is returned to the AIOTF with the results of the AIoT service operation, and the AIOTF needs to correlate the results to a given operation request. The AMF (if used to route the requests) additionally provides an AIOTF identifier with the request from the AIOTF which is returned with the response(s) related to the request, so the AMF can be routed back the requesting AIOTF.</w:t>
      </w:r>
    </w:p>
    <w:p w14:paraId="34CCCC2C" w14:textId="77777777" w:rsidR="00023CCD" w:rsidRPr="002C4D99" w:rsidRDefault="00023CCD" w:rsidP="00023CCD">
      <w:pPr>
        <w:pStyle w:val="B1"/>
        <w:rPr>
          <w:rFonts w:eastAsiaTheme="minorEastAsia"/>
        </w:rPr>
      </w:pPr>
      <w:r w:rsidRPr="002C4D99">
        <w:rPr>
          <w:rFonts w:eastAsiaTheme="minorEastAsia"/>
        </w:rPr>
        <w:t>2.</w:t>
      </w:r>
      <w:r w:rsidRPr="002C4D99">
        <w:rPr>
          <w:rFonts w:eastAsiaTheme="minorEastAsia"/>
        </w:rPr>
        <w:tab/>
      </w:r>
      <w:r w:rsidRPr="002C4D99">
        <w:t xml:space="preserve">A Permanent AIoT </w:t>
      </w:r>
      <w:r w:rsidRPr="002C4D99">
        <w:rPr>
          <w:rFonts w:eastAsiaTheme="minorEastAsia" w:hint="eastAsia"/>
        </w:rPr>
        <w:t xml:space="preserve">Device </w:t>
      </w:r>
      <w:r w:rsidRPr="002C4D99">
        <w:t>ID</w:t>
      </w:r>
      <w:r>
        <w:t xml:space="preserve"> </w:t>
      </w:r>
      <w:r w:rsidRPr="002C4D99">
        <w:rPr>
          <w:rFonts w:eastAsiaTheme="minorEastAsia" w:hint="eastAsia"/>
        </w:rPr>
        <w:t xml:space="preserve">is </w:t>
      </w:r>
      <w:r w:rsidRPr="002C4D99">
        <w:t xml:space="preserve">stored in the AIoT </w:t>
      </w:r>
      <w:r w:rsidRPr="002C4D99">
        <w:rPr>
          <w:rFonts w:eastAsiaTheme="minorEastAsia" w:hint="eastAsia"/>
        </w:rPr>
        <w:t>D</w:t>
      </w:r>
      <w:r w:rsidRPr="002C4D99">
        <w:t xml:space="preserve">evice and the </w:t>
      </w:r>
      <w:r w:rsidRPr="00DF76E9">
        <w:t>network</w:t>
      </w:r>
      <w:r w:rsidRPr="002C4D99">
        <w:t xml:space="preserve"> or a Credential Holder</w:t>
      </w:r>
      <w:r>
        <w:t>'</w:t>
      </w:r>
      <w:r w:rsidRPr="002C4D99">
        <w:t>s AAA server.</w:t>
      </w:r>
      <w:r w:rsidRPr="00597536">
        <w:rPr>
          <w:rFonts w:eastAsiaTheme="minorEastAsia"/>
          <w:lang w:eastAsia="zh-CN"/>
        </w:rPr>
        <w:t xml:space="preserve"> </w:t>
      </w:r>
      <w:r w:rsidRPr="00DF76E9">
        <w:rPr>
          <w:rFonts w:eastAsiaTheme="minorEastAsia"/>
          <w:lang w:eastAsia="zh-CN"/>
        </w:rPr>
        <w:t>The AIOTF checks whether the AIoT Device ID from AIoT Device has a subscription and retrieves</w:t>
      </w:r>
      <w:r>
        <w:rPr>
          <w:rFonts w:eastAsiaTheme="minorEastAsia"/>
          <w:lang w:eastAsia="zh-CN"/>
        </w:rPr>
        <w:t>.</w:t>
      </w:r>
    </w:p>
    <w:p w14:paraId="63D91050" w14:textId="6C46C9C3" w:rsidR="001D2D51" w:rsidRPr="00B96C7D" w:rsidDel="00B96C7D" w:rsidRDefault="001D2D51" w:rsidP="001D2D51">
      <w:pPr>
        <w:pStyle w:val="NO"/>
        <w:rPr>
          <w:ins w:id="29" w:author="Huawei" w:date="2024-12-10T20:03:00Z"/>
          <w:del w:id="30" w:author="Huawei Friday" w:date="2025-01-24T12:24:00Z"/>
          <w:rFonts w:eastAsiaTheme="minorEastAsia"/>
          <w:highlight w:val="green"/>
        </w:rPr>
      </w:pPr>
      <w:bookmarkStart w:id="31" w:name="_Hlk188387333"/>
      <w:ins w:id="32" w:author="Huawei" w:date="2024-12-10T20:03:00Z">
        <w:del w:id="33" w:author="Huawei Friday" w:date="2025-01-24T12:24:00Z">
          <w:r w:rsidRPr="00B96C7D" w:rsidDel="00B96C7D">
            <w:rPr>
              <w:rFonts w:eastAsiaTheme="minorEastAsia"/>
              <w:highlight w:val="green"/>
            </w:rPr>
            <w:delText>NOTE 4:</w:delText>
          </w:r>
          <w:r w:rsidRPr="00B96C7D" w:rsidDel="00B96C7D">
            <w:rPr>
              <w:rFonts w:eastAsiaTheme="minorEastAsia"/>
              <w:highlight w:val="green"/>
            </w:rPr>
            <w:tab/>
            <w:delText>Whether and how the AIoT Device ID privacy protection and ID authentic</w:delText>
          </w:r>
        </w:del>
      </w:ins>
      <w:ins w:id="34" w:author="Huawei" w:date="2024-12-10T20:04:00Z">
        <w:del w:id="35" w:author="Huawei Friday" w:date="2025-01-24T12:24:00Z">
          <w:r w:rsidRPr="00B96C7D" w:rsidDel="00B96C7D">
            <w:rPr>
              <w:rFonts w:eastAsiaTheme="minorEastAsia"/>
              <w:highlight w:val="green"/>
            </w:rPr>
            <w:delText>ation is done will be determined during normative phase based on coordination with SA WG3</w:delText>
          </w:r>
        </w:del>
      </w:ins>
      <w:bookmarkEnd w:id="31"/>
      <w:ins w:id="36" w:author="Huawei" w:date="2024-12-10T20:03:00Z">
        <w:del w:id="37" w:author="Huawei Friday" w:date="2025-01-24T12:24:00Z">
          <w:r w:rsidRPr="00B96C7D" w:rsidDel="00B96C7D">
            <w:rPr>
              <w:rFonts w:eastAsiaTheme="minorEastAsia"/>
              <w:highlight w:val="green"/>
            </w:rPr>
            <w:delText>.</w:delText>
          </w:r>
        </w:del>
      </w:ins>
    </w:p>
    <w:p w14:paraId="2FC17E2A" w14:textId="0202E43A" w:rsidR="00023CCD" w:rsidRPr="002C4D99" w:rsidRDefault="00023CCD" w:rsidP="00023CCD">
      <w:pPr>
        <w:pStyle w:val="EditorsNote"/>
        <w:rPr>
          <w:rFonts w:eastAsiaTheme="minorEastAsia"/>
        </w:rPr>
      </w:pPr>
      <w:r w:rsidRPr="00B96C7D">
        <w:rPr>
          <w:rFonts w:eastAsiaTheme="minorEastAsia"/>
          <w:highlight w:val="green"/>
        </w:rPr>
        <w:t>Editor's note:</w:t>
      </w:r>
      <w:r w:rsidRPr="00B96C7D">
        <w:rPr>
          <w:rFonts w:eastAsiaTheme="minorEastAsia"/>
          <w:highlight w:val="green"/>
        </w:rPr>
        <w:tab/>
        <w:t>Whether and how the AIoT Device ID privacy protection and ID authentication is done will be concluded by SA WG3.</w:t>
      </w:r>
    </w:p>
    <w:p w14:paraId="2D11E45B" w14:textId="77777777" w:rsidR="00023CCD" w:rsidRDefault="00023CCD" w:rsidP="00023CCD">
      <w:pPr>
        <w:pStyle w:val="B1"/>
        <w:rPr>
          <w:rFonts w:eastAsia="DengXian"/>
          <w:lang w:eastAsia="zh-CN"/>
        </w:rPr>
      </w:pPr>
      <w:r>
        <w:rPr>
          <w:rFonts w:eastAsiaTheme="minorEastAsia"/>
          <w:lang w:eastAsia="zh-CN"/>
        </w:rPr>
        <w:t>3.</w:t>
      </w:r>
      <w:r>
        <w:rPr>
          <w:rFonts w:eastAsiaTheme="minorEastAsia"/>
          <w:lang w:eastAsia="zh-CN"/>
        </w:rPr>
        <w:tab/>
      </w:r>
      <w:r w:rsidRPr="0077122E">
        <w:rPr>
          <w:rFonts w:eastAsia="DengXian"/>
          <w:lang w:eastAsia="zh-CN"/>
        </w:rPr>
        <w:t xml:space="preserve">The </w:t>
      </w:r>
      <w:r>
        <w:rPr>
          <w:rFonts w:eastAsia="DengXian" w:hint="eastAsia"/>
          <w:lang w:eastAsia="zh-CN"/>
        </w:rPr>
        <w:t>A</w:t>
      </w:r>
      <w:r w:rsidRPr="0077122E">
        <w:rPr>
          <w:rFonts w:eastAsia="DengXian"/>
          <w:lang w:eastAsia="zh-CN"/>
        </w:rPr>
        <w:t>IoT Device does not distinguish whether th</w:t>
      </w:r>
      <w:r>
        <w:rPr>
          <w:rFonts w:eastAsia="DengXian" w:hint="eastAsia"/>
          <w:lang w:eastAsia="zh-CN"/>
        </w:rPr>
        <w:t xml:space="preserve">e </w:t>
      </w:r>
      <w:r w:rsidRPr="00093534">
        <w:rPr>
          <w:rFonts w:eastAsia="DengXian"/>
          <w:lang w:eastAsia="zh-CN"/>
        </w:rPr>
        <w:t>connectivity topology</w:t>
      </w:r>
      <w:r w:rsidRPr="0077122E">
        <w:rPr>
          <w:rFonts w:eastAsia="DengXian"/>
          <w:lang w:eastAsia="zh-CN"/>
        </w:rPr>
        <w:t xml:space="preserve"> is Topology 1 or Topology 2, nor the transport used by the </w:t>
      </w:r>
      <w:r>
        <w:rPr>
          <w:rFonts w:eastAsia="DengXian" w:hint="eastAsia"/>
          <w:lang w:eastAsia="zh-CN"/>
        </w:rPr>
        <w:t>AIoT R</w:t>
      </w:r>
      <w:r w:rsidRPr="0077122E">
        <w:rPr>
          <w:rFonts w:eastAsia="DengXian"/>
          <w:lang w:eastAsia="zh-CN"/>
        </w:rPr>
        <w:t>eader.</w:t>
      </w:r>
    </w:p>
    <w:p w14:paraId="22723B65" w14:textId="77777777" w:rsidR="00023CCD" w:rsidRDefault="00023CCD" w:rsidP="00023CCD">
      <w:pPr>
        <w:pStyle w:val="NO"/>
        <w:rPr>
          <w:rFonts w:eastAsiaTheme="minorEastAsia"/>
        </w:rPr>
      </w:pPr>
      <w:r w:rsidRPr="002C4D99">
        <w:rPr>
          <w:rFonts w:eastAsiaTheme="minorEastAsia"/>
        </w:rPr>
        <w:t>NOTE</w:t>
      </w:r>
      <w:r>
        <w:rPr>
          <w:rFonts w:eastAsiaTheme="minorEastAsia"/>
        </w:rPr>
        <w:t> 4</w:t>
      </w:r>
      <w:r w:rsidRPr="002C4D99">
        <w:rPr>
          <w:rFonts w:eastAsiaTheme="minorEastAsia"/>
        </w:rPr>
        <w:t>:</w:t>
      </w:r>
      <w:r w:rsidRPr="002C4D99">
        <w:rPr>
          <w:rFonts w:eastAsiaTheme="minorEastAsia"/>
        </w:rPr>
        <w:tab/>
        <w:t xml:space="preserve">The AIoT device is </w:t>
      </w:r>
      <w:r w:rsidRPr="002C4D99">
        <w:rPr>
          <w:rFonts w:eastAsiaTheme="minorEastAsia" w:hint="eastAsia"/>
        </w:rPr>
        <w:t xml:space="preserve">also </w:t>
      </w:r>
      <w:r w:rsidRPr="002C4D99">
        <w:rPr>
          <w:rFonts w:eastAsiaTheme="minorEastAsia"/>
        </w:rPr>
        <w:t xml:space="preserve">agnostic to the potential different architectures </w:t>
      </w:r>
      <w:r w:rsidRPr="002C4D99">
        <w:rPr>
          <w:rFonts w:eastAsiaTheme="minorEastAsia" w:hint="eastAsia"/>
        </w:rPr>
        <w:t xml:space="preserve">if more than one architecture is concluded </w:t>
      </w:r>
      <w:r w:rsidRPr="002C4D99">
        <w:rPr>
          <w:rFonts w:eastAsiaTheme="minorEastAsia"/>
        </w:rPr>
        <w:t>for both the topology 1 and topology 2.</w:t>
      </w:r>
    </w:p>
    <w:p w14:paraId="135D5E59" w14:textId="18DC5AE7" w:rsidR="00023CCD" w:rsidRDefault="00023CCD" w:rsidP="00023CCD">
      <w:pPr>
        <w:pStyle w:val="B1"/>
      </w:pPr>
      <w:r w:rsidRPr="00234C20">
        <w:t>4.</w:t>
      </w:r>
      <w:r w:rsidRPr="00234C20">
        <w:tab/>
        <w:t>AIoT Device NAS protocol is supported between the AIoT Device and the AIoTF. The AIoT Device NAS layer supports Inventory Response and Command (e.g. Read and Write) Request and Response.</w:t>
      </w:r>
    </w:p>
    <w:p w14:paraId="7FF928D6" w14:textId="2B223078" w:rsidR="00023CCD" w:rsidRDefault="00023CCD" w:rsidP="00023CCD">
      <w:pPr>
        <w:pStyle w:val="EditorsNote"/>
        <w:rPr>
          <w:rFonts w:eastAsiaTheme="minorEastAsia"/>
        </w:rPr>
      </w:pPr>
      <w:r w:rsidRPr="003950CE">
        <w:t>Editor's note:</w:t>
      </w:r>
      <w:r w:rsidRPr="003950CE">
        <w:tab/>
        <w:t>It is FFS whether to support any other messages besides Inventory Response, Command (e.g. Read and Write) Request and Response over AIoT Device NAS layer.</w:t>
      </w:r>
    </w:p>
    <w:p w14:paraId="14A095E7" w14:textId="77777777" w:rsidR="00023CCD" w:rsidRPr="00A16C4C" w:rsidRDefault="00023CCD" w:rsidP="00023CCD">
      <w:pPr>
        <w:pStyle w:val="B1"/>
        <w:rPr>
          <w:rFonts w:eastAsiaTheme="minorEastAsia"/>
          <w:lang w:eastAsia="zh-CN"/>
        </w:rPr>
      </w:pPr>
      <w:r>
        <w:rPr>
          <w:lang w:eastAsia="zh-CN"/>
        </w:rPr>
        <w:t>5</w:t>
      </w:r>
      <w:r w:rsidRPr="00A16C4C">
        <w:rPr>
          <w:lang w:eastAsia="zh-CN"/>
        </w:rPr>
        <w:t>.</w:t>
      </w:r>
      <w:r w:rsidRPr="002C4D99">
        <w:rPr>
          <w:rFonts w:eastAsiaTheme="minorEastAsia"/>
        </w:rPr>
        <w:tab/>
      </w:r>
      <w:r w:rsidRPr="00A16C4C">
        <w:rPr>
          <w:rFonts w:eastAsiaTheme="minorEastAsia"/>
          <w:lang w:eastAsia="zh-CN"/>
        </w:rPr>
        <w:t xml:space="preserve">The </w:t>
      </w:r>
      <w:r>
        <w:rPr>
          <w:rFonts w:eastAsiaTheme="minorEastAsia" w:hint="eastAsia"/>
          <w:lang w:eastAsia="zh-CN"/>
        </w:rPr>
        <w:t>network</w:t>
      </w:r>
      <w:r w:rsidRPr="00A16C4C">
        <w:rPr>
          <w:rFonts w:eastAsiaTheme="minorEastAsia"/>
          <w:lang w:eastAsia="zh-CN"/>
        </w:rPr>
        <w:t xml:space="preserve"> may manage the AIOT device related information (e.g. device context information), includes the AIOT device permanent ID, and optionally the last known reader information.</w:t>
      </w:r>
    </w:p>
    <w:p w14:paraId="6FA371A4" w14:textId="77777777" w:rsidR="00023CCD" w:rsidRPr="00A16C4C" w:rsidRDefault="00023CCD" w:rsidP="00023CCD">
      <w:pPr>
        <w:pStyle w:val="EditorsNote"/>
        <w:rPr>
          <w:rFonts w:eastAsiaTheme="minorEastAsia"/>
          <w:lang w:eastAsia="zh-CN"/>
        </w:rPr>
      </w:pPr>
      <w:r w:rsidRPr="00A16C4C">
        <w:rPr>
          <w:rFonts w:eastAsiaTheme="minorEastAsia"/>
          <w:lang w:eastAsia="zh-CN"/>
        </w:rPr>
        <w:t>Editor’s note</w:t>
      </w:r>
      <w:r w:rsidRPr="00A16C4C">
        <w:rPr>
          <w:lang w:eastAsia="zh-CN"/>
        </w:rPr>
        <w:t>:</w:t>
      </w:r>
      <w:r w:rsidRPr="002C4D99">
        <w:rPr>
          <w:rFonts w:eastAsiaTheme="minorEastAsia"/>
        </w:rPr>
        <w:tab/>
      </w:r>
      <w:r w:rsidRPr="00A16C4C">
        <w:rPr>
          <w:rFonts w:eastAsiaTheme="minorEastAsia"/>
          <w:lang w:eastAsia="zh-CN"/>
        </w:rPr>
        <w:t>How this AIOT device related information is used is FFS.</w:t>
      </w:r>
    </w:p>
    <w:p w14:paraId="6C4B9FA7" w14:textId="77777777" w:rsidR="00023CCD" w:rsidRPr="002C4D99" w:rsidRDefault="00023CCD" w:rsidP="00023CCD">
      <w:pPr>
        <w:pStyle w:val="EditorsNote"/>
        <w:rPr>
          <w:rFonts w:eastAsiaTheme="minorEastAsia"/>
        </w:rPr>
      </w:pPr>
      <w:r w:rsidRPr="00A16C4C">
        <w:rPr>
          <w:lang w:eastAsia="zh-CN"/>
        </w:rPr>
        <w:t>Editor’s note:</w:t>
      </w:r>
      <w:r w:rsidRPr="002C4D99">
        <w:rPr>
          <w:rFonts w:eastAsiaTheme="minorEastAsia"/>
        </w:rPr>
        <w:tab/>
      </w:r>
      <w:r w:rsidRPr="00A16C4C">
        <w:rPr>
          <w:lang w:eastAsia="zh-CN"/>
        </w:rPr>
        <w:t>Where to store the AIOT device related information is FFS</w:t>
      </w:r>
      <w:r w:rsidRPr="00944DC7">
        <w:rPr>
          <w:rFonts w:eastAsiaTheme="minorEastAsia"/>
          <w:lang w:eastAsia="zh-CN"/>
        </w:rPr>
        <w:t>.</w:t>
      </w:r>
    </w:p>
    <w:p w14:paraId="2C38CC45" w14:textId="77777777" w:rsidR="00023CCD" w:rsidRDefault="00023CCD" w:rsidP="00023CCD">
      <w:pPr>
        <w:pStyle w:val="Heading3"/>
      </w:pPr>
      <w:bookmarkStart w:id="38" w:name="_Toc180646013"/>
      <w:bookmarkStart w:id="39" w:name="_Toc183616946"/>
      <w:r w:rsidRPr="002C4D99">
        <w:lastRenderedPageBreak/>
        <w:t>8.1.2</w:t>
      </w:r>
      <w:r w:rsidRPr="002C4D99">
        <w:tab/>
        <w:t>Architecture to Support Topology 1</w:t>
      </w:r>
      <w:bookmarkEnd w:id="38"/>
      <w:bookmarkEnd w:id="39"/>
    </w:p>
    <w:p w14:paraId="1A013D9F" w14:textId="77777777" w:rsidR="00023CCD" w:rsidRPr="00597536" w:rsidRDefault="00023CCD" w:rsidP="00023CCD">
      <w:pPr>
        <w:pStyle w:val="Heading4"/>
      </w:pPr>
      <w:bookmarkStart w:id="40" w:name="_Toc183616947"/>
      <w:r w:rsidRPr="00DF76E9">
        <w:t>8.1.2.1</w:t>
      </w:r>
      <w:r w:rsidRPr="00DF76E9">
        <w:tab/>
        <w:t>General</w:t>
      </w:r>
      <w:bookmarkEnd w:id="40"/>
    </w:p>
    <w:p w14:paraId="3CA5CC56" w14:textId="77777777" w:rsidR="00023CCD" w:rsidRPr="002C4D99" w:rsidRDefault="00023CCD" w:rsidP="00023CCD">
      <w:pPr>
        <w:rPr>
          <w:rFonts w:eastAsia="DengXian"/>
        </w:rPr>
      </w:pPr>
      <w:r w:rsidRPr="002C4D99">
        <w:rPr>
          <w:rFonts w:eastAsia="DengXian"/>
        </w:rPr>
        <w:t>The principles and aspects in this clause are agreed to support Topology 1:</w:t>
      </w:r>
    </w:p>
    <w:p w14:paraId="3F9CD556" w14:textId="77777777" w:rsidR="00023CCD" w:rsidRPr="002C4D99" w:rsidRDefault="00023CCD" w:rsidP="00023CCD">
      <w:pPr>
        <w:pStyle w:val="B1"/>
      </w:pPr>
      <w:r w:rsidRPr="002C4D99">
        <w:t>-</w:t>
      </w:r>
      <w:r w:rsidRPr="002C4D99">
        <w:tab/>
        <w:t>The new core network function (AIOTF) is introduced to support Ambient IoT functionality, described in clause 8.1.1, with the following features for topology 1:</w:t>
      </w:r>
    </w:p>
    <w:p w14:paraId="7EB112C3" w14:textId="77777777" w:rsidR="00023CCD" w:rsidRPr="0094290B" w:rsidRDefault="00023CCD" w:rsidP="00023CCD">
      <w:pPr>
        <w:pStyle w:val="B2"/>
        <w:rPr>
          <w:lang w:eastAsia="ko-KR"/>
        </w:rPr>
      </w:pPr>
      <w:r w:rsidRPr="0094290B">
        <w:rPr>
          <w:rFonts w:hint="eastAsia"/>
          <w:lang w:eastAsia="ko-KR"/>
        </w:rPr>
        <w:t>-</w:t>
      </w:r>
      <w:r w:rsidRPr="0094290B">
        <w:rPr>
          <w:lang w:eastAsia="ko-KR"/>
        </w:rPr>
        <w:tab/>
      </w:r>
      <w:r w:rsidRPr="00DF76E9">
        <w:rPr>
          <w:lang w:eastAsia="ko-KR"/>
        </w:rPr>
        <w:t>Send requests that trigger</w:t>
      </w:r>
      <w:r w:rsidRPr="0094290B">
        <w:rPr>
          <w:lang w:eastAsia="ko-KR"/>
        </w:rPr>
        <w:t xml:space="preserve"> BS Reader</w:t>
      </w:r>
      <w:r w:rsidRPr="00DF76E9">
        <w:rPr>
          <w:lang w:eastAsia="ko-KR"/>
        </w:rPr>
        <w:t>(s)</w:t>
      </w:r>
      <w:r w:rsidRPr="0094290B">
        <w:rPr>
          <w:lang w:eastAsia="ko-KR"/>
        </w:rPr>
        <w:t xml:space="preserve"> (</w:t>
      </w:r>
      <w:r w:rsidRPr="00DF76E9">
        <w:rPr>
          <w:lang w:eastAsia="ko-KR"/>
        </w:rPr>
        <w:t>via</w:t>
      </w:r>
      <w:r w:rsidRPr="0094290B">
        <w:rPr>
          <w:lang w:eastAsia="ko-KR"/>
        </w:rPr>
        <w:t xml:space="preserve"> AIoT RAN)</w:t>
      </w:r>
      <w:r w:rsidRPr="00612685">
        <w:rPr>
          <w:lang w:eastAsia="ko-KR"/>
        </w:rPr>
        <w:t xml:space="preserve"> </w:t>
      </w:r>
      <w:r w:rsidRPr="00DF76E9">
        <w:rPr>
          <w:lang w:eastAsia="ko-KR"/>
        </w:rPr>
        <w:t>to perform AIoT operations</w:t>
      </w:r>
      <w:r w:rsidRPr="0094290B">
        <w:rPr>
          <w:lang w:eastAsia="ko-KR"/>
        </w:rPr>
        <w:t>, either directly or via an AMF.</w:t>
      </w:r>
    </w:p>
    <w:p w14:paraId="6A29D0D4" w14:textId="77777777" w:rsidR="00023CCD" w:rsidRDefault="00023CCD" w:rsidP="00023CCD">
      <w:pPr>
        <w:pStyle w:val="NO"/>
      </w:pPr>
      <w:r w:rsidRPr="002C4D99">
        <w:t>NOTE 1:</w:t>
      </w:r>
      <w:r w:rsidRPr="002C4D99">
        <w:tab/>
      </w:r>
      <w:r w:rsidRPr="00DF76E9">
        <w:rPr>
          <w:lang w:eastAsia="zh-CN"/>
        </w:rPr>
        <w:t xml:space="preserve">It is assumed AIoT RAN supports Ambient IoT specific functionalities. </w:t>
      </w:r>
      <w:r w:rsidRPr="002C4D99">
        <w:t xml:space="preserve">There is no assumption about whether the AIoT RAN (i.e. BS Reader) also has </w:t>
      </w:r>
      <w:r w:rsidRPr="00DF76E9">
        <w:t xml:space="preserve">any </w:t>
      </w:r>
      <w:r w:rsidRPr="002C4D99">
        <w:t>gNB functionality for NR-Uu or not.</w:t>
      </w:r>
    </w:p>
    <w:p w14:paraId="613D36F2" w14:textId="77777777" w:rsidR="00023CCD" w:rsidRPr="002C4D99" w:rsidRDefault="00023CCD" w:rsidP="00023CCD">
      <w:pPr>
        <w:pStyle w:val="NO"/>
      </w:pPr>
      <w:r w:rsidRPr="00DF76E9">
        <w:t>NOTE </w:t>
      </w:r>
      <w:r>
        <w:t>2</w:t>
      </w:r>
      <w:r w:rsidRPr="00DF76E9">
        <w:t>:</w:t>
      </w:r>
      <w:r w:rsidRPr="00DF76E9">
        <w:tab/>
        <w:t>NGAP is used when the AIOTF directly communicates with the AIOT RAN (i.e. over the Nx reference point) or indirect communication with AIOT RAN via an AMF (i.e. over the N2 reference point).</w:t>
      </w:r>
    </w:p>
    <w:p w14:paraId="0471CB44" w14:textId="77777777" w:rsidR="00023CCD" w:rsidRPr="002C4D99" w:rsidRDefault="00023CCD" w:rsidP="00023CCD">
      <w:pPr>
        <w:pStyle w:val="NO"/>
      </w:pPr>
      <w:r w:rsidRPr="002C4D99">
        <w:t>NOTE </w:t>
      </w:r>
      <w:r>
        <w:t>3</w:t>
      </w:r>
      <w:r w:rsidRPr="002C4D99">
        <w:t>:</w:t>
      </w:r>
      <w:r w:rsidRPr="002C4D99">
        <w:tab/>
        <w:t>It is assumed Ambient IoT services can be deployed independently from existing deployments.</w:t>
      </w:r>
    </w:p>
    <w:p w14:paraId="1C8FB204" w14:textId="77777777" w:rsidR="00023CCD" w:rsidRDefault="00023CCD" w:rsidP="00023CCD">
      <w:pPr>
        <w:pStyle w:val="NO"/>
      </w:pPr>
      <w:r w:rsidRPr="002C4D99">
        <w:t>NOTE </w:t>
      </w:r>
      <w:r>
        <w:t>4</w:t>
      </w:r>
      <w:r w:rsidRPr="002C4D99">
        <w:t>:</w:t>
      </w:r>
      <w:r w:rsidRPr="002C4D99">
        <w:tab/>
        <w:t xml:space="preserve">It is not expected a deployment will use both direct communication between </w:t>
      </w:r>
      <w:r w:rsidRPr="00DF76E9">
        <w:t>AIOT RAN</w:t>
      </w:r>
      <w:r w:rsidRPr="002C4D99">
        <w:t xml:space="preserve"> and an AI</w:t>
      </w:r>
      <w:r w:rsidRPr="00DF76E9">
        <w:t>O</w:t>
      </w:r>
      <w:r w:rsidRPr="002C4D99">
        <w:t xml:space="preserve">TF and indirect communication between </w:t>
      </w:r>
      <w:r w:rsidRPr="00DF76E9">
        <w:t>AIOT RAN</w:t>
      </w:r>
      <w:r w:rsidRPr="002C4D99">
        <w:t xml:space="preserve"> and an AI</w:t>
      </w:r>
      <w:r w:rsidRPr="00DF76E9">
        <w:t>O</w:t>
      </w:r>
      <w:r w:rsidRPr="002C4D99">
        <w:t>TF via an AMF.</w:t>
      </w:r>
      <w:r w:rsidRPr="008624F5">
        <w:t xml:space="preserve"> </w:t>
      </w:r>
      <w:r w:rsidRPr="00DF76E9">
        <w:t>The deployment choice can be based on, for example, using a direct communication path for a local deployments.</w:t>
      </w:r>
    </w:p>
    <w:p w14:paraId="4FAD13C7" w14:textId="77777777" w:rsidR="00023CCD" w:rsidRPr="002C4D99" w:rsidRDefault="00023CCD" w:rsidP="00023CCD">
      <w:pPr>
        <w:pStyle w:val="B2"/>
        <w:rPr>
          <w:lang w:eastAsia="ko-KR"/>
        </w:rPr>
      </w:pPr>
      <w:r w:rsidRPr="0094290B">
        <w:rPr>
          <w:rFonts w:hint="eastAsia"/>
          <w:lang w:eastAsia="ko-KR"/>
        </w:rPr>
        <w:t>-</w:t>
      </w:r>
      <w:r w:rsidRPr="0094290B">
        <w:rPr>
          <w:lang w:eastAsia="ko-KR"/>
        </w:rPr>
        <w:tab/>
      </w:r>
      <w:r w:rsidRPr="00DF76E9">
        <w:rPr>
          <w:lang w:eastAsia="ko-KR"/>
        </w:rPr>
        <w:t>The signalling transport for NGAP at the A-IoT RAN node is SCTP/IP.</w:t>
      </w:r>
    </w:p>
    <w:p w14:paraId="3DDC8858" w14:textId="77777777" w:rsidR="00023CCD" w:rsidRDefault="00023CCD" w:rsidP="00023CCD">
      <w:pPr>
        <w:pStyle w:val="Heading4"/>
        <w:rPr>
          <w:rFonts w:eastAsia="DengXian"/>
          <w:b/>
          <w:bCs/>
        </w:rPr>
      </w:pPr>
      <w:bookmarkStart w:id="41" w:name="_Toc183616948"/>
      <w:r w:rsidRPr="00DF76E9">
        <w:t>8.1.2.2</w:t>
      </w:r>
      <w:r w:rsidRPr="00DF76E9">
        <w:tab/>
        <w:t>AIOT RAN and the AIOTF communicate directly</w:t>
      </w:r>
      <w:bookmarkEnd w:id="41"/>
    </w:p>
    <w:p w14:paraId="506763A5" w14:textId="77777777" w:rsidR="00023CCD" w:rsidRPr="00234C20" w:rsidRDefault="00023CCD" w:rsidP="00023CCD">
      <w:pPr>
        <w:rPr>
          <w:rFonts w:eastAsia="DengXian"/>
        </w:rPr>
      </w:pPr>
      <w:r w:rsidRPr="00234C20">
        <w:rPr>
          <w:rFonts w:eastAsia="DengXian"/>
        </w:rPr>
        <w:t xml:space="preserve">When a </w:t>
      </w:r>
      <w:r w:rsidRPr="00C4391F">
        <w:rPr>
          <w:rFonts w:eastAsia="DengXian"/>
        </w:rPr>
        <w:t>AIOT RAN</w:t>
      </w:r>
      <w:r w:rsidRPr="00234C20">
        <w:rPr>
          <w:rFonts w:eastAsia="DengXian"/>
        </w:rPr>
        <w:t xml:space="preserve"> and the AI</w:t>
      </w:r>
      <w:r w:rsidRPr="00C4391F">
        <w:rPr>
          <w:rFonts w:eastAsia="DengXian"/>
        </w:rPr>
        <w:t>O</w:t>
      </w:r>
      <w:r w:rsidRPr="00234C20">
        <w:rPr>
          <w:rFonts w:eastAsia="DengXian"/>
        </w:rPr>
        <w:t>TF communicate directly:</w:t>
      </w:r>
    </w:p>
    <w:p w14:paraId="29669C51" w14:textId="77777777" w:rsidR="00023CCD" w:rsidRPr="002C4D99" w:rsidRDefault="00023CCD" w:rsidP="00023CCD">
      <w:pPr>
        <w:pStyle w:val="B1"/>
        <w:rPr>
          <w:rFonts w:eastAsiaTheme="minorEastAsia"/>
        </w:rPr>
      </w:pPr>
      <w:r w:rsidRPr="002C4D99">
        <w:rPr>
          <w:rFonts w:eastAsiaTheme="minorEastAsia"/>
        </w:rPr>
        <w:t>-</w:t>
      </w:r>
      <w:r w:rsidRPr="002C4D99">
        <w:rPr>
          <w:rFonts w:eastAsiaTheme="minorEastAsia"/>
        </w:rPr>
        <w:tab/>
        <w:t xml:space="preserve">The AIOTF communicates with a </w:t>
      </w:r>
      <w:r w:rsidRPr="00DF76E9">
        <w:rPr>
          <w:rFonts w:eastAsiaTheme="minorEastAsia"/>
        </w:rPr>
        <w:t>AIOT RAN</w:t>
      </w:r>
      <w:r w:rsidRPr="002C4D99">
        <w:rPr>
          <w:rFonts w:eastAsiaTheme="minorEastAsia"/>
        </w:rPr>
        <w:t xml:space="preserve"> via a direct interface </w:t>
      </w:r>
      <w:r w:rsidRPr="00DF76E9">
        <w:rPr>
          <w:rFonts w:eastAsiaTheme="minorEastAsia"/>
        </w:rPr>
        <w:t xml:space="preserve">reference point </w:t>
      </w:r>
      <w:r w:rsidRPr="002C4D99">
        <w:rPr>
          <w:rFonts w:eastAsiaTheme="minorEastAsia"/>
        </w:rPr>
        <w:t>Nx.</w:t>
      </w:r>
    </w:p>
    <w:p w14:paraId="60878E10" w14:textId="77777777" w:rsidR="00023CCD" w:rsidRPr="0094290B" w:rsidRDefault="00023CCD" w:rsidP="00023CCD">
      <w:pPr>
        <w:pStyle w:val="B1"/>
        <w:rPr>
          <w:lang w:eastAsia="zh-CN"/>
        </w:rPr>
      </w:pPr>
      <w:r w:rsidRPr="002C4D99">
        <w:t>-</w:t>
      </w:r>
      <w:r w:rsidRPr="002C4D99">
        <w:tab/>
        <w:t>Figure 8.1.2</w:t>
      </w:r>
      <w:r>
        <w:t>.2</w:t>
      </w:r>
      <w:r w:rsidRPr="002C4D99">
        <w:t xml:space="preserve">-1 below shows the aspects related to Topology 1 (direct path) </w:t>
      </w:r>
      <w:r w:rsidRPr="00DF76E9">
        <w:t xml:space="preserve">architecture in </w:t>
      </w:r>
      <w:r w:rsidRPr="002C4D99">
        <w:t>reference</w:t>
      </w:r>
      <w:r w:rsidRPr="00EB3FF9">
        <w:t xml:space="preserve"> </w:t>
      </w:r>
      <w:r w:rsidRPr="00DF76E9">
        <w:t>point representation</w:t>
      </w:r>
      <w:r w:rsidRPr="002C4D99">
        <w:t xml:space="preserve"> architecture with other NFs removed.</w:t>
      </w:r>
    </w:p>
    <w:p w14:paraId="4B61F652" w14:textId="77777777" w:rsidR="00023CCD" w:rsidRPr="002C4D99" w:rsidRDefault="00023CCD" w:rsidP="00023CCD">
      <w:pPr>
        <w:pStyle w:val="TH"/>
      </w:pPr>
      <w:r w:rsidRPr="00DF76E9">
        <w:object w:dxaOrig="7810" w:dyaOrig="5750" w14:anchorId="661ED8D3">
          <v:shape id="_x0000_i1026" type="#_x0000_t75" style="width:390.1pt;height:4in" o:ole="">
            <v:imagedata r:id="rId13" o:title=""/>
          </v:shape>
          <o:OLEObject Type="Embed" ProgID="Visio.Drawing.15" ShapeID="_x0000_i1026" DrawAspect="Content" ObjectID="_1799227417" r:id="rId14"/>
        </w:object>
      </w:r>
    </w:p>
    <w:p w14:paraId="083380F5" w14:textId="77777777" w:rsidR="00023CCD" w:rsidRPr="002C4D99" w:rsidRDefault="00023CCD" w:rsidP="00023CCD">
      <w:pPr>
        <w:pStyle w:val="TF"/>
      </w:pPr>
      <w:r w:rsidRPr="002C4D99">
        <w:t>Figure 8.1.2</w:t>
      </w:r>
      <w:r>
        <w:t>.2</w:t>
      </w:r>
      <w:r w:rsidRPr="002C4D99">
        <w:t>-1: Non-Roaming 5G System Architecture (Direct Path)</w:t>
      </w:r>
    </w:p>
    <w:p w14:paraId="3AE6F053" w14:textId="77777777" w:rsidR="00023CCD" w:rsidRPr="002C4D99" w:rsidRDefault="00023CCD" w:rsidP="00023CCD">
      <w:pPr>
        <w:pStyle w:val="B1"/>
      </w:pPr>
      <w:r w:rsidRPr="002C4D99">
        <w:lastRenderedPageBreak/>
        <w:t>-</w:t>
      </w:r>
      <w:r w:rsidRPr="002C4D99">
        <w:tab/>
        <w:t>Figure 8.1.2</w:t>
      </w:r>
      <w:r>
        <w:t>.2</w:t>
      </w:r>
      <w:r w:rsidRPr="002C4D99">
        <w:t>-2 below shows the aspects related to Topology 1 (direct path)</w:t>
      </w:r>
      <w:r w:rsidRPr="00DF76E9">
        <w:t xml:space="preserve"> architecture</w:t>
      </w:r>
      <w:r w:rsidRPr="002C4D99">
        <w:t xml:space="preserve"> in reference point representation with other NFs removed.</w:t>
      </w:r>
    </w:p>
    <w:p w14:paraId="489E7845" w14:textId="77777777" w:rsidR="00023CCD" w:rsidRPr="002C4D99" w:rsidRDefault="00023CCD" w:rsidP="00023CCD">
      <w:pPr>
        <w:pStyle w:val="TH"/>
      </w:pPr>
      <w:r w:rsidRPr="00DF76E9">
        <w:object w:dxaOrig="5206" w:dyaOrig="1755" w14:anchorId="48710984">
          <v:shape id="_x0000_i1027" type="#_x0000_t75" style="width:264.35pt;height:90.25pt" o:ole="">
            <v:imagedata r:id="rId15" o:title=""/>
          </v:shape>
          <o:OLEObject Type="Embed" ProgID="Visio.Drawing.15" ShapeID="_x0000_i1027" DrawAspect="Content" ObjectID="_1799227418" r:id="rId16"/>
        </w:object>
      </w:r>
    </w:p>
    <w:p w14:paraId="0278B9ED" w14:textId="77777777" w:rsidR="00023CCD" w:rsidRPr="002C4D99" w:rsidRDefault="00023CCD" w:rsidP="00023CCD">
      <w:pPr>
        <w:pStyle w:val="TF"/>
      </w:pPr>
      <w:r w:rsidRPr="002C4D99">
        <w:t>Figure 8.1.2</w:t>
      </w:r>
      <w:r>
        <w:t>.2</w:t>
      </w:r>
      <w:r w:rsidRPr="002C4D99">
        <w:t>-2:</w:t>
      </w:r>
      <w:r>
        <w:t xml:space="preserve"> </w:t>
      </w:r>
      <w:r w:rsidRPr="002C4D99">
        <w:t>Non-Roaming 5G System Architecture in reference point representation (Direct Path)</w:t>
      </w:r>
    </w:p>
    <w:p w14:paraId="6C8157D1" w14:textId="77777777" w:rsidR="00023CCD" w:rsidRPr="0094290B" w:rsidRDefault="00023CCD" w:rsidP="00023CCD">
      <w:pPr>
        <w:pStyle w:val="NO"/>
        <w:rPr>
          <w:lang w:eastAsia="zh-CN"/>
        </w:rPr>
      </w:pPr>
      <w:r w:rsidRPr="0094290B">
        <w:rPr>
          <w:lang w:eastAsia="zh-CN"/>
        </w:rPr>
        <w:t>NOTE </w:t>
      </w:r>
      <w:r>
        <w:rPr>
          <w:lang w:eastAsia="zh-CN"/>
        </w:rPr>
        <w:t>1:</w:t>
      </w:r>
      <w:r w:rsidRPr="0094290B">
        <w:rPr>
          <w:lang w:eastAsia="zh-CN"/>
        </w:rPr>
        <w:tab/>
      </w:r>
      <w:r w:rsidRPr="00DF76E9">
        <w:rPr>
          <w:lang w:eastAsia="zh-CN"/>
        </w:rPr>
        <w:t>NGAP</w:t>
      </w:r>
      <w:r w:rsidRPr="0094290B">
        <w:rPr>
          <w:lang w:eastAsia="zh-CN"/>
        </w:rPr>
        <w:t xml:space="preserve"> used over Nx </w:t>
      </w:r>
      <w:r w:rsidRPr="00DF76E9">
        <w:rPr>
          <w:lang w:eastAsia="zh-CN"/>
        </w:rPr>
        <w:t xml:space="preserve">reference point </w:t>
      </w:r>
      <w:r w:rsidRPr="0094290B">
        <w:rPr>
          <w:lang w:eastAsia="zh-CN"/>
        </w:rPr>
        <w:t>will support procedures and information to be exchanged as specified by RAN</w:t>
      </w:r>
      <w:r>
        <w:rPr>
          <w:lang w:eastAsia="zh-CN"/>
        </w:rPr>
        <w:t> WG</w:t>
      </w:r>
      <w:r w:rsidRPr="0094290B">
        <w:rPr>
          <w:lang w:eastAsia="zh-CN"/>
        </w:rPr>
        <w:t>2, RAN</w:t>
      </w:r>
      <w:r>
        <w:rPr>
          <w:lang w:eastAsia="zh-CN"/>
        </w:rPr>
        <w:t> WG</w:t>
      </w:r>
      <w:r w:rsidRPr="0094290B">
        <w:rPr>
          <w:lang w:eastAsia="zh-CN"/>
        </w:rPr>
        <w:t>3 and SA</w:t>
      </w:r>
      <w:r>
        <w:rPr>
          <w:lang w:eastAsia="zh-CN"/>
        </w:rPr>
        <w:t> WG</w:t>
      </w:r>
      <w:r w:rsidRPr="0094290B">
        <w:rPr>
          <w:lang w:eastAsia="zh-CN"/>
        </w:rPr>
        <w:t>2.</w:t>
      </w:r>
    </w:p>
    <w:p w14:paraId="3912D8E7" w14:textId="77777777" w:rsidR="00023CCD" w:rsidRPr="002C4D99" w:rsidRDefault="00023CCD" w:rsidP="00023CCD">
      <w:pPr>
        <w:pStyle w:val="NO"/>
      </w:pPr>
      <w:r w:rsidRPr="002C4D99">
        <w:t>NOTE </w:t>
      </w:r>
      <w:r>
        <w:t>2</w:t>
      </w:r>
      <w:r w:rsidRPr="002C4D99">
        <w:t>:</w:t>
      </w:r>
      <w:r w:rsidRPr="002C4D99">
        <w:tab/>
        <w:t xml:space="preserve">The protocol stack used between the AIoTF and the </w:t>
      </w:r>
      <w:r w:rsidRPr="00DF76E9">
        <w:t>AIOT RAN</w:t>
      </w:r>
      <w:r w:rsidRPr="002C4D99">
        <w:t xml:space="preserve"> will be concluded by RAN WG3.</w:t>
      </w:r>
    </w:p>
    <w:p w14:paraId="2317D695" w14:textId="77777777" w:rsidR="00023CCD" w:rsidRPr="002C4D99" w:rsidRDefault="00023CCD" w:rsidP="00023CCD">
      <w:pPr>
        <w:pStyle w:val="B1"/>
      </w:pPr>
      <w:r w:rsidRPr="002C4D99">
        <w:t>-</w:t>
      </w:r>
      <w:r w:rsidRPr="002C4D99">
        <w:tab/>
        <w:t>Figure 8.1.2</w:t>
      </w:r>
      <w:r>
        <w:t>.2</w:t>
      </w:r>
      <w:r w:rsidRPr="002C4D99">
        <w:t xml:space="preserve">-3 below shows the aspects related to Topology 1 (direct path) protocol stack between the </w:t>
      </w:r>
      <w:r w:rsidRPr="00DF76E9">
        <w:t xml:space="preserve">AIOT RAN </w:t>
      </w:r>
      <w:r w:rsidRPr="002C4D99">
        <w:t>and AIoTF.</w:t>
      </w:r>
    </w:p>
    <w:p w14:paraId="648FE29A" w14:textId="77777777" w:rsidR="00023CCD" w:rsidRPr="002C4D99" w:rsidRDefault="00023CCD" w:rsidP="00023CCD">
      <w:pPr>
        <w:pStyle w:val="TH"/>
      </w:pPr>
      <w:r w:rsidRPr="00DF76E9">
        <w:object w:dxaOrig="16001" w:dyaOrig="5041" w14:anchorId="3386F840">
          <v:shape id="_x0000_i1028" type="#_x0000_t75" style="width:479.8pt;height:150.45pt" o:ole="">
            <v:imagedata r:id="rId17" o:title=""/>
          </v:shape>
          <o:OLEObject Type="Embed" ProgID="Visio.Drawing.15" ShapeID="_x0000_i1028" DrawAspect="Content" ObjectID="_1799227419" r:id="rId18"/>
        </w:object>
      </w:r>
    </w:p>
    <w:p w14:paraId="7EF50AEE" w14:textId="77777777" w:rsidR="00023CCD" w:rsidRPr="002C4D99" w:rsidRDefault="00023CCD" w:rsidP="00023CCD">
      <w:pPr>
        <w:pStyle w:val="TF"/>
      </w:pPr>
      <w:r>
        <w:t>Figure 8.1.2.2-3: Example Protocol Stack between AIOTF and AIoT Device for Topology 1 (Direct Path)</w:t>
      </w:r>
    </w:p>
    <w:p w14:paraId="19B13643" w14:textId="77777777" w:rsidR="00023CCD" w:rsidRPr="00DF76E9" w:rsidRDefault="00023CCD" w:rsidP="00023CCD">
      <w:pPr>
        <w:pStyle w:val="NO"/>
      </w:pPr>
      <w:r w:rsidRPr="00DF76E9">
        <w:t>NOTE</w:t>
      </w:r>
      <w:r>
        <w:t> 3</w:t>
      </w:r>
      <w:r w:rsidRPr="00DF76E9">
        <w:t>:</w:t>
      </w:r>
      <w:r w:rsidRPr="002C4D99">
        <w:tab/>
      </w:r>
      <w:r w:rsidRPr="00DF76E9">
        <w:t>Whether AIoT Reader Control is transported by NGAP or is part of the NGAP protocol will be determined by RAN</w:t>
      </w:r>
      <w:r>
        <w:t> WG</w:t>
      </w:r>
      <w:r w:rsidRPr="00DF76E9">
        <w:t>3.</w:t>
      </w:r>
    </w:p>
    <w:p w14:paraId="3E7B6E19" w14:textId="77777777" w:rsidR="00023CCD" w:rsidRPr="00C4391F" w:rsidRDefault="00023CCD" w:rsidP="00023CCD">
      <w:pPr>
        <w:pStyle w:val="Heading4"/>
      </w:pPr>
      <w:bookmarkStart w:id="42" w:name="_Toc183616949"/>
      <w:r w:rsidRPr="00C4391F">
        <w:t>8.1.2.3</w:t>
      </w:r>
      <w:r w:rsidRPr="00C4391F">
        <w:tab/>
        <w:t>AIOT RAN and the AIOTF communicate indirectly via an AMF</w:t>
      </w:r>
      <w:bookmarkEnd w:id="42"/>
    </w:p>
    <w:p w14:paraId="203B930B" w14:textId="77777777" w:rsidR="00023CCD" w:rsidRPr="00234C20" w:rsidRDefault="00023CCD" w:rsidP="00023CCD">
      <w:pPr>
        <w:rPr>
          <w:rFonts w:eastAsia="DengXian"/>
        </w:rPr>
      </w:pPr>
      <w:r w:rsidRPr="00234C20">
        <w:rPr>
          <w:rFonts w:eastAsia="DengXian"/>
        </w:rPr>
        <w:t xml:space="preserve">When </w:t>
      </w:r>
      <w:r w:rsidRPr="00C4391F">
        <w:rPr>
          <w:rFonts w:eastAsia="DengXian"/>
        </w:rPr>
        <w:t>AIOT RAN</w:t>
      </w:r>
      <w:r w:rsidRPr="00234C20">
        <w:rPr>
          <w:rFonts w:eastAsia="DengXian"/>
        </w:rPr>
        <w:t xml:space="preserve"> and the AIoTF communicate indirectly via an AMF:</w:t>
      </w:r>
    </w:p>
    <w:p w14:paraId="2884DE4C" w14:textId="77777777" w:rsidR="00023CCD" w:rsidRPr="007B6C12" w:rsidRDefault="00023CCD" w:rsidP="00023CCD">
      <w:pPr>
        <w:pStyle w:val="B1"/>
      </w:pPr>
      <w:r w:rsidRPr="007B6C12">
        <w:rPr>
          <w:rFonts w:eastAsiaTheme="minorEastAsia" w:hint="eastAsia"/>
        </w:rPr>
        <w:t>-</w:t>
      </w:r>
      <w:r w:rsidRPr="007B6C12">
        <w:rPr>
          <w:rFonts w:eastAsiaTheme="minorEastAsia"/>
        </w:rPr>
        <w:tab/>
      </w:r>
      <w:r w:rsidRPr="007B6C12">
        <w:rPr>
          <w:rFonts w:eastAsiaTheme="minorEastAsia" w:hint="eastAsia"/>
        </w:rPr>
        <w:t xml:space="preserve">The </w:t>
      </w:r>
      <w:r w:rsidRPr="007B6C12">
        <w:rPr>
          <w:rFonts w:eastAsiaTheme="minorEastAsia"/>
        </w:rPr>
        <w:t xml:space="preserve">AIoTF </w:t>
      </w:r>
      <w:r w:rsidRPr="007B6C12">
        <w:rPr>
          <w:rFonts w:eastAsiaTheme="minorEastAsia" w:hint="eastAsia"/>
        </w:rPr>
        <w:t>connect</w:t>
      </w:r>
      <w:r w:rsidRPr="007B6C12">
        <w:rPr>
          <w:rFonts w:eastAsiaTheme="minorEastAsia"/>
        </w:rPr>
        <w:t>s</w:t>
      </w:r>
      <w:r w:rsidRPr="007B6C12">
        <w:rPr>
          <w:rFonts w:eastAsiaTheme="minorEastAsia" w:hint="eastAsia"/>
        </w:rPr>
        <w:t xml:space="preserve"> with </w:t>
      </w:r>
      <w:r w:rsidRPr="00DF76E9">
        <w:rPr>
          <w:rFonts w:eastAsiaTheme="minorEastAsia"/>
        </w:rPr>
        <w:t>AIOT RAN</w:t>
      </w:r>
      <w:r w:rsidRPr="007B6C12">
        <w:rPr>
          <w:rFonts w:eastAsiaTheme="minorEastAsia" w:hint="eastAsia"/>
        </w:rPr>
        <w:t xml:space="preserve"> via </w:t>
      </w:r>
      <w:r w:rsidRPr="007B6C12">
        <w:rPr>
          <w:rFonts w:eastAsiaTheme="minorEastAsia"/>
        </w:rPr>
        <w:t xml:space="preserve">an </w:t>
      </w:r>
      <w:r w:rsidRPr="007B6C12">
        <w:rPr>
          <w:rFonts w:eastAsiaTheme="minorEastAsia" w:hint="eastAsia"/>
        </w:rPr>
        <w:t>AMF.</w:t>
      </w:r>
      <w:r w:rsidRPr="007B6C12">
        <w:t xml:space="preserve"> </w:t>
      </w:r>
      <w:r w:rsidRPr="00DF76E9">
        <w:t>NGAP over the</w:t>
      </w:r>
      <w:r>
        <w:t xml:space="preserve"> </w:t>
      </w:r>
      <w:r w:rsidRPr="007B6C12">
        <w:t xml:space="preserve">N2 </w:t>
      </w:r>
      <w:r w:rsidRPr="00DF76E9">
        <w:t>reference</w:t>
      </w:r>
      <w:r>
        <w:t xml:space="preserve"> </w:t>
      </w:r>
      <w:r w:rsidRPr="00DF76E9">
        <w:t xml:space="preserve">point </w:t>
      </w:r>
      <w:r w:rsidRPr="007B6C12">
        <w:t xml:space="preserve">between the </w:t>
      </w:r>
      <w:r w:rsidRPr="00DF76E9">
        <w:t>AIOT RAN</w:t>
      </w:r>
      <w:r w:rsidRPr="007B6C12">
        <w:t xml:space="preserve"> and AMF supports Ambient IoT services including delivery of inventory/command messages.</w:t>
      </w:r>
    </w:p>
    <w:p w14:paraId="0C50C029" w14:textId="77777777" w:rsidR="00023CCD" w:rsidRPr="007B6C12" w:rsidRDefault="00023CCD" w:rsidP="00023CCD">
      <w:pPr>
        <w:pStyle w:val="NO"/>
      </w:pPr>
      <w:r w:rsidRPr="007B6C12">
        <w:t>NOTE </w:t>
      </w:r>
      <w:r>
        <w:t>1</w:t>
      </w:r>
      <w:r w:rsidRPr="007B6C12">
        <w:t>:</w:t>
      </w:r>
      <w:r w:rsidRPr="007B6C12">
        <w:tab/>
        <w:t xml:space="preserve">If network isolation is required an AMF instance is deployed for supporting the AIOTF communication with </w:t>
      </w:r>
      <w:r w:rsidRPr="00DF76E9">
        <w:t>AIOT RAN</w:t>
      </w:r>
      <w:r w:rsidRPr="007B6C12">
        <w:t>.</w:t>
      </w:r>
    </w:p>
    <w:p w14:paraId="10E8A15D" w14:textId="77777777" w:rsidR="00023CCD" w:rsidRPr="007B6C12" w:rsidRDefault="00023CCD" w:rsidP="00023CCD">
      <w:pPr>
        <w:pStyle w:val="B1"/>
      </w:pPr>
      <w:r w:rsidRPr="007B6C12">
        <w:t>-</w:t>
      </w:r>
      <w:r w:rsidRPr="007B6C12">
        <w:tab/>
        <w:t xml:space="preserve">NGAP between </w:t>
      </w:r>
      <w:r w:rsidRPr="00DF76E9">
        <w:t>AIOT RAN</w:t>
      </w:r>
      <w:r>
        <w:t xml:space="preserve"> </w:t>
      </w:r>
      <w:r w:rsidRPr="007B6C12">
        <w:t>and the AMF is enhanced to support Ambient IoT Services.</w:t>
      </w:r>
    </w:p>
    <w:p w14:paraId="478336AA" w14:textId="77777777" w:rsidR="00023CCD" w:rsidRPr="007B6C12" w:rsidRDefault="00023CCD" w:rsidP="00023CCD">
      <w:pPr>
        <w:pStyle w:val="NO"/>
      </w:pPr>
      <w:r w:rsidRPr="007B6C12">
        <w:t>NOTE </w:t>
      </w:r>
      <w:r>
        <w:t>2</w:t>
      </w:r>
      <w:r w:rsidRPr="007B6C12">
        <w:t>:</w:t>
      </w:r>
      <w:r w:rsidRPr="007B6C12">
        <w:tab/>
        <w:t>The details of the enhancements will be concluded by RAN WG3.</w:t>
      </w:r>
    </w:p>
    <w:p w14:paraId="0FD4F559" w14:textId="77777777" w:rsidR="00023CCD" w:rsidRDefault="00023CCD" w:rsidP="00023CCD">
      <w:pPr>
        <w:pStyle w:val="B1"/>
        <w:rPr>
          <w:rFonts w:eastAsia="DengXian"/>
        </w:rPr>
      </w:pPr>
      <w:r w:rsidRPr="007B6C12">
        <w:rPr>
          <w:rFonts w:eastAsiaTheme="minorEastAsia" w:hint="eastAsia"/>
        </w:rPr>
        <w:t>-</w:t>
      </w:r>
      <w:r w:rsidRPr="007B6C12">
        <w:rPr>
          <w:rFonts w:eastAsiaTheme="minorEastAsia"/>
        </w:rPr>
        <w:tab/>
      </w:r>
      <w:r w:rsidRPr="007B6C12">
        <w:rPr>
          <w:rFonts w:eastAsiaTheme="minorEastAsia" w:hint="eastAsia"/>
        </w:rPr>
        <w:t xml:space="preserve">The AMF </w:t>
      </w:r>
      <w:r w:rsidRPr="007B6C12">
        <w:rPr>
          <w:rFonts w:eastAsia="DengXian" w:hint="eastAsia"/>
        </w:rPr>
        <w:t>shall be enhanced to support</w:t>
      </w:r>
      <w:r>
        <w:rPr>
          <w:rFonts w:eastAsia="DengXian"/>
        </w:rPr>
        <w:t>:</w:t>
      </w:r>
      <w:r w:rsidRPr="007B6C12">
        <w:rPr>
          <w:rFonts w:eastAsia="DengXian" w:hint="eastAsia"/>
        </w:rPr>
        <w:t xml:space="preserve"> </w:t>
      </w:r>
    </w:p>
    <w:p w14:paraId="77D505C9" w14:textId="77777777" w:rsidR="00023CCD" w:rsidRDefault="00023CCD" w:rsidP="00023CCD">
      <w:pPr>
        <w:pStyle w:val="B2"/>
      </w:pPr>
      <w:r w:rsidRPr="00DF76E9">
        <w:rPr>
          <w:rFonts w:eastAsia="DengXian"/>
        </w:rPr>
        <w:t>-</w:t>
      </w:r>
      <w:r w:rsidRPr="00DF76E9">
        <w:rPr>
          <w:rFonts w:eastAsia="DengXian"/>
        </w:rPr>
        <w:tab/>
      </w:r>
      <w:r w:rsidRPr="00DF76E9">
        <w:rPr>
          <w:shd w:val="clear" w:color="auto" w:fill="FFFFFF"/>
        </w:rPr>
        <w:t xml:space="preserve">On the Nz reference point, the AMF supports </w:t>
      </w:r>
      <w:r w:rsidRPr="007B6C12">
        <w:rPr>
          <w:rFonts w:eastAsia="DengXian"/>
        </w:rPr>
        <w:t>Services which are used by an AIoTF for A</w:t>
      </w:r>
      <w:r w:rsidRPr="007B6C12">
        <w:rPr>
          <w:rFonts w:eastAsia="DengXian" w:hint="eastAsia"/>
        </w:rPr>
        <w:t xml:space="preserve">mbient IoT </w:t>
      </w:r>
      <w:r w:rsidRPr="007B6C12">
        <w:rPr>
          <w:rFonts w:eastAsia="DengXian"/>
        </w:rPr>
        <w:t>Operations</w:t>
      </w:r>
      <w:r w:rsidRPr="00DF76E9">
        <w:rPr>
          <w:shd w:val="clear" w:color="auto" w:fill="FFFFFF"/>
        </w:rPr>
        <w:t xml:space="preserve"> e.g. to send AIoT requests towards AIOT RAN and to receive AIoT responses from the AIOT </w:t>
      </w:r>
      <w:r w:rsidRPr="00A97DFD">
        <w:rPr>
          <w:shd w:val="clear" w:color="auto" w:fill="FFFFFF"/>
        </w:rPr>
        <w:t>R</w:t>
      </w:r>
      <w:r w:rsidRPr="00A97DFD">
        <w:t>AN.</w:t>
      </w:r>
    </w:p>
    <w:p w14:paraId="424BE189" w14:textId="77777777" w:rsidR="00023CCD" w:rsidRPr="00DF76E9" w:rsidRDefault="00023CCD" w:rsidP="00023CCD">
      <w:pPr>
        <w:pStyle w:val="B2"/>
        <w:rPr>
          <w:lang w:val="en-US" w:eastAsia="en-US"/>
        </w:rPr>
      </w:pPr>
      <w:r w:rsidRPr="00DF76E9">
        <w:t>-</w:t>
      </w:r>
      <w:r w:rsidRPr="00DF76E9">
        <w:tab/>
        <w:t>On the N2 reference point, the AMF supports sending AIOT information to the AIOT RAN (e.g. operation requests) and receiving responses from the AIOT RAN.</w:t>
      </w:r>
    </w:p>
    <w:p w14:paraId="741825CC" w14:textId="77777777" w:rsidR="00023CCD" w:rsidRPr="007B6C12" w:rsidRDefault="00023CCD" w:rsidP="00023CCD">
      <w:pPr>
        <w:pStyle w:val="B2"/>
      </w:pPr>
      <w:r w:rsidRPr="00DF76E9">
        <w:lastRenderedPageBreak/>
        <w:t>-</w:t>
      </w:r>
      <w:r w:rsidRPr="00DF76E9">
        <w:tab/>
        <w:t>The AMF routes the AIoT messages between the AIOT RAN (over N2 reference point) and the AIOTF (over Nz reference point).</w:t>
      </w:r>
    </w:p>
    <w:p w14:paraId="5D6F0BED" w14:textId="77777777" w:rsidR="00023CCD" w:rsidRDefault="00023CCD" w:rsidP="00023CCD">
      <w:pPr>
        <w:pStyle w:val="NO"/>
      </w:pPr>
      <w:r w:rsidRPr="004A2A06">
        <w:t>NOTE</w:t>
      </w:r>
      <w:r>
        <w:t> 3</w:t>
      </w:r>
      <w:r w:rsidRPr="004A2A06">
        <w:t>:</w:t>
      </w:r>
      <w:r w:rsidRPr="00DF76E9">
        <w:rPr>
          <w:rFonts w:eastAsia="DengXian"/>
        </w:rPr>
        <w:tab/>
      </w:r>
      <w:r w:rsidRPr="004A2A06">
        <w:t>Whether to enhance an existing service or define a new service will be determined in the normative phase</w:t>
      </w:r>
      <w:r w:rsidRPr="00DF76E9">
        <w:t>.</w:t>
      </w:r>
    </w:p>
    <w:p w14:paraId="08297704" w14:textId="77777777" w:rsidR="00023CCD" w:rsidRPr="007B6C12" w:rsidRDefault="00023CCD" w:rsidP="00023CCD">
      <w:pPr>
        <w:pStyle w:val="B1"/>
        <w:rPr>
          <w:rFonts w:eastAsia="DengXian"/>
        </w:rPr>
      </w:pPr>
      <w:r w:rsidRPr="007B6C12">
        <w:t>-</w:t>
      </w:r>
      <w:r w:rsidRPr="007B6C12">
        <w:tab/>
        <w:t>Figure 8.1.2</w:t>
      </w:r>
      <w:r>
        <w:t>.3</w:t>
      </w:r>
      <w:r w:rsidRPr="007B6C12">
        <w:t>-</w:t>
      </w:r>
      <w:r>
        <w:t>1</w:t>
      </w:r>
      <w:r w:rsidRPr="007B6C12">
        <w:t xml:space="preserve"> below shows the aspects related to Topology 1 (indirect path via AMF) </w:t>
      </w:r>
      <w:r w:rsidRPr="00DF76E9">
        <w:t>architecture in</w:t>
      </w:r>
      <w:r w:rsidRPr="007B6C12">
        <w:t xml:space="preserve"> reference </w:t>
      </w:r>
      <w:r w:rsidRPr="00DF76E9">
        <w:t>point</w:t>
      </w:r>
      <w:r w:rsidRPr="007B6C12">
        <w:t xml:space="preserve"> </w:t>
      </w:r>
      <w:r w:rsidRPr="00DF76E9">
        <w:t xml:space="preserve">representation </w:t>
      </w:r>
      <w:r w:rsidRPr="007B6C12">
        <w:t>with other NFs removed.</w:t>
      </w:r>
    </w:p>
    <w:p w14:paraId="39C787DB" w14:textId="77777777" w:rsidR="00023CCD" w:rsidRPr="00773266" w:rsidRDefault="00023CCD" w:rsidP="00023CCD">
      <w:pPr>
        <w:pStyle w:val="TH"/>
        <w:rPr>
          <w:rFonts w:eastAsia="DengXian"/>
          <w:bCs/>
          <w:lang w:eastAsia="zh-CN"/>
        </w:rPr>
      </w:pPr>
      <w:r w:rsidRPr="00DF76E9">
        <w:object w:dxaOrig="7810" w:dyaOrig="5750" w14:anchorId="5BEE8D49">
          <v:shape id="_x0000_i1029" type="#_x0000_t75" style="width:390.1pt;height:4in" o:ole="">
            <v:imagedata r:id="rId19" o:title=""/>
          </v:shape>
          <o:OLEObject Type="Embed" ProgID="Visio.Drawing.15" ShapeID="_x0000_i1029" DrawAspect="Content" ObjectID="_1799227420" r:id="rId20"/>
        </w:object>
      </w:r>
    </w:p>
    <w:p w14:paraId="36B3A743" w14:textId="77777777" w:rsidR="00023CCD" w:rsidRPr="007B6C12" w:rsidRDefault="00023CCD" w:rsidP="00023CCD">
      <w:pPr>
        <w:pStyle w:val="TF"/>
      </w:pPr>
      <w:bookmarkStart w:id="43" w:name="_CRFigure4_2_31"/>
      <w:r w:rsidRPr="007B6C12">
        <w:t xml:space="preserve">Figure </w:t>
      </w:r>
      <w:bookmarkEnd w:id="43"/>
      <w:r w:rsidRPr="007B6C12">
        <w:t>8.1.2</w:t>
      </w:r>
      <w:r>
        <w:t>.3</w:t>
      </w:r>
      <w:r w:rsidRPr="007B6C12">
        <w:t>-</w:t>
      </w:r>
      <w:r>
        <w:t>1</w:t>
      </w:r>
      <w:r w:rsidRPr="007B6C12">
        <w:t>: Non-Roaming 5G System Architecture (indirect Path via AMF)</w:t>
      </w:r>
    </w:p>
    <w:p w14:paraId="252492DA" w14:textId="256B235D" w:rsidR="00023CCD" w:rsidRPr="007B6C12" w:rsidRDefault="00023CCD" w:rsidP="00023CCD">
      <w:pPr>
        <w:pStyle w:val="B1"/>
      </w:pPr>
      <w:r w:rsidRPr="007B6C12">
        <w:t>-</w:t>
      </w:r>
      <w:r w:rsidRPr="007B6C12">
        <w:tab/>
        <w:t>Figure 8.1.2</w:t>
      </w:r>
      <w:r>
        <w:t>.3</w:t>
      </w:r>
      <w:r w:rsidRPr="007B6C12">
        <w:t>-</w:t>
      </w:r>
      <w:r>
        <w:t>2</w:t>
      </w:r>
      <w:r w:rsidRPr="007B6C12">
        <w:t xml:space="preserve"> below shows the aspects related to Topology 1 (indirect </w:t>
      </w:r>
      <w:del w:id="44" w:author="Huawei" w:date="2025-01-10T16:36:00Z">
        <w:r w:rsidRPr="007B6C12" w:rsidDel="001A3E3B">
          <w:delText xml:space="preserve"> </w:delText>
        </w:r>
      </w:del>
      <w:r w:rsidRPr="007B6C12">
        <w:t xml:space="preserve">Path via AMF) </w:t>
      </w:r>
      <w:r w:rsidRPr="00DF76E9">
        <w:t xml:space="preserve">architecture </w:t>
      </w:r>
      <w:r w:rsidRPr="007B6C12">
        <w:t>in reference point representation with other NFs removed.</w:t>
      </w:r>
    </w:p>
    <w:p w14:paraId="0722830D" w14:textId="77777777" w:rsidR="00023CCD" w:rsidRPr="007B6C12" w:rsidRDefault="00023CCD" w:rsidP="00023CCD">
      <w:pPr>
        <w:pStyle w:val="TH"/>
      </w:pPr>
      <w:r w:rsidRPr="00DF76E9">
        <w:object w:dxaOrig="5210" w:dyaOrig="2890" w14:anchorId="69AF01C8">
          <v:shape id="_x0000_i1030" type="#_x0000_t75" style="width:263.8pt;height:2in" o:ole="">
            <v:imagedata r:id="rId21" o:title=""/>
          </v:shape>
          <o:OLEObject Type="Embed" ProgID="Visio.Drawing.15" ShapeID="_x0000_i1030" DrawAspect="Content" ObjectID="_1799227421" r:id="rId22"/>
        </w:object>
      </w:r>
    </w:p>
    <w:p w14:paraId="520A32A2" w14:textId="77777777" w:rsidR="00023CCD" w:rsidRPr="007B6C12" w:rsidRDefault="00023CCD" w:rsidP="00023CCD">
      <w:pPr>
        <w:pStyle w:val="TF"/>
      </w:pPr>
      <w:bookmarkStart w:id="45" w:name="_CRFigure4_2_32"/>
      <w:r w:rsidRPr="007B6C12">
        <w:t xml:space="preserve">Figure </w:t>
      </w:r>
      <w:bookmarkEnd w:id="45"/>
      <w:r w:rsidRPr="007B6C12">
        <w:t>8.1.2</w:t>
      </w:r>
      <w:r>
        <w:t>.3</w:t>
      </w:r>
      <w:r w:rsidRPr="007B6C12">
        <w:t>-</w:t>
      </w:r>
      <w:r>
        <w:t>2</w:t>
      </w:r>
      <w:r w:rsidRPr="007B6C12">
        <w:t>: Non-Roaming 5G System Architecture in reference point representation (indirect Path via AMF)</w:t>
      </w:r>
    </w:p>
    <w:p w14:paraId="6C45516F" w14:textId="77777777" w:rsidR="00023CCD" w:rsidRDefault="00023CCD" w:rsidP="00023CCD">
      <w:pPr>
        <w:pStyle w:val="B1"/>
      </w:pPr>
      <w:r w:rsidRPr="007B6C12">
        <w:t>-</w:t>
      </w:r>
      <w:r w:rsidRPr="007B6C12">
        <w:tab/>
        <w:t>Figure 8.1.2</w:t>
      </w:r>
      <w:r>
        <w:t>.3</w:t>
      </w:r>
      <w:r w:rsidRPr="007B6C12">
        <w:t>-</w:t>
      </w:r>
      <w:r>
        <w:t>3</w:t>
      </w:r>
      <w:r w:rsidRPr="007B6C12">
        <w:t xml:space="preserve"> below shows the aspects related to Topology 1 (indirect path via AMF) protocol stack between </w:t>
      </w:r>
      <w:r w:rsidRPr="00DF76E9">
        <w:t>AIOT RAN</w:t>
      </w:r>
      <w:r w:rsidRPr="007B6C12">
        <w:t xml:space="preserve"> and AIoTF.</w:t>
      </w:r>
    </w:p>
    <w:p w14:paraId="3A51EE55" w14:textId="77777777" w:rsidR="00023CCD" w:rsidRPr="007B6C12" w:rsidRDefault="00023CCD" w:rsidP="00023CCD">
      <w:pPr>
        <w:pStyle w:val="B2"/>
      </w:pPr>
      <w:r w:rsidRPr="00DF76E9">
        <w:t>-</w:t>
      </w:r>
      <w:r w:rsidRPr="00DF76E9">
        <w:tab/>
        <w:t>AIoT Data represents information exchanged between the AIoT Device and AF (application specific content) and AIoT Reader Control represents the requests and responses between the AIOTF and AIOT RAN.</w:t>
      </w:r>
    </w:p>
    <w:p w14:paraId="74311901" w14:textId="77777777" w:rsidR="00023CCD" w:rsidRPr="00773266" w:rsidRDefault="00023CCD" w:rsidP="00023CCD">
      <w:pPr>
        <w:pStyle w:val="TH"/>
        <w:rPr>
          <w:noProof/>
        </w:rPr>
      </w:pPr>
      <w:r w:rsidRPr="00DF76E9">
        <w:object w:dxaOrig="16480" w:dyaOrig="5261" w14:anchorId="79E454CE">
          <v:shape id="_x0000_i1031" type="#_x0000_t75" style="width:480.35pt;height:155.8pt" o:ole="">
            <v:imagedata r:id="rId23" o:title=""/>
          </v:shape>
          <o:OLEObject Type="Embed" ProgID="Visio.Drawing.15" ShapeID="_x0000_i1031" DrawAspect="Content" ObjectID="_1799227422" r:id="rId24"/>
        </w:object>
      </w:r>
    </w:p>
    <w:p w14:paraId="1A992B4F" w14:textId="77777777" w:rsidR="00023CCD" w:rsidRPr="007B6C12" w:rsidRDefault="00023CCD" w:rsidP="00023CCD">
      <w:pPr>
        <w:pStyle w:val="TF"/>
      </w:pPr>
      <w:r w:rsidRPr="007B6C12">
        <w:t>Figure 8.1.2</w:t>
      </w:r>
      <w:r>
        <w:t>.3</w:t>
      </w:r>
      <w:r w:rsidRPr="007B6C12">
        <w:t>-</w:t>
      </w:r>
      <w:r>
        <w:t>3</w:t>
      </w:r>
      <w:r w:rsidRPr="007B6C12">
        <w:t>: Example Protocol Between AI</w:t>
      </w:r>
      <w:r w:rsidRPr="00DF76E9">
        <w:t>O</w:t>
      </w:r>
      <w:r w:rsidRPr="007B6C12">
        <w:t>TF and AIoT Device for Topology 1 (indirect Path via AMF)</w:t>
      </w:r>
    </w:p>
    <w:p w14:paraId="011F3791" w14:textId="12C88ECE" w:rsidR="00023CCD" w:rsidRDefault="00023CCD" w:rsidP="00023CCD">
      <w:pPr>
        <w:pStyle w:val="NO"/>
        <w:rPr>
          <w:rFonts w:eastAsia="DengXian"/>
        </w:rPr>
      </w:pPr>
      <w:r w:rsidRPr="00234C20">
        <w:rPr>
          <w:rFonts w:eastAsia="DengXian"/>
        </w:rPr>
        <w:t>NOTE 4:</w:t>
      </w:r>
      <w:r w:rsidRPr="00234C20">
        <w:tab/>
      </w:r>
      <w:r w:rsidRPr="00234C20">
        <w:rPr>
          <w:rFonts w:eastAsia="DengXian"/>
        </w:rPr>
        <w:t>Whether AIoT Reader Control is transported by NGAP or is part of the NGAP protocol will be determined by RAN WG3.</w:t>
      </w:r>
    </w:p>
    <w:p w14:paraId="2E081707" w14:textId="2DB0B31B" w:rsidR="003B2A4A" w:rsidRDefault="003B2A4A" w:rsidP="00CB6B54">
      <w:pPr>
        <w:pStyle w:val="NO"/>
        <w:rPr>
          <w:ins w:id="46" w:author="Huawei" w:date="2025-01-10T17:27:00Z"/>
          <w:rFonts w:eastAsia="DengXian"/>
          <w:lang w:eastAsia="zh-CN"/>
        </w:rPr>
      </w:pPr>
      <w:ins w:id="47" w:author="Huawei" w:date="2024-12-10T20:10:00Z">
        <w:r w:rsidRPr="001352C5">
          <w:rPr>
            <w:rFonts w:eastAsia="DengXian" w:hint="eastAsia"/>
            <w:lang w:eastAsia="zh-CN"/>
          </w:rPr>
          <w:t>N</w:t>
        </w:r>
        <w:r w:rsidRPr="001352C5">
          <w:rPr>
            <w:rFonts w:eastAsia="DengXian"/>
            <w:lang w:eastAsia="zh-CN"/>
          </w:rPr>
          <w:t>OTE 5:</w:t>
        </w:r>
        <w:r w:rsidRPr="001352C5">
          <w:rPr>
            <w:rFonts w:eastAsia="DengXian"/>
            <w:lang w:eastAsia="zh-CN"/>
          </w:rPr>
          <w:tab/>
        </w:r>
      </w:ins>
      <w:ins w:id="48" w:author="Huawei Friday" w:date="2025-01-24T12:00:00Z">
        <w:r w:rsidR="008F3024" w:rsidRPr="00BE7317">
          <w:rPr>
            <w:rFonts w:eastAsia="DengXian"/>
            <w:highlight w:val="green"/>
            <w:lang w:eastAsia="zh-CN"/>
          </w:rPr>
          <w:t>UL traffic is routed based on an AIoT correlation identifier (i.e. AIOT-RAN identifies the appropriate AMF to which to forward UL messages base on the association between AIoT correction identifier and the AMF); details will be determined during normative work</w:t>
        </w:r>
      </w:ins>
      <w:ins w:id="49" w:author="Huawei" w:date="2024-12-10T20:10:00Z">
        <w:del w:id="50" w:author="Huawei Friday" w:date="2025-01-24T12:00:00Z">
          <w:r w:rsidRPr="00BE7317" w:rsidDel="008F3024">
            <w:rPr>
              <w:rFonts w:eastAsia="DengXian"/>
              <w:highlight w:val="green"/>
              <w:lang w:eastAsia="zh-CN"/>
            </w:rPr>
            <w:delText>How</w:delText>
          </w:r>
          <w:r w:rsidRPr="001352C5" w:rsidDel="008F3024">
            <w:rPr>
              <w:rFonts w:eastAsia="DengXian"/>
              <w:lang w:eastAsia="zh-CN"/>
            </w:rPr>
            <w:delText xml:space="preserve"> the UL traffic is routed (i.e. how the </w:delText>
          </w:r>
        </w:del>
      </w:ins>
      <w:ins w:id="51" w:author="Huawei" w:date="2025-01-10T16:58:00Z">
        <w:del w:id="52" w:author="Huawei Friday" w:date="2025-01-24T12:00:00Z">
          <w:r w:rsidR="00A94372" w:rsidDel="008F3024">
            <w:rPr>
              <w:rFonts w:eastAsia="DengXian"/>
              <w:lang w:eastAsia="zh-CN"/>
            </w:rPr>
            <w:delText xml:space="preserve">AIOT-RAN </w:delText>
          </w:r>
        </w:del>
      </w:ins>
      <w:ins w:id="53" w:author="Huawei" w:date="2024-12-10T20:10:00Z">
        <w:del w:id="54" w:author="Huawei Friday" w:date="2025-01-24T12:00:00Z">
          <w:r w:rsidRPr="001352C5" w:rsidDel="008F3024">
            <w:rPr>
              <w:rFonts w:eastAsia="DengXian"/>
              <w:lang w:eastAsia="zh-CN"/>
            </w:rPr>
            <w:delText xml:space="preserve">identifies the appropriate AMF to which to forward UL messages) in the indirect path via AMF is </w:delText>
          </w:r>
        </w:del>
      </w:ins>
      <w:ins w:id="55" w:author="Huawei" w:date="2024-12-10T20:11:00Z">
        <w:del w:id="56" w:author="Huawei Friday" w:date="2025-01-24T12:00:00Z">
          <w:r w:rsidRPr="001352C5" w:rsidDel="008F3024">
            <w:rPr>
              <w:rFonts w:eastAsia="DengXian"/>
              <w:lang w:eastAsia="zh-CN"/>
            </w:rPr>
            <w:delText>determined during normative work</w:delText>
          </w:r>
        </w:del>
      </w:ins>
      <w:ins w:id="57" w:author="Huawei" w:date="2024-12-10T20:10:00Z">
        <w:r w:rsidRPr="001352C5">
          <w:rPr>
            <w:rFonts w:eastAsia="DengXian"/>
            <w:lang w:eastAsia="zh-CN"/>
          </w:rPr>
          <w:t>.</w:t>
        </w:r>
      </w:ins>
    </w:p>
    <w:p w14:paraId="25A35C31" w14:textId="25A9DC6A" w:rsidR="00023CCD" w:rsidRPr="00234C20" w:rsidRDefault="00023CCD" w:rsidP="00F452B8">
      <w:pPr>
        <w:pStyle w:val="EditorsNote"/>
      </w:pPr>
      <w:del w:id="58" w:author="Huawei" w:date="2024-12-10T20:11:00Z">
        <w:r w:rsidRPr="00F452B8" w:rsidDel="00623ECB">
          <w:delText>Editor's note:</w:delText>
        </w:r>
        <w:r w:rsidRPr="00F452B8" w:rsidDel="00623ECB">
          <w:tab/>
          <w:delText>How addressing works for UL traffic (i.e. how the BS Reader identifies the appropriate AMF to which to forward UL messages) in the indirect path via AMF is FFS.</w:delText>
        </w:r>
      </w:del>
    </w:p>
    <w:p w14:paraId="07148538" w14:textId="77777777" w:rsidR="00023CCD" w:rsidRPr="007B6C12" w:rsidRDefault="00023CCD" w:rsidP="00023CCD">
      <w:pPr>
        <w:pStyle w:val="Heading3"/>
      </w:pPr>
      <w:bookmarkStart w:id="59" w:name="_Toc180646014"/>
      <w:bookmarkStart w:id="60" w:name="_Toc183616950"/>
      <w:r w:rsidRPr="007B6C12">
        <w:t>8.1.3</w:t>
      </w:r>
      <w:r w:rsidRPr="007B6C12">
        <w:tab/>
        <w:t>Architecture to Support Topology 2</w:t>
      </w:r>
      <w:bookmarkEnd w:id="59"/>
      <w:bookmarkEnd w:id="60"/>
    </w:p>
    <w:p w14:paraId="394763EA" w14:textId="2DD2B936" w:rsidR="00023CCD" w:rsidRPr="007B6C12" w:rsidRDefault="00023CCD" w:rsidP="00023CCD">
      <w:pPr>
        <w:pStyle w:val="Heading4"/>
      </w:pPr>
      <w:bookmarkStart w:id="61" w:name="_Toc180646015"/>
      <w:bookmarkStart w:id="62" w:name="_Toc183616951"/>
      <w:r w:rsidRPr="007B6C12">
        <w:t>8.1.3.1</w:t>
      </w:r>
      <w:r w:rsidRPr="007B6C12">
        <w:tab/>
        <w:t>General</w:t>
      </w:r>
      <w:bookmarkEnd w:id="61"/>
      <w:bookmarkEnd w:id="62"/>
    </w:p>
    <w:p w14:paraId="02D0CA70" w14:textId="77777777" w:rsidR="00023CCD" w:rsidRDefault="00023CCD" w:rsidP="00023CCD">
      <w:r>
        <w:t>The following principles apply:</w:t>
      </w:r>
    </w:p>
    <w:p w14:paraId="1EF2CBF5" w14:textId="77777777" w:rsidR="00023CCD" w:rsidRPr="009778ED" w:rsidRDefault="00023CCD" w:rsidP="00023CCD">
      <w:pPr>
        <w:pStyle w:val="B1"/>
      </w:pPr>
      <w:r w:rsidRPr="00C27A27">
        <w:t>-</w:t>
      </w:r>
      <w:r w:rsidRPr="00C27A27">
        <w:tab/>
        <w:t>Architecture:</w:t>
      </w:r>
      <w:r w:rsidRPr="00E21393">
        <w:t xml:space="preserve"> Two </w:t>
      </w:r>
      <w:r w:rsidRPr="00AD60F3">
        <w:t>architecture options will be specified for Topology 2:</w:t>
      </w:r>
    </w:p>
    <w:p w14:paraId="6387425B" w14:textId="77777777" w:rsidR="00023CCD" w:rsidRDefault="00023CCD" w:rsidP="00023CCD">
      <w:pPr>
        <w:pStyle w:val="B2"/>
      </w:pPr>
      <w:r>
        <w:t>-</w:t>
      </w:r>
      <w:r>
        <w:tab/>
        <w:t>User-plane option as defined in clause 8.1.3.2.</w:t>
      </w:r>
    </w:p>
    <w:p w14:paraId="5709916C" w14:textId="77777777" w:rsidR="00023CCD" w:rsidRDefault="00023CCD" w:rsidP="00023CCD">
      <w:pPr>
        <w:pStyle w:val="B2"/>
      </w:pPr>
      <w:r>
        <w:t>-</w:t>
      </w:r>
      <w:r>
        <w:tab/>
        <w:t>RRC-based option as defined in clause 8.1.3.3.</w:t>
      </w:r>
    </w:p>
    <w:p w14:paraId="251CB972" w14:textId="77777777" w:rsidR="00023CCD" w:rsidRDefault="00023CCD" w:rsidP="00023CCD">
      <w:pPr>
        <w:pStyle w:val="B1"/>
      </w:pPr>
      <w:r>
        <w:t>-</w:t>
      </w:r>
      <w:r>
        <w:tab/>
        <w:t>Subscription aspects:</w:t>
      </w:r>
    </w:p>
    <w:p w14:paraId="5A0322C1" w14:textId="77777777" w:rsidR="00023CCD" w:rsidRDefault="00023CCD" w:rsidP="00023CCD">
      <w:pPr>
        <w:pStyle w:val="B2"/>
      </w:pPr>
      <w:r>
        <w:t>-</w:t>
      </w:r>
      <w:r>
        <w:tab/>
        <w:t>The UE subscription in the UDM will be extended with UE Reader subscription information, which consists of the following:</w:t>
      </w:r>
    </w:p>
    <w:p w14:paraId="455925DF" w14:textId="77777777" w:rsidR="00023CCD" w:rsidRDefault="00023CCD" w:rsidP="00023CCD">
      <w:pPr>
        <w:pStyle w:val="B3"/>
      </w:pPr>
      <w:r>
        <w:t>-</w:t>
      </w:r>
      <w:r>
        <w:tab/>
        <w:t>information indicating whether the UE is allowed to operate as a UE Reader.</w:t>
      </w:r>
    </w:p>
    <w:p w14:paraId="080EBB19" w14:textId="77777777" w:rsidR="00023CCD" w:rsidRPr="00234C20" w:rsidRDefault="00023CCD" w:rsidP="00023CCD">
      <w:pPr>
        <w:pStyle w:val="EditorsNote"/>
      </w:pPr>
      <w:r w:rsidRPr="00234C20">
        <w:t>Editor’s note:</w:t>
      </w:r>
      <w:r w:rsidRPr="00234C20">
        <w:tab/>
        <w:t>Additional subscription information, e.g. validity information, for the UE Reader is FFS.</w:t>
      </w:r>
    </w:p>
    <w:p w14:paraId="382C74D1" w14:textId="77777777" w:rsidR="00023CCD" w:rsidRDefault="00023CCD" w:rsidP="00023CCD">
      <w:pPr>
        <w:pStyle w:val="B2"/>
      </w:pPr>
      <w:r>
        <w:t>-</w:t>
      </w:r>
      <w:r>
        <w:tab/>
        <w:t>UE Reader subscription information is available to AMF and AIoTF.</w:t>
      </w:r>
    </w:p>
    <w:p w14:paraId="1C8A3B63" w14:textId="77777777" w:rsidR="00023CCD" w:rsidRDefault="00023CCD" w:rsidP="00023CCD">
      <w:pPr>
        <w:pStyle w:val="B2"/>
      </w:pPr>
      <w:r>
        <w:t>-</w:t>
      </w:r>
      <w:r>
        <w:tab/>
        <w:t>If AMF receives, as part of the subscription information, the indication that the UE is authorized to operate as a UE Reader, then AMF informs NG-RAN that the UE is authorized to operate as a UE Reader.</w:t>
      </w:r>
    </w:p>
    <w:p w14:paraId="7E15070C" w14:textId="77777777" w:rsidR="00023CCD" w:rsidRPr="00234C20" w:rsidRDefault="00023CCD" w:rsidP="00023CCD">
      <w:pPr>
        <w:pStyle w:val="EditorsNote"/>
      </w:pPr>
      <w:r w:rsidRPr="00234C20">
        <w:t>Editor’s note:</w:t>
      </w:r>
      <w:r w:rsidRPr="00234C20">
        <w:tab/>
        <w:t>Whether and how to enable authorization to the UE is FFS.</w:t>
      </w:r>
    </w:p>
    <w:p w14:paraId="07BC5F82" w14:textId="77777777" w:rsidR="00023CCD" w:rsidRDefault="00023CCD" w:rsidP="00023CCD">
      <w:pPr>
        <w:pStyle w:val="B1"/>
      </w:pPr>
      <w:r>
        <w:t>-</w:t>
      </w:r>
      <w:r>
        <w:tab/>
        <w:t>Radio resource management for UE Reader operation:</w:t>
      </w:r>
    </w:p>
    <w:p w14:paraId="60A8B359" w14:textId="77777777" w:rsidR="00023CCD" w:rsidRDefault="00023CCD" w:rsidP="00023CCD">
      <w:pPr>
        <w:pStyle w:val="B2"/>
      </w:pPr>
      <w:r>
        <w:t>-</w:t>
      </w:r>
      <w:r>
        <w:tab/>
        <w:t>If the gNB has received the indication that a UE is authorized to operate as a UE Reader, then the gNB may assign radio resources to the UE for UE Reader operation.</w:t>
      </w:r>
    </w:p>
    <w:p w14:paraId="42F55538" w14:textId="77777777" w:rsidR="00023CCD" w:rsidRDefault="00023CCD" w:rsidP="00023CCD">
      <w:pPr>
        <w:pStyle w:val="B2"/>
      </w:pPr>
      <w:r>
        <w:t>-</w:t>
      </w:r>
      <w:r>
        <w:tab/>
        <w:t>The UE Reader is assumed to request radio resources for Reader operation (e.g. taking into account assistance information received from the AIoTF) from the gNB.</w:t>
      </w:r>
    </w:p>
    <w:p w14:paraId="58D310CC" w14:textId="77777777" w:rsidR="00023CCD" w:rsidRDefault="00023CCD" w:rsidP="00023CCD">
      <w:pPr>
        <w:pStyle w:val="NO"/>
      </w:pPr>
      <w:r>
        <w:lastRenderedPageBreak/>
        <w:t>NOTE 1:</w:t>
      </w:r>
      <w:r>
        <w:tab/>
        <w:t>Assistance information is further clarified in other clauses.</w:t>
      </w:r>
    </w:p>
    <w:p w14:paraId="34383894" w14:textId="77777777" w:rsidR="00023CCD" w:rsidRDefault="00023CCD" w:rsidP="00023CCD">
      <w:pPr>
        <w:pStyle w:val="NO"/>
      </w:pPr>
      <w:r>
        <w:t>NOTE 2:</w:t>
      </w:r>
      <w:r>
        <w:tab/>
        <w:t>The details of UE Reader radio resource management will be defined by RAN WG2.</w:t>
      </w:r>
    </w:p>
    <w:p w14:paraId="6BDF50C4" w14:textId="6BB42C00" w:rsidR="00023CCD" w:rsidRPr="007B6C12" w:rsidRDefault="00023CCD" w:rsidP="00023CCD">
      <w:pPr>
        <w:pStyle w:val="Heading4"/>
      </w:pPr>
      <w:bookmarkStart w:id="63" w:name="_Toc180646016"/>
      <w:bookmarkStart w:id="64" w:name="_Toc183616952"/>
      <w:r w:rsidRPr="007B6C12">
        <w:t>8.1.3.2</w:t>
      </w:r>
      <w:r w:rsidRPr="007B6C12">
        <w:tab/>
        <w:t>User-plane option</w:t>
      </w:r>
      <w:bookmarkEnd w:id="63"/>
      <w:bookmarkEnd w:id="64"/>
    </w:p>
    <w:p w14:paraId="712A6896" w14:textId="77777777" w:rsidR="00023CCD" w:rsidRPr="007B6C12" w:rsidRDefault="00023CCD" w:rsidP="00023CCD">
      <w:r w:rsidRPr="007B6C12">
        <w:t xml:space="preserve">The following </w:t>
      </w:r>
      <w:r>
        <w:t xml:space="preserve">additional </w:t>
      </w:r>
      <w:r w:rsidRPr="007B6C12">
        <w:t>principles apply:</w:t>
      </w:r>
    </w:p>
    <w:p w14:paraId="02FB263A" w14:textId="77777777" w:rsidR="00023CCD" w:rsidRPr="007B6C12" w:rsidRDefault="00023CCD" w:rsidP="00023CCD">
      <w:pPr>
        <w:pStyle w:val="B1"/>
      </w:pPr>
      <w:r>
        <w:t>-</w:t>
      </w:r>
      <w:r>
        <w:tab/>
        <w:t>As depicted in Figure 8.1.3.2-1, the UE Reader connects to the AIoTF based on the AIoT Application Protocol (AIoT-AP) using an IP PDU Session between the UE and the UPF as transport. The related protocol stack is shown in Figure 8.1.3.2-2. The AIoT AP protocol will support procedures and information to be exchanged as specified by RAN WG2, RAN WG3 and SA WG2.</w:t>
      </w:r>
    </w:p>
    <w:p w14:paraId="77F6298D" w14:textId="77777777" w:rsidR="00023CCD" w:rsidRDefault="00023CCD" w:rsidP="00023CCD">
      <w:pPr>
        <w:pStyle w:val="TH"/>
      </w:pPr>
      <w:r>
        <w:object w:dxaOrig="7981" w:dyaOrig="6769" w14:anchorId="47966C67">
          <v:shape id="_x0000_i1032" type="#_x0000_t75" style="width:401.9pt;height:341.75pt" o:ole="">
            <v:imagedata r:id="rId25" o:title=""/>
          </v:shape>
          <o:OLEObject Type="Embed" ProgID="Visio.Drawing.15" ShapeID="_x0000_i1032" DrawAspect="Content" ObjectID="_1799227423" r:id="rId26"/>
        </w:object>
      </w:r>
    </w:p>
    <w:p w14:paraId="39A5060E" w14:textId="77777777" w:rsidR="00023CCD" w:rsidRPr="007B6C12" w:rsidRDefault="00023CCD" w:rsidP="00023CCD">
      <w:pPr>
        <w:pStyle w:val="TF"/>
      </w:pPr>
      <w:r>
        <w:t>Figure 8.1.3.2-1: User-plane architecture for Topology 2</w:t>
      </w:r>
    </w:p>
    <w:p w14:paraId="0AE60CFF" w14:textId="77777777" w:rsidR="00023CCD" w:rsidRPr="00B17486" w:rsidRDefault="00023CCD" w:rsidP="00023CCD">
      <w:pPr>
        <w:pStyle w:val="TH"/>
        <w:rPr>
          <w:lang w:val="en-US" w:eastAsia="zh-CN"/>
        </w:rPr>
      </w:pPr>
      <w:r>
        <w:object w:dxaOrig="18990" w:dyaOrig="5145" w14:anchorId="70C99823">
          <v:shape id="_x0000_i1033" type="#_x0000_t75" style="width:480.35pt;height:132.2pt" o:ole="">
            <v:imagedata r:id="rId27" o:title=""/>
          </v:shape>
          <o:OLEObject Type="Embed" ProgID="Visio.Drawing.15" ShapeID="_x0000_i1033" DrawAspect="Content" ObjectID="_1799227424" r:id="rId28"/>
        </w:object>
      </w:r>
    </w:p>
    <w:p w14:paraId="368D582C" w14:textId="77777777" w:rsidR="00023CCD" w:rsidRDefault="00023CCD" w:rsidP="00023CCD">
      <w:pPr>
        <w:pStyle w:val="TF"/>
      </w:pPr>
      <w:r>
        <w:t>Figure 8.1.3.2-2: Protocol stack for the user-plane architecture for Topology 2</w:t>
      </w:r>
    </w:p>
    <w:p w14:paraId="677C590A" w14:textId="77777777" w:rsidR="00023CCD" w:rsidRPr="007B6C12" w:rsidRDefault="00023CCD" w:rsidP="00023CCD">
      <w:pPr>
        <w:pStyle w:val="NO"/>
      </w:pPr>
      <w:r w:rsidRPr="007B6C12">
        <w:t>NOTE 1:</w:t>
      </w:r>
      <w:r w:rsidRPr="007B6C12">
        <w:tab/>
        <w:t>Which transport protocol to use for AIoT-AP can be decided by CT WG1.</w:t>
      </w:r>
    </w:p>
    <w:p w14:paraId="2870B24C" w14:textId="77777777" w:rsidR="00023CCD" w:rsidRDefault="00023CCD" w:rsidP="00023CCD">
      <w:pPr>
        <w:pStyle w:val="NO"/>
      </w:pPr>
      <w:r w:rsidRPr="007B6C12">
        <w:t>NOTE 2:</w:t>
      </w:r>
      <w:r w:rsidRPr="007B6C12">
        <w:tab/>
        <w:t>Security for AIoT-AP is assumed to be defined by SA WG3.</w:t>
      </w:r>
    </w:p>
    <w:p w14:paraId="0674C309" w14:textId="77777777" w:rsidR="00023CCD" w:rsidRDefault="00023CCD" w:rsidP="00023CCD">
      <w:pPr>
        <w:pStyle w:val="B1"/>
      </w:pPr>
      <w:r w:rsidRPr="004C3521">
        <w:lastRenderedPageBreak/>
        <w:t>-</w:t>
      </w:r>
      <w:r w:rsidRPr="004C3521">
        <w:tab/>
        <w:t xml:space="preserve">To </w:t>
      </w:r>
      <w:r>
        <w:t xml:space="preserve">operate as a UE Reader, </w:t>
      </w:r>
      <w:r w:rsidRPr="004C3521">
        <w:t xml:space="preserve">the UE establishes a PDU Session to a </w:t>
      </w:r>
      <w:r>
        <w:t xml:space="preserve">specific </w:t>
      </w:r>
      <w:r w:rsidRPr="004C3521">
        <w:t>DNN/S-NSSAI</w:t>
      </w:r>
      <w:r>
        <w:t xml:space="preserve"> and establishes an association </w:t>
      </w:r>
      <w:r w:rsidRPr="00D755F5">
        <w:t xml:space="preserve">with </w:t>
      </w:r>
      <w:r>
        <w:t xml:space="preserve">the </w:t>
      </w:r>
      <w:r w:rsidRPr="00D755F5">
        <w:t xml:space="preserve">AIoTF </w:t>
      </w:r>
      <w:r>
        <w:t xml:space="preserve">identified by an FQDN </w:t>
      </w:r>
      <w:r w:rsidRPr="00D755F5">
        <w:t>using the AIoT AP protocol.</w:t>
      </w:r>
      <w:r>
        <w:t xml:space="preserve"> In this release, the UE is preconfigured with the specific DNN/S-NSSAI and the AIoTF FQDN.</w:t>
      </w:r>
    </w:p>
    <w:p w14:paraId="486AF74D" w14:textId="77777777" w:rsidR="00023CCD" w:rsidRDefault="00023CCD" w:rsidP="00023CCD">
      <w:pPr>
        <w:pStyle w:val="EditorsNote"/>
      </w:pPr>
      <w:r>
        <w:t>Editor’s note:</w:t>
      </w:r>
      <w:r>
        <w:tab/>
        <w:t>Whether and which additional methods to dynamically provision the UE with this information can be specified and in which release is FFS.</w:t>
      </w:r>
    </w:p>
    <w:p w14:paraId="4A9E264E" w14:textId="77777777" w:rsidR="00023CCD" w:rsidRDefault="00023CCD" w:rsidP="00023CCD">
      <w:pPr>
        <w:pStyle w:val="B1"/>
      </w:pPr>
      <w:r>
        <w:t>-</w:t>
      </w:r>
      <w:r>
        <w:tab/>
        <w:t>If the AIoTF determines that the UE is not authorized to operate as a UE Reader according to the UE’s subscription, then the AIoTF rejects the UE’s association request.</w:t>
      </w:r>
    </w:p>
    <w:p w14:paraId="3030564E" w14:textId="77777777" w:rsidR="00023CCD" w:rsidRPr="007B6C12" w:rsidRDefault="00023CCD" w:rsidP="00023CCD">
      <w:pPr>
        <w:pStyle w:val="B1"/>
      </w:pPr>
      <w:r w:rsidRPr="00D755F5">
        <w:t>-</w:t>
      </w:r>
      <w:r w:rsidRPr="00D755F5">
        <w:tab/>
        <w:t xml:space="preserve">If the AIoTF </w:t>
      </w:r>
      <w:r>
        <w:t xml:space="preserve">detects </w:t>
      </w:r>
      <w:r w:rsidRPr="00D755F5">
        <w:t xml:space="preserve">that the </w:t>
      </w:r>
      <w:r w:rsidRPr="00D46ED9">
        <w:rPr>
          <w:lang w:eastAsia="zh-CN"/>
        </w:rPr>
        <w:t xml:space="preserve">Reader </w:t>
      </w:r>
      <w:r>
        <w:rPr>
          <w:lang w:eastAsia="zh-CN"/>
        </w:rPr>
        <w:t xml:space="preserve">function in the UE </w:t>
      </w:r>
      <w:r w:rsidRPr="00D755F5">
        <w:t>does not respond to a</w:t>
      </w:r>
      <w:r>
        <w:t xml:space="preserve"> request by the AIoTF (e.g. an</w:t>
      </w:r>
      <w:r w:rsidRPr="00D755F5">
        <w:t xml:space="preserve"> Inventory Request or Command Request</w:t>
      </w:r>
      <w:r>
        <w:t>)</w:t>
      </w:r>
      <w:r w:rsidRPr="00D755F5">
        <w:t>, then the AIoT</w:t>
      </w:r>
      <w:r>
        <w:t xml:space="preserve">F </w:t>
      </w:r>
      <w:r w:rsidRPr="00D755F5">
        <w:t xml:space="preserve">considers the UE Reader unreachable </w:t>
      </w:r>
      <w:r>
        <w:t>a</w:t>
      </w:r>
      <w:r w:rsidRPr="00D755F5">
        <w:t xml:space="preserve">nd locally deletes the </w:t>
      </w:r>
      <w:r>
        <w:t>association</w:t>
      </w:r>
      <w:r w:rsidRPr="00D755F5">
        <w:t xml:space="preserve"> for the UE Reader.</w:t>
      </w:r>
    </w:p>
    <w:p w14:paraId="496BAB41" w14:textId="52865C05" w:rsidR="00023CCD" w:rsidRPr="007B6C12" w:rsidRDefault="00023CCD" w:rsidP="00023CCD">
      <w:pPr>
        <w:pStyle w:val="Heading4"/>
      </w:pPr>
      <w:bookmarkStart w:id="65" w:name="_Toc180646017"/>
      <w:bookmarkStart w:id="66" w:name="_Toc183616953"/>
      <w:r w:rsidRPr="007B6C12">
        <w:t>8.1.3.3</w:t>
      </w:r>
      <w:r w:rsidRPr="007B6C12">
        <w:tab/>
        <w:t>RRC option</w:t>
      </w:r>
      <w:bookmarkEnd w:id="65"/>
      <w:bookmarkEnd w:id="66"/>
    </w:p>
    <w:p w14:paraId="4295A9F0" w14:textId="77777777" w:rsidR="00023CCD" w:rsidRPr="007B6C12" w:rsidRDefault="00023CCD" w:rsidP="00023CCD">
      <w:r w:rsidRPr="007B6C12">
        <w:t>The following principles apply:</w:t>
      </w:r>
    </w:p>
    <w:p w14:paraId="02A5476A" w14:textId="77777777" w:rsidR="00023CCD" w:rsidRPr="007B6C12" w:rsidRDefault="00023CCD" w:rsidP="00023CCD">
      <w:pPr>
        <w:pStyle w:val="B1"/>
      </w:pPr>
      <w:r w:rsidRPr="007B6C12">
        <w:t>-</w:t>
      </w:r>
      <w:r w:rsidRPr="007B6C12">
        <w:tab/>
        <w:t>Messages between the UE Reader and the AIoTF are delivered using RRC</w:t>
      </w:r>
      <w:r w:rsidRPr="005634D4">
        <w:t xml:space="preserve"> </w:t>
      </w:r>
      <w:r>
        <w:t>between UE and RRC</w:t>
      </w:r>
      <w:r w:rsidRPr="007B6C12">
        <w:t xml:space="preserve"> and </w:t>
      </w:r>
      <w:r>
        <w:t>NGAP</w:t>
      </w:r>
      <w:r w:rsidRPr="007B6C12">
        <w:t xml:space="preserve"> between gNB and </w:t>
      </w:r>
      <w:r>
        <w:t xml:space="preserve">AMF, and using an SBI interface between AMF and </w:t>
      </w:r>
      <w:r w:rsidRPr="007B6C12">
        <w:t xml:space="preserve">AIoTF. The related protocol stack </w:t>
      </w:r>
      <w:r>
        <w:t>is</w:t>
      </w:r>
      <w:r w:rsidRPr="007B6C12">
        <w:t xml:space="preserve"> shown in Figure 8.1.3.3-1.</w:t>
      </w:r>
    </w:p>
    <w:p w14:paraId="19B15E37" w14:textId="77777777" w:rsidR="00023CCD" w:rsidRDefault="00023CCD" w:rsidP="00023CCD">
      <w:pPr>
        <w:pStyle w:val="EditorsNote"/>
      </w:pPr>
      <w:r>
        <w:t>Editor's note:</w:t>
      </w:r>
      <w:r>
        <w:tab/>
        <w:t>How addressing works for UL for Option B is FFS.</w:t>
      </w:r>
    </w:p>
    <w:p w14:paraId="44781A02" w14:textId="77777777" w:rsidR="00023CCD" w:rsidRDefault="00023CCD" w:rsidP="00023CCD">
      <w:pPr>
        <w:pStyle w:val="EditorsNote"/>
      </w:pPr>
      <w:r>
        <w:t>Editor's note:</w:t>
      </w:r>
      <w:r>
        <w:tab/>
        <w:t>Further details</w:t>
      </w:r>
      <w:r w:rsidRPr="00FF2D6A">
        <w:t xml:space="preserve"> </w:t>
      </w:r>
      <w:r>
        <w:t>how the RRC option works are FFS.</w:t>
      </w:r>
    </w:p>
    <w:p w14:paraId="4E8A87C8" w14:textId="77777777" w:rsidR="00023CCD" w:rsidRDefault="00023CCD" w:rsidP="00023CCD">
      <w:pPr>
        <w:pStyle w:val="TH"/>
      </w:pPr>
      <w:r>
        <w:object w:dxaOrig="18990" w:dyaOrig="4920" w14:anchorId="00DE6610">
          <v:shape id="_x0000_i1034" type="#_x0000_t75" style="width:480.35pt;height:126.25pt" o:ole="">
            <v:imagedata r:id="rId29" o:title=""/>
          </v:shape>
          <o:OLEObject Type="Embed" ProgID="Visio.Drawing.15" ShapeID="_x0000_i1034" DrawAspect="Content" ObjectID="_1799227425" r:id="rId30"/>
        </w:object>
      </w:r>
    </w:p>
    <w:p w14:paraId="3387E151" w14:textId="77777777" w:rsidR="00023CCD" w:rsidRDefault="00023CCD" w:rsidP="00023CCD">
      <w:pPr>
        <w:pStyle w:val="TF"/>
      </w:pPr>
      <w:r w:rsidRPr="00947E01">
        <w:t>Figure 8.1.3.3-1: Protocol Stack for the RRC option</w:t>
      </w:r>
    </w:p>
    <w:p w14:paraId="7EDBBC36" w14:textId="77777777" w:rsidR="00023CCD" w:rsidRPr="007B6C12" w:rsidRDefault="00023CCD" w:rsidP="00023CCD">
      <w:pPr>
        <w:pStyle w:val="Heading4"/>
      </w:pPr>
      <w:bookmarkStart w:id="67" w:name="_Toc183616954"/>
      <w:bookmarkStart w:id="68" w:name="_Toc175891057"/>
      <w:bookmarkStart w:id="69" w:name="_Toc180646018"/>
      <w:r w:rsidRPr="007B6C12">
        <w:t>8.1.3.</w:t>
      </w:r>
      <w:r>
        <w:t>4</w:t>
      </w:r>
      <w:r w:rsidRPr="007B6C12">
        <w:tab/>
      </w:r>
      <w:r>
        <w:t xml:space="preserve">Interim Conclusion </w:t>
      </w:r>
      <w:r w:rsidRPr="002E2DAE">
        <w:t>for</w:t>
      </w:r>
      <w:r>
        <w:t xml:space="preserve"> </w:t>
      </w:r>
      <w:r w:rsidRPr="002E2DAE">
        <w:t>authorization</w:t>
      </w:r>
      <w:bookmarkEnd w:id="67"/>
    </w:p>
    <w:p w14:paraId="4ED05103" w14:textId="77777777" w:rsidR="00023CCD" w:rsidRPr="007B231E" w:rsidRDefault="00023CCD" w:rsidP="00023CCD">
      <w:r w:rsidRPr="007B231E">
        <w:rPr>
          <w:lang w:val="en-US" w:eastAsia="zh-CN"/>
        </w:rPr>
        <w:t>The following interim conclusion are agreed for the UE Reader authorization in Topology 2</w:t>
      </w:r>
      <w:r w:rsidRPr="007B231E">
        <w:t>:</w:t>
      </w:r>
    </w:p>
    <w:p w14:paraId="28C0C16C" w14:textId="77777777" w:rsidR="00023CCD" w:rsidRPr="007B231E" w:rsidRDefault="00023CCD" w:rsidP="00023CCD">
      <w:pPr>
        <w:pStyle w:val="B1"/>
      </w:pPr>
      <w:r w:rsidRPr="007B231E">
        <w:t>-</w:t>
      </w:r>
      <w:r w:rsidRPr="007B231E">
        <w:tab/>
        <w:t xml:space="preserve">The subscription data of UE Reader includes the indication that whether the UE is </w:t>
      </w:r>
      <w:r>
        <w:t xml:space="preserve">allowed </w:t>
      </w:r>
      <w:r w:rsidRPr="007B231E">
        <w:t>to act as an AIoT Reader.</w:t>
      </w:r>
    </w:p>
    <w:p w14:paraId="05C92434" w14:textId="77777777" w:rsidR="00023CCD" w:rsidRDefault="00023CCD" w:rsidP="00023CCD">
      <w:pPr>
        <w:pStyle w:val="B1"/>
      </w:pPr>
      <w:r w:rsidRPr="00BD4E79">
        <w:t>-</w:t>
      </w:r>
      <w:r w:rsidRPr="00BD4E79">
        <w:tab/>
        <w:t>The AMF provides the UE Reader authorization indication to the NG-RAN serving the UE Reader.</w:t>
      </w:r>
    </w:p>
    <w:p w14:paraId="107E9BD0" w14:textId="77777777" w:rsidR="00023CCD" w:rsidRPr="00FE616A" w:rsidRDefault="00023CCD" w:rsidP="00023CCD">
      <w:pPr>
        <w:pStyle w:val="EditorsNote"/>
        <w:rPr>
          <w:rFonts w:eastAsia="SimSun"/>
          <w:lang w:val="en-US"/>
        </w:rPr>
      </w:pPr>
      <w:r w:rsidRPr="005867C6">
        <w:rPr>
          <w:rFonts w:eastAsia="SimSun"/>
          <w:lang w:val="en-US"/>
        </w:rPr>
        <w:t>Editor</w:t>
      </w:r>
      <w:r w:rsidRPr="005867C6">
        <w:t>'</w:t>
      </w:r>
      <w:r w:rsidRPr="005867C6">
        <w:rPr>
          <w:rFonts w:eastAsia="SimSun"/>
          <w:lang w:val="en-US"/>
        </w:rPr>
        <w:t>s note:</w:t>
      </w:r>
      <w:r w:rsidRPr="005867C6">
        <w:tab/>
      </w:r>
      <w:r w:rsidRPr="005867C6">
        <w:rPr>
          <w:rFonts w:eastAsiaTheme="minorEastAsia"/>
          <w:lang w:val="en-US" w:eastAsia="zh-CN"/>
        </w:rPr>
        <w:t>How to authorize the UE Reader will be determined later.</w:t>
      </w:r>
    </w:p>
    <w:p w14:paraId="642C2186" w14:textId="1EA76F23" w:rsidR="00023CCD" w:rsidRPr="007B6C12" w:rsidRDefault="00023CCD" w:rsidP="00023CCD">
      <w:pPr>
        <w:pStyle w:val="Heading2"/>
      </w:pPr>
      <w:bookmarkStart w:id="70" w:name="_Toc183616955"/>
      <w:r w:rsidRPr="007B6C12">
        <w:rPr>
          <w:rFonts w:hint="eastAsia"/>
        </w:rPr>
        <w:t>8</w:t>
      </w:r>
      <w:r w:rsidRPr="007B6C12">
        <w:t>.2</w:t>
      </w:r>
      <w:r w:rsidRPr="007B6C12">
        <w:tab/>
      </w:r>
      <w:del w:id="71" w:author="Huawei" w:date="2025-01-10T18:17:00Z">
        <w:r w:rsidRPr="007B6C12" w:rsidDel="002E3F17">
          <w:delText xml:space="preserve">Interim </w:delText>
        </w:r>
      </w:del>
      <w:r w:rsidRPr="007B6C12">
        <w:t>Conclusion on Key Issue #2</w:t>
      </w:r>
      <w:bookmarkEnd w:id="68"/>
      <w:bookmarkEnd w:id="69"/>
      <w:bookmarkEnd w:id="70"/>
    </w:p>
    <w:p w14:paraId="0C0EFCE8" w14:textId="77777777" w:rsidR="00023CCD" w:rsidRPr="007B6C12" w:rsidRDefault="00023CCD" w:rsidP="00023CCD">
      <w:pPr>
        <w:pStyle w:val="Heading3"/>
      </w:pPr>
      <w:bookmarkStart w:id="72" w:name="_Toc175891058"/>
      <w:bookmarkStart w:id="73" w:name="_Toc180646019"/>
      <w:bookmarkStart w:id="74" w:name="_Toc183616956"/>
      <w:r w:rsidRPr="007B6C12">
        <w:t>8.2.1</w:t>
      </w:r>
      <w:r w:rsidRPr="007B6C12">
        <w:tab/>
        <w:t>Identifier and Identification Management</w:t>
      </w:r>
      <w:bookmarkEnd w:id="72"/>
      <w:bookmarkEnd w:id="73"/>
      <w:bookmarkEnd w:id="74"/>
    </w:p>
    <w:p w14:paraId="360900FC" w14:textId="77777777" w:rsidR="00023CCD" w:rsidRDefault="00023CCD" w:rsidP="00023CCD">
      <w:pPr>
        <w:rPr>
          <w:lang w:val="en-US" w:eastAsia="zh-CN"/>
        </w:rPr>
      </w:pPr>
      <w:r>
        <w:rPr>
          <w:lang w:val="en-US" w:eastAsia="zh-CN"/>
        </w:rPr>
        <w:t>The following aspects and principles are considered and agreed for the interim conclusion on Identifier and Identification Management.</w:t>
      </w:r>
    </w:p>
    <w:p w14:paraId="12779FF0" w14:textId="77777777" w:rsidR="00023CCD" w:rsidRDefault="00023CCD" w:rsidP="00023CCD">
      <w:pPr>
        <w:rPr>
          <w:lang w:val="en-US" w:eastAsia="zh-CN"/>
        </w:rPr>
      </w:pPr>
      <w:r>
        <w:rPr>
          <w:lang w:val="en-US" w:eastAsia="zh-CN"/>
        </w:rPr>
        <w:t>The following principles are agreed for Identifier and Identification Management:</w:t>
      </w:r>
    </w:p>
    <w:p w14:paraId="123F6C3E" w14:textId="15BA4A73" w:rsidR="00023CCD" w:rsidRPr="00302B55" w:rsidRDefault="00023CCD" w:rsidP="00023CCD">
      <w:pPr>
        <w:pStyle w:val="B1"/>
      </w:pPr>
      <w:r w:rsidRPr="00302B55">
        <w:t>-</w:t>
      </w:r>
      <w:r w:rsidRPr="00302B55">
        <w:tab/>
      </w:r>
      <w:r w:rsidRPr="00302B55">
        <w:rPr>
          <w:rFonts w:eastAsia="DengXian" w:hint="eastAsia"/>
        </w:rPr>
        <w:t>A</w:t>
      </w:r>
      <w:r w:rsidRPr="00302B55">
        <w:rPr>
          <w:rFonts w:eastAsia="DengXian"/>
        </w:rPr>
        <w:t>n Ambient Io</w:t>
      </w:r>
      <w:r w:rsidRPr="00302B55">
        <w:rPr>
          <w:rFonts w:eastAsia="DengXian" w:hint="eastAsia"/>
        </w:rPr>
        <w:t>T</w:t>
      </w:r>
      <w:r w:rsidRPr="00302B55">
        <w:rPr>
          <w:rFonts w:eastAsia="DengXian"/>
        </w:rPr>
        <w:t xml:space="preserve"> </w:t>
      </w:r>
      <w:r w:rsidRPr="00302B55">
        <w:rPr>
          <w:rFonts w:hint="eastAsia"/>
        </w:rPr>
        <w:t>Device</w:t>
      </w:r>
      <w:r w:rsidRPr="00302B55">
        <w:rPr>
          <w:rFonts w:eastAsia="DengXian"/>
        </w:rPr>
        <w:t xml:space="preserve"> is configured with a permanent </w:t>
      </w:r>
      <w:r w:rsidRPr="00302B55">
        <w:t xml:space="preserve">Ambient IoT Device Identifier which </w:t>
      </w:r>
      <w:r w:rsidRPr="00302B55">
        <w:rPr>
          <w:rFonts w:hint="eastAsia"/>
        </w:rPr>
        <w:t>can</w:t>
      </w:r>
      <w:r w:rsidRPr="00302B55">
        <w:t xml:space="preserve"> </w:t>
      </w:r>
      <w:r w:rsidRPr="00302B55">
        <w:rPr>
          <w:rFonts w:hint="eastAsia"/>
        </w:rPr>
        <w:t>be</w:t>
      </w:r>
      <w:r w:rsidRPr="00302B55">
        <w:t xml:space="preserve"> assigned</w:t>
      </w:r>
      <w:r w:rsidRPr="00302B55">
        <w:rPr>
          <w:rFonts w:hint="eastAsia"/>
        </w:rPr>
        <w:t xml:space="preserve"> by </w:t>
      </w:r>
      <w:r w:rsidRPr="00302B55">
        <w:t>an operator or by a third party. The Identifier is used to identify Ambient IoT Device and locate the corresponding authentication server.</w:t>
      </w:r>
    </w:p>
    <w:p w14:paraId="262846E4" w14:textId="77777777" w:rsidR="00023CCD" w:rsidRPr="003A0715" w:rsidRDefault="00023CCD" w:rsidP="00023CCD">
      <w:pPr>
        <w:pStyle w:val="NO"/>
        <w:rPr>
          <w:rFonts w:eastAsia="DengXian"/>
          <w:lang w:eastAsia="zh-CN"/>
        </w:rPr>
      </w:pPr>
      <w:r>
        <w:rPr>
          <w:rFonts w:eastAsia="DengXian"/>
          <w:lang w:eastAsia="zh-CN"/>
        </w:rPr>
        <w:lastRenderedPageBreak/>
        <w:t>NOTE 1:</w:t>
      </w:r>
      <w:r>
        <w:rPr>
          <w:rFonts w:eastAsia="DengXian"/>
          <w:lang w:eastAsia="zh-CN"/>
        </w:rPr>
        <w:tab/>
        <w:t>How to configure Ambient IoT Device with the permanent Ambient IoT Device Identifier is out of 3GPP scope.</w:t>
      </w:r>
    </w:p>
    <w:p w14:paraId="72344D6D" w14:textId="77777777" w:rsidR="00023CCD" w:rsidRPr="00302B55" w:rsidRDefault="00023CCD" w:rsidP="00023CCD">
      <w:r w:rsidRPr="00302B55">
        <w:t>The permanent Ambient IoT Device Identifier includes the following information:</w:t>
      </w:r>
    </w:p>
    <w:p w14:paraId="5B8B3C11" w14:textId="77777777" w:rsidR="00023CCD" w:rsidRDefault="00023CCD" w:rsidP="00023CCD">
      <w:pPr>
        <w:pStyle w:val="B1"/>
      </w:pPr>
      <w:r>
        <w:t>1)</w:t>
      </w:r>
      <w:r>
        <w:tab/>
        <w:t>Part1information:</w:t>
      </w:r>
    </w:p>
    <w:p w14:paraId="078C408E" w14:textId="77777777" w:rsidR="00023CCD" w:rsidRDefault="00023CCD" w:rsidP="00023CCD">
      <w:pPr>
        <w:pStyle w:val="B2"/>
      </w:pPr>
      <w:r>
        <w:t>-</w:t>
      </w:r>
      <w:r>
        <w:tab/>
        <w:t>The ID type, including</w:t>
      </w:r>
    </w:p>
    <w:p w14:paraId="2A953C0A" w14:textId="77777777" w:rsidR="00023CCD" w:rsidRDefault="00023CCD" w:rsidP="00023CCD">
      <w:pPr>
        <w:pStyle w:val="B3"/>
      </w:pPr>
      <w:r>
        <w:t>-</w:t>
      </w:r>
      <w:r>
        <w:tab/>
        <w:t xml:space="preserve">information indicating whether </w:t>
      </w:r>
      <w:r w:rsidRPr="00A16C4C">
        <w:t xml:space="preserve">the network identifier </w:t>
      </w:r>
      <w:r>
        <w:t>is included or not.</w:t>
      </w:r>
    </w:p>
    <w:p w14:paraId="3A2D04CE" w14:textId="77777777" w:rsidR="00023CCD" w:rsidRDefault="00023CCD" w:rsidP="00023CCD">
      <w:pPr>
        <w:pStyle w:val="B3"/>
      </w:pPr>
      <w:r>
        <w:t>-</w:t>
      </w:r>
      <w:r>
        <w:tab/>
        <w:t>i</w:t>
      </w:r>
      <w:r w:rsidRPr="00420B67">
        <w:t>nformation</w:t>
      </w:r>
      <w:r>
        <w:t xml:space="preserve"> </w:t>
      </w:r>
      <w:r w:rsidRPr="00420B67">
        <w:t xml:space="preserve">indicating </w:t>
      </w:r>
      <w:r>
        <w:t>whether i</w:t>
      </w:r>
      <w:r w:rsidRPr="006E15D7">
        <w:t>nformation used to identify a 3rd party</w:t>
      </w:r>
      <w:r>
        <w:t xml:space="preserve"> is included or not</w:t>
      </w:r>
      <w:r w:rsidRPr="006E15D7">
        <w:t>.</w:t>
      </w:r>
    </w:p>
    <w:p w14:paraId="6C1E1D03" w14:textId="77777777" w:rsidR="00023CCD" w:rsidRDefault="00023CCD" w:rsidP="00023CCD">
      <w:pPr>
        <w:pStyle w:val="B3"/>
      </w:pPr>
      <w:r>
        <w:t>-</w:t>
      </w:r>
      <w:r>
        <w:tab/>
        <w:t xml:space="preserve">the Part2 type indicating </w:t>
      </w:r>
      <w:r w:rsidRPr="006D2723">
        <w:t>EPC</w:t>
      </w:r>
      <w:r>
        <w:t xml:space="preserve"> or </w:t>
      </w:r>
      <w:r w:rsidRPr="00674780">
        <w:t>the other format.</w:t>
      </w:r>
    </w:p>
    <w:p w14:paraId="5A4BF58C" w14:textId="77777777" w:rsidR="00023CCD" w:rsidRDefault="00023CCD" w:rsidP="00023CCD">
      <w:pPr>
        <w:pStyle w:val="B2"/>
      </w:pPr>
      <w:r>
        <w:t>-</w:t>
      </w:r>
      <w:r>
        <w:tab/>
        <w:t>A network identifier (i.e. MCC+MNC and/or NID), when the ID includes the network identifier.</w:t>
      </w:r>
    </w:p>
    <w:p w14:paraId="2F17E6A2" w14:textId="77777777" w:rsidR="00023CCD" w:rsidRDefault="00023CCD" w:rsidP="00023CCD">
      <w:pPr>
        <w:pStyle w:val="B2"/>
      </w:pPr>
      <w:r>
        <w:t>-</w:t>
      </w:r>
      <w:r>
        <w:tab/>
        <w:t>Information used to identify a 3rd party</w:t>
      </w:r>
      <w:r w:rsidRPr="00CB2C7A">
        <w:t xml:space="preserve"> </w:t>
      </w:r>
      <w:r>
        <w:t>when the ID includes the i</w:t>
      </w:r>
      <w:r w:rsidRPr="006E15D7">
        <w:t>nformation used to identify a 3rd party</w:t>
      </w:r>
      <w:r>
        <w:t>.</w:t>
      </w:r>
    </w:p>
    <w:p w14:paraId="42F7A879" w14:textId="77777777" w:rsidR="00023CCD" w:rsidRPr="00302B55" w:rsidRDefault="00023CCD" w:rsidP="00023CCD">
      <w:pPr>
        <w:pStyle w:val="B1"/>
      </w:pPr>
      <w:r w:rsidRPr="00302B55">
        <w:t>2)</w:t>
      </w:r>
      <w:r w:rsidRPr="00302B55">
        <w:tab/>
        <w:t>Part2 information:</w:t>
      </w:r>
    </w:p>
    <w:p w14:paraId="3206F8B5" w14:textId="77777777" w:rsidR="00023CCD" w:rsidRPr="00302B55" w:rsidRDefault="00023CCD" w:rsidP="00023CCD">
      <w:pPr>
        <w:pStyle w:val="B2"/>
      </w:pPr>
      <w:r>
        <w:t>-</w:t>
      </w:r>
      <w:r>
        <w:tab/>
        <w:t>The information (e.g. EPC or others) used to distinguish different Ambient IoT Devices within the scope identified by the Part1 information.</w:t>
      </w:r>
    </w:p>
    <w:p w14:paraId="3F7B9175" w14:textId="3FDC4708" w:rsidR="00962EE5" w:rsidRDefault="00962EE5" w:rsidP="00962EE5">
      <w:pPr>
        <w:pStyle w:val="EditorsNote"/>
        <w:rPr>
          <w:rFonts w:eastAsia="Times New Roman"/>
          <w:lang w:eastAsia="en-GB"/>
        </w:rPr>
      </w:pPr>
      <w:r w:rsidRPr="0017432B">
        <w:rPr>
          <w:rFonts w:eastAsia="Times New Roman"/>
          <w:lang w:eastAsia="en-GB"/>
        </w:rPr>
        <w:t>Editor's note:</w:t>
      </w:r>
      <w:r w:rsidRPr="0017432B">
        <w:rPr>
          <w:rFonts w:eastAsia="Times New Roman"/>
          <w:lang w:eastAsia="en-GB"/>
        </w:rPr>
        <w:tab/>
      </w:r>
      <w:r w:rsidRPr="0017432B">
        <w:rPr>
          <w:lang w:eastAsia="zh-CN"/>
        </w:rPr>
        <w:t>Part2 information for the operator assigned and</w:t>
      </w:r>
      <w:r w:rsidRPr="0017432B">
        <w:rPr>
          <w:lang w:eastAsia="en-GB"/>
        </w:rPr>
        <w:t xml:space="preserve"> 3rd party </w:t>
      </w:r>
      <w:r w:rsidRPr="0017432B">
        <w:rPr>
          <w:lang w:eastAsia="zh-CN"/>
        </w:rPr>
        <w:t>assigned ID needs further study</w:t>
      </w:r>
      <w:r w:rsidRPr="0017432B">
        <w:rPr>
          <w:rFonts w:eastAsia="Times New Roman"/>
          <w:lang w:eastAsia="en-GB"/>
        </w:rPr>
        <w:t>.</w:t>
      </w:r>
    </w:p>
    <w:p w14:paraId="5BA2EC3A" w14:textId="1B80F1C6" w:rsidR="00023CCD" w:rsidRDefault="00023CCD" w:rsidP="00023CCD">
      <w:pPr>
        <w:pStyle w:val="NO"/>
        <w:rPr>
          <w:rFonts w:eastAsia="DengXian"/>
        </w:rPr>
      </w:pPr>
      <w:r>
        <w:rPr>
          <w:rFonts w:eastAsia="DengXian"/>
        </w:rPr>
        <w:t>NOTE 3:</w:t>
      </w:r>
      <w:r>
        <w:rPr>
          <w:rFonts w:eastAsia="DengXian"/>
        </w:rPr>
        <w:tab/>
        <w:t>The coding for the above information is left to stage 3.</w:t>
      </w:r>
    </w:p>
    <w:bookmarkStart w:id="75" w:name="_MON_1684549432"/>
    <w:bookmarkEnd w:id="75"/>
    <w:p w14:paraId="144D5094" w14:textId="77777777" w:rsidR="00023CCD" w:rsidRDefault="00023CCD" w:rsidP="00023CCD">
      <w:pPr>
        <w:pStyle w:val="TH"/>
      </w:pPr>
      <w:r>
        <w:object w:dxaOrig="8948" w:dyaOrig="720" w14:anchorId="6EFE244A">
          <v:shape id="_x0000_i1035" type="#_x0000_t75" style="width:450.25pt;height:36.55pt" o:ole="">
            <v:imagedata r:id="rId31" o:title=""/>
          </v:shape>
          <o:OLEObject Type="Embed" ProgID="Word.Picture.8" ShapeID="_x0000_i1035" DrawAspect="Content" ObjectID="_1799227426" r:id="rId32"/>
        </w:object>
      </w:r>
    </w:p>
    <w:p w14:paraId="7518F9A1" w14:textId="77777777" w:rsidR="00023CCD" w:rsidRPr="00302B55" w:rsidRDefault="00023CCD" w:rsidP="00023CCD">
      <w:pPr>
        <w:pStyle w:val="TF"/>
      </w:pPr>
      <w:r w:rsidRPr="00302B55">
        <w:rPr>
          <w:rFonts w:eastAsia="DengXian" w:hint="eastAsia"/>
        </w:rPr>
        <w:t>F</w:t>
      </w:r>
      <w:r w:rsidRPr="00302B55">
        <w:rPr>
          <w:rFonts w:eastAsia="DengXian"/>
        </w:rPr>
        <w:t xml:space="preserve">igure </w:t>
      </w:r>
      <w:r w:rsidRPr="00302B55">
        <w:t>8.2.1-1: The</w:t>
      </w:r>
      <w:r w:rsidRPr="000F28B5">
        <w:t xml:space="preserve"> </w:t>
      </w:r>
      <w:r>
        <w:t>example of</w:t>
      </w:r>
      <w:r w:rsidRPr="00302B55">
        <w:t xml:space="preserve"> Operator allocated ID</w:t>
      </w:r>
    </w:p>
    <w:p w14:paraId="5A2D9AB6" w14:textId="1640A5EE" w:rsidR="00023CCD" w:rsidRPr="00F96191" w:rsidRDefault="00023CCD" w:rsidP="00023CCD">
      <w:pPr>
        <w:rPr>
          <w:rFonts w:eastAsia="DengXian"/>
        </w:rPr>
      </w:pPr>
      <w:r>
        <w:rPr>
          <w:rFonts w:eastAsia="DengXian"/>
        </w:rPr>
        <w:t>For operator allocated Part 1 information, the network identifier is mandatory and can be used to index the authentication server or not. If it is not used to index the authentication server, the ID may further include the information used to identify a 3rd party. The third party may be the credential holder or not. If it is not the credential holder, the network should be provided with third party related context including the information used to locate the authentication server.</w:t>
      </w:r>
    </w:p>
    <w:bookmarkStart w:id="76" w:name="_MON_1794212742"/>
    <w:bookmarkEnd w:id="76"/>
    <w:p w14:paraId="22951076" w14:textId="77777777" w:rsidR="00023CCD" w:rsidRDefault="00023CCD" w:rsidP="00023CCD">
      <w:pPr>
        <w:pStyle w:val="TH"/>
      </w:pPr>
      <w:r>
        <w:object w:dxaOrig="8288" w:dyaOrig="740" w14:anchorId="26C318BB">
          <v:shape id="_x0000_i1036" type="#_x0000_t75" style="width:413.75pt;height:36.55pt" o:ole="">
            <v:imagedata r:id="rId33" o:title=""/>
          </v:shape>
          <o:OLEObject Type="Embed" ProgID="Word.Picture.8" ShapeID="_x0000_i1036" DrawAspect="Content" ObjectID="_1799227427" r:id="rId34"/>
        </w:object>
      </w:r>
    </w:p>
    <w:p w14:paraId="4BA53843" w14:textId="77777777" w:rsidR="00023CCD" w:rsidRPr="00614799" w:rsidRDefault="00023CCD" w:rsidP="00023CCD">
      <w:pPr>
        <w:pStyle w:val="TF"/>
        <w:rPr>
          <w:rFonts w:eastAsia="DengXian"/>
          <w:lang w:eastAsia="zh-CN"/>
        </w:rPr>
      </w:pPr>
      <w:r w:rsidRPr="004357AC">
        <w:rPr>
          <w:rFonts w:eastAsia="DengXian" w:hint="eastAsia"/>
          <w:lang w:eastAsia="zh-CN"/>
        </w:rPr>
        <w:t>F</w:t>
      </w:r>
      <w:r w:rsidRPr="004357AC">
        <w:rPr>
          <w:rFonts w:eastAsia="DengXian"/>
          <w:lang w:eastAsia="zh-CN"/>
        </w:rPr>
        <w:t xml:space="preserve">igure </w:t>
      </w:r>
      <w:r w:rsidRPr="004357AC">
        <w:t>8.2.1-2</w:t>
      </w:r>
      <w:r>
        <w:t>:</w:t>
      </w:r>
      <w:r w:rsidRPr="004357AC">
        <w:t xml:space="preserve"> The </w:t>
      </w:r>
      <w:r>
        <w:t>example</w:t>
      </w:r>
      <w:r w:rsidRPr="004357AC">
        <w:t xml:space="preserve"> third party allocated ID</w:t>
      </w:r>
    </w:p>
    <w:p w14:paraId="43FEC248" w14:textId="3B536D15" w:rsidR="0084454D" w:rsidRPr="001A750A" w:rsidRDefault="00023CCD" w:rsidP="001A750A">
      <w:r w:rsidRPr="00F96191">
        <w:rPr>
          <w:rFonts w:eastAsia="DengXian"/>
        </w:rPr>
        <w:t>For third party allocated Part 1 information, the network identifier is not needed. The third party may be the credential holder or not. If it is not the credential holder, the network should be provided with third party related context including the information used to locate the authentication server.</w:t>
      </w:r>
    </w:p>
    <w:p w14:paraId="3787F350" w14:textId="3A63ADF6" w:rsidR="00904746" w:rsidRDefault="00904746" w:rsidP="00904746">
      <w:pPr>
        <w:pStyle w:val="EditorsNote"/>
      </w:pPr>
      <w:bookmarkStart w:id="77" w:name="_Toc183616957"/>
      <w:bookmarkStart w:id="78" w:name="_Toc180646020"/>
      <w:r>
        <w:t>Editor's note:</w:t>
      </w:r>
      <w:r>
        <w:tab/>
        <w:t>The length of Identifier is fixed or dynamical is FFS.</w:t>
      </w:r>
    </w:p>
    <w:p w14:paraId="5CEE6E15" w14:textId="57B84F04" w:rsidR="00904746" w:rsidRPr="00E365E2" w:rsidRDefault="00904746" w:rsidP="00E365E2">
      <w:r w:rsidRPr="00F96191">
        <w:rPr>
          <w:rFonts w:eastAsia="DengXian"/>
        </w:rPr>
        <w:t>With the above information, the AIoT device ID is globally unique.</w:t>
      </w:r>
    </w:p>
    <w:p w14:paraId="6718645B" w14:textId="1C1348F5" w:rsidR="00904746" w:rsidRDefault="00904746" w:rsidP="00B96C7D">
      <w:pPr>
        <w:pStyle w:val="EditorsNote"/>
      </w:pPr>
      <w:r w:rsidRPr="00B96C7D">
        <w:rPr>
          <w:highlight w:val="green"/>
        </w:rPr>
        <w:t>Editor's note:</w:t>
      </w:r>
      <w:r w:rsidRPr="00B96C7D">
        <w:rPr>
          <w:highlight w:val="green"/>
        </w:rPr>
        <w:tab/>
        <w:t>Whether the temporary ID in the AIoT NAS layer is required for the privacy protection is FFS and is pending SA WG3 decision.</w:t>
      </w:r>
    </w:p>
    <w:p w14:paraId="1DA2E3BE" w14:textId="77777777" w:rsidR="00023CCD" w:rsidRDefault="00023CCD" w:rsidP="00023CCD">
      <w:pPr>
        <w:pStyle w:val="Heading3"/>
      </w:pPr>
      <w:r>
        <w:t>8.2.2</w:t>
      </w:r>
      <w:r w:rsidRPr="00822E86">
        <w:tab/>
      </w:r>
      <w:r>
        <w:t>Subscription Management</w:t>
      </w:r>
      <w:bookmarkEnd w:id="77"/>
    </w:p>
    <w:p w14:paraId="0D079F75" w14:textId="77777777" w:rsidR="00023CCD" w:rsidRPr="00F96191" w:rsidRDefault="00023CCD" w:rsidP="00023CCD">
      <w:r w:rsidRPr="00F96191">
        <w:t>The AIoT device may or may not have operator’s subscription data in the network. If the AIoT device doesn’t have the operator’s subscription data in the network, the corresponding related data (e.g. Device ID or credentials) is stored in the AAA server external to the network.</w:t>
      </w:r>
    </w:p>
    <w:p w14:paraId="787CFE27" w14:textId="77777777" w:rsidR="00023CCD" w:rsidRPr="00F96191" w:rsidRDefault="00023CCD" w:rsidP="00023CCD">
      <w:r w:rsidRPr="00F96191">
        <w:t>S</w:t>
      </w:r>
      <w:r w:rsidRPr="00F96191">
        <w:rPr>
          <w:rFonts w:hint="eastAsia"/>
        </w:rPr>
        <w:t xml:space="preserve">ubscription data for </w:t>
      </w:r>
      <w:r w:rsidRPr="00F96191">
        <w:t xml:space="preserve">an </w:t>
      </w:r>
      <w:r w:rsidRPr="00F96191">
        <w:rPr>
          <w:rFonts w:eastAsiaTheme="minorEastAsia" w:hint="eastAsia"/>
        </w:rPr>
        <w:t>A</w:t>
      </w:r>
      <w:r w:rsidRPr="00F96191">
        <w:rPr>
          <w:rFonts w:eastAsiaTheme="minorEastAsia"/>
        </w:rPr>
        <w:t>mbient IoT</w:t>
      </w:r>
      <w:r w:rsidRPr="00F96191">
        <w:rPr>
          <w:rFonts w:hint="eastAsia"/>
        </w:rPr>
        <w:t xml:space="preserve"> </w:t>
      </w:r>
      <w:r w:rsidRPr="00F96191">
        <w:t>D</w:t>
      </w:r>
      <w:r w:rsidRPr="00F96191">
        <w:rPr>
          <w:rFonts w:hint="eastAsia"/>
        </w:rPr>
        <w:t>evice is required</w:t>
      </w:r>
      <w:r w:rsidRPr="00F96191">
        <w:t xml:space="preserve"> in case the Ambient IoT Device is managed by the network:</w:t>
      </w:r>
    </w:p>
    <w:p w14:paraId="6E2F1647" w14:textId="77777777" w:rsidR="00023CCD" w:rsidRPr="00A36E68" w:rsidRDefault="00023CCD" w:rsidP="00023CCD">
      <w:pPr>
        <w:pStyle w:val="B1"/>
        <w:rPr>
          <w:lang w:val="en-US"/>
        </w:rPr>
      </w:pPr>
      <w:r w:rsidRPr="00DC5547">
        <w:lastRenderedPageBreak/>
        <w:t>-</w:t>
      </w:r>
      <w:r w:rsidRPr="00DC5547">
        <w:tab/>
      </w:r>
      <w:r>
        <w:rPr>
          <w:lang w:eastAsia="en-US"/>
        </w:rPr>
        <w:t>It is used by the AIOTF to check whether the device is subscribed.</w:t>
      </w:r>
    </w:p>
    <w:p w14:paraId="1F76823A" w14:textId="77777777" w:rsidR="00023CCD" w:rsidRPr="003C31DD" w:rsidRDefault="00023CCD" w:rsidP="00023CCD">
      <w:pPr>
        <w:pStyle w:val="NO"/>
        <w:rPr>
          <w:rFonts w:eastAsiaTheme="minorEastAsia"/>
          <w:lang w:eastAsia="ko-KR"/>
        </w:rPr>
      </w:pPr>
      <w:r w:rsidRPr="00E0086A">
        <w:rPr>
          <w:rFonts w:eastAsiaTheme="minorEastAsia"/>
          <w:lang w:eastAsia="ko-KR"/>
        </w:rPr>
        <w:t>NOTE</w:t>
      </w:r>
      <w:r>
        <w:rPr>
          <w:rFonts w:eastAsiaTheme="minorEastAsia"/>
          <w:lang w:eastAsia="ko-KR"/>
        </w:rPr>
        <w:t> </w:t>
      </w:r>
      <w:r w:rsidRPr="00E0086A">
        <w:rPr>
          <w:rFonts w:eastAsiaTheme="minorEastAsia"/>
          <w:lang w:eastAsia="ko-KR"/>
        </w:rPr>
        <w:t>1:</w:t>
      </w:r>
      <w:r w:rsidRPr="00E0086A">
        <w:rPr>
          <w:rFonts w:eastAsiaTheme="minorEastAsia"/>
          <w:lang w:eastAsia="ko-KR"/>
        </w:rPr>
        <w:tab/>
      </w:r>
      <w:r w:rsidRPr="00E0086A">
        <w:rPr>
          <w:lang w:eastAsia="en-US"/>
        </w:rPr>
        <w:t>Checking whether the device is subscribed needs coordination with SA</w:t>
      </w:r>
      <w:r>
        <w:rPr>
          <w:lang w:eastAsia="en-US"/>
        </w:rPr>
        <w:t> WG</w:t>
      </w:r>
      <w:r w:rsidRPr="00E0086A">
        <w:rPr>
          <w:lang w:eastAsia="en-US"/>
        </w:rPr>
        <w:t>3</w:t>
      </w:r>
      <w:r w:rsidRPr="002F1489">
        <w:rPr>
          <w:lang w:eastAsia="en-US"/>
        </w:rPr>
        <w:t xml:space="preserve"> study outcomes</w:t>
      </w:r>
      <w:r w:rsidRPr="00E0086A">
        <w:rPr>
          <w:lang w:eastAsia="en-US"/>
        </w:rPr>
        <w:t xml:space="preserve"> </w:t>
      </w:r>
      <w:r w:rsidRPr="002F1489">
        <w:rPr>
          <w:lang w:eastAsia="en-US"/>
        </w:rPr>
        <w:t>on</w:t>
      </w:r>
      <w:r w:rsidRPr="00E0086A">
        <w:rPr>
          <w:lang w:eastAsia="en-US"/>
        </w:rPr>
        <w:t xml:space="preserve"> validation of the ambient IoT Device identifier.</w:t>
      </w:r>
    </w:p>
    <w:p w14:paraId="206EBC38" w14:textId="77777777" w:rsidR="00023CCD" w:rsidRPr="00A36E68" w:rsidRDefault="00023CCD" w:rsidP="00023CCD">
      <w:pPr>
        <w:pStyle w:val="B1"/>
        <w:rPr>
          <w:lang w:val="en-US"/>
        </w:rPr>
      </w:pPr>
      <w:r w:rsidRPr="00DC5547">
        <w:t>-</w:t>
      </w:r>
      <w:r w:rsidRPr="00DC5547">
        <w:tab/>
      </w:r>
      <w:r>
        <w:t xml:space="preserve">It </w:t>
      </w:r>
      <w:r w:rsidRPr="00BA14F5">
        <w:rPr>
          <w:rFonts w:eastAsiaTheme="minorEastAsia" w:hint="eastAsia"/>
          <w:lang w:eastAsia="zh-CN"/>
        </w:rPr>
        <w:t xml:space="preserve">is </w:t>
      </w:r>
      <w:r>
        <w:rPr>
          <w:rFonts w:eastAsiaTheme="minorEastAsia"/>
          <w:lang w:eastAsia="zh-CN"/>
        </w:rPr>
        <w:t xml:space="preserve">dedicated subscription data for </w:t>
      </w:r>
      <w:r>
        <w:rPr>
          <w:rFonts w:eastAsiaTheme="minorEastAsia" w:hint="eastAsia"/>
          <w:lang w:eastAsia="zh-CN"/>
        </w:rPr>
        <w:t>A</w:t>
      </w:r>
      <w:r>
        <w:rPr>
          <w:rFonts w:eastAsiaTheme="minorEastAsia"/>
          <w:lang w:eastAsia="zh-CN"/>
        </w:rPr>
        <w:t>mbient IoT Devices, i.e. different with UE subscription data.</w:t>
      </w:r>
    </w:p>
    <w:p w14:paraId="53377F51" w14:textId="77777777" w:rsidR="00023CCD" w:rsidRDefault="00023CCD" w:rsidP="00023CCD">
      <w:pPr>
        <w:pStyle w:val="B1"/>
        <w:rPr>
          <w:rFonts w:eastAsiaTheme="minorEastAsia"/>
          <w:lang w:eastAsia="zh-CN"/>
        </w:rPr>
      </w:pPr>
      <w:r w:rsidRPr="00DC5547">
        <w:t>-</w:t>
      </w:r>
      <w:r w:rsidRPr="00DC5547">
        <w:tab/>
      </w:r>
      <w:r>
        <w:rPr>
          <w:lang w:eastAsia="en-US"/>
        </w:rPr>
        <w:t>It</w:t>
      </w:r>
      <w:r>
        <w:t xml:space="preserve"> </w:t>
      </w:r>
      <w:r w:rsidRPr="00BA14F5">
        <w:rPr>
          <w:rFonts w:eastAsiaTheme="minorEastAsia" w:hint="eastAsia"/>
          <w:lang w:eastAsia="zh-CN"/>
        </w:rPr>
        <w:t>contains</w:t>
      </w:r>
      <w:r>
        <w:rPr>
          <w:rFonts w:eastAsiaTheme="minorEastAsia"/>
          <w:lang w:eastAsia="zh-CN"/>
        </w:rPr>
        <w:t xml:space="preserve"> </w:t>
      </w:r>
      <w:r w:rsidRPr="0019057A">
        <w:rPr>
          <w:rFonts w:eastAsiaTheme="minorEastAsia"/>
          <w:lang w:eastAsia="zh-CN"/>
        </w:rPr>
        <w:t>at least</w:t>
      </w:r>
      <w:r>
        <w:rPr>
          <w:rFonts w:eastAsiaTheme="minorEastAsia"/>
          <w:lang w:eastAsia="zh-CN"/>
        </w:rPr>
        <w:t xml:space="preserve"> a permanent Ambient IoT </w:t>
      </w:r>
      <w:r w:rsidRPr="00BA14F5">
        <w:rPr>
          <w:rFonts w:eastAsiaTheme="minorEastAsia"/>
          <w:lang w:eastAsia="zh-CN"/>
        </w:rPr>
        <w:t>Device ID</w:t>
      </w:r>
      <w:r>
        <w:rPr>
          <w:rFonts w:eastAsia="MS Mincho"/>
          <w:lang w:val="en-US"/>
        </w:rPr>
        <w:t>, etc.</w:t>
      </w:r>
    </w:p>
    <w:p w14:paraId="485BE60F" w14:textId="3348A56C" w:rsidR="00542A48" w:rsidRDefault="007F1B15" w:rsidP="00EB5DF0">
      <w:pPr>
        <w:pStyle w:val="NO"/>
      </w:pPr>
      <w:ins w:id="79" w:author="Huawei" w:date="2025-01-10T17:29:00Z">
        <w:r>
          <w:t>NOTE</w:t>
        </w:r>
      </w:ins>
      <w:ins w:id="80" w:author="Huawei" w:date="2025-01-10T17:30:00Z">
        <w:r w:rsidR="00516038">
          <w:rPr>
            <w:rFonts w:eastAsiaTheme="minorEastAsia"/>
            <w:lang w:eastAsia="ko-KR"/>
          </w:rPr>
          <w:t> </w:t>
        </w:r>
      </w:ins>
      <w:ins w:id="81" w:author="Huawei" w:date="2025-01-10T17:31:00Z">
        <w:r w:rsidR="009402B9">
          <w:rPr>
            <w:rFonts w:eastAsiaTheme="minorEastAsia"/>
            <w:lang w:eastAsia="ko-KR"/>
          </w:rPr>
          <w:t>2</w:t>
        </w:r>
      </w:ins>
      <w:ins w:id="82" w:author="Huawei" w:date="2025-01-10T17:29:00Z">
        <w:r>
          <w:t xml:space="preserve">: </w:t>
        </w:r>
      </w:ins>
      <w:del w:id="83" w:author="Huawei" w:date="2025-01-10T17:30:00Z">
        <w:r w:rsidR="00542A48" w:rsidRPr="002F1489" w:rsidDel="007F1B15">
          <w:delText>Editor’s note</w:delText>
        </w:r>
        <w:r w:rsidR="00542A48" w:rsidDel="007F1B15">
          <w:delText>:</w:delText>
        </w:r>
        <w:r w:rsidR="00542A48" w:rsidRPr="00DC5547" w:rsidDel="007F1B15">
          <w:tab/>
        </w:r>
      </w:del>
      <w:r w:rsidR="00542A48" w:rsidRPr="00E0086A">
        <w:t>SA</w:t>
      </w:r>
      <w:r w:rsidR="00542A48">
        <w:t> WG</w:t>
      </w:r>
      <w:r w:rsidR="00542A48" w:rsidRPr="00E0086A">
        <w:t xml:space="preserve">2 will align </w:t>
      </w:r>
      <w:r w:rsidR="00542A48" w:rsidRPr="002F1489">
        <w:t>s</w:t>
      </w:r>
      <w:r w:rsidR="00542A48" w:rsidRPr="00E0086A">
        <w:t xml:space="preserve">ecurity related materials in </w:t>
      </w:r>
      <w:r w:rsidR="00542A48" w:rsidRPr="00E0086A">
        <w:rPr>
          <w:lang w:eastAsia="zh-CN"/>
        </w:rPr>
        <w:t>subscription data with</w:t>
      </w:r>
      <w:r w:rsidR="00542A48" w:rsidRPr="00E0086A">
        <w:t xml:space="preserve"> SA</w:t>
      </w:r>
      <w:r w:rsidR="00542A48">
        <w:t> WG</w:t>
      </w:r>
      <w:r w:rsidR="00542A48" w:rsidRPr="00E0086A">
        <w:t xml:space="preserve">3 </w:t>
      </w:r>
      <w:del w:id="84" w:author="Huawei" w:date="2025-01-10T17:30:00Z">
        <w:r w:rsidR="00542A48" w:rsidRPr="00E0086A" w:rsidDel="007F1B15">
          <w:delText xml:space="preserve">decision </w:delText>
        </w:r>
        <w:r w:rsidR="00542A48" w:rsidDel="007F1B15">
          <w:delText>later</w:delText>
        </w:r>
      </w:del>
      <w:ins w:id="85" w:author="Huawei" w:date="2025-01-10T17:30:00Z">
        <w:r>
          <w:t>during the normative phase</w:t>
        </w:r>
      </w:ins>
      <w:r w:rsidR="00542A48">
        <w:t>.</w:t>
      </w:r>
    </w:p>
    <w:p w14:paraId="3BA3C4A1" w14:textId="34D476D8" w:rsidR="00023CCD" w:rsidRPr="002F1489" w:rsidRDefault="00023CCD" w:rsidP="00023CCD">
      <w:r w:rsidRPr="00CF2E7B">
        <w:t xml:space="preserve">The </w:t>
      </w:r>
      <w:r w:rsidRPr="002F1489">
        <w:t>Ambient IoT Device ID is used by the AIOTF together with local configuration, 3rd party related context to locate where the Subscription data or related data of an Ambient IoT Device is.</w:t>
      </w:r>
    </w:p>
    <w:p w14:paraId="14BB391F" w14:textId="77777777" w:rsidR="00023CCD" w:rsidRPr="003C31DD" w:rsidRDefault="00023CCD" w:rsidP="00023CCD">
      <w:pPr>
        <w:pStyle w:val="EditorsNote"/>
        <w:rPr>
          <w:rFonts w:eastAsiaTheme="minorEastAsia"/>
          <w:lang w:eastAsia="ko-KR"/>
        </w:rPr>
      </w:pPr>
      <w:r w:rsidRPr="002F1489">
        <w:rPr>
          <w:rFonts w:eastAsiaTheme="minorEastAsia"/>
          <w:lang w:eastAsia="ko-KR"/>
        </w:rPr>
        <w:t>Editor’s note:</w:t>
      </w:r>
      <w:r w:rsidRPr="00DC5547">
        <w:tab/>
      </w:r>
      <w:r w:rsidRPr="002F1489">
        <w:rPr>
          <w:rFonts w:eastAsiaTheme="minorEastAsia"/>
          <w:lang w:eastAsia="ko-KR"/>
        </w:rPr>
        <w:t>Where to store the AIoT device subscription is FFS.</w:t>
      </w:r>
    </w:p>
    <w:p w14:paraId="6D8B0B90" w14:textId="77777777" w:rsidR="00023CCD" w:rsidRPr="00F96191" w:rsidRDefault="00023CCD" w:rsidP="00023CCD">
      <w:r w:rsidRPr="00F96191">
        <w:t>S</w:t>
      </w:r>
      <w:r w:rsidRPr="00F96191">
        <w:rPr>
          <w:rFonts w:hint="eastAsia"/>
        </w:rPr>
        <w:t xml:space="preserve">ubscription data for </w:t>
      </w:r>
      <w:r w:rsidRPr="00F96191">
        <w:rPr>
          <w:rFonts w:eastAsiaTheme="minorEastAsia"/>
        </w:rPr>
        <w:t>3rd party AF</w:t>
      </w:r>
      <w:r w:rsidRPr="00F96191">
        <w:t xml:space="preserve"> is required:</w:t>
      </w:r>
    </w:p>
    <w:p w14:paraId="0A478116" w14:textId="33D62EA7" w:rsidR="00023CCD" w:rsidRPr="00F96191" w:rsidRDefault="00023CCD" w:rsidP="00023CCD">
      <w:pPr>
        <w:pStyle w:val="B1"/>
        <w:rPr>
          <w:rFonts w:eastAsiaTheme="minorEastAsia"/>
        </w:rPr>
      </w:pPr>
      <w:r w:rsidRPr="00F96191">
        <w:t>-</w:t>
      </w:r>
      <w:r w:rsidRPr="00F96191">
        <w:tab/>
        <w:t xml:space="preserve">It is </w:t>
      </w:r>
      <w:r w:rsidRPr="00F96191">
        <w:rPr>
          <w:rFonts w:eastAsiaTheme="minorEastAsia" w:hint="eastAsia"/>
        </w:rPr>
        <w:t>used</w:t>
      </w:r>
      <w:r w:rsidRPr="00F96191">
        <w:rPr>
          <w:rFonts w:eastAsiaTheme="minorEastAsia"/>
        </w:rPr>
        <w:t xml:space="preserve"> by the </w:t>
      </w:r>
      <w:r w:rsidRPr="00F96191">
        <w:t>AIOTF</w:t>
      </w:r>
      <w:r w:rsidRPr="00F96191">
        <w:rPr>
          <w:rFonts w:eastAsiaTheme="minorEastAsia"/>
        </w:rPr>
        <w:t xml:space="preserve"> together with </w:t>
      </w:r>
      <w:r w:rsidRPr="00F96191">
        <w:rPr>
          <w:rFonts w:eastAsiaTheme="minorEastAsia" w:hint="eastAsia"/>
        </w:rPr>
        <w:t>SLA</w:t>
      </w:r>
      <w:r w:rsidRPr="00F96191">
        <w:rPr>
          <w:rFonts w:eastAsiaTheme="minorEastAsia"/>
        </w:rPr>
        <w:t xml:space="preserve"> and </w:t>
      </w:r>
      <w:r w:rsidRPr="00F96191">
        <w:rPr>
          <w:rFonts w:eastAsiaTheme="minorEastAsia" w:hint="eastAsia"/>
        </w:rPr>
        <w:t>operator policy</w:t>
      </w:r>
      <w:r w:rsidRPr="00F96191">
        <w:rPr>
          <w:rFonts w:eastAsiaTheme="minorEastAsia"/>
        </w:rPr>
        <w:t xml:space="preserve"> at NEF</w:t>
      </w:r>
      <w:r w:rsidRPr="00F96191">
        <w:rPr>
          <w:rFonts w:eastAsiaTheme="minorEastAsia" w:hint="eastAsia"/>
        </w:rPr>
        <w:t xml:space="preserve"> to perform </w:t>
      </w:r>
      <w:r w:rsidRPr="00F96191">
        <w:rPr>
          <w:rFonts w:eastAsiaTheme="minorEastAsia"/>
        </w:rPr>
        <w:t>authorization</w:t>
      </w:r>
      <w:r w:rsidRPr="00F96191">
        <w:rPr>
          <w:rFonts w:eastAsiaTheme="minorEastAsia" w:hint="eastAsia"/>
        </w:rPr>
        <w:t xml:space="preserve"> of the AF request</w:t>
      </w:r>
      <w:r w:rsidRPr="00F96191">
        <w:rPr>
          <w:rFonts w:eastAsiaTheme="minorEastAsia"/>
        </w:rPr>
        <w:t xml:space="preserve"> targeting for Ambient IoT service.</w:t>
      </w:r>
      <w:ins w:id="86" w:author="Huawei" w:date="2025-01-13T17:00:00Z">
        <w:r w:rsidR="00DA3A9E" w:rsidRPr="00DA3A9E">
          <w:rPr>
            <w:rFonts w:eastAsiaTheme="minorEastAsia"/>
          </w:rPr>
          <w:t xml:space="preserve"> </w:t>
        </w:r>
        <w:r w:rsidR="00DA3A9E" w:rsidRPr="00EB5DF0">
          <w:rPr>
            <w:rFonts w:eastAsiaTheme="minorEastAsia"/>
          </w:rPr>
          <w:t xml:space="preserve">This includes: 1) </w:t>
        </w:r>
        <w:r w:rsidR="00DA3A9E" w:rsidRPr="00EB5DF0">
          <w:rPr>
            <w:rFonts w:eastAsiaTheme="minorEastAsia"/>
            <w:lang w:eastAsia="zh-CN"/>
          </w:rPr>
          <w:t>check</w:t>
        </w:r>
        <w:r w:rsidR="00567F8C" w:rsidRPr="00EB5DF0">
          <w:rPr>
            <w:rFonts w:eastAsiaTheme="minorEastAsia"/>
            <w:lang w:eastAsia="zh-CN"/>
          </w:rPr>
          <w:t>ing</w:t>
        </w:r>
        <w:r w:rsidR="00DA3A9E" w:rsidRPr="00EB5DF0">
          <w:rPr>
            <w:rFonts w:eastAsiaTheme="minorEastAsia"/>
            <w:lang w:eastAsia="zh-CN"/>
          </w:rPr>
          <w:t xml:space="preserve"> whether the AF is authorized for the requested service operation; 2) checking whether the AF is authorized for the requested target area; 3) </w:t>
        </w:r>
        <w:r w:rsidR="00567F8C" w:rsidRPr="00EB5DF0">
          <w:rPr>
            <w:rFonts w:eastAsiaTheme="minorEastAsia"/>
            <w:lang w:eastAsia="zh-CN"/>
          </w:rPr>
          <w:t>c</w:t>
        </w:r>
        <w:r w:rsidR="00DA3A9E" w:rsidRPr="00EB5DF0">
          <w:rPr>
            <w:rFonts w:eastAsiaTheme="minorEastAsia"/>
            <w:lang w:eastAsia="zh-CN"/>
          </w:rPr>
          <w:t>heck</w:t>
        </w:r>
        <w:r w:rsidR="00567F8C" w:rsidRPr="00EB5DF0">
          <w:rPr>
            <w:rFonts w:eastAsiaTheme="minorEastAsia"/>
            <w:lang w:eastAsia="zh-CN"/>
          </w:rPr>
          <w:t>ing</w:t>
        </w:r>
        <w:r w:rsidR="00DA3A9E" w:rsidRPr="00EB5DF0">
          <w:rPr>
            <w:rFonts w:eastAsiaTheme="minorEastAsia"/>
            <w:lang w:eastAsia="zh-CN"/>
          </w:rPr>
          <w:t xml:space="preserve"> whether the AF is authorized for the requested target AIoT device(s).</w:t>
        </w:r>
      </w:ins>
    </w:p>
    <w:p w14:paraId="742FE083" w14:textId="77777777" w:rsidR="00023CCD" w:rsidRPr="00F96191" w:rsidRDefault="00023CCD" w:rsidP="00023CCD">
      <w:pPr>
        <w:pStyle w:val="B1"/>
        <w:rPr>
          <w:rFonts w:eastAsiaTheme="minorEastAsia"/>
        </w:rPr>
      </w:pPr>
      <w:r w:rsidRPr="00F96191">
        <w:t>-</w:t>
      </w:r>
      <w:r w:rsidRPr="00F96191">
        <w:tab/>
        <w:t xml:space="preserve">it </w:t>
      </w:r>
      <w:r w:rsidRPr="00F96191">
        <w:rPr>
          <w:rFonts w:eastAsiaTheme="minorEastAsia" w:hint="eastAsia"/>
        </w:rPr>
        <w:t>is stored at UDM</w:t>
      </w:r>
      <w:r w:rsidRPr="00F96191">
        <w:rPr>
          <w:rFonts w:eastAsiaTheme="minorEastAsia"/>
        </w:rPr>
        <w:t xml:space="preserve"> </w:t>
      </w:r>
      <w:r w:rsidRPr="00F96191">
        <w:rPr>
          <w:rFonts w:eastAsiaTheme="minorEastAsia" w:hint="eastAsia"/>
        </w:rPr>
        <w:t>within</w:t>
      </w:r>
      <w:r w:rsidRPr="00F96191">
        <w:rPr>
          <w:rFonts w:eastAsiaTheme="minorEastAsia"/>
        </w:rPr>
        <w:t xml:space="preserve"> 5G</w:t>
      </w:r>
      <w:r w:rsidRPr="00F96191">
        <w:rPr>
          <w:rFonts w:eastAsiaTheme="minorEastAsia" w:hint="eastAsia"/>
        </w:rPr>
        <w:t xml:space="preserve"> </w:t>
      </w:r>
      <w:r w:rsidRPr="00F96191">
        <w:rPr>
          <w:rFonts w:eastAsiaTheme="minorEastAsia"/>
        </w:rPr>
        <w:t>netw</w:t>
      </w:r>
      <w:r w:rsidRPr="00F96191">
        <w:rPr>
          <w:rFonts w:eastAsiaTheme="minorEastAsia" w:hint="eastAsia"/>
        </w:rPr>
        <w:t>ork</w:t>
      </w:r>
      <w:r w:rsidRPr="00F96191">
        <w:rPr>
          <w:rFonts w:eastAsiaTheme="minorEastAsia"/>
        </w:rPr>
        <w:t>.</w:t>
      </w:r>
    </w:p>
    <w:p w14:paraId="6BC4F248" w14:textId="1D90163B" w:rsidR="00023CCD" w:rsidRPr="00F96191" w:rsidDel="00155118" w:rsidRDefault="00023CCD" w:rsidP="00023CCD">
      <w:pPr>
        <w:pStyle w:val="EditorsNote"/>
        <w:rPr>
          <w:del w:id="87" w:author="Huawei" w:date="2025-01-10T17:22:00Z"/>
          <w:rFonts w:eastAsiaTheme="minorEastAsia"/>
        </w:rPr>
      </w:pPr>
      <w:del w:id="88" w:author="Huawei" w:date="2025-01-10T17:22:00Z">
        <w:r w:rsidRPr="00F96191" w:rsidDel="00155118">
          <w:rPr>
            <w:rFonts w:eastAsiaTheme="minorEastAsia"/>
          </w:rPr>
          <w:delText>Editor’s note:</w:delText>
        </w:r>
        <w:r w:rsidRPr="00F96191" w:rsidDel="00155118">
          <w:tab/>
        </w:r>
        <w:r w:rsidRPr="00F96191" w:rsidDel="00155118">
          <w:rPr>
            <w:rFonts w:eastAsiaTheme="minorEastAsia"/>
          </w:rPr>
          <w:delText>Items within the s</w:delText>
        </w:r>
        <w:r w:rsidRPr="00F96191" w:rsidDel="00155118">
          <w:rPr>
            <w:rFonts w:eastAsiaTheme="minorEastAsia" w:hint="eastAsia"/>
          </w:rPr>
          <w:delText xml:space="preserve">ubscription data for </w:delText>
        </w:r>
        <w:r w:rsidRPr="00F96191" w:rsidDel="00155118">
          <w:rPr>
            <w:rFonts w:eastAsiaTheme="minorEastAsia"/>
          </w:rPr>
          <w:delText>3rd party AF need to be figured out later.</w:delText>
        </w:r>
      </w:del>
    </w:p>
    <w:p w14:paraId="2722CA32" w14:textId="40C69EA6" w:rsidR="00155118" w:rsidRPr="003C31DD" w:rsidRDefault="00155118" w:rsidP="00155118">
      <w:pPr>
        <w:pStyle w:val="NO"/>
        <w:rPr>
          <w:ins w:id="89" w:author="Huawei" w:date="2025-01-10T17:22:00Z"/>
          <w:rFonts w:eastAsiaTheme="minorEastAsia"/>
          <w:lang w:eastAsia="ko-KR"/>
        </w:rPr>
      </w:pPr>
      <w:ins w:id="90" w:author="Huawei" w:date="2025-01-10T17:22:00Z">
        <w:r w:rsidRPr="00E0086A">
          <w:rPr>
            <w:rFonts w:eastAsiaTheme="minorEastAsia"/>
            <w:lang w:eastAsia="ko-KR"/>
          </w:rPr>
          <w:t>NOTE</w:t>
        </w:r>
        <w:r>
          <w:rPr>
            <w:rFonts w:eastAsiaTheme="minorEastAsia"/>
            <w:lang w:eastAsia="ko-KR"/>
          </w:rPr>
          <w:t> 3</w:t>
        </w:r>
        <w:r w:rsidRPr="00E0086A">
          <w:rPr>
            <w:rFonts w:eastAsiaTheme="minorEastAsia"/>
            <w:lang w:eastAsia="ko-KR"/>
          </w:rPr>
          <w:t>:</w:t>
        </w:r>
        <w:r w:rsidRPr="00E0086A">
          <w:rPr>
            <w:rFonts w:eastAsiaTheme="minorEastAsia"/>
            <w:lang w:eastAsia="ko-KR"/>
          </w:rPr>
          <w:tab/>
        </w:r>
        <w:r w:rsidRPr="00F96191">
          <w:rPr>
            <w:rFonts w:eastAsiaTheme="minorEastAsia"/>
          </w:rPr>
          <w:t>Items within the s</w:t>
        </w:r>
        <w:r w:rsidRPr="00F96191">
          <w:rPr>
            <w:rFonts w:eastAsiaTheme="minorEastAsia" w:hint="eastAsia"/>
          </w:rPr>
          <w:t xml:space="preserve">ubscription data for </w:t>
        </w:r>
        <w:r w:rsidRPr="00F96191">
          <w:rPr>
            <w:rFonts w:eastAsiaTheme="minorEastAsia"/>
          </w:rPr>
          <w:t xml:space="preserve">3rd party AF </w:t>
        </w:r>
        <w:r w:rsidR="00AF65CC">
          <w:rPr>
            <w:rFonts w:eastAsiaTheme="minorEastAsia"/>
          </w:rPr>
          <w:t xml:space="preserve">will </w:t>
        </w:r>
        <w:r w:rsidRPr="00F96191">
          <w:rPr>
            <w:rFonts w:eastAsiaTheme="minorEastAsia"/>
          </w:rPr>
          <w:t xml:space="preserve">be </w:t>
        </w:r>
        <w:r w:rsidR="00AF65CC">
          <w:rPr>
            <w:rFonts w:eastAsiaTheme="minorEastAsia"/>
          </w:rPr>
          <w:t xml:space="preserve">determined </w:t>
        </w:r>
        <w:r>
          <w:rPr>
            <w:rFonts w:eastAsiaTheme="minorEastAsia"/>
          </w:rPr>
          <w:t>during normative phase</w:t>
        </w:r>
        <w:r>
          <w:rPr>
            <w:lang w:eastAsia="en-US"/>
          </w:rPr>
          <w:t>.</w:t>
        </w:r>
      </w:ins>
    </w:p>
    <w:p w14:paraId="7D8F952F" w14:textId="77777777" w:rsidR="00023CCD" w:rsidRPr="00F96191" w:rsidRDefault="00023CCD" w:rsidP="00023CCD">
      <w:r w:rsidRPr="00F96191">
        <w:t>UE S</w:t>
      </w:r>
      <w:r w:rsidRPr="00F96191">
        <w:rPr>
          <w:rFonts w:hint="eastAsia"/>
        </w:rPr>
        <w:t xml:space="preserve">ubscription data </w:t>
      </w:r>
      <w:r w:rsidRPr="00F96191">
        <w:t xml:space="preserve">is </w:t>
      </w:r>
      <w:r w:rsidRPr="00F96191">
        <w:rPr>
          <w:rFonts w:eastAsiaTheme="minorEastAsia" w:hint="eastAsia"/>
        </w:rPr>
        <w:t xml:space="preserve">enhanced to </w:t>
      </w:r>
      <w:r w:rsidRPr="00F96191">
        <w:rPr>
          <w:rFonts w:eastAsiaTheme="minorEastAsia"/>
        </w:rPr>
        <w:t xml:space="preserve">include an </w:t>
      </w:r>
      <w:r w:rsidRPr="00F96191">
        <w:rPr>
          <w:rFonts w:eastAsiaTheme="minorEastAsia" w:hint="eastAsia"/>
        </w:rPr>
        <w:t>indicat</w:t>
      </w:r>
      <w:r w:rsidRPr="00F96191">
        <w:rPr>
          <w:rFonts w:eastAsiaTheme="minorEastAsia"/>
        </w:rPr>
        <w:t>ion that</w:t>
      </w:r>
      <w:r w:rsidRPr="00F96191">
        <w:rPr>
          <w:rFonts w:eastAsiaTheme="minorEastAsia" w:hint="eastAsia"/>
        </w:rPr>
        <w:t xml:space="preserve"> whether the UE is </w:t>
      </w:r>
      <w:r w:rsidRPr="00F96191">
        <w:rPr>
          <w:rFonts w:eastAsiaTheme="minorEastAsia"/>
        </w:rPr>
        <w:t xml:space="preserve">allowed to </w:t>
      </w:r>
      <w:r w:rsidRPr="00F96191">
        <w:t>operate</w:t>
      </w:r>
      <w:r w:rsidRPr="00F96191">
        <w:rPr>
          <w:rFonts w:eastAsiaTheme="minorEastAsia"/>
        </w:rPr>
        <w:t xml:space="preserve"> as a UE reader.</w:t>
      </w:r>
    </w:p>
    <w:p w14:paraId="085B34F9" w14:textId="3D450DC7" w:rsidR="00023CCD" w:rsidRPr="00302B55" w:rsidRDefault="00023CCD" w:rsidP="00023CCD">
      <w:pPr>
        <w:pStyle w:val="Heading2"/>
        <w:rPr>
          <w:rFonts w:eastAsiaTheme="minorEastAsia"/>
        </w:rPr>
      </w:pPr>
      <w:bookmarkStart w:id="91" w:name="_Toc183616958"/>
      <w:r w:rsidRPr="00302B55">
        <w:rPr>
          <w:rFonts w:hint="eastAsia"/>
        </w:rPr>
        <w:t>8</w:t>
      </w:r>
      <w:r w:rsidRPr="00302B55">
        <w:t>.</w:t>
      </w:r>
      <w:r w:rsidRPr="00302B55">
        <w:rPr>
          <w:rFonts w:eastAsiaTheme="minorEastAsia" w:hint="eastAsia"/>
        </w:rPr>
        <w:t>3</w:t>
      </w:r>
      <w:r w:rsidRPr="00302B55">
        <w:tab/>
      </w:r>
      <w:del w:id="92" w:author="Huawei" w:date="2025-01-10T18:17:00Z">
        <w:r w:rsidRPr="00302B55" w:rsidDel="001353F6">
          <w:rPr>
            <w:rFonts w:eastAsiaTheme="minorEastAsia" w:hint="eastAsia"/>
          </w:rPr>
          <w:delText xml:space="preserve">Interim </w:delText>
        </w:r>
      </w:del>
      <w:r w:rsidRPr="00302B55">
        <w:t>Conclusion on Key Issue #</w:t>
      </w:r>
      <w:r w:rsidRPr="00302B55">
        <w:rPr>
          <w:rFonts w:eastAsiaTheme="minorEastAsia" w:hint="eastAsia"/>
        </w:rPr>
        <w:t>3</w:t>
      </w:r>
      <w:bookmarkEnd w:id="78"/>
      <w:bookmarkEnd w:id="91"/>
    </w:p>
    <w:p w14:paraId="2E0BE28A" w14:textId="77777777" w:rsidR="00023CCD" w:rsidRPr="00302B55" w:rsidRDefault="00023CCD" w:rsidP="00023CCD">
      <w:pPr>
        <w:pStyle w:val="Heading3"/>
        <w:rPr>
          <w:rFonts w:eastAsiaTheme="minorEastAsia"/>
        </w:rPr>
      </w:pPr>
      <w:bookmarkStart w:id="93" w:name="_Toc180646021"/>
      <w:bookmarkStart w:id="94" w:name="_Toc183616959"/>
      <w:r w:rsidRPr="00302B55">
        <w:t>8.</w:t>
      </w:r>
      <w:r w:rsidRPr="00302B55">
        <w:rPr>
          <w:rFonts w:eastAsiaTheme="minorEastAsia" w:hint="eastAsia"/>
        </w:rPr>
        <w:t>3</w:t>
      </w:r>
      <w:r w:rsidRPr="00302B55">
        <w:t>.1</w:t>
      </w:r>
      <w:r w:rsidRPr="00302B55">
        <w:tab/>
      </w:r>
      <w:r w:rsidRPr="00302B55">
        <w:rPr>
          <w:rFonts w:eastAsiaTheme="minorEastAsia"/>
        </w:rPr>
        <w:t>General</w:t>
      </w:r>
      <w:bookmarkEnd w:id="93"/>
      <w:bookmarkEnd w:id="94"/>
    </w:p>
    <w:p w14:paraId="18FE96CF" w14:textId="77777777" w:rsidR="00023CCD" w:rsidRPr="00302B55" w:rsidRDefault="00023CCD" w:rsidP="00023CCD">
      <w:pPr>
        <w:rPr>
          <w:rFonts w:eastAsia="DengXian"/>
        </w:rPr>
      </w:pPr>
      <w:r w:rsidRPr="00302B55">
        <w:rPr>
          <w:rFonts w:eastAsiaTheme="minorEastAsia" w:hint="eastAsia"/>
        </w:rPr>
        <w:t xml:space="preserve">The clause concludes </w:t>
      </w:r>
      <w:r w:rsidRPr="00302B55">
        <w:rPr>
          <w:rFonts w:eastAsia="DengXian"/>
        </w:rPr>
        <w:t>the following aspects:</w:t>
      </w:r>
    </w:p>
    <w:p w14:paraId="79EC5265" w14:textId="77777777" w:rsidR="00023CCD" w:rsidRDefault="00023CCD" w:rsidP="00023CCD">
      <w:pPr>
        <w:pStyle w:val="B1"/>
      </w:pPr>
      <w:r>
        <w:t>-</w:t>
      </w:r>
      <w:r>
        <w:tab/>
        <w:t>Study how to support information transfer for Ambient IoT services and related system functionality, including the information transfer for an Ambient IoT device and for a group of Ambient IoT Devices.</w:t>
      </w:r>
    </w:p>
    <w:p w14:paraId="7A21ECAA" w14:textId="77777777" w:rsidR="00023CCD" w:rsidRDefault="00023CCD" w:rsidP="00023CCD">
      <w:pPr>
        <w:pStyle w:val="NO"/>
      </w:pPr>
      <w:r>
        <w:t>NOTE:</w:t>
      </w:r>
      <w:r>
        <w:tab/>
        <w:t>The above aspect includes studying whether there is a need to support session based transfer between Ambient IoT Device and the network considering the device types and capabilities.</w:t>
      </w:r>
    </w:p>
    <w:p w14:paraId="02813F41" w14:textId="6A17E2B7" w:rsidR="00023CCD" w:rsidRDefault="00023CCD" w:rsidP="00023CCD">
      <w:pPr>
        <w:pStyle w:val="B1"/>
      </w:pPr>
      <w:r>
        <w:t>-</w:t>
      </w:r>
      <w:r>
        <w:tab/>
        <w:t>Study which of the enabled Ambient IoT services are exposed to AF and how, e.g. for the case AF requests Ambient IoT service for an Ambient IoT Device and for a group of Ambient IoT Devices.</w:t>
      </w:r>
    </w:p>
    <w:p w14:paraId="58C89835" w14:textId="60CB343F" w:rsidR="001A750A" w:rsidRPr="00302B55" w:rsidRDefault="001A750A" w:rsidP="00167A97">
      <w:pPr>
        <w:pStyle w:val="EditorsNote"/>
      </w:pPr>
      <w:bookmarkStart w:id="95" w:name="_Toc180646022"/>
      <w:bookmarkStart w:id="96" w:name="_Toc183616960"/>
      <w:del w:id="97" w:author="Huawei" w:date="2025-01-02T20:01:00Z">
        <w:r w:rsidDel="001A750A">
          <w:delText>Editor's note:</w:delText>
        </w:r>
        <w:r w:rsidDel="001A750A">
          <w:tab/>
          <w:delText>Additional conclusions are FFS.</w:delText>
        </w:r>
      </w:del>
    </w:p>
    <w:p w14:paraId="2CC6B357" w14:textId="77777777" w:rsidR="00023CCD" w:rsidRPr="00302B55" w:rsidRDefault="00023CCD" w:rsidP="00023CCD">
      <w:pPr>
        <w:pStyle w:val="Heading3"/>
        <w:rPr>
          <w:rFonts w:eastAsiaTheme="minorEastAsia"/>
        </w:rPr>
      </w:pPr>
      <w:r w:rsidRPr="00302B55">
        <w:t>8.</w:t>
      </w:r>
      <w:r w:rsidRPr="00302B55">
        <w:rPr>
          <w:rFonts w:eastAsiaTheme="minorEastAsia" w:hint="eastAsia"/>
        </w:rPr>
        <w:t>3</w:t>
      </w:r>
      <w:r w:rsidRPr="00302B55">
        <w:t>.2</w:t>
      </w:r>
      <w:r w:rsidRPr="00302B55">
        <w:tab/>
      </w:r>
      <w:r w:rsidRPr="00302B55">
        <w:rPr>
          <w:rFonts w:eastAsiaTheme="minorEastAsia" w:hint="eastAsia"/>
        </w:rPr>
        <w:t xml:space="preserve">AIoT services supported by </w:t>
      </w:r>
      <w:r w:rsidRPr="00302B55">
        <w:rPr>
          <w:rFonts w:eastAsiaTheme="minorEastAsia"/>
        </w:rPr>
        <w:t>the</w:t>
      </w:r>
      <w:r w:rsidRPr="00302B55">
        <w:rPr>
          <w:rFonts w:eastAsiaTheme="minorEastAsia" w:hint="eastAsia"/>
        </w:rPr>
        <w:t xml:space="preserve"> 5GC</w:t>
      </w:r>
      <w:bookmarkEnd w:id="95"/>
      <w:bookmarkEnd w:id="96"/>
    </w:p>
    <w:p w14:paraId="5DDAD371" w14:textId="77777777" w:rsidR="00023CCD" w:rsidRPr="00302B55" w:rsidRDefault="00023CCD" w:rsidP="00023CCD">
      <w:r>
        <w:t>The following Ambient IoT services are agreed to be supported by the 5GC, which apply to both topology 1 and topology 2:</w:t>
      </w:r>
    </w:p>
    <w:p w14:paraId="2EEE70CA" w14:textId="77777777" w:rsidR="00023CCD" w:rsidRPr="009514F9" w:rsidRDefault="00023CCD" w:rsidP="00023CCD">
      <w:pPr>
        <w:pStyle w:val="B1"/>
        <w:rPr>
          <w:lang w:val="en-US" w:eastAsia="ko-KR"/>
        </w:rPr>
      </w:pPr>
      <w:r w:rsidRPr="009514F9">
        <w:rPr>
          <w:lang w:val="en-US" w:eastAsia="zh-CN"/>
        </w:rPr>
        <w:t>-</w:t>
      </w:r>
      <w:r w:rsidRPr="009514F9">
        <w:rPr>
          <w:lang w:val="en-US" w:eastAsia="zh-CN"/>
        </w:rPr>
        <w:tab/>
        <w:t>Inventory: Request to perform an inventory operation</w:t>
      </w:r>
      <w:r w:rsidRPr="009514F9">
        <w:rPr>
          <w:rFonts w:hint="eastAsia"/>
          <w:lang w:val="en-US" w:eastAsia="ko-KR"/>
        </w:rPr>
        <w:t>.</w:t>
      </w:r>
    </w:p>
    <w:p w14:paraId="0C69CDF4" w14:textId="77777777" w:rsidR="00023CCD" w:rsidRPr="009514F9" w:rsidRDefault="00023CCD" w:rsidP="00023CCD">
      <w:pPr>
        <w:pStyle w:val="B1"/>
        <w:rPr>
          <w:lang w:val="en-US" w:eastAsia="zh-CN"/>
        </w:rPr>
      </w:pPr>
      <w:r w:rsidRPr="009514F9">
        <w:rPr>
          <w:lang w:val="en-US" w:eastAsia="zh-CN"/>
        </w:rPr>
        <w:t>-</w:t>
      </w:r>
      <w:r w:rsidRPr="009514F9">
        <w:rPr>
          <w:lang w:val="en-US" w:eastAsia="zh-CN"/>
        </w:rPr>
        <w:tab/>
        <w:t>Read: Request to read information from an AIoT Device.</w:t>
      </w:r>
    </w:p>
    <w:p w14:paraId="520EB194" w14:textId="77777777" w:rsidR="00023CCD" w:rsidRPr="009514F9" w:rsidRDefault="00023CCD" w:rsidP="00023CCD">
      <w:pPr>
        <w:pStyle w:val="B1"/>
        <w:rPr>
          <w:lang w:val="en-US" w:eastAsia="zh-CN"/>
        </w:rPr>
      </w:pPr>
      <w:r w:rsidRPr="009514F9">
        <w:rPr>
          <w:lang w:val="en-US" w:eastAsia="zh-CN"/>
        </w:rPr>
        <w:t>-</w:t>
      </w:r>
      <w:r w:rsidRPr="009514F9">
        <w:rPr>
          <w:lang w:val="en-US" w:eastAsia="zh-CN"/>
        </w:rPr>
        <w:tab/>
        <w:t>Write: Request to write information to an AIoT Device.</w:t>
      </w:r>
    </w:p>
    <w:p w14:paraId="18BF4D7D" w14:textId="62C5D047" w:rsidR="00023CCD" w:rsidRPr="009514F9" w:rsidRDefault="00023CCD">
      <w:pPr>
        <w:pStyle w:val="B1"/>
        <w:rPr>
          <w:lang w:val="en-US" w:eastAsia="zh-CN"/>
        </w:rPr>
      </w:pPr>
      <w:r w:rsidRPr="009514F9">
        <w:rPr>
          <w:lang w:val="en-US" w:eastAsia="zh-CN"/>
        </w:rPr>
        <w:t>-</w:t>
      </w:r>
      <w:r w:rsidRPr="009514F9">
        <w:rPr>
          <w:lang w:val="en-US" w:eastAsia="zh-CN"/>
        </w:rPr>
        <w:tab/>
        <w:t xml:space="preserve">Disable: Request that an AIoT Device has its capability to transmit RF permanently </w:t>
      </w:r>
      <w:r w:rsidRPr="009514F9">
        <w:rPr>
          <w:lang w:val="en-US" w:eastAsia="ko-KR"/>
        </w:rPr>
        <w:t>or temporarily</w:t>
      </w:r>
      <w:r w:rsidRPr="009514F9">
        <w:rPr>
          <w:rFonts w:hint="eastAsia"/>
          <w:lang w:val="en-US" w:eastAsia="ko-KR"/>
        </w:rPr>
        <w:t xml:space="preserve"> </w:t>
      </w:r>
      <w:r w:rsidRPr="009514F9">
        <w:rPr>
          <w:lang w:val="en-US" w:eastAsia="zh-CN"/>
        </w:rPr>
        <w:t>disabled.</w:t>
      </w:r>
    </w:p>
    <w:p w14:paraId="7E0C7C43" w14:textId="75B3EEC1" w:rsidR="00023CCD" w:rsidRDefault="00023CCD">
      <w:pPr>
        <w:pStyle w:val="B1"/>
        <w:rPr>
          <w:lang w:val="en-US" w:eastAsia="ko-KR"/>
        </w:rPr>
      </w:pPr>
      <w:r w:rsidRPr="009514F9">
        <w:rPr>
          <w:rFonts w:hint="eastAsia"/>
          <w:lang w:val="en-US" w:eastAsia="ko-KR"/>
        </w:rPr>
        <w:t>-</w:t>
      </w:r>
      <w:r w:rsidRPr="009514F9">
        <w:rPr>
          <w:lang w:val="en-US" w:eastAsia="ko-KR"/>
        </w:rPr>
        <w:tab/>
        <w:t>Enable: request to enable a temporarily disabled AIoT Device.</w:t>
      </w:r>
    </w:p>
    <w:p w14:paraId="40081DF6" w14:textId="24389FB6" w:rsidR="00023CCD" w:rsidRDefault="00023CCD" w:rsidP="00BD7915">
      <w:pPr>
        <w:pStyle w:val="NO"/>
        <w:rPr>
          <w:rFonts w:eastAsiaTheme="minorEastAsia"/>
          <w:lang w:eastAsia="zh-CN"/>
        </w:rPr>
      </w:pPr>
      <w:r w:rsidRPr="00705BDB">
        <w:rPr>
          <w:lang w:eastAsia="zh-CN"/>
        </w:rPr>
        <w:t>NOTE:</w:t>
      </w:r>
      <w:r w:rsidRPr="00705BDB">
        <w:rPr>
          <w:lang w:eastAsia="zh-CN"/>
        </w:rPr>
        <w:tab/>
      </w:r>
      <w:r w:rsidRPr="00705BDB">
        <w:rPr>
          <w:rFonts w:eastAsiaTheme="minorEastAsia"/>
          <w:lang w:eastAsia="zh-CN"/>
        </w:rPr>
        <w:t>The security aspect of Enable and Disable is to be concluded by SA</w:t>
      </w:r>
      <w:r>
        <w:rPr>
          <w:rFonts w:eastAsiaTheme="minorEastAsia"/>
          <w:lang w:eastAsia="zh-CN"/>
        </w:rPr>
        <w:t> WG</w:t>
      </w:r>
      <w:r w:rsidRPr="00705BDB">
        <w:rPr>
          <w:rFonts w:eastAsiaTheme="minorEastAsia"/>
          <w:lang w:eastAsia="zh-CN"/>
        </w:rPr>
        <w:t>3.</w:t>
      </w:r>
    </w:p>
    <w:p w14:paraId="12723785" w14:textId="0C8768C2" w:rsidR="00023CCD" w:rsidRPr="00302B55" w:rsidRDefault="00023CCD" w:rsidP="001271DB">
      <w:pPr>
        <w:pStyle w:val="EditorsNote"/>
        <w:rPr>
          <w:rFonts w:eastAsiaTheme="minorEastAsia"/>
        </w:rPr>
      </w:pPr>
      <w:r w:rsidRPr="001271DB">
        <w:rPr>
          <w:rFonts w:eastAsiaTheme="minorEastAsia"/>
        </w:rPr>
        <w:lastRenderedPageBreak/>
        <w:t>Editor's note:</w:t>
      </w:r>
      <w:r w:rsidRPr="001271DB">
        <w:rPr>
          <w:rFonts w:eastAsiaTheme="minorEastAsia"/>
        </w:rPr>
        <w:tab/>
        <w:t>It is FFS whether and how to support enabling temporarily disabled AIoT devices.</w:t>
      </w:r>
    </w:p>
    <w:p w14:paraId="42C891ED" w14:textId="77777777" w:rsidR="00023CCD" w:rsidRPr="009514F9" w:rsidRDefault="00023CCD" w:rsidP="00023CCD">
      <w:pPr>
        <w:pStyle w:val="Heading3"/>
      </w:pPr>
      <w:bookmarkStart w:id="98" w:name="_Toc180646023"/>
      <w:bookmarkStart w:id="99" w:name="_Toc183616961"/>
      <w:r w:rsidRPr="009514F9">
        <w:t>8.</w:t>
      </w:r>
      <w:r w:rsidRPr="009514F9">
        <w:rPr>
          <w:rFonts w:eastAsiaTheme="minorEastAsia"/>
          <w:lang w:eastAsia="ko-KR"/>
        </w:rPr>
        <w:t>3</w:t>
      </w:r>
      <w:r w:rsidRPr="009514F9">
        <w:t>.</w:t>
      </w:r>
      <w:r>
        <w:rPr>
          <w:rFonts w:eastAsiaTheme="minorEastAsia"/>
          <w:lang w:eastAsia="ko-KR"/>
        </w:rPr>
        <w:t>3</w:t>
      </w:r>
      <w:r w:rsidRPr="009514F9">
        <w:tab/>
      </w:r>
      <w:r w:rsidRPr="009514F9">
        <w:rPr>
          <w:rFonts w:eastAsiaTheme="minorEastAsia"/>
          <w:lang w:eastAsia="ko-KR"/>
        </w:rPr>
        <w:t>NEF exposure</w:t>
      </w:r>
      <w:bookmarkEnd w:id="98"/>
      <w:bookmarkEnd w:id="99"/>
    </w:p>
    <w:p w14:paraId="23931C2C" w14:textId="66A4E483" w:rsidR="00023CCD" w:rsidRDefault="00023CCD" w:rsidP="00023CCD">
      <w:pPr>
        <w:rPr>
          <w:rFonts w:eastAsiaTheme="minorEastAsia"/>
        </w:rPr>
      </w:pPr>
      <w:r w:rsidRPr="00302B55">
        <w:rPr>
          <w:rFonts w:eastAsiaTheme="minorEastAsia"/>
        </w:rPr>
        <w:t>NEF supports to expose Ambient IoT service towards the AF.</w:t>
      </w:r>
    </w:p>
    <w:p w14:paraId="3869FB76" w14:textId="17D53634" w:rsidR="007A2587" w:rsidRPr="00302B55" w:rsidRDefault="007A2587" w:rsidP="007A2587">
      <w:pPr>
        <w:pStyle w:val="B1"/>
        <w:rPr>
          <w:rFonts w:eastAsiaTheme="minorEastAsia"/>
        </w:rPr>
      </w:pPr>
      <w:r w:rsidRPr="007A55C4">
        <w:rPr>
          <w:rFonts w:eastAsiaTheme="minorEastAsia" w:hint="eastAsia"/>
          <w:lang w:val="en-US" w:eastAsia="ko-KR"/>
        </w:rPr>
        <w:t>-</w:t>
      </w:r>
      <w:r w:rsidRPr="007A55C4">
        <w:rPr>
          <w:rFonts w:eastAsiaTheme="minorEastAsia"/>
          <w:lang w:val="en-US" w:eastAsia="ko-KR"/>
        </w:rPr>
        <w:tab/>
        <w:t xml:space="preserve">New NEF services (e.g. Nnef_AIoT) to support the AIoT services </w:t>
      </w:r>
      <w:ins w:id="100" w:author="Huawei" w:date="2025-01-10T17:40:00Z">
        <w:r w:rsidR="00FA50B6" w:rsidRPr="00165C74">
          <w:rPr>
            <w:rFonts w:eastAsiaTheme="minorEastAsia"/>
            <w:lang w:val="en-US" w:eastAsia="ko-KR"/>
          </w:rPr>
          <w:t xml:space="preserve">including Service Operations of Inventory, Read, Write, </w:t>
        </w:r>
      </w:ins>
      <w:ins w:id="101" w:author="Huawei User" w:date="2025-01-21T21:20:00Z">
        <w:r w:rsidR="009C2ACF">
          <w:rPr>
            <w:rFonts w:eastAsiaTheme="minorEastAsia"/>
            <w:lang w:val="en-US" w:eastAsia="ko-KR"/>
          </w:rPr>
          <w:t xml:space="preserve">and </w:t>
        </w:r>
      </w:ins>
      <w:ins w:id="102" w:author="Huawei" w:date="2025-01-10T17:40:00Z">
        <w:r w:rsidR="00FA50B6" w:rsidRPr="00165C74">
          <w:rPr>
            <w:rFonts w:eastAsiaTheme="minorEastAsia"/>
            <w:lang w:val="en-US" w:eastAsia="ko-KR"/>
          </w:rPr>
          <w:t>Permanent</w:t>
        </w:r>
        <w:r w:rsidR="006C54E0" w:rsidRPr="00165C74">
          <w:rPr>
            <w:rFonts w:eastAsiaTheme="minorEastAsia"/>
            <w:lang w:val="en-US" w:eastAsia="ko-KR"/>
          </w:rPr>
          <w:t xml:space="preserve"> </w:t>
        </w:r>
        <w:r w:rsidR="00FA50B6" w:rsidRPr="00165C74">
          <w:rPr>
            <w:rFonts w:eastAsiaTheme="minorEastAsia"/>
            <w:lang w:val="en-US" w:eastAsia="ko-KR"/>
          </w:rPr>
          <w:t>Disable</w:t>
        </w:r>
        <w:r w:rsidR="00FA50B6" w:rsidRPr="007A55C4">
          <w:rPr>
            <w:rFonts w:eastAsiaTheme="minorEastAsia" w:hint="eastAsia"/>
            <w:lang w:val="en-US" w:eastAsia="ko-KR"/>
          </w:rPr>
          <w:t xml:space="preserve"> </w:t>
        </w:r>
      </w:ins>
      <w:r w:rsidRPr="00165C74">
        <w:rPr>
          <w:rFonts w:eastAsiaTheme="minorEastAsia" w:hint="eastAsia"/>
          <w:lang w:val="en-US" w:eastAsia="ko-KR"/>
        </w:rPr>
        <w:t>will</w:t>
      </w:r>
      <w:r w:rsidRPr="001B4727">
        <w:rPr>
          <w:rFonts w:eastAsiaTheme="minorEastAsia" w:hint="eastAsia"/>
          <w:lang w:val="en-US" w:eastAsia="ko-KR"/>
        </w:rPr>
        <w:t xml:space="preserve"> be defined.</w:t>
      </w:r>
    </w:p>
    <w:p w14:paraId="54E0ABDE" w14:textId="577712DE" w:rsidR="007A2587" w:rsidDel="00FA50B6" w:rsidRDefault="007A2587" w:rsidP="007A2587">
      <w:pPr>
        <w:pStyle w:val="EditorsNote"/>
        <w:rPr>
          <w:del w:id="103" w:author="Huawei" w:date="2025-01-10T17:40:00Z"/>
        </w:rPr>
      </w:pPr>
      <w:del w:id="104" w:author="Huawei" w:date="2025-01-10T17:40:00Z">
        <w:r w:rsidDel="00FA50B6">
          <w:delText>Editor's note:</w:delText>
        </w:r>
        <w:r w:rsidDel="00FA50B6">
          <w:tab/>
        </w:r>
        <w:r w:rsidRPr="00A16C4C" w:rsidDel="00FA50B6">
          <w:rPr>
            <w:rFonts w:eastAsiaTheme="minorEastAsia" w:hint="eastAsia"/>
          </w:rPr>
          <w:delText>NEF event exposure aspect</w:delText>
        </w:r>
        <w:r w:rsidRPr="00A16C4C" w:rsidDel="00FA50B6">
          <w:rPr>
            <w:rFonts w:eastAsiaTheme="minorEastAsia"/>
          </w:rPr>
          <w:delText xml:space="preserve"> </w:delText>
        </w:r>
        <w:r w:rsidRPr="00A16C4C" w:rsidDel="00FA50B6">
          <w:rPr>
            <w:rFonts w:eastAsiaTheme="minorEastAsia" w:hint="eastAsia"/>
          </w:rPr>
          <w:delText>is FFS</w:delText>
        </w:r>
        <w:r w:rsidDel="00FA50B6">
          <w:delText>.</w:delText>
        </w:r>
      </w:del>
    </w:p>
    <w:p w14:paraId="22F800ED" w14:textId="77777777" w:rsidR="00023CCD" w:rsidRPr="00A83907" w:rsidRDefault="00023CCD" w:rsidP="00023CCD">
      <w:pPr>
        <w:pStyle w:val="Heading3"/>
        <w:rPr>
          <w:lang w:eastAsia="en-US"/>
        </w:rPr>
      </w:pPr>
      <w:bookmarkStart w:id="105" w:name="_Toc183616962"/>
      <w:r w:rsidRPr="00A83907">
        <w:rPr>
          <w:lang w:eastAsia="en-US"/>
        </w:rPr>
        <w:t>8.3.4</w:t>
      </w:r>
      <w:r w:rsidRPr="00A83907">
        <w:rPr>
          <w:lang w:eastAsia="en-US"/>
        </w:rPr>
        <w:tab/>
        <w:t>Principles on the procedures to support AIoT services</w:t>
      </w:r>
      <w:bookmarkEnd w:id="105"/>
    </w:p>
    <w:p w14:paraId="1F484B82" w14:textId="77777777" w:rsidR="00023CCD" w:rsidRPr="00F96191" w:rsidRDefault="00023CCD" w:rsidP="00023CCD">
      <w:r w:rsidRPr="00F96191">
        <w:t>To support the services provided by 5GC and the NEF exposure of those AIoT services, the following procedures are supported:</w:t>
      </w:r>
    </w:p>
    <w:p w14:paraId="338571AD" w14:textId="77777777" w:rsidR="00023CCD" w:rsidRPr="00A16C4C" w:rsidRDefault="00023CCD" w:rsidP="00023CCD">
      <w:pPr>
        <w:pStyle w:val="B1"/>
        <w:rPr>
          <w:lang w:eastAsia="en-US"/>
        </w:rPr>
      </w:pPr>
      <w:r w:rsidRPr="00A16C4C">
        <w:rPr>
          <w:lang w:eastAsia="en-US"/>
        </w:rPr>
        <w:t>-</w:t>
      </w:r>
      <w:r w:rsidRPr="00A16C4C">
        <w:rPr>
          <w:lang w:eastAsia="en-US"/>
        </w:rPr>
        <w:tab/>
        <w:t>Inventory Procedure.</w:t>
      </w:r>
    </w:p>
    <w:p w14:paraId="2166BD36" w14:textId="77777777" w:rsidR="00023CCD" w:rsidRPr="00A16C4C" w:rsidRDefault="00023CCD" w:rsidP="00023CCD">
      <w:pPr>
        <w:pStyle w:val="B1"/>
        <w:rPr>
          <w:lang w:eastAsia="en-US"/>
        </w:rPr>
      </w:pPr>
      <w:r w:rsidRPr="00A16C4C">
        <w:rPr>
          <w:lang w:eastAsia="en-US"/>
        </w:rPr>
        <w:t>-</w:t>
      </w:r>
      <w:r w:rsidRPr="00A16C4C">
        <w:rPr>
          <w:lang w:eastAsia="en-US"/>
        </w:rPr>
        <w:tab/>
        <w:t>Command Procedure, to e.g. transfer AF AIoT Data to/from AIoT Device(s) as AIoT specific NAS messages.</w:t>
      </w:r>
    </w:p>
    <w:p w14:paraId="7D757F67" w14:textId="77777777" w:rsidR="00023CCD" w:rsidRPr="00F96191" w:rsidRDefault="00023CCD" w:rsidP="00023CCD">
      <w:r w:rsidRPr="00F96191">
        <w:t>There are requests that are used from the AIOTF towards the Reader and responses from the Reader to the AIOTF. The routing of the request and response messages and their encoding depends on the topology and transport to the Reader (see KI#1).</w:t>
      </w:r>
    </w:p>
    <w:p w14:paraId="1FA59ADD" w14:textId="77777777" w:rsidR="00023CCD" w:rsidRPr="00A16C4C" w:rsidRDefault="00023CCD" w:rsidP="00023CCD">
      <w:pPr>
        <w:rPr>
          <w:lang w:eastAsia="en-US"/>
        </w:rPr>
      </w:pPr>
      <w:r w:rsidRPr="00A16C4C">
        <w:rPr>
          <w:lang w:eastAsia="en-US"/>
        </w:rPr>
        <w:t>All the procedures follow have the following steps:</w:t>
      </w:r>
    </w:p>
    <w:p w14:paraId="2F32E149" w14:textId="77777777" w:rsidR="00023CCD" w:rsidRPr="00F96191" w:rsidRDefault="00023CCD" w:rsidP="00023CCD">
      <w:pPr>
        <w:pStyle w:val="B1"/>
      </w:pPr>
      <w:r w:rsidRPr="00F96191">
        <w:t>1.</w:t>
      </w:r>
      <w:r w:rsidRPr="00F96191">
        <w:tab/>
        <w:t>The AF makes a service request to the NEF, including parameters to identify the target AIoT Device(s), target Readers and service operation specific parameters.</w:t>
      </w:r>
    </w:p>
    <w:p w14:paraId="4DF96E8F" w14:textId="77777777" w:rsidR="00023CCD" w:rsidRPr="00F96191" w:rsidRDefault="00023CCD" w:rsidP="00023CCD">
      <w:pPr>
        <w:pStyle w:val="B1"/>
      </w:pPr>
      <w:r w:rsidRPr="00F96191">
        <w:t>2.</w:t>
      </w:r>
      <w:r w:rsidRPr="00F96191">
        <w:tab/>
        <w:t>The NEF determines an AIOTF for the requested operation, and invokes a new service operation on the AIOTF.</w:t>
      </w:r>
    </w:p>
    <w:p w14:paraId="751330E6" w14:textId="77777777" w:rsidR="00023CCD" w:rsidRPr="00F96191" w:rsidRDefault="00023CCD" w:rsidP="00023CCD">
      <w:pPr>
        <w:pStyle w:val="B1"/>
      </w:pPr>
      <w:r w:rsidRPr="00F96191">
        <w:t>3.</w:t>
      </w:r>
      <w:r w:rsidRPr="00F96191">
        <w:tab/>
        <w:t>For the requested operation the AIOTF:</w:t>
      </w:r>
    </w:p>
    <w:p w14:paraId="7C47D64C" w14:textId="77777777" w:rsidR="00023CCD" w:rsidRPr="00F96191" w:rsidRDefault="00023CCD" w:rsidP="00023CCD">
      <w:pPr>
        <w:pStyle w:val="B2"/>
      </w:pPr>
      <w:r w:rsidRPr="00F96191">
        <w:t>1).</w:t>
      </w:r>
      <w:r w:rsidRPr="00F96191">
        <w:tab/>
        <w:t>Performs initial reader selection by either:</w:t>
      </w:r>
    </w:p>
    <w:p w14:paraId="6AF50D6E" w14:textId="77777777" w:rsidR="00023CCD" w:rsidRPr="00F96191" w:rsidRDefault="00023CCD" w:rsidP="00023CCD">
      <w:pPr>
        <w:pStyle w:val="B3"/>
      </w:pPr>
      <w:r w:rsidRPr="00F96191">
        <w:t>-</w:t>
      </w:r>
      <w:r w:rsidRPr="00F96191">
        <w:tab/>
        <w:t>The AF providing information to identify readers to include in the initial reader selection network. The information can identify multiple or an individual Reader to use for the request.</w:t>
      </w:r>
    </w:p>
    <w:p w14:paraId="56111D7C" w14:textId="77777777" w:rsidR="00023CCD" w:rsidRPr="00F96191" w:rsidRDefault="00023CCD" w:rsidP="00023CCD">
      <w:pPr>
        <w:pStyle w:val="NO"/>
      </w:pPr>
      <w:r w:rsidRPr="00F96191">
        <w:t>NOTE 1:</w:t>
      </w:r>
      <w:r w:rsidRPr="00F96191">
        <w:tab/>
        <w:t>Which readers are identified by the information from the AF is up to the network deployment, configuration or implementation.</w:t>
      </w:r>
    </w:p>
    <w:p w14:paraId="69A506DF" w14:textId="77777777" w:rsidR="00023CCD" w:rsidRPr="00F96191" w:rsidRDefault="00023CCD" w:rsidP="00023CCD">
      <w:pPr>
        <w:pStyle w:val="B3"/>
      </w:pPr>
      <w:r w:rsidRPr="00F96191">
        <w:t xml:space="preserve">- </w:t>
      </w:r>
      <w:r w:rsidRPr="00F96191">
        <w:tab/>
        <w:t>If a single UE Reader ID is provided by the AF via the NEF for the operation, then that is used as the selected Reader.</w:t>
      </w:r>
    </w:p>
    <w:p w14:paraId="7B057745" w14:textId="77777777" w:rsidR="00023CCD" w:rsidRPr="00F96191" w:rsidRDefault="00023CCD" w:rsidP="00023CCD">
      <w:pPr>
        <w:pStyle w:val="B3"/>
      </w:pPr>
      <w:r w:rsidRPr="00F96191">
        <w:t xml:space="preserve">- </w:t>
      </w:r>
      <w:r w:rsidRPr="00F96191">
        <w:tab/>
        <w:t>If reader selection information or UE Reader ID is not provided, then how the AIOTF determines which readers to use is based on implementation. The AIOTF may be e.g. preconfigured with which readers to use, or take the requested target AIoT Devices last known location into account, etc.</w:t>
      </w:r>
    </w:p>
    <w:p w14:paraId="1BBD7F3D" w14:textId="77777777" w:rsidR="00023CCD" w:rsidRPr="00F96191" w:rsidRDefault="00023CCD" w:rsidP="00023CCD">
      <w:pPr>
        <w:pStyle w:val="B3"/>
      </w:pPr>
      <w:r w:rsidRPr="00F96191">
        <w:tab/>
        <w:t>If no readers can be selected then the request is rejected.</w:t>
      </w:r>
    </w:p>
    <w:p w14:paraId="4FC713A9" w14:textId="02C30A39" w:rsidR="00023CCD" w:rsidRDefault="00023CCD" w:rsidP="00023CCD">
      <w:pPr>
        <w:pStyle w:val="B2"/>
        <w:rPr>
          <w:ins w:id="106" w:author="Huawei" w:date="2024-12-10T20:22:00Z"/>
        </w:rPr>
      </w:pPr>
      <w:r w:rsidRPr="00A16C4C">
        <w:rPr>
          <w:lang w:eastAsia="en-US"/>
        </w:rPr>
        <w:t>2).</w:t>
      </w:r>
      <w:r w:rsidRPr="00A16C4C">
        <w:tab/>
        <w:t xml:space="preserve">Determines </w:t>
      </w:r>
      <w:r w:rsidRPr="00A16C4C">
        <w:rPr>
          <w:rFonts w:eastAsia="DengXian"/>
        </w:rPr>
        <w:t>A-IoT Device Identification information</w:t>
      </w:r>
      <w:r w:rsidRPr="00A16C4C">
        <w:t xml:space="preserve">  based on the information from the AF, to be included in the paging message on the AIoT radio</w:t>
      </w:r>
      <w:r w:rsidRPr="00A83907">
        <w:t xml:space="preserve"> interface to find the A</w:t>
      </w:r>
      <w:r w:rsidRPr="00A16C4C">
        <w:t xml:space="preserve">IoT Devices. AIoT Devices compare the </w:t>
      </w:r>
      <w:r w:rsidRPr="00A16C4C">
        <w:rPr>
          <w:rFonts w:eastAsia="DengXian"/>
        </w:rPr>
        <w:t>A-IoT Device Identification information</w:t>
      </w:r>
      <w:r w:rsidRPr="00A16C4C">
        <w:t xml:space="preserve">  with their own AIoT Device Identifier (part of or full AIoT Device Identifier)</w:t>
      </w:r>
      <w:r w:rsidRPr="00A83907">
        <w:t xml:space="preserve"> to determine whether respond to the paging message.</w:t>
      </w:r>
    </w:p>
    <w:p w14:paraId="0F6BD925" w14:textId="271746F6" w:rsidR="00B40AEE" w:rsidRPr="00B40AEE" w:rsidDel="00B96C7D" w:rsidRDefault="00B40AEE" w:rsidP="00EB5DF0">
      <w:pPr>
        <w:pStyle w:val="NO"/>
        <w:rPr>
          <w:del w:id="107" w:author="Huawei Friday" w:date="2025-01-24T12:25:00Z"/>
          <w:rFonts w:eastAsiaTheme="minorEastAsia"/>
          <w:lang w:eastAsia="zh-CN"/>
          <w:rPrChange w:id="108" w:author="Huawei" w:date="2024-12-10T20:22:00Z">
            <w:rPr>
              <w:del w:id="109" w:author="Huawei Friday" w:date="2025-01-24T12:25:00Z"/>
            </w:rPr>
          </w:rPrChange>
        </w:rPr>
      </w:pPr>
      <w:ins w:id="110" w:author="Huawei" w:date="2024-12-10T20:22:00Z">
        <w:del w:id="111" w:author="Huawei Friday" w:date="2025-01-24T12:25:00Z">
          <w:r w:rsidDel="00B96C7D">
            <w:rPr>
              <w:rFonts w:eastAsiaTheme="minorEastAsia" w:hint="eastAsia"/>
              <w:lang w:eastAsia="zh-CN"/>
            </w:rPr>
            <w:delText>N</w:delText>
          </w:r>
          <w:r w:rsidDel="00B96C7D">
            <w:rPr>
              <w:rFonts w:eastAsiaTheme="minorEastAsia"/>
              <w:lang w:eastAsia="zh-CN"/>
            </w:rPr>
            <w:delText>OTE:</w:delText>
          </w:r>
          <w:r w:rsidDel="00B96C7D">
            <w:rPr>
              <w:rFonts w:eastAsiaTheme="minorEastAsia"/>
              <w:lang w:eastAsia="zh-CN"/>
            </w:rPr>
            <w:tab/>
          </w:r>
          <w:r w:rsidRPr="00B40AEE" w:rsidDel="00B96C7D">
            <w:rPr>
              <w:rFonts w:eastAsiaTheme="minorEastAsia"/>
              <w:lang w:eastAsia="zh-CN"/>
            </w:rPr>
            <w:delText>Whether and how the A-IoT Device Identification information will be security protected will be concluded by SA WG3</w:delText>
          </w:r>
          <w:r w:rsidR="009E385B" w:rsidDel="00B96C7D">
            <w:rPr>
              <w:rFonts w:eastAsiaTheme="minorEastAsia"/>
              <w:lang w:eastAsia="zh-CN"/>
            </w:rPr>
            <w:delText>.</w:delText>
          </w:r>
        </w:del>
      </w:ins>
    </w:p>
    <w:p w14:paraId="234A25B2" w14:textId="65EA6681" w:rsidR="00023CCD" w:rsidRPr="00A16C4C" w:rsidRDefault="00023CCD" w:rsidP="00B96C7D">
      <w:pPr>
        <w:pStyle w:val="EditorsNote"/>
      </w:pPr>
      <w:r w:rsidRPr="00B96C7D">
        <w:rPr>
          <w:highlight w:val="green"/>
        </w:rPr>
        <w:t>Editor's note:</w:t>
      </w:r>
      <w:r w:rsidRPr="00B96C7D">
        <w:rPr>
          <w:highlight w:val="green"/>
        </w:rPr>
        <w:tab/>
        <w:t>Whether and how the A-IoT Device Identification information will be security protected will be concluded by SA WG3.</w:t>
      </w:r>
    </w:p>
    <w:p w14:paraId="6E94D555" w14:textId="77777777" w:rsidR="00023CCD" w:rsidRPr="00F96191" w:rsidRDefault="00023CCD" w:rsidP="00023CCD">
      <w:pPr>
        <w:pStyle w:val="B2"/>
      </w:pPr>
      <w:r w:rsidRPr="00F96191">
        <w:t>3).</w:t>
      </w:r>
      <w:r w:rsidRPr="00F96191">
        <w:tab/>
        <w:t>Determines Reader Assistance information required for the operation used to the Reader, taking into account assistance information from the AF.</w:t>
      </w:r>
    </w:p>
    <w:p w14:paraId="5135B385" w14:textId="1505E1ED" w:rsidR="00D553E8" w:rsidRPr="00001E6A" w:rsidRDefault="00023CCD" w:rsidP="00001E6A">
      <w:pPr>
        <w:pStyle w:val="B2"/>
        <w:rPr>
          <w:lang w:val="en-GB"/>
        </w:rPr>
      </w:pPr>
      <w:r w:rsidRPr="00F96191">
        <w:t>4).</w:t>
      </w:r>
      <w:r w:rsidRPr="00F96191">
        <w:tab/>
        <w:t xml:space="preserve">Constructs a request for an Inventory operation using the determined </w:t>
      </w:r>
      <w:r w:rsidRPr="00F96191">
        <w:rPr>
          <w:rFonts w:eastAsia="DengXian"/>
        </w:rPr>
        <w:t>A-IoT Device Identification information</w:t>
      </w:r>
      <w:r w:rsidRPr="00F96191" w:rsidDel="00414E39">
        <w:t xml:space="preserve"> </w:t>
      </w:r>
      <w:r w:rsidRPr="00F96191">
        <w:t xml:space="preserve">page the AIoT Devices, and a correlation identifier for the AIOTF to correlate the inventory </w:t>
      </w:r>
      <w:r w:rsidRPr="00F96191">
        <w:lastRenderedPageBreak/>
        <w:t xml:space="preserve">responses to the request. The Inventory request is routed to the Readers determined by the initial reader selection. </w:t>
      </w:r>
    </w:p>
    <w:p w14:paraId="6457802A" w14:textId="43FFAB6A" w:rsidR="00023CCD" w:rsidRPr="00A16C4C" w:rsidRDefault="00023CCD" w:rsidP="00001E6A">
      <w:pPr>
        <w:pStyle w:val="EditorsNote"/>
      </w:pPr>
      <w:r w:rsidRPr="00001E6A">
        <w:t>Editor’s note:</w:t>
      </w:r>
      <w:r w:rsidRPr="00001E6A">
        <w:tab/>
        <w:t>If the “command-only” case applies, pending SA WG3, if a command and paging can be performed in a single operation, then an AIoT specific NAS message may be included in the request.</w:t>
      </w:r>
    </w:p>
    <w:p w14:paraId="0BDCBC67" w14:textId="77777777" w:rsidR="00023CCD" w:rsidRPr="00F96191" w:rsidRDefault="00023CCD" w:rsidP="00023CCD">
      <w:pPr>
        <w:pStyle w:val="B2"/>
      </w:pPr>
      <w:r w:rsidRPr="00F96191">
        <w:tab/>
        <w:t>See clause 8.1 for how to provide the request to a Reader.</w:t>
      </w:r>
    </w:p>
    <w:p w14:paraId="2E347989" w14:textId="77777777" w:rsidR="00023CCD" w:rsidRPr="00F96191" w:rsidRDefault="00023CCD" w:rsidP="00023CCD">
      <w:pPr>
        <w:pStyle w:val="B2"/>
      </w:pPr>
      <w:r w:rsidRPr="00F96191">
        <w:t>5).</w:t>
      </w:r>
      <w:r w:rsidRPr="00F96191">
        <w:tab/>
        <w:t>The Reader executes the inventory request, reporting AIoT specific NAS message responses from the AIoT Device to the AIOTF, including its Reader ID and correlation identifier from the AIOTF. The Reader may aggregate results from multiple AIoT Devices in the responding messages. The AIOTF can determine which request the results are for using the correlation identifier.</w:t>
      </w:r>
    </w:p>
    <w:p w14:paraId="2E274680" w14:textId="77777777" w:rsidR="00023CCD" w:rsidRPr="00F96191" w:rsidRDefault="00023CCD" w:rsidP="00023CCD">
      <w:pPr>
        <w:pStyle w:val="B2"/>
      </w:pPr>
      <w:r w:rsidRPr="00F96191">
        <w:t>6).</w:t>
      </w:r>
      <w:r w:rsidRPr="00F96191">
        <w:tab/>
        <w:t>The AIOTF may, depending on the information within the AIoT Device identifier, obtain subscription-like information from either:</w:t>
      </w:r>
    </w:p>
    <w:p w14:paraId="33C86C26" w14:textId="77777777" w:rsidR="00023CCD" w:rsidRPr="00F96191" w:rsidRDefault="00023CCD" w:rsidP="00023CCD">
      <w:pPr>
        <w:pStyle w:val="B3"/>
      </w:pPr>
      <w:r w:rsidRPr="00F96191">
        <w:t>-</w:t>
      </w:r>
      <w:r w:rsidRPr="00F96191">
        <w:tab/>
        <w:t>the serving network performing the operation (either as identified by a AIoT Device Identifier or operator policy to check it been provided with information for a specific AIoT Device), or</w:t>
      </w:r>
    </w:p>
    <w:p w14:paraId="2AE9CADE" w14:textId="77777777" w:rsidR="00023CCD" w:rsidRPr="00F96191" w:rsidRDefault="00023CCD" w:rsidP="00023CCD">
      <w:pPr>
        <w:pStyle w:val="B3"/>
      </w:pPr>
      <w:r w:rsidRPr="00F96191">
        <w:t>-</w:t>
      </w:r>
      <w:r w:rsidRPr="00F96191">
        <w:tab/>
        <w:t>another network as identified by a AIoT Device Identifier, or</w:t>
      </w:r>
    </w:p>
    <w:p w14:paraId="6618710D" w14:textId="77777777" w:rsidR="00023CCD" w:rsidRPr="00F96191" w:rsidRDefault="00023CCD" w:rsidP="00023CCD">
      <w:pPr>
        <w:pStyle w:val="B3"/>
      </w:pPr>
      <w:r w:rsidRPr="00F96191">
        <w:t>-</w:t>
      </w:r>
      <w:r w:rsidRPr="00F96191">
        <w:tab/>
        <w:t>A third party as identified by a AIoT Device Identifier.</w:t>
      </w:r>
    </w:p>
    <w:p w14:paraId="52B5E7B9" w14:textId="77777777" w:rsidR="00023CCD" w:rsidRPr="00F96191" w:rsidRDefault="00023CCD" w:rsidP="00023CCD">
      <w:pPr>
        <w:pStyle w:val="B2"/>
      </w:pPr>
      <w:r w:rsidRPr="00F96191">
        <w:t>7).</w:t>
      </w:r>
      <w:r w:rsidRPr="00F96191">
        <w:tab/>
        <w:t>Checks if the AIoT Device is subscribed.</w:t>
      </w:r>
    </w:p>
    <w:p w14:paraId="2787828B" w14:textId="77777777" w:rsidR="00023CCD" w:rsidRPr="00A16C4C" w:rsidRDefault="00023CCD" w:rsidP="00023CCD">
      <w:pPr>
        <w:pStyle w:val="NO"/>
      </w:pPr>
      <w:r w:rsidRPr="00A16C4C">
        <w:t>NOTE</w:t>
      </w:r>
      <w:r>
        <w:t> 2</w:t>
      </w:r>
      <w:r w:rsidRPr="00A16C4C">
        <w:t>:</w:t>
      </w:r>
      <w:r w:rsidRPr="00A16C4C">
        <w:tab/>
        <w:t>Whether and how AIOT Device Identifiers are verified depends on SA</w:t>
      </w:r>
      <w:r>
        <w:t> WG</w:t>
      </w:r>
      <w:r w:rsidRPr="00A16C4C">
        <w:t>3.</w:t>
      </w:r>
    </w:p>
    <w:p w14:paraId="14A7DC46" w14:textId="77777777" w:rsidR="00023CCD" w:rsidRPr="00A16C4C" w:rsidRDefault="00023CCD" w:rsidP="00023CCD">
      <w:pPr>
        <w:pStyle w:val="B2"/>
      </w:pPr>
      <w:r w:rsidRPr="00A16C4C">
        <w:t>8).</w:t>
      </w:r>
      <w:r w:rsidRPr="00A16C4C">
        <w:tab/>
        <w:t>If the operation is a command operation, the AIOT generates a request, including an AIoT specific NAS message for the command, along with any additional information required by the Reader to execute the command, a TASK ID etc. The request is then routed to the Reader. The Reader executes the command, passing the AIoTF</w:t>
      </w:r>
      <w:r w:rsidRPr="00A83907">
        <w:t xml:space="preserve"> specific NAS message to the AIoT Device and collecting an</w:t>
      </w:r>
      <w:r w:rsidRPr="00A16C4C">
        <w:t>y AIoT specific NAS responses. The AIoT specific NAS responses are then routed back to the AIOTF.</w:t>
      </w:r>
    </w:p>
    <w:p w14:paraId="06BA31BD" w14:textId="77777777" w:rsidR="00023CCD" w:rsidRPr="00A16C4C" w:rsidRDefault="00023CCD" w:rsidP="00023CCD">
      <w:pPr>
        <w:pStyle w:val="NO"/>
      </w:pPr>
      <w:r w:rsidRPr="00A16C4C">
        <w:t>NOTE</w:t>
      </w:r>
      <w:r>
        <w:t> 3</w:t>
      </w:r>
      <w:r w:rsidRPr="00A16C4C">
        <w:t>:</w:t>
      </w:r>
      <w:r w:rsidRPr="00A16C4C">
        <w:tab/>
        <w:t>Whether and how security protection is applied to the AIoT specific NAS message send to the AIoT Device and the response AIoT specific NAS message from the AIoT Device depends on SA</w:t>
      </w:r>
      <w:r>
        <w:t> WG</w:t>
      </w:r>
      <w:r w:rsidRPr="00A16C4C">
        <w:t>3.</w:t>
      </w:r>
    </w:p>
    <w:p w14:paraId="3012DE00" w14:textId="77777777" w:rsidR="00023CCD" w:rsidRPr="00A83907" w:rsidRDefault="00023CCD" w:rsidP="00023CCD">
      <w:pPr>
        <w:pStyle w:val="B2"/>
      </w:pPr>
      <w:r w:rsidRPr="00A16C4C">
        <w:t>9)</w:t>
      </w:r>
      <w:r w:rsidRPr="00A83907">
        <w:t>.</w:t>
      </w:r>
      <w:r w:rsidRPr="00A16C4C">
        <w:tab/>
      </w:r>
      <w:r w:rsidRPr="00A83907">
        <w:t xml:space="preserve">Provide the </w:t>
      </w:r>
      <w:r w:rsidRPr="00A16C4C">
        <w:t>results of the operation to the NEF. Results from multiple AIoT Devices may be included/aggregated</w:t>
      </w:r>
      <w:r w:rsidRPr="00A83907">
        <w:t xml:space="preserve"> in the service response(s).</w:t>
      </w:r>
    </w:p>
    <w:p w14:paraId="5EDB84A2" w14:textId="77777777" w:rsidR="00023CCD" w:rsidRPr="00845044" w:rsidRDefault="00023CCD" w:rsidP="00023CCD">
      <w:pPr>
        <w:pStyle w:val="B1"/>
      </w:pPr>
      <w:r w:rsidRPr="00A16C4C">
        <w:t>4.</w:t>
      </w:r>
      <w:r w:rsidRPr="00A16C4C">
        <w:tab/>
        <w:t>Provide the results of the operation from the NEF to the AF.</w:t>
      </w:r>
    </w:p>
    <w:p w14:paraId="267C2481" w14:textId="77777777" w:rsidR="00023CCD" w:rsidRPr="00A16C4C" w:rsidRDefault="00023CCD" w:rsidP="00023CCD">
      <w:pPr>
        <w:pStyle w:val="Heading3"/>
        <w:rPr>
          <w:rFonts w:eastAsiaTheme="minorEastAsia"/>
          <w:lang w:eastAsia="ko-KR"/>
        </w:rPr>
      </w:pPr>
      <w:bookmarkStart w:id="112" w:name="_Toc183616963"/>
      <w:r w:rsidRPr="00A83907">
        <w:t>8.</w:t>
      </w:r>
      <w:r w:rsidRPr="00A83907">
        <w:rPr>
          <w:rFonts w:eastAsiaTheme="minorEastAsia" w:hint="eastAsia"/>
          <w:lang w:eastAsia="ko-KR"/>
        </w:rPr>
        <w:t>3</w:t>
      </w:r>
      <w:r w:rsidRPr="00A83907">
        <w:t>.</w:t>
      </w:r>
      <w:r>
        <w:rPr>
          <w:rFonts w:eastAsiaTheme="minorEastAsia"/>
          <w:lang w:eastAsia="ko-KR"/>
        </w:rPr>
        <w:t>5</w:t>
      </w:r>
      <w:r w:rsidRPr="00A16C4C">
        <w:tab/>
      </w:r>
      <w:r w:rsidRPr="00A16C4C">
        <w:rPr>
          <w:rFonts w:eastAsiaTheme="minorEastAsia" w:hint="eastAsia"/>
          <w:lang w:eastAsia="ko-KR"/>
        </w:rPr>
        <w:t xml:space="preserve">Information provided by </w:t>
      </w:r>
      <w:r w:rsidRPr="00A16C4C">
        <w:rPr>
          <w:rFonts w:eastAsiaTheme="minorEastAsia"/>
          <w:lang w:eastAsia="ko-KR"/>
        </w:rPr>
        <w:t>the</w:t>
      </w:r>
      <w:r w:rsidRPr="00A16C4C">
        <w:rPr>
          <w:rFonts w:eastAsiaTheme="minorEastAsia" w:hint="eastAsia"/>
          <w:lang w:eastAsia="ko-KR"/>
        </w:rPr>
        <w:t xml:space="preserve"> AF</w:t>
      </w:r>
      <w:bookmarkEnd w:id="112"/>
    </w:p>
    <w:p w14:paraId="039120B0" w14:textId="77777777" w:rsidR="00023CCD" w:rsidRPr="00F96191" w:rsidRDefault="00023CCD" w:rsidP="00023CCD">
      <w:pPr>
        <w:rPr>
          <w:rFonts w:eastAsiaTheme="minorEastAsia"/>
        </w:rPr>
      </w:pPr>
      <w:r w:rsidRPr="00F96191">
        <w:rPr>
          <w:rFonts w:eastAsiaTheme="minorEastAsia"/>
        </w:rPr>
        <w:t>The AF provid</w:t>
      </w:r>
      <w:r w:rsidRPr="00F96191">
        <w:rPr>
          <w:rFonts w:eastAsiaTheme="minorEastAsia" w:hint="eastAsia"/>
        </w:rPr>
        <w:t>e</w:t>
      </w:r>
      <w:r w:rsidRPr="00F96191">
        <w:rPr>
          <w:rFonts w:eastAsiaTheme="minorEastAsia"/>
        </w:rPr>
        <w:t>s</w:t>
      </w:r>
      <w:r w:rsidRPr="00F96191">
        <w:rPr>
          <w:rFonts w:eastAsiaTheme="minorEastAsia" w:hint="eastAsia"/>
        </w:rPr>
        <w:t xml:space="preserve"> one or some of the following information:</w:t>
      </w:r>
    </w:p>
    <w:p w14:paraId="719FBFC6" w14:textId="77777777" w:rsidR="00023CCD" w:rsidRPr="00A16C4C" w:rsidRDefault="00023CCD" w:rsidP="00023CCD">
      <w:pPr>
        <w:pStyle w:val="B1"/>
        <w:rPr>
          <w:rFonts w:eastAsiaTheme="minorEastAsia"/>
          <w:noProof/>
          <w:lang w:eastAsia="ko-KR"/>
        </w:rPr>
      </w:pPr>
      <w:r w:rsidRPr="00A16C4C">
        <w:t>-</w:t>
      </w:r>
      <w:r w:rsidRPr="00A16C4C">
        <w:tab/>
      </w:r>
      <w:r w:rsidRPr="00A16C4C">
        <w:rPr>
          <w:rFonts w:eastAsiaTheme="minorEastAsia" w:hint="eastAsia"/>
          <w:noProof/>
          <w:lang w:eastAsia="ko-KR"/>
        </w:rPr>
        <w:t>Information about AIoT services</w:t>
      </w:r>
      <w:r>
        <w:rPr>
          <w:rFonts w:eastAsiaTheme="minorEastAsia"/>
          <w:noProof/>
          <w:lang w:eastAsia="ko-KR"/>
        </w:rPr>
        <w:t>:</w:t>
      </w:r>
    </w:p>
    <w:p w14:paraId="188D05D8" w14:textId="77777777" w:rsidR="00023CCD" w:rsidRPr="00A83907" w:rsidRDefault="00023CCD" w:rsidP="00023CCD">
      <w:pPr>
        <w:pStyle w:val="B2"/>
        <w:rPr>
          <w:rFonts w:eastAsiaTheme="minorEastAsia"/>
          <w:noProof/>
          <w:lang w:eastAsia="ko-KR"/>
        </w:rPr>
      </w:pPr>
      <w:r w:rsidRPr="00A16C4C">
        <w:t>-</w:t>
      </w:r>
      <w:r w:rsidRPr="00A16C4C">
        <w:tab/>
      </w:r>
      <w:r w:rsidRPr="00A16C4C">
        <w:rPr>
          <w:rFonts w:eastAsiaTheme="minorEastAsia" w:hint="eastAsia"/>
          <w:noProof/>
          <w:lang w:eastAsia="ko-KR"/>
        </w:rPr>
        <w:t xml:space="preserve">Service type indicating e.g. inventory or </w:t>
      </w:r>
      <w:r w:rsidRPr="00A16C4C">
        <w:rPr>
          <w:rFonts w:eastAsiaTheme="minorEastAsia"/>
          <w:noProof/>
          <w:lang w:eastAsia="ko-KR"/>
        </w:rPr>
        <w:t>command (</w:t>
      </w:r>
      <w:r w:rsidRPr="00A16C4C">
        <w:rPr>
          <w:rFonts w:eastAsiaTheme="minorEastAsia" w:hint="eastAsia"/>
          <w:noProof/>
          <w:lang w:eastAsia="ko-KR"/>
        </w:rPr>
        <w:t xml:space="preserve">e.g. </w:t>
      </w:r>
      <w:r w:rsidRPr="00A16C4C">
        <w:rPr>
          <w:rFonts w:eastAsiaTheme="minorEastAsia"/>
          <w:noProof/>
          <w:lang w:eastAsia="ko-KR"/>
        </w:rPr>
        <w:t>read or write)</w:t>
      </w:r>
      <w:r>
        <w:rPr>
          <w:rFonts w:eastAsiaTheme="minorEastAsia"/>
          <w:noProof/>
          <w:lang w:eastAsia="ko-KR"/>
        </w:rPr>
        <w:t>.</w:t>
      </w:r>
    </w:p>
    <w:p w14:paraId="7525ED22" w14:textId="77777777" w:rsidR="00023CCD" w:rsidRPr="00A16C4C" w:rsidRDefault="00023CCD" w:rsidP="00023CCD">
      <w:pPr>
        <w:pStyle w:val="B1"/>
        <w:rPr>
          <w:rFonts w:eastAsiaTheme="minorEastAsia"/>
          <w:noProof/>
          <w:lang w:eastAsia="ko-KR"/>
        </w:rPr>
      </w:pPr>
      <w:r w:rsidRPr="00A16C4C">
        <w:t>-</w:t>
      </w:r>
      <w:r w:rsidRPr="00A16C4C">
        <w:tab/>
      </w:r>
      <w:r w:rsidRPr="00A16C4C">
        <w:rPr>
          <w:rFonts w:eastAsiaTheme="minorEastAsia" w:hint="eastAsia"/>
          <w:noProof/>
          <w:lang w:eastAsia="ko-KR"/>
        </w:rPr>
        <w:t>Information to be used for AIoT reader selection</w:t>
      </w:r>
      <w:r>
        <w:rPr>
          <w:rFonts w:eastAsiaTheme="minorEastAsia"/>
          <w:noProof/>
          <w:lang w:eastAsia="ko-KR"/>
        </w:rPr>
        <w:t>:</w:t>
      </w:r>
    </w:p>
    <w:p w14:paraId="4B071DFF" w14:textId="77777777" w:rsidR="00023CCD" w:rsidRPr="00A16C4C" w:rsidRDefault="00023CCD" w:rsidP="00023CCD">
      <w:pPr>
        <w:pStyle w:val="B2"/>
        <w:rPr>
          <w:rFonts w:eastAsiaTheme="minorEastAsia"/>
          <w:noProof/>
          <w:lang w:eastAsia="ko-KR"/>
        </w:rPr>
      </w:pPr>
      <w:r w:rsidRPr="00A16C4C">
        <w:t>-</w:t>
      </w:r>
      <w:r w:rsidRPr="00A16C4C">
        <w:tab/>
      </w:r>
      <w:r w:rsidRPr="00A16C4C">
        <w:rPr>
          <w:rFonts w:eastAsiaTheme="minorEastAsia" w:hint="eastAsia"/>
          <w:noProof/>
          <w:lang w:eastAsia="ko-KR"/>
        </w:rPr>
        <w:t xml:space="preserve">At least one of the UE reader ID </w:t>
      </w:r>
      <w:r w:rsidRPr="00A16C4C">
        <w:rPr>
          <w:rFonts w:eastAsiaTheme="minorEastAsia"/>
          <w:noProof/>
          <w:lang w:eastAsia="ko-KR"/>
        </w:rPr>
        <w:t>or</w:t>
      </w:r>
      <w:r w:rsidRPr="00A16C4C">
        <w:rPr>
          <w:rFonts w:eastAsiaTheme="minorEastAsia" w:hint="eastAsia"/>
          <w:noProof/>
          <w:lang w:eastAsia="ko-KR"/>
        </w:rPr>
        <w:t xml:space="preserve"> the target </w:t>
      </w:r>
      <w:r w:rsidRPr="00A16C4C">
        <w:rPr>
          <w:rFonts w:eastAsiaTheme="minorEastAsia"/>
          <w:noProof/>
          <w:lang w:eastAsia="ko-KR"/>
        </w:rPr>
        <w:t>area information</w:t>
      </w:r>
      <w:r>
        <w:rPr>
          <w:rFonts w:eastAsiaTheme="minorEastAsia"/>
          <w:noProof/>
          <w:lang w:eastAsia="ko-KR"/>
        </w:rPr>
        <w:t>.</w:t>
      </w:r>
    </w:p>
    <w:p w14:paraId="6B16A829" w14:textId="77777777" w:rsidR="00023CCD" w:rsidRPr="00A16C4C" w:rsidRDefault="00023CCD" w:rsidP="00023CCD">
      <w:pPr>
        <w:pStyle w:val="B1"/>
        <w:rPr>
          <w:rFonts w:eastAsiaTheme="minorEastAsia"/>
          <w:noProof/>
          <w:lang w:eastAsia="ko-KR"/>
        </w:rPr>
      </w:pPr>
      <w:r w:rsidRPr="00A16C4C">
        <w:t>-</w:t>
      </w:r>
      <w:r w:rsidRPr="00A16C4C">
        <w:tab/>
      </w:r>
      <w:r w:rsidRPr="00A16C4C">
        <w:rPr>
          <w:rFonts w:eastAsiaTheme="minorEastAsia"/>
          <w:noProof/>
          <w:lang w:eastAsia="ko-KR"/>
        </w:rPr>
        <w:t>Optionally</w:t>
      </w:r>
      <w:r w:rsidRPr="00A16C4C">
        <w:rPr>
          <w:rFonts w:eastAsiaTheme="minorEastAsia" w:hint="eastAsia"/>
          <w:noProof/>
          <w:lang w:eastAsia="ko-KR"/>
        </w:rPr>
        <w:t>, Information about the target AIoT device(s)</w:t>
      </w:r>
      <w:r>
        <w:rPr>
          <w:rFonts w:eastAsiaTheme="minorEastAsia"/>
          <w:noProof/>
          <w:lang w:eastAsia="ko-KR"/>
        </w:rPr>
        <w:t>:</w:t>
      </w:r>
    </w:p>
    <w:p w14:paraId="5F3E15A5" w14:textId="77777777" w:rsidR="00023CCD" w:rsidRPr="00A83907" w:rsidRDefault="00023CCD" w:rsidP="00023CCD">
      <w:pPr>
        <w:pStyle w:val="B2"/>
        <w:rPr>
          <w:rFonts w:eastAsiaTheme="minorEastAsia"/>
          <w:noProof/>
          <w:lang w:eastAsia="ko-KR"/>
        </w:rPr>
      </w:pPr>
      <w:r w:rsidRPr="00A16C4C">
        <w:t>-</w:t>
      </w:r>
      <w:r w:rsidRPr="00A16C4C">
        <w:tab/>
      </w:r>
      <w:r w:rsidRPr="00A16C4C">
        <w:rPr>
          <w:rFonts w:eastAsiaTheme="minorEastAsia"/>
          <w:noProof/>
          <w:lang w:eastAsia="ko-KR"/>
        </w:rPr>
        <w:t>At least one of the AIoT</w:t>
      </w:r>
      <w:r w:rsidRPr="00A16C4C">
        <w:rPr>
          <w:rFonts w:eastAsiaTheme="minorEastAsia" w:hint="eastAsia"/>
          <w:noProof/>
          <w:lang w:eastAsia="ko-KR"/>
        </w:rPr>
        <w:t xml:space="preserve"> device ID(s) </w:t>
      </w:r>
      <w:r w:rsidRPr="00A16C4C">
        <w:rPr>
          <w:rFonts w:eastAsiaTheme="minorEastAsia"/>
          <w:noProof/>
          <w:lang w:eastAsia="ko-KR"/>
        </w:rPr>
        <w:t>or the</w:t>
      </w:r>
      <w:r w:rsidRPr="00A16C4C">
        <w:rPr>
          <w:rFonts w:eastAsiaTheme="minorEastAsia" w:hint="eastAsia"/>
          <w:noProof/>
          <w:lang w:eastAsia="ko-KR"/>
        </w:rPr>
        <w:t xml:space="preserve"> </w:t>
      </w:r>
      <w:r w:rsidRPr="00A16C4C">
        <w:rPr>
          <w:rFonts w:eastAsiaTheme="minorEastAsia"/>
          <w:noProof/>
          <w:lang w:eastAsia="ko-KR"/>
        </w:rPr>
        <w:t xml:space="preserve">filtering information which can be used to </w:t>
      </w:r>
      <w:r w:rsidRPr="00A16C4C">
        <w:rPr>
          <w:rFonts w:eastAsiaTheme="minorEastAsia" w:hint="eastAsia"/>
          <w:noProof/>
          <w:lang w:eastAsia="ko-KR"/>
        </w:rPr>
        <w:t>associate with</w:t>
      </w:r>
      <w:r w:rsidRPr="00A16C4C">
        <w:rPr>
          <w:rFonts w:eastAsiaTheme="minorEastAsia"/>
          <w:noProof/>
          <w:lang w:eastAsia="ko-KR"/>
        </w:rPr>
        <w:t xml:space="preserve"> multiple AIoT devices.</w:t>
      </w:r>
    </w:p>
    <w:p w14:paraId="6BD13261" w14:textId="77777777" w:rsidR="00023CCD" w:rsidRPr="00A83907" w:rsidRDefault="00023CCD" w:rsidP="00023CCD">
      <w:pPr>
        <w:pStyle w:val="B1"/>
        <w:rPr>
          <w:rFonts w:eastAsiaTheme="minorEastAsia"/>
          <w:noProof/>
          <w:lang w:eastAsia="ko-KR"/>
        </w:rPr>
      </w:pPr>
      <w:r w:rsidRPr="00A16C4C">
        <w:t>-</w:t>
      </w:r>
      <w:r w:rsidRPr="00A16C4C">
        <w:tab/>
      </w:r>
      <w:r w:rsidRPr="00A83907">
        <w:rPr>
          <w:rFonts w:eastAsiaTheme="minorEastAsia"/>
          <w:noProof/>
          <w:lang w:eastAsia="ko-KR"/>
        </w:rPr>
        <w:t>Optionally</w:t>
      </w:r>
      <w:r w:rsidRPr="00A83907">
        <w:rPr>
          <w:rFonts w:eastAsiaTheme="minorEastAsia" w:hint="eastAsia"/>
          <w:noProof/>
          <w:lang w:eastAsia="ko-KR"/>
        </w:rPr>
        <w:t xml:space="preserve">, </w:t>
      </w:r>
      <w:r w:rsidRPr="00A16C4C">
        <w:rPr>
          <w:rFonts w:eastAsiaTheme="minorEastAsia"/>
          <w:noProof/>
          <w:lang w:eastAsia="ko-KR"/>
        </w:rPr>
        <w:t>Information to be used for resource allocation</w:t>
      </w:r>
      <w:r w:rsidRPr="00A16C4C">
        <w:rPr>
          <w:rFonts w:eastAsiaTheme="minorEastAsia" w:hint="eastAsia"/>
          <w:noProof/>
          <w:lang w:eastAsia="ko-KR"/>
        </w:rPr>
        <w:t xml:space="preserve"> </w:t>
      </w:r>
      <w:r w:rsidRPr="00A16C4C">
        <w:rPr>
          <w:rFonts w:eastAsiaTheme="minorEastAsia"/>
          <w:noProof/>
          <w:lang w:eastAsia="ko-KR"/>
        </w:rPr>
        <w:t>that is detailed in TR</w:t>
      </w:r>
      <w:r>
        <w:rPr>
          <w:rFonts w:eastAsiaTheme="minorEastAsia"/>
          <w:noProof/>
          <w:lang w:eastAsia="ko-KR"/>
        </w:rPr>
        <w:t> </w:t>
      </w:r>
      <w:r w:rsidRPr="00A16C4C">
        <w:rPr>
          <w:rFonts w:eastAsiaTheme="minorEastAsia"/>
          <w:noProof/>
          <w:lang w:eastAsia="ko-KR"/>
        </w:rPr>
        <w:t>38.769</w:t>
      </w:r>
      <w:r>
        <w:rPr>
          <w:rFonts w:eastAsiaTheme="minorEastAsia"/>
          <w:noProof/>
          <w:lang w:eastAsia="ko-KR"/>
        </w:rPr>
        <w:t> </w:t>
      </w:r>
      <w:r w:rsidRPr="00A16C4C">
        <w:rPr>
          <w:rFonts w:eastAsiaTheme="minorEastAsia"/>
          <w:noProof/>
          <w:lang w:eastAsia="ko-KR"/>
        </w:rPr>
        <w:t>[</w:t>
      </w:r>
      <w:r w:rsidRPr="00A16C4C">
        <w:rPr>
          <w:rFonts w:eastAsiaTheme="minorEastAsia" w:hint="eastAsia"/>
          <w:noProof/>
          <w:lang w:eastAsia="ko-KR"/>
        </w:rPr>
        <w:t>8</w:t>
      </w:r>
      <w:r w:rsidRPr="00A16C4C">
        <w:rPr>
          <w:rFonts w:eastAsiaTheme="minorEastAsia"/>
          <w:noProof/>
          <w:lang w:eastAsia="ko-KR"/>
        </w:rPr>
        <w:t>]</w:t>
      </w:r>
      <w:r>
        <w:rPr>
          <w:rFonts w:eastAsiaTheme="minorEastAsia"/>
          <w:noProof/>
          <w:lang w:eastAsia="ko-KR"/>
        </w:rPr>
        <w:t>:</w:t>
      </w:r>
    </w:p>
    <w:p w14:paraId="5386B277" w14:textId="77777777" w:rsidR="00023CCD" w:rsidRPr="00A83907" w:rsidRDefault="00023CCD" w:rsidP="00023CCD">
      <w:pPr>
        <w:pStyle w:val="B2"/>
        <w:rPr>
          <w:rFonts w:eastAsiaTheme="minorEastAsia"/>
          <w:noProof/>
          <w:lang w:eastAsia="ko-KR"/>
        </w:rPr>
      </w:pPr>
      <w:r w:rsidRPr="00A16C4C">
        <w:t>-</w:t>
      </w:r>
      <w:r w:rsidRPr="00A16C4C">
        <w:tab/>
      </w:r>
      <w:r w:rsidRPr="00A16C4C">
        <w:rPr>
          <w:rFonts w:eastAsiaTheme="minorEastAsia"/>
          <w:lang w:val="en-US" w:eastAsia="ko-KR"/>
        </w:rPr>
        <w:t>Approximate</w:t>
      </w:r>
      <w:r w:rsidRPr="00A83907">
        <w:rPr>
          <w:lang w:val="en-US" w:eastAsia="zh-CN"/>
        </w:rPr>
        <w:t xml:space="preserve"> </w:t>
      </w:r>
      <w:r w:rsidRPr="00A83907">
        <w:rPr>
          <w:lang w:eastAsia="zh-CN"/>
        </w:rPr>
        <w:t>number of AIoT devices</w:t>
      </w:r>
      <w:r>
        <w:rPr>
          <w:rFonts w:eastAsiaTheme="minorEastAsia"/>
          <w:noProof/>
          <w:lang w:eastAsia="ko-KR"/>
        </w:rPr>
        <w:t>.</w:t>
      </w:r>
    </w:p>
    <w:p w14:paraId="7179698D" w14:textId="77777777" w:rsidR="00023CCD" w:rsidRPr="00A83907" w:rsidRDefault="00023CCD" w:rsidP="00023CCD">
      <w:pPr>
        <w:pStyle w:val="B2"/>
        <w:rPr>
          <w:rFonts w:eastAsiaTheme="minorEastAsia"/>
          <w:noProof/>
          <w:lang w:eastAsia="ko-KR"/>
        </w:rPr>
      </w:pPr>
      <w:r w:rsidRPr="00A16C4C">
        <w:t>-</w:t>
      </w:r>
      <w:r w:rsidRPr="00A16C4C">
        <w:tab/>
      </w:r>
      <w:r w:rsidRPr="00A16C4C">
        <w:rPr>
          <w:rFonts w:eastAsiaTheme="minorEastAsia"/>
          <w:lang w:val="en-US" w:eastAsia="ko-KR"/>
        </w:rPr>
        <w:t>Approximate</w:t>
      </w:r>
      <w:r w:rsidRPr="00A83907">
        <w:rPr>
          <w:lang w:val="en-US" w:eastAsia="zh-CN"/>
        </w:rPr>
        <w:t xml:space="preserve"> </w:t>
      </w:r>
      <w:r w:rsidRPr="00A83907">
        <w:t>D2R message size</w:t>
      </w:r>
      <w:r>
        <w:t>.</w:t>
      </w:r>
    </w:p>
    <w:p w14:paraId="59D33CC2" w14:textId="77777777" w:rsidR="00023CCD" w:rsidRPr="00302B55" w:rsidRDefault="00023CCD" w:rsidP="00023CCD">
      <w:pPr>
        <w:pStyle w:val="NO"/>
      </w:pPr>
      <w:r w:rsidRPr="00A16C4C">
        <w:rPr>
          <w:rFonts w:eastAsiaTheme="minorEastAsia"/>
        </w:rPr>
        <w:t>NOTE:</w:t>
      </w:r>
      <w:r w:rsidRPr="00A16C4C">
        <w:rPr>
          <w:rFonts w:eastAsiaTheme="minorEastAsia"/>
        </w:rPr>
        <w:tab/>
      </w:r>
      <w:r w:rsidRPr="00A16C4C">
        <w:rPr>
          <w:rFonts w:eastAsiaTheme="minorEastAsia" w:hint="eastAsia"/>
        </w:rPr>
        <w:t>Information to be used for resource allocation will be aligned</w:t>
      </w:r>
      <w:r w:rsidRPr="00A16C4C">
        <w:rPr>
          <w:rFonts w:eastAsiaTheme="minorEastAsia"/>
        </w:rPr>
        <w:t xml:space="preserve"> with RAN</w:t>
      </w:r>
      <w:r>
        <w:rPr>
          <w:rFonts w:eastAsiaTheme="minorEastAsia"/>
        </w:rPr>
        <w:t> </w:t>
      </w:r>
      <w:r w:rsidRPr="00A16C4C">
        <w:rPr>
          <w:rFonts w:eastAsiaTheme="minorEastAsia"/>
        </w:rPr>
        <w:t>WGs</w:t>
      </w:r>
      <w:r w:rsidRPr="00A16C4C">
        <w:rPr>
          <w:rFonts w:eastAsiaTheme="minorEastAsia" w:hint="eastAsia"/>
        </w:rPr>
        <w:t xml:space="preserve"> during the normative phase</w:t>
      </w:r>
      <w:r w:rsidRPr="00A16C4C">
        <w:rPr>
          <w:rFonts w:eastAsiaTheme="minorEastAsia"/>
        </w:rPr>
        <w:t>.</w:t>
      </w:r>
    </w:p>
    <w:p w14:paraId="17CEC61B" w14:textId="77777777" w:rsidR="00023CCD" w:rsidRDefault="00023CCD" w:rsidP="00023CCD">
      <w:pPr>
        <w:overflowPunct/>
        <w:autoSpaceDE/>
        <w:autoSpaceDN/>
        <w:adjustRightInd/>
        <w:spacing w:after="0"/>
        <w:textAlignment w:val="auto"/>
        <w:rPr>
          <w:rFonts w:ascii="Arial" w:hAnsi="Arial"/>
          <w:sz w:val="36"/>
        </w:rPr>
      </w:pPr>
      <w:r>
        <w:lastRenderedPageBreak/>
        <w:br w:type="page"/>
      </w:r>
    </w:p>
    <w:p w14:paraId="03ACC620" w14:textId="77777777" w:rsidR="00CA089A" w:rsidRDefault="00CA089A" w:rsidP="00894F1D">
      <w:pPr>
        <w:rPr>
          <w:lang w:val="en-US" w:eastAsia="en-US"/>
        </w:rPr>
      </w:pPr>
    </w:p>
    <w:p w14:paraId="16395EDE" w14:textId="70C2207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8"/>
    </w:p>
    <w:sectPr w:rsidR="00CA089A" w:rsidRPr="0042466D">
      <w:headerReference w:type="even" r:id="rId35"/>
      <w:headerReference w:type="default" r:id="rId36"/>
      <w:footerReference w:type="default" r:id="rId3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3F75" w14:textId="77777777" w:rsidR="008856A8" w:rsidRDefault="008856A8">
      <w:r>
        <w:separator/>
      </w:r>
    </w:p>
    <w:p w14:paraId="1805536F" w14:textId="77777777" w:rsidR="008856A8" w:rsidRDefault="008856A8"/>
  </w:endnote>
  <w:endnote w:type="continuationSeparator" w:id="0">
    <w:p w14:paraId="0687BA6B" w14:textId="77777777" w:rsidR="008856A8" w:rsidRDefault="008856A8">
      <w:r>
        <w:continuationSeparator/>
      </w:r>
    </w:p>
    <w:p w14:paraId="20073C71" w14:textId="77777777" w:rsidR="008856A8" w:rsidRDefault="0088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BC8D" w14:textId="77777777" w:rsidR="008856A8" w:rsidRDefault="008856A8">
      <w:r>
        <w:separator/>
      </w:r>
    </w:p>
    <w:p w14:paraId="4E1C34EE" w14:textId="77777777" w:rsidR="008856A8" w:rsidRDefault="008856A8"/>
  </w:footnote>
  <w:footnote w:type="continuationSeparator" w:id="0">
    <w:p w14:paraId="20DF0EE6" w14:textId="77777777" w:rsidR="008856A8" w:rsidRDefault="008856A8">
      <w:r>
        <w:continuationSeparator/>
      </w:r>
    </w:p>
    <w:p w14:paraId="284B4DD8" w14:textId="77777777" w:rsidR="008856A8" w:rsidRDefault="00885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18.25pt;height:18.25pt" o:bullet="t">
        <v:imagedata r:id="rId1" o:title="art7234"/>
      </v:shape>
    </w:pict>
  </w:numPicBullet>
  <w:abstractNum w:abstractNumId="0" w15:restartNumberingAfterBreak="0">
    <w:nsid w:val="FFFFFF7C"/>
    <w:multiLevelType w:val="singleLevel"/>
    <w:tmpl w:val="A4922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62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AD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CC0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A5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D68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295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06DA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26F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A80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19"/>
  </w:num>
  <w:num w:numId="6">
    <w:abstractNumId w:val="23"/>
  </w:num>
  <w:num w:numId="7">
    <w:abstractNumId w:val="15"/>
  </w:num>
  <w:num w:numId="8">
    <w:abstractNumId w:val="18"/>
  </w:num>
  <w:num w:numId="9">
    <w:abstractNumId w:val="21"/>
  </w:num>
  <w:num w:numId="10">
    <w:abstractNumId w:val="24"/>
  </w:num>
  <w:num w:numId="11">
    <w:abstractNumId w:val="16"/>
  </w:num>
  <w:num w:numId="12">
    <w:abstractNumId w:val="10"/>
  </w:num>
  <w:num w:numId="13">
    <w:abstractNumId w:val="12"/>
  </w:num>
  <w:num w:numId="14">
    <w:abstractNumId w:val="17"/>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Friday">
    <w15:presenceInfo w15:providerId="None" w15:userId="Huawei Friday"/>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E6A"/>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1611"/>
    <w:rsid w:val="0001336E"/>
    <w:rsid w:val="00013850"/>
    <w:rsid w:val="00013CD6"/>
    <w:rsid w:val="0001400A"/>
    <w:rsid w:val="000150DA"/>
    <w:rsid w:val="000153C3"/>
    <w:rsid w:val="00016A41"/>
    <w:rsid w:val="000220E9"/>
    <w:rsid w:val="00023565"/>
    <w:rsid w:val="00023CCD"/>
    <w:rsid w:val="00024628"/>
    <w:rsid w:val="00024798"/>
    <w:rsid w:val="000268FB"/>
    <w:rsid w:val="00027B9C"/>
    <w:rsid w:val="0003091B"/>
    <w:rsid w:val="000312FD"/>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905"/>
    <w:rsid w:val="0006502B"/>
    <w:rsid w:val="00065D62"/>
    <w:rsid w:val="00067107"/>
    <w:rsid w:val="00067ED3"/>
    <w:rsid w:val="00070255"/>
    <w:rsid w:val="0007042A"/>
    <w:rsid w:val="000708BD"/>
    <w:rsid w:val="000710F7"/>
    <w:rsid w:val="000715FC"/>
    <w:rsid w:val="00071CC8"/>
    <w:rsid w:val="00071FAE"/>
    <w:rsid w:val="0007217D"/>
    <w:rsid w:val="00073048"/>
    <w:rsid w:val="0007338E"/>
    <w:rsid w:val="00073BD4"/>
    <w:rsid w:val="00074480"/>
    <w:rsid w:val="0007536B"/>
    <w:rsid w:val="00075D9C"/>
    <w:rsid w:val="0008116D"/>
    <w:rsid w:val="000830D4"/>
    <w:rsid w:val="000842C2"/>
    <w:rsid w:val="00084E41"/>
    <w:rsid w:val="0008565B"/>
    <w:rsid w:val="00085DF7"/>
    <w:rsid w:val="00085FC7"/>
    <w:rsid w:val="00086929"/>
    <w:rsid w:val="00090D4D"/>
    <w:rsid w:val="00090F98"/>
    <w:rsid w:val="00091BA0"/>
    <w:rsid w:val="0009368F"/>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16E1"/>
    <w:rsid w:val="000B3DD5"/>
    <w:rsid w:val="000B50B5"/>
    <w:rsid w:val="000B6489"/>
    <w:rsid w:val="000B77DD"/>
    <w:rsid w:val="000B79B7"/>
    <w:rsid w:val="000C03B1"/>
    <w:rsid w:val="000C0426"/>
    <w:rsid w:val="000C05C6"/>
    <w:rsid w:val="000C0C46"/>
    <w:rsid w:val="000C13A3"/>
    <w:rsid w:val="000C29D7"/>
    <w:rsid w:val="000C2CB4"/>
    <w:rsid w:val="000C71AA"/>
    <w:rsid w:val="000C74FC"/>
    <w:rsid w:val="000C7FDC"/>
    <w:rsid w:val="000D0180"/>
    <w:rsid w:val="000D0F88"/>
    <w:rsid w:val="000D0FDE"/>
    <w:rsid w:val="000D1BFB"/>
    <w:rsid w:val="000D2E76"/>
    <w:rsid w:val="000D3773"/>
    <w:rsid w:val="000D40A1"/>
    <w:rsid w:val="000D59E4"/>
    <w:rsid w:val="000D5EAF"/>
    <w:rsid w:val="000D70EA"/>
    <w:rsid w:val="000E44F6"/>
    <w:rsid w:val="000F0450"/>
    <w:rsid w:val="000F06D8"/>
    <w:rsid w:val="000F3035"/>
    <w:rsid w:val="000F5D71"/>
    <w:rsid w:val="000F5E59"/>
    <w:rsid w:val="000F60B7"/>
    <w:rsid w:val="000F67B7"/>
    <w:rsid w:val="000F6F3E"/>
    <w:rsid w:val="000F77CC"/>
    <w:rsid w:val="000F7F37"/>
    <w:rsid w:val="0010044D"/>
    <w:rsid w:val="0010191A"/>
    <w:rsid w:val="00101FFB"/>
    <w:rsid w:val="0010430B"/>
    <w:rsid w:val="00104CDA"/>
    <w:rsid w:val="001059D1"/>
    <w:rsid w:val="00105E24"/>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1DB"/>
    <w:rsid w:val="00127379"/>
    <w:rsid w:val="001300B5"/>
    <w:rsid w:val="001306C0"/>
    <w:rsid w:val="00131D3C"/>
    <w:rsid w:val="0013518E"/>
    <w:rsid w:val="001352C5"/>
    <w:rsid w:val="001353F6"/>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A88"/>
    <w:rsid w:val="00152E53"/>
    <w:rsid w:val="001530FA"/>
    <w:rsid w:val="001538DF"/>
    <w:rsid w:val="00155118"/>
    <w:rsid w:val="00155639"/>
    <w:rsid w:val="00156945"/>
    <w:rsid w:val="00156FE0"/>
    <w:rsid w:val="00161001"/>
    <w:rsid w:val="001616A1"/>
    <w:rsid w:val="00161B39"/>
    <w:rsid w:val="00163C76"/>
    <w:rsid w:val="00163E01"/>
    <w:rsid w:val="00164342"/>
    <w:rsid w:val="00165C74"/>
    <w:rsid w:val="001673CA"/>
    <w:rsid w:val="0016759C"/>
    <w:rsid w:val="001679AD"/>
    <w:rsid w:val="00167A97"/>
    <w:rsid w:val="00167AF3"/>
    <w:rsid w:val="00170A7C"/>
    <w:rsid w:val="0017207F"/>
    <w:rsid w:val="001731A2"/>
    <w:rsid w:val="001736B5"/>
    <w:rsid w:val="00173A57"/>
    <w:rsid w:val="0017432B"/>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2182"/>
    <w:rsid w:val="001A3A7D"/>
    <w:rsid w:val="001A3C9B"/>
    <w:rsid w:val="001A3E3B"/>
    <w:rsid w:val="001A3FB4"/>
    <w:rsid w:val="001A56A8"/>
    <w:rsid w:val="001A5C81"/>
    <w:rsid w:val="001A6336"/>
    <w:rsid w:val="001A69EE"/>
    <w:rsid w:val="001A7072"/>
    <w:rsid w:val="001A7482"/>
    <w:rsid w:val="001A750A"/>
    <w:rsid w:val="001B0220"/>
    <w:rsid w:val="001B07DF"/>
    <w:rsid w:val="001B0D21"/>
    <w:rsid w:val="001B1323"/>
    <w:rsid w:val="001B193C"/>
    <w:rsid w:val="001B1EDD"/>
    <w:rsid w:val="001B2070"/>
    <w:rsid w:val="001B2836"/>
    <w:rsid w:val="001B2CFE"/>
    <w:rsid w:val="001B3759"/>
    <w:rsid w:val="001B3D20"/>
    <w:rsid w:val="001B4DFC"/>
    <w:rsid w:val="001B50F1"/>
    <w:rsid w:val="001B546B"/>
    <w:rsid w:val="001B5EBE"/>
    <w:rsid w:val="001B5ED8"/>
    <w:rsid w:val="001B70BA"/>
    <w:rsid w:val="001B7516"/>
    <w:rsid w:val="001C0A43"/>
    <w:rsid w:val="001C17E1"/>
    <w:rsid w:val="001C1E41"/>
    <w:rsid w:val="001C2A4E"/>
    <w:rsid w:val="001C4445"/>
    <w:rsid w:val="001C488F"/>
    <w:rsid w:val="001C50F0"/>
    <w:rsid w:val="001C6359"/>
    <w:rsid w:val="001C672D"/>
    <w:rsid w:val="001C71BB"/>
    <w:rsid w:val="001C74D2"/>
    <w:rsid w:val="001C77F4"/>
    <w:rsid w:val="001C7E99"/>
    <w:rsid w:val="001D0433"/>
    <w:rsid w:val="001D06A4"/>
    <w:rsid w:val="001D1200"/>
    <w:rsid w:val="001D1FB4"/>
    <w:rsid w:val="001D2D51"/>
    <w:rsid w:val="001D2DF9"/>
    <w:rsid w:val="001E0DF5"/>
    <w:rsid w:val="001E110B"/>
    <w:rsid w:val="001E125D"/>
    <w:rsid w:val="001E1F34"/>
    <w:rsid w:val="001E386F"/>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947"/>
    <w:rsid w:val="00223D76"/>
    <w:rsid w:val="00225071"/>
    <w:rsid w:val="00227849"/>
    <w:rsid w:val="00227B72"/>
    <w:rsid w:val="00230A69"/>
    <w:rsid w:val="00232176"/>
    <w:rsid w:val="002322E5"/>
    <w:rsid w:val="00232A66"/>
    <w:rsid w:val="002339BC"/>
    <w:rsid w:val="00233A50"/>
    <w:rsid w:val="00235221"/>
    <w:rsid w:val="00235368"/>
    <w:rsid w:val="00237043"/>
    <w:rsid w:val="002376C2"/>
    <w:rsid w:val="002406EC"/>
    <w:rsid w:val="00241D00"/>
    <w:rsid w:val="00241E53"/>
    <w:rsid w:val="0024206B"/>
    <w:rsid w:val="00242A2F"/>
    <w:rsid w:val="002431C9"/>
    <w:rsid w:val="0024488D"/>
    <w:rsid w:val="0024593C"/>
    <w:rsid w:val="002460C3"/>
    <w:rsid w:val="002464B3"/>
    <w:rsid w:val="00246DE7"/>
    <w:rsid w:val="0024781C"/>
    <w:rsid w:val="00247848"/>
    <w:rsid w:val="00247CAC"/>
    <w:rsid w:val="00247D8B"/>
    <w:rsid w:val="00247FFA"/>
    <w:rsid w:val="00250064"/>
    <w:rsid w:val="00252101"/>
    <w:rsid w:val="0025240D"/>
    <w:rsid w:val="00252DDE"/>
    <w:rsid w:val="002540E2"/>
    <w:rsid w:val="0025420F"/>
    <w:rsid w:val="00254D03"/>
    <w:rsid w:val="0025520E"/>
    <w:rsid w:val="002563A6"/>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1F"/>
    <w:rsid w:val="0027499D"/>
    <w:rsid w:val="00274FA8"/>
    <w:rsid w:val="002756C1"/>
    <w:rsid w:val="00275FD2"/>
    <w:rsid w:val="002761A8"/>
    <w:rsid w:val="0027649D"/>
    <w:rsid w:val="00276C68"/>
    <w:rsid w:val="0028020F"/>
    <w:rsid w:val="002804F9"/>
    <w:rsid w:val="00280862"/>
    <w:rsid w:val="00281104"/>
    <w:rsid w:val="00281B76"/>
    <w:rsid w:val="00281F13"/>
    <w:rsid w:val="00282E1C"/>
    <w:rsid w:val="00282EEC"/>
    <w:rsid w:val="00285692"/>
    <w:rsid w:val="00285C76"/>
    <w:rsid w:val="00286417"/>
    <w:rsid w:val="0028786F"/>
    <w:rsid w:val="00287A12"/>
    <w:rsid w:val="00287B41"/>
    <w:rsid w:val="00291038"/>
    <w:rsid w:val="0029140F"/>
    <w:rsid w:val="00292E3B"/>
    <w:rsid w:val="002934C0"/>
    <w:rsid w:val="002943A4"/>
    <w:rsid w:val="00295FEC"/>
    <w:rsid w:val="0029673F"/>
    <w:rsid w:val="002A062F"/>
    <w:rsid w:val="002A3C41"/>
    <w:rsid w:val="002A45B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6FD9"/>
    <w:rsid w:val="002C7BE7"/>
    <w:rsid w:val="002D0CC3"/>
    <w:rsid w:val="002D1E5B"/>
    <w:rsid w:val="002D2752"/>
    <w:rsid w:val="002D4952"/>
    <w:rsid w:val="002D4E7B"/>
    <w:rsid w:val="002D5CFB"/>
    <w:rsid w:val="002D5E9C"/>
    <w:rsid w:val="002D7DAF"/>
    <w:rsid w:val="002E199D"/>
    <w:rsid w:val="002E1B45"/>
    <w:rsid w:val="002E2018"/>
    <w:rsid w:val="002E3927"/>
    <w:rsid w:val="002E3F1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1D8B"/>
    <w:rsid w:val="00312459"/>
    <w:rsid w:val="00314256"/>
    <w:rsid w:val="003142A3"/>
    <w:rsid w:val="0031486D"/>
    <w:rsid w:val="003153C7"/>
    <w:rsid w:val="00316798"/>
    <w:rsid w:val="00317868"/>
    <w:rsid w:val="00317BA6"/>
    <w:rsid w:val="00320620"/>
    <w:rsid w:val="0032155D"/>
    <w:rsid w:val="00323DAB"/>
    <w:rsid w:val="003244C5"/>
    <w:rsid w:val="00324F09"/>
    <w:rsid w:val="00325BE6"/>
    <w:rsid w:val="003264F1"/>
    <w:rsid w:val="00327CA6"/>
    <w:rsid w:val="00330992"/>
    <w:rsid w:val="00331F83"/>
    <w:rsid w:val="00333038"/>
    <w:rsid w:val="003338BB"/>
    <w:rsid w:val="003349DF"/>
    <w:rsid w:val="00335D2E"/>
    <w:rsid w:val="0034141F"/>
    <w:rsid w:val="00345264"/>
    <w:rsid w:val="00345753"/>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298"/>
    <w:rsid w:val="003607F8"/>
    <w:rsid w:val="00360CF4"/>
    <w:rsid w:val="003619B5"/>
    <w:rsid w:val="00361C57"/>
    <w:rsid w:val="00362B95"/>
    <w:rsid w:val="00363BB4"/>
    <w:rsid w:val="0036449E"/>
    <w:rsid w:val="00364C69"/>
    <w:rsid w:val="00365501"/>
    <w:rsid w:val="003655BA"/>
    <w:rsid w:val="0036751D"/>
    <w:rsid w:val="00367599"/>
    <w:rsid w:val="0036777B"/>
    <w:rsid w:val="00367B09"/>
    <w:rsid w:val="003709FD"/>
    <w:rsid w:val="003711B4"/>
    <w:rsid w:val="00371C7E"/>
    <w:rsid w:val="00371C84"/>
    <w:rsid w:val="00372C13"/>
    <w:rsid w:val="00372FE8"/>
    <w:rsid w:val="0037415D"/>
    <w:rsid w:val="003757F0"/>
    <w:rsid w:val="00375AFF"/>
    <w:rsid w:val="00375C1A"/>
    <w:rsid w:val="0038028D"/>
    <w:rsid w:val="00380585"/>
    <w:rsid w:val="00380A07"/>
    <w:rsid w:val="00380A21"/>
    <w:rsid w:val="00380E86"/>
    <w:rsid w:val="00380FDE"/>
    <w:rsid w:val="00383F2D"/>
    <w:rsid w:val="00384D8F"/>
    <w:rsid w:val="00385B51"/>
    <w:rsid w:val="00386117"/>
    <w:rsid w:val="0038795A"/>
    <w:rsid w:val="00391008"/>
    <w:rsid w:val="00391607"/>
    <w:rsid w:val="00391898"/>
    <w:rsid w:val="00391B9A"/>
    <w:rsid w:val="0039273B"/>
    <w:rsid w:val="00392EA7"/>
    <w:rsid w:val="00393992"/>
    <w:rsid w:val="00393E52"/>
    <w:rsid w:val="003948EF"/>
    <w:rsid w:val="003950CE"/>
    <w:rsid w:val="00395453"/>
    <w:rsid w:val="003960DE"/>
    <w:rsid w:val="00396CFF"/>
    <w:rsid w:val="00396FB6"/>
    <w:rsid w:val="003970D5"/>
    <w:rsid w:val="00397CED"/>
    <w:rsid w:val="00397F82"/>
    <w:rsid w:val="00397FCF"/>
    <w:rsid w:val="003A02E5"/>
    <w:rsid w:val="003A11FD"/>
    <w:rsid w:val="003A376F"/>
    <w:rsid w:val="003A3BC8"/>
    <w:rsid w:val="003A5197"/>
    <w:rsid w:val="003A6591"/>
    <w:rsid w:val="003A69B6"/>
    <w:rsid w:val="003A6AB2"/>
    <w:rsid w:val="003B00A0"/>
    <w:rsid w:val="003B020E"/>
    <w:rsid w:val="003B0217"/>
    <w:rsid w:val="003B0FC2"/>
    <w:rsid w:val="003B1E72"/>
    <w:rsid w:val="003B2A4A"/>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4B56"/>
    <w:rsid w:val="003D50B1"/>
    <w:rsid w:val="003D5774"/>
    <w:rsid w:val="003D5E36"/>
    <w:rsid w:val="003D6607"/>
    <w:rsid w:val="003D7553"/>
    <w:rsid w:val="003D7BFC"/>
    <w:rsid w:val="003D7EB3"/>
    <w:rsid w:val="003E0B2F"/>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0E4"/>
    <w:rsid w:val="0040134B"/>
    <w:rsid w:val="00401A9B"/>
    <w:rsid w:val="00401FA0"/>
    <w:rsid w:val="004021BE"/>
    <w:rsid w:val="00402449"/>
    <w:rsid w:val="00402916"/>
    <w:rsid w:val="00402CC7"/>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5D6F"/>
    <w:rsid w:val="004478B2"/>
    <w:rsid w:val="004503FD"/>
    <w:rsid w:val="00450E86"/>
    <w:rsid w:val="0045374B"/>
    <w:rsid w:val="00453A49"/>
    <w:rsid w:val="00453D72"/>
    <w:rsid w:val="0045410E"/>
    <w:rsid w:val="00455110"/>
    <w:rsid w:val="004565EE"/>
    <w:rsid w:val="004603EE"/>
    <w:rsid w:val="004611C8"/>
    <w:rsid w:val="0046254E"/>
    <w:rsid w:val="00462B3D"/>
    <w:rsid w:val="00463094"/>
    <w:rsid w:val="00463840"/>
    <w:rsid w:val="0046434C"/>
    <w:rsid w:val="00464F7D"/>
    <w:rsid w:val="00465AD0"/>
    <w:rsid w:val="00465DB0"/>
    <w:rsid w:val="00466150"/>
    <w:rsid w:val="00467673"/>
    <w:rsid w:val="004707B3"/>
    <w:rsid w:val="00470CA4"/>
    <w:rsid w:val="00474008"/>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6705"/>
    <w:rsid w:val="00497688"/>
    <w:rsid w:val="004A11B0"/>
    <w:rsid w:val="004A15F3"/>
    <w:rsid w:val="004A1D6F"/>
    <w:rsid w:val="004A2899"/>
    <w:rsid w:val="004A28DB"/>
    <w:rsid w:val="004A3E08"/>
    <w:rsid w:val="004A4199"/>
    <w:rsid w:val="004A4BB5"/>
    <w:rsid w:val="004A515A"/>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2E9C"/>
    <w:rsid w:val="004C49BC"/>
    <w:rsid w:val="004C531F"/>
    <w:rsid w:val="004C540F"/>
    <w:rsid w:val="004C6763"/>
    <w:rsid w:val="004C6ACF"/>
    <w:rsid w:val="004C738E"/>
    <w:rsid w:val="004D0285"/>
    <w:rsid w:val="004D051B"/>
    <w:rsid w:val="004D0CAD"/>
    <w:rsid w:val="004D1049"/>
    <w:rsid w:val="004D1C86"/>
    <w:rsid w:val="004D1D31"/>
    <w:rsid w:val="004D1D8B"/>
    <w:rsid w:val="004D27D5"/>
    <w:rsid w:val="004D2A0E"/>
    <w:rsid w:val="004D63EC"/>
    <w:rsid w:val="004D64F8"/>
    <w:rsid w:val="004D6700"/>
    <w:rsid w:val="004D69B3"/>
    <w:rsid w:val="004D6D97"/>
    <w:rsid w:val="004E08D5"/>
    <w:rsid w:val="004E1409"/>
    <w:rsid w:val="004E144D"/>
    <w:rsid w:val="004E1A21"/>
    <w:rsid w:val="004E21C2"/>
    <w:rsid w:val="004E4A9B"/>
    <w:rsid w:val="004E59B7"/>
    <w:rsid w:val="004E5C05"/>
    <w:rsid w:val="004E5D4F"/>
    <w:rsid w:val="004E7315"/>
    <w:rsid w:val="004F0B8C"/>
    <w:rsid w:val="004F0C9A"/>
    <w:rsid w:val="004F162D"/>
    <w:rsid w:val="004F1C34"/>
    <w:rsid w:val="004F246D"/>
    <w:rsid w:val="004F277A"/>
    <w:rsid w:val="004F3D4A"/>
    <w:rsid w:val="004F6DFF"/>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E27"/>
    <w:rsid w:val="00512FC2"/>
    <w:rsid w:val="00514958"/>
    <w:rsid w:val="00514BDB"/>
    <w:rsid w:val="00514D5C"/>
    <w:rsid w:val="00514F00"/>
    <w:rsid w:val="005150F3"/>
    <w:rsid w:val="00515132"/>
    <w:rsid w:val="00515163"/>
    <w:rsid w:val="005157E0"/>
    <w:rsid w:val="00515C05"/>
    <w:rsid w:val="00516038"/>
    <w:rsid w:val="005162CB"/>
    <w:rsid w:val="00516C7F"/>
    <w:rsid w:val="005177DB"/>
    <w:rsid w:val="00517888"/>
    <w:rsid w:val="00520451"/>
    <w:rsid w:val="0052136C"/>
    <w:rsid w:val="00521F78"/>
    <w:rsid w:val="0052400C"/>
    <w:rsid w:val="00524196"/>
    <w:rsid w:val="005244BB"/>
    <w:rsid w:val="00526FD3"/>
    <w:rsid w:val="00527F42"/>
    <w:rsid w:val="005304F4"/>
    <w:rsid w:val="005309C1"/>
    <w:rsid w:val="00531F30"/>
    <w:rsid w:val="00532701"/>
    <w:rsid w:val="00533891"/>
    <w:rsid w:val="00533C07"/>
    <w:rsid w:val="00533EA7"/>
    <w:rsid w:val="005348AA"/>
    <w:rsid w:val="00535204"/>
    <w:rsid w:val="00535C60"/>
    <w:rsid w:val="00536771"/>
    <w:rsid w:val="00536988"/>
    <w:rsid w:val="00536E09"/>
    <w:rsid w:val="005372E9"/>
    <w:rsid w:val="005408D6"/>
    <w:rsid w:val="005415F5"/>
    <w:rsid w:val="00541980"/>
    <w:rsid w:val="00541BDE"/>
    <w:rsid w:val="00541E59"/>
    <w:rsid w:val="005425E4"/>
    <w:rsid w:val="00542A48"/>
    <w:rsid w:val="00543E55"/>
    <w:rsid w:val="00543F19"/>
    <w:rsid w:val="005446D6"/>
    <w:rsid w:val="005446D7"/>
    <w:rsid w:val="0055150E"/>
    <w:rsid w:val="005515A6"/>
    <w:rsid w:val="00552D00"/>
    <w:rsid w:val="00552EDB"/>
    <w:rsid w:val="0055392F"/>
    <w:rsid w:val="00553C48"/>
    <w:rsid w:val="00554C55"/>
    <w:rsid w:val="00555740"/>
    <w:rsid w:val="00555F6C"/>
    <w:rsid w:val="00556068"/>
    <w:rsid w:val="005568FB"/>
    <w:rsid w:val="00560CF3"/>
    <w:rsid w:val="00561209"/>
    <w:rsid w:val="005612D1"/>
    <w:rsid w:val="0056411F"/>
    <w:rsid w:val="0056459E"/>
    <w:rsid w:val="005657E5"/>
    <w:rsid w:val="005662A2"/>
    <w:rsid w:val="00566A66"/>
    <w:rsid w:val="00567317"/>
    <w:rsid w:val="00567F8C"/>
    <w:rsid w:val="00571E03"/>
    <w:rsid w:val="00572BA6"/>
    <w:rsid w:val="00573C90"/>
    <w:rsid w:val="005746B5"/>
    <w:rsid w:val="00574A05"/>
    <w:rsid w:val="0057683F"/>
    <w:rsid w:val="00576F15"/>
    <w:rsid w:val="00576F70"/>
    <w:rsid w:val="00577C3B"/>
    <w:rsid w:val="00581C35"/>
    <w:rsid w:val="00582750"/>
    <w:rsid w:val="005827C3"/>
    <w:rsid w:val="00582896"/>
    <w:rsid w:val="00582D40"/>
    <w:rsid w:val="0058336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06A0"/>
    <w:rsid w:val="005B1CC9"/>
    <w:rsid w:val="005B278B"/>
    <w:rsid w:val="005B39D5"/>
    <w:rsid w:val="005B3FB9"/>
    <w:rsid w:val="005B445F"/>
    <w:rsid w:val="005B49B5"/>
    <w:rsid w:val="005B56A4"/>
    <w:rsid w:val="005B605D"/>
    <w:rsid w:val="005B6571"/>
    <w:rsid w:val="005B6969"/>
    <w:rsid w:val="005C04A8"/>
    <w:rsid w:val="005C0AC3"/>
    <w:rsid w:val="005C1260"/>
    <w:rsid w:val="005C1CE7"/>
    <w:rsid w:val="005C2F29"/>
    <w:rsid w:val="005C5B01"/>
    <w:rsid w:val="005C5C0D"/>
    <w:rsid w:val="005C63A7"/>
    <w:rsid w:val="005C6993"/>
    <w:rsid w:val="005C6DF0"/>
    <w:rsid w:val="005C7997"/>
    <w:rsid w:val="005C7D5D"/>
    <w:rsid w:val="005D014E"/>
    <w:rsid w:val="005D1751"/>
    <w:rsid w:val="005D226C"/>
    <w:rsid w:val="005D369B"/>
    <w:rsid w:val="005D3796"/>
    <w:rsid w:val="005D48A6"/>
    <w:rsid w:val="005D5CC8"/>
    <w:rsid w:val="005D6828"/>
    <w:rsid w:val="005D76D7"/>
    <w:rsid w:val="005E0279"/>
    <w:rsid w:val="005E05FD"/>
    <w:rsid w:val="005E28BC"/>
    <w:rsid w:val="005E3948"/>
    <w:rsid w:val="005E449C"/>
    <w:rsid w:val="005E46B9"/>
    <w:rsid w:val="005E4B3C"/>
    <w:rsid w:val="005E562A"/>
    <w:rsid w:val="005E677C"/>
    <w:rsid w:val="005E793F"/>
    <w:rsid w:val="005E7A4A"/>
    <w:rsid w:val="005F08C9"/>
    <w:rsid w:val="005F209C"/>
    <w:rsid w:val="005F22B1"/>
    <w:rsid w:val="005F23C8"/>
    <w:rsid w:val="005F302E"/>
    <w:rsid w:val="005F33AF"/>
    <w:rsid w:val="005F3633"/>
    <w:rsid w:val="005F3781"/>
    <w:rsid w:val="005F59D9"/>
    <w:rsid w:val="005F76E9"/>
    <w:rsid w:val="00601CC9"/>
    <w:rsid w:val="00601E5E"/>
    <w:rsid w:val="00601F52"/>
    <w:rsid w:val="00603FD0"/>
    <w:rsid w:val="00605104"/>
    <w:rsid w:val="00611B09"/>
    <w:rsid w:val="00612490"/>
    <w:rsid w:val="00612D1B"/>
    <w:rsid w:val="00613159"/>
    <w:rsid w:val="00613572"/>
    <w:rsid w:val="00613CCC"/>
    <w:rsid w:val="006144B9"/>
    <w:rsid w:val="00615BE6"/>
    <w:rsid w:val="00615D97"/>
    <w:rsid w:val="00616303"/>
    <w:rsid w:val="00617070"/>
    <w:rsid w:val="00617E84"/>
    <w:rsid w:val="006216B3"/>
    <w:rsid w:val="0062186A"/>
    <w:rsid w:val="00621EDE"/>
    <w:rsid w:val="006224D6"/>
    <w:rsid w:val="0062258D"/>
    <w:rsid w:val="006238AD"/>
    <w:rsid w:val="00623ECB"/>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46D58"/>
    <w:rsid w:val="0064745B"/>
    <w:rsid w:val="006509C1"/>
    <w:rsid w:val="00651D13"/>
    <w:rsid w:val="0065267B"/>
    <w:rsid w:val="0065339E"/>
    <w:rsid w:val="006539B5"/>
    <w:rsid w:val="006574DA"/>
    <w:rsid w:val="00660B84"/>
    <w:rsid w:val="006619B3"/>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318"/>
    <w:rsid w:val="00692A94"/>
    <w:rsid w:val="00692CBA"/>
    <w:rsid w:val="006934FB"/>
    <w:rsid w:val="00694437"/>
    <w:rsid w:val="0069563E"/>
    <w:rsid w:val="00696865"/>
    <w:rsid w:val="0069689F"/>
    <w:rsid w:val="006968EB"/>
    <w:rsid w:val="0069690B"/>
    <w:rsid w:val="00696998"/>
    <w:rsid w:val="006974E6"/>
    <w:rsid w:val="006A2C65"/>
    <w:rsid w:val="006A3DDC"/>
    <w:rsid w:val="006A4B39"/>
    <w:rsid w:val="006A6DF0"/>
    <w:rsid w:val="006A770B"/>
    <w:rsid w:val="006B02B8"/>
    <w:rsid w:val="006B043A"/>
    <w:rsid w:val="006B134E"/>
    <w:rsid w:val="006B3143"/>
    <w:rsid w:val="006B33FE"/>
    <w:rsid w:val="006B3A95"/>
    <w:rsid w:val="006B4823"/>
    <w:rsid w:val="006B48E8"/>
    <w:rsid w:val="006B5909"/>
    <w:rsid w:val="006C02F9"/>
    <w:rsid w:val="006C042F"/>
    <w:rsid w:val="006C0A54"/>
    <w:rsid w:val="006C1208"/>
    <w:rsid w:val="006C240D"/>
    <w:rsid w:val="006C2781"/>
    <w:rsid w:val="006C3572"/>
    <w:rsid w:val="006C383E"/>
    <w:rsid w:val="006C54E0"/>
    <w:rsid w:val="006C6C32"/>
    <w:rsid w:val="006C70F0"/>
    <w:rsid w:val="006C7993"/>
    <w:rsid w:val="006D04D4"/>
    <w:rsid w:val="006D11F1"/>
    <w:rsid w:val="006D1207"/>
    <w:rsid w:val="006D2EFC"/>
    <w:rsid w:val="006D3AE5"/>
    <w:rsid w:val="006D472F"/>
    <w:rsid w:val="006D5301"/>
    <w:rsid w:val="006D5914"/>
    <w:rsid w:val="006D6005"/>
    <w:rsid w:val="006D6044"/>
    <w:rsid w:val="006D6502"/>
    <w:rsid w:val="006D6B03"/>
    <w:rsid w:val="006D7852"/>
    <w:rsid w:val="006D7B8B"/>
    <w:rsid w:val="006D7F82"/>
    <w:rsid w:val="006E2754"/>
    <w:rsid w:val="006E2F97"/>
    <w:rsid w:val="006E3C16"/>
    <w:rsid w:val="006E49BB"/>
    <w:rsid w:val="006E4A64"/>
    <w:rsid w:val="006E4CC6"/>
    <w:rsid w:val="006E5144"/>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CDC"/>
    <w:rsid w:val="00711F58"/>
    <w:rsid w:val="00713FD9"/>
    <w:rsid w:val="00714EF6"/>
    <w:rsid w:val="007150F0"/>
    <w:rsid w:val="0071544D"/>
    <w:rsid w:val="007165E0"/>
    <w:rsid w:val="00717D60"/>
    <w:rsid w:val="007201AD"/>
    <w:rsid w:val="007209F3"/>
    <w:rsid w:val="00720CDB"/>
    <w:rsid w:val="00721449"/>
    <w:rsid w:val="00721A8F"/>
    <w:rsid w:val="00722AC2"/>
    <w:rsid w:val="00722D02"/>
    <w:rsid w:val="00722F8D"/>
    <w:rsid w:val="00723554"/>
    <w:rsid w:val="00724AE7"/>
    <w:rsid w:val="00725A0B"/>
    <w:rsid w:val="00725EC2"/>
    <w:rsid w:val="007266D9"/>
    <w:rsid w:val="00726AC2"/>
    <w:rsid w:val="00726CD5"/>
    <w:rsid w:val="00726F2F"/>
    <w:rsid w:val="00730B98"/>
    <w:rsid w:val="00730D68"/>
    <w:rsid w:val="00731985"/>
    <w:rsid w:val="00732543"/>
    <w:rsid w:val="00734562"/>
    <w:rsid w:val="0073471A"/>
    <w:rsid w:val="0073471E"/>
    <w:rsid w:val="00734DB5"/>
    <w:rsid w:val="00735A00"/>
    <w:rsid w:val="007362CE"/>
    <w:rsid w:val="007375A8"/>
    <w:rsid w:val="00737642"/>
    <w:rsid w:val="007403DF"/>
    <w:rsid w:val="007409A7"/>
    <w:rsid w:val="00740DC9"/>
    <w:rsid w:val="00740F67"/>
    <w:rsid w:val="007445FE"/>
    <w:rsid w:val="00744FCE"/>
    <w:rsid w:val="00745982"/>
    <w:rsid w:val="007461A0"/>
    <w:rsid w:val="007516E8"/>
    <w:rsid w:val="007516E9"/>
    <w:rsid w:val="007518AE"/>
    <w:rsid w:val="00754C4F"/>
    <w:rsid w:val="0075550E"/>
    <w:rsid w:val="00756755"/>
    <w:rsid w:val="00757168"/>
    <w:rsid w:val="007573CC"/>
    <w:rsid w:val="00757970"/>
    <w:rsid w:val="0076013E"/>
    <w:rsid w:val="00762063"/>
    <w:rsid w:val="00762143"/>
    <w:rsid w:val="00762A9C"/>
    <w:rsid w:val="00763E75"/>
    <w:rsid w:val="0076702C"/>
    <w:rsid w:val="00767C2D"/>
    <w:rsid w:val="007702D6"/>
    <w:rsid w:val="0077042B"/>
    <w:rsid w:val="007712FD"/>
    <w:rsid w:val="00772F47"/>
    <w:rsid w:val="00773BC3"/>
    <w:rsid w:val="00773C34"/>
    <w:rsid w:val="0077598A"/>
    <w:rsid w:val="00776013"/>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98D"/>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587"/>
    <w:rsid w:val="007A2FDA"/>
    <w:rsid w:val="007A31EE"/>
    <w:rsid w:val="007A3633"/>
    <w:rsid w:val="007A3E80"/>
    <w:rsid w:val="007A42A5"/>
    <w:rsid w:val="007A48B3"/>
    <w:rsid w:val="007A55C4"/>
    <w:rsid w:val="007A571E"/>
    <w:rsid w:val="007A6135"/>
    <w:rsid w:val="007A6C02"/>
    <w:rsid w:val="007A70F7"/>
    <w:rsid w:val="007B085A"/>
    <w:rsid w:val="007B1D42"/>
    <w:rsid w:val="007B1F16"/>
    <w:rsid w:val="007B2021"/>
    <w:rsid w:val="007B2B2B"/>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740"/>
    <w:rsid w:val="007D3C8C"/>
    <w:rsid w:val="007D4832"/>
    <w:rsid w:val="007D4A0E"/>
    <w:rsid w:val="007D572B"/>
    <w:rsid w:val="007E00BC"/>
    <w:rsid w:val="007E21DF"/>
    <w:rsid w:val="007E3149"/>
    <w:rsid w:val="007E49AA"/>
    <w:rsid w:val="007E5287"/>
    <w:rsid w:val="007E5497"/>
    <w:rsid w:val="007E605A"/>
    <w:rsid w:val="007E69CC"/>
    <w:rsid w:val="007E6FB0"/>
    <w:rsid w:val="007F0D82"/>
    <w:rsid w:val="007F0DCB"/>
    <w:rsid w:val="007F194A"/>
    <w:rsid w:val="007F1B15"/>
    <w:rsid w:val="007F1E68"/>
    <w:rsid w:val="007F20F1"/>
    <w:rsid w:val="007F2AC2"/>
    <w:rsid w:val="007F373F"/>
    <w:rsid w:val="007F5299"/>
    <w:rsid w:val="007F536A"/>
    <w:rsid w:val="007F53F7"/>
    <w:rsid w:val="007F5DAF"/>
    <w:rsid w:val="007F70CC"/>
    <w:rsid w:val="007F7103"/>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150"/>
    <w:rsid w:val="00814809"/>
    <w:rsid w:val="008203B7"/>
    <w:rsid w:val="008204C0"/>
    <w:rsid w:val="008218D6"/>
    <w:rsid w:val="00821AE8"/>
    <w:rsid w:val="00822387"/>
    <w:rsid w:val="008224A6"/>
    <w:rsid w:val="00822516"/>
    <w:rsid w:val="008226EA"/>
    <w:rsid w:val="00822C6A"/>
    <w:rsid w:val="008232E1"/>
    <w:rsid w:val="008246E3"/>
    <w:rsid w:val="008252D8"/>
    <w:rsid w:val="00825910"/>
    <w:rsid w:val="008273A1"/>
    <w:rsid w:val="008274AE"/>
    <w:rsid w:val="008274BB"/>
    <w:rsid w:val="00830B16"/>
    <w:rsid w:val="00830CDB"/>
    <w:rsid w:val="008318AB"/>
    <w:rsid w:val="00831DBF"/>
    <w:rsid w:val="008334BF"/>
    <w:rsid w:val="00833B95"/>
    <w:rsid w:val="00834754"/>
    <w:rsid w:val="00834A3B"/>
    <w:rsid w:val="00834BB7"/>
    <w:rsid w:val="00835488"/>
    <w:rsid w:val="00837072"/>
    <w:rsid w:val="0083744C"/>
    <w:rsid w:val="008419CE"/>
    <w:rsid w:val="00842C2E"/>
    <w:rsid w:val="00844157"/>
    <w:rsid w:val="0084454D"/>
    <w:rsid w:val="008449F4"/>
    <w:rsid w:val="00844B8F"/>
    <w:rsid w:val="00844D81"/>
    <w:rsid w:val="0084515B"/>
    <w:rsid w:val="00847FAC"/>
    <w:rsid w:val="008512DA"/>
    <w:rsid w:val="00852CDD"/>
    <w:rsid w:val="0085303D"/>
    <w:rsid w:val="008537DD"/>
    <w:rsid w:val="00853AE3"/>
    <w:rsid w:val="008546FC"/>
    <w:rsid w:val="00854794"/>
    <w:rsid w:val="00854869"/>
    <w:rsid w:val="008552AA"/>
    <w:rsid w:val="008562A9"/>
    <w:rsid w:val="008574EA"/>
    <w:rsid w:val="00857668"/>
    <w:rsid w:val="0085794D"/>
    <w:rsid w:val="00860168"/>
    <w:rsid w:val="008605F8"/>
    <w:rsid w:val="00860A51"/>
    <w:rsid w:val="0086196F"/>
    <w:rsid w:val="00861A88"/>
    <w:rsid w:val="00861BEF"/>
    <w:rsid w:val="00861C25"/>
    <w:rsid w:val="00861FDF"/>
    <w:rsid w:val="00862AD6"/>
    <w:rsid w:val="0086377B"/>
    <w:rsid w:val="0086381F"/>
    <w:rsid w:val="00865BCA"/>
    <w:rsid w:val="00866FBC"/>
    <w:rsid w:val="0086771E"/>
    <w:rsid w:val="00870885"/>
    <w:rsid w:val="00872977"/>
    <w:rsid w:val="00872C22"/>
    <w:rsid w:val="008735AA"/>
    <w:rsid w:val="008735C7"/>
    <w:rsid w:val="00873EFD"/>
    <w:rsid w:val="00873F0D"/>
    <w:rsid w:val="008741D3"/>
    <w:rsid w:val="008754B1"/>
    <w:rsid w:val="00876CD9"/>
    <w:rsid w:val="00877DA4"/>
    <w:rsid w:val="00880AA1"/>
    <w:rsid w:val="0088109D"/>
    <w:rsid w:val="0088211C"/>
    <w:rsid w:val="0088283A"/>
    <w:rsid w:val="00883EB3"/>
    <w:rsid w:val="00884656"/>
    <w:rsid w:val="008856A8"/>
    <w:rsid w:val="008857E4"/>
    <w:rsid w:val="0088596E"/>
    <w:rsid w:val="0088603A"/>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CAA"/>
    <w:rsid w:val="008A4F48"/>
    <w:rsid w:val="008A59E9"/>
    <w:rsid w:val="008B15E3"/>
    <w:rsid w:val="008B162F"/>
    <w:rsid w:val="008B1D4F"/>
    <w:rsid w:val="008B1FF0"/>
    <w:rsid w:val="008B216C"/>
    <w:rsid w:val="008B2EF7"/>
    <w:rsid w:val="008B483E"/>
    <w:rsid w:val="008B5F00"/>
    <w:rsid w:val="008B60E9"/>
    <w:rsid w:val="008B76EE"/>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3024"/>
    <w:rsid w:val="008F5DB4"/>
    <w:rsid w:val="008F672C"/>
    <w:rsid w:val="008F6FE3"/>
    <w:rsid w:val="008F7903"/>
    <w:rsid w:val="008F7D6D"/>
    <w:rsid w:val="008F7DF2"/>
    <w:rsid w:val="0090025D"/>
    <w:rsid w:val="00900BEF"/>
    <w:rsid w:val="009014FC"/>
    <w:rsid w:val="009015B4"/>
    <w:rsid w:val="00901DE3"/>
    <w:rsid w:val="00904746"/>
    <w:rsid w:val="0090490C"/>
    <w:rsid w:val="0090537A"/>
    <w:rsid w:val="009057AA"/>
    <w:rsid w:val="00906662"/>
    <w:rsid w:val="00906EE0"/>
    <w:rsid w:val="0090740B"/>
    <w:rsid w:val="00907EB0"/>
    <w:rsid w:val="009106FA"/>
    <w:rsid w:val="00911EB1"/>
    <w:rsid w:val="0091233D"/>
    <w:rsid w:val="009151B8"/>
    <w:rsid w:val="0091538B"/>
    <w:rsid w:val="009173A0"/>
    <w:rsid w:val="009236A9"/>
    <w:rsid w:val="0092375A"/>
    <w:rsid w:val="00923A7D"/>
    <w:rsid w:val="00926B89"/>
    <w:rsid w:val="00927C1B"/>
    <w:rsid w:val="00930E05"/>
    <w:rsid w:val="009312F0"/>
    <w:rsid w:val="00931A18"/>
    <w:rsid w:val="00934371"/>
    <w:rsid w:val="00934470"/>
    <w:rsid w:val="00934C2E"/>
    <w:rsid w:val="00935344"/>
    <w:rsid w:val="0093589E"/>
    <w:rsid w:val="0093615C"/>
    <w:rsid w:val="009367F5"/>
    <w:rsid w:val="00936D93"/>
    <w:rsid w:val="00937D45"/>
    <w:rsid w:val="009402B9"/>
    <w:rsid w:val="00942421"/>
    <w:rsid w:val="00942586"/>
    <w:rsid w:val="00942A8D"/>
    <w:rsid w:val="00945C17"/>
    <w:rsid w:val="009463B4"/>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0184"/>
    <w:rsid w:val="00961022"/>
    <w:rsid w:val="00962926"/>
    <w:rsid w:val="00962DEB"/>
    <w:rsid w:val="00962EE5"/>
    <w:rsid w:val="0096333A"/>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5BEB"/>
    <w:rsid w:val="0098614D"/>
    <w:rsid w:val="0098652B"/>
    <w:rsid w:val="00986BBF"/>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6E08"/>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ACF"/>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D5A23"/>
    <w:rsid w:val="009E051A"/>
    <w:rsid w:val="009E2F6A"/>
    <w:rsid w:val="009E385B"/>
    <w:rsid w:val="009E3D4D"/>
    <w:rsid w:val="009E4567"/>
    <w:rsid w:val="009E5AD2"/>
    <w:rsid w:val="009E5E33"/>
    <w:rsid w:val="009E5FB7"/>
    <w:rsid w:val="009E6313"/>
    <w:rsid w:val="009E7CAE"/>
    <w:rsid w:val="009F00BC"/>
    <w:rsid w:val="009F0BD4"/>
    <w:rsid w:val="009F1B24"/>
    <w:rsid w:val="009F2CB6"/>
    <w:rsid w:val="009F4F45"/>
    <w:rsid w:val="009F57A4"/>
    <w:rsid w:val="009F57E3"/>
    <w:rsid w:val="009F5B1D"/>
    <w:rsid w:val="009F79B5"/>
    <w:rsid w:val="009F7C8A"/>
    <w:rsid w:val="00A005ED"/>
    <w:rsid w:val="00A00D82"/>
    <w:rsid w:val="00A0236F"/>
    <w:rsid w:val="00A0240B"/>
    <w:rsid w:val="00A033A4"/>
    <w:rsid w:val="00A04731"/>
    <w:rsid w:val="00A0477C"/>
    <w:rsid w:val="00A0509F"/>
    <w:rsid w:val="00A05A6B"/>
    <w:rsid w:val="00A07106"/>
    <w:rsid w:val="00A07A69"/>
    <w:rsid w:val="00A10BDE"/>
    <w:rsid w:val="00A118D1"/>
    <w:rsid w:val="00A12779"/>
    <w:rsid w:val="00A131A8"/>
    <w:rsid w:val="00A1403A"/>
    <w:rsid w:val="00A1416A"/>
    <w:rsid w:val="00A1569B"/>
    <w:rsid w:val="00A15FAA"/>
    <w:rsid w:val="00A17EAF"/>
    <w:rsid w:val="00A17EC3"/>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0D0"/>
    <w:rsid w:val="00A31541"/>
    <w:rsid w:val="00A31D3C"/>
    <w:rsid w:val="00A32335"/>
    <w:rsid w:val="00A33011"/>
    <w:rsid w:val="00A34195"/>
    <w:rsid w:val="00A34535"/>
    <w:rsid w:val="00A35FA2"/>
    <w:rsid w:val="00A36010"/>
    <w:rsid w:val="00A36832"/>
    <w:rsid w:val="00A42794"/>
    <w:rsid w:val="00A43593"/>
    <w:rsid w:val="00A438D9"/>
    <w:rsid w:val="00A43CB8"/>
    <w:rsid w:val="00A446C3"/>
    <w:rsid w:val="00A45638"/>
    <w:rsid w:val="00A46B5B"/>
    <w:rsid w:val="00A473E4"/>
    <w:rsid w:val="00A47511"/>
    <w:rsid w:val="00A47CC6"/>
    <w:rsid w:val="00A47F95"/>
    <w:rsid w:val="00A50C5F"/>
    <w:rsid w:val="00A51563"/>
    <w:rsid w:val="00A53003"/>
    <w:rsid w:val="00A5345E"/>
    <w:rsid w:val="00A54949"/>
    <w:rsid w:val="00A55E0A"/>
    <w:rsid w:val="00A5645D"/>
    <w:rsid w:val="00A57DC0"/>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372"/>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5953"/>
    <w:rsid w:val="00AC7FB4"/>
    <w:rsid w:val="00AD0290"/>
    <w:rsid w:val="00AD0794"/>
    <w:rsid w:val="00AD0A22"/>
    <w:rsid w:val="00AD1948"/>
    <w:rsid w:val="00AD27B0"/>
    <w:rsid w:val="00AD442F"/>
    <w:rsid w:val="00AD67C7"/>
    <w:rsid w:val="00AE0983"/>
    <w:rsid w:val="00AE0B99"/>
    <w:rsid w:val="00AE1472"/>
    <w:rsid w:val="00AE15BD"/>
    <w:rsid w:val="00AE1CA8"/>
    <w:rsid w:val="00AE2732"/>
    <w:rsid w:val="00AE35B9"/>
    <w:rsid w:val="00AE3816"/>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65CC"/>
    <w:rsid w:val="00AF7393"/>
    <w:rsid w:val="00B014C2"/>
    <w:rsid w:val="00B02BFC"/>
    <w:rsid w:val="00B03770"/>
    <w:rsid w:val="00B03D58"/>
    <w:rsid w:val="00B03E15"/>
    <w:rsid w:val="00B03F2F"/>
    <w:rsid w:val="00B04613"/>
    <w:rsid w:val="00B0520E"/>
    <w:rsid w:val="00B059AF"/>
    <w:rsid w:val="00B06F3E"/>
    <w:rsid w:val="00B079F5"/>
    <w:rsid w:val="00B10464"/>
    <w:rsid w:val="00B14987"/>
    <w:rsid w:val="00B15CB4"/>
    <w:rsid w:val="00B15D04"/>
    <w:rsid w:val="00B17779"/>
    <w:rsid w:val="00B17C8C"/>
    <w:rsid w:val="00B20E9E"/>
    <w:rsid w:val="00B21492"/>
    <w:rsid w:val="00B2149D"/>
    <w:rsid w:val="00B22ED3"/>
    <w:rsid w:val="00B243D1"/>
    <w:rsid w:val="00B24F30"/>
    <w:rsid w:val="00B25925"/>
    <w:rsid w:val="00B25D0E"/>
    <w:rsid w:val="00B25EB4"/>
    <w:rsid w:val="00B26143"/>
    <w:rsid w:val="00B264FD"/>
    <w:rsid w:val="00B26B65"/>
    <w:rsid w:val="00B272D5"/>
    <w:rsid w:val="00B272E2"/>
    <w:rsid w:val="00B273F0"/>
    <w:rsid w:val="00B278AD"/>
    <w:rsid w:val="00B300BA"/>
    <w:rsid w:val="00B3212C"/>
    <w:rsid w:val="00B32CA9"/>
    <w:rsid w:val="00B32DC3"/>
    <w:rsid w:val="00B34011"/>
    <w:rsid w:val="00B3593E"/>
    <w:rsid w:val="00B367F4"/>
    <w:rsid w:val="00B369A9"/>
    <w:rsid w:val="00B37C46"/>
    <w:rsid w:val="00B401EF"/>
    <w:rsid w:val="00B40AEE"/>
    <w:rsid w:val="00B41DDA"/>
    <w:rsid w:val="00B435BF"/>
    <w:rsid w:val="00B438A2"/>
    <w:rsid w:val="00B444C8"/>
    <w:rsid w:val="00B44FFE"/>
    <w:rsid w:val="00B464DA"/>
    <w:rsid w:val="00B4657F"/>
    <w:rsid w:val="00B47340"/>
    <w:rsid w:val="00B47691"/>
    <w:rsid w:val="00B4781C"/>
    <w:rsid w:val="00B5096F"/>
    <w:rsid w:val="00B51FF2"/>
    <w:rsid w:val="00B526DF"/>
    <w:rsid w:val="00B52CFF"/>
    <w:rsid w:val="00B52F39"/>
    <w:rsid w:val="00B5315C"/>
    <w:rsid w:val="00B54F53"/>
    <w:rsid w:val="00B558B3"/>
    <w:rsid w:val="00B55BE9"/>
    <w:rsid w:val="00B560D2"/>
    <w:rsid w:val="00B5769D"/>
    <w:rsid w:val="00B57B4F"/>
    <w:rsid w:val="00B61BA6"/>
    <w:rsid w:val="00B63145"/>
    <w:rsid w:val="00B6361C"/>
    <w:rsid w:val="00B67B0A"/>
    <w:rsid w:val="00B702BB"/>
    <w:rsid w:val="00B7146B"/>
    <w:rsid w:val="00B71D07"/>
    <w:rsid w:val="00B71DC3"/>
    <w:rsid w:val="00B71E39"/>
    <w:rsid w:val="00B72CC6"/>
    <w:rsid w:val="00B738FB"/>
    <w:rsid w:val="00B741F2"/>
    <w:rsid w:val="00B751CE"/>
    <w:rsid w:val="00B75989"/>
    <w:rsid w:val="00B77B34"/>
    <w:rsid w:val="00B80D07"/>
    <w:rsid w:val="00B80DC6"/>
    <w:rsid w:val="00B81E96"/>
    <w:rsid w:val="00B82343"/>
    <w:rsid w:val="00B8312C"/>
    <w:rsid w:val="00B85847"/>
    <w:rsid w:val="00B90A18"/>
    <w:rsid w:val="00B90EE9"/>
    <w:rsid w:val="00B91779"/>
    <w:rsid w:val="00B91E98"/>
    <w:rsid w:val="00B9242E"/>
    <w:rsid w:val="00B92AF9"/>
    <w:rsid w:val="00B9467E"/>
    <w:rsid w:val="00B95DC8"/>
    <w:rsid w:val="00B9643B"/>
    <w:rsid w:val="00B96C7D"/>
    <w:rsid w:val="00BA00DE"/>
    <w:rsid w:val="00BA2F3F"/>
    <w:rsid w:val="00BA3200"/>
    <w:rsid w:val="00BA340C"/>
    <w:rsid w:val="00BA345C"/>
    <w:rsid w:val="00BA4763"/>
    <w:rsid w:val="00BA54EF"/>
    <w:rsid w:val="00BA6114"/>
    <w:rsid w:val="00BA62E7"/>
    <w:rsid w:val="00BA7455"/>
    <w:rsid w:val="00BA7676"/>
    <w:rsid w:val="00BA7AC1"/>
    <w:rsid w:val="00BB02B7"/>
    <w:rsid w:val="00BB0C50"/>
    <w:rsid w:val="00BB16F4"/>
    <w:rsid w:val="00BB2751"/>
    <w:rsid w:val="00BB3C2D"/>
    <w:rsid w:val="00BB4426"/>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D71FC"/>
    <w:rsid w:val="00BD7915"/>
    <w:rsid w:val="00BD7CBF"/>
    <w:rsid w:val="00BE0771"/>
    <w:rsid w:val="00BE10F1"/>
    <w:rsid w:val="00BE1A5A"/>
    <w:rsid w:val="00BE231E"/>
    <w:rsid w:val="00BE256F"/>
    <w:rsid w:val="00BE2828"/>
    <w:rsid w:val="00BE2B0A"/>
    <w:rsid w:val="00BE3468"/>
    <w:rsid w:val="00BE42F2"/>
    <w:rsid w:val="00BE469E"/>
    <w:rsid w:val="00BE6AFC"/>
    <w:rsid w:val="00BE7103"/>
    <w:rsid w:val="00BE7317"/>
    <w:rsid w:val="00BE7F17"/>
    <w:rsid w:val="00BE7FD8"/>
    <w:rsid w:val="00BF0D2F"/>
    <w:rsid w:val="00BF126A"/>
    <w:rsid w:val="00BF15F5"/>
    <w:rsid w:val="00BF193E"/>
    <w:rsid w:val="00BF1E2A"/>
    <w:rsid w:val="00BF2243"/>
    <w:rsid w:val="00BF3B6F"/>
    <w:rsid w:val="00BF4C3A"/>
    <w:rsid w:val="00BF51D4"/>
    <w:rsid w:val="00BF619E"/>
    <w:rsid w:val="00BF7149"/>
    <w:rsid w:val="00BF7AB3"/>
    <w:rsid w:val="00BF7F67"/>
    <w:rsid w:val="00C00D86"/>
    <w:rsid w:val="00C01033"/>
    <w:rsid w:val="00C0156F"/>
    <w:rsid w:val="00C0157E"/>
    <w:rsid w:val="00C01BAC"/>
    <w:rsid w:val="00C0214E"/>
    <w:rsid w:val="00C0236F"/>
    <w:rsid w:val="00C02871"/>
    <w:rsid w:val="00C03038"/>
    <w:rsid w:val="00C034A9"/>
    <w:rsid w:val="00C03BC6"/>
    <w:rsid w:val="00C04422"/>
    <w:rsid w:val="00C04562"/>
    <w:rsid w:val="00C047EE"/>
    <w:rsid w:val="00C0676D"/>
    <w:rsid w:val="00C06875"/>
    <w:rsid w:val="00C107BF"/>
    <w:rsid w:val="00C137F5"/>
    <w:rsid w:val="00C14C14"/>
    <w:rsid w:val="00C14C9D"/>
    <w:rsid w:val="00C14FDB"/>
    <w:rsid w:val="00C158D6"/>
    <w:rsid w:val="00C1646D"/>
    <w:rsid w:val="00C16A47"/>
    <w:rsid w:val="00C2083F"/>
    <w:rsid w:val="00C215AE"/>
    <w:rsid w:val="00C21A15"/>
    <w:rsid w:val="00C21B0B"/>
    <w:rsid w:val="00C21C81"/>
    <w:rsid w:val="00C22430"/>
    <w:rsid w:val="00C22434"/>
    <w:rsid w:val="00C22BC2"/>
    <w:rsid w:val="00C248DE"/>
    <w:rsid w:val="00C27B02"/>
    <w:rsid w:val="00C32063"/>
    <w:rsid w:val="00C3209E"/>
    <w:rsid w:val="00C3212E"/>
    <w:rsid w:val="00C328A4"/>
    <w:rsid w:val="00C34C12"/>
    <w:rsid w:val="00C34F3A"/>
    <w:rsid w:val="00C36359"/>
    <w:rsid w:val="00C36979"/>
    <w:rsid w:val="00C36E24"/>
    <w:rsid w:val="00C37160"/>
    <w:rsid w:val="00C40177"/>
    <w:rsid w:val="00C4043D"/>
    <w:rsid w:val="00C40A71"/>
    <w:rsid w:val="00C4152D"/>
    <w:rsid w:val="00C42557"/>
    <w:rsid w:val="00C433AE"/>
    <w:rsid w:val="00C43418"/>
    <w:rsid w:val="00C43604"/>
    <w:rsid w:val="00C4361F"/>
    <w:rsid w:val="00C44C38"/>
    <w:rsid w:val="00C45A3F"/>
    <w:rsid w:val="00C46228"/>
    <w:rsid w:val="00C46BFD"/>
    <w:rsid w:val="00C475E8"/>
    <w:rsid w:val="00C47B3F"/>
    <w:rsid w:val="00C51CC5"/>
    <w:rsid w:val="00C52444"/>
    <w:rsid w:val="00C52C13"/>
    <w:rsid w:val="00C530DD"/>
    <w:rsid w:val="00C541F2"/>
    <w:rsid w:val="00C54513"/>
    <w:rsid w:val="00C548C2"/>
    <w:rsid w:val="00C5511B"/>
    <w:rsid w:val="00C55399"/>
    <w:rsid w:val="00C578D2"/>
    <w:rsid w:val="00C62518"/>
    <w:rsid w:val="00C627BE"/>
    <w:rsid w:val="00C64546"/>
    <w:rsid w:val="00C648AC"/>
    <w:rsid w:val="00C649D8"/>
    <w:rsid w:val="00C65131"/>
    <w:rsid w:val="00C6579C"/>
    <w:rsid w:val="00C66615"/>
    <w:rsid w:val="00C66957"/>
    <w:rsid w:val="00C67AC5"/>
    <w:rsid w:val="00C70037"/>
    <w:rsid w:val="00C71E0D"/>
    <w:rsid w:val="00C7263C"/>
    <w:rsid w:val="00C74B22"/>
    <w:rsid w:val="00C75299"/>
    <w:rsid w:val="00C76599"/>
    <w:rsid w:val="00C765F2"/>
    <w:rsid w:val="00C76BBA"/>
    <w:rsid w:val="00C76DE8"/>
    <w:rsid w:val="00C775F6"/>
    <w:rsid w:val="00C77744"/>
    <w:rsid w:val="00C77E48"/>
    <w:rsid w:val="00C80BE3"/>
    <w:rsid w:val="00C80EAD"/>
    <w:rsid w:val="00C83CA4"/>
    <w:rsid w:val="00C83D2F"/>
    <w:rsid w:val="00C84161"/>
    <w:rsid w:val="00C845DE"/>
    <w:rsid w:val="00C86E20"/>
    <w:rsid w:val="00C871EF"/>
    <w:rsid w:val="00C87EF3"/>
    <w:rsid w:val="00C910E9"/>
    <w:rsid w:val="00C91B18"/>
    <w:rsid w:val="00C92240"/>
    <w:rsid w:val="00C93857"/>
    <w:rsid w:val="00C93C88"/>
    <w:rsid w:val="00C948FD"/>
    <w:rsid w:val="00C95CE3"/>
    <w:rsid w:val="00C96367"/>
    <w:rsid w:val="00C9791E"/>
    <w:rsid w:val="00CA0156"/>
    <w:rsid w:val="00CA089A"/>
    <w:rsid w:val="00CA0B4B"/>
    <w:rsid w:val="00CA1995"/>
    <w:rsid w:val="00CA4EC0"/>
    <w:rsid w:val="00CA5B19"/>
    <w:rsid w:val="00CA6115"/>
    <w:rsid w:val="00CA6A05"/>
    <w:rsid w:val="00CA7003"/>
    <w:rsid w:val="00CA76A1"/>
    <w:rsid w:val="00CB285D"/>
    <w:rsid w:val="00CB2BFB"/>
    <w:rsid w:val="00CB4CAC"/>
    <w:rsid w:val="00CB690A"/>
    <w:rsid w:val="00CB6B54"/>
    <w:rsid w:val="00CC14A5"/>
    <w:rsid w:val="00CC2796"/>
    <w:rsid w:val="00CC2CB6"/>
    <w:rsid w:val="00CC3816"/>
    <w:rsid w:val="00CC3CAD"/>
    <w:rsid w:val="00CC59D1"/>
    <w:rsid w:val="00CC6B0B"/>
    <w:rsid w:val="00CC77FF"/>
    <w:rsid w:val="00CC780F"/>
    <w:rsid w:val="00CC7F9E"/>
    <w:rsid w:val="00CD02B7"/>
    <w:rsid w:val="00CD0D64"/>
    <w:rsid w:val="00CD0E9E"/>
    <w:rsid w:val="00CD1922"/>
    <w:rsid w:val="00CD27F3"/>
    <w:rsid w:val="00CD2EC3"/>
    <w:rsid w:val="00CD39F8"/>
    <w:rsid w:val="00CD4A81"/>
    <w:rsid w:val="00CD4B24"/>
    <w:rsid w:val="00CD568C"/>
    <w:rsid w:val="00CD6F50"/>
    <w:rsid w:val="00CD70E8"/>
    <w:rsid w:val="00CD7843"/>
    <w:rsid w:val="00CD799D"/>
    <w:rsid w:val="00CE034E"/>
    <w:rsid w:val="00CE14C8"/>
    <w:rsid w:val="00CE34A4"/>
    <w:rsid w:val="00CE682B"/>
    <w:rsid w:val="00CE73D7"/>
    <w:rsid w:val="00CE75A3"/>
    <w:rsid w:val="00CF0032"/>
    <w:rsid w:val="00CF1893"/>
    <w:rsid w:val="00CF1BB6"/>
    <w:rsid w:val="00CF2575"/>
    <w:rsid w:val="00CF2DBC"/>
    <w:rsid w:val="00CF3D97"/>
    <w:rsid w:val="00CF3E36"/>
    <w:rsid w:val="00CF41E5"/>
    <w:rsid w:val="00CF467F"/>
    <w:rsid w:val="00CF5694"/>
    <w:rsid w:val="00CF571A"/>
    <w:rsid w:val="00CF5721"/>
    <w:rsid w:val="00CF5D6C"/>
    <w:rsid w:val="00CF65AA"/>
    <w:rsid w:val="00CF7310"/>
    <w:rsid w:val="00CF788B"/>
    <w:rsid w:val="00D02820"/>
    <w:rsid w:val="00D0487D"/>
    <w:rsid w:val="00D04E0F"/>
    <w:rsid w:val="00D06634"/>
    <w:rsid w:val="00D07514"/>
    <w:rsid w:val="00D10CE4"/>
    <w:rsid w:val="00D12C49"/>
    <w:rsid w:val="00D1331A"/>
    <w:rsid w:val="00D1334E"/>
    <w:rsid w:val="00D133A7"/>
    <w:rsid w:val="00D1382A"/>
    <w:rsid w:val="00D1496F"/>
    <w:rsid w:val="00D1621C"/>
    <w:rsid w:val="00D21661"/>
    <w:rsid w:val="00D21FA0"/>
    <w:rsid w:val="00D226CE"/>
    <w:rsid w:val="00D22E63"/>
    <w:rsid w:val="00D237E7"/>
    <w:rsid w:val="00D23C21"/>
    <w:rsid w:val="00D2406B"/>
    <w:rsid w:val="00D25AC5"/>
    <w:rsid w:val="00D26EA7"/>
    <w:rsid w:val="00D27255"/>
    <w:rsid w:val="00D27516"/>
    <w:rsid w:val="00D27A9C"/>
    <w:rsid w:val="00D30686"/>
    <w:rsid w:val="00D31DC4"/>
    <w:rsid w:val="00D328F9"/>
    <w:rsid w:val="00D32C9F"/>
    <w:rsid w:val="00D32CAC"/>
    <w:rsid w:val="00D3371A"/>
    <w:rsid w:val="00D36CCD"/>
    <w:rsid w:val="00D36FFA"/>
    <w:rsid w:val="00D40041"/>
    <w:rsid w:val="00D40158"/>
    <w:rsid w:val="00D4330C"/>
    <w:rsid w:val="00D448A4"/>
    <w:rsid w:val="00D44F60"/>
    <w:rsid w:val="00D4537D"/>
    <w:rsid w:val="00D458D4"/>
    <w:rsid w:val="00D46838"/>
    <w:rsid w:val="00D469AD"/>
    <w:rsid w:val="00D46AB4"/>
    <w:rsid w:val="00D46E60"/>
    <w:rsid w:val="00D47A5E"/>
    <w:rsid w:val="00D50938"/>
    <w:rsid w:val="00D50BA7"/>
    <w:rsid w:val="00D519FE"/>
    <w:rsid w:val="00D529A9"/>
    <w:rsid w:val="00D52E2D"/>
    <w:rsid w:val="00D52F34"/>
    <w:rsid w:val="00D55084"/>
    <w:rsid w:val="00D553E8"/>
    <w:rsid w:val="00D579EB"/>
    <w:rsid w:val="00D614D5"/>
    <w:rsid w:val="00D6339A"/>
    <w:rsid w:val="00D63F17"/>
    <w:rsid w:val="00D64BFB"/>
    <w:rsid w:val="00D665B3"/>
    <w:rsid w:val="00D66991"/>
    <w:rsid w:val="00D710EE"/>
    <w:rsid w:val="00D7132C"/>
    <w:rsid w:val="00D72284"/>
    <w:rsid w:val="00D732DF"/>
    <w:rsid w:val="00D733BE"/>
    <w:rsid w:val="00D73732"/>
    <w:rsid w:val="00D738BB"/>
    <w:rsid w:val="00D7481B"/>
    <w:rsid w:val="00D765CA"/>
    <w:rsid w:val="00D80624"/>
    <w:rsid w:val="00D80AF2"/>
    <w:rsid w:val="00D82F56"/>
    <w:rsid w:val="00D83241"/>
    <w:rsid w:val="00D841E6"/>
    <w:rsid w:val="00D84DCF"/>
    <w:rsid w:val="00D85C3D"/>
    <w:rsid w:val="00D87B7A"/>
    <w:rsid w:val="00D9022E"/>
    <w:rsid w:val="00D902CA"/>
    <w:rsid w:val="00D91217"/>
    <w:rsid w:val="00D91AE7"/>
    <w:rsid w:val="00D93697"/>
    <w:rsid w:val="00D93D2F"/>
    <w:rsid w:val="00D95377"/>
    <w:rsid w:val="00D96E0E"/>
    <w:rsid w:val="00D96FF5"/>
    <w:rsid w:val="00D97F1A"/>
    <w:rsid w:val="00DA29D5"/>
    <w:rsid w:val="00DA2AA6"/>
    <w:rsid w:val="00DA3A9E"/>
    <w:rsid w:val="00DA3AEF"/>
    <w:rsid w:val="00DA4A95"/>
    <w:rsid w:val="00DA5C7E"/>
    <w:rsid w:val="00DA5E2A"/>
    <w:rsid w:val="00DA618C"/>
    <w:rsid w:val="00DA73C5"/>
    <w:rsid w:val="00DA7F6E"/>
    <w:rsid w:val="00DB1C5D"/>
    <w:rsid w:val="00DB284E"/>
    <w:rsid w:val="00DB322D"/>
    <w:rsid w:val="00DB38B6"/>
    <w:rsid w:val="00DB4D35"/>
    <w:rsid w:val="00DB5B57"/>
    <w:rsid w:val="00DB6FED"/>
    <w:rsid w:val="00DC03BB"/>
    <w:rsid w:val="00DC05E2"/>
    <w:rsid w:val="00DC0A91"/>
    <w:rsid w:val="00DC1357"/>
    <w:rsid w:val="00DC3C9F"/>
    <w:rsid w:val="00DC4247"/>
    <w:rsid w:val="00DC49BB"/>
    <w:rsid w:val="00DC4A42"/>
    <w:rsid w:val="00DC5335"/>
    <w:rsid w:val="00DC66C7"/>
    <w:rsid w:val="00DC7633"/>
    <w:rsid w:val="00DC7E89"/>
    <w:rsid w:val="00DD0926"/>
    <w:rsid w:val="00DD163A"/>
    <w:rsid w:val="00DD1FA5"/>
    <w:rsid w:val="00DD278C"/>
    <w:rsid w:val="00DD2B73"/>
    <w:rsid w:val="00DD47B2"/>
    <w:rsid w:val="00DD5B62"/>
    <w:rsid w:val="00DD6A08"/>
    <w:rsid w:val="00DE2B7E"/>
    <w:rsid w:val="00DE325F"/>
    <w:rsid w:val="00DE4468"/>
    <w:rsid w:val="00DE4D23"/>
    <w:rsid w:val="00DE4FE3"/>
    <w:rsid w:val="00DE6BD3"/>
    <w:rsid w:val="00DE7993"/>
    <w:rsid w:val="00DF0A26"/>
    <w:rsid w:val="00DF1238"/>
    <w:rsid w:val="00DF1A53"/>
    <w:rsid w:val="00DF2DD2"/>
    <w:rsid w:val="00DF2E05"/>
    <w:rsid w:val="00DF35F4"/>
    <w:rsid w:val="00DF54A8"/>
    <w:rsid w:val="00DF65BD"/>
    <w:rsid w:val="00DF6E9D"/>
    <w:rsid w:val="00DF7AE0"/>
    <w:rsid w:val="00E01BFB"/>
    <w:rsid w:val="00E01E14"/>
    <w:rsid w:val="00E01E30"/>
    <w:rsid w:val="00E028D9"/>
    <w:rsid w:val="00E04CEE"/>
    <w:rsid w:val="00E04DF6"/>
    <w:rsid w:val="00E05D7F"/>
    <w:rsid w:val="00E06CF7"/>
    <w:rsid w:val="00E0753B"/>
    <w:rsid w:val="00E07660"/>
    <w:rsid w:val="00E0784B"/>
    <w:rsid w:val="00E07AAF"/>
    <w:rsid w:val="00E07F98"/>
    <w:rsid w:val="00E10CF7"/>
    <w:rsid w:val="00E12018"/>
    <w:rsid w:val="00E13531"/>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C6B"/>
    <w:rsid w:val="00E27D0C"/>
    <w:rsid w:val="00E30F53"/>
    <w:rsid w:val="00E311F4"/>
    <w:rsid w:val="00E3203C"/>
    <w:rsid w:val="00E332E9"/>
    <w:rsid w:val="00E344CB"/>
    <w:rsid w:val="00E34DD8"/>
    <w:rsid w:val="00E35F54"/>
    <w:rsid w:val="00E3608C"/>
    <w:rsid w:val="00E365E2"/>
    <w:rsid w:val="00E36FEE"/>
    <w:rsid w:val="00E37230"/>
    <w:rsid w:val="00E37807"/>
    <w:rsid w:val="00E37B0A"/>
    <w:rsid w:val="00E37ECE"/>
    <w:rsid w:val="00E400A9"/>
    <w:rsid w:val="00E4178A"/>
    <w:rsid w:val="00E41B93"/>
    <w:rsid w:val="00E4287B"/>
    <w:rsid w:val="00E45525"/>
    <w:rsid w:val="00E46480"/>
    <w:rsid w:val="00E46ECD"/>
    <w:rsid w:val="00E46FFA"/>
    <w:rsid w:val="00E47055"/>
    <w:rsid w:val="00E47632"/>
    <w:rsid w:val="00E50E82"/>
    <w:rsid w:val="00E52155"/>
    <w:rsid w:val="00E54D1D"/>
    <w:rsid w:val="00E55670"/>
    <w:rsid w:val="00E557D6"/>
    <w:rsid w:val="00E55CA3"/>
    <w:rsid w:val="00E57CA8"/>
    <w:rsid w:val="00E57E85"/>
    <w:rsid w:val="00E63645"/>
    <w:rsid w:val="00E63679"/>
    <w:rsid w:val="00E636FF"/>
    <w:rsid w:val="00E64535"/>
    <w:rsid w:val="00E656D1"/>
    <w:rsid w:val="00E65B67"/>
    <w:rsid w:val="00E66033"/>
    <w:rsid w:val="00E6696D"/>
    <w:rsid w:val="00E676F0"/>
    <w:rsid w:val="00E67CCB"/>
    <w:rsid w:val="00E718CD"/>
    <w:rsid w:val="00E72791"/>
    <w:rsid w:val="00E72A6B"/>
    <w:rsid w:val="00E72C53"/>
    <w:rsid w:val="00E73FF9"/>
    <w:rsid w:val="00E74A85"/>
    <w:rsid w:val="00E75C05"/>
    <w:rsid w:val="00E767EE"/>
    <w:rsid w:val="00E76FAD"/>
    <w:rsid w:val="00E7788F"/>
    <w:rsid w:val="00E81533"/>
    <w:rsid w:val="00E81D26"/>
    <w:rsid w:val="00E82217"/>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5DF0"/>
    <w:rsid w:val="00EB63C5"/>
    <w:rsid w:val="00EB646B"/>
    <w:rsid w:val="00EB7363"/>
    <w:rsid w:val="00EB7E8B"/>
    <w:rsid w:val="00EC1440"/>
    <w:rsid w:val="00EC1D40"/>
    <w:rsid w:val="00EC22E1"/>
    <w:rsid w:val="00EC2FDE"/>
    <w:rsid w:val="00EC36C0"/>
    <w:rsid w:val="00EC442F"/>
    <w:rsid w:val="00EC4457"/>
    <w:rsid w:val="00EC4515"/>
    <w:rsid w:val="00EC4939"/>
    <w:rsid w:val="00EC5317"/>
    <w:rsid w:val="00EC53AC"/>
    <w:rsid w:val="00EC6EB1"/>
    <w:rsid w:val="00EC78F4"/>
    <w:rsid w:val="00ED0096"/>
    <w:rsid w:val="00ED129B"/>
    <w:rsid w:val="00ED4E38"/>
    <w:rsid w:val="00ED567E"/>
    <w:rsid w:val="00ED5DA1"/>
    <w:rsid w:val="00ED7515"/>
    <w:rsid w:val="00EE11C0"/>
    <w:rsid w:val="00EE1219"/>
    <w:rsid w:val="00EE2FD9"/>
    <w:rsid w:val="00EE30F3"/>
    <w:rsid w:val="00EE42CC"/>
    <w:rsid w:val="00EE4662"/>
    <w:rsid w:val="00EE66DA"/>
    <w:rsid w:val="00EE6717"/>
    <w:rsid w:val="00EE6A2D"/>
    <w:rsid w:val="00EE78EC"/>
    <w:rsid w:val="00EF088C"/>
    <w:rsid w:val="00EF097E"/>
    <w:rsid w:val="00EF0CB6"/>
    <w:rsid w:val="00EF19F9"/>
    <w:rsid w:val="00EF1B1C"/>
    <w:rsid w:val="00EF1F0D"/>
    <w:rsid w:val="00EF2A87"/>
    <w:rsid w:val="00EF3A7F"/>
    <w:rsid w:val="00EF3D08"/>
    <w:rsid w:val="00EF41DF"/>
    <w:rsid w:val="00EF48DB"/>
    <w:rsid w:val="00EF4A41"/>
    <w:rsid w:val="00EF4BE5"/>
    <w:rsid w:val="00EF4E42"/>
    <w:rsid w:val="00EF551F"/>
    <w:rsid w:val="00EF6C78"/>
    <w:rsid w:val="00EF6C9D"/>
    <w:rsid w:val="00EF6CE8"/>
    <w:rsid w:val="00F003A1"/>
    <w:rsid w:val="00F00522"/>
    <w:rsid w:val="00F02431"/>
    <w:rsid w:val="00F02727"/>
    <w:rsid w:val="00F03889"/>
    <w:rsid w:val="00F0628A"/>
    <w:rsid w:val="00F0699E"/>
    <w:rsid w:val="00F07A65"/>
    <w:rsid w:val="00F1002C"/>
    <w:rsid w:val="00F117CA"/>
    <w:rsid w:val="00F12167"/>
    <w:rsid w:val="00F14022"/>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DA3"/>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19AA"/>
    <w:rsid w:val="00F41B12"/>
    <w:rsid w:val="00F4216B"/>
    <w:rsid w:val="00F429BE"/>
    <w:rsid w:val="00F43148"/>
    <w:rsid w:val="00F43588"/>
    <w:rsid w:val="00F43ACD"/>
    <w:rsid w:val="00F44AF0"/>
    <w:rsid w:val="00F45049"/>
    <w:rsid w:val="00F452B8"/>
    <w:rsid w:val="00F45E1E"/>
    <w:rsid w:val="00F45EB4"/>
    <w:rsid w:val="00F46295"/>
    <w:rsid w:val="00F4677B"/>
    <w:rsid w:val="00F47CC0"/>
    <w:rsid w:val="00F51F96"/>
    <w:rsid w:val="00F52983"/>
    <w:rsid w:val="00F53417"/>
    <w:rsid w:val="00F549D1"/>
    <w:rsid w:val="00F550D1"/>
    <w:rsid w:val="00F55732"/>
    <w:rsid w:val="00F55950"/>
    <w:rsid w:val="00F566A0"/>
    <w:rsid w:val="00F56BB9"/>
    <w:rsid w:val="00F56F6F"/>
    <w:rsid w:val="00F60CB6"/>
    <w:rsid w:val="00F61070"/>
    <w:rsid w:val="00F62FE9"/>
    <w:rsid w:val="00F64B9B"/>
    <w:rsid w:val="00F65A1B"/>
    <w:rsid w:val="00F66209"/>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15E"/>
    <w:rsid w:val="00F977B3"/>
    <w:rsid w:val="00F97C7B"/>
    <w:rsid w:val="00FA018C"/>
    <w:rsid w:val="00FA02D8"/>
    <w:rsid w:val="00FA074F"/>
    <w:rsid w:val="00FA08EA"/>
    <w:rsid w:val="00FA132B"/>
    <w:rsid w:val="00FA1412"/>
    <w:rsid w:val="00FA1BEF"/>
    <w:rsid w:val="00FA217D"/>
    <w:rsid w:val="00FA43EE"/>
    <w:rsid w:val="00FA50B6"/>
    <w:rsid w:val="00FA6C63"/>
    <w:rsid w:val="00FA73F2"/>
    <w:rsid w:val="00FB1849"/>
    <w:rsid w:val="00FB1B0D"/>
    <w:rsid w:val="00FB2293"/>
    <w:rsid w:val="00FB5464"/>
    <w:rsid w:val="00FB6D54"/>
    <w:rsid w:val="00FB77D3"/>
    <w:rsid w:val="00FC1B87"/>
    <w:rsid w:val="00FC1DB0"/>
    <w:rsid w:val="00FC2C86"/>
    <w:rsid w:val="00FC32DA"/>
    <w:rsid w:val="00FC34C6"/>
    <w:rsid w:val="00FC4794"/>
    <w:rsid w:val="00FC4F8A"/>
    <w:rsid w:val="00FC647A"/>
    <w:rsid w:val="00FC74CA"/>
    <w:rsid w:val="00FD13D4"/>
    <w:rsid w:val="00FD18E6"/>
    <w:rsid w:val="00FD1E9F"/>
    <w:rsid w:val="00FD2291"/>
    <w:rsid w:val="00FD298F"/>
    <w:rsid w:val="00FD2F3E"/>
    <w:rsid w:val="00FD33DD"/>
    <w:rsid w:val="00FD7BCD"/>
    <w:rsid w:val="00FE1F7B"/>
    <w:rsid w:val="00FE367E"/>
    <w:rsid w:val="00FE60EB"/>
    <w:rsid w:val="00FE6520"/>
    <w:rsid w:val="00FE670B"/>
    <w:rsid w:val="00FE7296"/>
    <w:rsid w:val="00FE7DEA"/>
    <w:rsid w:val="00FF0203"/>
    <w:rsid w:val="00FF10D1"/>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023CCD"/>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microsoft.com/office/2011/relationships/people" Target="people.xml"/><Relationship Id="rId21" Type="http://schemas.openxmlformats.org/officeDocument/2006/relationships/image" Target="media/image6.emf"/><Relationship Id="rId34"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32" Type="http://schemas.openxmlformats.org/officeDocument/2006/relationships/oleObject" Target="embeddings/oleObject1.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7.vsdx"/><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9.emf"/><Relationship Id="rId30" Type="http://schemas.openxmlformats.org/officeDocument/2006/relationships/package" Target="embeddings/Microsoft_Visio_Drawing8.vsdx"/><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5066</Words>
  <Characters>28882</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Friday</cp:lastModifiedBy>
  <cp:revision>9</cp:revision>
  <cp:lastPrinted>2018-08-13T16:59:00Z</cp:lastPrinted>
  <dcterms:created xsi:type="dcterms:W3CDTF">2025-01-24T11:56:00Z</dcterms:created>
  <dcterms:modified xsi:type="dcterms:W3CDTF">2025-01-24T12:25:00Z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1737345051</vt:lpwstr>
  </property>
</Properties>
</file>