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740DF" w14:textId="2286C269" w:rsidR="00A24F28" w:rsidRPr="00E831B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87C9D" w:rsidRPr="00087C9D">
        <w:rPr>
          <w:rFonts w:ascii="Arial" w:eastAsia="SimSun" w:hAnsi="Arial"/>
          <w:b/>
          <w:i/>
          <w:noProof/>
          <w:color w:val="auto"/>
          <w:sz w:val="28"/>
          <w:lang w:eastAsia="en-US"/>
        </w:rPr>
        <w:t>S2-2206548</w:t>
      </w:r>
      <w:ins w:id="0" w:author="Huawei-Z-r01" w:date="2022-08-17T14:06:00Z">
        <w:r w:rsidR="006C074D">
          <w:rPr>
            <w:rFonts w:ascii="Arial" w:eastAsia="SimSun" w:hAnsi="Arial"/>
            <w:b/>
            <w:i/>
            <w:noProof/>
            <w:color w:val="auto"/>
            <w:sz w:val="28"/>
            <w:lang w:eastAsia="en-US"/>
          </w:rPr>
          <w:t>r</w:t>
        </w:r>
      </w:ins>
      <w:ins w:id="1" w:author="Huawei_Z_r11" w:date="2022-08-23T18:24:00Z">
        <w:r w:rsidR="00E831B5">
          <w:rPr>
            <w:rFonts w:ascii="Arial" w:eastAsia="SimSun" w:hAnsi="Arial"/>
            <w:b/>
            <w:i/>
            <w:noProof/>
            <w:color w:val="auto"/>
            <w:sz w:val="28"/>
            <w:lang w:eastAsia="en-US"/>
          </w:rPr>
          <w:t>11</w:t>
        </w:r>
      </w:ins>
    </w:p>
    <w:p w14:paraId="5F60AA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A6CF077" w14:textId="77777777" w:rsidR="00A24F28" w:rsidRPr="00927C1B" w:rsidRDefault="00A24F28" w:rsidP="00A24F28">
      <w:pPr>
        <w:rPr>
          <w:rFonts w:ascii="Arial" w:hAnsi="Arial" w:cs="Arial"/>
        </w:rPr>
      </w:pPr>
    </w:p>
    <w:p w14:paraId="6051CB96" w14:textId="340D03EA" w:rsidR="00033318" w:rsidRPr="00E831B5" w:rsidRDefault="00033318" w:rsidP="00033318">
      <w:pPr>
        <w:ind w:left="2127" w:hanging="2127"/>
        <w:rPr>
          <w:rFonts w:ascii="Arial" w:hAnsi="Arial" w:cs="Arial"/>
          <w:b/>
        </w:rPr>
      </w:pPr>
      <w:bookmarkStart w:id="2" w:name="_Toc519004414"/>
      <w:r>
        <w:rPr>
          <w:rFonts w:ascii="Arial" w:hAnsi="Arial" w:cs="Arial"/>
          <w:b/>
        </w:rPr>
        <w:t>Source:</w:t>
      </w:r>
      <w:r>
        <w:rPr>
          <w:rFonts w:ascii="Arial" w:hAnsi="Arial" w:cs="Arial"/>
          <w:b/>
        </w:rPr>
        <w:tab/>
        <w:t>Huawei, HiSilicon</w:t>
      </w:r>
      <w:r w:rsidR="002D0913">
        <w:rPr>
          <w:rFonts w:ascii="Arial" w:hAnsi="Arial" w:cs="Arial"/>
          <w:b/>
        </w:rPr>
        <w:t>, Samsung</w:t>
      </w:r>
      <w:ins w:id="3" w:author="Huawei-Z-r01" w:date="2022-08-17T14:06:00Z">
        <w:r w:rsidR="006C074D">
          <w:rPr>
            <w:rFonts w:ascii="Arial" w:hAnsi="Arial" w:cs="Arial"/>
            <w:b/>
          </w:rPr>
          <w:t xml:space="preserve">, </w:t>
        </w:r>
        <w:proofErr w:type="gramStart"/>
        <w:r w:rsidR="006C074D">
          <w:rPr>
            <w:rFonts w:ascii="Arial" w:hAnsi="Arial" w:cs="Arial"/>
            <w:b/>
          </w:rPr>
          <w:t>Ericsson?</w:t>
        </w:r>
      </w:ins>
      <w:ins w:id="4" w:author="CMCC" w:date="2022-08-18T10:56:00Z">
        <w:r w:rsidR="00FC2DD6">
          <w:rPr>
            <w:rFonts w:ascii="Arial" w:eastAsiaTheme="minorEastAsia" w:hAnsi="Arial" w:cs="Arial" w:hint="eastAsia"/>
            <w:b/>
            <w:lang w:eastAsia="zh-CN"/>
          </w:rPr>
          <w:t>,</w:t>
        </w:r>
      </w:ins>
      <w:proofErr w:type="gramEnd"/>
      <w:ins w:id="5" w:author="Huawei_Z_r11" w:date="2022-08-23T18:25:00Z">
        <w:r w:rsidR="00E831B5">
          <w:rPr>
            <w:rFonts w:ascii="Arial" w:eastAsiaTheme="minorEastAsia" w:hAnsi="Arial" w:cs="Arial"/>
            <w:b/>
            <w:lang w:eastAsia="zh-CN"/>
          </w:rPr>
          <w:t xml:space="preserve"> </w:t>
        </w:r>
      </w:ins>
      <w:ins w:id="6" w:author="CMCC" w:date="2022-08-18T10:56:00Z">
        <w:r w:rsidR="00FC2DD6">
          <w:rPr>
            <w:rFonts w:ascii="Arial" w:eastAsiaTheme="minorEastAsia" w:hAnsi="Arial" w:cs="Arial" w:hint="eastAsia"/>
            <w:b/>
            <w:lang w:eastAsia="zh-CN"/>
          </w:rPr>
          <w:t>China Mobile</w:t>
        </w:r>
      </w:ins>
      <w:ins w:id="7" w:author="zte-v2" w:date="2022-08-18T12:07:00Z">
        <w:r w:rsidR="00D27073">
          <w:rPr>
            <w:rFonts w:ascii="Arial" w:eastAsiaTheme="minorEastAsia" w:hAnsi="Arial" w:cs="Arial"/>
            <w:b/>
            <w:lang w:eastAsia="zh-CN"/>
          </w:rPr>
          <w:t>, ZTE</w:t>
        </w:r>
      </w:ins>
      <w:ins w:id="8" w:author="Huawei_Z_r11" w:date="2022-08-23T18:24:00Z">
        <w:r w:rsidR="00E831B5">
          <w:rPr>
            <w:rFonts w:ascii="Arial" w:eastAsiaTheme="minorEastAsia" w:hAnsi="Arial" w:cs="Arial"/>
            <w:b/>
            <w:lang w:eastAsia="zh-CN"/>
          </w:rPr>
          <w:t xml:space="preserve">, </w:t>
        </w:r>
      </w:ins>
      <w:ins w:id="9" w:author="Huawei_Z_r11" w:date="2022-08-23T18:25:00Z">
        <w:r w:rsidR="00E831B5">
          <w:rPr>
            <w:rFonts w:ascii="Arial" w:eastAsiaTheme="minorEastAsia" w:hAnsi="Arial" w:cs="Arial"/>
            <w:b/>
            <w:lang w:eastAsia="zh-CN"/>
          </w:rPr>
          <w:t xml:space="preserve">CATT, </w:t>
        </w:r>
      </w:ins>
      <w:ins w:id="10" w:author="Huawei_Z_r11" w:date="2022-08-23T18:26:00Z">
        <w:r w:rsidR="00E831B5">
          <w:rPr>
            <w:rFonts w:ascii="Arial" w:eastAsiaTheme="minorEastAsia" w:hAnsi="Arial" w:cs="Arial"/>
            <w:b/>
            <w:lang w:eastAsia="zh-CN"/>
          </w:rPr>
          <w:t>LG Uplus</w:t>
        </w:r>
      </w:ins>
      <w:ins w:id="11" w:author="Huawei_Z_r11" w:date="2022-08-23T18:27: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Telecom</w:t>
        </w:r>
        <w:r w:rsidR="00E831B5">
          <w:rPr>
            <w:rFonts w:ascii="Arial" w:eastAsiaTheme="minorEastAsia" w:hAnsi="Arial" w:cs="Arial"/>
            <w:b/>
            <w:lang w:eastAsia="zh-CN"/>
          </w:rPr>
          <w:t xml:space="preserve">, </w:t>
        </w:r>
      </w:ins>
      <w:ins w:id="12" w:author="Huawei_Z_r11" w:date="2022-08-23T18:29:00Z">
        <w:r w:rsidR="00E831B5" w:rsidRPr="00E831B5">
          <w:rPr>
            <w:rFonts w:ascii="Arial" w:eastAsiaTheme="minorEastAsia" w:hAnsi="Arial" w:cs="Arial"/>
            <w:b/>
            <w:lang w:eastAsia="zh-CN"/>
          </w:rPr>
          <w:t>KT Corp</w:t>
        </w:r>
        <w:r w:rsidR="00E831B5">
          <w:rPr>
            <w:rFonts w:ascii="Arial" w:eastAsiaTheme="minorEastAsia" w:hAnsi="Arial" w:cs="Arial"/>
            <w:b/>
            <w:lang w:eastAsia="zh-CN"/>
          </w:rPr>
          <w:t>, CAICT,</w:t>
        </w:r>
      </w:ins>
      <w:ins w:id="13" w:author="Huawei_Z_r11" w:date="2022-08-23T18:31:00Z">
        <w:r w:rsidR="00E831B5">
          <w:rPr>
            <w:rFonts w:ascii="Arial" w:eastAsiaTheme="minorEastAsia" w:hAnsi="Arial" w:cs="Arial"/>
            <w:b/>
            <w:lang w:eastAsia="zh-CN"/>
          </w:rPr>
          <w:t xml:space="preserve"> </w:t>
        </w:r>
        <w:r w:rsidR="00E831B5" w:rsidRPr="00E831B5">
          <w:rPr>
            <w:rFonts w:ascii="Arial" w:eastAsiaTheme="minorEastAsia" w:hAnsi="Arial" w:cs="Arial"/>
            <w:b/>
            <w:lang w:eastAsia="zh-CN"/>
          </w:rPr>
          <w:t>China Unicom</w:t>
        </w:r>
      </w:ins>
    </w:p>
    <w:p w14:paraId="3CFC28D6" w14:textId="77777777" w:rsidR="00033318" w:rsidRDefault="00033318" w:rsidP="00033318">
      <w:pPr>
        <w:ind w:left="2127" w:hanging="2127"/>
        <w:rPr>
          <w:rFonts w:ascii="Arial" w:hAnsi="Arial" w:cs="Arial"/>
          <w:b/>
        </w:rPr>
      </w:pPr>
      <w:r>
        <w:rPr>
          <w:rFonts w:ascii="Arial" w:hAnsi="Arial" w:cs="Arial"/>
          <w:b/>
        </w:rPr>
        <w:t>Title:</w:t>
      </w:r>
      <w:r>
        <w:rPr>
          <w:rFonts w:ascii="Arial" w:hAnsi="Arial" w:cs="Arial"/>
          <w:b/>
        </w:rPr>
        <w:tab/>
      </w:r>
      <w:r w:rsidR="004E0D81" w:rsidRPr="004E0D81">
        <w:rPr>
          <w:rFonts w:ascii="Arial" w:hAnsi="Arial" w:cs="Arial"/>
          <w:b/>
        </w:rPr>
        <w:t>KI#1 evaluations update and conclusions</w:t>
      </w:r>
    </w:p>
    <w:p w14:paraId="30B7706F" w14:textId="77777777" w:rsidR="00033318" w:rsidRDefault="00033318" w:rsidP="00033318">
      <w:pPr>
        <w:ind w:left="2127" w:hanging="2127"/>
        <w:rPr>
          <w:rFonts w:ascii="Arial" w:hAnsi="Arial" w:cs="Arial"/>
          <w:b/>
        </w:rPr>
      </w:pPr>
      <w:r>
        <w:rPr>
          <w:rFonts w:ascii="Arial" w:hAnsi="Arial" w:cs="Arial"/>
          <w:b/>
        </w:rPr>
        <w:t>Document for:</w:t>
      </w:r>
      <w:r>
        <w:rPr>
          <w:rFonts w:ascii="Arial" w:hAnsi="Arial" w:cs="Arial"/>
          <w:b/>
        </w:rPr>
        <w:tab/>
        <w:t>Approval</w:t>
      </w:r>
    </w:p>
    <w:p w14:paraId="0861323C" w14:textId="77777777" w:rsidR="00033318" w:rsidRDefault="00033318" w:rsidP="00033318">
      <w:pPr>
        <w:ind w:left="2127" w:hanging="2127"/>
        <w:rPr>
          <w:rFonts w:ascii="Arial" w:hAnsi="Arial" w:cs="Arial"/>
          <w:b/>
        </w:rPr>
      </w:pPr>
      <w:r>
        <w:rPr>
          <w:rFonts w:ascii="Arial" w:hAnsi="Arial" w:cs="Arial"/>
          <w:b/>
        </w:rPr>
        <w:t>Agenda Item:</w:t>
      </w:r>
      <w:r>
        <w:rPr>
          <w:rFonts w:ascii="Arial" w:hAnsi="Arial" w:cs="Arial"/>
          <w:b/>
        </w:rPr>
        <w:tab/>
        <w:t>9.2</w:t>
      </w:r>
    </w:p>
    <w:p w14:paraId="13D0EE75" w14:textId="77777777" w:rsidR="00033318" w:rsidRDefault="00033318" w:rsidP="00033318">
      <w:pPr>
        <w:ind w:left="2127" w:hanging="2127"/>
        <w:rPr>
          <w:rFonts w:ascii="Arial" w:hAnsi="Arial" w:cs="Arial"/>
          <w:b/>
        </w:rPr>
      </w:pPr>
      <w:r>
        <w:rPr>
          <w:rFonts w:ascii="Arial" w:hAnsi="Arial" w:cs="Arial"/>
          <w:b/>
        </w:rPr>
        <w:t>Work Item / Release:</w:t>
      </w:r>
      <w:r>
        <w:rPr>
          <w:rFonts w:ascii="Arial" w:hAnsi="Arial" w:cs="Arial"/>
          <w:b/>
        </w:rPr>
        <w:tab/>
        <w:t>FS_GMEC / Rel-18</w:t>
      </w:r>
    </w:p>
    <w:p w14:paraId="5158BCFE" w14:textId="77777777" w:rsidR="00033318" w:rsidRDefault="00033318" w:rsidP="00033318">
      <w:pPr>
        <w:jc w:val="both"/>
        <w:rPr>
          <w:rFonts w:ascii="Arial" w:hAnsi="Arial" w:cs="Arial"/>
          <w:i/>
        </w:rPr>
      </w:pPr>
      <w:r>
        <w:rPr>
          <w:rFonts w:ascii="Arial" w:hAnsi="Arial" w:cs="Arial"/>
          <w:i/>
        </w:rPr>
        <w:t>Abstract: Principles for</w:t>
      </w:r>
      <w:r w:rsidR="00A443C3">
        <w:rPr>
          <w:rFonts w:ascii="Arial" w:hAnsi="Arial" w:cs="Arial"/>
          <w:i/>
        </w:rPr>
        <w:t xml:space="preserve"> </w:t>
      </w:r>
      <w:r>
        <w:rPr>
          <w:rFonts w:ascii="Arial" w:hAnsi="Arial" w:cs="Arial"/>
          <w:i/>
        </w:rPr>
        <w:t>solution evaluation and</w:t>
      </w:r>
      <w:r w:rsidR="00A443C3">
        <w:rPr>
          <w:rFonts w:ascii="Arial" w:hAnsi="Arial" w:cs="Arial"/>
          <w:i/>
        </w:rPr>
        <w:t xml:space="preserve"> c</w:t>
      </w:r>
      <w:r>
        <w:rPr>
          <w:rFonts w:ascii="Arial" w:hAnsi="Arial" w:cs="Arial"/>
          <w:i/>
        </w:rPr>
        <w:t>onclusion proposal</w:t>
      </w:r>
      <w:r w:rsidR="00A443C3">
        <w:rPr>
          <w:rFonts w:ascii="Arial" w:hAnsi="Arial" w:cs="Arial"/>
          <w:i/>
        </w:rPr>
        <w:t xml:space="preserve"> in terms of KI#1</w:t>
      </w:r>
    </w:p>
    <w:p w14:paraId="545748D8" w14:textId="77777777" w:rsidR="00033318" w:rsidRDefault="00033318" w:rsidP="00033318">
      <w:pPr>
        <w:pStyle w:val="Heading1"/>
      </w:pPr>
      <w:r>
        <w:t>1. Introduction/Discussion</w:t>
      </w:r>
    </w:p>
    <w:p w14:paraId="339267E0" w14:textId="77777777" w:rsidR="00033318" w:rsidRDefault="00A443C3" w:rsidP="00033318">
      <w:pPr>
        <w:jc w:val="both"/>
        <w:rPr>
          <w:lang w:eastAsia="zh-CN"/>
        </w:rPr>
      </w:pPr>
      <w:r>
        <w:rPr>
          <w:lang w:eastAsia="zh-CN"/>
        </w:rPr>
        <w:t>It is proposed for</w:t>
      </w:r>
      <w:r w:rsidR="00033318">
        <w:rPr>
          <w:lang w:eastAsia="zh-CN"/>
        </w:rPr>
        <w:t xml:space="preserve"> solution evaluation and</w:t>
      </w:r>
      <w:r>
        <w:rPr>
          <w:lang w:eastAsia="zh-CN"/>
        </w:rPr>
        <w:t xml:space="preserve"> conclusion proposal for KI#1</w:t>
      </w:r>
      <w:r w:rsidR="00153CE3">
        <w:rPr>
          <w:lang w:eastAsia="zh-CN"/>
        </w:rPr>
        <w:t>.</w:t>
      </w:r>
    </w:p>
    <w:p w14:paraId="12A7DB50" w14:textId="77777777" w:rsidR="00153CE3" w:rsidRDefault="00153CE3" w:rsidP="00033318">
      <w:pPr>
        <w:jc w:val="both"/>
        <w:rPr>
          <w:bCs/>
          <w:noProof/>
        </w:rPr>
      </w:pPr>
      <w:r>
        <w:rPr>
          <w:rFonts w:eastAsiaTheme="minorEastAsia"/>
          <w:lang w:eastAsia="zh-CN"/>
        </w:rPr>
        <w:t xml:space="preserve">There are two aspects for study in key issue #1: </w:t>
      </w:r>
      <w:r>
        <w:rPr>
          <w:bCs/>
          <w:noProof/>
        </w:rPr>
        <w:t>service area or QoS that is applicable to each UE within the group.</w:t>
      </w:r>
    </w:p>
    <w:p w14:paraId="4C9544DC" w14:textId="77777777" w:rsidR="00153CE3" w:rsidRDefault="00153CE3" w:rsidP="00033318">
      <w:pPr>
        <w:jc w:val="both"/>
        <w:rPr>
          <w:bCs/>
          <w:noProof/>
        </w:rPr>
      </w:pPr>
      <w:r>
        <w:rPr>
          <w:bCs/>
          <w:noProof/>
        </w:rPr>
        <w:t>For service area applicable to each UE within the group, since</w:t>
      </w:r>
      <w:r w:rsidR="001950F3">
        <w:rPr>
          <w:bCs/>
          <w:noProof/>
        </w:rPr>
        <w:t xml:space="preserve"> 6 out of 7 uses the </w:t>
      </w:r>
      <w:r w:rsidR="001950F3">
        <w:t xml:space="preserve">parameter provisioning service used for 5G VN group management to support provisioning of service area for a </w:t>
      </w:r>
      <w:r w:rsidR="008B600F">
        <w:t xml:space="preserve">5G VN </w:t>
      </w:r>
      <w:r w:rsidR="001950F3">
        <w:t xml:space="preserve">group, so it is proposed to enhance the parameter provisioning service used for 5G VN group management to support provisioning of service area for a </w:t>
      </w:r>
      <w:r w:rsidR="008B600F">
        <w:t xml:space="preserve">5G VN </w:t>
      </w:r>
      <w:r w:rsidR="001950F3">
        <w:t>group.</w:t>
      </w:r>
      <w:r>
        <w:rPr>
          <w:bCs/>
          <w:noProof/>
        </w:rPr>
        <w:t xml:space="preserve"> </w:t>
      </w:r>
    </w:p>
    <w:p w14:paraId="157F79A0" w14:textId="77777777" w:rsidR="00765F18" w:rsidRDefault="001950F3" w:rsidP="00033318">
      <w:pPr>
        <w:jc w:val="both"/>
      </w:pPr>
      <w:r>
        <w:rPr>
          <w:rFonts w:eastAsiaTheme="minorEastAsia" w:hint="eastAsia"/>
          <w:lang w:eastAsia="zh-CN"/>
        </w:rPr>
        <w:t>4</w:t>
      </w:r>
      <w:r>
        <w:rPr>
          <w:rFonts w:eastAsiaTheme="minorEastAsia"/>
          <w:lang w:eastAsia="zh-CN"/>
        </w:rPr>
        <w:t xml:space="preserve"> out of 6 uses the LADN </w:t>
      </w:r>
      <w:r>
        <w:t xml:space="preserve">mechanism for enforcement of the service area for a group, and pure </w:t>
      </w:r>
      <w:r w:rsidR="008B600F">
        <w:t>5GC</w:t>
      </w:r>
      <w:r>
        <w:t xml:space="preserve"> handling of UE's PDU Session targeting to the </w:t>
      </w:r>
      <w:r w:rsidR="008B600F">
        <w:t xml:space="preserve">5G VN </w:t>
      </w:r>
      <w:r>
        <w:t xml:space="preserve">group based on UE location or UE presence in service area of the group </w:t>
      </w:r>
      <w:r>
        <w:rPr>
          <w:bCs/>
          <w:noProof/>
        </w:rPr>
        <w:t xml:space="preserve">doesn’t support UE restricting its behavors to comply with the </w:t>
      </w:r>
      <w:r>
        <w:rPr>
          <w:lang w:eastAsia="zh-CN"/>
        </w:rPr>
        <w:t>5G VN group service area since the UE has no knowledge of information for 5G VN group service area</w:t>
      </w:r>
      <w:r>
        <w:t>. Hence,</w:t>
      </w:r>
      <w:r w:rsidR="008B600F">
        <w:t xml:space="preserve"> </w:t>
      </w:r>
      <w:r w:rsidR="00765F18">
        <w:t xml:space="preserve">it is better to </w:t>
      </w:r>
      <w:r w:rsidR="00765F18" w:rsidRPr="00765F18">
        <w:t>support enforcement at both the 5GC side and UE side</w:t>
      </w:r>
      <w:r w:rsidR="00765F18">
        <w:t>.</w:t>
      </w:r>
    </w:p>
    <w:p w14:paraId="5669B076" w14:textId="77777777" w:rsidR="00153CE3" w:rsidRDefault="00765F18" w:rsidP="00033318">
      <w:pPr>
        <w:jc w:val="both"/>
      </w:pPr>
      <w:r>
        <w:t>C</w:t>
      </w:r>
      <w:r w:rsidRPr="00765F18">
        <w:t>onsidering that a group is uniquely linked to a (DNN, S-NSSAI) combination</w:t>
      </w:r>
      <w:r>
        <w:t xml:space="preserve"> and</w:t>
      </w:r>
      <w:r w:rsidRPr="00765F18">
        <w:t xml:space="preserve"> the UE can simultaneously belong to multiple groups associated with different (DNN, S-NSSAI) combinations</w:t>
      </w:r>
      <w:r>
        <w:t>, so</w:t>
      </w:r>
      <w:r w:rsidRPr="00765F18">
        <w:t xml:space="preserve"> </w:t>
      </w:r>
      <w:r w:rsidR="008B600F">
        <w:t>if the UE supports LADN per DNN and S-NSSAI,</w:t>
      </w:r>
      <w:r w:rsidR="001950F3">
        <w:t xml:space="preserve"> it is proposed</w:t>
      </w:r>
      <w:r w:rsidR="008B600F">
        <w:t xml:space="preserve"> that UE</w:t>
      </w:r>
      <w:r w:rsidR="001950F3">
        <w:t xml:space="preserve"> appl</w:t>
      </w:r>
      <w:r w:rsidR="008B600F">
        <w:t>ies</w:t>
      </w:r>
      <w:r w:rsidR="001950F3">
        <w:t xml:space="preserve"> LADN mechanism for enforcement of the service area for a group</w:t>
      </w:r>
      <w:r w:rsidR="008B600F">
        <w:t>, otherwise the UE does not. In both cases, the AMF informs SMF of whether the UE is IN/OUT the 5G VN group service area and the SMF handles PDU Session accordingly</w:t>
      </w:r>
      <w:r w:rsidR="001950F3">
        <w:t>.</w:t>
      </w:r>
    </w:p>
    <w:p w14:paraId="2FA387B1" w14:textId="77777777" w:rsidR="001950F3" w:rsidRDefault="001950F3" w:rsidP="00033318">
      <w:pPr>
        <w:jc w:val="both"/>
        <w:rPr>
          <w:rFonts w:eastAsiaTheme="minorEastAsia"/>
          <w:lang w:eastAsia="zh-CN"/>
        </w:rPr>
      </w:pPr>
    </w:p>
    <w:p w14:paraId="2F996F90" w14:textId="77777777" w:rsidR="001950F3" w:rsidRDefault="001950F3" w:rsidP="00033318">
      <w:pPr>
        <w:jc w:val="both"/>
        <w:rPr>
          <w:bCs/>
          <w:noProof/>
        </w:rPr>
      </w:pPr>
      <w:r>
        <w:rPr>
          <w:rFonts w:eastAsiaTheme="minorEastAsia"/>
          <w:lang w:eastAsia="zh-CN"/>
        </w:rPr>
        <w:t xml:space="preserve">For </w:t>
      </w:r>
      <w:r>
        <w:rPr>
          <w:bCs/>
          <w:noProof/>
        </w:rPr>
        <w:t>QoS</w:t>
      </w:r>
      <w:r w:rsidRPr="000E6C55">
        <w:rPr>
          <w:bCs/>
          <w:noProof/>
        </w:rPr>
        <w:t xml:space="preserve"> </w:t>
      </w:r>
      <w:r>
        <w:rPr>
          <w:bCs/>
          <w:noProof/>
        </w:rPr>
        <w:t xml:space="preserve">applicable to each UE within the group, </w:t>
      </w:r>
    </w:p>
    <w:p w14:paraId="2C59AE1F" w14:textId="77777777" w:rsidR="001950F3" w:rsidRPr="00E23725" w:rsidRDefault="001950F3" w:rsidP="001950F3">
      <w:pPr>
        <w:pStyle w:val="B1"/>
        <w:rPr>
          <w:bCs/>
          <w:noProof/>
        </w:rPr>
      </w:pPr>
      <w:r>
        <w:t>-</w:t>
      </w:r>
      <w:r>
        <w:tab/>
      </w:r>
      <w:r>
        <w:rPr>
          <w:bCs/>
          <w:noProof/>
        </w:rPr>
        <w:t>S</w:t>
      </w:r>
      <w:r w:rsidRPr="00E23725">
        <w:rPr>
          <w:bCs/>
          <w:noProof/>
        </w:rPr>
        <w:t>ol#8</w:t>
      </w:r>
      <w:r w:rsidRPr="00C54F47">
        <w:t xml:space="preserve"> </w:t>
      </w:r>
      <w:r>
        <w:t xml:space="preserve">and sol#21 </w:t>
      </w:r>
      <w:r w:rsidRPr="00E23725">
        <w:rPr>
          <w:bCs/>
          <w:noProof/>
        </w:rPr>
        <w:t xml:space="preserve">propose to enhance the UDM/NEF parameter provisioning service to configure </w:t>
      </w:r>
      <w:r>
        <w:rPr>
          <w:bCs/>
          <w:noProof/>
        </w:rPr>
        <w:t>QoS</w:t>
      </w:r>
      <w:r w:rsidRPr="00E23725">
        <w:rPr>
          <w:bCs/>
          <w:noProof/>
        </w:rPr>
        <w:t xml:space="preserve"> </w:t>
      </w:r>
      <w:r>
        <w:rPr>
          <w:bCs/>
          <w:noProof/>
        </w:rPr>
        <w:t>information applicable to each UE group member within the group, such QoS</w:t>
      </w:r>
      <w:r w:rsidRPr="00E23725">
        <w:rPr>
          <w:bCs/>
          <w:noProof/>
        </w:rPr>
        <w:t xml:space="preserve"> </w:t>
      </w:r>
      <w:r>
        <w:rPr>
          <w:bCs/>
          <w:noProof/>
        </w:rPr>
        <w:t>information is stored at as part of the 5G VN group data (subscription data type). The PCF can obtain the QoS</w:t>
      </w:r>
      <w:r w:rsidRPr="00E23725">
        <w:rPr>
          <w:bCs/>
          <w:noProof/>
        </w:rPr>
        <w:t xml:space="preserve"> </w:t>
      </w:r>
      <w:r>
        <w:rPr>
          <w:bCs/>
          <w:noProof/>
        </w:rPr>
        <w:t>information</w:t>
      </w:r>
      <w:r w:rsidRPr="00C54F47">
        <w:rPr>
          <w:bCs/>
          <w:noProof/>
        </w:rPr>
        <w:t xml:space="preserve"> </w:t>
      </w:r>
      <w:r>
        <w:rPr>
          <w:bCs/>
          <w:noProof/>
        </w:rPr>
        <w:t>as part of the 5G VN group data from UDR</w:t>
      </w:r>
      <w:r w:rsidRPr="00C54F47">
        <w:rPr>
          <w:lang w:val="en-US" w:eastAsia="zh-CN"/>
        </w:rPr>
        <w:t xml:space="preserve"> </w:t>
      </w:r>
      <w:r>
        <w:rPr>
          <w:lang w:val="en-US" w:eastAsia="zh-CN"/>
        </w:rPr>
        <w:t xml:space="preserve">and apply it when making policy decisions. Further, sol#21 extends </w:t>
      </w:r>
      <w:r>
        <w:rPr>
          <w:rFonts w:eastAsia="SimSun"/>
          <w:lang w:eastAsia="zh-CN"/>
        </w:rPr>
        <w:t>Group-MBR as part of the QoS applicable for a group, the Group-MBR limits the total bit rate that can be expected to be provided across all sessions of a 5G VN group.</w:t>
      </w:r>
    </w:p>
    <w:p w14:paraId="0779A7B1" w14:textId="77777777" w:rsidR="001950F3" w:rsidRPr="00E23725" w:rsidRDefault="001950F3" w:rsidP="001950F3">
      <w:pPr>
        <w:pStyle w:val="B1"/>
        <w:rPr>
          <w:bCs/>
          <w:noProof/>
        </w:rPr>
      </w:pPr>
      <w:r>
        <w:t>-</w:t>
      </w:r>
      <w:r>
        <w:tab/>
        <w:t xml:space="preserve">Sol#9 assumes the group is general group not specific to 5G VN group, and the group is already defined at 5GC. The AF uses the NEF </w:t>
      </w:r>
      <w:r w:rsidRPr="00AF37FC">
        <w:t>Service</w:t>
      </w:r>
      <w:r>
        <w:t xml:space="preserve"> </w:t>
      </w:r>
      <w:r w:rsidRPr="00AF37FC">
        <w:t>Parameter</w:t>
      </w:r>
      <w:r>
        <w:t xml:space="preserve"> service to configure the QoS information for this group. The NEF stores the authorized QoS information for the group at UDR </w:t>
      </w:r>
      <w:r>
        <w:rPr>
          <w:bCs/>
          <w:noProof/>
        </w:rPr>
        <w:t>(application data type)</w:t>
      </w:r>
      <w:r>
        <w:t>.</w:t>
      </w:r>
      <w:r w:rsidRPr="00AF37FC">
        <w:rPr>
          <w:bCs/>
          <w:noProof/>
        </w:rPr>
        <w:t xml:space="preserve"> </w:t>
      </w:r>
      <w:r>
        <w:rPr>
          <w:bCs/>
          <w:noProof/>
        </w:rPr>
        <w:t>The PCF can obtain the QoS</w:t>
      </w:r>
      <w:r w:rsidRPr="00E23725">
        <w:rPr>
          <w:bCs/>
          <w:noProof/>
        </w:rPr>
        <w:t xml:space="preserve"> </w:t>
      </w:r>
      <w:r>
        <w:rPr>
          <w:bCs/>
          <w:noProof/>
        </w:rPr>
        <w:t>information</w:t>
      </w:r>
      <w:r w:rsidRPr="00C54F47">
        <w:rPr>
          <w:bCs/>
          <w:noProof/>
        </w:rPr>
        <w:t xml:space="preserve"> </w:t>
      </w:r>
      <w:r>
        <w:rPr>
          <w:bCs/>
          <w:noProof/>
        </w:rPr>
        <w:t>for a group from UDR</w:t>
      </w:r>
      <w:r w:rsidRPr="00C54F47">
        <w:rPr>
          <w:lang w:val="en-US" w:eastAsia="zh-CN"/>
        </w:rPr>
        <w:t xml:space="preserve"> </w:t>
      </w:r>
      <w:r>
        <w:rPr>
          <w:lang w:val="en-US" w:eastAsia="zh-CN"/>
        </w:rPr>
        <w:t xml:space="preserve">and </w:t>
      </w:r>
      <w:r>
        <w:rPr>
          <w:lang w:eastAsia="zh-CN"/>
        </w:rPr>
        <w:t>take it into account in policy decisions.</w:t>
      </w:r>
    </w:p>
    <w:p w14:paraId="6122EF44" w14:textId="77777777" w:rsidR="001950F3" w:rsidRPr="005D6D18" w:rsidRDefault="001950F3" w:rsidP="00033318">
      <w:pPr>
        <w:jc w:val="both"/>
        <w:rPr>
          <w:rFonts w:eastAsiaTheme="minorEastAsia"/>
          <w:lang w:eastAsia="zh-CN"/>
        </w:rPr>
      </w:pPr>
      <w:r>
        <w:rPr>
          <w:rFonts w:eastAsiaTheme="minorEastAsia"/>
          <w:lang w:eastAsia="zh-CN"/>
        </w:rPr>
        <w:t xml:space="preserve">Since the QoS applicable to </w:t>
      </w:r>
      <w:r>
        <w:rPr>
          <w:bCs/>
          <w:noProof/>
        </w:rPr>
        <w:t>each UE within the group is managed as group attribute, and to make the management of group</w:t>
      </w:r>
      <w:r w:rsidR="005D6D18">
        <w:rPr>
          <w:bCs/>
          <w:noProof/>
        </w:rPr>
        <w:t xml:space="preserve"> data as "subscription data"</w:t>
      </w:r>
      <w:r>
        <w:rPr>
          <w:bCs/>
          <w:noProof/>
        </w:rPr>
        <w:t xml:space="preserve"> in an uniformed manner, it is proposed to </w:t>
      </w:r>
      <w:r>
        <w:t>enhance the parameter provisioning service used for 5G VN group management to support provisioning of QoS for a group</w:t>
      </w:r>
      <w:r w:rsidR="008B600F">
        <w:t xml:space="preserve"> (at least for 5G VN group)</w:t>
      </w:r>
      <w:r>
        <w:t xml:space="preserve">, and the </w:t>
      </w:r>
      <w:r>
        <w:rPr>
          <w:lang w:eastAsia="zh-CN"/>
        </w:rPr>
        <w:t>PCF can obtain such QoS from UDR to consider it in policy decisions.</w:t>
      </w:r>
    </w:p>
    <w:p w14:paraId="1441E5DD" w14:textId="77777777" w:rsidR="00033318" w:rsidRDefault="00033318" w:rsidP="00033318">
      <w:pPr>
        <w:pStyle w:val="Heading1"/>
      </w:pPr>
      <w:r>
        <w:lastRenderedPageBreak/>
        <w:t>2. Text Proposal</w:t>
      </w:r>
    </w:p>
    <w:p w14:paraId="3F1C00D0" w14:textId="77777777" w:rsidR="00033318" w:rsidRDefault="00033318" w:rsidP="00033318">
      <w:pPr>
        <w:jc w:val="both"/>
        <w:rPr>
          <w:lang w:eastAsia="zh-CN"/>
        </w:rPr>
      </w:pPr>
      <w:r>
        <w:rPr>
          <w:lang w:eastAsia="zh-CN"/>
        </w:rPr>
        <w:t>It is proposed to capture the following changes vs. TR 23.700-74 V0.3.0.</w:t>
      </w:r>
    </w:p>
    <w:p w14:paraId="305807E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C32EDD3" w14:textId="77777777" w:rsidR="00330089" w:rsidRDefault="00330089" w:rsidP="00330089">
      <w:pPr>
        <w:pStyle w:val="Heading2"/>
        <w:rPr>
          <w:lang w:eastAsia="en-GB"/>
        </w:rPr>
      </w:pPr>
      <w:bookmarkStart w:id="15" w:name="_Toc100734532"/>
      <w:bookmarkStart w:id="16" w:name="_Toc104786725"/>
      <w:bookmarkEnd w:id="14"/>
      <w:r>
        <w:t>7.1</w:t>
      </w:r>
      <w:r>
        <w:tab/>
        <w:t xml:space="preserve">Key Issue #1: </w:t>
      </w:r>
      <w:bookmarkEnd w:id="15"/>
      <w:r>
        <w:t>Enhance group attribute management</w:t>
      </w:r>
      <w:bookmarkEnd w:id="16"/>
    </w:p>
    <w:p w14:paraId="08DA7C24" w14:textId="77777777" w:rsidR="00330089" w:rsidRDefault="00330089" w:rsidP="00330089">
      <w:pPr>
        <w:keepNext/>
        <w:rPr>
          <w:bCs/>
          <w:noProof/>
        </w:rPr>
      </w:pPr>
      <w:r>
        <w:rPr>
          <w:rFonts w:eastAsiaTheme="minorEastAsia"/>
          <w:lang w:eastAsia="zh-CN"/>
        </w:rPr>
        <w:t xml:space="preserve">There are two aspects for study in key issue #1: </w:t>
      </w:r>
      <w:r>
        <w:rPr>
          <w:bCs/>
          <w:noProof/>
        </w:rPr>
        <w:t xml:space="preserve">service area or QoS that is applicable to each UE within the group. There are </w:t>
      </w:r>
      <w:ins w:id="17" w:author="Huawei" w:date="2022-06-27T11:08:00Z">
        <w:r w:rsidR="00153CE3">
          <w:rPr>
            <w:bCs/>
            <w:noProof/>
          </w:rPr>
          <w:t>7</w:t>
        </w:r>
      </w:ins>
      <w:del w:id="18" w:author="Huawei" w:date="2022-06-27T11:08:00Z">
        <w:r w:rsidDel="00153CE3">
          <w:rPr>
            <w:bCs/>
            <w:noProof/>
          </w:rPr>
          <w:delText>6</w:delText>
        </w:r>
      </w:del>
      <w:r>
        <w:rPr>
          <w:bCs/>
          <w:noProof/>
        </w:rPr>
        <w:t xml:space="preserve"> solutions (</w:t>
      </w:r>
      <w:r>
        <w:t xml:space="preserve">sol#1, sol#8, sol#9, sol#10, sol#12, </w:t>
      </w:r>
      <w:del w:id="19" w:author="Huawei" w:date="2022-06-27T11:08:00Z">
        <w:r w:rsidDel="00184A8D">
          <w:delText xml:space="preserve">and </w:delText>
        </w:r>
      </w:del>
      <w:r>
        <w:t>sol</w:t>
      </w:r>
      <w:del w:id="20" w:author="Huawei" w:date="2022-06-27T11:08:00Z">
        <w:r w:rsidDel="00184A8D">
          <w:delText xml:space="preserve"> </w:delText>
        </w:r>
      </w:del>
      <w:r>
        <w:t>#13</w:t>
      </w:r>
      <w:ins w:id="21" w:author="Huawei" w:date="2022-06-27T11:08:00Z">
        <w:r w:rsidR="00184A8D" w:rsidRPr="00184A8D">
          <w:t xml:space="preserve"> </w:t>
        </w:r>
        <w:r w:rsidR="00184A8D">
          <w:t>and sol#18</w:t>
        </w:r>
      </w:ins>
      <w:r>
        <w:rPr>
          <w:bCs/>
          <w:noProof/>
        </w:rPr>
        <w:t xml:space="preserve">) for service area applicable to each </w:t>
      </w:r>
      <w:r>
        <w:rPr>
          <w:bCs/>
          <w:noProof/>
        </w:rPr>
        <w:lastRenderedPageBreak/>
        <w:t xml:space="preserve">UE within the group, there are </w:t>
      </w:r>
      <w:ins w:id="22" w:author="Huawei" w:date="2022-06-27T11:08:00Z">
        <w:r w:rsidR="001950F3">
          <w:rPr>
            <w:bCs/>
            <w:noProof/>
          </w:rPr>
          <w:t>3</w:t>
        </w:r>
      </w:ins>
      <w:del w:id="23" w:author="Huawei" w:date="2022-06-27T11:08:00Z">
        <w:r w:rsidDel="001950F3">
          <w:rPr>
            <w:bCs/>
            <w:noProof/>
          </w:rPr>
          <w:delText>2</w:delText>
        </w:r>
      </w:del>
      <w:r>
        <w:rPr>
          <w:bCs/>
          <w:noProof/>
        </w:rPr>
        <w:t xml:space="preserve"> solutions (</w:t>
      </w:r>
      <w:r>
        <w:t>sol#8</w:t>
      </w:r>
      <w:ins w:id="24" w:author="Huawei" w:date="2022-06-27T11:08:00Z">
        <w:r w:rsidR="001950F3">
          <w:t>,</w:t>
        </w:r>
      </w:ins>
      <w:r>
        <w:t xml:space="preserve"> </w:t>
      </w:r>
      <w:del w:id="25" w:author="Huawei" w:date="2022-06-27T11:08:00Z">
        <w:r w:rsidDel="001950F3">
          <w:delText xml:space="preserve">and </w:delText>
        </w:r>
      </w:del>
      <w:r>
        <w:t>sol#9</w:t>
      </w:r>
      <w:ins w:id="26" w:author="Huawei" w:date="2022-06-27T11:08:00Z">
        <w:r w:rsidR="001950F3">
          <w:t xml:space="preserve"> </w:t>
        </w:r>
      </w:ins>
      <w:ins w:id="27" w:author="Huawei" w:date="2022-06-27T11:09:00Z">
        <w:r w:rsidR="001950F3">
          <w:t>and sol#21</w:t>
        </w:r>
      </w:ins>
      <w:r>
        <w:rPr>
          <w:bCs/>
          <w:noProof/>
        </w:rPr>
        <w:t>) for QoS applicable to each UE within the group.</w:t>
      </w:r>
    </w:p>
    <w:p w14:paraId="40D9254E" w14:textId="77777777" w:rsidR="00330089" w:rsidRDefault="00330089" w:rsidP="00330089">
      <w:pPr>
        <w:keepNext/>
      </w:pPr>
      <w:r>
        <w:t>The evaluation of key issue #1 separates into two aspects and uses the principles as below table:</w:t>
      </w:r>
    </w:p>
    <w:p w14:paraId="6578EBF6" w14:textId="77777777" w:rsidR="00330089" w:rsidRDefault="00330089" w:rsidP="00330089">
      <w:pPr>
        <w:pStyle w:val="TH"/>
      </w:pPr>
      <w:r>
        <w:t>Table 7.1-1: Evaluation of KI#1 related principles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3827"/>
        <w:gridCol w:w="1559"/>
        <w:gridCol w:w="1418"/>
        <w:gridCol w:w="1275"/>
      </w:tblGrid>
      <w:tr w:rsidR="00330089" w14:paraId="283D60B1" w14:textId="77777777" w:rsidTr="00856D3C">
        <w:trPr>
          <w:tblHeader/>
        </w:trPr>
        <w:tc>
          <w:tcPr>
            <w:tcW w:w="1555" w:type="dxa"/>
            <w:tcBorders>
              <w:top w:val="single" w:sz="4" w:space="0" w:color="auto"/>
              <w:left w:val="single" w:sz="4" w:space="0" w:color="auto"/>
              <w:bottom w:val="single" w:sz="4" w:space="0" w:color="auto"/>
              <w:right w:val="single" w:sz="4" w:space="0" w:color="auto"/>
            </w:tcBorders>
            <w:hideMark/>
          </w:tcPr>
          <w:p w14:paraId="6B013945" w14:textId="77777777" w:rsidR="00330089" w:rsidRDefault="00330089">
            <w:pPr>
              <w:pStyle w:val="TAH"/>
            </w:pPr>
            <w:r>
              <w:rPr>
                <w:rFonts w:eastAsiaTheme="minorEastAsia"/>
              </w:rPr>
              <w:t>Objectives</w:t>
            </w:r>
          </w:p>
        </w:tc>
        <w:tc>
          <w:tcPr>
            <w:tcW w:w="3827" w:type="dxa"/>
            <w:tcBorders>
              <w:top w:val="single" w:sz="4" w:space="0" w:color="auto"/>
              <w:left w:val="single" w:sz="4" w:space="0" w:color="auto"/>
              <w:bottom w:val="single" w:sz="4" w:space="0" w:color="auto"/>
              <w:right w:val="single" w:sz="4" w:space="0" w:color="auto"/>
            </w:tcBorders>
            <w:hideMark/>
          </w:tcPr>
          <w:p w14:paraId="28FF0467" w14:textId="77777777" w:rsidR="00330089" w:rsidRDefault="00330089">
            <w:pPr>
              <w:pStyle w:val="TAH"/>
              <w:rPr>
                <w:rFonts w:eastAsiaTheme="minorEastAsia"/>
              </w:rPr>
            </w:pPr>
            <w:r>
              <w:rPr>
                <w:rFonts w:eastAsiaTheme="minorEastAsia"/>
              </w:rPr>
              <w:t>Principles</w:t>
            </w:r>
          </w:p>
        </w:tc>
        <w:tc>
          <w:tcPr>
            <w:tcW w:w="1559" w:type="dxa"/>
            <w:tcBorders>
              <w:top w:val="single" w:sz="4" w:space="0" w:color="auto"/>
              <w:left w:val="single" w:sz="4" w:space="0" w:color="auto"/>
              <w:bottom w:val="single" w:sz="4" w:space="0" w:color="auto"/>
              <w:right w:val="single" w:sz="4" w:space="0" w:color="auto"/>
            </w:tcBorders>
            <w:hideMark/>
          </w:tcPr>
          <w:p w14:paraId="5A58B277" w14:textId="77777777" w:rsidR="00330089" w:rsidRDefault="00330089">
            <w:pPr>
              <w:pStyle w:val="TAH"/>
              <w:rPr>
                <w:rFonts w:eastAsia="Times New Roman"/>
              </w:rPr>
            </w:pPr>
            <w:r>
              <w:t>Impacts</w:t>
            </w:r>
          </w:p>
        </w:tc>
        <w:tc>
          <w:tcPr>
            <w:tcW w:w="1418" w:type="dxa"/>
            <w:tcBorders>
              <w:top w:val="single" w:sz="4" w:space="0" w:color="auto"/>
              <w:left w:val="single" w:sz="4" w:space="0" w:color="auto"/>
              <w:bottom w:val="single" w:sz="4" w:space="0" w:color="auto"/>
              <w:right w:val="single" w:sz="4" w:space="0" w:color="auto"/>
            </w:tcBorders>
            <w:hideMark/>
          </w:tcPr>
          <w:p w14:paraId="17C37146" w14:textId="77777777" w:rsidR="00330089" w:rsidRDefault="00330089">
            <w:pPr>
              <w:pStyle w:val="TAH"/>
            </w:pPr>
            <w:r>
              <w:t>Pros/Cons</w:t>
            </w:r>
          </w:p>
        </w:tc>
        <w:tc>
          <w:tcPr>
            <w:tcW w:w="1275" w:type="dxa"/>
            <w:tcBorders>
              <w:top w:val="single" w:sz="4" w:space="0" w:color="auto"/>
              <w:left w:val="single" w:sz="4" w:space="0" w:color="auto"/>
              <w:bottom w:val="single" w:sz="4" w:space="0" w:color="auto"/>
              <w:right w:val="single" w:sz="4" w:space="0" w:color="auto"/>
            </w:tcBorders>
            <w:hideMark/>
          </w:tcPr>
          <w:p w14:paraId="3FDD4F70" w14:textId="77777777" w:rsidR="00330089" w:rsidRDefault="00330089">
            <w:pPr>
              <w:pStyle w:val="TAH"/>
            </w:pPr>
            <w:r>
              <w:t>Solution</w:t>
            </w:r>
          </w:p>
        </w:tc>
      </w:tr>
      <w:tr w:rsidR="00330089" w14:paraId="30055220" w14:textId="77777777" w:rsidTr="00856D3C">
        <w:tc>
          <w:tcPr>
            <w:tcW w:w="1555" w:type="dxa"/>
            <w:tcBorders>
              <w:top w:val="single" w:sz="4" w:space="0" w:color="auto"/>
              <w:left w:val="single" w:sz="4" w:space="0" w:color="auto"/>
              <w:bottom w:val="nil"/>
              <w:right w:val="single" w:sz="4" w:space="0" w:color="auto"/>
            </w:tcBorders>
            <w:hideMark/>
          </w:tcPr>
          <w:p w14:paraId="55B33A72" w14:textId="77777777" w:rsidR="00330089" w:rsidRDefault="00330089">
            <w:pPr>
              <w:pStyle w:val="TAL"/>
            </w:pPr>
            <w:r>
              <w:t>Provisioning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57D60094" w14:textId="77777777" w:rsidR="00330089" w:rsidRDefault="00330089">
            <w:pPr>
              <w:pStyle w:val="TAL"/>
            </w:pPr>
            <w:r>
              <w:t>Enhance the parameter provisioning service used for 5G VN group management to support provisioning of service area for a group.</w:t>
            </w:r>
          </w:p>
          <w:p w14:paraId="47E10D73" w14:textId="77777777" w:rsidR="00330089" w:rsidRDefault="00330089">
            <w:pPr>
              <w:pStyle w:val="TAL"/>
            </w:pPr>
            <w:r>
              <w:t>Service area for a group can be stored as part of the group subscription data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1FCDCCE5"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353A380C" w14:textId="77777777" w:rsidR="00330089" w:rsidRDefault="00330089">
            <w:pPr>
              <w:pStyle w:val="TAL"/>
            </w:pPr>
            <w:r>
              <w:t>Pros:</w:t>
            </w:r>
          </w:p>
          <w:p w14:paraId="1584E972" w14:textId="77777777" w:rsidR="00330089" w:rsidRDefault="00330089">
            <w:pPr>
              <w:pStyle w:val="TAL"/>
            </w:pPr>
          </w:p>
          <w:p w14:paraId="26FC8006" w14:textId="77777777" w:rsidR="00330089" w:rsidRDefault="00330089">
            <w:pPr>
              <w:pStyle w:val="TAL"/>
            </w:pPr>
            <w:r>
              <w:t>Cons:</w:t>
            </w:r>
          </w:p>
          <w:p w14:paraId="3FC83634" w14:textId="77777777" w:rsidR="00330089" w:rsidRDefault="00330089">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ED4426D" w14:textId="77777777" w:rsidR="00330089" w:rsidRDefault="00330089">
            <w:pPr>
              <w:pStyle w:val="TAL"/>
            </w:pPr>
            <w:r>
              <w:t>sol#1, sol#8, sol#10, sol#12, sol #13</w:t>
            </w:r>
            <w:ins w:id="28" w:author="Huawei" w:date="2022-06-20T09:54:00Z">
              <w:r w:rsidR="006B3F22">
                <w:t>, sol #18</w:t>
              </w:r>
            </w:ins>
          </w:p>
        </w:tc>
      </w:tr>
      <w:tr w:rsidR="00330089" w14:paraId="3D0171FA" w14:textId="77777777" w:rsidTr="00856D3C">
        <w:tc>
          <w:tcPr>
            <w:tcW w:w="1555" w:type="dxa"/>
            <w:tcBorders>
              <w:top w:val="nil"/>
              <w:left w:val="single" w:sz="4" w:space="0" w:color="auto"/>
              <w:bottom w:val="single" w:sz="4" w:space="0" w:color="auto"/>
              <w:right w:val="single" w:sz="4" w:space="0" w:color="auto"/>
            </w:tcBorders>
          </w:tcPr>
          <w:p w14:paraId="572C5949" w14:textId="77777777" w:rsidR="00330089" w:rsidRDefault="00330089">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5B6A202E" w14:textId="77777777" w:rsidR="00330089" w:rsidRDefault="00330089">
            <w:pPr>
              <w:pStyle w:val="TAL"/>
            </w:pPr>
            <w:r>
              <w:t>Enhance the parameter provisioning service used for provisioning of UE related information to support provisioning of service area for a group.</w:t>
            </w:r>
          </w:p>
          <w:p w14:paraId="11617CAD" w14:textId="77777777" w:rsidR="00330089" w:rsidRDefault="00330089">
            <w:pPr>
              <w:pStyle w:val="TAL"/>
            </w:pPr>
            <w:r>
              <w:t>Service area for a group can be stored as part of shared data related to the group or each group member's AM subscription data.</w:t>
            </w:r>
          </w:p>
        </w:tc>
        <w:tc>
          <w:tcPr>
            <w:tcW w:w="1559" w:type="dxa"/>
            <w:tcBorders>
              <w:top w:val="single" w:sz="4" w:space="0" w:color="auto"/>
              <w:left w:val="single" w:sz="4" w:space="0" w:color="auto"/>
              <w:bottom w:val="single" w:sz="4" w:space="0" w:color="auto"/>
              <w:right w:val="single" w:sz="4" w:space="0" w:color="auto"/>
            </w:tcBorders>
            <w:hideMark/>
          </w:tcPr>
          <w:p w14:paraId="63F8A4E7" w14:textId="77777777" w:rsidR="00330089" w:rsidRDefault="00330089">
            <w:pPr>
              <w:pStyle w:val="TAL"/>
              <w:rPr>
                <w:rFonts w:eastAsia="DengXian"/>
              </w:rPr>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54DB2AA0" w14:textId="77777777" w:rsidR="00330089" w:rsidRDefault="00330089">
            <w:pPr>
              <w:pStyle w:val="TAL"/>
              <w:rPr>
                <w:rFonts w:eastAsia="Times New Roman"/>
              </w:rPr>
            </w:pPr>
            <w:r>
              <w:t>Pros:</w:t>
            </w:r>
          </w:p>
          <w:p w14:paraId="76FF2DDD" w14:textId="77777777" w:rsidR="00330089" w:rsidRDefault="00330089">
            <w:pPr>
              <w:pStyle w:val="TAL"/>
            </w:pPr>
          </w:p>
          <w:p w14:paraId="368F6D26" w14:textId="77777777" w:rsidR="00330089" w:rsidRDefault="00330089">
            <w:pPr>
              <w:pStyle w:val="TAL"/>
            </w:pPr>
            <w:r>
              <w:t xml:space="preserve">Cons: </w:t>
            </w:r>
          </w:p>
        </w:tc>
        <w:tc>
          <w:tcPr>
            <w:tcW w:w="1275" w:type="dxa"/>
            <w:tcBorders>
              <w:top w:val="single" w:sz="4" w:space="0" w:color="auto"/>
              <w:left w:val="single" w:sz="4" w:space="0" w:color="auto"/>
              <w:bottom w:val="single" w:sz="4" w:space="0" w:color="auto"/>
              <w:right w:val="single" w:sz="4" w:space="0" w:color="auto"/>
            </w:tcBorders>
            <w:hideMark/>
          </w:tcPr>
          <w:p w14:paraId="375B1A01" w14:textId="77777777" w:rsidR="00330089" w:rsidRDefault="00330089">
            <w:pPr>
              <w:pStyle w:val="TAL"/>
              <w:rPr>
                <w:rFonts w:eastAsia="DengXian"/>
              </w:rPr>
            </w:pPr>
            <w:r>
              <w:rPr>
                <w:rFonts w:eastAsia="DengXian"/>
              </w:rPr>
              <w:t>sol#9</w:t>
            </w:r>
          </w:p>
        </w:tc>
      </w:tr>
      <w:tr w:rsidR="00330089" w14:paraId="5D07CCFE" w14:textId="77777777" w:rsidTr="00856D3C">
        <w:tc>
          <w:tcPr>
            <w:tcW w:w="1555" w:type="dxa"/>
            <w:tcBorders>
              <w:top w:val="single" w:sz="4" w:space="0" w:color="auto"/>
              <w:left w:val="single" w:sz="4" w:space="0" w:color="auto"/>
              <w:bottom w:val="nil"/>
              <w:right w:val="single" w:sz="4" w:space="0" w:color="auto"/>
            </w:tcBorders>
            <w:hideMark/>
          </w:tcPr>
          <w:p w14:paraId="7B7E66F2" w14:textId="77777777" w:rsidR="00330089" w:rsidRDefault="00330089">
            <w:pPr>
              <w:pStyle w:val="TAL"/>
              <w:rPr>
                <w:rFonts w:eastAsia="Times New Roman"/>
              </w:rPr>
            </w:pPr>
            <w:r>
              <w:t>Enforcement of the service area for a group</w:t>
            </w:r>
          </w:p>
        </w:tc>
        <w:tc>
          <w:tcPr>
            <w:tcW w:w="3827" w:type="dxa"/>
            <w:tcBorders>
              <w:top w:val="single" w:sz="4" w:space="0" w:color="auto"/>
              <w:left w:val="single" w:sz="4" w:space="0" w:color="auto"/>
              <w:bottom w:val="single" w:sz="4" w:space="0" w:color="auto"/>
              <w:right w:val="single" w:sz="4" w:space="0" w:color="auto"/>
            </w:tcBorders>
            <w:hideMark/>
          </w:tcPr>
          <w:p w14:paraId="3B405E08" w14:textId="77777777" w:rsidR="00152A5E" w:rsidRDefault="00152A5E">
            <w:pPr>
              <w:pStyle w:val="TAL"/>
              <w:rPr>
                <w:ins w:id="29" w:author="zte-v2" w:date="2022-08-18T11:58:00Z"/>
              </w:rPr>
            </w:pPr>
            <w:ins w:id="30" w:author="zte-v2" w:date="2022-08-18T11:58:00Z">
              <w:r>
                <w:t>LA</w:t>
              </w:r>
            </w:ins>
            <w:ins w:id="31" w:author="zte-v3" w:date="2022-08-19T11:20:00Z">
              <w:r w:rsidR="00475A81">
                <w:t>D</w:t>
              </w:r>
            </w:ins>
            <w:ins w:id="32" w:author="zte-v2" w:date="2022-08-18T11:58:00Z">
              <w:r>
                <w:t>N based method:</w:t>
              </w:r>
            </w:ins>
          </w:p>
          <w:p w14:paraId="2F642629" w14:textId="77777777" w:rsidR="00330089" w:rsidRDefault="00330089">
            <w:pPr>
              <w:pStyle w:val="TAL"/>
            </w:pPr>
            <w:r>
              <w:t>AMF obtains service area for a group from UDM/UDR.</w:t>
            </w:r>
          </w:p>
          <w:p w14:paraId="3018B0C9" w14:textId="77777777" w:rsidR="00330089" w:rsidRDefault="00330089">
            <w:pPr>
              <w:pStyle w:val="TAL"/>
            </w:pPr>
            <w:r>
              <w:t>Apply LADN mechanism with service area for a group.</w:t>
            </w:r>
          </w:p>
        </w:tc>
        <w:tc>
          <w:tcPr>
            <w:tcW w:w="1559" w:type="dxa"/>
            <w:tcBorders>
              <w:top w:val="single" w:sz="4" w:space="0" w:color="auto"/>
              <w:left w:val="single" w:sz="4" w:space="0" w:color="auto"/>
              <w:bottom w:val="single" w:sz="4" w:space="0" w:color="auto"/>
              <w:right w:val="single" w:sz="4" w:space="0" w:color="auto"/>
            </w:tcBorders>
            <w:hideMark/>
          </w:tcPr>
          <w:p w14:paraId="3E42EA35" w14:textId="77777777" w:rsidR="00330089" w:rsidRDefault="00330089">
            <w:pPr>
              <w:pStyle w:val="TAL"/>
              <w:rPr>
                <w:rFonts w:eastAsia="DengXian"/>
              </w:rPr>
            </w:pPr>
            <w:r>
              <w:rPr>
                <w:rFonts w:eastAsia="DengXian"/>
              </w:rPr>
              <w:t>AMF, UDM</w:t>
            </w:r>
          </w:p>
        </w:tc>
        <w:tc>
          <w:tcPr>
            <w:tcW w:w="1418" w:type="dxa"/>
            <w:tcBorders>
              <w:top w:val="single" w:sz="4" w:space="0" w:color="auto"/>
              <w:left w:val="single" w:sz="4" w:space="0" w:color="auto"/>
              <w:bottom w:val="single" w:sz="4" w:space="0" w:color="auto"/>
              <w:right w:val="single" w:sz="4" w:space="0" w:color="auto"/>
            </w:tcBorders>
          </w:tcPr>
          <w:p w14:paraId="281FCF45" w14:textId="77777777" w:rsidR="00330089" w:rsidRDefault="00330089">
            <w:pPr>
              <w:pStyle w:val="TAL"/>
              <w:rPr>
                <w:rFonts w:eastAsia="Times New Roman"/>
              </w:rPr>
            </w:pPr>
            <w:r>
              <w:t>Pros:</w:t>
            </w:r>
          </w:p>
          <w:p w14:paraId="675F3FA3" w14:textId="77777777" w:rsidR="00330089" w:rsidRDefault="00330089">
            <w:pPr>
              <w:pStyle w:val="TAL"/>
            </w:pPr>
          </w:p>
          <w:p w14:paraId="4C194B8C"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017412F4" w14:textId="77777777" w:rsidR="00330089" w:rsidRDefault="00330089">
            <w:pPr>
              <w:pStyle w:val="TAL"/>
              <w:rPr>
                <w:rFonts w:eastAsia="DengXian"/>
              </w:rPr>
            </w:pPr>
            <w:r>
              <w:t>sol#1, sol#8, sol#9, sol#10</w:t>
            </w:r>
          </w:p>
        </w:tc>
      </w:tr>
      <w:tr w:rsidR="00330089" w14:paraId="1F97276E" w14:textId="77777777" w:rsidTr="00856D3C">
        <w:tc>
          <w:tcPr>
            <w:tcW w:w="1555" w:type="dxa"/>
            <w:tcBorders>
              <w:top w:val="nil"/>
              <w:left w:val="single" w:sz="4" w:space="0" w:color="auto"/>
              <w:bottom w:val="single" w:sz="4" w:space="0" w:color="auto"/>
              <w:right w:val="single" w:sz="4" w:space="0" w:color="auto"/>
            </w:tcBorders>
          </w:tcPr>
          <w:p w14:paraId="0F500884" w14:textId="77777777" w:rsidR="00330089" w:rsidRDefault="00330089">
            <w:pPr>
              <w:pStyle w:val="TAL"/>
              <w:rPr>
                <w:rFonts w:eastAsia="Times New Roman"/>
              </w:rPr>
            </w:pPr>
          </w:p>
        </w:tc>
        <w:tc>
          <w:tcPr>
            <w:tcW w:w="3827" w:type="dxa"/>
            <w:tcBorders>
              <w:top w:val="single" w:sz="4" w:space="0" w:color="auto"/>
              <w:left w:val="single" w:sz="4" w:space="0" w:color="auto"/>
              <w:bottom w:val="single" w:sz="4" w:space="0" w:color="auto"/>
              <w:right w:val="single" w:sz="4" w:space="0" w:color="auto"/>
            </w:tcBorders>
            <w:hideMark/>
          </w:tcPr>
          <w:p w14:paraId="0C635F89" w14:textId="77777777" w:rsidR="00152A5E" w:rsidRDefault="00152A5E">
            <w:pPr>
              <w:pStyle w:val="TAL"/>
              <w:rPr>
                <w:ins w:id="33" w:author="zte-v2" w:date="2022-08-18T11:59:00Z"/>
              </w:rPr>
            </w:pPr>
            <w:ins w:id="34" w:author="zte-v2" w:date="2022-08-18T11:59:00Z">
              <w:r>
                <w:t>SMF-based method:</w:t>
              </w:r>
            </w:ins>
          </w:p>
          <w:p w14:paraId="5B54CB5B" w14:textId="77777777" w:rsidR="00330089" w:rsidRDefault="00330089">
            <w:pPr>
              <w:pStyle w:val="TAL"/>
            </w:pPr>
            <w:r>
              <w:t>SMF obtains service area for a group from UDM/UDR, SMF obtains UE location or UE presence in service area of the group and determines how to handle UE's PDU Session.</w:t>
            </w:r>
          </w:p>
        </w:tc>
        <w:tc>
          <w:tcPr>
            <w:tcW w:w="1559" w:type="dxa"/>
            <w:tcBorders>
              <w:top w:val="single" w:sz="4" w:space="0" w:color="auto"/>
              <w:left w:val="single" w:sz="4" w:space="0" w:color="auto"/>
              <w:bottom w:val="single" w:sz="4" w:space="0" w:color="auto"/>
              <w:right w:val="single" w:sz="4" w:space="0" w:color="auto"/>
            </w:tcBorders>
            <w:hideMark/>
          </w:tcPr>
          <w:p w14:paraId="5F0A51ED" w14:textId="77777777" w:rsidR="00330089" w:rsidRDefault="00330089">
            <w:pPr>
              <w:pStyle w:val="TAL"/>
              <w:rPr>
                <w:rFonts w:eastAsia="DengXian"/>
              </w:rPr>
            </w:pPr>
            <w:r>
              <w:rPr>
                <w:rFonts w:eastAsia="DengXian"/>
              </w:rPr>
              <w:t>SMF, UDM</w:t>
            </w:r>
          </w:p>
        </w:tc>
        <w:tc>
          <w:tcPr>
            <w:tcW w:w="1418" w:type="dxa"/>
            <w:tcBorders>
              <w:top w:val="single" w:sz="4" w:space="0" w:color="auto"/>
              <w:left w:val="single" w:sz="4" w:space="0" w:color="auto"/>
              <w:bottom w:val="single" w:sz="4" w:space="0" w:color="auto"/>
              <w:right w:val="single" w:sz="4" w:space="0" w:color="auto"/>
            </w:tcBorders>
          </w:tcPr>
          <w:p w14:paraId="29F5D235" w14:textId="77777777" w:rsidR="00330089" w:rsidRDefault="00330089">
            <w:pPr>
              <w:pStyle w:val="TAL"/>
              <w:rPr>
                <w:rFonts w:eastAsia="Times New Roman"/>
              </w:rPr>
            </w:pPr>
            <w:r>
              <w:t>Pros:</w:t>
            </w:r>
          </w:p>
          <w:p w14:paraId="568DFE50" w14:textId="77777777" w:rsidR="00330089" w:rsidRDefault="00330089">
            <w:pPr>
              <w:pStyle w:val="TAL"/>
            </w:pPr>
          </w:p>
          <w:p w14:paraId="206232B5"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24015F4" w14:textId="77777777" w:rsidR="00330089" w:rsidRDefault="00330089">
            <w:pPr>
              <w:pStyle w:val="TAL"/>
            </w:pPr>
            <w:r>
              <w:t>sol#12</w:t>
            </w:r>
            <w:ins w:id="35" w:author="Huawei" w:date="2022-06-20T09:54:00Z">
              <w:r w:rsidR="006B3F22">
                <w:t>, sol #18</w:t>
              </w:r>
            </w:ins>
          </w:p>
        </w:tc>
      </w:tr>
      <w:tr w:rsidR="00330089" w14:paraId="0679E511" w14:textId="77777777" w:rsidTr="00856D3C">
        <w:tc>
          <w:tcPr>
            <w:tcW w:w="1555" w:type="dxa"/>
            <w:tcBorders>
              <w:top w:val="single" w:sz="4" w:space="0" w:color="auto"/>
              <w:left w:val="single" w:sz="4" w:space="0" w:color="auto"/>
              <w:bottom w:val="nil"/>
              <w:right w:val="single" w:sz="4" w:space="0" w:color="auto"/>
            </w:tcBorders>
            <w:hideMark/>
          </w:tcPr>
          <w:p w14:paraId="04D06F1F" w14:textId="77777777" w:rsidR="00330089" w:rsidRDefault="00330089">
            <w:pPr>
              <w:pStyle w:val="TAL"/>
            </w:pPr>
            <w:r>
              <w:t>Provisioning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B43A8AA" w14:textId="77777777" w:rsidR="00330089" w:rsidRDefault="00330089">
            <w:pPr>
              <w:pStyle w:val="TAL"/>
            </w:pPr>
            <w:r>
              <w:t>Enhance the parameter provisioning service used for 5G VN group management to support provisioning of QoS for a group.</w:t>
            </w:r>
          </w:p>
          <w:p w14:paraId="7DAA68A2" w14:textId="77777777" w:rsidR="00330089" w:rsidRDefault="00330089">
            <w:pPr>
              <w:pStyle w:val="TAL"/>
            </w:pPr>
            <w:r>
              <w:t>QoS for a group can be stored as part of the group subscription data.</w:t>
            </w:r>
          </w:p>
        </w:tc>
        <w:tc>
          <w:tcPr>
            <w:tcW w:w="1559" w:type="dxa"/>
            <w:tcBorders>
              <w:top w:val="single" w:sz="4" w:space="0" w:color="auto"/>
              <w:left w:val="single" w:sz="4" w:space="0" w:color="auto"/>
              <w:bottom w:val="single" w:sz="4" w:space="0" w:color="auto"/>
              <w:right w:val="single" w:sz="4" w:space="0" w:color="auto"/>
            </w:tcBorders>
            <w:hideMark/>
          </w:tcPr>
          <w:p w14:paraId="0D7CF7C1" w14:textId="77777777" w:rsidR="00330089" w:rsidRDefault="00330089">
            <w:pPr>
              <w:pStyle w:val="TAL"/>
            </w:pPr>
            <w:r>
              <w:rPr>
                <w:rFonts w:eastAsia="DengXian"/>
              </w:rPr>
              <w:t>NEF, UDM, UDR</w:t>
            </w:r>
          </w:p>
        </w:tc>
        <w:tc>
          <w:tcPr>
            <w:tcW w:w="1418" w:type="dxa"/>
            <w:tcBorders>
              <w:top w:val="single" w:sz="4" w:space="0" w:color="auto"/>
              <w:left w:val="single" w:sz="4" w:space="0" w:color="auto"/>
              <w:bottom w:val="single" w:sz="4" w:space="0" w:color="auto"/>
              <w:right w:val="single" w:sz="4" w:space="0" w:color="auto"/>
            </w:tcBorders>
          </w:tcPr>
          <w:p w14:paraId="0E3965FB" w14:textId="77777777" w:rsidR="00330089" w:rsidRDefault="00330089">
            <w:pPr>
              <w:pStyle w:val="TAL"/>
            </w:pPr>
            <w:r>
              <w:t>Pros:</w:t>
            </w:r>
          </w:p>
          <w:p w14:paraId="4B0A10DF" w14:textId="77777777" w:rsidR="00330089" w:rsidRDefault="00330089">
            <w:pPr>
              <w:pStyle w:val="TAL"/>
            </w:pPr>
          </w:p>
          <w:p w14:paraId="5C3607D0" w14:textId="77777777" w:rsidR="00330089" w:rsidRDefault="00330089">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1FD6975F" w14:textId="77777777" w:rsidR="00330089" w:rsidRDefault="00330089">
            <w:pPr>
              <w:pStyle w:val="TAL"/>
            </w:pPr>
            <w:r>
              <w:t>sol#8</w:t>
            </w:r>
          </w:p>
        </w:tc>
      </w:tr>
      <w:tr w:rsidR="00856D3C" w14:paraId="3FCEDFFE" w14:textId="77777777" w:rsidTr="002F485B">
        <w:tc>
          <w:tcPr>
            <w:tcW w:w="1555" w:type="dxa"/>
            <w:vMerge w:val="restart"/>
            <w:tcBorders>
              <w:top w:val="nil"/>
              <w:left w:val="single" w:sz="4" w:space="0" w:color="auto"/>
              <w:right w:val="single" w:sz="4" w:space="0" w:color="auto"/>
            </w:tcBorders>
          </w:tcPr>
          <w:p w14:paraId="0D557094" w14:textId="77777777" w:rsidR="00856D3C" w:rsidRDefault="00856D3C">
            <w:pPr>
              <w:pStyle w:val="TAL"/>
            </w:pPr>
          </w:p>
        </w:tc>
        <w:tc>
          <w:tcPr>
            <w:tcW w:w="3827" w:type="dxa"/>
            <w:tcBorders>
              <w:top w:val="single" w:sz="4" w:space="0" w:color="auto"/>
              <w:left w:val="single" w:sz="4" w:space="0" w:color="auto"/>
              <w:bottom w:val="single" w:sz="4" w:space="0" w:color="auto"/>
              <w:right w:val="single" w:sz="4" w:space="0" w:color="auto"/>
            </w:tcBorders>
            <w:hideMark/>
          </w:tcPr>
          <w:p w14:paraId="21CCA879" w14:textId="77777777" w:rsidR="00856D3C" w:rsidRDefault="00856D3C">
            <w:pPr>
              <w:pStyle w:val="TAL"/>
            </w:pPr>
            <w:r>
              <w:t xml:space="preserve">Enhance the </w:t>
            </w:r>
            <w:ins w:id="36" w:author="Huawei-Z-r01" w:date="2022-08-17T14:07:00Z">
              <w:r w:rsidR="00D33211">
                <w:t xml:space="preserve">general Parameter Provisioning </w:t>
              </w:r>
            </w:ins>
            <w:del w:id="37" w:author="Huawei-Z-r01" w:date="2022-08-17T14:07:00Z">
              <w:r w:rsidDel="00D33211">
                <w:delText>Service Parameter</w:delText>
              </w:r>
            </w:del>
            <w:r>
              <w:t xml:space="preserve"> service to support provisioning of QoS for a group.</w:t>
            </w:r>
          </w:p>
          <w:p w14:paraId="4367E11B" w14:textId="77777777" w:rsidR="00856D3C" w:rsidRDefault="00856D3C">
            <w:pPr>
              <w:pStyle w:val="TAL"/>
            </w:pPr>
            <w:r>
              <w:t xml:space="preserve">QoS for a group can be stored at UDR </w:t>
            </w:r>
            <w:ins w:id="38" w:author="Huawei-Z-r01" w:date="2022-08-17T14:08:00Z">
              <w:r w:rsidR="00D33211">
                <w:t>as part of shared data related to the group or each group member's SM subscription data.</w:t>
              </w:r>
            </w:ins>
            <w:del w:id="39" w:author="Huawei-Z-r01" w:date="2022-08-17T14:08:00Z">
              <w:r w:rsidDel="00D33211">
                <w:delText>as application data type</w:delText>
              </w:r>
            </w:del>
            <w:r>
              <w:t>.</w:t>
            </w:r>
          </w:p>
        </w:tc>
        <w:tc>
          <w:tcPr>
            <w:tcW w:w="1559" w:type="dxa"/>
            <w:tcBorders>
              <w:top w:val="single" w:sz="4" w:space="0" w:color="auto"/>
              <w:left w:val="single" w:sz="4" w:space="0" w:color="auto"/>
              <w:bottom w:val="single" w:sz="4" w:space="0" w:color="auto"/>
              <w:right w:val="single" w:sz="4" w:space="0" w:color="auto"/>
            </w:tcBorders>
          </w:tcPr>
          <w:p w14:paraId="033396AA" w14:textId="77777777" w:rsidR="00856D3C" w:rsidRDefault="00856D3C">
            <w:pPr>
              <w:pStyle w:val="TAL"/>
            </w:pPr>
            <w:r>
              <w:rPr>
                <w:rFonts w:eastAsia="DengXian"/>
              </w:rPr>
              <w:t>NEF, UDR</w:t>
            </w:r>
          </w:p>
          <w:p w14:paraId="6D27A0AB" w14:textId="77777777" w:rsidR="00856D3C" w:rsidRDefault="00856D3C">
            <w:pPr>
              <w:pStyle w:val="TAL"/>
              <w:rPr>
                <w:rFonts w:eastAsia="DengXian"/>
              </w:rPr>
            </w:pPr>
          </w:p>
        </w:tc>
        <w:tc>
          <w:tcPr>
            <w:tcW w:w="1418" w:type="dxa"/>
            <w:tcBorders>
              <w:top w:val="single" w:sz="4" w:space="0" w:color="auto"/>
              <w:left w:val="single" w:sz="4" w:space="0" w:color="auto"/>
              <w:bottom w:val="single" w:sz="4" w:space="0" w:color="auto"/>
              <w:right w:val="single" w:sz="4" w:space="0" w:color="auto"/>
            </w:tcBorders>
          </w:tcPr>
          <w:p w14:paraId="244BA0B5" w14:textId="77777777" w:rsidR="00856D3C" w:rsidRDefault="00856D3C">
            <w:pPr>
              <w:pStyle w:val="TAL"/>
              <w:rPr>
                <w:rFonts w:eastAsia="Times New Roman"/>
              </w:rPr>
            </w:pPr>
            <w:r>
              <w:t>Pros:</w:t>
            </w:r>
          </w:p>
          <w:p w14:paraId="04610F68" w14:textId="77777777" w:rsidR="00856D3C" w:rsidRDefault="00856D3C">
            <w:pPr>
              <w:pStyle w:val="TAL"/>
            </w:pPr>
          </w:p>
          <w:p w14:paraId="1A98BF7B" w14:textId="77777777" w:rsidR="00856D3C" w:rsidRDefault="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70F69C16" w14:textId="77777777" w:rsidR="00856D3C" w:rsidRDefault="00856D3C">
            <w:pPr>
              <w:pStyle w:val="TAL"/>
            </w:pPr>
            <w:r>
              <w:t>sol#9</w:t>
            </w:r>
          </w:p>
        </w:tc>
      </w:tr>
      <w:tr w:rsidR="00856D3C" w14:paraId="49DE0AE0" w14:textId="77777777" w:rsidTr="002F485B">
        <w:trPr>
          <w:ins w:id="40" w:author="Huawei" w:date="2022-06-20T09:55:00Z"/>
        </w:trPr>
        <w:tc>
          <w:tcPr>
            <w:tcW w:w="1555" w:type="dxa"/>
            <w:vMerge/>
            <w:tcBorders>
              <w:left w:val="single" w:sz="4" w:space="0" w:color="auto"/>
              <w:bottom w:val="single" w:sz="4" w:space="0" w:color="auto"/>
              <w:right w:val="single" w:sz="4" w:space="0" w:color="auto"/>
            </w:tcBorders>
          </w:tcPr>
          <w:p w14:paraId="7E73F19B" w14:textId="77777777" w:rsidR="00856D3C" w:rsidRDefault="00856D3C" w:rsidP="00856D3C">
            <w:pPr>
              <w:pStyle w:val="TAL"/>
              <w:rPr>
                <w:ins w:id="41" w:author="Huawei" w:date="2022-06-20T09:55:00Z"/>
              </w:rPr>
            </w:pPr>
          </w:p>
        </w:tc>
        <w:tc>
          <w:tcPr>
            <w:tcW w:w="3827" w:type="dxa"/>
            <w:tcBorders>
              <w:top w:val="single" w:sz="4" w:space="0" w:color="auto"/>
              <w:left w:val="single" w:sz="4" w:space="0" w:color="auto"/>
              <w:bottom w:val="single" w:sz="4" w:space="0" w:color="auto"/>
              <w:right w:val="single" w:sz="4" w:space="0" w:color="auto"/>
            </w:tcBorders>
          </w:tcPr>
          <w:p w14:paraId="4108BB73" w14:textId="77777777" w:rsidR="00856D3C" w:rsidRDefault="00856D3C" w:rsidP="00856D3C">
            <w:pPr>
              <w:pStyle w:val="TAL"/>
              <w:rPr>
                <w:ins w:id="42" w:author="Huawei" w:date="2022-06-20T09:55:00Z"/>
              </w:rPr>
            </w:pPr>
            <w:ins w:id="43" w:author="Huawei" w:date="2022-06-20T09:55:00Z">
              <w:r>
                <w:rPr>
                  <w:rFonts w:eastAsia="SimSun"/>
                  <w:lang w:eastAsia="zh-CN"/>
                </w:rPr>
                <w:t>The 5G VN group data is extended to include Group-MBR. Group-MBR limits the total bit rate that can be expected to be provided across all sessions of a 5G VN group.</w:t>
              </w:r>
            </w:ins>
          </w:p>
        </w:tc>
        <w:tc>
          <w:tcPr>
            <w:tcW w:w="1559" w:type="dxa"/>
            <w:tcBorders>
              <w:top w:val="single" w:sz="4" w:space="0" w:color="auto"/>
              <w:left w:val="single" w:sz="4" w:space="0" w:color="auto"/>
              <w:bottom w:val="single" w:sz="4" w:space="0" w:color="auto"/>
              <w:right w:val="single" w:sz="4" w:space="0" w:color="auto"/>
            </w:tcBorders>
          </w:tcPr>
          <w:p w14:paraId="070BF33D" w14:textId="77777777" w:rsidR="00856D3C" w:rsidRDefault="00856D3C" w:rsidP="00856D3C">
            <w:pPr>
              <w:pStyle w:val="TAL"/>
              <w:rPr>
                <w:ins w:id="44" w:author="Huawei" w:date="2022-06-20T09:55:00Z"/>
                <w:rFonts w:eastAsia="DengXian"/>
              </w:rPr>
            </w:pPr>
            <w:ins w:id="45" w:author="Huawei" w:date="2022-06-20T09:55:00Z">
              <w:r>
                <w:rPr>
                  <w:rFonts w:eastAsia="DengXian"/>
                </w:rPr>
                <w:t>NEF, UDM, UDR</w:t>
              </w:r>
            </w:ins>
          </w:p>
        </w:tc>
        <w:tc>
          <w:tcPr>
            <w:tcW w:w="1418" w:type="dxa"/>
            <w:tcBorders>
              <w:top w:val="single" w:sz="4" w:space="0" w:color="auto"/>
              <w:left w:val="single" w:sz="4" w:space="0" w:color="auto"/>
              <w:bottom w:val="single" w:sz="4" w:space="0" w:color="auto"/>
              <w:right w:val="single" w:sz="4" w:space="0" w:color="auto"/>
            </w:tcBorders>
          </w:tcPr>
          <w:p w14:paraId="707F1112" w14:textId="77777777" w:rsidR="00856D3C" w:rsidRDefault="00856D3C" w:rsidP="00856D3C">
            <w:pPr>
              <w:pStyle w:val="TAL"/>
              <w:rPr>
                <w:ins w:id="46" w:author="Huawei" w:date="2022-06-20T09:56:00Z"/>
                <w:rFonts w:eastAsia="Times New Roman"/>
              </w:rPr>
            </w:pPr>
            <w:ins w:id="47" w:author="Huawei" w:date="2022-06-20T09:56:00Z">
              <w:r>
                <w:t>Pros:</w:t>
              </w:r>
            </w:ins>
          </w:p>
          <w:p w14:paraId="55BEDC4B" w14:textId="77777777" w:rsidR="00856D3C" w:rsidRDefault="00856D3C" w:rsidP="00856D3C">
            <w:pPr>
              <w:pStyle w:val="TAL"/>
              <w:rPr>
                <w:ins w:id="48" w:author="Huawei" w:date="2022-06-20T09:56:00Z"/>
              </w:rPr>
            </w:pPr>
          </w:p>
          <w:p w14:paraId="161613B9" w14:textId="77777777" w:rsidR="00856D3C" w:rsidRDefault="00856D3C" w:rsidP="00856D3C">
            <w:pPr>
              <w:pStyle w:val="TAL"/>
              <w:rPr>
                <w:ins w:id="49" w:author="Huawei" w:date="2022-06-20T09:55:00Z"/>
              </w:rPr>
            </w:pPr>
            <w:ins w:id="50" w:author="Huawei" w:date="2022-06-20T09:56:00Z">
              <w:r>
                <w:t>Cons:</w:t>
              </w:r>
            </w:ins>
          </w:p>
        </w:tc>
        <w:tc>
          <w:tcPr>
            <w:tcW w:w="1275" w:type="dxa"/>
            <w:tcBorders>
              <w:top w:val="single" w:sz="4" w:space="0" w:color="auto"/>
              <w:left w:val="single" w:sz="4" w:space="0" w:color="auto"/>
              <w:bottom w:val="single" w:sz="4" w:space="0" w:color="auto"/>
              <w:right w:val="single" w:sz="4" w:space="0" w:color="auto"/>
            </w:tcBorders>
          </w:tcPr>
          <w:p w14:paraId="67FF57F4" w14:textId="77777777" w:rsidR="00856D3C" w:rsidRPr="00856D3C" w:rsidRDefault="00856D3C" w:rsidP="00856D3C">
            <w:pPr>
              <w:pStyle w:val="TAL"/>
              <w:rPr>
                <w:ins w:id="51" w:author="Huawei" w:date="2022-06-20T09:55:00Z"/>
              </w:rPr>
            </w:pPr>
            <w:ins w:id="52" w:author="Huawei" w:date="2022-06-20T09:56:00Z">
              <w:r>
                <w:rPr>
                  <w:rFonts w:eastAsiaTheme="minorEastAsia"/>
                  <w:lang w:eastAsia="zh-CN"/>
                </w:rPr>
                <w:t>sol#21</w:t>
              </w:r>
            </w:ins>
          </w:p>
        </w:tc>
      </w:tr>
      <w:tr w:rsidR="00856D3C" w14:paraId="617BF06D" w14:textId="77777777" w:rsidTr="002F485B">
        <w:tc>
          <w:tcPr>
            <w:tcW w:w="1555" w:type="dxa"/>
            <w:vMerge w:val="restart"/>
            <w:tcBorders>
              <w:top w:val="single" w:sz="4" w:space="0" w:color="auto"/>
              <w:left w:val="single" w:sz="4" w:space="0" w:color="auto"/>
              <w:right w:val="single" w:sz="4" w:space="0" w:color="auto"/>
            </w:tcBorders>
            <w:hideMark/>
          </w:tcPr>
          <w:p w14:paraId="6654080B" w14:textId="77777777" w:rsidR="00856D3C" w:rsidRDefault="00856D3C" w:rsidP="00856D3C">
            <w:pPr>
              <w:pStyle w:val="TAL"/>
            </w:pPr>
            <w:r>
              <w:t>Enforcement of the QoS for a group</w:t>
            </w:r>
          </w:p>
        </w:tc>
        <w:tc>
          <w:tcPr>
            <w:tcW w:w="3827" w:type="dxa"/>
            <w:tcBorders>
              <w:top w:val="single" w:sz="4" w:space="0" w:color="auto"/>
              <w:left w:val="single" w:sz="4" w:space="0" w:color="auto"/>
              <w:bottom w:val="single" w:sz="4" w:space="0" w:color="auto"/>
              <w:right w:val="single" w:sz="4" w:space="0" w:color="auto"/>
            </w:tcBorders>
            <w:hideMark/>
          </w:tcPr>
          <w:p w14:paraId="40C57193" w14:textId="77777777" w:rsidR="00856D3C" w:rsidRDefault="00856D3C" w:rsidP="00856D3C">
            <w:pPr>
              <w:pStyle w:val="TAL"/>
            </w:pPr>
            <w:r>
              <w:t>The PCF can obtain the QoS information as part of the group subscription data from UDR and 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71A2FD99" w14:textId="77777777" w:rsidR="00856D3C" w:rsidRDefault="00856D3C" w:rsidP="00856D3C">
            <w:pPr>
              <w:pStyle w:val="TAL"/>
              <w:rPr>
                <w:rFonts w:eastAsia="DengXian"/>
              </w:rPr>
            </w:pPr>
            <w:r>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14E7D7B0" w14:textId="77777777" w:rsidR="00856D3C" w:rsidRDefault="00856D3C" w:rsidP="00856D3C">
            <w:pPr>
              <w:pStyle w:val="TAL"/>
              <w:rPr>
                <w:rFonts w:eastAsia="Times New Roman"/>
              </w:rPr>
            </w:pPr>
            <w:r>
              <w:t>Pros:</w:t>
            </w:r>
          </w:p>
          <w:p w14:paraId="1D4A2D38" w14:textId="77777777" w:rsidR="00856D3C" w:rsidRDefault="00856D3C" w:rsidP="00856D3C">
            <w:pPr>
              <w:pStyle w:val="TAL"/>
            </w:pPr>
          </w:p>
          <w:p w14:paraId="41B56C40"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6806A1D9" w14:textId="77777777" w:rsidR="00856D3C" w:rsidRDefault="00856D3C" w:rsidP="00856D3C">
            <w:pPr>
              <w:pStyle w:val="TAL"/>
            </w:pPr>
            <w:r>
              <w:t>sol#8</w:t>
            </w:r>
          </w:p>
        </w:tc>
      </w:tr>
      <w:tr w:rsidR="00856D3C" w14:paraId="4D99B198" w14:textId="77777777" w:rsidTr="002F485B">
        <w:tc>
          <w:tcPr>
            <w:tcW w:w="1555" w:type="dxa"/>
            <w:vMerge/>
            <w:tcBorders>
              <w:left w:val="single" w:sz="4" w:space="0" w:color="auto"/>
              <w:right w:val="single" w:sz="4" w:space="0" w:color="auto"/>
            </w:tcBorders>
            <w:hideMark/>
          </w:tcPr>
          <w:p w14:paraId="6AC36355" w14:textId="77777777" w:rsidR="00856D3C" w:rsidRDefault="00856D3C" w:rsidP="00856D3C"/>
        </w:tc>
        <w:tc>
          <w:tcPr>
            <w:tcW w:w="3827" w:type="dxa"/>
            <w:tcBorders>
              <w:top w:val="single" w:sz="4" w:space="0" w:color="auto"/>
              <w:left w:val="single" w:sz="4" w:space="0" w:color="auto"/>
              <w:bottom w:val="single" w:sz="4" w:space="0" w:color="auto"/>
              <w:right w:val="single" w:sz="4" w:space="0" w:color="auto"/>
            </w:tcBorders>
            <w:hideMark/>
          </w:tcPr>
          <w:p w14:paraId="64C696A2" w14:textId="77777777" w:rsidR="00856D3C" w:rsidRDefault="00856D3C" w:rsidP="00D33211">
            <w:pPr>
              <w:pStyle w:val="TAL"/>
              <w:rPr>
                <w:rFonts w:eastAsia="Times New Roman"/>
                <w:lang w:eastAsia="en-GB"/>
              </w:rPr>
            </w:pPr>
            <w:r>
              <w:t xml:space="preserve">The </w:t>
            </w:r>
            <w:del w:id="53" w:author="Huawei-Z-r01" w:date="2022-08-17T14:08:00Z">
              <w:r w:rsidDel="00D33211">
                <w:delText xml:space="preserve">PCF </w:delText>
              </w:r>
            </w:del>
            <w:ins w:id="54" w:author="Huawei-Z-r01" w:date="2022-08-17T14:08:00Z">
              <w:r w:rsidR="00D33211">
                <w:t xml:space="preserve">SMF </w:t>
              </w:r>
            </w:ins>
            <w:r>
              <w:t xml:space="preserve">can obtain the QoS information </w:t>
            </w:r>
            <w:del w:id="55" w:author="Ericsson User2" w:date="2022-08-18T17:04:00Z">
              <w:r w:rsidDel="00590136">
                <w:delText xml:space="preserve">as application data type </w:delText>
              </w:r>
            </w:del>
            <w:r>
              <w:t>from UD</w:t>
            </w:r>
            <w:ins w:id="56" w:author="Huawei-Z-r01" w:date="2022-08-17T14:08:00Z">
              <w:r w:rsidR="00D33211">
                <w:t>M</w:t>
              </w:r>
            </w:ins>
            <w:del w:id="57" w:author="Huawei-Z-r01" w:date="2022-08-17T14:08:00Z">
              <w:r w:rsidDel="00D33211">
                <w:delText>R</w:delText>
              </w:r>
            </w:del>
            <w:r>
              <w:t xml:space="preserve"> </w:t>
            </w:r>
            <w:ins w:id="58" w:author="Huawei-Z-r01" w:date="2022-08-17T14:08:00Z">
              <w:r w:rsidR="00D33211">
                <w:t xml:space="preserve">as per existing specifications. SMF provides it to PCF as per existing specifications, allowing PCF to </w:t>
              </w:r>
            </w:ins>
            <w:del w:id="59" w:author="Huawei-Z-r01" w:date="2022-08-17T14:09:00Z">
              <w:r w:rsidDel="00D33211">
                <w:delText xml:space="preserve">and </w:delText>
              </w:r>
            </w:del>
            <w:r>
              <w:t>apply it when making policy decisions.</w:t>
            </w:r>
          </w:p>
        </w:tc>
        <w:tc>
          <w:tcPr>
            <w:tcW w:w="1559" w:type="dxa"/>
            <w:tcBorders>
              <w:top w:val="single" w:sz="4" w:space="0" w:color="auto"/>
              <w:left w:val="single" w:sz="4" w:space="0" w:color="auto"/>
              <w:bottom w:val="single" w:sz="4" w:space="0" w:color="auto"/>
              <w:right w:val="single" w:sz="4" w:space="0" w:color="auto"/>
            </w:tcBorders>
            <w:hideMark/>
          </w:tcPr>
          <w:p w14:paraId="318DAE21" w14:textId="77777777" w:rsidR="00856D3C" w:rsidRDefault="00F62F11" w:rsidP="00856D3C">
            <w:pPr>
              <w:pStyle w:val="TAL"/>
            </w:pPr>
            <w:ins w:id="60" w:author="Huawei-Z-r01" w:date="2022-08-17T14:09:00Z">
              <w:r>
                <w:rPr>
                  <w:rFonts w:eastAsia="DengXian"/>
                </w:rPr>
                <w:t>SMF/</w:t>
              </w:r>
            </w:ins>
            <w:r w:rsidR="00856D3C">
              <w:rPr>
                <w:rFonts w:eastAsia="DengXian"/>
              </w:rPr>
              <w:t>PCF.</w:t>
            </w:r>
          </w:p>
        </w:tc>
        <w:tc>
          <w:tcPr>
            <w:tcW w:w="1418" w:type="dxa"/>
            <w:tcBorders>
              <w:top w:val="single" w:sz="4" w:space="0" w:color="auto"/>
              <w:left w:val="single" w:sz="4" w:space="0" w:color="auto"/>
              <w:bottom w:val="single" w:sz="4" w:space="0" w:color="auto"/>
              <w:right w:val="single" w:sz="4" w:space="0" w:color="auto"/>
            </w:tcBorders>
          </w:tcPr>
          <w:p w14:paraId="235DE355" w14:textId="77777777" w:rsidR="00856D3C" w:rsidRDefault="00856D3C" w:rsidP="00856D3C">
            <w:pPr>
              <w:pStyle w:val="TAL"/>
            </w:pPr>
            <w:r>
              <w:t>Pros:</w:t>
            </w:r>
          </w:p>
          <w:p w14:paraId="63E70852" w14:textId="77777777" w:rsidR="00856D3C" w:rsidRDefault="00856D3C" w:rsidP="00856D3C">
            <w:pPr>
              <w:pStyle w:val="TAL"/>
            </w:pPr>
          </w:p>
          <w:p w14:paraId="313726D4" w14:textId="77777777" w:rsidR="00856D3C" w:rsidRDefault="00856D3C" w:rsidP="00856D3C">
            <w:pPr>
              <w:pStyle w:val="TAL"/>
            </w:pPr>
            <w:r>
              <w:t>Cons:</w:t>
            </w:r>
          </w:p>
        </w:tc>
        <w:tc>
          <w:tcPr>
            <w:tcW w:w="1275" w:type="dxa"/>
            <w:tcBorders>
              <w:top w:val="single" w:sz="4" w:space="0" w:color="auto"/>
              <w:left w:val="single" w:sz="4" w:space="0" w:color="auto"/>
              <w:bottom w:val="single" w:sz="4" w:space="0" w:color="auto"/>
              <w:right w:val="single" w:sz="4" w:space="0" w:color="auto"/>
            </w:tcBorders>
            <w:hideMark/>
          </w:tcPr>
          <w:p w14:paraId="2BD96237" w14:textId="77777777" w:rsidR="00856D3C" w:rsidRDefault="00856D3C" w:rsidP="00856D3C">
            <w:pPr>
              <w:pStyle w:val="TAL"/>
            </w:pPr>
            <w:r>
              <w:t>sol#9</w:t>
            </w:r>
          </w:p>
        </w:tc>
      </w:tr>
      <w:tr w:rsidR="00856D3C" w14:paraId="60A81819" w14:textId="77777777" w:rsidTr="002F485B">
        <w:trPr>
          <w:ins w:id="61" w:author="Huawei" w:date="2022-06-20T09:56:00Z"/>
        </w:trPr>
        <w:tc>
          <w:tcPr>
            <w:tcW w:w="1555" w:type="dxa"/>
            <w:vMerge/>
            <w:tcBorders>
              <w:left w:val="single" w:sz="4" w:space="0" w:color="auto"/>
              <w:bottom w:val="single" w:sz="4" w:space="0" w:color="auto"/>
              <w:right w:val="single" w:sz="4" w:space="0" w:color="auto"/>
            </w:tcBorders>
          </w:tcPr>
          <w:p w14:paraId="1C3EF75A" w14:textId="77777777" w:rsidR="00856D3C" w:rsidRDefault="00856D3C" w:rsidP="00856D3C">
            <w:pPr>
              <w:rPr>
                <w:ins w:id="62" w:author="Huawei" w:date="2022-06-20T09:56:00Z"/>
              </w:rPr>
            </w:pPr>
          </w:p>
        </w:tc>
        <w:tc>
          <w:tcPr>
            <w:tcW w:w="3827" w:type="dxa"/>
            <w:tcBorders>
              <w:top w:val="single" w:sz="4" w:space="0" w:color="auto"/>
              <w:left w:val="single" w:sz="4" w:space="0" w:color="auto"/>
              <w:bottom w:val="single" w:sz="4" w:space="0" w:color="auto"/>
              <w:right w:val="single" w:sz="4" w:space="0" w:color="auto"/>
            </w:tcBorders>
          </w:tcPr>
          <w:p w14:paraId="36A3F716" w14:textId="77777777" w:rsidR="00856D3C" w:rsidRDefault="00856D3C" w:rsidP="00856D3C">
            <w:pPr>
              <w:pStyle w:val="TAL"/>
              <w:rPr>
                <w:ins w:id="63" w:author="Huawei" w:date="2022-06-20T09:56:00Z"/>
              </w:rPr>
            </w:pPr>
            <w:ins w:id="64" w:author="Huawei" w:date="2022-06-20T09:58:00Z">
              <w:r w:rsidRPr="00856D3C">
                <w:rPr>
                  <w:rFonts w:eastAsia="DengXian"/>
                </w:rPr>
                <w:t>GSMF can obtain Group-MBR from UDM. GSMF updates and stores the sum of the Session-AMBR and MFBR for GBR QoS Flows of all PDU Sessions in the VN Group</w:t>
              </w:r>
              <w:r>
                <w:rPr>
                  <w:rFonts w:eastAsia="DengXian"/>
                </w:rPr>
                <w:t xml:space="preserve">. </w:t>
              </w:r>
              <w:r>
                <w:rPr>
                  <w:lang w:val="en-US"/>
                </w:rPr>
                <w:t>PCF can query GSMF to retrieve the group information and make corresponding decisions.</w:t>
              </w:r>
            </w:ins>
          </w:p>
        </w:tc>
        <w:tc>
          <w:tcPr>
            <w:tcW w:w="1559" w:type="dxa"/>
            <w:tcBorders>
              <w:top w:val="single" w:sz="4" w:space="0" w:color="auto"/>
              <w:left w:val="single" w:sz="4" w:space="0" w:color="auto"/>
              <w:bottom w:val="single" w:sz="4" w:space="0" w:color="auto"/>
              <w:right w:val="single" w:sz="4" w:space="0" w:color="auto"/>
            </w:tcBorders>
          </w:tcPr>
          <w:p w14:paraId="4B4AD418" w14:textId="77777777" w:rsidR="00856D3C" w:rsidRDefault="00856D3C" w:rsidP="00856D3C">
            <w:pPr>
              <w:pStyle w:val="TAL"/>
              <w:rPr>
                <w:ins w:id="65" w:author="Huawei" w:date="2022-06-20T09:56:00Z"/>
                <w:rFonts w:eastAsia="DengXian"/>
                <w:lang w:eastAsia="zh-CN"/>
              </w:rPr>
            </w:pPr>
            <w:ins w:id="66" w:author="Huawei" w:date="2022-06-20T09:58:00Z">
              <w:r>
                <w:rPr>
                  <w:rFonts w:eastAsia="DengXian" w:hint="eastAsia"/>
                  <w:lang w:eastAsia="zh-CN"/>
                </w:rPr>
                <w:t>S</w:t>
              </w:r>
              <w:r>
                <w:rPr>
                  <w:rFonts w:eastAsia="DengXian"/>
                  <w:lang w:eastAsia="zh-CN"/>
                </w:rPr>
                <w:t>MF, GSMF, PCF</w:t>
              </w:r>
            </w:ins>
          </w:p>
        </w:tc>
        <w:tc>
          <w:tcPr>
            <w:tcW w:w="1418" w:type="dxa"/>
            <w:tcBorders>
              <w:top w:val="single" w:sz="4" w:space="0" w:color="auto"/>
              <w:left w:val="single" w:sz="4" w:space="0" w:color="auto"/>
              <w:bottom w:val="single" w:sz="4" w:space="0" w:color="auto"/>
              <w:right w:val="single" w:sz="4" w:space="0" w:color="auto"/>
            </w:tcBorders>
          </w:tcPr>
          <w:p w14:paraId="10B7730A" w14:textId="77777777" w:rsidR="00856D3C" w:rsidRDefault="00856D3C" w:rsidP="00856D3C">
            <w:pPr>
              <w:pStyle w:val="TAL"/>
              <w:rPr>
                <w:ins w:id="67" w:author="Huawei" w:date="2022-06-20T09:58:00Z"/>
              </w:rPr>
            </w:pPr>
            <w:ins w:id="68" w:author="Huawei" w:date="2022-06-20T09:58:00Z">
              <w:r>
                <w:t>Pros:</w:t>
              </w:r>
            </w:ins>
          </w:p>
          <w:p w14:paraId="68C503B2" w14:textId="77777777" w:rsidR="00856D3C" w:rsidRDefault="00856D3C" w:rsidP="00856D3C">
            <w:pPr>
              <w:pStyle w:val="TAL"/>
              <w:rPr>
                <w:ins w:id="69" w:author="Huawei" w:date="2022-06-20T09:58:00Z"/>
              </w:rPr>
            </w:pPr>
          </w:p>
          <w:p w14:paraId="692BC54A" w14:textId="77777777" w:rsidR="00856D3C" w:rsidRDefault="00856D3C" w:rsidP="00856D3C">
            <w:pPr>
              <w:pStyle w:val="TAL"/>
              <w:rPr>
                <w:ins w:id="70" w:author="Huawei" w:date="2022-06-20T09:56:00Z"/>
              </w:rPr>
            </w:pPr>
            <w:ins w:id="71" w:author="Huawei" w:date="2022-06-20T09:58:00Z">
              <w:r>
                <w:t>Cons:</w:t>
              </w:r>
            </w:ins>
          </w:p>
        </w:tc>
        <w:tc>
          <w:tcPr>
            <w:tcW w:w="1275" w:type="dxa"/>
            <w:tcBorders>
              <w:top w:val="single" w:sz="4" w:space="0" w:color="auto"/>
              <w:left w:val="single" w:sz="4" w:space="0" w:color="auto"/>
              <w:bottom w:val="single" w:sz="4" w:space="0" w:color="auto"/>
              <w:right w:val="single" w:sz="4" w:space="0" w:color="auto"/>
            </w:tcBorders>
          </w:tcPr>
          <w:p w14:paraId="4F3C8ADD" w14:textId="77777777" w:rsidR="00856D3C" w:rsidRDefault="00856D3C" w:rsidP="00856D3C">
            <w:pPr>
              <w:pStyle w:val="TAL"/>
              <w:rPr>
                <w:ins w:id="72" w:author="Huawei" w:date="2022-06-20T09:56:00Z"/>
              </w:rPr>
            </w:pPr>
            <w:ins w:id="73" w:author="Huawei" w:date="2022-06-20T09:58:00Z">
              <w:r>
                <w:rPr>
                  <w:rFonts w:eastAsiaTheme="minorEastAsia"/>
                  <w:lang w:eastAsia="zh-CN"/>
                </w:rPr>
                <w:t>sol#21</w:t>
              </w:r>
            </w:ins>
          </w:p>
        </w:tc>
      </w:tr>
    </w:tbl>
    <w:p w14:paraId="2BB172CA" w14:textId="77777777" w:rsidR="00330089" w:rsidRDefault="00330089" w:rsidP="00330089">
      <w:pPr>
        <w:pStyle w:val="FP"/>
        <w:rPr>
          <w:lang w:eastAsia="en-GB"/>
        </w:rPr>
      </w:pPr>
    </w:p>
    <w:p w14:paraId="518D84F3" w14:textId="77777777" w:rsidR="00F62F11" w:rsidRDefault="00F62F11" w:rsidP="00F62F11">
      <w:pPr>
        <w:rPr>
          <w:ins w:id="74" w:author="Huawei-Z-r01" w:date="2022-08-17T14:13:00Z"/>
          <w:rFonts w:ascii="Arial" w:hAnsi="Arial" w:cs="Arial"/>
          <w:color w:val="auto"/>
          <w:lang w:eastAsia="en-US"/>
        </w:rPr>
      </w:pPr>
    </w:p>
    <w:p w14:paraId="3D3248C0" w14:textId="77777777" w:rsidR="00F62F11" w:rsidRDefault="00F62F11" w:rsidP="00F62F11">
      <w:pPr>
        <w:rPr>
          <w:ins w:id="75" w:author="S2-2205862" w:date="2022-08-17T14:15:00Z"/>
          <w:b/>
          <w:bCs/>
        </w:rPr>
      </w:pPr>
      <w:ins w:id="76" w:author="S2-2205862" w:date="2022-08-17T14:15:00Z">
        <w:r>
          <w:rPr>
            <w:b/>
            <w:bCs/>
          </w:rPr>
          <w:t>Provisioning of QoS and service area:</w:t>
        </w:r>
      </w:ins>
    </w:p>
    <w:p w14:paraId="4D1DCBDC" w14:textId="77777777" w:rsidR="00F62F11" w:rsidRDefault="00F62F11" w:rsidP="00F62F11">
      <w:pPr>
        <w:rPr>
          <w:ins w:id="77" w:author="S2-2205862" w:date="2022-08-17T14:15:00Z"/>
        </w:rPr>
      </w:pPr>
      <w:ins w:id="78" w:author="S2-2205862" w:date="2022-08-17T14:15:00Z">
        <w:r>
          <w:lastRenderedPageBreak/>
          <w:t>As described in the table above, there are two basic approaches proposed for how to provision service area and QoS:</w:t>
        </w:r>
      </w:ins>
    </w:p>
    <w:p w14:paraId="0B229629" w14:textId="77777777" w:rsidR="00F62F11" w:rsidRDefault="00F62F11" w:rsidP="00F62F11">
      <w:pPr>
        <w:pStyle w:val="B1"/>
        <w:rPr>
          <w:ins w:id="79" w:author="S2-2205862" w:date="2022-08-17T14:15:00Z"/>
        </w:rPr>
      </w:pPr>
      <w:ins w:id="80" w:author="S2-2205862" w:date="2022-08-17T14:15:00Z">
        <w:r>
          <w:t xml:space="preserve">1. </w:t>
        </w:r>
        <w:r>
          <w:tab/>
          <w:t>Extend 5GVN API to include service area and QoS (Sol#1, 8)</w:t>
        </w:r>
      </w:ins>
    </w:p>
    <w:p w14:paraId="48E75133" w14:textId="77777777" w:rsidR="00F62F11" w:rsidRDefault="00F62F11" w:rsidP="00F62F11">
      <w:pPr>
        <w:pStyle w:val="B1"/>
        <w:rPr>
          <w:ins w:id="81" w:author="S2-2205862" w:date="2022-08-17T14:15:00Z"/>
        </w:rPr>
      </w:pPr>
      <w:ins w:id="82" w:author="S2-2205862" w:date="2022-08-17T14:15:00Z">
        <w:r>
          <w:t xml:space="preserve">2. </w:t>
        </w:r>
        <w:r>
          <w:tab/>
          <w:t>Extend the general Parameter Provisioning API to include service area and QoS information (Sol#9)</w:t>
        </w:r>
      </w:ins>
    </w:p>
    <w:p w14:paraId="6D22F51B" w14:textId="77777777" w:rsidR="002F485B" w:rsidRPr="002F485B" w:rsidRDefault="002F485B" w:rsidP="00F62F11">
      <w:pPr>
        <w:rPr>
          <w:ins w:id="83" w:author="Huawei-Z-r01" w:date="2022-08-17T14:28:00Z"/>
          <w:rFonts w:eastAsiaTheme="minorEastAsia"/>
          <w:lang w:eastAsia="zh-CN"/>
        </w:rPr>
      </w:pPr>
      <w:ins w:id="84" w:author="Huawei-Z-r01" w:date="2022-08-17T14:28:00Z">
        <w:r>
          <w:rPr>
            <w:rFonts w:eastAsiaTheme="minorEastAsia"/>
            <w:lang w:eastAsia="zh-CN"/>
          </w:rPr>
          <w:t>Either Alternative 1 or 2 can support</w:t>
        </w:r>
      </w:ins>
      <w:ins w:id="85" w:author="Huawei-Z-r01" w:date="2022-08-17T14:29:00Z">
        <w:r w:rsidRPr="002F485B">
          <w:t xml:space="preserve"> </w:t>
        </w:r>
        <w:r>
          <w:rPr>
            <w:rFonts w:eastAsiaTheme="minorEastAsia"/>
            <w:lang w:eastAsia="zh-CN"/>
          </w:rPr>
          <w:t>p</w:t>
        </w:r>
        <w:r w:rsidRPr="002F485B">
          <w:rPr>
            <w:rFonts w:eastAsiaTheme="minorEastAsia"/>
            <w:lang w:eastAsia="zh-CN"/>
          </w:rPr>
          <w:t>rovisioning of QoS and service area</w:t>
        </w:r>
        <w:r>
          <w:rPr>
            <w:rFonts w:eastAsiaTheme="minorEastAsia"/>
            <w:lang w:eastAsia="zh-CN"/>
          </w:rPr>
          <w:t xml:space="preserve"> for a group, since Rel-16 stage 2 specification</w:t>
        </w:r>
      </w:ins>
      <w:ins w:id="86" w:author="Huawei-Z-r01" w:date="2022-08-17T14:30:00Z">
        <w:r>
          <w:rPr>
            <w:rFonts w:eastAsiaTheme="minorEastAsia"/>
            <w:lang w:eastAsia="zh-CN"/>
          </w:rPr>
          <w:t>s</w:t>
        </w:r>
      </w:ins>
      <w:ins w:id="87" w:author="Huawei-Z-r01" w:date="2022-08-17T14:29:00Z">
        <w:r>
          <w:rPr>
            <w:rFonts w:eastAsiaTheme="minorEastAsia"/>
            <w:lang w:eastAsia="zh-CN"/>
          </w:rPr>
          <w:t xml:space="preserve"> use the</w:t>
        </w:r>
      </w:ins>
      <w:ins w:id="88" w:author="Huawei-Z-r01" w:date="2022-08-17T14:30:00Z">
        <w:r w:rsidRPr="002F485B">
          <w:t xml:space="preserve"> </w:t>
        </w:r>
        <w:r>
          <w:t>general</w:t>
        </w:r>
      </w:ins>
      <w:ins w:id="89" w:author="Huawei-Z-r01" w:date="2022-08-17T14:29:00Z">
        <w:r>
          <w:rPr>
            <w:rFonts w:eastAsiaTheme="minorEastAsia"/>
            <w:lang w:eastAsia="zh-CN"/>
          </w:rPr>
          <w:t xml:space="preserve"> parameter provisioning service to support</w:t>
        </w:r>
      </w:ins>
      <w:ins w:id="90" w:author="Huawei-Z-r01" w:date="2022-08-17T14:30:00Z">
        <w:r>
          <w:rPr>
            <w:rFonts w:eastAsiaTheme="minorEastAsia"/>
            <w:lang w:eastAsia="zh-CN"/>
          </w:rPr>
          <w:t xml:space="preserve"> management of 5G VN group, but Rel-16 stage 3 specif</w:t>
        </w:r>
      </w:ins>
      <w:ins w:id="91" w:author="Huawei-Z-r01" w:date="2022-08-17T14:31:00Z">
        <w:r>
          <w:rPr>
            <w:rFonts w:eastAsiaTheme="minorEastAsia"/>
            <w:lang w:eastAsia="zh-CN"/>
          </w:rPr>
          <w:t>ies</w:t>
        </w:r>
      </w:ins>
      <w:ins w:id="92" w:author="Huawei-Z-r01" w:date="2022-08-17T14:30:00Z">
        <w:r>
          <w:rPr>
            <w:rFonts w:eastAsiaTheme="minorEastAsia"/>
            <w:lang w:eastAsia="zh-CN"/>
          </w:rPr>
          <w:t xml:space="preserve"> the separate PP service API </w:t>
        </w:r>
      </w:ins>
      <w:ins w:id="93" w:author="Huawei-Z-r01" w:date="2022-08-17T14:31:00Z">
        <w:r>
          <w:rPr>
            <w:rFonts w:eastAsiaTheme="minorEastAsia"/>
            <w:lang w:eastAsia="zh-CN"/>
          </w:rPr>
          <w:t>for</w:t>
        </w:r>
      </w:ins>
      <w:ins w:id="94" w:author="Huawei-Z-r01" w:date="2022-08-17T14:30:00Z">
        <w:r>
          <w:rPr>
            <w:rFonts w:eastAsiaTheme="minorEastAsia"/>
            <w:lang w:eastAsia="zh-CN"/>
          </w:rPr>
          <w:t xml:space="preserve"> management 5G VN group</w:t>
        </w:r>
      </w:ins>
      <w:ins w:id="95" w:author="Huawei-Z-r01" w:date="2022-08-17T14:31:00Z">
        <w:r>
          <w:rPr>
            <w:rFonts w:eastAsiaTheme="minorEastAsia"/>
            <w:lang w:eastAsia="zh-CN"/>
          </w:rPr>
          <w:t>. So SA2 can simply conclude that the parameter provisioning service can be used to support p</w:t>
        </w:r>
        <w:r w:rsidRPr="002F485B">
          <w:rPr>
            <w:rFonts w:eastAsiaTheme="minorEastAsia"/>
            <w:lang w:eastAsia="zh-CN"/>
          </w:rPr>
          <w:t>rovisioning of QoS and service area</w:t>
        </w:r>
        <w:r>
          <w:rPr>
            <w:rFonts w:eastAsiaTheme="minorEastAsia"/>
            <w:lang w:eastAsia="zh-CN"/>
          </w:rPr>
          <w:t xml:space="preserve"> for a group (</w:t>
        </w:r>
      </w:ins>
      <w:ins w:id="96" w:author="Huawei-Z-r01" w:date="2022-08-17T14:32:00Z">
        <w:r>
          <w:rPr>
            <w:rFonts w:eastAsiaTheme="minorEastAsia"/>
            <w:lang w:eastAsia="zh-CN"/>
          </w:rPr>
          <w:t xml:space="preserve">including 5G VN group or non-5GVN group), then it is up to stage 3 to decide whether to </w:t>
        </w:r>
      </w:ins>
      <w:ins w:id="97" w:author="Huawei-Z-r01" w:date="2022-08-17T14:33:00Z">
        <w:r>
          <w:rPr>
            <w:rFonts w:eastAsiaTheme="minorEastAsia"/>
            <w:lang w:eastAsia="zh-CN"/>
          </w:rPr>
          <w:t xml:space="preserve">enhance 5G VN </w:t>
        </w:r>
      </w:ins>
      <w:ins w:id="98" w:author="Huawei-Z-r01" w:date="2022-08-17T14:32:00Z">
        <w:r>
          <w:rPr>
            <w:rFonts w:eastAsiaTheme="minorEastAsia"/>
            <w:lang w:eastAsia="zh-CN"/>
          </w:rPr>
          <w:t xml:space="preserve">API to support </w:t>
        </w:r>
      </w:ins>
      <w:ins w:id="99" w:author="Huawei-Z-r01" w:date="2022-08-17T14:33:00Z">
        <w:r>
          <w:rPr>
            <w:rFonts w:eastAsiaTheme="minorEastAsia"/>
            <w:lang w:eastAsia="zh-CN"/>
          </w:rPr>
          <w:t>management of different types of group or use separ</w:t>
        </w:r>
      </w:ins>
      <w:ins w:id="100" w:author="Huawei-Z-r01" w:date="2022-08-17T14:34:00Z">
        <w:r>
          <w:rPr>
            <w:rFonts w:eastAsiaTheme="minorEastAsia"/>
            <w:lang w:eastAsia="zh-CN"/>
          </w:rPr>
          <w:t xml:space="preserve">ate PP service API or </w:t>
        </w:r>
      </w:ins>
      <w:ins w:id="101" w:author="Huawei-Z-r01" w:date="2022-08-17T14:38:00Z">
        <w:r w:rsidR="000C49DA" w:rsidRPr="000C49DA">
          <w:rPr>
            <w:rFonts w:eastAsiaTheme="minorEastAsia"/>
            <w:lang w:eastAsia="zh-CN"/>
          </w:rPr>
          <w:t>reformulate</w:t>
        </w:r>
        <w:r w:rsidR="000C49DA">
          <w:rPr>
            <w:rFonts w:eastAsiaTheme="minorEastAsia"/>
            <w:lang w:eastAsia="zh-CN"/>
          </w:rPr>
          <w:t xml:space="preserve"> the 5G VN API in Rel-16 </w:t>
        </w:r>
      </w:ins>
      <w:ins w:id="102" w:author="Huawei-Z-r01" w:date="2022-08-17T14:39:00Z">
        <w:r w:rsidR="000C49DA">
          <w:rPr>
            <w:rFonts w:eastAsiaTheme="minorEastAsia"/>
            <w:lang w:eastAsia="zh-CN"/>
          </w:rPr>
          <w:t xml:space="preserve">for a unified PP service API for any type of group management in </w:t>
        </w:r>
      </w:ins>
      <w:ins w:id="103" w:author="Huawei-Z-r01" w:date="2022-08-17T14:40:00Z">
        <w:r w:rsidR="000C49DA">
          <w:rPr>
            <w:rFonts w:eastAsiaTheme="minorEastAsia"/>
            <w:lang w:eastAsia="zh-CN"/>
          </w:rPr>
          <w:t>Rel-18.</w:t>
        </w:r>
      </w:ins>
    </w:p>
    <w:p w14:paraId="7121F601" w14:textId="77777777" w:rsidR="00F62F11" w:rsidDel="008F742A" w:rsidRDefault="00F62F11" w:rsidP="00F62F11">
      <w:pPr>
        <w:rPr>
          <w:ins w:id="104" w:author="S2-2205862" w:date="2022-08-17T14:15:00Z"/>
          <w:del w:id="105" w:author="Huawei-Z-r01" w:date="2022-08-17T14:17:00Z"/>
        </w:rPr>
      </w:pPr>
      <w:ins w:id="106" w:author="S2-2205862" w:date="2022-08-17T14:15:00Z">
        <w:del w:id="107" w:author="Huawei-Z-r01" w:date="2022-08-17T14:17:00Z">
          <w:r w:rsidDel="008F742A">
            <w:delText>Applicability:</w:delText>
          </w:r>
        </w:del>
      </w:ins>
    </w:p>
    <w:p w14:paraId="3EE78577" w14:textId="77777777" w:rsidR="00F62F11" w:rsidDel="002F485B" w:rsidRDefault="00F62F11" w:rsidP="00F62F11">
      <w:pPr>
        <w:ind w:leftChars="100" w:left="200"/>
        <w:rPr>
          <w:ins w:id="108" w:author="S2-2205862" w:date="2022-08-17T14:15:00Z"/>
          <w:del w:id="109" w:author="Huawei-Z-r01" w:date="2022-08-17T14:27:00Z"/>
        </w:rPr>
      </w:pPr>
      <w:ins w:id="110" w:author="S2-2205862" w:date="2022-08-17T14:15:00Z">
        <w:del w:id="111" w:author="Huawei-Z-r01" w:date="2022-08-17T14:27:00Z">
          <w:r w:rsidDel="002F485B">
            <w:delText xml:space="preserve">Alternative 1 is a straightforward solution as it is a simple extension of 5GVN group data. </w:delText>
          </w:r>
        </w:del>
        <w:del w:id="112" w:author="Huawei-Z-r01" w:date="2022-08-17T14:26:00Z">
          <w:r w:rsidDel="008519A5">
            <w:delText xml:space="preserve">It is however limited to 5GVN groups and cannot address “non-5GVN” groups, e.g. where the operator has configured groups via O&amp;M. </w:delText>
          </w:r>
        </w:del>
      </w:ins>
    </w:p>
    <w:p w14:paraId="52F7FEDF" w14:textId="77777777" w:rsidR="00F62F11" w:rsidDel="002F485B" w:rsidRDefault="00F62F11" w:rsidP="00F62F11">
      <w:pPr>
        <w:ind w:leftChars="100" w:left="200"/>
        <w:rPr>
          <w:ins w:id="113" w:author="S2-2205862" w:date="2022-08-17T14:15:00Z"/>
          <w:del w:id="114" w:author="Huawei-Z-r01" w:date="2022-08-17T14:27:00Z"/>
        </w:rPr>
      </w:pPr>
      <w:ins w:id="115" w:author="S2-2205862" w:date="2022-08-17T14:15:00Z">
        <w:del w:id="116" w:author="Huawei-Z-r01" w:date="2022-08-17T14:27:00Z">
          <w:r w:rsidDel="002F485B">
            <w:delText xml:space="preserve">Alternative 2 is general and is a common solution that applies to any group, i.e. both 5GVN and non-5GVN groups. </w:delText>
          </w:r>
          <w:r w:rsidRPr="005574E3" w:rsidDel="002F485B">
            <w:delText xml:space="preserve">This avoids the AF to use different APIs depending on the type of group. </w:delText>
          </w:r>
        </w:del>
      </w:ins>
    </w:p>
    <w:p w14:paraId="0EF98649" w14:textId="77777777" w:rsidR="00F62F11" w:rsidDel="008F742A" w:rsidRDefault="00F62F11" w:rsidP="00F62F11">
      <w:pPr>
        <w:ind w:leftChars="100" w:left="200"/>
        <w:rPr>
          <w:ins w:id="117" w:author="S2-2205862" w:date="2022-08-17T14:15:00Z"/>
          <w:del w:id="118" w:author="Huawei-Z-r01" w:date="2022-08-17T14:17:00Z"/>
        </w:rPr>
      </w:pPr>
      <w:ins w:id="119" w:author="S2-2205862" w:date="2022-08-17T14:15:00Z">
        <w:del w:id="120" w:author="Huawei-Z-r01" w:date="2022-08-17T14:17:00Z">
          <w:r w:rsidDel="008F742A">
            <w:delText xml:space="preserve">There are several NEF APIs where an AF can provide parameters for general groups identified by an External Group Id, e.g. Expected UE behaviour, ECS address configuration, Service specific parameters etc. as described in TS 23.502 [3], clause 4.15.6. These APIs apply to External Group Ids that refer to a 5GVN group as well as to External Group Ids not referring to a 5GVN group. Alternative 2 is in line with these existing NEF APIs where additional parameters can be provided for a group of UEs, independent on whether the group is a 5GVN group or not. </w:delText>
          </w:r>
        </w:del>
      </w:ins>
    </w:p>
    <w:p w14:paraId="15A146C2" w14:textId="77777777" w:rsidR="00F62F11" w:rsidDel="008F742A" w:rsidRDefault="00F62F11" w:rsidP="00F62F11">
      <w:pPr>
        <w:ind w:leftChars="100" w:left="200"/>
        <w:rPr>
          <w:ins w:id="121" w:author="S2-2205862" w:date="2022-08-17T14:15:00Z"/>
          <w:del w:id="122" w:author="Huawei-Z-r01" w:date="2022-08-17T14:17:00Z"/>
        </w:rPr>
      </w:pPr>
      <w:ins w:id="123" w:author="S2-2205862" w:date="2022-08-17T14:15:00Z">
        <w:del w:id="124" w:author="Huawei-Z-r01" w:date="2022-08-17T14:17:00Z">
          <w:r w:rsidDel="008F742A">
            <w:delText xml:space="preserve">KI#1 is not limited to 5GVN groups. Alternative 2 is in line with being not limited to 5GVN groups, while Alternative 1 is limited to 5GVN groups. </w:delText>
          </w:r>
        </w:del>
      </w:ins>
    </w:p>
    <w:p w14:paraId="672448B5" w14:textId="77777777" w:rsidR="00F62F11" w:rsidRDefault="00F62F11" w:rsidP="00F62F11">
      <w:pPr>
        <w:rPr>
          <w:ins w:id="125" w:author="S2-2205862" w:date="2022-08-17T14:15:00Z"/>
        </w:rPr>
      </w:pPr>
      <w:ins w:id="126" w:author="S2-2205862" w:date="2022-08-17T14:15:00Z">
        <w:r>
          <w:t>Provisioning of QoS:</w:t>
        </w:r>
      </w:ins>
    </w:p>
    <w:p w14:paraId="7606257C" w14:textId="77777777" w:rsidR="00F62F11" w:rsidRDefault="00F62F11" w:rsidP="00F62F11">
      <w:pPr>
        <w:ind w:leftChars="100" w:left="200"/>
        <w:rPr>
          <w:ins w:id="127" w:author="S2-2205862" w:date="2022-08-17T14:15:00Z"/>
        </w:rPr>
      </w:pPr>
      <w:ins w:id="128" w:author="S2-2205862" w:date="2022-08-17T14:15:00Z">
        <w:r>
          <w:t xml:space="preserve">Alternative 1 enhances 5GVN Parameter Provisioning with QoS information. The QoS information will be stored as 5GVN group data in UDR and be provided to PCF. This alternative is thus overlapping with solutions for KI#3 where API solutions for providing QoS for a group of UEs to the PCF are also discussed. </w:t>
        </w:r>
      </w:ins>
    </w:p>
    <w:p w14:paraId="64D90F2A" w14:textId="77777777" w:rsidR="00F62F11" w:rsidRDefault="00F62F11" w:rsidP="00F62F11">
      <w:pPr>
        <w:ind w:leftChars="100" w:left="200"/>
        <w:rPr>
          <w:ins w:id="129" w:author="S2-2205862" w:date="2022-08-17T14:15:00Z"/>
        </w:rPr>
      </w:pPr>
      <w:ins w:id="130" w:author="S2-2205862" w:date="2022-08-17T14:15:00Z">
        <w:r>
          <w:t>Alternative 2 enhances the general Parameter Provisioning with QoS information. This information will be stored in UDM/UDR as subscribed (default) QoS and provided to SMF. This solution thus complements the solutions discussed as part of KI#3.</w:t>
        </w:r>
      </w:ins>
    </w:p>
    <w:p w14:paraId="7627A7AE" w14:textId="77777777" w:rsidR="00F62F11" w:rsidRDefault="00F62F11" w:rsidP="00F62F11">
      <w:pPr>
        <w:spacing w:before="120"/>
        <w:rPr>
          <w:ins w:id="131" w:author="S2-2205862" w:date="2022-08-17T14:15:00Z"/>
          <w:b/>
          <w:bCs/>
          <w:lang w:val="en-US"/>
        </w:rPr>
      </w:pPr>
      <w:ins w:id="132" w:author="S2-2205862" w:date="2022-08-17T14:15:00Z">
        <w:r>
          <w:rPr>
            <w:b/>
            <w:bCs/>
            <w:lang w:val="en-US"/>
          </w:rPr>
          <w:t>Enforcement of service area:</w:t>
        </w:r>
      </w:ins>
    </w:p>
    <w:p w14:paraId="6A58ADDA" w14:textId="77777777" w:rsidR="00F62F11" w:rsidRDefault="00F62F11" w:rsidP="00F62F11">
      <w:pPr>
        <w:spacing w:before="120"/>
        <w:rPr>
          <w:ins w:id="133" w:author="S2-2205862" w:date="2022-08-17T14:15:00Z"/>
          <w:lang w:val="en-US"/>
        </w:rPr>
      </w:pPr>
      <w:ins w:id="134" w:author="S2-2205862" w:date="2022-08-17T14:15:00Z">
        <w:r>
          <w:rPr>
            <w:lang w:val="en-US"/>
          </w:rPr>
          <w:t>There are three basic solutions proposed for enforcement of service area</w:t>
        </w:r>
      </w:ins>
    </w:p>
    <w:p w14:paraId="671276E9" w14:textId="77777777" w:rsidR="00F62F11" w:rsidRDefault="00F62F11" w:rsidP="00F62F11">
      <w:pPr>
        <w:pStyle w:val="B1"/>
        <w:rPr>
          <w:ins w:id="135" w:author="S2-2205862" w:date="2022-08-17T14:15:00Z"/>
          <w:lang w:val="en-US"/>
        </w:rPr>
      </w:pPr>
      <w:ins w:id="136" w:author="S2-2205862" w:date="2022-08-17T14:15:00Z">
        <w:r>
          <w:rPr>
            <w:lang w:val="en-US"/>
          </w:rPr>
          <w:t>a.</w:t>
        </w:r>
        <w:r>
          <w:rPr>
            <w:lang w:val="en-US"/>
          </w:rPr>
          <w:tab/>
          <w:t>Re-use LADN. Limited to one LADN area per DNN, independent of S-NSSAI (Sol#9)</w:t>
        </w:r>
      </w:ins>
    </w:p>
    <w:p w14:paraId="4A68A601" w14:textId="77777777" w:rsidR="00F62F11" w:rsidRDefault="00F62F11" w:rsidP="00F62F11">
      <w:pPr>
        <w:pStyle w:val="B1"/>
        <w:rPr>
          <w:ins w:id="137" w:author="S2-2205862" w:date="2022-08-17T14:15:00Z"/>
          <w:lang w:val="en-US"/>
        </w:rPr>
      </w:pPr>
      <w:ins w:id="138" w:author="S2-2205862" w:date="2022-08-17T14:15:00Z">
        <w:r>
          <w:rPr>
            <w:lang w:val="en-US"/>
          </w:rPr>
          <w:t>b.</w:t>
        </w:r>
        <w:r>
          <w:rPr>
            <w:lang w:val="en-US"/>
          </w:rPr>
          <w:tab/>
          <w:t>Extend LADN to support a LADN area per DNN/S-NSSAI combination (Sol#1, 8)</w:t>
        </w:r>
      </w:ins>
    </w:p>
    <w:p w14:paraId="2BB55AA4" w14:textId="77777777" w:rsidR="00F62F11" w:rsidRDefault="00F62F11" w:rsidP="00F62F11">
      <w:pPr>
        <w:pStyle w:val="B1"/>
        <w:rPr>
          <w:ins w:id="139" w:author="S2-2205862" w:date="2022-08-17T14:15:00Z"/>
          <w:lang w:val="en-US"/>
        </w:rPr>
      </w:pPr>
      <w:ins w:id="140" w:author="S2-2205862" w:date="2022-08-17T14:15:00Z">
        <w:r>
          <w:rPr>
            <w:lang w:val="en-US"/>
          </w:rPr>
          <w:t>c.</w:t>
        </w:r>
        <w:r>
          <w:rPr>
            <w:lang w:val="en-US"/>
          </w:rPr>
          <w:tab/>
          <w:t>Introduce a SMF-based enforcement of Service Area (Sol#12, 18)</w:t>
        </w:r>
      </w:ins>
    </w:p>
    <w:p w14:paraId="67631D18" w14:textId="77777777" w:rsidR="00027971" w:rsidRPr="00BE1DB9" w:rsidRDefault="00027971" w:rsidP="00F62F11">
      <w:pPr>
        <w:spacing w:before="120"/>
        <w:rPr>
          <w:ins w:id="141" w:author="zte-v2" w:date="2022-08-18T11:41:00Z"/>
          <w:rFonts w:eastAsiaTheme="minorEastAsia"/>
          <w:lang w:val="en-US" w:eastAsia="zh-CN"/>
        </w:rPr>
      </w:pPr>
      <w:ins w:id="142" w:author="zte-v2" w:date="2022-08-18T11:41:00Z">
        <w:r>
          <w:rPr>
            <w:rFonts w:eastAsiaTheme="minorEastAsia" w:hint="eastAsia"/>
            <w:lang w:val="en-US" w:eastAsia="zh-CN"/>
          </w:rPr>
          <w:t>A</w:t>
        </w:r>
        <w:r>
          <w:rPr>
            <w:rFonts w:eastAsiaTheme="minorEastAsia"/>
            <w:lang w:val="en-US" w:eastAsia="zh-CN"/>
          </w:rPr>
          <w:t>lt</w:t>
        </w:r>
        <w:r w:rsidR="001E7C99">
          <w:rPr>
            <w:rFonts w:eastAsiaTheme="minorEastAsia"/>
            <w:lang w:val="en-US" w:eastAsia="zh-CN"/>
          </w:rPr>
          <w:t>-</w:t>
        </w:r>
        <w:r>
          <w:rPr>
            <w:rFonts w:eastAsiaTheme="minorEastAsia"/>
            <w:lang w:val="en-US" w:eastAsia="zh-CN"/>
          </w:rPr>
          <w:t>a reuse</w:t>
        </w:r>
      </w:ins>
      <w:ins w:id="143" w:author="zte-v2" w:date="2022-08-18T11:44:00Z">
        <w:r w:rsidR="001E7C99">
          <w:rPr>
            <w:rFonts w:eastAsiaTheme="minorEastAsia"/>
            <w:lang w:val="en-US" w:eastAsia="zh-CN"/>
          </w:rPr>
          <w:t>s</w:t>
        </w:r>
      </w:ins>
      <w:ins w:id="144" w:author="zte-v2" w:date="2022-08-18T11:41:00Z">
        <w:r>
          <w:rPr>
            <w:rFonts w:eastAsiaTheme="minorEastAsia"/>
            <w:lang w:val="en-US" w:eastAsia="zh-CN"/>
          </w:rPr>
          <w:t xml:space="preserve"> the existing mechanism, there is no s</w:t>
        </w:r>
      </w:ins>
      <w:ins w:id="145" w:author="zte-v2" w:date="2022-08-18T11:42:00Z">
        <w:r>
          <w:rPr>
            <w:rFonts w:eastAsiaTheme="minorEastAsia"/>
            <w:lang w:val="en-US" w:eastAsia="zh-CN"/>
          </w:rPr>
          <w:t>tandard impact. The cons is the LADN is per DNN</w:t>
        </w:r>
        <w:r w:rsidR="002C5D58">
          <w:rPr>
            <w:rFonts w:eastAsiaTheme="minorEastAsia"/>
            <w:lang w:val="en-US" w:eastAsia="zh-CN"/>
          </w:rPr>
          <w:t>. It limit the deployment of this feature.</w:t>
        </w:r>
      </w:ins>
    </w:p>
    <w:p w14:paraId="6060018D" w14:textId="77777777" w:rsidR="00F62F11" w:rsidRDefault="00F62F11" w:rsidP="00F62F11">
      <w:pPr>
        <w:spacing w:before="120"/>
        <w:rPr>
          <w:ins w:id="146" w:author="S2-2205862" w:date="2022-08-17T14:15:00Z"/>
          <w:lang w:val="en-US"/>
        </w:rPr>
      </w:pPr>
      <w:ins w:id="147" w:author="S2-2205862" w:date="2022-08-17T14:15:00Z">
        <w:r>
          <w:rPr>
            <w:lang w:val="en-US"/>
          </w:rPr>
          <w:t>Alt b is more flexible than Alt a but can possibly be considered</w:t>
        </w:r>
      </w:ins>
      <w:ins w:id="148" w:author="Huawei-Z-r01" w:date="2022-08-17T14:18:00Z">
        <w:r w:rsidR="008F742A">
          <w:rPr>
            <w:lang w:val="en-US"/>
          </w:rPr>
          <w:t xml:space="preserve"> </w:t>
        </w:r>
      </w:ins>
      <w:ins w:id="149" w:author="Huawei-Z-r01" w:date="2022-08-17T14:41:00Z">
        <w:r w:rsidR="000E259A">
          <w:rPr>
            <w:lang w:val="en-US"/>
          </w:rPr>
          <w:t xml:space="preserve">as </w:t>
        </w:r>
      </w:ins>
      <w:ins w:id="150" w:author="Huawei-Z-r01" w:date="2022-08-17T14:18:00Z">
        <w:r w:rsidR="008F742A">
          <w:rPr>
            <w:lang w:val="en-US"/>
          </w:rPr>
          <w:t xml:space="preserve">minor enhancements when </w:t>
        </w:r>
      </w:ins>
      <w:ins w:id="151" w:author="S2-2205862" w:date="2022-08-17T14:15:00Z">
        <w:del w:id="152" w:author="Huawei-Z-r01" w:date="2022-08-17T14:19:00Z">
          <w:r w:rsidDel="008F742A">
            <w:rPr>
              <w:lang w:val="en-US"/>
            </w:rPr>
            <w:delText xml:space="preserve"> out of scope of the study, due to the constraint in the SID to </w:delText>
          </w:r>
        </w:del>
        <w:r>
          <w:rPr>
            <w:lang w:val="en-US"/>
          </w:rPr>
          <w:t>re-us</w:t>
        </w:r>
      </w:ins>
      <w:ins w:id="153" w:author="Huawei-Z-r01" w:date="2022-08-17T14:19:00Z">
        <w:r w:rsidR="008F742A">
          <w:rPr>
            <w:lang w:val="en-US"/>
          </w:rPr>
          <w:t>ing</w:t>
        </w:r>
      </w:ins>
      <w:ins w:id="154" w:author="S2-2205862" w:date="2022-08-17T14:15:00Z">
        <w:del w:id="155" w:author="Huawei-Z-r01" w:date="2022-08-17T14:19:00Z">
          <w:r w:rsidDel="008F742A">
            <w:rPr>
              <w:lang w:val="en-US"/>
            </w:rPr>
            <w:delText>e</w:delText>
          </w:r>
        </w:del>
        <w:r>
          <w:rPr>
            <w:lang w:val="en-US"/>
          </w:rPr>
          <w:t xml:space="preserve"> existing service area enforcement mechanisms. Alt b also has UE impacts. Alt a has no impact to the UE and can thus work with legacy UEs. It may be possible to support both a Alt a and b to have improved flexibility as well as support legacy UEs in case the UE indicates its support LADN area per DNN/S-NSSAI combination.</w:t>
        </w:r>
      </w:ins>
    </w:p>
    <w:p w14:paraId="5E286446" w14:textId="77777777" w:rsidR="00FB2037" w:rsidRPr="00A64C89" w:rsidRDefault="00F62F11" w:rsidP="001E7C99">
      <w:pPr>
        <w:spacing w:before="120"/>
        <w:rPr>
          <w:ins w:id="156" w:author="zte-v2" w:date="2022-08-18T11:47:00Z"/>
          <w:rFonts w:eastAsiaTheme="minorEastAsia"/>
          <w:lang w:val="en-US" w:eastAsia="zh-CN"/>
        </w:rPr>
      </w:pPr>
      <w:ins w:id="157" w:author="S2-2205862" w:date="2022-08-17T14:15:00Z">
        <w:r>
          <w:rPr>
            <w:lang w:val="en-US"/>
          </w:rPr>
          <w:t>Alt</w:t>
        </w:r>
      </w:ins>
      <w:ins w:id="158" w:author="zte-v2" w:date="2022-08-18T11:44:00Z">
        <w:r w:rsidR="001E7C99">
          <w:rPr>
            <w:lang w:val="en-US"/>
          </w:rPr>
          <w:t>-</w:t>
        </w:r>
      </w:ins>
      <w:ins w:id="159" w:author="S2-2205862" w:date="2022-08-17T14:15:00Z">
        <w:r>
          <w:rPr>
            <w:lang w:val="en-US"/>
          </w:rPr>
          <w:t xml:space="preserve">c </w:t>
        </w:r>
      </w:ins>
      <w:ins w:id="160" w:author="zte-v2" w:date="2022-08-18T11:43:00Z">
        <w:r w:rsidR="002C5D58">
          <w:rPr>
            <w:rFonts w:eastAsiaTheme="minorEastAsia"/>
            <w:lang w:val="en-US" w:eastAsia="zh-CN"/>
          </w:rPr>
          <w:t>also reuse</w:t>
        </w:r>
      </w:ins>
      <w:ins w:id="161" w:author="zte-v2" w:date="2022-08-18T11:44:00Z">
        <w:r w:rsidR="001E7C99">
          <w:rPr>
            <w:rFonts w:eastAsiaTheme="minorEastAsia"/>
            <w:lang w:val="en-US" w:eastAsia="zh-CN"/>
          </w:rPr>
          <w:t>s</w:t>
        </w:r>
      </w:ins>
      <w:ins w:id="162" w:author="zte-v2" w:date="2022-08-18T11:43:00Z">
        <w:r w:rsidR="002C5D58">
          <w:rPr>
            <w:rFonts w:eastAsiaTheme="minorEastAsia"/>
            <w:lang w:val="en-US" w:eastAsia="zh-CN"/>
          </w:rPr>
          <w:t xml:space="preserve"> the existing mechanism, </w:t>
        </w:r>
      </w:ins>
      <w:ins w:id="163" w:author="zte-v2" w:date="2022-08-18T11:45:00Z">
        <w:r w:rsidR="001E7C99">
          <w:rPr>
            <w:rFonts w:eastAsiaTheme="minorEastAsia"/>
            <w:lang w:val="en-US" w:eastAsia="zh-CN"/>
          </w:rPr>
          <w:t xml:space="preserve">while it can work on per DNN+S-NSSAI service area restriction. The cons is </w:t>
        </w:r>
      </w:ins>
      <w:ins w:id="164" w:author="S2-2205862" w:date="2022-08-17T14:15:00Z">
        <w:del w:id="165" w:author="zte-v2" w:date="2022-08-18T11:45:00Z">
          <w:r w:rsidDel="001E7C99">
            <w:rPr>
              <w:lang w:val="en-US"/>
            </w:rPr>
            <w:delText xml:space="preserve">has an issue </w:delText>
          </w:r>
        </w:del>
        <w:r>
          <w:rPr>
            <w:lang w:val="en-US"/>
          </w:rPr>
          <w:t>that the UE is not aware of the Service Area</w:t>
        </w:r>
      </w:ins>
      <w:ins w:id="166" w:author="zte-v2" w:date="2022-08-18T11:46:00Z">
        <w:r w:rsidR="003669FD">
          <w:rPr>
            <w:lang w:val="en-US"/>
          </w:rPr>
          <w:t>.</w:t>
        </w:r>
      </w:ins>
      <w:ins w:id="167" w:author="S2-2205862" w:date="2022-08-17T14:15:00Z">
        <w:r>
          <w:rPr>
            <w:lang w:val="en-US"/>
          </w:rPr>
          <w:t xml:space="preserve"> </w:t>
        </w:r>
        <w:del w:id="168" w:author="zte-v2" w:date="2022-08-18T11:46:00Z">
          <w:r w:rsidDel="003669FD">
            <w:rPr>
              <w:lang w:val="en-US"/>
            </w:rPr>
            <w:delText>and it needs to be studied how it can ensured that t</w:delText>
          </w:r>
        </w:del>
      </w:ins>
      <w:ins w:id="169" w:author="zte-v2" w:date="2022-08-18T11:46:00Z">
        <w:r w:rsidR="003669FD">
          <w:rPr>
            <w:lang w:val="en-US"/>
          </w:rPr>
          <w:t>T</w:t>
        </w:r>
      </w:ins>
      <w:ins w:id="170" w:author="S2-2205862" w:date="2022-08-17T14:15:00Z">
        <w:r>
          <w:rPr>
            <w:lang w:val="en-US"/>
          </w:rPr>
          <w:t xml:space="preserve">he UE </w:t>
        </w:r>
      </w:ins>
      <w:ins w:id="171" w:author="zte-v2" w:date="2022-08-18T11:46:00Z">
        <w:r w:rsidR="003669FD">
          <w:rPr>
            <w:lang w:val="en-US"/>
          </w:rPr>
          <w:t xml:space="preserve">behavior is unclear </w:t>
        </w:r>
      </w:ins>
      <w:ins w:id="172" w:author="S2-2205862" w:date="2022-08-17T14:15:00Z">
        <w:del w:id="173" w:author="zte-v2" w:date="2022-08-18T11:46:00Z">
          <w:r w:rsidDel="003669FD">
            <w:rPr>
              <w:lang w:val="en-US"/>
            </w:rPr>
            <w:delText xml:space="preserve">does not repeatedly try to access the DNN/S-NSSAI </w:delText>
          </w:r>
        </w:del>
        <w:r>
          <w:rPr>
            <w:lang w:val="en-US"/>
          </w:rPr>
          <w:t xml:space="preserve">when it is outside the Service Area. </w:t>
        </w:r>
      </w:ins>
      <w:ins w:id="174" w:author="zte-v2" w:date="2022-08-18T11:47:00Z">
        <w:r w:rsidR="00FB2037">
          <w:rPr>
            <w:lang w:val="en-US"/>
          </w:rPr>
          <w:t>One potential way is the AF provides the service area to UE</w:t>
        </w:r>
        <w:r w:rsidR="00FB2037">
          <w:rPr>
            <w:rFonts w:eastAsiaTheme="minorEastAsia" w:hint="eastAsia"/>
            <w:lang w:val="en-US" w:eastAsia="zh-CN"/>
          </w:rPr>
          <w:t xml:space="preserve"> </w:t>
        </w:r>
        <w:r w:rsidR="00FB2037">
          <w:rPr>
            <w:rFonts w:eastAsiaTheme="minorEastAsia"/>
            <w:lang w:val="en-US" w:eastAsia="zh-CN"/>
          </w:rPr>
          <w:t xml:space="preserve">in the application level which is out </w:t>
        </w:r>
      </w:ins>
      <w:ins w:id="175" w:author="zte-v2" w:date="2022-08-18T11:48:00Z">
        <w:r w:rsidR="00FB2037">
          <w:rPr>
            <w:rFonts w:eastAsiaTheme="minorEastAsia"/>
            <w:lang w:val="en-US" w:eastAsia="zh-CN"/>
          </w:rPr>
          <w:t>of 3GPP scope.</w:t>
        </w:r>
      </w:ins>
    </w:p>
    <w:p w14:paraId="4E9BBA67" w14:textId="77777777" w:rsidR="00F62F11" w:rsidDel="00A64C89" w:rsidRDefault="00F62F11" w:rsidP="001E7C99">
      <w:pPr>
        <w:spacing w:before="120"/>
        <w:rPr>
          <w:ins w:id="176" w:author="S2-2205862" w:date="2022-08-17T14:15:00Z"/>
          <w:del w:id="177" w:author="zte-v2" w:date="2022-08-18T11:48:00Z"/>
          <w:lang w:val="en-US"/>
        </w:rPr>
      </w:pPr>
      <w:ins w:id="178" w:author="S2-2205862" w:date="2022-08-17T14:15:00Z">
        <w:del w:id="179" w:author="zte-v2" w:date="2022-08-18T11:48:00Z">
          <w:r w:rsidDel="00A64C89">
            <w:rPr>
              <w:lang w:val="en-US"/>
            </w:rPr>
            <w:lastRenderedPageBreak/>
            <w:delText xml:space="preserve">It may also lead to a confusing user experience if the UE is rejected but unaware of when it can retry. The solution is also less efficient than Alt a/b since the SMF needs to subscribe to AMF to be notified when the UE moves in/out of the Service Area using Namf_EventExposure which leads to more signaling than Alt a/b that re-uses existing Nsmf signalling. Alt c has also higher impacts to the 5GS in general. </w:delText>
          </w:r>
        </w:del>
      </w:ins>
    </w:p>
    <w:p w14:paraId="474AED9D" w14:textId="77777777" w:rsidR="00F62F11" w:rsidRDefault="00F62F11" w:rsidP="00F62F11">
      <w:pPr>
        <w:spacing w:before="120"/>
        <w:rPr>
          <w:ins w:id="180" w:author="S2-2205862" w:date="2022-08-17T14:15:00Z"/>
          <w:lang w:val="en-US"/>
        </w:rPr>
      </w:pPr>
    </w:p>
    <w:p w14:paraId="208A84F7" w14:textId="77777777" w:rsidR="00F62F11" w:rsidRDefault="00F62F11" w:rsidP="00F62F11">
      <w:pPr>
        <w:rPr>
          <w:ins w:id="181" w:author="S2-2205862" w:date="2022-08-17T14:15:00Z"/>
          <w:b/>
          <w:bCs/>
        </w:rPr>
      </w:pPr>
      <w:ins w:id="182" w:author="S2-2205862" w:date="2022-08-17T14:15:00Z">
        <w:r>
          <w:rPr>
            <w:b/>
            <w:bCs/>
          </w:rPr>
          <w:t xml:space="preserve">Enforcement of QoS </w:t>
        </w:r>
      </w:ins>
    </w:p>
    <w:p w14:paraId="7D1BC4E7" w14:textId="77777777" w:rsidR="00F62F11" w:rsidRDefault="00F62F11" w:rsidP="00F62F11">
      <w:pPr>
        <w:rPr>
          <w:ins w:id="183" w:author="S2-2205862" w:date="2022-08-17T14:15:00Z"/>
        </w:rPr>
      </w:pPr>
      <w:ins w:id="184" w:author="S2-2205862" w:date="2022-08-17T14:15:00Z">
        <w:r>
          <w:t>No changes to the 5G QoS model are proposed.</w:t>
        </w:r>
      </w:ins>
    </w:p>
    <w:p w14:paraId="2D5DD592" w14:textId="77777777" w:rsidR="00894F1D" w:rsidRPr="00F62F11" w:rsidRDefault="00894F1D" w:rsidP="00894F1D">
      <w:pPr>
        <w:rPr>
          <w:lang w:eastAsia="en-US"/>
          <w:rPrChange w:id="185" w:author="S2-2205862" w:date="2022-08-17T14:15:00Z">
            <w:rPr>
              <w:lang w:val="en-US" w:eastAsia="en-US"/>
            </w:rPr>
          </w:rPrChange>
        </w:rPr>
      </w:pPr>
    </w:p>
    <w:p w14:paraId="03D6FB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6A510D" w14:textId="77777777" w:rsidR="00330089" w:rsidRDefault="00330089" w:rsidP="00330089">
      <w:pPr>
        <w:pStyle w:val="Heading2"/>
        <w:rPr>
          <w:lang w:eastAsia="en-GB"/>
        </w:rPr>
      </w:pPr>
      <w:bookmarkStart w:id="186" w:name="_Toc104786731"/>
      <w:r>
        <w:t>8.1</w:t>
      </w:r>
      <w:r>
        <w:tab/>
      </w:r>
      <w:r>
        <w:rPr>
          <w:lang w:eastAsia="ko-KR"/>
        </w:rPr>
        <w:t xml:space="preserve">Key Issue #1: </w:t>
      </w:r>
      <w:r>
        <w:t>Enhance group attribute management</w:t>
      </w:r>
      <w:bookmarkEnd w:id="186"/>
    </w:p>
    <w:p w14:paraId="2EB4616D" w14:textId="77777777" w:rsidR="00330089" w:rsidDel="00330089" w:rsidRDefault="00330089" w:rsidP="00330089">
      <w:pPr>
        <w:pStyle w:val="EditorsNote"/>
        <w:rPr>
          <w:del w:id="187" w:author="Huawei" w:date="2022-06-20T09:52:00Z"/>
        </w:rPr>
      </w:pPr>
      <w:del w:id="188" w:author="Huawei" w:date="2022-06-20T09:52:00Z">
        <w:r w:rsidDel="00330089">
          <w:delText>Editor's note:</w:delText>
        </w:r>
        <w:r w:rsidDel="00330089">
          <w:tab/>
          <w:delText>It is FFS the conclusion for KI#1.</w:delText>
        </w:r>
      </w:del>
    </w:p>
    <w:p w14:paraId="590A562F" w14:textId="658E82AB" w:rsidR="0057619C" w:rsidRDefault="0057619C" w:rsidP="0057619C">
      <w:pPr>
        <w:rPr>
          <w:ins w:id="189" w:author="Huawei" w:date="2022-08-09T09:53:00Z"/>
          <w:rFonts w:eastAsia="SimSun"/>
          <w:lang w:eastAsia="zh-CN"/>
        </w:rPr>
      </w:pPr>
      <w:ins w:id="190" w:author="Huawei" w:date="2022-08-09T09:53:00Z">
        <w:r>
          <w:rPr>
            <w:rFonts w:eastAsia="SimSun"/>
            <w:lang w:eastAsia="zh-CN"/>
          </w:rPr>
          <w:t>The following principle</w:t>
        </w:r>
      </w:ins>
      <w:ins w:id="191" w:author="Nokia-1" w:date="2022-08-24T10:37:00Z">
        <w:r w:rsidR="00775474">
          <w:rPr>
            <w:rFonts w:eastAsia="SimSun"/>
            <w:lang w:eastAsia="zh-CN"/>
          </w:rPr>
          <w:t>s are</w:t>
        </w:r>
      </w:ins>
      <w:ins w:id="192" w:author="Huawei" w:date="2022-08-09T09:53:00Z">
        <w:del w:id="193" w:author="Nokia-1" w:date="2022-08-24T10:37:00Z">
          <w:r w:rsidDel="00775474">
            <w:rPr>
              <w:rFonts w:eastAsia="SimSun"/>
              <w:lang w:eastAsia="zh-CN"/>
            </w:rPr>
            <w:delText xml:space="preserve"> is</w:delText>
          </w:r>
        </w:del>
        <w:r>
          <w:rPr>
            <w:rFonts w:eastAsia="SimSun"/>
            <w:lang w:eastAsia="zh-CN"/>
          </w:rPr>
          <w:t xml:space="preserve"> proposed for normative work:</w:t>
        </w:r>
      </w:ins>
    </w:p>
    <w:p w14:paraId="7C991CC4" w14:textId="59154684" w:rsidR="0057619C" w:rsidRPr="00E831B5" w:rsidRDefault="0057619C" w:rsidP="0057619C">
      <w:pPr>
        <w:pStyle w:val="B1"/>
        <w:rPr>
          <w:ins w:id="194" w:author="Huawei" w:date="2022-08-09T09:53:00Z"/>
          <w:rFonts w:eastAsia="SimSun"/>
          <w:lang w:eastAsia="zh-CN"/>
        </w:rPr>
      </w:pPr>
      <w:ins w:id="195" w:author="Huawei" w:date="2022-08-09T09:53:00Z">
        <w:r>
          <w:rPr>
            <w:rFonts w:eastAsia="SimSun"/>
            <w:lang w:eastAsia="zh-CN"/>
          </w:rPr>
          <w:t>-</w:t>
        </w:r>
        <w:r>
          <w:rPr>
            <w:rFonts w:eastAsia="SimSun"/>
            <w:lang w:eastAsia="zh-CN"/>
          </w:rPr>
          <w:tab/>
        </w:r>
      </w:ins>
      <w:ins w:id="196" w:author="Ericsson User2" w:date="2022-08-18T16:52:00Z">
        <w:r w:rsidR="00401354" w:rsidRPr="00E831B5">
          <w:rPr>
            <w:rFonts w:eastAsia="SimSun"/>
            <w:lang w:eastAsia="zh-CN"/>
          </w:rPr>
          <w:t>The solution ap</w:t>
        </w:r>
      </w:ins>
      <w:ins w:id="197" w:author="Ericsson User2" w:date="2022-08-18T16:53:00Z">
        <w:r w:rsidR="00401354" w:rsidRPr="00E831B5">
          <w:rPr>
            <w:rFonts w:eastAsia="SimSun"/>
            <w:lang w:eastAsia="zh-CN"/>
          </w:rPr>
          <w:t>plies to groups created by an AF using the 5G VN API as well as groups</w:t>
        </w:r>
      </w:ins>
      <w:ins w:id="198" w:author="Ericsson User2" w:date="2022-08-23T11:55:00Z">
        <w:r w:rsidR="0039035E" w:rsidRPr="00E831B5">
          <w:rPr>
            <w:rFonts w:eastAsia="SimSun"/>
            <w:lang w:eastAsia="zh-CN"/>
          </w:rPr>
          <w:t xml:space="preserve"> </w:t>
        </w:r>
        <w:del w:id="199" w:author="Nokia-1" w:date="2022-08-24T10:37:00Z">
          <w:r w:rsidR="0039035E" w:rsidRPr="00E831B5" w:rsidDel="00283CAC">
            <w:rPr>
              <w:rFonts w:eastAsia="SimSun"/>
              <w:lang w:eastAsia="zh-CN"/>
            </w:rPr>
            <w:delText>(</w:delText>
          </w:r>
        </w:del>
        <w:r w:rsidR="0039035E" w:rsidRPr="00E831B5">
          <w:rPr>
            <w:rFonts w:eastAsia="SimSun"/>
            <w:lang w:eastAsia="zh-CN"/>
          </w:rPr>
          <w:t>other than 5G</w:t>
        </w:r>
      </w:ins>
      <w:ins w:id="200" w:author="Huawei_Z_r11" w:date="2022-08-23T18:37:00Z">
        <w:r w:rsidR="00E831B5">
          <w:rPr>
            <w:rFonts w:eastAsia="SimSun"/>
            <w:lang w:eastAsia="zh-CN"/>
          </w:rPr>
          <w:t xml:space="preserve"> </w:t>
        </w:r>
      </w:ins>
      <w:ins w:id="201" w:author="Ericsson User2" w:date="2022-08-23T11:55:00Z">
        <w:r w:rsidR="0039035E" w:rsidRPr="00E831B5">
          <w:rPr>
            <w:rFonts w:eastAsia="SimSun"/>
            <w:lang w:eastAsia="zh-CN"/>
          </w:rPr>
          <w:t>VN groups</w:t>
        </w:r>
        <w:del w:id="202" w:author="Nokia-1" w:date="2022-08-24T10:37:00Z">
          <w:r w:rsidR="0039035E" w:rsidRPr="00E831B5" w:rsidDel="00283CAC">
            <w:rPr>
              <w:rFonts w:eastAsia="SimSun"/>
              <w:lang w:eastAsia="zh-CN"/>
            </w:rPr>
            <w:delText>)</w:delText>
          </w:r>
        </w:del>
      </w:ins>
      <w:ins w:id="203" w:author="Nokia-1" w:date="2022-08-24T10:37:00Z">
        <w:r w:rsidR="00283CAC">
          <w:rPr>
            <w:rFonts w:eastAsia="SimSun"/>
            <w:lang w:eastAsia="zh-CN"/>
          </w:rPr>
          <w:t xml:space="preserve"> </w:t>
        </w:r>
        <w:commentRangeStart w:id="204"/>
        <w:del w:id="205" w:author="QC6" w:date="2022-08-24T15:24:00Z">
          <w:r w:rsidR="00283CAC" w:rsidDel="000836BE">
            <w:rPr>
              <w:rFonts w:eastAsia="SimSun"/>
              <w:lang w:eastAsia="zh-CN"/>
            </w:rPr>
            <w:delText>e.g.</w:delText>
          </w:r>
        </w:del>
      </w:ins>
      <w:ins w:id="206" w:author="Ericsson User2" w:date="2022-08-18T16:53:00Z">
        <w:del w:id="207" w:author="QC6" w:date="2022-08-24T15:24:00Z">
          <w:r w:rsidR="00401354" w:rsidRPr="00E831B5" w:rsidDel="000836BE">
            <w:rPr>
              <w:rFonts w:eastAsia="SimSun"/>
              <w:lang w:eastAsia="zh-CN"/>
            </w:rPr>
            <w:delText xml:space="preserve"> </w:delText>
          </w:r>
        </w:del>
      </w:ins>
      <w:commentRangeEnd w:id="204"/>
      <w:r w:rsidR="000836BE">
        <w:rPr>
          <w:rStyle w:val="CommentReference"/>
        </w:rPr>
        <w:commentReference w:id="204"/>
      </w:r>
      <w:ins w:id="208" w:author="Ericsson User2" w:date="2022-08-18T16:53:00Z">
        <w:r w:rsidR="00401354" w:rsidRPr="00E831B5">
          <w:rPr>
            <w:rFonts w:eastAsia="SimSun"/>
            <w:lang w:eastAsia="zh-CN"/>
          </w:rPr>
          <w:t>configured by O&amp;M.</w:t>
        </w:r>
      </w:ins>
      <w:r w:rsidR="00E831B5" w:rsidRPr="00E831B5">
        <w:rPr>
          <w:rFonts w:eastAsia="SimSun"/>
          <w:lang w:eastAsia="zh-CN"/>
        </w:rPr>
        <w:t xml:space="preserve"> </w:t>
      </w:r>
    </w:p>
    <w:p w14:paraId="18F18749" w14:textId="73E03742" w:rsidR="0057619C" w:rsidRPr="00E831B5" w:rsidRDefault="0057619C" w:rsidP="0057619C">
      <w:pPr>
        <w:pStyle w:val="B1"/>
        <w:rPr>
          <w:ins w:id="209" w:author="Huawei" w:date="2022-08-09T09:53:00Z"/>
          <w:lang w:eastAsia="zh-CN"/>
        </w:rPr>
      </w:pPr>
      <w:ins w:id="210" w:author="Huawei" w:date="2022-08-09T09:53:00Z">
        <w:r w:rsidRPr="00E831B5">
          <w:rPr>
            <w:rFonts w:eastAsia="SimSun"/>
            <w:lang w:eastAsia="zh-CN"/>
          </w:rPr>
          <w:t>-</w:t>
        </w:r>
        <w:r w:rsidRPr="00E831B5">
          <w:rPr>
            <w:rFonts w:eastAsia="SimSun"/>
            <w:lang w:eastAsia="zh-CN"/>
          </w:rPr>
          <w:tab/>
          <w:t xml:space="preserve">For </w:t>
        </w:r>
        <w:r w:rsidRPr="00E831B5">
          <w:rPr>
            <w:lang w:eastAsia="zh-CN"/>
          </w:rPr>
          <w:t>provisioning of service area applicable to each UE within the group</w:t>
        </w:r>
      </w:ins>
      <w:ins w:id="211" w:author="Ericsson User2" w:date="2022-08-18T17:02:00Z">
        <w:r w:rsidR="00401354" w:rsidRPr="00E831B5">
          <w:rPr>
            <w:lang w:eastAsia="zh-CN"/>
          </w:rPr>
          <w:t xml:space="preserve"> and DNN/S-NSSAI</w:t>
        </w:r>
      </w:ins>
      <w:ins w:id="212" w:author="Huawei" w:date="2022-08-09T09:53:00Z">
        <w:r w:rsidRPr="00E831B5">
          <w:rPr>
            <w:lang w:eastAsia="zh-CN"/>
          </w:rPr>
          <w:t>, t</w:t>
        </w:r>
        <w:r w:rsidRPr="00E831B5">
          <w:rPr>
            <w:rFonts w:eastAsia="SimSun"/>
            <w:lang w:eastAsia="zh-CN"/>
          </w:rPr>
          <w:t xml:space="preserve">he </w:t>
        </w:r>
        <w:r w:rsidRPr="00E831B5">
          <w:rPr>
            <w:lang w:eastAsia="zh-CN"/>
          </w:rPr>
          <w:t>UDM/NEF parameter provisioning service is adopted as baseline</w:t>
        </w:r>
      </w:ins>
    </w:p>
    <w:p w14:paraId="04DFCD92" w14:textId="5B24ED10" w:rsidR="0057619C" w:rsidRPr="00E831B5" w:rsidRDefault="0057619C" w:rsidP="0057619C">
      <w:pPr>
        <w:pStyle w:val="B2"/>
        <w:rPr>
          <w:ins w:id="213" w:author="Huawei" w:date="2022-08-09T09:53:00Z"/>
          <w:color w:val="auto"/>
          <w:lang w:eastAsia="en-GB"/>
        </w:rPr>
      </w:pPr>
      <w:ins w:id="214" w:author="Huawei" w:date="2022-08-09T09:53:00Z">
        <w:r w:rsidRPr="00E831B5">
          <w:t>-</w:t>
        </w:r>
        <w:r w:rsidRPr="00E831B5">
          <w:tab/>
          <w:t xml:space="preserve">The service area is provisioned as </w:t>
        </w:r>
      </w:ins>
      <w:ins w:id="215" w:author="Huawei-Z-r01" w:date="2022-08-17T14:23:00Z">
        <w:r w:rsidR="00E26936" w:rsidRPr="00E831B5">
          <w:t>subscription</w:t>
        </w:r>
      </w:ins>
      <w:ins w:id="216" w:author="Huawei" w:date="2022-08-09T09:53:00Z">
        <w:r w:rsidRPr="00E831B5">
          <w:t xml:space="preserve"> data</w:t>
        </w:r>
      </w:ins>
      <w:ins w:id="217" w:author="Ericsson User2" w:date="2022-08-18T16:59:00Z">
        <w:r w:rsidR="00401354" w:rsidRPr="00E831B5">
          <w:t xml:space="preserve"> for the group or as individual subscription data</w:t>
        </w:r>
      </w:ins>
      <w:ins w:id="218" w:author="Huawei" w:date="2022-08-09T09:53:00Z">
        <w:r w:rsidRPr="00E831B5">
          <w:t>.</w:t>
        </w:r>
      </w:ins>
    </w:p>
    <w:p w14:paraId="18DE098C" w14:textId="64179969" w:rsidR="0057619C" w:rsidRPr="00E831B5" w:rsidRDefault="0057619C" w:rsidP="0057619C">
      <w:pPr>
        <w:pStyle w:val="B1"/>
        <w:rPr>
          <w:ins w:id="219" w:author="Huawei" w:date="2022-08-09T09:53:00Z"/>
          <w:lang w:eastAsia="zh-CN"/>
        </w:rPr>
      </w:pPr>
      <w:ins w:id="220" w:author="Huawei" w:date="2022-08-09T09:53:00Z">
        <w:r w:rsidRPr="00E831B5">
          <w:rPr>
            <w:rFonts w:eastAsia="SimSun"/>
            <w:lang w:eastAsia="zh-CN"/>
          </w:rPr>
          <w:t>-</w:t>
        </w:r>
        <w:r w:rsidRPr="00E831B5">
          <w:rPr>
            <w:rFonts w:eastAsia="SimSun"/>
            <w:lang w:eastAsia="zh-CN"/>
          </w:rPr>
          <w:tab/>
          <w:t xml:space="preserve">For </w:t>
        </w:r>
        <w:r w:rsidRPr="00E831B5">
          <w:rPr>
            <w:lang w:eastAsia="zh-CN"/>
          </w:rPr>
          <w:t>enforcement of service area applicable to each UE within the group</w:t>
        </w:r>
      </w:ins>
      <w:ins w:id="221" w:author="zte-v3" w:date="2022-08-19T11:21:00Z">
        <w:r w:rsidR="00475A81" w:rsidRPr="00E831B5">
          <w:rPr>
            <w:lang w:eastAsia="zh-CN"/>
          </w:rPr>
          <w:t>:</w:t>
        </w:r>
      </w:ins>
    </w:p>
    <w:p w14:paraId="1920F97B" w14:textId="4C09DA8E" w:rsidR="0057619C" w:rsidRPr="00E831B5" w:rsidRDefault="0057619C" w:rsidP="0057619C">
      <w:pPr>
        <w:pStyle w:val="B2"/>
        <w:rPr>
          <w:ins w:id="222" w:author="Huawei" w:date="2022-08-09T09:53:00Z"/>
          <w:rFonts w:eastAsiaTheme="minorEastAsia"/>
          <w:color w:val="auto"/>
          <w:lang w:eastAsia="zh-CN"/>
        </w:rPr>
      </w:pPr>
      <w:ins w:id="223" w:author="Huawei" w:date="2022-08-09T09:53:00Z">
        <w:r w:rsidRPr="00E831B5">
          <w:t>-</w:t>
        </w:r>
        <w:r w:rsidRPr="00E831B5">
          <w:tab/>
        </w:r>
      </w:ins>
      <w:ins w:id="224" w:author="Huawei_Z_r09" w:date="2022-08-22T17:00:00Z">
        <w:r w:rsidR="00AC6153" w:rsidRPr="00E831B5">
          <w:rPr>
            <w:lang w:eastAsia="zh-CN"/>
          </w:rPr>
          <w:t>LADN-based method:</w:t>
        </w:r>
        <w:r w:rsidR="00AC6153" w:rsidRPr="00E831B5">
          <w:t xml:space="preserve"> </w:t>
        </w:r>
      </w:ins>
      <w:ins w:id="225" w:author="Huawei" w:date="2022-08-09T09:53:00Z">
        <w:r w:rsidRPr="00E831B5">
          <w:t xml:space="preserve">If the UE supports LADN per DNN and S-NSSAI, the AMF can configure UE with the </w:t>
        </w:r>
      </w:ins>
      <w:ins w:id="226" w:author="Ericsson User2" w:date="2022-08-18T16:53:00Z">
        <w:r w:rsidR="00401354" w:rsidRPr="00E831B5">
          <w:t>LADN</w:t>
        </w:r>
      </w:ins>
      <w:ins w:id="227" w:author="Huawei-Z-r02" w:date="2022-08-18T21:12:00Z">
        <w:r w:rsidR="00FB6C23" w:rsidRPr="00E831B5">
          <w:t xml:space="preserve"> </w:t>
        </w:r>
      </w:ins>
      <w:ins w:id="228" w:author="Huawei" w:date="2022-08-09T09:53:00Z">
        <w:r w:rsidRPr="00E831B5">
          <w:t xml:space="preserve">Area. If the UE receives </w:t>
        </w:r>
      </w:ins>
      <w:ins w:id="229" w:author="Ericsson User2" w:date="2022-08-18T16:53:00Z">
        <w:r w:rsidR="00401354" w:rsidRPr="00E831B5">
          <w:t>LADN</w:t>
        </w:r>
      </w:ins>
      <w:ins w:id="230" w:author="Huawei" w:date="2022-08-09T09:53:00Z">
        <w:r w:rsidRPr="00E831B5">
          <w:t xml:space="preserve"> area per DNN and S-NSSAI, the UE behaves same as defined for LADN as defined in clause 5.6.5 of TS 23.501 [2</w:t>
        </w:r>
        <w:proofErr w:type="gramStart"/>
        <w:r w:rsidRPr="00E831B5">
          <w:t>].</w:t>
        </w:r>
      </w:ins>
      <w:ins w:id="231" w:author="CMCC" w:date="2022-08-18T10:54:00Z">
        <w:r w:rsidR="00F22F46" w:rsidRPr="00E831B5">
          <w:rPr>
            <w:rFonts w:eastAsiaTheme="minorEastAsia"/>
            <w:lang w:eastAsia="zh-CN"/>
          </w:rPr>
          <w:t>The</w:t>
        </w:r>
        <w:proofErr w:type="gramEnd"/>
        <w:r w:rsidR="00F22F46" w:rsidRPr="00E831B5">
          <w:rPr>
            <w:rFonts w:eastAsiaTheme="minorEastAsia"/>
            <w:lang w:eastAsia="zh-CN"/>
          </w:rPr>
          <w:t xml:space="preserve"> </w:t>
        </w:r>
        <w:del w:id="232" w:author="Nokia-1" w:date="2022-08-24T10:39:00Z">
          <w:r w:rsidR="00F22F46" w:rsidRPr="00E831B5" w:rsidDel="00283CAC">
            <w:rPr>
              <w:rFonts w:eastAsiaTheme="minorEastAsia"/>
              <w:lang w:eastAsia="zh-CN"/>
            </w:rPr>
            <w:delText xml:space="preserve">Group </w:delText>
          </w:r>
        </w:del>
        <w:r w:rsidR="00F22F46" w:rsidRPr="00E831B5">
          <w:rPr>
            <w:rFonts w:eastAsiaTheme="minorEastAsia"/>
            <w:lang w:eastAsia="zh-CN"/>
          </w:rPr>
          <w:t xml:space="preserve">Service Area is determined by AMF based on AMF </w:t>
        </w:r>
      </w:ins>
      <w:ins w:id="233" w:author="CMCC" w:date="2022-08-18T10:55:00Z">
        <w:r w:rsidR="00F22F46" w:rsidRPr="00E831B5">
          <w:rPr>
            <w:rFonts w:eastAsiaTheme="minorEastAsia"/>
            <w:lang w:eastAsia="zh-CN"/>
          </w:rPr>
          <w:t xml:space="preserve">local </w:t>
        </w:r>
      </w:ins>
      <w:ins w:id="234" w:author="CMCC" w:date="2022-08-18T10:54:00Z">
        <w:r w:rsidR="00F22F46" w:rsidRPr="00E831B5">
          <w:rPr>
            <w:rFonts w:eastAsiaTheme="minorEastAsia"/>
            <w:lang w:eastAsia="zh-CN"/>
          </w:rPr>
          <w:t xml:space="preserve">configured LADN service area </w:t>
        </w:r>
      </w:ins>
      <w:ins w:id="235" w:author="Ericsson User2" w:date="2022-08-18T16:54:00Z">
        <w:r w:rsidR="00401354" w:rsidRPr="00E831B5">
          <w:rPr>
            <w:rFonts w:eastAsiaTheme="minorEastAsia"/>
            <w:lang w:eastAsia="zh-CN"/>
          </w:rPr>
          <w:t xml:space="preserve">(if any) </w:t>
        </w:r>
      </w:ins>
      <w:ins w:id="236" w:author="CMCC" w:date="2022-08-18T10:54:00Z">
        <w:r w:rsidR="00F22F46" w:rsidRPr="00E831B5">
          <w:rPr>
            <w:rFonts w:eastAsiaTheme="minorEastAsia"/>
            <w:lang w:eastAsia="zh-CN"/>
          </w:rPr>
          <w:t>and service area provisioned as part of group subscription data</w:t>
        </w:r>
      </w:ins>
      <w:ins w:id="237" w:author="Ericsson User2" w:date="2022-08-18T16:54:00Z">
        <w:r w:rsidR="00401354" w:rsidRPr="00E831B5">
          <w:rPr>
            <w:rFonts w:eastAsiaTheme="minorEastAsia"/>
            <w:lang w:eastAsia="zh-CN"/>
          </w:rPr>
          <w:t xml:space="preserve"> for the DNN/S-NSSAI</w:t>
        </w:r>
      </w:ins>
      <w:ins w:id="238" w:author="CMCC" w:date="2022-08-18T10:55:00Z">
        <w:r w:rsidR="00F22F46" w:rsidRPr="00E831B5">
          <w:rPr>
            <w:rFonts w:eastAsiaTheme="minorEastAsia"/>
            <w:lang w:eastAsia="zh-CN"/>
          </w:rPr>
          <w:t>.</w:t>
        </w:r>
      </w:ins>
      <w:ins w:id="239" w:author="Huawei-Z-r02" w:date="2022-08-18T21:08:00Z">
        <w:r w:rsidR="00FB6C23" w:rsidRPr="00E831B5">
          <w:t xml:space="preserve"> AMF and SMF enforces the LADN area as described in TS 23.501.</w:t>
        </w:r>
      </w:ins>
    </w:p>
    <w:p w14:paraId="7212046E" w14:textId="7ED500F1" w:rsidR="00477157" w:rsidRPr="00E831B5" w:rsidRDefault="000836BE" w:rsidP="00E831B5">
      <w:pPr>
        <w:pStyle w:val="NO"/>
        <w:rPr>
          <w:ins w:id="240" w:author="Huawei" w:date="2022-08-09T09:53:00Z"/>
        </w:rPr>
      </w:pPr>
      <w:ins w:id="241" w:author="QC6" w:date="2022-08-24T15:25:00Z">
        <w:r>
          <w:t>Editor’s note</w:t>
        </w:r>
      </w:ins>
      <w:ins w:id="242" w:author="Huawei_Z_r09" w:date="2022-08-22T16:54:00Z">
        <w:del w:id="243" w:author="QC6" w:date="2022-08-24T15:25:00Z">
          <w:r w:rsidR="00AC6153" w:rsidRPr="00E831B5" w:rsidDel="000836BE">
            <w:delText>NOTE</w:delText>
          </w:r>
        </w:del>
      </w:ins>
      <w:ins w:id="244" w:author="Ericsson User2" w:date="2022-08-18T17:05:00Z">
        <w:r w:rsidR="00477157" w:rsidRPr="00E831B5">
          <w:t xml:space="preserve">: </w:t>
        </w:r>
      </w:ins>
      <w:ins w:id="245" w:author="QC6" w:date="2022-08-24T15:25:00Z">
        <w:r>
          <w:t xml:space="preserve">Whether to </w:t>
        </w:r>
      </w:ins>
      <w:ins w:id="246" w:author="Huawei_Z_r09" w:date="2022-08-22T16:54:00Z">
        <w:del w:id="247" w:author="QC6" w:date="2022-08-24T15:25:00Z">
          <w:r w:rsidR="00AC6153" w:rsidRPr="00E831B5" w:rsidDel="000836BE">
            <w:delText>S</w:delText>
          </w:r>
        </w:del>
      </w:ins>
      <w:ins w:id="248" w:author="QC6" w:date="2022-08-24T15:25:00Z">
        <w:r>
          <w:t>s</w:t>
        </w:r>
      </w:ins>
      <w:ins w:id="249" w:author="Ericsson User2" w:date="2022-08-18T17:05:00Z">
        <w:r w:rsidR="00477157" w:rsidRPr="00E831B5">
          <w:t xml:space="preserve">upport </w:t>
        </w:r>
      </w:ins>
      <w:ins w:id="250" w:author="Huawei_Z_r09" w:date="2022-08-22T16:54:00Z">
        <w:del w:id="251" w:author="QC6" w:date="2022-08-24T15:25:00Z">
          <w:r w:rsidR="00AC6153" w:rsidRPr="00E831B5" w:rsidDel="000836BE">
            <w:delText xml:space="preserve">of </w:delText>
          </w:r>
        </w:del>
      </w:ins>
      <w:ins w:id="252" w:author="Ericsson User2" w:date="2022-08-18T17:05:00Z">
        <w:r w:rsidR="00477157" w:rsidRPr="00E831B5">
          <w:t>LADN area per DNN/S-NSSAI</w:t>
        </w:r>
      </w:ins>
      <w:ins w:id="253" w:author="Huawei_Z_r09" w:date="2022-08-22T16:54:00Z">
        <w:r w:rsidR="00AC6153" w:rsidRPr="00E831B5">
          <w:t xml:space="preserve"> will be determined during normative phase.</w:t>
        </w:r>
      </w:ins>
    </w:p>
    <w:p w14:paraId="307CA1FC" w14:textId="31126868" w:rsidR="0039035E" w:rsidRPr="00E831B5" w:rsidRDefault="00475A81" w:rsidP="00475A81">
      <w:pPr>
        <w:pStyle w:val="B2"/>
        <w:rPr>
          <w:ins w:id="254" w:author="zte-v3" w:date="2022-08-19T11:21:00Z"/>
        </w:rPr>
      </w:pPr>
      <w:ins w:id="255" w:author="zte-v3" w:date="2022-08-19T11:21:00Z">
        <w:r w:rsidRPr="00E831B5">
          <w:t>-</w:t>
        </w:r>
        <w:r w:rsidRPr="00E831B5">
          <w:tab/>
        </w:r>
      </w:ins>
      <w:ins w:id="256" w:author="Huawei_Z_r09" w:date="2022-08-22T17:00:00Z">
        <w:r w:rsidR="00AC6153" w:rsidRPr="00E831B5">
          <w:t>SMF-based method</w:t>
        </w:r>
      </w:ins>
      <w:ins w:id="257" w:author="Huawei_Z_r09" w:date="2022-08-22T17:01:00Z">
        <w:r w:rsidR="00AC6153" w:rsidRPr="00E831B5">
          <w:t xml:space="preserve"> (If UE does not support LADN per DNN and S-NSSAI)</w:t>
        </w:r>
      </w:ins>
      <w:ins w:id="258" w:author="Huawei_Z_r09" w:date="2022-08-22T17:00:00Z">
        <w:r w:rsidR="00AC6153" w:rsidRPr="00E831B5">
          <w:t xml:space="preserve">: </w:t>
        </w:r>
      </w:ins>
      <w:ins w:id="259" w:author="zte-v3" w:date="2022-08-19T11:23:00Z">
        <w:r w:rsidR="00674656" w:rsidRPr="00E831B5">
          <w:t xml:space="preserve">When the SMF receives NAS SM request with the DNN, S-NSSAI associated with the group, the SMF receives the Service Area </w:t>
        </w:r>
      </w:ins>
      <w:ins w:id="260" w:author="zte-v3" w:date="2022-08-19T11:24:00Z">
        <w:r w:rsidR="009A116D" w:rsidRPr="00E831B5">
          <w:t xml:space="preserve">in the UE subscription </w:t>
        </w:r>
      </w:ins>
      <w:ins w:id="261" w:author="zte-v3" w:date="2022-08-19T11:23:00Z">
        <w:r w:rsidR="00674656" w:rsidRPr="00E831B5">
          <w:t xml:space="preserve">from </w:t>
        </w:r>
      </w:ins>
      <w:ins w:id="262" w:author="zte-v3" w:date="2022-08-19T11:24:00Z">
        <w:r w:rsidR="009A116D" w:rsidRPr="00E831B5">
          <w:t>UDM</w:t>
        </w:r>
      </w:ins>
      <w:ins w:id="263" w:author="zte-v3" w:date="2022-08-19T11:23:00Z">
        <w:r w:rsidR="009A116D" w:rsidRPr="00E831B5">
          <w:t xml:space="preserve">. The SMF shall </w:t>
        </w:r>
        <w:r w:rsidR="00674656" w:rsidRPr="00E831B5">
          <w:t>subscribe to "UE mobility event notification" for reporting UE presence in Area of Interest</w:t>
        </w:r>
      </w:ins>
      <w:ins w:id="264" w:author="zte-v3" w:date="2022-08-19T11:24:00Z">
        <w:r w:rsidR="009A116D" w:rsidRPr="00E831B5">
          <w:t xml:space="preserve"> or UE location</w:t>
        </w:r>
      </w:ins>
      <w:ins w:id="265" w:author="zte-v3" w:date="2022-08-19T11:23:00Z">
        <w:r w:rsidR="00674656" w:rsidRPr="00E831B5">
          <w:t xml:space="preserve"> to the AMF as described in claus</w:t>
        </w:r>
        <w:r w:rsidR="009A116D" w:rsidRPr="00E831B5">
          <w:t>es 5.6.11</w:t>
        </w:r>
        <w:r w:rsidR="00674656" w:rsidRPr="00E831B5">
          <w:t xml:space="preserve"> of TS 23.501 [2]</w:t>
        </w:r>
      </w:ins>
      <w:ins w:id="266" w:author="zte-v3" w:date="2022-08-19T11:21:00Z">
        <w:r w:rsidRPr="00E831B5">
          <w:t>.</w:t>
        </w:r>
      </w:ins>
      <w:ins w:id="267" w:author="zte-v3" w:date="2022-08-19T11:25:00Z">
        <w:r w:rsidR="009A116D" w:rsidRPr="00E831B5">
          <w:t xml:space="preserve"> After the SMF know</w:t>
        </w:r>
      </w:ins>
      <w:ins w:id="268" w:author="Nokia-1" w:date="2022-08-24T10:39:00Z">
        <w:r w:rsidR="00283CAC">
          <w:t>s</w:t>
        </w:r>
      </w:ins>
      <w:ins w:id="269" w:author="zte-v3" w:date="2022-08-19T11:25:00Z">
        <w:r w:rsidR="009A116D" w:rsidRPr="00E831B5">
          <w:t xml:space="preserve"> whether UE is</w:t>
        </w:r>
        <w:r w:rsidR="006D515D" w:rsidRPr="00E831B5">
          <w:t xml:space="preserve"> inside/outside of service area, it </w:t>
        </w:r>
      </w:ins>
      <w:ins w:id="270" w:author="zte-v3" w:date="2022-08-19T11:29:00Z">
        <w:r w:rsidR="006D515D" w:rsidRPr="00E831B5">
          <w:t>executes</w:t>
        </w:r>
      </w:ins>
      <w:ins w:id="271" w:author="zte-v3" w:date="2022-08-19T11:25:00Z">
        <w:r w:rsidR="006D515D" w:rsidRPr="00D51403">
          <w:t xml:space="preserve"> </w:t>
        </w:r>
      </w:ins>
      <w:ins w:id="272" w:author="zte-v3" w:date="2022-08-19T11:26:00Z">
        <w:r w:rsidR="006D515D" w:rsidRPr="00D51403">
          <w:t xml:space="preserve">the </w:t>
        </w:r>
      </w:ins>
      <w:ins w:id="273" w:author="zte-v3" w:date="2022-08-19T11:29:00Z">
        <w:r w:rsidR="006D515D" w:rsidRPr="00D51403">
          <w:t xml:space="preserve">operation </w:t>
        </w:r>
      </w:ins>
      <w:ins w:id="274" w:author="zte-v3" w:date="2022-08-19T11:25:00Z">
        <w:r w:rsidR="006D515D" w:rsidRPr="00D51403">
          <w:t>according to operator’s polic</w:t>
        </w:r>
      </w:ins>
      <w:ins w:id="275" w:author="zte-v3" w:date="2022-08-19T11:26:00Z">
        <w:r w:rsidR="006D515D" w:rsidRPr="00BE1DB9">
          <w:t>y</w:t>
        </w:r>
      </w:ins>
      <w:ins w:id="276" w:author="Huawei_Z_r09" w:date="2022-08-22T17:01:00Z">
        <w:r w:rsidR="00AC6153" w:rsidRPr="00E831B5">
          <w:t>.</w:t>
        </w:r>
      </w:ins>
    </w:p>
    <w:p w14:paraId="18D39742" w14:textId="77777777" w:rsidR="00E831B5" w:rsidRDefault="00E831B5" w:rsidP="00E831B5">
      <w:pPr>
        <w:pStyle w:val="EditorsNote"/>
        <w:rPr>
          <w:ins w:id="277" w:author="Huawei_Z_r11" w:date="2022-08-23T18:43:00Z"/>
        </w:rPr>
      </w:pPr>
      <w:ins w:id="278" w:author="Huawei_Z_r11" w:date="2022-08-23T18:43:00Z">
        <w:r w:rsidRPr="00D51403">
          <w:rPr>
            <w:highlight w:val="yellow"/>
            <w:rPrChange w:id="279" w:author="Huawei_Z_r11" w:date="2022-08-23T18:43:00Z">
              <w:rPr/>
            </w:rPrChange>
          </w:rPr>
          <w:t>Editor's note:</w:t>
        </w:r>
        <w:r w:rsidRPr="00D51403">
          <w:rPr>
            <w:highlight w:val="yellow"/>
            <w:rPrChange w:id="280" w:author="Huawei_Z_r11" w:date="2022-08-23T18:43:00Z">
              <w:rPr/>
            </w:rPrChange>
          </w:rPr>
          <w:tab/>
          <w:t>Whether to support SMF-based method will be determined during normative phase.</w:t>
        </w:r>
      </w:ins>
    </w:p>
    <w:p w14:paraId="3ECB91B1" w14:textId="44D94C35" w:rsidR="0057619C" w:rsidRPr="00E831B5" w:rsidRDefault="0057619C" w:rsidP="0057619C">
      <w:pPr>
        <w:pStyle w:val="B1"/>
        <w:rPr>
          <w:ins w:id="281" w:author="Huawei" w:date="2022-08-09T09:53:00Z"/>
          <w:lang w:eastAsia="zh-CN"/>
        </w:rPr>
      </w:pPr>
      <w:ins w:id="282" w:author="Huawei" w:date="2022-08-09T09:53:00Z">
        <w:r w:rsidRPr="00E831B5">
          <w:rPr>
            <w:rFonts w:eastAsia="SimSun"/>
            <w:lang w:eastAsia="zh-CN"/>
          </w:rPr>
          <w:t>-</w:t>
        </w:r>
        <w:r w:rsidRPr="00E831B5">
          <w:rPr>
            <w:rFonts w:eastAsia="SimSun"/>
            <w:lang w:eastAsia="zh-CN"/>
          </w:rPr>
          <w:tab/>
          <w:t xml:space="preserve">For </w:t>
        </w:r>
        <w:r w:rsidRPr="00E831B5">
          <w:rPr>
            <w:lang w:eastAsia="zh-CN"/>
          </w:rPr>
          <w:t xml:space="preserve">provisioning of </w:t>
        </w:r>
      </w:ins>
      <w:ins w:id="283" w:author="Ericsson User2" w:date="2022-08-18T16:55:00Z">
        <w:r w:rsidR="00401354" w:rsidRPr="00E831B5">
          <w:rPr>
            <w:lang w:eastAsia="zh-CN"/>
          </w:rPr>
          <w:t xml:space="preserve">default </w:t>
        </w:r>
      </w:ins>
      <w:ins w:id="284" w:author="Huawei" w:date="2022-08-09T09:53:00Z">
        <w:r w:rsidRPr="00E831B5">
          <w:rPr>
            <w:lang w:eastAsia="zh-CN"/>
          </w:rPr>
          <w:t>QoS applicable to each UE within the group</w:t>
        </w:r>
      </w:ins>
      <w:ins w:id="285" w:author="Ericsson User2" w:date="2022-08-18T17:02:00Z">
        <w:r w:rsidR="00401354" w:rsidRPr="00E831B5">
          <w:rPr>
            <w:lang w:eastAsia="zh-CN"/>
          </w:rPr>
          <w:t xml:space="preserve"> and DNN/S-NSSAI</w:t>
        </w:r>
      </w:ins>
      <w:ins w:id="286" w:author="Huawei" w:date="2022-08-09T09:53:00Z">
        <w:r w:rsidRPr="00E831B5">
          <w:rPr>
            <w:lang w:eastAsia="zh-CN"/>
          </w:rPr>
          <w:t xml:space="preserve">, </w:t>
        </w:r>
        <w:r w:rsidRPr="00E831B5">
          <w:rPr>
            <w:rFonts w:eastAsia="SimSun"/>
            <w:lang w:eastAsia="zh-CN"/>
          </w:rPr>
          <w:t xml:space="preserve">the </w:t>
        </w:r>
        <w:r w:rsidRPr="00E831B5">
          <w:rPr>
            <w:lang w:eastAsia="zh-CN"/>
          </w:rPr>
          <w:t>UDM/NEF parameter provisioning service is adopted as baseline</w:t>
        </w:r>
      </w:ins>
    </w:p>
    <w:p w14:paraId="22A10C18" w14:textId="681D4F70" w:rsidR="0057619C" w:rsidRPr="00E831B5" w:rsidRDefault="0057619C" w:rsidP="0057619C">
      <w:pPr>
        <w:pStyle w:val="B2"/>
        <w:rPr>
          <w:color w:val="auto"/>
          <w:lang w:eastAsia="en-GB"/>
        </w:rPr>
      </w:pPr>
      <w:ins w:id="287" w:author="Huawei" w:date="2022-08-09T09:53:00Z">
        <w:r w:rsidRPr="00E831B5">
          <w:t>-</w:t>
        </w:r>
        <w:r w:rsidRPr="00E831B5">
          <w:tab/>
          <w:t>The</w:t>
        </w:r>
        <w:r w:rsidRPr="00E831B5">
          <w:rPr>
            <w:lang w:eastAsia="zh-CN"/>
          </w:rPr>
          <w:t xml:space="preserve"> </w:t>
        </w:r>
      </w:ins>
      <w:ins w:id="288" w:author="Ericsson User2" w:date="2022-08-18T16:55:00Z">
        <w:r w:rsidR="00401354" w:rsidRPr="00E831B5">
          <w:rPr>
            <w:lang w:eastAsia="zh-CN"/>
          </w:rPr>
          <w:t>default</w:t>
        </w:r>
      </w:ins>
      <w:ins w:id="289" w:author="Ericsson User2" w:date="2022-08-18T16:56:00Z">
        <w:r w:rsidR="00401354" w:rsidRPr="00E831B5">
          <w:rPr>
            <w:lang w:eastAsia="zh-CN"/>
          </w:rPr>
          <w:t xml:space="preserve"> </w:t>
        </w:r>
      </w:ins>
      <w:ins w:id="290" w:author="Huawei" w:date="2022-08-09T09:53:00Z">
        <w:r w:rsidRPr="00E831B5">
          <w:rPr>
            <w:lang w:eastAsia="zh-CN"/>
          </w:rPr>
          <w:t>QoS</w:t>
        </w:r>
        <w:r w:rsidRPr="00E831B5">
          <w:t xml:space="preserve"> is provisioned as </w:t>
        </w:r>
      </w:ins>
      <w:ins w:id="291" w:author="Huawei-Z-r01" w:date="2022-08-17T14:24:00Z">
        <w:r w:rsidR="00E26936" w:rsidRPr="00E831B5">
          <w:t xml:space="preserve">subscription </w:t>
        </w:r>
      </w:ins>
      <w:ins w:id="292" w:author="Huawei" w:date="2022-08-09T09:53:00Z">
        <w:r w:rsidRPr="00E831B5">
          <w:t>data</w:t>
        </w:r>
      </w:ins>
      <w:ins w:id="293" w:author="Ericsson User2" w:date="2022-08-18T16:59:00Z">
        <w:r w:rsidR="00401354" w:rsidRPr="00E831B5">
          <w:t xml:space="preserve"> for the group or as individual subscription data</w:t>
        </w:r>
      </w:ins>
    </w:p>
    <w:p w14:paraId="1759B190" w14:textId="2B0BC01C" w:rsidR="0057619C" w:rsidRPr="00E831B5" w:rsidDel="0039035E" w:rsidRDefault="009A3027" w:rsidP="0057619C">
      <w:pPr>
        <w:pStyle w:val="B2"/>
        <w:rPr>
          <w:ins w:id="294" w:author="Huawei" w:date="2022-08-09T09:53:00Z"/>
          <w:del w:id="295" w:author="Ericsson User2" w:date="2022-08-23T11:57:00Z"/>
          <w:color w:val="auto"/>
          <w:lang w:eastAsia="en-GB"/>
        </w:rPr>
      </w:pPr>
      <w:del w:id="296" w:author="Ericsson User2" w:date="2022-08-23T11:57:00Z">
        <w:r w:rsidRPr="00E831B5" w:rsidDel="0039035E">
          <w:delText>-</w:delText>
        </w:r>
        <w:r w:rsidRPr="00E831B5" w:rsidDel="0039035E">
          <w:tab/>
          <w:delText>The</w:delText>
        </w:r>
        <w:r w:rsidRPr="00E831B5" w:rsidDel="0039035E">
          <w:rPr>
            <w:lang w:eastAsia="zh-CN"/>
          </w:rPr>
          <w:delText xml:space="preserve"> Group-MBR can be part of the QoS, and the Group-MBR limits the total bit rate that can be expected to be provided across all sessions of a 5G VN group.</w:delText>
        </w:r>
      </w:del>
    </w:p>
    <w:p w14:paraId="66FDA7AB" w14:textId="320D4A72" w:rsidR="00AC6153" w:rsidRPr="00E831B5" w:rsidDel="0039035E" w:rsidRDefault="00AC6153" w:rsidP="00AC6153">
      <w:pPr>
        <w:pStyle w:val="NO"/>
        <w:rPr>
          <w:ins w:id="297" w:author="Huawei_Z_r09" w:date="2022-08-22T16:57:00Z"/>
          <w:del w:id="298" w:author="Ericsson User2" w:date="2022-08-23T11:57:00Z"/>
        </w:rPr>
      </w:pPr>
      <w:ins w:id="299" w:author="Huawei_Z_r09" w:date="2022-08-22T16:57:00Z">
        <w:del w:id="300" w:author="Ericsson User2" w:date="2022-08-23T11:57:00Z">
          <w:r w:rsidRPr="00E831B5" w:rsidDel="0039035E">
            <w:delText>NOTE: Enforcement of group-MBR will be determined during normative phase.</w:delText>
          </w:r>
        </w:del>
      </w:ins>
    </w:p>
    <w:p w14:paraId="2C163A77" w14:textId="77777777" w:rsidR="00AC6153" w:rsidRPr="00E831B5" w:rsidRDefault="00AC6153" w:rsidP="0057619C">
      <w:pPr>
        <w:pStyle w:val="B1"/>
        <w:rPr>
          <w:ins w:id="301" w:author="Huawei_Z_r09" w:date="2022-08-22T16:57:00Z"/>
          <w:rFonts w:eastAsia="SimSun"/>
          <w:lang w:eastAsia="zh-CN"/>
        </w:rPr>
      </w:pPr>
    </w:p>
    <w:p w14:paraId="6BCDBDEC" w14:textId="77777777" w:rsidR="0057619C" w:rsidRPr="00E831B5" w:rsidRDefault="0057619C" w:rsidP="0057619C">
      <w:pPr>
        <w:pStyle w:val="B1"/>
        <w:rPr>
          <w:ins w:id="302" w:author="Huawei" w:date="2022-08-09T09:53:00Z"/>
          <w:lang w:eastAsia="zh-CN"/>
        </w:rPr>
      </w:pPr>
      <w:ins w:id="303" w:author="Huawei" w:date="2022-08-09T09:53:00Z">
        <w:r w:rsidRPr="00E831B5">
          <w:rPr>
            <w:rFonts w:eastAsia="SimSun"/>
            <w:lang w:eastAsia="zh-CN"/>
          </w:rPr>
          <w:t>-</w:t>
        </w:r>
        <w:r w:rsidRPr="00E831B5">
          <w:rPr>
            <w:rFonts w:eastAsia="SimSun"/>
            <w:lang w:eastAsia="zh-CN"/>
          </w:rPr>
          <w:tab/>
          <w:t xml:space="preserve">For </w:t>
        </w:r>
        <w:r w:rsidRPr="00E831B5">
          <w:rPr>
            <w:lang w:eastAsia="zh-CN"/>
          </w:rPr>
          <w:t xml:space="preserve">enforcement of </w:t>
        </w:r>
      </w:ins>
      <w:ins w:id="304" w:author="Ericsson User2" w:date="2022-08-18T16:56:00Z">
        <w:r w:rsidR="00401354" w:rsidRPr="00E831B5">
          <w:rPr>
            <w:lang w:eastAsia="zh-CN"/>
          </w:rPr>
          <w:t xml:space="preserve">default </w:t>
        </w:r>
      </w:ins>
      <w:ins w:id="305" w:author="Huawei" w:date="2022-08-09T09:53:00Z">
        <w:r w:rsidRPr="00E831B5">
          <w:rPr>
            <w:lang w:eastAsia="zh-CN"/>
          </w:rPr>
          <w:t>QoS applicable to each UE within the group,</w:t>
        </w:r>
      </w:ins>
    </w:p>
    <w:p w14:paraId="4EFBE6A4" w14:textId="5BFB389B" w:rsidR="0057619C" w:rsidRDefault="0057619C" w:rsidP="0057619C">
      <w:pPr>
        <w:pStyle w:val="B2"/>
        <w:rPr>
          <w:ins w:id="306" w:author="Nokia-1" w:date="2022-08-24T09:22:00Z"/>
        </w:rPr>
      </w:pPr>
      <w:ins w:id="307" w:author="Huawei" w:date="2022-08-09T09:53:00Z">
        <w:r w:rsidRPr="00E831B5">
          <w:t>-</w:t>
        </w:r>
        <w:r w:rsidRPr="00E831B5">
          <w:tab/>
          <w:t>The</w:t>
        </w:r>
        <w:r w:rsidRPr="00E831B5">
          <w:rPr>
            <w:lang w:eastAsia="zh-CN"/>
          </w:rPr>
          <w:t xml:space="preserve"> </w:t>
        </w:r>
      </w:ins>
      <w:ins w:id="308" w:author="Huawei-Z-r01" w:date="2022-08-17T14:24:00Z">
        <w:r w:rsidR="00E26936" w:rsidRPr="00E831B5">
          <w:rPr>
            <w:lang w:eastAsia="zh-CN"/>
          </w:rPr>
          <w:t xml:space="preserve">SMF </w:t>
        </w:r>
      </w:ins>
      <w:ins w:id="309" w:author="Huawei" w:date="2022-08-09T09:53:00Z">
        <w:r w:rsidRPr="00E831B5">
          <w:rPr>
            <w:lang w:eastAsia="zh-CN"/>
          </w:rPr>
          <w:t xml:space="preserve">can obtain such </w:t>
        </w:r>
      </w:ins>
      <w:ins w:id="310" w:author="Ericsson User2" w:date="2022-08-18T16:56:00Z">
        <w:r w:rsidR="00401354" w:rsidRPr="00E831B5">
          <w:rPr>
            <w:lang w:eastAsia="zh-CN"/>
          </w:rPr>
          <w:t xml:space="preserve">default </w:t>
        </w:r>
      </w:ins>
      <w:ins w:id="311" w:author="Huawei" w:date="2022-08-09T09:53:00Z">
        <w:r w:rsidRPr="00E831B5">
          <w:rPr>
            <w:lang w:eastAsia="zh-CN"/>
          </w:rPr>
          <w:t>QoS from UD</w:t>
        </w:r>
      </w:ins>
      <w:ins w:id="312" w:author="Huawei-Z-r01" w:date="2022-08-17T14:24:00Z">
        <w:r w:rsidR="00E26936" w:rsidRPr="00E831B5">
          <w:rPr>
            <w:lang w:eastAsia="zh-CN"/>
          </w:rPr>
          <w:t>M</w:t>
        </w:r>
      </w:ins>
      <w:ins w:id="313" w:author="Ericsson User2" w:date="2022-08-18T16:56:00Z">
        <w:r w:rsidR="00401354" w:rsidRPr="00E831B5">
          <w:rPr>
            <w:lang w:eastAsia="zh-CN"/>
          </w:rPr>
          <w:t xml:space="preserve">. The SMF </w:t>
        </w:r>
      </w:ins>
      <w:ins w:id="314" w:author="Huawei-Z-r01" w:date="2022-08-17T14:24:00Z">
        <w:r w:rsidR="00E26936" w:rsidRPr="00E831B5">
          <w:rPr>
            <w:lang w:eastAsia="zh-CN"/>
          </w:rPr>
          <w:t>send</w:t>
        </w:r>
      </w:ins>
      <w:ins w:id="315" w:author="Ericsson User2" w:date="2022-08-18T16:56:00Z">
        <w:r w:rsidR="00401354" w:rsidRPr="00E831B5">
          <w:rPr>
            <w:lang w:eastAsia="zh-CN"/>
          </w:rPr>
          <w:t>s it</w:t>
        </w:r>
      </w:ins>
      <w:ins w:id="316" w:author="Huawei-Z-r01" w:date="2022-08-17T14:24:00Z">
        <w:r w:rsidR="00E26936" w:rsidRPr="00E831B5">
          <w:rPr>
            <w:lang w:eastAsia="zh-CN"/>
          </w:rPr>
          <w:t xml:space="preserve"> to PCF</w:t>
        </w:r>
      </w:ins>
      <w:ins w:id="317" w:author="Huawei" w:date="2022-08-09T09:53:00Z">
        <w:r w:rsidRPr="00E831B5">
          <w:rPr>
            <w:lang w:eastAsia="zh-CN"/>
          </w:rPr>
          <w:t xml:space="preserve"> </w:t>
        </w:r>
      </w:ins>
      <w:ins w:id="318" w:author="Ericsson User2" w:date="2022-08-18T16:56:00Z">
        <w:r w:rsidR="00401354" w:rsidRPr="00E831B5">
          <w:rPr>
            <w:lang w:eastAsia="zh-CN"/>
          </w:rPr>
          <w:t xml:space="preserve">as per existing specifications </w:t>
        </w:r>
      </w:ins>
      <w:ins w:id="319" w:author="Huawei" w:date="2022-08-09T09:53:00Z">
        <w:r w:rsidRPr="00E831B5">
          <w:rPr>
            <w:lang w:eastAsia="zh-CN"/>
          </w:rPr>
          <w:t>to consider it in policy decisions</w:t>
        </w:r>
        <w:r w:rsidRPr="00E831B5">
          <w:t>.</w:t>
        </w:r>
      </w:ins>
    </w:p>
    <w:p w14:paraId="073395C7" w14:textId="1E8F6D6B" w:rsidR="00EC60D8" w:rsidDel="000836BE" w:rsidRDefault="00CE0637" w:rsidP="00CE0637">
      <w:pPr>
        <w:pStyle w:val="B2"/>
        <w:ind w:left="567"/>
        <w:rPr>
          <w:ins w:id="320" w:author="Nokia-1" w:date="2022-08-24T10:45:00Z"/>
          <w:del w:id="321" w:author="QC6" w:date="2022-08-24T15:26:00Z"/>
        </w:rPr>
      </w:pPr>
      <w:ins w:id="322" w:author="Nokia-1" w:date="2022-08-24T09:22:00Z">
        <w:del w:id="323" w:author="QC6" w:date="2022-08-24T15:26:00Z">
          <w:r w:rsidDel="000836BE">
            <w:lastRenderedPageBreak/>
            <w:delText xml:space="preserve">- </w:delText>
          </w:r>
        </w:del>
      </w:ins>
      <w:ins w:id="324" w:author="Nokia-1" w:date="2022-08-24T10:45:00Z">
        <w:del w:id="325" w:author="QC6" w:date="2022-08-24T15:26:00Z">
          <w:r w:rsidR="00EC60D8" w:rsidDel="000836BE">
            <w:delText xml:space="preserve"> AF </w:delText>
          </w:r>
          <w:r w:rsidR="00EC60D8" w:rsidDel="000836BE">
            <w:rPr>
              <w:color w:val="C00000"/>
              <w:lang w:eastAsia="en-GB"/>
            </w:rPr>
            <w:delText>indicates to 5GC</w:delText>
          </w:r>
        </w:del>
      </w:ins>
      <w:ins w:id="326" w:author="Nokia-1" w:date="2022-08-24T10:51:00Z">
        <w:del w:id="327" w:author="QC6" w:date="2022-08-24T15:26:00Z">
          <w:r w:rsidR="00EC60D8" w:rsidDel="000836BE">
            <w:rPr>
              <w:color w:val="C00000"/>
              <w:lang w:eastAsia="en-GB"/>
            </w:rPr>
            <w:delText xml:space="preserve"> as part of 5GVN group provisioning</w:delText>
          </w:r>
        </w:del>
      </w:ins>
      <w:ins w:id="328" w:author="Nokia-1" w:date="2022-08-24T10:45:00Z">
        <w:del w:id="329" w:author="QC6" w:date="2022-08-24T15:26:00Z">
          <w:r w:rsidR="00EC60D8" w:rsidDel="000836BE">
            <w:rPr>
              <w:color w:val="C00000"/>
              <w:lang w:eastAsia="en-GB"/>
            </w:rPr>
            <w:delText xml:space="preserve"> whether</w:delText>
          </w:r>
          <w:r w:rsidR="00EC60D8" w:rsidRPr="00925066" w:rsidDel="000836BE">
            <w:rPr>
              <w:color w:val="C00000"/>
              <w:lang w:eastAsia="en-GB"/>
            </w:rPr>
            <w:delText xml:space="preserve"> the group is associated with 5G VN </w:delText>
          </w:r>
        </w:del>
      </w:ins>
      <w:ins w:id="330" w:author="Nokia-1" w:date="2022-08-24T10:52:00Z">
        <w:del w:id="331" w:author="QC6" w:date="2022-08-24T15:26:00Z">
          <w:r w:rsidR="00EC60D8" w:rsidDel="000836BE">
            <w:rPr>
              <w:color w:val="C00000"/>
              <w:lang w:eastAsia="en-GB"/>
            </w:rPr>
            <w:delText xml:space="preserve">group </w:delText>
          </w:r>
        </w:del>
      </w:ins>
      <w:ins w:id="332" w:author="Nokia-1" w:date="2022-08-24T10:45:00Z">
        <w:del w:id="333" w:author="QC6" w:date="2022-08-24T15:26:00Z">
          <w:r w:rsidR="00EC60D8" w:rsidRPr="00925066" w:rsidDel="000836BE">
            <w:rPr>
              <w:color w:val="C00000"/>
              <w:lang w:eastAsia="en-GB"/>
            </w:rPr>
            <w:delText xml:space="preserve">communication mechanisms </w:delText>
          </w:r>
          <w:r w:rsidR="00EC60D8" w:rsidDel="000836BE">
            <w:rPr>
              <w:color w:val="C00000"/>
              <w:lang w:eastAsia="en-GB"/>
            </w:rPr>
            <w:delText xml:space="preserve">as </w:delText>
          </w:r>
          <w:r w:rsidR="00EC60D8" w:rsidRPr="00925066" w:rsidDel="000836BE">
            <w:rPr>
              <w:color w:val="C00000"/>
              <w:lang w:eastAsia="en-GB"/>
            </w:rPr>
            <w:delText xml:space="preserve">defined in </w:delText>
          </w:r>
          <w:r w:rsidR="00EC60D8" w:rsidRPr="00925066" w:rsidDel="000836BE">
            <w:rPr>
              <w:rFonts w:eastAsia="SimSun"/>
              <w:color w:val="C00000"/>
            </w:rPr>
            <w:delText xml:space="preserve">TS </w:delText>
          </w:r>
          <w:r w:rsidR="00EC60D8" w:rsidRPr="00925066" w:rsidDel="000836BE">
            <w:rPr>
              <w:color w:val="C00000"/>
              <w:lang w:eastAsia="zh-CN"/>
            </w:rPr>
            <w:delText xml:space="preserve">23.501 </w:delText>
          </w:r>
          <w:r w:rsidR="00EC60D8" w:rsidRPr="00925066" w:rsidDel="000836BE">
            <w:rPr>
              <w:rFonts w:eastAsia="SimSun"/>
              <w:color w:val="C00000"/>
            </w:rPr>
            <w:delText>clause 5.29.3 and 5.29.4</w:delText>
          </w:r>
          <w:r w:rsidR="00EC60D8" w:rsidDel="000836BE">
            <w:rPr>
              <w:rFonts w:eastAsia="SimSun"/>
              <w:color w:val="C00000"/>
            </w:rPr>
            <w:delText>.</w:delText>
          </w:r>
        </w:del>
      </w:ins>
    </w:p>
    <w:p w14:paraId="571D87F0" w14:textId="23D4B16F" w:rsidR="003609E6" w:rsidRPr="00E831B5" w:rsidDel="00EC60D8" w:rsidRDefault="003609E6" w:rsidP="00CE0637">
      <w:pPr>
        <w:pStyle w:val="B2"/>
        <w:ind w:left="567"/>
        <w:rPr>
          <w:ins w:id="334" w:author="Huawei" w:date="2022-08-09T09:53:00Z"/>
          <w:del w:id="335" w:author="Nokia-1" w:date="2022-08-24T10:52:00Z"/>
        </w:rPr>
      </w:pPr>
    </w:p>
    <w:p w14:paraId="30CC0E9A" w14:textId="77777777" w:rsidR="0057619C" w:rsidRDefault="0057619C" w:rsidP="0057619C">
      <w:pPr>
        <w:pStyle w:val="B2"/>
        <w:rPr>
          <w:ins w:id="336" w:author="Huawei" w:date="2022-08-09T09:53:00Z"/>
          <w:color w:val="auto"/>
          <w:lang w:eastAsia="en-GB"/>
        </w:rPr>
      </w:pPr>
      <w:ins w:id="337" w:author="Huawei" w:date="2022-08-09T09:53:00Z">
        <w:r w:rsidRPr="00E831B5">
          <w:t>-</w:t>
        </w:r>
        <w:r w:rsidR="009A3027" w:rsidRPr="00E831B5">
          <w:rPr>
            <w:strike/>
          </w:rPr>
          <w:tab/>
        </w:r>
        <w:r w:rsidR="009A3027" w:rsidRPr="00E831B5">
          <w:rPr>
            <w:strike/>
            <w:color w:val="auto"/>
            <w:lang w:eastAsia="en-GB"/>
          </w:rPr>
          <w:t>GSMF can obtain Group-MBR from UDM. GSMF updates and stores the sum of the Session-AMBR and MFBR for GBR QoS Flows of all PDU Sessions in the 5G VN Group</w:t>
        </w:r>
        <w:r w:rsidR="009A3027" w:rsidRPr="00E831B5">
          <w:rPr>
            <w:bCs/>
            <w:strike/>
            <w:color w:val="auto"/>
            <w:lang w:eastAsia="en-GB"/>
          </w:rPr>
          <w:t xml:space="preserve">. PCF can query GSMF </w:t>
        </w:r>
        <w:r w:rsidR="009A3027" w:rsidRPr="00E831B5">
          <w:rPr>
            <w:strike/>
            <w:color w:val="auto"/>
            <w:lang w:eastAsia="en-GB"/>
          </w:rPr>
          <w:t>to retrieve such information and make corresponding decisions.</w:t>
        </w:r>
      </w:ins>
    </w:p>
    <w:p w14:paraId="7D533ED4" w14:textId="0C1FD7B5" w:rsidR="00E831B5" w:rsidDel="00EC60D8" w:rsidRDefault="00E831B5" w:rsidP="00E831B5">
      <w:pPr>
        <w:pStyle w:val="EditorsNote"/>
        <w:rPr>
          <w:ins w:id="338" w:author="Huawei_Z_r11" w:date="2022-08-23T18:38:00Z"/>
          <w:del w:id="339" w:author="Nokia-1" w:date="2022-08-24T10:52:00Z"/>
        </w:rPr>
      </w:pPr>
      <w:ins w:id="340" w:author="Huawei_Z_r11" w:date="2022-08-23T18:38:00Z">
        <w:del w:id="341" w:author="Nokia-1" w:date="2022-08-24T10:52:00Z">
          <w:r w:rsidRPr="00D51403" w:rsidDel="00EC60D8">
            <w:rPr>
              <w:highlight w:val="yellow"/>
              <w:rPrChange w:id="342" w:author="Huawei_Z_r11" w:date="2022-08-23T18:43:00Z">
                <w:rPr/>
              </w:rPrChange>
            </w:rPr>
            <w:delText>Editor's note:</w:delText>
          </w:r>
          <w:r w:rsidRPr="00D51403" w:rsidDel="00EC60D8">
            <w:rPr>
              <w:highlight w:val="yellow"/>
              <w:rPrChange w:id="343" w:author="Huawei_Z_r11" w:date="2022-08-23T18:43:00Z">
                <w:rPr/>
              </w:rPrChange>
            </w:rPr>
            <w:tab/>
          </w:r>
        </w:del>
      </w:ins>
      <w:ins w:id="344" w:author="Huawei_Z_r11" w:date="2022-08-23T18:39:00Z">
        <w:del w:id="345" w:author="Nokia-1" w:date="2022-08-24T10:52:00Z">
          <w:r w:rsidRPr="00D51403" w:rsidDel="00EC60D8">
            <w:rPr>
              <w:highlight w:val="yellow"/>
              <w:rPrChange w:id="346" w:author="Huawei_Z_r11" w:date="2022-08-23T18:43:00Z">
                <w:rPr/>
              </w:rPrChange>
            </w:rPr>
            <w:delText xml:space="preserve">The support of Group-MBR </w:delText>
          </w:r>
        </w:del>
      </w:ins>
      <w:ins w:id="347" w:author="Huawei_Z_r11" w:date="2022-08-23T18:40:00Z">
        <w:del w:id="348" w:author="Nokia-1" w:date="2022-08-24T10:52:00Z">
          <w:r w:rsidRPr="00D51403" w:rsidDel="00EC60D8">
            <w:rPr>
              <w:highlight w:val="yellow"/>
              <w:rPrChange w:id="349" w:author="Huawei_Z_r11" w:date="2022-08-23T18:43:00Z">
                <w:rPr/>
              </w:rPrChange>
            </w:rPr>
            <w:delText>will be determined during normative phase</w:delText>
          </w:r>
        </w:del>
      </w:ins>
      <w:ins w:id="350" w:author="Huawei_Z_r11" w:date="2022-08-23T18:38:00Z">
        <w:del w:id="351" w:author="Nokia-1" w:date="2022-08-24T10:52:00Z">
          <w:r w:rsidRPr="00D51403" w:rsidDel="00EC60D8">
            <w:rPr>
              <w:highlight w:val="yellow"/>
              <w:rPrChange w:id="352" w:author="Huawei_Z_r11" w:date="2022-08-23T18:43:00Z">
                <w:rPr/>
              </w:rPrChange>
            </w:rPr>
            <w:delText>.</w:delText>
          </w:r>
        </w:del>
      </w:ins>
    </w:p>
    <w:p w14:paraId="1F58E870" w14:textId="77777777" w:rsidR="00CA089A" w:rsidRPr="00E831B5" w:rsidRDefault="00CA089A" w:rsidP="00894F1D">
      <w:pPr>
        <w:rPr>
          <w:lang w:eastAsia="en-US"/>
        </w:rPr>
      </w:pPr>
    </w:p>
    <w:p w14:paraId="30D9D6E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rsidSect="009A3027">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4" w:author="QC6" w:date="2022-08-24T15:24:00Z" w:initials="SS">
    <w:p w14:paraId="76B6036A" w14:textId="6411F414" w:rsidR="000836BE" w:rsidRDefault="000836BE">
      <w:pPr>
        <w:pStyle w:val="CommentText"/>
      </w:pPr>
      <w:r>
        <w:rPr>
          <w:rStyle w:val="CommentReference"/>
        </w:rPr>
        <w:annotationRef/>
      </w:r>
      <w:r>
        <w:t xml:space="preserve">This </w:t>
      </w:r>
      <w:proofErr w:type="gramStart"/>
      <w:r>
        <w:t>e.g.</w:t>
      </w:r>
      <w:proofErr w:type="gramEnd"/>
      <w:r>
        <w:t xml:space="preserve"> is not acceptable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6B6036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12E" w16cex:dateUtc="2022-08-24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6B6036A" w16cid:durableId="26B0C12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65CD" w14:textId="77777777" w:rsidR="00E921B7" w:rsidRDefault="00E921B7">
      <w:r>
        <w:separator/>
      </w:r>
    </w:p>
    <w:p w14:paraId="76605E0F" w14:textId="77777777" w:rsidR="00E921B7" w:rsidRDefault="00E921B7"/>
  </w:endnote>
  <w:endnote w:type="continuationSeparator" w:id="0">
    <w:p w14:paraId="69FD21BA" w14:textId="77777777" w:rsidR="00E921B7" w:rsidRDefault="00E921B7">
      <w:r>
        <w:continuationSeparator/>
      </w:r>
    </w:p>
    <w:p w14:paraId="2F03C46C" w14:textId="77777777" w:rsidR="00E921B7" w:rsidRDefault="00E921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8C155" w14:textId="77777777" w:rsidR="002F485B" w:rsidRDefault="002F485B">
    <w:pPr>
      <w:framePr w:w="646" w:h="244" w:hRule="exact" w:wrap="around" w:vAnchor="text" w:hAnchor="margin" w:y="-5"/>
      <w:rPr>
        <w:rFonts w:ascii="Arial" w:hAnsi="Arial" w:cs="Arial"/>
        <w:b/>
        <w:bCs/>
        <w:i/>
        <w:iCs/>
        <w:sz w:val="18"/>
      </w:rPr>
    </w:pPr>
    <w:r>
      <w:rPr>
        <w:rFonts w:ascii="Arial" w:hAnsi="Arial" w:cs="Arial"/>
        <w:b/>
        <w:bCs/>
        <w:i/>
        <w:iCs/>
        <w:sz w:val="18"/>
      </w:rPr>
      <w:t>3GPP</w:t>
    </w:r>
  </w:p>
  <w:p w14:paraId="18CDA722" w14:textId="77777777" w:rsidR="002F485B" w:rsidRDefault="002F485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91813F" w14:textId="77777777" w:rsidR="002F485B" w:rsidRDefault="002F485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DB0E8" w14:textId="77777777" w:rsidR="00E921B7" w:rsidRDefault="00E921B7">
      <w:r>
        <w:separator/>
      </w:r>
    </w:p>
    <w:p w14:paraId="1DA89072" w14:textId="77777777" w:rsidR="00E921B7" w:rsidRDefault="00E921B7"/>
  </w:footnote>
  <w:footnote w:type="continuationSeparator" w:id="0">
    <w:p w14:paraId="0EC0D8D4" w14:textId="77777777" w:rsidR="00E921B7" w:rsidRDefault="00E921B7">
      <w:r>
        <w:continuationSeparator/>
      </w:r>
    </w:p>
    <w:p w14:paraId="174AF07F" w14:textId="77777777" w:rsidR="00E921B7" w:rsidRDefault="00E921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1F4E2" w14:textId="77777777" w:rsidR="002F485B" w:rsidRDefault="002F485B"/>
  <w:p w14:paraId="4BAC3162" w14:textId="77777777" w:rsidR="002F485B" w:rsidRDefault="002F485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DCF34" w14:textId="77777777" w:rsidR="002F485B" w:rsidRPr="0091233D" w:rsidRDefault="002F485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E22D46F" w14:textId="77777777" w:rsidR="002F485B" w:rsidRPr="0091233D" w:rsidRDefault="002F485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9A3027">
      <w:rPr>
        <w:rFonts w:ascii="Arial" w:hAnsi="Arial" w:cs="Arial"/>
        <w:b/>
        <w:bCs/>
        <w:sz w:val="18"/>
      </w:rPr>
      <w:fldChar w:fldCharType="begin"/>
    </w:r>
    <w:r w:rsidRPr="0091233D">
      <w:rPr>
        <w:rFonts w:ascii="Arial" w:hAnsi="Arial" w:cs="Arial"/>
        <w:b/>
        <w:bCs/>
        <w:sz w:val="18"/>
        <w:lang w:val="fr-FR"/>
      </w:rPr>
      <w:instrText xml:space="preserve">page </w:instrText>
    </w:r>
    <w:r w:rsidR="009A3027">
      <w:rPr>
        <w:rFonts w:ascii="Arial" w:hAnsi="Arial" w:cs="Arial"/>
        <w:b/>
        <w:bCs/>
        <w:sz w:val="18"/>
      </w:rPr>
      <w:fldChar w:fldCharType="separate"/>
    </w:r>
    <w:r w:rsidR="00165378">
      <w:rPr>
        <w:rFonts w:ascii="Arial" w:hAnsi="Arial" w:cs="Arial"/>
        <w:b/>
        <w:bCs/>
        <w:noProof/>
        <w:sz w:val="18"/>
        <w:lang w:val="fr-FR"/>
      </w:rPr>
      <w:t>5</w:t>
    </w:r>
    <w:r w:rsidR="009A3027">
      <w:rPr>
        <w:rFonts w:ascii="Arial" w:hAnsi="Arial" w:cs="Arial"/>
        <w:b/>
        <w:bCs/>
        <w:sz w:val="18"/>
      </w:rPr>
      <w:fldChar w:fldCharType="end"/>
    </w:r>
  </w:p>
  <w:p w14:paraId="593C784B" w14:textId="77777777" w:rsidR="002F485B" w:rsidRPr="0091233D" w:rsidRDefault="002F485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5637D6"/>
    <w:multiLevelType w:val="hybridMultilevel"/>
    <w:tmpl w:val="21CA8776"/>
    <w:lvl w:ilvl="0" w:tplc="4EDCB3B8">
      <w:numFmt w:val="bullet"/>
      <w:lvlText w:val="-"/>
      <w:lvlJc w:val="left"/>
      <w:pPr>
        <w:ind w:left="643" w:hanging="360"/>
      </w:pPr>
      <w:rPr>
        <w:rFonts w:ascii="Times New Roman" w:eastAsia="Malgun Gothic" w:hAnsi="Times New Roman" w:cs="Times New Roman"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1719240">
    <w:abstractNumId w:val="11"/>
  </w:num>
  <w:num w:numId="2" w16cid:durableId="689189135">
    <w:abstractNumId w:val="4"/>
  </w:num>
  <w:num w:numId="3" w16cid:durableId="536700109">
    <w:abstractNumId w:val="1"/>
  </w:num>
  <w:num w:numId="4" w16cid:durableId="2084327318">
    <w:abstractNumId w:val="3"/>
  </w:num>
  <w:num w:numId="5" w16cid:durableId="1344630020">
    <w:abstractNumId w:val="9"/>
  </w:num>
  <w:num w:numId="6" w16cid:durableId="427582838">
    <w:abstractNumId w:val="14"/>
  </w:num>
  <w:num w:numId="7" w16cid:durableId="639457091">
    <w:abstractNumId w:val="5"/>
  </w:num>
  <w:num w:numId="8" w16cid:durableId="341057654">
    <w:abstractNumId w:val="8"/>
  </w:num>
  <w:num w:numId="9" w16cid:durableId="1321037157">
    <w:abstractNumId w:val="12"/>
  </w:num>
  <w:num w:numId="10" w16cid:durableId="596252196">
    <w:abstractNumId w:val="15"/>
  </w:num>
  <w:num w:numId="11" w16cid:durableId="635843206">
    <w:abstractNumId w:val="6"/>
  </w:num>
  <w:num w:numId="12" w16cid:durableId="1495802062">
    <w:abstractNumId w:val="0"/>
  </w:num>
  <w:num w:numId="13" w16cid:durableId="1399864065">
    <w:abstractNumId w:val="2"/>
  </w:num>
  <w:num w:numId="14" w16cid:durableId="958223633">
    <w:abstractNumId w:val="7"/>
  </w:num>
  <w:num w:numId="15" w16cid:durableId="250358467">
    <w:abstractNumId w:val="13"/>
  </w:num>
  <w:num w:numId="16" w16cid:durableId="1552305922">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Huawei_Z_r11">
    <w15:presenceInfo w15:providerId="None" w15:userId="Huawei_Z_r11"/>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 User2">
    <w15:presenceInfo w15:providerId="None" w15:userId="Ericsson User2"/>
  </w15:person>
  <w15:person w15:author="S2-2205862">
    <w15:presenceInfo w15:providerId="None" w15:userId="S2-2205862"/>
  </w15:person>
  <w15:person w15:author="Nokia-1">
    <w15:presenceInfo w15:providerId="None" w15:userId="Nokia-1"/>
  </w15:person>
  <w15:person w15:author="QC6">
    <w15:presenceInfo w15:providerId="None" w15:userId="QC6"/>
  </w15:person>
  <w15:person w15:author="Huawei_Z_r09">
    <w15:presenceInfo w15:providerId="None" w15:userId="Huawei_Z_r09"/>
  </w15:person>
  <w15:person w15:author="Huawei-Z-r02">
    <w15:presenceInfo w15:providerId="None" w15:userId="Huawei-Z-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D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971"/>
    <w:rsid w:val="00027B9C"/>
    <w:rsid w:val="0003091B"/>
    <w:rsid w:val="00032C4D"/>
    <w:rsid w:val="00033318"/>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6BE"/>
    <w:rsid w:val="00084E41"/>
    <w:rsid w:val="0008565B"/>
    <w:rsid w:val="00085FC7"/>
    <w:rsid w:val="00086929"/>
    <w:rsid w:val="00087C9D"/>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49DA"/>
    <w:rsid w:val="000C71AA"/>
    <w:rsid w:val="000C74FC"/>
    <w:rsid w:val="000C7FDC"/>
    <w:rsid w:val="000D0180"/>
    <w:rsid w:val="000D0F88"/>
    <w:rsid w:val="000D0FDE"/>
    <w:rsid w:val="000D1BFB"/>
    <w:rsid w:val="000D2E76"/>
    <w:rsid w:val="000D40A1"/>
    <w:rsid w:val="000D59E4"/>
    <w:rsid w:val="000D5EAF"/>
    <w:rsid w:val="000D70EA"/>
    <w:rsid w:val="000E259A"/>
    <w:rsid w:val="000E4219"/>
    <w:rsid w:val="000E44F6"/>
    <w:rsid w:val="000F0450"/>
    <w:rsid w:val="000F06D8"/>
    <w:rsid w:val="000F0C62"/>
    <w:rsid w:val="000F3035"/>
    <w:rsid w:val="000F4FF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2B0"/>
    <w:rsid w:val="0014582F"/>
    <w:rsid w:val="0014688E"/>
    <w:rsid w:val="00147EAA"/>
    <w:rsid w:val="001512CD"/>
    <w:rsid w:val="00151A7D"/>
    <w:rsid w:val="001520C4"/>
    <w:rsid w:val="001520C5"/>
    <w:rsid w:val="00152663"/>
    <w:rsid w:val="00152A5E"/>
    <w:rsid w:val="00152E53"/>
    <w:rsid w:val="001538DF"/>
    <w:rsid w:val="00153CE3"/>
    <w:rsid w:val="00156945"/>
    <w:rsid w:val="00156FE0"/>
    <w:rsid w:val="00161001"/>
    <w:rsid w:val="001616A1"/>
    <w:rsid w:val="00161B39"/>
    <w:rsid w:val="00163C76"/>
    <w:rsid w:val="00163E01"/>
    <w:rsid w:val="00164342"/>
    <w:rsid w:val="00165378"/>
    <w:rsid w:val="001673CA"/>
    <w:rsid w:val="00167AF3"/>
    <w:rsid w:val="00170A7C"/>
    <w:rsid w:val="0017207F"/>
    <w:rsid w:val="001731A2"/>
    <w:rsid w:val="001736B5"/>
    <w:rsid w:val="00173A57"/>
    <w:rsid w:val="0017403F"/>
    <w:rsid w:val="00174B60"/>
    <w:rsid w:val="001750EF"/>
    <w:rsid w:val="001765B4"/>
    <w:rsid w:val="00176854"/>
    <w:rsid w:val="00176CD0"/>
    <w:rsid w:val="00177EFC"/>
    <w:rsid w:val="001802CC"/>
    <w:rsid w:val="001806F6"/>
    <w:rsid w:val="001821B7"/>
    <w:rsid w:val="00182233"/>
    <w:rsid w:val="00182258"/>
    <w:rsid w:val="001835B3"/>
    <w:rsid w:val="00184110"/>
    <w:rsid w:val="00184314"/>
    <w:rsid w:val="001846EE"/>
    <w:rsid w:val="00184908"/>
    <w:rsid w:val="00184A8D"/>
    <w:rsid w:val="00185660"/>
    <w:rsid w:val="00185C88"/>
    <w:rsid w:val="00186F58"/>
    <w:rsid w:val="00187F8B"/>
    <w:rsid w:val="001906C2"/>
    <w:rsid w:val="001929DA"/>
    <w:rsid w:val="00193556"/>
    <w:rsid w:val="00193C28"/>
    <w:rsid w:val="001940BC"/>
    <w:rsid w:val="001950F3"/>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E7C99"/>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E53"/>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4CD"/>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CAC"/>
    <w:rsid w:val="00285692"/>
    <w:rsid w:val="00286417"/>
    <w:rsid w:val="0028786F"/>
    <w:rsid w:val="00287A12"/>
    <w:rsid w:val="00287B41"/>
    <w:rsid w:val="00290125"/>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D58"/>
    <w:rsid w:val="002C61F2"/>
    <w:rsid w:val="002C6CD3"/>
    <w:rsid w:val="002C6F50"/>
    <w:rsid w:val="002C7BE7"/>
    <w:rsid w:val="002D091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85B"/>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CF2"/>
    <w:rsid w:val="00323DAB"/>
    <w:rsid w:val="003244C5"/>
    <w:rsid w:val="00324F09"/>
    <w:rsid w:val="00325BE6"/>
    <w:rsid w:val="003264F1"/>
    <w:rsid w:val="00327CA6"/>
    <w:rsid w:val="00330089"/>
    <w:rsid w:val="00331F83"/>
    <w:rsid w:val="00333038"/>
    <w:rsid w:val="003338BB"/>
    <w:rsid w:val="003349DF"/>
    <w:rsid w:val="00335D2E"/>
    <w:rsid w:val="003364D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9E6"/>
    <w:rsid w:val="00360CF4"/>
    <w:rsid w:val="003619B5"/>
    <w:rsid w:val="00361C57"/>
    <w:rsid w:val="00363BB4"/>
    <w:rsid w:val="00364C69"/>
    <w:rsid w:val="00365501"/>
    <w:rsid w:val="003655BA"/>
    <w:rsid w:val="003669FD"/>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9F0"/>
    <w:rsid w:val="00385B51"/>
    <w:rsid w:val="0038795A"/>
    <w:rsid w:val="0039035E"/>
    <w:rsid w:val="00391008"/>
    <w:rsid w:val="00391607"/>
    <w:rsid w:val="0039161D"/>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F6C"/>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25"/>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35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382"/>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5F1"/>
    <w:rsid w:val="00463740"/>
    <w:rsid w:val="00463840"/>
    <w:rsid w:val="0046434C"/>
    <w:rsid w:val="00464F7D"/>
    <w:rsid w:val="00465AD0"/>
    <w:rsid w:val="00465DB0"/>
    <w:rsid w:val="00466150"/>
    <w:rsid w:val="00467673"/>
    <w:rsid w:val="00470CA4"/>
    <w:rsid w:val="004745FD"/>
    <w:rsid w:val="00475A81"/>
    <w:rsid w:val="00476D1C"/>
    <w:rsid w:val="00477157"/>
    <w:rsid w:val="004774B4"/>
    <w:rsid w:val="00481CD8"/>
    <w:rsid w:val="004821D9"/>
    <w:rsid w:val="00482DD7"/>
    <w:rsid w:val="00482F42"/>
    <w:rsid w:val="00483322"/>
    <w:rsid w:val="00483E3C"/>
    <w:rsid w:val="00485470"/>
    <w:rsid w:val="004862C2"/>
    <w:rsid w:val="0048675E"/>
    <w:rsid w:val="00487A15"/>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1C50"/>
    <w:rsid w:val="004B28C5"/>
    <w:rsid w:val="004B28FE"/>
    <w:rsid w:val="004B3A9A"/>
    <w:rsid w:val="004B48B8"/>
    <w:rsid w:val="004B7262"/>
    <w:rsid w:val="004B7CB0"/>
    <w:rsid w:val="004B7F5D"/>
    <w:rsid w:val="004C025E"/>
    <w:rsid w:val="004C04D2"/>
    <w:rsid w:val="004C1E5B"/>
    <w:rsid w:val="004C2A9C"/>
    <w:rsid w:val="004C390D"/>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D81"/>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19C"/>
    <w:rsid w:val="0057683F"/>
    <w:rsid w:val="00576F70"/>
    <w:rsid w:val="00577C3B"/>
    <w:rsid w:val="00581C35"/>
    <w:rsid w:val="00582750"/>
    <w:rsid w:val="005827C3"/>
    <w:rsid w:val="00582896"/>
    <w:rsid w:val="00582D40"/>
    <w:rsid w:val="005860AC"/>
    <w:rsid w:val="0059013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D1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0C4"/>
    <w:rsid w:val="005F59D9"/>
    <w:rsid w:val="005F76E9"/>
    <w:rsid w:val="00601CC9"/>
    <w:rsid w:val="00603FD0"/>
    <w:rsid w:val="00605104"/>
    <w:rsid w:val="00606B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887"/>
    <w:rsid w:val="00665688"/>
    <w:rsid w:val="00665E8C"/>
    <w:rsid w:val="00666995"/>
    <w:rsid w:val="0066757F"/>
    <w:rsid w:val="006701F5"/>
    <w:rsid w:val="006705D5"/>
    <w:rsid w:val="00670D34"/>
    <w:rsid w:val="00671D64"/>
    <w:rsid w:val="006724E3"/>
    <w:rsid w:val="00672D14"/>
    <w:rsid w:val="00673CFE"/>
    <w:rsid w:val="00674656"/>
    <w:rsid w:val="00674CCA"/>
    <w:rsid w:val="00676A96"/>
    <w:rsid w:val="00677D95"/>
    <w:rsid w:val="006810AB"/>
    <w:rsid w:val="0068264E"/>
    <w:rsid w:val="00682F7D"/>
    <w:rsid w:val="006833A7"/>
    <w:rsid w:val="006839CA"/>
    <w:rsid w:val="00684304"/>
    <w:rsid w:val="00690B18"/>
    <w:rsid w:val="00691090"/>
    <w:rsid w:val="00691218"/>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F22"/>
    <w:rsid w:val="006B4823"/>
    <w:rsid w:val="006B48E8"/>
    <w:rsid w:val="006B5909"/>
    <w:rsid w:val="006B6DCB"/>
    <w:rsid w:val="006C02F9"/>
    <w:rsid w:val="006C042F"/>
    <w:rsid w:val="006C074D"/>
    <w:rsid w:val="006C0842"/>
    <w:rsid w:val="006C0A54"/>
    <w:rsid w:val="006C1208"/>
    <w:rsid w:val="006C2781"/>
    <w:rsid w:val="006C3572"/>
    <w:rsid w:val="006C383E"/>
    <w:rsid w:val="006C5025"/>
    <w:rsid w:val="006C6C32"/>
    <w:rsid w:val="006C70F0"/>
    <w:rsid w:val="006C7993"/>
    <w:rsid w:val="006D1207"/>
    <w:rsid w:val="006D2EFC"/>
    <w:rsid w:val="006D3AE5"/>
    <w:rsid w:val="006D472F"/>
    <w:rsid w:val="006D515D"/>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BEC"/>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5F18"/>
    <w:rsid w:val="0076702C"/>
    <w:rsid w:val="00767C2D"/>
    <w:rsid w:val="0077042B"/>
    <w:rsid w:val="007712FD"/>
    <w:rsid w:val="00772F47"/>
    <w:rsid w:val="00773BC3"/>
    <w:rsid w:val="00773C34"/>
    <w:rsid w:val="0077547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156"/>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6FD"/>
    <w:rsid w:val="00837072"/>
    <w:rsid w:val="0083744C"/>
    <w:rsid w:val="00842C2E"/>
    <w:rsid w:val="00844157"/>
    <w:rsid w:val="008449F4"/>
    <w:rsid w:val="00844B8F"/>
    <w:rsid w:val="0084515B"/>
    <w:rsid w:val="008512DA"/>
    <w:rsid w:val="008519A5"/>
    <w:rsid w:val="00852CDD"/>
    <w:rsid w:val="0085303D"/>
    <w:rsid w:val="008537DD"/>
    <w:rsid w:val="00853AE3"/>
    <w:rsid w:val="00854794"/>
    <w:rsid w:val="00854869"/>
    <w:rsid w:val="008552AA"/>
    <w:rsid w:val="00856D3C"/>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A59"/>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0F"/>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2A"/>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712"/>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F70"/>
    <w:rsid w:val="009934B9"/>
    <w:rsid w:val="00993749"/>
    <w:rsid w:val="009946FC"/>
    <w:rsid w:val="00994AE2"/>
    <w:rsid w:val="009952E9"/>
    <w:rsid w:val="00995E59"/>
    <w:rsid w:val="00996972"/>
    <w:rsid w:val="00997FCA"/>
    <w:rsid w:val="009A116D"/>
    <w:rsid w:val="009A14F4"/>
    <w:rsid w:val="009A1939"/>
    <w:rsid w:val="009A250E"/>
    <w:rsid w:val="009A3027"/>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C5"/>
    <w:rsid w:val="009D01C2"/>
    <w:rsid w:val="009D123E"/>
    <w:rsid w:val="009D150B"/>
    <w:rsid w:val="009D192B"/>
    <w:rsid w:val="009D193B"/>
    <w:rsid w:val="009D1F5E"/>
    <w:rsid w:val="009D239B"/>
    <w:rsid w:val="009D2E6B"/>
    <w:rsid w:val="009D361F"/>
    <w:rsid w:val="009D3A4F"/>
    <w:rsid w:val="009D534A"/>
    <w:rsid w:val="009D5459"/>
    <w:rsid w:val="009E051A"/>
    <w:rsid w:val="009E2F6A"/>
    <w:rsid w:val="009E3D4D"/>
    <w:rsid w:val="009E4567"/>
    <w:rsid w:val="009E5AD2"/>
    <w:rsid w:val="009E5E33"/>
    <w:rsid w:val="009E6145"/>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3C3"/>
    <w:rsid w:val="00A446C3"/>
    <w:rsid w:val="00A45638"/>
    <w:rsid w:val="00A46B5B"/>
    <w:rsid w:val="00A473E4"/>
    <w:rsid w:val="00A47CC6"/>
    <w:rsid w:val="00A47F95"/>
    <w:rsid w:val="00A50C5F"/>
    <w:rsid w:val="00A51563"/>
    <w:rsid w:val="00A52F01"/>
    <w:rsid w:val="00A53003"/>
    <w:rsid w:val="00A5345E"/>
    <w:rsid w:val="00A54949"/>
    <w:rsid w:val="00A55E0A"/>
    <w:rsid w:val="00A5645D"/>
    <w:rsid w:val="00A60363"/>
    <w:rsid w:val="00A607E9"/>
    <w:rsid w:val="00A60C51"/>
    <w:rsid w:val="00A61063"/>
    <w:rsid w:val="00A62ECF"/>
    <w:rsid w:val="00A63160"/>
    <w:rsid w:val="00A643FF"/>
    <w:rsid w:val="00A64C7B"/>
    <w:rsid w:val="00A64C89"/>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6153"/>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2A66"/>
    <w:rsid w:val="00BC3455"/>
    <w:rsid w:val="00BC34D0"/>
    <w:rsid w:val="00BC59A3"/>
    <w:rsid w:val="00BC6C58"/>
    <w:rsid w:val="00BD0133"/>
    <w:rsid w:val="00BD0F71"/>
    <w:rsid w:val="00BD1573"/>
    <w:rsid w:val="00BD2553"/>
    <w:rsid w:val="00BD265B"/>
    <w:rsid w:val="00BD3756"/>
    <w:rsid w:val="00BD472D"/>
    <w:rsid w:val="00BD57CC"/>
    <w:rsid w:val="00BD5BCA"/>
    <w:rsid w:val="00BE10F1"/>
    <w:rsid w:val="00BE1A5A"/>
    <w:rsid w:val="00BE1DB9"/>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1D54"/>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60D"/>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3FB0"/>
    <w:rsid w:val="00CB4CAC"/>
    <w:rsid w:val="00CB690A"/>
    <w:rsid w:val="00CC14A5"/>
    <w:rsid w:val="00CC1570"/>
    <w:rsid w:val="00CC2796"/>
    <w:rsid w:val="00CC2CB6"/>
    <w:rsid w:val="00CC3816"/>
    <w:rsid w:val="00CC3CAD"/>
    <w:rsid w:val="00CC59D1"/>
    <w:rsid w:val="00CC753D"/>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637"/>
    <w:rsid w:val="00CE14C8"/>
    <w:rsid w:val="00CE34A4"/>
    <w:rsid w:val="00CE5CD9"/>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FF"/>
    <w:rsid w:val="00D26EA7"/>
    <w:rsid w:val="00D27073"/>
    <w:rsid w:val="00D27255"/>
    <w:rsid w:val="00D27516"/>
    <w:rsid w:val="00D27A9C"/>
    <w:rsid w:val="00D31DC4"/>
    <w:rsid w:val="00D328F9"/>
    <w:rsid w:val="00D32C9F"/>
    <w:rsid w:val="00D32CAC"/>
    <w:rsid w:val="00D33211"/>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403"/>
    <w:rsid w:val="00D529A9"/>
    <w:rsid w:val="00D52E2D"/>
    <w:rsid w:val="00D52F34"/>
    <w:rsid w:val="00D55084"/>
    <w:rsid w:val="00D579EB"/>
    <w:rsid w:val="00D57B4D"/>
    <w:rsid w:val="00D614D5"/>
    <w:rsid w:val="00D6339A"/>
    <w:rsid w:val="00D64BFB"/>
    <w:rsid w:val="00D678F0"/>
    <w:rsid w:val="00D70B2D"/>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E90"/>
    <w:rsid w:val="00E04CEE"/>
    <w:rsid w:val="00E04DF6"/>
    <w:rsid w:val="00E05D7F"/>
    <w:rsid w:val="00E06CF7"/>
    <w:rsid w:val="00E0753B"/>
    <w:rsid w:val="00E0784B"/>
    <w:rsid w:val="00E07AAF"/>
    <w:rsid w:val="00E07F98"/>
    <w:rsid w:val="00E10CF7"/>
    <w:rsid w:val="00E1173A"/>
    <w:rsid w:val="00E13BF6"/>
    <w:rsid w:val="00E14809"/>
    <w:rsid w:val="00E15529"/>
    <w:rsid w:val="00E15C61"/>
    <w:rsid w:val="00E16F19"/>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36"/>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DF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13E7"/>
    <w:rsid w:val="00E72791"/>
    <w:rsid w:val="00E72A6B"/>
    <w:rsid w:val="00E72C53"/>
    <w:rsid w:val="00E73FF9"/>
    <w:rsid w:val="00E74A85"/>
    <w:rsid w:val="00E75C05"/>
    <w:rsid w:val="00E767EE"/>
    <w:rsid w:val="00E76FAD"/>
    <w:rsid w:val="00E7788F"/>
    <w:rsid w:val="00E81533"/>
    <w:rsid w:val="00E82993"/>
    <w:rsid w:val="00E82A74"/>
    <w:rsid w:val="00E82F57"/>
    <w:rsid w:val="00E831B5"/>
    <w:rsid w:val="00E8347A"/>
    <w:rsid w:val="00E8348F"/>
    <w:rsid w:val="00E84E20"/>
    <w:rsid w:val="00E8578D"/>
    <w:rsid w:val="00E85E77"/>
    <w:rsid w:val="00E91093"/>
    <w:rsid w:val="00E91498"/>
    <w:rsid w:val="00E91691"/>
    <w:rsid w:val="00E921B7"/>
    <w:rsid w:val="00E9296B"/>
    <w:rsid w:val="00E92C8C"/>
    <w:rsid w:val="00E94931"/>
    <w:rsid w:val="00E958DD"/>
    <w:rsid w:val="00E95BA9"/>
    <w:rsid w:val="00E9637F"/>
    <w:rsid w:val="00EA0C70"/>
    <w:rsid w:val="00EA17E6"/>
    <w:rsid w:val="00EA1CF8"/>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0D8"/>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2F46"/>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84F"/>
    <w:rsid w:val="00F37BA2"/>
    <w:rsid w:val="00F40EE5"/>
    <w:rsid w:val="00F429BE"/>
    <w:rsid w:val="00F43148"/>
    <w:rsid w:val="00F43588"/>
    <w:rsid w:val="00F440BD"/>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11"/>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C7F"/>
    <w:rsid w:val="00FA43EE"/>
    <w:rsid w:val="00FA73F2"/>
    <w:rsid w:val="00FB1849"/>
    <w:rsid w:val="00FB2037"/>
    <w:rsid w:val="00FB2293"/>
    <w:rsid w:val="00FB52E0"/>
    <w:rsid w:val="00FB5464"/>
    <w:rsid w:val="00FB6C23"/>
    <w:rsid w:val="00FB6D54"/>
    <w:rsid w:val="00FC1B87"/>
    <w:rsid w:val="00FC2C86"/>
    <w:rsid w:val="00FC2DD6"/>
    <w:rsid w:val="00FC32DA"/>
    <w:rsid w:val="00FC34C6"/>
    <w:rsid w:val="00FC4794"/>
    <w:rsid w:val="00FC4F8A"/>
    <w:rsid w:val="00FC647A"/>
    <w:rsid w:val="00FC74CA"/>
    <w:rsid w:val="00FD13D4"/>
    <w:rsid w:val="00FD172D"/>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00189"/>
  <w15:docId w15:val="{5EC3FE55-4C9B-4F49-A99E-8C6A9206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9A30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9A3027"/>
    <w:pPr>
      <w:pBdr>
        <w:top w:val="none" w:sz="0" w:space="0" w:color="auto"/>
      </w:pBdr>
      <w:spacing w:before="180"/>
      <w:outlineLvl w:val="1"/>
    </w:pPr>
    <w:rPr>
      <w:sz w:val="32"/>
    </w:rPr>
  </w:style>
  <w:style w:type="paragraph" w:styleId="Heading3">
    <w:name w:val="heading 3"/>
    <w:basedOn w:val="Heading2"/>
    <w:next w:val="Normal"/>
    <w:link w:val="Heading3Char"/>
    <w:qFormat/>
    <w:rsid w:val="009A3027"/>
    <w:pPr>
      <w:spacing w:before="120"/>
      <w:outlineLvl w:val="2"/>
    </w:pPr>
    <w:rPr>
      <w:sz w:val="28"/>
    </w:rPr>
  </w:style>
  <w:style w:type="paragraph" w:styleId="Heading4">
    <w:name w:val="heading 4"/>
    <w:basedOn w:val="Heading3"/>
    <w:next w:val="Normal"/>
    <w:qFormat/>
    <w:rsid w:val="009A3027"/>
    <w:pPr>
      <w:ind w:left="1418" w:hanging="1418"/>
      <w:outlineLvl w:val="3"/>
    </w:pPr>
    <w:rPr>
      <w:sz w:val="24"/>
    </w:rPr>
  </w:style>
  <w:style w:type="paragraph" w:styleId="Heading5">
    <w:name w:val="heading 5"/>
    <w:basedOn w:val="Heading4"/>
    <w:next w:val="Normal"/>
    <w:qFormat/>
    <w:rsid w:val="009A3027"/>
    <w:pPr>
      <w:ind w:left="1701" w:hanging="1701"/>
      <w:outlineLvl w:val="4"/>
    </w:pPr>
    <w:rPr>
      <w:sz w:val="22"/>
    </w:rPr>
  </w:style>
  <w:style w:type="paragraph" w:styleId="Heading6">
    <w:name w:val="heading 6"/>
    <w:basedOn w:val="H6"/>
    <w:next w:val="Normal"/>
    <w:qFormat/>
    <w:rsid w:val="009A3027"/>
    <w:pPr>
      <w:outlineLvl w:val="5"/>
    </w:pPr>
    <w:rPr>
      <w:b w:val="0"/>
      <w:sz w:val="20"/>
    </w:rPr>
  </w:style>
  <w:style w:type="paragraph" w:styleId="Heading7">
    <w:name w:val="heading 7"/>
    <w:basedOn w:val="H6"/>
    <w:next w:val="Normal"/>
    <w:qFormat/>
    <w:rsid w:val="009A3027"/>
    <w:pPr>
      <w:outlineLvl w:val="6"/>
    </w:pPr>
    <w:rPr>
      <w:b w:val="0"/>
      <w:sz w:val="20"/>
    </w:rPr>
  </w:style>
  <w:style w:type="paragraph" w:styleId="Heading8">
    <w:name w:val="heading 8"/>
    <w:basedOn w:val="Heading1"/>
    <w:next w:val="Normal"/>
    <w:qFormat/>
    <w:rsid w:val="009A3027"/>
    <w:pPr>
      <w:ind w:left="0" w:firstLine="0"/>
      <w:outlineLvl w:val="7"/>
    </w:pPr>
  </w:style>
  <w:style w:type="paragraph" w:styleId="Heading9">
    <w:name w:val="heading 9"/>
    <w:basedOn w:val="Heading8"/>
    <w:next w:val="Normal"/>
    <w:link w:val="Heading9Char"/>
    <w:qFormat/>
    <w:rsid w:val="009A30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3027"/>
    <w:pPr>
      <w:ind w:left="1985" w:hanging="1985"/>
      <w:outlineLvl w:val="9"/>
    </w:pPr>
    <w:rPr>
      <w:b/>
    </w:rPr>
  </w:style>
  <w:style w:type="paragraph" w:customStyle="1" w:styleId="ZA">
    <w:name w:val="ZA"/>
    <w:rsid w:val="009A30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A30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A302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A302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A30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A30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9A302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9A3027"/>
    <w:pPr>
      <w:keepNext w:val="0"/>
      <w:spacing w:before="0"/>
      <w:ind w:left="851" w:hanging="851"/>
    </w:pPr>
    <w:rPr>
      <w:sz w:val="20"/>
    </w:rPr>
  </w:style>
  <w:style w:type="paragraph" w:styleId="TOC3">
    <w:name w:val="toc 3"/>
    <w:basedOn w:val="TOC2"/>
    <w:semiHidden/>
    <w:rsid w:val="009A3027"/>
    <w:pPr>
      <w:ind w:left="1134" w:hanging="1134"/>
    </w:pPr>
  </w:style>
  <w:style w:type="paragraph" w:styleId="TOC4">
    <w:name w:val="toc 4"/>
    <w:basedOn w:val="TOC3"/>
    <w:semiHidden/>
    <w:rsid w:val="009A3027"/>
    <w:pPr>
      <w:ind w:left="1418" w:hanging="1418"/>
    </w:pPr>
  </w:style>
  <w:style w:type="paragraph" w:styleId="TOC5">
    <w:name w:val="toc 5"/>
    <w:basedOn w:val="TOC4"/>
    <w:semiHidden/>
    <w:rsid w:val="009A3027"/>
    <w:pPr>
      <w:ind w:left="1701" w:hanging="1701"/>
    </w:pPr>
  </w:style>
  <w:style w:type="paragraph" w:styleId="TOC6">
    <w:name w:val="toc 6"/>
    <w:basedOn w:val="TOC5"/>
    <w:next w:val="Normal"/>
    <w:semiHidden/>
    <w:rsid w:val="009A3027"/>
    <w:pPr>
      <w:ind w:left="1985" w:hanging="1985"/>
    </w:pPr>
  </w:style>
  <w:style w:type="paragraph" w:styleId="TOC7">
    <w:name w:val="toc 7"/>
    <w:basedOn w:val="TOC6"/>
    <w:next w:val="Normal"/>
    <w:semiHidden/>
    <w:rsid w:val="009A3027"/>
    <w:pPr>
      <w:ind w:left="2268" w:hanging="2268"/>
    </w:pPr>
  </w:style>
  <w:style w:type="paragraph" w:styleId="TOC8">
    <w:name w:val="toc 8"/>
    <w:basedOn w:val="TOC1"/>
    <w:semiHidden/>
    <w:rsid w:val="009A3027"/>
    <w:pPr>
      <w:spacing w:before="180"/>
      <w:ind w:left="2693" w:hanging="2693"/>
    </w:pPr>
    <w:rPr>
      <w:b/>
    </w:rPr>
  </w:style>
  <w:style w:type="paragraph" w:styleId="TOC9">
    <w:name w:val="toc 9"/>
    <w:basedOn w:val="TOC8"/>
    <w:semiHidden/>
    <w:rsid w:val="009A3027"/>
    <w:pPr>
      <w:ind w:left="1418" w:hanging="1418"/>
    </w:pPr>
  </w:style>
  <w:style w:type="paragraph" w:customStyle="1" w:styleId="TT">
    <w:name w:val="TT"/>
    <w:basedOn w:val="Heading1"/>
    <w:next w:val="Normal"/>
    <w:rsid w:val="009A3027"/>
    <w:pPr>
      <w:outlineLvl w:val="9"/>
    </w:pPr>
  </w:style>
  <w:style w:type="paragraph" w:customStyle="1" w:styleId="TAH">
    <w:name w:val="TAH"/>
    <w:basedOn w:val="TAC"/>
    <w:link w:val="TAHCar"/>
    <w:rsid w:val="009A3027"/>
    <w:rPr>
      <w:b/>
    </w:rPr>
  </w:style>
  <w:style w:type="paragraph" w:customStyle="1" w:styleId="TAC">
    <w:name w:val="TAC"/>
    <w:basedOn w:val="TAL"/>
    <w:rsid w:val="009A3027"/>
    <w:pPr>
      <w:jc w:val="center"/>
    </w:pPr>
  </w:style>
  <w:style w:type="paragraph" w:customStyle="1" w:styleId="TAL">
    <w:name w:val="TAL"/>
    <w:basedOn w:val="Normal"/>
    <w:link w:val="TALChar"/>
    <w:rsid w:val="009A3027"/>
    <w:pPr>
      <w:keepNext/>
      <w:keepLines/>
      <w:spacing w:after="0"/>
    </w:pPr>
    <w:rPr>
      <w:rFonts w:ascii="Arial" w:hAnsi="Arial"/>
      <w:sz w:val="18"/>
    </w:rPr>
  </w:style>
  <w:style w:type="paragraph" w:customStyle="1" w:styleId="TAJ">
    <w:name w:val="TAJ"/>
    <w:basedOn w:val="Normal"/>
    <w:rsid w:val="009A3027"/>
    <w:pPr>
      <w:keepNext/>
      <w:keepLines/>
    </w:pPr>
    <w:rPr>
      <w:rFonts w:eastAsia="Times New Roman"/>
      <w:lang w:eastAsia="en-US"/>
    </w:rPr>
  </w:style>
  <w:style w:type="paragraph" w:customStyle="1" w:styleId="NO">
    <w:name w:val="NO"/>
    <w:basedOn w:val="Normal"/>
    <w:link w:val="NOZchn"/>
    <w:qFormat/>
    <w:rsid w:val="009A3027"/>
    <w:pPr>
      <w:keepLines/>
      <w:ind w:left="1135" w:hanging="851"/>
    </w:pPr>
  </w:style>
  <w:style w:type="paragraph" w:customStyle="1" w:styleId="HO">
    <w:name w:val="HO"/>
    <w:basedOn w:val="Normal"/>
    <w:rsid w:val="009A3027"/>
    <w:pPr>
      <w:jc w:val="right"/>
    </w:pPr>
    <w:rPr>
      <w:rFonts w:eastAsia="Times New Roman"/>
      <w:b/>
      <w:lang w:eastAsia="en-US"/>
    </w:rPr>
  </w:style>
  <w:style w:type="paragraph" w:customStyle="1" w:styleId="HE">
    <w:name w:val="HE"/>
    <w:basedOn w:val="Normal"/>
    <w:rsid w:val="009A3027"/>
    <w:rPr>
      <w:rFonts w:eastAsia="Times New Roman"/>
      <w:b/>
      <w:lang w:eastAsia="en-US"/>
    </w:rPr>
  </w:style>
  <w:style w:type="paragraph" w:customStyle="1" w:styleId="EX">
    <w:name w:val="EX"/>
    <w:basedOn w:val="Normal"/>
    <w:rsid w:val="009A3027"/>
    <w:pPr>
      <w:keepLines/>
      <w:ind w:left="1702" w:hanging="1418"/>
    </w:pPr>
    <w:rPr>
      <w:rFonts w:eastAsia="Times New Roman"/>
    </w:rPr>
  </w:style>
  <w:style w:type="paragraph" w:customStyle="1" w:styleId="FP">
    <w:name w:val="FP"/>
    <w:basedOn w:val="Normal"/>
    <w:rsid w:val="009A3027"/>
    <w:pPr>
      <w:spacing w:after="0"/>
    </w:pPr>
    <w:rPr>
      <w:rFonts w:eastAsia="Times New Roman"/>
    </w:rPr>
  </w:style>
  <w:style w:type="paragraph" w:customStyle="1" w:styleId="LD">
    <w:name w:val="LD"/>
    <w:rsid w:val="009A302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A3027"/>
    <w:pPr>
      <w:spacing w:after="0"/>
    </w:pPr>
  </w:style>
  <w:style w:type="paragraph" w:customStyle="1" w:styleId="EW">
    <w:name w:val="EW"/>
    <w:basedOn w:val="EX"/>
    <w:rsid w:val="009A3027"/>
    <w:pPr>
      <w:spacing w:after="0"/>
    </w:pPr>
  </w:style>
  <w:style w:type="paragraph" w:customStyle="1" w:styleId="B2">
    <w:name w:val="B2"/>
    <w:basedOn w:val="Normal"/>
    <w:link w:val="B2Char"/>
    <w:rsid w:val="009A3027"/>
    <w:pPr>
      <w:ind w:left="851" w:hanging="284"/>
    </w:pPr>
  </w:style>
  <w:style w:type="paragraph" w:customStyle="1" w:styleId="B1">
    <w:name w:val="B1"/>
    <w:basedOn w:val="Normal"/>
    <w:link w:val="B1Char"/>
    <w:qFormat/>
    <w:rsid w:val="009A3027"/>
    <w:pPr>
      <w:ind w:left="568" w:hanging="284"/>
    </w:pPr>
  </w:style>
  <w:style w:type="paragraph" w:customStyle="1" w:styleId="B3">
    <w:name w:val="B3"/>
    <w:basedOn w:val="Normal"/>
    <w:rsid w:val="009A3027"/>
    <w:pPr>
      <w:ind w:left="1135" w:hanging="284"/>
    </w:pPr>
  </w:style>
  <w:style w:type="paragraph" w:customStyle="1" w:styleId="B4">
    <w:name w:val="B4"/>
    <w:basedOn w:val="Normal"/>
    <w:rsid w:val="009A3027"/>
    <w:pPr>
      <w:ind w:left="1418" w:hanging="284"/>
    </w:pPr>
  </w:style>
  <w:style w:type="paragraph" w:customStyle="1" w:styleId="B5">
    <w:name w:val="B5"/>
    <w:basedOn w:val="Normal"/>
    <w:rsid w:val="009A3027"/>
    <w:pPr>
      <w:ind w:left="1702" w:hanging="284"/>
    </w:pPr>
  </w:style>
  <w:style w:type="paragraph" w:customStyle="1" w:styleId="EQ">
    <w:name w:val="EQ"/>
    <w:basedOn w:val="Normal"/>
    <w:next w:val="Normal"/>
    <w:rsid w:val="009A3027"/>
    <w:pPr>
      <w:keepLines/>
      <w:tabs>
        <w:tab w:val="center" w:pos="4536"/>
        <w:tab w:val="right" w:pos="9072"/>
      </w:tabs>
    </w:pPr>
    <w:rPr>
      <w:rFonts w:eastAsia="Times New Roman"/>
      <w:noProof/>
    </w:rPr>
  </w:style>
  <w:style w:type="paragraph" w:customStyle="1" w:styleId="TH">
    <w:name w:val="TH"/>
    <w:basedOn w:val="Normal"/>
    <w:link w:val="THChar"/>
    <w:qFormat/>
    <w:rsid w:val="009A3027"/>
    <w:pPr>
      <w:keepNext/>
      <w:keepLines/>
      <w:spacing w:before="60"/>
      <w:jc w:val="center"/>
    </w:pPr>
    <w:rPr>
      <w:rFonts w:ascii="Arial" w:hAnsi="Arial"/>
      <w:b/>
    </w:rPr>
  </w:style>
  <w:style w:type="paragraph" w:customStyle="1" w:styleId="TF">
    <w:name w:val="TF"/>
    <w:basedOn w:val="TH"/>
    <w:link w:val="TFChar"/>
    <w:rsid w:val="009A3027"/>
    <w:pPr>
      <w:keepNext w:val="0"/>
      <w:spacing w:before="0" w:after="240"/>
    </w:pPr>
  </w:style>
  <w:style w:type="paragraph" w:customStyle="1" w:styleId="NF">
    <w:name w:val="NF"/>
    <w:basedOn w:val="NO"/>
    <w:rsid w:val="009A3027"/>
    <w:pPr>
      <w:keepNext/>
      <w:spacing w:after="0"/>
    </w:pPr>
    <w:rPr>
      <w:rFonts w:ascii="Arial" w:hAnsi="Arial"/>
      <w:sz w:val="18"/>
    </w:rPr>
  </w:style>
  <w:style w:type="paragraph" w:customStyle="1" w:styleId="PL">
    <w:name w:val="PL"/>
    <w:rsid w:val="009A30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A3027"/>
    <w:pPr>
      <w:jc w:val="right"/>
    </w:pPr>
  </w:style>
  <w:style w:type="paragraph" w:customStyle="1" w:styleId="TAN">
    <w:name w:val="TAN"/>
    <w:basedOn w:val="TAL"/>
    <w:rsid w:val="009A3027"/>
    <w:pPr>
      <w:ind w:left="851" w:hanging="851"/>
    </w:pPr>
  </w:style>
  <w:style w:type="character" w:customStyle="1" w:styleId="ZGSM">
    <w:name w:val="ZGSM"/>
    <w:rsid w:val="009A3027"/>
  </w:style>
  <w:style w:type="paragraph" w:customStyle="1" w:styleId="AP">
    <w:name w:val="AP"/>
    <w:basedOn w:val="Normal"/>
    <w:rsid w:val="009A3027"/>
    <w:pPr>
      <w:ind w:left="2127" w:hanging="2127"/>
    </w:pPr>
    <w:rPr>
      <w:b/>
      <w:color w:val="FF0000"/>
    </w:rPr>
  </w:style>
  <w:style w:type="paragraph" w:customStyle="1" w:styleId="EditorsNote">
    <w:name w:val="Editor's Note"/>
    <w:aliases w:val="EN"/>
    <w:basedOn w:val="NO"/>
    <w:link w:val="EditorsNoteCharChar"/>
    <w:qFormat/>
    <w:rsid w:val="009A3027"/>
    <w:rPr>
      <w:color w:val="FF0000"/>
    </w:rPr>
  </w:style>
  <w:style w:type="paragraph" w:customStyle="1" w:styleId="ZD">
    <w:name w:val="ZD"/>
    <w:rsid w:val="009A302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A30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A302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A3027"/>
    <w:pPr>
      <w:framePr w:hRule="auto" w:wrap="notBeside" w:y="852"/>
    </w:pPr>
    <w:rPr>
      <w:i w:val="0"/>
      <w:sz w:val="40"/>
    </w:rPr>
  </w:style>
  <w:style w:type="paragraph" w:customStyle="1" w:styleId="ZV">
    <w:name w:val="ZV"/>
    <w:basedOn w:val="ZU"/>
    <w:rsid w:val="009A3027"/>
    <w:pPr>
      <w:framePr w:wrap="notBeside" w:y="16161"/>
    </w:pPr>
  </w:style>
  <w:style w:type="paragraph" w:styleId="Footer">
    <w:name w:val="footer"/>
    <w:basedOn w:val="Normal"/>
    <w:rsid w:val="009A3027"/>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A3027"/>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A3027"/>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styleId="DocumentMap">
    <w:name w:val="Document Map"/>
    <w:basedOn w:val="Normal"/>
    <w:link w:val="DocumentMapChar"/>
    <w:rsid w:val="00F22F46"/>
    <w:pPr>
      <w:spacing w:after="0"/>
    </w:pPr>
    <w:rPr>
      <w:rFonts w:ascii="SimSun" w:eastAsia="SimSun"/>
      <w:sz w:val="18"/>
      <w:szCs w:val="18"/>
    </w:rPr>
  </w:style>
  <w:style w:type="character" w:customStyle="1" w:styleId="DocumentMapChar">
    <w:name w:val="Document Map Char"/>
    <w:basedOn w:val="DefaultParagraphFont"/>
    <w:link w:val="DocumentMap"/>
    <w:rsid w:val="00F22F46"/>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73142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114043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535919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3787465">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44568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36082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2903875">
      <w:bodyDiv w:val="1"/>
      <w:marLeft w:val="0"/>
      <w:marRight w:val="0"/>
      <w:marTop w:val="0"/>
      <w:marBottom w:val="0"/>
      <w:divBdr>
        <w:top w:val="none" w:sz="0" w:space="0" w:color="auto"/>
        <w:left w:val="none" w:sz="0" w:space="0" w:color="auto"/>
        <w:bottom w:val="none" w:sz="0" w:space="0" w:color="auto"/>
        <w:right w:val="none" w:sz="0" w:space="0" w:color="auto"/>
      </w:divBdr>
    </w:div>
    <w:div w:id="1281650715">
      <w:bodyDiv w:val="1"/>
      <w:marLeft w:val="0"/>
      <w:marRight w:val="0"/>
      <w:marTop w:val="0"/>
      <w:marBottom w:val="0"/>
      <w:divBdr>
        <w:top w:val="none" w:sz="0" w:space="0" w:color="auto"/>
        <w:left w:val="none" w:sz="0" w:space="0" w:color="auto"/>
        <w:bottom w:val="none" w:sz="0" w:space="0" w:color="auto"/>
        <w:right w:val="none" w:sz="0" w:space="0" w:color="auto"/>
      </w:divBdr>
    </w:div>
    <w:div w:id="1470123375">
      <w:bodyDiv w:val="1"/>
      <w:marLeft w:val="0"/>
      <w:marRight w:val="0"/>
      <w:marTop w:val="0"/>
      <w:marBottom w:val="0"/>
      <w:divBdr>
        <w:top w:val="none" w:sz="0" w:space="0" w:color="auto"/>
        <w:left w:val="none" w:sz="0" w:space="0" w:color="auto"/>
        <w:bottom w:val="none" w:sz="0" w:space="0" w:color="auto"/>
        <w:right w:val="none" w:sz="0" w:space="0" w:color="auto"/>
      </w:divBdr>
    </w:div>
    <w:div w:id="150732906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59351558">
      <w:bodyDiv w:val="1"/>
      <w:marLeft w:val="0"/>
      <w:marRight w:val="0"/>
      <w:marTop w:val="0"/>
      <w:marBottom w:val="0"/>
      <w:divBdr>
        <w:top w:val="none" w:sz="0" w:space="0" w:color="auto"/>
        <w:left w:val="none" w:sz="0" w:space="0" w:color="auto"/>
        <w:bottom w:val="none" w:sz="0" w:space="0" w:color="auto"/>
        <w:right w:val="none" w:sz="0" w:space="0" w:color="auto"/>
      </w:divBdr>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9309200">
      <w:bodyDiv w:val="1"/>
      <w:marLeft w:val="0"/>
      <w:marRight w:val="0"/>
      <w:marTop w:val="0"/>
      <w:marBottom w:val="0"/>
      <w:divBdr>
        <w:top w:val="none" w:sz="0" w:space="0" w:color="auto"/>
        <w:left w:val="none" w:sz="0" w:space="0" w:color="auto"/>
        <w:bottom w:val="none" w:sz="0" w:space="0" w:color="auto"/>
        <w:right w:val="none" w:sz="0" w:space="0" w:color="auto"/>
      </w:divBdr>
    </w:div>
    <w:div w:id="2000500032">
      <w:bodyDiv w:val="1"/>
      <w:marLeft w:val="0"/>
      <w:marRight w:val="0"/>
      <w:marTop w:val="0"/>
      <w:marBottom w:val="0"/>
      <w:divBdr>
        <w:top w:val="none" w:sz="0" w:space="0" w:color="auto"/>
        <w:left w:val="none" w:sz="0" w:space="0" w:color="auto"/>
        <w:bottom w:val="none" w:sz="0" w:space="0" w:color="auto"/>
        <w:right w:val="none" w:sz="0" w:space="0" w:color="auto"/>
      </w:divBdr>
    </w:div>
    <w:div w:id="201002126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05D1E0D-9B00-453A-929A-797261D49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2106</Words>
  <Characters>12423</Characters>
  <Application>Microsoft Office Word</Application>
  <DocSecurity>4</DocSecurity>
  <Lines>103</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QC6</cp:lastModifiedBy>
  <cp:revision>2</cp:revision>
  <cp:lastPrinted>2018-08-13T16:59:00Z</cp:lastPrinted>
  <dcterms:created xsi:type="dcterms:W3CDTF">2022-08-24T13:27:00Z</dcterms:created>
  <dcterms:modified xsi:type="dcterms:W3CDTF">2022-08-24T13:27:00Z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(3)DAqGiUX9ii3yu7YE5qJqW4v/NFkeeG4gY6nxkHRxOqgVaH/dqMVC2ShRw+F6Mv3pzEIokv0p
c0QEb9yeriOvqdC5vsG0cHoWBhJ/a2/dJjC5UezpDjSwsx2jdCiEEHQht+bXZsB00I6eGVcl
FWdiuyuzafvzpxlFYt/nMrG7cHYvi8SLsTNHYRCQ6MmJnC6h9GGe0XLgD9EeS7j0CFKMiUlh
safa3qCDAy48PHXbmU</vt:lpwstr>
  </property>
  <property fmtid="{D5CDD505-2E9C-101B-9397-08002B2CF9AE}" pid="9" name="_2015_ms_pID_7253431">
    <vt:lpwstr>nah+czJZtgJhFIJj6YWIzWkG8J4LJgBsZQ6bKp7Bj7xn1z3bP2BSBU
Lik+9dQj55zp/VVupwxfoHA0lxlfDuQFcWlyaTjW9YAPgccXGX7TfTpZKop2DIhT78utqtMM
4E/lHb1iixHGz9dOqb9b8gOpDq+LVfkvkpZWFVYo73ifBtawq5TGGhbSEaJ4+eQU8GQVp8sF
nkFs2ArmdXghuxQqzLxwTKmTGDQQ3OZUXFc5</vt:lpwstr>
  </property>
  <property fmtid="{D5CDD505-2E9C-101B-9397-08002B2CF9AE}" pid="10" name="_2015_ms_pID_7253432">
    <vt:lpwstr>zq0hjlaBZrBi9z/VeToLP5w=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1660730277</vt:lpwstr>
  </property>
</Properties>
</file>