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415549" w14:paraId="67A4C006" w14:textId="77777777" w:rsidTr="00212874">
        <w:tc>
          <w:tcPr>
            <w:tcW w:w="10423" w:type="dxa"/>
            <w:gridSpan w:val="2"/>
            <w:shd w:val="clear" w:color="auto" w:fill="auto"/>
          </w:tcPr>
          <w:p w14:paraId="597E919B" w14:textId="365594DD" w:rsidR="004F0988" w:rsidRPr="00415549" w:rsidRDefault="004F0988" w:rsidP="00E23323">
            <w:pPr>
              <w:pStyle w:val="ZA"/>
              <w:framePr w:w="0" w:hRule="auto" w:wrap="auto" w:vAnchor="margin" w:hAnchor="text" w:yAlign="inline"/>
            </w:pPr>
            <w:bookmarkStart w:id="0" w:name="page1"/>
            <w:r w:rsidRPr="00415549">
              <w:rPr>
                <w:sz w:val="64"/>
              </w:rPr>
              <w:t xml:space="preserve">3GPP </w:t>
            </w:r>
            <w:bookmarkStart w:id="1" w:name="specType1"/>
            <w:r w:rsidR="0063543D" w:rsidRPr="00415549">
              <w:rPr>
                <w:sz w:val="64"/>
              </w:rPr>
              <w:t>TR</w:t>
            </w:r>
            <w:bookmarkEnd w:id="1"/>
            <w:r w:rsidRPr="00415549">
              <w:rPr>
                <w:sz w:val="64"/>
              </w:rPr>
              <w:t xml:space="preserve"> </w:t>
            </w:r>
            <w:bookmarkStart w:id="2" w:name="specNumber"/>
            <w:r w:rsidR="00F826E9" w:rsidRPr="00415549">
              <w:rPr>
                <w:sz w:val="64"/>
              </w:rPr>
              <w:t>23</w:t>
            </w:r>
            <w:r w:rsidRPr="00415549">
              <w:rPr>
                <w:sz w:val="64"/>
              </w:rPr>
              <w:t>.</w:t>
            </w:r>
            <w:bookmarkEnd w:id="2"/>
            <w:r w:rsidR="00F826E9" w:rsidRPr="00415549">
              <w:rPr>
                <w:sz w:val="64"/>
              </w:rPr>
              <w:t>700</w:t>
            </w:r>
            <w:r w:rsidR="00F1535D" w:rsidRPr="00415549">
              <w:rPr>
                <w:sz w:val="64"/>
              </w:rPr>
              <w:t>-</w:t>
            </w:r>
            <w:r w:rsidR="00A42619" w:rsidRPr="00415549">
              <w:rPr>
                <w:sz w:val="64"/>
              </w:rPr>
              <w:t>1</w:t>
            </w:r>
            <w:r w:rsidR="00CF746F" w:rsidRPr="00415549">
              <w:rPr>
                <w:sz w:val="64"/>
              </w:rPr>
              <w:t>4</w:t>
            </w:r>
            <w:r w:rsidR="00F1535D" w:rsidRPr="00415549">
              <w:rPr>
                <w:sz w:val="64"/>
              </w:rPr>
              <w:t xml:space="preserve"> </w:t>
            </w:r>
            <w:r w:rsidRPr="00415549">
              <w:t>V</w:t>
            </w:r>
            <w:bookmarkStart w:id="3" w:name="specVersion"/>
            <w:r w:rsidR="00140F45">
              <w:t>1</w:t>
            </w:r>
            <w:r w:rsidRPr="00415549">
              <w:t>.</w:t>
            </w:r>
            <w:r w:rsidR="000A3DB2">
              <w:t>2</w:t>
            </w:r>
            <w:r w:rsidRPr="00415549">
              <w:t>.</w:t>
            </w:r>
            <w:bookmarkEnd w:id="3"/>
            <w:r w:rsidR="00F826E9" w:rsidRPr="00415549">
              <w:t>0</w:t>
            </w:r>
            <w:r w:rsidRPr="00415549">
              <w:t xml:space="preserve"> </w:t>
            </w:r>
            <w:r w:rsidRPr="00415549">
              <w:rPr>
                <w:sz w:val="32"/>
              </w:rPr>
              <w:t>(</w:t>
            </w:r>
            <w:bookmarkStart w:id="4" w:name="issueDate"/>
            <w:r w:rsidR="00F826E9" w:rsidRPr="00415549">
              <w:rPr>
                <w:sz w:val="32"/>
              </w:rPr>
              <w:t>202</w:t>
            </w:r>
            <w:r w:rsidR="000C0017" w:rsidRPr="00415549">
              <w:rPr>
                <w:sz w:val="32"/>
              </w:rPr>
              <w:t>5</w:t>
            </w:r>
            <w:r w:rsidRPr="00415549">
              <w:rPr>
                <w:sz w:val="32"/>
              </w:rPr>
              <w:t>-</w:t>
            </w:r>
            <w:bookmarkEnd w:id="4"/>
            <w:r w:rsidR="00140F45">
              <w:rPr>
                <w:sz w:val="32"/>
              </w:rPr>
              <w:t>1</w:t>
            </w:r>
            <w:r w:rsidR="000A3DB2">
              <w:rPr>
                <w:sz w:val="32"/>
              </w:rPr>
              <w:t>1</w:t>
            </w:r>
            <w:r w:rsidRPr="00415549">
              <w:rPr>
                <w:sz w:val="32"/>
              </w:rPr>
              <w:t>)</w:t>
            </w:r>
          </w:p>
        </w:tc>
      </w:tr>
      <w:tr w:rsidR="004F0988" w:rsidRPr="00415549" w14:paraId="5C23FE4D" w14:textId="77777777" w:rsidTr="00212874">
        <w:trPr>
          <w:trHeight w:hRule="exact" w:val="1134"/>
        </w:trPr>
        <w:tc>
          <w:tcPr>
            <w:tcW w:w="10423" w:type="dxa"/>
            <w:gridSpan w:val="2"/>
            <w:shd w:val="clear" w:color="auto" w:fill="auto"/>
          </w:tcPr>
          <w:p w14:paraId="3667826B" w14:textId="77777777" w:rsidR="004F0988" w:rsidRPr="00415549" w:rsidRDefault="004F0988" w:rsidP="00133525">
            <w:pPr>
              <w:pStyle w:val="ZB"/>
              <w:framePr w:w="0" w:hRule="auto" w:wrap="auto" w:vAnchor="margin" w:hAnchor="text" w:yAlign="inline"/>
            </w:pPr>
            <w:r w:rsidRPr="00415549">
              <w:t xml:space="preserve">Technical </w:t>
            </w:r>
            <w:bookmarkStart w:id="5" w:name="spectype2"/>
            <w:r w:rsidR="00D57972" w:rsidRPr="00415549">
              <w:t>Report</w:t>
            </w:r>
            <w:bookmarkEnd w:id="5"/>
          </w:p>
          <w:p w14:paraId="3C030D5A" w14:textId="10E40AE8" w:rsidR="00BA4B8D" w:rsidRPr="00415549" w:rsidRDefault="00BA4B8D" w:rsidP="00BF662A">
            <w:pPr>
              <w:pStyle w:val="FP"/>
            </w:pPr>
          </w:p>
        </w:tc>
      </w:tr>
      <w:tr w:rsidR="004F0988" w:rsidRPr="00415549" w14:paraId="60AE201D" w14:textId="77777777" w:rsidTr="00212874">
        <w:trPr>
          <w:trHeight w:hRule="exact" w:val="3686"/>
        </w:trPr>
        <w:tc>
          <w:tcPr>
            <w:tcW w:w="10423" w:type="dxa"/>
            <w:gridSpan w:val="2"/>
            <w:shd w:val="clear" w:color="auto" w:fill="auto"/>
          </w:tcPr>
          <w:p w14:paraId="6BDFAA2F" w14:textId="77777777" w:rsidR="004F0988" w:rsidRPr="00415549" w:rsidRDefault="004F0988" w:rsidP="00133525">
            <w:pPr>
              <w:pStyle w:val="ZT"/>
              <w:framePr w:wrap="auto" w:hAnchor="text" w:yAlign="inline"/>
            </w:pPr>
            <w:r w:rsidRPr="00415549">
              <w:t>3rd Generation Partnership Project;</w:t>
            </w:r>
          </w:p>
          <w:p w14:paraId="7E90C196" w14:textId="77777777" w:rsidR="004F0988" w:rsidRPr="00415549" w:rsidRDefault="004F0988" w:rsidP="00133525">
            <w:pPr>
              <w:pStyle w:val="ZT"/>
              <w:framePr w:wrap="auto" w:hAnchor="text" w:yAlign="inline"/>
            </w:pPr>
            <w:r w:rsidRPr="00415549">
              <w:t xml:space="preserve">Technical Specification Group </w:t>
            </w:r>
            <w:bookmarkStart w:id="6" w:name="specTitle"/>
            <w:r w:rsidR="004F1229" w:rsidRPr="00415549">
              <w:t>Services and System Aspects</w:t>
            </w:r>
            <w:r w:rsidRPr="00415549">
              <w:t>;</w:t>
            </w:r>
          </w:p>
          <w:bookmarkEnd w:id="6"/>
          <w:p w14:paraId="6A99072D" w14:textId="55B8AA92" w:rsidR="00450ADE" w:rsidRPr="00415549" w:rsidRDefault="00450ADE" w:rsidP="004F1229">
            <w:pPr>
              <w:pStyle w:val="ZT"/>
              <w:framePr w:wrap="auto" w:hAnchor="text" w:yAlign="inline"/>
            </w:pPr>
            <w:r w:rsidRPr="00415549">
              <w:t xml:space="preserve">Study on </w:t>
            </w:r>
            <w:r w:rsidR="00A42619" w:rsidRPr="00415549">
              <w:t>Integrated Sensing and Communication</w:t>
            </w:r>
            <w:r w:rsidR="00BA3095" w:rsidRPr="00415549">
              <w:t>;</w:t>
            </w:r>
          </w:p>
          <w:p w14:paraId="194365C4" w14:textId="04176194" w:rsidR="00BA3095" w:rsidRPr="00415549" w:rsidRDefault="00BA3095" w:rsidP="004F1229">
            <w:pPr>
              <w:pStyle w:val="ZT"/>
              <w:framePr w:wrap="auto" w:hAnchor="text" w:yAlign="inline"/>
            </w:pPr>
            <w:r w:rsidRPr="00415549">
              <w:t>Stage 2</w:t>
            </w:r>
          </w:p>
          <w:p w14:paraId="75267D9F" w14:textId="6D66EB35" w:rsidR="004F0988" w:rsidRPr="00415549" w:rsidRDefault="004F1229" w:rsidP="004F1229">
            <w:pPr>
              <w:pStyle w:val="ZT"/>
              <w:framePr w:wrap="auto" w:hAnchor="text" w:yAlign="inline"/>
            </w:pPr>
            <w:r w:rsidRPr="00415549">
              <w:t>(</w:t>
            </w:r>
            <w:r w:rsidRPr="00415549">
              <w:rPr>
                <w:rStyle w:val="ZGSM"/>
              </w:rPr>
              <w:t xml:space="preserve">Release </w:t>
            </w:r>
            <w:r w:rsidR="000C0017" w:rsidRPr="00415549">
              <w:rPr>
                <w:rStyle w:val="ZGSM"/>
              </w:rPr>
              <w:t>20</w:t>
            </w:r>
            <w:r w:rsidRPr="00415549">
              <w:t>)</w:t>
            </w:r>
          </w:p>
        </w:tc>
      </w:tr>
      <w:tr w:rsidR="00BF128E" w:rsidRPr="00415549" w14:paraId="590E45A4" w14:textId="77777777" w:rsidTr="00212874">
        <w:tc>
          <w:tcPr>
            <w:tcW w:w="10423" w:type="dxa"/>
            <w:gridSpan w:val="2"/>
            <w:shd w:val="clear" w:color="auto" w:fill="auto"/>
          </w:tcPr>
          <w:p w14:paraId="1312F358" w14:textId="3271E901" w:rsidR="00BF128E" w:rsidRPr="00415549" w:rsidRDefault="00BF128E" w:rsidP="00BF662A">
            <w:pPr>
              <w:pStyle w:val="FP"/>
            </w:pPr>
          </w:p>
        </w:tc>
      </w:tr>
      <w:tr w:rsidR="00D82E6F" w:rsidRPr="00415549" w14:paraId="25C8D96F" w14:textId="77777777" w:rsidTr="00212874">
        <w:trPr>
          <w:trHeight w:hRule="exact" w:val="1531"/>
        </w:trPr>
        <w:tc>
          <w:tcPr>
            <w:tcW w:w="4883" w:type="dxa"/>
            <w:shd w:val="clear" w:color="auto" w:fill="auto"/>
          </w:tcPr>
          <w:p w14:paraId="13929A25" w14:textId="76B31375" w:rsidR="00D82E6F" w:rsidRPr="00415549" w:rsidRDefault="00B43ADC" w:rsidP="00D82E6F">
            <w:r w:rsidRPr="00415549">
              <w:rPr>
                <w:i/>
                <w:noProof/>
                <w:lang w:eastAsia="zh-CN"/>
              </w:rPr>
              <w:object w:dxaOrig="2026" w:dyaOrig="1251" w14:anchorId="70B27A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25pt;height:62.5pt;mso-width-percent:0;mso-height-percent:0;mso-width-percent:0;mso-height-percent:0" o:ole="">
                  <v:imagedata r:id="rId9" o:title=""/>
                </v:shape>
                <o:OLEObject Type="Embed" ProgID="Word.Picture.8" ShapeID="_x0000_i1025" DrawAspect="Content" ObjectID="_1826099849" r:id="rId10"/>
              </w:object>
            </w:r>
          </w:p>
        </w:tc>
        <w:bookmarkStart w:id="7" w:name="_MON_1710316168"/>
        <w:bookmarkEnd w:id="7"/>
        <w:tc>
          <w:tcPr>
            <w:tcW w:w="5540" w:type="dxa"/>
            <w:shd w:val="clear" w:color="auto" w:fill="auto"/>
          </w:tcPr>
          <w:p w14:paraId="7A3030B0" w14:textId="1510C81E" w:rsidR="00D82E6F" w:rsidRPr="00415549" w:rsidRDefault="00B43ADC" w:rsidP="00D82E6F">
            <w:pPr>
              <w:jc w:val="right"/>
            </w:pPr>
            <w:r w:rsidRPr="00415549">
              <w:rPr>
                <w:noProof/>
                <w:lang w:eastAsia="zh-CN"/>
              </w:rPr>
              <w:object w:dxaOrig="2126" w:dyaOrig="1243" w14:anchorId="6D2A462E">
                <v:shape id="_x0000_i1026" type="#_x0000_t75" alt="" style="width:127pt;height:75.4pt;mso-width-percent:0;mso-height-percent:0;mso-width-percent:0;mso-height-percent:0" o:ole="">
                  <v:imagedata r:id="rId11" o:title=""/>
                </v:shape>
                <o:OLEObject Type="Embed" ProgID="Word.Picture.8" ShapeID="_x0000_i1026" DrawAspect="Content" ObjectID="_1826099850" r:id="rId12"/>
              </w:object>
            </w:r>
          </w:p>
        </w:tc>
      </w:tr>
      <w:tr w:rsidR="00D82E6F" w:rsidRPr="00415549" w14:paraId="2B24B774" w14:textId="77777777" w:rsidTr="00212874">
        <w:trPr>
          <w:trHeight w:hRule="exact" w:val="5783"/>
        </w:trPr>
        <w:tc>
          <w:tcPr>
            <w:tcW w:w="10423" w:type="dxa"/>
            <w:gridSpan w:val="2"/>
            <w:shd w:val="clear" w:color="auto" w:fill="auto"/>
          </w:tcPr>
          <w:p w14:paraId="254A36CA" w14:textId="77777777" w:rsidR="00D82E6F" w:rsidRPr="00415549" w:rsidRDefault="00D82E6F" w:rsidP="00BF662A">
            <w:pPr>
              <w:pStyle w:val="FP"/>
            </w:pPr>
          </w:p>
        </w:tc>
      </w:tr>
      <w:tr w:rsidR="00D82E6F" w:rsidRPr="00415549" w14:paraId="3EB3F1E5" w14:textId="77777777" w:rsidTr="00212874">
        <w:trPr>
          <w:cantSplit/>
          <w:trHeight w:hRule="exact" w:val="964"/>
        </w:trPr>
        <w:tc>
          <w:tcPr>
            <w:tcW w:w="10423" w:type="dxa"/>
            <w:gridSpan w:val="2"/>
            <w:shd w:val="clear" w:color="auto" w:fill="auto"/>
          </w:tcPr>
          <w:p w14:paraId="3A9EAF56" w14:textId="277EE035" w:rsidR="00D82E6F" w:rsidRPr="00415549" w:rsidRDefault="00D82E6F" w:rsidP="00D82E6F">
            <w:pPr>
              <w:rPr>
                <w:sz w:val="16"/>
              </w:rPr>
            </w:pPr>
            <w:bookmarkStart w:id="8" w:name="warningNotice"/>
            <w:r w:rsidRPr="00415549">
              <w:rPr>
                <w:sz w:val="16"/>
              </w:rPr>
              <w:t>The present document has been developed within the 3rd Generation Partnership Project (3GPP</w:t>
            </w:r>
            <w:r w:rsidRPr="00415549">
              <w:rPr>
                <w:sz w:val="16"/>
                <w:vertAlign w:val="superscript"/>
              </w:rPr>
              <w:t xml:space="preserve"> TM</w:t>
            </w:r>
            <w:r w:rsidRPr="00415549">
              <w:rPr>
                <w:sz w:val="16"/>
              </w:rPr>
              <w:t>) and may be further elaborated for the purposes of 3GPP.</w:t>
            </w:r>
            <w:r w:rsidRPr="00415549">
              <w:rPr>
                <w:sz w:val="16"/>
              </w:rPr>
              <w:br/>
              <w:t>The present document has not been subject to any approval process by the 3GPP</w:t>
            </w:r>
            <w:r w:rsidRPr="00415549">
              <w:rPr>
                <w:sz w:val="16"/>
                <w:vertAlign w:val="superscript"/>
              </w:rPr>
              <w:t xml:space="preserve"> </w:t>
            </w:r>
            <w:r w:rsidRPr="00415549">
              <w:rPr>
                <w:sz w:val="16"/>
              </w:rPr>
              <w:t>Organizational Partners and shall not be implemented.</w:t>
            </w:r>
            <w:r w:rsidRPr="00415549">
              <w:rPr>
                <w:sz w:val="16"/>
              </w:rPr>
              <w:br/>
              <w:t>This Specification is provided for future development work within 3GPP</w:t>
            </w:r>
            <w:r w:rsidRPr="00415549">
              <w:rPr>
                <w:sz w:val="16"/>
                <w:vertAlign w:val="superscript"/>
              </w:rPr>
              <w:t xml:space="preserve"> </w:t>
            </w:r>
            <w:r w:rsidRPr="00415549">
              <w:rPr>
                <w:sz w:val="16"/>
              </w:rPr>
              <w:t>only. The Organizational Partners accept no liability for any use of this Specification.</w:t>
            </w:r>
            <w:r w:rsidRPr="00415549">
              <w:rPr>
                <w:sz w:val="16"/>
              </w:rPr>
              <w:br/>
              <w:t>Specifications and Reports for implementation of the 3GPP</w:t>
            </w:r>
            <w:r w:rsidRPr="00415549">
              <w:rPr>
                <w:sz w:val="16"/>
                <w:vertAlign w:val="superscript"/>
              </w:rPr>
              <w:t xml:space="preserve"> TM</w:t>
            </w:r>
            <w:r w:rsidRPr="00415549">
              <w:rPr>
                <w:sz w:val="16"/>
              </w:rPr>
              <w:t xml:space="preserve"> system should be obtained via the 3GPP Organizational Partners</w:t>
            </w:r>
            <w:r w:rsidR="00CD37BB">
              <w:rPr>
                <w:sz w:val="16"/>
              </w:rPr>
              <w:t>'</w:t>
            </w:r>
            <w:r w:rsidRPr="00415549">
              <w:rPr>
                <w:sz w:val="16"/>
              </w:rPr>
              <w:t xml:space="preserve"> Publications Offices.</w:t>
            </w:r>
            <w:bookmarkEnd w:id="8"/>
          </w:p>
          <w:p w14:paraId="74B95A0B" w14:textId="77777777" w:rsidR="00D82E6F" w:rsidRPr="00415549" w:rsidRDefault="00D82E6F" w:rsidP="00D82E6F">
            <w:pPr>
              <w:pStyle w:val="ZV"/>
              <w:framePr w:w="0" w:wrap="auto" w:vAnchor="margin" w:hAnchor="text" w:yAlign="inline"/>
            </w:pPr>
          </w:p>
          <w:p w14:paraId="05C0561B" w14:textId="77777777" w:rsidR="00D82E6F" w:rsidRPr="00415549" w:rsidRDefault="00D82E6F" w:rsidP="00D82E6F">
            <w:pPr>
              <w:rPr>
                <w:sz w:val="16"/>
              </w:rPr>
            </w:pPr>
          </w:p>
        </w:tc>
      </w:tr>
      <w:bookmarkEnd w:id="0"/>
    </w:tbl>
    <w:p w14:paraId="1853BEDA" w14:textId="77777777" w:rsidR="00080512" w:rsidRPr="00415549" w:rsidRDefault="00080512">
      <w:pPr>
        <w:sectPr w:rsidR="00080512" w:rsidRPr="0041554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15549" w14:paraId="676D9734" w14:textId="77777777" w:rsidTr="00133525">
        <w:trPr>
          <w:trHeight w:hRule="exact" w:val="5670"/>
        </w:trPr>
        <w:tc>
          <w:tcPr>
            <w:tcW w:w="10423" w:type="dxa"/>
            <w:shd w:val="clear" w:color="auto" w:fill="auto"/>
          </w:tcPr>
          <w:p w14:paraId="5FCD70CF" w14:textId="77777777" w:rsidR="00E16509" w:rsidRPr="00415549" w:rsidRDefault="00E16509" w:rsidP="00BF662A">
            <w:pPr>
              <w:pStyle w:val="FP"/>
            </w:pPr>
            <w:bookmarkStart w:id="9" w:name="page2"/>
          </w:p>
        </w:tc>
      </w:tr>
      <w:tr w:rsidR="00E16509" w:rsidRPr="00415549" w14:paraId="1BD1B3FC" w14:textId="77777777" w:rsidTr="00C074DD">
        <w:trPr>
          <w:trHeight w:hRule="exact" w:val="5387"/>
        </w:trPr>
        <w:tc>
          <w:tcPr>
            <w:tcW w:w="10423" w:type="dxa"/>
            <w:shd w:val="clear" w:color="auto" w:fill="auto"/>
          </w:tcPr>
          <w:p w14:paraId="724E9635" w14:textId="77777777" w:rsidR="00E16509" w:rsidRPr="00415549" w:rsidRDefault="00E16509" w:rsidP="00133525">
            <w:pPr>
              <w:pStyle w:val="FP"/>
              <w:spacing w:after="240"/>
              <w:ind w:left="2835" w:right="2835"/>
              <w:jc w:val="center"/>
              <w:rPr>
                <w:rFonts w:ascii="Arial" w:hAnsi="Arial"/>
                <w:b/>
                <w:i/>
              </w:rPr>
            </w:pPr>
            <w:bookmarkStart w:id="10" w:name="coords3gpp"/>
            <w:r w:rsidRPr="00415549">
              <w:rPr>
                <w:rFonts w:ascii="Arial" w:hAnsi="Arial"/>
                <w:b/>
                <w:i/>
              </w:rPr>
              <w:t>3GPP</w:t>
            </w:r>
          </w:p>
          <w:p w14:paraId="4BE553CF" w14:textId="77777777" w:rsidR="00E16509" w:rsidRPr="00415549" w:rsidRDefault="00E16509" w:rsidP="00133525">
            <w:pPr>
              <w:pStyle w:val="FP"/>
              <w:pBdr>
                <w:bottom w:val="single" w:sz="6" w:space="1" w:color="auto"/>
              </w:pBdr>
              <w:ind w:left="2835" w:right="2835"/>
              <w:jc w:val="center"/>
            </w:pPr>
            <w:r w:rsidRPr="00415549">
              <w:t>Postal address</w:t>
            </w:r>
          </w:p>
          <w:p w14:paraId="37CCFD0C" w14:textId="77777777" w:rsidR="00E16509" w:rsidRPr="00415549" w:rsidRDefault="00E16509" w:rsidP="00133525">
            <w:pPr>
              <w:pStyle w:val="FP"/>
              <w:ind w:left="2835" w:right="2835"/>
              <w:jc w:val="center"/>
              <w:rPr>
                <w:rFonts w:ascii="Arial" w:hAnsi="Arial"/>
                <w:sz w:val="18"/>
              </w:rPr>
            </w:pPr>
          </w:p>
          <w:p w14:paraId="4E148ED3" w14:textId="77777777" w:rsidR="00E16509" w:rsidRPr="00415549" w:rsidRDefault="00E16509" w:rsidP="00133525">
            <w:pPr>
              <w:pStyle w:val="FP"/>
              <w:pBdr>
                <w:bottom w:val="single" w:sz="6" w:space="1" w:color="auto"/>
              </w:pBdr>
              <w:spacing w:before="240"/>
              <w:ind w:left="2835" w:right="2835"/>
              <w:jc w:val="center"/>
            </w:pPr>
            <w:r w:rsidRPr="00415549">
              <w:t>3GPP support office address</w:t>
            </w:r>
          </w:p>
          <w:p w14:paraId="05B809DA"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650 Route des Lucioles - Sophia Antipolis</w:t>
            </w:r>
          </w:p>
          <w:p w14:paraId="005E9178" w14:textId="77777777" w:rsidR="00E16509" w:rsidRPr="00F50A82" w:rsidRDefault="00E16509" w:rsidP="00133525">
            <w:pPr>
              <w:pStyle w:val="FP"/>
              <w:ind w:left="2835" w:right="2835"/>
              <w:jc w:val="center"/>
              <w:rPr>
                <w:rFonts w:ascii="Arial" w:hAnsi="Arial"/>
                <w:sz w:val="18"/>
                <w:lang w:val="fr-FR"/>
              </w:rPr>
            </w:pPr>
            <w:r w:rsidRPr="00F50A82">
              <w:rPr>
                <w:rFonts w:ascii="Arial" w:hAnsi="Arial"/>
                <w:sz w:val="18"/>
                <w:lang w:val="fr-FR"/>
              </w:rPr>
              <w:t>Valbonne - FRANCE</w:t>
            </w:r>
          </w:p>
          <w:p w14:paraId="46FF4E95" w14:textId="77777777" w:rsidR="00E16509" w:rsidRPr="00415549" w:rsidRDefault="00E16509" w:rsidP="00133525">
            <w:pPr>
              <w:pStyle w:val="FP"/>
              <w:spacing w:after="20"/>
              <w:ind w:left="2835" w:right="2835"/>
              <w:jc w:val="center"/>
              <w:rPr>
                <w:rFonts w:ascii="Arial" w:hAnsi="Arial"/>
                <w:sz w:val="18"/>
              </w:rPr>
            </w:pPr>
            <w:r w:rsidRPr="00415549">
              <w:rPr>
                <w:rFonts w:ascii="Arial" w:hAnsi="Arial"/>
                <w:sz w:val="18"/>
              </w:rPr>
              <w:t>Tel.: +33 4 92 94 42 00 Fax: +33 4 93 65 47 16</w:t>
            </w:r>
          </w:p>
          <w:p w14:paraId="4B76877E" w14:textId="77777777" w:rsidR="00E16509" w:rsidRPr="00415549" w:rsidRDefault="00E16509" w:rsidP="00133525">
            <w:pPr>
              <w:pStyle w:val="FP"/>
              <w:pBdr>
                <w:bottom w:val="single" w:sz="6" w:space="1" w:color="auto"/>
              </w:pBdr>
              <w:spacing w:before="240"/>
              <w:ind w:left="2835" w:right="2835"/>
              <w:jc w:val="center"/>
            </w:pPr>
            <w:r w:rsidRPr="00415549">
              <w:t>Internet</w:t>
            </w:r>
          </w:p>
          <w:p w14:paraId="1D38BB13" w14:textId="77777777" w:rsidR="00E16509" w:rsidRPr="00415549" w:rsidRDefault="00E16509" w:rsidP="00133525">
            <w:pPr>
              <w:pStyle w:val="FP"/>
              <w:ind w:left="2835" w:right="2835"/>
              <w:jc w:val="center"/>
              <w:rPr>
                <w:rFonts w:ascii="Arial" w:hAnsi="Arial"/>
                <w:sz w:val="18"/>
              </w:rPr>
            </w:pPr>
            <w:r w:rsidRPr="00415549">
              <w:rPr>
                <w:rFonts w:ascii="Arial" w:hAnsi="Arial"/>
                <w:sz w:val="18"/>
              </w:rPr>
              <w:t>http://www.3gpp.org</w:t>
            </w:r>
            <w:bookmarkEnd w:id="10"/>
          </w:p>
          <w:p w14:paraId="246D9AA0" w14:textId="77777777" w:rsidR="00E16509" w:rsidRPr="00415549" w:rsidRDefault="00E16509" w:rsidP="00133525"/>
        </w:tc>
      </w:tr>
      <w:tr w:rsidR="00E16509" w:rsidRPr="00415549" w14:paraId="7538D90F" w14:textId="77777777" w:rsidTr="00C074DD">
        <w:tc>
          <w:tcPr>
            <w:tcW w:w="10423" w:type="dxa"/>
            <w:shd w:val="clear" w:color="auto" w:fill="auto"/>
            <w:vAlign w:val="bottom"/>
          </w:tcPr>
          <w:p w14:paraId="56F28570" w14:textId="77777777" w:rsidR="00E16509" w:rsidRPr="00415549" w:rsidRDefault="00E16509" w:rsidP="00133525">
            <w:pPr>
              <w:pStyle w:val="FP"/>
              <w:pBdr>
                <w:bottom w:val="single" w:sz="6" w:space="1" w:color="auto"/>
              </w:pBdr>
              <w:spacing w:after="240"/>
              <w:jc w:val="center"/>
              <w:rPr>
                <w:rFonts w:ascii="Arial" w:hAnsi="Arial"/>
                <w:b/>
                <w:i/>
                <w:noProof/>
              </w:rPr>
            </w:pPr>
            <w:bookmarkStart w:id="11" w:name="copyrightNotification"/>
            <w:r w:rsidRPr="00415549">
              <w:rPr>
                <w:rFonts w:ascii="Arial" w:hAnsi="Arial"/>
                <w:b/>
                <w:i/>
                <w:noProof/>
              </w:rPr>
              <w:t>Copyright Notification</w:t>
            </w:r>
          </w:p>
          <w:p w14:paraId="30F6110D" w14:textId="77777777" w:rsidR="00E16509" w:rsidRPr="00415549" w:rsidRDefault="00E16509" w:rsidP="00133525">
            <w:pPr>
              <w:pStyle w:val="FP"/>
              <w:jc w:val="center"/>
              <w:rPr>
                <w:noProof/>
              </w:rPr>
            </w:pPr>
            <w:r w:rsidRPr="00415549">
              <w:rPr>
                <w:noProof/>
              </w:rPr>
              <w:t>No part may be reproduced except as authorized by written permission.</w:t>
            </w:r>
            <w:r w:rsidRPr="00415549">
              <w:rPr>
                <w:noProof/>
              </w:rPr>
              <w:br/>
              <w:t>The copyright and the foregoing restriction extend to reproduction in all media.</w:t>
            </w:r>
          </w:p>
          <w:p w14:paraId="6AF8E0C2" w14:textId="77777777" w:rsidR="00E16509" w:rsidRPr="00415549" w:rsidRDefault="00E16509" w:rsidP="00133525">
            <w:pPr>
              <w:pStyle w:val="FP"/>
              <w:jc w:val="center"/>
              <w:rPr>
                <w:noProof/>
              </w:rPr>
            </w:pPr>
          </w:p>
          <w:p w14:paraId="68D365CA" w14:textId="4141A711" w:rsidR="00E16509" w:rsidRPr="00415549" w:rsidRDefault="00E16509" w:rsidP="00133525">
            <w:pPr>
              <w:pStyle w:val="FP"/>
              <w:jc w:val="center"/>
              <w:rPr>
                <w:noProof/>
                <w:sz w:val="18"/>
              </w:rPr>
            </w:pPr>
            <w:r w:rsidRPr="00415549">
              <w:rPr>
                <w:noProof/>
                <w:sz w:val="18"/>
              </w:rPr>
              <w:t xml:space="preserve">© </w:t>
            </w:r>
            <w:r w:rsidR="00BB75F5" w:rsidRPr="00415549">
              <w:rPr>
                <w:noProof/>
                <w:sz w:val="18"/>
              </w:rPr>
              <w:t>2025</w:t>
            </w:r>
            <w:r w:rsidRPr="00415549">
              <w:rPr>
                <w:noProof/>
                <w:sz w:val="18"/>
              </w:rPr>
              <w:t>, 3GPP Organizational Partners (ARIB, ATIS, CCSA, ETSI, TSDSI, TTA, TTC).</w:t>
            </w:r>
            <w:bookmarkStart w:id="12" w:name="copyrightaddon"/>
            <w:bookmarkEnd w:id="12"/>
          </w:p>
          <w:p w14:paraId="10F4E534" w14:textId="77777777" w:rsidR="00E16509" w:rsidRPr="00415549" w:rsidRDefault="00E16509" w:rsidP="00133525">
            <w:pPr>
              <w:pStyle w:val="FP"/>
              <w:jc w:val="center"/>
              <w:rPr>
                <w:noProof/>
                <w:sz w:val="18"/>
              </w:rPr>
            </w:pPr>
            <w:r w:rsidRPr="00415549">
              <w:rPr>
                <w:noProof/>
                <w:sz w:val="18"/>
              </w:rPr>
              <w:t>All rights reserved.</w:t>
            </w:r>
          </w:p>
          <w:p w14:paraId="1E09C82C" w14:textId="77777777" w:rsidR="00E16509" w:rsidRPr="00415549" w:rsidRDefault="00E16509" w:rsidP="00E16509">
            <w:pPr>
              <w:pStyle w:val="FP"/>
              <w:rPr>
                <w:noProof/>
                <w:sz w:val="18"/>
              </w:rPr>
            </w:pPr>
          </w:p>
          <w:p w14:paraId="7850F003" w14:textId="77777777" w:rsidR="00E16509" w:rsidRPr="00415549" w:rsidRDefault="00E16509" w:rsidP="00E16509">
            <w:pPr>
              <w:pStyle w:val="FP"/>
              <w:rPr>
                <w:noProof/>
                <w:sz w:val="18"/>
              </w:rPr>
            </w:pPr>
            <w:r w:rsidRPr="00415549">
              <w:rPr>
                <w:noProof/>
                <w:sz w:val="18"/>
              </w:rPr>
              <w:t>UMTS™ is a Trade Mark of ETSI registered for the benefit of its members</w:t>
            </w:r>
          </w:p>
          <w:p w14:paraId="54148D7D" w14:textId="77777777" w:rsidR="00E16509" w:rsidRPr="00415549" w:rsidRDefault="00E16509" w:rsidP="00E16509">
            <w:pPr>
              <w:pStyle w:val="FP"/>
              <w:rPr>
                <w:noProof/>
                <w:sz w:val="18"/>
              </w:rPr>
            </w:pPr>
            <w:r w:rsidRPr="00415549">
              <w:rPr>
                <w:noProof/>
                <w:sz w:val="18"/>
              </w:rPr>
              <w:t>3GPP™ is a Trade Mark of ETSI registered for the benefit of its Members and of the 3GPP Organizational Partners</w:t>
            </w:r>
            <w:r w:rsidRPr="00415549">
              <w:rPr>
                <w:noProof/>
                <w:sz w:val="18"/>
              </w:rPr>
              <w:br/>
              <w:t>LTE™ is a Trade Mark of ETSI registered for the benefit of its Members and of the 3GPP Organizational Partners</w:t>
            </w:r>
          </w:p>
          <w:p w14:paraId="3384CB8E" w14:textId="77777777" w:rsidR="00E16509" w:rsidRPr="00415549" w:rsidRDefault="00E16509" w:rsidP="00E16509">
            <w:pPr>
              <w:pStyle w:val="FP"/>
              <w:rPr>
                <w:noProof/>
                <w:sz w:val="18"/>
              </w:rPr>
            </w:pPr>
            <w:r w:rsidRPr="00415549">
              <w:rPr>
                <w:noProof/>
                <w:sz w:val="18"/>
              </w:rPr>
              <w:t>GSM® and the GSM logo are registered and owned by the GSM Association</w:t>
            </w:r>
            <w:bookmarkEnd w:id="11"/>
          </w:p>
          <w:p w14:paraId="0881C395" w14:textId="77777777" w:rsidR="00E16509" w:rsidRPr="00415549" w:rsidRDefault="00E16509" w:rsidP="00133525"/>
        </w:tc>
      </w:tr>
      <w:bookmarkEnd w:id="9"/>
    </w:tbl>
    <w:p w14:paraId="20EBFB8E" w14:textId="77777777" w:rsidR="00080512" w:rsidRPr="00415549" w:rsidRDefault="00080512">
      <w:pPr>
        <w:pStyle w:val="TT"/>
      </w:pPr>
      <w:r w:rsidRPr="00415549">
        <w:br w:type="page"/>
      </w:r>
      <w:bookmarkStart w:id="13" w:name="tableOfContents"/>
      <w:bookmarkEnd w:id="13"/>
      <w:r w:rsidRPr="00415549">
        <w:lastRenderedPageBreak/>
        <w:t>Contents</w:t>
      </w:r>
    </w:p>
    <w:p w14:paraId="7F38466D" w14:textId="48BF619F" w:rsidR="00E008F6" w:rsidRDefault="007045CC">
      <w:pPr>
        <w:pStyle w:val="TOC1"/>
        <w:rPr>
          <w:rFonts w:asciiTheme="minorHAnsi" w:eastAsiaTheme="minorEastAsia" w:hAnsiTheme="minorHAnsi" w:cstheme="minorBidi"/>
          <w:kern w:val="2"/>
          <w:sz w:val="24"/>
          <w:szCs w:val="24"/>
          <w14:ligatures w14:val="standardContextual"/>
        </w:rPr>
      </w:pPr>
      <w:r w:rsidRPr="00415549">
        <w:rPr>
          <w:noProof w:val="0"/>
        </w:rPr>
        <w:fldChar w:fldCharType="begin"/>
      </w:r>
      <w:r w:rsidRPr="00415549">
        <w:instrText xml:space="preserve"> TOC \o "1-9" </w:instrText>
      </w:r>
      <w:r w:rsidRPr="00415549">
        <w:rPr>
          <w:noProof w:val="0"/>
        </w:rPr>
        <w:fldChar w:fldCharType="separate"/>
      </w:r>
      <w:r w:rsidR="00E008F6">
        <w:t>Foreword</w:t>
      </w:r>
      <w:r w:rsidR="00E008F6">
        <w:tab/>
      </w:r>
      <w:r w:rsidR="00E008F6">
        <w:fldChar w:fldCharType="begin"/>
      </w:r>
      <w:r w:rsidR="00E008F6">
        <w:instrText xml:space="preserve"> PAGEREF _Toc215486953 \h </w:instrText>
      </w:r>
      <w:r w:rsidR="00E008F6">
        <w:fldChar w:fldCharType="separate"/>
      </w:r>
      <w:r w:rsidR="00E008F6">
        <w:t>4</w:t>
      </w:r>
      <w:r w:rsidR="00E008F6">
        <w:fldChar w:fldCharType="end"/>
      </w:r>
    </w:p>
    <w:p w14:paraId="2CF2D170" w14:textId="06B62C21" w:rsidR="00E008F6" w:rsidRDefault="00E008F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_Toc215486954 \h </w:instrText>
      </w:r>
      <w:r>
        <w:fldChar w:fldCharType="separate"/>
      </w:r>
      <w:r>
        <w:t>6</w:t>
      </w:r>
      <w:r>
        <w:fldChar w:fldCharType="end"/>
      </w:r>
    </w:p>
    <w:p w14:paraId="7A5989AE" w14:textId="6395A3DA" w:rsidR="00E008F6" w:rsidRDefault="00E008F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_Toc215486955 \h </w:instrText>
      </w:r>
      <w:r>
        <w:fldChar w:fldCharType="separate"/>
      </w:r>
      <w:r>
        <w:t>6</w:t>
      </w:r>
      <w:r>
        <w:fldChar w:fldCharType="end"/>
      </w:r>
    </w:p>
    <w:p w14:paraId="5803C9CD" w14:textId="1411CBC8" w:rsidR="00E008F6" w:rsidRDefault="00E008F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r>
      <w:r>
        <w:instrText xml:space="preserve"> PAGEREF _Toc215486956 \h </w:instrText>
      </w:r>
      <w:r>
        <w:fldChar w:fldCharType="separate"/>
      </w:r>
      <w:r>
        <w:t>7</w:t>
      </w:r>
      <w:r>
        <w:fldChar w:fldCharType="end"/>
      </w:r>
    </w:p>
    <w:p w14:paraId="2461A566" w14:textId="1533E0EB" w:rsidR="00E008F6" w:rsidRDefault="00E008F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_Toc215486957 \h </w:instrText>
      </w:r>
      <w:r>
        <w:fldChar w:fldCharType="separate"/>
      </w:r>
      <w:r>
        <w:t>7</w:t>
      </w:r>
      <w:r>
        <w:fldChar w:fldCharType="end"/>
      </w:r>
    </w:p>
    <w:p w14:paraId="5113116C" w14:textId="0C4B2A41" w:rsidR="00E008F6" w:rsidRDefault="00E008F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_Toc215486958 \h </w:instrText>
      </w:r>
      <w:r>
        <w:fldChar w:fldCharType="separate"/>
      </w:r>
      <w:r>
        <w:t>7</w:t>
      </w:r>
      <w:r>
        <w:fldChar w:fldCharType="end"/>
      </w:r>
    </w:p>
    <w:p w14:paraId="63902E21" w14:textId="3C6AE03D" w:rsidR="00E008F6" w:rsidRDefault="00E008F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_Toc215486959 \h </w:instrText>
      </w:r>
      <w:r>
        <w:fldChar w:fldCharType="separate"/>
      </w:r>
      <w:r>
        <w:t>7</w:t>
      </w:r>
      <w:r>
        <w:fldChar w:fldCharType="end"/>
      </w:r>
    </w:p>
    <w:p w14:paraId="2D469649" w14:textId="14975674" w:rsidR="00E008F6" w:rsidRDefault="00E008F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_Toc215486960 \h </w:instrText>
      </w:r>
      <w:r>
        <w:fldChar w:fldCharType="separate"/>
      </w:r>
      <w:r>
        <w:t>7</w:t>
      </w:r>
      <w:r>
        <w:fldChar w:fldCharType="end"/>
      </w:r>
    </w:p>
    <w:p w14:paraId="08003063" w14:textId="3CDBEDB9" w:rsidR="00E008F6" w:rsidRDefault="00E008F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_Toc215486961 \h </w:instrText>
      </w:r>
      <w:r>
        <w:fldChar w:fldCharType="separate"/>
      </w:r>
      <w:r>
        <w:t>8</w:t>
      </w:r>
      <w:r>
        <w:fldChar w:fldCharType="end"/>
      </w:r>
    </w:p>
    <w:p w14:paraId="0A4CEC7B" w14:textId="08F58C3E" w:rsidR="00E008F6" w:rsidRDefault="00E008F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_Toc215486962 \h </w:instrText>
      </w:r>
      <w:r>
        <w:fldChar w:fldCharType="separate"/>
      </w:r>
      <w:r>
        <w:t>8</w:t>
      </w:r>
      <w:r>
        <w:fldChar w:fldCharType="end"/>
      </w:r>
    </w:p>
    <w:p w14:paraId="4418EC19" w14:textId="02218167" w:rsidR="00E008F6" w:rsidRDefault="00E008F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System Architecture to Support Sensing</w:t>
      </w:r>
      <w:r>
        <w:tab/>
      </w:r>
      <w:r>
        <w:fldChar w:fldCharType="begin"/>
      </w:r>
      <w:r>
        <w:instrText xml:space="preserve"> PAGEREF _Toc215486963 \h </w:instrText>
      </w:r>
      <w:r>
        <w:fldChar w:fldCharType="separate"/>
      </w:r>
      <w:r>
        <w:t>8</w:t>
      </w:r>
      <w:r>
        <w:fldChar w:fldCharType="end"/>
      </w:r>
    </w:p>
    <w:p w14:paraId="0B264484" w14:textId="04F7712D" w:rsidR="00E008F6" w:rsidRDefault="00E008F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w:t>
      </w:r>
      <w:r w:rsidRPr="00646AFA">
        <w:rPr>
          <w:rFonts w:eastAsia="DengXian"/>
          <w:lang w:eastAsia="zh-CN"/>
        </w:rPr>
        <w:t xml:space="preserve"> </w:t>
      </w:r>
      <w:r>
        <w:t>Authorization and Revocation to Support Sensing Service</w:t>
      </w:r>
      <w:r>
        <w:tab/>
      </w:r>
      <w:r>
        <w:fldChar w:fldCharType="begin"/>
      </w:r>
      <w:r>
        <w:instrText xml:space="preserve"> PAGEREF _Toc215486964 \h </w:instrText>
      </w:r>
      <w:r>
        <w:fldChar w:fldCharType="separate"/>
      </w:r>
      <w:r>
        <w:t>8</w:t>
      </w:r>
      <w:r>
        <w:fldChar w:fldCharType="end"/>
      </w:r>
    </w:p>
    <w:p w14:paraId="561F2FBA" w14:textId="245E653B" w:rsidR="00E008F6" w:rsidRDefault="00E008F6">
      <w:pPr>
        <w:pStyle w:val="TOC2"/>
        <w:rPr>
          <w:rFonts w:asciiTheme="minorHAnsi" w:eastAsiaTheme="minorEastAsia" w:hAnsiTheme="minorHAnsi" w:cstheme="minorBidi"/>
          <w:kern w:val="2"/>
          <w:sz w:val="24"/>
          <w:szCs w:val="24"/>
          <w14:ligatures w14:val="standardContextual"/>
        </w:rPr>
      </w:pPr>
      <w:r>
        <w:rPr>
          <w:lang w:eastAsia="zh-CN"/>
        </w:rPr>
        <w:t>5.3</w:t>
      </w:r>
      <w:r>
        <w:rPr>
          <w:rFonts w:asciiTheme="minorHAnsi" w:eastAsiaTheme="minorEastAsia" w:hAnsiTheme="minorHAnsi" w:cstheme="minorBidi"/>
          <w:kern w:val="2"/>
          <w:sz w:val="24"/>
          <w:szCs w:val="24"/>
          <w14:ligatures w14:val="standardContextual"/>
        </w:rPr>
        <w:tab/>
      </w:r>
      <w:r>
        <w:rPr>
          <w:lang w:eastAsia="zh-CN"/>
        </w:rPr>
        <w:t xml:space="preserve">Key Issue #3: </w:t>
      </w:r>
      <w:r>
        <w:t>Sensing Entit</w:t>
      </w:r>
      <w:r w:rsidRPr="00646AFA">
        <w:rPr>
          <w:rFonts w:eastAsia="DengXian"/>
          <w:lang w:eastAsia="zh-CN"/>
        </w:rPr>
        <w:t>y and Sensing Function</w:t>
      </w:r>
      <w:r>
        <w:t xml:space="preserve"> Discovery and (Re-)Selection</w:t>
      </w:r>
      <w:r>
        <w:tab/>
      </w:r>
      <w:r>
        <w:fldChar w:fldCharType="begin"/>
      </w:r>
      <w:r>
        <w:instrText xml:space="preserve"> PAGEREF _Toc215486965 \h </w:instrText>
      </w:r>
      <w:r>
        <w:fldChar w:fldCharType="separate"/>
      </w:r>
      <w:r>
        <w:t>9</w:t>
      </w:r>
      <w:r>
        <w:fldChar w:fldCharType="end"/>
      </w:r>
    </w:p>
    <w:p w14:paraId="0576E01F" w14:textId="2E91BB36" w:rsidR="00E008F6" w:rsidRDefault="00E008F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Key Issue #4: Sensing Data and the Associated Information Collection and Transport</w:t>
      </w:r>
      <w:r>
        <w:tab/>
      </w:r>
      <w:r>
        <w:fldChar w:fldCharType="begin"/>
      </w:r>
      <w:r>
        <w:instrText xml:space="preserve"> PAGEREF _Toc215486966 \h </w:instrText>
      </w:r>
      <w:r>
        <w:fldChar w:fldCharType="separate"/>
      </w:r>
      <w:r>
        <w:t>9</w:t>
      </w:r>
      <w:r>
        <w:fldChar w:fldCharType="end"/>
      </w:r>
    </w:p>
    <w:p w14:paraId="3C80A7CE" w14:textId="7CB5E1A2" w:rsidR="00E008F6" w:rsidRDefault="00E008F6">
      <w:pPr>
        <w:pStyle w:val="TOC2"/>
        <w:rPr>
          <w:rFonts w:asciiTheme="minorHAnsi" w:eastAsiaTheme="minorEastAsia" w:hAnsiTheme="minorHAnsi" w:cstheme="minorBidi"/>
          <w:kern w:val="2"/>
          <w:sz w:val="24"/>
          <w:szCs w:val="24"/>
          <w14:ligatures w14:val="standardContextual"/>
        </w:rPr>
      </w:pPr>
      <w:r>
        <w:t>5.</w:t>
      </w:r>
      <w:r w:rsidRPr="00646AFA">
        <w:rPr>
          <w:rFonts w:eastAsia="SimSun"/>
          <w:lang w:eastAsia="zh-CN"/>
        </w:rPr>
        <w:t>5</w:t>
      </w:r>
      <w:r>
        <w:rPr>
          <w:rFonts w:asciiTheme="minorHAnsi" w:eastAsiaTheme="minorEastAsia" w:hAnsiTheme="minorHAnsi" w:cstheme="minorBidi"/>
          <w:kern w:val="2"/>
          <w:sz w:val="24"/>
          <w:szCs w:val="24"/>
          <w14:ligatures w14:val="standardContextual"/>
        </w:rPr>
        <w:tab/>
      </w:r>
      <w:r>
        <w:t>Key Issue #</w:t>
      </w:r>
      <w:r w:rsidRPr="00646AFA">
        <w:rPr>
          <w:rFonts w:eastAsia="SimSun"/>
          <w:lang w:eastAsia="zh-CN"/>
        </w:rPr>
        <w:t>5</w:t>
      </w:r>
      <w:r>
        <w:t>: Sensing Result Exposure</w:t>
      </w:r>
      <w:r>
        <w:tab/>
      </w:r>
      <w:r>
        <w:fldChar w:fldCharType="begin"/>
      </w:r>
      <w:r>
        <w:instrText xml:space="preserve"> PAGEREF _Toc215486967 \h </w:instrText>
      </w:r>
      <w:r>
        <w:fldChar w:fldCharType="separate"/>
      </w:r>
      <w:r>
        <w:t>10</w:t>
      </w:r>
      <w:r>
        <w:fldChar w:fldCharType="end"/>
      </w:r>
    </w:p>
    <w:p w14:paraId="2EB25990" w14:textId="4614DC17" w:rsidR="00E008F6" w:rsidRDefault="00E008F6">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Key Issue #6: Configuration of Parameters for Sensing Entities</w:t>
      </w:r>
      <w:r>
        <w:tab/>
      </w:r>
      <w:r>
        <w:fldChar w:fldCharType="begin"/>
      </w:r>
      <w:r>
        <w:instrText xml:space="preserve"> PAGEREF _Toc215486968 \h </w:instrText>
      </w:r>
      <w:r>
        <w:fldChar w:fldCharType="separate"/>
      </w:r>
      <w:r>
        <w:t>10</w:t>
      </w:r>
      <w:r>
        <w:fldChar w:fldCharType="end"/>
      </w:r>
    </w:p>
    <w:p w14:paraId="0B22A6FB" w14:textId="0704F58B" w:rsidR="00E008F6" w:rsidRDefault="00E008F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_Toc215486969 \h </w:instrText>
      </w:r>
      <w:r>
        <w:fldChar w:fldCharType="separate"/>
      </w:r>
      <w:r>
        <w:t>11</w:t>
      </w:r>
      <w:r>
        <w:fldChar w:fldCharType="end"/>
      </w:r>
    </w:p>
    <w:p w14:paraId="4B6CB177" w14:textId="453A1741" w:rsidR="00E008F6" w:rsidRDefault="00E008F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_Toc215486970 \h </w:instrText>
      </w:r>
      <w:r>
        <w:fldChar w:fldCharType="separate"/>
      </w:r>
      <w:r>
        <w:t>11</w:t>
      </w:r>
      <w:r>
        <w:fldChar w:fldCharType="end"/>
      </w:r>
    </w:p>
    <w:p w14:paraId="23E10A9C" w14:textId="156A424A" w:rsidR="00E008F6" w:rsidRDefault="00E008F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Sensing operations with direct interfaces</w:t>
      </w:r>
      <w:r>
        <w:tab/>
      </w:r>
      <w:r>
        <w:fldChar w:fldCharType="begin"/>
      </w:r>
      <w:r>
        <w:instrText xml:space="preserve"> PAGEREF _Toc215486971 \h </w:instrText>
      </w:r>
      <w:r>
        <w:fldChar w:fldCharType="separate"/>
      </w:r>
      <w:r>
        <w:t>12</w:t>
      </w:r>
      <w:r>
        <w:fldChar w:fldCharType="end"/>
      </w:r>
    </w:p>
    <w:p w14:paraId="0B60B720" w14:textId="2FA245B4" w:rsidR="00E008F6" w:rsidRDefault="00E008F6">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_Toc215486972 \h </w:instrText>
      </w:r>
      <w:r>
        <w:fldChar w:fldCharType="separate"/>
      </w:r>
      <w:r>
        <w:t>12</w:t>
      </w:r>
      <w:r>
        <w:fldChar w:fldCharType="end"/>
      </w:r>
    </w:p>
    <w:p w14:paraId="185DFFCC" w14:textId="1605BE26" w:rsidR="00E008F6" w:rsidRDefault="00E008F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_Toc215486973 \h </w:instrText>
      </w:r>
      <w:r>
        <w:fldChar w:fldCharType="separate"/>
      </w:r>
      <w:r>
        <w:t>12</w:t>
      </w:r>
      <w:r>
        <w:fldChar w:fldCharType="end"/>
      </w:r>
    </w:p>
    <w:p w14:paraId="692AFF49" w14:textId="3A8E122A" w:rsidR="00E008F6" w:rsidRDefault="00E008F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_Toc215486974 \h </w:instrText>
      </w:r>
      <w:r>
        <w:fldChar w:fldCharType="separate"/>
      </w:r>
      <w:r>
        <w:t>12</w:t>
      </w:r>
      <w:r>
        <w:fldChar w:fldCharType="end"/>
      </w:r>
    </w:p>
    <w:p w14:paraId="31908CFB" w14:textId="46AC9186" w:rsidR="00E008F6" w:rsidRDefault="00E008F6">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General Sensing Service operation procedure</w:t>
      </w:r>
      <w:r>
        <w:tab/>
      </w:r>
      <w:r>
        <w:fldChar w:fldCharType="begin"/>
      </w:r>
      <w:r>
        <w:instrText xml:space="preserve"> PAGEREF _Toc215486975 \h </w:instrText>
      </w:r>
      <w:r>
        <w:fldChar w:fldCharType="separate"/>
      </w:r>
      <w:r>
        <w:t>12</w:t>
      </w:r>
      <w:r>
        <w:fldChar w:fldCharType="end"/>
      </w:r>
    </w:p>
    <w:p w14:paraId="117D3D85" w14:textId="252E7D68" w:rsidR="00E008F6" w:rsidRDefault="00E008F6">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Establishment of the direct connection and direct interface</w:t>
      </w:r>
      <w:r>
        <w:tab/>
      </w:r>
      <w:r>
        <w:fldChar w:fldCharType="begin"/>
      </w:r>
      <w:r>
        <w:instrText xml:space="preserve"> PAGEREF _Toc215486976 \h </w:instrText>
      </w:r>
      <w:r>
        <w:fldChar w:fldCharType="separate"/>
      </w:r>
      <w:r>
        <w:t>14</w:t>
      </w:r>
      <w:r>
        <w:fldChar w:fldCharType="end"/>
      </w:r>
    </w:p>
    <w:p w14:paraId="0CADE3F9" w14:textId="038AE435" w:rsidR="00E008F6" w:rsidRDefault="00E008F6">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Sensing service operations over the direct interface</w:t>
      </w:r>
      <w:r>
        <w:tab/>
      </w:r>
      <w:r>
        <w:fldChar w:fldCharType="begin"/>
      </w:r>
      <w:r>
        <w:instrText xml:space="preserve"> PAGEREF _Toc215486977 \h </w:instrText>
      </w:r>
      <w:r>
        <w:fldChar w:fldCharType="separate"/>
      </w:r>
      <w:r>
        <w:t>14</w:t>
      </w:r>
      <w:r>
        <w:fldChar w:fldCharType="end"/>
      </w:r>
    </w:p>
    <w:p w14:paraId="060F73F8" w14:textId="690F690A"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_Toc215486978 \h </w:instrText>
      </w:r>
      <w:r>
        <w:fldChar w:fldCharType="separate"/>
      </w:r>
      <w:r>
        <w:t>15</w:t>
      </w:r>
      <w:r>
        <w:fldChar w:fldCharType="end"/>
      </w:r>
    </w:p>
    <w:p w14:paraId="19E0A087" w14:textId="07A1E1FD" w:rsidR="00E008F6" w:rsidRDefault="00E008F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Authorization to support sensing service request from UE and sensing result exposure to UE</w:t>
      </w:r>
      <w:r>
        <w:tab/>
      </w:r>
      <w:r>
        <w:fldChar w:fldCharType="begin"/>
      </w:r>
      <w:r>
        <w:instrText xml:space="preserve"> PAGEREF _Toc215486979 \h </w:instrText>
      </w:r>
      <w:r>
        <w:fldChar w:fldCharType="separate"/>
      </w:r>
      <w:r>
        <w:t>15</w:t>
      </w:r>
      <w:r>
        <w:fldChar w:fldCharType="end"/>
      </w:r>
    </w:p>
    <w:p w14:paraId="597B0DB1" w14:textId="16CEA609" w:rsidR="00E008F6" w:rsidRDefault="00E008F6">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_Toc215486980 \h </w:instrText>
      </w:r>
      <w:r>
        <w:fldChar w:fldCharType="separate"/>
      </w:r>
      <w:r>
        <w:t>15</w:t>
      </w:r>
      <w:r>
        <w:fldChar w:fldCharType="end"/>
      </w:r>
    </w:p>
    <w:p w14:paraId="60C93769" w14:textId="1D361EEA"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lang w:eastAsia="ko-KR"/>
        </w:rPr>
        <w:t>6.2</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_Toc215486981 \h </w:instrText>
      </w:r>
      <w:r>
        <w:fldChar w:fldCharType="separate"/>
      </w:r>
      <w:r>
        <w:t>15</w:t>
      </w:r>
      <w:r>
        <w:fldChar w:fldCharType="end"/>
      </w:r>
    </w:p>
    <w:p w14:paraId="225F9781" w14:textId="3DADD27F"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lang w:eastAsia="ko-KR"/>
        </w:rPr>
        <w:t>6.2.</w:t>
      </w:r>
      <w:r>
        <w:t>2</w:t>
      </w:r>
      <w:r>
        <w:rPr>
          <w:rFonts w:asciiTheme="minorHAnsi" w:eastAsiaTheme="minorEastAsia" w:hAnsiTheme="minorHAnsi" w:cstheme="minorBidi"/>
          <w:kern w:val="2"/>
          <w:sz w:val="24"/>
          <w:szCs w:val="24"/>
          <w14:ligatures w14:val="standardContextual"/>
        </w:rPr>
        <w:tab/>
      </w:r>
      <w:r>
        <w:t>Procedur</w:t>
      </w:r>
      <w:r w:rsidRPr="00646AFA">
        <w:rPr>
          <w:rFonts w:eastAsia="Malgun Gothic"/>
          <w:lang w:eastAsia="ko-KR"/>
        </w:rPr>
        <w:t>es</w:t>
      </w:r>
      <w:r>
        <w:tab/>
      </w:r>
      <w:r>
        <w:fldChar w:fldCharType="begin"/>
      </w:r>
      <w:r>
        <w:instrText xml:space="preserve"> PAGEREF _Toc215486982 \h </w:instrText>
      </w:r>
      <w:r>
        <w:fldChar w:fldCharType="separate"/>
      </w:r>
      <w:r>
        <w:t>16</w:t>
      </w:r>
      <w:r>
        <w:fldChar w:fldCharType="end"/>
      </w:r>
    </w:p>
    <w:p w14:paraId="4843F9F8" w14:textId="063CA874"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lang w:eastAsia="ko-KR"/>
        </w:rPr>
        <w:t>6.2</w:t>
      </w:r>
      <w: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_Toc215486983 \h </w:instrText>
      </w:r>
      <w:r>
        <w:fldChar w:fldCharType="separate"/>
      </w:r>
      <w:r>
        <w:t>17</w:t>
      </w:r>
      <w:r>
        <w:fldChar w:fldCharType="end"/>
      </w:r>
    </w:p>
    <w:p w14:paraId="72D96B38" w14:textId="210F9A4C" w:rsidR="00E008F6" w:rsidRDefault="00E008F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High-level procedure and architecture for sensing</w:t>
      </w:r>
      <w:r>
        <w:tab/>
      </w:r>
      <w:r>
        <w:fldChar w:fldCharType="begin"/>
      </w:r>
      <w:r>
        <w:instrText xml:space="preserve"> PAGEREF _Toc215486984 \h </w:instrText>
      </w:r>
      <w:r>
        <w:fldChar w:fldCharType="separate"/>
      </w:r>
      <w:r>
        <w:t>17</w:t>
      </w:r>
      <w:r>
        <w:fldChar w:fldCharType="end"/>
      </w:r>
    </w:p>
    <w:p w14:paraId="19F3322A" w14:textId="7D05C80C" w:rsidR="00E008F6" w:rsidRDefault="00E008F6">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_Toc215486985 \h </w:instrText>
      </w:r>
      <w:r>
        <w:fldChar w:fldCharType="separate"/>
      </w:r>
      <w:r>
        <w:t>17</w:t>
      </w:r>
      <w:r>
        <w:fldChar w:fldCharType="end"/>
      </w:r>
    </w:p>
    <w:p w14:paraId="21D8419D" w14:textId="6E027206" w:rsidR="00E008F6" w:rsidRDefault="00E008F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_Toc215486986 \h </w:instrText>
      </w:r>
      <w:r>
        <w:fldChar w:fldCharType="separate"/>
      </w:r>
      <w:r>
        <w:t>17</w:t>
      </w:r>
      <w:r>
        <w:fldChar w:fldCharType="end"/>
      </w:r>
    </w:p>
    <w:p w14:paraId="0059DB09" w14:textId="1739308D" w:rsidR="00E008F6" w:rsidRDefault="00E008F6">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_Toc215486987 \h </w:instrText>
      </w:r>
      <w:r>
        <w:fldChar w:fldCharType="separate"/>
      </w:r>
      <w:r>
        <w:t>17</w:t>
      </w:r>
      <w:r>
        <w:fldChar w:fldCharType="end"/>
      </w:r>
    </w:p>
    <w:p w14:paraId="1234A830" w14:textId="402DBF21" w:rsidR="00E008F6" w:rsidRDefault="00E008F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_Toc215486988 \h </w:instrText>
      </w:r>
      <w:r>
        <w:fldChar w:fldCharType="separate"/>
      </w:r>
      <w:r>
        <w:t>18</w:t>
      </w:r>
      <w:r>
        <w:fldChar w:fldCharType="end"/>
      </w:r>
    </w:p>
    <w:p w14:paraId="0924EA98" w14:textId="4136ADCB" w:rsidR="00E008F6" w:rsidRDefault="00E008F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_Toc215486989 \h </w:instrText>
      </w:r>
      <w:r>
        <w:fldChar w:fldCharType="separate"/>
      </w:r>
      <w:r>
        <w:t>19</w:t>
      </w:r>
      <w:r>
        <w:fldChar w:fldCharType="end"/>
      </w:r>
    </w:p>
    <w:p w14:paraId="6848910E" w14:textId="49BB33F0" w:rsidR="00E008F6" w:rsidRDefault="00E008F6">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 procedure</w:t>
      </w:r>
      <w:r>
        <w:tab/>
      </w:r>
      <w:r>
        <w:fldChar w:fldCharType="begin"/>
      </w:r>
      <w:r>
        <w:instrText xml:space="preserve"> PAGEREF _Toc215486990 \h </w:instrText>
      </w:r>
      <w:r>
        <w:fldChar w:fldCharType="separate"/>
      </w:r>
      <w:r>
        <w:t>19</w:t>
      </w:r>
      <w:r>
        <w:fldChar w:fldCharType="end"/>
      </w:r>
    </w:p>
    <w:p w14:paraId="42F1AF31" w14:textId="1C4AC2CD" w:rsidR="00E008F6" w:rsidRDefault="00E008F6">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Control and Processing Split of the Sensing Function</w:t>
      </w:r>
      <w:r>
        <w:tab/>
      </w:r>
      <w:r>
        <w:fldChar w:fldCharType="begin"/>
      </w:r>
      <w:r>
        <w:instrText xml:space="preserve"> PAGEREF _Toc215486991 \h </w:instrText>
      </w:r>
      <w:r>
        <w:fldChar w:fldCharType="separate"/>
      </w:r>
      <w:r>
        <w:t>20</w:t>
      </w:r>
      <w:r>
        <w:fldChar w:fldCharType="end"/>
      </w:r>
    </w:p>
    <w:p w14:paraId="4CDAC670" w14:textId="1A3D5DE6" w:rsidR="00E008F6" w:rsidRDefault="00E008F6">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_Toc215486992 \h </w:instrText>
      </w:r>
      <w:r>
        <w:fldChar w:fldCharType="separate"/>
      </w:r>
      <w:r>
        <w:t>21</w:t>
      </w:r>
      <w:r>
        <w:fldChar w:fldCharType="end"/>
      </w:r>
    </w:p>
    <w:p w14:paraId="7FFB9624" w14:textId="306768A8" w:rsidR="00E008F6" w:rsidRDefault="00E008F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Solution #4: Localized Sensing Management Architecture per Sensing Coverage</w:t>
      </w:r>
      <w:r>
        <w:tab/>
      </w:r>
      <w:r>
        <w:fldChar w:fldCharType="begin"/>
      </w:r>
      <w:r>
        <w:instrText xml:space="preserve"> PAGEREF _Toc215486993 \h </w:instrText>
      </w:r>
      <w:r>
        <w:fldChar w:fldCharType="separate"/>
      </w:r>
      <w:r>
        <w:t>22</w:t>
      </w:r>
      <w:r>
        <w:fldChar w:fldCharType="end"/>
      </w:r>
    </w:p>
    <w:p w14:paraId="71BBF303" w14:textId="4A331F55" w:rsidR="00E008F6" w:rsidRDefault="00E008F6">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_Toc215486994 \h </w:instrText>
      </w:r>
      <w:r>
        <w:fldChar w:fldCharType="separate"/>
      </w:r>
      <w:r>
        <w:t>22</w:t>
      </w:r>
      <w:r>
        <w:fldChar w:fldCharType="end"/>
      </w:r>
    </w:p>
    <w:p w14:paraId="5266B7BE" w14:textId="7AAB552B" w:rsidR="00E008F6" w:rsidRDefault="00E008F6">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_Toc215486995 \h </w:instrText>
      </w:r>
      <w:r>
        <w:fldChar w:fldCharType="separate"/>
      </w:r>
      <w:r>
        <w:t>22</w:t>
      </w:r>
      <w:r>
        <w:fldChar w:fldCharType="end"/>
      </w:r>
    </w:p>
    <w:p w14:paraId="49A3E564" w14:textId="7E921881" w:rsidR="00E008F6" w:rsidRDefault="00E008F6">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_Toc215486996 \h </w:instrText>
      </w:r>
      <w:r>
        <w:fldChar w:fldCharType="separate"/>
      </w:r>
      <w:r>
        <w:t>23</w:t>
      </w:r>
      <w:r>
        <w:fldChar w:fldCharType="end"/>
      </w:r>
    </w:p>
    <w:p w14:paraId="2FA4005A" w14:textId="31CDB085"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_Toc215486997 \h </w:instrText>
      </w:r>
      <w:r>
        <w:fldChar w:fldCharType="separate"/>
      </w:r>
      <w:r>
        <w:t>24</w:t>
      </w:r>
      <w:r>
        <w:fldChar w:fldCharType="end"/>
      </w:r>
    </w:p>
    <w:p w14:paraId="41AE3A10" w14:textId="61DA6D70" w:rsidR="00E008F6" w:rsidRDefault="00E008F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AMF-Inclusive Framework for 5GC Sensing</w:t>
      </w:r>
      <w:r>
        <w:tab/>
      </w:r>
      <w:r>
        <w:fldChar w:fldCharType="begin"/>
      </w:r>
      <w:r>
        <w:instrText xml:space="preserve"> PAGEREF _Toc215486998 \h </w:instrText>
      </w:r>
      <w:r>
        <w:fldChar w:fldCharType="separate"/>
      </w:r>
      <w:r>
        <w:t>24</w:t>
      </w:r>
      <w:r>
        <w:fldChar w:fldCharType="end"/>
      </w:r>
    </w:p>
    <w:p w14:paraId="53F64896" w14:textId="075B9D9B" w:rsidR="00E008F6" w:rsidRDefault="00E008F6">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_Toc215486999 \h </w:instrText>
      </w:r>
      <w:r>
        <w:fldChar w:fldCharType="separate"/>
      </w:r>
      <w:r>
        <w:t>24</w:t>
      </w:r>
      <w:r>
        <w:fldChar w:fldCharType="end"/>
      </w:r>
    </w:p>
    <w:p w14:paraId="2A4B74FD" w14:textId="0FD0AC54" w:rsidR="00E008F6" w:rsidRDefault="00E008F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_Toc215487000 \h </w:instrText>
      </w:r>
      <w:r>
        <w:fldChar w:fldCharType="separate"/>
      </w:r>
      <w:r>
        <w:t>24</w:t>
      </w:r>
      <w:r>
        <w:fldChar w:fldCharType="end"/>
      </w:r>
    </w:p>
    <w:p w14:paraId="2BD3E73A" w14:textId="5D0BAB61" w:rsidR="00E008F6" w:rsidRDefault="00E008F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 of the framework</w:t>
      </w:r>
      <w:r>
        <w:tab/>
      </w:r>
      <w:r>
        <w:fldChar w:fldCharType="begin"/>
      </w:r>
      <w:r>
        <w:instrText xml:space="preserve"> PAGEREF _Toc215487001 \h </w:instrText>
      </w:r>
      <w:r>
        <w:fldChar w:fldCharType="separate"/>
      </w:r>
      <w:r>
        <w:t>26</w:t>
      </w:r>
      <w:r>
        <w:fldChar w:fldCharType="end"/>
      </w:r>
    </w:p>
    <w:p w14:paraId="7B5A6353" w14:textId="65BC4A3A" w:rsidR="00E008F6" w:rsidRDefault="00E008F6">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_Toc215487002 \h </w:instrText>
      </w:r>
      <w:r>
        <w:fldChar w:fldCharType="separate"/>
      </w:r>
      <w:r>
        <w:t>28</w:t>
      </w:r>
      <w:r>
        <w:fldChar w:fldCharType="end"/>
      </w:r>
    </w:p>
    <w:p w14:paraId="55A15D63" w14:textId="71AFD149" w:rsidR="00E008F6" w:rsidRDefault="00E008F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architecture for sensing service enablement per sensing service area</w:t>
      </w:r>
      <w:r>
        <w:tab/>
      </w:r>
      <w:r>
        <w:fldChar w:fldCharType="begin"/>
      </w:r>
      <w:r>
        <w:instrText xml:space="preserve"> PAGEREF _Toc215487003 \h </w:instrText>
      </w:r>
      <w:r>
        <w:fldChar w:fldCharType="separate"/>
      </w:r>
      <w:r>
        <w:t>28</w:t>
      </w:r>
      <w:r>
        <w:fldChar w:fldCharType="end"/>
      </w:r>
    </w:p>
    <w:p w14:paraId="2A889115" w14:textId="5BF0C12B" w:rsidR="00E008F6" w:rsidRDefault="00E008F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_Toc215487004 \h </w:instrText>
      </w:r>
      <w:r>
        <w:fldChar w:fldCharType="separate"/>
      </w:r>
      <w:r>
        <w:t>28</w:t>
      </w:r>
      <w:r>
        <w:fldChar w:fldCharType="end"/>
      </w:r>
    </w:p>
    <w:p w14:paraId="54329E9B" w14:textId="79AAB1ED" w:rsidR="00E008F6" w:rsidRDefault="00E008F6">
      <w:pPr>
        <w:pStyle w:val="TOC3"/>
        <w:rPr>
          <w:rFonts w:asciiTheme="minorHAnsi" w:eastAsiaTheme="minorEastAsia" w:hAnsiTheme="minorHAnsi" w:cstheme="minorBidi"/>
          <w:kern w:val="2"/>
          <w:sz w:val="24"/>
          <w:szCs w:val="24"/>
          <w14:ligatures w14:val="standardContextual"/>
        </w:rPr>
      </w:pPr>
      <w:r>
        <w:rPr>
          <w:lang w:eastAsia="ko-KR"/>
        </w:rPr>
        <w:t>6.6.2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_Toc215487005 \h </w:instrText>
      </w:r>
      <w:r>
        <w:fldChar w:fldCharType="separate"/>
      </w:r>
      <w:r>
        <w:t>28</w:t>
      </w:r>
      <w:r>
        <w:fldChar w:fldCharType="end"/>
      </w:r>
    </w:p>
    <w:p w14:paraId="34FB8131" w14:textId="07D35C5D" w:rsidR="00E008F6" w:rsidRDefault="00E008F6">
      <w:pPr>
        <w:pStyle w:val="TOC3"/>
        <w:rPr>
          <w:rFonts w:asciiTheme="minorHAnsi" w:eastAsiaTheme="minorEastAsia" w:hAnsiTheme="minorHAnsi" w:cstheme="minorBidi"/>
          <w:kern w:val="2"/>
          <w:sz w:val="24"/>
          <w:szCs w:val="24"/>
          <w14:ligatures w14:val="standardContextual"/>
        </w:rPr>
      </w:pPr>
      <w:r>
        <w:t>6.6.</w:t>
      </w:r>
      <w:r>
        <w:rPr>
          <w:lang w:eastAsia="ko-KR"/>
        </w:rPr>
        <w:t>3</w:t>
      </w:r>
      <w:r>
        <w:rPr>
          <w:rFonts w:asciiTheme="minorHAnsi" w:eastAsiaTheme="minorEastAsia" w:hAnsiTheme="minorHAnsi" w:cstheme="minorBidi"/>
          <w:kern w:val="2"/>
          <w:sz w:val="24"/>
          <w:szCs w:val="24"/>
          <w14:ligatures w14:val="standardContextual"/>
        </w:rPr>
        <w:tab/>
      </w:r>
      <w:r>
        <w:t xml:space="preserve">Procedure for </w:t>
      </w:r>
      <w:r>
        <w:rPr>
          <w:lang w:eastAsia="ko-KR"/>
        </w:rPr>
        <w:t>sensing service</w:t>
      </w:r>
      <w:r>
        <w:tab/>
      </w:r>
      <w:r>
        <w:fldChar w:fldCharType="begin"/>
      </w:r>
      <w:r>
        <w:instrText xml:space="preserve"> PAGEREF _Toc215487006 \h </w:instrText>
      </w:r>
      <w:r>
        <w:fldChar w:fldCharType="separate"/>
      </w:r>
      <w:r>
        <w:t>29</w:t>
      </w:r>
      <w:r>
        <w:fldChar w:fldCharType="end"/>
      </w:r>
    </w:p>
    <w:p w14:paraId="2F980952" w14:textId="0B43E83B" w:rsidR="00E008F6" w:rsidRDefault="00E008F6">
      <w:pPr>
        <w:pStyle w:val="TOC3"/>
        <w:rPr>
          <w:rFonts w:asciiTheme="minorHAnsi" w:eastAsiaTheme="minorEastAsia" w:hAnsiTheme="minorHAnsi" w:cstheme="minorBidi"/>
          <w:kern w:val="2"/>
          <w:sz w:val="24"/>
          <w:szCs w:val="24"/>
          <w14:ligatures w14:val="standardContextual"/>
        </w:rPr>
      </w:pPr>
      <w:r>
        <w:t>6.6.</w:t>
      </w:r>
      <w:r>
        <w:rPr>
          <w:lang w:eastAsia="ko-KR"/>
        </w:rPr>
        <w:t>4</w:t>
      </w:r>
      <w:r>
        <w:rPr>
          <w:rFonts w:asciiTheme="minorHAnsi" w:eastAsiaTheme="minorEastAsia" w:hAnsiTheme="minorHAnsi" w:cstheme="minorBidi"/>
          <w:kern w:val="2"/>
          <w:sz w:val="24"/>
          <w:szCs w:val="24"/>
          <w14:ligatures w14:val="standardContextual"/>
        </w:rPr>
        <w:tab/>
      </w:r>
      <w:r>
        <w:rPr>
          <w:lang w:eastAsia="ko-KR"/>
        </w:rPr>
        <w:t>Sensing Service Authorization and Revocation</w:t>
      </w:r>
      <w:r>
        <w:tab/>
      </w:r>
      <w:r>
        <w:fldChar w:fldCharType="begin"/>
      </w:r>
      <w:r>
        <w:instrText xml:space="preserve"> PAGEREF _Toc215487007 \h </w:instrText>
      </w:r>
      <w:r>
        <w:fldChar w:fldCharType="separate"/>
      </w:r>
      <w:r>
        <w:t>30</w:t>
      </w:r>
      <w:r>
        <w:fldChar w:fldCharType="end"/>
      </w:r>
    </w:p>
    <w:p w14:paraId="76AA646E" w14:textId="29E36185" w:rsidR="00E008F6" w:rsidRDefault="00E008F6">
      <w:pPr>
        <w:pStyle w:val="TOC3"/>
        <w:rPr>
          <w:rFonts w:asciiTheme="minorHAnsi" w:eastAsiaTheme="minorEastAsia" w:hAnsiTheme="minorHAnsi" w:cstheme="minorBidi"/>
          <w:kern w:val="2"/>
          <w:sz w:val="24"/>
          <w:szCs w:val="24"/>
          <w14:ligatures w14:val="standardContextual"/>
        </w:rPr>
      </w:pPr>
      <w:r>
        <w:t>6.6.</w:t>
      </w:r>
      <w:r>
        <w:rPr>
          <w:lang w:eastAsia="ko-KR"/>
        </w:rPr>
        <w:t>5</w:t>
      </w:r>
      <w:r>
        <w:rPr>
          <w:rFonts w:asciiTheme="minorHAnsi" w:eastAsiaTheme="minorEastAsia" w:hAnsiTheme="minorHAnsi" w:cstheme="minorBidi"/>
          <w:kern w:val="2"/>
          <w:sz w:val="24"/>
          <w:szCs w:val="24"/>
          <w14:ligatures w14:val="standardContextual"/>
        </w:rPr>
        <w:tab/>
      </w:r>
      <w:r>
        <w:rPr>
          <w:lang w:eastAsia="ko-KR"/>
        </w:rPr>
        <w:t>Sensing entities discovery and selection</w:t>
      </w:r>
      <w:r>
        <w:tab/>
      </w:r>
      <w:r>
        <w:fldChar w:fldCharType="begin"/>
      </w:r>
      <w:r>
        <w:instrText xml:space="preserve"> PAGEREF _Toc215487008 \h </w:instrText>
      </w:r>
      <w:r>
        <w:fldChar w:fldCharType="separate"/>
      </w:r>
      <w:r>
        <w:t>31</w:t>
      </w:r>
      <w:r>
        <w:fldChar w:fldCharType="end"/>
      </w:r>
    </w:p>
    <w:p w14:paraId="01DBC168" w14:textId="7AA315BB" w:rsidR="00E008F6" w:rsidRDefault="00E008F6">
      <w:pPr>
        <w:pStyle w:val="TOC3"/>
        <w:rPr>
          <w:rFonts w:asciiTheme="minorHAnsi" w:eastAsiaTheme="minorEastAsia" w:hAnsiTheme="minorHAnsi" w:cstheme="minorBidi"/>
          <w:kern w:val="2"/>
          <w:sz w:val="24"/>
          <w:szCs w:val="24"/>
          <w14:ligatures w14:val="standardContextual"/>
        </w:rPr>
      </w:pPr>
      <w:r>
        <w:t>6.6.</w:t>
      </w:r>
      <w:r>
        <w:rPr>
          <w:lang w:eastAsia="ko-KR"/>
        </w:rPr>
        <w:t>6</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_Toc215487009 \h </w:instrText>
      </w:r>
      <w:r>
        <w:fldChar w:fldCharType="separate"/>
      </w:r>
      <w:r>
        <w:t>31</w:t>
      </w:r>
      <w:r>
        <w:fldChar w:fldCharType="end"/>
      </w:r>
    </w:p>
    <w:p w14:paraId="6697668E" w14:textId="4663B16A" w:rsidR="00E008F6" w:rsidRDefault="00E008F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5GS Architecture Enhancements for Integrated Sensing</w:t>
      </w:r>
      <w:r>
        <w:tab/>
      </w:r>
      <w:r>
        <w:fldChar w:fldCharType="begin"/>
      </w:r>
      <w:r>
        <w:instrText xml:space="preserve"> PAGEREF _Toc215487010 \h </w:instrText>
      </w:r>
      <w:r>
        <w:fldChar w:fldCharType="separate"/>
      </w:r>
      <w:r>
        <w:t>32</w:t>
      </w:r>
      <w:r>
        <w:fldChar w:fldCharType="end"/>
      </w:r>
    </w:p>
    <w:p w14:paraId="59464322" w14:textId="6A608F97" w:rsidR="00E008F6" w:rsidRDefault="00E008F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_Toc215487011 \h </w:instrText>
      </w:r>
      <w:r>
        <w:fldChar w:fldCharType="separate"/>
      </w:r>
      <w:r>
        <w:t>32</w:t>
      </w:r>
      <w:r>
        <w:fldChar w:fldCharType="end"/>
      </w:r>
    </w:p>
    <w:p w14:paraId="778A4F42" w14:textId="6EB5BBAE" w:rsidR="00E008F6" w:rsidRDefault="00E008F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_Toc215487012 \h </w:instrText>
      </w:r>
      <w:r>
        <w:fldChar w:fldCharType="separate"/>
      </w:r>
      <w:r>
        <w:t>32</w:t>
      </w:r>
      <w:r>
        <w:fldChar w:fldCharType="end"/>
      </w:r>
    </w:p>
    <w:p w14:paraId="100F8400" w14:textId="0145E328" w:rsidR="00E008F6" w:rsidRDefault="00E008F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_Toc215487013 \h </w:instrText>
      </w:r>
      <w:r>
        <w:fldChar w:fldCharType="separate"/>
      </w:r>
      <w:r>
        <w:t>33</w:t>
      </w:r>
      <w:r>
        <w:fldChar w:fldCharType="end"/>
      </w:r>
    </w:p>
    <w:p w14:paraId="3E47B291" w14:textId="7F7783E0"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_Toc215487014 \h </w:instrText>
      </w:r>
      <w:r>
        <w:fldChar w:fldCharType="separate"/>
      </w:r>
      <w:r>
        <w:t>33</w:t>
      </w:r>
      <w:r>
        <w:fldChar w:fldCharType="end"/>
      </w:r>
    </w:p>
    <w:p w14:paraId="5F9A31DA" w14:textId="68A75818"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6.7.3.2</w:t>
      </w:r>
      <w:r>
        <w:rPr>
          <w:rFonts w:asciiTheme="minorHAnsi" w:eastAsiaTheme="minorEastAsia" w:hAnsiTheme="minorHAnsi" w:cstheme="minorBidi"/>
          <w:kern w:val="2"/>
          <w:sz w:val="24"/>
          <w:szCs w:val="24"/>
          <w14:ligatures w14:val="standardContextual"/>
        </w:rPr>
        <w:tab/>
      </w:r>
      <w:r>
        <w:rPr>
          <w:lang w:eastAsia="zh-CN"/>
        </w:rPr>
        <w:t xml:space="preserve">Procedure to request </w:t>
      </w:r>
      <w:r>
        <w:t>Sensing-Service (via AMF/NGAP)</w:t>
      </w:r>
      <w:r>
        <w:tab/>
      </w:r>
      <w:r>
        <w:fldChar w:fldCharType="begin"/>
      </w:r>
      <w:r>
        <w:instrText xml:space="preserve"> PAGEREF _Toc215487015 \h </w:instrText>
      </w:r>
      <w:r>
        <w:fldChar w:fldCharType="separate"/>
      </w:r>
      <w:r>
        <w:t>34</w:t>
      </w:r>
      <w:r>
        <w:fldChar w:fldCharType="end"/>
      </w:r>
    </w:p>
    <w:p w14:paraId="3977557B" w14:textId="785BD821"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6.7.4</w:t>
      </w:r>
      <w:r>
        <w:rPr>
          <w:rFonts w:asciiTheme="minorHAnsi" w:eastAsiaTheme="minorEastAsia" w:hAnsiTheme="minorHAnsi" w:cstheme="minorBidi"/>
          <w:kern w:val="2"/>
          <w:sz w:val="24"/>
          <w:szCs w:val="24"/>
          <w14:ligatures w14:val="standardContextual"/>
        </w:rPr>
        <w:tab/>
      </w:r>
      <w:r w:rsidRPr="00646AFA">
        <w:rPr>
          <w:rFonts w:eastAsia="DengXian"/>
        </w:rPr>
        <w:t>Impacts on Services, Entities and Interfaces</w:t>
      </w:r>
      <w:r>
        <w:tab/>
      </w:r>
      <w:r>
        <w:fldChar w:fldCharType="begin"/>
      </w:r>
      <w:r>
        <w:instrText xml:space="preserve"> PAGEREF _Toc215487016 \h </w:instrText>
      </w:r>
      <w:r>
        <w:fldChar w:fldCharType="separate"/>
      </w:r>
      <w:r>
        <w:t>35</w:t>
      </w:r>
      <w:r>
        <w:fldChar w:fldCharType="end"/>
      </w:r>
    </w:p>
    <w:p w14:paraId="32172EFE" w14:textId="0EE209D8"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DengXian"/>
        </w:rPr>
        <w:t>6.8</w:t>
      </w:r>
      <w:r>
        <w:rPr>
          <w:rFonts w:asciiTheme="minorHAnsi" w:eastAsiaTheme="minorEastAsia" w:hAnsiTheme="minorHAnsi" w:cstheme="minorBidi"/>
          <w:kern w:val="2"/>
          <w:sz w:val="24"/>
          <w:szCs w:val="24"/>
          <w14:ligatures w14:val="standardContextual"/>
        </w:rPr>
        <w:tab/>
      </w:r>
      <w:r>
        <w:t>Solution #8: sensing service authorization and revocation</w:t>
      </w:r>
      <w:r>
        <w:tab/>
      </w:r>
      <w:r>
        <w:fldChar w:fldCharType="begin"/>
      </w:r>
      <w:r>
        <w:instrText xml:space="preserve"> PAGEREF _Toc215487017 \h </w:instrText>
      </w:r>
      <w:r>
        <w:fldChar w:fldCharType="separate"/>
      </w:r>
      <w:r>
        <w:t>36</w:t>
      </w:r>
      <w:r>
        <w:fldChar w:fldCharType="end"/>
      </w:r>
    </w:p>
    <w:p w14:paraId="3E72A1E9" w14:textId="5E7D7C0D" w:rsidR="00E008F6" w:rsidRDefault="00E008F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_Toc215487018 \h </w:instrText>
      </w:r>
      <w:r>
        <w:fldChar w:fldCharType="separate"/>
      </w:r>
      <w:r>
        <w:t>36</w:t>
      </w:r>
      <w:r>
        <w:fldChar w:fldCharType="end"/>
      </w:r>
    </w:p>
    <w:p w14:paraId="4EBA471A" w14:textId="588C96C1" w:rsidR="00E008F6" w:rsidRDefault="00E008F6">
      <w:pPr>
        <w:pStyle w:val="TOC3"/>
        <w:rPr>
          <w:rFonts w:asciiTheme="minorHAnsi" w:eastAsiaTheme="minorEastAsia" w:hAnsiTheme="minorHAnsi" w:cstheme="minorBidi"/>
          <w:kern w:val="2"/>
          <w:sz w:val="24"/>
          <w:szCs w:val="24"/>
          <w14:ligatures w14:val="standardContextual"/>
        </w:rPr>
      </w:pPr>
      <w:r>
        <w:t>6.8.</w:t>
      </w:r>
      <w:r w:rsidRPr="00646AFA">
        <w:rPr>
          <w:rFonts w:eastAsia="SimSun"/>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_Toc215487019 \h </w:instrText>
      </w:r>
      <w:r>
        <w:fldChar w:fldCharType="separate"/>
      </w:r>
      <w:r>
        <w:t>36</w:t>
      </w:r>
      <w:r>
        <w:fldChar w:fldCharType="end"/>
      </w:r>
    </w:p>
    <w:p w14:paraId="5B469A05" w14:textId="6020045F" w:rsidR="00E008F6" w:rsidRDefault="00E008F6">
      <w:pPr>
        <w:pStyle w:val="TOC3"/>
        <w:rPr>
          <w:rFonts w:asciiTheme="minorHAnsi" w:eastAsiaTheme="minorEastAsia" w:hAnsiTheme="minorHAnsi" w:cstheme="minorBidi"/>
          <w:kern w:val="2"/>
          <w:sz w:val="24"/>
          <w:szCs w:val="24"/>
          <w14:ligatures w14:val="standardContextual"/>
        </w:rPr>
      </w:pPr>
      <w:r>
        <w:t>6.8.</w:t>
      </w:r>
      <w:r w:rsidRPr="00646AFA">
        <w:rPr>
          <w:rFonts w:eastAsia="SimSun"/>
          <w:lang w:eastAsia="zh-CN"/>
        </w:rPr>
        <w:t>3</w:t>
      </w:r>
      <w:r>
        <w:rPr>
          <w:rFonts w:asciiTheme="minorHAnsi" w:eastAsiaTheme="minorEastAsia" w:hAnsiTheme="minorHAnsi" w:cstheme="minorBidi"/>
          <w:kern w:val="2"/>
          <w:sz w:val="24"/>
          <w:szCs w:val="24"/>
          <w14:ligatures w14:val="standardContextual"/>
        </w:rPr>
        <w:tab/>
      </w:r>
      <w:r>
        <w:t>Procedure for sensing service authorization</w:t>
      </w:r>
      <w:r>
        <w:tab/>
      </w:r>
      <w:r>
        <w:fldChar w:fldCharType="begin"/>
      </w:r>
      <w:r>
        <w:instrText xml:space="preserve"> PAGEREF _Toc215487020 \h </w:instrText>
      </w:r>
      <w:r>
        <w:fldChar w:fldCharType="separate"/>
      </w:r>
      <w:r>
        <w:t>37</w:t>
      </w:r>
      <w:r>
        <w:fldChar w:fldCharType="end"/>
      </w:r>
    </w:p>
    <w:p w14:paraId="3E8F8909" w14:textId="598370EC" w:rsidR="00E008F6" w:rsidRDefault="00E008F6">
      <w:pPr>
        <w:pStyle w:val="TOC3"/>
        <w:rPr>
          <w:rFonts w:asciiTheme="minorHAnsi" w:eastAsiaTheme="minorEastAsia" w:hAnsiTheme="minorHAnsi" w:cstheme="minorBidi"/>
          <w:kern w:val="2"/>
          <w:sz w:val="24"/>
          <w:szCs w:val="24"/>
          <w14:ligatures w14:val="standardContextual"/>
        </w:rPr>
      </w:pPr>
      <w:r>
        <w:t>6.8.4</w:t>
      </w:r>
      <w:r>
        <w:rPr>
          <w:rFonts w:asciiTheme="minorHAnsi" w:eastAsiaTheme="minorEastAsia" w:hAnsiTheme="minorHAnsi" w:cstheme="minorBidi"/>
          <w:kern w:val="2"/>
          <w:sz w:val="24"/>
          <w:szCs w:val="24"/>
          <w14:ligatures w14:val="standardContextual"/>
        </w:rPr>
        <w:tab/>
      </w:r>
      <w:r>
        <w:t>Procedure for sensing service revocation triggered by the AF</w:t>
      </w:r>
      <w:r>
        <w:tab/>
      </w:r>
      <w:r>
        <w:fldChar w:fldCharType="begin"/>
      </w:r>
      <w:r>
        <w:instrText xml:space="preserve"> PAGEREF _Toc215487021 \h </w:instrText>
      </w:r>
      <w:r>
        <w:fldChar w:fldCharType="separate"/>
      </w:r>
      <w:r>
        <w:t>38</w:t>
      </w:r>
      <w:r>
        <w:fldChar w:fldCharType="end"/>
      </w:r>
    </w:p>
    <w:p w14:paraId="2388E23B" w14:textId="0F3F5022" w:rsidR="00E008F6" w:rsidRDefault="00E008F6">
      <w:pPr>
        <w:pStyle w:val="TOC3"/>
        <w:rPr>
          <w:rFonts w:asciiTheme="minorHAnsi" w:eastAsiaTheme="minorEastAsia" w:hAnsiTheme="minorHAnsi" w:cstheme="minorBidi"/>
          <w:kern w:val="2"/>
          <w:sz w:val="24"/>
          <w:szCs w:val="24"/>
          <w14:ligatures w14:val="standardContextual"/>
        </w:rPr>
      </w:pPr>
      <w:r>
        <w:t>6.8.</w:t>
      </w:r>
      <w:r w:rsidRPr="00646AFA">
        <w:rPr>
          <w:rFonts w:eastAsia="SimSun"/>
          <w:lang w:eastAsia="zh-CN"/>
        </w:rPr>
        <w:t>5</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_Toc215487022 \h </w:instrText>
      </w:r>
      <w:r>
        <w:fldChar w:fldCharType="separate"/>
      </w:r>
      <w:r>
        <w:t>39</w:t>
      </w:r>
      <w:r>
        <w:fldChar w:fldCharType="end"/>
      </w:r>
    </w:p>
    <w:p w14:paraId="555BC19B" w14:textId="43D70E6B" w:rsidR="00E008F6" w:rsidRDefault="00E008F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Solution #9: Authorization and revocation to support sensing service</w:t>
      </w:r>
      <w:r>
        <w:tab/>
      </w:r>
      <w:r>
        <w:fldChar w:fldCharType="begin"/>
      </w:r>
      <w:r>
        <w:instrText xml:space="preserve"> PAGEREF _Toc215487023 \h </w:instrText>
      </w:r>
      <w:r>
        <w:fldChar w:fldCharType="separate"/>
      </w:r>
      <w:r>
        <w:t>39</w:t>
      </w:r>
      <w:r>
        <w:fldChar w:fldCharType="end"/>
      </w:r>
    </w:p>
    <w:p w14:paraId="3C1F3EC9" w14:textId="5B833B15" w:rsidR="00E008F6" w:rsidRDefault="00E008F6">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_Toc215487024 \h </w:instrText>
      </w:r>
      <w:r>
        <w:fldChar w:fldCharType="separate"/>
      </w:r>
      <w:r>
        <w:t>39</w:t>
      </w:r>
      <w:r>
        <w:fldChar w:fldCharType="end"/>
      </w:r>
    </w:p>
    <w:p w14:paraId="15B878F1" w14:textId="37E0BA9F" w:rsidR="00E008F6" w:rsidRDefault="00E008F6">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_Toc215487025 \h </w:instrText>
      </w:r>
      <w:r>
        <w:fldChar w:fldCharType="separate"/>
      </w:r>
      <w:r>
        <w:t>39</w:t>
      </w:r>
      <w:r>
        <w:fldChar w:fldCharType="end"/>
      </w:r>
    </w:p>
    <w:p w14:paraId="610479CF" w14:textId="7BBBF94F" w:rsidR="00E008F6" w:rsidRDefault="00E008F6">
      <w:pPr>
        <w:pStyle w:val="TOC4"/>
        <w:rPr>
          <w:rFonts w:asciiTheme="minorHAnsi" w:eastAsiaTheme="minorEastAsia" w:hAnsiTheme="minorHAnsi" w:cstheme="minorBidi"/>
          <w:kern w:val="2"/>
          <w:sz w:val="24"/>
          <w:szCs w:val="24"/>
          <w14:ligatures w14:val="standardContextual"/>
        </w:rPr>
      </w:pPr>
      <w:r>
        <w:t>6.9.1.1</w:t>
      </w:r>
      <w:r>
        <w:rPr>
          <w:rFonts w:asciiTheme="minorHAnsi" w:eastAsiaTheme="minorEastAsia" w:hAnsiTheme="minorHAnsi" w:cstheme="minorBidi"/>
          <w:kern w:val="2"/>
          <w:sz w:val="24"/>
          <w:szCs w:val="24"/>
          <w14:ligatures w14:val="standardContextual"/>
        </w:rPr>
        <w:tab/>
      </w:r>
      <w:r>
        <w:t>NEF sensing service</w:t>
      </w:r>
      <w:r>
        <w:tab/>
      </w:r>
      <w:r>
        <w:fldChar w:fldCharType="begin"/>
      </w:r>
      <w:r>
        <w:instrText xml:space="preserve"> PAGEREF _Toc215487026 \h </w:instrText>
      </w:r>
      <w:r>
        <w:fldChar w:fldCharType="separate"/>
      </w:r>
      <w:r>
        <w:t>40</w:t>
      </w:r>
      <w:r>
        <w:fldChar w:fldCharType="end"/>
      </w:r>
    </w:p>
    <w:p w14:paraId="03C1E640" w14:textId="608B61AF" w:rsidR="00E008F6" w:rsidRDefault="00E008F6">
      <w:pPr>
        <w:pStyle w:val="TOC5"/>
        <w:rPr>
          <w:rFonts w:asciiTheme="minorHAnsi" w:eastAsiaTheme="minorEastAsia" w:hAnsiTheme="minorHAnsi" w:cstheme="minorBidi"/>
          <w:kern w:val="2"/>
          <w:sz w:val="24"/>
          <w:szCs w:val="24"/>
          <w14:ligatures w14:val="standardContextual"/>
        </w:rPr>
      </w:pPr>
      <w:r>
        <w:t>6.9.1.1.1</w:t>
      </w:r>
      <w:r>
        <w:rPr>
          <w:rFonts w:asciiTheme="minorHAnsi" w:eastAsiaTheme="minorEastAsia" w:hAnsiTheme="minorHAnsi" w:cstheme="minorBidi"/>
          <w:kern w:val="2"/>
          <w:sz w:val="24"/>
          <w:szCs w:val="24"/>
          <w14:ligatures w14:val="standardContextual"/>
        </w:rPr>
        <w:tab/>
      </w:r>
      <w:r>
        <w:t>Nnef_SS_Invoke service operation</w:t>
      </w:r>
      <w:r>
        <w:tab/>
      </w:r>
      <w:r>
        <w:fldChar w:fldCharType="begin"/>
      </w:r>
      <w:r>
        <w:instrText xml:space="preserve"> PAGEREF _Toc215487027 \h </w:instrText>
      </w:r>
      <w:r>
        <w:fldChar w:fldCharType="separate"/>
      </w:r>
      <w:r>
        <w:t>40</w:t>
      </w:r>
      <w:r>
        <w:fldChar w:fldCharType="end"/>
      </w:r>
    </w:p>
    <w:p w14:paraId="40AAD5E1" w14:textId="5FDD3466" w:rsidR="00E008F6" w:rsidRDefault="00E008F6">
      <w:pPr>
        <w:pStyle w:val="TOC5"/>
        <w:rPr>
          <w:rFonts w:asciiTheme="minorHAnsi" w:eastAsiaTheme="minorEastAsia" w:hAnsiTheme="minorHAnsi" w:cstheme="minorBidi"/>
          <w:kern w:val="2"/>
          <w:sz w:val="24"/>
          <w:szCs w:val="24"/>
          <w14:ligatures w14:val="standardContextual"/>
        </w:rPr>
      </w:pPr>
      <w:r>
        <w:t>6.9.1.1.2</w:t>
      </w:r>
      <w:r>
        <w:rPr>
          <w:rFonts w:asciiTheme="minorHAnsi" w:eastAsiaTheme="minorEastAsia" w:hAnsiTheme="minorHAnsi" w:cstheme="minorBidi"/>
          <w:kern w:val="2"/>
          <w:sz w:val="24"/>
          <w:szCs w:val="24"/>
          <w14:ligatures w14:val="standardContextual"/>
        </w:rPr>
        <w:tab/>
      </w:r>
      <w:r>
        <w:t>Nnef_SS_Revoke service operation</w:t>
      </w:r>
      <w:r>
        <w:tab/>
      </w:r>
      <w:r>
        <w:fldChar w:fldCharType="begin"/>
      </w:r>
      <w:r>
        <w:instrText xml:space="preserve"> PAGEREF _Toc215487028 \h </w:instrText>
      </w:r>
      <w:r>
        <w:fldChar w:fldCharType="separate"/>
      </w:r>
      <w:r>
        <w:t>40</w:t>
      </w:r>
      <w:r>
        <w:fldChar w:fldCharType="end"/>
      </w:r>
    </w:p>
    <w:p w14:paraId="74DBEE27" w14:textId="23013621" w:rsidR="00E008F6" w:rsidRDefault="00E008F6">
      <w:pPr>
        <w:pStyle w:val="TOC5"/>
        <w:rPr>
          <w:rFonts w:asciiTheme="minorHAnsi" w:eastAsiaTheme="minorEastAsia" w:hAnsiTheme="minorHAnsi" w:cstheme="minorBidi"/>
          <w:kern w:val="2"/>
          <w:sz w:val="24"/>
          <w:szCs w:val="24"/>
          <w14:ligatures w14:val="standardContextual"/>
        </w:rPr>
      </w:pPr>
      <w:r>
        <w:t>6.9.1.1.3</w:t>
      </w:r>
      <w:r>
        <w:rPr>
          <w:rFonts w:asciiTheme="minorHAnsi" w:eastAsiaTheme="minorEastAsia" w:hAnsiTheme="minorHAnsi" w:cstheme="minorBidi"/>
          <w:kern w:val="2"/>
          <w:sz w:val="24"/>
          <w:szCs w:val="24"/>
          <w14:ligatures w14:val="standardContextual"/>
        </w:rPr>
        <w:tab/>
      </w:r>
      <w:r>
        <w:t>Nnef_SS_Notify service operation</w:t>
      </w:r>
      <w:r>
        <w:tab/>
      </w:r>
      <w:r>
        <w:fldChar w:fldCharType="begin"/>
      </w:r>
      <w:r>
        <w:instrText xml:space="preserve"> PAGEREF _Toc215487029 \h </w:instrText>
      </w:r>
      <w:r>
        <w:fldChar w:fldCharType="separate"/>
      </w:r>
      <w:r>
        <w:t>41</w:t>
      </w:r>
      <w:r>
        <w:fldChar w:fldCharType="end"/>
      </w:r>
    </w:p>
    <w:p w14:paraId="344C5112" w14:textId="0F53D376" w:rsidR="00E008F6" w:rsidRDefault="00E008F6">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SSF sensing service</w:t>
      </w:r>
      <w:r>
        <w:tab/>
      </w:r>
      <w:r>
        <w:fldChar w:fldCharType="begin"/>
      </w:r>
      <w:r>
        <w:instrText xml:space="preserve"> PAGEREF _Toc215487030 \h </w:instrText>
      </w:r>
      <w:r>
        <w:fldChar w:fldCharType="separate"/>
      </w:r>
      <w:r>
        <w:t>41</w:t>
      </w:r>
      <w:r>
        <w:fldChar w:fldCharType="end"/>
      </w:r>
    </w:p>
    <w:p w14:paraId="6ECEDF9A" w14:textId="08A7B6E5" w:rsidR="00E008F6" w:rsidRDefault="00E008F6">
      <w:pPr>
        <w:pStyle w:val="TOC5"/>
        <w:rPr>
          <w:rFonts w:asciiTheme="minorHAnsi" w:eastAsiaTheme="minorEastAsia" w:hAnsiTheme="minorHAnsi" w:cstheme="minorBidi"/>
          <w:kern w:val="2"/>
          <w:sz w:val="24"/>
          <w:szCs w:val="24"/>
          <w14:ligatures w14:val="standardContextual"/>
        </w:rPr>
      </w:pPr>
      <w:r>
        <w:t>6.9.1.2.1</w:t>
      </w:r>
      <w:r>
        <w:rPr>
          <w:rFonts w:asciiTheme="minorHAnsi" w:eastAsiaTheme="minorEastAsia" w:hAnsiTheme="minorHAnsi" w:cstheme="minorBidi"/>
          <w:kern w:val="2"/>
          <w:sz w:val="24"/>
          <w:szCs w:val="24"/>
          <w14:ligatures w14:val="standardContextual"/>
        </w:rPr>
        <w:tab/>
      </w:r>
      <w:r>
        <w:t>Nssf_SS_Invoke service operation</w:t>
      </w:r>
      <w:r>
        <w:tab/>
      </w:r>
      <w:r>
        <w:fldChar w:fldCharType="begin"/>
      </w:r>
      <w:r>
        <w:instrText xml:space="preserve"> PAGEREF _Toc215487031 \h </w:instrText>
      </w:r>
      <w:r>
        <w:fldChar w:fldCharType="separate"/>
      </w:r>
      <w:r>
        <w:t>41</w:t>
      </w:r>
      <w:r>
        <w:fldChar w:fldCharType="end"/>
      </w:r>
    </w:p>
    <w:p w14:paraId="1164FC67" w14:textId="11BC32B3" w:rsidR="00E008F6" w:rsidRDefault="00E008F6">
      <w:pPr>
        <w:pStyle w:val="TOC5"/>
        <w:rPr>
          <w:rFonts w:asciiTheme="minorHAnsi" w:eastAsiaTheme="minorEastAsia" w:hAnsiTheme="minorHAnsi" w:cstheme="minorBidi"/>
          <w:kern w:val="2"/>
          <w:sz w:val="24"/>
          <w:szCs w:val="24"/>
          <w14:ligatures w14:val="standardContextual"/>
        </w:rPr>
      </w:pPr>
      <w:r>
        <w:t>6.9.1.2.2</w:t>
      </w:r>
      <w:r>
        <w:rPr>
          <w:rFonts w:asciiTheme="minorHAnsi" w:eastAsiaTheme="minorEastAsia" w:hAnsiTheme="minorHAnsi" w:cstheme="minorBidi"/>
          <w:kern w:val="2"/>
          <w:sz w:val="24"/>
          <w:szCs w:val="24"/>
          <w14:ligatures w14:val="standardContextual"/>
        </w:rPr>
        <w:tab/>
      </w:r>
      <w:r>
        <w:t>Nssf_SS_Revoke service operation</w:t>
      </w:r>
      <w:r>
        <w:tab/>
      </w:r>
      <w:r>
        <w:fldChar w:fldCharType="begin"/>
      </w:r>
      <w:r>
        <w:instrText xml:space="preserve"> PAGEREF _Toc215487032 \h </w:instrText>
      </w:r>
      <w:r>
        <w:fldChar w:fldCharType="separate"/>
      </w:r>
      <w:r>
        <w:t>41</w:t>
      </w:r>
      <w:r>
        <w:fldChar w:fldCharType="end"/>
      </w:r>
    </w:p>
    <w:p w14:paraId="6A33ACCB" w14:textId="58D3F300" w:rsidR="00E008F6" w:rsidRDefault="00E008F6">
      <w:pPr>
        <w:pStyle w:val="TOC5"/>
        <w:rPr>
          <w:rFonts w:asciiTheme="minorHAnsi" w:eastAsiaTheme="minorEastAsia" w:hAnsiTheme="minorHAnsi" w:cstheme="minorBidi"/>
          <w:kern w:val="2"/>
          <w:sz w:val="24"/>
          <w:szCs w:val="24"/>
          <w14:ligatures w14:val="standardContextual"/>
        </w:rPr>
      </w:pPr>
      <w:r>
        <w:t>6.9.1.2.3</w:t>
      </w:r>
      <w:r>
        <w:rPr>
          <w:rFonts w:asciiTheme="minorHAnsi" w:eastAsiaTheme="minorEastAsia" w:hAnsiTheme="minorHAnsi" w:cstheme="minorBidi"/>
          <w:kern w:val="2"/>
          <w:sz w:val="24"/>
          <w:szCs w:val="24"/>
          <w14:ligatures w14:val="standardContextual"/>
        </w:rPr>
        <w:tab/>
      </w:r>
      <w:r>
        <w:t>Nssf_SS_Notify service operation</w:t>
      </w:r>
      <w:r>
        <w:tab/>
      </w:r>
      <w:r>
        <w:fldChar w:fldCharType="begin"/>
      </w:r>
      <w:r>
        <w:instrText xml:space="preserve"> PAGEREF _Toc215487033 \h </w:instrText>
      </w:r>
      <w:r>
        <w:fldChar w:fldCharType="separate"/>
      </w:r>
      <w:r>
        <w:t>42</w:t>
      </w:r>
      <w:r>
        <w:fldChar w:fldCharType="end"/>
      </w:r>
    </w:p>
    <w:p w14:paraId="5B78DC7C" w14:textId="77ECC698" w:rsidR="00E008F6" w:rsidRDefault="00E008F6">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SPF sensing service</w:t>
      </w:r>
      <w:r>
        <w:tab/>
      </w:r>
      <w:r>
        <w:fldChar w:fldCharType="begin"/>
      </w:r>
      <w:r>
        <w:instrText xml:space="preserve"> PAGEREF _Toc215487034 \h </w:instrText>
      </w:r>
      <w:r>
        <w:fldChar w:fldCharType="separate"/>
      </w:r>
      <w:r>
        <w:t>42</w:t>
      </w:r>
      <w:r>
        <w:fldChar w:fldCharType="end"/>
      </w:r>
    </w:p>
    <w:p w14:paraId="46AF5ABC" w14:textId="247C8E35" w:rsidR="00E008F6" w:rsidRDefault="00E008F6">
      <w:pPr>
        <w:pStyle w:val="TOC5"/>
        <w:rPr>
          <w:rFonts w:asciiTheme="minorHAnsi" w:eastAsiaTheme="minorEastAsia" w:hAnsiTheme="minorHAnsi" w:cstheme="minorBidi"/>
          <w:kern w:val="2"/>
          <w:sz w:val="24"/>
          <w:szCs w:val="24"/>
          <w14:ligatures w14:val="standardContextual"/>
        </w:rPr>
      </w:pPr>
      <w:r>
        <w:t>6.9.1.3.1</w:t>
      </w:r>
      <w:r>
        <w:rPr>
          <w:rFonts w:asciiTheme="minorHAnsi" w:eastAsiaTheme="minorEastAsia" w:hAnsiTheme="minorHAnsi" w:cstheme="minorBidi"/>
          <w:kern w:val="2"/>
          <w:sz w:val="24"/>
          <w:szCs w:val="24"/>
          <w14:ligatures w14:val="standardContextual"/>
        </w:rPr>
        <w:tab/>
      </w:r>
      <w:r>
        <w:t>Nspf_SS_Get service operation</w:t>
      </w:r>
      <w:r>
        <w:tab/>
      </w:r>
      <w:r>
        <w:fldChar w:fldCharType="begin"/>
      </w:r>
      <w:r>
        <w:instrText xml:space="preserve"> PAGEREF _Toc215487035 \h </w:instrText>
      </w:r>
      <w:r>
        <w:fldChar w:fldCharType="separate"/>
      </w:r>
      <w:r>
        <w:t>42</w:t>
      </w:r>
      <w:r>
        <w:fldChar w:fldCharType="end"/>
      </w:r>
    </w:p>
    <w:p w14:paraId="5038C865" w14:textId="1CF8E278" w:rsidR="00E008F6" w:rsidRDefault="00E008F6">
      <w:pPr>
        <w:pStyle w:val="TOC5"/>
        <w:rPr>
          <w:rFonts w:asciiTheme="minorHAnsi" w:eastAsiaTheme="minorEastAsia" w:hAnsiTheme="minorHAnsi" w:cstheme="minorBidi"/>
          <w:kern w:val="2"/>
          <w:sz w:val="24"/>
          <w:szCs w:val="24"/>
          <w14:ligatures w14:val="standardContextual"/>
        </w:rPr>
      </w:pPr>
      <w:r>
        <w:t>6.9.1.3.2</w:t>
      </w:r>
      <w:r>
        <w:rPr>
          <w:rFonts w:asciiTheme="minorHAnsi" w:eastAsiaTheme="minorEastAsia" w:hAnsiTheme="minorHAnsi" w:cstheme="minorBidi"/>
          <w:kern w:val="2"/>
          <w:sz w:val="24"/>
          <w:szCs w:val="24"/>
          <w14:ligatures w14:val="standardContextual"/>
        </w:rPr>
        <w:tab/>
      </w:r>
      <w:r>
        <w:t>Nspf_SS_Notify service operation</w:t>
      </w:r>
      <w:r>
        <w:tab/>
      </w:r>
      <w:r>
        <w:fldChar w:fldCharType="begin"/>
      </w:r>
      <w:r>
        <w:instrText xml:space="preserve"> PAGEREF _Toc215487036 \h </w:instrText>
      </w:r>
      <w:r>
        <w:fldChar w:fldCharType="separate"/>
      </w:r>
      <w:r>
        <w:t>42</w:t>
      </w:r>
      <w:r>
        <w:fldChar w:fldCharType="end"/>
      </w:r>
    </w:p>
    <w:p w14:paraId="2D6CAC53" w14:textId="5A3749B8" w:rsidR="00E008F6" w:rsidRDefault="00E008F6">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_Toc215487037 \h </w:instrText>
      </w:r>
      <w:r>
        <w:fldChar w:fldCharType="separate"/>
      </w:r>
      <w:r>
        <w:t>42</w:t>
      </w:r>
      <w:r>
        <w:fldChar w:fldCharType="end"/>
      </w:r>
    </w:p>
    <w:p w14:paraId="3D1BB9A1" w14:textId="5E25B7C0" w:rsidR="00E008F6" w:rsidRDefault="00E008F6">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_Toc215487038 \h </w:instrText>
      </w:r>
      <w:r>
        <w:fldChar w:fldCharType="separate"/>
      </w:r>
      <w:r>
        <w:t>45</w:t>
      </w:r>
      <w:r>
        <w:fldChar w:fldCharType="end"/>
      </w:r>
    </w:p>
    <w:p w14:paraId="6BAD2848" w14:textId="698B0EBE" w:rsidR="00E008F6" w:rsidRDefault="00E008F6">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Authorization of Sensing Service Requests</w:t>
      </w:r>
      <w:r>
        <w:tab/>
      </w:r>
      <w:r>
        <w:fldChar w:fldCharType="begin"/>
      </w:r>
      <w:r>
        <w:instrText xml:space="preserve"> PAGEREF _Toc215487039 \h </w:instrText>
      </w:r>
      <w:r>
        <w:fldChar w:fldCharType="separate"/>
      </w:r>
      <w:r>
        <w:t>46</w:t>
      </w:r>
      <w:r>
        <w:fldChar w:fldCharType="end"/>
      </w:r>
    </w:p>
    <w:p w14:paraId="6CEF4757" w14:textId="761955D5" w:rsidR="00E008F6" w:rsidRDefault="00E008F6">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_Toc215487040 \h </w:instrText>
      </w:r>
      <w:r>
        <w:fldChar w:fldCharType="separate"/>
      </w:r>
      <w:r>
        <w:t>46</w:t>
      </w:r>
      <w:r>
        <w:fldChar w:fldCharType="end"/>
      </w:r>
    </w:p>
    <w:p w14:paraId="3290D81B" w14:textId="6C2ABE00" w:rsidR="00E008F6" w:rsidRDefault="00E008F6">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_Toc215487041 \h </w:instrText>
      </w:r>
      <w:r>
        <w:fldChar w:fldCharType="separate"/>
      </w:r>
      <w:r>
        <w:t>46</w:t>
      </w:r>
      <w:r>
        <w:fldChar w:fldCharType="end"/>
      </w:r>
    </w:p>
    <w:p w14:paraId="79BF5541" w14:textId="4F8C31FF" w:rsidR="00E008F6" w:rsidRDefault="00E008F6">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Authorization Override Indicator (AOI)</w:t>
      </w:r>
      <w:r>
        <w:tab/>
      </w:r>
      <w:r>
        <w:fldChar w:fldCharType="begin"/>
      </w:r>
      <w:r>
        <w:instrText xml:space="preserve"> PAGEREF _Toc215487042 \h </w:instrText>
      </w:r>
      <w:r>
        <w:fldChar w:fldCharType="separate"/>
      </w:r>
      <w:r>
        <w:t>46</w:t>
      </w:r>
      <w:r>
        <w:fldChar w:fldCharType="end"/>
      </w:r>
    </w:p>
    <w:p w14:paraId="3C368976" w14:textId="181352D1" w:rsidR="00E008F6" w:rsidRDefault="00E008F6">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Content of Sensing Authorization Profile</w:t>
      </w:r>
      <w:r>
        <w:tab/>
      </w:r>
      <w:r>
        <w:fldChar w:fldCharType="begin"/>
      </w:r>
      <w:r>
        <w:instrText xml:space="preserve"> PAGEREF _Toc215487043 \h </w:instrText>
      </w:r>
      <w:r>
        <w:fldChar w:fldCharType="separate"/>
      </w:r>
      <w:r>
        <w:t>46</w:t>
      </w:r>
      <w:r>
        <w:fldChar w:fldCharType="end"/>
      </w:r>
    </w:p>
    <w:p w14:paraId="13444E9C" w14:textId="0169EE7F"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6.10.</w:t>
      </w:r>
      <w:r w:rsidRPr="00646AFA">
        <w:rPr>
          <w:rFonts w:eastAsia="SimSun"/>
          <w:lang w:eastAsia="zh-CN"/>
        </w:rPr>
        <w:t>4</w:t>
      </w:r>
      <w:r>
        <w:rPr>
          <w:rFonts w:asciiTheme="minorHAnsi" w:eastAsiaTheme="minorEastAsia" w:hAnsiTheme="minorHAnsi" w:cstheme="minorBidi"/>
          <w:kern w:val="2"/>
          <w:sz w:val="24"/>
          <w:szCs w:val="24"/>
          <w14:ligatures w14:val="standardContextual"/>
        </w:rPr>
        <w:tab/>
      </w:r>
      <w:r>
        <w:rPr>
          <w:lang w:eastAsia="ja-JP"/>
        </w:rPr>
        <w:t xml:space="preserve">Sensing Service Authorization </w:t>
      </w:r>
      <w:r w:rsidRPr="00646AFA">
        <w:rPr>
          <w:rFonts w:eastAsia="SimSun"/>
          <w:lang w:eastAsia="zh-CN"/>
        </w:rPr>
        <w:t>F</w:t>
      </w:r>
      <w:r>
        <w:rPr>
          <w:lang w:eastAsia="ja-JP"/>
        </w:rPr>
        <w:t xml:space="preserve">low </w:t>
      </w:r>
      <w:r w:rsidRPr="00646AFA">
        <w:rPr>
          <w:rFonts w:eastAsia="SimSun"/>
          <w:lang w:eastAsia="zh-CN"/>
        </w:rPr>
        <w:t>R</w:t>
      </w:r>
      <w:r>
        <w:rPr>
          <w:lang w:eastAsia="ja-JP"/>
        </w:rPr>
        <w:t>ule</w:t>
      </w:r>
      <w:r>
        <w:tab/>
      </w:r>
      <w:r>
        <w:fldChar w:fldCharType="begin"/>
      </w:r>
      <w:r>
        <w:instrText xml:space="preserve"> PAGEREF _Toc215487044 \h </w:instrText>
      </w:r>
      <w:r>
        <w:fldChar w:fldCharType="separate"/>
      </w:r>
      <w:r>
        <w:t>47</w:t>
      </w:r>
      <w:r>
        <w:fldChar w:fldCharType="end"/>
      </w:r>
    </w:p>
    <w:p w14:paraId="3E8868E0" w14:textId="5A017A3C"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6.10.</w:t>
      </w:r>
      <w:r w:rsidRPr="00646AFA">
        <w:rPr>
          <w:rFonts w:eastAsia="SimSun"/>
          <w:lang w:eastAsia="zh-CN"/>
        </w:rPr>
        <w:t>5</w:t>
      </w:r>
      <w:r>
        <w:rPr>
          <w:rFonts w:asciiTheme="minorHAnsi" w:eastAsiaTheme="minorEastAsia" w:hAnsiTheme="minorHAnsi" w:cstheme="minorBidi"/>
          <w:kern w:val="2"/>
          <w:sz w:val="24"/>
          <w:szCs w:val="24"/>
          <w14:ligatures w14:val="standardContextual"/>
        </w:rPr>
        <w:tab/>
      </w:r>
      <w:r>
        <w:rPr>
          <w:lang w:eastAsia="ja-JP"/>
        </w:rPr>
        <w:t>Sensing Service Procedure With Authorization</w:t>
      </w:r>
      <w:r>
        <w:tab/>
      </w:r>
      <w:r>
        <w:fldChar w:fldCharType="begin"/>
      </w:r>
      <w:r>
        <w:instrText xml:space="preserve"> PAGEREF _Toc215487045 \h </w:instrText>
      </w:r>
      <w:r>
        <w:fldChar w:fldCharType="separate"/>
      </w:r>
      <w:r>
        <w:t>47</w:t>
      </w:r>
      <w:r>
        <w:fldChar w:fldCharType="end"/>
      </w:r>
    </w:p>
    <w:p w14:paraId="122C27AE" w14:textId="66194CA5"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6.10.</w:t>
      </w:r>
      <w:r w:rsidRPr="00646AFA">
        <w:rPr>
          <w:rFonts w:eastAsia="SimSun"/>
          <w:lang w:eastAsia="zh-CN"/>
        </w:rPr>
        <w:t>6</w:t>
      </w:r>
      <w:r>
        <w:rPr>
          <w:rFonts w:asciiTheme="minorHAnsi" w:eastAsiaTheme="minorEastAsia" w:hAnsiTheme="minorHAnsi" w:cstheme="minorBidi"/>
          <w:kern w:val="2"/>
          <w:sz w:val="24"/>
          <w:szCs w:val="24"/>
          <w14:ligatures w14:val="standardContextual"/>
        </w:rPr>
        <w:tab/>
      </w:r>
      <w:r>
        <w:rPr>
          <w:lang w:eastAsia="ja-JP"/>
        </w:rPr>
        <w:t>Impacts on services, entities and interfaces</w:t>
      </w:r>
      <w:r>
        <w:tab/>
      </w:r>
      <w:r>
        <w:fldChar w:fldCharType="begin"/>
      </w:r>
      <w:r>
        <w:instrText xml:space="preserve"> PAGEREF _Toc215487046 \h </w:instrText>
      </w:r>
      <w:r>
        <w:fldChar w:fldCharType="separate"/>
      </w:r>
      <w:r>
        <w:t>48</w:t>
      </w:r>
      <w:r>
        <w:fldChar w:fldCharType="end"/>
      </w:r>
    </w:p>
    <w:p w14:paraId="42FAEA92" w14:textId="33550CCF" w:rsidR="00E008F6" w:rsidRDefault="00E008F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Authorization and revocation based on sensing service conditions</w:t>
      </w:r>
      <w:r>
        <w:tab/>
      </w:r>
      <w:r>
        <w:fldChar w:fldCharType="begin"/>
      </w:r>
      <w:r>
        <w:instrText xml:space="preserve"> PAGEREF _Toc215487047 \h </w:instrText>
      </w:r>
      <w:r>
        <w:fldChar w:fldCharType="separate"/>
      </w:r>
      <w:r>
        <w:t>49</w:t>
      </w:r>
      <w:r>
        <w:fldChar w:fldCharType="end"/>
      </w:r>
    </w:p>
    <w:p w14:paraId="2F05AAE6" w14:textId="072AF717" w:rsidR="00E008F6" w:rsidRDefault="00E008F6">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_Toc215487048 \h </w:instrText>
      </w:r>
      <w:r>
        <w:fldChar w:fldCharType="separate"/>
      </w:r>
      <w:r>
        <w:t>49</w:t>
      </w:r>
      <w:r>
        <w:fldChar w:fldCharType="end"/>
      </w:r>
    </w:p>
    <w:p w14:paraId="0779F474" w14:textId="102D9AE0" w:rsidR="00E008F6" w:rsidRDefault="00E008F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_Toc215487049 \h </w:instrText>
      </w:r>
      <w:r>
        <w:fldChar w:fldCharType="separate"/>
      </w:r>
      <w:r>
        <w:t>49</w:t>
      </w:r>
      <w:r>
        <w:fldChar w:fldCharType="end"/>
      </w:r>
    </w:p>
    <w:p w14:paraId="6CA3B0C6" w14:textId="4FE4A9A2" w:rsidR="00E008F6" w:rsidRDefault="00E008F6">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_Toc215487050 \h </w:instrText>
      </w:r>
      <w:r>
        <w:fldChar w:fldCharType="separate"/>
      </w:r>
      <w:r>
        <w:t>50</w:t>
      </w:r>
      <w:r>
        <w:fldChar w:fldCharType="end"/>
      </w:r>
    </w:p>
    <w:p w14:paraId="5EC18354" w14:textId="044B94C5" w:rsidR="00E008F6" w:rsidRDefault="00E008F6">
      <w:pPr>
        <w:pStyle w:val="TOC4"/>
        <w:rPr>
          <w:rFonts w:asciiTheme="minorHAnsi" w:eastAsiaTheme="minorEastAsia" w:hAnsiTheme="minorHAnsi" w:cstheme="minorBidi"/>
          <w:kern w:val="2"/>
          <w:sz w:val="24"/>
          <w:szCs w:val="24"/>
          <w14:ligatures w14:val="standardContextual"/>
        </w:rPr>
      </w:pPr>
      <w:r>
        <w:t>6.11.2.1</w:t>
      </w:r>
      <w:r>
        <w:rPr>
          <w:rFonts w:asciiTheme="minorHAnsi" w:eastAsiaTheme="minorEastAsia" w:hAnsiTheme="minorHAnsi" w:cstheme="minorBidi"/>
          <w:kern w:val="2"/>
          <w:sz w:val="24"/>
          <w:szCs w:val="24"/>
          <w14:ligatures w14:val="standardContextual"/>
        </w:rPr>
        <w:tab/>
      </w:r>
      <w:r>
        <w:t>initial authorization for the sensing service request</w:t>
      </w:r>
      <w:r>
        <w:tab/>
      </w:r>
      <w:r>
        <w:fldChar w:fldCharType="begin"/>
      </w:r>
      <w:r>
        <w:instrText xml:space="preserve"> PAGEREF _Toc215487051 \h </w:instrText>
      </w:r>
      <w:r>
        <w:fldChar w:fldCharType="separate"/>
      </w:r>
      <w:r>
        <w:t>50</w:t>
      </w:r>
      <w:r>
        <w:fldChar w:fldCharType="end"/>
      </w:r>
    </w:p>
    <w:p w14:paraId="40D820D5" w14:textId="15B5F315" w:rsidR="00E008F6" w:rsidRDefault="00E008F6">
      <w:pPr>
        <w:pStyle w:val="TOC4"/>
        <w:rPr>
          <w:rFonts w:asciiTheme="minorHAnsi" w:eastAsiaTheme="minorEastAsia" w:hAnsiTheme="minorHAnsi" w:cstheme="minorBidi"/>
          <w:kern w:val="2"/>
          <w:sz w:val="24"/>
          <w:szCs w:val="24"/>
          <w14:ligatures w14:val="standardContextual"/>
        </w:rPr>
      </w:pPr>
      <w:r>
        <w:t>6.11.2.2</w:t>
      </w:r>
      <w:r>
        <w:rPr>
          <w:rFonts w:asciiTheme="minorHAnsi" w:eastAsiaTheme="minorEastAsia" w:hAnsiTheme="minorHAnsi" w:cstheme="minorBidi"/>
          <w:kern w:val="2"/>
          <w:sz w:val="24"/>
          <w:szCs w:val="24"/>
          <w14:ligatures w14:val="standardContextual"/>
        </w:rPr>
        <w:tab/>
      </w:r>
      <w:r>
        <w:t>re-authorization During sensing service operation</w:t>
      </w:r>
      <w:r>
        <w:tab/>
      </w:r>
      <w:r>
        <w:fldChar w:fldCharType="begin"/>
      </w:r>
      <w:r>
        <w:instrText xml:space="preserve"> PAGEREF _Toc215487052 \h </w:instrText>
      </w:r>
      <w:r>
        <w:fldChar w:fldCharType="separate"/>
      </w:r>
      <w:r>
        <w:t>50</w:t>
      </w:r>
      <w:r>
        <w:fldChar w:fldCharType="end"/>
      </w:r>
    </w:p>
    <w:p w14:paraId="3E7053C3" w14:textId="222CCBD8" w:rsidR="00E008F6" w:rsidRDefault="00E008F6">
      <w:pPr>
        <w:pStyle w:val="TOC4"/>
        <w:rPr>
          <w:rFonts w:asciiTheme="minorHAnsi" w:eastAsiaTheme="minorEastAsia" w:hAnsiTheme="minorHAnsi" w:cstheme="minorBidi"/>
          <w:kern w:val="2"/>
          <w:sz w:val="24"/>
          <w:szCs w:val="24"/>
          <w14:ligatures w14:val="standardContextual"/>
        </w:rPr>
      </w:pPr>
      <w:r>
        <w:t>6.11.2.3</w:t>
      </w:r>
      <w:r>
        <w:rPr>
          <w:rFonts w:asciiTheme="minorHAnsi" w:eastAsiaTheme="minorEastAsia" w:hAnsiTheme="minorHAnsi" w:cstheme="minorBidi"/>
          <w:kern w:val="2"/>
          <w:sz w:val="24"/>
          <w:szCs w:val="24"/>
          <w14:ligatures w14:val="standardContextual"/>
        </w:rPr>
        <w:tab/>
      </w:r>
      <w:r>
        <w:t>Revocation of an ongoing Sensing Service</w:t>
      </w:r>
      <w:r>
        <w:tab/>
      </w:r>
      <w:r>
        <w:fldChar w:fldCharType="begin"/>
      </w:r>
      <w:r>
        <w:instrText xml:space="preserve"> PAGEREF _Toc215487053 \h </w:instrText>
      </w:r>
      <w:r>
        <w:fldChar w:fldCharType="separate"/>
      </w:r>
      <w:r>
        <w:t>51</w:t>
      </w:r>
      <w:r>
        <w:fldChar w:fldCharType="end"/>
      </w:r>
    </w:p>
    <w:p w14:paraId="764A2525" w14:textId="670A18A9" w:rsidR="00E008F6" w:rsidRDefault="00E008F6">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_Toc215487054 \h </w:instrText>
      </w:r>
      <w:r>
        <w:fldChar w:fldCharType="separate"/>
      </w:r>
      <w:r>
        <w:t>52</w:t>
      </w:r>
      <w:r>
        <w:fldChar w:fldCharType="end"/>
      </w:r>
    </w:p>
    <w:p w14:paraId="157FFD52" w14:textId="06DBA2DC" w:rsidR="00E008F6" w:rsidRDefault="00E008F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Authorization and Revocation of Sensing Service</w:t>
      </w:r>
      <w:r>
        <w:tab/>
      </w:r>
      <w:r>
        <w:fldChar w:fldCharType="begin"/>
      </w:r>
      <w:r>
        <w:instrText xml:space="preserve"> PAGEREF _Toc215487055 \h </w:instrText>
      </w:r>
      <w:r>
        <w:fldChar w:fldCharType="separate"/>
      </w:r>
      <w:r>
        <w:t>52</w:t>
      </w:r>
      <w:r>
        <w:fldChar w:fldCharType="end"/>
      </w:r>
    </w:p>
    <w:p w14:paraId="6A25F672" w14:textId="09CA2838" w:rsidR="00E008F6" w:rsidRDefault="00E008F6">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_Toc215487056 \h </w:instrText>
      </w:r>
      <w:r>
        <w:fldChar w:fldCharType="separate"/>
      </w:r>
      <w:r>
        <w:t>52</w:t>
      </w:r>
      <w:r>
        <w:fldChar w:fldCharType="end"/>
      </w:r>
    </w:p>
    <w:p w14:paraId="4D6C7471" w14:textId="786EFEF5" w:rsidR="00E008F6" w:rsidRDefault="00E008F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_Toc215487057 \h </w:instrText>
      </w:r>
      <w:r>
        <w:fldChar w:fldCharType="separate"/>
      </w:r>
      <w:r>
        <w:t>52</w:t>
      </w:r>
      <w:r>
        <w:fldChar w:fldCharType="end"/>
      </w:r>
    </w:p>
    <w:p w14:paraId="54BBE4A6" w14:textId="6A89DC54" w:rsidR="00E008F6" w:rsidRDefault="00E008F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_Toc215487058 \h </w:instrText>
      </w:r>
      <w:r>
        <w:fldChar w:fldCharType="separate"/>
      </w:r>
      <w:r>
        <w:t>53</w:t>
      </w:r>
      <w:r>
        <w:fldChar w:fldCharType="end"/>
      </w:r>
    </w:p>
    <w:p w14:paraId="473F86BA" w14:textId="11BBE227" w:rsidR="00E008F6" w:rsidRDefault="00E008F6">
      <w:pPr>
        <w:pStyle w:val="TOC4"/>
        <w:rPr>
          <w:rFonts w:asciiTheme="minorHAnsi" w:eastAsiaTheme="minorEastAsia" w:hAnsiTheme="minorHAnsi" w:cstheme="minorBidi"/>
          <w:kern w:val="2"/>
          <w:sz w:val="24"/>
          <w:szCs w:val="24"/>
          <w14:ligatures w14:val="standardContextual"/>
        </w:rPr>
      </w:pPr>
      <w:r>
        <w:t>6.12.2.1</w:t>
      </w:r>
      <w:r>
        <w:rPr>
          <w:rFonts w:asciiTheme="minorHAnsi" w:eastAsiaTheme="minorEastAsia" w:hAnsiTheme="minorHAnsi" w:cstheme="minorBidi"/>
          <w:kern w:val="2"/>
          <w:sz w:val="24"/>
          <w:szCs w:val="24"/>
          <w14:ligatures w14:val="standardContextual"/>
        </w:rPr>
        <w:tab/>
      </w:r>
      <w:r>
        <w:t>Authorization of sensing service</w:t>
      </w:r>
      <w:r>
        <w:tab/>
      </w:r>
      <w:r>
        <w:fldChar w:fldCharType="begin"/>
      </w:r>
      <w:r>
        <w:instrText xml:space="preserve"> PAGEREF _Toc215487059 \h </w:instrText>
      </w:r>
      <w:r>
        <w:fldChar w:fldCharType="separate"/>
      </w:r>
      <w:r>
        <w:t>53</w:t>
      </w:r>
      <w:r>
        <w:fldChar w:fldCharType="end"/>
      </w:r>
    </w:p>
    <w:p w14:paraId="6B205FEA" w14:textId="794D2583" w:rsidR="00E008F6" w:rsidRDefault="00E008F6">
      <w:pPr>
        <w:pStyle w:val="TOC5"/>
        <w:rPr>
          <w:rFonts w:asciiTheme="minorHAnsi" w:eastAsiaTheme="minorEastAsia" w:hAnsiTheme="minorHAnsi" w:cstheme="minorBidi"/>
          <w:kern w:val="2"/>
          <w:sz w:val="24"/>
          <w:szCs w:val="24"/>
          <w14:ligatures w14:val="standardContextual"/>
        </w:rPr>
      </w:pPr>
      <w:r>
        <w:rPr>
          <w:lang w:eastAsia="zh-CN"/>
        </w:rPr>
        <w:t>6.12.2.1.1</w:t>
      </w:r>
      <w:r>
        <w:rPr>
          <w:rFonts w:asciiTheme="minorHAnsi" w:eastAsiaTheme="minorEastAsia" w:hAnsiTheme="minorHAnsi" w:cstheme="minorBidi"/>
          <w:kern w:val="2"/>
          <w:sz w:val="24"/>
          <w:szCs w:val="24"/>
          <w14:ligatures w14:val="standardContextual"/>
        </w:rPr>
        <w:tab/>
      </w:r>
      <w:r>
        <w:t>Parameters for creation of an Application Function request</w:t>
      </w:r>
      <w:r>
        <w:tab/>
      </w:r>
      <w:r>
        <w:fldChar w:fldCharType="begin"/>
      </w:r>
      <w:r>
        <w:instrText xml:space="preserve"> PAGEREF _Toc215487060 \h </w:instrText>
      </w:r>
      <w:r>
        <w:fldChar w:fldCharType="separate"/>
      </w:r>
      <w:r>
        <w:t>54</w:t>
      </w:r>
      <w:r>
        <w:fldChar w:fldCharType="end"/>
      </w:r>
    </w:p>
    <w:p w14:paraId="540C85C0" w14:textId="25616EE2"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6.12.2.2</w:t>
      </w:r>
      <w:r>
        <w:rPr>
          <w:rFonts w:asciiTheme="minorHAnsi" w:eastAsiaTheme="minorEastAsia" w:hAnsiTheme="minorHAnsi" w:cstheme="minorBidi"/>
          <w:kern w:val="2"/>
          <w:sz w:val="24"/>
          <w:szCs w:val="24"/>
          <w14:ligatures w14:val="standardContextual"/>
        </w:rPr>
        <w:tab/>
      </w:r>
      <w:r>
        <w:t>Updating the sensing service.</w:t>
      </w:r>
      <w:r>
        <w:tab/>
      </w:r>
      <w:r>
        <w:fldChar w:fldCharType="begin"/>
      </w:r>
      <w:r>
        <w:instrText xml:space="preserve"> PAGEREF _Toc215487061 \h </w:instrText>
      </w:r>
      <w:r>
        <w:fldChar w:fldCharType="separate"/>
      </w:r>
      <w:r>
        <w:t>55</w:t>
      </w:r>
      <w:r>
        <w:fldChar w:fldCharType="end"/>
      </w:r>
    </w:p>
    <w:p w14:paraId="7F73E665" w14:textId="343217CE"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_Toc215487062 \h </w:instrText>
      </w:r>
      <w:r>
        <w:fldChar w:fldCharType="separate"/>
      </w:r>
      <w:r>
        <w:t>56</w:t>
      </w:r>
      <w:r>
        <w:fldChar w:fldCharType="end"/>
      </w:r>
    </w:p>
    <w:p w14:paraId="1C5AB41E" w14:textId="7F8B2E3F" w:rsidR="00E008F6" w:rsidRDefault="00E008F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Sensing Entity and Sensing Function Discovery and Selection</w:t>
      </w:r>
      <w:r>
        <w:tab/>
      </w:r>
      <w:r>
        <w:fldChar w:fldCharType="begin"/>
      </w:r>
      <w:r>
        <w:instrText xml:space="preserve"> PAGEREF _Toc215487063 \h </w:instrText>
      </w:r>
      <w:r>
        <w:fldChar w:fldCharType="separate"/>
      </w:r>
      <w:r>
        <w:t>56</w:t>
      </w:r>
      <w:r>
        <w:fldChar w:fldCharType="end"/>
      </w:r>
    </w:p>
    <w:p w14:paraId="5EBCAD73" w14:textId="6D4BFDA4" w:rsidR="00E008F6" w:rsidRDefault="00E008F6">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_Toc215487064 \h </w:instrText>
      </w:r>
      <w:r>
        <w:fldChar w:fldCharType="separate"/>
      </w:r>
      <w:r>
        <w:t>56</w:t>
      </w:r>
      <w:r>
        <w:fldChar w:fldCharType="end"/>
      </w:r>
    </w:p>
    <w:p w14:paraId="07570AB8" w14:textId="6AE495B3" w:rsidR="00E008F6" w:rsidRDefault="00E008F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_Toc215487065 \h </w:instrText>
      </w:r>
      <w:r>
        <w:fldChar w:fldCharType="separate"/>
      </w:r>
      <w:r>
        <w:t>56</w:t>
      </w:r>
      <w:r>
        <w:fldChar w:fldCharType="end"/>
      </w:r>
    </w:p>
    <w:p w14:paraId="3142E493" w14:textId="127AA937"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6.13.1.</w:t>
      </w:r>
      <w:r w:rsidRPr="00646AFA">
        <w:rPr>
          <w:rFonts w:eastAsia="DengXian"/>
          <w:lang w:eastAsia="zh-CN"/>
        </w:rPr>
        <w:t>1</w:t>
      </w:r>
      <w:r>
        <w:rPr>
          <w:rFonts w:asciiTheme="minorHAnsi" w:eastAsiaTheme="minorEastAsia" w:hAnsiTheme="minorHAnsi" w:cstheme="minorBidi"/>
          <w:kern w:val="2"/>
          <w:sz w:val="24"/>
          <w:szCs w:val="24"/>
          <w14:ligatures w14:val="standardContextual"/>
        </w:rPr>
        <w:tab/>
      </w:r>
      <w:r>
        <w:rPr>
          <w:lang w:eastAsia="zh-CN"/>
        </w:rPr>
        <w:t>Basic sensing procedure description</w:t>
      </w:r>
      <w:r>
        <w:tab/>
      </w:r>
      <w:r>
        <w:fldChar w:fldCharType="begin"/>
      </w:r>
      <w:r>
        <w:instrText xml:space="preserve"> PAGEREF _Toc215487066 \h </w:instrText>
      </w:r>
      <w:r>
        <w:fldChar w:fldCharType="separate"/>
      </w:r>
      <w:r>
        <w:t>56</w:t>
      </w:r>
      <w:r>
        <w:fldChar w:fldCharType="end"/>
      </w:r>
    </w:p>
    <w:p w14:paraId="6E47A9ED" w14:textId="2775AA7E" w:rsidR="00E008F6" w:rsidRDefault="00E008F6">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Required filters for discovery and selection description</w:t>
      </w:r>
      <w:r>
        <w:tab/>
      </w:r>
      <w:r>
        <w:fldChar w:fldCharType="begin"/>
      </w:r>
      <w:r>
        <w:instrText xml:space="preserve"> PAGEREF _Toc215487067 \h </w:instrText>
      </w:r>
      <w:r>
        <w:fldChar w:fldCharType="separate"/>
      </w:r>
      <w:r>
        <w:t>57</w:t>
      </w:r>
      <w:r>
        <w:fldChar w:fldCharType="end"/>
      </w:r>
    </w:p>
    <w:p w14:paraId="4E4ED0B9" w14:textId="7B0E76D4" w:rsidR="00E008F6" w:rsidRDefault="00E008F6">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Basic principles for discovery and selection description</w:t>
      </w:r>
      <w:r>
        <w:tab/>
      </w:r>
      <w:r>
        <w:fldChar w:fldCharType="begin"/>
      </w:r>
      <w:r>
        <w:instrText xml:space="preserve"> PAGEREF _Toc215487068 \h </w:instrText>
      </w:r>
      <w:r>
        <w:fldChar w:fldCharType="separate"/>
      </w:r>
      <w:r>
        <w:t>57</w:t>
      </w:r>
      <w:r>
        <w:fldChar w:fldCharType="end"/>
      </w:r>
    </w:p>
    <w:p w14:paraId="40AA2B23" w14:textId="2D48D240"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6.13.1.</w:t>
      </w:r>
      <w:r w:rsidRPr="00646AFA">
        <w:rPr>
          <w:rFonts w:eastAsia="DengXian"/>
          <w:lang w:eastAsia="zh-CN"/>
        </w:rPr>
        <w:t>4</w:t>
      </w:r>
      <w:r>
        <w:rPr>
          <w:rFonts w:asciiTheme="minorHAnsi" w:eastAsiaTheme="minorEastAsia" w:hAnsiTheme="minorHAnsi" w:cstheme="minorBidi"/>
          <w:kern w:val="2"/>
          <w:sz w:val="24"/>
          <w:szCs w:val="24"/>
          <w14:ligatures w14:val="standardContextual"/>
        </w:rPr>
        <w:tab/>
      </w:r>
      <w:r>
        <w:rPr>
          <w:lang w:eastAsia="zh-CN"/>
        </w:rPr>
        <w:t>NF profile for SEMF</w:t>
      </w:r>
      <w:r>
        <w:tab/>
      </w:r>
      <w:r>
        <w:fldChar w:fldCharType="begin"/>
      </w:r>
      <w:r>
        <w:instrText xml:space="preserve"> PAGEREF _Toc215487069 \h </w:instrText>
      </w:r>
      <w:r>
        <w:fldChar w:fldCharType="separate"/>
      </w:r>
      <w:r>
        <w:t>57</w:t>
      </w:r>
      <w:r>
        <w:fldChar w:fldCharType="end"/>
      </w:r>
    </w:p>
    <w:p w14:paraId="5B45C710" w14:textId="448581F4"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6.13.2</w:t>
      </w:r>
      <w:r>
        <w:rPr>
          <w:rFonts w:asciiTheme="minorHAnsi" w:eastAsiaTheme="minorEastAsia" w:hAnsiTheme="minorHAnsi" w:cstheme="minorBidi"/>
          <w:kern w:val="2"/>
          <w:sz w:val="24"/>
          <w:szCs w:val="24"/>
          <w14:ligatures w14:val="standardContextual"/>
        </w:rPr>
        <w:tab/>
      </w:r>
      <w:r w:rsidRPr="00646AFA">
        <w:rPr>
          <w:rFonts w:eastAsia="DengXian"/>
          <w:lang w:eastAsia="zh-CN"/>
        </w:rPr>
        <w:t xml:space="preserve">Procedures for </w:t>
      </w:r>
      <w:r>
        <w:rPr>
          <w:lang w:eastAsia="zh-CN"/>
        </w:rPr>
        <w:t>discovery and selection</w:t>
      </w:r>
      <w:r>
        <w:tab/>
      </w:r>
      <w:r>
        <w:fldChar w:fldCharType="begin"/>
      </w:r>
      <w:r>
        <w:instrText xml:space="preserve"> PAGEREF _Toc215487070 \h </w:instrText>
      </w:r>
      <w:r>
        <w:fldChar w:fldCharType="separate"/>
      </w:r>
      <w:r>
        <w:t>58</w:t>
      </w:r>
      <w:r>
        <w:fldChar w:fldCharType="end"/>
      </w:r>
    </w:p>
    <w:p w14:paraId="1EF2997D" w14:textId="68EB1F8D" w:rsidR="00E008F6" w:rsidRDefault="00E008F6">
      <w:pPr>
        <w:pStyle w:val="TOC4"/>
        <w:rPr>
          <w:rFonts w:asciiTheme="minorHAnsi" w:eastAsiaTheme="minorEastAsia" w:hAnsiTheme="minorHAnsi" w:cstheme="minorBidi"/>
          <w:kern w:val="2"/>
          <w:sz w:val="24"/>
          <w:szCs w:val="24"/>
          <w14:ligatures w14:val="standardContextual"/>
        </w:rPr>
      </w:pPr>
      <w:r>
        <w:t>6.13.2.1</w:t>
      </w:r>
      <w:r>
        <w:rPr>
          <w:rFonts w:asciiTheme="minorHAnsi" w:eastAsiaTheme="minorEastAsia" w:hAnsiTheme="minorHAnsi" w:cstheme="minorBidi"/>
          <w:kern w:val="2"/>
          <w:sz w:val="24"/>
          <w:szCs w:val="24"/>
          <w14:ligatures w14:val="standardContextual"/>
        </w:rPr>
        <w:tab/>
      </w:r>
      <w:r>
        <w:t>Procedure for SEMF discovery and selection</w:t>
      </w:r>
      <w:r>
        <w:tab/>
      </w:r>
      <w:r>
        <w:fldChar w:fldCharType="begin"/>
      </w:r>
      <w:r>
        <w:instrText xml:space="preserve"> PAGEREF _Toc215487071 \h </w:instrText>
      </w:r>
      <w:r>
        <w:fldChar w:fldCharType="separate"/>
      </w:r>
      <w:r>
        <w:t>58</w:t>
      </w:r>
      <w:r>
        <w:fldChar w:fldCharType="end"/>
      </w:r>
    </w:p>
    <w:p w14:paraId="5BF720BB" w14:textId="2239BEF2" w:rsidR="00E008F6" w:rsidRDefault="00E008F6">
      <w:pPr>
        <w:pStyle w:val="TOC4"/>
        <w:rPr>
          <w:rFonts w:asciiTheme="minorHAnsi" w:eastAsiaTheme="minorEastAsia" w:hAnsiTheme="minorHAnsi" w:cstheme="minorBidi"/>
          <w:kern w:val="2"/>
          <w:sz w:val="24"/>
          <w:szCs w:val="24"/>
          <w14:ligatures w14:val="standardContextual"/>
        </w:rPr>
      </w:pPr>
      <w:r>
        <w:t>6.13.2.2</w:t>
      </w:r>
      <w:r>
        <w:rPr>
          <w:rFonts w:asciiTheme="minorHAnsi" w:eastAsiaTheme="minorEastAsia" w:hAnsiTheme="minorHAnsi" w:cstheme="minorBidi"/>
          <w:kern w:val="2"/>
          <w:sz w:val="24"/>
          <w:szCs w:val="24"/>
          <w14:ligatures w14:val="standardContextual"/>
        </w:rPr>
        <w:tab/>
      </w:r>
      <w:r>
        <w:t>Procedure for AMF discovery and selection</w:t>
      </w:r>
      <w:r>
        <w:tab/>
      </w:r>
      <w:r>
        <w:fldChar w:fldCharType="begin"/>
      </w:r>
      <w:r>
        <w:instrText xml:space="preserve"> PAGEREF _Toc215487072 \h </w:instrText>
      </w:r>
      <w:r>
        <w:fldChar w:fldCharType="separate"/>
      </w:r>
      <w:r>
        <w:t>59</w:t>
      </w:r>
      <w:r>
        <w:fldChar w:fldCharType="end"/>
      </w:r>
    </w:p>
    <w:p w14:paraId="32AF9B59" w14:textId="61B1B4DC" w:rsidR="00E008F6" w:rsidRDefault="00E008F6">
      <w:pPr>
        <w:pStyle w:val="TOC4"/>
        <w:rPr>
          <w:rFonts w:asciiTheme="minorHAnsi" w:eastAsiaTheme="minorEastAsia" w:hAnsiTheme="minorHAnsi" w:cstheme="minorBidi"/>
          <w:kern w:val="2"/>
          <w:sz w:val="24"/>
          <w:szCs w:val="24"/>
          <w14:ligatures w14:val="standardContextual"/>
        </w:rPr>
      </w:pPr>
      <w:r>
        <w:t>6.13.2.3</w:t>
      </w:r>
      <w:r>
        <w:rPr>
          <w:rFonts w:asciiTheme="minorHAnsi" w:eastAsiaTheme="minorEastAsia" w:hAnsiTheme="minorHAnsi" w:cstheme="minorBidi"/>
          <w:kern w:val="2"/>
          <w:sz w:val="24"/>
          <w:szCs w:val="24"/>
          <w14:ligatures w14:val="standardContextual"/>
        </w:rPr>
        <w:tab/>
      </w:r>
      <w:r>
        <w:t>Procedure for Sensing Entity discovery and selection</w:t>
      </w:r>
      <w:r>
        <w:tab/>
      </w:r>
      <w:r>
        <w:fldChar w:fldCharType="begin"/>
      </w:r>
      <w:r>
        <w:instrText xml:space="preserve"> PAGEREF _Toc215487073 \h </w:instrText>
      </w:r>
      <w:r>
        <w:fldChar w:fldCharType="separate"/>
      </w:r>
      <w:r>
        <w:t>60</w:t>
      </w:r>
      <w:r>
        <w:fldChar w:fldCharType="end"/>
      </w:r>
    </w:p>
    <w:p w14:paraId="15E77103" w14:textId="1E4E5F34" w:rsidR="00E008F6" w:rsidRDefault="00E008F6">
      <w:pPr>
        <w:pStyle w:val="TOC3"/>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_Toc215487074 \h </w:instrText>
      </w:r>
      <w:r>
        <w:fldChar w:fldCharType="separate"/>
      </w:r>
      <w:r>
        <w:t>61</w:t>
      </w:r>
      <w:r>
        <w:fldChar w:fldCharType="end"/>
      </w:r>
    </w:p>
    <w:p w14:paraId="6AE74519" w14:textId="2A018CA0" w:rsidR="00E008F6" w:rsidRDefault="00E008F6">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NRF based Sensing Function Registration, Discovery and Selection Procedures for Trusted and Untrusted AF</w:t>
      </w:r>
      <w:r>
        <w:tab/>
      </w:r>
      <w:r>
        <w:fldChar w:fldCharType="begin"/>
      </w:r>
      <w:r>
        <w:instrText xml:space="preserve"> PAGEREF _Toc215487075 \h </w:instrText>
      </w:r>
      <w:r>
        <w:fldChar w:fldCharType="separate"/>
      </w:r>
      <w:r>
        <w:t>61</w:t>
      </w:r>
      <w:r>
        <w:fldChar w:fldCharType="end"/>
      </w:r>
    </w:p>
    <w:p w14:paraId="4552B516" w14:textId="5A2E066E" w:rsidR="00E008F6" w:rsidRDefault="00E008F6">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_Toc215487076 \h </w:instrText>
      </w:r>
      <w:r>
        <w:fldChar w:fldCharType="separate"/>
      </w:r>
      <w:r>
        <w:t>61</w:t>
      </w:r>
      <w:r>
        <w:fldChar w:fldCharType="end"/>
      </w:r>
    </w:p>
    <w:p w14:paraId="10F9E124" w14:textId="7010CCC8" w:rsidR="00E008F6" w:rsidRDefault="00E008F6">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_Toc215487077 \h </w:instrText>
      </w:r>
      <w:r>
        <w:fldChar w:fldCharType="separate"/>
      </w:r>
      <w:r>
        <w:t>61</w:t>
      </w:r>
      <w:r>
        <w:fldChar w:fldCharType="end"/>
      </w:r>
    </w:p>
    <w:p w14:paraId="5D3ED4E1" w14:textId="36CF333F" w:rsidR="00E008F6" w:rsidRDefault="00E008F6">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_Toc215487078 \h </w:instrText>
      </w:r>
      <w:r>
        <w:fldChar w:fldCharType="separate"/>
      </w:r>
      <w:r>
        <w:t>62</w:t>
      </w:r>
      <w:r>
        <w:fldChar w:fldCharType="end"/>
      </w:r>
    </w:p>
    <w:p w14:paraId="4E799B6C" w14:textId="133F48D7" w:rsidR="00E008F6" w:rsidRDefault="00E008F6">
      <w:pPr>
        <w:pStyle w:val="TOC4"/>
        <w:rPr>
          <w:rFonts w:asciiTheme="minorHAnsi" w:eastAsiaTheme="minorEastAsia" w:hAnsiTheme="minorHAnsi" w:cstheme="minorBidi"/>
          <w:kern w:val="2"/>
          <w:sz w:val="24"/>
          <w:szCs w:val="24"/>
          <w14:ligatures w14:val="standardContextual"/>
        </w:rPr>
      </w:pPr>
      <w:r>
        <w:t>6.14.3.1</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 trusted AF</w:t>
      </w:r>
      <w:r>
        <w:tab/>
      </w:r>
      <w:r>
        <w:fldChar w:fldCharType="begin"/>
      </w:r>
      <w:r>
        <w:instrText xml:space="preserve"> PAGEREF _Toc215487079 \h </w:instrText>
      </w:r>
      <w:r>
        <w:fldChar w:fldCharType="separate"/>
      </w:r>
      <w:r>
        <w:t>62</w:t>
      </w:r>
      <w:r>
        <w:fldChar w:fldCharType="end"/>
      </w:r>
    </w:p>
    <w:p w14:paraId="2A4C565A" w14:textId="58C2AB95" w:rsidR="00E008F6" w:rsidRDefault="00E008F6">
      <w:pPr>
        <w:pStyle w:val="TOC4"/>
        <w:rPr>
          <w:rFonts w:asciiTheme="minorHAnsi" w:eastAsiaTheme="minorEastAsia" w:hAnsiTheme="minorHAnsi" w:cstheme="minorBidi"/>
          <w:kern w:val="2"/>
          <w:sz w:val="24"/>
          <w:szCs w:val="24"/>
          <w14:ligatures w14:val="standardContextual"/>
        </w:rPr>
      </w:pPr>
      <w:r>
        <w:t>6.14.3.2</w:t>
      </w:r>
      <w:r>
        <w:rPr>
          <w:rFonts w:asciiTheme="minorHAnsi" w:eastAsiaTheme="minorEastAsia" w:hAnsiTheme="minorHAnsi" w:cstheme="minorBidi"/>
          <w:kern w:val="2"/>
          <w:sz w:val="24"/>
          <w:szCs w:val="24"/>
          <w14:ligatures w14:val="standardContextual"/>
        </w:rPr>
        <w:tab/>
      </w:r>
      <w:r>
        <w:t>Sensing Function Registration, Discovery and Selection when sensing service is requested by an untrusted AF</w:t>
      </w:r>
      <w:r>
        <w:tab/>
      </w:r>
      <w:r>
        <w:fldChar w:fldCharType="begin"/>
      </w:r>
      <w:r>
        <w:instrText xml:space="preserve"> PAGEREF _Toc215487080 \h </w:instrText>
      </w:r>
      <w:r>
        <w:fldChar w:fldCharType="separate"/>
      </w:r>
      <w:r>
        <w:t>63</w:t>
      </w:r>
      <w:r>
        <w:fldChar w:fldCharType="end"/>
      </w:r>
    </w:p>
    <w:p w14:paraId="4D99858C" w14:textId="23575A94" w:rsidR="00E008F6" w:rsidRDefault="00E008F6">
      <w:pPr>
        <w:pStyle w:val="TOC3"/>
        <w:rPr>
          <w:rFonts w:asciiTheme="minorHAnsi" w:eastAsiaTheme="minorEastAsia" w:hAnsiTheme="minorHAnsi" w:cstheme="minorBidi"/>
          <w:kern w:val="2"/>
          <w:sz w:val="24"/>
          <w:szCs w:val="24"/>
          <w14:ligatures w14:val="standardContextual"/>
        </w:rPr>
      </w:pPr>
      <w: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_Toc215487081 \h </w:instrText>
      </w:r>
      <w:r>
        <w:fldChar w:fldCharType="separate"/>
      </w:r>
      <w:r>
        <w:t>64</w:t>
      </w:r>
      <w:r>
        <w:fldChar w:fldCharType="end"/>
      </w:r>
    </w:p>
    <w:p w14:paraId="15A5374F" w14:textId="2A99FC71" w:rsidR="00E008F6" w:rsidRDefault="00E008F6">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Sensing Function selection and Sensing Entity selection based on Sensing Entity Capabilities and Conditions</w:t>
      </w:r>
      <w:r>
        <w:tab/>
      </w:r>
      <w:r>
        <w:fldChar w:fldCharType="begin"/>
      </w:r>
      <w:r>
        <w:instrText xml:space="preserve"> PAGEREF _Toc215487082 \h </w:instrText>
      </w:r>
      <w:r>
        <w:fldChar w:fldCharType="separate"/>
      </w:r>
      <w:r>
        <w:t>64</w:t>
      </w:r>
      <w:r>
        <w:fldChar w:fldCharType="end"/>
      </w:r>
    </w:p>
    <w:p w14:paraId="7E47974E" w14:textId="5B7D5849" w:rsidR="00E008F6" w:rsidRDefault="00E008F6">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_Toc215487083 \h </w:instrText>
      </w:r>
      <w:r>
        <w:fldChar w:fldCharType="separate"/>
      </w:r>
      <w:r>
        <w:t>64</w:t>
      </w:r>
      <w:r>
        <w:fldChar w:fldCharType="end"/>
      </w:r>
    </w:p>
    <w:p w14:paraId="1B8481BA" w14:textId="6F300F9D" w:rsidR="00E008F6" w:rsidRDefault="00E008F6">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_Toc215487084 \h </w:instrText>
      </w:r>
      <w:r>
        <w:fldChar w:fldCharType="separate"/>
      </w:r>
      <w:r>
        <w:t>65</w:t>
      </w:r>
      <w:r>
        <w:fldChar w:fldCharType="end"/>
      </w:r>
    </w:p>
    <w:p w14:paraId="45716FBF" w14:textId="263200A9" w:rsidR="00E008F6" w:rsidRDefault="00E008F6">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_Toc215487085 \h </w:instrText>
      </w:r>
      <w:r>
        <w:fldChar w:fldCharType="separate"/>
      </w:r>
      <w:r>
        <w:t>65</w:t>
      </w:r>
      <w:r>
        <w:fldChar w:fldCharType="end"/>
      </w:r>
    </w:p>
    <w:p w14:paraId="2BD8CE8D" w14:textId="1BAAF460" w:rsidR="00E008F6" w:rsidRDefault="00E008F6">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Sensing entity selection Procedure</w:t>
      </w:r>
      <w:r>
        <w:tab/>
      </w:r>
      <w:r>
        <w:fldChar w:fldCharType="begin"/>
      </w:r>
      <w:r>
        <w:instrText xml:space="preserve"> PAGEREF _Toc215487086 \h </w:instrText>
      </w:r>
      <w:r>
        <w:fldChar w:fldCharType="separate"/>
      </w:r>
      <w:r>
        <w:t>65</w:t>
      </w:r>
      <w:r>
        <w:fldChar w:fldCharType="end"/>
      </w:r>
    </w:p>
    <w:p w14:paraId="3778BABC" w14:textId="72D70F86" w:rsidR="00E008F6" w:rsidRDefault="00E008F6">
      <w:pPr>
        <w:pStyle w:val="TOC4"/>
        <w:rPr>
          <w:rFonts w:asciiTheme="minorHAnsi" w:eastAsiaTheme="minorEastAsia" w:hAnsiTheme="minorHAnsi" w:cstheme="minorBidi"/>
          <w:kern w:val="2"/>
          <w:sz w:val="24"/>
          <w:szCs w:val="24"/>
          <w14:ligatures w14:val="standardContextual"/>
        </w:rPr>
      </w:pPr>
      <w:r>
        <w:t>6.15.2.2</w:t>
      </w:r>
      <w:r>
        <w:rPr>
          <w:rFonts w:asciiTheme="minorHAnsi" w:eastAsiaTheme="minorEastAsia" w:hAnsiTheme="minorHAnsi" w:cstheme="minorBidi"/>
          <w:kern w:val="2"/>
          <w:sz w:val="24"/>
          <w:szCs w:val="24"/>
          <w14:ligatures w14:val="standardContextual"/>
        </w:rPr>
        <w:tab/>
      </w:r>
      <w:r>
        <w:t>Sensing Function registration procedure</w:t>
      </w:r>
      <w:r>
        <w:tab/>
      </w:r>
      <w:r>
        <w:fldChar w:fldCharType="begin"/>
      </w:r>
      <w:r>
        <w:instrText xml:space="preserve"> PAGEREF _Toc215487087 \h </w:instrText>
      </w:r>
      <w:r>
        <w:fldChar w:fldCharType="separate"/>
      </w:r>
      <w:r>
        <w:t>67</w:t>
      </w:r>
      <w:r>
        <w:fldChar w:fldCharType="end"/>
      </w:r>
    </w:p>
    <w:p w14:paraId="2DA08B06" w14:textId="50F2D20D" w:rsidR="00E008F6" w:rsidRDefault="00E008F6">
      <w:pPr>
        <w:pStyle w:val="TOC4"/>
        <w:rPr>
          <w:rFonts w:asciiTheme="minorHAnsi" w:eastAsiaTheme="minorEastAsia" w:hAnsiTheme="minorHAnsi" w:cstheme="minorBidi"/>
          <w:kern w:val="2"/>
          <w:sz w:val="24"/>
          <w:szCs w:val="24"/>
          <w14:ligatures w14:val="standardContextual"/>
        </w:rPr>
      </w:pPr>
      <w:r>
        <w:t>6.15.2.3</w:t>
      </w:r>
      <w:r>
        <w:rPr>
          <w:rFonts w:asciiTheme="minorHAnsi" w:eastAsiaTheme="minorEastAsia" w:hAnsiTheme="minorHAnsi" w:cstheme="minorBidi"/>
          <w:kern w:val="2"/>
          <w:sz w:val="24"/>
          <w:szCs w:val="24"/>
          <w14:ligatures w14:val="standardContextual"/>
        </w:rPr>
        <w:tab/>
      </w:r>
      <w:r>
        <w:t>Sensing Entity registration procedure</w:t>
      </w:r>
      <w:r>
        <w:tab/>
      </w:r>
      <w:r>
        <w:fldChar w:fldCharType="begin"/>
      </w:r>
      <w:r>
        <w:instrText xml:space="preserve"> PAGEREF _Toc215487088 \h </w:instrText>
      </w:r>
      <w:r>
        <w:fldChar w:fldCharType="separate"/>
      </w:r>
      <w:r>
        <w:t>67</w:t>
      </w:r>
      <w:r>
        <w:fldChar w:fldCharType="end"/>
      </w:r>
    </w:p>
    <w:p w14:paraId="03023F06" w14:textId="1EB5F10F" w:rsidR="00E008F6" w:rsidRDefault="00E008F6">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_Toc215487089 \h </w:instrText>
      </w:r>
      <w:r>
        <w:fldChar w:fldCharType="separate"/>
      </w:r>
      <w:r>
        <w:t>67</w:t>
      </w:r>
      <w:r>
        <w:fldChar w:fldCharType="end"/>
      </w:r>
    </w:p>
    <w:p w14:paraId="0838747E" w14:textId="3E903B8B" w:rsidR="00E008F6" w:rsidRDefault="00E008F6">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Sensing entity discovery and selection assuming Sensing Entities are registered with the Sensing Function</w:t>
      </w:r>
      <w:r>
        <w:tab/>
      </w:r>
      <w:r>
        <w:fldChar w:fldCharType="begin"/>
      </w:r>
      <w:r>
        <w:instrText xml:space="preserve"> PAGEREF _Toc215487090 \h </w:instrText>
      </w:r>
      <w:r>
        <w:fldChar w:fldCharType="separate"/>
      </w:r>
      <w:r>
        <w:t>68</w:t>
      </w:r>
      <w:r>
        <w:fldChar w:fldCharType="end"/>
      </w:r>
    </w:p>
    <w:p w14:paraId="78D9B8CC" w14:textId="4AB7BD3F" w:rsidR="00E008F6" w:rsidRDefault="00E008F6">
      <w:pPr>
        <w:pStyle w:val="TOC3"/>
        <w:rPr>
          <w:rFonts w:asciiTheme="minorHAnsi" w:eastAsiaTheme="minorEastAsia" w:hAnsiTheme="minorHAnsi" w:cstheme="minorBidi"/>
          <w:kern w:val="2"/>
          <w:sz w:val="24"/>
          <w:szCs w:val="24"/>
          <w14:ligatures w14:val="standardContextual"/>
        </w:rPr>
      </w:pPr>
      <w:r>
        <w:t>6.16.0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_Toc215487091 \h </w:instrText>
      </w:r>
      <w:r>
        <w:fldChar w:fldCharType="separate"/>
      </w:r>
      <w:r>
        <w:t>68</w:t>
      </w:r>
      <w:r>
        <w:fldChar w:fldCharType="end"/>
      </w:r>
    </w:p>
    <w:p w14:paraId="539375B1" w14:textId="715AA817" w:rsidR="00E008F6" w:rsidRDefault="00E008F6">
      <w:pPr>
        <w:pStyle w:val="TOC3"/>
        <w:rPr>
          <w:rFonts w:asciiTheme="minorHAnsi" w:eastAsiaTheme="minorEastAsia" w:hAnsiTheme="minorHAnsi" w:cstheme="minorBidi"/>
          <w:kern w:val="2"/>
          <w:sz w:val="24"/>
          <w:szCs w:val="24"/>
          <w14:ligatures w14:val="standardContextual"/>
        </w:rPr>
      </w:pPr>
      <w:r>
        <w:t>6.16.1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_Toc215487092 \h </w:instrText>
      </w:r>
      <w:r>
        <w:fldChar w:fldCharType="separate"/>
      </w:r>
      <w:r>
        <w:t>69</w:t>
      </w:r>
      <w:r>
        <w:fldChar w:fldCharType="end"/>
      </w:r>
    </w:p>
    <w:p w14:paraId="5B16E123" w14:textId="33ECA9D2" w:rsidR="00E008F6" w:rsidRDefault="00E008F6">
      <w:pPr>
        <w:pStyle w:val="TOC3"/>
        <w:rPr>
          <w:rFonts w:asciiTheme="minorHAnsi" w:eastAsiaTheme="minorEastAsia" w:hAnsiTheme="minorHAnsi" w:cstheme="minorBidi"/>
          <w:kern w:val="2"/>
          <w:sz w:val="24"/>
          <w:szCs w:val="24"/>
          <w14:ligatures w14:val="standardContextual"/>
        </w:rPr>
      </w:pPr>
      <w:r>
        <w:t>6.16.2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_Toc215487093 \h </w:instrText>
      </w:r>
      <w:r>
        <w:fldChar w:fldCharType="separate"/>
      </w:r>
      <w:r>
        <w:t>69</w:t>
      </w:r>
      <w:r>
        <w:fldChar w:fldCharType="end"/>
      </w:r>
    </w:p>
    <w:p w14:paraId="17C7F3C1" w14:textId="437D24D1"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_Toc215487094 \h </w:instrText>
      </w:r>
      <w:r>
        <w:fldChar w:fldCharType="separate"/>
      </w:r>
      <w:r>
        <w:t>70</w:t>
      </w:r>
      <w:r>
        <w:fldChar w:fldCharType="end"/>
      </w:r>
    </w:p>
    <w:p w14:paraId="6CDEE623" w14:textId="04BF6EE0" w:rsidR="00E008F6" w:rsidRDefault="00E008F6">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Sensing Function Discovery and Sensing Entity Selection for 5GA</w:t>
      </w:r>
      <w:r>
        <w:tab/>
      </w:r>
      <w:r>
        <w:fldChar w:fldCharType="begin"/>
      </w:r>
      <w:r>
        <w:instrText xml:space="preserve"> PAGEREF _Toc215487095 \h </w:instrText>
      </w:r>
      <w:r>
        <w:fldChar w:fldCharType="separate"/>
      </w:r>
      <w:r>
        <w:t>71</w:t>
      </w:r>
      <w:r>
        <w:fldChar w:fldCharType="end"/>
      </w:r>
    </w:p>
    <w:p w14:paraId="3E2FC14E" w14:textId="0F1DF08B" w:rsidR="00E008F6" w:rsidRDefault="00E008F6">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_Toc215487096 \h </w:instrText>
      </w:r>
      <w:r>
        <w:fldChar w:fldCharType="separate"/>
      </w:r>
      <w:r>
        <w:t>71</w:t>
      </w:r>
      <w:r>
        <w:fldChar w:fldCharType="end"/>
      </w:r>
    </w:p>
    <w:p w14:paraId="49179917" w14:textId="490E4FB9" w:rsidR="00E008F6" w:rsidRDefault="00E008F6">
      <w:pPr>
        <w:pStyle w:val="TOC3"/>
        <w:rPr>
          <w:rFonts w:asciiTheme="minorHAnsi" w:eastAsiaTheme="minorEastAsia" w:hAnsiTheme="minorHAnsi" w:cstheme="minorBidi"/>
          <w:kern w:val="2"/>
          <w:sz w:val="24"/>
          <w:szCs w:val="24"/>
          <w14:ligatures w14:val="standardContextual"/>
        </w:rPr>
      </w:pPr>
      <w:r>
        <w:t>6.17.1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_Toc215487097 \h </w:instrText>
      </w:r>
      <w:r>
        <w:fldChar w:fldCharType="separate"/>
      </w:r>
      <w:r>
        <w:t>71</w:t>
      </w:r>
      <w:r>
        <w:fldChar w:fldCharType="end"/>
      </w:r>
    </w:p>
    <w:p w14:paraId="2958D356" w14:textId="5D181DDA" w:rsidR="00E008F6" w:rsidRDefault="00E008F6">
      <w:pPr>
        <w:pStyle w:val="TOC3"/>
        <w:rPr>
          <w:rFonts w:asciiTheme="minorHAnsi" w:eastAsiaTheme="minorEastAsia" w:hAnsiTheme="minorHAnsi" w:cstheme="minorBidi"/>
          <w:kern w:val="2"/>
          <w:sz w:val="24"/>
          <w:szCs w:val="24"/>
          <w14:ligatures w14:val="standardContextual"/>
        </w:rPr>
      </w:pPr>
      <w:r>
        <w:t>6.17.2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_Toc215487098 \h </w:instrText>
      </w:r>
      <w:r>
        <w:fldChar w:fldCharType="separate"/>
      </w:r>
      <w:r>
        <w:t>71</w:t>
      </w:r>
      <w:r>
        <w:fldChar w:fldCharType="end"/>
      </w:r>
    </w:p>
    <w:p w14:paraId="4FB044C3" w14:textId="081E35B8" w:rsidR="00E008F6" w:rsidRDefault="00E008F6">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SeMF Discovery and Selection</w:t>
      </w:r>
      <w:r>
        <w:tab/>
      </w:r>
      <w:r>
        <w:fldChar w:fldCharType="begin"/>
      </w:r>
      <w:r>
        <w:instrText xml:space="preserve"> PAGEREF _Toc215487099 \h </w:instrText>
      </w:r>
      <w:r>
        <w:fldChar w:fldCharType="separate"/>
      </w:r>
      <w:r>
        <w:t>71</w:t>
      </w:r>
      <w:r>
        <w:fldChar w:fldCharType="end"/>
      </w:r>
    </w:p>
    <w:p w14:paraId="384AC15C" w14:textId="3CC7EC50" w:rsidR="00E008F6" w:rsidRDefault="00E008F6">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Sensing Entity Discovery and Selection</w:t>
      </w:r>
      <w:r>
        <w:tab/>
      </w:r>
      <w:r>
        <w:fldChar w:fldCharType="begin"/>
      </w:r>
      <w:r>
        <w:instrText xml:space="preserve"> PAGEREF _Toc215487100 \h </w:instrText>
      </w:r>
      <w:r>
        <w:fldChar w:fldCharType="separate"/>
      </w:r>
      <w:r>
        <w:t>73</w:t>
      </w:r>
      <w:r>
        <w:fldChar w:fldCharType="end"/>
      </w:r>
    </w:p>
    <w:p w14:paraId="26E8BC11" w14:textId="0183B06F" w:rsidR="00E008F6" w:rsidRDefault="00E008F6">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_Toc215487101 \h </w:instrText>
      </w:r>
      <w:r>
        <w:fldChar w:fldCharType="separate"/>
      </w:r>
      <w:r>
        <w:t>74</w:t>
      </w:r>
      <w:r>
        <w:fldChar w:fldCharType="end"/>
      </w:r>
    </w:p>
    <w:p w14:paraId="4983A341" w14:textId="22E6B039" w:rsidR="00E008F6" w:rsidRDefault="00E008F6">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Sensing data and associated information transport via data connection</w:t>
      </w:r>
      <w:r>
        <w:tab/>
      </w:r>
      <w:r>
        <w:fldChar w:fldCharType="begin"/>
      </w:r>
      <w:r>
        <w:instrText xml:space="preserve"> PAGEREF _Toc215487102 \h </w:instrText>
      </w:r>
      <w:r>
        <w:fldChar w:fldCharType="separate"/>
      </w:r>
      <w:r>
        <w:t>74</w:t>
      </w:r>
      <w:r>
        <w:fldChar w:fldCharType="end"/>
      </w:r>
    </w:p>
    <w:p w14:paraId="5A1ACE9A" w14:textId="5ED0BFCF" w:rsidR="00E008F6" w:rsidRDefault="00E008F6">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_Toc215487103 \h </w:instrText>
      </w:r>
      <w:r>
        <w:fldChar w:fldCharType="separate"/>
      </w:r>
      <w:r>
        <w:t>74</w:t>
      </w:r>
      <w:r>
        <w:fldChar w:fldCharType="end"/>
      </w:r>
    </w:p>
    <w:p w14:paraId="5174C98E" w14:textId="2F07DCDD" w:rsidR="00E008F6" w:rsidRDefault="00E008F6">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_Toc215487104 \h </w:instrText>
      </w:r>
      <w:r>
        <w:fldChar w:fldCharType="separate"/>
      </w:r>
      <w:r>
        <w:t>75</w:t>
      </w:r>
      <w:r>
        <w:fldChar w:fldCharType="end"/>
      </w:r>
    </w:p>
    <w:p w14:paraId="08651DBD" w14:textId="5C383D48" w:rsidR="00E008F6" w:rsidRDefault="00E008F6">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_Toc215487105 \h </w:instrText>
      </w:r>
      <w:r>
        <w:fldChar w:fldCharType="separate"/>
      </w:r>
      <w:r>
        <w:t>75</w:t>
      </w:r>
      <w:r>
        <w:fldChar w:fldCharType="end"/>
      </w:r>
    </w:p>
    <w:p w14:paraId="2A328446" w14:textId="652F87AE" w:rsidR="00E008F6" w:rsidRDefault="00E008F6">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_Toc215487106 \h </w:instrText>
      </w:r>
      <w:r>
        <w:fldChar w:fldCharType="separate"/>
      </w:r>
      <w:r>
        <w:t>76</w:t>
      </w:r>
      <w:r>
        <w:fldChar w:fldCharType="end"/>
      </w:r>
    </w:p>
    <w:p w14:paraId="6F093623" w14:textId="1ABFC3F9" w:rsidR="00E008F6" w:rsidRDefault="00E008F6">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Sensing Request and Exposure Procedure</w:t>
      </w:r>
      <w:r>
        <w:tab/>
      </w:r>
      <w:r>
        <w:fldChar w:fldCharType="begin"/>
      </w:r>
      <w:r>
        <w:instrText xml:space="preserve"> PAGEREF _Toc215487107 \h </w:instrText>
      </w:r>
      <w:r>
        <w:fldChar w:fldCharType="separate"/>
      </w:r>
      <w:r>
        <w:t>76</w:t>
      </w:r>
      <w:r>
        <w:fldChar w:fldCharType="end"/>
      </w:r>
    </w:p>
    <w:p w14:paraId="4F6ECC35" w14:textId="774B6B4C" w:rsidR="00E008F6" w:rsidRDefault="00E008F6">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_Toc215487108 \h </w:instrText>
      </w:r>
      <w:r>
        <w:fldChar w:fldCharType="separate"/>
      </w:r>
      <w:r>
        <w:t>76</w:t>
      </w:r>
      <w:r>
        <w:fldChar w:fldCharType="end"/>
      </w:r>
    </w:p>
    <w:p w14:paraId="689CF1E1" w14:textId="099F359D"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6.19.2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_Toc215487109 \h </w:instrText>
      </w:r>
      <w:r>
        <w:fldChar w:fldCharType="separate"/>
      </w:r>
      <w:r>
        <w:t>77</w:t>
      </w:r>
      <w:r>
        <w:fldChar w:fldCharType="end"/>
      </w:r>
    </w:p>
    <w:p w14:paraId="67F842C4" w14:textId="49E18A83"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_Toc215487110 \h </w:instrText>
      </w:r>
      <w:r>
        <w:fldChar w:fldCharType="separate"/>
      </w:r>
      <w:r>
        <w:t>79</w:t>
      </w:r>
      <w:r>
        <w:fldChar w:fldCharType="end"/>
      </w:r>
    </w:p>
    <w:p w14:paraId="3A2646F9" w14:textId="0E282B27" w:rsidR="00E008F6" w:rsidRDefault="00E008F6">
      <w:pPr>
        <w:pStyle w:val="TOC2"/>
        <w:rPr>
          <w:rFonts w:asciiTheme="minorHAnsi" w:eastAsiaTheme="minorEastAsia" w:hAnsiTheme="minorHAnsi" w:cstheme="minorBidi"/>
          <w:kern w:val="2"/>
          <w:sz w:val="24"/>
          <w:szCs w:val="24"/>
          <w14:ligatures w14:val="standardContextual"/>
        </w:rPr>
      </w:pPr>
      <w:r>
        <w:rPr>
          <w:lang w:eastAsia="zh-CN"/>
        </w:rPr>
        <w:t>6.20</w:t>
      </w:r>
      <w:r>
        <w:rPr>
          <w:rFonts w:asciiTheme="minorHAnsi" w:eastAsiaTheme="minorEastAsia" w:hAnsiTheme="minorHAnsi" w:cstheme="minorBidi"/>
          <w:kern w:val="2"/>
          <w:sz w:val="24"/>
          <w:szCs w:val="24"/>
          <w14:ligatures w14:val="standardContextual"/>
        </w:rPr>
        <w:tab/>
      </w:r>
      <w:r>
        <w:rPr>
          <w:lang w:eastAsia="zh-CN"/>
        </w:rPr>
        <w:t xml:space="preserve">Solution #20: Solution for </w:t>
      </w:r>
      <w:r>
        <w:t>Configuration Parameter Provisioning of Sensing Entities</w:t>
      </w:r>
      <w:r>
        <w:tab/>
      </w:r>
      <w:r>
        <w:fldChar w:fldCharType="begin"/>
      </w:r>
      <w:r>
        <w:instrText xml:space="preserve"> PAGEREF _Toc215487111 \h </w:instrText>
      </w:r>
      <w:r>
        <w:fldChar w:fldCharType="separate"/>
      </w:r>
      <w:r>
        <w:t>79</w:t>
      </w:r>
      <w:r>
        <w:fldChar w:fldCharType="end"/>
      </w:r>
    </w:p>
    <w:p w14:paraId="697D9C44" w14:textId="1DE41BC8" w:rsidR="00E008F6" w:rsidRDefault="00E008F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r>
      <w:r>
        <w:instrText xml:space="preserve"> PAGEREF _Toc215487112 \h </w:instrText>
      </w:r>
      <w:r>
        <w:fldChar w:fldCharType="separate"/>
      </w:r>
      <w:r>
        <w:t>79</w:t>
      </w:r>
      <w:r>
        <w:fldChar w:fldCharType="end"/>
      </w:r>
    </w:p>
    <w:p w14:paraId="12E0C66E" w14:textId="41F31355" w:rsidR="00E008F6" w:rsidRDefault="00E008F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_Toc215487113 \h </w:instrText>
      </w:r>
      <w:r>
        <w:fldChar w:fldCharType="separate"/>
      </w:r>
      <w:r>
        <w:t>79</w:t>
      </w:r>
      <w:r>
        <w:fldChar w:fldCharType="end"/>
      </w:r>
    </w:p>
    <w:p w14:paraId="542928C0" w14:textId="3D085F0A" w:rsidR="00E008F6" w:rsidRDefault="00E008F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_Toc215487114 \h </w:instrText>
      </w:r>
      <w:r>
        <w:fldChar w:fldCharType="separate"/>
      </w:r>
      <w:r>
        <w:t>80</w:t>
      </w:r>
      <w:r>
        <w:fldChar w:fldCharType="end"/>
      </w:r>
    </w:p>
    <w:p w14:paraId="4A0D2FD5" w14:textId="5AA9C759" w:rsidR="00E008F6" w:rsidRDefault="00E008F6">
      <w:pPr>
        <w:pStyle w:val="TOC4"/>
        <w:rPr>
          <w:rFonts w:asciiTheme="minorHAnsi" w:eastAsiaTheme="minorEastAsia" w:hAnsiTheme="minorHAnsi" w:cstheme="minorBidi"/>
          <w:kern w:val="2"/>
          <w:sz w:val="24"/>
          <w:szCs w:val="24"/>
          <w14:ligatures w14:val="standardContextual"/>
        </w:rPr>
      </w:pPr>
      <w:r>
        <w:t>6.20.3.1</w:t>
      </w:r>
      <w:r>
        <w:rPr>
          <w:rFonts w:asciiTheme="minorHAnsi" w:eastAsiaTheme="minorEastAsia" w:hAnsiTheme="minorHAnsi" w:cstheme="minorBidi"/>
          <w:kern w:val="2"/>
          <w:sz w:val="24"/>
          <w:szCs w:val="24"/>
          <w14:ligatures w14:val="standardContextual"/>
        </w:rPr>
        <w:tab/>
      </w:r>
      <w:r>
        <w:t>Sensing operation server initiated Configuration Parameter Provisioning procedure</w:t>
      </w:r>
      <w:r>
        <w:tab/>
      </w:r>
      <w:r>
        <w:fldChar w:fldCharType="begin"/>
      </w:r>
      <w:r>
        <w:instrText xml:space="preserve"> PAGEREF _Toc215487115 \h </w:instrText>
      </w:r>
      <w:r>
        <w:fldChar w:fldCharType="separate"/>
      </w:r>
      <w:r>
        <w:t>80</w:t>
      </w:r>
      <w:r>
        <w:fldChar w:fldCharType="end"/>
      </w:r>
    </w:p>
    <w:p w14:paraId="76F0CF4C" w14:textId="103095B8" w:rsidR="00E008F6" w:rsidRDefault="00E008F6">
      <w:pPr>
        <w:pStyle w:val="TOC3"/>
        <w:rPr>
          <w:rFonts w:asciiTheme="minorHAnsi" w:eastAsiaTheme="minorEastAsia" w:hAnsiTheme="minorHAnsi" w:cstheme="minorBidi"/>
          <w:kern w:val="2"/>
          <w:sz w:val="24"/>
          <w:szCs w:val="24"/>
          <w14:ligatures w14:val="standardContextual"/>
        </w:rPr>
      </w:pPr>
      <w: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_Toc215487116 \h </w:instrText>
      </w:r>
      <w:r>
        <w:fldChar w:fldCharType="separate"/>
      </w:r>
      <w:r>
        <w:t>81</w:t>
      </w:r>
      <w:r>
        <w:fldChar w:fldCharType="end"/>
      </w:r>
    </w:p>
    <w:p w14:paraId="0F4D9D69" w14:textId="3F3315B1" w:rsidR="00E008F6" w:rsidRDefault="00E008F6">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Solution #21: Sensing Data Collection and Transport via the Direct Interface between NG-RAN and SF</w:t>
      </w:r>
      <w:r>
        <w:tab/>
      </w:r>
      <w:r>
        <w:fldChar w:fldCharType="begin"/>
      </w:r>
      <w:r>
        <w:instrText xml:space="preserve"> PAGEREF _Toc215487117 \h </w:instrText>
      </w:r>
      <w:r>
        <w:fldChar w:fldCharType="separate"/>
      </w:r>
      <w:r>
        <w:t>81</w:t>
      </w:r>
      <w:r>
        <w:fldChar w:fldCharType="end"/>
      </w:r>
    </w:p>
    <w:p w14:paraId="2F9C6FEE" w14:textId="6EAA0E47" w:rsidR="00E008F6" w:rsidRDefault="00E008F6">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_Toc215487118 \h </w:instrText>
      </w:r>
      <w:r>
        <w:fldChar w:fldCharType="separate"/>
      </w:r>
      <w:r>
        <w:t>81</w:t>
      </w:r>
      <w:r>
        <w:fldChar w:fldCharType="end"/>
      </w:r>
    </w:p>
    <w:p w14:paraId="1F7ECC70" w14:textId="4CBCC49D" w:rsidR="00E008F6" w:rsidRDefault="00E008F6">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_Toc215487119 \h </w:instrText>
      </w:r>
      <w:r>
        <w:fldChar w:fldCharType="separate"/>
      </w:r>
      <w:r>
        <w:t>81</w:t>
      </w:r>
      <w:r>
        <w:fldChar w:fldCharType="end"/>
      </w:r>
    </w:p>
    <w:p w14:paraId="5E75A965" w14:textId="7FA5F5FF" w:rsidR="00E008F6" w:rsidRDefault="00E008F6">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_Toc215487120 \h </w:instrText>
      </w:r>
      <w:r>
        <w:fldChar w:fldCharType="separate"/>
      </w:r>
      <w:r>
        <w:t>82</w:t>
      </w:r>
      <w:r>
        <w:fldChar w:fldCharType="end"/>
      </w:r>
    </w:p>
    <w:p w14:paraId="62F0772F" w14:textId="7408E602"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_Toc215487121 \h </w:instrText>
      </w:r>
      <w:r>
        <w:fldChar w:fldCharType="separate"/>
      </w:r>
      <w:r>
        <w:t>83</w:t>
      </w:r>
      <w:r>
        <w:fldChar w:fldCharType="end"/>
      </w:r>
    </w:p>
    <w:p w14:paraId="3E192AB4" w14:textId="326B02EE"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DengXian"/>
          <w:lang w:eastAsia="zh-CN"/>
        </w:rPr>
        <w:t>6.22</w:t>
      </w:r>
      <w:r>
        <w:rPr>
          <w:rFonts w:asciiTheme="minorHAnsi" w:eastAsiaTheme="minorEastAsia" w:hAnsiTheme="minorHAnsi" w:cstheme="minorBidi"/>
          <w:kern w:val="2"/>
          <w:sz w:val="24"/>
          <w:szCs w:val="24"/>
          <w14:ligatures w14:val="standardContextual"/>
        </w:rPr>
        <w:tab/>
      </w:r>
      <w:r w:rsidRPr="00646AFA">
        <w:rPr>
          <w:rFonts w:eastAsia="DengXian"/>
        </w:rPr>
        <w:t>Solution</w:t>
      </w:r>
      <w:r w:rsidRPr="00646AFA">
        <w:rPr>
          <w:rFonts w:eastAsia="DengXian"/>
          <w:lang w:eastAsia="zh-CN"/>
        </w:rPr>
        <w:t xml:space="preserve"> #22</w:t>
      </w:r>
      <w:r w:rsidRPr="00646AFA">
        <w:rPr>
          <w:rFonts w:eastAsia="DengXian"/>
        </w:rPr>
        <w:t xml:space="preserve">: </w:t>
      </w:r>
      <w:r w:rsidRPr="00646AFA">
        <w:rPr>
          <w:rFonts w:eastAsia="DengXian"/>
          <w:lang w:eastAsia="zh-CN"/>
        </w:rPr>
        <w:t xml:space="preserve">Sensing Data and the Associated Information Collection and Transport via </w:t>
      </w:r>
      <w:r>
        <w:rPr>
          <w:lang w:eastAsia="zh-CN"/>
        </w:rPr>
        <w:t>data tunnel</w:t>
      </w:r>
      <w:r>
        <w:tab/>
      </w:r>
      <w:r>
        <w:fldChar w:fldCharType="begin"/>
      </w:r>
      <w:r>
        <w:instrText xml:space="preserve"> PAGEREF _Toc215487122 \h </w:instrText>
      </w:r>
      <w:r>
        <w:fldChar w:fldCharType="separate"/>
      </w:r>
      <w:r>
        <w:t>83</w:t>
      </w:r>
      <w:r>
        <w:fldChar w:fldCharType="end"/>
      </w:r>
    </w:p>
    <w:p w14:paraId="6688130E" w14:textId="47A493DB"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lang w:eastAsia="zh-CN"/>
        </w:rPr>
        <w:t>6.22.0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_Toc215487123 \h </w:instrText>
      </w:r>
      <w:r>
        <w:fldChar w:fldCharType="separate"/>
      </w:r>
      <w:r>
        <w:t>83</w:t>
      </w:r>
      <w:r>
        <w:fldChar w:fldCharType="end"/>
      </w:r>
    </w:p>
    <w:p w14:paraId="0D4FEDDC" w14:textId="631F1193"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6.22.</w:t>
      </w:r>
      <w:r w:rsidRPr="00646AFA">
        <w:rPr>
          <w:rFonts w:eastAsia="DengXian"/>
          <w:lang w:eastAsia="zh-CN"/>
        </w:rPr>
        <w:t>1</w:t>
      </w:r>
      <w:r>
        <w:rPr>
          <w:rFonts w:asciiTheme="minorHAnsi" w:eastAsiaTheme="minorEastAsia" w:hAnsiTheme="minorHAnsi" w:cstheme="minorBidi"/>
          <w:kern w:val="2"/>
          <w:sz w:val="24"/>
          <w:szCs w:val="24"/>
          <w14:ligatures w14:val="standardContextual"/>
        </w:rPr>
        <w:tab/>
      </w:r>
      <w:r w:rsidRPr="00646AFA">
        <w:rPr>
          <w:rFonts w:eastAsia="DengXian"/>
        </w:rPr>
        <w:t>Description</w:t>
      </w:r>
      <w:r>
        <w:tab/>
      </w:r>
      <w:r>
        <w:fldChar w:fldCharType="begin"/>
      </w:r>
      <w:r>
        <w:instrText xml:space="preserve"> PAGEREF _Toc215487124 \h </w:instrText>
      </w:r>
      <w:r>
        <w:fldChar w:fldCharType="separate"/>
      </w:r>
      <w:r>
        <w:t>83</w:t>
      </w:r>
      <w:r>
        <w:fldChar w:fldCharType="end"/>
      </w:r>
    </w:p>
    <w:p w14:paraId="4E64C85E" w14:textId="02DC7390"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6.22.</w:t>
      </w:r>
      <w:r w:rsidRPr="00646AFA">
        <w:rPr>
          <w:rFonts w:eastAsia="DengXian"/>
          <w:lang w:eastAsia="zh-CN"/>
        </w:rPr>
        <w:t>2</w:t>
      </w:r>
      <w:r>
        <w:rPr>
          <w:rFonts w:asciiTheme="minorHAnsi" w:eastAsiaTheme="minorEastAsia" w:hAnsiTheme="minorHAnsi" w:cstheme="minorBidi"/>
          <w:kern w:val="2"/>
          <w:sz w:val="24"/>
          <w:szCs w:val="24"/>
          <w14:ligatures w14:val="standardContextual"/>
        </w:rPr>
        <w:tab/>
      </w:r>
      <w:r w:rsidRPr="00646AFA">
        <w:rPr>
          <w:rFonts w:eastAsia="DengXian"/>
        </w:rPr>
        <w:t>Procedures</w:t>
      </w:r>
      <w:r>
        <w:tab/>
      </w:r>
      <w:r>
        <w:fldChar w:fldCharType="begin"/>
      </w:r>
      <w:r>
        <w:instrText xml:space="preserve"> PAGEREF _Toc215487125 \h </w:instrText>
      </w:r>
      <w:r>
        <w:fldChar w:fldCharType="separate"/>
      </w:r>
      <w:r>
        <w:t>84</w:t>
      </w:r>
      <w:r>
        <w:fldChar w:fldCharType="end"/>
      </w:r>
    </w:p>
    <w:p w14:paraId="0B67A7E0" w14:textId="642E376E"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lang w:eastAsia="zh-CN"/>
        </w:rPr>
        <w:t>6.22.3</w:t>
      </w:r>
      <w:r>
        <w:rPr>
          <w:rFonts w:asciiTheme="minorHAnsi" w:eastAsiaTheme="minorEastAsia" w:hAnsiTheme="minorHAnsi" w:cstheme="minorBidi"/>
          <w:kern w:val="2"/>
          <w:sz w:val="24"/>
          <w:szCs w:val="24"/>
          <w14:ligatures w14:val="standardContextual"/>
        </w:rPr>
        <w:tab/>
      </w:r>
      <w:r w:rsidRPr="00646AFA">
        <w:rPr>
          <w:rFonts w:eastAsia="DengXian"/>
        </w:rPr>
        <w:t>Impacts on services, entities and interfaces</w:t>
      </w:r>
      <w:r>
        <w:tab/>
      </w:r>
      <w:r>
        <w:fldChar w:fldCharType="begin"/>
      </w:r>
      <w:r>
        <w:instrText xml:space="preserve"> PAGEREF _Toc215487126 \h </w:instrText>
      </w:r>
      <w:r>
        <w:fldChar w:fldCharType="separate"/>
      </w:r>
      <w:r>
        <w:t>85</w:t>
      </w:r>
      <w:r>
        <w:fldChar w:fldCharType="end"/>
      </w:r>
    </w:p>
    <w:p w14:paraId="229FFB2B" w14:textId="33CF1DCA" w:rsidR="00E008F6" w:rsidRDefault="00E008F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Solution #23: Distributed Sensing Data Processing</w:t>
      </w:r>
      <w:r>
        <w:tab/>
      </w:r>
      <w:r>
        <w:fldChar w:fldCharType="begin"/>
      </w:r>
      <w:r>
        <w:instrText xml:space="preserve"> PAGEREF _Toc215487127 \h </w:instrText>
      </w:r>
      <w:r>
        <w:fldChar w:fldCharType="separate"/>
      </w:r>
      <w:r>
        <w:t>85</w:t>
      </w:r>
      <w:r>
        <w:fldChar w:fldCharType="end"/>
      </w:r>
    </w:p>
    <w:p w14:paraId="6E735C56" w14:textId="5968B457" w:rsidR="00E008F6" w:rsidRDefault="00E008F6">
      <w:pPr>
        <w:pStyle w:val="TOC3"/>
        <w:rPr>
          <w:rFonts w:asciiTheme="minorHAnsi" w:eastAsiaTheme="minorEastAsia" w:hAnsiTheme="minorHAnsi" w:cstheme="minorBidi"/>
          <w:kern w:val="2"/>
          <w:sz w:val="24"/>
          <w:szCs w:val="24"/>
          <w14:ligatures w14:val="standardContextual"/>
        </w:rPr>
      </w:pPr>
      <w:r>
        <w:t>6.23.0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_Toc215487128 \h </w:instrText>
      </w:r>
      <w:r>
        <w:fldChar w:fldCharType="separate"/>
      </w:r>
      <w:r>
        <w:t>85</w:t>
      </w:r>
      <w:r>
        <w:fldChar w:fldCharType="end"/>
      </w:r>
    </w:p>
    <w:p w14:paraId="5AAA4687" w14:textId="780736ED" w:rsidR="00E008F6" w:rsidRDefault="00E008F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_Toc215487129 \h </w:instrText>
      </w:r>
      <w:r>
        <w:fldChar w:fldCharType="separate"/>
      </w:r>
      <w:r>
        <w:t>85</w:t>
      </w:r>
      <w:r>
        <w:fldChar w:fldCharType="end"/>
      </w:r>
    </w:p>
    <w:p w14:paraId="5160897A" w14:textId="01E51CE6" w:rsidR="00E008F6" w:rsidRDefault="00E008F6">
      <w:pPr>
        <w:pStyle w:val="TOC4"/>
        <w:rPr>
          <w:rFonts w:asciiTheme="minorHAnsi" w:eastAsiaTheme="minorEastAsia" w:hAnsiTheme="minorHAnsi" w:cstheme="minorBidi"/>
          <w:kern w:val="2"/>
          <w:sz w:val="24"/>
          <w:szCs w:val="24"/>
          <w14:ligatures w14:val="standardContextual"/>
        </w:rPr>
      </w:pPr>
      <w:r>
        <w:t>6.23.1.1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_Toc215487130 \h </w:instrText>
      </w:r>
      <w:r>
        <w:fldChar w:fldCharType="separate"/>
      </w:r>
      <w:r>
        <w:t>86</w:t>
      </w:r>
      <w:r>
        <w:fldChar w:fldCharType="end"/>
      </w:r>
    </w:p>
    <w:p w14:paraId="7F86DE64" w14:textId="64E6C790"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_Toc215487131 \h </w:instrText>
      </w:r>
      <w:r>
        <w:fldChar w:fldCharType="separate"/>
      </w:r>
      <w:r>
        <w:t>86</w:t>
      </w:r>
      <w:r>
        <w:fldChar w:fldCharType="end"/>
      </w:r>
    </w:p>
    <w:p w14:paraId="740E90B2" w14:textId="145D4E05" w:rsidR="00E008F6" w:rsidRDefault="00E008F6">
      <w:pPr>
        <w:pStyle w:val="TOC4"/>
        <w:rPr>
          <w:rFonts w:asciiTheme="minorHAnsi" w:eastAsiaTheme="minorEastAsia" w:hAnsiTheme="minorHAnsi" w:cstheme="minorBidi"/>
          <w:kern w:val="2"/>
          <w:sz w:val="24"/>
          <w:szCs w:val="24"/>
          <w14:ligatures w14:val="standardContextual"/>
        </w:rPr>
      </w:pPr>
      <w:r>
        <w:t>6.23.2.1</w:t>
      </w:r>
      <w:r>
        <w:rPr>
          <w:rFonts w:asciiTheme="minorHAnsi" w:eastAsiaTheme="minorEastAsia" w:hAnsiTheme="minorHAnsi" w:cstheme="minorBidi"/>
          <w:kern w:val="2"/>
          <w:sz w:val="24"/>
          <w:szCs w:val="24"/>
          <w14:ligatures w14:val="standardContextual"/>
        </w:rPr>
        <w:tab/>
      </w:r>
      <w:r>
        <w:t>Procedure for Sensing Data Processing in the Core Network</w:t>
      </w:r>
      <w:r>
        <w:tab/>
      </w:r>
      <w:r>
        <w:fldChar w:fldCharType="begin"/>
      </w:r>
      <w:r>
        <w:instrText xml:space="preserve"> PAGEREF _Toc215487132 \h </w:instrText>
      </w:r>
      <w:r>
        <w:fldChar w:fldCharType="separate"/>
      </w:r>
      <w:r>
        <w:t>86</w:t>
      </w:r>
      <w:r>
        <w:fldChar w:fldCharType="end"/>
      </w:r>
    </w:p>
    <w:p w14:paraId="6DD1EBEE" w14:textId="5F13369A"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r>
      <w:r>
        <w:instrText xml:space="preserve"> PAGEREF _Toc215487133 \h </w:instrText>
      </w:r>
      <w:r>
        <w:fldChar w:fldCharType="separate"/>
      </w:r>
      <w:r>
        <w:t>87</w:t>
      </w:r>
      <w:r>
        <w:fldChar w:fldCharType="end"/>
      </w:r>
    </w:p>
    <w:p w14:paraId="2954FFA0" w14:textId="17D501EA" w:rsidR="00E008F6" w:rsidRDefault="00E008F6">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Sensing Data and associated information transport via SDCF</w:t>
      </w:r>
      <w:r>
        <w:tab/>
      </w:r>
      <w:r>
        <w:fldChar w:fldCharType="begin"/>
      </w:r>
      <w:r>
        <w:instrText xml:space="preserve"> PAGEREF _Toc215487134 \h </w:instrText>
      </w:r>
      <w:r>
        <w:fldChar w:fldCharType="separate"/>
      </w:r>
      <w:r>
        <w:t>88</w:t>
      </w:r>
      <w:r>
        <w:fldChar w:fldCharType="end"/>
      </w:r>
    </w:p>
    <w:p w14:paraId="3CDF61D6" w14:textId="6A8F9B0D" w:rsidR="00E008F6" w:rsidRDefault="00E008F6">
      <w:pPr>
        <w:pStyle w:val="TOC3"/>
        <w:rPr>
          <w:rFonts w:asciiTheme="minorHAnsi" w:eastAsiaTheme="minorEastAsia" w:hAnsiTheme="minorHAnsi" w:cstheme="minorBidi"/>
          <w:kern w:val="2"/>
          <w:sz w:val="24"/>
          <w:szCs w:val="24"/>
          <w14:ligatures w14:val="standardContextual"/>
        </w:rPr>
      </w:pPr>
      <w:r>
        <w:t>6.24.0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_Toc215487135 \h </w:instrText>
      </w:r>
      <w:r>
        <w:fldChar w:fldCharType="separate"/>
      </w:r>
      <w:r>
        <w:t>88</w:t>
      </w:r>
      <w:r>
        <w:fldChar w:fldCharType="end"/>
      </w:r>
    </w:p>
    <w:p w14:paraId="60B917DF" w14:textId="69E3B2F4" w:rsidR="00E008F6" w:rsidRDefault="00E008F6">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_Toc215487136 \h </w:instrText>
      </w:r>
      <w:r>
        <w:fldChar w:fldCharType="separate"/>
      </w:r>
      <w:r>
        <w:t>88</w:t>
      </w:r>
      <w:r>
        <w:fldChar w:fldCharType="end"/>
      </w:r>
    </w:p>
    <w:p w14:paraId="37D5AAA4" w14:textId="00D52146" w:rsidR="00E008F6" w:rsidRDefault="00E008F6">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_Toc215487137 \h </w:instrText>
      </w:r>
      <w:r>
        <w:fldChar w:fldCharType="separate"/>
      </w:r>
      <w:r>
        <w:t>89</w:t>
      </w:r>
      <w:r>
        <w:fldChar w:fldCharType="end"/>
      </w:r>
    </w:p>
    <w:p w14:paraId="1B002D3F" w14:textId="3573B28B"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_Toc215487138 \h </w:instrText>
      </w:r>
      <w:r>
        <w:fldChar w:fldCharType="separate"/>
      </w:r>
      <w:r>
        <w:t>90</w:t>
      </w:r>
      <w:r>
        <w:fldChar w:fldCharType="end"/>
      </w:r>
    </w:p>
    <w:p w14:paraId="70D4914A" w14:textId="1A38DA69" w:rsidR="00E008F6" w:rsidRDefault="00E008F6">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w:t>
      </w:r>
      <w:r w:rsidRPr="00646AFA">
        <w:rPr>
          <w:rFonts w:eastAsia="DengXian"/>
          <w:lang w:eastAsia="zh-CN"/>
        </w:rPr>
        <w:t>Direct Connection between gNB and Sensing Function for Sensing Data Collection and Transport</w:t>
      </w:r>
      <w:r>
        <w:tab/>
      </w:r>
      <w:r>
        <w:fldChar w:fldCharType="begin"/>
      </w:r>
      <w:r>
        <w:instrText xml:space="preserve"> PAGEREF _Toc215487139 \h </w:instrText>
      </w:r>
      <w:r>
        <w:fldChar w:fldCharType="separate"/>
      </w:r>
      <w:r>
        <w:t>90</w:t>
      </w:r>
      <w:r>
        <w:fldChar w:fldCharType="end"/>
      </w:r>
    </w:p>
    <w:p w14:paraId="25D6C80F" w14:textId="2989A3B2" w:rsidR="00E008F6" w:rsidRDefault="00E008F6">
      <w:pPr>
        <w:pStyle w:val="TOC3"/>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_Toc215487140 \h </w:instrText>
      </w:r>
      <w:r>
        <w:fldChar w:fldCharType="separate"/>
      </w:r>
      <w:r>
        <w:t>90</w:t>
      </w:r>
      <w:r>
        <w:fldChar w:fldCharType="end"/>
      </w:r>
    </w:p>
    <w:p w14:paraId="3BC5AACF" w14:textId="733E4508" w:rsidR="00E008F6" w:rsidRDefault="00E008F6">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_Toc215487141 \h </w:instrText>
      </w:r>
      <w:r>
        <w:fldChar w:fldCharType="separate"/>
      </w:r>
      <w:r>
        <w:t>91</w:t>
      </w:r>
      <w:r>
        <w:fldChar w:fldCharType="end"/>
      </w:r>
    </w:p>
    <w:p w14:paraId="2936AC5B" w14:textId="03170A2F" w:rsidR="00E008F6" w:rsidRDefault="00E008F6">
      <w:pPr>
        <w:pStyle w:val="TOC3"/>
        <w:rPr>
          <w:rFonts w:asciiTheme="minorHAnsi" w:eastAsiaTheme="minorEastAsia" w:hAnsiTheme="minorHAnsi" w:cstheme="minorBidi"/>
          <w:kern w:val="2"/>
          <w:sz w:val="24"/>
          <w:szCs w:val="24"/>
          <w14:ligatures w14:val="standardContextual"/>
        </w:rPr>
      </w:pPr>
      <w:r>
        <w:t>6.25.</w:t>
      </w:r>
      <w:r w:rsidRPr="00646AFA">
        <w:rPr>
          <w:rFonts w:eastAsia="DengXian"/>
          <w:lang w:eastAsia="zh-CN"/>
        </w:rPr>
        <w:t>2</w:t>
      </w:r>
      <w:r>
        <w:rPr>
          <w:rFonts w:asciiTheme="minorHAnsi" w:eastAsiaTheme="minorEastAsia" w:hAnsiTheme="minorHAnsi" w:cstheme="minorBidi"/>
          <w:kern w:val="2"/>
          <w:sz w:val="24"/>
          <w:szCs w:val="24"/>
          <w14:ligatures w14:val="standardContextual"/>
        </w:rPr>
        <w:tab/>
      </w:r>
      <w:r w:rsidRPr="00646AFA">
        <w:rPr>
          <w:rFonts w:eastAsia="DengXian"/>
          <w:lang w:eastAsia="zh-CN"/>
        </w:rPr>
        <w:t>Procedures</w:t>
      </w:r>
      <w:r>
        <w:tab/>
      </w:r>
      <w:r>
        <w:fldChar w:fldCharType="begin"/>
      </w:r>
      <w:r>
        <w:instrText xml:space="preserve"> PAGEREF _Toc215487142 \h </w:instrText>
      </w:r>
      <w:r>
        <w:fldChar w:fldCharType="separate"/>
      </w:r>
      <w:r>
        <w:t>91</w:t>
      </w:r>
      <w:r>
        <w:fldChar w:fldCharType="end"/>
      </w:r>
    </w:p>
    <w:p w14:paraId="317EDAC7" w14:textId="18DE86F5" w:rsidR="00E008F6" w:rsidRDefault="00E008F6">
      <w:pPr>
        <w:pStyle w:val="TOC3"/>
        <w:rPr>
          <w:rFonts w:asciiTheme="minorHAnsi" w:eastAsiaTheme="minorEastAsia" w:hAnsiTheme="minorHAnsi" w:cstheme="minorBidi"/>
          <w:kern w:val="2"/>
          <w:sz w:val="24"/>
          <w:szCs w:val="24"/>
          <w14:ligatures w14:val="standardContextual"/>
        </w:rPr>
      </w:pPr>
      <w:r>
        <w:t>6.25.</w:t>
      </w:r>
      <w:r w:rsidRPr="00646AFA">
        <w:rPr>
          <w:rFonts w:eastAsia="DengXian"/>
          <w:lang w:eastAsia="zh-C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_Toc215487143 \h </w:instrText>
      </w:r>
      <w:r>
        <w:fldChar w:fldCharType="separate"/>
      </w:r>
      <w:r>
        <w:t>92</w:t>
      </w:r>
      <w:r>
        <w:fldChar w:fldCharType="end"/>
      </w:r>
    </w:p>
    <w:p w14:paraId="6A9BD537" w14:textId="01C1E386" w:rsidR="00E008F6" w:rsidRDefault="00E008F6">
      <w:pPr>
        <w:pStyle w:val="TOC2"/>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Solution #26: Sensing Data Collection,Transfer and Sensing Result Storage</w:t>
      </w:r>
      <w:r>
        <w:tab/>
      </w:r>
      <w:r>
        <w:fldChar w:fldCharType="begin"/>
      </w:r>
      <w:r>
        <w:instrText xml:space="preserve"> PAGEREF _Toc215487144 \h </w:instrText>
      </w:r>
      <w:r>
        <w:fldChar w:fldCharType="separate"/>
      </w:r>
      <w:r>
        <w:t>92</w:t>
      </w:r>
      <w:r>
        <w:fldChar w:fldCharType="end"/>
      </w:r>
    </w:p>
    <w:p w14:paraId="774F7F69" w14:textId="4296A08A" w:rsidR="00E008F6" w:rsidRDefault="00E008F6">
      <w:pPr>
        <w:pStyle w:val="TOC3"/>
        <w:rPr>
          <w:rFonts w:asciiTheme="minorHAnsi" w:eastAsiaTheme="minorEastAsia" w:hAnsiTheme="minorHAnsi" w:cstheme="minorBidi"/>
          <w:kern w:val="2"/>
          <w:sz w:val="24"/>
          <w:szCs w:val="24"/>
          <w14:ligatures w14:val="standardContextual"/>
        </w:rPr>
      </w:pPr>
      <w:r>
        <w:t>6.26.0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_Toc215487145 \h </w:instrText>
      </w:r>
      <w:r>
        <w:fldChar w:fldCharType="separate"/>
      </w:r>
      <w:r>
        <w:t>92</w:t>
      </w:r>
      <w:r>
        <w:fldChar w:fldCharType="end"/>
      </w:r>
    </w:p>
    <w:p w14:paraId="3FD7D695" w14:textId="576DD833" w:rsidR="00E008F6" w:rsidRDefault="00E008F6">
      <w:pPr>
        <w:pStyle w:val="TOC3"/>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_Toc215487146 \h </w:instrText>
      </w:r>
      <w:r>
        <w:fldChar w:fldCharType="separate"/>
      </w:r>
      <w:r>
        <w:t>93</w:t>
      </w:r>
      <w:r>
        <w:fldChar w:fldCharType="end"/>
      </w:r>
    </w:p>
    <w:p w14:paraId="564FDA49" w14:textId="2918B8C7" w:rsidR="00E008F6" w:rsidRDefault="00E008F6">
      <w:pPr>
        <w:pStyle w:val="TOC3"/>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_Toc215487147 \h </w:instrText>
      </w:r>
      <w:r>
        <w:fldChar w:fldCharType="separate"/>
      </w:r>
      <w:r>
        <w:t>94</w:t>
      </w:r>
      <w:r>
        <w:fldChar w:fldCharType="end"/>
      </w:r>
    </w:p>
    <w:p w14:paraId="5075F949" w14:textId="04D22EFB" w:rsidR="00E008F6" w:rsidRDefault="00E008F6">
      <w:pPr>
        <w:pStyle w:val="TOC3"/>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_Toc215487148 \h </w:instrText>
      </w:r>
      <w:r>
        <w:fldChar w:fldCharType="separate"/>
      </w:r>
      <w:r>
        <w:t>95</w:t>
      </w:r>
      <w:r>
        <w:fldChar w:fldCharType="end"/>
      </w:r>
    </w:p>
    <w:p w14:paraId="58E94C65" w14:textId="65B67E9F" w:rsidR="00E008F6" w:rsidRDefault="00E008F6">
      <w:pPr>
        <w:pStyle w:val="TOC2"/>
        <w:rPr>
          <w:rFonts w:asciiTheme="minorHAnsi" w:eastAsiaTheme="minorEastAsia" w:hAnsiTheme="minorHAnsi" w:cstheme="minorBidi"/>
          <w:kern w:val="2"/>
          <w:sz w:val="24"/>
          <w:szCs w:val="24"/>
          <w14:ligatures w14:val="standardContextual"/>
        </w:rPr>
      </w:pPr>
      <w:r>
        <w:rPr>
          <w:lang w:eastAsia="zh-CN"/>
        </w:rPr>
        <w:t>6.27</w:t>
      </w:r>
      <w:r>
        <w:rPr>
          <w:rFonts w:asciiTheme="minorHAnsi" w:eastAsiaTheme="minorEastAsia" w:hAnsiTheme="minorHAnsi" w:cstheme="minorBidi"/>
          <w:kern w:val="2"/>
          <w:sz w:val="24"/>
          <w:szCs w:val="24"/>
          <w14:ligatures w14:val="standardContextual"/>
        </w:rPr>
        <w:tab/>
      </w:r>
      <w:r>
        <w:rPr>
          <w:lang w:eastAsia="ja-JP"/>
        </w:rPr>
        <w:t>Solution</w:t>
      </w:r>
      <w:r>
        <w:rPr>
          <w:lang w:eastAsia="zh-CN"/>
        </w:rPr>
        <w:t xml:space="preserve"> #27</w:t>
      </w:r>
      <w:r>
        <w:rPr>
          <w:lang w:eastAsia="ja-JP"/>
        </w:rPr>
        <w:t>: Sensing service request and result exposure</w:t>
      </w:r>
      <w:r>
        <w:tab/>
      </w:r>
      <w:r>
        <w:fldChar w:fldCharType="begin"/>
      </w:r>
      <w:r>
        <w:instrText xml:space="preserve"> PAGEREF _Toc215487149 \h </w:instrText>
      </w:r>
      <w:r>
        <w:fldChar w:fldCharType="separate"/>
      </w:r>
      <w:r>
        <w:t>96</w:t>
      </w:r>
      <w:r>
        <w:fldChar w:fldCharType="end"/>
      </w:r>
    </w:p>
    <w:p w14:paraId="0924A798" w14:textId="59313011"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6.27.1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_Toc215487150 \h </w:instrText>
      </w:r>
      <w:r>
        <w:fldChar w:fldCharType="separate"/>
      </w:r>
      <w:r>
        <w:t>96</w:t>
      </w:r>
      <w:r>
        <w:fldChar w:fldCharType="end"/>
      </w:r>
    </w:p>
    <w:p w14:paraId="5E3E3115" w14:textId="5D0CF74F"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6.27.2</w:t>
      </w:r>
      <w:r>
        <w:rPr>
          <w:rFonts w:asciiTheme="minorHAnsi" w:eastAsiaTheme="minorEastAsia" w:hAnsiTheme="minorHAnsi" w:cstheme="minorBidi"/>
          <w:kern w:val="2"/>
          <w:sz w:val="24"/>
          <w:szCs w:val="24"/>
          <w14:ligatures w14:val="standardContextual"/>
        </w:rPr>
        <w:tab/>
      </w:r>
      <w:r>
        <w:rPr>
          <w:lang w:eastAsia="ja-JP"/>
        </w:rPr>
        <w:t>Description</w:t>
      </w:r>
      <w:r>
        <w:tab/>
      </w:r>
      <w:r>
        <w:fldChar w:fldCharType="begin"/>
      </w:r>
      <w:r>
        <w:instrText xml:space="preserve"> PAGEREF _Toc215487151 \h </w:instrText>
      </w:r>
      <w:r>
        <w:fldChar w:fldCharType="separate"/>
      </w:r>
      <w:r>
        <w:t>96</w:t>
      </w:r>
      <w:r>
        <w:fldChar w:fldCharType="end"/>
      </w:r>
    </w:p>
    <w:p w14:paraId="12EDDBAE" w14:textId="4E768B96" w:rsidR="00E008F6" w:rsidRDefault="00E008F6">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SF Functionality and System Architecture</w:t>
      </w:r>
      <w:r>
        <w:tab/>
      </w:r>
      <w:r>
        <w:fldChar w:fldCharType="begin"/>
      </w:r>
      <w:r>
        <w:instrText xml:space="preserve"> PAGEREF _Toc215487152 \h </w:instrText>
      </w:r>
      <w:r>
        <w:fldChar w:fldCharType="separate"/>
      </w:r>
      <w:r>
        <w:t>97</w:t>
      </w:r>
      <w:r>
        <w:fldChar w:fldCharType="end"/>
      </w:r>
    </w:p>
    <w:p w14:paraId="4A116F03" w14:textId="662B815F" w:rsidR="00E008F6" w:rsidRDefault="00E008F6">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Parameters for configuration to the SF and then to SE</w:t>
      </w:r>
      <w:r>
        <w:tab/>
      </w:r>
      <w:r>
        <w:fldChar w:fldCharType="begin"/>
      </w:r>
      <w:r>
        <w:instrText xml:space="preserve"> PAGEREF _Toc215487153 \h </w:instrText>
      </w:r>
      <w:r>
        <w:fldChar w:fldCharType="separate"/>
      </w:r>
      <w:r>
        <w:t>97</w:t>
      </w:r>
      <w:r>
        <w:fldChar w:fldCharType="end"/>
      </w:r>
    </w:p>
    <w:p w14:paraId="19DCA6E6" w14:textId="6727C03D" w:rsidR="00E008F6" w:rsidRDefault="00E008F6">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Result generation parameters or associated information</w:t>
      </w:r>
      <w:r>
        <w:tab/>
      </w:r>
      <w:r>
        <w:fldChar w:fldCharType="begin"/>
      </w:r>
      <w:r>
        <w:instrText xml:space="preserve"> PAGEREF _Toc215487154 \h </w:instrText>
      </w:r>
      <w:r>
        <w:fldChar w:fldCharType="separate"/>
      </w:r>
      <w:r>
        <w:t>98</w:t>
      </w:r>
      <w:r>
        <w:fldChar w:fldCharType="end"/>
      </w:r>
    </w:p>
    <w:p w14:paraId="40FB931B" w14:textId="2D78D45D"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_Toc215487155 \h </w:instrText>
      </w:r>
      <w:r>
        <w:fldChar w:fldCharType="separate"/>
      </w:r>
      <w:r>
        <w:t>99</w:t>
      </w:r>
      <w:r>
        <w:fldChar w:fldCharType="end"/>
      </w:r>
    </w:p>
    <w:p w14:paraId="0E474C93" w14:textId="02AE99C9" w:rsidR="00E008F6" w:rsidRDefault="00E008F6">
      <w:pPr>
        <w:pStyle w:val="TOC4"/>
        <w:rPr>
          <w:rFonts w:asciiTheme="minorHAnsi" w:eastAsiaTheme="minorEastAsia" w:hAnsiTheme="minorHAnsi" w:cstheme="minorBidi"/>
          <w:kern w:val="2"/>
          <w:sz w:val="24"/>
          <w:szCs w:val="24"/>
          <w14:ligatures w14:val="standardContextual"/>
        </w:rPr>
      </w:pPr>
      <w:r>
        <w:rPr>
          <w:lang w:eastAsia="zh-CN"/>
        </w:rPr>
        <w:t>6.27.3.1</w:t>
      </w:r>
      <w:r>
        <w:rPr>
          <w:rFonts w:asciiTheme="minorHAnsi" w:eastAsiaTheme="minorEastAsia" w:hAnsiTheme="minorHAnsi" w:cstheme="minorBidi"/>
          <w:kern w:val="2"/>
          <w:sz w:val="24"/>
          <w:szCs w:val="24"/>
          <w14:ligatures w14:val="standardContextual"/>
        </w:rPr>
        <w:tab/>
      </w:r>
      <w:r>
        <w:t>Sensing service procedure for on demand, periodic and event-based result exposure</w:t>
      </w:r>
      <w:r>
        <w:tab/>
      </w:r>
      <w:r>
        <w:fldChar w:fldCharType="begin"/>
      </w:r>
      <w:r>
        <w:instrText xml:space="preserve"> PAGEREF _Toc215487156 \h </w:instrText>
      </w:r>
      <w:r>
        <w:fldChar w:fldCharType="separate"/>
      </w:r>
      <w:r>
        <w:t>99</w:t>
      </w:r>
      <w:r>
        <w:fldChar w:fldCharType="end"/>
      </w:r>
    </w:p>
    <w:p w14:paraId="60516E1B" w14:textId="033F101A" w:rsidR="00E008F6" w:rsidRDefault="00E008F6">
      <w:pPr>
        <w:pStyle w:val="TOC4"/>
        <w:rPr>
          <w:rFonts w:asciiTheme="minorHAnsi" w:eastAsiaTheme="minorEastAsia" w:hAnsiTheme="minorHAnsi" w:cstheme="minorBidi"/>
          <w:kern w:val="2"/>
          <w:sz w:val="24"/>
          <w:szCs w:val="24"/>
          <w14:ligatures w14:val="standardContextual"/>
        </w:rPr>
      </w:pPr>
      <w:r>
        <w:t>6.27.3.3</w:t>
      </w:r>
      <w:r>
        <w:rPr>
          <w:rFonts w:asciiTheme="minorHAnsi" w:eastAsiaTheme="minorEastAsia" w:hAnsiTheme="minorHAnsi" w:cstheme="minorBidi"/>
          <w:kern w:val="2"/>
          <w:sz w:val="24"/>
          <w:szCs w:val="24"/>
          <w14:ligatures w14:val="standardContextual"/>
        </w:rPr>
        <w:tab/>
      </w:r>
      <w:r>
        <w:t>Sensing request authorization check</w:t>
      </w:r>
      <w:r>
        <w:tab/>
      </w:r>
      <w:r>
        <w:fldChar w:fldCharType="begin"/>
      </w:r>
      <w:r>
        <w:instrText xml:space="preserve"> PAGEREF _Toc215487157 \h </w:instrText>
      </w:r>
      <w:r>
        <w:fldChar w:fldCharType="separate"/>
      </w:r>
      <w:r>
        <w:t>100</w:t>
      </w:r>
      <w:r>
        <w:fldChar w:fldCharType="end"/>
      </w:r>
    </w:p>
    <w:p w14:paraId="2EF9DF52" w14:textId="75A18945"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_Toc215487158 \h </w:instrText>
      </w:r>
      <w:r>
        <w:fldChar w:fldCharType="separate"/>
      </w:r>
      <w:r>
        <w:t>101</w:t>
      </w:r>
      <w:r>
        <w:fldChar w:fldCharType="end"/>
      </w:r>
    </w:p>
    <w:p w14:paraId="42F91AA4" w14:textId="205EDA5D" w:rsidR="00E008F6" w:rsidRDefault="00E008F6">
      <w:pPr>
        <w:pStyle w:val="TOC2"/>
        <w:rPr>
          <w:rFonts w:asciiTheme="minorHAnsi" w:eastAsiaTheme="minorEastAsia" w:hAnsiTheme="minorHAnsi" w:cstheme="minorBidi"/>
          <w:kern w:val="2"/>
          <w:sz w:val="24"/>
          <w:szCs w:val="24"/>
          <w14:ligatures w14:val="standardContextual"/>
        </w:rPr>
      </w:pPr>
      <w:r>
        <w:rPr>
          <w:lang w:eastAsia="ja-JP"/>
        </w:rPr>
        <w:t>6.28</w:t>
      </w:r>
      <w:r>
        <w:rPr>
          <w:rFonts w:asciiTheme="minorHAnsi" w:eastAsiaTheme="minorEastAsia" w:hAnsiTheme="minorHAnsi" w:cstheme="minorBidi"/>
          <w:kern w:val="2"/>
          <w:sz w:val="24"/>
          <w:szCs w:val="24"/>
          <w14:ligatures w14:val="standardContextual"/>
        </w:rPr>
        <w:tab/>
      </w:r>
      <w:r>
        <w:rPr>
          <w:lang w:eastAsia="ja-JP"/>
        </w:rPr>
        <w:t>Solution #28: Exposing Sensing Results to an AF</w:t>
      </w:r>
      <w:r>
        <w:tab/>
      </w:r>
      <w:r>
        <w:fldChar w:fldCharType="begin"/>
      </w:r>
      <w:r>
        <w:instrText xml:space="preserve"> PAGEREF _Toc215487159 \h </w:instrText>
      </w:r>
      <w:r>
        <w:fldChar w:fldCharType="separate"/>
      </w:r>
      <w:r>
        <w:t>101</w:t>
      </w:r>
      <w:r>
        <w:fldChar w:fldCharType="end"/>
      </w:r>
    </w:p>
    <w:p w14:paraId="697FD4DA" w14:textId="6D340CA6"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6.28.1</w:t>
      </w:r>
      <w:r>
        <w:rPr>
          <w:rFonts w:asciiTheme="minorHAnsi" w:eastAsiaTheme="minorEastAsia" w:hAnsiTheme="minorHAnsi" w:cstheme="minorBidi"/>
          <w:kern w:val="2"/>
          <w:sz w:val="24"/>
          <w:szCs w:val="24"/>
          <w14:ligatures w14:val="standardContextual"/>
        </w:rPr>
        <w:tab/>
      </w:r>
      <w:r>
        <w:rPr>
          <w:lang w:eastAsia="ja-JP"/>
        </w:rPr>
        <w:t>High-level solution principles</w:t>
      </w:r>
      <w:r>
        <w:tab/>
      </w:r>
      <w:r>
        <w:fldChar w:fldCharType="begin"/>
      </w:r>
      <w:r>
        <w:instrText xml:space="preserve"> PAGEREF _Toc215487160 \h </w:instrText>
      </w:r>
      <w:r>
        <w:fldChar w:fldCharType="separate"/>
      </w:r>
      <w:r>
        <w:t>101</w:t>
      </w:r>
      <w:r>
        <w:fldChar w:fldCharType="end"/>
      </w:r>
    </w:p>
    <w:p w14:paraId="68158FC7" w14:textId="6FA47F6A"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SimSun"/>
        </w:rPr>
        <w:t>6.28.2</w:t>
      </w:r>
      <w:r>
        <w:rPr>
          <w:rFonts w:asciiTheme="minorHAnsi" w:eastAsiaTheme="minorEastAsia" w:hAnsiTheme="minorHAnsi" w:cstheme="minorBidi"/>
          <w:kern w:val="2"/>
          <w:sz w:val="24"/>
          <w:szCs w:val="24"/>
          <w14:ligatures w14:val="standardContextual"/>
        </w:rPr>
        <w:tab/>
      </w:r>
      <w:r w:rsidRPr="00646AFA">
        <w:rPr>
          <w:rFonts w:eastAsia="SimSun"/>
        </w:rPr>
        <w:t>Impacts on the Key Issues</w:t>
      </w:r>
      <w:r>
        <w:tab/>
      </w:r>
      <w:r>
        <w:fldChar w:fldCharType="begin"/>
      </w:r>
      <w:r>
        <w:instrText xml:space="preserve"> PAGEREF _Toc215487161 \h </w:instrText>
      </w:r>
      <w:r>
        <w:fldChar w:fldCharType="separate"/>
      </w:r>
      <w:r>
        <w:t>102</w:t>
      </w:r>
      <w:r>
        <w:fldChar w:fldCharType="end"/>
      </w:r>
    </w:p>
    <w:p w14:paraId="1E39A44E" w14:textId="01DDF170" w:rsidR="00E008F6" w:rsidRDefault="00E008F6">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Functional Description</w:t>
      </w:r>
      <w:r>
        <w:tab/>
      </w:r>
      <w:r>
        <w:fldChar w:fldCharType="begin"/>
      </w:r>
      <w:r>
        <w:instrText xml:space="preserve"> PAGEREF _Toc215487162 \h </w:instrText>
      </w:r>
      <w:r>
        <w:fldChar w:fldCharType="separate"/>
      </w:r>
      <w:r>
        <w:t>102</w:t>
      </w:r>
      <w:r>
        <w:fldChar w:fldCharType="end"/>
      </w:r>
    </w:p>
    <w:p w14:paraId="2461041A" w14:textId="78E2FD27" w:rsidR="00E008F6" w:rsidRDefault="00E008F6">
      <w:pPr>
        <w:pStyle w:val="TOC3"/>
        <w:rPr>
          <w:rFonts w:asciiTheme="minorHAnsi" w:eastAsiaTheme="minorEastAsia" w:hAnsiTheme="minorHAnsi" w:cstheme="minorBidi"/>
          <w:kern w:val="2"/>
          <w:sz w:val="24"/>
          <w:szCs w:val="24"/>
          <w14:ligatures w14:val="standardContextual"/>
        </w:rPr>
      </w:pPr>
      <w:r>
        <w:t>6.28.4</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_Toc215487163 \h </w:instrText>
      </w:r>
      <w:r>
        <w:fldChar w:fldCharType="separate"/>
      </w:r>
      <w:r>
        <w:t>103</w:t>
      </w:r>
      <w:r>
        <w:fldChar w:fldCharType="end"/>
      </w:r>
    </w:p>
    <w:p w14:paraId="38E72307" w14:textId="0E584C16" w:rsidR="00E008F6" w:rsidRDefault="00E008F6">
      <w:pPr>
        <w:pStyle w:val="TOC3"/>
        <w:rPr>
          <w:rFonts w:asciiTheme="minorHAnsi" w:eastAsiaTheme="minorEastAsia" w:hAnsiTheme="minorHAnsi" w:cstheme="minorBidi"/>
          <w:kern w:val="2"/>
          <w:sz w:val="24"/>
          <w:szCs w:val="24"/>
          <w14:ligatures w14:val="standardContextual"/>
        </w:rPr>
      </w:pPr>
      <w:r>
        <w:rPr>
          <w:lang w:eastAsia="ja-JP"/>
        </w:rPr>
        <w:t>6.28.5</w:t>
      </w:r>
      <w:r>
        <w:rPr>
          <w:rFonts w:asciiTheme="minorHAnsi" w:eastAsiaTheme="minorEastAsia" w:hAnsiTheme="minorHAnsi" w:cstheme="minorBidi"/>
          <w:kern w:val="2"/>
          <w:sz w:val="24"/>
          <w:szCs w:val="24"/>
          <w14:ligatures w14:val="standardContextual"/>
        </w:rPr>
        <w:tab/>
      </w:r>
      <w:r>
        <w:rPr>
          <w:lang w:eastAsia="ja-JP"/>
        </w:rPr>
        <w:t>Impacts on existing services, entities and interfaces</w:t>
      </w:r>
      <w:r>
        <w:tab/>
      </w:r>
      <w:r>
        <w:fldChar w:fldCharType="begin"/>
      </w:r>
      <w:r>
        <w:instrText xml:space="preserve"> PAGEREF _Toc215487164 \h </w:instrText>
      </w:r>
      <w:r>
        <w:fldChar w:fldCharType="separate"/>
      </w:r>
      <w:r>
        <w:t>105</w:t>
      </w:r>
      <w:r>
        <w:fldChar w:fldCharType="end"/>
      </w:r>
    </w:p>
    <w:p w14:paraId="16378542" w14:textId="643980BD" w:rsidR="00E008F6" w:rsidRDefault="00E008F6">
      <w:pPr>
        <w:pStyle w:val="TOC2"/>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Solution #29: Support sensing result exposure to AF</w:t>
      </w:r>
      <w:r>
        <w:tab/>
      </w:r>
      <w:r>
        <w:fldChar w:fldCharType="begin"/>
      </w:r>
      <w:r>
        <w:instrText xml:space="preserve"> PAGEREF _Toc215487165 \h </w:instrText>
      </w:r>
      <w:r>
        <w:fldChar w:fldCharType="separate"/>
      </w:r>
      <w:r>
        <w:t>105</w:t>
      </w:r>
      <w:r>
        <w:fldChar w:fldCharType="end"/>
      </w:r>
    </w:p>
    <w:p w14:paraId="6AFFF3EA" w14:textId="353CF661" w:rsidR="00E008F6" w:rsidRDefault="00E008F6">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_Toc215487166 \h </w:instrText>
      </w:r>
      <w:r>
        <w:fldChar w:fldCharType="separate"/>
      </w:r>
      <w:r>
        <w:t>105</w:t>
      </w:r>
      <w:r>
        <w:fldChar w:fldCharType="end"/>
      </w:r>
    </w:p>
    <w:p w14:paraId="783D4806" w14:textId="19566198" w:rsidR="00E008F6" w:rsidRDefault="00E008F6">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_Toc215487167 \h </w:instrText>
      </w:r>
      <w:r>
        <w:fldChar w:fldCharType="separate"/>
      </w:r>
      <w:r>
        <w:t>106</w:t>
      </w:r>
      <w:r>
        <w:fldChar w:fldCharType="end"/>
      </w:r>
    </w:p>
    <w:p w14:paraId="6200FD4C" w14:textId="67950430" w:rsidR="00E008F6" w:rsidRDefault="00E008F6">
      <w:pPr>
        <w:pStyle w:val="TOC3"/>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_Toc215487168 \h </w:instrText>
      </w:r>
      <w:r>
        <w:fldChar w:fldCharType="separate"/>
      </w:r>
      <w:r>
        <w:t>107</w:t>
      </w:r>
      <w:r>
        <w:fldChar w:fldCharType="end"/>
      </w:r>
    </w:p>
    <w:p w14:paraId="5B0234D5" w14:textId="2BCE5650" w:rsidR="00E008F6" w:rsidRDefault="00E008F6">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Sensing Result Exposure for (un)trusted Application Functions</w:t>
      </w:r>
      <w:r>
        <w:tab/>
      </w:r>
      <w:r>
        <w:fldChar w:fldCharType="begin"/>
      </w:r>
      <w:r>
        <w:instrText xml:space="preserve"> PAGEREF _Toc215487169 \h </w:instrText>
      </w:r>
      <w:r>
        <w:fldChar w:fldCharType="separate"/>
      </w:r>
      <w:r>
        <w:t>108</w:t>
      </w:r>
      <w:r>
        <w:fldChar w:fldCharType="end"/>
      </w:r>
    </w:p>
    <w:p w14:paraId="7EB1C29D" w14:textId="1B9DCAA1" w:rsidR="00E008F6" w:rsidRDefault="00E008F6">
      <w:pPr>
        <w:pStyle w:val="TOC3"/>
        <w:rPr>
          <w:rFonts w:asciiTheme="minorHAnsi" w:eastAsiaTheme="minorEastAsia" w:hAnsiTheme="minorHAnsi" w:cstheme="minorBidi"/>
          <w:kern w:val="2"/>
          <w:sz w:val="24"/>
          <w:szCs w:val="24"/>
          <w14:ligatures w14:val="standardContextual"/>
        </w:rPr>
      </w:pPr>
      <w:r>
        <w:t>6.30.0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_Toc215487170 \h </w:instrText>
      </w:r>
      <w:r>
        <w:fldChar w:fldCharType="separate"/>
      </w:r>
      <w:r>
        <w:t>108</w:t>
      </w:r>
      <w:r>
        <w:fldChar w:fldCharType="end"/>
      </w:r>
    </w:p>
    <w:p w14:paraId="04840F2E" w14:textId="598FF0B6" w:rsidR="00E008F6" w:rsidRDefault="00E008F6">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_Toc215487171 \h </w:instrText>
      </w:r>
      <w:r>
        <w:fldChar w:fldCharType="separate"/>
      </w:r>
      <w:r>
        <w:t>108</w:t>
      </w:r>
      <w:r>
        <w:fldChar w:fldCharType="end"/>
      </w:r>
    </w:p>
    <w:p w14:paraId="5946FADA" w14:textId="65F631BA" w:rsidR="00E008F6" w:rsidRDefault="00E008F6">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_Toc215487172 \h </w:instrText>
      </w:r>
      <w:r>
        <w:fldChar w:fldCharType="separate"/>
      </w:r>
      <w:r>
        <w:t>109</w:t>
      </w:r>
      <w:r>
        <w:fldChar w:fldCharType="end"/>
      </w:r>
    </w:p>
    <w:p w14:paraId="13125E4E" w14:textId="21BFA01E" w:rsidR="00E008F6" w:rsidRDefault="00E008F6">
      <w:pPr>
        <w:pStyle w:val="TOC4"/>
        <w:rPr>
          <w:rFonts w:asciiTheme="minorHAnsi" w:eastAsiaTheme="minorEastAsia" w:hAnsiTheme="minorHAnsi" w:cstheme="minorBidi"/>
          <w:kern w:val="2"/>
          <w:sz w:val="24"/>
          <w:szCs w:val="24"/>
          <w14:ligatures w14:val="standardContextual"/>
        </w:rPr>
      </w:pPr>
      <w:r>
        <w:t>6.30.2.1</w:t>
      </w:r>
      <w:r>
        <w:rPr>
          <w:rFonts w:asciiTheme="minorHAnsi" w:eastAsiaTheme="minorEastAsia" w:hAnsiTheme="minorHAnsi" w:cstheme="minorBidi"/>
          <w:kern w:val="2"/>
          <w:sz w:val="24"/>
          <w:szCs w:val="24"/>
          <w14:ligatures w14:val="standardContextual"/>
        </w:rPr>
        <w:tab/>
      </w:r>
      <w:r>
        <w:t>Sensing Service Request from AFs</w:t>
      </w:r>
      <w:r>
        <w:tab/>
      </w:r>
      <w:r>
        <w:fldChar w:fldCharType="begin"/>
      </w:r>
      <w:r>
        <w:instrText xml:space="preserve"> PAGEREF _Toc215487173 \h </w:instrText>
      </w:r>
      <w:r>
        <w:fldChar w:fldCharType="separate"/>
      </w:r>
      <w:r>
        <w:t>109</w:t>
      </w:r>
      <w:r>
        <w:fldChar w:fldCharType="end"/>
      </w:r>
    </w:p>
    <w:p w14:paraId="42B89966" w14:textId="40671A32" w:rsidR="00E008F6" w:rsidRDefault="00E008F6">
      <w:pPr>
        <w:pStyle w:val="TOC4"/>
        <w:rPr>
          <w:rFonts w:asciiTheme="minorHAnsi" w:eastAsiaTheme="minorEastAsia" w:hAnsiTheme="minorHAnsi" w:cstheme="minorBidi"/>
          <w:kern w:val="2"/>
          <w:sz w:val="24"/>
          <w:szCs w:val="24"/>
          <w14:ligatures w14:val="standardContextual"/>
        </w:rPr>
      </w:pPr>
      <w:r>
        <w:t>6.30.2.2</w:t>
      </w:r>
      <w:r>
        <w:rPr>
          <w:rFonts w:asciiTheme="minorHAnsi" w:eastAsiaTheme="minorEastAsia" w:hAnsiTheme="minorHAnsi" w:cstheme="minorBidi"/>
          <w:kern w:val="2"/>
          <w:sz w:val="24"/>
          <w:szCs w:val="24"/>
          <w14:ligatures w14:val="standardContextual"/>
        </w:rPr>
        <w:tab/>
      </w:r>
      <w:r>
        <w:t>Sensing Result Exposure to AFs</w:t>
      </w:r>
      <w:r>
        <w:tab/>
      </w:r>
      <w:r>
        <w:fldChar w:fldCharType="begin"/>
      </w:r>
      <w:r>
        <w:instrText xml:space="preserve"> PAGEREF _Toc215487174 \h </w:instrText>
      </w:r>
      <w:r>
        <w:fldChar w:fldCharType="separate"/>
      </w:r>
      <w:r>
        <w:t>109</w:t>
      </w:r>
      <w:r>
        <w:fldChar w:fldCharType="end"/>
      </w:r>
    </w:p>
    <w:p w14:paraId="3EE1A756" w14:textId="001E374D" w:rsidR="00E008F6" w:rsidRDefault="00E008F6">
      <w:pPr>
        <w:pStyle w:val="TOC3"/>
        <w:rPr>
          <w:rFonts w:asciiTheme="minorHAnsi" w:eastAsiaTheme="minorEastAsia" w:hAnsiTheme="minorHAnsi" w:cstheme="minorBidi"/>
          <w:kern w:val="2"/>
          <w:sz w:val="24"/>
          <w:szCs w:val="24"/>
          <w14:ligatures w14:val="standardContextual"/>
        </w:rPr>
      </w:pPr>
      <w:r>
        <w:rPr>
          <w:lang w:eastAsia="zh-CN"/>
        </w:rPr>
        <w:t>6.30.3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_Toc215487175 \h </w:instrText>
      </w:r>
      <w:r>
        <w:fldChar w:fldCharType="separate"/>
      </w:r>
      <w:r>
        <w:t>110</w:t>
      </w:r>
      <w:r>
        <w:fldChar w:fldCharType="end"/>
      </w:r>
    </w:p>
    <w:p w14:paraId="71DD5A71" w14:textId="2B231CB6" w:rsidR="00E008F6" w:rsidRDefault="00E008F6">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Sensing result delivery to the consumer</w:t>
      </w:r>
      <w:r>
        <w:tab/>
      </w:r>
      <w:r>
        <w:fldChar w:fldCharType="begin"/>
      </w:r>
      <w:r>
        <w:instrText xml:space="preserve"> PAGEREF _Toc215487176 \h </w:instrText>
      </w:r>
      <w:r>
        <w:fldChar w:fldCharType="separate"/>
      </w:r>
      <w:r>
        <w:t>111</w:t>
      </w:r>
      <w:r>
        <w:fldChar w:fldCharType="end"/>
      </w:r>
    </w:p>
    <w:p w14:paraId="53E396D6" w14:textId="020F4E00" w:rsidR="00E008F6" w:rsidRDefault="00E008F6">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_Toc215487177 \h </w:instrText>
      </w:r>
      <w:r>
        <w:fldChar w:fldCharType="separate"/>
      </w:r>
      <w:r>
        <w:t>111</w:t>
      </w:r>
      <w:r>
        <w:fldChar w:fldCharType="end"/>
      </w:r>
    </w:p>
    <w:p w14:paraId="5D1E7E43" w14:textId="534B4867" w:rsidR="00E008F6" w:rsidRDefault="00E008F6">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_Toc215487178 \h </w:instrText>
      </w:r>
      <w:r>
        <w:fldChar w:fldCharType="separate"/>
      </w:r>
      <w:r>
        <w:t>111</w:t>
      </w:r>
      <w:r>
        <w:fldChar w:fldCharType="end"/>
      </w:r>
    </w:p>
    <w:p w14:paraId="75DEA71B" w14:textId="46151C71" w:rsidR="00E008F6" w:rsidRDefault="00E008F6">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_Toc215487179 \h </w:instrText>
      </w:r>
      <w:r>
        <w:fldChar w:fldCharType="separate"/>
      </w:r>
      <w:r>
        <w:t>112</w:t>
      </w:r>
      <w:r>
        <w:fldChar w:fldCharType="end"/>
      </w:r>
    </w:p>
    <w:p w14:paraId="79BD9DAF" w14:textId="5E195E97" w:rsidR="00E008F6" w:rsidRDefault="00E008F6">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_Toc215487180 \h </w:instrText>
      </w:r>
      <w:r>
        <w:fldChar w:fldCharType="separate"/>
      </w:r>
      <w:r>
        <w:t>113</w:t>
      </w:r>
      <w:r>
        <w:fldChar w:fldCharType="end"/>
      </w:r>
    </w:p>
    <w:p w14:paraId="7A572B8C" w14:textId="2810DF1C"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DengXian"/>
        </w:rPr>
        <w:t>6.32</w:t>
      </w:r>
      <w:r>
        <w:rPr>
          <w:rFonts w:asciiTheme="minorHAnsi" w:eastAsiaTheme="minorEastAsia" w:hAnsiTheme="minorHAnsi" w:cstheme="minorBidi"/>
          <w:kern w:val="2"/>
          <w:sz w:val="24"/>
          <w:szCs w:val="24"/>
          <w14:ligatures w14:val="standardContextual"/>
        </w:rPr>
        <w:tab/>
      </w:r>
      <w:r w:rsidRPr="00646AFA">
        <w:rPr>
          <w:rFonts w:eastAsia="DengXian"/>
        </w:rPr>
        <w:t>Solution #32: Sensing Result Exposure for 5GA</w:t>
      </w:r>
      <w:r>
        <w:tab/>
      </w:r>
      <w:r>
        <w:fldChar w:fldCharType="begin"/>
      </w:r>
      <w:r>
        <w:instrText xml:space="preserve"> PAGEREF _Toc215487181 \h </w:instrText>
      </w:r>
      <w:r>
        <w:fldChar w:fldCharType="separate"/>
      </w:r>
      <w:r>
        <w:t>114</w:t>
      </w:r>
      <w:r>
        <w:fldChar w:fldCharType="end"/>
      </w:r>
    </w:p>
    <w:p w14:paraId="7D2E8621" w14:textId="5C24F866"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6.32.0</w:t>
      </w:r>
      <w:r>
        <w:rPr>
          <w:rFonts w:asciiTheme="minorHAnsi" w:eastAsiaTheme="minorEastAsia" w:hAnsiTheme="minorHAnsi" w:cstheme="minorBidi"/>
          <w:kern w:val="2"/>
          <w:sz w:val="24"/>
          <w:szCs w:val="24"/>
          <w14:ligatures w14:val="standardContextual"/>
        </w:rPr>
        <w:tab/>
      </w:r>
      <w:r w:rsidRPr="00646AFA">
        <w:rPr>
          <w:rFonts w:eastAsia="DengXian"/>
        </w:rPr>
        <w:t>High-level Solution Principles</w:t>
      </w:r>
      <w:r>
        <w:tab/>
      </w:r>
      <w:r>
        <w:fldChar w:fldCharType="begin"/>
      </w:r>
      <w:r>
        <w:instrText xml:space="preserve"> PAGEREF _Toc215487182 \h </w:instrText>
      </w:r>
      <w:r>
        <w:fldChar w:fldCharType="separate"/>
      </w:r>
      <w:r>
        <w:t>114</w:t>
      </w:r>
      <w:r>
        <w:fldChar w:fldCharType="end"/>
      </w:r>
    </w:p>
    <w:p w14:paraId="7CDC8BF5" w14:textId="7CE3BE90"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6.32.1</w:t>
      </w:r>
      <w:r>
        <w:rPr>
          <w:rFonts w:asciiTheme="minorHAnsi" w:eastAsiaTheme="minorEastAsia" w:hAnsiTheme="minorHAnsi" w:cstheme="minorBidi"/>
          <w:kern w:val="2"/>
          <w:sz w:val="24"/>
          <w:szCs w:val="24"/>
          <w14:ligatures w14:val="standardContextual"/>
        </w:rPr>
        <w:tab/>
      </w:r>
      <w:r w:rsidRPr="00646AFA">
        <w:rPr>
          <w:rFonts w:eastAsia="DengXian"/>
        </w:rPr>
        <w:t>Description</w:t>
      </w:r>
      <w:r>
        <w:tab/>
      </w:r>
      <w:r>
        <w:fldChar w:fldCharType="begin"/>
      </w:r>
      <w:r>
        <w:instrText xml:space="preserve"> PAGEREF _Toc215487183 \h </w:instrText>
      </w:r>
      <w:r>
        <w:fldChar w:fldCharType="separate"/>
      </w:r>
      <w:r>
        <w:t>114</w:t>
      </w:r>
      <w:r>
        <w:fldChar w:fldCharType="end"/>
      </w:r>
    </w:p>
    <w:p w14:paraId="33F22C77" w14:textId="3FC483CC" w:rsidR="00E008F6" w:rsidRDefault="00E008F6">
      <w:pPr>
        <w:pStyle w:val="TOC4"/>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Sensing Result Exposure</w:t>
      </w:r>
      <w:r>
        <w:tab/>
      </w:r>
      <w:r>
        <w:fldChar w:fldCharType="begin"/>
      </w:r>
      <w:r>
        <w:instrText xml:space="preserve"> PAGEREF _Toc215487184 \h </w:instrText>
      </w:r>
      <w:r>
        <w:fldChar w:fldCharType="separate"/>
      </w:r>
      <w:r>
        <w:t>114</w:t>
      </w:r>
      <w:r>
        <w:fldChar w:fldCharType="end"/>
      </w:r>
    </w:p>
    <w:p w14:paraId="6CA0B1D0" w14:textId="644F36D2" w:rsidR="00E008F6" w:rsidRDefault="00E008F6">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_Toc215487185 \h </w:instrText>
      </w:r>
      <w:r>
        <w:fldChar w:fldCharType="separate"/>
      </w:r>
      <w:r>
        <w:t>116</w:t>
      </w:r>
      <w:r>
        <w:fldChar w:fldCharType="end"/>
      </w:r>
    </w:p>
    <w:p w14:paraId="6BD25792" w14:textId="275A3867" w:rsidR="00E008F6" w:rsidRDefault="00E008F6">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_Toc215487186 \h </w:instrText>
      </w:r>
      <w:r>
        <w:fldChar w:fldCharType="separate"/>
      </w:r>
      <w:r>
        <w:t>118</w:t>
      </w:r>
      <w:r>
        <w:fldChar w:fldCharType="end"/>
      </w:r>
    </w:p>
    <w:p w14:paraId="7F76622A" w14:textId="72420DAD" w:rsidR="00E008F6" w:rsidRDefault="00E008F6">
      <w:pPr>
        <w:pStyle w:val="TOC2"/>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 xml:space="preserve">Solution #33: </w:t>
      </w:r>
      <w:r>
        <w:rPr>
          <w:lang w:eastAsia="ko-KR"/>
        </w:rPr>
        <w:t>procedures for sensing service based on location of a UE</w:t>
      </w:r>
      <w:r>
        <w:tab/>
      </w:r>
      <w:r>
        <w:fldChar w:fldCharType="begin"/>
      </w:r>
      <w:r>
        <w:instrText xml:space="preserve"> PAGEREF _Toc215487187 \h </w:instrText>
      </w:r>
      <w:r>
        <w:fldChar w:fldCharType="separate"/>
      </w:r>
      <w:r>
        <w:t>118</w:t>
      </w:r>
      <w:r>
        <w:fldChar w:fldCharType="end"/>
      </w:r>
    </w:p>
    <w:p w14:paraId="7BA0D546" w14:textId="5B68A4DE" w:rsidR="00E008F6" w:rsidRDefault="00E008F6">
      <w:pPr>
        <w:pStyle w:val="TOC3"/>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rPr>
          <w:lang w:eastAsia="ko-KR"/>
        </w:rPr>
        <w:t>High-level solution Principles</w:t>
      </w:r>
      <w:r>
        <w:tab/>
      </w:r>
      <w:r>
        <w:fldChar w:fldCharType="begin"/>
      </w:r>
      <w:r>
        <w:instrText xml:space="preserve"> PAGEREF _Toc215487188 \h </w:instrText>
      </w:r>
      <w:r>
        <w:fldChar w:fldCharType="separate"/>
      </w:r>
      <w:r>
        <w:t>118</w:t>
      </w:r>
      <w:r>
        <w:fldChar w:fldCharType="end"/>
      </w:r>
    </w:p>
    <w:p w14:paraId="6422CD8C" w14:textId="342500F0" w:rsidR="00E008F6" w:rsidRDefault="00E008F6">
      <w:pPr>
        <w:pStyle w:val="TOC3"/>
        <w:rPr>
          <w:rFonts w:asciiTheme="minorHAnsi" w:eastAsiaTheme="minorEastAsia" w:hAnsiTheme="minorHAnsi" w:cstheme="minorBidi"/>
          <w:kern w:val="2"/>
          <w:sz w:val="24"/>
          <w:szCs w:val="24"/>
          <w14:ligatures w14:val="standardContextual"/>
        </w:rPr>
      </w:pPr>
      <w:r>
        <w:rPr>
          <w:lang w:eastAsia="ko-KR"/>
        </w:rPr>
        <w:t>6.33.2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_Toc215487189 \h </w:instrText>
      </w:r>
      <w:r>
        <w:fldChar w:fldCharType="separate"/>
      </w:r>
      <w:r>
        <w:t>118</w:t>
      </w:r>
      <w:r>
        <w:fldChar w:fldCharType="end"/>
      </w:r>
    </w:p>
    <w:p w14:paraId="26345C16" w14:textId="3C2183D7" w:rsidR="00E008F6" w:rsidRDefault="00E008F6">
      <w:pPr>
        <w:pStyle w:val="TOC3"/>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Procedure for sensing service based on location of a UE</w:t>
      </w:r>
      <w:r>
        <w:tab/>
      </w:r>
      <w:r>
        <w:fldChar w:fldCharType="begin"/>
      </w:r>
      <w:r>
        <w:instrText xml:space="preserve"> PAGEREF _Toc215487190 \h </w:instrText>
      </w:r>
      <w:r>
        <w:fldChar w:fldCharType="separate"/>
      </w:r>
      <w:r>
        <w:t>119</w:t>
      </w:r>
      <w:r>
        <w:fldChar w:fldCharType="end"/>
      </w:r>
    </w:p>
    <w:p w14:paraId="41BD84DE" w14:textId="4C394369" w:rsidR="00E008F6" w:rsidRDefault="00E008F6">
      <w:pPr>
        <w:pStyle w:val="TOC4"/>
        <w:rPr>
          <w:rFonts w:asciiTheme="minorHAnsi" w:eastAsiaTheme="minorEastAsia" w:hAnsiTheme="minorHAnsi" w:cstheme="minorBidi"/>
          <w:kern w:val="2"/>
          <w:sz w:val="24"/>
          <w:szCs w:val="24"/>
          <w14:ligatures w14:val="standardContextual"/>
        </w:rPr>
      </w:pPr>
      <w:r>
        <w:t>6.33.3.1</w:t>
      </w:r>
      <w:r>
        <w:rPr>
          <w:rFonts w:asciiTheme="minorHAnsi" w:eastAsiaTheme="minorEastAsia" w:hAnsiTheme="minorHAnsi" w:cstheme="minorBidi"/>
          <w:kern w:val="2"/>
          <w:sz w:val="24"/>
          <w:szCs w:val="24"/>
          <w14:ligatures w14:val="standardContextual"/>
        </w:rPr>
        <w:tab/>
      </w:r>
      <w:r>
        <w:t>Procedure for AF initiated sensing service request</w:t>
      </w:r>
      <w:r>
        <w:tab/>
      </w:r>
      <w:r>
        <w:fldChar w:fldCharType="begin"/>
      </w:r>
      <w:r>
        <w:instrText xml:space="preserve"> PAGEREF _Toc215487191 \h </w:instrText>
      </w:r>
      <w:r>
        <w:fldChar w:fldCharType="separate"/>
      </w:r>
      <w:r>
        <w:t>119</w:t>
      </w:r>
      <w:r>
        <w:fldChar w:fldCharType="end"/>
      </w:r>
    </w:p>
    <w:p w14:paraId="1E9F206D" w14:textId="5634B537" w:rsidR="00E008F6" w:rsidRDefault="00E008F6">
      <w:pPr>
        <w:pStyle w:val="TOC4"/>
        <w:rPr>
          <w:rFonts w:asciiTheme="minorHAnsi" w:eastAsiaTheme="minorEastAsia" w:hAnsiTheme="minorHAnsi" w:cstheme="minorBidi"/>
          <w:kern w:val="2"/>
          <w:sz w:val="24"/>
          <w:szCs w:val="24"/>
          <w14:ligatures w14:val="standardContextual"/>
        </w:rPr>
      </w:pPr>
      <w:r>
        <w:t>6.33.3.2</w:t>
      </w:r>
      <w:r>
        <w:rPr>
          <w:rFonts w:asciiTheme="minorHAnsi" w:eastAsiaTheme="minorEastAsia" w:hAnsiTheme="minorHAnsi" w:cstheme="minorBidi"/>
          <w:kern w:val="2"/>
          <w:sz w:val="24"/>
          <w:szCs w:val="24"/>
          <w14:ligatures w14:val="standardContextual"/>
        </w:rPr>
        <w:tab/>
      </w:r>
      <w:r>
        <w:t>Procedure for UE initiated sensing service request</w:t>
      </w:r>
      <w:r>
        <w:tab/>
      </w:r>
      <w:r>
        <w:fldChar w:fldCharType="begin"/>
      </w:r>
      <w:r>
        <w:instrText xml:space="preserve"> PAGEREF _Toc215487192 \h </w:instrText>
      </w:r>
      <w:r>
        <w:fldChar w:fldCharType="separate"/>
      </w:r>
      <w:r>
        <w:t>121</w:t>
      </w:r>
      <w:r>
        <w:fldChar w:fldCharType="end"/>
      </w:r>
    </w:p>
    <w:p w14:paraId="59ABBF07" w14:textId="10E6B324" w:rsidR="00E008F6" w:rsidRDefault="00E008F6">
      <w:pPr>
        <w:pStyle w:val="TOC4"/>
        <w:rPr>
          <w:rFonts w:asciiTheme="minorHAnsi" w:eastAsiaTheme="minorEastAsia" w:hAnsiTheme="minorHAnsi" w:cstheme="minorBidi"/>
          <w:kern w:val="2"/>
          <w:sz w:val="24"/>
          <w:szCs w:val="24"/>
          <w14:ligatures w14:val="standardContextual"/>
        </w:rPr>
      </w:pPr>
      <w:r>
        <w:t>6.33.3.3</w:t>
      </w:r>
      <w:r>
        <w:rPr>
          <w:rFonts w:asciiTheme="minorHAnsi" w:eastAsiaTheme="minorEastAsia" w:hAnsiTheme="minorHAnsi" w:cstheme="minorBidi"/>
          <w:kern w:val="2"/>
          <w:sz w:val="24"/>
          <w:szCs w:val="24"/>
          <w14:ligatures w14:val="standardContextual"/>
        </w:rPr>
        <w:tab/>
      </w:r>
      <w:r>
        <w:t>Procedure for periodic sensing service request to target UE</w:t>
      </w:r>
      <w:r>
        <w:tab/>
      </w:r>
      <w:r>
        <w:fldChar w:fldCharType="begin"/>
      </w:r>
      <w:r>
        <w:instrText xml:space="preserve"> PAGEREF _Toc215487193 \h </w:instrText>
      </w:r>
      <w:r>
        <w:fldChar w:fldCharType="separate"/>
      </w:r>
      <w:r>
        <w:t>122</w:t>
      </w:r>
      <w:r>
        <w:fldChar w:fldCharType="end"/>
      </w:r>
    </w:p>
    <w:p w14:paraId="2CCC49AF" w14:textId="340AA146" w:rsidR="00E008F6" w:rsidRDefault="00E008F6">
      <w:pPr>
        <w:pStyle w:val="TOC3"/>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_Toc215487194 \h </w:instrText>
      </w:r>
      <w:r>
        <w:fldChar w:fldCharType="separate"/>
      </w:r>
      <w:r>
        <w:t>123</w:t>
      </w:r>
      <w:r>
        <w:fldChar w:fldCharType="end"/>
      </w:r>
    </w:p>
    <w:p w14:paraId="343385C2" w14:textId="5D1311F7"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DengXian"/>
        </w:rPr>
        <w:t>6.34</w:t>
      </w:r>
      <w:r>
        <w:rPr>
          <w:rFonts w:asciiTheme="minorHAnsi" w:eastAsiaTheme="minorEastAsia" w:hAnsiTheme="minorHAnsi" w:cstheme="minorBidi"/>
          <w:kern w:val="2"/>
          <w:sz w:val="24"/>
          <w:szCs w:val="24"/>
          <w14:ligatures w14:val="standardContextual"/>
        </w:rPr>
        <w:tab/>
      </w:r>
      <w:r w:rsidRPr="00646AFA">
        <w:rPr>
          <w:rFonts w:eastAsia="DengXian"/>
        </w:rPr>
        <w:t>Solution #34: Parameters Configuration to sensing entity with parameter from AF and SF</w:t>
      </w:r>
      <w:r>
        <w:tab/>
      </w:r>
      <w:r>
        <w:fldChar w:fldCharType="begin"/>
      </w:r>
      <w:r>
        <w:instrText xml:space="preserve"> PAGEREF _Toc215487195 \h </w:instrText>
      </w:r>
      <w:r>
        <w:fldChar w:fldCharType="separate"/>
      </w:r>
      <w:r>
        <w:t>123</w:t>
      </w:r>
      <w:r>
        <w:fldChar w:fldCharType="end"/>
      </w:r>
    </w:p>
    <w:p w14:paraId="379F2C62" w14:textId="7543A814"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6.34.0</w:t>
      </w:r>
      <w:r>
        <w:rPr>
          <w:rFonts w:asciiTheme="minorHAnsi" w:eastAsiaTheme="minorEastAsia" w:hAnsiTheme="minorHAnsi" w:cstheme="minorBidi"/>
          <w:kern w:val="2"/>
          <w:sz w:val="24"/>
          <w:szCs w:val="24"/>
          <w14:ligatures w14:val="standardContextual"/>
        </w:rPr>
        <w:tab/>
      </w:r>
      <w:r w:rsidRPr="00646AFA">
        <w:rPr>
          <w:rFonts w:eastAsia="DengXian"/>
        </w:rPr>
        <w:t>High-level solution principles</w:t>
      </w:r>
      <w:r>
        <w:tab/>
      </w:r>
      <w:r>
        <w:fldChar w:fldCharType="begin"/>
      </w:r>
      <w:r>
        <w:instrText xml:space="preserve"> PAGEREF _Toc215487196 \h </w:instrText>
      </w:r>
      <w:r>
        <w:fldChar w:fldCharType="separate"/>
      </w:r>
      <w:r>
        <w:t>123</w:t>
      </w:r>
      <w:r>
        <w:fldChar w:fldCharType="end"/>
      </w:r>
    </w:p>
    <w:p w14:paraId="70767B53" w14:textId="5F92A3DB"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6.34.1</w:t>
      </w:r>
      <w:r>
        <w:rPr>
          <w:rFonts w:asciiTheme="minorHAnsi" w:eastAsiaTheme="minorEastAsia" w:hAnsiTheme="minorHAnsi" w:cstheme="minorBidi"/>
          <w:kern w:val="2"/>
          <w:sz w:val="24"/>
          <w:szCs w:val="24"/>
          <w14:ligatures w14:val="standardContextual"/>
        </w:rPr>
        <w:tab/>
      </w:r>
      <w:r w:rsidRPr="00646AFA">
        <w:rPr>
          <w:rFonts w:eastAsia="DengXian"/>
        </w:rPr>
        <w:t>Description</w:t>
      </w:r>
      <w:r>
        <w:tab/>
      </w:r>
      <w:r>
        <w:fldChar w:fldCharType="begin"/>
      </w:r>
      <w:r>
        <w:instrText xml:space="preserve"> PAGEREF _Toc215487197 \h </w:instrText>
      </w:r>
      <w:r>
        <w:fldChar w:fldCharType="separate"/>
      </w:r>
      <w:r>
        <w:t>124</w:t>
      </w:r>
      <w:r>
        <w:fldChar w:fldCharType="end"/>
      </w:r>
    </w:p>
    <w:p w14:paraId="0C66032F" w14:textId="661670BD"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rPr>
        <w:t>6.34.2</w:t>
      </w:r>
      <w:r>
        <w:rPr>
          <w:rFonts w:asciiTheme="minorHAnsi" w:eastAsiaTheme="minorEastAsia" w:hAnsiTheme="minorHAnsi" w:cstheme="minorBidi"/>
          <w:kern w:val="2"/>
          <w:sz w:val="24"/>
          <w:szCs w:val="24"/>
          <w14:ligatures w14:val="standardContextual"/>
        </w:rPr>
        <w:tab/>
      </w:r>
      <w:r w:rsidRPr="00646AFA">
        <w:rPr>
          <w:rFonts w:eastAsia="DengXian"/>
        </w:rPr>
        <w:t>Procedures</w:t>
      </w:r>
      <w:r>
        <w:tab/>
      </w:r>
      <w:r>
        <w:fldChar w:fldCharType="begin"/>
      </w:r>
      <w:r>
        <w:instrText xml:space="preserve"> PAGEREF _Toc215487198 \h </w:instrText>
      </w:r>
      <w:r>
        <w:fldChar w:fldCharType="separate"/>
      </w:r>
      <w:r>
        <w:t>126</w:t>
      </w:r>
      <w:r>
        <w:fldChar w:fldCharType="end"/>
      </w:r>
    </w:p>
    <w:p w14:paraId="4094E86F" w14:textId="2F64FB40"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DengXian"/>
          <w:lang w:eastAsia="zh-CN"/>
        </w:rPr>
        <w:t>6.34.3</w:t>
      </w:r>
      <w:r>
        <w:rPr>
          <w:rFonts w:asciiTheme="minorHAnsi" w:eastAsiaTheme="minorEastAsia" w:hAnsiTheme="minorHAnsi" w:cstheme="minorBidi"/>
          <w:kern w:val="2"/>
          <w:sz w:val="24"/>
          <w:szCs w:val="24"/>
          <w14:ligatures w14:val="standardContextual"/>
        </w:rPr>
        <w:tab/>
      </w:r>
      <w:r w:rsidRPr="00646AFA">
        <w:rPr>
          <w:rFonts w:eastAsia="DengXian"/>
        </w:rPr>
        <w:t>Impacts on Services, Entities and Interfaces</w:t>
      </w:r>
      <w:r>
        <w:tab/>
      </w:r>
      <w:r>
        <w:fldChar w:fldCharType="begin"/>
      </w:r>
      <w:r>
        <w:instrText xml:space="preserve"> PAGEREF _Toc215487199 \h </w:instrText>
      </w:r>
      <w:r>
        <w:fldChar w:fldCharType="separate"/>
      </w:r>
      <w:r>
        <w:t>127</w:t>
      </w:r>
      <w:r>
        <w:fldChar w:fldCharType="end"/>
      </w:r>
    </w:p>
    <w:p w14:paraId="2BA5B34E" w14:textId="2BF3022C" w:rsidR="00E008F6" w:rsidRDefault="00E008F6">
      <w:pPr>
        <w:pStyle w:val="TOC2"/>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Solution #35: Configuration Parameter Provisioning for Sensing Entities</w:t>
      </w:r>
      <w:r>
        <w:tab/>
      </w:r>
      <w:r>
        <w:fldChar w:fldCharType="begin"/>
      </w:r>
      <w:r>
        <w:instrText xml:space="preserve"> PAGEREF _Toc215487200 \h </w:instrText>
      </w:r>
      <w:r>
        <w:fldChar w:fldCharType="separate"/>
      </w:r>
      <w:r>
        <w:t>127</w:t>
      </w:r>
      <w:r>
        <w:fldChar w:fldCharType="end"/>
      </w:r>
    </w:p>
    <w:p w14:paraId="0EDC8E08" w14:textId="219DE0BB" w:rsidR="00E008F6" w:rsidRDefault="00E008F6">
      <w:pPr>
        <w:pStyle w:val="TOC3"/>
        <w:rPr>
          <w:rFonts w:asciiTheme="minorHAnsi" w:eastAsiaTheme="minorEastAsia" w:hAnsiTheme="minorHAnsi" w:cstheme="minorBidi"/>
          <w:kern w:val="2"/>
          <w:sz w:val="24"/>
          <w:szCs w:val="24"/>
          <w14:ligatures w14:val="standardContextual"/>
        </w:rPr>
      </w:pPr>
      <w:r>
        <w:t>6.35.0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_Toc215487201 \h </w:instrText>
      </w:r>
      <w:r>
        <w:fldChar w:fldCharType="separate"/>
      </w:r>
      <w:r>
        <w:t>127</w:t>
      </w:r>
      <w:r>
        <w:fldChar w:fldCharType="end"/>
      </w:r>
    </w:p>
    <w:p w14:paraId="3E418274" w14:textId="1D5E854A" w:rsidR="00E008F6" w:rsidRDefault="00E008F6">
      <w:pPr>
        <w:pStyle w:val="TOC3"/>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_Toc215487202 \h </w:instrText>
      </w:r>
      <w:r>
        <w:fldChar w:fldCharType="separate"/>
      </w:r>
      <w:r>
        <w:t>128</w:t>
      </w:r>
      <w:r>
        <w:fldChar w:fldCharType="end"/>
      </w:r>
    </w:p>
    <w:p w14:paraId="723662CC" w14:textId="22F256EC" w:rsidR="00E008F6" w:rsidRDefault="00E008F6">
      <w:pPr>
        <w:pStyle w:val="TOC4"/>
        <w:rPr>
          <w:rFonts w:asciiTheme="minorHAnsi" w:eastAsiaTheme="minorEastAsia" w:hAnsiTheme="minorHAnsi" w:cstheme="minorBidi"/>
          <w:kern w:val="2"/>
          <w:sz w:val="24"/>
          <w:szCs w:val="24"/>
          <w14:ligatures w14:val="standardContextual"/>
        </w:rPr>
      </w:pPr>
      <w:r>
        <w:t>6.35.1.1</w:t>
      </w:r>
      <w:r>
        <w:rPr>
          <w:rFonts w:asciiTheme="minorHAnsi" w:eastAsiaTheme="minorEastAsia" w:hAnsiTheme="minorHAnsi" w:cstheme="minorBidi"/>
          <w:kern w:val="2"/>
          <w:sz w:val="24"/>
          <w:szCs w:val="24"/>
          <w14:ligatures w14:val="standardContextual"/>
        </w:rPr>
        <w:tab/>
      </w:r>
      <w:r>
        <w:t>AMF sensing service</w:t>
      </w:r>
      <w:r>
        <w:tab/>
      </w:r>
      <w:r>
        <w:fldChar w:fldCharType="begin"/>
      </w:r>
      <w:r>
        <w:instrText xml:space="preserve"> PAGEREF _Toc215487203 \h </w:instrText>
      </w:r>
      <w:r>
        <w:fldChar w:fldCharType="separate"/>
      </w:r>
      <w:r>
        <w:t>129</w:t>
      </w:r>
      <w:r>
        <w:fldChar w:fldCharType="end"/>
      </w:r>
    </w:p>
    <w:p w14:paraId="2B7910F7" w14:textId="4A9A1538" w:rsidR="00E008F6" w:rsidRDefault="00E008F6">
      <w:pPr>
        <w:pStyle w:val="TOC4"/>
        <w:rPr>
          <w:rFonts w:asciiTheme="minorHAnsi" w:eastAsiaTheme="minorEastAsia" w:hAnsiTheme="minorHAnsi" w:cstheme="minorBidi"/>
          <w:kern w:val="2"/>
          <w:sz w:val="24"/>
          <w:szCs w:val="24"/>
          <w14:ligatures w14:val="standardContextual"/>
        </w:rPr>
      </w:pPr>
      <w:r>
        <w:t>6.35.1.1.1</w:t>
      </w:r>
      <w:r>
        <w:rPr>
          <w:rFonts w:asciiTheme="minorHAnsi" w:eastAsiaTheme="minorEastAsia" w:hAnsiTheme="minorHAnsi" w:cstheme="minorBidi"/>
          <w:kern w:val="2"/>
          <w:sz w:val="24"/>
          <w:szCs w:val="24"/>
          <w14:ligatures w14:val="standardContextual"/>
        </w:rPr>
        <w:tab/>
      </w:r>
      <w:r>
        <w:t>Namf_SS_ParameterDelivery service operation</w:t>
      </w:r>
      <w:r>
        <w:tab/>
      </w:r>
      <w:r>
        <w:fldChar w:fldCharType="begin"/>
      </w:r>
      <w:r>
        <w:instrText xml:space="preserve"> PAGEREF _Toc215487204 \h </w:instrText>
      </w:r>
      <w:r>
        <w:fldChar w:fldCharType="separate"/>
      </w:r>
      <w:r>
        <w:t>129</w:t>
      </w:r>
      <w:r>
        <w:fldChar w:fldCharType="end"/>
      </w:r>
    </w:p>
    <w:p w14:paraId="5E8C9A16" w14:textId="0D302B6E" w:rsidR="00E008F6" w:rsidRDefault="00E008F6">
      <w:pPr>
        <w:pStyle w:val="TOC4"/>
        <w:rPr>
          <w:rFonts w:asciiTheme="minorHAnsi" w:eastAsiaTheme="minorEastAsia" w:hAnsiTheme="minorHAnsi" w:cstheme="minorBidi"/>
          <w:kern w:val="2"/>
          <w:sz w:val="24"/>
          <w:szCs w:val="24"/>
          <w14:ligatures w14:val="standardContextual"/>
        </w:rPr>
      </w:pPr>
      <w:r>
        <w:t>6.35.1.1.2</w:t>
      </w:r>
      <w:r>
        <w:rPr>
          <w:rFonts w:asciiTheme="minorHAnsi" w:eastAsiaTheme="minorEastAsia" w:hAnsiTheme="minorHAnsi" w:cstheme="minorBidi"/>
          <w:kern w:val="2"/>
          <w:sz w:val="24"/>
          <w:szCs w:val="24"/>
          <w14:ligatures w14:val="standardContextual"/>
        </w:rPr>
        <w:tab/>
      </w:r>
      <w:r>
        <w:t>Namf_SS_Notify service operation</w:t>
      </w:r>
      <w:r>
        <w:tab/>
      </w:r>
      <w:r>
        <w:fldChar w:fldCharType="begin"/>
      </w:r>
      <w:r>
        <w:instrText xml:space="preserve"> PAGEREF _Toc215487205 \h </w:instrText>
      </w:r>
      <w:r>
        <w:fldChar w:fldCharType="separate"/>
      </w:r>
      <w:r>
        <w:t>129</w:t>
      </w:r>
      <w:r>
        <w:fldChar w:fldCharType="end"/>
      </w:r>
    </w:p>
    <w:p w14:paraId="53002D56" w14:textId="480413F8" w:rsidR="00E008F6" w:rsidRDefault="00E008F6">
      <w:pPr>
        <w:pStyle w:val="TOC3"/>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_Toc215487206 \h </w:instrText>
      </w:r>
      <w:r>
        <w:fldChar w:fldCharType="separate"/>
      </w:r>
      <w:r>
        <w:t>129</w:t>
      </w:r>
      <w:r>
        <w:fldChar w:fldCharType="end"/>
      </w:r>
    </w:p>
    <w:p w14:paraId="48D812EF" w14:textId="325E1E43" w:rsidR="00E008F6" w:rsidRDefault="00E008F6">
      <w:pPr>
        <w:pStyle w:val="TOC3"/>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Impacts on Existing Nodes and Functionality</w:t>
      </w:r>
      <w:r>
        <w:tab/>
      </w:r>
      <w:r>
        <w:fldChar w:fldCharType="begin"/>
      </w:r>
      <w:r>
        <w:instrText xml:space="preserve"> PAGEREF _Toc215487207 \h </w:instrText>
      </w:r>
      <w:r>
        <w:fldChar w:fldCharType="separate"/>
      </w:r>
      <w:r>
        <w:t>131</w:t>
      </w:r>
      <w:r>
        <w:fldChar w:fldCharType="end"/>
      </w:r>
    </w:p>
    <w:p w14:paraId="245B3ABC" w14:textId="45D86F9B"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DengXian"/>
        </w:rPr>
        <w:t>6.36</w:t>
      </w:r>
      <w:r>
        <w:rPr>
          <w:rFonts w:asciiTheme="minorHAnsi" w:eastAsiaTheme="minorEastAsia" w:hAnsiTheme="minorHAnsi" w:cstheme="minorBidi"/>
          <w:kern w:val="2"/>
          <w:sz w:val="24"/>
          <w:szCs w:val="24"/>
          <w14:ligatures w14:val="standardContextual"/>
        </w:rPr>
        <w:tab/>
      </w:r>
      <w:r w:rsidRPr="00646AFA">
        <w:rPr>
          <w:rFonts w:eastAsia="DengXian"/>
        </w:rPr>
        <w:t xml:space="preserve">Solution #36: </w:t>
      </w:r>
      <w:r>
        <w:t>Sensing Entity reselection/sensing service revocation</w:t>
      </w:r>
      <w:r>
        <w:tab/>
      </w:r>
      <w:r>
        <w:fldChar w:fldCharType="begin"/>
      </w:r>
      <w:r>
        <w:instrText xml:space="preserve"> PAGEREF _Toc215487208 \h </w:instrText>
      </w:r>
      <w:r>
        <w:fldChar w:fldCharType="separate"/>
      </w:r>
      <w:r>
        <w:t>131</w:t>
      </w:r>
      <w:r>
        <w:fldChar w:fldCharType="end"/>
      </w:r>
    </w:p>
    <w:p w14:paraId="5AE904F4" w14:textId="501ABBC9"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rPr>
        <w:t>6.36.0</w:t>
      </w:r>
      <w:r>
        <w:rPr>
          <w:rFonts w:asciiTheme="minorHAnsi" w:eastAsiaTheme="minorEastAsia" w:hAnsiTheme="minorHAnsi" w:cstheme="minorBidi"/>
          <w:kern w:val="2"/>
          <w:sz w:val="24"/>
          <w:szCs w:val="24"/>
          <w14:ligatures w14:val="standardContextual"/>
        </w:rPr>
        <w:tab/>
      </w:r>
      <w:r w:rsidRPr="00646AFA">
        <w:rPr>
          <w:rFonts w:eastAsia="Malgun Gothic"/>
        </w:rPr>
        <w:t>High-level solution Principles</w:t>
      </w:r>
      <w:r>
        <w:tab/>
      </w:r>
      <w:r>
        <w:fldChar w:fldCharType="begin"/>
      </w:r>
      <w:r>
        <w:instrText xml:space="preserve"> PAGEREF _Toc215487209 \h </w:instrText>
      </w:r>
      <w:r>
        <w:fldChar w:fldCharType="separate"/>
      </w:r>
      <w:r>
        <w:t>131</w:t>
      </w:r>
      <w:r>
        <w:fldChar w:fldCharType="end"/>
      </w:r>
    </w:p>
    <w:p w14:paraId="386FE97F" w14:textId="4C1E63F6"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rPr>
        <w:t>6.36.1</w:t>
      </w:r>
      <w:r>
        <w:rPr>
          <w:rFonts w:asciiTheme="minorHAnsi" w:eastAsiaTheme="minorEastAsia" w:hAnsiTheme="minorHAnsi" w:cstheme="minorBidi"/>
          <w:kern w:val="2"/>
          <w:sz w:val="24"/>
          <w:szCs w:val="24"/>
          <w14:ligatures w14:val="standardContextual"/>
        </w:rPr>
        <w:tab/>
      </w:r>
      <w:r w:rsidRPr="00646AFA">
        <w:rPr>
          <w:rFonts w:eastAsia="Malgun Gothic"/>
        </w:rPr>
        <w:t>Description</w:t>
      </w:r>
      <w:r>
        <w:tab/>
      </w:r>
      <w:r>
        <w:fldChar w:fldCharType="begin"/>
      </w:r>
      <w:r>
        <w:instrText xml:space="preserve"> PAGEREF _Toc215487210 \h </w:instrText>
      </w:r>
      <w:r>
        <w:fldChar w:fldCharType="separate"/>
      </w:r>
      <w:r>
        <w:t>131</w:t>
      </w:r>
      <w:r>
        <w:fldChar w:fldCharType="end"/>
      </w:r>
    </w:p>
    <w:p w14:paraId="385D7358" w14:textId="5EA2A52A"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rPr>
        <w:t>6.36.</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_Toc215487211 \h </w:instrText>
      </w:r>
      <w:r>
        <w:fldChar w:fldCharType="separate"/>
      </w:r>
      <w:r>
        <w:t>132</w:t>
      </w:r>
      <w:r>
        <w:fldChar w:fldCharType="end"/>
      </w:r>
    </w:p>
    <w:p w14:paraId="741ED85F" w14:textId="22AF64D1" w:rsidR="00E008F6" w:rsidRDefault="00E008F6">
      <w:pPr>
        <w:pStyle w:val="TOC4"/>
        <w:rPr>
          <w:rFonts w:asciiTheme="minorHAnsi" w:eastAsiaTheme="minorEastAsia" w:hAnsiTheme="minorHAnsi" w:cstheme="minorBidi"/>
          <w:kern w:val="2"/>
          <w:sz w:val="24"/>
          <w:szCs w:val="24"/>
          <w14:ligatures w14:val="standardContextual"/>
        </w:rPr>
      </w:pPr>
      <w:r>
        <w:t>6.36.2.1</w:t>
      </w:r>
      <w:r>
        <w:rPr>
          <w:rFonts w:asciiTheme="minorHAnsi" w:eastAsiaTheme="minorEastAsia" w:hAnsiTheme="minorHAnsi" w:cstheme="minorBidi"/>
          <w:kern w:val="2"/>
          <w:sz w:val="24"/>
          <w:szCs w:val="24"/>
          <w14:ligatures w14:val="standardContextual"/>
        </w:rPr>
        <w:tab/>
      </w:r>
      <w:r>
        <w:t>Procedures for Sensing Entity reselection/sensing service revocation</w:t>
      </w:r>
      <w:r>
        <w:tab/>
      </w:r>
      <w:r>
        <w:fldChar w:fldCharType="begin"/>
      </w:r>
      <w:r>
        <w:instrText xml:space="preserve"> PAGEREF _Toc215487212 \h </w:instrText>
      </w:r>
      <w:r>
        <w:fldChar w:fldCharType="separate"/>
      </w:r>
      <w:r>
        <w:t>132</w:t>
      </w:r>
      <w:r>
        <w:fldChar w:fldCharType="end"/>
      </w:r>
    </w:p>
    <w:p w14:paraId="5E5FB9CF" w14:textId="4578A346" w:rsidR="00E008F6" w:rsidRDefault="00E008F6">
      <w:pPr>
        <w:pStyle w:val="TOC3"/>
        <w:rPr>
          <w:rFonts w:asciiTheme="minorHAnsi" w:eastAsiaTheme="minorEastAsia" w:hAnsiTheme="minorHAnsi" w:cstheme="minorBidi"/>
          <w:kern w:val="2"/>
          <w:sz w:val="24"/>
          <w:szCs w:val="24"/>
          <w14:ligatures w14:val="standardContextual"/>
        </w:rPr>
      </w:pPr>
      <w:r w:rsidRPr="00646AFA">
        <w:rPr>
          <w:rFonts w:eastAsia="Malgun Gothic"/>
        </w:rPr>
        <w:t>6.36.</w:t>
      </w:r>
      <w:r>
        <w:t>3</w:t>
      </w:r>
      <w:r>
        <w:rPr>
          <w:rFonts w:asciiTheme="minorHAnsi" w:eastAsiaTheme="minorEastAsia" w:hAnsiTheme="minorHAnsi" w:cstheme="minorBidi"/>
          <w:kern w:val="2"/>
          <w:sz w:val="24"/>
          <w:szCs w:val="24"/>
          <w14:ligatures w14:val="standardContextual"/>
        </w:rPr>
        <w:tab/>
      </w:r>
      <w:r w:rsidRPr="00646AFA">
        <w:rPr>
          <w:rFonts w:eastAsia="Malgun Gothic"/>
        </w:rPr>
        <w:t>Impacts on services, entities and interfaces</w:t>
      </w:r>
      <w:r>
        <w:tab/>
      </w:r>
      <w:r>
        <w:fldChar w:fldCharType="begin"/>
      </w:r>
      <w:r>
        <w:instrText xml:space="preserve"> PAGEREF _Toc215487213 \h </w:instrText>
      </w:r>
      <w:r>
        <w:fldChar w:fldCharType="separate"/>
      </w:r>
      <w:r>
        <w:t>133</w:t>
      </w:r>
      <w:r>
        <w:fldChar w:fldCharType="end"/>
      </w:r>
    </w:p>
    <w:p w14:paraId="19681970" w14:textId="031AFC94" w:rsidR="00E008F6" w:rsidRDefault="00E008F6">
      <w:pPr>
        <w:pStyle w:val="TOC2"/>
        <w:rPr>
          <w:rFonts w:asciiTheme="minorHAnsi" w:eastAsiaTheme="minorEastAsia" w:hAnsiTheme="minorHAnsi" w:cstheme="minorBidi"/>
          <w:kern w:val="2"/>
          <w:sz w:val="24"/>
          <w:szCs w:val="24"/>
          <w14:ligatures w14:val="standardContextual"/>
        </w:rPr>
      </w:pPr>
      <w:r>
        <w:t>6.37</w:t>
      </w:r>
      <w:r>
        <w:rPr>
          <w:rFonts w:asciiTheme="minorHAnsi" w:eastAsiaTheme="minorEastAsia" w:hAnsiTheme="minorHAnsi" w:cstheme="minorBidi"/>
          <w:kern w:val="2"/>
          <w:sz w:val="24"/>
          <w:szCs w:val="24"/>
          <w14:ligatures w14:val="standardContextual"/>
        </w:rPr>
        <w:tab/>
      </w:r>
      <w:r w:rsidRPr="00646AFA">
        <w:rPr>
          <w:rFonts w:eastAsia="DengXian"/>
        </w:rPr>
        <w:t xml:space="preserve">Solution #37: </w:t>
      </w:r>
      <w:r>
        <w:t>Support of Sensing authorization and exposure</w:t>
      </w:r>
      <w:r>
        <w:tab/>
      </w:r>
      <w:r>
        <w:fldChar w:fldCharType="begin"/>
      </w:r>
      <w:r>
        <w:instrText xml:space="preserve"> PAGEREF _Toc215487214 \h </w:instrText>
      </w:r>
      <w:r>
        <w:fldChar w:fldCharType="separate"/>
      </w:r>
      <w:r>
        <w:t>134</w:t>
      </w:r>
      <w:r>
        <w:fldChar w:fldCharType="end"/>
      </w:r>
    </w:p>
    <w:p w14:paraId="49A48BFE" w14:textId="25E29729" w:rsidR="00E008F6" w:rsidRDefault="00E008F6">
      <w:pPr>
        <w:pStyle w:val="TOC3"/>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_Toc215487215 \h </w:instrText>
      </w:r>
      <w:r>
        <w:fldChar w:fldCharType="separate"/>
      </w:r>
      <w:r>
        <w:t>134</w:t>
      </w:r>
      <w:r>
        <w:fldChar w:fldCharType="end"/>
      </w:r>
    </w:p>
    <w:p w14:paraId="489B72DA" w14:textId="063D3204" w:rsidR="00E008F6" w:rsidRDefault="00E008F6">
      <w:pPr>
        <w:pStyle w:val="TOC3"/>
        <w:rPr>
          <w:rFonts w:asciiTheme="minorHAnsi" w:eastAsiaTheme="minorEastAsia" w:hAnsiTheme="minorHAnsi" w:cstheme="minorBidi"/>
          <w:kern w:val="2"/>
          <w:sz w:val="24"/>
          <w:szCs w:val="24"/>
          <w14:ligatures w14:val="standardContextual"/>
        </w:rPr>
      </w:pPr>
      <w:r>
        <w:t>6.37.1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_Toc215487216 \h </w:instrText>
      </w:r>
      <w:r>
        <w:fldChar w:fldCharType="separate"/>
      </w:r>
      <w:r>
        <w:t>134</w:t>
      </w:r>
      <w:r>
        <w:fldChar w:fldCharType="end"/>
      </w:r>
    </w:p>
    <w:p w14:paraId="0E91FE66" w14:textId="1A5C15B9" w:rsidR="00E008F6" w:rsidRDefault="00E008F6">
      <w:pPr>
        <w:pStyle w:val="TOC4"/>
        <w:rPr>
          <w:rFonts w:asciiTheme="minorHAnsi" w:eastAsiaTheme="minorEastAsia" w:hAnsiTheme="minorHAnsi" w:cstheme="minorBidi"/>
          <w:kern w:val="2"/>
          <w:sz w:val="24"/>
          <w:szCs w:val="24"/>
          <w14:ligatures w14:val="standardContextual"/>
        </w:rPr>
      </w:pPr>
      <w:r>
        <w:t>6.37.1.1</w:t>
      </w:r>
      <w:r>
        <w:rPr>
          <w:rFonts w:asciiTheme="minorHAnsi" w:eastAsiaTheme="minorEastAsia" w:hAnsiTheme="minorHAnsi" w:cstheme="minorBidi"/>
          <w:kern w:val="2"/>
          <w:sz w:val="24"/>
          <w:szCs w:val="24"/>
          <w14:ligatures w14:val="standardContextual"/>
        </w:rPr>
        <w:tab/>
      </w:r>
      <w:r>
        <w:t>Terms used within this solution</w:t>
      </w:r>
      <w:r>
        <w:tab/>
      </w:r>
      <w:r>
        <w:fldChar w:fldCharType="begin"/>
      </w:r>
      <w:r>
        <w:instrText xml:space="preserve"> PAGEREF _Toc215487217 \h </w:instrText>
      </w:r>
      <w:r>
        <w:fldChar w:fldCharType="separate"/>
      </w:r>
      <w:r>
        <w:t>134</w:t>
      </w:r>
      <w:r>
        <w:fldChar w:fldCharType="end"/>
      </w:r>
    </w:p>
    <w:p w14:paraId="11D9436F" w14:textId="029B0B14" w:rsidR="00E008F6" w:rsidRDefault="00E008F6">
      <w:pPr>
        <w:pStyle w:val="TOC4"/>
        <w:rPr>
          <w:rFonts w:asciiTheme="minorHAnsi" w:eastAsiaTheme="minorEastAsia" w:hAnsiTheme="minorHAnsi" w:cstheme="minorBidi"/>
          <w:kern w:val="2"/>
          <w:sz w:val="24"/>
          <w:szCs w:val="24"/>
          <w14:ligatures w14:val="standardContextual"/>
        </w:rPr>
      </w:pPr>
      <w:r>
        <w:t>6.37.1.2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_Toc215487218 \h </w:instrText>
      </w:r>
      <w:r>
        <w:fldChar w:fldCharType="separate"/>
      </w:r>
      <w:r>
        <w:t>135</w:t>
      </w:r>
      <w:r>
        <w:fldChar w:fldCharType="end"/>
      </w:r>
    </w:p>
    <w:p w14:paraId="56FCAB86" w14:textId="68FE1AFD" w:rsidR="00E008F6" w:rsidRDefault="00E008F6">
      <w:pPr>
        <w:pStyle w:val="TOC4"/>
        <w:rPr>
          <w:rFonts w:asciiTheme="minorHAnsi" w:eastAsiaTheme="minorEastAsia" w:hAnsiTheme="minorHAnsi" w:cstheme="minorBidi"/>
          <w:kern w:val="2"/>
          <w:sz w:val="24"/>
          <w:szCs w:val="24"/>
          <w14:ligatures w14:val="standardContextual"/>
        </w:rPr>
      </w:pPr>
      <w:r>
        <w:t>6.37.1.3</w:t>
      </w:r>
      <w:r>
        <w:rPr>
          <w:rFonts w:asciiTheme="minorHAnsi" w:eastAsiaTheme="minorEastAsia" w:hAnsiTheme="minorHAnsi" w:cstheme="minorBidi"/>
          <w:kern w:val="2"/>
          <w:sz w:val="24"/>
          <w:szCs w:val="24"/>
          <w14:ligatures w14:val="standardContextual"/>
        </w:rPr>
        <w:tab/>
      </w:r>
      <w:r>
        <w:t>Sensing Service types</w:t>
      </w:r>
      <w:r>
        <w:tab/>
      </w:r>
      <w:r>
        <w:fldChar w:fldCharType="begin"/>
      </w:r>
      <w:r>
        <w:instrText xml:space="preserve"> PAGEREF _Toc215487219 \h </w:instrText>
      </w:r>
      <w:r>
        <w:fldChar w:fldCharType="separate"/>
      </w:r>
      <w:r>
        <w:t>135</w:t>
      </w:r>
      <w:r>
        <w:fldChar w:fldCharType="end"/>
      </w:r>
    </w:p>
    <w:p w14:paraId="364D2858" w14:textId="4AF215A8" w:rsidR="00E008F6" w:rsidRDefault="00E008F6">
      <w:pPr>
        <w:pStyle w:val="TOC3"/>
        <w:rPr>
          <w:rFonts w:asciiTheme="minorHAnsi" w:eastAsiaTheme="minorEastAsia" w:hAnsiTheme="minorHAnsi" w:cstheme="minorBidi"/>
          <w:kern w:val="2"/>
          <w:sz w:val="24"/>
          <w:szCs w:val="24"/>
          <w14:ligatures w14:val="standardContextual"/>
        </w:rPr>
      </w:pPr>
      <w:r>
        <w:t>6.37.2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_Toc215487220 \h </w:instrText>
      </w:r>
      <w:r>
        <w:fldChar w:fldCharType="separate"/>
      </w:r>
      <w:r>
        <w:t>137</w:t>
      </w:r>
      <w:r>
        <w:fldChar w:fldCharType="end"/>
      </w:r>
    </w:p>
    <w:p w14:paraId="49118AB0" w14:textId="6F7C92D8" w:rsidR="00E008F6" w:rsidRDefault="00E008F6">
      <w:pPr>
        <w:pStyle w:val="TOC4"/>
        <w:rPr>
          <w:rFonts w:asciiTheme="minorHAnsi" w:eastAsiaTheme="minorEastAsia" w:hAnsiTheme="minorHAnsi" w:cstheme="minorBidi"/>
          <w:kern w:val="2"/>
          <w:sz w:val="24"/>
          <w:szCs w:val="24"/>
          <w14:ligatures w14:val="standardContextual"/>
        </w:rPr>
      </w:pPr>
      <w:r>
        <w:t>6.37.2.1</w:t>
      </w:r>
      <w:r>
        <w:rPr>
          <w:rFonts w:asciiTheme="minorHAnsi" w:eastAsiaTheme="minorEastAsia" w:hAnsiTheme="minorHAnsi" w:cstheme="minorBidi"/>
          <w:kern w:val="2"/>
          <w:sz w:val="24"/>
          <w:szCs w:val="24"/>
          <w14:ligatures w14:val="standardContextual"/>
        </w:rPr>
        <w:tab/>
      </w:r>
      <w:r>
        <w:t>Procedure for Sensing Service authorization and Sensing Result exposure</w:t>
      </w:r>
      <w:r>
        <w:tab/>
      </w:r>
      <w:r>
        <w:fldChar w:fldCharType="begin"/>
      </w:r>
      <w:r>
        <w:instrText xml:space="preserve"> PAGEREF _Toc215487221 \h </w:instrText>
      </w:r>
      <w:r>
        <w:fldChar w:fldCharType="separate"/>
      </w:r>
      <w:r>
        <w:t>137</w:t>
      </w:r>
      <w:r>
        <w:fldChar w:fldCharType="end"/>
      </w:r>
    </w:p>
    <w:p w14:paraId="41027028" w14:textId="45F2F340" w:rsidR="00E008F6" w:rsidRDefault="00E008F6">
      <w:pPr>
        <w:pStyle w:val="TOC5"/>
        <w:rPr>
          <w:rFonts w:asciiTheme="minorHAnsi" w:eastAsiaTheme="minorEastAsia" w:hAnsiTheme="minorHAnsi" w:cstheme="minorBidi"/>
          <w:kern w:val="2"/>
          <w:sz w:val="24"/>
          <w:szCs w:val="24"/>
          <w14:ligatures w14:val="standardContextual"/>
        </w:rPr>
      </w:pPr>
      <w:r>
        <w:t>6.37.2.1.1</w:t>
      </w:r>
      <w:r>
        <w:rPr>
          <w:rFonts w:asciiTheme="minorHAnsi" w:eastAsiaTheme="minorEastAsia" w:hAnsiTheme="minorHAnsi" w:cstheme="minorBidi"/>
          <w:kern w:val="2"/>
          <w:sz w:val="24"/>
          <w:szCs w:val="24"/>
          <w14:ligatures w14:val="standardContextual"/>
        </w:rPr>
        <w:tab/>
      </w:r>
      <w:r>
        <w:t>Procedure for Sensing Service authorization and Sensing Result exposure for AF as the Consumer</w:t>
      </w:r>
      <w:r>
        <w:tab/>
      </w:r>
      <w:r>
        <w:fldChar w:fldCharType="begin"/>
      </w:r>
      <w:r>
        <w:instrText xml:space="preserve"> PAGEREF _Toc215487222 \h </w:instrText>
      </w:r>
      <w:r>
        <w:fldChar w:fldCharType="separate"/>
      </w:r>
      <w:r>
        <w:t>137</w:t>
      </w:r>
      <w:r>
        <w:fldChar w:fldCharType="end"/>
      </w:r>
    </w:p>
    <w:p w14:paraId="15958FCB" w14:textId="10F31D89" w:rsidR="00E008F6" w:rsidRDefault="00E008F6">
      <w:pPr>
        <w:pStyle w:val="TOC4"/>
        <w:rPr>
          <w:rFonts w:asciiTheme="minorHAnsi" w:eastAsiaTheme="minorEastAsia" w:hAnsiTheme="minorHAnsi" w:cstheme="minorBidi"/>
          <w:kern w:val="2"/>
          <w:sz w:val="24"/>
          <w:szCs w:val="24"/>
          <w14:ligatures w14:val="standardContextual"/>
        </w:rPr>
      </w:pPr>
      <w:r>
        <w:t>6.37.2.2</w:t>
      </w:r>
      <w:r>
        <w:rPr>
          <w:rFonts w:asciiTheme="minorHAnsi" w:eastAsiaTheme="minorEastAsia" w:hAnsiTheme="minorHAnsi" w:cstheme="minorBidi"/>
          <w:kern w:val="2"/>
          <w:sz w:val="24"/>
          <w:szCs w:val="24"/>
          <w14:ligatures w14:val="standardContextual"/>
        </w:rPr>
        <w:tab/>
      </w:r>
      <w:r>
        <w:t>Procedure for Sensing Service revocation</w:t>
      </w:r>
      <w:r>
        <w:tab/>
      </w:r>
      <w:r>
        <w:fldChar w:fldCharType="begin"/>
      </w:r>
      <w:r>
        <w:instrText xml:space="preserve"> PAGEREF _Toc215487223 \h </w:instrText>
      </w:r>
      <w:r>
        <w:fldChar w:fldCharType="separate"/>
      </w:r>
      <w:r>
        <w:t>139</w:t>
      </w:r>
      <w:r>
        <w:fldChar w:fldCharType="end"/>
      </w:r>
    </w:p>
    <w:p w14:paraId="25BA0962" w14:textId="05E67A45" w:rsidR="00E008F6" w:rsidRDefault="00E008F6">
      <w:pPr>
        <w:pStyle w:val="TOC5"/>
        <w:rPr>
          <w:rFonts w:asciiTheme="minorHAnsi" w:eastAsiaTheme="minorEastAsia" w:hAnsiTheme="minorHAnsi" w:cstheme="minorBidi"/>
          <w:kern w:val="2"/>
          <w:sz w:val="24"/>
          <w:szCs w:val="24"/>
          <w14:ligatures w14:val="standardContextual"/>
        </w:rPr>
      </w:pPr>
      <w:r>
        <w:t>6.37.2.2.2</w:t>
      </w:r>
      <w:r>
        <w:rPr>
          <w:rFonts w:asciiTheme="minorHAnsi" w:eastAsiaTheme="minorEastAsia" w:hAnsiTheme="minorHAnsi" w:cstheme="minorBidi"/>
          <w:kern w:val="2"/>
          <w:sz w:val="24"/>
          <w:szCs w:val="24"/>
          <w14:ligatures w14:val="standardContextual"/>
        </w:rPr>
        <w:tab/>
      </w:r>
      <w:r>
        <w:t>NEF Revocation of the Sensing Service for an AF</w:t>
      </w:r>
      <w:r>
        <w:tab/>
      </w:r>
      <w:r>
        <w:fldChar w:fldCharType="begin"/>
      </w:r>
      <w:r>
        <w:instrText xml:space="preserve"> PAGEREF _Toc215487224 \h </w:instrText>
      </w:r>
      <w:r>
        <w:fldChar w:fldCharType="separate"/>
      </w:r>
      <w:r>
        <w:t>139</w:t>
      </w:r>
      <w:r>
        <w:fldChar w:fldCharType="end"/>
      </w:r>
    </w:p>
    <w:p w14:paraId="6D06B5A3" w14:textId="5FE998B6" w:rsidR="00E008F6" w:rsidRDefault="00E008F6">
      <w:pPr>
        <w:pStyle w:val="TOC5"/>
        <w:rPr>
          <w:rFonts w:asciiTheme="minorHAnsi" w:eastAsiaTheme="minorEastAsia" w:hAnsiTheme="minorHAnsi" w:cstheme="minorBidi"/>
          <w:kern w:val="2"/>
          <w:sz w:val="24"/>
          <w:szCs w:val="24"/>
          <w14:ligatures w14:val="standardContextual"/>
        </w:rPr>
      </w:pPr>
      <w:r>
        <w:t>6.37.2.2.3</w:t>
      </w:r>
      <w:r>
        <w:rPr>
          <w:rFonts w:asciiTheme="minorHAnsi" w:eastAsiaTheme="minorEastAsia" w:hAnsiTheme="minorHAnsi" w:cstheme="minorBidi"/>
          <w:kern w:val="2"/>
          <w:sz w:val="24"/>
          <w:szCs w:val="24"/>
          <w14:ligatures w14:val="standardContextual"/>
        </w:rPr>
        <w:tab/>
      </w:r>
      <w:r>
        <w:t>Sensing Control Function Revocation of the Sensing Service</w:t>
      </w:r>
      <w:r>
        <w:tab/>
      </w:r>
      <w:r>
        <w:fldChar w:fldCharType="begin"/>
      </w:r>
      <w:r>
        <w:instrText xml:space="preserve"> PAGEREF _Toc215487225 \h </w:instrText>
      </w:r>
      <w:r>
        <w:fldChar w:fldCharType="separate"/>
      </w:r>
      <w:r>
        <w:t>140</w:t>
      </w:r>
      <w:r>
        <w:fldChar w:fldCharType="end"/>
      </w:r>
    </w:p>
    <w:p w14:paraId="35732188" w14:textId="4D7979AC" w:rsidR="00E008F6" w:rsidRDefault="00E008F6">
      <w:pPr>
        <w:pStyle w:val="TOC3"/>
        <w:rPr>
          <w:rFonts w:asciiTheme="minorHAnsi" w:eastAsiaTheme="minorEastAsia" w:hAnsiTheme="minorHAnsi" w:cstheme="minorBidi"/>
          <w:kern w:val="2"/>
          <w:sz w:val="24"/>
          <w:szCs w:val="24"/>
          <w14:ligatures w14:val="standardContextual"/>
        </w:rPr>
      </w:pPr>
      <w:r>
        <w:t>6.37.</w:t>
      </w:r>
      <w:r w:rsidRPr="00646AFA">
        <w:rPr>
          <w:rFonts w:eastAsia="SimSu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_Toc215487226 \h </w:instrText>
      </w:r>
      <w:r>
        <w:fldChar w:fldCharType="separate"/>
      </w:r>
      <w:r>
        <w:t>140</w:t>
      </w:r>
      <w:r>
        <w:fldChar w:fldCharType="end"/>
      </w:r>
    </w:p>
    <w:p w14:paraId="1CDA26DD" w14:textId="5A718B19" w:rsidR="00E008F6" w:rsidRDefault="00E008F6">
      <w:pPr>
        <w:pStyle w:val="TOC2"/>
        <w:rPr>
          <w:rFonts w:asciiTheme="minorHAnsi" w:eastAsiaTheme="minorEastAsia" w:hAnsiTheme="minorHAnsi" w:cstheme="minorBidi"/>
          <w:kern w:val="2"/>
          <w:sz w:val="24"/>
          <w:szCs w:val="24"/>
          <w14:ligatures w14:val="standardContextual"/>
        </w:rPr>
      </w:pPr>
      <w:r>
        <w:t>6.38</w:t>
      </w:r>
      <w:r>
        <w:rPr>
          <w:rFonts w:asciiTheme="minorHAnsi" w:eastAsiaTheme="minorEastAsia" w:hAnsiTheme="minorHAnsi" w:cstheme="minorBidi"/>
          <w:kern w:val="2"/>
          <w:sz w:val="24"/>
          <w:szCs w:val="24"/>
          <w14:ligatures w14:val="standardContextual"/>
        </w:rPr>
        <w:tab/>
      </w:r>
      <w:r>
        <w:t xml:space="preserve">Solution #38: </w:t>
      </w:r>
      <w:r w:rsidRPr="00646AFA">
        <w:rPr>
          <w:rFonts w:eastAsia="DengXian"/>
        </w:rPr>
        <w:t>Authorization Information Provisioning/Update by AF</w:t>
      </w:r>
      <w:r>
        <w:tab/>
      </w:r>
      <w:r>
        <w:fldChar w:fldCharType="begin"/>
      </w:r>
      <w:r>
        <w:instrText xml:space="preserve"> PAGEREF _Toc215487227 \h </w:instrText>
      </w:r>
      <w:r>
        <w:fldChar w:fldCharType="separate"/>
      </w:r>
      <w:r>
        <w:t>141</w:t>
      </w:r>
      <w:r>
        <w:fldChar w:fldCharType="end"/>
      </w:r>
    </w:p>
    <w:p w14:paraId="7811B88F" w14:textId="5967CB54" w:rsidR="00E008F6" w:rsidRDefault="00E008F6">
      <w:pPr>
        <w:pStyle w:val="TOC3"/>
        <w:rPr>
          <w:rFonts w:asciiTheme="minorHAnsi" w:eastAsiaTheme="minorEastAsia" w:hAnsiTheme="minorHAnsi" w:cstheme="minorBidi"/>
          <w:kern w:val="2"/>
          <w:sz w:val="24"/>
          <w:szCs w:val="24"/>
          <w14:ligatures w14:val="standardContextual"/>
        </w:rPr>
      </w:pPr>
      <w:r>
        <w:t>6.38.0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_Toc215487228 \h </w:instrText>
      </w:r>
      <w:r>
        <w:fldChar w:fldCharType="separate"/>
      </w:r>
      <w:r>
        <w:t>141</w:t>
      </w:r>
      <w:r>
        <w:fldChar w:fldCharType="end"/>
      </w:r>
    </w:p>
    <w:p w14:paraId="5AE242B4" w14:textId="27AF5A1C" w:rsidR="00E008F6" w:rsidRDefault="00E008F6">
      <w:pPr>
        <w:pStyle w:val="TOC3"/>
        <w:rPr>
          <w:rFonts w:asciiTheme="minorHAnsi" w:eastAsiaTheme="minorEastAsia" w:hAnsiTheme="minorHAnsi" w:cstheme="minorBidi"/>
          <w:kern w:val="2"/>
          <w:sz w:val="24"/>
          <w:szCs w:val="24"/>
          <w14:ligatures w14:val="standardContextual"/>
        </w:rPr>
      </w:pPr>
      <w:r>
        <w:t>6.38.1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_Toc215487229 \h </w:instrText>
      </w:r>
      <w:r>
        <w:fldChar w:fldCharType="separate"/>
      </w:r>
      <w:r>
        <w:t>141</w:t>
      </w:r>
      <w:r>
        <w:fldChar w:fldCharType="end"/>
      </w:r>
    </w:p>
    <w:p w14:paraId="3525DDDD" w14:textId="5F2E9CF6" w:rsidR="00E008F6" w:rsidRDefault="00E008F6">
      <w:pPr>
        <w:pStyle w:val="TOC3"/>
        <w:rPr>
          <w:rFonts w:asciiTheme="minorHAnsi" w:eastAsiaTheme="minorEastAsia" w:hAnsiTheme="minorHAnsi" w:cstheme="minorBidi"/>
          <w:kern w:val="2"/>
          <w:sz w:val="24"/>
          <w:szCs w:val="24"/>
          <w14:ligatures w14:val="standardContextual"/>
        </w:rPr>
      </w:pPr>
      <w:r>
        <w:t>6.38.</w:t>
      </w:r>
      <w:r w:rsidRPr="00646AFA">
        <w:rPr>
          <w:rFonts w:eastAsia="DengXian"/>
        </w:rPr>
        <w:t>2</w:t>
      </w:r>
      <w:r>
        <w:rPr>
          <w:rFonts w:asciiTheme="minorHAnsi" w:eastAsiaTheme="minorEastAsia" w:hAnsiTheme="minorHAnsi" w:cstheme="minorBidi"/>
          <w:kern w:val="2"/>
          <w:sz w:val="24"/>
          <w:szCs w:val="24"/>
          <w14:ligatures w14:val="standardContextual"/>
        </w:rPr>
        <w:tab/>
      </w:r>
      <w:r>
        <w:t xml:space="preserve">Authorization </w:t>
      </w:r>
      <w:r w:rsidRPr="00646AFA">
        <w:rPr>
          <w:rFonts w:eastAsia="DengXian"/>
        </w:rPr>
        <w:t>Information</w:t>
      </w:r>
      <w:r>
        <w:t xml:space="preserve"> </w:t>
      </w:r>
      <w:r w:rsidRPr="00646AFA">
        <w:rPr>
          <w:rFonts w:eastAsia="DengXian"/>
        </w:rPr>
        <w:t>P</w:t>
      </w:r>
      <w:r>
        <w:t>rovisioning/Update</w:t>
      </w:r>
      <w:r w:rsidRPr="00646AFA">
        <w:rPr>
          <w:rFonts w:eastAsia="DengXian"/>
        </w:rPr>
        <w:t xml:space="preserve"> Initiated by trusted AF</w:t>
      </w:r>
      <w:r>
        <w:tab/>
      </w:r>
      <w:r>
        <w:fldChar w:fldCharType="begin"/>
      </w:r>
      <w:r>
        <w:instrText xml:space="preserve"> PAGEREF _Toc215487230 \h </w:instrText>
      </w:r>
      <w:r>
        <w:fldChar w:fldCharType="separate"/>
      </w:r>
      <w:r>
        <w:t>141</w:t>
      </w:r>
      <w:r>
        <w:fldChar w:fldCharType="end"/>
      </w:r>
    </w:p>
    <w:p w14:paraId="08BD4566" w14:textId="6743891E" w:rsidR="00E008F6" w:rsidRDefault="00E008F6">
      <w:pPr>
        <w:pStyle w:val="TOC3"/>
        <w:rPr>
          <w:rFonts w:asciiTheme="minorHAnsi" w:eastAsiaTheme="minorEastAsia" w:hAnsiTheme="minorHAnsi" w:cstheme="minorBidi"/>
          <w:kern w:val="2"/>
          <w:sz w:val="24"/>
          <w:szCs w:val="24"/>
          <w14:ligatures w14:val="standardContextual"/>
        </w:rPr>
      </w:pPr>
      <w:r>
        <w:t>6.38.</w:t>
      </w:r>
      <w:r w:rsidRPr="00646AFA">
        <w:rPr>
          <w:rFonts w:eastAsia="DengXian"/>
        </w:rPr>
        <w:t>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_Toc215487231 \h </w:instrText>
      </w:r>
      <w:r>
        <w:fldChar w:fldCharType="separate"/>
      </w:r>
      <w:r>
        <w:t>142</w:t>
      </w:r>
      <w:r>
        <w:fldChar w:fldCharType="end"/>
      </w:r>
    </w:p>
    <w:p w14:paraId="601C12EC" w14:textId="5AED5B5D" w:rsidR="00E008F6" w:rsidRDefault="00E008F6">
      <w:pPr>
        <w:pStyle w:val="TOC2"/>
        <w:rPr>
          <w:rFonts w:asciiTheme="minorHAnsi" w:eastAsiaTheme="minorEastAsia" w:hAnsiTheme="minorHAnsi" w:cstheme="minorBidi"/>
          <w:kern w:val="2"/>
          <w:sz w:val="24"/>
          <w:szCs w:val="24"/>
          <w14:ligatures w14:val="standardContextual"/>
        </w:rPr>
      </w:pPr>
      <w:r>
        <w:t>6.39</w:t>
      </w:r>
      <w:r>
        <w:rPr>
          <w:rFonts w:asciiTheme="minorHAnsi" w:eastAsiaTheme="minorEastAsia" w:hAnsiTheme="minorHAnsi" w:cstheme="minorBidi"/>
          <w:kern w:val="2"/>
          <w:sz w:val="24"/>
          <w:szCs w:val="24"/>
          <w14:ligatures w14:val="standardContextual"/>
        </w:rPr>
        <w:tab/>
      </w:r>
      <w:r>
        <w:t>Solution #39: Configuration for Monostatic sensing operation via AMF with gNB as sensing entity</w:t>
      </w:r>
      <w:r>
        <w:tab/>
      </w:r>
      <w:r>
        <w:fldChar w:fldCharType="begin"/>
      </w:r>
      <w:r>
        <w:instrText xml:space="preserve"> PAGEREF _Toc215487232 \h </w:instrText>
      </w:r>
      <w:r>
        <w:fldChar w:fldCharType="separate"/>
      </w:r>
      <w:r>
        <w:t>142</w:t>
      </w:r>
      <w:r>
        <w:fldChar w:fldCharType="end"/>
      </w:r>
    </w:p>
    <w:p w14:paraId="300EE2C5" w14:textId="05E321DB" w:rsidR="00E008F6" w:rsidRDefault="00E008F6">
      <w:pPr>
        <w:pStyle w:val="TOC3"/>
        <w:rPr>
          <w:rFonts w:asciiTheme="minorHAnsi" w:eastAsiaTheme="minorEastAsia" w:hAnsiTheme="minorHAnsi" w:cstheme="minorBidi"/>
          <w:kern w:val="2"/>
          <w:sz w:val="24"/>
          <w:szCs w:val="24"/>
          <w14:ligatures w14:val="standardContextual"/>
        </w:rPr>
      </w:pPr>
      <w:r>
        <w:t>6.39.0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_Toc215487233 \h </w:instrText>
      </w:r>
      <w:r>
        <w:fldChar w:fldCharType="separate"/>
      </w:r>
      <w:r>
        <w:t>142</w:t>
      </w:r>
      <w:r>
        <w:fldChar w:fldCharType="end"/>
      </w:r>
    </w:p>
    <w:p w14:paraId="461E5CC8" w14:textId="5506E4A8" w:rsidR="00E008F6" w:rsidRDefault="00E008F6">
      <w:pPr>
        <w:pStyle w:val="TOC3"/>
        <w:rPr>
          <w:rFonts w:asciiTheme="minorHAnsi" w:eastAsiaTheme="minorEastAsia" w:hAnsiTheme="minorHAnsi" w:cstheme="minorBidi"/>
          <w:kern w:val="2"/>
          <w:sz w:val="24"/>
          <w:szCs w:val="24"/>
          <w14:ligatures w14:val="standardContextual"/>
        </w:rPr>
      </w:pPr>
      <w:r>
        <w:t>6.39.1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_Toc215487234 \h </w:instrText>
      </w:r>
      <w:r>
        <w:fldChar w:fldCharType="separate"/>
      </w:r>
      <w:r>
        <w:t>142</w:t>
      </w:r>
      <w:r>
        <w:fldChar w:fldCharType="end"/>
      </w:r>
    </w:p>
    <w:p w14:paraId="15DA4DDC" w14:textId="47A21364" w:rsidR="00E008F6" w:rsidRDefault="00E008F6">
      <w:pPr>
        <w:pStyle w:val="TOC3"/>
        <w:rPr>
          <w:rFonts w:asciiTheme="minorHAnsi" w:eastAsiaTheme="minorEastAsia" w:hAnsiTheme="minorHAnsi" w:cstheme="minorBidi"/>
          <w:kern w:val="2"/>
          <w:sz w:val="24"/>
          <w:szCs w:val="24"/>
          <w14:ligatures w14:val="standardContextual"/>
        </w:rPr>
      </w:pPr>
      <w:r>
        <w:t>6.39.2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_Toc215487235 \h </w:instrText>
      </w:r>
      <w:r>
        <w:fldChar w:fldCharType="separate"/>
      </w:r>
      <w:r>
        <w:t>143</w:t>
      </w:r>
      <w:r>
        <w:fldChar w:fldCharType="end"/>
      </w:r>
    </w:p>
    <w:p w14:paraId="72E9A54B" w14:textId="319B21B5" w:rsidR="00E008F6" w:rsidRDefault="00E008F6">
      <w:pPr>
        <w:pStyle w:val="TOC4"/>
        <w:rPr>
          <w:rFonts w:asciiTheme="minorHAnsi" w:eastAsiaTheme="minorEastAsia" w:hAnsiTheme="minorHAnsi" w:cstheme="minorBidi"/>
          <w:kern w:val="2"/>
          <w:sz w:val="24"/>
          <w:szCs w:val="24"/>
          <w14:ligatures w14:val="standardContextual"/>
        </w:rPr>
      </w:pPr>
      <w:r>
        <w:t>6.39.2.1</w:t>
      </w:r>
      <w:r>
        <w:rPr>
          <w:rFonts w:asciiTheme="minorHAnsi" w:eastAsiaTheme="minorEastAsia" w:hAnsiTheme="minorHAnsi" w:cstheme="minorBidi"/>
          <w:kern w:val="2"/>
          <w:sz w:val="24"/>
          <w:szCs w:val="24"/>
          <w14:ligatures w14:val="standardContextual"/>
        </w:rPr>
        <w:tab/>
      </w:r>
      <w:r>
        <w:t>Sensing configuration and associated transport mechanisms</w:t>
      </w:r>
      <w:r>
        <w:tab/>
      </w:r>
      <w:r>
        <w:fldChar w:fldCharType="begin"/>
      </w:r>
      <w:r>
        <w:instrText xml:space="preserve"> PAGEREF _Toc215487236 \h </w:instrText>
      </w:r>
      <w:r>
        <w:fldChar w:fldCharType="separate"/>
      </w:r>
      <w:r>
        <w:t>143</w:t>
      </w:r>
      <w:r>
        <w:fldChar w:fldCharType="end"/>
      </w:r>
    </w:p>
    <w:p w14:paraId="08772D2E" w14:textId="6BFA407B" w:rsidR="00E008F6" w:rsidRDefault="00E008F6">
      <w:pPr>
        <w:pStyle w:val="TOC4"/>
        <w:rPr>
          <w:rFonts w:asciiTheme="minorHAnsi" w:eastAsiaTheme="minorEastAsia" w:hAnsiTheme="minorHAnsi" w:cstheme="minorBidi"/>
          <w:kern w:val="2"/>
          <w:sz w:val="24"/>
          <w:szCs w:val="24"/>
          <w14:ligatures w14:val="standardContextual"/>
        </w:rPr>
      </w:pPr>
      <w:r>
        <w:t>6.39.2.2</w:t>
      </w:r>
      <w:r>
        <w:rPr>
          <w:rFonts w:asciiTheme="minorHAnsi" w:eastAsiaTheme="minorEastAsia" w:hAnsiTheme="minorHAnsi" w:cstheme="minorBidi"/>
          <w:kern w:val="2"/>
          <w:sz w:val="24"/>
          <w:szCs w:val="24"/>
          <w14:ligatures w14:val="standardContextual"/>
        </w:rPr>
        <w:tab/>
      </w:r>
      <w:r>
        <w:t>AMF Services for the support of ISAC services</w:t>
      </w:r>
      <w:r>
        <w:tab/>
      </w:r>
      <w:r>
        <w:fldChar w:fldCharType="begin"/>
      </w:r>
      <w:r>
        <w:instrText xml:space="preserve"> PAGEREF _Toc215487237 \h </w:instrText>
      </w:r>
      <w:r>
        <w:fldChar w:fldCharType="separate"/>
      </w:r>
      <w:r>
        <w:t>143</w:t>
      </w:r>
      <w:r>
        <w:fldChar w:fldCharType="end"/>
      </w:r>
    </w:p>
    <w:p w14:paraId="5F0CE5CC" w14:textId="1C86757D" w:rsidR="00E008F6" w:rsidRDefault="00E008F6">
      <w:pPr>
        <w:pStyle w:val="TOC3"/>
        <w:rPr>
          <w:rFonts w:asciiTheme="minorHAnsi" w:eastAsiaTheme="minorEastAsia" w:hAnsiTheme="minorHAnsi" w:cstheme="minorBidi"/>
          <w:kern w:val="2"/>
          <w:sz w:val="24"/>
          <w:szCs w:val="24"/>
          <w14:ligatures w14:val="standardContextual"/>
        </w:rPr>
      </w:pPr>
      <w:r>
        <w:t>6.39.3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_Toc215487238 \h </w:instrText>
      </w:r>
      <w:r>
        <w:fldChar w:fldCharType="separate"/>
      </w:r>
      <w:r>
        <w:t>144</w:t>
      </w:r>
      <w:r>
        <w:fldChar w:fldCharType="end"/>
      </w:r>
    </w:p>
    <w:p w14:paraId="0CD8A3C5" w14:textId="365DC666" w:rsidR="00E008F6" w:rsidRDefault="00E008F6">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_Toc215487239 \h </w:instrText>
      </w:r>
      <w:r>
        <w:fldChar w:fldCharType="separate"/>
      </w:r>
      <w:r>
        <w:t>144</w:t>
      </w:r>
      <w:r>
        <w:fldChar w:fldCharType="end"/>
      </w:r>
    </w:p>
    <w:p w14:paraId="6E0F7C2E" w14:textId="61AB8A76" w:rsidR="00E008F6" w:rsidRDefault="00E008F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_Toc215487240 \h </w:instrText>
      </w:r>
      <w:r>
        <w:fldChar w:fldCharType="separate"/>
      </w:r>
      <w:r>
        <w:t>144</w:t>
      </w:r>
      <w:r>
        <w:fldChar w:fldCharType="end"/>
      </w:r>
    </w:p>
    <w:p w14:paraId="631BD2B7" w14:textId="10D8BCEF" w:rsidR="00E008F6" w:rsidRDefault="00E008F6">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Agreed Principles for KI#1: System Architecture to Support Sensing</w:t>
      </w:r>
      <w:r>
        <w:tab/>
      </w:r>
      <w:r>
        <w:fldChar w:fldCharType="begin"/>
      </w:r>
      <w:r>
        <w:instrText xml:space="preserve"> PAGEREF _Toc215487241 \h </w:instrText>
      </w:r>
      <w:r>
        <w:fldChar w:fldCharType="separate"/>
      </w:r>
      <w:r>
        <w:t>144</w:t>
      </w:r>
      <w:r>
        <w:fldChar w:fldCharType="end"/>
      </w:r>
    </w:p>
    <w:p w14:paraId="3D6FA6CC" w14:textId="7F3CAFF9" w:rsidR="00E008F6" w:rsidRDefault="00E008F6">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Agreed Principles for KI#2: Authorization and Revocation to Support Sensing Service</w:t>
      </w:r>
      <w:r>
        <w:tab/>
      </w:r>
      <w:r>
        <w:fldChar w:fldCharType="begin"/>
      </w:r>
      <w:r>
        <w:instrText xml:space="preserve"> PAGEREF _Toc215487242 \h </w:instrText>
      </w:r>
      <w:r>
        <w:fldChar w:fldCharType="separate"/>
      </w:r>
      <w:r>
        <w:t>145</w:t>
      </w:r>
      <w:r>
        <w:fldChar w:fldCharType="end"/>
      </w:r>
    </w:p>
    <w:p w14:paraId="7F5EC4A9" w14:textId="02D5C098" w:rsidR="00E008F6" w:rsidRDefault="00E008F6">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Agreed Principles for KI#3: Sensing Entit</w:t>
      </w:r>
      <w:r w:rsidRPr="00646AFA">
        <w:rPr>
          <w:rFonts w:eastAsia="DengXian"/>
          <w:lang w:eastAsia="zh-CN"/>
        </w:rPr>
        <w:t>y and Sensing Function</w:t>
      </w:r>
      <w:r>
        <w:t xml:space="preserve"> Discovery and (Re-)Selection</w:t>
      </w:r>
      <w:r>
        <w:tab/>
      </w:r>
      <w:r>
        <w:fldChar w:fldCharType="begin"/>
      </w:r>
      <w:r>
        <w:instrText xml:space="preserve"> PAGEREF _Toc215487243 \h </w:instrText>
      </w:r>
      <w:r>
        <w:fldChar w:fldCharType="separate"/>
      </w:r>
      <w:r>
        <w:t>145</w:t>
      </w:r>
      <w:r>
        <w:fldChar w:fldCharType="end"/>
      </w:r>
    </w:p>
    <w:p w14:paraId="71AB7E74" w14:textId="0E0A1A61" w:rsidR="00E008F6" w:rsidRDefault="00E008F6">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Agreed Principles for KI#4: Sensing Data and the Associated Information Collection and Transport</w:t>
      </w:r>
      <w:r>
        <w:tab/>
      </w:r>
      <w:r>
        <w:fldChar w:fldCharType="begin"/>
      </w:r>
      <w:r>
        <w:instrText xml:space="preserve"> PAGEREF _Toc215487244 \h </w:instrText>
      </w:r>
      <w:r>
        <w:fldChar w:fldCharType="separate"/>
      </w:r>
      <w:r>
        <w:t>146</w:t>
      </w:r>
      <w:r>
        <w:fldChar w:fldCharType="end"/>
      </w:r>
    </w:p>
    <w:p w14:paraId="5B1F1A1B" w14:textId="785211A6" w:rsidR="00E008F6" w:rsidRDefault="00E008F6">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_Toc215487245 \h </w:instrText>
      </w:r>
      <w:r>
        <w:fldChar w:fldCharType="separate"/>
      </w:r>
      <w:r>
        <w:t>146</w:t>
      </w:r>
      <w:r>
        <w:fldChar w:fldCharType="end"/>
      </w:r>
    </w:p>
    <w:p w14:paraId="53396249" w14:textId="3023AFBE" w:rsidR="00E008F6" w:rsidRDefault="00E008F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_Toc215487246 \h </w:instrText>
      </w:r>
      <w:r>
        <w:fldChar w:fldCharType="separate"/>
      </w:r>
      <w:r>
        <w:t>146</w:t>
      </w:r>
      <w:r>
        <w:fldChar w:fldCharType="end"/>
      </w:r>
    </w:p>
    <w:p w14:paraId="5B7C7A9C" w14:textId="18E0D921" w:rsidR="00E008F6" w:rsidRDefault="00E008F6">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_Toc215487247 \h </w:instrText>
      </w:r>
      <w:r>
        <w:fldChar w:fldCharType="separate"/>
      </w:r>
      <w:r>
        <w:t>146</w:t>
      </w:r>
      <w:r>
        <w:fldChar w:fldCharType="end"/>
      </w:r>
    </w:p>
    <w:p w14:paraId="5178A8AF" w14:textId="555D85F1" w:rsidR="00E008F6" w:rsidRDefault="00E008F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_Toc215487248 \h </w:instrText>
      </w:r>
      <w:r>
        <w:fldChar w:fldCharType="separate"/>
      </w:r>
      <w:r>
        <w:t>146</w:t>
      </w:r>
      <w:r>
        <w:fldChar w:fldCharType="end"/>
      </w:r>
    </w:p>
    <w:p w14:paraId="1CEC1EA3" w14:textId="09C127AF"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8.1</w:t>
      </w:r>
      <w:r>
        <w:rPr>
          <w:rFonts w:asciiTheme="minorHAnsi" w:eastAsiaTheme="minorEastAsia" w:hAnsiTheme="minorHAnsi" w:cstheme="minorBidi"/>
          <w:kern w:val="2"/>
          <w:sz w:val="24"/>
          <w:szCs w:val="24"/>
          <w14:ligatures w14:val="standardContextual"/>
        </w:rPr>
        <w:tab/>
      </w:r>
      <w:r w:rsidRPr="00646AFA">
        <w:rPr>
          <w:rFonts w:eastAsia="SimSun"/>
          <w:lang w:eastAsia="zh-CN"/>
        </w:rPr>
        <w:t xml:space="preserve">Conclusion for Key Issue #1: </w:t>
      </w:r>
      <w:r>
        <w:t>System Architecture to Support Sensing</w:t>
      </w:r>
      <w:r>
        <w:tab/>
      </w:r>
      <w:r>
        <w:fldChar w:fldCharType="begin"/>
      </w:r>
      <w:r>
        <w:instrText xml:space="preserve"> PAGEREF _Toc215487249 \h </w:instrText>
      </w:r>
      <w:r>
        <w:fldChar w:fldCharType="separate"/>
      </w:r>
      <w:r>
        <w:t>146</w:t>
      </w:r>
      <w:r>
        <w:fldChar w:fldCharType="end"/>
      </w:r>
    </w:p>
    <w:p w14:paraId="29601D9F" w14:textId="0B1229D2"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8.2</w:t>
      </w:r>
      <w:r>
        <w:rPr>
          <w:rFonts w:asciiTheme="minorHAnsi" w:eastAsiaTheme="minorEastAsia" w:hAnsiTheme="minorHAnsi" w:cstheme="minorBidi"/>
          <w:kern w:val="2"/>
          <w:sz w:val="24"/>
          <w:szCs w:val="24"/>
          <w14:ligatures w14:val="standardContextual"/>
        </w:rPr>
        <w:tab/>
      </w:r>
      <w:r w:rsidRPr="00646AFA">
        <w:rPr>
          <w:rFonts w:eastAsia="SimSun"/>
          <w:lang w:eastAsia="zh-CN"/>
        </w:rPr>
        <w:t>Conclusion for Key Issue #2: Authorization and Revocation to Support Sensing Service</w:t>
      </w:r>
      <w:r>
        <w:tab/>
      </w:r>
      <w:r>
        <w:fldChar w:fldCharType="begin"/>
      </w:r>
      <w:r>
        <w:instrText xml:space="preserve"> PAGEREF _Toc215487250 \h </w:instrText>
      </w:r>
      <w:r>
        <w:fldChar w:fldCharType="separate"/>
      </w:r>
      <w:r>
        <w:t>147</w:t>
      </w:r>
      <w:r>
        <w:fldChar w:fldCharType="end"/>
      </w:r>
    </w:p>
    <w:p w14:paraId="675D1E66" w14:textId="3071F664"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8.3</w:t>
      </w:r>
      <w:r>
        <w:rPr>
          <w:rFonts w:asciiTheme="minorHAnsi" w:eastAsiaTheme="minorEastAsia" w:hAnsiTheme="minorHAnsi" w:cstheme="minorBidi"/>
          <w:kern w:val="2"/>
          <w:sz w:val="24"/>
          <w:szCs w:val="24"/>
          <w14:ligatures w14:val="standardContextual"/>
        </w:rPr>
        <w:tab/>
      </w:r>
      <w:r w:rsidRPr="00646AFA">
        <w:rPr>
          <w:rFonts w:eastAsia="SimSun"/>
          <w:lang w:eastAsia="zh-CN"/>
        </w:rPr>
        <w:t>Conclusion for Key Issue #3: Sensing Entity and Sensing Function Discovery and (Re-)Selection</w:t>
      </w:r>
      <w:r>
        <w:tab/>
      </w:r>
      <w:r>
        <w:fldChar w:fldCharType="begin"/>
      </w:r>
      <w:r>
        <w:instrText xml:space="preserve"> PAGEREF _Toc215487251 \h </w:instrText>
      </w:r>
      <w:r>
        <w:fldChar w:fldCharType="separate"/>
      </w:r>
      <w:r>
        <w:t>148</w:t>
      </w:r>
      <w:r>
        <w:fldChar w:fldCharType="end"/>
      </w:r>
    </w:p>
    <w:p w14:paraId="7A640D63" w14:textId="6BACDEB7"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8.4</w:t>
      </w:r>
      <w:r>
        <w:rPr>
          <w:rFonts w:asciiTheme="minorHAnsi" w:eastAsiaTheme="minorEastAsia" w:hAnsiTheme="minorHAnsi" w:cstheme="minorBidi"/>
          <w:kern w:val="2"/>
          <w:sz w:val="24"/>
          <w:szCs w:val="24"/>
          <w14:ligatures w14:val="standardContextual"/>
        </w:rPr>
        <w:tab/>
      </w:r>
      <w:r w:rsidRPr="00646AFA">
        <w:rPr>
          <w:rFonts w:eastAsia="SimSun"/>
          <w:lang w:eastAsia="zh-CN"/>
        </w:rPr>
        <w:t>Conclusion for Key Issue #4: Sensing Data and the Associated Information Collection and Transport</w:t>
      </w:r>
      <w:r>
        <w:tab/>
      </w:r>
      <w:r>
        <w:fldChar w:fldCharType="begin"/>
      </w:r>
      <w:r>
        <w:instrText xml:space="preserve"> PAGEREF _Toc215487252 \h </w:instrText>
      </w:r>
      <w:r>
        <w:fldChar w:fldCharType="separate"/>
      </w:r>
      <w:r>
        <w:t>149</w:t>
      </w:r>
      <w:r>
        <w:fldChar w:fldCharType="end"/>
      </w:r>
    </w:p>
    <w:p w14:paraId="6B62831A" w14:textId="3EA07779"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8.5</w:t>
      </w:r>
      <w:r>
        <w:rPr>
          <w:rFonts w:asciiTheme="minorHAnsi" w:eastAsiaTheme="minorEastAsia" w:hAnsiTheme="minorHAnsi" w:cstheme="minorBidi"/>
          <w:kern w:val="2"/>
          <w:sz w:val="24"/>
          <w:szCs w:val="24"/>
          <w14:ligatures w14:val="standardContextual"/>
        </w:rPr>
        <w:tab/>
      </w:r>
      <w:r w:rsidRPr="00646AFA">
        <w:rPr>
          <w:rFonts w:eastAsia="SimSun"/>
          <w:lang w:eastAsia="zh-CN"/>
        </w:rPr>
        <w:t>Conclusion for Key Issue #5: Sensing Result Exposure</w:t>
      </w:r>
      <w:r>
        <w:tab/>
      </w:r>
      <w:r>
        <w:fldChar w:fldCharType="begin"/>
      </w:r>
      <w:r>
        <w:instrText xml:space="preserve"> PAGEREF _Toc215487253 \h </w:instrText>
      </w:r>
      <w:r>
        <w:fldChar w:fldCharType="separate"/>
      </w:r>
      <w:r>
        <w:t>149</w:t>
      </w:r>
      <w:r>
        <w:fldChar w:fldCharType="end"/>
      </w:r>
    </w:p>
    <w:p w14:paraId="3D4C6B44" w14:textId="53DE17BD" w:rsidR="00E008F6" w:rsidRDefault="00E008F6">
      <w:pPr>
        <w:pStyle w:val="TOC2"/>
        <w:rPr>
          <w:rFonts w:asciiTheme="minorHAnsi" w:eastAsiaTheme="minorEastAsia" w:hAnsiTheme="minorHAnsi" w:cstheme="minorBidi"/>
          <w:kern w:val="2"/>
          <w:sz w:val="24"/>
          <w:szCs w:val="24"/>
          <w14:ligatures w14:val="standardContextual"/>
        </w:rPr>
      </w:pPr>
      <w:r w:rsidRPr="00646AFA">
        <w:rPr>
          <w:rFonts w:eastAsia="SimSun"/>
          <w:lang w:eastAsia="zh-CN"/>
        </w:rPr>
        <w:t>8.6</w:t>
      </w:r>
      <w:r>
        <w:rPr>
          <w:rFonts w:asciiTheme="minorHAnsi" w:eastAsiaTheme="minorEastAsia" w:hAnsiTheme="minorHAnsi" w:cstheme="minorBidi"/>
          <w:kern w:val="2"/>
          <w:sz w:val="24"/>
          <w:szCs w:val="24"/>
          <w14:ligatures w14:val="standardContextual"/>
        </w:rPr>
        <w:tab/>
      </w:r>
      <w:r w:rsidRPr="00646AFA">
        <w:rPr>
          <w:rFonts w:eastAsia="SimSun"/>
          <w:lang w:eastAsia="zh-CN"/>
        </w:rPr>
        <w:t>Conclusion for Key Issue #6: Configuration of Parameters for Sensing Entities</w:t>
      </w:r>
      <w:r>
        <w:tab/>
      </w:r>
      <w:r>
        <w:fldChar w:fldCharType="begin"/>
      </w:r>
      <w:r>
        <w:instrText xml:space="preserve"> PAGEREF _Toc215487254 \h </w:instrText>
      </w:r>
      <w:r>
        <w:fldChar w:fldCharType="separate"/>
      </w:r>
      <w:r>
        <w:t>150</w:t>
      </w:r>
      <w:r>
        <w:fldChar w:fldCharType="end"/>
      </w:r>
    </w:p>
    <w:p w14:paraId="37BBDC0E" w14:textId="64B2B23D" w:rsidR="00E008F6" w:rsidRDefault="00E008F6">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_Toc215487255 \h </w:instrText>
      </w:r>
      <w:r>
        <w:fldChar w:fldCharType="separate"/>
      </w:r>
      <w:r>
        <w:t>151</w:t>
      </w:r>
      <w:r>
        <w:fldChar w:fldCharType="end"/>
      </w:r>
    </w:p>
    <w:p w14:paraId="65245540" w14:textId="3CF5E272" w:rsidR="00080512" w:rsidRPr="00415549" w:rsidRDefault="007045CC">
      <w:r w:rsidRPr="00415549">
        <w:rPr>
          <w:noProof/>
          <w:sz w:val="22"/>
        </w:rPr>
        <w:fldChar w:fldCharType="end"/>
      </w:r>
    </w:p>
    <w:p w14:paraId="3DE7601A" w14:textId="77777777" w:rsidR="0074026F" w:rsidRPr="00415549" w:rsidRDefault="00080512" w:rsidP="00BF662A">
      <w:r w:rsidRPr="00415549">
        <w:br w:type="page"/>
      </w:r>
    </w:p>
    <w:p w14:paraId="705E95D7" w14:textId="77777777" w:rsidR="00080512" w:rsidRPr="00415549" w:rsidRDefault="00080512">
      <w:pPr>
        <w:pStyle w:val="Heading1"/>
      </w:pPr>
      <w:bookmarkStart w:id="14" w:name="foreword"/>
      <w:bookmarkStart w:id="15" w:name="_Toc153792578"/>
      <w:bookmarkStart w:id="16" w:name="_Toc153792663"/>
      <w:bookmarkStart w:id="17" w:name="_Toc199433767"/>
      <w:bookmarkStart w:id="18" w:name="_Toc215486953"/>
      <w:bookmarkEnd w:id="14"/>
      <w:r w:rsidRPr="00415549">
        <w:lastRenderedPageBreak/>
        <w:t>Foreword</w:t>
      </w:r>
      <w:bookmarkEnd w:id="15"/>
      <w:bookmarkEnd w:id="16"/>
      <w:bookmarkEnd w:id="17"/>
      <w:bookmarkEnd w:id="18"/>
    </w:p>
    <w:p w14:paraId="77A7557C" w14:textId="77777777" w:rsidR="00080512" w:rsidRPr="00415549" w:rsidRDefault="00080512">
      <w:r w:rsidRPr="00415549">
        <w:t xml:space="preserve">This Technical </w:t>
      </w:r>
      <w:bookmarkStart w:id="19" w:name="spectype3"/>
      <w:r w:rsidR="00602AEA" w:rsidRPr="00415549">
        <w:t>Report</w:t>
      </w:r>
      <w:bookmarkEnd w:id="19"/>
      <w:r w:rsidRPr="00415549">
        <w:t xml:space="preserve"> has been produced by the 3</w:t>
      </w:r>
      <w:r w:rsidR="00F04712" w:rsidRPr="00415549">
        <w:t>rd</w:t>
      </w:r>
      <w:r w:rsidRPr="00415549">
        <w:t xml:space="preserve"> Generation Partnership Project (3GPP).</w:t>
      </w:r>
    </w:p>
    <w:p w14:paraId="698763F7" w14:textId="77777777" w:rsidR="00080512" w:rsidRPr="00415549" w:rsidRDefault="00080512">
      <w:r w:rsidRPr="004155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415549" w:rsidRDefault="00080512">
      <w:pPr>
        <w:pStyle w:val="B1"/>
      </w:pPr>
      <w:r w:rsidRPr="00415549">
        <w:t xml:space="preserve">Version </w:t>
      </w:r>
      <w:proofErr w:type="spellStart"/>
      <w:r w:rsidRPr="00415549">
        <w:t>x.y.z</w:t>
      </w:r>
      <w:proofErr w:type="spellEnd"/>
    </w:p>
    <w:p w14:paraId="122397AD" w14:textId="77777777" w:rsidR="00080512" w:rsidRPr="00415549" w:rsidRDefault="00080512">
      <w:pPr>
        <w:pStyle w:val="B1"/>
      </w:pPr>
      <w:r w:rsidRPr="00415549">
        <w:t>where:</w:t>
      </w:r>
    </w:p>
    <w:p w14:paraId="7A7E8343" w14:textId="77777777" w:rsidR="00080512" w:rsidRPr="00415549" w:rsidRDefault="00080512">
      <w:pPr>
        <w:pStyle w:val="B2"/>
      </w:pPr>
      <w:r w:rsidRPr="00415549">
        <w:t>x</w:t>
      </w:r>
      <w:r w:rsidRPr="00415549">
        <w:tab/>
        <w:t>the first digit:</w:t>
      </w:r>
    </w:p>
    <w:p w14:paraId="627EA31D" w14:textId="77777777" w:rsidR="00080512" w:rsidRPr="00415549" w:rsidRDefault="00080512">
      <w:pPr>
        <w:pStyle w:val="B3"/>
      </w:pPr>
      <w:r w:rsidRPr="00415549">
        <w:t>1</w:t>
      </w:r>
      <w:r w:rsidRPr="00415549">
        <w:tab/>
        <w:t>presented to TSG for information;</w:t>
      </w:r>
    </w:p>
    <w:p w14:paraId="2F448074" w14:textId="77777777" w:rsidR="00080512" w:rsidRPr="00415549" w:rsidRDefault="00080512">
      <w:pPr>
        <w:pStyle w:val="B3"/>
      </w:pPr>
      <w:r w:rsidRPr="00415549">
        <w:t>2</w:t>
      </w:r>
      <w:r w:rsidRPr="00415549">
        <w:tab/>
        <w:t>presented to TSG for approval;</w:t>
      </w:r>
    </w:p>
    <w:p w14:paraId="7200B1B6" w14:textId="77777777" w:rsidR="00080512" w:rsidRPr="00415549" w:rsidRDefault="00080512">
      <w:pPr>
        <w:pStyle w:val="B3"/>
      </w:pPr>
      <w:r w:rsidRPr="00415549">
        <w:t>3</w:t>
      </w:r>
      <w:r w:rsidRPr="00415549">
        <w:tab/>
        <w:t>or greater indicates TSG approved document under change control.</w:t>
      </w:r>
    </w:p>
    <w:p w14:paraId="1FAE8F93" w14:textId="77777777" w:rsidR="00080512" w:rsidRPr="00415549" w:rsidRDefault="00080512">
      <w:pPr>
        <w:pStyle w:val="B2"/>
      </w:pPr>
      <w:r w:rsidRPr="00415549">
        <w:t>y</w:t>
      </w:r>
      <w:r w:rsidRPr="00415549">
        <w:tab/>
        <w:t>the second digit is incremented for all changes of substance, i.e. technical enhancements, corrections, updates, etc.</w:t>
      </w:r>
    </w:p>
    <w:p w14:paraId="06C6C902" w14:textId="77777777" w:rsidR="00080512" w:rsidRPr="00415549" w:rsidRDefault="00080512">
      <w:pPr>
        <w:pStyle w:val="B2"/>
      </w:pPr>
      <w:r w:rsidRPr="00415549">
        <w:t>z</w:t>
      </w:r>
      <w:r w:rsidRPr="00415549">
        <w:tab/>
        <w:t>the third digit is incremented when editorial only changes have been incorporated in the document.</w:t>
      </w:r>
    </w:p>
    <w:p w14:paraId="1319F399" w14:textId="77777777" w:rsidR="008C384C" w:rsidRPr="00415549" w:rsidRDefault="008C384C" w:rsidP="008C384C">
      <w:r w:rsidRPr="00415549">
        <w:t xml:space="preserve">In </w:t>
      </w:r>
      <w:r w:rsidR="0074026F" w:rsidRPr="00415549">
        <w:t>the present</w:t>
      </w:r>
      <w:r w:rsidRPr="00415549">
        <w:t xml:space="preserve"> document, modal verbs have the following meanings:</w:t>
      </w:r>
    </w:p>
    <w:p w14:paraId="65A2EBF4" w14:textId="77777777" w:rsidR="008C384C" w:rsidRPr="00415549" w:rsidRDefault="008C384C" w:rsidP="00774DA4">
      <w:pPr>
        <w:pStyle w:val="EX"/>
      </w:pPr>
      <w:r w:rsidRPr="00415549">
        <w:rPr>
          <w:b/>
        </w:rPr>
        <w:t>shall</w:t>
      </w:r>
      <w:r w:rsidRPr="00415549">
        <w:tab/>
      </w:r>
      <w:r w:rsidRPr="00415549">
        <w:tab/>
        <w:t>indicates a mandatory requirement to do something</w:t>
      </w:r>
    </w:p>
    <w:p w14:paraId="3642D266" w14:textId="77777777" w:rsidR="008C384C" w:rsidRPr="00415549" w:rsidRDefault="008C384C" w:rsidP="00774DA4">
      <w:pPr>
        <w:pStyle w:val="EX"/>
      </w:pPr>
      <w:r w:rsidRPr="00415549">
        <w:rPr>
          <w:b/>
        </w:rPr>
        <w:t>shall not</w:t>
      </w:r>
      <w:r w:rsidRPr="00415549">
        <w:tab/>
        <w:t>indicates an interdiction (</w:t>
      </w:r>
      <w:r w:rsidR="001F1132" w:rsidRPr="00415549">
        <w:t>prohibition</w:t>
      </w:r>
      <w:r w:rsidRPr="00415549">
        <w:t>) to do something</w:t>
      </w:r>
    </w:p>
    <w:p w14:paraId="3C8E55F7" w14:textId="3D31D2D1" w:rsidR="00BA19ED" w:rsidRPr="00415549" w:rsidRDefault="00BA19ED" w:rsidP="00A27486">
      <w:r w:rsidRPr="00415549">
        <w:t xml:space="preserve">The constructions </w:t>
      </w:r>
      <w:r w:rsidR="00CD37BB">
        <w:t>"</w:t>
      </w:r>
      <w:r w:rsidRPr="00415549">
        <w:t>shall</w:t>
      </w:r>
      <w:r w:rsidR="00CD37BB">
        <w:t>"</w:t>
      </w:r>
      <w:r w:rsidRPr="00415549">
        <w:t xml:space="preserve"> and </w:t>
      </w:r>
      <w:r w:rsidR="00CD37BB">
        <w:t>"</w:t>
      </w:r>
      <w:r w:rsidRPr="00415549">
        <w:t>shall not</w:t>
      </w:r>
      <w:r w:rsidR="00CD37BB">
        <w:t>"</w:t>
      </w:r>
      <w:r w:rsidRPr="00415549">
        <w:t xml:space="preserve"> are confined to the context of normative provisions</w:t>
      </w:r>
      <w:r w:rsidR="00CD37BB">
        <w:t xml:space="preserve"> and</w:t>
      </w:r>
      <w:r w:rsidRPr="00415549">
        <w:t xml:space="preserve"> do not appear in Technical Reports.</w:t>
      </w:r>
    </w:p>
    <w:p w14:paraId="3B84C670" w14:textId="097DC05D" w:rsidR="00C1496A" w:rsidRPr="00415549" w:rsidRDefault="00C1496A" w:rsidP="00A27486">
      <w:r w:rsidRPr="00415549">
        <w:t xml:space="preserve">The constructions </w:t>
      </w:r>
      <w:r w:rsidR="00CD37BB">
        <w:t>"</w:t>
      </w:r>
      <w:r w:rsidRPr="00415549">
        <w:t>must</w:t>
      </w:r>
      <w:r w:rsidR="00CD37BB">
        <w:t>"</w:t>
      </w:r>
      <w:r w:rsidRPr="00415549">
        <w:t xml:space="preserve"> and </w:t>
      </w:r>
      <w:r w:rsidR="00CD37BB">
        <w:t>"</w:t>
      </w:r>
      <w:r w:rsidRPr="00415549">
        <w:t>must not</w:t>
      </w:r>
      <w:r w:rsidR="00CD37BB">
        <w:t>"</w:t>
      </w:r>
      <w:r w:rsidRPr="00415549">
        <w:t xml:space="preserve"> are not used as substitutes for </w:t>
      </w:r>
      <w:r w:rsidR="00CD37BB">
        <w:t>"</w:t>
      </w:r>
      <w:r w:rsidRPr="00415549">
        <w:t>shall</w:t>
      </w:r>
      <w:r w:rsidR="00CD37BB">
        <w:t>"</w:t>
      </w:r>
      <w:r w:rsidRPr="00415549">
        <w:t xml:space="preserve"> and </w:t>
      </w:r>
      <w:r w:rsidR="00CD37BB">
        <w:t>"</w:t>
      </w:r>
      <w:r w:rsidRPr="00415549">
        <w:t>shall not</w:t>
      </w:r>
      <w:r w:rsidR="00CD37BB">
        <w:t>"</w:t>
      </w:r>
      <w:r w:rsidRPr="00415549">
        <w:t>. Their use is avoided insofar as possible</w:t>
      </w:r>
      <w:r w:rsidR="00CD37BB">
        <w:t xml:space="preserve"> and</w:t>
      </w:r>
      <w:r w:rsidRPr="00415549">
        <w:t xml:space="preserve"> </w:t>
      </w:r>
      <w:r w:rsidR="001F1132" w:rsidRPr="00415549">
        <w:t xml:space="preserve">they </w:t>
      </w:r>
      <w:r w:rsidRPr="00415549">
        <w:t xml:space="preserve">are </w:t>
      </w:r>
      <w:r w:rsidR="001F1132" w:rsidRPr="00415549">
        <w:t>not</w:t>
      </w:r>
      <w:r w:rsidRPr="00415549">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415549" w:rsidRDefault="008C384C" w:rsidP="00774DA4">
      <w:pPr>
        <w:pStyle w:val="EX"/>
      </w:pPr>
      <w:r w:rsidRPr="00415549">
        <w:rPr>
          <w:b/>
        </w:rPr>
        <w:t>should</w:t>
      </w:r>
      <w:r w:rsidRPr="00415549">
        <w:tab/>
      </w:r>
      <w:r w:rsidRPr="00415549">
        <w:tab/>
        <w:t>indicates a recommendation to do something</w:t>
      </w:r>
    </w:p>
    <w:p w14:paraId="558F6606" w14:textId="77777777" w:rsidR="008C384C" w:rsidRPr="00415549" w:rsidRDefault="008C384C" w:rsidP="00774DA4">
      <w:pPr>
        <w:pStyle w:val="EX"/>
      </w:pPr>
      <w:r w:rsidRPr="00415549">
        <w:rPr>
          <w:b/>
        </w:rPr>
        <w:t>should not</w:t>
      </w:r>
      <w:r w:rsidRPr="00415549">
        <w:tab/>
        <w:t>indicates a recommendation not to do something</w:t>
      </w:r>
    </w:p>
    <w:p w14:paraId="7949E9E4" w14:textId="77777777" w:rsidR="008C384C" w:rsidRPr="00415549" w:rsidRDefault="008C384C" w:rsidP="00774DA4">
      <w:pPr>
        <w:pStyle w:val="EX"/>
      </w:pPr>
      <w:r w:rsidRPr="00415549">
        <w:rPr>
          <w:b/>
        </w:rPr>
        <w:t>may</w:t>
      </w:r>
      <w:r w:rsidRPr="00415549">
        <w:tab/>
      </w:r>
      <w:r w:rsidRPr="00415549">
        <w:tab/>
        <w:t>indicates permission to do something</w:t>
      </w:r>
    </w:p>
    <w:p w14:paraId="239EB762" w14:textId="77777777" w:rsidR="008C384C" w:rsidRPr="00415549" w:rsidRDefault="008C384C" w:rsidP="00774DA4">
      <w:pPr>
        <w:pStyle w:val="EX"/>
      </w:pPr>
      <w:r w:rsidRPr="00415549">
        <w:rPr>
          <w:b/>
        </w:rPr>
        <w:t>need not</w:t>
      </w:r>
      <w:r w:rsidRPr="00415549">
        <w:tab/>
        <w:t>indicates permission not to do something</w:t>
      </w:r>
    </w:p>
    <w:p w14:paraId="1AEDDF47" w14:textId="1FBB2EF4" w:rsidR="008C384C" w:rsidRPr="00415549" w:rsidRDefault="008C384C" w:rsidP="00A27486">
      <w:r w:rsidRPr="00415549">
        <w:t xml:space="preserve">The construction </w:t>
      </w:r>
      <w:r w:rsidR="00CD37BB">
        <w:t>"</w:t>
      </w:r>
      <w:r w:rsidRPr="00415549">
        <w:t>may not</w:t>
      </w:r>
      <w:r w:rsidR="00CD37BB">
        <w:t>"</w:t>
      </w:r>
      <w:r w:rsidRPr="00415549">
        <w:t xml:space="preserve"> is ambiguous</w:t>
      </w:r>
      <w:r w:rsidR="001F1132" w:rsidRPr="00415549">
        <w:t xml:space="preserve"> </w:t>
      </w:r>
      <w:r w:rsidRPr="00415549">
        <w:t xml:space="preserve">and </w:t>
      </w:r>
      <w:r w:rsidR="00774DA4" w:rsidRPr="00415549">
        <w:t>is not</w:t>
      </w:r>
      <w:r w:rsidR="00F9008D" w:rsidRPr="00415549">
        <w:t xml:space="preserve"> </w:t>
      </w:r>
      <w:r w:rsidRPr="00415549">
        <w:t>used in normative elements.</w:t>
      </w:r>
      <w:r w:rsidR="001F1132" w:rsidRPr="00415549">
        <w:t xml:space="preserve"> The </w:t>
      </w:r>
      <w:r w:rsidR="003765B8" w:rsidRPr="00415549">
        <w:t xml:space="preserve">unambiguous </w:t>
      </w:r>
      <w:r w:rsidR="001F1132" w:rsidRPr="00415549">
        <w:t>construction</w:t>
      </w:r>
      <w:r w:rsidR="003765B8" w:rsidRPr="00415549">
        <w:t>s</w:t>
      </w:r>
      <w:r w:rsidR="001F1132" w:rsidRPr="00415549">
        <w:t xml:space="preserve"> </w:t>
      </w:r>
      <w:r w:rsidR="00CD37BB">
        <w:t>"</w:t>
      </w:r>
      <w:r w:rsidR="001F1132" w:rsidRPr="00415549">
        <w:t>might not</w:t>
      </w:r>
      <w:r w:rsidR="00CD37BB">
        <w:t>"</w:t>
      </w:r>
      <w:r w:rsidR="001F1132" w:rsidRPr="00415549">
        <w:t xml:space="preserve"> </w:t>
      </w:r>
      <w:r w:rsidR="003765B8" w:rsidRPr="00415549">
        <w:t xml:space="preserve">or </w:t>
      </w:r>
      <w:r w:rsidR="00CD37BB">
        <w:t>"</w:t>
      </w:r>
      <w:r w:rsidR="003765B8" w:rsidRPr="00415549">
        <w:t>shall not</w:t>
      </w:r>
      <w:r w:rsidR="00CD37BB">
        <w:t>"</w:t>
      </w:r>
      <w:r w:rsidR="003765B8" w:rsidRPr="00415549">
        <w:t xml:space="preserve"> are</w:t>
      </w:r>
      <w:r w:rsidR="001F1132" w:rsidRPr="00415549">
        <w:t xml:space="preserve"> used </w:t>
      </w:r>
      <w:r w:rsidR="003765B8" w:rsidRPr="00415549">
        <w:t xml:space="preserve">instead, depending upon the </w:t>
      </w:r>
      <w:r w:rsidR="001F1132" w:rsidRPr="00415549">
        <w:t>meaning intended.</w:t>
      </w:r>
    </w:p>
    <w:p w14:paraId="329B74DF" w14:textId="77777777" w:rsidR="008C384C" w:rsidRPr="00415549" w:rsidRDefault="008C384C" w:rsidP="00774DA4">
      <w:pPr>
        <w:pStyle w:val="EX"/>
      </w:pPr>
      <w:r w:rsidRPr="00415549">
        <w:rPr>
          <w:b/>
        </w:rPr>
        <w:t>can</w:t>
      </w:r>
      <w:r w:rsidRPr="00415549">
        <w:tab/>
      </w:r>
      <w:r w:rsidRPr="00415549">
        <w:tab/>
        <w:t>indicates</w:t>
      </w:r>
      <w:r w:rsidR="00774DA4" w:rsidRPr="00415549">
        <w:t xml:space="preserve"> that something is possible</w:t>
      </w:r>
    </w:p>
    <w:p w14:paraId="10DF4CD5" w14:textId="77777777" w:rsidR="00774DA4" w:rsidRPr="00415549" w:rsidRDefault="00774DA4" w:rsidP="00774DA4">
      <w:pPr>
        <w:pStyle w:val="EX"/>
      </w:pPr>
      <w:r w:rsidRPr="00415549">
        <w:rPr>
          <w:b/>
        </w:rPr>
        <w:t>cannot</w:t>
      </w:r>
      <w:r w:rsidRPr="00415549">
        <w:tab/>
      </w:r>
      <w:r w:rsidRPr="00415549">
        <w:tab/>
        <w:t>indicates that something is impossible</w:t>
      </w:r>
    </w:p>
    <w:p w14:paraId="6193353C" w14:textId="6749352E" w:rsidR="00774DA4" w:rsidRPr="00415549" w:rsidRDefault="00774DA4" w:rsidP="00A27486">
      <w:r w:rsidRPr="00415549">
        <w:t xml:space="preserve">The constructions </w:t>
      </w:r>
      <w:r w:rsidR="00CD37BB">
        <w:t>"</w:t>
      </w:r>
      <w:r w:rsidRPr="00415549">
        <w:t>can</w:t>
      </w:r>
      <w:r w:rsidR="00CD37BB">
        <w:t>"</w:t>
      </w:r>
      <w:r w:rsidRPr="00415549">
        <w:t xml:space="preserve"> and </w:t>
      </w:r>
      <w:r w:rsidR="00CD37BB">
        <w:t>"</w:t>
      </w:r>
      <w:r w:rsidRPr="00415549">
        <w:t>cannot</w:t>
      </w:r>
      <w:r w:rsidR="00CD37BB">
        <w:t>"</w:t>
      </w:r>
      <w:r w:rsidRPr="00415549">
        <w:t xml:space="preserve"> </w:t>
      </w:r>
      <w:r w:rsidR="00F9008D" w:rsidRPr="00415549">
        <w:t xml:space="preserve">are not </w:t>
      </w:r>
      <w:r w:rsidRPr="00415549">
        <w:t>substitute</w:t>
      </w:r>
      <w:r w:rsidR="003765B8" w:rsidRPr="00415549">
        <w:t>s</w:t>
      </w:r>
      <w:r w:rsidRPr="00415549">
        <w:t xml:space="preserve"> for </w:t>
      </w:r>
      <w:r w:rsidR="00CD37BB">
        <w:t>"</w:t>
      </w:r>
      <w:r w:rsidRPr="00415549">
        <w:t>may</w:t>
      </w:r>
      <w:r w:rsidR="00CD37BB">
        <w:t>"</w:t>
      </w:r>
      <w:r w:rsidRPr="00415549">
        <w:t xml:space="preserve"> and </w:t>
      </w:r>
      <w:r w:rsidR="00CD37BB">
        <w:t>"</w:t>
      </w:r>
      <w:r w:rsidRPr="00415549">
        <w:t>need not</w:t>
      </w:r>
      <w:r w:rsidR="00CD37BB">
        <w:t>"</w:t>
      </w:r>
      <w:r w:rsidRPr="00415549">
        <w:t>.</w:t>
      </w:r>
    </w:p>
    <w:p w14:paraId="676E1EEE" w14:textId="77777777" w:rsidR="00774DA4" w:rsidRPr="00415549" w:rsidRDefault="00774DA4" w:rsidP="00774DA4">
      <w:pPr>
        <w:pStyle w:val="EX"/>
      </w:pPr>
      <w:r w:rsidRPr="00415549">
        <w:rPr>
          <w:b/>
        </w:rPr>
        <w:t>will</w:t>
      </w:r>
      <w:r w:rsidRPr="00415549">
        <w:tab/>
      </w:r>
      <w:r w:rsidRPr="00415549">
        <w:tab/>
        <w:t xml:space="preserve">indicates that something is certain </w:t>
      </w:r>
      <w:r w:rsidR="003765B8" w:rsidRPr="00415549">
        <w:t xml:space="preserve">or </w:t>
      </w:r>
      <w:r w:rsidRPr="00415549">
        <w:t xml:space="preserve">expected to happen </w:t>
      </w:r>
      <w:r w:rsidR="003765B8" w:rsidRPr="00415549">
        <w:t xml:space="preserve">as a result of action taken by an </w:t>
      </w:r>
      <w:r w:rsidRPr="00415549">
        <w:t>agency the behaviour of which is outside the scope of the present document</w:t>
      </w:r>
    </w:p>
    <w:p w14:paraId="06A56C07" w14:textId="77777777" w:rsidR="00774DA4" w:rsidRPr="00415549" w:rsidRDefault="00774DA4" w:rsidP="00774DA4">
      <w:pPr>
        <w:pStyle w:val="EX"/>
      </w:pPr>
      <w:r w:rsidRPr="00415549">
        <w:rPr>
          <w:b/>
        </w:rPr>
        <w:t>will not</w:t>
      </w:r>
      <w:r w:rsidRPr="00415549">
        <w:tab/>
      </w:r>
      <w:r w:rsidRPr="00415549">
        <w:tab/>
        <w:t xml:space="preserve">indicates that something is certain </w:t>
      </w:r>
      <w:r w:rsidR="003765B8" w:rsidRPr="00415549">
        <w:t xml:space="preserve">or expected not </w:t>
      </w:r>
      <w:r w:rsidRPr="00415549">
        <w:t xml:space="preserve">to happen </w:t>
      </w:r>
      <w:r w:rsidR="003765B8" w:rsidRPr="00415549">
        <w:t xml:space="preserve">as a result of action taken </w:t>
      </w:r>
      <w:r w:rsidRPr="00415549">
        <w:t xml:space="preserve">by </w:t>
      </w:r>
      <w:r w:rsidR="003765B8" w:rsidRPr="00415549">
        <w:t xml:space="preserve">an </w:t>
      </w:r>
      <w:r w:rsidRPr="00415549">
        <w:t>agency the behaviour of which is outside the scope of the present document</w:t>
      </w:r>
    </w:p>
    <w:p w14:paraId="132DFAAC" w14:textId="77777777" w:rsidR="001F1132" w:rsidRPr="00415549" w:rsidRDefault="001F1132" w:rsidP="00774DA4">
      <w:pPr>
        <w:pStyle w:val="EX"/>
      </w:pPr>
      <w:r w:rsidRPr="00415549">
        <w:rPr>
          <w:b/>
        </w:rPr>
        <w:t>might</w:t>
      </w:r>
      <w:r w:rsidRPr="00415549">
        <w:tab/>
        <w:t xml:space="preserve">indicates a likelihood that something will happen as a result of </w:t>
      </w:r>
      <w:r w:rsidR="003765B8" w:rsidRPr="00415549">
        <w:t xml:space="preserve">action taken by </w:t>
      </w:r>
      <w:r w:rsidRPr="00415549">
        <w:t>some agency the behaviour of which is outside the scope of the present document</w:t>
      </w:r>
    </w:p>
    <w:p w14:paraId="65F65FD0" w14:textId="77777777" w:rsidR="003765B8" w:rsidRPr="00415549" w:rsidRDefault="003765B8" w:rsidP="003765B8">
      <w:pPr>
        <w:pStyle w:val="EX"/>
      </w:pPr>
      <w:r w:rsidRPr="00415549">
        <w:rPr>
          <w:b/>
        </w:rPr>
        <w:lastRenderedPageBreak/>
        <w:t>might not</w:t>
      </w:r>
      <w:r w:rsidRPr="00415549">
        <w:tab/>
        <w:t>indicates a likelihood that something will not happen as a result of action taken by some agency the behaviour of which is outside the scope of the present document</w:t>
      </w:r>
    </w:p>
    <w:p w14:paraId="37C6ABC5" w14:textId="77777777" w:rsidR="001F1132" w:rsidRPr="00415549" w:rsidRDefault="001F1132" w:rsidP="001F1132">
      <w:r w:rsidRPr="00415549">
        <w:t>In addition:</w:t>
      </w:r>
    </w:p>
    <w:p w14:paraId="5BB86C0C" w14:textId="77777777" w:rsidR="00774DA4" w:rsidRPr="00415549" w:rsidRDefault="00774DA4" w:rsidP="00774DA4">
      <w:pPr>
        <w:pStyle w:val="EX"/>
      </w:pPr>
      <w:r w:rsidRPr="00415549">
        <w:rPr>
          <w:b/>
        </w:rPr>
        <w:t>is</w:t>
      </w:r>
      <w:r w:rsidRPr="00415549">
        <w:tab/>
        <w:t>(or any other verb in the indicative</w:t>
      </w:r>
      <w:r w:rsidR="001F1132" w:rsidRPr="00415549">
        <w:t xml:space="preserve"> mood</w:t>
      </w:r>
      <w:r w:rsidRPr="00415549">
        <w:t>) indicates a statement of fact</w:t>
      </w:r>
    </w:p>
    <w:p w14:paraId="4D15ED23" w14:textId="77777777" w:rsidR="00647114" w:rsidRPr="00415549" w:rsidRDefault="00647114" w:rsidP="00774DA4">
      <w:pPr>
        <w:pStyle w:val="EX"/>
      </w:pPr>
      <w:r w:rsidRPr="00415549">
        <w:rPr>
          <w:b/>
        </w:rPr>
        <w:t>is not</w:t>
      </w:r>
      <w:r w:rsidRPr="00415549">
        <w:tab/>
        <w:t>(or any other negative verb in the indicative</w:t>
      </w:r>
      <w:r w:rsidR="001F1132" w:rsidRPr="00415549">
        <w:t xml:space="preserve"> mood</w:t>
      </w:r>
      <w:r w:rsidRPr="00415549">
        <w:t>) indicates a statement of fact</w:t>
      </w:r>
    </w:p>
    <w:p w14:paraId="5D373D51" w14:textId="27CDF971" w:rsidR="00774DA4" w:rsidRPr="00415549" w:rsidRDefault="00647114" w:rsidP="00A27486">
      <w:r w:rsidRPr="00415549">
        <w:t xml:space="preserve">The constructions </w:t>
      </w:r>
      <w:r w:rsidR="00CD37BB">
        <w:t>"</w:t>
      </w:r>
      <w:r w:rsidRPr="00415549">
        <w:t>is</w:t>
      </w:r>
      <w:r w:rsidR="00CD37BB">
        <w:t>"</w:t>
      </w:r>
      <w:r w:rsidRPr="00415549">
        <w:t xml:space="preserve"> and </w:t>
      </w:r>
      <w:r w:rsidR="00CD37BB">
        <w:t>"</w:t>
      </w:r>
      <w:r w:rsidRPr="00415549">
        <w:t>is not</w:t>
      </w:r>
      <w:r w:rsidR="00CD37BB">
        <w:t>"</w:t>
      </w:r>
      <w:r w:rsidRPr="00415549">
        <w:t xml:space="preserve"> do not indicate requirements.</w:t>
      </w:r>
    </w:p>
    <w:p w14:paraId="2B3831F5" w14:textId="77777777" w:rsidR="00080512" w:rsidRPr="00415549" w:rsidRDefault="00080512">
      <w:pPr>
        <w:pStyle w:val="Heading1"/>
      </w:pPr>
      <w:bookmarkStart w:id="20" w:name="introduction"/>
      <w:bookmarkEnd w:id="20"/>
      <w:r w:rsidRPr="00415549">
        <w:br w:type="page"/>
      </w:r>
      <w:bookmarkStart w:id="21" w:name="scope"/>
      <w:bookmarkStart w:id="22" w:name="_Toc153792579"/>
      <w:bookmarkStart w:id="23" w:name="_Toc153792664"/>
      <w:bookmarkStart w:id="24" w:name="_Toc199433768"/>
      <w:bookmarkStart w:id="25" w:name="_Toc215486954"/>
      <w:bookmarkEnd w:id="21"/>
      <w:r w:rsidRPr="00415549">
        <w:lastRenderedPageBreak/>
        <w:t>1</w:t>
      </w:r>
      <w:r w:rsidRPr="00415549">
        <w:tab/>
        <w:t>Scope</w:t>
      </w:r>
      <w:bookmarkEnd w:id="22"/>
      <w:bookmarkEnd w:id="23"/>
      <w:bookmarkEnd w:id="24"/>
      <w:bookmarkEnd w:id="25"/>
    </w:p>
    <w:p w14:paraId="32FCA93D" w14:textId="77777777" w:rsidR="00B5498A" w:rsidRDefault="00B5498A"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5EFD7BFF" w14:textId="77777777" w:rsidR="00B5498A" w:rsidRDefault="00B5498A" w:rsidP="00212874">
      <w:r>
        <w:t xml:space="preserve">In this study, the scope is restricted to </w:t>
      </w:r>
      <w:proofErr w:type="spellStart"/>
      <w:r>
        <w:t>gNB</w:t>
      </w:r>
      <w:proofErr w:type="spellEnd"/>
      <w:r>
        <w:t>-based sensing as defined in clause 3.</w:t>
      </w:r>
    </w:p>
    <w:p w14:paraId="2D584A32" w14:textId="2F761C25" w:rsidR="00B3374F" w:rsidRPr="00B5498A" w:rsidRDefault="00B5498A" w:rsidP="003D4FCC">
      <w:pPr>
        <w:pStyle w:val="NO"/>
      </w:pPr>
      <w:r>
        <w:t>NOTE 1:</w:t>
      </w:r>
      <w:r>
        <w:tab/>
        <w:t>The scope is aligned to the Rel-20 5G-A RAN ISAC study scope.</w:t>
      </w:r>
    </w:p>
    <w:p w14:paraId="12915FC0" w14:textId="728E91B7" w:rsidR="00212874" w:rsidRPr="00415549" w:rsidRDefault="00212874" w:rsidP="00212874">
      <w:r w:rsidRPr="00415549">
        <w:t>With that aim, the scope covers relevant system architecture design aspects including service authorization and revocation, discovery and selection of sensing entities/functions, sensing data collection and result exposure</w:t>
      </w:r>
      <w:r w:rsidR="00CD37BB">
        <w:t xml:space="preserve"> and</w:t>
      </w:r>
      <w:r w:rsidRPr="00415549">
        <w:t xml:space="preserve"> configuration parameters provisioning.</w:t>
      </w:r>
    </w:p>
    <w:p w14:paraId="698E2CCD" w14:textId="77777777" w:rsidR="00212874" w:rsidRPr="00415549" w:rsidRDefault="00212874" w:rsidP="00212874">
      <w:r w:rsidRPr="00415549">
        <w:t>Potential privacy requirements if identified during the study will be considered for the study of the sensing architecture.</w:t>
      </w:r>
    </w:p>
    <w:p w14:paraId="10E5EDB7" w14:textId="5A5CA603" w:rsidR="00A15C38" w:rsidRPr="00B5498A" w:rsidRDefault="00A15C38" w:rsidP="00A15C38">
      <w:pPr>
        <w:pStyle w:val="NO"/>
      </w:pPr>
      <w:r w:rsidRPr="00B5498A">
        <w:t>NOTE</w:t>
      </w:r>
      <w:r w:rsidR="00212874" w:rsidRPr="00B5498A">
        <w:t> </w:t>
      </w:r>
      <w:r w:rsidR="00B3374F" w:rsidRPr="00B5498A">
        <w:t>2</w:t>
      </w:r>
      <w:r w:rsidRPr="00B5498A">
        <w:t xml:space="preserve">: </w:t>
      </w:r>
      <w:r w:rsidRPr="00B5498A">
        <w:tab/>
        <w:t>Privacy protection and other security aspects will be coordinated with SA</w:t>
      </w:r>
      <w:r w:rsidR="00212874" w:rsidRPr="00B5498A">
        <w:t> WG</w:t>
      </w:r>
      <w:r w:rsidRPr="00B5498A">
        <w:t>3</w:t>
      </w:r>
      <w:r w:rsidR="00CD37BB">
        <w:t xml:space="preserve"> and</w:t>
      </w:r>
      <w:r w:rsidRPr="00B5498A">
        <w:t xml:space="preserve"> the related impact to architecture enhancement will be based on SA</w:t>
      </w:r>
      <w:r w:rsidR="00212874" w:rsidRPr="00B5498A">
        <w:t> WG</w:t>
      </w:r>
      <w:r w:rsidRPr="00B5498A">
        <w:t>3 conclusion.</w:t>
      </w:r>
    </w:p>
    <w:p w14:paraId="5FDD3030" w14:textId="1B0114FD" w:rsidR="00A15C38" w:rsidRPr="00B5498A" w:rsidRDefault="00A15C38" w:rsidP="00A15C38">
      <w:pPr>
        <w:pStyle w:val="NO"/>
      </w:pPr>
      <w:r w:rsidRPr="00B5498A">
        <w:t>NOTE</w:t>
      </w:r>
      <w:r w:rsidR="00212874" w:rsidRPr="00B5498A">
        <w:t> </w:t>
      </w:r>
      <w:r w:rsidR="00B3374F" w:rsidRPr="00B5498A">
        <w:t>3</w:t>
      </w:r>
      <w:r w:rsidRPr="00B5498A">
        <w:t>:</w:t>
      </w:r>
      <w:r w:rsidRPr="00B5498A">
        <w:tab/>
        <w:t>Charging and OAM aspects will be coordinated with SA</w:t>
      </w:r>
      <w:r w:rsidR="00212874" w:rsidRPr="00B5498A">
        <w:t> WG</w:t>
      </w:r>
      <w:r w:rsidRPr="00B5498A">
        <w:t>5</w:t>
      </w:r>
      <w:r w:rsidR="00CD37BB">
        <w:t xml:space="preserve"> and</w:t>
      </w:r>
      <w:r w:rsidRPr="00B5498A">
        <w:t xml:space="preserve"> the related impact to architecture enhancement will be based on SA</w:t>
      </w:r>
      <w:r w:rsidR="00212874" w:rsidRPr="00B5498A">
        <w:t> WG</w:t>
      </w:r>
      <w:r w:rsidRPr="00B5498A">
        <w:t>5 conclusion.</w:t>
      </w:r>
    </w:p>
    <w:p w14:paraId="4CCF5335" w14:textId="77777777" w:rsidR="00080512" w:rsidRPr="00415549" w:rsidRDefault="00080512">
      <w:pPr>
        <w:pStyle w:val="Heading1"/>
      </w:pPr>
      <w:bookmarkStart w:id="26" w:name="references"/>
      <w:bookmarkStart w:id="27" w:name="_Toc153792580"/>
      <w:bookmarkStart w:id="28" w:name="_Toc153792665"/>
      <w:bookmarkStart w:id="29" w:name="_Toc199433769"/>
      <w:bookmarkStart w:id="30" w:name="_Toc215486955"/>
      <w:bookmarkEnd w:id="26"/>
      <w:r w:rsidRPr="00415549">
        <w:t>2</w:t>
      </w:r>
      <w:r w:rsidRPr="00415549">
        <w:tab/>
        <w:t>References</w:t>
      </w:r>
      <w:bookmarkEnd w:id="27"/>
      <w:bookmarkEnd w:id="28"/>
      <w:bookmarkEnd w:id="29"/>
      <w:bookmarkEnd w:id="30"/>
    </w:p>
    <w:p w14:paraId="48B7FA8F" w14:textId="77777777" w:rsidR="00080512" w:rsidRPr="00415549" w:rsidRDefault="00080512">
      <w:r w:rsidRPr="00415549">
        <w:t>The following documents contain provisions which, through reference in this text, constitute provisions of the present document.</w:t>
      </w:r>
    </w:p>
    <w:p w14:paraId="551425C7" w14:textId="77777777" w:rsidR="00080512" w:rsidRPr="00415549" w:rsidRDefault="00051834" w:rsidP="00051834">
      <w:pPr>
        <w:pStyle w:val="B1"/>
      </w:pPr>
      <w:r w:rsidRPr="00415549">
        <w:t>-</w:t>
      </w:r>
      <w:r w:rsidRPr="00415549">
        <w:tab/>
      </w:r>
      <w:r w:rsidR="00080512" w:rsidRPr="00415549">
        <w:t>References are either specific (identified by date of publication, edition numbe</w:t>
      </w:r>
      <w:r w:rsidR="00DC4DA2" w:rsidRPr="00415549">
        <w:t>r, version number, etc.) or non</w:t>
      </w:r>
      <w:r w:rsidR="00DC4DA2" w:rsidRPr="00415549">
        <w:noBreakHyphen/>
      </w:r>
      <w:r w:rsidR="00080512" w:rsidRPr="00415549">
        <w:t>specific.</w:t>
      </w:r>
    </w:p>
    <w:p w14:paraId="00FA175E" w14:textId="77777777" w:rsidR="00080512" w:rsidRPr="00415549" w:rsidRDefault="00051834" w:rsidP="00051834">
      <w:pPr>
        <w:pStyle w:val="B1"/>
      </w:pPr>
      <w:r w:rsidRPr="00415549">
        <w:t>-</w:t>
      </w:r>
      <w:r w:rsidRPr="00415549">
        <w:tab/>
      </w:r>
      <w:r w:rsidR="00080512" w:rsidRPr="00415549">
        <w:t>For a specific reference, subsequent revisions do not apply.</w:t>
      </w:r>
    </w:p>
    <w:p w14:paraId="155F1CFC" w14:textId="77777777" w:rsidR="00080512" w:rsidRPr="00415549" w:rsidRDefault="00051834" w:rsidP="00051834">
      <w:pPr>
        <w:pStyle w:val="B1"/>
      </w:pPr>
      <w:r w:rsidRPr="00415549">
        <w:t>-</w:t>
      </w:r>
      <w:r w:rsidRPr="00415549">
        <w:tab/>
      </w:r>
      <w:r w:rsidR="00080512" w:rsidRPr="00415549">
        <w:t>For a non-specific reference, the latest version applies. In the case of a reference to a 3GPP document (including a GSM document), a non-specific reference implicitly refers to the latest version of that document</w:t>
      </w:r>
      <w:r w:rsidR="00080512" w:rsidRPr="00415549">
        <w:rPr>
          <w:i/>
        </w:rPr>
        <w:t xml:space="preserve"> in the same Release as the present document</w:t>
      </w:r>
      <w:r w:rsidR="00080512" w:rsidRPr="00415549">
        <w:t>.</w:t>
      </w:r>
    </w:p>
    <w:p w14:paraId="7CE7ACFC" w14:textId="2F488F65" w:rsidR="00EC4A25" w:rsidRPr="00415549" w:rsidRDefault="00EC4A25" w:rsidP="00E56890">
      <w:pPr>
        <w:pStyle w:val="EX"/>
      </w:pPr>
      <w:r w:rsidRPr="00E56890">
        <w:t>[1]</w:t>
      </w:r>
      <w:r w:rsidRPr="00E56890">
        <w:tab/>
      </w:r>
      <w:r w:rsidR="00905479" w:rsidRPr="00E56890">
        <w:t>3GPP</w:t>
      </w:r>
      <w:r w:rsidR="00905479">
        <w:t> </w:t>
      </w:r>
      <w:r w:rsidR="00905479" w:rsidRPr="00E56890">
        <w:t>TR</w:t>
      </w:r>
      <w:r w:rsidR="00905479">
        <w:t> </w:t>
      </w:r>
      <w:r w:rsidR="00905479" w:rsidRPr="00E56890">
        <w:t>21.905:</w:t>
      </w:r>
      <w:r w:rsidRPr="00E56890">
        <w:t xml:space="preserve"> </w:t>
      </w:r>
      <w:r w:rsidR="00CD37BB">
        <w:t>"</w:t>
      </w:r>
      <w:r w:rsidRPr="00E56890">
        <w:t>Vocabulary for 3GPP Specifications</w:t>
      </w:r>
      <w:r w:rsidR="00CD37BB">
        <w:t>"</w:t>
      </w:r>
      <w:r w:rsidRPr="00E56890">
        <w:t>.</w:t>
      </w:r>
    </w:p>
    <w:p w14:paraId="58E8D895" w14:textId="511EDF8B" w:rsidR="00A15C38" w:rsidRPr="00415549" w:rsidRDefault="00A15C38" w:rsidP="00A15C38">
      <w:pPr>
        <w:pStyle w:val="EX"/>
      </w:pPr>
      <w:r w:rsidRPr="00415549">
        <w:t>[2]</w:t>
      </w:r>
      <w:r w:rsidRPr="00415549">
        <w:tab/>
      </w:r>
      <w:r w:rsidR="00905479" w:rsidRPr="00415549">
        <w:t>3GPP</w:t>
      </w:r>
      <w:r w:rsidR="00905479">
        <w:t> </w:t>
      </w:r>
      <w:r w:rsidR="00905479" w:rsidRPr="00415549">
        <w:t>TS</w:t>
      </w:r>
      <w:r w:rsidR="00905479">
        <w:t> </w:t>
      </w:r>
      <w:r w:rsidR="00905479" w:rsidRPr="00415549">
        <w:t>22.137:</w:t>
      </w:r>
      <w:r w:rsidRPr="00415549">
        <w:t xml:space="preserve"> </w:t>
      </w:r>
      <w:r w:rsidR="00CD37BB">
        <w:t>"</w:t>
      </w:r>
      <w:r w:rsidRPr="00415549">
        <w:t>Service requirements for Integrated Sensing and Communication; Stage 1</w:t>
      </w:r>
      <w:r w:rsidR="00CD37BB">
        <w:t>"</w:t>
      </w:r>
      <w:r w:rsidR="00212874" w:rsidRPr="00415549">
        <w:t>.</w:t>
      </w:r>
    </w:p>
    <w:p w14:paraId="76D73A4D" w14:textId="0559BC2F" w:rsidR="00080512" w:rsidRPr="00415549" w:rsidRDefault="00A34872" w:rsidP="00BF662A">
      <w:pPr>
        <w:pStyle w:val="EX"/>
      </w:pPr>
      <w:r w:rsidRPr="00415549">
        <w:t>[3]</w:t>
      </w:r>
      <w:r w:rsidRPr="00415549">
        <w:tab/>
      </w:r>
      <w:r w:rsidR="00905479" w:rsidRPr="00415549">
        <w:t>3GPP</w:t>
      </w:r>
      <w:r w:rsidR="00905479">
        <w:t> </w:t>
      </w:r>
      <w:r w:rsidR="00905479" w:rsidRPr="00415549">
        <w:t>TS</w:t>
      </w:r>
      <w:r w:rsidR="00905479">
        <w:t> </w:t>
      </w:r>
      <w:r w:rsidR="00905479" w:rsidRPr="00415549">
        <w:t>23.501:</w:t>
      </w:r>
      <w:r w:rsidRPr="00415549">
        <w:t xml:space="preserve"> </w:t>
      </w:r>
      <w:r w:rsidR="00CD37BB">
        <w:t>"</w:t>
      </w:r>
      <w:r w:rsidRPr="00415549">
        <w:t>System Architecture for the 5G System; Stage 2</w:t>
      </w:r>
      <w:r w:rsidR="00CD37BB">
        <w:t>"</w:t>
      </w:r>
      <w:r w:rsidRPr="00415549">
        <w:t>.</w:t>
      </w:r>
    </w:p>
    <w:p w14:paraId="18B187C5" w14:textId="0B65A2D9" w:rsidR="000179BC" w:rsidRPr="00415549" w:rsidRDefault="000179BC" w:rsidP="000179BC">
      <w:pPr>
        <w:pStyle w:val="EX"/>
      </w:pPr>
      <w:r w:rsidRPr="00415549">
        <w:t>[4]</w:t>
      </w:r>
      <w:r w:rsidRPr="00415549">
        <w:tab/>
      </w:r>
      <w:r w:rsidR="00905479" w:rsidRPr="00415549">
        <w:t>3GPP</w:t>
      </w:r>
      <w:r w:rsidR="00905479">
        <w:t> </w:t>
      </w:r>
      <w:r w:rsidR="00905479" w:rsidRPr="00415549">
        <w:t>TS</w:t>
      </w:r>
      <w:r w:rsidR="00905479">
        <w:t> </w:t>
      </w:r>
      <w:r w:rsidR="00905479" w:rsidRPr="00415549">
        <w:t>23.273:</w:t>
      </w:r>
      <w:r w:rsidRPr="00415549">
        <w:t xml:space="preserve"> </w:t>
      </w:r>
      <w:r w:rsidR="00CD37BB">
        <w:t>"</w:t>
      </w:r>
      <w:r w:rsidRPr="00415549">
        <w:t>5G System (5GS) Location Services (LCS); Stage 2</w:t>
      </w:r>
      <w:r w:rsidR="00CD37BB">
        <w:t>"</w:t>
      </w:r>
      <w:r w:rsidRPr="00415549">
        <w:t>.</w:t>
      </w:r>
    </w:p>
    <w:p w14:paraId="6DB255B9" w14:textId="37979733" w:rsidR="000179BC" w:rsidRPr="00415549" w:rsidRDefault="000179BC" w:rsidP="000179BC">
      <w:pPr>
        <w:pStyle w:val="EX"/>
      </w:pPr>
      <w:r w:rsidRPr="00415549">
        <w:t>[5]</w:t>
      </w:r>
      <w:r w:rsidRPr="00415549">
        <w:tab/>
      </w:r>
      <w:r w:rsidR="00905479" w:rsidRPr="00415549">
        <w:t>3GPP</w:t>
      </w:r>
      <w:r w:rsidR="00905479">
        <w:t> </w:t>
      </w:r>
      <w:r w:rsidR="00905479" w:rsidRPr="00415549">
        <w:t>TS</w:t>
      </w:r>
      <w:r w:rsidR="00905479">
        <w:t> </w:t>
      </w:r>
      <w:r w:rsidR="00905479" w:rsidRPr="00415549">
        <w:t>37.355:</w:t>
      </w:r>
      <w:r w:rsidRPr="00415549">
        <w:t xml:space="preserve"> </w:t>
      </w:r>
      <w:r w:rsidR="00CD37BB">
        <w:t>"</w:t>
      </w:r>
      <w:r w:rsidRPr="00415549">
        <w:t>LTE Positioning Protocol (LPP)</w:t>
      </w:r>
      <w:r w:rsidR="00CD37BB">
        <w:t>"</w:t>
      </w:r>
      <w:r w:rsidRPr="00415549">
        <w:t>.</w:t>
      </w:r>
    </w:p>
    <w:p w14:paraId="3356CAD5" w14:textId="5210FD09" w:rsidR="000179BC" w:rsidRPr="00415549" w:rsidRDefault="000179BC" w:rsidP="000179BC">
      <w:pPr>
        <w:pStyle w:val="EX"/>
      </w:pPr>
      <w:r w:rsidRPr="00415549">
        <w:t>[6]</w:t>
      </w:r>
      <w:r w:rsidRPr="00415549">
        <w:tab/>
      </w:r>
      <w:r w:rsidR="00905479" w:rsidRPr="00415549">
        <w:t>3GPP</w:t>
      </w:r>
      <w:r w:rsidR="00905479">
        <w:t> </w:t>
      </w:r>
      <w:r w:rsidR="00905479" w:rsidRPr="00415549">
        <w:t>TS</w:t>
      </w:r>
      <w:r w:rsidR="00905479">
        <w:t> </w:t>
      </w:r>
      <w:r w:rsidR="00905479" w:rsidRPr="00415549">
        <w:t>38.455:</w:t>
      </w:r>
      <w:r w:rsidRPr="00415549">
        <w:t xml:space="preserve"> </w:t>
      </w:r>
      <w:r w:rsidR="00CD37BB">
        <w:t>"</w:t>
      </w:r>
      <w:r w:rsidRPr="00415549">
        <w:t>NG-RAN; NR Positioning Protocol A (</w:t>
      </w:r>
      <w:proofErr w:type="spellStart"/>
      <w:r w:rsidRPr="00415549">
        <w:t>NRPPa</w:t>
      </w:r>
      <w:proofErr w:type="spellEnd"/>
      <w:r w:rsidRPr="00415549">
        <w:t>)</w:t>
      </w:r>
      <w:r w:rsidR="00CD37BB">
        <w:t>"</w:t>
      </w:r>
      <w:r w:rsidRPr="00415549">
        <w:t>.</w:t>
      </w:r>
    </w:p>
    <w:p w14:paraId="05118133" w14:textId="7B7D7222" w:rsidR="00930D2F" w:rsidRPr="00415549" w:rsidRDefault="00930D2F" w:rsidP="00930D2F">
      <w:pPr>
        <w:pStyle w:val="EX"/>
        <w:rPr>
          <w:rFonts w:eastAsia="Malgun Gothic"/>
          <w:lang w:eastAsia="ko-KR"/>
        </w:rPr>
      </w:pPr>
      <w:r w:rsidRPr="00415549">
        <w:rPr>
          <w:rFonts w:eastAsia="Malgun Gothic"/>
          <w:lang w:eastAsia="ko-KR"/>
        </w:rPr>
        <w:t>[</w:t>
      </w:r>
      <w:r w:rsidR="00B44C2C" w:rsidRPr="00415549">
        <w:rPr>
          <w:rFonts w:eastAsia="Malgun Gothic"/>
          <w:lang w:eastAsia="ko-KR"/>
        </w:rPr>
        <w:t>7</w:t>
      </w:r>
      <w:r w:rsidRPr="00415549">
        <w:rPr>
          <w:rFonts w:eastAsia="Malgun Gothic"/>
          <w:lang w:eastAsia="ko-KR"/>
        </w:rPr>
        <w:t>]</w:t>
      </w:r>
      <w:r w:rsidRPr="00415549">
        <w:rPr>
          <w:rFonts w:eastAsia="Malgun Gothic"/>
          <w:lang w:eastAsia="ko-KR"/>
        </w:rPr>
        <w:tab/>
      </w:r>
      <w:r w:rsidR="00905479" w:rsidRPr="00415549">
        <w:t>3GPP</w:t>
      </w:r>
      <w:r w:rsidR="00905479">
        <w:t> </w:t>
      </w:r>
      <w:r w:rsidR="00905479" w:rsidRPr="00415549">
        <w:rPr>
          <w:rFonts w:eastAsia="Malgun Gothic"/>
          <w:szCs w:val="32"/>
          <w:lang w:eastAsia="ko-KR"/>
        </w:rPr>
        <w:t>TR</w:t>
      </w:r>
      <w:r w:rsidR="00905479">
        <w:t> </w:t>
      </w:r>
      <w:r w:rsidR="00905479" w:rsidRPr="00415549">
        <w:rPr>
          <w:lang w:eastAsia="ko-KR"/>
        </w:rPr>
        <w:t>22.837</w:t>
      </w:r>
      <w:r w:rsidR="00905479" w:rsidRPr="00415549">
        <w:rPr>
          <w:rFonts w:eastAsia="Malgun Gothic"/>
          <w:lang w:eastAsia="ko-KR"/>
        </w:rPr>
        <w:t>:</w:t>
      </w:r>
      <w:r w:rsidRPr="00415549">
        <w:rPr>
          <w:rFonts w:eastAsia="Malgun Gothic"/>
          <w:lang w:eastAsia="ko-KR"/>
        </w:rPr>
        <w:t xml:space="preserve"> </w:t>
      </w:r>
      <w:r w:rsidR="00CD37BB">
        <w:rPr>
          <w:rFonts w:eastAsia="Malgun Gothic"/>
          <w:lang w:eastAsia="ko-KR"/>
        </w:rPr>
        <w:t>"</w:t>
      </w:r>
      <w:r w:rsidRPr="00415549">
        <w:rPr>
          <w:rFonts w:eastAsia="Malgun Gothic"/>
          <w:lang w:eastAsia="ko-KR"/>
        </w:rPr>
        <w:t>Feasibility Study on Integrated Sensing and Communication</w:t>
      </w:r>
      <w:r w:rsidR="00CD37BB">
        <w:rPr>
          <w:rFonts w:eastAsia="Malgun Gothic"/>
          <w:lang w:eastAsia="ko-KR"/>
        </w:rPr>
        <w:t>"</w:t>
      </w:r>
      <w:r w:rsidRPr="00415549">
        <w:rPr>
          <w:rFonts w:eastAsia="Malgun Gothic"/>
          <w:lang w:eastAsia="ko-KR"/>
        </w:rPr>
        <w:t>.</w:t>
      </w:r>
    </w:p>
    <w:p w14:paraId="7DF0BB75" w14:textId="1AED35BB" w:rsidR="00362216" w:rsidRPr="00415549" w:rsidRDefault="00362216" w:rsidP="00362216">
      <w:pPr>
        <w:pStyle w:val="EX"/>
      </w:pPr>
      <w:r w:rsidRPr="00415549">
        <w:t>[</w:t>
      </w:r>
      <w:r w:rsidRPr="00415549">
        <w:rPr>
          <w:lang w:eastAsia="zh-CN"/>
        </w:rPr>
        <w:t>8</w:t>
      </w:r>
      <w:r w:rsidRPr="00415549">
        <w:t>]</w:t>
      </w:r>
      <w:r w:rsidRPr="00415549">
        <w:tab/>
      </w:r>
      <w:r w:rsidR="00905479" w:rsidRPr="00415549">
        <w:t>3GPP</w:t>
      </w:r>
      <w:r w:rsidR="00905479">
        <w:t> </w:t>
      </w:r>
      <w:r w:rsidR="00905479" w:rsidRPr="00415549">
        <w:t>TS</w:t>
      </w:r>
      <w:r w:rsidR="00905479">
        <w:t> </w:t>
      </w:r>
      <w:r w:rsidR="00905479" w:rsidRPr="00415549">
        <w:t>23.288:</w:t>
      </w:r>
      <w:r w:rsidRPr="00415549">
        <w:t xml:space="preserve"> </w:t>
      </w:r>
      <w:r w:rsidR="00CD37BB">
        <w:t>"</w:t>
      </w:r>
      <w:r w:rsidRPr="00415549">
        <w:t>Architecture enhancements for 5G System (5GS) to support network data analytics services</w:t>
      </w:r>
      <w:r w:rsidR="00CD37BB">
        <w:t>"</w:t>
      </w:r>
      <w:r w:rsidRPr="00415549">
        <w:t>.</w:t>
      </w:r>
    </w:p>
    <w:p w14:paraId="53028951" w14:textId="720A4DD3" w:rsidR="00BC7610" w:rsidRPr="00415549" w:rsidRDefault="00BC7610" w:rsidP="00BC7610">
      <w:pPr>
        <w:pStyle w:val="EX"/>
      </w:pPr>
      <w:r w:rsidRPr="00415549">
        <w:t>[</w:t>
      </w:r>
      <w:r w:rsidRPr="00415549">
        <w:rPr>
          <w:lang w:eastAsia="zh-CN"/>
        </w:rPr>
        <w:t>9</w:t>
      </w:r>
      <w:r w:rsidRPr="00415549">
        <w:t>]</w:t>
      </w:r>
      <w:r w:rsidRPr="00415549">
        <w:tab/>
      </w:r>
      <w:r w:rsidR="00905479" w:rsidRPr="00415549">
        <w:t>3GPP</w:t>
      </w:r>
      <w:r w:rsidR="00905479">
        <w:t> </w:t>
      </w:r>
      <w:r w:rsidR="00905479" w:rsidRPr="00415549">
        <w:t>TS</w:t>
      </w:r>
      <w:r w:rsidR="00905479">
        <w:t> </w:t>
      </w:r>
      <w:r w:rsidR="00905479" w:rsidRPr="00415549">
        <w:t>33.501:</w:t>
      </w:r>
      <w:r w:rsidRPr="00415549">
        <w:t xml:space="preserve"> </w:t>
      </w:r>
      <w:r w:rsidR="00CD37BB">
        <w:t>"</w:t>
      </w:r>
      <w:r w:rsidRPr="00415549">
        <w:t xml:space="preserve"> Security architecture and procedures for 5G system</w:t>
      </w:r>
      <w:r w:rsidR="00CD37BB">
        <w:t>"</w:t>
      </w:r>
      <w:r w:rsidRPr="00415549">
        <w:t>.</w:t>
      </w:r>
    </w:p>
    <w:p w14:paraId="3289168E" w14:textId="48EB3356" w:rsidR="00B1124C" w:rsidRDefault="00B1124C" w:rsidP="00B1124C">
      <w:pPr>
        <w:pStyle w:val="EX"/>
      </w:pPr>
      <w:r w:rsidRPr="00415549">
        <w:t>[10]</w:t>
      </w:r>
      <w:r w:rsidRPr="00415549">
        <w:tab/>
      </w:r>
      <w:r w:rsidR="00905479" w:rsidRPr="00415549">
        <w:t>3GPP</w:t>
      </w:r>
      <w:r w:rsidR="00905479">
        <w:t> </w:t>
      </w:r>
      <w:r w:rsidR="00905479" w:rsidRPr="00415549">
        <w:t>TS</w:t>
      </w:r>
      <w:r w:rsidR="00905479">
        <w:t> </w:t>
      </w:r>
      <w:r w:rsidR="00905479" w:rsidRPr="00415549">
        <w:t>23.502:</w:t>
      </w:r>
      <w:r w:rsidRPr="00415549">
        <w:t xml:space="preserve"> </w:t>
      </w:r>
      <w:r w:rsidR="00CD37BB">
        <w:t>"</w:t>
      </w:r>
      <w:r w:rsidRPr="00415549">
        <w:t>Procedures for the 5G System; Stage 2</w:t>
      </w:r>
      <w:r w:rsidR="00CD37BB">
        <w:t>"</w:t>
      </w:r>
      <w:r w:rsidRPr="00415549">
        <w:t>.</w:t>
      </w:r>
    </w:p>
    <w:p w14:paraId="7A274E04" w14:textId="5BA0965E" w:rsidR="002C5381" w:rsidRPr="00415549" w:rsidRDefault="002C5381" w:rsidP="00B1124C">
      <w:pPr>
        <w:pStyle w:val="EX"/>
      </w:pPr>
      <w:r>
        <w:t>[11]</w:t>
      </w:r>
      <w:r>
        <w:tab/>
      </w:r>
      <w:r w:rsidR="00905479">
        <w:t>3GPP TS 23.032:</w:t>
      </w:r>
      <w:r>
        <w:t xml:space="preserve"> </w:t>
      </w:r>
      <w:r w:rsidR="00CD37BB">
        <w:t>"</w:t>
      </w:r>
      <w:r w:rsidRPr="002C5381">
        <w:t>Universal Geographical Area Description (GAD)</w:t>
      </w:r>
      <w:r w:rsidR="00CD37BB">
        <w:t>"</w:t>
      </w:r>
      <w:r w:rsidRPr="00415549">
        <w:t>.</w:t>
      </w:r>
    </w:p>
    <w:p w14:paraId="39E493B5" w14:textId="75111C23" w:rsidR="00080512" w:rsidRPr="00415549" w:rsidRDefault="00080512">
      <w:pPr>
        <w:pStyle w:val="Heading1"/>
      </w:pPr>
      <w:bookmarkStart w:id="31" w:name="definitions"/>
      <w:bookmarkStart w:id="32" w:name="_Toc153792581"/>
      <w:bookmarkStart w:id="33" w:name="_Toc153792666"/>
      <w:bookmarkStart w:id="34" w:name="_Toc199433770"/>
      <w:bookmarkStart w:id="35" w:name="_Toc215486956"/>
      <w:bookmarkEnd w:id="31"/>
      <w:r w:rsidRPr="00415549">
        <w:lastRenderedPageBreak/>
        <w:t>3</w:t>
      </w:r>
      <w:r w:rsidRPr="00415549">
        <w:tab/>
        <w:t>Definitions</w:t>
      </w:r>
      <w:r w:rsidR="00602AEA" w:rsidRPr="00415549">
        <w:t xml:space="preserve"> of </w:t>
      </w:r>
      <w:r w:rsidR="00A42619" w:rsidRPr="00415549">
        <w:t>T</w:t>
      </w:r>
      <w:r w:rsidR="00602AEA" w:rsidRPr="00415549">
        <w:t xml:space="preserve">erms and </w:t>
      </w:r>
      <w:r w:rsidR="00A42619" w:rsidRPr="00415549">
        <w:t>A</w:t>
      </w:r>
      <w:r w:rsidR="00602AEA" w:rsidRPr="00415549">
        <w:t>bbreviations</w:t>
      </w:r>
      <w:bookmarkEnd w:id="32"/>
      <w:bookmarkEnd w:id="33"/>
      <w:bookmarkEnd w:id="34"/>
      <w:bookmarkEnd w:id="35"/>
    </w:p>
    <w:p w14:paraId="11036AC9" w14:textId="77777777" w:rsidR="00080512" w:rsidRPr="00415549" w:rsidRDefault="00080512">
      <w:pPr>
        <w:pStyle w:val="Heading2"/>
      </w:pPr>
      <w:bookmarkStart w:id="36" w:name="_Toc153792582"/>
      <w:bookmarkStart w:id="37" w:name="_Toc153792667"/>
      <w:bookmarkStart w:id="38" w:name="_Toc199433771"/>
      <w:bookmarkStart w:id="39" w:name="_Toc215486957"/>
      <w:r w:rsidRPr="00415549">
        <w:t>3.1</w:t>
      </w:r>
      <w:r w:rsidRPr="00415549">
        <w:tab/>
      </w:r>
      <w:r w:rsidR="002B6339" w:rsidRPr="00415549">
        <w:t>Terms</w:t>
      </w:r>
      <w:bookmarkEnd w:id="36"/>
      <w:bookmarkEnd w:id="37"/>
      <w:bookmarkEnd w:id="38"/>
      <w:bookmarkEnd w:id="39"/>
    </w:p>
    <w:p w14:paraId="24F77BC9" w14:textId="55305473" w:rsidR="00212874" w:rsidRPr="00415549" w:rsidRDefault="00212874" w:rsidP="003E28AD">
      <w:pPr>
        <w:rPr>
          <w:bCs/>
        </w:rPr>
      </w:pPr>
      <w:r w:rsidRPr="00415549">
        <w:rPr>
          <w:bCs/>
        </w:rPr>
        <w:t xml:space="preserve">For the purposes of the present document, the terms given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 xml:space="preserve">1] and the following apply. A term defined in the present document takes precedence over the definition of the same term, if any, in </w:t>
      </w:r>
      <w:r w:rsidR="00905479" w:rsidRPr="00415549">
        <w:rPr>
          <w:bCs/>
        </w:rPr>
        <w:t>TR</w:t>
      </w:r>
      <w:r w:rsidR="00905479">
        <w:rPr>
          <w:bCs/>
        </w:rPr>
        <w:t> </w:t>
      </w:r>
      <w:r w:rsidR="00905479" w:rsidRPr="00415549">
        <w:rPr>
          <w:bCs/>
        </w:rPr>
        <w:t>21.905</w:t>
      </w:r>
      <w:r w:rsidR="00905479">
        <w:rPr>
          <w:bCs/>
        </w:rPr>
        <w:t> </w:t>
      </w:r>
      <w:r w:rsidR="00905479" w:rsidRPr="00415549">
        <w:rPr>
          <w:bCs/>
        </w:rPr>
        <w:t>[</w:t>
      </w:r>
      <w:r w:rsidRPr="00415549">
        <w:rPr>
          <w:bCs/>
        </w:rPr>
        <w:t>1].</w:t>
      </w:r>
    </w:p>
    <w:p w14:paraId="0279C01A" w14:textId="77777777" w:rsidR="003E28AD" w:rsidRPr="00415549" w:rsidRDefault="003E28AD" w:rsidP="003E28AD">
      <w:pPr>
        <w:tabs>
          <w:tab w:val="num" w:pos="720"/>
        </w:tabs>
      </w:pPr>
      <w:r w:rsidRPr="00415549">
        <w:rPr>
          <w:b/>
          <w:bCs/>
        </w:rPr>
        <w:t>Sensing Service Consumer</w:t>
      </w:r>
      <w:r w:rsidRPr="00415549">
        <w:t>: The entity that may consume the Sensing Result. The Sensing Service Consumer may also request the Sensing Result.</w:t>
      </w:r>
    </w:p>
    <w:p w14:paraId="13CB600B" w14:textId="04B07F7C" w:rsidR="003E28AD" w:rsidRDefault="003E28AD" w:rsidP="003E28AD">
      <w:pPr>
        <w:tabs>
          <w:tab w:val="num" w:pos="720"/>
        </w:tabs>
      </w:pPr>
      <w:r w:rsidRPr="00415549">
        <w:rPr>
          <w:b/>
          <w:bCs/>
        </w:rPr>
        <w:t>Sensing Entity</w:t>
      </w:r>
      <w:r w:rsidRPr="00415549">
        <w:t xml:space="preserve">: The Sensing Entity referring to a Sensing Transmitter </w:t>
      </w:r>
      <w:r w:rsidR="00087C11">
        <w:t>and/</w:t>
      </w:r>
      <w:r w:rsidRPr="00415549">
        <w:t>or to a Sensing Receiver.</w:t>
      </w:r>
    </w:p>
    <w:p w14:paraId="641D6783" w14:textId="21BC435A" w:rsidR="00087C11" w:rsidRPr="00415549" w:rsidRDefault="00087C11" w:rsidP="003D4FCC">
      <w:pPr>
        <w:pStyle w:val="NO"/>
        <w:rPr>
          <w:lang w:eastAsia="zh-CN"/>
        </w:rPr>
      </w:pPr>
      <w:r w:rsidRPr="00337FC1">
        <w:rPr>
          <w:rFonts w:hint="eastAsia"/>
          <w:lang w:eastAsia="zh-CN"/>
        </w:rPr>
        <w:t>N</w:t>
      </w:r>
      <w:r w:rsidRPr="00337FC1">
        <w:rPr>
          <w:lang w:eastAsia="zh-CN"/>
        </w:rPr>
        <w:t>OTE</w:t>
      </w:r>
      <w:r w:rsidR="00B5498A">
        <w:rPr>
          <w:lang w:eastAsia="zh-CN"/>
        </w:rPr>
        <w:t> </w:t>
      </w:r>
      <w:r w:rsidR="003E26A5">
        <w:rPr>
          <w:lang w:eastAsia="zh-CN"/>
        </w:rPr>
        <w:t>1</w:t>
      </w:r>
      <w:r w:rsidRPr="00337FC1">
        <w:rPr>
          <w:lang w:eastAsia="zh-CN"/>
        </w:rPr>
        <w:t>:</w:t>
      </w:r>
      <w:r w:rsidR="00623338">
        <w:rPr>
          <w:lang w:eastAsia="zh-CN"/>
        </w:rPr>
        <w:tab/>
        <w:t>I</w:t>
      </w:r>
      <w:r w:rsidRPr="00337FC1">
        <w:rPr>
          <w:lang w:eastAsia="zh-CN"/>
        </w:rPr>
        <w:t xml:space="preserve">n this release, the Sensing Entity is only referring to </w:t>
      </w:r>
      <w:proofErr w:type="spellStart"/>
      <w:r w:rsidRPr="00337FC1">
        <w:rPr>
          <w:lang w:eastAsia="zh-CN"/>
        </w:rPr>
        <w:t>gNB</w:t>
      </w:r>
      <w:proofErr w:type="spellEnd"/>
      <w:r w:rsidRPr="00337FC1">
        <w:rPr>
          <w:lang w:eastAsia="zh-CN"/>
        </w:rPr>
        <w:t>.</w:t>
      </w:r>
    </w:p>
    <w:p w14:paraId="7C303B1F" w14:textId="4E4D0A32" w:rsidR="003E28AD" w:rsidRPr="00415549" w:rsidRDefault="003E28AD" w:rsidP="003E28AD">
      <w:pPr>
        <w:tabs>
          <w:tab w:val="num" w:pos="720"/>
        </w:tabs>
      </w:pPr>
      <w:r w:rsidRPr="00415549">
        <w:rPr>
          <w:b/>
          <w:bCs/>
        </w:rPr>
        <w:t>Sensing Function</w:t>
      </w:r>
      <w:r w:rsidRPr="00415549">
        <w:t>: Indicating the logical function which is involved to support Sensing Service.</w:t>
      </w:r>
    </w:p>
    <w:p w14:paraId="6158FCC9" w14:textId="2858115C" w:rsidR="003E28AD" w:rsidRPr="00415549" w:rsidRDefault="003E28AD" w:rsidP="003E28AD">
      <w:pPr>
        <w:pStyle w:val="NO"/>
      </w:pPr>
      <w:r w:rsidRPr="00415549">
        <w:t>NOTE</w:t>
      </w:r>
      <w:r w:rsidR="00B5498A">
        <w:t> </w:t>
      </w:r>
      <w:r w:rsidR="003E26A5">
        <w:t>2</w:t>
      </w:r>
      <w:r w:rsidRPr="00415549">
        <w:t>:</w:t>
      </w:r>
      <w:r w:rsidRPr="00415549">
        <w:tab/>
        <w:t>The Sensing Function cannot be a Sensing Entity.</w:t>
      </w:r>
    </w:p>
    <w:p w14:paraId="2DE693D8" w14:textId="2885EE70" w:rsidR="003E28AD" w:rsidRPr="00B5498A" w:rsidRDefault="003E28AD" w:rsidP="003E28AD">
      <w:pPr>
        <w:tabs>
          <w:tab w:val="num" w:pos="720"/>
        </w:tabs>
      </w:pPr>
      <w:r w:rsidRPr="00415549">
        <w:rPr>
          <w:b/>
          <w:bCs/>
        </w:rPr>
        <w:t>Sensing Service:</w:t>
      </w:r>
      <w:r w:rsidRPr="00415549">
        <w:t xml:space="preserve"> Capability to collect and provide information </w:t>
      </w:r>
      <w:r w:rsidRPr="00415549">
        <w:rPr>
          <w:bCs/>
        </w:rPr>
        <w:t>about object and/or characteristics of the environment using radio signals</w:t>
      </w:r>
      <w:r w:rsidRPr="00B5498A">
        <w:t>.</w:t>
      </w:r>
    </w:p>
    <w:p w14:paraId="5F27AEFD" w14:textId="52E9A9FB" w:rsidR="00087C11" w:rsidRPr="00B5498A" w:rsidRDefault="00087C11" w:rsidP="00087C11">
      <w:proofErr w:type="spellStart"/>
      <w:r w:rsidRPr="00337FC1">
        <w:rPr>
          <w:b/>
          <w:lang w:eastAsia="zh-CN"/>
        </w:rPr>
        <w:t>gNB</w:t>
      </w:r>
      <w:proofErr w:type="spellEnd"/>
      <w:r>
        <w:rPr>
          <w:b/>
          <w:lang w:eastAsia="zh-CN"/>
        </w:rPr>
        <w:t>-</w:t>
      </w:r>
      <w:r w:rsidRPr="00337FC1">
        <w:rPr>
          <w:b/>
          <w:lang w:eastAsia="zh-CN"/>
        </w:rPr>
        <w:t xml:space="preserve">based Sensing: </w:t>
      </w:r>
      <w:r w:rsidRPr="003D4FCC">
        <w:rPr>
          <w:bCs/>
          <w:lang w:eastAsia="zh-CN"/>
        </w:rPr>
        <w:t xml:space="preserve">it indicates </w:t>
      </w:r>
      <w:proofErr w:type="spellStart"/>
      <w:r w:rsidRPr="003D4FCC">
        <w:rPr>
          <w:bCs/>
          <w:lang w:eastAsia="zh-CN"/>
        </w:rPr>
        <w:t>gNB</w:t>
      </w:r>
      <w:proofErr w:type="spellEnd"/>
      <w:r w:rsidRPr="003D4FCC">
        <w:rPr>
          <w:bCs/>
          <w:lang w:eastAsia="zh-CN"/>
        </w:rPr>
        <w:t xml:space="preserve"> acting as Sensing Entity. This doesn</w:t>
      </w:r>
      <w:r w:rsidR="00CD37BB">
        <w:rPr>
          <w:bCs/>
          <w:lang w:eastAsia="zh-CN"/>
        </w:rPr>
        <w:t>'</w:t>
      </w:r>
      <w:r w:rsidRPr="003D4FCC">
        <w:rPr>
          <w:bCs/>
          <w:lang w:eastAsia="zh-CN"/>
        </w:rPr>
        <w:t>t imply any assumptions for the location of the sensing result generation.</w:t>
      </w:r>
    </w:p>
    <w:p w14:paraId="49AB0B36" w14:textId="4E0FE4A8" w:rsidR="00087C11" w:rsidRPr="00B5498A" w:rsidRDefault="00087C11" w:rsidP="00087C11">
      <w:pPr>
        <w:rPr>
          <w:b/>
          <w:bCs/>
        </w:rPr>
      </w:pPr>
      <w:r w:rsidRPr="00B5498A">
        <w:rPr>
          <w:b/>
          <w:bCs/>
        </w:rPr>
        <w:t xml:space="preserve">The terms defined in </w:t>
      </w:r>
      <w:r w:rsidR="00905479" w:rsidRPr="00B5498A">
        <w:rPr>
          <w:b/>
          <w:bCs/>
        </w:rPr>
        <w:t>TS</w:t>
      </w:r>
      <w:r w:rsidR="00905479">
        <w:rPr>
          <w:b/>
          <w:bCs/>
        </w:rPr>
        <w:t> </w:t>
      </w:r>
      <w:r w:rsidR="00905479" w:rsidRPr="00B5498A">
        <w:rPr>
          <w:b/>
          <w:bCs/>
        </w:rPr>
        <w:t>22.137</w:t>
      </w:r>
      <w:r w:rsidR="00905479">
        <w:rPr>
          <w:b/>
          <w:bCs/>
        </w:rPr>
        <w:t> </w:t>
      </w:r>
      <w:r w:rsidR="00905479" w:rsidRPr="00B5498A">
        <w:rPr>
          <w:b/>
          <w:bCs/>
        </w:rPr>
        <w:t>[</w:t>
      </w:r>
      <w:r w:rsidRPr="00B5498A">
        <w:rPr>
          <w:b/>
          <w:bCs/>
        </w:rPr>
        <w:t>2] apply to this study:</w:t>
      </w:r>
    </w:p>
    <w:p w14:paraId="01E47B79" w14:textId="054DF239" w:rsidR="00B5498A" w:rsidRDefault="00B5498A" w:rsidP="00B5498A">
      <w:pPr>
        <w:pStyle w:val="B1"/>
        <w:rPr>
          <w:lang w:eastAsia="zh-CN" w:bidi="ar"/>
        </w:rPr>
      </w:pPr>
      <w:r>
        <w:rPr>
          <w:lang w:eastAsia="zh-CN" w:bidi="ar"/>
        </w:rPr>
        <w:t>-</w:t>
      </w:r>
      <w:r>
        <w:rPr>
          <w:lang w:eastAsia="zh-CN" w:bidi="ar"/>
        </w:rPr>
        <w:tab/>
        <w:t>Sensing assistance information.</w:t>
      </w:r>
    </w:p>
    <w:p w14:paraId="7A6FD8FE" w14:textId="40CDAFDE" w:rsidR="00B5498A" w:rsidRDefault="00B5498A" w:rsidP="00B5498A">
      <w:pPr>
        <w:pStyle w:val="B1"/>
        <w:rPr>
          <w:lang w:eastAsia="zh-CN" w:bidi="ar"/>
        </w:rPr>
      </w:pPr>
      <w:r>
        <w:rPr>
          <w:lang w:eastAsia="zh-CN" w:bidi="ar"/>
        </w:rPr>
        <w:t>-</w:t>
      </w:r>
      <w:r>
        <w:rPr>
          <w:lang w:eastAsia="zh-CN" w:bidi="ar"/>
        </w:rPr>
        <w:tab/>
        <w:t>Sensing contextual information.</w:t>
      </w:r>
    </w:p>
    <w:p w14:paraId="6E0F5995" w14:textId="46FBF255" w:rsidR="00B5498A" w:rsidRDefault="00B5498A" w:rsidP="00B5498A">
      <w:pPr>
        <w:pStyle w:val="B1"/>
        <w:rPr>
          <w:lang w:eastAsia="zh-CN" w:bidi="ar"/>
        </w:rPr>
      </w:pPr>
      <w:r>
        <w:rPr>
          <w:lang w:eastAsia="zh-CN" w:bidi="ar"/>
        </w:rPr>
        <w:t>-</w:t>
      </w:r>
      <w:r>
        <w:rPr>
          <w:lang w:eastAsia="zh-CN" w:bidi="ar"/>
        </w:rPr>
        <w:tab/>
        <w:t>Sensing result.</w:t>
      </w:r>
    </w:p>
    <w:p w14:paraId="5B319350" w14:textId="31A117FA" w:rsidR="00B5498A" w:rsidRDefault="00B5498A" w:rsidP="00B5498A">
      <w:pPr>
        <w:pStyle w:val="B1"/>
        <w:rPr>
          <w:lang w:eastAsia="zh-CN" w:bidi="ar"/>
        </w:rPr>
      </w:pPr>
      <w:r>
        <w:rPr>
          <w:lang w:eastAsia="zh-CN" w:bidi="ar"/>
        </w:rPr>
        <w:t>-</w:t>
      </w:r>
      <w:r>
        <w:rPr>
          <w:lang w:eastAsia="zh-CN" w:bidi="ar"/>
        </w:rPr>
        <w:tab/>
        <w:t>Target sensing service area.</w:t>
      </w:r>
    </w:p>
    <w:p w14:paraId="0397B6A7" w14:textId="6183F70D" w:rsidR="00B5498A" w:rsidRDefault="00B5498A" w:rsidP="00B5498A">
      <w:pPr>
        <w:pStyle w:val="B1"/>
        <w:rPr>
          <w:lang w:eastAsia="zh-CN" w:bidi="ar"/>
        </w:rPr>
      </w:pPr>
      <w:r>
        <w:rPr>
          <w:lang w:eastAsia="zh-CN" w:bidi="ar"/>
        </w:rPr>
        <w:t>-</w:t>
      </w:r>
      <w:r>
        <w:rPr>
          <w:lang w:eastAsia="zh-CN" w:bidi="ar"/>
        </w:rPr>
        <w:tab/>
        <w:t>Sensing receiver.</w:t>
      </w:r>
    </w:p>
    <w:p w14:paraId="31099C28" w14:textId="201315A5" w:rsidR="00B5498A" w:rsidRDefault="00B5498A" w:rsidP="00B5498A">
      <w:pPr>
        <w:pStyle w:val="B1"/>
        <w:rPr>
          <w:lang w:eastAsia="zh-CN" w:bidi="ar"/>
        </w:rPr>
      </w:pPr>
      <w:r>
        <w:rPr>
          <w:lang w:eastAsia="zh-CN" w:bidi="ar"/>
        </w:rPr>
        <w:t>-</w:t>
      </w:r>
      <w:r>
        <w:rPr>
          <w:lang w:eastAsia="zh-CN" w:bidi="ar"/>
        </w:rPr>
        <w:tab/>
        <w:t>Sensing transmitter.</w:t>
      </w:r>
    </w:p>
    <w:p w14:paraId="6951DBC7" w14:textId="29892BD9" w:rsidR="00D31E50" w:rsidRPr="00415549" w:rsidRDefault="00CD37BB" w:rsidP="00D31E50">
      <w:pPr>
        <w:pStyle w:val="EditorsNote"/>
        <w:tabs>
          <w:tab w:val="left" w:pos="1701"/>
        </w:tabs>
        <w:rPr>
          <w:rStyle w:val="EditorsNoteChar"/>
          <w:lang w:eastAsia="ja-JP"/>
        </w:rPr>
      </w:pPr>
      <w:r>
        <w:rPr>
          <w:rStyle w:val="EditorsNoteChar"/>
          <w:lang w:eastAsia="ja-JP"/>
        </w:rPr>
        <w:t>Editor's note</w:t>
      </w:r>
      <w:r w:rsidR="00212874" w:rsidRPr="00415549">
        <w:rPr>
          <w:rStyle w:val="EditorsNoteChar"/>
          <w:lang w:eastAsia="ja-JP"/>
        </w:rPr>
        <w:t>:</w:t>
      </w:r>
      <w:r w:rsidR="00212874" w:rsidRPr="00415549">
        <w:rPr>
          <w:rStyle w:val="EditorsNoteChar"/>
          <w:lang w:eastAsia="ja-JP"/>
        </w:rPr>
        <w:tab/>
        <w:t>The terminology will be further revised during the study work, if needed.</w:t>
      </w:r>
    </w:p>
    <w:p w14:paraId="4E59DF6B" w14:textId="1D3FB0FD" w:rsidR="00080512" w:rsidRPr="00415549" w:rsidRDefault="00080512" w:rsidP="00A34872">
      <w:pPr>
        <w:pStyle w:val="Heading2"/>
      </w:pPr>
      <w:bookmarkStart w:id="40" w:name="_Toc153792584"/>
      <w:bookmarkStart w:id="41" w:name="_Toc153792669"/>
      <w:bookmarkStart w:id="42" w:name="_Toc199433772"/>
      <w:bookmarkStart w:id="43" w:name="_Toc215486958"/>
      <w:r w:rsidRPr="00415549">
        <w:t>3.</w:t>
      </w:r>
      <w:r w:rsidR="00011B85" w:rsidRPr="00415549">
        <w:t>2</w:t>
      </w:r>
      <w:r w:rsidRPr="00415549">
        <w:tab/>
        <w:t>Abbreviations</w:t>
      </w:r>
      <w:bookmarkEnd w:id="40"/>
      <w:bookmarkEnd w:id="41"/>
      <w:bookmarkEnd w:id="42"/>
      <w:bookmarkEnd w:id="43"/>
    </w:p>
    <w:p w14:paraId="68DCD885" w14:textId="5E92B470" w:rsidR="00080512" w:rsidRPr="00415549" w:rsidRDefault="00080512">
      <w:pPr>
        <w:keepNext/>
      </w:pPr>
      <w:r w:rsidRPr="00415549">
        <w:t>For the purposes of the present document, the abb</w:t>
      </w:r>
      <w:r w:rsidR="004D3578" w:rsidRPr="00415549">
        <w:t xml:space="preserve">reviations given in </w:t>
      </w:r>
      <w:r w:rsidR="00905479" w:rsidRPr="00415549">
        <w:t>TR</w:t>
      </w:r>
      <w:r w:rsidR="00905479">
        <w:t> </w:t>
      </w:r>
      <w:r w:rsidR="00905479" w:rsidRPr="00415549">
        <w:t>21.905</w:t>
      </w:r>
      <w:r w:rsidR="00905479">
        <w:t> </w:t>
      </w:r>
      <w:r w:rsidR="00905479" w:rsidRPr="00415549">
        <w:t>[</w:t>
      </w:r>
      <w:r w:rsidR="004D3578" w:rsidRPr="00415549">
        <w:t>1</w:t>
      </w:r>
      <w:r w:rsidRPr="00415549">
        <w:t>] and the following apply. An abbreviation defined in the present document takes precedence over the definition of the same abbre</w:t>
      </w:r>
      <w:r w:rsidR="004D3578" w:rsidRPr="00415549">
        <w:t xml:space="preserve">viation, if any, in </w:t>
      </w:r>
      <w:r w:rsidR="00905479" w:rsidRPr="00415549">
        <w:t>TR</w:t>
      </w:r>
      <w:r w:rsidR="00905479">
        <w:t> </w:t>
      </w:r>
      <w:r w:rsidR="00905479" w:rsidRPr="00415549">
        <w:t>21.905</w:t>
      </w:r>
      <w:r w:rsidR="00905479">
        <w:t> </w:t>
      </w:r>
      <w:r w:rsidR="00905479" w:rsidRPr="00415549">
        <w:t>[</w:t>
      </w:r>
      <w:r w:rsidR="004D3578" w:rsidRPr="00415549">
        <w:t>1</w:t>
      </w:r>
      <w:r w:rsidRPr="00415549">
        <w:t>].</w:t>
      </w:r>
    </w:p>
    <w:p w14:paraId="7B6B5F8C" w14:textId="77777777" w:rsidR="00080512" w:rsidRPr="00415549" w:rsidRDefault="00080512">
      <w:pPr>
        <w:pStyle w:val="EW"/>
      </w:pPr>
      <w:r w:rsidRPr="00415549">
        <w:t>&lt;</w:t>
      </w:r>
      <w:r w:rsidR="00D76048" w:rsidRPr="00415549">
        <w:t>ABBREVIATION</w:t>
      </w:r>
      <w:r w:rsidRPr="00415549">
        <w:t>&gt;</w:t>
      </w:r>
      <w:r w:rsidRPr="00415549">
        <w:tab/>
        <w:t>&lt;</w:t>
      </w:r>
      <w:r w:rsidR="00D76048" w:rsidRPr="00415549">
        <w:t>Expansion</w:t>
      </w:r>
      <w:r w:rsidRPr="00415549">
        <w:t>&gt;</w:t>
      </w:r>
    </w:p>
    <w:p w14:paraId="613D7A04" w14:textId="77777777" w:rsidR="00080512" w:rsidRPr="00415549" w:rsidRDefault="00080512">
      <w:pPr>
        <w:pStyle w:val="EW"/>
      </w:pPr>
    </w:p>
    <w:p w14:paraId="2BFE6B5A" w14:textId="1FF5D323" w:rsidR="00A42619" w:rsidRPr="00415549" w:rsidRDefault="00080512" w:rsidP="00192BE0">
      <w:pPr>
        <w:pStyle w:val="Heading1"/>
      </w:pPr>
      <w:bookmarkStart w:id="44" w:name="clause4"/>
      <w:bookmarkStart w:id="45" w:name="_Toc153792585"/>
      <w:bookmarkStart w:id="46" w:name="_Toc153792670"/>
      <w:bookmarkStart w:id="47" w:name="_Toc199433773"/>
      <w:bookmarkStart w:id="48" w:name="_Toc215486959"/>
      <w:bookmarkEnd w:id="44"/>
      <w:r w:rsidRPr="00415549">
        <w:t>4</w:t>
      </w:r>
      <w:r w:rsidRPr="00415549">
        <w:tab/>
      </w:r>
      <w:r w:rsidR="000C6B78" w:rsidRPr="00415549">
        <w:t xml:space="preserve">Architectural </w:t>
      </w:r>
      <w:bookmarkEnd w:id="45"/>
      <w:bookmarkEnd w:id="46"/>
      <w:r w:rsidR="00A42619" w:rsidRPr="00415549">
        <w:t>Assumptions</w:t>
      </w:r>
      <w:r w:rsidR="006D3E13" w:rsidRPr="00415549">
        <w:t xml:space="preserve"> and Requirements</w:t>
      </w:r>
      <w:bookmarkEnd w:id="47"/>
      <w:bookmarkEnd w:id="48"/>
    </w:p>
    <w:p w14:paraId="0A4F9618" w14:textId="759DDC7F" w:rsidR="00A42619" w:rsidRPr="00415549" w:rsidRDefault="00A42619" w:rsidP="00A42619">
      <w:pPr>
        <w:pStyle w:val="Heading2"/>
      </w:pPr>
      <w:bookmarkStart w:id="49" w:name="_Toc122508432"/>
      <w:bookmarkStart w:id="50" w:name="_Toc199433774"/>
      <w:bookmarkStart w:id="51" w:name="_Toc215486960"/>
      <w:r w:rsidRPr="00415549">
        <w:t>4.1</w:t>
      </w:r>
      <w:r w:rsidRPr="00415549">
        <w:tab/>
        <w:t xml:space="preserve">Architectural </w:t>
      </w:r>
      <w:bookmarkEnd w:id="49"/>
      <w:r w:rsidR="006D3E13" w:rsidRPr="00415549">
        <w:t>Assumptions</w:t>
      </w:r>
      <w:bookmarkEnd w:id="50"/>
      <w:bookmarkEnd w:id="51"/>
    </w:p>
    <w:p w14:paraId="1E90D73F" w14:textId="77777777" w:rsidR="00BF662A" w:rsidRPr="00415549" w:rsidRDefault="00BF662A" w:rsidP="00BF662A">
      <w:pPr>
        <w:rPr>
          <w:lang w:eastAsia="zh-CN"/>
        </w:rPr>
      </w:pPr>
      <w:r w:rsidRPr="00415549">
        <w:rPr>
          <w:lang w:eastAsia="zh-CN"/>
        </w:rPr>
        <w:t>The following architecture assumptions are applied to the study:</w:t>
      </w:r>
    </w:p>
    <w:p w14:paraId="14B7D007" w14:textId="702DA391" w:rsidR="00BF662A" w:rsidRPr="00415549" w:rsidRDefault="00BF662A" w:rsidP="00BF662A">
      <w:pPr>
        <w:pStyle w:val="B1"/>
        <w:rPr>
          <w:lang w:eastAsia="zh-CN"/>
        </w:rPr>
      </w:pPr>
      <w:r w:rsidRPr="00415549">
        <w:rPr>
          <w:lang w:eastAsia="zh-CN"/>
        </w:rPr>
        <w:t>-</w:t>
      </w:r>
      <w:r w:rsidRPr="00415549">
        <w:rPr>
          <w:lang w:eastAsia="zh-CN"/>
        </w:rPr>
        <w:tab/>
        <w:t>The study only considers 3GPP access technologies.</w:t>
      </w:r>
    </w:p>
    <w:p w14:paraId="2285A075" w14:textId="7EEE44A8" w:rsidR="00BF662A" w:rsidRPr="00415549" w:rsidRDefault="00BF662A" w:rsidP="00BF662A">
      <w:pPr>
        <w:pStyle w:val="NO"/>
        <w:rPr>
          <w:lang w:eastAsia="zh-CN"/>
        </w:rPr>
      </w:pPr>
      <w:r w:rsidRPr="00415549">
        <w:rPr>
          <w:lang w:eastAsia="zh-CN"/>
        </w:rPr>
        <w:t>NOTE:</w:t>
      </w:r>
      <w:r w:rsidRPr="00415549">
        <w:rPr>
          <w:lang w:eastAsia="zh-CN"/>
        </w:rPr>
        <w:tab/>
        <w:t>LTE and all previous 3GPP access technologies are not in scope.</w:t>
      </w:r>
    </w:p>
    <w:p w14:paraId="79E260BB" w14:textId="4018B4E3" w:rsidR="00BF662A" w:rsidRPr="00415549" w:rsidRDefault="00BF662A" w:rsidP="00BF662A">
      <w:pPr>
        <w:pStyle w:val="B1"/>
        <w:rPr>
          <w:lang w:eastAsia="zh-CN"/>
        </w:rPr>
      </w:pPr>
      <w:r w:rsidRPr="00415549">
        <w:rPr>
          <w:lang w:eastAsia="zh-CN"/>
        </w:rPr>
        <w:lastRenderedPageBreak/>
        <w:t>-</w:t>
      </w:r>
      <w:r w:rsidRPr="00415549">
        <w:rPr>
          <w:lang w:eastAsia="zh-CN"/>
        </w:rPr>
        <w:tab/>
        <w:t xml:space="preserve">The architecture design is expected to </w:t>
      </w:r>
      <w:r w:rsidR="00B3374F">
        <w:rPr>
          <w:lang w:eastAsia="zh-CN"/>
        </w:rPr>
        <w:t xml:space="preserve">only </w:t>
      </w:r>
      <w:r w:rsidRPr="00415549">
        <w:rPr>
          <w:lang w:eastAsia="zh-CN"/>
        </w:rPr>
        <w:t xml:space="preserve">support </w:t>
      </w:r>
      <w:proofErr w:type="spellStart"/>
      <w:r w:rsidR="00B3374F" w:rsidRPr="00E40F84">
        <w:rPr>
          <w:rFonts w:eastAsia="DengXian"/>
          <w:lang w:eastAsia="zh-CN"/>
        </w:rPr>
        <w:t>gNB</w:t>
      </w:r>
      <w:proofErr w:type="spellEnd"/>
      <w:r w:rsidR="00B3374F" w:rsidRPr="00E40F84">
        <w:rPr>
          <w:rFonts w:eastAsia="DengXian"/>
          <w:lang w:eastAsia="zh-CN"/>
        </w:rPr>
        <w:t xml:space="preserve">-based </w:t>
      </w:r>
      <w:r w:rsidRPr="00415549">
        <w:rPr>
          <w:lang w:eastAsia="zh-CN"/>
        </w:rPr>
        <w:t>sensing operations</w:t>
      </w:r>
      <w:r w:rsidR="00B3374F" w:rsidRPr="00B3374F">
        <w:rPr>
          <w:rFonts w:eastAsia="DengXian"/>
          <w:lang w:eastAsia="zh-CN"/>
        </w:rPr>
        <w:t xml:space="preserve"> </w:t>
      </w:r>
      <w:r w:rsidR="00B3374F" w:rsidRPr="00E40F84">
        <w:rPr>
          <w:rFonts w:eastAsia="DengXian"/>
          <w:lang w:eastAsia="zh-CN"/>
        </w:rPr>
        <w:t>for aerial object (e.g. drone) detection and tracking use case</w:t>
      </w:r>
      <w:r w:rsidRPr="00415549">
        <w:rPr>
          <w:lang w:eastAsia="zh-CN"/>
        </w:rPr>
        <w:t xml:space="preserve">, as described in </w:t>
      </w:r>
      <w:r w:rsidR="00905479" w:rsidRPr="00415549">
        <w:rPr>
          <w:lang w:eastAsia="zh-CN"/>
        </w:rPr>
        <w:t>TS</w:t>
      </w:r>
      <w:r w:rsidR="00905479">
        <w:rPr>
          <w:lang w:eastAsia="zh-CN"/>
        </w:rPr>
        <w:t> </w:t>
      </w:r>
      <w:r w:rsidR="00905479" w:rsidRPr="00415549">
        <w:rPr>
          <w:lang w:eastAsia="zh-CN"/>
        </w:rPr>
        <w:t>22.137</w:t>
      </w:r>
      <w:r w:rsidR="00905479">
        <w:rPr>
          <w:lang w:eastAsia="zh-CN"/>
        </w:rPr>
        <w:t> </w:t>
      </w:r>
      <w:r w:rsidR="00905479" w:rsidRPr="00415549">
        <w:rPr>
          <w:lang w:eastAsia="zh-CN"/>
        </w:rPr>
        <w:t>[</w:t>
      </w:r>
      <w:r w:rsidRPr="00415549">
        <w:rPr>
          <w:lang w:eastAsia="zh-CN"/>
        </w:rPr>
        <w:t>2].</w:t>
      </w:r>
    </w:p>
    <w:p w14:paraId="7FB1EA1E" w14:textId="504E556C" w:rsidR="00BF662A" w:rsidRPr="00415549" w:rsidRDefault="00BF662A" w:rsidP="00BF662A">
      <w:pPr>
        <w:pStyle w:val="B1"/>
        <w:rPr>
          <w:lang w:eastAsia="zh-CN"/>
        </w:rPr>
      </w:pPr>
      <w:r w:rsidRPr="00415549">
        <w:rPr>
          <w:lang w:eastAsia="zh-CN"/>
        </w:rPr>
        <w:t>-</w:t>
      </w:r>
      <w:r w:rsidRPr="00415549">
        <w:rPr>
          <w:lang w:eastAsia="zh-CN"/>
        </w:rPr>
        <w:tab/>
        <w:t xml:space="preserve">The </w:t>
      </w:r>
      <w:r w:rsidR="00E04782" w:rsidRPr="00415549">
        <w:rPr>
          <w:lang w:eastAsia="zh-CN"/>
        </w:rPr>
        <w:t>S</w:t>
      </w:r>
      <w:r w:rsidRPr="00415549">
        <w:rPr>
          <w:lang w:eastAsia="zh-CN"/>
        </w:rPr>
        <w:t xml:space="preserve">ensing </w:t>
      </w:r>
      <w:r w:rsidR="00E04782" w:rsidRPr="00415549">
        <w:rPr>
          <w:lang w:eastAsia="zh-CN"/>
        </w:rPr>
        <w:t>F</w:t>
      </w:r>
      <w:r w:rsidRPr="00415549">
        <w:rPr>
          <w:lang w:eastAsia="zh-CN"/>
        </w:rPr>
        <w:t xml:space="preserve">unction(s) and </w:t>
      </w:r>
      <w:r w:rsidR="00E04782" w:rsidRPr="00415549">
        <w:rPr>
          <w:lang w:eastAsia="zh-CN"/>
        </w:rPr>
        <w:t>S</w:t>
      </w:r>
      <w:r w:rsidRPr="00415549">
        <w:rPr>
          <w:lang w:eastAsia="zh-CN"/>
        </w:rPr>
        <w:t xml:space="preserve">ensing </w:t>
      </w:r>
      <w:r w:rsidR="00E04782" w:rsidRPr="00415549">
        <w:rPr>
          <w:lang w:eastAsia="zh-CN"/>
        </w:rPr>
        <w:t>E</w:t>
      </w:r>
      <w:r w:rsidRPr="00415549">
        <w:rPr>
          <w:lang w:eastAsia="zh-CN"/>
        </w:rPr>
        <w:t>ntities are within the same PLMN in this study.</w:t>
      </w:r>
    </w:p>
    <w:p w14:paraId="353D7B51" w14:textId="687EA57F" w:rsidR="00A42619" w:rsidRPr="00415549" w:rsidRDefault="00A42619" w:rsidP="00A42619">
      <w:pPr>
        <w:pStyle w:val="Heading2"/>
      </w:pPr>
      <w:bookmarkStart w:id="52" w:name="_Toc122508433"/>
      <w:bookmarkStart w:id="53" w:name="_Toc199433775"/>
      <w:bookmarkStart w:id="54" w:name="_Toc215486961"/>
      <w:r w:rsidRPr="00415549">
        <w:t>4.2</w:t>
      </w:r>
      <w:r w:rsidRPr="00415549">
        <w:tab/>
        <w:t xml:space="preserve">Architectural </w:t>
      </w:r>
      <w:bookmarkEnd w:id="52"/>
      <w:r w:rsidR="006D3E13" w:rsidRPr="00415549">
        <w:t>Requirements</w:t>
      </w:r>
      <w:bookmarkEnd w:id="53"/>
      <w:bookmarkEnd w:id="54"/>
    </w:p>
    <w:p w14:paraId="636BE126" w14:textId="5507E439" w:rsidR="00BF662A" w:rsidRDefault="00BF662A" w:rsidP="00BF662A">
      <w:pPr>
        <w:pStyle w:val="B1"/>
      </w:pPr>
      <w:r w:rsidRPr="00415549">
        <w:t>-</w:t>
      </w:r>
      <w:r w:rsidRPr="00415549">
        <w:tab/>
        <w:t xml:space="preserve">The </w:t>
      </w:r>
      <w:r w:rsidR="0007289B" w:rsidRPr="00415549">
        <w:t>Sensing Service</w:t>
      </w:r>
      <w:r w:rsidRPr="00415549">
        <w:t xml:space="preserve"> </w:t>
      </w:r>
      <w:r w:rsidR="003E26A5">
        <w:t>shall</w:t>
      </w:r>
      <w:r w:rsidRPr="00415549">
        <w:t xml:space="preserve"> support exposure of the sensing results to a </w:t>
      </w:r>
      <w:r w:rsidR="0007289B" w:rsidRPr="00415549">
        <w:t>Sensing Service</w:t>
      </w:r>
      <w:r w:rsidRPr="00415549">
        <w:t xml:space="preserve"> consumer.</w:t>
      </w:r>
    </w:p>
    <w:p w14:paraId="70858E65" w14:textId="24022551" w:rsidR="003E26A5" w:rsidRPr="00415549" w:rsidRDefault="003E26A5" w:rsidP="003D4FCC">
      <w:pPr>
        <w:pStyle w:val="NO"/>
      </w:pPr>
      <w:r w:rsidRPr="00AF69E5">
        <w:t>NOTE</w:t>
      </w:r>
      <w:r w:rsidR="00B5498A">
        <w:t> </w:t>
      </w:r>
      <w:r>
        <w:t>1</w:t>
      </w:r>
      <w:r w:rsidRPr="00AF69E5">
        <w:t>:</w:t>
      </w:r>
      <w:r w:rsidRPr="00AF69E5">
        <w:tab/>
      </w:r>
      <w:r>
        <w:t>S</w:t>
      </w:r>
      <w:r w:rsidRPr="00AF69E5">
        <w:t xml:space="preserve">ensing Service </w:t>
      </w:r>
      <w:r>
        <w:t>C</w:t>
      </w:r>
      <w:r w:rsidRPr="00AF69E5">
        <w:t>onsumers might require receiving sensing results in a timely fashion (with low latency) for certain usage scenarios.</w:t>
      </w:r>
    </w:p>
    <w:p w14:paraId="48992DFB" w14:textId="77777777" w:rsidR="00BF662A" w:rsidRPr="00415549" w:rsidRDefault="00BF662A" w:rsidP="00BF662A">
      <w:pPr>
        <w:pStyle w:val="B1"/>
      </w:pPr>
      <w:r w:rsidRPr="00415549">
        <w:t>-</w:t>
      </w:r>
      <w:r w:rsidRPr="00415549">
        <w:tab/>
        <w:t>The core network aspects of Sensing architecture need to be agnostic to 3GPP radio access technology (RAT) supporting sensing.</w:t>
      </w:r>
    </w:p>
    <w:p w14:paraId="2AB7D0C9" w14:textId="57F4B2B3" w:rsidR="00BF662A" w:rsidRPr="00415549" w:rsidRDefault="00BF662A" w:rsidP="00BF662A">
      <w:pPr>
        <w:pStyle w:val="B1"/>
      </w:pPr>
      <w:r w:rsidRPr="00415549">
        <w:t>-</w:t>
      </w:r>
      <w:r w:rsidRPr="00415549">
        <w:tab/>
        <w:t xml:space="preserve">Sensing architecture needs to support </w:t>
      </w:r>
      <w:r w:rsidR="001E09D1" w:rsidRPr="00E40F84">
        <w:rPr>
          <w:rFonts w:eastAsia="DengXian"/>
          <w:lang w:eastAsia="zh-CN"/>
        </w:rPr>
        <w:t>aerial</w:t>
      </w:r>
      <w:r w:rsidR="001E09D1" w:rsidRPr="00E40F84">
        <w:t xml:space="preserve"> object (e.g. drone) </w:t>
      </w:r>
      <w:r w:rsidRPr="00415549">
        <w:t xml:space="preserve">detection and tracking as defined in </w:t>
      </w:r>
      <w:r w:rsidR="00905479" w:rsidRPr="00415549">
        <w:t>TS</w:t>
      </w:r>
      <w:r w:rsidR="00905479">
        <w:t> </w:t>
      </w:r>
      <w:r w:rsidR="00905479" w:rsidRPr="00415549">
        <w:t>22.137</w:t>
      </w:r>
      <w:r w:rsidR="00905479">
        <w:t> </w:t>
      </w:r>
      <w:r w:rsidR="00905479" w:rsidRPr="00415549">
        <w:t>[</w:t>
      </w:r>
      <w:r w:rsidRPr="00415549">
        <w:t>2].</w:t>
      </w:r>
    </w:p>
    <w:p w14:paraId="45B09D4E" w14:textId="278556A5" w:rsidR="00BF662A" w:rsidRPr="00415549" w:rsidRDefault="00BF662A" w:rsidP="00BF662A">
      <w:pPr>
        <w:pStyle w:val="B1"/>
      </w:pPr>
      <w:r w:rsidRPr="00415549">
        <w:t>-</w:t>
      </w:r>
      <w:r w:rsidRPr="00415549">
        <w:tab/>
        <w:t xml:space="preserve">The existing Core Network architecture specified in </w:t>
      </w:r>
      <w:r w:rsidR="00905479" w:rsidRPr="00415549">
        <w:t>TS</w:t>
      </w:r>
      <w:r w:rsidR="00905479">
        <w:t> </w:t>
      </w:r>
      <w:r w:rsidR="00905479" w:rsidRPr="00415549">
        <w:t>23.501</w:t>
      </w:r>
      <w:r w:rsidR="00905479">
        <w:t> </w:t>
      </w:r>
      <w:r w:rsidR="00905479" w:rsidRPr="00415549">
        <w:t>[</w:t>
      </w:r>
      <w:r w:rsidRPr="00415549">
        <w:t>3] needs to be used as a starting point for this study.</w:t>
      </w:r>
    </w:p>
    <w:p w14:paraId="4688D8A5" w14:textId="77777777" w:rsidR="00FA0A04" w:rsidRPr="00415549" w:rsidRDefault="00FA0A04" w:rsidP="00FA0A04">
      <w:pPr>
        <w:pStyle w:val="B1"/>
      </w:pPr>
      <w:r w:rsidRPr="00415549">
        <w:t>-</w:t>
      </w:r>
      <w:r w:rsidRPr="00415549">
        <w:tab/>
        <w:t>Sensing needs to support reporting of one time, periodic or triggered events.</w:t>
      </w:r>
    </w:p>
    <w:p w14:paraId="1F6128BE" w14:textId="0599D0BF" w:rsidR="00FA0A04" w:rsidRPr="00415549" w:rsidRDefault="00FA0A04" w:rsidP="00FA0A04">
      <w:pPr>
        <w:pStyle w:val="B1"/>
      </w:pPr>
      <w:r w:rsidRPr="00415549">
        <w:t>-</w:t>
      </w:r>
      <w:r w:rsidRPr="00415549">
        <w:tab/>
        <w:t>Sensing architecture should allow for caching and/or storage and/or retrieval of sensing data for use cases that require this functionality</w:t>
      </w:r>
      <w:r w:rsidR="00B5498A">
        <w:t>.</w:t>
      </w:r>
    </w:p>
    <w:p w14:paraId="271B65F8" w14:textId="393860B7" w:rsidR="00FA0A04" w:rsidRPr="00415549" w:rsidRDefault="00FA0A04" w:rsidP="00FA0A04">
      <w:pPr>
        <w:pStyle w:val="B1"/>
      </w:pPr>
      <w:r w:rsidRPr="00415549">
        <w:t>-</w:t>
      </w:r>
      <w:r w:rsidRPr="00415549">
        <w:tab/>
        <w:t>Sensing architecture needs to support differentiation of sensing data in 5GC from other user plane traffic, for accounting / charging purposes</w:t>
      </w:r>
      <w:r w:rsidR="00B5498A">
        <w:t>.</w:t>
      </w:r>
    </w:p>
    <w:p w14:paraId="2DC7D5B4" w14:textId="77777777" w:rsidR="00FA0A04" w:rsidRPr="00415549" w:rsidRDefault="00FA0A04" w:rsidP="00FA0A04">
      <w:pPr>
        <w:pStyle w:val="B1"/>
      </w:pPr>
      <w:r w:rsidRPr="00415549">
        <w:t>-</w:t>
      </w:r>
      <w:r w:rsidRPr="00415549">
        <w:tab/>
        <w:t>Sensing architecture needs to support privacy and confidentiality.</w:t>
      </w:r>
    </w:p>
    <w:p w14:paraId="56541D22" w14:textId="77777777" w:rsidR="00FA0A04" w:rsidRPr="00415549" w:rsidRDefault="00FA0A04" w:rsidP="00FA0A04">
      <w:pPr>
        <w:pStyle w:val="B1"/>
      </w:pPr>
      <w:r w:rsidRPr="00415549">
        <w:t>-</w:t>
      </w:r>
      <w:r w:rsidRPr="00415549">
        <w:tab/>
        <w:t>Potential privacy requirements if identified during the study will be considered for the study of the sensing architecture.</w:t>
      </w:r>
    </w:p>
    <w:p w14:paraId="2176930D" w14:textId="6F549780" w:rsidR="00BF662A" w:rsidRPr="00415549" w:rsidRDefault="00BF662A" w:rsidP="00BF662A">
      <w:pPr>
        <w:pStyle w:val="NO"/>
      </w:pPr>
      <w:r w:rsidRPr="00415549">
        <w:t>NOTE</w:t>
      </w:r>
      <w:r w:rsidR="00B5498A">
        <w:t> </w:t>
      </w:r>
      <w:r w:rsidR="003E26A5">
        <w:t>2</w:t>
      </w:r>
      <w:r w:rsidRPr="00415549">
        <w:t>:</w:t>
      </w:r>
      <w:r w:rsidRPr="00415549">
        <w:tab/>
        <w:t>Privacy protection and other security aspects will be coordinated with SA WG3</w:t>
      </w:r>
      <w:r w:rsidR="00CD37BB">
        <w:t xml:space="preserve"> and</w:t>
      </w:r>
      <w:r w:rsidRPr="00415549">
        <w:t xml:space="preserve"> the related impact to architecture enhancement will be based on SA WG3 conclusion.</w:t>
      </w:r>
    </w:p>
    <w:p w14:paraId="31971260" w14:textId="2CB09A8A" w:rsidR="00524FB4" w:rsidRPr="00415549" w:rsidRDefault="00524FB4" w:rsidP="00524FB4">
      <w:pPr>
        <w:pStyle w:val="Heading1"/>
      </w:pPr>
      <w:bookmarkStart w:id="55" w:name="_Toc22192646"/>
      <w:bookmarkStart w:id="56" w:name="_Toc23402384"/>
      <w:bookmarkStart w:id="57" w:name="_Toc23402414"/>
      <w:bookmarkStart w:id="58" w:name="_Toc26386411"/>
      <w:bookmarkStart w:id="59" w:name="_Toc26431217"/>
      <w:bookmarkStart w:id="60" w:name="_Toc30694613"/>
      <w:bookmarkStart w:id="61" w:name="_Toc43906635"/>
      <w:bookmarkStart w:id="62" w:name="_Toc43906751"/>
      <w:bookmarkStart w:id="63" w:name="_Toc44311877"/>
      <w:bookmarkStart w:id="64" w:name="_Toc50536519"/>
      <w:bookmarkStart w:id="65" w:name="_Toc54930291"/>
      <w:bookmarkStart w:id="66" w:name="_Toc54968096"/>
      <w:bookmarkStart w:id="67" w:name="_Toc57236418"/>
      <w:bookmarkStart w:id="68" w:name="_Toc57236581"/>
      <w:bookmarkStart w:id="69" w:name="_Toc57530222"/>
      <w:bookmarkStart w:id="70" w:name="_Toc57532423"/>
      <w:bookmarkStart w:id="71" w:name="_Toc153792588"/>
      <w:bookmarkStart w:id="72" w:name="_Toc153792673"/>
      <w:bookmarkStart w:id="73" w:name="_Toc199433776"/>
      <w:bookmarkStart w:id="74" w:name="_Toc215486962"/>
      <w:r w:rsidRPr="00415549">
        <w:t>5</w:t>
      </w:r>
      <w:r w:rsidRPr="00415549">
        <w:tab/>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00091239" w:rsidRPr="00415549">
        <w:t>Key Issues</w:t>
      </w:r>
      <w:bookmarkEnd w:id="73"/>
      <w:bookmarkEnd w:id="74"/>
    </w:p>
    <w:p w14:paraId="631BC053" w14:textId="5A3FFD76" w:rsidR="00524FB4" w:rsidRPr="00415549" w:rsidRDefault="00524FB4" w:rsidP="00A42619">
      <w:pPr>
        <w:pStyle w:val="Heading2"/>
      </w:pPr>
      <w:bookmarkStart w:id="75" w:name="_Toc26386412"/>
      <w:bookmarkStart w:id="76" w:name="_Toc26431218"/>
      <w:bookmarkStart w:id="77" w:name="_Toc30694614"/>
      <w:bookmarkStart w:id="78" w:name="_Toc43906636"/>
      <w:bookmarkStart w:id="79" w:name="_Toc43906752"/>
      <w:bookmarkStart w:id="80" w:name="_Toc44311878"/>
      <w:bookmarkStart w:id="81" w:name="_Toc50536520"/>
      <w:bookmarkStart w:id="82" w:name="_Toc54930292"/>
      <w:bookmarkStart w:id="83" w:name="_Toc54968097"/>
      <w:bookmarkStart w:id="84" w:name="_Toc57236419"/>
      <w:bookmarkStart w:id="85" w:name="_Toc57236582"/>
      <w:bookmarkStart w:id="86" w:name="_Toc57530223"/>
      <w:bookmarkStart w:id="87" w:name="_Toc57532424"/>
      <w:bookmarkStart w:id="88" w:name="_Toc199433777"/>
      <w:bookmarkStart w:id="89" w:name="_Toc153792589"/>
      <w:bookmarkStart w:id="90" w:name="_Toc153792674"/>
      <w:bookmarkStart w:id="91" w:name="_Toc215486963"/>
      <w:r w:rsidRPr="00415549">
        <w:t>5.</w:t>
      </w:r>
      <w:r w:rsidR="003A6C21" w:rsidRPr="00415549">
        <w:t>1</w:t>
      </w:r>
      <w:r w:rsidRPr="00415549">
        <w:tab/>
        <w:t>Key Issue #</w:t>
      </w:r>
      <w:r w:rsidR="003A6C21" w:rsidRPr="00415549">
        <w:t>1</w:t>
      </w:r>
      <w:r w:rsidRPr="00415549">
        <w:t xml:space="preserve">: </w:t>
      </w:r>
      <w:bookmarkEnd w:id="75"/>
      <w:bookmarkEnd w:id="76"/>
      <w:bookmarkEnd w:id="77"/>
      <w:bookmarkEnd w:id="78"/>
      <w:bookmarkEnd w:id="79"/>
      <w:bookmarkEnd w:id="80"/>
      <w:bookmarkEnd w:id="81"/>
      <w:bookmarkEnd w:id="82"/>
      <w:bookmarkEnd w:id="83"/>
      <w:bookmarkEnd w:id="84"/>
      <w:bookmarkEnd w:id="85"/>
      <w:bookmarkEnd w:id="86"/>
      <w:bookmarkEnd w:id="87"/>
      <w:r w:rsidR="003A6C21" w:rsidRPr="00415549">
        <w:t>System Architecture to Support Sensing</w:t>
      </w:r>
      <w:bookmarkEnd w:id="88"/>
      <w:bookmarkEnd w:id="89"/>
      <w:bookmarkEnd w:id="90"/>
      <w:bookmarkEnd w:id="91"/>
    </w:p>
    <w:p w14:paraId="3052FF53" w14:textId="52F728B2" w:rsidR="00BF662A" w:rsidRPr="00415549" w:rsidRDefault="00BF662A" w:rsidP="00BF662A">
      <w:r w:rsidRPr="00415549">
        <w:t xml:space="preserve">This key issue will address the general system architecture and function enhancements required to provide end-to-end support for </w:t>
      </w:r>
      <w:r w:rsidR="000F751A" w:rsidRPr="00415549">
        <w:t>S</w:t>
      </w:r>
      <w:r w:rsidRPr="00415549">
        <w:t xml:space="preserve">ensing. The general architecture aspects that need to be studied include any new and/or existing functions in the Core Network and their interactions that should be involved in providing support for </w:t>
      </w:r>
      <w:r w:rsidR="000F751A" w:rsidRPr="00415549">
        <w:t>S</w:t>
      </w:r>
      <w:r w:rsidRPr="00415549">
        <w:t>ensing. Potential privacy requirements if identified will be considered for this key issue.</w:t>
      </w:r>
    </w:p>
    <w:p w14:paraId="2BA29995" w14:textId="77777777" w:rsidR="00BF662A" w:rsidRPr="00415549" w:rsidRDefault="00BF662A" w:rsidP="00BF662A">
      <w:pPr>
        <w:pStyle w:val="NO"/>
      </w:pPr>
      <w:r w:rsidRPr="00415549">
        <w:t>NOTE:</w:t>
      </w:r>
      <w:r w:rsidRPr="00415549">
        <w:tab/>
        <w:t>Solutions for other key issues may also impact general architecture aspects covered by this key issue.</w:t>
      </w:r>
    </w:p>
    <w:p w14:paraId="0E15D44B" w14:textId="30ABB477" w:rsidR="00CF490D" w:rsidRPr="00415549" w:rsidRDefault="00CF490D" w:rsidP="004916DB">
      <w:pPr>
        <w:pStyle w:val="Heading2"/>
      </w:pPr>
      <w:bookmarkStart w:id="92" w:name="_Toc104475501"/>
      <w:bookmarkStart w:id="93" w:name="_Toc112995301"/>
      <w:bookmarkStart w:id="94" w:name="_Toc122508837"/>
      <w:bookmarkStart w:id="95" w:name="_Toc199433778"/>
      <w:bookmarkStart w:id="96" w:name="_Toc215486964"/>
      <w:r w:rsidRPr="00415549">
        <w:t>5.</w:t>
      </w:r>
      <w:r w:rsidR="00324900" w:rsidRPr="00415549">
        <w:t>2</w:t>
      </w:r>
      <w:r w:rsidRPr="00415549">
        <w:tab/>
        <w:t>Key Issue #2:</w:t>
      </w:r>
      <w:r w:rsidRPr="00415549">
        <w:rPr>
          <w:rFonts w:eastAsia="DengXian"/>
          <w:lang w:eastAsia="zh-CN"/>
        </w:rPr>
        <w:t xml:space="preserve"> </w:t>
      </w:r>
      <w:bookmarkEnd w:id="92"/>
      <w:bookmarkEnd w:id="93"/>
      <w:bookmarkEnd w:id="94"/>
      <w:r w:rsidRPr="00415549">
        <w:t>Authorization and Revocation to Support Sensing Service</w:t>
      </w:r>
      <w:bookmarkEnd w:id="95"/>
      <w:bookmarkEnd w:id="96"/>
    </w:p>
    <w:p w14:paraId="79A74B77" w14:textId="4D859F0C" w:rsidR="00BF662A" w:rsidRPr="00415549" w:rsidRDefault="00BF662A" w:rsidP="00BF662A">
      <w:r w:rsidRPr="00415549">
        <w:t xml:space="preserve">The key issue is to address the authorization and revocation for a particular </w:t>
      </w:r>
      <w:r w:rsidR="0007289B" w:rsidRPr="00415549">
        <w:t>S</w:t>
      </w:r>
      <w:r w:rsidRPr="00415549">
        <w:t xml:space="preserve">ensing </w:t>
      </w:r>
      <w:r w:rsidR="0007289B" w:rsidRPr="00415549">
        <w:t>S</w:t>
      </w:r>
      <w:r w:rsidRPr="00415549">
        <w:t>ervice, specifically:</w:t>
      </w:r>
    </w:p>
    <w:p w14:paraId="038B24CE" w14:textId="4431BA5A" w:rsidR="00BF662A" w:rsidRPr="00415549" w:rsidRDefault="00BF662A" w:rsidP="00BF662A">
      <w:pPr>
        <w:pStyle w:val="B1"/>
      </w:pPr>
      <w:r w:rsidRPr="00415549">
        <w:t>-</w:t>
      </w:r>
      <w:r w:rsidRPr="00415549">
        <w:tab/>
        <w:t xml:space="preserve">authorization of </w:t>
      </w:r>
      <w:r w:rsidR="0007289B" w:rsidRPr="00415549">
        <w:t>Sensing Service</w:t>
      </w:r>
      <w:r w:rsidRPr="00415549">
        <w:t xml:space="preserve"> requests and revocation of an on-going </w:t>
      </w:r>
      <w:r w:rsidR="0007289B" w:rsidRPr="00415549">
        <w:t>Sensing Service</w:t>
      </w:r>
      <w:r w:rsidRPr="00415549">
        <w:t>; and</w:t>
      </w:r>
    </w:p>
    <w:p w14:paraId="5E815CC9" w14:textId="621EB519" w:rsidR="00BF662A" w:rsidRPr="00415549" w:rsidRDefault="00BF662A" w:rsidP="00BF662A">
      <w:pPr>
        <w:pStyle w:val="B1"/>
      </w:pPr>
      <w:r w:rsidRPr="00415549">
        <w:t>-</w:t>
      </w:r>
      <w:r w:rsidRPr="00415549">
        <w:tab/>
        <w:t xml:space="preserve">authorization and revocation for the </w:t>
      </w:r>
      <w:r w:rsidR="0007289B" w:rsidRPr="00415549">
        <w:t>S</w:t>
      </w:r>
      <w:r w:rsidRPr="00415549">
        <w:t xml:space="preserve">ensing </w:t>
      </w:r>
      <w:r w:rsidR="0007289B" w:rsidRPr="00415549">
        <w:t>E</w:t>
      </w:r>
      <w:r w:rsidRPr="00415549">
        <w:t>ntities if applicable.</w:t>
      </w:r>
    </w:p>
    <w:p w14:paraId="37C2E7CC" w14:textId="3FAF5173" w:rsidR="00BF662A" w:rsidRPr="00415549" w:rsidRDefault="00BF662A" w:rsidP="00BF662A">
      <w:r w:rsidRPr="00415549">
        <w:t xml:space="preserve">For the authorization of the </w:t>
      </w:r>
      <w:r w:rsidR="0007289B" w:rsidRPr="00415549">
        <w:t>Sensing Service</w:t>
      </w:r>
      <w:r w:rsidRPr="00415549">
        <w:t xml:space="preserve"> request</w:t>
      </w:r>
      <w:r w:rsidR="00CD37BB">
        <w:t xml:space="preserve"> and</w:t>
      </w:r>
      <w:r w:rsidRPr="00415549">
        <w:t xml:space="preserve"> the revocation of an on-going </w:t>
      </w:r>
      <w:r w:rsidR="0007289B" w:rsidRPr="00415549">
        <w:t>Sensing Service</w:t>
      </w:r>
      <w:r w:rsidRPr="00415549">
        <w:t>, the study needs to address the following aspects:</w:t>
      </w:r>
    </w:p>
    <w:p w14:paraId="0CBA23D0" w14:textId="4A675BC9" w:rsidR="00BF662A" w:rsidRPr="00415549" w:rsidRDefault="00BF662A" w:rsidP="00BF662A">
      <w:pPr>
        <w:pStyle w:val="B1"/>
      </w:pPr>
      <w:r w:rsidRPr="00415549">
        <w:lastRenderedPageBreak/>
        <w:t>-</w:t>
      </w:r>
      <w:r w:rsidRPr="00415549">
        <w:tab/>
        <w:t xml:space="preserve">whether and how to perform </w:t>
      </w:r>
      <w:r w:rsidR="0007289B" w:rsidRPr="00415549">
        <w:t>Sensing Service</w:t>
      </w:r>
      <w:r w:rsidRPr="00415549">
        <w:t xml:space="preserve"> request authorization if required</w:t>
      </w:r>
      <w:r w:rsidR="00CD37BB">
        <w:t xml:space="preserve"> and</w:t>
      </w:r>
      <w:r w:rsidRPr="00415549">
        <w:t xml:space="preserve"> the criteria for the </w:t>
      </w:r>
      <w:r w:rsidR="0007289B" w:rsidRPr="00415549">
        <w:t>Sensing Service</w:t>
      </w:r>
      <w:r w:rsidRPr="00415549">
        <w:t xml:space="preserve"> request authorization, based on the requirements from </w:t>
      </w:r>
      <w:r w:rsidR="00905479" w:rsidRPr="00415549">
        <w:t>TS</w:t>
      </w:r>
      <w:r w:rsidR="00905479">
        <w:t> </w:t>
      </w:r>
      <w:r w:rsidR="00905479" w:rsidRPr="00415549">
        <w:t>22.137</w:t>
      </w:r>
      <w:r w:rsidR="00905479">
        <w:t> </w:t>
      </w:r>
      <w:r w:rsidR="00905479" w:rsidRPr="00415549">
        <w:t>[</w:t>
      </w:r>
      <w:r w:rsidRPr="00415549">
        <w:t>2];</w:t>
      </w:r>
    </w:p>
    <w:p w14:paraId="79FCC15A" w14:textId="7A56A46D" w:rsidR="00BF662A" w:rsidRPr="00415549" w:rsidRDefault="00BF662A" w:rsidP="00BF662A">
      <w:pPr>
        <w:pStyle w:val="B1"/>
      </w:pPr>
      <w:r w:rsidRPr="00415549">
        <w:t>-</w:t>
      </w:r>
      <w:r w:rsidRPr="00415549">
        <w:tab/>
        <w:t xml:space="preserve">whether and how to perform </w:t>
      </w:r>
      <w:r w:rsidR="0007289B" w:rsidRPr="00415549">
        <w:t>Sensing Service</w:t>
      </w:r>
      <w:r w:rsidRPr="00415549">
        <w:t xml:space="preserve"> revocation if required</w:t>
      </w:r>
      <w:r w:rsidR="00CD37BB">
        <w:t xml:space="preserve"> and</w:t>
      </w:r>
      <w:r w:rsidRPr="00415549">
        <w:t xml:space="preserve"> the criteria for the revocation, based on the requirements from </w:t>
      </w:r>
      <w:r w:rsidR="00905479" w:rsidRPr="00415549">
        <w:t>TS</w:t>
      </w:r>
      <w:r w:rsidR="00905479">
        <w:t> </w:t>
      </w:r>
      <w:r w:rsidR="00905479" w:rsidRPr="00415549">
        <w:t>22.137</w:t>
      </w:r>
      <w:r w:rsidR="00905479">
        <w:t> </w:t>
      </w:r>
      <w:r w:rsidR="00905479" w:rsidRPr="00415549">
        <w:t>[</w:t>
      </w:r>
      <w:r w:rsidRPr="00415549">
        <w:t>2];</w:t>
      </w:r>
    </w:p>
    <w:p w14:paraId="4180513D" w14:textId="38CF2951" w:rsidR="00BF662A" w:rsidRPr="00415549" w:rsidRDefault="00BF662A" w:rsidP="00BF662A">
      <w:pPr>
        <w:pStyle w:val="B1"/>
      </w:pPr>
      <w:r w:rsidRPr="00415549">
        <w:t>-</w:t>
      </w:r>
      <w:r w:rsidRPr="00415549">
        <w:tab/>
        <w:t xml:space="preserve">whether, how and which entity(/entities) performs the </w:t>
      </w:r>
      <w:r w:rsidR="0007289B" w:rsidRPr="00415549">
        <w:t>Sensing Service</w:t>
      </w:r>
      <w:r w:rsidRPr="00415549">
        <w:t xml:space="preserve"> request authorization and </w:t>
      </w:r>
      <w:r w:rsidR="0007289B" w:rsidRPr="00415549">
        <w:t>Sensing Service</w:t>
      </w:r>
      <w:r w:rsidRPr="00415549">
        <w:t xml:space="preserve"> revocation if required;</w:t>
      </w:r>
    </w:p>
    <w:p w14:paraId="639A3C44" w14:textId="2E084C31" w:rsidR="00BF662A" w:rsidRPr="00415549" w:rsidRDefault="00BF662A" w:rsidP="00BF662A">
      <w:pPr>
        <w:pStyle w:val="B1"/>
      </w:pPr>
      <w:r w:rsidRPr="00415549">
        <w:t>-</w:t>
      </w:r>
      <w:r w:rsidRPr="00415549">
        <w:tab/>
        <w:t xml:space="preserve">whether and where to store the </w:t>
      </w:r>
      <w:r w:rsidR="0007289B" w:rsidRPr="00415549">
        <w:t>Sensing Service</w:t>
      </w:r>
      <w:r w:rsidRPr="00415549">
        <w:t xml:space="preserve"> request authorization information and </w:t>
      </w:r>
      <w:r w:rsidR="0007289B" w:rsidRPr="00415549">
        <w:t>Sensing Service</w:t>
      </w:r>
      <w:r w:rsidRPr="00415549">
        <w:t xml:space="preserve"> revocation information</w:t>
      </w:r>
      <w:r w:rsidR="00CD37BB">
        <w:t xml:space="preserve"> and</w:t>
      </w:r>
      <w:r w:rsidRPr="00415549">
        <w:t xml:space="preserve"> when and how to update the authorization and revocation information if required.</w:t>
      </w:r>
    </w:p>
    <w:p w14:paraId="39F04427" w14:textId="6ACA637F" w:rsidR="00BF662A" w:rsidRPr="00415549" w:rsidRDefault="00BF662A" w:rsidP="00BF662A">
      <w:r w:rsidRPr="00415549">
        <w:t xml:space="preserve">For the authorization and revocation for the </w:t>
      </w:r>
      <w:r w:rsidR="0007289B" w:rsidRPr="00415549">
        <w:t>S</w:t>
      </w:r>
      <w:r w:rsidRPr="00415549">
        <w:t xml:space="preserve">ensing </w:t>
      </w:r>
      <w:r w:rsidR="0007289B" w:rsidRPr="00415549">
        <w:t>E</w:t>
      </w:r>
      <w:r w:rsidRPr="00415549">
        <w:t>ntities if applicable, the study needs to address the following aspects:</w:t>
      </w:r>
    </w:p>
    <w:p w14:paraId="351BD2D5" w14:textId="5D26311F" w:rsidR="00BF662A" w:rsidRPr="00415549" w:rsidRDefault="00BF662A" w:rsidP="00BF662A">
      <w:pPr>
        <w:pStyle w:val="B1"/>
      </w:pPr>
      <w:r w:rsidRPr="00415549">
        <w:t>-</w:t>
      </w:r>
      <w:r w:rsidRPr="00415549">
        <w:tab/>
        <w:t xml:space="preserve">whether, when and which entity performs the authorization and revocation of the </w:t>
      </w:r>
      <w:r w:rsidR="0007289B" w:rsidRPr="00415549">
        <w:t>S</w:t>
      </w:r>
      <w:r w:rsidRPr="00415549">
        <w:t xml:space="preserve">ensing </w:t>
      </w:r>
      <w:r w:rsidR="0007289B" w:rsidRPr="00415549">
        <w:t>E</w:t>
      </w:r>
      <w:r w:rsidRPr="00415549">
        <w:t>ntity(/</w:t>
      </w:r>
      <w:r w:rsidR="0007289B" w:rsidRPr="00415549">
        <w:t>E</w:t>
      </w:r>
      <w:r w:rsidRPr="00415549">
        <w:t>ntities);</w:t>
      </w:r>
    </w:p>
    <w:p w14:paraId="09257848" w14:textId="0D20661C" w:rsidR="00BF662A" w:rsidRPr="00415549" w:rsidRDefault="00BF662A" w:rsidP="00BF662A">
      <w:pPr>
        <w:pStyle w:val="B1"/>
      </w:pPr>
      <w:r w:rsidRPr="00415549">
        <w:t>-</w:t>
      </w:r>
      <w:r w:rsidRPr="00415549">
        <w:tab/>
        <w:t xml:space="preserve">if needed, the granularity of the </w:t>
      </w:r>
      <w:r w:rsidR="0007289B" w:rsidRPr="00415549">
        <w:t>S</w:t>
      </w:r>
      <w:r w:rsidRPr="00415549">
        <w:t xml:space="preserve">ensing </w:t>
      </w:r>
      <w:r w:rsidR="0007289B" w:rsidRPr="00415549">
        <w:t>E</w:t>
      </w:r>
      <w:r w:rsidRPr="00415549">
        <w:t xml:space="preserve">ntity authorization, e.g. based on </w:t>
      </w:r>
      <w:r w:rsidR="00905479" w:rsidRPr="00415549">
        <w:t>TS</w:t>
      </w:r>
      <w:r w:rsidR="00905479">
        <w:t> </w:t>
      </w:r>
      <w:r w:rsidR="00905479" w:rsidRPr="00415549">
        <w:t>22.137</w:t>
      </w:r>
      <w:r w:rsidR="00905479">
        <w:t> </w:t>
      </w:r>
      <w:r w:rsidR="00905479" w:rsidRPr="00415549">
        <w:t>[</w:t>
      </w:r>
      <w:r w:rsidRPr="00415549">
        <w:t>2];</w:t>
      </w:r>
    </w:p>
    <w:p w14:paraId="1D10FE07" w14:textId="7DBBAE3E" w:rsidR="00BF662A" w:rsidRPr="00415549" w:rsidRDefault="00BF662A" w:rsidP="00BF662A">
      <w:pPr>
        <w:pStyle w:val="B1"/>
      </w:pPr>
      <w:r w:rsidRPr="00415549">
        <w:t>-</w:t>
      </w:r>
      <w:r w:rsidRPr="00415549">
        <w:tab/>
        <w:t xml:space="preserve">if needed, storage and management of the authorization information for the </w:t>
      </w:r>
      <w:r w:rsidR="00BA593D" w:rsidRPr="00415549">
        <w:t>S</w:t>
      </w:r>
      <w:r w:rsidRPr="00415549">
        <w:t xml:space="preserve">ensing </w:t>
      </w:r>
      <w:r w:rsidR="00BA593D" w:rsidRPr="00415549">
        <w:t>E</w:t>
      </w:r>
      <w:r w:rsidRPr="00415549">
        <w:t>ntities.</w:t>
      </w:r>
    </w:p>
    <w:p w14:paraId="5B9A4645" w14:textId="504ECC02" w:rsidR="00BF662A" w:rsidRPr="00415549" w:rsidRDefault="00BF662A" w:rsidP="00BF662A">
      <w:pPr>
        <w:pStyle w:val="NO"/>
      </w:pPr>
      <w:r w:rsidRPr="00415549">
        <w:t>NOTE:</w:t>
      </w:r>
      <w:r w:rsidRPr="00415549">
        <w:tab/>
        <w:t xml:space="preserve">The authorization and revocation for the </w:t>
      </w:r>
      <w:r w:rsidR="00BA593D" w:rsidRPr="00415549">
        <w:t>S</w:t>
      </w:r>
      <w:r w:rsidRPr="00415549">
        <w:t xml:space="preserve">ensing </w:t>
      </w:r>
      <w:r w:rsidR="00BA593D" w:rsidRPr="00415549">
        <w:t>E</w:t>
      </w:r>
      <w:r w:rsidRPr="00415549">
        <w:t xml:space="preserve">ntities can be related to the key issue #3 on </w:t>
      </w:r>
      <w:r w:rsidR="0046191F" w:rsidRPr="00415549">
        <w:t>S</w:t>
      </w:r>
      <w:r w:rsidRPr="00415549">
        <w:t xml:space="preserve">ensing </w:t>
      </w:r>
      <w:r w:rsidR="0046191F" w:rsidRPr="00415549">
        <w:t>E</w:t>
      </w:r>
      <w:r w:rsidRPr="00415549">
        <w:t>ntities discovery and selection.</w:t>
      </w:r>
    </w:p>
    <w:p w14:paraId="56B9C2D3" w14:textId="7A756610" w:rsidR="00324900" w:rsidRPr="00415549" w:rsidRDefault="00324900" w:rsidP="00324900">
      <w:pPr>
        <w:pStyle w:val="Heading2"/>
        <w:rPr>
          <w:lang w:eastAsia="zh-CN"/>
        </w:rPr>
      </w:pPr>
      <w:bookmarkStart w:id="97" w:name="_Toc157661578"/>
      <w:bookmarkStart w:id="98" w:name="_Toc160698589"/>
      <w:bookmarkStart w:id="99" w:name="_Toc164843907"/>
      <w:bookmarkStart w:id="100" w:name="_Toc164944542"/>
      <w:bookmarkStart w:id="101" w:name="_Toc168318792"/>
      <w:bookmarkStart w:id="102" w:name="_Toc168319310"/>
      <w:bookmarkStart w:id="103" w:name="_Toc168319563"/>
      <w:bookmarkStart w:id="104" w:name="_Toc168319818"/>
      <w:bookmarkStart w:id="105" w:name="_Toc168320073"/>
      <w:bookmarkStart w:id="106" w:name="_Toc168559729"/>
      <w:bookmarkStart w:id="107" w:name="_Toc175890779"/>
      <w:bookmarkStart w:id="108" w:name="_Toc180645727"/>
      <w:bookmarkStart w:id="109" w:name="_Toc183616660"/>
      <w:bookmarkStart w:id="110" w:name="_Toc191486314"/>
      <w:bookmarkStart w:id="111" w:name="_Toc199433779"/>
      <w:bookmarkStart w:id="112" w:name="_Toc215486965"/>
      <w:r w:rsidRPr="00415549">
        <w:rPr>
          <w:lang w:eastAsia="zh-CN"/>
        </w:rPr>
        <w:t>5.3</w:t>
      </w:r>
      <w:r w:rsidRPr="00415549">
        <w:rPr>
          <w:lang w:eastAsia="zh-CN"/>
        </w:rPr>
        <w:tab/>
        <w:t xml:space="preserve">Key Issue #3: </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r w:rsidRPr="00415549">
        <w:t>Sensing Entit</w:t>
      </w:r>
      <w:r w:rsidRPr="00415549">
        <w:rPr>
          <w:rFonts w:eastAsia="DengXian"/>
          <w:lang w:eastAsia="zh-CN"/>
        </w:rPr>
        <w:t>y and Sensing Function</w:t>
      </w:r>
      <w:r w:rsidRPr="00415549">
        <w:t xml:space="preserve"> Discovery and (Re-)Selection</w:t>
      </w:r>
      <w:bookmarkEnd w:id="111"/>
      <w:bookmarkEnd w:id="112"/>
    </w:p>
    <w:p w14:paraId="18E71645" w14:textId="79F53CCB" w:rsidR="00BF662A" w:rsidRPr="00415549" w:rsidRDefault="00BF662A" w:rsidP="00BF662A">
      <w:pPr>
        <w:rPr>
          <w:lang w:eastAsia="zh-CN"/>
        </w:rPr>
      </w:pPr>
      <w:r w:rsidRPr="00415549">
        <w:rPr>
          <w:lang w:eastAsia="zh-CN"/>
        </w:rPr>
        <w:t xml:space="preserve">This key issue aims to study how to perform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 Sensing Function(s) discovery and (re-)selection, in particular:</w:t>
      </w:r>
    </w:p>
    <w:p w14:paraId="6B5A02C4" w14:textId="502A304E" w:rsidR="00BF662A" w:rsidRPr="00415549" w:rsidRDefault="00BF662A" w:rsidP="00BF662A">
      <w:pPr>
        <w:pStyle w:val="B1"/>
        <w:rPr>
          <w:lang w:eastAsia="zh-CN"/>
        </w:rPr>
      </w:pPr>
      <w:r w:rsidRPr="00415549">
        <w:rPr>
          <w:lang w:eastAsia="zh-CN"/>
        </w:rPr>
        <w:t>-</w:t>
      </w:r>
      <w:r w:rsidRPr="00415549">
        <w:rPr>
          <w:lang w:eastAsia="zh-CN"/>
        </w:rPr>
        <w:tab/>
        <w:t xml:space="preserve">When required,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the study needs to address the following aspects:</w:t>
      </w:r>
    </w:p>
    <w:p w14:paraId="7B5C6395" w14:textId="7D8C0436"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xml:space="preserve">) performs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20CEA73C" w14:textId="7F8A90B0" w:rsidR="00BF662A" w:rsidRPr="00415549" w:rsidRDefault="00BF662A" w:rsidP="00BF662A">
      <w:pPr>
        <w:pStyle w:val="B2"/>
        <w:rPr>
          <w:lang w:eastAsia="zh-CN"/>
        </w:rPr>
      </w:pPr>
      <w:r w:rsidRPr="00415549">
        <w:rPr>
          <w:lang w:eastAsia="zh-CN"/>
        </w:rPr>
        <w:t>-</w:t>
      </w:r>
      <w:r w:rsidRPr="00415549">
        <w:rPr>
          <w:lang w:eastAsia="zh-CN"/>
        </w:rPr>
        <w:tab/>
        <w:t xml:space="preserve">What the information and/or criteria are taken into account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 and</w:t>
      </w:r>
    </w:p>
    <w:p w14:paraId="665BBF3B" w14:textId="01DDA08F" w:rsidR="00BF662A" w:rsidRPr="00415549" w:rsidRDefault="00BF662A" w:rsidP="00BF662A">
      <w:pPr>
        <w:pStyle w:val="B2"/>
        <w:rPr>
          <w:lang w:eastAsia="zh-CN"/>
        </w:rPr>
      </w:pPr>
      <w:r w:rsidRPr="00415549">
        <w:rPr>
          <w:lang w:eastAsia="zh-CN"/>
        </w:rPr>
        <w:t>-</w:t>
      </w:r>
      <w:r w:rsidRPr="00415549">
        <w:rPr>
          <w:lang w:eastAsia="zh-CN"/>
        </w:rPr>
        <w:tab/>
        <w:t xml:space="preserve">The procedure(s) for the discovery and (re-)selection of the Sensing </w:t>
      </w:r>
      <w:r w:rsidR="0007289B" w:rsidRPr="00415549">
        <w:rPr>
          <w:lang w:eastAsia="zh-CN"/>
        </w:rPr>
        <w:t>Entity</w:t>
      </w:r>
      <w:r w:rsidRPr="00415549">
        <w:rPr>
          <w:lang w:eastAsia="zh-CN"/>
        </w:rPr>
        <w:t>(</w:t>
      </w:r>
      <w:proofErr w:type="spellStart"/>
      <w:r w:rsidRPr="00415549">
        <w:rPr>
          <w:lang w:eastAsia="zh-CN"/>
        </w:rPr>
        <w:t>ies</w:t>
      </w:r>
      <w:proofErr w:type="spellEnd"/>
      <w:r w:rsidRPr="00415549">
        <w:rPr>
          <w:lang w:eastAsia="zh-CN"/>
        </w:rPr>
        <w:t>).</w:t>
      </w:r>
    </w:p>
    <w:p w14:paraId="59647089" w14:textId="77777777" w:rsidR="00BF662A" w:rsidRPr="00415549" w:rsidRDefault="00BF662A" w:rsidP="00BF662A">
      <w:pPr>
        <w:pStyle w:val="B1"/>
        <w:rPr>
          <w:lang w:eastAsia="zh-CN"/>
        </w:rPr>
      </w:pPr>
      <w:r w:rsidRPr="00415549">
        <w:rPr>
          <w:lang w:eastAsia="zh-CN"/>
        </w:rPr>
        <w:t>-</w:t>
      </w:r>
      <w:r w:rsidRPr="00415549">
        <w:rPr>
          <w:lang w:eastAsia="zh-CN"/>
        </w:rPr>
        <w:tab/>
        <w:t>When required, for the discovery and (re-)selection of the Sensing Function(s), the study needs to address the following aspects:</w:t>
      </w:r>
    </w:p>
    <w:p w14:paraId="53BD223F" w14:textId="0CA90A43" w:rsidR="00BF662A" w:rsidRPr="00415549" w:rsidRDefault="00BF662A" w:rsidP="00BF662A">
      <w:pPr>
        <w:pStyle w:val="B2"/>
        <w:rPr>
          <w:lang w:eastAsia="zh-CN"/>
        </w:rPr>
      </w:pPr>
      <w:r w:rsidRPr="00415549">
        <w:rPr>
          <w:lang w:eastAsia="zh-CN"/>
        </w:rPr>
        <w:t>-</w:t>
      </w:r>
      <w:r w:rsidRPr="00415549">
        <w:rPr>
          <w:lang w:eastAsia="zh-CN"/>
        </w:rPr>
        <w:tab/>
        <w:t>Which entity(</w:t>
      </w:r>
      <w:proofErr w:type="spellStart"/>
      <w:r w:rsidRPr="00415549">
        <w:rPr>
          <w:lang w:eastAsia="zh-CN"/>
        </w:rPr>
        <w:t>ies</w:t>
      </w:r>
      <w:proofErr w:type="spellEnd"/>
      <w:r w:rsidRPr="00415549">
        <w:rPr>
          <w:lang w:eastAsia="zh-CN"/>
        </w:rPr>
        <w:t>) performs the discovery and (re-)selection of Sensing Function(s);</w:t>
      </w:r>
    </w:p>
    <w:p w14:paraId="3C3A26F9" w14:textId="77777777" w:rsidR="00BF662A" w:rsidRPr="00415549" w:rsidRDefault="00BF662A" w:rsidP="00BF662A">
      <w:pPr>
        <w:pStyle w:val="B2"/>
        <w:rPr>
          <w:lang w:eastAsia="zh-CN"/>
        </w:rPr>
      </w:pPr>
      <w:r w:rsidRPr="00415549">
        <w:rPr>
          <w:lang w:eastAsia="zh-CN"/>
        </w:rPr>
        <w:t>-</w:t>
      </w:r>
      <w:r w:rsidRPr="00415549">
        <w:rPr>
          <w:lang w:eastAsia="zh-CN"/>
        </w:rPr>
        <w:tab/>
        <w:t>What the information and/or criteria are taken into account for the discovery and (re-)selection of Sensing Function(s); and</w:t>
      </w:r>
    </w:p>
    <w:p w14:paraId="7F1E1A78" w14:textId="77777777" w:rsidR="00BF662A" w:rsidRPr="00415549" w:rsidRDefault="00BF662A" w:rsidP="00BF662A">
      <w:pPr>
        <w:pStyle w:val="B2"/>
        <w:rPr>
          <w:lang w:eastAsia="zh-CN"/>
        </w:rPr>
      </w:pPr>
      <w:r w:rsidRPr="00415549">
        <w:rPr>
          <w:lang w:eastAsia="zh-CN"/>
        </w:rPr>
        <w:t>-</w:t>
      </w:r>
      <w:r w:rsidRPr="00415549">
        <w:rPr>
          <w:lang w:eastAsia="zh-CN"/>
        </w:rPr>
        <w:tab/>
        <w:t>The procedure(s) for the discovery and (re-)selection of the Sensing Function(s).</w:t>
      </w:r>
    </w:p>
    <w:p w14:paraId="0796A544" w14:textId="012E40A9" w:rsidR="00CD5BB4" w:rsidRPr="00415549" w:rsidRDefault="00CD5BB4" w:rsidP="00BF662A">
      <w:pPr>
        <w:pStyle w:val="Heading2"/>
      </w:pPr>
      <w:bookmarkStart w:id="113" w:name="_Toc154042315"/>
      <w:bookmarkStart w:id="114" w:name="_Toc199433780"/>
      <w:bookmarkStart w:id="115" w:name="_Toc97057813"/>
      <w:bookmarkStart w:id="116" w:name="_Toc101170872"/>
      <w:bookmarkStart w:id="117" w:name="_Toc97052758"/>
      <w:bookmarkStart w:id="118" w:name="_Toc97052430"/>
      <w:bookmarkStart w:id="119" w:name="_Toc27573"/>
      <w:bookmarkStart w:id="120" w:name="_Toc3125"/>
      <w:bookmarkStart w:id="121" w:name="_Toc104433101"/>
      <w:bookmarkStart w:id="122" w:name="_Toc104467277"/>
      <w:bookmarkStart w:id="123" w:name="_Toc104467557"/>
      <w:bookmarkStart w:id="124" w:name="_Toc104828947"/>
      <w:bookmarkStart w:id="125" w:name="_Toc215486966"/>
      <w:r w:rsidRPr="00415549">
        <w:t>5.4</w:t>
      </w:r>
      <w:r w:rsidRPr="00415549">
        <w:tab/>
        <w:t xml:space="preserve">Key Issue #4: </w:t>
      </w:r>
      <w:bookmarkEnd w:id="113"/>
      <w:r w:rsidRPr="00415549">
        <w:t>Sensing Data and the Associated Information Collection and Transport</w:t>
      </w:r>
      <w:bookmarkEnd w:id="114"/>
      <w:bookmarkEnd w:id="125"/>
    </w:p>
    <w:bookmarkEnd w:id="115"/>
    <w:bookmarkEnd w:id="116"/>
    <w:bookmarkEnd w:id="117"/>
    <w:bookmarkEnd w:id="118"/>
    <w:bookmarkEnd w:id="119"/>
    <w:bookmarkEnd w:id="120"/>
    <w:bookmarkEnd w:id="121"/>
    <w:bookmarkEnd w:id="122"/>
    <w:bookmarkEnd w:id="123"/>
    <w:bookmarkEnd w:id="124"/>
    <w:p w14:paraId="07F60348" w14:textId="77777777" w:rsidR="00BF662A" w:rsidRPr="00415549" w:rsidRDefault="00BF662A" w:rsidP="00BF662A">
      <w:pPr>
        <w:rPr>
          <w:lang w:eastAsia="zh-CN"/>
        </w:rPr>
      </w:pPr>
      <w:r w:rsidRPr="00415549">
        <w:rPr>
          <w:lang w:eastAsia="zh-CN"/>
        </w:rPr>
        <w:t>Integration of sensing and communication requires 3GPP network to collect and transfer sensing data and the associated information to a Sensing Function.</w:t>
      </w:r>
    </w:p>
    <w:p w14:paraId="0DB1AFFB" w14:textId="77777777" w:rsidR="00BF662A" w:rsidRPr="00415549" w:rsidRDefault="00BF662A" w:rsidP="00BF662A">
      <w:pPr>
        <w:rPr>
          <w:lang w:eastAsia="zh-CN"/>
        </w:rPr>
      </w:pPr>
      <w:r w:rsidRPr="00415549">
        <w:rPr>
          <w:lang w:eastAsia="zh-CN"/>
        </w:rPr>
        <w:t>This Key Issue aims to study:</w:t>
      </w:r>
    </w:p>
    <w:p w14:paraId="7D346FD2" w14:textId="2E6541BA" w:rsidR="00BF662A" w:rsidRPr="00415549" w:rsidRDefault="00BF662A" w:rsidP="00BF662A">
      <w:pPr>
        <w:pStyle w:val="B1"/>
        <w:rPr>
          <w:lang w:eastAsia="zh-CN"/>
        </w:rPr>
      </w:pPr>
      <w:r w:rsidRPr="00415549">
        <w:rPr>
          <w:lang w:eastAsia="zh-CN"/>
        </w:rPr>
        <w:t>-</w:t>
      </w:r>
      <w:r w:rsidRPr="00415549">
        <w:rPr>
          <w:lang w:eastAsia="zh-CN"/>
        </w:rPr>
        <w:tab/>
        <w:t xml:space="preserve">How to collect sensing data (and the associated information, if any) for </w:t>
      </w:r>
      <w:r w:rsidR="0007289B" w:rsidRPr="00415549">
        <w:rPr>
          <w:lang w:eastAsia="zh-CN"/>
        </w:rPr>
        <w:t>S</w:t>
      </w:r>
      <w:r w:rsidRPr="00415549">
        <w:rPr>
          <w:lang w:eastAsia="zh-CN"/>
        </w:rPr>
        <w:t>ensing result generation?</w:t>
      </w:r>
    </w:p>
    <w:p w14:paraId="679D44E2" w14:textId="7D9743C0" w:rsidR="00BF662A" w:rsidRPr="00415549" w:rsidRDefault="00BF662A" w:rsidP="00BF662A">
      <w:pPr>
        <w:pStyle w:val="B1"/>
        <w:rPr>
          <w:lang w:eastAsia="zh-CN"/>
        </w:rPr>
      </w:pPr>
      <w:r w:rsidRPr="00415549">
        <w:rPr>
          <w:lang w:eastAsia="zh-CN"/>
        </w:rPr>
        <w:t>-</w:t>
      </w:r>
      <w:r w:rsidRPr="00415549">
        <w:rPr>
          <w:lang w:eastAsia="zh-CN"/>
        </w:rPr>
        <w:tab/>
        <w:t xml:space="preserve">Which Sensing Function performs </w:t>
      </w:r>
      <w:r w:rsidR="0007289B" w:rsidRPr="00415549">
        <w:rPr>
          <w:lang w:eastAsia="zh-CN"/>
        </w:rPr>
        <w:t>S</w:t>
      </w:r>
      <w:r w:rsidRPr="00415549">
        <w:rPr>
          <w:lang w:eastAsia="zh-CN"/>
        </w:rPr>
        <w:t>ensing result generation?</w:t>
      </w:r>
    </w:p>
    <w:p w14:paraId="1E719229" w14:textId="2F0F2306" w:rsidR="00BF662A" w:rsidRPr="00415549" w:rsidRDefault="00BF662A" w:rsidP="00BF662A">
      <w:pPr>
        <w:pStyle w:val="B1"/>
        <w:rPr>
          <w:lang w:eastAsia="zh-CN"/>
        </w:rPr>
      </w:pPr>
      <w:r w:rsidRPr="00415549">
        <w:rPr>
          <w:lang w:eastAsia="zh-CN"/>
        </w:rPr>
        <w:t>-</w:t>
      </w:r>
      <w:r w:rsidRPr="00415549">
        <w:rPr>
          <w:lang w:eastAsia="zh-CN"/>
        </w:rPr>
        <w:tab/>
        <w:t xml:space="preserve">Whether and what the above associated information is required for </w:t>
      </w:r>
      <w:r w:rsidR="0007289B" w:rsidRPr="00415549">
        <w:rPr>
          <w:lang w:eastAsia="zh-CN"/>
        </w:rPr>
        <w:t>S</w:t>
      </w:r>
      <w:r w:rsidRPr="00415549">
        <w:rPr>
          <w:lang w:eastAsia="zh-CN"/>
        </w:rPr>
        <w:t>ensing result generation</w:t>
      </w:r>
    </w:p>
    <w:p w14:paraId="6CF8F485" w14:textId="77777777" w:rsidR="00BF662A" w:rsidRPr="00415549" w:rsidRDefault="00BF662A" w:rsidP="00BF662A">
      <w:pPr>
        <w:pStyle w:val="NO"/>
        <w:rPr>
          <w:lang w:eastAsia="zh-CN"/>
        </w:rPr>
      </w:pPr>
      <w:r w:rsidRPr="00415549">
        <w:rPr>
          <w:lang w:eastAsia="zh-CN"/>
        </w:rPr>
        <w:lastRenderedPageBreak/>
        <w:t>NOTE:</w:t>
      </w:r>
      <w:r w:rsidRPr="00415549">
        <w:rPr>
          <w:lang w:eastAsia="zh-CN"/>
        </w:rPr>
        <w:tab/>
        <w:t>Implications to RAN or RAN dependent aspects will be coordinated with RAN WGs.</w:t>
      </w:r>
    </w:p>
    <w:p w14:paraId="3A58AD1F" w14:textId="2CD23D71" w:rsidR="0045122A" w:rsidRPr="00415549" w:rsidRDefault="0045122A" w:rsidP="0045122A">
      <w:pPr>
        <w:pStyle w:val="Heading2"/>
      </w:pPr>
      <w:bookmarkStart w:id="126" w:name="_Toc168319816"/>
      <w:bookmarkStart w:id="127" w:name="_Toc175890777"/>
      <w:bookmarkStart w:id="128" w:name="_Toc168559727"/>
      <w:bookmarkStart w:id="129" w:name="_Toc164843905"/>
      <w:bookmarkStart w:id="130" w:name="_Toc180645725"/>
      <w:bookmarkStart w:id="131" w:name="_Toc168318790"/>
      <w:bookmarkStart w:id="132" w:name="_Toc157661576"/>
      <w:bookmarkStart w:id="133" w:name="_Toc168319308"/>
      <w:bookmarkStart w:id="134" w:name="_Toc160698587"/>
      <w:bookmarkStart w:id="135" w:name="_Toc164944540"/>
      <w:bookmarkStart w:id="136" w:name="_Toc183616658"/>
      <w:bookmarkStart w:id="137" w:name="_Toc168319561"/>
      <w:bookmarkStart w:id="138" w:name="_Toc191486312"/>
      <w:bookmarkStart w:id="139" w:name="_Toc168320071"/>
      <w:bookmarkStart w:id="140" w:name="_Toc199433781"/>
      <w:bookmarkStart w:id="141" w:name="_Toc215486967"/>
      <w:r w:rsidRPr="00415549">
        <w:t>5.</w:t>
      </w:r>
      <w:r w:rsidRPr="00415549">
        <w:rPr>
          <w:rFonts w:eastAsia="SimSun"/>
          <w:lang w:eastAsia="zh-CN"/>
        </w:rPr>
        <w:t>5</w:t>
      </w:r>
      <w:r w:rsidRPr="00415549">
        <w:tab/>
        <w:t>Key Issue #</w:t>
      </w:r>
      <w:r w:rsidRPr="00415549">
        <w:rPr>
          <w:rFonts w:eastAsia="SimSun"/>
          <w:lang w:eastAsia="zh-CN"/>
        </w:rPr>
        <w:t>5</w:t>
      </w:r>
      <w:r w:rsidRPr="00415549">
        <w:t xml:space="preserve">: </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sidRPr="00415549">
        <w:t>Sensing Result Exposure</w:t>
      </w:r>
      <w:bookmarkEnd w:id="140"/>
      <w:bookmarkEnd w:id="141"/>
    </w:p>
    <w:p w14:paraId="6C2E605C" w14:textId="3365ED99" w:rsidR="00BF662A" w:rsidRPr="00415549" w:rsidRDefault="00BF662A" w:rsidP="00BF662A">
      <w:r w:rsidRPr="00415549">
        <w:t xml:space="preserve">This key issue addresses the exposure of </w:t>
      </w:r>
      <w:r w:rsidR="0007289B" w:rsidRPr="00415549">
        <w:t>S</w:t>
      </w:r>
      <w:r w:rsidRPr="00415549">
        <w:t xml:space="preserve">ensing results to support </w:t>
      </w:r>
      <w:r w:rsidR="0007289B" w:rsidRPr="00415549">
        <w:t>Sensing Service</w:t>
      </w:r>
      <w:r w:rsidRPr="00415549">
        <w:t>s. The aspects to be studied in this key issue include:</w:t>
      </w:r>
    </w:p>
    <w:p w14:paraId="29F30C1A" w14:textId="493936DB" w:rsidR="00BF662A" w:rsidRPr="00415549" w:rsidRDefault="00BF662A" w:rsidP="00BF662A">
      <w:pPr>
        <w:pStyle w:val="B1"/>
      </w:pPr>
      <w:r w:rsidRPr="00415549">
        <w:t>-</w:t>
      </w:r>
      <w:r w:rsidRPr="00415549">
        <w:tab/>
        <w:t xml:space="preserve">Study what types of </w:t>
      </w:r>
      <w:r w:rsidR="0007289B" w:rsidRPr="00415549">
        <w:t>S</w:t>
      </w:r>
      <w:r w:rsidRPr="00415549">
        <w:t xml:space="preserve">ensing results with or without the </w:t>
      </w:r>
      <w:r w:rsidR="0007289B" w:rsidRPr="00415549">
        <w:t>S</w:t>
      </w:r>
      <w:r w:rsidRPr="00415549">
        <w:t xml:space="preserve">ensing contextual information defined in </w:t>
      </w:r>
      <w:r w:rsidR="00905479" w:rsidRPr="00415549">
        <w:t>TS</w:t>
      </w:r>
      <w:r w:rsidR="00905479">
        <w:t> </w:t>
      </w:r>
      <w:r w:rsidR="00905479" w:rsidRPr="00415549">
        <w:t>22.137</w:t>
      </w:r>
      <w:r w:rsidR="00905479">
        <w:t> </w:t>
      </w:r>
      <w:r w:rsidR="00905479" w:rsidRPr="00415549">
        <w:t>[</w:t>
      </w:r>
      <w:r w:rsidRPr="00415549">
        <w:t xml:space="preserve">2] could be exposed from the Core Network to the </w:t>
      </w:r>
      <w:r w:rsidR="0007289B" w:rsidRPr="00415549">
        <w:t>Sensing Service</w:t>
      </w:r>
      <w:r w:rsidRPr="00415549">
        <w:t xml:space="preserve"> </w:t>
      </w:r>
      <w:r w:rsidR="0007289B" w:rsidRPr="00415549">
        <w:t>C</w:t>
      </w:r>
      <w:r w:rsidRPr="00415549">
        <w:t>onsumer.</w:t>
      </w:r>
    </w:p>
    <w:p w14:paraId="3FE15512" w14:textId="75CC97F0" w:rsidR="00BF662A" w:rsidRPr="00415549" w:rsidRDefault="00BF662A" w:rsidP="00BF662A">
      <w:pPr>
        <w:pStyle w:val="B1"/>
      </w:pPr>
      <w:r w:rsidRPr="00415549">
        <w:t>-</w:t>
      </w:r>
      <w:r w:rsidRPr="00415549">
        <w:tab/>
        <w:t xml:space="preserve">How the Core Network exposes </w:t>
      </w:r>
      <w:r w:rsidR="0007289B" w:rsidRPr="00415549">
        <w:t>S</w:t>
      </w:r>
      <w:r w:rsidRPr="00415549">
        <w:t xml:space="preserve">ensing results to the </w:t>
      </w:r>
      <w:r w:rsidR="0007289B" w:rsidRPr="00415549">
        <w:t>Sensing Service</w:t>
      </w:r>
      <w:r w:rsidRPr="00415549">
        <w:t xml:space="preserve"> </w:t>
      </w:r>
      <w:r w:rsidR="0007289B" w:rsidRPr="00415549">
        <w:t>C</w:t>
      </w:r>
      <w:r w:rsidRPr="00415549">
        <w:t>onsumer (e.g</w:t>
      </w:r>
      <w:r w:rsidR="00441DF0" w:rsidRPr="00415549">
        <w:t>.</w:t>
      </w:r>
      <w:r w:rsidRPr="00415549">
        <w:t xml:space="preserve"> one time, periodic or event trigger).</w:t>
      </w:r>
    </w:p>
    <w:p w14:paraId="18FB1F65" w14:textId="3D9DDD3E" w:rsidR="0045122A" w:rsidRPr="00B5498A" w:rsidRDefault="00B5498A" w:rsidP="00BC6048">
      <w:pPr>
        <w:pStyle w:val="Heading2"/>
      </w:pPr>
      <w:bookmarkStart w:id="142" w:name="_Toc215486968"/>
      <w:r>
        <w:t>5.6</w:t>
      </w:r>
      <w:r>
        <w:tab/>
        <w:t>Key Issue #6: Configuration of Parameters for Sensing Entities</w:t>
      </w:r>
      <w:bookmarkEnd w:id="142"/>
    </w:p>
    <w:p w14:paraId="09954C82" w14:textId="0B62ADBE" w:rsidR="00BF662A" w:rsidRPr="00B5498A" w:rsidRDefault="00BF662A" w:rsidP="00BF662A">
      <w:r w:rsidRPr="00B5498A">
        <w:t xml:space="preserve">This Key Issue will study how parameter </w:t>
      </w:r>
      <w:r w:rsidR="00CA0DEC" w:rsidRPr="00B5498A">
        <w:t>configuration for</w:t>
      </w:r>
      <w:r w:rsidRPr="00B5498A">
        <w:t xml:space="preserve"> </w:t>
      </w:r>
      <w:r w:rsidR="0007289B" w:rsidRPr="00B5498A">
        <w:t>S</w:t>
      </w:r>
      <w:r w:rsidRPr="00B5498A">
        <w:t xml:space="preserve">ensing </w:t>
      </w:r>
      <w:r w:rsidR="0007289B" w:rsidRPr="00B5498A">
        <w:t>E</w:t>
      </w:r>
      <w:r w:rsidRPr="00B5498A">
        <w:t>ntities is performed.</w:t>
      </w:r>
    </w:p>
    <w:p w14:paraId="32121545" w14:textId="77777777" w:rsidR="00BF662A" w:rsidRPr="00415549" w:rsidRDefault="00BF662A" w:rsidP="00BF662A">
      <w:r w:rsidRPr="00415549">
        <w:t>In particular, this Key Issue will study:</w:t>
      </w:r>
    </w:p>
    <w:p w14:paraId="33F7766D" w14:textId="2417066F" w:rsidR="00BF662A" w:rsidRPr="00415549" w:rsidRDefault="00BF662A" w:rsidP="00BF662A">
      <w:pPr>
        <w:pStyle w:val="B1"/>
      </w:pPr>
      <w:r w:rsidRPr="00415549">
        <w:t>-</w:t>
      </w:r>
      <w:r w:rsidRPr="00415549">
        <w:tab/>
        <w:t xml:space="preserve">How and what parameters need to be exchanged between the </w:t>
      </w:r>
      <w:r w:rsidR="0007289B" w:rsidRPr="00415549">
        <w:t>S</w:t>
      </w:r>
      <w:r w:rsidRPr="00415549">
        <w:t xml:space="preserve">ensing </w:t>
      </w:r>
      <w:r w:rsidR="0007289B" w:rsidRPr="00415549">
        <w:t>E</w:t>
      </w:r>
      <w:r w:rsidRPr="00415549">
        <w:t>ntities and the Core Network.</w:t>
      </w:r>
    </w:p>
    <w:p w14:paraId="7E0B303E" w14:textId="09C16090" w:rsidR="00BF662A" w:rsidRPr="00415549" w:rsidRDefault="00BF662A" w:rsidP="00BF662A">
      <w:pPr>
        <w:pStyle w:val="NO"/>
      </w:pPr>
      <w:r w:rsidRPr="00415549">
        <w:t>NOTE:</w:t>
      </w:r>
      <w:r w:rsidRPr="00415549">
        <w:tab/>
        <w:t>This KI needs to be aligned with RAN WGs.</w:t>
      </w:r>
    </w:p>
    <w:p w14:paraId="460C358B" w14:textId="77777777" w:rsidR="00524FB4" w:rsidRPr="00415549" w:rsidRDefault="00524FB4" w:rsidP="00524FB4">
      <w:pPr>
        <w:pStyle w:val="Heading1"/>
      </w:pPr>
      <w:bookmarkStart w:id="143" w:name="_Toc26431228"/>
      <w:bookmarkStart w:id="144" w:name="_Toc30694626"/>
      <w:bookmarkStart w:id="145" w:name="_Toc43906648"/>
      <w:bookmarkStart w:id="146" w:name="_Toc43906764"/>
      <w:bookmarkStart w:id="147" w:name="_Toc44311890"/>
      <w:bookmarkStart w:id="148" w:name="_Toc50536532"/>
      <w:bookmarkStart w:id="149" w:name="_Toc54930304"/>
      <w:bookmarkStart w:id="150" w:name="_Toc54968109"/>
      <w:bookmarkStart w:id="151" w:name="_Toc57236431"/>
      <w:bookmarkStart w:id="152" w:name="_Toc57236594"/>
      <w:bookmarkStart w:id="153" w:name="_Toc57530235"/>
      <w:bookmarkStart w:id="154" w:name="_Toc57532436"/>
      <w:bookmarkStart w:id="155" w:name="_Toc153792591"/>
      <w:bookmarkStart w:id="156" w:name="_Toc153792676"/>
      <w:bookmarkStart w:id="157" w:name="_Toc199433783"/>
      <w:bookmarkStart w:id="158" w:name="_Toc215486969"/>
      <w:r w:rsidRPr="00415549">
        <w:lastRenderedPageBreak/>
        <w:t>6</w:t>
      </w:r>
      <w:r w:rsidRPr="00415549">
        <w:tab/>
        <w:t>Solutions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5D6EED89" w14:textId="77777777" w:rsidR="00524FB4" w:rsidRPr="00415549" w:rsidRDefault="00524FB4" w:rsidP="00524FB4">
      <w:pPr>
        <w:pStyle w:val="Heading2"/>
      </w:pPr>
      <w:bookmarkStart w:id="159" w:name="_Toc22192650"/>
      <w:bookmarkStart w:id="160" w:name="_Toc23402388"/>
      <w:bookmarkStart w:id="161" w:name="_Toc23402418"/>
      <w:bookmarkStart w:id="162" w:name="_Toc26386423"/>
      <w:bookmarkStart w:id="163" w:name="_Toc26431229"/>
      <w:bookmarkStart w:id="164" w:name="_Toc30694627"/>
      <w:bookmarkStart w:id="165" w:name="_Toc43906649"/>
      <w:bookmarkStart w:id="166" w:name="_Toc43906765"/>
      <w:bookmarkStart w:id="167" w:name="_Toc44311891"/>
      <w:bookmarkStart w:id="168" w:name="_Toc50536533"/>
      <w:bookmarkStart w:id="169" w:name="_Toc54930305"/>
      <w:bookmarkStart w:id="170" w:name="_Toc54968110"/>
      <w:bookmarkStart w:id="171" w:name="_Toc57236432"/>
      <w:bookmarkStart w:id="172" w:name="_Toc57236595"/>
      <w:bookmarkStart w:id="173" w:name="_Toc57530236"/>
      <w:bookmarkStart w:id="174" w:name="_Toc57532437"/>
      <w:bookmarkStart w:id="175" w:name="_Toc153792592"/>
      <w:bookmarkStart w:id="176" w:name="_Toc153792677"/>
      <w:bookmarkStart w:id="177" w:name="_Toc199433784"/>
      <w:bookmarkStart w:id="178" w:name="_Toc16839382"/>
      <w:bookmarkStart w:id="179" w:name="_Toc215486970"/>
      <w:r w:rsidRPr="00415549">
        <w:t>6.0</w:t>
      </w:r>
      <w:r w:rsidRPr="00415549">
        <w:tab/>
        <w:t>Mapping of Solutions to Key Issues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039B8B06" w14:textId="180EC178" w:rsidR="00524FB4" w:rsidRPr="00415549" w:rsidRDefault="00524FB4" w:rsidP="00524FB4">
      <w:pPr>
        <w:pStyle w:val="TH"/>
      </w:pPr>
      <w:r w:rsidRPr="00415549">
        <w:t>Table 6.0</w:t>
      </w:r>
      <w:r w:rsidR="00BF662A" w:rsidRPr="00415549">
        <w:t>-</w:t>
      </w:r>
      <w:r w:rsidRPr="00415549">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726"/>
        <w:gridCol w:w="726"/>
        <w:gridCol w:w="726"/>
        <w:gridCol w:w="726"/>
        <w:gridCol w:w="726"/>
        <w:gridCol w:w="731"/>
      </w:tblGrid>
      <w:tr w:rsidR="00FA0A04" w:rsidRPr="00415549" w14:paraId="6C177EAA" w14:textId="77777777" w:rsidTr="00FA0A04">
        <w:trPr>
          <w:cantSplit/>
          <w:trHeight w:val="243"/>
          <w:jc w:val="center"/>
        </w:trPr>
        <w:tc>
          <w:tcPr>
            <w:tcW w:w="1168" w:type="dxa"/>
            <w:tcBorders>
              <w:bottom w:val="nil"/>
            </w:tcBorders>
            <w:shd w:val="clear" w:color="auto" w:fill="auto"/>
            <w:vAlign w:val="center"/>
          </w:tcPr>
          <w:p w14:paraId="229BDB57" w14:textId="2F2E3E3E" w:rsidR="00FA0A04" w:rsidRPr="00415549" w:rsidRDefault="00FA0A04" w:rsidP="00CF6BF9">
            <w:pPr>
              <w:pStyle w:val="TAH"/>
            </w:pPr>
          </w:p>
        </w:tc>
        <w:tc>
          <w:tcPr>
            <w:tcW w:w="4361" w:type="dxa"/>
            <w:gridSpan w:val="6"/>
            <w:shd w:val="clear" w:color="auto" w:fill="auto"/>
          </w:tcPr>
          <w:p w14:paraId="503A6A94" w14:textId="77777777" w:rsidR="00FA0A04" w:rsidRPr="00415549" w:rsidRDefault="00FA0A04" w:rsidP="00CF6BF9">
            <w:pPr>
              <w:pStyle w:val="TAH"/>
            </w:pPr>
            <w:r w:rsidRPr="00415549">
              <w:t>Key Issues</w:t>
            </w:r>
          </w:p>
        </w:tc>
      </w:tr>
      <w:tr w:rsidR="00FA0A04" w:rsidRPr="00415549" w14:paraId="7BDB086B" w14:textId="77777777" w:rsidTr="00FA0A04">
        <w:trPr>
          <w:cantSplit/>
          <w:trHeight w:val="261"/>
          <w:jc w:val="center"/>
        </w:trPr>
        <w:tc>
          <w:tcPr>
            <w:tcW w:w="1168" w:type="dxa"/>
            <w:tcBorders>
              <w:top w:val="nil"/>
            </w:tcBorders>
            <w:shd w:val="clear" w:color="auto" w:fill="auto"/>
            <w:vAlign w:val="center"/>
          </w:tcPr>
          <w:p w14:paraId="5C6323DC" w14:textId="2E25ED83" w:rsidR="00FA0A04" w:rsidRPr="00415549" w:rsidRDefault="00FA0A04" w:rsidP="00FA0A04">
            <w:pPr>
              <w:pStyle w:val="TAH"/>
            </w:pPr>
            <w:r w:rsidRPr="00415549">
              <w:t>Solutions</w:t>
            </w:r>
          </w:p>
        </w:tc>
        <w:tc>
          <w:tcPr>
            <w:tcW w:w="726" w:type="dxa"/>
            <w:shd w:val="clear" w:color="auto" w:fill="auto"/>
          </w:tcPr>
          <w:p w14:paraId="6263A289" w14:textId="77777777" w:rsidR="00FA0A04" w:rsidRPr="00415549" w:rsidRDefault="00FA0A04" w:rsidP="00FA0A04">
            <w:pPr>
              <w:pStyle w:val="TAH"/>
            </w:pPr>
            <w:r w:rsidRPr="00415549">
              <w:t>#1</w:t>
            </w:r>
          </w:p>
        </w:tc>
        <w:tc>
          <w:tcPr>
            <w:tcW w:w="726" w:type="dxa"/>
            <w:shd w:val="clear" w:color="auto" w:fill="auto"/>
          </w:tcPr>
          <w:p w14:paraId="235F4607" w14:textId="77777777" w:rsidR="00FA0A04" w:rsidRPr="00415549" w:rsidRDefault="00FA0A04" w:rsidP="00FA0A04">
            <w:pPr>
              <w:pStyle w:val="TAH"/>
            </w:pPr>
            <w:r w:rsidRPr="00415549">
              <w:t>#2</w:t>
            </w:r>
          </w:p>
        </w:tc>
        <w:tc>
          <w:tcPr>
            <w:tcW w:w="726" w:type="dxa"/>
            <w:shd w:val="clear" w:color="auto" w:fill="auto"/>
          </w:tcPr>
          <w:p w14:paraId="190E2F5F" w14:textId="77777777" w:rsidR="00FA0A04" w:rsidRPr="00415549" w:rsidRDefault="00FA0A04" w:rsidP="00FA0A04">
            <w:pPr>
              <w:pStyle w:val="TAH"/>
            </w:pPr>
            <w:r w:rsidRPr="00415549">
              <w:t>#3</w:t>
            </w:r>
          </w:p>
        </w:tc>
        <w:tc>
          <w:tcPr>
            <w:tcW w:w="726" w:type="dxa"/>
            <w:shd w:val="clear" w:color="auto" w:fill="auto"/>
          </w:tcPr>
          <w:p w14:paraId="503C0529" w14:textId="77777777" w:rsidR="00FA0A04" w:rsidRPr="00415549" w:rsidRDefault="00FA0A04" w:rsidP="00FA0A04">
            <w:pPr>
              <w:pStyle w:val="TAH"/>
            </w:pPr>
            <w:r w:rsidRPr="00415549">
              <w:t>#4</w:t>
            </w:r>
          </w:p>
        </w:tc>
        <w:tc>
          <w:tcPr>
            <w:tcW w:w="726" w:type="dxa"/>
          </w:tcPr>
          <w:p w14:paraId="299ED1D5" w14:textId="77777777" w:rsidR="00FA0A04" w:rsidRPr="00415549" w:rsidRDefault="00FA0A04" w:rsidP="00FA0A04">
            <w:pPr>
              <w:pStyle w:val="TAH"/>
            </w:pPr>
            <w:r w:rsidRPr="00415549">
              <w:t>#5</w:t>
            </w:r>
          </w:p>
        </w:tc>
        <w:tc>
          <w:tcPr>
            <w:tcW w:w="731" w:type="dxa"/>
          </w:tcPr>
          <w:p w14:paraId="4CE4AD59" w14:textId="77777777" w:rsidR="00FA0A04" w:rsidRPr="00415549" w:rsidRDefault="00FA0A04" w:rsidP="00FA0A04">
            <w:pPr>
              <w:pStyle w:val="TAH"/>
            </w:pPr>
            <w:r w:rsidRPr="00415549">
              <w:t>#6</w:t>
            </w:r>
          </w:p>
        </w:tc>
      </w:tr>
      <w:tr w:rsidR="00FA0A04" w:rsidRPr="00415549" w14:paraId="33368EFD" w14:textId="77777777" w:rsidTr="00451B45">
        <w:trPr>
          <w:cantSplit/>
          <w:trHeight w:val="261"/>
          <w:jc w:val="center"/>
        </w:trPr>
        <w:tc>
          <w:tcPr>
            <w:tcW w:w="1168" w:type="dxa"/>
          </w:tcPr>
          <w:p w14:paraId="1CDEEFF4" w14:textId="77777777" w:rsidR="00FA0A04" w:rsidRPr="00415549" w:rsidRDefault="00FA0A04" w:rsidP="00FA0A04">
            <w:pPr>
              <w:pStyle w:val="TAH"/>
            </w:pPr>
            <w:r w:rsidRPr="00415549">
              <w:t>#1</w:t>
            </w:r>
          </w:p>
        </w:tc>
        <w:tc>
          <w:tcPr>
            <w:tcW w:w="726" w:type="dxa"/>
            <w:shd w:val="clear" w:color="auto" w:fill="auto"/>
          </w:tcPr>
          <w:p w14:paraId="2FA81984" w14:textId="7BA84C0F" w:rsidR="00FA0A04" w:rsidRPr="00415549" w:rsidRDefault="00FA0A04" w:rsidP="00FA0A04">
            <w:pPr>
              <w:pStyle w:val="TAC"/>
            </w:pPr>
            <w:r w:rsidRPr="00415549">
              <w:t>X</w:t>
            </w:r>
          </w:p>
        </w:tc>
        <w:tc>
          <w:tcPr>
            <w:tcW w:w="726" w:type="dxa"/>
            <w:shd w:val="clear" w:color="auto" w:fill="auto"/>
          </w:tcPr>
          <w:p w14:paraId="5EE7A76E" w14:textId="77777777" w:rsidR="00FA0A04" w:rsidRPr="00415549" w:rsidRDefault="00FA0A04" w:rsidP="00FA0A04">
            <w:pPr>
              <w:pStyle w:val="TAC"/>
            </w:pPr>
          </w:p>
        </w:tc>
        <w:tc>
          <w:tcPr>
            <w:tcW w:w="726" w:type="dxa"/>
            <w:shd w:val="clear" w:color="auto" w:fill="auto"/>
          </w:tcPr>
          <w:p w14:paraId="780F15ED" w14:textId="3F2F5D12" w:rsidR="00FA0A04" w:rsidRPr="00415549" w:rsidRDefault="00FA0A04" w:rsidP="00FA0A04">
            <w:pPr>
              <w:pStyle w:val="TAC"/>
            </w:pPr>
            <w:r w:rsidRPr="00415549">
              <w:t>X</w:t>
            </w:r>
          </w:p>
        </w:tc>
        <w:tc>
          <w:tcPr>
            <w:tcW w:w="726" w:type="dxa"/>
            <w:shd w:val="clear" w:color="auto" w:fill="auto"/>
          </w:tcPr>
          <w:p w14:paraId="75C925AC" w14:textId="32F28EFA" w:rsidR="00FA0A04" w:rsidRPr="00415549" w:rsidRDefault="00FA0A04" w:rsidP="00FA0A04">
            <w:pPr>
              <w:pStyle w:val="TAC"/>
            </w:pPr>
            <w:r w:rsidRPr="00415549">
              <w:t>X</w:t>
            </w:r>
          </w:p>
        </w:tc>
        <w:tc>
          <w:tcPr>
            <w:tcW w:w="726" w:type="dxa"/>
          </w:tcPr>
          <w:p w14:paraId="40B72C00" w14:textId="79F0AEED" w:rsidR="00FA0A04" w:rsidRPr="00415549" w:rsidRDefault="00FA0A04" w:rsidP="00FA0A04">
            <w:pPr>
              <w:pStyle w:val="TAC"/>
            </w:pPr>
            <w:r w:rsidRPr="00415549">
              <w:t>X</w:t>
            </w:r>
          </w:p>
        </w:tc>
        <w:tc>
          <w:tcPr>
            <w:tcW w:w="731" w:type="dxa"/>
          </w:tcPr>
          <w:p w14:paraId="4E1FC0DC" w14:textId="77777777" w:rsidR="00FA0A04" w:rsidRPr="00415549" w:rsidRDefault="00FA0A04" w:rsidP="00FA0A04">
            <w:pPr>
              <w:pStyle w:val="TAC"/>
            </w:pPr>
          </w:p>
        </w:tc>
      </w:tr>
      <w:tr w:rsidR="00FA0A04" w:rsidRPr="00415549" w14:paraId="795A78C7" w14:textId="77777777" w:rsidTr="00451B45">
        <w:trPr>
          <w:cantSplit/>
          <w:trHeight w:val="261"/>
          <w:jc w:val="center"/>
        </w:trPr>
        <w:tc>
          <w:tcPr>
            <w:tcW w:w="1168" w:type="dxa"/>
          </w:tcPr>
          <w:p w14:paraId="4F185C4C" w14:textId="77777777" w:rsidR="00FA0A04" w:rsidRPr="00415549" w:rsidRDefault="00FA0A04" w:rsidP="00FA0A04">
            <w:pPr>
              <w:pStyle w:val="TAH"/>
            </w:pPr>
            <w:r w:rsidRPr="00415549">
              <w:t>#2</w:t>
            </w:r>
          </w:p>
        </w:tc>
        <w:tc>
          <w:tcPr>
            <w:tcW w:w="726" w:type="dxa"/>
            <w:shd w:val="clear" w:color="auto" w:fill="auto"/>
          </w:tcPr>
          <w:p w14:paraId="7499A806" w14:textId="6355D869" w:rsidR="00FA0A04" w:rsidRPr="00415549" w:rsidRDefault="00FA0A04" w:rsidP="00FA0A04">
            <w:pPr>
              <w:pStyle w:val="TAC"/>
            </w:pPr>
          </w:p>
        </w:tc>
        <w:tc>
          <w:tcPr>
            <w:tcW w:w="726" w:type="dxa"/>
            <w:shd w:val="clear" w:color="auto" w:fill="auto"/>
          </w:tcPr>
          <w:p w14:paraId="45CFD4E8" w14:textId="6D29CB76" w:rsidR="00FA0A04" w:rsidRPr="00415549" w:rsidRDefault="00FA0A04" w:rsidP="00FA0A04">
            <w:pPr>
              <w:pStyle w:val="TAC"/>
            </w:pPr>
            <w:r w:rsidRPr="00415549">
              <w:t>X</w:t>
            </w:r>
          </w:p>
        </w:tc>
        <w:tc>
          <w:tcPr>
            <w:tcW w:w="726" w:type="dxa"/>
            <w:shd w:val="clear" w:color="auto" w:fill="auto"/>
          </w:tcPr>
          <w:p w14:paraId="5127A352" w14:textId="77777777" w:rsidR="00FA0A04" w:rsidRPr="00415549" w:rsidRDefault="00FA0A04" w:rsidP="00FA0A04">
            <w:pPr>
              <w:pStyle w:val="TAC"/>
            </w:pPr>
          </w:p>
        </w:tc>
        <w:tc>
          <w:tcPr>
            <w:tcW w:w="726" w:type="dxa"/>
            <w:shd w:val="clear" w:color="auto" w:fill="auto"/>
          </w:tcPr>
          <w:p w14:paraId="78B14EDC" w14:textId="77777777" w:rsidR="00FA0A04" w:rsidRPr="00415549" w:rsidRDefault="00FA0A04" w:rsidP="00FA0A04">
            <w:pPr>
              <w:pStyle w:val="TAC"/>
            </w:pPr>
          </w:p>
        </w:tc>
        <w:tc>
          <w:tcPr>
            <w:tcW w:w="726" w:type="dxa"/>
          </w:tcPr>
          <w:p w14:paraId="452B5877" w14:textId="0829625D" w:rsidR="00FA0A04" w:rsidRPr="00415549" w:rsidRDefault="00FA0A04" w:rsidP="00FA0A04">
            <w:pPr>
              <w:pStyle w:val="TAC"/>
            </w:pPr>
            <w:r w:rsidRPr="00415549">
              <w:t>X</w:t>
            </w:r>
          </w:p>
        </w:tc>
        <w:tc>
          <w:tcPr>
            <w:tcW w:w="731" w:type="dxa"/>
          </w:tcPr>
          <w:p w14:paraId="2AEDA187" w14:textId="77777777" w:rsidR="00FA0A04" w:rsidRPr="00415549" w:rsidRDefault="00FA0A04" w:rsidP="00FA0A04">
            <w:pPr>
              <w:pStyle w:val="TAC"/>
            </w:pPr>
          </w:p>
        </w:tc>
      </w:tr>
      <w:tr w:rsidR="00FA0A04" w:rsidRPr="00415549" w14:paraId="10E833DD" w14:textId="77777777" w:rsidTr="00F6656C">
        <w:trPr>
          <w:cantSplit/>
          <w:trHeight w:val="261"/>
          <w:jc w:val="center"/>
        </w:trPr>
        <w:tc>
          <w:tcPr>
            <w:tcW w:w="1168" w:type="dxa"/>
          </w:tcPr>
          <w:p w14:paraId="1A312DC1" w14:textId="1B463840" w:rsidR="00FA0A04" w:rsidRPr="00415549" w:rsidRDefault="00FA0A04" w:rsidP="00FA0A04">
            <w:pPr>
              <w:pStyle w:val="TAH"/>
            </w:pPr>
            <w:r w:rsidRPr="00415549">
              <w:t>#3</w:t>
            </w:r>
          </w:p>
        </w:tc>
        <w:tc>
          <w:tcPr>
            <w:tcW w:w="726" w:type="dxa"/>
            <w:shd w:val="clear" w:color="auto" w:fill="auto"/>
          </w:tcPr>
          <w:p w14:paraId="6BB5167C" w14:textId="7A69950B" w:rsidR="00FA0A04" w:rsidRPr="00415549" w:rsidRDefault="00FA0A04" w:rsidP="00FA0A04">
            <w:pPr>
              <w:pStyle w:val="TAC"/>
            </w:pPr>
            <w:r w:rsidRPr="00415549">
              <w:t>X</w:t>
            </w:r>
          </w:p>
        </w:tc>
        <w:tc>
          <w:tcPr>
            <w:tcW w:w="726" w:type="dxa"/>
            <w:shd w:val="clear" w:color="auto" w:fill="auto"/>
          </w:tcPr>
          <w:p w14:paraId="1D2C76EE" w14:textId="58B7ECD7" w:rsidR="00FA0A04" w:rsidRPr="00415549" w:rsidRDefault="00FA0A04" w:rsidP="00FA0A04">
            <w:pPr>
              <w:pStyle w:val="TAC"/>
            </w:pPr>
            <w:r w:rsidRPr="00415549">
              <w:t>X</w:t>
            </w:r>
          </w:p>
        </w:tc>
        <w:tc>
          <w:tcPr>
            <w:tcW w:w="726" w:type="dxa"/>
            <w:shd w:val="clear" w:color="auto" w:fill="auto"/>
          </w:tcPr>
          <w:p w14:paraId="4DDB40E2" w14:textId="31DCE186" w:rsidR="00FA0A04" w:rsidRPr="00415549" w:rsidRDefault="00FA0A04" w:rsidP="00FA0A04">
            <w:pPr>
              <w:pStyle w:val="TAC"/>
            </w:pPr>
            <w:r w:rsidRPr="00415549">
              <w:t>X</w:t>
            </w:r>
          </w:p>
        </w:tc>
        <w:tc>
          <w:tcPr>
            <w:tcW w:w="726" w:type="dxa"/>
            <w:shd w:val="clear" w:color="auto" w:fill="auto"/>
          </w:tcPr>
          <w:p w14:paraId="6F54EF52" w14:textId="71C0F5CE" w:rsidR="00FA0A04" w:rsidRPr="00415549" w:rsidRDefault="00FA0A04" w:rsidP="00FA0A04">
            <w:pPr>
              <w:pStyle w:val="TAC"/>
            </w:pPr>
            <w:r w:rsidRPr="00415549">
              <w:t>X</w:t>
            </w:r>
          </w:p>
        </w:tc>
        <w:tc>
          <w:tcPr>
            <w:tcW w:w="726" w:type="dxa"/>
          </w:tcPr>
          <w:p w14:paraId="286E1919" w14:textId="09CDD2AD" w:rsidR="00FA0A04" w:rsidRPr="00415549" w:rsidRDefault="00FA0A04" w:rsidP="00FA0A04">
            <w:pPr>
              <w:pStyle w:val="TAC"/>
            </w:pPr>
            <w:r w:rsidRPr="00415549">
              <w:t>X</w:t>
            </w:r>
          </w:p>
        </w:tc>
        <w:tc>
          <w:tcPr>
            <w:tcW w:w="731" w:type="dxa"/>
          </w:tcPr>
          <w:p w14:paraId="22C594BF" w14:textId="08DE5FD2" w:rsidR="00FA0A04" w:rsidRPr="00415549" w:rsidRDefault="00FA0A04" w:rsidP="00FA0A04">
            <w:pPr>
              <w:pStyle w:val="TAC"/>
            </w:pPr>
            <w:r w:rsidRPr="00415549">
              <w:t>X</w:t>
            </w:r>
          </w:p>
        </w:tc>
      </w:tr>
      <w:tr w:rsidR="00FA0A04" w:rsidRPr="00415549" w14:paraId="76553DCD" w14:textId="77777777" w:rsidTr="00F6656C">
        <w:trPr>
          <w:cantSplit/>
          <w:trHeight w:val="261"/>
          <w:jc w:val="center"/>
        </w:trPr>
        <w:tc>
          <w:tcPr>
            <w:tcW w:w="1168" w:type="dxa"/>
          </w:tcPr>
          <w:p w14:paraId="2F123E60" w14:textId="7E0F93A3" w:rsidR="00FA0A04" w:rsidRPr="00415549" w:rsidRDefault="00FA0A04" w:rsidP="00FA0A04">
            <w:pPr>
              <w:pStyle w:val="TAH"/>
            </w:pPr>
            <w:r w:rsidRPr="00415549">
              <w:t>#4</w:t>
            </w:r>
          </w:p>
        </w:tc>
        <w:tc>
          <w:tcPr>
            <w:tcW w:w="726" w:type="dxa"/>
            <w:shd w:val="clear" w:color="auto" w:fill="auto"/>
          </w:tcPr>
          <w:p w14:paraId="69EFB85F" w14:textId="0A5C5D83" w:rsidR="00FA0A04" w:rsidRPr="00415549" w:rsidRDefault="00FA0A04" w:rsidP="00FA0A04">
            <w:pPr>
              <w:pStyle w:val="TAC"/>
            </w:pPr>
            <w:r w:rsidRPr="00415549">
              <w:t>X</w:t>
            </w:r>
          </w:p>
        </w:tc>
        <w:tc>
          <w:tcPr>
            <w:tcW w:w="726" w:type="dxa"/>
            <w:shd w:val="clear" w:color="auto" w:fill="auto"/>
          </w:tcPr>
          <w:p w14:paraId="2C810A00" w14:textId="77777777" w:rsidR="00FA0A04" w:rsidRPr="00415549" w:rsidRDefault="00FA0A04" w:rsidP="00FA0A04">
            <w:pPr>
              <w:pStyle w:val="TAC"/>
            </w:pPr>
          </w:p>
        </w:tc>
        <w:tc>
          <w:tcPr>
            <w:tcW w:w="726" w:type="dxa"/>
            <w:shd w:val="clear" w:color="auto" w:fill="auto"/>
          </w:tcPr>
          <w:p w14:paraId="6D6974A5" w14:textId="77777777" w:rsidR="00FA0A04" w:rsidRPr="00415549" w:rsidRDefault="00FA0A04" w:rsidP="00FA0A04">
            <w:pPr>
              <w:pStyle w:val="TAC"/>
            </w:pPr>
          </w:p>
        </w:tc>
        <w:tc>
          <w:tcPr>
            <w:tcW w:w="726" w:type="dxa"/>
            <w:shd w:val="clear" w:color="auto" w:fill="auto"/>
          </w:tcPr>
          <w:p w14:paraId="01ACC532" w14:textId="77777777" w:rsidR="00FA0A04" w:rsidRPr="00415549" w:rsidRDefault="00FA0A04" w:rsidP="00FA0A04">
            <w:pPr>
              <w:pStyle w:val="TAC"/>
            </w:pPr>
          </w:p>
        </w:tc>
        <w:tc>
          <w:tcPr>
            <w:tcW w:w="726" w:type="dxa"/>
          </w:tcPr>
          <w:p w14:paraId="5C15CE2D" w14:textId="77777777" w:rsidR="00FA0A04" w:rsidRPr="00415549" w:rsidRDefault="00FA0A04" w:rsidP="00FA0A04">
            <w:pPr>
              <w:pStyle w:val="TAC"/>
            </w:pPr>
          </w:p>
        </w:tc>
        <w:tc>
          <w:tcPr>
            <w:tcW w:w="731" w:type="dxa"/>
          </w:tcPr>
          <w:p w14:paraId="4B938B56" w14:textId="77777777" w:rsidR="00FA0A04" w:rsidRPr="00415549" w:rsidRDefault="00FA0A04" w:rsidP="00FA0A04">
            <w:pPr>
              <w:pStyle w:val="TAC"/>
            </w:pPr>
          </w:p>
        </w:tc>
      </w:tr>
      <w:tr w:rsidR="00FA0A04" w:rsidRPr="00415549" w14:paraId="775C878C" w14:textId="77777777" w:rsidTr="00F6656C">
        <w:trPr>
          <w:cantSplit/>
          <w:trHeight w:val="261"/>
          <w:jc w:val="center"/>
        </w:trPr>
        <w:tc>
          <w:tcPr>
            <w:tcW w:w="1168" w:type="dxa"/>
          </w:tcPr>
          <w:p w14:paraId="0A63ACDA" w14:textId="71E37132" w:rsidR="00FA0A04" w:rsidRPr="00415549" w:rsidRDefault="00FA0A04" w:rsidP="00FA0A04">
            <w:pPr>
              <w:pStyle w:val="TAH"/>
            </w:pPr>
            <w:r w:rsidRPr="00415549">
              <w:t>#5</w:t>
            </w:r>
          </w:p>
        </w:tc>
        <w:tc>
          <w:tcPr>
            <w:tcW w:w="726" w:type="dxa"/>
            <w:shd w:val="clear" w:color="auto" w:fill="auto"/>
          </w:tcPr>
          <w:p w14:paraId="2CEACD56" w14:textId="7760F1F1" w:rsidR="00FA0A04" w:rsidRPr="00415549" w:rsidRDefault="00FA0A04" w:rsidP="00FA0A04">
            <w:pPr>
              <w:pStyle w:val="TAC"/>
            </w:pPr>
            <w:r w:rsidRPr="00415549">
              <w:t>X</w:t>
            </w:r>
          </w:p>
        </w:tc>
        <w:tc>
          <w:tcPr>
            <w:tcW w:w="726" w:type="dxa"/>
            <w:shd w:val="clear" w:color="auto" w:fill="auto"/>
          </w:tcPr>
          <w:p w14:paraId="46D4212D" w14:textId="77777777" w:rsidR="00FA0A04" w:rsidRPr="00415549" w:rsidRDefault="00FA0A04" w:rsidP="00FA0A04">
            <w:pPr>
              <w:pStyle w:val="TAC"/>
            </w:pPr>
          </w:p>
        </w:tc>
        <w:tc>
          <w:tcPr>
            <w:tcW w:w="726" w:type="dxa"/>
            <w:shd w:val="clear" w:color="auto" w:fill="auto"/>
          </w:tcPr>
          <w:p w14:paraId="53099962" w14:textId="77777777" w:rsidR="00FA0A04" w:rsidRPr="00415549" w:rsidRDefault="00FA0A04" w:rsidP="00FA0A04">
            <w:pPr>
              <w:pStyle w:val="TAC"/>
            </w:pPr>
          </w:p>
        </w:tc>
        <w:tc>
          <w:tcPr>
            <w:tcW w:w="726" w:type="dxa"/>
            <w:shd w:val="clear" w:color="auto" w:fill="auto"/>
          </w:tcPr>
          <w:p w14:paraId="324E1CDE" w14:textId="609BF3D4" w:rsidR="00FA0A04" w:rsidRPr="00415549" w:rsidRDefault="00FA0A04" w:rsidP="00FA0A04">
            <w:pPr>
              <w:pStyle w:val="TAC"/>
            </w:pPr>
            <w:r w:rsidRPr="00415549">
              <w:t>X</w:t>
            </w:r>
          </w:p>
        </w:tc>
        <w:tc>
          <w:tcPr>
            <w:tcW w:w="726" w:type="dxa"/>
          </w:tcPr>
          <w:p w14:paraId="79B6496F" w14:textId="77777777" w:rsidR="00FA0A04" w:rsidRPr="00415549" w:rsidRDefault="00FA0A04" w:rsidP="00FA0A04">
            <w:pPr>
              <w:pStyle w:val="TAC"/>
            </w:pPr>
          </w:p>
        </w:tc>
        <w:tc>
          <w:tcPr>
            <w:tcW w:w="731" w:type="dxa"/>
          </w:tcPr>
          <w:p w14:paraId="612C30E4" w14:textId="77777777" w:rsidR="00FA0A04" w:rsidRPr="00415549" w:rsidRDefault="00FA0A04" w:rsidP="00FA0A04">
            <w:pPr>
              <w:pStyle w:val="TAC"/>
            </w:pPr>
          </w:p>
        </w:tc>
      </w:tr>
      <w:tr w:rsidR="00FA0A04" w:rsidRPr="00415549" w14:paraId="6A203F35" w14:textId="77777777" w:rsidTr="00F6656C">
        <w:trPr>
          <w:cantSplit/>
          <w:trHeight w:val="261"/>
          <w:jc w:val="center"/>
        </w:trPr>
        <w:tc>
          <w:tcPr>
            <w:tcW w:w="1168" w:type="dxa"/>
          </w:tcPr>
          <w:p w14:paraId="4ACB7C3C" w14:textId="0B7B3157" w:rsidR="00FA0A04" w:rsidRPr="00415549" w:rsidRDefault="00FA0A04" w:rsidP="00FA0A04">
            <w:pPr>
              <w:pStyle w:val="TAH"/>
            </w:pPr>
            <w:r w:rsidRPr="00415549">
              <w:t>#6</w:t>
            </w:r>
          </w:p>
        </w:tc>
        <w:tc>
          <w:tcPr>
            <w:tcW w:w="726" w:type="dxa"/>
            <w:shd w:val="clear" w:color="auto" w:fill="auto"/>
          </w:tcPr>
          <w:p w14:paraId="7B69E97A" w14:textId="675BC9F0" w:rsidR="00FA0A04" w:rsidRPr="00415549" w:rsidRDefault="00FA0A04" w:rsidP="00FA0A04">
            <w:pPr>
              <w:pStyle w:val="TAC"/>
            </w:pPr>
            <w:r w:rsidRPr="00415549">
              <w:t>X</w:t>
            </w:r>
          </w:p>
        </w:tc>
        <w:tc>
          <w:tcPr>
            <w:tcW w:w="726" w:type="dxa"/>
            <w:shd w:val="clear" w:color="auto" w:fill="auto"/>
          </w:tcPr>
          <w:p w14:paraId="292EEBCD" w14:textId="2139432F" w:rsidR="00FA0A04" w:rsidRPr="00415549" w:rsidRDefault="00FA0A04" w:rsidP="00FA0A04">
            <w:pPr>
              <w:pStyle w:val="TAC"/>
            </w:pPr>
            <w:r w:rsidRPr="00415549">
              <w:t>X</w:t>
            </w:r>
          </w:p>
        </w:tc>
        <w:tc>
          <w:tcPr>
            <w:tcW w:w="726" w:type="dxa"/>
            <w:shd w:val="clear" w:color="auto" w:fill="auto"/>
          </w:tcPr>
          <w:p w14:paraId="0818E254" w14:textId="3C780B28" w:rsidR="00FA0A04" w:rsidRPr="00415549" w:rsidRDefault="00FA0A04" w:rsidP="00FA0A04">
            <w:pPr>
              <w:pStyle w:val="TAC"/>
            </w:pPr>
            <w:r w:rsidRPr="00415549">
              <w:t>X</w:t>
            </w:r>
          </w:p>
        </w:tc>
        <w:tc>
          <w:tcPr>
            <w:tcW w:w="726" w:type="dxa"/>
            <w:shd w:val="clear" w:color="auto" w:fill="auto"/>
          </w:tcPr>
          <w:p w14:paraId="3DAF759A" w14:textId="77777777" w:rsidR="00FA0A04" w:rsidRPr="00415549" w:rsidRDefault="00FA0A04" w:rsidP="00FA0A04">
            <w:pPr>
              <w:pStyle w:val="TAC"/>
            </w:pPr>
          </w:p>
        </w:tc>
        <w:tc>
          <w:tcPr>
            <w:tcW w:w="726" w:type="dxa"/>
          </w:tcPr>
          <w:p w14:paraId="0F3F5A8F" w14:textId="77777777" w:rsidR="00FA0A04" w:rsidRPr="00415549" w:rsidRDefault="00FA0A04" w:rsidP="00FA0A04">
            <w:pPr>
              <w:pStyle w:val="TAC"/>
            </w:pPr>
          </w:p>
        </w:tc>
        <w:tc>
          <w:tcPr>
            <w:tcW w:w="731" w:type="dxa"/>
          </w:tcPr>
          <w:p w14:paraId="0C81C99D" w14:textId="77777777" w:rsidR="00FA0A04" w:rsidRPr="00415549" w:rsidRDefault="00FA0A04" w:rsidP="00FA0A04">
            <w:pPr>
              <w:pStyle w:val="TAC"/>
            </w:pPr>
          </w:p>
        </w:tc>
      </w:tr>
      <w:tr w:rsidR="00FA0A04" w:rsidRPr="00415549" w14:paraId="5C80FED2" w14:textId="77777777" w:rsidTr="00F6656C">
        <w:trPr>
          <w:cantSplit/>
          <w:trHeight w:val="261"/>
          <w:jc w:val="center"/>
        </w:trPr>
        <w:tc>
          <w:tcPr>
            <w:tcW w:w="1168" w:type="dxa"/>
          </w:tcPr>
          <w:p w14:paraId="2D93C4DB" w14:textId="3F36773F" w:rsidR="00FA0A04" w:rsidRPr="00415549" w:rsidRDefault="00FA0A04" w:rsidP="00FA0A04">
            <w:pPr>
              <w:pStyle w:val="TAH"/>
            </w:pPr>
            <w:r w:rsidRPr="00415549">
              <w:t>#7</w:t>
            </w:r>
          </w:p>
        </w:tc>
        <w:tc>
          <w:tcPr>
            <w:tcW w:w="726" w:type="dxa"/>
            <w:shd w:val="clear" w:color="auto" w:fill="auto"/>
          </w:tcPr>
          <w:p w14:paraId="18F3C314" w14:textId="0D407F3B" w:rsidR="00FA0A04" w:rsidRPr="00415549" w:rsidRDefault="00FA0A04" w:rsidP="00FA0A04">
            <w:pPr>
              <w:pStyle w:val="TAC"/>
            </w:pPr>
            <w:r w:rsidRPr="00415549">
              <w:t>X</w:t>
            </w:r>
          </w:p>
        </w:tc>
        <w:tc>
          <w:tcPr>
            <w:tcW w:w="726" w:type="dxa"/>
            <w:shd w:val="clear" w:color="auto" w:fill="auto"/>
          </w:tcPr>
          <w:p w14:paraId="5A8F8E9C" w14:textId="77777777" w:rsidR="00FA0A04" w:rsidRPr="00415549" w:rsidRDefault="00FA0A04" w:rsidP="00FA0A04">
            <w:pPr>
              <w:pStyle w:val="TAC"/>
            </w:pPr>
          </w:p>
        </w:tc>
        <w:tc>
          <w:tcPr>
            <w:tcW w:w="726" w:type="dxa"/>
            <w:shd w:val="clear" w:color="auto" w:fill="auto"/>
          </w:tcPr>
          <w:p w14:paraId="505EE74A" w14:textId="77777777" w:rsidR="00FA0A04" w:rsidRPr="00415549" w:rsidRDefault="00FA0A04" w:rsidP="00FA0A04">
            <w:pPr>
              <w:pStyle w:val="TAC"/>
            </w:pPr>
          </w:p>
        </w:tc>
        <w:tc>
          <w:tcPr>
            <w:tcW w:w="726" w:type="dxa"/>
            <w:shd w:val="clear" w:color="auto" w:fill="auto"/>
          </w:tcPr>
          <w:p w14:paraId="63DBDBF2" w14:textId="77777777" w:rsidR="00FA0A04" w:rsidRPr="00415549" w:rsidRDefault="00FA0A04" w:rsidP="00FA0A04">
            <w:pPr>
              <w:pStyle w:val="TAC"/>
            </w:pPr>
          </w:p>
        </w:tc>
        <w:tc>
          <w:tcPr>
            <w:tcW w:w="726" w:type="dxa"/>
          </w:tcPr>
          <w:p w14:paraId="0491B97F" w14:textId="77777777" w:rsidR="00FA0A04" w:rsidRPr="00415549" w:rsidRDefault="00FA0A04" w:rsidP="00FA0A04">
            <w:pPr>
              <w:pStyle w:val="TAC"/>
            </w:pPr>
          </w:p>
        </w:tc>
        <w:tc>
          <w:tcPr>
            <w:tcW w:w="731" w:type="dxa"/>
          </w:tcPr>
          <w:p w14:paraId="6585E3CC" w14:textId="77777777" w:rsidR="00FA0A04" w:rsidRPr="00415549" w:rsidRDefault="00FA0A04" w:rsidP="00FA0A04">
            <w:pPr>
              <w:pStyle w:val="TAC"/>
            </w:pPr>
          </w:p>
        </w:tc>
      </w:tr>
      <w:tr w:rsidR="00FA0A04" w:rsidRPr="00415549" w14:paraId="195BBCA1" w14:textId="77777777" w:rsidTr="00F6656C">
        <w:trPr>
          <w:cantSplit/>
          <w:trHeight w:val="261"/>
          <w:jc w:val="center"/>
        </w:trPr>
        <w:tc>
          <w:tcPr>
            <w:tcW w:w="1168" w:type="dxa"/>
          </w:tcPr>
          <w:p w14:paraId="6969168F" w14:textId="30440310" w:rsidR="00FA0A04" w:rsidRPr="00415549" w:rsidRDefault="00FA0A04" w:rsidP="00FA0A04">
            <w:pPr>
              <w:pStyle w:val="TAH"/>
            </w:pPr>
            <w:r w:rsidRPr="00415549">
              <w:t>#8</w:t>
            </w:r>
          </w:p>
        </w:tc>
        <w:tc>
          <w:tcPr>
            <w:tcW w:w="726" w:type="dxa"/>
            <w:shd w:val="clear" w:color="auto" w:fill="auto"/>
          </w:tcPr>
          <w:p w14:paraId="7F93669A" w14:textId="77777777" w:rsidR="00FA0A04" w:rsidRPr="00415549" w:rsidRDefault="00FA0A04" w:rsidP="00FA0A04">
            <w:pPr>
              <w:pStyle w:val="TAC"/>
            </w:pPr>
          </w:p>
        </w:tc>
        <w:tc>
          <w:tcPr>
            <w:tcW w:w="726" w:type="dxa"/>
            <w:shd w:val="clear" w:color="auto" w:fill="auto"/>
          </w:tcPr>
          <w:p w14:paraId="54D42F69" w14:textId="6944C811" w:rsidR="00FA0A04" w:rsidRPr="00415549" w:rsidRDefault="00FA0A04" w:rsidP="00FA0A04">
            <w:pPr>
              <w:pStyle w:val="TAC"/>
            </w:pPr>
            <w:r w:rsidRPr="00415549">
              <w:t>X</w:t>
            </w:r>
          </w:p>
        </w:tc>
        <w:tc>
          <w:tcPr>
            <w:tcW w:w="726" w:type="dxa"/>
            <w:shd w:val="clear" w:color="auto" w:fill="auto"/>
          </w:tcPr>
          <w:p w14:paraId="6B2BA695" w14:textId="77777777" w:rsidR="00FA0A04" w:rsidRPr="00415549" w:rsidRDefault="00FA0A04" w:rsidP="00FA0A04">
            <w:pPr>
              <w:pStyle w:val="TAC"/>
            </w:pPr>
          </w:p>
        </w:tc>
        <w:tc>
          <w:tcPr>
            <w:tcW w:w="726" w:type="dxa"/>
            <w:shd w:val="clear" w:color="auto" w:fill="auto"/>
          </w:tcPr>
          <w:p w14:paraId="04A2A15C" w14:textId="77777777" w:rsidR="00FA0A04" w:rsidRPr="00415549" w:rsidRDefault="00FA0A04" w:rsidP="00FA0A04">
            <w:pPr>
              <w:pStyle w:val="TAC"/>
            </w:pPr>
          </w:p>
        </w:tc>
        <w:tc>
          <w:tcPr>
            <w:tcW w:w="726" w:type="dxa"/>
          </w:tcPr>
          <w:p w14:paraId="6E150A3B" w14:textId="77777777" w:rsidR="00FA0A04" w:rsidRPr="00415549" w:rsidRDefault="00FA0A04" w:rsidP="00FA0A04">
            <w:pPr>
              <w:pStyle w:val="TAC"/>
            </w:pPr>
          </w:p>
        </w:tc>
        <w:tc>
          <w:tcPr>
            <w:tcW w:w="731" w:type="dxa"/>
          </w:tcPr>
          <w:p w14:paraId="38366209" w14:textId="77777777" w:rsidR="00FA0A04" w:rsidRPr="00415549" w:rsidRDefault="00FA0A04" w:rsidP="00FA0A04">
            <w:pPr>
              <w:pStyle w:val="TAC"/>
            </w:pPr>
          </w:p>
        </w:tc>
      </w:tr>
      <w:tr w:rsidR="00FA0A04" w:rsidRPr="00415549" w14:paraId="7B11AAA4" w14:textId="77777777" w:rsidTr="00F6656C">
        <w:trPr>
          <w:cantSplit/>
          <w:trHeight w:val="261"/>
          <w:jc w:val="center"/>
        </w:trPr>
        <w:tc>
          <w:tcPr>
            <w:tcW w:w="1168" w:type="dxa"/>
          </w:tcPr>
          <w:p w14:paraId="3DD3A8BD" w14:textId="129B09A5" w:rsidR="00FA0A04" w:rsidRPr="00415549" w:rsidRDefault="00FA0A04" w:rsidP="00FA0A04">
            <w:pPr>
              <w:pStyle w:val="TAH"/>
            </w:pPr>
            <w:r w:rsidRPr="00415549">
              <w:t>#9</w:t>
            </w:r>
          </w:p>
        </w:tc>
        <w:tc>
          <w:tcPr>
            <w:tcW w:w="726" w:type="dxa"/>
            <w:shd w:val="clear" w:color="auto" w:fill="auto"/>
          </w:tcPr>
          <w:p w14:paraId="7BFD2A15" w14:textId="77777777" w:rsidR="00FA0A04" w:rsidRPr="00415549" w:rsidRDefault="00FA0A04" w:rsidP="00FA0A04">
            <w:pPr>
              <w:pStyle w:val="TAC"/>
            </w:pPr>
          </w:p>
        </w:tc>
        <w:tc>
          <w:tcPr>
            <w:tcW w:w="726" w:type="dxa"/>
            <w:shd w:val="clear" w:color="auto" w:fill="auto"/>
          </w:tcPr>
          <w:p w14:paraId="3A445626" w14:textId="62B41B9E" w:rsidR="00FA0A04" w:rsidRPr="00415549" w:rsidRDefault="00FA0A04" w:rsidP="00FA0A04">
            <w:pPr>
              <w:pStyle w:val="TAC"/>
            </w:pPr>
            <w:r w:rsidRPr="00415549">
              <w:t>X</w:t>
            </w:r>
          </w:p>
        </w:tc>
        <w:tc>
          <w:tcPr>
            <w:tcW w:w="726" w:type="dxa"/>
            <w:shd w:val="clear" w:color="auto" w:fill="auto"/>
          </w:tcPr>
          <w:p w14:paraId="6AA9C6A5" w14:textId="77777777" w:rsidR="00FA0A04" w:rsidRPr="00415549" w:rsidRDefault="00FA0A04" w:rsidP="00FA0A04">
            <w:pPr>
              <w:pStyle w:val="TAC"/>
            </w:pPr>
          </w:p>
        </w:tc>
        <w:tc>
          <w:tcPr>
            <w:tcW w:w="726" w:type="dxa"/>
            <w:shd w:val="clear" w:color="auto" w:fill="auto"/>
          </w:tcPr>
          <w:p w14:paraId="0E3695CA" w14:textId="77777777" w:rsidR="00FA0A04" w:rsidRPr="00415549" w:rsidRDefault="00FA0A04" w:rsidP="00FA0A04">
            <w:pPr>
              <w:pStyle w:val="TAC"/>
            </w:pPr>
          </w:p>
        </w:tc>
        <w:tc>
          <w:tcPr>
            <w:tcW w:w="726" w:type="dxa"/>
          </w:tcPr>
          <w:p w14:paraId="5F1D24CC" w14:textId="77777777" w:rsidR="00FA0A04" w:rsidRPr="00415549" w:rsidRDefault="00FA0A04" w:rsidP="00FA0A04">
            <w:pPr>
              <w:pStyle w:val="TAC"/>
            </w:pPr>
          </w:p>
        </w:tc>
        <w:tc>
          <w:tcPr>
            <w:tcW w:w="731" w:type="dxa"/>
          </w:tcPr>
          <w:p w14:paraId="7C198BB5" w14:textId="77777777" w:rsidR="00FA0A04" w:rsidRPr="00415549" w:rsidRDefault="00FA0A04" w:rsidP="00FA0A04">
            <w:pPr>
              <w:pStyle w:val="TAC"/>
            </w:pPr>
          </w:p>
        </w:tc>
      </w:tr>
      <w:tr w:rsidR="00FA0A04" w:rsidRPr="00415549" w14:paraId="5D92B9B8" w14:textId="77777777" w:rsidTr="00F6656C">
        <w:trPr>
          <w:cantSplit/>
          <w:trHeight w:val="261"/>
          <w:jc w:val="center"/>
        </w:trPr>
        <w:tc>
          <w:tcPr>
            <w:tcW w:w="1168" w:type="dxa"/>
          </w:tcPr>
          <w:p w14:paraId="7DAB52F4" w14:textId="046C8576" w:rsidR="00FA0A04" w:rsidRPr="00415549" w:rsidRDefault="00FA0A04" w:rsidP="00FA0A04">
            <w:pPr>
              <w:pStyle w:val="TAH"/>
            </w:pPr>
            <w:r w:rsidRPr="00415549">
              <w:t>#10</w:t>
            </w:r>
          </w:p>
        </w:tc>
        <w:tc>
          <w:tcPr>
            <w:tcW w:w="726" w:type="dxa"/>
            <w:shd w:val="clear" w:color="auto" w:fill="auto"/>
          </w:tcPr>
          <w:p w14:paraId="309A63C3" w14:textId="77777777" w:rsidR="00FA0A04" w:rsidRPr="00415549" w:rsidRDefault="00FA0A04" w:rsidP="00FA0A04">
            <w:pPr>
              <w:pStyle w:val="TAC"/>
            </w:pPr>
          </w:p>
        </w:tc>
        <w:tc>
          <w:tcPr>
            <w:tcW w:w="726" w:type="dxa"/>
            <w:shd w:val="clear" w:color="auto" w:fill="auto"/>
          </w:tcPr>
          <w:p w14:paraId="2DF1F2C1" w14:textId="048B7C7C" w:rsidR="00FA0A04" w:rsidRPr="00415549" w:rsidRDefault="00FA0A04" w:rsidP="00FA0A04">
            <w:pPr>
              <w:pStyle w:val="TAC"/>
            </w:pPr>
            <w:r w:rsidRPr="00415549">
              <w:t>X</w:t>
            </w:r>
          </w:p>
        </w:tc>
        <w:tc>
          <w:tcPr>
            <w:tcW w:w="726" w:type="dxa"/>
            <w:shd w:val="clear" w:color="auto" w:fill="auto"/>
          </w:tcPr>
          <w:p w14:paraId="35FA9175" w14:textId="77777777" w:rsidR="00FA0A04" w:rsidRPr="00415549" w:rsidRDefault="00FA0A04" w:rsidP="00FA0A04">
            <w:pPr>
              <w:pStyle w:val="TAC"/>
            </w:pPr>
          </w:p>
        </w:tc>
        <w:tc>
          <w:tcPr>
            <w:tcW w:w="726" w:type="dxa"/>
            <w:shd w:val="clear" w:color="auto" w:fill="auto"/>
          </w:tcPr>
          <w:p w14:paraId="68AB09F2" w14:textId="77777777" w:rsidR="00FA0A04" w:rsidRPr="00415549" w:rsidRDefault="00FA0A04" w:rsidP="00FA0A04">
            <w:pPr>
              <w:pStyle w:val="TAC"/>
            </w:pPr>
          </w:p>
        </w:tc>
        <w:tc>
          <w:tcPr>
            <w:tcW w:w="726" w:type="dxa"/>
          </w:tcPr>
          <w:p w14:paraId="04A97DF5" w14:textId="77777777" w:rsidR="00FA0A04" w:rsidRPr="00415549" w:rsidRDefault="00FA0A04" w:rsidP="00FA0A04">
            <w:pPr>
              <w:pStyle w:val="TAC"/>
            </w:pPr>
          </w:p>
        </w:tc>
        <w:tc>
          <w:tcPr>
            <w:tcW w:w="731" w:type="dxa"/>
          </w:tcPr>
          <w:p w14:paraId="7551C8D6" w14:textId="77777777" w:rsidR="00FA0A04" w:rsidRPr="00415549" w:rsidRDefault="00FA0A04" w:rsidP="00FA0A04">
            <w:pPr>
              <w:pStyle w:val="TAC"/>
            </w:pPr>
          </w:p>
        </w:tc>
      </w:tr>
      <w:tr w:rsidR="00FA0A04" w:rsidRPr="00415549" w14:paraId="482DBB82" w14:textId="77777777" w:rsidTr="00F6656C">
        <w:trPr>
          <w:cantSplit/>
          <w:trHeight w:val="261"/>
          <w:jc w:val="center"/>
        </w:trPr>
        <w:tc>
          <w:tcPr>
            <w:tcW w:w="1168" w:type="dxa"/>
          </w:tcPr>
          <w:p w14:paraId="3F5BE3CE" w14:textId="7D154F44" w:rsidR="00FA0A04" w:rsidRPr="00415549" w:rsidRDefault="00FA0A04" w:rsidP="00FA0A04">
            <w:pPr>
              <w:pStyle w:val="TAH"/>
            </w:pPr>
            <w:r w:rsidRPr="00415549">
              <w:t>#11</w:t>
            </w:r>
          </w:p>
        </w:tc>
        <w:tc>
          <w:tcPr>
            <w:tcW w:w="726" w:type="dxa"/>
            <w:shd w:val="clear" w:color="auto" w:fill="auto"/>
          </w:tcPr>
          <w:p w14:paraId="433F2D6D" w14:textId="77777777" w:rsidR="00FA0A04" w:rsidRPr="00415549" w:rsidRDefault="00FA0A04" w:rsidP="00FA0A04">
            <w:pPr>
              <w:pStyle w:val="TAC"/>
            </w:pPr>
          </w:p>
        </w:tc>
        <w:tc>
          <w:tcPr>
            <w:tcW w:w="726" w:type="dxa"/>
            <w:shd w:val="clear" w:color="auto" w:fill="auto"/>
          </w:tcPr>
          <w:p w14:paraId="69BE9566" w14:textId="2A4FA994" w:rsidR="00FA0A04" w:rsidRPr="00415549" w:rsidRDefault="00FA0A04" w:rsidP="00FA0A04">
            <w:pPr>
              <w:pStyle w:val="TAC"/>
            </w:pPr>
            <w:r w:rsidRPr="00415549">
              <w:t>X</w:t>
            </w:r>
          </w:p>
        </w:tc>
        <w:tc>
          <w:tcPr>
            <w:tcW w:w="726" w:type="dxa"/>
            <w:shd w:val="clear" w:color="auto" w:fill="auto"/>
          </w:tcPr>
          <w:p w14:paraId="4F764BFC" w14:textId="77777777" w:rsidR="00FA0A04" w:rsidRPr="00415549" w:rsidRDefault="00FA0A04" w:rsidP="00FA0A04">
            <w:pPr>
              <w:pStyle w:val="TAC"/>
            </w:pPr>
          </w:p>
        </w:tc>
        <w:tc>
          <w:tcPr>
            <w:tcW w:w="726" w:type="dxa"/>
            <w:shd w:val="clear" w:color="auto" w:fill="auto"/>
          </w:tcPr>
          <w:p w14:paraId="084DEBE6" w14:textId="77777777" w:rsidR="00FA0A04" w:rsidRPr="00415549" w:rsidRDefault="00FA0A04" w:rsidP="00FA0A04">
            <w:pPr>
              <w:pStyle w:val="TAC"/>
            </w:pPr>
          </w:p>
        </w:tc>
        <w:tc>
          <w:tcPr>
            <w:tcW w:w="726" w:type="dxa"/>
          </w:tcPr>
          <w:p w14:paraId="305F98DE" w14:textId="77777777" w:rsidR="00FA0A04" w:rsidRPr="00415549" w:rsidRDefault="00FA0A04" w:rsidP="00FA0A04">
            <w:pPr>
              <w:pStyle w:val="TAC"/>
            </w:pPr>
          </w:p>
        </w:tc>
        <w:tc>
          <w:tcPr>
            <w:tcW w:w="731" w:type="dxa"/>
          </w:tcPr>
          <w:p w14:paraId="5E784CF8" w14:textId="77777777" w:rsidR="00FA0A04" w:rsidRPr="00415549" w:rsidRDefault="00FA0A04" w:rsidP="00FA0A04">
            <w:pPr>
              <w:pStyle w:val="TAC"/>
            </w:pPr>
          </w:p>
        </w:tc>
      </w:tr>
      <w:tr w:rsidR="00FA0A04" w:rsidRPr="00415549" w14:paraId="483CDEA3" w14:textId="77777777" w:rsidTr="00F6656C">
        <w:trPr>
          <w:cantSplit/>
          <w:trHeight w:val="261"/>
          <w:jc w:val="center"/>
        </w:trPr>
        <w:tc>
          <w:tcPr>
            <w:tcW w:w="1168" w:type="dxa"/>
          </w:tcPr>
          <w:p w14:paraId="0860CD53" w14:textId="0E9FB94F" w:rsidR="00FA0A04" w:rsidRPr="00415549" w:rsidRDefault="00FA0A04" w:rsidP="00FA0A04">
            <w:pPr>
              <w:pStyle w:val="TAH"/>
            </w:pPr>
            <w:r w:rsidRPr="00415549">
              <w:t>#12</w:t>
            </w:r>
          </w:p>
        </w:tc>
        <w:tc>
          <w:tcPr>
            <w:tcW w:w="726" w:type="dxa"/>
            <w:shd w:val="clear" w:color="auto" w:fill="auto"/>
          </w:tcPr>
          <w:p w14:paraId="04B19A02" w14:textId="77777777" w:rsidR="00FA0A04" w:rsidRPr="00415549" w:rsidRDefault="00FA0A04" w:rsidP="00FA0A04">
            <w:pPr>
              <w:pStyle w:val="TAC"/>
            </w:pPr>
          </w:p>
        </w:tc>
        <w:tc>
          <w:tcPr>
            <w:tcW w:w="726" w:type="dxa"/>
            <w:shd w:val="clear" w:color="auto" w:fill="auto"/>
          </w:tcPr>
          <w:p w14:paraId="2C6E02B0" w14:textId="4572736F" w:rsidR="00FA0A04" w:rsidRPr="00415549" w:rsidRDefault="00FA0A04" w:rsidP="00FA0A04">
            <w:pPr>
              <w:pStyle w:val="TAC"/>
            </w:pPr>
            <w:r w:rsidRPr="00415549">
              <w:t>X</w:t>
            </w:r>
          </w:p>
        </w:tc>
        <w:tc>
          <w:tcPr>
            <w:tcW w:w="726" w:type="dxa"/>
            <w:shd w:val="clear" w:color="auto" w:fill="auto"/>
          </w:tcPr>
          <w:p w14:paraId="1369EA1D" w14:textId="77777777" w:rsidR="00FA0A04" w:rsidRPr="00415549" w:rsidRDefault="00FA0A04" w:rsidP="00FA0A04">
            <w:pPr>
              <w:pStyle w:val="TAC"/>
            </w:pPr>
          </w:p>
        </w:tc>
        <w:tc>
          <w:tcPr>
            <w:tcW w:w="726" w:type="dxa"/>
            <w:shd w:val="clear" w:color="auto" w:fill="auto"/>
          </w:tcPr>
          <w:p w14:paraId="61471BA5" w14:textId="77777777" w:rsidR="00FA0A04" w:rsidRPr="00415549" w:rsidRDefault="00FA0A04" w:rsidP="00FA0A04">
            <w:pPr>
              <w:pStyle w:val="TAC"/>
            </w:pPr>
          </w:p>
        </w:tc>
        <w:tc>
          <w:tcPr>
            <w:tcW w:w="726" w:type="dxa"/>
          </w:tcPr>
          <w:p w14:paraId="7FFC8339" w14:textId="77777777" w:rsidR="00FA0A04" w:rsidRPr="00415549" w:rsidRDefault="00FA0A04" w:rsidP="00FA0A04">
            <w:pPr>
              <w:pStyle w:val="TAC"/>
            </w:pPr>
          </w:p>
        </w:tc>
        <w:tc>
          <w:tcPr>
            <w:tcW w:w="731" w:type="dxa"/>
          </w:tcPr>
          <w:p w14:paraId="15430C55" w14:textId="77777777" w:rsidR="00FA0A04" w:rsidRPr="00415549" w:rsidRDefault="00FA0A04" w:rsidP="00FA0A04">
            <w:pPr>
              <w:pStyle w:val="TAC"/>
            </w:pPr>
          </w:p>
        </w:tc>
      </w:tr>
      <w:tr w:rsidR="00FA0A04" w:rsidRPr="00415549" w14:paraId="5FBDC7E2" w14:textId="77777777" w:rsidTr="00F6656C">
        <w:trPr>
          <w:cantSplit/>
          <w:trHeight w:val="261"/>
          <w:jc w:val="center"/>
        </w:trPr>
        <w:tc>
          <w:tcPr>
            <w:tcW w:w="1168" w:type="dxa"/>
          </w:tcPr>
          <w:p w14:paraId="50A4AB94" w14:textId="3488DB19" w:rsidR="00FA0A04" w:rsidRPr="00415549" w:rsidRDefault="00FA0A04" w:rsidP="00FA0A04">
            <w:pPr>
              <w:pStyle w:val="TAH"/>
            </w:pPr>
            <w:r w:rsidRPr="00415549">
              <w:t>#13</w:t>
            </w:r>
          </w:p>
        </w:tc>
        <w:tc>
          <w:tcPr>
            <w:tcW w:w="726" w:type="dxa"/>
            <w:shd w:val="clear" w:color="auto" w:fill="auto"/>
          </w:tcPr>
          <w:p w14:paraId="58572BB3" w14:textId="77777777" w:rsidR="00FA0A04" w:rsidRPr="00415549" w:rsidRDefault="00FA0A04" w:rsidP="00FA0A04">
            <w:pPr>
              <w:pStyle w:val="TAC"/>
            </w:pPr>
          </w:p>
        </w:tc>
        <w:tc>
          <w:tcPr>
            <w:tcW w:w="726" w:type="dxa"/>
            <w:shd w:val="clear" w:color="auto" w:fill="auto"/>
          </w:tcPr>
          <w:p w14:paraId="23345130" w14:textId="6CF8838D" w:rsidR="00FA0A04" w:rsidRPr="00415549" w:rsidRDefault="00FA0A04" w:rsidP="00FA0A04">
            <w:pPr>
              <w:pStyle w:val="TAC"/>
            </w:pPr>
          </w:p>
        </w:tc>
        <w:tc>
          <w:tcPr>
            <w:tcW w:w="726" w:type="dxa"/>
            <w:shd w:val="clear" w:color="auto" w:fill="auto"/>
          </w:tcPr>
          <w:p w14:paraId="291B6C24" w14:textId="286D2E80" w:rsidR="00FA0A04" w:rsidRPr="00415549" w:rsidRDefault="00FA0A04" w:rsidP="00FA0A04">
            <w:pPr>
              <w:pStyle w:val="TAC"/>
            </w:pPr>
            <w:r w:rsidRPr="00415549">
              <w:t>X</w:t>
            </w:r>
          </w:p>
        </w:tc>
        <w:tc>
          <w:tcPr>
            <w:tcW w:w="726" w:type="dxa"/>
            <w:shd w:val="clear" w:color="auto" w:fill="auto"/>
          </w:tcPr>
          <w:p w14:paraId="1C10626B" w14:textId="77777777" w:rsidR="00FA0A04" w:rsidRPr="00415549" w:rsidRDefault="00FA0A04" w:rsidP="00FA0A04">
            <w:pPr>
              <w:pStyle w:val="TAC"/>
            </w:pPr>
          </w:p>
        </w:tc>
        <w:tc>
          <w:tcPr>
            <w:tcW w:w="726" w:type="dxa"/>
          </w:tcPr>
          <w:p w14:paraId="3B9C6555" w14:textId="77777777" w:rsidR="00FA0A04" w:rsidRPr="00415549" w:rsidRDefault="00FA0A04" w:rsidP="00FA0A04">
            <w:pPr>
              <w:pStyle w:val="TAC"/>
            </w:pPr>
          </w:p>
        </w:tc>
        <w:tc>
          <w:tcPr>
            <w:tcW w:w="731" w:type="dxa"/>
          </w:tcPr>
          <w:p w14:paraId="79E84C23" w14:textId="77777777" w:rsidR="00FA0A04" w:rsidRPr="00415549" w:rsidRDefault="00FA0A04" w:rsidP="00FA0A04">
            <w:pPr>
              <w:pStyle w:val="TAC"/>
            </w:pPr>
          </w:p>
        </w:tc>
      </w:tr>
      <w:tr w:rsidR="00FA0A04" w:rsidRPr="00415549" w14:paraId="55C2EE2E" w14:textId="77777777" w:rsidTr="00F6656C">
        <w:trPr>
          <w:cantSplit/>
          <w:trHeight w:val="261"/>
          <w:jc w:val="center"/>
        </w:trPr>
        <w:tc>
          <w:tcPr>
            <w:tcW w:w="1168" w:type="dxa"/>
          </w:tcPr>
          <w:p w14:paraId="07F0D6D4" w14:textId="35342CB4" w:rsidR="00FA0A04" w:rsidRPr="00415549" w:rsidRDefault="00FA0A04" w:rsidP="00FA0A04">
            <w:pPr>
              <w:pStyle w:val="TAH"/>
            </w:pPr>
            <w:r w:rsidRPr="00415549">
              <w:t>#14</w:t>
            </w:r>
          </w:p>
        </w:tc>
        <w:tc>
          <w:tcPr>
            <w:tcW w:w="726" w:type="dxa"/>
            <w:shd w:val="clear" w:color="auto" w:fill="auto"/>
          </w:tcPr>
          <w:p w14:paraId="3D6E2555" w14:textId="77777777" w:rsidR="00FA0A04" w:rsidRPr="00415549" w:rsidRDefault="00FA0A04" w:rsidP="00FA0A04">
            <w:pPr>
              <w:pStyle w:val="TAC"/>
            </w:pPr>
          </w:p>
        </w:tc>
        <w:tc>
          <w:tcPr>
            <w:tcW w:w="726" w:type="dxa"/>
            <w:shd w:val="clear" w:color="auto" w:fill="auto"/>
          </w:tcPr>
          <w:p w14:paraId="459B0F10" w14:textId="77777777" w:rsidR="00FA0A04" w:rsidRPr="00415549" w:rsidRDefault="00FA0A04" w:rsidP="00FA0A04">
            <w:pPr>
              <w:pStyle w:val="TAC"/>
            </w:pPr>
          </w:p>
        </w:tc>
        <w:tc>
          <w:tcPr>
            <w:tcW w:w="726" w:type="dxa"/>
            <w:shd w:val="clear" w:color="auto" w:fill="auto"/>
          </w:tcPr>
          <w:p w14:paraId="689DA2D7" w14:textId="5E9983EF" w:rsidR="00FA0A04" w:rsidRPr="00415549" w:rsidRDefault="00FA0A04" w:rsidP="00FA0A04">
            <w:pPr>
              <w:pStyle w:val="TAC"/>
            </w:pPr>
            <w:r w:rsidRPr="00415549">
              <w:t>X</w:t>
            </w:r>
          </w:p>
        </w:tc>
        <w:tc>
          <w:tcPr>
            <w:tcW w:w="726" w:type="dxa"/>
            <w:shd w:val="clear" w:color="auto" w:fill="auto"/>
          </w:tcPr>
          <w:p w14:paraId="027CFDA2" w14:textId="77777777" w:rsidR="00FA0A04" w:rsidRPr="00415549" w:rsidRDefault="00FA0A04" w:rsidP="00FA0A04">
            <w:pPr>
              <w:pStyle w:val="TAC"/>
            </w:pPr>
          </w:p>
        </w:tc>
        <w:tc>
          <w:tcPr>
            <w:tcW w:w="726" w:type="dxa"/>
          </w:tcPr>
          <w:p w14:paraId="101AD611" w14:textId="77777777" w:rsidR="00FA0A04" w:rsidRPr="00415549" w:rsidRDefault="00FA0A04" w:rsidP="00FA0A04">
            <w:pPr>
              <w:pStyle w:val="TAC"/>
            </w:pPr>
          </w:p>
        </w:tc>
        <w:tc>
          <w:tcPr>
            <w:tcW w:w="731" w:type="dxa"/>
          </w:tcPr>
          <w:p w14:paraId="70931614" w14:textId="77777777" w:rsidR="00FA0A04" w:rsidRPr="00415549" w:rsidRDefault="00FA0A04" w:rsidP="00FA0A04">
            <w:pPr>
              <w:pStyle w:val="TAC"/>
            </w:pPr>
          </w:p>
        </w:tc>
      </w:tr>
      <w:tr w:rsidR="00FA0A04" w:rsidRPr="00415549" w14:paraId="2EC7C6D0" w14:textId="77777777" w:rsidTr="00F6656C">
        <w:trPr>
          <w:cantSplit/>
          <w:trHeight w:val="261"/>
          <w:jc w:val="center"/>
        </w:trPr>
        <w:tc>
          <w:tcPr>
            <w:tcW w:w="1168" w:type="dxa"/>
          </w:tcPr>
          <w:p w14:paraId="36E5131D" w14:textId="118BD0E8" w:rsidR="00FA0A04" w:rsidRPr="00415549" w:rsidRDefault="00FA0A04" w:rsidP="00FA0A04">
            <w:pPr>
              <w:pStyle w:val="TAH"/>
            </w:pPr>
            <w:r w:rsidRPr="00415549">
              <w:t>#15</w:t>
            </w:r>
          </w:p>
        </w:tc>
        <w:tc>
          <w:tcPr>
            <w:tcW w:w="726" w:type="dxa"/>
            <w:shd w:val="clear" w:color="auto" w:fill="auto"/>
          </w:tcPr>
          <w:p w14:paraId="0D1B0F90" w14:textId="77777777" w:rsidR="00FA0A04" w:rsidRPr="00415549" w:rsidRDefault="00FA0A04" w:rsidP="00FA0A04">
            <w:pPr>
              <w:pStyle w:val="TAC"/>
            </w:pPr>
          </w:p>
        </w:tc>
        <w:tc>
          <w:tcPr>
            <w:tcW w:w="726" w:type="dxa"/>
            <w:shd w:val="clear" w:color="auto" w:fill="auto"/>
          </w:tcPr>
          <w:p w14:paraId="6230BA7D" w14:textId="77777777" w:rsidR="00FA0A04" w:rsidRPr="00415549" w:rsidRDefault="00FA0A04" w:rsidP="00FA0A04">
            <w:pPr>
              <w:pStyle w:val="TAC"/>
            </w:pPr>
          </w:p>
        </w:tc>
        <w:tc>
          <w:tcPr>
            <w:tcW w:w="726" w:type="dxa"/>
            <w:shd w:val="clear" w:color="auto" w:fill="auto"/>
          </w:tcPr>
          <w:p w14:paraId="026F2993" w14:textId="12CCB4B4" w:rsidR="00FA0A04" w:rsidRPr="00415549" w:rsidRDefault="00FA0A04" w:rsidP="00FA0A04">
            <w:pPr>
              <w:pStyle w:val="TAC"/>
            </w:pPr>
            <w:r w:rsidRPr="00415549">
              <w:t>X</w:t>
            </w:r>
          </w:p>
        </w:tc>
        <w:tc>
          <w:tcPr>
            <w:tcW w:w="726" w:type="dxa"/>
            <w:shd w:val="clear" w:color="auto" w:fill="auto"/>
          </w:tcPr>
          <w:p w14:paraId="7D9AAFE9" w14:textId="77777777" w:rsidR="00FA0A04" w:rsidRPr="00415549" w:rsidRDefault="00FA0A04" w:rsidP="00FA0A04">
            <w:pPr>
              <w:pStyle w:val="TAC"/>
            </w:pPr>
          </w:p>
        </w:tc>
        <w:tc>
          <w:tcPr>
            <w:tcW w:w="726" w:type="dxa"/>
          </w:tcPr>
          <w:p w14:paraId="325B70BD" w14:textId="77777777" w:rsidR="00FA0A04" w:rsidRPr="00415549" w:rsidRDefault="00FA0A04" w:rsidP="00FA0A04">
            <w:pPr>
              <w:pStyle w:val="TAC"/>
            </w:pPr>
          </w:p>
        </w:tc>
        <w:tc>
          <w:tcPr>
            <w:tcW w:w="731" w:type="dxa"/>
          </w:tcPr>
          <w:p w14:paraId="7900CD10" w14:textId="0BD9A508" w:rsidR="00FA0A04" w:rsidRPr="00415549" w:rsidRDefault="00FA0A04" w:rsidP="00FA0A04">
            <w:pPr>
              <w:pStyle w:val="TAC"/>
            </w:pPr>
            <w:r w:rsidRPr="00415549">
              <w:t>X</w:t>
            </w:r>
          </w:p>
        </w:tc>
      </w:tr>
      <w:tr w:rsidR="00FA0A04" w:rsidRPr="00415549" w14:paraId="7589669D" w14:textId="77777777" w:rsidTr="00F6656C">
        <w:trPr>
          <w:cantSplit/>
          <w:trHeight w:val="261"/>
          <w:jc w:val="center"/>
        </w:trPr>
        <w:tc>
          <w:tcPr>
            <w:tcW w:w="1168" w:type="dxa"/>
          </w:tcPr>
          <w:p w14:paraId="5C08E0E4" w14:textId="5AB69C4B" w:rsidR="00FA0A04" w:rsidRPr="00415549" w:rsidRDefault="00FA0A04" w:rsidP="00FA0A04">
            <w:pPr>
              <w:pStyle w:val="TAH"/>
            </w:pPr>
            <w:r w:rsidRPr="00415549">
              <w:t>#16</w:t>
            </w:r>
          </w:p>
        </w:tc>
        <w:tc>
          <w:tcPr>
            <w:tcW w:w="726" w:type="dxa"/>
            <w:shd w:val="clear" w:color="auto" w:fill="auto"/>
          </w:tcPr>
          <w:p w14:paraId="5BA86C62" w14:textId="77777777" w:rsidR="00FA0A04" w:rsidRPr="00415549" w:rsidRDefault="00FA0A04" w:rsidP="00FA0A04">
            <w:pPr>
              <w:pStyle w:val="TAC"/>
            </w:pPr>
          </w:p>
        </w:tc>
        <w:tc>
          <w:tcPr>
            <w:tcW w:w="726" w:type="dxa"/>
            <w:shd w:val="clear" w:color="auto" w:fill="auto"/>
          </w:tcPr>
          <w:p w14:paraId="6752D878" w14:textId="77777777" w:rsidR="00FA0A04" w:rsidRPr="00415549" w:rsidRDefault="00FA0A04" w:rsidP="00FA0A04">
            <w:pPr>
              <w:pStyle w:val="TAC"/>
            </w:pPr>
          </w:p>
        </w:tc>
        <w:tc>
          <w:tcPr>
            <w:tcW w:w="726" w:type="dxa"/>
            <w:shd w:val="clear" w:color="auto" w:fill="auto"/>
          </w:tcPr>
          <w:p w14:paraId="704770DF" w14:textId="168121F7" w:rsidR="00FA0A04" w:rsidRPr="00415549" w:rsidRDefault="00FA0A04" w:rsidP="00FA0A04">
            <w:pPr>
              <w:pStyle w:val="TAC"/>
            </w:pPr>
            <w:r w:rsidRPr="00415549">
              <w:t>X</w:t>
            </w:r>
          </w:p>
        </w:tc>
        <w:tc>
          <w:tcPr>
            <w:tcW w:w="726" w:type="dxa"/>
            <w:shd w:val="clear" w:color="auto" w:fill="auto"/>
          </w:tcPr>
          <w:p w14:paraId="7FC20FD2" w14:textId="77777777" w:rsidR="00FA0A04" w:rsidRPr="00415549" w:rsidRDefault="00FA0A04" w:rsidP="00FA0A04">
            <w:pPr>
              <w:pStyle w:val="TAC"/>
            </w:pPr>
          </w:p>
        </w:tc>
        <w:tc>
          <w:tcPr>
            <w:tcW w:w="726" w:type="dxa"/>
          </w:tcPr>
          <w:p w14:paraId="52E5F262" w14:textId="77777777" w:rsidR="00FA0A04" w:rsidRPr="00415549" w:rsidRDefault="00FA0A04" w:rsidP="00FA0A04">
            <w:pPr>
              <w:pStyle w:val="TAC"/>
            </w:pPr>
          </w:p>
        </w:tc>
        <w:tc>
          <w:tcPr>
            <w:tcW w:w="731" w:type="dxa"/>
          </w:tcPr>
          <w:p w14:paraId="5A90869F" w14:textId="77777777" w:rsidR="00FA0A04" w:rsidRPr="00415549" w:rsidRDefault="00FA0A04" w:rsidP="00FA0A04">
            <w:pPr>
              <w:pStyle w:val="TAC"/>
            </w:pPr>
          </w:p>
        </w:tc>
      </w:tr>
      <w:tr w:rsidR="00FA0A04" w:rsidRPr="00415549" w14:paraId="73AFAAE5" w14:textId="77777777" w:rsidTr="00F6656C">
        <w:trPr>
          <w:cantSplit/>
          <w:trHeight w:val="261"/>
          <w:jc w:val="center"/>
        </w:trPr>
        <w:tc>
          <w:tcPr>
            <w:tcW w:w="1168" w:type="dxa"/>
          </w:tcPr>
          <w:p w14:paraId="5C484D64" w14:textId="0E8E867E" w:rsidR="00FA0A04" w:rsidRPr="00415549" w:rsidRDefault="00FA0A04" w:rsidP="00FA0A04">
            <w:pPr>
              <w:pStyle w:val="TAH"/>
            </w:pPr>
            <w:r w:rsidRPr="00415549">
              <w:t>#17</w:t>
            </w:r>
          </w:p>
        </w:tc>
        <w:tc>
          <w:tcPr>
            <w:tcW w:w="726" w:type="dxa"/>
            <w:shd w:val="clear" w:color="auto" w:fill="auto"/>
          </w:tcPr>
          <w:p w14:paraId="5CCDEA11" w14:textId="77777777" w:rsidR="00FA0A04" w:rsidRPr="00415549" w:rsidRDefault="00FA0A04" w:rsidP="00FA0A04">
            <w:pPr>
              <w:pStyle w:val="TAC"/>
            </w:pPr>
          </w:p>
        </w:tc>
        <w:tc>
          <w:tcPr>
            <w:tcW w:w="726" w:type="dxa"/>
            <w:shd w:val="clear" w:color="auto" w:fill="auto"/>
          </w:tcPr>
          <w:p w14:paraId="629967DD" w14:textId="77777777" w:rsidR="00FA0A04" w:rsidRPr="00415549" w:rsidRDefault="00FA0A04" w:rsidP="00FA0A04">
            <w:pPr>
              <w:pStyle w:val="TAC"/>
            </w:pPr>
          </w:p>
        </w:tc>
        <w:tc>
          <w:tcPr>
            <w:tcW w:w="726" w:type="dxa"/>
            <w:shd w:val="clear" w:color="auto" w:fill="auto"/>
          </w:tcPr>
          <w:p w14:paraId="32327363" w14:textId="012A3799" w:rsidR="00FA0A04" w:rsidRPr="00415549" w:rsidRDefault="00FA0A04" w:rsidP="00FA0A04">
            <w:pPr>
              <w:pStyle w:val="TAC"/>
            </w:pPr>
            <w:r w:rsidRPr="00415549">
              <w:t>X</w:t>
            </w:r>
          </w:p>
        </w:tc>
        <w:tc>
          <w:tcPr>
            <w:tcW w:w="726" w:type="dxa"/>
            <w:shd w:val="clear" w:color="auto" w:fill="auto"/>
          </w:tcPr>
          <w:p w14:paraId="5481583B" w14:textId="77777777" w:rsidR="00FA0A04" w:rsidRPr="00415549" w:rsidRDefault="00FA0A04" w:rsidP="00FA0A04">
            <w:pPr>
              <w:pStyle w:val="TAC"/>
            </w:pPr>
          </w:p>
        </w:tc>
        <w:tc>
          <w:tcPr>
            <w:tcW w:w="726" w:type="dxa"/>
          </w:tcPr>
          <w:p w14:paraId="0122C347" w14:textId="77777777" w:rsidR="00FA0A04" w:rsidRPr="00415549" w:rsidRDefault="00FA0A04" w:rsidP="00FA0A04">
            <w:pPr>
              <w:pStyle w:val="TAC"/>
            </w:pPr>
          </w:p>
        </w:tc>
        <w:tc>
          <w:tcPr>
            <w:tcW w:w="731" w:type="dxa"/>
          </w:tcPr>
          <w:p w14:paraId="2DAA273A" w14:textId="77777777" w:rsidR="00FA0A04" w:rsidRPr="00415549" w:rsidRDefault="00FA0A04" w:rsidP="00FA0A04">
            <w:pPr>
              <w:pStyle w:val="TAC"/>
            </w:pPr>
          </w:p>
        </w:tc>
      </w:tr>
      <w:tr w:rsidR="00FA0A04" w:rsidRPr="00415549" w14:paraId="4525A3E9" w14:textId="77777777" w:rsidTr="00F6656C">
        <w:trPr>
          <w:cantSplit/>
          <w:trHeight w:val="261"/>
          <w:jc w:val="center"/>
        </w:trPr>
        <w:tc>
          <w:tcPr>
            <w:tcW w:w="1168" w:type="dxa"/>
          </w:tcPr>
          <w:p w14:paraId="355C15C5" w14:textId="24487FE7" w:rsidR="00FA0A04" w:rsidRPr="00415549" w:rsidRDefault="00FA0A04" w:rsidP="00FA0A04">
            <w:pPr>
              <w:pStyle w:val="TAH"/>
            </w:pPr>
            <w:r w:rsidRPr="00415549">
              <w:t>#18</w:t>
            </w:r>
          </w:p>
        </w:tc>
        <w:tc>
          <w:tcPr>
            <w:tcW w:w="726" w:type="dxa"/>
            <w:shd w:val="clear" w:color="auto" w:fill="auto"/>
          </w:tcPr>
          <w:p w14:paraId="28BBE9DB" w14:textId="77777777" w:rsidR="00FA0A04" w:rsidRPr="00415549" w:rsidRDefault="00FA0A04" w:rsidP="00FA0A04">
            <w:pPr>
              <w:pStyle w:val="TAC"/>
            </w:pPr>
          </w:p>
        </w:tc>
        <w:tc>
          <w:tcPr>
            <w:tcW w:w="726" w:type="dxa"/>
            <w:shd w:val="clear" w:color="auto" w:fill="auto"/>
          </w:tcPr>
          <w:p w14:paraId="4C072E61" w14:textId="77777777" w:rsidR="00FA0A04" w:rsidRPr="00415549" w:rsidRDefault="00FA0A04" w:rsidP="00FA0A04">
            <w:pPr>
              <w:pStyle w:val="TAC"/>
            </w:pPr>
          </w:p>
        </w:tc>
        <w:tc>
          <w:tcPr>
            <w:tcW w:w="726" w:type="dxa"/>
            <w:shd w:val="clear" w:color="auto" w:fill="auto"/>
          </w:tcPr>
          <w:p w14:paraId="4A8B2571" w14:textId="77777777" w:rsidR="00FA0A04" w:rsidRPr="00415549" w:rsidRDefault="00FA0A04" w:rsidP="00FA0A04">
            <w:pPr>
              <w:pStyle w:val="TAC"/>
            </w:pPr>
          </w:p>
        </w:tc>
        <w:tc>
          <w:tcPr>
            <w:tcW w:w="726" w:type="dxa"/>
            <w:shd w:val="clear" w:color="auto" w:fill="auto"/>
          </w:tcPr>
          <w:p w14:paraId="57283099" w14:textId="5CC3D2D9" w:rsidR="00FA0A04" w:rsidRPr="00415549" w:rsidRDefault="00FA0A04" w:rsidP="00FA0A04">
            <w:pPr>
              <w:pStyle w:val="TAC"/>
            </w:pPr>
            <w:r w:rsidRPr="00415549">
              <w:t>X</w:t>
            </w:r>
          </w:p>
        </w:tc>
        <w:tc>
          <w:tcPr>
            <w:tcW w:w="726" w:type="dxa"/>
          </w:tcPr>
          <w:p w14:paraId="3BDD4189" w14:textId="77777777" w:rsidR="00FA0A04" w:rsidRPr="00415549" w:rsidRDefault="00FA0A04" w:rsidP="00FA0A04">
            <w:pPr>
              <w:pStyle w:val="TAC"/>
            </w:pPr>
          </w:p>
        </w:tc>
        <w:tc>
          <w:tcPr>
            <w:tcW w:w="731" w:type="dxa"/>
          </w:tcPr>
          <w:p w14:paraId="32280A73" w14:textId="77777777" w:rsidR="00FA0A04" w:rsidRPr="00415549" w:rsidRDefault="00FA0A04" w:rsidP="00FA0A04">
            <w:pPr>
              <w:pStyle w:val="TAC"/>
            </w:pPr>
          </w:p>
        </w:tc>
      </w:tr>
      <w:tr w:rsidR="00FA0A04" w:rsidRPr="00415549" w14:paraId="41844371" w14:textId="77777777" w:rsidTr="00F6656C">
        <w:trPr>
          <w:cantSplit/>
          <w:trHeight w:val="261"/>
          <w:jc w:val="center"/>
        </w:trPr>
        <w:tc>
          <w:tcPr>
            <w:tcW w:w="1168" w:type="dxa"/>
          </w:tcPr>
          <w:p w14:paraId="05998676" w14:textId="1C228FBC" w:rsidR="00FA0A04" w:rsidRPr="00415549" w:rsidRDefault="00FA0A04" w:rsidP="00FA0A04">
            <w:pPr>
              <w:pStyle w:val="TAH"/>
            </w:pPr>
            <w:r w:rsidRPr="00415549">
              <w:t>#19</w:t>
            </w:r>
          </w:p>
        </w:tc>
        <w:tc>
          <w:tcPr>
            <w:tcW w:w="726" w:type="dxa"/>
            <w:shd w:val="clear" w:color="auto" w:fill="auto"/>
          </w:tcPr>
          <w:p w14:paraId="6DC82120" w14:textId="4E4B2A0A" w:rsidR="00FA0A04" w:rsidRPr="00415549" w:rsidRDefault="00FA0A04" w:rsidP="00FA0A04">
            <w:pPr>
              <w:pStyle w:val="TAC"/>
            </w:pPr>
            <w:r w:rsidRPr="00415549">
              <w:t>X</w:t>
            </w:r>
          </w:p>
        </w:tc>
        <w:tc>
          <w:tcPr>
            <w:tcW w:w="726" w:type="dxa"/>
            <w:shd w:val="clear" w:color="auto" w:fill="auto"/>
          </w:tcPr>
          <w:p w14:paraId="31ABB4AC" w14:textId="612079A2" w:rsidR="00FA0A04" w:rsidRPr="00415549" w:rsidRDefault="00FA0A04" w:rsidP="00FA0A04">
            <w:pPr>
              <w:pStyle w:val="TAC"/>
            </w:pPr>
            <w:r w:rsidRPr="00415549">
              <w:t>X</w:t>
            </w:r>
          </w:p>
        </w:tc>
        <w:tc>
          <w:tcPr>
            <w:tcW w:w="726" w:type="dxa"/>
            <w:shd w:val="clear" w:color="auto" w:fill="auto"/>
          </w:tcPr>
          <w:p w14:paraId="233F017A" w14:textId="77777777" w:rsidR="00FA0A04" w:rsidRPr="00415549" w:rsidRDefault="00FA0A04" w:rsidP="00FA0A04">
            <w:pPr>
              <w:pStyle w:val="TAC"/>
            </w:pPr>
          </w:p>
        </w:tc>
        <w:tc>
          <w:tcPr>
            <w:tcW w:w="726" w:type="dxa"/>
            <w:shd w:val="clear" w:color="auto" w:fill="auto"/>
          </w:tcPr>
          <w:p w14:paraId="43287ABD" w14:textId="77777777" w:rsidR="00FA0A04" w:rsidRPr="00415549" w:rsidRDefault="00FA0A04" w:rsidP="00FA0A04">
            <w:pPr>
              <w:pStyle w:val="TAC"/>
            </w:pPr>
          </w:p>
        </w:tc>
        <w:tc>
          <w:tcPr>
            <w:tcW w:w="726" w:type="dxa"/>
          </w:tcPr>
          <w:p w14:paraId="02F98133" w14:textId="7CD91D3D" w:rsidR="00FA0A04" w:rsidRPr="00415549" w:rsidRDefault="00FA0A04" w:rsidP="00FA0A04">
            <w:pPr>
              <w:pStyle w:val="TAC"/>
            </w:pPr>
            <w:r w:rsidRPr="00415549">
              <w:t>X</w:t>
            </w:r>
          </w:p>
        </w:tc>
        <w:tc>
          <w:tcPr>
            <w:tcW w:w="731" w:type="dxa"/>
          </w:tcPr>
          <w:p w14:paraId="38DE4184" w14:textId="77777777" w:rsidR="00FA0A04" w:rsidRPr="00415549" w:rsidRDefault="00FA0A04" w:rsidP="00FA0A04">
            <w:pPr>
              <w:pStyle w:val="TAC"/>
            </w:pPr>
          </w:p>
        </w:tc>
      </w:tr>
      <w:tr w:rsidR="00FA0A04" w:rsidRPr="00415549" w14:paraId="44377528" w14:textId="77777777" w:rsidTr="00F6656C">
        <w:trPr>
          <w:cantSplit/>
          <w:trHeight w:val="261"/>
          <w:jc w:val="center"/>
        </w:trPr>
        <w:tc>
          <w:tcPr>
            <w:tcW w:w="1168" w:type="dxa"/>
          </w:tcPr>
          <w:p w14:paraId="0255F4A8" w14:textId="37B13086" w:rsidR="00FA0A04" w:rsidRPr="00415549" w:rsidRDefault="00FA0A04" w:rsidP="00FA0A04">
            <w:pPr>
              <w:pStyle w:val="TAH"/>
            </w:pPr>
            <w:r w:rsidRPr="00415549">
              <w:t>#20</w:t>
            </w:r>
          </w:p>
        </w:tc>
        <w:tc>
          <w:tcPr>
            <w:tcW w:w="726" w:type="dxa"/>
            <w:shd w:val="clear" w:color="auto" w:fill="auto"/>
          </w:tcPr>
          <w:p w14:paraId="36978F26" w14:textId="77777777" w:rsidR="00FA0A04" w:rsidRPr="00415549" w:rsidRDefault="00FA0A04" w:rsidP="00FA0A04">
            <w:pPr>
              <w:pStyle w:val="TAC"/>
            </w:pPr>
          </w:p>
        </w:tc>
        <w:tc>
          <w:tcPr>
            <w:tcW w:w="726" w:type="dxa"/>
            <w:shd w:val="clear" w:color="auto" w:fill="auto"/>
          </w:tcPr>
          <w:p w14:paraId="6F5B6E89" w14:textId="77777777" w:rsidR="00FA0A04" w:rsidRPr="00415549" w:rsidRDefault="00FA0A04" w:rsidP="00FA0A04">
            <w:pPr>
              <w:pStyle w:val="TAC"/>
            </w:pPr>
          </w:p>
        </w:tc>
        <w:tc>
          <w:tcPr>
            <w:tcW w:w="726" w:type="dxa"/>
            <w:shd w:val="clear" w:color="auto" w:fill="auto"/>
          </w:tcPr>
          <w:p w14:paraId="21AC646C" w14:textId="77777777" w:rsidR="00FA0A04" w:rsidRPr="00415549" w:rsidRDefault="00FA0A04" w:rsidP="00FA0A04">
            <w:pPr>
              <w:pStyle w:val="TAC"/>
            </w:pPr>
          </w:p>
        </w:tc>
        <w:tc>
          <w:tcPr>
            <w:tcW w:w="726" w:type="dxa"/>
            <w:shd w:val="clear" w:color="auto" w:fill="auto"/>
          </w:tcPr>
          <w:p w14:paraId="6D95573A" w14:textId="77777777" w:rsidR="00FA0A04" w:rsidRPr="00415549" w:rsidRDefault="00FA0A04" w:rsidP="00FA0A04">
            <w:pPr>
              <w:pStyle w:val="TAC"/>
            </w:pPr>
          </w:p>
        </w:tc>
        <w:tc>
          <w:tcPr>
            <w:tcW w:w="726" w:type="dxa"/>
          </w:tcPr>
          <w:p w14:paraId="15403DAA" w14:textId="77777777" w:rsidR="00FA0A04" w:rsidRPr="00415549" w:rsidRDefault="00FA0A04" w:rsidP="00FA0A04">
            <w:pPr>
              <w:pStyle w:val="TAC"/>
            </w:pPr>
          </w:p>
        </w:tc>
        <w:tc>
          <w:tcPr>
            <w:tcW w:w="731" w:type="dxa"/>
          </w:tcPr>
          <w:p w14:paraId="5C8A6452" w14:textId="2CAF995E" w:rsidR="00FA0A04" w:rsidRPr="00415549" w:rsidRDefault="00FA0A04" w:rsidP="00FA0A04">
            <w:pPr>
              <w:pStyle w:val="TAC"/>
            </w:pPr>
            <w:r w:rsidRPr="00415549">
              <w:t>X</w:t>
            </w:r>
          </w:p>
        </w:tc>
      </w:tr>
      <w:tr w:rsidR="00C827FF" w:rsidRPr="00415549" w14:paraId="3626AA08" w14:textId="77777777" w:rsidTr="00F6656C">
        <w:trPr>
          <w:cantSplit/>
          <w:trHeight w:val="261"/>
          <w:jc w:val="center"/>
        </w:trPr>
        <w:tc>
          <w:tcPr>
            <w:tcW w:w="1168" w:type="dxa"/>
          </w:tcPr>
          <w:p w14:paraId="5C961E6F" w14:textId="062F5D8D" w:rsidR="00C827FF" w:rsidRPr="00415549" w:rsidRDefault="00C827FF" w:rsidP="00C827FF">
            <w:pPr>
              <w:pStyle w:val="TAH"/>
            </w:pPr>
            <w:r w:rsidRPr="00415549">
              <w:t>#</w:t>
            </w:r>
            <w:r>
              <w:rPr>
                <w:lang w:eastAsia="zh-CN"/>
              </w:rPr>
              <w:t>21</w:t>
            </w:r>
          </w:p>
        </w:tc>
        <w:tc>
          <w:tcPr>
            <w:tcW w:w="726" w:type="dxa"/>
            <w:shd w:val="clear" w:color="auto" w:fill="auto"/>
          </w:tcPr>
          <w:p w14:paraId="061A67DD" w14:textId="77777777" w:rsidR="00C827FF" w:rsidRPr="00415549" w:rsidRDefault="00C827FF" w:rsidP="00C827FF">
            <w:pPr>
              <w:pStyle w:val="TAC"/>
            </w:pPr>
          </w:p>
        </w:tc>
        <w:tc>
          <w:tcPr>
            <w:tcW w:w="726" w:type="dxa"/>
            <w:shd w:val="clear" w:color="auto" w:fill="auto"/>
          </w:tcPr>
          <w:p w14:paraId="3E0F2D1A" w14:textId="77777777" w:rsidR="00C827FF" w:rsidRPr="00415549" w:rsidRDefault="00C827FF" w:rsidP="00C827FF">
            <w:pPr>
              <w:pStyle w:val="TAC"/>
            </w:pPr>
          </w:p>
        </w:tc>
        <w:tc>
          <w:tcPr>
            <w:tcW w:w="726" w:type="dxa"/>
            <w:shd w:val="clear" w:color="auto" w:fill="auto"/>
          </w:tcPr>
          <w:p w14:paraId="6742118A" w14:textId="77777777" w:rsidR="00C827FF" w:rsidRPr="00415549" w:rsidRDefault="00C827FF" w:rsidP="00C827FF">
            <w:pPr>
              <w:pStyle w:val="TAC"/>
            </w:pPr>
          </w:p>
        </w:tc>
        <w:tc>
          <w:tcPr>
            <w:tcW w:w="726" w:type="dxa"/>
            <w:shd w:val="clear" w:color="auto" w:fill="auto"/>
          </w:tcPr>
          <w:p w14:paraId="6CA7C5D4" w14:textId="3160B8E6" w:rsidR="00C827FF" w:rsidRPr="00415549" w:rsidRDefault="00C827FF" w:rsidP="00C827FF">
            <w:pPr>
              <w:pStyle w:val="TAC"/>
            </w:pPr>
            <w:r w:rsidRPr="00415549">
              <w:t>X</w:t>
            </w:r>
          </w:p>
        </w:tc>
        <w:tc>
          <w:tcPr>
            <w:tcW w:w="726" w:type="dxa"/>
          </w:tcPr>
          <w:p w14:paraId="7B5D4907" w14:textId="77777777" w:rsidR="00C827FF" w:rsidRPr="00415549" w:rsidRDefault="00C827FF" w:rsidP="00C827FF">
            <w:pPr>
              <w:pStyle w:val="TAC"/>
            </w:pPr>
          </w:p>
        </w:tc>
        <w:tc>
          <w:tcPr>
            <w:tcW w:w="731" w:type="dxa"/>
          </w:tcPr>
          <w:p w14:paraId="44C78ADA" w14:textId="77777777" w:rsidR="00C827FF" w:rsidRPr="00415549" w:rsidRDefault="00C827FF" w:rsidP="00C827FF">
            <w:pPr>
              <w:pStyle w:val="TAC"/>
            </w:pPr>
          </w:p>
        </w:tc>
      </w:tr>
      <w:tr w:rsidR="00B5779D" w:rsidRPr="00415549" w14:paraId="249BE907" w14:textId="77777777" w:rsidTr="00F6656C">
        <w:trPr>
          <w:cantSplit/>
          <w:trHeight w:val="261"/>
          <w:jc w:val="center"/>
        </w:trPr>
        <w:tc>
          <w:tcPr>
            <w:tcW w:w="1168" w:type="dxa"/>
          </w:tcPr>
          <w:p w14:paraId="66E6890B" w14:textId="431D7387" w:rsidR="00B5779D" w:rsidRPr="00415549" w:rsidRDefault="002B3083" w:rsidP="00C827FF">
            <w:pPr>
              <w:pStyle w:val="TAH"/>
            </w:pPr>
            <w:r>
              <w:t>#22</w:t>
            </w:r>
          </w:p>
        </w:tc>
        <w:tc>
          <w:tcPr>
            <w:tcW w:w="726" w:type="dxa"/>
            <w:shd w:val="clear" w:color="auto" w:fill="auto"/>
          </w:tcPr>
          <w:p w14:paraId="352448A8" w14:textId="77777777" w:rsidR="00B5779D" w:rsidRPr="00415549" w:rsidRDefault="00B5779D" w:rsidP="00B5498A">
            <w:pPr>
              <w:pStyle w:val="TAC"/>
            </w:pPr>
          </w:p>
        </w:tc>
        <w:tc>
          <w:tcPr>
            <w:tcW w:w="726" w:type="dxa"/>
            <w:shd w:val="clear" w:color="auto" w:fill="auto"/>
          </w:tcPr>
          <w:p w14:paraId="4C0430D1" w14:textId="77777777" w:rsidR="00B5779D" w:rsidRPr="00415549" w:rsidRDefault="00B5779D" w:rsidP="00B5498A">
            <w:pPr>
              <w:pStyle w:val="TAC"/>
            </w:pPr>
          </w:p>
        </w:tc>
        <w:tc>
          <w:tcPr>
            <w:tcW w:w="726" w:type="dxa"/>
            <w:shd w:val="clear" w:color="auto" w:fill="auto"/>
          </w:tcPr>
          <w:p w14:paraId="57D1AF52" w14:textId="77777777" w:rsidR="00B5779D" w:rsidRPr="00415549" w:rsidRDefault="00B5779D" w:rsidP="00B5498A">
            <w:pPr>
              <w:pStyle w:val="TAC"/>
            </w:pPr>
          </w:p>
        </w:tc>
        <w:tc>
          <w:tcPr>
            <w:tcW w:w="726" w:type="dxa"/>
            <w:shd w:val="clear" w:color="auto" w:fill="auto"/>
          </w:tcPr>
          <w:p w14:paraId="223FBE20" w14:textId="69614636" w:rsidR="00B5779D" w:rsidRPr="00415549" w:rsidRDefault="002B3083" w:rsidP="00B5498A">
            <w:pPr>
              <w:pStyle w:val="TAC"/>
            </w:pPr>
            <w:r>
              <w:t>X</w:t>
            </w:r>
          </w:p>
        </w:tc>
        <w:tc>
          <w:tcPr>
            <w:tcW w:w="726" w:type="dxa"/>
          </w:tcPr>
          <w:p w14:paraId="026D833B" w14:textId="77777777" w:rsidR="00B5779D" w:rsidRPr="00415549" w:rsidRDefault="00B5779D" w:rsidP="00B5498A">
            <w:pPr>
              <w:pStyle w:val="TAC"/>
            </w:pPr>
          </w:p>
        </w:tc>
        <w:tc>
          <w:tcPr>
            <w:tcW w:w="731" w:type="dxa"/>
          </w:tcPr>
          <w:p w14:paraId="3E502B5A" w14:textId="77777777" w:rsidR="00B5779D" w:rsidRPr="00415549" w:rsidRDefault="00B5779D" w:rsidP="00B5498A">
            <w:pPr>
              <w:pStyle w:val="TAC"/>
            </w:pPr>
          </w:p>
        </w:tc>
      </w:tr>
      <w:tr w:rsidR="005839A8" w:rsidRPr="00415549" w14:paraId="149E1D7E" w14:textId="77777777" w:rsidTr="00F6656C">
        <w:trPr>
          <w:cantSplit/>
          <w:trHeight w:val="261"/>
          <w:jc w:val="center"/>
        </w:trPr>
        <w:tc>
          <w:tcPr>
            <w:tcW w:w="1168" w:type="dxa"/>
          </w:tcPr>
          <w:p w14:paraId="0333B2E9" w14:textId="2C71CC99" w:rsidR="005839A8" w:rsidRDefault="005839A8" w:rsidP="00C827FF">
            <w:pPr>
              <w:pStyle w:val="TAH"/>
            </w:pPr>
            <w:r>
              <w:t>#23</w:t>
            </w:r>
          </w:p>
        </w:tc>
        <w:tc>
          <w:tcPr>
            <w:tcW w:w="726" w:type="dxa"/>
            <w:shd w:val="clear" w:color="auto" w:fill="auto"/>
          </w:tcPr>
          <w:p w14:paraId="71633E14" w14:textId="77777777" w:rsidR="005839A8" w:rsidRPr="00415549" w:rsidRDefault="005839A8" w:rsidP="00B5498A">
            <w:pPr>
              <w:pStyle w:val="TAC"/>
            </w:pPr>
          </w:p>
        </w:tc>
        <w:tc>
          <w:tcPr>
            <w:tcW w:w="726" w:type="dxa"/>
            <w:shd w:val="clear" w:color="auto" w:fill="auto"/>
          </w:tcPr>
          <w:p w14:paraId="07517045" w14:textId="77777777" w:rsidR="005839A8" w:rsidRPr="00415549" w:rsidRDefault="005839A8" w:rsidP="00B5498A">
            <w:pPr>
              <w:pStyle w:val="TAC"/>
            </w:pPr>
          </w:p>
        </w:tc>
        <w:tc>
          <w:tcPr>
            <w:tcW w:w="726" w:type="dxa"/>
            <w:shd w:val="clear" w:color="auto" w:fill="auto"/>
          </w:tcPr>
          <w:p w14:paraId="5A4CB9CB" w14:textId="77777777" w:rsidR="005839A8" w:rsidRPr="00415549" w:rsidRDefault="005839A8" w:rsidP="00B5498A">
            <w:pPr>
              <w:pStyle w:val="TAC"/>
            </w:pPr>
          </w:p>
        </w:tc>
        <w:tc>
          <w:tcPr>
            <w:tcW w:w="726" w:type="dxa"/>
            <w:shd w:val="clear" w:color="auto" w:fill="auto"/>
          </w:tcPr>
          <w:p w14:paraId="4C807976" w14:textId="1B9FFE4B" w:rsidR="005839A8" w:rsidRDefault="005839A8" w:rsidP="00B5498A">
            <w:pPr>
              <w:pStyle w:val="TAC"/>
            </w:pPr>
            <w:r>
              <w:t>X</w:t>
            </w:r>
          </w:p>
        </w:tc>
        <w:tc>
          <w:tcPr>
            <w:tcW w:w="726" w:type="dxa"/>
          </w:tcPr>
          <w:p w14:paraId="77C0801A" w14:textId="74A9D36D" w:rsidR="005839A8" w:rsidRPr="00415549" w:rsidRDefault="005839A8" w:rsidP="00B5498A">
            <w:pPr>
              <w:pStyle w:val="TAC"/>
            </w:pPr>
            <w:r>
              <w:t>X</w:t>
            </w:r>
          </w:p>
        </w:tc>
        <w:tc>
          <w:tcPr>
            <w:tcW w:w="731" w:type="dxa"/>
          </w:tcPr>
          <w:p w14:paraId="2EFF564A" w14:textId="77777777" w:rsidR="005839A8" w:rsidRPr="00415549" w:rsidRDefault="005839A8" w:rsidP="00B5498A">
            <w:pPr>
              <w:pStyle w:val="TAC"/>
            </w:pPr>
          </w:p>
        </w:tc>
      </w:tr>
      <w:tr w:rsidR="00AF6899" w:rsidRPr="00415549" w14:paraId="4B47B38A" w14:textId="77777777" w:rsidTr="00F6656C">
        <w:trPr>
          <w:cantSplit/>
          <w:trHeight w:val="261"/>
          <w:jc w:val="center"/>
        </w:trPr>
        <w:tc>
          <w:tcPr>
            <w:tcW w:w="1168" w:type="dxa"/>
          </w:tcPr>
          <w:p w14:paraId="5187CA52" w14:textId="713C6E1F" w:rsidR="00AF6899" w:rsidRDefault="00AF6899" w:rsidP="00C827FF">
            <w:pPr>
              <w:pStyle w:val="TAH"/>
            </w:pPr>
            <w:r>
              <w:t>#24</w:t>
            </w:r>
          </w:p>
        </w:tc>
        <w:tc>
          <w:tcPr>
            <w:tcW w:w="726" w:type="dxa"/>
            <w:shd w:val="clear" w:color="auto" w:fill="auto"/>
          </w:tcPr>
          <w:p w14:paraId="61697D3C" w14:textId="77777777" w:rsidR="00AF6899" w:rsidRPr="00415549" w:rsidRDefault="00AF6899" w:rsidP="00B5498A">
            <w:pPr>
              <w:pStyle w:val="TAC"/>
            </w:pPr>
          </w:p>
        </w:tc>
        <w:tc>
          <w:tcPr>
            <w:tcW w:w="726" w:type="dxa"/>
            <w:shd w:val="clear" w:color="auto" w:fill="auto"/>
          </w:tcPr>
          <w:p w14:paraId="26F651A5" w14:textId="77777777" w:rsidR="00AF6899" w:rsidRPr="00415549" w:rsidRDefault="00AF6899" w:rsidP="00B5498A">
            <w:pPr>
              <w:pStyle w:val="TAC"/>
            </w:pPr>
          </w:p>
        </w:tc>
        <w:tc>
          <w:tcPr>
            <w:tcW w:w="726" w:type="dxa"/>
            <w:shd w:val="clear" w:color="auto" w:fill="auto"/>
          </w:tcPr>
          <w:p w14:paraId="52A70187" w14:textId="77777777" w:rsidR="00AF6899" w:rsidRPr="00415549" w:rsidRDefault="00AF6899" w:rsidP="00B5498A">
            <w:pPr>
              <w:pStyle w:val="TAC"/>
            </w:pPr>
          </w:p>
        </w:tc>
        <w:tc>
          <w:tcPr>
            <w:tcW w:w="726" w:type="dxa"/>
            <w:shd w:val="clear" w:color="auto" w:fill="auto"/>
          </w:tcPr>
          <w:p w14:paraId="6BF28908" w14:textId="392EA1A7" w:rsidR="00AF6899" w:rsidRDefault="00AF6899" w:rsidP="00B5498A">
            <w:pPr>
              <w:pStyle w:val="TAC"/>
            </w:pPr>
            <w:r>
              <w:t>X</w:t>
            </w:r>
          </w:p>
        </w:tc>
        <w:tc>
          <w:tcPr>
            <w:tcW w:w="726" w:type="dxa"/>
          </w:tcPr>
          <w:p w14:paraId="527FF4D0" w14:textId="77777777" w:rsidR="00AF6899" w:rsidRDefault="00AF6899" w:rsidP="00B5498A">
            <w:pPr>
              <w:pStyle w:val="TAC"/>
            </w:pPr>
          </w:p>
        </w:tc>
        <w:tc>
          <w:tcPr>
            <w:tcW w:w="731" w:type="dxa"/>
          </w:tcPr>
          <w:p w14:paraId="11DFA19D" w14:textId="77777777" w:rsidR="00AF6899" w:rsidRPr="00415549" w:rsidRDefault="00AF6899" w:rsidP="00B5498A">
            <w:pPr>
              <w:pStyle w:val="TAC"/>
            </w:pPr>
          </w:p>
        </w:tc>
      </w:tr>
      <w:tr w:rsidR="00355891" w:rsidRPr="00415549" w14:paraId="18D22CBB" w14:textId="77777777" w:rsidTr="00F6656C">
        <w:trPr>
          <w:cantSplit/>
          <w:trHeight w:val="261"/>
          <w:jc w:val="center"/>
        </w:trPr>
        <w:tc>
          <w:tcPr>
            <w:tcW w:w="1168" w:type="dxa"/>
          </w:tcPr>
          <w:p w14:paraId="0086F21D" w14:textId="55F08970" w:rsidR="00355891" w:rsidRDefault="00355891" w:rsidP="00C827FF">
            <w:pPr>
              <w:pStyle w:val="TAH"/>
            </w:pPr>
            <w:r>
              <w:t>#25</w:t>
            </w:r>
          </w:p>
        </w:tc>
        <w:tc>
          <w:tcPr>
            <w:tcW w:w="726" w:type="dxa"/>
            <w:shd w:val="clear" w:color="auto" w:fill="auto"/>
          </w:tcPr>
          <w:p w14:paraId="5402F184" w14:textId="77777777" w:rsidR="00355891" w:rsidRPr="00415549" w:rsidRDefault="00355891" w:rsidP="00B5498A">
            <w:pPr>
              <w:pStyle w:val="TAC"/>
            </w:pPr>
          </w:p>
        </w:tc>
        <w:tc>
          <w:tcPr>
            <w:tcW w:w="726" w:type="dxa"/>
            <w:shd w:val="clear" w:color="auto" w:fill="auto"/>
          </w:tcPr>
          <w:p w14:paraId="0FF82A87" w14:textId="77777777" w:rsidR="00355891" w:rsidRPr="00415549" w:rsidRDefault="00355891" w:rsidP="00B5498A">
            <w:pPr>
              <w:pStyle w:val="TAC"/>
            </w:pPr>
          </w:p>
        </w:tc>
        <w:tc>
          <w:tcPr>
            <w:tcW w:w="726" w:type="dxa"/>
            <w:shd w:val="clear" w:color="auto" w:fill="auto"/>
          </w:tcPr>
          <w:p w14:paraId="3E842641" w14:textId="77777777" w:rsidR="00355891" w:rsidRPr="00415549" w:rsidRDefault="00355891" w:rsidP="00B5498A">
            <w:pPr>
              <w:pStyle w:val="TAC"/>
            </w:pPr>
          </w:p>
        </w:tc>
        <w:tc>
          <w:tcPr>
            <w:tcW w:w="726" w:type="dxa"/>
            <w:shd w:val="clear" w:color="auto" w:fill="auto"/>
          </w:tcPr>
          <w:p w14:paraId="6EBC61B4" w14:textId="4EAB68B0" w:rsidR="00355891" w:rsidRDefault="00355891" w:rsidP="00B5498A">
            <w:pPr>
              <w:pStyle w:val="TAC"/>
            </w:pPr>
            <w:r>
              <w:t>X</w:t>
            </w:r>
          </w:p>
        </w:tc>
        <w:tc>
          <w:tcPr>
            <w:tcW w:w="726" w:type="dxa"/>
          </w:tcPr>
          <w:p w14:paraId="4BFD2B47" w14:textId="77777777" w:rsidR="00355891" w:rsidRDefault="00355891" w:rsidP="00B5498A">
            <w:pPr>
              <w:pStyle w:val="TAC"/>
            </w:pPr>
          </w:p>
        </w:tc>
        <w:tc>
          <w:tcPr>
            <w:tcW w:w="731" w:type="dxa"/>
          </w:tcPr>
          <w:p w14:paraId="4A722A6B" w14:textId="77777777" w:rsidR="00355891" w:rsidRPr="00415549" w:rsidRDefault="00355891" w:rsidP="00B5498A">
            <w:pPr>
              <w:pStyle w:val="TAC"/>
            </w:pPr>
          </w:p>
        </w:tc>
      </w:tr>
      <w:tr w:rsidR="00F14D03" w:rsidRPr="00415549" w14:paraId="51A8C8A5" w14:textId="77777777" w:rsidTr="00F6656C">
        <w:trPr>
          <w:cantSplit/>
          <w:trHeight w:val="261"/>
          <w:jc w:val="center"/>
        </w:trPr>
        <w:tc>
          <w:tcPr>
            <w:tcW w:w="1168" w:type="dxa"/>
          </w:tcPr>
          <w:p w14:paraId="76D5B2D1" w14:textId="4333C83A" w:rsidR="00F14D03" w:rsidRDefault="00F14D03" w:rsidP="00C827FF">
            <w:pPr>
              <w:pStyle w:val="TAH"/>
            </w:pPr>
            <w:r>
              <w:t>#</w:t>
            </w:r>
            <w:r w:rsidR="0037240E">
              <w:t>26</w:t>
            </w:r>
          </w:p>
        </w:tc>
        <w:tc>
          <w:tcPr>
            <w:tcW w:w="726" w:type="dxa"/>
            <w:shd w:val="clear" w:color="auto" w:fill="auto"/>
          </w:tcPr>
          <w:p w14:paraId="7F39F143" w14:textId="77777777" w:rsidR="00F14D03" w:rsidRPr="00415549" w:rsidRDefault="00F14D03" w:rsidP="00B5498A">
            <w:pPr>
              <w:pStyle w:val="TAC"/>
            </w:pPr>
          </w:p>
        </w:tc>
        <w:tc>
          <w:tcPr>
            <w:tcW w:w="726" w:type="dxa"/>
            <w:shd w:val="clear" w:color="auto" w:fill="auto"/>
          </w:tcPr>
          <w:p w14:paraId="6CE98269" w14:textId="77777777" w:rsidR="00F14D03" w:rsidRPr="00415549" w:rsidRDefault="00F14D03" w:rsidP="00B5498A">
            <w:pPr>
              <w:pStyle w:val="TAC"/>
            </w:pPr>
          </w:p>
        </w:tc>
        <w:tc>
          <w:tcPr>
            <w:tcW w:w="726" w:type="dxa"/>
            <w:shd w:val="clear" w:color="auto" w:fill="auto"/>
          </w:tcPr>
          <w:p w14:paraId="553CE5B6" w14:textId="77777777" w:rsidR="00F14D03" w:rsidRPr="00415549" w:rsidRDefault="00F14D03" w:rsidP="00B5498A">
            <w:pPr>
              <w:pStyle w:val="TAC"/>
            </w:pPr>
          </w:p>
        </w:tc>
        <w:tc>
          <w:tcPr>
            <w:tcW w:w="726" w:type="dxa"/>
            <w:shd w:val="clear" w:color="auto" w:fill="auto"/>
          </w:tcPr>
          <w:p w14:paraId="1C4562CB" w14:textId="24720BB5" w:rsidR="00F14D03" w:rsidRDefault="00F14D03" w:rsidP="00B5498A">
            <w:pPr>
              <w:pStyle w:val="TAC"/>
            </w:pPr>
            <w:r>
              <w:t>X</w:t>
            </w:r>
          </w:p>
        </w:tc>
        <w:tc>
          <w:tcPr>
            <w:tcW w:w="726" w:type="dxa"/>
          </w:tcPr>
          <w:p w14:paraId="2CEBB9E6" w14:textId="77777777" w:rsidR="00F14D03" w:rsidRDefault="00F14D03" w:rsidP="00B5498A">
            <w:pPr>
              <w:pStyle w:val="TAC"/>
            </w:pPr>
          </w:p>
        </w:tc>
        <w:tc>
          <w:tcPr>
            <w:tcW w:w="731" w:type="dxa"/>
          </w:tcPr>
          <w:p w14:paraId="6A477036" w14:textId="77777777" w:rsidR="00F14D03" w:rsidRPr="00415549" w:rsidRDefault="00F14D03" w:rsidP="00B5498A">
            <w:pPr>
              <w:pStyle w:val="TAC"/>
            </w:pPr>
          </w:p>
        </w:tc>
      </w:tr>
      <w:tr w:rsidR="005E2DCB" w:rsidRPr="00415549" w14:paraId="2169E413" w14:textId="77777777" w:rsidTr="00F6656C">
        <w:trPr>
          <w:cantSplit/>
          <w:trHeight w:val="261"/>
          <w:jc w:val="center"/>
        </w:trPr>
        <w:tc>
          <w:tcPr>
            <w:tcW w:w="1168" w:type="dxa"/>
          </w:tcPr>
          <w:p w14:paraId="3BA71E45" w14:textId="7CC8FF29" w:rsidR="005E2DCB" w:rsidRDefault="005E2DCB" w:rsidP="00C827FF">
            <w:pPr>
              <w:pStyle w:val="TAH"/>
            </w:pPr>
            <w:r>
              <w:t>#27</w:t>
            </w:r>
          </w:p>
        </w:tc>
        <w:tc>
          <w:tcPr>
            <w:tcW w:w="726" w:type="dxa"/>
            <w:shd w:val="clear" w:color="auto" w:fill="auto"/>
          </w:tcPr>
          <w:p w14:paraId="15411D77" w14:textId="160E3BAA" w:rsidR="005E2DCB" w:rsidRPr="00415549" w:rsidRDefault="005E2DCB" w:rsidP="00B5498A">
            <w:pPr>
              <w:pStyle w:val="TAC"/>
            </w:pPr>
            <w:r>
              <w:t>X</w:t>
            </w:r>
          </w:p>
        </w:tc>
        <w:tc>
          <w:tcPr>
            <w:tcW w:w="726" w:type="dxa"/>
            <w:shd w:val="clear" w:color="auto" w:fill="auto"/>
          </w:tcPr>
          <w:p w14:paraId="7E1418AC" w14:textId="611EE5E3" w:rsidR="005E2DCB" w:rsidRPr="00415549" w:rsidRDefault="005E2DCB" w:rsidP="00B5498A">
            <w:pPr>
              <w:pStyle w:val="TAC"/>
            </w:pPr>
            <w:r>
              <w:t>X</w:t>
            </w:r>
          </w:p>
        </w:tc>
        <w:tc>
          <w:tcPr>
            <w:tcW w:w="726" w:type="dxa"/>
            <w:shd w:val="clear" w:color="auto" w:fill="auto"/>
          </w:tcPr>
          <w:p w14:paraId="64037266" w14:textId="77777777" w:rsidR="005E2DCB" w:rsidRPr="00415549" w:rsidRDefault="005E2DCB" w:rsidP="00B5498A">
            <w:pPr>
              <w:pStyle w:val="TAC"/>
            </w:pPr>
          </w:p>
        </w:tc>
        <w:tc>
          <w:tcPr>
            <w:tcW w:w="726" w:type="dxa"/>
            <w:shd w:val="clear" w:color="auto" w:fill="auto"/>
          </w:tcPr>
          <w:p w14:paraId="73488CE4" w14:textId="77777777" w:rsidR="005E2DCB" w:rsidRDefault="005E2DCB" w:rsidP="00B5498A">
            <w:pPr>
              <w:pStyle w:val="TAC"/>
            </w:pPr>
          </w:p>
        </w:tc>
        <w:tc>
          <w:tcPr>
            <w:tcW w:w="726" w:type="dxa"/>
          </w:tcPr>
          <w:p w14:paraId="4151FEDD" w14:textId="69B7F947" w:rsidR="005E2DCB" w:rsidRDefault="005E2DCB" w:rsidP="00B5498A">
            <w:pPr>
              <w:pStyle w:val="TAC"/>
            </w:pPr>
            <w:r>
              <w:t>X</w:t>
            </w:r>
          </w:p>
        </w:tc>
        <w:tc>
          <w:tcPr>
            <w:tcW w:w="731" w:type="dxa"/>
          </w:tcPr>
          <w:p w14:paraId="01AB3DAE" w14:textId="3AB7C8C5" w:rsidR="005E2DCB" w:rsidRPr="00415549" w:rsidRDefault="005E2DCB" w:rsidP="00B5498A">
            <w:pPr>
              <w:pStyle w:val="TAC"/>
            </w:pPr>
            <w:r>
              <w:t>X</w:t>
            </w:r>
          </w:p>
        </w:tc>
      </w:tr>
      <w:tr w:rsidR="009E3C0E" w:rsidRPr="00415549" w14:paraId="66472377" w14:textId="77777777" w:rsidTr="00F6656C">
        <w:trPr>
          <w:cantSplit/>
          <w:trHeight w:val="261"/>
          <w:jc w:val="center"/>
        </w:trPr>
        <w:tc>
          <w:tcPr>
            <w:tcW w:w="1168" w:type="dxa"/>
          </w:tcPr>
          <w:p w14:paraId="62F0F93B" w14:textId="5070FE05" w:rsidR="009E3C0E" w:rsidRDefault="009E3C0E" w:rsidP="00C827FF">
            <w:pPr>
              <w:pStyle w:val="TAH"/>
            </w:pPr>
            <w:r>
              <w:t>#28</w:t>
            </w:r>
          </w:p>
        </w:tc>
        <w:tc>
          <w:tcPr>
            <w:tcW w:w="726" w:type="dxa"/>
            <w:shd w:val="clear" w:color="auto" w:fill="auto"/>
          </w:tcPr>
          <w:p w14:paraId="51964658" w14:textId="46D3185B" w:rsidR="009E3C0E" w:rsidRDefault="009E3C0E" w:rsidP="00B5498A">
            <w:pPr>
              <w:pStyle w:val="TAC"/>
            </w:pPr>
            <w:r>
              <w:t>X</w:t>
            </w:r>
          </w:p>
        </w:tc>
        <w:tc>
          <w:tcPr>
            <w:tcW w:w="726" w:type="dxa"/>
            <w:shd w:val="clear" w:color="auto" w:fill="auto"/>
          </w:tcPr>
          <w:p w14:paraId="0D157CC2" w14:textId="77777777" w:rsidR="009E3C0E" w:rsidRDefault="009E3C0E" w:rsidP="00B5498A">
            <w:pPr>
              <w:pStyle w:val="TAC"/>
            </w:pPr>
          </w:p>
        </w:tc>
        <w:tc>
          <w:tcPr>
            <w:tcW w:w="726" w:type="dxa"/>
            <w:shd w:val="clear" w:color="auto" w:fill="auto"/>
          </w:tcPr>
          <w:p w14:paraId="0C5FC957" w14:textId="77777777" w:rsidR="009E3C0E" w:rsidRPr="00415549" w:rsidRDefault="009E3C0E" w:rsidP="00B5498A">
            <w:pPr>
              <w:pStyle w:val="TAC"/>
            </w:pPr>
          </w:p>
        </w:tc>
        <w:tc>
          <w:tcPr>
            <w:tcW w:w="726" w:type="dxa"/>
            <w:shd w:val="clear" w:color="auto" w:fill="auto"/>
          </w:tcPr>
          <w:p w14:paraId="51BBBE2F" w14:textId="77777777" w:rsidR="009E3C0E" w:rsidRDefault="009E3C0E" w:rsidP="00B5498A">
            <w:pPr>
              <w:pStyle w:val="TAC"/>
            </w:pPr>
          </w:p>
        </w:tc>
        <w:tc>
          <w:tcPr>
            <w:tcW w:w="726" w:type="dxa"/>
          </w:tcPr>
          <w:p w14:paraId="2A7BF807" w14:textId="77E61AD1" w:rsidR="009E3C0E" w:rsidRDefault="009E3C0E" w:rsidP="00B5498A">
            <w:pPr>
              <w:pStyle w:val="TAC"/>
            </w:pPr>
            <w:r>
              <w:t>X</w:t>
            </w:r>
          </w:p>
        </w:tc>
        <w:tc>
          <w:tcPr>
            <w:tcW w:w="731" w:type="dxa"/>
          </w:tcPr>
          <w:p w14:paraId="70E6EE0C" w14:textId="77777777" w:rsidR="009E3C0E" w:rsidRDefault="009E3C0E" w:rsidP="00B5498A">
            <w:pPr>
              <w:pStyle w:val="TAC"/>
            </w:pPr>
          </w:p>
        </w:tc>
      </w:tr>
      <w:tr w:rsidR="00F66573" w:rsidRPr="00415549" w14:paraId="18887DAF" w14:textId="77777777" w:rsidTr="00F6656C">
        <w:trPr>
          <w:cantSplit/>
          <w:trHeight w:val="261"/>
          <w:jc w:val="center"/>
        </w:trPr>
        <w:tc>
          <w:tcPr>
            <w:tcW w:w="1168" w:type="dxa"/>
          </w:tcPr>
          <w:p w14:paraId="13BC157F" w14:textId="2B155110" w:rsidR="00F66573" w:rsidRDefault="00F66573" w:rsidP="00C827FF">
            <w:pPr>
              <w:pStyle w:val="TAH"/>
            </w:pPr>
            <w:r>
              <w:t>#29</w:t>
            </w:r>
          </w:p>
        </w:tc>
        <w:tc>
          <w:tcPr>
            <w:tcW w:w="726" w:type="dxa"/>
            <w:shd w:val="clear" w:color="auto" w:fill="auto"/>
          </w:tcPr>
          <w:p w14:paraId="31916947" w14:textId="77777777" w:rsidR="00F66573" w:rsidRDefault="00F66573" w:rsidP="00B5498A">
            <w:pPr>
              <w:pStyle w:val="TAC"/>
            </w:pPr>
          </w:p>
        </w:tc>
        <w:tc>
          <w:tcPr>
            <w:tcW w:w="726" w:type="dxa"/>
            <w:shd w:val="clear" w:color="auto" w:fill="auto"/>
          </w:tcPr>
          <w:p w14:paraId="32808EDA" w14:textId="77777777" w:rsidR="00F66573" w:rsidRDefault="00F66573" w:rsidP="00B5498A">
            <w:pPr>
              <w:pStyle w:val="TAC"/>
            </w:pPr>
          </w:p>
        </w:tc>
        <w:tc>
          <w:tcPr>
            <w:tcW w:w="726" w:type="dxa"/>
            <w:shd w:val="clear" w:color="auto" w:fill="auto"/>
          </w:tcPr>
          <w:p w14:paraId="08F514AB" w14:textId="77777777" w:rsidR="00F66573" w:rsidRPr="00415549" w:rsidRDefault="00F66573" w:rsidP="00B5498A">
            <w:pPr>
              <w:pStyle w:val="TAC"/>
            </w:pPr>
          </w:p>
        </w:tc>
        <w:tc>
          <w:tcPr>
            <w:tcW w:w="726" w:type="dxa"/>
            <w:shd w:val="clear" w:color="auto" w:fill="auto"/>
          </w:tcPr>
          <w:p w14:paraId="3D26A4EF" w14:textId="77777777" w:rsidR="00F66573" w:rsidRDefault="00F66573" w:rsidP="00B5498A">
            <w:pPr>
              <w:pStyle w:val="TAC"/>
            </w:pPr>
          </w:p>
        </w:tc>
        <w:tc>
          <w:tcPr>
            <w:tcW w:w="726" w:type="dxa"/>
          </w:tcPr>
          <w:p w14:paraId="0E92433D" w14:textId="23E542AC" w:rsidR="00F66573" w:rsidRDefault="00F66573" w:rsidP="00B5498A">
            <w:pPr>
              <w:pStyle w:val="TAC"/>
            </w:pPr>
            <w:r>
              <w:t>X</w:t>
            </w:r>
          </w:p>
        </w:tc>
        <w:tc>
          <w:tcPr>
            <w:tcW w:w="731" w:type="dxa"/>
          </w:tcPr>
          <w:p w14:paraId="1C2A298B" w14:textId="77777777" w:rsidR="00F66573" w:rsidRDefault="00F66573" w:rsidP="00B5498A">
            <w:pPr>
              <w:pStyle w:val="TAC"/>
            </w:pPr>
          </w:p>
        </w:tc>
      </w:tr>
      <w:tr w:rsidR="00707234" w:rsidRPr="00415549" w14:paraId="5ABF4F5D" w14:textId="77777777" w:rsidTr="00F6656C">
        <w:trPr>
          <w:cantSplit/>
          <w:trHeight w:val="261"/>
          <w:jc w:val="center"/>
        </w:trPr>
        <w:tc>
          <w:tcPr>
            <w:tcW w:w="1168" w:type="dxa"/>
          </w:tcPr>
          <w:p w14:paraId="629065E7" w14:textId="515BCE03" w:rsidR="00707234" w:rsidRDefault="00707234" w:rsidP="00C827FF">
            <w:pPr>
              <w:pStyle w:val="TAH"/>
            </w:pPr>
            <w:r>
              <w:t>#30</w:t>
            </w:r>
          </w:p>
        </w:tc>
        <w:tc>
          <w:tcPr>
            <w:tcW w:w="726" w:type="dxa"/>
            <w:shd w:val="clear" w:color="auto" w:fill="auto"/>
          </w:tcPr>
          <w:p w14:paraId="58A23E2F" w14:textId="77777777" w:rsidR="00707234" w:rsidRDefault="00707234" w:rsidP="00B5498A">
            <w:pPr>
              <w:pStyle w:val="TAC"/>
            </w:pPr>
          </w:p>
        </w:tc>
        <w:tc>
          <w:tcPr>
            <w:tcW w:w="726" w:type="dxa"/>
            <w:shd w:val="clear" w:color="auto" w:fill="auto"/>
          </w:tcPr>
          <w:p w14:paraId="63388729" w14:textId="77777777" w:rsidR="00707234" w:rsidRDefault="00707234" w:rsidP="00B5498A">
            <w:pPr>
              <w:pStyle w:val="TAC"/>
            </w:pPr>
          </w:p>
        </w:tc>
        <w:tc>
          <w:tcPr>
            <w:tcW w:w="726" w:type="dxa"/>
            <w:shd w:val="clear" w:color="auto" w:fill="auto"/>
          </w:tcPr>
          <w:p w14:paraId="0AA613ED" w14:textId="77777777" w:rsidR="00707234" w:rsidRPr="00415549" w:rsidRDefault="00707234" w:rsidP="00B5498A">
            <w:pPr>
              <w:pStyle w:val="TAC"/>
            </w:pPr>
          </w:p>
        </w:tc>
        <w:tc>
          <w:tcPr>
            <w:tcW w:w="726" w:type="dxa"/>
            <w:shd w:val="clear" w:color="auto" w:fill="auto"/>
          </w:tcPr>
          <w:p w14:paraId="20573162" w14:textId="77777777" w:rsidR="00707234" w:rsidRDefault="00707234" w:rsidP="00B5498A">
            <w:pPr>
              <w:pStyle w:val="TAC"/>
            </w:pPr>
          </w:p>
        </w:tc>
        <w:tc>
          <w:tcPr>
            <w:tcW w:w="726" w:type="dxa"/>
          </w:tcPr>
          <w:p w14:paraId="4C0E3E9D" w14:textId="5EF14D6E" w:rsidR="00707234" w:rsidRDefault="00707234" w:rsidP="00B5498A">
            <w:pPr>
              <w:pStyle w:val="TAC"/>
            </w:pPr>
            <w:r>
              <w:t>X</w:t>
            </w:r>
          </w:p>
        </w:tc>
        <w:tc>
          <w:tcPr>
            <w:tcW w:w="731" w:type="dxa"/>
          </w:tcPr>
          <w:p w14:paraId="5984E7D9" w14:textId="77777777" w:rsidR="00707234" w:rsidRDefault="00707234" w:rsidP="00B5498A">
            <w:pPr>
              <w:pStyle w:val="TAC"/>
            </w:pPr>
          </w:p>
        </w:tc>
      </w:tr>
      <w:tr w:rsidR="00F77514" w:rsidRPr="00415549" w14:paraId="6999F22A" w14:textId="77777777" w:rsidTr="00F6656C">
        <w:trPr>
          <w:cantSplit/>
          <w:trHeight w:val="261"/>
          <w:jc w:val="center"/>
        </w:trPr>
        <w:tc>
          <w:tcPr>
            <w:tcW w:w="1168" w:type="dxa"/>
          </w:tcPr>
          <w:p w14:paraId="46BD7146" w14:textId="2D5A463D" w:rsidR="00F77514" w:rsidRDefault="00F77514" w:rsidP="00C827FF">
            <w:pPr>
              <w:pStyle w:val="TAH"/>
            </w:pPr>
            <w:r>
              <w:t>#31</w:t>
            </w:r>
          </w:p>
        </w:tc>
        <w:tc>
          <w:tcPr>
            <w:tcW w:w="726" w:type="dxa"/>
            <w:shd w:val="clear" w:color="auto" w:fill="auto"/>
          </w:tcPr>
          <w:p w14:paraId="6CAF604C" w14:textId="5BFBDF0B" w:rsidR="00F77514" w:rsidRDefault="00F77514" w:rsidP="00B5498A">
            <w:pPr>
              <w:pStyle w:val="TAC"/>
            </w:pPr>
            <w:r>
              <w:t>X</w:t>
            </w:r>
          </w:p>
        </w:tc>
        <w:tc>
          <w:tcPr>
            <w:tcW w:w="726" w:type="dxa"/>
            <w:shd w:val="clear" w:color="auto" w:fill="auto"/>
          </w:tcPr>
          <w:p w14:paraId="1F0E2398" w14:textId="77777777" w:rsidR="00F77514" w:rsidRDefault="00F77514" w:rsidP="00B5498A">
            <w:pPr>
              <w:pStyle w:val="TAC"/>
            </w:pPr>
          </w:p>
        </w:tc>
        <w:tc>
          <w:tcPr>
            <w:tcW w:w="726" w:type="dxa"/>
            <w:shd w:val="clear" w:color="auto" w:fill="auto"/>
          </w:tcPr>
          <w:p w14:paraId="7C784BEB" w14:textId="77777777" w:rsidR="00F77514" w:rsidRPr="00415549" w:rsidRDefault="00F77514" w:rsidP="00B5498A">
            <w:pPr>
              <w:pStyle w:val="TAC"/>
            </w:pPr>
          </w:p>
        </w:tc>
        <w:tc>
          <w:tcPr>
            <w:tcW w:w="726" w:type="dxa"/>
            <w:shd w:val="clear" w:color="auto" w:fill="auto"/>
          </w:tcPr>
          <w:p w14:paraId="2E055E13" w14:textId="77777777" w:rsidR="00F77514" w:rsidRDefault="00F77514" w:rsidP="00B5498A">
            <w:pPr>
              <w:pStyle w:val="TAC"/>
            </w:pPr>
          </w:p>
        </w:tc>
        <w:tc>
          <w:tcPr>
            <w:tcW w:w="726" w:type="dxa"/>
          </w:tcPr>
          <w:p w14:paraId="1EF6C15E" w14:textId="7D056A39" w:rsidR="00F77514" w:rsidRDefault="00F77514" w:rsidP="00B5498A">
            <w:pPr>
              <w:pStyle w:val="TAC"/>
            </w:pPr>
            <w:r>
              <w:t>X</w:t>
            </w:r>
          </w:p>
        </w:tc>
        <w:tc>
          <w:tcPr>
            <w:tcW w:w="731" w:type="dxa"/>
          </w:tcPr>
          <w:p w14:paraId="7B64EB0B" w14:textId="77777777" w:rsidR="00F77514" w:rsidRDefault="00F77514" w:rsidP="00B5498A">
            <w:pPr>
              <w:pStyle w:val="TAC"/>
            </w:pPr>
          </w:p>
        </w:tc>
      </w:tr>
      <w:tr w:rsidR="00C22892" w:rsidRPr="00415549" w14:paraId="0E84B399" w14:textId="77777777" w:rsidTr="00F6656C">
        <w:trPr>
          <w:cantSplit/>
          <w:trHeight w:val="261"/>
          <w:jc w:val="center"/>
        </w:trPr>
        <w:tc>
          <w:tcPr>
            <w:tcW w:w="1168" w:type="dxa"/>
          </w:tcPr>
          <w:p w14:paraId="206DC61A" w14:textId="5095DD5E" w:rsidR="00C22892" w:rsidRDefault="00C22892" w:rsidP="00C827FF">
            <w:pPr>
              <w:pStyle w:val="TAH"/>
            </w:pPr>
            <w:r>
              <w:t>#32</w:t>
            </w:r>
          </w:p>
        </w:tc>
        <w:tc>
          <w:tcPr>
            <w:tcW w:w="726" w:type="dxa"/>
            <w:shd w:val="clear" w:color="auto" w:fill="auto"/>
          </w:tcPr>
          <w:p w14:paraId="2E558619" w14:textId="77777777" w:rsidR="00C22892" w:rsidRDefault="00C22892" w:rsidP="00B5498A">
            <w:pPr>
              <w:pStyle w:val="TAC"/>
            </w:pPr>
          </w:p>
        </w:tc>
        <w:tc>
          <w:tcPr>
            <w:tcW w:w="726" w:type="dxa"/>
            <w:shd w:val="clear" w:color="auto" w:fill="auto"/>
          </w:tcPr>
          <w:p w14:paraId="22063ED5" w14:textId="77777777" w:rsidR="00C22892" w:rsidRDefault="00C22892" w:rsidP="00B5498A">
            <w:pPr>
              <w:pStyle w:val="TAC"/>
            </w:pPr>
          </w:p>
        </w:tc>
        <w:tc>
          <w:tcPr>
            <w:tcW w:w="726" w:type="dxa"/>
            <w:shd w:val="clear" w:color="auto" w:fill="auto"/>
          </w:tcPr>
          <w:p w14:paraId="64A52B5F" w14:textId="77777777" w:rsidR="00C22892" w:rsidRPr="00415549" w:rsidRDefault="00C22892" w:rsidP="00B5498A">
            <w:pPr>
              <w:pStyle w:val="TAC"/>
            </w:pPr>
          </w:p>
        </w:tc>
        <w:tc>
          <w:tcPr>
            <w:tcW w:w="726" w:type="dxa"/>
            <w:shd w:val="clear" w:color="auto" w:fill="auto"/>
          </w:tcPr>
          <w:p w14:paraId="2F7DCBFB" w14:textId="77777777" w:rsidR="00C22892" w:rsidRDefault="00C22892" w:rsidP="00B5498A">
            <w:pPr>
              <w:pStyle w:val="TAC"/>
            </w:pPr>
          </w:p>
        </w:tc>
        <w:tc>
          <w:tcPr>
            <w:tcW w:w="726" w:type="dxa"/>
          </w:tcPr>
          <w:p w14:paraId="08072851" w14:textId="4CC3C579" w:rsidR="00C22892" w:rsidRDefault="00C22892" w:rsidP="00B5498A">
            <w:pPr>
              <w:pStyle w:val="TAC"/>
            </w:pPr>
            <w:r>
              <w:t>X</w:t>
            </w:r>
          </w:p>
        </w:tc>
        <w:tc>
          <w:tcPr>
            <w:tcW w:w="731" w:type="dxa"/>
          </w:tcPr>
          <w:p w14:paraId="15A24D85" w14:textId="77777777" w:rsidR="00C22892" w:rsidRDefault="00C22892" w:rsidP="00B5498A">
            <w:pPr>
              <w:pStyle w:val="TAC"/>
            </w:pPr>
          </w:p>
        </w:tc>
      </w:tr>
      <w:tr w:rsidR="004F1E12" w:rsidRPr="00415549" w14:paraId="10939FF5" w14:textId="77777777" w:rsidTr="00F6656C">
        <w:trPr>
          <w:cantSplit/>
          <w:trHeight w:val="261"/>
          <w:jc w:val="center"/>
        </w:trPr>
        <w:tc>
          <w:tcPr>
            <w:tcW w:w="1168" w:type="dxa"/>
          </w:tcPr>
          <w:p w14:paraId="712B5A21" w14:textId="534F81FD" w:rsidR="004F1E12" w:rsidRDefault="004F1E12" w:rsidP="00C827FF">
            <w:pPr>
              <w:pStyle w:val="TAH"/>
            </w:pPr>
            <w:r>
              <w:t>#33</w:t>
            </w:r>
          </w:p>
        </w:tc>
        <w:tc>
          <w:tcPr>
            <w:tcW w:w="726" w:type="dxa"/>
            <w:shd w:val="clear" w:color="auto" w:fill="auto"/>
          </w:tcPr>
          <w:p w14:paraId="272DA3AB" w14:textId="77777777" w:rsidR="004F1E12" w:rsidRDefault="004F1E12" w:rsidP="00B5498A">
            <w:pPr>
              <w:pStyle w:val="TAC"/>
            </w:pPr>
          </w:p>
        </w:tc>
        <w:tc>
          <w:tcPr>
            <w:tcW w:w="726" w:type="dxa"/>
            <w:shd w:val="clear" w:color="auto" w:fill="auto"/>
          </w:tcPr>
          <w:p w14:paraId="1CEC9E61" w14:textId="41812F2A" w:rsidR="004F1E12" w:rsidRDefault="004F1E12" w:rsidP="00B5498A">
            <w:pPr>
              <w:pStyle w:val="TAC"/>
            </w:pPr>
            <w:r>
              <w:t>X</w:t>
            </w:r>
          </w:p>
        </w:tc>
        <w:tc>
          <w:tcPr>
            <w:tcW w:w="726" w:type="dxa"/>
            <w:shd w:val="clear" w:color="auto" w:fill="auto"/>
          </w:tcPr>
          <w:p w14:paraId="3C84BF1D" w14:textId="77777777" w:rsidR="004F1E12" w:rsidRPr="00415549" w:rsidRDefault="004F1E12" w:rsidP="00B5498A">
            <w:pPr>
              <w:pStyle w:val="TAC"/>
            </w:pPr>
          </w:p>
        </w:tc>
        <w:tc>
          <w:tcPr>
            <w:tcW w:w="726" w:type="dxa"/>
            <w:shd w:val="clear" w:color="auto" w:fill="auto"/>
          </w:tcPr>
          <w:p w14:paraId="4BA48723" w14:textId="77777777" w:rsidR="004F1E12" w:rsidRDefault="004F1E12" w:rsidP="00B5498A">
            <w:pPr>
              <w:pStyle w:val="TAC"/>
            </w:pPr>
          </w:p>
        </w:tc>
        <w:tc>
          <w:tcPr>
            <w:tcW w:w="726" w:type="dxa"/>
          </w:tcPr>
          <w:p w14:paraId="01E12E1F" w14:textId="72007D3F" w:rsidR="004F1E12" w:rsidRDefault="004F1E12" w:rsidP="00B5498A">
            <w:pPr>
              <w:pStyle w:val="TAC"/>
            </w:pPr>
            <w:r>
              <w:t>X</w:t>
            </w:r>
          </w:p>
        </w:tc>
        <w:tc>
          <w:tcPr>
            <w:tcW w:w="731" w:type="dxa"/>
          </w:tcPr>
          <w:p w14:paraId="36B31E06" w14:textId="77777777" w:rsidR="004F1E12" w:rsidRDefault="004F1E12" w:rsidP="00B5498A">
            <w:pPr>
              <w:pStyle w:val="TAC"/>
            </w:pPr>
          </w:p>
        </w:tc>
      </w:tr>
      <w:tr w:rsidR="005C1437" w:rsidRPr="00415549" w14:paraId="76C9B89D" w14:textId="77777777" w:rsidTr="00F6656C">
        <w:trPr>
          <w:cantSplit/>
          <w:trHeight w:val="261"/>
          <w:jc w:val="center"/>
        </w:trPr>
        <w:tc>
          <w:tcPr>
            <w:tcW w:w="1168" w:type="dxa"/>
          </w:tcPr>
          <w:p w14:paraId="71E722F8" w14:textId="704D9B89" w:rsidR="005C1437" w:rsidRDefault="005C1437" w:rsidP="00C827FF">
            <w:pPr>
              <w:pStyle w:val="TAH"/>
            </w:pPr>
            <w:r>
              <w:t>#</w:t>
            </w:r>
            <w:r w:rsidR="00AF523C">
              <w:t>34</w:t>
            </w:r>
          </w:p>
        </w:tc>
        <w:tc>
          <w:tcPr>
            <w:tcW w:w="726" w:type="dxa"/>
            <w:shd w:val="clear" w:color="auto" w:fill="auto"/>
          </w:tcPr>
          <w:p w14:paraId="4B3570F7" w14:textId="3A34F0F3" w:rsidR="005C1437" w:rsidRDefault="005C1437" w:rsidP="00B5498A">
            <w:pPr>
              <w:pStyle w:val="TAC"/>
            </w:pPr>
            <w:r>
              <w:t>X</w:t>
            </w:r>
          </w:p>
        </w:tc>
        <w:tc>
          <w:tcPr>
            <w:tcW w:w="726" w:type="dxa"/>
            <w:shd w:val="clear" w:color="auto" w:fill="auto"/>
          </w:tcPr>
          <w:p w14:paraId="5C3B8AB9" w14:textId="77777777" w:rsidR="005C1437" w:rsidRDefault="005C1437" w:rsidP="00B5498A">
            <w:pPr>
              <w:pStyle w:val="TAC"/>
            </w:pPr>
          </w:p>
        </w:tc>
        <w:tc>
          <w:tcPr>
            <w:tcW w:w="726" w:type="dxa"/>
            <w:shd w:val="clear" w:color="auto" w:fill="auto"/>
          </w:tcPr>
          <w:p w14:paraId="7345B09F" w14:textId="77777777" w:rsidR="005C1437" w:rsidRPr="00415549" w:rsidRDefault="005C1437" w:rsidP="00B5498A">
            <w:pPr>
              <w:pStyle w:val="TAC"/>
            </w:pPr>
          </w:p>
        </w:tc>
        <w:tc>
          <w:tcPr>
            <w:tcW w:w="726" w:type="dxa"/>
            <w:shd w:val="clear" w:color="auto" w:fill="auto"/>
          </w:tcPr>
          <w:p w14:paraId="5395C6A9" w14:textId="00639844" w:rsidR="005C1437" w:rsidRDefault="005C1437" w:rsidP="00B5498A">
            <w:pPr>
              <w:pStyle w:val="TAC"/>
            </w:pPr>
            <w:r>
              <w:t>X</w:t>
            </w:r>
          </w:p>
        </w:tc>
        <w:tc>
          <w:tcPr>
            <w:tcW w:w="726" w:type="dxa"/>
          </w:tcPr>
          <w:p w14:paraId="33F327D3" w14:textId="77777777" w:rsidR="005C1437" w:rsidRDefault="005C1437" w:rsidP="00B5498A">
            <w:pPr>
              <w:pStyle w:val="TAC"/>
            </w:pPr>
          </w:p>
        </w:tc>
        <w:tc>
          <w:tcPr>
            <w:tcW w:w="731" w:type="dxa"/>
          </w:tcPr>
          <w:p w14:paraId="124B88BF" w14:textId="7B1048B2" w:rsidR="005C1437" w:rsidRDefault="005C1437" w:rsidP="00B5498A">
            <w:pPr>
              <w:pStyle w:val="TAC"/>
            </w:pPr>
            <w:r>
              <w:t>X</w:t>
            </w:r>
          </w:p>
        </w:tc>
      </w:tr>
      <w:tr w:rsidR="006523BA" w:rsidRPr="00415549" w14:paraId="1BD19C4C" w14:textId="77777777" w:rsidTr="00F6656C">
        <w:trPr>
          <w:cantSplit/>
          <w:trHeight w:val="261"/>
          <w:jc w:val="center"/>
        </w:trPr>
        <w:tc>
          <w:tcPr>
            <w:tcW w:w="1168" w:type="dxa"/>
          </w:tcPr>
          <w:p w14:paraId="41F7A805" w14:textId="6C3051F4" w:rsidR="006523BA" w:rsidRDefault="006523BA" w:rsidP="00C827FF">
            <w:pPr>
              <w:pStyle w:val="TAH"/>
            </w:pPr>
            <w:r>
              <w:t>#35</w:t>
            </w:r>
          </w:p>
        </w:tc>
        <w:tc>
          <w:tcPr>
            <w:tcW w:w="726" w:type="dxa"/>
            <w:shd w:val="clear" w:color="auto" w:fill="auto"/>
          </w:tcPr>
          <w:p w14:paraId="54F59EF5" w14:textId="77777777" w:rsidR="006523BA" w:rsidRDefault="006523BA" w:rsidP="00B5498A">
            <w:pPr>
              <w:pStyle w:val="TAC"/>
            </w:pPr>
          </w:p>
        </w:tc>
        <w:tc>
          <w:tcPr>
            <w:tcW w:w="726" w:type="dxa"/>
            <w:shd w:val="clear" w:color="auto" w:fill="auto"/>
          </w:tcPr>
          <w:p w14:paraId="6DE0005B" w14:textId="77777777" w:rsidR="006523BA" w:rsidRDefault="006523BA" w:rsidP="00B5498A">
            <w:pPr>
              <w:pStyle w:val="TAC"/>
            </w:pPr>
          </w:p>
        </w:tc>
        <w:tc>
          <w:tcPr>
            <w:tcW w:w="726" w:type="dxa"/>
            <w:shd w:val="clear" w:color="auto" w:fill="auto"/>
          </w:tcPr>
          <w:p w14:paraId="457A9DB7" w14:textId="38990E67" w:rsidR="006523BA" w:rsidRPr="00415549" w:rsidRDefault="000B227E" w:rsidP="00B5498A">
            <w:pPr>
              <w:pStyle w:val="TAC"/>
            </w:pPr>
            <w:r>
              <w:t>X</w:t>
            </w:r>
          </w:p>
        </w:tc>
        <w:tc>
          <w:tcPr>
            <w:tcW w:w="726" w:type="dxa"/>
            <w:shd w:val="clear" w:color="auto" w:fill="auto"/>
          </w:tcPr>
          <w:p w14:paraId="0C015CA9" w14:textId="77777777" w:rsidR="006523BA" w:rsidRDefault="006523BA" w:rsidP="00B5498A">
            <w:pPr>
              <w:pStyle w:val="TAC"/>
            </w:pPr>
          </w:p>
        </w:tc>
        <w:tc>
          <w:tcPr>
            <w:tcW w:w="726" w:type="dxa"/>
          </w:tcPr>
          <w:p w14:paraId="2B4C7771" w14:textId="77777777" w:rsidR="006523BA" w:rsidRDefault="006523BA" w:rsidP="00B5498A">
            <w:pPr>
              <w:pStyle w:val="TAC"/>
            </w:pPr>
          </w:p>
        </w:tc>
        <w:tc>
          <w:tcPr>
            <w:tcW w:w="731" w:type="dxa"/>
          </w:tcPr>
          <w:p w14:paraId="2F8EFECC" w14:textId="40B6E063" w:rsidR="006523BA" w:rsidRDefault="006523BA" w:rsidP="00B5498A">
            <w:pPr>
              <w:pStyle w:val="TAC"/>
            </w:pPr>
            <w:r>
              <w:t>X</w:t>
            </w:r>
          </w:p>
        </w:tc>
      </w:tr>
      <w:tr w:rsidR="000F2C35" w:rsidRPr="00415549" w14:paraId="114F63EB" w14:textId="77777777" w:rsidTr="00F6656C">
        <w:trPr>
          <w:cantSplit/>
          <w:trHeight w:val="261"/>
          <w:jc w:val="center"/>
        </w:trPr>
        <w:tc>
          <w:tcPr>
            <w:tcW w:w="1168" w:type="dxa"/>
          </w:tcPr>
          <w:p w14:paraId="087A776E" w14:textId="37D6452F" w:rsidR="000F2C35" w:rsidRDefault="000F2C35" w:rsidP="00C827FF">
            <w:pPr>
              <w:pStyle w:val="TAH"/>
            </w:pPr>
            <w:r>
              <w:t>#36</w:t>
            </w:r>
          </w:p>
        </w:tc>
        <w:tc>
          <w:tcPr>
            <w:tcW w:w="726" w:type="dxa"/>
            <w:shd w:val="clear" w:color="auto" w:fill="auto"/>
          </w:tcPr>
          <w:p w14:paraId="5D4465F1" w14:textId="77777777" w:rsidR="000F2C35" w:rsidRDefault="000F2C35" w:rsidP="00B5498A">
            <w:pPr>
              <w:pStyle w:val="TAC"/>
            </w:pPr>
          </w:p>
        </w:tc>
        <w:tc>
          <w:tcPr>
            <w:tcW w:w="726" w:type="dxa"/>
            <w:shd w:val="clear" w:color="auto" w:fill="auto"/>
          </w:tcPr>
          <w:p w14:paraId="2407A41F" w14:textId="33943FE1" w:rsidR="000F2C35" w:rsidRDefault="000F2C35" w:rsidP="00B5498A">
            <w:pPr>
              <w:pStyle w:val="TAC"/>
            </w:pPr>
            <w:r>
              <w:t>X</w:t>
            </w:r>
          </w:p>
        </w:tc>
        <w:tc>
          <w:tcPr>
            <w:tcW w:w="726" w:type="dxa"/>
            <w:shd w:val="clear" w:color="auto" w:fill="auto"/>
          </w:tcPr>
          <w:p w14:paraId="542FFD5F" w14:textId="45CC6D64" w:rsidR="000F2C35" w:rsidRPr="00415549" w:rsidRDefault="000F2C35" w:rsidP="00B5498A">
            <w:pPr>
              <w:pStyle w:val="TAC"/>
            </w:pPr>
            <w:r>
              <w:t>X</w:t>
            </w:r>
          </w:p>
        </w:tc>
        <w:tc>
          <w:tcPr>
            <w:tcW w:w="726" w:type="dxa"/>
            <w:shd w:val="clear" w:color="auto" w:fill="auto"/>
          </w:tcPr>
          <w:p w14:paraId="5018039F" w14:textId="77777777" w:rsidR="000F2C35" w:rsidRDefault="000F2C35" w:rsidP="00B5498A">
            <w:pPr>
              <w:pStyle w:val="TAC"/>
            </w:pPr>
          </w:p>
        </w:tc>
        <w:tc>
          <w:tcPr>
            <w:tcW w:w="726" w:type="dxa"/>
          </w:tcPr>
          <w:p w14:paraId="444FC9FF" w14:textId="77777777" w:rsidR="000F2C35" w:rsidRDefault="000F2C35" w:rsidP="00B5498A">
            <w:pPr>
              <w:pStyle w:val="TAC"/>
            </w:pPr>
          </w:p>
        </w:tc>
        <w:tc>
          <w:tcPr>
            <w:tcW w:w="731" w:type="dxa"/>
          </w:tcPr>
          <w:p w14:paraId="4405104E" w14:textId="77777777" w:rsidR="000F2C35" w:rsidRDefault="000F2C35" w:rsidP="00B5498A">
            <w:pPr>
              <w:pStyle w:val="TAC"/>
            </w:pPr>
          </w:p>
        </w:tc>
      </w:tr>
      <w:tr w:rsidR="00752C31" w:rsidRPr="00415549" w14:paraId="6ED6CC42" w14:textId="77777777" w:rsidTr="00F6656C">
        <w:trPr>
          <w:cantSplit/>
          <w:trHeight w:val="261"/>
          <w:jc w:val="center"/>
        </w:trPr>
        <w:tc>
          <w:tcPr>
            <w:tcW w:w="1168" w:type="dxa"/>
          </w:tcPr>
          <w:p w14:paraId="1B85365C" w14:textId="2E87737F" w:rsidR="00752C31" w:rsidRDefault="00752C31" w:rsidP="00C827FF">
            <w:pPr>
              <w:pStyle w:val="TAH"/>
            </w:pPr>
            <w:r>
              <w:t>#37</w:t>
            </w:r>
          </w:p>
        </w:tc>
        <w:tc>
          <w:tcPr>
            <w:tcW w:w="726" w:type="dxa"/>
            <w:shd w:val="clear" w:color="auto" w:fill="auto"/>
          </w:tcPr>
          <w:p w14:paraId="60831C9F" w14:textId="77777777" w:rsidR="00752C31" w:rsidRDefault="00752C31" w:rsidP="00B5498A">
            <w:pPr>
              <w:pStyle w:val="TAC"/>
            </w:pPr>
          </w:p>
        </w:tc>
        <w:tc>
          <w:tcPr>
            <w:tcW w:w="726" w:type="dxa"/>
            <w:shd w:val="clear" w:color="auto" w:fill="auto"/>
          </w:tcPr>
          <w:p w14:paraId="20EDD841" w14:textId="6C91CD3F" w:rsidR="00752C31" w:rsidRDefault="00752C31" w:rsidP="00B5498A">
            <w:pPr>
              <w:pStyle w:val="TAC"/>
            </w:pPr>
            <w:r>
              <w:t>X</w:t>
            </w:r>
          </w:p>
        </w:tc>
        <w:tc>
          <w:tcPr>
            <w:tcW w:w="726" w:type="dxa"/>
            <w:shd w:val="clear" w:color="auto" w:fill="auto"/>
          </w:tcPr>
          <w:p w14:paraId="5F8DFCF2" w14:textId="77777777" w:rsidR="00752C31" w:rsidRDefault="00752C31" w:rsidP="00B5498A">
            <w:pPr>
              <w:pStyle w:val="TAC"/>
            </w:pPr>
          </w:p>
        </w:tc>
        <w:tc>
          <w:tcPr>
            <w:tcW w:w="726" w:type="dxa"/>
            <w:shd w:val="clear" w:color="auto" w:fill="auto"/>
          </w:tcPr>
          <w:p w14:paraId="652DA6C1" w14:textId="77777777" w:rsidR="00752C31" w:rsidRDefault="00752C31" w:rsidP="00B5498A">
            <w:pPr>
              <w:pStyle w:val="TAC"/>
            </w:pPr>
          </w:p>
        </w:tc>
        <w:tc>
          <w:tcPr>
            <w:tcW w:w="726" w:type="dxa"/>
          </w:tcPr>
          <w:p w14:paraId="236327F6" w14:textId="4DB03223" w:rsidR="00752C31" w:rsidRDefault="00752C31" w:rsidP="00B5498A">
            <w:pPr>
              <w:pStyle w:val="TAC"/>
            </w:pPr>
            <w:r>
              <w:t>X</w:t>
            </w:r>
          </w:p>
        </w:tc>
        <w:tc>
          <w:tcPr>
            <w:tcW w:w="731" w:type="dxa"/>
          </w:tcPr>
          <w:p w14:paraId="2E00C6C9" w14:textId="77777777" w:rsidR="00752C31" w:rsidRDefault="00752C31" w:rsidP="00B5498A">
            <w:pPr>
              <w:pStyle w:val="TAC"/>
            </w:pPr>
          </w:p>
        </w:tc>
      </w:tr>
      <w:tr w:rsidR="002A5D5F" w:rsidRPr="00415549" w14:paraId="28417504" w14:textId="77777777" w:rsidTr="00F6656C">
        <w:trPr>
          <w:cantSplit/>
          <w:trHeight w:val="261"/>
          <w:jc w:val="center"/>
        </w:trPr>
        <w:tc>
          <w:tcPr>
            <w:tcW w:w="1168" w:type="dxa"/>
          </w:tcPr>
          <w:p w14:paraId="198C1CDD" w14:textId="25129E4B" w:rsidR="002A5D5F" w:rsidRDefault="002A5D5F" w:rsidP="00C827FF">
            <w:pPr>
              <w:pStyle w:val="TAH"/>
            </w:pPr>
            <w:r>
              <w:t>#38</w:t>
            </w:r>
          </w:p>
        </w:tc>
        <w:tc>
          <w:tcPr>
            <w:tcW w:w="726" w:type="dxa"/>
            <w:shd w:val="clear" w:color="auto" w:fill="auto"/>
          </w:tcPr>
          <w:p w14:paraId="2F3BF84B" w14:textId="796E8282" w:rsidR="002A5D5F" w:rsidRDefault="002A5D5F" w:rsidP="00B5498A">
            <w:pPr>
              <w:pStyle w:val="TAC"/>
            </w:pPr>
            <w:r>
              <w:t>X</w:t>
            </w:r>
          </w:p>
        </w:tc>
        <w:tc>
          <w:tcPr>
            <w:tcW w:w="726" w:type="dxa"/>
            <w:shd w:val="clear" w:color="auto" w:fill="auto"/>
          </w:tcPr>
          <w:p w14:paraId="2AB11CF4" w14:textId="0C995D11" w:rsidR="002A5D5F" w:rsidRDefault="002A5D5F" w:rsidP="00B5498A">
            <w:pPr>
              <w:pStyle w:val="TAC"/>
            </w:pPr>
            <w:r>
              <w:t>X</w:t>
            </w:r>
          </w:p>
        </w:tc>
        <w:tc>
          <w:tcPr>
            <w:tcW w:w="726" w:type="dxa"/>
            <w:shd w:val="clear" w:color="auto" w:fill="auto"/>
          </w:tcPr>
          <w:p w14:paraId="67B08FF5" w14:textId="77777777" w:rsidR="002A5D5F" w:rsidRDefault="002A5D5F" w:rsidP="00B5498A">
            <w:pPr>
              <w:pStyle w:val="TAC"/>
            </w:pPr>
          </w:p>
        </w:tc>
        <w:tc>
          <w:tcPr>
            <w:tcW w:w="726" w:type="dxa"/>
            <w:shd w:val="clear" w:color="auto" w:fill="auto"/>
          </w:tcPr>
          <w:p w14:paraId="7B8FA99A" w14:textId="77777777" w:rsidR="002A5D5F" w:rsidRDefault="002A5D5F" w:rsidP="00B5498A">
            <w:pPr>
              <w:pStyle w:val="TAC"/>
            </w:pPr>
          </w:p>
        </w:tc>
        <w:tc>
          <w:tcPr>
            <w:tcW w:w="726" w:type="dxa"/>
          </w:tcPr>
          <w:p w14:paraId="516A85F6" w14:textId="77777777" w:rsidR="002A5D5F" w:rsidRDefault="002A5D5F" w:rsidP="00B5498A">
            <w:pPr>
              <w:pStyle w:val="TAC"/>
            </w:pPr>
          </w:p>
        </w:tc>
        <w:tc>
          <w:tcPr>
            <w:tcW w:w="731" w:type="dxa"/>
          </w:tcPr>
          <w:p w14:paraId="7EA2025C" w14:textId="77777777" w:rsidR="002A5D5F" w:rsidRDefault="002A5D5F" w:rsidP="00B5498A">
            <w:pPr>
              <w:pStyle w:val="TAC"/>
            </w:pPr>
          </w:p>
        </w:tc>
      </w:tr>
      <w:tr w:rsidR="00A26F2F" w:rsidRPr="00415549" w14:paraId="14662FCA" w14:textId="77777777" w:rsidTr="00F6656C">
        <w:trPr>
          <w:cantSplit/>
          <w:trHeight w:val="261"/>
          <w:jc w:val="center"/>
        </w:trPr>
        <w:tc>
          <w:tcPr>
            <w:tcW w:w="1168" w:type="dxa"/>
          </w:tcPr>
          <w:p w14:paraId="6EB82107" w14:textId="2EAEE4D8" w:rsidR="00A26F2F" w:rsidRDefault="00A26F2F" w:rsidP="00C827FF">
            <w:pPr>
              <w:pStyle w:val="TAH"/>
            </w:pPr>
            <w:r>
              <w:t>#</w:t>
            </w:r>
            <w:r w:rsidR="00F331AF">
              <w:t>39</w:t>
            </w:r>
          </w:p>
        </w:tc>
        <w:tc>
          <w:tcPr>
            <w:tcW w:w="726" w:type="dxa"/>
            <w:shd w:val="clear" w:color="auto" w:fill="auto"/>
          </w:tcPr>
          <w:p w14:paraId="28D7EB2D" w14:textId="77777777" w:rsidR="00A26F2F" w:rsidRDefault="00A26F2F" w:rsidP="00B5498A">
            <w:pPr>
              <w:pStyle w:val="TAC"/>
            </w:pPr>
          </w:p>
        </w:tc>
        <w:tc>
          <w:tcPr>
            <w:tcW w:w="726" w:type="dxa"/>
            <w:shd w:val="clear" w:color="auto" w:fill="auto"/>
          </w:tcPr>
          <w:p w14:paraId="7E65EAE5" w14:textId="77777777" w:rsidR="00A26F2F" w:rsidRDefault="00A26F2F" w:rsidP="00B5498A">
            <w:pPr>
              <w:pStyle w:val="TAC"/>
            </w:pPr>
          </w:p>
        </w:tc>
        <w:tc>
          <w:tcPr>
            <w:tcW w:w="726" w:type="dxa"/>
            <w:shd w:val="clear" w:color="auto" w:fill="auto"/>
          </w:tcPr>
          <w:p w14:paraId="26F15352" w14:textId="77777777" w:rsidR="00A26F2F" w:rsidRDefault="00A26F2F" w:rsidP="00B5498A">
            <w:pPr>
              <w:pStyle w:val="TAC"/>
            </w:pPr>
          </w:p>
        </w:tc>
        <w:tc>
          <w:tcPr>
            <w:tcW w:w="726" w:type="dxa"/>
            <w:shd w:val="clear" w:color="auto" w:fill="auto"/>
          </w:tcPr>
          <w:p w14:paraId="13163B7F" w14:textId="7F4C115E" w:rsidR="00A26F2F" w:rsidRDefault="00A26F2F" w:rsidP="00B5498A">
            <w:pPr>
              <w:pStyle w:val="TAC"/>
            </w:pPr>
            <w:r>
              <w:t>X</w:t>
            </w:r>
          </w:p>
        </w:tc>
        <w:tc>
          <w:tcPr>
            <w:tcW w:w="726" w:type="dxa"/>
          </w:tcPr>
          <w:p w14:paraId="56F52E48" w14:textId="77777777" w:rsidR="00A26F2F" w:rsidRDefault="00A26F2F" w:rsidP="00B5498A">
            <w:pPr>
              <w:pStyle w:val="TAC"/>
            </w:pPr>
          </w:p>
        </w:tc>
        <w:tc>
          <w:tcPr>
            <w:tcW w:w="731" w:type="dxa"/>
          </w:tcPr>
          <w:p w14:paraId="16FD745F" w14:textId="77777777" w:rsidR="00A26F2F" w:rsidRDefault="00A26F2F" w:rsidP="00B5498A">
            <w:pPr>
              <w:pStyle w:val="TAC"/>
            </w:pPr>
          </w:p>
        </w:tc>
      </w:tr>
    </w:tbl>
    <w:p w14:paraId="36B94AE7" w14:textId="77777777" w:rsidR="00524FB4" w:rsidRPr="00415549" w:rsidRDefault="00524FB4" w:rsidP="00BF662A"/>
    <w:p w14:paraId="210E8657" w14:textId="59CFFCF7" w:rsidR="000B45F1" w:rsidRPr="00415549" w:rsidRDefault="000B45F1" w:rsidP="000B45F1">
      <w:pPr>
        <w:pStyle w:val="Heading2"/>
      </w:pPr>
      <w:bookmarkStart w:id="180" w:name="startOfAnnexes"/>
      <w:bookmarkStart w:id="181" w:name="_Toc199433785"/>
      <w:bookmarkStart w:id="182" w:name="_Toc500949097"/>
      <w:bookmarkStart w:id="183" w:name="_Toc92875660"/>
      <w:bookmarkStart w:id="184" w:name="_Toc93070684"/>
      <w:bookmarkStart w:id="185" w:name="_Toc215486971"/>
      <w:bookmarkEnd w:id="180"/>
      <w:r w:rsidRPr="00415549">
        <w:lastRenderedPageBreak/>
        <w:t>6.1</w:t>
      </w:r>
      <w:r w:rsidRPr="00415549">
        <w:tab/>
        <w:t>Solution #1: Support of Sensing operations with direct interfaces</w:t>
      </w:r>
      <w:bookmarkEnd w:id="181"/>
      <w:bookmarkEnd w:id="185"/>
    </w:p>
    <w:p w14:paraId="45448C46" w14:textId="202356D3" w:rsidR="000B45F1" w:rsidRPr="00415549" w:rsidRDefault="000B45F1" w:rsidP="000B45F1">
      <w:pPr>
        <w:pStyle w:val="Heading3"/>
      </w:pPr>
      <w:bookmarkStart w:id="186" w:name="_Toc197067446"/>
      <w:bookmarkStart w:id="187" w:name="_Toc199433786"/>
      <w:bookmarkStart w:id="188" w:name="_Toc215486972"/>
      <w:r w:rsidRPr="00415549">
        <w:t>6.1.0</w:t>
      </w:r>
      <w:r w:rsidRPr="00415549">
        <w:tab/>
        <w:t>High-level solution Principles</w:t>
      </w:r>
      <w:bookmarkEnd w:id="186"/>
      <w:bookmarkEnd w:id="187"/>
      <w:bookmarkEnd w:id="188"/>
    </w:p>
    <w:p w14:paraId="1A061876" w14:textId="77777777" w:rsidR="00FA0A04" w:rsidRPr="00415549" w:rsidRDefault="00FA0A04" w:rsidP="00FA0A04">
      <w:r w:rsidRPr="00415549">
        <w:t>The solution is based on the following general principles to support sensing service:</w:t>
      </w:r>
    </w:p>
    <w:p w14:paraId="4F38E7BE"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54527245" w14:textId="77777777" w:rsidR="00FA0A04" w:rsidRPr="00415549" w:rsidRDefault="00FA0A04" w:rsidP="00FA0A04">
      <w:pPr>
        <w:pStyle w:val="B1"/>
      </w:pPr>
      <w:r w:rsidRPr="00415549">
        <w:t>-</w:t>
      </w:r>
      <w:r w:rsidRPr="00415549">
        <w:tab/>
        <w:t>The Sensing Function triggers each of the selected Sensing Entities to establish a direct connection with the Sensing Function, if the connection was not yet available.</w:t>
      </w:r>
    </w:p>
    <w:p w14:paraId="1C4B2971" w14:textId="77777777" w:rsidR="00FA0A04" w:rsidRPr="00415549" w:rsidRDefault="00FA0A04" w:rsidP="00FA0A04">
      <w:pPr>
        <w:pStyle w:val="B1"/>
      </w:pPr>
      <w:r w:rsidRPr="00415549">
        <w:t>-</w:t>
      </w:r>
      <w:r w:rsidRPr="00415549">
        <w:tab/>
        <w:t>The Sensing Function uses the direct connection to request the sensing service operation at the Sensing Entity(</w:t>
      </w:r>
      <w:proofErr w:type="spellStart"/>
      <w:r w:rsidRPr="00415549">
        <w:t>ies</w:t>
      </w:r>
      <w:proofErr w:type="spellEnd"/>
      <w:r w:rsidRPr="00415549">
        <w:t>) and obtain the Sensing Data and Associated information from the Sensing Entity(</w:t>
      </w:r>
      <w:proofErr w:type="spellStart"/>
      <w:r w:rsidRPr="00415549">
        <w:t>ies</w:t>
      </w:r>
      <w:proofErr w:type="spellEnd"/>
      <w:r w:rsidRPr="00415549">
        <w:t>).</w:t>
      </w:r>
    </w:p>
    <w:p w14:paraId="26CBB11F" w14:textId="64F73113" w:rsidR="00FA0A04" w:rsidRPr="00415549" w:rsidRDefault="00FA0A04" w:rsidP="00FA0A04">
      <w:r w:rsidRPr="00415549">
        <w:t>It addresses the KI#1, KI#3, KI#4</w:t>
      </w:r>
      <w:r w:rsidR="00CD37BB">
        <w:t xml:space="preserve"> and</w:t>
      </w:r>
      <w:r w:rsidRPr="00415549">
        <w:t xml:space="preserve"> KI#5.</w:t>
      </w:r>
    </w:p>
    <w:p w14:paraId="7138AE10" w14:textId="57225B1E" w:rsidR="000B45F1" w:rsidRPr="00415549" w:rsidRDefault="000B45F1" w:rsidP="000B45F1">
      <w:pPr>
        <w:pStyle w:val="Heading3"/>
      </w:pPr>
      <w:bookmarkStart w:id="189" w:name="_Toc199433787"/>
      <w:bookmarkStart w:id="190" w:name="_Toc215486973"/>
      <w:r w:rsidRPr="00415549">
        <w:t>6.1.1</w:t>
      </w:r>
      <w:r w:rsidRPr="00415549">
        <w:tab/>
        <w:t>Description</w:t>
      </w:r>
      <w:bookmarkEnd w:id="189"/>
      <w:bookmarkEnd w:id="190"/>
    </w:p>
    <w:p w14:paraId="44E5444E" w14:textId="77777777" w:rsidR="00FA0A04" w:rsidRPr="00415549" w:rsidRDefault="00FA0A04" w:rsidP="000B45F1">
      <w:r w:rsidRPr="00415549">
        <w:t>In this solution, in order to avoid impacts to the general network operations and other services, the Sensing Entity and the Sensing Function(s) (in the core network) establish a direct interface for their interactions, e.g. sensing data collection, via a direct connection.</w:t>
      </w:r>
    </w:p>
    <w:p w14:paraId="2EFAD2A9" w14:textId="77777777" w:rsidR="00FA0A04" w:rsidRPr="00415549" w:rsidRDefault="00FA0A04" w:rsidP="000B45F1">
      <w:r w:rsidRPr="00415549">
        <w:t>This direct interface between the Sensing Entity and Sensing Function supports the following requirements:</w:t>
      </w:r>
    </w:p>
    <w:p w14:paraId="7683151A" w14:textId="77777777" w:rsidR="00FA0A04" w:rsidRPr="00415549" w:rsidRDefault="00FA0A04" w:rsidP="00FA0A04">
      <w:pPr>
        <w:pStyle w:val="B1"/>
      </w:pPr>
      <w:r w:rsidRPr="00415549">
        <w:t>-</w:t>
      </w:r>
      <w:r w:rsidRPr="00415549">
        <w:tab/>
        <w:t>It needs to support transporting large amount of data without affecting other services for UEs. For example, this may require a separate bearer if a UE is involved, or a separate tunnel if a RAN node is involved.</w:t>
      </w:r>
    </w:p>
    <w:p w14:paraId="5A070548" w14:textId="77777777" w:rsidR="00FA0A04" w:rsidRPr="00415549" w:rsidRDefault="00FA0A04" w:rsidP="00FA0A04">
      <w:pPr>
        <w:pStyle w:val="B1"/>
      </w:pPr>
      <w:r w:rsidRPr="00415549">
        <w:t>-</w:t>
      </w:r>
      <w:r w:rsidRPr="00415549">
        <w:tab/>
        <w:t>It needs to satisfy the QoS requirements for the sensing service operation. For example, the sensing service operation may have a delay requirements for the result generation. The direct interface needs to have a mechanism to control and ensure the fulfilment of such requirements.</w:t>
      </w:r>
    </w:p>
    <w:p w14:paraId="582BED38" w14:textId="77777777" w:rsidR="00FA0A04" w:rsidRPr="00415549" w:rsidRDefault="00FA0A04" w:rsidP="00FA0A04">
      <w:pPr>
        <w:pStyle w:val="B1"/>
      </w:pPr>
      <w:r w:rsidRPr="00415549">
        <w:t>-</w:t>
      </w:r>
      <w:r w:rsidRPr="00415549">
        <w:tab/>
        <w:t>It needs to allow the reuse of the interface for different Sensing Functions. For example, the Sensing Entity may be utilized by different Sensing Functions in different Sensing service sessions.</w:t>
      </w:r>
    </w:p>
    <w:p w14:paraId="1313145C" w14:textId="77777777" w:rsidR="00FA0A04" w:rsidRPr="00415549" w:rsidRDefault="00FA0A04" w:rsidP="00FA0A04">
      <w:pPr>
        <w:pStyle w:val="B1"/>
      </w:pPr>
      <w:r w:rsidRPr="00415549">
        <w:t>-</w:t>
      </w:r>
      <w:r w:rsidRPr="00415549">
        <w:tab/>
        <w:t>It needs to support the Sensing Function(s) to control and configure the Sensing Entity.</w:t>
      </w:r>
    </w:p>
    <w:p w14:paraId="5CF254DD" w14:textId="77777777" w:rsidR="00FA0A04" w:rsidRPr="00415549" w:rsidRDefault="00FA0A04" w:rsidP="00FA0A04">
      <w:pPr>
        <w:pStyle w:val="B1"/>
      </w:pPr>
      <w:r w:rsidRPr="00415549">
        <w:t>-</w:t>
      </w:r>
      <w:r w:rsidRPr="00415549">
        <w:tab/>
        <w:t>It needs to provide security protection for the communications between the Sensing Entity and the Sensing Functions.</w:t>
      </w:r>
    </w:p>
    <w:p w14:paraId="441CEC89" w14:textId="61AB49F9" w:rsidR="000B45F1" w:rsidRPr="00415549" w:rsidRDefault="00FA0A04" w:rsidP="00FA0A04">
      <w:r w:rsidRPr="00415549">
        <w:t>Based on the requirements, the solution follows the below general principles:</w:t>
      </w:r>
    </w:p>
    <w:p w14:paraId="37DCFF76" w14:textId="77777777" w:rsidR="00FA0A04" w:rsidRPr="00415549" w:rsidRDefault="00FA0A04" w:rsidP="00FA0A04">
      <w:pPr>
        <w:pStyle w:val="B1"/>
      </w:pPr>
      <w:r w:rsidRPr="00415549">
        <w:t>-</w:t>
      </w:r>
      <w:r w:rsidRPr="00415549">
        <w:tab/>
        <w:t>The Sensing Function performs a selection of the Sensing Entity(</w:t>
      </w:r>
      <w:proofErr w:type="spellStart"/>
      <w:r w:rsidRPr="00415549">
        <w:t>ies</w:t>
      </w:r>
      <w:proofErr w:type="spellEnd"/>
      <w:r w:rsidRPr="00415549">
        <w:t>) based on the sensing service request.</w:t>
      </w:r>
    </w:p>
    <w:p w14:paraId="41A42288" w14:textId="77777777" w:rsidR="00FA0A04" w:rsidRPr="00415549" w:rsidRDefault="00FA0A04" w:rsidP="00FA0A04">
      <w:pPr>
        <w:pStyle w:val="B1"/>
      </w:pPr>
      <w:r w:rsidRPr="00415549">
        <w:t>-</w:t>
      </w:r>
      <w:r w:rsidRPr="00415549">
        <w:tab/>
        <w:t>The Sensing Function triggers each of the selected Sensing Entities to establish a direct connection, if the connection was not yet available.</w:t>
      </w:r>
    </w:p>
    <w:p w14:paraId="2BE3C0BF" w14:textId="19B9401E" w:rsidR="00FA0A04" w:rsidRPr="00415549" w:rsidRDefault="00FA0A04" w:rsidP="00FA0A04">
      <w:pPr>
        <w:pStyle w:val="B1"/>
      </w:pPr>
      <w:r w:rsidRPr="00415549">
        <w:t>-</w:t>
      </w:r>
      <w:r w:rsidRPr="00415549">
        <w:tab/>
        <w:t>A direct interface between the Sensing Function and Sensing Entity is established over the direct connection. The Sensing Function uses the direct interface to manage the sensing service operation at the Sensing Entity(</w:t>
      </w:r>
      <w:proofErr w:type="spellStart"/>
      <w:r w:rsidRPr="00415549">
        <w:t>ies</w:t>
      </w:r>
      <w:proofErr w:type="spellEnd"/>
      <w:r w:rsidRPr="00415549">
        <w:t>)</w:t>
      </w:r>
      <w:r w:rsidR="00CD37BB">
        <w:t xml:space="preserve"> and</w:t>
      </w:r>
      <w:r w:rsidRPr="00415549">
        <w:t xml:space="preserve"> obtaining the Sensing Data and Associated information from the Sensing Entity(</w:t>
      </w:r>
      <w:proofErr w:type="spellStart"/>
      <w:r w:rsidRPr="00415549">
        <w:t>ies</w:t>
      </w:r>
      <w:proofErr w:type="spellEnd"/>
      <w:r w:rsidRPr="00415549">
        <w:t>).</w:t>
      </w:r>
    </w:p>
    <w:p w14:paraId="0204A090" w14:textId="213793EB" w:rsidR="00FA0A04" w:rsidRPr="00415549" w:rsidRDefault="00FA0A04" w:rsidP="00FA0A04">
      <w:pPr>
        <w:pStyle w:val="NO"/>
      </w:pPr>
      <w:r w:rsidRPr="00415549">
        <w:t>NOTE:</w:t>
      </w:r>
      <w:r w:rsidRPr="00415549">
        <w:tab/>
        <w:t>The protocols for the direct connection and direct interface can be determined based on coordination with RAN and CT WGs.</w:t>
      </w:r>
    </w:p>
    <w:p w14:paraId="54D2266B" w14:textId="5D969D82" w:rsidR="000B45F1" w:rsidRPr="00415549" w:rsidRDefault="000B45F1" w:rsidP="000B45F1">
      <w:pPr>
        <w:pStyle w:val="Heading3"/>
      </w:pPr>
      <w:bookmarkStart w:id="191" w:name="_Toc199433788"/>
      <w:bookmarkStart w:id="192" w:name="_Toc215486974"/>
      <w:r w:rsidRPr="00415549">
        <w:t>6.1.2</w:t>
      </w:r>
      <w:r w:rsidRPr="00415549">
        <w:tab/>
        <w:t>Procedures</w:t>
      </w:r>
      <w:bookmarkEnd w:id="191"/>
      <w:bookmarkEnd w:id="192"/>
    </w:p>
    <w:p w14:paraId="1D18BE80" w14:textId="76F408F6" w:rsidR="000B45F1" w:rsidRPr="00415549" w:rsidRDefault="000B45F1" w:rsidP="000B45F1">
      <w:pPr>
        <w:pStyle w:val="Heading4"/>
      </w:pPr>
      <w:bookmarkStart w:id="193" w:name="_Toc199433789"/>
      <w:bookmarkStart w:id="194" w:name="_Toc215486975"/>
      <w:r w:rsidRPr="00415549">
        <w:t>6.1.2.1</w:t>
      </w:r>
      <w:r w:rsidR="00671A94" w:rsidRPr="00415549">
        <w:tab/>
      </w:r>
      <w:r w:rsidRPr="00415549">
        <w:t>General Sensing Service operation procedure</w:t>
      </w:r>
      <w:bookmarkEnd w:id="193"/>
      <w:bookmarkEnd w:id="194"/>
    </w:p>
    <w:p w14:paraId="5950EFFE" w14:textId="63EB72D4" w:rsidR="000B45F1" w:rsidRPr="00415549" w:rsidRDefault="000B45F1" w:rsidP="000B45F1">
      <w:pPr>
        <w:rPr>
          <w:lang w:eastAsia="ko-KR"/>
        </w:rPr>
      </w:pPr>
      <w:r w:rsidRPr="00415549">
        <w:rPr>
          <w:lang w:eastAsia="ko-KR"/>
        </w:rPr>
        <w:t>Figure 6.1.2.1-1 illustrates the general operation sequence based on the solution principles described in 6.1.1.</w:t>
      </w:r>
    </w:p>
    <w:p w14:paraId="1113C5A8" w14:textId="77777777" w:rsidR="000B45F1" w:rsidRPr="00415549" w:rsidRDefault="00B43ADC" w:rsidP="000B45F1">
      <w:pPr>
        <w:pStyle w:val="TH"/>
      </w:pPr>
      <w:r w:rsidRPr="00415549">
        <w:rPr>
          <w:noProof/>
        </w:rPr>
        <w:object w:dxaOrig="8150" w:dyaOrig="5134" w14:anchorId="128BF963">
          <v:shape id="_x0000_i1027" type="#_x0000_t75" alt="" style="width:410.25pt;height:260.15pt;mso-width-percent:0;mso-height-percent:0;mso-width-percent:0;mso-height-percent:0" o:ole="">
            <v:imagedata r:id="rId19" o:title=""/>
          </v:shape>
          <o:OLEObject Type="Embed" ProgID="Visio.Drawing.15" ShapeID="_x0000_i1027" DrawAspect="Content" ObjectID="_1826099851" r:id="rId20"/>
        </w:object>
      </w:r>
    </w:p>
    <w:p w14:paraId="3E928477" w14:textId="1AA38717" w:rsidR="000B45F1" w:rsidRPr="00415549" w:rsidRDefault="000B45F1" w:rsidP="00FA0A04">
      <w:pPr>
        <w:pStyle w:val="TF"/>
        <w:rPr>
          <w:lang w:eastAsia="ko-KR"/>
        </w:rPr>
      </w:pPr>
      <w:r w:rsidRPr="00415549">
        <w:rPr>
          <w:lang w:eastAsia="ko-KR"/>
        </w:rPr>
        <w:t>Figure 6.1.2.1-1</w:t>
      </w:r>
      <w:r w:rsidR="00FA0A04" w:rsidRPr="00415549">
        <w:rPr>
          <w:lang w:eastAsia="ko-KR"/>
        </w:rPr>
        <w:t xml:space="preserve">: </w:t>
      </w:r>
      <w:r w:rsidRPr="00415549">
        <w:rPr>
          <w:lang w:eastAsia="ko-KR"/>
        </w:rPr>
        <w:t>Sensing service operation procedure</w:t>
      </w:r>
    </w:p>
    <w:p w14:paraId="506DB3D7" w14:textId="388FEF79" w:rsidR="00FA0A04" w:rsidRPr="00415549" w:rsidRDefault="00FA0A04" w:rsidP="00FA0A04">
      <w:pPr>
        <w:pStyle w:val="B1"/>
      </w:pPr>
      <w:r w:rsidRPr="00415549">
        <w:t>0.</w:t>
      </w:r>
      <w:r w:rsidRPr="00415549">
        <w:tab/>
        <w:t>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w:t>
      </w:r>
      <w:r w:rsidR="00CD37BB">
        <w:t xml:space="preserve"> and</w:t>
      </w:r>
      <w:r w:rsidRPr="00415549">
        <w:t xml:space="preserve"> corresponding service authorization operation (related to KI#2 as described clause 5.2) and Sensing Function discovery and selection (related to KI#3 in clause 5.3) may be carried out.</w:t>
      </w:r>
    </w:p>
    <w:p w14:paraId="30062B2D" w14:textId="77777777" w:rsidR="00FA0A04" w:rsidRPr="00415549" w:rsidRDefault="00FA0A04" w:rsidP="00FA0A04">
      <w:pPr>
        <w:pStyle w:val="B1"/>
      </w:pPr>
      <w:r w:rsidRPr="00415549">
        <w:t>1.</w:t>
      </w:r>
      <w:r w:rsidRPr="00415549">
        <w:tab/>
        <w:t>The Sensing Function discovers and selects the appropriate Sensing Entities based the Sensing Service requested. This may make use of any compatible solution addressing the KI#3 as describe in clause 5.3.</w:t>
      </w:r>
    </w:p>
    <w:p w14:paraId="6CB7009A" w14:textId="77777777" w:rsidR="00FA0A04" w:rsidRPr="00415549" w:rsidRDefault="00FA0A04" w:rsidP="00FA0A04">
      <w:pPr>
        <w:pStyle w:val="B1"/>
      </w:pPr>
      <w:r w:rsidRPr="00415549">
        <w:t>2.</w:t>
      </w:r>
      <w:r w:rsidRPr="00415549">
        <w:tab/>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signalling between the Sensing Function and the Sensing Entity can make use of any of the available connections between them, e.g. the control plane signalling or an already established user plane connection. This direct interface establishment may be triggered by the Sensing Entity in some prior signalling not shown in the figure.</w:t>
      </w:r>
    </w:p>
    <w:p w14:paraId="66EBBE9C" w14:textId="77777777" w:rsidR="00FA0A04" w:rsidRPr="00415549" w:rsidRDefault="00FA0A04" w:rsidP="00FA0A04">
      <w:pPr>
        <w:pStyle w:val="B1"/>
      </w:pPr>
      <w:r w:rsidRPr="00415549">
        <w:t>3.</w:t>
      </w:r>
      <w:r w:rsidRPr="00415549">
        <w:tab/>
        <w:t>Based on the information received in step 2, the Sensing Entity either establishes a direct interface over the new connection or update an existing connection with the Sensing Function.</w:t>
      </w:r>
    </w:p>
    <w:p w14:paraId="365A6576" w14:textId="77777777" w:rsidR="00FA0A04" w:rsidRPr="00415549" w:rsidRDefault="00FA0A04" w:rsidP="00FA0A04">
      <w:pPr>
        <w:pStyle w:val="B1"/>
      </w:pPr>
      <w:r w:rsidRPr="00415549">
        <w:t>4.</w:t>
      </w:r>
      <w:r w:rsidRPr="00415549">
        <w:tab/>
        <w:t>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w:t>
      </w:r>
    </w:p>
    <w:p w14:paraId="45430087" w14:textId="77777777" w:rsidR="00FA0A04" w:rsidRPr="00415549" w:rsidRDefault="00FA0A04" w:rsidP="00FA0A04">
      <w:pPr>
        <w:pStyle w:val="B1"/>
      </w:pPr>
      <w:r w:rsidRPr="00415549">
        <w:t>5.</w:t>
      </w:r>
      <w:r w:rsidRPr="00415549">
        <w:tab/>
        <w:t>The Sensing Entity(</w:t>
      </w:r>
      <w:proofErr w:type="spellStart"/>
      <w:r w:rsidRPr="00415549">
        <w:t>ies</w:t>
      </w:r>
      <w:proofErr w:type="spellEnd"/>
      <w:r w:rsidRPr="00415549">
        <w:t>) performs the sensing operations according to the configurations received in step 4. This may also involve necessary coordination between the involved Sensing Entities.</w:t>
      </w:r>
    </w:p>
    <w:p w14:paraId="483DD101" w14:textId="77777777" w:rsidR="00FA0A04" w:rsidRPr="00415549" w:rsidRDefault="00FA0A04" w:rsidP="00FA0A04">
      <w:pPr>
        <w:pStyle w:val="B1"/>
      </w:pPr>
      <w:r w:rsidRPr="00415549">
        <w:t>6.</w:t>
      </w:r>
      <w:r w:rsidRPr="00415549">
        <w:tab/>
        <w:t>Based on the sensing service request indicated in step 4, the Sensing Entity(</w:t>
      </w:r>
      <w:proofErr w:type="spellStart"/>
      <w:r w:rsidRPr="00415549">
        <w:t>ies</w:t>
      </w:r>
      <w:proofErr w:type="spellEnd"/>
      <w:r w:rsidRPr="00415549">
        <w:t>) uses the direct connection to provide the sensing data/result to the Sensing Function.</w:t>
      </w:r>
    </w:p>
    <w:p w14:paraId="3F22F116" w14:textId="77777777" w:rsidR="00FA0A04" w:rsidRPr="00415549" w:rsidRDefault="00FA0A04" w:rsidP="00FA0A04">
      <w:pPr>
        <w:pStyle w:val="B1"/>
      </w:pPr>
      <w:r w:rsidRPr="00415549">
        <w:t>7.</w:t>
      </w:r>
      <w:r w:rsidRPr="00415549">
        <w:tab/>
        <w:t>(optional) The Sensing Entity(</w:t>
      </w:r>
      <w:proofErr w:type="spellStart"/>
      <w:r w:rsidRPr="00415549">
        <w:t>ies</w:t>
      </w:r>
      <w:proofErr w:type="spellEnd"/>
      <w:r w:rsidRPr="00415549">
        <w:t>) may use the direct connection to provide additional reports based on the configurations received in step 4, e.g. for a periodical sensing operations or event triggered sensing operations.</w:t>
      </w:r>
    </w:p>
    <w:p w14:paraId="002146DE" w14:textId="77777777" w:rsidR="00FA0A04" w:rsidRPr="00415549" w:rsidRDefault="00FA0A04" w:rsidP="00FA0A04">
      <w:pPr>
        <w:pStyle w:val="B1"/>
      </w:pPr>
      <w:r w:rsidRPr="00415549">
        <w:t>8.</w:t>
      </w:r>
      <w:r w:rsidRPr="00415549">
        <w:tab/>
        <w:t>The Sensing Function performs sensing result calculation or compiles the sensing results based on the report from the Sensing Entity(</w:t>
      </w:r>
      <w:proofErr w:type="spellStart"/>
      <w:r w:rsidRPr="00415549">
        <w:t>ies</w:t>
      </w:r>
      <w:proofErr w:type="spellEnd"/>
      <w:r w:rsidRPr="00415549">
        <w:t>).</w:t>
      </w:r>
    </w:p>
    <w:p w14:paraId="60A21B2F" w14:textId="77777777" w:rsidR="00FA0A04" w:rsidRPr="00415549" w:rsidRDefault="00FA0A04" w:rsidP="00FA0A04">
      <w:pPr>
        <w:pStyle w:val="B1"/>
      </w:pPr>
      <w:r w:rsidRPr="00415549">
        <w:lastRenderedPageBreak/>
        <w:t>9.</w:t>
      </w:r>
      <w:r w:rsidRPr="00415549">
        <w:tab/>
        <w:t>The Sensing Function provides the sensing results to the Sensing Service Consumer based on the sensing service request received in step 0. This may make use of any solutions addressing the KI#5 as clause 5.5.</w:t>
      </w:r>
    </w:p>
    <w:p w14:paraId="0991D2CC" w14:textId="489987A2" w:rsidR="00FA0A04" w:rsidRPr="00415549" w:rsidRDefault="00FA0A04" w:rsidP="00FA0A04">
      <w:r w:rsidRPr="00415549">
        <w:t>Based on the configuration from the Sensing Function, the Sensing Entity may provide the Sensing Data/Result, corresponding to steps 6 and 7, to a location different from the Sensing Function, e.g. a Sensing Consumer, directly.</w:t>
      </w:r>
    </w:p>
    <w:p w14:paraId="31B3983B" w14:textId="6AE67FE7" w:rsidR="000B45F1" w:rsidRPr="00415549" w:rsidRDefault="000B45F1" w:rsidP="000B45F1">
      <w:pPr>
        <w:pStyle w:val="Heading4"/>
      </w:pPr>
      <w:bookmarkStart w:id="195" w:name="_Toc199433790"/>
      <w:bookmarkStart w:id="196" w:name="_Toc215486976"/>
      <w:r w:rsidRPr="00415549">
        <w:t>6.</w:t>
      </w:r>
      <w:r w:rsidR="007F6FD0" w:rsidRPr="00415549">
        <w:t>1</w:t>
      </w:r>
      <w:r w:rsidRPr="00415549">
        <w:t>.2.2</w:t>
      </w:r>
      <w:r w:rsidR="00671A94" w:rsidRPr="00415549">
        <w:tab/>
      </w:r>
      <w:r w:rsidRPr="00415549">
        <w:t>Establishment of the direct connection and direct interface</w:t>
      </w:r>
      <w:bookmarkEnd w:id="195"/>
      <w:bookmarkEnd w:id="196"/>
    </w:p>
    <w:p w14:paraId="3D18C5DF" w14:textId="77777777" w:rsidR="00FA0A04" w:rsidRPr="00415549" w:rsidRDefault="00FA0A04" w:rsidP="00FA0A04">
      <w:r w:rsidRPr="00415549">
        <w:t>With reference to the step 2 and 3 of the operations described in clause 6.1.2.1, there may be different operation options for the establishment of the direct connection and direct interfaces, depending on the type of the Sensing Entities and the network architectures.</w:t>
      </w:r>
    </w:p>
    <w:p w14:paraId="26C4BB96" w14:textId="699D1A3A" w:rsidR="00FA0A04" w:rsidRPr="00415549" w:rsidRDefault="00FA0A04" w:rsidP="00FA0A04">
      <w:r w:rsidRPr="00415549">
        <w:t>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w:t>
      </w:r>
      <w:r w:rsidR="00CD37BB">
        <w:t xml:space="preserve"> and</w:t>
      </w:r>
      <w:r w:rsidRPr="00415549">
        <w:t xml:space="preserve"> QoS Flows could be established to separate the treatment of the sensing operation traffic, e.g. control signalling and sensing data reports</w:t>
      </w:r>
      <w:r w:rsidR="00CD37BB">
        <w:t xml:space="preserve"> and</w:t>
      </w:r>
      <w:r w:rsidRPr="00415549">
        <w:t xml:space="preserve"> other communication service traffic.</w:t>
      </w:r>
    </w:p>
    <w:p w14:paraId="2A15840D" w14:textId="777C951A" w:rsidR="00FA0A04" w:rsidRPr="00415549" w:rsidRDefault="00FA0A04" w:rsidP="00FA0A04">
      <w:r w:rsidRPr="00415549">
        <w:t>The UE based Sensing Entity and the Sensing Function may establish a direct interface over this user plane connection for the sensing service operation, e.g. initiates and manage a sensing service operation</w:t>
      </w:r>
      <w:r w:rsidR="00CD37BB">
        <w:t xml:space="preserve"> and</w:t>
      </w:r>
      <w:r w:rsidRPr="00415549">
        <w:t xml:space="preserve"> reporting sensing data or results to the Sensing Function, etc.</w:t>
      </w:r>
    </w:p>
    <w:p w14:paraId="789F3AC2" w14:textId="77777777" w:rsidR="00FA0A04" w:rsidRPr="00415549" w:rsidRDefault="00FA0A04" w:rsidP="00FA0A04">
      <w:r w:rsidRPr="00415549">
        <w:t>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w:t>
      </w:r>
    </w:p>
    <w:p w14:paraId="3AC9BD32" w14:textId="27E8BC21" w:rsidR="000B45F1" w:rsidRPr="00415549" w:rsidRDefault="00CD37BB" w:rsidP="00FA0A04">
      <w:pPr>
        <w:pStyle w:val="EditorsNote"/>
      </w:pPr>
      <w:r>
        <w:t>Editor's note</w:t>
      </w:r>
      <w:r w:rsidR="00FA0A04" w:rsidRPr="00415549">
        <w:t>:</w:t>
      </w:r>
      <w:r w:rsidR="00FA0A04" w:rsidRPr="00415549">
        <w:tab/>
        <w:t>The exact protocols to be used for the direct connection and direct interface are FFS.</w:t>
      </w:r>
    </w:p>
    <w:p w14:paraId="46C35BFE" w14:textId="4FBE0DEC" w:rsidR="000B45F1" w:rsidRPr="00415549" w:rsidRDefault="000B45F1" w:rsidP="000B45F1">
      <w:pPr>
        <w:pStyle w:val="Heading4"/>
      </w:pPr>
      <w:bookmarkStart w:id="197" w:name="_Toc199433791"/>
      <w:bookmarkStart w:id="198" w:name="_Toc215486977"/>
      <w:r w:rsidRPr="00415549">
        <w:t>6.</w:t>
      </w:r>
      <w:r w:rsidR="007F6FD0" w:rsidRPr="00415549">
        <w:t>1</w:t>
      </w:r>
      <w:r w:rsidRPr="00415549">
        <w:t>.2.3</w:t>
      </w:r>
      <w:r w:rsidR="00671A94" w:rsidRPr="00415549">
        <w:tab/>
      </w:r>
      <w:r w:rsidRPr="00415549">
        <w:t>Sensing service operations over the direct interface</w:t>
      </w:r>
      <w:bookmarkEnd w:id="197"/>
      <w:bookmarkEnd w:id="198"/>
    </w:p>
    <w:p w14:paraId="7D8CC6F4" w14:textId="7FDB0F59" w:rsidR="00701371" w:rsidRPr="00415549" w:rsidRDefault="00701371" w:rsidP="00701371">
      <w:pPr>
        <w:rPr>
          <w:lang w:eastAsia="ko-KR"/>
        </w:rPr>
      </w:pPr>
      <w:r w:rsidRPr="00415549">
        <w:rPr>
          <w:lang w:eastAsia="ko-KR"/>
        </w:rPr>
        <w:t>The direct sensing interface established in step 2 and 3 of clause 6.1.2.1 needs to support the sensing service operations as described in steps 4 to 7.</w:t>
      </w:r>
    </w:p>
    <w:p w14:paraId="4F65B59C" w14:textId="64EE4485" w:rsidR="00701371" w:rsidRPr="00415549" w:rsidRDefault="00701371" w:rsidP="00701371">
      <w:pPr>
        <w:rPr>
          <w:lang w:eastAsia="ko-KR"/>
        </w:rPr>
      </w:pPr>
      <w:r w:rsidRPr="00415549">
        <w:rPr>
          <w:lang w:eastAsia="ko-KR"/>
        </w:rPr>
        <w:t>If the Sensing Entity is a UE, a point-to-point direct interface between the Sensing Entity and the Sensing Function needs to be defined. The direct interface needs to allow the Sensing Entity to register to the system, to be discovered</w:t>
      </w:r>
      <w:r w:rsidR="00CD37BB">
        <w:rPr>
          <w:lang w:eastAsia="ko-KR"/>
        </w:rPr>
        <w:t xml:space="preserve"> and</w:t>
      </w:r>
      <w:r w:rsidRPr="00415549">
        <w:rPr>
          <w:lang w:eastAsia="ko-KR"/>
        </w:rPr>
        <w:t xml:space="preserve">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p>
    <w:p w14:paraId="3A5379E8" w14:textId="0124B381" w:rsidR="000B45F1" w:rsidRPr="00415549" w:rsidRDefault="00CD37BB" w:rsidP="00701371">
      <w:pPr>
        <w:pStyle w:val="EditorsNote"/>
        <w:rPr>
          <w:lang w:eastAsia="ko-KR"/>
        </w:rPr>
      </w:pPr>
      <w:r>
        <w:rPr>
          <w:lang w:eastAsia="ko-KR"/>
        </w:rPr>
        <w:t>Editor's note</w:t>
      </w:r>
      <w:r w:rsidR="00701371" w:rsidRPr="00415549">
        <w:rPr>
          <w:lang w:eastAsia="ko-KR"/>
        </w:rPr>
        <w:t>:</w:t>
      </w:r>
      <w:r w:rsidR="00701371" w:rsidRPr="00415549">
        <w:rPr>
          <w:lang w:eastAsia="ko-KR"/>
        </w:rPr>
        <w:tab/>
        <w:t xml:space="preserve">LPP for location services defined in </w:t>
      </w:r>
      <w:r w:rsidR="00905479" w:rsidRPr="00415549">
        <w:rPr>
          <w:lang w:eastAsia="ko-KR"/>
        </w:rPr>
        <w:t>TS</w:t>
      </w:r>
      <w:r w:rsidR="00905479">
        <w:rPr>
          <w:lang w:eastAsia="ko-KR"/>
        </w:rPr>
        <w:t> </w:t>
      </w:r>
      <w:r w:rsidR="00905479" w:rsidRPr="00415549">
        <w:rPr>
          <w:lang w:eastAsia="ko-KR"/>
        </w:rPr>
        <w:t>37.355</w:t>
      </w:r>
      <w:r w:rsidR="00905479">
        <w:rPr>
          <w:lang w:eastAsia="ko-KR"/>
        </w:rPr>
        <w:t> </w:t>
      </w:r>
      <w:r w:rsidR="00905479" w:rsidRPr="00415549">
        <w:rPr>
          <w:lang w:eastAsia="ko-KR"/>
        </w:rPr>
        <w:t>[</w:t>
      </w:r>
      <w:r w:rsidR="00701371" w:rsidRPr="00415549">
        <w:rPr>
          <w:lang w:eastAsia="ko-KR"/>
        </w:rPr>
        <w:t>5] is an example of how such protocols defined by RAN WGs can be utilized by the system defined in SA WG2.</w:t>
      </w:r>
    </w:p>
    <w:p w14:paraId="3D4C997B" w14:textId="6561D692" w:rsidR="000B45F1" w:rsidRPr="00415549" w:rsidRDefault="00701371" w:rsidP="00701371">
      <w:r w:rsidRPr="00415549">
        <w:t>If the Sensing Entity is a RAN node, there may be different options to realize the direct interface for sensing service operations:</w:t>
      </w:r>
    </w:p>
    <w:p w14:paraId="3EA8D881" w14:textId="77777777" w:rsidR="000B45F1" w:rsidRPr="00415549" w:rsidRDefault="000B45F1" w:rsidP="000B45F1">
      <w:pPr>
        <w:pStyle w:val="B1"/>
        <w:rPr>
          <w:lang w:eastAsia="ko-KR"/>
        </w:rPr>
      </w:pPr>
      <w:r w:rsidRPr="00415549">
        <w:rPr>
          <w:lang w:eastAsia="ko-KR"/>
        </w:rPr>
        <w:t>-</w:t>
      </w:r>
      <w:r w:rsidRPr="00415549">
        <w:rPr>
          <w:lang w:eastAsia="ko-KR"/>
        </w:rPr>
        <w:tab/>
        <w:t>define a point-to-point protocol over the direct connection for sensing.</w:t>
      </w:r>
    </w:p>
    <w:p w14:paraId="6E869804" w14:textId="3EF8EFE7" w:rsidR="000B45F1" w:rsidRPr="00415549" w:rsidRDefault="00CD37BB" w:rsidP="00701371">
      <w:pPr>
        <w:pStyle w:val="EditorsNote"/>
      </w:pPr>
      <w:r>
        <w:t>Editor's note</w:t>
      </w:r>
      <w:r w:rsidR="00701371" w:rsidRPr="00415549">
        <w:t>:</w:t>
      </w:r>
      <w:r w:rsidR="00701371" w:rsidRPr="00415549">
        <w:tab/>
        <w:t xml:space="preserve">The </w:t>
      </w:r>
      <w:proofErr w:type="spellStart"/>
      <w:r w:rsidR="00701371" w:rsidRPr="00415549">
        <w:t>NRPPa</w:t>
      </w:r>
      <w:proofErr w:type="spellEnd"/>
      <w:r w:rsidR="00701371" w:rsidRPr="00415549">
        <w:t xml:space="preserve"> defined in </w:t>
      </w:r>
      <w:r w:rsidR="00905479" w:rsidRPr="00415549">
        <w:t>TS</w:t>
      </w:r>
      <w:r w:rsidR="00905479">
        <w:t> </w:t>
      </w:r>
      <w:r w:rsidR="00905479" w:rsidRPr="00415549">
        <w:t>38.455</w:t>
      </w:r>
      <w:r w:rsidR="00905479">
        <w:t> </w:t>
      </w:r>
      <w:r w:rsidR="00905479" w:rsidRPr="00415549">
        <w:t>[</w:t>
      </w:r>
      <w:r w:rsidR="00701371" w:rsidRPr="00415549">
        <w:t>6] is an example of such end to end protocol. However, to support the sensing operations over the direct connection, some adaptation or enhancements would be required.</w:t>
      </w:r>
    </w:p>
    <w:p w14:paraId="7B1D6833" w14:textId="77777777" w:rsidR="00701371" w:rsidRPr="00415549" w:rsidRDefault="00701371" w:rsidP="00701371">
      <w:pPr>
        <w:pStyle w:val="B1"/>
      </w:pPr>
      <w:r w:rsidRPr="00415549">
        <w:t>-</w:t>
      </w:r>
      <w:r w:rsidRPr="00415549">
        <w:tab/>
        <w:t>define a new interface for the Sensing Entity, so that the Sensing Function can access over the direct connection;</w:t>
      </w:r>
    </w:p>
    <w:p w14:paraId="7985F79D" w14:textId="77777777" w:rsidR="00701371" w:rsidRPr="00415549" w:rsidRDefault="00701371" w:rsidP="00701371">
      <w:pPr>
        <w:pStyle w:val="B1"/>
      </w:pPr>
      <w:r w:rsidRPr="00415549">
        <w:t>-</w:t>
      </w:r>
      <w:r w:rsidRPr="00415549">
        <w:tab/>
        <w:t>allow the Sensing Entity to access the new interface offered by the Sensing Function over the direct connection.</w:t>
      </w:r>
    </w:p>
    <w:p w14:paraId="7C7AFBAA" w14:textId="014375C0" w:rsidR="00701371" w:rsidRPr="00415549" w:rsidRDefault="00701371" w:rsidP="00701371">
      <w:pPr>
        <w:pStyle w:val="NO"/>
      </w:pPr>
      <w:r w:rsidRPr="00415549">
        <w:t>NOTE 1:</w:t>
      </w:r>
      <w:r w:rsidRPr="00415549">
        <w:tab/>
        <w:t>Some of the options can only be supported if the RAN and CN interface are enhanced</w:t>
      </w:r>
      <w:r w:rsidR="00CD37BB">
        <w:t xml:space="preserve"> and</w:t>
      </w:r>
      <w:r w:rsidRPr="00415549">
        <w:t xml:space="preserve"> therefore their applicability to the sturdy would be decided based on </w:t>
      </w:r>
      <w:r w:rsidR="0051423F">
        <w:t>RAN WG3</w:t>
      </w:r>
      <w:r w:rsidRPr="00415549">
        <w:t xml:space="preserve"> work scope.</w:t>
      </w:r>
    </w:p>
    <w:p w14:paraId="7A213F84" w14:textId="0CC571B6" w:rsidR="00701371" w:rsidRPr="00415549" w:rsidRDefault="00701371" w:rsidP="00701371">
      <w:pPr>
        <w:pStyle w:val="NO"/>
      </w:pPr>
      <w:r w:rsidRPr="00415549">
        <w:t>NOTE 2:</w:t>
      </w:r>
      <w:r w:rsidRPr="00415549">
        <w:tab/>
        <w:t>The direct interface for the sensing operation is independent from the interfaces for data communications</w:t>
      </w:r>
      <w:r w:rsidR="00CD37BB">
        <w:t xml:space="preserve"> and</w:t>
      </w:r>
      <w:r w:rsidRPr="00415549">
        <w:t xml:space="preserve"> the Sensing Entity operations do not affect its function as a normal RAN node.</w:t>
      </w:r>
    </w:p>
    <w:p w14:paraId="267D3FFC" w14:textId="1C7A0631" w:rsidR="000B45F1" w:rsidRPr="00415549" w:rsidRDefault="000B45F1" w:rsidP="000B45F1">
      <w:pPr>
        <w:pStyle w:val="Heading3"/>
        <w:rPr>
          <w:lang w:eastAsia="zh-CN"/>
        </w:rPr>
      </w:pPr>
      <w:bookmarkStart w:id="199" w:name="_Toc199433792"/>
      <w:bookmarkStart w:id="200" w:name="_Toc215486978"/>
      <w:r w:rsidRPr="00415549">
        <w:rPr>
          <w:lang w:eastAsia="zh-CN"/>
        </w:rPr>
        <w:lastRenderedPageBreak/>
        <w:t>6.</w:t>
      </w:r>
      <w:r w:rsidR="007F6FD0" w:rsidRPr="00415549">
        <w:rPr>
          <w:lang w:eastAsia="zh-CN"/>
        </w:rPr>
        <w:t>1</w:t>
      </w:r>
      <w:r w:rsidRPr="00415549">
        <w:rPr>
          <w:lang w:eastAsia="zh-CN"/>
        </w:rPr>
        <w:t>.3</w:t>
      </w:r>
      <w:r w:rsidRPr="00415549">
        <w:rPr>
          <w:lang w:eastAsia="zh-CN"/>
        </w:rPr>
        <w:tab/>
      </w:r>
      <w:r w:rsidRPr="00415549">
        <w:t>Impacts on Services, Entities and Interfaces</w:t>
      </w:r>
      <w:bookmarkEnd w:id="199"/>
      <w:bookmarkEnd w:id="200"/>
    </w:p>
    <w:p w14:paraId="362E951A" w14:textId="77777777" w:rsidR="00701371" w:rsidRPr="00415549" w:rsidRDefault="00701371" w:rsidP="00701371">
      <w:pPr>
        <w:rPr>
          <w:lang w:eastAsia="zh-CN"/>
        </w:rPr>
      </w:pPr>
      <w:r w:rsidRPr="00415549">
        <w:rPr>
          <w:lang w:eastAsia="zh-CN"/>
        </w:rPr>
        <w:t>A generic system architecture supporting Sensing Service needs to be defined.</w:t>
      </w:r>
    </w:p>
    <w:p w14:paraId="040FF9BC" w14:textId="77777777" w:rsidR="00701371" w:rsidRPr="00415549" w:rsidRDefault="00701371" w:rsidP="00701371">
      <w:pPr>
        <w:rPr>
          <w:lang w:eastAsia="zh-CN"/>
        </w:rPr>
      </w:pPr>
      <w:r w:rsidRPr="00415549">
        <w:rPr>
          <w:lang w:eastAsia="zh-CN"/>
        </w:rPr>
        <w:t>A new direct interface between the Sensing Entity and Sensing Function needs to be defined, with the supporting signalling and operation procedures.</w:t>
      </w:r>
    </w:p>
    <w:p w14:paraId="30263D65" w14:textId="133AB7AB" w:rsidR="000B45F1" w:rsidRPr="00415549" w:rsidRDefault="00CD37BB" w:rsidP="00701371">
      <w:pPr>
        <w:pStyle w:val="EditorsNote"/>
        <w:rPr>
          <w:lang w:eastAsia="zh-CN"/>
        </w:rPr>
      </w:pPr>
      <w:r>
        <w:rPr>
          <w:lang w:eastAsia="zh-CN"/>
        </w:rPr>
        <w:t>Editor's note</w:t>
      </w:r>
      <w:r w:rsidR="00701371" w:rsidRPr="00415549">
        <w:rPr>
          <w:lang w:eastAsia="zh-CN"/>
        </w:rPr>
        <w:t>:</w:t>
      </w:r>
      <w:r w:rsidR="00701371" w:rsidRPr="00415549">
        <w:rPr>
          <w:lang w:eastAsia="zh-CN"/>
        </w:rPr>
        <w:tab/>
        <w:t>The impacts to the existing system architecture and interfaces need to be reviewed after alignment of scope with RAN WGs.</w:t>
      </w:r>
    </w:p>
    <w:p w14:paraId="38CF0FF8" w14:textId="0809E721" w:rsidR="0017191C" w:rsidRPr="00415549" w:rsidRDefault="0017191C" w:rsidP="0017191C">
      <w:pPr>
        <w:pStyle w:val="Heading2"/>
      </w:pPr>
      <w:bookmarkStart w:id="201" w:name="_Toc199433793"/>
      <w:bookmarkStart w:id="202" w:name="_Toc165092362"/>
      <w:bookmarkStart w:id="203" w:name="_Toc157534622"/>
      <w:bookmarkStart w:id="204" w:name="_Toc160781897"/>
      <w:bookmarkStart w:id="205" w:name="_Toc157596903"/>
      <w:bookmarkStart w:id="206" w:name="_Toc158028881"/>
      <w:bookmarkStart w:id="207" w:name="_Toc215486979"/>
      <w:r w:rsidRPr="00415549">
        <w:t>6.</w:t>
      </w:r>
      <w:r w:rsidR="00B44C2C" w:rsidRPr="00415549">
        <w:t>2</w:t>
      </w:r>
      <w:r w:rsidRPr="00415549">
        <w:tab/>
        <w:t>Solution #</w:t>
      </w:r>
      <w:r w:rsidR="00B44C2C" w:rsidRPr="00415549">
        <w:t>2</w:t>
      </w:r>
      <w:r w:rsidRPr="00415549">
        <w:t>: Authorization to support sensing service request from UE and sensing result exposure to UE</w:t>
      </w:r>
      <w:bookmarkEnd w:id="201"/>
      <w:bookmarkEnd w:id="207"/>
    </w:p>
    <w:p w14:paraId="7AA46638" w14:textId="75050105" w:rsidR="0017191C" w:rsidRPr="00415549" w:rsidRDefault="0017191C" w:rsidP="0017191C">
      <w:pPr>
        <w:pStyle w:val="Heading3"/>
      </w:pPr>
      <w:bookmarkStart w:id="208" w:name="_Toc199433794"/>
      <w:bookmarkStart w:id="209" w:name="_Toc165092363"/>
      <w:bookmarkStart w:id="210" w:name="_Toc215486980"/>
      <w:bookmarkEnd w:id="202"/>
      <w:r w:rsidRPr="00415549">
        <w:t>6.</w:t>
      </w:r>
      <w:r w:rsidR="00B44C2C" w:rsidRPr="00415549">
        <w:t>2</w:t>
      </w:r>
      <w:r w:rsidRPr="00415549">
        <w:t>.</w:t>
      </w:r>
      <w:r w:rsidR="00B44C2C" w:rsidRPr="00415549">
        <w:t>0</w:t>
      </w:r>
      <w:r w:rsidRPr="00415549">
        <w:tab/>
        <w:t>High-level Solution Principles</w:t>
      </w:r>
      <w:bookmarkEnd w:id="208"/>
      <w:bookmarkEnd w:id="210"/>
    </w:p>
    <w:p w14:paraId="0FF27D57" w14:textId="77777777" w:rsidR="0017191C" w:rsidRPr="00415549" w:rsidRDefault="0017191C" w:rsidP="0017191C">
      <w:pPr>
        <w:rPr>
          <w:rFonts w:eastAsia="Malgun Gothic"/>
          <w:lang w:eastAsia="ko-KR"/>
        </w:rPr>
      </w:pPr>
      <w:r w:rsidRPr="00415549">
        <w:rPr>
          <w:rFonts w:eastAsia="Malgun Gothic"/>
          <w:lang w:eastAsia="ko-KR"/>
        </w:rPr>
        <w:t>High-level principles of this solution are as below:</w:t>
      </w:r>
    </w:p>
    <w:p w14:paraId="64BF23FB" w14:textId="77777777" w:rsidR="0017191C" w:rsidRPr="00415549" w:rsidRDefault="0017191C" w:rsidP="0017191C">
      <w:pPr>
        <w:pStyle w:val="B1"/>
        <w:rPr>
          <w:rFonts w:eastAsia="Malgun Gothic"/>
          <w:lang w:eastAsia="ko-KR"/>
        </w:rPr>
      </w:pPr>
      <w:r w:rsidRPr="00415549">
        <w:rPr>
          <w:rFonts w:eastAsia="Malgun Gothic"/>
          <w:lang w:eastAsia="ko-KR"/>
        </w:rPr>
        <w:t>a)</w:t>
      </w:r>
      <w:r w:rsidRPr="00415549">
        <w:rPr>
          <w:rFonts w:eastAsia="Malgun Gothic"/>
          <w:lang w:eastAsia="ko-KR"/>
        </w:rPr>
        <w:tab/>
        <w:t xml:space="preserve">The </w:t>
      </w:r>
      <w:r w:rsidRPr="00415549">
        <w:rPr>
          <w:lang w:eastAsia="ko-KR"/>
        </w:rPr>
        <w:t xml:space="preserve">UE </w:t>
      </w:r>
      <w:r w:rsidRPr="00415549">
        <w:rPr>
          <w:rFonts w:eastAsia="Malgun Gothic"/>
          <w:lang w:eastAsia="ko-KR"/>
        </w:rPr>
        <w:t>operates as a Sensing Service Consumer while requesting sensing result to the core network.</w:t>
      </w:r>
    </w:p>
    <w:p w14:paraId="13D448ED" w14:textId="77777777" w:rsidR="0017191C" w:rsidRPr="00415549" w:rsidRDefault="0017191C" w:rsidP="0017191C">
      <w:pPr>
        <w:pStyle w:val="B1"/>
        <w:rPr>
          <w:rFonts w:eastAsia="Malgun Gothic"/>
          <w:lang w:eastAsia="ko-KR"/>
        </w:rPr>
      </w:pPr>
      <w:r w:rsidRPr="00415549">
        <w:rPr>
          <w:rFonts w:eastAsia="Malgun Gothic"/>
          <w:lang w:eastAsia="ko-KR"/>
        </w:rPr>
        <w:t>b)</w:t>
      </w:r>
      <w:r w:rsidRPr="00415549">
        <w:rPr>
          <w:rFonts w:eastAsia="Malgun Gothic"/>
          <w:lang w:eastAsia="ko-KR"/>
        </w:rPr>
        <w:tab/>
        <w:t>User plane connection is used between the UE and the core network for bullet a).</w:t>
      </w:r>
    </w:p>
    <w:p w14:paraId="51FE5F6C" w14:textId="77777777" w:rsidR="0017191C" w:rsidRPr="00415549" w:rsidRDefault="0017191C" w:rsidP="0017191C">
      <w:pPr>
        <w:pStyle w:val="B1"/>
        <w:rPr>
          <w:rFonts w:eastAsia="Malgun Gothic"/>
          <w:lang w:eastAsia="ko-KR"/>
        </w:rPr>
      </w:pPr>
      <w:r w:rsidRPr="00415549">
        <w:rPr>
          <w:rFonts w:eastAsia="Malgun Gothic"/>
          <w:lang w:eastAsia="ko-KR"/>
        </w:rPr>
        <w:t>c)</w:t>
      </w:r>
      <w:r w:rsidRPr="00415549">
        <w:rPr>
          <w:rFonts w:eastAsia="Malgun Gothic"/>
          <w:lang w:eastAsia="ko-KR"/>
        </w:rPr>
        <w:tab/>
        <w:t>This solution mainly focuses on how the UE is authorized to operate as a Sensing Service Consumer.</w:t>
      </w:r>
    </w:p>
    <w:p w14:paraId="269F9C56" w14:textId="44757C74" w:rsidR="0017191C" w:rsidRPr="00415549" w:rsidRDefault="0017191C" w:rsidP="0017191C">
      <w:pPr>
        <w:pStyle w:val="B1"/>
        <w:rPr>
          <w:lang w:eastAsia="ko-KR"/>
        </w:rPr>
      </w:pPr>
      <w:r w:rsidRPr="00415549">
        <w:rPr>
          <w:rFonts w:eastAsia="Malgun Gothic"/>
          <w:lang w:eastAsia="ko-KR"/>
        </w:rPr>
        <w:t>d)</w:t>
      </w:r>
      <w:r w:rsidRPr="00415549">
        <w:rPr>
          <w:rFonts w:eastAsia="Malgun Gothic"/>
          <w:lang w:eastAsia="ko-KR"/>
        </w:rPr>
        <w:tab/>
        <w:t xml:space="preserve">For authorizing the UE to establish a PDU Session used for Sensing Service, the existing network slicing mechanisms as specified in </w:t>
      </w:r>
      <w:r w:rsidRPr="00415549">
        <w:t>clause 5.15</w:t>
      </w:r>
      <w:r w:rsidRPr="00415549">
        <w:rPr>
          <w:rFonts w:eastAsia="Malgun Gothic"/>
          <w:lang w:eastAsia="ko-KR"/>
        </w:rPr>
        <w:t xml:space="preserve"> of </w:t>
      </w:r>
      <w:r w:rsidR="00905479" w:rsidRPr="00415549">
        <w:t>TS</w:t>
      </w:r>
      <w:r w:rsidR="00905479">
        <w:t> </w:t>
      </w:r>
      <w:r w:rsidR="00905479" w:rsidRPr="00415549">
        <w:t>23.501</w:t>
      </w:r>
      <w:r w:rsidR="00905479">
        <w:t> </w:t>
      </w:r>
      <w:r w:rsidR="00905479" w:rsidRPr="00415549">
        <w:rPr>
          <w:rFonts w:eastAsia="Malgun Gothic"/>
          <w:lang w:eastAsia="ko-KR"/>
        </w:rPr>
        <w:t>[</w:t>
      </w:r>
      <w:r w:rsidRPr="00415549">
        <w:rPr>
          <w:rFonts w:eastAsia="Malgun Gothic"/>
          <w:lang w:eastAsia="ko-KR"/>
        </w:rPr>
        <w:t>3] are used.</w:t>
      </w:r>
    </w:p>
    <w:p w14:paraId="543D4A82" w14:textId="154F4293" w:rsidR="0017191C" w:rsidRPr="00415549" w:rsidRDefault="0017191C" w:rsidP="0017191C">
      <w:pPr>
        <w:pStyle w:val="Heading3"/>
      </w:pPr>
      <w:bookmarkStart w:id="211" w:name="_Toc199433795"/>
      <w:bookmarkStart w:id="212" w:name="_Toc215486981"/>
      <w:r w:rsidRPr="00415549">
        <w:rPr>
          <w:rFonts w:eastAsia="Malgun Gothic"/>
          <w:lang w:eastAsia="ko-KR"/>
        </w:rPr>
        <w:t>6.</w:t>
      </w:r>
      <w:r w:rsidR="00B44C2C" w:rsidRPr="00415549">
        <w:rPr>
          <w:rFonts w:eastAsia="Malgun Gothic"/>
          <w:lang w:eastAsia="ko-KR"/>
        </w:rPr>
        <w:t>2</w:t>
      </w:r>
      <w:r w:rsidRPr="00415549">
        <w:t>.1</w:t>
      </w:r>
      <w:r w:rsidRPr="00415549">
        <w:tab/>
        <w:t>Description</w:t>
      </w:r>
      <w:bookmarkEnd w:id="209"/>
      <w:bookmarkEnd w:id="211"/>
      <w:bookmarkEnd w:id="212"/>
    </w:p>
    <w:p w14:paraId="4E605111" w14:textId="7472EC6A" w:rsidR="0017191C" w:rsidRPr="00415549" w:rsidRDefault="0017191C" w:rsidP="0017191C">
      <w:pPr>
        <w:rPr>
          <w:rFonts w:eastAsia="Malgun Gothic"/>
          <w:lang w:eastAsia="ko-KR"/>
        </w:rPr>
      </w:pPr>
      <w:r w:rsidRPr="00415549">
        <w:rPr>
          <w:rFonts w:eastAsia="Malgun Gothic"/>
          <w:lang w:eastAsia="ko-KR"/>
        </w:rPr>
        <w:t xml:space="preserve">The UE can request the core network to provide sensing result to the UE. </w:t>
      </w:r>
      <w:bookmarkStart w:id="213" w:name="_Toc136368455"/>
      <w:bookmarkStart w:id="214" w:name="_Toc170485045"/>
      <w:r w:rsidRPr="00415549">
        <w:rPr>
          <w:rFonts w:eastAsia="Malgun Gothic"/>
          <w:lang w:eastAsia="ko-KR"/>
        </w:rPr>
        <w:t>Clause</w:t>
      </w:r>
      <w:r w:rsidRPr="00415549">
        <w:rPr>
          <w:lang w:eastAsia="ko-KR"/>
        </w:rPr>
        <w:t> </w:t>
      </w:r>
      <w:r w:rsidRPr="00415549">
        <w:t>5.23</w:t>
      </w:r>
      <w:r w:rsidRPr="00415549">
        <w:rPr>
          <w:rFonts w:eastAsia="Malgun Gothic"/>
          <w:lang w:eastAsia="ko-KR"/>
        </w:rPr>
        <w:t xml:space="preserve"> </w:t>
      </w:r>
      <w:r w:rsidR="00CD37BB">
        <w:rPr>
          <w:rFonts w:eastAsia="Malgun Gothic"/>
          <w:lang w:eastAsia="ko-KR"/>
        </w:rPr>
        <w:t>"</w:t>
      </w:r>
      <w:r w:rsidRPr="00415549">
        <w:t xml:space="preserve">Use case on </w:t>
      </w:r>
      <w:r w:rsidRPr="00415549">
        <w:rPr>
          <w:szCs w:val="32"/>
          <w:lang w:eastAsia="zh-CN"/>
        </w:rPr>
        <w:t>AMR collision avoidance in smart factories</w:t>
      </w:r>
      <w:bookmarkEnd w:id="213"/>
      <w:bookmarkEnd w:id="214"/>
      <w:r w:rsidR="00CD37BB">
        <w:rPr>
          <w:rFonts w:eastAsia="Malgun Gothic"/>
          <w:szCs w:val="32"/>
          <w:lang w:eastAsia="ko-KR"/>
        </w:rPr>
        <w:t>"</w:t>
      </w:r>
      <w:r w:rsidRPr="00415549">
        <w:rPr>
          <w:rFonts w:eastAsia="Malgun Gothic"/>
          <w:szCs w:val="32"/>
          <w:lang w:eastAsia="ko-KR"/>
        </w:rPr>
        <w:t xml:space="preserve"> of </w:t>
      </w:r>
      <w:r w:rsidR="00905479" w:rsidRPr="00415549">
        <w:rPr>
          <w:rFonts w:eastAsia="Malgun Gothic"/>
          <w:szCs w:val="32"/>
          <w:lang w:eastAsia="ko-KR"/>
        </w:rPr>
        <w:t>TR</w:t>
      </w:r>
      <w:r w:rsidR="00905479">
        <w:rPr>
          <w:rFonts w:eastAsia="Malgun Gothic"/>
          <w:szCs w:val="32"/>
          <w:lang w:eastAsia="ko-KR"/>
        </w:rPr>
        <w:t> </w:t>
      </w:r>
      <w:r w:rsidR="00905479" w:rsidRPr="00415549">
        <w:rPr>
          <w:lang w:eastAsia="ko-KR"/>
        </w:rPr>
        <w:t>22.837</w:t>
      </w:r>
      <w:r w:rsidR="00905479">
        <w:rPr>
          <w:rFonts w:eastAsia="Malgun Gothic"/>
          <w:szCs w:val="32"/>
          <w:lang w:eastAsia="ko-KR"/>
        </w:rPr>
        <w:t> </w:t>
      </w:r>
      <w:r w:rsidR="00905479" w:rsidRPr="00415549">
        <w:rPr>
          <w:rFonts w:eastAsia="Malgun Gothic"/>
          <w:lang w:eastAsia="ko-KR"/>
        </w:rPr>
        <w:t>[</w:t>
      </w:r>
      <w:r w:rsidR="00B44C2C" w:rsidRPr="00415549">
        <w:rPr>
          <w:rFonts w:eastAsia="Malgun Gothic"/>
          <w:lang w:eastAsia="ko-KR"/>
        </w:rPr>
        <w:t>7</w:t>
      </w:r>
      <w:r w:rsidRPr="00415549">
        <w:rPr>
          <w:rFonts w:eastAsia="Malgun Gothic"/>
          <w:lang w:eastAsia="ko-KR"/>
        </w:rPr>
        <w:t xml:space="preserve">] describes that the mobile system provides the sensing result to </w:t>
      </w:r>
      <w:r w:rsidRPr="00415549">
        <w:t>AMR</w:t>
      </w:r>
      <w:r w:rsidRPr="00415549">
        <w:rPr>
          <w:rFonts w:eastAsia="Malgun Gothic"/>
          <w:lang w:eastAsia="ko-KR"/>
        </w:rPr>
        <w:t xml:space="preserve"> (</w:t>
      </w:r>
      <w:r w:rsidRPr="00415549">
        <w:t xml:space="preserve">Autonomous </w:t>
      </w:r>
      <w:r w:rsidRPr="00415549">
        <w:rPr>
          <w:rFonts w:eastAsia="Malgun Gothic"/>
          <w:lang w:eastAsia="ko-KR"/>
        </w:rPr>
        <w:t>M</w:t>
      </w:r>
      <w:r w:rsidRPr="00415549">
        <w:t xml:space="preserve">obile </w:t>
      </w:r>
      <w:r w:rsidRPr="00415549">
        <w:rPr>
          <w:rFonts w:eastAsia="Malgun Gothic"/>
          <w:lang w:eastAsia="ko-KR"/>
        </w:rPr>
        <w:t>R</w:t>
      </w:r>
      <w:r w:rsidRPr="00415549">
        <w:t>obot)</w:t>
      </w:r>
      <w:r w:rsidRPr="00415549">
        <w:rPr>
          <w:rFonts w:eastAsia="Malgun Gothic"/>
          <w:lang w:eastAsia="ko-KR"/>
        </w:rPr>
        <w:t>.</w:t>
      </w:r>
    </w:p>
    <w:p w14:paraId="6012CBF8" w14:textId="77777777" w:rsidR="0017191C" w:rsidRPr="00415549" w:rsidRDefault="0017191C" w:rsidP="0017191C">
      <w:pPr>
        <w:rPr>
          <w:rFonts w:eastAsia="Malgun Gothic"/>
          <w:lang w:eastAsia="ko-KR"/>
        </w:rPr>
      </w:pPr>
      <w:r w:rsidRPr="00415549">
        <w:rPr>
          <w:rFonts w:eastAsia="Malgun Gothic"/>
          <w:lang w:eastAsia="ko-KR"/>
        </w:rPr>
        <w:t xml:space="preserve">This solution proposes the following </w:t>
      </w:r>
      <w:r w:rsidRPr="00415549">
        <w:rPr>
          <w:lang w:eastAsia="ko-KR"/>
        </w:rPr>
        <w:t xml:space="preserve">for UE </w:t>
      </w:r>
      <w:r w:rsidRPr="00415549">
        <w:rPr>
          <w:rFonts w:eastAsia="Malgun Gothic"/>
          <w:lang w:eastAsia="ko-KR"/>
        </w:rPr>
        <w:t>to request the core network to provide sensing result and for the core network to provide sensing result to the UE:</w:t>
      </w:r>
    </w:p>
    <w:p w14:paraId="0820F387" w14:textId="77777777" w:rsidR="00701371" w:rsidRPr="00415549" w:rsidRDefault="00701371" w:rsidP="00701371">
      <w:pPr>
        <w:pStyle w:val="B1"/>
      </w:pPr>
      <w:r w:rsidRPr="00415549">
        <w:t>1)</w:t>
      </w:r>
      <w:r w:rsidRPr="00415549">
        <w:tab/>
        <w:t>New NF called Sensing Support Function (SSF) that is a core network function supports interaction with the UE to receive sensing service request and provide sensing service result.</w:t>
      </w:r>
    </w:p>
    <w:p w14:paraId="6C29C3A5" w14:textId="77777777" w:rsidR="00701371" w:rsidRPr="00415549" w:rsidRDefault="00701371" w:rsidP="00701371">
      <w:pPr>
        <w:pStyle w:val="B1"/>
      </w:pPr>
      <w:r w:rsidRPr="00415549">
        <w:t>2)</w:t>
      </w:r>
      <w:r w:rsidRPr="00415549">
        <w:tab/>
        <w:t>The UE and the SSF communicate and interact each other via user plane for sensing service request and sensing result exposure.</w:t>
      </w:r>
    </w:p>
    <w:p w14:paraId="50326977" w14:textId="77777777" w:rsidR="00701371" w:rsidRPr="00415549" w:rsidRDefault="00701371" w:rsidP="00701371">
      <w:pPr>
        <w:pStyle w:val="B1"/>
      </w:pPr>
      <w:r w:rsidRPr="00415549">
        <w:t>3)</w:t>
      </w:r>
      <w:r w:rsidRPr="00415549">
        <w:tab/>
        <w:t>For a PDU Session to connect to the SSF, dedicated S-NSSAI and DNN are used.</w:t>
      </w:r>
    </w:p>
    <w:p w14:paraId="0BE08A57" w14:textId="77777777" w:rsidR="00701371" w:rsidRPr="00415549" w:rsidRDefault="00701371" w:rsidP="00701371">
      <w:pPr>
        <w:pStyle w:val="B1"/>
      </w:pPr>
      <w:r w:rsidRPr="00415549">
        <w:t>4)</w:t>
      </w:r>
      <w:r w:rsidRPr="00415549">
        <w:tab/>
        <w:t>The UE is authorized based on its subscription data which includes the dedicated S-NSSAI for Sensing Service.</w:t>
      </w:r>
    </w:p>
    <w:p w14:paraId="23881555" w14:textId="6BDDC8A8" w:rsidR="00701371" w:rsidRPr="00415549" w:rsidRDefault="00701371" w:rsidP="00701371">
      <w:pPr>
        <w:pStyle w:val="B2"/>
      </w:pPr>
      <w:r w:rsidRPr="00415549">
        <w:t>-</w:t>
      </w:r>
      <w:r w:rsidRPr="00415549">
        <w:tab/>
        <w:t xml:space="preserve">The authorization of the UE to establish connectivity with the SSF for Sensing Service is based on whether dedicated S-NSSAI for Sensing Service is received as part of Allowed NSSAI following existing procedures as described in clause 5.15 of </w:t>
      </w:r>
      <w:r w:rsidR="00905479" w:rsidRPr="00415549">
        <w:t>TS</w:t>
      </w:r>
      <w:r w:rsidR="00905479">
        <w:t> </w:t>
      </w:r>
      <w:r w:rsidR="00905479" w:rsidRPr="00415549">
        <w:t>23.501</w:t>
      </w:r>
      <w:r w:rsidR="00905479">
        <w:t> </w:t>
      </w:r>
      <w:r w:rsidR="00905479" w:rsidRPr="00415549">
        <w:t>[</w:t>
      </w:r>
      <w:r w:rsidRPr="00415549">
        <w:t>3].</w:t>
      </w:r>
    </w:p>
    <w:p w14:paraId="44F80336" w14:textId="63AA23A0" w:rsidR="00701371" w:rsidRPr="00415549" w:rsidRDefault="00701371" w:rsidP="00701371">
      <w:pPr>
        <w:pStyle w:val="B2"/>
      </w:pPr>
      <w:r w:rsidRPr="00415549">
        <w:t>-</w:t>
      </w:r>
      <w:r w:rsidRPr="00415549">
        <w:tab/>
        <w:t>To revoke the authorization of UE</w:t>
      </w:r>
      <w:r w:rsidR="00CD37BB">
        <w:t>'</w:t>
      </w:r>
      <w:r w:rsidRPr="00415549">
        <w:t>s Sensing Service, the core network removes the dedicated S-NSSAI for Sensing Service from the UE subscription data. Then, the dedicated S-NSSAI for Sensing Service is removed from Allowed NSSAI.</w:t>
      </w:r>
    </w:p>
    <w:p w14:paraId="760A1C46" w14:textId="235D17D8" w:rsidR="0017191C" w:rsidRPr="00415549" w:rsidRDefault="00CD37BB" w:rsidP="00701371">
      <w:pPr>
        <w:pStyle w:val="EditorsNote"/>
      </w:pPr>
      <w:r>
        <w:t>Editor's note</w:t>
      </w:r>
      <w:r w:rsidR="00701371" w:rsidRPr="00415549">
        <w:t>:</w:t>
      </w:r>
      <w:r w:rsidR="00701371" w:rsidRPr="00415549">
        <w:tab/>
        <w:t>It is FFS about whether and how to support authorization of further level of granularity than PDU Session level.</w:t>
      </w:r>
    </w:p>
    <w:p w14:paraId="223758E4" w14:textId="43661C3E" w:rsidR="0017191C" w:rsidRPr="00415549" w:rsidRDefault="00701371" w:rsidP="00701371">
      <w:pPr>
        <w:pStyle w:val="B1"/>
      </w:pPr>
      <w:r w:rsidRPr="00415549">
        <w:t>5)</w:t>
      </w:r>
      <w:r w:rsidRPr="00415549">
        <w:tab/>
        <w:t xml:space="preserve">Address of the SSF (e.g. an FQDN) can be configured in the UE or provided by the core network (e.g. via Registration procedure, via Sensing Service related policy provisioning).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4059F2B4" w14:textId="52142789" w:rsidR="0017191C" w:rsidRPr="00415549" w:rsidRDefault="0017191C" w:rsidP="0017191C">
      <w:pPr>
        <w:pStyle w:val="Heading3"/>
        <w:rPr>
          <w:rFonts w:eastAsia="Malgun Gothic"/>
          <w:lang w:eastAsia="ko-KR"/>
        </w:rPr>
      </w:pPr>
      <w:bookmarkStart w:id="215" w:name="_Toc165092364"/>
      <w:bookmarkStart w:id="216" w:name="_Toc199433796"/>
      <w:bookmarkStart w:id="217" w:name="_Toc215486982"/>
      <w:r w:rsidRPr="00415549">
        <w:rPr>
          <w:rFonts w:eastAsia="Malgun Gothic"/>
          <w:lang w:eastAsia="ko-KR"/>
        </w:rPr>
        <w:lastRenderedPageBreak/>
        <w:t>6.</w:t>
      </w:r>
      <w:r w:rsidR="00AF6334" w:rsidRPr="00415549">
        <w:rPr>
          <w:rFonts w:eastAsia="Malgun Gothic"/>
          <w:lang w:eastAsia="ko-KR"/>
        </w:rPr>
        <w:t>2</w:t>
      </w:r>
      <w:r w:rsidRPr="00415549">
        <w:rPr>
          <w:rFonts w:eastAsia="Malgun Gothic"/>
          <w:lang w:eastAsia="ko-KR"/>
        </w:rPr>
        <w:t>.</w:t>
      </w:r>
      <w:r w:rsidRPr="00415549">
        <w:t>2</w:t>
      </w:r>
      <w:r w:rsidRPr="00415549">
        <w:tab/>
        <w:t>Procedur</w:t>
      </w:r>
      <w:r w:rsidRPr="00415549">
        <w:rPr>
          <w:rFonts w:eastAsia="Malgun Gothic"/>
          <w:lang w:eastAsia="ko-KR"/>
        </w:rPr>
        <w:t>es</w:t>
      </w:r>
      <w:bookmarkEnd w:id="215"/>
      <w:bookmarkEnd w:id="216"/>
      <w:bookmarkEnd w:id="217"/>
    </w:p>
    <w:p w14:paraId="55C0AEFE" w14:textId="77777777" w:rsidR="0017191C" w:rsidRPr="00415549" w:rsidRDefault="00B43ADC" w:rsidP="0017191C">
      <w:pPr>
        <w:pStyle w:val="TH"/>
        <w:rPr>
          <w:rFonts w:eastAsia="Malgun Gothic"/>
          <w:lang w:eastAsia="ko-KR"/>
        </w:rPr>
      </w:pPr>
      <w:r w:rsidRPr="00415549">
        <w:rPr>
          <w:noProof/>
        </w:rPr>
        <w:object w:dxaOrig="10035" w:dyaOrig="6945" w14:anchorId="7DFDA317">
          <v:shape id="_x0000_i1028" type="#_x0000_t75" alt="" style="width:387.15pt;height:268.3pt;mso-width-percent:0;mso-height-percent:0;mso-width-percent:0;mso-height-percent:0" o:ole="">
            <v:imagedata r:id="rId21" o:title=""/>
          </v:shape>
          <o:OLEObject Type="Embed" ProgID="Visio.Drawing.15" ShapeID="_x0000_i1028" DrawAspect="Content" ObjectID="_1826099852" r:id="rId22"/>
        </w:object>
      </w:r>
    </w:p>
    <w:p w14:paraId="5C062AAD" w14:textId="7A8D21EB" w:rsidR="0017191C" w:rsidRPr="00415549" w:rsidRDefault="0017191C" w:rsidP="0017191C">
      <w:pPr>
        <w:pStyle w:val="TF"/>
        <w:rPr>
          <w:rFonts w:eastAsia="Malgun Gothic"/>
          <w:lang w:eastAsia="ko-KR"/>
        </w:rPr>
      </w:pPr>
      <w:r w:rsidRPr="00415549">
        <w:t xml:space="preserve">Figure </w:t>
      </w:r>
      <w:r w:rsidRPr="00415549">
        <w:rPr>
          <w:rFonts w:eastAsia="Malgun Gothic"/>
          <w:lang w:eastAsia="ko-KR"/>
        </w:rPr>
        <w:t>6.</w:t>
      </w:r>
      <w:r w:rsidR="00B44C2C" w:rsidRPr="00415549">
        <w:rPr>
          <w:rFonts w:eastAsia="Malgun Gothic"/>
          <w:lang w:eastAsia="ko-KR"/>
        </w:rPr>
        <w:t>2</w:t>
      </w:r>
      <w:r w:rsidRPr="00415549">
        <w:t xml:space="preserve">.2-1: </w:t>
      </w:r>
      <w:r w:rsidRPr="00415549">
        <w:rPr>
          <w:rFonts w:eastAsia="Malgun Gothic"/>
          <w:lang w:eastAsia="ko-KR"/>
        </w:rPr>
        <w:t>Procedure for authorization to support s</w:t>
      </w:r>
      <w:r w:rsidRPr="00415549">
        <w:t>ensing service request from UE and sensing result exposure to UE</w:t>
      </w:r>
    </w:p>
    <w:p w14:paraId="17A9A819" w14:textId="77777777" w:rsidR="00701371" w:rsidRPr="00415549" w:rsidRDefault="00701371" w:rsidP="00701371">
      <w:pPr>
        <w:pStyle w:val="B1"/>
      </w:pPr>
      <w:r w:rsidRPr="00415549">
        <w:t>1.</w:t>
      </w:r>
      <w:r w:rsidRPr="00415549">
        <w:tab/>
        <w:t>The UE sends a Registration Request message to the AMF. The UE requests the S-NSSAI dedicated for Sensing Service.</w:t>
      </w:r>
    </w:p>
    <w:p w14:paraId="74F1C771" w14:textId="77777777" w:rsidR="00701371" w:rsidRPr="00415549" w:rsidRDefault="00701371" w:rsidP="00701371">
      <w:pPr>
        <w:pStyle w:val="B1"/>
      </w:pPr>
      <w:r w:rsidRPr="00415549">
        <w:t>2.</w:t>
      </w:r>
      <w:r w:rsidRPr="00415549">
        <w:tab/>
        <w:t>The AMF obtains UE subscription data from the UDM. The UE subscription data includes the dedicated S-NSSAI and DNN for Sensing Service.</w:t>
      </w:r>
    </w:p>
    <w:p w14:paraId="3213B738" w14:textId="77777777" w:rsidR="00701371" w:rsidRPr="00415549" w:rsidRDefault="00701371" w:rsidP="00701371">
      <w:pPr>
        <w:pStyle w:val="B1"/>
      </w:pPr>
      <w:r w:rsidRPr="00415549">
        <w:t>3.</w:t>
      </w:r>
      <w:r w:rsidRPr="00415549">
        <w:tab/>
        <w:t>The AMF sends a Registration Accept message to the UE. The Registration Accept message includes the dedicated S-NSSAI for Sensing Service as part of Allowed NSSAI.</w:t>
      </w:r>
    </w:p>
    <w:p w14:paraId="04228537" w14:textId="77777777" w:rsidR="00701371" w:rsidRPr="00415549" w:rsidRDefault="00701371" w:rsidP="00701371">
      <w:pPr>
        <w:pStyle w:val="B1"/>
      </w:pPr>
      <w:r w:rsidRPr="00415549">
        <w:t>4.</w:t>
      </w:r>
      <w:r w:rsidRPr="00415549">
        <w:tab/>
        <w:t>The UE establishes a PDU Session for Sensing Service by using the dedicated S-NSSAI and DNN for Sensing Service based on the URSP.</w:t>
      </w:r>
    </w:p>
    <w:p w14:paraId="7ECF320E" w14:textId="20622746" w:rsidR="00701371" w:rsidRPr="00415549" w:rsidRDefault="00701371" w:rsidP="00701371">
      <w:pPr>
        <w:pStyle w:val="B1"/>
      </w:pPr>
      <w:r w:rsidRPr="00415549">
        <w:t>5.</w:t>
      </w:r>
      <w:r w:rsidRPr="00415549">
        <w:tab/>
        <w:t xml:space="preserve">The UE establishes a connection for Sensing Service with the SSF over user plane via the PDU Session established in step 4. Mechanism for establishing a secured user plane connection with LMF as specified in clause 6.18 of </w:t>
      </w:r>
      <w:r w:rsidR="00905479" w:rsidRPr="00415549">
        <w:t>TS</w:t>
      </w:r>
      <w:r w:rsidR="00905479">
        <w:t> </w:t>
      </w:r>
      <w:r w:rsidR="00905479" w:rsidRPr="00415549">
        <w:t>23.273</w:t>
      </w:r>
      <w:r w:rsidR="00905479">
        <w:t> </w:t>
      </w:r>
      <w:r w:rsidR="00905479" w:rsidRPr="00415549">
        <w:t>[</w:t>
      </w:r>
      <w:r w:rsidRPr="00415549">
        <w:t>4] can be used to establish a user plane connection for Sensing Service with the SSF.</w:t>
      </w:r>
    </w:p>
    <w:p w14:paraId="397496EC" w14:textId="52F18888" w:rsidR="00701371" w:rsidRPr="00415549" w:rsidRDefault="00CD37BB" w:rsidP="00701371">
      <w:pPr>
        <w:pStyle w:val="EditorsNote"/>
      </w:pPr>
      <w:r>
        <w:t>Editor's note</w:t>
      </w:r>
      <w:r w:rsidR="00701371" w:rsidRPr="00415549">
        <w:t>:</w:t>
      </w:r>
      <w:r w:rsidR="00701371" w:rsidRPr="00415549">
        <w:tab/>
        <w:t>It is FFS about whether and which Sensing Service subscription data the SSF retrieve from the UDM.</w:t>
      </w:r>
    </w:p>
    <w:p w14:paraId="7213DD55" w14:textId="50A85A85" w:rsidR="00701371" w:rsidRPr="00415549" w:rsidRDefault="00CD37BB" w:rsidP="00701371">
      <w:pPr>
        <w:pStyle w:val="EditorsNote"/>
      </w:pPr>
      <w:r>
        <w:t>Editor's note</w:t>
      </w:r>
      <w:r w:rsidR="00701371" w:rsidRPr="00415549">
        <w:t>:</w:t>
      </w:r>
      <w:r w:rsidR="00701371" w:rsidRPr="00415549">
        <w:tab/>
        <w:t>It is FFS about details on how to use mechanism for establishing a secured user plane connection with LMF to establish a user plane connection with the SSF.</w:t>
      </w:r>
    </w:p>
    <w:p w14:paraId="4A1B0051" w14:textId="00F28F99" w:rsidR="00701371" w:rsidRPr="00415549" w:rsidRDefault="00701371" w:rsidP="00701371">
      <w:pPr>
        <w:pStyle w:val="NO"/>
      </w:pPr>
      <w:r w:rsidRPr="00415549">
        <w:t>NOTE:</w:t>
      </w:r>
      <w:r w:rsidRPr="00415549">
        <w:tab/>
        <w:t>Details of steps 6 to 9 are not covered by this solution.</w:t>
      </w:r>
    </w:p>
    <w:p w14:paraId="664F474F" w14:textId="77777777" w:rsidR="00701371" w:rsidRPr="00415549" w:rsidRDefault="00701371" w:rsidP="0017191C">
      <w:pPr>
        <w:pStyle w:val="B1"/>
      </w:pPr>
      <w:r w:rsidRPr="00415549">
        <w:t>6.</w:t>
      </w:r>
      <w:r w:rsidRPr="00415549">
        <w:tab/>
        <w:t>The UE sends a Sensing Service Request message to the SSF to obtain sensing result. The Sensing Service Request message includes sensing service type (object detection, object tracking, environment sensing, etc) and reporting mode (e.g. one time, periodic or event triggered).</w:t>
      </w:r>
    </w:p>
    <w:p w14:paraId="7701F3D4" w14:textId="77777777" w:rsidR="00701371" w:rsidRPr="00415549" w:rsidRDefault="00701371" w:rsidP="0017191C">
      <w:pPr>
        <w:pStyle w:val="B1"/>
      </w:pPr>
      <w:r w:rsidRPr="00415549">
        <w:t>7.</w:t>
      </w:r>
      <w:r w:rsidRPr="00415549">
        <w:tab/>
        <w:t>The SSF collects sensing data and the associated information.</w:t>
      </w:r>
    </w:p>
    <w:p w14:paraId="4D8B51D5" w14:textId="77777777" w:rsidR="00701371" w:rsidRPr="00415549" w:rsidRDefault="00701371" w:rsidP="0017191C">
      <w:pPr>
        <w:pStyle w:val="B1"/>
      </w:pPr>
      <w:r w:rsidRPr="00415549">
        <w:t>8.</w:t>
      </w:r>
      <w:r w:rsidRPr="00415549">
        <w:tab/>
        <w:t>The SSF determines sensing result.</w:t>
      </w:r>
    </w:p>
    <w:p w14:paraId="4B8442FD" w14:textId="77777777" w:rsidR="00701371" w:rsidRPr="00415549" w:rsidRDefault="00701371" w:rsidP="0017191C">
      <w:pPr>
        <w:pStyle w:val="B1"/>
      </w:pPr>
      <w:r w:rsidRPr="00415549">
        <w:t>9.</w:t>
      </w:r>
      <w:r w:rsidRPr="00415549">
        <w:tab/>
        <w:t>The SSF provides sensing result to the UE.</w:t>
      </w:r>
    </w:p>
    <w:p w14:paraId="42EA6EE4" w14:textId="197CD47F" w:rsidR="00701371" w:rsidRPr="00415549" w:rsidRDefault="00CD37BB" w:rsidP="00701371">
      <w:pPr>
        <w:pStyle w:val="EditorsNote"/>
      </w:pPr>
      <w:r>
        <w:lastRenderedPageBreak/>
        <w:t>Editor's note</w:t>
      </w:r>
      <w:r w:rsidR="00701371" w:rsidRPr="00415549">
        <w:t>:</w:t>
      </w:r>
      <w:r w:rsidR="00701371" w:rsidRPr="00415549">
        <w:tab/>
        <w:t>Any potential privacy aspects regarding sensing result exposure to the UE without involving NEF/AF and its feasibility from security perspective will require coordination with SA WG3.</w:t>
      </w:r>
    </w:p>
    <w:p w14:paraId="04463DD9" w14:textId="066913E1" w:rsidR="00701371" w:rsidRPr="00415549" w:rsidRDefault="00CD37BB" w:rsidP="00701371">
      <w:pPr>
        <w:pStyle w:val="EditorsNote"/>
      </w:pPr>
      <w:r>
        <w:t>Editor's note</w:t>
      </w:r>
      <w:r w:rsidR="00701371" w:rsidRPr="00415549">
        <w:t>:</w:t>
      </w:r>
      <w:r w:rsidR="00701371" w:rsidRPr="00415549">
        <w:tab/>
        <w:t>Sensing result exposure to the UE needs to be checked with SA WG1.</w:t>
      </w:r>
    </w:p>
    <w:p w14:paraId="18725C9D" w14:textId="51050A1A" w:rsidR="0017191C" w:rsidRPr="00415549" w:rsidRDefault="0017191C" w:rsidP="0017191C">
      <w:pPr>
        <w:pStyle w:val="Heading3"/>
        <w:rPr>
          <w:lang w:eastAsia="zh-CN"/>
        </w:rPr>
      </w:pPr>
      <w:bookmarkStart w:id="218" w:name="_Toc165092365"/>
      <w:bookmarkStart w:id="219" w:name="_Toc199433797"/>
      <w:bookmarkStart w:id="220" w:name="_Toc215486983"/>
      <w:r w:rsidRPr="00415549">
        <w:rPr>
          <w:rFonts w:eastAsia="Malgun Gothic"/>
          <w:lang w:eastAsia="ko-KR"/>
        </w:rPr>
        <w:t>6.</w:t>
      </w:r>
      <w:r w:rsidR="00AF6334" w:rsidRPr="00415549">
        <w:rPr>
          <w:rFonts w:eastAsia="Malgun Gothic"/>
          <w:lang w:eastAsia="ko-KR"/>
        </w:rPr>
        <w:t>2</w:t>
      </w:r>
      <w:r w:rsidRPr="00415549">
        <w:t>.3</w:t>
      </w:r>
      <w:r w:rsidRPr="00415549">
        <w:tab/>
      </w:r>
      <w:bookmarkEnd w:id="218"/>
      <w:r w:rsidRPr="00415549">
        <w:t>Impacts on Services, Entities and Interfaces</w:t>
      </w:r>
      <w:bookmarkEnd w:id="219"/>
      <w:bookmarkEnd w:id="220"/>
    </w:p>
    <w:bookmarkEnd w:id="203"/>
    <w:bookmarkEnd w:id="204"/>
    <w:bookmarkEnd w:id="205"/>
    <w:bookmarkEnd w:id="206"/>
    <w:p w14:paraId="3561C8F2" w14:textId="77777777" w:rsidR="00701371" w:rsidRPr="00415549" w:rsidRDefault="00701371" w:rsidP="00701371">
      <w:pPr>
        <w:rPr>
          <w:b/>
          <w:bCs/>
        </w:rPr>
      </w:pPr>
      <w:r w:rsidRPr="00415549">
        <w:rPr>
          <w:b/>
          <w:bCs/>
        </w:rPr>
        <w:t>SSF (New NF that resides in core network):</w:t>
      </w:r>
    </w:p>
    <w:p w14:paraId="17F417D7" w14:textId="77777777" w:rsidR="00701371" w:rsidRPr="00415549" w:rsidRDefault="00701371" w:rsidP="00701371">
      <w:pPr>
        <w:pStyle w:val="B1"/>
      </w:pPr>
      <w:r w:rsidRPr="00415549">
        <w:t>-</w:t>
      </w:r>
      <w:r w:rsidRPr="00415549">
        <w:tab/>
        <w:t>Supports Sensing Service and the related operations.</w:t>
      </w:r>
    </w:p>
    <w:p w14:paraId="54E2F22D" w14:textId="77777777" w:rsidR="00701371" w:rsidRPr="00415549" w:rsidRDefault="00701371" w:rsidP="00701371">
      <w:pPr>
        <w:pStyle w:val="B1"/>
      </w:pPr>
      <w:r w:rsidRPr="00415549">
        <w:t>-</w:t>
      </w:r>
      <w:r w:rsidRPr="00415549">
        <w:tab/>
        <w:t>Supports to handle sensing service request from UE and sensing result exposure to UE.</w:t>
      </w:r>
    </w:p>
    <w:p w14:paraId="1AF2793B" w14:textId="77777777" w:rsidR="00701371" w:rsidRPr="00415549" w:rsidRDefault="00701371" w:rsidP="00701371">
      <w:pPr>
        <w:rPr>
          <w:b/>
          <w:bCs/>
        </w:rPr>
      </w:pPr>
      <w:r w:rsidRPr="00415549">
        <w:rPr>
          <w:b/>
          <w:bCs/>
        </w:rPr>
        <w:t>UE:</w:t>
      </w:r>
    </w:p>
    <w:p w14:paraId="3E3A24F5" w14:textId="77777777" w:rsidR="00701371" w:rsidRPr="00415549" w:rsidRDefault="00701371" w:rsidP="00701371">
      <w:pPr>
        <w:pStyle w:val="B1"/>
      </w:pPr>
      <w:r w:rsidRPr="00415549">
        <w:t>-</w:t>
      </w:r>
      <w:r w:rsidRPr="00415549">
        <w:tab/>
        <w:t>Supports for sensing service request to SSF and sensing result from SSF over user plane.</w:t>
      </w:r>
    </w:p>
    <w:p w14:paraId="790E4390" w14:textId="77777777" w:rsidR="00701371" w:rsidRPr="00415549" w:rsidRDefault="00701371" w:rsidP="00701371">
      <w:pPr>
        <w:rPr>
          <w:b/>
          <w:bCs/>
        </w:rPr>
      </w:pPr>
      <w:r w:rsidRPr="00415549">
        <w:rPr>
          <w:b/>
          <w:bCs/>
        </w:rPr>
        <w:t>UDM:</w:t>
      </w:r>
    </w:p>
    <w:p w14:paraId="29D912B3" w14:textId="77777777" w:rsidR="00701371" w:rsidRPr="00415549" w:rsidRDefault="00701371" w:rsidP="00701371">
      <w:pPr>
        <w:pStyle w:val="B1"/>
      </w:pPr>
      <w:r w:rsidRPr="00415549">
        <w:t>-</w:t>
      </w:r>
      <w:r w:rsidRPr="00415549">
        <w:tab/>
        <w:t>Supports dedicated S-NSSAI and DNN for Sensing Service in UE subscription data.</w:t>
      </w:r>
    </w:p>
    <w:p w14:paraId="51E2E9CF" w14:textId="3361334D" w:rsidR="008814E2" w:rsidRPr="00415549" w:rsidRDefault="008814E2" w:rsidP="008814E2">
      <w:pPr>
        <w:pStyle w:val="Heading2"/>
      </w:pPr>
      <w:bookmarkStart w:id="221" w:name="_Toc199433798"/>
      <w:bookmarkStart w:id="222" w:name="_Toc215486984"/>
      <w:r w:rsidRPr="00415549">
        <w:t>6.</w:t>
      </w:r>
      <w:r w:rsidR="007F6FD0" w:rsidRPr="00415549">
        <w:t>3</w:t>
      </w:r>
      <w:r w:rsidRPr="00415549">
        <w:tab/>
        <w:t>Solution #</w:t>
      </w:r>
      <w:r w:rsidR="007F6FD0" w:rsidRPr="00415549">
        <w:t>3</w:t>
      </w:r>
      <w:r w:rsidRPr="00415549">
        <w:t>: High-level procedure and architecture for sensing</w:t>
      </w:r>
      <w:bookmarkEnd w:id="221"/>
      <w:bookmarkEnd w:id="222"/>
    </w:p>
    <w:p w14:paraId="09309C3E" w14:textId="74AD4B39" w:rsidR="008814E2" w:rsidRPr="00415549" w:rsidRDefault="008814E2" w:rsidP="008814E2">
      <w:pPr>
        <w:pStyle w:val="Heading3"/>
      </w:pPr>
      <w:bookmarkStart w:id="223" w:name="_Toc199433799"/>
      <w:bookmarkStart w:id="224" w:name="_Toc215486985"/>
      <w:r w:rsidRPr="00415549">
        <w:t>6.</w:t>
      </w:r>
      <w:r w:rsidR="007F6FD0" w:rsidRPr="00415549">
        <w:t>3</w:t>
      </w:r>
      <w:r w:rsidRPr="00415549">
        <w:t>.0</w:t>
      </w:r>
      <w:r w:rsidRPr="00415549">
        <w:tab/>
        <w:t xml:space="preserve">High level </w:t>
      </w:r>
      <w:r w:rsidRPr="00415549">
        <w:rPr>
          <w:lang w:eastAsia="zh-CN"/>
        </w:rPr>
        <w:t>principles</w:t>
      </w:r>
      <w:bookmarkEnd w:id="223"/>
      <w:bookmarkEnd w:id="224"/>
    </w:p>
    <w:p w14:paraId="28E6BB89" w14:textId="77777777" w:rsidR="008814E2" w:rsidRPr="00415549" w:rsidRDefault="008814E2" w:rsidP="008814E2">
      <w:r w:rsidRPr="00415549">
        <w:t>The solution follows the following principles:</w:t>
      </w:r>
    </w:p>
    <w:p w14:paraId="5A51321D" w14:textId="77777777" w:rsidR="00701371" w:rsidRPr="00415549" w:rsidRDefault="00701371" w:rsidP="00701371">
      <w:pPr>
        <w:pStyle w:val="B1"/>
        <w:rPr>
          <w:lang w:eastAsia="zh-CN"/>
        </w:rPr>
      </w:pPr>
      <w:r w:rsidRPr="00415549">
        <w:rPr>
          <w:lang w:eastAsia="zh-CN"/>
        </w:rPr>
        <w:t>-</w:t>
      </w:r>
      <w:r w:rsidRPr="00415549">
        <w:rPr>
          <w:lang w:eastAsia="zh-CN"/>
        </w:rPr>
        <w:tab/>
        <w:t>Provide a general framework for sensing that captures all the operations related to the sensing service and can be used as a common baseline:</w:t>
      </w:r>
    </w:p>
    <w:p w14:paraId="0A77E3DD" w14:textId="77777777" w:rsidR="00701371" w:rsidRPr="00415549" w:rsidRDefault="00701371" w:rsidP="00701371">
      <w:pPr>
        <w:pStyle w:val="B2"/>
        <w:rPr>
          <w:lang w:eastAsia="zh-CN"/>
        </w:rPr>
      </w:pPr>
      <w:r w:rsidRPr="00415549">
        <w:rPr>
          <w:lang w:eastAsia="zh-CN"/>
        </w:rPr>
        <w:t>-</w:t>
      </w:r>
      <w:r w:rsidRPr="00415549">
        <w:rPr>
          <w:lang w:eastAsia="zh-CN"/>
        </w:rPr>
        <w:tab/>
        <w:t>Intentionally keep the general procedure at high level so that details can be described in solution to specific Key Issues.</w:t>
      </w:r>
    </w:p>
    <w:p w14:paraId="414215E5" w14:textId="734E10D4" w:rsidR="00701371" w:rsidRPr="00415549" w:rsidRDefault="00701371" w:rsidP="00701371">
      <w:pPr>
        <w:pStyle w:val="B1"/>
        <w:rPr>
          <w:lang w:eastAsia="zh-CN"/>
        </w:rPr>
      </w:pPr>
      <w:r w:rsidRPr="00415549">
        <w:rPr>
          <w:lang w:eastAsia="zh-CN"/>
        </w:rPr>
        <w:t>-</w:t>
      </w:r>
      <w:r w:rsidRPr="00415549">
        <w:rPr>
          <w:lang w:eastAsia="zh-CN"/>
        </w:rPr>
        <w:tab/>
        <w:t>Introduce the Sensing Function in the architecture for managing the sensing related functionalities, e.g</w:t>
      </w:r>
      <w:r w:rsidR="00441DF0" w:rsidRPr="00415549">
        <w:rPr>
          <w:lang w:eastAsia="zh-CN"/>
        </w:rPr>
        <w:t>.</w:t>
      </w:r>
      <w:r w:rsidRPr="00415549">
        <w:rPr>
          <w:lang w:eastAsia="zh-CN"/>
        </w:rPr>
        <w:t xml:space="preserve"> requesting to sensing entities to perform sensing measurement, receiving the 3GPP Sensing Data from sensing entities, determining the Sensing Result. Details see clause 6.3.1.2.</w:t>
      </w:r>
    </w:p>
    <w:p w14:paraId="2D01A010" w14:textId="0433EE53" w:rsidR="00701371" w:rsidRPr="00415549" w:rsidRDefault="00701371" w:rsidP="00701371">
      <w:pPr>
        <w:pStyle w:val="B1"/>
        <w:rPr>
          <w:lang w:eastAsia="zh-CN"/>
        </w:rPr>
      </w:pPr>
      <w:r w:rsidRPr="00415549">
        <w:rPr>
          <w:lang w:eastAsia="zh-CN"/>
        </w:rPr>
        <w:t>-</w:t>
      </w:r>
      <w:r w:rsidRPr="00415549">
        <w:rPr>
          <w:lang w:eastAsia="zh-CN"/>
        </w:rPr>
        <w:tab/>
        <w:t>The Sensing Function may be split into Sensing Control Function and Sensing Processing Function as follows</w:t>
      </w:r>
      <w:r w:rsidR="00CD37BB">
        <w:rPr>
          <w:lang w:eastAsia="zh-CN"/>
        </w:rPr>
        <w:t xml:space="preserve"> and</w:t>
      </w:r>
      <w:r w:rsidRPr="00415549">
        <w:rPr>
          <w:lang w:eastAsia="zh-CN"/>
        </w:rPr>
        <w:t xml:space="preserve"> the details are specified in clause 6.3.1.3:</w:t>
      </w:r>
    </w:p>
    <w:p w14:paraId="24A0119A" w14:textId="77777777" w:rsidR="00701371" w:rsidRPr="00415549" w:rsidRDefault="00701371" w:rsidP="00701371">
      <w:pPr>
        <w:pStyle w:val="B2"/>
        <w:rPr>
          <w:lang w:eastAsia="zh-CN"/>
        </w:rPr>
      </w:pPr>
      <w:r w:rsidRPr="00415549">
        <w:rPr>
          <w:lang w:eastAsia="zh-CN"/>
        </w:rPr>
        <w:t>-</w:t>
      </w:r>
      <w:r w:rsidRPr="00415549">
        <w:rPr>
          <w:lang w:eastAsia="zh-CN"/>
        </w:rPr>
        <w:tab/>
        <w:t>The Sensing Control Function refers the logical function which is involved to support Sensing Service and responsible for providing the related configuration information.</w:t>
      </w:r>
    </w:p>
    <w:p w14:paraId="7D16A3B3" w14:textId="77777777" w:rsidR="00701371" w:rsidRPr="00415549" w:rsidRDefault="00701371" w:rsidP="00701371">
      <w:pPr>
        <w:pStyle w:val="B2"/>
        <w:rPr>
          <w:lang w:eastAsia="zh-CN"/>
        </w:rPr>
      </w:pPr>
      <w:r w:rsidRPr="00415549">
        <w:rPr>
          <w:lang w:eastAsia="zh-CN"/>
        </w:rPr>
        <w:t>-</w:t>
      </w:r>
      <w:r w:rsidRPr="00415549">
        <w:rPr>
          <w:lang w:eastAsia="zh-CN"/>
        </w:rPr>
        <w:tab/>
        <w:t>The Sensing Processing Function responsible for receiving the Sensing Data and for calculating the Sensing Result.</w:t>
      </w:r>
    </w:p>
    <w:p w14:paraId="6DEC994D" w14:textId="6F6226DB" w:rsidR="008814E2" w:rsidRPr="00415549" w:rsidRDefault="008814E2" w:rsidP="008814E2">
      <w:pPr>
        <w:pStyle w:val="Heading3"/>
      </w:pPr>
      <w:bookmarkStart w:id="225" w:name="_Toc199433800"/>
      <w:bookmarkStart w:id="226" w:name="_Toc215486986"/>
      <w:r w:rsidRPr="00415549">
        <w:t>6.</w:t>
      </w:r>
      <w:r w:rsidR="007F6FD0" w:rsidRPr="00415549">
        <w:t>3</w:t>
      </w:r>
      <w:r w:rsidRPr="00415549">
        <w:t>.1</w:t>
      </w:r>
      <w:r w:rsidRPr="00415549">
        <w:tab/>
        <w:t>Description</w:t>
      </w:r>
      <w:bookmarkEnd w:id="225"/>
      <w:bookmarkEnd w:id="226"/>
    </w:p>
    <w:p w14:paraId="28C20B52" w14:textId="142379D0" w:rsidR="008814E2" w:rsidRPr="00415549" w:rsidRDefault="008814E2" w:rsidP="008814E2">
      <w:pPr>
        <w:pStyle w:val="Heading4"/>
      </w:pPr>
      <w:bookmarkStart w:id="227" w:name="_Toc199433801"/>
      <w:bookmarkStart w:id="228" w:name="_Toc215486987"/>
      <w:r w:rsidRPr="00415549">
        <w:t>6.</w:t>
      </w:r>
      <w:r w:rsidR="007F6FD0" w:rsidRPr="00415549">
        <w:t>3</w:t>
      </w:r>
      <w:r w:rsidRPr="00415549">
        <w:t>.1.1</w:t>
      </w:r>
      <w:r w:rsidRPr="00415549">
        <w:tab/>
        <w:t>Terms used within this solution</w:t>
      </w:r>
      <w:bookmarkEnd w:id="227"/>
      <w:bookmarkEnd w:id="228"/>
    </w:p>
    <w:p w14:paraId="3739154B" w14:textId="77777777" w:rsidR="008814E2" w:rsidRPr="00415549" w:rsidRDefault="008814E2" w:rsidP="008814E2">
      <w:pPr>
        <w:tabs>
          <w:tab w:val="left" w:pos="720"/>
        </w:tabs>
        <w:rPr>
          <w:b/>
          <w:bCs/>
          <w:lang w:eastAsia="zh-CN"/>
        </w:rPr>
      </w:pPr>
      <w:r w:rsidRPr="00415549">
        <w:t>For the purposes of the present solution the following definition applies:</w:t>
      </w:r>
    </w:p>
    <w:p w14:paraId="23F2A32F" w14:textId="77777777" w:rsidR="008814E2" w:rsidRPr="00415549" w:rsidRDefault="008814E2" w:rsidP="008814E2">
      <w:pPr>
        <w:tabs>
          <w:tab w:val="left" w:pos="720"/>
        </w:tabs>
      </w:pPr>
      <w:r w:rsidRPr="00415549">
        <w:rPr>
          <w:b/>
          <w:bCs/>
        </w:rPr>
        <w:t xml:space="preserve">Sensing </w:t>
      </w:r>
      <w:r w:rsidRPr="00415549">
        <w:rPr>
          <w:b/>
          <w:bCs/>
          <w:lang w:eastAsia="zh-CN"/>
        </w:rPr>
        <w:t>Control</w:t>
      </w:r>
      <w:r w:rsidRPr="00415549">
        <w:rPr>
          <w:lang w:eastAsia="zh-CN"/>
        </w:rPr>
        <w:t xml:space="preserve"> </w:t>
      </w:r>
      <w:r w:rsidRPr="00415549">
        <w:rPr>
          <w:b/>
          <w:bCs/>
        </w:rPr>
        <w:t>Function</w:t>
      </w:r>
      <w:r w:rsidRPr="00415549">
        <w:t>: Indicating the logical function which is involved to support Sensing Service and responsible for providing the related configuration information.</w:t>
      </w:r>
    </w:p>
    <w:p w14:paraId="2E6AF9BF" w14:textId="77777777" w:rsidR="008814E2" w:rsidRPr="00415549" w:rsidRDefault="008814E2" w:rsidP="008814E2">
      <w:pPr>
        <w:tabs>
          <w:tab w:val="left" w:pos="720"/>
        </w:tabs>
      </w:pPr>
      <w:r w:rsidRPr="00415549">
        <w:rPr>
          <w:b/>
          <w:bCs/>
        </w:rPr>
        <w:t>Sensing Processing Function</w:t>
      </w:r>
      <w:r w:rsidRPr="00415549">
        <w:t>: responsible for receiving the 3GPP Sensing Data and for performing the elaboration for determining the Sensing Result.</w:t>
      </w:r>
    </w:p>
    <w:p w14:paraId="58FBECA7" w14:textId="71B67521" w:rsidR="008814E2" w:rsidRPr="00415549" w:rsidRDefault="008814E2" w:rsidP="008814E2">
      <w:pPr>
        <w:pStyle w:val="Heading4"/>
      </w:pPr>
      <w:bookmarkStart w:id="229" w:name="_Toc199433802"/>
      <w:bookmarkStart w:id="230" w:name="_Toc215486988"/>
      <w:r w:rsidRPr="00415549">
        <w:lastRenderedPageBreak/>
        <w:t>6.</w:t>
      </w:r>
      <w:r w:rsidR="007F6FD0" w:rsidRPr="00415549">
        <w:t>3</w:t>
      </w:r>
      <w:r w:rsidRPr="00415549">
        <w:t>.1.2</w:t>
      </w:r>
      <w:r w:rsidRPr="00415549">
        <w:tab/>
        <w:t>Solution description</w:t>
      </w:r>
      <w:bookmarkEnd w:id="229"/>
      <w:bookmarkEnd w:id="230"/>
    </w:p>
    <w:p w14:paraId="53B29B75" w14:textId="5AA11C7C" w:rsidR="008814E2" w:rsidRPr="00415549" w:rsidRDefault="008814E2" w:rsidP="008814E2">
      <w:pPr>
        <w:rPr>
          <w:lang w:eastAsia="zh-CN"/>
        </w:rPr>
      </w:pPr>
      <w:r w:rsidRPr="00415549">
        <w:rPr>
          <w:lang w:eastAsia="zh-CN"/>
        </w:rPr>
        <w:t>This solution aims to provide the general procedure to support the sensing functionality.</w:t>
      </w:r>
    </w:p>
    <w:p w14:paraId="0602BAB6" w14:textId="77777777" w:rsidR="008814E2" w:rsidRPr="00415549" w:rsidRDefault="008814E2" w:rsidP="008814E2">
      <w:pPr>
        <w:rPr>
          <w:rFonts w:eastAsia="MS Mincho"/>
        </w:rPr>
      </w:pPr>
      <w:r w:rsidRPr="00415549">
        <w:rPr>
          <w:rFonts w:eastAsia="MS Mincho"/>
        </w:rPr>
        <w:t>The main principles of the procedure are:</w:t>
      </w:r>
    </w:p>
    <w:p w14:paraId="31C19E7A" w14:textId="71CEA958" w:rsidR="008814E2" w:rsidRPr="00415549" w:rsidRDefault="008814E2" w:rsidP="008814E2">
      <w:pPr>
        <w:pStyle w:val="B1"/>
      </w:pPr>
      <w:r w:rsidRPr="00415549">
        <w:rPr>
          <w:lang w:eastAsia="zh-CN"/>
        </w:rPr>
        <w:t>-</w:t>
      </w:r>
      <w:r w:rsidRPr="00415549">
        <w:rPr>
          <w:lang w:eastAsia="zh-CN"/>
        </w:rPr>
        <w:tab/>
        <w:t xml:space="preserve">the </w:t>
      </w:r>
      <w:r w:rsidRPr="00415549">
        <w:t>AF acting as the Sensing Service Consumer initiates the procedure for sensing by sending the sensing service subscription request to the Core Network.</w:t>
      </w:r>
    </w:p>
    <w:p w14:paraId="6BE9774C" w14:textId="20438F2E" w:rsidR="008814E2" w:rsidRPr="00415549" w:rsidRDefault="008814E2" w:rsidP="008814E2">
      <w:pPr>
        <w:pStyle w:val="B1"/>
      </w:pPr>
      <w:r w:rsidRPr="00415549">
        <w:t>-</w:t>
      </w:r>
      <w:r w:rsidRPr="00415549">
        <w:tab/>
        <w:t>The Network Exposure Function determines an appropriate Sensing Function according to the request from the AF.</w:t>
      </w:r>
    </w:p>
    <w:p w14:paraId="76929BA9" w14:textId="77777777" w:rsidR="008814E2" w:rsidRPr="00415549" w:rsidRDefault="008814E2" w:rsidP="008814E2">
      <w:pPr>
        <w:pStyle w:val="B1"/>
      </w:pPr>
      <w:r w:rsidRPr="00415549">
        <w:t>-</w:t>
      </w:r>
      <w:r w:rsidRPr="00415549">
        <w:tab/>
        <w:t>Upon receiving a request for subscription to sensing service from the AF, the Sensing Function proceeds as follows:</w:t>
      </w:r>
    </w:p>
    <w:p w14:paraId="716AA8BD" w14:textId="77777777" w:rsidR="008814E2" w:rsidRPr="00415549" w:rsidRDefault="008814E2" w:rsidP="008814E2">
      <w:pPr>
        <w:pStyle w:val="B2"/>
      </w:pPr>
      <w:r w:rsidRPr="00415549">
        <w:t>-</w:t>
      </w:r>
      <w:r w:rsidRPr="00415549">
        <w:tab/>
        <w:t>Discovers the Sensing Entity/Entities and provides the configuration parameters to them;</w:t>
      </w:r>
    </w:p>
    <w:p w14:paraId="23D84EBA" w14:textId="76524370" w:rsidR="008814E2" w:rsidRPr="00415549" w:rsidRDefault="008814E2" w:rsidP="008814E2">
      <w:pPr>
        <w:pStyle w:val="B2"/>
      </w:pPr>
      <w:r w:rsidRPr="00415549">
        <w:t>-</w:t>
      </w:r>
      <w:r w:rsidRPr="00415549">
        <w:tab/>
        <w:t xml:space="preserve">May establish the path for the reporting of the 3GPP sensing data from the Sensing Entity/Entities. The reporting of 3GPP Sensing Data (as defined in </w:t>
      </w:r>
      <w:r w:rsidR="00905479" w:rsidRPr="00415549">
        <w:t>TS</w:t>
      </w:r>
      <w:r w:rsidR="00905479">
        <w:t> </w:t>
      </w:r>
      <w:r w:rsidR="00905479" w:rsidRPr="00415549">
        <w:t>22.137</w:t>
      </w:r>
      <w:r w:rsidR="00905479">
        <w:t> </w:t>
      </w:r>
      <w:r w:rsidR="00905479" w:rsidRPr="00415549">
        <w:t>[</w:t>
      </w:r>
      <w:r w:rsidRPr="00415549">
        <w:t>2]) is performed from Sensing Entities to Sensing Function.</w:t>
      </w:r>
    </w:p>
    <w:p w14:paraId="3C50F6FC" w14:textId="3567615D" w:rsidR="008814E2" w:rsidRPr="00415549" w:rsidRDefault="00701371" w:rsidP="008814E2">
      <w:pPr>
        <w:pStyle w:val="B1"/>
      </w:pPr>
      <w:r w:rsidRPr="00415549">
        <w:t>-</w:t>
      </w:r>
      <w:r w:rsidRPr="00415549">
        <w:tab/>
        <w:t xml:space="preserve">The 3GPP Sensing Data is transmitted to the Sensing Function, which further processes the data, obtains the Sensing Result (as defined in </w:t>
      </w:r>
      <w:r w:rsidR="00905479" w:rsidRPr="00415549">
        <w:t>TS</w:t>
      </w:r>
      <w:r w:rsidR="00905479">
        <w:t> </w:t>
      </w:r>
      <w:r w:rsidR="00905479" w:rsidRPr="00415549">
        <w:t>22.137</w:t>
      </w:r>
      <w:r w:rsidR="00905479">
        <w:t> </w:t>
      </w:r>
      <w:r w:rsidR="00905479" w:rsidRPr="00415549">
        <w:t>[</w:t>
      </w:r>
      <w:r w:rsidRPr="00415549">
        <w:t>2]) and exposes the Sensing Result to the AF.</w:t>
      </w:r>
    </w:p>
    <w:p w14:paraId="091FEAFB" w14:textId="70DADED7" w:rsidR="008814E2" w:rsidRPr="00415549" w:rsidRDefault="008814E2" w:rsidP="008814E2">
      <w:r w:rsidRPr="00415549">
        <w:t>The following Figure 6.</w:t>
      </w:r>
      <w:r w:rsidR="00195865" w:rsidRPr="00415549">
        <w:t>3</w:t>
      </w:r>
      <w:r w:rsidRPr="00415549">
        <w:t>.1.2-1 provides the reference architecture baseline for sensing.</w:t>
      </w:r>
    </w:p>
    <w:bookmarkStart w:id="231" w:name="_MON_1809101571"/>
    <w:bookmarkEnd w:id="231"/>
    <w:p w14:paraId="44296E8D" w14:textId="77777777" w:rsidR="008814E2" w:rsidRPr="00415549" w:rsidRDefault="00B43ADC" w:rsidP="00701371">
      <w:pPr>
        <w:pStyle w:val="TH"/>
      </w:pPr>
      <w:r w:rsidRPr="00415549">
        <w:rPr>
          <w:noProof/>
        </w:rPr>
        <w:object w:dxaOrig="9505" w:dyaOrig="2964" w14:anchorId="20CF1C38">
          <v:shape id="_x0000_i1029" type="#_x0000_t75" alt="" style="width:341pt;height:105.95pt;mso-width-percent:0;mso-height-percent:0;mso-width-percent:0;mso-height-percent:0" o:ole="">
            <v:imagedata r:id="rId23" o:title=""/>
          </v:shape>
          <o:OLEObject Type="Embed" ProgID="Visio.Drawing.15" ShapeID="_x0000_i1029" DrawAspect="Content" ObjectID="_1826099853" r:id="rId24"/>
        </w:object>
      </w:r>
    </w:p>
    <w:p w14:paraId="0482E022" w14:textId="07BA7F5A" w:rsidR="008814E2" w:rsidRPr="00415549" w:rsidRDefault="008814E2" w:rsidP="008814E2">
      <w:pPr>
        <w:pStyle w:val="TF"/>
        <w:rPr>
          <w:lang w:eastAsia="zh-CN"/>
        </w:rPr>
      </w:pPr>
      <w:r w:rsidRPr="00415549">
        <w:rPr>
          <w:rFonts w:eastAsia="PMingLiU"/>
          <w:lang w:eastAsia="zh-TW"/>
        </w:rPr>
        <w:t>Figure 6.</w:t>
      </w:r>
      <w:r w:rsidR="00195865" w:rsidRPr="00415549">
        <w:rPr>
          <w:rFonts w:eastAsia="PMingLiU"/>
          <w:lang w:eastAsia="zh-TW"/>
        </w:rPr>
        <w:t>3</w:t>
      </w:r>
      <w:r w:rsidRPr="00415549">
        <w:rPr>
          <w:rFonts w:eastAsia="PMingLiU"/>
          <w:lang w:eastAsia="zh-TW"/>
        </w:rPr>
        <w:t xml:space="preserve">.1.2-1: </w:t>
      </w:r>
      <w:r w:rsidRPr="00415549">
        <w:t>Reference Architecture</w:t>
      </w:r>
    </w:p>
    <w:p w14:paraId="2BDD21B7" w14:textId="41DBF10A" w:rsidR="008814E2" w:rsidRPr="00415549" w:rsidRDefault="008814E2" w:rsidP="008814E2">
      <w:pPr>
        <w:pStyle w:val="NO"/>
        <w:rPr>
          <w:lang w:eastAsia="zh-CN"/>
        </w:rPr>
      </w:pPr>
      <w:r w:rsidRPr="00415549">
        <w:rPr>
          <w:lang w:eastAsia="zh-CN"/>
        </w:rPr>
        <w:t>NOTE:</w:t>
      </w:r>
      <w:r w:rsidRPr="00415549">
        <w:rPr>
          <w:lang w:eastAsia="zh-CN"/>
        </w:rPr>
        <w:tab/>
        <w:t>Whether the control signalling to Sensing Entity/Entities is sent via AMF or directly is addressed by the other solutions.</w:t>
      </w:r>
    </w:p>
    <w:p w14:paraId="5D632725" w14:textId="26CB201F" w:rsidR="008814E2" w:rsidRPr="00415549" w:rsidRDefault="00CD37BB" w:rsidP="00701371">
      <w:pPr>
        <w:pStyle w:val="EditorsNote"/>
      </w:pPr>
      <w:r>
        <w:t>Editor's note</w:t>
      </w:r>
      <w:r w:rsidR="00701371" w:rsidRPr="00415549">
        <w:t>:</w:t>
      </w:r>
      <w:r w:rsidR="00701371" w:rsidRPr="00415549">
        <w:tab/>
        <w:t>Whether the Controlling and Processing Function is one NF or separate into two NFs and whether and how new interface is defined between them is FFS.</w:t>
      </w:r>
    </w:p>
    <w:p w14:paraId="3FE1A316" w14:textId="0B38CB55" w:rsidR="008814E2" w:rsidRPr="00415549" w:rsidRDefault="008814E2" w:rsidP="008814E2">
      <w:pPr>
        <w:pStyle w:val="Heading3"/>
      </w:pPr>
      <w:bookmarkStart w:id="232" w:name="_Toc199433803"/>
      <w:bookmarkStart w:id="233" w:name="_Toc215486989"/>
      <w:r w:rsidRPr="00415549">
        <w:lastRenderedPageBreak/>
        <w:t>6.</w:t>
      </w:r>
      <w:r w:rsidR="00195865" w:rsidRPr="00415549">
        <w:t>3</w:t>
      </w:r>
      <w:r w:rsidRPr="00415549">
        <w:t>.2</w:t>
      </w:r>
      <w:r w:rsidRPr="00415549">
        <w:tab/>
        <w:t>Procedure</w:t>
      </w:r>
      <w:bookmarkEnd w:id="232"/>
      <w:bookmarkEnd w:id="233"/>
    </w:p>
    <w:p w14:paraId="4E3A6B5E" w14:textId="55AD77D2" w:rsidR="008814E2" w:rsidRPr="00415549" w:rsidRDefault="008814E2" w:rsidP="008814E2">
      <w:pPr>
        <w:pStyle w:val="Heading4"/>
      </w:pPr>
      <w:bookmarkStart w:id="234" w:name="_Toc51769285"/>
      <w:bookmarkStart w:id="235" w:name="_Toc47342584"/>
      <w:bookmarkStart w:id="236" w:name="_Toc20149908"/>
      <w:bookmarkStart w:id="237" w:name="_Toc27846707"/>
      <w:bookmarkStart w:id="238" w:name="_Toc36187838"/>
      <w:bookmarkStart w:id="239" w:name="_Toc45183742"/>
      <w:bookmarkStart w:id="240" w:name="_Toc193777691"/>
      <w:bookmarkStart w:id="241" w:name="_Toc199433804"/>
      <w:bookmarkStart w:id="242" w:name="_Toc215486990"/>
      <w:r w:rsidRPr="00415549">
        <w:t>6.</w:t>
      </w:r>
      <w:r w:rsidR="00195865" w:rsidRPr="00415549">
        <w:t>3</w:t>
      </w:r>
      <w:r w:rsidRPr="00415549">
        <w:t>.2.1</w:t>
      </w:r>
      <w:r w:rsidRPr="00415549">
        <w:tab/>
        <w:t>General</w:t>
      </w:r>
      <w:bookmarkEnd w:id="234"/>
      <w:bookmarkEnd w:id="235"/>
      <w:bookmarkEnd w:id="236"/>
      <w:bookmarkEnd w:id="237"/>
      <w:bookmarkEnd w:id="238"/>
      <w:bookmarkEnd w:id="239"/>
      <w:bookmarkEnd w:id="240"/>
      <w:r w:rsidRPr="00415549">
        <w:t xml:space="preserve"> procedure</w:t>
      </w:r>
      <w:bookmarkEnd w:id="241"/>
      <w:bookmarkEnd w:id="242"/>
    </w:p>
    <w:p w14:paraId="5577EFE6" w14:textId="77777777" w:rsidR="008814E2" w:rsidRPr="00415549" w:rsidRDefault="00B43ADC" w:rsidP="00701371">
      <w:pPr>
        <w:pStyle w:val="TH"/>
        <w:rPr>
          <w:lang w:eastAsia="zh-CN"/>
        </w:rPr>
      </w:pPr>
      <w:r w:rsidRPr="00415549">
        <w:rPr>
          <w:noProof/>
        </w:rPr>
        <w:object w:dxaOrig="13536" w:dyaOrig="11052" w14:anchorId="6559693C">
          <v:shape id="_x0000_i1030" type="#_x0000_t75" alt="" style="width:460.55pt;height:375.6pt;mso-width-percent:0;mso-height-percent:0;mso-width-percent:0;mso-height-percent:0" o:ole="">
            <v:imagedata r:id="rId25" o:title=""/>
          </v:shape>
          <o:OLEObject Type="Embed" ProgID="Visio.Drawing.15" ShapeID="_x0000_i1030" DrawAspect="Content" ObjectID="_1826099854" r:id="rId26"/>
        </w:object>
      </w:r>
    </w:p>
    <w:p w14:paraId="753B3B18" w14:textId="0CA100F2" w:rsidR="008814E2" w:rsidRPr="00415549" w:rsidRDefault="008814E2" w:rsidP="008814E2">
      <w:pPr>
        <w:pStyle w:val="TF"/>
      </w:pPr>
      <w:r w:rsidRPr="00415549">
        <w:t>Figure 6.</w:t>
      </w:r>
      <w:r w:rsidR="00195865" w:rsidRPr="00415549">
        <w:t>3</w:t>
      </w:r>
      <w:r w:rsidRPr="00415549">
        <w:t>.2.1-1: Procedure of the sensing general framework</w:t>
      </w:r>
    </w:p>
    <w:p w14:paraId="7C57012D" w14:textId="3A946CF3" w:rsidR="008814E2" w:rsidRPr="00415549" w:rsidRDefault="00701371" w:rsidP="00701371">
      <w:pPr>
        <w:pStyle w:val="B1"/>
      </w:pPr>
      <w:r w:rsidRPr="00415549">
        <w:t>1.</w:t>
      </w:r>
      <w:r w:rsidRPr="00415549">
        <w:tab/>
        <w:t>The Sensing Service Consumer (i.e</w:t>
      </w:r>
      <w:r w:rsidR="00441DF0" w:rsidRPr="00415549">
        <w:t>.</w:t>
      </w:r>
      <w:r w:rsidRPr="00415549">
        <w:t xml:space="preserve"> AF) requests the NEF to obtain the Sensing result from the network via Sensing Service Request.</w:t>
      </w:r>
    </w:p>
    <w:p w14:paraId="30D5061F" w14:textId="77777777" w:rsidR="008814E2" w:rsidRPr="00415549" w:rsidRDefault="008814E2" w:rsidP="008814E2">
      <w:pPr>
        <w:pStyle w:val="NO"/>
      </w:pPr>
      <w:r w:rsidRPr="00415549">
        <w:t>NOTE 1:</w:t>
      </w:r>
      <w:r w:rsidRPr="00415549">
        <w:tab/>
        <w:t xml:space="preserve">Detailed information of </w:t>
      </w:r>
      <w:r w:rsidRPr="00415549">
        <w:rPr>
          <w:lang w:eastAsia="zh-CN"/>
        </w:rPr>
        <w:t>sensing service requirement, sensing service type and corresponding information is addressed by solutions to Key Issue #2 and/or Key Issue #5.</w:t>
      </w:r>
    </w:p>
    <w:p w14:paraId="12B7E8FF" w14:textId="77777777" w:rsidR="00701371" w:rsidRPr="00415549" w:rsidRDefault="00701371" w:rsidP="008814E2">
      <w:pPr>
        <w:pStyle w:val="B1"/>
        <w:rPr>
          <w:lang w:eastAsia="zh-CN"/>
        </w:rPr>
      </w:pPr>
      <w:r w:rsidRPr="00415549">
        <w:rPr>
          <w:lang w:eastAsia="zh-CN"/>
        </w:rPr>
        <w:t>2.</w:t>
      </w:r>
      <w:r w:rsidRPr="00415549">
        <w:rPr>
          <w:lang w:eastAsia="zh-CN"/>
        </w:rPr>
        <w:tab/>
        <w:t>Upon receiving request from AF, the NEF authorizes the AF for usage of the Sensing Service.</w:t>
      </w:r>
    </w:p>
    <w:p w14:paraId="1E8E7677" w14:textId="77777777" w:rsidR="00701371" w:rsidRPr="00415549" w:rsidRDefault="00701371" w:rsidP="008814E2">
      <w:pPr>
        <w:pStyle w:val="B1"/>
        <w:rPr>
          <w:lang w:eastAsia="zh-CN"/>
        </w:rPr>
      </w:pPr>
      <w:r w:rsidRPr="00415549">
        <w:rPr>
          <w:lang w:eastAsia="zh-CN"/>
        </w:rPr>
        <w:t>3.</w:t>
      </w:r>
      <w:r w:rsidRPr="00415549">
        <w:rPr>
          <w:lang w:eastAsia="zh-CN"/>
        </w:rPr>
        <w:tab/>
        <w:t>The NEF may discover and select the candidate Sensing Function(s).</w:t>
      </w:r>
    </w:p>
    <w:p w14:paraId="5818BD41" w14:textId="2DBADF21" w:rsidR="008814E2" w:rsidRPr="00415549" w:rsidRDefault="008814E2" w:rsidP="008814E2">
      <w:pPr>
        <w:pStyle w:val="NO"/>
      </w:pPr>
      <w:r w:rsidRPr="00415549">
        <w:t>NOTE 2:</w:t>
      </w:r>
      <w:r w:rsidRPr="00415549">
        <w:tab/>
        <w:t xml:space="preserve">Details regarding NEF authorising the AF </w:t>
      </w:r>
      <w:r w:rsidRPr="00415549">
        <w:rPr>
          <w:lang w:eastAsia="zh-CN"/>
        </w:rPr>
        <w:t>is addressed by solutions</w:t>
      </w:r>
      <w:r w:rsidRPr="00415549">
        <w:t xml:space="preserve"> to Key Issue 2.</w:t>
      </w:r>
    </w:p>
    <w:p w14:paraId="3E5AF4A6" w14:textId="77777777" w:rsidR="00701371" w:rsidRPr="00415549" w:rsidRDefault="00701371" w:rsidP="008814E2">
      <w:pPr>
        <w:pStyle w:val="B1"/>
      </w:pPr>
      <w:r w:rsidRPr="00415549">
        <w:t>4.</w:t>
      </w:r>
      <w:r w:rsidRPr="00415549">
        <w:tab/>
        <w:t>The NEF sends the request to the Sensing Function, where the request message contains information received in step 1.</w:t>
      </w:r>
    </w:p>
    <w:p w14:paraId="3702195C" w14:textId="77777777" w:rsidR="00701371" w:rsidRPr="00415549" w:rsidRDefault="00701371" w:rsidP="008814E2">
      <w:pPr>
        <w:pStyle w:val="B1"/>
      </w:pPr>
      <w:r w:rsidRPr="00415549">
        <w:t>5.</w:t>
      </w:r>
      <w:r w:rsidRPr="00415549">
        <w:tab/>
        <w:t>The Sensing Function may perform further authorisation for the sensing request based on the parameters provided by the AF.</w:t>
      </w:r>
    </w:p>
    <w:p w14:paraId="0A7DDFC0" w14:textId="5A3BC4A3" w:rsidR="008814E2" w:rsidRPr="00415549" w:rsidRDefault="008814E2" w:rsidP="008814E2">
      <w:pPr>
        <w:pStyle w:val="NO"/>
      </w:pPr>
      <w:r w:rsidRPr="00415549">
        <w:t>NOTE 3:</w:t>
      </w:r>
      <w:r w:rsidRPr="00415549">
        <w:tab/>
        <w:t>Details regarding Sensing Function authorising the AF</w:t>
      </w:r>
      <w:r w:rsidR="00CD37BB">
        <w:t>'</w:t>
      </w:r>
      <w:r w:rsidRPr="00415549">
        <w:t xml:space="preserve">s request </w:t>
      </w:r>
      <w:r w:rsidRPr="00415549">
        <w:rPr>
          <w:lang w:eastAsia="zh-CN"/>
        </w:rPr>
        <w:t>is addressed by solutions</w:t>
      </w:r>
      <w:r w:rsidRPr="00415549">
        <w:t xml:space="preserve"> to Key Issue #2.</w:t>
      </w:r>
    </w:p>
    <w:p w14:paraId="19FD831F" w14:textId="718D797E" w:rsidR="008814E2" w:rsidRPr="00415549" w:rsidRDefault="008814E2" w:rsidP="008814E2">
      <w:pPr>
        <w:pStyle w:val="NO"/>
      </w:pPr>
      <w:r w:rsidRPr="00415549">
        <w:t>NOTE 4:</w:t>
      </w:r>
      <w:r w:rsidRPr="00415549">
        <w:tab/>
        <w:t>the Sensing Function or NEF may respond in step 6 and 7 indicating the result of sensing service subscription (e.g</w:t>
      </w:r>
      <w:r w:rsidR="00441DF0" w:rsidRPr="00415549">
        <w:t>.</w:t>
      </w:r>
      <w:r w:rsidRPr="00415549">
        <w:t xml:space="preserve"> for the failure case).</w:t>
      </w:r>
    </w:p>
    <w:p w14:paraId="2D9C02D8" w14:textId="5F03DBD8" w:rsidR="008814E2" w:rsidRPr="00415549" w:rsidRDefault="008814E2" w:rsidP="008814E2">
      <w:pPr>
        <w:pStyle w:val="NO"/>
      </w:pPr>
      <w:r w:rsidRPr="00415549">
        <w:lastRenderedPageBreak/>
        <w:t>NOTE 5:</w:t>
      </w:r>
      <w:r w:rsidRPr="00415549">
        <w:tab/>
        <w:t xml:space="preserve">Details regarding Sensing Function discovery/selection </w:t>
      </w:r>
      <w:r w:rsidRPr="00415549">
        <w:rPr>
          <w:lang w:eastAsia="zh-CN"/>
        </w:rPr>
        <w:t>is addressed by solutions to</w:t>
      </w:r>
      <w:r w:rsidRPr="00415549">
        <w:t xml:space="preserve"> Key Issue #3.</w:t>
      </w:r>
    </w:p>
    <w:p w14:paraId="2513C00B" w14:textId="77777777" w:rsidR="00701371" w:rsidRPr="00415549" w:rsidRDefault="00701371" w:rsidP="008814E2">
      <w:pPr>
        <w:pStyle w:val="B1"/>
      </w:pPr>
      <w:r w:rsidRPr="00415549">
        <w:t>6.</w:t>
      </w:r>
      <w:r w:rsidRPr="00415549">
        <w:tab/>
        <w:t xml:space="preserve">If the Sensing Function performs authorisation, it may indicate whether the request has been authorised or rejected via </w:t>
      </w:r>
      <w:proofErr w:type="spellStart"/>
      <w:r w:rsidRPr="00415549">
        <w:t>Nsf_SensingServiceExposure_Subscribe</w:t>
      </w:r>
      <w:proofErr w:type="spellEnd"/>
      <w:r w:rsidRPr="00415549">
        <w:t xml:space="preserve"> Response.</w:t>
      </w:r>
    </w:p>
    <w:p w14:paraId="4D2C096A" w14:textId="77777777" w:rsidR="00701371" w:rsidRPr="00415549" w:rsidRDefault="00701371" w:rsidP="008814E2">
      <w:pPr>
        <w:pStyle w:val="B1"/>
      </w:pPr>
      <w:r w:rsidRPr="00415549">
        <w:t>7.</w:t>
      </w:r>
      <w:r w:rsidRPr="00415549">
        <w:tab/>
        <w:t>The NEF notifies the AF whether the subscription has been authorised or rejected via Sensing Service Response.</w:t>
      </w:r>
    </w:p>
    <w:p w14:paraId="0C05FBD8" w14:textId="6187A318" w:rsidR="00701371" w:rsidRPr="00415549" w:rsidRDefault="00701371" w:rsidP="008814E2">
      <w:pPr>
        <w:pStyle w:val="B1"/>
      </w:pPr>
      <w:r w:rsidRPr="00415549">
        <w:t>8.</w:t>
      </w:r>
      <w:r w:rsidRPr="00415549">
        <w:tab/>
        <w:t>The Sensing Function performs the discovery and selection for the Sensing Entity, based on e.g</w:t>
      </w:r>
      <w:r w:rsidR="00441DF0" w:rsidRPr="00415549">
        <w:t>.</w:t>
      </w:r>
      <w:r w:rsidRPr="00415549">
        <w:t xml:space="preserve"> the sensing service requirement</w:t>
      </w:r>
      <w:r w:rsidR="00CD37BB">
        <w:t xml:space="preserve"> and</w:t>
      </w:r>
      <w:r w:rsidRPr="00415549">
        <w:t xml:space="preserve"> sensing capability supported by the Sensing Entity.</w:t>
      </w:r>
    </w:p>
    <w:p w14:paraId="426E9A18" w14:textId="750ECE4D" w:rsidR="008814E2" w:rsidRPr="00415549" w:rsidRDefault="008814E2" w:rsidP="008814E2">
      <w:pPr>
        <w:pStyle w:val="NO"/>
      </w:pPr>
      <w:r w:rsidRPr="00415549">
        <w:t>NOTE 6:</w:t>
      </w:r>
      <w:r w:rsidRPr="00415549">
        <w:tab/>
        <w:t>The details regarding</w:t>
      </w:r>
      <w:r w:rsidRPr="00415549">
        <w:rPr>
          <w:lang w:eastAsia="zh-CN"/>
        </w:rPr>
        <w:t xml:space="preserve"> </w:t>
      </w:r>
      <w:r w:rsidRPr="00415549">
        <w:t xml:space="preserve">the discovery and selection of the </w:t>
      </w:r>
      <w:r w:rsidRPr="00415549">
        <w:rPr>
          <w:lang w:eastAsia="zh-CN"/>
        </w:rPr>
        <w:t>Sensing Entity</w:t>
      </w:r>
      <w:r w:rsidRPr="00415549">
        <w:t xml:space="preserve"> </w:t>
      </w:r>
      <w:r w:rsidRPr="00415549">
        <w:rPr>
          <w:lang w:eastAsia="zh-CN"/>
        </w:rPr>
        <w:t>are addressed by the solution</w:t>
      </w:r>
      <w:r w:rsidRPr="00415549">
        <w:t xml:space="preserve"> to Key Issue #3.</w:t>
      </w:r>
    </w:p>
    <w:p w14:paraId="281A581F" w14:textId="77777777" w:rsidR="008814E2" w:rsidRPr="00415549" w:rsidRDefault="008814E2" w:rsidP="008814E2">
      <w:pPr>
        <w:pStyle w:val="B1"/>
        <w:rPr>
          <w:lang w:eastAsia="zh-CN"/>
        </w:rPr>
      </w:pPr>
      <w:r w:rsidRPr="00415549">
        <w:t>9</w:t>
      </w:r>
      <w:r w:rsidRPr="00415549">
        <w:rPr>
          <w:lang w:eastAsia="zh-CN"/>
        </w:rPr>
        <w:t>.</w:t>
      </w:r>
      <w:r w:rsidRPr="00415549">
        <w:rPr>
          <w:lang w:eastAsia="zh-CN"/>
        </w:rPr>
        <w:tab/>
        <w:t>The Sensing Function determines the information for the subsequent Sensing measurement and sends the sensing service request message including the configuration parameters to the Sensing Entity.</w:t>
      </w:r>
    </w:p>
    <w:p w14:paraId="15B36918" w14:textId="2B475A02" w:rsidR="008814E2" w:rsidRPr="00415549" w:rsidRDefault="008814E2" w:rsidP="008814E2">
      <w:pPr>
        <w:pStyle w:val="NO"/>
      </w:pPr>
      <w:r w:rsidRPr="00415549">
        <w:t>NOTE 7:</w:t>
      </w:r>
      <w:r w:rsidRPr="00415549">
        <w:tab/>
        <w:t xml:space="preserve">Details regarding Sensing Function sending the </w:t>
      </w:r>
      <w:r w:rsidRPr="00415549">
        <w:rPr>
          <w:lang w:eastAsia="zh-CN"/>
        </w:rPr>
        <w:t>configuration parameters, including whether those configuration parameters are directly sent to the Sensing Entities or not,</w:t>
      </w:r>
      <w:r w:rsidRPr="00415549">
        <w:t xml:space="preserve"> </w:t>
      </w:r>
      <w:r w:rsidRPr="00415549">
        <w:rPr>
          <w:lang w:eastAsia="zh-CN"/>
        </w:rPr>
        <w:t>is addressed by solution</w:t>
      </w:r>
      <w:r w:rsidRPr="00415549">
        <w:t xml:space="preserve"> to Key Issue 1 and Key Issue 6.</w:t>
      </w:r>
    </w:p>
    <w:p w14:paraId="6F87D319" w14:textId="77777777" w:rsidR="00701371" w:rsidRPr="00415549" w:rsidRDefault="00701371" w:rsidP="008814E2">
      <w:pPr>
        <w:pStyle w:val="B1"/>
      </w:pPr>
      <w:r w:rsidRPr="00415549">
        <w:t>10.</w:t>
      </w:r>
      <w:r w:rsidRPr="00415549">
        <w:tab/>
        <w:t>Upon receiving the sensing service request message from the Sensing Function, the Sensing Entity may trigger the establishment of the path for 3GPP sensing data reporting.</w:t>
      </w:r>
    </w:p>
    <w:p w14:paraId="27F7AF0F" w14:textId="77777777" w:rsidR="00701371" w:rsidRPr="00415549" w:rsidRDefault="00701371" w:rsidP="008814E2">
      <w:pPr>
        <w:pStyle w:val="B1"/>
      </w:pPr>
      <w:r w:rsidRPr="00415549">
        <w:t>11.</w:t>
      </w:r>
      <w:r w:rsidRPr="00415549">
        <w:tab/>
        <w:t>The Sensing Entity performs the Sensing measurement and obtains 3GPP sensing data.</w:t>
      </w:r>
    </w:p>
    <w:p w14:paraId="7829D044" w14:textId="77777777" w:rsidR="00701371" w:rsidRPr="00415549" w:rsidRDefault="00701371" w:rsidP="008814E2">
      <w:pPr>
        <w:pStyle w:val="B1"/>
      </w:pPr>
      <w:r w:rsidRPr="00415549">
        <w:t>12.</w:t>
      </w:r>
      <w:r w:rsidRPr="00415549">
        <w:tab/>
        <w:t>The 3GPP sensing data is transmitted to the Sensing Function.</w:t>
      </w:r>
    </w:p>
    <w:p w14:paraId="1586AEED" w14:textId="40EB3212" w:rsidR="008814E2" w:rsidRPr="00415549" w:rsidRDefault="008814E2" w:rsidP="008814E2">
      <w:pPr>
        <w:pStyle w:val="NO"/>
      </w:pPr>
      <w:r w:rsidRPr="00415549">
        <w:t>NOTE 8:</w:t>
      </w:r>
      <w:r w:rsidRPr="00415549">
        <w:tab/>
        <w:t xml:space="preserve">Details regarding the 3GPP sensing data and the reporting </w:t>
      </w:r>
      <w:r w:rsidRPr="00415549">
        <w:rPr>
          <w:lang w:eastAsia="zh-CN"/>
        </w:rPr>
        <w:t>is addressed by the solution</w:t>
      </w:r>
      <w:r w:rsidRPr="00415549">
        <w:t xml:space="preserve"> to Key Issue 4.</w:t>
      </w:r>
    </w:p>
    <w:p w14:paraId="6AF17091" w14:textId="29716104" w:rsidR="008814E2" w:rsidRPr="00415549" w:rsidRDefault="008814E2" w:rsidP="008814E2">
      <w:pPr>
        <w:pStyle w:val="B1"/>
      </w:pPr>
      <w:r w:rsidRPr="00415549">
        <w:t>13.</w:t>
      </w:r>
      <w:r w:rsidRPr="00415549">
        <w:tab/>
        <w:t>After receiving the 3GPP sensing data, the Sensing Function determines the Sensing result.</w:t>
      </w:r>
    </w:p>
    <w:p w14:paraId="4B786CE7" w14:textId="77777777" w:rsidR="008814E2" w:rsidRPr="00415549" w:rsidRDefault="008814E2" w:rsidP="008814E2">
      <w:pPr>
        <w:pStyle w:val="B1"/>
      </w:pPr>
      <w:r w:rsidRPr="00415549">
        <w:t>14.</w:t>
      </w:r>
      <w:r w:rsidRPr="00415549">
        <w:tab/>
        <w:t>The Sensing Function sends the Sensing result to the NEF</w:t>
      </w:r>
      <w:r w:rsidRPr="00415549">
        <w:rPr>
          <w:lang w:eastAsia="zh-CN"/>
        </w:rPr>
        <w:t xml:space="preserve"> </w:t>
      </w:r>
      <w:r w:rsidRPr="00415549">
        <w:t xml:space="preserve">via </w:t>
      </w:r>
      <w:proofErr w:type="spellStart"/>
      <w:r w:rsidRPr="00415549">
        <w:rPr>
          <w:lang w:eastAsia="zh-CN"/>
        </w:rPr>
        <w:t>Nsf_SensingServiceExposure_Notify</w:t>
      </w:r>
      <w:proofErr w:type="spellEnd"/>
      <w:r w:rsidRPr="00415549">
        <w:t>.</w:t>
      </w:r>
    </w:p>
    <w:p w14:paraId="65F6A7EB" w14:textId="0EA8B3A5" w:rsidR="008814E2" w:rsidRPr="00415549" w:rsidRDefault="008814E2" w:rsidP="008814E2">
      <w:pPr>
        <w:pStyle w:val="B1"/>
      </w:pPr>
      <w:r w:rsidRPr="00415549">
        <w:t>15.</w:t>
      </w:r>
      <w:r w:rsidRPr="00415549">
        <w:tab/>
        <w:t>The NEF</w:t>
      </w:r>
      <w:r w:rsidRPr="00415549">
        <w:rPr>
          <w:lang w:eastAsia="zh-CN"/>
        </w:rPr>
        <w:t xml:space="preserve"> </w:t>
      </w:r>
      <w:r w:rsidRPr="00415549">
        <w:t xml:space="preserve">provides the Sensing result to the AF via </w:t>
      </w:r>
      <w:r w:rsidRPr="00415549">
        <w:rPr>
          <w:lang w:eastAsia="zh-CN"/>
        </w:rPr>
        <w:t>Sensing Service Notify</w:t>
      </w:r>
      <w:r w:rsidRPr="00415549">
        <w:t>.</w:t>
      </w:r>
    </w:p>
    <w:p w14:paraId="4294BF95" w14:textId="77777777" w:rsidR="008814E2" w:rsidRPr="00415549" w:rsidRDefault="008814E2" w:rsidP="008814E2">
      <w:pPr>
        <w:pStyle w:val="NO"/>
      </w:pPr>
      <w:r w:rsidRPr="00415549">
        <w:t>NOTE 9:</w:t>
      </w:r>
      <w:r w:rsidRPr="00415549">
        <w:tab/>
        <w:t>The steps 11-15 may be performed one-time or a periodically or based on event trigger depending on the sensing service request from AF.</w:t>
      </w:r>
    </w:p>
    <w:p w14:paraId="5F868F78" w14:textId="2B945A38" w:rsidR="008814E2" w:rsidRPr="00415549" w:rsidRDefault="008814E2" w:rsidP="008814E2">
      <w:pPr>
        <w:pStyle w:val="NO"/>
      </w:pPr>
      <w:r w:rsidRPr="00415549">
        <w:t>NOTE 10:</w:t>
      </w:r>
      <w:r w:rsidR="0059237E" w:rsidRPr="00415549">
        <w:tab/>
      </w:r>
      <w:r w:rsidRPr="00415549">
        <w:t>Details regarding exposing the Sensing Result are addressed by the solution to Key Issue #5.</w:t>
      </w:r>
    </w:p>
    <w:p w14:paraId="483ACE5A" w14:textId="76E203A2" w:rsidR="008814E2" w:rsidRPr="00415549" w:rsidRDefault="008814E2" w:rsidP="008814E2">
      <w:pPr>
        <w:pStyle w:val="NO"/>
        <w:rPr>
          <w:lang w:eastAsia="zh-CN"/>
        </w:rPr>
      </w:pPr>
      <w:r w:rsidRPr="00415549">
        <w:rPr>
          <w:lang w:eastAsia="zh-CN"/>
        </w:rPr>
        <w:t>NOTE</w:t>
      </w:r>
      <w:r w:rsidR="00701371" w:rsidRPr="00415549">
        <w:rPr>
          <w:lang w:eastAsia="zh-CN"/>
        </w:rPr>
        <w:t> </w:t>
      </w:r>
      <w:r w:rsidRPr="00415549">
        <w:rPr>
          <w:lang w:eastAsia="zh-CN"/>
        </w:rPr>
        <w:t>11:</w:t>
      </w:r>
      <w:r w:rsidR="0059237E" w:rsidRPr="00415549">
        <w:rPr>
          <w:lang w:eastAsia="zh-CN"/>
        </w:rPr>
        <w:tab/>
      </w:r>
      <w:r w:rsidRPr="00415549">
        <w:rPr>
          <w:lang w:eastAsia="zh-CN"/>
        </w:rPr>
        <w:t>In addition to support the Sensing Result exposure via control plane, whether the Sensing Result can also be exposed via data connection for sensing operation is addressed by the solution to Key Issue #5.</w:t>
      </w:r>
    </w:p>
    <w:p w14:paraId="130B31C8" w14:textId="18351C5A" w:rsidR="008814E2" w:rsidRPr="00415549" w:rsidRDefault="008814E2" w:rsidP="008814E2">
      <w:pPr>
        <w:pStyle w:val="NO"/>
      </w:pPr>
      <w:r w:rsidRPr="00415549">
        <w:t>NOTE 12:</w:t>
      </w:r>
      <w:r w:rsidRPr="00415549">
        <w:tab/>
        <w:t>Details regarding the procedure between the Sensing Function and the Sensing Entity from step 9 to 12 will be addressed by the associated solutions.</w:t>
      </w:r>
    </w:p>
    <w:p w14:paraId="2F818C64" w14:textId="51B32489" w:rsidR="008814E2" w:rsidRPr="00415549" w:rsidRDefault="00CD37BB" w:rsidP="008814E2">
      <w:pPr>
        <w:pStyle w:val="EditorsNote"/>
        <w:rPr>
          <w:lang w:eastAsia="zh-CN"/>
        </w:rPr>
      </w:pPr>
      <w:r>
        <w:rPr>
          <w:lang w:eastAsia="zh-CN"/>
        </w:rPr>
        <w:t>Editor's note</w:t>
      </w:r>
      <w:r w:rsidR="008814E2" w:rsidRPr="00415549">
        <w:rPr>
          <w:lang w:eastAsia="zh-CN"/>
        </w:rPr>
        <w:t>: Mechanism for sensing should enable the operator to charge for the Sensing Service, which is under the remit of SA</w:t>
      </w:r>
      <w:r w:rsidR="00701371" w:rsidRPr="00415549">
        <w:rPr>
          <w:lang w:eastAsia="zh-CN"/>
        </w:rPr>
        <w:t> WG</w:t>
      </w:r>
      <w:r w:rsidR="008814E2" w:rsidRPr="00415549">
        <w:rPr>
          <w:lang w:eastAsia="zh-CN"/>
        </w:rPr>
        <w:t>5.</w:t>
      </w:r>
    </w:p>
    <w:p w14:paraId="17F39DCA" w14:textId="5CF259C8" w:rsidR="008814E2" w:rsidRPr="00415549" w:rsidRDefault="008814E2" w:rsidP="008814E2">
      <w:pPr>
        <w:pStyle w:val="Heading4"/>
      </w:pPr>
      <w:bookmarkStart w:id="243" w:name="_Toc199433805"/>
      <w:bookmarkStart w:id="244" w:name="_Toc215486991"/>
      <w:r w:rsidRPr="00415549">
        <w:t>6.</w:t>
      </w:r>
      <w:r w:rsidR="003555FB" w:rsidRPr="00415549">
        <w:t>3</w:t>
      </w:r>
      <w:r w:rsidRPr="00415549">
        <w:t>.2.2</w:t>
      </w:r>
      <w:r w:rsidRPr="00415549">
        <w:tab/>
        <w:t>Control and Processing Split of the Sensing Function</w:t>
      </w:r>
      <w:bookmarkEnd w:id="243"/>
      <w:bookmarkEnd w:id="244"/>
    </w:p>
    <w:p w14:paraId="77F91077" w14:textId="2F2D649A" w:rsidR="008814E2" w:rsidRPr="00415549" w:rsidRDefault="00CD37BB" w:rsidP="008814E2">
      <w:pPr>
        <w:pStyle w:val="EditorsNote"/>
      </w:pPr>
      <w:r>
        <w:t>Editor's note</w:t>
      </w:r>
      <w:r w:rsidR="00701371" w:rsidRPr="00415549">
        <w:t>:</w:t>
      </w:r>
      <w:r w:rsidR="00701371" w:rsidRPr="00415549">
        <w:tab/>
      </w:r>
      <w:r w:rsidR="00701371" w:rsidRPr="00415549">
        <w:tab/>
        <w:t>Whether the Controlling and Processing Function is one NF or separate into two NFs and whether and how a new interfaces is defined between them is FFS.</w:t>
      </w:r>
    </w:p>
    <w:p w14:paraId="28F9AD60" w14:textId="79DA8005" w:rsidR="008814E2" w:rsidRPr="00415549" w:rsidRDefault="00701371" w:rsidP="00701371">
      <w:r w:rsidRPr="00415549">
        <w:t>To enable flexible scaling of Sensing Functions and/or localization deployment, the Sensing Function in clause 6.3.2.1 is further split into Sensing Control Function (SCF) and the Sensing Processing Function (SPF). The Sensing Control Function can be located in a central area which can control multiple distributed Sensing Processing Functions.</w:t>
      </w:r>
    </w:p>
    <w:bookmarkStart w:id="245" w:name="MCCQCTEMPBM_00000798"/>
    <w:bookmarkStart w:id="246" w:name="MCCQCTEMPBM_00000799"/>
    <w:bookmarkStart w:id="247" w:name="MCCQCTEMPBM_00000800"/>
    <w:bookmarkStart w:id="248" w:name="MCCQCTEMPBM_00000801"/>
    <w:bookmarkStart w:id="249" w:name="MCCQCTEMPBM_00000802"/>
    <w:bookmarkStart w:id="250" w:name="MCCQCTEMPBM_00000803"/>
    <w:bookmarkStart w:id="251" w:name="MCCQCTEMPBM_00000804"/>
    <w:bookmarkStart w:id="252" w:name="MCCQCTEMPBM_00000805"/>
    <w:bookmarkStart w:id="253" w:name="MCCQCTEMPBM_00000806"/>
    <w:bookmarkStart w:id="254" w:name="MCCQCTEMPBM_00000807"/>
    <w:bookmarkStart w:id="255" w:name="MCCQCTEMPBM_00000808"/>
    <w:bookmarkStart w:id="256" w:name="MCCQCTEMPBM_00000809"/>
    <w:bookmarkStart w:id="257" w:name="MCCQCTEMPBM_00000810"/>
    <w:bookmarkStart w:id="258" w:name="MCCQCTEMPBM_00000811"/>
    <w:bookmarkStart w:id="259" w:name="MCCQCTEMPBM_00000812"/>
    <w:bookmarkStart w:id="260" w:name="MCCQCTEMPBM_00000813"/>
    <w:bookmarkStart w:id="261" w:name="MCCQCTEMPBM_00000814"/>
    <w:bookmarkStart w:id="262" w:name="MCCQCTEMPBM_00000815"/>
    <w:bookmarkStart w:id="263" w:name="MCCQCTEMPBM_00000816"/>
    <w:bookmarkStart w:id="264" w:name="MCCQCTEMPBM_00000817"/>
    <w:bookmarkStart w:id="265" w:name="MCCQCTEMPBM_00000818"/>
    <w:bookmarkStart w:id="266" w:name="MCCQCTEMPBM_00000819"/>
    <w:bookmarkStart w:id="267" w:name="MCCQCTEMPBM_00000820"/>
    <w:bookmarkStart w:id="268" w:name="MCCQCTEMPBM_00000821"/>
    <w:bookmarkStart w:id="269" w:name="MCCQCTEMPBM_00000822"/>
    <w:bookmarkStart w:id="270" w:name="MCCQCTEMPBM_00000823"/>
    <w:bookmarkStart w:id="271" w:name="MCCQCTEMPBM_00000824"/>
    <w:bookmarkStart w:id="272" w:name="MCCQCTEMPBM_00000825"/>
    <w:bookmarkStart w:id="273" w:name="MCCQCTEMPBM_00000826"/>
    <w:bookmarkStart w:id="274" w:name="MCCQCTEMPBM_00000827"/>
    <w:bookmarkStart w:id="275" w:name="MCCQCTEMPBM_00000828"/>
    <w:bookmarkStart w:id="276" w:name="MCCQCTEMPBM_00000829"/>
    <w:bookmarkStart w:id="277" w:name="MCCQCTEMPBM_00000830"/>
    <w:bookmarkStart w:id="278" w:name="MCCQCTEMPBM_00000831"/>
    <w:bookmarkStart w:id="279" w:name="MCCQCTEMPBM_00000832"/>
    <w:bookmarkStart w:id="280" w:name="MCCQCTEMPBM_00000833"/>
    <w:bookmarkStart w:id="281" w:name="MCCQCTEMPBM_00000834"/>
    <w:bookmarkStart w:id="282" w:name="MCCQCTEMPBM_00000835"/>
    <w:bookmarkStart w:id="283" w:name="MCCQCTEMPBM_00000836"/>
    <w:bookmarkStart w:id="284" w:name="MCCQCTEMPBM_00000837"/>
    <w:bookmarkStart w:id="285" w:name="MCCQCTEMPBM_00000838"/>
    <w:bookmarkStart w:id="286" w:name="MCCQCTEMPBM_00000839"/>
    <w:bookmarkStart w:id="287" w:name="MCCQCTEMPBM_00000840"/>
    <w:bookmarkStart w:id="288" w:name="MCCQCTEMPBM_00000841"/>
    <w:bookmarkStart w:id="289" w:name="MCCQCTEMPBM_00000842"/>
    <w:bookmarkStart w:id="290" w:name="MCCQCTEMPBM_00000843"/>
    <w:bookmarkStart w:id="291" w:name="MCCQCTEMPBM_00000844"/>
    <w:bookmarkStart w:id="292" w:name="MCCQCTEMPBM_00000845"/>
    <w:bookmarkStart w:id="293" w:name="MCCQCTEMPBM_00000846"/>
    <w:bookmarkStart w:id="294" w:name="MCCQCTEMPBM_00000847"/>
    <w:bookmarkStart w:id="295" w:name="MCCQCTEMPBM_00000848"/>
    <w:bookmarkStart w:id="296" w:name="MCCQCTEMPBM_00000849"/>
    <w:bookmarkStart w:id="297" w:name="MCCQCTEMPBM_00000850"/>
    <w:bookmarkStart w:id="298" w:name="MCCQCTEMPBM_00000851"/>
    <w:bookmarkStart w:id="299" w:name="MCCQCTEMPBM_00000852"/>
    <w:bookmarkStart w:id="300" w:name="MCCQCTEMPBM_00000853"/>
    <w:bookmarkStart w:id="301" w:name="MCCQCTEMPBM_00000854"/>
    <w:bookmarkStart w:id="302" w:name="MCCQCTEMPBM_00000855"/>
    <w:bookmarkStart w:id="303" w:name="MCCQCTEMPBM_00000856"/>
    <w:bookmarkStart w:id="304" w:name="MCCQCTEMPBM_00000857"/>
    <w:bookmarkStart w:id="305" w:name="MCCQCTEMPBM_00000858"/>
    <w:bookmarkStart w:id="306" w:name="MCCQCTEMPBM_00000859"/>
    <w:bookmarkStart w:id="307" w:name="MCCQCTEMPBM_00000860"/>
    <w:bookmarkStart w:id="308" w:name="MCCQCTEMPBM_00000861"/>
    <w:bookmarkStart w:id="309" w:name="MCCQCTEMPBM_00000862"/>
    <w:bookmarkStart w:id="310" w:name="MCCQCTEMPBM_00000863"/>
    <w:bookmarkStart w:id="311" w:name="MCCQCTEMPBM_00000864"/>
    <w:bookmarkStart w:id="312" w:name="MCCQCTEMPBM_00000865"/>
    <w:bookmarkStart w:id="313" w:name="MCCQCTEMPBM_00000866"/>
    <w:bookmarkStart w:id="314" w:name="MCCQCTEMPBM_00000867"/>
    <w:bookmarkStart w:id="315" w:name="MCCQCTEMPBM_00000868"/>
    <w:bookmarkStart w:id="316" w:name="MCCQCTEMPBM_00000869"/>
    <w:bookmarkStart w:id="317" w:name="MCCQCTEMPBM_00000870"/>
    <w:bookmarkStart w:id="318" w:name="MCCQCTEMPBM_00000871"/>
    <w:bookmarkStart w:id="319" w:name="MCCQCTEMPBM_00000872"/>
    <w:bookmarkStart w:id="320" w:name="MCCQCTEMPBM_00000873"/>
    <w:bookmarkStart w:id="321" w:name="MCCQCTEMPBM_00000874"/>
    <w:bookmarkStart w:id="322" w:name="MCCQCTEMPBM_00000875"/>
    <w:bookmarkStart w:id="323" w:name="MCCQCTEMPBM_00000876"/>
    <w:bookmarkStart w:id="324" w:name="MCCQCTEMPBM_00000877"/>
    <w:bookmarkStart w:id="325" w:name="MCCQCTEMPBM_00000878"/>
    <w:bookmarkStart w:id="326" w:name="MCCQCTEMPBM_00000879"/>
    <w:bookmarkStart w:id="327" w:name="MCCQCTEMPBM_00000880"/>
    <w:bookmarkStart w:id="328" w:name="MCCQCTEMPBM_00000881"/>
    <w:bookmarkStart w:id="329" w:name="MCCQCTEMPBM_00000882"/>
    <w:bookmarkStart w:id="330" w:name="MCCQCTEMPBM_00000883"/>
    <w:bookmarkStart w:id="331" w:name="MCCQCTEMPBM_00000884"/>
    <w:bookmarkStart w:id="332" w:name="MCCQCTEMPBM_00000885"/>
    <w:bookmarkStart w:id="333" w:name="MCCQCTEMPBM_00000886"/>
    <w:bookmarkStart w:id="334" w:name="MCCQCTEMPBM_00000887"/>
    <w:bookmarkStart w:id="335" w:name="MCCQCTEMPBM_00000888"/>
    <w:bookmarkStart w:id="336" w:name="MCCQCTEMPBM_00000889"/>
    <w:bookmarkStart w:id="337" w:name="MCCQCTEMPBM_00000890"/>
    <w:bookmarkStart w:id="338" w:name="MCCQCTEMPBM_00000891"/>
    <w:bookmarkStart w:id="339" w:name="MCCQCTEMPBM_00000892"/>
    <w:bookmarkStart w:id="340" w:name="MCCQCTEMPBM_00000893"/>
    <w:bookmarkStart w:id="341" w:name="MCCQCTEMPBM_00000894"/>
    <w:bookmarkStart w:id="342" w:name="MCCQCTEMPBM_00000895"/>
    <w:bookmarkStart w:id="343" w:name="MCCQCTEMPBM_00000896"/>
    <w:bookmarkStart w:id="344" w:name="MCCQCTEMPBM_00000897"/>
    <w:bookmarkStart w:id="345" w:name="MCCQCTEMPBM_00000898"/>
    <w:bookmarkStart w:id="346" w:name="MCCQCTEMPBM_00000899"/>
    <w:bookmarkStart w:id="347" w:name="MCCQCTEMPBM_00000900"/>
    <w:bookmarkStart w:id="348" w:name="MCCQCTEMPBM_00000901"/>
    <w:bookmarkStart w:id="349" w:name="MCCQCTEMPBM_00000902"/>
    <w:bookmarkStart w:id="350" w:name="MCCQCTEMPBM_00000903"/>
    <w:bookmarkStart w:id="351" w:name="MCCQCTEMPBM_00000904"/>
    <w:bookmarkStart w:id="352" w:name="MCCQCTEMPBM_00000905"/>
    <w:bookmarkStart w:id="353" w:name="MCCQCTEMPBM_00000906"/>
    <w:bookmarkStart w:id="354" w:name="MCCQCTEMPBM_00000907"/>
    <w:bookmarkStart w:id="355" w:name="MCCQCTEMPBM_00000908"/>
    <w:bookmarkStart w:id="356" w:name="MCCQCTEMPBM_00000909"/>
    <w:bookmarkStart w:id="357" w:name="MCCQCTEMPBM_00000910"/>
    <w:bookmarkStart w:id="358" w:name="MCCQCTEMPBM_00000911"/>
    <w:bookmarkStart w:id="359" w:name="MCCQCTEMPBM_00000912"/>
    <w:bookmarkStart w:id="360" w:name="MCCQCTEMPBM_00000913"/>
    <w:bookmarkStart w:id="361" w:name="MCCQCTEMPBM_00000914"/>
    <w:bookmarkStart w:id="362" w:name="MCCQCTEMPBM_00000915"/>
    <w:bookmarkStart w:id="363" w:name="MCCQCTEMPBM_00000916"/>
    <w:bookmarkStart w:id="364" w:name="MCCQCTEMPBM_00000917"/>
    <w:bookmarkStart w:id="365" w:name="MCCQCTEMPBM_00000918"/>
    <w:bookmarkStart w:id="366" w:name="MCCQCTEMPBM_00000919"/>
    <w:bookmarkStart w:id="367" w:name="MCCQCTEMPBM_00000920"/>
    <w:bookmarkStart w:id="368" w:name="MCCQCTEMPBM_00000921"/>
    <w:bookmarkStart w:id="369" w:name="MCCQCTEMPBM_00000922"/>
    <w:bookmarkStart w:id="370" w:name="MCCQCTEMPBM_00000923"/>
    <w:bookmarkStart w:id="371" w:name="MCCQCTEMPBM_00000924"/>
    <w:bookmarkStart w:id="372" w:name="MCCQCTEMPBM_00000925"/>
    <w:bookmarkStart w:id="373" w:name="MCCQCTEMPBM_00000926"/>
    <w:bookmarkStart w:id="374" w:name="MCCQCTEMPBM_00000927"/>
    <w:bookmarkStart w:id="375" w:name="MCCQCTEMPBM_00000928"/>
    <w:bookmarkStart w:id="376" w:name="MCCQCTEMPBM_00000929"/>
    <w:bookmarkStart w:id="377" w:name="MCCQCTEMPBM_00000930"/>
    <w:bookmarkStart w:id="378" w:name="MCCQCTEMPBM_00000931"/>
    <w:bookmarkStart w:id="379" w:name="MCCQCTEMPBM_00000932"/>
    <w:bookmarkStart w:id="380" w:name="MCCQCTEMPBM_00000933"/>
    <w:bookmarkStart w:id="381" w:name="MCCQCTEMPBM_00000934"/>
    <w:bookmarkStart w:id="382" w:name="MCCQCTEMPBM_00000935"/>
    <w:bookmarkStart w:id="383" w:name="MCCQCTEMPBM_00000936"/>
    <w:bookmarkStart w:id="384" w:name="MCCQCTEMPBM_00000937"/>
    <w:bookmarkStart w:id="385" w:name="MCCQCTEMPBM_00000938"/>
    <w:bookmarkStart w:id="386" w:name="MCCQCTEMPBM_00000939"/>
    <w:bookmarkStart w:id="387" w:name="MCCQCTEMPBM_00000940"/>
    <w:bookmarkStart w:id="388" w:name="MCCQCTEMPBM_00000941"/>
    <w:bookmarkStart w:id="389" w:name="MCCQCTEMPBM_00000942"/>
    <w:bookmarkStart w:id="390" w:name="MCCQCTEMPBM_00000943"/>
    <w:bookmarkStart w:id="391" w:name="MCCQCTEMPBM_00000944"/>
    <w:bookmarkStart w:id="392" w:name="MCCQCTEMPBM_00000945"/>
    <w:bookmarkStart w:id="393" w:name="MCCQCTEMPBM_00000946"/>
    <w:bookmarkStart w:id="394" w:name="MCCQCTEMPBM_00000947"/>
    <w:bookmarkStart w:id="395" w:name="MCCQCTEMPBM_00000948"/>
    <w:bookmarkStart w:id="396" w:name="MCCQCTEMPBM_00000949"/>
    <w:bookmarkStart w:id="397" w:name="MCCQCTEMPBM_00000950"/>
    <w:bookmarkStart w:id="398" w:name="MCCQCTEMPBM_00000951"/>
    <w:bookmarkStart w:id="399" w:name="MCCQCTEMPBM_00000952"/>
    <w:bookmarkStart w:id="400" w:name="MCCQCTEMPBM_00000953"/>
    <w:bookmarkStart w:id="401" w:name="MCCQCTEMPBM_00000954"/>
    <w:bookmarkStart w:id="402" w:name="MCCQCTEMPBM_00000955"/>
    <w:bookmarkStart w:id="403" w:name="MCCQCTEMPBM_00000956"/>
    <w:bookmarkStart w:id="404" w:name="MCCQCTEMPBM_00000957"/>
    <w:bookmarkStart w:id="405" w:name="MCCQCTEMPBM_00000958"/>
    <w:bookmarkStart w:id="406" w:name="MCCQCTEMPBM_00000959"/>
    <w:bookmarkStart w:id="407" w:name="MCCQCTEMPBM_00000960"/>
    <w:bookmarkStart w:id="408" w:name="MCCQCTEMPBM_00000961"/>
    <w:bookmarkStart w:id="409" w:name="MCCQCTEMPBM_00000962"/>
    <w:bookmarkStart w:id="410" w:name="MCCQCTEMPBM_00000963"/>
    <w:bookmarkStart w:id="411" w:name="MCCQCTEMPBM_00000964"/>
    <w:bookmarkStart w:id="412" w:name="MCCQCTEMPBM_00000965"/>
    <w:bookmarkStart w:id="413" w:name="MCCQCTEMPBM_00000966"/>
    <w:bookmarkStart w:id="414" w:name="MCCQCTEMPBM_00000967"/>
    <w:bookmarkStart w:id="415" w:name="MCCQCTEMPBM_00000968"/>
    <w:bookmarkStart w:id="416" w:name="MCCQCTEMPBM_00000969"/>
    <w:bookmarkStart w:id="417" w:name="MCCQCTEMPBM_00000970"/>
    <w:bookmarkStart w:id="418" w:name="MCCQCTEMPBM_00000971"/>
    <w:bookmarkStart w:id="419" w:name="MCCQCTEMPBM_00000972"/>
    <w:bookmarkStart w:id="420" w:name="MCCQCTEMPBM_00000973"/>
    <w:bookmarkStart w:id="421" w:name="MCCQCTEMPBM_00000974"/>
    <w:bookmarkStart w:id="422" w:name="MCCQCTEMPBM_00000975"/>
    <w:bookmarkStart w:id="423" w:name="MCCQCTEMPBM_00000976"/>
    <w:bookmarkStart w:id="424" w:name="MCCQCTEMPBM_00000977"/>
    <w:bookmarkStart w:id="425" w:name="MCCQCTEMPBM_00000978"/>
    <w:bookmarkStart w:id="426" w:name="MCCQCTEMPBM_00000979"/>
    <w:bookmarkStart w:id="427" w:name="MCCQCTEMPBM_00000980"/>
    <w:bookmarkStart w:id="428" w:name="MCCQCTEMPBM_00000981"/>
    <w:bookmarkStart w:id="429" w:name="MCCQCTEMPBM_00000982"/>
    <w:bookmarkStart w:id="430" w:name="MCCQCTEMPBM_00000983"/>
    <w:bookmarkStart w:id="431" w:name="MCCQCTEMPBM_00000984"/>
    <w:bookmarkStart w:id="432" w:name="MCCQCTEMPBM_00000985"/>
    <w:bookmarkStart w:id="433" w:name="MCCQCTEMPBM_00000986"/>
    <w:bookmarkStart w:id="434" w:name="MCCQCTEMPBM_00000987"/>
    <w:bookmarkStart w:id="435" w:name="MCCQCTEMPBM_00000988"/>
    <w:bookmarkStart w:id="436" w:name="MCCQCTEMPBM_00000989"/>
    <w:bookmarkStart w:id="437" w:name="MCCQCTEMPBM_00000990"/>
    <w:bookmarkStart w:id="438" w:name="MCCQCTEMPBM_00000991"/>
    <w:bookmarkStart w:id="439" w:name="MCCQCTEMPBM_00000992"/>
    <w:bookmarkStart w:id="440" w:name="MCCQCTEMPBM_00000993"/>
    <w:bookmarkStart w:id="441" w:name="MCCQCTEMPBM_00000994"/>
    <w:bookmarkStart w:id="442" w:name="MCCQCTEMPBM_00000995"/>
    <w:bookmarkStart w:id="443" w:name="MCCQCTEMPBM_00000996"/>
    <w:bookmarkStart w:id="444" w:name="MCCQCTEMPBM_00000997"/>
    <w:bookmarkStart w:id="445" w:name="MCCQCTEMPBM_00000998"/>
    <w:bookmarkStart w:id="446" w:name="MCCQCTEMPBM_00000999"/>
    <w:bookmarkStart w:id="447" w:name="MCCQCTEMPBM_00001000"/>
    <w:bookmarkStart w:id="448" w:name="MCCQCTEMPBM_00001001"/>
    <w:bookmarkStart w:id="449" w:name="MCCQCTEMPBM_00001002"/>
    <w:bookmarkStart w:id="450" w:name="MCCQCTEMPBM_00001003"/>
    <w:bookmarkStart w:id="451" w:name="MCCQCTEMPBM_00001004"/>
    <w:bookmarkStart w:id="452" w:name="MCCQCTEMPBM_00001005"/>
    <w:bookmarkStart w:id="453" w:name="MCCQCTEMPBM_00001006"/>
    <w:bookmarkStart w:id="454" w:name="MCCQCTEMPBM_00001007"/>
    <w:bookmarkStart w:id="455" w:name="MCCQCTEMPBM_00001008"/>
    <w:bookmarkStart w:id="456" w:name="MCCQCTEMPBM_00001009"/>
    <w:bookmarkStart w:id="457" w:name="MCCQCTEMPBM_00001010"/>
    <w:bookmarkStart w:id="458" w:name="MCCQCTEMPBM_00001011"/>
    <w:bookmarkStart w:id="459" w:name="MCCQCTEMPBM_00001012"/>
    <w:bookmarkStart w:id="460" w:name="MCCQCTEMPBM_00001013"/>
    <w:bookmarkStart w:id="461" w:name="MCCQCTEMPBM_00001014"/>
    <w:bookmarkStart w:id="462" w:name="MCCQCTEMPBM_00001015"/>
    <w:bookmarkStart w:id="463" w:name="MCCQCTEMPBM_00001016"/>
    <w:bookmarkStart w:id="464" w:name="MCCQCTEMPBM_00001017"/>
    <w:bookmarkStart w:id="465" w:name="MCCQCTEMPBM_00001018"/>
    <w:bookmarkStart w:id="466" w:name="MCCQCTEMPBM_00001019"/>
    <w:bookmarkStart w:id="467" w:name="MCCQCTEMPBM_00001020"/>
    <w:bookmarkStart w:id="468" w:name="MCCQCTEMPBM_00001021"/>
    <w:bookmarkStart w:id="469" w:name="MCCQCTEMPBM_00001022"/>
    <w:bookmarkStart w:id="470" w:name="MCCQCTEMPBM_00001023"/>
    <w:bookmarkStart w:id="471" w:name="MCCQCTEMPBM_00001024"/>
    <w:bookmarkStart w:id="472" w:name="MCCQCTEMPBM_00001025"/>
    <w:bookmarkStart w:id="473" w:name="MCCQCTEMPBM_00001026"/>
    <w:bookmarkStart w:id="474" w:name="MCCQCTEMPBM_00001027"/>
    <w:bookmarkStart w:id="475" w:name="MCCQCTEMPBM_00001028"/>
    <w:bookmarkStart w:id="476" w:name="MCCQCTEMPBM_00001029"/>
    <w:bookmarkStart w:id="477" w:name="MCCQCTEMPBM_00001030"/>
    <w:bookmarkStart w:id="478" w:name="MCCQCTEMPBM_00001031"/>
    <w:bookmarkStart w:id="479" w:name="MCCQCTEMPBM_00001032"/>
    <w:bookmarkStart w:id="480" w:name="MCCQCTEMPBM_00001033"/>
    <w:bookmarkStart w:id="481" w:name="MCCQCTEMPBM_00001034"/>
    <w:bookmarkStart w:id="482" w:name="MCCQCTEMPBM_00001035"/>
    <w:bookmarkStart w:id="483" w:name="MCCQCTEMPBM_00001036"/>
    <w:bookmarkStart w:id="484" w:name="MCCQCTEMPBM_00001037"/>
    <w:bookmarkStart w:id="485" w:name="MCCQCTEMPBM_00001038"/>
    <w:bookmarkStart w:id="486" w:name="MCCQCTEMPBM_00001039"/>
    <w:bookmarkStart w:id="487" w:name="MCCQCTEMPBM_00001040"/>
    <w:bookmarkStart w:id="488" w:name="MCCQCTEMPBM_00001041"/>
    <w:bookmarkStart w:id="489" w:name="MCCQCTEMPBM_00001042"/>
    <w:bookmarkStart w:id="490" w:name="MCCQCTEMPBM_00001043"/>
    <w:bookmarkStart w:id="491" w:name="MCCQCTEMPBM_00001044"/>
    <w:bookmarkStart w:id="492" w:name="MCCQCTEMPBM_00001045"/>
    <w:bookmarkStart w:id="493" w:name="MCCQCTEMPBM_00001046"/>
    <w:bookmarkStart w:id="494" w:name="MCCQCTEMPBM_00001047"/>
    <w:bookmarkStart w:id="495" w:name="MCCQCTEMPBM_00001048"/>
    <w:bookmarkStart w:id="496" w:name="MCCQCTEMPBM_00001049"/>
    <w:bookmarkStart w:id="497" w:name="MCCQCTEMPBM_00001050"/>
    <w:bookmarkStart w:id="498" w:name="MCCQCTEMPBM_00001051"/>
    <w:bookmarkStart w:id="499" w:name="MCCQCTEMPBM_00001052"/>
    <w:bookmarkStart w:id="500" w:name="MCCQCTEMPBM_00001053"/>
    <w:bookmarkStart w:id="501" w:name="MCCQCTEMPBM_00001054"/>
    <w:bookmarkStart w:id="502" w:name="MCCQCTEMPBM_00001055"/>
    <w:bookmarkStart w:id="503" w:name="MCCQCTEMPBM_00001056"/>
    <w:bookmarkStart w:id="504" w:name="MCCQCTEMPBM_00001057"/>
    <w:bookmarkStart w:id="505" w:name="MCCQCTEMPBM_00001058"/>
    <w:bookmarkStart w:id="506" w:name="MCCQCTEMPBM_00001059"/>
    <w:bookmarkStart w:id="507" w:name="MCCQCTEMPBM_00001060"/>
    <w:bookmarkStart w:id="508" w:name="MCCQCTEMPBM_00001061"/>
    <w:bookmarkStart w:id="509" w:name="MCCQCTEMPBM_00001062"/>
    <w:bookmarkStart w:id="510" w:name="MCCQCTEMPBM_00001063"/>
    <w:bookmarkStart w:id="511" w:name="MCCQCTEMPBM_00001064"/>
    <w:bookmarkStart w:id="512" w:name="MCCQCTEMPBM_00001065"/>
    <w:bookmarkStart w:id="513" w:name="MCCQCTEMPBM_00001066"/>
    <w:bookmarkStart w:id="514" w:name="MCCQCTEMPBM_00001067"/>
    <w:bookmarkStart w:id="515" w:name="MCCQCTEMPBM_00001068"/>
    <w:bookmarkStart w:id="516" w:name="MCCQCTEMPBM_00001069"/>
    <w:bookmarkStart w:id="517" w:name="MCCQCTEMPBM_00001070"/>
    <w:bookmarkStart w:id="518" w:name="MCCQCTEMPBM_00001071"/>
    <w:bookmarkStart w:id="519" w:name="MCCQCTEMPBM_00001072"/>
    <w:bookmarkStart w:id="520" w:name="MCCQCTEMPBM_00001073"/>
    <w:bookmarkStart w:id="521" w:name="MCCQCTEMPBM_00001074"/>
    <w:bookmarkStart w:id="522" w:name="MCCQCTEMPBM_00001075"/>
    <w:bookmarkStart w:id="523" w:name="MCCQCTEMPBM_00001076"/>
    <w:bookmarkStart w:id="524" w:name="MCCQCTEMPBM_00001077"/>
    <w:bookmarkStart w:id="525" w:name="MCCQCTEMPBM_00001078"/>
    <w:bookmarkStart w:id="526" w:name="MCCQCTEMPBM_00001079"/>
    <w:bookmarkStart w:id="527" w:name="MCCQCTEMPBM_00001080"/>
    <w:bookmarkStart w:id="528" w:name="MCCQCTEMPBM_00001081"/>
    <w:bookmarkStart w:id="529" w:name="MCCQCTEMPBM_00001082"/>
    <w:bookmarkStart w:id="530" w:name="MCCQCTEMPBM_00001083"/>
    <w:bookmarkStart w:id="531" w:name="MCCQCTEMPBM_00001084"/>
    <w:bookmarkStart w:id="532" w:name="MCCQCTEMPBM_00001085"/>
    <w:bookmarkStart w:id="533" w:name="MCCQCTEMPBM_00001086"/>
    <w:bookmarkStart w:id="534" w:name="MCCQCTEMPBM_00001087"/>
    <w:bookmarkStart w:id="535" w:name="MCCQCTEMPBM_00001088"/>
    <w:bookmarkStart w:id="536" w:name="MCCQCTEMPBM_00001089"/>
    <w:bookmarkStart w:id="537" w:name="MCCQCTEMPBM_00001090"/>
    <w:bookmarkStart w:id="538" w:name="MCCQCTEMPBM_00001091"/>
    <w:bookmarkStart w:id="539" w:name="MCCQCTEMPBM_00001092"/>
    <w:bookmarkStart w:id="540" w:name="MCCQCTEMPBM_00001093"/>
    <w:bookmarkStart w:id="541" w:name="MCCQCTEMPBM_00001094"/>
    <w:bookmarkStart w:id="542" w:name="MCCQCTEMPBM_00001095"/>
    <w:bookmarkStart w:id="543" w:name="MCCQCTEMPBM_00001096"/>
    <w:bookmarkStart w:id="544" w:name="MCCQCTEMPBM_00001097"/>
    <w:bookmarkStart w:id="545" w:name="MCCQCTEMPBM_00001098"/>
    <w:bookmarkStart w:id="546" w:name="MCCQCTEMPBM_00001099"/>
    <w:bookmarkStart w:id="547" w:name="MCCQCTEMPBM_00001100"/>
    <w:bookmarkStart w:id="548" w:name="MCCQCTEMPBM_00001101"/>
    <w:bookmarkStart w:id="549" w:name="MCCQCTEMPBM_00001102"/>
    <w:bookmarkStart w:id="550" w:name="MCCQCTEMPBM_00001103"/>
    <w:bookmarkStart w:id="551" w:name="MCCQCTEMPBM_00001104"/>
    <w:bookmarkStart w:id="552" w:name="MCCQCTEMPBM_00001105"/>
    <w:bookmarkStart w:id="553" w:name="MCCQCTEMPBM_00001106"/>
    <w:bookmarkStart w:id="554" w:name="MCCQCTEMPBM_00001107"/>
    <w:bookmarkStart w:id="555" w:name="MCCQCTEMPBM_00001108"/>
    <w:bookmarkStart w:id="556" w:name="MCCQCTEMPBM_00001109"/>
    <w:bookmarkStart w:id="557" w:name="MCCQCTEMPBM_00001110"/>
    <w:bookmarkStart w:id="558" w:name="MCCQCTEMPBM_00001111"/>
    <w:bookmarkStart w:id="559" w:name="MCCQCTEMPBM_00001112"/>
    <w:bookmarkStart w:id="560" w:name="MCCQCTEMPBM_00001113"/>
    <w:bookmarkStart w:id="561" w:name="MCCQCTEMPBM_00001114"/>
    <w:bookmarkStart w:id="562" w:name="MCCQCTEMPBM_00001115"/>
    <w:bookmarkStart w:id="563" w:name="MCCQCTEMPBM_00001116"/>
    <w:bookmarkStart w:id="564" w:name="MCCQCTEMPBM_00001117"/>
    <w:bookmarkStart w:id="565" w:name="MCCQCTEMPBM_00001118"/>
    <w:bookmarkStart w:id="566" w:name="MCCQCTEMPBM_00001119"/>
    <w:bookmarkStart w:id="567" w:name="MCCQCTEMPBM_00001120"/>
    <w:bookmarkStart w:id="568" w:name="MCCQCTEMPBM_00001121"/>
    <w:bookmarkStart w:id="569" w:name="MCCQCTEMPBM_00001122"/>
    <w:bookmarkStart w:id="570" w:name="MCCQCTEMPBM_00001123"/>
    <w:bookmarkStart w:id="571" w:name="MCCQCTEMPBM_00001124"/>
    <w:bookmarkStart w:id="572" w:name="MCCQCTEMPBM_00001125"/>
    <w:bookmarkStart w:id="573" w:name="MCCQCTEMPBM_00001126"/>
    <w:bookmarkStart w:id="574" w:name="MCCQCTEMPBM_00001127"/>
    <w:bookmarkStart w:id="575" w:name="MCCQCTEMPBM_00001128"/>
    <w:bookmarkStart w:id="576" w:name="MCCQCTEMPBM_00001129"/>
    <w:bookmarkStart w:id="577" w:name="MCCQCTEMPBM_00001130"/>
    <w:bookmarkStart w:id="578" w:name="MCCQCTEMPBM_00001131"/>
    <w:bookmarkStart w:id="579" w:name="MCCQCTEMPBM_00001132"/>
    <w:bookmarkStart w:id="580" w:name="MCCQCTEMPBM_00001133"/>
    <w:bookmarkStart w:id="581" w:name="MCCQCTEMPBM_00001134"/>
    <w:bookmarkStart w:id="582" w:name="MCCQCTEMPBM_00001135"/>
    <w:bookmarkStart w:id="583" w:name="MCCQCTEMPBM_00001136"/>
    <w:bookmarkStart w:id="584" w:name="MCCQCTEMPBM_00001137"/>
    <w:bookmarkStart w:id="585" w:name="MCCQCTEMPBM_00001138"/>
    <w:bookmarkStart w:id="586" w:name="MCCQCTEMPBM_00001139"/>
    <w:bookmarkStart w:id="587" w:name="MCCQCTEMPBM_00001140"/>
    <w:bookmarkStart w:id="588" w:name="MCCQCTEMPBM_00001141"/>
    <w:bookmarkStart w:id="589" w:name="MCCQCTEMPBM_00001142"/>
    <w:bookmarkStart w:id="590" w:name="MCCQCTEMPBM_00001143"/>
    <w:bookmarkStart w:id="591" w:name="MCCQCTEMPBM_00001144"/>
    <w:bookmarkStart w:id="592" w:name="MCCQCTEMPBM_00001145"/>
    <w:bookmarkStart w:id="593" w:name="MCCQCTEMPBM_00001146"/>
    <w:bookmarkStart w:id="594" w:name="MCCQCTEMPBM_00001147"/>
    <w:bookmarkStart w:id="595" w:name="MCCQCTEMPBM_00001148"/>
    <w:bookmarkStart w:id="596" w:name="MCCQCTEMPBM_00001149"/>
    <w:bookmarkStart w:id="597" w:name="MCCQCTEMPBM_00001150"/>
    <w:bookmarkStart w:id="598" w:name="MCCQCTEMPBM_00001151"/>
    <w:bookmarkStart w:id="599" w:name="MCCQCTEMPBM_00001152"/>
    <w:bookmarkStart w:id="600" w:name="MCCQCTEMPBM_00001153"/>
    <w:bookmarkStart w:id="601" w:name="MCCQCTEMPBM_00001154"/>
    <w:bookmarkStart w:id="602" w:name="MCCQCTEMPBM_00001155"/>
    <w:bookmarkStart w:id="603" w:name="MCCQCTEMPBM_00001156"/>
    <w:bookmarkStart w:id="604" w:name="MCCQCTEMPBM_00001157"/>
    <w:bookmarkStart w:id="605" w:name="MCCQCTEMPBM_00001158"/>
    <w:bookmarkStart w:id="606" w:name="MCCQCTEMPBM_00001159"/>
    <w:bookmarkStart w:id="607" w:name="MCCQCTEMPBM_00001160"/>
    <w:bookmarkStart w:id="608" w:name="MCCQCTEMPBM_00001161"/>
    <w:bookmarkStart w:id="609" w:name="MCCQCTEMPBM_00001162"/>
    <w:bookmarkStart w:id="610" w:name="MCCQCTEMPBM_00001163"/>
    <w:bookmarkStart w:id="611" w:name="MCCQCTEMPBM_00001164"/>
    <w:bookmarkStart w:id="612" w:name="MCCQCTEMPBM_00001165"/>
    <w:bookmarkStart w:id="613" w:name="MCCQCTEMPBM_00001166"/>
    <w:bookmarkStart w:id="614" w:name="MCCQCTEMPBM_00001167"/>
    <w:bookmarkStart w:id="615" w:name="MCCQCTEMPBM_00001168"/>
    <w:bookmarkStart w:id="616" w:name="MCCQCTEMPBM_00001169"/>
    <w:bookmarkStart w:id="617" w:name="MCCQCTEMPBM_00001170"/>
    <w:bookmarkStart w:id="618" w:name="MCCQCTEMPBM_00001171"/>
    <w:bookmarkStart w:id="619" w:name="MCCQCTEMPBM_00001172"/>
    <w:bookmarkStart w:id="620" w:name="MCCQCTEMPBM_00001173"/>
    <w:bookmarkStart w:id="621" w:name="MCCQCTEMPBM_00001174"/>
    <w:bookmarkStart w:id="622" w:name="MCCQCTEMPBM_00001175"/>
    <w:bookmarkStart w:id="623" w:name="MCCQCTEMPBM_00001176"/>
    <w:bookmarkStart w:id="624" w:name="MCCQCTEMPBM_00001177"/>
    <w:bookmarkStart w:id="625" w:name="MCCQCTEMPBM_00001178"/>
    <w:bookmarkStart w:id="626" w:name="MCCQCTEMPBM_00001179"/>
    <w:bookmarkStart w:id="627" w:name="MCCQCTEMPBM_00001180"/>
    <w:bookmarkStart w:id="628" w:name="MCCQCTEMPBM_00001181"/>
    <w:bookmarkStart w:id="629" w:name="MCCQCTEMPBM_00001182"/>
    <w:bookmarkStart w:id="630" w:name="MCCQCTEMPBM_00001183"/>
    <w:bookmarkStart w:id="631" w:name="MCCQCTEMPBM_00001184"/>
    <w:bookmarkStart w:id="632" w:name="MCCQCTEMPBM_00001185"/>
    <w:bookmarkStart w:id="633" w:name="MCCQCTEMPBM_00001186"/>
    <w:bookmarkStart w:id="634" w:name="MCCQCTEMPBM_00001187"/>
    <w:bookmarkStart w:id="635" w:name="MCCQCTEMPBM_00001188"/>
    <w:bookmarkStart w:id="636" w:name="MCCQCTEMPBM_00001189"/>
    <w:bookmarkStart w:id="637" w:name="MCCQCTEMPBM_00001190"/>
    <w:bookmarkStart w:id="638" w:name="MCCQCTEMPBM_00001191"/>
    <w:bookmarkStart w:id="639" w:name="MCCQCTEMPBM_00001192"/>
    <w:bookmarkStart w:id="640" w:name="MCCQCTEMPBM_00001193"/>
    <w:bookmarkStart w:id="641" w:name="MCCQCTEMPBM_00001194"/>
    <w:bookmarkStart w:id="642" w:name="MCCQCTEMPBM_00001195"/>
    <w:bookmarkStart w:id="643" w:name="MCCQCTEMPBM_00001196"/>
    <w:bookmarkStart w:id="644" w:name="MCCQCTEMPBM_00001197"/>
    <w:bookmarkStart w:id="645" w:name="MCCQCTEMPBM_00001198"/>
    <w:bookmarkStart w:id="646" w:name="MCCQCTEMPBM_00001199"/>
    <w:bookmarkStart w:id="647" w:name="MCCQCTEMPBM_00001200"/>
    <w:bookmarkStart w:id="648" w:name="MCCQCTEMPBM_00001201"/>
    <w:bookmarkStart w:id="649" w:name="MCCQCTEMPBM_00001202"/>
    <w:bookmarkStart w:id="650" w:name="MCCQCTEMPBM_00001203"/>
    <w:bookmarkStart w:id="651" w:name="MCCQCTEMPBM_00001204"/>
    <w:bookmarkStart w:id="652" w:name="MCCQCTEMPBM_00001205"/>
    <w:bookmarkStart w:id="653" w:name="MCCQCTEMPBM_00001206"/>
    <w:bookmarkStart w:id="654" w:name="MCCQCTEMPBM_00001207"/>
    <w:bookmarkStart w:id="655" w:name="MCCQCTEMPBM_00001208"/>
    <w:bookmarkStart w:id="656" w:name="MCCQCTEMPBM_00001209"/>
    <w:bookmarkStart w:id="657" w:name="MCCQCTEMPBM_00001210"/>
    <w:bookmarkStart w:id="658" w:name="MCCQCTEMPBM_00001211"/>
    <w:bookmarkStart w:id="659" w:name="MCCQCTEMPBM_00001212"/>
    <w:bookmarkStart w:id="660" w:name="MCCQCTEMPBM_00001213"/>
    <w:bookmarkStart w:id="661" w:name="MCCQCTEMPBM_00001214"/>
    <w:bookmarkStart w:id="662" w:name="MCCQCTEMPBM_00001215"/>
    <w:bookmarkStart w:id="663" w:name="MCCQCTEMPBM_00001216"/>
    <w:bookmarkStart w:id="664" w:name="MCCQCTEMPBM_00001217"/>
    <w:bookmarkStart w:id="665" w:name="MCCQCTEMPBM_00001218"/>
    <w:bookmarkStart w:id="666" w:name="MCCQCTEMPBM_00001219"/>
    <w:bookmarkStart w:id="667" w:name="MCCQCTEMPBM_00001220"/>
    <w:bookmarkStart w:id="668" w:name="MCCQCTEMPBM_00001221"/>
    <w:bookmarkStart w:id="669" w:name="MCCQCTEMPBM_00001222"/>
    <w:bookmarkStart w:id="670" w:name="MCCQCTEMPBM_00001223"/>
    <w:bookmarkStart w:id="671" w:name="MCCQCTEMPBM_00001224"/>
    <w:bookmarkStart w:id="672" w:name="MCCQCTEMPBM_00001225"/>
    <w:bookmarkStart w:id="673" w:name="MCCQCTEMPBM_00001226"/>
    <w:bookmarkStart w:id="674" w:name="MCCQCTEMPBM_00001227"/>
    <w:bookmarkStart w:id="675" w:name="MCCQCTEMPBM_00001228"/>
    <w:bookmarkStart w:id="676" w:name="MCCQCTEMPBM_00001229"/>
    <w:bookmarkStart w:id="677" w:name="MCCQCTEMPBM_00001230"/>
    <w:bookmarkStart w:id="678" w:name="MCCQCTEMPBM_00001231"/>
    <w:bookmarkStart w:id="679" w:name="MCCQCTEMPBM_00001232"/>
    <w:bookmarkStart w:id="680" w:name="MCCQCTEMPBM_00001233"/>
    <w:bookmarkStart w:id="681" w:name="MCCQCTEMPBM_00001234"/>
    <w:bookmarkStart w:id="682" w:name="MCCQCTEMPBM_00001235"/>
    <w:bookmarkStart w:id="683" w:name="MCCQCTEMPBM_00001236"/>
    <w:bookmarkStart w:id="684" w:name="MCCQCTEMPBM_00001237"/>
    <w:bookmarkStart w:id="685" w:name="MCCQCTEMPBM_00001238"/>
    <w:bookmarkStart w:id="686" w:name="MCCQCTEMPBM_00001239"/>
    <w:bookmarkStart w:id="687" w:name="MCCQCTEMPBM_00001240"/>
    <w:bookmarkStart w:id="688" w:name="MCCQCTEMPBM_00001241"/>
    <w:bookmarkStart w:id="689" w:name="MCCQCTEMPBM_00001242"/>
    <w:bookmarkStart w:id="690" w:name="MCCQCTEMPBM_00001243"/>
    <w:bookmarkStart w:id="691" w:name="MCCQCTEMPBM_00001244"/>
    <w:bookmarkStart w:id="692" w:name="MCCQCTEMPBM_00001245"/>
    <w:bookmarkStart w:id="693" w:name="MCCQCTEMPBM_00001246"/>
    <w:bookmarkStart w:id="694" w:name="MCCQCTEMPBM_00001247"/>
    <w:bookmarkStart w:id="695" w:name="MCCQCTEMPBM_00001248"/>
    <w:bookmarkStart w:id="696" w:name="MCCQCTEMPBM_00001249"/>
    <w:bookmarkStart w:id="697" w:name="MCCQCTEMPBM_00001250"/>
    <w:bookmarkStart w:id="698" w:name="MCCQCTEMPBM_00001251"/>
    <w:bookmarkStart w:id="699" w:name="MCCQCTEMPBM_00001252"/>
    <w:bookmarkStart w:id="700" w:name="MCCQCTEMPBM_00001253"/>
    <w:bookmarkStart w:id="701" w:name="MCCQCTEMPBM_00001254"/>
    <w:bookmarkStart w:id="702" w:name="MCCQCTEMPBM_00001255"/>
    <w:bookmarkStart w:id="703" w:name="MCCQCTEMPBM_00001256"/>
    <w:bookmarkStart w:id="704" w:name="MCCQCTEMPBM_00001257"/>
    <w:bookmarkStart w:id="705" w:name="MCCQCTEMPBM_00001258"/>
    <w:bookmarkStart w:id="706" w:name="MCCQCTEMPBM_00001259"/>
    <w:bookmarkStart w:id="707" w:name="MCCQCTEMPBM_00001260"/>
    <w:bookmarkStart w:id="708" w:name="MCCQCTEMPBM_00001261"/>
    <w:bookmarkStart w:id="709" w:name="MCCQCTEMPBM_00001262"/>
    <w:bookmarkStart w:id="710" w:name="MCCQCTEMPBM_00001263"/>
    <w:bookmarkStart w:id="711" w:name="MCCQCTEMPBM_00001264"/>
    <w:bookmarkStart w:id="712" w:name="MCCQCTEMPBM_00001265"/>
    <w:bookmarkStart w:id="713" w:name="MCCQCTEMPBM_00001266"/>
    <w:bookmarkStart w:id="714" w:name="MCCQCTEMPBM_00001267"/>
    <w:bookmarkStart w:id="715" w:name="MCCQCTEMPBM_00001268"/>
    <w:bookmarkStart w:id="716" w:name="MCCQCTEMPBM_00001269"/>
    <w:bookmarkStart w:id="717" w:name="MCCQCTEMPBM_00001270"/>
    <w:bookmarkStart w:id="718" w:name="MCCQCTEMPBM_00001271"/>
    <w:bookmarkStart w:id="719" w:name="MCCQCTEMPBM_00001272"/>
    <w:bookmarkStart w:id="720" w:name="MCCQCTEMPBM_00001273"/>
    <w:bookmarkStart w:id="721" w:name="MCCQCTEMPBM_00001274"/>
    <w:bookmarkStart w:id="722" w:name="MCCQCTEMPBM_00001275"/>
    <w:bookmarkStart w:id="723" w:name="MCCQCTEMPBM_00001276"/>
    <w:bookmarkStart w:id="724" w:name="MCCQCTEMPBM_00001277"/>
    <w:bookmarkStart w:id="725" w:name="MCCQCTEMPBM_00001278"/>
    <w:bookmarkStart w:id="726" w:name="MCCQCTEMPBM_00001279"/>
    <w:bookmarkStart w:id="727" w:name="MCCQCTEMPBM_00001280"/>
    <w:bookmarkStart w:id="728" w:name="MCCQCTEMPBM_00001281"/>
    <w:bookmarkStart w:id="729" w:name="MCCQCTEMPBM_00001282"/>
    <w:bookmarkStart w:id="730" w:name="MCCQCTEMPBM_00001283"/>
    <w:bookmarkStart w:id="731" w:name="MCCQCTEMPBM_00001284"/>
    <w:bookmarkStart w:id="732" w:name="MCCQCTEMPBM_00001285"/>
    <w:bookmarkStart w:id="733" w:name="MCCQCTEMPBM_00001286"/>
    <w:bookmarkStart w:id="734" w:name="MCCQCTEMPBM_00001287"/>
    <w:bookmarkStart w:id="735" w:name="MCCQCTEMPBM_00001288"/>
    <w:bookmarkStart w:id="736" w:name="MCCQCTEMPBM_00001289"/>
    <w:bookmarkStart w:id="737" w:name="MCCQCTEMPBM_00001290"/>
    <w:bookmarkStart w:id="738" w:name="MCCQCTEMPBM_00001291"/>
    <w:bookmarkStart w:id="739" w:name="MCCQCTEMPBM_00001292"/>
    <w:bookmarkStart w:id="740" w:name="MCCQCTEMPBM_00001293"/>
    <w:bookmarkStart w:id="741" w:name="MCCQCTEMPBM_00001294"/>
    <w:bookmarkStart w:id="742" w:name="MCCQCTEMPBM_00001295"/>
    <w:bookmarkStart w:id="743" w:name="MCCQCTEMPBM_00001296"/>
    <w:bookmarkStart w:id="744" w:name="MCCQCTEMPBM_00001297"/>
    <w:bookmarkStart w:id="745" w:name="MCCQCTEMPBM_00001298"/>
    <w:bookmarkStart w:id="746" w:name="MCCQCTEMPBM_00001299"/>
    <w:bookmarkStart w:id="747" w:name="MCCQCTEMPBM_00001300"/>
    <w:bookmarkStart w:id="748" w:name="MCCQCTEMPBM_00001301"/>
    <w:bookmarkStart w:id="749" w:name="MCCQCTEMPBM_00001302"/>
    <w:bookmarkStart w:id="750" w:name="MCCQCTEMPBM_00001303"/>
    <w:bookmarkStart w:id="751" w:name="MCCQCTEMPBM_00001304"/>
    <w:bookmarkStart w:id="752" w:name="MCCQCTEMPBM_00001305"/>
    <w:bookmarkStart w:id="753" w:name="MCCQCTEMPBM_00001306"/>
    <w:bookmarkStart w:id="754" w:name="MCCQCTEMPBM_00001307"/>
    <w:bookmarkStart w:id="755" w:name="MCCQCTEMPBM_00001308"/>
    <w:bookmarkStart w:id="756" w:name="MCCQCTEMPBM_00001309"/>
    <w:bookmarkStart w:id="757" w:name="MCCQCTEMPBM_00001310"/>
    <w:bookmarkStart w:id="758" w:name="MCCQCTEMPBM_00001311"/>
    <w:bookmarkStart w:id="759" w:name="MCCQCTEMPBM_00001312"/>
    <w:bookmarkStart w:id="760" w:name="MCCQCTEMPBM_00001313"/>
    <w:bookmarkStart w:id="761" w:name="MCCQCTEMPBM_00001314"/>
    <w:bookmarkStart w:id="762" w:name="MCCQCTEMPBM_00001315"/>
    <w:bookmarkStart w:id="763" w:name="MCCQCTEMPBM_00001316"/>
    <w:bookmarkStart w:id="764" w:name="MCCQCTEMPBM_00001317"/>
    <w:bookmarkStart w:id="765" w:name="MCCQCTEMPBM_00001318"/>
    <w:bookmarkStart w:id="766" w:name="MCCQCTEMPBM_00001319"/>
    <w:bookmarkStart w:id="767" w:name="MCCQCTEMPBM_00001320"/>
    <w:bookmarkStart w:id="768" w:name="MCCQCTEMPBM_00001321"/>
    <w:bookmarkStart w:id="769" w:name="MCCQCTEMPBM_00001322"/>
    <w:bookmarkStart w:id="770" w:name="MCCQCTEMPBM_00001323"/>
    <w:bookmarkStart w:id="771" w:name="MCCQCTEMPBM_00001324"/>
    <w:bookmarkStart w:id="772" w:name="MCCQCTEMPBM_00001325"/>
    <w:bookmarkStart w:id="773" w:name="MCCQCTEMPBM_00001326"/>
    <w:bookmarkStart w:id="774" w:name="MCCQCTEMPBM_00001327"/>
    <w:bookmarkStart w:id="775" w:name="MCCQCTEMPBM_00001328"/>
    <w:bookmarkStart w:id="776" w:name="MCCQCTEMPBM_00001329"/>
    <w:bookmarkStart w:id="777" w:name="MCCQCTEMPBM_00001330"/>
    <w:bookmarkStart w:id="778" w:name="MCCQCTEMPBM_00001331"/>
    <w:bookmarkStart w:id="779" w:name="MCCQCTEMPBM_00001332"/>
    <w:bookmarkStart w:id="780" w:name="MCCQCTEMPBM_00001333"/>
    <w:bookmarkStart w:id="781" w:name="MCCQCTEMPBM_00001334"/>
    <w:bookmarkStart w:id="782" w:name="MCCQCTEMPBM_00001335"/>
    <w:bookmarkStart w:id="783" w:name="MCCQCTEMPBM_00001336"/>
    <w:bookmarkStart w:id="784" w:name="MCCQCTEMPBM_00001337"/>
    <w:bookmarkStart w:id="785" w:name="MCCQCTEMPBM_00001338"/>
    <w:bookmarkStart w:id="786" w:name="MCCQCTEMPBM_00001339"/>
    <w:bookmarkStart w:id="787" w:name="MCCQCTEMPBM_00001340"/>
    <w:bookmarkStart w:id="788" w:name="MCCQCTEMPBM_00001341"/>
    <w:bookmarkStart w:id="789" w:name="MCCQCTEMPBM_00001342"/>
    <w:bookmarkStart w:id="790" w:name="MCCQCTEMPBM_00001343"/>
    <w:bookmarkStart w:id="791" w:name="MCCQCTEMPBM_00001344"/>
    <w:bookmarkStart w:id="792" w:name="MCCQCTEMPBM_00001345"/>
    <w:bookmarkStart w:id="793" w:name="MCCQCTEMPBM_00001346"/>
    <w:bookmarkStart w:id="794" w:name="MCCQCTEMPBM_00001347"/>
    <w:bookmarkStart w:id="795" w:name="MCCQCTEMPBM_00001348"/>
    <w:bookmarkStart w:id="796" w:name="MCCQCTEMPBM_00001349"/>
    <w:bookmarkStart w:id="797" w:name="MCCQCTEMPBM_00001350"/>
    <w:bookmarkStart w:id="798" w:name="MCCQCTEMPBM_00001351"/>
    <w:bookmarkStart w:id="799" w:name="MCCQCTEMPBM_00001352"/>
    <w:bookmarkStart w:id="800" w:name="MCCQCTEMPBM_00001353"/>
    <w:bookmarkStart w:id="801" w:name="MCCQCTEMPBM_00001354"/>
    <w:bookmarkStart w:id="802" w:name="MCCQCTEMPBM_00001355"/>
    <w:bookmarkStart w:id="803" w:name="MCCQCTEMPBM_00001356"/>
    <w:bookmarkStart w:id="804" w:name="MCCQCTEMPBM_00001357"/>
    <w:bookmarkStart w:id="805" w:name="MCCQCTEMPBM_00001358"/>
    <w:bookmarkStart w:id="806" w:name="MCCQCTEMPBM_00001359"/>
    <w:bookmarkStart w:id="807" w:name="MCCQCTEMPBM_00001360"/>
    <w:bookmarkStart w:id="808" w:name="MCCQCTEMPBM_00001361"/>
    <w:bookmarkStart w:id="809" w:name="MCCQCTEMPBM_00001362"/>
    <w:bookmarkStart w:id="810" w:name="MCCQCTEMPBM_00001363"/>
    <w:bookmarkStart w:id="811" w:name="MCCQCTEMPBM_00001364"/>
    <w:bookmarkStart w:id="812" w:name="MCCQCTEMPBM_00001365"/>
    <w:bookmarkStart w:id="813" w:name="MCCQCTEMPBM_00001366"/>
    <w:bookmarkStart w:id="814" w:name="MCCQCTEMPBM_00001367"/>
    <w:bookmarkStart w:id="815" w:name="MCCQCTEMPBM_00001368"/>
    <w:bookmarkStart w:id="816" w:name="MCCQCTEMPBM_00001369"/>
    <w:bookmarkStart w:id="817" w:name="MCCQCTEMPBM_00001370"/>
    <w:bookmarkStart w:id="818" w:name="MCCQCTEMPBM_00001371"/>
    <w:bookmarkStart w:id="819" w:name="MCCQCTEMPBM_00001372"/>
    <w:bookmarkStart w:id="820" w:name="MCCQCTEMPBM_00001373"/>
    <w:bookmarkStart w:id="821" w:name="MCCQCTEMPBM_00001374"/>
    <w:bookmarkStart w:id="822" w:name="MCCQCTEMPBM_00001375"/>
    <w:bookmarkStart w:id="823" w:name="MCCQCTEMPBM_00001376"/>
    <w:bookmarkStart w:id="824" w:name="MCCQCTEMPBM_00001377"/>
    <w:bookmarkStart w:id="825" w:name="MCCQCTEMPBM_00001378"/>
    <w:bookmarkStart w:id="826" w:name="MCCQCTEMPBM_00001379"/>
    <w:bookmarkStart w:id="827" w:name="MCCQCTEMPBM_00001380"/>
    <w:bookmarkStart w:id="828" w:name="MCCQCTEMPBM_00001381"/>
    <w:bookmarkStart w:id="829" w:name="MCCQCTEMPBM_00001382"/>
    <w:bookmarkStart w:id="830" w:name="MCCQCTEMPBM_00001383"/>
    <w:bookmarkStart w:id="831" w:name="MCCQCTEMPBM_00001384"/>
    <w:bookmarkStart w:id="832" w:name="MCCQCTEMPBM_00001385"/>
    <w:bookmarkStart w:id="833" w:name="MCCQCTEMPBM_00001386"/>
    <w:bookmarkStart w:id="834" w:name="MCCQCTEMPBM_00001387"/>
    <w:bookmarkStart w:id="835" w:name="MCCQCTEMPBM_00001388"/>
    <w:bookmarkStart w:id="836" w:name="MCCQCTEMPBM_00001389"/>
    <w:bookmarkStart w:id="837" w:name="MCCQCTEMPBM_00001390"/>
    <w:bookmarkStart w:id="838" w:name="MCCQCTEMPBM_00001391"/>
    <w:bookmarkStart w:id="839" w:name="MCCQCTEMPBM_00001392"/>
    <w:bookmarkStart w:id="840" w:name="MCCQCTEMPBM_00001393"/>
    <w:bookmarkStart w:id="841" w:name="MCCQCTEMPBM_00001394"/>
    <w:bookmarkStart w:id="842" w:name="MCCQCTEMPBM_00001395"/>
    <w:bookmarkStart w:id="843" w:name="MCCQCTEMPBM_00001396"/>
    <w:bookmarkStart w:id="844" w:name="MCCQCTEMPBM_00001397"/>
    <w:bookmarkStart w:id="845" w:name="MCCQCTEMPBM_00001398"/>
    <w:bookmarkStart w:id="846" w:name="MCCQCTEMPBM_00001399"/>
    <w:bookmarkStart w:id="847" w:name="MCCQCTEMPBM_00001400"/>
    <w:bookmarkStart w:id="848" w:name="MCCQCTEMPBM_00001401"/>
    <w:bookmarkStart w:id="849" w:name="MCCQCTEMPBM_00001402"/>
    <w:bookmarkStart w:id="850" w:name="MCCQCTEMPBM_00001403"/>
    <w:bookmarkStart w:id="851" w:name="MCCQCTEMPBM_00001404"/>
    <w:bookmarkStart w:id="852" w:name="MCCQCTEMPBM_00001405"/>
    <w:bookmarkStart w:id="853" w:name="MCCQCTEMPBM_00001406"/>
    <w:bookmarkStart w:id="854" w:name="MCCQCTEMPBM_00001407"/>
    <w:bookmarkStart w:id="855" w:name="MCCQCTEMPBM_00001408"/>
    <w:bookmarkStart w:id="856" w:name="MCCQCTEMPBM_00001409"/>
    <w:bookmarkStart w:id="857" w:name="MCCQCTEMPBM_00001410"/>
    <w:bookmarkStart w:id="858" w:name="MCCQCTEMPBM_00001411"/>
    <w:bookmarkStart w:id="859" w:name="MCCQCTEMPBM_00001412"/>
    <w:bookmarkStart w:id="860" w:name="MCCQCTEMPBM_00001413"/>
    <w:bookmarkStart w:id="861" w:name="MCCQCTEMPBM_00001414"/>
    <w:bookmarkStart w:id="862" w:name="MCCQCTEMPBM_00001415"/>
    <w:bookmarkStart w:id="863" w:name="MCCQCTEMPBM_00001416"/>
    <w:bookmarkStart w:id="864" w:name="MCCQCTEMPBM_00001417"/>
    <w:bookmarkStart w:id="865" w:name="MCCQCTEMPBM_00001418"/>
    <w:bookmarkStart w:id="866" w:name="MCCQCTEMPBM_00001419"/>
    <w:bookmarkStart w:id="867" w:name="MCCQCTEMPBM_00001420"/>
    <w:bookmarkStart w:id="868" w:name="MCCQCTEMPBM_00001421"/>
    <w:bookmarkStart w:id="869" w:name="MCCQCTEMPBM_00001422"/>
    <w:bookmarkStart w:id="870" w:name="MCCQCTEMPBM_00001423"/>
    <w:bookmarkStart w:id="871" w:name="MCCQCTEMPBM_00001424"/>
    <w:bookmarkStart w:id="872" w:name="MCCQCTEMPBM_00001425"/>
    <w:bookmarkStart w:id="873" w:name="MCCQCTEMPBM_00001426"/>
    <w:bookmarkStart w:id="874" w:name="MCCQCTEMPBM_00001427"/>
    <w:bookmarkStart w:id="875" w:name="MCCQCTEMPBM_00001428"/>
    <w:bookmarkStart w:id="876" w:name="MCCQCTEMPBM_00001429"/>
    <w:bookmarkStart w:id="877" w:name="MCCQCTEMPBM_00001430"/>
    <w:bookmarkStart w:id="878" w:name="MCCQCTEMPBM_00001431"/>
    <w:bookmarkStart w:id="879" w:name="MCCQCTEMPBM_00001432"/>
    <w:bookmarkStart w:id="880" w:name="MCCQCTEMPBM_00001433"/>
    <w:bookmarkStart w:id="881" w:name="MCCQCTEMPBM_00001434"/>
    <w:bookmarkStart w:id="882" w:name="MCCQCTEMPBM_00001435"/>
    <w:bookmarkStart w:id="883" w:name="MCCQCTEMPBM_00001436"/>
    <w:bookmarkStart w:id="884" w:name="MCCQCTEMPBM_00001437"/>
    <w:bookmarkStart w:id="885" w:name="MCCQCTEMPBM_00001438"/>
    <w:bookmarkStart w:id="886" w:name="MCCQCTEMPBM_00001439"/>
    <w:bookmarkStart w:id="887" w:name="MCCQCTEMPBM_00001440"/>
    <w:bookmarkStart w:id="888" w:name="MCCQCTEMPBM_00001441"/>
    <w:bookmarkStart w:id="889" w:name="MCCQCTEMPBM_00001442"/>
    <w:bookmarkStart w:id="890" w:name="MCCQCTEMPBM_00001443"/>
    <w:bookmarkStart w:id="891" w:name="MCCQCTEMPBM_00001444"/>
    <w:bookmarkStart w:id="892" w:name="MCCQCTEMPBM_00001445"/>
    <w:bookmarkStart w:id="893" w:name="MCCQCTEMPBM_00001446"/>
    <w:bookmarkStart w:id="894" w:name="MCCQCTEMPBM_00001447"/>
    <w:bookmarkStart w:id="895" w:name="MCCQCTEMPBM_00001448"/>
    <w:bookmarkStart w:id="896" w:name="MCCQCTEMPBM_00001449"/>
    <w:bookmarkStart w:id="897" w:name="MCCQCTEMPBM_00001450"/>
    <w:bookmarkStart w:id="898" w:name="MCCQCTEMPBM_00001451"/>
    <w:bookmarkStart w:id="899" w:name="MCCQCTEMPBM_00001452"/>
    <w:bookmarkStart w:id="900" w:name="MCCQCTEMPBM_00001453"/>
    <w:bookmarkStart w:id="901" w:name="MCCQCTEMPBM_00001454"/>
    <w:bookmarkStart w:id="902" w:name="MCCQCTEMPBM_00001455"/>
    <w:bookmarkStart w:id="903" w:name="MCCQCTEMPBM_00001456"/>
    <w:bookmarkStart w:id="904" w:name="MCCQCTEMPBM_00001457"/>
    <w:bookmarkStart w:id="905" w:name="MCCQCTEMPBM_00001458"/>
    <w:bookmarkStart w:id="906" w:name="MCCQCTEMPBM_00001459"/>
    <w:bookmarkStart w:id="907" w:name="MCCQCTEMPBM_00001460"/>
    <w:bookmarkStart w:id="908" w:name="MCCQCTEMPBM_00001461"/>
    <w:bookmarkStart w:id="909" w:name="MCCQCTEMPBM_00001462"/>
    <w:bookmarkStart w:id="910" w:name="MCCQCTEMPBM_00001463"/>
    <w:bookmarkStart w:id="911" w:name="MCCQCTEMPBM_00001464"/>
    <w:bookmarkStart w:id="912" w:name="MCCQCTEMPBM_00001465"/>
    <w:bookmarkStart w:id="913" w:name="MCCQCTEMPBM_00001466"/>
    <w:bookmarkStart w:id="914" w:name="MCCQCTEMPBM_00001467"/>
    <w:bookmarkStart w:id="915" w:name="MCCQCTEMPBM_00001468"/>
    <w:bookmarkStart w:id="916" w:name="MCCQCTEMPBM_00001469"/>
    <w:bookmarkStart w:id="917" w:name="MCCQCTEMPBM_00001470"/>
    <w:bookmarkStart w:id="918" w:name="MCCQCTEMPBM_00001471"/>
    <w:bookmarkStart w:id="919" w:name="MCCQCTEMPBM_00001472"/>
    <w:bookmarkStart w:id="920" w:name="MCCQCTEMPBM_00001473"/>
    <w:bookmarkStart w:id="921" w:name="MCCQCTEMPBM_00001474"/>
    <w:bookmarkStart w:id="922" w:name="MCCQCTEMPBM_00001475"/>
    <w:bookmarkStart w:id="923" w:name="MCCQCTEMPBM_00001476"/>
    <w:bookmarkStart w:id="924" w:name="MCCQCTEMPBM_00001477"/>
    <w:bookmarkStart w:id="925" w:name="MCCQCTEMPBM_00001478"/>
    <w:bookmarkStart w:id="926" w:name="MCCQCTEMPBM_00001479"/>
    <w:bookmarkStart w:id="927" w:name="MCCQCTEMPBM_00001480"/>
    <w:bookmarkStart w:id="928" w:name="MCCQCTEMPBM_00001481"/>
    <w:bookmarkStart w:id="929" w:name="MCCQCTEMPBM_00001482"/>
    <w:bookmarkStart w:id="930" w:name="MCCQCTEMPBM_00001483"/>
    <w:bookmarkStart w:id="931" w:name="MCCQCTEMPBM_00001484"/>
    <w:bookmarkStart w:id="932" w:name="MCCQCTEMPBM_00001485"/>
    <w:bookmarkStart w:id="933" w:name="MCCQCTEMPBM_00001486"/>
    <w:bookmarkStart w:id="934" w:name="MCCQCTEMPBM_00001487"/>
    <w:bookmarkStart w:id="935" w:name="MCCQCTEMPBM_00001488"/>
    <w:bookmarkStart w:id="936" w:name="MCCQCTEMPBM_00001489"/>
    <w:bookmarkStart w:id="937" w:name="MCCQCTEMPBM_00001490"/>
    <w:bookmarkStart w:id="938" w:name="MCCQCTEMPBM_00001491"/>
    <w:bookmarkStart w:id="939" w:name="MCCQCTEMPBM_00001492"/>
    <w:bookmarkStart w:id="940" w:name="MCCQCTEMPBM_00001493"/>
    <w:bookmarkStart w:id="941" w:name="MCCQCTEMPBM_00001494"/>
    <w:bookmarkStart w:id="942" w:name="MCCQCTEMPBM_00001495"/>
    <w:bookmarkStart w:id="943" w:name="MCCQCTEMPBM_00001496"/>
    <w:bookmarkStart w:id="944" w:name="MCCQCTEMPBM_00001497"/>
    <w:bookmarkStart w:id="945" w:name="MCCQCTEMPBM_00001498"/>
    <w:bookmarkStart w:id="946" w:name="MCCQCTEMPBM_00001499"/>
    <w:bookmarkStart w:id="947" w:name="MCCQCTEMPBM_00001500"/>
    <w:bookmarkStart w:id="948" w:name="MCCQCTEMPBM_00001501"/>
    <w:bookmarkStart w:id="949" w:name="MCCQCTEMPBM_00001502"/>
    <w:bookmarkStart w:id="950" w:name="MCCQCTEMPBM_00001503"/>
    <w:bookmarkStart w:id="951" w:name="MCCQCTEMPBM_00001504"/>
    <w:bookmarkStart w:id="952" w:name="MCCQCTEMPBM_00001505"/>
    <w:bookmarkStart w:id="953" w:name="MCCQCTEMPBM_00001506"/>
    <w:bookmarkStart w:id="954" w:name="MCCQCTEMPBM_00001507"/>
    <w:bookmarkStart w:id="955" w:name="MCCQCTEMPBM_00001508"/>
    <w:bookmarkStart w:id="956" w:name="MCCQCTEMPBM_00001509"/>
    <w:bookmarkStart w:id="957" w:name="MCCQCTEMPBM_00001510"/>
    <w:bookmarkStart w:id="958" w:name="MCCQCTEMPBM_00001511"/>
    <w:bookmarkStart w:id="959" w:name="MCCQCTEMPBM_00001512"/>
    <w:bookmarkStart w:id="960" w:name="MCCQCTEMPBM_00001513"/>
    <w:bookmarkStart w:id="961" w:name="MCCQCTEMPBM_00001514"/>
    <w:bookmarkStart w:id="962" w:name="MCCQCTEMPBM_00001515"/>
    <w:bookmarkStart w:id="963" w:name="MCCQCTEMPBM_00001516"/>
    <w:bookmarkStart w:id="964" w:name="MCCQCTEMPBM_00001517"/>
    <w:bookmarkStart w:id="965" w:name="MCCQCTEMPBM_00001518"/>
    <w:bookmarkStart w:id="966" w:name="MCCQCTEMPBM_00001519"/>
    <w:bookmarkStart w:id="967" w:name="MCCQCTEMPBM_00001520"/>
    <w:bookmarkStart w:id="968" w:name="MCCQCTEMPBM_00001521"/>
    <w:bookmarkStart w:id="969" w:name="MCCQCTEMPBM_00001522"/>
    <w:bookmarkStart w:id="970" w:name="MCCQCTEMPBM_00001523"/>
    <w:bookmarkStart w:id="971" w:name="MCCQCTEMPBM_00001524"/>
    <w:bookmarkStart w:id="972" w:name="MCCQCTEMPBM_00001525"/>
    <w:bookmarkStart w:id="973" w:name="MCCQCTEMPBM_00001526"/>
    <w:bookmarkStart w:id="974" w:name="MCCQCTEMPBM_00001527"/>
    <w:bookmarkStart w:id="975" w:name="MCCQCTEMPBM_00001528"/>
    <w:bookmarkStart w:id="976" w:name="MCCQCTEMPBM_00001529"/>
    <w:bookmarkStart w:id="977" w:name="MCCQCTEMPBM_00001530"/>
    <w:bookmarkStart w:id="978" w:name="MCCQCTEMPBM_00001531"/>
    <w:bookmarkStart w:id="979" w:name="MCCQCTEMPBM_00001532"/>
    <w:bookmarkStart w:id="980" w:name="MCCQCTEMPBM_00001533"/>
    <w:bookmarkStart w:id="981" w:name="MCCQCTEMPBM_00001534"/>
    <w:bookmarkStart w:id="982" w:name="MCCQCTEMPBM_00001535"/>
    <w:bookmarkStart w:id="983" w:name="MCCQCTEMPBM_00001536"/>
    <w:bookmarkStart w:id="984" w:name="MCCQCTEMPBM_00001537"/>
    <w:bookmarkStart w:id="985" w:name="MCCQCTEMPBM_00001538"/>
    <w:bookmarkStart w:id="986" w:name="MCCQCTEMPBM_00001539"/>
    <w:bookmarkStart w:id="987" w:name="MCCQCTEMPBM_00001540"/>
    <w:bookmarkStart w:id="988" w:name="MCCQCTEMPBM_00001541"/>
    <w:bookmarkStart w:id="989" w:name="MCCQCTEMPBM_00001542"/>
    <w:bookmarkStart w:id="990" w:name="MCCQCTEMPBM_00001543"/>
    <w:bookmarkStart w:id="991" w:name="MCCQCTEMPBM_00001544"/>
    <w:bookmarkStart w:id="992" w:name="MCCQCTEMPBM_00001545"/>
    <w:bookmarkStart w:id="993" w:name="MCCQCTEMPBM_00001546"/>
    <w:bookmarkStart w:id="994" w:name="MCCQCTEMPBM_00001547"/>
    <w:bookmarkStart w:id="995" w:name="MCCQCTEMPBM_00001548"/>
    <w:bookmarkStart w:id="996" w:name="MCCQCTEMPBM_00001549"/>
    <w:bookmarkStart w:id="997" w:name="MCCQCTEMPBM_00001550"/>
    <w:bookmarkStart w:id="998" w:name="MCCQCTEMPBM_00001551"/>
    <w:bookmarkStart w:id="999" w:name="MCCQCTEMPBM_00001552"/>
    <w:bookmarkStart w:id="1000" w:name="MCCQCTEMPBM_00001553"/>
    <w:bookmarkStart w:id="1001" w:name="MCCQCTEMPBM_00001554"/>
    <w:bookmarkStart w:id="1002" w:name="MCCQCTEMPBM_00001555"/>
    <w:bookmarkStart w:id="1003" w:name="MCCQCTEMPBM_00001556"/>
    <w:bookmarkStart w:id="1004" w:name="MCCQCTEMPBM_00001557"/>
    <w:bookmarkStart w:id="1005" w:name="MCCQCTEMPBM_00001558"/>
    <w:bookmarkStart w:id="1006" w:name="MCCQCTEMPBM_00001559"/>
    <w:bookmarkStart w:id="1007" w:name="MCCQCTEMPBM_00001560"/>
    <w:bookmarkStart w:id="1008" w:name="MCCQCTEMPBM_00001561"/>
    <w:bookmarkStart w:id="1009" w:name="MCCQCTEMPBM_00001562"/>
    <w:bookmarkStart w:id="1010" w:name="MCCQCTEMPBM_00001563"/>
    <w:bookmarkStart w:id="1011" w:name="MCCQCTEMPBM_00001564"/>
    <w:bookmarkStart w:id="1012" w:name="MCCQCTEMPBM_00001565"/>
    <w:bookmarkStart w:id="1013" w:name="MCCQCTEMPBM_00001566"/>
    <w:bookmarkStart w:id="1014" w:name="MCCQCTEMPBM_00001567"/>
    <w:bookmarkStart w:id="1015" w:name="MCCQCTEMPBM_00001568"/>
    <w:bookmarkStart w:id="1016" w:name="MCCQCTEMPBM_00001569"/>
    <w:bookmarkStart w:id="1017" w:name="MCCQCTEMPBM_00001570"/>
    <w:bookmarkStart w:id="1018" w:name="MCCQCTEMPBM_00001571"/>
    <w:bookmarkStart w:id="1019" w:name="MCCQCTEMPBM_00001572"/>
    <w:bookmarkStart w:id="1020" w:name="MCCQCTEMPBM_00001573"/>
    <w:bookmarkStart w:id="1021" w:name="MCCQCTEMPBM_00001574"/>
    <w:bookmarkStart w:id="1022" w:name="MCCQCTEMPBM_00001575"/>
    <w:bookmarkStart w:id="1023" w:name="MCCQCTEMPBM_00001576"/>
    <w:bookmarkStart w:id="1024" w:name="MCCQCTEMPBM_00001577"/>
    <w:bookmarkStart w:id="1025" w:name="MCCQCTEMPBM_00001578"/>
    <w:bookmarkStart w:id="1026" w:name="MCCQCTEMPBM_00001579"/>
    <w:bookmarkStart w:id="1027" w:name="MCCQCTEMPBM_00001580"/>
    <w:bookmarkStart w:id="1028" w:name="MCCQCTEMPBM_00001581"/>
    <w:bookmarkStart w:id="1029" w:name="MCCQCTEMPBM_00001582"/>
    <w:bookmarkStart w:id="1030" w:name="MCCQCTEMPBM_00001583"/>
    <w:bookmarkStart w:id="1031" w:name="MCCQCTEMPBM_00001584"/>
    <w:bookmarkStart w:id="1032" w:name="MCCQCTEMPBM_00001585"/>
    <w:bookmarkStart w:id="1033" w:name="MCCQCTEMPBM_00001586"/>
    <w:bookmarkStart w:id="1034" w:name="MCCQCTEMPBM_00001587"/>
    <w:bookmarkStart w:id="1035" w:name="MCCQCTEMPBM_00001588"/>
    <w:bookmarkStart w:id="1036" w:name="MCCQCTEMPBM_00001589"/>
    <w:bookmarkStart w:id="1037" w:name="MCCQCTEMPBM_00001590"/>
    <w:bookmarkStart w:id="1038" w:name="MCCQCTEMPBM_00001591"/>
    <w:bookmarkStart w:id="1039" w:name="MCCQCTEMPBM_00001592"/>
    <w:bookmarkStart w:id="1040" w:name="MCCQCTEMPBM_00001593"/>
    <w:bookmarkStart w:id="1041" w:name="MCCQCTEMPBM_00001594"/>
    <w:bookmarkStart w:id="1042" w:name="MCCQCTEMPBM_00001595"/>
    <w:bookmarkStart w:id="1043" w:name="MCCQCTEMPBM_00001596"/>
    <w:bookmarkStart w:id="1044" w:name="MCCQCTEMPBM_00001597"/>
    <w:bookmarkStart w:id="1045" w:name="MCCQCTEMPBM_00001598"/>
    <w:bookmarkStart w:id="1046" w:name="MCCQCTEMPBM_00001599"/>
    <w:bookmarkStart w:id="1047" w:name="MCCQCTEMPBM_00001600"/>
    <w:bookmarkStart w:id="1048" w:name="MCCQCTEMPBM_00001601"/>
    <w:bookmarkStart w:id="1049" w:name="MCCQCTEMPBM_00001602"/>
    <w:bookmarkStart w:id="1050" w:name="MCCQCTEMPBM_00001603"/>
    <w:bookmarkStart w:id="1051" w:name="MCCQCTEMPBM_00001604"/>
    <w:bookmarkStart w:id="1052" w:name="MCCQCTEMPBM_00001605"/>
    <w:bookmarkStart w:id="1053" w:name="MCCQCTEMPBM_00001606"/>
    <w:bookmarkStart w:id="1054" w:name="MCCQCTEMPBM_00001607"/>
    <w:bookmarkStart w:id="1055" w:name="MCCQCTEMPBM_00001608"/>
    <w:bookmarkStart w:id="1056" w:name="MCCQCTEMPBM_00001609"/>
    <w:bookmarkStart w:id="1057" w:name="MCCQCTEMPBM_00001610"/>
    <w:bookmarkStart w:id="1058" w:name="MCCQCTEMPBM_00001611"/>
    <w:bookmarkStart w:id="1059" w:name="MCCQCTEMPBM_00001612"/>
    <w:bookmarkStart w:id="1060" w:name="MCCQCTEMPBM_00001613"/>
    <w:bookmarkStart w:id="1061" w:name="MCCQCTEMPBM_00001614"/>
    <w:bookmarkStart w:id="1062" w:name="MCCQCTEMPBM_00001615"/>
    <w:bookmarkStart w:id="1063" w:name="MCCQCTEMPBM_00001616"/>
    <w:bookmarkStart w:id="1064" w:name="MCCQCTEMPBM_00001617"/>
    <w:bookmarkStart w:id="1065" w:name="MCCQCTEMPBM_00001618"/>
    <w:bookmarkStart w:id="1066" w:name="MCCQCTEMPBM_00001619"/>
    <w:bookmarkStart w:id="1067" w:name="MCCQCTEMPBM_00001620"/>
    <w:bookmarkStart w:id="1068" w:name="MCCQCTEMPBM_00001621"/>
    <w:bookmarkStart w:id="1069" w:name="MCCQCTEMPBM_00001622"/>
    <w:bookmarkStart w:id="1070" w:name="MCCQCTEMPBM_00001623"/>
    <w:bookmarkStart w:id="1071" w:name="MCCQCTEMPBM_00001624"/>
    <w:bookmarkStart w:id="1072" w:name="MCCQCTEMPBM_00001625"/>
    <w:bookmarkStart w:id="1073" w:name="MCCQCTEMPBM_00001626"/>
    <w:bookmarkStart w:id="1074" w:name="MCCQCTEMPBM_00001627"/>
    <w:bookmarkStart w:id="1075" w:name="MCCQCTEMPBM_00001628"/>
    <w:bookmarkStart w:id="1076" w:name="MCCQCTEMPBM_00001629"/>
    <w:bookmarkStart w:id="1077" w:name="MCCQCTEMPBM_00001630"/>
    <w:bookmarkStart w:id="1078" w:name="MCCQCTEMPBM_00001631"/>
    <w:bookmarkStart w:id="1079" w:name="MCCQCTEMPBM_00001632"/>
    <w:bookmarkStart w:id="1080" w:name="MCCQCTEMPBM_00001633"/>
    <w:bookmarkStart w:id="1081" w:name="MCCQCTEMPBM_00001634"/>
    <w:bookmarkStart w:id="1082" w:name="MCCQCTEMPBM_00001635"/>
    <w:bookmarkStart w:id="1083" w:name="MCCQCTEMPBM_00001636"/>
    <w:bookmarkStart w:id="1084" w:name="MCCQCTEMPBM_00001637"/>
    <w:bookmarkStart w:id="1085" w:name="MCCQCTEMPBM_00001638"/>
    <w:bookmarkStart w:id="1086" w:name="MCCQCTEMPBM_00001639"/>
    <w:bookmarkStart w:id="1087" w:name="MCCQCTEMPBM_00001640"/>
    <w:bookmarkStart w:id="1088" w:name="MCCQCTEMPBM_00001641"/>
    <w:bookmarkStart w:id="1089" w:name="MCCQCTEMPBM_00001642"/>
    <w:bookmarkStart w:id="1090" w:name="MCCQCTEMPBM_00001643"/>
    <w:bookmarkStart w:id="1091" w:name="MCCQCTEMPBM_00001644"/>
    <w:bookmarkStart w:id="1092" w:name="MCCQCTEMPBM_00001645"/>
    <w:bookmarkStart w:id="1093" w:name="MCCQCTEMPBM_00001646"/>
    <w:bookmarkStart w:id="1094" w:name="MCCQCTEMPBM_00001647"/>
    <w:bookmarkStart w:id="1095" w:name="MCCQCTEMPBM_00001648"/>
    <w:bookmarkStart w:id="1096" w:name="MCCQCTEMPBM_00001649"/>
    <w:bookmarkStart w:id="1097" w:name="MCCQCTEMPBM_00001650"/>
    <w:bookmarkStart w:id="1098" w:name="MCCQCTEMPBM_00001651"/>
    <w:bookmarkStart w:id="1099" w:name="MCCQCTEMPBM_00001652"/>
    <w:bookmarkStart w:id="1100" w:name="MCCQCTEMPBM_00001653"/>
    <w:bookmarkStart w:id="1101" w:name="MCCQCTEMPBM_00001654"/>
    <w:bookmarkStart w:id="1102" w:name="MCCQCTEMPBM_00001655"/>
    <w:bookmarkStart w:id="1103" w:name="MCCQCTEMPBM_00001656"/>
    <w:bookmarkStart w:id="1104" w:name="MCCQCTEMPBM_00001657"/>
    <w:bookmarkStart w:id="1105" w:name="MCCQCTEMPBM_00001658"/>
    <w:bookmarkStart w:id="1106" w:name="MCCQCTEMPBM_00001659"/>
    <w:bookmarkStart w:id="1107" w:name="MCCQCTEMPBM_00001660"/>
    <w:bookmarkStart w:id="1108" w:name="MCCQCTEMPBM_00001661"/>
    <w:bookmarkStart w:id="1109" w:name="MCCQCTEMPBM_00001662"/>
    <w:bookmarkStart w:id="1110" w:name="MCCQCTEMPBM_00001663"/>
    <w:bookmarkStart w:id="1111" w:name="MCCQCTEMPBM_00001664"/>
    <w:bookmarkStart w:id="1112" w:name="MCCQCTEMPBM_00001665"/>
    <w:bookmarkStart w:id="1113" w:name="MCCQCTEMPBM_00001666"/>
    <w:bookmarkStart w:id="1114" w:name="MCCQCTEMPBM_00001667"/>
    <w:bookmarkStart w:id="1115" w:name="MCCQCTEMPBM_00001668"/>
    <w:bookmarkStart w:id="1116" w:name="MCCQCTEMPBM_00001669"/>
    <w:bookmarkStart w:id="1117" w:name="MCCQCTEMPBM_00001670"/>
    <w:bookmarkStart w:id="1118" w:name="MCCQCTEMPBM_00001671"/>
    <w:bookmarkStart w:id="1119" w:name="MCCQCTEMPBM_00001672"/>
    <w:bookmarkStart w:id="1120" w:name="MCCQCTEMPBM_00001673"/>
    <w:bookmarkStart w:id="1121" w:name="MCCQCTEMPBM_00001674"/>
    <w:bookmarkStart w:id="1122" w:name="MCCQCTEMPBM_00001675"/>
    <w:bookmarkStart w:id="1123" w:name="MCCQCTEMPBM_00001676"/>
    <w:bookmarkStart w:id="1124" w:name="MCCQCTEMPBM_00001677"/>
    <w:bookmarkStart w:id="1125" w:name="MCCQCTEMPBM_00001678"/>
    <w:bookmarkStart w:id="1126" w:name="MCCQCTEMPBM_00001679"/>
    <w:bookmarkStart w:id="1127" w:name="MCCQCTEMPBM_00001680"/>
    <w:bookmarkStart w:id="1128" w:name="MCCQCTEMPBM_00001681"/>
    <w:bookmarkStart w:id="1129" w:name="MCCQCTEMPBM_00001682"/>
    <w:bookmarkStart w:id="1130" w:name="MCCQCTEMPBM_00001683"/>
    <w:bookmarkStart w:id="1131" w:name="MCCQCTEMPBM_00001684"/>
    <w:bookmarkStart w:id="1132" w:name="MCCQCTEMPBM_00001685"/>
    <w:bookmarkStart w:id="1133" w:name="MCCQCTEMPBM_00001686"/>
    <w:bookmarkStart w:id="1134" w:name="MCCQCTEMPBM_00001687"/>
    <w:bookmarkStart w:id="1135" w:name="MCCQCTEMPBM_00001688"/>
    <w:bookmarkStart w:id="1136" w:name="MCCQCTEMPBM_00001689"/>
    <w:bookmarkStart w:id="1137" w:name="MCCQCTEMPBM_00001690"/>
    <w:bookmarkStart w:id="1138" w:name="MCCQCTEMPBM_00001691"/>
    <w:bookmarkStart w:id="1139" w:name="MCCQCTEMPBM_00001692"/>
    <w:bookmarkStart w:id="1140" w:name="MCCQCTEMPBM_00001693"/>
    <w:bookmarkStart w:id="1141" w:name="MCCQCTEMPBM_00001694"/>
    <w:bookmarkStart w:id="1142" w:name="MCCQCTEMPBM_00001695"/>
    <w:bookmarkStart w:id="1143" w:name="MCCQCTEMPBM_00001696"/>
    <w:bookmarkStart w:id="1144" w:name="MCCQCTEMPBM_00001697"/>
    <w:bookmarkStart w:id="1145" w:name="MCCQCTEMPBM_00001698"/>
    <w:bookmarkStart w:id="1146" w:name="MCCQCTEMPBM_00001699"/>
    <w:bookmarkStart w:id="1147" w:name="MCCQCTEMPBM_00001700"/>
    <w:bookmarkStart w:id="1148" w:name="MCCQCTEMPBM_00001701"/>
    <w:bookmarkStart w:id="1149" w:name="MCCQCTEMPBM_00001702"/>
    <w:bookmarkStart w:id="1150" w:name="MCCQCTEMPBM_00001703"/>
    <w:bookmarkStart w:id="1151" w:name="MCCQCTEMPBM_00001704"/>
    <w:bookmarkStart w:id="1152" w:name="MCCQCTEMPBM_00001705"/>
    <w:bookmarkStart w:id="1153" w:name="MCCQCTEMPBM_00001706"/>
    <w:bookmarkStart w:id="1154" w:name="MCCQCTEMPBM_00001707"/>
    <w:bookmarkStart w:id="1155" w:name="MCCQCTEMPBM_00001708"/>
    <w:bookmarkStart w:id="1156" w:name="MCCQCTEMPBM_00001709"/>
    <w:bookmarkStart w:id="1157" w:name="MCCQCTEMPBM_00001710"/>
    <w:bookmarkStart w:id="1158" w:name="MCCQCTEMPBM_00001711"/>
    <w:bookmarkStart w:id="1159" w:name="MCCQCTEMPBM_00001712"/>
    <w:bookmarkStart w:id="1160" w:name="MCCQCTEMPBM_00001713"/>
    <w:bookmarkStart w:id="1161" w:name="MCCQCTEMPBM_00001714"/>
    <w:bookmarkStart w:id="1162" w:name="MCCQCTEMPBM_00001715"/>
    <w:bookmarkStart w:id="1163" w:name="MCCQCTEMPBM_00001716"/>
    <w:bookmarkStart w:id="1164" w:name="MCCQCTEMPBM_00001717"/>
    <w:bookmarkStart w:id="1165" w:name="MCCQCTEMPBM_00001718"/>
    <w:bookmarkStart w:id="1166" w:name="MCCQCTEMPBM_00001719"/>
    <w:bookmarkStart w:id="1167" w:name="MCCQCTEMPBM_00001720"/>
    <w:bookmarkStart w:id="1168" w:name="MCCQCTEMPBM_00001721"/>
    <w:bookmarkStart w:id="1169" w:name="MCCQCTEMPBM_00001722"/>
    <w:bookmarkStart w:id="1170" w:name="MCCQCTEMPBM_00001723"/>
    <w:bookmarkStart w:id="1171" w:name="MCCQCTEMPBM_00001724"/>
    <w:bookmarkStart w:id="1172" w:name="MCCQCTEMPBM_00001725"/>
    <w:bookmarkStart w:id="1173" w:name="MCCQCTEMPBM_00001726"/>
    <w:bookmarkStart w:id="1174" w:name="MCCQCTEMPBM_00001727"/>
    <w:bookmarkStart w:id="1175" w:name="MCCQCTEMPBM_00001728"/>
    <w:bookmarkStart w:id="1176" w:name="MCCQCTEMPBM_00001729"/>
    <w:bookmarkStart w:id="1177" w:name="MCCQCTEMPBM_00001730"/>
    <w:bookmarkStart w:id="1178" w:name="MCCQCTEMPBM_00001731"/>
    <w:bookmarkStart w:id="1179" w:name="MCCQCTEMPBM_00001732"/>
    <w:bookmarkStart w:id="1180" w:name="MCCQCTEMPBM_00001733"/>
    <w:bookmarkStart w:id="1181" w:name="MCCQCTEMPBM_00001734"/>
    <w:bookmarkStart w:id="1182" w:name="MCCQCTEMPBM_00001735"/>
    <w:bookmarkStart w:id="1183" w:name="MCCQCTEMPBM_00001736"/>
    <w:bookmarkStart w:id="1184" w:name="MCCQCTEMPBM_00001737"/>
    <w:bookmarkStart w:id="1185" w:name="MCCQCTEMPBM_00001738"/>
    <w:bookmarkStart w:id="1186" w:name="MCCQCTEMPBM_00001739"/>
    <w:bookmarkStart w:id="1187" w:name="MCCQCTEMPBM_00001740"/>
    <w:bookmarkStart w:id="1188" w:name="MCCQCTEMPBM_00001741"/>
    <w:bookmarkStart w:id="1189" w:name="MCCQCTEMPBM_00001742"/>
    <w:bookmarkStart w:id="1190" w:name="MCCQCTEMPBM_00001743"/>
    <w:bookmarkStart w:id="1191" w:name="MCCQCTEMPBM_00001744"/>
    <w:bookmarkStart w:id="1192" w:name="MCCQCTEMPBM_00001745"/>
    <w:bookmarkStart w:id="1193" w:name="MCCQCTEMPBM_00001746"/>
    <w:bookmarkStart w:id="1194" w:name="MCCQCTEMPBM_00001747"/>
    <w:bookmarkStart w:id="1195" w:name="MCCQCTEMPBM_00001748"/>
    <w:bookmarkStart w:id="1196" w:name="MCCQCTEMPBM_00001749"/>
    <w:bookmarkStart w:id="1197" w:name="MCCQCTEMPBM_00001750"/>
    <w:bookmarkStart w:id="1198" w:name="MCCQCTEMPBM_00001751"/>
    <w:bookmarkStart w:id="1199" w:name="MCCQCTEMPBM_00001752"/>
    <w:bookmarkStart w:id="1200" w:name="MCCQCTEMPBM_00001753"/>
    <w:bookmarkStart w:id="1201" w:name="MCCQCTEMPBM_00001754"/>
    <w:bookmarkStart w:id="1202" w:name="MCCQCTEMPBM_00001755"/>
    <w:bookmarkStart w:id="1203" w:name="MCCQCTEMPBM_00001756"/>
    <w:bookmarkStart w:id="1204" w:name="MCCQCTEMPBM_00001757"/>
    <w:bookmarkStart w:id="1205" w:name="MCCQCTEMPBM_00001758"/>
    <w:bookmarkStart w:id="1206" w:name="MCCQCTEMPBM_00001759"/>
    <w:bookmarkStart w:id="1207" w:name="MCCQCTEMPBM_00001760"/>
    <w:bookmarkStart w:id="1208" w:name="MCCQCTEMPBM_00001761"/>
    <w:bookmarkStart w:id="1209" w:name="MCCQCTEMPBM_00001762"/>
    <w:bookmarkStart w:id="1210" w:name="MCCQCTEMPBM_00001763"/>
    <w:bookmarkStart w:id="1211" w:name="MCCQCTEMPBM_00001764"/>
    <w:bookmarkStart w:id="1212" w:name="MCCQCTEMPBM_00001765"/>
    <w:bookmarkStart w:id="1213" w:name="MCCQCTEMPBM_00001766"/>
    <w:bookmarkStart w:id="1214" w:name="MCCQCTEMPBM_00001767"/>
    <w:bookmarkStart w:id="1215" w:name="MCCQCTEMPBM_00001768"/>
    <w:bookmarkStart w:id="1216" w:name="MCCQCTEMPBM_00001769"/>
    <w:bookmarkStart w:id="1217" w:name="MCCQCTEMPBM_00001770"/>
    <w:bookmarkStart w:id="1218" w:name="MCCQCTEMPBM_00001771"/>
    <w:bookmarkStart w:id="1219" w:name="MCCQCTEMPBM_00001772"/>
    <w:bookmarkStart w:id="1220" w:name="MCCQCTEMPBM_00001773"/>
    <w:bookmarkStart w:id="1221" w:name="MCCQCTEMPBM_00001774"/>
    <w:bookmarkStart w:id="1222" w:name="MCCQCTEMPBM_00001775"/>
    <w:bookmarkStart w:id="1223" w:name="MCCQCTEMPBM_00001776"/>
    <w:bookmarkStart w:id="1224" w:name="MCCQCTEMPBM_00001777"/>
    <w:bookmarkStart w:id="1225" w:name="MCCQCTEMPBM_00001778"/>
    <w:bookmarkStart w:id="1226" w:name="MCCQCTEMPBM_00001779"/>
    <w:bookmarkStart w:id="1227" w:name="MCCQCTEMPBM_00001780"/>
    <w:bookmarkStart w:id="1228" w:name="MCCQCTEMPBM_00001781"/>
    <w:bookmarkStart w:id="1229" w:name="MCCQCTEMPBM_00001782"/>
    <w:bookmarkStart w:id="1230" w:name="MCCQCTEMPBM_00001783"/>
    <w:bookmarkStart w:id="1231" w:name="MCCQCTEMPBM_00001784"/>
    <w:bookmarkStart w:id="1232" w:name="MCCQCTEMPBM_00001785"/>
    <w:bookmarkStart w:id="1233" w:name="MCCQCTEMPBM_00001786"/>
    <w:bookmarkStart w:id="1234" w:name="MCCQCTEMPBM_00001787"/>
    <w:bookmarkStart w:id="1235" w:name="MCCQCTEMPBM_00001788"/>
    <w:bookmarkStart w:id="1236" w:name="MCCQCTEMPBM_00001789"/>
    <w:bookmarkStart w:id="1237" w:name="MCCQCTEMPBM_00001790"/>
    <w:bookmarkStart w:id="1238" w:name="MCCQCTEMPBM_00001791"/>
    <w:bookmarkStart w:id="1239" w:name="MCCQCTEMPBM_00001792"/>
    <w:bookmarkStart w:id="1240" w:name="MCCQCTEMPBM_00001793"/>
    <w:bookmarkStart w:id="1241" w:name="MCCQCTEMPBM_00001794"/>
    <w:bookmarkStart w:id="1242" w:name="MCCQCTEMPBM_00001795"/>
    <w:bookmarkStart w:id="1243" w:name="MCCQCTEMPBM_00001796"/>
    <w:bookmarkStart w:id="1244" w:name="MCCQCTEMPBM_00001797"/>
    <w:bookmarkStart w:id="1245" w:name="MCCQCTEMPBM_00001798"/>
    <w:bookmarkStart w:id="1246" w:name="MCCQCTEMPBM_00001799"/>
    <w:bookmarkStart w:id="1247" w:name="MCCQCTEMPBM_00001800"/>
    <w:bookmarkStart w:id="1248" w:name="MCCQCTEMPBM_00001801"/>
    <w:bookmarkStart w:id="1249" w:name="MCCQCTEMPBM_00001802"/>
    <w:bookmarkStart w:id="1250" w:name="MCCQCTEMPBM_00001803"/>
    <w:bookmarkStart w:id="1251" w:name="MCCQCTEMPBM_00001804"/>
    <w:bookmarkStart w:id="1252" w:name="MCCQCTEMPBM_00001805"/>
    <w:bookmarkStart w:id="1253" w:name="MCCQCTEMPBM_00001806"/>
    <w:bookmarkStart w:id="1254" w:name="MCCQCTEMPBM_00001807"/>
    <w:bookmarkStart w:id="1255" w:name="MCCQCTEMPBM_00001808"/>
    <w:bookmarkStart w:id="1256" w:name="MCCQCTEMPBM_00001809"/>
    <w:bookmarkStart w:id="1257" w:name="MCCQCTEMPBM_00001810"/>
    <w:bookmarkStart w:id="1258" w:name="MCCQCTEMPBM_00001811"/>
    <w:bookmarkStart w:id="1259" w:name="MCCQCTEMPBM_00001812"/>
    <w:bookmarkStart w:id="1260" w:name="MCCQCTEMPBM_00001813"/>
    <w:bookmarkStart w:id="1261" w:name="MCCQCTEMPBM_00001814"/>
    <w:bookmarkStart w:id="1262" w:name="MCCQCTEMPBM_00001815"/>
    <w:bookmarkStart w:id="1263" w:name="MCCQCTEMPBM_00001816"/>
    <w:bookmarkStart w:id="1264" w:name="MCCQCTEMPBM_00001817"/>
    <w:bookmarkStart w:id="1265" w:name="MCCQCTEMPBM_00001818"/>
    <w:bookmarkStart w:id="1266" w:name="MCCQCTEMPBM_00001819"/>
    <w:bookmarkStart w:id="1267" w:name="MCCQCTEMPBM_00001820"/>
    <w:bookmarkStart w:id="1268" w:name="MCCQCTEMPBM_00001821"/>
    <w:bookmarkStart w:id="1269" w:name="MCCQCTEMPBM_00001822"/>
    <w:bookmarkStart w:id="1270" w:name="MCCQCTEMPBM_00001823"/>
    <w:bookmarkStart w:id="1271" w:name="MCCQCTEMPBM_00001824"/>
    <w:bookmarkStart w:id="1272" w:name="MCCQCTEMPBM_00001825"/>
    <w:bookmarkStart w:id="1273" w:name="MCCQCTEMPBM_00001826"/>
    <w:bookmarkStart w:id="1274" w:name="MCCQCTEMPBM_00001827"/>
    <w:bookmarkStart w:id="1275" w:name="MCCQCTEMPBM_00001828"/>
    <w:bookmarkStart w:id="1276" w:name="MCCQCTEMPBM_00001829"/>
    <w:bookmarkStart w:id="1277" w:name="MCCQCTEMPBM_00001830"/>
    <w:bookmarkStart w:id="1278" w:name="MCCQCTEMPBM_00001831"/>
    <w:bookmarkStart w:id="1279" w:name="MCCQCTEMPBM_00001832"/>
    <w:bookmarkStart w:id="1280" w:name="MCCQCTEMPBM_00001833"/>
    <w:bookmarkStart w:id="1281" w:name="MCCQCTEMPBM_00001834"/>
    <w:bookmarkStart w:id="1282" w:name="MCCQCTEMPBM_00001835"/>
    <w:bookmarkStart w:id="1283" w:name="MCCQCTEMPBM_00001836"/>
    <w:bookmarkStart w:id="1284" w:name="MCCQCTEMPBM_00001837"/>
    <w:bookmarkStart w:id="1285" w:name="MCCQCTEMPBM_00001838"/>
    <w:bookmarkStart w:id="1286" w:name="MCCQCTEMPBM_00001839"/>
    <w:bookmarkStart w:id="1287" w:name="MCCQCTEMPBM_00001840"/>
    <w:bookmarkStart w:id="1288" w:name="MCCQCTEMPBM_00001841"/>
    <w:bookmarkStart w:id="1289" w:name="MCCQCTEMPBM_00001842"/>
    <w:bookmarkStart w:id="1290" w:name="MCCQCTEMPBM_00001843"/>
    <w:bookmarkStart w:id="1291" w:name="MCCQCTEMPBM_00001844"/>
    <w:bookmarkStart w:id="1292" w:name="MCCQCTEMPBM_00001845"/>
    <w:bookmarkStart w:id="1293" w:name="MCCQCTEMPBM_00001846"/>
    <w:bookmarkStart w:id="1294" w:name="MCCQCTEMPBM_00001847"/>
    <w:bookmarkStart w:id="1295" w:name="MCCQCTEMPBM_00001848"/>
    <w:bookmarkStart w:id="1296" w:name="MCCQCTEMPBM_00001849"/>
    <w:bookmarkStart w:id="1297" w:name="MCCQCTEMPBM_00001850"/>
    <w:bookmarkStart w:id="1298" w:name="MCCQCTEMPBM_00001851"/>
    <w:bookmarkStart w:id="1299" w:name="MCCQCTEMPBM_00001852"/>
    <w:bookmarkStart w:id="1300" w:name="MCCQCTEMPBM_00001853"/>
    <w:bookmarkStart w:id="1301" w:name="MCCQCTEMPBM_00001854"/>
    <w:bookmarkStart w:id="1302" w:name="MCCQCTEMPBM_00001855"/>
    <w:bookmarkStart w:id="1303" w:name="MCCQCTEMPBM_00001856"/>
    <w:bookmarkStart w:id="1304" w:name="MCCQCTEMPBM_00001857"/>
    <w:bookmarkStart w:id="1305" w:name="MCCQCTEMPBM_00001858"/>
    <w:bookmarkStart w:id="1306" w:name="MCCQCTEMPBM_00001859"/>
    <w:bookmarkStart w:id="1307" w:name="MCCQCTEMPBM_00001860"/>
    <w:bookmarkStart w:id="1308" w:name="MCCQCTEMPBM_00001861"/>
    <w:bookmarkStart w:id="1309" w:name="MCCQCTEMPBM_00001862"/>
    <w:bookmarkStart w:id="1310" w:name="MCCQCTEMPBM_00001863"/>
    <w:bookmarkStart w:id="1311" w:name="MCCQCTEMPBM_00001864"/>
    <w:bookmarkStart w:id="1312" w:name="MCCQCTEMPBM_00001865"/>
    <w:bookmarkStart w:id="1313" w:name="MCCQCTEMPBM_00001866"/>
    <w:bookmarkStart w:id="1314" w:name="MCCQCTEMPBM_00001867"/>
    <w:bookmarkStart w:id="1315" w:name="MCCQCTEMPBM_00001868"/>
    <w:bookmarkStart w:id="1316" w:name="MCCQCTEMPBM_00001869"/>
    <w:bookmarkStart w:id="1317" w:name="MCCQCTEMPBM_00001870"/>
    <w:bookmarkStart w:id="1318" w:name="MCCQCTEMPBM_00001871"/>
    <w:bookmarkStart w:id="1319" w:name="MCCQCTEMPBM_00001872"/>
    <w:bookmarkStart w:id="1320" w:name="MCCQCTEMPBM_00001873"/>
    <w:bookmarkStart w:id="1321" w:name="MCCQCTEMPBM_00001874"/>
    <w:bookmarkStart w:id="1322" w:name="MCCQCTEMPBM_00001875"/>
    <w:bookmarkStart w:id="1323" w:name="MCCQCTEMPBM_00001876"/>
    <w:bookmarkStart w:id="1324" w:name="MCCQCTEMPBM_00001877"/>
    <w:bookmarkStart w:id="1325" w:name="MCCQCTEMPBM_00001878"/>
    <w:bookmarkStart w:id="1326" w:name="MCCQCTEMPBM_00001879"/>
    <w:bookmarkStart w:id="1327" w:name="MCCQCTEMPBM_00001880"/>
    <w:bookmarkStart w:id="1328" w:name="MCCQCTEMPBM_00001881"/>
    <w:bookmarkStart w:id="1329" w:name="MCCQCTEMPBM_00001882"/>
    <w:bookmarkStart w:id="1330" w:name="MCCQCTEMPBM_00001883"/>
    <w:bookmarkStart w:id="1331" w:name="MCCQCTEMPBM_00001884"/>
    <w:bookmarkStart w:id="1332" w:name="MCCQCTEMPBM_00001885"/>
    <w:bookmarkStart w:id="1333" w:name="MCCQCTEMPBM_00001886"/>
    <w:bookmarkStart w:id="1334" w:name="MCCQCTEMPBM_00001887"/>
    <w:bookmarkStart w:id="1335" w:name="MCCQCTEMPBM_00001888"/>
    <w:bookmarkStart w:id="1336" w:name="MCCQCTEMPBM_00001889"/>
    <w:bookmarkStart w:id="1337" w:name="MCCQCTEMPBM_00001890"/>
    <w:bookmarkStart w:id="1338" w:name="MCCQCTEMPBM_00001891"/>
    <w:bookmarkStart w:id="1339" w:name="MCCQCTEMPBM_00001892"/>
    <w:bookmarkStart w:id="1340" w:name="MCCQCTEMPBM_00001893"/>
    <w:bookmarkStart w:id="1341" w:name="MCCQCTEMPBM_00001894"/>
    <w:bookmarkStart w:id="1342" w:name="MCCQCTEMPBM_00001895"/>
    <w:bookmarkStart w:id="1343" w:name="MCCQCTEMPBM_00001896"/>
    <w:bookmarkStart w:id="1344" w:name="MCCQCTEMPBM_00001897"/>
    <w:bookmarkStart w:id="1345" w:name="MCCQCTEMPBM_00001898"/>
    <w:bookmarkStart w:id="1346" w:name="MCCQCTEMPBM_00001899"/>
    <w:bookmarkStart w:id="1347" w:name="MCCQCTEMPBM_00001900"/>
    <w:bookmarkStart w:id="1348" w:name="MCCQCTEMPBM_00001901"/>
    <w:bookmarkStart w:id="1349" w:name="MCCQCTEMPBM_00001902"/>
    <w:bookmarkStart w:id="1350" w:name="MCCQCTEMPBM_00001903"/>
    <w:bookmarkStart w:id="1351" w:name="MCCQCTEMPBM_00001904"/>
    <w:bookmarkStart w:id="1352" w:name="MCCQCTEMPBM_00001905"/>
    <w:bookmarkStart w:id="1353" w:name="MCCQCTEMPBM_00001906"/>
    <w:bookmarkStart w:id="1354" w:name="MCCQCTEMPBM_00001907"/>
    <w:bookmarkStart w:id="1355" w:name="MCCQCTEMPBM_00001908"/>
    <w:bookmarkStart w:id="1356" w:name="MCCQCTEMPBM_00001909"/>
    <w:bookmarkStart w:id="1357" w:name="MCCQCTEMPBM_00001910"/>
    <w:bookmarkStart w:id="1358" w:name="MCCQCTEMPBM_00001911"/>
    <w:bookmarkStart w:id="1359" w:name="MCCQCTEMPBM_00001912"/>
    <w:bookmarkStart w:id="1360" w:name="MCCQCTEMPBM_00001913"/>
    <w:bookmarkStart w:id="1361" w:name="MCCQCTEMPBM_00001914"/>
    <w:bookmarkStart w:id="1362" w:name="MCCQCTEMPBM_00001915"/>
    <w:bookmarkStart w:id="1363" w:name="MCCQCTEMPBM_00001916"/>
    <w:bookmarkStart w:id="1364" w:name="MCCQCTEMPBM_00001917"/>
    <w:bookmarkStart w:id="1365" w:name="MCCQCTEMPBM_00001918"/>
    <w:bookmarkStart w:id="1366" w:name="MCCQCTEMPBM_00001919"/>
    <w:bookmarkStart w:id="1367" w:name="MCCQCTEMPBM_00001920"/>
    <w:bookmarkStart w:id="1368" w:name="MCCQCTEMPBM_00001921"/>
    <w:bookmarkStart w:id="1369" w:name="MCCQCTEMPBM_00001922"/>
    <w:bookmarkStart w:id="1370" w:name="MCCQCTEMPBM_00001923"/>
    <w:bookmarkStart w:id="1371" w:name="MCCQCTEMPBM_00001924"/>
    <w:bookmarkStart w:id="1372" w:name="MCCQCTEMPBM_00001925"/>
    <w:bookmarkStart w:id="1373" w:name="MCCQCTEMPBM_00001926"/>
    <w:bookmarkStart w:id="1374" w:name="MCCQCTEMPBM_00001927"/>
    <w:bookmarkStart w:id="1375" w:name="MCCQCTEMPBM_00001928"/>
    <w:bookmarkStart w:id="1376" w:name="MCCQCTEMPBM_00001929"/>
    <w:bookmarkStart w:id="1377" w:name="MCCQCTEMPBM_00001930"/>
    <w:bookmarkStart w:id="1378" w:name="MCCQCTEMPBM_00001931"/>
    <w:bookmarkStart w:id="1379" w:name="MCCQCTEMPBM_00001932"/>
    <w:bookmarkStart w:id="1380" w:name="MCCQCTEMPBM_00001933"/>
    <w:bookmarkStart w:id="1381" w:name="MCCQCTEMPBM_00001934"/>
    <w:bookmarkStart w:id="1382" w:name="MCCQCTEMPBM_00001935"/>
    <w:bookmarkStart w:id="1383" w:name="MCCQCTEMPBM_00001936"/>
    <w:bookmarkStart w:id="1384" w:name="MCCQCTEMPBM_00001937"/>
    <w:bookmarkStart w:id="1385" w:name="MCCQCTEMPBM_00001938"/>
    <w:bookmarkStart w:id="1386" w:name="MCCQCTEMPBM_00001939"/>
    <w:bookmarkStart w:id="1387" w:name="MCCQCTEMPBM_00001940"/>
    <w:bookmarkStart w:id="1388" w:name="MCCQCTEMPBM_00001941"/>
    <w:bookmarkStart w:id="1389" w:name="MCCQCTEMPBM_00001942"/>
    <w:bookmarkStart w:id="1390" w:name="MCCQCTEMPBM_00001943"/>
    <w:bookmarkStart w:id="1391" w:name="MCCQCTEMPBM_00001944"/>
    <w:bookmarkStart w:id="1392" w:name="MCCQCTEMPBM_00001945"/>
    <w:bookmarkStart w:id="1393" w:name="MCCQCTEMPBM_00001946"/>
    <w:bookmarkStart w:id="1394" w:name="MCCQCTEMPBM_00001947"/>
    <w:bookmarkStart w:id="1395" w:name="MCCQCTEMPBM_00001948"/>
    <w:bookmarkStart w:id="1396" w:name="MCCQCTEMPBM_00001949"/>
    <w:bookmarkStart w:id="1397" w:name="MCCQCTEMPBM_00001950"/>
    <w:bookmarkStart w:id="1398" w:name="MCCQCTEMPBM_00001951"/>
    <w:bookmarkStart w:id="1399" w:name="MCCQCTEMPBM_00001952"/>
    <w:bookmarkStart w:id="1400" w:name="MCCQCTEMPBM_00001953"/>
    <w:bookmarkStart w:id="1401" w:name="MCCQCTEMPBM_00001954"/>
    <w:bookmarkStart w:id="1402" w:name="MCCQCTEMPBM_00001955"/>
    <w:bookmarkStart w:id="1403" w:name="MCCQCTEMPBM_00001956"/>
    <w:bookmarkStart w:id="1404" w:name="MCCQCTEMPBM_00001957"/>
    <w:bookmarkStart w:id="1405" w:name="MCCQCTEMPBM_00001958"/>
    <w:bookmarkStart w:id="1406" w:name="MCCQCTEMPBM_00001959"/>
    <w:bookmarkStart w:id="1407" w:name="MCCQCTEMPBM_00001960"/>
    <w:bookmarkStart w:id="1408" w:name="MCCQCTEMPBM_00001961"/>
    <w:bookmarkStart w:id="1409" w:name="MCCQCTEMPBM_00001962"/>
    <w:bookmarkStart w:id="1410" w:name="MCCQCTEMPBM_00001963"/>
    <w:bookmarkStart w:id="1411" w:name="MCCQCTEMPBM_00001964"/>
    <w:bookmarkStart w:id="1412" w:name="MCCQCTEMPBM_00001965"/>
    <w:bookmarkStart w:id="1413" w:name="MCCQCTEMPBM_00001966"/>
    <w:bookmarkStart w:id="1414" w:name="MCCQCTEMPBM_00001967"/>
    <w:bookmarkStart w:id="1415" w:name="MCCQCTEMPBM_00001968"/>
    <w:bookmarkStart w:id="1416" w:name="MCCQCTEMPBM_00001969"/>
    <w:bookmarkStart w:id="1417" w:name="MCCQCTEMPBM_00001970"/>
    <w:bookmarkStart w:id="1418" w:name="MCCQCTEMPBM_00001971"/>
    <w:bookmarkStart w:id="1419" w:name="MCCQCTEMPBM_00001972"/>
    <w:bookmarkStart w:id="1420" w:name="MCCQCTEMPBM_00001973"/>
    <w:bookmarkStart w:id="1421" w:name="MCCQCTEMPBM_00001974"/>
    <w:bookmarkStart w:id="1422" w:name="MCCQCTEMPBM_00001975"/>
    <w:bookmarkStart w:id="1423" w:name="MCCQCTEMPBM_00001976"/>
    <w:bookmarkStart w:id="1424" w:name="MCCQCTEMPBM_00001977"/>
    <w:bookmarkStart w:id="1425" w:name="MCCQCTEMPBM_00001978"/>
    <w:bookmarkStart w:id="1426" w:name="MCCQCTEMPBM_00001979"/>
    <w:bookmarkStart w:id="1427" w:name="MCCQCTEMPBM_00001980"/>
    <w:bookmarkStart w:id="1428" w:name="MCCQCTEMPBM_00001981"/>
    <w:bookmarkStart w:id="1429" w:name="MCCQCTEMPBM_00001982"/>
    <w:bookmarkStart w:id="1430" w:name="MCCQCTEMPBM_00001983"/>
    <w:bookmarkStart w:id="1431" w:name="MCCQCTEMPBM_00001984"/>
    <w:bookmarkStart w:id="1432" w:name="MCCQCTEMPBM_00001985"/>
    <w:bookmarkStart w:id="1433" w:name="MCCQCTEMPBM_00001986"/>
    <w:bookmarkStart w:id="1434" w:name="MCCQCTEMPBM_00001987"/>
    <w:bookmarkStart w:id="1435" w:name="MCCQCTEMPBM_00001988"/>
    <w:bookmarkStart w:id="1436" w:name="MCCQCTEMPBM_00001989"/>
    <w:bookmarkStart w:id="1437" w:name="MCCQCTEMPBM_00001990"/>
    <w:bookmarkStart w:id="1438" w:name="MCCQCTEMPBM_00001991"/>
    <w:bookmarkStart w:id="1439" w:name="MCCQCTEMPBM_00001992"/>
    <w:bookmarkStart w:id="1440" w:name="MCCQCTEMPBM_00001993"/>
    <w:bookmarkStart w:id="1441" w:name="MCCQCTEMPBM_00001994"/>
    <w:bookmarkStart w:id="1442" w:name="MCCQCTEMPBM_00001995"/>
    <w:bookmarkStart w:id="1443" w:name="MCCQCTEMPBM_00001996"/>
    <w:bookmarkStart w:id="1444" w:name="MCCQCTEMPBM_00001997"/>
    <w:bookmarkStart w:id="1445" w:name="MCCQCTEMPBM_00001998"/>
    <w:bookmarkStart w:id="1446" w:name="MCCQCTEMPBM_00001999"/>
    <w:bookmarkStart w:id="1447" w:name="MCCQCTEMPBM_00002000"/>
    <w:bookmarkStart w:id="1448" w:name="MCCQCTEMPBM_00002001"/>
    <w:bookmarkStart w:id="1449" w:name="MCCQCTEMPBM_00002002"/>
    <w:bookmarkStart w:id="1450" w:name="MCCQCTEMPBM_00002003"/>
    <w:bookmarkStart w:id="1451" w:name="MCCQCTEMPBM_00002004"/>
    <w:bookmarkStart w:id="1452" w:name="MCCQCTEMPBM_00002005"/>
    <w:bookmarkStart w:id="1453" w:name="MCCQCTEMPBM_00002006"/>
    <w:bookmarkStart w:id="1454" w:name="MCCQCTEMPBM_00002007"/>
    <w:bookmarkStart w:id="1455" w:name="MCCQCTEMPBM_00002008"/>
    <w:bookmarkStart w:id="1456" w:name="MCCQCTEMPBM_00002009"/>
    <w:bookmarkStart w:id="1457" w:name="MCCQCTEMPBM_00002010"/>
    <w:bookmarkStart w:id="1458" w:name="MCCQCTEMPBM_00002011"/>
    <w:bookmarkStart w:id="1459" w:name="MCCQCTEMPBM_00002012"/>
    <w:bookmarkStart w:id="1460" w:name="MCCQCTEMPBM_00002013"/>
    <w:bookmarkStart w:id="1461" w:name="MCCQCTEMPBM_00002014"/>
    <w:bookmarkStart w:id="1462" w:name="MCCQCTEMPBM_00002015"/>
    <w:bookmarkStart w:id="1463" w:name="MCCQCTEMPBM_00002016"/>
    <w:bookmarkStart w:id="1464" w:name="MCCQCTEMPBM_00002017"/>
    <w:bookmarkStart w:id="1465" w:name="MCCQCTEMPBM_00002018"/>
    <w:bookmarkStart w:id="1466" w:name="MCCQCTEMPBM_00002019"/>
    <w:bookmarkStart w:id="1467" w:name="MCCQCTEMPBM_00002020"/>
    <w:bookmarkStart w:id="1468" w:name="MCCQCTEMPBM_00002021"/>
    <w:bookmarkStart w:id="1469" w:name="MCCQCTEMPBM_00002022"/>
    <w:bookmarkStart w:id="1470" w:name="MCCQCTEMPBM_00002023"/>
    <w:bookmarkStart w:id="1471" w:name="MCCQCTEMPBM_00002024"/>
    <w:bookmarkStart w:id="1472" w:name="MCCQCTEMPBM_00002025"/>
    <w:bookmarkStart w:id="1473" w:name="MCCQCTEMPBM_00002026"/>
    <w:bookmarkStart w:id="1474" w:name="MCCQCTEMPBM_00002027"/>
    <w:bookmarkStart w:id="1475" w:name="MCCQCTEMPBM_00002028"/>
    <w:bookmarkStart w:id="1476" w:name="MCCQCTEMPBM_00002029"/>
    <w:bookmarkStart w:id="1477" w:name="MCCQCTEMPBM_00002030"/>
    <w:bookmarkStart w:id="1478" w:name="MCCQCTEMPBM_00002031"/>
    <w:bookmarkStart w:id="1479" w:name="MCCQCTEMPBM_00002032"/>
    <w:bookmarkStart w:id="1480" w:name="MCCQCTEMPBM_00002033"/>
    <w:bookmarkStart w:id="1481" w:name="MCCQCTEMPBM_00002034"/>
    <w:bookmarkStart w:id="1482" w:name="MCCQCTEMPBM_00002035"/>
    <w:bookmarkStart w:id="1483" w:name="MCCQCTEMPBM_00002036"/>
    <w:bookmarkStart w:id="1484" w:name="MCCQCTEMPBM_00002037"/>
    <w:bookmarkStart w:id="1485" w:name="MCCQCTEMPBM_00002038"/>
    <w:bookmarkStart w:id="1486" w:name="MCCQCTEMPBM_00002039"/>
    <w:bookmarkStart w:id="1487" w:name="MCCQCTEMPBM_00002040"/>
    <w:bookmarkStart w:id="1488" w:name="MCCQCTEMPBM_00002041"/>
    <w:bookmarkStart w:id="1489" w:name="MCCQCTEMPBM_00002042"/>
    <w:bookmarkStart w:id="1490" w:name="MCCQCTEMPBM_00002043"/>
    <w:bookmarkStart w:id="1491" w:name="MCCQCTEMPBM_00002044"/>
    <w:bookmarkStart w:id="1492" w:name="MCCQCTEMPBM_00002045"/>
    <w:bookmarkStart w:id="1493" w:name="MCCQCTEMPBM_00002046"/>
    <w:bookmarkStart w:id="1494" w:name="MCCQCTEMPBM_00002047"/>
    <w:bookmarkStart w:id="1495" w:name="MCCQCTEMPBM_00002048"/>
    <w:bookmarkStart w:id="1496" w:name="MCCQCTEMPBM_00002049"/>
    <w:bookmarkStart w:id="1497" w:name="MCCQCTEMPBM_00002050"/>
    <w:bookmarkStart w:id="1498" w:name="MCCQCTEMPBM_00002051"/>
    <w:bookmarkStart w:id="1499" w:name="MCCQCTEMPBM_00002052"/>
    <w:bookmarkStart w:id="1500" w:name="MCCQCTEMPBM_00002053"/>
    <w:bookmarkStart w:id="1501" w:name="MCCQCTEMPBM_00002054"/>
    <w:bookmarkStart w:id="1502" w:name="MCCQCTEMPBM_00002055"/>
    <w:bookmarkStart w:id="1503" w:name="MCCQCTEMPBM_00002056"/>
    <w:bookmarkStart w:id="1504" w:name="MCCQCTEMPBM_00002057"/>
    <w:bookmarkStart w:id="1505" w:name="MCCQCTEMPBM_00002058"/>
    <w:bookmarkStart w:id="1506" w:name="MCCQCTEMPBM_00002059"/>
    <w:bookmarkStart w:id="1507" w:name="MCCQCTEMPBM_00002060"/>
    <w:bookmarkStart w:id="1508" w:name="MCCQCTEMPBM_00002061"/>
    <w:bookmarkStart w:id="1509" w:name="MCCQCTEMPBM_00002062"/>
    <w:bookmarkStart w:id="1510" w:name="MCCQCTEMPBM_00002063"/>
    <w:bookmarkStart w:id="1511" w:name="MCCQCTEMPBM_00002064"/>
    <w:bookmarkStart w:id="1512" w:name="MCCQCTEMPBM_00002065"/>
    <w:bookmarkStart w:id="1513" w:name="MCCQCTEMPBM_00002066"/>
    <w:bookmarkStart w:id="1514" w:name="MCCQCTEMPBM_00002067"/>
    <w:bookmarkStart w:id="1515" w:name="MCCQCTEMPBM_00002068"/>
    <w:bookmarkStart w:id="1516" w:name="MCCQCTEMPBM_00002069"/>
    <w:bookmarkStart w:id="1517" w:name="MCCQCTEMPBM_00002070"/>
    <w:bookmarkStart w:id="1518" w:name="MCCQCTEMPBM_00002071"/>
    <w:bookmarkStart w:id="1519" w:name="MCCQCTEMPBM_00002072"/>
    <w:bookmarkStart w:id="1520" w:name="MCCQCTEMPBM_00002073"/>
    <w:bookmarkStart w:id="1521" w:name="MCCQCTEMPBM_00002074"/>
    <w:bookmarkStart w:id="1522" w:name="MCCQCTEMPBM_00002075"/>
    <w:bookmarkStart w:id="1523" w:name="MCCQCTEMPBM_00002076"/>
    <w:bookmarkStart w:id="1524" w:name="MCCQCTEMPBM_00002077"/>
    <w:bookmarkStart w:id="1525" w:name="MCCQCTEMPBM_00002078"/>
    <w:bookmarkStart w:id="1526" w:name="MCCQCTEMPBM_00002079"/>
    <w:bookmarkStart w:id="1527" w:name="MCCQCTEMPBM_00002080"/>
    <w:bookmarkStart w:id="1528" w:name="MCCQCTEMPBM_00002081"/>
    <w:bookmarkStart w:id="1529" w:name="MCCQCTEMPBM_00002082"/>
    <w:bookmarkStart w:id="1530" w:name="MCCQCTEMPBM_00002083"/>
    <w:bookmarkStart w:id="1531" w:name="MCCQCTEMPBM_00002084"/>
    <w:bookmarkStart w:id="1532" w:name="MCCQCTEMPBM_00002085"/>
    <w:bookmarkStart w:id="1533" w:name="MCCQCTEMPBM_00002086"/>
    <w:bookmarkStart w:id="1534" w:name="MCCQCTEMPBM_00002087"/>
    <w:bookmarkStart w:id="1535" w:name="MCCQCTEMPBM_00002088"/>
    <w:bookmarkStart w:id="1536" w:name="MCCQCTEMPBM_00002089"/>
    <w:bookmarkStart w:id="1537" w:name="MCCQCTEMPBM_00002090"/>
    <w:bookmarkStart w:id="1538" w:name="MCCQCTEMPBM_00002091"/>
    <w:bookmarkStart w:id="1539" w:name="MCCQCTEMPBM_00002092"/>
    <w:bookmarkStart w:id="1540" w:name="MCCQCTEMPBM_00002093"/>
    <w:bookmarkStart w:id="1541" w:name="MCCQCTEMPBM_00002094"/>
    <w:bookmarkStart w:id="1542" w:name="MCCQCTEMPBM_00002095"/>
    <w:bookmarkStart w:id="1543" w:name="MCCQCTEMPBM_00002096"/>
    <w:bookmarkStart w:id="1544" w:name="MCCQCTEMPBM_00002097"/>
    <w:bookmarkStart w:id="1545" w:name="MCCQCTEMPBM_00002098"/>
    <w:bookmarkStart w:id="1546" w:name="MCCQCTEMPBM_00002099"/>
    <w:bookmarkStart w:id="1547" w:name="MCCQCTEMPBM_00002100"/>
    <w:bookmarkStart w:id="1548" w:name="MCCQCTEMPBM_00002101"/>
    <w:bookmarkStart w:id="1549" w:name="MCCQCTEMPBM_00002102"/>
    <w:bookmarkStart w:id="1550" w:name="MCCQCTEMPBM_00002103"/>
    <w:bookmarkStart w:id="1551" w:name="MCCQCTEMPBM_00002104"/>
    <w:bookmarkStart w:id="1552" w:name="MCCQCTEMPBM_00002105"/>
    <w:bookmarkStart w:id="1553" w:name="MCCQCTEMPBM_00002106"/>
    <w:bookmarkStart w:id="1554" w:name="MCCQCTEMPBM_00002107"/>
    <w:bookmarkStart w:id="1555" w:name="MCCQCTEMPBM_00002108"/>
    <w:bookmarkStart w:id="1556" w:name="MCCQCTEMPBM_00002109"/>
    <w:bookmarkStart w:id="1557" w:name="MCCQCTEMPBM_00002110"/>
    <w:bookmarkStart w:id="1558" w:name="MCCQCTEMPBM_00002111"/>
    <w:bookmarkStart w:id="1559" w:name="MCCQCTEMPBM_00002112"/>
    <w:bookmarkStart w:id="1560" w:name="MCCQCTEMPBM_00002113"/>
    <w:bookmarkStart w:id="1561" w:name="MCCQCTEMPBM_00002114"/>
    <w:bookmarkStart w:id="1562" w:name="MCCQCTEMPBM_00002115"/>
    <w:bookmarkStart w:id="1563" w:name="MCCQCTEMPBM_00002116"/>
    <w:bookmarkStart w:id="1564" w:name="MCCQCTEMPBM_00002117"/>
    <w:bookmarkStart w:id="1565" w:name="MCCQCTEMPBM_00002118"/>
    <w:bookmarkStart w:id="1566" w:name="MCCQCTEMPBM_00002119"/>
    <w:bookmarkStart w:id="1567" w:name="MCCQCTEMPBM_00002120"/>
    <w:bookmarkStart w:id="1568" w:name="MCCQCTEMPBM_00002121"/>
    <w:bookmarkStart w:id="1569" w:name="MCCQCTEMPBM_00002122"/>
    <w:bookmarkStart w:id="1570" w:name="MCCQCTEMPBM_00002123"/>
    <w:bookmarkStart w:id="1571" w:name="MCCQCTEMPBM_00002124"/>
    <w:bookmarkStart w:id="1572" w:name="MCCQCTEMPBM_00002125"/>
    <w:bookmarkStart w:id="1573" w:name="MCCQCTEMPBM_00002126"/>
    <w:bookmarkStart w:id="1574" w:name="MCCQCTEMPBM_00002127"/>
    <w:bookmarkStart w:id="1575" w:name="MCCQCTEMPBM_00002128"/>
    <w:bookmarkStart w:id="1576" w:name="MCCQCTEMPBM_00002129"/>
    <w:bookmarkStart w:id="1577" w:name="MCCQCTEMPBM_00002130"/>
    <w:bookmarkStart w:id="1578" w:name="MCCQCTEMPBM_00002131"/>
    <w:bookmarkStart w:id="1579" w:name="MCCQCTEMPBM_00002132"/>
    <w:bookmarkStart w:id="1580" w:name="MCCQCTEMPBM_00002133"/>
    <w:bookmarkStart w:id="1581" w:name="MCCQCTEMPBM_00002134"/>
    <w:bookmarkStart w:id="1582" w:name="MCCQCTEMPBM_00002135"/>
    <w:bookmarkStart w:id="1583" w:name="MCCQCTEMPBM_00002136"/>
    <w:bookmarkStart w:id="1584" w:name="MCCQCTEMPBM_00002137"/>
    <w:bookmarkStart w:id="1585" w:name="MCCQCTEMPBM_00002138"/>
    <w:bookmarkStart w:id="1586" w:name="MCCQCTEMPBM_00002139"/>
    <w:bookmarkStart w:id="1587" w:name="MCCQCTEMPBM_00002140"/>
    <w:bookmarkStart w:id="1588" w:name="MCCQCTEMPBM_00002141"/>
    <w:bookmarkStart w:id="1589" w:name="MCCQCTEMPBM_00002142"/>
    <w:bookmarkStart w:id="1590" w:name="MCCQCTEMPBM_00002143"/>
    <w:bookmarkStart w:id="1591" w:name="MCCQCTEMPBM_00002144"/>
    <w:bookmarkStart w:id="1592" w:name="MCCQCTEMPBM_00002145"/>
    <w:bookmarkStart w:id="1593" w:name="MCCQCTEMPBM_00002146"/>
    <w:bookmarkStart w:id="1594" w:name="MCCQCTEMPBM_00002147"/>
    <w:bookmarkStart w:id="1595" w:name="MCCQCTEMPBM_00002148"/>
    <w:bookmarkStart w:id="1596" w:name="MCCQCTEMPBM_00002149"/>
    <w:bookmarkStart w:id="1597" w:name="MCCQCTEMPBM_00002150"/>
    <w:bookmarkStart w:id="1598" w:name="MCCQCTEMPBM_00002151"/>
    <w:bookmarkStart w:id="1599" w:name="MCCQCTEMPBM_00002152"/>
    <w:bookmarkStart w:id="1600" w:name="MCCQCTEMPBM_00002153"/>
    <w:bookmarkStart w:id="1601" w:name="MCCQCTEMPBM_00002154"/>
    <w:bookmarkStart w:id="1602" w:name="MCCQCTEMPBM_00002155"/>
    <w:bookmarkStart w:id="1603" w:name="MCCQCTEMPBM_00002156"/>
    <w:bookmarkStart w:id="1604" w:name="MCCQCTEMPBM_00002157"/>
    <w:bookmarkStart w:id="1605" w:name="MCCQCTEMPBM_00002158"/>
    <w:bookmarkStart w:id="1606" w:name="MCCQCTEMPBM_00002159"/>
    <w:bookmarkStart w:id="1607" w:name="MCCQCTEMPBM_00002160"/>
    <w:bookmarkStart w:id="1608" w:name="MCCQCTEMPBM_00002161"/>
    <w:bookmarkStart w:id="1609" w:name="MCCQCTEMPBM_00002162"/>
    <w:bookmarkStart w:id="1610" w:name="MCCQCTEMPBM_00002163"/>
    <w:bookmarkStart w:id="1611" w:name="MCCQCTEMPBM_00002164"/>
    <w:bookmarkStart w:id="1612" w:name="MCCQCTEMPBM_00002165"/>
    <w:bookmarkStart w:id="1613" w:name="MCCQCTEMPBM_00002166"/>
    <w:bookmarkStart w:id="1614" w:name="MCCQCTEMPBM_00002167"/>
    <w:bookmarkStart w:id="1615" w:name="MCCQCTEMPBM_00002168"/>
    <w:bookmarkStart w:id="1616" w:name="MCCQCTEMPBM_00002169"/>
    <w:bookmarkStart w:id="1617" w:name="MCCQCTEMPBM_00002170"/>
    <w:bookmarkStart w:id="1618" w:name="MCCQCTEMPBM_00002171"/>
    <w:bookmarkStart w:id="1619" w:name="MCCQCTEMPBM_00002172"/>
    <w:bookmarkStart w:id="1620" w:name="MCCQCTEMPBM_00002173"/>
    <w:bookmarkStart w:id="1621" w:name="MCCQCTEMPBM_00002174"/>
    <w:bookmarkStart w:id="1622" w:name="MCCQCTEMPBM_00002175"/>
    <w:bookmarkStart w:id="1623" w:name="MCCQCTEMPBM_00002176"/>
    <w:bookmarkStart w:id="1624" w:name="MCCQCTEMPBM_00002177"/>
    <w:bookmarkStart w:id="1625" w:name="MCCQCTEMPBM_00002178"/>
    <w:bookmarkStart w:id="1626" w:name="MCCQCTEMPBM_00002179"/>
    <w:bookmarkStart w:id="1627" w:name="MCCQCTEMPBM_00002180"/>
    <w:bookmarkStart w:id="1628" w:name="MCCQCTEMPBM_00002181"/>
    <w:bookmarkStart w:id="1629" w:name="MCCQCTEMPBM_00002182"/>
    <w:bookmarkStart w:id="1630" w:name="MCCQCTEMPBM_00002183"/>
    <w:bookmarkStart w:id="1631" w:name="MCCQCTEMPBM_00002184"/>
    <w:bookmarkStart w:id="1632" w:name="MCCQCTEMPBM_00002185"/>
    <w:bookmarkStart w:id="1633" w:name="MCCQCTEMPBM_00002186"/>
    <w:bookmarkStart w:id="1634" w:name="MCCQCTEMPBM_00002187"/>
    <w:bookmarkStart w:id="1635" w:name="MCCQCTEMPBM_00002188"/>
    <w:bookmarkStart w:id="1636" w:name="MCCQCTEMPBM_00002189"/>
    <w:bookmarkStart w:id="1637" w:name="MCCQCTEMPBM_00002190"/>
    <w:bookmarkStart w:id="1638" w:name="MCCQCTEMPBM_00002191"/>
    <w:bookmarkStart w:id="1639" w:name="MCCQCTEMPBM_00002192"/>
    <w:bookmarkStart w:id="1640" w:name="MCCQCTEMPBM_00002193"/>
    <w:bookmarkStart w:id="1641" w:name="MCCQCTEMPBM_00002194"/>
    <w:bookmarkStart w:id="1642" w:name="MCCQCTEMPBM_00002195"/>
    <w:bookmarkStart w:id="1643" w:name="MCCQCTEMPBM_00002196"/>
    <w:bookmarkStart w:id="1644" w:name="MCCQCTEMPBM_00002197"/>
    <w:bookmarkStart w:id="1645" w:name="MCCQCTEMPBM_00002198"/>
    <w:bookmarkStart w:id="1646" w:name="MCCQCTEMPBM_00002199"/>
    <w:bookmarkStart w:id="1647" w:name="MCCQCTEMPBM_00002200"/>
    <w:bookmarkStart w:id="1648" w:name="MCCQCTEMPBM_00002201"/>
    <w:bookmarkStart w:id="1649" w:name="MCCQCTEMPBM_00002202"/>
    <w:bookmarkStart w:id="1650" w:name="MCCQCTEMPBM_00002203"/>
    <w:bookmarkStart w:id="1651" w:name="MCCQCTEMPBM_00002204"/>
    <w:bookmarkStart w:id="1652" w:name="MCCQCTEMPBM_00002205"/>
    <w:bookmarkStart w:id="1653" w:name="MCCQCTEMPBM_00002206"/>
    <w:bookmarkStart w:id="1654" w:name="MCCQCTEMPBM_00002207"/>
    <w:bookmarkStart w:id="1655" w:name="MCCQCTEMPBM_00002208"/>
    <w:bookmarkStart w:id="1656" w:name="MCCQCTEMPBM_00002209"/>
    <w:bookmarkStart w:id="1657" w:name="MCCQCTEMPBM_00002210"/>
    <w:bookmarkStart w:id="1658" w:name="MCCQCTEMPBM_00002211"/>
    <w:bookmarkStart w:id="1659" w:name="MCCQCTEMPBM_00002212"/>
    <w:bookmarkStart w:id="1660" w:name="MCCQCTEMPBM_00002213"/>
    <w:bookmarkStart w:id="1661" w:name="MCCQCTEMPBM_00002214"/>
    <w:bookmarkStart w:id="1662" w:name="MCCQCTEMPBM_00002215"/>
    <w:bookmarkStart w:id="1663" w:name="MCCQCTEMPBM_00002216"/>
    <w:bookmarkStart w:id="1664" w:name="MCCQCTEMPBM_00002217"/>
    <w:bookmarkStart w:id="1665" w:name="MCCQCTEMPBM_00002218"/>
    <w:bookmarkStart w:id="1666" w:name="MCCQCTEMPBM_00002219"/>
    <w:bookmarkStart w:id="1667" w:name="MCCQCTEMPBM_00002220"/>
    <w:bookmarkStart w:id="1668" w:name="MCCQCTEMPBM_00002221"/>
    <w:bookmarkStart w:id="1669" w:name="MCCQCTEMPBM_00002222"/>
    <w:bookmarkStart w:id="1670" w:name="MCCQCTEMPBM_00002223"/>
    <w:bookmarkStart w:id="1671" w:name="MCCQCTEMPBM_00002224"/>
    <w:bookmarkStart w:id="1672" w:name="MCCQCTEMPBM_00002225"/>
    <w:bookmarkStart w:id="1673" w:name="MCCQCTEMPBM_00002226"/>
    <w:bookmarkStart w:id="1674" w:name="MCCQCTEMPBM_00002227"/>
    <w:bookmarkStart w:id="1675" w:name="MCCQCTEMPBM_00002228"/>
    <w:bookmarkStart w:id="1676" w:name="MCCQCTEMPBM_00002229"/>
    <w:bookmarkStart w:id="1677" w:name="MCCQCTEMPBM_00002230"/>
    <w:bookmarkStart w:id="1678" w:name="MCCQCTEMPBM_00002231"/>
    <w:bookmarkStart w:id="1679" w:name="MCCQCTEMPBM_00002232"/>
    <w:bookmarkStart w:id="1680" w:name="MCCQCTEMPBM_00002233"/>
    <w:bookmarkStart w:id="1681" w:name="MCCQCTEMPBM_00002234"/>
    <w:bookmarkStart w:id="1682" w:name="MCCQCTEMPBM_00002235"/>
    <w:bookmarkStart w:id="1683" w:name="MCCQCTEMPBM_00002236"/>
    <w:bookmarkStart w:id="1684" w:name="MCCQCTEMPBM_00002237"/>
    <w:bookmarkStart w:id="1685" w:name="MCCQCTEMPBM_00002238"/>
    <w:bookmarkStart w:id="1686" w:name="MCCQCTEMPBM_00002239"/>
    <w:bookmarkStart w:id="1687" w:name="MCCQCTEMPBM_00002240"/>
    <w:bookmarkStart w:id="1688" w:name="MCCQCTEMPBM_00002241"/>
    <w:bookmarkStart w:id="1689" w:name="MCCQCTEMPBM_00002242"/>
    <w:bookmarkStart w:id="1690" w:name="MCCQCTEMPBM_00002243"/>
    <w:bookmarkStart w:id="1691" w:name="MCCQCTEMPBM_00002244"/>
    <w:bookmarkStart w:id="1692" w:name="MCCQCTEMPBM_00002245"/>
    <w:bookmarkStart w:id="1693" w:name="MCCQCTEMPBM_00002246"/>
    <w:bookmarkStart w:id="1694" w:name="MCCQCTEMPBM_00002247"/>
    <w:bookmarkStart w:id="1695" w:name="MCCQCTEMPBM_00002248"/>
    <w:bookmarkStart w:id="1696" w:name="MCCQCTEMPBM_00002249"/>
    <w:bookmarkStart w:id="1697" w:name="MCCQCTEMPBM_00002250"/>
    <w:bookmarkStart w:id="1698" w:name="MCCQCTEMPBM_00002251"/>
    <w:bookmarkStart w:id="1699" w:name="MCCQCTEMPBM_00002252"/>
    <w:bookmarkStart w:id="1700" w:name="MCCQCTEMPBM_00002253"/>
    <w:bookmarkStart w:id="1701" w:name="MCCQCTEMPBM_00002254"/>
    <w:bookmarkStart w:id="1702" w:name="MCCQCTEMPBM_00002255"/>
    <w:bookmarkStart w:id="1703" w:name="MCCQCTEMPBM_00002256"/>
    <w:bookmarkStart w:id="1704" w:name="MCCQCTEMPBM_00002257"/>
    <w:bookmarkStart w:id="1705" w:name="MCCQCTEMPBM_00002258"/>
    <w:bookmarkStart w:id="1706" w:name="MCCQCTEMPBM_00002259"/>
    <w:bookmarkStart w:id="1707" w:name="MCCQCTEMPBM_00002260"/>
    <w:bookmarkStart w:id="1708" w:name="MCCQCTEMPBM_00002261"/>
    <w:bookmarkStart w:id="1709" w:name="MCCQCTEMPBM_00002262"/>
    <w:bookmarkStart w:id="1710" w:name="MCCQCTEMPBM_00002263"/>
    <w:bookmarkStart w:id="1711" w:name="MCCQCTEMPBM_00002264"/>
    <w:bookmarkStart w:id="1712" w:name="MCCQCTEMPBM_00002265"/>
    <w:bookmarkStart w:id="1713" w:name="MCCQCTEMPBM_00002266"/>
    <w:bookmarkStart w:id="1714" w:name="MCCQCTEMPBM_00002267"/>
    <w:bookmarkStart w:id="1715" w:name="MCCQCTEMPBM_00002268"/>
    <w:bookmarkStart w:id="1716" w:name="MCCQCTEMPBM_00002269"/>
    <w:bookmarkStart w:id="1717" w:name="MCCQCTEMPBM_00002270"/>
    <w:bookmarkStart w:id="1718" w:name="MCCQCTEMPBM_00002271"/>
    <w:bookmarkStart w:id="1719" w:name="MCCQCTEMPBM_00002272"/>
    <w:bookmarkStart w:id="1720" w:name="MCCQCTEMPBM_00002273"/>
    <w:bookmarkStart w:id="1721" w:name="MCCQCTEMPBM_00002274"/>
    <w:bookmarkStart w:id="1722" w:name="MCCQCTEMPBM_00002275"/>
    <w:bookmarkStart w:id="1723" w:name="MCCQCTEMPBM_00002276"/>
    <w:bookmarkStart w:id="1724" w:name="MCCQCTEMPBM_00002277"/>
    <w:bookmarkStart w:id="1725" w:name="MCCQCTEMPBM_00002278"/>
    <w:bookmarkStart w:id="1726" w:name="MCCQCTEMPBM_00002279"/>
    <w:bookmarkStart w:id="1727" w:name="MCCQCTEMPBM_00002280"/>
    <w:bookmarkStart w:id="1728" w:name="MCCQCTEMPBM_00002281"/>
    <w:bookmarkStart w:id="1729" w:name="MCCQCTEMPBM_00002282"/>
    <w:bookmarkStart w:id="1730" w:name="MCCQCTEMPBM_00002283"/>
    <w:bookmarkStart w:id="1731" w:name="MCCQCTEMPBM_00002284"/>
    <w:bookmarkStart w:id="1732" w:name="MCCQCTEMPBM_00002285"/>
    <w:bookmarkStart w:id="1733" w:name="MCCQCTEMPBM_00002286"/>
    <w:bookmarkStart w:id="1734" w:name="MCCQCTEMPBM_00002287"/>
    <w:bookmarkStart w:id="1735" w:name="MCCQCTEMPBM_00002288"/>
    <w:bookmarkStart w:id="1736" w:name="MCCQCTEMPBM_00002289"/>
    <w:bookmarkStart w:id="1737" w:name="MCCQCTEMPBM_00002290"/>
    <w:bookmarkStart w:id="1738" w:name="MCCQCTEMPBM_00002291"/>
    <w:bookmarkStart w:id="1739" w:name="MCCQCTEMPBM_00002292"/>
    <w:bookmarkStart w:id="1740" w:name="MCCQCTEMPBM_00002293"/>
    <w:bookmarkStart w:id="1741" w:name="MCCQCTEMPBM_00002294"/>
    <w:bookmarkStart w:id="1742" w:name="MCCQCTEMPBM_00002295"/>
    <w:bookmarkStart w:id="1743" w:name="MCCQCTEMPBM_00002296"/>
    <w:bookmarkStart w:id="1744" w:name="MCCQCTEMPBM_00002297"/>
    <w:bookmarkStart w:id="1745" w:name="MCCQCTEMPBM_00002298"/>
    <w:bookmarkStart w:id="1746" w:name="MCCQCTEMPBM_00002299"/>
    <w:bookmarkStart w:id="1747" w:name="MCCQCTEMPBM_00002300"/>
    <w:bookmarkStart w:id="1748" w:name="MCCQCTEMPBM_00002301"/>
    <w:bookmarkStart w:id="1749" w:name="MCCQCTEMPBM_00002302"/>
    <w:bookmarkStart w:id="1750" w:name="MCCQCTEMPBM_00002303"/>
    <w:bookmarkStart w:id="1751" w:name="MCCQCTEMPBM_00002304"/>
    <w:bookmarkStart w:id="1752" w:name="MCCQCTEMPBM_00002305"/>
    <w:bookmarkStart w:id="1753" w:name="MCCQCTEMPBM_00002306"/>
    <w:bookmarkStart w:id="1754" w:name="MCCQCTEMPBM_00002307"/>
    <w:bookmarkStart w:id="1755" w:name="MCCQCTEMPBM_00002308"/>
    <w:bookmarkStart w:id="1756" w:name="MCCQCTEMPBM_00002309"/>
    <w:bookmarkStart w:id="1757" w:name="MCCQCTEMPBM_00002310"/>
    <w:bookmarkStart w:id="1758" w:name="MCCQCTEMPBM_00002311"/>
    <w:bookmarkStart w:id="1759" w:name="MCCQCTEMPBM_00002312"/>
    <w:bookmarkStart w:id="1760" w:name="MCCQCTEMPBM_00002313"/>
    <w:bookmarkStart w:id="1761" w:name="MCCQCTEMPBM_00002314"/>
    <w:bookmarkStart w:id="1762" w:name="MCCQCTEMPBM_00002315"/>
    <w:bookmarkStart w:id="1763" w:name="MCCQCTEMPBM_00002316"/>
    <w:bookmarkStart w:id="1764" w:name="MCCQCTEMPBM_00002317"/>
    <w:bookmarkStart w:id="1765" w:name="MCCQCTEMPBM_00002318"/>
    <w:bookmarkStart w:id="1766" w:name="MCCQCTEMPBM_00002319"/>
    <w:bookmarkStart w:id="1767" w:name="MCCQCTEMPBM_00002320"/>
    <w:bookmarkStart w:id="1768" w:name="MCCQCTEMPBM_00002321"/>
    <w:bookmarkStart w:id="1769" w:name="MCCQCTEMPBM_00002322"/>
    <w:bookmarkStart w:id="1770" w:name="MCCQCTEMPBM_00002323"/>
    <w:bookmarkStart w:id="1771" w:name="MCCQCTEMPBM_00002324"/>
    <w:bookmarkStart w:id="1772" w:name="MCCQCTEMPBM_00002325"/>
    <w:bookmarkStart w:id="1773" w:name="MCCQCTEMPBM_00002326"/>
    <w:bookmarkStart w:id="1774" w:name="MCCQCTEMPBM_00002327"/>
    <w:bookmarkStart w:id="1775" w:name="MCCQCTEMPBM_00002328"/>
    <w:bookmarkStart w:id="1776" w:name="MCCQCTEMPBM_00002329"/>
    <w:bookmarkStart w:id="1777" w:name="MCCQCTEMPBM_00002330"/>
    <w:bookmarkStart w:id="1778" w:name="MCCQCTEMPBM_00002331"/>
    <w:bookmarkStart w:id="1779" w:name="MCCQCTEMPBM_00002332"/>
    <w:bookmarkStart w:id="1780" w:name="MCCQCTEMPBM_00002333"/>
    <w:bookmarkStart w:id="1781" w:name="MCCQCTEMPBM_00002334"/>
    <w:bookmarkStart w:id="1782" w:name="MCCQCTEMPBM_00002335"/>
    <w:bookmarkStart w:id="1783" w:name="MCCQCTEMPBM_00002336"/>
    <w:bookmarkStart w:id="1784" w:name="MCCQCTEMPBM_00002337"/>
    <w:bookmarkStart w:id="1785" w:name="MCCQCTEMPBM_00002338"/>
    <w:bookmarkStart w:id="1786" w:name="MCCQCTEMPBM_00002339"/>
    <w:bookmarkStart w:id="1787" w:name="MCCQCTEMPBM_00002340"/>
    <w:bookmarkStart w:id="1788" w:name="MCCQCTEMPBM_00002341"/>
    <w:bookmarkStart w:id="1789" w:name="MCCQCTEMPBM_00002342"/>
    <w:bookmarkStart w:id="1790" w:name="MCCQCTEMPBM_00002343"/>
    <w:bookmarkStart w:id="1791" w:name="MCCQCTEMPBM_00002344"/>
    <w:bookmarkStart w:id="1792" w:name="MCCQCTEMPBM_00002345"/>
    <w:bookmarkStart w:id="1793" w:name="MCCQCTEMPBM_00002346"/>
    <w:bookmarkStart w:id="1794" w:name="MCCQCTEMPBM_00002347"/>
    <w:bookmarkStart w:id="1795" w:name="MCCQCTEMPBM_00002348"/>
    <w:bookmarkStart w:id="1796" w:name="MCCQCTEMPBM_00002349"/>
    <w:bookmarkStart w:id="1797" w:name="MCCQCTEMPBM_00002350"/>
    <w:bookmarkStart w:id="1798" w:name="MCCQCTEMPBM_00002351"/>
    <w:bookmarkStart w:id="1799" w:name="MCCQCTEMPBM_00002352"/>
    <w:bookmarkStart w:id="1800" w:name="MCCQCTEMPBM_00002353"/>
    <w:bookmarkStart w:id="1801" w:name="MCCQCTEMPBM_00002354"/>
    <w:bookmarkStart w:id="1802" w:name="MCCQCTEMPBM_00002355"/>
    <w:bookmarkStart w:id="1803" w:name="MCCQCTEMPBM_00002356"/>
    <w:bookmarkStart w:id="1804" w:name="MCCQCTEMPBM_00002357"/>
    <w:bookmarkStart w:id="1805" w:name="MCCQCTEMPBM_00002358"/>
    <w:bookmarkStart w:id="1806" w:name="MCCQCTEMPBM_00002359"/>
    <w:bookmarkStart w:id="1807" w:name="MCCQCTEMPBM_00002360"/>
    <w:bookmarkStart w:id="1808" w:name="MCCQCTEMPBM_00002361"/>
    <w:bookmarkStart w:id="1809" w:name="MCCQCTEMPBM_00002362"/>
    <w:bookmarkStart w:id="1810" w:name="MCCQCTEMPBM_00002363"/>
    <w:bookmarkStart w:id="1811" w:name="MCCQCTEMPBM_00002364"/>
    <w:bookmarkStart w:id="1812" w:name="MCCQCTEMPBM_00002365"/>
    <w:bookmarkStart w:id="1813" w:name="MCCQCTEMPBM_00002366"/>
    <w:bookmarkStart w:id="1814" w:name="MCCQCTEMPBM_00002367"/>
    <w:bookmarkStart w:id="1815" w:name="MCCQCTEMPBM_00002368"/>
    <w:bookmarkStart w:id="1816" w:name="MCCQCTEMPBM_00002369"/>
    <w:bookmarkStart w:id="1817" w:name="MCCQCTEMPBM_00002370"/>
    <w:bookmarkStart w:id="1818" w:name="MCCQCTEMPBM_00002371"/>
    <w:bookmarkStart w:id="1819" w:name="MCCQCTEMPBM_00002372"/>
    <w:bookmarkStart w:id="1820" w:name="MCCQCTEMPBM_00002373"/>
    <w:bookmarkStart w:id="1821" w:name="MCCQCTEMPBM_00002374"/>
    <w:bookmarkStart w:id="1822" w:name="MCCQCTEMPBM_00002375"/>
    <w:bookmarkStart w:id="1823" w:name="MCCQCTEMPBM_00002376"/>
    <w:bookmarkStart w:id="1824" w:name="MCCQCTEMPBM_00002377"/>
    <w:bookmarkStart w:id="1825" w:name="MCCQCTEMPBM_00002378"/>
    <w:bookmarkStart w:id="1826" w:name="MCCQCTEMPBM_00002379"/>
    <w:bookmarkStart w:id="1827" w:name="MCCQCTEMPBM_00002380"/>
    <w:bookmarkStart w:id="1828" w:name="MCCQCTEMPBM_00002381"/>
    <w:bookmarkStart w:id="1829" w:name="MCCQCTEMPBM_00002382"/>
    <w:bookmarkStart w:id="1830" w:name="MCCQCTEMPBM_00002383"/>
    <w:bookmarkStart w:id="1831" w:name="MCCQCTEMPBM_00002384"/>
    <w:bookmarkStart w:id="1832" w:name="MCCQCTEMPBM_00002385"/>
    <w:bookmarkStart w:id="1833" w:name="MCCQCTEMPBM_00002386"/>
    <w:bookmarkStart w:id="1834" w:name="MCCQCTEMPBM_00002387"/>
    <w:bookmarkStart w:id="1835" w:name="MCCQCTEMPBM_00002388"/>
    <w:bookmarkStart w:id="1836" w:name="MCCQCTEMPBM_00002389"/>
    <w:bookmarkStart w:id="1837" w:name="MCCQCTEMPBM_00002390"/>
    <w:bookmarkStart w:id="1838" w:name="MCCQCTEMPBM_00002391"/>
    <w:bookmarkStart w:id="1839" w:name="MCCQCTEMPBM_00002392"/>
    <w:bookmarkStart w:id="1840" w:name="MCCQCTEMPBM_00002393"/>
    <w:bookmarkStart w:id="1841" w:name="MCCQCTEMPBM_00002394"/>
    <w:bookmarkStart w:id="1842" w:name="MCCQCTEMPBM_00002395"/>
    <w:bookmarkStart w:id="1843" w:name="MCCQCTEMPBM_00002396"/>
    <w:bookmarkStart w:id="1844" w:name="MCCQCTEMPBM_00002397"/>
    <w:bookmarkStart w:id="1845" w:name="MCCQCTEMPBM_00002398"/>
    <w:bookmarkStart w:id="1846" w:name="MCCQCTEMPBM_00002399"/>
    <w:bookmarkStart w:id="1847" w:name="MCCQCTEMPBM_00002400"/>
    <w:bookmarkStart w:id="1848" w:name="MCCQCTEMPBM_00002401"/>
    <w:bookmarkStart w:id="1849" w:name="MCCQCTEMPBM_00002402"/>
    <w:bookmarkStart w:id="1850" w:name="MCCQCTEMPBM_00002403"/>
    <w:bookmarkStart w:id="1851" w:name="MCCQCTEMPBM_00002404"/>
    <w:bookmarkStart w:id="1852" w:name="MCCQCTEMPBM_00002405"/>
    <w:bookmarkStart w:id="1853" w:name="MCCQCTEMPBM_00002406"/>
    <w:bookmarkStart w:id="1854" w:name="MCCQCTEMPBM_00002407"/>
    <w:bookmarkStart w:id="1855" w:name="MCCQCTEMPBM_00002408"/>
    <w:bookmarkStart w:id="1856" w:name="MCCQCTEMPBM_00002409"/>
    <w:bookmarkStart w:id="1857" w:name="MCCQCTEMPBM_00002410"/>
    <w:bookmarkStart w:id="1858" w:name="MCCQCTEMPBM_00002411"/>
    <w:bookmarkStart w:id="1859" w:name="MCCQCTEMPBM_00002412"/>
    <w:bookmarkStart w:id="1860" w:name="MCCQCTEMPBM_00002413"/>
    <w:bookmarkStart w:id="1861" w:name="MCCQCTEMPBM_00002414"/>
    <w:bookmarkStart w:id="1862" w:name="MCCQCTEMPBM_00002415"/>
    <w:bookmarkStart w:id="1863" w:name="MCCQCTEMPBM_00002416"/>
    <w:bookmarkStart w:id="1864" w:name="MCCQCTEMPBM_00002417"/>
    <w:bookmarkStart w:id="1865" w:name="MCCQCTEMPBM_00002418"/>
    <w:bookmarkStart w:id="1866" w:name="MCCQCTEMPBM_00002419"/>
    <w:bookmarkStart w:id="1867" w:name="MCCQCTEMPBM_00002420"/>
    <w:bookmarkStart w:id="1868" w:name="MCCQCTEMPBM_00002421"/>
    <w:bookmarkStart w:id="1869" w:name="MCCQCTEMPBM_00002422"/>
    <w:bookmarkStart w:id="1870" w:name="MCCQCTEMPBM_00002423"/>
    <w:bookmarkStart w:id="1871" w:name="MCCQCTEMPBM_00002424"/>
    <w:bookmarkStart w:id="1872" w:name="MCCQCTEMPBM_00002425"/>
    <w:bookmarkStart w:id="1873" w:name="MCCQCTEMPBM_00002426"/>
    <w:bookmarkStart w:id="1874" w:name="MCCQCTEMPBM_00002427"/>
    <w:bookmarkStart w:id="1875" w:name="MCCQCTEMPBM_00002428"/>
    <w:bookmarkStart w:id="1876" w:name="MCCQCTEMPBM_00002429"/>
    <w:bookmarkStart w:id="1877" w:name="MCCQCTEMPBM_00002430"/>
    <w:bookmarkStart w:id="1878" w:name="MCCQCTEMPBM_00002431"/>
    <w:bookmarkStart w:id="1879" w:name="MCCQCTEMPBM_00002432"/>
    <w:bookmarkStart w:id="1880" w:name="MCCQCTEMPBM_00002433"/>
    <w:bookmarkStart w:id="1881" w:name="MCCQCTEMPBM_00002434"/>
    <w:bookmarkStart w:id="1882" w:name="MCCQCTEMPBM_00002435"/>
    <w:bookmarkStart w:id="1883" w:name="MCCQCTEMPBM_00002436"/>
    <w:bookmarkStart w:id="1884" w:name="MCCQCTEMPBM_00002437"/>
    <w:bookmarkStart w:id="1885" w:name="MCCQCTEMPBM_00002438"/>
    <w:bookmarkStart w:id="1886" w:name="MCCQCTEMPBM_00002439"/>
    <w:bookmarkStart w:id="1887" w:name="MCCQCTEMPBM_00002440"/>
    <w:bookmarkStart w:id="1888" w:name="MCCQCTEMPBM_00002441"/>
    <w:bookmarkStart w:id="1889" w:name="MCCQCTEMPBM_00002442"/>
    <w:bookmarkStart w:id="1890" w:name="MCCQCTEMPBM_00002443"/>
    <w:bookmarkStart w:id="1891" w:name="MCCQCTEMPBM_00002444"/>
    <w:bookmarkStart w:id="1892" w:name="MCCQCTEMPBM_00002445"/>
    <w:bookmarkStart w:id="1893" w:name="MCCQCTEMPBM_00002446"/>
    <w:bookmarkStart w:id="1894" w:name="MCCQCTEMPBM_00002447"/>
    <w:bookmarkStart w:id="1895" w:name="MCCQCTEMPBM_00002448"/>
    <w:bookmarkStart w:id="1896" w:name="MCCQCTEMPBM_00002449"/>
    <w:bookmarkStart w:id="1897" w:name="MCCQCTEMPBM_00002450"/>
    <w:bookmarkStart w:id="1898" w:name="MCCQCTEMPBM_00002451"/>
    <w:bookmarkStart w:id="1899" w:name="MCCQCTEMPBM_00002452"/>
    <w:bookmarkStart w:id="1900" w:name="MCCQCTEMPBM_00002453"/>
    <w:bookmarkStart w:id="1901" w:name="MCCQCTEMPBM_00002454"/>
    <w:bookmarkStart w:id="1902" w:name="MCCQCTEMPBM_00002455"/>
    <w:bookmarkStart w:id="1903" w:name="MCCQCTEMPBM_00002456"/>
    <w:bookmarkStart w:id="1904" w:name="MCCQCTEMPBM_00002457"/>
    <w:bookmarkStart w:id="1905" w:name="MCCQCTEMPBM_00002458"/>
    <w:bookmarkStart w:id="1906" w:name="MCCQCTEMPBM_00002459"/>
    <w:bookmarkStart w:id="1907" w:name="MCCQCTEMPBM_00002460"/>
    <w:bookmarkStart w:id="1908" w:name="MCCQCTEMPBM_00002461"/>
    <w:bookmarkStart w:id="1909" w:name="MCCQCTEMPBM_00002462"/>
    <w:bookmarkStart w:id="1910" w:name="MCCQCTEMPBM_00002463"/>
    <w:bookmarkStart w:id="1911" w:name="MCCQCTEMPBM_00002464"/>
    <w:bookmarkStart w:id="1912" w:name="MCCQCTEMPBM_00002465"/>
    <w:bookmarkStart w:id="1913" w:name="MCCQCTEMPBM_00002466"/>
    <w:bookmarkStart w:id="1914" w:name="MCCQCTEMPBM_00002467"/>
    <w:bookmarkStart w:id="1915" w:name="MCCQCTEMPBM_00002468"/>
    <w:bookmarkStart w:id="1916" w:name="MCCQCTEMPBM_00002469"/>
    <w:bookmarkStart w:id="1917" w:name="MCCQCTEMPBM_00002470"/>
    <w:bookmarkStart w:id="1918" w:name="MCCQCTEMPBM_00002471"/>
    <w:bookmarkStart w:id="1919" w:name="MCCQCTEMPBM_00002472"/>
    <w:bookmarkStart w:id="1920" w:name="MCCQCTEMPBM_00002473"/>
    <w:bookmarkStart w:id="1921" w:name="MCCQCTEMPBM_00002474"/>
    <w:bookmarkStart w:id="1922" w:name="MCCQCTEMPBM_00002475"/>
    <w:bookmarkStart w:id="1923" w:name="MCCQCTEMPBM_00002476"/>
    <w:bookmarkStart w:id="1924" w:name="MCCQCTEMPBM_00002477"/>
    <w:bookmarkStart w:id="1925" w:name="MCCQCTEMPBM_00002478"/>
    <w:bookmarkStart w:id="1926" w:name="MCCQCTEMPBM_00002479"/>
    <w:bookmarkStart w:id="1927" w:name="MCCQCTEMPBM_00002480"/>
    <w:bookmarkStart w:id="1928" w:name="MCCQCTEMPBM_00002481"/>
    <w:bookmarkStart w:id="1929" w:name="MCCQCTEMPBM_00002482"/>
    <w:bookmarkStart w:id="1930" w:name="MCCQCTEMPBM_00002483"/>
    <w:bookmarkStart w:id="1931" w:name="MCCQCTEMPBM_00002484"/>
    <w:bookmarkStart w:id="1932" w:name="MCCQCTEMPBM_00002485"/>
    <w:bookmarkStart w:id="1933" w:name="MCCQCTEMPBM_00002486"/>
    <w:bookmarkStart w:id="1934" w:name="MCCQCTEMPBM_00002487"/>
    <w:bookmarkStart w:id="1935" w:name="MCCQCTEMPBM_00002488"/>
    <w:bookmarkStart w:id="1936" w:name="MCCQCTEMPBM_00002489"/>
    <w:bookmarkStart w:id="1937" w:name="MCCQCTEMPBM_00002490"/>
    <w:bookmarkStart w:id="1938" w:name="MCCQCTEMPBM_00002491"/>
    <w:bookmarkStart w:id="1939" w:name="MCCQCTEMPBM_00002492"/>
    <w:bookmarkStart w:id="1940" w:name="MCCQCTEMPBM_00002493"/>
    <w:bookmarkStart w:id="1941" w:name="MCCQCTEMPBM_00002494"/>
    <w:bookmarkStart w:id="1942" w:name="MCCQCTEMPBM_00002495"/>
    <w:bookmarkStart w:id="1943" w:name="MCCQCTEMPBM_00002496"/>
    <w:bookmarkStart w:id="1944" w:name="MCCQCTEMPBM_00002497"/>
    <w:bookmarkStart w:id="1945" w:name="MCCQCTEMPBM_00002498"/>
    <w:bookmarkStart w:id="1946" w:name="MCCQCTEMPBM_00002499"/>
    <w:bookmarkStart w:id="1947" w:name="MCCQCTEMPBM_00002500"/>
    <w:bookmarkStart w:id="1948" w:name="MCCQCTEMPBM_00002501"/>
    <w:bookmarkStart w:id="1949" w:name="MCCQCTEMPBM_00002502"/>
    <w:bookmarkStart w:id="1950" w:name="MCCQCTEMPBM_00002503"/>
    <w:bookmarkStart w:id="1951" w:name="MCCQCTEMPBM_00002504"/>
    <w:bookmarkStart w:id="1952" w:name="MCCQCTEMPBM_00002505"/>
    <w:bookmarkStart w:id="1953" w:name="MCCQCTEMPBM_00002506"/>
    <w:bookmarkStart w:id="1954" w:name="MCCQCTEMPBM_00002507"/>
    <w:bookmarkStart w:id="1955" w:name="MCCQCTEMPBM_00002508"/>
    <w:bookmarkStart w:id="1956" w:name="MCCQCTEMPBM_00002509"/>
    <w:bookmarkStart w:id="1957" w:name="MCCQCTEMPBM_00002510"/>
    <w:bookmarkStart w:id="1958" w:name="MCCQCTEMPBM_00002511"/>
    <w:bookmarkStart w:id="1959" w:name="MCCQCTEMPBM_00002512"/>
    <w:bookmarkStart w:id="1960" w:name="MCCQCTEMPBM_00002513"/>
    <w:bookmarkStart w:id="1961" w:name="MCCQCTEMPBM_00002514"/>
    <w:bookmarkStart w:id="1962" w:name="MCCQCTEMPBM_00002515"/>
    <w:bookmarkStart w:id="1963" w:name="MCCQCTEMPBM_00002516"/>
    <w:bookmarkStart w:id="1964" w:name="MCCQCTEMPBM_00002517"/>
    <w:bookmarkStart w:id="1965" w:name="MCCQCTEMPBM_00002518"/>
    <w:bookmarkStart w:id="1966" w:name="MCCQCTEMPBM_00002519"/>
    <w:bookmarkStart w:id="1967" w:name="MCCQCTEMPBM_00002520"/>
    <w:bookmarkStart w:id="1968" w:name="MCCQCTEMPBM_00002521"/>
    <w:bookmarkStart w:id="1969" w:name="MCCQCTEMPBM_00002522"/>
    <w:bookmarkStart w:id="1970" w:name="MCCQCTEMPBM_00002523"/>
    <w:bookmarkStart w:id="1971" w:name="MCCQCTEMPBM_00002524"/>
    <w:bookmarkStart w:id="1972" w:name="MCCQCTEMPBM_00002525"/>
    <w:bookmarkStart w:id="1973" w:name="MCCQCTEMPBM_00002526"/>
    <w:bookmarkStart w:id="1974" w:name="MCCQCTEMPBM_00002527"/>
    <w:bookmarkStart w:id="1975" w:name="MCCQCTEMPBM_00002528"/>
    <w:bookmarkStart w:id="1976" w:name="MCCQCTEMPBM_00002529"/>
    <w:bookmarkStart w:id="1977" w:name="MCCQCTEMPBM_00002530"/>
    <w:bookmarkStart w:id="1978" w:name="MCCQCTEMPBM_00002531"/>
    <w:bookmarkStart w:id="1979" w:name="MCCQCTEMPBM_00002532"/>
    <w:bookmarkStart w:id="1980" w:name="MCCQCTEMPBM_00002533"/>
    <w:bookmarkStart w:id="1981" w:name="MCCQCTEMPBM_00002534"/>
    <w:bookmarkStart w:id="1982" w:name="MCCQCTEMPBM_00002535"/>
    <w:bookmarkStart w:id="1983" w:name="MCCQCTEMPBM_00002536"/>
    <w:bookmarkStart w:id="1984" w:name="MCCQCTEMPBM_00002537"/>
    <w:bookmarkStart w:id="1985" w:name="MCCQCTEMPBM_00002538"/>
    <w:bookmarkStart w:id="1986" w:name="MCCQCTEMPBM_00002539"/>
    <w:bookmarkStart w:id="1987" w:name="MCCQCTEMPBM_00002540"/>
    <w:bookmarkStart w:id="1988" w:name="MCCQCTEMPBM_00002541"/>
    <w:bookmarkStart w:id="1989" w:name="MCCQCTEMPBM_00002542"/>
    <w:bookmarkStart w:id="1990" w:name="MCCQCTEMPBM_00002543"/>
    <w:bookmarkStart w:id="1991" w:name="MCCQCTEMPBM_00002544"/>
    <w:bookmarkStart w:id="1992" w:name="MCCQCTEMPBM_00002545"/>
    <w:bookmarkStart w:id="1993" w:name="MCCQCTEMPBM_00002546"/>
    <w:bookmarkStart w:id="1994" w:name="MCCQCTEMPBM_00002547"/>
    <w:bookmarkStart w:id="1995" w:name="MCCQCTEMPBM_00002548"/>
    <w:bookmarkStart w:id="1996" w:name="MCCQCTEMPBM_00002549"/>
    <w:bookmarkStart w:id="1997" w:name="MCCQCTEMPBM_00002550"/>
    <w:bookmarkStart w:id="1998" w:name="MCCQCTEMPBM_00002551"/>
    <w:bookmarkStart w:id="1999" w:name="MCCQCTEMPBM_00002552"/>
    <w:bookmarkStart w:id="2000" w:name="MCCQCTEMPBM_00002553"/>
    <w:bookmarkStart w:id="2001" w:name="MCCQCTEMPBM_00002554"/>
    <w:bookmarkStart w:id="2002" w:name="MCCQCTEMPBM_00002555"/>
    <w:bookmarkStart w:id="2003" w:name="MCCQCTEMPBM_00002556"/>
    <w:bookmarkStart w:id="2004" w:name="MCCQCTEMPBM_00002557"/>
    <w:bookmarkStart w:id="2005" w:name="MCCQCTEMPBM_00002558"/>
    <w:bookmarkStart w:id="2006" w:name="MCCQCTEMPBM_00002559"/>
    <w:bookmarkStart w:id="2007" w:name="MCCQCTEMPBM_00002560"/>
    <w:bookmarkStart w:id="2008" w:name="MCCQCTEMPBM_00002561"/>
    <w:bookmarkStart w:id="2009" w:name="MCCQCTEMPBM_00002562"/>
    <w:bookmarkStart w:id="2010" w:name="MCCQCTEMPBM_00002563"/>
    <w:bookmarkStart w:id="2011" w:name="MCCQCTEMPBM_00002564"/>
    <w:bookmarkStart w:id="2012" w:name="MCCQCTEMPBM_00002565"/>
    <w:bookmarkStart w:id="2013" w:name="MCCQCTEMPBM_00002566"/>
    <w:bookmarkStart w:id="2014" w:name="MCCQCTEMPBM_00002567"/>
    <w:bookmarkStart w:id="2015" w:name="MCCQCTEMPBM_00002568"/>
    <w:bookmarkStart w:id="2016" w:name="MCCQCTEMPBM_00002569"/>
    <w:bookmarkStart w:id="2017" w:name="MCCQCTEMPBM_00002570"/>
    <w:bookmarkStart w:id="2018" w:name="MCCQCTEMPBM_00002571"/>
    <w:bookmarkStart w:id="2019" w:name="MCCQCTEMPBM_00002572"/>
    <w:bookmarkStart w:id="2020" w:name="MCCQCTEMPBM_00002573"/>
    <w:bookmarkStart w:id="2021" w:name="MCCQCTEMPBM_00002574"/>
    <w:bookmarkStart w:id="2022" w:name="MCCQCTEMPBM_00002575"/>
    <w:bookmarkStart w:id="2023" w:name="MCCQCTEMPBM_00002576"/>
    <w:bookmarkStart w:id="2024" w:name="MCCQCTEMPBM_00002577"/>
    <w:bookmarkStart w:id="2025" w:name="MCCQCTEMPBM_00002578"/>
    <w:bookmarkStart w:id="2026" w:name="MCCQCTEMPBM_00002579"/>
    <w:bookmarkStart w:id="2027" w:name="MCCQCTEMPBM_00002580"/>
    <w:bookmarkStart w:id="2028" w:name="MCCQCTEMPBM_00002581"/>
    <w:bookmarkStart w:id="2029" w:name="MCCQCTEMPBM_00002582"/>
    <w:bookmarkStart w:id="2030" w:name="MCCQCTEMPBM_00002583"/>
    <w:bookmarkStart w:id="2031" w:name="MCCQCTEMPBM_00002584"/>
    <w:bookmarkStart w:id="2032" w:name="MCCQCTEMPBM_00002585"/>
    <w:bookmarkStart w:id="2033" w:name="MCCQCTEMPBM_00002586"/>
    <w:bookmarkStart w:id="2034" w:name="MCCQCTEMPBM_00002587"/>
    <w:bookmarkStart w:id="2035" w:name="MCCQCTEMPBM_00002588"/>
    <w:bookmarkStart w:id="2036" w:name="MCCQCTEMPBM_00002589"/>
    <w:bookmarkStart w:id="2037" w:name="MCCQCTEMPBM_00002590"/>
    <w:bookmarkStart w:id="2038" w:name="MCCQCTEMPBM_00002591"/>
    <w:bookmarkStart w:id="2039" w:name="MCCQCTEMPBM_00002592"/>
    <w:bookmarkStart w:id="2040" w:name="MCCQCTEMPBM_00002593"/>
    <w:bookmarkStart w:id="2041" w:name="MCCQCTEMPBM_00002594"/>
    <w:bookmarkStart w:id="2042" w:name="MCCQCTEMPBM_00002595"/>
    <w:bookmarkStart w:id="2043" w:name="MCCQCTEMPBM_00002596"/>
    <w:bookmarkStart w:id="2044" w:name="MCCQCTEMPBM_00002597"/>
    <w:bookmarkStart w:id="2045" w:name="MCCQCTEMPBM_00002598"/>
    <w:bookmarkStart w:id="2046" w:name="MCCQCTEMPBM_00002599"/>
    <w:bookmarkStart w:id="2047" w:name="MCCQCTEMPBM_00002600"/>
    <w:bookmarkStart w:id="2048" w:name="MCCQCTEMPBM_00002601"/>
    <w:bookmarkStart w:id="2049" w:name="MCCQCTEMPBM_00002602"/>
    <w:bookmarkStart w:id="2050" w:name="MCCQCTEMPBM_00002603"/>
    <w:bookmarkStart w:id="2051" w:name="MCCQCTEMPBM_00002604"/>
    <w:bookmarkStart w:id="2052" w:name="MCCQCTEMPBM_00002605"/>
    <w:bookmarkStart w:id="2053" w:name="MCCQCTEMPBM_00002606"/>
    <w:bookmarkStart w:id="2054" w:name="MCCQCTEMPBM_00002607"/>
    <w:bookmarkStart w:id="2055" w:name="MCCQCTEMPBM_00002608"/>
    <w:bookmarkStart w:id="2056" w:name="MCCQCTEMPBM_00002609"/>
    <w:bookmarkStart w:id="2057" w:name="MCCQCTEMPBM_00002610"/>
    <w:bookmarkStart w:id="2058" w:name="MCCQCTEMPBM_00002611"/>
    <w:bookmarkStart w:id="2059" w:name="MCCQCTEMPBM_00002612"/>
    <w:bookmarkStart w:id="2060" w:name="MCCQCTEMPBM_00002613"/>
    <w:bookmarkStart w:id="2061" w:name="MCCQCTEMPBM_00002614"/>
    <w:bookmarkStart w:id="2062" w:name="MCCQCTEMPBM_00002615"/>
    <w:bookmarkStart w:id="2063" w:name="MCCQCTEMPBM_00002616"/>
    <w:bookmarkStart w:id="2064" w:name="MCCQCTEMPBM_00002617"/>
    <w:bookmarkStart w:id="2065" w:name="MCCQCTEMPBM_00002618"/>
    <w:bookmarkStart w:id="2066" w:name="MCCQCTEMPBM_00002619"/>
    <w:bookmarkStart w:id="2067" w:name="MCCQCTEMPBM_00002620"/>
    <w:bookmarkStart w:id="2068" w:name="MCCQCTEMPBM_00002621"/>
    <w:bookmarkStart w:id="2069" w:name="MCCQCTEMPBM_00002622"/>
    <w:bookmarkStart w:id="2070" w:name="MCCQCTEMPBM_00002623"/>
    <w:bookmarkStart w:id="2071" w:name="MCCQCTEMPBM_00002624"/>
    <w:bookmarkStart w:id="2072" w:name="MCCQCTEMPBM_00002625"/>
    <w:bookmarkStart w:id="2073" w:name="MCCQCTEMPBM_00002626"/>
    <w:bookmarkStart w:id="2074" w:name="MCCQCTEMPBM_00002627"/>
    <w:bookmarkStart w:id="2075" w:name="MCCQCTEMPBM_00002628"/>
    <w:bookmarkStart w:id="2076" w:name="MCCQCTEMPBM_00002629"/>
    <w:bookmarkStart w:id="2077" w:name="MCCQCTEMPBM_00002630"/>
    <w:bookmarkStart w:id="2078" w:name="MCCQCTEMPBM_00002631"/>
    <w:bookmarkStart w:id="2079" w:name="MCCQCTEMPBM_00002632"/>
    <w:bookmarkStart w:id="2080" w:name="MCCQCTEMPBM_00002633"/>
    <w:bookmarkStart w:id="2081" w:name="MCCQCTEMPBM_00002634"/>
    <w:bookmarkStart w:id="2082" w:name="MCCQCTEMPBM_00002635"/>
    <w:bookmarkStart w:id="2083" w:name="MCCQCTEMPBM_00002636"/>
    <w:bookmarkStart w:id="2084" w:name="MCCQCTEMPBM_00002637"/>
    <w:bookmarkStart w:id="2085" w:name="MCCQCTEMPBM_00002638"/>
    <w:bookmarkStart w:id="2086" w:name="MCCQCTEMPBM_00002639"/>
    <w:bookmarkStart w:id="2087" w:name="MCCQCTEMPBM_00002640"/>
    <w:bookmarkStart w:id="2088" w:name="MCCQCTEMPBM_00002641"/>
    <w:bookmarkStart w:id="2089" w:name="MCCQCTEMPBM_00002642"/>
    <w:bookmarkStart w:id="2090" w:name="MCCQCTEMPBM_00002643"/>
    <w:bookmarkStart w:id="2091" w:name="MCCQCTEMPBM_00002644"/>
    <w:bookmarkStart w:id="2092" w:name="MCCQCTEMPBM_00002645"/>
    <w:bookmarkStart w:id="2093" w:name="MCCQCTEMPBM_00002646"/>
    <w:bookmarkStart w:id="2094" w:name="MCCQCTEMPBM_00002647"/>
    <w:bookmarkStart w:id="2095" w:name="MCCQCTEMPBM_00002648"/>
    <w:bookmarkStart w:id="2096" w:name="MCCQCTEMPBM_00002649"/>
    <w:bookmarkStart w:id="2097" w:name="MCCQCTEMPBM_00002650"/>
    <w:bookmarkStart w:id="2098" w:name="MCCQCTEMPBM_00002651"/>
    <w:bookmarkStart w:id="2099" w:name="MCCQCTEMPBM_00002652"/>
    <w:bookmarkStart w:id="2100" w:name="MCCQCTEMPBM_00002653"/>
    <w:bookmarkStart w:id="2101" w:name="MCCQCTEMPBM_00002654"/>
    <w:bookmarkStart w:id="2102" w:name="MCCQCTEMPBM_00002655"/>
    <w:bookmarkStart w:id="2103" w:name="MCCQCTEMPBM_00002656"/>
    <w:bookmarkStart w:id="2104" w:name="MCCQCTEMPBM_00002657"/>
    <w:bookmarkStart w:id="2105" w:name="MCCQCTEMPBM_00002658"/>
    <w:bookmarkStart w:id="2106" w:name="MCCQCTEMPBM_00002659"/>
    <w:bookmarkStart w:id="2107" w:name="MCCQCTEMPBM_00002660"/>
    <w:bookmarkStart w:id="2108" w:name="MCCQCTEMPBM_00002661"/>
    <w:bookmarkStart w:id="2109" w:name="MCCQCTEMPBM_00002662"/>
    <w:bookmarkStart w:id="2110" w:name="MCCQCTEMPBM_00002663"/>
    <w:bookmarkStart w:id="2111" w:name="MCCQCTEMPBM_00002664"/>
    <w:bookmarkStart w:id="2112" w:name="MCCQCTEMPBM_00002665"/>
    <w:bookmarkStart w:id="2113" w:name="MCCQCTEMPBM_00002666"/>
    <w:bookmarkStart w:id="2114" w:name="MCCQCTEMPBM_00002667"/>
    <w:bookmarkStart w:id="2115" w:name="MCCQCTEMPBM_00002668"/>
    <w:bookmarkStart w:id="2116" w:name="MCCQCTEMPBM_00002669"/>
    <w:bookmarkStart w:id="2117" w:name="MCCQCTEMPBM_00002670"/>
    <w:bookmarkStart w:id="2118" w:name="MCCQCTEMPBM_00002671"/>
    <w:bookmarkStart w:id="2119" w:name="MCCQCTEMPBM_00002672"/>
    <w:bookmarkStart w:id="2120" w:name="MCCQCTEMPBM_00002673"/>
    <w:bookmarkStart w:id="2121" w:name="MCCQCTEMPBM_00002674"/>
    <w:bookmarkStart w:id="2122" w:name="MCCQCTEMPBM_00002675"/>
    <w:bookmarkStart w:id="2123" w:name="MCCQCTEMPBM_00002676"/>
    <w:bookmarkStart w:id="2124" w:name="MCCQCTEMPBM_00002677"/>
    <w:bookmarkStart w:id="2125" w:name="MCCQCTEMPBM_00002678"/>
    <w:bookmarkStart w:id="2126" w:name="MCCQCTEMPBM_00002679"/>
    <w:bookmarkStart w:id="2127" w:name="MCCQCTEMPBM_00002680"/>
    <w:bookmarkStart w:id="2128" w:name="MCCQCTEMPBM_00002681"/>
    <w:bookmarkStart w:id="2129" w:name="MCCQCTEMPBM_00002682"/>
    <w:bookmarkStart w:id="2130" w:name="MCCQCTEMPBM_00002683"/>
    <w:bookmarkStart w:id="2131" w:name="MCCQCTEMPBM_00002684"/>
    <w:bookmarkStart w:id="2132" w:name="MCCQCTEMPBM_00002685"/>
    <w:bookmarkStart w:id="2133" w:name="MCCQCTEMPBM_00002686"/>
    <w:bookmarkStart w:id="2134" w:name="MCCQCTEMPBM_00002687"/>
    <w:bookmarkStart w:id="2135" w:name="MCCQCTEMPBM_00002688"/>
    <w:bookmarkStart w:id="2136" w:name="MCCQCTEMPBM_00002689"/>
    <w:bookmarkStart w:id="2137" w:name="MCCQCTEMPBM_00002690"/>
    <w:bookmarkStart w:id="2138" w:name="MCCQCTEMPBM_00002691"/>
    <w:bookmarkStart w:id="2139" w:name="MCCQCTEMPBM_00002692"/>
    <w:bookmarkStart w:id="2140" w:name="MCCQCTEMPBM_00002693"/>
    <w:bookmarkStart w:id="2141" w:name="MCCQCTEMPBM_00002694"/>
    <w:bookmarkStart w:id="2142" w:name="MCCQCTEMPBM_00002695"/>
    <w:bookmarkStart w:id="2143" w:name="MCCQCTEMPBM_00002696"/>
    <w:bookmarkStart w:id="2144" w:name="MCCQCTEMPBM_00002697"/>
    <w:bookmarkStart w:id="2145" w:name="MCCQCTEMPBM_00002698"/>
    <w:bookmarkStart w:id="2146" w:name="MCCQCTEMPBM_00002699"/>
    <w:bookmarkStart w:id="2147" w:name="MCCQCTEMPBM_00002700"/>
    <w:bookmarkStart w:id="2148" w:name="MCCQCTEMPBM_00002701"/>
    <w:bookmarkStart w:id="2149" w:name="MCCQCTEMPBM_00002702"/>
    <w:bookmarkStart w:id="2150" w:name="MCCQCTEMPBM_00002703"/>
    <w:bookmarkStart w:id="2151" w:name="MCCQCTEMPBM_00002704"/>
    <w:bookmarkStart w:id="2152" w:name="MCCQCTEMPBM_00002705"/>
    <w:bookmarkStart w:id="2153" w:name="MCCQCTEMPBM_00002706"/>
    <w:bookmarkStart w:id="2154" w:name="MCCQCTEMPBM_00002707"/>
    <w:bookmarkStart w:id="2155" w:name="MCCQCTEMPBM_00002708"/>
    <w:bookmarkStart w:id="2156" w:name="MCCQCTEMPBM_00002709"/>
    <w:bookmarkStart w:id="2157" w:name="MCCQCTEMPBM_00002710"/>
    <w:bookmarkStart w:id="2158" w:name="MCCQCTEMPBM_00002711"/>
    <w:bookmarkStart w:id="2159" w:name="MCCQCTEMPBM_00002712"/>
    <w:bookmarkStart w:id="2160" w:name="MCCQCTEMPBM_00002713"/>
    <w:bookmarkStart w:id="2161" w:name="MCCQCTEMPBM_00002714"/>
    <w:bookmarkStart w:id="2162" w:name="MCCQCTEMPBM_00002715"/>
    <w:bookmarkStart w:id="2163" w:name="MCCQCTEMPBM_00002716"/>
    <w:bookmarkStart w:id="2164" w:name="MCCQCTEMPBM_00002717"/>
    <w:bookmarkStart w:id="2165" w:name="MCCQCTEMPBM_00002718"/>
    <w:bookmarkStart w:id="2166" w:name="MCCQCTEMPBM_00002719"/>
    <w:bookmarkStart w:id="2167" w:name="MCCQCTEMPBM_00002720"/>
    <w:bookmarkStart w:id="2168" w:name="MCCQCTEMPBM_00002721"/>
    <w:bookmarkStart w:id="2169" w:name="MCCQCTEMPBM_00002722"/>
    <w:bookmarkStart w:id="2170" w:name="MCCQCTEMPBM_00002723"/>
    <w:bookmarkStart w:id="2171" w:name="MCCQCTEMPBM_00002724"/>
    <w:bookmarkStart w:id="2172" w:name="MCCQCTEMPBM_00002725"/>
    <w:bookmarkStart w:id="2173" w:name="MCCQCTEMPBM_00002726"/>
    <w:bookmarkStart w:id="2174" w:name="MCCQCTEMPBM_00002727"/>
    <w:bookmarkStart w:id="2175" w:name="MCCQCTEMPBM_00002728"/>
    <w:bookmarkStart w:id="2176" w:name="MCCQCTEMPBM_00002729"/>
    <w:bookmarkStart w:id="2177" w:name="MCCQCTEMPBM_00002730"/>
    <w:bookmarkStart w:id="2178" w:name="MCCQCTEMPBM_00002731"/>
    <w:bookmarkStart w:id="2179" w:name="MCCQCTEMPBM_00002732"/>
    <w:bookmarkStart w:id="2180" w:name="MCCQCTEMPBM_00002733"/>
    <w:bookmarkStart w:id="2181" w:name="MCCQCTEMPBM_00002734"/>
    <w:bookmarkStart w:id="2182" w:name="MCCQCTEMPBM_00002735"/>
    <w:bookmarkStart w:id="2183" w:name="MCCQCTEMPBM_00002736"/>
    <w:bookmarkStart w:id="2184" w:name="MCCQCTEMPBM_00002737"/>
    <w:bookmarkStart w:id="2185" w:name="MCCQCTEMPBM_00002738"/>
    <w:bookmarkStart w:id="2186" w:name="MCCQCTEMPBM_00002739"/>
    <w:bookmarkStart w:id="2187" w:name="MCCQCTEMPBM_00002740"/>
    <w:bookmarkStart w:id="2188" w:name="MCCQCTEMPBM_00002741"/>
    <w:bookmarkStart w:id="2189" w:name="MCCQCTEMPBM_00002742"/>
    <w:bookmarkStart w:id="2190" w:name="MCCQCTEMPBM_00002743"/>
    <w:bookmarkStart w:id="2191" w:name="MCCQCTEMPBM_00002744"/>
    <w:bookmarkStart w:id="2192" w:name="MCCQCTEMPBM_00002745"/>
    <w:bookmarkStart w:id="2193" w:name="MCCQCTEMPBM_00002746"/>
    <w:bookmarkStart w:id="2194" w:name="MCCQCTEMPBM_00002747"/>
    <w:bookmarkStart w:id="2195" w:name="MCCQCTEMPBM_00002748"/>
    <w:bookmarkStart w:id="2196" w:name="MCCQCTEMPBM_00002749"/>
    <w:bookmarkStart w:id="2197" w:name="MCCQCTEMPBM_00002750"/>
    <w:bookmarkStart w:id="2198" w:name="MCCQCTEMPBM_00002751"/>
    <w:bookmarkStart w:id="2199" w:name="MCCQCTEMPBM_00002752"/>
    <w:bookmarkStart w:id="2200" w:name="MCCQCTEMPBM_00002753"/>
    <w:bookmarkStart w:id="2201" w:name="MCCQCTEMPBM_00002754"/>
    <w:bookmarkStart w:id="2202" w:name="MCCQCTEMPBM_00002755"/>
    <w:bookmarkStart w:id="2203" w:name="MCCQCTEMPBM_00002756"/>
    <w:bookmarkStart w:id="2204" w:name="MCCQCTEMPBM_00002757"/>
    <w:bookmarkStart w:id="2205" w:name="MCCQCTEMPBM_00002758"/>
    <w:bookmarkStart w:id="2206" w:name="MCCQCTEMPBM_00002759"/>
    <w:bookmarkStart w:id="2207" w:name="MCCQCTEMPBM_00002760"/>
    <w:bookmarkStart w:id="2208" w:name="MCCQCTEMPBM_00002761"/>
    <w:bookmarkStart w:id="2209" w:name="MCCQCTEMPBM_00002762"/>
    <w:bookmarkStart w:id="2210" w:name="MCCQCTEMPBM_00002763"/>
    <w:bookmarkStart w:id="2211" w:name="MCCQCTEMPBM_00002764"/>
    <w:bookmarkStart w:id="2212" w:name="MCCQCTEMPBM_00002765"/>
    <w:bookmarkStart w:id="2213" w:name="MCCQCTEMPBM_00002766"/>
    <w:bookmarkStart w:id="2214" w:name="MCCQCTEMPBM_00002767"/>
    <w:bookmarkStart w:id="2215" w:name="MCCQCTEMPBM_00002768"/>
    <w:bookmarkStart w:id="2216" w:name="MCCQCTEMPBM_00002769"/>
    <w:bookmarkStart w:id="2217" w:name="MCCQCTEMPBM_00002770"/>
    <w:bookmarkStart w:id="2218" w:name="MCCQCTEMPBM_00002771"/>
    <w:bookmarkStart w:id="2219" w:name="MCCQCTEMPBM_00002772"/>
    <w:bookmarkStart w:id="2220" w:name="MCCQCTEMPBM_00002773"/>
    <w:bookmarkStart w:id="2221" w:name="MCCQCTEMPBM_00002774"/>
    <w:bookmarkStart w:id="2222" w:name="MCCQCTEMPBM_00002775"/>
    <w:bookmarkStart w:id="2223" w:name="MCCQCTEMPBM_00002776"/>
    <w:bookmarkStart w:id="2224" w:name="MCCQCTEMPBM_00002777"/>
    <w:bookmarkStart w:id="2225" w:name="MCCQCTEMPBM_00002778"/>
    <w:bookmarkStart w:id="2226" w:name="MCCQCTEMPBM_00002779"/>
    <w:bookmarkStart w:id="2227" w:name="MCCQCTEMPBM_00002780"/>
    <w:bookmarkStart w:id="2228" w:name="MCCQCTEMPBM_00002781"/>
    <w:bookmarkStart w:id="2229" w:name="MCCQCTEMPBM_00002782"/>
    <w:bookmarkStart w:id="2230" w:name="MCCQCTEMPBM_00002783"/>
    <w:bookmarkStart w:id="2231" w:name="MCCQCTEMPBM_00002784"/>
    <w:bookmarkStart w:id="2232" w:name="MCCQCTEMPBM_00002785"/>
    <w:bookmarkStart w:id="2233" w:name="MCCQCTEMPBM_00002786"/>
    <w:bookmarkStart w:id="2234" w:name="MCCQCTEMPBM_00002787"/>
    <w:bookmarkStart w:id="2235" w:name="MCCQCTEMPBM_00002788"/>
    <w:bookmarkStart w:id="2236" w:name="MCCQCTEMPBM_00002789"/>
    <w:bookmarkStart w:id="2237" w:name="MCCQCTEMPBM_00002790"/>
    <w:bookmarkStart w:id="2238" w:name="MCCQCTEMPBM_00002791"/>
    <w:bookmarkStart w:id="2239" w:name="MCCQCTEMPBM_00002792"/>
    <w:bookmarkStart w:id="2240" w:name="MCCQCTEMPBM_00002793"/>
    <w:bookmarkStart w:id="2241" w:name="MCCQCTEMPBM_00002794"/>
    <w:bookmarkStart w:id="2242" w:name="MCCQCTEMPBM_00002795"/>
    <w:bookmarkStart w:id="2243" w:name="MCCQCTEMPBM_00002796"/>
    <w:bookmarkStart w:id="2244" w:name="MCCQCTEMPBM_00002797"/>
    <w:bookmarkStart w:id="2245" w:name="MCCQCTEMPBM_00002798"/>
    <w:bookmarkStart w:id="2246" w:name="MCCQCTEMPBM_00002799"/>
    <w:bookmarkStart w:id="2247" w:name="MCCQCTEMPBM_00002800"/>
    <w:bookmarkStart w:id="2248" w:name="MCCQCTEMPBM_00002801"/>
    <w:bookmarkStart w:id="2249" w:name="MCCQCTEMPBM_00002802"/>
    <w:bookmarkStart w:id="2250" w:name="MCCQCTEMPBM_00002803"/>
    <w:bookmarkStart w:id="2251" w:name="MCCQCTEMPBM_00002804"/>
    <w:bookmarkStart w:id="2252" w:name="MCCQCTEMPBM_00002805"/>
    <w:bookmarkStart w:id="2253" w:name="MCCQCTEMPBM_00002806"/>
    <w:bookmarkStart w:id="2254" w:name="MCCQCTEMPBM_00002807"/>
    <w:bookmarkStart w:id="2255" w:name="MCCQCTEMPBM_00002808"/>
    <w:bookmarkStart w:id="2256" w:name="MCCQCTEMPBM_00002809"/>
    <w:bookmarkStart w:id="2257" w:name="MCCQCTEMPBM_00002810"/>
    <w:bookmarkStart w:id="2258" w:name="MCCQCTEMPBM_00002811"/>
    <w:bookmarkStart w:id="2259" w:name="MCCQCTEMPBM_00002812"/>
    <w:bookmarkStart w:id="2260" w:name="MCCQCTEMPBM_00002813"/>
    <w:bookmarkStart w:id="2261" w:name="MCCQCTEMPBM_00002814"/>
    <w:bookmarkStart w:id="2262" w:name="MCCQCTEMPBM_00002815"/>
    <w:bookmarkStart w:id="2263" w:name="MCCQCTEMPBM_00002816"/>
    <w:bookmarkStart w:id="2264" w:name="MCCQCTEMPBM_00002817"/>
    <w:bookmarkStart w:id="2265" w:name="MCCQCTEMPBM_00002818"/>
    <w:bookmarkStart w:id="2266" w:name="MCCQCTEMPBM_00002819"/>
    <w:bookmarkStart w:id="2267" w:name="MCCQCTEMPBM_00002820"/>
    <w:bookmarkStart w:id="2268" w:name="MCCQCTEMPBM_00002821"/>
    <w:bookmarkStart w:id="2269" w:name="MCCQCTEMPBM_00002822"/>
    <w:bookmarkStart w:id="2270" w:name="MCCQCTEMPBM_00002823"/>
    <w:bookmarkStart w:id="2271" w:name="MCCQCTEMPBM_00002824"/>
    <w:bookmarkStart w:id="2272" w:name="MCCQCTEMPBM_00002825"/>
    <w:bookmarkStart w:id="2273" w:name="MCCQCTEMPBM_00002826"/>
    <w:bookmarkStart w:id="2274" w:name="MCCQCTEMPBM_00002827"/>
    <w:bookmarkStart w:id="2275" w:name="MCCQCTEMPBM_00002828"/>
    <w:bookmarkStart w:id="2276" w:name="MCCQCTEMPBM_00002829"/>
    <w:bookmarkStart w:id="2277" w:name="MCCQCTEMPBM_00002830"/>
    <w:bookmarkStart w:id="2278" w:name="MCCQCTEMPBM_00002831"/>
    <w:bookmarkStart w:id="2279" w:name="MCCQCTEMPBM_00002832"/>
    <w:bookmarkStart w:id="2280" w:name="MCCQCTEMPBM_00002833"/>
    <w:bookmarkStart w:id="2281" w:name="MCCQCTEMPBM_00002834"/>
    <w:bookmarkStart w:id="2282" w:name="MCCQCTEMPBM_00002835"/>
    <w:bookmarkStart w:id="2283" w:name="MCCQCTEMPBM_00002836"/>
    <w:bookmarkStart w:id="2284" w:name="MCCQCTEMPBM_00002837"/>
    <w:bookmarkStart w:id="2285" w:name="MCCQCTEMPBM_00002838"/>
    <w:bookmarkStart w:id="2286" w:name="MCCQCTEMPBM_00002839"/>
    <w:bookmarkStart w:id="2287" w:name="MCCQCTEMPBM_00002840"/>
    <w:bookmarkStart w:id="2288" w:name="MCCQCTEMPBM_00002841"/>
    <w:bookmarkStart w:id="2289" w:name="MCCQCTEMPBM_00002842"/>
    <w:bookmarkStart w:id="2290" w:name="MCCQCTEMPBM_00002843"/>
    <w:bookmarkStart w:id="2291" w:name="MCCQCTEMPBM_00002844"/>
    <w:bookmarkStart w:id="2292" w:name="MCCQCTEMPBM_00002845"/>
    <w:bookmarkStart w:id="2293" w:name="MCCQCTEMPBM_00002846"/>
    <w:bookmarkStart w:id="2294" w:name="MCCQCTEMPBM_00002847"/>
    <w:bookmarkStart w:id="2295" w:name="MCCQCTEMPBM_00002848"/>
    <w:bookmarkStart w:id="2296" w:name="MCCQCTEMPBM_00002849"/>
    <w:bookmarkStart w:id="2297" w:name="MCCQCTEMPBM_00002850"/>
    <w:bookmarkStart w:id="2298" w:name="MCCQCTEMPBM_00002851"/>
    <w:bookmarkStart w:id="2299" w:name="MCCQCTEMPBM_00002852"/>
    <w:bookmarkStart w:id="2300" w:name="MCCQCTEMPBM_00002853"/>
    <w:bookmarkStart w:id="2301" w:name="MCCQCTEMPBM_00002854"/>
    <w:bookmarkStart w:id="2302" w:name="MCCQCTEMPBM_00002855"/>
    <w:bookmarkStart w:id="2303" w:name="MCCQCTEMPBM_00002856"/>
    <w:bookmarkStart w:id="2304" w:name="MCCQCTEMPBM_00002857"/>
    <w:bookmarkStart w:id="2305" w:name="MCCQCTEMPBM_00002858"/>
    <w:bookmarkStart w:id="2306" w:name="MCCQCTEMPBM_00002859"/>
    <w:bookmarkStart w:id="2307" w:name="MCCQCTEMPBM_00002860"/>
    <w:bookmarkStart w:id="2308" w:name="MCCQCTEMPBM_00002861"/>
    <w:bookmarkStart w:id="2309" w:name="MCCQCTEMPBM_00002862"/>
    <w:bookmarkStart w:id="2310" w:name="MCCQCTEMPBM_00002863"/>
    <w:bookmarkStart w:id="2311" w:name="MCCQCTEMPBM_00002864"/>
    <w:bookmarkStart w:id="2312" w:name="MCCQCTEMPBM_00002865"/>
    <w:bookmarkStart w:id="2313" w:name="MCCQCTEMPBM_00002866"/>
    <w:bookmarkStart w:id="2314" w:name="MCCQCTEMPBM_00002867"/>
    <w:bookmarkStart w:id="2315" w:name="MCCQCTEMPBM_00002868"/>
    <w:bookmarkStart w:id="2316" w:name="MCCQCTEMPBM_00002869"/>
    <w:bookmarkStart w:id="2317" w:name="MCCQCTEMPBM_00002870"/>
    <w:bookmarkStart w:id="2318" w:name="MCCQCTEMPBM_00002871"/>
    <w:bookmarkStart w:id="2319" w:name="MCCQCTEMPBM_00002872"/>
    <w:bookmarkStart w:id="2320" w:name="MCCQCTEMPBM_00002873"/>
    <w:bookmarkStart w:id="2321" w:name="MCCQCTEMPBM_00002874"/>
    <w:bookmarkStart w:id="2322" w:name="MCCQCTEMPBM_00002875"/>
    <w:bookmarkStart w:id="2323" w:name="MCCQCTEMPBM_00002876"/>
    <w:bookmarkStart w:id="2324" w:name="MCCQCTEMPBM_00002877"/>
    <w:bookmarkStart w:id="2325" w:name="MCCQCTEMPBM_00002878"/>
    <w:bookmarkStart w:id="2326" w:name="MCCQCTEMPBM_00002879"/>
    <w:bookmarkStart w:id="2327" w:name="MCCQCTEMPBM_00002880"/>
    <w:bookmarkStart w:id="2328" w:name="MCCQCTEMPBM_00002881"/>
    <w:bookmarkStart w:id="2329" w:name="MCCQCTEMPBM_00002882"/>
    <w:bookmarkStart w:id="2330" w:name="MCCQCTEMPBM_00002883"/>
    <w:bookmarkStart w:id="2331" w:name="MCCQCTEMPBM_00002884"/>
    <w:bookmarkStart w:id="2332" w:name="MCCQCTEMPBM_00002885"/>
    <w:bookmarkStart w:id="2333" w:name="MCCQCTEMPBM_00002886"/>
    <w:bookmarkStart w:id="2334" w:name="MCCQCTEMPBM_00002887"/>
    <w:bookmarkStart w:id="2335" w:name="MCCQCTEMPBM_00002888"/>
    <w:bookmarkStart w:id="2336" w:name="MCCQCTEMPBM_00002889"/>
    <w:bookmarkStart w:id="2337" w:name="MCCQCTEMPBM_00002890"/>
    <w:bookmarkStart w:id="2338" w:name="MCCQCTEMPBM_00002891"/>
    <w:bookmarkStart w:id="2339" w:name="MCCQCTEMPBM_00002892"/>
    <w:bookmarkStart w:id="2340" w:name="MCCQCTEMPBM_00002893"/>
    <w:bookmarkStart w:id="2341" w:name="MCCQCTEMPBM_00002894"/>
    <w:bookmarkStart w:id="2342" w:name="MCCQCTEMPBM_00002895"/>
    <w:bookmarkStart w:id="2343" w:name="MCCQCTEMPBM_00002896"/>
    <w:bookmarkStart w:id="2344" w:name="MCCQCTEMPBM_00002897"/>
    <w:bookmarkStart w:id="2345" w:name="MCCQCTEMPBM_00002898"/>
    <w:bookmarkStart w:id="2346" w:name="MCCQCTEMPBM_00002899"/>
    <w:bookmarkStart w:id="2347" w:name="MCCQCTEMPBM_00002900"/>
    <w:bookmarkStart w:id="2348" w:name="MCCQCTEMPBM_00002901"/>
    <w:bookmarkStart w:id="2349" w:name="MCCQCTEMPBM_00002902"/>
    <w:bookmarkStart w:id="2350" w:name="MCCQCTEMPBM_00002903"/>
    <w:bookmarkStart w:id="2351" w:name="MCCQCTEMPBM_00002904"/>
    <w:bookmarkStart w:id="2352" w:name="MCCQCTEMPBM_00002905"/>
    <w:bookmarkStart w:id="2353" w:name="MCCQCTEMPBM_00002906"/>
    <w:bookmarkStart w:id="2354" w:name="MCCQCTEMPBM_00002907"/>
    <w:bookmarkStart w:id="2355" w:name="MCCQCTEMPBM_00002908"/>
    <w:bookmarkStart w:id="2356" w:name="MCCQCTEMPBM_00002909"/>
    <w:bookmarkStart w:id="2357" w:name="MCCQCTEMPBM_00002910"/>
    <w:bookmarkStart w:id="2358" w:name="MCCQCTEMPBM_00002911"/>
    <w:bookmarkStart w:id="2359" w:name="MCCQCTEMPBM_00002912"/>
    <w:bookmarkStart w:id="2360" w:name="MCCQCTEMPBM_00002913"/>
    <w:bookmarkStart w:id="2361" w:name="MCCQCTEMPBM_00002914"/>
    <w:bookmarkStart w:id="2362" w:name="MCCQCTEMPBM_00002915"/>
    <w:bookmarkStart w:id="2363" w:name="MCCQCTEMPBM_00002916"/>
    <w:bookmarkStart w:id="2364" w:name="MCCQCTEMPBM_00002917"/>
    <w:bookmarkStart w:id="2365" w:name="MCCQCTEMPBM_00002918"/>
    <w:bookmarkStart w:id="2366" w:name="MCCQCTEMPBM_00002919"/>
    <w:bookmarkStart w:id="2367" w:name="MCCQCTEMPBM_00002920"/>
    <w:bookmarkStart w:id="2368" w:name="MCCQCTEMPBM_00002921"/>
    <w:bookmarkStart w:id="2369" w:name="MCCQCTEMPBM_00002922"/>
    <w:bookmarkStart w:id="2370" w:name="MCCQCTEMPBM_00002923"/>
    <w:bookmarkStart w:id="2371" w:name="MCCQCTEMPBM_00002924"/>
    <w:bookmarkStart w:id="2372" w:name="MCCQCTEMPBM_00002925"/>
    <w:bookmarkStart w:id="2373" w:name="MCCQCTEMPBM_00002926"/>
    <w:bookmarkStart w:id="2374" w:name="MCCQCTEMPBM_00002927"/>
    <w:bookmarkStart w:id="2375" w:name="MCCQCTEMPBM_00002928"/>
    <w:bookmarkStart w:id="2376" w:name="MCCQCTEMPBM_00002929"/>
    <w:bookmarkStart w:id="2377" w:name="MCCQCTEMPBM_00002930"/>
    <w:bookmarkStart w:id="2378" w:name="MCCQCTEMPBM_00002931"/>
    <w:bookmarkStart w:id="2379" w:name="MCCQCTEMPBM_00002932"/>
    <w:bookmarkStart w:id="2380" w:name="MCCQCTEMPBM_00002933"/>
    <w:bookmarkStart w:id="2381" w:name="MCCQCTEMPBM_00002934"/>
    <w:bookmarkStart w:id="2382" w:name="MCCQCTEMPBM_00002935"/>
    <w:bookmarkStart w:id="2383" w:name="MCCQCTEMPBM_00002936"/>
    <w:bookmarkStart w:id="2384" w:name="MCCQCTEMPBM_00002937"/>
    <w:bookmarkStart w:id="2385" w:name="MCCQCTEMPBM_00002938"/>
    <w:bookmarkStart w:id="2386" w:name="MCCQCTEMPBM_00002939"/>
    <w:bookmarkStart w:id="2387" w:name="MCCQCTEMPBM_00002940"/>
    <w:bookmarkStart w:id="2388" w:name="MCCQCTEMPBM_00002941"/>
    <w:bookmarkStart w:id="2389" w:name="MCCQCTEMPBM_00002942"/>
    <w:bookmarkStart w:id="2390" w:name="MCCQCTEMPBM_00002943"/>
    <w:bookmarkStart w:id="2391" w:name="MCCQCTEMPBM_00002944"/>
    <w:bookmarkStart w:id="2392" w:name="MCCQCTEMPBM_00002945"/>
    <w:bookmarkStart w:id="2393" w:name="MCCQCTEMPBM_00002946"/>
    <w:bookmarkStart w:id="2394" w:name="MCCQCTEMPBM_00002947"/>
    <w:bookmarkStart w:id="2395" w:name="MCCQCTEMPBM_00002948"/>
    <w:bookmarkStart w:id="2396" w:name="MCCQCTEMPBM_00002949"/>
    <w:bookmarkStart w:id="2397" w:name="MCCQCTEMPBM_00002950"/>
    <w:bookmarkStart w:id="2398" w:name="MCCQCTEMPBM_00002951"/>
    <w:bookmarkStart w:id="2399" w:name="MCCQCTEMPBM_00002952"/>
    <w:bookmarkStart w:id="2400" w:name="MCCQCTEMPBM_00002953"/>
    <w:bookmarkStart w:id="2401" w:name="MCCQCTEMPBM_00002954"/>
    <w:bookmarkStart w:id="2402" w:name="MCCQCTEMPBM_00002955"/>
    <w:bookmarkStart w:id="2403" w:name="MCCQCTEMPBM_00002956"/>
    <w:bookmarkStart w:id="2404" w:name="MCCQCTEMPBM_00002957"/>
    <w:bookmarkStart w:id="2405" w:name="MCCQCTEMPBM_00002958"/>
    <w:bookmarkStart w:id="2406" w:name="MCCQCTEMPBM_00002959"/>
    <w:bookmarkStart w:id="2407" w:name="MCCQCTEMPBM_00002960"/>
    <w:bookmarkStart w:id="2408" w:name="MCCQCTEMPBM_00002961"/>
    <w:bookmarkStart w:id="2409" w:name="MCCQCTEMPBM_00002962"/>
    <w:bookmarkStart w:id="2410" w:name="MCCQCTEMPBM_00002963"/>
    <w:bookmarkStart w:id="2411" w:name="MCCQCTEMPBM_00002964"/>
    <w:bookmarkStart w:id="2412" w:name="MCCQCTEMPBM_00002965"/>
    <w:bookmarkStart w:id="2413" w:name="MCCQCTEMPBM_00002966"/>
    <w:bookmarkStart w:id="2414" w:name="MCCQCTEMPBM_00002967"/>
    <w:bookmarkStart w:id="2415" w:name="MCCQCTEMPBM_00002968"/>
    <w:bookmarkStart w:id="2416" w:name="MCCQCTEMPBM_00002969"/>
    <w:bookmarkStart w:id="2417" w:name="MCCQCTEMPBM_00002970"/>
    <w:bookmarkStart w:id="2418" w:name="MCCQCTEMPBM_00002971"/>
    <w:bookmarkStart w:id="2419" w:name="MCCQCTEMPBM_00002972"/>
    <w:bookmarkStart w:id="2420" w:name="MCCQCTEMPBM_00002973"/>
    <w:bookmarkStart w:id="2421" w:name="MCCQCTEMPBM_00002974"/>
    <w:bookmarkStart w:id="2422" w:name="MCCQCTEMPBM_00002975"/>
    <w:bookmarkStart w:id="2423" w:name="MCCQCTEMPBM_00002976"/>
    <w:bookmarkStart w:id="2424" w:name="MCCQCTEMPBM_00002977"/>
    <w:bookmarkStart w:id="2425" w:name="MCCQCTEMPBM_00002978"/>
    <w:bookmarkStart w:id="2426" w:name="MCCQCTEMPBM_00002979"/>
    <w:bookmarkStart w:id="2427" w:name="MCCQCTEMPBM_00002980"/>
    <w:bookmarkStart w:id="2428" w:name="MCCQCTEMPBM_00002981"/>
    <w:bookmarkStart w:id="2429" w:name="MCCQCTEMPBM_00002982"/>
    <w:bookmarkStart w:id="2430" w:name="MCCQCTEMPBM_00002983"/>
    <w:bookmarkStart w:id="2431" w:name="MCCQCTEMPBM_00002984"/>
    <w:bookmarkStart w:id="2432" w:name="MCCQCTEMPBM_00002985"/>
    <w:bookmarkStart w:id="2433" w:name="MCCQCTEMPBM_00002986"/>
    <w:bookmarkStart w:id="2434" w:name="MCCQCTEMPBM_00002987"/>
    <w:bookmarkStart w:id="2435" w:name="MCCQCTEMPBM_00002988"/>
    <w:bookmarkStart w:id="2436" w:name="MCCQCTEMPBM_00002989"/>
    <w:bookmarkStart w:id="2437" w:name="MCCQCTEMPBM_00002990"/>
    <w:bookmarkStart w:id="2438" w:name="MCCQCTEMPBM_00002991"/>
    <w:bookmarkStart w:id="2439" w:name="MCCQCTEMPBM_00002992"/>
    <w:bookmarkStart w:id="2440" w:name="MCCQCTEMPBM_00002993"/>
    <w:bookmarkStart w:id="2441" w:name="MCCQCTEMPBM_00002994"/>
    <w:bookmarkStart w:id="2442" w:name="MCCQCTEMPBM_00002995"/>
    <w:bookmarkStart w:id="2443" w:name="MCCQCTEMPBM_00002996"/>
    <w:bookmarkStart w:id="2444" w:name="MCCQCTEMPBM_00002997"/>
    <w:bookmarkStart w:id="2445" w:name="MCCQCTEMPBM_00002998"/>
    <w:bookmarkStart w:id="2446" w:name="MCCQCTEMPBM_00002999"/>
    <w:bookmarkStart w:id="2447" w:name="MCCQCTEMPBM_00003000"/>
    <w:bookmarkStart w:id="2448" w:name="MCCQCTEMPBM_00003001"/>
    <w:bookmarkStart w:id="2449" w:name="MCCQCTEMPBM_00003002"/>
    <w:bookmarkStart w:id="2450" w:name="MCCQCTEMPBM_00003003"/>
    <w:bookmarkStart w:id="2451" w:name="MCCQCTEMPBM_00003004"/>
    <w:bookmarkStart w:id="2452" w:name="MCCQCTEMPBM_00003005"/>
    <w:bookmarkStart w:id="2453" w:name="MCCQCTEMPBM_00003006"/>
    <w:bookmarkStart w:id="2454" w:name="MCCQCTEMPBM_00003007"/>
    <w:bookmarkStart w:id="2455" w:name="MCCQCTEMPBM_00003008"/>
    <w:bookmarkStart w:id="2456" w:name="MCCQCTEMPBM_00003009"/>
    <w:bookmarkStart w:id="2457" w:name="MCCQCTEMPBM_00003010"/>
    <w:bookmarkStart w:id="2458" w:name="MCCQCTEMPBM_00003011"/>
    <w:bookmarkStart w:id="2459" w:name="MCCQCTEMPBM_00003012"/>
    <w:bookmarkStart w:id="2460" w:name="MCCQCTEMPBM_00003013"/>
    <w:bookmarkStart w:id="2461" w:name="MCCQCTEMPBM_00003014"/>
    <w:bookmarkStart w:id="2462" w:name="MCCQCTEMPBM_00003015"/>
    <w:bookmarkStart w:id="2463" w:name="MCCQCTEMPBM_00003016"/>
    <w:bookmarkStart w:id="2464" w:name="MCCQCTEMPBM_00003017"/>
    <w:bookmarkStart w:id="2465" w:name="MCCQCTEMPBM_00003018"/>
    <w:bookmarkStart w:id="2466" w:name="MCCQCTEMPBM_00003019"/>
    <w:bookmarkStart w:id="2467" w:name="MCCQCTEMPBM_00003020"/>
    <w:bookmarkStart w:id="2468" w:name="MCCQCTEMPBM_00003021"/>
    <w:bookmarkStart w:id="2469" w:name="MCCQCTEMPBM_00003022"/>
    <w:bookmarkStart w:id="2470" w:name="MCCQCTEMPBM_00003023"/>
    <w:bookmarkStart w:id="2471" w:name="MCCQCTEMPBM_00003024"/>
    <w:bookmarkStart w:id="2472" w:name="MCCQCTEMPBM_00003025"/>
    <w:bookmarkStart w:id="2473" w:name="MCCQCTEMPBM_00003026"/>
    <w:bookmarkStart w:id="2474" w:name="MCCQCTEMPBM_00003027"/>
    <w:bookmarkStart w:id="2475" w:name="MCCQCTEMPBM_00003028"/>
    <w:bookmarkStart w:id="2476" w:name="MCCQCTEMPBM_00003029"/>
    <w:bookmarkStart w:id="2477" w:name="MCCQCTEMPBM_00003030"/>
    <w:bookmarkStart w:id="2478" w:name="MCCQCTEMPBM_00003031"/>
    <w:bookmarkStart w:id="2479" w:name="MCCQCTEMPBM_00003032"/>
    <w:bookmarkStart w:id="2480" w:name="MCCQCTEMPBM_00003033"/>
    <w:bookmarkStart w:id="2481" w:name="MCCQCTEMPBM_00003034"/>
    <w:bookmarkStart w:id="2482" w:name="MCCQCTEMPBM_00003035"/>
    <w:bookmarkStart w:id="2483" w:name="MCCQCTEMPBM_00003036"/>
    <w:bookmarkStart w:id="2484" w:name="MCCQCTEMPBM_00003037"/>
    <w:bookmarkStart w:id="2485" w:name="MCCQCTEMPBM_00003038"/>
    <w:bookmarkStart w:id="2486" w:name="MCCQCTEMPBM_00003039"/>
    <w:bookmarkStart w:id="2487" w:name="MCCQCTEMPBM_00003040"/>
    <w:bookmarkStart w:id="2488" w:name="MCCQCTEMPBM_00003041"/>
    <w:bookmarkStart w:id="2489" w:name="MCCQCTEMPBM_00003042"/>
    <w:bookmarkStart w:id="2490" w:name="MCCQCTEMPBM_00003043"/>
    <w:bookmarkStart w:id="2491" w:name="MCCQCTEMPBM_00003044"/>
    <w:bookmarkStart w:id="2492" w:name="MCCQCTEMPBM_00003045"/>
    <w:bookmarkStart w:id="2493" w:name="MCCQCTEMPBM_00003046"/>
    <w:bookmarkStart w:id="2494" w:name="MCCQCTEMPBM_00003047"/>
    <w:bookmarkStart w:id="2495" w:name="MCCQCTEMPBM_00003048"/>
    <w:bookmarkStart w:id="2496" w:name="MCCQCTEMPBM_00003049"/>
    <w:bookmarkStart w:id="2497" w:name="MCCQCTEMPBM_00003050"/>
    <w:bookmarkStart w:id="2498" w:name="MCCQCTEMPBM_00003051"/>
    <w:bookmarkStart w:id="2499" w:name="MCCQCTEMPBM_00003052"/>
    <w:bookmarkStart w:id="2500" w:name="MCCQCTEMPBM_00003053"/>
    <w:bookmarkStart w:id="2501" w:name="MCCQCTEMPBM_00003054"/>
    <w:bookmarkStart w:id="2502" w:name="MCCQCTEMPBM_00003055"/>
    <w:bookmarkStart w:id="2503" w:name="MCCQCTEMPBM_00003056"/>
    <w:bookmarkStart w:id="2504" w:name="MCCQCTEMPBM_00003057"/>
    <w:bookmarkStart w:id="2505" w:name="MCCQCTEMPBM_00003058"/>
    <w:bookmarkStart w:id="2506" w:name="MCCQCTEMPBM_00003059"/>
    <w:bookmarkStart w:id="2507" w:name="MCCQCTEMPBM_00003060"/>
    <w:bookmarkStart w:id="2508" w:name="MCCQCTEMPBM_00003061"/>
    <w:bookmarkStart w:id="2509" w:name="MCCQCTEMPBM_00003062"/>
    <w:bookmarkStart w:id="2510" w:name="MCCQCTEMPBM_00003063"/>
    <w:bookmarkStart w:id="2511" w:name="MCCQCTEMPBM_00003064"/>
    <w:bookmarkStart w:id="2512" w:name="MCCQCTEMPBM_00003065"/>
    <w:bookmarkStart w:id="2513" w:name="MCCQCTEMPBM_00003066"/>
    <w:bookmarkStart w:id="2514" w:name="MCCQCTEMPBM_00003067"/>
    <w:bookmarkStart w:id="2515" w:name="MCCQCTEMPBM_00003068"/>
    <w:bookmarkStart w:id="2516" w:name="MCCQCTEMPBM_00003069"/>
    <w:bookmarkStart w:id="2517" w:name="MCCQCTEMPBM_00003070"/>
    <w:bookmarkStart w:id="2518" w:name="MCCQCTEMPBM_00003071"/>
    <w:bookmarkStart w:id="2519" w:name="MCCQCTEMPBM_00003072"/>
    <w:bookmarkStart w:id="2520" w:name="MCCQCTEMPBM_00003073"/>
    <w:bookmarkStart w:id="2521" w:name="MCCQCTEMPBM_00003074"/>
    <w:bookmarkStart w:id="2522" w:name="MCCQCTEMPBM_00003075"/>
    <w:bookmarkStart w:id="2523" w:name="MCCQCTEMPBM_00003076"/>
    <w:bookmarkStart w:id="2524" w:name="MCCQCTEMPBM_00003077"/>
    <w:bookmarkStart w:id="2525" w:name="MCCQCTEMPBM_00003078"/>
    <w:bookmarkStart w:id="2526" w:name="MCCQCTEMPBM_00003079"/>
    <w:bookmarkStart w:id="2527" w:name="MCCQCTEMPBM_00003080"/>
    <w:bookmarkStart w:id="2528" w:name="MCCQCTEMPBM_00003081"/>
    <w:bookmarkStart w:id="2529" w:name="MCCQCTEMPBM_00003082"/>
    <w:bookmarkStart w:id="2530" w:name="MCCQCTEMPBM_00003083"/>
    <w:bookmarkStart w:id="2531" w:name="MCCQCTEMPBM_00003084"/>
    <w:bookmarkStart w:id="2532" w:name="MCCQCTEMPBM_00003085"/>
    <w:bookmarkStart w:id="2533" w:name="MCCQCTEMPBM_00003086"/>
    <w:bookmarkStart w:id="2534" w:name="MCCQCTEMPBM_00003087"/>
    <w:bookmarkStart w:id="2535" w:name="MCCQCTEMPBM_00003088"/>
    <w:bookmarkStart w:id="2536" w:name="MCCQCTEMPBM_00003089"/>
    <w:bookmarkStart w:id="2537" w:name="MCCQCTEMPBM_00003090"/>
    <w:bookmarkStart w:id="2538" w:name="MCCQCTEMPBM_00003091"/>
    <w:bookmarkStart w:id="2539" w:name="MCCQCTEMPBM_00003092"/>
    <w:bookmarkStart w:id="2540" w:name="MCCQCTEMPBM_00003093"/>
    <w:bookmarkStart w:id="2541" w:name="MCCQCTEMPBM_00003094"/>
    <w:bookmarkStart w:id="2542" w:name="MCCQCTEMPBM_00003095"/>
    <w:bookmarkStart w:id="2543" w:name="MCCQCTEMPBM_00003096"/>
    <w:bookmarkStart w:id="2544" w:name="MCCQCTEMPBM_00003097"/>
    <w:bookmarkStart w:id="2545" w:name="MCCQCTEMPBM_00003098"/>
    <w:bookmarkStart w:id="2546" w:name="MCCQCTEMPBM_00003099"/>
    <w:bookmarkStart w:id="2547" w:name="MCCQCTEMPBM_00003100"/>
    <w:bookmarkStart w:id="2548" w:name="MCCQCTEMPBM_00003101"/>
    <w:bookmarkStart w:id="2549" w:name="MCCQCTEMPBM_00003102"/>
    <w:bookmarkStart w:id="2550" w:name="MCCQCTEMPBM_00003103"/>
    <w:bookmarkStart w:id="2551" w:name="MCCQCTEMPBM_00003104"/>
    <w:bookmarkStart w:id="2552" w:name="MCCQCTEMPBM_00003105"/>
    <w:bookmarkStart w:id="2553" w:name="MCCQCTEMPBM_00003106"/>
    <w:bookmarkStart w:id="2554" w:name="MCCQCTEMPBM_00003107"/>
    <w:bookmarkStart w:id="2555" w:name="MCCQCTEMPBM_00003108"/>
    <w:bookmarkStart w:id="2556" w:name="MCCQCTEMPBM_00003109"/>
    <w:bookmarkStart w:id="2557" w:name="MCCQCTEMPBM_00003110"/>
    <w:bookmarkStart w:id="2558" w:name="MCCQCTEMPBM_00003111"/>
    <w:bookmarkStart w:id="2559" w:name="MCCQCTEMPBM_00003112"/>
    <w:bookmarkStart w:id="2560" w:name="MCCQCTEMPBM_00003113"/>
    <w:bookmarkStart w:id="2561" w:name="MCCQCTEMPBM_00003114"/>
    <w:bookmarkStart w:id="2562" w:name="MCCQCTEMPBM_00003115"/>
    <w:bookmarkStart w:id="2563" w:name="MCCQCTEMPBM_00003116"/>
    <w:bookmarkStart w:id="2564" w:name="MCCQCTEMPBM_00003117"/>
    <w:bookmarkStart w:id="2565" w:name="MCCQCTEMPBM_00003118"/>
    <w:bookmarkStart w:id="2566" w:name="MCCQCTEMPBM_00003119"/>
    <w:bookmarkStart w:id="2567" w:name="MCCQCTEMPBM_00003120"/>
    <w:bookmarkStart w:id="2568" w:name="MCCQCTEMPBM_00003121"/>
    <w:bookmarkStart w:id="2569" w:name="MCCQCTEMPBM_00003122"/>
    <w:bookmarkStart w:id="2570" w:name="MCCQCTEMPBM_00003123"/>
    <w:bookmarkStart w:id="2571" w:name="MCCQCTEMPBM_00003124"/>
    <w:bookmarkStart w:id="2572" w:name="MCCQCTEMPBM_00003125"/>
    <w:bookmarkStart w:id="2573" w:name="MCCQCTEMPBM_00003126"/>
    <w:bookmarkStart w:id="2574" w:name="MCCQCTEMPBM_00003127"/>
    <w:bookmarkStart w:id="2575" w:name="MCCQCTEMPBM_00003128"/>
    <w:bookmarkStart w:id="2576" w:name="MCCQCTEMPBM_00003129"/>
    <w:bookmarkStart w:id="2577" w:name="MCCQCTEMPBM_00003130"/>
    <w:bookmarkStart w:id="2578" w:name="MCCQCTEMPBM_00003131"/>
    <w:bookmarkStart w:id="2579" w:name="MCCQCTEMPBM_00003132"/>
    <w:bookmarkStart w:id="2580" w:name="MCCQCTEMPBM_00003133"/>
    <w:bookmarkStart w:id="2581" w:name="MCCQCTEMPBM_00003134"/>
    <w:bookmarkStart w:id="2582" w:name="MCCQCTEMPBM_00003135"/>
    <w:bookmarkStart w:id="2583" w:name="MCCQCTEMPBM_00003136"/>
    <w:bookmarkStart w:id="2584" w:name="MCCQCTEMPBM_00003137"/>
    <w:bookmarkStart w:id="2585" w:name="MCCQCTEMPBM_00003138"/>
    <w:bookmarkStart w:id="2586" w:name="MCCQCTEMPBM_00003139"/>
    <w:bookmarkStart w:id="2587" w:name="MCCQCTEMPBM_00003140"/>
    <w:bookmarkStart w:id="2588" w:name="MCCQCTEMPBM_00003141"/>
    <w:bookmarkStart w:id="2589" w:name="MCCQCTEMPBM_00003142"/>
    <w:bookmarkStart w:id="2590" w:name="MCCQCTEMPBM_00003143"/>
    <w:bookmarkStart w:id="2591" w:name="MCCQCTEMPBM_00003144"/>
    <w:bookmarkStart w:id="2592" w:name="MCCQCTEMPBM_00003145"/>
    <w:bookmarkStart w:id="2593" w:name="MCCQCTEMPBM_00003146"/>
    <w:bookmarkStart w:id="2594" w:name="MCCQCTEMPBM_00003147"/>
    <w:bookmarkStart w:id="2595" w:name="MCCQCTEMPBM_00003148"/>
    <w:bookmarkStart w:id="2596" w:name="MCCQCTEMPBM_00003149"/>
    <w:bookmarkStart w:id="2597" w:name="MCCQCTEMPBM_00003150"/>
    <w:bookmarkStart w:id="2598" w:name="MCCQCTEMPBM_00003151"/>
    <w:bookmarkStart w:id="2599" w:name="MCCQCTEMPBM_00003152"/>
    <w:bookmarkStart w:id="2600" w:name="MCCQCTEMPBM_00003153"/>
    <w:bookmarkStart w:id="2601" w:name="MCCQCTEMPBM_00003154"/>
    <w:bookmarkStart w:id="2602" w:name="MCCQCTEMPBM_00003155"/>
    <w:bookmarkStart w:id="2603" w:name="MCCQCTEMPBM_00003156"/>
    <w:bookmarkStart w:id="2604" w:name="MCCQCTEMPBM_00003157"/>
    <w:bookmarkStart w:id="2605" w:name="MCCQCTEMPBM_00003158"/>
    <w:bookmarkStart w:id="2606" w:name="MCCQCTEMPBM_00003159"/>
    <w:bookmarkStart w:id="2607" w:name="MCCQCTEMPBM_00003160"/>
    <w:bookmarkStart w:id="2608" w:name="MCCQCTEMPBM_00003161"/>
    <w:bookmarkStart w:id="2609" w:name="MCCQCTEMPBM_00003162"/>
    <w:bookmarkStart w:id="2610" w:name="MCCQCTEMPBM_00003163"/>
    <w:bookmarkStart w:id="2611" w:name="MCCQCTEMPBM_00003164"/>
    <w:bookmarkStart w:id="2612" w:name="MCCQCTEMPBM_00003165"/>
    <w:bookmarkStart w:id="2613" w:name="MCCQCTEMPBM_00003166"/>
    <w:bookmarkStart w:id="2614" w:name="MCCQCTEMPBM_00003167"/>
    <w:bookmarkStart w:id="2615" w:name="MCCQCTEMPBM_00003168"/>
    <w:bookmarkStart w:id="2616" w:name="MCCQCTEMPBM_00003169"/>
    <w:bookmarkStart w:id="2617" w:name="MCCQCTEMPBM_00003170"/>
    <w:bookmarkStart w:id="2618" w:name="MCCQCTEMPBM_00003171"/>
    <w:bookmarkStart w:id="2619" w:name="MCCQCTEMPBM_00003172"/>
    <w:bookmarkStart w:id="2620" w:name="MCCQCTEMPBM_00003173"/>
    <w:bookmarkStart w:id="2621" w:name="MCCQCTEMPBM_00003174"/>
    <w:bookmarkStart w:id="2622" w:name="MCCQCTEMPBM_00003175"/>
    <w:bookmarkStart w:id="2623" w:name="MCCQCTEMPBM_00003176"/>
    <w:bookmarkStart w:id="2624" w:name="MCCQCTEMPBM_00003177"/>
    <w:bookmarkStart w:id="2625" w:name="MCCQCTEMPBM_00003178"/>
    <w:bookmarkStart w:id="2626" w:name="MCCQCTEMPBM_00003179"/>
    <w:bookmarkStart w:id="2627" w:name="MCCQCTEMPBM_00003180"/>
    <w:bookmarkStart w:id="2628" w:name="MCCQCTEMPBM_00003181"/>
    <w:bookmarkStart w:id="2629" w:name="MCCQCTEMPBM_00003182"/>
    <w:bookmarkStart w:id="2630" w:name="MCCQCTEMPBM_00003183"/>
    <w:bookmarkStart w:id="2631" w:name="MCCQCTEMPBM_00003184"/>
    <w:bookmarkStart w:id="2632" w:name="MCCQCTEMPBM_00003185"/>
    <w:bookmarkStart w:id="2633" w:name="MCCQCTEMPBM_00003186"/>
    <w:bookmarkStart w:id="2634" w:name="MCCQCTEMPBM_00003187"/>
    <w:bookmarkStart w:id="2635" w:name="MCCQCTEMPBM_00003188"/>
    <w:bookmarkStart w:id="2636" w:name="MCCQCTEMPBM_00003189"/>
    <w:bookmarkStart w:id="2637" w:name="MCCQCTEMPBM_00003190"/>
    <w:bookmarkStart w:id="2638" w:name="MCCQCTEMPBM_00003191"/>
    <w:bookmarkStart w:id="2639" w:name="MCCQCTEMPBM_00003192"/>
    <w:bookmarkStart w:id="2640" w:name="MCCQCTEMPBM_00003193"/>
    <w:bookmarkStart w:id="2641" w:name="MCCQCTEMPBM_00003194"/>
    <w:bookmarkStart w:id="2642" w:name="MCCQCTEMPBM_00003195"/>
    <w:bookmarkStart w:id="2643" w:name="MCCQCTEMPBM_00003196"/>
    <w:bookmarkStart w:id="2644" w:name="MCCQCTEMPBM_00003197"/>
    <w:bookmarkStart w:id="2645" w:name="MCCQCTEMPBM_00003198"/>
    <w:bookmarkStart w:id="2646" w:name="MCCQCTEMPBM_00003199"/>
    <w:bookmarkStart w:id="2647" w:name="MCCQCTEMPBM_00003200"/>
    <w:bookmarkStart w:id="2648" w:name="MCCQCTEMPBM_00003201"/>
    <w:bookmarkStart w:id="2649" w:name="MCCQCTEMPBM_00003202"/>
    <w:bookmarkStart w:id="2650" w:name="MCCQCTEMPBM_00003203"/>
    <w:bookmarkStart w:id="2651" w:name="MCCQCTEMPBM_00003204"/>
    <w:bookmarkStart w:id="2652" w:name="MCCQCTEMPBM_00003205"/>
    <w:bookmarkStart w:id="2653" w:name="MCCQCTEMPBM_00003206"/>
    <w:bookmarkStart w:id="2654" w:name="MCCQCTEMPBM_00003207"/>
    <w:bookmarkStart w:id="2655" w:name="MCCQCTEMPBM_00003208"/>
    <w:bookmarkStart w:id="2656" w:name="MCCQCTEMPBM_00003209"/>
    <w:bookmarkStart w:id="2657" w:name="MCCQCTEMPBM_00003210"/>
    <w:bookmarkStart w:id="2658" w:name="MCCQCTEMPBM_00003211"/>
    <w:bookmarkStart w:id="2659" w:name="MCCQCTEMPBM_00003212"/>
    <w:bookmarkStart w:id="2660" w:name="MCCQCTEMPBM_00003213"/>
    <w:bookmarkStart w:id="2661" w:name="MCCQCTEMPBM_00003214"/>
    <w:bookmarkStart w:id="2662" w:name="MCCQCTEMPBM_00003215"/>
    <w:bookmarkStart w:id="2663" w:name="MCCQCTEMPBM_00003216"/>
    <w:bookmarkStart w:id="2664" w:name="MCCQCTEMPBM_00003217"/>
    <w:bookmarkStart w:id="2665" w:name="MCCQCTEMPBM_00003218"/>
    <w:bookmarkStart w:id="2666" w:name="MCCQCTEMPBM_00003219"/>
    <w:bookmarkStart w:id="2667" w:name="MCCQCTEMPBM_00003220"/>
    <w:bookmarkStart w:id="2668" w:name="MCCQCTEMPBM_00003221"/>
    <w:bookmarkStart w:id="2669" w:name="MCCQCTEMPBM_00003222"/>
    <w:bookmarkStart w:id="2670" w:name="MCCQCTEMPBM_00003223"/>
    <w:bookmarkStart w:id="2671" w:name="MCCQCTEMPBM_00003224"/>
    <w:bookmarkStart w:id="2672" w:name="MCCQCTEMPBM_00003225"/>
    <w:bookmarkStart w:id="2673" w:name="MCCQCTEMPBM_00003226"/>
    <w:bookmarkStart w:id="2674" w:name="MCCQCTEMPBM_00003227"/>
    <w:bookmarkStart w:id="2675" w:name="MCCQCTEMPBM_00003228"/>
    <w:bookmarkStart w:id="2676" w:name="MCCQCTEMPBM_00003229"/>
    <w:bookmarkStart w:id="2677" w:name="MCCQCTEMPBM_00003230"/>
    <w:bookmarkStart w:id="2678" w:name="MCCQCTEMPBM_00003231"/>
    <w:bookmarkStart w:id="2679" w:name="MCCQCTEMPBM_00003232"/>
    <w:bookmarkStart w:id="2680" w:name="MCCQCTEMPBM_00003233"/>
    <w:bookmarkStart w:id="2681" w:name="MCCQCTEMPBM_00003234"/>
    <w:bookmarkStart w:id="2682" w:name="MCCQCTEMPBM_00003235"/>
    <w:bookmarkStart w:id="2683" w:name="MCCQCTEMPBM_00003236"/>
    <w:bookmarkStart w:id="2684" w:name="MCCQCTEMPBM_00003237"/>
    <w:bookmarkStart w:id="2685" w:name="MCCQCTEMPBM_00003238"/>
    <w:bookmarkStart w:id="2686" w:name="MCCQCTEMPBM_00003239"/>
    <w:bookmarkStart w:id="2687" w:name="MCCQCTEMPBM_00003240"/>
    <w:bookmarkStart w:id="2688" w:name="MCCQCTEMPBM_00003241"/>
    <w:bookmarkStart w:id="2689" w:name="MCCQCTEMPBM_00003242"/>
    <w:bookmarkStart w:id="2690" w:name="MCCQCTEMPBM_00003243"/>
    <w:bookmarkStart w:id="2691" w:name="MCCQCTEMPBM_00003244"/>
    <w:bookmarkStart w:id="2692" w:name="MCCQCTEMPBM_00003245"/>
    <w:bookmarkStart w:id="2693" w:name="MCCQCTEMPBM_00003246"/>
    <w:bookmarkStart w:id="2694" w:name="MCCQCTEMPBM_00003247"/>
    <w:bookmarkStart w:id="2695" w:name="MCCQCTEMPBM_00003248"/>
    <w:bookmarkStart w:id="2696" w:name="MCCQCTEMPBM_00003249"/>
    <w:bookmarkStart w:id="2697" w:name="MCCQCTEMPBM_00003250"/>
    <w:bookmarkStart w:id="2698" w:name="MCCQCTEMPBM_00003251"/>
    <w:bookmarkStart w:id="2699" w:name="MCCQCTEMPBM_00003252"/>
    <w:bookmarkStart w:id="2700" w:name="MCCQCTEMPBM_00003253"/>
    <w:bookmarkStart w:id="2701" w:name="MCCQCTEMPBM_00003254"/>
    <w:bookmarkStart w:id="2702" w:name="MCCQCTEMPBM_00003255"/>
    <w:bookmarkStart w:id="2703" w:name="MCCQCTEMPBM_00003256"/>
    <w:bookmarkStart w:id="2704" w:name="MCCQCTEMPBM_00003257"/>
    <w:bookmarkStart w:id="2705" w:name="MCCQCTEMPBM_00003258"/>
    <w:bookmarkStart w:id="2706" w:name="MCCQCTEMPBM_00003259"/>
    <w:bookmarkStart w:id="2707" w:name="MCCQCTEMPBM_00003260"/>
    <w:bookmarkStart w:id="2708" w:name="MCCQCTEMPBM_00003261"/>
    <w:bookmarkStart w:id="2709" w:name="MCCQCTEMPBM_00003262"/>
    <w:bookmarkStart w:id="2710" w:name="MCCQCTEMPBM_00003263"/>
    <w:bookmarkStart w:id="2711" w:name="MCCQCTEMPBM_00003264"/>
    <w:bookmarkStart w:id="2712" w:name="MCCQCTEMPBM_00003265"/>
    <w:bookmarkStart w:id="2713" w:name="MCCQCTEMPBM_00003266"/>
    <w:bookmarkStart w:id="2714" w:name="MCCQCTEMPBM_00003267"/>
    <w:bookmarkStart w:id="2715" w:name="MCCQCTEMPBM_00003268"/>
    <w:bookmarkStart w:id="2716" w:name="MCCQCTEMPBM_00003269"/>
    <w:bookmarkStart w:id="2717" w:name="MCCQCTEMPBM_00003270"/>
    <w:bookmarkStart w:id="2718" w:name="MCCQCTEMPBM_00003271"/>
    <w:bookmarkStart w:id="2719" w:name="MCCQCTEMPBM_00003272"/>
    <w:bookmarkStart w:id="2720" w:name="MCCQCTEMPBM_00003273"/>
    <w:bookmarkStart w:id="2721" w:name="MCCQCTEMPBM_00003274"/>
    <w:bookmarkStart w:id="2722" w:name="MCCQCTEMPBM_00003275"/>
    <w:bookmarkStart w:id="2723" w:name="MCCQCTEMPBM_00003276"/>
    <w:bookmarkStart w:id="2724" w:name="MCCQCTEMPBM_00003277"/>
    <w:bookmarkStart w:id="2725" w:name="MCCQCTEMPBM_00003278"/>
    <w:bookmarkStart w:id="2726" w:name="MCCQCTEMPBM_00003279"/>
    <w:bookmarkStart w:id="2727" w:name="MCCQCTEMPBM_00003280"/>
    <w:bookmarkStart w:id="2728" w:name="MCCQCTEMPBM_00003281"/>
    <w:bookmarkStart w:id="2729" w:name="MCCQCTEMPBM_00003282"/>
    <w:bookmarkStart w:id="2730" w:name="MCCQCTEMPBM_00003283"/>
    <w:bookmarkStart w:id="2731" w:name="MCCQCTEMPBM_00003284"/>
    <w:bookmarkStart w:id="2732" w:name="MCCQCTEMPBM_00003285"/>
    <w:bookmarkStart w:id="2733" w:name="MCCQCTEMPBM_00003286"/>
    <w:bookmarkStart w:id="2734" w:name="MCCQCTEMPBM_00003287"/>
    <w:bookmarkStart w:id="2735" w:name="MCCQCTEMPBM_00003288"/>
    <w:bookmarkStart w:id="2736" w:name="MCCQCTEMPBM_00003289"/>
    <w:bookmarkStart w:id="2737" w:name="MCCQCTEMPBM_00003290"/>
    <w:bookmarkStart w:id="2738" w:name="MCCQCTEMPBM_00003291"/>
    <w:bookmarkStart w:id="2739" w:name="MCCQCTEMPBM_00003292"/>
    <w:bookmarkStart w:id="2740" w:name="MCCQCTEMPBM_00003293"/>
    <w:bookmarkStart w:id="2741" w:name="MCCQCTEMPBM_00003294"/>
    <w:bookmarkStart w:id="2742" w:name="MCCQCTEMPBM_00003295"/>
    <w:bookmarkStart w:id="2743" w:name="MCCQCTEMPBM_00003296"/>
    <w:bookmarkStart w:id="2744" w:name="MCCQCTEMPBM_00003297"/>
    <w:bookmarkStart w:id="2745" w:name="MCCQCTEMPBM_00003298"/>
    <w:bookmarkStart w:id="2746" w:name="MCCQCTEMPBM_00003299"/>
    <w:bookmarkStart w:id="2747" w:name="MCCQCTEMPBM_00003300"/>
    <w:bookmarkStart w:id="2748" w:name="MCCQCTEMPBM_00003301"/>
    <w:bookmarkStart w:id="2749" w:name="MCCQCTEMPBM_00003302"/>
    <w:bookmarkStart w:id="2750" w:name="MCCQCTEMPBM_00003303"/>
    <w:bookmarkStart w:id="2751" w:name="MCCQCTEMPBM_00003304"/>
    <w:bookmarkStart w:id="2752" w:name="MCCQCTEMPBM_00003305"/>
    <w:bookmarkStart w:id="2753" w:name="MCCQCTEMPBM_00003306"/>
    <w:bookmarkStart w:id="2754" w:name="MCCQCTEMPBM_00003307"/>
    <w:bookmarkStart w:id="2755" w:name="MCCQCTEMPBM_00003308"/>
    <w:bookmarkStart w:id="2756" w:name="MCCQCTEMPBM_00003309"/>
    <w:bookmarkStart w:id="2757" w:name="MCCQCTEMPBM_00003310"/>
    <w:bookmarkStart w:id="2758" w:name="MCCQCTEMPBM_00003311"/>
    <w:bookmarkStart w:id="2759" w:name="MCCQCTEMPBM_00003312"/>
    <w:bookmarkStart w:id="2760" w:name="MCCQCTEMPBM_00003313"/>
    <w:bookmarkStart w:id="2761" w:name="MCCQCTEMPBM_00003314"/>
    <w:bookmarkStart w:id="2762" w:name="MCCQCTEMPBM_00003315"/>
    <w:bookmarkStart w:id="2763" w:name="MCCQCTEMPBM_00003316"/>
    <w:bookmarkStart w:id="2764" w:name="MCCQCTEMPBM_00003317"/>
    <w:bookmarkStart w:id="2765" w:name="MCCQCTEMPBM_00003318"/>
    <w:bookmarkStart w:id="2766" w:name="MCCQCTEMPBM_00003319"/>
    <w:bookmarkStart w:id="2767" w:name="MCCQCTEMPBM_00003320"/>
    <w:bookmarkStart w:id="2768" w:name="MCCQCTEMPBM_00003321"/>
    <w:bookmarkStart w:id="2769" w:name="MCCQCTEMPBM_00003322"/>
    <w:bookmarkStart w:id="2770" w:name="MCCQCTEMPBM_00003323"/>
    <w:bookmarkStart w:id="2771" w:name="MCCQCTEMPBM_00003324"/>
    <w:bookmarkStart w:id="2772" w:name="MCCQCTEMPBM_00003325"/>
    <w:bookmarkStart w:id="2773" w:name="MCCQCTEMPBM_00003326"/>
    <w:bookmarkStart w:id="2774" w:name="MCCQCTEMPBM_00003327"/>
    <w:bookmarkStart w:id="2775" w:name="MCCQCTEMPBM_00003328"/>
    <w:bookmarkStart w:id="2776" w:name="MCCQCTEMPBM_00003329"/>
    <w:bookmarkStart w:id="2777" w:name="MCCQCTEMPBM_00003330"/>
    <w:bookmarkStart w:id="2778" w:name="MCCQCTEMPBM_00003331"/>
    <w:bookmarkStart w:id="2779" w:name="MCCQCTEMPBM_00003332"/>
    <w:bookmarkStart w:id="2780" w:name="MCCQCTEMPBM_00003333"/>
    <w:bookmarkStart w:id="2781" w:name="MCCQCTEMPBM_00003334"/>
    <w:bookmarkStart w:id="2782" w:name="MCCQCTEMPBM_00003335"/>
    <w:bookmarkStart w:id="2783" w:name="MCCQCTEMPBM_00003336"/>
    <w:bookmarkStart w:id="2784" w:name="MCCQCTEMPBM_00003337"/>
    <w:bookmarkStart w:id="2785" w:name="MCCQCTEMPBM_00003338"/>
    <w:bookmarkStart w:id="2786" w:name="MCCQCTEMPBM_00003339"/>
    <w:bookmarkStart w:id="2787" w:name="MCCQCTEMPBM_00003340"/>
    <w:bookmarkStart w:id="2788" w:name="MCCQCTEMPBM_00003341"/>
    <w:bookmarkStart w:id="2789" w:name="MCCQCTEMPBM_00003342"/>
    <w:bookmarkStart w:id="2790" w:name="MCCQCTEMPBM_00003343"/>
    <w:bookmarkStart w:id="2791" w:name="MCCQCTEMPBM_00003344"/>
    <w:bookmarkStart w:id="2792" w:name="MCCQCTEMPBM_00003345"/>
    <w:bookmarkStart w:id="2793" w:name="MCCQCTEMPBM_00003346"/>
    <w:bookmarkStart w:id="2794" w:name="MCCQCTEMPBM_00003347"/>
    <w:bookmarkStart w:id="2795" w:name="MCCQCTEMPBM_00003348"/>
    <w:bookmarkStart w:id="2796" w:name="MCCQCTEMPBM_00003349"/>
    <w:bookmarkStart w:id="2797" w:name="MCCQCTEMPBM_00003350"/>
    <w:bookmarkStart w:id="2798" w:name="MCCQCTEMPBM_00003351"/>
    <w:bookmarkStart w:id="2799" w:name="MCCQCTEMPBM_00003352"/>
    <w:bookmarkStart w:id="2800" w:name="MCCQCTEMPBM_00003353"/>
    <w:bookmarkStart w:id="2801" w:name="MCCQCTEMPBM_00003354"/>
    <w:bookmarkStart w:id="2802" w:name="MCCQCTEMPBM_00003355"/>
    <w:bookmarkStart w:id="2803" w:name="MCCQCTEMPBM_00003356"/>
    <w:bookmarkStart w:id="2804" w:name="MCCQCTEMPBM_00003357"/>
    <w:bookmarkStart w:id="2805" w:name="MCCQCTEMPBM_00003358"/>
    <w:bookmarkStart w:id="2806" w:name="MCCQCTEMPBM_00003359"/>
    <w:bookmarkStart w:id="2807" w:name="MCCQCTEMPBM_00003360"/>
    <w:bookmarkStart w:id="2808" w:name="MCCQCTEMPBM_00003361"/>
    <w:bookmarkStart w:id="2809" w:name="MCCQCTEMPBM_00003362"/>
    <w:bookmarkStart w:id="2810" w:name="MCCQCTEMPBM_00003363"/>
    <w:bookmarkStart w:id="2811" w:name="MCCQCTEMPBM_00003364"/>
    <w:bookmarkStart w:id="2812" w:name="MCCQCTEMPBM_00003365"/>
    <w:bookmarkStart w:id="2813" w:name="MCCQCTEMPBM_00003366"/>
    <w:bookmarkStart w:id="2814" w:name="MCCQCTEMPBM_00003367"/>
    <w:bookmarkStart w:id="2815" w:name="MCCQCTEMPBM_00003368"/>
    <w:bookmarkStart w:id="2816" w:name="MCCQCTEMPBM_00003369"/>
    <w:bookmarkStart w:id="2817" w:name="MCCQCTEMPBM_00003370"/>
    <w:bookmarkStart w:id="2818" w:name="MCCQCTEMPBM_00003371"/>
    <w:bookmarkStart w:id="2819" w:name="MCCQCTEMPBM_00003372"/>
    <w:bookmarkStart w:id="2820" w:name="MCCQCTEMPBM_00003373"/>
    <w:bookmarkStart w:id="2821" w:name="MCCQCTEMPBM_00003374"/>
    <w:bookmarkStart w:id="2822" w:name="MCCQCTEMPBM_00003375"/>
    <w:bookmarkStart w:id="2823" w:name="MCCQCTEMPBM_00003376"/>
    <w:bookmarkStart w:id="2824" w:name="MCCQCTEMPBM_00003377"/>
    <w:bookmarkStart w:id="2825" w:name="MCCQCTEMPBM_00003378"/>
    <w:bookmarkStart w:id="2826" w:name="MCCQCTEMPBM_00003379"/>
    <w:bookmarkStart w:id="2827" w:name="MCCQCTEMPBM_00003380"/>
    <w:bookmarkStart w:id="2828" w:name="MCCQCTEMPBM_00003381"/>
    <w:bookmarkStart w:id="2829" w:name="MCCQCTEMPBM_00003382"/>
    <w:bookmarkStart w:id="2830" w:name="MCCQCTEMPBM_00003383"/>
    <w:bookmarkStart w:id="2831" w:name="MCCQCTEMPBM_00003384"/>
    <w:bookmarkStart w:id="2832" w:name="MCCQCTEMPBM_00003385"/>
    <w:bookmarkStart w:id="2833" w:name="MCCQCTEMPBM_00003386"/>
    <w:bookmarkStart w:id="2834" w:name="MCCQCTEMPBM_00003387"/>
    <w:bookmarkStart w:id="2835" w:name="MCCQCTEMPBM_00003388"/>
    <w:bookmarkStart w:id="2836" w:name="MCCQCTEMPBM_00003389"/>
    <w:bookmarkStart w:id="2837" w:name="MCCQCTEMPBM_00003390"/>
    <w:bookmarkStart w:id="2838" w:name="MCCQCTEMPBM_00003391"/>
    <w:bookmarkStart w:id="2839" w:name="MCCQCTEMPBM_00003392"/>
    <w:bookmarkStart w:id="2840" w:name="MCCQCTEMPBM_00003393"/>
    <w:bookmarkStart w:id="2841" w:name="MCCQCTEMPBM_00003394"/>
    <w:bookmarkStart w:id="2842" w:name="MCCQCTEMPBM_00003395"/>
    <w:bookmarkStart w:id="2843" w:name="MCCQCTEMPBM_00003396"/>
    <w:bookmarkStart w:id="2844" w:name="MCCQCTEMPBM_00003397"/>
    <w:bookmarkStart w:id="2845" w:name="MCCQCTEMPBM_00003398"/>
    <w:bookmarkStart w:id="2846" w:name="MCCQCTEMPBM_00003399"/>
    <w:bookmarkStart w:id="2847" w:name="MCCQCTEMPBM_00003400"/>
    <w:bookmarkStart w:id="2848" w:name="MCCQCTEMPBM_00003401"/>
    <w:bookmarkStart w:id="2849" w:name="MCCQCTEMPBM_00003402"/>
    <w:bookmarkStart w:id="2850" w:name="MCCQCTEMPBM_00003403"/>
    <w:bookmarkStart w:id="2851" w:name="MCCQCTEMPBM_00003404"/>
    <w:bookmarkStart w:id="2852" w:name="MCCQCTEMPBM_00003405"/>
    <w:bookmarkStart w:id="2853" w:name="MCCQCTEMPBM_00003406"/>
    <w:bookmarkStart w:id="2854" w:name="MCCQCTEMPBM_00003407"/>
    <w:bookmarkStart w:id="2855" w:name="MCCQCTEMPBM_00003408"/>
    <w:bookmarkStart w:id="2856" w:name="MCCQCTEMPBM_00003409"/>
    <w:bookmarkStart w:id="2857" w:name="MCCQCTEMPBM_00003410"/>
    <w:bookmarkStart w:id="2858" w:name="MCCQCTEMPBM_00003411"/>
    <w:bookmarkStart w:id="2859" w:name="MCCQCTEMPBM_00003412"/>
    <w:bookmarkStart w:id="2860" w:name="MCCQCTEMPBM_00003413"/>
    <w:bookmarkStart w:id="2861" w:name="MCCQCTEMPBM_00003414"/>
    <w:bookmarkStart w:id="2862" w:name="MCCQCTEMPBM_00003415"/>
    <w:bookmarkStart w:id="2863" w:name="MCCQCTEMPBM_00003416"/>
    <w:bookmarkStart w:id="2864" w:name="MCCQCTEMPBM_00003417"/>
    <w:bookmarkStart w:id="2865" w:name="MCCQCTEMPBM_00003418"/>
    <w:bookmarkStart w:id="2866" w:name="MCCQCTEMPBM_00003419"/>
    <w:bookmarkStart w:id="2867" w:name="MCCQCTEMPBM_00003420"/>
    <w:bookmarkStart w:id="2868" w:name="MCCQCTEMPBM_00003421"/>
    <w:bookmarkStart w:id="2869" w:name="MCCQCTEMPBM_00003422"/>
    <w:bookmarkStart w:id="2870" w:name="MCCQCTEMPBM_00003423"/>
    <w:bookmarkStart w:id="2871" w:name="MCCQCTEMPBM_00003424"/>
    <w:bookmarkStart w:id="2872" w:name="MCCQCTEMPBM_00003425"/>
    <w:bookmarkStart w:id="2873" w:name="MCCQCTEMPBM_00003426"/>
    <w:bookmarkStart w:id="2874" w:name="MCCQCTEMPBM_00003427"/>
    <w:bookmarkStart w:id="2875" w:name="MCCQCTEMPBM_00003428"/>
    <w:bookmarkStart w:id="2876" w:name="MCCQCTEMPBM_00003429"/>
    <w:bookmarkStart w:id="2877" w:name="MCCQCTEMPBM_00003430"/>
    <w:bookmarkStart w:id="2878" w:name="MCCQCTEMPBM_00003431"/>
    <w:bookmarkStart w:id="2879" w:name="MCCQCTEMPBM_00003432"/>
    <w:bookmarkStart w:id="2880" w:name="MCCQCTEMPBM_00003433"/>
    <w:bookmarkStart w:id="2881" w:name="MCCQCTEMPBM_00003434"/>
    <w:bookmarkStart w:id="2882" w:name="MCCQCTEMPBM_00003435"/>
    <w:bookmarkStart w:id="2883" w:name="MCCQCTEMPBM_00003436"/>
    <w:bookmarkStart w:id="2884" w:name="MCCQCTEMPBM_00003437"/>
    <w:bookmarkStart w:id="2885" w:name="MCCQCTEMPBM_00003438"/>
    <w:bookmarkStart w:id="2886" w:name="MCCQCTEMPBM_00003439"/>
    <w:bookmarkStart w:id="2887" w:name="MCCQCTEMPBM_00003440"/>
    <w:bookmarkStart w:id="2888" w:name="MCCQCTEMPBM_00003441"/>
    <w:bookmarkStart w:id="2889" w:name="MCCQCTEMPBM_00003442"/>
    <w:bookmarkStart w:id="2890" w:name="MCCQCTEMPBM_00003443"/>
    <w:bookmarkStart w:id="2891" w:name="MCCQCTEMPBM_00003444"/>
    <w:bookmarkStart w:id="2892" w:name="MCCQCTEMPBM_00003445"/>
    <w:bookmarkStart w:id="2893" w:name="MCCQCTEMPBM_00003446"/>
    <w:bookmarkStart w:id="2894" w:name="MCCQCTEMPBM_00003447"/>
    <w:bookmarkStart w:id="2895" w:name="MCCQCTEMPBM_00003448"/>
    <w:bookmarkStart w:id="2896" w:name="MCCQCTEMPBM_00003449"/>
    <w:bookmarkStart w:id="2897" w:name="MCCQCTEMPBM_00003450"/>
    <w:bookmarkStart w:id="2898" w:name="MCCQCTEMPBM_00003451"/>
    <w:bookmarkStart w:id="2899" w:name="MCCQCTEMPBM_00003452"/>
    <w:bookmarkStart w:id="2900" w:name="MCCQCTEMPBM_00003453"/>
    <w:bookmarkStart w:id="2901" w:name="MCCQCTEMPBM_00003454"/>
    <w:bookmarkStart w:id="2902" w:name="MCCQCTEMPBM_00003455"/>
    <w:bookmarkStart w:id="2903" w:name="MCCQCTEMPBM_00003456"/>
    <w:bookmarkStart w:id="2904" w:name="MCCQCTEMPBM_00003457"/>
    <w:bookmarkStart w:id="2905" w:name="MCCQCTEMPBM_00003458"/>
    <w:bookmarkStart w:id="2906" w:name="MCCQCTEMPBM_00003459"/>
    <w:bookmarkStart w:id="2907" w:name="MCCQCTEMPBM_00003460"/>
    <w:bookmarkStart w:id="2908" w:name="MCCQCTEMPBM_00003461"/>
    <w:bookmarkStart w:id="2909" w:name="MCCQCTEMPBM_00003462"/>
    <w:bookmarkStart w:id="2910" w:name="MCCQCTEMPBM_00003463"/>
    <w:bookmarkStart w:id="2911" w:name="MCCQCTEMPBM_00003464"/>
    <w:bookmarkStart w:id="2912" w:name="MCCQCTEMPBM_00003465"/>
    <w:bookmarkStart w:id="2913" w:name="MCCQCTEMPBM_00003466"/>
    <w:bookmarkStart w:id="2914" w:name="MCCQCTEMPBM_00003467"/>
    <w:bookmarkStart w:id="2915" w:name="MCCQCTEMPBM_00003468"/>
    <w:bookmarkStart w:id="2916" w:name="MCCQCTEMPBM_00003469"/>
    <w:bookmarkStart w:id="2917" w:name="MCCQCTEMPBM_00003470"/>
    <w:bookmarkStart w:id="2918" w:name="MCCQCTEMPBM_00003471"/>
    <w:bookmarkStart w:id="2919" w:name="MCCQCTEMPBM_00003472"/>
    <w:bookmarkStart w:id="2920" w:name="MCCQCTEMPBM_00003473"/>
    <w:bookmarkStart w:id="2921" w:name="MCCQCTEMPBM_00003474"/>
    <w:bookmarkStart w:id="2922" w:name="MCCQCTEMPBM_00003475"/>
    <w:bookmarkStart w:id="2923" w:name="MCCQCTEMPBM_00003476"/>
    <w:bookmarkStart w:id="2924" w:name="MCCQCTEMPBM_00003477"/>
    <w:bookmarkStart w:id="2925" w:name="MCCQCTEMPBM_00003478"/>
    <w:bookmarkStart w:id="2926" w:name="MCCQCTEMPBM_00003479"/>
    <w:bookmarkStart w:id="2927" w:name="MCCQCTEMPBM_00003480"/>
    <w:bookmarkStart w:id="2928" w:name="MCCQCTEMPBM_00003481"/>
    <w:bookmarkStart w:id="2929" w:name="MCCQCTEMPBM_00003482"/>
    <w:bookmarkStart w:id="2930" w:name="MCCQCTEMPBM_00003483"/>
    <w:bookmarkStart w:id="2931" w:name="MCCQCTEMPBM_00003484"/>
    <w:bookmarkStart w:id="2932" w:name="MCCQCTEMPBM_00003485"/>
    <w:bookmarkStart w:id="2933" w:name="MCCQCTEMPBM_00003486"/>
    <w:bookmarkStart w:id="2934" w:name="MCCQCTEMPBM_00003487"/>
    <w:bookmarkStart w:id="2935" w:name="MCCQCTEMPBM_00003488"/>
    <w:bookmarkStart w:id="2936" w:name="MCCQCTEMPBM_00003489"/>
    <w:bookmarkStart w:id="2937" w:name="MCCQCTEMPBM_00003490"/>
    <w:bookmarkStart w:id="2938" w:name="MCCQCTEMPBM_00003491"/>
    <w:bookmarkStart w:id="2939" w:name="MCCQCTEMPBM_00003492"/>
    <w:bookmarkStart w:id="2940" w:name="MCCQCTEMPBM_00003493"/>
    <w:bookmarkStart w:id="2941" w:name="MCCQCTEMPBM_00003494"/>
    <w:bookmarkStart w:id="2942" w:name="MCCQCTEMPBM_00003495"/>
    <w:bookmarkStart w:id="2943" w:name="MCCQCTEMPBM_00003496"/>
    <w:bookmarkStart w:id="2944" w:name="MCCQCTEMPBM_00003497"/>
    <w:bookmarkStart w:id="2945" w:name="MCCQCTEMPBM_00003498"/>
    <w:bookmarkStart w:id="2946" w:name="MCCQCTEMPBM_00003499"/>
    <w:bookmarkStart w:id="2947" w:name="MCCQCTEMPBM_00003500"/>
    <w:bookmarkStart w:id="2948" w:name="MCCQCTEMPBM_00003501"/>
    <w:bookmarkStart w:id="2949" w:name="MCCQCTEMPBM_00003502"/>
    <w:bookmarkStart w:id="2950" w:name="MCCQCTEMPBM_00003503"/>
    <w:bookmarkStart w:id="2951" w:name="MCCQCTEMPBM_00003504"/>
    <w:bookmarkStart w:id="2952" w:name="MCCQCTEMPBM_00003505"/>
    <w:bookmarkStart w:id="2953" w:name="MCCQCTEMPBM_00003506"/>
    <w:bookmarkStart w:id="2954" w:name="MCCQCTEMPBM_00003507"/>
    <w:bookmarkStart w:id="2955" w:name="MCCQCTEMPBM_00003508"/>
    <w:bookmarkStart w:id="2956" w:name="MCCQCTEMPBM_00003509"/>
    <w:bookmarkStart w:id="2957" w:name="MCCQCTEMPBM_00003510"/>
    <w:bookmarkStart w:id="2958" w:name="MCCQCTEMPBM_00003511"/>
    <w:bookmarkStart w:id="2959" w:name="MCCQCTEMPBM_00003512"/>
    <w:bookmarkStart w:id="2960" w:name="MCCQCTEMPBM_00003513"/>
    <w:bookmarkStart w:id="2961" w:name="MCCQCTEMPBM_00003514"/>
    <w:bookmarkStart w:id="2962" w:name="MCCQCTEMPBM_00003515"/>
    <w:bookmarkStart w:id="2963" w:name="MCCQCTEMPBM_00003516"/>
    <w:bookmarkStart w:id="2964" w:name="MCCQCTEMPBM_00003517"/>
    <w:bookmarkStart w:id="2965" w:name="MCCQCTEMPBM_00003518"/>
    <w:bookmarkStart w:id="2966" w:name="MCCQCTEMPBM_00003519"/>
    <w:bookmarkStart w:id="2967" w:name="MCCQCTEMPBM_00003520"/>
    <w:bookmarkStart w:id="2968" w:name="MCCQCTEMPBM_00003521"/>
    <w:bookmarkStart w:id="2969" w:name="MCCQCTEMPBM_00003522"/>
    <w:bookmarkStart w:id="2970" w:name="MCCQCTEMPBM_00003523"/>
    <w:bookmarkStart w:id="2971" w:name="MCCQCTEMPBM_00003524"/>
    <w:bookmarkStart w:id="2972" w:name="MCCQCTEMPBM_00003525"/>
    <w:bookmarkStart w:id="2973" w:name="MCCQCTEMPBM_00003526"/>
    <w:bookmarkStart w:id="2974" w:name="MCCQCTEMPBM_00003527"/>
    <w:bookmarkStart w:id="2975" w:name="MCCQCTEMPBM_00003528"/>
    <w:bookmarkStart w:id="2976" w:name="MCCQCTEMPBM_00003529"/>
    <w:bookmarkStart w:id="2977" w:name="MCCQCTEMPBM_00003530"/>
    <w:bookmarkStart w:id="2978" w:name="MCCQCTEMPBM_00003531"/>
    <w:bookmarkStart w:id="2979" w:name="MCCQCTEMPBM_00003532"/>
    <w:bookmarkStart w:id="2980" w:name="MCCQCTEMPBM_00003533"/>
    <w:bookmarkStart w:id="2981" w:name="MCCQCTEMPBM_00003534"/>
    <w:bookmarkStart w:id="2982" w:name="MCCQCTEMPBM_00003535"/>
    <w:bookmarkStart w:id="2983" w:name="MCCQCTEMPBM_00003536"/>
    <w:bookmarkStart w:id="2984" w:name="MCCQCTEMPBM_00003537"/>
    <w:bookmarkStart w:id="2985" w:name="MCCQCTEMPBM_00003538"/>
    <w:bookmarkStart w:id="2986" w:name="MCCQCTEMPBM_00003539"/>
    <w:bookmarkStart w:id="2987" w:name="MCCQCTEMPBM_00003540"/>
    <w:bookmarkStart w:id="2988" w:name="MCCQCTEMPBM_00003541"/>
    <w:bookmarkStart w:id="2989" w:name="MCCQCTEMPBM_00003542"/>
    <w:bookmarkStart w:id="2990" w:name="MCCQCTEMPBM_00003543"/>
    <w:bookmarkStart w:id="2991" w:name="MCCQCTEMPBM_00003544"/>
    <w:bookmarkStart w:id="2992" w:name="MCCQCTEMPBM_00003545"/>
    <w:bookmarkStart w:id="2993" w:name="MCCQCTEMPBM_00003546"/>
    <w:bookmarkStart w:id="2994" w:name="MCCQCTEMPBM_00003547"/>
    <w:bookmarkStart w:id="2995" w:name="MCCQCTEMPBM_00003548"/>
    <w:bookmarkStart w:id="2996" w:name="MCCQCTEMPBM_00003549"/>
    <w:bookmarkStart w:id="2997" w:name="MCCQCTEMPBM_00003550"/>
    <w:bookmarkStart w:id="2998" w:name="MCCQCTEMPBM_00003551"/>
    <w:bookmarkStart w:id="2999" w:name="MCCQCTEMPBM_00003552"/>
    <w:bookmarkStart w:id="3000" w:name="MCCQCTEMPBM_00003553"/>
    <w:bookmarkStart w:id="3001" w:name="MCCQCTEMPBM_00003554"/>
    <w:bookmarkStart w:id="3002" w:name="MCCQCTEMPBM_00003555"/>
    <w:bookmarkStart w:id="3003" w:name="MCCQCTEMPBM_00003556"/>
    <w:bookmarkStart w:id="3004" w:name="MCCQCTEMPBM_00003557"/>
    <w:bookmarkStart w:id="3005" w:name="MCCQCTEMPBM_00003558"/>
    <w:bookmarkStart w:id="3006" w:name="MCCQCTEMPBM_00003559"/>
    <w:bookmarkStart w:id="3007" w:name="MCCQCTEMPBM_00003560"/>
    <w:bookmarkStart w:id="3008" w:name="MCCQCTEMPBM_00003561"/>
    <w:bookmarkStart w:id="3009" w:name="MCCQCTEMPBM_00003562"/>
    <w:bookmarkStart w:id="3010" w:name="MCCQCTEMPBM_00003563"/>
    <w:bookmarkStart w:id="3011" w:name="MCCQCTEMPBM_00003564"/>
    <w:bookmarkStart w:id="3012" w:name="MCCQCTEMPBM_00003565"/>
    <w:bookmarkStart w:id="3013" w:name="MCCQCTEMPBM_00003566"/>
    <w:bookmarkStart w:id="3014" w:name="MCCQCTEMPBM_00003567"/>
    <w:bookmarkStart w:id="3015" w:name="MCCQCTEMPBM_00003568"/>
    <w:bookmarkStart w:id="3016" w:name="MCCQCTEMPBM_00003569"/>
    <w:bookmarkStart w:id="3017" w:name="MCCQCTEMPBM_00003570"/>
    <w:bookmarkStart w:id="3018" w:name="MCCQCTEMPBM_00003571"/>
    <w:bookmarkStart w:id="3019" w:name="MCCQCTEMPBM_00003572"/>
    <w:bookmarkStart w:id="3020" w:name="MCCQCTEMPBM_00003573"/>
    <w:bookmarkStart w:id="3021" w:name="MCCQCTEMPBM_00003574"/>
    <w:bookmarkStart w:id="3022" w:name="MCCQCTEMPBM_00003575"/>
    <w:bookmarkStart w:id="3023" w:name="MCCQCTEMPBM_00003576"/>
    <w:bookmarkStart w:id="3024" w:name="MCCQCTEMPBM_00003577"/>
    <w:bookmarkStart w:id="3025" w:name="MCCQCTEMPBM_00003578"/>
    <w:bookmarkStart w:id="3026" w:name="MCCQCTEMPBM_00003579"/>
    <w:bookmarkStart w:id="3027" w:name="MCCQCTEMPBM_00003580"/>
    <w:bookmarkStart w:id="3028" w:name="MCCQCTEMPBM_00003581"/>
    <w:bookmarkStart w:id="3029" w:name="MCCQCTEMPBM_00003582"/>
    <w:bookmarkStart w:id="3030" w:name="MCCQCTEMPBM_00003583"/>
    <w:bookmarkStart w:id="3031" w:name="MCCQCTEMPBM_00003584"/>
    <w:bookmarkStart w:id="3032" w:name="MCCQCTEMPBM_00003585"/>
    <w:bookmarkStart w:id="3033" w:name="MCCQCTEMPBM_00003586"/>
    <w:bookmarkStart w:id="3034" w:name="MCCQCTEMPBM_00003587"/>
    <w:bookmarkStart w:id="3035" w:name="MCCQCTEMPBM_00003588"/>
    <w:bookmarkStart w:id="3036" w:name="MCCQCTEMPBM_00003589"/>
    <w:bookmarkStart w:id="3037" w:name="MCCQCTEMPBM_00003590"/>
    <w:bookmarkStart w:id="3038" w:name="MCCQCTEMPBM_00003591"/>
    <w:bookmarkStart w:id="3039" w:name="MCCQCTEMPBM_00003592"/>
    <w:bookmarkStart w:id="3040" w:name="MCCQCTEMPBM_00003593"/>
    <w:bookmarkStart w:id="3041" w:name="MCCQCTEMPBM_00003594"/>
    <w:bookmarkStart w:id="3042" w:name="MCCQCTEMPBM_00003595"/>
    <w:bookmarkStart w:id="3043" w:name="MCCQCTEMPBM_00003596"/>
    <w:bookmarkStart w:id="3044" w:name="MCCQCTEMPBM_00003597"/>
    <w:bookmarkStart w:id="3045" w:name="MCCQCTEMPBM_00003598"/>
    <w:bookmarkStart w:id="3046" w:name="MCCQCTEMPBM_00003599"/>
    <w:bookmarkStart w:id="3047" w:name="MCCQCTEMPBM_00003600"/>
    <w:bookmarkStart w:id="3048" w:name="MCCQCTEMPBM_00003601"/>
    <w:bookmarkStart w:id="3049" w:name="MCCQCTEMPBM_00003602"/>
    <w:bookmarkStart w:id="3050" w:name="MCCQCTEMPBM_00003603"/>
    <w:bookmarkStart w:id="3051" w:name="MCCQCTEMPBM_00003604"/>
    <w:bookmarkStart w:id="3052" w:name="MCCQCTEMPBM_00003605"/>
    <w:bookmarkStart w:id="3053" w:name="MCCQCTEMPBM_00003606"/>
    <w:bookmarkStart w:id="3054" w:name="MCCQCTEMPBM_00003607"/>
    <w:bookmarkStart w:id="3055" w:name="MCCQCTEMPBM_00003608"/>
    <w:bookmarkStart w:id="3056" w:name="MCCQCTEMPBM_00003609"/>
    <w:bookmarkStart w:id="3057" w:name="MCCQCTEMPBM_00003610"/>
    <w:bookmarkStart w:id="3058" w:name="MCCQCTEMPBM_00003611"/>
    <w:bookmarkStart w:id="3059" w:name="MCCQCTEMPBM_00003612"/>
    <w:bookmarkStart w:id="3060" w:name="MCCQCTEMPBM_00003613"/>
    <w:bookmarkStart w:id="3061" w:name="MCCQCTEMPBM_00003614"/>
    <w:bookmarkStart w:id="3062" w:name="MCCQCTEMPBM_00003615"/>
    <w:bookmarkStart w:id="3063" w:name="MCCQCTEMPBM_00003616"/>
    <w:bookmarkStart w:id="3064" w:name="MCCQCTEMPBM_00003617"/>
    <w:bookmarkStart w:id="3065" w:name="MCCQCTEMPBM_00003618"/>
    <w:bookmarkStart w:id="3066" w:name="MCCQCTEMPBM_00003619"/>
    <w:bookmarkStart w:id="3067" w:name="MCCQCTEMPBM_00003620"/>
    <w:bookmarkStart w:id="3068" w:name="MCCQCTEMPBM_00003621"/>
    <w:bookmarkStart w:id="3069" w:name="MCCQCTEMPBM_00003622"/>
    <w:bookmarkStart w:id="3070" w:name="MCCQCTEMPBM_00003623"/>
    <w:bookmarkStart w:id="3071" w:name="MCCQCTEMPBM_00003624"/>
    <w:bookmarkStart w:id="3072" w:name="MCCQCTEMPBM_00003625"/>
    <w:bookmarkStart w:id="3073" w:name="MCCQCTEMPBM_00003626"/>
    <w:bookmarkStart w:id="3074" w:name="MCCQCTEMPBM_00003627"/>
    <w:bookmarkStart w:id="3075" w:name="MCCQCTEMPBM_00003628"/>
    <w:bookmarkStart w:id="3076" w:name="MCCQCTEMPBM_00003629"/>
    <w:bookmarkStart w:id="3077" w:name="MCCQCTEMPBM_00003630"/>
    <w:bookmarkStart w:id="3078" w:name="MCCQCTEMPBM_00003631"/>
    <w:bookmarkStart w:id="3079" w:name="MCCQCTEMPBM_00003632"/>
    <w:bookmarkStart w:id="3080" w:name="MCCQCTEMPBM_00003633"/>
    <w:bookmarkStart w:id="3081" w:name="MCCQCTEMPBM_00003634"/>
    <w:bookmarkStart w:id="3082" w:name="MCCQCTEMPBM_00003635"/>
    <w:bookmarkStart w:id="3083" w:name="MCCQCTEMPBM_00003636"/>
    <w:bookmarkStart w:id="3084" w:name="MCCQCTEMPBM_00003637"/>
    <w:bookmarkStart w:id="3085" w:name="MCCQCTEMPBM_00003638"/>
    <w:bookmarkStart w:id="3086" w:name="MCCQCTEMPBM_00003639"/>
    <w:bookmarkStart w:id="3087" w:name="MCCQCTEMPBM_00003640"/>
    <w:bookmarkStart w:id="3088" w:name="MCCQCTEMPBM_00003641"/>
    <w:bookmarkStart w:id="3089" w:name="MCCQCTEMPBM_00003642"/>
    <w:bookmarkStart w:id="3090" w:name="MCCQCTEMPBM_00003643"/>
    <w:bookmarkStart w:id="3091" w:name="MCCQCTEMPBM_00003644"/>
    <w:bookmarkStart w:id="3092" w:name="MCCQCTEMPBM_00003645"/>
    <w:bookmarkStart w:id="3093" w:name="MCCQCTEMPBM_00003646"/>
    <w:bookmarkStart w:id="3094" w:name="MCCQCTEMPBM_00003647"/>
    <w:bookmarkStart w:id="3095" w:name="MCCQCTEMPBM_00003648"/>
    <w:bookmarkStart w:id="3096" w:name="MCCQCTEMPBM_00003649"/>
    <w:bookmarkStart w:id="3097" w:name="MCCQCTEMPBM_00003650"/>
    <w:bookmarkStart w:id="3098" w:name="MCCQCTEMPBM_00003651"/>
    <w:bookmarkStart w:id="3099" w:name="MCCQCTEMPBM_00003652"/>
    <w:bookmarkStart w:id="3100" w:name="MCCQCTEMPBM_00003653"/>
    <w:bookmarkStart w:id="3101" w:name="MCCQCTEMPBM_00003654"/>
    <w:bookmarkStart w:id="3102" w:name="MCCQCTEMPBM_00003655"/>
    <w:bookmarkStart w:id="3103" w:name="MCCQCTEMPBM_00003656"/>
    <w:bookmarkStart w:id="3104" w:name="MCCQCTEMPBM_00003657"/>
    <w:bookmarkStart w:id="3105" w:name="MCCQCTEMPBM_00003658"/>
    <w:bookmarkStart w:id="3106" w:name="MCCQCTEMPBM_00003659"/>
    <w:bookmarkStart w:id="3107" w:name="MCCQCTEMPBM_00003660"/>
    <w:bookmarkStart w:id="3108" w:name="MCCQCTEMPBM_00003661"/>
    <w:bookmarkStart w:id="3109" w:name="MCCQCTEMPBM_00003662"/>
    <w:bookmarkStart w:id="3110" w:name="MCCQCTEMPBM_00003663"/>
    <w:bookmarkStart w:id="3111" w:name="MCCQCTEMPBM_00003664"/>
    <w:bookmarkStart w:id="3112" w:name="MCCQCTEMPBM_00003665"/>
    <w:bookmarkStart w:id="3113" w:name="MCCQCTEMPBM_00003666"/>
    <w:bookmarkStart w:id="3114" w:name="MCCQCTEMPBM_00003667"/>
    <w:bookmarkStart w:id="3115" w:name="MCCQCTEMPBM_00003668"/>
    <w:bookmarkStart w:id="3116" w:name="MCCQCTEMPBM_00003669"/>
    <w:bookmarkStart w:id="3117" w:name="MCCQCTEMPBM_00003670"/>
    <w:bookmarkStart w:id="3118" w:name="MCCQCTEMPBM_00003671"/>
    <w:bookmarkStart w:id="3119" w:name="MCCQCTEMPBM_00003672"/>
    <w:bookmarkStart w:id="3120" w:name="MCCQCTEMPBM_00003673"/>
    <w:bookmarkStart w:id="3121" w:name="MCCQCTEMPBM_00003674"/>
    <w:bookmarkStart w:id="3122" w:name="MCCQCTEMPBM_00003675"/>
    <w:bookmarkStart w:id="3123" w:name="MCCQCTEMPBM_00003676"/>
    <w:bookmarkStart w:id="3124" w:name="MCCQCTEMPBM_00003677"/>
    <w:bookmarkStart w:id="3125" w:name="MCCQCTEMPBM_00003678"/>
    <w:bookmarkStart w:id="3126" w:name="MCCQCTEMPBM_00003679"/>
    <w:bookmarkStart w:id="3127" w:name="MCCQCTEMPBM_00003680"/>
    <w:bookmarkStart w:id="3128" w:name="MCCQCTEMPBM_00003681"/>
    <w:bookmarkStart w:id="3129" w:name="MCCQCTEMPBM_00003682"/>
    <w:bookmarkStart w:id="3130" w:name="MCCQCTEMPBM_00003683"/>
    <w:bookmarkStart w:id="3131" w:name="MCCQCTEMPBM_00003684"/>
    <w:bookmarkStart w:id="3132" w:name="MCCQCTEMPBM_00003685"/>
    <w:bookmarkStart w:id="3133" w:name="MCCQCTEMPBM_00003686"/>
    <w:bookmarkStart w:id="3134" w:name="MCCQCTEMPBM_00003687"/>
    <w:bookmarkStart w:id="3135" w:name="MCCQCTEMPBM_00003688"/>
    <w:bookmarkStart w:id="3136" w:name="MCCQCTEMPBM_00003689"/>
    <w:bookmarkStart w:id="3137" w:name="MCCQCTEMPBM_00003690"/>
    <w:bookmarkStart w:id="3138" w:name="MCCQCTEMPBM_00003691"/>
    <w:bookmarkStart w:id="3139" w:name="MCCQCTEMPBM_00003692"/>
    <w:bookmarkStart w:id="3140" w:name="MCCQCTEMPBM_00003693"/>
    <w:bookmarkStart w:id="3141" w:name="MCCQCTEMPBM_00003694"/>
    <w:bookmarkStart w:id="3142" w:name="MCCQCTEMPBM_00003695"/>
    <w:bookmarkStart w:id="3143" w:name="MCCQCTEMPBM_00003696"/>
    <w:bookmarkStart w:id="3144" w:name="MCCQCTEMPBM_00003697"/>
    <w:bookmarkStart w:id="3145" w:name="MCCQCTEMPBM_00003698"/>
    <w:bookmarkStart w:id="3146" w:name="MCCQCTEMPBM_00003699"/>
    <w:bookmarkStart w:id="3147" w:name="MCCQCTEMPBM_00003700"/>
    <w:bookmarkStart w:id="3148" w:name="MCCQCTEMPBM_00003701"/>
    <w:bookmarkStart w:id="3149" w:name="MCCQCTEMPBM_00003702"/>
    <w:bookmarkStart w:id="3150" w:name="MCCQCTEMPBM_00003703"/>
    <w:bookmarkStart w:id="3151" w:name="MCCQCTEMPBM_00003704"/>
    <w:bookmarkStart w:id="3152" w:name="MCCQCTEMPBM_00003705"/>
    <w:bookmarkStart w:id="3153" w:name="MCCQCTEMPBM_00003706"/>
    <w:bookmarkStart w:id="3154" w:name="MCCQCTEMPBM_00003707"/>
    <w:bookmarkStart w:id="3155" w:name="MCCQCTEMPBM_00003708"/>
    <w:bookmarkStart w:id="3156" w:name="MCCQCTEMPBM_00003709"/>
    <w:bookmarkStart w:id="3157" w:name="MCCQCTEMPBM_00003710"/>
    <w:bookmarkStart w:id="3158" w:name="MCCQCTEMPBM_00003711"/>
    <w:bookmarkStart w:id="3159" w:name="MCCQCTEMPBM_00003712"/>
    <w:bookmarkStart w:id="3160" w:name="MCCQCTEMPBM_00003713"/>
    <w:bookmarkStart w:id="3161" w:name="MCCQCTEMPBM_00003714"/>
    <w:bookmarkStart w:id="3162" w:name="MCCQCTEMPBM_00003715"/>
    <w:bookmarkStart w:id="3163" w:name="MCCQCTEMPBM_00003716"/>
    <w:bookmarkStart w:id="3164" w:name="MCCQCTEMPBM_00003717"/>
    <w:bookmarkStart w:id="3165" w:name="MCCQCTEMPBM_00003718"/>
    <w:bookmarkStart w:id="3166" w:name="MCCQCTEMPBM_00003719"/>
    <w:bookmarkStart w:id="3167" w:name="MCCQCTEMPBM_00003720"/>
    <w:bookmarkStart w:id="3168" w:name="MCCQCTEMPBM_00003721"/>
    <w:bookmarkStart w:id="3169" w:name="MCCQCTEMPBM_00003722"/>
    <w:bookmarkStart w:id="3170" w:name="MCCQCTEMPBM_00003723"/>
    <w:bookmarkStart w:id="3171" w:name="MCCQCTEMPBM_00003724"/>
    <w:bookmarkStart w:id="3172" w:name="MCCQCTEMPBM_00003725"/>
    <w:bookmarkStart w:id="3173" w:name="MCCQCTEMPBM_00003726"/>
    <w:bookmarkStart w:id="3174" w:name="MCCQCTEMPBM_00003727"/>
    <w:bookmarkStart w:id="3175" w:name="MCCQCTEMPBM_00003728"/>
    <w:bookmarkStart w:id="3176" w:name="MCCQCTEMPBM_00003729"/>
    <w:bookmarkStart w:id="3177" w:name="MCCQCTEMPBM_00003730"/>
    <w:bookmarkStart w:id="3178" w:name="MCCQCTEMPBM_00003731"/>
    <w:bookmarkStart w:id="3179" w:name="MCCQCTEMPBM_00003732"/>
    <w:bookmarkStart w:id="3180" w:name="MCCQCTEMPBM_00003733"/>
    <w:bookmarkStart w:id="3181" w:name="MCCQCTEMPBM_00003734"/>
    <w:bookmarkStart w:id="3182" w:name="MCCQCTEMPBM_00003735"/>
    <w:bookmarkStart w:id="3183" w:name="MCCQCTEMPBM_00003736"/>
    <w:bookmarkStart w:id="3184" w:name="MCCQCTEMPBM_00003737"/>
    <w:bookmarkStart w:id="3185" w:name="MCCQCTEMPBM_00003738"/>
    <w:bookmarkStart w:id="3186" w:name="MCCQCTEMPBM_00003739"/>
    <w:bookmarkStart w:id="3187" w:name="MCCQCTEMPBM_00003740"/>
    <w:bookmarkStart w:id="3188" w:name="MCCQCTEMPBM_00003741"/>
    <w:bookmarkStart w:id="3189" w:name="MCCQCTEMPBM_00003742"/>
    <w:bookmarkStart w:id="3190" w:name="MCCQCTEMPBM_00003743"/>
    <w:bookmarkStart w:id="3191" w:name="MCCQCTEMPBM_00003744"/>
    <w:bookmarkStart w:id="3192" w:name="MCCQCTEMPBM_00003745"/>
    <w:bookmarkStart w:id="3193" w:name="MCCQCTEMPBM_00003746"/>
    <w:bookmarkStart w:id="3194" w:name="MCCQCTEMPBM_00003747"/>
    <w:bookmarkStart w:id="3195" w:name="MCCQCTEMPBM_00003748"/>
    <w:bookmarkStart w:id="3196" w:name="MCCQCTEMPBM_00003749"/>
    <w:bookmarkStart w:id="3197" w:name="MCCQCTEMPBM_00003750"/>
    <w:bookmarkStart w:id="3198" w:name="MCCQCTEMPBM_00003751"/>
    <w:bookmarkStart w:id="3199" w:name="MCCQCTEMPBM_00003752"/>
    <w:bookmarkStart w:id="3200" w:name="MCCQCTEMPBM_00003753"/>
    <w:bookmarkStart w:id="3201" w:name="MCCQCTEMPBM_00003754"/>
    <w:bookmarkStart w:id="3202" w:name="MCCQCTEMPBM_00003755"/>
    <w:bookmarkStart w:id="3203" w:name="MCCQCTEMPBM_00003756"/>
    <w:bookmarkStart w:id="3204" w:name="MCCQCTEMPBM_00003757"/>
    <w:bookmarkStart w:id="3205" w:name="MCCQCTEMPBM_00003758"/>
    <w:bookmarkStart w:id="3206" w:name="MCCQCTEMPBM_00003759"/>
    <w:bookmarkStart w:id="3207" w:name="MCCQCTEMPBM_00003760"/>
    <w:bookmarkStart w:id="3208" w:name="MCCQCTEMPBM_00003761"/>
    <w:bookmarkStart w:id="3209" w:name="MCCQCTEMPBM_00003762"/>
    <w:bookmarkStart w:id="3210" w:name="MCCQCTEMPBM_00003763"/>
    <w:bookmarkStart w:id="3211" w:name="MCCQCTEMPBM_00003764"/>
    <w:bookmarkStart w:id="3212" w:name="MCCQCTEMPBM_00003765"/>
    <w:bookmarkStart w:id="3213" w:name="MCCQCTEMPBM_00003766"/>
    <w:bookmarkStart w:id="3214" w:name="MCCQCTEMPBM_00003767"/>
    <w:bookmarkStart w:id="3215" w:name="MCCQCTEMPBM_00003768"/>
    <w:bookmarkStart w:id="3216" w:name="MCCQCTEMPBM_00003769"/>
    <w:bookmarkStart w:id="3217" w:name="MCCQCTEMPBM_00003770"/>
    <w:bookmarkStart w:id="3218" w:name="MCCQCTEMPBM_00003771"/>
    <w:bookmarkStart w:id="3219" w:name="MCCQCTEMPBM_00003772"/>
    <w:bookmarkStart w:id="3220" w:name="MCCQCTEMPBM_00003773"/>
    <w:bookmarkStart w:id="3221" w:name="MCCQCTEMPBM_00003774"/>
    <w:bookmarkStart w:id="3222" w:name="MCCQCTEMPBM_00003775"/>
    <w:bookmarkStart w:id="3223" w:name="MCCQCTEMPBM_00003776"/>
    <w:bookmarkStart w:id="3224" w:name="MCCQCTEMPBM_00003777"/>
    <w:bookmarkStart w:id="3225" w:name="MCCQCTEMPBM_00003778"/>
    <w:bookmarkStart w:id="3226" w:name="MCCQCTEMPBM_00003779"/>
    <w:bookmarkStart w:id="3227" w:name="MCCQCTEMPBM_00003780"/>
    <w:bookmarkStart w:id="3228" w:name="MCCQCTEMPBM_00003781"/>
    <w:bookmarkStart w:id="3229" w:name="MCCQCTEMPBM_00003782"/>
    <w:bookmarkStart w:id="3230" w:name="MCCQCTEMPBM_00003783"/>
    <w:bookmarkStart w:id="3231" w:name="MCCQCTEMPBM_00003784"/>
    <w:bookmarkStart w:id="3232" w:name="MCCQCTEMPBM_00003785"/>
    <w:bookmarkStart w:id="3233" w:name="MCCQCTEMPBM_00003786"/>
    <w:bookmarkStart w:id="3234" w:name="MCCQCTEMPBM_00003787"/>
    <w:bookmarkStart w:id="3235" w:name="MCCQCTEMPBM_00003788"/>
    <w:bookmarkStart w:id="3236" w:name="MCCQCTEMPBM_00003789"/>
    <w:bookmarkStart w:id="3237" w:name="MCCQCTEMPBM_00003790"/>
    <w:bookmarkStart w:id="3238" w:name="MCCQCTEMPBM_00003791"/>
    <w:bookmarkStart w:id="3239" w:name="MCCQCTEMPBM_00003792"/>
    <w:bookmarkStart w:id="3240" w:name="MCCQCTEMPBM_00003793"/>
    <w:bookmarkStart w:id="3241" w:name="MCCQCTEMPBM_00003794"/>
    <w:bookmarkStart w:id="3242" w:name="MCCQCTEMPBM_00003795"/>
    <w:bookmarkStart w:id="3243" w:name="MCCQCTEMPBM_00003796"/>
    <w:bookmarkStart w:id="3244" w:name="MCCQCTEMPBM_00003797"/>
    <w:bookmarkStart w:id="3245" w:name="MCCQCTEMPBM_00003798"/>
    <w:bookmarkStart w:id="3246" w:name="MCCQCTEMPBM_00003799"/>
    <w:bookmarkStart w:id="3247" w:name="MCCQCTEMPBM_00003800"/>
    <w:bookmarkStart w:id="3248" w:name="MCCQCTEMPBM_00003801"/>
    <w:bookmarkStart w:id="3249" w:name="MCCQCTEMPBM_00003802"/>
    <w:bookmarkStart w:id="3250" w:name="MCCQCTEMPBM_00003803"/>
    <w:bookmarkStart w:id="3251" w:name="MCCQCTEMPBM_00003804"/>
    <w:bookmarkStart w:id="3252" w:name="MCCQCTEMPBM_00003805"/>
    <w:bookmarkStart w:id="3253" w:name="MCCQCTEMPBM_00003806"/>
    <w:bookmarkStart w:id="3254" w:name="MCCQCTEMPBM_00003807"/>
    <w:bookmarkStart w:id="3255" w:name="MCCQCTEMPBM_00003808"/>
    <w:bookmarkStart w:id="3256" w:name="MCCQCTEMPBM_00003809"/>
    <w:bookmarkStart w:id="3257" w:name="MCCQCTEMPBM_00003810"/>
    <w:bookmarkStart w:id="3258" w:name="MCCQCTEMPBM_00003811"/>
    <w:bookmarkStart w:id="3259" w:name="MCCQCTEMPBM_00003812"/>
    <w:bookmarkStart w:id="3260" w:name="MCCQCTEMPBM_00003813"/>
    <w:bookmarkStart w:id="3261" w:name="MCCQCTEMPBM_00003814"/>
    <w:bookmarkStart w:id="3262" w:name="MCCQCTEMPBM_00003815"/>
    <w:bookmarkStart w:id="3263" w:name="MCCQCTEMPBM_00003816"/>
    <w:bookmarkStart w:id="3264" w:name="MCCQCTEMPBM_00003817"/>
    <w:bookmarkStart w:id="3265" w:name="MCCQCTEMPBM_00003818"/>
    <w:bookmarkStart w:id="3266" w:name="MCCQCTEMPBM_00003819"/>
    <w:bookmarkStart w:id="3267" w:name="MCCQCTEMPBM_00003820"/>
    <w:bookmarkStart w:id="3268" w:name="MCCQCTEMPBM_00003821"/>
    <w:bookmarkStart w:id="3269" w:name="MCCQCTEMPBM_00003822"/>
    <w:bookmarkStart w:id="3270" w:name="MCCQCTEMPBM_00003823"/>
    <w:bookmarkStart w:id="3271" w:name="MCCQCTEMPBM_00003824"/>
    <w:bookmarkStart w:id="3272" w:name="MCCQCTEMPBM_00003825"/>
    <w:bookmarkStart w:id="3273" w:name="MCCQCTEMPBM_00003826"/>
    <w:bookmarkStart w:id="3274" w:name="MCCQCTEMPBM_00003827"/>
    <w:bookmarkStart w:id="3275" w:name="MCCQCTEMPBM_00003828"/>
    <w:bookmarkStart w:id="3276" w:name="MCCQCTEMPBM_00003829"/>
    <w:bookmarkStart w:id="3277" w:name="MCCQCTEMPBM_00003830"/>
    <w:bookmarkStart w:id="3278" w:name="MCCQCTEMPBM_00003831"/>
    <w:bookmarkStart w:id="3279" w:name="MCCQCTEMPBM_00003832"/>
    <w:bookmarkStart w:id="3280" w:name="MCCQCTEMPBM_00003833"/>
    <w:bookmarkStart w:id="3281" w:name="MCCQCTEMPBM_00003834"/>
    <w:bookmarkStart w:id="3282" w:name="MCCQCTEMPBM_00003835"/>
    <w:bookmarkStart w:id="3283" w:name="MCCQCTEMPBM_00003836"/>
    <w:bookmarkStart w:id="3284" w:name="MCCQCTEMPBM_00003837"/>
    <w:bookmarkStart w:id="3285" w:name="MCCQCTEMPBM_00003838"/>
    <w:bookmarkStart w:id="3286" w:name="MCCQCTEMPBM_00003839"/>
    <w:bookmarkStart w:id="3287" w:name="MCCQCTEMPBM_00003840"/>
    <w:bookmarkStart w:id="3288" w:name="MCCQCTEMPBM_00003841"/>
    <w:bookmarkStart w:id="3289" w:name="MCCQCTEMPBM_00003842"/>
    <w:bookmarkStart w:id="3290" w:name="MCCQCTEMPBM_00003843"/>
    <w:bookmarkStart w:id="3291" w:name="MCCQCTEMPBM_00003844"/>
    <w:bookmarkStart w:id="3292" w:name="MCCQCTEMPBM_00003845"/>
    <w:bookmarkStart w:id="3293" w:name="MCCQCTEMPBM_00003846"/>
    <w:bookmarkStart w:id="3294" w:name="MCCQCTEMPBM_00003847"/>
    <w:bookmarkStart w:id="3295" w:name="MCCQCTEMPBM_00003848"/>
    <w:bookmarkStart w:id="3296" w:name="MCCQCTEMPBM_00003849"/>
    <w:bookmarkStart w:id="3297" w:name="MCCQCTEMPBM_00003850"/>
    <w:bookmarkStart w:id="3298" w:name="MCCQCTEMPBM_00003851"/>
    <w:bookmarkStart w:id="3299" w:name="MCCQCTEMPBM_00003852"/>
    <w:bookmarkStart w:id="3300" w:name="MCCQCTEMPBM_00003853"/>
    <w:bookmarkStart w:id="3301" w:name="MCCQCTEMPBM_00003854"/>
    <w:bookmarkStart w:id="3302" w:name="MCCQCTEMPBM_00003855"/>
    <w:bookmarkStart w:id="3303" w:name="MCCQCTEMPBM_00003856"/>
    <w:bookmarkStart w:id="3304" w:name="MCCQCTEMPBM_00003857"/>
    <w:bookmarkStart w:id="3305" w:name="MCCQCTEMPBM_00003858"/>
    <w:bookmarkStart w:id="3306" w:name="MCCQCTEMPBM_00003859"/>
    <w:bookmarkStart w:id="3307" w:name="MCCQCTEMPBM_00003860"/>
    <w:bookmarkStart w:id="3308" w:name="MCCQCTEMPBM_00003861"/>
    <w:bookmarkStart w:id="3309" w:name="MCCQCTEMPBM_00003862"/>
    <w:bookmarkStart w:id="3310" w:name="MCCQCTEMPBM_00003863"/>
    <w:bookmarkStart w:id="3311" w:name="MCCQCTEMPBM_00003864"/>
    <w:bookmarkStart w:id="3312" w:name="MCCQCTEMPBM_00003865"/>
    <w:bookmarkStart w:id="3313" w:name="MCCQCTEMPBM_00003866"/>
    <w:bookmarkStart w:id="3314" w:name="MCCQCTEMPBM_00003867"/>
    <w:bookmarkStart w:id="3315" w:name="MCCQCTEMPBM_00003868"/>
    <w:bookmarkStart w:id="3316" w:name="MCCQCTEMPBM_00003869"/>
    <w:bookmarkStart w:id="3317" w:name="MCCQCTEMPBM_00003870"/>
    <w:bookmarkStart w:id="3318" w:name="MCCQCTEMPBM_00003871"/>
    <w:bookmarkStart w:id="3319" w:name="MCCQCTEMPBM_00003872"/>
    <w:bookmarkStart w:id="3320" w:name="MCCQCTEMPBM_00003873"/>
    <w:bookmarkStart w:id="3321" w:name="MCCQCTEMPBM_00003874"/>
    <w:bookmarkStart w:id="3322" w:name="MCCQCTEMPBM_00003875"/>
    <w:bookmarkStart w:id="3323" w:name="MCCQCTEMPBM_00003876"/>
    <w:bookmarkStart w:id="3324" w:name="MCCQCTEMPBM_00003877"/>
    <w:bookmarkStart w:id="3325" w:name="MCCQCTEMPBM_00003878"/>
    <w:bookmarkStart w:id="3326" w:name="MCCQCTEMPBM_00003879"/>
    <w:bookmarkStart w:id="3327" w:name="MCCQCTEMPBM_00003880"/>
    <w:bookmarkStart w:id="3328" w:name="MCCQCTEMPBM_00003881"/>
    <w:bookmarkStart w:id="3329" w:name="MCCQCTEMPBM_00003882"/>
    <w:bookmarkStart w:id="3330" w:name="MCCQCTEMPBM_00003883"/>
    <w:bookmarkStart w:id="3331" w:name="MCCQCTEMPBM_00003884"/>
    <w:bookmarkStart w:id="3332" w:name="MCCQCTEMPBM_00003885"/>
    <w:bookmarkStart w:id="3333" w:name="MCCQCTEMPBM_00003886"/>
    <w:bookmarkStart w:id="3334" w:name="MCCQCTEMPBM_00003887"/>
    <w:bookmarkStart w:id="3335" w:name="MCCQCTEMPBM_00003888"/>
    <w:bookmarkStart w:id="3336" w:name="MCCQCTEMPBM_00003889"/>
    <w:bookmarkStart w:id="3337" w:name="MCCQCTEMPBM_00003890"/>
    <w:bookmarkStart w:id="3338" w:name="MCCQCTEMPBM_00003891"/>
    <w:bookmarkStart w:id="3339" w:name="MCCQCTEMPBM_00003892"/>
    <w:bookmarkStart w:id="3340" w:name="MCCQCTEMPBM_00003893"/>
    <w:bookmarkStart w:id="3341" w:name="MCCQCTEMPBM_00003894"/>
    <w:bookmarkStart w:id="3342" w:name="MCCQCTEMPBM_00003895"/>
    <w:bookmarkStart w:id="3343" w:name="MCCQCTEMPBM_00003896"/>
    <w:bookmarkStart w:id="3344" w:name="MCCQCTEMPBM_00003897"/>
    <w:bookmarkStart w:id="3345" w:name="MCCQCTEMPBM_00003898"/>
    <w:bookmarkStart w:id="3346" w:name="MCCQCTEMPBM_00003899"/>
    <w:bookmarkStart w:id="3347" w:name="MCCQCTEMPBM_00003900"/>
    <w:bookmarkStart w:id="3348" w:name="MCCQCTEMPBM_00003901"/>
    <w:bookmarkStart w:id="3349" w:name="MCCQCTEMPBM_00003902"/>
    <w:bookmarkStart w:id="3350" w:name="MCCQCTEMPBM_00003903"/>
    <w:bookmarkStart w:id="3351" w:name="MCCQCTEMPBM_00003904"/>
    <w:bookmarkStart w:id="3352" w:name="MCCQCTEMPBM_00003905"/>
    <w:bookmarkStart w:id="3353" w:name="MCCQCTEMPBM_00003906"/>
    <w:bookmarkStart w:id="3354" w:name="MCCQCTEMPBM_00003907"/>
    <w:bookmarkStart w:id="3355" w:name="MCCQCTEMPBM_00003908"/>
    <w:bookmarkStart w:id="3356" w:name="MCCQCTEMPBM_00003909"/>
    <w:bookmarkStart w:id="3357" w:name="MCCQCTEMPBM_00003910"/>
    <w:bookmarkStart w:id="3358" w:name="MCCQCTEMPBM_00003911"/>
    <w:bookmarkStart w:id="3359" w:name="MCCQCTEMPBM_00003912"/>
    <w:bookmarkStart w:id="3360" w:name="MCCQCTEMPBM_00003913"/>
    <w:bookmarkStart w:id="3361" w:name="MCCQCTEMPBM_00003914"/>
    <w:bookmarkStart w:id="3362" w:name="MCCQCTEMPBM_00003915"/>
    <w:bookmarkStart w:id="3363" w:name="MCCQCTEMPBM_00003916"/>
    <w:bookmarkStart w:id="3364" w:name="MCCQCTEMPBM_00003917"/>
    <w:bookmarkStart w:id="3365" w:name="MCCQCTEMPBM_00003918"/>
    <w:bookmarkStart w:id="3366" w:name="MCCQCTEMPBM_00003919"/>
    <w:bookmarkStart w:id="3367" w:name="MCCQCTEMPBM_00003920"/>
    <w:bookmarkStart w:id="3368" w:name="MCCQCTEMPBM_00003921"/>
    <w:bookmarkStart w:id="3369" w:name="MCCQCTEMPBM_00003922"/>
    <w:bookmarkStart w:id="3370" w:name="MCCQCTEMPBM_00003923"/>
    <w:bookmarkStart w:id="3371" w:name="MCCQCTEMPBM_00003924"/>
    <w:bookmarkStart w:id="3372" w:name="MCCQCTEMPBM_00003925"/>
    <w:bookmarkStart w:id="3373" w:name="MCCQCTEMPBM_00003926"/>
    <w:bookmarkStart w:id="3374" w:name="MCCQCTEMPBM_00003927"/>
    <w:bookmarkStart w:id="3375" w:name="MCCQCTEMPBM_00003928"/>
    <w:bookmarkStart w:id="3376" w:name="MCCQCTEMPBM_00003929"/>
    <w:bookmarkStart w:id="3377" w:name="MCCQCTEMPBM_00003930"/>
    <w:bookmarkStart w:id="3378" w:name="MCCQCTEMPBM_00003931"/>
    <w:bookmarkStart w:id="3379" w:name="MCCQCTEMPBM_00003932"/>
    <w:bookmarkStart w:id="3380" w:name="MCCQCTEMPBM_00003933"/>
    <w:bookmarkStart w:id="3381" w:name="MCCQCTEMPBM_00003934"/>
    <w:bookmarkStart w:id="3382" w:name="MCCQCTEMPBM_00003935"/>
    <w:bookmarkStart w:id="3383" w:name="MCCQCTEMPBM_00003936"/>
    <w:bookmarkStart w:id="3384" w:name="MCCQCTEMPBM_00003937"/>
    <w:bookmarkStart w:id="3385" w:name="MCCQCTEMPBM_00003938"/>
    <w:bookmarkStart w:id="3386" w:name="MCCQCTEMPBM_00003939"/>
    <w:bookmarkStart w:id="3387" w:name="MCCQCTEMPBM_00003940"/>
    <w:bookmarkStart w:id="3388" w:name="MCCQCTEMPBM_00003941"/>
    <w:bookmarkStart w:id="3389" w:name="MCCQCTEMPBM_00003942"/>
    <w:bookmarkStart w:id="3390" w:name="MCCQCTEMPBM_00003943"/>
    <w:bookmarkStart w:id="3391" w:name="MCCQCTEMPBM_00003944"/>
    <w:bookmarkStart w:id="3392" w:name="MCCQCTEMPBM_00003945"/>
    <w:bookmarkStart w:id="3393" w:name="MCCQCTEMPBM_00003946"/>
    <w:bookmarkStart w:id="3394" w:name="MCCQCTEMPBM_00003947"/>
    <w:bookmarkStart w:id="3395" w:name="MCCQCTEMPBM_00003948"/>
    <w:bookmarkStart w:id="3396" w:name="MCCQCTEMPBM_00003949"/>
    <w:bookmarkStart w:id="3397" w:name="MCCQCTEMPBM_00003950"/>
    <w:bookmarkStart w:id="3398" w:name="MCCQCTEMPBM_00003951"/>
    <w:bookmarkStart w:id="3399" w:name="MCCQCTEMPBM_00003952"/>
    <w:bookmarkStart w:id="3400" w:name="MCCQCTEMPBM_00003953"/>
    <w:bookmarkStart w:id="3401" w:name="MCCQCTEMPBM_00003954"/>
    <w:bookmarkStart w:id="3402" w:name="MCCQCTEMPBM_00003955"/>
    <w:bookmarkStart w:id="3403" w:name="MCCQCTEMPBM_00003956"/>
    <w:bookmarkStart w:id="3404" w:name="MCCQCTEMPBM_00003957"/>
    <w:bookmarkStart w:id="3405" w:name="MCCQCTEMPBM_00003958"/>
    <w:bookmarkStart w:id="3406" w:name="MCCQCTEMPBM_00003959"/>
    <w:bookmarkStart w:id="3407" w:name="MCCQCTEMPBM_00003960"/>
    <w:bookmarkStart w:id="3408" w:name="MCCQCTEMPBM_00003961"/>
    <w:bookmarkStart w:id="3409" w:name="MCCQCTEMPBM_00003962"/>
    <w:bookmarkStart w:id="3410" w:name="MCCQCTEMPBM_00003963"/>
    <w:bookmarkStart w:id="3411" w:name="MCCQCTEMPBM_00003964"/>
    <w:bookmarkStart w:id="3412" w:name="MCCQCTEMPBM_00003965"/>
    <w:bookmarkStart w:id="3413" w:name="MCCQCTEMPBM_00003966"/>
    <w:bookmarkStart w:id="3414" w:name="MCCQCTEMPBM_00003967"/>
    <w:bookmarkStart w:id="3415" w:name="MCCQCTEMPBM_00003968"/>
    <w:bookmarkStart w:id="3416" w:name="MCCQCTEMPBM_00003969"/>
    <w:bookmarkStart w:id="3417" w:name="MCCQCTEMPBM_00003970"/>
    <w:bookmarkStart w:id="3418" w:name="MCCQCTEMPBM_00003971"/>
    <w:bookmarkStart w:id="3419" w:name="MCCQCTEMPBM_00003972"/>
    <w:bookmarkStart w:id="3420" w:name="MCCQCTEMPBM_00003973"/>
    <w:bookmarkStart w:id="3421" w:name="MCCQCTEMPBM_00003974"/>
    <w:bookmarkStart w:id="3422" w:name="MCCQCTEMPBM_00003975"/>
    <w:bookmarkStart w:id="3423" w:name="MCCQCTEMPBM_00003976"/>
    <w:bookmarkStart w:id="3424" w:name="MCCQCTEMPBM_00003977"/>
    <w:bookmarkStart w:id="3425" w:name="MCCQCTEMPBM_00003978"/>
    <w:bookmarkStart w:id="3426" w:name="MCCQCTEMPBM_00003979"/>
    <w:bookmarkStart w:id="3427" w:name="MCCQCTEMPBM_00003980"/>
    <w:bookmarkStart w:id="3428" w:name="MCCQCTEMPBM_00003981"/>
    <w:bookmarkStart w:id="3429" w:name="MCCQCTEMPBM_00003982"/>
    <w:bookmarkStart w:id="3430" w:name="MCCQCTEMPBM_00003983"/>
    <w:bookmarkStart w:id="3431" w:name="MCCQCTEMPBM_00003984"/>
    <w:bookmarkStart w:id="3432" w:name="MCCQCTEMPBM_00003985"/>
    <w:bookmarkStart w:id="3433" w:name="MCCQCTEMPBM_00003986"/>
    <w:bookmarkStart w:id="3434" w:name="MCCQCTEMPBM_00003987"/>
    <w:bookmarkStart w:id="3435" w:name="MCCQCTEMPBM_00003988"/>
    <w:bookmarkStart w:id="3436" w:name="MCCQCTEMPBM_00003989"/>
    <w:bookmarkStart w:id="3437" w:name="MCCQCTEMPBM_00003990"/>
    <w:bookmarkStart w:id="3438" w:name="MCCQCTEMPBM_00003991"/>
    <w:bookmarkStart w:id="3439" w:name="MCCQCTEMPBM_00003992"/>
    <w:bookmarkStart w:id="3440" w:name="MCCQCTEMPBM_00003993"/>
    <w:bookmarkStart w:id="3441" w:name="MCCQCTEMPBM_00003994"/>
    <w:bookmarkStart w:id="3442" w:name="MCCQCTEMPBM_00003995"/>
    <w:bookmarkStart w:id="3443" w:name="MCCQCTEMPBM_00003996"/>
    <w:bookmarkStart w:id="3444" w:name="MCCQCTEMPBM_00003997"/>
    <w:bookmarkStart w:id="3445" w:name="MCCQCTEMPBM_00003998"/>
    <w:bookmarkStart w:id="3446" w:name="MCCQCTEMPBM_00003999"/>
    <w:bookmarkStart w:id="3447" w:name="MCCQCTEMPBM_00004000"/>
    <w:bookmarkStart w:id="3448" w:name="MCCQCTEMPBM_00004001"/>
    <w:bookmarkStart w:id="3449" w:name="MCCQCTEMPBM_00004002"/>
    <w:bookmarkStart w:id="3450" w:name="MCCQCTEMPBM_00004003"/>
    <w:bookmarkStart w:id="3451" w:name="MCCQCTEMPBM_00004004"/>
    <w:bookmarkStart w:id="3452" w:name="MCCQCTEMPBM_00004005"/>
    <w:bookmarkStart w:id="3453" w:name="MCCQCTEMPBM_00004006"/>
    <w:bookmarkStart w:id="3454" w:name="MCCQCTEMPBM_00004007"/>
    <w:bookmarkStart w:id="3455" w:name="MCCQCTEMPBM_00004008"/>
    <w:bookmarkStart w:id="3456" w:name="MCCQCTEMPBM_00004009"/>
    <w:bookmarkStart w:id="3457" w:name="MCCQCTEMPBM_00004010"/>
    <w:bookmarkStart w:id="3458" w:name="MCCQCTEMPBM_00004011"/>
    <w:bookmarkStart w:id="3459" w:name="MCCQCTEMPBM_00004012"/>
    <w:bookmarkStart w:id="3460" w:name="MCCQCTEMPBM_00004013"/>
    <w:bookmarkStart w:id="3461" w:name="MCCQCTEMPBM_00004014"/>
    <w:bookmarkStart w:id="3462" w:name="MCCQCTEMPBM_00004015"/>
    <w:bookmarkStart w:id="3463" w:name="MCCQCTEMPBM_00004016"/>
    <w:bookmarkStart w:id="3464" w:name="MCCQCTEMPBM_00004017"/>
    <w:bookmarkStart w:id="3465" w:name="MCCQCTEMPBM_00004018"/>
    <w:bookmarkStart w:id="3466" w:name="MCCQCTEMPBM_00004019"/>
    <w:bookmarkStart w:id="3467" w:name="MCCQCTEMPBM_00004020"/>
    <w:bookmarkStart w:id="3468" w:name="MCCQCTEMPBM_00004021"/>
    <w:bookmarkStart w:id="3469" w:name="MCCQCTEMPBM_00004022"/>
    <w:bookmarkStart w:id="3470" w:name="MCCQCTEMPBM_00004023"/>
    <w:bookmarkStart w:id="3471" w:name="MCCQCTEMPBM_00004024"/>
    <w:bookmarkStart w:id="3472" w:name="MCCQCTEMPBM_00004025"/>
    <w:bookmarkStart w:id="3473" w:name="MCCQCTEMPBM_00004026"/>
    <w:bookmarkStart w:id="3474" w:name="MCCQCTEMPBM_00004027"/>
    <w:bookmarkStart w:id="3475" w:name="MCCQCTEMPBM_00004028"/>
    <w:bookmarkStart w:id="3476" w:name="MCCQCTEMPBM_00004029"/>
    <w:bookmarkStart w:id="3477" w:name="MCCQCTEMPBM_00004030"/>
    <w:bookmarkStart w:id="3478" w:name="MCCQCTEMPBM_00004031"/>
    <w:bookmarkStart w:id="3479" w:name="MCCQCTEMPBM_00004032"/>
    <w:bookmarkStart w:id="3480" w:name="MCCQCTEMPBM_00004033"/>
    <w:bookmarkStart w:id="3481" w:name="MCCQCTEMPBM_00004034"/>
    <w:bookmarkStart w:id="3482" w:name="MCCQCTEMPBM_00004035"/>
    <w:bookmarkStart w:id="3483" w:name="MCCQCTEMPBM_00004036"/>
    <w:bookmarkStart w:id="3484" w:name="MCCQCTEMPBM_00004037"/>
    <w:bookmarkStart w:id="3485" w:name="MCCQCTEMPBM_00004038"/>
    <w:bookmarkStart w:id="3486" w:name="MCCQCTEMPBM_00004039"/>
    <w:bookmarkStart w:id="3487" w:name="MCCQCTEMPBM_00004040"/>
    <w:bookmarkStart w:id="3488" w:name="MCCQCTEMPBM_00004041"/>
    <w:bookmarkStart w:id="3489" w:name="MCCQCTEMPBM_00004042"/>
    <w:bookmarkStart w:id="3490" w:name="MCCQCTEMPBM_00004043"/>
    <w:bookmarkStart w:id="3491" w:name="MCCQCTEMPBM_00004044"/>
    <w:bookmarkStart w:id="3492" w:name="MCCQCTEMPBM_00004045"/>
    <w:bookmarkStart w:id="3493" w:name="MCCQCTEMPBM_00004046"/>
    <w:bookmarkStart w:id="3494" w:name="MCCQCTEMPBM_00004047"/>
    <w:bookmarkStart w:id="3495" w:name="MCCQCTEMPBM_00004048"/>
    <w:bookmarkStart w:id="3496" w:name="MCCQCTEMPBM_00004049"/>
    <w:bookmarkStart w:id="3497" w:name="MCCQCTEMPBM_00004050"/>
    <w:bookmarkStart w:id="3498" w:name="MCCQCTEMPBM_00004051"/>
    <w:bookmarkStart w:id="3499" w:name="MCCQCTEMPBM_00004052"/>
    <w:bookmarkStart w:id="3500" w:name="MCCQCTEMPBM_00004053"/>
    <w:bookmarkStart w:id="3501" w:name="MCCQCTEMPBM_00004054"/>
    <w:bookmarkStart w:id="3502" w:name="MCCQCTEMPBM_00004055"/>
    <w:bookmarkStart w:id="3503" w:name="MCCQCTEMPBM_00004056"/>
    <w:bookmarkStart w:id="3504" w:name="MCCQCTEMPBM_00004057"/>
    <w:bookmarkStart w:id="3505" w:name="MCCQCTEMPBM_00004058"/>
    <w:bookmarkStart w:id="3506" w:name="MCCQCTEMPBM_00004059"/>
    <w:bookmarkStart w:id="3507" w:name="MCCQCTEMPBM_00004060"/>
    <w:bookmarkStart w:id="3508" w:name="MCCQCTEMPBM_00004061"/>
    <w:bookmarkStart w:id="3509" w:name="MCCQCTEMPBM_00004062"/>
    <w:bookmarkStart w:id="3510" w:name="MCCQCTEMPBM_00004063"/>
    <w:bookmarkStart w:id="3511" w:name="MCCQCTEMPBM_00004064"/>
    <w:bookmarkStart w:id="3512" w:name="MCCQCTEMPBM_00004065"/>
    <w:bookmarkStart w:id="3513" w:name="MCCQCTEMPBM_00004066"/>
    <w:bookmarkStart w:id="3514" w:name="MCCQCTEMPBM_00004067"/>
    <w:bookmarkStart w:id="3515" w:name="MCCQCTEMPBM_00004068"/>
    <w:bookmarkStart w:id="3516" w:name="MCCQCTEMPBM_00004069"/>
    <w:bookmarkStart w:id="3517" w:name="MCCQCTEMPBM_00004070"/>
    <w:bookmarkStart w:id="3518" w:name="MCCQCTEMPBM_00004071"/>
    <w:bookmarkStart w:id="3519" w:name="MCCQCTEMPBM_00004072"/>
    <w:bookmarkStart w:id="3520" w:name="MCCQCTEMPBM_00004073"/>
    <w:bookmarkStart w:id="3521" w:name="MCCQCTEMPBM_00004074"/>
    <w:bookmarkStart w:id="3522" w:name="MCCQCTEMPBM_00004075"/>
    <w:bookmarkStart w:id="3523" w:name="MCCQCTEMPBM_00004076"/>
    <w:bookmarkStart w:id="3524" w:name="MCCQCTEMPBM_00004077"/>
    <w:bookmarkStart w:id="3525" w:name="MCCQCTEMPBM_00004078"/>
    <w:bookmarkStart w:id="3526" w:name="MCCQCTEMPBM_00004079"/>
    <w:bookmarkStart w:id="3527" w:name="MCCQCTEMPBM_00004080"/>
    <w:bookmarkStart w:id="3528" w:name="MCCQCTEMPBM_00004081"/>
    <w:bookmarkStart w:id="3529" w:name="MCCQCTEMPBM_00004082"/>
    <w:bookmarkStart w:id="3530" w:name="MCCQCTEMPBM_00004083"/>
    <w:bookmarkStart w:id="3531" w:name="MCCQCTEMPBM_00004084"/>
    <w:bookmarkStart w:id="3532" w:name="MCCQCTEMPBM_00004085"/>
    <w:bookmarkStart w:id="3533" w:name="MCCQCTEMPBM_00004086"/>
    <w:bookmarkStart w:id="3534" w:name="MCCQCTEMPBM_00004087"/>
    <w:bookmarkStart w:id="3535" w:name="MCCQCTEMPBM_00004088"/>
    <w:bookmarkStart w:id="3536" w:name="MCCQCTEMPBM_00004089"/>
    <w:bookmarkStart w:id="3537" w:name="MCCQCTEMPBM_00004090"/>
    <w:bookmarkStart w:id="3538" w:name="MCCQCTEMPBM_00004091"/>
    <w:bookmarkStart w:id="3539" w:name="MCCQCTEMPBM_00004092"/>
    <w:bookmarkStart w:id="3540" w:name="MCCQCTEMPBM_00004093"/>
    <w:bookmarkStart w:id="3541" w:name="MCCQCTEMPBM_00004094"/>
    <w:bookmarkStart w:id="3542" w:name="MCCQCTEMPBM_00004095"/>
    <w:bookmarkStart w:id="3543" w:name="MCCQCTEMPBM_00004096"/>
    <w:bookmarkStart w:id="3544" w:name="MCCQCTEMPBM_00004097"/>
    <w:bookmarkStart w:id="3545" w:name="MCCQCTEMPBM_00004098"/>
    <w:bookmarkStart w:id="3546" w:name="MCCQCTEMPBM_00004099"/>
    <w:bookmarkStart w:id="3547" w:name="MCCQCTEMPBM_00004100"/>
    <w:bookmarkStart w:id="3548" w:name="MCCQCTEMPBM_00004101"/>
    <w:bookmarkStart w:id="3549" w:name="MCCQCTEMPBM_00004102"/>
    <w:bookmarkStart w:id="3550" w:name="MCCQCTEMPBM_00004103"/>
    <w:bookmarkStart w:id="3551" w:name="MCCQCTEMPBM_00004104"/>
    <w:bookmarkStart w:id="3552" w:name="MCCQCTEMPBM_00004105"/>
    <w:bookmarkStart w:id="3553" w:name="MCCQCTEMPBM_00004106"/>
    <w:bookmarkStart w:id="3554" w:name="MCCQCTEMPBM_00004107"/>
    <w:bookmarkStart w:id="3555" w:name="MCCQCTEMPBM_00004108"/>
    <w:bookmarkStart w:id="3556" w:name="MCCQCTEMPBM_00004109"/>
    <w:bookmarkStart w:id="3557" w:name="MCCQCTEMPBM_00004110"/>
    <w:bookmarkStart w:id="3558" w:name="MCCQCTEMPBM_00004111"/>
    <w:bookmarkStart w:id="3559" w:name="MCCQCTEMPBM_00004112"/>
    <w:bookmarkStart w:id="3560" w:name="MCCQCTEMPBM_00004113"/>
    <w:bookmarkStart w:id="3561" w:name="MCCQCTEMPBM_00004114"/>
    <w:bookmarkStart w:id="3562" w:name="MCCQCTEMPBM_00004115"/>
    <w:bookmarkStart w:id="3563" w:name="MCCQCTEMPBM_00004116"/>
    <w:bookmarkStart w:id="3564" w:name="MCCQCTEMPBM_00004117"/>
    <w:bookmarkStart w:id="3565" w:name="MCCQCTEMPBM_00004118"/>
    <w:bookmarkStart w:id="3566" w:name="MCCQCTEMPBM_00004119"/>
    <w:bookmarkStart w:id="3567" w:name="MCCQCTEMPBM_00004120"/>
    <w:bookmarkStart w:id="3568" w:name="MCCQCTEMPBM_00004121"/>
    <w:bookmarkStart w:id="3569" w:name="MCCQCTEMPBM_00004122"/>
    <w:bookmarkStart w:id="3570" w:name="MCCQCTEMPBM_00004123"/>
    <w:bookmarkStart w:id="3571" w:name="MCCQCTEMPBM_00004124"/>
    <w:bookmarkStart w:id="3572" w:name="MCCQCTEMPBM_00004125"/>
    <w:bookmarkStart w:id="3573" w:name="MCCQCTEMPBM_00004126"/>
    <w:bookmarkStart w:id="3574" w:name="MCCQCTEMPBM_00004127"/>
    <w:bookmarkStart w:id="3575" w:name="MCCQCTEMPBM_00004128"/>
    <w:bookmarkStart w:id="3576" w:name="MCCQCTEMPBM_00004129"/>
    <w:bookmarkStart w:id="3577" w:name="MCCQCTEMPBM_00004130"/>
    <w:bookmarkStart w:id="3578" w:name="MCCQCTEMPBM_00004131"/>
    <w:bookmarkStart w:id="3579" w:name="MCCQCTEMPBM_00004132"/>
    <w:bookmarkStart w:id="3580" w:name="MCCQCTEMPBM_00004133"/>
    <w:bookmarkStart w:id="3581" w:name="MCCQCTEMPBM_00004134"/>
    <w:bookmarkStart w:id="3582" w:name="MCCQCTEMPBM_00004135"/>
    <w:bookmarkStart w:id="3583" w:name="MCCQCTEMPBM_00004136"/>
    <w:bookmarkStart w:id="3584" w:name="MCCQCTEMPBM_00004137"/>
    <w:bookmarkStart w:id="3585" w:name="MCCQCTEMPBM_00004138"/>
    <w:bookmarkStart w:id="3586" w:name="MCCQCTEMPBM_00004139"/>
    <w:bookmarkStart w:id="3587" w:name="MCCQCTEMPBM_00004140"/>
    <w:bookmarkStart w:id="3588" w:name="MCCQCTEMPBM_00004141"/>
    <w:bookmarkStart w:id="3589" w:name="MCCQCTEMPBM_00004142"/>
    <w:bookmarkStart w:id="3590" w:name="MCCQCTEMPBM_00004143"/>
    <w:bookmarkStart w:id="3591" w:name="MCCQCTEMPBM_00004144"/>
    <w:bookmarkStart w:id="3592" w:name="MCCQCTEMPBM_00004145"/>
    <w:bookmarkStart w:id="3593" w:name="MCCQCTEMPBM_00004146"/>
    <w:bookmarkStart w:id="3594" w:name="MCCQCTEMPBM_00004147"/>
    <w:bookmarkStart w:id="3595" w:name="MCCQCTEMPBM_00004148"/>
    <w:bookmarkStart w:id="3596" w:name="MCCQCTEMPBM_00004149"/>
    <w:bookmarkStart w:id="3597" w:name="MCCQCTEMPBM_00004150"/>
    <w:bookmarkStart w:id="3598" w:name="MCCQCTEMPBM_00004151"/>
    <w:bookmarkStart w:id="3599" w:name="MCCQCTEMPBM_00004152"/>
    <w:bookmarkStart w:id="3600" w:name="MCCQCTEMPBM_00004153"/>
    <w:bookmarkStart w:id="3601" w:name="MCCQCTEMPBM_00004154"/>
    <w:bookmarkStart w:id="3602" w:name="MCCQCTEMPBM_00004155"/>
    <w:bookmarkStart w:id="3603" w:name="MCCQCTEMPBM_00004156"/>
    <w:bookmarkStart w:id="3604" w:name="MCCQCTEMPBM_00004157"/>
    <w:bookmarkStart w:id="3605" w:name="MCCQCTEMPBM_00004158"/>
    <w:bookmarkStart w:id="3606" w:name="MCCQCTEMPBM_00004159"/>
    <w:bookmarkStart w:id="3607" w:name="MCCQCTEMPBM_00004160"/>
    <w:bookmarkStart w:id="3608" w:name="MCCQCTEMPBM_00004161"/>
    <w:bookmarkStart w:id="3609" w:name="MCCQCTEMPBM_00004162"/>
    <w:bookmarkStart w:id="3610" w:name="MCCQCTEMPBM_00004163"/>
    <w:bookmarkStart w:id="3611" w:name="MCCQCTEMPBM_00004164"/>
    <w:bookmarkStart w:id="3612" w:name="MCCQCTEMPBM_00004165"/>
    <w:bookmarkStart w:id="3613" w:name="MCCQCTEMPBM_00004166"/>
    <w:bookmarkStart w:id="3614" w:name="MCCQCTEMPBM_00004167"/>
    <w:bookmarkStart w:id="3615" w:name="MCCQCTEMPBM_00004168"/>
    <w:bookmarkStart w:id="3616" w:name="MCCQCTEMPBM_00004169"/>
    <w:bookmarkStart w:id="3617" w:name="MCCQCTEMPBM_00004170"/>
    <w:bookmarkStart w:id="3618" w:name="MCCQCTEMPBM_00004171"/>
    <w:bookmarkStart w:id="3619" w:name="MCCQCTEMPBM_00004172"/>
    <w:bookmarkStart w:id="3620" w:name="MCCQCTEMPBM_00004173"/>
    <w:bookmarkStart w:id="3621" w:name="MCCQCTEMPBM_00004174"/>
    <w:bookmarkStart w:id="3622" w:name="MCCQCTEMPBM_00004175"/>
    <w:bookmarkStart w:id="3623" w:name="MCCQCTEMPBM_00004176"/>
    <w:bookmarkStart w:id="3624" w:name="MCCQCTEMPBM_00004177"/>
    <w:bookmarkStart w:id="3625" w:name="MCCQCTEMPBM_00004178"/>
    <w:bookmarkStart w:id="3626" w:name="MCCQCTEMPBM_00004179"/>
    <w:bookmarkStart w:id="3627" w:name="MCCQCTEMPBM_00004180"/>
    <w:bookmarkStart w:id="3628" w:name="MCCQCTEMPBM_00004181"/>
    <w:bookmarkStart w:id="3629" w:name="MCCQCTEMPBM_00004182"/>
    <w:bookmarkStart w:id="3630" w:name="MCCQCTEMPBM_00004183"/>
    <w:bookmarkStart w:id="3631" w:name="MCCQCTEMPBM_00004184"/>
    <w:bookmarkStart w:id="3632" w:name="MCCQCTEMPBM_00004185"/>
    <w:bookmarkStart w:id="3633" w:name="MCCQCTEMPBM_00004186"/>
    <w:bookmarkStart w:id="3634" w:name="MCCQCTEMPBM_00004187"/>
    <w:bookmarkStart w:id="3635" w:name="MCCQCTEMPBM_00004188"/>
    <w:bookmarkStart w:id="3636" w:name="MCCQCTEMPBM_00004189"/>
    <w:bookmarkStart w:id="3637" w:name="MCCQCTEMPBM_00004190"/>
    <w:bookmarkStart w:id="3638" w:name="MCCQCTEMPBM_00004191"/>
    <w:bookmarkStart w:id="3639" w:name="MCCQCTEMPBM_00004192"/>
    <w:bookmarkStart w:id="3640" w:name="MCCQCTEMPBM_00004193"/>
    <w:bookmarkStart w:id="3641" w:name="MCCQCTEMPBM_00004194"/>
    <w:bookmarkStart w:id="3642" w:name="MCCQCTEMPBM_00004195"/>
    <w:bookmarkStart w:id="3643" w:name="MCCQCTEMPBM_00004196"/>
    <w:bookmarkStart w:id="3644" w:name="MCCQCTEMPBM_00004197"/>
    <w:bookmarkStart w:id="3645" w:name="MCCQCTEMPBM_00004198"/>
    <w:bookmarkStart w:id="3646" w:name="MCCQCTEMPBM_00004199"/>
    <w:bookmarkStart w:id="3647" w:name="MCCQCTEMPBM_00004200"/>
    <w:bookmarkStart w:id="3648" w:name="MCCQCTEMPBM_00004201"/>
    <w:bookmarkStart w:id="3649" w:name="MCCQCTEMPBM_00004202"/>
    <w:bookmarkStart w:id="3650" w:name="MCCQCTEMPBM_00004203"/>
    <w:bookmarkStart w:id="3651" w:name="MCCQCTEMPBM_00004204"/>
    <w:bookmarkStart w:id="3652" w:name="MCCQCTEMPBM_00004205"/>
    <w:bookmarkStart w:id="3653" w:name="MCCQCTEMPBM_00004206"/>
    <w:bookmarkStart w:id="3654" w:name="MCCQCTEMPBM_00004207"/>
    <w:bookmarkStart w:id="3655" w:name="MCCQCTEMPBM_00004208"/>
    <w:bookmarkStart w:id="3656" w:name="MCCQCTEMPBM_00004209"/>
    <w:bookmarkStart w:id="3657" w:name="MCCQCTEMPBM_00004210"/>
    <w:bookmarkStart w:id="3658" w:name="MCCQCTEMPBM_00004211"/>
    <w:bookmarkStart w:id="3659" w:name="MCCQCTEMPBM_00004212"/>
    <w:bookmarkStart w:id="3660" w:name="MCCQCTEMPBM_00004213"/>
    <w:bookmarkStart w:id="3661" w:name="MCCQCTEMPBM_00004214"/>
    <w:bookmarkStart w:id="3662" w:name="MCCQCTEMPBM_00004215"/>
    <w:bookmarkStart w:id="3663" w:name="MCCQCTEMPBM_00004216"/>
    <w:bookmarkStart w:id="3664" w:name="MCCQCTEMPBM_00004217"/>
    <w:bookmarkStart w:id="3665" w:name="MCCQCTEMPBM_00004218"/>
    <w:bookmarkStart w:id="3666" w:name="MCCQCTEMPBM_00004219"/>
    <w:bookmarkStart w:id="3667" w:name="MCCQCTEMPBM_00004220"/>
    <w:bookmarkStart w:id="3668" w:name="MCCQCTEMPBM_00004221"/>
    <w:bookmarkStart w:id="3669" w:name="MCCQCTEMPBM_00004222"/>
    <w:bookmarkStart w:id="3670" w:name="MCCQCTEMPBM_00004223"/>
    <w:bookmarkStart w:id="3671" w:name="MCCQCTEMPBM_00004224"/>
    <w:bookmarkStart w:id="3672" w:name="MCCQCTEMPBM_00004225"/>
    <w:bookmarkStart w:id="3673" w:name="MCCQCTEMPBM_00004226"/>
    <w:bookmarkStart w:id="3674" w:name="MCCQCTEMPBM_00004227"/>
    <w:bookmarkStart w:id="3675" w:name="MCCQCTEMPBM_00004228"/>
    <w:bookmarkStart w:id="3676" w:name="MCCQCTEMPBM_00004229"/>
    <w:bookmarkStart w:id="3677" w:name="MCCQCTEMPBM_00004230"/>
    <w:bookmarkStart w:id="3678" w:name="MCCQCTEMPBM_00004231"/>
    <w:bookmarkStart w:id="3679" w:name="MCCQCTEMPBM_00004232"/>
    <w:bookmarkStart w:id="3680" w:name="MCCQCTEMPBM_00004233"/>
    <w:bookmarkStart w:id="3681" w:name="MCCQCTEMPBM_00004234"/>
    <w:bookmarkStart w:id="3682" w:name="MCCQCTEMPBM_00004235"/>
    <w:bookmarkStart w:id="3683" w:name="MCCQCTEMPBM_00004236"/>
    <w:bookmarkStart w:id="3684" w:name="MCCQCTEMPBM_00004237"/>
    <w:bookmarkStart w:id="3685" w:name="MCCQCTEMPBM_00004238"/>
    <w:bookmarkStart w:id="3686" w:name="MCCQCTEMPBM_00004239"/>
    <w:bookmarkStart w:id="3687" w:name="MCCQCTEMPBM_00004240"/>
    <w:bookmarkStart w:id="3688" w:name="MCCQCTEMPBM_00004241"/>
    <w:bookmarkStart w:id="3689" w:name="MCCQCTEMPBM_00004242"/>
    <w:bookmarkStart w:id="3690" w:name="MCCQCTEMPBM_00004243"/>
    <w:bookmarkStart w:id="3691" w:name="MCCQCTEMPBM_00004244"/>
    <w:bookmarkStart w:id="3692" w:name="MCCQCTEMPBM_00004245"/>
    <w:bookmarkStart w:id="3693" w:name="MCCQCTEMPBM_00004246"/>
    <w:bookmarkStart w:id="3694" w:name="MCCQCTEMPBM_00004247"/>
    <w:bookmarkStart w:id="3695" w:name="MCCQCTEMPBM_00004248"/>
    <w:bookmarkStart w:id="3696" w:name="MCCQCTEMPBM_00004249"/>
    <w:bookmarkStart w:id="3697" w:name="MCCQCTEMPBM_00004250"/>
    <w:bookmarkStart w:id="3698" w:name="MCCQCTEMPBM_00004251"/>
    <w:bookmarkStart w:id="3699" w:name="MCCQCTEMPBM_00004252"/>
    <w:bookmarkStart w:id="3700" w:name="MCCQCTEMPBM_00004253"/>
    <w:bookmarkStart w:id="3701" w:name="MCCQCTEMPBM_00004254"/>
    <w:bookmarkStart w:id="3702" w:name="MCCQCTEMPBM_00004255"/>
    <w:bookmarkStart w:id="3703" w:name="MCCQCTEMPBM_00004256"/>
    <w:bookmarkStart w:id="3704" w:name="MCCQCTEMPBM_00004257"/>
    <w:bookmarkStart w:id="3705" w:name="MCCQCTEMPBM_00004258"/>
    <w:bookmarkStart w:id="3706" w:name="MCCQCTEMPBM_00004259"/>
    <w:bookmarkStart w:id="3707" w:name="MCCQCTEMPBM_00004260"/>
    <w:bookmarkStart w:id="3708" w:name="MCCQCTEMPBM_00004261"/>
    <w:bookmarkStart w:id="3709" w:name="MCCQCTEMPBM_00004262"/>
    <w:bookmarkStart w:id="3710" w:name="MCCQCTEMPBM_00004263"/>
    <w:bookmarkStart w:id="3711" w:name="MCCQCTEMPBM_00004264"/>
    <w:bookmarkStart w:id="3712" w:name="MCCQCTEMPBM_00004265"/>
    <w:bookmarkStart w:id="3713" w:name="MCCQCTEMPBM_00004266"/>
    <w:bookmarkStart w:id="3714" w:name="MCCQCTEMPBM_00004267"/>
    <w:bookmarkStart w:id="3715" w:name="MCCQCTEMPBM_00004268"/>
    <w:bookmarkStart w:id="3716" w:name="MCCQCTEMPBM_00004269"/>
    <w:bookmarkStart w:id="3717" w:name="MCCQCTEMPBM_00004270"/>
    <w:bookmarkStart w:id="3718" w:name="MCCQCTEMPBM_00004271"/>
    <w:bookmarkStart w:id="3719" w:name="MCCQCTEMPBM_00004272"/>
    <w:bookmarkStart w:id="3720" w:name="MCCQCTEMPBM_00004273"/>
    <w:bookmarkStart w:id="3721" w:name="MCCQCTEMPBM_00004274"/>
    <w:bookmarkStart w:id="3722" w:name="MCCQCTEMPBM_00004275"/>
    <w:bookmarkStart w:id="3723" w:name="MCCQCTEMPBM_00004276"/>
    <w:bookmarkStart w:id="3724" w:name="MCCQCTEMPBM_00004277"/>
    <w:bookmarkStart w:id="3725" w:name="MCCQCTEMPBM_00004278"/>
    <w:bookmarkStart w:id="3726" w:name="MCCQCTEMPBM_00004279"/>
    <w:bookmarkStart w:id="3727" w:name="MCCQCTEMPBM_00004280"/>
    <w:bookmarkStart w:id="3728" w:name="MCCQCTEMPBM_00004281"/>
    <w:bookmarkStart w:id="3729" w:name="MCCQCTEMPBM_00004282"/>
    <w:bookmarkStart w:id="3730" w:name="MCCQCTEMPBM_00004283"/>
    <w:bookmarkStart w:id="3731" w:name="MCCQCTEMPBM_00004284"/>
    <w:bookmarkStart w:id="3732" w:name="MCCQCTEMPBM_00004285"/>
    <w:bookmarkStart w:id="3733" w:name="MCCQCTEMPBM_00004286"/>
    <w:bookmarkStart w:id="3734" w:name="MCCQCTEMPBM_00004287"/>
    <w:bookmarkStart w:id="3735" w:name="MCCQCTEMPBM_00004288"/>
    <w:bookmarkStart w:id="3736" w:name="MCCQCTEMPBM_00004289"/>
    <w:bookmarkStart w:id="3737" w:name="MCCQCTEMPBM_00004290"/>
    <w:bookmarkStart w:id="3738" w:name="MCCQCTEMPBM_00004291"/>
    <w:bookmarkStart w:id="3739" w:name="MCCQCTEMPBM_00004292"/>
    <w:bookmarkStart w:id="3740" w:name="MCCQCTEMPBM_00004293"/>
    <w:bookmarkStart w:id="3741" w:name="MCCQCTEMPBM_00004294"/>
    <w:bookmarkStart w:id="3742" w:name="MCCQCTEMPBM_00004295"/>
    <w:bookmarkStart w:id="3743" w:name="MCCQCTEMPBM_00004296"/>
    <w:bookmarkStart w:id="3744" w:name="MCCQCTEMPBM_00004297"/>
    <w:bookmarkStart w:id="3745" w:name="MCCQCTEMPBM_00004298"/>
    <w:bookmarkStart w:id="3746" w:name="MCCQCTEMPBM_00004299"/>
    <w:bookmarkStart w:id="3747" w:name="MCCQCTEMPBM_00004300"/>
    <w:bookmarkStart w:id="3748" w:name="MCCQCTEMPBM_00004301"/>
    <w:bookmarkStart w:id="3749" w:name="MCCQCTEMPBM_00004302"/>
    <w:bookmarkStart w:id="3750" w:name="MCCQCTEMPBM_00004303"/>
    <w:bookmarkStart w:id="3751" w:name="MCCQCTEMPBM_00004304"/>
    <w:bookmarkStart w:id="3752" w:name="MCCQCTEMPBM_00004305"/>
    <w:bookmarkStart w:id="3753" w:name="MCCQCTEMPBM_00004306"/>
    <w:bookmarkStart w:id="3754" w:name="MCCQCTEMPBM_00004307"/>
    <w:bookmarkStart w:id="3755" w:name="MCCQCTEMPBM_00004308"/>
    <w:bookmarkStart w:id="3756" w:name="MCCQCTEMPBM_00004309"/>
    <w:bookmarkStart w:id="3757" w:name="MCCQCTEMPBM_00004310"/>
    <w:bookmarkStart w:id="3758" w:name="MCCQCTEMPBM_00004311"/>
    <w:bookmarkStart w:id="3759" w:name="MCCQCTEMPBM_00004312"/>
    <w:bookmarkStart w:id="3760" w:name="MCCQCTEMPBM_00004313"/>
    <w:bookmarkStart w:id="3761" w:name="MCCQCTEMPBM_00004314"/>
    <w:bookmarkStart w:id="3762" w:name="MCCQCTEMPBM_00004315"/>
    <w:bookmarkStart w:id="3763" w:name="MCCQCTEMPBM_00004316"/>
    <w:bookmarkStart w:id="3764" w:name="MCCQCTEMPBM_00004317"/>
    <w:bookmarkStart w:id="3765" w:name="MCCQCTEMPBM_00004318"/>
    <w:bookmarkStart w:id="3766" w:name="MCCQCTEMPBM_00004319"/>
    <w:bookmarkStart w:id="3767" w:name="MCCQCTEMPBM_00004320"/>
    <w:bookmarkStart w:id="3768" w:name="MCCQCTEMPBM_00004321"/>
    <w:bookmarkStart w:id="3769" w:name="MCCQCTEMPBM_00004322"/>
    <w:bookmarkStart w:id="3770" w:name="MCCQCTEMPBM_00004323"/>
    <w:bookmarkStart w:id="3771" w:name="MCCQCTEMPBM_00004324"/>
    <w:bookmarkStart w:id="3772" w:name="MCCQCTEMPBM_00004325"/>
    <w:bookmarkStart w:id="3773" w:name="MCCQCTEMPBM_00004326"/>
    <w:bookmarkStart w:id="3774" w:name="MCCQCTEMPBM_00004327"/>
    <w:bookmarkStart w:id="3775" w:name="MCCQCTEMPBM_00004328"/>
    <w:bookmarkStart w:id="3776" w:name="MCCQCTEMPBM_00004329"/>
    <w:bookmarkStart w:id="3777" w:name="MCCQCTEMPBM_00004330"/>
    <w:bookmarkStart w:id="3778" w:name="MCCQCTEMPBM_00004331"/>
    <w:bookmarkStart w:id="3779" w:name="MCCQCTEMPBM_00004332"/>
    <w:bookmarkStart w:id="3780" w:name="MCCQCTEMPBM_00004333"/>
    <w:bookmarkStart w:id="3781" w:name="MCCQCTEMPBM_00004334"/>
    <w:bookmarkStart w:id="3782" w:name="MCCQCTEMPBM_00004335"/>
    <w:bookmarkStart w:id="3783" w:name="MCCQCTEMPBM_00004336"/>
    <w:bookmarkStart w:id="3784" w:name="MCCQCTEMPBM_00004337"/>
    <w:bookmarkStart w:id="3785" w:name="MCCQCTEMPBM_00004338"/>
    <w:bookmarkStart w:id="3786" w:name="MCCQCTEMPBM_00004339"/>
    <w:bookmarkStart w:id="3787" w:name="MCCQCTEMPBM_00004340"/>
    <w:bookmarkStart w:id="3788" w:name="MCCQCTEMPBM_00004341"/>
    <w:bookmarkStart w:id="3789" w:name="MCCQCTEMPBM_00004342"/>
    <w:bookmarkStart w:id="3790" w:name="MCCQCTEMPBM_00004343"/>
    <w:bookmarkStart w:id="3791" w:name="MCCQCTEMPBM_00004344"/>
    <w:bookmarkStart w:id="3792" w:name="MCCQCTEMPBM_00004345"/>
    <w:bookmarkStart w:id="3793" w:name="MCCQCTEMPBM_00004346"/>
    <w:bookmarkStart w:id="3794" w:name="MCCQCTEMPBM_00004347"/>
    <w:bookmarkStart w:id="3795" w:name="MCCQCTEMPBM_00004348"/>
    <w:bookmarkStart w:id="3796" w:name="MCCQCTEMPBM_00004349"/>
    <w:bookmarkStart w:id="3797" w:name="MCCQCTEMPBM_00004350"/>
    <w:bookmarkStart w:id="3798" w:name="MCCQCTEMPBM_00004351"/>
    <w:bookmarkStart w:id="3799" w:name="MCCQCTEMPBM_00004352"/>
    <w:bookmarkStart w:id="3800" w:name="MCCQCTEMPBM_00004353"/>
    <w:bookmarkStart w:id="3801" w:name="MCCQCTEMPBM_00004354"/>
    <w:bookmarkStart w:id="3802" w:name="MCCQCTEMPBM_00004355"/>
    <w:bookmarkStart w:id="3803" w:name="MCCQCTEMPBM_00004356"/>
    <w:bookmarkStart w:id="3804" w:name="MCCQCTEMPBM_00004357"/>
    <w:bookmarkStart w:id="3805" w:name="MCCQCTEMPBM_00004358"/>
    <w:bookmarkStart w:id="3806" w:name="MCCQCTEMPBM_00004359"/>
    <w:bookmarkStart w:id="3807" w:name="MCCQCTEMPBM_00004360"/>
    <w:bookmarkStart w:id="3808" w:name="MCCQCTEMPBM_00004361"/>
    <w:bookmarkStart w:id="3809" w:name="MCCQCTEMPBM_00004362"/>
    <w:bookmarkStart w:id="3810" w:name="MCCQCTEMPBM_00004363"/>
    <w:bookmarkStart w:id="3811" w:name="MCCQCTEMPBM_00004364"/>
    <w:bookmarkStart w:id="3812" w:name="MCCQCTEMPBM_00004365"/>
    <w:bookmarkStart w:id="3813" w:name="MCCQCTEMPBM_00004366"/>
    <w:bookmarkStart w:id="3814" w:name="MCCQCTEMPBM_00004367"/>
    <w:bookmarkStart w:id="3815" w:name="MCCQCTEMPBM_00004368"/>
    <w:bookmarkStart w:id="3816" w:name="MCCQCTEMPBM_00004369"/>
    <w:bookmarkStart w:id="3817" w:name="MCCQCTEMPBM_00004370"/>
    <w:bookmarkStart w:id="3818" w:name="MCCQCTEMPBM_00004371"/>
    <w:bookmarkStart w:id="3819" w:name="MCCQCTEMPBM_00004372"/>
    <w:bookmarkStart w:id="3820" w:name="MCCQCTEMPBM_00004373"/>
    <w:bookmarkStart w:id="3821" w:name="MCCQCTEMPBM_00004374"/>
    <w:bookmarkStart w:id="3822" w:name="MCCQCTEMPBM_00004375"/>
    <w:bookmarkStart w:id="3823" w:name="MCCQCTEMPBM_00004376"/>
    <w:bookmarkStart w:id="3824" w:name="MCCQCTEMPBM_00004377"/>
    <w:bookmarkStart w:id="3825" w:name="MCCQCTEMPBM_00004378"/>
    <w:bookmarkStart w:id="3826" w:name="MCCQCTEMPBM_00004379"/>
    <w:bookmarkStart w:id="3827" w:name="MCCQCTEMPBM_00004380"/>
    <w:bookmarkStart w:id="3828" w:name="MCCQCTEMPBM_00004381"/>
    <w:bookmarkStart w:id="3829" w:name="MCCQCTEMPBM_00004382"/>
    <w:bookmarkStart w:id="3830" w:name="MCCQCTEMPBM_00004383"/>
    <w:bookmarkStart w:id="3831" w:name="MCCQCTEMPBM_00004384"/>
    <w:bookmarkStart w:id="3832" w:name="MCCQCTEMPBM_00004385"/>
    <w:bookmarkStart w:id="3833" w:name="MCCQCTEMPBM_00004386"/>
    <w:bookmarkStart w:id="3834" w:name="MCCQCTEMPBM_00004387"/>
    <w:bookmarkStart w:id="3835" w:name="MCCQCTEMPBM_00004388"/>
    <w:bookmarkStart w:id="3836" w:name="MCCQCTEMPBM_00004389"/>
    <w:bookmarkStart w:id="3837" w:name="MCCQCTEMPBM_00004390"/>
    <w:bookmarkStart w:id="3838" w:name="MCCQCTEMPBM_00004391"/>
    <w:bookmarkStart w:id="3839" w:name="MCCQCTEMPBM_00004392"/>
    <w:bookmarkStart w:id="3840" w:name="MCCQCTEMPBM_00004393"/>
    <w:bookmarkStart w:id="3841" w:name="MCCQCTEMPBM_00004394"/>
    <w:bookmarkStart w:id="3842" w:name="MCCQCTEMPBM_00004395"/>
    <w:bookmarkStart w:id="3843" w:name="MCCQCTEMPBM_00004396"/>
    <w:bookmarkStart w:id="3844" w:name="MCCQCTEMPBM_00004397"/>
    <w:bookmarkStart w:id="3845" w:name="MCCQCTEMPBM_00004398"/>
    <w:bookmarkStart w:id="3846" w:name="MCCQCTEMPBM_00004399"/>
    <w:bookmarkStart w:id="3847" w:name="MCCQCTEMPBM_00004400"/>
    <w:bookmarkStart w:id="3848" w:name="MCCQCTEMPBM_00004401"/>
    <w:bookmarkStart w:id="3849" w:name="MCCQCTEMPBM_00004402"/>
    <w:bookmarkStart w:id="3850" w:name="MCCQCTEMPBM_00004403"/>
    <w:bookmarkStart w:id="3851" w:name="MCCQCTEMPBM_00004404"/>
    <w:bookmarkStart w:id="3852" w:name="MCCQCTEMPBM_00004405"/>
    <w:bookmarkStart w:id="3853" w:name="MCCQCTEMPBM_00004406"/>
    <w:bookmarkStart w:id="3854" w:name="MCCQCTEMPBM_00004407"/>
    <w:bookmarkStart w:id="3855" w:name="MCCQCTEMPBM_00004408"/>
    <w:bookmarkStart w:id="3856" w:name="MCCQCTEMPBM_00004409"/>
    <w:bookmarkStart w:id="3857" w:name="MCCQCTEMPBM_00004410"/>
    <w:bookmarkStart w:id="3858" w:name="MCCQCTEMPBM_00004411"/>
    <w:bookmarkStart w:id="3859" w:name="MCCQCTEMPBM_00004412"/>
    <w:bookmarkStart w:id="3860" w:name="MCCQCTEMPBM_00004413"/>
    <w:bookmarkStart w:id="3861" w:name="MCCQCTEMPBM_00004414"/>
    <w:bookmarkStart w:id="3862" w:name="MCCQCTEMPBM_00004415"/>
    <w:bookmarkStart w:id="3863" w:name="MCCQCTEMPBM_00004416"/>
    <w:bookmarkStart w:id="3864" w:name="MCCQCTEMPBM_00004417"/>
    <w:bookmarkStart w:id="3865" w:name="MCCQCTEMPBM_00004418"/>
    <w:bookmarkStart w:id="3866" w:name="MCCQCTEMPBM_00004419"/>
    <w:bookmarkStart w:id="3867" w:name="MCCQCTEMPBM_00004420"/>
    <w:bookmarkStart w:id="3868" w:name="MCCQCTEMPBM_00004421"/>
    <w:bookmarkStart w:id="3869" w:name="MCCQCTEMPBM_00004422"/>
    <w:bookmarkStart w:id="3870" w:name="MCCQCTEMPBM_00004423"/>
    <w:bookmarkStart w:id="3871" w:name="MCCQCTEMPBM_00004424"/>
    <w:bookmarkStart w:id="3872" w:name="MCCQCTEMPBM_00004425"/>
    <w:bookmarkStart w:id="3873" w:name="MCCQCTEMPBM_00004426"/>
    <w:bookmarkStart w:id="3874" w:name="MCCQCTEMPBM_00004427"/>
    <w:bookmarkStart w:id="3875" w:name="MCCQCTEMPBM_00004428"/>
    <w:bookmarkStart w:id="3876" w:name="MCCQCTEMPBM_00004429"/>
    <w:bookmarkStart w:id="3877" w:name="MCCQCTEMPBM_00004430"/>
    <w:bookmarkStart w:id="3878" w:name="MCCQCTEMPBM_00004431"/>
    <w:bookmarkStart w:id="3879" w:name="MCCQCTEMPBM_00004432"/>
    <w:bookmarkStart w:id="3880" w:name="MCCQCTEMPBM_00004433"/>
    <w:bookmarkStart w:id="3881" w:name="MCCQCTEMPBM_00004434"/>
    <w:bookmarkStart w:id="3882" w:name="MCCQCTEMPBM_00004435"/>
    <w:bookmarkStart w:id="3883" w:name="MCCQCTEMPBM_00004436"/>
    <w:bookmarkStart w:id="3884" w:name="MCCQCTEMPBM_00004437"/>
    <w:bookmarkStart w:id="3885" w:name="MCCQCTEMPBM_00004438"/>
    <w:bookmarkStart w:id="3886" w:name="MCCQCTEMPBM_00004439"/>
    <w:bookmarkStart w:id="3887" w:name="MCCQCTEMPBM_00004440"/>
    <w:bookmarkStart w:id="3888" w:name="MCCQCTEMPBM_00004441"/>
    <w:bookmarkStart w:id="3889" w:name="MCCQCTEMPBM_00004442"/>
    <w:bookmarkStart w:id="3890" w:name="MCCQCTEMPBM_00004443"/>
    <w:bookmarkStart w:id="3891" w:name="MCCQCTEMPBM_00004444"/>
    <w:bookmarkStart w:id="3892" w:name="MCCQCTEMPBM_00004445"/>
    <w:bookmarkStart w:id="3893" w:name="MCCQCTEMPBM_00004446"/>
    <w:bookmarkStart w:id="3894" w:name="MCCQCTEMPBM_00004447"/>
    <w:bookmarkStart w:id="3895" w:name="MCCQCTEMPBM_00004448"/>
    <w:bookmarkStart w:id="3896" w:name="MCCQCTEMPBM_00004449"/>
    <w:bookmarkStart w:id="3897" w:name="MCCQCTEMPBM_00004450"/>
    <w:bookmarkStart w:id="3898" w:name="MCCQCTEMPBM_00004451"/>
    <w:bookmarkStart w:id="3899" w:name="MCCQCTEMPBM_00004452"/>
    <w:bookmarkStart w:id="3900" w:name="MCCQCTEMPBM_00004453"/>
    <w:bookmarkStart w:id="3901" w:name="MCCQCTEMPBM_00004454"/>
    <w:bookmarkStart w:id="3902" w:name="MCCQCTEMPBM_00004455"/>
    <w:bookmarkStart w:id="3903" w:name="MCCQCTEMPBM_00004456"/>
    <w:bookmarkStart w:id="3904" w:name="MCCQCTEMPBM_00004457"/>
    <w:bookmarkStart w:id="3905" w:name="MCCQCTEMPBM_00004458"/>
    <w:bookmarkStart w:id="3906" w:name="MCCQCTEMPBM_00004459"/>
    <w:bookmarkStart w:id="3907" w:name="MCCQCTEMPBM_00004460"/>
    <w:bookmarkStart w:id="3908" w:name="MCCQCTEMPBM_00004461"/>
    <w:bookmarkStart w:id="3909" w:name="MCCQCTEMPBM_00004462"/>
    <w:bookmarkStart w:id="3910" w:name="MCCQCTEMPBM_00004463"/>
    <w:bookmarkStart w:id="3911" w:name="MCCQCTEMPBM_00004464"/>
    <w:bookmarkStart w:id="3912" w:name="MCCQCTEMPBM_00004465"/>
    <w:bookmarkStart w:id="3913" w:name="MCCQCTEMPBM_00004466"/>
    <w:bookmarkStart w:id="3914" w:name="MCCQCTEMPBM_00004467"/>
    <w:bookmarkStart w:id="3915" w:name="MCCQCTEMPBM_00004468"/>
    <w:bookmarkStart w:id="3916" w:name="MCCQCTEMPBM_00004469"/>
    <w:bookmarkStart w:id="3917" w:name="MCCQCTEMPBM_00004470"/>
    <w:bookmarkStart w:id="3918" w:name="MCCQCTEMPBM_00004471"/>
    <w:bookmarkStart w:id="3919" w:name="MCCQCTEMPBM_00004472"/>
    <w:bookmarkStart w:id="3920" w:name="MCCQCTEMPBM_00004473"/>
    <w:bookmarkStart w:id="3921" w:name="MCCQCTEMPBM_00004474"/>
    <w:bookmarkStart w:id="3922" w:name="MCCQCTEMPBM_00004475"/>
    <w:bookmarkStart w:id="3923" w:name="MCCQCTEMPBM_00004476"/>
    <w:bookmarkStart w:id="3924" w:name="MCCQCTEMPBM_00004477"/>
    <w:bookmarkStart w:id="3925" w:name="MCCQCTEMPBM_00004478"/>
    <w:bookmarkStart w:id="3926" w:name="MCCQCTEMPBM_00004479"/>
    <w:bookmarkStart w:id="3927" w:name="MCCQCTEMPBM_00004480"/>
    <w:bookmarkStart w:id="3928" w:name="MCCQCTEMPBM_00004481"/>
    <w:bookmarkStart w:id="3929" w:name="MCCQCTEMPBM_00004482"/>
    <w:bookmarkStart w:id="3930" w:name="MCCQCTEMPBM_00004483"/>
    <w:bookmarkStart w:id="3931" w:name="MCCQCTEMPBM_00004484"/>
    <w:bookmarkStart w:id="3932" w:name="MCCQCTEMPBM_00004485"/>
    <w:bookmarkStart w:id="3933" w:name="MCCQCTEMPBM_00004486"/>
    <w:bookmarkStart w:id="3934" w:name="MCCQCTEMPBM_00004487"/>
    <w:bookmarkStart w:id="3935" w:name="MCCQCTEMPBM_00004488"/>
    <w:bookmarkStart w:id="3936" w:name="MCCQCTEMPBM_00004489"/>
    <w:bookmarkStart w:id="3937" w:name="MCCQCTEMPBM_00004490"/>
    <w:bookmarkStart w:id="3938" w:name="MCCQCTEMPBM_00004491"/>
    <w:bookmarkStart w:id="3939" w:name="MCCQCTEMPBM_00004492"/>
    <w:bookmarkStart w:id="3940" w:name="MCCQCTEMPBM_00004493"/>
    <w:bookmarkStart w:id="3941" w:name="MCCQCTEMPBM_00004494"/>
    <w:bookmarkStart w:id="3942" w:name="MCCQCTEMPBM_00004495"/>
    <w:bookmarkStart w:id="3943" w:name="MCCQCTEMPBM_00004496"/>
    <w:bookmarkStart w:id="3944" w:name="MCCQCTEMPBM_00004497"/>
    <w:bookmarkStart w:id="3945" w:name="MCCQCTEMPBM_00004498"/>
    <w:bookmarkStart w:id="3946" w:name="MCCQCTEMPBM_00004499"/>
    <w:bookmarkStart w:id="3947" w:name="MCCQCTEMPBM_00004500"/>
    <w:bookmarkStart w:id="3948" w:name="MCCQCTEMPBM_00004501"/>
    <w:bookmarkStart w:id="3949" w:name="MCCQCTEMPBM_00004502"/>
    <w:bookmarkStart w:id="3950" w:name="MCCQCTEMPBM_00004503"/>
    <w:bookmarkStart w:id="3951" w:name="MCCQCTEMPBM_00004504"/>
    <w:bookmarkStart w:id="3952" w:name="MCCQCTEMPBM_00004505"/>
    <w:bookmarkStart w:id="3953" w:name="MCCQCTEMPBM_00004506"/>
    <w:bookmarkStart w:id="3954" w:name="MCCQCTEMPBM_00004507"/>
    <w:bookmarkStart w:id="3955" w:name="MCCQCTEMPBM_00004508"/>
    <w:bookmarkStart w:id="3956" w:name="MCCQCTEMPBM_00004509"/>
    <w:bookmarkStart w:id="3957" w:name="MCCQCTEMPBM_00004510"/>
    <w:bookmarkStart w:id="3958" w:name="MCCQCTEMPBM_00004511"/>
    <w:bookmarkStart w:id="3959" w:name="MCCQCTEMPBM_00004512"/>
    <w:bookmarkStart w:id="3960" w:name="MCCQCTEMPBM_00004513"/>
    <w:bookmarkStart w:id="3961" w:name="MCCQCTEMPBM_00004514"/>
    <w:bookmarkStart w:id="3962" w:name="MCCQCTEMPBM_00004515"/>
    <w:bookmarkStart w:id="3963" w:name="MCCQCTEMPBM_00004516"/>
    <w:bookmarkStart w:id="3964" w:name="MCCQCTEMPBM_00004517"/>
    <w:bookmarkStart w:id="3965" w:name="MCCQCTEMPBM_00004518"/>
    <w:bookmarkStart w:id="3966" w:name="MCCQCTEMPBM_00004519"/>
    <w:bookmarkStart w:id="3967" w:name="MCCQCTEMPBM_00004520"/>
    <w:bookmarkStart w:id="3968" w:name="MCCQCTEMPBM_00004521"/>
    <w:bookmarkStart w:id="3969" w:name="MCCQCTEMPBM_00004522"/>
    <w:bookmarkStart w:id="3970" w:name="MCCQCTEMPBM_00004523"/>
    <w:bookmarkStart w:id="3971" w:name="MCCQCTEMPBM_00004524"/>
    <w:bookmarkStart w:id="3972" w:name="MCCQCTEMPBM_00004525"/>
    <w:bookmarkStart w:id="3973" w:name="MCCQCTEMPBM_00004526"/>
    <w:bookmarkStart w:id="3974" w:name="MCCQCTEMPBM_00004527"/>
    <w:bookmarkStart w:id="3975" w:name="MCCQCTEMPBM_00004528"/>
    <w:bookmarkStart w:id="3976" w:name="MCCQCTEMPBM_00004529"/>
    <w:bookmarkStart w:id="3977" w:name="MCCQCTEMPBM_00004530"/>
    <w:bookmarkStart w:id="3978" w:name="MCCQCTEMPBM_00004531"/>
    <w:bookmarkStart w:id="3979" w:name="MCCQCTEMPBM_00004532"/>
    <w:bookmarkStart w:id="3980" w:name="MCCQCTEMPBM_00004533"/>
    <w:bookmarkStart w:id="3981" w:name="MCCQCTEMPBM_00004534"/>
    <w:bookmarkStart w:id="3982" w:name="MCCQCTEMPBM_00004535"/>
    <w:bookmarkStart w:id="3983" w:name="MCCQCTEMPBM_00004536"/>
    <w:bookmarkStart w:id="3984" w:name="MCCQCTEMPBM_00004537"/>
    <w:bookmarkStart w:id="3985" w:name="MCCQCTEMPBM_00004538"/>
    <w:bookmarkStart w:id="3986" w:name="MCCQCTEMPBM_00004539"/>
    <w:bookmarkStart w:id="3987" w:name="MCCQCTEMPBM_00004540"/>
    <w:bookmarkStart w:id="3988" w:name="MCCQCTEMPBM_00004541"/>
    <w:bookmarkStart w:id="3989" w:name="MCCQCTEMPBM_00004542"/>
    <w:bookmarkStart w:id="3990" w:name="MCCQCTEMPBM_00004543"/>
    <w:bookmarkStart w:id="3991" w:name="MCCQCTEMPBM_00004544"/>
    <w:bookmarkStart w:id="3992" w:name="MCCQCTEMPBM_00004545"/>
    <w:bookmarkStart w:id="3993" w:name="MCCQCTEMPBM_00004546"/>
    <w:bookmarkStart w:id="3994" w:name="MCCQCTEMPBM_00004547"/>
    <w:bookmarkStart w:id="3995" w:name="MCCQCTEMPBM_00004548"/>
    <w:bookmarkStart w:id="3996" w:name="MCCQCTEMPBM_00004549"/>
    <w:bookmarkStart w:id="3997" w:name="MCCQCTEMPBM_00004550"/>
    <w:bookmarkStart w:id="3998" w:name="MCCQCTEMPBM_00004551"/>
    <w:bookmarkStart w:id="3999" w:name="MCCQCTEMPBM_00004552"/>
    <w:bookmarkStart w:id="4000" w:name="MCCQCTEMPBM_00004553"/>
    <w:bookmarkStart w:id="4001" w:name="MCCQCTEMPBM_00004554"/>
    <w:bookmarkStart w:id="4002" w:name="MCCQCTEMPBM_00004555"/>
    <w:bookmarkStart w:id="4003" w:name="MCCQCTEMPBM_00004556"/>
    <w:bookmarkStart w:id="4004" w:name="MCCQCTEMPBM_00004557"/>
    <w:bookmarkStart w:id="4005" w:name="MCCQCTEMPBM_00004558"/>
    <w:bookmarkStart w:id="4006" w:name="MCCQCTEMPBM_00004559"/>
    <w:bookmarkStart w:id="4007" w:name="MCCQCTEMPBM_00004560"/>
    <w:bookmarkStart w:id="4008" w:name="MCCQCTEMPBM_00004561"/>
    <w:bookmarkStart w:id="4009" w:name="MCCQCTEMPBM_00004562"/>
    <w:bookmarkStart w:id="4010" w:name="MCCQCTEMPBM_00004563"/>
    <w:bookmarkStart w:id="4011" w:name="MCCQCTEMPBM_00004564"/>
    <w:bookmarkStart w:id="4012" w:name="MCCQCTEMPBM_00004565"/>
    <w:bookmarkStart w:id="4013" w:name="MCCQCTEMPBM_00004566"/>
    <w:bookmarkStart w:id="4014" w:name="MCCQCTEMPBM_00004567"/>
    <w:bookmarkStart w:id="4015" w:name="MCCQCTEMPBM_00004568"/>
    <w:bookmarkStart w:id="4016" w:name="MCCQCTEMPBM_00004569"/>
    <w:bookmarkStart w:id="4017" w:name="MCCQCTEMPBM_00004570"/>
    <w:bookmarkStart w:id="4018" w:name="MCCQCTEMPBM_00004571"/>
    <w:bookmarkStart w:id="4019" w:name="MCCQCTEMPBM_00004572"/>
    <w:bookmarkStart w:id="4020" w:name="MCCQCTEMPBM_00004573"/>
    <w:bookmarkStart w:id="4021" w:name="MCCQCTEMPBM_00004574"/>
    <w:bookmarkStart w:id="4022" w:name="MCCQCTEMPBM_00004575"/>
    <w:bookmarkStart w:id="4023" w:name="MCCQCTEMPBM_00004576"/>
    <w:bookmarkStart w:id="4024" w:name="MCCQCTEMPBM_00004577"/>
    <w:bookmarkStart w:id="4025" w:name="MCCQCTEMPBM_00004578"/>
    <w:bookmarkStart w:id="4026" w:name="MCCQCTEMPBM_00004579"/>
    <w:bookmarkStart w:id="4027" w:name="MCCQCTEMPBM_00004580"/>
    <w:bookmarkStart w:id="4028" w:name="MCCQCTEMPBM_00004581"/>
    <w:bookmarkStart w:id="4029" w:name="MCCQCTEMPBM_00004582"/>
    <w:bookmarkStart w:id="4030" w:name="MCCQCTEMPBM_00004583"/>
    <w:bookmarkStart w:id="4031" w:name="MCCQCTEMPBM_00004584"/>
    <w:bookmarkStart w:id="4032" w:name="MCCQCTEMPBM_00004585"/>
    <w:bookmarkStart w:id="4033" w:name="MCCQCTEMPBM_00004586"/>
    <w:bookmarkStart w:id="4034" w:name="MCCQCTEMPBM_00004587"/>
    <w:bookmarkStart w:id="4035" w:name="MCCQCTEMPBM_00004588"/>
    <w:bookmarkStart w:id="4036" w:name="MCCQCTEMPBM_00004589"/>
    <w:bookmarkStart w:id="4037" w:name="MCCQCTEMPBM_00004590"/>
    <w:bookmarkStart w:id="4038" w:name="MCCQCTEMPBM_00004591"/>
    <w:bookmarkStart w:id="4039" w:name="MCCQCTEMPBM_00004592"/>
    <w:bookmarkStart w:id="4040" w:name="MCCQCTEMPBM_00004593"/>
    <w:bookmarkStart w:id="4041" w:name="MCCQCTEMPBM_00004594"/>
    <w:bookmarkStart w:id="4042" w:name="MCCQCTEMPBM_00004595"/>
    <w:bookmarkStart w:id="4043" w:name="MCCQCTEMPBM_00004596"/>
    <w:bookmarkStart w:id="4044" w:name="MCCQCTEMPBM_00004597"/>
    <w:bookmarkStart w:id="4045" w:name="MCCQCTEMPBM_00004598"/>
    <w:bookmarkStart w:id="4046" w:name="MCCQCTEMPBM_00004599"/>
    <w:bookmarkStart w:id="4047" w:name="MCCQCTEMPBM_00004600"/>
    <w:bookmarkStart w:id="4048" w:name="MCCQCTEMPBM_00004601"/>
    <w:bookmarkStart w:id="4049" w:name="MCCQCTEMPBM_00004602"/>
    <w:bookmarkStart w:id="4050" w:name="MCCQCTEMPBM_00004603"/>
    <w:bookmarkStart w:id="4051" w:name="MCCQCTEMPBM_00004604"/>
    <w:bookmarkStart w:id="4052" w:name="MCCQCTEMPBM_00004605"/>
    <w:bookmarkStart w:id="4053" w:name="MCCQCTEMPBM_00004606"/>
    <w:bookmarkStart w:id="4054" w:name="MCCQCTEMPBM_00004607"/>
    <w:bookmarkStart w:id="4055" w:name="MCCQCTEMPBM_00004608"/>
    <w:bookmarkStart w:id="4056" w:name="MCCQCTEMPBM_00004609"/>
    <w:bookmarkStart w:id="4057" w:name="MCCQCTEMPBM_00004610"/>
    <w:bookmarkStart w:id="4058" w:name="MCCQCTEMPBM_00004611"/>
    <w:bookmarkStart w:id="4059" w:name="MCCQCTEMPBM_00004612"/>
    <w:bookmarkStart w:id="4060" w:name="MCCQCTEMPBM_00004613"/>
    <w:bookmarkStart w:id="4061" w:name="MCCQCTEMPBM_00004614"/>
    <w:bookmarkStart w:id="4062" w:name="MCCQCTEMPBM_00004615"/>
    <w:bookmarkStart w:id="4063" w:name="MCCQCTEMPBM_00004616"/>
    <w:bookmarkStart w:id="4064" w:name="MCCQCTEMPBM_00004617"/>
    <w:bookmarkStart w:id="4065" w:name="MCCQCTEMPBM_00004618"/>
    <w:bookmarkStart w:id="4066" w:name="MCCQCTEMPBM_00004619"/>
    <w:bookmarkStart w:id="4067" w:name="MCCQCTEMPBM_00004620"/>
    <w:bookmarkStart w:id="4068" w:name="MCCQCTEMPBM_00004621"/>
    <w:bookmarkStart w:id="4069" w:name="MCCQCTEMPBM_00004622"/>
    <w:bookmarkStart w:id="4070" w:name="MCCQCTEMPBM_00004623"/>
    <w:bookmarkStart w:id="4071" w:name="MCCQCTEMPBM_00004624"/>
    <w:bookmarkStart w:id="4072" w:name="MCCQCTEMPBM_00004625"/>
    <w:bookmarkStart w:id="4073" w:name="MCCQCTEMPBM_00004626"/>
    <w:bookmarkStart w:id="4074" w:name="MCCQCTEMPBM_00004627"/>
    <w:bookmarkStart w:id="4075" w:name="MCCQCTEMPBM_00004628"/>
    <w:bookmarkStart w:id="4076" w:name="MCCQCTEMPBM_00004629"/>
    <w:bookmarkStart w:id="4077" w:name="MCCQCTEMPBM_00004630"/>
    <w:bookmarkStart w:id="4078" w:name="MCCQCTEMPBM_00004631"/>
    <w:bookmarkStart w:id="4079" w:name="MCCQCTEMPBM_00004632"/>
    <w:bookmarkStart w:id="4080" w:name="MCCQCTEMPBM_00004633"/>
    <w:bookmarkStart w:id="4081" w:name="MCCQCTEMPBM_00004634"/>
    <w:bookmarkStart w:id="4082" w:name="MCCQCTEMPBM_00004635"/>
    <w:bookmarkStart w:id="4083" w:name="MCCQCTEMPBM_00004636"/>
    <w:bookmarkStart w:id="4084" w:name="MCCQCTEMPBM_00004637"/>
    <w:bookmarkStart w:id="4085" w:name="MCCQCTEMPBM_00004638"/>
    <w:bookmarkStart w:id="4086" w:name="MCCQCTEMPBM_00004639"/>
    <w:bookmarkStart w:id="4087" w:name="MCCQCTEMPBM_00004640"/>
    <w:bookmarkStart w:id="4088" w:name="MCCQCTEMPBM_00004641"/>
    <w:bookmarkStart w:id="4089" w:name="MCCQCTEMPBM_00004642"/>
    <w:bookmarkStart w:id="4090" w:name="MCCQCTEMPBM_00004643"/>
    <w:bookmarkStart w:id="4091" w:name="MCCQCTEMPBM_00004644"/>
    <w:bookmarkStart w:id="4092" w:name="MCCQCTEMPBM_00004645"/>
    <w:bookmarkStart w:id="4093" w:name="MCCQCTEMPBM_00004646"/>
    <w:bookmarkStart w:id="4094" w:name="MCCQCTEMPBM_00004647"/>
    <w:bookmarkStart w:id="4095" w:name="MCCQCTEMPBM_00004648"/>
    <w:bookmarkStart w:id="4096" w:name="MCCQCTEMPBM_00004649"/>
    <w:bookmarkStart w:id="4097" w:name="MCCQCTEMPBM_00004650"/>
    <w:bookmarkStart w:id="4098" w:name="MCCQCTEMPBM_00004651"/>
    <w:bookmarkStart w:id="4099" w:name="MCCQCTEMPBM_00004652"/>
    <w:bookmarkStart w:id="4100" w:name="MCCQCTEMPBM_00004653"/>
    <w:bookmarkStart w:id="4101" w:name="MCCQCTEMPBM_00004654"/>
    <w:bookmarkStart w:id="4102" w:name="MCCQCTEMPBM_00004655"/>
    <w:bookmarkStart w:id="4103" w:name="MCCQCTEMPBM_00004656"/>
    <w:bookmarkStart w:id="4104" w:name="MCCQCTEMPBM_00004657"/>
    <w:bookmarkStart w:id="4105" w:name="MCCQCTEMPBM_00004658"/>
    <w:bookmarkStart w:id="4106" w:name="MCCQCTEMPBM_00004659"/>
    <w:bookmarkStart w:id="4107" w:name="MCCQCTEMPBM_00004660"/>
    <w:bookmarkStart w:id="4108" w:name="MCCQCTEMPBM_00004661"/>
    <w:bookmarkStart w:id="4109" w:name="MCCQCTEMPBM_00004662"/>
    <w:bookmarkStart w:id="4110" w:name="MCCQCTEMPBM_00004663"/>
    <w:bookmarkStart w:id="4111" w:name="MCCQCTEMPBM_00004664"/>
    <w:bookmarkStart w:id="4112" w:name="MCCQCTEMPBM_00004665"/>
    <w:bookmarkStart w:id="4113" w:name="MCCQCTEMPBM_00004666"/>
    <w:bookmarkStart w:id="4114" w:name="MCCQCTEMPBM_00004667"/>
    <w:bookmarkStart w:id="4115" w:name="MCCQCTEMPBM_00004668"/>
    <w:bookmarkStart w:id="4116" w:name="MCCQCTEMPBM_00004669"/>
    <w:bookmarkStart w:id="4117" w:name="MCCQCTEMPBM_00004670"/>
    <w:bookmarkStart w:id="4118" w:name="MCCQCTEMPBM_00004671"/>
    <w:bookmarkStart w:id="4119" w:name="MCCQCTEMPBM_00004672"/>
    <w:bookmarkStart w:id="4120" w:name="MCCQCTEMPBM_00004673"/>
    <w:bookmarkStart w:id="4121" w:name="MCCQCTEMPBM_00004674"/>
    <w:bookmarkStart w:id="4122" w:name="MCCQCTEMPBM_00004675"/>
    <w:bookmarkStart w:id="4123" w:name="MCCQCTEMPBM_00004676"/>
    <w:bookmarkStart w:id="4124" w:name="MCCQCTEMPBM_00004677"/>
    <w:bookmarkStart w:id="4125" w:name="MCCQCTEMPBM_00004678"/>
    <w:bookmarkStart w:id="4126" w:name="MCCQCTEMPBM_00004679"/>
    <w:bookmarkStart w:id="4127" w:name="MCCQCTEMPBM_00004680"/>
    <w:bookmarkStart w:id="4128" w:name="MCCQCTEMPBM_00004681"/>
    <w:bookmarkStart w:id="4129" w:name="MCCQCTEMPBM_00004682"/>
    <w:bookmarkStart w:id="4130" w:name="MCCQCTEMPBM_00004683"/>
    <w:bookmarkStart w:id="4131" w:name="MCCQCTEMPBM_00004684"/>
    <w:bookmarkStart w:id="4132" w:name="MCCQCTEMPBM_00004685"/>
    <w:bookmarkStart w:id="4133" w:name="MCCQCTEMPBM_00004686"/>
    <w:bookmarkStart w:id="4134" w:name="MCCQCTEMPBM_00004687"/>
    <w:bookmarkStart w:id="4135" w:name="MCCQCTEMPBM_00004688"/>
    <w:bookmarkStart w:id="4136" w:name="MCCQCTEMPBM_00004689"/>
    <w:bookmarkStart w:id="4137" w:name="MCCQCTEMPBM_00004690"/>
    <w:bookmarkStart w:id="4138" w:name="MCCQCTEMPBM_00004691"/>
    <w:bookmarkStart w:id="4139" w:name="MCCQCTEMPBM_00004692"/>
    <w:bookmarkStart w:id="4140" w:name="MCCQCTEMPBM_00004693"/>
    <w:bookmarkStart w:id="4141" w:name="MCCQCTEMPBM_00004694"/>
    <w:bookmarkStart w:id="4142" w:name="MCCQCTEMPBM_00004695"/>
    <w:bookmarkStart w:id="4143" w:name="MCCQCTEMPBM_00004696"/>
    <w:bookmarkStart w:id="4144" w:name="MCCQCTEMPBM_00004697"/>
    <w:bookmarkStart w:id="4145" w:name="MCCQCTEMPBM_00004698"/>
    <w:bookmarkStart w:id="4146" w:name="MCCQCTEMPBM_00004699"/>
    <w:bookmarkStart w:id="4147" w:name="MCCQCTEMPBM_00004700"/>
    <w:bookmarkStart w:id="4148" w:name="MCCQCTEMPBM_00004701"/>
    <w:bookmarkStart w:id="4149" w:name="MCCQCTEMPBM_00004702"/>
    <w:bookmarkStart w:id="4150" w:name="MCCQCTEMPBM_00004703"/>
    <w:bookmarkStart w:id="4151" w:name="MCCQCTEMPBM_00004704"/>
    <w:bookmarkStart w:id="4152" w:name="MCCQCTEMPBM_00004705"/>
    <w:bookmarkStart w:id="4153" w:name="MCCQCTEMPBM_00004706"/>
    <w:bookmarkStart w:id="4154" w:name="MCCQCTEMPBM_00004707"/>
    <w:bookmarkStart w:id="4155" w:name="MCCQCTEMPBM_00004708"/>
    <w:bookmarkStart w:id="4156" w:name="MCCQCTEMPBM_00004709"/>
    <w:bookmarkStart w:id="4157" w:name="MCCQCTEMPBM_00004710"/>
    <w:bookmarkStart w:id="4158" w:name="MCCQCTEMPBM_00004711"/>
    <w:bookmarkStart w:id="4159" w:name="MCCQCTEMPBM_00004712"/>
    <w:bookmarkStart w:id="4160" w:name="MCCQCTEMPBM_00004713"/>
    <w:bookmarkStart w:id="4161" w:name="MCCQCTEMPBM_00004714"/>
    <w:bookmarkStart w:id="4162" w:name="MCCQCTEMPBM_00004715"/>
    <w:bookmarkStart w:id="4163" w:name="MCCQCTEMPBM_00004716"/>
    <w:bookmarkStart w:id="4164" w:name="MCCQCTEMPBM_00004717"/>
    <w:bookmarkStart w:id="4165" w:name="MCCQCTEMPBM_00004718"/>
    <w:bookmarkStart w:id="4166" w:name="MCCQCTEMPBM_00004719"/>
    <w:bookmarkStart w:id="4167" w:name="MCCQCTEMPBM_00004720"/>
    <w:bookmarkStart w:id="4168" w:name="MCCQCTEMPBM_00004721"/>
    <w:bookmarkStart w:id="4169" w:name="MCCQCTEMPBM_00004722"/>
    <w:bookmarkStart w:id="4170" w:name="MCCQCTEMPBM_00004723"/>
    <w:bookmarkStart w:id="4171" w:name="MCCQCTEMPBM_00004724"/>
    <w:bookmarkStart w:id="4172" w:name="MCCQCTEMPBM_00004725"/>
    <w:bookmarkStart w:id="4173" w:name="MCCQCTEMPBM_00004726"/>
    <w:bookmarkStart w:id="4174" w:name="MCCQCTEMPBM_00004727"/>
    <w:bookmarkStart w:id="4175" w:name="MCCQCTEMPBM_00004728"/>
    <w:bookmarkStart w:id="4176" w:name="MCCQCTEMPBM_00004729"/>
    <w:bookmarkStart w:id="4177" w:name="MCCQCTEMPBM_00004730"/>
    <w:bookmarkStart w:id="4178" w:name="MCCQCTEMPBM_00004731"/>
    <w:bookmarkStart w:id="4179" w:name="MCCQCTEMPBM_00004732"/>
    <w:bookmarkStart w:id="4180" w:name="MCCQCTEMPBM_00004733"/>
    <w:bookmarkStart w:id="4181" w:name="MCCQCTEMPBM_00004734"/>
    <w:bookmarkStart w:id="4182" w:name="MCCQCTEMPBM_00004735"/>
    <w:bookmarkStart w:id="4183" w:name="MCCQCTEMPBM_00004736"/>
    <w:bookmarkStart w:id="4184" w:name="MCCQCTEMPBM_00004737"/>
    <w:bookmarkStart w:id="4185" w:name="MCCQCTEMPBM_00004738"/>
    <w:bookmarkStart w:id="4186" w:name="MCCQCTEMPBM_00004739"/>
    <w:bookmarkStart w:id="4187" w:name="MCCQCTEMPBM_00004740"/>
    <w:bookmarkStart w:id="4188" w:name="MCCQCTEMPBM_00004741"/>
    <w:bookmarkStart w:id="4189" w:name="MCCQCTEMPBM_00004742"/>
    <w:bookmarkStart w:id="4190" w:name="MCCQCTEMPBM_00004743"/>
    <w:bookmarkStart w:id="4191" w:name="MCCQCTEMPBM_00004744"/>
    <w:bookmarkStart w:id="4192" w:name="MCCQCTEMPBM_00004745"/>
    <w:bookmarkStart w:id="4193" w:name="MCCQCTEMPBM_00004746"/>
    <w:bookmarkStart w:id="4194" w:name="MCCQCTEMPBM_00004747"/>
    <w:bookmarkStart w:id="4195" w:name="MCCQCTEMPBM_00004748"/>
    <w:bookmarkStart w:id="4196" w:name="MCCQCTEMPBM_00004749"/>
    <w:bookmarkStart w:id="4197" w:name="MCCQCTEMPBM_00004750"/>
    <w:bookmarkStart w:id="4198" w:name="MCCQCTEMPBM_00004751"/>
    <w:bookmarkStart w:id="4199" w:name="MCCQCTEMPBM_00004752"/>
    <w:bookmarkStart w:id="4200" w:name="MCCQCTEMPBM_00004753"/>
    <w:bookmarkStart w:id="4201" w:name="MCCQCTEMPBM_00004754"/>
    <w:bookmarkStart w:id="4202" w:name="MCCQCTEMPBM_00004755"/>
    <w:bookmarkStart w:id="4203" w:name="MCCQCTEMPBM_00004756"/>
    <w:bookmarkStart w:id="4204" w:name="MCCQCTEMPBM_00004757"/>
    <w:bookmarkStart w:id="4205" w:name="MCCQCTEMPBM_00004758"/>
    <w:bookmarkStart w:id="4206" w:name="MCCQCTEMPBM_00004759"/>
    <w:bookmarkStart w:id="4207" w:name="MCCQCTEMPBM_00004760"/>
    <w:bookmarkStart w:id="4208" w:name="MCCQCTEMPBM_00004761"/>
    <w:bookmarkStart w:id="4209" w:name="MCCQCTEMPBM_00004762"/>
    <w:bookmarkStart w:id="4210" w:name="MCCQCTEMPBM_00004763"/>
    <w:bookmarkStart w:id="4211" w:name="MCCQCTEMPBM_0000476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14:paraId="06A8CE28" w14:textId="77777777" w:rsidR="008814E2" w:rsidRPr="00415549" w:rsidRDefault="00B43ADC" w:rsidP="00701371">
      <w:pPr>
        <w:pStyle w:val="TH"/>
        <w:rPr>
          <w:rFonts w:eastAsia="MS Mincho"/>
        </w:rPr>
      </w:pPr>
      <w:r w:rsidRPr="00415549">
        <w:rPr>
          <w:noProof/>
          <w:highlight w:val="yellow"/>
        </w:rPr>
        <w:object w:dxaOrig="7572" w:dyaOrig="5580" w14:anchorId="4597ABE6">
          <v:shape id="_x0000_i1031" type="#_x0000_t75" alt="" style="width:241.8pt;height:176.6pt;mso-width-percent:0;mso-height-percent:0;mso-width-percent:0;mso-height-percent:0" o:ole="">
            <v:imagedata r:id="rId27" o:title=""/>
          </v:shape>
          <o:OLEObject Type="Embed" ProgID="Visio.Drawing.15" ShapeID="_x0000_i1031" DrawAspect="Content" ObjectID="_1826099855" r:id="rId28"/>
        </w:object>
      </w:r>
    </w:p>
    <w:p w14:paraId="14F984A3" w14:textId="3E869027" w:rsidR="008814E2" w:rsidRPr="00415549" w:rsidRDefault="008814E2" w:rsidP="008814E2">
      <w:pPr>
        <w:pStyle w:val="TF"/>
      </w:pPr>
      <w:r w:rsidRPr="00415549">
        <w:t>Figure 6.</w:t>
      </w:r>
      <w:r w:rsidR="0059237E" w:rsidRPr="00415549">
        <w:t>3</w:t>
      </w:r>
      <w:r w:rsidRPr="00415549">
        <w:t>.2.2-1: Procedures regarding Sensing Control Function and Sensing Processing Function</w:t>
      </w:r>
    </w:p>
    <w:p w14:paraId="43622C38" w14:textId="42B2BD1F" w:rsidR="008814E2" w:rsidRPr="00415549" w:rsidRDefault="00701371" w:rsidP="008814E2">
      <w:pPr>
        <w:pStyle w:val="NO"/>
      </w:pPr>
      <w:r w:rsidRPr="00415549">
        <w:t>NOTE:</w:t>
      </w:r>
      <w:r w:rsidRPr="00415549">
        <w:tab/>
        <w:t>Interactions of Sensing Control Function and Sensing Processing Function can be addressed by the other solutions.</w:t>
      </w:r>
    </w:p>
    <w:p w14:paraId="2847335E" w14:textId="7D21FA04" w:rsidR="008814E2" w:rsidRPr="00415549" w:rsidRDefault="00701371" w:rsidP="008814E2">
      <w:r w:rsidRPr="00415549">
        <w:t>Figure 6.3.2.2-1 presents the interactions between SCF and SPF. After SCF received a sensing request in step 8 in Figure 6.3.2.1-1, the SCF sends a Sensing Processing Configuration Request to SPF to request the SPF for the following execution in step 3. The SCF provides information to Sensing Entity in order that in step 10 of figure 6.3.2.1-1 the data connection for sensing operation will be established towards the suitable SPF (more details will be address in specific solutions). After SPF determined sensing result, it sends a Sensing Processing Result Report to SCF. The Report may be performed one-time or a periodically or based on event trigger depending by step 2.</w:t>
      </w:r>
    </w:p>
    <w:p w14:paraId="4E8A5A84" w14:textId="05FF76D3" w:rsidR="008814E2" w:rsidRPr="00415549" w:rsidRDefault="008814E2" w:rsidP="008814E2">
      <w:pPr>
        <w:pStyle w:val="Heading3"/>
      </w:pPr>
      <w:bookmarkStart w:id="4212" w:name="_Toc199433806"/>
      <w:bookmarkStart w:id="4213" w:name="_Toc215486992"/>
      <w:r w:rsidRPr="00415549">
        <w:t>6.</w:t>
      </w:r>
      <w:r w:rsidR="0059237E" w:rsidRPr="00415549">
        <w:t>3</w:t>
      </w:r>
      <w:r w:rsidRPr="00415549">
        <w:t>.3</w:t>
      </w:r>
      <w:r w:rsidRPr="00415549">
        <w:tab/>
        <w:t>Impacts on Services, Entities and Interfaces</w:t>
      </w:r>
      <w:bookmarkEnd w:id="4212"/>
      <w:bookmarkEnd w:id="4213"/>
    </w:p>
    <w:p w14:paraId="730BE5F5" w14:textId="77777777" w:rsidR="00701371" w:rsidRPr="00415549" w:rsidRDefault="00701371" w:rsidP="00701371">
      <w:pPr>
        <w:rPr>
          <w:b/>
          <w:bCs/>
        </w:rPr>
      </w:pPr>
      <w:r w:rsidRPr="00415549">
        <w:rPr>
          <w:b/>
          <w:bCs/>
        </w:rPr>
        <w:t>NEF:</w:t>
      </w:r>
    </w:p>
    <w:p w14:paraId="53B91661" w14:textId="77777777" w:rsidR="00701371" w:rsidRPr="00415549" w:rsidRDefault="00701371" w:rsidP="00701371">
      <w:pPr>
        <w:pStyle w:val="B1"/>
      </w:pPr>
      <w:r w:rsidRPr="00415549">
        <w:t>-</w:t>
      </w:r>
      <w:r w:rsidRPr="00415549">
        <w:tab/>
        <w:t>Selection of Sensing Function.</w:t>
      </w:r>
    </w:p>
    <w:p w14:paraId="53DA04AE" w14:textId="77777777" w:rsidR="00701371" w:rsidRPr="00415549" w:rsidRDefault="00701371" w:rsidP="00701371">
      <w:pPr>
        <w:pStyle w:val="B1"/>
      </w:pPr>
      <w:r w:rsidRPr="00415549">
        <w:t>-</w:t>
      </w:r>
      <w:r w:rsidRPr="00415549">
        <w:tab/>
        <w:t>Interaction with AF and Sensing Function for sensing authorization, invocation and revocation.</w:t>
      </w:r>
    </w:p>
    <w:p w14:paraId="0AA9918C" w14:textId="77777777" w:rsidR="00701371" w:rsidRPr="00415549" w:rsidRDefault="00701371" w:rsidP="00701371">
      <w:pPr>
        <w:pStyle w:val="B1"/>
      </w:pPr>
      <w:r w:rsidRPr="00415549">
        <w:t>-</w:t>
      </w:r>
      <w:r w:rsidRPr="00415549">
        <w:tab/>
        <w:t>Provision the Sensing result retrieved from Sensing Function to AF.</w:t>
      </w:r>
    </w:p>
    <w:p w14:paraId="35BE33E1" w14:textId="77777777" w:rsidR="00701371" w:rsidRPr="00415549" w:rsidRDefault="00701371" w:rsidP="00701371">
      <w:pPr>
        <w:rPr>
          <w:b/>
          <w:bCs/>
        </w:rPr>
      </w:pPr>
      <w:r w:rsidRPr="00415549">
        <w:rPr>
          <w:b/>
          <w:bCs/>
        </w:rPr>
        <w:t>Sensing Function:</w:t>
      </w:r>
    </w:p>
    <w:p w14:paraId="0317CBAB" w14:textId="53311E7B" w:rsidR="00701371" w:rsidRPr="00415549" w:rsidRDefault="00701371" w:rsidP="00701371">
      <w:pPr>
        <w:pStyle w:val="B1"/>
        <w:rPr>
          <w:b/>
          <w:bCs/>
        </w:rPr>
      </w:pPr>
      <w:r w:rsidRPr="00415549">
        <w:rPr>
          <w:b/>
          <w:bCs/>
        </w:rPr>
        <w:tab/>
        <w:t>For the Sensing Control Function:</w:t>
      </w:r>
    </w:p>
    <w:p w14:paraId="1C25E6CD" w14:textId="77777777" w:rsidR="00701371" w:rsidRPr="00415549" w:rsidRDefault="00701371" w:rsidP="00701371">
      <w:pPr>
        <w:pStyle w:val="B2"/>
      </w:pPr>
      <w:r w:rsidRPr="00415549">
        <w:t>-</w:t>
      </w:r>
      <w:r w:rsidRPr="00415549">
        <w:tab/>
        <w:t>Interaction with NEF for exposure of Sensing Results and reception of sensing requests.</w:t>
      </w:r>
    </w:p>
    <w:p w14:paraId="1D8D8CBE" w14:textId="77777777" w:rsidR="00701371" w:rsidRPr="00415549" w:rsidRDefault="00701371" w:rsidP="00701371">
      <w:pPr>
        <w:pStyle w:val="B2"/>
      </w:pPr>
      <w:r w:rsidRPr="00415549">
        <w:t>-</w:t>
      </w:r>
      <w:r w:rsidRPr="00415549">
        <w:tab/>
        <w:t>Interaction with sensing entities for requesting to perform sensing measurement.</w:t>
      </w:r>
    </w:p>
    <w:p w14:paraId="3D9D6DDD" w14:textId="77777777" w:rsidR="00701371" w:rsidRPr="00415549" w:rsidRDefault="00701371" w:rsidP="00701371">
      <w:pPr>
        <w:pStyle w:val="B2"/>
      </w:pPr>
      <w:r w:rsidRPr="00415549">
        <w:t>-</w:t>
      </w:r>
      <w:r w:rsidRPr="00415549">
        <w:tab/>
        <w:t>Interaction with Sensing Process Function.</w:t>
      </w:r>
    </w:p>
    <w:p w14:paraId="39049D2E" w14:textId="7E0822BD" w:rsidR="00701371" w:rsidRPr="00415549" w:rsidRDefault="00701371" w:rsidP="00701371">
      <w:pPr>
        <w:pStyle w:val="B1"/>
        <w:rPr>
          <w:b/>
          <w:bCs/>
        </w:rPr>
      </w:pPr>
      <w:r w:rsidRPr="00415549">
        <w:rPr>
          <w:b/>
          <w:bCs/>
        </w:rPr>
        <w:tab/>
        <w:t>For the Sensing Process Function:</w:t>
      </w:r>
    </w:p>
    <w:p w14:paraId="58BFD5F3" w14:textId="0FD05AAA" w:rsidR="00701371" w:rsidRPr="00415549" w:rsidRDefault="00701371" w:rsidP="00701371">
      <w:pPr>
        <w:pStyle w:val="B2"/>
      </w:pPr>
      <w:r w:rsidRPr="00415549">
        <w:t>-</w:t>
      </w:r>
      <w:r w:rsidRPr="00415549">
        <w:tab/>
        <w:t>Reception of 3GPP Sensing Data.</w:t>
      </w:r>
    </w:p>
    <w:p w14:paraId="07FAD9EF" w14:textId="77777777" w:rsidR="00701371" w:rsidRPr="00415549" w:rsidRDefault="00701371" w:rsidP="00701371">
      <w:pPr>
        <w:pStyle w:val="B2"/>
      </w:pPr>
      <w:r w:rsidRPr="00415549">
        <w:t>-</w:t>
      </w:r>
      <w:r w:rsidRPr="00415549">
        <w:tab/>
        <w:t>Determine the Sensing Result based on the 3GPP Sensing data.</w:t>
      </w:r>
    </w:p>
    <w:p w14:paraId="0E28DD40" w14:textId="77777777" w:rsidR="00701371" w:rsidRPr="00415549" w:rsidRDefault="00701371" w:rsidP="00701371">
      <w:pPr>
        <w:pStyle w:val="B2"/>
      </w:pPr>
      <w:r w:rsidRPr="00415549">
        <w:t>-</w:t>
      </w:r>
      <w:r w:rsidRPr="00415549">
        <w:tab/>
        <w:t>Interaction with Sensing Control Function.</w:t>
      </w:r>
    </w:p>
    <w:p w14:paraId="6CC42084" w14:textId="77777777" w:rsidR="00701371" w:rsidRPr="00415549" w:rsidRDefault="00701371" w:rsidP="00701371">
      <w:pPr>
        <w:rPr>
          <w:b/>
          <w:bCs/>
        </w:rPr>
      </w:pPr>
      <w:r w:rsidRPr="00415549">
        <w:rPr>
          <w:b/>
          <w:bCs/>
        </w:rPr>
        <w:t>AF:</w:t>
      </w:r>
    </w:p>
    <w:p w14:paraId="647F6154" w14:textId="77777777" w:rsidR="00701371" w:rsidRPr="00415549" w:rsidRDefault="00701371" w:rsidP="00701371">
      <w:pPr>
        <w:pStyle w:val="B1"/>
      </w:pPr>
      <w:r w:rsidRPr="00415549">
        <w:t>-</w:t>
      </w:r>
      <w:r w:rsidRPr="00415549">
        <w:tab/>
        <w:t>Interaction with 5GC for requesting sensing service to obtain the Sensing result(s).</w:t>
      </w:r>
    </w:p>
    <w:p w14:paraId="7C02DBB9" w14:textId="77777777" w:rsidR="00701371" w:rsidRPr="00415549" w:rsidRDefault="00701371" w:rsidP="00701371">
      <w:pPr>
        <w:pStyle w:val="B1"/>
      </w:pPr>
      <w:r w:rsidRPr="00415549">
        <w:t>-</w:t>
      </w:r>
      <w:r w:rsidRPr="00415549">
        <w:tab/>
        <w:t>Acquisition Sensing result(s) from 5GC.</w:t>
      </w:r>
    </w:p>
    <w:p w14:paraId="59B29776" w14:textId="00F0215D" w:rsidR="00E54BAA" w:rsidRPr="00415549" w:rsidRDefault="00E54BAA" w:rsidP="00E54BAA">
      <w:pPr>
        <w:pStyle w:val="Heading2"/>
      </w:pPr>
      <w:bookmarkStart w:id="4214" w:name="_Toc199433807"/>
      <w:bookmarkStart w:id="4215" w:name="_Toc215486993"/>
      <w:r w:rsidRPr="00415549">
        <w:lastRenderedPageBreak/>
        <w:t>6.4</w:t>
      </w:r>
      <w:r w:rsidRPr="00415549">
        <w:tab/>
        <w:t>Solution #4: Localized Sensing Management Architecture per Sensing Coverage</w:t>
      </w:r>
      <w:bookmarkEnd w:id="4214"/>
      <w:bookmarkEnd w:id="4215"/>
    </w:p>
    <w:p w14:paraId="33696535" w14:textId="2AF09EE9" w:rsidR="00E54BAA" w:rsidRPr="00415549" w:rsidRDefault="00E54BAA" w:rsidP="00E54BAA">
      <w:pPr>
        <w:pStyle w:val="Heading3"/>
      </w:pPr>
      <w:bookmarkStart w:id="4216" w:name="_Toc199433808"/>
      <w:bookmarkStart w:id="4217" w:name="_Toc215486994"/>
      <w:r w:rsidRPr="00415549">
        <w:t>6.4.0</w:t>
      </w:r>
      <w:r w:rsidRPr="00415549">
        <w:tab/>
        <w:t>High-level solution Principles</w:t>
      </w:r>
      <w:bookmarkEnd w:id="4216"/>
      <w:bookmarkEnd w:id="4217"/>
    </w:p>
    <w:p w14:paraId="6D5C65D6" w14:textId="36FE8EBF" w:rsidR="00E54BAA" w:rsidRPr="00415549" w:rsidRDefault="00701371" w:rsidP="00701371">
      <w:r w:rsidRPr="00415549">
        <w:t>The solution is based on the following general principles to support sensing:</w:t>
      </w:r>
    </w:p>
    <w:p w14:paraId="5F680E00" w14:textId="29572811" w:rsidR="00701371" w:rsidRPr="00415549" w:rsidRDefault="00701371" w:rsidP="00701371">
      <w:pPr>
        <w:pStyle w:val="B1"/>
      </w:pPr>
      <w:r w:rsidRPr="00415549">
        <w:t>-</w:t>
      </w:r>
      <w:r w:rsidRPr="00415549">
        <w:tab/>
        <w:t>The Sensing Management Function (</w:t>
      </w:r>
      <w:proofErr w:type="spellStart"/>
      <w:r w:rsidRPr="00415549">
        <w:t>SeMF</w:t>
      </w:r>
      <w:proofErr w:type="spellEnd"/>
      <w:r w:rsidRPr="00415549">
        <w:t>) is newly introduced to support core sensing capabilities including sensing entity management and sensing data management,</w:t>
      </w:r>
    </w:p>
    <w:p w14:paraId="1ED91543" w14:textId="787245F9" w:rsidR="00701371" w:rsidRPr="00415549" w:rsidRDefault="00701371" w:rsidP="00701371">
      <w:pPr>
        <w:pStyle w:val="B1"/>
      </w:pPr>
      <w:r w:rsidRPr="00415549">
        <w:t>-</w:t>
      </w:r>
      <w:r w:rsidRPr="00415549">
        <w:tab/>
        <w:t xml:space="preserve">The </w:t>
      </w:r>
      <w:proofErr w:type="spellStart"/>
      <w:r w:rsidRPr="00415549">
        <w:t>SeMF</w:t>
      </w:r>
      <w:proofErr w:type="spellEnd"/>
      <w:r w:rsidRPr="00415549">
        <w:t xml:space="preserve"> may be distributed to provide the sensing capabilities using the sensing entities within a specific sensing coverage,</w:t>
      </w:r>
    </w:p>
    <w:p w14:paraId="7D3B0964" w14:textId="7CA34A53" w:rsidR="00701371" w:rsidRPr="00415549" w:rsidRDefault="00701371" w:rsidP="00701371">
      <w:pPr>
        <w:pStyle w:val="B1"/>
      </w:pPr>
      <w:r w:rsidRPr="00415549">
        <w:t>-</w:t>
      </w:r>
      <w:r w:rsidRPr="00415549">
        <w:tab/>
        <w:t>The NEF manages sensing services requested by 3rd-parties (e.g</w:t>
      </w:r>
      <w:r w:rsidR="00441DF0" w:rsidRPr="00415549">
        <w:t>.</w:t>
      </w:r>
      <w:r w:rsidRPr="00415549">
        <w:t xml:space="preserve"> AFs) to support sensing service provisioning and sensing result exposure,</w:t>
      </w:r>
    </w:p>
    <w:p w14:paraId="51C008F2" w14:textId="77777777" w:rsidR="00701371" w:rsidRPr="00415549" w:rsidRDefault="00701371" w:rsidP="00701371">
      <w:r w:rsidRPr="00415549">
        <w:t>It addresses the Key Issue #1. Any further details are covered in the other Key Issues.</w:t>
      </w:r>
    </w:p>
    <w:p w14:paraId="7C152836" w14:textId="10DD5938" w:rsidR="00E54BAA" w:rsidRPr="00415549" w:rsidRDefault="00E54BAA" w:rsidP="00E54BAA">
      <w:pPr>
        <w:pStyle w:val="Heading3"/>
      </w:pPr>
      <w:bookmarkStart w:id="4218" w:name="_Toc199433809"/>
      <w:bookmarkStart w:id="4219" w:name="_Toc215486995"/>
      <w:r w:rsidRPr="00415549">
        <w:t>6.4.1</w:t>
      </w:r>
      <w:r w:rsidRPr="00415549">
        <w:tab/>
        <w:t>Description</w:t>
      </w:r>
      <w:bookmarkEnd w:id="4218"/>
      <w:bookmarkEnd w:id="4219"/>
    </w:p>
    <w:p w14:paraId="52B49015" w14:textId="75BD3A69" w:rsidR="00E54BAA" w:rsidRPr="00415549" w:rsidRDefault="00701371" w:rsidP="00451B45">
      <w:r w:rsidRPr="00415549">
        <w:t>This solution addresses Key Issue #1 by proposing a distributed sensing management architecture per sensing coverage for supporting sensing capabilities within the 5G System. The architecture introduces a new Network Function (NF): the Sensing Management Function (</w:t>
      </w:r>
      <w:proofErr w:type="spellStart"/>
      <w:r w:rsidRPr="00415549">
        <w:t>SeMF</w:t>
      </w:r>
      <w:proofErr w:type="spellEnd"/>
      <w:r w:rsidRPr="00415549">
        <w:t xml:space="preserve">) which is responsible for managing sensing entities and sensing data within a specific sensing coverage; and leveraging NEF functionalities for sensing service provisioning. The </w:t>
      </w:r>
      <w:proofErr w:type="spellStart"/>
      <w:r w:rsidRPr="00415549">
        <w:t>SeMF</w:t>
      </w:r>
      <w:proofErr w:type="spellEnd"/>
      <w:r w:rsidRPr="00415549">
        <w:t xml:space="preserve"> is responsible for the core functionalities related to managing sensing resources and handling sensing data. Its key roles include:</w:t>
      </w:r>
    </w:p>
    <w:p w14:paraId="2F65A2F4" w14:textId="77777777" w:rsidR="00441DF0" w:rsidRPr="00415549" w:rsidRDefault="00441DF0" w:rsidP="00441DF0">
      <w:pPr>
        <w:pStyle w:val="B1"/>
      </w:pPr>
      <w:r w:rsidRPr="00415549">
        <w:t>-</w:t>
      </w:r>
      <w:r w:rsidRPr="00415549">
        <w:tab/>
        <w:t>Sensing Entity Management:</w:t>
      </w:r>
    </w:p>
    <w:p w14:paraId="2217A6D6" w14:textId="2C63F744" w:rsidR="00441DF0" w:rsidRPr="00415549" w:rsidRDefault="00441DF0" w:rsidP="00441DF0">
      <w:pPr>
        <w:pStyle w:val="B1"/>
      </w:pPr>
      <w:r w:rsidRPr="00415549">
        <w:tab/>
        <w:t>This involves the registration of sensing-capable entities (</w:t>
      </w:r>
      <w:proofErr w:type="spellStart"/>
      <w:r w:rsidRPr="00415549">
        <w:t>gNBs</w:t>
      </w:r>
      <w:proofErr w:type="spellEnd"/>
      <w:r w:rsidRPr="00415549">
        <w:t xml:space="preserve"> or UEs or both), their discovery and selection for specific requests (as per KI#3)</w:t>
      </w:r>
      <w:r w:rsidR="00CD37BB">
        <w:t xml:space="preserve"> and</w:t>
      </w:r>
      <w:r w:rsidRPr="00415549">
        <w:t xml:space="preserve"> their configuration (parameter provisioning, as per KI#6). Sensing entities register their capabilities including coverage, role (e.g. transmitter, receiver, or both), sensing-related performance parameters (e.g. range, resolution, accuracy, latency), resource information (e.g. energy consumption)</w:t>
      </w:r>
      <w:r w:rsidR="00CD37BB">
        <w:t xml:space="preserve"> and</w:t>
      </w:r>
      <w:r w:rsidRPr="00415549">
        <w:t xml:space="preserve"> features (e.g. pre-processing).</w:t>
      </w:r>
    </w:p>
    <w:p w14:paraId="3559CA23" w14:textId="77777777" w:rsidR="00441DF0" w:rsidRPr="00415549" w:rsidRDefault="00441DF0" w:rsidP="00441DF0">
      <w:pPr>
        <w:pStyle w:val="B1"/>
      </w:pPr>
      <w:r w:rsidRPr="00415549">
        <w:t>-</w:t>
      </w:r>
      <w:r w:rsidRPr="00415549">
        <w:tab/>
        <w:t>Sensing Data Management:</w:t>
      </w:r>
    </w:p>
    <w:p w14:paraId="61EA4275" w14:textId="3620347B" w:rsidR="00441DF0" w:rsidRPr="00415549" w:rsidRDefault="00441DF0" w:rsidP="00441DF0">
      <w:pPr>
        <w:pStyle w:val="B1"/>
      </w:pPr>
      <w:r w:rsidRPr="00415549">
        <w:tab/>
        <w:t>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w:t>
      </w:r>
    </w:p>
    <w:p w14:paraId="78B3EBDB" w14:textId="2B8A65F9" w:rsidR="00E54BAA" w:rsidRPr="00415549" w:rsidRDefault="00441DF0" w:rsidP="00441DF0">
      <w:r w:rsidRPr="00415549">
        <w:t>The NEF manages sensing services requested by 3rd-parties (e.g. AFs). Its primary roles are related to provisioning and exposing sensing results. Its key functionalities include:</w:t>
      </w:r>
    </w:p>
    <w:p w14:paraId="27AED759" w14:textId="77777777" w:rsidR="00441DF0" w:rsidRPr="00415549" w:rsidRDefault="00441DF0" w:rsidP="00441DF0">
      <w:pPr>
        <w:pStyle w:val="B1"/>
      </w:pPr>
      <w:r w:rsidRPr="00415549">
        <w:t>-</w:t>
      </w:r>
      <w:r w:rsidRPr="00415549">
        <w:tab/>
        <w:t>Sensing Service Provisioning:</w:t>
      </w:r>
    </w:p>
    <w:p w14:paraId="51C09EEF" w14:textId="4CC34EF7" w:rsidR="00441DF0" w:rsidRPr="00415549" w:rsidRDefault="00441DF0" w:rsidP="00441DF0">
      <w:pPr>
        <w:pStyle w:val="B1"/>
      </w:pPr>
      <w:r w:rsidRPr="00415549">
        <w:tab/>
        <w:t xml:space="preserve">This involves authorizing sensing service requests (as per KI#2), enforcing policies and service-specific requirements, discovering and selecting the appropriate </w:t>
      </w:r>
      <w:proofErr w:type="spellStart"/>
      <w:r w:rsidRPr="00415549">
        <w:t>SeMF</w:t>
      </w:r>
      <w:proofErr w:type="spellEnd"/>
      <w:r w:rsidRPr="00415549">
        <w:t>(s) to handle a request (e.g. via NRF, using sensing coverage)</w:t>
      </w:r>
      <w:r w:rsidR="00CD37BB">
        <w:t xml:space="preserve"> and</w:t>
      </w:r>
      <w:r w:rsidRPr="00415549">
        <w:t xml:space="preserve"> triggering the sensing request to the selected </w:t>
      </w:r>
      <w:proofErr w:type="spellStart"/>
      <w:r w:rsidRPr="00415549">
        <w:t>SeMF</w:t>
      </w:r>
      <w:proofErr w:type="spellEnd"/>
      <w:r w:rsidRPr="00415549">
        <w:t>(s) (as per KI#3). It also includes mapping between sensing target areas (e.g. geographical area) specified in AF requests and network-internal identifiers</w:t>
      </w:r>
    </w:p>
    <w:p w14:paraId="7CEF100C" w14:textId="77777777" w:rsidR="00441DF0" w:rsidRPr="00415549" w:rsidRDefault="00441DF0" w:rsidP="00441DF0">
      <w:pPr>
        <w:pStyle w:val="B1"/>
      </w:pPr>
      <w:r w:rsidRPr="00415549">
        <w:t>-</w:t>
      </w:r>
      <w:r w:rsidRPr="00415549">
        <w:tab/>
        <w:t>Sensing Result Exposure:</w:t>
      </w:r>
    </w:p>
    <w:p w14:paraId="53EA83EA" w14:textId="084C448E" w:rsidR="00441DF0" w:rsidRPr="00415549" w:rsidRDefault="00441DF0" w:rsidP="00441DF0">
      <w:pPr>
        <w:pStyle w:val="B1"/>
      </w:pPr>
      <w:r w:rsidRPr="00415549">
        <w:tab/>
        <w:t xml:space="preserve">This involves receiving sensing results from </w:t>
      </w:r>
      <w:proofErr w:type="spellStart"/>
      <w:r w:rsidRPr="00415549">
        <w:t>SeMF</w:t>
      </w:r>
      <w:proofErr w:type="spellEnd"/>
      <w:r w:rsidRPr="00415549">
        <w:t>(s) and exposing them to the requesting entity (e.g. AF as per KI#5). The content of exposed results may include, for example, object type, location, velocity, direction, etc. Results may be provided as one-time reports, periodically, or based on events.</w:t>
      </w:r>
    </w:p>
    <w:p w14:paraId="010B4394" w14:textId="2C05195F" w:rsidR="00E54BAA" w:rsidRPr="00415549" w:rsidRDefault="00751286" w:rsidP="00451B45">
      <w:pPr>
        <w:pStyle w:val="Heading3"/>
      </w:pPr>
      <w:bookmarkStart w:id="4220" w:name="_Toc199433810"/>
      <w:bookmarkStart w:id="4221" w:name="_Toc215486996"/>
      <w:r w:rsidRPr="00415549">
        <w:lastRenderedPageBreak/>
        <w:t>6.4.2</w:t>
      </w:r>
      <w:r w:rsidRPr="00415549">
        <w:tab/>
        <w:t>Procedures</w:t>
      </w:r>
      <w:bookmarkEnd w:id="4220"/>
      <w:bookmarkEnd w:id="4221"/>
    </w:p>
    <w:p w14:paraId="282C303A" w14:textId="77777777" w:rsidR="00E54BAA" w:rsidRPr="00415549" w:rsidRDefault="00B43ADC" w:rsidP="00441DF0">
      <w:pPr>
        <w:pStyle w:val="TH"/>
      </w:pPr>
      <w:r w:rsidRPr="00415549">
        <w:rPr>
          <w:noProof/>
        </w:rPr>
        <w:object w:dxaOrig="10951" w:dyaOrig="8341" w14:anchorId="71B51759">
          <v:shape id="_x0000_i1032" type="#_x0000_t75" alt="" style="width:480.9pt;height:366.8pt;mso-width-percent:0;mso-height-percent:0;mso-width-percent:0;mso-height-percent:0" o:ole="">
            <v:imagedata r:id="rId29" o:title=""/>
          </v:shape>
          <o:OLEObject Type="Embed" ProgID="Visio.Drawing.15" ShapeID="_x0000_i1032" DrawAspect="Content" ObjectID="_1826099856" r:id="rId30"/>
        </w:object>
      </w:r>
    </w:p>
    <w:p w14:paraId="4242E209" w14:textId="0109E57B" w:rsidR="00E54BAA" w:rsidRPr="00415549" w:rsidRDefault="00E54BAA" w:rsidP="00441DF0">
      <w:pPr>
        <w:pStyle w:val="TF"/>
      </w:pPr>
      <w:r w:rsidRPr="00415549">
        <w:t>Figure 6.4.2-1: Overall procedure for handling sensing service request</w:t>
      </w:r>
    </w:p>
    <w:p w14:paraId="1AE644C2" w14:textId="10DC6F75" w:rsidR="00E54BAA" w:rsidRPr="00415549" w:rsidRDefault="00441DF0" w:rsidP="00441DF0">
      <w:r w:rsidRPr="00415549">
        <w:t>A high-level procedure for a sensing service request may involve the following steps:</w:t>
      </w:r>
    </w:p>
    <w:p w14:paraId="0EE87B4E" w14:textId="12E0D940" w:rsidR="00E54BAA" w:rsidRPr="00415549" w:rsidRDefault="00441DF0" w:rsidP="00441DF0">
      <w:pPr>
        <w:pStyle w:val="B1"/>
      </w:pPr>
      <w:r w:rsidRPr="00415549">
        <w:t>0.</w:t>
      </w:r>
      <w:r w:rsidRPr="00415549">
        <w:tab/>
        <w:t xml:space="preserve">(Assumption) Sensing entities are already registered to </w:t>
      </w:r>
      <w:proofErr w:type="spellStart"/>
      <w:r w:rsidRPr="00415549">
        <w:t>SeMF</w:t>
      </w:r>
      <w:proofErr w:type="spellEnd"/>
      <w:r w:rsidRPr="00415549">
        <w:t xml:space="preserve"> with their sensing capabilities, which may be covered in KI#3.</w:t>
      </w:r>
    </w:p>
    <w:p w14:paraId="6E34EB93" w14:textId="74621EC2" w:rsidR="00441DF0" w:rsidRPr="00415549" w:rsidRDefault="00CD37BB" w:rsidP="00441DF0">
      <w:pPr>
        <w:pStyle w:val="EditorsNote"/>
      </w:pPr>
      <w:r>
        <w:t>Editor's note</w:t>
      </w:r>
      <w:r w:rsidR="00441DF0" w:rsidRPr="00415549">
        <w:t>:</w:t>
      </w:r>
      <w:r w:rsidR="00441DF0" w:rsidRPr="00415549">
        <w:tab/>
      </w:r>
      <w:r w:rsidR="00441DF0" w:rsidRPr="00415549">
        <w:tab/>
        <w:t>The details of sensing entity registration procedure is FFS.</w:t>
      </w:r>
    </w:p>
    <w:p w14:paraId="1B6E2F05" w14:textId="439BD0CD" w:rsidR="00441DF0" w:rsidRPr="00415549" w:rsidRDefault="00441DF0" w:rsidP="00441DF0">
      <w:pPr>
        <w:pStyle w:val="B1"/>
      </w:pPr>
      <w:r w:rsidRPr="00415549">
        <w:t>1.</w:t>
      </w:r>
      <w:r w:rsidRPr="00415549">
        <w:tab/>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p>
    <w:p w14:paraId="12F99125" w14:textId="49A0D08E" w:rsidR="00441DF0" w:rsidRPr="00415549" w:rsidRDefault="00441DF0" w:rsidP="00441DF0">
      <w:pPr>
        <w:pStyle w:val="B1"/>
      </w:pPr>
      <w:r w:rsidRPr="00415549">
        <w:t>2.</w:t>
      </w:r>
      <w:r w:rsidRPr="00415549">
        <w:tab/>
        <w:t>The NEF performs authorization based on the request details and sensing service profile information (e.g. interacting with UDR).</w:t>
      </w:r>
    </w:p>
    <w:p w14:paraId="7C043C88" w14:textId="6C47F193" w:rsidR="00441DF0" w:rsidRPr="00415549" w:rsidRDefault="00CD37BB" w:rsidP="00441DF0">
      <w:pPr>
        <w:pStyle w:val="EditorsNote"/>
      </w:pPr>
      <w:r>
        <w:t>Editor's note</w:t>
      </w:r>
      <w:r w:rsidR="00441DF0" w:rsidRPr="00415549">
        <w:t>:</w:t>
      </w:r>
      <w:r w:rsidR="00441DF0" w:rsidRPr="00415549">
        <w:tab/>
        <w:t>The use of UDR for sensing service authorization is FFS.</w:t>
      </w:r>
    </w:p>
    <w:p w14:paraId="1FE21623" w14:textId="77777777" w:rsidR="00441DF0" w:rsidRPr="00415549" w:rsidRDefault="00441DF0" w:rsidP="00441DF0">
      <w:pPr>
        <w:pStyle w:val="B1"/>
      </w:pPr>
      <w:r w:rsidRPr="00415549">
        <w:t>3.</w:t>
      </w:r>
      <w:r w:rsidRPr="00415549">
        <w:tab/>
        <w:t xml:space="preserve">Based on the target area/object and required capabilities specified in the request, the NEF discovers and selects one or more suitable </w:t>
      </w:r>
      <w:proofErr w:type="spellStart"/>
      <w:r w:rsidRPr="00415549">
        <w:t>SeMFs</w:t>
      </w:r>
      <w:proofErr w:type="spellEnd"/>
      <w:r w:rsidRPr="00415549">
        <w:t xml:space="preserve">. This involves mapping the sensing target area (if specified) to sensing coverage and querying the NRF for </w:t>
      </w:r>
      <w:proofErr w:type="spellStart"/>
      <w:r w:rsidRPr="00415549">
        <w:t>SeMF</w:t>
      </w:r>
      <w:proofErr w:type="spellEnd"/>
      <w:r w:rsidRPr="00415549">
        <w:t>(s) matching the sensing coverage and required sensing capabilities.</w:t>
      </w:r>
    </w:p>
    <w:p w14:paraId="5C5AD993" w14:textId="77777777" w:rsidR="00441DF0" w:rsidRPr="00415549" w:rsidRDefault="00441DF0" w:rsidP="00441DF0">
      <w:pPr>
        <w:pStyle w:val="B1"/>
      </w:pPr>
      <w:r w:rsidRPr="00415549">
        <w:t>4.</w:t>
      </w:r>
      <w:r w:rsidRPr="00415549">
        <w:tab/>
        <w:t xml:space="preserve">The NEF triggers the sensing request towards the selected </w:t>
      </w:r>
      <w:proofErr w:type="spellStart"/>
      <w:r w:rsidRPr="00415549">
        <w:t>SeMF</w:t>
      </w:r>
      <w:proofErr w:type="spellEnd"/>
      <w:r w:rsidRPr="00415549">
        <w:t>(s), including the relevant sensing target information and assistance information derived from the AF request.</w:t>
      </w:r>
    </w:p>
    <w:p w14:paraId="4364D482" w14:textId="77777777" w:rsidR="00441DF0" w:rsidRPr="00415549" w:rsidRDefault="00441DF0" w:rsidP="00441DF0">
      <w:pPr>
        <w:pStyle w:val="B1"/>
      </w:pPr>
      <w:r w:rsidRPr="00415549">
        <w:lastRenderedPageBreak/>
        <w:t>5.</w:t>
      </w:r>
      <w:r w:rsidRPr="00415549">
        <w:tab/>
        <w:t xml:space="preserve">Upon receiving the sensing request, the </w:t>
      </w:r>
      <w:proofErr w:type="spellStart"/>
      <w:r w:rsidRPr="00415549">
        <w:t>SeMF</w:t>
      </w:r>
      <w:proofErr w:type="spellEnd"/>
      <w:r w:rsidRPr="00415549">
        <w:t xml:space="preserve"> discovers and selects the specific sensing entities (</w:t>
      </w:r>
      <w:proofErr w:type="spellStart"/>
      <w:r w:rsidRPr="00415549">
        <w:t>gNBs</w:t>
      </w:r>
      <w:proofErr w:type="spellEnd"/>
      <w:r w:rsidRPr="00415549">
        <w:t>/UEs) under its management that are capable of fulfilling the request for the specified target area/object and service-specific performance.</w:t>
      </w:r>
    </w:p>
    <w:p w14:paraId="477FA557" w14:textId="77777777" w:rsidR="00441DF0" w:rsidRPr="00415549" w:rsidRDefault="00441DF0" w:rsidP="00441DF0">
      <w:pPr>
        <w:pStyle w:val="B1"/>
      </w:pPr>
      <w:r w:rsidRPr="00415549">
        <w:t>6.</w:t>
      </w:r>
      <w:r w:rsidRPr="00415549">
        <w:tab/>
        <w:t xml:space="preserve">The </w:t>
      </w:r>
      <w:proofErr w:type="spellStart"/>
      <w:r w:rsidRPr="00415549">
        <w:t>SeMF</w:t>
      </w:r>
      <w:proofErr w:type="spellEnd"/>
      <w:r w:rsidRPr="00415549">
        <w:t xml:space="preserve"> configures the selected sensing entities with necessary parameters for the sensing request.</w:t>
      </w:r>
    </w:p>
    <w:p w14:paraId="5EC38ECF" w14:textId="77777777" w:rsidR="00441DF0" w:rsidRPr="00415549" w:rsidRDefault="00441DF0" w:rsidP="00441DF0">
      <w:pPr>
        <w:pStyle w:val="B1"/>
      </w:pPr>
      <w:r w:rsidRPr="00415549">
        <w:t>7.</w:t>
      </w:r>
      <w:r w:rsidRPr="00415549">
        <w:tab/>
        <w:t xml:space="preserve">The </w:t>
      </w:r>
      <w:proofErr w:type="spellStart"/>
      <w:r w:rsidRPr="00415549">
        <w:t>SeMF</w:t>
      </w:r>
      <w:proofErr w:type="spellEnd"/>
      <w:r w:rsidRPr="00415549">
        <w:t xml:space="preserve"> requests and collects sensing data from the configured sensing entities. Transport for the sensing data collection may occur over CP (N1/N2) or UP (N3).</w:t>
      </w:r>
    </w:p>
    <w:p w14:paraId="0ADF22CD" w14:textId="77777777" w:rsidR="00441DF0" w:rsidRPr="00415549" w:rsidRDefault="00441DF0" w:rsidP="00441DF0">
      <w:pPr>
        <w:pStyle w:val="B1"/>
      </w:pPr>
      <w:r w:rsidRPr="00415549">
        <w:t>8.</w:t>
      </w:r>
      <w:r w:rsidRPr="00415549">
        <w:tab/>
        <w:t xml:space="preserve">The </w:t>
      </w:r>
      <w:proofErr w:type="spellStart"/>
      <w:r w:rsidRPr="00415549">
        <w:t>SeMF</w:t>
      </w:r>
      <w:proofErr w:type="spellEnd"/>
      <w:r w:rsidRPr="00415549">
        <w:t xml:space="preserve"> processes the collected sensing data to generate the sensing results. The collected sensing data and/or sensing results may be stored by the </w:t>
      </w:r>
      <w:proofErr w:type="spellStart"/>
      <w:r w:rsidRPr="00415549">
        <w:t>SeMF</w:t>
      </w:r>
      <w:proofErr w:type="spellEnd"/>
      <w:r w:rsidRPr="00415549">
        <w:t xml:space="preserve"> for further use.</w:t>
      </w:r>
    </w:p>
    <w:p w14:paraId="0EB4B1FF" w14:textId="77777777" w:rsidR="00441DF0" w:rsidRPr="00415549" w:rsidRDefault="00441DF0" w:rsidP="00441DF0">
      <w:pPr>
        <w:pStyle w:val="B1"/>
      </w:pPr>
      <w:r w:rsidRPr="00415549">
        <w:t>9.</w:t>
      </w:r>
      <w:r w:rsidRPr="00415549">
        <w:tab/>
        <w:t xml:space="preserve">The </w:t>
      </w:r>
      <w:proofErr w:type="spellStart"/>
      <w:r w:rsidRPr="00415549">
        <w:t>SeMF</w:t>
      </w:r>
      <w:proofErr w:type="spellEnd"/>
      <w:r w:rsidRPr="00415549">
        <w:t xml:space="preserve"> reports the sensing results, potentially with contextual information, back to the requesting NEF.</w:t>
      </w:r>
    </w:p>
    <w:p w14:paraId="0E1FDFB2" w14:textId="77777777" w:rsidR="00441DF0" w:rsidRPr="00415549" w:rsidRDefault="00441DF0" w:rsidP="00441DF0">
      <w:pPr>
        <w:pStyle w:val="B1"/>
      </w:pPr>
      <w:r w:rsidRPr="00415549">
        <w:t>10.</w:t>
      </w:r>
      <w:r w:rsidRPr="00415549">
        <w:tab/>
        <w:t xml:space="preserve">The NEF receives sensing results from the </w:t>
      </w:r>
      <w:proofErr w:type="spellStart"/>
      <w:r w:rsidRPr="00415549">
        <w:t>SeMF</w:t>
      </w:r>
      <w:proofErr w:type="spellEnd"/>
      <w:r w:rsidRPr="00415549">
        <w:t xml:space="preserve"> and exposes the sensing result to the requesting AF.</w:t>
      </w:r>
    </w:p>
    <w:p w14:paraId="58055D2A" w14:textId="35ACF81E" w:rsidR="00E54BAA" w:rsidRPr="00415549" w:rsidRDefault="00E54BAA" w:rsidP="00E54BAA">
      <w:pPr>
        <w:pStyle w:val="Heading3"/>
        <w:rPr>
          <w:lang w:eastAsia="zh-CN"/>
        </w:rPr>
      </w:pPr>
      <w:bookmarkStart w:id="4222" w:name="_Toc199433811"/>
      <w:bookmarkStart w:id="4223" w:name="_Toc215486997"/>
      <w:r w:rsidRPr="00415549">
        <w:rPr>
          <w:lang w:eastAsia="zh-CN"/>
        </w:rPr>
        <w:t>6.</w:t>
      </w:r>
      <w:r w:rsidR="002E2BD5" w:rsidRPr="00415549">
        <w:rPr>
          <w:lang w:eastAsia="zh-CN"/>
        </w:rPr>
        <w:t>4</w:t>
      </w:r>
      <w:r w:rsidRPr="00415549">
        <w:rPr>
          <w:lang w:eastAsia="zh-CN"/>
        </w:rPr>
        <w:t>.3</w:t>
      </w:r>
      <w:r w:rsidRPr="00415549">
        <w:rPr>
          <w:lang w:eastAsia="zh-CN"/>
        </w:rPr>
        <w:tab/>
      </w:r>
      <w:r w:rsidRPr="00415549">
        <w:t>Impacts on Services, Entities and Interfaces</w:t>
      </w:r>
      <w:bookmarkEnd w:id="4222"/>
      <w:bookmarkEnd w:id="4223"/>
    </w:p>
    <w:p w14:paraId="60D407F2" w14:textId="77777777" w:rsidR="00E54BAA" w:rsidRPr="00415549" w:rsidRDefault="00E54BAA" w:rsidP="00441DF0">
      <w:r w:rsidRPr="00415549">
        <w:t>The following NFs and interfaces are impacted:</w:t>
      </w:r>
    </w:p>
    <w:p w14:paraId="6ED3F7C6" w14:textId="77777777" w:rsidR="00441DF0" w:rsidRPr="00415549" w:rsidRDefault="00441DF0" w:rsidP="00441DF0">
      <w:pPr>
        <w:rPr>
          <w:b/>
          <w:bCs/>
        </w:rPr>
      </w:pPr>
      <w:proofErr w:type="spellStart"/>
      <w:r w:rsidRPr="00415549">
        <w:rPr>
          <w:b/>
          <w:bCs/>
        </w:rPr>
        <w:t>SeMF</w:t>
      </w:r>
      <w:proofErr w:type="spellEnd"/>
      <w:r w:rsidRPr="00415549">
        <w:rPr>
          <w:b/>
          <w:bCs/>
        </w:rPr>
        <w:t>:</w:t>
      </w:r>
    </w:p>
    <w:p w14:paraId="16B1F9D4" w14:textId="4B81BE9C" w:rsidR="00441DF0" w:rsidRPr="00415549" w:rsidRDefault="00441DF0" w:rsidP="00441DF0">
      <w:pPr>
        <w:pStyle w:val="B1"/>
      </w:pPr>
      <w:r w:rsidRPr="00415549">
        <w:t>-</w:t>
      </w:r>
      <w:r w:rsidRPr="00415549">
        <w:tab/>
        <w:t>a new network function for sensing entity management and sensing data management under its sensing coverage.</w:t>
      </w:r>
    </w:p>
    <w:p w14:paraId="158E3F92" w14:textId="09920A02" w:rsidR="00441DF0" w:rsidRPr="00415549" w:rsidRDefault="00441DF0" w:rsidP="00441DF0">
      <w:pPr>
        <w:pStyle w:val="B1"/>
      </w:pPr>
      <w:r w:rsidRPr="00415549">
        <w:t>-</w:t>
      </w:r>
      <w:r w:rsidRPr="00415549">
        <w:tab/>
        <w:t>new services and interfaces for sensing entity registration, sensing data collection</w:t>
      </w:r>
      <w:r w:rsidR="00CD37BB">
        <w:t xml:space="preserve"> and</w:t>
      </w:r>
      <w:r w:rsidRPr="00415549">
        <w:t xml:space="preserve"> sensing request.</w:t>
      </w:r>
    </w:p>
    <w:p w14:paraId="0EF4056D" w14:textId="77777777" w:rsidR="00441DF0" w:rsidRPr="00415549" w:rsidRDefault="00441DF0" w:rsidP="00441DF0">
      <w:pPr>
        <w:rPr>
          <w:b/>
          <w:bCs/>
        </w:rPr>
      </w:pPr>
      <w:r w:rsidRPr="00415549">
        <w:rPr>
          <w:b/>
          <w:bCs/>
        </w:rPr>
        <w:t>NEF:</w:t>
      </w:r>
    </w:p>
    <w:p w14:paraId="14180F26" w14:textId="2F41429B" w:rsidR="00441DF0" w:rsidRPr="00415549" w:rsidRDefault="00441DF0" w:rsidP="00441DF0">
      <w:pPr>
        <w:pStyle w:val="B1"/>
      </w:pPr>
      <w:r w:rsidRPr="00415549">
        <w:t>-</w:t>
      </w:r>
      <w:r w:rsidRPr="00415549">
        <w:tab/>
        <w:t>enhancement for sensing service provisioning and sensing result exposure.</w:t>
      </w:r>
    </w:p>
    <w:p w14:paraId="6A24EC83" w14:textId="015021BF" w:rsidR="00441DF0" w:rsidRPr="00415549" w:rsidRDefault="00441DF0" w:rsidP="00441DF0">
      <w:pPr>
        <w:pStyle w:val="B1"/>
      </w:pPr>
      <w:r w:rsidRPr="00415549">
        <w:t>-</w:t>
      </w:r>
      <w:r w:rsidRPr="00415549">
        <w:tab/>
        <w:t>new services and interfaces for sensing service request (including subscription) from AF.</w:t>
      </w:r>
    </w:p>
    <w:p w14:paraId="7753B263" w14:textId="77777777" w:rsidR="00441DF0" w:rsidRPr="00415549" w:rsidRDefault="00441DF0" w:rsidP="00441DF0">
      <w:pPr>
        <w:rPr>
          <w:b/>
          <w:bCs/>
        </w:rPr>
      </w:pPr>
      <w:r w:rsidRPr="00415549">
        <w:rPr>
          <w:b/>
          <w:bCs/>
        </w:rPr>
        <w:t>NRF:</w:t>
      </w:r>
    </w:p>
    <w:p w14:paraId="5C4623B3" w14:textId="05395093" w:rsidR="00441DF0" w:rsidRPr="00415549" w:rsidRDefault="00441DF0" w:rsidP="00441DF0">
      <w:pPr>
        <w:pStyle w:val="B1"/>
      </w:pPr>
      <w:r w:rsidRPr="00415549">
        <w:t>-</w:t>
      </w:r>
      <w:r w:rsidRPr="00415549">
        <w:tab/>
        <w:t xml:space="preserve">updates to NF profile management for discovery of </w:t>
      </w:r>
      <w:proofErr w:type="spellStart"/>
      <w:r w:rsidRPr="00415549">
        <w:t>SeMF</w:t>
      </w:r>
      <w:proofErr w:type="spellEnd"/>
      <w:r w:rsidRPr="00415549">
        <w:t>.</w:t>
      </w:r>
    </w:p>
    <w:p w14:paraId="2497F444" w14:textId="6BA7CFA8" w:rsidR="002E2BD5" w:rsidRPr="00415549" w:rsidRDefault="002E2BD5" w:rsidP="002E2BD5">
      <w:pPr>
        <w:pStyle w:val="Heading2"/>
      </w:pPr>
      <w:bookmarkStart w:id="4224" w:name="_Toc199433812"/>
      <w:bookmarkStart w:id="4225" w:name="_Toc215486998"/>
      <w:r w:rsidRPr="00415549">
        <w:t>6.5</w:t>
      </w:r>
      <w:r w:rsidRPr="00415549">
        <w:tab/>
        <w:t>Solution #5: AMF-Inclusive Framework for 5GC Sensing</w:t>
      </w:r>
      <w:bookmarkEnd w:id="4224"/>
      <w:bookmarkEnd w:id="4225"/>
    </w:p>
    <w:p w14:paraId="74829091" w14:textId="436B14FA" w:rsidR="002E2BD5" w:rsidRPr="00415549" w:rsidRDefault="002E2BD5" w:rsidP="002E2BD5">
      <w:pPr>
        <w:pStyle w:val="Heading3"/>
      </w:pPr>
      <w:bookmarkStart w:id="4226" w:name="_Toc199433813"/>
      <w:bookmarkStart w:id="4227" w:name="_Toc215486999"/>
      <w:r w:rsidRPr="00415549">
        <w:t>6.5.0</w:t>
      </w:r>
      <w:r w:rsidRPr="00415549">
        <w:tab/>
        <w:t>High-level solution Principles</w:t>
      </w:r>
      <w:bookmarkEnd w:id="4226"/>
      <w:bookmarkEnd w:id="4227"/>
    </w:p>
    <w:p w14:paraId="4FF10FE6" w14:textId="77777777" w:rsidR="002E2BD5" w:rsidRPr="00415549" w:rsidRDefault="002E2BD5" w:rsidP="002E2BD5">
      <w:r w:rsidRPr="00415549">
        <w:t>The high-level solution principles are as follows:</w:t>
      </w:r>
    </w:p>
    <w:p w14:paraId="6DFBC2BE" w14:textId="77777777" w:rsidR="002E2BD5" w:rsidRPr="00415549" w:rsidRDefault="002E2BD5" w:rsidP="002E2BD5">
      <w:pPr>
        <w:pStyle w:val="B1"/>
      </w:pPr>
      <w:r w:rsidRPr="00415549">
        <w:t>-</w:t>
      </w:r>
      <w:r w:rsidRPr="00415549">
        <w:tab/>
        <w:t>An AMF-inclusive framework where the AMF is responsible for:</w:t>
      </w:r>
    </w:p>
    <w:p w14:paraId="6E6AEB35" w14:textId="77777777" w:rsidR="002E2BD5" w:rsidRPr="00415549" w:rsidRDefault="002E2BD5" w:rsidP="002E2BD5">
      <w:pPr>
        <w:pStyle w:val="B2"/>
      </w:pPr>
      <w:r w:rsidRPr="00415549">
        <w:t>-</w:t>
      </w:r>
      <w:r w:rsidRPr="00415549">
        <w:tab/>
        <w:t>Discovery and selection of sensing entities</w:t>
      </w:r>
    </w:p>
    <w:p w14:paraId="16CE3795" w14:textId="77777777" w:rsidR="002E2BD5" w:rsidRPr="00415549" w:rsidRDefault="002E2BD5" w:rsidP="002E2BD5">
      <w:pPr>
        <w:pStyle w:val="B2"/>
      </w:pPr>
      <w:r w:rsidRPr="00415549">
        <w:t>-</w:t>
      </w:r>
      <w:r w:rsidRPr="00415549">
        <w:tab/>
        <w:t>Forwarding the sensing request to the sensing entities.</w:t>
      </w:r>
    </w:p>
    <w:p w14:paraId="00371531" w14:textId="77777777" w:rsidR="002E2BD5" w:rsidRPr="00415549" w:rsidRDefault="002E2BD5" w:rsidP="002E2BD5">
      <w:pPr>
        <w:pStyle w:val="B1"/>
      </w:pPr>
      <w:r w:rsidRPr="00415549">
        <w:rPr>
          <w:lang w:eastAsia="zh-CN"/>
        </w:rPr>
        <w:t>-</w:t>
      </w:r>
      <w:r w:rsidRPr="00415549">
        <w:rPr>
          <w:lang w:eastAsia="zh-CN"/>
        </w:rPr>
        <w:tab/>
      </w:r>
      <w:r w:rsidRPr="00415549">
        <w:t>Introduction of a new network function for Sensing called Sensing Function (SF) which:</w:t>
      </w:r>
    </w:p>
    <w:p w14:paraId="5C34A5E8" w14:textId="77777777" w:rsidR="002E2BD5" w:rsidRPr="00415549" w:rsidRDefault="002E2BD5" w:rsidP="002E2BD5">
      <w:pPr>
        <w:pStyle w:val="B2"/>
      </w:pPr>
      <w:r w:rsidRPr="00415549">
        <w:t>-</w:t>
      </w:r>
      <w:r w:rsidRPr="00415549">
        <w:tab/>
        <w:t>Authorizes the usage of sensing service and selects the relevant AMF(s) based on the sensing service request parameters.</w:t>
      </w:r>
    </w:p>
    <w:p w14:paraId="6ACD9C75" w14:textId="77777777" w:rsidR="002E2BD5" w:rsidRPr="00415549" w:rsidRDefault="002E2BD5" w:rsidP="002E2BD5">
      <w:pPr>
        <w:pStyle w:val="B2"/>
      </w:pPr>
      <w:r w:rsidRPr="00415549">
        <w:t>-</w:t>
      </w:r>
      <w:r w:rsidRPr="00415549">
        <w:tab/>
        <w:t>Processes the sensing data to derive the sensing result.</w:t>
      </w:r>
    </w:p>
    <w:p w14:paraId="6CF8214C" w14:textId="77777777" w:rsidR="002E2BD5" w:rsidRPr="00415549" w:rsidRDefault="002E2BD5" w:rsidP="002E2BD5">
      <w:pPr>
        <w:pStyle w:val="B1"/>
      </w:pPr>
      <w:r w:rsidRPr="00415549">
        <w:t>-</w:t>
      </w:r>
      <w:r w:rsidRPr="00415549">
        <w:tab/>
        <w:t>The N1/N2 interface may need to be enhanced to support sensing data transmission.</w:t>
      </w:r>
    </w:p>
    <w:p w14:paraId="062256ED" w14:textId="3A9A585D" w:rsidR="002E2BD5" w:rsidRPr="00415549" w:rsidRDefault="002E2BD5" w:rsidP="002E2BD5">
      <w:pPr>
        <w:pStyle w:val="Heading3"/>
      </w:pPr>
      <w:bookmarkStart w:id="4228" w:name="_Toc199433814"/>
      <w:bookmarkStart w:id="4229" w:name="_Toc215487000"/>
      <w:r w:rsidRPr="00415549">
        <w:t>6.5.1</w:t>
      </w:r>
      <w:r w:rsidRPr="00415549">
        <w:tab/>
        <w:t>Description</w:t>
      </w:r>
      <w:bookmarkEnd w:id="4228"/>
      <w:bookmarkEnd w:id="4229"/>
    </w:p>
    <w:p w14:paraId="6E6D6E61" w14:textId="77777777" w:rsidR="002E2BD5" w:rsidRPr="00415549" w:rsidRDefault="002E2BD5" w:rsidP="002E2BD5">
      <w:pPr>
        <w:rPr>
          <w:rFonts w:eastAsia="MS Mincho"/>
        </w:rPr>
      </w:pPr>
      <w:r w:rsidRPr="00415549">
        <w:rPr>
          <w:lang w:eastAsia="zh-CN"/>
        </w:rPr>
        <w:t>The solution provides a high-level overview of the procedure for sensing. The following key principles apply to the sensing procedure:</w:t>
      </w:r>
    </w:p>
    <w:p w14:paraId="7730667D" w14:textId="41FCE018" w:rsidR="002E2BD5" w:rsidRPr="00415549" w:rsidRDefault="002E2BD5" w:rsidP="002E2BD5">
      <w:pPr>
        <w:pStyle w:val="B1"/>
      </w:pPr>
      <w:r w:rsidRPr="00415549">
        <w:rPr>
          <w:lang w:eastAsia="zh-CN"/>
        </w:rPr>
        <w:t>-</w:t>
      </w:r>
      <w:r w:rsidRPr="00415549">
        <w:rPr>
          <w:lang w:eastAsia="zh-CN"/>
        </w:rPr>
        <w:tab/>
      </w:r>
      <w:r w:rsidRPr="00415549">
        <w:t>The Application Function (AF), acting as the service consumer, initiates the sensing service by sending a sensing service subscription request to the 5GC, e.g</w:t>
      </w:r>
      <w:r w:rsidR="00441DF0" w:rsidRPr="00415549">
        <w:t>.</w:t>
      </w:r>
      <w:r w:rsidRPr="00415549">
        <w:t xml:space="preserve"> to the Network Exposure Function (NEF).</w:t>
      </w:r>
    </w:p>
    <w:p w14:paraId="16D8AECA" w14:textId="77777777" w:rsidR="002E2BD5" w:rsidRPr="00415549" w:rsidRDefault="002E2BD5" w:rsidP="002E2BD5">
      <w:pPr>
        <w:pStyle w:val="B1"/>
      </w:pPr>
      <w:r w:rsidRPr="00415549">
        <w:lastRenderedPageBreak/>
        <w:t>-</w:t>
      </w:r>
      <w:r w:rsidRPr="00415549">
        <w:tab/>
        <w:t>Upon receiving the request, the NEF authorizes the request and selects an appropriate Sensing Function (SF) based on the sensing service request parameters.</w:t>
      </w:r>
    </w:p>
    <w:p w14:paraId="11B64C15" w14:textId="77777777" w:rsidR="002E2BD5" w:rsidRPr="00415549" w:rsidRDefault="002E2BD5" w:rsidP="002E2BD5">
      <w:pPr>
        <w:pStyle w:val="B1"/>
      </w:pPr>
      <w:r w:rsidRPr="00415549">
        <w:t>-</w:t>
      </w:r>
      <w:r w:rsidRPr="00415549">
        <w:tab/>
        <w:t>The SF performs the following actions:</w:t>
      </w:r>
    </w:p>
    <w:p w14:paraId="19918D29" w14:textId="77777777" w:rsidR="002E2BD5" w:rsidRPr="00415549" w:rsidRDefault="002E2BD5" w:rsidP="002E2BD5">
      <w:pPr>
        <w:pStyle w:val="B2"/>
      </w:pPr>
      <w:r w:rsidRPr="00415549">
        <w:t>-</w:t>
      </w:r>
      <w:r w:rsidRPr="00415549">
        <w:tab/>
        <w:t>Authorizes the usage of sensing service.</w:t>
      </w:r>
    </w:p>
    <w:p w14:paraId="7FE114F7" w14:textId="77777777" w:rsidR="002E2BD5" w:rsidRPr="00415549" w:rsidRDefault="002E2BD5" w:rsidP="002E2BD5">
      <w:pPr>
        <w:pStyle w:val="B2"/>
      </w:pPr>
      <w:r w:rsidRPr="00415549">
        <w:t>-</w:t>
      </w:r>
      <w:r w:rsidRPr="00415549">
        <w:tab/>
        <w:t>Selects the relevant AMF(s) based on the sensing service request parameters.</w:t>
      </w:r>
    </w:p>
    <w:p w14:paraId="78EE34F9" w14:textId="77777777" w:rsidR="002E2BD5" w:rsidRPr="00415549" w:rsidRDefault="002E2BD5" w:rsidP="002E2BD5">
      <w:pPr>
        <w:pStyle w:val="B1"/>
      </w:pPr>
      <w:r w:rsidRPr="00415549">
        <w:t>-</w:t>
      </w:r>
      <w:r w:rsidRPr="00415549">
        <w:tab/>
        <w:t>The AMF(s) continues the procedure as follows:</w:t>
      </w:r>
    </w:p>
    <w:p w14:paraId="65732E37" w14:textId="0346BA5D" w:rsidR="002E2BD5" w:rsidRPr="00415549" w:rsidRDefault="002E2BD5" w:rsidP="002E2BD5">
      <w:pPr>
        <w:pStyle w:val="B2"/>
      </w:pPr>
      <w:r w:rsidRPr="00415549">
        <w:t>-</w:t>
      </w:r>
      <w:r w:rsidRPr="00415549">
        <w:tab/>
        <w:t>Discovers and selects the corresponding sensing entities (e.g</w:t>
      </w:r>
      <w:r w:rsidR="00441DF0" w:rsidRPr="00415549">
        <w:t>.</w:t>
      </w:r>
      <w:r w:rsidRPr="00415549">
        <w:t xml:space="preserve"> Sensing Transmitter(s) and/or Receiver(s)).</w:t>
      </w:r>
    </w:p>
    <w:p w14:paraId="0EC0D444" w14:textId="77777777" w:rsidR="002E2BD5" w:rsidRPr="00415549" w:rsidRDefault="002E2BD5" w:rsidP="002E2BD5">
      <w:pPr>
        <w:pStyle w:val="B2"/>
      </w:pPr>
      <w:r w:rsidRPr="00415549">
        <w:t>-</w:t>
      </w:r>
      <w:r w:rsidRPr="00415549">
        <w:tab/>
        <w:t>Forwards the sensing request to the sensing entities.</w:t>
      </w:r>
    </w:p>
    <w:p w14:paraId="169BF7D7" w14:textId="7D0599B1" w:rsidR="002E2BD5" w:rsidRPr="00415549" w:rsidRDefault="002E2BD5" w:rsidP="002E2BD5">
      <w:pPr>
        <w:pStyle w:val="B1"/>
      </w:pPr>
      <w:r w:rsidRPr="00415549">
        <w:t>-</w:t>
      </w:r>
      <w:r w:rsidRPr="00415549">
        <w:tab/>
        <w:t>The sensing entities acquire the sensing data.</w:t>
      </w:r>
    </w:p>
    <w:p w14:paraId="787FC35A" w14:textId="77777777" w:rsidR="002E2BD5" w:rsidRPr="00415549" w:rsidRDefault="002E2BD5" w:rsidP="002E2BD5">
      <w:pPr>
        <w:pStyle w:val="B1"/>
      </w:pPr>
      <w:r w:rsidRPr="00415549">
        <w:t>-</w:t>
      </w:r>
      <w:r w:rsidRPr="00415549">
        <w:tab/>
        <w:t>The Sensing Data is then transmitted to the SF via the AMF, which processes the data to derive the Sensing Result.</w:t>
      </w:r>
    </w:p>
    <w:p w14:paraId="58764223" w14:textId="77777777" w:rsidR="002E2BD5" w:rsidRPr="00415549" w:rsidRDefault="002E2BD5" w:rsidP="002E2BD5">
      <w:pPr>
        <w:pStyle w:val="B1"/>
      </w:pPr>
      <w:r w:rsidRPr="00415549">
        <w:t>-</w:t>
      </w:r>
      <w:r w:rsidRPr="00415549">
        <w:tab/>
        <w:t>The SF exposes the resulting information to the AF via the NEF.</w:t>
      </w:r>
    </w:p>
    <w:p w14:paraId="4BD42EE0" w14:textId="6439D53C" w:rsidR="002E2BD5" w:rsidRPr="00415549" w:rsidRDefault="002E2BD5" w:rsidP="002E2BD5">
      <w:pPr>
        <w:pStyle w:val="Heading3"/>
      </w:pPr>
      <w:bookmarkStart w:id="4230" w:name="_Toc199433815"/>
      <w:bookmarkStart w:id="4231" w:name="_Toc215487001"/>
      <w:r w:rsidRPr="00415549">
        <w:lastRenderedPageBreak/>
        <w:t>6.5.2</w:t>
      </w:r>
      <w:r w:rsidRPr="00415549">
        <w:tab/>
        <w:t>Procedure of the framework</w:t>
      </w:r>
      <w:bookmarkEnd w:id="4230"/>
      <w:bookmarkEnd w:id="4231"/>
    </w:p>
    <w:p w14:paraId="26173260" w14:textId="609941A0" w:rsidR="002E2BD5" w:rsidRPr="00415549" w:rsidRDefault="00B43ADC" w:rsidP="00441DF0">
      <w:pPr>
        <w:pStyle w:val="TH"/>
        <w:rPr>
          <w:lang w:eastAsia="zh-CN"/>
        </w:rPr>
      </w:pPr>
      <w:r w:rsidRPr="00415549">
        <w:rPr>
          <w:noProof/>
        </w:rPr>
        <w:object w:dxaOrig="10130" w:dyaOrig="10290" w14:anchorId="2D64F669">
          <v:shape id="_x0000_i1033" type="#_x0000_t75" alt="" style="width:480.25pt;height:489.75pt;mso-width-percent:0;mso-height-percent:0;mso-width-percent:0;mso-height-percent:0" o:ole="">
            <v:imagedata r:id="rId31" o:title=""/>
          </v:shape>
          <o:OLEObject Type="Embed" ProgID="Visio.Drawing.15" ShapeID="_x0000_i1033" DrawAspect="Content" ObjectID="_1826099857" r:id="rId32"/>
        </w:object>
      </w:r>
    </w:p>
    <w:p w14:paraId="62F44F09" w14:textId="26DB4624" w:rsidR="002E2BD5" w:rsidRPr="00415549" w:rsidRDefault="002E2BD5" w:rsidP="00441DF0">
      <w:pPr>
        <w:pStyle w:val="TF"/>
      </w:pPr>
      <w:r w:rsidRPr="00415549">
        <w:t>Figure 6.5.2-1: Procedure of the AMF-inclusive control plane-based sensing framework</w:t>
      </w:r>
    </w:p>
    <w:p w14:paraId="1838622B" w14:textId="77777777" w:rsidR="00441DF0" w:rsidRPr="00415549" w:rsidRDefault="00441DF0" w:rsidP="00441DF0">
      <w:pPr>
        <w:pStyle w:val="B1"/>
      </w:pPr>
      <w:r w:rsidRPr="00415549">
        <w:t>1.</w:t>
      </w:r>
      <w:r w:rsidRPr="00415549">
        <w:tab/>
        <w:t xml:space="preserve">The AF invokes the </w:t>
      </w:r>
      <w:proofErr w:type="spellStart"/>
      <w:r w:rsidRPr="00415549">
        <w:t>Nnef_Sensing_Subscribe</w:t>
      </w:r>
      <w:proofErr w:type="spellEnd"/>
      <w:r w:rsidRPr="00415549">
        <w:t xml:space="preserve"> service operation toward the NEF to subscribe for the sensing information from the network.</w:t>
      </w:r>
    </w:p>
    <w:p w14:paraId="6F9D9A78" w14:textId="2ADBD3E8" w:rsidR="00441DF0" w:rsidRPr="00415549" w:rsidRDefault="00441DF0" w:rsidP="00441DF0">
      <w:pPr>
        <w:pStyle w:val="NO"/>
      </w:pPr>
      <w:r w:rsidRPr="00415549">
        <w:t>NOTE 1:</w:t>
      </w:r>
      <w:r w:rsidRPr="00415549">
        <w:tab/>
        <w:t>The detailed description of the sensing service requirements, sensing service types</w:t>
      </w:r>
      <w:r w:rsidR="00CD37BB">
        <w:t xml:space="preserve"> and</w:t>
      </w:r>
      <w:r w:rsidRPr="00415549">
        <w:t xml:space="preserve"> associated sensing-related parameters is subject to the solution of KI#2.</w:t>
      </w:r>
    </w:p>
    <w:p w14:paraId="6F5E3C9D" w14:textId="77777777" w:rsidR="00441DF0" w:rsidRPr="00415549" w:rsidRDefault="00441DF0" w:rsidP="00441DF0">
      <w:pPr>
        <w:pStyle w:val="B1"/>
      </w:pPr>
      <w:r w:rsidRPr="00415549">
        <w:t>2.</w:t>
      </w:r>
      <w:r w:rsidRPr="00415549">
        <w:tab/>
        <w:t>The NEF performs authorization of the AF for the usage of the sensing service for the received request.</w:t>
      </w:r>
    </w:p>
    <w:p w14:paraId="281EC8FD" w14:textId="5C5B4772" w:rsidR="00441DF0" w:rsidRPr="00415549" w:rsidRDefault="00441DF0" w:rsidP="00441DF0">
      <w:pPr>
        <w:pStyle w:val="NO"/>
      </w:pPr>
      <w:r w:rsidRPr="00415549">
        <w:t>NOTE 2:</w:t>
      </w:r>
      <w:r w:rsidRPr="00415549">
        <w:tab/>
        <w:t>The specific mechanisms for NEF authorization of the AF will be addressed in the solution to KI#2.</w:t>
      </w:r>
    </w:p>
    <w:p w14:paraId="7668418A" w14:textId="77777777" w:rsidR="00441DF0" w:rsidRPr="00415549" w:rsidRDefault="00441DF0" w:rsidP="00441DF0">
      <w:pPr>
        <w:pStyle w:val="B1"/>
      </w:pPr>
      <w:r w:rsidRPr="00415549">
        <w:t>3.</w:t>
      </w:r>
      <w:r w:rsidRPr="00415549">
        <w:tab/>
        <w:t>The NEF may perform discovery and selection of candidate Sensing Function (SF).</w:t>
      </w:r>
    </w:p>
    <w:p w14:paraId="664F64FC" w14:textId="7A8AAA7A" w:rsidR="00441DF0" w:rsidRPr="00415549" w:rsidRDefault="00441DF0" w:rsidP="00441DF0">
      <w:pPr>
        <w:pStyle w:val="NO"/>
      </w:pPr>
      <w:r w:rsidRPr="00415549">
        <w:t>NOTE 3:</w:t>
      </w:r>
      <w:r w:rsidRPr="00415549">
        <w:tab/>
        <w:t>The detailed handling of Sensing Function discovery will be addressed in the solution to KI#3.</w:t>
      </w:r>
    </w:p>
    <w:p w14:paraId="3A2650EA" w14:textId="77777777" w:rsidR="00441DF0" w:rsidRPr="00415549" w:rsidRDefault="00441DF0" w:rsidP="00441DF0">
      <w:pPr>
        <w:pStyle w:val="B1"/>
      </w:pPr>
      <w:r w:rsidRPr="00415549">
        <w:lastRenderedPageBreak/>
        <w:t>4.</w:t>
      </w:r>
      <w:r w:rsidRPr="00415549">
        <w:tab/>
        <w:t xml:space="preserve">The NEF invokes the </w:t>
      </w:r>
      <w:proofErr w:type="spellStart"/>
      <w:r w:rsidRPr="00415549">
        <w:t>Nsf_Sensing_Subscribe</w:t>
      </w:r>
      <w:proofErr w:type="spellEnd"/>
      <w:r w:rsidRPr="00415549">
        <w:t xml:space="preserve"> service operation toward the SF, including the relevant information received from the AF in step 1.</w:t>
      </w:r>
    </w:p>
    <w:p w14:paraId="6F1800D8" w14:textId="77777777" w:rsidR="00441DF0" w:rsidRPr="00415549" w:rsidRDefault="00441DF0" w:rsidP="00441DF0">
      <w:pPr>
        <w:pStyle w:val="B1"/>
      </w:pPr>
      <w:r w:rsidRPr="00415549">
        <w:t>5.</w:t>
      </w:r>
      <w:r w:rsidRPr="00415549">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p>
    <w:p w14:paraId="68925471" w14:textId="77777777" w:rsidR="00441DF0" w:rsidRPr="00415549" w:rsidRDefault="00441DF0" w:rsidP="00441DF0">
      <w:pPr>
        <w:pStyle w:val="B1"/>
      </w:pPr>
      <w:r w:rsidRPr="00415549">
        <w:t>6.</w:t>
      </w:r>
      <w:r w:rsidRPr="00415549">
        <w:tab/>
        <w:t xml:space="preserve">The SF indicates whether the request has been authorised or rejected via </w:t>
      </w:r>
      <w:proofErr w:type="spellStart"/>
      <w:r w:rsidRPr="00415549">
        <w:t>Nsf_Sensing_Subscribe</w:t>
      </w:r>
      <w:proofErr w:type="spellEnd"/>
      <w:r w:rsidRPr="00415549">
        <w:t xml:space="preserve"> response.</w:t>
      </w:r>
    </w:p>
    <w:p w14:paraId="346CA0E4" w14:textId="77777777" w:rsidR="00441DF0" w:rsidRPr="00415549" w:rsidRDefault="00441DF0" w:rsidP="00441DF0">
      <w:pPr>
        <w:pStyle w:val="B1"/>
      </w:pPr>
      <w:r w:rsidRPr="00415549">
        <w:t>7.</w:t>
      </w:r>
      <w:r w:rsidRPr="00415549">
        <w:tab/>
        <w:t xml:space="preserve">The NEF notifies the AF of the outcome of the subscription authorization-either acceptance or rejection-via the </w:t>
      </w:r>
      <w:proofErr w:type="spellStart"/>
      <w:r w:rsidRPr="00415549">
        <w:t>Nnef_Sensing_Subscribe</w:t>
      </w:r>
      <w:proofErr w:type="spellEnd"/>
      <w:r w:rsidRPr="00415549">
        <w:t xml:space="preserve"> Response.</w:t>
      </w:r>
    </w:p>
    <w:p w14:paraId="2D4A9182" w14:textId="77777777" w:rsidR="00441DF0" w:rsidRPr="00415549" w:rsidRDefault="00441DF0" w:rsidP="00441DF0">
      <w:pPr>
        <w:pStyle w:val="B1"/>
      </w:pPr>
      <w:r w:rsidRPr="00415549">
        <w:t>8.</w:t>
      </w:r>
      <w:r w:rsidRPr="00415549">
        <w:tab/>
        <w:t>The SF performs the selection of the AMF(s) based on the information received from the NEF.</w:t>
      </w:r>
    </w:p>
    <w:p w14:paraId="3D9B4D0B" w14:textId="6696FCF5" w:rsidR="00441DF0" w:rsidRPr="00415549" w:rsidRDefault="00441DF0" w:rsidP="00441DF0">
      <w:pPr>
        <w:pStyle w:val="NO"/>
      </w:pPr>
      <w:r w:rsidRPr="00415549">
        <w:t>NOTE 4:</w:t>
      </w:r>
      <w:r w:rsidRPr="00415549">
        <w:tab/>
        <w:t>Based on the target of the sensing request, the SF either queries the UDM or the NRF for the selection of the AMF(s). The detailed description of the sensing service parameters, e.g. sensing service types</w:t>
      </w:r>
      <w:r w:rsidR="00CD37BB">
        <w:t xml:space="preserve"> and</w:t>
      </w:r>
      <w:r w:rsidRPr="00415549">
        <w:t xml:space="preserve"> associated sensing-related parameters is subject to the solution of KI#3.</w:t>
      </w:r>
    </w:p>
    <w:p w14:paraId="3C1295CE" w14:textId="18B2E2AE" w:rsidR="00441DF0" w:rsidRPr="00415549" w:rsidRDefault="00CD37BB" w:rsidP="00441DF0">
      <w:pPr>
        <w:pStyle w:val="EditorsNote"/>
      </w:pPr>
      <w:r>
        <w:t>Editor's note</w:t>
      </w:r>
      <w:r w:rsidR="00441DF0" w:rsidRPr="00415549">
        <w:t>:</w:t>
      </w:r>
      <w:r w:rsidR="00441DF0" w:rsidRPr="00415549">
        <w:tab/>
        <w:t>Whether enhancements are needed for AMF selection is FFS.</w:t>
      </w:r>
    </w:p>
    <w:p w14:paraId="7CF104D3" w14:textId="77777777" w:rsidR="00441DF0" w:rsidRPr="00415549" w:rsidRDefault="00441DF0" w:rsidP="00441DF0">
      <w:pPr>
        <w:pStyle w:val="B1"/>
      </w:pPr>
      <w:r w:rsidRPr="00415549">
        <w:t>9.</w:t>
      </w:r>
      <w:r w:rsidRPr="00415549">
        <w:tab/>
        <w:t xml:space="preserve">The SF invokes the </w:t>
      </w:r>
      <w:proofErr w:type="spellStart"/>
      <w:r w:rsidRPr="00415549">
        <w:t>Namf_Sensing_Subscribe</w:t>
      </w:r>
      <w:proofErr w:type="spellEnd"/>
      <w:r w:rsidRPr="00415549">
        <w:t xml:space="preserve"> request service operation toward the selected AMF(s) and includes the information for the event reporting and the sensing-related parameters.</w:t>
      </w:r>
    </w:p>
    <w:p w14:paraId="1FE48346" w14:textId="509A8752" w:rsidR="00441DF0" w:rsidRPr="00415549" w:rsidRDefault="00CD37BB" w:rsidP="00441DF0">
      <w:pPr>
        <w:pStyle w:val="EditorsNote"/>
      </w:pPr>
      <w:r>
        <w:t>Editor's note</w:t>
      </w:r>
      <w:r w:rsidR="00441DF0" w:rsidRPr="00415549">
        <w:t>:</w:t>
      </w:r>
      <w:r w:rsidR="00441DF0" w:rsidRPr="00415549">
        <w:tab/>
        <w:t>The new service details are FFS.</w:t>
      </w:r>
    </w:p>
    <w:p w14:paraId="63FCD17D" w14:textId="77777777" w:rsidR="00441DF0" w:rsidRPr="00415549" w:rsidRDefault="00441DF0" w:rsidP="00441DF0">
      <w:pPr>
        <w:pStyle w:val="B1"/>
      </w:pPr>
      <w:r w:rsidRPr="00415549">
        <w:t>10. The AMF notifies the SF with the response to the subscribe request.</w:t>
      </w:r>
    </w:p>
    <w:p w14:paraId="40CC3152" w14:textId="77777777" w:rsidR="00441DF0" w:rsidRPr="00415549" w:rsidRDefault="00441DF0" w:rsidP="00441DF0">
      <w:pPr>
        <w:pStyle w:val="B1"/>
      </w:pPr>
      <w:r w:rsidRPr="00415549">
        <w:t>11.</w:t>
      </w:r>
      <w:r w:rsidRPr="00415549">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p>
    <w:p w14:paraId="5DF2626B" w14:textId="5BFBAC22" w:rsidR="00441DF0" w:rsidRPr="00415549" w:rsidRDefault="00441DF0" w:rsidP="00441DF0">
      <w:pPr>
        <w:pStyle w:val="NO"/>
      </w:pPr>
      <w:r w:rsidRPr="00415549">
        <w:t>NOTE 5:</w:t>
      </w:r>
      <w:r w:rsidRPr="00415549">
        <w:tab/>
        <w:t>The detailed procedures for discovery and selection of sensing entities will be addressed in the solution to KI#3.</w:t>
      </w:r>
    </w:p>
    <w:p w14:paraId="6B93DA66" w14:textId="57C4ADB0" w:rsidR="00441DF0" w:rsidRPr="00415549" w:rsidRDefault="00441DF0" w:rsidP="00441DF0">
      <w:pPr>
        <w:pStyle w:val="B1"/>
      </w:pPr>
      <w:r w:rsidRPr="00415549">
        <w:t>12a.</w:t>
      </w:r>
      <w:r w:rsidRPr="00415549">
        <w:tab/>
        <w:t>The AMF identifies the required information for the subsequent sensing measurement and transmits the Sensing Subscribe request message, which includes the sensing configuration parameters, to the selected sensing entity/entities.</w:t>
      </w:r>
    </w:p>
    <w:p w14:paraId="6B223FC4" w14:textId="258DD70E" w:rsidR="00441DF0" w:rsidRPr="00415549" w:rsidRDefault="00441DF0" w:rsidP="00441DF0">
      <w:pPr>
        <w:pStyle w:val="NO"/>
      </w:pPr>
      <w:r w:rsidRPr="00415549">
        <w:t>NOTE 6:</w:t>
      </w:r>
      <w:r w:rsidRPr="00415549">
        <w:tab/>
        <w:t>Details regarding the sensing configuration parameters will be addressed in the solutions to KI#6.</w:t>
      </w:r>
    </w:p>
    <w:p w14:paraId="26C2D26A" w14:textId="72D0BE72" w:rsidR="00441DF0" w:rsidRPr="00415549" w:rsidRDefault="00441DF0" w:rsidP="00441DF0">
      <w:pPr>
        <w:pStyle w:val="B1"/>
      </w:pPr>
      <w:r w:rsidRPr="00415549">
        <w:t>12b.</w:t>
      </w:r>
      <w:r w:rsidRPr="00415549">
        <w:tab/>
        <w:t>he sensing entity/entities responds to the subscribe request from the AMF.</w:t>
      </w:r>
    </w:p>
    <w:p w14:paraId="2928C4E1" w14:textId="77777777" w:rsidR="00441DF0" w:rsidRPr="00415549" w:rsidRDefault="00441DF0" w:rsidP="00441DF0">
      <w:pPr>
        <w:pStyle w:val="B1"/>
      </w:pPr>
      <w:r w:rsidRPr="00415549">
        <w:t>13.</w:t>
      </w:r>
      <w:r w:rsidRPr="00415549">
        <w:tab/>
        <w:t>The sensing entity/entities carry out the sensing measurement and collect the sensing data.</w:t>
      </w:r>
    </w:p>
    <w:p w14:paraId="0680DC06" w14:textId="77777777" w:rsidR="00441DF0" w:rsidRPr="00415549" w:rsidRDefault="00441DF0" w:rsidP="00441DF0">
      <w:pPr>
        <w:pStyle w:val="B1"/>
      </w:pPr>
      <w:r w:rsidRPr="00415549">
        <w:t>14.</w:t>
      </w:r>
      <w:r w:rsidRPr="00415549">
        <w:tab/>
        <w:t>The sensing data is transmitted to the AMF.</w:t>
      </w:r>
    </w:p>
    <w:p w14:paraId="1F4F54A7" w14:textId="585E7CBF" w:rsidR="00441DF0" w:rsidRPr="00415549" w:rsidRDefault="00441DF0" w:rsidP="00441DF0">
      <w:pPr>
        <w:pStyle w:val="NO"/>
      </w:pPr>
      <w:r w:rsidRPr="00415549">
        <w:t>NOTE 7:</w:t>
      </w:r>
      <w:r w:rsidRPr="00415549">
        <w:tab/>
        <w:t>The detailed handling of sensing measurement data and its reporting will be addressed in the solutions to KI#4.</w:t>
      </w:r>
    </w:p>
    <w:p w14:paraId="221ABC9D" w14:textId="77777777" w:rsidR="00441DF0" w:rsidRPr="00415549" w:rsidRDefault="00441DF0" w:rsidP="00441DF0">
      <w:pPr>
        <w:pStyle w:val="B1"/>
      </w:pPr>
      <w:r w:rsidRPr="00415549">
        <w:t>15.</w:t>
      </w:r>
      <w:r w:rsidRPr="00415549">
        <w:tab/>
        <w:t>The AMF forwards the sensing data to the SF. The AMF may receive sensing data from several sensing entities and combine the notifications towards the SF.</w:t>
      </w:r>
    </w:p>
    <w:p w14:paraId="226C81B5" w14:textId="45AB9158" w:rsidR="00441DF0" w:rsidRPr="00415549" w:rsidRDefault="00CD37BB" w:rsidP="00441DF0">
      <w:pPr>
        <w:pStyle w:val="EditorsNote"/>
      </w:pPr>
      <w:r>
        <w:t>Editor's note</w:t>
      </w:r>
      <w:r w:rsidR="00441DF0" w:rsidRPr="00415549">
        <w:t>:</w:t>
      </w:r>
      <w:r w:rsidR="00441DF0" w:rsidRPr="00415549">
        <w:tab/>
        <w:t>Whether the AMF aggregates the sensing data or the aggregation is performed in the SF is FFS.</w:t>
      </w:r>
    </w:p>
    <w:p w14:paraId="60FCEE76" w14:textId="77777777" w:rsidR="00441DF0" w:rsidRPr="00415549" w:rsidRDefault="00441DF0" w:rsidP="00441DF0">
      <w:pPr>
        <w:pStyle w:val="B1"/>
      </w:pPr>
      <w:r w:rsidRPr="00415549">
        <w:t>16.</w:t>
      </w:r>
      <w:r w:rsidRPr="00415549">
        <w:tab/>
        <w:t>Upon receiving the sensing data, the SF processes the data to determine the sensing result. The SF may wait for the sensing data from several AMFs until processing the sensing data and sending the notification towards the AF.</w:t>
      </w:r>
    </w:p>
    <w:p w14:paraId="75346F76" w14:textId="77777777" w:rsidR="00441DF0" w:rsidRPr="00415549" w:rsidRDefault="00441DF0" w:rsidP="00441DF0">
      <w:pPr>
        <w:pStyle w:val="B1"/>
      </w:pPr>
      <w:r w:rsidRPr="00415549">
        <w:t>17.</w:t>
      </w:r>
      <w:r w:rsidRPr="00415549">
        <w:tab/>
        <w:t xml:space="preserve">The SF sends the sensing result to the NEF via </w:t>
      </w:r>
      <w:proofErr w:type="spellStart"/>
      <w:r w:rsidRPr="00415549">
        <w:t>Nsf_Sensing_Notify</w:t>
      </w:r>
      <w:proofErr w:type="spellEnd"/>
      <w:r w:rsidRPr="00415549">
        <w:t>.</w:t>
      </w:r>
    </w:p>
    <w:p w14:paraId="0F1F6BF1" w14:textId="77777777" w:rsidR="00441DF0" w:rsidRPr="00415549" w:rsidRDefault="00441DF0" w:rsidP="00441DF0">
      <w:pPr>
        <w:pStyle w:val="B1"/>
      </w:pPr>
      <w:r w:rsidRPr="00415549">
        <w:t>18.</w:t>
      </w:r>
      <w:r w:rsidRPr="00415549">
        <w:tab/>
        <w:t xml:space="preserve">The NEF provides the sensing result to the AF via </w:t>
      </w:r>
      <w:proofErr w:type="spellStart"/>
      <w:r w:rsidRPr="00415549">
        <w:t>Nnef_Sensing_Notify</w:t>
      </w:r>
      <w:proofErr w:type="spellEnd"/>
      <w:r w:rsidRPr="00415549">
        <w:t>.</w:t>
      </w:r>
    </w:p>
    <w:p w14:paraId="140344EE" w14:textId="6C4351C9" w:rsidR="00441DF0" w:rsidRPr="00415549" w:rsidRDefault="00441DF0" w:rsidP="00441DF0">
      <w:pPr>
        <w:pStyle w:val="NO"/>
      </w:pPr>
      <w:r w:rsidRPr="00415549">
        <w:t>NOTE 8:</w:t>
      </w:r>
      <w:r w:rsidRPr="00415549">
        <w:tab/>
        <w:t>Steps 13-18 may be performed either once, periodically, or triggered by specific events, depending on the event reporting parameters in the sensing service request from the AF.</w:t>
      </w:r>
    </w:p>
    <w:p w14:paraId="76672F6E" w14:textId="54997150" w:rsidR="00441DF0" w:rsidRPr="00415549" w:rsidRDefault="00441DF0" w:rsidP="00441DF0">
      <w:pPr>
        <w:pStyle w:val="NO"/>
      </w:pPr>
      <w:r w:rsidRPr="00415549">
        <w:lastRenderedPageBreak/>
        <w:t>NOTE 9:</w:t>
      </w:r>
      <w:r w:rsidRPr="00415549">
        <w:tab/>
        <w:t xml:space="preserve">The AF can invoke the </w:t>
      </w:r>
      <w:proofErr w:type="spellStart"/>
      <w:r w:rsidRPr="00415549">
        <w:t>Nnef_Sensing_Unsubscribe</w:t>
      </w:r>
      <w:proofErr w:type="spellEnd"/>
      <w:r w:rsidRPr="00415549">
        <w:t xml:space="preserve"> service operation toward the NEF to stop the sensing service in 5GS.</w:t>
      </w:r>
    </w:p>
    <w:p w14:paraId="082D8F5C" w14:textId="057F1964" w:rsidR="00441DF0" w:rsidRPr="00415549" w:rsidRDefault="00441DF0" w:rsidP="00441DF0">
      <w:pPr>
        <w:pStyle w:val="NO"/>
      </w:pPr>
      <w:r w:rsidRPr="00415549">
        <w:t>NOTE 10:</w:t>
      </w:r>
      <w:r w:rsidRPr="00415549">
        <w:tab/>
        <w:t>This solution is applicable as long as the N1/N2 interface will not be overloaded.</w:t>
      </w:r>
    </w:p>
    <w:p w14:paraId="24401137" w14:textId="5B82AE59" w:rsidR="00441DF0" w:rsidRPr="00415549" w:rsidRDefault="00CD37BB" w:rsidP="00441DF0">
      <w:pPr>
        <w:pStyle w:val="EditorsNote"/>
      </w:pPr>
      <w:r>
        <w:t>Editor's note</w:t>
      </w:r>
      <w:r w:rsidR="00441DF0" w:rsidRPr="00415549">
        <w:t>:</w:t>
      </w:r>
      <w:r w:rsidR="00441DF0" w:rsidRPr="00415549">
        <w:tab/>
        <w:t>The service message names are FFS and may be further specified as part of the detailed solution specification.</w:t>
      </w:r>
    </w:p>
    <w:p w14:paraId="0BA033A4" w14:textId="40E2F6A8" w:rsidR="002E2BD5" w:rsidRPr="00415549" w:rsidRDefault="002E2BD5" w:rsidP="002E2BD5">
      <w:pPr>
        <w:pStyle w:val="Heading3"/>
      </w:pPr>
      <w:bookmarkStart w:id="4232" w:name="_Toc122508460"/>
      <w:bookmarkStart w:id="4233" w:name="_Toc199433816"/>
      <w:bookmarkStart w:id="4234" w:name="_Toc215487002"/>
      <w:r w:rsidRPr="00415549">
        <w:t>6.</w:t>
      </w:r>
      <w:r w:rsidR="008654F6" w:rsidRPr="00415549">
        <w:t>5</w:t>
      </w:r>
      <w:r w:rsidRPr="00415549">
        <w:t>.3</w:t>
      </w:r>
      <w:r w:rsidRPr="00415549">
        <w:tab/>
        <w:t>Impacts on services, entities and interfaces</w:t>
      </w:r>
      <w:bookmarkEnd w:id="4232"/>
      <w:bookmarkEnd w:id="4233"/>
      <w:bookmarkEnd w:id="4234"/>
    </w:p>
    <w:p w14:paraId="13AA881C" w14:textId="77777777" w:rsidR="00441DF0" w:rsidRPr="00415549" w:rsidRDefault="00441DF0" w:rsidP="00441DF0">
      <w:pPr>
        <w:rPr>
          <w:b/>
          <w:bCs/>
        </w:rPr>
      </w:pPr>
      <w:r w:rsidRPr="00415549">
        <w:rPr>
          <w:b/>
          <w:bCs/>
        </w:rPr>
        <w:t>NEF:</w:t>
      </w:r>
    </w:p>
    <w:p w14:paraId="43F50F8F" w14:textId="77777777" w:rsidR="00441DF0" w:rsidRPr="00415549" w:rsidRDefault="00441DF0" w:rsidP="00441DF0">
      <w:pPr>
        <w:pStyle w:val="B1"/>
      </w:pPr>
      <w:r w:rsidRPr="00415549">
        <w:t>-</w:t>
      </w:r>
      <w:r w:rsidRPr="00415549">
        <w:tab/>
        <w:t>Supports selection of the Sensing Function.</w:t>
      </w:r>
    </w:p>
    <w:p w14:paraId="06E0DAD5" w14:textId="77777777" w:rsidR="00441DF0" w:rsidRPr="00415549" w:rsidRDefault="00441DF0" w:rsidP="00441DF0">
      <w:pPr>
        <w:pStyle w:val="B1"/>
      </w:pPr>
      <w:r w:rsidRPr="00415549">
        <w:t>-</w:t>
      </w:r>
      <w:r w:rsidRPr="00415549">
        <w:tab/>
        <w:t>Interaction with AF and Sensing Function for sensing authorization, invocation and revocation.</w:t>
      </w:r>
    </w:p>
    <w:p w14:paraId="285127DA" w14:textId="77777777" w:rsidR="00441DF0" w:rsidRPr="00415549" w:rsidRDefault="00441DF0" w:rsidP="00441DF0">
      <w:pPr>
        <w:pStyle w:val="B1"/>
      </w:pPr>
      <w:r w:rsidRPr="00415549">
        <w:t>-</w:t>
      </w:r>
      <w:r w:rsidRPr="00415549">
        <w:tab/>
        <w:t>Supports exposure of the sensing results obtained from the SF to the AF.</w:t>
      </w:r>
    </w:p>
    <w:p w14:paraId="6431B976" w14:textId="77777777" w:rsidR="00441DF0" w:rsidRPr="00415549" w:rsidRDefault="00441DF0" w:rsidP="00441DF0">
      <w:pPr>
        <w:rPr>
          <w:b/>
          <w:bCs/>
        </w:rPr>
      </w:pPr>
      <w:r w:rsidRPr="00415549">
        <w:rPr>
          <w:b/>
          <w:bCs/>
        </w:rPr>
        <w:t>Sensing Function (SF):</w:t>
      </w:r>
    </w:p>
    <w:p w14:paraId="702319F6" w14:textId="77777777" w:rsidR="00441DF0" w:rsidRPr="00415549" w:rsidRDefault="00441DF0" w:rsidP="00441DF0">
      <w:pPr>
        <w:pStyle w:val="B1"/>
      </w:pPr>
      <w:r w:rsidRPr="00415549">
        <w:t>-</w:t>
      </w:r>
      <w:r w:rsidRPr="00415549">
        <w:tab/>
        <w:t>Supports selection of AMF(s) and sending the sensing request to the selected AMF(s).</w:t>
      </w:r>
    </w:p>
    <w:p w14:paraId="7B9964D2" w14:textId="77777777" w:rsidR="00441DF0" w:rsidRPr="00415549" w:rsidRDefault="00441DF0" w:rsidP="00441DF0">
      <w:pPr>
        <w:pStyle w:val="B1"/>
      </w:pPr>
      <w:r w:rsidRPr="00415549">
        <w:t>-</w:t>
      </w:r>
      <w:r w:rsidRPr="00415549">
        <w:tab/>
        <w:t>Supports reception of sensing requests from the NEF.</w:t>
      </w:r>
    </w:p>
    <w:p w14:paraId="77BD0DBA" w14:textId="77777777" w:rsidR="00441DF0" w:rsidRPr="00415549" w:rsidRDefault="00441DF0" w:rsidP="00441DF0">
      <w:pPr>
        <w:pStyle w:val="B1"/>
      </w:pPr>
      <w:r w:rsidRPr="00415549">
        <w:t>-</w:t>
      </w:r>
      <w:r w:rsidRPr="00415549">
        <w:tab/>
        <w:t>Supports the reception of sensing data from the AMF(s).</w:t>
      </w:r>
    </w:p>
    <w:p w14:paraId="5B894EBC" w14:textId="77777777" w:rsidR="00441DF0" w:rsidRPr="00415549" w:rsidRDefault="00441DF0" w:rsidP="00441DF0">
      <w:pPr>
        <w:pStyle w:val="B1"/>
      </w:pPr>
      <w:r w:rsidRPr="00415549">
        <w:t>-</w:t>
      </w:r>
      <w:r w:rsidRPr="00415549">
        <w:tab/>
        <w:t>Supports the processing of the sensing data and determination of the sensing result.</w:t>
      </w:r>
    </w:p>
    <w:p w14:paraId="017AA2C9" w14:textId="77777777" w:rsidR="00441DF0" w:rsidRPr="00415549" w:rsidRDefault="00441DF0" w:rsidP="00441DF0">
      <w:pPr>
        <w:pStyle w:val="B1"/>
      </w:pPr>
      <w:r w:rsidRPr="00415549">
        <w:t>-</w:t>
      </w:r>
      <w:r w:rsidRPr="00415549">
        <w:tab/>
        <w:t>Supports exposure of the sensing results to the NEF.</w:t>
      </w:r>
    </w:p>
    <w:p w14:paraId="641F686E" w14:textId="77777777" w:rsidR="00441DF0" w:rsidRPr="00415549" w:rsidRDefault="00441DF0" w:rsidP="00441DF0">
      <w:pPr>
        <w:rPr>
          <w:b/>
          <w:bCs/>
        </w:rPr>
      </w:pPr>
      <w:r w:rsidRPr="00415549">
        <w:rPr>
          <w:b/>
          <w:bCs/>
        </w:rPr>
        <w:t>AMF:</w:t>
      </w:r>
    </w:p>
    <w:p w14:paraId="383A8119" w14:textId="77777777" w:rsidR="00441DF0" w:rsidRPr="00415549" w:rsidRDefault="00441DF0" w:rsidP="00441DF0">
      <w:pPr>
        <w:pStyle w:val="B1"/>
      </w:pPr>
      <w:r w:rsidRPr="00415549">
        <w:t>-</w:t>
      </w:r>
      <w:r w:rsidRPr="00415549">
        <w:tab/>
        <w:t>Supports interaction with the SF for the reception of sensing requests from the SF and for provisioning of the sensing data to the SF.</w:t>
      </w:r>
    </w:p>
    <w:p w14:paraId="5F85B1DC" w14:textId="77777777" w:rsidR="00441DF0" w:rsidRPr="00415549" w:rsidRDefault="00441DF0" w:rsidP="00441DF0">
      <w:pPr>
        <w:pStyle w:val="B1"/>
      </w:pPr>
      <w:r w:rsidRPr="00415549">
        <w:t>-</w:t>
      </w:r>
      <w:r w:rsidRPr="00415549">
        <w:tab/>
        <w:t>Supports selection of sensing entity/entities and interaction with the selected sensing entity/entities for requesting execution of sensing and for reception of sensing data.</w:t>
      </w:r>
    </w:p>
    <w:p w14:paraId="0EF7BCC9" w14:textId="77777777" w:rsidR="00441DF0" w:rsidRPr="00415549" w:rsidRDefault="00441DF0" w:rsidP="00441DF0">
      <w:pPr>
        <w:rPr>
          <w:b/>
          <w:bCs/>
        </w:rPr>
      </w:pPr>
      <w:r w:rsidRPr="00415549">
        <w:rPr>
          <w:b/>
          <w:bCs/>
        </w:rPr>
        <w:t>AF:</w:t>
      </w:r>
    </w:p>
    <w:p w14:paraId="3F457E84" w14:textId="77777777" w:rsidR="00441DF0" w:rsidRPr="00415549" w:rsidRDefault="00441DF0" w:rsidP="00441DF0">
      <w:pPr>
        <w:pStyle w:val="B1"/>
      </w:pPr>
      <w:r w:rsidRPr="00415549">
        <w:t>-</w:t>
      </w:r>
      <w:r w:rsidRPr="00415549">
        <w:tab/>
        <w:t>Supports interaction with 5GC to request sensing services.</w:t>
      </w:r>
    </w:p>
    <w:p w14:paraId="540CB712" w14:textId="77777777" w:rsidR="00441DF0" w:rsidRPr="00415549" w:rsidRDefault="00441DF0" w:rsidP="00441DF0">
      <w:pPr>
        <w:pStyle w:val="B1"/>
      </w:pPr>
      <w:r w:rsidRPr="00415549">
        <w:t>-</w:t>
      </w:r>
      <w:r w:rsidRPr="00415549">
        <w:tab/>
        <w:t>Supports the acquisition of sensing result from 5GC.</w:t>
      </w:r>
    </w:p>
    <w:p w14:paraId="2A36E627" w14:textId="57EDB6CD" w:rsidR="00E26C6A" w:rsidRPr="00415549" w:rsidRDefault="00E26C6A" w:rsidP="00E26C6A">
      <w:pPr>
        <w:pStyle w:val="Heading2"/>
      </w:pPr>
      <w:bookmarkStart w:id="4235" w:name="_Toc199433817"/>
      <w:bookmarkStart w:id="4236" w:name="_Toc215487003"/>
      <w:r w:rsidRPr="00415549">
        <w:t>6.6</w:t>
      </w:r>
      <w:r w:rsidRPr="00415549">
        <w:tab/>
        <w:t>Solution #6: architecture for sensing service enablement per sensing service area</w:t>
      </w:r>
      <w:bookmarkEnd w:id="4235"/>
      <w:bookmarkEnd w:id="4236"/>
    </w:p>
    <w:p w14:paraId="172827BC" w14:textId="2888863C" w:rsidR="00E26C6A" w:rsidRPr="00415549" w:rsidRDefault="00E26C6A" w:rsidP="00E26C6A">
      <w:pPr>
        <w:pStyle w:val="Heading3"/>
        <w:rPr>
          <w:lang w:eastAsia="ko-KR"/>
        </w:rPr>
      </w:pPr>
      <w:bookmarkStart w:id="4237" w:name="_Toc199433818"/>
      <w:bookmarkStart w:id="4238" w:name="_Toc215487004"/>
      <w:r w:rsidRPr="00415549">
        <w:t>6.6.1</w:t>
      </w:r>
      <w:r w:rsidRPr="00415549">
        <w:tab/>
      </w:r>
      <w:r w:rsidRPr="00415549">
        <w:rPr>
          <w:lang w:eastAsia="ko-KR"/>
        </w:rPr>
        <w:t>High-level solution Principles</w:t>
      </w:r>
      <w:bookmarkEnd w:id="4237"/>
      <w:bookmarkEnd w:id="4238"/>
    </w:p>
    <w:p w14:paraId="7A89084C" w14:textId="57A87281" w:rsidR="00E26C6A" w:rsidRPr="00415549" w:rsidRDefault="00441DF0" w:rsidP="00441DF0">
      <w:pPr>
        <w:rPr>
          <w:lang w:eastAsia="ko-KR"/>
        </w:rPr>
      </w:pPr>
      <w:r w:rsidRPr="00415549">
        <w:rPr>
          <w:lang w:eastAsia="ko-KR"/>
        </w:rPr>
        <w:t>The Sensing NF manages sensing service per sensing service area. The Sensing NF authorizes the sensing service request from sensing service consumer based on the level of service agreement and the capability of sensing entities at the target sensing service area.</w:t>
      </w:r>
    </w:p>
    <w:p w14:paraId="69088A04" w14:textId="6F15DE89" w:rsidR="00E26C6A" w:rsidRPr="00415549" w:rsidRDefault="00E26C6A" w:rsidP="00E26C6A">
      <w:pPr>
        <w:pStyle w:val="Heading3"/>
      </w:pPr>
      <w:bookmarkStart w:id="4239" w:name="_Toc199433819"/>
      <w:bookmarkStart w:id="4240" w:name="_Toc215487005"/>
      <w:r w:rsidRPr="00415549">
        <w:rPr>
          <w:lang w:eastAsia="ko-KR"/>
        </w:rPr>
        <w:t>6.6.2</w:t>
      </w:r>
      <w:r w:rsidRPr="00415549">
        <w:rPr>
          <w:lang w:eastAsia="ko-KR"/>
        </w:rPr>
        <w:tab/>
      </w:r>
      <w:r w:rsidRPr="00415549">
        <w:t>Description</w:t>
      </w:r>
      <w:bookmarkEnd w:id="4239"/>
      <w:bookmarkEnd w:id="4240"/>
    </w:p>
    <w:p w14:paraId="38E8CBAB" w14:textId="77777777" w:rsidR="00441DF0" w:rsidRPr="00415549" w:rsidRDefault="00441DF0" w:rsidP="00441DF0">
      <w:r w:rsidRPr="00415549">
        <w:t>This solution addresses key issue#1.</w:t>
      </w:r>
    </w:p>
    <w:p w14:paraId="4F421295" w14:textId="60545A12" w:rsidR="00441DF0" w:rsidRPr="00415549" w:rsidRDefault="00441DF0" w:rsidP="00441DF0">
      <w:r w:rsidRPr="00415549">
        <w:t>For the sensing service, a sensing NF may be defined. The supported functionalities of the sensing NF are authorization and revocation of sensing service request from sensing service consumers, capability management of sensing entities, sensing entity discovery and selection, coordination of sensing operation</w:t>
      </w:r>
      <w:r w:rsidR="00CD37BB">
        <w:t xml:space="preserve"> and</w:t>
      </w:r>
      <w:r w:rsidRPr="00415549">
        <w:t xml:space="preserve"> exposure of sensing result to sensing service consumer.</w:t>
      </w:r>
    </w:p>
    <w:p w14:paraId="4F73AA5C" w14:textId="77777777" w:rsidR="00441DF0" w:rsidRPr="00415549" w:rsidRDefault="00441DF0" w:rsidP="00441DF0">
      <w:r w:rsidRPr="00415549">
        <w:lastRenderedPageBreak/>
        <w:t>For sensing service enablement, sensing service area is defined and managed by the sensing NF. Sensing service area can be mapped to a list of cells, tracking area, etc. Each sensing NF can be configured to serve several sensing service areas.</w:t>
      </w:r>
    </w:p>
    <w:p w14:paraId="350C4845" w14:textId="77777777" w:rsidR="00441DF0" w:rsidRPr="00415549" w:rsidRDefault="00441DF0" w:rsidP="00441DF0">
      <w:r w:rsidRPr="00415549">
        <w:t>When a sensing service is requested, the service is requested to be served at a sensing service area or multiple sensing service areas (e.g. object tracking). Based on the determined sensing service area, multiple sensing NFs may be involved for a sensing service request. When a service is requested for sensing and/or tracking a UE, the sensing service area may be decided based on the location of the UE.</w:t>
      </w:r>
    </w:p>
    <w:p w14:paraId="51D3A19C" w14:textId="77777777" w:rsidR="00441DF0" w:rsidRPr="00415549" w:rsidRDefault="00441DF0" w:rsidP="00441DF0">
      <w:r w:rsidRPr="00415549">
        <w:t>A Gateway sensing NF may be defined for sensing service authorization from sensing service consumer for covering sensing service request needs support from multiple sensing service area.</w:t>
      </w:r>
    </w:p>
    <w:p w14:paraId="05AF5C05" w14:textId="77777777" w:rsidR="00441DF0" w:rsidRPr="00415549" w:rsidRDefault="00441DF0" w:rsidP="00441DF0">
      <w:r w:rsidRPr="00415549">
        <w:t>The Gateway sensing NF may manage the capability registration of sensing entity.</w:t>
      </w:r>
    </w:p>
    <w:p w14:paraId="0145FF4D" w14:textId="77777777" w:rsidR="00441DF0" w:rsidRPr="00415549" w:rsidRDefault="00441DF0" w:rsidP="00441DF0">
      <w:r w:rsidRPr="00415549">
        <w:t>When a Gateway sensing NF is used for sensing service authorization, actual sensing service coordination may be performed by a (distributed) sensing NF which serves the target sensing service area.</w:t>
      </w:r>
    </w:p>
    <w:p w14:paraId="03F3F89B" w14:textId="77777777" w:rsidR="00441DF0" w:rsidRPr="00415549" w:rsidRDefault="00441DF0" w:rsidP="00441DF0">
      <w:r w:rsidRPr="00415549">
        <w:t>Based on the target sensing service area and capabilities of sensing entities, the involved sensing entities may be selected for the requested sensing service.</w:t>
      </w:r>
    </w:p>
    <w:p w14:paraId="0907919B" w14:textId="43C0F86E" w:rsidR="00441DF0" w:rsidRPr="00415549" w:rsidRDefault="00441DF0" w:rsidP="00441DF0">
      <w:pPr>
        <w:pStyle w:val="NO"/>
      </w:pPr>
      <w:r w:rsidRPr="00415549">
        <w:t>NOTE:</w:t>
      </w:r>
      <w:r w:rsidRPr="00415549">
        <w:tab/>
        <w:t xml:space="preserve">Sensing service area and target sensing service area are different terms. The target sensing service area is to represent an area requested for sensing by AF as defined by </w:t>
      </w:r>
      <w:r w:rsidR="00905479" w:rsidRPr="00415549">
        <w:t>TS</w:t>
      </w:r>
      <w:r w:rsidR="00905479">
        <w:t> </w:t>
      </w:r>
      <w:r w:rsidR="00905479" w:rsidRPr="00415549">
        <w:t>22.137</w:t>
      </w:r>
      <w:r w:rsidR="00905479">
        <w:t> </w:t>
      </w:r>
      <w:r w:rsidR="00905479" w:rsidRPr="00415549">
        <w:t>[</w:t>
      </w:r>
      <w:r w:rsidRPr="00415549">
        <w:t>2] and the sensing service area is used to identify the service area of a sensing NF.</w:t>
      </w:r>
    </w:p>
    <w:p w14:paraId="1CF09C28" w14:textId="7CF0CCB1" w:rsidR="00E26C6A" w:rsidRPr="00415549" w:rsidRDefault="00E26C6A" w:rsidP="00E26C6A">
      <w:pPr>
        <w:pStyle w:val="Heading3"/>
      </w:pPr>
      <w:bookmarkStart w:id="4241" w:name="_Toc199433820"/>
      <w:bookmarkStart w:id="4242" w:name="_Toc215487006"/>
      <w:r w:rsidRPr="00415549">
        <w:t>6.6.</w:t>
      </w:r>
      <w:r w:rsidRPr="00415549">
        <w:rPr>
          <w:lang w:eastAsia="ko-KR"/>
        </w:rPr>
        <w:t>3</w:t>
      </w:r>
      <w:r w:rsidRPr="00415549">
        <w:tab/>
        <w:t xml:space="preserve">Procedure for </w:t>
      </w:r>
      <w:r w:rsidRPr="00415549">
        <w:rPr>
          <w:lang w:eastAsia="ko-KR"/>
        </w:rPr>
        <w:t>sensing service</w:t>
      </w:r>
      <w:bookmarkEnd w:id="4241"/>
      <w:bookmarkEnd w:id="4242"/>
    </w:p>
    <w:p w14:paraId="7B31582A" w14:textId="77777777" w:rsidR="00E26C6A" w:rsidRPr="00415549" w:rsidRDefault="00B43ADC" w:rsidP="00441DF0">
      <w:pPr>
        <w:pStyle w:val="TH"/>
      </w:pPr>
      <w:r w:rsidRPr="00415549">
        <w:rPr>
          <w:noProof/>
        </w:rPr>
        <w:object w:dxaOrig="14550" w:dyaOrig="11761" w14:anchorId="7E818EE0">
          <v:shape id="_x0000_i1034" type="#_x0000_t75" alt="" style="width:6in;height:345.05pt;mso-width-percent:0;mso-height-percent:0;mso-width-percent:0;mso-height-percent:0" o:ole="">
            <v:imagedata r:id="rId33" o:title=""/>
          </v:shape>
          <o:OLEObject Type="Embed" ProgID="Visio.Drawing.15" ShapeID="_x0000_i1034" DrawAspect="Content" ObjectID="_1826099858" r:id="rId34"/>
        </w:object>
      </w:r>
    </w:p>
    <w:p w14:paraId="2F104D0D" w14:textId="282DB1AC" w:rsidR="00E26C6A" w:rsidRPr="00415549" w:rsidRDefault="00E26C6A" w:rsidP="00E26C6A">
      <w:pPr>
        <w:pStyle w:val="TF"/>
        <w:rPr>
          <w:lang w:eastAsia="ko-KR"/>
        </w:rPr>
      </w:pPr>
      <w:r w:rsidRPr="00415549">
        <w:rPr>
          <w:lang w:eastAsia="ko-KR"/>
        </w:rPr>
        <w:t>Figure 6.6.3-1</w:t>
      </w:r>
      <w:r w:rsidR="00441DF0" w:rsidRPr="00415549">
        <w:rPr>
          <w:lang w:eastAsia="ko-KR"/>
        </w:rPr>
        <w:t>:</w:t>
      </w:r>
      <w:r w:rsidRPr="00415549">
        <w:rPr>
          <w:lang w:eastAsia="ko-KR"/>
        </w:rPr>
        <w:t xml:space="preserve"> Procedure of the sensing operation per sensing service area</w:t>
      </w:r>
    </w:p>
    <w:p w14:paraId="0D63895C" w14:textId="77777777" w:rsidR="00441DF0" w:rsidRPr="00415549" w:rsidRDefault="00441DF0" w:rsidP="00441DF0">
      <w:pPr>
        <w:pStyle w:val="B1"/>
      </w:pPr>
      <w:r w:rsidRPr="00415549">
        <w:t>0.</w:t>
      </w:r>
      <w:r w:rsidRPr="00415549">
        <w:tab/>
        <w:t>It is assumed that sensing entities have registered their capabilities as sensing entities to the Gateway sensing NF.</w:t>
      </w:r>
    </w:p>
    <w:p w14:paraId="232398C3" w14:textId="7D55A07D" w:rsidR="00441DF0" w:rsidRPr="00415549" w:rsidRDefault="00441DF0" w:rsidP="00441DF0">
      <w:pPr>
        <w:pStyle w:val="B1"/>
      </w:pPr>
      <w:r w:rsidRPr="00415549">
        <w:lastRenderedPageBreak/>
        <w:t>1.</w:t>
      </w:r>
      <w:r w:rsidRPr="00415549">
        <w:tab/>
        <w:t>The AF requests a sensing service request. The request includes sensing service type (object detection, object tracking, environment sensing, etc.), sensing service requirements (e.g. accuracy, latency, resolution, etc.) and time information when the sensing service is needed (e.g. time for sensing measurement, time for sensing report). The service request may include a target sensing service area or a target UE.</w:t>
      </w:r>
    </w:p>
    <w:p w14:paraId="7CB638DB" w14:textId="62E2AEAF" w:rsidR="00441DF0" w:rsidRPr="00415549" w:rsidRDefault="00441DF0" w:rsidP="00441DF0">
      <w:pPr>
        <w:pStyle w:val="B1"/>
      </w:pPr>
      <w:r w:rsidRPr="00415549">
        <w:tab/>
        <w:t>When AF is an untrusted entity, the request may be sent to the sensing NF via the NEF.</w:t>
      </w:r>
    </w:p>
    <w:p w14:paraId="1A361848" w14:textId="232FBC16" w:rsidR="00441DF0" w:rsidRPr="00415549" w:rsidRDefault="00441DF0" w:rsidP="00441DF0">
      <w:pPr>
        <w:pStyle w:val="B1"/>
      </w:pPr>
      <w:r w:rsidRPr="00415549">
        <w:tab/>
        <w:t>When a sensing service request is for a sensing operation relating to a target UE or based on target UE</w:t>
      </w:r>
      <w:r w:rsidR="00CD37BB">
        <w:t>'</w:t>
      </w:r>
      <w:r w:rsidRPr="00415549">
        <w:t>s location (e.g. UAV tracking, environment sensing around target UE</w:t>
      </w:r>
      <w:r w:rsidR="00CD37BB">
        <w:t>'</w:t>
      </w:r>
      <w:r w:rsidRPr="00415549">
        <w:t>s location for navigation or collision avoidance), the target UE</w:t>
      </w:r>
      <w:r w:rsidR="00CD37BB">
        <w:t>'</w:t>
      </w:r>
      <w:r w:rsidRPr="00415549">
        <w:t>s information may be included.</w:t>
      </w:r>
    </w:p>
    <w:p w14:paraId="1147929C" w14:textId="7DA4CDB2" w:rsidR="00441DF0" w:rsidRPr="00415549" w:rsidRDefault="00CD37BB" w:rsidP="00441DF0">
      <w:pPr>
        <w:pStyle w:val="EditorsNote"/>
      </w:pPr>
      <w:r>
        <w:t>Editor's note</w:t>
      </w:r>
      <w:r w:rsidR="00441DF0" w:rsidRPr="00415549">
        <w:t>:</w:t>
      </w:r>
      <w:r w:rsidR="00441DF0" w:rsidRPr="00415549">
        <w:tab/>
        <w:t>It is FFS whether target UE</w:t>
      </w:r>
      <w:r>
        <w:t>'</w:t>
      </w:r>
      <w:r w:rsidR="00441DF0" w:rsidRPr="00415549">
        <w:t>s information may be included in the serving service request by AF and how it is utilized for sensing service coordination by sensing NF.</w:t>
      </w:r>
    </w:p>
    <w:p w14:paraId="28580705" w14:textId="77777777" w:rsidR="00441DF0" w:rsidRPr="00415549" w:rsidRDefault="00441DF0" w:rsidP="00441DF0">
      <w:pPr>
        <w:pStyle w:val="B1"/>
      </w:pPr>
      <w:r w:rsidRPr="00415549">
        <w:t>2.</w:t>
      </w:r>
      <w:r w:rsidRPr="00415549">
        <w:tab/>
        <w:t>After receiving a service request, a Gateway sensing NF may authorize the sensing service request from the AF. (refer to clause 6.6.4).</w:t>
      </w:r>
    </w:p>
    <w:p w14:paraId="4080AA08" w14:textId="77777777" w:rsidR="00441DF0" w:rsidRPr="00415549" w:rsidRDefault="00441DF0" w:rsidP="00441DF0">
      <w:pPr>
        <w:pStyle w:val="B1"/>
      </w:pPr>
      <w:r w:rsidRPr="00415549">
        <w:t>3.</w:t>
      </w:r>
      <w:r w:rsidRPr="00415549">
        <w:tab/>
        <w:t>The Gateway sensing NF may send a service response to the AF (via NEF). It may include whether the service request is accepted or rejected with relevant cause value.</w:t>
      </w:r>
    </w:p>
    <w:p w14:paraId="675C7C57" w14:textId="77777777" w:rsidR="00441DF0" w:rsidRPr="00415549" w:rsidRDefault="00441DF0" w:rsidP="00441DF0">
      <w:pPr>
        <w:pStyle w:val="B1"/>
      </w:pPr>
      <w:r w:rsidRPr="00415549">
        <w:t>4.</w:t>
      </w:r>
      <w:r w:rsidRPr="00415549">
        <w:tab/>
        <w:t>When there is a (distributed) sensing NF which manages sensing operation at the target sensing service area, the Gateway sensing NF may send a request for sensing operation to the sensing NF.</w:t>
      </w:r>
    </w:p>
    <w:p w14:paraId="015688B8" w14:textId="4EC28F10" w:rsidR="00441DF0" w:rsidRPr="00415549" w:rsidRDefault="00CD37BB" w:rsidP="00441DF0">
      <w:pPr>
        <w:pStyle w:val="EditorsNote"/>
      </w:pPr>
      <w:r>
        <w:t>Editor's note</w:t>
      </w:r>
      <w:r w:rsidR="00441DF0" w:rsidRPr="00415549">
        <w:t>:</w:t>
      </w:r>
      <w:r w:rsidR="00441DF0" w:rsidRPr="00415549">
        <w:tab/>
        <w:t>the detail procedure how a Gateway sensing NF discovers and selects a (distributed) sensing NF which serves the target sensing service area will be covered by a separate solution for KI#3.The sensing operation request may include requested sensing service type, time for sensing operation</w:t>
      </w:r>
      <w:r>
        <w:t xml:space="preserve"> and</w:t>
      </w:r>
      <w:r w:rsidR="00441DF0" w:rsidRPr="00415549">
        <w:t xml:space="preserve"> sensing service requirement, requested target sensing mode and candidate list of sensing entity.</w:t>
      </w:r>
    </w:p>
    <w:p w14:paraId="115A1262" w14:textId="77777777" w:rsidR="00441DF0" w:rsidRPr="00415549" w:rsidRDefault="00441DF0" w:rsidP="00441DF0">
      <w:pPr>
        <w:pStyle w:val="B1"/>
      </w:pPr>
      <w:r w:rsidRPr="00415549">
        <w:t>5.</w:t>
      </w:r>
      <w:r w:rsidRPr="00415549">
        <w:tab/>
        <w:t>When receiving a sensing operation request, the (distributed) sensing NF for the target sensing service area may perform discovery and selection procedure (refer to clause 6.6.5)</w:t>
      </w:r>
    </w:p>
    <w:p w14:paraId="1049DA5D" w14:textId="77777777" w:rsidR="00441DF0" w:rsidRPr="00415549" w:rsidRDefault="00441DF0" w:rsidP="00441DF0">
      <w:pPr>
        <w:pStyle w:val="B1"/>
      </w:pPr>
      <w:r w:rsidRPr="00415549">
        <w:t>6.</w:t>
      </w:r>
      <w:r w:rsidRPr="00415549">
        <w:tab/>
        <w:t>The (distributed) sensing NF coordinates the sensing operation with the selected sensing entities.</w:t>
      </w:r>
    </w:p>
    <w:p w14:paraId="3ADD103D" w14:textId="4054CF51" w:rsidR="00441DF0" w:rsidRPr="00415549" w:rsidRDefault="00CD37BB" w:rsidP="00441DF0">
      <w:pPr>
        <w:pStyle w:val="EditorsNote"/>
      </w:pPr>
      <w:r>
        <w:t>Editor's note</w:t>
      </w:r>
      <w:r w:rsidR="00441DF0" w:rsidRPr="00415549">
        <w:t>:</w:t>
      </w:r>
      <w:r w:rsidR="00441DF0" w:rsidRPr="00415549">
        <w:tab/>
        <w:t>How sensing NF coordinates the sensing operation will be determined in cooperation with RAN WG.</w:t>
      </w:r>
    </w:p>
    <w:p w14:paraId="1250857A" w14:textId="279040F3" w:rsidR="00441DF0" w:rsidRPr="00415549" w:rsidRDefault="00441DF0" w:rsidP="00441DF0">
      <w:pPr>
        <w:pStyle w:val="B1"/>
      </w:pPr>
      <w:r w:rsidRPr="00415549">
        <w:t>7.</w:t>
      </w:r>
      <w:r w:rsidRPr="00415549">
        <w:tab/>
        <w:t>Sensing entities perform sensing operations as coordinated by the (distributed) Sensing NF.</w:t>
      </w:r>
    </w:p>
    <w:p w14:paraId="7D90C9F8" w14:textId="38EEB4B4" w:rsidR="00441DF0" w:rsidRPr="00415549" w:rsidRDefault="00CD37BB" w:rsidP="00441DF0">
      <w:pPr>
        <w:pStyle w:val="EditorsNote"/>
      </w:pPr>
      <w:r>
        <w:t>Editor's note</w:t>
      </w:r>
      <w:r w:rsidR="00441DF0" w:rsidRPr="00415549">
        <w:t>:</w:t>
      </w:r>
      <w:r w:rsidR="00441DF0" w:rsidRPr="00415549">
        <w:tab/>
        <w:t>How sensing entities perform sensing operations will be determined in cooperation with RAN WG.</w:t>
      </w:r>
    </w:p>
    <w:p w14:paraId="5DCBE8F2" w14:textId="1F29E947" w:rsidR="00441DF0" w:rsidRPr="00415549" w:rsidRDefault="00441DF0" w:rsidP="00441DF0">
      <w:pPr>
        <w:pStyle w:val="B1"/>
      </w:pPr>
      <w:r w:rsidRPr="00415549">
        <w:t>8.</w:t>
      </w:r>
      <w:r w:rsidRPr="00415549">
        <w:tab/>
        <w:t>Sensing entities may provide the collected sensing data to the (distributed) Sensing NF (via signalling message or data connection).</w:t>
      </w:r>
    </w:p>
    <w:p w14:paraId="406BCF09" w14:textId="01EBD4BB" w:rsidR="00441DF0" w:rsidRPr="00415549" w:rsidRDefault="00441DF0" w:rsidP="00441DF0">
      <w:pPr>
        <w:pStyle w:val="B1"/>
      </w:pPr>
      <w:r w:rsidRPr="00415549">
        <w:tab/>
        <w:t>When a data connection is used to transport the collected sensing data, the information to set up the data connection may be included in step 6 or may be configured after sensing entity registered its capability.</w:t>
      </w:r>
    </w:p>
    <w:p w14:paraId="28B9EC8B" w14:textId="77777777" w:rsidR="00441DF0" w:rsidRPr="00415549" w:rsidRDefault="00441DF0" w:rsidP="00441DF0">
      <w:pPr>
        <w:pStyle w:val="B1"/>
      </w:pPr>
      <w:r w:rsidRPr="00415549">
        <w:t>9.</w:t>
      </w:r>
      <w:r w:rsidRPr="00415549">
        <w:tab/>
        <w:t>The (distributed) sensing NF may calculate the sensing result based on the collected sensing data.</w:t>
      </w:r>
    </w:p>
    <w:p w14:paraId="1403E5FC" w14:textId="77777777" w:rsidR="00441DF0" w:rsidRPr="00415549" w:rsidRDefault="00441DF0" w:rsidP="00441DF0">
      <w:pPr>
        <w:pStyle w:val="B1"/>
      </w:pPr>
      <w:r w:rsidRPr="00415549">
        <w:t>10.</w:t>
      </w:r>
      <w:r w:rsidRPr="00415549">
        <w:tab/>
        <w:t>The (distributed) sensing NF provides sensing result to the Gateway sensing NF.</w:t>
      </w:r>
    </w:p>
    <w:p w14:paraId="6FD8B58F" w14:textId="77777777" w:rsidR="00441DF0" w:rsidRPr="00415549" w:rsidRDefault="00441DF0" w:rsidP="00441DF0">
      <w:pPr>
        <w:pStyle w:val="B1"/>
      </w:pPr>
      <w:r w:rsidRPr="00415549">
        <w:t>11.</w:t>
      </w:r>
      <w:r w:rsidRPr="00415549">
        <w:tab/>
        <w:t>The Gateway) sensing NF provide the sensing result to the AF.</w:t>
      </w:r>
    </w:p>
    <w:p w14:paraId="05B2B7ED" w14:textId="6689A190" w:rsidR="00E26C6A" w:rsidRPr="00415549" w:rsidRDefault="00E26C6A" w:rsidP="00E26C6A">
      <w:pPr>
        <w:pStyle w:val="Heading3"/>
        <w:rPr>
          <w:lang w:eastAsia="ko-KR"/>
        </w:rPr>
      </w:pPr>
      <w:bookmarkStart w:id="4243" w:name="_Toc199433821"/>
      <w:bookmarkStart w:id="4244" w:name="_Toc215487007"/>
      <w:r w:rsidRPr="00415549">
        <w:t>6.6.</w:t>
      </w:r>
      <w:r w:rsidRPr="00415549">
        <w:rPr>
          <w:lang w:eastAsia="ko-KR"/>
        </w:rPr>
        <w:t>4</w:t>
      </w:r>
      <w:r w:rsidRPr="00415549">
        <w:rPr>
          <w:lang w:eastAsia="zh-CN"/>
        </w:rPr>
        <w:tab/>
      </w:r>
      <w:r w:rsidRPr="00415549">
        <w:rPr>
          <w:lang w:eastAsia="ko-KR"/>
        </w:rPr>
        <w:t>Sensing Service Authorization and Revocation</w:t>
      </w:r>
      <w:bookmarkEnd w:id="4243"/>
      <w:bookmarkEnd w:id="4244"/>
    </w:p>
    <w:p w14:paraId="3B6D2B90" w14:textId="77777777" w:rsidR="00441DF0" w:rsidRPr="00415549" w:rsidRDefault="00441DF0" w:rsidP="00441DF0">
      <w:pPr>
        <w:rPr>
          <w:lang w:eastAsia="ko-KR"/>
        </w:rPr>
      </w:pPr>
      <w:r w:rsidRPr="00415549">
        <w:rPr>
          <w:lang w:eastAsia="ko-KR"/>
        </w:rPr>
        <w:t>A sensing NF manages the service request for sensing from sensing service consumer. There may be a designated sensing NF for authorization of sensing service (i.e. an Gateway sensing NF).</w:t>
      </w:r>
    </w:p>
    <w:p w14:paraId="58A20F64" w14:textId="22A13FDD" w:rsidR="00441DF0" w:rsidRPr="00415549" w:rsidRDefault="00441DF0" w:rsidP="00441DF0">
      <w:pPr>
        <w:rPr>
          <w:lang w:eastAsia="ko-KR"/>
        </w:rPr>
      </w:pPr>
      <w:r w:rsidRPr="00415549">
        <w:rPr>
          <w:lang w:eastAsia="ko-KR"/>
        </w:rPr>
        <w:t>Upon receiving a request (via NEF), the Gateway sensing NF verifies whether the AF is authorized for the received sensing service request based on the AF</w:t>
      </w:r>
      <w:r w:rsidR="00CD37BB">
        <w:rPr>
          <w:lang w:eastAsia="ko-KR"/>
        </w:rPr>
        <w:t>'</w:t>
      </w:r>
      <w:r w:rsidRPr="00415549">
        <w:rPr>
          <w:lang w:eastAsia="ko-KR"/>
        </w:rPr>
        <w:t>s authorization information (e.g. based on service level agreement) and determines the target sensing service area(s) and the candidate sensing mode to support the requested sensing operation.</w:t>
      </w:r>
    </w:p>
    <w:p w14:paraId="03A3A407" w14:textId="1BBBA948"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where the AF</w:t>
      </w:r>
      <w:r>
        <w:rPr>
          <w:lang w:eastAsia="ko-KR"/>
        </w:rPr>
        <w:t>'</w:t>
      </w:r>
      <w:r w:rsidR="00441DF0" w:rsidRPr="00415549">
        <w:rPr>
          <w:lang w:eastAsia="ko-KR"/>
        </w:rPr>
        <w:t>s authorization information is stored and how the Gateway sensing NF retrieve the AF</w:t>
      </w:r>
      <w:r>
        <w:rPr>
          <w:lang w:eastAsia="ko-KR"/>
        </w:rPr>
        <w:t>'</w:t>
      </w:r>
      <w:r w:rsidR="00441DF0" w:rsidRPr="00415549">
        <w:rPr>
          <w:lang w:eastAsia="ko-KR"/>
        </w:rPr>
        <w:t>s authorization information.</w:t>
      </w:r>
    </w:p>
    <w:p w14:paraId="75E11AFA" w14:textId="77777777" w:rsidR="00441DF0" w:rsidRPr="00415549" w:rsidRDefault="00441DF0" w:rsidP="00441DF0">
      <w:pPr>
        <w:rPr>
          <w:lang w:eastAsia="ko-KR"/>
        </w:rPr>
      </w:pPr>
      <w:r w:rsidRPr="00415549">
        <w:rPr>
          <w:lang w:eastAsia="ko-KR"/>
        </w:rPr>
        <w:lastRenderedPageBreak/>
        <w:t>The Gateway sensing NF verifies whether the requested sensing mode can be performed in the requested target sensing service area(s) based on the available list of sensing entities in the sensing area(s).</w:t>
      </w:r>
    </w:p>
    <w:p w14:paraId="016B9D45" w14:textId="77777777" w:rsidR="00441DF0" w:rsidRPr="00415549" w:rsidRDefault="00441DF0" w:rsidP="00441DF0">
      <w:pPr>
        <w:rPr>
          <w:lang w:eastAsia="ko-KR"/>
        </w:rPr>
      </w:pPr>
      <w:r w:rsidRPr="00415549">
        <w:rPr>
          <w:lang w:eastAsia="ko-KR"/>
        </w:rPr>
        <w:t>If the authorization is not granted, the Gateway sensing NF may send a response with reject cause to the requesting sensing service consumer.</w:t>
      </w:r>
    </w:p>
    <w:p w14:paraId="124F4291" w14:textId="77777777" w:rsidR="00441DF0" w:rsidRPr="00415549" w:rsidRDefault="00441DF0" w:rsidP="00441DF0">
      <w:pPr>
        <w:rPr>
          <w:lang w:eastAsia="ko-KR"/>
        </w:rPr>
      </w:pPr>
      <w:r w:rsidRPr="00415549">
        <w:rPr>
          <w:lang w:eastAsia="ko-KR"/>
        </w:rPr>
        <w:t>When the requested sensing service is authorized and accepted, the sensing operation is handled by (distributed) sensing NF(s) which serve the target sensing service area(s).</w:t>
      </w:r>
    </w:p>
    <w:p w14:paraId="61FEA62D" w14:textId="77777777" w:rsidR="00441DF0" w:rsidRPr="00415549" w:rsidRDefault="00441DF0" w:rsidP="00441DF0">
      <w:pPr>
        <w:rPr>
          <w:lang w:eastAsia="ko-KR"/>
        </w:rPr>
      </w:pPr>
      <w:r w:rsidRPr="00415549">
        <w:rPr>
          <w:lang w:eastAsia="ko-KR"/>
        </w:rPr>
        <w:t>During sensing operation, when the authorized sensing service cannot be fulfilled by the selected sensing entities, the Gateway sensing NF may revoke the sensing service authorization of the sensing service consumer after receiving a error report from the (distributed) sensing NF unless sensing operation can be fulfilled by other sensing entities including newly discovered and/or selected sensing entities.</w:t>
      </w:r>
    </w:p>
    <w:p w14:paraId="59DD5213" w14:textId="59FBDFA4"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It is FFS whether sensing NF will reuse existing authorization mechanism or newly defined authorization mechanism for authorization of sensing service request based on the SLA.</w:t>
      </w:r>
    </w:p>
    <w:p w14:paraId="6917E9E1" w14:textId="0308F65F"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service authorization will be covered by a separate solution for KI#2.</w:t>
      </w:r>
    </w:p>
    <w:p w14:paraId="7958B184" w14:textId="02DCB71E" w:rsidR="00E26C6A" w:rsidRPr="00415549" w:rsidRDefault="00E26C6A" w:rsidP="00E26C6A">
      <w:pPr>
        <w:pStyle w:val="Heading3"/>
        <w:rPr>
          <w:lang w:eastAsia="ko-KR"/>
        </w:rPr>
      </w:pPr>
      <w:bookmarkStart w:id="4245" w:name="_Toc199433822"/>
      <w:bookmarkStart w:id="4246" w:name="_Toc215487008"/>
      <w:r w:rsidRPr="00415549">
        <w:t>6.6.</w:t>
      </w:r>
      <w:r w:rsidRPr="00415549">
        <w:rPr>
          <w:lang w:eastAsia="ko-KR"/>
        </w:rPr>
        <w:t>5</w:t>
      </w:r>
      <w:r w:rsidRPr="00415549">
        <w:rPr>
          <w:lang w:eastAsia="zh-CN"/>
        </w:rPr>
        <w:tab/>
      </w:r>
      <w:r w:rsidRPr="00415549">
        <w:rPr>
          <w:lang w:eastAsia="ko-KR"/>
        </w:rPr>
        <w:t>Sensing entities discovery and selection</w:t>
      </w:r>
      <w:bookmarkEnd w:id="4245"/>
      <w:bookmarkEnd w:id="4246"/>
    </w:p>
    <w:p w14:paraId="6E26EA65" w14:textId="77777777" w:rsidR="00441DF0" w:rsidRPr="00415549" w:rsidRDefault="00441DF0" w:rsidP="00441DF0">
      <w:pPr>
        <w:rPr>
          <w:lang w:eastAsia="ko-KR"/>
        </w:rPr>
      </w:pPr>
      <w:r w:rsidRPr="00415549">
        <w:rPr>
          <w:lang w:eastAsia="ko-KR"/>
        </w:rPr>
        <w:t>It is assumed that every sensing entity registered its sensing capability at the (authorizing) sensing NF.</w:t>
      </w:r>
    </w:p>
    <w:p w14:paraId="6F58B036" w14:textId="7E6FE55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How sensing entity registers its sensing capability at the sensing NF is FFS.</w:t>
      </w:r>
    </w:p>
    <w:p w14:paraId="068E8B4C" w14:textId="23512B4F" w:rsidR="00441DF0" w:rsidRPr="00415549" w:rsidRDefault="00441DF0" w:rsidP="00441DF0">
      <w:pPr>
        <w:rPr>
          <w:lang w:eastAsia="ko-KR"/>
        </w:rPr>
      </w:pPr>
      <w:r w:rsidRPr="00415549">
        <w:rPr>
          <w:lang w:eastAsia="ko-KR"/>
        </w:rPr>
        <w:t xml:space="preserve">When a sensing entity registers its supported sensing capability at the sensing NF, it may also register its location or supported sensing service area and supported sensing mode and its role (as sensing transmitter, sensing receiver, or both). In this </w:t>
      </w:r>
      <w:r w:rsidR="00415549" w:rsidRPr="00415549">
        <w:rPr>
          <w:lang w:eastAsia="ko-KR"/>
        </w:rPr>
        <w:t>Release</w:t>
      </w:r>
      <w:r w:rsidRPr="00415549">
        <w:rPr>
          <w:lang w:eastAsia="ko-KR"/>
        </w:rPr>
        <w:t>, the supported sensing capability only considers 3GPP based sensing capabilities.</w:t>
      </w:r>
    </w:p>
    <w:p w14:paraId="557610AA" w14:textId="77777777" w:rsidR="00441DF0" w:rsidRPr="00415549" w:rsidRDefault="00441DF0" w:rsidP="00441DF0">
      <w:pPr>
        <w:rPr>
          <w:lang w:eastAsia="ko-KR"/>
        </w:rPr>
      </w:pPr>
      <w:r w:rsidRPr="00415549">
        <w:rPr>
          <w:lang w:eastAsia="ko-KR"/>
        </w:rPr>
        <w:t>A sensing NF may discover and select sensing entities for a target sensing area. When a sensing NF selects sensing entities, it shall consider the capability of sensing entity whether it may satisfy the requirement from sensing service consumer.</w:t>
      </w:r>
    </w:p>
    <w:p w14:paraId="600C0667" w14:textId="77777777" w:rsidR="00441DF0" w:rsidRPr="00415549" w:rsidRDefault="00441DF0" w:rsidP="00441DF0">
      <w:pPr>
        <w:rPr>
          <w:lang w:eastAsia="ko-KR"/>
        </w:rPr>
      </w:pPr>
      <w:r w:rsidRPr="00415549">
        <w:rPr>
          <w:lang w:eastAsia="ko-KR"/>
        </w:rPr>
        <w:t>A (distributed) sensing NF may communicate with a Gateway sensing NF to gather the candidate list of sensing entities with their capabilities.</w:t>
      </w:r>
    </w:p>
    <w:p w14:paraId="14653424" w14:textId="77777777" w:rsidR="00441DF0" w:rsidRPr="00415549" w:rsidRDefault="00441DF0" w:rsidP="00441DF0">
      <w:pPr>
        <w:rPr>
          <w:lang w:eastAsia="ko-KR"/>
        </w:rPr>
      </w:pPr>
      <w:r w:rsidRPr="00415549">
        <w:rPr>
          <w:lang w:eastAsia="ko-KR"/>
        </w:rPr>
        <w:t>When a sensing entity is not available for performing a sensing operation for any reason (e.g. overloaded, energy consumption limit, etc), it is informed at the sensing NF and the sensing NF does not consider the sensing entity for a sensing operation.</w:t>
      </w:r>
    </w:p>
    <w:p w14:paraId="0D0FA766" w14:textId="77777777" w:rsidR="00441DF0" w:rsidRPr="00415549" w:rsidRDefault="00441DF0" w:rsidP="00441DF0">
      <w:pPr>
        <w:rPr>
          <w:lang w:eastAsia="ko-KR"/>
        </w:rPr>
      </w:pPr>
      <w:r w:rsidRPr="00415549">
        <w:rPr>
          <w:lang w:eastAsia="ko-KR"/>
        </w:rPr>
        <w:t>When the sensing operation does not satisfy the requirements of the requested sensing service, sensing NF may update the sensing operation with newly discovered and selected sensing entities.</w:t>
      </w:r>
    </w:p>
    <w:p w14:paraId="05B5EDA8" w14:textId="70A27DE6"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When and how sensing entities are updated from a sensing service by the sensing NF is FFS.</w:t>
      </w:r>
    </w:p>
    <w:p w14:paraId="7BB4A497" w14:textId="30AFDBA2" w:rsidR="00441DF0" w:rsidRPr="00415549" w:rsidRDefault="00CD37BB" w:rsidP="00441DF0">
      <w:pPr>
        <w:pStyle w:val="EditorsNote"/>
        <w:rPr>
          <w:lang w:eastAsia="ko-KR"/>
        </w:rPr>
      </w:pPr>
      <w:r>
        <w:rPr>
          <w:lang w:eastAsia="ko-KR"/>
        </w:rPr>
        <w:t>Editor's note</w:t>
      </w:r>
      <w:r w:rsidR="00441DF0" w:rsidRPr="00415549">
        <w:rPr>
          <w:lang w:eastAsia="ko-KR"/>
        </w:rPr>
        <w:t>:</w:t>
      </w:r>
      <w:r w:rsidR="00441DF0" w:rsidRPr="00415549">
        <w:rPr>
          <w:lang w:eastAsia="ko-KR"/>
        </w:rPr>
        <w:tab/>
        <w:t>The detail procedure of sensing entities discovery and selection will be covered by a separate solution for KI#3.</w:t>
      </w:r>
    </w:p>
    <w:p w14:paraId="34883A53" w14:textId="50CAF113" w:rsidR="00E26C6A" w:rsidRPr="00415549" w:rsidRDefault="00E26C6A" w:rsidP="00E26C6A">
      <w:pPr>
        <w:pStyle w:val="Heading3"/>
        <w:rPr>
          <w:lang w:eastAsia="zh-CN"/>
        </w:rPr>
      </w:pPr>
      <w:bookmarkStart w:id="4247" w:name="_Toc199433823"/>
      <w:bookmarkStart w:id="4248" w:name="_Toc215487009"/>
      <w:r w:rsidRPr="00415549">
        <w:t>6.6.</w:t>
      </w:r>
      <w:r w:rsidRPr="00415549">
        <w:rPr>
          <w:lang w:eastAsia="ko-KR"/>
        </w:rPr>
        <w:t>6</w:t>
      </w:r>
      <w:r w:rsidRPr="00415549">
        <w:rPr>
          <w:lang w:eastAsia="zh-CN"/>
        </w:rPr>
        <w:tab/>
      </w:r>
      <w:r w:rsidRPr="00415549">
        <w:t xml:space="preserve">Impacts on </w:t>
      </w:r>
      <w:r w:rsidRPr="00415549">
        <w:rPr>
          <w:lang w:eastAsia="zh-CN"/>
        </w:rPr>
        <w:t>services, entities and interfaces</w:t>
      </w:r>
      <w:bookmarkEnd w:id="4247"/>
      <w:bookmarkEnd w:id="4248"/>
    </w:p>
    <w:p w14:paraId="6FCD9EA2" w14:textId="77777777" w:rsidR="00415549" w:rsidRPr="00415549" w:rsidRDefault="00415549" w:rsidP="00415549">
      <w:pPr>
        <w:rPr>
          <w:b/>
          <w:bCs/>
        </w:rPr>
      </w:pPr>
      <w:r w:rsidRPr="00415549">
        <w:rPr>
          <w:b/>
          <w:bCs/>
        </w:rPr>
        <w:t>AF (as sensing service consumer):</w:t>
      </w:r>
    </w:p>
    <w:p w14:paraId="7699F6A8" w14:textId="4C59CBB9" w:rsidR="00415549" w:rsidRPr="00415549" w:rsidRDefault="00415549" w:rsidP="00415549">
      <w:pPr>
        <w:pStyle w:val="B1"/>
      </w:pPr>
      <w:r w:rsidRPr="00415549">
        <w:t>-</w:t>
      </w:r>
      <w:r w:rsidRPr="00415549">
        <w:tab/>
        <w:t>Support a service request for sensing procedure.</w:t>
      </w:r>
    </w:p>
    <w:p w14:paraId="75B7F367" w14:textId="77777777" w:rsidR="00415549" w:rsidRPr="00415549" w:rsidRDefault="00415549" w:rsidP="00415549">
      <w:pPr>
        <w:rPr>
          <w:b/>
          <w:bCs/>
        </w:rPr>
      </w:pPr>
      <w:r w:rsidRPr="00415549">
        <w:rPr>
          <w:b/>
          <w:bCs/>
        </w:rPr>
        <w:t>Sensing NF:</w:t>
      </w:r>
    </w:p>
    <w:p w14:paraId="31E81034" w14:textId="7F935D87" w:rsidR="00415549" w:rsidRPr="00415549" w:rsidRDefault="00415549" w:rsidP="00415549">
      <w:pPr>
        <w:pStyle w:val="B1"/>
      </w:pPr>
      <w:r w:rsidRPr="00415549">
        <w:t>-</w:t>
      </w:r>
      <w:r w:rsidRPr="00415549">
        <w:tab/>
        <w:t>Support sensing service authorization and coordination of sensing operation with sensing entities.</w:t>
      </w:r>
    </w:p>
    <w:p w14:paraId="71A3C288" w14:textId="77777777" w:rsidR="00415549" w:rsidRPr="00415549" w:rsidRDefault="00415549" w:rsidP="00415549">
      <w:pPr>
        <w:rPr>
          <w:b/>
          <w:bCs/>
        </w:rPr>
      </w:pPr>
      <w:r w:rsidRPr="00415549">
        <w:rPr>
          <w:b/>
          <w:bCs/>
        </w:rPr>
        <w:t>Sensing entities:</w:t>
      </w:r>
    </w:p>
    <w:p w14:paraId="3BCF9E4C" w14:textId="77777777" w:rsidR="00415549" w:rsidRPr="00415549" w:rsidRDefault="00415549" w:rsidP="00415549">
      <w:pPr>
        <w:pStyle w:val="B1"/>
      </w:pPr>
      <w:r w:rsidRPr="00415549">
        <w:t>-</w:t>
      </w:r>
      <w:r w:rsidRPr="00415549">
        <w:tab/>
        <w:t>Support a sensing operation by coordination of sensing function.</w:t>
      </w:r>
    </w:p>
    <w:p w14:paraId="16581B69" w14:textId="5FC82754" w:rsidR="00D665C6" w:rsidRPr="00415549" w:rsidRDefault="00D665C6" w:rsidP="00415549">
      <w:pPr>
        <w:pStyle w:val="Heading2"/>
      </w:pPr>
      <w:bookmarkStart w:id="4249" w:name="_Toc215487010"/>
      <w:r w:rsidRPr="00415549">
        <w:lastRenderedPageBreak/>
        <w:t>6.7</w:t>
      </w:r>
      <w:r w:rsidRPr="00415549">
        <w:tab/>
        <w:t>Solution #7:  5GS Architecture Enhancements for Integrated Sensing</w:t>
      </w:r>
      <w:bookmarkEnd w:id="4249"/>
    </w:p>
    <w:p w14:paraId="4D2053E6" w14:textId="40F1BCED" w:rsidR="00D665C6" w:rsidRPr="00415549" w:rsidRDefault="00D665C6" w:rsidP="00415549">
      <w:pPr>
        <w:pStyle w:val="Heading3"/>
      </w:pPr>
      <w:bookmarkStart w:id="4250" w:name="_Toc215487011"/>
      <w:r w:rsidRPr="00415549">
        <w:t>6.7.1</w:t>
      </w:r>
      <w:r w:rsidRPr="00415549">
        <w:tab/>
        <w:t>High-level solution Principles</w:t>
      </w:r>
      <w:bookmarkEnd w:id="4250"/>
    </w:p>
    <w:p w14:paraId="4C6F033E" w14:textId="5F50777A" w:rsidR="00415549" w:rsidRPr="00415549" w:rsidRDefault="00415549" w:rsidP="00415549">
      <w:pPr>
        <w:pStyle w:val="B1"/>
      </w:pPr>
      <w:r w:rsidRPr="00415549">
        <w:t>-</w:t>
      </w:r>
      <w:r w:rsidRPr="00415549">
        <w:tab/>
        <w:t>This solution introduces a new network function SSMF (Sensing Service management Function) to coordinate sensing services between 5GC, NG-RAN</w:t>
      </w:r>
      <w:r w:rsidR="00CD37BB">
        <w:t xml:space="preserve"> and</w:t>
      </w:r>
      <w:r w:rsidRPr="00415549">
        <w:t xml:space="preserve"> external applications.</w:t>
      </w:r>
    </w:p>
    <w:p w14:paraId="6431737A" w14:textId="5FD7E10D" w:rsidR="00415549" w:rsidRPr="00415549" w:rsidRDefault="00415549" w:rsidP="00415549">
      <w:pPr>
        <w:pStyle w:val="B1"/>
      </w:pPr>
      <w:r w:rsidRPr="00415549">
        <w:t>-</w:t>
      </w:r>
      <w:r w:rsidRPr="00415549">
        <w:tab/>
        <w:t xml:space="preserve">The SSMF function includes all signalling aspects, including sensing-service authorisation, configuration of sensing entities and ongoing session control. The solution proposes to reuse DCCF defined in </w:t>
      </w:r>
      <w:r w:rsidR="00905479" w:rsidRPr="00415549">
        <w:t>TS</w:t>
      </w:r>
      <w:r w:rsidR="00905479">
        <w:t> </w:t>
      </w:r>
      <w:r w:rsidR="00905479" w:rsidRPr="00415549">
        <w:t>23.288</w:t>
      </w:r>
      <w:r w:rsidR="00905479">
        <w:t> </w:t>
      </w:r>
      <w:r w:rsidR="00905479" w:rsidRPr="00415549">
        <w:t>[</w:t>
      </w:r>
      <w:r w:rsidRPr="00415549">
        <w:t>8] for sensing data collection and exposure i.e. the aspects relevant collects the raw measurements, coordination with additional data sources.</w:t>
      </w:r>
    </w:p>
    <w:p w14:paraId="4270A65E" w14:textId="655B5109" w:rsidR="00D665C6" w:rsidRPr="00415549" w:rsidRDefault="00D665C6" w:rsidP="00415549">
      <w:pPr>
        <w:pStyle w:val="Heading3"/>
      </w:pPr>
      <w:bookmarkStart w:id="4251" w:name="_Toc215487012"/>
      <w:r w:rsidRPr="00415549">
        <w:t>6.</w:t>
      </w:r>
      <w:r w:rsidR="0033485D" w:rsidRPr="00415549">
        <w:t>7</w:t>
      </w:r>
      <w:r w:rsidRPr="00415549">
        <w:t>.2</w:t>
      </w:r>
      <w:r w:rsidRPr="00415549">
        <w:tab/>
        <w:t>Description</w:t>
      </w:r>
      <w:bookmarkEnd w:id="4251"/>
    </w:p>
    <w:p w14:paraId="76AB342B" w14:textId="1B4301E6" w:rsidR="00D665C6" w:rsidRPr="00415549" w:rsidRDefault="00415549" w:rsidP="00415549">
      <w:r w:rsidRPr="00415549">
        <w:t>The 5G System is enhanced with new functionalities to support integrated sensing in a Release-20 compliant manner. Figure 6.7-1 illustrates the 5G architecture with integrated sensing support. A new Core Network function SSMF is introduced. The SSMF is responsible for coordinating sensing services between 5GC, NG-RAN</w:t>
      </w:r>
      <w:r w:rsidR="00CD37BB">
        <w:t xml:space="preserve"> and</w:t>
      </w:r>
      <w:r w:rsidRPr="00415549">
        <w:t xml:space="preserve"> external applications.</w:t>
      </w:r>
    </w:p>
    <w:p w14:paraId="20FD5587" w14:textId="77777777" w:rsidR="00D665C6" w:rsidRPr="00415549" w:rsidRDefault="00B43ADC" w:rsidP="00415549">
      <w:pPr>
        <w:pStyle w:val="TH"/>
      </w:pPr>
      <w:r w:rsidRPr="00415549">
        <w:rPr>
          <w:noProof/>
        </w:rPr>
        <w:object w:dxaOrig="6888" w:dyaOrig="4776" w14:anchorId="5E49EDC2">
          <v:shape id="_x0000_i1035" type="#_x0000_t75" alt="" style="width:345.05pt;height:239.75pt;mso-width-percent:0;mso-height-percent:0;mso-width-percent:0;mso-height-percent:0" o:ole="">
            <v:imagedata r:id="rId35" o:title=""/>
          </v:shape>
          <o:OLEObject Type="Embed" ProgID="Visio.Drawing.11" ShapeID="_x0000_i1035" DrawAspect="Content" ObjectID="_1826099859" r:id="rId36"/>
        </w:object>
      </w:r>
    </w:p>
    <w:p w14:paraId="31C6D1EB" w14:textId="0FB44292" w:rsidR="00D665C6" w:rsidRPr="00415549" w:rsidRDefault="00D665C6" w:rsidP="00415549">
      <w:pPr>
        <w:pStyle w:val="TF"/>
      </w:pPr>
      <w:r w:rsidRPr="00415549">
        <w:t>Figure 6.</w:t>
      </w:r>
      <w:r w:rsidR="0033485D" w:rsidRPr="00415549">
        <w:t>7</w:t>
      </w:r>
      <w:r w:rsidRPr="00415549">
        <w:t>.2-1</w:t>
      </w:r>
      <w:r w:rsidR="00415549" w:rsidRPr="00415549">
        <w:t>:</w:t>
      </w:r>
      <w:r w:rsidRPr="00415549">
        <w:t xml:space="preserve"> System architecture for network-based sensing (SBI representation)</w:t>
      </w:r>
    </w:p>
    <w:p w14:paraId="336FEEDA" w14:textId="77777777" w:rsidR="00D665C6" w:rsidRPr="00415549" w:rsidRDefault="00B43ADC" w:rsidP="00415549">
      <w:pPr>
        <w:pStyle w:val="TH"/>
      </w:pPr>
      <w:r w:rsidRPr="00415549">
        <w:rPr>
          <w:noProof/>
        </w:rPr>
        <w:object w:dxaOrig="9816" w:dyaOrig="6444" w14:anchorId="15474E70">
          <v:shape id="_x0000_i1036" type="#_x0000_t75" alt="" style="width:468pt;height:305.65pt;mso-width-percent:0;mso-height-percent:0;mso-width-percent:0;mso-height-percent:0" o:ole="">
            <v:imagedata r:id="rId37" o:title=""/>
          </v:shape>
          <o:OLEObject Type="Embed" ProgID="Visio.Drawing.11" ShapeID="_x0000_i1036" DrawAspect="Content" ObjectID="_1826099860" r:id="rId38"/>
        </w:object>
      </w:r>
    </w:p>
    <w:p w14:paraId="682AE9CC" w14:textId="15119367" w:rsidR="00D665C6" w:rsidRPr="00415549" w:rsidRDefault="00D665C6" w:rsidP="00415549">
      <w:pPr>
        <w:pStyle w:val="TF"/>
      </w:pPr>
      <w:r w:rsidRPr="00415549">
        <w:t>Figure 6.</w:t>
      </w:r>
      <w:r w:rsidR="0033485D" w:rsidRPr="00415549">
        <w:t>7</w:t>
      </w:r>
      <w:r w:rsidRPr="00415549">
        <w:t>.2-2</w:t>
      </w:r>
      <w:r w:rsidR="00415549" w:rsidRPr="00415549">
        <w:t>:</w:t>
      </w:r>
      <w:r w:rsidRPr="00415549">
        <w:t xml:space="preserve"> System architecture for network-based sensing (Reference Point Representation)</w:t>
      </w:r>
    </w:p>
    <w:p w14:paraId="2B5808CC" w14:textId="77777777" w:rsidR="00415549" w:rsidRPr="00415549" w:rsidRDefault="00415549" w:rsidP="00415549">
      <w:r w:rsidRPr="00415549">
        <w:t>SSMF communicates with existing network functions as follows:</w:t>
      </w:r>
    </w:p>
    <w:p w14:paraId="661C6E45" w14:textId="77777777" w:rsidR="00415549" w:rsidRPr="00415549" w:rsidRDefault="00415549" w:rsidP="00415549">
      <w:pPr>
        <w:pStyle w:val="B1"/>
      </w:pPr>
      <w:r w:rsidRPr="00415549">
        <w:t>-</w:t>
      </w:r>
      <w:r w:rsidRPr="00415549">
        <w:tab/>
        <w:t>with the AMF via N2 (NGAP) for configuration of sensing tasks and retrieval of sensing measurements;</w:t>
      </w:r>
    </w:p>
    <w:p w14:paraId="7F423282" w14:textId="77777777" w:rsidR="00415549" w:rsidRPr="00415549" w:rsidRDefault="00415549" w:rsidP="00415549">
      <w:pPr>
        <w:pStyle w:val="B1"/>
      </w:pPr>
      <w:r w:rsidRPr="00415549">
        <w:t>-</w:t>
      </w:r>
      <w:r w:rsidRPr="00415549">
        <w:tab/>
        <w:t xml:space="preserve">with the NEF over an </w:t>
      </w:r>
      <w:proofErr w:type="spellStart"/>
      <w:r w:rsidRPr="00415549">
        <w:t>Nnef_SensingExposure</w:t>
      </w:r>
      <w:proofErr w:type="spellEnd"/>
      <w:r w:rsidRPr="00415549">
        <w:t xml:space="preserve"> service for exposure of sensing services to external AFs;</w:t>
      </w:r>
    </w:p>
    <w:p w14:paraId="5FBBE288" w14:textId="12A95BD9" w:rsidR="00415549" w:rsidRPr="00415549" w:rsidRDefault="00415549" w:rsidP="00415549">
      <w:pPr>
        <w:pStyle w:val="B1"/>
      </w:pPr>
      <w:r w:rsidRPr="00415549">
        <w:t>-</w:t>
      </w:r>
      <w:r w:rsidRPr="00415549">
        <w:tab/>
        <w:t>with the UDM to fetch subscription data (e.g. in case of UE based sensing UE consent information, UE capabilities); and</w:t>
      </w:r>
    </w:p>
    <w:p w14:paraId="65F824A6" w14:textId="1624B1DF" w:rsidR="00415549" w:rsidRPr="00415549" w:rsidRDefault="00415549" w:rsidP="00415549">
      <w:pPr>
        <w:pStyle w:val="B1"/>
      </w:pPr>
      <w:r w:rsidRPr="00415549">
        <w:t>-</w:t>
      </w:r>
      <w:r w:rsidRPr="00415549">
        <w:tab/>
        <w:t>with the PCF for applying policies (e.g. QoS for sensing data transport, usage authorization).</w:t>
      </w:r>
    </w:p>
    <w:p w14:paraId="7BBD5165" w14:textId="77777777" w:rsidR="00415549" w:rsidRPr="00415549" w:rsidRDefault="00415549" w:rsidP="00415549">
      <w:r w:rsidRPr="00415549">
        <w:t>The SSMF may be implemented as two logical components:</w:t>
      </w:r>
    </w:p>
    <w:p w14:paraId="79BD5A5A" w14:textId="77777777" w:rsidR="00415549" w:rsidRPr="00415549" w:rsidRDefault="00415549" w:rsidP="00415549">
      <w:pPr>
        <w:pStyle w:val="B1"/>
      </w:pPr>
      <w:r w:rsidRPr="00415549">
        <w:t>-</w:t>
      </w:r>
      <w:r w:rsidRPr="00415549">
        <w:tab/>
        <w:t>Sensing-Control Function (SCF): handles all signalling aspects, including sensing-service authorisation, configuration of sensing entities and ongoing session control.</w:t>
      </w:r>
    </w:p>
    <w:p w14:paraId="3F48E530" w14:textId="197871C1" w:rsidR="00415549" w:rsidRPr="00415549" w:rsidRDefault="00415549" w:rsidP="00415549">
      <w:pPr>
        <w:pStyle w:val="B1"/>
      </w:pPr>
      <w:r w:rsidRPr="00415549">
        <w:t>-</w:t>
      </w:r>
      <w:r w:rsidRPr="00415549">
        <w:tab/>
        <w:t>Data-Collection and Coordination Function (DCCF): re-used for sensing use; it collects the raw measurements, coordinates any additional data sources</w:t>
      </w:r>
      <w:r w:rsidR="00CD37BB">
        <w:t xml:space="preserve"> and</w:t>
      </w:r>
      <w:r w:rsidRPr="00415549">
        <w:t xml:space="preserve"> (optionally) stores intermediate or final data in an ADRF.</w:t>
      </w:r>
    </w:p>
    <w:p w14:paraId="3B6E560D" w14:textId="77777777" w:rsidR="00415549" w:rsidRPr="00415549" w:rsidRDefault="00415549" w:rsidP="00415549">
      <w:r w:rsidRPr="00415549">
        <w:t>These components can be collocated or distributed depending on deployment needs (e.g. an operator may deploy SSMF instances per region for low-latency local sensing, while a central SSMF handles large-scale aggregation).</w:t>
      </w:r>
    </w:p>
    <w:p w14:paraId="41D3A7AE" w14:textId="1FC6AA75" w:rsidR="00D665C6" w:rsidRPr="00415549" w:rsidRDefault="00D665C6" w:rsidP="00451B45">
      <w:pPr>
        <w:pStyle w:val="Heading3"/>
      </w:pPr>
      <w:bookmarkStart w:id="4252" w:name="_Toc199433824"/>
      <w:bookmarkStart w:id="4253" w:name="_Toc215487013"/>
      <w:r w:rsidRPr="00415549">
        <w:t>6.</w:t>
      </w:r>
      <w:r w:rsidR="0033485D" w:rsidRPr="00415549">
        <w:t>7</w:t>
      </w:r>
      <w:r w:rsidRPr="00415549">
        <w:t>.3</w:t>
      </w:r>
      <w:r w:rsidR="001312EF" w:rsidRPr="00415549">
        <w:tab/>
      </w:r>
      <w:r w:rsidRPr="00415549">
        <w:t>Procedures</w:t>
      </w:r>
      <w:bookmarkEnd w:id="4252"/>
      <w:bookmarkEnd w:id="4253"/>
    </w:p>
    <w:p w14:paraId="6FD4987F" w14:textId="046F1070" w:rsidR="00D665C6" w:rsidRPr="00415549" w:rsidRDefault="00D665C6" w:rsidP="00D665C6">
      <w:pPr>
        <w:pStyle w:val="Heading4"/>
      </w:pPr>
      <w:bookmarkStart w:id="4254" w:name="_Toc199433825"/>
      <w:bookmarkStart w:id="4255" w:name="_Toc215487014"/>
      <w:r w:rsidRPr="00415549">
        <w:rPr>
          <w:lang w:eastAsia="zh-CN"/>
        </w:rPr>
        <w:t>6.</w:t>
      </w:r>
      <w:r w:rsidR="0033485D" w:rsidRPr="00415549">
        <w:rPr>
          <w:lang w:eastAsia="zh-CN"/>
        </w:rPr>
        <w:t>7</w:t>
      </w:r>
      <w:r w:rsidRPr="00415549">
        <w:rPr>
          <w:lang w:eastAsia="zh-CN"/>
        </w:rPr>
        <w:t>.3.1</w:t>
      </w:r>
      <w:r w:rsidRPr="00415549">
        <w:rPr>
          <w:lang w:eastAsia="zh-CN"/>
        </w:rPr>
        <w:tab/>
      </w:r>
      <w:r w:rsidRPr="00415549">
        <w:t>General</w:t>
      </w:r>
      <w:bookmarkEnd w:id="4254"/>
      <w:bookmarkEnd w:id="4255"/>
    </w:p>
    <w:p w14:paraId="0F4E87E0" w14:textId="7BF589D0" w:rsidR="00415549" w:rsidRPr="00415549" w:rsidRDefault="00415549" w:rsidP="00415549">
      <w:r w:rsidRPr="00415549">
        <w:t>This clause specifies procedures for end-to-end sensing-service operation using the Sensing-Service-Management Function (SSMF) described in clause 6.7.2. Following delivery path is supported:</w:t>
      </w:r>
    </w:p>
    <w:p w14:paraId="1207FD1E" w14:textId="77777777" w:rsidR="00415549" w:rsidRPr="00415549" w:rsidRDefault="00415549" w:rsidP="00415549">
      <w:pPr>
        <w:pStyle w:val="B1"/>
      </w:pPr>
      <w:r w:rsidRPr="00415549">
        <w:t>-</w:t>
      </w:r>
      <w:r w:rsidRPr="00415549">
        <w:tab/>
        <w:t>SSMF-to-RAN via AMF/NGAP, as defined in clause 6.7.3.2.</w:t>
      </w:r>
    </w:p>
    <w:p w14:paraId="40FF322E" w14:textId="6F0900C1" w:rsidR="00415549" w:rsidRPr="00415549" w:rsidRDefault="00CD37BB" w:rsidP="00415549">
      <w:pPr>
        <w:pStyle w:val="EditorsNote"/>
      </w:pPr>
      <w:r>
        <w:t>Editor's note</w:t>
      </w:r>
      <w:r w:rsidR="00415549" w:rsidRPr="00415549">
        <w:t>:</w:t>
      </w:r>
      <w:r w:rsidR="00415549" w:rsidRPr="00415549">
        <w:tab/>
        <w:t>The procedure described in clause 6.7.3.2 with the call flow towards NWDAF/DCCF/ADRF is FFS.</w:t>
      </w:r>
    </w:p>
    <w:p w14:paraId="5DF6B886" w14:textId="5C364A26" w:rsidR="00D665C6" w:rsidRPr="00415549" w:rsidRDefault="00D665C6" w:rsidP="00D665C6">
      <w:pPr>
        <w:pStyle w:val="Heading4"/>
        <w:rPr>
          <w:lang w:eastAsia="zh-CN"/>
        </w:rPr>
      </w:pPr>
      <w:bookmarkStart w:id="4256" w:name="_Toc199433826"/>
      <w:bookmarkStart w:id="4257" w:name="_Toc215487015"/>
      <w:r w:rsidRPr="00415549">
        <w:rPr>
          <w:lang w:eastAsia="zh-CN"/>
        </w:rPr>
        <w:lastRenderedPageBreak/>
        <w:t>6.</w:t>
      </w:r>
      <w:r w:rsidR="0050685A" w:rsidRPr="00415549">
        <w:rPr>
          <w:lang w:eastAsia="zh-CN"/>
        </w:rPr>
        <w:t>7</w:t>
      </w:r>
      <w:r w:rsidRPr="00415549">
        <w:rPr>
          <w:lang w:eastAsia="zh-CN"/>
        </w:rPr>
        <w:t>.3.2</w:t>
      </w:r>
      <w:r w:rsidRPr="00415549">
        <w:rPr>
          <w:lang w:eastAsia="zh-CN"/>
        </w:rPr>
        <w:tab/>
        <w:t xml:space="preserve">Procedure to request </w:t>
      </w:r>
      <w:r w:rsidRPr="00415549">
        <w:t>Sensing-Service (via AMF/NGAP)</w:t>
      </w:r>
      <w:bookmarkEnd w:id="4256"/>
      <w:bookmarkEnd w:id="4257"/>
    </w:p>
    <w:p w14:paraId="105DF272" w14:textId="4349EDF3" w:rsidR="00D665C6" w:rsidRPr="00415549" w:rsidRDefault="00D665C6" w:rsidP="00D665C6">
      <w:r w:rsidRPr="00415549">
        <w:t>Figure 6.</w:t>
      </w:r>
      <w:r w:rsidR="0050685A" w:rsidRPr="00415549">
        <w:t>7</w:t>
      </w:r>
      <w:r w:rsidRPr="00415549">
        <w:t>-3.2-1 depicts an overview of the high-level procedure for a sensing service. The procedure is summarized as follows:</w:t>
      </w:r>
    </w:p>
    <w:p w14:paraId="7F2AB702" w14:textId="417F33F4" w:rsidR="00D665C6" w:rsidRPr="00415549" w:rsidRDefault="00B43ADC" w:rsidP="00415549">
      <w:pPr>
        <w:pStyle w:val="TH"/>
      </w:pPr>
      <w:r w:rsidRPr="00415549">
        <w:rPr>
          <w:noProof/>
        </w:rPr>
        <w:object w:dxaOrig="10309" w:dyaOrig="8629" w14:anchorId="1CE37882">
          <v:shape id="_x0000_i1037" type="#_x0000_t75" alt="" style="width:478.2pt;height:430.65pt;mso-width-percent:0;mso-height-percent:0;mso-width-percent:0;mso-height-percent:0" o:ole="">
            <v:imagedata r:id="rId39" o:title=""/>
          </v:shape>
          <o:OLEObject Type="Embed" ProgID="Visio.Drawing.15" ShapeID="_x0000_i1037" DrawAspect="Content" ObjectID="_1826099861" r:id="rId40"/>
        </w:object>
      </w:r>
    </w:p>
    <w:p w14:paraId="24BBBF64" w14:textId="46FB281B" w:rsidR="00D665C6" w:rsidRPr="00415549" w:rsidRDefault="00D665C6" w:rsidP="00415549">
      <w:pPr>
        <w:pStyle w:val="TF"/>
      </w:pPr>
      <w:r w:rsidRPr="00415549">
        <w:t>Figure 6.</w:t>
      </w:r>
      <w:r w:rsidR="0050685A" w:rsidRPr="00415549">
        <w:t>7</w:t>
      </w:r>
      <w:r w:rsidRPr="00415549">
        <w:t>.3.2-1</w:t>
      </w:r>
      <w:r w:rsidR="00415549" w:rsidRPr="00415549">
        <w:t>:</w:t>
      </w:r>
      <w:r w:rsidRPr="00415549">
        <w:t xml:space="preserve"> Sensing-Service Execution via AMF/NGAP</w:t>
      </w:r>
    </w:p>
    <w:p w14:paraId="25779E42" w14:textId="77777777" w:rsidR="00415549" w:rsidRDefault="00415549" w:rsidP="00415549">
      <w:pPr>
        <w:pStyle w:val="B1"/>
      </w:pPr>
      <w:r>
        <w:t>1.</w:t>
      </w:r>
      <w:r>
        <w:tab/>
        <w:t>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p>
    <w:p w14:paraId="6D58EE41" w14:textId="77777777" w:rsidR="00415549" w:rsidRDefault="00415549" w:rsidP="00415549">
      <w:pPr>
        <w:pStyle w:val="B1"/>
      </w:pPr>
      <w:r>
        <w:t>2.</w:t>
      </w:r>
      <w:r>
        <w:tab/>
        <w:t>The NEF authenticates and authorizes the sensing consumer and forwards the subscription to the SSMF.</w:t>
      </w:r>
    </w:p>
    <w:p w14:paraId="6A8D2D4A" w14:textId="62835B63" w:rsidR="00415549" w:rsidRDefault="00415549" w:rsidP="00415549">
      <w:pPr>
        <w:pStyle w:val="B1"/>
      </w:pPr>
      <w:r>
        <w:t>3.</w:t>
      </w:r>
      <w:r>
        <w:tab/>
        <w:t xml:space="preserve">[Optional] The SSMF queries UDM for any user-consent (as specified in </w:t>
      </w:r>
      <w:r w:rsidR="00905479">
        <w:t>TS 33.501 [</w:t>
      </w:r>
      <w:r>
        <w:t xml:space="preserve">9] Annex V) or UE-policy data (provisioned as part of subscription) relevant to the requested sensing service. The SSMF retrieves subscriber consent and (optionally) UE-sensing capability information via </w:t>
      </w:r>
      <w:proofErr w:type="spellStart"/>
      <w:r>
        <w:t>Nudm_SDM_Get</w:t>
      </w:r>
      <w:proofErr w:type="spellEnd"/>
      <w:r>
        <w:t xml:space="preserve">; it may subscribe to </w:t>
      </w:r>
      <w:proofErr w:type="spellStart"/>
      <w:r>
        <w:t>Nudm_SDM_Subscribe</w:t>
      </w:r>
      <w:proofErr w:type="spellEnd"/>
      <w:r>
        <w:t xml:space="preserve"> to receive consent-revocation events. SSMF triggers </w:t>
      </w:r>
      <w:proofErr w:type="spellStart"/>
      <w:r>
        <w:t>Npcf_SMPolicyControl</w:t>
      </w:r>
      <w:proofErr w:type="spellEnd"/>
      <w:r>
        <w:t xml:space="preserve"> a request to PCF for UE policy rules (QoS, regulatory constraints). If permitted, the SSMF selects one or more sensing entities (</w:t>
      </w:r>
      <w:proofErr w:type="spellStart"/>
      <w:r>
        <w:t>gNBs</w:t>
      </w:r>
      <w:proofErr w:type="spellEnd"/>
      <w:r>
        <w:t xml:space="preserve"> and/or authorized UEs) according to coverage, required sensing modality, network topology</w:t>
      </w:r>
      <w:r w:rsidR="00CD37BB">
        <w:t xml:space="preserve"> and</w:t>
      </w:r>
      <w:r>
        <w:t xml:space="preserve"> UE capabilities. The UE sensing capability is registered with the network during the registration procedure and has an established PDU session as defined in </w:t>
      </w:r>
      <w:r w:rsidR="00905479">
        <w:t>TS 23.502 [</w:t>
      </w:r>
      <w:r>
        <w:t>10].</w:t>
      </w:r>
    </w:p>
    <w:p w14:paraId="2887FDC6" w14:textId="77777777" w:rsidR="00415549" w:rsidRDefault="00415549" w:rsidP="00415549">
      <w:pPr>
        <w:pStyle w:val="NO"/>
      </w:pPr>
      <w:r>
        <w:lastRenderedPageBreak/>
        <w:t>NOTE:</w:t>
      </w:r>
      <w:r>
        <w:tab/>
        <w:t>Whether the user consent check specific to UE-based sensing is required depends on the June plenary decision on the scope of this study.</w:t>
      </w:r>
    </w:p>
    <w:p w14:paraId="67A73D26" w14:textId="4C6B4EF3" w:rsidR="00415549" w:rsidRDefault="00415549" w:rsidP="00415549">
      <w:pPr>
        <w:pStyle w:val="B1"/>
      </w:pPr>
      <w:r>
        <w:t>4. The SSMF (Control component) authorizes the request (ensuring the requesting entity is allowed and the target of sensing is permissible) and selects appropriate sensing entity(</w:t>
      </w:r>
      <w:proofErr w:type="spellStart"/>
      <w:r>
        <w:t>ies</w:t>
      </w:r>
      <w:proofErr w:type="spellEnd"/>
      <w:r>
        <w:t>) and method. Selection criteria include the location/coverage area, required sensing type (e.g. imaging, radar, etc.), network topology</w:t>
      </w:r>
      <w:r w:rsidR="00CD37BB">
        <w:t xml:space="preserve"> and</w:t>
      </w:r>
      <w:r>
        <w:t xml:space="preserve"> UE capabilities. For instance, the SSMF may select one or more </w:t>
      </w:r>
      <w:proofErr w:type="spellStart"/>
      <w:r>
        <w:t>gNBs</w:t>
      </w:r>
      <w:proofErr w:type="spellEnd"/>
      <w:r>
        <w:t xml:space="preserve"> covering the area, instruct them to use specific beams or signals for sensing</w:t>
      </w:r>
      <w:r w:rsidR="00CD37BB">
        <w:t xml:space="preserve"> and</w:t>
      </w:r>
      <w:r>
        <w:t>/or identify UEs in the area that have necessary sensors or can participate (if they consent).</w:t>
      </w:r>
    </w:p>
    <w:p w14:paraId="4124AC52" w14:textId="028FB214" w:rsidR="00415549" w:rsidRDefault="00CD37BB" w:rsidP="00415549">
      <w:pPr>
        <w:pStyle w:val="EditorsNote"/>
      </w:pPr>
      <w:r>
        <w:t>Editor's note</w:t>
      </w:r>
      <w:r w:rsidR="00415549">
        <w:t>:</w:t>
      </w:r>
      <w:r w:rsidR="00415549">
        <w:tab/>
        <w:t>The exact mechanism by which the SSMF discovers, filters, selects sensing entities is FFS and dependent on the solution for key issue 3.</w:t>
      </w:r>
    </w:p>
    <w:p w14:paraId="528F5B2F" w14:textId="3940E76A" w:rsidR="00415549" w:rsidRDefault="00415549" w:rsidP="00415549">
      <w:pPr>
        <w:pStyle w:val="B1"/>
      </w:pPr>
      <w:r>
        <w:t>5.</w:t>
      </w:r>
      <w:r>
        <w:tab/>
        <w:t xml:space="preserve">The SSMF sends </w:t>
      </w:r>
      <w:proofErr w:type="spellStart"/>
      <w:r>
        <w:t>Namf_SensingCfg_Request</w:t>
      </w:r>
      <w:proofErr w:type="spellEnd"/>
      <w:r>
        <w:t xml:space="preserve">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w:t>
      </w:r>
      <w:r w:rsidR="00CD37BB">
        <w:t xml:space="preserve"> and</w:t>
      </w:r>
      <w:r>
        <w:t xml:space="preserve"> reporting criteria. If UEs are involved, the </w:t>
      </w:r>
      <w:proofErr w:type="spellStart"/>
      <w:r>
        <w:t>gNB</w:t>
      </w:r>
      <w:proofErr w:type="spellEnd"/>
      <w:r>
        <w:t xml:space="preserve">, upon receiving the configuration, uses RRC signalling to configure those UEs for sensing (e.g. scheduling sounding reference signals or requesting sensor data upload). UEs acting as sensors may be instructed to report measurements or raw data to the </w:t>
      </w:r>
      <w:proofErr w:type="spellStart"/>
      <w:r>
        <w:t>gNB</w:t>
      </w:r>
      <w:proofErr w:type="spellEnd"/>
      <w:r>
        <w:t xml:space="preserve"> or the core (depending on the procedure).</w:t>
      </w:r>
    </w:p>
    <w:p w14:paraId="752710D9" w14:textId="77777777" w:rsidR="00415549" w:rsidRDefault="00415549" w:rsidP="00415549">
      <w:pPr>
        <w:pStyle w:val="B1"/>
      </w:pPr>
      <w:r>
        <w:t>6.</w:t>
      </w:r>
      <w:r>
        <w:tab/>
        <w:t xml:space="preserve">The sensing entities perform the sensing as configured. A </w:t>
      </w:r>
      <w:proofErr w:type="spellStart"/>
      <w:r>
        <w:t>gNB</w:t>
      </w:r>
      <w:proofErr w:type="spellEnd"/>
      <w:r>
        <w:t xml:space="preserve"> may collect sensing data from UEs. UEs may send sensing data to the SSMF via the AMF. .</w:t>
      </w:r>
    </w:p>
    <w:p w14:paraId="471BFD88" w14:textId="77777777" w:rsidR="00415549" w:rsidRDefault="00415549" w:rsidP="00415549">
      <w:pPr>
        <w:pStyle w:val="B1"/>
      </w:pPr>
      <w:r>
        <w:t>7.</w:t>
      </w:r>
      <w:r>
        <w:tab/>
        <w:t xml:space="preserve">The </w:t>
      </w:r>
      <w:proofErr w:type="spellStart"/>
      <w:r>
        <w:t>gNB</w:t>
      </w:r>
      <w:proofErr w:type="spellEnd"/>
      <w:r>
        <w:t xml:space="preserve"> (and any UE sensors) perform the instructed sensing, then encapsulate measurements in NGAP </w:t>
      </w:r>
      <w:proofErr w:type="spellStart"/>
      <w:r>
        <w:t>SensingDataReport</w:t>
      </w:r>
      <w:proofErr w:type="spellEnd"/>
      <w:r>
        <w:t xml:space="preserve"> messages sent to the AMF.</w:t>
      </w:r>
    </w:p>
    <w:p w14:paraId="2451B1B8" w14:textId="77777777" w:rsidR="00415549" w:rsidRDefault="00415549" w:rsidP="00415549">
      <w:pPr>
        <w:pStyle w:val="B1"/>
      </w:pPr>
      <w:r>
        <w:t>8.</w:t>
      </w:r>
      <w:r>
        <w:tab/>
        <w:t xml:space="preserve">The AMF forwards each </w:t>
      </w:r>
      <w:proofErr w:type="spellStart"/>
      <w:r>
        <w:t>SensingDataReport</w:t>
      </w:r>
      <w:proofErr w:type="spellEnd"/>
      <w:r>
        <w:t xml:space="preserve"> to the SSMF via </w:t>
      </w:r>
      <w:proofErr w:type="spellStart"/>
      <w:r>
        <w:t>Namf_SensingDataTransfer</w:t>
      </w:r>
      <w:proofErr w:type="spellEnd"/>
      <w:r>
        <w:t>.</w:t>
      </w:r>
    </w:p>
    <w:p w14:paraId="7D7093CA" w14:textId="77777777" w:rsidR="00415549" w:rsidRDefault="00415549" w:rsidP="00415549">
      <w:pPr>
        <w:pStyle w:val="B1"/>
      </w:pPr>
      <w:r>
        <w:t>9.</w:t>
      </w:r>
      <w:r>
        <w:tab/>
        <w:t>The SSMF processes the data as needed - this could involve aggregating multiple reports, running detection algorithms, or filtering noise - to produce a sensing result that meets the service request.</w:t>
      </w:r>
    </w:p>
    <w:p w14:paraId="2551B906" w14:textId="77777777" w:rsidR="00415549" w:rsidRDefault="00415549" w:rsidP="00415549">
      <w:pPr>
        <w:pStyle w:val="B1"/>
      </w:pPr>
      <w:r>
        <w:t>10.</w:t>
      </w:r>
      <w:r>
        <w:tab/>
        <w:t>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p>
    <w:p w14:paraId="60E1E060" w14:textId="3020327E" w:rsidR="00D665C6" w:rsidRPr="00415549" w:rsidRDefault="00415549" w:rsidP="00415549">
      <w: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p>
    <w:p w14:paraId="28CE8A37" w14:textId="55B671FC" w:rsidR="00D665C6" w:rsidRPr="00415549" w:rsidRDefault="00D665C6" w:rsidP="00E56890">
      <w:pPr>
        <w:pStyle w:val="Heading3"/>
        <w:rPr>
          <w:rFonts w:eastAsia="DengXian"/>
          <w:lang w:eastAsia="zh-CN"/>
        </w:rPr>
      </w:pPr>
      <w:bookmarkStart w:id="4258" w:name="_Toc215487016"/>
      <w:r w:rsidRPr="00E56890">
        <w:rPr>
          <w:rFonts w:eastAsia="DengXian"/>
        </w:rPr>
        <w:t>6.</w:t>
      </w:r>
      <w:r w:rsidR="00CD19F9" w:rsidRPr="00E56890">
        <w:rPr>
          <w:rFonts w:eastAsia="DengXian"/>
        </w:rPr>
        <w:t>7</w:t>
      </w:r>
      <w:r w:rsidRPr="00E56890">
        <w:rPr>
          <w:rFonts w:eastAsia="DengXian"/>
        </w:rPr>
        <w:t>.4</w:t>
      </w:r>
      <w:r w:rsidRPr="00E56890">
        <w:rPr>
          <w:rFonts w:eastAsia="DengXian"/>
        </w:rPr>
        <w:tab/>
        <w:t>Impacts on Services, Entities and Interfaces</w:t>
      </w:r>
      <w:bookmarkEnd w:id="4258"/>
    </w:p>
    <w:p w14:paraId="16991D33" w14:textId="59168EB1" w:rsidR="00D665C6" w:rsidRPr="00415549" w:rsidRDefault="00D665C6" w:rsidP="00451B45">
      <w:pPr>
        <w:pStyle w:val="B1"/>
      </w:pPr>
      <w:r w:rsidRPr="00415549">
        <w:t xml:space="preserve">- </w:t>
      </w:r>
      <w:r w:rsidR="00C242AB" w:rsidRPr="00415549">
        <w:tab/>
      </w:r>
      <w:r w:rsidRPr="00415549">
        <w:rPr>
          <w:b/>
          <w:bCs/>
        </w:rPr>
        <w:t>SSMF</w:t>
      </w:r>
      <w:r w:rsidRPr="00415549">
        <w:t>: It is a control-plane function and does not replace any existing NF.</w:t>
      </w:r>
    </w:p>
    <w:p w14:paraId="0B01F05E" w14:textId="02124A1E" w:rsidR="00D665C6" w:rsidRPr="00415549" w:rsidRDefault="00D665C6" w:rsidP="00451B45">
      <w:pPr>
        <w:pStyle w:val="B1"/>
        <w:rPr>
          <w:b/>
          <w:bCs/>
        </w:rPr>
      </w:pPr>
      <w:r w:rsidRPr="00415549">
        <w:rPr>
          <w:b/>
          <w:bCs/>
        </w:rPr>
        <w:t xml:space="preserve">- </w:t>
      </w:r>
      <w:r w:rsidR="00C242AB" w:rsidRPr="00415549">
        <w:rPr>
          <w:b/>
          <w:bCs/>
        </w:rPr>
        <w:tab/>
      </w:r>
      <w:r w:rsidRPr="00415549">
        <w:rPr>
          <w:b/>
          <w:bCs/>
        </w:rPr>
        <w:t>New/Extended Interfaces:</w:t>
      </w:r>
    </w:p>
    <w:p w14:paraId="646EFA85" w14:textId="12B2150D" w:rsidR="00D665C6" w:rsidRPr="00415549" w:rsidRDefault="00D665C6" w:rsidP="00451B45">
      <w:pPr>
        <w:pStyle w:val="B2"/>
      </w:pPr>
      <w:r w:rsidRPr="00415549">
        <w:t xml:space="preserve">- </w:t>
      </w:r>
      <w:r w:rsidR="00C242AB" w:rsidRPr="00415549">
        <w:tab/>
      </w:r>
      <w:r w:rsidRPr="00415549">
        <w:rPr>
          <w:b/>
          <w:bCs/>
        </w:rPr>
        <w:t>NEF</w:t>
      </w:r>
      <w:r w:rsidRPr="00415549">
        <w:t xml:space="preserve">: The </w:t>
      </w:r>
      <w:proofErr w:type="spellStart"/>
      <w:r w:rsidRPr="00415549">
        <w:t>Nnef</w:t>
      </w:r>
      <w:proofErr w:type="spellEnd"/>
      <w:r w:rsidRPr="00415549">
        <w:t xml:space="preserve"> interface (between NEF and SSMF) is extended to support exposure of sensing services where NEF invokes an SSMF service for incoming request from the sensing consumer.</w:t>
      </w:r>
    </w:p>
    <w:p w14:paraId="108DBF40" w14:textId="0814BEB3" w:rsidR="00D665C6" w:rsidRPr="00415549" w:rsidRDefault="00D665C6" w:rsidP="00451B45">
      <w:pPr>
        <w:pStyle w:val="B2"/>
      </w:pPr>
      <w:r w:rsidRPr="00415549">
        <w:t xml:space="preserve">- </w:t>
      </w:r>
      <w:r w:rsidR="00C242AB" w:rsidRPr="00415549">
        <w:tab/>
      </w:r>
      <w:r w:rsidRPr="00415549">
        <w:rPr>
          <w:b/>
          <w:bCs/>
        </w:rPr>
        <w:t>UDM</w:t>
      </w:r>
      <w:r w:rsidRPr="00415549">
        <w:t>:</w:t>
      </w:r>
      <w:r w:rsidR="00415549">
        <w:t xml:space="preserve"> Uses the existing interface and may require new information elements e.g. subscription data in UDM for </w:t>
      </w:r>
      <w:r w:rsidR="00CD37BB">
        <w:t>"</w:t>
      </w:r>
      <w:r w:rsidR="00415549">
        <w:t>sensing service authorization information</w:t>
      </w:r>
      <w:r w:rsidR="00CD37BB">
        <w:t>"</w:t>
      </w:r>
      <w:r w:rsidR="00415549">
        <w:t>.</w:t>
      </w:r>
    </w:p>
    <w:p w14:paraId="28EEA230" w14:textId="00D63CA5" w:rsidR="00D665C6" w:rsidRPr="00415549" w:rsidRDefault="00D665C6" w:rsidP="00451B45">
      <w:pPr>
        <w:pStyle w:val="B2"/>
      </w:pPr>
      <w:r w:rsidRPr="00415549">
        <w:t xml:space="preserve">- </w:t>
      </w:r>
      <w:r w:rsidR="00C242AB" w:rsidRPr="00415549">
        <w:tab/>
      </w:r>
      <w:r w:rsidRPr="00415549">
        <w:rPr>
          <w:b/>
          <w:bCs/>
        </w:rPr>
        <w:t>PCF</w:t>
      </w:r>
      <w:r w:rsidRPr="00415549">
        <w:t>: Uses the existing interface and may require new information elements e.g</w:t>
      </w:r>
      <w:r w:rsidR="00441DF0" w:rsidRPr="00415549">
        <w:t>.</w:t>
      </w:r>
      <w:r w:rsidRPr="00415549">
        <w:t xml:space="preserve"> policy data in PCF for sensing QoS handling.</w:t>
      </w:r>
    </w:p>
    <w:p w14:paraId="65D0DE28" w14:textId="3FD3EB99" w:rsidR="00D665C6" w:rsidRPr="00415549" w:rsidRDefault="00D665C6" w:rsidP="00451B45">
      <w:pPr>
        <w:pStyle w:val="B2"/>
      </w:pPr>
      <w:r w:rsidRPr="00415549">
        <w:t>-</w:t>
      </w:r>
      <w:r w:rsidR="00C242AB" w:rsidRPr="00415549">
        <w:tab/>
      </w:r>
      <w:r w:rsidRPr="00415549">
        <w:rPr>
          <w:b/>
          <w:bCs/>
        </w:rPr>
        <w:t xml:space="preserve">AMF: </w:t>
      </w:r>
      <w:r w:rsidRPr="00415549">
        <w:t>The AMF interface with the SSMF is supported to send the sensing configuration request for sensing entities and the sensing data response from the sensing entities to the SSMF.</w:t>
      </w:r>
    </w:p>
    <w:p w14:paraId="278B71A6" w14:textId="540D4D98" w:rsidR="00C23CBB" w:rsidRPr="00415549" w:rsidRDefault="00C23CBB" w:rsidP="00C23CBB">
      <w:pPr>
        <w:pStyle w:val="Heading2"/>
      </w:pPr>
      <w:bookmarkStart w:id="4259" w:name="_Toc199433827"/>
      <w:bookmarkStart w:id="4260" w:name="_Toc215487017"/>
      <w:r w:rsidRPr="00415549">
        <w:rPr>
          <w:rFonts w:eastAsia="DengXian"/>
        </w:rPr>
        <w:lastRenderedPageBreak/>
        <w:t>6.8</w:t>
      </w:r>
      <w:r w:rsidRPr="00415549">
        <w:rPr>
          <w:rFonts w:eastAsia="DengXian"/>
        </w:rPr>
        <w:tab/>
      </w:r>
      <w:r w:rsidRPr="00415549">
        <w:t>Solution #8: sensing service authorization and revocation</w:t>
      </w:r>
      <w:bookmarkEnd w:id="4259"/>
      <w:bookmarkEnd w:id="4260"/>
    </w:p>
    <w:p w14:paraId="2B93BA42" w14:textId="33289CE1" w:rsidR="00C23CBB" w:rsidRPr="00415549" w:rsidRDefault="00C23CBB" w:rsidP="00C23CBB">
      <w:pPr>
        <w:pStyle w:val="Heading3"/>
      </w:pPr>
      <w:bookmarkStart w:id="4261" w:name="_Toc195604016"/>
      <w:bookmarkStart w:id="4262" w:name="_Toc195533816"/>
      <w:bookmarkStart w:id="4263" w:name="_Toc195777612"/>
      <w:bookmarkStart w:id="4264" w:name="_Toc195544718"/>
      <w:bookmarkStart w:id="4265" w:name="_Toc199433828"/>
      <w:bookmarkStart w:id="4266" w:name="_Toc215487018"/>
      <w:r w:rsidRPr="00415549">
        <w:t>6.8.1</w:t>
      </w:r>
      <w:r w:rsidRPr="00415549">
        <w:tab/>
        <w:t xml:space="preserve">High level </w:t>
      </w:r>
      <w:r w:rsidRPr="00415549">
        <w:rPr>
          <w:lang w:eastAsia="zh-CN"/>
        </w:rPr>
        <w:t>principles</w:t>
      </w:r>
      <w:bookmarkEnd w:id="4261"/>
      <w:bookmarkEnd w:id="4262"/>
      <w:bookmarkEnd w:id="4263"/>
      <w:bookmarkEnd w:id="4264"/>
      <w:bookmarkEnd w:id="4265"/>
      <w:bookmarkEnd w:id="4266"/>
    </w:p>
    <w:p w14:paraId="6950D97A" w14:textId="77777777" w:rsidR="00415549" w:rsidRDefault="00415549" w:rsidP="00415549">
      <w:r>
        <w:t>Sensing Function splits into Sensing Control Function (SCF) and the Sensing Processing Function (SPF). SCF is responsible for sensing service control, while SPF is responsible for sensing data collection and processing, etc.</w:t>
      </w:r>
    </w:p>
    <w:p w14:paraId="40B0CF80" w14:textId="77777777" w:rsidR="00415549" w:rsidRDefault="00415549" w:rsidP="00415549">
      <w:r>
        <w:t>Regarding the sensing service authorization, when the AF decides to trigger the sensing service, SCF will perform authorization for that AF to make sure that only authorized AF can make usage of the specific sensing service. With regard to the sensing service revocation, when the AF determines to stop the specific sensing service due to some reason, e.g. saving resource, the AF can send message to request the SCF to cancel the relevant sensing service, which leads to SCF release the sensing resource, including the sensing entity referring to a Sensing Transmitter or to a Sensing Receiver.</w:t>
      </w:r>
    </w:p>
    <w:p w14:paraId="78988C8C" w14:textId="77777777" w:rsidR="00415549" w:rsidRDefault="00415549" w:rsidP="00415549">
      <w:r>
        <w:t>The authorization of sensing entities shall contain following options:</w:t>
      </w:r>
    </w:p>
    <w:p w14:paraId="41A95691" w14:textId="77777777" w:rsidR="00415549" w:rsidRDefault="00415549" w:rsidP="00415549">
      <w:pPr>
        <w:pStyle w:val="B1"/>
      </w:pPr>
      <w:r>
        <w:t>-</w:t>
      </w:r>
      <w:r>
        <w:tab/>
        <w:t>sensing entities authorized as sensing transmitters;</w:t>
      </w:r>
    </w:p>
    <w:p w14:paraId="54DE8657" w14:textId="77777777" w:rsidR="00415549" w:rsidRDefault="00415549" w:rsidP="00415549">
      <w:pPr>
        <w:pStyle w:val="B1"/>
      </w:pPr>
      <w:r>
        <w:t>-</w:t>
      </w:r>
      <w:r>
        <w:tab/>
        <w:t>sensing entities authorized as sensing receivers;</w:t>
      </w:r>
    </w:p>
    <w:p w14:paraId="718B9DC9" w14:textId="77777777" w:rsidR="00415549" w:rsidRDefault="00415549" w:rsidP="00415549">
      <w:pPr>
        <w:pStyle w:val="B1"/>
      </w:pPr>
      <w:r>
        <w:t>-</w:t>
      </w:r>
      <w:r>
        <w:tab/>
        <w:t>sensing entities authorized as both sensing transmitters and receivers.</w:t>
      </w:r>
    </w:p>
    <w:p w14:paraId="187BBFAC" w14:textId="0895D8B3" w:rsidR="00C23CBB" w:rsidRPr="00415549" w:rsidRDefault="00C23CBB" w:rsidP="00C23CBB">
      <w:pPr>
        <w:pStyle w:val="Heading3"/>
      </w:pPr>
      <w:bookmarkStart w:id="4267" w:name="_Toc199433829"/>
      <w:bookmarkStart w:id="4268" w:name="_Toc215487019"/>
      <w:r w:rsidRPr="00415549">
        <w:t>6.8.</w:t>
      </w:r>
      <w:r w:rsidRPr="00415549">
        <w:rPr>
          <w:rFonts w:eastAsia="SimSun"/>
          <w:lang w:eastAsia="zh-CN"/>
        </w:rPr>
        <w:t>2</w:t>
      </w:r>
      <w:r w:rsidRPr="00415549">
        <w:tab/>
        <w:t>Description</w:t>
      </w:r>
      <w:bookmarkEnd w:id="4267"/>
      <w:bookmarkEnd w:id="4268"/>
    </w:p>
    <w:p w14:paraId="514806CA" w14:textId="77777777" w:rsidR="00415549" w:rsidRDefault="00415549" w:rsidP="00415549">
      <w:r>
        <w:t>This solution aims to address key issue#2: Authorization and Revocation to Support Sensing Service triggered by the AF via invoking the sensing service.</w:t>
      </w:r>
    </w:p>
    <w:p w14:paraId="49BE8396" w14:textId="77777777" w:rsidR="00415549" w:rsidRDefault="00415549" w:rsidP="00C23CBB">
      <w:pPr>
        <w:pStyle w:val="NO"/>
      </w:pPr>
      <w:r>
        <w:t>NOTE:</w:t>
      </w:r>
      <w:r>
        <w:tab/>
        <w:t>In this solution, for trusted domain, the AF can trigger the sensing service authorization by directly sending the request to the SCF without going via the NEF.</w:t>
      </w:r>
    </w:p>
    <w:p w14:paraId="5CC04AF4" w14:textId="652CB8BD" w:rsidR="00C23CBB" w:rsidRPr="00415549" w:rsidRDefault="00C23CBB" w:rsidP="00C23CBB">
      <w:pPr>
        <w:pStyle w:val="Heading3"/>
      </w:pPr>
      <w:bookmarkStart w:id="4269" w:name="_Toc199433830"/>
      <w:bookmarkStart w:id="4270" w:name="_Toc215487020"/>
      <w:r w:rsidRPr="00415549">
        <w:lastRenderedPageBreak/>
        <w:t>6.8.</w:t>
      </w:r>
      <w:r w:rsidRPr="00415549">
        <w:rPr>
          <w:rFonts w:eastAsia="SimSun"/>
          <w:lang w:eastAsia="zh-CN"/>
        </w:rPr>
        <w:t>3</w:t>
      </w:r>
      <w:r w:rsidRPr="00415549">
        <w:tab/>
        <w:t>Procedure for sensing service authorization</w:t>
      </w:r>
      <w:bookmarkEnd w:id="4269"/>
      <w:bookmarkEnd w:id="4270"/>
    </w:p>
    <w:p w14:paraId="58086821" w14:textId="77777777" w:rsidR="00C23CBB" w:rsidRPr="00415549" w:rsidRDefault="00B43ADC" w:rsidP="00415549">
      <w:pPr>
        <w:pStyle w:val="TH"/>
        <w:rPr>
          <w:lang w:eastAsia="zh-CN"/>
        </w:rPr>
      </w:pPr>
      <w:r w:rsidRPr="00415549">
        <w:rPr>
          <w:noProof/>
        </w:rPr>
        <w:object w:dxaOrig="8760" w:dyaOrig="6467" w14:anchorId="19EB6169">
          <v:shape id="_x0000_i1038" type="#_x0000_t75" alt="" style="width:438.8pt;height:323.3pt;mso-width-percent:0;mso-height-percent:0;mso-width-percent:0;mso-height-percent:0" o:ole="">
            <v:imagedata r:id="rId41" o:title=""/>
          </v:shape>
          <o:OLEObject Type="Embed" ProgID="Visio.Drawing.15" ShapeID="_x0000_i1038" DrawAspect="Content" ObjectID="_1826099862" r:id="rId42"/>
        </w:object>
      </w:r>
    </w:p>
    <w:p w14:paraId="558F8CA2" w14:textId="4FBE1ABC" w:rsidR="00C23CBB" w:rsidRPr="00415549" w:rsidRDefault="00C23CBB" w:rsidP="00415549">
      <w:pPr>
        <w:pStyle w:val="TF"/>
      </w:pPr>
      <w:r w:rsidRPr="00415549">
        <w:t xml:space="preserve">Figure 6.8.3-1: </w:t>
      </w:r>
      <w:r w:rsidR="00415549" w:rsidRPr="00415549">
        <w:t xml:space="preserve">Procedure </w:t>
      </w:r>
      <w:r w:rsidRPr="00415549">
        <w:t>for sensing service authorization</w:t>
      </w:r>
    </w:p>
    <w:p w14:paraId="7F130A19" w14:textId="77777777" w:rsidR="00C23CBB" w:rsidRDefault="00C23CBB" w:rsidP="00415549">
      <w:pPr>
        <w:rPr>
          <w:b/>
          <w:bCs/>
        </w:rPr>
      </w:pPr>
      <w:r w:rsidRPr="00415549">
        <w:rPr>
          <w:b/>
          <w:bCs/>
        </w:rPr>
        <w:t>Precondition:</w:t>
      </w:r>
    </w:p>
    <w:p w14:paraId="701B65F3" w14:textId="7F040105" w:rsidR="00415549" w:rsidRDefault="00415549" w:rsidP="00415549">
      <w:pPr>
        <w:pStyle w:val="B1"/>
      </w:pPr>
      <w:r>
        <w:t>0.</w:t>
      </w:r>
      <w:r>
        <w:tab/>
        <w:t>The sensing entities are registered to the SCF including its sensing capabilities.</w:t>
      </w:r>
    </w:p>
    <w:p w14:paraId="69F0C5E0" w14:textId="2DB63D7B" w:rsidR="00415549" w:rsidRDefault="00CD37BB" w:rsidP="00415549">
      <w:pPr>
        <w:pStyle w:val="EditorsNote"/>
      </w:pPr>
      <w:r>
        <w:t>Editor's note</w:t>
      </w:r>
      <w:r w:rsidR="00415549">
        <w:t>:</w:t>
      </w:r>
      <w:r w:rsidR="00415549">
        <w:tab/>
        <w:t>How the sensing entity registers its sensing related info to the SCF is FFS.</w:t>
      </w:r>
    </w:p>
    <w:p w14:paraId="4EB07DB4" w14:textId="77777777" w:rsidR="00415549" w:rsidRDefault="00415549" w:rsidP="00415549">
      <w:pPr>
        <w:pStyle w:val="B1"/>
      </w:pPr>
      <w:r>
        <w:t>The sensing service authorization steps are shown as follows:</w:t>
      </w:r>
    </w:p>
    <w:p w14:paraId="5B69E39A" w14:textId="4ECECBB0" w:rsidR="00415549" w:rsidRDefault="00415549" w:rsidP="00415549">
      <w:pPr>
        <w:pStyle w:val="B1"/>
      </w:pPr>
      <w:r>
        <w:t>1a.</w:t>
      </w:r>
      <w:r>
        <w:tab/>
        <w:t xml:space="preserve">The untrusted AF may send </w:t>
      </w:r>
      <w:proofErr w:type="spellStart"/>
      <w:r>
        <w:t>Nnef_SensingService</w:t>
      </w:r>
      <w:proofErr w:type="spellEnd"/>
      <w:r>
        <w:t xml:space="preserve"> request message to the NEF to obtain sensing result from the network, which may include some sensing service parameters, e.g. target sensing service area, sensing service requirement and sensing operation parameters and so on. Sensing service requirement may include sensing accuracy, sensing resolution, confidence level, missed detection probability, false alarm probability, max sensing service latency, refreshing rate etc. Sensing operation parameters may include on-demand report/periodical report/event-triggered report.</w:t>
      </w:r>
    </w:p>
    <w:p w14:paraId="5611BB40" w14:textId="1C991361" w:rsidR="00415549" w:rsidRDefault="00415549" w:rsidP="00415549">
      <w:pPr>
        <w:pStyle w:val="B1"/>
      </w:pPr>
      <w:r>
        <w:t>1b.</w:t>
      </w:r>
      <w:r>
        <w:tab/>
        <w:t xml:space="preserve">The trusted AF may send </w:t>
      </w:r>
      <w:proofErr w:type="spellStart"/>
      <w:r>
        <w:t>Nnef_SensingService</w:t>
      </w:r>
      <w:proofErr w:type="spellEnd"/>
      <w:r>
        <w:t xml:space="preserve"> request message to the SCF to obtain sensing result from the network, which may include some sensing service parameters, e.g. target sensing service area, sensing service requirement, sensing operation parameters and so on.</w:t>
      </w:r>
    </w:p>
    <w:p w14:paraId="7B33D345" w14:textId="3EAA075A" w:rsidR="00415549" w:rsidRDefault="00415549" w:rsidP="00415549">
      <w:pPr>
        <w:pStyle w:val="B1"/>
      </w:pPr>
      <w:r>
        <w:t>2a.</w:t>
      </w:r>
      <w:r>
        <w:tab/>
        <w:t>For the request from untrusted AF, the NEF authorizes the AF request of the sensing service and forward the request.</w:t>
      </w:r>
    </w:p>
    <w:p w14:paraId="0C710931" w14:textId="27FC0B0C" w:rsidR="00415549" w:rsidRDefault="00415549" w:rsidP="00415549">
      <w:pPr>
        <w:pStyle w:val="B1"/>
      </w:pPr>
      <w:r>
        <w:t>3a.</w:t>
      </w:r>
      <w:r>
        <w:tab/>
        <w:t xml:space="preserve">The NEF sends the </w:t>
      </w:r>
      <w:proofErr w:type="spellStart"/>
      <w:r>
        <w:t>Nscf_SensingService</w:t>
      </w:r>
      <w:proofErr w:type="spellEnd"/>
      <w:r>
        <w:t xml:space="preserve"> request message to the SCF. The request includes some sensing service parameters, e.g. target sensing service area, on-demand report/periodical report/event-triggered report, etc, which are from in step 1. The NEF may perform SCF discovery and selection before sending the message to the SCF, which is to be addressed by KI#3 solution.</w:t>
      </w:r>
    </w:p>
    <w:p w14:paraId="5AF35F20" w14:textId="1E3078A0" w:rsidR="00415549" w:rsidRDefault="00415549" w:rsidP="00415549">
      <w:pPr>
        <w:pStyle w:val="B1"/>
      </w:pPr>
      <w:r>
        <w:t>4.</w:t>
      </w:r>
      <w:r>
        <w:tab/>
        <w:t>After receiving the request, the SCF performs authorization based on the sensing entities</w:t>
      </w:r>
      <w:r w:rsidR="00CD37BB">
        <w:t>'</w:t>
      </w:r>
      <w:r>
        <w:t xml:space="preserve"> capabilities and the sensing service context.</w:t>
      </w:r>
    </w:p>
    <w:p w14:paraId="6AA5A2BE" w14:textId="0A3C0B27" w:rsidR="00415549" w:rsidRDefault="00CD37BB" w:rsidP="00415549">
      <w:pPr>
        <w:pStyle w:val="EditorsNote"/>
      </w:pPr>
      <w:r>
        <w:lastRenderedPageBreak/>
        <w:t>Editor's note</w:t>
      </w:r>
      <w:r w:rsidR="00415549">
        <w:t>:</w:t>
      </w:r>
      <w:r w:rsidR="00415549">
        <w:tab/>
        <w:t>The further details about authorization of sensing service request and sensing entities is FFS.</w:t>
      </w:r>
    </w:p>
    <w:p w14:paraId="7FDA56BE" w14:textId="4CAD5697" w:rsidR="00415549" w:rsidRDefault="00415549" w:rsidP="00415549">
      <w:pPr>
        <w:pStyle w:val="B1"/>
      </w:pPr>
      <w:r>
        <w:t>5a.</w:t>
      </w:r>
      <w:r>
        <w:tab/>
        <w:t xml:space="preserve">For the untrusted AF, the SCF firstly responds result of the sensing service by sending </w:t>
      </w:r>
      <w:proofErr w:type="spellStart"/>
      <w:r>
        <w:t>Nscf_SensingService</w:t>
      </w:r>
      <w:proofErr w:type="spellEnd"/>
      <w:r>
        <w:t xml:space="preserve"> response message to NEF.</w:t>
      </w:r>
    </w:p>
    <w:p w14:paraId="0570865F" w14:textId="768DDB16" w:rsidR="00415549" w:rsidRDefault="00415549" w:rsidP="00415549">
      <w:pPr>
        <w:pStyle w:val="B1"/>
      </w:pPr>
      <w:r>
        <w:t>5b.</w:t>
      </w:r>
      <w:r>
        <w:tab/>
        <w:t xml:space="preserve">For the trusted AF, the SCF responds result of the sensing service by sending </w:t>
      </w:r>
      <w:proofErr w:type="spellStart"/>
      <w:r>
        <w:t>Nscf_SensingService</w:t>
      </w:r>
      <w:proofErr w:type="spellEnd"/>
      <w:r>
        <w:t xml:space="preserve"> response message directly.</w:t>
      </w:r>
    </w:p>
    <w:p w14:paraId="43B47BFD" w14:textId="1AC64EE3" w:rsidR="00415549" w:rsidRDefault="00415549" w:rsidP="00415549">
      <w:pPr>
        <w:pStyle w:val="B1"/>
      </w:pPr>
      <w:r>
        <w:t>6a.</w:t>
      </w:r>
      <w:r>
        <w:tab/>
        <w:t xml:space="preserve">The NEF sends </w:t>
      </w:r>
      <w:proofErr w:type="spellStart"/>
      <w:r>
        <w:t>Nnef_SensingService</w:t>
      </w:r>
      <w:proofErr w:type="spellEnd"/>
      <w:r>
        <w:t xml:space="preserve"> response message to the AF.</w:t>
      </w:r>
    </w:p>
    <w:p w14:paraId="636522DA" w14:textId="32863B59" w:rsidR="00C23CBB" w:rsidRPr="00415549" w:rsidRDefault="00C23CBB" w:rsidP="00C23CBB">
      <w:pPr>
        <w:pStyle w:val="Heading3"/>
      </w:pPr>
      <w:bookmarkStart w:id="4271" w:name="_Toc199433831"/>
      <w:bookmarkStart w:id="4272" w:name="_Toc215487021"/>
      <w:r w:rsidRPr="00415549">
        <w:t>6.</w:t>
      </w:r>
      <w:r w:rsidR="00A73941" w:rsidRPr="00415549">
        <w:t>8</w:t>
      </w:r>
      <w:r w:rsidRPr="00415549">
        <w:t>.</w:t>
      </w:r>
      <w:r w:rsidRPr="00415549">
        <w:rPr>
          <w:rFonts w:hint="eastAsia"/>
        </w:rPr>
        <w:t>4</w:t>
      </w:r>
      <w:r w:rsidRPr="00415549">
        <w:tab/>
        <w:t>Procedure for sensing service revocation triggered by the AF</w:t>
      </w:r>
      <w:bookmarkEnd w:id="4271"/>
      <w:bookmarkEnd w:id="4272"/>
    </w:p>
    <w:p w14:paraId="2369D47D" w14:textId="77777777" w:rsidR="00C23CBB" w:rsidRPr="00415549" w:rsidRDefault="00B43ADC" w:rsidP="00415549">
      <w:pPr>
        <w:pStyle w:val="TH"/>
        <w:rPr>
          <w:lang w:eastAsia="zh-CN"/>
        </w:rPr>
      </w:pPr>
      <w:r w:rsidRPr="00415549">
        <w:rPr>
          <w:noProof/>
        </w:rPr>
        <w:object w:dxaOrig="8780" w:dyaOrig="5240" w14:anchorId="6D9395BF">
          <v:shape id="_x0000_i1039" type="#_x0000_t75" alt="" style="width:438.8pt;height:261.5pt;mso-width-percent:0;mso-height-percent:0;mso-width-percent:0;mso-height-percent:0" o:ole="">
            <v:imagedata r:id="rId43" o:title=""/>
          </v:shape>
          <o:OLEObject Type="Embed" ProgID="Visio.Drawing.15" ShapeID="_x0000_i1039" DrawAspect="Content" ObjectID="_1826099863" r:id="rId44"/>
        </w:object>
      </w:r>
    </w:p>
    <w:p w14:paraId="2E0996C7" w14:textId="29868CEA" w:rsidR="00C23CBB" w:rsidRDefault="00C23CBB" w:rsidP="00FA0A04">
      <w:pPr>
        <w:pStyle w:val="TF"/>
      </w:pPr>
      <w:r w:rsidRPr="00415549">
        <w:t>Figure 6.</w:t>
      </w:r>
      <w:r w:rsidR="00A73941" w:rsidRPr="00415549">
        <w:t>8</w:t>
      </w:r>
      <w:r w:rsidRPr="00415549">
        <w:t xml:space="preserve">.4-1: </w:t>
      </w:r>
      <w:r w:rsidR="00415549" w:rsidRPr="00415549">
        <w:t xml:space="preserve">Procedure </w:t>
      </w:r>
      <w:r w:rsidRPr="00415549">
        <w:t>for ongoing sensing service revocation</w:t>
      </w:r>
    </w:p>
    <w:p w14:paraId="5AB1FF06" w14:textId="77777777" w:rsidR="00415549" w:rsidRDefault="00415549" w:rsidP="00415549">
      <w:pPr>
        <w:pStyle w:val="B1"/>
      </w:pPr>
      <w:r>
        <w:t>1a.</w:t>
      </w:r>
      <w:r>
        <w:tab/>
        <w:t xml:space="preserve">When determining to revoke the sensing service, the untrusted AF sends </w:t>
      </w:r>
      <w:proofErr w:type="spellStart"/>
      <w:r>
        <w:t>Nnef_SensingService</w:t>
      </w:r>
      <w:proofErr w:type="spellEnd"/>
      <w:r>
        <w:t xml:space="preserve"> revocation request message to the NEF.</w:t>
      </w:r>
    </w:p>
    <w:p w14:paraId="5A70BE66" w14:textId="425D7DE9" w:rsidR="00415549" w:rsidRDefault="00CD37BB" w:rsidP="00415549">
      <w:pPr>
        <w:pStyle w:val="EditorsNote"/>
      </w:pPr>
      <w:r>
        <w:t>Editor's note</w:t>
      </w:r>
      <w:r w:rsidR="00415549">
        <w:t>:</w:t>
      </w:r>
      <w:r w:rsidR="00415549">
        <w:tab/>
        <w:t>Criteria for sensing service revocation used by the AF is FFS.</w:t>
      </w:r>
    </w:p>
    <w:p w14:paraId="3EFEC790" w14:textId="73845F45" w:rsidR="00415549" w:rsidRDefault="00CD37BB" w:rsidP="00415549">
      <w:pPr>
        <w:pStyle w:val="EditorsNote"/>
      </w:pPr>
      <w:r>
        <w:t>Editor's note</w:t>
      </w:r>
      <w:r w:rsidR="00415549">
        <w:t>:</w:t>
      </w:r>
      <w:r w:rsidR="00415549">
        <w:tab/>
        <w:t>Whether authorization of sensing entities are revoked when the sensing service is cancelled is FFS.</w:t>
      </w:r>
    </w:p>
    <w:p w14:paraId="19654FC9" w14:textId="77777777" w:rsidR="00415549" w:rsidRDefault="00415549" w:rsidP="00415549">
      <w:pPr>
        <w:pStyle w:val="B1"/>
      </w:pPr>
      <w:r>
        <w:t>1b.</w:t>
      </w:r>
      <w:r>
        <w:tab/>
        <w:t xml:space="preserve">When determining to revoke the sensing service, the trusted AF sends </w:t>
      </w:r>
      <w:proofErr w:type="spellStart"/>
      <w:r>
        <w:t>Nnef_SensingService</w:t>
      </w:r>
      <w:proofErr w:type="spellEnd"/>
      <w:r>
        <w:t xml:space="preserve"> revocation request message to SCF.</w:t>
      </w:r>
    </w:p>
    <w:p w14:paraId="6BD5F332" w14:textId="77777777" w:rsidR="00415549" w:rsidRDefault="00415549" w:rsidP="00415549">
      <w:pPr>
        <w:pStyle w:val="B1"/>
      </w:pPr>
      <w:r>
        <w:t>2a.</w:t>
      </w:r>
      <w:r>
        <w:tab/>
        <w:t xml:space="preserve">The NEF sends the </w:t>
      </w:r>
      <w:proofErr w:type="spellStart"/>
      <w:r>
        <w:t>Nscf_SensingService_revocation</w:t>
      </w:r>
      <w:proofErr w:type="spellEnd"/>
      <w:r>
        <w:t xml:space="preserve"> request message to the SCF to terminate the sensing operation.</w:t>
      </w:r>
    </w:p>
    <w:p w14:paraId="68A38FD2" w14:textId="509242EC" w:rsidR="00415549" w:rsidRDefault="00415549" w:rsidP="00415549">
      <w:pPr>
        <w:pStyle w:val="B1"/>
      </w:pPr>
      <w:r>
        <w:t>3.</w:t>
      </w:r>
      <w:r>
        <w:tab/>
        <w:t>The SCF performs the sensing revocation procedure to cancel the ongoing sensing service.</w:t>
      </w:r>
    </w:p>
    <w:p w14:paraId="57B170B0" w14:textId="2C1B4524" w:rsidR="00415549" w:rsidRDefault="00415549" w:rsidP="00415549">
      <w:pPr>
        <w:pStyle w:val="B1"/>
      </w:pPr>
      <w:r>
        <w:t>4a.</w:t>
      </w:r>
      <w:r>
        <w:tab/>
        <w:t xml:space="preserve">The SCF sends </w:t>
      </w:r>
      <w:proofErr w:type="spellStart"/>
      <w:r>
        <w:t>Nscf_SensingService</w:t>
      </w:r>
      <w:proofErr w:type="spellEnd"/>
      <w:r>
        <w:t xml:space="preserve"> revocation response message to the NEF indicating the service has been revoked.</w:t>
      </w:r>
    </w:p>
    <w:p w14:paraId="3781EAB4" w14:textId="6B34D788" w:rsidR="00415549" w:rsidRDefault="00415549" w:rsidP="00415549">
      <w:pPr>
        <w:pStyle w:val="B1"/>
      </w:pPr>
      <w:r>
        <w:t>4b.</w:t>
      </w:r>
      <w:r>
        <w:tab/>
        <w:t xml:space="preserve">The SCF sends </w:t>
      </w:r>
      <w:proofErr w:type="spellStart"/>
      <w:r>
        <w:t>Nscf_SensingService</w:t>
      </w:r>
      <w:proofErr w:type="spellEnd"/>
      <w:r>
        <w:t xml:space="preserve"> revocation response message directly to the trusted AF indicating the service has been revoked.</w:t>
      </w:r>
    </w:p>
    <w:p w14:paraId="04831783" w14:textId="0C89165B" w:rsidR="00415549" w:rsidRDefault="00415549" w:rsidP="00415549">
      <w:pPr>
        <w:pStyle w:val="B1"/>
      </w:pPr>
      <w:r>
        <w:t>5a.</w:t>
      </w:r>
      <w:r>
        <w:tab/>
        <w:t xml:space="preserve">The NEF sends </w:t>
      </w:r>
      <w:proofErr w:type="spellStart"/>
      <w:r>
        <w:t>Nnef_SensingService</w:t>
      </w:r>
      <w:proofErr w:type="spellEnd"/>
      <w:r>
        <w:t xml:space="preserve"> revocation response message to the untrusted AF indicating the sensing service has been revoked.</w:t>
      </w:r>
    </w:p>
    <w:p w14:paraId="30AC583F" w14:textId="2C8B7C02" w:rsidR="00C23CBB" w:rsidRPr="00415549" w:rsidRDefault="00C23CBB" w:rsidP="00C23CBB">
      <w:pPr>
        <w:pStyle w:val="Heading3"/>
        <w:rPr>
          <w:lang w:eastAsia="zh-CN"/>
        </w:rPr>
      </w:pPr>
      <w:bookmarkStart w:id="4273" w:name="_Toc199433832"/>
      <w:bookmarkStart w:id="4274" w:name="_Toc215487022"/>
      <w:r w:rsidRPr="00415549">
        <w:lastRenderedPageBreak/>
        <w:t>6.</w:t>
      </w:r>
      <w:r w:rsidR="00A73941" w:rsidRPr="00415549">
        <w:t>8</w:t>
      </w:r>
      <w:r w:rsidRPr="00415549">
        <w:t>.</w:t>
      </w:r>
      <w:r w:rsidRPr="00415549">
        <w:rPr>
          <w:rFonts w:eastAsia="SimSun"/>
          <w:lang w:eastAsia="zh-CN"/>
        </w:rPr>
        <w:t>5</w:t>
      </w:r>
      <w:r w:rsidRPr="00415549">
        <w:rPr>
          <w:lang w:eastAsia="zh-CN"/>
        </w:rPr>
        <w:tab/>
      </w:r>
      <w:r w:rsidRPr="00415549">
        <w:t xml:space="preserve">Impacts on </w:t>
      </w:r>
      <w:r w:rsidRPr="00415549">
        <w:rPr>
          <w:lang w:eastAsia="zh-CN"/>
        </w:rPr>
        <w:t>services, entities and interfaces</w:t>
      </w:r>
      <w:bookmarkEnd w:id="4273"/>
      <w:bookmarkEnd w:id="4274"/>
    </w:p>
    <w:p w14:paraId="7361DDA1" w14:textId="77777777" w:rsidR="00415549" w:rsidRPr="00415549" w:rsidRDefault="00415549" w:rsidP="00415549">
      <w:pPr>
        <w:rPr>
          <w:b/>
          <w:bCs/>
        </w:rPr>
      </w:pPr>
      <w:r w:rsidRPr="00415549">
        <w:rPr>
          <w:b/>
          <w:bCs/>
        </w:rPr>
        <w:t>SCF:</w:t>
      </w:r>
    </w:p>
    <w:p w14:paraId="33585496" w14:textId="77777777" w:rsidR="00415549" w:rsidRDefault="00415549" w:rsidP="00C23CBB">
      <w:pPr>
        <w:pStyle w:val="B1"/>
      </w:pPr>
      <w:r>
        <w:t>-</w:t>
      </w:r>
      <w:r>
        <w:tab/>
        <w:t>Supports to perform sensing service authorization and/or revocation triggered by the AF.</w:t>
      </w:r>
    </w:p>
    <w:p w14:paraId="6629F90B" w14:textId="77777777" w:rsidR="00415549" w:rsidRPr="00415549" w:rsidRDefault="00415549" w:rsidP="00415549">
      <w:pPr>
        <w:rPr>
          <w:b/>
          <w:bCs/>
        </w:rPr>
      </w:pPr>
      <w:r w:rsidRPr="00415549">
        <w:rPr>
          <w:b/>
          <w:bCs/>
        </w:rPr>
        <w:t>NEF:</w:t>
      </w:r>
    </w:p>
    <w:p w14:paraId="13171045" w14:textId="77777777" w:rsidR="00415549" w:rsidRDefault="00415549" w:rsidP="00C23CBB">
      <w:pPr>
        <w:pStyle w:val="B1"/>
      </w:pPr>
      <w:r>
        <w:t>-</w:t>
      </w:r>
      <w:r>
        <w:tab/>
        <w:t>Supports to perform sensing service authorization and/or revocation triggered by the AF.</w:t>
      </w:r>
    </w:p>
    <w:p w14:paraId="1A16BC30" w14:textId="43B7270C" w:rsidR="00D70DAB" w:rsidRPr="00415549" w:rsidRDefault="00D70DAB" w:rsidP="00D70DAB">
      <w:pPr>
        <w:pStyle w:val="Heading2"/>
      </w:pPr>
      <w:bookmarkStart w:id="4275" w:name="_Toc199433833"/>
      <w:bookmarkStart w:id="4276" w:name="_Toc215487023"/>
      <w:r w:rsidRPr="00415549">
        <w:t>6.9</w:t>
      </w:r>
      <w:r w:rsidRPr="00415549">
        <w:rPr>
          <w:rFonts w:hint="eastAsia"/>
        </w:rPr>
        <w:tab/>
      </w:r>
      <w:r w:rsidRPr="00415549">
        <w:t>Solution</w:t>
      </w:r>
      <w:r w:rsidRPr="00415549">
        <w:rPr>
          <w:rFonts w:hint="eastAsia"/>
        </w:rPr>
        <w:t xml:space="preserve"> #</w:t>
      </w:r>
      <w:r w:rsidRPr="00415549">
        <w:t>9: Authorization and revocation to support sensing service</w:t>
      </w:r>
      <w:bookmarkEnd w:id="4275"/>
      <w:bookmarkEnd w:id="4276"/>
    </w:p>
    <w:p w14:paraId="753E4A29" w14:textId="3601AEC1" w:rsidR="00D70DAB" w:rsidRPr="00415549" w:rsidRDefault="00D70DAB" w:rsidP="00D70DAB">
      <w:pPr>
        <w:pStyle w:val="Heading3"/>
      </w:pPr>
      <w:bookmarkStart w:id="4277" w:name="_Toc199433834"/>
      <w:bookmarkStart w:id="4278" w:name="_Toc215487024"/>
      <w:r w:rsidRPr="00415549">
        <w:t>6.</w:t>
      </w:r>
      <w:r w:rsidR="0003523A" w:rsidRPr="00415549">
        <w:t>9</w:t>
      </w:r>
      <w:r w:rsidRPr="00415549">
        <w:t>.0</w:t>
      </w:r>
      <w:r w:rsidRPr="00415549">
        <w:tab/>
        <w:t>High-level solution Principles</w:t>
      </w:r>
      <w:bookmarkEnd w:id="4277"/>
      <w:bookmarkEnd w:id="4278"/>
    </w:p>
    <w:p w14:paraId="25D88A1B" w14:textId="77777777" w:rsidR="00831F1E" w:rsidRDefault="00831F1E" w:rsidP="00831F1E">
      <w:r>
        <w:t>The main principle of this solution for authorization of AF, Sensing Service Request, Sensing Entities and Revocation as follows:</w:t>
      </w:r>
    </w:p>
    <w:p w14:paraId="191D09D9" w14:textId="77777777" w:rsidR="00831F1E" w:rsidRDefault="00831F1E" w:rsidP="00831F1E">
      <w:pPr>
        <w:pStyle w:val="B1"/>
      </w:pPr>
      <w:r>
        <w:t>-</w:t>
      </w:r>
      <w:r>
        <w:tab/>
        <w:t>NEF performs authorization AF (i.e. in case of untrusted AF) before accepting any sensing service request from AF as sensing service consumer</w:t>
      </w:r>
    </w:p>
    <w:p w14:paraId="347242E7" w14:textId="77777777" w:rsidR="00831F1E" w:rsidRDefault="00831F1E" w:rsidP="00831F1E">
      <w:pPr>
        <w:pStyle w:val="B1"/>
      </w:pPr>
      <w:r>
        <w:t>-</w:t>
      </w:r>
      <w:r>
        <w:tab/>
        <w:t>A new NF called Sensing Service Function which is responsible for interacting with AF/NEF for receiving sensing service request, authorizing sensing service request, discovering sensing entities and configuring sensing parameters, receiving sensing data, deriving sensing results and then providing results to AF. This SSG does authorization of sensing service request based on the AF authorization data present in another new NF called SPF.</w:t>
      </w:r>
    </w:p>
    <w:p w14:paraId="4B3174F6" w14:textId="77777777" w:rsidR="00831F1E" w:rsidRDefault="00831F1E" w:rsidP="00831F1E">
      <w:pPr>
        <w:pStyle w:val="B1"/>
      </w:pPr>
      <w:r>
        <w:t>-</w:t>
      </w:r>
      <w:r>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p>
    <w:p w14:paraId="3EBA6C40" w14:textId="77777777" w:rsidR="00831F1E" w:rsidRDefault="00831F1E" w:rsidP="00831F1E">
      <w:pPr>
        <w:pStyle w:val="B1"/>
      </w:pPr>
      <w:r>
        <w:t>-</w:t>
      </w:r>
      <w:r>
        <w:tab/>
        <w:t>For revocation, when sensing operation is not needed anymore by AF, explicit request can be triggered by AF to terminate. Similarly, network can revoke when sensing operation is finished or some AF authorization is modified and notify the revocation status to AF.</w:t>
      </w:r>
    </w:p>
    <w:p w14:paraId="18740AB9" w14:textId="6CC7891E" w:rsidR="00D70DAB" w:rsidRPr="00415549" w:rsidRDefault="00D70DAB" w:rsidP="00D70DAB">
      <w:pPr>
        <w:pStyle w:val="Heading3"/>
      </w:pPr>
      <w:bookmarkStart w:id="4279" w:name="_Toc199433835"/>
      <w:bookmarkStart w:id="4280" w:name="_Toc215487025"/>
      <w:r w:rsidRPr="00415549">
        <w:t>6.</w:t>
      </w:r>
      <w:r w:rsidR="0003523A" w:rsidRPr="00415549">
        <w:t>9</w:t>
      </w:r>
      <w:r w:rsidRPr="00415549">
        <w:t>.1</w:t>
      </w:r>
      <w:r w:rsidRPr="00415549">
        <w:tab/>
        <w:t>Description</w:t>
      </w:r>
      <w:bookmarkEnd w:id="4279"/>
      <w:bookmarkEnd w:id="4280"/>
    </w:p>
    <w:p w14:paraId="3A0AD73C" w14:textId="77777777" w:rsidR="00831F1E" w:rsidRDefault="00831F1E" w:rsidP="00831F1E">
      <w:bookmarkStart w:id="4281" w:name="_Toc22214910"/>
      <w:r>
        <w:t>This paper proposes solution for authorization and revocation to support sensing service.</w:t>
      </w:r>
    </w:p>
    <w:p w14:paraId="5E8E6A97" w14:textId="77777777" w:rsidR="00831F1E" w:rsidRDefault="00831F1E" w:rsidP="00831F1E">
      <w:r>
        <w:t>Before 5GC accepts the sensing request from AF and do further processing, there is a need for AF authorization to ensure only authorized AF can access the 5GC and trigger sensing request. The authorization of AF to get sensing service from 5GC includes two steps:</w:t>
      </w:r>
    </w:p>
    <w:p w14:paraId="359E4ECA" w14:textId="5E02D76A" w:rsidR="00831F1E" w:rsidRDefault="00831F1E" w:rsidP="00D70DAB">
      <w:pPr>
        <w:pStyle w:val="B1"/>
      </w:pPr>
      <w:r>
        <w:t>-</w:t>
      </w:r>
      <w:r>
        <w:tab/>
        <w:t xml:space="preserve">NEF performs sensing AF authorization (i.e. to authorize untrusted AF) based on the existing procedure as per </w:t>
      </w:r>
      <w:r w:rsidR="00905479">
        <w:t>TS 23.502 [</w:t>
      </w:r>
      <w:r>
        <w:t>10].</w:t>
      </w:r>
    </w:p>
    <w:p w14:paraId="1D6C6B9E" w14:textId="6AAECBD5" w:rsidR="00831F1E" w:rsidRDefault="00831F1E" w:rsidP="00D70DAB">
      <w:pPr>
        <w:pStyle w:val="B1"/>
      </w:pPr>
      <w:r>
        <w:t>-</w:t>
      </w:r>
      <w:r>
        <w:tab/>
        <w:t>SSF shall perform authorization of sensing service requested by the AF, using the AF authorization data retrieved from the SPF as described in the below table 6.9.1-1 or local configuration.</w:t>
      </w:r>
    </w:p>
    <w:p w14:paraId="66A3A15D" w14:textId="5FEFC1F6" w:rsidR="00D70DAB" w:rsidRPr="00831F1E" w:rsidRDefault="00D70DAB" w:rsidP="00D70DAB">
      <w:pPr>
        <w:pStyle w:val="TH"/>
      </w:pPr>
      <w:r w:rsidRPr="00831F1E">
        <w:t>Table 6.</w:t>
      </w:r>
      <w:r w:rsidR="0003523A" w:rsidRPr="00831F1E">
        <w:t>9</w:t>
      </w:r>
      <w:r w:rsidR="00831F1E">
        <w:t>.1</w:t>
      </w:r>
      <w:r w:rsidRPr="00831F1E">
        <w:t>-1: AF Authorization Data</w:t>
      </w:r>
      <w:r w:rsidRPr="00831F1E">
        <w:rPr>
          <w:rFonts w:hint="eastAsia"/>
        </w:rPr>
        <w:t xml:space="preserve"> for </w:t>
      </w:r>
      <w:r w:rsidRPr="00831F1E">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415549" w14:paraId="751938EB" w14:textId="77777777" w:rsidTr="00831F1E">
        <w:trPr>
          <w:cantSplit/>
          <w:jc w:val="center"/>
        </w:trPr>
        <w:tc>
          <w:tcPr>
            <w:tcW w:w="2835" w:type="dxa"/>
          </w:tcPr>
          <w:p w14:paraId="2E724A72" w14:textId="77777777" w:rsidR="00D70DAB" w:rsidRPr="00415549" w:rsidRDefault="00D70DAB" w:rsidP="00831F1E">
            <w:pPr>
              <w:pStyle w:val="TAH"/>
              <w:rPr>
                <w:lang w:eastAsia="zh-CN"/>
              </w:rPr>
            </w:pPr>
            <w:r w:rsidRPr="00415549">
              <w:rPr>
                <w:lang w:eastAsia="zh-CN"/>
              </w:rPr>
              <w:t>AF Authorization Data</w:t>
            </w:r>
          </w:p>
        </w:tc>
        <w:tc>
          <w:tcPr>
            <w:tcW w:w="4392" w:type="dxa"/>
          </w:tcPr>
          <w:p w14:paraId="719ED333" w14:textId="77777777" w:rsidR="00D70DAB" w:rsidRPr="00415549" w:rsidRDefault="00D70DAB" w:rsidP="00831F1E">
            <w:pPr>
              <w:pStyle w:val="TAH"/>
              <w:rPr>
                <w:lang w:eastAsia="zh-CN"/>
              </w:rPr>
            </w:pPr>
            <w:r w:rsidRPr="00415549">
              <w:rPr>
                <w:lang w:eastAsia="zh-CN"/>
              </w:rPr>
              <w:t>Description</w:t>
            </w:r>
          </w:p>
        </w:tc>
      </w:tr>
      <w:tr w:rsidR="00D70DAB" w:rsidRPr="00415549" w14:paraId="56270B3A" w14:textId="77777777" w:rsidTr="00831F1E">
        <w:trPr>
          <w:cantSplit/>
          <w:jc w:val="center"/>
        </w:trPr>
        <w:tc>
          <w:tcPr>
            <w:tcW w:w="2835" w:type="dxa"/>
          </w:tcPr>
          <w:p w14:paraId="63A99710" w14:textId="77777777" w:rsidR="00D70DAB" w:rsidRPr="00415549" w:rsidRDefault="00D70DAB" w:rsidP="00831F1E">
            <w:pPr>
              <w:pStyle w:val="TAL"/>
              <w:rPr>
                <w:lang w:eastAsia="zh-CN"/>
              </w:rPr>
            </w:pPr>
            <w:r w:rsidRPr="00415549">
              <w:rPr>
                <w:lang w:eastAsia="zh-CN"/>
              </w:rPr>
              <w:t>AF ID</w:t>
            </w:r>
          </w:p>
        </w:tc>
        <w:tc>
          <w:tcPr>
            <w:tcW w:w="4392" w:type="dxa"/>
          </w:tcPr>
          <w:p w14:paraId="7C153F37" w14:textId="77777777" w:rsidR="00D70DAB" w:rsidRPr="00415549" w:rsidRDefault="00D70DAB" w:rsidP="00831F1E">
            <w:pPr>
              <w:pStyle w:val="TAL"/>
              <w:rPr>
                <w:lang w:eastAsia="zh-CN"/>
              </w:rPr>
            </w:pPr>
            <w:r w:rsidRPr="00415549">
              <w:t>Identifier used to identify the AF.</w:t>
            </w:r>
          </w:p>
        </w:tc>
      </w:tr>
      <w:tr w:rsidR="00D70DAB" w:rsidRPr="00415549" w14:paraId="5E42CE1B" w14:textId="77777777" w:rsidTr="00831F1E">
        <w:trPr>
          <w:cantSplit/>
          <w:jc w:val="center"/>
        </w:trPr>
        <w:tc>
          <w:tcPr>
            <w:tcW w:w="2835" w:type="dxa"/>
          </w:tcPr>
          <w:p w14:paraId="32E69FA4" w14:textId="77777777" w:rsidR="00D70DAB" w:rsidRPr="00415549" w:rsidRDefault="00D70DAB" w:rsidP="00831F1E">
            <w:pPr>
              <w:pStyle w:val="TAL"/>
              <w:rPr>
                <w:lang w:eastAsia="zh-CN"/>
              </w:rPr>
            </w:pPr>
            <w:r w:rsidRPr="00415549">
              <w:rPr>
                <w:lang w:eastAsia="zh-CN"/>
              </w:rPr>
              <w:t>Allowed area</w:t>
            </w:r>
          </w:p>
        </w:tc>
        <w:tc>
          <w:tcPr>
            <w:tcW w:w="4392" w:type="dxa"/>
          </w:tcPr>
          <w:p w14:paraId="54871BD0" w14:textId="77777777" w:rsidR="00D70DAB" w:rsidRPr="00415549" w:rsidRDefault="00D70DAB" w:rsidP="00831F1E">
            <w:pPr>
              <w:pStyle w:val="TAL"/>
              <w:rPr>
                <w:lang w:eastAsia="zh-CN"/>
              </w:rPr>
            </w:pPr>
            <w:r w:rsidRPr="00415549">
              <w:rPr>
                <w:lang w:eastAsia="zh-CN"/>
              </w:rPr>
              <w:t>Indicate the allowed area for the indicated AF to trigger the sensing services operations.</w:t>
            </w:r>
          </w:p>
        </w:tc>
      </w:tr>
      <w:tr w:rsidR="00D70DAB" w:rsidRPr="00415549" w14:paraId="33468895" w14:textId="77777777" w:rsidTr="00831F1E">
        <w:trPr>
          <w:cantSplit/>
          <w:jc w:val="center"/>
        </w:trPr>
        <w:tc>
          <w:tcPr>
            <w:tcW w:w="2835" w:type="dxa"/>
          </w:tcPr>
          <w:p w14:paraId="43E9CFF4" w14:textId="77777777" w:rsidR="00D70DAB" w:rsidRPr="00415549" w:rsidRDefault="00D70DAB" w:rsidP="00831F1E">
            <w:pPr>
              <w:pStyle w:val="TAL"/>
              <w:rPr>
                <w:lang w:eastAsia="zh-CN"/>
              </w:rPr>
            </w:pPr>
            <w:r w:rsidRPr="00415549">
              <w:rPr>
                <w:lang w:eastAsia="zh-CN"/>
              </w:rPr>
              <w:t>Allowed service operations</w:t>
            </w:r>
          </w:p>
        </w:tc>
        <w:tc>
          <w:tcPr>
            <w:tcW w:w="4392" w:type="dxa"/>
          </w:tcPr>
          <w:p w14:paraId="7BDB9DED" w14:textId="77777777" w:rsidR="00D70DAB" w:rsidRPr="00415549" w:rsidRDefault="00D70DAB" w:rsidP="00831F1E">
            <w:pPr>
              <w:pStyle w:val="TAL"/>
              <w:rPr>
                <w:lang w:eastAsia="zh-CN"/>
              </w:rPr>
            </w:pPr>
            <w:r w:rsidRPr="00415549">
              <w:rPr>
                <w:lang w:eastAsia="zh-CN"/>
              </w:rPr>
              <w:t>Indicate the allowed service operation (s) for the indicated AF, e.g. objection detection and tracking, environment monitoring, motion monitoring</w:t>
            </w:r>
          </w:p>
        </w:tc>
      </w:tr>
      <w:tr w:rsidR="00D70DAB" w:rsidRPr="00415549" w14:paraId="37A16955" w14:textId="77777777" w:rsidTr="00831F1E">
        <w:trPr>
          <w:cantSplit/>
          <w:jc w:val="center"/>
        </w:trPr>
        <w:tc>
          <w:tcPr>
            <w:tcW w:w="2835" w:type="dxa"/>
          </w:tcPr>
          <w:p w14:paraId="33F27CCB" w14:textId="77777777" w:rsidR="00D70DAB" w:rsidRPr="00415549" w:rsidRDefault="00D70DAB" w:rsidP="00831F1E">
            <w:pPr>
              <w:pStyle w:val="TAL"/>
              <w:rPr>
                <w:lang w:eastAsia="zh-CN"/>
              </w:rPr>
            </w:pPr>
            <w:r w:rsidRPr="00415549">
              <w:rPr>
                <w:lang w:eastAsia="zh-CN"/>
              </w:rPr>
              <w:t>Allowed time period</w:t>
            </w:r>
          </w:p>
        </w:tc>
        <w:tc>
          <w:tcPr>
            <w:tcW w:w="4392" w:type="dxa"/>
          </w:tcPr>
          <w:p w14:paraId="78AA4837" w14:textId="77777777" w:rsidR="00D70DAB" w:rsidRPr="00415549" w:rsidRDefault="00D70DAB" w:rsidP="00831F1E">
            <w:pPr>
              <w:pStyle w:val="TAL"/>
              <w:rPr>
                <w:lang w:eastAsia="zh-CN"/>
              </w:rPr>
            </w:pPr>
            <w:r w:rsidRPr="00415549">
              <w:rPr>
                <w:lang w:eastAsia="zh-CN"/>
              </w:rPr>
              <w:t>Indicate the allowed within which AF can trigger a particular sensing service operation</w:t>
            </w:r>
          </w:p>
        </w:tc>
      </w:tr>
    </w:tbl>
    <w:p w14:paraId="4652A564" w14:textId="77777777" w:rsidR="00D70DAB" w:rsidRPr="00415549" w:rsidRDefault="00D70DAB" w:rsidP="00831F1E">
      <w:pPr>
        <w:rPr>
          <w:lang w:eastAsia="zh-CN"/>
        </w:rPr>
      </w:pPr>
    </w:p>
    <w:p w14:paraId="3974F30B" w14:textId="12A7015C" w:rsidR="00831F1E" w:rsidRDefault="00831F1E" w:rsidP="00831F1E">
      <w:pPr>
        <w:pStyle w:val="NO"/>
      </w:pPr>
      <w:r>
        <w:lastRenderedPageBreak/>
        <w:t>NOTE 1:</w:t>
      </w:r>
      <w:r>
        <w:tab/>
        <w:t>The AF Authorization Data can have additional parameters.</w:t>
      </w:r>
    </w:p>
    <w:p w14:paraId="5531CC2F" w14:textId="582BDF42" w:rsidR="00831F1E" w:rsidRDefault="00831F1E" w:rsidP="00831F1E">
      <w:pPr>
        <w:pStyle w:val="NO"/>
      </w:pPr>
      <w:r>
        <w:t>NOTE 2:</w:t>
      </w:r>
      <w:r>
        <w:tab/>
        <w:t>The AF Authorization Data can be configured by OAM to SPF and can be locally configured at SPF.</w:t>
      </w:r>
    </w:p>
    <w:p w14:paraId="424173CF" w14:textId="77777777" w:rsidR="00831F1E" w:rsidRDefault="00831F1E" w:rsidP="00D70DAB">
      <w:r>
        <w:t>The definition and functionality about SSF and SPF is explained below:</w:t>
      </w:r>
    </w:p>
    <w:p w14:paraId="2F2EC3D4" w14:textId="77777777" w:rsidR="00D70DAB" w:rsidRPr="00415549" w:rsidRDefault="00D70DAB" w:rsidP="00D70DAB">
      <w:bookmarkStart w:id="4282" w:name="_Toc92785020"/>
      <w:bookmarkEnd w:id="4281"/>
      <w:r w:rsidRPr="00415549">
        <w:rPr>
          <w:b/>
        </w:rPr>
        <w:t>Sensing Service Function (SSF):</w:t>
      </w:r>
      <w:r w:rsidRPr="00415549">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301B661F" w14:textId="1D66902B" w:rsidR="00D70DAB" w:rsidRPr="00415549" w:rsidRDefault="00D70DAB" w:rsidP="00D70DAB">
      <w:r w:rsidRPr="00415549">
        <w:rPr>
          <w:b/>
        </w:rPr>
        <w:t>Sensing Profile Function (SPF):</w:t>
      </w:r>
      <w:r w:rsidRPr="00415549">
        <w:t xml:space="preserve"> This paper proposes a new network function SPF to be introduced to the 5GC. SPF will store the AF authorization data which will be used by SSF to authorize AF before accepting any sensing service request.</w:t>
      </w:r>
    </w:p>
    <w:p w14:paraId="26297F64" w14:textId="02B59432" w:rsidR="00D70DAB" w:rsidRPr="00415549" w:rsidRDefault="00D70DAB" w:rsidP="00D70DAB">
      <w:r w:rsidRPr="00415549">
        <w:t>SSF after accepting the sensing service request shall invoke sensing entities to provide parameters needed for sensing entities to start sensing operation. In this context, the authorization of sensing entities is nothing but discovery and selection.</w:t>
      </w:r>
    </w:p>
    <w:p w14:paraId="2108E7C9" w14:textId="03E05FC6" w:rsidR="00D70DAB" w:rsidRPr="00415549" w:rsidRDefault="00D70DAB" w:rsidP="00D70DAB">
      <w:pPr>
        <w:pStyle w:val="NO"/>
      </w:pPr>
      <w:r w:rsidRPr="00415549">
        <w:t>NOTE</w:t>
      </w:r>
      <w:r w:rsidR="00831F1E">
        <w:t> </w:t>
      </w:r>
      <w:r w:rsidRPr="00415549">
        <w:t>3:</w:t>
      </w:r>
      <w:r w:rsidRPr="00415549">
        <w:tab/>
        <w:t>The details about discovery and selection of sensing entities will be addressed in KI#3.</w:t>
      </w:r>
    </w:p>
    <w:p w14:paraId="6DB0D64B" w14:textId="169C60C0" w:rsidR="00D70DAB" w:rsidRPr="00415549" w:rsidRDefault="00D70DAB" w:rsidP="00D70DAB">
      <w:r w:rsidRPr="00415549">
        <w:t>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w:t>
      </w:r>
    </w:p>
    <w:p w14:paraId="3419F801" w14:textId="2A4CC89A" w:rsidR="00D70DAB" w:rsidRPr="00415549" w:rsidRDefault="00D70DAB" w:rsidP="00D70DAB">
      <w:pPr>
        <w:pStyle w:val="Heading4"/>
      </w:pPr>
      <w:bookmarkStart w:id="4283" w:name="_Toc199433836"/>
      <w:bookmarkStart w:id="4284" w:name="_Toc215487026"/>
      <w:r w:rsidRPr="00415549">
        <w:t>6.</w:t>
      </w:r>
      <w:r w:rsidR="0003523A" w:rsidRPr="00415549">
        <w:t>9</w:t>
      </w:r>
      <w:r w:rsidRPr="00415549">
        <w:t>.1.1</w:t>
      </w:r>
      <w:r w:rsidRPr="00415549">
        <w:tab/>
        <w:t>NEF sensing service</w:t>
      </w:r>
      <w:bookmarkEnd w:id="4283"/>
      <w:bookmarkEnd w:id="4284"/>
    </w:p>
    <w:p w14:paraId="634C0279" w14:textId="5348E0BF" w:rsidR="00D70DAB" w:rsidRPr="00415549" w:rsidRDefault="00D70DAB" w:rsidP="00451B45">
      <w:pPr>
        <w:pStyle w:val="NO"/>
      </w:pPr>
      <w:r w:rsidRPr="00415549">
        <w:t>NOTE:</w:t>
      </w:r>
      <w:r w:rsidRPr="00415549">
        <w:tab/>
        <w:t>The details explained about all the service operation can be treated as examples. Different service operations either existing or new one can be used based on the evaluation and conclusion.</w:t>
      </w:r>
    </w:p>
    <w:p w14:paraId="7607BA10" w14:textId="77777777" w:rsidR="00D70DAB" w:rsidRPr="00415549" w:rsidRDefault="00D70DAB" w:rsidP="00D70DAB">
      <w:pPr>
        <w:rPr>
          <w:lang w:eastAsia="zh-CN"/>
        </w:rPr>
      </w:pPr>
      <w:r w:rsidRPr="00415549">
        <w:t>The following table illustrates the NEF sensing Services</w:t>
      </w:r>
      <w:r w:rsidRPr="00415549">
        <w:rPr>
          <w:lang w:eastAsia="zh-CN"/>
        </w:rPr>
        <w:t>.</w:t>
      </w:r>
    </w:p>
    <w:p w14:paraId="2179FD69" w14:textId="2B3F0338" w:rsidR="00D70DAB" w:rsidRPr="00831F1E" w:rsidRDefault="00D70DAB" w:rsidP="00D70DAB">
      <w:pPr>
        <w:pStyle w:val="TH"/>
      </w:pPr>
      <w:r w:rsidRPr="00831F1E">
        <w:t>Table 6.</w:t>
      </w:r>
      <w:r w:rsidR="00644505" w:rsidRPr="00831F1E">
        <w:t>9</w:t>
      </w:r>
      <w:r w:rsidRPr="00831F1E">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7A8FCEA9"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Pr="00415549" w:rsidRDefault="00D70DAB" w:rsidP="00CF6BF9">
            <w:pPr>
              <w:pStyle w:val="TAH"/>
            </w:pPr>
            <w:r w:rsidRPr="00415549">
              <w:t>Operation</w:t>
            </w:r>
          </w:p>
          <w:p w14:paraId="4ABA48B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Pr="00415549" w:rsidRDefault="00D70DAB" w:rsidP="00CF6BF9">
            <w:pPr>
              <w:pStyle w:val="TAH"/>
            </w:pPr>
            <w:r w:rsidRPr="00415549">
              <w:t>Example Consumer(s)</w:t>
            </w:r>
          </w:p>
        </w:tc>
      </w:tr>
      <w:tr w:rsidR="00D70DAB" w:rsidRPr="00415549" w14:paraId="05E2A9E0"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Pr="00415549" w:rsidRDefault="00D70DAB" w:rsidP="00831F1E">
            <w:pPr>
              <w:pStyle w:val="TAL"/>
            </w:pPr>
            <w:proofErr w:type="spellStart"/>
            <w:r w:rsidRPr="00415549">
              <w:t>Nnef_SS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Pr="00415549" w:rsidRDefault="00D70DAB" w:rsidP="00831F1E">
            <w:pPr>
              <w:pStyle w:val="TAC"/>
              <w:rPr>
                <w:lang w:eastAsia="zh-CN"/>
              </w:rPr>
            </w:pPr>
            <w:r w:rsidRPr="00415549">
              <w:rPr>
                <w:lang w:eastAsia="zh-CN"/>
              </w:rPr>
              <w:t>AF</w:t>
            </w:r>
          </w:p>
        </w:tc>
      </w:tr>
      <w:tr w:rsidR="00D70DAB" w:rsidRPr="00415549" w14:paraId="37A325E7"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Pr="00415549" w:rsidRDefault="00D70DAB" w:rsidP="00831F1E">
            <w:pPr>
              <w:pStyle w:val="TAC"/>
              <w:rPr>
                <w:lang w:eastAsia="zh-CN"/>
              </w:rPr>
            </w:pPr>
            <w:r w:rsidRPr="00415549">
              <w:rPr>
                <w:lang w:eastAsia="zh-CN"/>
              </w:rPr>
              <w:t>AF</w:t>
            </w:r>
          </w:p>
        </w:tc>
      </w:tr>
      <w:tr w:rsidR="00D70DAB" w:rsidRPr="00415549" w14:paraId="51121096"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Pr="00415549" w:rsidRDefault="00D70DAB" w:rsidP="00831F1E">
            <w:pPr>
              <w:pStyle w:val="TAC"/>
              <w:rPr>
                <w:lang w:eastAsia="zh-CN"/>
              </w:rPr>
            </w:pPr>
            <w:r w:rsidRPr="00415549">
              <w:rPr>
                <w:lang w:eastAsia="zh-CN"/>
              </w:rPr>
              <w:t>AF</w:t>
            </w:r>
          </w:p>
        </w:tc>
      </w:tr>
    </w:tbl>
    <w:p w14:paraId="3D131AE4" w14:textId="77777777" w:rsidR="00D70DAB" w:rsidRPr="00415549" w:rsidRDefault="00D70DAB" w:rsidP="00D70DAB">
      <w:pPr>
        <w:rPr>
          <w:rFonts w:eastAsia="MS Mincho"/>
        </w:rPr>
      </w:pPr>
    </w:p>
    <w:p w14:paraId="20FB72D9" w14:textId="3E18A9F4" w:rsidR="00D70DAB" w:rsidRPr="00831F1E" w:rsidRDefault="00D70DAB" w:rsidP="00831F1E">
      <w:pPr>
        <w:pStyle w:val="Heading5"/>
      </w:pPr>
      <w:bookmarkStart w:id="4285" w:name="_Toc191462406"/>
      <w:bookmarkStart w:id="4286" w:name="_Toc195709926"/>
      <w:bookmarkStart w:id="4287" w:name="_Toc199433837"/>
      <w:bookmarkStart w:id="4288" w:name="_Toc215487027"/>
      <w:r w:rsidRPr="00831F1E">
        <w:t>6.</w:t>
      </w:r>
      <w:r w:rsidR="00644505" w:rsidRPr="00831F1E">
        <w:t>9</w:t>
      </w:r>
      <w:r w:rsidRPr="00831F1E">
        <w:t>.1.1.1</w:t>
      </w:r>
      <w:r w:rsidRPr="00831F1E">
        <w:tab/>
      </w:r>
      <w:proofErr w:type="spellStart"/>
      <w:r w:rsidRPr="00831F1E">
        <w:t>Nnef_SS_Invoke</w:t>
      </w:r>
      <w:proofErr w:type="spellEnd"/>
      <w:r w:rsidRPr="00831F1E">
        <w:t xml:space="preserve"> service operation</w:t>
      </w:r>
      <w:bookmarkEnd w:id="4285"/>
      <w:bookmarkEnd w:id="4286"/>
      <w:bookmarkEnd w:id="4287"/>
      <w:bookmarkEnd w:id="4288"/>
    </w:p>
    <w:p w14:paraId="6971B663" w14:textId="77777777" w:rsidR="00D70DAB" w:rsidRPr="00831F1E" w:rsidRDefault="00D70DAB" w:rsidP="00D70DAB">
      <w:r w:rsidRPr="00415549">
        <w:rPr>
          <w:b/>
        </w:rPr>
        <w:t>Service operation name:</w:t>
      </w:r>
      <w:r w:rsidRPr="00831F1E">
        <w:t xml:space="preserve"> </w:t>
      </w:r>
      <w:proofErr w:type="spellStart"/>
      <w:r w:rsidRPr="00831F1E">
        <w:t>Nnef_SS_Invoke</w:t>
      </w:r>
      <w:proofErr w:type="spellEnd"/>
    </w:p>
    <w:p w14:paraId="4A6EDFB6"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1A892A9A" w14:textId="523DB217"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1B34157D" w14:textId="77777777" w:rsidR="00D70DAB" w:rsidRPr="00831F1E" w:rsidRDefault="00D70DAB" w:rsidP="00D70DAB">
      <w:r w:rsidRPr="00415549">
        <w:rPr>
          <w:b/>
        </w:rPr>
        <w:t>Input, Optional:</w:t>
      </w:r>
      <w:r w:rsidRPr="00831F1E">
        <w:t xml:space="preserve"> None.</w:t>
      </w:r>
    </w:p>
    <w:p w14:paraId="38291116"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1A814712" w14:textId="77777777" w:rsidR="00D70DAB" w:rsidRPr="00831F1E" w:rsidRDefault="00D70DAB" w:rsidP="00D70DAB">
      <w:r w:rsidRPr="00415549">
        <w:rPr>
          <w:b/>
        </w:rPr>
        <w:t>Output, Optional:</w:t>
      </w:r>
      <w:r w:rsidRPr="00831F1E">
        <w:t xml:space="preserve"> None.</w:t>
      </w:r>
    </w:p>
    <w:p w14:paraId="6C903B5A" w14:textId="417F91D0" w:rsidR="00D70DAB" w:rsidRPr="00831F1E" w:rsidRDefault="00D70DAB" w:rsidP="00831F1E">
      <w:pPr>
        <w:pStyle w:val="Heading5"/>
      </w:pPr>
      <w:bookmarkStart w:id="4289" w:name="_Toc191462407"/>
      <w:bookmarkStart w:id="4290" w:name="_Toc195709927"/>
      <w:bookmarkStart w:id="4291" w:name="_Toc199433838"/>
      <w:bookmarkStart w:id="4292" w:name="_Toc215487028"/>
      <w:r w:rsidRPr="00831F1E">
        <w:t>6.</w:t>
      </w:r>
      <w:r w:rsidR="00644505" w:rsidRPr="00831F1E">
        <w:t>9</w:t>
      </w:r>
      <w:r w:rsidRPr="00831F1E">
        <w:t>.1.1.2</w:t>
      </w:r>
      <w:r w:rsidRPr="00831F1E">
        <w:tab/>
      </w:r>
      <w:bookmarkEnd w:id="4289"/>
      <w:bookmarkEnd w:id="4290"/>
      <w:proofErr w:type="spellStart"/>
      <w:r w:rsidRPr="00831F1E">
        <w:t>Nnef_SS_Revoke</w:t>
      </w:r>
      <w:proofErr w:type="spellEnd"/>
      <w:r w:rsidRPr="00831F1E">
        <w:t xml:space="preserve"> service operation</w:t>
      </w:r>
      <w:bookmarkEnd w:id="4291"/>
      <w:bookmarkEnd w:id="4292"/>
    </w:p>
    <w:p w14:paraId="7441E646" w14:textId="77777777" w:rsidR="00D70DAB" w:rsidRPr="00415549" w:rsidRDefault="00D70DAB" w:rsidP="00D70DAB">
      <w:r w:rsidRPr="00415549">
        <w:rPr>
          <w:b/>
        </w:rPr>
        <w:t xml:space="preserve">Service operation name: </w:t>
      </w:r>
      <w:proofErr w:type="spellStart"/>
      <w:r w:rsidRPr="00415549">
        <w:t>Nnef_SS_Revoke</w:t>
      </w:r>
      <w:proofErr w:type="spellEnd"/>
    </w:p>
    <w:p w14:paraId="1F2C11EE"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78B88CBB" w14:textId="77777777" w:rsidR="00D70DAB" w:rsidRPr="00415549" w:rsidRDefault="00D70DAB" w:rsidP="00D70DAB">
      <w:pPr>
        <w:rPr>
          <w:lang w:eastAsia="zh-CN"/>
        </w:rPr>
      </w:pPr>
      <w:r w:rsidRPr="00415549">
        <w:rPr>
          <w:b/>
        </w:rPr>
        <w:lastRenderedPageBreak/>
        <w:t>Input, Required:</w:t>
      </w:r>
      <w:r w:rsidRPr="00415549">
        <w:rPr>
          <w:lang w:eastAsia="zh-CN"/>
        </w:rPr>
        <w:t xml:space="preserve"> AF ID, AF Transaction ID.</w:t>
      </w:r>
    </w:p>
    <w:p w14:paraId="5AFBE7C1" w14:textId="77777777" w:rsidR="00D70DAB" w:rsidRPr="00415549" w:rsidRDefault="00D70DAB" w:rsidP="00D70DAB">
      <w:pPr>
        <w:rPr>
          <w:lang w:eastAsia="zh-CN"/>
        </w:rPr>
      </w:pPr>
      <w:r w:rsidRPr="00415549">
        <w:rPr>
          <w:b/>
        </w:rPr>
        <w:t>Input, Optional:</w:t>
      </w:r>
      <w:r w:rsidRPr="00415549">
        <w:t xml:space="preserve"> None.</w:t>
      </w:r>
    </w:p>
    <w:p w14:paraId="0CF6C0B1"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714AF727" w14:textId="77777777" w:rsidR="00D70DAB" w:rsidRPr="00415549" w:rsidRDefault="00D70DAB" w:rsidP="00D70DAB">
      <w:pPr>
        <w:rPr>
          <w:lang w:eastAsia="zh-CN"/>
        </w:rPr>
      </w:pPr>
      <w:r w:rsidRPr="00415549">
        <w:rPr>
          <w:b/>
        </w:rPr>
        <w:t xml:space="preserve">Output, Optional: </w:t>
      </w:r>
      <w:r w:rsidRPr="00415549">
        <w:rPr>
          <w:lang w:eastAsia="zh-CN"/>
        </w:rPr>
        <w:t>None.</w:t>
      </w:r>
    </w:p>
    <w:p w14:paraId="63F87D7D" w14:textId="51E9EE13" w:rsidR="00D70DAB" w:rsidRPr="00415549" w:rsidRDefault="00D70DAB" w:rsidP="00831F1E">
      <w:pPr>
        <w:pStyle w:val="Heading5"/>
      </w:pPr>
      <w:bookmarkStart w:id="4293" w:name="_Toc191462408"/>
      <w:bookmarkStart w:id="4294" w:name="_Toc195709928"/>
      <w:bookmarkStart w:id="4295" w:name="_Toc199433839"/>
      <w:bookmarkStart w:id="4296" w:name="_Toc215487029"/>
      <w:r w:rsidRPr="00415549">
        <w:t>6.</w:t>
      </w:r>
      <w:r w:rsidR="00644505" w:rsidRPr="00415549">
        <w:t>9</w:t>
      </w:r>
      <w:r w:rsidRPr="00415549">
        <w:t>.1.1.3</w:t>
      </w:r>
      <w:r w:rsidRPr="00415549">
        <w:tab/>
      </w:r>
      <w:proofErr w:type="spellStart"/>
      <w:r w:rsidRPr="00415549">
        <w:t>Nnef_SS_Notify</w:t>
      </w:r>
      <w:proofErr w:type="spellEnd"/>
      <w:r w:rsidRPr="00415549">
        <w:t xml:space="preserve"> service operation</w:t>
      </w:r>
      <w:bookmarkEnd w:id="4293"/>
      <w:bookmarkEnd w:id="4294"/>
      <w:bookmarkEnd w:id="4295"/>
      <w:bookmarkEnd w:id="4296"/>
    </w:p>
    <w:p w14:paraId="4EF31B05" w14:textId="77777777" w:rsidR="00D70DAB" w:rsidRPr="00415549" w:rsidRDefault="00D70DAB" w:rsidP="00D70DAB">
      <w:r w:rsidRPr="00415549">
        <w:rPr>
          <w:b/>
        </w:rPr>
        <w:t xml:space="preserve">Service operation name: </w:t>
      </w:r>
      <w:proofErr w:type="spellStart"/>
      <w:r w:rsidRPr="00415549">
        <w:t>Nnef_SS_Notify</w:t>
      </w:r>
      <w:proofErr w:type="spellEnd"/>
    </w:p>
    <w:p w14:paraId="5F607D42"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Nnef_SS_Invoke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Nnef_SS_Revoke</w:t>
      </w:r>
      <w:proofErr w:type="spellEnd"/>
      <w:r w:rsidRPr="00415549">
        <w:t xml:space="preserve"> service operation is used, the implicit subscription is deleted.</w:t>
      </w:r>
    </w:p>
    <w:p w14:paraId="13B2432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38C680B7"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3244AEA5"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FECB255" w14:textId="77777777" w:rsidR="00D70DAB" w:rsidRPr="00415549" w:rsidRDefault="00D70DAB" w:rsidP="00D70DAB">
      <w:pPr>
        <w:rPr>
          <w:lang w:eastAsia="zh-CN"/>
        </w:rPr>
      </w:pPr>
      <w:r w:rsidRPr="00415549">
        <w:rPr>
          <w:b/>
        </w:rPr>
        <w:t xml:space="preserve">Output, Optional: </w:t>
      </w:r>
      <w:r w:rsidRPr="00415549">
        <w:rPr>
          <w:lang w:eastAsia="zh-CN"/>
        </w:rPr>
        <w:t>None.</w:t>
      </w:r>
    </w:p>
    <w:p w14:paraId="47D82B21" w14:textId="23EE39F6" w:rsidR="00D70DAB" w:rsidRPr="00831F1E" w:rsidRDefault="00D70DAB" w:rsidP="00D70DAB">
      <w:pPr>
        <w:pStyle w:val="Heading4"/>
      </w:pPr>
      <w:bookmarkStart w:id="4297" w:name="_Toc199433840"/>
      <w:bookmarkStart w:id="4298" w:name="_Toc215487030"/>
      <w:r w:rsidRPr="00831F1E">
        <w:t>6.</w:t>
      </w:r>
      <w:r w:rsidR="00644505" w:rsidRPr="00831F1E">
        <w:t>9</w:t>
      </w:r>
      <w:r w:rsidRPr="00831F1E">
        <w:t>.1.2</w:t>
      </w:r>
      <w:r w:rsidRPr="00831F1E">
        <w:rPr>
          <w:rFonts w:hint="eastAsia"/>
        </w:rPr>
        <w:tab/>
      </w:r>
      <w:r w:rsidRPr="00831F1E">
        <w:t>SSF sensing service</w:t>
      </w:r>
      <w:bookmarkEnd w:id="4297"/>
      <w:bookmarkEnd w:id="4298"/>
    </w:p>
    <w:p w14:paraId="4AFB5D0A" w14:textId="77777777" w:rsidR="00D70DAB" w:rsidRPr="00415549" w:rsidRDefault="00D70DAB" w:rsidP="00D70DAB">
      <w:pPr>
        <w:rPr>
          <w:lang w:eastAsia="zh-CN"/>
        </w:rPr>
      </w:pPr>
      <w:r w:rsidRPr="00415549">
        <w:t>The following table illustrates the SSF sensing Services</w:t>
      </w:r>
      <w:r w:rsidRPr="00415549">
        <w:rPr>
          <w:lang w:eastAsia="zh-CN"/>
        </w:rPr>
        <w:t>.</w:t>
      </w:r>
    </w:p>
    <w:p w14:paraId="282D307C" w14:textId="77D8009B" w:rsidR="00D70DAB" w:rsidRPr="00415549" w:rsidRDefault="00D70DAB" w:rsidP="00831F1E">
      <w:pPr>
        <w:pStyle w:val="TH"/>
      </w:pPr>
      <w:r w:rsidRPr="00415549">
        <w:t>Table 6.</w:t>
      </w:r>
      <w:r w:rsidR="00644505" w:rsidRPr="00415549">
        <w:t>9</w:t>
      </w:r>
      <w:r w:rsidRPr="00415549">
        <w:t>.1.</w:t>
      </w:r>
      <w:r w:rsidR="00831F1E">
        <w:t>2</w:t>
      </w:r>
      <w:r w:rsidRPr="00415549">
        <w:t>-1: Sensing Services provided by 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rsidRPr="00415549" w14:paraId="014312F3" w14:textId="77777777" w:rsidTr="00831F1E">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Pr="00415549" w:rsidRDefault="00D70DAB" w:rsidP="00CF6BF9">
            <w:pPr>
              <w:pStyle w:val="TAH"/>
            </w:pPr>
            <w:r w:rsidRPr="00415549">
              <w:t>Service Name</w:t>
            </w:r>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415549" w:rsidRDefault="00D70DAB" w:rsidP="00CF6BF9">
            <w:pPr>
              <w:pStyle w:val="TAH"/>
              <w:rPr>
                <w:lang w:eastAsia="zh-CN"/>
              </w:rPr>
            </w:pPr>
            <w:r w:rsidRPr="00415549">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Pr="00415549" w:rsidRDefault="00D70DAB" w:rsidP="00CF6BF9">
            <w:pPr>
              <w:pStyle w:val="TAH"/>
            </w:pPr>
            <w:r w:rsidRPr="00415549">
              <w:t>Operation</w:t>
            </w:r>
          </w:p>
          <w:p w14:paraId="5129747C" w14:textId="77777777" w:rsidR="00D70DAB" w:rsidRPr="00415549" w:rsidRDefault="00D70DAB" w:rsidP="00CF6BF9">
            <w:pPr>
              <w:pStyle w:val="TAH"/>
            </w:pPr>
            <w:r w:rsidRPr="00415549">
              <w:t>Semantics</w:t>
            </w:r>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Pr="00415549" w:rsidRDefault="00D70DAB" w:rsidP="00CF6BF9">
            <w:pPr>
              <w:pStyle w:val="TAH"/>
            </w:pPr>
            <w:r w:rsidRPr="00415549">
              <w:t>Example Consumer(s)</w:t>
            </w:r>
          </w:p>
        </w:tc>
      </w:tr>
      <w:tr w:rsidR="00D70DAB" w:rsidRPr="00415549" w14:paraId="789D4E51" w14:textId="77777777" w:rsidTr="00831F1E">
        <w:trPr>
          <w:cantSplit/>
          <w:jc w:val="center"/>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Pr="00415549" w:rsidRDefault="00D70DAB" w:rsidP="00831F1E">
            <w:pPr>
              <w:pStyle w:val="TAL"/>
            </w:pPr>
            <w:proofErr w:type="spellStart"/>
            <w:r w:rsidRPr="00415549">
              <w:t>Nssf_SS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415549" w:rsidRDefault="00D70DAB" w:rsidP="00831F1E">
            <w:pPr>
              <w:pStyle w:val="TAL"/>
              <w:rPr>
                <w:lang w:eastAsia="zh-CN"/>
              </w:rPr>
            </w:pPr>
            <w:r w:rsidRPr="00415549">
              <w:rPr>
                <w:lang w:eastAsia="zh-CN"/>
              </w:rPr>
              <w:t>Invoke</w:t>
            </w:r>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Pr="00415549" w:rsidRDefault="00D70DAB" w:rsidP="00831F1E">
            <w:pPr>
              <w:pStyle w:val="TAC"/>
              <w:rPr>
                <w:lang w:eastAsia="zh-CN"/>
              </w:rPr>
            </w:pPr>
            <w:r w:rsidRPr="00415549">
              <w:rPr>
                <w:lang w:eastAsia="zh-CN"/>
              </w:rPr>
              <w:t>NEF, AF</w:t>
            </w:r>
          </w:p>
        </w:tc>
      </w:tr>
      <w:tr w:rsidR="00D70DAB" w:rsidRPr="00415549" w14:paraId="4B952D4B" w14:textId="77777777" w:rsidTr="00831F1E">
        <w:trPr>
          <w:cantSplit/>
          <w:jc w:val="center"/>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415549" w:rsidRDefault="00D70DAB" w:rsidP="00831F1E">
            <w:pPr>
              <w:pStyle w:val="TAL"/>
              <w:rPr>
                <w:lang w:eastAsia="zh-CN"/>
              </w:rPr>
            </w:pPr>
            <w:r w:rsidRPr="00415549">
              <w:rPr>
                <w:lang w:eastAsia="zh-CN"/>
              </w:rPr>
              <w:t>Revoke</w:t>
            </w:r>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Pr="00415549" w:rsidRDefault="00D70DAB" w:rsidP="00831F1E">
            <w:pPr>
              <w:pStyle w:val="TAL"/>
            </w:pPr>
            <w:r w:rsidRPr="00415549">
              <w:t>Request/Response</w:t>
            </w:r>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Pr="00415549" w:rsidRDefault="00D70DAB" w:rsidP="00831F1E">
            <w:pPr>
              <w:pStyle w:val="TAC"/>
              <w:rPr>
                <w:lang w:eastAsia="zh-CN"/>
              </w:rPr>
            </w:pPr>
            <w:r w:rsidRPr="00415549">
              <w:rPr>
                <w:lang w:eastAsia="zh-CN"/>
              </w:rPr>
              <w:t>NEF, AF</w:t>
            </w:r>
          </w:p>
        </w:tc>
      </w:tr>
      <w:tr w:rsidR="00D70DAB" w:rsidRPr="00415549" w14:paraId="567B51E9" w14:textId="77777777" w:rsidTr="00831F1E">
        <w:trPr>
          <w:cantSplit/>
          <w:jc w:val="center"/>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Pr="00415549" w:rsidRDefault="00D70DAB" w:rsidP="00831F1E">
            <w:pPr>
              <w:pStyle w:val="TAL"/>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415549" w:rsidRDefault="00D70DAB" w:rsidP="00831F1E">
            <w:pPr>
              <w:pStyle w:val="TAL"/>
              <w:rPr>
                <w:lang w:eastAsia="zh-CN"/>
              </w:rPr>
            </w:pPr>
            <w:r w:rsidRPr="00415549">
              <w:rPr>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Pr="00415549" w:rsidRDefault="00D70DAB" w:rsidP="00831F1E">
            <w:pPr>
              <w:pStyle w:val="TAL"/>
            </w:pPr>
            <w:r w:rsidRPr="00415549">
              <w:t>Subscribe/Notify</w:t>
            </w:r>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Pr="00415549" w:rsidRDefault="00D70DAB" w:rsidP="00831F1E">
            <w:pPr>
              <w:pStyle w:val="TAC"/>
              <w:rPr>
                <w:lang w:eastAsia="zh-CN"/>
              </w:rPr>
            </w:pPr>
            <w:r w:rsidRPr="00415549">
              <w:rPr>
                <w:lang w:eastAsia="zh-CN"/>
              </w:rPr>
              <w:t>NEF, AF</w:t>
            </w:r>
          </w:p>
        </w:tc>
      </w:tr>
    </w:tbl>
    <w:p w14:paraId="540243D7" w14:textId="77777777" w:rsidR="00D70DAB" w:rsidRPr="00831F1E" w:rsidRDefault="00D70DAB" w:rsidP="00D70DAB"/>
    <w:p w14:paraId="75F17408" w14:textId="74229430" w:rsidR="00D70DAB" w:rsidRPr="00415549" w:rsidRDefault="00D70DAB" w:rsidP="00831F1E">
      <w:pPr>
        <w:pStyle w:val="Heading5"/>
      </w:pPr>
      <w:bookmarkStart w:id="4299" w:name="_Toc199433841"/>
      <w:bookmarkStart w:id="4300" w:name="_Toc215487031"/>
      <w:r w:rsidRPr="00415549">
        <w:t>6.</w:t>
      </w:r>
      <w:r w:rsidR="00644505" w:rsidRPr="00415549">
        <w:t>9</w:t>
      </w:r>
      <w:r w:rsidRPr="00415549">
        <w:t>.1.</w:t>
      </w:r>
      <w:r w:rsidR="00831F1E">
        <w:t>2</w:t>
      </w:r>
      <w:r w:rsidRPr="00415549">
        <w:t>.1</w:t>
      </w:r>
      <w:r w:rsidRPr="00415549">
        <w:tab/>
      </w:r>
      <w:proofErr w:type="spellStart"/>
      <w:r w:rsidRPr="00415549">
        <w:t>Nssf_SS_Invoke</w:t>
      </w:r>
      <w:proofErr w:type="spellEnd"/>
      <w:r w:rsidRPr="00415549">
        <w:t xml:space="preserve"> service operation</w:t>
      </w:r>
      <w:bookmarkEnd w:id="4299"/>
      <w:bookmarkEnd w:id="4300"/>
    </w:p>
    <w:p w14:paraId="4AFD4A72" w14:textId="77777777" w:rsidR="00D70DAB" w:rsidRPr="00415549" w:rsidRDefault="00D70DAB" w:rsidP="00D70DAB">
      <w:r w:rsidRPr="00415549">
        <w:rPr>
          <w:b/>
        </w:rPr>
        <w:t xml:space="preserve">Service operation name: </w:t>
      </w:r>
      <w:proofErr w:type="spellStart"/>
      <w:r w:rsidRPr="00415549">
        <w:t>Nssf_SS_Invoke</w:t>
      </w:r>
      <w:proofErr w:type="spellEnd"/>
    </w:p>
    <w:p w14:paraId="721DD4B2"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invoke sensing service operation</w:t>
      </w:r>
      <w:r w:rsidRPr="00415549">
        <w:t>.</w:t>
      </w:r>
    </w:p>
    <w:p w14:paraId="7D75B655" w14:textId="5FC93555" w:rsidR="00D70DAB" w:rsidRPr="00415549" w:rsidRDefault="00D70DAB" w:rsidP="00D70DAB">
      <w:r w:rsidRPr="00415549">
        <w:rPr>
          <w:b/>
        </w:rPr>
        <w:t>Input, Required:</w:t>
      </w:r>
      <w:r w:rsidRPr="00415549">
        <w:rPr>
          <w:lang w:eastAsia="zh-CN"/>
        </w:rPr>
        <w:t xml:space="preserve"> Type of sensing service operation (e.g. objection detection and tracking, environment monitoring, motion monitoring, AF ID, target area, sensing duration, sensing KPI</w:t>
      </w:r>
      <w:r w:rsidR="00831F1E">
        <w:rPr>
          <w:lang w:eastAsia="zh-CN"/>
        </w:rPr>
        <w:t>.</w:t>
      </w:r>
    </w:p>
    <w:p w14:paraId="27E0DCE2" w14:textId="77777777" w:rsidR="00D70DAB" w:rsidRPr="00415549" w:rsidRDefault="00D70DAB" w:rsidP="00D70DAB">
      <w:pPr>
        <w:rPr>
          <w:lang w:eastAsia="zh-CN"/>
        </w:rPr>
      </w:pPr>
      <w:r w:rsidRPr="00415549">
        <w:rPr>
          <w:b/>
        </w:rPr>
        <w:t xml:space="preserve">Input, Optional: </w:t>
      </w:r>
      <w:r w:rsidRPr="00415549">
        <w:rPr>
          <w:lang w:eastAsia="ko-KR"/>
        </w:rPr>
        <w:t>None</w:t>
      </w:r>
      <w:r w:rsidRPr="00415549">
        <w:t>.</w:t>
      </w:r>
    </w:p>
    <w:p w14:paraId="78868345" w14:textId="77777777" w:rsidR="00D70DAB" w:rsidRPr="00415549" w:rsidRDefault="00D70DAB" w:rsidP="00D70DAB">
      <w:pPr>
        <w:rPr>
          <w:lang w:eastAsia="zh-CN"/>
        </w:rPr>
      </w:pPr>
      <w:r w:rsidRPr="00415549">
        <w:rPr>
          <w:b/>
        </w:rPr>
        <w:t>Output, Required:</w:t>
      </w:r>
      <w:r w:rsidRPr="00415549">
        <w:rPr>
          <w:lang w:eastAsia="zh-CN"/>
        </w:rPr>
        <w:t xml:space="preserve"> AF Transaction ID, Result indication, Failure cause in case of Failure.</w:t>
      </w:r>
    </w:p>
    <w:p w14:paraId="5B66DE9B" w14:textId="77777777" w:rsidR="00D70DAB" w:rsidRPr="00415549" w:rsidRDefault="00D70DAB" w:rsidP="00D70DAB">
      <w:pPr>
        <w:rPr>
          <w:lang w:eastAsia="zh-CN"/>
        </w:rPr>
      </w:pPr>
      <w:r w:rsidRPr="00415549">
        <w:rPr>
          <w:b/>
        </w:rPr>
        <w:t xml:space="preserve">Output, Optional: </w:t>
      </w:r>
      <w:r w:rsidRPr="00415549">
        <w:rPr>
          <w:lang w:eastAsia="zh-CN"/>
        </w:rPr>
        <w:t>None.</w:t>
      </w:r>
    </w:p>
    <w:p w14:paraId="1476D9C5" w14:textId="55FF896A" w:rsidR="00D70DAB" w:rsidRPr="00415549" w:rsidRDefault="00D70DAB" w:rsidP="00831F1E">
      <w:pPr>
        <w:pStyle w:val="Heading5"/>
      </w:pPr>
      <w:bookmarkStart w:id="4301" w:name="_Toc199433842"/>
      <w:bookmarkStart w:id="4302" w:name="_Toc215487032"/>
      <w:r w:rsidRPr="00415549">
        <w:t>6.</w:t>
      </w:r>
      <w:r w:rsidR="00644505" w:rsidRPr="00415549">
        <w:t>9</w:t>
      </w:r>
      <w:r w:rsidRPr="00415549">
        <w:t>.1.</w:t>
      </w:r>
      <w:r w:rsidR="00831F1E">
        <w:t>2</w:t>
      </w:r>
      <w:r w:rsidRPr="00415549">
        <w:t>.2</w:t>
      </w:r>
      <w:r w:rsidRPr="00415549">
        <w:tab/>
      </w:r>
      <w:proofErr w:type="spellStart"/>
      <w:r w:rsidRPr="00415549">
        <w:t>Nssf_SS_Revoke</w:t>
      </w:r>
      <w:proofErr w:type="spellEnd"/>
      <w:r w:rsidRPr="00415549">
        <w:t xml:space="preserve"> service operation</w:t>
      </w:r>
      <w:bookmarkEnd w:id="4301"/>
      <w:bookmarkEnd w:id="4302"/>
    </w:p>
    <w:p w14:paraId="2E8D1EE7" w14:textId="77777777" w:rsidR="00D70DAB" w:rsidRPr="00415549" w:rsidRDefault="00D70DAB" w:rsidP="00D70DAB">
      <w:r w:rsidRPr="00415549">
        <w:rPr>
          <w:b/>
        </w:rPr>
        <w:t xml:space="preserve">Service operation name: </w:t>
      </w:r>
      <w:proofErr w:type="spellStart"/>
      <w:r w:rsidRPr="00415549">
        <w:t>Nssf_SS_Revoke</w:t>
      </w:r>
      <w:proofErr w:type="spellEnd"/>
    </w:p>
    <w:p w14:paraId="76E75091" w14:textId="77777777" w:rsidR="00D70DAB" w:rsidRPr="00415549" w:rsidRDefault="00D70DAB" w:rsidP="00D70DAB">
      <w:pPr>
        <w:rPr>
          <w:lang w:eastAsia="zh-CN"/>
        </w:rPr>
      </w:pPr>
      <w:r w:rsidRPr="00415549">
        <w:rPr>
          <w:b/>
        </w:rPr>
        <w:t>Description:</w:t>
      </w:r>
      <w:r w:rsidRPr="00415549">
        <w:t xml:space="preserve"> The consumer </w:t>
      </w:r>
      <w:r w:rsidRPr="00415549">
        <w:rPr>
          <w:rFonts w:eastAsia="SimSun"/>
        </w:rPr>
        <w:t>requests to revoke sensing service operation</w:t>
      </w:r>
      <w:r w:rsidRPr="00415549">
        <w:t>.</w:t>
      </w:r>
    </w:p>
    <w:p w14:paraId="230AC3E9" w14:textId="77777777" w:rsidR="00D70DAB" w:rsidRPr="00415549" w:rsidRDefault="00D70DAB" w:rsidP="00D70DAB">
      <w:pPr>
        <w:rPr>
          <w:lang w:eastAsia="zh-CN"/>
        </w:rPr>
      </w:pPr>
      <w:r w:rsidRPr="00415549">
        <w:rPr>
          <w:b/>
        </w:rPr>
        <w:t>Input, Required:</w:t>
      </w:r>
      <w:r w:rsidRPr="00415549">
        <w:rPr>
          <w:lang w:eastAsia="zh-CN"/>
        </w:rPr>
        <w:t xml:space="preserve"> AF ID, AF Transaction ID.</w:t>
      </w:r>
    </w:p>
    <w:p w14:paraId="6F0A976F" w14:textId="77777777" w:rsidR="00D70DAB" w:rsidRPr="00415549" w:rsidRDefault="00D70DAB" w:rsidP="00D70DAB">
      <w:pPr>
        <w:rPr>
          <w:lang w:eastAsia="zh-CN"/>
        </w:rPr>
      </w:pPr>
      <w:r w:rsidRPr="00415549">
        <w:rPr>
          <w:b/>
        </w:rPr>
        <w:t>Input, Optional:</w:t>
      </w:r>
      <w:r w:rsidRPr="00415549">
        <w:t xml:space="preserve"> None.</w:t>
      </w:r>
    </w:p>
    <w:p w14:paraId="04607CB5" w14:textId="77777777" w:rsidR="00D70DAB" w:rsidRPr="00415549" w:rsidRDefault="00D70DAB" w:rsidP="00D70DAB">
      <w:pPr>
        <w:rPr>
          <w:lang w:eastAsia="zh-CN"/>
        </w:rPr>
      </w:pPr>
      <w:r w:rsidRPr="00415549">
        <w:rPr>
          <w:b/>
        </w:rPr>
        <w:t>Output, Required:</w:t>
      </w:r>
      <w:r w:rsidRPr="00415549">
        <w:rPr>
          <w:lang w:eastAsia="zh-CN"/>
        </w:rPr>
        <w:t xml:space="preserve"> Result indication, Failure cause in case of Failure.</w:t>
      </w:r>
    </w:p>
    <w:p w14:paraId="049CD724" w14:textId="77777777" w:rsidR="00D70DAB" w:rsidRPr="00415549" w:rsidRDefault="00D70DAB" w:rsidP="00D70DAB">
      <w:pPr>
        <w:rPr>
          <w:lang w:eastAsia="zh-CN"/>
        </w:rPr>
      </w:pPr>
      <w:r w:rsidRPr="00415549">
        <w:rPr>
          <w:b/>
        </w:rPr>
        <w:t xml:space="preserve">Output, Optional: </w:t>
      </w:r>
      <w:r w:rsidRPr="00415549">
        <w:rPr>
          <w:lang w:eastAsia="zh-CN"/>
        </w:rPr>
        <w:t>None.</w:t>
      </w:r>
    </w:p>
    <w:p w14:paraId="0FF63A13" w14:textId="092FBE42" w:rsidR="00D70DAB" w:rsidRPr="00415549" w:rsidRDefault="00D70DAB" w:rsidP="00831F1E">
      <w:pPr>
        <w:pStyle w:val="Heading5"/>
      </w:pPr>
      <w:bookmarkStart w:id="4303" w:name="_Toc199433843"/>
      <w:bookmarkStart w:id="4304" w:name="_Toc215487033"/>
      <w:r w:rsidRPr="00415549">
        <w:lastRenderedPageBreak/>
        <w:t>6.</w:t>
      </w:r>
      <w:r w:rsidR="00644505" w:rsidRPr="00415549">
        <w:t>9</w:t>
      </w:r>
      <w:r w:rsidRPr="00415549">
        <w:t>.1.</w:t>
      </w:r>
      <w:r w:rsidR="00831F1E">
        <w:t>2</w:t>
      </w:r>
      <w:r w:rsidRPr="00415549">
        <w:t>.3</w:t>
      </w:r>
      <w:r w:rsidRPr="00415549">
        <w:tab/>
      </w:r>
      <w:proofErr w:type="spellStart"/>
      <w:r w:rsidRPr="00415549">
        <w:t>Nssf_SS_Notify</w:t>
      </w:r>
      <w:proofErr w:type="spellEnd"/>
      <w:r w:rsidRPr="00415549">
        <w:t xml:space="preserve"> service operation</w:t>
      </w:r>
      <w:bookmarkEnd w:id="4303"/>
      <w:bookmarkEnd w:id="4304"/>
    </w:p>
    <w:p w14:paraId="741EB501" w14:textId="77777777" w:rsidR="00D70DAB" w:rsidRPr="00415549" w:rsidRDefault="00D70DAB" w:rsidP="00D70DAB">
      <w:r w:rsidRPr="00415549">
        <w:rPr>
          <w:b/>
        </w:rPr>
        <w:t xml:space="preserve">Service operation name: </w:t>
      </w:r>
      <w:proofErr w:type="spellStart"/>
      <w:r w:rsidRPr="00415549">
        <w:t>Nssf_SS_Notify</w:t>
      </w:r>
      <w:proofErr w:type="spellEnd"/>
    </w:p>
    <w:p w14:paraId="5912D9DA" w14:textId="77777777" w:rsidR="00D70DAB" w:rsidRPr="00415549" w:rsidRDefault="00D70DAB" w:rsidP="00D70DAB">
      <w:pPr>
        <w:rPr>
          <w:lang w:eastAsia="zh-CN"/>
        </w:rPr>
      </w:pPr>
      <w:r w:rsidRPr="00415549">
        <w:rPr>
          <w:b/>
        </w:rPr>
        <w:t>Description:</w:t>
      </w:r>
      <w:r w:rsidRPr="00415549">
        <w:t xml:space="preserve"> The consumer </w:t>
      </w:r>
      <w:r w:rsidRPr="00415549">
        <w:rPr>
          <w:lang w:eastAsia="zh-CN"/>
        </w:rPr>
        <w:t xml:space="preserve">receives notification of </w:t>
      </w:r>
      <w:r w:rsidRPr="00415549">
        <w:rPr>
          <w:rFonts w:eastAsia="SimSun"/>
        </w:rPr>
        <w:t>the status or results of the requested service operation</w:t>
      </w:r>
      <w:r w:rsidRPr="00415549">
        <w:t xml:space="preserve">. </w:t>
      </w:r>
      <w:r w:rsidRPr="00415549">
        <w:rPr>
          <w:rFonts w:eastAsia="SimSun"/>
        </w:rPr>
        <w:t xml:space="preserve">If the consumer invokes the </w:t>
      </w:r>
      <w:proofErr w:type="spellStart"/>
      <w:r w:rsidRPr="00415549">
        <w:t>Nssf_SS_Invoke</w:t>
      </w:r>
      <w:proofErr w:type="spellEnd"/>
      <w:r w:rsidRPr="00415549">
        <w:t xml:space="preserve"> service operation, the consumer implicitly subscribes to </w:t>
      </w:r>
      <w:r w:rsidRPr="00415549">
        <w:rPr>
          <w:rFonts w:eastAsia="SimSun"/>
        </w:rPr>
        <w:t xml:space="preserve">the results of the requested service operation and when </w:t>
      </w:r>
      <w:proofErr w:type="spellStart"/>
      <w:r w:rsidRPr="00415549">
        <w:t>Nssf_SS_Revoke</w:t>
      </w:r>
      <w:proofErr w:type="spellEnd"/>
      <w:r w:rsidRPr="00415549">
        <w:t xml:space="preserve"> service operation is used, the implicit subscription is deleted.</w:t>
      </w:r>
    </w:p>
    <w:p w14:paraId="433C6F04" w14:textId="77777777" w:rsidR="00D70DAB" w:rsidRPr="00415549" w:rsidRDefault="00D70DAB" w:rsidP="00D70DAB">
      <w:r w:rsidRPr="00415549">
        <w:rPr>
          <w:b/>
        </w:rPr>
        <w:t>Input, Required:</w:t>
      </w:r>
      <w:r w:rsidRPr="00415549">
        <w:rPr>
          <w:lang w:eastAsia="zh-CN"/>
        </w:rPr>
        <w:t xml:space="preserve"> AF </w:t>
      </w:r>
      <w:r w:rsidRPr="00415549">
        <w:t>Transaction ID, Sensing result.</w:t>
      </w:r>
    </w:p>
    <w:p w14:paraId="007BB8BC" w14:textId="77777777" w:rsidR="00D70DAB" w:rsidRPr="00415549" w:rsidRDefault="00D70DAB" w:rsidP="00D70DAB">
      <w:pPr>
        <w:rPr>
          <w:lang w:eastAsia="zh-CN"/>
        </w:rPr>
      </w:pPr>
      <w:r w:rsidRPr="00415549">
        <w:rPr>
          <w:b/>
        </w:rPr>
        <w:t>Input, Optional:</w:t>
      </w:r>
      <w:r w:rsidRPr="00415549">
        <w:t xml:space="preserve"> Non</w:t>
      </w:r>
      <w:r w:rsidRPr="00415549">
        <w:rPr>
          <w:lang w:eastAsia="zh-CN"/>
        </w:rPr>
        <w:t>e</w:t>
      </w:r>
      <w:r w:rsidRPr="00415549">
        <w:t>.</w:t>
      </w:r>
    </w:p>
    <w:p w14:paraId="256AB454" w14:textId="77777777" w:rsidR="00D70DAB" w:rsidRPr="00415549" w:rsidRDefault="00D70DAB" w:rsidP="00D70DAB">
      <w:pPr>
        <w:rPr>
          <w:lang w:eastAsia="zh-CN"/>
        </w:rPr>
      </w:pPr>
      <w:r w:rsidRPr="00415549">
        <w:rPr>
          <w:b/>
        </w:rPr>
        <w:t xml:space="preserve">Output, Required: </w:t>
      </w:r>
      <w:r w:rsidRPr="00415549">
        <w:t>Result indication</w:t>
      </w:r>
      <w:r w:rsidRPr="00415549">
        <w:rPr>
          <w:lang w:eastAsia="zh-CN"/>
        </w:rPr>
        <w:t>.</w:t>
      </w:r>
    </w:p>
    <w:p w14:paraId="0994BE8E" w14:textId="77777777" w:rsidR="00D70DAB" w:rsidRPr="00415549" w:rsidRDefault="00D70DAB" w:rsidP="00D70DAB">
      <w:r w:rsidRPr="00415549">
        <w:rPr>
          <w:b/>
        </w:rPr>
        <w:t xml:space="preserve">Output, Optional: </w:t>
      </w:r>
      <w:r w:rsidRPr="00415549">
        <w:rPr>
          <w:lang w:eastAsia="zh-CN"/>
        </w:rPr>
        <w:t>None.</w:t>
      </w:r>
    </w:p>
    <w:p w14:paraId="2A5F09DE" w14:textId="21E3D96C" w:rsidR="00D70DAB" w:rsidRPr="00415549" w:rsidRDefault="00D70DAB" w:rsidP="00D70DAB">
      <w:pPr>
        <w:pStyle w:val="Heading4"/>
      </w:pPr>
      <w:bookmarkStart w:id="4305" w:name="_Toc199433844"/>
      <w:bookmarkStart w:id="4306" w:name="_Toc215487034"/>
      <w:r w:rsidRPr="00415549">
        <w:t>6.</w:t>
      </w:r>
      <w:r w:rsidR="00644505" w:rsidRPr="00415549">
        <w:t>9</w:t>
      </w:r>
      <w:r w:rsidRPr="00415549">
        <w:t>.1.3</w:t>
      </w:r>
      <w:r w:rsidRPr="00415549">
        <w:tab/>
        <w:t>SPF sensing service</w:t>
      </w:r>
      <w:bookmarkEnd w:id="4305"/>
      <w:bookmarkEnd w:id="4306"/>
    </w:p>
    <w:p w14:paraId="1B0A554B" w14:textId="77777777" w:rsidR="00D70DAB" w:rsidRPr="00415549" w:rsidRDefault="00D70DAB" w:rsidP="00D70DAB">
      <w:r w:rsidRPr="00415549">
        <w:t>The following table illustrates the SPF sensing Services.</w:t>
      </w:r>
    </w:p>
    <w:p w14:paraId="7676CC96" w14:textId="60530A31" w:rsidR="00D70DAB" w:rsidRPr="00415549" w:rsidRDefault="00D70DAB" w:rsidP="00D70DAB">
      <w:pPr>
        <w:pStyle w:val="TH"/>
      </w:pPr>
      <w:r w:rsidRPr="00415549">
        <w:t>Table 6.</w:t>
      </w:r>
      <w:r w:rsidR="00644505" w:rsidRPr="00415549">
        <w:t>9</w:t>
      </w:r>
      <w:r w:rsidRPr="00415549">
        <w:t>.1.3-1: Sensing services provided by SPF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9"/>
        <w:gridCol w:w="2236"/>
        <w:gridCol w:w="2442"/>
        <w:gridCol w:w="1774"/>
      </w:tblGrid>
      <w:tr w:rsidR="00D70DAB" w:rsidRPr="00415549" w14:paraId="32673A49" w14:textId="77777777" w:rsidTr="00831F1E">
        <w:trPr>
          <w:cantSplit/>
          <w:jc w:val="center"/>
        </w:trPr>
        <w:tc>
          <w:tcPr>
            <w:tcW w:w="2929" w:type="dxa"/>
          </w:tcPr>
          <w:p w14:paraId="469390BD" w14:textId="77777777" w:rsidR="00D70DAB" w:rsidRPr="00415549" w:rsidRDefault="00D70DAB" w:rsidP="00CF6BF9">
            <w:pPr>
              <w:pStyle w:val="TAH"/>
            </w:pPr>
            <w:r w:rsidRPr="00415549">
              <w:t>Service Name</w:t>
            </w:r>
          </w:p>
        </w:tc>
        <w:tc>
          <w:tcPr>
            <w:tcW w:w="2236" w:type="dxa"/>
          </w:tcPr>
          <w:p w14:paraId="262476A8" w14:textId="77777777" w:rsidR="00D70DAB" w:rsidRPr="00415549" w:rsidRDefault="00D70DAB" w:rsidP="00CF6BF9">
            <w:pPr>
              <w:pStyle w:val="TAH"/>
            </w:pPr>
            <w:r w:rsidRPr="00415549">
              <w:t>Service Operations</w:t>
            </w:r>
          </w:p>
        </w:tc>
        <w:tc>
          <w:tcPr>
            <w:tcW w:w="2442" w:type="dxa"/>
          </w:tcPr>
          <w:p w14:paraId="5FE8D642" w14:textId="77777777" w:rsidR="00D70DAB" w:rsidRPr="00415549" w:rsidRDefault="00D70DAB" w:rsidP="00CF6BF9">
            <w:pPr>
              <w:pStyle w:val="TAH"/>
            </w:pPr>
            <w:r w:rsidRPr="00415549">
              <w:t>Operation Semantics</w:t>
            </w:r>
          </w:p>
        </w:tc>
        <w:tc>
          <w:tcPr>
            <w:tcW w:w="1774" w:type="dxa"/>
          </w:tcPr>
          <w:p w14:paraId="027089E8" w14:textId="77777777" w:rsidR="00D70DAB" w:rsidRPr="00415549" w:rsidRDefault="00D70DAB" w:rsidP="00CF6BF9">
            <w:pPr>
              <w:pStyle w:val="TAH"/>
            </w:pPr>
            <w:r w:rsidRPr="00415549">
              <w:t>Example Consumer(s)</w:t>
            </w:r>
          </w:p>
        </w:tc>
      </w:tr>
      <w:tr w:rsidR="00D70DAB" w:rsidRPr="00415549" w14:paraId="04BF3AF2" w14:textId="77777777" w:rsidTr="00831F1E">
        <w:trPr>
          <w:cantSplit/>
          <w:jc w:val="center"/>
        </w:trPr>
        <w:tc>
          <w:tcPr>
            <w:tcW w:w="2929" w:type="dxa"/>
          </w:tcPr>
          <w:p w14:paraId="3D33D46B" w14:textId="77777777" w:rsidR="00D70DAB" w:rsidRPr="00415549" w:rsidRDefault="00D70DAB" w:rsidP="00831F1E">
            <w:pPr>
              <w:pStyle w:val="TAL"/>
            </w:pPr>
            <w:proofErr w:type="spellStart"/>
            <w:r w:rsidRPr="00415549">
              <w:t>Nspf_SS</w:t>
            </w:r>
            <w:proofErr w:type="spellEnd"/>
          </w:p>
        </w:tc>
        <w:tc>
          <w:tcPr>
            <w:tcW w:w="2236" w:type="dxa"/>
          </w:tcPr>
          <w:p w14:paraId="0868EBCF" w14:textId="77777777" w:rsidR="00D70DAB" w:rsidRPr="00415549" w:rsidRDefault="00D70DAB" w:rsidP="00831F1E">
            <w:pPr>
              <w:pStyle w:val="TAL"/>
            </w:pPr>
            <w:r w:rsidRPr="00415549">
              <w:t>Get</w:t>
            </w:r>
          </w:p>
        </w:tc>
        <w:tc>
          <w:tcPr>
            <w:tcW w:w="2442" w:type="dxa"/>
          </w:tcPr>
          <w:p w14:paraId="3C2B1CFF" w14:textId="77777777" w:rsidR="00D70DAB" w:rsidRPr="00415549" w:rsidRDefault="00D70DAB" w:rsidP="00831F1E">
            <w:pPr>
              <w:pStyle w:val="TAL"/>
            </w:pPr>
            <w:r w:rsidRPr="00415549">
              <w:t>Request/Response</w:t>
            </w:r>
          </w:p>
        </w:tc>
        <w:tc>
          <w:tcPr>
            <w:tcW w:w="1774" w:type="dxa"/>
          </w:tcPr>
          <w:p w14:paraId="5D043056" w14:textId="77777777" w:rsidR="00D70DAB" w:rsidRPr="00415549" w:rsidRDefault="00D70DAB" w:rsidP="00831F1E">
            <w:pPr>
              <w:pStyle w:val="TAC"/>
            </w:pPr>
            <w:r w:rsidRPr="00415549">
              <w:t>SSF</w:t>
            </w:r>
          </w:p>
        </w:tc>
      </w:tr>
      <w:tr w:rsidR="00D70DAB" w:rsidRPr="00415549" w14:paraId="72A35701" w14:textId="77777777" w:rsidTr="00831F1E">
        <w:trPr>
          <w:cantSplit/>
          <w:jc w:val="center"/>
        </w:trPr>
        <w:tc>
          <w:tcPr>
            <w:tcW w:w="2929" w:type="dxa"/>
          </w:tcPr>
          <w:p w14:paraId="37451860" w14:textId="77777777" w:rsidR="00D70DAB" w:rsidRPr="00415549" w:rsidRDefault="00D70DAB" w:rsidP="00831F1E">
            <w:pPr>
              <w:pStyle w:val="TAL"/>
            </w:pPr>
            <w:proofErr w:type="spellStart"/>
            <w:r w:rsidRPr="00415549">
              <w:t>Nspf_SS</w:t>
            </w:r>
            <w:proofErr w:type="spellEnd"/>
          </w:p>
        </w:tc>
        <w:tc>
          <w:tcPr>
            <w:tcW w:w="2236" w:type="dxa"/>
          </w:tcPr>
          <w:p w14:paraId="70C4F922" w14:textId="77777777" w:rsidR="00D70DAB" w:rsidRPr="00415549" w:rsidRDefault="00D70DAB" w:rsidP="00831F1E">
            <w:pPr>
              <w:pStyle w:val="TAL"/>
            </w:pPr>
            <w:r w:rsidRPr="00415549">
              <w:t>Notify</w:t>
            </w:r>
          </w:p>
        </w:tc>
        <w:tc>
          <w:tcPr>
            <w:tcW w:w="2442" w:type="dxa"/>
          </w:tcPr>
          <w:p w14:paraId="4F967A85" w14:textId="77777777" w:rsidR="00D70DAB" w:rsidRPr="00415549" w:rsidRDefault="00D70DAB" w:rsidP="00831F1E">
            <w:pPr>
              <w:pStyle w:val="TAL"/>
            </w:pPr>
            <w:r w:rsidRPr="00415549">
              <w:t>Subscribe/Notify</w:t>
            </w:r>
          </w:p>
        </w:tc>
        <w:tc>
          <w:tcPr>
            <w:tcW w:w="1774" w:type="dxa"/>
          </w:tcPr>
          <w:p w14:paraId="5AE7332E" w14:textId="77777777" w:rsidR="00D70DAB" w:rsidRPr="00415549" w:rsidRDefault="00D70DAB" w:rsidP="00831F1E">
            <w:pPr>
              <w:pStyle w:val="TAC"/>
            </w:pPr>
            <w:r w:rsidRPr="00415549">
              <w:t>SSF</w:t>
            </w:r>
          </w:p>
        </w:tc>
      </w:tr>
    </w:tbl>
    <w:p w14:paraId="7F4DC5C2" w14:textId="77777777" w:rsidR="00D70DAB" w:rsidRPr="00415549" w:rsidRDefault="00D70DAB" w:rsidP="00D70DAB">
      <w:pPr>
        <w:rPr>
          <w:lang w:eastAsia="zh-CN"/>
        </w:rPr>
      </w:pPr>
    </w:p>
    <w:p w14:paraId="65A8A22E" w14:textId="7D191C49" w:rsidR="00D70DAB" w:rsidRPr="00415549" w:rsidRDefault="00D70DAB" w:rsidP="00831F1E">
      <w:pPr>
        <w:pStyle w:val="Heading5"/>
      </w:pPr>
      <w:bookmarkStart w:id="4307" w:name="_Toc193790899"/>
      <w:bookmarkStart w:id="4308" w:name="_Toc199433845"/>
      <w:bookmarkStart w:id="4309" w:name="_Toc215487035"/>
      <w:r w:rsidRPr="00415549">
        <w:t>6.</w:t>
      </w:r>
      <w:r w:rsidR="00644505" w:rsidRPr="00415549">
        <w:t>9</w:t>
      </w:r>
      <w:r w:rsidRPr="00415549">
        <w:t>.1.3.1</w:t>
      </w:r>
      <w:r w:rsidRPr="00415549">
        <w:tab/>
      </w:r>
      <w:proofErr w:type="spellStart"/>
      <w:r w:rsidRPr="00415549">
        <w:t>Nspf_SS_Get</w:t>
      </w:r>
      <w:proofErr w:type="spellEnd"/>
      <w:r w:rsidRPr="00415549">
        <w:t xml:space="preserve"> service operation</w:t>
      </w:r>
      <w:bookmarkEnd w:id="4307"/>
      <w:bookmarkEnd w:id="4308"/>
      <w:bookmarkEnd w:id="4309"/>
    </w:p>
    <w:p w14:paraId="11629E8C" w14:textId="77777777" w:rsidR="00D70DAB" w:rsidRPr="00415549" w:rsidRDefault="00D70DAB" w:rsidP="00D70DAB">
      <w:r w:rsidRPr="00415549">
        <w:rPr>
          <w:b/>
          <w:bCs/>
        </w:rPr>
        <w:t>Service operation name:</w:t>
      </w:r>
      <w:r w:rsidRPr="00415549">
        <w:t xml:space="preserve"> </w:t>
      </w:r>
      <w:proofErr w:type="spellStart"/>
      <w:r w:rsidRPr="00415549">
        <w:t>Nspf_SS_Get</w:t>
      </w:r>
      <w:proofErr w:type="spellEnd"/>
    </w:p>
    <w:p w14:paraId="0F69208D" w14:textId="77777777" w:rsidR="00D70DAB" w:rsidRPr="00415549" w:rsidRDefault="00D70DAB" w:rsidP="00D70DAB">
      <w:r w:rsidRPr="00415549">
        <w:rPr>
          <w:b/>
          <w:bCs/>
        </w:rPr>
        <w:t>Description:</w:t>
      </w:r>
      <w:r w:rsidRPr="00415549">
        <w:t xml:space="preserve"> NF service consumer gets the AF authorization data stored in SPF.</w:t>
      </w:r>
    </w:p>
    <w:p w14:paraId="4F1283D5" w14:textId="77777777" w:rsidR="00D70DAB" w:rsidRPr="00415549" w:rsidRDefault="00D70DAB" w:rsidP="00D70DAB">
      <w:r w:rsidRPr="00415549">
        <w:rPr>
          <w:b/>
          <w:bCs/>
        </w:rPr>
        <w:t>Inputs, Required:</w:t>
      </w:r>
      <w:r w:rsidRPr="00415549">
        <w:t xml:space="preserve"> AF ID.</w:t>
      </w:r>
    </w:p>
    <w:p w14:paraId="14586E94" w14:textId="77777777" w:rsidR="00D70DAB" w:rsidRPr="00415549" w:rsidRDefault="00D70DAB" w:rsidP="00D70DAB">
      <w:r w:rsidRPr="00415549">
        <w:rPr>
          <w:b/>
          <w:bCs/>
        </w:rPr>
        <w:t>Inputs, Optional:</w:t>
      </w:r>
      <w:r w:rsidRPr="00415549">
        <w:t xml:space="preserve"> None.</w:t>
      </w:r>
    </w:p>
    <w:p w14:paraId="1F96E255" w14:textId="77777777" w:rsidR="00D70DAB" w:rsidRPr="00415549" w:rsidRDefault="00D70DAB" w:rsidP="00D70DAB">
      <w:r w:rsidRPr="00415549">
        <w:rPr>
          <w:b/>
          <w:bCs/>
        </w:rPr>
        <w:t>Outputs, Required:</w:t>
      </w:r>
      <w:r w:rsidRPr="00415549">
        <w:t xml:space="preserve"> AF authorization data.</w:t>
      </w:r>
    </w:p>
    <w:p w14:paraId="7A75A40D" w14:textId="77777777" w:rsidR="00D70DAB" w:rsidRPr="00415549" w:rsidRDefault="00D70DAB" w:rsidP="00D70DAB">
      <w:r w:rsidRPr="00415549">
        <w:rPr>
          <w:b/>
          <w:bCs/>
        </w:rPr>
        <w:t>Outputs, Optional:</w:t>
      </w:r>
      <w:r w:rsidRPr="00415549">
        <w:t xml:space="preserve"> None.</w:t>
      </w:r>
    </w:p>
    <w:p w14:paraId="0E238A60" w14:textId="10CE1A13" w:rsidR="00D70DAB" w:rsidRPr="00415549" w:rsidRDefault="00D70DAB" w:rsidP="00831F1E">
      <w:pPr>
        <w:pStyle w:val="Heading5"/>
      </w:pPr>
      <w:bookmarkStart w:id="4310" w:name="_Toc199433846"/>
      <w:bookmarkStart w:id="4311" w:name="_Toc215487036"/>
      <w:r w:rsidRPr="00415549">
        <w:t>6.</w:t>
      </w:r>
      <w:r w:rsidR="00644505" w:rsidRPr="00415549">
        <w:t>9</w:t>
      </w:r>
      <w:r w:rsidRPr="00415549">
        <w:t>.1.3.2</w:t>
      </w:r>
      <w:r w:rsidRPr="00415549">
        <w:tab/>
      </w:r>
      <w:proofErr w:type="spellStart"/>
      <w:r w:rsidRPr="00415549">
        <w:t>Nspf_SS_Notify</w:t>
      </w:r>
      <w:proofErr w:type="spellEnd"/>
      <w:r w:rsidRPr="00415549">
        <w:t xml:space="preserve"> service operation</w:t>
      </w:r>
      <w:bookmarkEnd w:id="4310"/>
      <w:bookmarkEnd w:id="4311"/>
    </w:p>
    <w:p w14:paraId="04803DE6" w14:textId="77777777" w:rsidR="00D70DAB" w:rsidRPr="00415549" w:rsidRDefault="00D70DAB" w:rsidP="00D70DAB">
      <w:r w:rsidRPr="00415549">
        <w:rPr>
          <w:b/>
          <w:bCs/>
        </w:rPr>
        <w:t>Service operation name:</w:t>
      </w:r>
      <w:r w:rsidRPr="00415549">
        <w:t xml:space="preserve"> </w:t>
      </w:r>
      <w:proofErr w:type="spellStart"/>
      <w:r w:rsidRPr="00415549">
        <w:t>Nspf_SS_Notify</w:t>
      </w:r>
      <w:proofErr w:type="spellEnd"/>
    </w:p>
    <w:p w14:paraId="46D35CCC" w14:textId="77777777" w:rsidR="00D70DAB" w:rsidRPr="00415549" w:rsidRDefault="00D70DAB" w:rsidP="00D70DAB">
      <w:r w:rsidRPr="00415549">
        <w:rPr>
          <w:b/>
          <w:bCs/>
        </w:rPr>
        <w:t>Description:</w:t>
      </w:r>
      <w:r w:rsidRPr="00415549">
        <w:t xml:space="preserve"> NF service consumer receives the updated the AF authorization from SPF.</w:t>
      </w:r>
    </w:p>
    <w:p w14:paraId="359BD973" w14:textId="77777777" w:rsidR="00D70DAB" w:rsidRPr="00831F1E" w:rsidRDefault="00D70DAB" w:rsidP="00D70DAB">
      <w:r w:rsidRPr="00415549">
        <w:rPr>
          <w:b/>
          <w:bCs/>
        </w:rPr>
        <w:t>Inputs, Required:</w:t>
      </w:r>
      <w:r w:rsidRPr="00415549">
        <w:t xml:space="preserve"> AF ID, AF authorization d</w:t>
      </w:r>
      <w:r w:rsidRPr="00831F1E">
        <w:t>ata.</w:t>
      </w:r>
    </w:p>
    <w:p w14:paraId="36F1D45D" w14:textId="77777777" w:rsidR="00D70DAB" w:rsidRPr="00415549" w:rsidRDefault="00D70DAB" w:rsidP="00D70DAB">
      <w:r w:rsidRPr="00415549">
        <w:rPr>
          <w:b/>
          <w:bCs/>
        </w:rPr>
        <w:t>Inputs, Optional:</w:t>
      </w:r>
      <w:r w:rsidRPr="00415549">
        <w:t xml:space="preserve"> None.</w:t>
      </w:r>
    </w:p>
    <w:p w14:paraId="766CC77A" w14:textId="019692DE" w:rsidR="00D70DAB" w:rsidRPr="00831F1E" w:rsidRDefault="00D70DAB" w:rsidP="00D70DAB">
      <w:r w:rsidRPr="00415549">
        <w:rPr>
          <w:b/>
          <w:bCs/>
        </w:rPr>
        <w:t>Outputs, Required:</w:t>
      </w:r>
      <w:r w:rsidR="00831F1E" w:rsidRPr="00831F1E">
        <w:t xml:space="preserve"> </w:t>
      </w:r>
      <w:r w:rsidRPr="00831F1E">
        <w:t>Success</w:t>
      </w:r>
      <w:r w:rsidR="00831F1E">
        <w:t>.</w:t>
      </w:r>
    </w:p>
    <w:p w14:paraId="462D8F67" w14:textId="77777777" w:rsidR="00D70DAB" w:rsidRPr="00415549" w:rsidRDefault="00D70DAB" w:rsidP="00D70DAB">
      <w:pPr>
        <w:rPr>
          <w:lang w:eastAsia="zh-CN"/>
        </w:rPr>
      </w:pPr>
      <w:r w:rsidRPr="00415549">
        <w:rPr>
          <w:b/>
          <w:bCs/>
        </w:rPr>
        <w:t>Outputs, Optional:</w:t>
      </w:r>
      <w:r w:rsidRPr="00415549">
        <w:t xml:space="preserve"> None.</w:t>
      </w:r>
    </w:p>
    <w:p w14:paraId="5CE33477" w14:textId="44A7F428" w:rsidR="00D70DAB" w:rsidRPr="00831F1E" w:rsidRDefault="00D70DAB" w:rsidP="00D70DAB">
      <w:pPr>
        <w:pStyle w:val="Heading3"/>
      </w:pPr>
      <w:bookmarkStart w:id="4312" w:name="_Toc199433847"/>
      <w:bookmarkStart w:id="4313" w:name="_Toc215487037"/>
      <w:r w:rsidRPr="00831F1E">
        <w:t>6.</w:t>
      </w:r>
      <w:bookmarkEnd w:id="4282"/>
      <w:r w:rsidR="00644505" w:rsidRPr="00831F1E">
        <w:t>9</w:t>
      </w:r>
      <w:r w:rsidRPr="00831F1E">
        <w:t>.2</w:t>
      </w:r>
      <w:r w:rsidRPr="00831F1E">
        <w:tab/>
        <w:t>Procedures</w:t>
      </w:r>
      <w:bookmarkEnd w:id="4312"/>
      <w:bookmarkEnd w:id="4313"/>
    </w:p>
    <w:p w14:paraId="13608F1A" w14:textId="737FAC29" w:rsidR="00D70DAB" w:rsidRPr="00415549" w:rsidRDefault="00D70DAB" w:rsidP="00D70DAB">
      <w:bookmarkStart w:id="4314" w:name="_Toc22214911"/>
      <w:r w:rsidRPr="00415549">
        <w:t>The detailed procedure of authorization is described in Figure 6.</w:t>
      </w:r>
      <w:r w:rsidR="00644505" w:rsidRPr="00415549">
        <w:t>9</w:t>
      </w:r>
      <w:r w:rsidRPr="00415549">
        <w:t>.2-1.</w:t>
      </w:r>
    </w:p>
    <w:p w14:paraId="191663CE" w14:textId="77777777" w:rsidR="00D70DAB" w:rsidRPr="00415549" w:rsidRDefault="00B43ADC" w:rsidP="00831F1E">
      <w:pPr>
        <w:pStyle w:val="TH"/>
        <w:rPr>
          <w:rFonts w:eastAsia="Yu Mincho"/>
        </w:rPr>
      </w:pPr>
      <w:r w:rsidRPr="00415549">
        <w:rPr>
          <w:noProof/>
        </w:rPr>
        <w:object w:dxaOrig="5100" w:dyaOrig="6465" w14:anchorId="2F7D528B">
          <v:shape id="_x0000_i1040" type="#_x0000_t75" alt="" style="width:252.7pt;height:323.3pt;mso-width-percent:0;mso-height-percent:0;mso-width-percent:0;mso-height-percent:0" o:ole="">
            <v:imagedata r:id="rId45" o:title=""/>
          </v:shape>
          <o:OLEObject Type="Embed" ProgID="Visio.Drawing.15" ShapeID="_x0000_i1040" DrawAspect="Content" ObjectID="_1826099864" r:id="rId46"/>
        </w:object>
      </w:r>
    </w:p>
    <w:p w14:paraId="0AFF9035" w14:textId="10E5C706" w:rsidR="00D70DAB" w:rsidRPr="00415549" w:rsidRDefault="00D70DAB" w:rsidP="00D70DAB">
      <w:pPr>
        <w:pStyle w:val="TF"/>
      </w:pPr>
      <w:r w:rsidRPr="00415549">
        <w:t>Figure 6.</w:t>
      </w:r>
      <w:r w:rsidR="00644505" w:rsidRPr="00415549">
        <w:t>9</w:t>
      </w:r>
      <w:r w:rsidRPr="00415549">
        <w:t>.2-1: Procedure of AF authorization to support sensing service</w:t>
      </w:r>
    </w:p>
    <w:p w14:paraId="5C82129E" w14:textId="77777777" w:rsidR="00831F1E" w:rsidRDefault="00831F1E" w:rsidP="00831F1E">
      <w:pPr>
        <w:pStyle w:val="B1"/>
      </w:pPr>
      <w:bookmarkStart w:id="4315" w:name="_Toc92785021"/>
      <w:bookmarkEnd w:id="4314"/>
      <w:r>
        <w:t>1.</w:t>
      </w:r>
      <w:r>
        <w:tab/>
        <w:t xml:space="preserve">AF sends Sensing Service Request to NEF in </w:t>
      </w:r>
      <w:proofErr w:type="spellStart"/>
      <w:r>
        <w:t>Nnef_SS_Invoke</w:t>
      </w:r>
      <w:proofErr w:type="spellEnd"/>
      <w:r>
        <w:t xml:space="preserve"> for invoking the sensing service.</w:t>
      </w:r>
    </w:p>
    <w:p w14:paraId="033ECE7A" w14:textId="17BE57C6" w:rsidR="00831F1E" w:rsidRDefault="00831F1E" w:rsidP="00831F1E">
      <w:pPr>
        <w:pStyle w:val="B1"/>
      </w:pPr>
      <w:r>
        <w:t>2.</w:t>
      </w:r>
      <w:r>
        <w:tab/>
        <w:t xml:space="preserve">NEF performs authorization of the AF based on the service level agreement (SLA) between the 3rd party AF and the 5GS of the mobile network operator, the operator policy and local configuration as in </w:t>
      </w:r>
      <w:r w:rsidR="00905479">
        <w:t>TS 33.501 [</w:t>
      </w:r>
      <w:r>
        <w:t>9]. When it is authorized, then NEF performs the SSF selection based on local configuration or by querying the NRF.</w:t>
      </w:r>
    </w:p>
    <w:p w14:paraId="2A8A56FE" w14:textId="3FAAED81" w:rsidR="00831F1E" w:rsidRDefault="00831F1E" w:rsidP="00831F1E">
      <w:pPr>
        <w:pStyle w:val="NO"/>
      </w:pPr>
      <w:r>
        <w:t>NOTE 1:</w:t>
      </w:r>
      <w:r>
        <w:tab/>
        <w:t>The details about discovery and selection of SSF will be addressed in KI#3.</w:t>
      </w:r>
    </w:p>
    <w:p w14:paraId="602444F7" w14:textId="2B44DF20" w:rsidR="00831F1E" w:rsidRDefault="00831F1E" w:rsidP="00831F1E">
      <w:pPr>
        <w:pStyle w:val="B1"/>
      </w:pPr>
      <w:r>
        <w:t>3.</w:t>
      </w:r>
      <w:r>
        <w:tab/>
        <w:t xml:space="preserve">The NEF invoke the SSF in </w:t>
      </w:r>
      <w:proofErr w:type="spellStart"/>
      <w:r>
        <w:t>Nssf_SS_Invoke</w:t>
      </w:r>
      <w:proofErr w:type="spellEnd"/>
      <w:r>
        <w:t xml:space="preserve"> and sends the Sensing service request to the SSF with the inputs received in step 1.</w:t>
      </w:r>
    </w:p>
    <w:p w14:paraId="64228409" w14:textId="77777777" w:rsidR="00831F1E" w:rsidRDefault="00831F1E" w:rsidP="00831F1E">
      <w:pPr>
        <w:pStyle w:val="B1"/>
      </w:pPr>
      <w:r>
        <w:t xml:space="preserve">3a. AF (i.e. Trusted AF) sends Sensing Service Request to SSF in </w:t>
      </w:r>
      <w:proofErr w:type="spellStart"/>
      <w:r>
        <w:t>Nssf_SS_Invoke</w:t>
      </w:r>
      <w:proofErr w:type="spellEnd"/>
      <w:r>
        <w:t xml:space="preserve"> for invoking the sensing service.</w:t>
      </w:r>
    </w:p>
    <w:p w14:paraId="7566EDDB" w14:textId="77777777" w:rsidR="00831F1E" w:rsidRDefault="00831F1E" w:rsidP="00831F1E">
      <w:pPr>
        <w:pStyle w:val="B1"/>
      </w:pPr>
      <w:r>
        <w:t>4.</w:t>
      </w:r>
      <w:r>
        <w:tab/>
        <w:t xml:space="preserve">The SSF discovers and select SPF and then sends the request to SPF in </w:t>
      </w:r>
      <w:proofErr w:type="spellStart"/>
      <w:r>
        <w:t>Nspf_SS_Get</w:t>
      </w:r>
      <w:proofErr w:type="spellEnd"/>
      <w:r>
        <w:t xml:space="preserve"> to retrieve AF authorization data. SSF implicitly subscribes to SPF to receive any updated authorization data.</w:t>
      </w:r>
    </w:p>
    <w:p w14:paraId="16B0B9EE" w14:textId="4B9738DB" w:rsidR="00831F1E" w:rsidRDefault="00831F1E" w:rsidP="00831F1E">
      <w:pPr>
        <w:pStyle w:val="NO"/>
      </w:pPr>
      <w:r>
        <w:t>NOTE 2:</w:t>
      </w:r>
      <w:r>
        <w:tab/>
        <w:t>The details about discovery and selection of SPF will be addressed in KI#3.</w:t>
      </w:r>
    </w:p>
    <w:p w14:paraId="7AF506B3" w14:textId="77777777" w:rsidR="00831F1E" w:rsidRDefault="00831F1E" w:rsidP="00831F1E">
      <w:pPr>
        <w:pStyle w:val="B1"/>
      </w:pPr>
      <w:r>
        <w:t>5.</w:t>
      </w:r>
      <w:r>
        <w:tab/>
        <w:t>SPF provides AF authorization data to SSF.</w:t>
      </w:r>
    </w:p>
    <w:p w14:paraId="7525C930" w14:textId="686FCDB0" w:rsidR="00831F1E" w:rsidRDefault="00831F1E" w:rsidP="00831F1E">
      <w:pPr>
        <w:pStyle w:val="B1"/>
      </w:pPr>
      <w:r>
        <w:t>6.</w:t>
      </w:r>
      <w:r>
        <w:tab/>
        <w:t>SSF performs authorization of Sensing service request using the AF authorization data. After successful authorization and if sensing service can be served, SSF accepts the request. If request cannot be served, then provides reject response. NEF sends the result from the SF for the Sensing Service request to AF.</w:t>
      </w:r>
    </w:p>
    <w:p w14:paraId="4810407B" w14:textId="77777777" w:rsidR="00831F1E" w:rsidRDefault="00831F1E" w:rsidP="00831F1E">
      <w:pPr>
        <w:pStyle w:val="B1"/>
      </w:pPr>
      <w:r>
        <w:t>7.</w:t>
      </w:r>
      <w:r>
        <w:tab/>
        <w:t xml:space="preserve">The SSF provides </w:t>
      </w:r>
      <w:proofErr w:type="spellStart"/>
      <w:r>
        <w:t>Nssf_SS_Invole</w:t>
      </w:r>
      <w:proofErr w:type="spellEnd"/>
      <w:r>
        <w:t xml:space="preserve"> response to NEF.</w:t>
      </w:r>
    </w:p>
    <w:p w14:paraId="6D13BB27" w14:textId="77777777" w:rsidR="00831F1E" w:rsidRDefault="00831F1E" w:rsidP="00831F1E">
      <w:pPr>
        <w:pStyle w:val="B1"/>
      </w:pPr>
      <w:r>
        <w:t>8.</w:t>
      </w:r>
      <w:r>
        <w:tab/>
        <w:t xml:space="preserve">The NEF forwards the response in </w:t>
      </w:r>
      <w:proofErr w:type="spellStart"/>
      <w:r>
        <w:t>Nnef_SS_Invoke</w:t>
      </w:r>
      <w:proofErr w:type="spellEnd"/>
      <w:r>
        <w:t xml:space="preserve"> to AF.</w:t>
      </w:r>
    </w:p>
    <w:p w14:paraId="54AA244E" w14:textId="77777777" w:rsidR="00831F1E" w:rsidRDefault="00831F1E" w:rsidP="00831F1E">
      <w:pPr>
        <w:pStyle w:val="B1"/>
      </w:pPr>
      <w:r>
        <w:t xml:space="preserve">7a. The SSF provides response to AF in </w:t>
      </w:r>
      <w:proofErr w:type="spellStart"/>
      <w:r>
        <w:t>Nssf_SS_Invoke</w:t>
      </w:r>
      <w:proofErr w:type="spellEnd"/>
      <w:r>
        <w:t xml:space="preserve"> to AF if it has received the request from AF directly in step 3a.</w:t>
      </w:r>
    </w:p>
    <w:p w14:paraId="0D194E31" w14:textId="77777777" w:rsidR="00831F1E" w:rsidRDefault="00831F1E" w:rsidP="00831F1E">
      <w:r>
        <w:t>The detailed procedure of revocation by AF is described in Figure 6.9.2-2.</w:t>
      </w:r>
    </w:p>
    <w:p w14:paraId="777056D0" w14:textId="77777777" w:rsidR="00D70DAB" w:rsidRPr="00415549" w:rsidRDefault="00B43ADC" w:rsidP="00831F1E">
      <w:pPr>
        <w:pStyle w:val="TH"/>
        <w:rPr>
          <w:rFonts w:eastAsia="Yu Mincho"/>
        </w:rPr>
      </w:pPr>
      <w:r w:rsidRPr="00415549">
        <w:rPr>
          <w:noProof/>
        </w:rPr>
        <w:object w:dxaOrig="5220" w:dyaOrig="6465" w14:anchorId="0879303E">
          <v:shape id="_x0000_i1041" type="#_x0000_t75" alt="" style="width:259.45pt;height:323.3pt;mso-width-percent:0;mso-height-percent:0;mso-width-percent:0;mso-height-percent:0" o:ole="">
            <v:imagedata r:id="rId47" o:title=""/>
          </v:shape>
          <o:OLEObject Type="Embed" ProgID="Visio.Drawing.15" ShapeID="_x0000_i1041" DrawAspect="Content" ObjectID="_1826099865" r:id="rId48"/>
        </w:object>
      </w:r>
    </w:p>
    <w:p w14:paraId="2BBF6D23" w14:textId="581DFADC" w:rsidR="00D70DAB" w:rsidRPr="00415549" w:rsidRDefault="00D70DAB" w:rsidP="00D70DAB">
      <w:pPr>
        <w:pStyle w:val="TF"/>
      </w:pPr>
      <w:r w:rsidRPr="00415549">
        <w:t>Figure 6.</w:t>
      </w:r>
      <w:r w:rsidR="00644505" w:rsidRPr="00415549">
        <w:t>9</w:t>
      </w:r>
      <w:r w:rsidRPr="00415549">
        <w:t>.2-2: Procedure of revocation to support sensing service by AF</w:t>
      </w:r>
    </w:p>
    <w:p w14:paraId="62C0607B" w14:textId="77777777" w:rsidR="00831F1E" w:rsidRDefault="00831F1E" w:rsidP="00D70DAB">
      <w:pPr>
        <w:pStyle w:val="B1"/>
      </w:pPr>
      <w:r>
        <w:t>1.</w:t>
      </w:r>
      <w:r>
        <w:tab/>
        <w:t xml:space="preserve">AF sends Sensing Service Request to NEF in </w:t>
      </w:r>
      <w:proofErr w:type="spellStart"/>
      <w:r>
        <w:t>Nnef_SS_Revoke</w:t>
      </w:r>
      <w:proofErr w:type="spellEnd"/>
      <w:r>
        <w:t xml:space="preserve"> for revoking the sensing service.</w:t>
      </w:r>
    </w:p>
    <w:p w14:paraId="4F88AFC2" w14:textId="77777777" w:rsidR="00831F1E" w:rsidRDefault="00831F1E" w:rsidP="00D70DAB">
      <w:pPr>
        <w:pStyle w:val="B1"/>
      </w:pPr>
      <w:r>
        <w:t>2.</w:t>
      </w:r>
      <w:r>
        <w:tab/>
        <w:t>NEF selects the SSF which had handled the sensing service request.</w:t>
      </w:r>
    </w:p>
    <w:p w14:paraId="397C7CB1" w14:textId="77777777" w:rsidR="00831F1E" w:rsidRDefault="00831F1E" w:rsidP="00D70DAB">
      <w:pPr>
        <w:pStyle w:val="B1"/>
      </w:pPr>
      <w:r>
        <w:t>3.</w:t>
      </w:r>
      <w:r>
        <w:tab/>
        <w:t xml:space="preserve">The NEF invoke the SSF in </w:t>
      </w:r>
      <w:proofErr w:type="spellStart"/>
      <w:r>
        <w:t>Nssf_SS_Revoke</w:t>
      </w:r>
      <w:proofErr w:type="spellEnd"/>
      <w:r>
        <w:t xml:space="preserve"> and sends the Sensing service request to the SSF to terminate the sensing service.</w:t>
      </w:r>
    </w:p>
    <w:p w14:paraId="5D0F2816" w14:textId="77777777" w:rsidR="00831F1E" w:rsidRDefault="00831F1E" w:rsidP="00D70DAB">
      <w:pPr>
        <w:pStyle w:val="B1"/>
      </w:pPr>
      <w:r>
        <w:t xml:space="preserve">3a. AF (i.e. Trusted AF) sends Sensing Service Request to SSF in </w:t>
      </w:r>
      <w:proofErr w:type="spellStart"/>
      <w:r>
        <w:t>Nssf_SS_Revoke</w:t>
      </w:r>
      <w:proofErr w:type="spellEnd"/>
      <w:r>
        <w:t xml:space="preserve"> for revoking the sensing service.</w:t>
      </w:r>
    </w:p>
    <w:p w14:paraId="7312A6B7" w14:textId="77777777" w:rsidR="00831F1E" w:rsidRDefault="00831F1E" w:rsidP="00D70DAB">
      <w:pPr>
        <w:pStyle w:val="B1"/>
      </w:pPr>
      <w:r>
        <w:t>4.</w:t>
      </w:r>
      <w:r>
        <w:tab/>
        <w:t>SSF terminates the sensing service operation.</w:t>
      </w:r>
    </w:p>
    <w:p w14:paraId="6F2DB30C" w14:textId="77777777" w:rsidR="00831F1E" w:rsidRDefault="00831F1E" w:rsidP="00D70DAB">
      <w:pPr>
        <w:pStyle w:val="B1"/>
      </w:pPr>
      <w:r>
        <w:t>5.</w:t>
      </w:r>
      <w:r>
        <w:tab/>
        <w:t xml:space="preserve">SSF provides </w:t>
      </w:r>
      <w:proofErr w:type="spellStart"/>
      <w:r>
        <w:t>Nssf_SS_Revoke</w:t>
      </w:r>
      <w:proofErr w:type="spellEnd"/>
      <w:r>
        <w:t xml:space="preserve"> response to NEF.</w:t>
      </w:r>
    </w:p>
    <w:p w14:paraId="1D5FDA86" w14:textId="77777777" w:rsidR="00831F1E" w:rsidRDefault="00831F1E" w:rsidP="00D70DAB">
      <w:pPr>
        <w:pStyle w:val="B1"/>
      </w:pPr>
      <w:r>
        <w:t>6.</w:t>
      </w:r>
      <w:r>
        <w:tab/>
        <w:t xml:space="preserve">The NEF forwards the response in </w:t>
      </w:r>
      <w:proofErr w:type="spellStart"/>
      <w:r>
        <w:t>Nnef_SS_Revoke</w:t>
      </w:r>
      <w:proofErr w:type="spellEnd"/>
      <w:r>
        <w:t xml:space="preserve"> to AF.</w:t>
      </w:r>
    </w:p>
    <w:p w14:paraId="51213CB3" w14:textId="77777777" w:rsidR="00831F1E" w:rsidRDefault="00831F1E" w:rsidP="00D70DAB">
      <w:pPr>
        <w:pStyle w:val="B1"/>
      </w:pPr>
      <w:r>
        <w:t xml:space="preserve">5a. The SSF provides response to AF in </w:t>
      </w:r>
      <w:proofErr w:type="spellStart"/>
      <w:r>
        <w:t>Nssf_SS_Revoke</w:t>
      </w:r>
      <w:proofErr w:type="spellEnd"/>
      <w:r>
        <w:t xml:space="preserve"> to AF if it has received the request from AF directly in step 3a.</w:t>
      </w:r>
    </w:p>
    <w:p w14:paraId="04BC9B0E" w14:textId="5943ECED" w:rsidR="00D70DAB" w:rsidRPr="00415549" w:rsidRDefault="00D70DAB" w:rsidP="00D70DAB">
      <w:pPr>
        <w:rPr>
          <w:rFonts w:eastAsia="Yu Mincho"/>
        </w:rPr>
      </w:pPr>
      <w:r w:rsidRPr="00415549">
        <w:t>The detailed procedure of revocation by network is described in Figure 6.</w:t>
      </w:r>
      <w:r w:rsidR="00644505" w:rsidRPr="00415549">
        <w:t>9</w:t>
      </w:r>
      <w:r w:rsidRPr="00415549">
        <w:t>.2-3.</w:t>
      </w:r>
    </w:p>
    <w:p w14:paraId="529514BE" w14:textId="77777777" w:rsidR="00D70DAB" w:rsidRPr="00415549" w:rsidRDefault="00B43ADC" w:rsidP="00D70DAB">
      <w:pPr>
        <w:pStyle w:val="TH"/>
        <w:rPr>
          <w:rFonts w:eastAsia="Yu Mincho"/>
        </w:rPr>
      </w:pPr>
      <w:r w:rsidRPr="00415549">
        <w:rPr>
          <w:noProof/>
        </w:rPr>
        <w:object w:dxaOrig="5115" w:dyaOrig="5144" w14:anchorId="15BF0E10">
          <v:shape id="_x0000_i1042" type="#_x0000_t75" alt="" style="width:256.1pt;height:256.75pt;mso-width-percent:0;mso-height-percent:0;mso-width-percent:0;mso-height-percent:0" o:ole="">
            <v:imagedata r:id="rId49" o:title=""/>
          </v:shape>
          <o:OLEObject Type="Embed" ProgID="Visio.Drawing.15" ShapeID="_x0000_i1042" DrawAspect="Content" ObjectID="_1826099866" r:id="rId50"/>
        </w:object>
      </w:r>
    </w:p>
    <w:p w14:paraId="3C49A0C1" w14:textId="152BC4A6" w:rsidR="00D70DAB" w:rsidRPr="00415549" w:rsidRDefault="00D70DAB" w:rsidP="00D70DAB">
      <w:pPr>
        <w:pStyle w:val="TF"/>
      </w:pPr>
      <w:r w:rsidRPr="00415549">
        <w:t>Figure 6.</w:t>
      </w:r>
      <w:r w:rsidR="00644505" w:rsidRPr="00415549">
        <w:t>9</w:t>
      </w:r>
      <w:r w:rsidRPr="00415549">
        <w:t>.2-3: Procedure of revocation to support sensing service by network</w:t>
      </w:r>
    </w:p>
    <w:p w14:paraId="0CBE9D1A" w14:textId="77777777" w:rsidR="00831F1E" w:rsidRDefault="00831F1E" w:rsidP="00831F1E">
      <w:pPr>
        <w:pStyle w:val="B1"/>
      </w:pPr>
      <w:bookmarkStart w:id="4316" w:name="_Toc199433848"/>
      <w:r>
        <w:t>1.</w:t>
      </w:r>
      <w:r>
        <w:tab/>
        <w:t>SSF receives the updated authorization data from SPF.</w:t>
      </w:r>
    </w:p>
    <w:p w14:paraId="6D1D2C5A" w14:textId="77777777" w:rsidR="00831F1E" w:rsidRDefault="00831F1E" w:rsidP="00831F1E">
      <w:pPr>
        <w:pStyle w:val="B1"/>
      </w:pPr>
      <w:r>
        <w:t>2.</w:t>
      </w:r>
      <w:r>
        <w:tab/>
        <w:t>SSF decides to terminate the sensing service operation either after identifying that the ongoing sensing service is completed or identifies for the need to terminate the sensing service based on the updated authorization data received in step 1.</w:t>
      </w:r>
    </w:p>
    <w:p w14:paraId="6AE4C95F" w14:textId="38B28D9F" w:rsidR="00831F1E" w:rsidRDefault="00CD37BB" w:rsidP="00831F1E">
      <w:pPr>
        <w:pStyle w:val="EditorsNote"/>
      </w:pPr>
      <w:r>
        <w:t>Editor's note</w:t>
      </w:r>
      <w:r w:rsidR="00831F1E">
        <w:t>:</w:t>
      </w:r>
      <w:r w:rsidR="00831F1E">
        <w:tab/>
        <w:t>The revocation based on the type of authorization data update is FFS.</w:t>
      </w:r>
    </w:p>
    <w:p w14:paraId="4A948B78" w14:textId="77777777" w:rsidR="00831F1E" w:rsidRDefault="00831F1E" w:rsidP="00831F1E">
      <w:pPr>
        <w:pStyle w:val="B1"/>
      </w:pPr>
      <w:r>
        <w:t>3.</w:t>
      </w:r>
      <w:r>
        <w:tab/>
        <w:t xml:space="preserve">SSF provides </w:t>
      </w:r>
      <w:proofErr w:type="spellStart"/>
      <w:r>
        <w:t>Nssf_SS_Notify</w:t>
      </w:r>
      <w:proofErr w:type="spellEnd"/>
      <w:r>
        <w:t xml:space="preserve"> to NEF indicating the termination of sensing service.</w:t>
      </w:r>
    </w:p>
    <w:p w14:paraId="32D80D62" w14:textId="77777777" w:rsidR="00831F1E" w:rsidRDefault="00831F1E" w:rsidP="00831F1E">
      <w:pPr>
        <w:pStyle w:val="B1"/>
      </w:pPr>
      <w:r>
        <w:t>4.</w:t>
      </w:r>
      <w:r>
        <w:tab/>
        <w:t xml:space="preserve">The NEF forwards the response in </w:t>
      </w:r>
      <w:proofErr w:type="spellStart"/>
      <w:r>
        <w:t>Nnef_SS_Notify</w:t>
      </w:r>
      <w:proofErr w:type="spellEnd"/>
      <w:r>
        <w:t xml:space="preserve"> to AF.</w:t>
      </w:r>
    </w:p>
    <w:p w14:paraId="2859D5A0" w14:textId="77777777" w:rsidR="00831F1E" w:rsidRDefault="00831F1E" w:rsidP="00831F1E">
      <w:pPr>
        <w:pStyle w:val="B1"/>
      </w:pPr>
      <w:r>
        <w:t>3a.</w:t>
      </w:r>
      <w:r>
        <w:tab/>
        <w:t xml:space="preserve">The SSF provides response to AF in </w:t>
      </w:r>
      <w:proofErr w:type="spellStart"/>
      <w:r>
        <w:t>Nssf_SS_Notify</w:t>
      </w:r>
      <w:proofErr w:type="spellEnd"/>
      <w:r>
        <w:t xml:space="preserve"> to AF if it has received the request from AF directly when the sensing service was invoked.</w:t>
      </w:r>
    </w:p>
    <w:p w14:paraId="0FBDC1C2" w14:textId="7B792738" w:rsidR="00D70DAB" w:rsidRPr="00831F1E" w:rsidRDefault="00D70DAB" w:rsidP="00D70DAB">
      <w:pPr>
        <w:pStyle w:val="Heading3"/>
      </w:pPr>
      <w:bookmarkStart w:id="4317" w:name="_Toc215487038"/>
      <w:r w:rsidRPr="00831F1E">
        <w:t>6.</w:t>
      </w:r>
      <w:bookmarkEnd w:id="4315"/>
      <w:r w:rsidR="00644505" w:rsidRPr="00831F1E">
        <w:t>9</w:t>
      </w:r>
      <w:r w:rsidRPr="00831F1E">
        <w:t>.3</w:t>
      </w:r>
      <w:r w:rsidRPr="00831F1E">
        <w:tab/>
        <w:t xml:space="preserve">Impacts on </w:t>
      </w:r>
      <w:r w:rsidRPr="00831F1E">
        <w:rPr>
          <w:rFonts w:hint="eastAsia"/>
        </w:rPr>
        <w:t>E</w:t>
      </w:r>
      <w:r w:rsidRPr="00831F1E">
        <w:t xml:space="preserve">xisting </w:t>
      </w:r>
      <w:r w:rsidRPr="00831F1E">
        <w:rPr>
          <w:rFonts w:hint="eastAsia"/>
        </w:rPr>
        <w:t>N</w:t>
      </w:r>
      <w:r w:rsidRPr="00831F1E">
        <w:t xml:space="preserve">odes and </w:t>
      </w:r>
      <w:r w:rsidRPr="00831F1E">
        <w:rPr>
          <w:rFonts w:hint="eastAsia"/>
        </w:rPr>
        <w:t>F</w:t>
      </w:r>
      <w:r w:rsidRPr="00831F1E">
        <w:t>unctionality</w:t>
      </w:r>
      <w:bookmarkEnd w:id="4316"/>
      <w:bookmarkEnd w:id="4317"/>
    </w:p>
    <w:p w14:paraId="7DBEDDA1" w14:textId="77777777" w:rsidR="00D70DAB" w:rsidRDefault="00D70DAB" w:rsidP="00831F1E">
      <w:r w:rsidRPr="00415549">
        <w:t>This solution may have the following impacts to existing entities and interfaces:</w:t>
      </w:r>
    </w:p>
    <w:p w14:paraId="2CF6D2F4" w14:textId="77777777" w:rsidR="00831F1E" w:rsidRPr="00831F1E" w:rsidRDefault="00831F1E" w:rsidP="00831F1E">
      <w:pPr>
        <w:rPr>
          <w:b/>
          <w:bCs/>
        </w:rPr>
      </w:pPr>
      <w:r w:rsidRPr="00831F1E">
        <w:rPr>
          <w:b/>
          <w:bCs/>
        </w:rPr>
        <w:t>NEF:</w:t>
      </w:r>
    </w:p>
    <w:p w14:paraId="05CC0E0F" w14:textId="77777777" w:rsidR="00831F1E" w:rsidRDefault="00831F1E" w:rsidP="00831F1E">
      <w:pPr>
        <w:pStyle w:val="B1"/>
      </w:pPr>
      <w:r>
        <w:t>-</w:t>
      </w:r>
      <w:r>
        <w:tab/>
        <w:t>Authorization of AF for sensing service.</w:t>
      </w:r>
    </w:p>
    <w:p w14:paraId="4D595ACB" w14:textId="77777777" w:rsidR="00831F1E" w:rsidRDefault="00831F1E" w:rsidP="00831F1E">
      <w:pPr>
        <w:pStyle w:val="B1"/>
      </w:pPr>
      <w:r>
        <w:t>-</w:t>
      </w:r>
      <w:r>
        <w:tab/>
        <w:t>Discovery and selection of SSF.</w:t>
      </w:r>
    </w:p>
    <w:p w14:paraId="41ACD347" w14:textId="77777777" w:rsidR="00831F1E" w:rsidRDefault="00831F1E" w:rsidP="00831F1E">
      <w:pPr>
        <w:pStyle w:val="B1"/>
      </w:pPr>
      <w:r>
        <w:t>-</w:t>
      </w:r>
      <w:r>
        <w:tab/>
        <w:t>Interaction with AF for sensing.</w:t>
      </w:r>
    </w:p>
    <w:p w14:paraId="06FE9225" w14:textId="77777777" w:rsidR="00831F1E" w:rsidRPr="00831F1E" w:rsidRDefault="00831F1E" w:rsidP="00831F1E">
      <w:pPr>
        <w:rPr>
          <w:b/>
          <w:bCs/>
        </w:rPr>
      </w:pPr>
      <w:r w:rsidRPr="00831F1E">
        <w:rPr>
          <w:b/>
          <w:bCs/>
        </w:rPr>
        <w:t>SSF:</w:t>
      </w:r>
    </w:p>
    <w:p w14:paraId="041C6C22" w14:textId="77777777" w:rsidR="00831F1E" w:rsidRDefault="00831F1E" w:rsidP="00831F1E">
      <w:pPr>
        <w:pStyle w:val="B1"/>
      </w:pPr>
      <w:r>
        <w:t>-</w:t>
      </w:r>
      <w:r>
        <w:tab/>
        <w:t>Authorization of sensing service request received based on received AF authorization data from SPF.</w:t>
      </w:r>
    </w:p>
    <w:p w14:paraId="112F5B94" w14:textId="77777777" w:rsidR="00831F1E" w:rsidRDefault="00831F1E" w:rsidP="00831F1E">
      <w:pPr>
        <w:pStyle w:val="B1"/>
      </w:pPr>
      <w:r>
        <w:t>-</w:t>
      </w:r>
      <w:r>
        <w:tab/>
        <w:t>Discovery and selection of SPF.</w:t>
      </w:r>
    </w:p>
    <w:p w14:paraId="7ED59D10" w14:textId="77777777" w:rsidR="00831F1E" w:rsidRDefault="00831F1E" w:rsidP="00831F1E">
      <w:pPr>
        <w:pStyle w:val="B1"/>
      </w:pPr>
      <w:r>
        <w:t>-</w:t>
      </w:r>
      <w:r>
        <w:tab/>
        <w:t>Interaction with AF and/or NEF for sensing.</w:t>
      </w:r>
    </w:p>
    <w:p w14:paraId="231504B0" w14:textId="77777777" w:rsidR="00831F1E" w:rsidRPr="00831F1E" w:rsidRDefault="00831F1E" w:rsidP="00831F1E">
      <w:pPr>
        <w:rPr>
          <w:b/>
          <w:bCs/>
        </w:rPr>
      </w:pPr>
      <w:r w:rsidRPr="00831F1E">
        <w:rPr>
          <w:b/>
          <w:bCs/>
        </w:rPr>
        <w:t>SPF:</w:t>
      </w:r>
    </w:p>
    <w:p w14:paraId="520D4E3D" w14:textId="77777777" w:rsidR="00831F1E" w:rsidRDefault="00831F1E" w:rsidP="00831F1E">
      <w:pPr>
        <w:pStyle w:val="B1"/>
      </w:pPr>
      <w:r>
        <w:t>-</w:t>
      </w:r>
      <w:r>
        <w:tab/>
        <w:t>Maintaining AF authorization data and provide to SSF when queried or are updated.</w:t>
      </w:r>
    </w:p>
    <w:p w14:paraId="2FDE6741" w14:textId="055947C1" w:rsidR="00234D82" w:rsidRPr="00831F1E" w:rsidRDefault="00234D82" w:rsidP="00451B45">
      <w:pPr>
        <w:pStyle w:val="Heading2"/>
      </w:pPr>
      <w:bookmarkStart w:id="4318" w:name="_Toc199433849"/>
      <w:bookmarkStart w:id="4319" w:name="_Toc215487039"/>
      <w:r w:rsidRPr="00831F1E">
        <w:lastRenderedPageBreak/>
        <w:t>6.10</w:t>
      </w:r>
      <w:r w:rsidRPr="00831F1E">
        <w:tab/>
        <w:t>Solution #10: Authorization of Sensing Service Requests</w:t>
      </w:r>
      <w:bookmarkEnd w:id="4318"/>
      <w:bookmarkEnd w:id="4319"/>
    </w:p>
    <w:p w14:paraId="022C04C7" w14:textId="54C5CFC5" w:rsidR="00234D82" w:rsidRPr="00831F1E" w:rsidRDefault="00234D82" w:rsidP="00451B45">
      <w:pPr>
        <w:pStyle w:val="Heading3"/>
      </w:pPr>
      <w:bookmarkStart w:id="4320" w:name="_Toc199433850"/>
      <w:bookmarkStart w:id="4321" w:name="_Toc215487040"/>
      <w:r w:rsidRPr="00831F1E">
        <w:t>6.10.0</w:t>
      </w:r>
      <w:r w:rsidRPr="00831F1E">
        <w:tab/>
        <w:t>High-level solution Principles</w:t>
      </w:r>
      <w:bookmarkEnd w:id="4320"/>
      <w:bookmarkEnd w:id="4321"/>
    </w:p>
    <w:p w14:paraId="6DC009CD" w14:textId="77777777" w:rsidR="00234D82" w:rsidRPr="00831F1E" w:rsidRDefault="00234D82" w:rsidP="00831F1E">
      <w:r w:rsidRPr="00831F1E">
        <w:t>The solution follows the following principles:</w:t>
      </w:r>
    </w:p>
    <w:p w14:paraId="4BC905B4" w14:textId="77777777" w:rsidR="00831F1E" w:rsidRDefault="00831F1E" w:rsidP="00831F1E">
      <w:pPr>
        <w:pStyle w:val="B1"/>
      </w:pPr>
      <w:r>
        <w:t>-</w:t>
      </w:r>
      <w:r>
        <w:tab/>
        <w:t>A new network function called Sensing Gateway is introduced to perform the authorization of sensing services requests from the AF, based on the override information and sensing authorization profile for the sensing area managed by the other function.</w:t>
      </w:r>
    </w:p>
    <w:p w14:paraId="1672565B" w14:textId="77777777" w:rsidR="00831F1E" w:rsidRDefault="00831F1E" w:rsidP="00831F1E">
      <w:pPr>
        <w:pStyle w:val="B1"/>
      </w:pPr>
      <w:r>
        <w:t>-</w:t>
      </w:r>
      <w:r>
        <w:tab/>
        <w:t>The sensing authorization profile includes parameters such as the Sensing Authorization Indication and the Sensing Notification Indication.</w:t>
      </w:r>
    </w:p>
    <w:p w14:paraId="54A8A857" w14:textId="691A52CA" w:rsidR="00234D82" w:rsidRPr="00831F1E" w:rsidRDefault="00234D82" w:rsidP="00451B45">
      <w:pPr>
        <w:pStyle w:val="Heading3"/>
      </w:pPr>
      <w:bookmarkStart w:id="4322" w:name="_Toc199433851"/>
      <w:bookmarkStart w:id="4323" w:name="_Toc215487041"/>
      <w:r w:rsidRPr="00831F1E">
        <w:t>6.10.1</w:t>
      </w:r>
      <w:r w:rsidRPr="00831F1E">
        <w:tab/>
      </w:r>
      <w:r w:rsidRPr="00831F1E">
        <w:rPr>
          <w:rFonts w:hint="eastAsia"/>
        </w:rPr>
        <w:t>Description</w:t>
      </w:r>
      <w:bookmarkEnd w:id="4322"/>
      <w:bookmarkEnd w:id="4323"/>
    </w:p>
    <w:p w14:paraId="25F45F3B" w14:textId="77777777" w:rsidR="00831F1E" w:rsidRDefault="00831F1E" w:rsidP="00831F1E">
      <w:pPr>
        <w:rPr>
          <w:lang w:eastAsia="zh-CN"/>
        </w:rPr>
      </w:pPr>
      <w:r>
        <w:rPr>
          <w:lang w:eastAsia="zh-CN"/>
        </w:rPr>
        <w:t>This solution introduces a mechanism that enables sensing service authorization through a new function Sensing Gateway which may be co-located with the Sensing Function. An AF may or may not be authorized to request a particular sensing service. Authorization of the sensing service request can be supported via subscription and via Sensing authorization profile handling. The Sensing Gateway shall perform authorization of the sensing service request based on the authorization information received from a sensing authorization information function.</w:t>
      </w:r>
    </w:p>
    <w:p w14:paraId="3F8B7245" w14:textId="77777777" w:rsidR="00831F1E" w:rsidRDefault="00831F1E" w:rsidP="00831F1E">
      <w:pPr>
        <w:rPr>
          <w:lang w:eastAsia="zh-CN"/>
        </w:rPr>
      </w:pPr>
      <w:r>
        <w:rPr>
          <w:lang w:eastAsia="zh-CN"/>
        </w:rPr>
        <w:t>The Sensing Gateway is introduced to perform authorization, including:</w:t>
      </w:r>
    </w:p>
    <w:p w14:paraId="7AA20F3B" w14:textId="77777777" w:rsidR="00831F1E" w:rsidRDefault="00831F1E" w:rsidP="00831F1E">
      <w:pPr>
        <w:pStyle w:val="B1"/>
        <w:rPr>
          <w:lang w:eastAsia="zh-CN"/>
        </w:rPr>
      </w:pPr>
      <w:r>
        <w:rPr>
          <w:lang w:eastAsia="zh-CN"/>
        </w:rPr>
        <w:t>-</w:t>
      </w:r>
      <w:r>
        <w:rPr>
          <w:lang w:eastAsia="zh-CN"/>
        </w:rPr>
        <w:tab/>
        <w:t>authorize the sensing service requests from AF</w:t>
      </w:r>
    </w:p>
    <w:p w14:paraId="4F747F34" w14:textId="77777777" w:rsidR="00831F1E" w:rsidRDefault="00831F1E" w:rsidP="00831F1E">
      <w:pPr>
        <w:pStyle w:val="B1"/>
        <w:rPr>
          <w:lang w:eastAsia="zh-CN"/>
        </w:rPr>
      </w:pPr>
      <w:r>
        <w:rPr>
          <w:lang w:eastAsia="zh-CN"/>
        </w:rPr>
        <w:t>-</w:t>
      </w:r>
      <w:r>
        <w:rPr>
          <w:lang w:eastAsia="zh-CN"/>
        </w:rPr>
        <w:tab/>
        <w:t>request authorization information of the sensing area from the sensing authorization information function</w:t>
      </w:r>
    </w:p>
    <w:p w14:paraId="61690398" w14:textId="77777777" w:rsidR="00831F1E" w:rsidRDefault="00831F1E" w:rsidP="00831F1E">
      <w:pPr>
        <w:rPr>
          <w:lang w:eastAsia="zh-CN"/>
        </w:rPr>
      </w:pPr>
      <w:r>
        <w:rPr>
          <w:lang w:eastAsia="zh-CN"/>
        </w:rPr>
        <w:t>The sensing authorization information function is to support the sensing authorization profile management for sensing areas. The AF can provide and update part of the sensing authorization profile.</w:t>
      </w:r>
    </w:p>
    <w:p w14:paraId="1896EA8F" w14:textId="73A7C585"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The definition of the sensing authorization information function is FFS.</w:t>
      </w:r>
    </w:p>
    <w:p w14:paraId="55B1A964" w14:textId="77777777" w:rsidR="00831F1E" w:rsidRDefault="00831F1E" w:rsidP="00831F1E">
      <w:pPr>
        <w:rPr>
          <w:lang w:eastAsia="zh-CN"/>
        </w:rPr>
      </w:pPr>
      <w:r>
        <w:rPr>
          <w:lang w:eastAsia="zh-CN"/>
        </w:rPr>
        <w:t>In addition, the sensing authorization information function shall send a notification to the subscribed consumer i.e. Sensing Gateway about the change of sensing authorization profile:</w:t>
      </w:r>
    </w:p>
    <w:p w14:paraId="084ABBF5" w14:textId="77777777" w:rsidR="00831F1E" w:rsidRDefault="00831F1E" w:rsidP="00831F1E">
      <w:pPr>
        <w:pStyle w:val="B1"/>
        <w:rPr>
          <w:lang w:eastAsia="zh-CN"/>
        </w:rPr>
      </w:pPr>
      <w:r>
        <w:rPr>
          <w:lang w:eastAsia="zh-CN"/>
        </w:rPr>
        <w:t>-</w:t>
      </w:r>
      <w:r>
        <w:rPr>
          <w:lang w:eastAsia="zh-CN"/>
        </w:rPr>
        <w:tab/>
        <w:t>Sensing area identification information (e.g. sensing area ID);</w:t>
      </w:r>
    </w:p>
    <w:p w14:paraId="0490809C" w14:textId="08486F29" w:rsidR="00831F1E" w:rsidRDefault="00831F1E" w:rsidP="00831F1E">
      <w:pPr>
        <w:pStyle w:val="B1"/>
        <w:rPr>
          <w:lang w:eastAsia="zh-CN"/>
        </w:rPr>
      </w:pPr>
      <w:r>
        <w:rPr>
          <w:lang w:eastAsia="zh-CN"/>
        </w:rPr>
        <w:t>-</w:t>
      </w:r>
      <w:r>
        <w:rPr>
          <w:lang w:eastAsia="zh-CN"/>
        </w:rPr>
        <w:tab/>
        <w:t>Updated sensing authorization profile.</w:t>
      </w:r>
    </w:p>
    <w:p w14:paraId="1805D15D" w14:textId="77777777" w:rsidR="00831F1E" w:rsidRDefault="00831F1E" w:rsidP="00831F1E">
      <w:pPr>
        <w:rPr>
          <w:lang w:eastAsia="zh-CN"/>
        </w:rPr>
      </w:pPr>
      <w:r>
        <w:rPr>
          <w:lang w:eastAsia="zh-CN"/>
        </w:rPr>
        <w:t>For the target within a sensing area where authorization is permitted based on the sensing authorization profile, the target shall be considered authorized for sensing.</w:t>
      </w:r>
    </w:p>
    <w:p w14:paraId="39DA67D2" w14:textId="7B7132DB" w:rsidR="00831F1E" w:rsidRDefault="00CD37BB" w:rsidP="00831F1E">
      <w:pPr>
        <w:pStyle w:val="EditorsNote"/>
        <w:rPr>
          <w:lang w:eastAsia="zh-CN"/>
        </w:rPr>
      </w:pPr>
      <w:r>
        <w:rPr>
          <w:lang w:eastAsia="zh-CN"/>
        </w:rPr>
        <w:t>Editor's note</w:t>
      </w:r>
      <w:r w:rsidR="00831F1E">
        <w:rPr>
          <w:lang w:eastAsia="zh-CN"/>
        </w:rPr>
        <w:t>:</w:t>
      </w:r>
      <w:r w:rsidR="00831F1E">
        <w:rPr>
          <w:lang w:eastAsia="zh-CN"/>
        </w:rPr>
        <w:tab/>
        <w:t>Authorization of sensing service described in this solution is depends on SA WG3 related specifications and progress.</w:t>
      </w:r>
    </w:p>
    <w:p w14:paraId="7D64B74A" w14:textId="36E04F91" w:rsidR="00234D82" w:rsidRPr="00831F1E" w:rsidRDefault="00234D82" w:rsidP="00451B45">
      <w:pPr>
        <w:pStyle w:val="Heading3"/>
      </w:pPr>
      <w:bookmarkStart w:id="4324" w:name="_Toc199433852"/>
      <w:bookmarkStart w:id="4325" w:name="_Toc215487042"/>
      <w:r w:rsidRPr="00831F1E">
        <w:t>6.10.</w:t>
      </w:r>
      <w:r w:rsidRPr="00831F1E">
        <w:rPr>
          <w:rFonts w:hint="eastAsia"/>
        </w:rPr>
        <w:t>2</w:t>
      </w:r>
      <w:r w:rsidRPr="00831F1E">
        <w:tab/>
        <w:t>Authorization Override Indicator (AOI)</w:t>
      </w:r>
      <w:bookmarkEnd w:id="4324"/>
      <w:bookmarkEnd w:id="4325"/>
    </w:p>
    <w:p w14:paraId="26D8EB88" w14:textId="6CAB78C4" w:rsidR="00ED09D4" w:rsidRDefault="00ED09D4" w:rsidP="00831F1E">
      <w:pPr>
        <w:rPr>
          <w:lang w:eastAsia="zh-CN"/>
        </w:rPr>
      </w:pPr>
      <w:r>
        <w:rPr>
          <w:lang w:eastAsia="zh-CN"/>
        </w:rPr>
        <w:t xml:space="preserve">Upon receiving a sensing request, the Sensing Gateway performs authorization. The Sensing Gateway shall first evaluate the Authorization Override Indicator (AOI) to determine whether the sensing authorization profile of the sensing area shall be overridden by the sensing service request. The AOI value in the Sensing Gateway profile indicates either </w:t>
      </w:r>
      <w:r w:rsidR="00CD37BB">
        <w:rPr>
          <w:lang w:eastAsia="zh-CN"/>
        </w:rPr>
        <w:t>"</w:t>
      </w:r>
      <w:r>
        <w:rPr>
          <w:lang w:eastAsia="zh-CN"/>
        </w:rPr>
        <w:t>Override</w:t>
      </w:r>
      <w:r w:rsidR="00CD37BB">
        <w:rPr>
          <w:lang w:eastAsia="zh-CN"/>
        </w:rPr>
        <w:t>"</w:t>
      </w:r>
      <w:r>
        <w:rPr>
          <w:lang w:eastAsia="zh-CN"/>
        </w:rPr>
        <w:t xml:space="preserve"> or </w:t>
      </w:r>
      <w:r w:rsidR="00CD37BB">
        <w:rPr>
          <w:lang w:eastAsia="zh-CN"/>
        </w:rPr>
        <w:t>"</w:t>
      </w:r>
      <w:r>
        <w:rPr>
          <w:lang w:eastAsia="zh-CN"/>
        </w:rPr>
        <w:t>Not Override</w:t>
      </w:r>
      <w:r w:rsidR="00CD37BB">
        <w:rPr>
          <w:lang w:eastAsia="zh-CN"/>
        </w:rPr>
        <w:t>" and</w:t>
      </w:r>
      <w:r>
        <w:rPr>
          <w:lang w:eastAsia="zh-CN"/>
        </w:rPr>
        <w:t xml:space="preserve"> is assigned during the provisioning. The AOI can be applicable to regulatory services.</w:t>
      </w:r>
    </w:p>
    <w:p w14:paraId="58E6E232" w14:textId="1390DA50" w:rsidR="00ED09D4" w:rsidRDefault="00CD37BB" w:rsidP="00ED09D4">
      <w:pPr>
        <w:pStyle w:val="EditorsNote"/>
        <w:rPr>
          <w:lang w:eastAsia="zh-CN"/>
        </w:rPr>
      </w:pPr>
      <w:r>
        <w:rPr>
          <w:lang w:eastAsia="zh-CN"/>
        </w:rPr>
        <w:t>Editor's note</w:t>
      </w:r>
      <w:r w:rsidR="00ED09D4">
        <w:rPr>
          <w:lang w:eastAsia="zh-CN"/>
        </w:rPr>
        <w:t>:</w:t>
      </w:r>
      <w:r w:rsidR="00ED09D4">
        <w:rPr>
          <w:lang w:eastAsia="zh-CN"/>
        </w:rPr>
        <w:tab/>
        <w:t>Further details of the AOI is FFS.</w:t>
      </w:r>
    </w:p>
    <w:p w14:paraId="22CBC21C" w14:textId="27E60C7C" w:rsidR="00234D82" w:rsidRPr="00ED09D4" w:rsidRDefault="00234D82" w:rsidP="00451B45">
      <w:pPr>
        <w:pStyle w:val="Heading3"/>
      </w:pPr>
      <w:bookmarkStart w:id="4326" w:name="_Toc199433853"/>
      <w:bookmarkStart w:id="4327" w:name="_Toc215487043"/>
      <w:r w:rsidRPr="00ED09D4">
        <w:t>6.10.</w:t>
      </w:r>
      <w:r w:rsidRPr="00ED09D4">
        <w:rPr>
          <w:rFonts w:hint="eastAsia"/>
        </w:rPr>
        <w:t>3</w:t>
      </w:r>
      <w:r w:rsidRPr="00ED09D4">
        <w:tab/>
        <w:t xml:space="preserve">Content of </w:t>
      </w:r>
      <w:r w:rsidRPr="00ED09D4">
        <w:rPr>
          <w:rFonts w:hint="eastAsia"/>
        </w:rPr>
        <w:t>Sensing</w:t>
      </w:r>
      <w:r w:rsidRPr="00ED09D4">
        <w:t xml:space="preserve"> </w:t>
      </w:r>
      <w:r w:rsidRPr="00ED09D4">
        <w:rPr>
          <w:rFonts w:hint="eastAsia"/>
        </w:rPr>
        <w:t>A</w:t>
      </w:r>
      <w:r w:rsidRPr="00ED09D4">
        <w:t xml:space="preserve">uthorization </w:t>
      </w:r>
      <w:r w:rsidRPr="00ED09D4">
        <w:rPr>
          <w:rFonts w:hint="eastAsia"/>
        </w:rPr>
        <w:t>P</w:t>
      </w:r>
      <w:r w:rsidRPr="00ED09D4">
        <w:t>rofile</w:t>
      </w:r>
      <w:bookmarkEnd w:id="4326"/>
      <w:bookmarkEnd w:id="4327"/>
    </w:p>
    <w:p w14:paraId="3935B7BA" w14:textId="77777777" w:rsidR="00ED09D4" w:rsidRDefault="00ED09D4" w:rsidP="00ED09D4">
      <w:r>
        <w:t>The Sensing Authorization Indication (SAI) defines whether sensing service requests from any AF are allowed or not. The generation or modification of the SAI may be performed by a trusted AF, depending on the deployment and policy configuration.</w:t>
      </w:r>
    </w:p>
    <w:p w14:paraId="69278409" w14:textId="77777777" w:rsidR="00ED09D4" w:rsidRDefault="00ED09D4" w:rsidP="00ED09D4">
      <w:r>
        <w:t>The SAI shall include at least one of the following global settings:</w:t>
      </w:r>
    </w:p>
    <w:p w14:paraId="4529191E" w14:textId="77777777" w:rsidR="00ED09D4" w:rsidRDefault="00ED09D4" w:rsidP="00ED09D4">
      <w:pPr>
        <w:pStyle w:val="B1"/>
      </w:pPr>
      <w:r>
        <w:lastRenderedPageBreak/>
        <w:t>-</w:t>
      </w:r>
      <w:r>
        <w:tab/>
        <w:t>Sensing is disallowed (Sensing service not allowed to any AF except AOI applies).</w:t>
      </w:r>
    </w:p>
    <w:p w14:paraId="4EE98136" w14:textId="77777777" w:rsidR="00ED09D4" w:rsidRDefault="00ED09D4" w:rsidP="00ED09D4">
      <w:pPr>
        <w:pStyle w:val="B1"/>
      </w:pPr>
      <w:r>
        <w:t>-</w:t>
      </w:r>
      <w:r>
        <w:tab/>
        <w:t>Sensing is allowed (default setting).</w:t>
      </w:r>
    </w:p>
    <w:p w14:paraId="2749A236" w14:textId="77777777" w:rsidR="00ED09D4" w:rsidRDefault="00ED09D4" w:rsidP="00ED09D4">
      <w:r>
        <w:t>The SAI also allows the following optional settings:</w:t>
      </w:r>
    </w:p>
    <w:p w14:paraId="6A039ED9" w14:textId="77777777" w:rsidR="00ED09D4" w:rsidRDefault="00ED09D4" w:rsidP="00ED09D4">
      <w:pPr>
        <w:pStyle w:val="B1"/>
      </w:pPr>
      <w:r>
        <w:t>-</w:t>
      </w:r>
      <w:r>
        <w:tab/>
        <w:t>Valid time period for SAI, including start time and end time.</w:t>
      </w:r>
    </w:p>
    <w:p w14:paraId="04D00118" w14:textId="45A98C53" w:rsidR="00ED09D4" w:rsidRDefault="00ED09D4" w:rsidP="00ED09D4">
      <w:pPr>
        <w:pStyle w:val="B1"/>
      </w:pPr>
      <w:r>
        <w:t>-</w:t>
      </w:r>
      <w:r>
        <w:tab/>
        <w:t>Valid area for sensing.</w:t>
      </w:r>
    </w:p>
    <w:p w14:paraId="7394C67A" w14:textId="77777777" w:rsidR="00ED09D4" w:rsidRDefault="00ED09D4" w:rsidP="00ED09D4">
      <w:pPr>
        <w:pStyle w:val="B1"/>
      </w:pPr>
      <w:r>
        <w:t>-</w:t>
      </w:r>
      <w:r>
        <w:tab/>
        <w:t>Sensing accuracy, in some cases, only a limited accuracy of sensing is allowed, e.g. some sensitive areas.</w:t>
      </w:r>
    </w:p>
    <w:p w14:paraId="095EFBF9" w14:textId="214D4A38" w:rsidR="00234D82" w:rsidRPr="00415549" w:rsidRDefault="00234D82" w:rsidP="00451B45">
      <w:pPr>
        <w:pStyle w:val="Heading3"/>
        <w:rPr>
          <w:rFonts w:eastAsia="SimSun"/>
          <w:lang w:eastAsia="zh-CN"/>
        </w:rPr>
      </w:pPr>
      <w:bookmarkStart w:id="4328" w:name="_Toc199433854"/>
      <w:bookmarkStart w:id="4329" w:name="_Toc215487044"/>
      <w:r w:rsidRPr="00415549">
        <w:rPr>
          <w:lang w:eastAsia="ja-JP"/>
        </w:rPr>
        <w:t>6.10.</w:t>
      </w:r>
      <w:r w:rsidRPr="00415549">
        <w:rPr>
          <w:rFonts w:eastAsia="SimSun"/>
          <w:lang w:eastAsia="zh-CN"/>
        </w:rPr>
        <w:t>4</w:t>
      </w:r>
      <w:r w:rsidRPr="00415549">
        <w:rPr>
          <w:lang w:eastAsia="ja-JP"/>
        </w:rPr>
        <w:tab/>
        <w:t xml:space="preserve">Sensing Service Authorization </w:t>
      </w:r>
      <w:r w:rsidRPr="00415549">
        <w:rPr>
          <w:rFonts w:eastAsia="SimSun"/>
          <w:lang w:eastAsia="zh-CN"/>
        </w:rPr>
        <w:t>F</w:t>
      </w:r>
      <w:r w:rsidRPr="00415549">
        <w:rPr>
          <w:lang w:eastAsia="ja-JP"/>
        </w:rPr>
        <w:t xml:space="preserve">low </w:t>
      </w:r>
      <w:r w:rsidRPr="00415549">
        <w:rPr>
          <w:rFonts w:eastAsia="SimSun"/>
          <w:lang w:eastAsia="zh-CN"/>
        </w:rPr>
        <w:t>R</w:t>
      </w:r>
      <w:r w:rsidRPr="00415549">
        <w:rPr>
          <w:lang w:eastAsia="ja-JP"/>
        </w:rPr>
        <w:t>ule</w:t>
      </w:r>
      <w:bookmarkEnd w:id="4328"/>
      <w:bookmarkEnd w:id="4329"/>
    </w:p>
    <w:p w14:paraId="1BF523A6" w14:textId="321F8D35" w:rsidR="00234D82" w:rsidRPr="00ED09D4" w:rsidRDefault="00ED09D4" w:rsidP="00ED09D4">
      <w:r>
        <w:t xml:space="preserve">The authorization selection flow is shown in 6.10.4-1. The AOI shall be evaluated first. If the AOI indicates </w:t>
      </w:r>
      <w:r w:rsidR="00CD37BB">
        <w:t>"</w:t>
      </w:r>
      <w:r>
        <w:t>Override</w:t>
      </w:r>
      <w:r w:rsidR="00CD37BB">
        <w:t>"</w:t>
      </w:r>
      <w:r>
        <w:t xml:space="preserve"> (e.g. in the case of an emergency service), the authorization profile is considered overridden and the sensing request shall be allowed without further checks. If the AOI indicates </w:t>
      </w:r>
      <w:r w:rsidR="00CD37BB">
        <w:t>"</w:t>
      </w:r>
      <w:r>
        <w:t>Not Override</w:t>
      </w:r>
      <w:r w:rsidR="00CD37BB">
        <w:t>"</w:t>
      </w:r>
      <w:r>
        <w:t>, the SAI shall be evaluated. If the SAI is valid, the sensing request is further assessed based on the parameters defined within the SAI, including the permitted sensing start time, geographic area</w:t>
      </w:r>
      <w:r w:rsidR="00CD37BB">
        <w:t xml:space="preserve"> and</w:t>
      </w:r>
      <w:r>
        <w:t xml:space="preserve"> sensing accuracy. If the request does not comply with these SAI constraints, the sensing request is not allowed.</w:t>
      </w:r>
    </w:p>
    <w:p w14:paraId="6ADC3A90" w14:textId="542DD091" w:rsidR="00ED09D4" w:rsidRDefault="00B43ADC" w:rsidP="00CF6BF9">
      <w:pPr>
        <w:pStyle w:val="TH"/>
      </w:pPr>
      <w:r>
        <w:rPr>
          <w:noProof/>
        </w:rPr>
        <w:object w:dxaOrig="7135" w:dyaOrig="6728" w14:anchorId="6BA6FA96">
          <v:shape id="_x0000_i1043" type="#_x0000_t75" alt="" style="width:356.6pt;height:334.2pt;mso-width-percent:0;mso-height-percent:0;mso-width-percent:0;mso-height-percent:0" o:ole="">
            <v:imagedata r:id="rId51" o:title=""/>
          </v:shape>
          <o:OLEObject Type="Embed" ProgID="Word.Picture.8" ShapeID="_x0000_i1043" DrawAspect="Content" ObjectID="_1826099867" r:id="rId52"/>
        </w:object>
      </w:r>
    </w:p>
    <w:p w14:paraId="7FEF08E6" w14:textId="58F556E6" w:rsidR="00234D82" w:rsidRPr="00252162" w:rsidRDefault="00234D82" w:rsidP="00252162">
      <w:pPr>
        <w:pStyle w:val="TF"/>
      </w:pPr>
      <w:r w:rsidRPr="00252162">
        <w:t>Figure 6.10.4-1: Authorization flow diagram</w:t>
      </w:r>
    </w:p>
    <w:p w14:paraId="10356D8C" w14:textId="2E7E71CD" w:rsidR="00234D82" w:rsidRPr="00415549" w:rsidRDefault="00234D82" w:rsidP="00451B45">
      <w:pPr>
        <w:pStyle w:val="Heading3"/>
        <w:rPr>
          <w:rFonts w:eastAsia="SimSun"/>
          <w:lang w:eastAsia="zh-CN"/>
        </w:rPr>
      </w:pPr>
      <w:bookmarkStart w:id="4330" w:name="_Toc199433855"/>
      <w:bookmarkStart w:id="4331" w:name="_Toc215487045"/>
      <w:r w:rsidRPr="00415549">
        <w:rPr>
          <w:lang w:eastAsia="ja-JP"/>
        </w:rPr>
        <w:t>6.10.</w:t>
      </w:r>
      <w:r w:rsidRPr="00415549">
        <w:rPr>
          <w:rFonts w:eastAsia="SimSun"/>
          <w:lang w:eastAsia="zh-CN"/>
        </w:rPr>
        <w:t>5</w:t>
      </w:r>
      <w:r w:rsidRPr="00415549">
        <w:rPr>
          <w:lang w:eastAsia="ja-JP"/>
        </w:rPr>
        <w:tab/>
        <w:t>Sensing Service Procedure With Authorization</w:t>
      </w:r>
      <w:bookmarkEnd w:id="4330"/>
      <w:bookmarkEnd w:id="4331"/>
    </w:p>
    <w:p w14:paraId="6CB84F6D" w14:textId="7E8EE803" w:rsidR="00234D82" w:rsidRPr="00252162" w:rsidRDefault="00234D82" w:rsidP="00234D82">
      <w:r w:rsidRPr="00252162">
        <w:t>Figure 6.10</w:t>
      </w:r>
      <w:r w:rsidRPr="00252162">
        <w:rPr>
          <w:rFonts w:hint="eastAsia"/>
        </w:rPr>
        <w:t>.5</w:t>
      </w:r>
      <w:r w:rsidRPr="00252162">
        <w:t xml:space="preserve">-1 shows a </w:t>
      </w:r>
      <w:r w:rsidRPr="00252162">
        <w:rPr>
          <w:rFonts w:hint="eastAsia"/>
        </w:rPr>
        <w:t>s</w:t>
      </w:r>
      <w:r w:rsidRPr="00252162">
        <w:t xml:space="preserve">ensing </w:t>
      </w:r>
      <w:r w:rsidRPr="00252162">
        <w:rPr>
          <w:rFonts w:hint="eastAsia"/>
        </w:rPr>
        <w:t>s</w:t>
      </w:r>
      <w:r w:rsidRPr="00252162">
        <w:t xml:space="preserve">ervice operation </w:t>
      </w:r>
      <w:r w:rsidRPr="00252162">
        <w:rPr>
          <w:rFonts w:hint="eastAsia"/>
        </w:rPr>
        <w:t>with a</w:t>
      </w:r>
      <w:r w:rsidRPr="00252162">
        <w:t>uthorization</w:t>
      </w:r>
      <w:r w:rsidR="00252162">
        <w:t>.</w:t>
      </w:r>
    </w:p>
    <w:bookmarkStart w:id="4332" w:name="_MON_1810528218"/>
    <w:bookmarkEnd w:id="4332"/>
    <w:p w14:paraId="42632F81" w14:textId="090822FD" w:rsidR="00252162" w:rsidRDefault="00B43ADC" w:rsidP="00252162">
      <w:pPr>
        <w:pStyle w:val="TH"/>
      </w:pPr>
      <w:r>
        <w:rPr>
          <w:noProof/>
        </w:rPr>
        <w:object w:dxaOrig="9645" w:dyaOrig="5117" w14:anchorId="1CEFF263">
          <v:shape id="_x0000_i1044" type="#_x0000_t75" alt="" style="width:485pt;height:254.05pt;mso-width-percent:0;mso-height-percent:0;mso-width-percent:0;mso-height-percent:0" o:ole="">
            <v:imagedata r:id="rId53" o:title=""/>
          </v:shape>
          <o:OLEObject Type="Embed" ProgID="Word.Picture.8" ShapeID="_x0000_i1044" DrawAspect="Content" ObjectID="_1826099868" r:id="rId54"/>
        </w:object>
      </w:r>
    </w:p>
    <w:p w14:paraId="2C0DB997" w14:textId="0B02FC16" w:rsidR="00234D82" w:rsidRPr="00415549" w:rsidRDefault="00234D82" w:rsidP="00E56890">
      <w:pPr>
        <w:pStyle w:val="TF"/>
        <w:rPr>
          <w:rFonts w:eastAsia="SimSun"/>
          <w:lang w:eastAsia="zh-CN"/>
        </w:rPr>
      </w:pPr>
      <w:r w:rsidRPr="00E56890">
        <w:rPr>
          <w:rFonts w:eastAsia="Malgun Gothic"/>
        </w:rPr>
        <w:t>Figure 6.10.</w:t>
      </w:r>
      <w:r w:rsidRPr="00E56890">
        <w:rPr>
          <w:rFonts w:eastAsia="SimSun"/>
        </w:rPr>
        <w:t>5</w:t>
      </w:r>
      <w:r w:rsidRPr="00E56890">
        <w:rPr>
          <w:rFonts w:eastAsia="Malgun Gothic"/>
        </w:rPr>
        <w:t xml:space="preserve">-1: </w:t>
      </w:r>
      <w:r w:rsidRPr="00E56890">
        <w:rPr>
          <w:rFonts w:eastAsia="SimSun"/>
        </w:rPr>
        <w:t>Sensing Service Procedures With Authorization</w:t>
      </w:r>
    </w:p>
    <w:p w14:paraId="28237A78" w14:textId="77777777" w:rsidR="00252162" w:rsidRDefault="00252162" w:rsidP="00252162">
      <w:pPr>
        <w:pStyle w:val="B1"/>
      </w:pPr>
      <w:r>
        <w:t>1.</w:t>
      </w:r>
      <w:r>
        <w:tab/>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p>
    <w:p w14:paraId="137C055A" w14:textId="1F7D2E96" w:rsidR="00252162" w:rsidRDefault="00252162" w:rsidP="00252162">
      <w:pPr>
        <w:pStyle w:val="B1"/>
      </w:pPr>
      <w:r>
        <w:t>2.</w:t>
      </w:r>
      <w:r>
        <w:tab/>
        <w:t xml:space="preserve">The Sensing Gateway shall first evaluate the AOI to determine whether the sensing authorization profile of the sensing area shall be overridden by the sensing service request. If the AOI indicates </w:t>
      </w:r>
      <w:r w:rsidR="00CD37BB">
        <w:t>"</w:t>
      </w:r>
      <w:r>
        <w:t>Override</w:t>
      </w:r>
      <w:r w:rsidR="00CD37BB">
        <w:t>"</w:t>
      </w:r>
      <w:r>
        <w:t>, skip step 3.</w:t>
      </w:r>
    </w:p>
    <w:p w14:paraId="47710388" w14:textId="5E6E579C" w:rsidR="00252162" w:rsidRDefault="00252162" w:rsidP="00252162">
      <w:pPr>
        <w:pStyle w:val="B1"/>
      </w:pPr>
      <w:r>
        <w:t>3.</w:t>
      </w:r>
      <w:r>
        <w:tab/>
        <w:t xml:space="preserve">If the AOI indicates </w:t>
      </w:r>
      <w:r w:rsidR="00CD37BB">
        <w:t>"</w:t>
      </w:r>
      <w:r>
        <w:t>Not Override</w:t>
      </w:r>
      <w:r w:rsidR="00CD37BB">
        <w:t>"</w:t>
      </w:r>
      <w:r>
        <w:t>, the Sensing Gateway retrieve the sensing service authorization profile of the sensing area from the sensing authorization information function</w:t>
      </w:r>
      <w:r w:rsidR="00CD37BB">
        <w:t xml:space="preserve"> and</w:t>
      </w:r>
      <w:r>
        <w:t xml:space="preserve"> shall perform authorization. If the sensing request is not allowed, the Sensing Gateway shall reject the service request and return an error response to the AF in step 7.</w:t>
      </w:r>
    </w:p>
    <w:p w14:paraId="2F39D1D9" w14:textId="77777777" w:rsidR="00252162" w:rsidRDefault="00252162" w:rsidP="00252162">
      <w:pPr>
        <w:pStyle w:val="B1"/>
      </w:pPr>
      <w:r>
        <w:t>4.</w:t>
      </w:r>
      <w:r>
        <w:tab/>
        <w:t>The Sensing Function or the Sensing Gateway performs the selection of the sensing entities. The selection of the AMF may optionally be performed.</w:t>
      </w:r>
    </w:p>
    <w:p w14:paraId="41D72E5C" w14:textId="77777777" w:rsidR="00252162" w:rsidRDefault="00252162" w:rsidP="00252162">
      <w:pPr>
        <w:pStyle w:val="B1"/>
      </w:pPr>
      <w:r>
        <w:t>5.</w:t>
      </w:r>
      <w:r>
        <w:tab/>
        <w:t>The sensing entity performs the sensing operation and obtains the sensing measurement data. The Sensing Function subsequently collects the sensing data from one or more sensing entities and performs the calculation to generate the final sensing result.</w:t>
      </w:r>
    </w:p>
    <w:p w14:paraId="58DB45B2" w14:textId="77777777" w:rsidR="00252162" w:rsidRDefault="00252162" w:rsidP="00252162">
      <w:pPr>
        <w:pStyle w:val="B1"/>
      </w:pPr>
      <w:r>
        <w:t>6.</w:t>
      </w:r>
      <w:r>
        <w:tab/>
        <w:t>If the authorization indication requires further authorization verification (e.g. the sensing process require continuous sensing and different authorization settings are defined for different areas), the Sensing Gateway shall perform an additional authorization check to determine whether the sensing result can be delivered to the AF. If no further check is required, this step shall be skipped.</w:t>
      </w:r>
    </w:p>
    <w:p w14:paraId="180B464C" w14:textId="77777777" w:rsidR="00252162" w:rsidRDefault="00252162" w:rsidP="00252162">
      <w:pPr>
        <w:pStyle w:val="B1"/>
      </w:pPr>
      <w:r>
        <w:t>7.</w:t>
      </w:r>
      <w:r>
        <w:tab/>
        <w:t>The Sensing Function reports the sensing result to AF. If the AF is authorized to perform sensing, the Sensing Gateway shall deliver the sensing result to the AF. Otherwise, the Sensing Gateway shall return an error response indicating the appropriate cause.</w:t>
      </w:r>
    </w:p>
    <w:p w14:paraId="10594012" w14:textId="295C2CB8" w:rsidR="00234D82" w:rsidRPr="00415549" w:rsidRDefault="00234D82" w:rsidP="00451B45">
      <w:pPr>
        <w:pStyle w:val="Heading3"/>
        <w:rPr>
          <w:rFonts w:eastAsia="SimSun"/>
          <w:lang w:eastAsia="zh-CN"/>
        </w:rPr>
      </w:pPr>
      <w:bookmarkStart w:id="4333" w:name="_Toc199433856"/>
      <w:bookmarkStart w:id="4334" w:name="_Toc215487046"/>
      <w:r w:rsidRPr="00415549">
        <w:rPr>
          <w:lang w:eastAsia="ja-JP"/>
        </w:rPr>
        <w:t>6.10.</w:t>
      </w:r>
      <w:r w:rsidRPr="00415549">
        <w:rPr>
          <w:rFonts w:eastAsia="SimSun"/>
          <w:lang w:eastAsia="zh-CN"/>
        </w:rPr>
        <w:t>6</w:t>
      </w:r>
      <w:r w:rsidRPr="00415549">
        <w:rPr>
          <w:lang w:eastAsia="ja-JP"/>
        </w:rPr>
        <w:tab/>
        <w:t>Impacts on services, entities and interfaces</w:t>
      </w:r>
      <w:bookmarkEnd w:id="4333"/>
      <w:bookmarkEnd w:id="4334"/>
    </w:p>
    <w:p w14:paraId="5DF2000A" w14:textId="77777777" w:rsidR="00D9632A" w:rsidRPr="00D9632A" w:rsidRDefault="00D9632A" w:rsidP="00D9632A">
      <w:pPr>
        <w:rPr>
          <w:b/>
          <w:bCs/>
        </w:rPr>
      </w:pPr>
      <w:r w:rsidRPr="00D9632A">
        <w:rPr>
          <w:b/>
          <w:bCs/>
        </w:rPr>
        <w:t>Sensing Gateway:</w:t>
      </w:r>
    </w:p>
    <w:p w14:paraId="01A3998F" w14:textId="622FF5B1" w:rsidR="00D9632A" w:rsidRDefault="00D9632A" w:rsidP="00D9632A">
      <w:pPr>
        <w:pStyle w:val="B1"/>
      </w:pPr>
      <w:r>
        <w:t>-</w:t>
      </w:r>
      <w:r>
        <w:tab/>
        <w:t>Supports the sensing service requests authorization.</w:t>
      </w:r>
    </w:p>
    <w:p w14:paraId="3F2A8CC6" w14:textId="77777777" w:rsidR="00D9632A" w:rsidRDefault="00D9632A" w:rsidP="00D9632A">
      <w:pPr>
        <w:pStyle w:val="B1"/>
      </w:pPr>
      <w:r>
        <w:t>-</w:t>
      </w:r>
      <w:r>
        <w:tab/>
        <w:t>Support requesting the sensing authorization profile of the sensing area from the sensing authorization information function.</w:t>
      </w:r>
    </w:p>
    <w:p w14:paraId="5C710D11" w14:textId="0EFBECC7" w:rsidR="00264E59" w:rsidRPr="00415549" w:rsidRDefault="00264E59" w:rsidP="00264E59">
      <w:pPr>
        <w:pStyle w:val="Heading2"/>
      </w:pPr>
      <w:bookmarkStart w:id="4335" w:name="_Toc199433857"/>
      <w:bookmarkStart w:id="4336" w:name="_Toc215487047"/>
      <w:r w:rsidRPr="00415549">
        <w:lastRenderedPageBreak/>
        <w:t>6.11</w:t>
      </w:r>
      <w:r w:rsidRPr="00415549">
        <w:tab/>
        <w:t>Solution #11: Authorization and revocation based on sensing service conditions</w:t>
      </w:r>
      <w:bookmarkEnd w:id="4335"/>
      <w:bookmarkEnd w:id="4336"/>
    </w:p>
    <w:p w14:paraId="780F2D9F" w14:textId="5FD32F09" w:rsidR="00264E59" w:rsidRPr="00415549" w:rsidRDefault="00264E59" w:rsidP="00264E59">
      <w:pPr>
        <w:pStyle w:val="Heading3"/>
      </w:pPr>
      <w:bookmarkStart w:id="4337" w:name="_Toc199433858"/>
      <w:bookmarkStart w:id="4338" w:name="_Toc215487048"/>
      <w:r w:rsidRPr="00415549">
        <w:t>6.11.0</w:t>
      </w:r>
      <w:r w:rsidRPr="00415549">
        <w:tab/>
        <w:t>High-level solution Principles</w:t>
      </w:r>
      <w:bookmarkEnd w:id="4337"/>
      <w:bookmarkEnd w:id="4338"/>
    </w:p>
    <w:p w14:paraId="50541902" w14:textId="77777777" w:rsidR="00D9632A" w:rsidRDefault="00D9632A" w:rsidP="00D9632A">
      <w:r>
        <w:t>In this solution it proposes following high-level principles:</w:t>
      </w:r>
    </w:p>
    <w:p w14:paraId="317A41D1" w14:textId="29B4DCD3" w:rsidR="00D9632A" w:rsidRDefault="00D9632A" w:rsidP="00D9632A">
      <w:pPr>
        <w:pStyle w:val="B1"/>
      </w:pPr>
      <w:r>
        <w:rPr>
          <w:rFonts w:hint="eastAsia"/>
        </w:rPr>
        <w:t>-</w:t>
      </w:r>
      <w:r>
        <w:rPr>
          <w:rFonts w:hint="eastAsia"/>
        </w:rPr>
        <w:tab/>
        <w:t>There are two types of Authorization involved in sensing service</w:t>
      </w:r>
      <w:r>
        <w:t>:</w:t>
      </w:r>
    </w:p>
    <w:p w14:paraId="472D2260" w14:textId="77777777" w:rsidR="00D9632A" w:rsidRDefault="00D9632A" w:rsidP="00D9632A">
      <w:pPr>
        <w:pStyle w:val="B2"/>
      </w:pPr>
      <w:r>
        <w:t>1)</w:t>
      </w:r>
      <w:r>
        <w:tab/>
        <w:t>Initial Authorization that is performed for the sensing service request.</w:t>
      </w:r>
    </w:p>
    <w:p w14:paraId="13FCDF72" w14:textId="77777777" w:rsidR="00D9632A" w:rsidRDefault="00D9632A" w:rsidP="00D9632A">
      <w:pPr>
        <w:pStyle w:val="B2"/>
      </w:pPr>
      <w:r>
        <w:t>2)</w:t>
      </w:r>
      <w:r>
        <w:tab/>
        <w:t>Optionally, Re-authorization may be performed during the sensing operations, e.g. for target tracking service that may last for some period.</w:t>
      </w:r>
    </w:p>
    <w:p w14:paraId="7B3883C4" w14:textId="5355D832" w:rsidR="00264E59" w:rsidRDefault="00D9632A" w:rsidP="00D9632A">
      <w:pPr>
        <w:pStyle w:val="B1"/>
      </w:pPr>
      <w:r>
        <w:t>-</w:t>
      </w:r>
      <w:r>
        <w:tab/>
        <w:t>For the Initial Authorization:</w:t>
      </w:r>
    </w:p>
    <w:p w14:paraId="3A421CC2" w14:textId="77777777" w:rsidR="00D9632A" w:rsidRDefault="00D9632A" w:rsidP="00D9632A">
      <w:pPr>
        <w:pStyle w:val="B2"/>
      </w:pPr>
      <w:r>
        <w:t>-</w:t>
      </w:r>
      <w:r>
        <w:tab/>
        <w:t>the NEF authorizes the sensing service consumer that sent the sensing service request.</w:t>
      </w:r>
    </w:p>
    <w:p w14:paraId="6C13959A" w14:textId="5B66D866" w:rsidR="00D9632A" w:rsidRDefault="00D9632A" w:rsidP="00D9632A">
      <w:pPr>
        <w:pStyle w:val="B2"/>
      </w:pPr>
      <w:r>
        <w:t>-</w:t>
      </w:r>
      <w:r>
        <w:tab/>
        <w:t>permission/consent from the owner of the sensing object may need to check, if the user/owner is the subscriber of the network</w:t>
      </w:r>
      <w:r w:rsidR="00CD37BB">
        <w:t xml:space="preserve"> and</w:t>
      </w:r>
      <w:r>
        <w:t xml:space="preserve"> also the user/owner information is included in the request.</w:t>
      </w:r>
    </w:p>
    <w:p w14:paraId="49DDAEB6" w14:textId="77777777" w:rsidR="00D9632A" w:rsidRDefault="00D9632A" w:rsidP="00D9632A">
      <w:pPr>
        <w:pStyle w:val="B2"/>
      </w:pPr>
      <w:r>
        <w:t>-</w:t>
      </w:r>
      <w:r>
        <w:tab/>
        <w:t>the SF performs the authorization for the sensing service request, by checking the conditions with NF (e.g. UDR, or CCF) configured with service profile (i.e. service information containing specific conditions).</w:t>
      </w:r>
    </w:p>
    <w:p w14:paraId="4ABC833D" w14:textId="1042C12E" w:rsidR="00D9632A" w:rsidRDefault="00CD37BB" w:rsidP="00B5498A">
      <w:pPr>
        <w:pStyle w:val="EditorsNote"/>
      </w:pPr>
      <w:r>
        <w:t>Editor's note</w:t>
      </w:r>
      <w:r w:rsidR="00D9632A">
        <w:t>:</w:t>
      </w:r>
      <w:r w:rsidR="00D9632A">
        <w:tab/>
        <w:t>The further determination of the NF to store authorization data for the sensing service request is FFS.</w:t>
      </w:r>
    </w:p>
    <w:p w14:paraId="2235E910" w14:textId="77777777" w:rsidR="00B5498A" w:rsidRDefault="00B5498A" w:rsidP="001106D7">
      <w:pPr>
        <w:pStyle w:val="B1"/>
      </w:pPr>
      <w:r>
        <w:t>-</w:t>
      </w:r>
      <w:r>
        <w:tab/>
        <w:t>For re-authorization, the SF may re-select the Sensing Entity(</w:t>
      </w:r>
      <w:proofErr w:type="spellStart"/>
      <w:r>
        <w:t>ies</w:t>
      </w:r>
      <w:proofErr w:type="spellEnd"/>
      <w:r>
        <w:t>) by checking the sensing service specific information (e.g. a flight route, sensing target area, etc.). SF may revoke the ongoing sensing service operation when the conditions are changed and the authorization criteria are no longer met.</w:t>
      </w:r>
    </w:p>
    <w:p w14:paraId="19C63FB6" w14:textId="77777777" w:rsidR="00B5498A" w:rsidRDefault="00B5498A" w:rsidP="001106D7">
      <w:pPr>
        <w:pStyle w:val="B1"/>
      </w:pPr>
      <w:r>
        <w:t>-</w:t>
      </w:r>
      <w:r>
        <w:tab/>
        <w:t>Triggers for revocation of the on-going sensing service could be from 3rd party AF, or internal NF (e.g. SF, etc.), due to specific condition(s) are met, e.g. some regulation reasons, the Sensing Service consumer is not authorized to request the Sensing Service, or the sensing target area is not allowed to provide Sensing Service, etc.</w:t>
      </w:r>
    </w:p>
    <w:p w14:paraId="065AAF7E" w14:textId="77D463B5" w:rsidR="00264E59" w:rsidRPr="00415549" w:rsidRDefault="00264E59" w:rsidP="00264E59">
      <w:pPr>
        <w:pStyle w:val="Heading3"/>
      </w:pPr>
      <w:bookmarkStart w:id="4339" w:name="_Toc199433859"/>
      <w:bookmarkStart w:id="4340" w:name="_Toc215487049"/>
      <w:r w:rsidRPr="00415549">
        <w:t>6.11.1</w:t>
      </w:r>
      <w:r w:rsidRPr="00415549">
        <w:tab/>
        <w:t>Description</w:t>
      </w:r>
      <w:bookmarkEnd w:id="4339"/>
      <w:bookmarkEnd w:id="4340"/>
    </w:p>
    <w:p w14:paraId="49739332" w14:textId="2F4E9826" w:rsidR="00D9632A" w:rsidRDefault="00D9632A" w:rsidP="00D9632A">
      <w:r>
        <w:t xml:space="preserve">This solution addresses Key Issue #2 </w:t>
      </w:r>
      <w:r w:rsidR="00CD37BB">
        <w:t>"</w:t>
      </w:r>
      <w:r>
        <w:t>Authorization and Revocation to Support Sensing Service</w:t>
      </w:r>
      <w:r w:rsidR="00CD37BB">
        <w:t>"</w:t>
      </w:r>
      <w:r>
        <w:t>.</w:t>
      </w:r>
    </w:p>
    <w:p w14:paraId="3F994EE1" w14:textId="62F8D214" w:rsidR="00D9632A" w:rsidRDefault="00D9632A" w:rsidP="00D9632A">
      <w:r>
        <w:t xml:space="preserve">Unlike the legacy mobile communication services which the operators strive to provide to its subscribers anytime anywhere, most of the use cases of sensing services described in </w:t>
      </w:r>
      <w:r w:rsidR="00905479">
        <w:t>TR 22.837 [</w:t>
      </w:r>
      <w:r>
        <w:t xml:space="preserve">7] are provided with some case specific conditions, e.g. specific flight route for UAV sensing, specific sensing geographical area/zone, specific time or duration for sensing, specific owner for in-building sensing, etc. These are also captured in clause 5.2.2 of </w:t>
      </w:r>
      <w:r w:rsidR="00905479">
        <w:t>TS 22.137 [</w:t>
      </w:r>
      <w:r>
        <w:t xml:space="preserve">2] and the first requirement for network exposure in clause 5.2.3 of </w:t>
      </w:r>
      <w:r w:rsidR="00905479">
        <w:t>TS 22.137 [</w:t>
      </w:r>
      <w:r>
        <w:t>2] to meet specific requested conditions.</w:t>
      </w:r>
    </w:p>
    <w:p w14:paraId="7AF8241A" w14:textId="77777777" w:rsidR="00D9632A" w:rsidRDefault="00D9632A" w:rsidP="00D9632A">
      <w:r>
        <w:t>To ensure that specific service conditions are met, this solution proposes that authorization is performed:</w:t>
      </w:r>
    </w:p>
    <w:p w14:paraId="0B846017" w14:textId="77777777" w:rsidR="00D9632A" w:rsidRDefault="00D9632A" w:rsidP="00D9632A">
      <w:pPr>
        <w:pStyle w:val="B1"/>
      </w:pPr>
      <w:r>
        <w:t>-</w:t>
      </w:r>
      <w:r>
        <w:tab/>
        <w:t>For initial Authorization for the Sensing Service request, after receiving sensing service request from sensing service consumer and before the sensing service operation is triggered in the network;</w:t>
      </w:r>
    </w:p>
    <w:p w14:paraId="5D221959" w14:textId="77777777" w:rsidR="00D9632A" w:rsidRDefault="00D9632A" w:rsidP="00D9632A">
      <w:pPr>
        <w:pStyle w:val="B1"/>
      </w:pPr>
      <w:r>
        <w:t>-</w:t>
      </w:r>
      <w:r>
        <w:tab/>
        <w:t>Optionally, re-authorization may be also needed to check during the sensing service operations, e.g. target tracking service that may last for some period. For example, when reselecting the Sensing entity(</w:t>
      </w:r>
      <w:proofErr w:type="spellStart"/>
      <w:r>
        <w:t>ies</w:t>
      </w:r>
      <w:proofErr w:type="spellEnd"/>
      <w:r>
        <w:t>), or detecting the target moving out of the sensing target area, etc, if the re-authorization fails, the sensing service needed to be revoked.</w:t>
      </w:r>
    </w:p>
    <w:p w14:paraId="4D445460" w14:textId="77777777" w:rsidR="00D9632A" w:rsidRDefault="00D9632A" w:rsidP="00D9632A">
      <w:r>
        <w:t>The criteria for sensing service request authorization and sensing operation revocation are based on the conditions of specific sensing services.</w:t>
      </w:r>
    </w:p>
    <w:p w14:paraId="0184A697" w14:textId="37ACA168" w:rsidR="00264E59" w:rsidRPr="00415549" w:rsidRDefault="00264E59" w:rsidP="00264E59">
      <w:pPr>
        <w:pStyle w:val="Heading3"/>
      </w:pPr>
      <w:bookmarkStart w:id="4341" w:name="_Toc199433860"/>
      <w:bookmarkStart w:id="4342" w:name="_Toc215487050"/>
      <w:r w:rsidRPr="00415549">
        <w:lastRenderedPageBreak/>
        <w:t>6.</w:t>
      </w:r>
      <w:r w:rsidR="00EA1AA2" w:rsidRPr="00415549">
        <w:t>11</w:t>
      </w:r>
      <w:r w:rsidRPr="00415549">
        <w:t>.2</w:t>
      </w:r>
      <w:r w:rsidRPr="00415549">
        <w:tab/>
        <w:t>Procedures</w:t>
      </w:r>
      <w:bookmarkEnd w:id="4341"/>
      <w:bookmarkEnd w:id="4342"/>
    </w:p>
    <w:p w14:paraId="58F7A793" w14:textId="250D785A" w:rsidR="00264E59" w:rsidRPr="00415549" w:rsidRDefault="00264E59" w:rsidP="00264E59">
      <w:pPr>
        <w:pStyle w:val="Heading4"/>
      </w:pPr>
      <w:bookmarkStart w:id="4343" w:name="_Toc199433861"/>
      <w:bookmarkStart w:id="4344" w:name="_Toc215487051"/>
      <w:r w:rsidRPr="00415549">
        <w:t>6.</w:t>
      </w:r>
      <w:r w:rsidR="00EA1AA2" w:rsidRPr="00415549">
        <w:t>11</w:t>
      </w:r>
      <w:r w:rsidRPr="00415549">
        <w:t>.2.1</w:t>
      </w:r>
      <w:r w:rsidRPr="00415549">
        <w:tab/>
        <w:t>initial authorization for the sensing service request</w:t>
      </w:r>
      <w:bookmarkEnd w:id="4343"/>
      <w:bookmarkEnd w:id="4344"/>
    </w:p>
    <w:p w14:paraId="543CBBAC" w14:textId="77777777" w:rsidR="00D9632A" w:rsidRDefault="00D9632A" w:rsidP="00D9632A">
      <w:r>
        <w:t>Sensing service request is sent from a sensing service consumer (e.g. a 3rd UAV operator or UTM) to an operator network. Once the NEF receives a sensing service request, it needs to check whether the sensing service consumer is allowed to access the requested sensing service:</w:t>
      </w:r>
    </w:p>
    <w:p w14:paraId="32A4F491" w14:textId="77777777" w:rsidR="00D9632A" w:rsidRDefault="00D9632A" w:rsidP="00D9632A">
      <w:pPr>
        <w:pStyle w:val="B1"/>
      </w:pPr>
      <w:r>
        <w:t>-</w:t>
      </w:r>
      <w:r>
        <w:tab/>
        <w:t>A sensing service profile (i.e. the service-level information containing specific conditions) is configured in a NF (e.g. UDR or CCF), The service profile can also be locally configured.</w:t>
      </w:r>
    </w:p>
    <w:p w14:paraId="0E0D655A" w14:textId="77777777" w:rsidR="00D9632A" w:rsidRDefault="00D9632A" w:rsidP="00D9632A">
      <w:pPr>
        <w:pStyle w:val="B1"/>
      </w:pPr>
      <w:r>
        <w:t>-</w:t>
      </w:r>
      <w:r>
        <w:tab/>
        <w:t>condition compliance is checked, e.g. whether the condition information from received sensing service request implies specific conditions (e.g. a flight route, an area, a duration, a houseowner, etc.) in the NF (e.g. UDR or CCF).</w:t>
      </w:r>
    </w:p>
    <w:p w14:paraId="4BC68677" w14:textId="664C9CBC" w:rsidR="00D9632A" w:rsidRDefault="00CD37BB" w:rsidP="00D9632A">
      <w:pPr>
        <w:pStyle w:val="EditorsNote"/>
      </w:pPr>
      <w:r>
        <w:t>Editor's note</w:t>
      </w:r>
      <w:r w:rsidR="00D9632A">
        <w:t>:</w:t>
      </w:r>
      <w:r w:rsidR="00D9632A">
        <w:tab/>
        <w:t>Whether SF or other NF to checks the condition compliance is FFS.</w:t>
      </w:r>
    </w:p>
    <w:p w14:paraId="0EEAB6F8" w14:textId="5A2C00F7" w:rsidR="00D9632A" w:rsidRDefault="00CD37BB" w:rsidP="00D9632A">
      <w:pPr>
        <w:pStyle w:val="EditorsNote"/>
      </w:pPr>
      <w:r>
        <w:t>Editor's note</w:t>
      </w:r>
      <w:r w:rsidR="00D9632A">
        <w:t>:</w:t>
      </w:r>
      <w:r w:rsidR="00D9632A">
        <w:tab/>
        <w:t>The details of CAPIF-based authorization is to be addressed by SA WG3.</w:t>
      </w:r>
    </w:p>
    <w:p w14:paraId="1EEA71F6" w14:textId="77777777" w:rsidR="00D9632A" w:rsidRDefault="00D9632A" w:rsidP="00D9632A">
      <w: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p>
    <w:p w14:paraId="29BA9785" w14:textId="77777777" w:rsidR="00D9632A" w:rsidRDefault="00D9632A" w:rsidP="00D9632A">
      <w:pPr>
        <w:pStyle w:val="B1"/>
      </w:pPr>
      <w:r>
        <w:t>-</w:t>
      </w:r>
      <w:r>
        <w:tab/>
        <w:t>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w:t>
      </w:r>
    </w:p>
    <w:p w14:paraId="30EEF6D5" w14:textId="77777777" w:rsidR="00D9632A" w:rsidRDefault="00D9632A" w:rsidP="00D9632A">
      <w:pPr>
        <w:pStyle w:val="B1"/>
      </w:pPr>
      <w:r>
        <w:t>-</w:t>
      </w:r>
      <w:r>
        <w:tab/>
        <w:t>If the owner cannot be mapped to a subscriber of any mobile network, an owner list or allowed user list associated with the sensing object needs to be configured in the service profile.</w:t>
      </w:r>
    </w:p>
    <w:p w14:paraId="5190F93F" w14:textId="2D492850" w:rsidR="00D9632A" w:rsidRDefault="00CD37BB" w:rsidP="00D9632A">
      <w:pPr>
        <w:pStyle w:val="EditorsNote"/>
      </w:pPr>
      <w:r>
        <w:t>Editor's note</w:t>
      </w:r>
      <w:r w:rsidR="00D9632A">
        <w:t>:</w:t>
      </w:r>
      <w:r w:rsidR="00D9632A">
        <w:tab/>
        <w:t>Whether SF or other NF to obtain the permission/consent from the owner is FFS.</w:t>
      </w:r>
    </w:p>
    <w:p w14:paraId="1A171D8E" w14:textId="0B399DDF" w:rsidR="00D9632A" w:rsidRDefault="00CD37BB" w:rsidP="00D9632A">
      <w:pPr>
        <w:pStyle w:val="EditorsNote"/>
      </w:pPr>
      <w:r>
        <w:t>Editor's note</w:t>
      </w:r>
      <w:r w:rsidR="000D5723">
        <w:t>:</w:t>
      </w:r>
      <w:r w:rsidR="00D9632A">
        <w:tab/>
        <w:t>The details of user consent mechanism is to be addressed by SA WG3.</w:t>
      </w:r>
    </w:p>
    <w:p w14:paraId="355FBBA2" w14:textId="4EB08122" w:rsidR="00D9632A" w:rsidRDefault="00CD37BB" w:rsidP="00D9632A">
      <w:pPr>
        <w:pStyle w:val="EditorsNote"/>
      </w:pPr>
      <w:r>
        <w:t>Editor's note</w:t>
      </w:r>
      <w:r w:rsidR="00D9632A">
        <w:t>:</w:t>
      </w:r>
      <w:r w:rsidR="00D9632A">
        <w:tab/>
        <w:t>The details of authorization of owner or user is to be addressed by SA WG3.</w:t>
      </w:r>
    </w:p>
    <w:p w14:paraId="2B4C4B06" w14:textId="2C4F0AA2" w:rsidR="00264E59" w:rsidRPr="00D9632A" w:rsidRDefault="00264E59" w:rsidP="00264E59">
      <w:pPr>
        <w:pStyle w:val="Heading4"/>
      </w:pPr>
      <w:bookmarkStart w:id="4345" w:name="_Toc199433862"/>
      <w:bookmarkStart w:id="4346" w:name="_Toc215487052"/>
      <w:r w:rsidRPr="00D9632A">
        <w:t>6.</w:t>
      </w:r>
      <w:r w:rsidR="00154043" w:rsidRPr="00D9632A">
        <w:t>11</w:t>
      </w:r>
      <w:r w:rsidRPr="00D9632A">
        <w:t>.2.2</w:t>
      </w:r>
      <w:r w:rsidRPr="00D9632A">
        <w:tab/>
        <w:t>re-authorization During sensing service operation</w:t>
      </w:r>
      <w:bookmarkEnd w:id="4345"/>
      <w:bookmarkEnd w:id="4346"/>
    </w:p>
    <w:p w14:paraId="28E6F61B" w14:textId="5868752E" w:rsidR="00264E59" w:rsidRPr="00D9632A" w:rsidRDefault="00264E59" w:rsidP="00264E59">
      <w:r w:rsidRPr="00D9632A">
        <w:t>For some cases, e.g</w:t>
      </w:r>
      <w:r w:rsidR="00441DF0" w:rsidRPr="00D9632A">
        <w:t>.</w:t>
      </w:r>
      <w:r w:rsidRPr="00D9632A">
        <w:t xml:space="preserve"> sensing target tracking service that may last for some period, after the sensing service is triggered by the network, the condition compliance still needs to be checked by the SF, e.g</w:t>
      </w:r>
      <w:r w:rsidR="00441DF0" w:rsidRPr="00D9632A">
        <w:t>.</w:t>
      </w:r>
      <w:r w:rsidRPr="00D9632A">
        <w:t xml:space="preserve"> whether the movement of the sensing service target still aligns with the planed trajectory. SF is responsible for selecting the sensing entities or controlling sensing activation/deactivation during the sensing service operations. Hence, it is proposed that:</w:t>
      </w:r>
    </w:p>
    <w:p w14:paraId="3F7C23E1" w14:textId="35C994A9" w:rsidR="00264E59" w:rsidRPr="00D9632A" w:rsidRDefault="00154043" w:rsidP="00451B45">
      <w:pPr>
        <w:pStyle w:val="B1"/>
      </w:pPr>
      <w:r w:rsidRPr="00D9632A">
        <w:t>-</w:t>
      </w:r>
      <w:r w:rsidRPr="00D9632A">
        <w:tab/>
      </w:r>
      <w:r w:rsidR="00264E59" w:rsidRPr="00D9632A">
        <w:t>The SF needs to store the information implying sensing service conditions (e.g</w:t>
      </w:r>
      <w:r w:rsidR="00441DF0" w:rsidRPr="00D9632A">
        <w:t>.</w:t>
      </w:r>
      <w:r w:rsidR="00264E59" w:rsidRPr="00D9632A">
        <w:t xml:space="preserve"> a flight route, an area, a duration, a houseowner, etc.) once received from the sensing service request.</w:t>
      </w:r>
    </w:p>
    <w:p w14:paraId="18793FD0" w14:textId="2A1422DB" w:rsidR="00264E59" w:rsidRPr="00415549" w:rsidRDefault="00264E59" w:rsidP="00264E59">
      <w:pPr>
        <w:rPr>
          <w:rFonts w:eastAsia="MS Mincho"/>
        </w:rPr>
      </w:pPr>
      <w:r w:rsidRPr="00415549">
        <w:rPr>
          <w:rFonts w:eastAsia="MS Mincho"/>
        </w:rPr>
        <w:t>Sensing entities may need to be reselected due to the Sensing target</w:t>
      </w:r>
      <w:r w:rsidR="00CD37BB">
        <w:rPr>
          <w:rFonts w:eastAsia="MS Mincho"/>
        </w:rPr>
        <w:t>'</w:t>
      </w:r>
      <w:r w:rsidRPr="00415549">
        <w:rPr>
          <w:rFonts w:eastAsia="MS Mincho"/>
        </w:rPr>
        <w:t>s movement. It is proposed that:</w:t>
      </w:r>
    </w:p>
    <w:p w14:paraId="7E91D691" w14:textId="189C2578" w:rsidR="00264E59" w:rsidRPr="00D9632A" w:rsidRDefault="00154043" w:rsidP="00451B45">
      <w:pPr>
        <w:pStyle w:val="B1"/>
      </w:pPr>
      <w:r w:rsidRPr="00D9632A">
        <w:t>-</w:t>
      </w:r>
      <w:r w:rsidRPr="00D9632A">
        <w:tab/>
      </w:r>
      <w:r w:rsidR="00264E59" w:rsidRPr="00D9632A">
        <w:t>The SF needs to be aware of the trajectory of the moving object, e.g</w:t>
      </w:r>
      <w:r w:rsidR="00441DF0" w:rsidRPr="00D9632A">
        <w:t>.</w:t>
      </w:r>
      <w:r w:rsidR="00264E59" w:rsidRPr="00D9632A">
        <w:t xml:space="preserve"> notified by the sensing entities or requested from the sensing entities.</w:t>
      </w:r>
    </w:p>
    <w:p w14:paraId="3BE167DF" w14:textId="0C8D9B22" w:rsidR="00264E59" w:rsidRPr="00D9632A" w:rsidRDefault="00154043" w:rsidP="00451B45">
      <w:pPr>
        <w:pStyle w:val="B1"/>
      </w:pPr>
      <w:r w:rsidRPr="00D9632A">
        <w:t>-</w:t>
      </w:r>
      <w:r w:rsidRPr="00D9632A">
        <w:tab/>
      </w:r>
      <w:r w:rsidR="00264E59" w:rsidRPr="00D9632A">
        <w:t>The SF may check the condition information when reselecting the sensing entities while the sensing object is moving.</w:t>
      </w:r>
    </w:p>
    <w:p w14:paraId="515A9EC4" w14:textId="3DBBCB75" w:rsidR="00264E59" w:rsidRPr="00415549" w:rsidRDefault="00264E59" w:rsidP="00451B45">
      <w:pPr>
        <w:pStyle w:val="NO"/>
      </w:pPr>
      <w:r w:rsidRPr="00415549">
        <w:t>NOTE</w:t>
      </w:r>
      <w:r w:rsidR="00D9632A">
        <w:t> </w:t>
      </w:r>
      <w:r w:rsidR="00154043" w:rsidRPr="00415549">
        <w:t>1</w:t>
      </w:r>
      <w:r w:rsidRPr="00415549">
        <w:t>:</w:t>
      </w:r>
      <w:r w:rsidRPr="00415549">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p>
    <w:p w14:paraId="1C89AD5B" w14:textId="77214891" w:rsidR="00264E59" w:rsidRPr="00415549" w:rsidRDefault="00154043" w:rsidP="00451B45">
      <w:pPr>
        <w:pStyle w:val="B1"/>
      </w:pPr>
      <w:r w:rsidRPr="00415549">
        <w:t>-</w:t>
      </w:r>
      <w:r w:rsidRPr="00415549">
        <w:tab/>
      </w:r>
      <w:r w:rsidR="00264E59" w:rsidRPr="00415549">
        <w:t xml:space="preserve">The SF may revoke the ongoing sensing operation when the conditions </w:t>
      </w:r>
      <w:r w:rsidR="00264E59" w:rsidRPr="00415549">
        <w:rPr>
          <w:lang w:eastAsia="zh-CN"/>
        </w:rPr>
        <w:t>are changed and the authorization criteria are no longer met</w:t>
      </w:r>
      <w:r w:rsidR="00264E59" w:rsidRPr="00415549">
        <w:t>.</w:t>
      </w:r>
    </w:p>
    <w:p w14:paraId="68CC41F7" w14:textId="5607067D" w:rsidR="00264E59" w:rsidRPr="00415549" w:rsidRDefault="00264E59" w:rsidP="00451B45">
      <w:pPr>
        <w:pStyle w:val="NO"/>
      </w:pPr>
      <w:r w:rsidRPr="00415549">
        <w:lastRenderedPageBreak/>
        <w:t>NOTE</w:t>
      </w:r>
      <w:r w:rsidR="00D9632A">
        <w:t> </w:t>
      </w:r>
      <w:r w:rsidR="00154043" w:rsidRPr="00415549">
        <w:t>2</w:t>
      </w:r>
      <w:r w:rsidRPr="00415549">
        <w:t>:</w:t>
      </w:r>
      <w:r w:rsidRPr="00415549">
        <w:tab/>
        <w:t>For example, if the SF detects that a flying UAV enters into the coverage of a new base station residing away from the flight route, the SF needs to deactivate the sensing operation to avoid serving the UAVs flying in an unpermitted route.</w:t>
      </w:r>
    </w:p>
    <w:p w14:paraId="7F0B8CA0" w14:textId="7442BAD8" w:rsidR="00264E59" w:rsidRPr="00415549" w:rsidRDefault="00CD37BB" w:rsidP="00451B45">
      <w:pPr>
        <w:pStyle w:val="EditorsNote"/>
        <w:rPr>
          <w:lang w:eastAsia="zh-CN"/>
        </w:rPr>
      </w:pPr>
      <w:r>
        <w:rPr>
          <w:lang w:eastAsia="zh-CN"/>
        </w:rPr>
        <w:t>Editor's note</w:t>
      </w:r>
      <w:r w:rsidR="00264E59" w:rsidRPr="00415549">
        <w:rPr>
          <w:lang w:eastAsia="zh-CN"/>
        </w:rPr>
        <w:t>:</w:t>
      </w:r>
      <w:r w:rsidR="00154043" w:rsidRPr="00415549">
        <w:rPr>
          <w:lang w:eastAsia="zh-CN"/>
        </w:rPr>
        <w:tab/>
      </w:r>
      <w:r w:rsidR="00B5498A" w:rsidRPr="00415549">
        <w:rPr>
          <w:lang w:eastAsia="zh-CN"/>
        </w:rPr>
        <w:t xml:space="preserve">How </w:t>
      </w:r>
      <w:r w:rsidR="00264E59" w:rsidRPr="00415549">
        <w:rPr>
          <w:lang w:eastAsia="zh-CN"/>
        </w:rPr>
        <w:t>to monitor the performance of the sensing service is FFS.</w:t>
      </w:r>
    </w:p>
    <w:p w14:paraId="007F0C59" w14:textId="77777777" w:rsidR="00F46FAD" w:rsidRPr="00152D09" w:rsidRDefault="00F46FAD" w:rsidP="00F46FAD">
      <w:pPr>
        <w:pStyle w:val="Heading4"/>
      </w:pPr>
      <w:bookmarkStart w:id="4347" w:name="_Toc199433863"/>
      <w:bookmarkStart w:id="4348" w:name="_Toc215487053"/>
      <w:r w:rsidRPr="00152D09">
        <w:t>6.11.2.3</w:t>
      </w:r>
      <w:r w:rsidRPr="00152D09">
        <w:tab/>
        <w:t>Revocation of an ongoing Sensing Service</w:t>
      </w:r>
      <w:bookmarkEnd w:id="4348"/>
    </w:p>
    <w:p w14:paraId="4119E592" w14:textId="7D1DB8AB" w:rsidR="00215DE9" w:rsidRDefault="00215DE9" w:rsidP="00215DE9">
      <w:pPr>
        <w:rPr>
          <w:lang w:val="en-US"/>
        </w:rPr>
      </w:pPr>
      <w:r>
        <w:rPr>
          <w:lang w:val="en-US"/>
        </w:rPr>
        <w:t>It assumes that Sensing Function is responsible for receiving the request(s) or trigger(s) to revoke the Sensing Service the Sensing Service</w:t>
      </w:r>
      <w:r w:rsidR="00CD37BB">
        <w:rPr>
          <w:lang w:val="en-US"/>
        </w:rPr>
        <w:t xml:space="preserve"> and</w:t>
      </w:r>
      <w:r>
        <w:rPr>
          <w:lang w:val="en-US"/>
        </w:rPr>
        <w:t xml:space="preserve"> to send the revocation request to Sensing Entity(</w:t>
      </w:r>
      <w:proofErr w:type="spellStart"/>
      <w:r>
        <w:rPr>
          <w:lang w:val="en-US"/>
        </w:rPr>
        <w:t>ies</w:t>
      </w:r>
      <w:proofErr w:type="spellEnd"/>
      <w:r>
        <w:rPr>
          <w:lang w:val="en-US"/>
        </w:rPr>
        <w:t>) to terminate or temporarily deactivate the Sensing service operations.</w:t>
      </w:r>
    </w:p>
    <w:p w14:paraId="36E7703A" w14:textId="77777777" w:rsidR="00215DE9" w:rsidRDefault="00215DE9" w:rsidP="00215DE9">
      <w:pPr>
        <w:rPr>
          <w:lang w:val="en-US"/>
        </w:rPr>
      </w:pPr>
      <w:r>
        <w:rPr>
          <w:lang w:val="en-US"/>
        </w:rPr>
        <w:t>Sensing Service ID is defined to uniquely identify the ongoing Sensing Service in core network.</w:t>
      </w:r>
    </w:p>
    <w:p w14:paraId="2D5334EA" w14:textId="77777777" w:rsidR="00215DE9" w:rsidRDefault="00215DE9" w:rsidP="00215DE9">
      <w:pPr>
        <w:rPr>
          <w:lang w:val="en-US"/>
        </w:rPr>
      </w:pPr>
      <w:r>
        <w:rPr>
          <w:lang w:val="en-US"/>
        </w:rPr>
        <w:t>The following procedure as shown in figure 6.11.2.3-1, is to provide general information flows for revocation of the Sensing Service.</w:t>
      </w:r>
    </w:p>
    <w:p w14:paraId="677823D9" w14:textId="77777777" w:rsidR="00F46FAD" w:rsidRPr="00152D09" w:rsidRDefault="00B43ADC" w:rsidP="00215DE9">
      <w:pPr>
        <w:pStyle w:val="TH"/>
      </w:pPr>
      <w:r>
        <w:rPr>
          <w:noProof/>
        </w:rPr>
        <w:object w:dxaOrig="9996" w:dyaOrig="4782" w14:anchorId="16370344">
          <v:shape id="_x0000_i1045" type="#_x0000_t75" alt="" style="width:455.75pt;height:218.7pt;mso-width-percent:0;mso-height-percent:0;mso-width-percent:0;mso-height-percent:0" o:ole="">
            <v:imagedata r:id="rId55" o:title=""/>
          </v:shape>
          <o:OLEObject Type="Embed" ProgID="Visio.Drawing.15" ShapeID="_x0000_i1045" DrawAspect="Content" ObjectID="_1826099869" r:id="rId56"/>
        </w:object>
      </w:r>
    </w:p>
    <w:p w14:paraId="07043D29" w14:textId="5DB5B00B" w:rsidR="00F46FAD" w:rsidRPr="00152D09" w:rsidRDefault="002B714D" w:rsidP="00215DE9">
      <w:pPr>
        <w:pStyle w:val="TF"/>
      </w:pPr>
      <w:r>
        <w:t>F</w:t>
      </w:r>
      <w:r w:rsidR="00F46FAD" w:rsidRPr="00152D09">
        <w:t>igure 6.</w:t>
      </w:r>
      <w:r>
        <w:t>11</w:t>
      </w:r>
      <w:r w:rsidR="00F46FAD" w:rsidRPr="00152D09">
        <w:t>.2</w:t>
      </w:r>
      <w:r>
        <w:t>.3-1</w:t>
      </w:r>
      <w:r w:rsidR="00215DE9">
        <w:t>:</w:t>
      </w:r>
      <w:r w:rsidR="00F46FAD" w:rsidRPr="00152D09">
        <w:t xml:space="preserve"> procedure for the revocation of Sensing Service</w:t>
      </w:r>
    </w:p>
    <w:p w14:paraId="48AB1500" w14:textId="7C840725" w:rsidR="00F46FAD" w:rsidRPr="00215DE9" w:rsidRDefault="00F46FAD" w:rsidP="00215DE9">
      <w:pPr>
        <w:rPr>
          <w:b/>
          <w:bCs/>
        </w:rPr>
      </w:pPr>
      <w:r w:rsidRPr="00215DE9">
        <w:rPr>
          <w:b/>
          <w:bCs/>
        </w:rPr>
        <w:t>Procedure:</w:t>
      </w:r>
    </w:p>
    <w:p w14:paraId="4B0E7DD6" w14:textId="2696765A" w:rsidR="00215DE9" w:rsidRDefault="00215DE9" w:rsidP="00215DE9">
      <w:pPr>
        <w:pStyle w:val="B1"/>
      </w:pPr>
      <w:r>
        <w:t>0.</w:t>
      </w:r>
      <w:r>
        <w:tab/>
        <w:t>One Sensing Service is initiated and indicated with Sensing Service ID. The sensing measurement data is collected by Sensing Function</w:t>
      </w:r>
      <w:r w:rsidR="00CD37BB">
        <w:t xml:space="preserve"> and</w:t>
      </w:r>
      <w:r>
        <w:t xml:space="preserve"> the Sensing Function sends the Sensing result to Sensing Service Consumer.</w:t>
      </w:r>
    </w:p>
    <w:p w14:paraId="4FC391CF" w14:textId="77777777" w:rsidR="00215DE9" w:rsidRDefault="00215DE9" w:rsidP="00215DE9">
      <w:pPr>
        <w:pStyle w:val="B1"/>
      </w:pPr>
      <w:r>
        <w:t>1.</w:t>
      </w:r>
      <w:r>
        <w:tab/>
        <w:t>Sensing Function receives the trigger/request for revocation of the specific Sensing Service, due to specific condition(s) are met, e.g. due to some regulation reasons, the Sensing Service consumer is not authorized to request the Sensing Service, or the sensing target area is not allowed to provide Sensing Service, etc.</w:t>
      </w:r>
    </w:p>
    <w:p w14:paraId="30951794" w14:textId="77777777" w:rsidR="00215DE9" w:rsidRDefault="00215DE9" w:rsidP="00215DE9">
      <w:pPr>
        <w:pStyle w:val="B1"/>
      </w:pPr>
      <w:r>
        <w:t>2a.</w:t>
      </w:r>
      <w:r>
        <w:tab/>
        <w:t>Sensing Function sends the Sensing Service revocation request to Sensing Entity/Entities (Sensing transmitter(s), or/and Sensing receiver(s)), including Sensing Service ID.</w:t>
      </w:r>
    </w:p>
    <w:p w14:paraId="2A38FEDB" w14:textId="77777777" w:rsidR="00215DE9" w:rsidRDefault="00215DE9" w:rsidP="00215DE9">
      <w:pPr>
        <w:pStyle w:val="B1"/>
      </w:pPr>
      <w:r>
        <w:t>2b.</w:t>
      </w:r>
      <w:r>
        <w:tab/>
        <w:t>Sensing Function may send the Sensing Service revocation notification to Sensing Service Consumer with proper cause directly or via NEF.</w:t>
      </w:r>
    </w:p>
    <w:p w14:paraId="14FD3B4F" w14:textId="4697CA60" w:rsidR="00215DE9" w:rsidRDefault="00215DE9" w:rsidP="00215DE9">
      <w:pPr>
        <w:pStyle w:val="B1"/>
      </w:pPr>
      <w:r>
        <w:t>3.</w:t>
      </w:r>
      <w:r>
        <w:tab/>
        <w:t>Sensing Entities/Entity terminates or temporarily deactivate the Sensing Service, for example, stop Sensing service operation</w:t>
      </w:r>
      <w:r w:rsidR="00CD37BB">
        <w:t xml:space="preserve"> and</w:t>
      </w:r>
      <w:r>
        <w:t xml:space="preserve"> optionally remove the configuration/parameters for this Sensing Service that is identified by the Sensing Service ID.</w:t>
      </w:r>
    </w:p>
    <w:p w14:paraId="0FFDD56E" w14:textId="08A2045B" w:rsidR="00215DE9" w:rsidRDefault="00CD37BB" w:rsidP="00215DE9">
      <w:pPr>
        <w:pStyle w:val="EditorsNote"/>
      </w:pPr>
      <w:r>
        <w:t>Editor's note</w:t>
      </w:r>
      <w:r w:rsidR="00215DE9">
        <w:t>:</w:t>
      </w:r>
      <w:r w:rsidR="00215DE9">
        <w:tab/>
        <w:t>How to terminate the sensing service is RAN</w:t>
      </w:r>
      <w:r>
        <w:t>'</w:t>
      </w:r>
      <w:r w:rsidR="00215DE9">
        <w:t>s decision and need further alignment with RAN.</w:t>
      </w:r>
    </w:p>
    <w:p w14:paraId="3A0E6F3A" w14:textId="77777777" w:rsidR="00215DE9" w:rsidRDefault="00215DE9" w:rsidP="00215DE9">
      <w:pPr>
        <w:pStyle w:val="B1"/>
      </w:pPr>
      <w:r>
        <w:t>4).</w:t>
      </w:r>
      <w:r>
        <w:tab/>
        <w:t>Sensing Entity/Entities send the Sensing Service revocation response to the Sensing Function with result.</w:t>
      </w:r>
    </w:p>
    <w:p w14:paraId="32AD267B" w14:textId="77777777" w:rsidR="00215DE9" w:rsidRDefault="00215DE9" w:rsidP="00215DE9">
      <w:pPr>
        <w:pStyle w:val="B1"/>
      </w:pPr>
      <w:r>
        <w:t>5).</w:t>
      </w:r>
      <w:r>
        <w:tab/>
        <w:t>Sensing Function may send the Sensing Service revocation notification to Sensing Service consumer with proper cause directly or NEF. If step 2a is performed, step 5 is skipped.</w:t>
      </w:r>
    </w:p>
    <w:p w14:paraId="791EC58A" w14:textId="51D30BA7" w:rsidR="00264E59" w:rsidRDefault="00264E59" w:rsidP="00264E59">
      <w:pPr>
        <w:pStyle w:val="Heading3"/>
      </w:pPr>
      <w:bookmarkStart w:id="4349" w:name="_Toc215487054"/>
      <w:r w:rsidRPr="00D9632A">
        <w:lastRenderedPageBreak/>
        <w:t>6.</w:t>
      </w:r>
      <w:r w:rsidR="00154043" w:rsidRPr="00D9632A">
        <w:t>11</w:t>
      </w:r>
      <w:r w:rsidRPr="00D9632A">
        <w:t>.3</w:t>
      </w:r>
      <w:r w:rsidRPr="00D9632A">
        <w:tab/>
        <w:t>Impacts on Services, Entities and Interfaces</w:t>
      </w:r>
      <w:bookmarkEnd w:id="4347"/>
      <w:bookmarkEnd w:id="4349"/>
    </w:p>
    <w:p w14:paraId="3A1863A7" w14:textId="77777777" w:rsidR="00D9632A" w:rsidRPr="00D9632A" w:rsidRDefault="00D9632A" w:rsidP="00D9632A">
      <w:pPr>
        <w:rPr>
          <w:b/>
          <w:bCs/>
        </w:rPr>
      </w:pPr>
      <w:r w:rsidRPr="00D9632A">
        <w:rPr>
          <w:b/>
          <w:bCs/>
        </w:rPr>
        <w:t>SF:</w:t>
      </w:r>
    </w:p>
    <w:p w14:paraId="0EE44FFE" w14:textId="77777777" w:rsidR="00D9632A" w:rsidRDefault="00D9632A" w:rsidP="00D9632A">
      <w:pPr>
        <w:pStyle w:val="B1"/>
      </w:pPr>
      <w:r>
        <w:t>-</w:t>
      </w:r>
      <w:r>
        <w:tab/>
        <w:t>Need to store the information implying service conditions.</w:t>
      </w:r>
    </w:p>
    <w:p w14:paraId="37CAE248" w14:textId="77777777" w:rsidR="00D9632A" w:rsidRDefault="00D9632A" w:rsidP="00D9632A">
      <w:pPr>
        <w:pStyle w:val="B1"/>
      </w:pPr>
      <w:r>
        <w:t>-</w:t>
      </w:r>
      <w:r>
        <w:tab/>
        <w:t>Need to select or reselect sensing entities based on service conditions.</w:t>
      </w:r>
    </w:p>
    <w:p w14:paraId="2AA4EB5C" w14:textId="77777777" w:rsidR="00D9632A" w:rsidRDefault="00D9632A" w:rsidP="00D9632A">
      <w:pPr>
        <w:pStyle w:val="B1"/>
      </w:pPr>
      <w:r>
        <w:t>-</w:t>
      </w:r>
      <w:r>
        <w:tab/>
        <w:t>Need to revoke ongoing sensing operation when the check of condition compliance fails.</w:t>
      </w:r>
    </w:p>
    <w:p w14:paraId="5D24F55E" w14:textId="17C7B3C6" w:rsidR="002B714D" w:rsidRPr="00152D09" w:rsidRDefault="002B714D" w:rsidP="002B714D">
      <w:pPr>
        <w:pStyle w:val="B1"/>
      </w:pPr>
      <w:r w:rsidRPr="00152D09">
        <w:t>-</w:t>
      </w:r>
      <w:r w:rsidRPr="00152D09">
        <w:tab/>
        <w:t>To receive the revocation request(s)/trigger(s)</w:t>
      </w:r>
      <w:r w:rsidR="00215DE9">
        <w:t>.</w:t>
      </w:r>
    </w:p>
    <w:p w14:paraId="6DE60152" w14:textId="55D6AD0B" w:rsidR="002B714D" w:rsidRPr="00152D09" w:rsidRDefault="002B714D" w:rsidP="002B714D">
      <w:pPr>
        <w:pStyle w:val="B1"/>
      </w:pPr>
      <w:r w:rsidRPr="00152D09">
        <w:t>-</w:t>
      </w:r>
      <w:r w:rsidRPr="00152D09">
        <w:tab/>
        <w:t>To send the revocation notification to Sensing Service Consumer</w:t>
      </w:r>
      <w:r w:rsidR="00215DE9">
        <w:t>.</w:t>
      </w:r>
    </w:p>
    <w:p w14:paraId="2BCD8F64" w14:textId="14AC6F3B" w:rsidR="002B714D" w:rsidRPr="00152D09" w:rsidRDefault="002B714D" w:rsidP="002B714D">
      <w:pPr>
        <w:pStyle w:val="B1"/>
      </w:pPr>
      <w:r w:rsidRPr="00152D09">
        <w:t>-</w:t>
      </w:r>
      <w:r w:rsidRPr="00152D09">
        <w:tab/>
        <w:t>To receive the revocation response from Sensing Entity</w:t>
      </w:r>
      <w:r w:rsidR="00215DE9">
        <w:t>.</w:t>
      </w:r>
    </w:p>
    <w:p w14:paraId="6365B6A3" w14:textId="2265358E" w:rsidR="002B714D" w:rsidRPr="003D4FCC" w:rsidRDefault="002B714D" w:rsidP="002B714D">
      <w:pPr>
        <w:rPr>
          <w:b/>
          <w:bCs/>
          <w:lang w:eastAsia="zh-CN"/>
        </w:rPr>
      </w:pPr>
      <w:r w:rsidRPr="003D4FCC">
        <w:rPr>
          <w:b/>
          <w:bCs/>
          <w:lang w:eastAsia="zh-CN"/>
        </w:rPr>
        <w:t>SE:</w:t>
      </w:r>
    </w:p>
    <w:p w14:paraId="501C70D1" w14:textId="608DCB06" w:rsidR="002B714D" w:rsidRPr="002B714D" w:rsidRDefault="002B714D" w:rsidP="002B714D">
      <w:pPr>
        <w:pStyle w:val="B1"/>
      </w:pPr>
      <w:r w:rsidRPr="002B714D">
        <w:t>-</w:t>
      </w:r>
      <w:r w:rsidRPr="002B714D">
        <w:tab/>
        <w:t>To terminate the Sensing Service operation</w:t>
      </w:r>
      <w:r w:rsidR="00215DE9">
        <w:t>.</w:t>
      </w:r>
    </w:p>
    <w:p w14:paraId="6E20E773" w14:textId="436B7B02" w:rsidR="002B714D" w:rsidRPr="002B714D" w:rsidRDefault="002B714D" w:rsidP="002B714D">
      <w:pPr>
        <w:pStyle w:val="B1"/>
      </w:pPr>
      <w:r w:rsidRPr="002B714D">
        <w:t>-</w:t>
      </w:r>
      <w:r w:rsidRPr="002B714D">
        <w:tab/>
        <w:t>To receive the sensing service revocation request</w:t>
      </w:r>
      <w:r w:rsidR="00215DE9">
        <w:t>.</w:t>
      </w:r>
    </w:p>
    <w:p w14:paraId="652EFA60" w14:textId="58B6652A" w:rsidR="002B714D" w:rsidRDefault="002B714D" w:rsidP="002B714D">
      <w:pPr>
        <w:pStyle w:val="B1"/>
      </w:pPr>
      <w:r w:rsidRPr="002B714D">
        <w:t>-</w:t>
      </w:r>
      <w:r w:rsidRPr="002B714D">
        <w:tab/>
        <w:t>To send the sensing service revocation response</w:t>
      </w:r>
      <w:r w:rsidR="00215DE9">
        <w:t>.</w:t>
      </w:r>
    </w:p>
    <w:p w14:paraId="544824CD" w14:textId="5E5F4EF6" w:rsidR="007E4F64" w:rsidRPr="00D9632A" w:rsidRDefault="007E4F64" w:rsidP="007E4F64">
      <w:pPr>
        <w:pStyle w:val="Heading2"/>
      </w:pPr>
      <w:bookmarkStart w:id="4350" w:name="_Toc199433864"/>
      <w:bookmarkStart w:id="4351" w:name="_Toc215487055"/>
      <w:r w:rsidRPr="00D9632A">
        <w:t>6.</w:t>
      </w:r>
      <w:r w:rsidR="00285878" w:rsidRPr="00D9632A">
        <w:t>12</w:t>
      </w:r>
      <w:r w:rsidRPr="00D9632A">
        <w:rPr>
          <w:rFonts w:hint="eastAsia"/>
        </w:rPr>
        <w:tab/>
      </w:r>
      <w:r w:rsidRPr="00D9632A">
        <w:t>Solution</w:t>
      </w:r>
      <w:r w:rsidRPr="00D9632A">
        <w:rPr>
          <w:rFonts w:hint="eastAsia"/>
        </w:rPr>
        <w:t xml:space="preserve"> #</w:t>
      </w:r>
      <w:r w:rsidR="00285878" w:rsidRPr="00D9632A">
        <w:t>12</w:t>
      </w:r>
      <w:r w:rsidRPr="00D9632A">
        <w:t>: Authorization and Revocation of Sensing Service</w:t>
      </w:r>
      <w:bookmarkEnd w:id="4350"/>
      <w:bookmarkEnd w:id="4351"/>
    </w:p>
    <w:p w14:paraId="6EB8AEA0" w14:textId="5B36D4C4" w:rsidR="007E4F64" w:rsidRPr="00D9632A" w:rsidRDefault="007E4F64" w:rsidP="007E4F64">
      <w:pPr>
        <w:pStyle w:val="Heading3"/>
      </w:pPr>
      <w:bookmarkStart w:id="4352" w:name="_Toc195543962"/>
      <w:bookmarkStart w:id="4353" w:name="_Toc199433865"/>
      <w:bookmarkStart w:id="4354" w:name="_Toc215487056"/>
      <w:r w:rsidRPr="00D9632A">
        <w:t>6.</w:t>
      </w:r>
      <w:r w:rsidR="00285878" w:rsidRPr="00D9632A">
        <w:t>12</w:t>
      </w:r>
      <w:r w:rsidRPr="00D9632A">
        <w:t>.</w:t>
      </w:r>
      <w:r w:rsidR="00D37644" w:rsidRPr="00D9632A">
        <w:t>0</w:t>
      </w:r>
      <w:r w:rsidRPr="00D9632A">
        <w:rPr>
          <w:rFonts w:hint="eastAsia"/>
        </w:rPr>
        <w:tab/>
      </w:r>
      <w:bookmarkEnd w:id="4352"/>
      <w:r w:rsidRPr="00D9632A">
        <w:t>High-level solution principles</w:t>
      </w:r>
      <w:bookmarkEnd w:id="4353"/>
      <w:bookmarkEnd w:id="4354"/>
    </w:p>
    <w:p w14:paraId="3E102E61" w14:textId="266F2274" w:rsidR="007E4F64" w:rsidRPr="00D9632A" w:rsidRDefault="007E4F64" w:rsidP="00285878">
      <w:r w:rsidRPr="00D9632A">
        <w:t>The solution provided in this paper is based on the following principles:</w:t>
      </w:r>
    </w:p>
    <w:p w14:paraId="0DD01BA1" w14:textId="3855817F" w:rsidR="007E4F64" w:rsidRPr="00D9632A" w:rsidRDefault="00285878" w:rsidP="00451B45">
      <w:pPr>
        <w:pStyle w:val="B1"/>
      </w:pPr>
      <w:r w:rsidRPr="00D9632A">
        <w:t>-</w:t>
      </w:r>
      <w:r w:rsidRPr="00D9632A">
        <w:tab/>
      </w:r>
      <w:r w:rsidR="007E4F64" w:rsidRPr="00D9632A">
        <w:t>New network Functions (NFs) viz</w:t>
      </w:r>
      <w:r w:rsidR="00441DF0" w:rsidRPr="00D9632A">
        <w:t>.</w:t>
      </w:r>
      <w:r w:rsidR="007E4F64" w:rsidRPr="00D9632A">
        <w:t xml:space="preserve"> Sensing Control Function (SCF), Sensing Data Function (SDF) and Sensing Data Repository (SDR) have been introduced for sensing. Their functionality is described below:</w:t>
      </w:r>
    </w:p>
    <w:p w14:paraId="03C0A18B" w14:textId="57DAB59C" w:rsidR="007E4F64" w:rsidRPr="00415549" w:rsidRDefault="00285878" w:rsidP="00451B45">
      <w:pPr>
        <w:pStyle w:val="B2"/>
      </w:pPr>
      <w:r w:rsidRPr="00415549">
        <w:t>-</w:t>
      </w:r>
      <w:r w:rsidRPr="00415549">
        <w:tab/>
      </w:r>
      <w:r w:rsidR="007E4F64" w:rsidRPr="00415549">
        <w:t xml:space="preserve">Sensing Control Function (SCF): The SCF handles control plane </w:t>
      </w:r>
      <w:r w:rsidR="00D9632A" w:rsidRPr="00415549">
        <w:t>signalling</w:t>
      </w:r>
      <w:r w:rsidR="007E4F64" w:rsidRPr="00415549">
        <w:t xml:space="preserve"> related to sensing. SCF is responsible for selecting sensing modes and the participants in the sensing activity in co-ordination with other NFs based on the details provided by the Application Function (AF).</w:t>
      </w:r>
    </w:p>
    <w:p w14:paraId="100211DD" w14:textId="413904E9" w:rsidR="007E4F64" w:rsidRPr="00415549" w:rsidRDefault="00285878" w:rsidP="00451B45">
      <w:pPr>
        <w:pStyle w:val="B2"/>
      </w:pPr>
      <w:r w:rsidRPr="00415549">
        <w:t>-</w:t>
      </w:r>
      <w:r w:rsidRPr="00415549">
        <w:tab/>
      </w:r>
      <w:r w:rsidR="007E4F64" w:rsidRPr="00415549">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p>
    <w:p w14:paraId="3A73FFE3" w14:textId="7B047BAE" w:rsidR="007E4F64" w:rsidRPr="00415549" w:rsidRDefault="00285878" w:rsidP="00451B45">
      <w:pPr>
        <w:pStyle w:val="B2"/>
      </w:pPr>
      <w:r w:rsidRPr="00415549">
        <w:t>-</w:t>
      </w:r>
      <w:r w:rsidRPr="00415549">
        <w:tab/>
      </w:r>
      <w:r w:rsidR="007E4F64" w:rsidRPr="00415549">
        <w:t>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w:t>
      </w:r>
    </w:p>
    <w:p w14:paraId="0F2C6E93" w14:textId="1060B42F" w:rsidR="007E4F64" w:rsidRPr="00415549" w:rsidRDefault="00285878" w:rsidP="00451B45">
      <w:pPr>
        <w:pStyle w:val="B1"/>
      </w:pPr>
      <w:r w:rsidRPr="00415549">
        <w:t>-</w:t>
      </w:r>
      <w:r w:rsidRPr="00415549">
        <w:tab/>
      </w:r>
      <w:r w:rsidR="007E4F64" w:rsidRPr="00415549">
        <w:t>While the solution recommends the above split, it provides the flexibility for these functions to be co-located.</w:t>
      </w:r>
    </w:p>
    <w:p w14:paraId="369ABF57" w14:textId="59564C2A" w:rsidR="007E4F64" w:rsidRPr="00415549" w:rsidRDefault="00285878" w:rsidP="00451B45">
      <w:pPr>
        <w:pStyle w:val="B1"/>
      </w:pPr>
      <w:r w:rsidRPr="00415549">
        <w:t>-</w:t>
      </w:r>
      <w:r w:rsidRPr="00415549">
        <w:tab/>
      </w:r>
      <w:r w:rsidR="007E4F64" w:rsidRPr="00415549">
        <w:t>The solution defines the authorization and updat</w:t>
      </w:r>
      <w:r w:rsidR="00D9632A">
        <w:t>e</w:t>
      </w:r>
      <w:r w:rsidR="007E4F64" w:rsidRPr="00415549">
        <w:t>/revocation procedure for sensing in two separate call</w:t>
      </w:r>
      <w:r w:rsidR="00D9632A">
        <w:t xml:space="preserve"> </w:t>
      </w:r>
      <w:r w:rsidR="007E4F64" w:rsidRPr="00415549">
        <w:t>flows.</w:t>
      </w:r>
    </w:p>
    <w:p w14:paraId="69AB4073" w14:textId="230C7881" w:rsidR="007E4F64" w:rsidRPr="00D9632A" w:rsidRDefault="007E4F64" w:rsidP="007E4F64">
      <w:pPr>
        <w:pStyle w:val="Heading3"/>
      </w:pPr>
      <w:bookmarkStart w:id="4355" w:name="_Toc199433866"/>
      <w:bookmarkStart w:id="4356" w:name="_Toc215487057"/>
      <w:r w:rsidRPr="00D9632A">
        <w:t>6.</w:t>
      </w:r>
      <w:r w:rsidR="00762D64" w:rsidRPr="00D9632A">
        <w:t>12</w:t>
      </w:r>
      <w:r w:rsidRPr="00D9632A">
        <w:t>.1</w:t>
      </w:r>
      <w:r w:rsidRPr="00D9632A">
        <w:rPr>
          <w:rFonts w:hint="eastAsia"/>
        </w:rPr>
        <w:tab/>
        <w:t>Description</w:t>
      </w:r>
      <w:bookmarkEnd w:id="4355"/>
      <w:bookmarkEnd w:id="4356"/>
    </w:p>
    <w:p w14:paraId="69D45F6E" w14:textId="4ACAF416" w:rsidR="007E4F64" w:rsidRPr="00D9632A" w:rsidRDefault="007E4F64" w:rsidP="00FA0A04">
      <w:bookmarkStart w:id="4357" w:name="_Toc195543964"/>
      <w:r w:rsidRPr="00D9632A">
        <w:t>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w:t>
      </w:r>
    </w:p>
    <w:p w14:paraId="135DEF22" w14:textId="51E1C206" w:rsidR="007E4F64" w:rsidRPr="00415549" w:rsidRDefault="007E4F64" w:rsidP="00451B45">
      <w:pPr>
        <w:pStyle w:val="NO"/>
      </w:pPr>
      <w:r w:rsidRPr="00415549">
        <w:t>N</w:t>
      </w:r>
      <w:r w:rsidR="00762D64" w:rsidRPr="00415549">
        <w:t>OTE</w:t>
      </w:r>
      <w:r w:rsidRPr="00415549">
        <w:t>:</w:t>
      </w:r>
      <w:r w:rsidR="00762D64" w:rsidRPr="00415549">
        <w:tab/>
      </w:r>
      <w:r w:rsidRPr="00415549">
        <w:t>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w:t>
      </w:r>
    </w:p>
    <w:p w14:paraId="15AB9B9C" w14:textId="4E91B886" w:rsidR="007E4F64" w:rsidRPr="00D9632A" w:rsidRDefault="007E4F64" w:rsidP="007E4F64">
      <w:pPr>
        <w:pStyle w:val="Heading3"/>
      </w:pPr>
      <w:bookmarkStart w:id="4358" w:name="_Toc199433867"/>
      <w:bookmarkStart w:id="4359" w:name="_Toc215487058"/>
      <w:r w:rsidRPr="00D9632A">
        <w:lastRenderedPageBreak/>
        <w:t>6.</w:t>
      </w:r>
      <w:r w:rsidR="006A37CF" w:rsidRPr="00D9632A">
        <w:t>12</w:t>
      </w:r>
      <w:r w:rsidRPr="00D9632A">
        <w:t>.2</w:t>
      </w:r>
      <w:r w:rsidRPr="00D9632A">
        <w:tab/>
      </w:r>
      <w:bookmarkEnd w:id="4357"/>
      <w:r w:rsidRPr="00D9632A">
        <w:t>Procedures</w:t>
      </w:r>
      <w:bookmarkEnd w:id="4358"/>
      <w:bookmarkEnd w:id="4359"/>
    </w:p>
    <w:p w14:paraId="737D623F" w14:textId="31C9C402" w:rsidR="007E4F64" w:rsidRPr="00D9632A" w:rsidRDefault="007E4F64" w:rsidP="00451B45">
      <w:pPr>
        <w:pStyle w:val="Heading4"/>
      </w:pPr>
      <w:bookmarkStart w:id="4360" w:name="_Toc199433868"/>
      <w:bookmarkStart w:id="4361" w:name="_Toc215487059"/>
      <w:r w:rsidRPr="00D9632A">
        <w:t>6.</w:t>
      </w:r>
      <w:r w:rsidR="006A37CF" w:rsidRPr="00D9632A">
        <w:t>12</w:t>
      </w:r>
      <w:r w:rsidRPr="00D9632A">
        <w:t>.2.1</w:t>
      </w:r>
      <w:r w:rsidRPr="00D9632A">
        <w:tab/>
        <w:t>Authorization of sensing service</w:t>
      </w:r>
      <w:bookmarkEnd w:id="4360"/>
      <w:bookmarkEnd w:id="4361"/>
    </w:p>
    <w:p w14:paraId="2C2EFC08" w14:textId="0EEBE85B" w:rsidR="007E4F64" w:rsidRPr="00D9632A" w:rsidRDefault="00D9632A" w:rsidP="00D9632A">
      <w:r>
        <w:t xml:space="preserve">Figure 6.12.2.1-1 shows the procedure for authorization of a sensing service. The AF uses </w:t>
      </w:r>
      <w:proofErr w:type="spellStart"/>
      <w:r>
        <w:t>Nnef_ServiceParameter</w:t>
      </w:r>
      <w:proofErr w:type="spellEnd"/>
      <w:r>
        <w:t xml:space="preserve"> service to provide the service specific parameters to the SF.</w:t>
      </w:r>
    </w:p>
    <w:bookmarkStart w:id="4362" w:name="_Ref197519266"/>
    <w:p w14:paraId="24936A9E" w14:textId="5865F843" w:rsidR="00D9632A" w:rsidRDefault="00B43ADC" w:rsidP="00CF6BF9">
      <w:pPr>
        <w:pStyle w:val="TH"/>
      </w:pPr>
      <w:r>
        <w:rPr>
          <w:noProof/>
        </w:rPr>
        <w:object w:dxaOrig="7191" w:dyaOrig="4864" w14:anchorId="1937EBA9">
          <v:shape id="_x0000_i1046" type="#_x0000_t75" alt="" style="width:358.65pt;height:241.15pt;mso-width-percent:0;mso-height-percent:0;mso-width-percent:0;mso-height-percent:0" o:ole="">
            <v:imagedata r:id="rId57" o:title=""/>
          </v:shape>
          <o:OLEObject Type="Embed" ProgID="Word.Picture.8" ShapeID="_x0000_i1046" DrawAspect="Content" ObjectID="_1826099870" r:id="rId58"/>
        </w:object>
      </w:r>
    </w:p>
    <w:p w14:paraId="65D418E8" w14:textId="13B5A208" w:rsidR="007E4F64" w:rsidRPr="00415549" w:rsidRDefault="007E4F64" w:rsidP="00451B45">
      <w:pPr>
        <w:pStyle w:val="TF"/>
      </w:pPr>
      <w:r w:rsidRPr="00415549">
        <w:t>Figure</w:t>
      </w:r>
      <w:bookmarkEnd w:id="4362"/>
      <w:r w:rsidR="006A37CF" w:rsidRPr="00415549">
        <w:t xml:space="preserve"> 6.12.2.1-1</w:t>
      </w:r>
      <w:r w:rsidRPr="00415549">
        <w:t>:</w:t>
      </w:r>
      <w:r w:rsidR="006A37CF" w:rsidRPr="00415549">
        <w:t xml:space="preserve"> </w:t>
      </w:r>
      <w:r w:rsidRPr="00415549">
        <w:t>Authorisation of sensing service</w:t>
      </w:r>
    </w:p>
    <w:p w14:paraId="14CC724C" w14:textId="306D9E24" w:rsidR="007E4F64" w:rsidRDefault="00D9632A" w:rsidP="00D9632A">
      <w:pPr>
        <w:pStyle w:val="B1"/>
      </w:pPr>
      <w:r>
        <w:t>1.</w:t>
      </w:r>
      <w:r>
        <w:tab/>
        <w:t xml:space="preserve">The AF creates a sensing service request. To create a new request, the AF invokes an </w:t>
      </w:r>
      <w:proofErr w:type="spellStart"/>
      <w:r>
        <w:t>Nnef_ServiceParameter_Create</w:t>
      </w:r>
      <w:proofErr w:type="spellEnd"/>
      <w:r>
        <w:t xml:space="preserve"> service operation. The request may include subscription information to the report of the outcome of sensing request.</w:t>
      </w:r>
    </w:p>
    <w:p w14:paraId="5757A9E6" w14:textId="77777777" w:rsidR="00D9632A" w:rsidRDefault="00D9632A" w:rsidP="00D9632A">
      <w:pPr>
        <w:pStyle w:val="B2"/>
      </w:pPr>
      <w:r>
        <w:t>a.</w:t>
      </w:r>
      <w:r>
        <w:tab/>
        <w:t xml:space="preserve">To update or revoke an existing request, the AF invokes an </w:t>
      </w:r>
      <w:proofErr w:type="spellStart"/>
      <w:r>
        <w:t>Nnef_ServiceParameter_Update</w:t>
      </w:r>
      <w:proofErr w:type="spellEnd"/>
      <w:r>
        <w:t xml:space="preserve"> or </w:t>
      </w:r>
      <w:proofErr w:type="spellStart"/>
      <w:r>
        <w:t>Nnef_ServiceParameter_delete</w:t>
      </w:r>
      <w:proofErr w:type="spellEnd"/>
      <w:r>
        <w:t xml:space="preserve"> service operation together with the corresponding Transaction Reference ID which was provided to the AF in </w:t>
      </w:r>
      <w:proofErr w:type="spellStart"/>
      <w:r>
        <w:t>Nnef_ServiceParameter_Create</w:t>
      </w:r>
      <w:proofErr w:type="spellEnd"/>
      <w:r>
        <w:t xml:space="preserve"> response message.</w:t>
      </w:r>
    </w:p>
    <w:p w14:paraId="65F07B15" w14:textId="77777777" w:rsidR="00D9632A" w:rsidRDefault="00D9632A" w:rsidP="00D9632A">
      <w:pPr>
        <w:pStyle w:val="B2"/>
      </w:pPr>
      <w:r>
        <w:t>b.</w:t>
      </w:r>
      <w:r>
        <w:tab/>
        <w:t>The content of this service operation (AF request) includes the information described in Clause 6.X.2.1.1.</w:t>
      </w:r>
    </w:p>
    <w:p w14:paraId="2D281812" w14:textId="77777777" w:rsidR="00D9632A" w:rsidRDefault="00D9632A" w:rsidP="00D9632A">
      <w:pPr>
        <w:pStyle w:val="B2"/>
      </w:pPr>
      <w:r>
        <w:t>c.</w:t>
      </w:r>
      <w:r>
        <w:tab/>
        <w:t>If the AF subscribed to the outcome of sensing, the AF indicates where the AF receives the corresponding notifications.</w:t>
      </w:r>
    </w:p>
    <w:p w14:paraId="4ECF35BB" w14:textId="77777777" w:rsidR="00D9632A" w:rsidRDefault="00D9632A" w:rsidP="00D9632A">
      <w:pPr>
        <w:pStyle w:val="B1"/>
      </w:pPr>
      <w:r>
        <w:t>2.</w:t>
      </w:r>
      <w:r>
        <w:tab/>
        <w:t>The AF sends its request to the NEF. The NEF authorizes the AF request. In case of a trusted AF, the sensing request can be directly sent to the SF.</w:t>
      </w:r>
    </w:p>
    <w:p w14:paraId="71ACA98E" w14:textId="77777777" w:rsidR="00D9632A" w:rsidRDefault="00D9632A" w:rsidP="00D9632A">
      <w:pPr>
        <w:pStyle w:val="B1"/>
      </w:pPr>
      <w:r>
        <w:t>3.</w:t>
      </w:r>
      <w:r>
        <w:tab/>
        <w:t>The NEF may perform the following:</w:t>
      </w:r>
    </w:p>
    <w:p w14:paraId="42E76A4D" w14:textId="77777777" w:rsidR="00D9632A" w:rsidRDefault="00D9632A" w:rsidP="00D9632A">
      <w:pPr>
        <w:pStyle w:val="B2"/>
      </w:pPr>
      <w:r>
        <w:t>a.</w:t>
      </w:r>
      <w:r>
        <w:tab/>
        <w:t xml:space="preserve">(In the case of </w:t>
      </w:r>
      <w:proofErr w:type="spellStart"/>
      <w:r>
        <w:t>Nnef_ServiceParameter_Create</w:t>
      </w:r>
      <w:proofErr w:type="spellEnd"/>
      <w:r>
        <w:t xml:space="preserve">): The NEF assigns a Transaction Reference ID to the </w:t>
      </w:r>
      <w:proofErr w:type="spellStart"/>
      <w:r>
        <w:t>Nnef_ServiceParameter_Create</w:t>
      </w:r>
      <w:proofErr w:type="spellEnd"/>
      <w:r>
        <w:t xml:space="preserve"> request.</w:t>
      </w:r>
    </w:p>
    <w:p w14:paraId="5DE5C501" w14:textId="77777777" w:rsidR="00D9632A" w:rsidRDefault="00D9632A" w:rsidP="00D9632A">
      <w:pPr>
        <w:pStyle w:val="B2"/>
      </w:pPr>
      <w:r>
        <w:t>b.</w:t>
      </w:r>
      <w:r>
        <w:tab/>
        <w:t xml:space="preserve">(In the case of </w:t>
      </w:r>
      <w:proofErr w:type="spellStart"/>
      <w:r>
        <w:t>Nnef_ServiceParameter_Create</w:t>
      </w:r>
      <w:proofErr w:type="spellEnd"/>
      <w:r>
        <w:t xml:space="preserve"> or Update): The NEF may need to authorize the service specific parameter provisioning request with the SF by sending a </w:t>
      </w:r>
      <w:proofErr w:type="spellStart"/>
      <w:r>
        <w:t>Nsf_ServiceSpecificAuthorisation_Create</w:t>
      </w:r>
      <w:proofErr w:type="spellEnd"/>
      <w:r>
        <w:t xml:space="preserve"> service operation.</w:t>
      </w:r>
    </w:p>
    <w:p w14:paraId="13AA4D12" w14:textId="77777777" w:rsidR="00D9632A" w:rsidRDefault="00D9632A" w:rsidP="00D9632A">
      <w:pPr>
        <w:pStyle w:val="B1"/>
      </w:pPr>
      <w:r>
        <w:tab/>
        <w:t xml:space="preserve">The NEF sends </w:t>
      </w:r>
      <w:proofErr w:type="spellStart"/>
      <w:r>
        <w:t>Nsf_ServiceSpecificAuthorisation_Create</w:t>
      </w:r>
      <w:proofErr w:type="spellEnd"/>
      <w:r>
        <w:t xml:space="preserve"> Request including the Service Description address to receive updates of the authorization from SF.</w:t>
      </w:r>
    </w:p>
    <w:p w14:paraId="2D082A21" w14:textId="5FB889AE" w:rsidR="00D9632A" w:rsidRDefault="00D9632A" w:rsidP="00D9632A">
      <w:pPr>
        <w:pStyle w:val="B2"/>
      </w:pPr>
      <w:r>
        <w:t xml:space="preserve"> a.</w:t>
      </w:r>
      <w:r>
        <w:tab/>
        <w:t xml:space="preserve">In the case that the SF(SCF) is unable to process this request then the SF responds to the NEF with a reject message and a failure cause in the </w:t>
      </w:r>
      <w:proofErr w:type="spellStart"/>
      <w:r>
        <w:t>Nsf_ServiceSpecificAuthorisation_CreateResponse</w:t>
      </w:r>
      <w:proofErr w:type="spellEnd"/>
      <w:r>
        <w:t xml:space="preserve"> message (step 8). The NEF then forwards this response to the AF in the </w:t>
      </w:r>
      <w:proofErr w:type="spellStart"/>
      <w:r>
        <w:t>Nnef_ServiceParameter_CreateResponse</w:t>
      </w:r>
      <w:proofErr w:type="spellEnd"/>
      <w:r>
        <w:t xml:space="preserve"> message.</w:t>
      </w:r>
    </w:p>
    <w:p w14:paraId="1ACDA4B5" w14:textId="5B239DB6" w:rsidR="00D9632A" w:rsidRDefault="00D9632A" w:rsidP="00D9632A">
      <w:pPr>
        <w:pStyle w:val="B1"/>
      </w:pPr>
      <w:r>
        <w:lastRenderedPageBreak/>
        <w:t>4.</w:t>
      </w:r>
      <w:r>
        <w:tab/>
        <w:t xml:space="preserve">The SF (SCF) authorizes the AF request received from the NEF and stores the information in the SF (SDR) as </w:t>
      </w:r>
      <w:r w:rsidR="00CD37BB">
        <w:t>"</w:t>
      </w:r>
      <w:r>
        <w:t>Target Mapping Data</w:t>
      </w:r>
      <w:r w:rsidR="00CD37BB">
        <w:t>"</w:t>
      </w:r>
      <w:r>
        <w:t>. The Service Parameters are delivered to one or more entities in the target area by the SF (SCF) at/before the start of the sensing service.</w:t>
      </w:r>
    </w:p>
    <w:p w14:paraId="1CC4E476" w14:textId="77777777" w:rsidR="00D9632A" w:rsidRDefault="00D9632A" w:rsidP="00D9632A">
      <w:pPr>
        <w:pStyle w:val="B1"/>
      </w:pPr>
      <w:r>
        <w:tab/>
        <w:t>SF (SCF) maps service description included in the request from the NEF to set of NFs and sensing entities. The mapped NFs depends on the type of sensing activity and the participating sensing entities and sensing functions.</w:t>
      </w:r>
    </w:p>
    <w:p w14:paraId="0D7969A1" w14:textId="3C521EEF" w:rsidR="00D9632A" w:rsidRPr="00415549" w:rsidRDefault="00CD37BB" w:rsidP="00D9632A">
      <w:pPr>
        <w:pStyle w:val="EditorsNote"/>
      </w:pPr>
      <w:r>
        <w:t>Editor's note</w:t>
      </w:r>
      <w:r w:rsidR="00D9632A">
        <w:t>:</w:t>
      </w:r>
      <w:r w:rsidR="00D9632A">
        <w:tab/>
        <w:t>Further details on authorization of the request received from AF/NEF is FSS.</w:t>
      </w:r>
    </w:p>
    <w:p w14:paraId="29A673AD" w14:textId="2564AA9C" w:rsidR="00D9632A" w:rsidRDefault="00D9632A" w:rsidP="00D9632A">
      <w:pPr>
        <w:pStyle w:val="B1"/>
      </w:pPr>
      <w:r>
        <w:t>5.</w:t>
      </w:r>
      <w:r>
        <w:tab/>
        <w:t xml:space="preserve">The SF (SCF) then sends a </w:t>
      </w:r>
      <w:r w:rsidR="00CD37BB">
        <w:t>"</w:t>
      </w:r>
      <w:proofErr w:type="spellStart"/>
      <w:r>
        <w:t>SensingEntityAuthorization_Request</w:t>
      </w:r>
      <w:proofErr w:type="spellEnd"/>
      <w:r w:rsidR="00CD37BB">
        <w:t>"</w:t>
      </w:r>
      <w:r>
        <w:t xml:space="preserve"> to obtain the authorization information for the mapped entities.</w:t>
      </w:r>
    </w:p>
    <w:p w14:paraId="19FC8FDC" w14:textId="130BC2CE" w:rsidR="00D9632A" w:rsidRDefault="00CD37BB" w:rsidP="00D9632A">
      <w:pPr>
        <w:pStyle w:val="EditorsNote"/>
      </w:pPr>
      <w:r>
        <w:t>Editor's note</w:t>
      </w:r>
      <w:r w:rsidR="00D9632A">
        <w:t>:</w:t>
      </w:r>
      <w:r w:rsidR="00D9632A">
        <w:tab/>
        <w:t>Actions in case the authorization information is not available for a given entity are FFS.</w:t>
      </w:r>
    </w:p>
    <w:p w14:paraId="701454E5" w14:textId="2144B043" w:rsidR="00D9632A" w:rsidRDefault="00D9632A" w:rsidP="00D9632A">
      <w:pPr>
        <w:pStyle w:val="B1"/>
      </w:pPr>
      <w:r>
        <w:t>6.</w:t>
      </w:r>
      <w:r>
        <w:tab/>
        <w:t xml:space="preserve">The sensing entities provide a </w:t>
      </w:r>
      <w:r w:rsidR="00CD37BB">
        <w:t>"</w:t>
      </w:r>
      <w:proofErr w:type="spellStart"/>
      <w:r>
        <w:t>SensingEntityAuthorization_Response</w:t>
      </w:r>
      <w:proofErr w:type="spellEnd"/>
      <w:r w:rsidR="00CD37BB">
        <w:t>"</w:t>
      </w:r>
      <w:r>
        <w:t xml:space="preserve"> to indicate their authorization status and possibly resource availability status to the SF (SCF).</w:t>
      </w:r>
    </w:p>
    <w:p w14:paraId="504F18CD" w14:textId="52B2035D" w:rsidR="00D9632A" w:rsidRDefault="00CD37BB" w:rsidP="00D9632A">
      <w:pPr>
        <w:pStyle w:val="EditorsNote"/>
      </w:pPr>
      <w:r>
        <w:t>Editor's note</w:t>
      </w:r>
      <w:r w:rsidR="00D9632A">
        <w:t>:</w:t>
      </w:r>
      <w:r w:rsidR="00D9632A">
        <w:tab/>
        <w:t xml:space="preserve">Details of the </w:t>
      </w:r>
      <w:proofErr w:type="spellStart"/>
      <w:r w:rsidR="00D9632A">
        <w:t>SensingEntityAuthorization</w:t>
      </w:r>
      <w:proofErr w:type="spellEnd"/>
      <w:r w:rsidR="00D9632A">
        <w:t xml:space="preserve"> Request/Response are FFS and can be co-ordinated with RAN. The sequence of actions at the SF (SCF) based on the authorization response is FFS.</w:t>
      </w:r>
    </w:p>
    <w:p w14:paraId="1C0121DA" w14:textId="77777777" w:rsidR="00D9632A" w:rsidRDefault="00D9632A" w:rsidP="00D9632A">
      <w:pPr>
        <w:pStyle w:val="B1"/>
      </w:pPr>
      <w:r>
        <w:t>7.</w:t>
      </w:r>
      <w:r>
        <w:tab/>
        <w:t>The received information including the authorization status, resource availability status etc is mapped to a service descriptor is then updated/stored by the SF(SDR).</w:t>
      </w:r>
    </w:p>
    <w:p w14:paraId="2C959074" w14:textId="553F99EF" w:rsidR="00D9632A" w:rsidRDefault="00D9632A" w:rsidP="00D9632A">
      <w:pPr>
        <w:pStyle w:val="B1"/>
      </w:pPr>
      <w:r>
        <w:t>8.</w:t>
      </w:r>
      <w:r>
        <w:tab/>
        <w:t xml:space="preserve">The SF then responds to the NEF with </w:t>
      </w:r>
      <w:proofErr w:type="spellStart"/>
      <w:r>
        <w:t>Nsf_ServiceSpecificAuthorisation_Create</w:t>
      </w:r>
      <w:proofErr w:type="spellEnd"/>
      <w:r>
        <w:t xml:space="preserve"> Response message.</w:t>
      </w:r>
    </w:p>
    <w:p w14:paraId="4C18CB9A" w14:textId="77777777" w:rsidR="00D9632A" w:rsidRDefault="00D9632A" w:rsidP="00D9632A">
      <w:pPr>
        <w:pStyle w:val="B1"/>
      </w:pPr>
      <w:r>
        <w:t>9.</w:t>
      </w:r>
      <w:r>
        <w:tab/>
        <w:t xml:space="preserve">The NEF then forwards this response to the AF in the </w:t>
      </w:r>
      <w:proofErr w:type="spellStart"/>
      <w:r>
        <w:t>Nnef_ServiceParameter_CreateResponse</w:t>
      </w:r>
      <w:proofErr w:type="spellEnd"/>
      <w:r>
        <w:t xml:space="preserve"> message.</w:t>
      </w:r>
    </w:p>
    <w:p w14:paraId="7C71E108" w14:textId="77777777" w:rsidR="00D9632A" w:rsidRDefault="00D9632A" w:rsidP="00D9632A">
      <w:pPr>
        <w:pStyle w:val="B1"/>
      </w:pPr>
      <w:r>
        <w:t>10.</w:t>
      </w:r>
      <w:r>
        <w:tab/>
        <w:t xml:space="preserve">Additionally, whenever the service parameters are updated, the AF is notified of this event using the </w:t>
      </w:r>
      <w:proofErr w:type="spellStart"/>
      <w:r>
        <w:t>Nnef_ServiceParameter_Notify</w:t>
      </w:r>
      <w:proofErr w:type="spellEnd"/>
      <w:r>
        <w:t>.</w:t>
      </w:r>
    </w:p>
    <w:p w14:paraId="31DC594C" w14:textId="03EAD4B9" w:rsidR="00D9632A" w:rsidRDefault="00CD37BB" w:rsidP="00D9632A">
      <w:pPr>
        <w:pStyle w:val="EditorsNote"/>
      </w:pPr>
      <w:r>
        <w:t>Editor's note</w:t>
      </w:r>
      <w:r w:rsidR="00D9632A">
        <w:t>:</w:t>
      </w:r>
      <w:r w:rsidR="00D9632A">
        <w:tab/>
        <w:t>Additional detail describing the placement of the SDF, SDR and their interactions with the SCF is FFS.</w:t>
      </w:r>
    </w:p>
    <w:p w14:paraId="3A7BBBE9" w14:textId="191000BD" w:rsidR="00D9632A" w:rsidRDefault="00CD37BB" w:rsidP="00D9632A">
      <w:pPr>
        <w:pStyle w:val="EditorsNote"/>
      </w:pPr>
      <w:r>
        <w:t>Editor's note</w:t>
      </w:r>
      <w:r w:rsidR="00D9632A">
        <w:t>:</w:t>
      </w:r>
      <w:r w:rsidR="00D9632A">
        <w:tab/>
        <w:t>It is FFS whether and how the data collection mechanism is compliant to the data collection framework defined for other 5G NFs.</w:t>
      </w:r>
    </w:p>
    <w:p w14:paraId="704B813D" w14:textId="2E5BC0ED" w:rsidR="007E4F64" w:rsidRPr="00415549" w:rsidRDefault="007E4F64" w:rsidP="00451B45">
      <w:pPr>
        <w:pStyle w:val="Heading5"/>
        <w:rPr>
          <w:lang w:eastAsia="zh-CN"/>
        </w:rPr>
      </w:pPr>
      <w:bookmarkStart w:id="4363" w:name="_Toc199433869"/>
      <w:bookmarkStart w:id="4364" w:name="_Toc215487060"/>
      <w:r w:rsidRPr="00415549">
        <w:rPr>
          <w:lang w:eastAsia="zh-CN"/>
        </w:rPr>
        <w:t>6.</w:t>
      </w:r>
      <w:r w:rsidR="006A37CF" w:rsidRPr="00415549">
        <w:rPr>
          <w:lang w:eastAsia="zh-CN"/>
        </w:rPr>
        <w:t>12</w:t>
      </w:r>
      <w:r w:rsidRPr="00415549">
        <w:rPr>
          <w:lang w:eastAsia="zh-CN"/>
        </w:rPr>
        <w:t>.2.1.1</w:t>
      </w:r>
      <w:r w:rsidRPr="00415549">
        <w:rPr>
          <w:lang w:eastAsia="zh-CN"/>
        </w:rPr>
        <w:tab/>
      </w:r>
      <w:r w:rsidRPr="00415549">
        <w:t>Parameters for creation of an Application Function request</w:t>
      </w:r>
      <w:bookmarkEnd w:id="4363"/>
      <w:bookmarkEnd w:id="4364"/>
    </w:p>
    <w:p w14:paraId="1BAA0350" w14:textId="1806BE5A" w:rsidR="007E4F64" w:rsidRDefault="00D9632A" w:rsidP="007E4F64">
      <w:r>
        <w:t>For provisioning a service, the Application Function (AF) provides a request to the NEF with the information listed below. If the AF is designated as a trusted AF, then the following parameters can be exchanged with the SCF directly.</w:t>
      </w:r>
    </w:p>
    <w:p w14:paraId="69D16340" w14:textId="77777777" w:rsidR="00D9632A" w:rsidRDefault="00D9632A" w:rsidP="00D9632A">
      <w:pPr>
        <w:pStyle w:val="B1"/>
      </w:pPr>
      <w:r>
        <w:t>1)</w:t>
      </w:r>
      <w:r>
        <w:tab/>
        <w:t>Service Description.</w:t>
      </w:r>
    </w:p>
    <w:p w14:paraId="50C87D06" w14:textId="77777777" w:rsidR="00D9632A" w:rsidRDefault="00D9632A" w:rsidP="00D9632A">
      <w:pPr>
        <w:pStyle w:val="B1"/>
      </w:pPr>
      <w:r>
        <w:tab/>
        <w:t>Service Description is the information to identify a specific service request. This identifier should be unique within a given AF.</w:t>
      </w:r>
    </w:p>
    <w:p w14:paraId="31479392" w14:textId="77777777" w:rsidR="00D9632A" w:rsidRDefault="00D9632A" w:rsidP="00D9632A">
      <w:pPr>
        <w:pStyle w:val="B1"/>
      </w:pPr>
      <w:r>
        <w:t>2)</w:t>
      </w:r>
      <w:r>
        <w:tab/>
        <w:t>Service Parameters.</w:t>
      </w:r>
    </w:p>
    <w:p w14:paraId="607F2B5F" w14:textId="30BDB5BE" w:rsidR="00D9632A" w:rsidRDefault="00D9632A" w:rsidP="00D9632A">
      <w:pPr>
        <w:pStyle w:val="B1"/>
      </w:pPr>
      <w:r>
        <w:tab/>
        <w:t>Service Parameters are the service specific information which needs to be provisioned in the network</w:t>
      </w:r>
      <w:r w:rsidR="00CD37BB">
        <w:t xml:space="preserve"> and</w:t>
      </w:r>
      <w:r>
        <w:t xml:space="preserve">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w:t>
      </w:r>
    </w:p>
    <w:p w14:paraId="36E9770E" w14:textId="77777777" w:rsidR="00D9632A" w:rsidRDefault="00D9632A" w:rsidP="00D9632A">
      <w:pPr>
        <w:pStyle w:val="B1"/>
      </w:pPr>
      <w:r>
        <w:t>3)</w:t>
      </w:r>
      <w:r>
        <w:tab/>
        <w:t>Target Area.</w:t>
      </w:r>
    </w:p>
    <w:p w14:paraId="267A13BD" w14:textId="77777777" w:rsidR="00D9632A" w:rsidRDefault="00D9632A" w:rsidP="00D9632A">
      <w:pPr>
        <w:pStyle w:val="B1"/>
      </w:pPr>
      <w: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p>
    <w:p w14:paraId="14D3D156" w14:textId="77777777" w:rsidR="00D9632A" w:rsidRDefault="00D9632A" w:rsidP="00D9632A">
      <w:pPr>
        <w:pStyle w:val="B1"/>
      </w:pPr>
      <w:r>
        <w:t>4)</w:t>
      </w:r>
      <w:r>
        <w:tab/>
        <w:t>Tracked Object Characteristics.</w:t>
      </w:r>
    </w:p>
    <w:p w14:paraId="6BFE77E7" w14:textId="28BD10BD" w:rsidR="00D9632A" w:rsidRDefault="00D9632A" w:rsidP="00D9632A">
      <w:pPr>
        <w:pStyle w:val="B1"/>
      </w:pPr>
      <w:r>
        <w:tab/>
        <w:t>AF may optionally provide details regarding the type of object to be tracked, along with its physical characteristics such as RCS, mean velocity, altitude, etc.</w:t>
      </w:r>
    </w:p>
    <w:p w14:paraId="7CF43D64" w14:textId="77777777" w:rsidR="00D9632A" w:rsidRDefault="00D9632A" w:rsidP="00D9632A">
      <w:pPr>
        <w:pStyle w:val="B1"/>
      </w:pPr>
      <w:r>
        <w:lastRenderedPageBreak/>
        <w:t>5)</w:t>
      </w:r>
      <w:r>
        <w:tab/>
        <w:t>Expected Service Time.</w:t>
      </w:r>
    </w:p>
    <w:p w14:paraId="089265FC" w14:textId="77777777" w:rsidR="00D9632A" w:rsidRDefault="00D9632A" w:rsidP="00D9632A">
      <w:pPr>
        <w:pStyle w:val="B1"/>
      </w:pPr>
      <w:r>
        <w:t>The sensing request may be required for a certain time duration. This is also passed to the NEF.</w:t>
      </w:r>
    </w:p>
    <w:p w14:paraId="5F4DB7E6" w14:textId="77777777" w:rsidR="00D9632A" w:rsidRDefault="00D9632A" w:rsidP="00D9632A">
      <w:pPr>
        <w:pStyle w:val="B1"/>
      </w:pPr>
      <w:r>
        <w:t>6)</w:t>
      </w:r>
      <w:r>
        <w:tab/>
        <w:t>Subscription to events.</w:t>
      </w:r>
    </w:p>
    <w:p w14:paraId="12B6BD26" w14:textId="77777777" w:rsidR="00D9632A" w:rsidRDefault="00D9632A" w:rsidP="00D9632A">
      <w:pPr>
        <w:pStyle w:val="B1"/>
      </w:pPr>
      <w:r>
        <w:tab/>
        <w:t>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w:t>
      </w:r>
    </w:p>
    <w:p w14:paraId="43343682" w14:textId="2505A813" w:rsidR="007E4F64" w:rsidRPr="00415549" w:rsidRDefault="007E4F64" w:rsidP="00451B45">
      <w:pPr>
        <w:pStyle w:val="Heading4"/>
        <w:rPr>
          <w:lang w:eastAsia="zh-CN"/>
        </w:rPr>
      </w:pPr>
      <w:bookmarkStart w:id="4365" w:name="_Toc199433870"/>
      <w:bookmarkStart w:id="4366" w:name="_Toc215487061"/>
      <w:r w:rsidRPr="00415549">
        <w:rPr>
          <w:lang w:eastAsia="zh-CN"/>
        </w:rPr>
        <w:t>6.</w:t>
      </w:r>
      <w:r w:rsidR="00093312" w:rsidRPr="00415549">
        <w:rPr>
          <w:lang w:eastAsia="zh-CN"/>
        </w:rPr>
        <w:t>12</w:t>
      </w:r>
      <w:r w:rsidRPr="00415549">
        <w:rPr>
          <w:lang w:eastAsia="zh-CN"/>
        </w:rPr>
        <w:t>.2.2</w:t>
      </w:r>
      <w:r w:rsidRPr="00415549">
        <w:rPr>
          <w:lang w:eastAsia="zh-CN"/>
        </w:rPr>
        <w:tab/>
      </w:r>
      <w:r w:rsidRPr="00415549">
        <w:t>Updating the sensing service.</w:t>
      </w:r>
      <w:bookmarkEnd w:id="4365"/>
      <w:bookmarkEnd w:id="4366"/>
    </w:p>
    <w:p w14:paraId="5DC9D384" w14:textId="4D5597D4" w:rsidR="007E4F64" w:rsidRPr="00D9632A" w:rsidRDefault="00D9632A" w:rsidP="00D9632A">
      <w:r>
        <w:t>Figure 6.12.2.2-1 shows the procedure for update/revocation of an ongoing sensing service. The initial steps illustrated using dashed lines (steps 0a and 0b) are optional and occur when the AF initiates the update/revocation procedure.</w:t>
      </w:r>
    </w:p>
    <w:p w14:paraId="22C45F93" w14:textId="53627A0F" w:rsidR="007E4F64" w:rsidRPr="00D9632A" w:rsidRDefault="007E4F64" w:rsidP="00D9632A">
      <w:pPr>
        <w:pStyle w:val="TH"/>
      </w:pPr>
      <w:r w:rsidRPr="00D9632A">
        <w:rPr>
          <w:noProof/>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59"/>
                    <a:stretch>
                      <a:fillRect/>
                    </a:stretch>
                  </pic:blipFill>
                  <pic:spPr>
                    <a:xfrm>
                      <a:off x="0" y="0"/>
                      <a:ext cx="4906057" cy="2753072"/>
                    </a:xfrm>
                    <a:prstGeom prst="rect">
                      <a:avLst/>
                    </a:prstGeom>
                  </pic:spPr>
                </pic:pic>
              </a:graphicData>
            </a:graphic>
          </wp:inline>
        </w:drawing>
      </w:r>
    </w:p>
    <w:p w14:paraId="62933E1A" w14:textId="5C960F43" w:rsidR="007E4F64" w:rsidRPr="00415549" w:rsidRDefault="007E4F64" w:rsidP="00451B45">
      <w:pPr>
        <w:pStyle w:val="TF"/>
      </w:pPr>
      <w:bookmarkStart w:id="4367" w:name="_Ref197519859"/>
      <w:r w:rsidRPr="00415549">
        <w:t>Figure</w:t>
      </w:r>
      <w:bookmarkEnd w:id="4367"/>
      <w:r w:rsidR="00093312" w:rsidRPr="00415549">
        <w:t xml:space="preserve"> 6.12.2.2-1</w:t>
      </w:r>
      <w:r w:rsidRPr="00415549">
        <w:t>: Updat</w:t>
      </w:r>
      <w:r w:rsidR="00D9632A">
        <w:t>e</w:t>
      </w:r>
      <w:r w:rsidRPr="00415549">
        <w:t>/revocation of sensing service</w:t>
      </w:r>
    </w:p>
    <w:p w14:paraId="10233609" w14:textId="77777777" w:rsidR="00D9632A" w:rsidRDefault="00D9632A" w:rsidP="00D9632A">
      <w:pPr>
        <w:pStyle w:val="B1"/>
      </w:pPr>
      <w:bookmarkStart w:id="4368" w:name="_Toc199433871"/>
      <w:r>
        <w:t>0a.</w:t>
      </w:r>
      <w:r>
        <w:tab/>
        <w:t xml:space="preserve">The AF sends an </w:t>
      </w:r>
      <w:proofErr w:type="spellStart"/>
      <w:r>
        <w:t>Nnef_SensingService_Authorization_Update</w:t>
      </w:r>
      <w:proofErr w:type="spellEnd"/>
      <w:r>
        <w:t xml:space="preserve"> request to the NEF. The request may include details such as Service Descriptor, transaction reference ID, Information, Status, Cause for update.</w:t>
      </w:r>
    </w:p>
    <w:p w14:paraId="560F6C98" w14:textId="77777777" w:rsidR="00D9632A" w:rsidRDefault="00D9632A" w:rsidP="00D9632A">
      <w:pPr>
        <w:pStyle w:val="B1"/>
      </w:pPr>
      <w:r>
        <w:t>0b.</w:t>
      </w:r>
      <w:r>
        <w:tab/>
        <w:t xml:space="preserve">The NEF forwards the update request as a </w:t>
      </w:r>
      <w:proofErr w:type="spellStart"/>
      <w:r>
        <w:t>Nnef_SensingService_Authorization_Update</w:t>
      </w:r>
      <w:proofErr w:type="spellEnd"/>
      <w:r>
        <w:t xml:space="preserve"> message to the SF. This message may contain previously shared details such as Service Descriptor, transaction reference ID, Information, Status, Cause for update, etc.</w:t>
      </w:r>
    </w:p>
    <w:p w14:paraId="5FE65049" w14:textId="77777777" w:rsidR="00D9632A" w:rsidRDefault="00D9632A" w:rsidP="00D9632A">
      <w:pPr>
        <w:pStyle w:val="B1"/>
      </w:pPr>
      <w:r>
        <w:t>0.</w:t>
      </w:r>
      <w:r>
        <w:tab/>
        <w:t>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p>
    <w:p w14:paraId="1AE56FC4" w14:textId="77777777" w:rsidR="00D9632A" w:rsidRDefault="00D9632A" w:rsidP="00D9632A">
      <w:pPr>
        <w:pStyle w:val="B1"/>
      </w:pPr>
      <w:r>
        <w:t>1.</w:t>
      </w:r>
      <w:r>
        <w:tab/>
        <w:t xml:space="preserve">The SF sends a </w:t>
      </w:r>
      <w:proofErr w:type="spellStart"/>
      <w:r>
        <w:t>Nsf_SensingEntity_Authorisation_Update</w:t>
      </w:r>
      <w:proofErr w:type="spellEnd"/>
      <w:r>
        <w:t xml:space="preserv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w:t>
      </w:r>
    </w:p>
    <w:p w14:paraId="1BE484C8" w14:textId="77777777" w:rsidR="00D9632A" w:rsidRDefault="00D9632A" w:rsidP="00D9632A">
      <w:pPr>
        <w:pStyle w:val="B1"/>
      </w:pPr>
      <w:r>
        <w:t>2.</w:t>
      </w:r>
      <w:r>
        <w:tab/>
        <w:t xml:space="preserve">SF then sends a </w:t>
      </w:r>
      <w:proofErr w:type="spellStart"/>
      <w:r>
        <w:t>Nsf_ServiceSpecificAuthorisation_UpdateNotify</w:t>
      </w:r>
      <w:proofErr w:type="spellEnd"/>
      <w:r>
        <w:t xml:space="preserve"> Request (Service Descriptor, transaction reference ID, Information, Status, Cause) message to the NEF to update authorization status for one or more NFs.</w:t>
      </w:r>
    </w:p>
    <w:p w14:paraId="687E1890" w14:textId="77777777" w:rsidR="00D9632A" w:rsidRDefault="00D9632A" w:rsidP="00D9632A">
      <w:pPr>
        <w:pStyle w:val="B1"/>
      </w:pPr>
      <w:r>
        <w:t>3.</w:t>
      </w:r>
      <w:r>
        <w:tab/>
        <w:t xml:space="preserve">The NEF sends </w:t>
      </w:r>
      <w:proofErr w:type="spellStart"/>
      <w:r>
        <w:t>Nsf_ServiceSpecificAuthorisation_UpdateNotify</w:t>
      </w:r>
      <w:proofErr w:type="spellEnd"/>
      <w:r>
        <w:t xml:space="preserve"> Response message to the SF to acknowledge the authorization update.</w:t>
      </w:r>
    </w:p>
    <w:p w14:paraId="18FC4B46" w14:textId="77777777" w:rsidR="00D9632A" w:rsidRDefault="00D9632A" w:rsidP="00D9632A">
      <w:pPr>
        <w:pStyle w:val="B1"/>
      </w:pPr>
      <w:r>
        <w:t>4.</w:t>
      </w:r>
      <w:r>
        <w:tab/>
        <w:t>If the authorization is revoked, the service specific parameters present in SF(SDR) are deleted and NEF removes the service specific parameters from other participating NFs.</w:t>
      </w:r>
    </w:p>
    <w:p w14:paraId="15E9FED1" w14:textId="77777777" w:rsidR="00D9632A" w:rsidRDefault="00D9632A" w:rsidP="00D9632A">
      <w:pPr>
        <w:pStyle w:val="B1"/>
      </w:pPr>
      <w:r>
        <w:lastRenderedPageBreak/>
        <w:t>5.</w:t>
      </w:r>
      <w:r>
        <w:tab/>
        <w:t xml:space="preserve">The NEF informs the AF that the service parameters authorisation status has changed by sending </w:t>
      </w:r>
      <w:proofErr w:type="spellStart"/>
      <w:r>
        <w:t>Nnef_ServiceParameter_Notify</w:t>
      </w:r>
      <w:proofErr w:type="spellEnd"/>
      <w:r>
        <w:t xml:space="preserve"> Request (Service Descriptor, Status, Cause) message to the AF to update the authorization/ inform that the service has been revoked.</w:t>
      </w:r>
    </w:p>
    <w:p w14:paraId="2E5F2E9D" w14:textId="77777777" w:rsidR="00D9632A" w:rsidRDefault="00D9632A" w:rsidP="00D9632A">
      <w:pPr>
        <w:pStyle w:val="B1"/>
      </w:pPr>
      <w:r>
        <w:t>6.</w:t>
      </w:r>
      <w:r>
        <w:tab/>
        <w:t xml:space="preserve">The AF responds to the NEF with </w:t>
      </w:r>
      <w:proofErr w:type="spellStart"/>
      <w:r>
        <w:t>Nnef_ServiceParameter_Notify</w:t>
      </w:r>
      <w:proofErr w:type="spellEnd"/>
      <w:r>
        <w:t xml:space="preserve"> Response message.</w:t>
      </w:r>
    </w:p>
    <w:p w14:paraId="3B871BD3" w14:textId="559170E4" w:rsidR="007E4F64" w:rsidRPr="00415549" w:rsidRDefault="007E4F64" w:rsidP="007E4F64">
      <w:pPr>
        <w:pStyle w:val="Heading3"/>
        <w:rPr>
          <w:lang w:eastAsia="zh-CN"/>
        </w:rPr>
      </w:pPr>
      <w:bookmarkStart w:id="4369" w:name="_Toc215487062"/>
      <w:r w:rsidRPr="00415549">
        <w:rPr>
          <w:lang w:eastAsia="zh-CN"/>
        </w:rPr>
        <w:t>6.</w:t>
      </w:r>
      <w:r w:rsidR="00335AF2" w:rsidRPr="00415549">
        <w:rPr>
          <w:lang w:eastAsia="zh-CN"/>
        </w:rPr>
        <w:t>1</w:t>
      </w:r>
      <w:r w:rsidR="00FE5A7D" w:rsidRPr="00415549">
        <w:rPr>
          <w:lang w:eastAsia="zh-CN"/>
        </w:rPr>
        <w:t>2</w:t>
      </w:r>
      <w:r w:rsidRPr="00415549">
        <w:rPr>
          <w:lang w:eastAsia="zh-CN"/>
        </w:rPr>
        <w:t>.3</w:t>
      </w:r>
      <w:r w:rsidRPr="00415549">
        <w:rPr>
          <w:lang w:eastAsia="zh-CN"/>
        </w:rPr>
        <w:tab/>
      </w:r>
      <w:r w:rsidRPr="00415549">
        <w:t>Impacts on Services, Entities and Interfaces</w:t>
      </w:r>
      <w:bookmarkEnd w:id="4368"/>
      <w:bookmarkEnd w:id="4369"/>
    </w:p>
    <w:p w14:paraId="1A8FCBF7" w14:textId="77777777" w:rsidR="00D9632A" w:rsidRDefault="00D9632A" w:rsidP="00D9632A">
      <w:r>
        <w:t>The following impacts are envisioned on the existing network functions:</w:t>
      </w:r>
    </w:p>
    <w:p w14:paraId="59D0D5DC" w14:textId="77777777" w:rsidR="00D9632A" w:rsidRPr="00D9632A" w:rsidRDefault="00D9632A" w:rsidP="00D9632A">
      <w:pPr>
        <w:rPr>
          <w:b/>
          <w:bCs/>
        </w:rPr>
      </w:pPr>
      <w:r w:rsidRPr="00D9632A">
        <w:rPr>
          <w:b/>
          <w:bCs/>
        </w:rPr>
        <w:t>NEF:</w:t>
      </w:r>
    </w:p>
    <w:p w14:paraId="172C48D9" w14:textId="7F9D6296" w:rsidR="00D9632A" w:rsidRDefault="00D9632A" w:rsidP="00D9632A">
      <w:pPr>
        <w:pStyle w:val="B1"/>
      </w:pPr>
      <w:r>
        <w:t>-</w:t>
      </w:r>
      <w:r>
        <w:tab/>
        <w:t>For supporting sensing services, NEF performs functions such as exposure of capabilities and events for other NFs, translation of information between an AF and another NF, support of non-IP data delivery, etc.</w:t>
      </w:r>
    </w:p>
    <w:p w14:paraId="4A8096DB" w14:textId="77777777" w:rsidR="00D9632A" w:rsidRPr="00D9632A" w:rsidRDefault="00D9632A" w:rsidP="00D9632A">
      <w:pPr>
        <w:rPr>
          <w:b/>
          <w:bCs/>
        </w:rPr>
      </w:pPr>
      <w:r w:rsidRPr="00D9632A">
        <w:rPr>
          <w:b/>
          <w:bCs/>
        </w:rPr>
        <w:t>NRF:</w:t>
      </w:r>
    </w:p>
    <w:p w14:paraId="19E5BE70" w14:textId="77777777" w:rsidR="00D9632A" w:rsidRDefault="00D9632A" w:rsidP="00D9632A">
      <w:pPr>
        <w:pStyle w:val="B1"/>
      </w:pPr>
      <w:r>
        <w:t>-</w:t>
      </w:r>
      <w:r>
        <w:tab/>
        <w:t>NRF maintains the NF profile of available NF instances related to sensing (e.g. SF/ (SCF, SDF and SDR)) and their supported services</w:t>
      </w:r>
    </w:p>
    <w:p w14:paraId="095ADCA0" w14:textId="77777777" w:rsidR="00D9632A" w:rsidRPr="00D9632A" w:rsidRDefault="00D9632A" w:rsidP="00D9632A">
      <w:pPr>
        <w:rPr>
          <w:b/>
          <w:bCs/>
        </w:rPr>
      </w:pPr>
      <w:r w:rsidRPr="00D9632A">
        <w:rPr>
          <w:b/>
          <w:bCs/>
        </w:rPr>
        <w:t>AF:</w:t>
      </w:r>
    </w:p>
    <w:p w14:paraId="5C2F74C0" w14:textId="77777777" w:rsidR="00D9632A" w:rsidRDefault="00D9632A" w:rsidP="00D9632A">
      <w:pPr>
        <w:pStyle w:val="B1"/>
      </w:pPr>
      <w:r>
        <w:t>For supporting sensing service, the functionality of AF is enhanced to provide service parameters.</w:t>
      </w:r>
    </w:p>
    <w:p w14:paraId="58F96FCA" w14:textId="26575AC2" w:rsidR="0047341F" w:rsidRPr="00415549" w:rsidRDefault="0047341F" w:rsidP="0047341F">
      <w:pPr>
        <w:pStyle w:val="Heading2"/>
      </w:pPr>
      <w:bookmarkStart w:id="4370" w:name="_Toc199433872"/>
      <w:bookmarkStart w:id="4371" w:name="_Toc215487063"/>
      <w:r w:rsidRPr="00415549">
        <w:t>6.13</w:t>
      </w:r>
      <w:r w:rsidRPr="00415549">
        <w:tab/>
        <w:t>Solution #13: Sensing Entity and Sensing Function Discovery and Selection</w:t>
      </w:r>
      <w:bookmarkEnd w:id="4370"/>
      <w:bookmarkEnd w:id="4371"/>
    </w:p>
    <w:p w14:paraId="74428926" w14:textId="50495A8C" w:rsidR="0047341F" w:rsidRPr="00415549" w:rsidRDefault="0047341F" w:rsidP="0047341F">
      <w:pPr>
        <w:pStyle w:val="Heading3"/>
      </w:pPr>
      <w:bookmarkStart w:id="4372" w:name="_Toc199433873"/>
      <w:bookmarkStart w:id="4373" w:name="_Toc22286588"/>
      <w:bookmarkStart w:id="4374" w:name="_Toc23317649"/>
      <w:bookmarkStart w:id="4375" w:name="_Toc94300261"/>
      <w:bookmarkStart w:id="4376" w:name="_Toc160698632"/>
      <w:bookmarkStart w:id="4377" w:name="_Toc164843950"/>
      <w:bookmarkStart w:id="4378" w:name="_Toc164944585"/>
      <w:bookmarkStart w:id="4379" w:name="_Toc168318840"/>
      <w:bookmarkStart w:id="4380" w:name="_Toc168319356"/>
      <w:bookmarkStart w:id="4381" w:name="_Toc168319611"/>
      <w:bookmarkStart w:id="4382" w:name="_Toc168319866"/>
      <w:bookmarkStart w:id="4383" w:name="_Toc168320120"/>
      <w:bookmarkStart w:id="4384" w:name="_Toc168559776"/>
      <w:bookmarkStart w:id="4385" w:name="_Toc175890826"/>
      <w:bookmarkStart w:id="4386" w:name="_Toc180645774"/>
      <w:bookmarkStart w:id="4387" w:name="_Toc183616707"/>
      <w:bookmarkStart w:id="4388" w:name="_Toc191486361"/>
      <w:bookmarkStart w:id="4389" w:name="_Toc215487064"/>
      <w:r w:rsidRPr="00415549">
        <w:t>6.13.0</w:t>
      </w:r>
      <w:r w:rsidRPr="00415549">
        <w:tab/>
        <w:t>High-level solution Principles</w:t>
      </w:r>
      <w:bookmarkEnd w:id="4372"/>
      <w:bookmarkEnd w:id="4389"/>
    </w:p>
    <w:p w14:paraId="37945ECE" w14:textId="77777777" w:rsidR="0047341F" w:rsidRPr="00415549" w:rsidRDefault="0047341F" w:rsidP="0047341F">
      <w:r w:rsidRPr="00415549">
        <w:t>The solution is based on the following general principles to support sensing service:</w:t>
      </w:r>
    </w:p>
    <w:p w14:paraId="71FC67F7" w14:textId="77777777" w:rsidR="00825C46" w:rsidRDefault="00825C46" w:rsidP="00825C46">
      <w:pPr>
        <w:pStyle w:val="B1"/>
        <w:rPr>
          <w:lang w:eastAsia="zh-CN"/>
        </w:rPr>
      </w:pPr>
      <w:r>
        <w:rPr>
          <w:lang w:eastAsia="zh-CN"/>
        </w:rPr>
        <w:t>-</w:t>
      </w:r>
      <w:r>
        <w:rPr>
          <w:lang w:eastAsia="zh-CN"/>
        </w:rPr>
        <w:tab/>
        <w:t>The Sensing Management Function (SEMF) performs the discovery and selection of the AMF, Sensing Entity(</w:t>
      </w:r>
      <w:proofErr w:type="spellStart"/>
      <w:r>
        <w:rPr>
          <w:lang w:eastAsia="zh-CN"/>
        </w:rPr>
        <w:t>ies</w:t>
      </w:r>
      <w:proofErr w:type="spellEnd"/>
      <w:r>
        <w:rPr>
          <w:lang w:eastAsia="zh-CN"/>
        </w:rPr>
        <w:t>) based on the sensing service request (e.g. Target sensing service area).</w:t>
      </w:r>
    </w:p>
    <w:p w14:paraId="38B58535" w14:textId="77777777" w:rsidR="00825C46" w:rsidRDefault="00825C46" w:rsidP="00825C46">
      <w:pPr>
        <w:pStyle w:val="B1"/>
        <w:rPr>
          <w:lang w:eastAsia="zh-CN"/>
        </w:rPr>
      </w:pPr>
      <w:r>
        <w:rPr>
          <w:lang w:eastAsia="zh-CN"/>
        </w:rPr>
        <w:t>-</w:t>
      </w:r>
      <w:r>
        <w:rPr>
          <w:lang w:eastAsia="zh-CN"/>
        </w:rPr>
        <w:tab/>
        <w:t>The Sensing Management Function (SEMF) subscribes/requests the sensing entity information from the AMF for sensing entity discovery and selection.</w:t>
      </w:r>
    </w:p>
    <w:p w14:paraId="4BB03F50" w14:textId="77777777" w:rsidR="00825C46" w:rsidRDefault="00825C46" w:rsidP="00825C46">
      <w:pPr>
        <w:pStyle w:val="B1"/>
        <w:rPr>
          <w:lang w:eastAsia="zh-CN"/>
        </w:rPr>
      </w:pPr>
      <w:r>
        <w:rPr>
          <w:lang w:eastAsia="zh-CN"/>
        </w:rPr>
        <w:t>-</w:t>
      </w:r>
      <w:r>
        <w:rPr>
          <w:lang w:eastAsia="zh-CN"/>
        </w:rPr>
        <w:tab/>
        <w:t>The NEF performs the SEMF discovery and selection by querying to the NRF according to the sensing service request (e.g. Target sensing service area).</w:t>
      </w:r>
    </w:p>
    <w:p w14:paraId="3362D9D5" w14:textId="77777777" w:rsidR="00825C46" w:rsidRDefault="00825C46" w:rsidP="00825C46">
      <w:pPr>
        <w:pStyle w:val="B1"/>
        <w:rPr>
          <w:lang w:eastAsia="zh-CN"/>
        </w:rPr>
      </w:pPr>
      <w:r>
        <w:rPr>
          <w:lang w:eastAsia="zh-CN"/>
        </w:rPr>
        <w:t>-</w:t>
      </w:r>
      <w:r>
        <w:rPr>
          <w:lang w:eastAsia="zh-CN"/>
        </w:rPr>
        <w:tab/>
        <w:t>Sensing entity provides its sensing related information to the AMF for subsequently SEMF querying from the AMF.</w:t>
      </w:r>
    </w:p>
    <w:p w14:paraId="65892F13" w14:textId="14D0E449" w:rsidR="0047341F" w:rsidRPr="00415549" w:rsidRDefault="0047341F" w:rsidP="0047341F">
      <w:pPr>
        <w:pStyle w:val="Heading3"/>
      </w:pPr>
      <w:bookmarkStart w:id="4390" w:name="_Toc199433874"/>
      <w:bookmarkStart w:id="4391" w:name="_Toc215487065"/>
      <w:r w:rsidRPr="00415549">
        <w:t>6.13.1</w:t>
      </w:r>
      <w:r w:rsidRPr="00415549">
        <w:tab/>
        <w:t>Description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90"/>
      <w:bookmarkEnd w:id="4391"/>
    </w:p>
    <w:p w14:paraId="5ADFD5A0" w14:textId="67E5C8B5" w:rsidR="0047341F" w:rsidRPr="00415549" w:rsidRDefault="0047341F" w:rsidP="0047341F">
      <w:pPr>
        <w:pStyle w:val="Heading4"/>
        <w:rPr>
          <w:lang w:eastAsia="zh-CN"/>
        </w:rPr>
      </w:pPr>
      <w:bookmarkStart w:id="4392" w:name="_Toc199433875"/>
      <w:bookmarkStart w:id="4393" w:name="_Toc509873782"/>
      <w:bookmarkStart w:id="4394" w:name="_Toc509905232"/>
      <w:bookmarkStart w:id="4395" w:name="_Toc22286589"/>
      <w:bookmarkStart w:id="4396" w:name="_Toc215487066"/>
      <w:r w:rsidRPr="00415549">
        <w:rPr>
          <w:lang w:eastAsia="zh-CN"/>
        </w:rPr>
        <w:t>6.13.1.</w:t>
      </w:r>
      <w:r w:rsidRPr="00415549">
        <w:rPr>
          <w:rFonts w:eastAsia="DengXian"/>
          <w:lang w:eastAsia="zh-CN"/>
        </w:rPr>
        <w:t>1</w:t>
      </w:r>
      <w:r w:rsidR="0072565F" w:rsidRPr="00415549">
        <w:rPr>
          <w:lang w:eastAsia="zh-CN"/>
        </w:rPr>
        <w:tab/>
      </w:r>
      <w:r w:rsidRPr="00415549">
        <w:rPr>
          <w:lang w:eastAsia="zh-CN"/>
        </w:rPr>
        <w:t>Basic sensing procedure description</w:t>
      </w:r>
      <w:bookmarkEnd w:id="4392"/>
      <w:bookmarkEnd w:id="4396"/>
    </w:p>
    <w:p w14:paraId="3CCF2454" w14:textId="77A0B198" w:rsidR="00825C46" w:rsidRDefault="00825C46" w:rsidP="00825C46">
      <w:r>
        <w:t>Taking the 3rd party AF to consume the sensing service as the example, when to proceed the sensing services, the AF asks for a sensing service request from the NEF, the NEF need to perform the request authorization and SEMF selection</w:t>
      </w:r>
      <w:r w:rsidR="00CD37BB">
        <w:t xml:space="preserve"> and</w:t>
      </w:r>
      <w:r>
        <w:t xml:space="preserve"> then invokes the SEMF sensing operation service.</w:t>
      </w:r>
    </w:p>
    <w:p w14:paraId="04E20809" w14:textId="77777777" w:rsidR="00825C46" w:rsidRDefault="00825C46" w:rsidP="00825C46">
      <w:r>
        <w:t>After receiving the request, the SEMF determines AMF(s) and subscribes/requests from the AMF(s) of the sensing entity information (i.e. Sensing entity ID, capability) for the sensing entities discovery and selection and then exchange the coordination or configuration with the sensing entities via the AMF.</w:t>
      </w:r>
    </w:p>
    <w:p w14:paraId="055C87E6" w14:textId="77777777" w:rsidR="00825C46" w:rsidRDefault="00825C46" w:rsidP="00825C46">
      <w:r>
        <w:t>After performing the sensing measurement, the sensing entity reports the sensing measurement data to the SEMF. After the sensing measurement data calculation, the SEMF exposes the sensing result to the AF via NEF.</w:t>
      </w:r>
    </w:p>
    <w:p w14:paraId="3AD7F796" w14:textId="77777777" w:rsidR="00825C46" w:rsidRDefault="00825C46" w:rsidP="00825C46">
      <w:r>
        <w:t>In this regard, this solution needs to involve following 3 aspects of discovery and selection:</w:t>
      </w:r>
    </w:p>
    <w:p w14:paraId="22812AFE" w14:textId="77777777" w:rsidR="00825C46" w:rsidRDefault="00825C46" w:rsidP="00825C46">
      <w:pPr>
        <w:pStyle w:val="B1"/>
      </w:pPr>
      <w:r>
        <w:t>-</w:t>
      </w:r>
      <w:r>
        <w:tab/>
        <w:t>SEMF discovery and selection;</w:t>
      </w:r>
    </w:p>
    <w:p w14:paraId="53BE1175" w14:textId="77777777" w:rsidR="00825C46" w:rsidRDefault="00825C46" w:rsidP="00825C46">
      <w:pPr>
        <w:pStyle w:val="B1"/>
      </w:pPr>
      <w:r>
        <w:lastRenderedPageBreak/>
        <w:t>-</w:t>
      </w:r>
      <w:r>
        <w:tab/>
        <w:t>AMF discovery and selection; and</w:t>
      </w:r>
    </w:p>
    <w:p w14:paraId="3B637E87" w14:textId="77777777" w:rsidR="00825C46" w:rsidRDefault="00825C46" w:rsidP="00825C46">
      <w:pPr>
        <w:pStyle w:val="B1"/>
      </w:pPr>
      <w:r>
        <w:t>-</w:t>
      </w:r>
      <w:r>
        <w:tab/>
        <w:t>Sensing entity discovery and selection.</w:t>
      </w:r>
    </w:p>
    <w:p w14:paraId="519D9E00" w14:textId="7551B825" w:rsidR="0047341F" w:rsidRPr="00825C46" w:rsidRDefault="0047341F" w:rsidP="0047341F">
      <w:pPr>
        <w:pStyle w:val="Heading4"/>
      </w:pPr>
      <w:bookmarkStart w:id="4397" w:name="_Toc199433876"/>
      <w:bookmarkStart w:id="4398" w:name="_Toc215487067"/>
      <w:r w:rsidRPr="00825C46">
        <w:t>6.13.1.</w:t>
      </w:r>
      <w:r w:rsidRPr="00825C46">
        <w:rPr>
          <w:rFonts w:hint="eastAsia"/>
        </w:rPr>
        <w:t>2</w:t>
      </w:r>
      <w:r w:rsidR="0072565F" w:rsidRPr="00825C46">
        <w:tab/>
      </w:r>
      <w:r w:rsidRPr="00825C46">
        <w:rPr>
          <w:rFonts w:hint="eastAsia"/>
        </w:rPr>
        <w:t>Required</w:t>
      </w:r>
      <w:r w:rsidRPr="00825C46">
        <w:t xml:space="preserve"> filter</w:t>
      </w:r>
      <w:r w:rsidRPr="00825C46">
        <w:rPr>
          <w:rFonts w:hint="eastAsia"/>
        </w:rPr>
        <w:t>s</w:t>
      </w:r>
      <w:r w:rsidRPr="00825C46">
        <w:t xml:space="preserve"> for discovery and selection description</w:t>
      </w:r>
      <w:bookmarkEnd w:id="4397"/>
      <w:bookmarkEnd w:id="4398"/>
    </w:p>
    <w:p w14:paraId="3732AB79" w14:textId="77777777" w:rsidR="00825C46" w:rsidRDefault="00825C46" w:rsidP="00825C46">
      <w: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 the required filters included in the sensing service request related to discovery and selection can be following:</w:t>
      </w:r>
    </w:p>
    <w:p w14:paraId="60E42ABB" w14:textId="77777777" w:rsidR="00825C46" w:rsidRDefault="00825C46" w:rsidP="00825C46">
      <w:pPr>
        <w:pStyle w:val="B1"/>
      </w:pPr>
      <w:r>
        <w:t>-</w:t>
      </w:r>
      <w:r>
        <w:tab/>
        <w:t>Target sensing area, which indicates the required area of interest for sensing;</w:t>
      </w:r>
    </w:p>
    <w:p w14:paraId="1322F978" w14:textId="77777777" w:rsidR="00825C46" w:rsidRDefault="00825C46" w:rsidP="00825C46">
      <w:pPr>
        <w:pStyle w:val="B1"/>
      </w:pPr>
      <w:r>
        <w:t>-</w:t>
      </w:r>
      <w:r>
        <w:tab/>
        <w:t>Sensing QoS, which indicates the required QoS for sensing result, e.g. the required accuracy of sensing result;</w:t>
      </w:r>
    </w:p>
    <w:p w14:paraId="2636CD26" w14:textId="04BDECFE" w:rsidR="00825C46" w:rsidRDefault="00825C46" w:rsidP="00825C46">
      <w:pPr>
        <w:pStyle w:val="B1"/>
      </w:pPr>
      <w:r>
        <w:t>-</w:t>
      </w:r>
      <w:r>
        <w:tab/>
        <w:t xml:space="preserve">Sensing service type (e.g. motion monitoring, object detection and tracking as defined in </w:t>
      </w:r>
      <w:r w:rsidR="00905479">
        <w:t>TS 22.137 [</w:t>
      </w:r>
      <w:r>
        <w:t>2]).</w:t>
      </w:r>
    </w:p>
    <w:p w14:paraId="7B862544" w14:textId="0D3C6097" w:rsidR="00825C46" w:rsidRDefault="00CD37BB" w:rsidP="00825C46">
      <w:pPr>
        <w:pStyle w:val="EditorsNote"/>
      </w:pPr>
      <w:r>
        <w:t>Editor's note</w:t>
      </w:r>
      <w:r w:rsidR="00825C46">
        <w:t>:</w:t>
      </w:r>
      <w:r w:rsidR="00825C46">
        <w:tab/>
        <w:t>Sensing QoS definition or description is FFS.</w:t>
      </w:r>
    </w:p>
    <w:p w14:paraId="619BCC9F" w14:textId="5B124EF6" w:rsidR="0047341F" w:rsidRPr="00825C46" w:rsidRDefault="0047341F" w:rsidP="0047341F">
      <w:pPr>
        <w:pStyle w:val="Heading4"/>
      </w:pPr>
      <w:bookmarkStart w:id="4399" w:name="_Toc199433877"/>
      <w:bookmarkStart w:id="4400" w:name="_Toc215487068"/>
      <w:r w:rsidRPr="00825C46">
        <w:t>6.13.1.</w:t>
      </w:r>
      <w:r w:rsidRPr="00825C46">
        <w:rPr>
          <w:rFonts w:hint="eastAsia"/>
        </w:rPr>
        <w:t>3</w:t>
      </w:r>
      <w:r w:rsidR="0072565F" w:rsidRPr="00825C46">
        <w:tab/>
      </w:r>
      <w:r w:rsidRPr="00825C46">
        <w:t>Basic principles for discovery and selection description</w:t>
      </w:r>
      <w:bookmarkEnd w:id="4399"/>
      <w:bookmarkEnd w:id="4400"/>
    </w:p>
    <w:p w14:paraId="04EE4626" w14:textId="414FC925" w:rsidR="00825C46" w:rsidRDefault="00825C46" w:rsidP="00825C46">
      <w:r>
        <w:t xml:space="preserve">For SEMF discovery and selection, it is the responsibility of the NEF or AF. The NEF can discover and select the SEMF based on the local configuration or querying the NRF according to the sensing service request. For querying the NRF, the procedure in clause 4.17.4 of </w:t>
      </w:r>
      <w:r w:rsidR="00905479">
        <w:t>TS 23.502 [</w:t>
      </w:r>
      <w:r>
        <w:t xml:space="preserve">10] is reused with required filters including </w:t>
      </w:r>
      <w:r w:rsidR="00CD37BB">
        <w:t>"</w:t>
      </w:r>
      <w:r>
        <w:t>NF type=SEMF</w:t>
      </w:r>
      <w:r w:rsidR="00CD37BB">
        <w:t>"</w:t>
      </w:r>
      <w:r>
        <w:t>, required QoS, required Target sensing area according to the request. The NRF returns the candidate SEMF instances which matches the required filters.</w:t>
      </w:r>
    </w:p>
    <w:p w14:paraId="7A87C885" w14:textId="7E3489EC" w:rsidR="00825C46" w:rsidRDefault="00825C46" w:rsidP="00825C46">
      <w:r>
        <w:t xml:space="preserve">For AMF discovery and selection, it is the responsibility of SEMF. The SEMF can discover and select the AMF based on the local configuration or querying the NRF according to the sensing service request. For querying the NRF, the procedure in clause 4.17.4 of </w:t>
      </w:r>
      <w:r w:rsidR="00905479">
        <w:t>TS 23.502 [</w:t>
      </w:r>
      <w:r>
        <w:t>10] is reused. The SEMF can use the Target sensing area as filter to query the AMF from the NRF.</w:t>
      </w:r>
    </w:p>
    <w:p w14:paraId="02F1B20A" w14:textId="4B9D5ED6" w:rsidR="00825C46" w:rsidRDefault="00CD37BB" w:rsidP="00825C46">
      <w:pPr>
        <w:pStyle w:val="EditorsNote"/>
      </w:pPr>
      <w:r>
        <w:t>Editor's note</w:t>
      </w:r>
      <w:r w:rsidR="00825C46">
        <w:t>:</w:t>
      </w:r>
      <w:r w:rsidR="00825C46">
        <w:tab/>
        <w:t>How the AMF discovery procedure is extended and which sensing service information are included in AMF profile in NRF is FFS.</w:t>
      </w:r>
    </w:p>
    <w:p w14:paraId="19E2FE7A" w14:textId="77777777" w:rsidR="00825C46" w:rsidRDefault="00825C46" w:rsidP="00825C46">
      <w:r>
        <w:t>For Sensing entity discovery and selection, it is the responsibility of SEMF with the assistance from AMF. The SEMF subscribes/requests to the AMF about the Sensing entities information in the Target sensing area, the AMF returns the matched Sensing entity in the Target sensing area and its corresponding sensing capability to the SEMF. Then based on the sensing capability of the sensing entity and the sensing service request, the SEMF determines the sensing entity which involves in the sensing operations. If the SEMF subscribes to the AMF, the AMF notifies the SEMF when new Sensing entity is detected in the Target sensing area.</w:t>
      </w:r>
    </w:p>
    <w:p w14:paraId="7B84A8B9" w14:textId="77777777" w:rsidR="00825C46" w:rsidRDefault="00825C46" w:rsidP="00825C46">
      <w:r>
        <w:t>The Sensing capability of the Sensing entity can include:</w:t>
      </w:r>
    </w:p>
    <w:p w14:paraId="47992A60" w14:textId="77777777" w:rsidR="00825C46" w:rsidRDefault="00825C46" w:rsidP="00825C46">
      <w:pPr>
        <w:pStyle w:val="B1"/>
      </w:pPr>
      <w:r>
        <w:t>-</w:t>
      </w:r>
      <w:r>
        <w:tab/>
        <w:t>supported sensing mode;</w:t>
      </w:r>
    </w:p>
    <w:p w14:paraId="1EBAB55B" w14:textId="77777777" w:rsidR="00825C46" w:rsidRDefault="00825C46" w:rsidP="00825C46">
      <w:pPr>
        <w:pStyle w:val="B1"/>
      </w:pPr>
      <w:r>
        <w:t>-</w:t>
      </w:r>
      <w:r>
        <w:tab/>
        <w:t>Supported sensing area;</w:t>
      </w:r>
    </w:p>
    <w:p w14:paraId="74138DA9" w14:textId="686C2661" w:rsidR="0047341F" w:rsidRPr="00415549" w:rsidRDefault="0047341F" w:rsidP="0047341F">
      <w:pPr>
        <w:pStyle w:val="Heading4"/>
        <w:rPr>
          <w:lang w:eastAsia="zh-CN"/>
        </w:rPr>
      </w:pPr>
      <w:bookmarkStart w:id="4401" w:name="_Toc199433878"/>
      <w:bookmarkStart w:id="4402" w:name="_Toc215487069"/>
      <w:r w:rsidRPr="00415549">
        <w:rPr>
          <w:lang w:eastAsia="zh-CN"/>
        </w:rPr>
        <w:t>6.13.1.</w:t>
      </w:r>
      <w:r w:rsidRPr="00415549">
        <w:rPr>
          <w:rFonts w:eastAsia="DengXian"/>
          <w:lang w:eastAsia="zh-CN"/>
        </w:rPr>
        <w:t>4</w:t>
      </w:r>
      <w:r w:rsidR="0072565F" w:rsidRPr="00415549">
        <w:rPr>
          <w:lang w:eastAsia="zh-CN"/>
        </w:rPr>
        <w:tab/>
      </w:r>
      <w:r w:rsidRPr="00415549">
        <w:rPr>
          <w:lang w:eastAsia="zh-CN"/>
        </w:rPr>
        <w:t>NF profile for SEMF</w:t>
      </w:r>
      <w:bookmarkEnd w:id="4401"/>
      <w:bookmarkEnd w:id="4402"/>
    </w:p>
    <w:p w14:paraId="6A42C5E0" w14:textId="10EBC85D" w:rsidR="00825C46" w:rsidRDefault="00825C46" w:rsidP="00825C46">
      <w:r>
        <w:t xml:space="preserve">To realize the SEMF discovery and selection, the SEMF needs to register its NF profile to the NRF as in clause 4.17 of </w:t>
      </w:r>
      <w:r w:rsidR="00905479">
        <w:t>TS 23.502 [</w:t>
      </w:r>
      <w:r>
        <w:t>10]. The NF profile of the SEMF can include the following info:</w:t>
      </w:r>
    </w:p>
    <w:p w14:paraId="1909DE19" w14:textId="77777777" w:rsidR="00825C46" w:rsidRDefault="00825C46" w:rsidP="00825C46">
      <w:pPr>
        <w:pStyle w:val="B1"/>
      </w:pPr>
      <w:r>
        <w:t>-</w:t>
      </w:r>
      <w:r>
        <w:tab/>
        <w:t>NF type=SEMF;</w:t>
      </w:r>
    </w:p>
    <w:p w14:paraId="73D84130" w14:textId="77777777" w:rsidR="00825C46" w:rsidRDefault="00825C46" w:rsidP="00825C46">
      <w:pPr>
        <w:pStyle w:val="B1"/>
      </w:pPr>
      <w:r>
        <w:t>-</w:t>
      </w:r>
      <w:r>
        <w:tab/>
        <w:t>Supported sensing area;</w:t>
      </w:r>
    </w:p>
    <w:p w14:paraId="3EE88302" w14:textId="77777777" w:rsidR="00825C46" w:rsidRDefault="00825C46" w:rsidP="00825C46">
      <w:pPr>
        <w:pStyle w:val="B1"/>
      </w:pPr>
      <w:r>
        <w:t>-</w:t>
      </w:r>
      <w:r>
        <w:tab/>
        <w:t>Supported sensing QoS, e.g. which indicates the accuracy for the sensing result generation which the SEMF supports;</w:t>
      </w:r>
    </w:p>
    <w:p w14:paraId="2E6B62FC" w14:textId="41E3AEA8" w:rsidR="00825C46" w:rsidRDefault="00825C46" w:rsidP="00825C46">
      <w:pPr>
        <w:pStyle w:val="B1"/>
      </w:pPr>
      <w:r>
        <w:t>-</w:t>
      </w:r>
      <w:r>
        <w:tab/>
        <w:t xml:space="preserve">Supported sensing service type (e.g. motion monitoring, object detection and tracking as defined in </w:t>
      </w:r>
      <w:r w:rsidR="00905479">
        <w:t>TS 22.137 [</w:t>
      </w:r>
      <w:r>
        <w:t>2]).</w:t>
      </w:r>
    </w:p>
    <w:p w14:paraId="76E2259F" w14:textId="170D33CD" w:rsidR="0047341F" w:rsidRPr="00415549" w:rsidRDefault="0047341F" w:rsidP="0047341F">
      <w:pPr>
        <w:pStyle w:val="Heading3"/>
        <w:rPr>
          <w:rFonts w:eastAsia="DengXian"/>
          <w:lang w:eastAsia="zh-CN"/>
        </w:rPr>
      </w:pPr>
      <w:bookmarkStart w:id="4403" w:name="_Toc199433879"/>
      <w:bookmarkStart w:id="4404" w:name="_Toc23317650"/>
      <w:bookmarkStart w:id="4405" w:name="_Toc94300262"/>
      <w:bookmarkStart w:id="4406" w:name="_Toc160698633"/>
      <w:bookmarkStart w:id="4407" w:name="_Toc164843951"/>
      <w:bookmarkStart w:id="4408" w:name="_Toc164944586"/>
      <w:bookmarkStart w:id="4409" w:name="_Toc168318841"/>
      <w:bookmarkStart w:id="4410" w:name="_Toc168319357"/>
      <w:bookmarkStart w:id="4411" w:name="_Toc168319612"/>
      <w:bookmarkStart w:id="4412" w:name="_Toc168319867"/>
      <w:bookmarkStart w:id="4413" w:name="_Toc168320121"/>
      <w:bookmarkStart w:id="4414" w:name="_Toc168559777"/>
      <w:bookmarkStart w:id="4415" w:name="_Toc175890827"/>
      <w:bookmarkStart w:id="4416" w:name="_Toc180645775"/>
      <w:bookmarkStart w:id="4417" w:name="_Toc183616708"/>
      <w:bookmarkStart w:id="4418" w:name="_Toc191486362"/>
      <w:bookmarkStart w:id="4419" w:name="_Toc215487070"/>
      <w:r w:rsidRPr="00415549">
        <w:rPr>
          <w:lang w:eastAsia="zh-CN"/>
        </w:rPr>
        <w:lastRenderedPageBreak/>
        <w:t>6.13.2</w:t>
      </w:r>
      <w:r w:rsidRPr="00415549">
        <w:rPr>
          <w:lang w:eastAsia="zh-CN"/>
        </w:rPr>
        <w:tab/>
      </w:r>
      <w:r w:rsidRPr="00415549">
        <w:rPr>
          <w:rFonts w:eastAsia="DengXian"/>
          <w:lang w:eastAsia="zh-CN"/>
        </w:rPr>
        <w:t xml:space="preserve">Procedures for </w:t>
      </w:r>
      <w:r w:rsidRPr="00415549">
        <w:rPr>
          <w:lang w:eastAsia="zh-CN"/>
        </w:rPr>
        <w:t>discovery and selection</w:t>
      </w:r>
      <w:bookmarkEnd w:id="4403"/>
      <w:bookmarkEnd w:id="4419"/>
    </w:p>
    <w:p w14:paraId="5CCA481C" w14:textId="0E05FBEA" w:rsidR="0047341F" w:rsidRPr="00415549" w:rsidRDefault="0047341F" w:rsidP="0047341F">
      <w:pPr>
        <w:pStyle w:val="Heading4"/>
        <w:rPr>
          <w:rFonts w:eastAsia="Yu Mincho"/>
        </w:rPr>
      </w:pPr>
      <w:bookmarkStart w:id="4420" w:name="_Toc199433880"/>
      <w:bookmarkStart w:id="4421" w:name="_Toc215487071"/>
      <w:r w:rsidRPr="00415549">
        <w:t>6.13.2.1</w:t>
      </w:r>
      <w:r w:rsidRPr="00415549">
        <w:tab/>
        <w:t>Procedure</w:t>
      </w:r>
      <w:bookmarkEnd w:id="4393"/>
      <w:bookmarkEnd w:id="4394"/>
      <w:bookmarkEnd w:id="4395"/>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r w:rsidRPr="00415549">
        <w:t xml:space="preserve"> for SEMF discovery and selection</w:t>
      </w:r>
      <w:bookmarkEnd w:id="4420"/>
      <w:bookmarkEnd w:id="4421"/>
    </w:p>
    <w:p w14:paraId="573D440B" w14:textId="1C281497" w:rsidR="0047341F" w:rsidRPr="00415549" w:rsidRDefault="00825C46" w:rsidP="00825C46">
      <w:bookmarkStart w:id="4422" w:name="_Toc22286590"/>
      <w:r>
        <w:t>Depicted in Figure 6.13.2.1-1 is a procedure to support SEMF discovery and selection.</w:t>
      </w:r>
    </w:p>
    <w:p w14:paraId="64684D16" w14:textId="77777777" w:rsidR="0047341F" w:rsidRPr="00415549" w:rsidRDefault="00B43ADC" w:rsidP="00825C46">
      <w:pPr>
        <w:pStyle w:val="TH"/>
        <w:rPr>
          <w:rFonts w:eastAsia="Yu Mincho"/>
        </w:rPr>
      </w:pPr>
      <w:r w:rsidRPr="00415549">
        <w:rPr>
          <w:noProof/>
        </w:rPr>
        <w:object w:dxaOrig="8010" w:dyaOrig="3900" w14:anchorId="3CC1D402">
          <v:shape id="_x0000_i1047" type="#_x0000_t75" alt="" style="width:400.75pt;height:194.25pt;mso-width-percent:0;mso-height-percent:0;mso-width-percent:0;mso-height-percent:0" o:ole="">
            <v:imagedata r:id="rId60" o:title=""/>
          </v:shape>
          <o:OLEObject Type="Embed" ProgID="Visio.Drawing.15" ShapeID="_x0000_i1047" DrawAspect="Content" ObjectID="_1826099871" r:id="rId61"/>
        </w:object>
      </w:r>
    </w:p>
    <w:p w14:paraId="10621ED6" w14:textId="362C6497" w:rsidR="0047341F" w:rsidRPr="00415549" w:rsidRDefault="0047341F" w:rsidP="0047341F">
      <w:pPr>
        <w:pStyle w:val="TF"/>
      </w:pPr>
      <w:r w:rsidRPr="00415549">
        <w:t>Figure 6.13.2.1-1: Procedures for SEMF discovery and selection</w:t>
      </w:r>
    </w:p>
    <w:p w14:paraId="1F45A30E" w14:textId="77777777" w:rsidR="0047341F" w:rsidRPr="00415549" w:rsidRDefault="0047341F" w:rsidP="0047341F">
      <w:pPr>
        <w:pStyle w:val="B1"/>
        <w:rPr>
          <w:rFonts w:eastAsia="DengXian"/>
          <w:lang w:eastAsia="zh-CN"/>
        </w:rPr>
      </w:pPr>
      <w:r w:rsidRPr="00415549">
        <w:rPr>
          <w:rFonts w:eastAsia="DengXian"/>
          <w:lang w:eastAsia="zh-CN"/>
        </w:rPr>
        <w:t>1.</w:t>
      </w:r>
      <w:r w:rsidRPr="00415549">
        <w:rPr>
          <w:rFonts w:eastAsia="DengXian"/>
          <w:lang w:eastAsia="zh-CN"/>
        </w:rPr>
        <w:tab/>
        <w:t>NEF receives a sensing service request, the sensing service request includes the sensing service description which covers requirements for the requested sensing service:</w:t>
      </w:r>
    </w:p>
    <w:p w14:paraId="08078EB5" w14:textId="77777777" w:rsidR="00825C46" w:rsidRDefault="00825C46" w:rsidP="00825C46">
      <w:pPr>
        <w:pStyle w:val="B2"/>
      </w:pPr>
      <w:r>
        <w:t>-</w:t>
      </w:r>
      <w:r>
        <w:tab/>
        <w:t>Target sensing area, which indicates the required area of interest for sensing;</w:t>
      </w:r>
    </w:p>
    <w:p w14:paraId="3813920B" w14:textId="77777777" w:rsidR="00825C46" w:rsidRDefault="00825C46" w:rsidP="00825C46">
      <w:pPr>
        <w:pStyle w:val="B2"/>
      </w:pPr>
      <w:r>
        <w:t>-</w:t>
      </w:r>
      <w:r>
        <w:tab/>
        <w:t>Sensing QoS, which indicates the required QoS for sensing result, e.g. the accuracy of sensing result;</w:t>
      </w:r>
    </w:p>
    <w:p w14:paraId="7C5183EF" w14:textId="59DC3486" w:rsidR="00825C46" w:rsidRDefault="00825C46" w:rsidP="00825C46">
      <w:pPr>
        <w:pStyle w:val="B2"/>
      </w:pPr>
      <w:r>
        <w:t>-</w:t>
      </w:r>
      <w:r>
        <w:tab/>
        <w:t xml:space="preserve">Sensing service type (e.g. motion monitoring, object detection and tracking as defined in </w:t>
      </w:r>
      <w:r w:rsidR="00905479">
        <w:t>TS 22.137 [</w:t>
      </w:r>
      <w:r>
        <w:t>2]).</w:t>
      </w:r>
    </w:p>
    <w:p w14:paraId="6B28E435" w14:textId="77777777" w:rsidR="00825C46" w:rsidRDefault="00825C46" w:rsidP="00825C46">
      <w:pPr>
        <w:pStyle w:val="B1"/>
      </w:pPr>
      <w:r>
        <w:t>2.</w:t>
      </w:r>
      <w:r>
        <w:tab/>
        <w:t>After the sensing service authorization, the NEF performs the SEMF discovery and selection based on local configuration or querying the NRF.</w:t>
      </w:r>
    </w:p>
    <w:p w14:paraId="7C5F31B7" w14:textId="77777777" w:rsidR="00825C46" w:rsidRDefault="00825C46" w:rsidP="00825C46">
      <w:pPr>
        <w:pStyle w:val="B2"/>
      </w:pPr>
      <w:r>
        <w:tab/>
        <w:t>When basing on local configuration, the NEF selects the SEMF which matches the requirements in step 1. i.e.:</w:t>
      </w:r>
    </w:p>
    <w:p w14:paraId="76E0D60B" w14:textId="77777777" w:rsidR="00825C46" w:rsidRDefault="00825C46" w:rsidP="00825C46">
      <w:pPr>
        <w:pStyle w:val="B3"/>
      </w:pPr>
      <w:r>
        <w:t>-</w:t>
      </w:r>
      <w:r>
        <w:tab/>
        <w:t>the selected SEMF is the one which supports sensing area matches with the Target sensing area required in step1;</w:t>
      </w:r>
    </w:p>
    <w:p w14:paraId="182F65B2" w14:textId="77777777" w:rsidR="00825C46" w:rsidRDefault="00825C46" w:rsidP="00825C46">
      <w:pPr>
        <w:pStyle w:val="B3"/>
      </w:pPr>
      <w:r>
        <w:t>-</w:t>
      </w:r>
      <w:r>
        <w:tab/>
        <w:t>the selected SEMF is the one which supports sensing QoS support the Sensing QoS required in step1;</w:t>
      </w:r>
    </w:p>
    <w:p w14:paraId="69709762" w14:textId="77777777" w:rsidR="00825C46" w:rsidRDefault="00825C46" w:rsidP="00825C46">
      <w:pPr>
        <w:pStyle w:val="B3"/>
      </w:pPr>
      <w:r>
        <w:t>-</w:t>
      </w:r>
      <w:r>
        <w:tab/>
        <w:t>the selected SEMF is the one which supports sensing service type includes the sensing service type required in step1.</w:t>
      </w:r>
    </w:p>
    <w:p w14:paraId="2D5BA31E" w14:textId="6EAA7209" w:rsidR="00825C46" w:rsidRDefault="00825C46" w:rsidP="00825C46">
      <w:pPr>
        <w:pStyle w:val="B2"/>
      </w:pPr>
      <w:r>
        <w:tab/>
        <w:t xml:space="preserve">When querying the NRF, the procedure of NF/NF service discovery in clause 4.17.4 of </w:t>
      </w:r>
      <w:r w:rsidR="00905479">
        <w:t>TS 23.502 [</w:t>
      </w:r>
      <w:r>
        <w:t xml:space="preserve">10] is used. The NEF invokes </w:t>
      </w:r>
      <w:proofErr w:type="spellStart"/>
      <w:r>
        <w:t>Nnrf_NFDiscovery_Request</w:t>
      </w:r>
      <w:proofErr w:type="spellEnd"/>
      <w:r>
        <w:t xml:space="preserve"> with setting the following filters for querying:</w:t>
      </w:r>
    </w:p>
    <w:p w14:paraId="619CDC30" w14:textId="77777777" w:rsidR="00825C46" w:rsidRDefault="00825C46" w:rsidP="00825C46">
      <w:pPr>
        <w:pStyle w:val="B3"/>
      </w:pPr>
      <w:r>
        <w:t>-</w:t>
      </w:r>
      <w:r>
        <w:tab/>
        <w:t>NF type=SEMF;</w:t>
      </w:r>
    </w:p>
    <w:p w14:paraId="14CBEED6" w14:textId="77777777" w:rsidR="00825C46" w:rsidRDefault="00825C46" w:rsidP="00825C46">
      <w:pPr>
        <w:pStyle w:val="B3"/>
      </w:pPr>
      <w:r>
        <w:t>-</w:t>
      </w:r>
      <w:r>
        <w:tab/>
        <w:t>required sensing area (according to step 1 Target sensing area setting);</w:t>
      </w:r>
    </w:p>
    <w:p w14:paraId="1886B5AF" w14:textId="77777777" w:rsidR="00825C46" w:rsidRDefault="00825C46" w:rsidP="00825C46">
      <w:pPr>
        <w:pStyle w:val="B3"/>
      </w:pPr>
      <w:r>
        <w:t>-</w:t>
      </w:r>
      <w:r>
        <w:tab/>
        <w:t>required sensing QoS (according to step 1 sensing QoS setting);</w:t>
      </w:r>
    </w:p>
    <w:p w14:paraId="03A2CDE9" w14:textId="1F1E8DC2" w:rsidR="00825C46" w:rsidRDefault="00825C46" w:rsidP="00825C46">
      <w:pPr>
        <w:pStyle w:val="B3"/>
      </w:pPr>
      <w:r>
        <w:t>-</w:t>
      </w:r>
      <w:r>
        <w:tab/>
        <w:t>required sensing service type (according to step 1 Sensing service type setting).</w:t>
      </w:r>
    </w:p>
    <w:p w14:paraId="0EA97A39" w14:textId="77777777" w:rsidR="00825C46" w:rsidRDefault="00825C46" w:rsidP="00825C46">
      <w:pPr>
        <w:pStyle w:val="B1"/>
      </w:pPr>
      <w:r>
        <w:t>3.</w:t>
      </w:r>
      <w:r>
        <w:tab/>
        <w:t>NRF queries the SEMF which matches the required filter in step2, i.e.:</w:t>
      </w:r>
    </w:p>
    <w:p w14:paraId="43303514" w14:textId="77777777" w:rsidR="00825C46" w:rsidRDefault="00825C46" w:rsidP="00825C46">
      <w:pPr>
        <w:pStyle w:val="B2"/>
      </w:pPr>
      <w:r>
        <w:t>-</w:t>
      </w:r>
      <w:r>
        <w:tab/>
        <w:t>the selected SEMF is the one which supports sensing area matches with the Target sensing area required in step2;</w:t>
      </w:r>
    </w:p>
    <w:p w14:paraId="3F88E298" w14:textId="77777777" w:rsidR="00825C46" w:rsidRDefault="00825C46" w:rsidP="00825C46">
      <w:pPr>
        <w:pStyle w:val="B2"/>
      </w:pPr>
      <w:r>
        <w:lastRenderedPageBreak/>
        <w:t>-</w:t>
      </w:r>
      <w:r>
        <w:tab/>
        <w:t>the selected SEMF is the one which supports sensing QoS support the Sensing QoS required in step2;</w:t>
      </w:r>
    </w:p>
    <w:p w14:paraId="5239A91A" w14:textId="77777777" w:rsidR="00825C46" w:rsidRDefault="00825C46" w:rsidP="00825C46">
      <w:pPr>
        <w:pStyle w:val="B2"/>
      </w:pPr>
      <w:r>
        <w:t>-</w:t>
      </w:r>
      <w:r>
        <w:tab/>
        <w:t>the selected SEMF is the one which associates sensing entity includes the Sensing entity identifier required in step2;</w:t>
      </w:r>
    </w:p>
    <w:p w14:paraId="40D69AD7" w14:textId="06B4AEAA" w:rsidR="00825C46" w:rsidRDefault="00825C46" w:rsidP="00825C46">
      <w:pPr>
        <w:pStyle w:val="B2"/>
      </w:pPr>
      <w:r>
        <w:t>-</w:t>
      </w:r>
      <w:r>
        <w:tab/>
        <w:t>the selected SEMF is the one which supports sensing service type includes the sensing service type required in step2.</w:t>
      </w:r>
    </w:p>
    <w:p w14:paraId="37F72D98" w14:textId="0119A002" w:rsidR="0047341F" w:rsidRPr="00825C46" w:rsidRDefault="00825C46" w:rsidP="00825C46">
      <w:pPr>
        <w:pStyle w:val="B1"/>
      </w:pPr>
      <w:r>
        <w:tab/>
        <w:t>The NRF returns the alternative SEMF instances to the NEF.</w:t>
      </w:r>
    </w:p>
    <w:p w14:paraId="7A00A8B8" w14:textId="6BB99848" w:rsidR="0047341F" w:rsidRPr="00415549" w:rsidRDefault="00825C46" w:rsidP="00825C46">
      <w:pPr>
        <w:pStyle w:val="B1"/>
        <w:rPr>
          <w:lang w:eastAsia="zh-CN"/>
        </w:rPr>
      </w:pPr>
      <w:r>
        <w:rPr>
          <w:lang w:eastAsia="zh-CN"/>
        </w:rPr>
        <w:t>4.</w:t>
      </w:r>
      <w:r>
        <w:rPr>
          <w:lang w:eastAsia="zh-CN"/>
        </w:rPr>
        <w:tab/>
        <w:t>The NEF may further select SEMF(s) from the returned SEMF instance(s) and forwards the sensing service request to the selected SEMF(s).</w:t>
      </w:r>
    </w:p>
    <w:p w14:paraId="065597FA" w14:textId="1504763F" w:rsidR="0047341F" w:rsidRPr="00415549" w:rsidRDefault="0047341F" w:rsidP="0047341F">
      <w:pPr>
        <w:pStyle w:val="Heading4"/>
        <w:rPr>
          <w:rFonts w:eastAsia="Yu Mincho"/>
        </w:rPr>
      </w:pPr>
      <w:bookmarkStart w:id="4423" w:name="_Toc199433881"/>
      <w:bookmarkStart w:id="4424" w:name="_Toc215487072"/>
      <w:r w:rsidRPr="00415549">
        <w:t>6.13.2.2</w:t>
      </w:r>
      <w:r w:rsidRPr="00415549">
        <w:tab/>
        <w:t>Procedure for AMF discovery and selection</w:t>
      </w:r>
      <w:bookmarkEnd w:id="4423"/>
      <w:bookmarkEnd w:id="4424"/>
    </w:p>
    <w:p w14:paraId="1CB41256" w14:textId="67191D9E" w:rsidR="0047341F" w:rsidRPr="00825C46" w:rsidRDefault="00825C46" w:rsidP="0047341F">
      <w:r>
        <w:t>When SEMF receives the sensing service request, the SEMF may need to discover and select the AMF(s) for sensing entities querying or for sensing service request delivery. Depicted in Figure 6.13.2.2-1 is a procedure to support AMF discovery and selection.</w:t>
      </w:r>
    </w:p>
    <w:p w14:paraId="43302FC7" w14:textId="77777777" w:rsidR="0047341F" w:rsidRPr="00415549" w:rsidRDefault="00B43ADC" w:rsidP="00E56890">
      <w:pPr>
        <w:pStyle w:val="TH"/>
      </w:pPr>
      <w:r w:rsidRPr="00E56890">
        <w:rPr>
          <w:noProof/>
        </w:rPr>
        <w:object w:dxaOrig="8110" w:dyaOrig="4190" w14:anchorId="41795A6B">
          <v:shape id="_x0000_i1048" type="#_x0000_t75" alt="" style="width:406.2pt;height:209.2pt;mso-width-percent:0;mso-height-percent:0;mso-width-percent:0;mso-height-percent:0" o:ole="">
            <v:imagedata r:id="rId62" o:title=""/>
          </v:shape>
          <o:OLEObject Type="Embed" ProgID="Visio.Drawing.15" ShapeID="_x0000_i1048" DrawAspect="Content" ObjectID="_1826099872" r:id="rId63"/>
        </w:object>
      </w:r>
    </w:p>
    <w:p w14:paraId="2AA5CA86" w14:textId="4C84841A" w:rsidR="0047341F" w:rsidRPr="00415549" w:rsidRDefault="0047341F" w:rsidP="0047341F">
      <w:pPr>
        <w:pStyle w:val="TF"/>
      </w:pPr>
      <w:r w:rsidRPr="00415549">
        <w:t>Figure 6.13.2.2-1: Procedures for AMF discovery and selection</w:t>
      </w:r>
    </w:p>
    <w:p w14:paraId="3557395E" w14:textId="77777777" w:rsidR="0047341F" w:rsidRPr="00E56890" w:rsidRDefault="0047341F" w:rsidP="0047341F">
      <w:pPr>
        <w:pStyle w:val="B1"/>
      </w:pPr>
      <w:r w:rsidRPr="00E56890">
        <w:rPr>
          <w:rFonts w:hint="eastAsia"/>
        </w:rPr>
        <w:t>1</w:t>
      </w:r>
      <w:r w:rsidRPr="00E56890">
        <w:t>.</w:t>
      </w:r>
      <w:r w:rsidRPr="00E56890">
        <w:tab/>
        <w:t xml:space="preserve">SEMF receives a sensing service request, the sensing service request includes the sensing service description which </w:t>
      </w:r>
      <w:r w:rsidRPr="00E56890">
        <w:rPr>
          <w:rFonts w:hint="eastAsia"/>
        </w:rPr>
        <w:t>covers</w:t>
      </w:r>
      <w:r w:rsidRPr="00E56890">
        <w:t xml:space="preserve"> requirement</w:t>
      </w:r>
      <w:r w:rsidRPr="00E56890">
        <w:rPr>
          <w:rFonts w:hint="eastAsia"/>
        </w:rPr>
        <w:t>s</w:t>
      </w:r>
      <w:r w:rsidRPr="00E56890">
        <w:t xml:space="preserve"> </w:t>
      </w:r>
      <w:r w:rsidRPr="00E56890">
        <w:rPr>
          <w:rFonts w:hint="eastAsia"/>
        </w:rPr>
        <w:t>for</w:t>
      </w:r>
      <w:r w:rsidRPr="00E56890">
        <w:t xml:space="preserve"> the</w:t>
      </w:r>
      <w:r w:rsidRPr="00E56890">
        <w:rPr>
          <w:rFonts w:hint="eastAsia"/>
        </w:rPr>
        <w:t xml:space="preserve"> requested</w:t>
      </w:r>
      <w:r w:rsidRPr="00E56890">
        <w:t xml:space="preserve"> sensing service:</w:t>
      </w:r>
    </w:p>
    <w:p w14:paraId="6E4097F3" w14:textId="77777777" w:rsidR="0047341F" w:rsidRPr="00825C46" w:rsidRDefault="0047341F" w:rsidP="0047341F">
      <w:pPr>
        <w:pStyle w:val="B2"/>
      </w:pPr>
      <w:r w:rsidRPr="00825C46">
        <w:rPr>
          <w:rFonts w:hint="eastAsia"/>
        </w:rPr>
        <w:t>-</w:t>
      </w:r>
      <w:r w:rsidRPr="00825C46">
        <w:tab/>
        <w:t xml:space="preserve">Target sensing area, which indicates the required area of </w:t>
      </w:r>
      <w:r w:rsidRPr="00825C46">
        <w:rPr>
          <w:rFonts w:hint="eastAsia"/>
        </w:rPr>
        <w:t xml:space="preserve">interest for </w:t>
      </w:r>
      <w:r w:rsidRPr="00825C46">
        <w:t>sensing;</w:t>
      </w:r>
    </w:p>
    <w:p w14:paraId="3F122616" w14:textId="6A9F16AC" w:rsidR="0047341F" w:rsidRPr="00825C46" w:rsidRDefault="0047341F" w:rsidP="0047341F">
      <w:pPr>
        <w:pStyle w:val="B2"/>
      </w:pPr>
      <w:r w:rsidRPr="00825C46">
        <w:rPr>
          <w:rFonts w:hint="eastAsia"/>
        </w:rPr>
        <w:t>-</w:t>
      </w:r>
      <w:r w:rsidRPr="00825C46">
        <w:tab/>
        <w:t xml:space="preserve">Sensing QoS, which indicates the required QoS </w:t>
      </w:r>
      <w:r w:rsidRPr="00825C46">
        <w:rPr>
          <w:rFonts w:hint="eastAsia"/>
        </w:rPr>
        <w:t>for</w:t>
      </w:r>
      <w:r w:rsidRPr="00825C46">
        <w:t xml:space="preserve"> sensing</w:t>
      </w:r>
      <w:r w:rsidRPr="00825C46">
        <w:rPr>
          <w:rFonts w:hint="eastAsia"/>
        </w:rPr>
        <w:t xml:space="preserve"> result</w:t>
      </w:r>
      <w:r w:rsidRPr="00825C46">
        <w:t>, e.g</w:t>
      </w:r>
      <w:r w:rsidR="00825C46" w:rsidRPr="00825C46">
        <w:t>.</w:t>
      </w:r>
      <w:r w:rsidRPr="00825C46">
        <w:t xml:space="preserve"> the accuracy of sensing</w:t>
      </w:r>
      <w:r w:rsidRPr="00825C46">
        <w:rPr>
          <w:rFonts w:hint="eastAsia"/>
        </w:rPr>
        <w:t xml:space="preserve"> result</w:t>
      </w:r>
      <w:r w:rsidRPr="00825C46">
        <w:t>;</w:t>
      </w:r>
    </w:p>
    <w:p w14:paraId="364BE78B" w14:textId="68F28931" w:rsidR="0047341F" w:rsidRPr="00825C46" w:rsidRDefault="0047341F" w:rsidP="0047341F">
      <w:pPr>
        <w:pStyle w:val="B2"/>
      </w:pPr>
      <w:r w:rsidRPr="00825C46">
        <w:rPr>
          <w:rFonts w:hint="eastAsia"/>
        </w:rPr>
        <w:t>-</w:t>
      </w:r>
      <w:r w:rsidRPr="00825C46">
        <w:tab/>
        <w:t>Sensing service type</w:t>
      </w:r>
      <w:r w:rsidRPr="00825C46">
        <w:rPr>
          <w:rFonts w:hint="eastAsia"/>
        </w:rPr>
        <w:t xml:space="preserve"> </w:t>
      </w:r>
      <w:r w:rsidRPr="00825C46">
        <w:t>(e.g</w:t>
      </w:r>
      <w:r w:rsidR="00441DF0" w:rsidRPr="00825C46">
        <w:t>.</w:t>
      </w:r>
      <w:r w:rsidRPr="00825C46">
        <w:t xml:space="preserve"> motion monitoring, object detection and tracking as defined in </w:t>
      </w:r>
      <w:r w:rsidR="00905479" w:rsidRPr="00825C46">
        <w:t>TS</w:t>
      </w:r>
      <w:r w:rsidR="00905479">
        <w:t> </w:t>
      </w:r>
      <w:r w:rsidR="00905479" w:rsidRPr="00825C46">
        <w:t>22.137</w:t>
      </w:r>
      <w:r w:rsidR="00905479">
        <w:t> </w:t>
      </w:r>
      <w:r w:rsidR="00905479" w:rsidRPr="00825C46">
        <w:t>[</w:t>
      </w:r>
      <w:r w:rsidRPr="00825C46">
        <w:t>2]).</w:t>
      </w:r>
    </w:p>
    <w:p w14:paraId="18FE9943" w14:textId="262F1835" w:rsidR="0047341F" w:rsidRPr="00415549" w:rsidRDefault="0047341F" w:rsidP="0047341F">
      <w:pPr>
        <w:pStyle w:val="B1"/>
        <w:rPr>
          <w:rFonts w:eastAsia="DengXian"/>
          <w:lang w:eastAsia="zh-CN"/>
        </w:rPr>
      </w:pPr>
      <w:r w:rsidRPr="00415549">
        <w:rPr>
          <w:rFonts w:eastAsia="DengXian"/>
          <w:lang w:eastAsia="zh-CN"/>
        </w:rPr>
        <w:t>2.</w:t>
      </w:r>
      <w:r w:rsidRPr="00415549">
        <w:rPr>
          <w:rFonts w:eastAsia="DengXian"/>
          <w:lang w:eastAsia="zh-CN"/>
        </w:rPr>
        <w:tab/>
        <w:t>After the sensing service authorization, the SEMF performs the AMF discovery and selection based on local configuration or querying the NRF</w:t>
      </w:r>
      <w:r w:rsidR="00825C46">
        <w:rPr>
          <w:rFonts w:eastAsia="DengXian"/>
          <w:lang w:eastAsia="zh-CN"/>
        </w:rPr>
        <w:t>:</w:t>
      </w:r>
    </w:p>
    <w:p w14:paraId="2755B3F8" w14:textId="4D627986" w:rsidR="00825C46" w:rsidRDefault="00825C46" w:rsidP="00825C46">
      <w:pPr>
        <w:pStyle w:val="B2"/>
      </w:pPr>
      <w:r>
        <w:tab/>
        <w:t>when basing on local configuration, the SEMF selects the AMF which serving area matches the Target sensing area required in step 1;</w:t>
      </w:r>
    </w:p>
    <w:p w14:paraId="77C97D35" w14:textId="58E8E4BF" w:rsidR="00825C46" w:rsidRDefault="00825C46" w:rsidP="00825C46">
      <w:pPr>
        <w:pStyle w:val="B2"/>
      </w:pPr>
      <w:r>
        <w:tab/>
        <w:t xml:space="preserve">when querying the NRF, the procedure of NF/NF service discovery in clause 4.17.4 of </w:t>
      </w:r>
      <w:r w:rsidR="00905479">
        <w:t>TS 23.502 [</w:t>
      </w:r>
      <w:r>
        <w:t xml:space="preserve">10] is used. The SEMF invokes </w:t>
      </w:r>
      <w:proofErr w:type="spellStart"/>
      <w:r>
        <w:t>Nnrf_NFDiscovery_Request</w:t>
      </w:r>
      <w:proofErr w:type="spellEnd"/>
      <w:r>
        <w:t xml:space="preserve"> with setting the following filters for querying:</w:t>
      </w:r>
    </w:p>
    <w:p w14:paraId="2A1942C0" w14:textId="77777777" w:rsidR="00825C46" w:rsidRDefault="00825C46" w:rsidP="00825C46">
      <w:pPr>
        <w:pStyle w:val="B3"/>
      </w:pPr>
      <w:r>
        <w:t>-</w:t>
      </w:r>
      <w:r>
        <w:tab/>
        <w:t>NF type=AMF;</w:t>
      </w:r>
    </w:p>
    <w:p w14:paraId="142F5849" w14:textId="1018DB37" w:rsidR="00825C46" w:rsidRDefault="00825C46" w:rsidP="00825C46">
      <w:pPr>
        <w:pStyle w:val="B3"/>
      </w:pPr>
      <w:r>
        <w:t>-</w:t>
      </w:r>
      <w:r>
        <w:tab/>
        <w:t>required sensing area (according to step 1 Target sensing area setting).</w:t>
      </w:r>
    </w:p>
    <w:p w14:paraId="01574890" w14:textId="761F5A52" w:rsidR="00825C46" w:rsidRDefault="00825C46" w:rsidP="00825C46">
      <w:pPr>
        <w:pStyle w:val="B1"/>
      </w:pPr>
      <w:r>
        <w:t>3.</w:t>
      </w:r>
      <w:r>
        <w:tab/>
        <w:t>NRF returns the AMF instance(s) which matches the required filters in step 2 to SEMF.</w:t>
      </w:r>
    </w:p>
    <w:p w14:paraId="34C87A2E" w14:textId="3D2A5313" w:rsidR="00825C46" w:rsidRDefault="00825C46" w:rsidP="00825C46">
      <w:pPr>
        <w:pStyle w:val="B1"/>
      </w:pPr>
      <w:r>
        <w:lastRenderedPageBreak/>
        <w:t>4.</w:t>
      </w:r>
      <w:r>
        <w:tab/>
        <w:t>The SEMF may further select the AMF(s) from the returned AMF(s) and queries the sensing entity information from the selected AMF (s) as the procedure in clause 6.13.2.3 or the SEMF sends the sensing service request/configurations/parameters for sensing via the AMF via the CP to the sensing the sensing entities.</w:t>
      </w:r>
    </w:p>
    <w:p w14:paraId="1E149E8A" w14:textId="2F3A5434" w:rsidR="0047341F" w:rsidRPr="00415549" w:rsidRDefault="0047341F" w:rsidP="0047341F">
      <w:pPr>
        <w:pStyle w:val="Heading4"/>
      </w:pPr>
      <w:bookmarkStart w:id="4425" w:name="_Toc199433882"/>
      <w:bookmarkStart w:id="4426" w:name="_Toc215487073"/>
      <w:r w:rsidRPr="00415549">
        <w:t>6.13.2.3</w:t>
      </w:r>
      <w:r w:rsidRPr="00415549">
        <w:tab/>
        <w:t>Procedure for Sensing Entity discovery and selection</w:t>
      </w:r>
      <w:bookmarkEnd w:id="4425"/>
      <w:bookmarkEnd w:id="4426"/>
    </w:p>
    <w:p w14:paraId="1812DDB7" w14:textId="17E73582" w:rsidR="0047341F" w:rsidRPr="00825C46" w:rsidRDefault="00825C46" w:rsidP="0047341F">
      <w:r>
        <w:t>Depicted in Figure 6.13.2.3-1 is a procedure to support Sensing Entity discovery and selection.</w:t>
      </w:r>
    </w:p>
    <w:p w14:paraId="26D07732" w14:textId="77777777" w:rsidR="0047341F" w:rsidRPr="00415549" w:rsidRDefault="00B43ADC" w:rsidP="00825C46">
      <w:pPr>
        <w:pStyle w:val="TH"/>
        <w:rPr>
          <w:rFonts w:eastAsia="DengXian"/>
          <w:lang w:eastAsia="zh-CN"/>
        </w:rPr>
      </w:pPr>
      <w:r w:rsidRPr="00415549">
        <w:rPr>
          <w:noProof/>
        </w:rPr>
        <w:object w:dxaOrig="9630" w:dyaOrig="6770" w14:anchorId="458E6DC8">
          <v:shape id="_x0000_i1049" type="#_x0000_t75" alt="" style="width:480.9pt;height:338.95pt;mso-width-percent:0;mso-height-percent:0;mso-width-percent:0;mso-height-percent:0" o:ole="">
            <v:imagedata r:id="rId64" o:title=""/>
          </v:shape>
          <o:OLEObject Type="Embed" ProgID="Visio.Drawing.15" ShapeID="_x0000_i1049" DrawAspect="Content" ObjectID="_1826099873" r:id="rId65"/>
        </w:object>
      </w:r>
    </w:p>
    <w:p w14:paraId="2679781B" w14:textId="0B642A0B" w:rsidR="0047341F" w:rsidRPr="00825C46" w:rsidRDefault="0047341F" w:rsidP="0047341F">
      <w:pPr>
        <w:pStyle w:val="TF"/>
      </w:pPr>
      <w:r w:rsidRPr="00825C46">
        <w:t xml:space="preserve">Figure </w:t>
      </w:r>
      <w:r w:rsidRPr="00825C46">
        <w:rPr>
          <w:rFonts w:hint="eastAsia"/>
        </w:rPr>
        <w:t>6.</w:t>
      </w:r>
      <w:r w:rsidRPr="00825C46">
        <w:t>13</w:t>
      </w:r>
      <w:r w:rsidRPr="00825C46">
        <w:rPr>
          <w:rFonts w:hint="eastAsia"/>
        </w:rPr>
        <w:t>.</w:t>
      </w:r>
      <w:r w:rsidRPr="00825C46">
        <w:t>2.3</w:t>
      </w:r>
      <w:r w:rsidRPr="00825C46">
        <w:rPr>
          <w:rFonts w:hint="eastAsia"/>
        </w:rPr>
        <w:t>-1</w:t>
      </w:r>
      <w:r w:rsidRPr="00825C46">
        <w:t>: Procedures for Sensing Entity discovery and selection</w:t>
      </w:r>
    </w:p>
    <w:p w14:paraId="4873410E" w14:textId="77777777" w:rsidR="00825C46" w:rsidRDefault="00825C46" w:rsidP="00825C46">
      <w:pPr>
        <w:pStyle w:val="B1"/>
      </w:pPr>
      <w:r>
        <w:t>0.</w:t>
      </w:r>
      <w:r>
        <w:tab/>
        <w:t>Sensing entities provide its sensing related info to the AMF which includes:</w:t>
      </w:r>
    </w:p>
    <w:p w14:paraId="1E789A9E" w14:textId="77777777" w:rsidR="00825C46" w:rsidRDefault="00825C46" w:rsidP="00825C46">
      <w:pPr>
        <w:pStyle w:val="B2"/>
      </w:pPr>
      <w:r>
        <w:t>-</w:t>
      </w:r>
      <w:r>
        <w:tab/>
        <w:t>Sensing entity ID;</w:t>
      </w:r>
    </w:p>
    <w:p w14:paraId="3EB3F73F" w14:textId="77777777" w:rsidR="00825C46" w:rsidRDefault="00825C46" w:rsidP="00825C46">
      <w:pPr>
        <w:pStyle w:val="B2"/>
      </w:pPr>
      <w:r>
        <w:t>-</w:t>
      </w:r>
      <w:r>
        <w:tab/>
        <w:t>Sensing capability (e.g. Supported sensing area, mode).</w:t>
      </w:r>
    </w:p>
    <w:p w14:paraId="59F556E4" w14:textId="5567E5FF" w:rsidR="00825C46" w:rsidRDefault="00CD37BB" w:rsidP="00825C46">
      <w:pPr>
        <w:pStyle w:val="EditorsNote"/>
      </w:pPr>
      <w:r>
        <w:t>Editor's note</w:t>
      </w:r>
      <w:r w:rsidR="00825C46">
        <w:t>:</w:t>
      </w:r>
      <w:r w:rsidR="00825C46">
        <w:tab/>
        <w:t>It is FFS how the Sensing entities provide its sensing related info to the AMF.</w:t>
      </w:r>
    </w:p>
    <w:p w14:paraId="617E87F8" w14:textId="30BADF75" w:rsidR="00825C46" w:rsidRDefault="00CD37BB" w:rsidP="00825C46">
      <w:pPr>
        <w:pStyle w:val="EditorsNote"/>
      </w:pPr>
      <w:r>
        <w:t>Editor's note</w:t>
      </w:r>
      <w:r w:rsidR="00825C46">
        <w:t>:</w:t>
      </w:r>
      <w:r w:rsidR="00825C46">
        <w:tab/>
        <w:t>It is FFS to describe the Sensing entity ID.</w:t>
      </w:r>
    </w:p>
    <w:p w14:paraId="29E6E3C6" w14:textId="77777777" w:rsidR="00825C46" w:rsidRDefault="00825C46" w:rsidP="00825C46">
      <w:pPr>
        <w:pStyle w:val="B1"/>
      </w:pPr>
      <w:r>
        <w:t>1.</w:t>
      </w:r>
      <w:r>
        <w:tab/>
        <w:t>SEMF receives a sensing service request, the sensing service request includes the sensing service description which covers requirements for the requested sensing service:</w:t>
      </w:r>
    </w:p>
    <w:p w14:paraId="536F6460" w14:textId="77777777" w:rsidR="00825C46" w:rsidRDefault="00825C46" w:rsidP="00825C46">
      <w:pPr>
        <w:pStyle w:val="B2"/>
      </w:pPr>
      <w:r>
        <w:t>-</w:t>
      </w:r>
      <w:r>
        <w:tab/>
        <w:t>Target sensing area, which indicates the required area of interest for sensing;</w:t>
      </w:r>
    </w:p>
    <w:p w14:paraId="5AA6097F" w14:textId="2407906A" w:rsidR="00825C46" w:rsidRDefault="00825C46" w:rsidP="00825C46">
      <w:pPr>
        <w:pStyle w:val="B2"/>
      </w:pPr>
      <w:r>
        <w:t>-</w:t>
      </w:r>
      <w:r>
        <w:tab/>
        <w:t>Sensing QoS, which indicates the required QoS for sensing result, e.g. the accuracy of sensing result;</w:t>
      </w:r>
    </w:p>
    <w:p w14:paraId="29E70E38" w14:textId="7922AD92" w:rsidR="00825C46" w:rsidRDefault="00825C46" w:rsidP="00825C46">
      <w:pPr>
        <w:pStyle w:val="B2"/>
      </w:pPr>
      <w:r>
        <w:t>-</w:t>
      </w:r>
      <w:r>
        <w:tab/>
        <w:t xml:space="preserve">Sensing service type ((e.g. motion monitoring, object detection and tracking as defined in </w:t>
      </w:r>
      <w:r w:rsidR="00905479">
        <w:t>TS 22.137 [</w:t>
      </w:r>
      <w:r>
        <w:t>2])).</w:t>
      </w:r>
    </w:p>
    <w:p w14:paraId="660F8E6A" w14:textId="662ABD38" w:rsidR="00825C46" w:rsidRDefault="00825C46" w:rsidP="00825C46">
      <w:pPr>
        <w:pStyle w:val="B1"/>
      </w:pPr>
      <w:r>
        <w:t>2.</w:t>
      </w:r>
      <w:r>
        <w:tab/>
        <w:t>The SEMF discovers and selects the AMF(s) as in clause 6.13.2.2</w:t>
      </w:r>
      <w:r w:rsidR="00CD37BB">
        <w:t xml:space="preserve"> and</w:t>
      </w:r>
      <w:r>
        <w:t xml:space="preserve"> subscribes or requests the sensing entity information from the AMF(s) in the Target sensing area.</w:t>
      </w:r>
    </w:p>
    <w:p w14:paraId="4A030C02" w14:textId="77777777" w:rsidR="00825C46" w:rsidRDefault="00825C46" w:rsidP="00825C46">
      <w:pPr>
        <w:pStyle w:val="B1"/>
      </w:pPr>
      <w:r>
        <w:lastRenderedPageBreak/>
        <w:t>3.</w:t>
      </w:r>
      <w:r>
        <w:tab/>
        <w:t>The AMF responds to SEMF the Sensing entities information (ID, Sensing capability) which are in the Target sensing area.</w:t>
      </w:r>
    </w:p>
    <w:p w14:paraId="22DAAE21" w14:textId="77777777" w:rsidR="00825C46" w:rsidRDefault="00825C46" w:rsidP="00825C46">
      <w:pPr>
        <w:pStyle w:val="B1"/>
      </w:pPr>
      <w:r>
        <w:t>4.</w:t>
      </w:r>
      <w:r>
        <w:tab/>
        <w:t>The SEMF selects the sensing entity(</w:t>
      </w:r>
      <w:proofErr w:type="spellStart"/>
      <w:r>
        <w:t>ies</w:t>
      </w:r>
      <w:proofErr w:type="spellEnd"/>
      <w:r>
        <w:t>) which will participant in the sensing service based on the received sensing entities IDs list and the corresponding sensing capability.</w:t>
      </w:r>
    </w:p>
    <w:p w14:paraId="4893942D" w14:textId="77777777" w:rsidR="00825C46" w:rsidRDefault="00825C46" w:rsidP="00825C46">
      <w:pPr>
        <w:pStyle w:val="B1"/>
      </w:pPr>
      <w:r>
        <w:t>5-6.</w:t>
      </w:r>
      <w:r>
        <w:tab/>
        <w:t>when new Sensing entity is detected, the AMF notifies the SEMF of this sensing entity information(ID, capability).</w:t>
      </w:r>
    </w:p>
    <w:p w14:paraId="36136D0B" w14:textId="77777777" w:rsidR="00825C46" w:rsidRDefault="00825C46" w:rsidP="00825C46">
      <w:pPr>
        <w:pStyle w:val="B1"/>
      </w:pPr>
      <w:r>
        <w:t>7.</w:t>
      </w:r>
      <w:r>
        <w:tab/>
        <w:t>SEMF may consider Sensing entity selection or re-selection based on the newly received sensing entity information.</w:t>
      </w:r>
    </w:p>
    <w:p w14:paraId="43643A28" w14:textId="550AE8D4" w:rsidR="0047341F" w:rsidRPr="00415549" w:rsidRDefault="0047341F" w:rsidP="0047341F">
      <w:pPr>
        <w:pStyle w:val="Heading3"/>
      </w:pPr>
      <w:bookmarkStart w:id="4427" w:name="_Toc23317651"/>
      <w:bookmarkStart w:id="4428" w:name="_Toc94300263"/>
      <w:bookmarkStart w:id="4429" w:name="_Toc160698634"/>
      <w:bookmarkStart w:id="4430" w:name="_Toc164843952"/>
      <w:bookmarkStart w:id="4431" w:name="_Toc164944587"/>
      <w:bookmarkStart w:id="4432" w:name="_Toc168318842"/>
      <w:bookmarkStart w:id="4433" w:name="_Toc168319358"/>
      <w:bookmarkStart w:id="4434" w:name="_Toc168319613"/>
      <w:bookmarkStart w:id="4435" w:name="_Toc168319868"/>
      <w:bookmarkStart w:id="4436" w:name="_Toc168320122"/>
      <w:bookmarkStart w:id="4437" w:name="_Toc168559778"/>
      <w:bookmarkStart w:id="4438" w:name="_Toc175890828"/>
      <w:bookmarkStart w:id="4439" w:name="_Toc180645776"/>
      <w:bookmarkStart w:id="4440" w:name="_Toc183616709"/>
      <w:bookmarkStart w:id="4441" w:name="_Toc191486363"/>
      <w:bookmarkStart w:id="4442" w:name="_Toc199433883"/>
      <w:bookmarkStart w:id="4443" w:name="_Toc215487074"/>
      <w:r w:rsidRPr="00415549">
        <w:t>6.13.3</w:t>
      </w:r>
      <w:r w:rsidRPr="00415549">
        <w:tab/>
      </w:r>
      <w:bookmarkEnd w:id="4422"/>
      <w:bookmarkEnd w:id="4427"/>
      <w:r w:rsidRPr="00415549">
        <w:t>Impacts on services, entities and interfaces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B6C1061" w14:textId="77777777" w:rsidR="00825C46" w:rsidRPr="00825C46" w:rsidRDefault="00825C46" w:rsidP="00825C46">
      <w:pPr>
        <w:rPr>
          <w:b/>
          <w:bCs/>
        </w:rPr>
      </w:pPr>
      <w:r w:rsidRPr="00825C46">
        <w:rPr>
          <w:b/>
          <w:bCs/>
        </w:rPr>
        <w:t>SEMF:</w:t>
      </w:r>
    </w:p>
    <w:p w14:paraId="75C4A7C5" w14:textId="251E951B" w:rsidR="00825C46" w:rsidRDefault="00825C46" w:rsidP="00825C46">
      <w:pPr>
        <w:pStyle w:val="B1"/>
      </w:pPr>
      <w:r>
        <w:t>-</w:t>
      </w:r>
      <w:r>
        <w:tab/>
        <w:t>Responsible for Sensing entity/AMF discovery and selection.</w:t>
      </w:r>
    </w:p>
    <w:p w14:paraId="0686047E" w14:textId="66A166E9" w:rsidR="00825C46" w:rsidRDefault="00825C46" w:rsidP="00825C46">
      <w:pPr>
        <w:pStyle w:val="B1"/>
      </w:pPr>
      <w:r>
        <w:t>-</w:t>
      </w:r>
      <w:r>
        <w:tab/>
        <w:t>Subscribe the sensing entity info to AMF.</w:t>
      </w:r>
    </w:p>
    <w:p w14:paraId="2F1A6D9C" w14:textId="77777777" w:rsidR="00825C46" w:rsidRPr="00825C46" w:rsidRDefault="00825C46" w:rsidP="00825C46">
      <w:pPr>
        <w:rPr>
          <w:b/>
          <w:bCs/>
        </w:rPr>
      </w:pPr>
      <w:r w:rsidRPr="00825C46">
        <w:rPr>
          <w:b/>
          <w:bCs/>
        </w:rPr>
        <w:t>AMF:</w:t>
      </w:r>
    </w:p>
    <w:p w14:paraId="2521A82D" w14:textId="6C79158A" w:rsidR="00825C46" w:rsidRDefault="00825C46" w:rsidP="00825C46">
      <w:pPr>
        <w:pStyle w:val="B1"/>
      </w:pPr>
      <w:r>
        <w:t>-</w:t>
      </w:r>
      <w:r>
        <w:tab/>
        <w:t>According to sensing entity subscription/request from the SEMF to response the sensing entity info.</w:t>
      </w:r>
    </w:p>
    <w:p w14:paraId="2D2C7D2E" w14:textId="77777777" w:rsidR="00825C46" w:rsidRPr="00825C46" w:rsidRDefault="00825C46" w:rsidP="00825C46">
      <w:pPr>
        <w:rPr>
          <w:b/>
          <w:bCs/>
        </w:rPr>
      </w:pPr>
      <w:r w:rsidRPr="00825C46">
        <w:rPr>
          <w:b/>
          <w:bCs/>
        </w:rPr>
        <w:t>NEF:</w:t>
      </w:r>
    </w:p>
    <w:p w14:paraId="62FDA934" w14:textId="6D71B767" w:rsidR="00825C46" w:rsidRDefault="00825C46" w:rsidP="00825C46">
      <w:pPr>
        <w:pStyle w:val="B1"/>
      </w:pPr>
      <w:r>
        <w:t>-</w:t>
      </w:r>
      <w:r>
        <w:tab/>
        <w:t>Responsible for SEMF discovery and selection.</w:t>
      </w:r>
    </w:p>
    <w:p w14:paraId="1C8F6753" w14:textId="77777777" w:rsidR="00825C46" w:rsidRPr="00825C46" w:rsidRDefault="00825C46" w:rsidP="00825C46">
      <w:pPr>
        <w:rPr>
          <w:b/>
          <w:bCs/>
        </w:rPr>
      </w:pPr>
      <w:r w:rsidRPr="00825C46">
        <w:rPr>
          <w:b/>
          <w:bCs/>
        </w:rPr>
        <w:t>NRF:</w:t>
      </w:r>
    </w:p>
    <w:p w14:paraId="574E97CB" w14:textId="563F0AE0" w:rsidR="00825C46" w:rsidRDefault="00825C46" w:rsidP="00825C46">
      <w:pPr>
        <w:pStyle w:val="B1"/>
      </w:pPr>
      <w:r>
        <w:t>-</w:t>
      </w:r>
      <w:r>
        <w:tab/>
        <w:t>Query the AMF, SEMF according to the NF discovery.</w:t>
      </w:r>
    </w:p>
    <w:p w14:paraId="2034F895" w14:textId="77777777" w:rsidR="00825C46" w:rsidRPr="00825C46" w:rsidRDefault="00825C46" w:rsidP="00825C46">
      <w:pPr>
        <w:rPr>
          <w:b/>
          <w:bCs/>
        </w:rPr>
      </w:pPr>
      <w:r w:rsidRPr="00825C46">
        <w:rPr>
          <w:b/>
          <w:bCs/>
        </w:rPr>
        <w:t>Sensing Entity:</w:t>
      </w:r>
    </w:p>
    <w:p w14:paraId="1856BACF" w14:textId="63673255" w:rsidR="00825C46" w:rsidRDefault="00825C46" w:rsidP="00825C46">
      <w:pPr>
        <w:pStyle w:val="B1"/>
      </w:pPr>
      <w:r>
        <w:t>-</w:t>
      </w:r>
      <w:r>
        <w:tab/>
        <w:t>Provides its sensing related info to the AMF (ID, sensing capability).</w:t>
      </w:r>
    </w:p>
    <w:p w14:paraId="0549FCD3" w14:textId="332719B6" w:rsidR="00EE02C7" w:rsidRPr="00415549" w:rsidRDefault="00EE02C7" w:rsidP="00451B45">
      <w:pPr>
        <w:pStyle w:val="Heading2"/>
      </w:pPr>
      <w:bookmarkStart w:id="4444" w:name="_Toc199433884"/>
      <w:bookmarkStart w:id="4445" w:name="_Toc215487075"/>
      <w:r w:rsidRPr="00415549">
        <w:t>6.14</w:t>
      </w:r>
      <w:r w:rsidRPr="00415549">
        <w:tab/>
        <w:t>Solution #14: NRF based Sensing Function Registration, Discovery and Selection Procedures for Trusted and Untrusted AF</w:t>
      </w:r>
      <w:bookmarkStart w:id="4446" w:name="_Toc195604080"/>
      <w:bookmarkStart w:id="4447" w:name="_Toc157534624"/>
      <w:bookmarkStart w:id="4448" w:name="_Toc157747895"/>
      <w:bookmarkEnd w:id="4444"/>
      <w:bookmarkEnd w:id="4445"/>
    </w:p>
    <w:p w14:paraId="0274E8EC" w14:textId="1809507A" w:rsidR="00EE02C7" w:rsidRPr="00825C46" w:rsidRDefault="00EE02C7" w:rsidP="00451B45">
      <w:pPr>
        <w:pStyle w:val="Heading3"/>
      </w:pPr>
      <w:bookmarkStart w:id="4449" w:name="_Toc199433885"/>
      <w:bookmarkStart w:id="4450" w:name="_Toc215487076"/>
      <w:r w:rsidRPr="00825C46">
        <w:t>6.14.1</w:t>
      </w:r>
      <w:r w:rsidR="007D4AB8" w:rsidRPr="00825C46">
        <w:tab/>
      </w:r>
      <w:r w:rsidRPr="00825C46">
        <w:t>High level principles</w:t>
      </w:r>
      <w:bookmarkEnd w:id="4446"/>
      <w:bookmarkEnd w:id="4449"/>
      <w:bookmarkEnd w:id="4450"/>
    </w:p>
    <w:p w14:paraId="7D0F7745" w14:textId="77777777" w:rsidR="00825C46" w:rsidRDefault="00825C46" w:rsidP="00825C46">
      <w:r>
        <w:t>The main principles of the proposed solution include:</w:t>
      </w:r>
    </w:p>
    <w:p w14:paraId="4E169744" w14:textId="77777777" w:rsidR="00825C46" w:rsidRDefault="00825C46" w:rsidP="00825C46">
      <w:pPr>
        <w:pStyle w:val="B1"/>
      </w:pPr>
      <w:r>
        <w:t>-</w:t>
      </w:r>
      <w:r>
        <w:tab/>
        <w:t>In the proposed procedure, the sensing function selection and discovery is initiated by a service request from trusted/untrusted AF.</w:t>
      </w:r>
    </w:p>
    <w:p w14:paraId="42570A1D" w14:textId="77777777" w:rsidR="00825C46" w:rsidRDefault="00825C46" w:rsidP="00825C46">
      <w:pPr>
        <w:pStyle w:val="B1"/>
      </w:pPr>
      <w:r>
        <w:t>-</w:t>
      </w:r>
      <w:r>
        <w:tab/>
        <w:t>Two separate sensing function registration, discovery and selection procedures are proposed for the case of trusted and untrusted AF.</w:t>
      </w:r>
    </w:p>
    <w:p w14:paraId="48B84C0E" w14:textId="77777777" w:rsidR="00825C46" w:rsidRDefault="00825C46" w:rsidP="00825C46">
      <w:pPr>
        <w:pStyle w:val="B1"/>
      </w:pPr>
      <w:r>
        <w:t>-</w:t>
      </w:r>
      <w:r>
        <w:tab/>
        <w:t>The proposed procedures include required steps for sensing function registration leveraging existing NRF service operations for NF registration while introducing new parameters as part of sensing function profile.</w:t>
      </w:r>
    </w:p>
    <w:p w14:paraId="03CFF1FB" w14:textId="77777777" w:rsidR="00825C46" w:rsidRDefault="00825C46" w:rsidP="00825C46">
      <w:pPr>
        <w:pStyle w:val="B1"/>
      </w:pPr>
      <w:r>
        <w:t>-</w:t>
      </w:r>
      <w:r>
        <w:tab/>
        <w:t>The proposed procedures include required steps for sensing function discovery and selection, which is performed by NEF in case of an untrusted AF.</w:t>
      </w:r>
    </w:p>
    <w:p w14:paraId="2F5337DA" w14:textId="392804AB" w:rsidR="00EE02C7" w:rsidRPr="00415549" w:rsidRDefault="00EE02C7" w:rsidP="00451B45">
      <w:pPr>
        <w:pStyle w:val="Heading3"/>
      </w:pPr>
      <w:bookmarkStart w:id="4451" w:name="_Toc199433886"/>
      <w:bookmarkStart w:id="4452" w:name="_Toc215487077"/>
      <w:bookmarkEnd w:id="4447"/>
      <w:bookmarkEnd w:id="4448"/>
      <w:r w:rsidRPr="00415549">
        <w:t>6.14.2</w:t>
      </w:r>
      <w:r w:rsidRPr="00415549">
        <w:tab/>
        <w:t>Description</w:t>
      </w:r>
      <w:bookmarkEnd w:id="4451"/>
      <w:bookmarkEnd w:id="4452"/>
    </w:p>
    <w:p w14:paraId="26927087" w14:textId="0F480E0F" w:rsidR="00EE02C7" w:rsidRPr="00825C46" w:rsidRDefault="00825C46" w:rsidP="00825C46">
      <w:r>
        <w:t>This paper proposes a solution for KI#3: Sensing Entity and Sensing Function Discovery and (Re-)Selection. The proposed solution is focused on registration, discovery and selection of sensing function.</w:t>
      </w:r>
    </w:p>
    <w:p w14:paraId="5AF3A5B6" w14:textId="386107C0" w:rsidR="00EE02C7" w:rsidRPr="00415549" w:rsidRDefault="00EE02C7" w:rsidP="00451B45">
      <w:pPr>
        <w:pStyle w:val="Heading3"/>
      </w:pPr>
      <w:bookmarkStart w:id="4453" w:name="_Toc195543963"/>
      <w:bookmarkStart w:id="4454" w:name="_Toc199433887"/>
      <w:bookmarkStart w:id="4455" w:name="_Toc215487078"/>
      <w:r w:rsidRPr="00415549">
        <w:lastRenderedPageBreak/>
        <w:t>6.14.3</w:t>
      </w:r>
      <w:r w:rsidR="007D4AB8" w:rsidRPr="00415549">
        <w:tab/>
      </w:r>
      <w:r w:rsidRPr="00415549">
        <w:t>Procedures</w:t>
      </w:r>
      <w:bookmarkEnd w:id="4453"/>
      <w:bookmarkEnd w:id="4454"/>
      <w:bookmarkEnd w:id="4455"/>
    </w:p>
    <w:p w14:paraId="50291993" w14:textId="7D7329C3" w:rsidR="00EE02C7" w:rsidRPr="00415549" w:rsidRDefault="00EE02C7" w:rsidP="00451B45">
      <w:pPr>
        <w:pStyle w:val="Heading4"/>
      </w:pPr>
      <w:bookmarkStart w:id="4456" w:name="_Toc199433888"/>
      <w:bookmarkStart w:id="4457" w:name="_Toc215487079"/>
      <w:r w:rsidRPr="00415549">
        <w:t>6.14.3.1</w:t>
      </w:r>
      <w:r w:rsidRPr="00415549">
        <w:tab/>
        <w:t>Sensing Function Registration, Discovery and Selection when sensing service is requested by a trusted AF</w:t>
      </w:r>
      <w:bookmarkEnd w:id="4456"/>
      <w:bookmarkEnd w:id="4457"/>
    </w:p>
    <w:p w14:paraId="53C6E9CD" w14:textId="4B55195E" w:rsidR="00EE02C7" w:rsidRPr="00825C46" w:rsidRDefault="00825C46" w:rsidP="00825C46">
      <w:r>
        <w:t>The detailed procedure of sensing function registration, discovery and selection for trusted AF is shown in Figure 6.14.3.1-1.</w:t>
      </w:r>
    </w:p>
    <w:p w14:paraId="1F792BB1" w14:textId="5AC28876" w:rsidR="00825C46" w:rsidRDefault="00B43ADC" w:rsidP="00CF6BF9">
      <w:pPr>
        <w:pStyle w:val="TH"/>
      </w:pPr>
      <w:r>
        <w:rPr>
          <w:noProof/>
        </w:rPr>
        <w:object w:dxaOrig="8481" w:dyaOrig="7997" w14:anchorId="62A54F89">
          <v:shape id="_x0000_i1050" type="#_x0000_t75" alt="" style="width:423.15pt;height:397.35pt;mso-width-percent:0;mso-height-percent:0;mso-width-percent:0;mso-height-percent:0" o:ole="">
            <v:imagedata r:id="rId66" o:title=""/>
          </v:shape>
          <o:OLEObject Type="Embed" ProgID="Word.Picture.8" ShapeID="_x0000_i1050" DrawAspect="Content" ObjectID="_1826099874" r:id="rId67"/>
        </w:object>
      </w:r>
    </w:p>
    <w:p w14:paraId="6335F23D" w14:textId="12B4853A" w:rsidR="00825C46" w:rsidRDefault="00D85C66" w:rsidP="00451B45">
      <w:pPr>
        <w:pStyle w:val="TF"/>
      </w:pPr>
      <w:r>
        <w:t>Figure 6.14.3.1-1: Sensing Function Registration, Discovery and Selection procedure when sensing service is requested by a trusted AF</w:t>
      </w:r>
    </w:p>
    <w:p w14:paraId="32C8B569"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49E15F1E" w14:textId="1C9768DF" w:rsidR="00D85C66" w:rsidRDefault="00D85C66" w:rsidP="00D85C66">
      <w:pPr>
        <w:pStyle w:val="B2"/>
      </w:pPr>
      <w:r>
        <w:t>-</w:t>
      </w:r>
      <w:r>
        <w:tab/>
        <w:t>NF Type (i.e. Sensing function type).</w:t>
      </w:r>
    </w:p>
    <w:p w14:paraId="2D71507C" w14:textId="2A9515B2" w:rsidR="00D85C66" w:rsidRDefault="00D85C66" w:rsidP="00D85C66">
      <w:pPr>
        <w:pStyle w:val="B2"/>
      </w:pPr>
      <w:r>
        <w:t>-</w:t>
      </w:r>
      <w:r>
        <w:tab/>
        <w:t>Supported sensing service areas (serving areas for which sensing function has the sensing result/data).</w:t>
      </w:r>
    </w:p>
    <w:p w14:paraId="264338A6" w14:textId="71F17BF8" w:rsidR="00D85C66" w:rsidRDefault="00D85C66" w:rsidP="00D85C66">
      <w:pPr>
        <w:pStyle w:val="B2"/>
      </w:pPr>
      <w:r>
        <w:t>-</w:t>
      </w:r>
      <w:r>
        <w:tab/>
        <w:t>Supported sensing modes (sensing modes for which sensing function has the sensing result/data).</w:t>
      </w:r>
    </w:p>
    <w:p w14:paraId="7F466360" w14:textId="77777777" w:rsidR="00D85C66" w:rsidRDefault="00D85C66" w:rsidP="00D85C66">
      <w:pPr>
        <w:pStyle w:val="B2"/>
      </w:pPr>
      <w:r>
        <w:t>-</w:t>
      </w:r>
      <w:r>
        <w:tab/>
        <w:t>Supported sensing types (e.g. tracking, detection).</w:t>
      </w:r>
    </w:p>
    <w:p w14:paraId="0FBBD7D4" w14:textId="654417A3" w:rsidR="00D85C66" w:rsidRDefault="00D85C66" w:rsidP="00D85C66">
      <w:pPr>
        <w:pStyle w:val="NO"/>
      </w:pPr>
      <w:r>
        <w:t>NOTE:</w:t>
      </w:r>
      <w:r>
        <w:tab/>
        <w:t>Sensing function per terminology is a logical function which is involved to support Sensing Service</w:t>
      </w:r>
      <w:r w:rsidR="00CD37BB">
        <w:t xml:space="preserve"> and</w:t>
      </w:r>
      <w:r>
        <w:t xml:space="preserve"> it can be either a new function or co-located with one of the existing functions.</w:t>
      </w:r>
    </w:p>
    <w:p w14:paraId="5B9826A4" w14:textId="0ECFD7E4" w:rsidR="00D85C66" w:rsidRDefault="00CD37BB" w:rsidP="00D85C66">
      <w:pPr>
        <w:pStyle w:val="EditorsNote"/>
      </w:pPr>
      <w:r>
        <w:lastRenderedPageBreak/>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231BB35C" w14:textId="77777777" w:rsidR="00D85C66" w:rsidRDefault="00D85C66" w:rsidP="00D85C66">
      <w:pPr>
        <w:pStyle w:val="B1"/>
      </w:pPr>
      <w:r>
        <w:t>2.</w:t>
      </w:r>
      <w:r>
        <w:tab/>
        <w:t>NRF may receive the registration request from sensing function and store its NF profile.</w:t>
      </w:r>
    </w:p>
    <w:p w14:paraId="6712C78D" w14:textId="77777777" w:rsidR="00D85C66" w:rsidRDefault="00D85C66" w:rsidP="00D85C66">
      <w:pPr>
        <w:pStyle w:val="B1"/>
      </w:pPr>
      <w:r>
        <w:t>3.</w:t>
      </w:r>
      <w:r>
        <w:tab/>
        <w:t xml:space="preserve">NRF may send a registration response to the sensing function by invoking </w:t>
      </w:r>
      <w:proofErr w:type="spellStart"/>
      <w:r>
        <w:t>Nnrf_NFManagment_NFRegister</w:t>
      </w:r>
      <w:proofErr w:type="spellEnd"/>
      <w:r>
        <w:t xml:space="preserve"> response.</w:t>
      </w:r>
    </w:p>
    <w:p w14:paraId="48C7FDA7" w14:textId="77777777" w:rsidR="00D85C66" w:rsidRDefault="00D85C66" w:rsidP="00D85C66">
      <w:pPr>
        <w:pStyle w:val="B1"/>
      </w:pPr>
      <w:r>
        <w:t>4-5.</w:t>
      </w:r>
      <w:r>
        <w:tab/>
        <w:t xml:space="preserve">AF may discover sensing function(s) from the NRF by invoking the </w:t>
      </w:r>
      <w:proofErr w:type="spellStart"/>
      <w:r>
        <w:t>Nnrf_NFDiscovery_Request</w:t>
      </w:r>
      <w:proofErr w:type="spellEnd"/>
      <w:r>
        <w:t>.</w:t>
      </w:r>
    </w:p>
    <w:p w14:paraId="4F1F0F69" w14:textId="77777777" w:rsidR="00D85C66" w:rsidRDefault="00D85C66" w:rsidP="00D85C66">
      <w:pPr>
        <w:pStyle w:val="B1"/>
      </w:pPr>
      <w:r>
        <w:t>6.</w:t>
      </w:r>
      <w:r>
        <w:tab/>
        <w:t>AF may select sensing function(s), e.g. by matching sensing functions profile to its selection criteria such as a Sensing Service Area of Interest.</w:t>
      </w:r>
    </w:p>
    <w:p w14:paraId="7FD3DDA9" w14:textId="37C1198C" w:rsidR="00EE02C7" w:rsidRPr="00D85C66" w:rsidRDefault="00EE02C7" w:rsidP="00451B45">
      <w:pPr>
        <w:pStyle w:val="Heading4"/>
      </w:pPr>
      <w:bookmarkStart w:id="4458" w:name="_Toc199433889"/>
      <w:bookmarkStart w:id="4459" w:name="_Toc215487080"/>
      <w:r w:rsidRPr="00D85C66">
        <w:t>6.14.3.2</w:t>
      </w:r>
      <w:r w:rsidRPr="00D85C66">
        <w:tab/>
        <w:t>Sensing Function Registration, Discovery and Selection when sensing service is requested by an untrusted AF</w:t>
      </w:r>
      <w:bookmarkEnd w:id="4458"/>
      <w:bookmarkEnd w:id="4459"/>
    </w:p>
    <w:p w14:paraId="7DEB9ED7" w14:textId="2AB7A161" w:rsidR="00EE02C7" w:rsidRPr="00D85C66" w:rsidRDefault="00D85C66" w:rsidP="00D85C66">
      <w:r>
        <w:t>The detailed procedure of sensing function registration, discovery and selection for untrusted AF is shown in Figure 6.14.3.2-1.</w:t>
      </w:r>
    </w:p>
    <w:bookmarkStart w:id="4460" w:name="_MON_1810535450"/>
    <w:bookmarkEnd w:id="4460"/>
    <w:p w14:paraId="1F38F300" w14:textId="2FF878E3" w:rsidR="00D85C66" w:rsidRDefault="00B43ADC" w:rsidP="00D85C66">
      <w:pPr>
        <w:pStyle w:val="TH"/>
      </w:pPr>
      <w:r>
        <w:rPr>
          <w:noProof/>
        </w:rPr>
        <w:object w:dxaOrig="9201" w:dyaOrig="8199" w14:anchorId="6BEF333B">
          <v:shape id="_x0000_i1051" type="#_x0000_t75" alt="" style="width:459.15pt;height:408.25pt;mso-width-percent:0;mso-height-percent:0;mso-width-percent:0;mso-height-percent:0" o:ole="">
            <v:imagedata r:id="rId68" o:title=""/>
          </v:shape>
          <o:OLEObject Type="Embed" ProgID="Word.Picture.8" ShapeID="_x0000_i1051" DrawAspect="Content" ObjectID="_1826099875" r:id="rId69"/>
        </w:object>
      </w:r>
    </w:p>
    <w:p w14:paraId="65D9BEAB" w14:textId="268806C3" w:rsidR="00EE02C7" w:rsidRPr="00415549" w:rsidRDefault="00EE02C7" w:rsidP="00D85C66">
      <w:pPr>
        <w:pStyle w:val="TF"/>
      </w:pPr>
      <w:r w:rsidRPr="00415549">
        <w:t>Figure 6.14.3.2-1: Sensing Function Registration, Discovery and Selection procedure when sensing service is requested by an untrusted AF</w:t>
      </w:r>
    </w:p>
    <w:p w14:paraId="14EDC9F2" w14:textId="77777777" w:rsidR="00D85C66" w:rsidRDefault="00D85C66" w:rsidP="00D85C66">
      <w:pPr>
        <w:pStyle w:val="B1"/>
      </w:pPr>
      <w:r>
        <w:t>1.</w:t>
      </w:r>
      <w:r>
        <w:tab/>
        <w:t xml:space="preserve">Sensing function may register to NRF, by invoking the </w:t>
      </w:r>
      <w:proofErr w:type="spellStart"/>
      <w:r>
        <w:t>Nnrf_NFManagment_NFRegister</w:t>
      </w:r>
      <w:proofErr w:type="spellEnd"/>
      <w:r>
        <w:t xml:space="preserve"> request service operation, with its NF profile, which includes:</w:t>
      </w:r>
    </w:p>
    <w:p w14:paraId="337C3BF1" w14:textId="5B07A5D1" w:rsidR="00D85C66" w:rsidRDefault="00D85C66" w:rsidP="00D85C66">
      <w:pPr>
        <w:pStyle w:val="B2"/>
      </w:pPr>
      <w:r>
        <w:lastRenderedPageBreak/>
        <w:t>-</w:t>
      </w:r>
      <w:r>
        <w:tab/>
        <w:t>NF Type (i.e. Sensing function type).</w:t>
      </w:r>
    </w:p>
    <w:p w14:paraId="416335FD" w14:textId="2073CEEA" w:rsidR="00D85C66" w:rsidRDefault="00D85C66" w:rsidP="00D85C66">
      <w:pPr>
        <w:pStyle w:val="B2"/>
      </w:pPr>
      <w:r>
        <w:t>-</w:t>
      </w:r>
      <w:r>
        <w:tab/>
        <w:t>Supported sensing service areas (serving areas for which sensing function has the sensing result/data).</w:t>
      </w:r>
    </w:p>
    <w:p w14:paraId="2746F7C4" w14:textId="471A4382" w:rsidR="00D85C66" w:rsidRDefault="00D85C66" w:rsidP="00D85C66">
      <w:pPr>
        <w:pStyle w:val="B2"/>
      </w:pPr>
      <w:r>
        <w:t>-</w:t>
      </w:r>
      <w:r>
        <w:tab/>
        <w:t>Supported sensing modes (sensing modes for which sensing function has the sensing result/data).</w:t>
      </w:r>
    </w:p>
    <w:p w14:paraId="3FF9F22C" w14:textId="77777777" w:rsidR="00D85C66" w:rsidRDefault="00D85C66" w:rsidP="00D85C66">
      <w:pPr>
        <w:pStyle w:val="B2"/>
      </w:pPr>
      <w:r>
        <w:t>-</w:t>
      </w:r>
      <w:r>
        <w:tab/>
        <w:t>Supported sensing types (e.g. tracking, detection).</w:t>
      </w:r>
    </w:p>
    <w:p w14:paraId="34721667" w14:textId="6B90BBEB" w:rsidR="00D85C66" w:rsidRDefault="00CD37BB" w:rsidP="00D85C66">
      <w:pPr>
        <w:pStyle w:val="EditorsNote"/>
      </w:pPr>
      <w:r>
        <w:t>Editor's note</w:t>
      </w:r>
      <w:r w:rsidR="00D85C66">
        <w:t>:</w:t>
      </w:r>
      <w:r w:rsidR="00D85C66">
        <w:tab/>
        <w:t>Whether and how all parameters listed above (including supported sensing modes, supported sensing service areas and supported sensing types) are relevant to sensing function registration, discovery and selection is FFS.</w:t>
      </w:r>
    </w:p>
    <w:p w14:paraId="5BEE3C07" w14:textId="77777777" w:rsidR="00D85C66" w:rsidRPr="00415549" w:rsidRDefault="00D85C66" w:rsidP="00D85C66">
      <w:pPr>
        <w:pStyle w:val="NO"/>
      </w:pPr>
      <w:r w:rsidRPr="00415549">
        <w:t>NOTE:</w:t>
      </w:r>
      <w:r w:rsidRPr="00415549">
        <w:tab/>
        <w:t>Sensing function per terminology is a logical function which is involved to support Sensing Service and it can be either a new function or co-located with one of the existing functions.</w:t>
      </w:r>
    </w:p>
    <w:p w14:paraId="6EC5CC27" w14:textId="2DA19AA1" w:rsidR="00D85C66" w:rsidRDefault="00D85C66" w:rsidP="00D85C66">
      <w:pPr>
        <w:pStyle w:val="B1"/>
      </w:pPr>
      <w:r>
        <w:t>2.</w:t>
      </w:r>
      <w:r>
        <w:tab/>
        <w:t>NRF may receive the registration request from sensing function and store its NF profile.</w:t>
      </w:r>
    </w:p>
    <w:p w14:paraId="71A7B55C" w14:textId="77777777" w:rsidR="00D85C66" w:rsidRDefault="00D85C66" w:rsidP="00D85C66">
      <w:pPr>
        <w:pStyle w:val="B1"/>
      </w:pPr>
      <w:r>
        <w:t>3.</w:t>
      </w:r>
      <w:r>
        <w:tab/>
        <w:t xml:space="preserve">NRF may send a registration response to sensing function by invoking </w:t>
      </w:r>
      <w:proofErr w:type="spellStart"/>
      <w:r>
        <w:t>Nnrf_NFManagment_NFRegister</w:t>
      </w:r>
      <w:proofErr w:type="spellEnd"/>
      <w:r>
        <w:t xml:space="preserve"> response.</w:t>
      </w:r>
    </w:p>
    <w:p w14:paraId="4E50E858" w14:textId="77777777" w:rsidR="00D85C66" w:rsidRDefault="00D85C66" w:rsidP="00D85C66">
      <w:pPr>
        <w:pStyle w:val="B1"/>
      </w:pPr>
      <w:r>
        <w:t>4.</w:t>
      </w:r>
      <w:r>
        <w:tab/>
        <w:t>AF may send a sensing service request to NEF including some selection criteria such as Sensing Service Time Period of Interest and Sensing Service Area of interest.</w:t>
      </w:r>
    </w:p>
    <w:p w14:paraId="230CF521" w14:textId="27E50CB5" w:rsidR="00D85C66" w:rsidRDefault="00D85C66" w:rsidP="00D85C66">
      <w:pPr>
        <w:pStyle w:val="B1"/>
      </w:pPr>
      <w:r>
        <w:t>5.</w:t>
      </w:r>
      <w:r>
        <w:tab/>
        <w:t>NEF may check based on configured policies whether the AF is entitled to request a sensing service.</w:t>
      </w:r>
    </w:p>
    <w:p w14:paraId="52CF49C2" w14:textId="7E8E891D" w:rsidR="00D85C66" w:rsidRDefault="00D85C66" w:rsidP="00D85C66">
      <w:pPr>
        <w:pStyle w:val="B1"/>
      </w:pPr>
      <w:r>
        <w:t>6-7.</w:t>
      </w:r>
      <w:r>
        <w:tab/>
        <w:t xml:space="preserve">NEF may discover sensing function(s) on behalf of the AF from the NRF by invoking the </w:t>
      </w:r>
      <w:proofErr w:type="spellStart"/>
      <w:r>
        <w:t>Nnrf_NFDiscovery_Request</w:t>
      </w:r>
      <w:proofErr w:type="spellEnd"/>
      <w:r>
        <w:t xml:space="preserve"> using the selection criteria provided by the AF as defined in step 4.</w:t>
      </w:r>
    </w:p>
    <w:p w14:paraId="327D2F83" w14:textId="77777777" w:rsidR="00D85C66" w:rsidRDefault="00D85C66" w:rsidP="00D85C66">
      <w:pPr>
        <w:pStyle w:val="B1"/>
      </w:pPr>
      <w:r>
        <w:t>8.</w:t>
      </w:r>
      <w:r>
        <w:tab/>
        <w:t>NEF may select sensing function(s), e.g. by matching sensing functions profile to the selection criteria received from the AF. In this step, the NEF may assign a sensing coordination ID to each AF sensing request. The NEF may also store the sensing coordination ID(s).</w:t>
      </w:r>
    </w:p>
    <w:p w14:paraId="4F363B58" w14:textId="77777777" w:rsidR="00D85C66" w:rsidRDefault="00D85C66" w:rsidP="00D85C66">
      <w:pPr>
        <w:pStyle w:val="B1"/>
      </w:pPr>
      <w:r>
        <w:t>9.</w:t>
      </w:r>
      <w:r>
        <w:tab/>
        <w:t>NEF may send sensing service response only including the sensing coordination ID as assigned in step 8 and information on how they relate to corresponding selection criteria provided by the AF.</w:t>
      </w:r>
    </w:p>
    <w:p w14:paraId="139E51E8" w14:textId="5B4D0471" w:rsidR="00D85C66" w:rsidRDefault="00D85C66" w:rsidP="00D85C66">
      <w:pPr>
        <w:pStyle w:val="B1"/>
      </w:pPr>
      <w:r>
        <w:t>10.</w:t>
      </w:r>
      <w:r>
        <w:tab/>
        <w:t>AF may store sensing coordination ID(s) and use it in subsequent interactions with the NEF for the requested sensing service.</w:t>
      </w:r>
    </w:p>
    <w:p w14:paraId="3FA3F653" w14:textId="395225A7" w:rsidR="00EE02C7" w:rsidRPr="00415549" w:rsidRDefault="00EE02C7" w:rsidP="00451B45">
      <w:pPr>
        <w:pStyle w:val="Heading3"/>
      </w:pPr>
      <w:bookmarkStart w:id="4461" w:name="_Toc199433890"/>
      <w:bookmarkStart w:id="4462" w:name="_Toc215487081"/>
      <w:r w:rsidRPr="00415549">
        <w:t>6.</w:t>
      </w:r>
      <w:r w:rsidR="00CA2004" w:rsidRPr="00415549">
        <w:t>1</w:t>
      </w:r>
      <w:r w:rsidR="009F52A9" w:rsidRPr="00415549">
        <w:t>4</w:t>
      </w:r>
      <w:r w:rsidRPr="00415549">
        <w:t>.4</w:t>
      </w:r>
      <w:r w:rsidRPr="00415549">
        <w:tab/>
        <w:t>Impacts on Services, Entities and Interfaces</w:t>
      </w:r>
      <w:bookmarkEnd w:id="4461"/>
      <w:bookmarkEnd w:id="4462"/>
    </w:p>
    <w:p w14:paraId="7D812020" w14:textId="77777777" w:rsidR="00D85C66" w:rsidRPr="00D85C66" w:rsidRDefault="00D85C66" w:rsidP="00D85C66">
      <w:pPr>
        <w:rPr>
          <w:b/>
          <w:bCs/>
        </w:rPr>
      </w:pPr>
      <w:r w:rsidRPr="00D85C66">
        <w:rPr>
          <w:b/>
          <w:bCs/>
        </w:rPr>
        <w:t>NRF:</w:t>
      </w:r>
    </w:p>
    <w:p w14:paraId="548AECF8" w14:textId="77777777" w:rsidR="00D85C66" w:rsidRDefault="00D85C66" w:rsidP="00D85C66">
      <w:pPr>
        <w:pStyle w:val="B1"/>
      </w:pPr>
      <w:r>
        <w:t>-</w:t>
      </w:r>
      <w:r>
        <w:tab/>
        <w:t>Support registration for Sensing Function profile.</w:t>
      </w:r>
    </w:p>
    <w:p w14:paraId="6D56AE6B" w14:textId="77777777" w:rsidR="00D85C66" w:rsidRPr="00D85C66" w:rsidRDefault="00D85C66" w:rsidP="00D85C66">
      <w:pPr>
        <w:rPr>
          <w:b/>
          <w:bCs/>
        </w:rPr>
      </w:pPr>
      <w:r w:rsidRPr="00D85C66">
        <w:rPr>
          <w:b/>
          <w:bCs/>
        </w:rPr>
        <w:t>NEF:</w:t>
      </w:r>
    </w:p>
    <w:p w14:paraId="6A06F538" w14:textId="77777777" w:rsidR="00D85C66" w:rsidRDefault="00D85C66" w:rsidP="00D85C66">
      <w:pPr>
        <w:pStyle w:val="B1"/>
      </w:pPr>
      <w:r>
        <w:t>-</w:t>
      </w:r>
      <w:r>
        <w:tab/>
        <w:t>Support Sensing Function discovery and selection.</w:t>
      </w:r>
    </w:p>
    <w:p w14:paraId="450D2B98" w14:textId="77EA227E" w:rsidR="00D85C66" w:rsidRDefault="00CD37BB" w:rsidP="00D85C66">
      <w:pPr>
        <w:pStyle w:val="EditorsNote"/>
      </w:pPr>
      <w:r>
        <w:t>Editor's note</w:t>
      </w:r>
      <w:r w:rsidR="00D85C66">
        <w:t>:</w:t>
      </w:r>
      <w:r w:rsidR="00D85C66">
        <w:tab/>
        <w:t>Details for impacts on other services, entities (including NRF and NEF) and interfaces are FFS.</w:t>
      </w:r>
    </w:p>
    <w:p w14:paraId="5DA10B3F" w14:textId="4418185E" w:rsidR="00F92B4B" w:rsidRPr="00D85C66" w:rsidRDefault="00F92B4B" w:rsidP="00F92B4B">
      <w:pPr>
        <w:pStyle w:val="Heading2"/>
      </w:pPr>
      <w:bookmarkStart w:id="4463" w:name="_Toc199433891"/>
      <w:bookmarkStart w:id="4464" w:name="_Toc215487082"/>
      <w:r w:rsidRPr="00D85C66">
        <w:t>6.</w:t>
      </w:r>
      <w:r w:rsidR="002021AC" w:rsidRPr="00D85C66">
        <w:t>15</w:t>
      </w:r>
      <w:r w:rsidRPr="00D85C66">
        <w:tab/>
        <w:t>Solution #</w:t>
      </w:r>
      <w:r w:rsidR="002021AC" w:rsidRPr="00D85C66">
        <w:t>15</w:t>
      </w:r>
      <w:r w:rsidRPr="00D85C66">
        <w:t>: Sensing Function selection and Sensing Entity selection based on Sensing Entity Capabilities and Conditions</w:t>
      </w:r>
      <w:bookmarkEnd w:id="4463"/>
      <w:bookmarkEnd w:id="4464"/>
    </w:p>
    <w:p w14:paraId="06396873" w14:textId="1D9A3F8C" w:rsidR="00F92B4B" w:rsidRPr="00D85C66" w:rsidRDefault="00F92B4B" w:rsidP="00451B45">
      <w:pPr>
        <w:pStyle w:val="Heading3"/>
      </w:pPr>
      <w:bookmarkStart w:id="4465" w:name="_Toc199433892"/>
      <w:bookmarkStart w:id="4466" w:name="_Toc215487083"/>
      <w:r w:rsidRPr="00D85C66">
        <w:t>6.</w:t>
      </w:r>
      <w:r w:rsidR="002021AC" w:rsidRPr="00D85C66">
        <w:t>15</w:t>
      </w:r>
      <w:r w:rsidRPr="00D85C66">
        <w:t>.0</w:t>
      </w:r>
      <w:r w:rsidR="002021AC" w:rsidRPr="00D85C66">
        <w:tab/>
      </w:r>
      <w:r w:rsidRPr="00D85C66">
        <w:t>High-level solution principles</w:t>
      </w:r>
      <w:bookmarkEnd w:id="4465"/>
      <w:bookmarkEnd w:id="4466"/>
    </w:p>
    <w:p w14:paraId="6368C137" w14:textId="79526BEE" w:rsidR="00F92B4B" w:rsidRPr="00415549" w:rsidRDefault="00D85C66" w:rsidP="00D85C66">
      <w:r>
        <w:t>In this solution the SF (Sensing Function) keeps inventory of all available Sensing Entities and their capabilities. The SF also performs selection of SE (Sensing Entities) for every sensing service request. The NRF is used for discovery of the SF.</w:t>
      </w:r>
    </w:p>
    <w:p w14:paraId="44C95916" w14:textId="03649464" w:rsidR="00F92B4B" w:rsidRPr="00415549" w:rsidRDefault="00F92B4B" w:rsidP="00451B45">
      <w:pPr>
        <w:pStyle w:val="Heading3"/>
      </w:pPr>
      <w:bookmarkStart w:id="4467" w:name="_Toc199433893"/>
      <w:bookmarkStart w:id="4468" w:name="_Toc215487084"/>
      <w:r w:rsidRPr="00415549">
        <w:lastRenderedPageBreak/>
        <w:t>6.</w:t>
      </w:r>
      <w:r w:rsidR="002021AC" w:rsidRPr="00415549">
        <w:t>15</w:t>
      </w:r>
      <w:r w:rsidRPr="00415549">
        <w:t>.1</w:t>
      </w:r>
      <w:r w:rsidRPr="00415549">
        <w:tab/>
        <w:t>Description</w:t>
      </w:r>
      <w:bookmarkEnd w:id="4467"/>
      <w:bookmarkEnd w:id="4468"/>
    </w:p>
    <w:p w14:paraId="2F5E4CC3" w14:textId="77777777" w:rsidR="00D85C66" w:rsidRDefault="00D85C66" w:rsidP="00D85C66">
      <w:r>
        <w:t>This solution addresses Key Issue #3 and Key Issue #6.</w:t>
      </w:r>
    </w:p>
    <w:p w14:paraId="69DDE533" w14:textId="70BD02F2" w:rsidR="00D85C66" w:rsidRDefault="00D85C66" w:rsidP="00D85C66">
      <w:r>
        <w:t>This solution proposes a new network node Sensing Function (SF). The SF register/deregister/update itself to the NRF as defined in clause 4.17.1.1, 4.17.2</w:t>
      </w:r>
      <w:r w:rsidR="00CD37BB">
        <w:t xml:space="preserve"> and</w:t>
      </w:r>
      <w:r>
        <w:t xml:space="preserve"> 4.17.3 of </w:t>
      </w:r>
      <w:r w:rsidR="00905479">
        <w:t>TS 23.502 [</w:t>
      </w:r>
      <w:r>
        <w:t>10], respectively. In case of registration or update the Sensing Function include its supported sensing capabilities to the NRF to be stored in the SF profile at the NRF. The NRF is used for the discovery of SF</w:t>
      </w:r>
      <w:r w:rsidR="00CD37BB">
        <w:t>'</w:t>
      </w:r>
      <w:r>
        <w:t>s and may be used by any NF including Sensing Entities, trusted AF or by the NEF for any AF</w:t>
      </w:r>
      <w:r w:rsidR="00CD37BB">
        <w:t>'</w:t>
      </w:r>
      <w:r>
        <w:t>s.</w:t>
      </w:r>
    </w:p>
    <w:p w14:paraId="4BA6B6FF" w14:textId="77777777" w:rsidR="00D85C66" w:rsidRDefault="00D85C66" w:rsidP="00D85C66">
      <w:r>
        <w:t>The capabilities in the SF profile may include:</w:t>
      </w:r>
    </w:p>
    <w:p w14:paraId="56A4EC11" w14:textId="77777777" w:rsidR="00D85C66" w:rsidRDefault="00D85C66" w:rsidP="00D85C66">
      <w:pPr>
        <w:pStyle w:val="B1"/>
      </w:pPr>
      <w:r>
        <w:t>-</w:t>
      </w:r>
      <w:r>
        <w:tab/>
        <w:t>Supported area</w:t>
      </w:r>
    </w:p>
    <w:p w14:paraId="5544623B" w14:textId="629C656D" w:rsidR="00D85C66" w:rsidRDefault="00D85C66" w:rsidP="00D85C66">
      <w:r>
        <w:t xml:space="preserve">Sensing service type (e.g. motion monitoring, object detection and tracking as defined in </w:t>
      </w:r>
      <w:r w:rsidR="00905479">
        <w:t>TS 22.137 [</w:t>
      </w:r>
      <w:r>
        <w:t>2]).The Sensing Entities register/deregister to the SF and the SF keeps an inventory of available Sensing Entities and their capabilities. The Sensing Entities discover the SF via local configuration or use the NRF for that.</w:t>
      </w:r>
    </w:p>
    <w:p w14:paraId="56C4FC07" w14:textId="0D1985D1" w:rsidR="00F92B4B" w:rsidRPr="00415549" w:rsidRDefault="00F92B4B" w:rsidP="00D85C66">
      <w:pPr>
        <w:pStyle w:val="EditorsNote"/>
      </w:pPr>
      <w:r w:rsidRPr="00415549">
        <w:t xml:space="preserve"> </w:t>
      </w:r>
      <w:r w:rsidR="00CD37BB">
        <w:t>Editor's note</w:t>
      </w:r>
      <w:r w:rsidR="00D85C66">
        <w:t>:</w:t>
      </w:r>
      <w:r w:rsidR="00D85C66">
        <w:tab/>
        <w:t>Weather and how a Sensing Entity can register with multiple SF or not is FFS.</w:t>
      </w:r>
    </w:p>
    <w:p w14:paraId="27DC75AF" w14:textId="77777777" w:rsidR="00D85C66" w:rsidRDefault="00D85C66" w:rsidP="00D85C66">
      <w:r>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p>
    <w:p w14:paraId="1E433C10" w14:textId="77777777" w:rsidR="00D85C66" w:rsidRDefault="00D85C66" w:rsidP="00D85C66">
      <w:r>
        <w:t>The profile for each Sensing Entity may include the following capabilities:</w:t>
      </w:r>
    </w:p>
    <w:p w14:paraId="2275E22B" w14:textId="531495B9" w:rsidR="00D85C66" w:rsidRDefault="00D85C66" w:rsidP="00D85C66">
      <w:pPr>
        <w:pStyle w:val="B1"/>
      </w:pPr>
      <w:r>
        <w:t>-</w:t>
      </w:r>
      <w:r>
        <w:tab/>
        <w:t>Sensing Transmitter and/or Sensing Receiver.</w:t>
      </w:r>
    </w:p>
    <w:p w14:paraId="013E21F8" w14:textId="31653C6B" w:rsidR="00D85C66" w:rsidRDefault="00D85C66" w:rsidP="00D85C66">
      <w:pPr>
        <w:pStyle w:val="B1"/>
      </w:pPr>
      <w:r>
        <w:t>-</w:t>
      </w:r>
      <w:r>
        <w:tab/>
        <w:t>Supported sensing area.</w:t>
      </w:r>
    </w:p>
    <w:p w14:paraId="58139D27" w14:textId="77777777" w:rsidR="00D85C66" w:rsidRDefault="00D85C66" w:rsidP="00D85C66">
      <w:pPr>
        <w:pStyle w:val="NO"/>
      </w:pPr>
      <w:r>
        <w:t>NOTE:</w:t>
      </w:r>
      <w:r>
        <w:tab/>
        <w:t>Additional capabilities will be decided by RAN.</w:t>
      </w:r>
    </w:p>
    <w:p w14:paraId="7D12C638" w14:textId="172CD1E1" w:rsidR="00F92B4B" w:rsidRPr="00415549" w:rsidRDefault="00F92B4B" w:rsidP="00451B45">
      <w:pPr>
        <w:pStyle w:val="Heading3"/>
      </w:pPr>
      <w:bookmarkStart w:id="4469" w:name="_Toc199433894"/>
      <w:bookmarkStart w:id="4470" w:name="_Toc215487085"/>
      <w:r w:rsidRPr="00415549">
        <w:t>6.</w:t>
      </w:r>
      <w:r w:rsidR="002C4757" w:rsidRPr="00415549">
        <w:t>15</w:t>
      </w:r>
      <w:r w:rsidRPr="00415549">
        <w:t>.2</w:t>
      </w:r>
      <w:r w:rsidR="002C4757" w:rsidRPr="00415549">
        <w:tab/>
      </w:r>
      <w:r w:rsidRPr="00415549">
        <w:t>Procedures</w:t>
      </w:r>
      <w:bookmarkEnd w:id="4469"/>
      <w:bookmarkEnd w:id="4470"/>
    </w:p>
    <w:p w14:paraId="544B5C36" w14:textId="5E5410E3" w:rsidR="00F92B4B" w:rsidRPr="00415549" w:rsidRDefault="00F92B4B" w:rsidP="00F92B4B">
      <w:pPr>
        <w:pStyle w:val="Heading4"/>
      </w:pPr>
      <w:bookmarkStart w:id="4471" w:name="_Toc199433895"/>
      <w:bookmarkStart w:id="4472" w:name="_Toc215487086"/>
      <w:r w:rsidRPr="00415549">
        <w:t>6.</w:t>
      </w:r>
      <w:r w:rsidR="002C4757" w:rsidRPr="00415549">
        <w:t>15</w:t>
      </w:r>
      <w:r w:rsidRPr="00415549">
        <w:t>.2.1</w:t>
      </w:r>
      <w:r w:rsidRPr="00415549">
        <w:tab/>
        <w:t>Sensing entity selection Procedure</w:t>
      </w:r>
      <w:bookmarkEnd w:id="4471"/>
      <w:bookmarkEnd w:id="4472"/>
    </w:p>
    <w:p w14:paraId="6A1D65D9" w14:textId="77777777" w:rsidR="00F92B4B" w:rsidRPr="00415549" w:rsidRDefault="00F92B4B" w:rsidP="00F92B4B">
      <w:r w:rsidRPr="00415549">
        <w:t>The procedure for the discover and selection mechanism:</w:t>
      </w:r>
    </w:p>
    <w:p w14:paraId="04D914B2" w14:textId="77777777" w:rsidR="00F92B4B" w:rsidRPr="00415549" w:rsidRDefault="00B43ADC" w:rsidP="00D85C66">
      <w:pPr>
        <w:pStyle w:val="TH"/>
      </w:pPr>
      <w:r w:rsidRPr="00415549">
        <w:rPr>
          <w:noProof/>
        </w:rPr>
        <w:object w:dxaOrig="8445" w:dyaOrig="8895" w14:anchorId="4D901A1F">
          <v:shape id="_x0000_i1052" type="#_x0000_t75" alt="" style="width:423.85pt;height:445.6pt;mso-width-percent:0;mso-height-percent:0;mso-width-percent:0;mso-height-percent:0" o:ole="">
            <v:imagedata r:id="rId70" o:title=""/>
          </v:shape>
          <o:OLEObject Type="Embed" ProgID="Visio.Drawing.15" ShapeID="_x0000_i1052" DrawAspect="Content" ObjectID="_1826099876" r:id="rId71"/>
        </w:object>
      </w:r>
    </w:p>
    <w:p w14:paraId="16FBA27F" w14:textId="34BAB008" w:rsidR="00F92B4B" w:rsidRDefault="00F92B4B" w:rsidP="00D85C66">
      <w:pPr>
        <w:pStyle w:val="TF"/>
      </w:pPr>
      <w:r w:rsidRPr="00415549">
        <w:t>Figure 6.</w:t>
      </w:r>
      <w:r w:rsidR="002C4757" w:rsidRPr="00415549">
        <w:t>15</w:t>
      </w:r>
      <w:r w:rsidRPr="00415549">
        <w:t>.2.1-1: Procedure to support sensing service selection</w:t>
      </w:r>
    </w:p>
    <w:p w14:paraId="0191C0B7" w14:textId="77777777" w:rsidR="00D85C66" w:rsidRDefault="00D85C66" w:rsidP="00D85C66">
      <w:pPr>
        <w:pStyle w:val="B1"/>
      </w:pPr>
      <w:r>
        <w:t>1.</w:t>
      </w:r>
      <w:r>
        <w:tab/>
        <w:t xml:space="preserve">NEF sends the </w:t>
      </w:r>
      <w:proofErr w:type="spellStart"/>
      <w:r>
        <w:t>Nnrf_NFDiscovery_Request</w:t>
      </w:r>
      <w:proofErr w:type="spellEnd"/>
      <w:r>
        <w:t xml:space="preserve"> to the NRF.</w:t>
      </w:r>
    </w:p>
    <w:p w14:paraId="048B804D" w14:textId="77777777" w:rsidR="00D85C66" w:rsidRDefault="00D85C66" w:rsidP="00D85C66">
      <w:pPr>
        <w:pStyle w:val="B1"/>
      </w:pPr>
      <w:r>
        <w:t>2.</w:t>
      </w:r>
      <w:r>
        <w:tab/>
        <w:t>NRF respond with supported SF(s) and their capabilities.</w:t>
      </w:r>
    </w:p>
    <w:p w14:paraId="1A0D6172" w14:textId="340450BF" w:rsidR="00D85C66" w:rsidRDefault="00D85C66" w:rsidP="00D85C66">
      <w:pPr>
        <w:pStyle w:val="B1"/>
      </w:pPr>
      <w:r>
        <w:t>3.</w:t>
      </w:r>
      <w:r>
        <w:tab/>
        <w:t>NEF may select a SF based on local configuration or supported SF capabilities and the consumer</w:t>
      </w:r>
      <w:r w:rsidR="00CD37BB">
        <w:t>'</w:t>
      </w:r>
      <w:r>
        <w:t>s request</w:t>
      </w:r>
    </w:p>
    <w:p w14:paraId="11BC261D" w14:textId="5525438C" w:rsidR="00D85C66" w:rsidRDefault="00D85C66" w:rsidP="00D85C66">
      <w:pPr>
        <w:pStyle w:val="B1"/>
      </w:pPr>
      <w:r>
        <w:t>4.</w:t>
      </w:r>
      <w:r>
        <w:tab/>
        <w:t xml:space="preserve">NEF sends </w:t>
      </w:r>
      <w:proofErr w:type="spellStart"/>
      <w:r>
        <w:t>Nsf_Activate_Subscribe</w:t>
      </w:r>
      <w:proofErr w:type="spellEnd"/>
      <w:r>
        <w:t xml:space="preserve"> to the SF to initiate a sensing session with the based on the sensing consumer</w:t>
      </w:r>
      <w:r w:rsidR="00CD37BB">
        <w:t>'</w:t>
      </w:r>
      <w:r>
        <w:t>s request.</w:t>
      </w:r>
    </w:p>
    <w:p w14:paraId="288C02B8" w14:textId="77777777" w:rsidR="00D85C66" w:rsidRDefault="00D85C66" w:rsidP="00D85C66">
      <w:pPr>
        <w:pStyle w:val="B1"/>
      </w:pPr>
      <w:r>
        <w:t>5.</w:t>
      </w:r>
      <w:r>
        <w:tab/>
        <w:t>SF verify that the AF is authorized for the requested sensing service request as part of solutions of KI#2</w:t>
      </w:r>
    </w:p>
    <w:p w14:paraId="3BB4503C" w14:textId="77777777" w:rsidR="00D85C66" w:rsidRDefault="00D85C66" w:rsidP="00D85C66">
      <w:pPr>
        <w:pStyle w:val="B1"/>
      </w:pPr>
      <w:r>
        <w:t>6.</w:t>
      </w:r>
      <w:r>
        <w:tab/>
        <w:t>SF decide from its inventory of available Sensing Entities which one to activate/deactivate or reconfigure based on the decided sensing service request.</w:t>
      </w:r>
    </w:p>
    <w:p w14:paraId="29D2F2A4" w14:textId="77777777" w:rsidR="00D85C66" w:rsidRDefault="00D85C66" w:rsidP="00D85C66">
      <w:pPr>
        <w:pStyle w:val="B1"/>
      </w:pPr>
      <w:r>
        <w:t>7.</w:t>
      </w:r>
      <w:r>
        <w:tab/>
        <w:t>SF sends Activate to activate all needed Sensing Entities that will be included for the sensing service. This may also include deactivation or reconfiguration of already active Sensing Entities.</w:t>
      </w:r>
    </w:p>
    <w:p w14:paraId="25560AC1" w14:textId="77777777" w:rsidR="00D85C66" w:rsidRDefault="00D85C66" w:rsidP="00D85C66">
      <w:pPr>
        <w:pStyle w:val="B1"/>
      </w:pPr>
      <w:r>
        <w:t>8.</w:t>
      </w:r>
      <w:r>
        <w:tab/>
        <w:t>Sensing Entity perform the requested configuration and starts the requested sensing service</w:t>
      </w:r>
    </w:p>
    <w:p w14:paraId="7647276F" w14:textId="41ED74E2" w:rsidR="00D85C66" w:rsidRDefault="00D85C66" w:rsidP="00D85C66">
      <w:pPr>
        <w:pStyle w:val="B1"/>
      </w:pPr>
      <w:r>
        <w:t>9.</w:t>
      </w:r>
      <w:r>
        <w:tab/>
        <w:t>Sensing Entity deliver the requested sensing data according to solutions for KI#4 and KI#5.</w:t>
      </w:r>
    </w:p>
    <w:p w14:paraId="7CEA73AB" w14:textId="388B565F" w:rsidR="00F92B4B" w:rsidRPr="00D85C66" w:rsidRDefault="00F92B4B" w:rsidP="00451B45">
      <w:pPr>
        <w:pStyle w:val="Heading4"/>
      </w:pPr>
      <w:bookmarkStart w:id="4473" w:name="_Toc199433896"/>
      <w:bookmarkStart w:id="4474" w:name="_Toc215487087"/>
      <w:r w:rsidRPr="00D85C66">
        <w:lastRenderedPageBreak/>
        <w:t>6.</w:t>
      </w:r>
      <w:r w:rsidR="002C4757" w:rsidRPr="00D85C66">
        <w:t>15</w:t>
      </w:r>
      <w:r w:rsidRPr="00D85C66">
        <w:t>.2.2</w:t>
      </w:r>
      <w:r w:rsidRPr="00D85C66">
        <w:tab/>
        <w:t>Sensing Function registration procedure</w:t>
      </w:r>
      <w:bookmarkEnd w:id="4473"/>
      <w:bookmarkEnd w:id="4474"/>
    </w:p>
    <w:p w14:paraId="496452F1" w14:textId="77777777" w:rsidR="00F92B4B" w:rsidRPr="00D85C66" w:rsidRDefault="00F92B4B" w:rsidP="00F92B4B">
      <w:r w:rsidRPr="00D85C66">
        <w:t>The procedure for Sensing Function Registration:</w:t>
      </w:r>
    </w:p>
    <w:p w14:paraId="28CED014" w14:textId="77777777" w:rsidR="00F92B4B" w:rsidRPr="00415549" w:rsidRDefault="00B43ADC" w:rsidP="00D85C66">
      <w:pPr>
        <w:pStyle w:val="TH"/>
      </w:pPr>
      <w:r w:rsidRPr="00415549">
        <w:rPr>
          <w:noProof/>
        </w:rPr>
        <w:object w:dxaOrig="7604" w:dyaOrig="4110" w14:anchorId="094491ED">
          <v:shape id="_x0000_i1053" type="#_x0000_t75" alt="" style="width:378.35pt;height:204.45pt;mso-width-percent:0;mso-height-percent:0;mso-width-percent:0;mso-height-percent:0" o:ole="">
            <v:imagedata r:id="rId72" o:title=""/>
          </v:shape>
          <o:OLEObject Type="Embed" ProgID="Visio.Drawing.15" ShapeID="_x0000_i1053" DrawAspect="Content" ObjectID="_1826099877" r:id="rId73"/>
        </w:object>
      </w:r>
    </w:p>
    <w:p w14:paraId="211151A8" w14:textId="72538AEA" w:rsidR="00F92B4B" w:rsidRPr="00D85C66" w:rsidRDefault="00F92B4B" w:rsidP="00F92B4B">
      <w:pPr>
        <w:pStyle w:val="TF"/>
      </w:pPr>
      <w:r w:rsidRPr="00D85C66">
        <w:t>Figure 6.</w:t>
      </w:r>
      <w:r w:rsidR="002C4757" w:rsidRPr="00D85C66">
        <w:t>15</w:t>
      </w:r>
      <w:r w:rsidRPr="00D85C66">
        <w:t>.</w:t>
      </w:r>
      <w:r w:rsidRPr="00D85C66">
        <w:rPr>
          <w:rFonts w:hint="eastAsia"/>
        </w:rPr>
        <w:t>2</w:t>
      </w:r>
      <w:r w:rsidRPr="00D85C66">
        <w:t xml:space="preserve">.2-1: </w:t>
      </w:r>
      <w:r w:rsidRPr="00D85C66">
        <w:rPr>
          <w:rFonts w:hint="eastAsia"/>
        </w:rPr>
        <w:t xml:space="preserve">Procedure </w:t>
      </w:r>
      <w:r w:rsidRPr="00D85C66">
        <w:t>to support Sensing Entity registration</w:t>
      </w:r>
    </w:p>
    <w:p w14:paraId="30764AF6" w14:textId="64E3B702" w:rsidR="00F92B4B" w:rsidRPr="00415549" w:rsidRDefault="00D85C66" w:rsidP="00D85C66">
      <w:pPr>
        <w:pStyle w:val="B1"/>
      </w:pPr>
      <w:r>
        <w:t>1.</w:t>
      </w:r>
      <w:r>
        <w:tab/>
        <w:t xml:space="preserve">SF sends </w:t>
      </w:r>
      <w:proofErr w:type="spellStart"/>
      <w:r>
        <w:t>Nnrf_NFManagement_NFRegister</w:t>
      </w:r>
      <w:proofErr w:type="spellEnd"/>
      <w:r>
        <w:t xml:space="preserve"> and include the supported capabilities as defined in clause 6.15.1 that will be stored in the SF profile at the NRF.</w:t>
      </w:r>
    </w:p>
    <w:p w14:paraId="45268A4C" w14:textId="2FE19DF0" w:rsidR="00F92B4B" w:rsidRPr="00415549" w:rsidRDefault="00F92B4B" w:rsidP="00451B45">
      <w:pPr>
        <w:pStyle w:val="Heading4"/>
      </w:pPr>
      <w:bookmarkStart w:id="4475" w:name="_Toc199433897"/>
      <w:bookmarkStart w:id="4476" w:name="_Toc215487088"/>
      <w:r w:rsidRPr="00415549">
        <w:t>6.</w:t>
      </w:r>
      <w:r w:rsidR="000347E7" w:rsidRPr="00415549">
        <w:t>15</w:t>
      </w:r>
      <w:r w:rsidRPr="00415549">
        <w:t>.2.3</w:t>
      </w:r>
      <w:r w:rsidRPr="00415549">
        <w:tab/>
        <w:t>Sensing Entity registration procedure</w:t>
      </w:r>
      <w:bookmarkEnd w:id="4475"/>
      <w:bookmarkEnd w:id="4476"/>
    </w:p>
    <w:p w14:paraId="729451A9" w14:textId="77777777" w:rsidR="00F92B4B" w:rsidRPr="00D85C66" w:rsidRDefault="00F92B4B" w:rsidP="00F92B4B">
      <w:r w:rsidRPr="00D85C66">
        <w:t>The procedure for Sensing Entity Registration:</w:t>
      </w:r>
    </w:p>
    <w:p w14:paraId="3F0DA83F" w14:textId="77777777" w:rsidR="00F92B4B" w:rsidRPr="00D85C66" w:rsidRDefault="00B43ADC" w:rsidP="00D85C66">
      <w:pPr>
        <w:pStyle w:val="TH"/>
      </w:pPr>
      <w:r w:rsidRPr="00D85C66">
        <w:rPr>
          <w:noProof/>
        </w:rPr>
        <w:object w:dxaOrig="7604" w:dyaOrig="4110" w14:anchorId="08A5CDF7">
          <v:shape id="_x0000_i1054" type="#_x0000_t75" alt="" style="width:378.35pt;height:204.45pt;mso-width-percent:0;mso-height-percent:0;mso-width-percent:0;mso-height-percent:0" o:ole="">
            <v:imagedata r:id="rId74" o:title=""/>
          </v:shape>
          <o:OLEObject Type="Embed" ProgID="Visio.Drawing.15" ShapeID="_x0000_i1054" DrawAspect="Content" ObjectID="_1826099878" r:id="rId75"/>
        </w:object>
      </w:r>
    </w:p>
    <w:p w14:paraId="09FC494A" w14:textId="6C44C7F2" w:rsidR="00F92B4B" w:rsidRPr="00D85C66" w:rsidRDefault="00F92B4B" w:rsidP="00F92B4B">
      <w:pPr>
        <w:pStyle w:val="TF"/>
      </w:pPr>
      <w:r w:rsidRPr="00D85C66">
        <w:t>Figure 6.</w:t>
      </w:r>
      <w:r w:rsidR="004B49B6" w:rsidRPr="00D85C66">
        <w:t>15</w:t>
      </w:r>
      <w:r w:rsidRPr="00D85C66">
        <w:t>.</w:t>
      </w:r>
      <w:r w:rsidRPr="00D85C66">
        <w:rPr>
          <w:rFonts w:hint="eastAsia"/>
        </w:rPr>
        <w:t>2</w:t>
      </w:r>
      <w:r w:rsidRPr="00D85C66">
        <w:t xml:space="preserve">.3-1: </w:t>
      </w:r>
      <w:r w:rsidRPr="00D85C66">
        <w:rPr>
          <w:rFonts w:hint="eastAsia"/>
        </w:rPr>
        <w:t xml:space="preserve">Procedure </w:t>
      </w:r>
      <w:r w:rsidRPr="00D85C66">
        <w:t>to support Sensing Entity registration</w:t>
      </w:r>
    </w:p>
    <w:p w14:paraId="2E944B8A" w14:textId="4FD759FE" w:rsidR="00F92B4B" w:rsidRPr="00415549" w:rsidRDefault="00D85C66" w:rsidP="00D85C66">
      <w:pPr>
        <w:pStyle w:val="B1"/>
      </w:pPr>
      <w:r>
        <w:t>1.</w:t>
      </w:r>
      <w:r>
        <w:tab/>
        <w:t>Sensing Entities sends Register and include supported capabilities to the SF as defined in clause 6.15.1.</w:t>
      </w:r>
    </w:p>
    <w:p w14:paraId="707AAFAF" w14:textId="5C5D92BF" w:rsidR="00F92B4B" w:rsidRPr="00415549" w:rsidRDefault="00CD37BB" w:rsidP="00D85C66">
      <w:pPr>
        <w:pStyle w:val="EditorsNote"/>
      </w:pPr>
      <w:r>
        <w:t>Editor's note</w:t>
      </w:r>
      <w:r w:rsidR="00D85C66">
        <w:t>:</w:t>
      </w:r>
      <w:r w:rsidR="00D85C66">
        <w:tab/>
        <w:t>It is FFS if additional configuration or local conditions at the Sensing Entity is included with the capabilities.</w:t>
      </w:r>
    </w:p>
    <w:p w14:paraId="3ACC3510" w14:textId="5A762C23" w:rsidR="00F92B4B" w:rsidRPr="00415549" w:rsidRDefault="00F92B4B" w:rsidP="00451B45">
      <w:pPr>
        <w:pStyle w:val="Heading3"/>
      </w:pPr>
      <w:bookmarkStart w:id="4477" w:name="_Toc199433898"/>
      <w:bookmarkStart w:id="4478" w:name="_Toc215487089"/>
      <w:r w:rsidRPr="00415549">
        <w:t>6.</w:t>
      </w:r>
      <w:r w:rsidR="004B49B6" w:rsidRPr="00415549">
        <w:t>15</w:t>
      </w:r>
      <w:r w:rsidRPr="00415549">
        <w:t>.3</w:t>
      </w:r>
      <w:r w:rsidRPr="00415549">
        <w:tab/>
        <w:t>Impacts on Services, Entities and Interfaces</w:t>
      </w:r>
      <w:bookmarkEnd w:id="4477"/>
      <w:bookmarkEnd w:id="4478"/>
    </w:p>
    <w:p w14:paraId="4831BF68" w14:textId="77777777" w:rsidR="00D85C66" w:rsidRPr="00D85C66" w:rsidRDefault="00D85C66" w:rsidP="00D85C66">
      <w:pPr>
        <w:rPr>
          <w:b/>
          <w:bCs/>
        </w:rPr>
      </w:pPr>
      <w:r w:rsidRPr="00D85C66">
        <w:rPr>
          <w:b/>
          <w:bCs/>
        </w:rPr>
        <w:t>SF:</w:t>
      </w:r>
    </w:p>
    <w:p w14:paraId="17E52559" w14:textId="77777777" w:rsidR="00D85C66" w:rsidRDefault="00D85C66" w:rsidP="00D85C66">
      <w:pPr>
        <w:pStyle w:val="B1"/>
      </w:pPr>
      <w:r>
        <w:lastRenderedPageBreak/>
        <w:t>-</w:t>
      </w:r>
      <w:r>
        <w:tab/>
        <w:t>Inventory of available Sensing entities and corresponding capabilities.</w:t>
      </w:r>
    </w:p>
    <w:p w14:paraId="5EB30085" w14:textId="77777777" w:rsidR="00D85C66" w:rsidRDefault="00D85C66" w:rsidP="00D85C66">
      <w:pPr>
        <w:pStyle w:val="B1"/>
      </w:pPr>
      <w:r>
        <w:t>-</w:t>
      </w:r>
      <w:r>
        <w:tab/>
        <w:t>Selection logic to select appropriate Sensing Entities and methods based on consumer request.</w:t>
      </w:r>
    </w:p>
    <w:p w14:paraId="57EE18E8" w14:textId="77777777" w:rsidR="00D85C66" w:rsidRDefault="00D85C66" w:rsidP="00D85C66">
      <w:pPr>
        <w:pStyle w:val="B1"/>
      </w:pPr>
      <w:r>
        <w:t>-</w:t>
      </w:r>
      <w:r>
        <w:tab/>
        <w:t>Authorization of sensing service request.</w:t>
      </w:r>
    </w:p>
    <w:p w14:paraId="336266A7" w14:textId="77777777" w:rsidR="00D85C66" w:rsidRDefault="00D85C66" w:rsidP="00D85C66">
      <w:pPr>
        <w:pStyle w:val="B1"/>
      </w:pPr>
      <w:r>
        <w:t>-</w:t>
      </w:r>
      <w:r>
        <w:tab/>
        <w:t>Activation/deactivation of Sensing Entities including configuration of Sensing entities.</w:t>
      </w:r>
    </w:p>
    <w:p w14:paraId="2CBBB988" w14:textId="77777777" w:rsidR="00D85C66" w:rsidRPr="00D85C66" w:rsidRDefault="00D85C66" w:rsidP="00D85C66">
      <w:pPr>
        <w:rPr>
          <w:b/>
          <w:bCs/>
        </w:rPr>
      </w:pPr>
      <w:r w:rsidRPr="00D85C66">
        <w:rPr>
          <w:b/>
          <w:bCs/>
        </w:rPr>
        <w:t>NRF:</w:t>
      </w:r>
    </w:p>
    <w:p w14:paraId="21AAA0A8" w14:textId="77777777" w:rsidR="00D85C66" w:rsidRDefault="00D85C66" w:rsidP="00D85C66">
      <w:pPr>
        <w:pStyle w:val="B1"/>
      </w:pPr>
      <w:r>
        <w:t>-</w:t>
      </w:r>
      <w:r>
        <w:tab/>
        <w:t>Support for storing a profile of the SF capabilities.</w:t>
      </w:r>
    </w:p>
    <w:p w14:paraId="623C7EBA" w14:textId="77777777" w:rsidR="00D85C66" w:rsidRPr="00D85C66" w:rsidRDefault="00D85C66" w:rsidP="00D85C66">
      <w:pPr>
        <w:rPr>
          <w:b/>
          <w:bCs/>
        </w:rPr>
      </w:pPr>
      <w:r w:rsidRPr="00D85C66">
        <w:rPr>
          <w:b/>
          <w:bCs/>
        </w:rPr>
        <w:t>NEF:</w:t>
      </w:r>
    </w:p>
    <w:p w14:paraId="548EA687" w14:textId="77777777" w:rsidR="00D85C66" w:rsidRDefault="00D85C66" w:rsidP="00D85C66">
      <w:pPr>
        <w:pStyle w:val="B1"/>
      </w:pPr>
      <w:r>
        <w:t>-</w:t>
      </w:r>
      <w:r>
        <w:tab/>
        <w:t>Discovery and selection of SF based on SF profile.</w:t>
      </w:r>
    </w:p>
    <w:p w14:paraId="4E923F22" w14:textId="4EF7BA3A" w:rsidR="005A4A52" w:rsidRPr="00415549" w:rsidRDefault="005A4A52" w:rsidP="00451B45">
      <w:pPr>
        <w:pStyle w:val="Heading2"/>
      </w:pPr>
      <w:bookmarkStart w:id="4479" w:name="_Toc215487090"/>
      <w:r w:rsidRPr="00415549">
        <w:t>6.16</w:t>
      </w:r>
      <w:r w:rsidRPr="00415549">
        <w:tab/>
        <w:t>Solution #16: Sensing entity discovery and selection assuming Sensing Entities are registered with the Sensing Function</w:t>
      </w:r>
      <w:bookmarkEnd w:id="4479"/>
    </w:p>
    <w:p w14:paraId="5B8CDB69" w14:textId="2D7C71D7" w:rsidR="005A4A52" w:rsidRPr="00415549" w:rsidRDefault="005A4A52" w:rsidP="00451B45">
      <w:pPr>
        <w:pStyle w:val="Heading3"/>
      </w:pPr>
      <w:bookmarkStart w:id="4480" w:name="_Toc215487091"/>
      <w:r w:rsidRPr="00415549">
        <w:t>6.16.0</w:t>
      </w:r>
      <w:r w:rsidR="00C92BD6" w:rsidRPr="00415549">
        <w:tab/>
      </w:r>
      <w:r w:rsidRPr="00415549">
        <w:t>High-level solution principles</w:t>
      </w:r>
      <w:bookmarkEnd w:id="4480"/>
    </w:p>
    <w:p w14:paraId="3E9E94D1" w14:textId="77777777" w:rsidR="00D85C66" w:rsidRDefault="00D85C66" w:rsidP="00D85C66">
      <w:r>
        <w:t>The sensing entity (SE) discovery and selection functionality is supported by the sensing function (SF). For each sensing service the SF selects a sensing entity to handle sensing service.</w:t>
      </w:r>
    </w:p>
    <w:p w14:paraId="6FE4705D" w14:textId="77777777" w:rsidR="00D85C66" w:rsidRDefault="00D85C66" w:rsidP="00D85C66">
      <w:r>
        <w:t>For a sensing service request the SF performs the following functionality for SE discovery and selection:</w:t>
      </w:r>
    </w:p>
    <w:p w14:paraId="037A217A" w14:textId="77777777" w:rsidR="00D85C66" w:rsidRDefault="00D85C66" w:rsidP="00D85C66">
      <w:pPr>
        <w:pStyle w:val="B1"/>
      </w:pPr>
      <w:r>
        <w:t>-</w:t>
      </w:r>
      <w:r>
        <w:tab/>
        <w:t>SF may have obtained SE information based on SE association procedure, which provides sensing entity ID, sensing capability information and the served sensing area.</w:t>
      </w:r>
    </w:p>
    <w:p w14:paraId="511AA084" w14:textId="77777777" w:rsidR="00D85C66" w:rsidRDefault="00D85C66" w:rsidP="00D85C66">
      <w:pPr>
        <w:pStyle w:val="B1"/>
      </w:pPr>
      <w:r>
        <w:t>-</w:t>
      </w:r>
      <w:r>
        <w:tab/>
        <w:t>When receiving a sensing service request, the SF may perform an independent discovery procedure to multiple SEs to discover the best suitable entity for the specific sensing service.</w:t>
      </w:r>
    </w:p>
    <w:p w14:paraId="5365C3FE" w14:textId="31484D1E" w:rsidR="00D85C66" w:rsidRDefault="00D85C66" w:rsidP="00D85C66">
      <w:pPr>
        <w:pStyle w:val="NO"/>
      </w:pPr>
      <w:r>
        <w:t>NOTE 1:</w:t>
      </w:r>
      <w:r>
        <w:tab/>
        <w:t>The SF can determine to perform SE discovery procedure based on the sensing service characteristics. For example, if the sensing service is applied for long time or when the sensing object is rather static.</w:t>
      </w:r>
    </w:p>
    <w:p w14:paraId="232C6998" w14:textId="77777777" w:rsidR="00D85C66" w:rsidRDefault="00D85C66" w:rsidP="00D85C66">
      <w:pPr>
        <w:pStyle w:val="B1"/>
      </w:pPr>
      <w:r>
        <w:t>-</w:t>
      </w:r>
      <w:r>
        <w:tab/>
        <w:t>The SF performs selection of the appropriate SE(s) for a specific sensing service by applying one of the following options:</w:t>
      </w:r>
    </w:p>
    <w:p w14:paraId="608539B0" w14:textId="77777777" w:rsidR="00D85C66" w:rsidRDefault="00D85C66" w:rsidP="00D85C66">
      <w:pPr>
        <w:pStyle w:val="B2"/>
      </w:pPr>
      <w:r>
        <w:t>-</w:t>
      </w:r>
      <w:r>
        <w:tab/>
        <w:t>Option 1: the SF may select a primary Sensing Entity and delegates further decisions like sensing mode, sensing transmitter(s) and sensing receiver(s) selection to the primary Sensing Entity.</w:t>
      </w:r>
    </w:p>
    <w:p w14:paraId="70448F46" w14:textId="77777777" w:rsidR="00D85C66" w:rsidRDefault="00D85C66" w:rsidP="00D85C66">
      <w:pPr>
        <w:pStyle w:val="B2"/>
      </w:pPr>
      <w:r>
        <w:t>-</w:t>
      </w:r>
      <w:r>
        <w:tab/>
        <w:t>Option 2: the SF may select one or more Sensing Entities to act as sensing transmitter(s) and sensing receiver(s) and the sensing mode.</w:t>
      </w:r>
    </w:p>
    <w:p w14:paraId="76307245" w14:textId="1CDC3DC1" w:rsidR="005A4A52" w:rsidRDefault="00D85C66" w:rsidP="00D85C66">
      <w:r>
        <w:t>The SE performs the following functionality:</w:t>
      </w:r>
    </w:p>
    <w:p w14:paraId="656D5604" w14:textId="77777777" w:rsidR="00D85C66" w:rsidRDefault="00D85C66" w:rsidP="00D85C66">
      <w:pPr>
        <w:pStyle w:val="B1"/>
      </w:pPr>
      <w:r>
        <w:t>-</w:t>
      </w:r>
      <w:r>
        <w:tab/>
        <w:t>It registers with a SF and provides the sensing capabilities and radio serving area to the SF.</w:t>
      </w:r>
    </w:p>
    <w:p w14:paraId="5AB5EC76" w14:textId="435FF04F" w:rsidR="00D85C66" w:rsidRDefault="00D85C66" w:rsidP="00D85C66">
      <w:pPr>
        <w:pStyle w:val="B1"/>
      </w:pPr>
      <w:r>
        <w:t>-</w:t>
      </w:r>
      <w:r>
        <w:tab/>
        <w:t>In the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p>
    <w:p w14:paraId="09781448" w14:textId="63A2DCB2" w:rsidR="00D85C66" w:rsidRDefault="00D85C66" w:rsidP="00D85C66">
      <w:pPr>
        <w:pStyle w:val="NO"/>
      </w:pPr>
      <w:r>
        <w:t>NOTE 2:</w:t>
      </w:r>
      <w:r>
        <w:tab/>
        <w:t>The purpose of the primary sensing entity is to hide the sensing radio topology from the CN and may distribute the sensing measurement to one or multiple Transmission Reception Points (TRPs).</w:t>
      </w:r>
    </w:p>
    <w:p w14:paraId="10674771" w14:textId="04A10955" w:rsidR="00D85C66" w:rsidRDefault="00D85C66" w:rsidP="00D85C66">
      <w:pPr>
        <w:pStyle w:val="B1"/>
      </w:pPr>
      <w:r>
        <w:t>-</w:t>
      </w:r>
      <w:r>
        <w:tab/>
        <w:t>In the case of Option 2, the SE may receive from the SF the sensing service request indicating whether to act as sensing transmitter and/or sensing receiver, configuration information.</w:t>
      </w:r>
    </w:p>
    <w:p w14:paraId="766C8EF3" w14:textId="77777777" w:rsidR="00D85C66" w:rsidRDefault="00D85C66" w:rsidP="00D85C66">
      <w:pPr>
        <w:pStyle w:val="B1"/>
      </w:pPr>
      <w:r>
        <w:t>-</w:t>
      </w:r>
      <w:r>
        <w:tab/>
        <w:t>It collects the reports from one or multiple sensing receivers and to prepare the sensing data for transmission to the CN.</w:t>
      </w:r>
    </w:p>
    <w:p w14:paraId="07F7FEAB" w14:textId="043FEF7D" w:rsidR="005A4A52" w:rsidRPr="00415549" w:rsidRDefault="005A4A52" w:rsidP="00451B45">
      <w:pPr>
        <w:pStyle w:val="Heading3"/>
      </w:pPr>
      <w:bookmarkStart w:id="4481" w:name="_Toc215487092"/>
      <w:r w:rsidRPr="00415549">
        <w:lastRenderedPageBreak/>
        <w:t>6.16.1</w:t>
      </w:r>
      <w:r w:rsidRPr="00415549">
        <w:tab/>
        <w:t>Description</w:t>
      </w:r>
      <w:bookmarkEnd w:id="4481"/>
    </w:p>
    <w:p w14:paraId="5765AA78" w14:textId="77777777" w:rsidR="00D85C66" w:rsidRDefault="00D85C66" w:rsidP="005A4A52">
      <w:r>
        <w:t>This solution addresses key issue#3 on sensing entity and Sensing Function Discovery and (Re-)Selection.</w:t>
      </w:r>
    </w:p>
    <w:p w14:paraId="6FB299DE" w14:textId="77777777" w:rsidR="00D85C66" w:rsidRDefault="00D85C66" w:rsidP="005A4A52">
      <w:r>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p>
    <w:p w14:paraId="66297CCE" w14:textId="5C857FAF" w:rsidR="005A4A52" w:rsidRPr="00415549" w:rsidRDefault="005A4A52" w:rsidP="00451B45">
      <w:pPr>
        <w:pStyle w:val="Heading3"/>
      </w:pPr>
      <w:bookmarkStart w:id="4482" w:name="_Toc215487093"/>
      <w:r w:rsidRPr="00415549">
        <w:t>6.16.2</w:t>
      </w:r>
      <w:r w:rsidRPr="00415549">
        <w:tab/>
        <w:t>Procedures</w:t>
      </w:r>
      <w:bookmarkEnd w:id="4482"/>
    </w:p>
    <w:p w14:paraId="655CACAF" w14:textId="77777777" w:rsidR="00D85C66" w:rsidRDefault="00D85C66" w:rsidP="00D85C66">
      <w:r>
        <w:t>The Figure 6.16.2-1 shows the signalling flow for the sensing entity discovery and selection procedure.</w:t>
      </w:r>
    </w:p>
    <w:p w14:paraId="72CC9FBF" w14:textId="77777777" w:rsidR="00D85C66" w:rsidRDefault="00D85C66" w:rsidP="00D85C66">
      <w:r>
        <w:t>It is shown that only sensing entity A establishes an association with the SF, but it is also assumed that Sensing Entities B and C has also established an association in advance.</w:t>
      </w:r>
    </w:p>
    <w:p w14:paraId="18D56B7A" w14:textId="77777777" w:rsidR="005A4A52" w:rsidRPr="00D85C66" w:rsidRDefault="00B43ADC" w:rsidP="00D85C66">
      <w:pPr>
        <w:pStyle w:val="TH"/>
      </w:pPr>
      <w:r w:rsidRPr="00D85C66">
        <w:rPr>
          <w:noProof/>
          <w:highlight w:val="yellow"/>
        </w:rPr>
        <w:object w:dxaOrig="11263" w:dyaOrig="11779" w14:anchorId="5DE09C77">
          <v:shape id="_x0000_i1055" type="#_x0000_t75" alt="" style="width:395.3pt;height:412.3pt;mso-width-percent:0;mso-height-percent:0;mso-width-percent:0;mso-height-percent:0" o:ole="">
            <v:imagedata r:id="rId76" o:title=""/>
          </v:shape>
          <o:OLEObject Type="Embed" ProgID="Visio.Drawing.15" ShapeID="_x0000_i1055" DrawAspect="Content" ObjectID="_1826099879" r:id="rId77"/>
        </w:object>
      </w:r>
    </w:p>
    <w:p w14:paraId="4E88E044" w14:textId="28E2F041" w:rsidR="005A4A52" w:rsidRPr="00D85C66" w:rsidRDefault="005A4A52" w:rsidP="005A4A52">
      <w:pPr>
        <w:pStyle w:val="TF"/>
      </w:pPr>
      <w:r w:rsidRPr="00D85C66">
        <w:t xml:space="preserve">Figure 6.16.2-1: </w:t>
      </w:r>
      <w:r w:rsidRPr="00D85C66">
        <w:rPr>
          <w:rFonts w:hint="eastAsia"/>
        </w:rPr>
        <w:t xml:space="preserve">Sensing Entity </w:t>
      </w:r>
      <w:r w:rsidRPr="00D85C66">
        <w:t xml:space="preserve">(SE) </w:t>
      </w:r>
      <w:r w:rsidRPr="00D85C66">
        <w:rPr>
          <w:rFonts w:hint="eastAsia"/>
        </w:rPr>
        <w:t>discovery and selection</w:t>
      </w:r>
      <w:r w:rsidRPr="00D85C66">
        <w:t xml:space="preserve"> procedure</w:t>
      </w:r>
    </w:p>
    <w:p w14:paraId="74106C56" w14:textId="64B94783" w:rsidR="005A4A52" w:rsidRDefault="00D85C66" w:rsidP="00D85C66">
      <w:pPr>
        <w:pStyle w:val="B1"/>
      </w:pPr>
      <w:r>
        <w:t>1.</w:t>
      </w:r>
      <w:r>
        <w:tab/>
        <w:t>The SE selects of one or more SFs to which an association (e.g. transport network layer association, TNLA) should be established. The SE may use one of the following methods for SF selection:</w:t>
      </w:r>
    </w:p>
    <w:p w14:paraId="7979C340" w14:textId="77777777" w:rsidR="00D85C66" w:rsidRDefault="00D85C66" w:rsidP="00D85C66">
      <w:pPr>
        <w:pStyle w:val="B2"/>
      </w:pPr>
      <w:r>
        <w:lastRenderedPageBreak/>
        <w:t>a)</w:t>
      </w:r>
      <w:r>
        <w:tab/>
        <w:t>The OAM system may (pre-)configure the SE with a list of SF IDs to which the association needs to be established.</w:t>
      </w:r>
    </w:p>
    <w:p w14:paraId="3E78A934" w14:textId="77777777" w:rsidR="00D85C66" w:rsidRDefault="00D85C66" w:rsidP="00D85C66">
      <w:pPr>
        <w:pStyle w:val="B2"/>
      </w:pPr>
      <w:r>
        <w:t>b)</w:t>
      </w:r>
      <w:r>
        <w:tab/>
        <w:t>In case of Indirect Connectivity when the SE communicates with the SF via the AMF, the SE may either (1) use an existing N2 transport association with an AMF or (2) select a new AMF supporting sensing service communication to which a new N2 transport association is established.</w:t>
      </w:r>
    </w:p>
    <w:p w14:paraId="59546C3E" w14:textId="2B2FC4CB" w:rsidR="00D85C66" w:rsidRDefault="00CD37BB" w:rsidP="003D43B7">
      <w:pPr>
        <w:pStyle w:val="EditorsNote"/>
      </w:pPr>
      <w:r>
        <w:t>Editor's note</w:t>
      </w:r>
      <w:r w:rsidR="003D43B7">
        <w:t>:</w:t>
      </w:r>
      <w:r w:rsidR="003D43B7">
        <w:tab/>
        <w:t>The details of the SF selection are FFS in the cases of a) the SE is a UE or b) the AMF is on the path between SE and SF.</w:t>
      </w:r>
    </w:p>
    <w:p w14:paraId="28902C7C" w14:textId="77777777" w:rsidR="003D43B7" w:rsidRDefault="003D43B7" w:rsidP="003D43B7">
      <w:pPr>
        <w:pStyle w:val="B1"/>
      </w:pPr>
      <w:r>
        <w:t>2.</w:t>
      </w:r>
      <w:r>
        <w:tab/>
        <w:t>The SE sends sensing entity association request to the SF, which includes SE ID, sensing capability information, supported sensing service area, supported sensing service type.</w:t>
      </w:r>
    </w:p>
    <w:p w14:paraId="28B68B41" w14:textId="77777777" w:rsidR="003D43B7" w:rsidRDefault="003D43B7" w:rsidP="003D43B7">
      <w:pPr>
        <w:pStyle w:val="B1"/>
      </w:pPr>
      <w:r>
        <w:tab/>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w:t>
      </w:r>
      <w:proofErr w:type="spellStart"/>
      <w:r>
        <w:t>Tx+Rx</w:t>
      </w:r>
      <w:proofErr w:type="spellEnd"/>
      <w:r>
        <w:t>); 3) whether the (R)AN node is mobile or stationary, 4) what is the supported reporting path for the sensing data.</w:t>
      </w:r>
    </w:p>
    <w:p w14:paraId="38682E99" w14:textId="4BECDC95" w:rsidR="003D43B7" w:rsidRDefault="00CD37BB" w:rsidP="003D43B7">
      <w:pPr>
        <w:pStyle w:val="EditorsNote"/>
      </w:pPr>
      <w:r>
        <w:t>Editor's note</w:t>
      </w:r>
      <w:r w:rsidR="003D43B7">
        <w:t>:</w:t>
      </w:r>
      <w:r w:rsidR="003D43B7">
        <w:tab/>
        <w:t>The details of the signalling procedure are FFS in the cases of a) the SE is a UE or b) the AMF is on the path between SE and SF.</w:t>
      </w:r>
    </w:p>
    <w:p w14:paraId="6AFCE7F8" w14:textId="77777777" w:rsidR="003D43B7" w:rsidRDefault="003D43B7" w:rsidP="003D43B7">
      <w:pPr>
        <w:pStyle w:val="B1"/>
      </w:pPr>
      <w:r>
        <w:t>3.</w:t>
      </w:r>
      <w:r>
        <w:tab/>
        <w:t>The SF may perform authorization for the SE.</w:t>
      </w:r>
    </w:p>
    <w:p w14:paraId="7C79DE8B" w14:textId="77777777" w:rsidR="003D43B7" w:rsidRDefault="003D43B7" w:rsidP="003D43B7">
      <w:pPr>
        <w:pStyle w:val="B1"/>
      </w:pPr>
      <w:r>
        <w:t>4.</w:t>
      </w:r>
      <w:r>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p>
    <w:p w14:paraId="1CCF8D2B" w14:textId="77777777" w:rsidR="003D43B7" w:rsidRDefault="003D43B7" w:rsidP="003D43B7">
      <w:pPr>
        <w:pStyle w:val="B1"/>
      </w:pPr>
      <w:r>
        <w:t>5.</w:t>
      </w:r>
      <w:r>
        <w:tab/>
        <w:t xml:space="preserve">The SF receives a sensing service request message from the from NEF/AF, e.g. using the </w:t>
      </w:r>
      <w:proofErr w:type="spellStart"/>
      <w:r>
        <w:t>Nsf_SensingService_Request</w:t>
      </w:r>
      <w:proofErr w:type="spellEnd"/>
      <w:r>
        <w:t xml:space="preserve"> service. The sensing service request message includes sensing object description, target sensing area and sensing service KPIs.</w:t>
      </w:r>
    </w:p>
    <w:p w14:paraId="516234DC" w14:textId="7B428E09" w:rsidR="003D43B7" w:rsidRDefault="003D43B7" w:rsidP="003D43B7">
      <w:pPr>
        <w:pStyle w:val="B1"/>
      </w:pPr>
      <w:r>
        <w:t>6a.</w:t>
      </w:r>
      <w:r>
        <w:tab/>
        <w:t>The SF may perform a discovery procedure for appropriate SE(s) for the sensing service request. The SF sends a discovery request message to multiple Sensing entities including sensing service ID, sensing area, sensing object description, requested KPIs.</w:t>
      </w:r>
    </w:p>
    <w:p w14:paraId="0CF05BAA" w14:textId="34A60C94" w:rsidR="003D43B7" w:rsidRDefault="003D43B7" w:rsidP="003D43B7">
      <w:pPr>
        <w:pStyle w:val="B1"/>
      </w:pPr>
      <w:r>
        <w:t>6b.</w:t>
      </w:r>
      <w:r>
        <w:tab/>
        <w:t>The Sensing entities send a response message including the sensing service ID and the result or confidence level for potential performing the requested sensing service as per discovery request message.</w:t>
      </w:r>
    </w:p>
    <w:p w14:paraId="42A91F73" w14:textId="3966F0D6" w:rsidR="003D43B7" w:rsidRDefault="003D43B7" w:rsidP="003D43B7">
      <w:pPr>
        <w:pStyle w:val="B1"/>
      </w:pPr>
      <w:r>
        <w:t>7.</w:t>
      </w:r>
      <w:r>
        <w:tab/>
        <w:t>Considering the sensing service characteristics received in step 5, the SF selects a SE which is considered as most appropriate to perform the sensing service. The SF may consider the confidence level for the specific sensing service of each received response during the discovery phase in step 6b.</w:t>
      </w:r>
    </w:p>
    <w:p w14:paraId="2D0BBA2E" w14:textId="528645CD" w:rsidR="003D43B7" w:rsidRDefault="003D43B7" w:rsidP="003D43B7">
      <w:pPr>
        <w:pStyle w:val="B1"/>
      </w:pPr>
      <w:r>
        <w:t>8.</w:t>
      </w:r>
      <w:r>
        <w:tab/>
        <w:t>The SF sends a Sensing request message to the selected SE including the sensing service ID, sensing area, object description, sensing KPIs, target reporting information (e.g. CP or UP reporting and the target address) for the sensing data.</w:t>
      </w:r>
    </w:p>
    <w:p w14:paraId="16772E05" w14:textId="1D66C0B1" w:rsidR="005A4A52" w:rsidRPr="00415549" w:rsidRDefault="005A4A52" w:rsidP="00451B45">
      <w:pPr>
        <w:pStyle w:val="Heading3"/>
        <w:rPr>
          <w:lang w:eastAsia="zh-CN"/>
        </w:rPr>
      </w:pPr>
      <w:bookmarkStart w:id="4483" w:name="_Toc215487094"/>
      <w:r w:rsidRPr="00415549">
        <w:rPr>
          <w:lang w:eastAsia="zh-CN"/>
        </w:rPr>
        <w:t>6.</w:t>
      </w:r>
      <w:r w:rsidR="00D61217" w:rsidRPr="00415549">
        <w:rPr>
          <w:lang w:eastAsia="zh-CN"/>
        </w:rPr>
        <w:t>16</w:t>
      </w:r>
      <w:r w:rsidRPr="00415549">
        <w:rPr>
          <w:lang w:eastAsia="zh-CN"/>
        </w:rPr>
        <w:t>.3</w:t>
      </w:r>
      <w:r w:rsidRPr="00415549">
        <w:rPr>
          <w:lang w:eastAsia="zh-CN"/>
        </w:rPr>
        <w:tab/>
      </w:r>
      <w:r w:rsidRPr="00415549">
        <w:t>Impacts on Services, Entities and Interfaces</w:t>
      </w:r>
      <w:bookmarkEnd w:id="4483"/>
    </w:p>
    <w:p w14:paraId="752D36B4" w14:textId="77777777" w:rsidR="005A4A52" w:rsidRPr="003D43B7" w:rsidRDefault="005A4A52" w:rsidP="003D43B7">
      <w:r w:rsidRPr="003D43B7">
        <w:t xml:space="preserve">Impacts to the </w:t>
      </w:r>
      <w:r w:rsidRPr="003D43B7">
        <w:rPr>
          <w:rFonts w:hint="eastAsia"/>
        </w:rPr>
        <w:t>Sensing Function:</w:t>
      </w:r>
    </w:p>
    <w:p w14:paraId="40EDFDC8" w14:textId="77777777" w:rsidR="003D43B7" w:rsidRDefault="003D43B7" w:rsidP="003D43B7">
      <w:pPr>
        <w:pStyle w:val="B1"/>
      </w:pPr>
      <w:r>
        <w:t>-</w:t>
      </w:r>
      <w:r>
        <w:tab/>
        <w:t>perform a discovery procedure to multiple sensing entities to discover the best suitable entity for the specific sensing service, e.g. the SE can provide to the SF a confidence level for the specific sensing service.</w:t>
      </w:r>
    </w:p>
    <w:p w14:paraId="65D4B1B0" w14:textId="77777777" w:rsidR="003D43B7" w:rsidRDefault="003D43B7" w:rsidP="003D43B7">
      <w:pPr>
        <w:pStyle w:val="B1"/>
      </w:pPr>
      <w:r>
        <w:t>-</w:t>
      </w:r>
      <w:r>
        <w:tab/>
        <w:t>select one or more appropriate sensing entities for a specific sensing service as follows:</w:t>
      </w:r>
    </w:p>
    <w:p w14:paraId="59381C2A" w14:textId="77777777" w:rsidR="003D43B7" w:rsidRDefault="003D43B7" w:rsidP="003D43B7">
      <w:pPr>
        <w:pStyle w:val="B2"/>
      </w:pPr>
      <w:r>
        <w:t>-</w:t>
      </w:r>
      <w:r>
        <w:tab/>
        <w:t>Option 1: select a primary sensing entity and delegates further sensing decisions to the primary sensing entity.</w:t>
      </w:r>
    </w:p>
    <w:p w14:paraId="633B61AA" w14:textId="77777777" w:rsidR="003D43B7" w:rsidRDefault="003D43B7" w:rsidP="003D43B7">
      <w:pPr>
        <w:pStyle w:val="B2"/>
      </w:pPr>
      <w:r>
        <w:t>-</w:t>
      </w:r>
      <w:r>
        <w:tab/>
        <w:t>Option 2: select one or more sensing entities to act as sensing transmitter(s) and receiver(s) and the sensing mode.</w:t>
      </w:r>
    </w:p>
    <w:p w14:paraId="162F524A" w14:textId="77777777" w:rsidR="003D43B7" w:rsidRPr="00415549" w:rsidRDefault="003D43B7" w:rsidP="003D43B7">
      <w:r w:rsidRPr="00415549">
        <w:t>Impacts to the Sensing Entity:</w:t>
      </w:r>
    </w:p>
    <w:p w14:paraId="0D41FCA9" w14:textId="77777777" w:rsidR="003D43B7" w:rsidRDefault="003D43B7" w:rsidP="003D43B7">
      <w:pPr>
        <w:pStyle w:val="B1"/>
      </w:pPr>
      <w:r>
        <w:lastRenderedPageBreak/>
        <w:t>-</w:t>
      </w:r>
      <w:r>
        <w:tab/>
        <w:t>establishing association with the SF and providing the sensing capabilities and radio serving area.</w:t>
      </w:r>
    </w:p>
    <w:p w14:paraId="57F2E50E" w14:textId="77777777" w:rsidR="003D43B7" w:rsidRDefault="003D43B7" w:rsidP="003D43B7">
      <w:pPr>
        <w:pStyle w:val="B1"/>
      </w:pPr>
      <w:r>
        <w:t>-</w:t>
      </w:r>
      <w:r>
        <w:tab/>
        <w:t>In Option 1: if capable to serve as primary sensing entity, receiving a sensing service request and selecting the type of sensing mode and which are the most appropriate sensing transmitter and sensing receiver.</w:t>
      </w:r>
    </w:p>
    <w:p w14:paraId="632BAE73" w14:textId="77777777" w:rsidR="003D43B7" w:rsidRDefault="003D43B7" w:rsidP="003D43B7">
      <w:pPr>
        <w:pStyle w:val="B1"/>
      </w:pPr>
      <w:r>
        <w:t>-</w:t>
      </w:r>
      <w:r>
        <w:tab/>
        <w:t>In Option 2: receiving from the SF the sensing service request indicating whether to act as sensing transmitter and/or sensing receiver, configuration information.</w:t>
      </w:r>
    </w:p>
    <w:p w14:paraId="63450E63" w14:textId="77777777" w:rsidR="003D43B7" w:rsidRDefault="003D43B7" w:rsidP="003D43B7">
      <w:pPr>
        <w:pStyle w:val="B1"/>
      </w:pPr>
      <w:r>
        <w:t>-</w:t>
      </w:r>
      <w:r>
        <w:tab/>
        <w:t>collecting and preparing the sensing data for transmission to the SF.</w:t>
      </w:r>
    </w:p>
    <w:p w14:paraId="72545861" w14:textId="77777777" w:rsidR="003D43B7" w:rsidRDefault="003D43B7" w:rsidP="003D43B7">
      <w:r>
        <w:t>Impacts to the AMF:</w:t>
      </w:r>
    </w:p>
    <w:p w14:paraId="3AA8A92E" w14:textId="77777777" w:rsidR="003D43B7" w:rsidRDefault="003D43B7" w:rsidP="003D43B7">
      <w:pPr>
        <w:pStyle w:val="B1"/>
      </w:pPr>
      <w:r>
        <w:t>-</w:t>
      </w:r>
      <w:r>
        <w:tab/>
        <w:t>In case of Indirect Connectivity when the SE communicates with the SF via the AMF, the AMF supports forwarding of signalling between the SE and SF.</w:t>
      </w:r>
    </w:p>
    <w:p w14:paraId="4AC97127" w14:textId="21EFC7B5" w:rsidR="008B0D19" w:rsidRPr="003D43B7" w:rsidRDefault="008B0D19" w:rsidP="00451B45">
      <w:pPr>
        <w:pStyle w:val="Heading2"/>
      </w:pPr>
      <w:bookmarkStart w:id="4484" w:name="_Toc215487095"/>
      <w:r w:rsidRPr="003D43B7">
        <w:t>6.17</w:t>
      </w:r>
      <w:r w:rsidRPr="003D43B7">
        <w:rPr>
          <w:rFonts w:hint="eastAsia"/>
        </w:rPr>
        <w:tab/>
      </w:r>
      <w:r w:rsidRPr="003D43B7">
        <w:t>Solution</w:t>
      </w:r>
      <w:r w:rsidRPr="003D43B7">
        <w:rPr>
          <w:rFonts w:hint="eastAsia"/>
        </w:rPr>
        <w:t xml:space="preserve"> #</w:t>
      </w:r>
      <w:r w:rsidRPr="003D43B7">
        <w:t>17: Sensing Function Discovery and Sensing Entity Selection for 5GA</w:t>
      </w:r>
      <w:bookmarkEnd w:id="4484"/>
    </w:p>
    <w:p w14:paraId="4F9208EF" w14:textId="77777777" w:rsidR="003D43B7" w:rsidRDefault="003D43B7" w:rsidP="003D43B7">
      <w:pPr>
        <w:pStyle w:val="Heading3"/>
      </w:pPr>
      <w:bookmarkStart w:id="4485" w:name="_Toc215487096"/>
      <w:r>
        <w:t>6.17.0</w:t>
      </w:r>
      <w:r>
        <w:tab/>
        <w:t>High Level Principles</w:t>
      </w:r>
      <w:bookmarkEnd w:id="4485"/>
    </w:p>
    <w:p w14:paraId="78F35AA8" w14:textId="2082AF61" w:rsidR="003D43B7" w:rsidRDefault="003D43B7" w:rsidP="003D43B7">
      <w:r>
        <w:t xml:space="preserve">For the Sensing feature to be supported in the network, a NF namely </w:t>
      </w:r>
      <w:r w:rsidR="00CD37BB">
        <w:t>"</w:t>
      </w:r>
      <w:proofErr w:type="spellStart"/>
      <w:r>
        <w:t>SeMF</w:t>
      </w:r>
      <w:proofErr w:type="spellEnd"/>
      <w:r>
        <w:t xml:space="preserve"> (Sensing Management Function)</w:t>
      </w:r>
      <w:r w:rsidR="00CD37BB">
        <w:t>"</w:t>
      </w:r>
      <w:r>
        <w:t xml:space="preserve"> introduced to control and manage sensing service operations.</w:t>
      </w:r>
    </w:p>
    <w:p w14:paraId="361996DF" w14:textId="77777777" w:rsidR="003D43B7" w:rsidRDefault="003D43B7" w:rsidP="003D43B7">
      <w:r>
        <w:t xml:space="preserve">During a sensing procedure, the </w:t>
      </w:r>
      <w:proofErr w:type="spellStart"/>
      <w:r>
        <w:t>SeMF</w:t>
      </w:r>
      <w:proofErr w:type="spellEnd"/>
      <w:r>
        <w:t xml:space="preserve"> discovery and selection happens as one of the initial steps to choose the appropriate </w:t>
      </w:r>
      <w:proofErr w:type="spellStart"/>
      <w:r>
        <w:t>SeMF</w:t>
      </w:r>
      <w:proofErr w:type="spellEnd"/>
      <w:r>
        <w:t xml:space="preserve"> based on multiple selection criteria. The NF service consumer discovers and selects the </w:t>
      </w:r>
      <w:proofErr w:type="spellStart"/>
      <w:r>
        <w:t>SeMF</w:t>
      </w:r>
      <w:proofErr w:type="spellEnd"/>
      <w:r>
        <w:t xml:space="preserve"> either by querying the NRF or based on local configuration.</w:t>
      </w:r>
    </w:p>
    <w:p w14:paraId="083C3819" w14:textId="77777777" w:rsidR="003D43B7" w:rsidRDefault="003D43B7" w:rsidP="003D43B7">
      <w:proofErr w:type="spellStart"/>
      <w:r>
        <w:t>SeMF</w:t>
      </w:r>
      <w:proofErr w:type="spellEnd"/>
      <w:r>
        <w:t xml:space="preserve"> selects appropriate Sensing Entity(</w:t>
      </w:r>
      <w:proofErr w:type="spellStart"/>
      <w:r>
        <w:t>ies</w:t>
      </w:r>
      <w:proofErr w:type="spellEnd"/>
      <w:r>
        <w:t>) with the support of AMF during the sensing procedure. The Sensing Entity(</w:t>
      </w:r>
      <w:proofErr w:type="spellStart"/>
      <w:r>
        <w:t>ies</w:t>
      </w:r>
      <w:proofErr w:type="spellEnd"/>
      <w:r>
        <w:t>) selection can take place based on multiple selection criteria. The sensing capabilities of the Sensing Entity(</w:t>
      </w:r>
      <w:proofErr w:type="spellStart"/>
      <w:r>
        <w:t>ies</w:t>
      </w:r>
      <w:proofErr w:type="spellEnd"/>
      <w:r>
        <w:t>) are provided to the AMF in the initial steps during the registration of Sensing Entity(</w:t>
      </w:r>
      <w:proofErr w:type="spellStart"/>
      <w:r>
        <w:t>ies</w:t>
      </w:r>
      <w:proofErr w:type="spellEnd"/>
      <w:r>
        <w:t>) with AMF. The AMF provides the list of candidate Sensing Entity(</w:t>
      </w:r>
      <w:proofErr w:type="spellStart"/>
      <w:r>
        <w:t>ies</w:t>
      </w:r>
      <w:proofErr w:type="spellEnd"/>
      <w:r>
        <w:t xml:space="preserve">) along with their sensing capabilities to </w:t>
      </w:r>
      <w:proofErr w:type="spellStart"/>
      <w:r>
        <w:t>SeMF</w:t>
      </w:r>
      <w:proofErr w:type="spellEnd"/>
      <w:r>
        <w:t xml:space="preserve">. Then, the </w:t>
      </w:r>
      <w:proofErr w:type="spellStart"/>
      <w:r>
        <w:t>SeMF</w:t>
      </w:r>
      <w:proofErr w:type="spellEnd"/>
      <w:r>
        <w:t xml:space="preserve"> chooses the appropriate Sensing Entity based on the sensing capabilities and other selection criteria.</w:t>
      </w:r>
    </w:p>
    <w:p w14:paraId="15658499" w14:textId="4DAD608B" w:rsidR="003D43B7" w:rsidRDefault="00CD37BB" w:rsidP="003D43B7">
      <w:pPr>
        <w:pStyle w:val="EditorsNote"/>
      </w:pPr>
      <w:r>
        <w:t>Editor's note</w:t>
      </w:r>
      <w:r w:rsidR="003D43B7">
        <w:t>:</w:t>
      </w:r>
      <w:r w:rsidR="003D43B7">
        <w:tab/>
        <w:t>The expansion of the procedures to UE based sensing is FFS.</w:t>
      </w:r>
    </w:p>
    <w:p w14:paraId="5C6F42A6" w14:textId="037F090A" w:rsidR="008B0D19" w:rsidRPr="00415549" w:rsidRDefault="008B0D19" w:rsidP="00451B45">
      <w:pPr>
        <w:pStyle w:val="Heading3"/>
      </w:pPr>
      <w:bookmarkStart w:id="4486" w:name="_Toc199433899"/>
      <w:bookmarkStart w:id="4487" w:name="_Toc215487097"/>
      <w:r w:rsidRPr="00415549">
        <w:t>6.</w:t>
      </w:r>
      <w:r w:rsidR="006F0E7C" w:rsidRPr="00415549">
        <w:t>17</w:t>
      </w:r>
      <w:r w:rsidRPr="00415549">
        <w:t>.1</w:t>
      </w:r>
      <w:r w:rsidRPr="00415549">
        <w:tab/>
        <w:t>Description</w:t>
      </w:r>
      <w:bookmarkEnd w:id="4486"/>
      <w:bookmarkEnd w:id="4487"/>
    </w:p>
    <w:p w14:paraId="623F10BE" w14:textId="77777777" w:rsidR="003D43B7" w:rsidRDefault="003D43B7" w:rsidP="003D43B7">
      <w:r>
        <w:t>The proposed solution addresses Key Issue #3 on Sensing Function and Sensing Entity Discovery and (Re)Selection. It describes the procedure and key parameters required for the Discovery and (Re)Selection of Sensing Function and Sensing Entity.</w:t>
      </w:r>
    </w:p>
    <w:p w14:paraId="7D1789A8" w14:textId="77777777" w:rsidR="003D43B7" w:rsidRDefault="003D43B7" w:rsidP="003D43B7">
      <w:r>
        <w:t>In general, this solution is to be considered as common for Discovery and (Re)Selection of both NG-RAN and UE as sensing entity(</w:t>
      </w:r>
      <w:proofErr w:type="spellStart"/>
      <w:r>
        <w:t>ies</w:t>
      </w:r>
      <w:proofErr w:type="spellEnd"/>
      <w:r>
        <w:t>).</w:t>
      </w:r>
    </w:p>
    <w:p w14:paraId="2BB15B5E" w14:textId="0DFE6E73" w:rsidR="008B0D19" w:rsidRPr="00415549" w:rsidRDefault="008B0D19" w:rsidP="00451B45">
      <w:pPr>
        <w:pStyle w:val="Heading3"/>
      </w:pPr>
      <w:bookmarkStart w:id="4488" w:name="_Toc199433900"/>
      <w:bookmarkStart w:id="4489" w:name="_Toc215487098"/>
      <w:r w:rsidRPr="00415549">
        <w:t>6.</w:t>
      </w:r>
      <w:r w:rsidR="006F0E7C" w:rsidRPr="00415549">
        <w:t>17</w:t>
      </w:r>
      <w:r w:rsidRPr="00415549">
        <w:t>.2</w:t>
      </w:r>
      <w:r w:rsidRPr="00415549">
        <w:tab/>
        <w:t>Procedures</w:t>
      </w:r>
      <w:bookmarkEnd w:id="4488"/>
      <w:bookmarkEnd w:id="4489"/>
    </w:p>
    <w:p w14:paraId="4E0AE270" w14:textId="4A2BFABD" w:rsidR="008B0D19" w:rsidRPr="00415549" w:rsidRDefault="008B0D19" w:rsidP="00451B45">
      <w:pPr>
        <w:pStyle w:val="Heading4"/>
      </w:pPr>
      <w:bookmarkStart w:id="4490" w:name="_Toc199433901"/>
      <w:bookmarkStart w:id="4491" w:name="_Toc215487099"/>
      <w:r w:rsidRPr="00415549">
        <w:t>6.</w:t>
      </w:r>
      <w:r w:rsidR="006F0E7C" w:rsidRPr="00415549">
        <w:t>17</w:t>
      </w:r>
      <w:r w:rsidRPr="00415549">
        <w:t>.2.</w:t>
      </w:r>
      <w:r w:rsidR="006F0E7C" w:rsidRPr="00415549">
        <w:t>1</w:t>
      </w:r>
      <w:r w:rsidRPr="00415549">
        <w:tab/>
      </w:r>
      <w:proofErr w:type="spellStart"/>
      <w:r w:rsidRPr="00415549">
        <w:t>SeMF</w:t>
      </w:r>
      <w:proofErr w:type="spellEnd"/>
      <w:r w:rsidRPr="00415549">
        <w:t xml:space="preserve"> Discovery and Selection</w:t>
      </w:r>
      <w:bookmarkEnd w:id="4490"/>
      <w:bookmarkEnd w:id="4491"/>
    </w:p>
    <w:p w14:paraId="1F51AC10" w14:textId="77777777" w:rsidR="003D43B7" w:rsidRDefault="003D43B7" w:rsidP="003D43B7">
      <w:proofErr w:type="spellStart"/>
      <w:r>
        <w:t>SeMF</w:t>
      </w:r>
      <w:proofErr w:type="spellEnd"/>
      <w:r>
        <w:t xml:space="preserve"> selection and discovery happens during a Sensing procedure. The Sensing Function selection functionality may be supported by the NF service consumer.</w:t>
      </w:r>
    </w:p>
    <w:p w14:paraId="5135E27D" w14:textId="77777777" w:rsidR="003D43B7" w:rsidRDefault="003D43B7" w:rsidP="003D43B7">
      <w:r>
        <w:t xml:space="preserve">Sensing Function re-selection is a functionality may be supported by the NF service consumer, when necessary, e.g. due to unavailability of </w:t>
      </w:r>
      <w:proofErr w:type="spellStart"/>
      <w:r>
        <w:t>SeMF</w:t>
      </w:r>
      <w:proofErr w:type="spellEnd"/>
      <w:r>
        <w:t xml:space="preserve"> to serve a specific area during a procedure.</w:t>
      </w:r>
    </w:p>
    <w:p w14:paraId="40BE7FAA" w14:textId="77777777" w:rsidR="003D43B7" w:rsidRDefault="003D43B7" w:rsidP="003D43B7">
      <w:r>
        <w:t>The Sensing function selection/re-selection may be performed by the NF service consumer based on either locally available information i.e. Sensing Function profiles are configured locally at the NF service consumer, or by querying NRF.</w:t>
      </w:r>
    </w:p>
    <w:p w14:paraId="630FB93E" w14:textId="77777777" w:rsidR="003D43B7" w:rsidRDefault="003D43B7" w:rsidP="003D43B7">
      <w:r>
        <w:t xml:space="preserve">The following factors may be considered during the </w:t>
      </w:r>
      <w:proofErr w:type="spellStart"/>
      <w:r>
        <w:t>SeMF</w:t>
      </w:r>
      <w:proofErr w:type="spellEnd"/>
      <w:r>
        <w:t xml:space="preserve"> selection:</w:t>
      </w:r>
    </w:p>
    <w:p w14:paraId="21F49B43" w14:textId="465782E5" w:rsidR="003D43B7" w:rsidRDefault="003D43B7" w:rsidP="003D43B7">
      <w:pPr>
        <w:pStyle w:val="B1"/>
      </w:pPr>
      <w:r>
        <w:lastRenderedPageBreak/>
        <w:t>-</w:t>
      </w:r>
      <w:r>
        <w:tab/>
      </w:r>
      <w:proofErr w:type="spellStart"/>
      <w:r>
        <w:t>SeMF</w:t>
      </w:r>
      <w:proofErr w:type="spellEnd"/>
      <w:r>
        <w:t xml:space="preserve"> Target Service Area consisting of geographical co-ordinates-based representation of the sensing service area, one or more Cell ID(s), Tracking Area(s).</w:t>
      </w:r>
    </w:p>
    <w:p w14:paraId="371BFE0C" w14:textId="13B444B6" w:rsidR="003D43B7" w:rsidRDefault="00CD37BB" w:rsidP="003D43B7">
      <w:pPr>
        <w:pStyle w:val="EditorsNote"/>
      </w:pPr>
      <w:r>
        <w:t>Editor's note</w:t>
      </w:r>
      <w:r w:rsidR="003D43B7">
        <w:t>:</w:t>
      </w:r>
      <w:r w:rsidR="003D43B7">
        <w:tab/>
        <w:t>It is FFS if the Tracking area definition for sensing would be redefined.</w:t>
      </w:r>
    </w:p>
    <w:p w14:paraId="59B5F4C1" w14:textId="609954AA" w:rsidR="003D43B7" w:rsidRDefault="003D43B7" w:rsidP="003D43B7">
      <w:pPr>
        <w:pStyle w:val="B1"/>
      </w:pPr>
      <w:r>
        <w:t>-</w:t>
      </w:r>
      <w:r>
        <w:tab/>
        <w:t>Supported Quality of Service information to indicate the accuracy of the sensing e.g. as listed below:</w:t>
      </w:r>
    </w:p>
    <w:p w14:paraId="7EB91A81" w14:textId="3D74FEFE" w:rsidR="003D43B7" w:rsidRDefault="003D43B7" w:rsidP="003D43B7">
      <w:pPr>
        <w:pStyle w:val="B2"/>
      </w:pPr>
      <w:r>
        <w:t>-</w:t>
      </w:r>
      <w:r>
        <w:tab/>
        <w:t>Sensing range.</w:t>
      </w:r>
    </w:p>
    <w:p w14:paraId="51FBF170" w14:textId="2C9392D8" w:rsidR="003D43B7" w:rsidRDefault="003D43B7" w:rsidP="003D43B7">
      <w:pPr>
        <w:pStyle w:val="B2"/>
      </w:pPr>
      <w:r>
        <w:t>-</w:t>
      </w:r>
      <w:r>
        <w:tab/>
        <w:t>Sensing resolution (range and angle).</w:t>
      </w:r>
    </w:p>
    <w:p w14:paraId="0CD01BA3" w14:textId="61C22041" w:rsidR="003D43B7" w:rsidRDefault="003D43B7" w:rsidP="003D43B7">
      <w:pPr>
        <w:pStyle w:val="B1"/>
      </w:pPr>
      <w:r>
        <w:t>-</w:t>
      </w:r>
      <w:r>
        <w:tab/>
        <w:t>Response time (latency).</w:t>
      </w:r>
    </w:p>
    <w:p w14:paraId="52D209CF" w14:textId="77777777" w:rsidR="003D43B7" w:rsidRDefault="003D43B7" w:rsidP="003D43B7">
      <w:pPr>
        <w:pStyle w:val="B1"/>
      </w:pPr>
      <w:r>
        <w:t>-</w:t>
      </w:r>
      <w:r>
        <w:tab/>
        <w:t>Identity of the applications supported by the network.</w:t>
      </w:r>
    </w:p>
    <w:p w14:paraId="4BC603E2" w14:textId="77777777" w:rsidR="003D43B7" w:rsidRDefault="003D43B7" w:rsidP="003D43B7">
      <w:pPr>
        <w:pStyle w:val="B1"/>
      </w:pPr>
      <w:r>
        <w:t>-</w:t>
      </w:r>
      <w:r>
        <w:tab/>
      </w:r>
      <w:proofErr w:type="spellStart"/>
      <w:r>
        <w:t>SeMF</w:t>
      </w:r>
      <w:proofErr w:type="spellEnd"/>
      <w:r>
        <w:t xml:space="preserve"> load.</w:t>
      </w:r>
    </w:p>
    <w:p w14:paraId="1E1A01EC" w14:textId="77777777" w:rsidR="003D43B7" w:rsidRDefault="003D43B7" w:rsidP="003D43B7">
      <w:pPr>
        <w:pStyle w:val="B1"/>
      </w:pPr>
      <w:r>
        <w:t>-</w:t>
      </w:r>
      <w:r>
        <w:tab/>
        <w:t>Indication of either a single event report or multiple event reports i.e. duration of event reporting.</w:t>
      </w:r>
    </w:p>
    <w:bookmarkStart w:id="4492" w:name="_MON_1808033811"/>
    <w:bookmarkEnd w:id="4492"/>
    <w:p w14:paraId="07BE5398" w14:textId="77777777" w:rsidR="008B0D19" w:rsidRPr="00415549" w:rsidRDefault="00B43ADC" w:rsidP="003D43B7">
      <w:pPr>
        <w:pStyle w:val="TH"/>
      </w:pPr>
      <w:r w:rsidRPr="00415549">
        <w:rPr>
          <w:noProof/>
        </w:rPr>
        <w:object w:dxaOrig="8011" w:dyaOrig="5281" w14:anchorId="749E1933">
          <v:shape id="_x0000_i1056" type="#_x0000_t75" alt="" style="width:400.75pt;height:262.85pt;mso-width-percent:0;mso-height-percent:0;mso-width-percent:0;mso-height-percent:0" o:ole="">
            <v:imagedata r:id="rId78" o:title=""/>
          </v:shape>
          <o:OLEObject Type="Embed" ProgID="Visio.Drawing.15" ShapeID="_x0000_i1056" DrawAspect="Content" ObjectID="_1826099880" r:id="rId79"/>
        </w:object>
      </w:r>
    </w:p>
    <w:p w14:paraId="2B99AF8F" w14:textId="352BA137" w:rsidR="008B0D19" w:rsidRPr="003D43B7" w:rsidRDefault="008B0D19" w:rsidP="003D43B7">
      <w:pPr>
        <w:pStyle w:val="TF"/>
      </w:pPr>
      <w:r w:rsidRPr="003D43B7">
        <w:t>Figure 6.</w:t>
      </w:r>
      <w:r w:rsidR="006F0E7C" w:rsidRPr="003D43B7">
        <w:t>17</w:t>
      </w:r>
      <w:r w:rsidRPr="003D43B7">
        <w:t>.2.</w:t>
      </w:r>
      <w:r w:rsidR="006F0E7C" w:rsidRPr="003D43B7">
        <w:t>1</w:t>
      </w:r>
      <w:r w:rsidRPr="003D43B7">
        <w:t xml:space="preserve">: Procedure to support </w:t>
      </w:r>
      <w:proofErr w:type="spellStart"/>
      <w:r w:rsidRPr="003D43B7">
        <w:t>SeMF</w:t>
      </w:r>
      <w:proofErr w:type="spellEnd"/>
      <w:r w:rsidRPr="003D43B7">
        <w:t xml:space="preserve"> Discovery and Selection</w:t>
      </w:r>
    </w:p>
    <w:p w14:paraId="7B6BCC9F" w14:textId="6EF26914" w:rsidR="003D43B7" w:rsidRDefault="003D43B7" w:rsidP="003D43B7">
      <w:pPr>
        <w:pStyle w:val="B1"/>
      </w:pPr>
      <w:r>
        <w:t>1.</w:t>
      </w:r>
      <w:r>
        <w:tab/>
        <w:t xml:space="preserve">A pre-requisite step for </w:t>
      </w:r>
      <w:proofErr w:type="spellStart"/>
      <w:r>
        <w:t>SeMF</w:t>
      </w:r>
      <w:proofErr w:type="spellEnd"/>
      <w:r>
        <w:t xml:space="preserve"> Discovery would be </w:t>
      </w:r>
      <w:proofErr w:type="spellStart"/>
      <w:r>
        <w:t>SeMF</w:t>
      </w:r>
      <w:proofErr w:type="spellEnd"/>
      <w:r>
        <w:t xml:space="preserve"> registration to NRF with a profile containing it</w:t>
      </w:r>
      <w:r w:rsidR="00CD37BB">
        <w:t>'</w:t>
      </w:r>
      <w:r>
        <w:t xml:space="preserve">s Sensing parameters. Upon a sensing request, the NF service consumer decides to select an appropriate </w:t>
      </w:r>
      <w:proofErr w:type="spellStart"/>
      <w:r>
        <w:t>SeMF</w:t>
      </w:r>
      <w:proofErr w:type="spellEnd"/>
      <w:r>
        <w:t xml:space="preserve"> to initiate sensing request.</w:t>
      </w:r>
    </w:p>
    <w:p w14:paraId="326A5AA2" w14:textId="31653D04" w:rsidR="003D43B7" w:rsidRDefault="00CD37BB" w:rsidP="003D43B7">
      <w:pPr>
        <w:pStyle w:val="EditorsNote"/>
      </w:pPr>
      <w:r>
        <w:t>Editor's note</w:t>
      </w:r>
      <w:r w:rsidR="003D43B7">
        <w:t>:</w:t>
      </w:r>
      <w:r w:rsidR="003D43B7">
        <w:tab/>
        <w:t xml:space="preserve">The details of parameters provided by </w:t>
      </w:r>
      <w:proofErr w:type="spellStart"/>
      <w:r w:rsidR="003D43B7">
        <w:t>SeMF</w:t>
      </w:r>
      <w:proofErr w:type="spellEnd"/>
      <w:r w:rsidR="003D43B7">
        <w:t xml:space="preserve"> during registration to NRF is FFS.</w:t>
      </w:r>
    </w:p>
    <w:p w14:paraId="52924B01" w14:textId="77777777" w:rsidR="003D43B7" w:rsidRDefault="003D43B7" w:rsidP="003D43B7">
      <w:pPr>
        <w:pStyle w:val="B1"/>
      </w:pPr>
      <w:r>
        <w:t>2.</w:t>
      </w:r>
      <w:r>
        <w:tab/>
        <w:t xml:space="preserve">The NF service consumer invokes a </w:t>
      </w:r>
      <w:proofErr w:type="spellStart"/>
      <w:r>
        <w:t>Nnrf_NFDiscovery_Request</w:t>
      </w:r>
      <w:proofErr w:type="spellEnd"/>
      <w:r>
        <w:t xml:space="preserve"> service operation to an NRF to discover a </w:t>
      </w:r>
      <w:proofErr w:type="spellStart"/>
      <w:r>
        <w:t>SeMF</w:t>
      </w:r>
      <w:proofErr w:type="spellEnd"/>
      <w:r>
        <w:t>, the service operation includes the discovery parameters as listed above.</w:t>
      </w:r>
    </w:p>
    <w:p w14:paraId="29B2EC6D" w14:textId="77777777" w:rsidR="003D43B7" w:rsidRDefault="003D43B7" w:rsidP="003D43B7">
      <w:pPr>
        <w:pStyle w:val="B1"/>
      </w:pPr>
      <w:r>
        <w:t>3.</w:t>
      </w:r>
      <w:r>
        <w:tab/>
        <w:t xml:space="preserve">The NRF sends a </w:t>
      </w:r>
      <w:proofErr w:type="spellStart"/>
      <w:r>
        <w:t>Nnrf_NFDiscovery_Request</w:t>
      </w:r>
      <w:proofErr w:type="spellEnd"/>
      <w:r>
        <w:t xml:space="preserve"> response which includes the profiles of the selected </w:t>
      </w:r>
      <w:proofErr w:type="spellStart"/>
      <w:r>
        <w:t>SeMFs</w:t>
      </w:r>
      <w:proofErr w:type="spellEnd"/>
      <w:r>
        <w:t xml:space="preserve"> to the NF service consumer.</w:t>
      </w:r>
    </w:p>
    <w:p w14:paraId="2E2D75A0" w14:textId="14BA95A8" w:rsidR="003D43B7" w:rsidRDefault="003D43B7" w:rsidP="003D43B7">
      <w:pPr>
        <w:pStyle w:val="B1"/>
      </w:pPr>
      <w:r>
        <w:t>4.</w:t>
      </w:r>
      <w:r>
        <w:tab/>
        <w:t xml:space="preserve">The NF service consumer selects the appropriate </w:t>
      </w:r>
      <w:proofErr w:type="spellStart"/>
      <w:r>
        <w:t>SeMF</w:t>
      </w:r>
      <w:proofErr w:type="spellEnd"/>
      <w:r>
        <w:t xml:space="preserve"> instance from the list of candidate </w:t>
      </w:r>
      <w:proofErr w:type="spellStart"/>
      <w:r>
        <w:t>SeMFs</w:t>
      </w:r>
      <w:proofErr w:type="spellEnd"/>
      <w:r>
        <w:t xml:space="preserve"> provided by NRF.</w:t>
      </w:r>
    </w:p>
    <w:p w14:paraId="7E6A8B2E" w14:textId="77777777" w:rsidR="003D43B7" w:rsidRDefault="003D43B7" w:rsidP="003D43B7">
      <w:pPr>
        <w:pStyle w:val="B1"/>
      </w:pPr>
      <w:r>
        <w:t>5.</w:t>
      </w:r>
      <w:r>
        <w:tab/>
        <w:t xml:space="preserve">The NF service consumer invokes the </w:t>
      </w:r>
      <w:proofErr w:type="spellStart"/>
      <w:r>
        <w:t>Nsemf_Sensing</w:t>
      </w:r>
      <w:proofErr w:type="spellEnd"/>
      <w:r>
        <w:t xml:space="preserve"> Request for initiating sensing procedure.</w:t>
      </w:r>
    </w:p>
    <w:p w14:paraId="5A1BB5F7" w14:textId="644A53F8" w:rsidR="008B0D19" w:rsidRPr="003D43B7" w:rsidRDefault="008B0D19" w:rsidP="00451B45">
      <w:pPr>
        <w:pStyle w:val="Heading4"/>
      </w:pPr>
      <w:bookmarkStart w:id="4493" w:name="_Toc199433902"/>
      <w:bookmarkStart w:id="4494" w:name="_Toc215487100"/>
      <w:r w:rsidRPr="003D43B7">
        <w:lastRenderedPageBreak/>
        <w:t>6.</w:t>
      </w:r>
      <w:r w:rsidR="006F0E7C" w:rsidRPr="003D43B7">
        <w:t>17</w:t>
      </w:r>
      <w:r w:rsidRPr="003D43B7">
        <w:t>.2.</w:t>
      </w:r>
      <w:r w:rsidR="006F0E7C" w:rsidRPr="003D43B7">
        <w:t>2</w:t>
      </w:r>
      <w:r w:rsidRPr="003D43B7">
        <w:tab/>
        <w:t>Sensing Entity Discovery and Selection</w:t>
      </w:r>
      <w:bookmarkEnd w:id="4493"/>
      <w:bookmarkEnd w:id="4494"/>
    </w:p>
    <w:p w14:paraId="6F5876AB" w14:textId="77777777" w:rsidR="003D43B7" w:rsidRDefault="003D43B7" w:rsidP="003D43B7">
      <w:r>
        <w:t xml:space="preserve">Sensing Entity selection and discovery happens during a sensing service to collect sensing data to compute the sensing result. The Sensing Entity selection shall be performed by </w:t>
      </w:r>
      <w:proofErr w:type="spellStart"/>
      <w:r>
        <w:t>SeMF</w:t>
      </w:r>
      <w:proofErr w:type="spellEnd"/>
      <w:r>
        <w:t>.</w:t>
      </w:r>
    </w:p>
    <w:p w14:paraId="0B2B7C8A" w14:textId="77777777" w:rsidR="003D43B7" w:rsidRDefault="003D43B7" w:rsidP="003D43B7">
      <w:r>
        <w:t xml:space="preserve">Sensing Entity re-selection is a functionality shall be supported by the </w:t>
      </w:r>
      <w:proofErr w:type="spellStart"/>
      <w:r>
        <w:t>SeMF</w:t>
      </w:r>
      <w:proofErr w:type="spellEnd"/>
      <w:r>
        <w:t xml:space="preserve"> when necessary, e.g. when the sensing measurement result does not meet the requested accuracy.</w:t>
      </w:r>
    </w:p>
    <w:p w14:paraId="4CD3DCEE" w14:textId="77777777" w:rsidR="003D43B7" w:rsidRDefault="003D43B7" w:rsidP="003D43B7">
      <w:proofErr w:type="spellStart"/>
      <w:r>
        <w:t>SeMF</w:t>
      </w:r>
      <w:proofErr w:type="spellEnd"/>
      <w:r>
        <w:t xml:space="preserve"> may obtain information about the sensing capabilities of Sensing Entity(</w:t>
      </w:r>
      <w:proofErr w:type="spellStart"/>
      <w:r>
        <w:t>ies</w:t>
      </w:r>
      <w:proofErr w:type="spellEnd"/>
      <w:r>
        <w:t>).</w:t>
      </w:r>
    </w:p>
    <w:p w14:paraId="5F3A24DF" w14:textId="77777777" w:rsidR="003D43B7" w:rsidRDefault="003D43B7" w:rsidP="003D43B7">
      <w:r>
        <w:t>The following factors may be considered during the Sensing Entity selection:</w:t>
      </w:r>
    </w:p>
    <w:p w14:paraId="282E9CC2" w14:textId="3108170F" w:rsidR="003D43B7" w:rsidRDefault="003D43B7" w:rsidP="003D43B7">
      <w:pPr>
        <w:pStyle w:val="B1"/>
      </w:pPr>
      <w:r>
        <w:t>-</w:t>
      </w:r>
      <w:r>
        <w:tab/>
        <w:t>Sensing Entity(</w:t>
      </w:r>
      <w:proofErr w:type="spellStart"/>
      <w:r>
        <w:t>ies</w:t>
      </w:r>
      <w:proofErr w:type="spellEnd"/>
      <w:r>
        <w:t>) Capabilities.</w:t>
      </w:r>
    </w:p>
    <w:p w14:paraId="0782C241" w14:textId="77777777" w:rsidR="003D43B7" w:rsidRDefault="003D43B7" w:rsidP="003D43B7">
      <w:pPr>
        <w:pStyle w:val="B1"/>
      </w:pPr>
      <w:r>
        <w:t>-</w:t>
      </w:r>
      <w:r>
        <w:tab/>
        <w:t>Requested Service Area consisting of one or more Cell ID(s), Tracking Area(s).</w:t>
      </w:r>
    </w:p>
    <w:p w14:paraId="74ADB9D8" w14:textId="73206E21" w:rsidR="003D43B7" w:rsidRDefault="00CD37BB" w:rsidP="003D43B7">
      <w:pPr>
        <w:pStyle w:val="EditorsNote"/>
      </w:pPr>
      <w:r>
        <w:t>Editor's note</w:t>
      </w:r>
      <w:r w:rsidR="003D43B7">
        <w:t>:</w:t>
      </w:r>
      <w:r w:rsidR="003D43B7">
        <w:tab/>
        <w:t>It is FFS if the Tracking area definition for sensing would be redefined.</w:t>
      </w:r>
    </w:p>
    <w:p w14:paraId="17E50973" w14:textId="77777777" w:rsidR="003D43B7" w:rsidRDefault="003D43B7" w:rsidP="003D43B7">
      <w:pPr>
        <w:pStyle w:val="B1"/>
      </w:pPr>
      <w:r>
        <w:t>-</w:t>
      </w:r>
      <w:r>
        <w:tab/>
        <w:t>Sensing Entity(</w:t>
      </w:r>
      <w:proofErr w:type="spellStart"/>
      <w:r>
        <w:t>ies</w:t>
      </w:r>
      <w:proofErr w:type="spellEnd"/>
      <w:r>
        <w:t>) location.</w:t>
      </w:r>
    </w:p>
    <w:p w14:paraId="5C42BD60" w14:textId="04C2D61D" w:rsidR="008B0D19" w:rsidRPr="003D43B7" w:rsidRDefault="003D43B7" w:rsidP="003D43B7">
      <w:r>
        <w:t xml:space="preserve">Sensing Entity selection/re-selection can also be based on locally configured information at </w:t>
      </w:r>
      <w:proofErr w:type="spellStart"/>
      <w:r>
        <w:t>SeMF</w:t>
      </w:r>
      <w:proofErr w:type="spellEnd"/>
      <w:r>
        <w:t>.</w:t>
      </w:r>
    </w:p>
    <w:p w14:paraId="0767F022" w14:textId="77777777" w:rsidR="008B0D19" w:rsidRPr="00415549" w:rsidRDefault="00B43ADC" w:rsidP="003D43B7">
      <w:pPr>
        <w:pStyle w:val="TH"/>
      </w:pPr>
      <w:r w:rsidRPr="00415549">
        <w:rPr>
          <w:noProof/>
        </w:rPr>
        <w:object w:dxaOrig="7846" w:dyaOrig="8566" w14:anchorId="355C86E6">
          <v:shape id="_x0000_i1057" type="#_x0000_t75" alt="" style="width:334.2pt;height:365.45pt;mso-width-percent:0;mso-height-percent:0;mso-width-percent:0;mso-height-percent:0" o:ole="">
            <v:imagedata r:id="rId80" o:title=""/>
          </v:shape>
          <o:OLEObject Type="Embed" ProgID="Visio.Drawing.15" ShapeID="_x0000_i1057" DrawAspect="Content" ObjectID="_1826099881" r:id="rId81"/>
        </w:object>
      </w:r>
    </w:p>
    <w:p w14:paraId="31C4835C" w14:textId="6C9797A9" w:rsidR="008B0D19" w:rsidRPr="003D43B7" w:rsidRDefault="008B0D19" w:rsidP="003D43B7">
      <w:pPr>
        <w:pStyle w:val="TF"/>
      </w:pPr>
      <w:r w:rsidRPr="003D43B7">
        <w:t>Figure 6.</w:t>
      </w:r>
      <w:r w:rsidR="006F0E7C" w:rsidRPr="003D43B7">
        <w:t>17</w:t>
      </w:r>
      <w:r w:rsidRPr="003D43B7">
        <w:t>.2.</w:t>
      </w:r>
      <w:r w:rsidR="006F0E7C" w:rsidRPr="003D43B7">
        <w:t>2</w:t>
      </w:r>
      <w:r w:rsidRPr="003D43B7">
        <w:t>: Procedure to support Sensing Entity Discovery and Selection</w:t>
      </w:r>
    </w:p>
    <w:p w14:paraId="014A6EB4" w14:textId="77777777" w:rsidR="003D43B7" w:rsidRDefault="003D43B7" w:rsidP="003D43B7">
      <w:pPr>
        <w:pStyle w:val="B1"/>
      </w:pPr>
      <w:r>
        <w:t>0.</w:t>
      </w:r>
      <w:r>
        <w:tab/>
        <w:t>The sensing capabilities are provided to the AMF by SE(s) in prior. AMF would store these capabilities and expose it as part of AMF Event exposure service.</w:t>
      </w:r>
    </w:p>
    <w:p w14:paraId="63557F3E" w14:textId="7F79D0D7" w:rsidR="003D43B7" w:rsidRDefault="00CD37BB" w:rsidP="003D43B7">
      <w:pPr>
        <w:pStyle w:val="EditorsNote"/>
      </w:pPr>
      <w:r>
        <w:t>Editor's note</w:t>
      </w:r>
      <w:r w:rsidR="003D43B7">
        <w:t>:</w:t>
      </w:r>
      <w:r w:rsidR="003D43B7">
        <w:tab/>
        <w:t>The procedure of how SE(s) provides the sensing capabilities to AMF and where these sensing capabilities are stored is FFS.</w:t>
      </w:r>
    </w:p>
    <w:p w14:paraId="1DA8BB30" w14:textId="77777777" w:rsidR="003D43B7" w:rsidRDefault="003D43B7" w:rsidP="003D43B7">
      <w:pPr>
        <w:pStyle w:val="B1"/>
      </w:pPr>
      <w:r>
        <w:t>1.</w:t>
      </w:r>
      <w:r>
        <w:tab/>
        <w:t xml:space="preserve">Upon a sensing request, the </w:t>
      </w:r>
      <w:proofErr w:type="spellStart"/>
      <w:r>
        <w:t>SeMF</w:t>
      </w:r>
      <w:proofErr w:type="spellEnd"/>
      <w:r>
        <w:t xml:space="preserve"> decides to select an appropriate Sensing Entity(</w:t>
      </w:r>
      <w:proofErr w:type="spellStart"/>
      <w:r>
        <w:t>ies</w:t>
      </w:r>
      <w:proofErr w:type="spellEnd"/>
      <w:r>
        <w:t>) for the sensing procedure.</w:t>
      </w:r>
    </w:p>
    <w:p w14:paraId="06F4844A" w14:textId="77777777" w:rsidR="003D43B7" w:rsidRDefault="003D43B7" w:rsidP="003D43B7">
      <w:pPr>
        <w:pStyle w:val="B1"/>
      </w:pPr>
      <w:r>
        <w:lastRenderedPageBreak/>
        <w:t>2.</w:t>
      </w:r>
      <w:r>
        <w:tab/>
        <w:t xml:space="preserve">The </w:t>
      </w:r>
      <w:proofErr w:type="spellStart"/>
      <w:r>
        <w:t>SeMF</w:t>
      </w:r>
      <w:proofErr w:type="spellEnd"/>
      <w:r>
        <w:t xml:space="preserve"> discovers an appropriate AMF based on the target sensing area by querying NRF or using local configuration.</w:t>
      </w:r>
    </w:p>
    <w:p w14:paraId="7335F510" w14:textId="66FEA560" w:rsidR="003D43B7" w:rsidRDefault="00CD37BB" w:rsidP="003D43B7">
      <w:pPr>
        <w:pStyle w:val="EditorsNote"/>
      </w:pPr>
      <w:r>
        <w:t>Editor's note</w:t>
      </w:r>
      <w:r w:rsidR="003D43B7">
        <w:t>:</w:t>
      </w:r>
      <w:r w:rsidR="003D43B7">
        <w:tab/>
        <w:t>Further Clarity on what other parameters are required to select AMF is FFS.</w:t>
      </w:r>
    </w:p>
    <w:p w14:paraId="7D62A870" w14:textId="77777777" w:rsidR="003D43B7" w:rsidRDefault="003D43B7" w:rsidP="003D43B7">
      <w:pPr>
        <w:pStyle w:val="B1"/>
      </w:pPr>
      <w:r>
        <w:t>3.</w:t>
      </w:r>
      <w:r>
        <w:tab/>
        <w:t xml:space="preserve">The </w:t>
      </w:r>
      <w:proofErr w:type="spellStart"/>
      <w:r>
        <w:t>SeMF</w:t>
      </w:r>
      <w:proofErr w:type="spellEnd"/>
      <w:r>
        <w:t xml:space="preserve"> requests the AMF to provide the sensing entities present in the target sensing area (Area of Interest) using </w:t>
      </w:r>
      <w:proofErr w:type="spellStart"/>
      <w:r>
        <w:t>Namf_EventExposure</w:t>
      </w:r>
      <w:proofErr w:type="spellEnd"/>
      <w:r>
        <w:t xml:space="preserve"> service. </w:t>
      </w:r>
      <w:proofErr w:type="spellStart"/>
      <w:r>
        <w:t>SeMF</w:t>
      </w:r>
      <w:proofErr w:type="spellEnd"/>
      <w:r>
        <w:t xml:space="preserve"> can also request to provide the sensing capabilities of sensing entities if available at AMF.4.</w:t>
      </w:r>
      <w:r>
        <w:tab/>
        <w:t>The AMF checks for the sensing entities available in the requested target sensing area and provides the list of Sensing Entity(</w:t>
      </w:r>
      <w:proofErr w:type="spellStart"/>
      <w:r>
        <w:t>ies</w:t>
      </w:r>
      <w:proofErr w:type="spellEnd"/>
      <w:r>
        <w:t xml:space="preserve">) along with their respective sensing capabilities to </w:t>
      </w:r>
      <w:proofErr w:type="spellStart"/>
      <w:r>
        <w:t>SeMF</w:t>
      </w:r>
      <w:proofErr w:type="spellEnd"/>
    </w:p>
    <w:p w14:paraId="7E882B18" w14:textId="77777777" w:rsidR="003D43B7" w:rsidRDefault="003D43B7" w:rsidP="003D43B7">
      <w:pPr>
        <w:pStyle w:val="B1"/>
      </w:pPr>
      <w:r>
        <w:t>5.</w:t>
      </w:r>
      <w:r>
        <w:tab/>
        <w:t xml:space="preserve">The </w:t>
      </w:r>
      <w:proofErr w:type="spellStart"/>
      <w:r>
        <w:t>SeMF</w:t>
      </w:r>
      <w:proofErr w:type="spellEnd"/>
      <w:r>
        <w:t xml:space="preserve"> selects the appropriate Sensing Entity(</w:t>
      </w:r>
      <w:proofErr w:type="spellStart"/>
      <w:r>
        <w:t>ies</w:t>
      </w:r>
      <w:proofErr w:type="spellEnd"/>
      <w:r>
        <w:t>) from the list of candidates provided by AMF, based on the selection criteria provided</w:t>
      </w:r>
    </w:p>
    <w:p w14:paraId="4CBA19B3" w14:textId="77777777" w:rsidR="003D43B7" w:rsidRDefault="003D43B7" w:rsidP="003D43B7">
      <w:pPr>
        <w:pStyle w:val="B1"/>
      </w:pPr>
      <w:r>
        <w:t>6.</w:t>
      </w:r>
      <w:r>
        <w:tab/>
        <w:t xml:space="preserve">The </w:t>
      </w:r>
      <w:proofErr w:type="spellStart"/>
      <w:r>
        <w:t>SeMF</w:t>
      </w:r>
      <w:proofErr w:type="spellEnd"/>
      <w:r>
        <w:t xml:space="preserve"> requests and co-ordinates with the selected Sensing Entity(</w:t>
      </w:r>
      <w:proofErr w:type="spellStart"/>
      <w:r>
        <w:t>ies</w:t>
      </w:r>
      <w:proofErr w:type="spellEnd"/>
      <w:r>
        <w:t>) to provide sensing measurement data.</w:t>
      </w:r>
    </w:p>
    <w:p w14:paraId="4455D3DF" w14:textId="7AA36D1C" w:rsidR="008B0D19" w:rsidRPr="003D43B7" w:rsidRDefault="008B0D19" w:rsidP="003D43B7">
      <w:pPr>
        <w:pStyle w:val="Heading3"/>
      </w:pPr>
      <w:bookmarkStart w:id="4495" w:name="_Toc215487101"/>
      <w:r w:rsidRPr="003D43B7">
        <w:t>6.</w:t>
      </w:r>
      <w:r w:rsidR="006F0E7C" w:rsidRPr="003D43B7">
        <w:t>17</w:t>
      </w:r>
      <w:r w:rsidRPr="003D43B7">
        <w:t>.3</w:t>
      </w:r>
      <w:r w:rsidRPr="003D43B7">
        <w:tab/>
        <w:t>Impacts on Services, Entities and Interfaces</w:t>
      </w:r>
      <w:bookmarkEnd w:id="4495"/>
    </w:p>
    <w:p w14:paraId="16900083" w14:textId="77777777" w:rsidR="003D43B7" w:rsidRDefault="003D43B7" w:rsidP="003D43B7">
      <w:r>
        <w:t xml:space="preserve">The following impacts may be present for sensing entity and </w:t>
      </w:r>
      <w:proofErr w:type="spellStart"/>
      <w:r>
        <w:t>SeMF</w:t>
      </w:r>
      <w:proofErr w:type="spellEnd"/>
      <w:r>
        <w:t xml:space="preserve"> discovery,</w:t>
      </w:r>
    </w:p>
    <w:p w14:paraId="4C89BFB2" w14:textId="77777777" w:rsidR="003D43B7" w:rsidRPr="003D43B7" w:rsidRDefault="003D43B7" w:rsidP="003D43B7">
      <w:pPr>
        <w:rPr>
          <w:b/>
          <w:bCs/>
        </w:rPr>
      </w:pPr>
      <w:r w:rsidRPr="003D43B7">
        <w:rPr>
          <w:b/>
          <w:bCs/>
        </w:rPr>
        <w:t>NF Service Consumer:</w:t>
      </w:r>
    </w:p>
    <w:p w14:paraId="234BA743" w14:textId="145FEFEF" w:rsidR="003D43B7" w:rsidRDefault="003D43B7" w:rsidP="003D43B7">
      <w:pPr>
        <w:pStyle w:val="B1"/>
      </w:pPr>
      <w:r>
        <w:t>-</w:t>
      </w:r>
      <w:r>
        <w:tab/>
        <w:t xml:space="preserve">NEF/AF/NF can be NF service consumer supporting the discovery and selection of </w:t>
      </w:r>
      <w:proofErr w:type="spellStart"/>
      <w:r>
        <w:t>SeMF</w:t>
      </w:r>
      <w:proofErr w:type="spellEnd"/>
      <w:r>
        <w:t>.</w:t>
      </w:r>
    </w:p>
    <w:p w14:paraId="7CCE5928" w14:textId="77777777" w:rsidR="003D43B7" w:rsidRDefault="003D43B7" w:rsidP="003D43B7">
      <w:pPr>
        <w:pStyle w:val="B1"/>
      </w:pPr>
      <w:r>
        <w:t>-</w:t>
      </w:r>
      <w:r>
        <w:tab/>
        <w:t xml:space="preserve">NF Service Consumer queries NRF with required filters for </w:t>
      </w:r>
      <w:proofErr w:type="spellStart"/>
      <w:r>
        <w:t>SeMF</w:t>
      </w:r>
      <w:proofErr w:type="spellEnd"/>
      <w:r>
        <w:t xml:space="preserve"> Discovery.</w:t>
      </w:r>
    </w:p>
    <w:p w14:paraId="0039DC83" w14:textId="374C14B3" w:rsidR="003D43B7" w:rsidRDefault="003D43B7" w:rsidP="003D43B7">
      <w:pPr>
        <w:pStyle w:val="B1"/>
      </w:pPr>
      <w:r>
        <w:t>-</w:t>
      </w:r>
      <w:r>
        <w:tab/>
        <w:t xml:space="preserve">Support at NF Service Consumer for Discovery and Selection of </w:t>
      </w:r>
      <w:proofErr w:type="spellStart"/>
      <w:r>
        <w:t>SeMF</w:t>
      </w:r>
      <w:proofErr w:type="spellEnd"/>
      <w:r>
        <w:t>.</w:t>
      </w:r>
    </w:p>
    <w:p w14:paraId="4BBBD58C" w14:textId="77777777" w:rsidR="003D43B7" w:rsidRPr="003D43B7" w:rsidRDefault="003D43B7" w:rsidP="003D43B7">
      <w:pPr>
        <w:rPr>
          <w:b/>
          <w:bCs/>
        </w:rPr>
      </w:pPr>
      <w:proofErr w:type="spellStart"/>
      <w:r w:rsidRPr="003D43B7">
        <w:rPr>
          <w:b/>
          <w:bCs/>
        </w:rPr>
        <w:t>SeMF</w:t>
      </w:r>
      <w:proofErr w:type="spellEnd"/>
      <w:r w:rsidRPr="003D43B7">
        <w:rPr>
          <w:b/>
          <w:bCs/>
        </w:rPr>
        <w:t>:</w:t>
      </w:r>
    </w:p>
    <w:p w14:paraId="0968886B" w14:textId="373D0922" w:rsidR="003D43B7" w:rsidRDefault="003D43B7" w:rsidP="003D43B7">
      <w:pPr>
        <w:pStyle w:val="B1"/>
      </w:pPr>
      <w:r>
        <w:t>-</w:t>
      </w:r>
      <w:r>
        <w:tab/>
        <w:t>Support for discovery and selection of Sensing Entity(</w:t>
      </w:r>
      <w:proofErr w:type="spellStart"/>
      <w:r>
        <w:t>ies</w:t>
      </w:r>
      <w:proofErr w:type="spellEnd"/>
      <w:r>
        <w:t>).</w:t>
      </w:r>
    </w:p>
    <w:p w14:paraId="41576BB6" w14:textId="07C8A4A6" w:rsidR="003D43B7" w:rsidRDefault="003D43B7" w:rsidP="003D43B7">
      <w:pPr>
        <w:pStyle w:val="B1"/>
      </w:pPr>
      <w:r>
        <w:t>-</w:t>
      </w:r>
      <w:r>
        <w:tab/>
        <w:t>Support for Sensing entity/AMF discovery and selection.</w:t>
      </w:r>
    </w:p>
    <w:p w14:paraId="0F01CADB" w14:textId="7666CD34" w:rsidR="003D43B7" w:rsidRDefault="003D43B7" w:rsidP="003D43B7">
      <w:pPr>
        <w:pStyle w:val="B1"/>
      </w:pPr>
      <w:r>
        <w:t>-</w:t>
      </w:r>
      <w:r>
        <w:tab/>
        <w:t>Support for Event subscription for obtaining candidate sensing entities from AMF.</w:t>
      </w:r>
    </w:p>
    <w:p w14:paraId="0CA87867" w14:textId="77777777" w:rsidR="003D43B7" w:rsidRPr="003D43B7" w:rsidRDefault="003D43B7" w:rsidP="003D43B7">
      <w:pPr>
        <w:rPr>
          <w:b/>
          <w:bCs/>
        </w:rPr>
      </w:pPr>
      <w:r w:rsidRPr="003D43B7">
        <w:rPr>
          <w:b/>
          <w:bCs/>
        </w:rPr>
        <w:t>NRF:</w:t>
      </w:r>
    </w:p>
    <w:p w14:paraId="7A7CD2EC" w14:textId="6202FEE8" w:rsidR="003D43B7" w:rsidRDefault="003D43B7" w:rsidP="003D43B7">
      <w:pPr>
        <w:pStyle w:val="B1"/>
      </w:pPr>
      <w:r>
        <w:t>-</w:t>
      </w:r>
      <w:r>
        <w:tab/>
        <w:t xml:space="preserve">Support of NF Profile of </w:t>
      </w:r>
      <w:proofErr w:type="spellStart"/>
      <w:r>
        <w:t>SeMF</w:t>
      </w:r>
      <w:proofErr w:type="spellEnd"/>
      <w:r>
        <w:t>.</w:t>
      </w:r>
    </w:p>
    <w:p w14:paraId="27067D1E" w14:textId="77777777" w:rsidR="003D43B7" w:rsidRPr="003D43B7" w:rsidRDefault="003D43B7" w:rsidP="003D43B7">
      <w:pPr>
        <w:rPr>
          <w:b/>
          <w:bCs/>
        </w:rPr>
      </w:pPr>
      <w:r w:rsidRPr="003D43B7">
        <w:rPr>
          <w:b/>
          <w:bCs/>
        </w:rPr>
        <w:t>AMF:</w:t>
      </w:r>
    </w:p>
    <w:p w14:paraId="30A0129B" w14:textId="77777777" w:rsidR="003D43B7" w:rsidRDefault="003D43B7" w:rsidP="003D43B7">
      <w:pPr>
        <w:pStyle w:val="B1"/>
      </w:pPr>
      <w:r>
        <w:t>-</w:t>
      </w:r>
      <w:r>
        <w:tab/>
        <w:t xml:space="preserve">Support for Sensing Entity Selection/Re-Selection by </w:t>
      </w:r>
      <w:proofErr w:type="spellStart"/>
      <w:r>
        <w:t>SeMF</w:t>
      </w:r>
      <w:proofErr w:type="spellEnd"/>
      <w:r>
        <w:t xml:space="preserve"> through SE(s) capability exposure using Event exposure service.</w:t>
      </w:r>
    </w:p>
    <w:p w14:paraId="5FBEFD69" w14:textId="77777777" w:rsidR="003D43B7" w:rsidRDefault="003D43B7" w:rsidP="003D43B7">
      <w:pPr>
        <w:pStyle w:val="B1"/>
      </w:pPr>
      <w:r>
        <w:t>-</w:t>
      </w:r>
      <w:r>
        <w:tab/>
        <w:t>Support for storage and retrieval of sensing capabilities of Sensing Entities.</w:t>
      </w:r>
    </w:p>
    <w:p w14:paraId="4B4248B8" w14:textId="75C9C7A5" w:rsidR="006F2ACE" w:rsidRPr="003D43B7" w:rsidRDefault="006F2ACE" w:rsidP="006F2ACE">
      <w:pPr>
        <w:pStyle w:val="Heading2"/>
      </w:pPr>
      <w:bookmarkStart w:id="4496" w:name="_Toc153818406"/>
      <w:bookmarkStart w:id="4497" w:name="_Toc199433903"/>
      <w:bookmarkStart w:id="4498" w:name="_Toc215487102"/>
      <w:r w:rsidRPr="003D43B7">
        <w:t>6.18</w:t>
      </w:r>
      <w:r w:rsidRPr="003D43B7">
        <w:rPr>
          <w:rFonts w:hint="eastAsia"/>
        </w:rPr>
        <w:tab/>
      </w:r>
      <w:r w:rsidRPr="003D43B7">
        <w:t>Solution</w:t>
      </w:r>
      <w:r w:rsidRPr="003D43B7">
        <w:rPr>
          <w:rFonts w:hint="eastAsia"/>
        </w:rPr>
        <w:t xml:space="preserve"> #</w:t>
      </w:r>
      <w:r w:rsidRPr="003D43B7">
        <w:t xml:space="preserve">18: </w:t>
      </w:r>
      <w:bookmarkEnd w:id="4496"/>
      <w:r w:rsidRPr="003D43B7">
        <w:rPr>
          <w:rFonts w:hint="eastAsia"/>
        </w:rPr>
        <w:t>Sensing data and associated information transport via data connection</w:t>
      </w:r>
      <w:bookmarkEnd w:id="4497"/>
      <w:bookmarkEnd w:id="4498"/>
    </w:p>
    <w:p w14:paraId="48ECA817" w14:textId="43D5D3F6" w:rsidR="006F2ACE" w:rsidRPr="003D43B7" w:rsidRDefault="006F2ACE" w:rsidP="00751286">
      <w:pPr>
        <w:pStyle w:val="Heading3"/>
      </w:pPr>
      <w:bookmarkStart w:id="4499" w:name="_Toc199433904"/>
      <w:bookmarkStart w:id="4500" w:name="_Toc153818408"/>
      <w:bookmarkStart w:id="4501" w:name="_Toc215487103"/>
      <w:r w:rsidRPr="003D43B7">
        <w:rPr>
          <w:rFonts w:hint="eastAsia"/>
        </w:rPr>
        <w:t>6.</w:t>
      </w:r>
      <w:r w:rsidRPr="003D43B7">
        <w:t>18</w:t>
      </w:r>
      <w:r w:rsidRPr="003D43B7">
        <w:rPr>
          <w:rFonts w:hint="eastAsia"/>
        </w:rPr>
        <w:t>.0</w:t>
      </w:r>
      <w:r w:rsidRPr="003D43B7">
        <w:tab/>
        <w:t>High-level solution Principles</w:t>
      </w:r>
      <w:bookmarkEnd w:id="4499"/>
      <w:bookmarkEnd w:id="4501"/>
    </w:p>
    <w:p w14:paraId="785BFF16" w14:textId="77777777" w:rsidR="003D43B7" w:rsidRDefault="003D43B7" w:rsidP="003D43B7">
      <w:r>
        <w:t>The solution is based on the following general principles to support sensing service:</w:t>
      </w:r>
    </w:p>
    <w:p w14:paraId="04FD42FD" w14:textId="77777777" w:rsidR="003D43B7" w:rsidRDefault="003D43B7" w:rsidP="003D43B7">
      <w:pPr>
        <w:pStyle w:val="B1"/>
      </w:pPr>
      <w:r>
        <w:t>1)</w:t>
      </w:r>
      <w:r>
        <w:tab/>
        <w:t>The sensing data and associated information are transmitted between the Sensing Entity and the Sensing Function via data connection.</w:t>
      </w:r>
    </w:p>
    <w:p w14:paraId="6ABBCB1A" w14:textId="77777777" w:rsidR="003D43B7" w:rsidRDefault="003D43B7" w:rsidP="003D43B7">
      <w:pPr>
        <w:pStyle w:val="B1"/>
      </w:pPr>
      <w:r>
        <w:t>2)</w:t>
      </w:r>
      <w:r>
        <w:tab/>
        <w:t>The data connection establishment procedure is carried out on control plane signalling interaction.</w:t>
      </w:r>
    </w:p>
    <w:p w14:paraId="7789B512" w14:textId="77777777" w:rsidR="003D43B7" w:rsidRDefault="003D43B7" w:rsidP="003D43B7">
      <w:pPr>
        <w:pStyle w:val="B1"/>
      </w:pPr>
      <w:r>
        <w:t>3)</w:t>
      </w:r>
      <w:r>
        <w:tab/>
        <w:t>The Sensing Function provides its connection information (e.g. IP address) for data connection and binding information (e.g. Sensing Entity ID, connection ID or specific binding ID) to the Sensing Entity.</w:t>
      </w:r>
    </w:p>
    <w:p w14:paraId="52209331" w14:textId="77777777" w:rsidR="003D43B7" w:rsidRDefault="003D43B7" w:rsidP="003D43B7">
      <w:pPr>
        <w:pStyle w:val="B1"/>
      </w:pPr>
      <w:r>
        <w:t>4)</w:t>
      </w:r>
      <w:r>
        <w:tab/>
        <w:t>The Sensing Entity sends binding information via established data connection to sensing function for connection binding.</w:t>
      </w:r>
    </w:p>
    <w:p w14:paraId="3CA52557" w14:textId="418272A7" w:rsidR="006F2ACE" w:rsidRPr="003D43B7" w:rsidRDefault="006F2ACE" w:rsidP="006F2ACE">
      <w:pPr>
        <w:pStyle w:val="Heading3"/>
      </w:pPr>
      <w:bookmarkStart w:id="4502" w:name="_Toc199433905"/>
      <w:bookmarkStart w:id="4503" w:name="_Toc215487104"/>
      <w:r w:rsidRPr="003D43B7">
        <w:lastRenderedPageBreak/>
        <w:t>6.18.</w:t>
      </w:r>
      <w:r w:rsidRPr="003D43B7">
        <w:rPr>
          <w:rFonts w:hint="eastAsia"/>
        </w:rPr>
        <w:t>1</w:t>
      </w:r>
      <w:r w:rsidRPr="003D43B7">
        <w:rPr>
          <w:rFonts w:hint="eastAsia"/>
        </w:rPr>
        <w:tab/>
        <w:t>Description</w:t>
      </w:r>
      <w:bookmarkEnd w:id="4500"/>
      <w:bookmarkEnd w:id="4502"/>
      <w:bookmarkEnd w:id="4503"/>
    </w:p>
    <w:p w14:paraId="5330D617" w14:textId="6AF4EA96" w:rsidR="006F2ACE" w:rsidRPr="00415549" w:rsidRDefault="003D43B7" w:rsidP="003D43B7">
      <w:pPr>
        <w:rPr>
          <w:lang w:eastAsia="zh-CN"/>
        </w:rPr>
      </w:pPr>
      <w:bookmarkStart w:id="4504" w:name="_Toc153818409"/>
      <w:r>
        <w:rPr>
          <w:lang w:eastAsia="zh-CN"/>
        </w:rPr>
        <w:t>This solution is to address KI#4 on sensing data and the associated information transport.</w:t>
      </w:r>
    </w:p>
    <w:p w14:paraId="269653D9" w14:textId="334031C6" w:rsidR="006F2ACE" w:rsidRPr="003D43B7" w:rsidRDefault="006F2ACE" w:rsidP="006F2ACE">
      <w:pPr>
        <w:pStyle w:val="Heading3"/>
      </w:pPr>
      <w:bookmarkStart w:id="4505" w:name="_Toc199433906"/>
      <w:bookmarkStart w:id="4506" w:name="_Toc215487105"/>
      <w:r w:rsidRPr="003D43B7">
        <w:t>6.18.</w:t>
      </w:r>
      <w:r w:rsidRPr="003D43B7">
        <w:rPr>
          <w:rFonts w:hint="eastAsia"/>
        </w:rPr>
        <w:t>2</w:t>
      </w:r>
      <w:r w:rsidRPr="003D43B7">
        <w:tab/>
        <w:t>Procedures</w:t>
      </w:r>
      <w:bookmarkEnd w:id="4504"/>
      <w:bookmarkEnd w:id="4505"/>
      <w:bookmarkEnd w:id="4506"/>
    </w:p>
    <w:p w14:paraId="701B6C1E" w14:textId="77777777" w:rsidR="006F2ACE" w:rsidRPr="00415549" w:rsidRDefault="006F2ACE" w:rsidP="003D43B7">
      <w:pPr>
        <w:pStyle w:val="TH"/>
      </w:pPr>
      <w:r w:rsidRPr="00415549">
        <w:t xml:space="preserve"> </w:t>
      </w:r>
      <w:r w:rsidR="00B43ADC" w:rsidRPr="00415549">
        <w:rPr>
          <w:noProof/>
        </w:rPr>
        <w:object w:dxaOrig="8436" w:dyaOrig="6121" w14:anchorId="7F835B34">
          <v:shape id="_x0000_i1058" type="#_x0000_t75" alt="" style="width:421.15pt;height:305.65pt;mso-width-percent:0;mso-height-percent:0;mso-width-percent:0;mso-height-percent:0" o:ole="">
            <v:imagedata r:id="rId82" o:title=""/>
          </v:shape>
          <o:OLEObject Type="Embed" ProgID="Visio.Drawing.15" ShapeID="_x0000_i1058" DrawAspect="Content" ObjectID="_1826099882" r:id="rId83"/>
        </w:object>
      </w:r>
    </w:p>
    <w:p w14:paraId="670FB541" w14:textId="715A858B" w:rsidR="006F2ACE" w:rsidRPr="00415549" w:rsidRDefault="006F2ACE" w:rsidP="003D43B7">
      <w:pPr>
        <w:pStyle w:val="TF"/>
        <w:rPr>
          <w:lang w:eastAsia="zh-CN"/>
        </w:rPr>
      </w:pPr>
      <w:r w:rsidRPr="00415549">
        <w:rPr>
          <w:lang w:eastAsia="zh-CN"/>
        </w:rPr>
        <w:t>Figure 6.18.2-1: Procedure to establish data connection between Sensing Function and Sensing Entity</w:t>
      </w:r>
    </w:p>
    <w:p w14:paraId="44BE23A2" w14:textId="77777777" w:rsidR="003D43B7" w:rsidRDefault="003D43B7" w:rsidP="003D43B7">
      <w:pPr>
        <w:pStyle w:val="B1"/>
        <w:rPr>
          <w:lang w:eastAsia="zh-CN"/>
        </w:rPr>
      </w:pPr>
      <w:r>
        <w:rPr>
          <w:lang w:eastAsia="zh-CN"/>
        </w:rPr>
        <w:t>1.</w:t>
      </w:r>
      <w:r>
        <w:rPr>
          <w:lang w:eastAsia="zh-CN"/>
        </w:rPr>
        <w:tab/>
        <w:t>The Sensing Function determines to establish data connection for sensing data and associated information transport.</w:t>
      </w:r>
    </w:p>
    <w:p w14:paraId="47F8CC03" w14:textId="77777777" w:rsidR="003D43B7" w:rsidRDefault="003D43B7" w:rsidP="003D43B7">
      <w:pPr>
        <w:pStyle w:val="B1"/>
        <w:rPr>
          <w:lang w:eastAsia="zh-CN"/>
        </w:rPr>
      </w:pPr>
      <w:r>
        <w:rPr>
          <w:lang w:eastAsia="zh-CN"/>
        </w:rPr>
        <w:t>2a1.</w:t>
      </w:r>
      <w:r>
        <w:rPr>
          <w:lang w:eastAsia="zh-CN"/>
        </w:rPr>
        <w:tab/>
        <w:t>[Conditional] The Sensing Function sends the connection information to AMF in a N1 or N2 container to indicate the selected sensing entity (i.e. UE or NG-RAN node) to utilize data connection for sensing. The connection information includes the address or end point information of the Sensing Function. The binding information (e.g. Sensing Entity ID, connection ID or specific binding ID) associated with the data connection is also included in the connection information.</w:t>
      </w:r>
    </w:p>
    <w:p w14:paraId="4E9754BE" w14:textId="77777777" w:rsidR="003D43B7" w:rsidRDefault="003D43B7" w:rsidP="003D43B7">
      <w:pPr>
        <w:pStyle w:val="B1"/>
        <w:rPr>
          <w:lang w:eastAsia="zh-CN"/>
        </w:rPr>
      </w:pPr>
      <w:r>
        <w:rPr>
          <w:lang w:eastAsia="zh-CN"/>
        </w:rPr>
        <w:t>2a2.</w:t>
      </w:r>
      <w:r>
        <w:rPr>
          <w:lang w:eastAsia="zh-CN"/>
        </w:rPr>
        <w:tab/>
        <w:t>[Conditional] AMF sends the connection information to the Sensing Entity via N1 or N2 message.</w:t>
      </w:r>
    </w:p>
    <w:p w14:paraId="08CCD7EB" w14:textId="77777777" w:rsidR="003D43B7" w:rsidRDefault="003D43B7" w:rsidP="003D43B7">
      <w:pPr>
        <w:pStyle w:val="B1"/>
        <w:rPr>
          <w:lang w:eastAsia="zh-CN"/>
        </w:rPr>
      </w:pPr>
      <w:r>
        <w:rPr>
          <w:lang w:eastAsia="zh-CN"/>
        </w:rPr>
        <w:t>2b.</w:t>
      </w:r>
      <w:r>
        <w:rPr>
          <w:lang w:eastAsia="zh-CN"/>
        </w:rPr>
        <w:tab/>
        <w:t>[Conditional] If there is direct interface between the Sensing Function and Sensing Entity, the Sensing Function can send the connection information to the Sensing Entity directly.</w:t>
      </w:r>
    </w:p>
    <w:p w14:paraId="76FE3658" w14:textId="32CF2160" w:rsidR="006F2ACE" w:rsidRPr="00415549" w:rsidRDefault="006F2ACE" w:rsidP="006F2ACE">
      <w:pPr>
        <w:pStyle w:val="NO"/>
        <w:rPr>
          <w:lang w:eastAsia="zh-CN"/>
        </w:rPr>
      </w:pPr>
      <w:r w:rsidRPr="00415549">
        <w:rPr>
          <w:lang w:eastAsia="zh-CN"/>
        </w:rPr>
        <w:t>NOTE</w:t>
      </w:r>
      <w:r w:rsidR="003D43B7">
        <w:rPr>
          <w:lang w:eastAsia="zh-CN"/>
        </w:rPr>
        <w:t> </w:t>
      </w:r>
      <w:r w:rsidRPr="00415549">
        <w:rPr>
          <w:lang w:eastAsia="zh-CN"/>
        </w:rPr>
        <w:t>1:</w:t>
      </w:r>
      <w:r w:rsidRPr="00415549">
        <w:rPr>
          <w:lang w:eastAsia="zh-CN"/>
        </w:rPr>
        <w:tab/>
        <w:t>For Sensing Entity as UE, only 2a1 and 2a2 will be performed.</w:t>
      </w:r>
    </w:p>
    <w:p w14:paraId="7B8236B6" w14:textId="41269AA8" w:rsidR="003D43B7" w:rsidRDefault="003D43B7" w:rsidP="003D43B7">
      <w:pPr>
        <w:pStyle w:val="B1"/>
        <w:rPr>
          <w:lang w:eastAsia="zh-CN"/>
        </w:rPr>
      </w:pPr>
      <w:r>
        <w:rPr>
          <w:lang w:eastAsia="zh-CN"/>
        </w:rPr>
        <w:t>3.</w:t>
      </w:r>
      <w:r>
        <w:rPr>
          <w:lang w:eastAsia="zh-CN"/>
        </w:rPr>
        <w:tab/>
        <w:t xml:space="preserve">After the Sensing Entity receives the connection information, the Sensing Entity establish data connection with the Sensing Function according to the address of the Sensing Function. If the Sensing Entity is a UE, the UE shall establish a PDU Session or use an existing PDU Session to establish data connection with the Sensing Function. If the sensing entity is a </w:t>
      </w:r>
      <w:proofErr w:type="spellStart"/>
      <w:r>
        <w:rPr>
          <w:lang w:eastAsia="zh-CN"/>
        </w:rPr>
        <w:t>gNB</w:t>
      </w:r>
      <w:proofErr w:type="spellEnd"/>
      <w:r>
        <w:rPr>
          <w:lang w:eastAsia="zh-CN"/>
        </w:rPr>
        <w:t>, the sensing entity establishes direct data connection with the Sensing 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p>
    <w:p w14:paraId="38F724B8" w14:textId="4E103306" w:rsidR="006F2ACE" w:rsidRPr="00415549" w:rsidRDefault="003D43B7" w:rsidP="003D43B7">
      <w:pPr>
        <w:pStyle w:val="NO"/>
      </w:pPr>
      <w:r>
        <w:t>NOTE 2:</w:t>
      </w:r>
      <w:r>
        <w:tab/>
        <w:t>The PDU Session establishment procedure for the Sensing En</w:t>
      </w:r>
      <w:r w:rsidR="00D97369">
        <w:t>t</w:t>
      </w:r>
      <w:r>
        <w:t xml:space="preserve">ity as UE can refer to the LCS-UP connection establishment procedure in clause 6.18 of </w:t>
      </w:r>
      <w:r w:rsidR="00905479">
        <w:t>TS 23.273 [</w:t>
      </w:r>
      <w:r>
        <w:t>4].</w:t>
      </w:r>
    </w:p>
    <w:p w14:paraId="645DDBC6" w14:textId="7CA65E3F" w:rsidR="00D97369" w:rsidRDefault="00CD37BB" w:rsidP="00D97369">
      <w:pPr>
        <w:pStyle w:val="EditorsNote"/>
      </w:pPr>
      <w:r>
        <w:lastRenderedPageBreak/>
        <w:t>Editor's note</w:t>
      </w:r>
      <w:r w:rsidR="00D97369">
        <w:t>:</w:t>
      </w:r>
      <w:r w:rsidR="00D97369">
        <w:tab/>
        <w:t xml:space="preserve">Details for Sensing Entity as a </w:t>
      </w:r>
      <w:proofErr w:type="spellStart"/>
      <w:r w:rsidR="00D97369">
        <w:t>gNB</w:t>
      </w:r>
      <w:proofErr w:type="spellEnd"/>
      <w:r w:rsidR="00D97369">
        <w:t xml:space="preserve"> to establish the data connection is FFS.</w:t>
      </w:r>
    </w:p>
    <w:p w14:paraId="4BCDE0C8" w14:textId="77777777" w:rsidR="00D97369" w:rsidRDefault="00D97369" w:rsidP="00D97369">
      <w:pPr>
        <w:pStyle w:val="B1"/>
      </w:pPr>
      <w:r>
        <w:t>4a1.</w:t>
      </w:r>
      <w:r>
        <w:tab/>
        <w:t>The Sensing Entity sends an acknowledgement to Sensing Function to indicate a success of data connection establishment for sensing service.</w:t>
      </w:r>
    </w:p>
    <w:p w14:paraId="3F3E9D19" w14:textId="77777777" w:rsidR="00D97369" w:rsidRDefault="00D97369" w:rsidP="00D97369">
      <w:pPr>
        <w:pStyle w:val="B1"/>
      </w:pPr>
      <w:r>
        <w:t>4a2.</w:t>
      </w:r>
      <w:r>
        <w:tab/>
        <w:t>[Conditional] AMF sends the acknowledgement received in step 4a1 to the Sensing Function.</w:t>
      </w:r>
    </w:p>
    <w:p w14:paraId="6B32F3E8" w14:textId="77777777" w:rsidR="00D97369" w:rsidRDefault="00D97369" w:rsidP="00D97369">
      <w:pPr>
        <w:pStyle w:val="B1"/>
      </w:pPr>
      <w:r>
        <w:t>4b.</w:t>
      </w:r>
      <w:r>
        <w:tab/>
        <w:t>[Conditional] If there is direct interface between the Sensing Function and Sensing Entity, the Sensing Entity can send the acknowledgement to the Sensing Function directly.</w:t>
      </w:r>
    </w:p>
    <w:p w14:paraId="57BD88D6" w14:textId="77777777" w:rsidR="00D97369" w:rsidRDefault="00D97369" w:rsidP="00D97369">
      <w:pPr>
        <w:pStyle w:val="B1"/>
      </w:pPr>
      <w:r>
        <w:t>5.</w:t>
      </w:r>
      <w:r>
        <w:tab/>
        <w:t>If Sensing Function or Sensing Entity determines to utilize the data connection for sensing and the data connection is established, messages are transferred between Sensing Entity and Sensing Function for sensing data and the associated information transport.</w:t>
      </w:r>
    </w:p>
    <w:p w14:paraId="1B8F3815" w14:textId="370F61F5" w:rsidR="006F2ACE" w:rsidRPr="00D97369" w:rsidRDefault="006F2ACE" w:rsidP="006F2ACE">
      <w:pPr>
        <w:pStyle w:val="Heading3"/>
      </w:pPr>
      <w:bookmarkStart w:id="4507" w:name="_Toc153818410"/>
      <w:bookmarkStart w:id="4508" w:name="_Toc199433907"/>
      <w:bookmarkStart w:id="4509" w:name="_Toc215487106"/>
      <w:r w:rsidRPr="00D97369">
        <w:t>6.18.</w:t>
      </w:r>
      <w:r w:rsidRPr="00D97369">
        <w:rPr>
          <w:rFonts w:hint="eastAsia"/>
        </w:rPr>
        <w:t>3</w:t>
      </w:r>
      <w:r w:rsidRPr="00D97369">
        <w:tab/>
        <w:t>Impacts on services, entities and interfaces</w:t>
      </w:r>
      <w:bookmarkEnd w:id="4507"/>
      <w:bookmarkEnd w:id="4508"/>
      <w:bookmarkEnd w:id="4509"/>
    </w:p>
    <w:p w14:paraId="291426E2" w14:textId="77777777" w:rsidR="00D97369" w:rsidRDefault="00D97369" w:rsidP="00D97369">
      <w:r>
        <w:t>The solution has impacts on the following entities:</w:t>
      </w:r>
    </w:p>
    <w:p w14:paraId="65641E06" w14:textId="77777777" w:rsidR="00D97369" w:rsidRPr="00D97369" w:rsidRDefault="00D97369" w:rsidP="00D97369">
      <w:pPr>
        <w:rPr>
          <w:b/>
          <w:bCs/>
        </w:rPr>
      </w:pPr>
      <w:r w:rsidRPr="00D97369">
        <w:rPr>
          <w:b/>
          <w:bCs/>
        </w:rPr>
        <w:t>AMF:</w:t>
      </w:r>
    </w:p>
    <w:p w14:paraId="623C74C1" w14:textId="77777777" w:rsidR="00D97369" w:rsidRDefault="00D97369" w:rsidP="00D97369">
      <w:pPr>
        <w:pStyle w:val="B1"/>
      </w:pPr>
      <w:r>
        <w:t>-</w:t>
      </w:r>
      <w:r>
        <w:tab/>
        <w:t>Support to send the connection information received from Sensing Function to Sensing Entity via N1 or N2 message.</w:t>
      </w:r>
    </w:p>
    <w:p w14:paraId="7C216286" w14:textId="77777777" w:rsidR="00D97369" w:rsidRPr="00D97369" w:rsidRDefault="00D97369" w:rsidP="00D97369">
      <w:pPr>
        <w:rPr>
          <w:b/>
          <w:bCs/>
        </w:rPr>
      </w:pPr>
      <w:r w:rsidRPr="00D97369">
        <w:rPr>
          <w:b/>
          <w:bCs/>
        </w:rPr>
        <w:t>Sensing Function:</w:t>
      </w:r>
    </w:p>
    <w:p w14:paraId="59005B4B" w14:textId="77777777" w:rsidR="00D97369" w:rsidRDefault="00D97369" w:rsidP="00D97369">
      <w:pPr>
        <w:pStyle w:val="B1"/>
      </w:pPr>
      <w:r>
        <w:t>-</w:t>
      </w:r>
      <w:r>
        <w:tab/>
        <w:t>Support to provide connection information to Sensing Entity directly or via AMF in N1 or N2 container.</w:t>
      </w:r>
    </w:p>
    <w:p w14:paraId="12DB8732" w14:textId="77777777" w:rsidR="00D97369" w:rsidRDefault="00D97369" w:rsidP="00D97369">
      <w:pPr>
        <w:pStyle w:val="B1"/>
      </w:pPr>
      <w:r>
        <w:t>-</w:t>
      </w:r>
      <w:r>
        <w:tab/>
        <w:t>Support to receive binding information from the Sensing Entity via data connection for connection binding.</w:t>
      </w:r>
    </w:p>
    <w:p w14:paraId="3D5E7EB7" w14:textId="77777777" w:rsidR="00D97369" w:rsidRDefault="00D97369" w:rsidP="00D97369">
      <w:pPr>
        <w:pStyle w:val="B1"/>
      </w:pPr>
      <w:r>
        <w:t>-</w:t>
      </w:r>
      <w:r>
        <w:tab/>
        <w:t>Support to transfer sensing data and the associated information with the Sensing Entity via data connection.</w:t>
      </w:r>
    </w:p>
    <w:p w14:paraId="68554BF3" w14:textId="77777777" w:rsidR="00D97369" w:rsidRPr="00D97369" w:rsidRDefault="00D97369" w:rsidP="00D97369">
      <w:pPr>
        <w:rPr>
          <w:b/>
          <w:bCs/>
        </w:rPr>
      </w:pPr>
      <w:r w:rsidRPr="00D97369">
        <w:rPr>
          <w:b/>
          <w:bCs/>
        </w:rPr>
        <w:t>Sensing Entity:</w:t>
      </w:r>
    </w:p>
    <w:p w14:paraId="26DE4B1F" w14:textId="77777777" w:rsidR="00D97369" w:rsidRDefault="00D97369" w:rsidP="00D97369">
      <w:pPr>
        <w:pStyle w:val="B1"/>
      </w:pPr>
      <w:r>
        <w:t>-</w:t>
      </w:r>
      <w:r>
        <w:tab/>
        <w:t>Support to establish data connection with the Sensing Function according to the connection information received from Sensing Function.</w:t>
      </w:r>
    </w:p>
    <w:p w14:paraId="6EF8815E" w14:textId="77777777" w:rsidR="00D97369" w:rsidRDefault="00D97369" w:rsidP="00D97369">
      <w:pPr>
        <w:pStyle w:val="B1"/>
      </w:pPr>
      <w:r>
        <w:t>-</w:t>
      </w:r>
      <w:r>
        <w:tab/>
        <w:t>Support to send binding information to the Sensing Function via established data connection for connection binding.</w:t>
      </w:r>
    </w:p>
    <w:p w14:paraId="4D8A584E" w14:textId="77777777" w:rsidR="00D97369" w:rsidRDefault="00D97369" w:rsidP="00D97369">
      <w:pPr>
        <w:pStyle w:val="B1"/>
      </w:pPr>
      <w:r>
        <w:t>-</w:t>
      </w:r>
      <w:r>
        <w:tab/>
        <w:t>Support to transfer sensing data and the associated information with the Sensing Function via data connection.</w:t>
      </w:r>
    </w:p>
    <w:p w14:paraId="49E62F0C" w14:textId="514122A4" w:rsidR="002B659C" w:rsidRPr="00D97369" w:rsidRDefault="002B659C" w:rsidP="002B659C">
      <w:pPr>
        <w:pStyle w:val="Heading2"/>
      </w:pPr>
      <w:bookmarkStart w:id="4510" w:name="_Toc199433908"/>
      <w:bookmarkStart w:id="4511" w:name="_Toc215487107"/>
      <w:r w:rsidRPr="00D97369">
        <w:t>6.19</w:t>
      </w:r>
      <w:r w:rsidRPr="00D97369">
        <w:tab/>
        <w:t>Solution #19: Sensing Request and Exposure Procedure</w:t>
      </w:r>
      <w:bookmarkEnd w:id="4510"/>
      <w:bookmarkEnd w:id="4511"/>
    </w:p>
    <w:p w14:paraId="1EA7C0D9" w14:textId="55F8C72C" w:rsidR="002B659C" w:rsidRPr="00D97369" w:rsidRDefault="002B659C" w:rsidP="00D97369">
      <w:bookmarkStart w:id="4512" w:name="_Toc122508452"/>
      <w:r w:rsidRPr="00D97369">
        <w:t>This solution addresses KIs #1, #2</w:t>
      </w:r>
      <w:r w:rsidR="00CD37BB">
        <w:t xml:space="preserve"> and</w:t>
      </w:r>
      <w:r w:rsidRPr="00D97369">
        <w:t xml:space="preserve"> #5.</w:t>
      </w:r>
    </w:p>
    <w:p w14:paraId="249DF503" w14:textId="5B929AAC" w:rsidR="002B659C" w:rsidRPr="00D97369" w:rsidRDefault="002B659C" w:rsidP="002B659C">
      <w:pPr>
        <w:pStyle w:val="Heading3"/>
      </w:pPr>
      <w:bookmarkStart w:id="4513" w:name="_Toc199433909"/>
      <w:bookmarkStart w:id="4514" w:name="_Toc215487108"/>
      <w:r w:rsidRPr="00D97369">
        <w:t>6.19.1</w:t>
      </w:r>
      <w:r w:rsidRPr="00D97369">
        <w:tab/>
        <w:t>High-level solution principles</w:t>
      </w:r>
      <w:bookmarkEnd w:id="4513"/>
      <w:bookmarkEnd w:id="4514"/>
    </w:p>
    <w:bookmarkEnd w:id="4512"/>
    <w:p w14:paraId="69F71336" w14:textId="77777777" w:rsidR="00D97369" w:rsidRDefault="00D97369" w:rsidP="00D97369">
      <w:r>
        <w:t>The following high-level solution principles apply to this solution:</w:t>
      </w:r>
    </w:p>
    <w:p w14:paraId="5A89E3E0" w14:textId="77777777" w:rsidR="00D97369" w:rsidRDefault="00D97369" w:rsidP="00D97369">
      <w:pPr>
        <w:pStyle w:val="B1"/>
      </w:pPr>
      <w:r>
        <w:t>-</w:t>
      </w:r>
      <w:r>
        <w:tab/>
        <w:t>A high-level procedure for sensing request and exposure is proposed with a generic Sensing Entity (SE), i.e. with no assumptions on the supported sensing mode(s) by this solution.</w:t>
      </w:r>
    </w:p>
    <w:p w14:paraId="45514778" w14:textId="77777777" w:rsidR="00D97369" w:rsidRDefault="00D97369" w:rsidP="00D97369">
      <w:pPr>
        <w:pStyle w:val="B1"/>
      </w:pPr>
      <w:r>
        <w:t>-</w:t>
      </w:r>
      <w:r>
        <w:tab/>
        <w:t>The solution proposes a split of the sensing management and sensing processing functionality into two different Core Network entities, with the option of having the processing functionality at the SE.</w:t>
      </w:r>
    </w:p>
    <w:p w14:paraId="369A7CE2" w14:textId="77777777" w:rsidR="00D97369" w:rsidRDefault="00D97369" w:rsidP="00D97369">
      <w:pPr>
        <w:pStyle w:val="B1"/>
      </w:pPr>
      <w:r>
        <w:t xml:space="preserve"> -</w:t>
      </w:r>
      <w:r>
        <w:tab/>
        <w:t>The solution accounts for the Sensing Service Request (SSR) coming from a Sensing Service Consumer (SSC) that may reside within a 3rd party AF or be a UE, with involvement of the Exposure Function when the 3rd party is an untrusted AF.</w:t>
      </w:r>
    </w:p>
    <w:p w14:paraId="5708F5D0" w14:textId="77777777" w:rsidR="00D97369" w:rsidRDefault="00D97369" w:rsidP="00D97369">
      <w:pPr>
        <w:pStyle w:val="B1"/>
      </w:pPr>
      <w:r>
        <w:t>-</w:t>
      </w:r>
      <w:r>
        <w:tab/>
        <w:t>The solution allows for the SE and SSC to be the same entity.</w:t>
      </w:r>
    </w:p>
    <w:p w14:paraId="6CF9A5A9" w14:textId="196AF178" w:rsidR="00D97369" w:rsidRDefault="00CD37BB" w:rsidP="00D97369">
      <w:pPr>
        <w:pStyle w:val="EditorsNote"/>
      </w:pPr>
      <w:r>
        <w:t>Editor's note</w:t>
      </w:r>
      <w:r w:rsidR="00D97369">
        <w:t>:</w:t>
      </w:r>
      <w:r w:rsidR="00D97369">
        <w:tab/>
        <w:t>The above high-level solution principles may be revised based on potential updates of the SID scope.</w:t>
      </w:r>
    </w:p>
    <w:p w14:paraId="1E27C218" w14:textId="3D831426" w:rsidR="00D97369" w:rsidRDefault="00CD37BB" w:rsidP="00D97369">
      <w:pPr>
        <w:pStyle w:val="EditorsNote"/>
      </w:pPr>
      <w:r>
        <w:lastRenderedPageBreak/>
        <w:t>Editor's note</w:t>
      </w:r>
      <w:r w:rsidR="00D97369">
        <w:t>:</w:t>
      </w:r>
      <w:r w:rsidR="00D97369">
        <w:tab/>
        <w:t>It is FFS whether the proposed sensing NFs in this solution (</w:t>
      </w:r>
      <w:proofErr w:type="spellStart"/>
      <w:r w:rsidR="00D97369">
        <w:t>SeMF</w:t>
      </w:r>
      <w:proofErr w:type="spellEnd"/>
      <w:r w:rsidR="00D97369">
        <w:t>, SPF, SPAF) are standalone or can be co-located with other NFs.</w:t>
      </w:r>
    </w:p>
    <w:p w14:paraId="73661700" w14:textId="5EC8B52F" w:rsidR="002B659C" w:rsidRPr="00415549" w:rsidRDefault="002B659C" w:rsidP="00D97369">
      <w:pPr>
        <w:pStyle w:val="Heading3"/>
      </w:pPr>
      <w:bookmarkStart w:id="4515" w:name="_Toc50021750"/>
      <w:bookmarkStart w:id="4516" w:name="_Toc23190"/>
      <w:bookmarkStart w:id="4517" w:name="_Toc7924"/>
      <w:bookmarkStart w:id="4518" w:name="_Toc23359"/>
      <w:bookmarkStart w:id="4519" w:name="_Toc42779145"/>
      <w:bookmarkStart w:id="4520" w:name="_Toc44004388"/>
      <w:bookmarkStart w:id="4521" w:name="_Toc28937"/>
      <w:bookmarkStart w:id="4522" w:name="_Toc43393221"/>
      <w:bookmarkStart w:id="4523" w:name="_Toc26083"/>
      <w:bookmarkStart w:id="4524" w:name="_Toc50309756"/>
      <w:bookmarkStart w:id="4525" w:name="_Toc50022454"/>
      <w:bookmarkStart w:id="4526" w:name="_Toc50579488"/>
      <w:bookmarkStart w:id="4527" w:name="_Toc50021181"/>
      <w:bookmarkStart w:id="4528" w:name="_Toc6062"/>
      <w:bookmarkStart w:id="4529" w:name="_Toc4637"/>
      <w:bookmarkStart w:id="4530" w:name="_Toc29479"/>
      <w:bookmarkStart w:id="4531" w:name="_Toc8421"/>
      <w:bookmarkStart w:id="4532" w:name="_Toc54770082"/>
      <w:bookmarkStart w:id="4533" w:name="_Toc54779437"/>
      <w:bookmarkStart w:id="4534" w:name="_Toc54786397"/>
      <w:bookmarkStart w:id="4535" w:name="_Toc50023103"/>
      <w:bookmarkStart w:id="4536" w:name="_Toc50023688"/>
      <w:bookmarkStart w:id="4537" w:name="_Toc30443"/>
      <w:bookmarkStart w:id="4538" w:name="_Toc57201248"/>
      <w:bookmarkStart w:id="4539" w:name="_Toc28415"/>
      <w:bookmarkStart w:id="4540" w:name="_Toc1096"/>
      <w:bookmarkStart w:id="4541" w:name="_Toc42770089"/>
      <w:bookmarkStart w:id="4542" w:name="_Toc57641286"/>
      <w:bookmarkStart w:id="4543" w:name="_Toc59101639"/>
      <w:bookmarkStart w:id="4544" w:name="_Toc199433910"/>
      <w:bookmarkStart w:id="4545" w:name="_Toc215487109"/>
      <w:r w:rsidRPr="00415549">
        <w:rPr>
          <w:lang w:eastAsia="zh-CN"/>
        </w:rPr>
        <w:t>6.19.2</w:t>
      </w:r>
      <w:r w:rsidRPr="00415549">
        <w:rPr>
          <w:lang w:eastAsia="zh-CN"/>
        </w:rPr>
        <w:tab/>
        <w:t>Procedure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r w:rsidRPr="00415549">
        <w:rPr>
          <w:lang w:eastAsia="zh-CN"/>
        </w:rPr>
        <w:t>s</w:t>
      </w:r>
      <w:bookmarkEnd w:id="4544"/>
      <w:bookmarkEnd w:id="4545"/>
    </w:p>
    <w:p w14:paraId="7F35EAE5" w14:textId="77777777" w:rsidR="002B659C" w:rsidRPr="00D97369" w:rsidRDefault="00B43ADC" w:rsidP="00D97369">
      <w:pPr>
        <w:pStyle w:val="TH"/>
      </w:pPr>
      <w:r w:rsidRPr="00D97369">
        <w:rPr>
          <w:noProof/>
        </w:rPr>
        <w:object w:dxaOrig="24852" w:dyaOrig="22020" w14:anchorId="7E4F8BA0">
          <v:shape id="_x0000_i1059" type="#_x0000_t75" alt="" style="width:480.9pt;height:425.9pt;mso-width-percent:0;mso-height-percent:0;mso-width-percent:0;mso-height-percent:0" o:ole="">
            <v:imagedata r:id="rId84" o:title=""/>
          </v:shape>
          <o:OLEObject Type="Embed" ProgID="Visio.Drawing.15" ShapeID="_x0000_i1059" DrawAspect="Content" ObjectID="_1826099883" r:id="rId85"/>
        </w:object>
      </w:r>
    </w:p>
    <w:p w14:paraId="5281423C" w14:textId="59D6F16C" w:rsidR="002B659C" w:rsidRPr="00D97369" w:rsidRDefault="002B659C" w:rsidP="00451B45">
      <w:pPr>
        <w:pStyle w:val="TF"/>
      </w:pPr>
      <w:r w:rsidRPr="00D97369">
        <w:t>Figure 6.19.2</w:t>
      </w:r>
      <w:r w:rsidRPr="00D97369">
        <w:noBreakHyphen/>
        <w:t>1: Procedure for sensing request and exposure</w:t>
      </w:r>
    </w:p>
    <w:p w14:paraId="43D6D8FB" w14:textId="2D5873F4" w:rsidR="002B659C" w:rsidRPr="00415549" w:rsidRDefault="00CD37BB" w:rsidP="00D97369">
      <w:pPr>
        <w:pStyle w:val="EditorsNote"/>
      </w:pPr>
      <w:r>
        <w:t>Editor's note</w:t>
      </w:r>
      <w:r w:rsidR="00D97369">
        <w:t>:</w:t>
      </w:r>
      <w:r w:rsidR="00D97369">
        <w:tab/>
        <w:t>Details of each step in the procedure are FFS and will be provided once the SID scope update is clarified.</w:t>
      </w:r>
    </w:p>
    <w:p w14:paraId="244EDF37" w14:textId="77777777" w:rsidR="002B659C" w:rsidRPr="00415549" w:rsidRDefault="002B659C" w:rsidP="00D97369">
      <w:pPr>
        <w:rPr>
          <w:lang w:eastAsia="zh-CN"/>
        </w:rPr>
      </w:pPr>
      <w:r w:rsidRPr="00415549">
        <w:rPr>
          <w:lang w:eastAsia="zh-CN"/>
        </w:rPr>
        <w:t>The following two alternatives are considered for the Sensing Service Request (SSR):</w:t>
      </w:r>
    </w:p>
    <w:p w14:paraId="09434FB3" w14:textId="77777777" w:rsidR="00D97369" w:rsidRDefault="00D97369" w:rsidP="00D97369">
      <w:pPr>
        <w:pStyle w:val="B1"/>
        <w:rPr>
          <w:lang w:eastAsia="zh-CN"/>
        </w:rPr>
      </w:pPr>
      <w:r>
        <w:rPr>
          <w:lang w:eastAsia="zh-CN"/>
        </w:rPr>
        <w:t>1.</w:t>
      </w:r>
      <w:r>
        <w:rPr>
          <w:lang w:eastAsia="zh-CN"/>
        </w:rPr>
        <w:tab/>
        <w:t>[Alternative 1] The SSR is sent by a Sensing Service Consumer (SSC) UE to the Sensing Management Function (</w:t>
      </w:r>
      <w:proofErr w:type="spellStart"/>
      <w:r>
        <w:rPr>
          <w:lang w:eastAsia="zh-CN"/>
        </w:rPr>
        <w:t>SeMF</w:t>
      </w:r>
      <w:proofErr w:type="spellEnd"/>
      <w:r>
        <w:rPr>
          <w:lang w:eastAsia="zh-CN"/>
        </w:rPr>
        <w:t xml:space="preserve">). The </w:t>
      </w:r>
      <w:proofErr w:type="spellStart"/>
      <w:r>
        <w:rPr>
          <w:lang w:eastAsia="zh-CN"/>
        </w:rPr>
        <w:t>signaling</w:t>
      </w:r>
      <w:proofErr w:type="spellEnd"/>
      <w:r>
        <w:rPr>
          <w:lang w:eastAsia="zh-CN"/>
        </w:rPr>
        <w:t xml:space="preserve"> path of the SSR from source to destination may involve additional entities (e.g. Mobility Function).</w:t>
      </w:r>
    </w:p>
    <w:p w14:paraId="74A76DF0" w14:textId="0481805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The details of the procedure of how the SSC UE requests a sensing service are FFS.</w:t>
      </w:r>
    </w:p>
    <w:p w14:paraId="60E535DC" w14:textId="77777777" w:rsidR="00D97369" w:rsidRDefault="00D97369" w:rsidP="00D97369">
      <w:pPr>
        <w:pStyle w:val="B1"/>
        <w:rPr>
          <w:lang w:eastAsia="zh-CN"/>
        </w:rPr>
      </w:pPr>
      <w:r>
        <w:rPr>
          <w:lang w:eastAsia="zh-CN"/>
        </w:rPr>
        <w:t>2.</w:t>
      </w:r>
      <w:r>
        <w:rPr>
          <w:lang w:eastAsia="zh-CN"/>
        </w:rPr>
        <w:tab/>
        <w:t xml:space="preserve">[Alternative 2] The SSR is sent by a SSC at a 3rd Party AF to an Exposure Function in the Core Network (if acting as untrusted AF), as shown in step 2. In that case, the Exposure Function forwards the request to the </w:t>
      </w:r>
      <w:proofErr w:type="spellStart"/>
      <w:r>
        <w:rPr>
          <w:lang w:eastAsia="zh-CN"/>
        </w:rPr>
        <w:t>SeMF</w:t>
      </w:r>
      <w:proofErr w:type="spellEnd"/>
      <w:r>
        <w:rPr>
          <w:lang w:eastAsia="zh-CN"/>
        </w:rPr>
        <w:t xml:space="preserve"> as shown in step 2.2.</w:t>
      </w:r>
    </w:p>
    <w:p w14:paraId="1EDB554A" w14:textId="011A988A" w:rsidR="00D97369" w:rsidRDefault="00D97369" w:rsidP="00D97369">
      <w:pPr>
        <w:pStyle w:val="NO"/>
        <w:rPr>
          <w:lang w:eastAsia="zh-CN"/>
        </w:rPr>
      </w:pPr>
      <w:r>
        <w:rPr>
          <w:lang w:eastAsia="zh-CN"/>
        </w:rPr>
        <w:t>NOTE 1:</w:t>
      </w:r>
      <w:r>
        <w:rPr>
          <w:lang w:eastAsia="zh-CN"/>
        </w:rPr>
        <w:tab/>
        <w:t xml:space="preserve">If the 3rd Party SSC acts as trusted AF, the SSR is sent directly to the </w:t>
      </w:r>
      <w:proofErr w:type="spellStart"/>
      <w:r>
        <w:rPr>
          <w:lang w:eastAsia="zh-CN"/>
        </w:rPr>
        <w:t>SeMF</w:t>
      </w:r>
      <w:proofErr w:type="spellEnd"/>
      <w:r>
        <w:rPr>
          <w:lang w:eastAsia="zh-CN"/>
        </w:rPr>
        <w:t>.</w:t>
      </w:r>
    </w:p>
    <w:p w14:paraId="4A68F618" w14:textId="77777777" w:rsidR="00D97369" w:rsidRDefault="00D97369" w:rsidP="00D97369">
      <w:pPr>
        <w:pStyle w:val="B1"/>
        <w:rPr>
          <w:lang w:eastAsia="zh-CN"/>
        </w:rPr>
      </w:pPr>
      <w:r>
        <w:rPr>
          <w:lang w:eastAsia="zh-CN"/>
        </w:rPr>
        <w:lastRenderedPageBreak/>
        <w:t>3.</w:t>
      </w:r>
      <w:r>
        <w:rPr>
          <w:lang w:eastAsia="zh-CN"/>
        </w:rPr>
        <w:tab/>
        <w:t xml:space="preserve">The </w:t>
      </w:r>
      <w:proofErr w:type="spellStart"/>
      <w:r>
        <w:rPr>
          <w:lang w:eastAsia="zh-CN"/>
        </w:rPr>
        <w:t>SeMF</w:t>
      </w:r>
      <w:proofErr w:type="spellEnd"/>
      <w:r>
        <w:rPr>
          <w:lang w:eastAsia="zh-CN"/>
        </w:rPr>
        <w:t xml:space="preserve">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p>
    <w:p w14:paraId="1020D84C" w14:textId="66B04677" w:rsidR="00D97369" w:rsidRPr="00415549" w:rsidRDefault="00D97369" w:rsidP="00D97369">
      <w:pPr>
        <w:pStyle w:val="NO"/>
      </w:pPr>
      <w:r w:rsidRPr="00415549">
        <w:t>NOTE</w:t>
      </w:r>
      <w:r>
        <w:t> </w:t>
      </w:r>
      <w:r w:rsidRPr="00415549">
        <w:t>2:</w:t>
      </w:r>
      <w:r w:rsidRPr="00415549">
        <w:tab/>
        <w:t>The SPAF may be a standalone NF or co-located with another Policy Function.</w:t>
      </w:r>
    </w:p>
    <w:p w14:paraId="1A8FC9F3" w14:textId="77777777" w:rsidR="00D97369" w:rsidRDefault="00D97369" w:rsidP="00D97369">
      <w:pPr>
        <w:pStyle w:val="B1"/>
        <w:rPr>
          <w:lang w:eastAsia="zh-CN"/>
        </w:rPr>
      </w:pPr>
      <w:r>
        <w:rPr>
          <w:lang w:eastAsia="zh-CN"/>
        </w:rPr>
        <w:t>4.</w:t>
      </w:r>
      <w:r>
        <w:rPr>
          <w:lang w:eastAsia="zh-CN"/>
        </w:rPr>
        <w:tab/>
        <w:t xml:space="preserve">[Optional] In case the SSR requires the processing of Sensing Data in the Core Network, the </w:t>
      </w:r>
      <w:proofErr w:type="spellStart"/>
      <w:r>
        <w:rPr>
          <w:lang w:eastAsia="zh-CN"/>
        </w:rPr>
        <w:t>SeMF</w:t>
      </w:r>
      <w:proofErr w:type="spellEnd"/>
      <w:r>
        <w:rPr>
          <w:lang w:eastAsia="zh-CN"/>
        </w:rPr>
        <w:t xml:space="preserve"> may send a Sensing Processing configuration request to the Sensing Processing Function (SPF) including information relevant to the processing of Sensing Data for the received SSR.</w:t>
      </w:r>
    </w:p>
    <w:p w14:paraId="3FF513A6" w14:textId="34810469" w:rsidR="00D97369" w:rsidRDefault="00D97369" w:rsidP="00D97369">
      <w:pPr>
        <w:pStyle w:val="B1"/>
        <w:rPr>
          <w:lang w:eastAsia="zh-CN"/>
        </w:rPr>
      </w:pPr>
      <w:r>
        <w:rPr>
          <w:lang w:eastAsia="zh-CN"/>
        </w:rPr>
        <w:t>5.</w:t>
      </w:r>
      <w:r>
        <w:rPr>
          <w:lang w:eastAsia="zh-CN"/>
        </w:rPr>
        <w:tab/>
        <w:t xml:space="preserve">The </w:t>
      </w:r>
      <w:proofErr w:type="spellStart"/>
      <w:r>
        <w:rPr>
          <w:lang w:eastAsia="zh-CN"/>
        </w:rPr>
        <w:t>SeMF</w:t>
      </w:r>
      <w:proofErr w:type="spellEnd"/>
      <w:r>
        <w:rPr>
          <w:lang w:eastAsia="zh-CN"/>
        </w:rPr>
        <w:t xml:space="preserve"> sends a configuration request to the Sensing Entity (SE) to configure one or more SE</w:t>
      </w:r>
      <w:r w:rsidR="00CD37BB">
        <w:rPr>
          <w:lang w:eastAsia="zh-CN"/>
        </w:rPr>
        <w:t>'</w:t>
      </w:r>
      <w:r>
        <w:rPr>
          <w:lang w:eastAsia="zh-CN"/>
        </w:rPr>
        <w:t>s. It shall be noted that the SSC and the SE might be the same entity.</w:t>
      </w:r>
    </w:p>
    <w:p w14:paraId="0A2C3CD0" w14:textId="77777777" w:rsidR="00D97369" w:rsidRPr="00415549" w:rsidRDefault="00D97369" w:rsidP="00D97369">
      <w:pPr>
        <w:rPr>
          <w:lang w:eastAsia="zh-CN"/>
        </w:rPr>
      </w:pPr>
      <w:r w:rsidRPr="00415549">
        <w:rPr>
          <w:lang w:eastAsia="zh-CN"/>
        </w:rPr>
        <w:t>The following two alternatives are considered for the SSR response:</w:t>
      </w:r>
    </w:p>
    <w:p w14:paraId="12819024" w14:textId="7A94C18D" w:rsidR="00D97369" w:rsidRDefault="00D97369" w:rsidP="00D97369">
      <w:pPr>
        <w:pStyle w:val="B1"/>
        <w:rPr>
          <w:lang w:eastAsia="zh-CN"/>
        </w:rPr>
      </w:pPr>
      <w:r>
        <w:rPr>
          <w:lang w:eastAsia="zh-CN"/>
        </w:rPr>
        <w:t>6.</w:t>
      </w:r>
      <w:r>
        <w:rPr>
          <w:lang w:eastAsia="zh-CN"/>
        </w:rPr>
        <w:tab/>
        <w:t xml:space="preserve">[Alternative 1] If step 1 was performed, an SSR response is sent by the </w:t>
      </w:r>
      <w:proofErr w:type="spellStart"/>
      <w:r>
        <w:rPr>
          <w:lang w:eastAsia="zh-CN"/>
        </w:rPr>
        <w:t>SeMF</w:t>
      </w:r>
      <w:proofErr w:type="spellEnd"/>
      <w:r>
        <w:rPr>
          <w:lang w:eastAsia="zh-CN"/>
        </w:rPr>
        <w:t xml:space="preserve"> to the SSC UE. The SSR response contains an ACK if steps 4 and 5 were successful, otherwise the SSR response contains a NACK</w:t>
      </w:r>
      <w:r w:rsidR="00CD37BB">
        <w:rPr>
          <w:lang w:eastAsia="zh-CN"/>
        </w:rPr>
        <w:t xml:space="preserve"> and</w:t>
      </w:r>
      <w:r>
        <w:rPr>
          <w:lang w:eastAsia="zh-CN"/>
        </w:rPr>
        <w:t xml:space="preserve"> the procedure stops at this step.</w:t>
      </w:r>
    </w:p>
    <w:p w14:paraId="42A6E7D5" w14:textId="16449DB2" w:rsidR="00D97369" w:rsidRDefault="00D97369" w:rsidP="00D97369">
      <w:pPr>
        <w:pStyle w:val="B1"/>
        <w:rPr>
          <w:lang w:eastAsia="zh-CN"/>
        </w:rPr>
      </w:pPr>
      <w:r>
        <w:rPr>
          <w:lang w:eastAsia="zh-CN"/>
        </w:rPr>
        <w:t>7.</w:t>
      </w:r>
      <w:r>
        <w:rPr>
          <w:lang w:eastAsia="zh-CN"/>
        </w:rPr>
        <w:tab/>
        <w:t xml:space="preserve">[Alternative 2] If step 2 was performed, an SSR response is sent by the </w:t>
      </w:r>
      <w:proofErr w:type="spellStart"/>
      <w:r>
        <w:rPr>
          <w:lang w:eastAsia="zh-CN"/>
        </w:rPr>
        <w:t>SeMF</w:t>
      </w:r>
      <w:proofErr w:type="spellEnd"/>
      <w:r>
        <w:rPr>
          <w:lang w:eastAsia="zh-CN"/>
        </w:rPr>
        <w:t xml:space="preserve"> to the 3rd Party SSC AF via the Exposure Function if the 3rd Party SSC acts as untrusted AF, as shown in step 7.1. The SSR response contains an ACK if steps 4 and 5 were successful, otherwise the SSR response contains a NACK</w:t>
      </w:r>
      <w:r w:rsidR="00CD37BB">
        <w:rPr>
          <w:lang w:eastAsia="zh-CN"/>
        </w:rPr>
        <w:t xml:space="preserve"> and</w:t>
      </w:r>
      <w:r>
        <w:rPr>
          <w:lang w:eastAsia="zh-CN"/>
        </w:rPr>
        <w:t xml:space="preserve"> the procedure stops at step 7.2.</w:t>
      </w:r>
    </w:p>
    <w:p w14:paraId="5BBCF5EF" w14:textId="7C69AF35" w:rsidR="002B659C" w:rsidRPr="00415549" w:rsidRDefault="002B659C" w:rsidP="00D97369">
      <w:pPr>
        <w:pStyle w:val="NO"/>
      </w:pPr>
      <w:r w:rsidRPr="00415549">
        <w:t>NOTE</w:t>
      </w:r>
      <w:r w:rsidR="00D97369">
        <w:t> </w:t>
      </w:r>
      <w:r w:rsidRPr="00415549">
        <w:t>3:</w:t>
      </w:r>
      <w:r w:rsidRPr="00415549">
        <w:tab/>
        <w:t>If the 3rd Party SSC acts as trusted AF, the SSR response is sent directly to the 3rd Party SSC.</w:t>
      </w:r>
    </w:p>
    <w:p w14:paraId="0C71B78B" w14:textId="77777777" w:rsidR="00D97369" w:rsidRDefault="00D97369" w:rsidP="00D97369">
      <w:pPr>
        <w:rPr>
          <w:lang w:eastAsia="zh-CN"/>
        </w:rPr>
      </w:pPr>
      <w:r>
        <w:rPr>
          <w:lang w:eastAsia="zh-CN"/>
        </w:rPr>
        <w:t>The actual sensing by the SE is performed at this stage.</w:t>
      </w:r>
    </w:p>
    <w:p w14:paraId="3499C770" w14:textId="77777777" w:rsidR="00D97369" w:rsidRDefault="00D97369" w:rsidP="00D97369">
      <w:pPr>
        <w:rPr>
          <w:lang w:eastAsia="zh-CN"/>
        </w:rPr>
      </w:pPr>
      <w:r>
        <w:rPr>
          <w:lang w:eastAsia="zh-CN"/>
        </w:rPr>
        <w:t>The following two alternatives are considered for processing of the Sensing Data:</w:t>
      </w:r>
    </w:p>
    <w:p w14:paraId="2773FE69" w14:textId="31A99A73" w:rsidR="00D97369" w:rsidRPr="00D97369" w:rsidRDefault="00D97369" w:rsidP="00D97369">
      <w:pPr>
        <w:pStyle w:val="B1"/>
        <w:rPr>
          <w:b/>
          <w:bCs/>
          <w:lang w:eastAsia="zh-CN"/>
        </w:rPr>
      </w:pPr>
      <w:r w:rsidRPr="00D97369">
        <w:rPr>
          <w:b/>
          <w:bCs/>
          <w:lang w:eastAsia="zh-CN"/>
        </w:rPr>
        <w:tab/>
        <w:t>[Alternative 1]</w:t>
      </w:r>
    </w:p>
    <w:p w14:paraId="7A25AF5F" w14:textId="77777777" w:rsidR="00D97369" w:rsidRDefault="00D97369" w:rsidP="00D97369">
      <w:pPr>
        <w:pStyle w:val="B1"/>
        <w:rPr>
          <w:lang w:eastAsia="zh-CN"/>
        </w:rPr>
      </w:pPr>
      <w:r>
        <w:rPr>
          <w:lang w:eastAsia="zh-CN"/>
        </w:rPr>
        <w:t>8.</w:t>
      </w:r>
      <w:r>
        <w:rPr>
          <w:lang w:eastAsia="zh-CN"/>
        </w:rPr>
        <w:tab/>
        <w:t>If Sensing Data is available at the SE and the Sensing Data is to be processed in the CN, the SE provides the Sensing Data to the SPF for processing.</w:t>
      </w:r>
    </w:p>
    <w:p w14:paraId="48A79DD9" w14:textId="77777777" w:rsidR="00D97369" w:rsidRDefault="00D97369" w:rsidP="00D97369">
      <w:pPr>
        <w:pStyle w:val="B1"/>
        <w:rPr>
          <w:lang w:eastAsia="zh-CN"/>
        </w:rPr>
      </w:pPr>
      <w:r>
        <w:rPr>
          <w:lang w:eastAsia="zh-CN"/>
        </w:rPr>
        <w:t>9.</w:t>
      </w:r>
      <w:r>
        <w:rPr>
          <w:lang w:eastAsia="zh-CN"/>
        </w:rPr>
        <w:tab/>
        <w:t>If step 8 is performed, the SPF has to process Sensing Data to produce Sensing Results.</w:t>
      </w:r>
    </w:p>
    <w:p w14:paraId="086C89B8" w14:textId="135F007C" w:rsidR="00D97369" w:rsidRPr="00D97369" w:rsidRDefault="00D97369" w:rsidP="00D97369">
      <w:pPr>
        <w:pStyle w:val="B1"/>
        <w:rPr>
          <w:b/>
          <w:bCs/>
          <w:lang w:eastAsia="zh-CN"/>
        </w:rPr>
      </w:pPr>
      <w:r w:rsidRPr="00D97369">
        <w:rPr>
          <w:b/>
          <w:bCs/>
          <w:lang w:eastAsia="zh-CN"/>
        </w:rPr>
        <w:tab/>
        <w:t>[Alternative 2]</w:t>
      </w:r>
    </w:p>
    <w:p w14:paraId="65EBB7F2" w14:textId="77777777" w:rsidR="00D97369" w:rsidRDefault="00D97369" w:rsidP="00D97369">
      <w:pPr>
        <w:pStyle w:val="B1"/>
        <w:rPr>
          <w:lang w:eastAsia="zh-CN"/>
        </w:rPr>
      </w:pPr>
      <w:r>
        <w:rPr>
          <w:lang w:eastAsia="zh-CN"/>
        </w:rPr>
        <w:t>10. If the Sensing Data is not to be processed in the CN, the SE processes the Sensing Data and produces the Sensing Result.</w:t>
      </w:r>
    </w:p>
    <w:p w14:paraId="5B97BA83" w14:textId="1B08D1FB" w:rsidR="00D97369" w:rsidRDefault="00D97369" w:rsidP="00D97369">
      <w:pPr>
        <w:pStyle w:val="B1"/>
        <w:rPr>
          <w:lang w:eastAsia="zh-CN"/>
        </w:rPr>
      </w:pPr>
      <w:r>
        <w:rPr>
          <w:lang w:eastAsia="zh-CN"/>
        </w:rPr>
        <w:t>11.</w:t>
      </w:r>
      <w:r>
        <w:rPr>
          <w:lang w:eastAsia="zh-CN"/>
        </w:rPr>
        <w:tab/>
        <w:t>If step 10 is performed, the Sensing Result may be provided by the SE to the SSC UE. Note that in this case the SE and the SSC UE are the same physical entity. For this Alternative, the procedure stops here</w:t>
      </w:r>
      <w:r w:rsidR="00CD37BB">
        <w:rPr>
          <w:lang w:eastAsia="zh-CN"/>
        </w:rPr>
        <w:t xml:space="preserve"> and</w:t>
      </w:r>
      <w:r>
        <w:rPr>
          <w:lang w:eastAsia="zh-CN"/>
        </w:rPr>
        <w:t xml:space="preserve"> steps 12 and 13 are not performed.</w:t>
      </w:r>
    </w:p>
    <w:p w14:paraId="1B62436F" w14:textId="56C271EE" w:rsidR="00D97369" w:rsidRDefault="00D97369" w:rsidP="00D97369">
      <w:pPr>
        <w:rPr>
          <w:lang w:eastAsia="zh-CN"/>
        </w:rPr>
      </w:pPr>
      <w:r>
        <w:rPr>
          <w:lang w:eastAsia="zh-CN"/>
        </w:rPr>
        <w:t>If steps 8 and 9 are performed, the following two alternatives are considered for exposing the sensing result:</w:t>
      </w:r>
    </w:p>
    <w:p w14:paraId="30415586" w14:textId="175E3D33"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Any potential privacy and security feasibility aspects regarding sensing data processing at the UE and sensing result exposure to the UE are FFS and requires coordination with SA WG3.</w:t>
      </w:r>
    </w:p>
    <w:p w14:paraId="727BA40A" w14:textId="66458C7F"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sensing result exposure to the UE needs to be checked with SA WG1</w:t>
      </w:r>
    </w:p>
    <w:p w14:paraId="1B874088" w14:textId="4F4E3600" w:rsidR="00D97369" w:rsidRDefault="00CD37BB" w:rsidP="00D97369">
      <w:pPr>
        <w:pStyle w:val="EditorsNote"/>
        <w:rPr>
          <w:lang w:eastAsia="zh-CN"/>
        </w:rPr>
      </w:pPr>
      <w:r>
        <w:rPr>
          <w:lang w:eastAsia="zh-CN"/>
        </w:rPr>
        <w:t>Editor's note</w:t>
      </w:r>
      <w:r w:rsidR="00D97369">
        <w:rPr>
          <w:lang w:eastAsia="zh-CN"/>
        </w:rPr>
        <w:t>:</w:t>
      </w:r>
      <w:r w:rsidR="00D97369">
        <w:rPr>
          <w:lang w:eastAsia="zh-CN"/>
        </w:rPr>
        <w:tab/>
        <w:t>It is FFS how the SE knows which entity is to process the Sensing Data.</w:t>
      </w:r>
    </w:p>
    <w:p w14:paraId="1B23EEE3" w14:textId="77777777" w:rsidR="00D97369" w:rsidRDefault="00D97369" w:rsidP="00D97369">
      <w:pPr>
        <w:pStyle w:val="B1"/>
        <w:rPr>
          <w:lang w:eastAsia="zh-CN"/>
        </w:rPr>
      </w:pPr>
      <w:r>
        <w:rPr>
          <w:lang w:eastAsia="zh-CN"/>
        </w:rPr>
        <w:t>12.</w:t>
      </w:r>
      <w:r>
        <w:rPr>
          <w:lang w:eastAsia="zh-CN"/>
        </w:rPr>
        <w:tab/>
        <w:t xml:space="preserve">[Alternative 1] If step 1 was performed, the Sensing Result is provided from the SPF to the SSC UE. The </w:t>
      </w:r>
      <w:proofErr w:type="spellStart"/>
      <w:r>
        <w:rPr>
          <w:lang w:eastAsia="zh-CN"/>
        </w:rPr>
        <w:t>signaling</w:t>
      </w:r>
      <w:proofErr w:type="spellEnd"/>
      <w:r>
        <w:rPr>
          <w:lang w:eastAsia="zh-CN"/>
        </w:rPr>
        <w:t xml:space="preserve"> path to provide the Sensing Result from source to destination may involve additional entities (e.g. Mobility Function).</w:t>
      </w:r>
    </w:p>
    <w:p w14:paraId="7CA715EE" w14:textId="77777777" w:rsidR="00D97369" w:rsidRDefault="00D97369" w:rsidP="00D97369">
      <w:pPr>
        <w:pStyle w:val="B1"/>
        <w:rPr>
          <w:lang w:eastAsia="zh-CN"/>
        </w:rPr>
      </w:pPr>
      <w:r>
        <w:rPr>
          <w:lang w:eastAsia="zh-CN"/>
        </w:rPr>
        <w:t>13.</w:t>
      </w:r>
      <w:r>
        <w:rPr>
          <w:lang w:eastAsia="zh-CN"/>
        </w:rPr>
        <w:tab/>
        <w:t>[Alternative 2] If step 2 was performed, the SPF provides the Sensing Result to the 3rd Party SSC via the Exposure Function if the 3rd Party SSC acts as untrusted AF, as shown in step 13.1. In that case, the Exposure Function forwards the Sensing Result to the 3rd Party SSC AF as shown in step 13.2.</w:t>
      </w:r>
    </w:p>
    <w:p w14:paraId="1AD19E4C" w14:textId="772978D6" w:rsidR="00D97369" w:rsidRDefault="00D97369" w:rsidP="00D97369">
      <w:pPr>
        <w:pStyle w:val="NO"/>
        <w:rPr>
          <w:lang w:eastAsia="zh-CN"/>
        </w:rPr>
      </w:pPr>
      <w:r>
        <w:rPr>
          <w:lang w:eastAsia="zh-CN"/>
        </w:rPr>
        <w:t>NOTE 4:</w:t>
      </w:r>
      <w:r>
        <w:rPr>
          <w:lang w:eastAsia="zh-CN"/>
        </w:rPr>
        <w:tab/>
        <w:t>If the 3rd Party SSC acts as trusted AF, the Sensing Result is provided directly to the 3rd Party SSC.</w:t>
      </w:r>
    </w:p>
    <w:p w14:paraId="58846257" w14:textId="6CD71D0C" w:rsidR="002B659C" w:rsidRPr="00415549" w:rsidRDefault="002B659C" w:rsidP="002B659C">
      <w:pPr>
        <w:pStyle w:val="Heading3"/>
        <w:rPr>
          <w:lang w:eastAsia="zh-CN"/>
        </w:rPr>
      </w:pPr>
      <w:bookmarkStart w:id="4546" w:name="_Toc122508536"/>
      <w:bookmarkStart w:id="4547" w:name="_Toc199433911"/>
      <w:bookmarkStart w:id="4548" w:name="_Toc215487110"/>
      <w:r w:rsidRPr="00415549">
        <w:rPr>
          <w:lang w:eastAsia="zh-CN"/>
        </w:rPr>
        <w:lastRenderedPageBreak/>
        <w:t>6.19.3</w:t>
      </w:r>
      <w:r w:rsidRPr="00415549">
        <w:rPr>
          <w:lang w:eastAsia="zh-CN"/>
        </w:rPr>
        <w:tab/>
      </w:r>
      <w:r w:rsidRPr="00415549">
        <w:t xml:space="preserve">Impacts on </w:t>
      </w:r>
      <w:r w:rsidRPr="00415549">
        <w:rPr>
          <w:lang w:eastAsia="zh-CN"/>
        </w:rPr>
        <w:t>services, entities and interfaces</w:t>
      </w:r>
      <w:bookmarkEnd w:id="4546"/>
      <w:bookmarkEnd w:id="4547"/>
      <w:bookmarkEnd w:id="4548"/>
    </w:p>
    <w:p w14:paraId="341162D4" w14:textId="77777777" w:rsidR="00D97369" w:rsidRPr="00D97369" w:rsidRDefault="00D97369" w:rsidP="00D97369">
      <w:pPr>
        <w:rPr>
          <w:b/>
          <w:bCs/>
        </w:rPr>
      </w:pPr>
      <w:proofErr w:type="spellStart"/>
      <w:r w:rsidRPr="00D97369">
        <w:rPr>
          <w:b/>
          <w:bCs/>
        </w:rPr>
        <w:t>SeMF</w:t>
      </w:r>
      <w:proofErr w:type="spellEnd"/>
      <w:r w:rsidRPr="00D97369">
        <w:rPr>
          <w:b/>
          <w:bCs/>
        </w:rPr>
        <w:t>:</w:t>
      </w:r>
    </w:p>
    <w:p w14:paraId="70218C5B" w14:textId="77777777" w:rsidR="00D97369" w:rsidRDefault="00D97369" w:rsidP="00D97369">
      <w:pPr>
        <w:pStyle w:val="B1"/>
      </w:pPr>
      <w:r>
        <w:t>-</w:t>
      </w:r>
      <w:r>
        <w:tab/>
        <w:t>Receives and responds to Sensing Service Request.</w:t>
      </w:r>
    </w:p>
    <w:p w14:paraId="288F7733" w14:textId="77777777" w:rsidR="00D97369" w:rsidRDefault="00D97369" w:rsidP="00D97369">
      <w:pPr>
        <w:pStyle w:val="B1"/>
      </w:pPr>
      <w:r>
        <w:t>-</w:t>
      </w:r>
      <w:r>
        <w:tab/>
        <w:t>Provides sensing validation and authorization request to SPAF.</w:t>
      </w:r>
    </w:p>
    <w:p w14:paraId="037079FF" w14:textId="77777777" w:rsidR="00D97369" w:rsidRDefault="00D97369" w:rsidP="00D97369">
      <w:pPr>
        <w:pStyle w:val="B1"/>
      </w:pPr>
      <w:r>
        <w:t>-</w:t>
      </w:r>
      <w:r>
        <w:tab/>
        <w:t>Provides sensing configuration request to the Sensing Entity.</w:t>
      </w:r>
    </w:p>
    <w:p w14:paraId="0DC81A88" w14:textId="77777777" w:rsidR="00D97369" w:rsidRPr="00D97369" w:rsidRDefault="00D97369" w:rsidP="00D97369">
      <w:pPr>
        <w:rPr>
          <w:b/>
          <w:bCs/>
        </w:rPr>
      </w:pPr>
      <w:r w:rsidRPr="00D97369">
        <w:rPr>
          <w:b/>
          <w:bCs/>
        </w:rPr>
        <w:t>SPF:</w:t>
      </w:r>
    </w:p>
    <w:p w14:paraId="367C795E" w14:textId="77777777" w:rsidR="00D97369" w:rsidRDefault="00D97369" w:rsidP="00D97369">
      <w:pPr>
        <w:pStyle w:val="B1"/>
      </w:pPr>
      <w:r>
        <w:t>-</w:t>
      </w:r>
      <w:r>
        <w:tab/>
        <w:t>Supports the processing of Sensing Data and generation of Sensing Result upon request from the Sensing Entity.</w:t>
      </w:r>
    </w:p>
    <w:p w14:paraId="674C122B" w14:textId="77777777" w:rsidR="00D97369" w:rsidRDefault="00D97369" w:rsidP="00D97369">
      <w:pPr>
        <w:pStyle w:val="B1"/>
      </w:pPr>
      <w:r>
        <w:t>-</w:t>
      </w:r>
      <w:r>
        <w:tab/>
        <w:t xml:space="preserve">Receives sensing processing configuration request from </w:t>
      </w:r>
      <w:proofErr w:type="spellStart"/>
      <w:r>
        <w:t>SeMF</w:t>
      </w:r>
      <w:proofErr w:type="spellEnd"/>
      <w:r>
        <w:t>.</w:t>
      </w:r>
    </w:p>
    <w:p w14:paraId="0110187E" w14:textId="77777777" w:rsidR="00D97369" w:rsidRPr="00D97369" w:rsidRDefault="00D97369" w:rsidP="00D97369">
      <w:pPr>
        <w:rPr>
          <w:b/>
          <w:bCs/>
        </w:rPr>
      </w:pPr>
      <w:r w:rsidRPr="00D97369">
        <w:rPr>
          <w:b/>
          <w:bCs/>
        </w:rPr>
        <w:t>SPAF:</w:t>
      </w:r>
    </w:p>
    <w:p w14:paraId="41FA851A" w14:textId="77777777" w:rsidR="00D97369" w:rsidRDefault="00D97369" w:rsidP="00D97369">
      <w:pPr>
        <w:pStyle w:val="B1"/>
      </w:pPr>
      <w:r>
        <w:t>-</w:t>
      </w:r>
      <w:r>
        <w:tab/>
        <w:t>Supports validation of the Sensing Service Request.</w:t>
      </w:r>
    </w:p>
    <w:p w14:paraId="669352E9" w14:textId="77777777" w:rsidR="00D97369" w:rsidRDefault="00D97369" w:rsidP="00D97369">
      <w:pPr>
        <w:pStyle w:val="B1"/>
      </w:pPr>
      <w:r>
        <w:t>-</w:t>
      </w:r>
      <w:r>
        <w:tab/>
        <w:t>Supports authorization of the Sensing Service Request.</w:t>
      </w:r>
    </w:p>
    <w:p w14:paraId="433B20F1" w14:textId="26A15EC2" w:rsidR="00D97369" w:rsidRDefault="00CD37BB" w:rsidP="00D97369">
      <w:pPr>
        <w:pStyle w:val="EditorsNote"/>
      </w:pPr>
      <w:r>
        <w:t>Editor's note</w:t>
      </w:r>
      <w:r w:rsidR="00D97369">
        <w:t>:</w:t>
      </w:r>
      <w:r w:rsidR="00D97369">
        <w:tab/>
        <w:t>Impacts clause will be updated once the SID scope update is clarified.</w:t>
      </w:r>
    </w:p>
    <w:p w14:paraId="3DAE4A14" w14:textId="270466D9" w:rsidR="00F947ED" w:rsidRPr="00415549" w:rsidRDefault="00F947ED" w:rsidP="00F947ED">
      <w:pPr>
        <w:pStyle w:val="Heading2"/>
        <w:rPr>
          <w:lang w:eastAsia="zh-CN"/>
        </w:rPr>
      </w:pPr>
      <w:bookmarkStart w:id="4549" w:name="_Toc199433912"/>
      <w:bookmarkStart w:id="4550" w:name="_Toc47593180"/>
      <w:bookmarkStart w:id="4551" w:name="_Toc45193548"/>
      <w:bookmarkStart w:id="4552" w:name="_Toc27895342"/>
      <w:bookmarkStart w:id="4553" w:name="_Toc20204636"/>
      <w:bookmarkStart w:id="4554" w:name="_Toc122444055"/>
      <w:bookmarkStart w:id="4555" w:name="_Toc51835267"/>
      <w:bookmarkStart w:id="4556" w:name="_Toc36192445"/>
      <w:bookmarkStart w:id="4557" w:name="_Toc215487111"/>
      <w:r w:rsidRPr="00415549">
        <w:rPr>
          <w:lang w:eastAsia="zh-CN"/>
        </w:rPr>
        <w:t>6.20</w:t>
      </w:r>
      <w:r w:rsidRPr="00415549">
        <w:rPr>
          <w:lang w:eastAsia="zh-CN"/>
        </w:rPr>
        <w:tab/>
        <w:t xml:space="preserve">Solution #20: Solution for </w:t>
      </w:r>
      <w:r w:rsidRPr="00415549">
        <w:t>Configuration Parameter Provisioning of Sensing Entities</w:t>
      </w:r>
      <w:bookmarkEnd w:id="4549"/>
      <w:bookmarkEnd w:id="4557"/>
    </w:p>
    <w:p w14:paraId="625CA766" w14:textId="664A5EB0" w:rsidR="00F947ED" w:rsidRPr="00415549" w:rsidRDefault="00F947ED" w:rsidP="00F947ED">
      <w:pPr>
        <w:pStyle w:val="Heading3"/>
      </w:pPr>
      <w:bookmarkStart w:id="4558" w:name="_Toc199433913"/>
      <w:bookmarkStart w:id="4559" w:name="_Toc215487112"/>
      <w:r w:rsidRPr="00415549">
        <w:t>6.20.1</w:t>
      </w:r>
      <w:r w:rsidRPr="00415549">
        <w:tab/>
        <w:t xml:space="preserve">High level </w:t>
      </w:r>
      <w:r w:rsidRPr="00415549">
        <w:rPr>
          <w:lang w:eastAsia="zh-CN"/>
        </w:rPr>
        <w:t>principles</w:t>
      </w:r>
      <w:bookmarkEnd w:id="4558"/>
      <w:bookmarkEnd w:id="4559"/>
    </w:p>
    <w:p w14:paraId="32140A04" w14:textId="77777777" w:rsidR="00D97369" w:rsidRDefault="00D97369" w:rsidP="00D97369">
      <w:pPr>
        <w:rPr>
          <w:lang w:eastAsia="zh-CN"/>
        </w:rPr>
      </w:pPr>
      <w:r>
        <w:rPr>
          <w:lang w:eastAsia="zh-CN"/>
        </w:rPr>
        <w:t>Different from sensing service request to trigger sensing service operation, configuration parameter provisioning aims to provision general configuration parameters towards the sensing entities, not for individual sensing service operation.</w:t>
      </w:r>
    </w:p>
    <w:p w14:paraId="6D74A425" w14:textId="085C0361" w:rsidR="00D97369" w:rsidRDefault="00D97369" w:rsidP="00D97369">
      <w:pPr>
        <w:rPr>
          <w:lang w:eastAsia="zh-CN"/>
        </w:rPr>
      </w:pPr>
      <w:r>
        <w:rPr>
          <w:lang w:eastAsia="zh-CN"/>
        </w:rPr>
        <w:t>There may be two cases for configuration parameter provisioning towards sensing entities. The first case may be conducted by sensing operation server, which could belong to the operators or have SLA with the operators. The other case may be performed by the OAM or local configuration within the operator</w:t>
      </w:r>
      <w:r w:rsidR="00CD37BB">
        <w:rPr>
          <w:lang w:eastAsia="zh-CN"/>
        </w:rPr>
        <w:t>'</w:t>
      </w:r>
      <w:r>
        <w:rPr>
          <w:lang w:eastAsia="zh-CN"/>
        </w:rPr>
        <w:t>s domain. This solution focuses on the first case.</w:t>
      </w:r>
    </w:p>
    <w:p w14:paraId="1B916A3D" w14:textId="77777777" w:rsidR="00D97369" w:rsidRDefault="00D97369" w:rsidP="00D97369">
      <w:pPr>
        <w:rPr>
          <w:lang w:eastAsia="zh-CN"/>
        </w:rPr>
      </w:pPr>
      <w:r>
        <w:rPr>
          <w:lang w:eastAsia="zh-CN"/>
        </w:rPr>
        <w:t>The high level principles of the solution are:</w:t>
      </w:r>
    </w:p>
    <w:p w14:paraId="05D8C250" w14:textId="571C4611" w:rsidR="00D97369" w:rsidRDefault="00D97369" w:rsidP="00D97369">
      <w:pPr>
        <w:pStyle w:val="B1"/>
        <w:rPr>
          <w:lang w:eastAsia="zh-CN"/>
        </w:rPr>
      </w:pPr>
      <w:r>
        <w:rPr>
          <w:lang w:eastAsia="zh-CN"/>
        </w:rPr>
        <w:t>1.</w:t>
      </w:r>
      <w:r>
        <w:rPr>
          <w:lang w:eastAsia="zh-CN"/>
        </w:rPr>
        <w:tab/>
        <w:t>For the untrusted sensing operation server, it sends configuration parameter provisioning request to the NEF. After authentication/authorization was made, the NEF forwards configuration parameter provisioning request to the SCF(s). For the trusted sensing operation server, it sends configuration parameter provisioning request directly to the SCF(s).</w:t>
      </w:r>
    </w:p>
    <w:p w14:paraId="7AD19439" w14:textId="1805F6EB" w:rsidR="00D97369" w:rsidRDefault="00D97369" w:rsidP="00D97369">
      <w:pPr>
        <w:pStyle w:val="B1"/>
        <w:rPr>
          <w:lang w:eastAsia="zh-CN"/>
        </w:rPr>
      </w:pPr>
      <w:r>
        <w:rPr>
          <w:lang w:eastAsia="zh-CN"/>
        </w:rPr>
        <w:t>2.</w:t>
      </w:r>
      <w:r>
        <w:rPr>
          <w:lang w:eastAsia="zh-CN"/>
        </w:rPr>
        <w:tab/>
        <w:t>The SCF determines the targeted sensing entity(s) and performs the configuration parameter provisioning on sensing entity(s).</w:t>
      </w:r>
    </w:p>
    <w:p w14:paraId="20E5A4DA" w14:textId="472F00A2" w:rsidR="00D97369" w:rsidRDefault="00D97369" w:rsidP="00D97369">
      <w:pPr>
        <w:pStyle w:val="NO"/>
        <w:rPr>
          <w:lang w:eastAsia="zh-CN"/>
        </w:rPr>
      </w:pPr>
      <w:r>
        <w:rPr>
          <w:lang w:eastAsia="zh-CN"/>
        </w:rPr>
        <w:t>NOTE:</w:t>
      </w:r>
      <w:r>
        <w:rPr>
          <w:lang w:eastAsia="zh-CN"/>
        </w:rPr>
        <w:tab/>
        <w:t>The SF (Sensing Function) splits into SCF (Sensing Control Function) and the SPF (Sensing Processing Function.</w:t>
      </w:r>
    </w:p>
    <w:p w14:paraId="4F17A7D3" w14:textId="396C58AA" w:rsidR="00F947ED" w:rsidRPr="00D97369" w:rsidRDefault="00F947ED" w:rsidP="00F947ED">
      <w:pPr>
        <w:pStyle w:val="Heading3"/>
      </w:pPr>
      <w:bookmarkStart w:id="4560" w:name="_Toc199433914"/>
      <w:bookmarkStart w:id="4561" w:name="_Toc215487113"/>
      <w:r w:rsidRPr="00D97369">
        <w:t>6.</w:t>
      </w:r>
      <w:r w:rsidR="00BF1345" w:rsidRPr="00D97369">
        <w:t>20</w:t>
      </w:r>
      <w:r w:rsidRPr="00D97369">
        <w:t>.</w:t>
      </w:r>
      <w:r w:rsidRPr="00D97369">
        <w:rPr>
          <w:rFonts w:hint="eastAsia"/>
        </w:rPr>
        <w:t>2</w:t>
      </w:r>
      <w:r w:rsidRPr="00D97369">
        <w:rPr>
          <w:rFonts w:hint="eastAsia"/>
        </w:rPr>
        <w:tab/>
      </w:r>
      <w:r w:rsidRPr="00D97369">
        <w:t>Description</w:t>
      </w:r>
      <w:bookmarkEnd w:id="4560"/>
      <w:bookmarkEnd w:id="4561"/>
    </w:p>
    <w:p w14:paraId="598E394B" w14:textId="6AC53769" w:rsidR="00F947ED" w:rsidRPr="00D97369" w:rsidRDefault="00D97369" w:rsidP="00D97369">
      <w:r>
        <w:t>This solution is to resolves Key Issue #6 about the configuration parameter provisioning of sensing entities.</w:t>
      </w:r>
    </w:p>
    <w:p w14:paraId="73260D1C" w14:textId="186C2F11" w:rsidR="00F947ED" w:rsidRPr="00D97369" w:rsidRDefault="00F947ED" w:rsidP="00D97369">
      <w:pPr>
        <w:pStyle w:val="Heading3"/>
      </w:pPr>
      <w:bookmarkStart w:id="4562" w:name="_Toc199433915"/>
      <w:bookmarkStart w:id="4563" w:name="_Toc215487114"/>
      <w:r w:rsidRPr="00D97369">
        <w:lastRenderedPageBreak/>
        <w:t>6.</w:t>
      </w:r>
      <w:r w:rsidR="00BF1345" w:rsidRPr="00D97369">
        <w:t>20</w:t>
      </w:r>
      <w:r w:rsidRPr="00D97369">
        <w:t>.3</w:t>
      </w:r>
      <w:r w:rsidRPr="00D97369">
        <w:tab/>
        <w:t>Procedures</w:t>
      </w:r>
      <w:bookmarkEnd w:id="4562"/>
      <w:bookmarkEnd w:id="4563"/>
    </w:p>
    <w:p w14:paraId="15D1CF34" w14:textId="21D2FA8B" w:rsidR="00F947ED" w:rsidRPr="00D97369" w:rsidRDefault="00F947ED" w:rsidP="00D97369">
      <w:pPr>
        <w:pStyle w:val="Heading4"/>
      </w:pPr>
      <w:bookmarkStart w:id="4564" w:name="_Toc199433916"/>
      <w:bookmarkStart w:id="4565" w:name="_Toc215487115"/>
      <w:r w:rsidRPr="00D97369">
        <w:t>6.</w:t>
      </w:r>
      <w:r w:rsidR="00BF1345" w:rsidRPr="00D97369">
        <w:t>20</w:t>
      </w:r>
      <w:r w:rsidRPr="00D97369">
        <w:t>.3.1</w:t>
      </w:r>
      <w:r w:rsidR="00BF1345" w:rsidRPr="00D97369">
        <w:tab/>
      </w:r>
      <w:r w:rsidRPr="00D97369">
        <w:t>Sensing operation server initiated Configuration Parameter Provisioning procedure</w:t>
      </w:r>
      <w:bookmarkEnd w:id="4564"/>
      <w:bookmarkEnd w:id="4565"/>
    </w:p>
    <w:p w14:paraId="5DC27104" w14:textId="1FE6D0CC" w:rsidR="00D97369" w:rsidRDefault="00B43ADC" w:rsidP="00CF6BF9">
      <w:pPr>
        <w:pStyle w:val="TH"/>
      </w:pPr>
      <w:r>
        <w:rPr>
          <w:noProof/>
        </w:rPr>
        <w:object w:dxaOrig="7738" w:dyaOrig="7993" w14:anchorId="215B0C32">
          <v:shape id="_x0000_i1060" type="#_x0000_t75" alt="" style="width:480.25pt;height:396.7pt;mso-width-percent:0;mso-height-percent:0;mso-width-percent:0;mso-height-percent:0" o:ole="">
            <v:imagedata r:id="rId86" o:title=""/>
          </v:shape>
          <o:OLEObject Type="Embed" ProgID="Word.Picture.8" ShapeID="_x0000_i1060" DrawAspect="Content" ObjectID="_1826099884" r:id="rId87"/>
        </w:object>
      </w:r>
    </w:p>
    <w:p w14:paraId="77A3943A" w14:textId="3A8BB72C" w:rsidR="00F947ED" w:rsidRPr="00DC1B32" w:rsidRDefault="00F947ED" w:rsidP="00F947ED">
      <w:pPr>
        <w:pStyle w:val="TF"/>
      </w:pPr>
      <w:r w:rsidRPr="00DC1B32">
        <w:rPr>
          <w:rFonts w:hint="eastAsia"/>
        </w:rPr>
        <w:t>Figure 6.</w:t>
      </w:r>
      <w:r w:rsidR="00BF1345" w:rsidRPr="00DC1B32">
        <w:t>20</w:t>
      </w:r>
      <w:r w:rsidRPr="00DC1B32">
        <w:rPr>
          <w:rFonts w:hint="eastAsia"/>
        </w:rPr>
        <w:t>.3.</w:t>
      </w:r>
      <w:r w:rsidRPr="00DC1B32">
        <w:t>1</w:t>
      </w:r>
      <w:r w:rsidRPr="00DC1B32">
        <w:rPr>
          <w:rFonts w:hint="eastAsia"/>
        </w:rPr>
        <w:t xml:space="preserve">: </w:t>
      </w:r>
      <w:r w:rsidRPr="00DC1B32">
        <w:t>Configuration Parameter Provisioning procedure</w:t>
      </w:r>
    </w:p>
    <w:p w14:paraId="7419A7BC" w14:textId="77777777" w:rsidR="00D97369" w:rsidRDefault="00D97369" w:rsidP="00D97369">
      <w:pPr>
        <w:pStyle w:val="B1"/>
      </w:pPr>
      <w:r>
        <w:t>1a.</w:t>
      </w:r>
      <w:r>
        <w:tab/>
        <w:t>The untrusted sensing operation server sends the configuration parameter provisioning request to the NEF with the following parameters: AF ID, sensing related parameters, external target area information and so on.</w:t>
      </w:r>
    </w:p>
    <w:p w14:paraId="6856AF00" w14:textId="77777777" w:rsidR="00D97369" w:rsidRDefault="00D97369" w:rsidP="00D97369">
      <w:pPr>
        <w:pStyle w:val="B1"/>
      </w:pPr>
      <w:r>
        <w:t>1b.</w:t>
      </w:r>
      <w:r>
        <w:tab/>
        <w:t>The trusted sensing operation server sends the configuration parameter provisioning request to the SCF with the following parameters: AF ID, sensing related parameters, target area information and so on.</w:t>
      </w:r>
    </w:p>
    <w:p w14:paraId="5861C294" w14:textId="480AA66A" w:rsidR="00D97369" w:rsidRDefault="00CD37BB" w:rsidP="00D97369">
      <w:pPr>
        <w:pStyle w:val="EditorsNote"/>
      </w:pPr>
      <w:r>
        <w:t>Editor's note</w:t>
      </w:r>
      <w:r w:rsidR="00D97369">
        <w:t>:</w:t>
      </w:r>
      <w:r w:rsidR="00D97369">
        <w:tab/>
        <w:t>What are the provisioned configuration parameters is FFS.</w:t>
      </w:r>
    </w:p>
    <w:p w14:paraId="7CC29C5C" w14:textId="77777777" w:rsidR="00D97369" w:rsidRDefault="00D97369" w:rsidP="00D97369">
      <w:pPr>
        <w:pStyle w:val="NO"/>
      </w:pPr>
      <w:r>
        <w:t>NOTE:</w:t>
      </w:r>
      <w:r>
        <w:tab/>
        <w:t>Sensing operation server is application function.</w:t>
      </w:r>
    </w:p>
    <w:p w14:paraId="7343F1BB" w14:textId="77777777" w:rsidR="00D97369" w:rsidRDefault="00D97369" w:rsidP="00D97369">
      <w:pPr>
        <w:pStyle w:val="B1"/>
      </w:pPr>
      <w:r>
        <w:t>2a.</w:t>
      </w:r>
      <w:r>
        <w:tab/>
        <w:t>The NEF authenticates and authorizes the untrusted sensing operation server to allow to perform the operation.</w:t>
      </w:r>
    </w:p>
    <w:p w14:paraId="106BF5D2" w14:textId="77777777" w:rsidR="00D97369" w:rsidRDefault="00D97369" w:rsidP="00D97369">
      <w:pPr>
        <w:pStyle w:val="B1"/>
      </w:pPr>
      <w:r>
        <w:t>3a.</w:t>
      </w:r>
      <w:r>
        <w:tab/>
        <w:t>The NEF converts the external target area information to internal target area information.</w:t>
      </w:r>
    </w:p>
    <w:p w14:paraId="6CE2E55F" w14:textId="77777777" w:rsidR="00D97369" w:rsidRDefault="00D97369" w:rsidP="00D97369">
      <w:pPr>
        <w:pStyle w:val="B1"/>
      </w:pPr>
      <w:r>
        <w:t>4a.</w:t>
      </w:r>
      <w:r>
        <w:tab/>
        <w:t>The NEF obtains the SCF based on internal target area information by NRF query or local configuration. Then the NEF forwards the request to the SCF.</w:t>
      </w:r>
    </w:p>
    <w:p w14:paraId="51D161FC" w14:textId="77777777" w:rsidR="00D97369" w:rsidRDefault="00D97369" w:rsidP="00D97369">
      <w:pPr>
        <w:pStyle w:val="B1"/>
      </w:pPr>
      <w:r>
        <w:t>5.</w:t>
      </w:r>
      <w:r>
        <w:tab/>
        <w:t>The SCF determines the targeted sensing entity(s) based on internal target area information.</w:t>
      </w:r>
    </w:p>
    <w:p w14:paraId="32FC808C" w14:textId="77777777" w:rsidR="00D97369" w:rsidRDefault="00D97369" w:rsidP="00D97369">
      <w:pPr>
        <w:pStyle w:val="B1"/>
      </w:pPr>
      <w:r>
        <w:t>6.</w:t>
      </w:r>
      <w:r>
        <w:tab/>
        <w:t>The SCF performs the sensing configuration parameters provisioning on sensing entity(s).</w:t>
      </w:r>
    </w:p>
    <w:p w14:paraId="6F849EDE" w14:textId="77777777" w:rsidR="00D97369" w:rsidRDefault="00D97369" w:rsidP="00D97369">
      <w:pPr>
        <w:pStyle w:val="B1"/>
      </w:pPr>
      <w:r>
        <w:lastRenderedPageBreak/>
        <w:t>7a.</w:t>
      </w:r>
      <w:r>
        <w:tab/>
        <w:t>The SCF notifies the NEF with configuration parameter provisioning response.</w:t>
      </w:r>
    </w:p>
    <w:p w14:paraId="34EC49C0" w14:textId="77777777" w:rsidR="00D97369" w:rsidRDefault="00D97369" w:rsidP="00D97369">
      <w:pPr>
        <w:pStyle w:val="B1"/>
      </w:pPr>
      <w:r>
        <w:t>7b.</w:t>
      </w:r>
      <w:r>
        <w:tab/>
        <w:t>The SCF notifies the untrusted sensing operation server with configuration parameter provisioning response.</w:t>
      </w:r>
    </w:p>
    <w:p w14:paraId="1B9D19AC" w14:textId="77777777" w:rsidR="00D97369" w:rsidRDefault="00D97369" w:rsidP="00D97369">
      <w:pPr>
        <w:pStyle w:val="B1"/>
      </w:pPr>
      <w:r>
        <w:t>8a.</w:t>
      </w:r>
      <w:r>
        <w:tab/>
        <w:t>The NEF forwards configuration parameter provisioning response to the trusted sensing operation server.</w:t>
      </w:r>
    </w:p>
    <w:p w14:paraId="6C01A63C" w14:textId="21329ACD" w:rsidR="00F947ED" w:rsidRPr="00DC1B32" w:rsidRDefault="00F947ED" w:rsidP="00F947ED">
      <w:pPr>
        <w:pStyle w:val="Heading3"/>
      </w:pPr>
      <w:bookmarkStart w:id="4566" w:name="_Toc199433917"/>
      <w:bookmarkStart w:id="4567" w:name="_Toc215487116"/>
      <w:r w:rsidRPr="00DC1B32">
        <w:t>6.</w:t>
      </w:r>
      <w:r w:rsidR="00BF1345" w:rsidRPr="00DC1B32">
        <w:t>20</w:t>
      </w:r>
      <w:r w:rsidRPr="00DC1B32">
        <w:t>.</w:t>
      </w:r>
      <w:r w:rsidRPr="00DC1B32">
        <w:rPr>
          <w:rFonts w:hint="eastAsia"/>
        </w:rPr>
        <w:t>4</w:t>
      </w:r>
      <w:r w:rsidRPr="00DC1B32">
        <w:rPr>
          <w:rFonts w:hint="eastAsia"/>
        </w:rPr>
        <w:tab/>
      </w:r>
      <w:r w:rsidRPr="00DC1B32">
        <w:t>Impacts on services, entities</w:t>
      </w:r>
      <w:r w:rsidR="00CD37BB">
        <w:t xml:space="preserve"> and</w:t>
      </w:r>
      <w:r w:rsidRPr="00DC1B32">
        <w:t xml:space="preserve"> interfaces</w:t>
      </w:r>
      <w:bookmarkEnd w:id="4566"/>
      <w:bookmarkEnd w:id="4567"/>
    </w:p>
    <w:bookmarkEnd w:id="4550"/>
    <w:bookmarkEnd w:id="4551"/>
    <w:bookmarkEnd w:id="4552"/>
    <w:bookmarkEnd w:id="4553"/>
    <w:bookmarkEnd w:id="4554"/>
    <w:bookmarkEnd w:id="4555"/>
    <w:bookmarkEnd w:id="4556"/>
    <w:p w14:paraId="4C543598" w14:textId="77777777" w:rsidR="00DC1B32" w:rsidRDefault="00DC1B32" w:rsidP="00DC1B32">
      <w:r>
        <w:t>This solution impacts the following entities.</w:t>
      </w:r>
    </w:p>
    <w:p w14:paraId="6392BD3A" w14:textId="05C8D403" w:rsidR="00DC1B32" w:rsidRPr="00DC1B32" w:rsidRDefault="00DC1B32" w:rsidP="00DC1B32">
      <w:pPr>
        <w:rPr>
          <w:b/>
          <w:bCs/>
        </w:rPr>
      </w:pPr>
      <w:r w:rsidRPr="00DC1B32">
        <w:rPr>
          <w:rFonts w:hint="eastAsia"/>
          <w:b/>
          <w:bCs/>
        </w:rPr>
        <w:t>NEF</w:t>
      </w:r>
      <w:r w:rsidRPr="00DC1B32">
        <w:rPr>
          <w:b/>
          <w:bCs/>
        </w:rPr>
        <w:t>:</w:t>
      </w:r>
    </w:p>
    <w:p w14:paraId="2B668182" w14:textId="77777777" w:rsidR="00DC1B32" w:rsidRDefault="00DC1B32" w:rsidP="00DC1B32">
      <w:pPr>
        <w:pStyle w:val="B1"/>
      </w:pPr>
      <w:r>
        <w:t>-</w:t>
      </w:r>
      <w:r>
        <w:tab/>
        <w:t>Supports the selection of the SCF based on internal target area information.</w:t>
      </w:r>
    </w:p>
    <w:p w14:paraId="3F2DA9FD" w14:textId="77777777" w:rsidR="00DC1B32" w:rsidRPr="00DC1B32" w:rsidRDefault="00DC1B32" w:rsidP="00DC1B32">
      <w:pPr>
        <w:rPr>
          <w:b/>
          <w:bCs/>
        </w:rPr>
      </w:pPr>
      <w:r w:rsidRPr="00DC1B32">
        <w:rPr>
          <w:b/>
          <w:bCs/>
        </w:rPr>
        <w:t>SCF:</w:t>
      </w:r>
    </w:p>
    <w:p w14:paraId="6F2AC866" w14:textId="77777777" w:rsidR="00DC1B32" w:rsidRDefault="00DC1B32" w:rsidP="00DC1B32">
      <w:pPr>
        <w:pStyle w:val="B1"/>
      </w:pPr>
      <w:r>
        <w:t>-</w:t>
      </w:r>
      <w:r>
        <w:tab/>
        <w:t>Supports configuration parameter provisioning procedures</w:t>
      </w:r>
    </w:p>
    <w:p w14:paraId="3CAECB85" w14:textId="77777777" w:rsidR="00DC1B32" w:rsidRPr="00DC1B32" w:rsidRDefault="00DC1B32" w:rsidP="00DC1B32">
      <w:pPr>
        <w:rPr>
          <w:b/>
          <w:bCs/>
        </w:rPr>
      </w:pPr>
      <w:r w:rsidRPr="00DC1B32">
        <w:rPr>
          <w:b/>
          <w:bCs/>
        </w:rPr>
        <w:t>Sensing Entity:</w:t>
      </w:r>
    </w:p>
    <w:p w14:paraId="2333EEB2" w14:textId="77777777" w:rsidR="00DC1B32" w:rsidRDefault="00DC1B32" w:rsidP="00DC1B32">
      <w:pPr>
        <w:pStyle w:val="B1"/>
      </w:pPr>
      <w:r>
        <w:t>-</w:t>
      </w:r>
      <w:r>
        <w:tab/>
        <w:t>Supports sensing configuration parameter provisioning procedures.</w:t>
      </w:r>
    </w:p>
    <w:p w14:paraId="55EEC554" w14:textId="09295D85" w:rsidR="00C827FF" w:rsidRPr="00215DE9" w:rsidRDefault="00C827FF" w:rsidP="00215DE9">
      <w:pPr>
        <w:pStyle w:val="Heading2"/>
      </w:pPr>
      <w:bookmarkStart w:id="4568" w:name="_Toc195780798"/>
      <w:bookmarkStart w:id="4569" w:name="_Toc199433918"/>
      <w:bookmarkStart w:id="4570" w:name="_Toc215487117"/>
      <w:r w:rsidRPr="00215DE9">
        <w:t>6.21</w:t>
      </w:r>
      <w:r w:rsidRPr="00215DE9">
        <w:rPr>
          <w:rFonts w:hint="eastAsia"/>
        </w:rPr>
        <w:tab/>
      </w:r>
      <w:r w:rsidRPr="00215DE9">
        <w:t>Solution</w:t>
      </w:r>
      <w:r w:rsidRPr="00215DE9">
        <w:rPr>
          <w:rFonts w:hint="eastAsia"/>
        </w:rPr>
        <w:t xml:space="preserve"> #</w:t>
      </w:r>
      <w:r w:rsidRPr="00215DE9">
        <w:t>21: Sensing Data Collection and Transport</w:t>
      </w:r>
      <w:bookmarkEnd w:id="4568"/>
      <w:r w:rsidRPr="00215DE9">
        <w:rPr>
          <w:rFonts w:hint="eastAsia"/>
        </w:rPr>
        <w:t xml:space="preserve"> via the Direct Interface between NG-RAN and SF</w:t>
      </w:r>
      <w:bookmarkEnd w:id="4570"/>
    </w:p>
    <w:p w14:paraId="4414FECF" w14:textId="4ABD6E29" w:rsidR="00C827FF" w:rsidRPr="00215DE9" w:rsidRDefault="00C827FF" w:rsidP="00C827FF">
      <w:pPr>
        <w:pStyle w:val="Heading3"/>
      </w:pPr>
      <w:bookmarkStart w:id="4571" w:name="_Toc195780799"/>
      <w:bookmarkStart w:id="4572" w:name="_Toc215487118"/>
      <w:r w:rsidRPr="00215DE9">
        <w:t>6.21.1</w:t>
      </w:r>
      <w:r w:rsidRPr="00215DE9">
        <w:rPr>
          <w:rFonts w:hint="eastAsia"/>
        </w:rPr>
        <w:tab/>
        <w:t>High level principles</w:t>
      </w:r>
      <w:bookmarkEnd w:id="4571"/>
      <w:bookmarkEnd w:id="4572"/>
    </w:p>
    <w:p w14:paraId="74801620" w14:textId="1FC45E88" w:rsidR="00C827FF" w:rsidRPr="00CA79CD" w:rsidRDefault="00C827FF" w:rsidP="00C827FF">
      <w:pPr>
        <w:rPr>
          <w:lang w:eastAsia="zh-CN"/>
        </w:rPr>
      </w:pPr>
      <w:r w:rsidRPr="00CA79CD">
        <w:rPr>
          <w:rFonts w:hint="eastAsia"/>
          <w:lang w:eastAsia="zh-CN"/>
        </w:rPr>
        <w:t>T</w:t>
      </w:r>
      <w:r w:rsidRPr="00CA79CD">
        <w:rPr>
          <w:lang w:eastAsia="zh-CN"/>
        </w:rPr>
        <w:t>his solution aims to address key issue#</w:t>
      </w:r>
      <w:r w:rsidRPr="00CA79CD">
        <w:rPr>
          <w:rFonts w:hint="eastAsia"/>
          <w:lang w:eastAsia="zh-CN"/>
        </w:rPr>
        <w:t>4</w:t>
      </w:r>
      <w:r w:rsidRPr="00CA79CD">
        <w:rPr>
          <w:lang w:eastAsia="zh-CN"/>
        </w:rPr>
        <w:t xml:space="preserve"> </w:t>
      </w:r>
      <w:r w:rsidRPr="00CA79CD">
        <w:t>Sensing Data and the Associated Information Collection and Transport</w:t>
      </w:r>
      <w:r w:rsidRPr="00CA79CD">
        <w:rPr>
          <w:lang w:eastAsia="zh-CN"/>
        </w:rPr>
        <w:t>.</w:t>
      </w:r>
    </w:p>
    <w:p w14:paraId="70DDBC0A" w14:textId="77777777" w:rsidR="00C827FF" w:rsidRPr="00CA79CD" w:rsidRDefault="00C827FF" w:rsidP="00C827FF">
      <w:pPr>
        <w:rPr>
          <w:lang w:eastAsia="zh-CN"/>
        </w:rPr>
      </w:pPr>
      <w:r w:rsidRPr="00CA79CD">
        <w:rPr>
          <w:rFonts w:hint="eastAsia"/>
          <w:lang w:eastAsia="zh-CN"/>
        </w:rPr>
        <w:t>The principles of the solution include:</w:t>
      </w:r>
    </w:p>
    <w:p w14:paraId="0583B390" w14:textId="77777777" w:rsidR="00C827FF" w:rsidRPr="00CA79CD" w:rsidRDefault="00C827FF" w:rsidP="00C827FF">
      <w:pPr>
        <w:pStyle w:val="B1"/>
        <w:rPr>
          <w:lang w:eastAsia="zh-CN"/>
        </w:rPr>
      </w:pPr>
      <w:r w:rsidRPr="00CA79CD">
        <w:rPr>
          <w:lang w:eastAsia="ko-KR"/>
        </w:rPr>
        <w:t>-</w:t>
      </w:r>
      <w:r w:rsidRPr="00CA79CD">
        <w:rPr>
          <w:lang w:eastAsia="ko-KR"/>
        </w:rPr>
        <w:tab/>
      </w:r>
      <w:r w:rsidRPr="00CA79CD">
        <w:rPr>
          <w:rFonts w:hint="eastAsia"/>
          <w:lang w:eastAsia="zh-CN"/>
        </w:rPr>
        <w:t>The Sensing Function (SF) and NG-RAN acting as sensing entity supports direct interface to transfer sensing message.</w:t>
      </w:r>
    </w:p>
    <w:p w14:paraId="288C4C64" w14:textId="4AACC591" w:rsidR="00C827FF" w:rsidRPr="00CA79CD" w:rsidRDefault="00C827FF" w:rsidP="00C827FF">
      <w:pPr>
        <w:pStyle w:val="Heading3"/>
      </w:pPr>
      <w:bookmarkStart w:id="4573" w:name="_Toc215487119"/>
      <w:r w:rsidRPr="00CA79CD">
        <w:t>6.</w:t>
      </w:r>
      <w:r>
        <w:t>21</w:t>
      </w:r>
      <w:r w:rsidRPr="00CA79CD">
        <w:t>.</w:t>
      </w:r>
      <w:r w:rsidRPr="00CA79CD">
        <w:rPr>
          <w:rFonts w:hint="eastAsia"/>
          <w:lang w:eastAsia="zh-CN"/>
        </w:rPr>
        <w:t>2</w:t>
      </w:r>
      <w:r w:rsidRPr="00CA79CD">
        <w:rPr>
          <w:rFonts w:hint="eastAsia"/>
        </w:rPr>
        <w:tab/>
        <w:t>Description</w:t>
      </w:r>
      <w:bookmarkEnd w:id="4573"/>
    </w:p>
    <w:p w14:paraId="295B7132" w14:textId="27EBDCC7" w:rsidR="00C827FF" w:rsidRPr="00CA79CD" w:rsidRDefault="00C827FF" w:rsidP="00C827FF">
      <w:pPr>
        <w:rPr>
          <w:lang w:eastAsia="zh-CN"/>
        </w:rPr>
      </w:pPr>
      <w:r w:rsidRPr="00CA79CD">
        <w:rPr>
          <w:rFonts w:hint="eastAsia"/>
          <w:lang w:eastAsia="zh-CN"/>
        </w:rPr>
        <w:t>The architecture with direct interface between NG-RAN and SF is shown in Figure 6.</w:t>
      </w:r>
      <w:r>
        <w:rPr>
          <w:lang w:eastAsia="zh-CN"/>
        </w:rPr>
        <w:t>21</w:t>
      </w:r>
      <w:r w:rsidRPr="00CA79CD">
        <w:rPr>
          <w:rFonts w:hint="eastAsia"/>
          <w:lang w:eastAsia="zh-CN"/>
        </w:rPr>
        <w:t>.2-1.</w:t>
      </w:r>
    </w:p>
    <w:p w14:paraId="34124EFA" w14:textId="77777777" w:rsidR="00C827FF" w:rsidRPr="00CA79CD" w:rsidRDefault="00B43ADC" w:rsidP="00C827FF">
      <w:pPr>
        <w:pStyle w:val="TH"/>
      </w:pPr>
      <w:r>
        <w:rPr>
          <w:noProof/>
        </w:rPr>
        <w:object w:dxaOrig="2380" w:dyaOrig="2607" w14:anchorId="3951C432">
          <v:shape id="_x0000_i1061" type="#_x0000_t75" alt="" style="width:100.55pt;height:110.05pt;mso-width-percent:0;mso-height-percent:0;mso-width-percent:0;mso-height-percent:0" o:ole="">
            <v:imagedata r:id="rId88" o:title=""/>
          </v:shape>
          <o:OLEObject Type="Embed" ProgID="Visio.Drawing.11" ShapeID="_x0000_i1061" DrawAspect="Content" ObjectID="_1826099885" r:id="rId89"/>
        </w:object>
      </w:r>
    </w:p>
    <w:p w14:paraId="3D6C8F0F" w14:textId="77ADA742" w:rsidR="00C827FF" w:rsidRPr="00CA79CD" w:rsidRDefault="00C827FF" w:rsidP="00C827FF">
      <w:pPr>
        <w:pStyle w:val="TF"/>
        <w:rPr>
          <w:lang w:eastAsia="zh-CN"/>
        </w:rPr>
      </w:pPr>
      <w:r w:rsidRPr="00CA79CD">
        <w:t>Figure 6.</w:t>
      </w:r>
      <w:r>
        <w:t>21</w:t>
      </w:r>
      <w:r w:rsidRPr="00CA79CD">
        <w:t xml:space="preserve">.2-1: </w:t>
      </w:r>
      <w:r w:rsidRPr="00CA79CD">
        <w:rPr>
          <w:rFonts w:hint="eastAsia"/>
          <w:lang w:eastAsia="zh-CN"/>
        </w:rPr>
        <w:t>The architecture with direct interface between NG-RAN and SF</w:t>
      </w:r>
    </w:p>
    <w:p w14:paraId="08B8FBCF" w14:textId="4B6B47FE" w:rsidR="00C827FF" w:rsidRPr="00CA79CD" w:rsidRDefault="00C827FF" w:rsidP="00C827FF">
      <w:pPr>
        <w:rPr>
          <w:lang w:eastAsia="zh-CN"/>
        </w:rPr>
      </w:pPr>
      <w:r w:rsidRPr="00CA79CD">
        <w:rPr>
          <w:rFonts w:hint="eastAsia"/>
          <w:lang w:eastAsia="zh-CN"/>
        </w:rPr>
        <w:t xml:space="preserve">SF selects NG-RAN to act as sensing entity and uses </w:t>
      </w:r>
      <w:proofErr w:type="spellStart"/>
      <w:r w:rsidRPr="00CA79CD">
        <w:rPr>
          <w:rFonts w:hint="eastAsia"/>
          <w:lang w:eastAsia="zh-CN"/>
        </w:rPr>
        <w:t>Nx</w:t>
      </w:r>
      <w:proofErr w:type="spellEnd"/>
      <w:r w:rsidRPr="00CA79CD">
        <w:rPr>
          <w:rFonts w:hint="eastAsia"/>
          <w:lang w:eastAsia="zh-CN"/>
        </w:rPr>
        <w:t xml:space="preserve"> interface to transfer sensing message with the selected NG-RAN.</w:t>
      </w:r>
    </w:p>
    <w:p w14:paraId="3BA0E102" w14:textId="24FF0D50" w:rsidR="00C827FF" w:rsidRPr="00C827FF" w:rsidRDefault="00C827FF" w:rsidP="00C827FF">
      <w:pPr>
        <w:pStyle w:val="NO"/>
      </w:pPr>
      <w:r w:rsidRPr="00C827FF">
        <w:t>NOTE:</w:t>
      </w:r>
      <w:r w:rsidRPr="00C827FF">
        <w:tab/>
        <w:t>The protocol</w:t>
      </w:r>
      <w:r w:rsidRPr="003D4FCC">
        <w:t xml:space="preserve"> stack</w:t>
      </w:r>
      <w:r w:rsidRPr="00C827FF">
        <w:t xml:space="preserve"> for the </w:t>
      </w:r>
      <w:proofErr w:type="spellStart"/>
      <w:r w:rsidRPr="003D4FCC">
        <w:t>Nx</w:t>
      </w:r>
      <w:proofErr w:type="spellEnd"/>
      <w:r w:rsidRPr="003D4FCC">
        <w:t xml:space="preserve"> interface</w:t>
      </w:r>
      <w:r w:rsidRPr="00C827FF">
        <w:t xml:space="preserve"> can be determined based on coordination with RAN</w:t>
      </w:r>
      <w:r w:rsidR="00215DE9">
        <w:t> WGs</w:t>
      </w:r>
      <w:r w:rsidRPr="00C827FF">
        <w:t xml:space="preserve"> and CT</w:t>
      </w:r>
      <w:r w:rsidR="00215DE9">
        <w:t> </w:t>
      </w:r>
      <w:r w:rsidRPr="00C827FF">
        <w:t>WGs.</w:t>
      </w:r>
    </w:p>
    <w:p w14:paraId="25E4D508" w14:textId="7327F712" w:rsidR="00C827FF" w:rsidRPr="00CA79CD" w:rsidRDefault="00C827FF" w:rsidP="00C827FF">
      <w:pPr>
        <w:pStyle w:val="Heading3"/>
      </w:pPr>
      <w:bookmarkStart w:id="4574" w:name="_Toc195780800"/>
      <w:bookmarkStart w:id="4575" w:name="_Toc215487120"/>
      <w:r w:rsidRPr="00CA79CD">
        <w:lastRenderedPageBreak/>
        <w:t>6.</w:t>
      </w:r>
      <w:r w:rsidR="005C0528">
        <w:t>21</w:t>
      </w:r>
      <w:r w:rsidRPr="00CA79CD">
        <w:t>.</w:t>
      </w:r>
      <w:r w:rsidRPr="00CA79CD">
        <w:rPr>
          <w:rFonts w:hint="eastAsia"/>
          <w:lang w:eastAsia="zh-CN"/>
        </w:rPr>
        <w:t>3</w:t>
      </w:r>
      <w:r w:rsidRPr="00CA79CD">
        <w:tab/>
        <w:t>Procedures</w:t>
      </w:r>
      <w:bookmarkEnd w:id="4574"/>
      <w:bookmarkEnd w:id="4575"/>
    </w:p>
    <w:p w14:paraId="56CD5C70" w14:textId="77777777" w:rsidR="00C827FF" w:rsidRPr="00CA79CD" w:rsidRDefault="00C827FF" w:rsidP="00215DE9">
      <w:pPr>
        <w:pStyle w:val="TH"/>
      </w:pPr>
      <w:r w:rsidRPr="00CA79CD">
        <w:t xml:space="preserve"> </w:t>
      </w:r>
      <w:r w:rsidR="00B43ADC">
        <w:rPr>
          <w:noProof/>
        </w:rPr>
        <w:object w:dxaOrig="10116" w:dyaOrig="9183" w14:anchorId="76EEA9F8">
          <v:shape id="_x0000_i1062" type="#_x0000_t75" alt="" style="width:339.6pt;height:309.75pt;mso-width-percent:0;mso-height-percent:0;mso-width-percent:0;mso-height-percent:0" o:ole="">
            <v:imagedata r:id="rId90" o:title=""/>
          </v:shape>
          <o:OLEObject Type="Embed" ProgID="Visio.Drawing.11" ShapeID="_x0000_i1062" DrawAspect="Content" ObjectID="_1826099886" r:id="rId91"/>
        </w:object>
      </w:r>
    </w:p>
    <w:p w14:paraId="1F6007EF" w14:textId="53694EA8" w:rsidR="00C827FF" w:rsidRPr="00CA79CD" w:rsidRDefault="00C827FF" w:rsidP="00C827FF">
      <w:pPr>
        <w:pStyle w:val="TF"/>
      </w:pPr>
      <w:r w:rsidRPr="00CA79CD">
        <w:t>Figure 6.</w:t>
      </w:r>
      <w:r w:rsidR="005C0528">
        <w:t>21</w:t>
      </w:r>
      <w:r w:rsidRPr="00CA79CD">
        <w:t>.</w:t>
      </w:r>
      <w:r w:rsidRPr="00CA79CD">
        <w:rPr>
          <w:rFonts w:hint="eastAsia"/>
        </w:rPr>
        <w:t>3</w:t>
      </w:r>
      <w:r w:rsidRPr="00CA79CD">
        <w:t xml:space="preserve">-1: Sensing </w:t>
      </w:r>
      <w:r w:rsidRPr="00CA79CD">
        <w:rPr>
          <w:rFonts w:hint="eastAsia"/>
          <w:lang w:eastAsia="zh-CN"/>
        </w:rPr>
        <w:t>Message</w:t>
      </w:r>
      <w:r w:rsidRPr="00CA79CD">
        <w:t xml:space="preserve"> Transport procedure</w:t>
      </w:r>
    </w:p>
    <w:p w14:paraId="421D2E18" w14:textId="77777777" w:rsidR="00C827FF" w:rsidRPr="00CA79CD" w:rsidRDefault="00C827FF" w:rsidP="00C827FF">
      <w:pPr>
        <w:pStyle w:val="B1"/>
        <w:rPr>
          <w:lang w:eastAsia="zh-CN"/>
        </w:rPr>
      </w:pPr>
      <w:r w:rsidRPr="00CA79CD">
        <w:rPr>
          <w:rFonts w:hint="eastAsia"/>
          <w:lang w:eastAsia="zh-CN"/>
        </w:rPr>
        <w:t>0</w:t>
      </w:r>
      <w:r w:rsidRPr="00CA79CD">
        <w:t>.</w:t>
      </w:r>
      <w:r w:rsidRPr="00CA79CD">
        <w:tab/>
        <w:t>The</w:t>
      </w:r>
      <w:r w:rsidRPr="00CA79CD">
        <w:rPr>
          <w:rFonts w:hint="eastAsia"/>
          <w:lang w:eastAsia="zh-CN"/>
        </w:rPr>
        <w:t xml:space="preserve"> OAM configures the SF with the information of NG-RAN which supports the Sensing Entity function, e.g. the IP address of NG-RAN.</w:t>
      </w:r>
    </w:p>
    <w:p w14:paraId="747E397D" w14:textId="77777777" w:rsidR="00C827FF" w:rsidRPr="00CA79CD" w:rsidRDefault="00C827FF" w:rsidP="00C827FF">
      <w:pPr>
        <w:pStyle w:val="B1"/>
        <w:rPr>
          <w:lang w:eastAsia="zh-CN"/>
        </w:rPr>
      </w:pPr>
      <w:r w:rsidRPr="00CA79CD">
        <w:rPr>
          <w:rFonts w:hint="eastAsia"/>
          <w:lang w:eastAsia="zh-CN"/>
        </w:rPr>
        <w:t>1</w:t>
      </w:r>
      <w:r w:rsidRPr="00CA79CD">
        <w:t>.</w:t>
      </w:r>
      <w:r w:rsidRPr="00CA79CD">
        <w:tab/>
        <w:t xml:space="preserve">The </w:t>
      </w:r>
      <w:r w:rsidRPr="00CA79CD">
        <w:rPr>
          <w:rFonts w:hint="eastAsia"/>
          <w:lang w:eastAsia="zh-CN"/>
        </w:rPr>
        <w:t xml:space="preserve">sensing service consumer/NEF/GW function sends </w:t>
      </w:r>
      <w:proofErr w:type="spellStart"/>
      <w:r w:rsidRPr="00CA79CD">
        <w:rPr>
          <w:rFonts w:hint="eastAsia"/>
          <w:lang w:eastAsia="zh-CN"/>
        </w:rPr>
        <w:t>Nsf_SensingService</w:t>
      </w:r>
      <w:proofErr w:type="spellEnd"/>
      <w:r w:rsidRPr="00CA79CD">
        <w:rPr>
          <w:rFonts w:hint="eastAsia"/>
          <w:lang w:eastAsia="zh-CN"/>
        </w:rPr>
        <w:t xml:space="preserve"> Request to SF. The request includes sensing area, sensing QoS.</w:t>
      </w:r>
    </w:p>
    <w:p w14:paraId="29706A65" w14:textId="77777777" w:rsidR="00C827FF" w:rsidRPr="00CA79CD" w:rsidRDefault="00C827FF" w:rsidP="00C827FF">
      <w:pPr>
        <w:pStyle w:val="B1"/>
        <w:rPr>
          <w:lang w:eastAsia="zh-CN"/>
        </w:rPr>
      </w:pPr>
      <w:r w:rsidRPr="00CA79CD">
        <w:rPr>
          <w:lang w:eastAsia="zh-CN"/>
        </w:rPr>
        <w:tab/>
      </w:r>
      <w:r w:rsidRPr="00CA79CD">
        <w:rPr>
          <w:rFonts w:hint="eastAsia"/>
          <w:lang w:eastAsia="zh-CN"/>
        </w:rPr>
        <w:t>If the consumer requests periodic sensing report, the request also includes the time interval between successive sensing reports.</w:t>
      </w:r>
    </w:p>
    <w:p w14:paraId="58AE7371" w14:textId="7D51A18A" w:rsidR="00C827FF" w:rsidRPr="00CA79CD" w:rsidRDefault="00CD37BB" w:rsidP="00E56890">
      <w:pPr>
        <w:pStyle w:val="EditorsNote"/>
        <w:rPr>
          <w:lang w:eastAsia="ko-KR"/>
        </w:rPr>
      </w:pPr>
      <w:r>
        <w:t>Editor's note</w:t>
      </w:r>
      <w:r w:rsidR="00C827FF" w:rsidRPr="00E56890">
        <w:t>:</w:t>
      </w:r>
      <w:r w:rsidR="000D5723" w:rsidRPr="00E56890">
        <w:tab/>
      </w:r>
      <w:r w:rsidR="00C827FF" w:rsidRPr="00E56890">
        <w:rPr>
          <w:rFonts w:hint="eastAsia"/>
        </w:rPr>
        <w:t>The definition of sensing QoS is FFS</w:t>
      </w:r>
      <w:r w:rsidR="00C827FF" w:rsidRPr="00E56890">
        <w:t>.</w:t>
      </w:r>
    </w:p>
    <w:p w14:paraId="46C786C7" w14:textId="77777777" w:rsidR="00215DE9" w:rsidRDefault="00215DE9" w:rsidP="00C827FF">
      <w:pPr>
        <w:pStyle w:val="B1"/>
      </w:pPr>
      <w:r>
        <w:t>2.</w:t>
      </w:r>
      <w:r>
        <w:tab/>
        <w:t xml:space="preserve">[Conditional] If the consumer requests periodic sensing report, the SF sends the </w:t>
      </w:r>
      <w:proofErr w:type="spellStart"/>
      <w:r>
        <w:t>Nsf_SensingService</w:t>
      </w:r>
      <w:proofErr w:type="spellEnd"/>
      <w:r>
        <w:t xml:space="preserve"> Response to the sensing service consumer/NEF/GW function to acknowledge that the request is received.</w:t>
      </w:r>
    </w:p>
    <w:p w14:paraId="6BF51355" w14:textId="77777777" w:rsidR="00215DE9" w:rsidRDefault="00215DE9" w:rsidP="00C827FF">
      <w:pPr>
        <w:pStyle w:val="B1"/>
      </w:pPr>
      <w:r>
        <w:t>3.</w:t>
      </w:r>
      <w:r>
        <w:tab/>
        <w:t>The SF selects NG-RAN to act as Sensing Entity.</w:t>
      </w:r>
    </w:p>
    <w:p w14:paraId="24A2AEB0" w14:textId="77777777" w:rsidR="00215DE9" w:rsidRDefault="00215DE9" w:rsidP="00C827FF">
      <w:pPr>
        <w:pStyle w:val="B1"/>
      </w:pPr>
      <w:r>
        <w:t>4.</w:t>
      </w:r>
      <w:r>
        <w:tab/>
        <w:t>The SF sends DL Service Message Transfer to the selected NG-RAN. The message includes correlation ID and sensing request message. The correlation ID is allocated by SF to identify the sensing service request received in step 0.</w:t>
      </w:r>
    </w:p>
    <w:p w14:paraId="3BB5D11E" w14:textId="390150B7" w:rsidR="00C827FF" w:rsidRPr="005C0528" w:rsidRDefault="00C827FF" w:rsidP="005C0528">
      <w:pPr>
        <w:pStyle w:val="NO"/>
      </w:pPr>
      <w:r w:rsidRPr="005C0528">
        <w:t>NOTE:</w:t>
      </w:r>
      <w:r w:rsidRPr="005C0528">
        <w:tab/>
      </w:r>
      <w:r w:rsidRPr="005C0528">
        <w:rPr>
          <w:rFonts w:hint="eastAsia"/>
        </w:rPr>
        <w:t>The sensing request is in scope of RAN</w:t>
      </w:r>
      <w:r w:rsidR="00215DE9">
        <w:t> </w:t>
      </w:r>
      <w:r w:rsidRPr="003D4FCC">
        <w:t>WG</w:t>
      </w:r>
      <w:r w:rsidR="005C0528">
        <w:t>3</w:t>
      </w:r>
      <w:r w:rsidRPr="005C0528">
        <w:rPr>
          <w:rFonts w:hint="eastAsia"/>
        </w:rPr>
        <w:t>.</w:t>
      </w:r>
    </w:p>
    <w:p w14:paraId="49244AC2" w14:textId="005EBE40" w:rsidR="00C827FF" w:rsidRPr="00CA79CD" w:rsidRDefault="00C827FF" w:rsidP="00C827FF">
      <w:pPr>
        <w:pStyle w:val="B1"/>
        <w:rPr>
          <w:lang w:eastAsia="zh-CN"/>
        </w:rPr>
      </w:pPr>
      <w:r w:rsidRPr="00CA79CD">
        <w:rPr>
          <w:rFonts w:hint="eastAsia"/>
          <w:lang w:eastAsia="zh-CN"/>
        </w:rPr>
        <w:t>5</w:t>
      </w:r>
      <w:r w:rsidRPr="00CA79CD">
        <w:t>.</w:t>
      </w:r>
      <w:r w:rsidRPr="00CA79CD">
        <w:tab/>
        <w:t xml:space="preserve">The </w:t>
      </w:r>
      <w:r w:rsidRPr="00CA79CD">
        <w:rPr>
          <w:rFonts w:hint="eastAsia"/>
          <w:lang w:eastAsia="zh-CN"/>
        </w:rPr>
        <w:t>NG-RAN sends UL Service Message Transfer to SF. The message includes correlation ID and sensing response. The correlation ID is received in step</w:t>
      </w:r>
      <w:r w:rsidR="00082BEF">
        <w:rPr>
          <w:lang w:eastAsia="zh-CN"/>
        </w:rPr>
        <w:t> </w:t>
      </w:r>
      <w:r w:rsidRPr="00CA79CD">
        <w:rPr>
          <w:rFonts w:hint="eastAsia"/>
          <w:lang w:eastAsia="zh-CN"/>
        </w:rPr>
        <w:t>4.</w:t>
      </w:r>
    </w:p>
    <w:p w14:paraId="1054CCAC" w14:textId="3B77F283" w:rsidR="00C827FF" w:rsidRPr="003D4FCC" w:rsidRDefault="00CD37BB" w:rsidP="00082BEF">
      <w:pPr>
        <w:pStyle w:val="EditorsNote"/>
      </w:pPr>
      <w:r>
        <w:t>Editor's note</w:t>
      </w:r>
      <w:r w:rsidR="00C827FF" w:rsidRPr="003D4FCC">
        <w:t>:</w:t>
      </w:r>
      <w:r w:rsidR="005C0528" w:rsidRPr="003D4FCC">
        <w:tab/>
      </w:r>
      <w:r w:rsidR="00C827FF" w:rsidRPr="003D4FCC">
        <w:t>The information included in sensing response is FFS and can be determined based on coordination with RAN.</w:t>
      </w:r>
    </w:p>
    <w:p w14:paraId="203C8DF2" w14:textId="77777777" w:rsidR="00C827FF" w:rsidRPr="00CA79CD" w:rsidRDefault="00C827FF" w:rsidP="00C827FF">
      <w:pPr>
        <w:pStyle w:val="B1"/>
        <w:rPr>
          <w:lang w:eastAsia="zh-CN"/>
        </w:rPr>
      </w:pPr>
      <w:r w:rsidRPr="00CA79CD">
        <w:rPr>
          <w:rFonts w:hint="eastAsia"/>
          <w:lang w:eastAsia="zh-CN"/>
        </w:rPr>
        <w:t>6</w:t>
      </w:r>
      <w:r w:rsidRPr="00CA79CD">
        <w:t>.</w:t>
      </w:r>
      <w:r w:rsidRPr="00CA79CD">
        <w:tab/>
      </w:r>
      <w:r w:rsidRPr="00CA79CD">
        <w:rPr>
          <w:rFonts w:hint="eastAsia"/>
          <w:lang w:eastAsia="zh-CN"/>
        </w:rPr>
        <w:t xml:space="preserve">The SF sends </w:t>
      </w:r>
      <w:proofErr w:type="spellStart"/>
      <w:r w:rsidRPr="00CA79CD">
        <w:rPr>
          <w:rFonts w:hint="eastAsia"/>
          <w:lang w:eastAsia="zh-CN"/>
        </w:rPr>
        <w:t>Nsf_SensingService</w:t>
      </w:r>
      <w:proofErr w:type="spellEnd"/>
      <w:r w:rsidRPr="00CA79CD">
        <w:rPr>
          <w:rFonts w:hint="eastAsia"/>
          <w:lang w:eastAsia="zh-CN"/>
        </w:rPr>
        <w:t xml:space="preserve"> Response including the sensing result to the</w:t>
      </w:r>
      <w:r w:rsidRPr="00CA79CD">
        <w:t xml:space="preserve"> </w:t>
      </w:r>
      <w:r w:rsidRPr="00CA79CD">
        <w:rPr>
          <w:rFonts w:hint="eastAsia"/>
          <w:lang w:eastAsia="zh-CN"/>
        </w:rPr>
        <w:t>sensing service consumer/NEF/GW function. The sensing result is in scope of KI#5.</w:t>
      </w:r>
    </w:p>
    <w:p w14:paraId="4E1E3DE0" w14:textId="4285FB15" w:rsidR="00C827FF" w:rsidRPr="00CA79CD" w:rsidRDefault="00C827FF" w:rsidP="00C827FF">
      <w:pPr>
        <w:pStyle w:val="B1"/>
        <w:rPr>
          <w:lang w:eastAsia="zh-CN"/>
        </w:rPr>
      </w:pPr>
      <w:r w:rsidRPr="00CA79CD">
        <w:rPr>
          <w:rFonts w:hint="eastAsia"/>
          <w:lang w:eastAsia="zh-CN"/>
        </w:rPr>
        <w:lastRenderedPageBreak/>
        <w:t>7</w:t>
      </w:r>
      <w:r w:rsidRPr="00CA79CD">
        <w:t>.</w:t>
      </w:r>
      <w:r w:rsidRPr="00CA79CD">
        <w:tab/>
      </w:r>
      <w:r w:rsidRPr="00CA79CD">
        <w:rPr>
          <w:rFonts w:hint="eastAsia"/>
          <w:lang w:eastAsia="zh-CN"/>
        </w:rPr>
        <w:t>[Conditional] Based on the sensing request, the NG-RAN sends UL Service Message Transfer to SF periodically. The message includes correlation ID and sensing report. The correlation ID is received in step</w:t>
      </w:r>
      <w:r w:rsidR="00215DE9">
        <w:rPr>
          <w:lang w:eastAsia="zh-CN"/>
        </w:rPr>
        <w:t> </w:t>
      </w:r>
      <w:r w:rsidRPr="00CA79CD">
        <w:rPr>
          <w:rFonts w:hint="eastAsia"/>
          <w:lang w:eastAsia="zh-CN"/>
        </w:rPr>
        <w:t>4.</w:t>
      </w:r>
    </w:p>
    <w:p w14:paraId="7938A6B8" w14:textId="1242BE52" w:rsidR="00C827FF" w:rsidRPr="003D4FCC" w:rsidRDefault="00CD37BB" w:rsidP="00215DE9">
      <w:pPr>
        <w:pStyle w:val="EditorsNote"/>
      </w:pPr>
      <w:r>
        <w:t>Editor's note</w:t>
      </w:r>
      <w:r w:rsidR="00C827FF" w:rsidRPr="003D4FCC">
        <w:t>:</w:t>
      </w:r>
      <w:r w:rsidR="00C827FF" w:rsidRPr="003D4FCC">
        <w:tab/>
        <w:t>The information included in sensing report is FFS and can be determined based on coordination</w:t>
      </w:r>
      <w:r w:rsidR="005C0528">
        <w:t xml:space="preserve"> </w:t>
      </w:r>
      <w:r w:rsidR="00C827FF" w:rsidRPr="003D4FCC">
        <w:t>with RAN.</w:t>
      </w:r>
    </w:p>
    <w:p w14:paraId="56A6B220" w14:textId="67D7B06F" w:rsidR="00C827FF" w:rsidRPr="00CA79CD" w:rsidRDefault="00C827FF" w:rsidP="005C0528">
      <w:pPr>
        <w:pStyle w:val="B1"/>
        <w:rPr>
          <w:lang w:eastAsia="zh-CN"/>
        </w:rPr>
      </w:pPr>
      <w:r w:rsidRPr="00CA79CD">
        <w:rPr>
          <w:rFonts w:hint="eastAsia"/>
          <w:lang w:eastAsia="zh-CN"/>
        </w:rPr>
        <w:t>8</w:t>
      </w:r>
      <w:r w:rsidRPr="00CA79CD">
        <w:t>.</w:t>
      </w:r>
      <w:r w:rsidRPr="00CA79CD">
        <w:tab/>
      </w:r>
      <w:r w:rsidRPr="00CA79CD">
        <w:rPr>
          <w:rFonts w:hint="eastAsia"/>
          <w:lang w:eastAsia="zh-CN"/>
        </w:rPr>
        <w:t xml:space="preserve">[Conditional] If Sensing Report is received, the SF sends </w:t>
      </w:r>
      <w:proofErr w:type="spellStart"/>
      <w:r w:rsidRPr="00CA79CD">
        <w:rPr>
          <w:rFonts w:hint="eastAsia"/>
          <w:lang w:eastAsia="zh-CN"/>
        </w:rPr>
        <w:t>Nsf_SensingService</w:t>
      </w:r>
      <w:proofErr w:type="spellEnd"/>
      <w:r w:rsidRPr="00CA79CD">
        <w:rPr>
          <w:rFonts w:hint="eastAsia"/>
          <w:lang w:eastAsia="zh-CN"/>
        </w:rPr>
        <w:t xml:space="preserve"> Notify including the sensing result to the</w:t>
      </w:r>
      <w:r w:rsidRPr="00CA79CD">
        <w:t xml:space="preserve"> </w:t>
      </w:r>
      <w:r w:rsidRPr="00CA79CD">
        <w:rPr>
          <w:rFonts w:hint="eastAsia"/>
          <w:lang w:eastAsia="zh-CN"/>
        </w:rPr>
        <w:t>sensing service consumer/NEF/GW function.</w:t>
      </w:r>
    </w:p>
    <w:p w14:paraId="540C5AA1" w14:textId="127806E7" w:rsidR="00C827FF" w:rsidRPr="00CA79CD" w:rsidRDefault="00C827FF" w:rsidP="00C827FF">
      <w:pPr>
        <w:pStyle w:val="Heading3"/>
        <w:rPr>
          <w:lang w:eastAsia="zh-CN"/>
        </w:rPr>
      </w:pPr>
      <w:bookmarkStart w:id="4576" w:name="_Toc195780801"/>
      <w:bookmarkStart w:id="4577" w:name="_Toc215487121"/>
      <w:r w:rsidRPr="00CA79CD">
        <w:rPr>
          <w:lang w:eastAsia="zh-CN"/>
        </w:rPr>
        <w:t>6.</w:t>
      </w:r>
      <w:r w:rsidR="005C0528">
        <w:rPr>
          <w:lang w:eastAsia="zh-CN"/>
        </w:rPr>
        <w:t>21</w:t>
      </w:r>
      <w:r w:rsidRPr="00CA79CD">
        <w:rPr>
          <w:lang w:eastAsia="zh-CN"/>
        </w:rPr>
        <w:t>.</w:t>
      </w:r>
      <w:r w:rsidRPr="00CA79CD">
        <w:rPr>
          <w:rFonts w:hint="eastAsia"/>
          <w:lang w:eastAsia="zh-CN"/>
        </w:rPr>
        <w:t>4</w:t>
      </w:r>
      <w:r w:rsidRPr="00CA79CD">
        <w:rPr>
          <w:lang w:eastAsia="zh-CN"/>
        </w:rPr>
        <w:tab/>
      </w:r>
      <w:r w:rsidRPr="00CA79CD">
        <w:t>Impacts on Services, Entities and Interfaces</w:t>
      </w:r>
      <w:bookmarkEnd w:id="4576"/>
      <w:bookmarkEnd w:id="4577"/>
    </w:p>
    <w:p w14:paraId="78FDA6A1" w14:textId="77777777" w:rsidR="00C827FF" w:rsidRPr="00082BEF" w:rsidRDefault="00C827FF" w:rsidP="00082BEF">
      <w:pPr>
        <w:rPr>
          <w:b/>
          <w:bCs/>
          <w:lang w:val="en-US" w:eastAsia="zh-CN"/>
        </w:rPr>
      </w:pPr>
      <w:r w:rsidRPr="00082BEF">
        <w:rPr>
          <w:rFonts w:hint="eastAsia"/>
          <w:b/>
          <w:bCs/>
          <w:lang w:val="en-US" w:eastAsia="zh-CN"/>
        </w:rPr>
        <w:t>SF, NG-RAN</w:t>
      </w:r>
      <w:r w:rsidRPr="00082BEF">
        <w:rPr>
          <w:b/>
          <w:bCs/>
          <w:lang w:val="en-US" w:eastAsia="zh-CN"/>
        </w:rPr>
        <w:t>:</w:t>
      </w:r>
    </w:p>
    <w:p w14:paraId="35EE6E04" w14:textId="77777777" w:rsidR="00C827FF" w:rsidRPr="00346FCE" w:rsidRDefault="00C827FF" w:rsidP="00082BEF">
      <w:pPr>
        <w:pStyle w:val="B1"/>
        <w:rPr>
          <w:lang w:val="en-US"/>
        </w:rPr>
      </w:pPr>
      <w:r w:rsidRPr="00CA79CD">
        <w:rPr>
          <w:lang w:val="en-US"/>
        </w:rPr>
        <w:t>-</w:t>
      </w:r>
      <w:r w:rsidRPr="00CA79CD">
        <w:rPr>
          <w:lang w:val="en-US"/>
        </w:rPr>
        <w:tab/>
        <w:t xml:space="preserve">Support </w:t>
      </w:r>
      <w:r w:rsidRPr="00CA79CD">
        <w:rPr>
          <w:rFonts w:hint="eastAsia"/>
          <w:lang w:val="en-US"/>
        </w:rPr>
        <w:t>s</w:t>
      </w:r>
      <w:r w:rsidRPr="00CA79CD">
        <w:rPr>
          <w:lang w:val="en-US"/>
        </w:rPr>
        <w:t xml:space="preserve">ensing </w:t>
      </w:r>
      <w:r w:rsidRPr="00CA79CD">
        <w:rPr>
          <w:rFonts w:hint="eastAsia"/>
          <w:lang w:val="en-US"/>
        </w:rPr>
        <w:t>message transfer via the direct interface between RAN and SF.</w:t>
      </w:r>
    </w:p>
    <w:p w14:paraId="375D3FEA" w14:textId="6393985E" w:rsidR="008E58BC" w:rsidRPr="00B476D0" w:rsidRDefault="008E58BC" w:rsidP="008E58BC">
      <w:pPr>
        <w:pStyle w:val="Heading2"/>
        <w:rPr>
          <w:rFonts w:eastAsia="DengXian"/>
          <w:lang w:eastAsia="zh-CN"/>
        </w:rPr>
      </w:pPr>
      <w:bookmarkStart w:id="4578" w:name="_Toc215487122"/>
      <w:r w:rsidRPr="00B476D0">
        <w:rPr>
          <w:rFonts w:eastAsia="DengXian"/>
          <w:lang w:eastAsia="zh-CN"/>
        </w:rPr>
        <w:t>6.</w:t>
      </w:r>
      <w:r w:rsidR="00DF6AA4">
        <w:rPr>
          <w:rFonts w:eastAsia="DengXian"/>
          <w:lang w:eastAsia="zh-CN"/>
        </w:rPr>
        <w:t>22</w:t>
      </w:r>
      <w:r w:rsidRPr="00B476D0">
        <w:rPr>
          <w:rFonts w:eastAsia="DengXian" w:hint="eastAsia"/>
          <w:lang w:eastAsia="ko-KR"/>
        </w:rPr>
        <w:tab/>
      </w:r>
      <w:r w:rsidRPr="00B476D0">
        <w:rPr>
          <w:rFonts w:eastAsia="DengXian"/>
        </w:rPr>
        <w:t>Solution</w:t>
      </w:r>
      <w:r w:rsidRPr="00B476D0">
        <w:rPr>
          <w:rFonts w:eastAsia="DengXian" w:hint="eastAsia"/>
          <w:lang w:eastAsia="zh-CN"/>
        </w:rPr>
        <w:t xml:space="preserve"> #</w:t>
      </w:r>
      <w:r w:rsidR="00DF6AA4">
        <w:rPr>
          <w:rFonts w:eastAsia="DengXian"/>
          <w:lang w:eastAsia="zh-CN"/>
        </w:rPr>
        <w:t>22</w:t>
      </w:r>
      <w:r w:rsidRPr="00B476D0">
        <w:rPr>
          <w:rFonts w:eastAsia="DengXian"/>
        </w:rPr>
        <w:t xml:space="preserve">: </w:t>
      </w:r>
      <w:r w:rsidRPr="00B476D0">
        <w:rPr>
          <w:rFonts w:eastAsia="DengXian"/>
          <w:lang w:eastAsia="zh-CN"/>
        </w:rPr>
        <w:t xml:space="preserve">Sensing Data and the Associated Information Collection and Transport via </w:t>
      </w:r>
      <w:r w:rsidRPr="00B476D0">
        <w:rPr>
          <w:lang w:eastAsia="zh-CN"/>
        </w:rPr>
        <w:t>data tunnel</w:t>
      </w:r>
      <w:bookmarkEnd w:id="4578"/>
    </w:p>
    <w:p w14:paraId="0F69D857" w14:textId="4B0BCE87" w:rsidR="008E58BC" w:rsidRPr="00B476D0" w:rsidRDefault="008E58BC" w:rsidP="008E58BC">
      <w:pPr>
        <w:pStyle w:val="Heading3"/>
      </w:pPr>
      <w:bookmarkStart w:id="4579" w:name="_Toc215487123"/>
      <w:r w:rsidRPr="00B476D0">
        <w:rPr>
          <w:rFonts w:eastAsia="DengXian" w:hint="eastAsia"/>
          <w:lang w:eastAsia="zh-CN"/>
        </w:rPr>
        <w:t>6.</w:t>
      </w:r>
      <w:r w:rsidR="00DF6AA4">
        <w:rPr>
          <w:rFonts w:eastAsia="DengXian"/>
          <w:lang w:eastAsia="zh-CN"/>
        </w:rPr>
        <w:t>22</w:t>
      </w:r>
      <w:r w:rsidRPr="00B476D0">
        <w:rPr>
          <w:rFonts w:eastAsia="DengXian" w:hint="eastAsia"/>
          <w:lang w:eastAsia="zh-CN"/>
        </w:rPr>
        <w:t>.0</w:t>
      </w:r>
      <w:r w:rsidRPr="00B476D0">
        <w:rPr>
          <w:rFonts w:eastAsia="DengXian"/>
          <w:lang w:eastAsia="zh-CN"/>
        </w:rPr>
        <w:tab/>
      </w:r>
      <w:r w:rsidRPr="00B476D0">
        <w:t>High-level solution Principles</w:t>
      </w:r>
      <w:bookmarkEnd w:id="4579"/>
    </w:p>
    <w:p w14:paraId="6A9D3D65" w14:textId="77777777" w:rsidR="008E58BC" w:rsidRPr="00B476D0" w:rsidRDefault="008E58BC" w:rsidP="008E58BC">
      <w:pPr>
        <w:rPr>
          <w:lang w:eastAsia="zh-CN"/>
        </w:rPr>
      </w:pPr>
      <w:r w:rsidRPr="00B476D0">
        <w:t>The solution is based on the following principles to support sensing data and associated information collection and transport via data tunnel:</w:t>
      </w:r>
    </w:p>
    <w:p w14:paraId="2D4949F2" w14:textId="77777777" w:rsidR="008E58BC" w:rsidRPr="00C04C57" w:rsidRDefault="008E58BC" w:rsidP="008E58BC">
      <w:pPr>
        <w:pStyle w:val="B1"/>
      </w:pPr>
      <w:r w:rsidRPr="00B476D0">
        <w:rPr>
          <w:lang w:eastAsia="zh-CN"/>
        </w:rPr>
        <w:t>1)</w:t>
      </w:r>
      <w:r w:rsidRPr="00B476D0">
        <w:rPr>
          <w:lang w:eastAsia="zh-CN"/>
        </w:rPr>
        <w:tab/>
      </w:r>
      <w:r w:rsidRPr="00C04C57">
        <w:t xml:space="preserve">A direct data tunnel is established between the Sensing Entity (i.e. </w:t>
      </w:r>
      <w:proofErr w:type="spellStart"/>
      <w:r w:rsidRPr="00C04C57">
        <w:t>gNB</w:t>
      </w:r>
      <w:proofErr w:type="spellEnd"/>
      <w:r w:rsidRPr="00C04C57">
        <w:t>) and the Sensing Function via the sensing control signalling interaction.</w:t>
      </w:r>
    </w:p>
    <w:p w14:paraId="6FA6A539" w14:textId="77777777" w:rsidR="008E58BC" w:rsidRPr="00C04C57" w:rsidRDefault="008E58BC" w:rsidP="008E58BC">
      <w:pPr>
        <w:pStyle w:val="B1"/>
      </w:pPr>
      <w:r>
        <w:rPr>
          <w:lang w:eastAsia="zh-CN"/>
        </w:rPr>
        <w:t>2</w:t>
      </w:r>
      <w:r w:rsidRPr="00B476D0">
        <w:rPr>
          <w:lang w:eastAsia="zh-CN"/>
        </w:rPr>
        <w:t>)</w:t>
      </w:r>
      <w:r w:rsidRPr="00B476D0">
        <w:rPr>
          <w:lang w:eastAsia="zh-CN"/>
        </w:rPr>
        <w:tab/>
      </w:r>
      <w:r w:rsidRPr="00C04C57">
        <w:t xml:space="preserve">The Sensing Function </w:t>
      </w:r>
      <w:r w:rsidRPr="00C04C57">
        <w:rPr>
          <w:rFonts w:hint="eastAsia"/>
        </w:rPr>
        <w:t>and</w:t>
      </w:r>
      <w:r w:rsidRPr="00C04C57">
        <w:t xml:space="preserve"> the Sensing Entity (i.e. </w:t>
      </w:r>
      <w:proofErr w:type="spellStart"/>
      <w:r w:rsidRPr="00C04C57">
        <w:t>gNB</w:t>
      </w:r>
      <w:proofErr w:type="spellEnd"/>
      <w:r w:rsidRPr="00C04C57">
        <w:t>) exchange their tunnel information (e.g. TEID (Tunnel Endpoint ID) and/or IP address) for data tunnel establishment.</w:t>
      </w:r>
    </w:p>
    <w:p w14:paraId="671D7384" w14:textId="77777777" w:rsidR="008E58BC" w:rsidRPr="00C04C57" w:rsidRDefault="008E58BC" w:rsidP="008E58BC">
      <w:pPr>
        <w:pStyle w:val="B1"/>
      </w:pPr>
      <w:r>
        <w:rPr>
          <w:lang w:eastAsia="zh-CN"/>
        </w:rPr>
        <w:t>3</w:t>
      </w:r>
      <w:r w:rsidRPr="00B476D0">
        <w:rPr>
          <w:lang w:eastAsia="zh-CN"/>
        </w:rPr>
        <w:t>)</w:t>
      </w:r>
      <w:r w:rsidRPr="00B476D0">
        <w:rPr>
          <w:lang w:eastAsia="zh-CN"/>
        </w:rPr>
        <w:tab/>
      </w:r>
      <w:r w:rsidRPr="00C04C57">
        <w:t>The sensing data and the associated information (e.g. Sensing Service ID) are transmitted from the Sensing Entity to the Sensing Function via the established data tunnel.</w:t>
      </w:r>
    </w:p>
    <w:p w14:paraId="6FE579E0" w14:textId="70E82235" w:rsidR="008E58BC" w:rsidRPr="00B476D0" w:rsidRDefault="008E58BC" w:rsidP="008E58BC">
      <w:pPr>
        <w:pStyle w:val="Heading3"/>
        <w:rPr>
          <w:rFonts w:eastAsia="DengXian"/>
        </w:rPr>
      </w:pPr>
      <w:bookmarkStart w:id="4580" w:name="_Toc215487124"/>
      <w:r w:rsidRPr="00B476D0">
        <w:rPr>
          <w:rFonts w:eastAsia="DengXian"/>
        </w:rPr>
        <w:t>6.</w:t>
      </w:r>
      <w:r w:rsidR="00DF6AA4">
        <w:rPr>
          <w:rFonts w:eastAsia="DengXian"/>
        </w:rPr>
        <w:t>22</w:t>
      </w:r>
      <w:r w:rsidRPr="00B476D0">
        <w:rPr>
          <w:rFonts w:eastAsia="DengXian"/>
        </w:rPr>
        <w:t>.</w:t>
      </w:r>
      <w:r w:rsidRPr="00B476D0">
        <w:rPr>
          <w:rFonts w:eastAsia="DengXian" w:hint="eastAsia"/>
          <w:lang w:eastAsia="zh-CN"/>
        </w:rPr>
        <w:t>1</w:t>
      </w:r>
      <w:r w:rsidRPr="00B476D0">
        <w:rPr>
          <w:rFonts w:eastAsia="DengXian" w:hint="eastAsia"/>
        </w:rPr>
        <w:tab/>
        <w:t>Description</w:t>
      </w:r>
      <w:bookmarkEnd w:id="4580"/>
    </w:p>
    <w:p w14:paraId="518167EE" w14:textId="6DB5CB24" w:rsidR="008E58BC" w:rsidRPr="00B476D0" w:rsidRDefault="008E58BC" w:rsidP="008E58BC">
      <w:pPr>
        <w:rPr>
          <w:lang w:eastAsia="zh-CN"/>
        </w:rPr>
      </w:pPr>
      <w:r w:rsidRPr="00B476D0">
        <w:rPr>
          <w:lang w:eastAsia="zh-CN"/>
        </w:rPr>
        <w:t>This solution is to address KI#</w:t>
      </w:r>
      <w:r w:rsidRPr="00B476D0">
        <w:rPr>
          <w:rFonts w:hint="eastAsia"/>
          <w:lang w:eastAsia="zh-CN"/>
        </w:rPr>
        <w:t xml:space="preserve">4 </w:t>
      </w:r>
      <w:r w:rsidRPr="00B476D0">
        <w:rPr>
          <w:lang w:eastAsia="zh-CN"/>
        </w:rPr>
        <w:t>Sensing Data and the Associated Information Collection and Transport.</w:t>
      </w:r>
    </w:p>
    <w:p w14:paraId="6C7D0254" w14:textId="0897E0D4" w:rsidR="008E58BC" w:rsidRPr="00B476D0" w:rsidRDefault="008E58BC" w:rsidP="008E58BC">
      <w:pPr>
        <w:pStyle w:val="Heading3"/>
        <w:rPr>
          <w:rFonts w:eastAsia="DengXian"/>
        </w:rPr>
      </w:pPr>
      <w:bookmarkStart w:id="4581" w:name="_Toc215487125"/>
      <w:r w:rsidRPr="00B476D0">
        <w:rPr>
          <w:rFonts w:eastAsia="DengXian"/>
        </w:rPr>
        <w:lastRenderedPageBreak/>
        <w:t>6.</w:t>
      </w:r>
      <w:r w:rsidR="00DF6AA4">
        <w:rPr>
          <w:rFonts w:eastAsia="DengXian"/>
        </w:rPr>
        <w:t>22</w:t>
      </w:r>
      <w:r w:rsidRPr="00B476D0">
        <w:rPr>
          <w:rFonts w:eastAsia="DengXian"/>
        </w:rPr>
        <w:t>.</w:t>
      </w:r>
      <w:r w:rsidRPr="00B476D0">
        <w:rPr>
          <w:rFonts w:eastAsia="DengXian" w:hint="eastAsia"/>
          <w:lang w:eastAsia="zh-CN"/>
        </w:rPr>
        <w:t>2</w:t>
      </w:r>
      <w:r w:rsidRPr="00B476D0">
        <w:rPr>
          <w:rFonts w:eastAsia="DengXian"/>
        </w:rPr>
        <w:tab/>
        <w:t>Procedures</w:t>
      </w:r>
      <w:bookmarkEnd w:id="4581"/>
    </w:p>
    <w:p w14:paraId="12CF4DCC" w14:textId="723F052F" w:rsidR="008E58BC" w:rsidRPr="00B476D0" w:rsidRDefault="008E58BC" w:rsidP="00215DE9">
      <w:pPr>
        <w:pStyle w:val="TH"/>
      </w:pPr>
      <w:r w:rsidRPr="00B476D0">
        <w:rPr>
          <w:rFonts w:hint="eastAsia"/>
        </w:rPr>
        <w:t xml:space="preserve"> </w:t>
      </w:r>
      <w:r w:rsidR="00B43ADC">
        <w:rPr>
          <w:noProof/>
        </w:rPr>
        <w:object w:dxaOrig="8830" w:dyaOrig="6351" w14:anchorId="226D0FC3">
          <v:shape id="_x0000_i1063" type="#_x0000_t75" alt="" style="width:442.2pt;height:320.6pt;mso-width-percent:0;mso-height-percent:0;mso-width-percent:0;mso-height-percent:0" o:ole="">
            <v:imagedata r:id="rId92" o:title=""/>
          </v:shape>
          <o:OLEObject Type="Embed" ProgID="Visio.Drawing.15" ShapeID="_x0000_i1063" DrawAspect="Content" ObjectID="_1826099887" r:id="rId93"/>
        </w:object>
      </w:r>
    </w:p>
    <w:p w14:paraId="35E8598F" w14:textId="5995B2D2" w:rsidR="008E58BC" w:rsidRPr="00B476D0" w:rsidRDefault="008E58BC" w:rsidP="003D4FCC">
      <w:pPr>
        <w:pStyle w:val="TF"/>
        <w:rPr>
          <w:lang w:eastAsia="zh-CN"/>
        </w:rPr>
      </w:pPr>
      <w:r w:rsidRPr="00B476D0">
        <w:rPr>
          <w:rFonts w:hint="eastAsia"/>
          <w:lang w:eastAsia="zh-CN"/>
        </w:rPr>
        <w:t>F</w:t>
      </w:r>
      <w:r w:rsidRPr="00B476D0">
        <w:rPr>
          <w:lang w:eastAsia="zh-CN"/>
        </w:rPr>
        <w:t>igure 6.</w:t>
      </w:r>
      <w:r w:rsidR="00DF6AA4">
        <w:rPr>
          <w:lang w:eastAsia="zh-CN"/>
        </w:rPr>
        <w:t>22</w:t>
      </w:r>
      <w:r w:rsidRPr="00B476D0">
        <w:rPr>
          <w:lang w:eastAsia="zh-CN"/>
        </w:rPr>
        <w:t>.</w:t>
      </w:r>
      <w:r w:rsidRPr="00B476D0">
        <w:rPr>
          <w:rFonts w:hint="eastAsia"/>
          <w:lang w:eastAsia="zh-CN"/>
        </w:rPr>
        <w:t>2</w:t>
      </w:r>
      <w:r w:rsidRPr="00B476D0">
        <w:rPr>
          <w:lang w:eastAsia="zh-CN"/>
        </w:rPr>
        <w:t xml:space="preserve">-1: </w:t>
      </w:r>
      <w:r w:rsidRPr="00B476D0">
        <w:rPr>
          <w:rFonts w:hint="eastAsia"/>
          <w:lang w:eastAsia="zh-CN"/>
        </w:rPr>
        <w:t xml:space="preserve">Procedure </w:t>
      </w:r>
      <w:r w:rsidRPr="00B476D0">
        <w:rPr>
          <w:lang w:eastAsia="zh-CN"/>
        </w:rPr>
        <w:t>for Sensing Data and the Associated Information Collection and Transport</w:t>
      </w:r>
    </w:p>
    <w:p w14:paraId="2DC0A39C" w14:textId="77777777" w:rsidR="008E58BC" w:rsidRDefault="008E58BC" w:rsidP="008E58BC">
      <w:pPr>
        <w:pStyle w:val="B1"/>
      </w:pPr>
      <w:r>
        <w:rPr>
          <w:lang w:eastAsia="zh-CN"/>
        </w:rPr>
        <w:t>0.</w:t>
      </w:r>
      <w:r>
        <w:rPr>
          <w:lang w:eastAsia="zh-CN"/>
        </w:rPr>
        <w:tab/>
      </w:r>
      <w:r w:rsidRPr="00267071">
        <w:rPr>
          <w:lang w:eastAsia="zh-CN"/>
        </w:rPr>
        <w:t xml:space="preserve">The </w:t>
      </w:r>
      <w:r>
        <w:rPr>
          <w:lang w:eastAsia="zh-CN"/>
        </w:rPr>
        <w:t>S</w:t>
      </w:r>
      <w:r w:rsidRPr="00267071">
        <w:rPr>
          <w:lang w:eastAsia="zh-CN"/>
        </w:rPr>
        <w:t>ensing service consumer</w:t>
      </w:r>
      <w:r>
        <w:rPr>
          <w:lang w:eastAsia="zh-CN"/>
        </w:rPr>
        <w:t xml:space="preserve"> (e.g. AF)</w:t>
      </w:r>
      <w:r w:rsidRPr="00267071">
        <w:rPr>
          <w:lang w:eastAsia="zh-CN"/>
        </w:rPr>
        <w:t xml:space="preserve"> sends </w:t>
      </w:r>
      <w:r>
        <w:rPr>
          <w:lang w:eastAsia="zh-CN"/>
        </w:rPr>
        <w:t>S</w:t>
      </w:r>
      <w:r w:rsidRPr="00267071">
        <w:rPr>
          <w:lang w:eastAsia="zh-CN"/>
        </w:rPr>
        <w:t>ensing</w:t>
      </w:r>
      <w:r>
        <w:rPr>
          <w:lang w:eastAsia="zh-CN"/>
        </w:rPr>
        <w:t xml:space="preserve"> service</w:t>
      </w:r>
      <w:r w:rsidRPr="00267071">
        <w:rPr>
          <w:lang w:eastAsia="zh-CN"/>
        </w:rPr>
        <w:t xml:space="preserve"> request to </w:t>
      </w:r>
      <w:r>
        <w:rPr>
          <w:lang w:eastAsia="zh-CN"/>
        </w:rPr>
        <w:t xml:space="preserve">the </w:t>
      </w:r>
      <w:r w:rsidRPr="00B476D0">
        <w:rPr>
          <w:rFonts w:hint="eastAsia"/>
          <w:lang w:eastAsia="zh-CN"/>
        </w:rPr>
        <w:t>Sensing Function</w:t>
      </w:r>
      <w:r w:rsidRPr="00B476D0">
        <w:rPr>
          <w:lang w:eastAsia="zh-CN"/>
        </w:rPr>
        <w:t xml:space="preserve"> (SF)</w:t>
      </w:r>
      <w:r w:rsidRPr="00267071">
        <w:rPr>
          <w:lang w:eastAsia="zh-CN"/>
        </w:rPr>
        <w:t>.</w:t>
      </w:r>
      <w:r w:rsidRPr="009315AB">
        <w:t xml:space="preserve"> </w:t>
      </w:r>
      <w:r>
        <w:t xml:space="preserve">In case of the </w:t>
      </w:r>
      <w:r>
        <w:rPr>
          <w:lang w:eastAsia="zh-CN"/>
        </w:rPr>
        <w:t>S</w:t>
      </w:r>
      <w:r w:rsidRPr="00267071">
        <w:rPr>
          <w:lang w:eastAsia="zh-CN"/>
        </w:rPr>
        <w:t>ensing service consumer</w:t>
      </w:r>
      <w:r>
        <w:rPr>
          <w:lang w:eastAsia="zh-CN"/>
        </w:rPr>
        <w:t xml:space="preserve"> is untrusted, the NEF is involved.</w:t>
      </w:r>
    </w:p>
    <w:p w14:paraId="52515749" w14:textId="7F619126" w:rsidR="008E58BC" w:rsidRPr="00B476D0" w:rsidRDefault="008E58BC" w:rsidP="008E58BC">
      <w:pPr>
        <w:pStyle w:val="B1"/>
        <w:rPr>
          <w:lang w:eastAsia="zh-CN"/>
        </w:rPr>
      </w:pPr>
      <w:r w:rsidRPr="00B476D0">
        <w:rPr>
          <w:lang w:eastAsia="zh-CN"/>
        </w:rPr>
        <w:t>1.</w:t>
      </w:r>
      <w:r w:rsidRPr="00B476D0">
        <w:rPr>
          <w:lang w:eastAsia="zh-CN"/>
        </w:rPr>
        <w:tab/>
        <w:t>The</w:t>
      </w:r>
      <w:r w:rsidRPr="00B476D0">
        <w:rPr>
          <w:rFonts w:hint="eastAsia"/>
          <w:lang w:eastAsia="zh-CN"/>
        </w:rPr>
        <w:t xml:space="preserve"> Sensing Function </w:t>
      </w:r>
      <w:r w:rsidRPr="00B476D0">
        <w:rPr>
          <w:lang w:eastAsia="zh-CN"/>
        </w:rPr>
        <w:t xml:space="preserve">selects the Sensing </w:t>
      </w:r>
      <w:r w:rsidRPr="00B476D0">
        <w:rPr>
          <w:rFonts w:hint="eastAsia"/>
          <w:lang w:eastAsia="zh-CN"/>
        </w:rPr>
        <w:t>E</w:t>
      </w:r>
      <w:r w:rsidRPr="00B476D0">
        <w:rPr>
          <w:lang w:eastAsia="zh-CN"/>
        </w:rPr>
        <w:t>ntity</w:t>
      </w:r>
      <w:r>
        <w:rPr>
          <w:lang w:eastAsia="zh-CN"/>
        </w:rPr>
        <w:t xml:space="preserve"> (SE)</w:t>
      </w:r>
      <w:r w:rsidRPr="00B476D0">
        <w:rPr>
          <w:lang w:eastAsia="zh-CN"/>
        </w:rPr>
        <w:t xml:space="preserve"> (i.e. </w:t>
      </w:r>
      <w:proofErr w:type="spellStart"/>
      <w:r w:rsidRPr="00B476D0">
        <w:rPr>
          <w:lang w:eastAsia="zh-CN"/>
        </w:rPr>
        <w:t>gNB</w:t>
      </w:r>
      <w:proofErr w:type="spellEnd"/>
      <w:r w:rsidRPr="00B476D0">
        <w:rPr>
          <w:lang w:eastAsia="zh-CN"/>
        </w:rPr>
        <w:t xml:space="preserve">) as specified in </w:t>
      </w:r>
      <w:r w:rsidRPr="00B476D0">
        <w:rPr>
          <w:rFonts w:eastAsia="DengXian"/>
          <w:lang w:eastAsia="zh-CN"/>
        </w:rPr>
        <w:t>Solution #13 for KI#3.</w:t>
      </w:r>
      <w:r w:rsidRPr="00B476D0">
        <w:rPr>
          <w:lang w:eastAsia="zh-CN"/>
        </w:rPr>
        <w:t xml:space="preserve"> In order</w:t>
      </w:r>
      <w:r w:rsidRPr="00B476D0">
        <w:rPr>
          <w:rFonts w:hint="eastAsia"/>
          <w:lang w:eastAsia="zh-CN"/>
        </w:rPr>
        <w:t xml:space="preserve"> to establish</w:t>
      </w:r>
      <w:r>
        <w:rPr>
          <w:lang w:eastAsia="zh-CN"/>
        </w:rPr>
        <w:t xml:space="preserve"> a direct</w:t>
      </w:r>
      <w:r w:rsidRPr="00B476D0">
        <w:rPr>
          <w:rFonts w:hint="eastAsia"/>
          <w:lang w:eastAsia="zh-CN"/>
        </w:rPr>
        <w:t xml:space="preserve"> </w:t>
      </w:r>
      <w:r w:rsidRPr="00B476D0">
        <w:rPr>
          <w:lang w:eastAsia="zh-CN"/>
        </w:rPr>
        <w:t>data tunnel</w:t>
      </w:r>
      <w:r w:rsidRPr="00B476D0">
        <w:rPr>
          <w:rFonts w:hint="eastAsia"/>
          <w:lang w:eastAsia="zh-CN"/>
        </w:rPr>
        <w:t xml:space="preserve"> for sensing data transport</w:t>
      </w:r>
      <w:r w:rsidRPr="00B476D0">
        <w:rPr>
          <w:lang w:eastAsia="zh-CN"/>
        </w:rPr>
        <w:t>, t</w:t>
      </w:r>
      <w:r w:rsidRPr="00B476D0">
        <w:rPr>
          <w:rFonts w:hint="eastAsia"/>
          <w:lang w:eastAsia="zh-CN"/>
        </w:rPr>
        <w:t>he</w:t>
      </w:r>
      <w:r w:rsidRPr="00B476D0">
        <w:rPr>
          <w:lang w:eastAsia="zh-CN"/>
        </w:rPr>
        <w:t xml:space="preserve"> </w:t>
      </w:r>
      <w:r w:rsidRPr="00B476D0">
        <w:rPr>
          <w:rFonts w:hint="eastAsia"/>
          <w:lang w:eastAsia="zh-CN"/>
        </w:rPr>
        <w:t>Sensing Function</w:t>
      </w:r>
      <w:r w:rsidRPr="00B476D0">
        <w:rPr>
          <w:lang w:eastAsia="zh-CN"/>
        </w:rPr>
        <w:t xml:space="preserve"> </w:t>
      </w:r>
      <w:r w:rsidRPr="00B476D0">
        <w:rPr>
          <w:rFonts w:hint="eastAsia"/>
          <w:lang w:eastAsia="zh-CN"/>
        </w:rPr>
        <w:t>a</w:t>
      </w:r>
      <w:r w:rsidRPr="00B476D0">
        <w:rPr>
          <w:lang w:eastAsia="zh-CN"/>
        </w:rPr>
        <w:t>llocates its SF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SF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or the address of the Sensing Function</w:t>
      </w:r>
      <w:r w:rsidRPr="00B476D0">
        <w:rPr>
          <w:lang w:eastAsia="zh-CN"/>
        </w:rPr>
        <w:t xml:space="preserve">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ress).</w:t>
      </w:r>
    </w:p>
    <w:p w14:paraId="158E6D87" w14:textId="77777777" w:rsidR="008E58BC" w:rsidRPr="00B476D0" w:rsidRDefault="008E58BC" w:rsidP="008E58BC">
      <w:pPr>
        <w:pStyle w:val="B1"/>
        <w:rPr>
          <w:lang w:eastAsia="zh-CN"/>
        </w:rPr>
      </w:pPr>
      <w:r>
        <w:rPr>
          <w:lang w:eastAsia="zh-CN"/>
        </w:rPr>
        <w:t>2</w:t>
      </w:r>
      <w:r w:rsidRPr="00B476D0">
        <w:rPr>
          <w:lang w:eastAsia="zh-CN"/>
        </w:rPr>
        <w:t>.</w:t>
      </w:r>
      <w:r w:rsidRPr="00B476D0">
        <w:rPr>
          <w:lang w:eastAsia="zh-CN"/>
        </w:rPr>
        <w:tab/>
      </w:r>
      <w:r w:rsidRPr="00B476D0">
        <w:rPr>
          <w:rFonts w:hint="eastAsia"/>
          <w:lang w:eastAsia="zh-CN"/>
        </w:rPr>
        <w:t>The Sensing Function sends</w:t>
      </w:r>
      <w:r w:rsidRPr="00B476D0">
        <w:rPr>
          <w:lang w:eastAsia="zh-CN"/>
        </w:rPr>
        <w:t xml:space="preserve"> </w:t>
      </w:r>
      <w:r w:rsidRPr="00B476D0">
        <w:rPr>
          <w:rFonts w:hint="eastAsia"/>
          <w:lang w:eastAsia="zh-CN"/>
        </w:rPr>
        <w:t xml:space="preserve">the </w:t>
      </w:r>
      <w:r w:rsidRPr="00B476D0">
        <w:rPr>
          <w:lang w:eastAsia="zh-CN"/>
        </w:rPr>
        <w:t>Sensing service request</w:t>
      </w:r>
      <w:r>
        <w:rPr>
          <w:lang w:eastAsia="zh-CN"/>
        </w:rPr>
        <w:t xml:space="preserve"> to the selected </w:t>
      </w:r>
      <w:proofErr w:type="spellStart"/>
      <w:r>
        <w:rPr>
          <w:lang w:eastAsia="zh-CN"/>
        </w:rPr>
        <w:t>gNB</w:t>
      </w:r>
      <w:proofErr w:type="spellEnd"/>
      <w:r>
        <w:rPr>
          <w:lang w:eastAsia="zh-CN"/>
        </w:rPr>
        <w:t xml:space="preserve"> including</w:t>
      </w:r>
      <w:r w:rsidRPr="00B476D0">
        <w:rPr>
          <w:lang w:eastAsia="zh-CN"/>
        </w:rPr>
        <w:t xml:space="preserve"> </w:t>
      </w:r>
      <w:r w:rsidRPr="00B476D0">
        <w:rPr>
          <w:rFonts w:hint="eastAsia"/>
          <w:lang w:eastAsia="zh-CN"/>
        </w:rPr>
        <w:t xml:space="preserve">the </w:t>
      </w:r>
      <w:r>
        <w:rPr>
          <w:lang w:eastAsia="zh-CN"/>
        </w:rPr>
        <w:t xml:space="preserve">allocated </w:t>
      </w:r>
      <w:r w:rsidRPr="00B476D0">
        <w:rPr>
          <w:lang w:eastAsia="zh-CN"/>
        </w:rPr>
        <w:t>SF tunnel</w:t>
      </w:r>
      <w:r w:rsidRPr="00B476D0">
        <w:rPr>
          <w:rFonts w:hint="eastAsia"/>
          <w:lang w:eastAsia="zh-CN"/>
        </w:rPr>
        <w:t xml:space="preserve"> information</w:t>
      </w:r>
      <w:r>
        <w:rPr>
          <w:lang w:eastAsia="zh-CN"/>
        </w:rPr>
        <w:t xml:space="preserve"> and the </w:t>
      </w:r>
      <w:r w:rsidRPr="00B476D0">
        <w:rPr>
          <w:lang w:eastAsia="zh-CN"/>
        </w:rPr>
        <w:t>Sensing service ID.</w:t>
      </w:r>
      <w:r>
        <w:rPr>
          <w:lang w:eastAsia="zh-CN"/>
        </w:rPr>
        <w:t xml:space="preserve"> The </w:t>
      </w:r>
      <w:r w:rsidRPr="00B476D0">
        <w:rPr>
          <w:lang w:eastAsia="zh-CN"/>
        </w:rPr>
        <w:t>Sensing service request</w:t>
      </w:r>
      <w:r>
        <w:rPr>
          <w:lang w:eastAsia="zh-CN"/>
        </w:rPr>
        <w:t xml:space="preserve"> can also include other information required for Sensing service operation at the </w:t>
      </w:r>
      <w:proofErr w:type="spellStart"/>
      <w:r>
        <w:rPr>
          <w:lang w:eastAsia="zh-CN"/>
        </w:rPr>
        <w:t>gNB</w:t>
      </w:r>
      <w:proofErr w:type="spellEnd"/>
      <w:r>
        <w:rPr>
          <w:lang w:eastAsia="zh-CN"/>
        </w:rPr>
        <w:t xml:space="preserve">, e.g. the </w:t>
      </w:r>
      <w:r w:rsidRPr="0001612C">
        <w:rPr>
          <w:lang w:eastAsia="zh-CN"/>
        </w:rPr>
        <w:t>Sensing configuration information</w:t>
      </w:r>
      <w:r>
        <w:rPr>
          <w:lang w:eastAsia="zh-CN"/>
        </w:rPr>
        <w:t xml:space="preserve"> and the </w:t>
      </w:r>
      <w:r>
        <w:rPr>
          <w:rFonts w:eastAsia="DengXian"/>
          <w:lang w:eastAsia="zh-CN"/>
        </w:rPr>
        <w:t xml:space="preserve">Sensing service </w:t>
      </w:r>
      <w:r w:rsidRPr="00DB7EFB">
        <w:rPr>
          <w:rFonts w:eastAsia="DengXian"/>
          <w:lang w:eastAsia="zh-CN"/>
        </w:rPr>
        <w:t>requirement</w:t>
      </w:r>
      <w:r>
        <w:rPr>
          <w:rFonts w:eastAsia="DengXian"/>
          <w:lang w:eastAsia="zh-CN"/>
        </w:rPr>
        <w:t xml:space="preserve"> information.</w:t>
      </w:r>
    </w:p>
    <w:p w14:paraId="140C9E00" w14:textId="7433274B" w:rsidR="008E58BC" w:rsidRPr="00B476D0" w:rsidRDefault="008E58BC" w:rsidP="008E58BC">
      <w:pPr>
        <w:pStyle w:val="B1"/>
        <w:rPr>
          <w:lang w:eastAsia="zh-CN"/>
        </w:rPr>
      </w:pPr>
      <w:r w:rsidRPr="00B476D0">
        <w:rPr>
          <w:lang w:eastAsia="zh-CN"/>
        </w:rPr>
        <w:t>3.</w:t>
      </w:r>
      <w:r w:rsidRPr="00B476D0">
        <w:rPr>
          <w:lang w:eastAsia="zh-CN"/>
        </w:rPr>
        <w:tab/>
      </w:r>
      <w:r w:rsidRPr="00B476D0">
        <w:rPr>
          <w:rFonts w:hint="eastAsia"/>
          <w:lang w:eastAsia="zh-CN"/>
        </w:rPr>
        <w:t xml:space="preserve">After </w:t>
      </w:r>
      <w:r w:rsidRPr="00B476D0">
        <w:rPr>
          <w:lang w:eastAsia="zh-CN"/>
        </w:rPr>
        <w:t xml:space="preserve">receiving </w:t>
      </w:r>
      <w:r w:rsidRPr="00B476D0">
        <w:rPr>
          <w:rFonts w:hint="eastAsia"/>
          <w:lang w:eastAsia="zh-CN"/>
        </w:rPr>
        <w:t xml:space="preserve">the </w:t>
      </w:r>
      <w:r w:rsidRPr="00B476D0">
        <w:rPr>
          <w:lang w:eastAsia="zh-CN"/>
        </w:rPr>
        <w:t>Sensing service request including the SF tunnel</w:t>
      </w:r>
      <w:r w:rsidRPr="00B476D0">
        <w:rPr>
          <w:rFonts w:hint="eastAsia"/>
          <w:lang w:eastAsia="zh-CN"/>
        </w:rPr>
        <w:t xml:space="preserve"> information,</w:t>
      </w:r>
      <w:r w:rsidRPr="00B476D0">
        <w:rPr>
          <w:lang w:eastAsia="zh-CN"/>
        </w:rPr>
        <w:t xml:space="preserve"> t</w:t>
      </w:r>
      <w:r w:rsidRPr="00B476D0">
        <w:rPr>
          <w:rFonts w:hint="eastAsia"/>
          <w:lang w:eastAsia="zh-CN"/>
        </w:rPr>
        <w:t>he</w:t>
      </w:r>
      <w:r w:rsidRPr="00B476D0">
        <w:rPr>
          <w:lang w:eastAsia="zh-CN"/>
        </w:rPr>
        <w:t xml:space="preserve"> </w:t>
      </w:r>
      <w:r w:rsidRPr="00B476D0">
        <w:rPr>
          <w:rFonts w:hint="eastAsia"/>
          <w:lang w:eastAsia="zh-CN"/>
        </w:rPr>
        <w:t>Sensing Entity a</w:t>
      </w:r>
      <w:r w:rsidRPr="00B476D0">
        <w:rPr>
          <w:lang w:eastAsia="zh-CN"/>
        </w:rPr>
        <w:t>llocates its SE tunnel</w:t>
      </w:r>
      <w:r w:rsidRPr="00B476D0">
        <w:rPr>
          <w:rFonts w:hint="eastAsia"/>
          <w:lang w:eastAsia="zh-CN"/>
        </w:rPr>
        <w:t xml:space="preserve"> information</w:t>
      </w:r>
      <w:r w:rsidRPr="00B476D0">
        <w:rPr>
          <w:lang w:eastAsia="zh-CN"/>
        </w:rPr>
        <w:t xml:space="preserve"> used for data tunnel establishment.</w:t>
      </w:r>
      <w:r w:rsidRPr="00B476D0">
        <w:rPr>
          <w:rFonts w:hint="eastAsia"/>
          <w:lang w:eastAsia="zh-CN"/>
        </w:rPr>
        <w:t xml:space="preserve"> The </w:t>
      </w:r>
      <w:r w:rsidRPr="00B476D0">
        <w:rPr>
          <w:lang w:eastAsia="zh-CN"/>
        </w:rPr>
        <w:t>SE tunnel</w:t>
      </w:r>
      <w:r w:rsidRPr="00B476D0">
        <w:rPr>
          <w:rFonts w:hint="eastAsia"/>
          <w:lang w:eastAsia="zh-CN"/>
        </w:rPr>
        <w:t xml:space="preserve"> information includes </w:t>
      </w:r>
      <w:r w:rsidRPr="00B476D0">
        <w:rPr>
          <w:lang w:eastAsia="zh-CN"/>
        </w:rPr>
        <w:t xml:space="preserve">the tunnel </w:t>
      </w:r>
      <w:r w:rsidRPr="00B476D0">
        <w:rPr>
          <w:rFonts w:hint="eastAsia"/>
          <w:lang w:eastAsia="zh-CN"/>
        </w:rPr>
        <w:t xml:space="preserve">end point information </w:t>
      </w:r>
      <w:r w:rsidRPr="00B476D0">
        <w:rPr>
          <w:lang w:eastAsia="zh-CN"/>
        </w:rPr>
        <w:t>and/</w:t>
      </w:r>
      <w:r w:rsidRPr="00B476D0">
        <w:rPr>
          <w:rFonts w:hint="eastAsia"/>
          <w:lang w:eastAsia="zh-CN"/>
        </w:rPr>
        <w:t xml:space="preserve">or the address of the Sensing </w:t>
      </w:r>
      <w:r w:rsidRPr="00B476D0">
        <w:rPr>
          <w:lang w:eastAsia="zh-CN"/>
        </w:rPr>
        <w:t>Entity (i.e</w:t>
      </w:r>
      <w:r w:rsidR="00B5498A">
        <w:rPr>
          <w:lang w:eastAsia="zh-CN"/>
        </w:rPr>
        <w:t>.</w:t>
      </w:r>
      <w:r w:rsidRPr="00B476D0">
        <w:rPr>
          <w:lang w:eastAsia="zh-CN"/>
        </w:rPr>
        <w:t xml:space="preserve"> TEID and/or </w:t>
      </w:r>
      <w:r w:rsidRPr="00B476D0">
        <w:rPr>
          <w:rFonts w:hint="eastAsia"/>
          <w:lang w:eastAsia="zh-CN"/>
        </w:rPr>
        <w:t>IP</w:t>
      </w:r>
      <w:r w:rsidRPr="00B476D0">
        <w:rPr>
          <w:lang w:eastAsia="zh-CN"/>
        </w:rPr>
        <w:t xml:space="preserve"> </w:t>
      </w:r>
      <w:r w:rsidRPr="00B476D0">
        <w:rPr>
          <w:rFonts w:hint="eastAsia"/>
          <w:lang w:eastAsia="zh-CN"/>
        </w:rPr>
        <w:t>add</w:t>
      </w:r>
      <w:r w:rsidRPr="00B476D0">
        <w:rPr>
          <w:lang w:eastAsia="zh-CN"/>
        </w:rPr>
        <w:t xml:space="preserve">ress). The </w:t>
      </w:r>
      <w:r w:rsidRPr="00B476D0">
        <w:rPr>
          <w:rFonts w:hint="eastAsia"/>
          <w:lang w:eastAsia="zh-CN"/>
        </w:rPr>
        <w:t xml:space="preserve">Sensing </w:t>
      </w:r>
      <w:r w:rsidRPr="00B476D0">
        <w:rPr>
          <w:lang w:eastAsia="zh-CN"/>
        </w:rPr>
        <w:t>Entity sends a Sensing service response</w:t>
      </w:r>
      <w:r>
        <w:rPr>
          <w:lang w:eastAsia="zh-CN"/>
        </w:rPr>
        <w:t xml:space="preserve"> </w:t>
      </w:r>
      <w:r w:rsidRPr="00B476D0">
        <w:rPr>
          <w:lang w:eastAsia="zh-CN"/>
        </w:rPr>
        <w:t>includ</w:t>
      </w:r>
      <w:r>
        <w:rPr>
          <w:lang w:eastAsia="zh-CN"/>
        </w:rPr>
        <w:t>ing the</w:t>
      </w:r>
      <w:r w:rsidRPr="00B476D0">
        <w:rPr>
          <w:lang w:eastAsia="zh-CN"/>
        </w:rPr>
        <w:t xml:space="preserve"> SE tunnel information and </w:t>
      </w:r>
      <w:r>
        <w:rPr>
          <w:lang w:eastAsia="zh-CN"/>
        </w:rPr>
        <w:t xml:space="preserve">an </w:t>
      </w:r>
      <w:r w:rsidRPr="00B476D0">
        <w:rPr>
          <w:lang w:eastAsia="zh-CN"/>
        </w:rPr>
        <w:t>operation execution result indication</w:t>
      </w:r>
      <w:r w:rsidRPr="00B476D0">
        <w:t xml:space="preserve">. The </w:t>
      </w:r>
      <w:r w:rsidRPr="00B476D0">
        <w:rPr>
          <w:lang w:eastAsia="zh-CN"/>
        </w:rPr>
        <w:t>operation execution result indication indicates whether the Sensing service request is accepted or not.</w:t>
      </w:r>
      <w:r>
        <w:rPr>
          <w:lang w:eastAsia="zh-CN"/>
        </w:rPr>
        <w:t xml:space="preserve"> </w:t>
      </w:r>
      <w:r w:rsidRPr="00B476D0">
        <w:rPr>
          <w:lang w:eastAsia="zh-CN"/>
        </w:rPr>
        <w:t>After exchanging</w:t>
      </w:r>
      <w:r w:rsidRPr="00B476D0">
        <w:rPr>
          <w:rFonts w:hint="eastAsia"/>
          <w:lang w:eastAsia="zh-CN"/>
        </w:rPr>
        <w:t xml:space="preserve"> the </w:t>
      </w:r>
      <w:r w:rsidRPr="00B476D0">
        <w:rPr>
          <w:lang w:eastAsia="zh-CN"/>
        </w:rPr>
        <w:t>tunnel</w:t>
      </w:r>
      <w:r w:rsidRPr="00B476D0">
        <w:rPr>
          <w:rFonts w:hint="eastAsia"/>
          <w:lang w:eastAsia="zh-CN"/>
        </w:rPr>
        <w:t xml:space="preserve"> information, </w:t>
      </w:r>
      <w:r w:rsidRPr="00B476D0">
        <w:rPr>
          <w:lang w:eastAsia="zh-CN"/>
        </w:rPr>
        <w:t xml:space="preserve">a data tunnel is established between the Sensing Function and </w:t>
      </w:r>
      <w:r w:rsidRPr="00B476D0">
        <w:rPr>
          <w:rFonts w:hint="eastAsia"/>
          <w:lang w:eastAsia="zh-CN"/>
        </w:rPr>
        <w:t xml:space="preserve">the Sensing Entity </w:t>
      </w:r>
      <w:r w:rsidRPr="00B476D0">
        <w:rPr>
          <w:lang w:eastAsia="zh-CN"/>
        </w:rPr>
        <w:t xml:space="preserve">for sensing data </w:t>
      </w:r>
      <w:r w:rsidRPr="00B476D0">
        <w:rPr>
          <w:rFonts w:hint="eastAsia"/>
          <w:lang w:eastAsia="zh-CN"/>
        </w:rPr>
        <w:t>and</w:t>
      </w:r>
      <w:r w:rsidRPr="00B476D0">
        <w:rPr>
          <w:lang w:eastAsia="zh-CN"/>
        </w:rPr>
        <w:t xml:space="preserve"> the associated information collection and transport.</w:t>
      </w:r>
    </w:p>
    <w:p w14:paraId="43162431" w14:textId="0929651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sensing control </w:t>
      </w:r>
      <w:r w:rsidR="00215DE9">
        <w:rPr>
          <w:iCs/>
        </w:rPr>
        <w:t>signalling</w:t>
      </w:r>
      <w:r w:rsidR="008E58BC">
        <w:rPr>
          <w:iCs/>
        </w:rPr>
        <w:t xml:space="preserve"> transport between the Sensing Function and the Sensing Entity </w:t>
      </w:r>
      <w:r w:rsidR="008E58BC" w:rsidRPr="004862CE">
        <w:t xml:space="preserve">requires coordination with </w:t>
      </w:r>
      <w:r w:rsidR="008E58BC">
        <w:rPr>
          <w:iCs/>
        </w:rPr>
        <w:t>RAN</w:t>
      </w:r>
      <w:r w:rsidR="00082BEF">
        <w:rPr>
          <w:iCs/>
        </w:rPr>
        <w:t> WG</w:t>
      </w:r>
      <w:r w:rsidR="008E58BC">
        <w:rPr>
          <w:iCs/>
        </w:rPr>
        <w:t>3.</w:t>
      </w:r>
    </w:p>
    <w:p w14:paraId="43773C80" w14:textId="5B4F9BC3" w:rsidR="008E58BC" w:rsidRDefault="00CD37BB" w:rsidP="008E58BC">
      <w:pPr>
        <w:pStyle w:val="EditorsNote"/>
        <w:rPr>
          <w:iCs/>
        </w:rPr>
      </w:pPr>
      <w:r>
        <w:rPr>
          <w:iCs/>
        </w:rPr>
        <w:t>Editor's note</w:t>
      </w:r>
      <w:r w:rsidR="008E58BC" w:rsidRPr="00AF5EA8">
        <w:rPr>
          <w:iCs/>
        </w:rPr>
        <w:t>:</w:t>
      </w:r>
      <w:r w:rsidR="00215DE9">
        <w:rPr>
          <w:iCs/>
        </w:rPr>
        <w:tab/>
      </w:r>
      <w:r w:rsidR="008E58BC" w:rsidRPr="00AF5EA8">
        <w:rPr>
          <w:iCs/>
        </w:rPr>
        <w:t xml:space="preserve">The detailed </w:t>
      </w:r>
      <w:r w:rsidR="008E58BC">
        <w:rPr>
          <w:iCs/>
        </w:rPr>
        <w:t xml:space="preserve">protocol used for the data tunnel </w:t>
      </w:r>
      <w:r w:rsidR="008E58BC" w:rsidRPr="004862CE">
        <w:t>requires coordination with</w:t>
      </w:r>
      <w:r w:rsidR="008E58BC">
        <w:rPr>
          <w:iCs/>
        </w:rPr>
        <w:t xml:space="preserve"> RAN</w:t>
      </w:r>
      <w:r w:rsidR="00215DE9">
        <w:rPr>
          <w:iCs/>
        </w:rPr>
        <w:t> WG</w:t>
      </w:r>
      <w:r w:rsidR="008E58BC">
        <w:rPr>
          <w:iCs/>
        </w:rPr>
        <w:t>3.</w:t>
      </w:r>
    </w:p>
    <w:p w14:paraId="312A67F1" w14:textId="77777777" w:rsidR="00215DE9" w:rsidRDefault="00215DE9" w:rsidP="008E58BC">
      <w:pPr>
        <w:pStyle w:val="B1"/>
      </w:pPr>
      <w:r>
        <w:t>4.</w:t>
      </w:r>
      <w:r>
        <w:tab/>
        <w:t>The Sensing Entity performs sensing service operations to obtain the sensing data.</w:t>
      </w:r>
    </w:p>
    <w:p w14:paraId="1E306D16" w14:textId="77777777" w:rsidR="00215DE9" w:rsidRDefault="00215DE9" w:rsidP="008E58BC">
      <w:pPr>
        <w:pStyle w:val="B1"/>
      </w:pPr>
      <w:r>
        <w:lastRenderedPageBreak/>
        <w:t>5.</w:t>
      </w:r>
      <w:r>
        <w:tab/>
        <w:t>After the sensing data obtention, the Sensing Entity sends the sensing data and the associated information to the Sensing Function via the established data tunnel. The associated information includes the Sensing service ID provided by the Sensing Function in step 2 for binding the sensing data and requested Sensing service.</w:t>
      </w:r>
    </w:p>
    <w:p w14:paraId="33D7E45A" w14:textId="77777777" w:rsidR="00215DE9" w:rsidRDefault="00215DE9" w:rsidP="008E58BC">
      <w:pPr>
        <w:pStyle w:val="B1"/>
      </w:pPr>
      <w:r>
        <w:t>6.</w:t>
      </w:r>
      <w:r>
        <w:tab/>
        <w:t>The Sensing Function performs sensing result generation based on the sensing data and associated information received in step 5.</w:t>
      </w:r>
    </w:p>
    <w:p w14:paraId="0EBD0D6C" w14:textId="77777777" w:rsidR="00215DE9" w:rsidRDefault="00215DE9" w:rsidP="008E58BC">
      <w:pPr>
        <w:pStyle w:val="B1"/>
      </w:pPr>
      <w:r>
        <w:t>7.</w:t>
      </w:r>
      <w:r>
        <w:tab/>
        <w:t>The Sensing Function exposes the sensing result to the Sensing service consumer (e.g. AF). In case of the Sensing service consumer is untrusted, the NEF is involved.</w:t>
      </w:r>
    </w:p>
    <w:p w14:paraId="615E826A" w14:textId="06025519" w:rsidR="008E58BC" w:rsidRPr="00B476D0" w:rsidRDefault="008E58BC" w:rsidP="008E58BC">
      <w:pPr>
        <w:pStyle w:val="Heading3"/>
        <w:rPr>
          <w:rFonts w:eastAsia="DengXian"/>
          <w:lang w:eastAsia="zh-CN"/>
        </w:rPr>
      </w:pPr>
      <w:bookmarkStart w:id="4582" w:name="_Toc215487126"/>
      <w:r w:rsidRPr="00B476D0">
        <w:rPr>
          <w:rFonts w:eastAsia="DengXian"/>
          <w:lang w:eastAsia="zh-CN"/>
        </w:rPr>
        <w:t>6.</w:t>
      </w:r>
      <w:r w:rsidR="00DF6AA4">
        <w:rPr>
          <w:rFonts w:eastAsia="DengXian"/>
          <w:lang w:eastAsia="zh-CN"/>
        </w:rPr>
        <w:t>22</w:t>
      </w:r>
      <w:r w:rsidRPr="00B476D0">
        <w:rPr>
          <w:rFonts w:eastAsia="DengXian"/>
          <w:lang w:eastAsia="zh-CN"/>
        </w:rPr>
        <w:t>.</w:t>
      </w:r>
      <w:r w:rsidRPr="00B476D0">
        <w:rPr>
          <w:rFonts w:eastAsia="DengXian" w:hint="eastAsia"/>
          <w:lang w:eastAsia="zh-CN"/>
        </w:rPr>
        <w:t>3</w:t>
      </w:r>
      <w:r w:rsidRPr="00B476D0">
        <w:rPr>
          <w:rFonts w:eastAsia="DengXian"/>
          <w:lang w:eastAsia="zh-CN"/>
        </w:rPr>
        <w:tab/>
      </w:r>
      <w:r w:rsidRPr="00B476D0">
        <w:rPr>
          <w:rFonts w:eastAsia="DengXian"/>
        </w:rPr>
        <w:t>Impacts on services, entities and interfaces</w:t>
      </w:r>
      <w:bookmarkEnd w:id="4582"/>
    </w:p>
    <w:p w14:paraId="329A27A3" w14:textId="77777777" w:rsidR="00082BEF" w:rsidRDefault="00082BEF" w:rsidP="00082BEF">
      <w:r>
        <w:t>The solution has impacts on the following entities:</w:t>
      </w:r>
    </w:p>
    <w:p w14:paraId="23984D85" w14:textId="77777777" w:rsidR="00082BEF" w:rsidRPr="00082BEF" w:rsidRDefault="00082BEF" w:rsidP="00082BEF">
      <w:pPr>
        <w:rPr>
          <w:b/>
          <w:bCs/>
        </w:rPr>
      </w:pPr>
      <w:r w:rsidRPr="00082BEF">
        <w:rPr>
          <w:b/>
          <w:bCs/>
        </w:rPr>
        <w:t>Sensing Function:</w:t>
      </w:r>
    </w:p>
    <w:p w14:paraId="2430F13B" w14:textId="77777777" w:rsidR="00082BEF" w:rsidRDefault="00082BEF" w:rsidP="00082BEF">
      <w:pPr>
        <w:pStyle w:val="B1"/>
        <w:rPr>
          <w:rFonts w:eastAsia="SimSun"/>
        </w:rPr>
      </w:pPr>
      <w:r>
        <w:rPr>
          <w:rFonts w:eastAsia="SimSun"/>
        </w:rPr>
        <w:t>-</w:t>
      </w:r>
      <w:r>
        <w:rPr>
          <w:rFonts w:eastAsia="SimSun"/>
        </w:rPr>
        <w:tab/>
        <w:t>Support to provide the SF tunnel information to Sensing Entity.</w:t>
      </w:r>
    </w:p>
    <w:p w14:paraId="02AD76BB" w14:textId="77777777" w:rsidR="00082BEF" w:rsidRDefault="00082BEF" w:rsidP="00082BEF">
      <w:pPr>
        <w:pStyle w:val="B1"/>
        <w:rPr>
          <w:rFonts w:eastAsia="SimSun"/>
        </w:rPr>
      </w:pPr>
      <w:r>
        <w:rPr>
          <w:rFonts w:eastAsia="SimSun"/>
        </w:rPr>
        <w:t>-</w:t>
      </w:r>
      <w:r>
        <w:rPr>
          <w:rFonts w:eastAsia="SimSun"/>
        </w:rPr>
        <w:tab/>
        <w:t>Support to receive the SE tunnel information from the Sensing Entity.</w:t>
      </w:r>
    </w:p>
    <w:p w14:paraId="580DAAE9" w14:textId="77777777" w:rsidR="00082BEF" w:rsidRDefault="00082BEF" w:rsidP="00082BEF">
      <w:pPr>
        <w:pStyle w:val="B1"/>
        <w:rPr>
          <w:rFonts w:eastAsia="SimSun"/>
        </w:rPr>
      </w:pPr>
      <w:r>
        <w:rPr>
          <w:rFonts w:eastAsia="SimSun"/>
        </w:rPr>
        <w:t>-</w:t>
      </w:r>
      <w:r>
        <w:rPr>
          <w:rFonts w:eastAsia="SimSun"/>
        </w:rPr>
        <w:tab/>
        <w:t>Support to receive sensing data and the associated information from the Sensing Entity via the data tunnel.</w:t>
      </w:r>
    </w:p>
    <w:p w14:paraId="2218D15C" w14:textId="77777777" w:rsidR="00082BEF" w:rsidRPr="00082BEF" w:rsidRDefault="00082BEF" w:rsidP="00082BEF">
      <w:pPr>
        <w:rPr>
          <w:b/>
          <w:bCs/>
        </w:rPr>
      </w:pPr>
      <w:r w:rsidRPr="00082BEF">
        <w:rPr>
          <w:b/>
          <w:bCs/>
        </w:rPr>
        <w:t xml:space="preserve">Sensing Entity (i.e. </w:t>
      </w:r>
      <w:proofErr w:type="spellStart"/>
      <w:r w:rsidRPr="00082BEF">
        <w:rPr>
          <w:b/>
          <w:bCs/>
        </w:rPr>
        <w:t>gNB</w:t>
      </w:r>
      <w:proofErr w:type="spellEnd"/>
      <w:r w:rsidRPr="00082BEF">
        <w:rPr>
          <w:b/>
          <w:bCs/>
        </w:rPr>
        <w:t>):</w:t>
      </w:r>
    </w:p>
    <w:p w14:paraId="6A1EE14B" w14:textId="77777777" w:rsidR="00082BEF" w:rsidRDefault="00082BEF" w:rsidP="00082BEF">
      <w:pPr>
        <w:pStyle w:val="B1"/>
        <w:rPr>
          <w:rFonts w:eastAsia="SimSun"/>
        </w:rPr>
      </w:pPr>
      <w:r>
        <w:rPr>
          <w:rFonts w:eastAsia="SimSun"/>
        </w:rPr>
        <w:t>-</w:t>
      </w:r>
      <w:r>
        <w:rPr>
          <w:rFonts w:eastAsia="SimSun"/>
        </w:rPr>
        <w:tab/>
        <w:t>Support to receive the SF tunnel information from the Sensing Function.</w:t>
      </w:r>
    </w:p>
    <w:p w14:paraId="0500515F" w14:textId="77777777" w:rsidR="00082BEF" w:rsidRDefault="00082BEF" w:rsidP="00082BEF">
      <w:pPr>
        <w:pStyle w:val="B1"/>
        <w:rPr>
          <w:rFonts w:eastAsia="SimSun"/>
        </w:rPr>
      </w:pPr>
      <w:r>
        <w:rPr>
          <w:rFonts w:eastAsia="SimSun"/>
        </w:rPr>
        <w:t>-</w:t>
      </w:r>
      <w:r>
        <w:rPr>
          <w:rFonts w:eastAsia="SimSun"/>
        </w:rPr>
        <w:tab/>
        <w:t>Support to provide the SE tunnel information to the Sensing Function.</w:t>
      </w:r>
    </w:p>
    <w:p w14:paraId="0B054F4E" w14:textId="77777777" w:rsidR="00082BEF" w:rsidRDefault="00082BEF" w:rsidP="00082BEF">
      <w:pPr>
        <w:pStyle w:val="B1"/>
        <w:rPr>
          <w:rFonts w:eastAsia="SimSun"/>
        </w:rPr>
      </w:pPr>
      <w:r>
        <w:rPr>
          <w:rFonts w:eastAsia="SimSun"/>
        </w:rPr>
        <w:t>-</w:t>
      </w:r>
      <w:r>
        <w:rPr>
          <w:rFonts w:eastAsia="SimSun"/>
        </w:rPr>
        <w:tab/>
        <w:t>Support to transfer sensing data and the associated information to the Sensing Function via the data tunnel.</w:t>
      </w:r>
    </w:p>
    <w:p w14:paraId="1BB74DDE" w14:textId="5CC388DA" w:rsidR="0053110C" w:rsidRPr="0048309F" w:rsidRDefault="0053110C" w:rsidP="0053110C">
      <w:pPr>
        <w:pStyle w:val="Heading2"/>
      </w:pPr>
      <w:bookmarkStart w:id="4583" w:name="_Toc215487127"/>
      <w:r w:rsidRPr="0048309F">
        <w:t>6.</w:t>
      </w:r>
      <w:r>
        <w:t>23</w:t>
      </w:r>
      <w:r w:rsidRPr="0048309F">
        <w:tab/>
        <w:t>Solution #</w:t>
      </w:r>
      <w:r>
        <w:t>23</w:t>
      </w:r>
      <w:r w:rsidRPr="0048309F">
        <w:t>: Distributed Sensing Data Processing</w:t>
      </w:r>
      <w:bookmarkEnd w:id="4583"/>
    </w:p>
    <w:p w14:paraId="6232F133" w14:textId="77777777" w:rsidR="0053110C" w:rsidRPr="00082BEF" w:rsidRDefault="0053110C" w:rsidP="0053110C">
      <w:r w:rsidRPr="00082BEF">
        <w:t>This solution addresses KIs #4 and #5.</w:t>
      </w:r>
    </w:p>
    <w:p w14:paraId="575C0A2B" w14:textId="4E7C6451" w:rsidR="0053110C" w:rsidRPr="0048309F" w:rsidRDefault="0053110C" w:rsidP="0053110C">
      <w:pPr>
        <w:pStyle w:val="Heading3"/>
      </w:pPr>
      <w:bookmarkStart w:id="4584" w:name="_Toc215487128"/>
      <w:r w:rsidRPr="0048309F">
        <w:t>6.</w:t>
      </w:r>
      <w:r w:rsidR="0036499F">
        <w:t>23</w:t>
      </w:r>
      <w:r w:rsidRPr="0048309F">
        <w:t>.0</w:t>
      </w:r>
      <w:r w:rsidRPr="0048309F">
        <w:tab/>
        <w:t>High-level solution principles</w:t>
      </w:r>
      <w:bookmarkEnd w:id="4584"/>
    </w:p>
    <w:p w14:paraId="536F87FD" w14:textId="77777777" w:rsidR="00082BEF" w:rsidRDefault="00082BEF" w:rsidP="00082BEF">
      <w:r>
        <w:t>The following high-level solution principles apply to this solution:</w:t>
      </w:r>
    </w:p>
    <w:p w14:paraId="181EA98B" w14:textId="77777777" w:rsidR="00082BEF" w:rsidRDefault="00082BEF" w:rsidP="00082BEF">
      <w:pPr>
        <w:pStyle w:val="B1"/>
        <w:rPr>
          <w:rFonts w:eastAsia="DengXian"/>
        </w:rPr>
      </w:pPr>
      <w:r>
        <w:rPr>
          <w:rFonts w:eastAsia="DengXian"/>
        </w:rPr>
        <w:t>-</w:t>
      </w:r>
      <w:r>
        <w:rPr>
          <w:rFonts w:eastAsia="DengXian"/>
        </w:rPr>
        <w:tab/>
        <w:t>A solution supporting multiple sensing data consumer entities (e.g. Sensing Processing Function).</w:t>
      </w:r>
    </w:p>
    <w:p w14:paraId="47C596AB" w14:textId="77777777" w:rsidR="00082BEF" w:rsidRDefault="00082BEF" w:rsidP="00082BEF">
      <w:pPr>
        <w:pStyle w:val="B1"/>
        <w:rPr>
          <w:rFonts w:eastAsia="DengXian"/>
        </w:rPr>
      </w:pPr>
      <w:r>
        <w:rPr>
          <w:rFonts w:eastAsia="DengXian"/>
        </w:rPr>
        <w:t>-</w:t>
      </w:r>
      <w:r>
        <w:rPr>
          <w:rFonts w:eastAsia="DengXian"/>
        </w:rPr>
        <w:tab/>
        <w:t>The solution supports multiple sensing processing and consumers of the 5GS by leveraging 5GS functions and services (i.e. processing, consumption of sensing data is done in the 5GS).</w:t>
      </w:r>
    </w:p>
    <w:p w14:paraId="7BBEFDFF" w14:textId="0A0F5CAC" w:rsidR="0053110C" w:rsidRPr="0048309F" w:rsidRDefault="0053110C" w:rsidP="0053110C">
      <w:pPr>
        <w:pStyle w:val="Heading3"/>
      </w:pPr>
      <w:bookmarkStart w:id="4585" w:name="_Toc215487129"/>
      <w:r w:rsidRPr="0048309F">
        <w:t>6.</w:t>
      </w:r>
      <w:r w:rsidR="0036499F">
        <w:t>23</w:t>
      </w:r>
      <w:r w:rsidRPr="0048309F">
        <w:t>.1</w:t>
      </w:r>
      <w:r w:rsidRPr="0048309F">
        <w:tab/>
        <w:t>Description</w:t>
      </w:r>
      <w:bookmarkEnd w:id="4585"/>
    </w:p>
    <w:p w14:paraId="692320BC" w14:textId="54660CCE" w:rsidR="0053110C" w:rsidRPr="0048309F" w:rsidRDefault="0053110C" w:rsidP="0053110C">
      <w:pPr>
        <w:rPr>
          <w:lang w:eastAsia="zh-CN"/>
        </w:rPr>
      </w:pPr>
      <w:r w:rsidRPr="0048309F">
        <w:rPr>
          <w:lang w:eastAsia="zh-CN"/>
        </w:rPr>
        <w:t>It is anticipated that while sensing is ongoing, one or multiple sensing entities will generate sensing data that requires processing to obtain a final sensing result. This processing may require multiple and independent processing steps (e.g. a user, sensing subscriber, has to include proprietary fusion algorithms or external AIML models for sensing processing). To ensure that processing is fast, reliable, flexible and scalable, it is proposed that multiple Sensing Processing Functions (</w:t>
      </w:r>
      <w:proofErr w:type="spellStart"/>
      <w:r w:rsidRPr="0048309F">
        <w:rPr>
          <w:lang w:eastAsia="zh-CN"/>
        </w:rPr>
        <w:t>SePF</w:t>
      </w:r>
      <w:proofErr w:type="spellEnd"/>
      <w:r w:rsidRPr="0048309F">
        <w:rPr>
          <w:lang w:eastAsia="zh-CN"/>
        </w:rPr>
        <w:t xml:space="preserve">) are supported. This might require supporting the chaining of multiple </w:t>
      </w:r>
      <w:proofErr w:type="spellStart"/>
      <w:r w:rsidRPr="0048309F">
        <w:rPr>
          <w:lang w:eastAsia="zh-CN"/>
        </w:rPr>
        <w:t>SePFs</w:t>
      </w:r>
      <w:proofErr w:type="spellEnd"/>
      <w:r w:rsidRPr="0048309F">
        <w:rPr>
          <w:lang w:eastAsia="zh-CN"/>
        </w:rPr>
        <w:t xml:space="preserve"> to get a final Sensing Result (or multiple Sensing Results). Furthermore, this proposal allows the selection of a single </w:t>
      </w:r>
      <w:proofErr w:type="spellStart"/>
      <w:r w:rsidRPr="0048309F">
        <w:rPr>
          <w:lang w:eastAsia="zh-CN"/>
        </w:rPr>
        <w:t>SePF</w:t>
      </w:r>
      <w:proofErr w:type="spellEnd"/>
      <w:r w:rsidRPr="0048309F">
        <w:rPr>
          <w:lang w:eastAsia="zh-CN"/>
        </w:rPr>
        <w:t xml:space="preserve"> or multiple </w:t>
      </w:r>
      <w:proofErr w:type="spellStart"/>
      <w:r w:rsidRPr="0048309F">
        <w:rPr>
          <w:lang w:eastAsia="zh-CN"/>
        </w:rPr>
        <w:t>SePFs</w:t>
      </w:r>
      <w:proofErr w:type="spellEnd"/>
      <w:r w:rsidRPr="0048309F">
        <w:rPr>
          <w:lang w:eastAsia="zh-CN"/>
        </w:rPr>
        <w:t xml:space="preserve">. In case multiple </w:t>
      </w:r>
      <w:proofErr w:type="spellStart"/>
      <w:r w:rsidRPr="0048309F">
        <w:rPr>
          <w:lang w:eastAsia="zh-CN"/>
        </w:rPr>
        <w:t>SePFs</w:t>
      </w:r>
      <w:proofErr w:type="spellEnd"/>
      <w:r w:rsidRPr="0048309F">
        <w:rPr>
          <w:lang w:eastAsia="zh-CN"/>
        </w:rPr>
        <w:t xml:space="preserve"> are used, this solution provides a procedure which allows to deploy a Sensing Processing chain, which is scalable and flexible.</w:t>
      </w:r>
    </w:p>
    <w:p w14:paraId="03ABCB4E" w14:textId="6A060D1B" w:rsidR="0053110C" w:rsidRPr="0048309F" w:rsidRDefault="0053110C" w:rsidP="0053110C">
      <w:pPr>
        <w:rPr>
          <w:lang w:eastAsia="zh-CN"/>
        </w:rPr>
      </w:pPr>
      <w:r w:rsidRPr="0048309F">
        <w:rPr>
          <w:lang w:eastAsia="zh-CN"/>
        </w:rPr>
        <w:t>Hence, the motivation for this solution is computational flexibility for sensing processing. It is indeed anticipated that complex processing techniques may be employed on the sensing measurements, compounded by the fact that the measurements may be collected in multiple Sensing Entities. Splitting the processing by means of concatenating and applying different computational techniques on potentially different parts of the measurement datasets can bring benefits in the accuracy of the sensing results.</w:t>
      </w:r>
    </w:p>
    <w:p w14:paraId="70A31E3D" w14:textId="76C1415F" w:rsidR="0053110C" w:rsidRPr="0048309F" w:rsidRDefault="0053110C" w:rsidP="0053110C">
      <w:pPr>
        <w:rPr>
          <w:lang w:eastAsia="zh-CN"/>
        </w:rPr>
      </w:pPr>
      <w:r w:rsidRPr="0048309F">
        <w:rPr>
          <w:lang w:eastAsia="zh-CN"/>
        </w:rPr>
        <w:t>However, the proposed split of the processing need not be mandated for all scenarios and use cases and it can be optionally applied on the cases requiring processing of high complexity and modularity.</w:t>
      </w:r>
      <w:r w:rsidR="0036499F">
        <w:rPr>
          <w:lang w:eastAsia="zh-CN"/>
        </w:rPr>
        <w:t xml:space="preserve"> </w:t>
      </w:r>
      <w:r w:rsidRPr="0048309F">
        <w:rPr>
          <w:lang w:eastAsia="zh-CN"/>
        </w:rPr>
        <w:t xml:space="preserve">The term processing is used as </w:t>
      </w:r>
      <w:r w:rsidRPr="0048309F">
        <w:rPr>
          <w:lang w:eastAsia="zh-CN"/>
        </w:rPr>
        <w:lastRenderedPageBreak/>
        <w:t xml:space="preserve">a general term which includes different kinds of compute and inference processes such as fusion, AIML and rule-based processing. It is also possible that a </w:t>
      </w:r>
      <w:proofErr w:type="spellStart"/>
      <w:r w:rsidRPr="0048309F">
        <w:rPr>
          <w:lang w:eastAsia="zh-CN"/>
        </w:rPr>
        <w:t>SePF</w:t>
      </w:r>
      <w:proofErr w:type="spellEnd"/>
      <w:r w:rsidRPr="0048309F">
        <w:rPr>
          <w:lang w:eastAsia="zh-CN"/>
        </w:rPr>
        <w:t xml:space="preserve"> may be specialized only in one type of computing algorithms, e.g. AI/ML. How the processing is implemented is out of scope of this solution.</w:t>
      </w:r>
    </w:p>
    <w:p w14:paraId="3CCBFF20" w14:textId="0531AF96" w:rsidR="0053110C" w:rsidRPr="0048309F" w:rsidRDefault="0053110C" w:rsidP="0053110C">
      <w:pPr>
        <w:rPr>
          <w:lang w:eastAsia="zh-CN"/>
        </w:rPr>
      </w:pPr>
      <w:r w:rsidRPr="0048309F">
        <w:rPr>
          <w:lang w:eastAsia="zh-CN"/>
        </w:rPr>
        <w:t>The proposed procedures enable, for instance, an MNO to offer 5G services that meet customer requirements and provide flexibility for processing in the 5G network.</w:t>
      </w:r>
    </w:p>
    <w:p w14:paraId="24D32D2B" w14:textId="532B8C26" w:rsidR="0053110C" w:rsidRPr="0048309F" w:rsidRDefault="0053110C" w:rsidP="003D4FCC">
      <w:pPr>
        <w:pStyle w:val="NO"/>
        <w:rPr>
          <w:lang w:eastAsia="zh-CN"/>
        </w:rPr>
      </w:pPr>
      <w:r w:rsidRPr="0048309F">
        <w:rPr>
          <w:lang w:eastAsia="zh-CN"/>
        </w:rPr>
        <w:t>NOTE:</w:t>
      </w:r>
      <w:r w:rsidRPr="0048309F">
        <w:rPr>
          <w:lang w:eastAsia="zh-CN"/>
        </w:rPr>
        <w:tab/>
        <w:t xml:space="preserve">The split of sensing processing can also be left up to </w:t>
      </w:r>
      <w:proofErr w:type="spellStart"/>
      <w:r w:rsidRPr="0048309F">
        <w:rPr>
          <w:lang w:eastAsia="zh-CN"/>
        </w:rPr>
        <w:t>SePF</w:t>
      </w:r>
      <w:proofErr w:type="spellEnd"/>
      <w:r w:rsidRPr="0048309F">
        <w:rPr>
          <w:lang w:eastAsia="zh-CN"/>
        </w:rPr>
        <w:t xml:space="preserve"> implementation</w:t>
      </w:r>
      <w:r w:rsidR="00082BEF">
        <w:rPr>
          <w:lang w:eastAsia="zh-CN"/>
        </w:rPr>
        <w:t>.</w:t>
      </w:r>
    </w:p>
    <w:p w14:paraId="547882E4" w14:textId="5E29BABF" w:rsidR="0053110C" w:rsidRPr="0048309F" w:rsidRDefault="0053110C" w:rsidP="0053110C">
      <w:pPr>
        <w:pStyle w:val="Heading4"/>
      </w:pPr>
      <w:bookmarkStart w:id="4586" w:name="_Toc215487130"/>
      <w:r w:rsidRPr="0048309F">
        <w:t>6.</w:t>
      </w:r>
      <w:r w:rsidR="0036499F">
        <w:t>23</w:t>
      </w:r>
      <w:r w:rsidRPr="0048309F">
        <w:t>.1.1</w:t>
      </w:r>
      <w:r w:rsidRPr="0048309F">
        <w:tab/>
        <w:t>Definitions</w:t>
      </w:r>
      <w:bookmarkEnd w:id="4586"/>
    </w:p>
    <w:p w14:paraId="2E424E7A" w14:textId="77777777" w:rsidR="0053110C" w:rsidRPr="0048309F" w:rsidRDefault="0053110C" w:rsidP="0053110C">
      <w:pPr>
        <w:rPr>
          <w:lang w:eastAsia="zh-CN"/>
        </w:rPr>
      </w:pPr>
      <w:r w:rsidRPr="0048309F">
        <w:rPr>
          <w:lang w:eastAsia="zh-CN"/>
        </w:rPr>
        <w:t>The following definitions are applied in this solution:</w:t>
      </w:r>
    </w:p>
    <w:p w14:paraId="40C97C81" w14:textId="77777777" w:rsidR="0053110C" w:rsidRPr="0048309F" w:rsidRDefault="0053110C" w:rsidP="0053110C">
      <w:pPr>
        <w:tabs>
          <w:tab w:val="num" w:pos="720"/>
        </w:tabs>
      </w:pPr>
      <w:r w:rsidRPr="0048309F">
        <w:rPr>
          <w:b/>
          <w:bCs/>
        </w:rPr>
        <w:t>Sensing Service Consumer (SSC)</w:t>
      </w:r>
      <w:r w:rsidRPr="0048309F">
        <w:t>: The entity that may consume the Sensing Result. The Sensing Service Consumer may also request the Sensing Result.</w:t>
      </w:r>
    </w:p>
    <w:p w14:paraId="0CBA4712" w14:textId="77777777" w:rsidR="0053110C" w:rsidRPr="0048309F" w:rsidRDefault="0053110C" w:rsidP="0053110C">
      <w:pPr>
        <w:tabs>
          <w:tab w:val="num" w:pos="720"/>
        </w:tabs>
      </w:pPr>
      <w:r w:rsidRPr="0048309F">
        <w:rPr>
          <w:b/>
          <w:bCs/>
        </w:rPr>
        <w:t>Sensing Service Request (SSR)</w:t>
      </w:r>
      <w:r w:rsidRPr="0048309F">
        <w:t>: The service operation used by the SSC to request sensing service.</w:t>
      </w:r>
    </w:p>
    <w:p w14:paraId="614527B9" w14:textId="036A0E46" w:rsidR="0053110C" w:rsidRPr="0048309F" w:rsidRDefault="0053110C" w:rsidP="0053110C">
      <w:pPr>
        <w:pStyle w:val="Heading3"/>
        <w:rPr>
          <w:lang w:eastAsia="zh-CN"/>
        </w:rPr>
      </w:pPr>
      <w:bookmarkStart w:id="4587" w:name="_Toc215487131"/>
      <w:r w:rsidRPr="0048309F">
        <w:rPr>
          <w:lang w:eastAsia="zh-CN"/>
        </w:rPr>
        <w:t>6.</w:t>
      </w:r>
      <w:r w:rsidR="0036499F">
        <w:rPr>
          <w:lang w:eastAsia="zh-CN"/>
        </w:rPr>
        <w:t>23</w:t>
      </w:r>
      <w:r w:rsidRPr="0048309F">
        <w:rPr>
          <w:lang w:eastAsia="zh-CN"/>
        </w:rPr>
        <w:t>.2</w:t>
      </w:r>
      <w:r w:rsidRPr="0048309F">
        <w:rPr>
          <w:lang w:eastAsia="zh-CN"/>
        </w:rPr>
        <w:tab/>
        <w:t>Procedures</w:t>
      </w:r>
      <w:bookmarkEnd w:id="4587"/>
    </w:p>
    <w:p w14:paraId="3511C82A" w14:textId="01EE2681" w:rsidR="0053110C" w:rsidRPr="0048309F" w:rsidRDefault="0053110C" w:rsidP="0053110C">
      <w:pPr>
        <w:pStyle w:val="Heading4"/>
      </w:pPr>
      <w:bookmarkStart w:id="4588" w:name="_Toc215487132"/>
      <w:r w:rsidRPr="0048309F">
        <w:t>6.</w:t>
      </w:r>
      <w:r w:rsidR="0036499F">
        <w:t>23</w:t>
      </w:r>
      <w:r w:rsidRPr="0048309F">
        <w:t>.2.1</w:t>
      </w:r>
      <w:r w:rsidRPr="0048309F">
        <w:tab/>
        <w:t>Procedure for Sensing Data Processing in the Core Network</w:t>
      </w:r>
      <w:bookmarkEnd w:id="4588"/>
    </w:p>
    <w:p w14:paraId="6F5B0812" w14:textId="010128B2" w:rsidR="00082BEF" w:rsidRDefault="00B43ADC" w:rsidP="00CF6BF9">
      <w:pPr>
        <w:pStyle w:val="TH"/>
      </w:pPr>
      <w:r>
        <w:rPr>
          <w:noProof/>
        </w:rPr>
        <w:object w:dxaOrig="9495" w:dyaOrig="5179" w14:anchorId="392125A7">
          <v:shape id="_x0000_i1064" type="#_x0000_t75" alt="" style="width:475.45pt;height:256.75pt;mso-width-percent:0;mso-height-percent:0;mso-width-percent:0;mso-height-percent:0" o:ole="">
            <v:imagedata r:id="rId94" o:title=""/>
          </v:shape>
          <o:OLEObject Type="Embed" ProgID="Word.Picture.8" ShapeID="_x0000_i1064" DrawAspect="Content" ObjectID="_1826099888" r:id="rId95"/>
        </w:object>
      </w:r>
    </w:p>
    <w:p w14:paraId="2D219D36" w14:textId="2847D2AB" w:rsidR="0053110C" w:rsidRPr="0048309F" w:rsidRDefault="0053110C" w:rsidP="003D4FCC">
      <w:pPr>
        <w:pStyle w:val="TF"/>
      </w:pPr>
      <w:r w:rsidRPr="0048309F">
        <w:t>Figure 6.</w:t>
      </w:r>
      <w:r w:rsidR="0036499F">
        <w:t>23</w:t>
      </w:r>
      <w:r w:rsidRPr="0048309F">
        <w:t>.2.1</w:t>
      </w:r>
      <w:r w:rsidRPr="0048309F">
        <w:noBreakHyphen/>
      </w:r>
      <w:r w:rsidR="0036499F">
        <w:t>1</w:t>
      </w:r>
      <w:r w:rsidRPr="0048309F">
        <w:rPr>
          <w:noProof/>
        </w:rPr>
        <w:t>:</w:t>
      </w:r>
      <w:r w:rsidRPr="0048309F">
        <w:t xml:space="preserve"> Procedure for Sensing Data Processing in the Core Network</w:t>
      </w:r>
    </w:p>
    <w:p w14:paraId="7D98DD4E" w14:textId="77777777" w:rsidR="0053110C" w:rsidRPr="00082BEF" w:rsidRDefault="0053110C" w:rsidP="00082BEF">
      <w:r w:rsidRPr="00082BEF">
        <w:t>The following is a description of the procedure for processing in the 5GC only:</w:t>
      </w:r>
    </w:p>
    <w:p w14:paraId="6C6EFE7B" w14:textId="05A7BF68" w:rsidR="0053110C" w:rsidRPr="0048309F" w:rsidRDefault="0053110C" w:rsidP="0053110C">
      <w:pPr>
        <w:pStyle w:val="B1"/>
        <w:rPr>
          <w:lang w:val="en-US" w:eastAsia="zh-CN"/>
        </w:rPr>
      </w:pPr>
      <w:r w:rsidRPr="0048309F">
        <w:rPr>
          <w:lang w:eastAsia="zh-CN"/>
        </w:rPr>
        <w:t>0.</w:t>
      </w:r>
      <w:r w:rsidRPr="0048309F">
        <w:rPr>
          <w:lang w:eastAsia="zh-CN"/>
        </w:rPr>
        <w:tab/>
        <w:t xml:space="preserve">The procedures of registering network functions and services, evaluating the Sensing Service Request (SSR) by the </w:t>
      </w:r>
      <w:proofErr w:type="spellStart"/>
      <w:r w:rsidRPr="0048309F">
        <w:rPr>
          <w:lang w:eastAsia="zh-CN"/>
        </w:rPr>
        <w:t>SeMF</w:t>
      </w:r>
      <w:proofErr w:type="spellEnd"/>
      <w:r w:rsidRPr="0048309F">
        <w:rPr>
          <w:lang w:eastAsia="zh-CN"/>
        </w:rPr>
        <w:t xml:space="preserve"> and discovering network functions and services required to </w:t>
      </w:r>
      <w:proofErr w:type="spellStart"/>
      <w:r w:rsidRPr="0048309F">
        <w:rPr>
          <w:lang w:eastAsia="zh-CN"/>
        </w:rPr>
        <w:t>fulfill</w:t>
      </w:r>
      <w:proofErr w:type="spellEnd"/>
      <w:r w:rsidRPr="0048309F">
        <w:rPr>
          <w:lang w:eastAsia="zh-CN"/>
        </w:rPr>
        <w:t xml:space="preserve"> the SSR are performed here. The SSR itself is not shown in Figure 6.</w:t>
      </w:r>
      <w:r w:rsidR="0036499F">
        <w:rPr>
          <w:lang w:eastAsia="zh-CN"/>
        </w:rPr>
        <w:t>23</w:t>
      </w:r>
      <w:r w:rsidRPr="0048309F">
        <w:rPr>
          <w:lang w:eastAsia="zh-CN"/>
        </w:rPr>
        <w:t>.2.1-1. The SSR was triggered before by the Sensing Service Consumer (SSC)</w:t>
      </w:r>
      <w:r w:rsidRPr="0048309F">
        <w:rPr>
          <w:lang w:val="en-US" w:eastAsia="zh-CN"/>
        </w:rPr>
        <w:t>.</w:t>
      </w:r>
    </w:p>
    <w:p w14:paraId="7925AC57" w14:textId="6669BF9D" w:rsidR="0053110C" w:rsidRPr="0048309F" w:rsidRDefault="0053110C" w:rsidP="0053110C">
      <w:pPr>
        <w:pStyle w:val="B1"/>
        <w:rPr>
          <w:lang w:eastAsia="zh-CN"/>
        </w:rPr>
      </w:pPr>
      <w:r w:rsidRPr="0048309F">
        <w:rPr>
          <w:lang w:eastAsia="zh-CN"/>
        </w:rPr>
        <w:t>1.</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configuration request to a </w:t>
      </w:r>
      <w:proofErr w:type="spellStart"/>
      <w:r w:rsidRPr="0048309F">
        <w:rPr>
          <w:lang w:eastAsia="zh-CN"/>
        </w:rPr>
        <w:t>gNB</w:t>
      </w:r>
      <w:proofErr w:type="spellEnd"/>
      <w:r w:rsidRPr="0048309F">
        <w:rPr>
          <w:lang w:eastAsia="zh-CN"/>
        </w:rPr>
        <w:t xml:space="preserve">. As an example, the message signature may include an identifier and description of sensing parameters. The identifier is required to identify a SSR during the whole procedure of a sensing session. The description of parameters may include more detailed information, e.g. parameters which are specific to the </w:t>
      </w:r>
      <w:proofErr w:type="spellStart"/>
      <w:r w:rsidRPr="0048309F">
        <w:rPr>
          <w:lang w:eastAsia="zh-CN"/>
        </w:rPr>
        <w:t>gNB</w:t>
      </w:r>
      <w:proofErr w:type="spellEnd"/>
      <w:r w:rsidRPr="0048309F">
        <w:rPr>
          <w:lang w:eastAsia="zh-CN"/>
        </w:rPr>
        <w:t xml:space="preserve"> which needs to be configured for sensing.</w:t>
      </w:r>
    </w:p>
    <w:p w14:paraId="355188F5" w14:textId="554FF345" w:rsidR="0053110C" w:rsidRPr="0048309F" w:rsidRDefault="00CD37BB" w:rsidP="0053110C">
      <w:pPr>
        <w:pStyle w:val="EditorsNote"/>
      </w:pPr>
      <w:r>
        <w:t>Editor's note</w:t>
      </w:r>
      <w:r w:rsidR="0053110C" w:rsidRPr="0048309F">
        <w:t>:</w:t>
      </w:r>
      <w:r w:rsidR="0053110C" w:rsidRPr="0048309F">
        <w:tab/>
        <w:t xml:space="preserve">Whether any intermediate NF is involved in the interactions between the </w:t>
      </w:r>
      <w:proofErr w:type="spellStart"/>
      <w:r w:rsidR="0053110C" w:rsidRPr="0048309F">
        <w:t>gNB</w:t>
      </w:r>
      <w:proofErr w:type="spellEnd"/>
      <w:r w:rsidR="0053110C" w:rsidRPr="0048309F">
        <w:t xml:space="preserve"> and other 5GC NF (e.g. </w:t>
      </w:r>
      <w:proofErr w:type="spellStart"/>
      <w:r w:rsidR="0053110C" w:rsidRPr="0048309F">
        <w:t>SeMF</w:t>
      </w:r>
      <w:proofErr w:type="spellEnd"/>
      <w:r w:rsidR="0053110C" w:rsidRPr="0048309F">
        <w:t xml:space="preserve">, </w:t>
      </w:r>
      <w:proofErr w:type="spellStart"/>
      <w:r w:rsidR="0053110C" w:rsidRPr="0048309F">
        <w:t>SePF</w:t>
      </w:r>
      <w:proofErr w:type="spellEnd"/>
      <w:r w:rsidR="0053110C" w:rsidRPr="0048309F">
        <w:t>, NEF) shown in Figure 6.</w:t>
      </w:r>
      <w:r w:rsidR="0036499F">
        <w:t>23</w:t>
      </w:r>
      <w:r w:rsidR="0053110C" w:rsidRPr="0048309F">
        <w:t>.2.1 1 is FFS.</w:t>
      </w:r>
    </w:p>
    <w:p w14:paraId="13FFE284" w14:textId="320B7AEA" w:rsidR="0053110C" w:rsidRPr="0048309F" w:rsidRDefault="00CD37BB" w:rsidP="0053110C">
      <w:pPr>
        <w:pStyle w:val="EditorsNote"/>
        <w:rPr>
          <w:lang w:eastAsia="zh-CN"/>
        </w:rPr>
      </w:pPr>
      <w:r>
        <w:lastRenderedPageBreak/>
        <w:t>Editor's note</w:t>
      </w:r>
      <w:r w:rsidR="0053110C" w:rsidRPr="0048309F">
        <w:t>:</w:t>
      </w:r>
      <w:r w:rsidR="0053110C" w:rsidRPr="0048309F">
        <w:tab/>
        <w:t xml:space="preserve">Interactions between the </w:t>
      </w:r>
      <w:proofErr w:type="spellStart"/>
      <w:r w:rsidR="0053110C" w:rsidRPr="0048309F">
        <w:t>gNB</w:t>
      </w:r>
      <w:proofErr w:type="spellEnd"/>
      <w:r w:rsidR="0053110C" w:rsidRPr="0048309F">
        <w:t xml:space="preserve"> and the 5GC requires coordination with RAN</w:t>
      </w:r>
      <w:r w:rsidR="00082BEF">
        <w:t> </w:t>
      </w:r>
      <w:r w:rsidR="0053110C" w:rsidRPr="0048309F">
        <w:t>WG</w:t>
      </w:r>
      <w:r w:rsidR="00082BEF">
        <w:t>s</w:t>
      </w:r>
      <w:r w:rsidR="0053110C" w:rsidRPr="0048309F">
        <w:t>.</w:t>
      </w:r>
    </w:p>
    <w:p w14:paraId="5AA1AEAE" w14:textId="77777777" w:rsidR="0053110C" w:rsidRPr="0048309F" w:rsidRDefault="0053110C" w:rsidP="0053110C">
      <w:pPr>
        <w:pStyle w:val="B1"/>
        <w:rPr>
          <w:lang w:eastAsia="zh-CN"/>
        </w:rPr>
      </w:pPr>
      <w:r w:rsidRPr="0048309F">
        <w:rPr>
          <w:lang w:eastAsia="zh-CN"/>
        </w:rPr>
        <w:t>2.</w:t>
      </w:r>
      <w:r w:rsidRPr="0048309F">
        <w:rPr>
          <w:lang w:eastAsia="zh-CN"/>
        </w:rPr>
        <w:tab/>
        <w:t>[</w:t>
      </w:r>
      <w:proofErr w:type="spellStart"/>
      <w:r w:rsidRPr="0048309F">
        <w:rPr>
          <w:lang w:eastAsia="zh-CN"/>
        </w:rPr>
        <w:t>SensingEntityConfigurationReq</w:t>
      </w:r>
      <w:proofErr w:type="spellEnd"/>
      <w:r w:rsidRPr="0048309F">
        <w:rPr>
          <w:lang w:eastAsia="zh-CN"/>
        </w:rPr>
        <w:t xml:space="preserve">]: The </w:t>
      </w:r>
      <w:proofErr w:type="spellStart"/>
      <w:r w:rsidRPr="0048309F">
        <w:rPr>
          <w:lang w:eastAsia="zh-CN"/>
        </w:rPr>
        <w:t>gNB</w:t>
      </w:r>
      <w:proofErr w:type="spellEnd"/>
      <w:r w:rsidRPr="0048309F">
        <w:rPr>
          <w:lang w:eastAsia="zh-CN"/>
        </w:rPr>
        <w:t xml:space="preserve"> responds with a message indicating if the configuration was successful or not.</w:t>
      </w:r>
    </w:p>
    <w:p w14:paraId="07B7230E" w14:textId="0D3B470F" w:rsidR="0053110C" w:rsidRPr="0048309F" w:rsidRDefault="0053110C" w:rsidP="0053110C">
      <w:pPr>
        <w:pStyle w:val="NO"/>
      </w:pPr>
      <w:r w:rsidRPr="0048309F">
        <w:t>NOTE</w:t>
      </w:r>
      <w:r w:rsidR="00082BEF">
        <w:t> </w:t>
      </w:r>
      <w:r w:rsidRPr="0048309F">
        <w:t>1:</w:t>
      </w:r>
      <w:r w:rsidRPr="0048309F">
        <w:tab/>
        <w:t>After this message the Sensing Entity may start the measurements.</w:t>
      </w:r>
    </w:p>
    <w:p w14:paraId="17C87B66" w14:textId="77777777" w:rsidR="0053110C" w:rsidRPr="0048309F" w:rsidRDefault="0053110C" w:rsidP="0053110C">
      <w:pPr>
        <w:pStyle w:val="B1"/>
        <w:rPr>
          <w:lang w:eastAsia="zh-CN"/>
        </w:rPr>
      </w:pPr>
      <w:r w:rsidRPr="0048309F">
        <w:rPr>
          <w:lang w:eastAsia="zh-CN"/>
        </w:rPr>
        <w:t>3.</w:t>
      </w:r>
      <w:r w:rsidRPr="0048309F">
        <w:rPr>
          <w:lang w:eastAsia="zh-CN"/>
        </w:rPr>
        <w:tab/>
        <w:t>[</w:t>
      </w:r>
      <w:proofErr w:type="spellStart"/>
      <w:r w:rsidRPr="0048309F">
        <w:rPr>
          <w:lang w:eastAsia="zh-CN"/>
        </w:rPr>
        <w:t>SensingProcessingReq</w:t>
      </w:r>
      <w:proofErr w:type="spellEnd"/>
      <w:r w:rsidRPr="0048309F">
        <w:rPr>
          <w:lang w:eastAsia="zh-CN"/>
        </w:rPr>
        <w:t xml:space="preserve">]: The </w:t>
      </w:r>
      <w:proofErr w:type="spellStart"/>
      <w:r w:rsidRPr="0048309F">
        <w:rPr>
          <w:lang w:eastAsia="zh-CN"/>
        </w:rPr>
        <w:t>SeMF</w:t>
      </w:r>
      <w:proofErr w:type="spellEnd"/>
      <w:r w:rsidRPr="0048309F">
        <w:rPr>
          <w:lang w:eastAsia="zh-CN"/>
        </w:rPr>
        <w:t xml:space="preserve"> sends a processing configuration request to the </w:t>
      </w:r>
      <w:proofErr w:type="spellStart"/>
      <w:r w:rsidRPr="0048309F">
        <w:rPr>
          <w:lang w:eastAsia="zh-CN"/>
        </w:rPr>
        <w:t>SePF</w:t>
      </w:r>
      <w:proofErr w:type="spellEnd"/>
      <w:r w:rsidRPr="0048309F">
        <w:rPr>
          <w:lang w:eastAsia="zh-CN"/>
        </w:rPr>
        <w:t xml:space="preserve">. The request includes the SSR identifier and additional parameters which may include other </w:t>
      </w:r>
      <w:proofErr w:type="spellStart"/>
      <w:r w:rsidRPr="0048309F">
        <w:rPr>
          <w:lang w:eastAsia="zh-CN"/>
        </w:rPr>
        <w:t>SePF</w:t>
      </w:r>
      <w:proofErr w:type="spellEnd"/>
      <w:r w:rsidRPr="0048309F">
        <w:rPr>
          <w:lang w:eastAsia="zh-CN"/>
        </w:rPr>
        <w:t>(s) involved in sensing processing.</w:t>
      </w:r>
    </w:p>
    <w:p w14:paraId="0132AB16" w14:textId="5E279363" w:rsidR="0053110C" w:rsidRPr="0048309F" w:rsidRDefault="00CD37BB" w:rsidP="0053110C">
      <w:pPr>
        <w:pStyle w:val="EditorsNote"/>
        <w:rPr>
          <w:lang w:eastAsia="zh-CN"/>
        </w:rPr>
      </w:pPr>
      <w:r>
        <w:t>Editor's note</w:t>
      </w:r>
      <w:r w:rsidR="0053110C" w:rsidRPr="0048309F">
        <w:t>:</w:t>
      </w:r>
      <w:r w:rsidR="00A32EB4">
        <w:tab/>
      </w:r>
      <w:r w:rsidR="0053110C" w:rsidRPr="0048309F">
        <w:t xml:space="preserve">How the </w:t>
      </w:r>
      <w:proofErr w:type="spellStart"/>
      <w:r w:rsidR="0053110C" w:rsidRPr="0048309F">
        <w:t>SeMF</w:t>
      </w:r>
      <w:proofErr w:type="spellEnd"/>
      <w:r w:rsidR="0053110C" w:rsidRPr="0048309F">
        <w:t xml:space="preserve"> selects the </w:t>
      </w:r>
      <w:proofErr w:type="spellStart"/>
      <w:r w:rsidR="0053110C" w:rsidRPr="0048309F">
        <w:t>SePF</w:t>
      </w:r>
      <w:proofErr w:type="spellEnd"/>
      <w:r w:rsidR="0053110C" w:rsidRPr="0048309F">
        <w:t>(s) involved in sensing processing and notifies the selection is FFS.</w:t>
      </w:r>
    </w:p>
    <w:p w14:paraId="4EF1F0E0" w14:textId="77777777" w:rsidR="00082BEF" w:rsidRDefault="00082BEF" w:rsidP="00082BEF">
      <w:pPr>
        <w:pStyle w:val="B1"/>
      </w:pPr>
      <w:r>
        <w:t>4.</w:t>
      </w:r>
      <w:r>
        <w:tab/>
        <w:t>[</w:t>
      </w:r>
      <w:proofErr w:type="spellStart"/>
      <w:r>
        <w:t>SensingDataReq</w:t>
      </w:r>
      <w:proofErr w:type="spellEnd"/>
      <w:r>
        <w:t xml:space="preserve">]: The </w:t>
      </w:r>
      <w:proofErr w:type="spellStart"/>
      <w:r>
        <w:t>SePF</w:t>
      </w:r>
      <w:proofErr w:type="spellEnd"/>
      <w:r>
        <w:t xml:space="preserve"> sends a data request message to the </w:t>
      </w:r>
      <w:proofErr w:type="spellStart"/>
      <w:r>
        <w:t>gNB</w:t>
      </w:r>
      <w:proofErr w:type="spellEnd"/>
      <w:r>
        <w:t>. This request includes the SSR identifier and may include other parameters, e.g. whether the data request expects a periodic response (e.g. every 30ms) or a one-off response is expected.</w:t>
      </w:r>
    </w:p>
    <w:p w14:paraId="0AE7C869" w14:textId="77777777" w:rsidR="00082BEF" w:rsidRDefault="00082BEF" w:rsidP="00082BEF">
      <w:pPr>
        <w:pStyle w:val="B1"/>
      </w:pPr>
      <w:r>
        <w:t>5.</w:t>
      </w:r>
      <w:r>
        <w:tab/>
        <w:t>[</w:t>
      </w:r>
      <w:proofErr w:type="spellStart"/>
      <w:r>
        <w:t>SensingDataRsp</w:t>
      </w:r>
      <w:proofErr w:type="spellEnd"/>
      <w:r>
        <w:t xml:space="preserve">]: The </w:t>
      </w:r>
      <w:proofErr w:type="spellStart"/>
      <w:r>
        <w:t>gNB</w:t>
      </w:r>
      <w:proofErr w:type="spellEnd"/>
      <w:r>
        <w:t xml:space="preserve"> responds with sensing data. Depending on the configuration this event can occur periodically or only once. After </w:t>
      </w:r>
      <w:proofErr w:type="spellStart"/>
      <w:r>
        <w:t>SePF</w:t>
      </w:r>
      <w:proofErr w:type="spellEnd"/>
      <w:r>
        <w:t xml:space="preserve"> #1 has received data from the </w:t>
      </w:r>
      <w:proofErr w:type="spellStart"/>
      <w:r>
        <w:t>gNB</w:t>
      </w:r>
      <w:proofErr w:type="spellEnd"/>
      <w:r>
        <w:t>, it processes the data.</w:t>
      </w:r>
    </w:p>
    <w:p w14:paraId="7F08DB10" w14:textId="77777777" w:rsidR="00082BEF" w:rsidRDefault="00082BEF" w:rsidP="00082BEF">
      <w:pPr>
        <w:pStyle w:val="B1"/>
      </w:pPr>
      <w:r>
        <w:t>6.</w:t>
      </w:r>
      <w:r>
        <w:tab/>
        <w:t xml:space="preserve">[Optional] After processing the data, the </w:t>
      </w:r>
      <w:proofErr w:type="spellStart"/>
      <w:r>
        <w:t>SePF</w:t>
      </w:r>
      <w:proofErr w:type="spellEnd"/>
      <w:r>
        <w:t xml:space="preserve"> #1 needs to know before step 7 and step 8 are triggered which the next processing entity is. To figure that out, the following options are possible:</w:t>
      </w:r>
    </w:p>
    <w:p w14:paraId="798AD06E" w14:textId="77777777" w:rsidR="00082BEF" w:rsidRDefault="00082BEF" w:rsidP="00082BEF">
      <w:pPr>
        <w:pStyle w:val="B2"/>
      </w:pPr>
      <w:r>
        <w:t>-</w:t>
      </w:r>
      <w:r>
        <w:tab/>
        <w:t xml:space="preserve">a static pre-configuration at </w:t>
      </w:r>
      <w:proofErr w:type="spellStart"/>
      <w:r>
        <w:t>SePF</w:t>
      </w:r>
      <w:proofErr w:type="spellEnd"/>
      <w:r>
        <w:t xml:space="preserve"> with a list of the next processing entities. In addition, which entity to choose from in this list might be depending e.g. on the sensing result.</w:t>
      </w:r>
    </w:p>
    <w:p w14:paraId="0EA68510" w14:textId="77777777" w:rsidR="00082BEF" w:rsidRDefault="00082BEF" w:rsidP="00082BEF">
      <w:pPr>
        <w:pStyle w:val="B2"/>
      </w:pPr>
      <w:r>
        <w:t>-</w:t>
      </w:r>
      <w:r>
        <w:tab/>
        <w:t xml:space="preserve">the </w:t>
      </w:r>
      <w:proofErr w:type="spellStart"/>
      <w:r>
        <w:t>SePF</w:t>
      </w:r>
      <w:proofErr w:type="spellEnd"/>
      <w:r>
        <w:t xml:space="preserve"> may trigger a service discovery on the service bus to identify the next processing entity. Parameters to discover the next entity via a service discovery request are provided by the parameters in step 3.</w:t>
      </w:r>
    </w:p>
    <w:p w14:paraId="5B83D02C" w14:textId="77777777" w:rsidR="00082BEF" w:rsidRDefault="00082BEF" w:rsidP="00082BEF">
      <w:pPr>
        <w:pStyle w:val="B2"/>
      </w:pPr>
      <w:r>
        <w:t>-</w:t>
      </w:r>
      <w:r>
        <w:tab/>
        <w:t xml:space="preserve">the parameter-set in the request from step 3 may include a list of next possible entities. The </w:t>
      </w:r>
      <w:proofErr w:type="spellStart"/>
      <w:r>
        <w:t>SePF</w:t>
      </w:r>
      <w:proofErr w:type="spellEnd"/>
      <w:r>
        <w:t xml:space="preserve"> has to follow that list.</w:t>
      </w:r>
    </w:p>
    <w:p w14:paraId="1AC07545" w14:textId="7BE0A1ED" w:rsidR="0053110C" w:rsidRPr="0048309F" w:rsidRDefault="0053110C" w:rsidP="0053110C">
      <w:pPr>
        <w:pStyle w:val="NO"/>
        <w:rPr>
          <w:lang w:eastAsia="zh-CN"/>
        </w:rPr>
      </w:pPr>
      <w:r w:rsidRPr="0048309F">
        <w:rPr>
          <w:lang w:eastAsia="zh-CN"/>
        </w:rPr>
        <w:t>NOTE</w:t>
      </w:r>
      <w:r w:rsidR="00082BEF">
        <w:rPr>
          <w:lang w:eastAsia="zh-CN"/>
        </w:rPr>
        <w:t> </w:t>
      </w:r>
      <w:r w:rsidRPr="0048309F">
        <w:rPr>
          <w:lang w:eastAsia="zh-CN"/>
        </w:rPr>
        <w:t xml:space="preserve">2: </w:t>
      </w:r>
      <w:r w:rsidRPr="0048309F">
        <w:rPr>
          <w:lang w:eastAsia="zh-CN"/>
        </w:rPr>
        <w:tab/>
        <w:t xml:space="preserve">As an example, the top of the list may be the next target processing entity to visit. After identifying the next entity, the </w:t>
      </w:r>
      <w:proofErr w:type="spellStart"/>
      <w:r w:rsidRPr="0048309F">
        <w:rPr>
          <w:lang w:eastAsia="zh-CN"/>
        </w:rPr>
        <w:t>SePF</w:t>
      </w:r>
      <w:proofErr w:type="spellEnd"/>
      <w:r w:rsidRPr="0048309F">
        <w:rPr>
          <w:lang w:eastAsia="zh-CN"/>
        </w:rPr>
        <w:t xml:space="preserve"> may remove the top from the list and with that the next entry in the list becomes the new top entry. Removing the entity form the top of the list modifies the parameter-set. This changed parameter-set has then to be provided by the actual </w:t>
      </w:r>
      <w:proofErr w:type="spellStart"/>
      <w:r w:rsidRPr="0048309F">
        <w:rPr>
          <w:lang w:eastAsia="zh-CN"/>
        </w:rPr>
        <w:t>SePF</w:t>
      </w:r>
      <w:proofErr w:type="spellEnd"/>
      <w:r w:rsidRPr="0048309F">
        <w:rPr>
          <w:lang w:eastAsia="zh-CN"/>
        </w:rPr>
        <w:t xml:space="preserve"> to the next entity as described in step</w:t>
      </w:r>
      <w:r w:rsidR="00082BEF">
        <w:rPr>
          <w:lang w:eastAsia="zh-CN"/>
        </w:rPr>
        <w:t> </w:t>
      </w:r>
      <w:r w:rsidRPr="0048309F">
        <w:rPr>
          <w:lang w:eastAsia="zh-CN"/>
        </w:rPr>
        <w:t>8.</w:t>
      </w:r>
    </w:p>
    <w:p w14:paraId="645F8BFE" w14:textId="65378731" w:rsidR="0053110C" w:rsidRPr="0048309F" w:rsidRDefault="00CD37BB" w:rsidP="0053110C">
      <w:pPr>
        <w:pStyle w:val="EditorsNote"/>
        <w:rPr>
          <w:lang w:eastAsia="zh-CN"/>
        </w:rPr>
      </w:pPr>
      <w:r>
        <w:t>Editor's note</w:t>
      </w:r>
      <w:r w:rsidR="0053110C" w:rsidRPr="0048309F">
        <w:t>:</w:t>
      </w:r>
      <w:r w:rsidR="0053110C" w:rsidRPr="0048309F">
        <w:tab/>
        <w:t xml:space="preserve">The details on </w:t>
      </w:r>
      <w:proofErr w:type="spellStart"/>
      <w:r w:rsidR="0053110C" w:rsidRPr="0048309F">
        <w:t>SePF</w:t>
      </w:r>
      <w:proofErr w:type="spellEnd"/>
      <w:r w:rsidR="0053110C" w:rsidRPr="0048309F">
        <w:t xml:space="preserve"> discovery/selection of other </w:t>
      </w:r>
      <w:proofErr w:type="spellStart"/>
      <w:r w:rsidR="0053110C" w:rsidRPr="0048309F">
        <w:t>SePF</w:t>
      </w:r>
      <w:proofErr w:type="spellEnd"/>
      <w:r w:rsidR="0053110C" w:rsidRPr="0048309F">
        <w:t xml:space="preserve"> in the network including the required parameters is FFS.</w:t>
      </w:r>
    </w:p>
    <w:p w14:paraId="02B3E6C1" w14:textId="77777777" w:rsidR="00082BEF" w:rsidRDefault="00082BEF" w:rsidP="00082BEF">
      <w:pPr>
        <w:pStyle w:val="B1"/>
      </w:pPr>
      <w:r>
        <w:t>7.</w:t>
      </w:r>
      <w:r>
        <w:tab/>
        <w:t>[</w:t>
      </w:r>
      <w:proofErr w:type="spellStart"/>
      <w:r>
        <w:t>SensingProcessingReq</w:t>
      </w:r>
      <w:proofErr w:type="spellEnd"/>
      <w:r>
        <w:t xml:space="preserve">, Optional]: </w:t>
      </w:r>
      <w:proofErr w:type="spellStart"/>
      <w:r>
        <w:t>SePF</w:t>
      </w:r>
      <w:proofErr w:type="spellEnd"/>
      <w:r>
        <w:t xml:space="preserve"> #1 sends a </w:t>
      </w:r>
      <w:proofErr w:type="spellStart"/>
      <w:r>
        <w:t>SensingProcessingReq</w:t>
      </w:r>
      <w:proofErr w:type="spellEnd"/>
      <w:r>
        <w:t xml:space="preserve"> message to the </w:t>
      </w:r>
      <w:proofErr w:type="spellStart"/>
      <w:r>
        <w:t>SePF</w:t>
      </w:r>
      <w:proofErr w:type="spellEnd"/>
      <w:r>
        <w:t xml:space="preserve"> #2 to notify that new data for processing will arrive. This step is triggered when not all required </w:t>
      </w:r>
      <w:proofErr w:type="spellStart"/>
      <w:r>
        <w:t>SePFs</w:t>
      </w:r>
      <w:proofErr w:type="spellEnd"/>
      <w:r>
        <w:t xml:space="preserve"> were notified by the </w:t>
      </w:r>
      <w:proofErr w:type="spellStart"/>
      <w:r>
        <w:t>SeMF</w:t>
      </w:r>
      <w:proofErr w:type="spellEnd"/>
      <w:r>
        <w:t xml:space="preserve"> in step 3.</w:t>
      </w:r>
    </w:p>
    <w:p w14:paraId="44D0100F" w14:textId="3E2C261D" w:rsidR="00082BEF" w:rsidRDefault="00082BEF" w:rsidP="00082BEF">
      <w:pPr>
        <w:pStyle w:val="B1"/>
      </w:pPr>
      <w:r>
        <w:t>8.</w:t>
      </w:r>
      <w:r>
        <w:tab/>
        <w:t>[</w:t>
      </w:r>
      <w:proofErr w:type="spellStart"/>
      <w:r>
        <w:t>SensingResult</w:t>
      </w:r>
      <w:proofErr w:type="spellEnd"/>
      <w:r>
        <w:t xml:space="preserve">, Optional]: After processing the data, the result is sent via a sensing result message </w:t>
      </w:r>
      <w:proofErr w:type="spellStart"/>
      <w:r>
        <w:t>SePF</w:t>
      </w:r>
      <w:proofErr w:type="spellEnd"/>
      <w:r>
        <w:t xml:space="preserve"> #2. It is required to add all required parameters described in step 3, 4, 6 to this message as well to ensure that the </w:t>
      </w:r>
      <w:proofErr w:type="spellStart"/>
      <w:r>
        <w:t>SePF</w:t>
      </w:r>
      <w:proofErr w:type="spellEnd"/>
      <w:r>
        <w:t xml:space="preserve"> #2 knows from which entity to request new or additional data (if required)</w:t>
      </w:r>
      <w:r w:rsidR="00CD37BB">
        <w:t xml:space="preserve"> and</w:t>
      </w:r>
      <w:r>
        <w:t xml:space="preserve"> to which entity to send the result (see optional step 7). This allows that multiple </w:t>
      </w:r>
      <w:proofErr w:type="spellStart"/>
      <w:r>
        <w:t>SePFs</w:t>
      </w:r>
      <w:proofErr w:type="spellEnd"/>
      <w:r>
        <w:t xml:space="preserve"> can be chained in a controlled way. The sensing result message might be an unsolicited message since </w:t>
      </w:r>
      <w:proofErr w:type="spellStart"/>
      <w:r>
        <w:t>SePF</w:t>
      </w:r>
      <w:proofErr w:type="spellEnd"/>
      <w:r>
        <w:t xml:space="preserve"> #2 was notified before by a </w:t>
      </w:r>
      <w:proofErr w:type="spellStart"/>
      <w:r>
        <w:t>SensingProcessingReq</w:t>
      </w:r>
      <w:proofErr w:type="spellEnd"/>
      <w:r>
        <w:t xml:space="preserve"> message that it has to expect data. </w:t>
      </w:r>
      <w:proofErr w:type="spellStart"/>
      <w:r>
        <w:t>SePF</w:t>
      </w:r>
      <w:proofErr w:type="spellEnd"/>
      <w:r>
        <w:t xml:space="preserve"> #2 confirms the result calculation and may provide it to </w:t>
      </w:r>
      <w:proofErr w:type="spellStart"/>
      <w:r>
        <w:t>SePF</w:t>
      </w:r>
      <w:proofErr w:type="spellEnd"/>
      <w:r>
        <w:t xml:space="preserve"> #1, depending on implementation.</w:t>
      </w:r>
    </w:p>
    <w:p w14:paraId="27587BD8" w14:textId="77777777" w:rsidR="00082BEF" w:rsidRDefault="00082BEF" w:rsidP="00082BEF">
      <w:pPr>
        <w:pStyle w:val="B1"/>
      </w:pPr>
      <w:r>
        <w:t>9.</w:t>
      </w:r>
      <w:r>
        <w:tab/>
        <w:t xml:space="preserve">The sensing results are delivered to the SSC. Either </w:t>
      </w:r>
      <w:proofErr w:type="spellStart"/>
      <w:r>
        <w:t>SePF</w:t>
      </w:r>
      <w:proofErr w:type="spellEnd"/>
      <w:r>
        <w:t xml:space="preserve"> may provide them, depending on implementation.</w:t>
      </w:r>
    </w:p>
    <w:p w14:paraId="2801AE37" w14:textId="22EDDB44" w:rsidR="00082BEF" w:rsidRDefault="00CD37BB" w:rsidP="00082BEF">
      <w:pPr>
        <w:pStyle w:val="EditorsNote"/>
      </w:pPr>
      <w:r>
        <w:t>Editor's note</w:t>
      </w:r>
      <w:r w:rsidR="00082BEF">
        <w:t>:</w:t>
      </w:r>
      <w:r w:rsidR="00082BEF">
        <w:tab/>
        <w:t>Details on result delivery are FFS.</w:t>
      </w:r>
    </w:p>
    <w:p w14:paraId="54A6264D" w14:textId="77777777" w:rsidR="00082BEF" w:rsidRDefault="00082BEF" w:rsidP="00082BEF">
      <w:pPr>
        <w:pStyle w:val="B1"/>
      </w:pPr>
      <w:r>
        <w:t>10.</w:t>
      </w:r>
      <w:r>
        <w:tab/>
        <w:t>[</w:t>
      </w:r>
      <w:proofErr w:type="spellStart"/>
      <w:r>
        <w:t>SensingProcessingRsp</w:t>
      </w:r>
      <w:proofErr w:type="spellEnd"/>
      <w:r>
        <w:t xml:space="preserve">]: After the sensing result is delivered to the SSC, SePF#1 will send a response message back to the </w:t>
      </w:r>
      <w:proofErr w:type="spellStart"/>
      <w:r>
        <w:t>SeMF</w:t>
      </w:r>
      <w:proofErr w:type="spellEnd"/>
      <w:r>
        <w:t xml:space="preserve"> (or to the requester of the </w:t>
      </w:r>
      <w:proofErr w:type="spellStart"/>
      <w:r>
        <w:t>SensingProcessingReq</w:t>
      </w:r>
      <w:proofErr w:type="spellEnd"/>
      <w:r>
        <w:t xml:space="preserve"> message as in the optional step 7) to signal the success or failure of the request. The response includes a response code as well to indicate the success/failure of the operation.</w:t>
      </w:r>
    </w:p>
    <w:p w14:paraId="12DE5607" w14:textId="41931378" w:rsidR="0053110C" w:rsidRPr="0048309F" w:rsidRDefault="0053110C" w:rsidP="0053110C">
      <w:pPr>
        <w:pStyle w:val="Heading3"/>
        <w:rPr>
          <w:lang w:eastAsia="zh-CN"/>
        </w:rPr>
      </w:pPr>
      <w:bookmarkStart w:id="4589" w:name="_Toc215487133"/>
      <w:r w:rsidRPr="0048309F">
        <w:rPr>
          <w:lang w:eastAsia="zh-CN"/>
        </w:rPr>
        <w:t>6.</w:t>
      </w:r>
      <w:r w:rsidR="004738E6">
        <w:rPr>
          <w:lang w:eastAsia="zh-CN"/>
        </w:rPr>
        <w:t>23</w:t>
      </w:r>
      <w:r w:rsidRPr="0048309F">
        <w:rPr>
          <w:lang w:eastAsia="zh-CN"/>
        </w:rPr>
        <w:t>.3</w:t>
      </w:r>
      <w:r w:rsidRPr="0048309F">
        <w:rPr>
          <w:lang w:eastAsia="zh-CN"/>
        </w:rPr>
        <w:tab/>
      </w:r>
      <w:r w:rsidRPr="0048309F">
        <w:t xml:space="preserve">Impacts on </w:t>
      </w:r>
      <w:r w:rsidRPr="0048309F">
        <w:rPr>
          <w:lang w:eastAsia="zh-CN"/>
        </w:rPr>
        <w:t>services, entities and interfaces</w:t>
      </w:r>
      <w:bookmarkEnd w:id="4589"/>
    </w:p>
    <w:p w14:paraId="769701C3" w14:textId="77777777" w:rsidR="0053110C" w:rsidRPr="00082BEF" w:rsidRDefault="0053110C" w:rsidP="0053110C">
      <w:pPr>
        <w:rPr>
          <w:b/>
          <w:bCs/>
          <w:lang w:val="en-US"/>
        </w:rPr>
      </w:pPr>
      <w:proofErr w:type="spellStart"/>
      <w:r w:rsidRPr="00082BEF">
        <w:rPr>
          <w:b/>
          <w:bCs/>
          <w:lang w:val="en-US"/>
        </w:rPr>
        <w:t>SePF</w:t>
      </w:r>
      <w:proofErr w:type="spellEnd"/>
      <w:r w:rsidRPr="00082BEF">
        <w:rPr>
          <w:b/>
          <w:bCs/>
          <w:lang w:val="en-US"/>
        </w:rPr>
        <w:t>:</w:t>
      </w:r>
    </w:p>
    <w:p w14:paraId="1A2B9106" w14:textId="77777777" w:rsidR="0053110C" w:rsidRPr="0048309F" w:rsidRDefault="0053110C" w:rsidP="0053110C">
      <w:pPr>
        <w:pStyle w:val="B1"/>
        <w:rPr>
          <w:lang w:val="en-US"/>
        </w:rPr>
      </w:pPr>
      <w:r w:rsidRPr="0048309F">
        <w:rPr>
          <w:lang w:val="en-US"/>
        </w:rPr>
        <w:t>-</w:t>
      </w:r>
      <w:r w:rsidRPr="0048309F">
        <w:rPr>
          <w:lang w:val="en-US"/>
        </w:rPr>
        <w:tab/>
        <w:t xml:space="preserve">Supports the operation of multiple </w:t>
      </w:r>
      <w:proofErr w:type="spellStart"/>
      <w:r w:rsidRPr="0048309F">
        <w:rPr>
          <w:lang w:val="en-US"/>
        </w:rPr>
        <w:t>SePF</w:t>
      </w:r>
      <w:proofErr w:type="spellEnd"/>
      <w:r w:rsidRPr="0048309F">
        <w:rPr>
          <w:lang w:val="en-US"/>
        </w:rPr>
        <w:t xml:space="preserve"> instances.</w:t>
      </w:r>
    </w:p>
    <w:p w14:paraId="14675E56" w14:textId="77777777" w:rsidR="0053110C" w:rsidRPr="00082BEF" w:rsidRDefault="0053110C" w:rsidP="0053110C">
      <w:pPr>
        <w:rPr>
          <w:b/>
          <w:bCs/>
          <w:lang w:val="en-US"/>
        </w:rPr>
      </w:pPr>
      <w:proofErr w:type="spellStart"/>
      <w:r w:rsidRPr="00082BEF">
        <w:rPr>
          <w:b/>
          <w:bCs/>
          <w:lang w:val="en-US"/>
        </w:rPr>
        <w:lastRenderedPageBreak/>
        <w:t>SeMF</w:t>
      </w:r>
      <w:proofErr w:type="spellEnd"/>
      <w:r w:rsidRPr="00082BEF">
        <w:rPr>
          <w:b/>
          <w:bCs/>
          <w:lang w:val="en-US"/>
        </w:rPr>
        <w:t>:</w:t>
      </w:r>
    </w:p>
    <w:p w14:paraId="5C9AC3D6" w14:textId="77777777" w:rsidR="0053110C" w:rsidRPr="00182165" w:rsidRDefault="0053110C" w:rsidP="0053110C">
      <w:pPr>
        <w:pStyle w:val="B1"/>
        <w:rPr>
          <w:lang w:val="en-US"/>
        </w:rPr>
      </w:pPr>
      <w:r w:rsidRPr="0048309F">
        <w:rPr>
          <w:lang w:val="en-US"/>
        </w:rPr>
        <w:t>-</w:t>
      </w:r>
      <w:r w:rsidRPr="0048309F">
        <w:rPr>
          <w:lang w:val="en-US"/>
        </w:rPr>
        <w:tab/>
        <w:t xml:space="preserve">Supports the management of multiple </w:t>
      </w:r>
      <w:proofErr w:type="spellStart"/>
      <w:r w:rsidRPr="0048309F">
        <w:rPr>
          <w:lang w:val="en-US"/>
        </w:rPr>
        <w:t>SePFs</w:t>
      </w:r>
      <w:proofErr w:type="spellEnd"/>
      <w:r w:rsidRPr="0048309F">
        <w:rPr>
          <w:lang w:val="en-US"/>
        </w:rPr>
        <w:t>, within the 5GS.</w:t>
      </w:r>
    </w:p>
    <w:p w14:paraId="7B267F3E" w14:textId="60247775" w:rsidR="004738E6" w:rsidRPr="00965F4D" w:rsidRDefault="004738E6" w:rsidP="004738E6">
      <w:pPr>
        <w:pStyle w:val="Heading2"/>
      </w:pPr>
      <w:bookmarkStart w:id="4590" w:name="_Toc215487134"/>
      <w:r w:rsidRPr="00965F4D">
        <w:t>6.</w:t>
      </w:r>
      <w:r>
        <w:t>24</w:t>
      </w:r>
      <w:r w:rsidRPr="00965F4D">
        <w:tab/>
        <w:t>Solution #</w:t>
      </w:r>
      <w:r>
        <w:t>24</w:t>
      </w:r>
      <w:r w:rsidRPr="00965F4D">
        <w:t>: Sensing Data and associated information transport via SDCF</w:t>
      </w:r>
      <w:bookmarkEnd w:id="4590"/>
    </w:p>
    <w:p w14:paraId="0EEC62F0" w14:textId="45CBFCAC" w:rsidR="004738E6" w:rsidRPr="00965F4D" w:rsidRDefault="004738E6" w:rsidP="004738E6">
      <w:pPr>
        <w:pStyle w:val="Heading3"/>
      </w:pPr>
      <w:bookmarkStart w:id="4591" w:name="_Toc215487135"/>
      <w:r w:rsidRPr="00965F4D">
        <w:t>6.</w:t>
      </w:r>
      <w:r>
        <w:t>24</w:t>
      </w:r>
      <w:r w:rsidRPr="00965F4D">
        <w:t>.0</w:t>
      </w:r>
      <w:r w:rsidRPr="00965F4D">
        <w:tab/>
        <w:t>High-level Solution Principles</w:t>
      </w:r>
      <w:bookmarkEnd w:id="4591"/>
    </w:p>
    <w:p w14:paraId="1D9C5CF1" w14:textId="77777777" w:rsidR="004738E6" w:rsidRPr="00082BEF" w:rsidRDefault="004738E6" w:rsidP="00082BEF">
      <w:r w:rsidRPr="00082BEF">
        <w:t>The solution is based on the following general principles to support sensing service:</w:t>
      </w:r>
    </w:p>
    <w:p w14:paraId="71455F45" w14:textId="1996149A" w:rsidR="00082BEF" w:rsidRDefault="00082BEF" w:rsidP="003D4FCC">
      <w:pPr>
        <w:pStyle w:val="B1"/>
      </w:pPr>
      <w:r>
        <w:t>-</w:t>
      </w:r>
      <w:r>
        <w:tab/>
        <w:t>The sensing data and associated information from multiple Sensing Entities and Sensing Function (SSMF) in the 5G Core Network is collected and coordinated by the SDCF (Sensing Data Control Function).</w:t>
      </w:r>
    </w:p>
    <w:p w14:paraId="19505A91" w14:textId="77777777" w:rsidR="00082BEF" w:rsidRDefault="00082BEF" w:rsidP="003D4FCC">
      <w:pPr>
        <w:pStyle w:val="B1"/>
      </w:pPr>
      <w:r>
        <w:t>-</w:t>
      </w:r>
      <w:r>
        <w:tab/>
        <w:t>The Sensing Function (SSMF) discovers and selects the SDCF based on the Sensing Service request from the consumer based on criteria such as location/coverage area.</w:t>
      </w:r>
    </w:p>
    <w:p w14:paraId="0F4783D2" w14:textId="77777777" w:rsidR="00082BEF" w:rsidRDefault="00082BEF" w:rsidP="003D4FCC">
      <w:pPr>
        <w:pStyle w:val="B1"/>
      </w:pPr>
      <w:r>
        <w:t>-</w:t>
      </w:r>
      <w:r>
        <w:tab/>
        <w:t>The SSMF sends the Sensing Configuration Request to the selected Sensing Entities. The request includes the SDCF endpoint information as selected by the SSMF to establish a data connection to coordinate the sending sensing data collection and processing from the Sensing Entities.</w:t>
      </w:r>
    </w:p>
    <w:p w14:paraId="6A59570A" w14:textId="37CA5A97" w:rsidR="004738E6" w:rsidRPr="00965F4D" w:rsidRDefault="004738E6" w:rsidP="004738E6">
      <w:pPr>
        <w:pStyle w:val="Heading3"/>
      </w:pPr>
      <w:bookmarkStart w:id="4592" w:name="_Toc215487136"/>
      <w:r w:rsidRPr="00965F4D">
        <w:t>6.</w:t>
      </w:r>
      <w:r w:rsidR="0056488A">
        <w:t>24</w:t>
      </w:r>
      <w:r w:rsidRPr="00965F4D">
        <w:t>.1</w:t>
      </w:r>
      <w:r w:rsidRPr="00965F4D">
        <w:tab/>
        <w:t>Description</w:t>
      </w:r>
      <w:bookmarkEnd w:id="4592"/>
    </w:p>
    <w:p w14:paraId="006D0C14" w14:textId="403C1786" w:rsidR="004738E6" w:rsidRPr="00965F4D" w:rsidRDefault="004738E6" w:rsidP="003D4FCC">
      <w:r w:rsidRPr="00965F4D">
        <w:t>This solution is built on the high-level system architecture described in Solution 7. A new Core Network function SSMF is introduced. The SSMF is responsible for coordinating sensing services between 5GC, NG-RAN</w:t>
      </w:r>
      <w:r w:rsidR="00CD37BB">
        <w:t xml:space="preserve"> and</w:t>
      </w:r>
      <w:r w:rsidRPr="00965F4D">
        <w:t xml:space="preserve"> external applications and handling all control signalling aspects, including sensing-service authorisation, configuration of sensing entities. A new network function Sensing Data Control Function is introduced for sensing data collection and processing from the Sensing Entities.</w:t>
      </w:r>
    </w:p>
    <w:p w14:paraId="72750EE3" w14:textId="7461A2EB" w:rsidR="004738E6" w:rsidRPr="00965F4D" w:rsidRDefault="004738E6" w:rsidP="004738E6">
      <w:pPr>
        <w:pStyle w:val="Heading3"/>
      </w:pPr>
      <w:bookmarkStart w:id="4593" w:name="_Toc215487137"/>
      <w:r w:rsidRPr="00965F4D">
        <w:lastRenderedPageBreak/>
        <w:t>6.</w:t>
      </w:r>
      <w:r w:rsidR="0056488A">
        <w:t>24</w:t>
      </w:r>
      <w:r w:rsidRPr="00965F4D">
        <w:t>.2</w:t>
      </w:r>
      <w:r w:rsidRPr="00965F4D">
        <w:tab/>
        <w:t>Procedures</w:t>
      </w:r>
      <w:bookmarkEnd w:id="4593"/>
    </w:p>
    <w:p w14:paraId="0FC92071" w14:textId="77777777" w:rsidR="004738E6" w:rsidRPr="00965F4D" w:rsidRDefault="00B43ADC" w:rsidP="00082BEF">
      <w:pPr>
        <w:pStyle w:val="TH"/>
      </w:pPr>
      <w:r>
        <w:rPr>
          <w:noProof/>
        </w:rPr>
        <w:object w:dxaOrig="12613" w:dyaOrig="11581" w14:anchorId="0818BAED">
          <v:shape id="_x0000_i1065" type="#_x0000_t75" alt="" style="width:480.9pt;height:441.5pt;mso-width-percent:0;mso-height-percent:0;mso-width-percent:0;mso-height-percent:0" o:ole="">
            <v:imagedata r:id="rId96" o:title=""/>
          </v:shape>
          <o:OLEObject Type="Embed" ProgID="Visio.Drawing.15" ShapeID="_x0000_i1065" DrawAspect="Content" ObjectID="_1826099889" r:id="rId97"/>
        </w:object>
      </w:r>
    </w:p>
    <w:p w14:paraId="31EE4560" w14:textId="2E8023F8" w:rsidR="004738E6" w:rsidRPr="00965F4D" w:rsidRDefault="004738E6" w:rsidP="003D4FCC">
      <w:pPr>
        <w:pStyle w:val="TF"/>
      </w:pPr>
      <w:r w:rsidRPr="00965F4D">
        <w:t>Figure 6.</w:t>
      </w:r>
      <w:r w:rsidR="0056488A">
        <w:t>24</w:t>
      </w:r>
      <w:r w:rsidRPr="00965F4D">
        <w:t>.2-1: Procedure for sensing data transport</w:t>
      </w:r>
    </w:p>
    <w:p w14:paraId="3D381300" w14:textId="77777777" w:rsidR="00082BEF" w:rsidRDefault="00082BEF" w:rsidP="003D4FCC">
      <w:pPr>
        <w:pStyle w:val="B1"/>
      </w:pPr>
      <w:r>
        <w:t>1.</w:t>
      </w:r>
      <w:r>
        <w:tab/>
        <w:t>A sensing service consumer (e.g. AF) triggers a request for a sensing service (e.g. detecting the presence of an object in a geographic area).</w:t>
      </w:r>
    </w:p>
    <w:p w14:paraId="7CD675DC" w14:textId="77777777" w:rsidR="00082BEF" w:rsidRDefault="00082BEF" w:rsidP="003D4FCC">
      <w:pPr>
        <w:pStyle w:val="B1"/>
      </w:pPr>
      <w:r>
        <w:t>2.</w:t>
      </w:r>
      <w:r>
        <w:tab/>
        <w:t>The NEF authenticates and authorizes the sensing consumer and forwards the request to the SSMF.</w:t>
      </w:r>
    </w:p>
    <w:p w14:paraId="7179ADEB" w14:textId="77777777" w:rsidR="00082BEF" w:rsidRDefault="00082BEF" w:rsidP="003D4FCC">
      <w:pPr>
        <w:pStyle w:val="B1"/>
      </w:pPr>
      <w:r>
        <w:t>3.</w:t>
      </w:r>
      <w:r>
        <w:tab/>
        <w:t>The SSMF selects one or more sensing entities (</w:t>
      </w:r>
      <w:proofErr w:type="spellStart"/>
      <w:r>
        <w:t>gNBs</w:t>
      </w:r>
      <w:proofErr w:type="spellEnd"/>
      <w:r>
        <w:t>) according to coverage. The exact mechanism by which the SSMF discovers, filters, selects sensing entities is dependent on the solution for key issue 3.</w:t>
      </w:r>
    </w:p>
    <w:p w14:paraId="59A1E938" w14:textId="77777777" w:rsidR="00082BEF" w:rsidRDefault="00082BEF" w:rsidP="003D4FCC">
      <w:pPr>
        <w:pStyle w:val="B1"/>
      </w:pPr>
      <w:r>
        <w:t>4.</w:t>
      </w:r>
      <w:r>
        <w:tab/>
        <w:t>The SSMF discovers and selects SDCF based on the sensing coverage area required based on the sensing service request in step 1.</w:t>
      </w:r>
    </w:p>
    <w:p w14:paraId="4DBA9E6E" w14:textId="48D9CD46" w:rsidR="004738E6" w:rsidRPr="00965F4D" w:rsidRDefault="00CD37BB" w:rsidP="004738E6">
      <w:pPr>
        <w:pStyle w:val="EditorsNote"/>
      </w:pPr>
      <w:r>
        <w:t>Editor's note</w:t>
      </w:r>
      <w:r w:rsidR="004738E6" w:rsidRPr="00965F4D">
        <w:t>:</w:t>
      </w:r>
      <w:r w:rsidR="0056488A">
        <w:tab/>
      </w:r>
      <w:r w:rsidR="004738E6" w:rsidRPr="00965F4D">
        <w:t>Additional parameters required for SDCF discovery and selection is FFS.</w:t>
      </w:r>
    </w:p>
    <w:p w14:paraId="53A40201" w14:textId="71BF60FE" w:rsidR="00082BEF" w:rsidRDefault="00082BEF" w:rsidP="00082BEF">
      <w:pPr>
        <w:pStyle w:val="B1"/>
      </w:pPr>
      <w:r>
        <w:t>5.</w:t>
      </w:r>
      <w:r>
        <w:tab/>
        <w:t xml:space="preserve">The SSMF sends </w:t>
      </w:r>
      <w:proofErr w:type="spellStart"/>
      <w:r>
        <w:t>Namf_SensingCfg_Request</w:t>
      </w:r>
      <w:proofErr w:type="spellEnd"/>
      <w:r>
        <w:t xml:space="preserve"> configuration instructions to the chosen sensing entities via AMF. In addition to the configuration parameters included in step 5 of clause 6.7.3.2.1, the SSMF includes the SDCF endpoint information (e.g. SDCF ID/ FQDN).</w:t>
      </w:r>
    </w:p>
    <w:p w14:paraId="7B251DCA" w14:textId="1E8FB0F8" w:rsidR="00082BEF" w:rsidRDefault="00082BEF" w:rsidP="00082BEF">
      <w:pPr>
        <w:pStyle w:val="B1"/>
      </w:pPr>
      <w:r>
        <w:t>6.</w:t>
      </w:r>
      <w:r>
        <w:tab/>
        <w:t xml:space="preserve">SSMF subscribes with the SDCF selected in step 4 for sensing data management with the request including service operation, sensing data specification. Example sensing data specification - sensing data format, data </w:t>
      </w:r>
      <w:r>
        <w:lastRenderedPageBreak/>
        <w:t>volume expected, sensing data processing instructions. If the sensing data requested in this subscription request is available at the SDCF, the steps 7-9 are skipped.</w:t>
      </w:r>
    </w:p>
    <w:p w14:paraId="74BD9FA4" w14:textId="5BFEF6ED" w:rsidR="004738E6" w:rsidRPr="00965F4D" w:rsidRDefault="00CD37BB" w:rsidP="004738E6">
      <w:pPr>
        <w:pStyle w:val="EditorsNote"/>
      </w:pPr>
      <w:r>
        <w:t>Editor's note</w:t>
      </w:r>
      <w:r w:rsidR="004738E6" w:rsidRPr="00965F4D">
        <w:t>:</w:t>
      </w:r>
      <w:r w:rsidR="0056488A">
        <w:tab/>
      </w:r>
      <w:r w:rsidR="004738E6" w:rsidRPr="00965F4D">
        <w:t>Whether single or multiple SSMF are considered in this Release of the study is for FFS.</w:t>
      </w:r>
    </w:p>
    <w:p w14:paraId="58472A59" w14:textId="77777777" w:rsidR="00082BEF" w:rsidRDefault="00082BEF" w:rsidP="003D4FCC">
      <w:pPr>
        <w:pStyle w:val="B1"/>
      </w:pPr>
      <w:r>
        <w:t>7.</w:t>
      </w:r>
      <w:r>
        <w:tab/>
        <w:t>A data connection is established between the SE(s) and SDCF for sensing data transfer using the SDCF endpoint information provided in step 5, if a data connection between SE and SDCF does not exist already.</w:t>
      </w:r>
    </w:p>
    <w:p w14:paraId="06DDDDC8" w14:textId="77777777" w:rsidR="00082BEF" w:rsidRDefault="00082BEF" w:rsidP="003D4FCC">
      <w:pPr>
        <w:pStyle w:val="B1"/>
      </w:pPr>
      <w:r>
        <w:t>8.</w:t>
      </w:r>
      <w:r>
        <w:tab/>
        <w:t>The Sensing Entity(s) performs the sensing operations according to the configurations received in step 5. The sensing data generated is reported to the SDCF. The data can be reported either periodically, aggregated report, or partial sensing data reporting depending on the configuration information provided by the SSMF in step 5.</w:t>
      </w:r>
    </w:p>
    <w:p w14:paraId="62E605FA" w14:textId="77777777" w:rsidR="00082BEF" w:rsidRDefault="00082BEF" w:rsidP="003D4FCC">
      <w:pPr>
        <w:pStyle w:val="B1"/>
      </w:pPr>
      <w:r>
        <w:t>9.</w:t>
      </w:r>
      <w:r>
        <w:tab/>
        <w:t>If the SSMF included sensing data specification in step 6 for the sensing data collected by SE(s), the SDCF performs the sensing processing on the sending data report received in step 8.</w:t>
      </w:r>
    </w:p>
    <w:p w14:paraId="40DEECD9" w14:textId="77777777" w:rsidR="00082BEF" w:rsidRDefault="00082BEF" w:rsidP="003D4FCC">
      <w:pPr>
        <w:pStyle w:val="B1"/>
      </w:pPr>
      <w:r>
        <w:t>10.</w:t>
      </w:r>
      <w:r>
        <w:tab/>
        <w:t xml:space="preserve">The SDCF uses </w:t>
      </w:r>
      <w:proofErr w:type="spellStart"/>
      <w:r>
        <w:t>Ndcf_DataManagement_Notify</w:t>
      </w:r>
      <w:proofErr w:type="spellEnd"/>
      <w:r>
        <w:t xml:space="preserve"> to send the sensing data to the SSMF.</w:t>
      </w:r>
    </w:p>
    <w:p w14:paraId="09268242" w14:textId="2D2697CA" w:rsidR="004738E6" w:rsidRPr="00965F4D" w:rsidRDefault="00CD37BB" w:rsidP="004738E6">
      <w:pPr>
        <w:pStyle w:val="EditorsNote"/>
      </w:pPr>
      <w:r>
        <w:t>Editor's note</w:t>
      </w:r>
      <w:r w:rsidR="004738E6" w:rsidRPr="00965F4D">
        <w:t>:</w:t>
      </w:r>
      <w:r w:rsidR="0056488A">
        <w:tab/>
      </w:r>
      <w:r w:rsidR="004738E6" w:rsidRPr="00965F4D">
        <w:t>Whether service-based operations can be used to support sending data delivery from SDCF to SSMF is for FFS.</w:t>
      </w:r>
    </w:p>
    <w:p w14:paraId="42404221" w14:textId="77777777" w:rsidR="00082BEF" w:rsidRDefault="00082BEF" w:rsidP="003D4FCC">
      <w:pPr>
        <w:pStyle w:val="B1"/>
      </w:pPr>
      <w:r>
        <w:t>11.</w:t>
      </w:r>
      <w:r>
        <w:tab/>
        <w:t>The SSMF processes the sensing data received in step 10 from multiple SE(s) as needed for example - running detection algorithms, or filtering noise - to generate a sensing result that meets the consumer request.</w:t>
      </w:r>
    </w:p>
    <w:p w14:paraId="69AAABC6" w14:textId="77777777" w:rsidR="00082BEF" w:rsidRDefault="00082BEF" w:rsidP="003D4FCC">
      <w:pPr>
        <w:pStyle w:val="B1"/>
      </w:pPr>
      <w:r>
        <w:t>12-13.</w:t>
      </w:r>
      <w:r>
        <w:tab/>
        <w:t xml:space="preserve">The SSMF sends </w:t>
      </w:r>
      <w:proofErr w:type="spellStart"/>
      <w:r>
        <w:t>Nssmf_SensingService</w:t>
      </w:r>
      <w:proofErr w:type="spellEnd"/>
      <w:r>
        <w:t xml:space="preserve"> response the final sensing result (which may include detected object info, positions, radio environment maps, etc. along with optional confidence metrics or timestamps) is sent to the AF via the NEF.</w:t>
      </w:r>
    </w:p>
    <w:p w14:paraId="6ECF4A1E" w14:textId="48CE266E" w:rsidR="004738E6" w:rsidRPr="00965F4D" w:rsidRDefault="004738E6" w:rsidP="004738E6">
      <w:pPr>
        <w:pStyle w:val="Heading3"/>
        <w:rPr>
          <w:lang w:eastAsia="zh-CN"/>
        </w:rPr>
      </w:pPr>
      <w:bookmarkStart w:id="4594" w:name="_Toc215487138"/>
      <w:r w:rsidRPr="00965F4D">
        <w:rPr>
          <w:lang w:eastAsia="zh-CN"/>
        </w:rPr>
        <w:t>6.</w:t>
      </w:r>
      <w:r w:rsidR="0056488A">
        <w:rPr>
          <w:lang w:eastAsia="zh-CN"/>
        </w:rPr>
        <w:t>24</w:t>
      </w:r>
      <w:r w:rsidRPr="00965F4D">
        <w:rPr>
          <w:lang w:eastAsia="zh-CN"/>
        </w:rPr>
        <w:t>.3</w:t>
      </w:r>
      <w:r w:rsidRPr="00965F4D">
        <w:rPr>
          <w:lang w:eastAsia="zh-CN"/>
        </w:rPr>
        <w:tab/>
      </w:r>
      <w:r w:rsidRPr="00965F4D">
        <w:t>Impacts on Services, Entities and Interfaces</w:t>
      </w:r>
      <w:bookmarkEnd w:id="4594"/>
    </w:p>
    <w:p w14:paraId="61AC0431" w14:textId="77777777" w:rsidR="00082BEF" w:rsidRPr="00082BEF" w:rsidRDefault="00082BEF" w:rsidP="00082BEF">
      <w:pPr>
        <w:rPr>
          <w:b/>
          <w:bCs/>
        </w:rPr>
      </w:pPr>
      <w:r w:rsidRPr="00082BEF">
        <w:rPr>
          <w:b/>
          <w:bCs/>
        </w:rPr>
        <w:t>SSMF:</w:t>
      </w:r>
    </w:p>
    <w:p w14:paraId="1D0647C5" w14:textId="77777777" w:rsidR="00082BEF" w:rsidRDefault="00082BEF" w:rsidP="00082BEF">
      <w:pPr>
        <w:pStyle w:val="B1"/>
      </w:pPr>
      <w:r>
        <w:t>-</w:t>
      </w:r>
      <w:r>
        <w:tab/>
        <w:t>It is a control-plane function and does not replace any existing NF.</w:t>
      </w:r>
    </w:p>
    <w:p w14:paraId="22F4AE84" w14:textId="77777777" w:rsidR="00082BEF" w:rsidRPr="00082BEF" w:rsidRDefault="00082BEF" w:rsidP="00082BEF">
      <w:pPr>
        <w:rPr>
          <w:b/>
          <w:bCs/>
        </w:rPr>
      </w:pPr>
      <w:r w:rsidRPr="00082BEF">
        <w:rPr>
          <w:b/>
          <w:bCs/>
        </w:rPr>
        <w:t>New/Extended Interfaces:</w:t>
      </w:r>
    </w:p>
    <w:p w14:paraId="32C4035B" w14:textId="77777777" w:rsidR="00082BEF" w:rsidRPr="00082BEF" w:rsidRDefault="00082BEF" w:rsidP="00082BEF">
      <w:pPr>
        <w:rPr>
          <w:b/>
          <w:bCs/>
        </w:rPr>
      </w:pPr>
      <w:r w:rsidRPr="00082BEF">
        <w:rPr>
          <w:b/>
          <w:bCs/>
        </w:rPr>
        <w:t>NEF:</w:t>
      </w:r>
    </w:p>
    <w:p w14:paraId="45A6D9EC" w14:textId="77777777" w:rsidR="00082BEF" w:rsidRDefault="00082BEF" w:rsidP="00082BEF">
      <w:pPr>
        <w:pStyle w:val="B1"/>
      </w:pPr>
      <w:r>
        <w:t>-</w:t>
      </w:r>
      <w:r>
        <w:tab/>
        <w:t xml:space="preserve">The </w:t>
      </w:r>
      <w:proofErr w:type="spellStart"/>
      <w:r>
        <w:t>Nnef</w:t>
      </w:r>
      <w:proofErr w:type="spellEnd"/>
      <w:r>
        <w:t xml:space="preserve"> interface (between NEF and SSMF) is extended to support exposure of sensing services where NEF invokes an SSMF service for incoming request from the sensing consumer.</w:t>
      </w:r>
    </w:p>
    <w:p w14:paraId="68C9D7CA" w14:textId="77777777" w:rsidR="00082BEF" w:rsidRPr="00082BEF" w:rsidRDefault="00082BEF" w:rsidP="00082BEF">
      <w:pPr>
        <w:rPr>
          <w:b/>
          <w:bCs/>
        </w:rPr>
      </w:pPr>
      <w:r w:rsidRPr="00082BEF">
        <w:rPr>
          <w:b/>
          <w:bCs/>
        </w:rPr>
        <w:t>AMF:</w:t>
      </w:r>
    </w:p>
    <w:p w14:paraId="14F5BE37" w14:textId="77777777" w:rsidR="00082BEF" w:rsidRDefault="00082BEF" w:rsidP="00082BEF">
      <w:pPr>
        <w:pStyle w:val="B1"/>
      </w:pPr>
      <w:r>
        <w:t>-</w:t>
      </w:r>
      <w:r>
        <w:tab/>
        <w:t>The AMF interface with the SSMF is supported to send the sensing configuration request for sensing entities and the sensing data response from the sensing entities to the SSMF.</w:t>
      </w:r>
    </w:p>
    <w:p w14:paraId="34F1100F" w14:textId="77777777" w:rsidR="00082BEF" w:rsidRPr="00082BEF" w:rsidRDefault="00082BEF" w:rsidP="00082BEF">
      <w:pPr>
        <w:rPr>
          <w:b/>
          <w:bCs/>
        </w:rPr>
      </w:pPr>
      <w:r w:rsidRPr="00082BEF">
        <w:rPr>
          <w:b/>
          <w:bCs/>
        </w:rPr>
        <w:t>SDCF:</w:t>
      </w:r>
    </w:p>
    <w:p w14:paraId="7C0DDB1E" w14:textId="77777777" w:rsidR="00082BEF" w:rsidRDefault="00082BEF" w:rsidP="00082BEF">
      <w:pPr>
        <w:pStyle w:val="B1"/>
      </w:pPr>
      <w:r>
        <w:t>-</w:t>
      </w:r>
      <w:r>
        <w:tab/>
        <w:t>Support new Service operation, Data specification to support sensing data collection and processing from the Sensing Entities.</w:t>
      </w:r>
    </w:p>
    <w:p w14:paraId="0CE4AF14" w14:textId="77777777" w:rsidR="00082BEF" w:rsidRPr="00082BEF" w:rsidRDefault="00082BEF" w:rsidP="00082BEF">
      <w:pPr>
        <w:rPr>
          <w:b/>
          <w:bCs/>
        </w:rPr>
      </w:pPr>
      <w:proofErr w:type="spellStart"/>
      <w:r w:rsidRPr="00082BEF">
        <w:rPr>
          <w:b/>
          <w:bCs/>
        </w:rPr>
        <w:t>gNB</w:t>
      </w:r>
      <w:proofErr w:type="spellEnd"/>
      <w:r w:rsidRPr="00082BEF">
        <w:rPr>
          <w:b/>
          <w:bCs/>
        </w:rPr>
        <w:t>:</w:t>
      </w:r>
    </w:p>
    <w:p w14:paraId="3E582D73" w14:textId="77777777" w:rsidR="00082BEF" w:rsidRDefault="00082BEF" w:rsidP="00082BEF">
      <w:pPr>
        <w:pStyle w:val="B1"/>
      </w:pPr>
      <w:r>
        <w:t>-</w:t>
      </w:r>
      <w:r>
        <w:tab/>
        <w:t>Support to establish the data tunnel with the SDCF using the tunnel information received from the SSMF, transfer sensing data and the associated information to the SDCF via the data tunnel.</w:t>
      </w:r>
    </w:p>
    <w:p w14:paraId="6D2EFA0F" w14:textId="4C33EA17" w:rsidR="00E064F2" w:rsidRPr="003D4FCC" w:rsidRDefault="00E064F2" w:rsidP="00E064F2">
      <w:pPr>
        <w:pStyle w:val="Heading2"/>
        <w:rPr>
          <w:rFonts w:eastAsia="DengXian"/>
          <w:lang w:eastAsia="zh-CN"/>
        </w:rPr>
      </w:pPr>
      <w:bookmarkStart w:id="4595" w:name="_Toc215487139"/>
      <w:r w:rsidRPr="003D4FCC">
        <w:t>6.25</w:t>
      </w:r>
      <w:r w:rsidRPr="003D4FCC">
        <w:tab/>
        <w:t xml:space="preserve">Solution #25: </w:t>
      </w:r>
      <w:r w:rsidRPr="003D4FCC">
        <w:rPr>
          <w:rFonts w:eastAsia="DengXian"/>
          <w:lang w:eastAsia="zh-CN"/>
        </w:rPr>
        <w:t xml:space="preserve">Direct Connection between </w:t>
      </w:r>
      <w:proofErr w:type="spellStart"/>
      <w:r w:rsidRPr="003D4FCC">
        <w:rPr>
          <w:rFonts w:eastAsia="DengXian"/>
          <w:lang w:eastAsia="zh-CN"/>
        </w:rPr>
        <w:t>gNB</w:t>
      </w:r>
      <w:proofErr w:type="spellEnd"/>
      <w:r w:rsidRPr="003D4FCC">
        <w:rPr>
          <w:rFonts w:eastAsia="DengXian"/>
          <w:lang w:eastAsia="zh-CN"/>
        </w:rPr>
        <w:t xml:space="preserve"> and Sensing Function for Sensing Data Collection and Transport</w:t>
      </w:r>
      <w:bookmarkEnd w:id="4595"/>
    </w:p>
    <w:p w14:paraId="3E3C0164" w14:textId="7796940A" w:rsidR="00E064F2" w:rsidRPr="003D4FCC" w:rsidRDefault="00E064F2" w:rsidP="00E064F2">
      <w:pPr>
        <w:pStyle w:val="Heading3"/>
      </w:pPr>
      <w:bookmarkStart w:id="4596" w:name="_Toc215487140"/>
      <w:r w:rsidRPr="003D4FCC">
        <w:t>6.25.0</w:t>
      </w:r>
      <w:r w:rsidRPr="003D4FCC">
        <w:tab/>
        <w:t>High-level solution Principles</w:t>
      </w:r>
      <w:bookmarkEnd w:id="4596"/>
    </w:p>
    <w:p w14:paraId="1F0E4168" w14:textId="77777777" w:rsidR="00E064F2" w:rsidRDefault="00E064F2" w:rsidP="00E064F2">
      <w:r>
        <w:rPr>
          <w:rFonts w:hint="eastAsia"/>
        </w:rPr>
        <w:t>The solution is based on the following general principles to support sensing service:</w:t>
      </w:r>
    </w:p>
    <w:p w14:paraId="13905BE3" w14:textId="77777777" w:rsidR="00082BEF" w:rsidRDefault="00082BEF" w:rsidP="003D4FCC">
      <w:pPr>
        <w:pStyle w:val="B1"/>
      </w:pPr>
      <w:r>
        <w:lastRenderedPageBreak/>
        <w:t>-</w:t>
      </w:r>
      <w:r>
        <w:tab/>
        <w:t xml:space="preserve">The Sensing Control Function (SCF) is introduced to support the management of control plane </w:t>
      </w:r>
      <w:proofErr w:type="spellStart"/>
      <w:r>
        <w:t>signaling</w:t>
      </w:r>
      <w:proofErr w:type="spellEnd"/>
      <w:r>
        <w:t xml:space="preserve"> for sensing services.</w:t>
      </w:r>
    </w:p>
    <w:p w14:paraId="0FD5E99A" w14:textId="77777777" w:rsidR="00082BEF" w:rsidRDefault="00082BEF" w:rsidP="003D4FCC">
      <w:pPr>
        <w:pStyle w:val="B1"/>
      </w:pPr>
      <w:r>
        <w:t>-</w:t>
      </w:r>
      <w:r>
        <w:tab/>
        <w:t xml:space="preserve">If the SCF decides to establish direct </w:t>
      </w:r>
      <w:proofErr w:type="spellStart"/>
      <w:r>
        <w:t>gNB</w:t>
      </w:r>
      <w:proofErr w:type="spellEnd"/>
      <w:r>
        <w:t xml:space="preserve">-SPF connection, a sensing session is established, which enables the transmission of sensing data and the associated information between the </w:t>
      </w:r>
      <w:proofErr w:type="spellStart"/>
      <w:r>
        <w:t>gNB</w:t>
      </w:r>
      <w:proofErr w:type="spellEnd"/>
      <w:r>
        <w:t xml:space="preserve"> and the Sensing Processing Function (SPF).</w:t>
      </w:r>
    </w:p>
    <w:p w14:paraId="79AD9C42" w14:textId="77777777" w:rsidR="00082BEF" w:rsidRDefault="00082BEF" w:rsidP="003D4FCC">
      <w:pPr>
        <w:pStyle w:val="B1"/>
      </w:pPr>
      <w:r>
        <w:t>-</w:t>
      </w:r>
      <w:r>
        <w:tab/>
        <w:t xml:space="preserve">The sensing session provides an association between the </w:t>
      </w:r>
      <w:proofErr w:type="spellStart"/>
      <w:r>
        <w:t>gNB</w:t>
      </w:r>
      <w:proofErr w:type="spellEnd"/>
      <w:r>
        <w:t xml:space="preserve"> and the SPF for carrying sensing data.</w:t>
      </w:r>
    </w:p>
    <w:p w14:paraId="30953B75" w14:textId="77777777" w:rsidR="00082BEF" w:rsidRDefault="00082BEF" w:rsidP="003D4FCC">
      <w:pPr>
        <w:pStyle w:val="B1"/>
      </w:pPr>
      <w:r>
        <w:t>-</w:t>
      </w:r>
      <w:r>
        <w:tab/>
        <w:t xml:space="preserve">The SCF provides the </w:t>
      </w:r>
      <w:proofErr w:type="spellStart"/>
      <w:r>
        <w:t>gNB</w:t>
      </w:r>
      <w:proofErr w:type="spellEnd"/>
      <w:r>
        <w:t xml:space="preserve"> with the information required for establishing the direct </w:t>
      </w:r>
      <w:proofErr w:type="spellStart"/>
      <w:r>
        <w:t>gNB</w:t>
      </w:r>
      <w:proofErr w:type="spellEnd"/>
      <w:r>
        <w:t>-SPF connection.</w:t>
      </w:r>
    </w:p>
    <w:p w14:paraId="74A64966" w14:textId="77777777" w:rsidR="00082BEF" w:rsidRDefault="00082BEF" w:rsidP="003D4FCC">
      <w:pPr>
        <w:pStyle w:val="B1"/>
      </w:pPr>
      <w:r>
        <w:t>-</w:t>
      </w:r>
      <w:r>
        <w:tab/>
        <w:t xml:space="preserve">The </w:t>
      </w:r>
      <w:proofErr w:type="spellStart"/>
      <w:r>
        <w:t>gNB</w:t>
      </w:r>
      <w:proofErr w:type="spellEnd"/>
      <w:r>
        <w:t xml:space="preserve"> and SPF may maintain the established direct connection, which can be reused for subsequent transmissions of sensing data and related information triggered by either the </w:t>
      </w:r>
      <w:proofErr w:type="spellStart"/>
      <w:r>
        <w:t>gNB</w:t>
      </w:r>
      <w:proofErr w:type="spellEnd"/>
      <w:r>
        <w:t xml:space="preserve"> or the sensing function.</w:t>
      </w:r>
    </w:p>
    <w:p w14:paraId="0FBF1303" w14:textId="2B1C3CCC" w:rsidR="00E064F2" w:rsidRPr="00E064F2" w:rsidRDefault="00E064F2" w:rsidP="00E064F2">
      <w:pPr>
        <w:pStyle w:val="Heading3"/>
        <w:rPr>
          <w:rFonts w:eastAsia="DengXian"/>
          <w:lang w:val="en-US" w:eastAsia="zh-CN"/>
        </w:rPr>
      </w:pPr>
      <w:bookmarkStart w:id="4597" w:name="_Toc215487141"/>
      <w:r w:rsidRPr="003D4FCC">
        <w:t>6.25.1</w:t>
      </w:r>
      <w:r w:rsidRPr="003D4FCC">
        <w:tab/>
        <w:t>Description</w:t>
      </w:r>
      <w:bookmarkEnd w:id="4597"/>
    </w:p>
    <w:p w14:paraId="3AAAAA9F" w14:textId="77777777" w:rsidR="00082BEF" w:rsidRDefault="00082BEF" w:rsidP="00082BEF">
      <w:r>
        <w:t xml:space="preserve">This solution provides a method to support the transfer of sensing data and the associated information. It provides a sensing session establishment procedure between </w:t>
      </w:r>
      <w:proofErr w:type="spellStart"/>
      <w:r>
        <w:t>gNB</w:t>
      </w:r>
      <w:proofErr w:type="spellEnd"/>
      <w:r>
        <w:t xml:space="preserve"> and Sensing Function (SF).</w:t>
      </w:r>
    </w:p>
    <w:p w14:paraId="3FC75448" w14:textId="59561687" w:rsidR="00082BEF" w:rsidRDefault="00082BEF" w:rsidP="00082BEF">
      <w:r>
        <w:t xml:space="preserve">When sensing signalling control and the sensing data processing separation is applied, the SCF is responsible for the management of the sensing session context. If the SCF determines that the direct </w:t>
      </w:r>
      <w:proofErr w:type="spellStart"/>
      <w:r>
        <w:t>gNB</w:t>
      </w:r>
      <w:proofErr w:type="spellEnd"/>
      <w:r>
        <w:t>-SPF connection is to be used for the reporting of sensing information (e.g. sensing measurement data or sensing measurement results), the SCF may reuse an existing sensing session or trigger the establishment of a new sensing session.</w:t>
      </w:r>
    </w:p>
    <w:p w14:paraId="109BA5AA" w14:textId="77777777" w:rsidR="00082BEF" w:rsidRDefault="00082BEF" w:rsidP="00082BEF">
      <w:r>
        <w:t xml:space="preserve">The SCF supports the SPF selection function to determine a SPF that can be used for a sensing session to meet a specific sensing requirement. Through this session, the </w:t>
      </w:r>
      <w:proofErr w:type="spellStart"/>
      <w:r>
        <w:t>gNB</w:t>
      </w:r>
      <w:proofErr w:type="spellEnd"/>
      <w:r>
        <w:t xml:space="preserve"> can transfer sensing data directly to the SPF via the established connection.</w:t>
      </w:r>
    </w:p>
    <w:p w14:paraId="51C731D6" w14:textId="4B7808D0" w:rsidR="00082BEF" w:rsidRDefault="00082BEF" w:rsidP="00082BEF">
      <w:r>
        <w:t>The SPF is responsible for requesting and collecting sensing data the selected sensing entities processing the collected data to generate sensing results</w:t>
      </w:r>
      <w:r w:rsidR="00CD37BB">
        <w:t xml:space="preserve"> and</w:t>
      </w:r>
      <w:r>
        <w:t xml:space="preserve"> providing the sensing results to the SCF.</w:t>
      </w:r>
    </w:p>
    <w:p w14:paraId="3DF0CCD6" w14:textId="6135740E" w:rsidR="00E064F2" w:rsidRDefault="00E064F2" w:rsidP="00E064F2">
      <w:pPr>
        <w:pStyle w:val="Heading3"/>
        <w:rPr>
          <w:rFonts w:eastAsia="DengXian"/>
          <w:lang w:eastAsia="zh-CN"/>
        </w:rPr>
      </w:pPr>
      <w:bookmarkStart w:id="4598" w:name="_Toc215487142"/>
      <w:r w:rsidRPr="003D4FCC">
        <w:t>6.</w:t>
      </w:r>
      <w:r>
        <w:t>25</w:t>
      </w:r>
      <w:r w:rsidRPr="003D4FCC">
        <w:t>.</w:t>
      </w:r>
      <w:r w:rsidRPr="003D4FCC">
        <w:rPr>
          <w:rFonts w:eastAsia="DengXian"/>
          <w:lang w:eastAsia="zh-CN"/>
        </w:rPr>
        <w:t>2</w:t>
      </w:r>
      <w:r w:rsidRPr="003D4FCC">
        <w:tab/>
      </w:r>
      <w:r w:rsidRPr="003D4FCC">
        <w:rPr>
          <w:rFonts w:eastAsia="DengXian"/>
          <w:lang w:eastAsia="zh-CN"/>
        </w:rPr>
        <w:t>Procedures</w:t>
      </w:r>
      <w:bookmarkEnd w:id="4598"/>
    </w:p>
    <w:p w14:paraId="478D430A" w14:textId="36BF205C" w:rsidR="00082BEF" w:rsidRDefault="00B43ADC" w:rsidP="00CF6BF9">
      <w:pPr>
        <w:pStyle w:val="TH"/>
      </w:pPr>
      <w:r>
        <w:rPr>
          <w:noProof/>
        </w:rPr>
        <w:object w:dxaOrig="8555" w:dyaOrig="4307" w14:anchorId="3E64B322">
          <v:shape id="_x0000_i1066" type="#_x0000_t75" alt="" style="width:427.9pt;height:213.95pt;mso-width-percent:0;mso-height-percent:0;mso-width-percent:0;mso-height-percent:0" o:ole="">
            <v:imagedata r:id="rId98" o:title=""/>
          </v:shape>
          <o:OLEObject Type="Embed" ProgID="Word.Picture.8" ShapeID="_x0000_i1066" DrawAspect="Content" ObjectID="_1826099890" r:id="rId99"/>
        </w:object>
      </w:r>
    </w:p>
    <w:p w14:paraId="420590AC" w14:textId="48068C66" w:rsidR="00E064F2" w:rsidRPr="00082BEF" w:rsidRDefault="00E064F2" w:rsidP="00E064F2">
      <w:pPr>
        <w:pStyle w:val="TF"/>
        <w:rPr>
          <w:rFonts w:eastAsia="DengXian"/>
        </w:rPr>
      </w:pPr>
      <w:r w:rsidRPr="00082BEF">
        <w:t>Figure 6.25.</w:t>
      </w:r>
      <w:r w:rsidRPr="00082BEF">
        <w:rPr>
          <w:rFonts w:eastAsia="SimSun" w:hint="eastAsia"/>
        </w:rPr>
        <w:t>2</w:t>
      </w:r>
      <w:r w:rsidRPr="00082BEF">
        <w:t xml:space="preserve">: </w:t>
      </w:r>
      <w:r w:rsidRPr="00082BEF">
        <w:rPr>
          <w:rFonts w:hint="eastAsia"/>
        </w:rPr>
        <w:t xml:space="preserve">Direct </w:t>
      </w:r>
      <w:proofErr w:type="spellStart"/>
      <w:r w:rsidRPr="00082BEF">
        <w:t>gNB</w:t>
      </w:r>
      <w:proofErr w:type="spellEnd"/>
      <w:r w:rsidRPr="00082BEF">
        <w:t>-SPF</w:t>
      </w:r>
      <w:r w:rsidRPr="00082BEF">
        <w:rPr>
          <w:rFonts w:hint="eastAsia"/>
        </w:rPr>
        <w:t xml:space="preserve"> Connection</w:t>
      </w:r>
    </w:p>
    <w:p w14:paraId="233E7DB3" w14:textId="77777777" w:rsidR="00082BEF" w:rsidRDefault="00082BEF" w:rsidP="003D4FCC">
      <w:pPr>
        <w:pStyle w:val="B1"/>
      </w:pPr>
      <w:r>
        <w:t>0.</w:t>
      </w:r>
      <w:r>
        <w:tab/>
        <w:t>The SCF receives a request to generate sensing results, for example, upon receiving a sensing request from an AF.</w:t>
      </w:r>
    </w:p>
    <w:p w14:paraId="18926E8F" w14:textId="77777777" w:rsidR="00082BEF" w:rsidRDefault="00082BEF" w:rsidP="003D4FCC">
      <w:pPr>
        <w:pStyle w:val="B1"/>
      </w:pPr>
      <w:r>
        <w:t>1.</w:t>
      </w:r>
      <w:r>
        <w:tab/>
        <w:t xml:space="preserve">The SCF decides to establish a direct </w:t>
      </w:r>
      <w:proofErr w:type="spellStart"/>
      <w:r>
        <w:t>gNB</w:t>
      </w:r>
      <w:proofErr w:type="spellEnd"/>
      <w:r>
        <w:t>-SPF connection for the collection and transmission of sensing data and related information. Based on the received sensing request, the SCF discovers and selects sensing entities.</w:t>
      </w:r>
    </w:p>
    <w:p w14:paraId="64627F5E" w14:textId="77777777" w:rsidR="00082BEF" w:rsidRDefault="00082BEF" w:rsidP="003D4FCC">
      <w:pPr>
        <w:pStyle w:val="B1"/>
      </w:pPr>
      <w:r>
        <w:lastRenderedPageBreak/>
        <w:t>2.</w:t>
      </w:r>
      <w:r>
        <w:tab/>
        <w:t>The SCF selects one or more SPFs based on the sensing request to perform the transmission of sensing data, for example based on the following information: sensing area information, SPF capabilities, SPF load, SPF location information, sensing entity information and sensing service identification.</w:t>
      </w:r>
    </w:p>
    <w:p w14:paraId="001B8E39" w14:textId="77777777" w:rsidR="00082BEF" w:rsidRDefault="00082BEF" w:rsidP="003D4FCC">
      <w:pPr>
        <w:pStyle w:val="B1"/>
      </w:pPr>
      <w:r>
        <w:t>The SCF sends an SPF sensing data transport request to the chosen SPF for receiving, forwarding and/or processing sensing data. The SPF provides the SPF connection configure information to the SCF which may include the tunnel endpoint information.</w:t>
      </w:r>
    </w:p>
    <w:p w14:paraId="764B9A82" w14:textId="77777777" w:rsidR="00082BEF" w:rsidRDefault="00082BEF" w:rsidP="003D4FCC">
      <w:pPr>
        <w:pStyle w:val="B1"/>
      </w:pPr>
      <w:r>
        <w:t>3.</w:t>
      </w:r>
      <w:r>
        <w:tab/>
        <w:t>The SCF creates a sensing session context (e.g. Sensing Session ID, Sensing Service Identification, Connection configure information, SPF selection information and NG-RAN node information) and sends direct sensing connection establishment information to the selected NG-RAN node, for sensing data transmission. The information may include SCF identifier and address, sensing session ID, sensing service identification and SPF connection configure information. The NG-RAN node sends an acknowledgment to the SCF.</w:t>
      </w:r>
    </w:p>
    <w:p w14:paraId="7075547F" w14:textId="76611992" w:rsidR="00E064F2" w:rsidRPr="00F37EAE" w:rsidRDefault="00CD37BB" w:rsidP="00E56890">
      <w:pPr>
        <w:rPr>
          <w:rFonts w:eastAsia="DengXian"/>
          <w:lang w:eastAsia="zh-CN"/>
        </w:rPr>
      </w:pPr>
      <w:r>
        <w:rPr>
          <w:rFonts w:eastAsia="DengXian"/>
        </w:rPr>
        <w:t>Editor's note</w:t>
      </w:r>
      <w:r w:rsidR="00E064F2" w:rsidRPr="00E56890">
        <w:rPr>
          <w:rFonts w:eastAsia="DengXian"/>
        </w:rPr>
        <w:t>:</w:t>
      </w:r>
      <w:r w:rsidR="00E064F2" w:rsidRPr="00E56890">
        <w:rPr>
          <w:rFonts w:eastAsia="DengXian"/>
        </w:rPr>
        <w:tab/>
        <w:t>Details for connection configure information are FFS and will be coordinated with RAN</w:t>
      </w:r>
      <w:r w:rsidR="00082BEF" w:rsidRPr="00E56890">
        <w:rPr>
          <w:rFonts w:eastAsia="DengXian"/>
        </w:rPr>
        <w:t> </w:t>
      </w:r>
      <w:r w:rsidR="00E064F2" w:rsidRPr="00E56890">
        <w:rPr>
          <w:rFonts w:eastAsia="DengXian"/>
        </w:rPr>
        <w:t>WGs.</w:t>
      </w:r>
    </w:p>
    <w:p w14:paraId="603770B0" w14:textId="19462139" w:rsidR="00E064F2" w:rsidRPr="00082BEF" w:rsidRDefault="00082BEF" w:rsidP="003D4FCC">
      <w:pPr>
        <w:pStyle w:val="B1"/>
      </w:pPr>
      <w:r>
        <w:t>4.</w:t>
      </w:r>
      <w:r>
        <w:tab/>
        <w:t xml:space="preserve">Sensing data and related information are transmitted between the sensing entity and the sensing function over the direct </w:t>
      </w:r>
      <w:proofErr w:type="spellStart"/>
      <w:r>
        <w:t>gNB</w:t>
      </w:r>
      <w:proofErr w:type="spellEnd"/>
      <w:r>
        <w:t>-SPF connection. The SPF generates sensing results and sends them to the SCF.</w:t>
      </w:r>
    </w:p>
    <w:p w14:paraId="49EB0700" w14:textId="6C160310" w:rsidR="00E064F2" w:rsidRDefault="00CD37BB" w:rsidP="00E56890">
      <w:pPr>
        <w:rPr>
          <w:rFonts w:eastAsia="DengXian"/>
        </w:rPr>
      </w:pPr>
      <w:r>
        <w:rPr>
          <w:rFonts w:eastAsia="DengXian"/>
        </w:rPr>
        <w:t>Editor's note</w:t>
      </w:r>
      <w:r w:rsidR="00E064F2" w:rsidRPr="00E56890">
        <w:rPr>
          <w:rFonts w:eastAsia="DengXian"/>
        </w:rPr>
        <w:t>:</w:t>
      </w:r>
      <w:r w:rsidR="00E064F2" w:rsidRPr="00E56890">
        <w:rPr>
          <w:rFonts w:eastAsia="DengXian"/>
        </w:rPr>
        <w:tab/>
        <w:t>Impacts to RAN will be coordinated with RAN</w:t>
      </w:r>
      <w:r w:rsidR="00082BEF" w:rsidRPr="00E56890">
        <w:rPr>
          <w:rFonts w:eastAsia="DengXian"/>
        </w:rPr>
        <w:t> </w:t>
      </w:r>
      <w:r w:rsidR="00E064F2" w:rsidRPr="00E56890">
        <w:rPr>
          <w:rFonts w:eastAsia="DengXian"/>
        </w:rPr>
        <w:t>WGs.</w:t>
      </w:r>
    </w:p>
    <w:p w14:paraId="1B9C567B" w14:textId="10439711" w:rsidR="00E064F2" w:rsidRPr="00F37EAE" w:rsidRDefault="00CD37BB" w:rsidP="00E56890">
      <w:pPr>
        <w:rPr>
          <w:rFonts w:eastAsia="DengXian"/>
          <w:color w:val="000000"/>
          <w:lang w:eastAsia="zh-CN"/>
        </w:rPr>
      </w:pPr>
      <w:r>
        <w:rPr>
          <w:rFonts w:eastAsia="DengXian"/>
        </w:rPr>
        <w:t>Editor's note</w:t>
      </w:r>
      <w:r w:rsidR="00E064F2" w:rsidRPr="00E56890">
        <w:rPr>
          <w:rFonts w:eastAsia="DengXian"/>
        </w:rPr>
        <w:t>:</w:t>
      </w:r>
      <w:r w:rsidR="00E064F2" w:rsidRPr="00E56890">
        <w:rPr>
          <w:rFonts w:eastAsia="DengXian"/>
        </w:rPr>
        <w:tab/>
        <w:t>The SPF transfers the sensing result to sensing service consumer is FFS and will be addressed as part of KI#5.</w:t>
      </w:r>
    </w:p>
    <w:p w14:paraId="57AE7391" w14:textId="156E88FE" w:rsidR="00E064F2" w:rsidRPr="003D4FCC" w:rsidRDefault="00E064F2" w:rsidP="00E064F2">
      <w:pPr>
        <w:pStyle w:val="Heading3"/>
      </w:pPr>
      <w:bookmarkStart w:id="4599" w:name="_Toc215487143"/>
      <w:r w:rsidRPr="003D4FCC">
        <w:t>6.25.</w:t>
      </w:r>
      <w:r w:rsidRPr="003D4FCC">
        <w:rPr>
          <w:rFonts w:eastAsia="DengXian"/>
          <w:lang w:eastAsia="zh-CN"/>
        </w:rPr>
        <w:t>3</w:t>
      </w:r>
      <w:r w:rsidRPr="003D4FCC">
        <w:tab/>
        <w:t>Impacts on services, entities and interfaces</w:t>
      </w:r>
      <w:bookmarkEnd w:id="4599"/>
    </w:p>
    <w:p w14:paraId="021344E3" w14:textId="77777777" w:rsidR="00082BEF" w:rsidRPr="00082BEF" w:rsidRDefault="00082BEF" w:rsidP="00082BEF">
      <w:pPr>
        <w:rPr>
          <w:b/>
          <w:bCs/>
        </w:rPr>
      </w:pPr>
      <w:r w:rsidRPr="00082BEF">
        <w:rPr>
          <w:b/>
          <w:bCs/>
        </w:rPr>
        <w:t>SCF:</w:t>
      </w:r>
    </w:p>
    <w:p w14:paraId="01AD6276" w14:textId="77777777" w:rsidR="00082BEF" w:rsidRDefault="00082BEF" w:rsidP="00082BEF">
      <w:pPr>
        <w:pStyle w:val="B1"/>
        <w:rPr>
          <w:rFonts w:eastAsia="DengXian"/>
        </w:rPr>
      </w:pPr>
      <w:r>
        <w:rPr>
          <w:rFonts w:eastAsia="DengXian"/>
        </w:rPr>
        <w:t>-</w:t>
      </w:r>
      <w:r>
        <w:rPr>
          <w:rFonts w:eastAsia="DengXian"/>
        </w:rPr>
        <w:tab/>
        <w:t>Support sensing session context management.</w:t>
      </w:r>
    </w:p>
    <w:p w14:paraId="67179A0E" w14:textId="77777777" w:rsidR="00082BEF" w:rsidRDefault="00082BEF" w:rsidP="00082BEF">
      <w:pPr>
        <w:pStyle w:val="B1"/>
        <w:rPr>
          <w:rFonts w:eastAsia="DengXian"/>
        </w:rPr>
      </w:pPr>
      <w:r>
        <w:rPr>
          <w:rFonts w:eastAsia="DengXian"/>
        </w:rPr>
        <w:t>-</w:t>
      </w:r>
      <w:r>
        <w:rPr>
          <w:rFonts w:eastAsia="DengXian"/>
        </w:rPr>
        <w:tab/>
        <w:t xml:space="preserve">Support to provide the direct </w:t>
      </w:r>
      <w:proofErr w:type="spellStart"/>
      <w:r>
        <w:rPr>
          <w:rFonts w:eastAsia="DengXian"/>
        </w:rPr>
        <w:t>gNB</w:t>
      </w:r>
      <w:proofErr w:type="spellEnd"/>
      <w:r>
        <w:rPr>
          <w:rFonts w:eastAsia="DengXian"/>
        </w:rPr>
        <w:t>-SPF connection information to the NG-RAN node.</w:t>
      </w:r>
    </w:p>
    <w:p w14:paraId="70F42E05" w14:textId="77777777" w:rsidR="00082BEF" w:rsidRDefault="00082BEF" w:rsidP="00082BEF">
      <w:pPr>
        <w:pStyle w:val="B1"/>
        <w:rPr>
          <w:rFonts w:eastAsia="DengXian"/>
        </w:rPr>
      </w:pPr>
      <w:r>
        <w:rPr>
          <w:rFonts w:eastAsia="DengXian"/>
        </w:rPr>
        <w:t>-</w:t>
      </w:r>
      <w:r>
        <w:rPr>
          <w:rFonts w:eastAsia="DengXian"/>
        </w:rPr>
        <w:tab/>
        <w:t>Support to configure the SPF for receiving, forwarding and/or processing sensing data.</w:t>
      </w:r>
    </w:p>
    <w:p w14:paraId="3D8B99FC" w14:textId="77777777" w:rsidR="00082BEF" w:rsidRPr="00082BEF" w:rsidRDefault="00082BEF" w:rsidP="00082BEF">
      <w:pPr>
        <w:rPr>
          <w:b/>
          <w:bCs/>
        </w:rPr>
      </w:pPr>
      <w:r w:rsidRPr="00082BEF">
        <w:rPr>
          <w:b/>
          <w:bCs/>
        </w:rPr>
        <w:t>SPF:</w:t>
      </w:r>
    </w:p>
    <w:p w14:paraId="66FF0AF3" w14:textId="77777777" w:rsidR="00082BEF" w:rsidRDefault="00082BEF" w:rsidP="00082BEF">
      <w:pPr>
        <w:pStyle w:val="B1"/>
        <w:rPr>
          <w:rFonts w:eastAsia="DengXian"/>
        </w:rPr>
      </w:pPr>
      <w:r>
        <w:rPr>
          <w:rFonts w:eastAsia="DengXian"/>
        </w:rPr>
        <w:t>-</w:t>
      </w:r>
      <w:r>
        <w:rPr>
          <w:rFonts w:eastAsia="DengXian"/>
        </w:rPr>
        <w:tab/>
        <w:t>Supports sensing data collection from NG-RAN nodes.</w:t>
      </w:r>
    </w:p>
    <w:p w14:paraId="6ED1AEFA" w14:textId="77777777" w:rsidR="00082BEF" w:rsidRDefault="00082BEF" w:rsidP="00082BEF">
      <w:pPr>
        <w:pStyle w:val="B1"/>
        <w:rPr>
          <w:rFonts w:eastAsia="DengXian"/>
        </w:rPr>
      </w:pPr>
      <w:r>
        <w:rPr>
          <w:rFonts w:eastAsia="DengXian"/>
        </w:rPr>
        <w:t>-</w:t>
      </w:r>
      <w:r>
        <w:rPr>
          <w:rFonts w:eastAsia="DengXian"/>
        </w:rPr>
        <w:tab/>
        <w:t>Supports to receive, forward and/or process sensing data.</w:t>
      </w:r>
    </w:p>
    <w:p w14:paraId="190574E2" w14:textId="77777777" w:rsidR="00082BEF" w:rsidRPr="00082BEF" w:rsidRDefault="00082BEF" w:rsidP="00082BEF">
      <w:pPr>
        <w:rPr>
          <w:b/>
          <w:bCs/>
        </w:rPr>
      </w:pPr>
      <w:proofErr w:type="spellStart"/>
      <w:r w:rsidRPr="00082BEF">
        <w:rPr>
          <w:b/>
          <w:bCs/>
        </w:rPr>
        <w:t>gNB</w:t>
      </w:r>
      <w:proofErr w:type="spellEnd"/>
      <w:r w:rsidRPr="00082BEF">
        <w:rPr>
          <w:b/>
          <w:bCs/>
        </w:rPr>
        <w:t>:</w:t>
      </w:r>
    </w:p>
    <w:p w14:paraId="1CB37E1D" w14:textId="77777777" w:rsidR="00082BEF" w:rsidRDefault="00082BEF" w:rsidP="00082BEF">
      <w:pPr>
        <w:pStyle w:val="B1"/>
        <w:rPr>
          <w:rFonts w:eastAsia="DengXian"/>
        </w:rPr>
      </w:pPr>
      <w:r>
        <w:rPr>
          <w:rFonts w:eastAsia="DengXian"/>
        </w:rPr>
        <w:t>-</w:t>
      </w:r>
      <w:r>
        <w:rPr>
          <w:rFonts w:eastAsia="DengXian"/>
        </w:rPr>
        <w:tab/>
        <w:t>Support to establish a sensing session with the SPF.</w:t>
      </w:r>
    </w:p>
    <w:p w14:paraId="63F8CD8A" w14:textId="72C9AA89" w:rsidR="00F14D03" w:rsidRPr="00361ED5" w:rsidRDefault="00F14D03" w:rsidP="00F14D03">
      <w:pPr>
        <w:pStyle w:val="Heading2"/>
      </w:pPr>
      <w:bookmarkStart w:id="4600" w:name="_Toc215487144"/>
      <w:r>
        <w:t>6.</w:t>
      </w:r>
      <w:r w:rsidR="0037240E">
        <w:t>26</w:t>
      </w:r>
      <w:r>
        <w:tab/>
        <w:t>Solution #</w:t>
      </w:r>
      <w:r w:rsidR="0037240E">
        <w:t>26</w:t>
      </w:r>
      <w:r>
        <w:t xml:space="preserve">: Sensing Data </w:t>
      </w:r>
      <w:proofErr w:type="spellStart"/>
      <w:r>
        <w:t>Collection,</w:t>
      </w:r>
      <w:r w:rsidRPr="00D67AAA">
        <w:t>Trans</w:t>
      </w:r>
      <w:r>
        <w:t>fer</w:t>
      </w:r>
      <w:proofErr w:type="spellEnd"/>
      <w:r>
        <w:t xml:space="preserve"> and Sensing Result Storage</w:t>
      </w:r>
      <w:bookmarkEnd w:id="4600"/>
    </w:p>
    <w:p w14:paraId="5AF205D7" w14:textId="53D4588D" w:rsidR="00F14D03" w:rsidRDefault="00F14D03" w:rsidP="00F14D03">
      <w:pPr>
        <w:pStyle w:val="Heading3"/>
      </w:pPr>
      <w:bookmarkStart w:id="4601" w:name="_Toc215487145"/>
      <w:r w:rsidRPr="00822E86">
        <w:t>6.</w:t>
      </w:r>
      <w:r w:rsidR="0037240E">
        <w:t>26</w:t>
      </w:r>
      <w:r w:rsidRPr="00822E86">
        <w:t>.</w:t>
      </w:r>
      <w:r>
        <w:t>0</w:t>
      </w:r>
      <w:r w:rsidRPr="00822E86">
        <w:rPr>
          <w:rFonts w:hint="eastAsia"/>
        </w:rPr>
        <w:tab/>
      </w:r>
      <w:r>
        <w:t>High-level solution Principles</w:t>
      </w:r>
      <w:bookmarkEnd w:id="4601"/>
    </w:p>
    <w:p w14:paraId="11D6F9BA" w14:textId="41067C74" w:rsidR="00F14D03" w:rsidRPr="00345FB8" w:rsidRDefault="00F14D03" w:rsidP="00F14D03">
      <w:pPr>
        <w:rPr>
          <w:rFonts w:eastAsia="DengXian"/>
          <w:lang w:eastAsia="zh-CN"/>
        </w:rPr>
      </w:pPr>
      <w:r>
        <w:rPr>
          <w:rFonts w:eastAsia="DengXian" w:hint="eastAsia"/>
          <w:lang w:eastAsia="zh-CN"/>
        </w:rPr>
        <w:t>T</w:t>
      </w:r>
      <w:r>
        <w:rPr>
          <w:rFonts w:eastAsia="DengXian"/>
          <w:lang w:eastAsia="zh-CN"/>
        </w:rPr>
        <w:t xml:space="preserve">his solution uses the same terms </w:t>
      </w:r>
      <w:r w:rsidR="00CD37BB">
        <w:rPr>
          <w:rFonts w:eastAsia="DengXian"/>
          <w:b/>
          <w:lang w:eastAsia="zh-CN"/>
        </w:rPr>
        <w:t>'</w:t>
      </w:r>
      <w:r w:rsidRPr="00427B2F">
        <w:rPr>
          <w:rFonts w:eastAsia="DengXian"/>
          <w:b/>
          <w:lang w:eastAsia="zh-CN"/>
        </w:rPr>
        <w:t>Sensing Control Function</w:t>
      </w:r>
      <w:r>
        <w:rPr>
          <w:rFonts w:eastAsia="DengXian"/>
          <w:b/>
          <w:lang w:eastAsia="zh-CN"/>
        </w:rPr>
        <w:t xml:space="preserve"> (SCF)</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Pr>
          <w:rFonts w:eastAsia="DengXian"/>
          <w:b/>
          <w:lang w:eastAsia="zh-CN"/>
        </w:rPr>
        <w:t xml:space="preserve"> (SPF)</w:t>
      </w:r>
      <w:r w:rsidR="00CD37BB">
        <w:rPr>
          <w:rFonts w:eastAsia="DengXian"/>
          <w:b/>
          <w:lang w:eastAsia="zh-CN"/>
        </w:rPr>
        <w:t>'</w:t>
      </w:r>
      <w:r>
        <w:rPr>
          <w:rFonts w:eastAsia="DengXian"/>
          <w:lang w:eastAsia="zh-CN"/>
        </w:rPr>
        <w:t xml:space="preserve"> defined in </w:t>
      </w:r>
      <w:r w:rsidR="00CD37BB">
        <w:rPr>
          <w:rFonts w:eastAsia="DengXian"/>
          <w:lang w:eastAsia="zh-CN"/>
        </w:rPr>
        <w:t>TR 2</w:t>
      </w:r>
      <w:r>
        <w:rPr>
          <w:rFonts w:eastAsia="DengXian"/>
          <w:lang w:eastAsia="zh-CN"/>
        </w:rPr>
        <w:t>3.700-14 Solution #3.</w:t>
      </w:r>
    </w:p>
    <w:p w14:paraId="7F370844" w14:textId="77777777" w:rsidR="00F14D03" w:rsidRDefault="00F14D03" w:rsidP="00F14D03">
      <w:r>
        <w:t xml:space="preserve">The </w:t>
      </w:r>
      <w:r w:rsidRPr="009E73ED">
        <w:t>high level principles of the solution are:</w:t>
      </w:r>
    </w:p>
    <w:p w14:paraId="7D4525A4" w14:textId="235C5911" w:rsidR="00F14D03" w:rsidRPr="006660BD" w:rsidRDefault="0037240E" w:rsidP="003D4FCC">
      <w:pPr>
        <w:pStyle w:val="B1"/>
        <w:rPr>
          <w:lang w:eastAsia="zh-CN"/>
        </w:rPr>
      </w:pPr>
      <w:r>
        <w:rPr>
          <w:lang w:eastAsia="zh-CN"/>
        </w:rPr>
        <w:t>-</w:t>
      </w:r>
      <w:r>
        <w:rPr>
          <w:lang w:eastAsia="zh-CN"/>
        </w:rPr>
        <w:tab/>
      </w:r>
      <w:r w:rsidR="00F14D03" w:rsidRPr="00270FA9">
        <w:rPr>
          <w:rFonts w:hint="eastAsia"/>
          <w:lang w:eastAsia="zh-CN"/>
        </w:rPr>
        <w:t>A</w:t>
      </w:r>
      <w:r w:rsidR="00F14D03">
        <w:rPr>
          <w:lang w:eastAsia="zh-CN"/>
        </w:rPr>
        <w:t xml:space="preserve"> </w:t>
      </w:r>
      <w:r w:rsidR="00F14D03">
        <w:rPr>
          <w:rFonts w:hint="eastAsia"/>
          <w:lang w:eastAsia="zh-CN"/>
        </w:rPr>
        <w:t>n</w:t>
      </w:r>
      <w:r w:rsidR="00F14D03">
        <w:rPr>
          <w:lang w:eastAsia="zh-CN"/>
        </w:rPr>
        <w:t>ew Network Function</w:t>
      </w:r>
      <w:r w:rsidR="00F14D03">
        <w:rPr>
          <w:rFonts w:hint="eastAsia"/>
          <w:lang w:eastAsia="zh-CN"/>
        </w:rPr>
        <w:t>,</w:t>
      </w:r>
      <w:r w:rsidR="00F14D03" w:rsidRPr="00051EFC">
        <w:rPr>
          <w:lang w:eastAsia="zh-CN"/>
        </w:rPr>
        <w:t xml:space="preserve"> </w:t>
      </w:r>
      <w:r w:rsidR="00F14D03">
        <w:rPr>
          <w:rFonts w:hint="eastAsia"/>
          <w:lang w:eastAsia="zh-CN"/>
        </w:rPr>
        <w:t>i.e</w:t>
      </w:r>
      <w:r w:rsidR="00B5498A">
        <w:rPr>
          <w:rFonts w:hint="eastAsia"/>
          <w:lang w:eastAsia="zh-CN"/>
        </w:rPr>
        <w:t>.</w:t>
      </w:r>
      <w:r w:rsidR="00F14D03">
        <w:rPr>
          <w:rFonts w:hint="eastAsia"/>
          <w:lang w:eastAsia="zh-CN"/>
        </w:rPr>
        <w:t xml:space="preserve"> </w:t>
      </w:r>
      <w:r w:rsidR="00F14D03" w:rsidRPr="00051EFC">
        <w:rPr>
          <w:b/>
        </w:rPr>
        <w:t xml:space="preserve">Sensing Data </w:t>
      </w:r>
      <w:r w:rsidR="00F14D03" w:rsidRPr="00FB50F0">
        <w:rPr>
          <w:rFonts w:hint="eastAsia"/>
          <w:b/>
        </w:rPr>
        <w:t>Management</w:t>
      </w:r>
      <w:r w:rsidR="00F14D03">
        <w:rPr>
          <w:b/>
        </w:rPr>
        <w:t xml:space="preserve"> Function (SD</w:t>
      </w:r>
      <w:r w:rsidR="00F14D03" w:rsidRPr="000573DB">
        <w:rPr>
          <w:b/>
        </w:rPr>
        <w:t>M</w:t>
      </w:r>
      <w:r w:rsidR="00F14D03" w:rsidRPr="00051EFC">
        <w:rPr>
          <w:b/>
        </w:rPr>
        <w:t xml:space="preserve">F) </w:t>
      </w:r>
      <w:r w:rsidR="00F14D03" w:rsidRPr="00270FA9">
        <w:t>is</w:t>
      </w:r>
      <w:r w:rsidR="00F14D03">
        <w:t xml:space="preserve"> introduced for t</w:t>
      </w:r>
      <w:r w:rsidR="00F14D03" w:rsidRPr="00575820">
        <w:rPr>
          <w:lang w:eastAsia="zh-CN"/>
        </w:rPr>
        <w:t xml:space="preserve">he storage </w:t>
      </w:r>
      <w:r w:rsidR="00F14D03" w:rsidRPr="00575820">
        <w:rPr>
          <w:rFonts w:hint="eastAsia"/>
          <w:lang w:eastAsia="zh-CN"/>
        </w:rPr>
        <w:t>and</w:t>
      </w:r>
      <w:r w:rsidR="00F14D03" w:rsidRPr="00575820">
        <w:rPr>
          <w:lang w:eastAsia="zh-CN"/>
        </w:rPr>
        <w:t xml:space="preserve"> management o</w:t>
      </w:r>
      <w:r w:rsidR="00F14D03">
        <w:t>f the Sensing result.</w:t>
      </w:r>
    </w:p>
    <w:p w14:paraId="60C1F80A" w14:textId="118ED36F" w:rsidR="00F14D03" w:rsidRPr="00C304FE" w:rsidRDefault="0037240E" w:rsidP="003D4FCC">
      <w:pPr>
        <w:pStyle w:val="B1"/>
        <w:rPr>
          <w:rFonts w:eastAsia="MS Mincho"/>
        </w:rPr>
      </w:pPr>
      <w:r>
        <w:t>-</w:t>
      </w:r>
      <w:r>
        <w:tab/>
      </w:r>
      <w:r w:rsidR="00F14D03">
        <w:t xml:space="preserve">When the Sensing Entity is a </w:t>
      </w:r>
      <w:proofErr w:type="spellStart"/>
      <w:r w:rsidR="00F14D03">
        <w:t>gNB</w:t>
      </w:r>
      <w:proofErr w:type="spellEnd"/>
      <w:r w:rsidR="00F14D03">
        <w:t xml:space="preserve">, the </w:t>
      </w:r>
      <w:r w:rsidR="00F14D03" w:rsidRPr="00EB4D91">
        <w:rPr>
          <w:b/>
        </w:rPr>
        <w:t>SCF</w:t>
      </w:r>
      <w:r w:rsidR="00F14D03">
        <w:t xml:space="preserve"> </w:t>
      </w:r>
      <w:r w:rsidR="00F14D03" w:rsidRPr="007B5759">
        <w:rPr>
          <w:rFonts w:hint="eastAsia"/>
        </w:rPr>
        <w:t>sends</w:t>
      </w:r>
      <w:r w:rsidR="00F14D03">
        <w:t xml:space="preserve"> </w:t>
      </w:r>
      <w:r w:rsidR="00F14D03" w:rsidRPr="007B5759">
        <w:rPr>
          <w:rFonts w:hint="eastAsia"/>
        </w:rPr>
        <w:t>the</w:t>
      </w:r>
      <w:r w:rsidR="00F14D03">
        <w:t xml:space="preserve"> sensing service request and the configuration </w:t>
      </w:r>
      <w:r w:rsidR="00F14D03" w:rsidRPr="00A568E9">
        <w:rPr>
          <w:rFonts w:hint="eastAsia"/>
        </w:rPr>
        <w:t>information</w:t>
      </w:r>
      <w:r w:rsidR="00F14D03">
        <w:t xml:space="preserve"> to the </w:t>
      </w:r>
      <w:proofErr w:type="spellStart"/>
      <w:r w:rsidR="00F14D03">
        <w:t>gNB</w:t>
      </w:r>
      <w:proofErr w:type="spellEnd"/>
      <w:r w:rsidR="00F14D03" w:rsidRPr="007B5759">
        <w:t xml:space="preserve"> via </w:t>
      </w:r>
      <w:r w:rsidR="00F14D03">
        <w:t>a</w:t>
      </w:r>
      <w:r w:rsidR="00F14D03" w:rsidRPr="007B5759">
        <w:t xml:space="preserve"> new interface defined between the</w:t>
      </w:r>
      <w:r w:rsidR="00F14D03" w:rsidRPr="00EB4D91">
        <w:rPr>
          <w:b/>
        </w:rPr>
        <w:t xml:space="preserve"> SCF</w:t>
      </w:r>
      <w:r w:rsidR="00F14D03" w:rsidRPr="007B5759">
        <w:t xml:space="preserve"> and the </w:t>
      </w:r>
      <w:proofErr w:type="spellStart"/>
      <w:r w:rsidR="00F14D03">
        <w:t>gNB</w:t>
      </w:r>
      <w:proofErr w:type="spellEnd"/>
      <w:r w:rsidR="00F14D03" w:rsidRPr="007B5759">
        <w:t>.</w:t>
      </w:r>
    </w:p>
    <w:p w14:paraId="0C559464" w14:textId="1E30D3BA" w:rsidR="00F14D03" w:rsidRPr="00270FA9" w:rsidRDefault="0037240E" w:rsidP="003D4FCC">
      <w:pPr>
        <w:pStyle w:val="B1"/>
        <w:rPr>
          <w:strike/>
        </w:rPr>
      </w:pPr>
      <w:r>
        <w:t>-</w:t>
      </w:r>
      <w:r>
        <w:tab/>
      </w:r>
      <w:r w:rsidR="00F14D03" w:rsidRPr="0087141C">
        <w:t>If the sensing result is not available in the SDMF</w:t>
      </w:r>
      <w:r w:rsidR="00F14D03">
        <w:t>, t</w:t>
      </w:r>
      <w:r w:rsidR="00F14D03" w:rsidRPr="00CD7084">
        <w:t xml:space="preserve">he </w:t>
      </w:r>
      <w:r w:rsidR="00F14D03" w:rsidRPr="00EA743C">
        <w:rPr>
          <w:b/>
        </w:rPr>
        <w:t>SCF</w:t>
      </w:r>
      <w:r w:rsidR="00F14D03">
        <w:t xml:space="preserve"> need</w:t>
      </w:r>
      <w:r w:rsidR="00F14D03" w:rsidRPr="00044248">
        <w:rPr>
          <w:rFonts w:hint="eastAsia"/>
        </w:rPr>
        <w:t>s</w:t>
      </w:r>
      <w:r w:rsidR="00F14D03">
        <w:t xml:space="preserve"> to send the S</w:t>
      </w:r>
      <w:r w:rsidR="00F14D03" w:rsidRPr="00FB1EAD">
        <w:rPr>
          <w:rFonts w:hint="eastAsia"/>
        </w:rPr>
        <w:t>ensing</w:t>
      </w:r>
      <w:r w:rsidR="00F14D03" w:rsidRPr="00FB1EAD">
        <w:t xml:space="preserve"> </w:t>
      </w:r>
      <w:r w:rsidR="00F14D03">
        <w:t>I</w:t>
      </w:r>
      <w:r w:rsidR="00F14D03" w:rsidRPr="00FB1EAD">
        <w:rPr>
          <w:rFonts w:hint="eastAsia"/>
        </w:rPr>
        <w:t>nitiated</w:t>
      </w:r>
      <w:r w:rsidR="00F14D03" w:rsidRPr="00FB1EAD">
        <w:t xml:space="preserve"> </w:t>
      </w:r>
      <w:r w:rsidR="00F14D03">
        <w:t>R</w:t>
      </w:r>
      <w:r w:rsidR="00F14D03" w:rsidRPr="00FB1EAD">
        <w:rPr>
          <w:rFonts w:hint="eastAsia"/>
        </w:rPr>
        <w:t>equest</w:t>
      </w:r>
      <w:r w:rsidR="00F14D03">
        <w:t xml:space="preserve"> and the </w:t>
      </w:r>
      <w:r w:rsidR="00F14D03" w:rsidRPr="00FB1EAD">
        <w:rPr>
          <w:rFonts w:hint="eastAsia"/>
        </w:rPr>
        <w:t>corresponding</w:t>
      </w:r>
      <w:r w:rsidR="00F14D03" w:rsidRPr="00FB1EAD">
        <w:t xml:space="preserve"> </w:t>
      </w:r>
      <w:r w:rsidR="00F14D03" w:rsidRPr="00FB1EAD">
        <w:rPr>
          <w:rFonts w:hint="eastAsia"/>
        </w:rPr>
        <w:t>par</w:t>
      </w:r>
      <w:r w:rsidR="00F14D03" w:rsidRPr="00523E3E">
        <w:rPr>
          <w:lang w:eastAsia="zh-CN"/>
        </w:rPr>
        <w:t>a</w:t>
      </w:r>
      <w:r w:rsidR="00F14D03" w:rsidRPr="00FB1EAD">
        <w:rPr>
          <w:rFonts w:hint="eastAsia"/>
        </w:rPr>
        <w:t>meters</w:t>
      </w:r>
      <w:r w:rsidR="00F14D03">
        <w:t xml:space="preserve"> to the </w:t>
      </w:r>
      <w:r w:rsidR="00F14D03" w:rsidRPr="00922055">
        <w:rPr>
          <w:b/>
        </w:rPr>
        <w:t>S</w:t>
      </w:r>
      <w:r w:rsidR="00F14D03">
        <w:rPr>
          <w:b/>
        </w:rPr>
        <w:t>PF</w:t>
      </w:r>
      <w:r w:rsidR="00F14D03" w:rsidRPr="00EB4D91">
        <w:t>.</w:t>
      </w:r>
    </w:p>
    <w:p w14:paraId="4A2A845D" w14:textId="1F19FF48" w:rsidR="00F14D03" w:rsidRPr="00CB6689" w:rsidRDefault="0037240E" w:rsidP="003D4FCC">
      <w:pPr>
        <w:pStyle w:val="B1"/>
        <w:rPr>
          <w:rFonts w:eastAsia="MS Mincho"/>
        </w:rPr>
      </w:pPr>
      <w:r>
        <w:lastRenderedPageBreak/>
        <w:t>-</w:t>
      </w:r>
      <w:r>
        <w:tab/>
      </w:r>
      <w:r w:rsidR="00F14D03">
        <w:t xml:space="preserve">When the </w:t>
      </w:r>
      <w:proofErr w:type="spellStart"/>
      <w:r w:rsidR="00F14D03">
        <w:t>gNB</w:t>
      </w:r>
      <w:proofErr w:type="spellEnd"/>
      <w:r w:rsidR="00F14D03">
        <w:t xml:space="preserve"> finishes the sensing data measurement, the </w:t>
      </w:r>
      <w:proofErr w:type="spellStart"/>
      <w:r w:rsidR="00F14D03">
        <w:t>gNB</w:t>
      </w:r>
      <w:proofErr w:type="spellEnd"/>
      <w:r w:rsidR="00F14D03">
        <w:t xml:space="preserve"> reports the sensing data to the </w:t>
      </w:r>
      <w:r w:rsidR="00F14D03" w:rsidRPr="00C22941">
        <w:rPr>
          <w:b/>
        </w:rPr>
        <w:t>SPF</w:t>
      </w:r>
      <w:r w:rsidR="00F14D03">
        <w:rPr>
          <w:lang w:eastAsia="zh-CN"/>
        </w:rPr>
        <w:t xml:space="preserve"> directly via the established data tunnel</w:t>
      </w:r>
      <w:r w:rsidR="00F14D03" w:rsidRPr="00270FA9">
        <w:rPr>
          <w:lang w:eastAsia="zh-CN"/>
        </w:rPr>
        <w:t>.</w:t>
      </w:r>
    </w:p>
    <w:p w14:paraId="5C24BAED" w14:textId="5885CB08" w:rsidR="00F14D03" w:rsidRPr="00067A03" w:rsidRDefault="0037240E" w:rsidP="003D4FCC">
      <w:pPr>
        <w:pStyle w:val="B1"/>
        <w:rPr>
          <w:rFonts w:eastAsia="MS Mincho"/>
        </w:rPr>
      </w:pPr>
      <w:r>
        <w:rPr>
          <w:lang w:eastAsia="zh-CN"/>
        </w:rPr>
        <w:t>-</w:t>
      </w:r>
      <w:r>
        <w:rPr>
          <w:lang w:eastAsia="zh-CN"/>
        </w:rPr>
        <w:tab/>
      </w:r>
      <w:r w:rsidR="00F14D03">
        <w:rPr>
          <w:lang w:eastAsia="zh-CN"/>
        </w:rPr>
        <w:t xml:space="preserve">The </w:t>
      </w:r>
      <w:r w:rsidR="00F14D03">
        <w:rPr>
          <w:rFonts w:hint="eastAsia"/>
          <w:lang w:eastAsia="zh-CN"/>
        </w:rPr>
        <w:t>S</w:t>
      </w:r>
      <w:r w:rsidR="00F14D03">
        <w:rPr>
          <w:lang w:eastAsia="zh-CN"/>
        </w:rPr>
        <w:t xml:space="preserve">ensing Entities can be multiple </w:t>
      </w:r>
      <w:proofErr w:type="spellStart"/>
      <w:r w:rsidR="00F14D03">
        <w:rPr>
          <w:lang w:eastAsia="zh-CN"/>
        </w:rPr>
        <w:t>gNBs</w:t>
      </w:r>
      <w:proofErr w:type="spellEnd"/>
      <w:r w:rsidR="00CD37BB">
        <w:rPr>
          <w:lang w:eastAsia="zh-CN"/>
        </w:rPr>
        <w:t xml:space="preserve"> and</w:t>
      </w:r>
      <w:r w:rsidR="00F14D03">
        <w:rPr>
          <w:lang w:eastAsia="zh-CN"/>
        </w:rPr>
        <w:t xml:space="preserve"> the </w:t>
      </w:r>
      <w:r w:rsidR="00F14D03" w:rsidRPr="00C22941">
        <w:rPr>
          <w:b/>
          <w:lang w:eastAsia="zh-CN"/>
        </w:rPr>
        <w:t>SPF</w:t>
      </w:r>
      <w:r w:rsidR="00F14D03">
        <w:rPr>
          <w:lang w:eastAsia="zh-CN"/>
        </w:rPr>
        <w:t xml:space="preserve"> performs the </w:t>
      </w:r>
      <w:r w:rsidR="00F14D03" w:rsidRPr="002215AB">
        <w:rPr>
          <w:lang w:eastAsia="zh-CN"/>
        </w:rPr>
        <w:t>aggregation</w:t>
      </w:r>
      <w:r w:rsidR="00F14D03">
        <w:rPr>
          <w:lang w:eastAsia="zh-CN"/>
        </w:rPr>
        <w:t xml:space="preserve"> of the sensing data </w:t>
      </w:r>
      <w:r w:rsidR="00F14D03">
        <w:rPr>
          <w:rFonts w:hint="eastAsia"/>
          <w:lang w:eastAsia="zh-CN"/>
        </w:rPr>
        <w:t>collected</w:t>
      </w:r>
      <w:r w:rsidR="00F14D03">
        <w:rPr>
          <w:lang w:eastAsia="zh-CN"/>
        </w:rPr>
        <w:t xml:space="preserve"> from multiple sources.</w:t>
      </w:r>
    </w:p>
    <w:p w14:paraId="0823F975" w14:textId="42504C0D" w:rsidR="00F14D03" w:rsidRPr="00067A03" w:rsidRDefault="0037240E" w:rsidP="003D4FCC">
      <w:pPr>
        <w:pStyle w:val="B1"/>
        <w:rPr>
          <w:rFonts w:eastAsia="MS Mincho"/>
        </w:rPr>
      </w:pPr>
      <w:r>
        <w:rPr>
          <w:rFonts w:eastAsia="MS Mincho"/>
        </w:rPr>
        <w:t>-</w:t>
      </w:r>
      <w:r>
        <w:rPr>
          <w:rFonts w:eastAsia="MS Mincho"/>
        </w:rPr>
        <w:tab/>
      </w:r>
      <w:r w:rsidR="00F14D03" w:rsidRPr="00067A03">
        <w:rPr>
          <w:rFonts w:eastAsia="MS Mincho"/>
        </w:rPr>
        <w:t xml:space="preserve">The </w:t>
      </w:r>
      <w:r w:rsidR="00F14D03" w:rsidRPr="00067A03">
        <w:rPr>
          <w:rFonts w:eastAsia="MS Mincho"/>
          <w:b/>
        </w:rPr>
        <w:t>SPF</w:t>
      </w:r>
      <w:r w:rsidR="00F14D03" w:rsidRPr="00067A03">
        <w:rPr>
          <w:rFonts w:eastAsia="MS Mincho"/>
        </w:rPr>
        <w:t xml:space="preserve"> generates the Sensing result based on the sensing data received from the </w:t>
      </w:r>
      <w:proofErr w:type="spellStart"/>
      <w:r w:rsidR="00F14D03" w:rsidRPr="00067A03">
        <w:rPr>
          <w:rFonts w:eastAsia="MS Mincho"/>
        </w:rPr>
        <w:t>gNB</w:t>
      </w:r>
      <w:proofErr w:type="spellEnd"/>
      <w:r w:rsidR="00F14D03" w:rsidRPr="00067A03">
        <w:rPr>
          <w:rFonts w:eastAsia="MS Mincho"/>
        </w:rPr>
        <w:t>/</w:t>
      </w:r>
      <w:proofErr w:type="spellStart"/>
      <w:r w:rsidR="00F14D03" w:rsidRPr="00067A03">
        <w:rPr>
          <w:rFonts w:eastAsia="MS Mincho"/>
        </w:rPr>
        <w:t>gNBs</w:t>
      </w:r>
      <w:proofErr w:type="spellEnd"/>
      <w:r w:rsidR="00CD37BB">
        <w:rPr>
          <w:rFonts w:eastAsia="MS Mincho"/>
        </w:rPr>
        <w:t xml:space="preserve"> and</w:t>
      </w:r>
      <w:r w:rsidR="00F14D03" w:rsidRPr="00067A03">
        <w:rPr>
          <w:rFonts w:eastAsia="MS Mincho"/>
        </w:rPr>
        <w:t xml:space="preserve"> sends the Sensing result to the </w:t>
      </w:r>
      <w:r w:rsidR="00F14D03" w:rsidRPr="00067A03">
        <w:rPr>
          <w:rFonts w:eastAsia="MS Mincho"/>
          <w:b/>
        </w:rPr>
        <w:t>SCF</w:t>
      </w:r>
      <w:r w:rsidR="00F14D03" w:rsidRPr="00067A03">
        <w:rPr>
          <w:rFonts w:eastAsia="MS Mincho"/>
        </w:rPr>
        <w:t xml:space="preserve"> and </w:t>
      </w:r>
      <w:r w:rsidR="00F14D03" w:rsidRPr="00401710">
        <w:rPr>
          <w:rFonts w:eastAsia="MS Mincho"/>
        </w:rPr>
        <w:t xml:space="preserve">the </w:t>
      </w:r>
      <w:r w:rsidR="00F14D03" w:rsidRPr="00186021">
        <w:rPr>
          <w:rFonts w:eastAsia="MS Mincho"/>
          <w:b/>
        </w:rPr>
        <w:t>SCF</w:t>
      </w:r>
      <w:r w:rsidR="00F14D03" w:rsidRPr="00401710">
        <w:rPr>
          <w:rFonts w:eastAsia="MS Mincho"/>
        </w:rPr>
        <w:t xml:space="preserve"> can further send the Sensing result to the </w:t>
      </w:r>
      <w:r w:rsidR="00F14D03" w:rsidRPr="00401710">
        <w:rPr>
          <w:rFonts w:eastAsia="MS Mincho"/>
          <w:b/>
        </w:rPr>
        <w:t>SDMF</w:t>
      </w:r>
      <w:r w:rsidR="00F14D03" w:rsidRPr="00401710">
        <w:rPr>
          <w:rFonts w:eastAsia="MS Mincho"/>
        </w:rPr>
        <w:t xml:space="preserve"> for storage.</w:t>
      </w:r>
    </w:p>
    <w:p w14:paraId="6725AB6F" w14:textId="320458C5" w:rsidR="00F14D03" w:rsidRDefault="00F14D03" w:rsidP="00F14D03">
      <w:pPr>
        <w:pStyle w:val="Heading3"/>
      </w:pPr>
      <w:bookmarkStart w:id="4602" w:name="_Toc215487146"/>
      <w:r w:rsidRPr="005A2371">
        <w:t>6.</w:t>
      </w:r>
      <w:r w:rsidR="0037240E">
        <w:t>26</w:t>
      </w:r>
      <w:r w:rsidRPr="005A2371">
        <w:t>.</w:t>
      </w:r>
      <w:r>
        <w:t>1</w:t>
      </w:r>
      <w:r>
        <w:tab/>
      </w:r>
      <w:r w:rsidRPr="005A2371">
        <w:rPr>
          <w:rFonts w:hint="eastAsia"/>
        </w:rPr>
        <w:t>Description</w:t>
      </w:r>
      <w:bookmarkEnd w:id="4602"/>
    </w:p>
    <w:p w14:paraId="2B2EA86D" w14:textId="727CAFD4" w:rsidR="00F14D03" w:rsidRDefault="00F14D03" w:rsidP="00F14D03">
      <w:pPr>
        <w:rPr>
          <w:lang w:eastAsia="zh-CN"/>
        </w:rPr>
      </w:pPr>
      <w:r>
        <w:rPr>
          <w:rFonts w:hint="eastAsia"/>
          <w:lang w:eastAsia="zh-CN"/>
        </w:rPr>
        <w:t>I</w:t>
      </w:r>
      <w:r>
        <w:rPr>
          <w:lang w:eastAsia="zh-CN"/>
        </w:rPr>
        <w:t xml:space="preserve">n </w:t>
      </w:r>
      <w:r w:rsidR="00CD37BB">
        <w:rPr>
          <w:rFonts w:eastAsia="DengXian"/>
          <w:lang w:eastAsia="zh-CN"/>
        </w:rPr>
        <w:t>TR 2</w:t>
      </w:r>
      <w:r>
        <w:rPr>
          <w:rFonts w:eastAsia="DengXian"/>
          <w:lang w:eastAsia="zh-CN"/>
        </w:rPr>
        <w:t xml:space="preserve">3.700-14 Solution #3 (S2-2506063, </w:t>
      </w:r>
      <w:r w:rsidRPr="00415549">
        <w:t>High-level procedure and architecture for sensing</w:t>
      </w:r>
      <w:r>
        <w:rPr>
          <w:rFonts w:eastAsia="DengXian"/>
          <w:lang w:eastAsia="zh-CN"/>
        </w:rPr>
        <w:t xml:space="preserve">), the terms </w:t>
      </w:r>
      <w:r w:rsidR="00CD37BB">
        <w:rPr>
          <w:rFonts w:eastAsia="DengXian"/>
          <w:b/>
          <w:lang w:eastAsia="zh-CN"/>
        </w:rPr>
        <w:t>'</w:t>
      </w:r>
      <w:r w:rsidRPr="00427B2F">
        <w:rPr>
          <w:rFonts w:eastAsia="DengXian"/>
          <w:b/>
          <w:lang w:eastAsia="zh-CN"/>
        </w:rPr>
        <w:t>Sensing Control Function</w:t>
      </w:r>
      <w:r w:rsidR="00CD37BB">
        <w:rPr>
          <w:rFonts w:eastAsia="DengXian"/>
          <w:b/>
          <w:lang w:eastAsia="zh-CN"/>
        </w:rPr>
        <w:t>'</w:t>
      </w:r>
      <w:r>
        <w:rPr>
          <w:rFonts w:eastAsia="DengXian"/>
          <w:lang w:eastAsia="zh-CN"/>
        </w:rPr>
        <w:t xml:space="preserve"> and </w:t>
      </w:r>
      <w:r w:rsidR="00CD37BB">
        <w:rPr>
          <w:rFonts w:eastAsia="DengXian"/>
          <w:b/>
          <w:lang w:eastAsia="zh-CN"/>
        </w:rPr>
        <w:t>'</w:t>
      </w:r>
      <w:r w:rsidRPr="00427B2F">
        <w:rPr>
          <w:rFonts w:eastAsia="DengXian"/>
          <w:b/>
          <w:lang w:eastAsia="zh-CN"/>
        </w:rPr>
        <w:t>Sensing Processing Function</w:t>
      </w:r>
      <w:r w:rsidR="00CD37BB">
        <w:rPr>
          <w:rFonts w:eastAsia="DengXian"/>
          <w:b/>
          <w:lang w:eastAsia="zh-CN"/>
        </w:rPr>
        <w:t>'</w:t>
      </w:r>
      <w:r>
        <w:rPr>
          <w:rFonts w:eastAsia="DengXian"/>
          <w:lang w:eastAsia="zh-CN"/>
        </w:rPr>
        <w:t xml:space="preserve"> have been defined to indicate that </w:t>
      </w:r>
      <w:r>
        <w:rPr>
          <w:lang w:eastAsia="zh-CN"/>
        </w:rPr>
        <w:t>the sensing signalling control and the sensing data processing capabilities can be deployed in different entities.</w:t>
      </w:r>
    </w:p>
    <w:p w14:paraId="3800350A" w14:textId="2CFB249E" w:rsidR="00F14D03" w:rsidRPr="0019393C" w:rsidRDefault="00F14D03" w:rsidP="00F14D03">
      <w:pPr>
        <w:rPr>
          <w:lang w:eastAsia="zh-CN"/>
        </w:rPr>
      </w:pPr>
      <w:r w:rsidRPr="005C5552">
        <w:rPr>
          <w:lang w:eastAsia="zh-CN"/>
        </w:rPr>
        <w:t>In order to prevent duplicate</w:t>
      </w:r>
      <w:r>
        <w:rPr>
          <w:lang w:eastAsia="zh-CN"/>
        </w:rPr>
        <w:t>d definitions of sensing-related N</w:t>
      </w:r>
      <w:r w:rsidRPr="005C5552">
        <w:rPr>
          <w:lang w:eastAsia="zh-CN"/>
        </w:rPr>
        <w:t xml:space="preserve">etwork </w:t>
      </w:r>
      <w:r>
        <w:rPr>
          <w:lang w:eastAsia="zh-CN"/>
        </w:rPr>
        <w:t>Function, the</w:t>
      </w:r>
      <w:r w:rsidRPr="005C5552">
        <w:rPr>
          <w:lang w:eastAsia="zh-CN"/>
        </w:rPr>
        <w:t xml:space="preserve"> two </w:t>
      </w:r>
      <w:r>
        <w:rPr>
          <w:lang w:eastAsia="zh-CN"/>
        </w:rPr>
        <w:t>term</w:t>
      </w:r>
      <w:r w:rsidRPr="005C5552">
        <w:rPr>
          <w:lang w:eastAsia="zh-CN"/>
        </w:rPr>
        <w:t xml:space="preserve">s </w:t>
      </w:r>
      <w:r>
        <w:rPr>
          <w:lang w:eastAsia="zh-CN"/>
        </w:rPr>
        <w:t>are</w:t>
      </w:r>
      <w:r w:rsidRPr="005C5552">
        <w:rPr>
          <w:lang w:eastAsia="zh-CN"/>
        </w:rPr>
        <w:t xml:space="preserve"> reused in this paper</w:t>
      </w:r>
      <w:r w:rsidR="00CD37BB">
        <w:rPr>
          <w:rFonts w:hint="eastAsia"/>
          <w:lang w:eastAsia="zh-CN"/>
        </w:rPr>
        <w:t xml:space="preserve"> and</w:t>
      </w:r>
      <w:r>
        <w:rPr>
          <w:lang w:eastAsia="zh-CN"/>
        </w:rPr>
        <w:t xml:space="preserve"> the definition </w:t>
      </w:r>
      <w:r>
        <w:rPr>
          <w:rFonts w:hint="eastAsia"/>
          <w:lang w:eastAsia="zh-CN"/>
        </w:rPr>
        <w:t xml:space="preserve">copied from solution </w:t>
      </w:r>
      <w:r>
        <w:rPr>
          <w:lang w:eastAsia="zh-CN"/>
        </w:rPr>
        <w:t>#</w:t>
      </w:r>
      <w:r>
        <w:rPr>
          <w:rFonts w:hint="eastAsia"/>
          <w:lang w:eastAsia="zh-CN"/>
        </w:rPr>
        <w:t>3</w:t>
      </w:r>
      <w:r>
        <w:rPr>
          <w:lang w:eastAsia="zh-CN"/>
        </w:rPr>
        <w:t xml:space="preserve"> are as following:</w:t>
      </w:r>
    </w:p>
    <w:p w14:paraId="7AFF997F" w14:textId="77777777" w:rsidR="00F14D03" w:rsidRPr="00780A91" w:rsidRDefault="00F14D03" w:rsidP="00F14D03">
      <w:pPr>
        <w:tabs>
          <w:tab w:val="left" w:pos="720"/>
        </w:tabs>
        <w:rPr>
          <w:i/>
        </w:rPr>
      </w:pPr>
      <w:r w:rsidRPr="00780A91">
        <w:rPr>
          <w:b/>
          <w:bCs/>
          <w:i/>
        </w:rPr>
        <w:t xml:space="preserve">Sensing </w:t>
      </w:r>
      <w:r w:rsidRPr="00780A91">
        <w:rPr>
          <w:b/>
          <w:bCs/>
          <w:i/>
          <w:lang w:eastAsia="zh-CN"/>
        </w:rPr>
        <w:t>Control</w:t>
      </w:r>
      <w:r w:rsidRPr="00780A91">
        <w:rPr>
          <w:i/>
          <w:lang w:eastAsia="zh-CN"/>
        </w:rPr>
        <w:t xml:space="preserve"> </w:t>
      </w:r>
      <w:r w:rsidRPr="00780A91">
        <w:rPr>
          <w:b/>
          <w:bCs/>
          <w:i/>
        </w:rPr>
        <w:t>Function</w:t>
      </w:r>
      <w:r w:rsidRPr="00780A91">
        <w:rPr>
          <w:i/>
        </w:rPr>
        <w:t>: Indicating the logical function which is involved to support Sensing Service and responsible for providing the related configuration information.</w:t>
      </w:r>
    </w:p>
    <w:p w14:paraId="3AB08750" w14:textId="77777777" w:rsidR="00F14D03" w:rsidRPr="00133682" w:rsidRDefault="00F14D03" w:rsidP="00F14D03">
      <w:pPr>
        <w:tabs>
          <w:tab w:val="left" w:pos="720"/>
        </w:tabs>
        <w:rPr>
          <w:rFonts w:eastAsia="MS Mincho"/>
          <w:i/>
        </w:rPr>
      </w:pPr>
      <w:r w:rsidRPr="00780A91">
        <w:rPr>
          <w:b/>
          <w:bCs/>
          <w:i/>
        </w:rPr>
        <w:t>Sensing Processing Function</w:t>
      </w:r>
      <w:r w:rsidRPr="00780A91">
        <w:rPr>
          <w:i/>
        </w:rPr>
        <w:t>: responsible for receiving the 3GPP Sensing Data and for performing the elaboration for determining the Sensing Result.</w:t>
      </w:r>
    </w:p>
    <w:p w14:paraId="2143CA60" w14:textId="77777777" w:rsidR="00F14D03" w:rsidRDefault="00F14D03" w:rsidP="00F14D03">
      <w:pPr>
        <w:rPr>
          <w:lang w:eastAsia="zh-CN"/>
        </w:rPr>
      </w:pPr>
      <w:r>
        <w:rPr>
          <w:lang w:eastAsia="zh-CN"/>
        </w:rPr>
        <w:t>In addition, considering the Sensing result may need to be stored on-demand and used by subsequent operation/other sensing service,</w:t>
      </w:r>
      <w:r w:rsidRPr="00E0678A">
        <w:rPr>
          <w:lang w:eastAsia="zh-CN"/>
        </w:rPr>
        <w:t xml:space="preserve"> </w:t>
      </w:r>
      <w:r w:rsidRPr="00C720AD">
        <w:rPr>
          <w:lang w:eastAsia="zh-CN"/>
        </w:rPr>
        <w:t>for example, when performing the sensing service for UAV tracking, the sensing result in a certain period of time can be stored and used for predicting future flight trajectory,</w:t>
      </w:r>
      <w:r>
        <w:rPr>
          <w:lang w:eastAsia="zh-CN"/>
        </w:rPr>
        <w:t xml:space="preserve"> </w:t>
      </w:r>
      <w:r w:rsidRPr="00EF0465">
        <w:rPr>
          <w:lang w:eastAsia="zh-CN"/>
        </w:rPr>
        <w:t xml:space="preserve">it is proposed to introduce a new </w:t>
      </w:r>
      <w:r w:rsidRPr="00C71CAA">
        <w:rPr>
          <w:b/>
          <w:lang w:eastAsia="zh-CN"/>
        </w:rPr>
        <w:t xml:space="preserve">Sensing Data </w:t>
      </w:r>
      <w:r>
        <w:rPr>
          <w:b/>
          <w:lang w:eastAsia="zh-CN"/>
        </w:rPr>
        <w:t>Management Function (SDM</w:t>
      </w:r>
      <w:r w:rsidRPr="00C71CAA">
        <w:rPr>
          <w:b/>
          <w:lang w:eastAsia="zh-CN"/>
        </w:rPr>
        <w:t>F)</w:t>
      </w:r>
      <w:r w:rsidRPr="00EF0465">
        <w:rPr>
          <w:lang w:eastAsia="zh-CN"/>
        </w:rPr>
        <w:t xml:space="preserve"> to</w:t>
      </w:r>
      <w:r>
        <w:rPr>
          <w:lang w:eastAsia="zh-CN"/>
        </w:rPr>
        <w:t xml:space="preserve"> store and</w:t>
      </w:r>
      <w:r w:rsidRPr="00EF0465">
        <w:rPr>
          <w:lang w:eastAsia="zh-CN"/>
        </w:rPr>
        <w:t xml:space="preserve"> </w:t>
      </w:r>
      <w:r>
        <w:rPr>
          <w:lang w:eastAsia="zh-CN"/>
        </w:rPr>
        <w:t>manage the Sensing result.</w:t>
      </w:r>
    </w:p>
    <w:p w14:paraId="40B79533" w14:textId="77777777" w:rsidR="00F14D03" w:rsidRDefault="00F14D03" w:rsidP="00F14D03">
      <w:pPr>
        <w:rPr>
          <w:lang w:eastAsia="zh-CN"/>
        </w:rPr>
      </w:pPr>
      <w:r>
        <w:rPr>
          <w:lang w:eastAsia="zh-CN"/>
        </w:rPr>
        <w:t>The definition of SDMF is as following:</w:t>
      </w:r>
    </w:p>
    <w:p w14:paraId="5DE39493" w14:textId="77777777" w:rsidR="00F14D03" w:rsidRDefault="00F14D03" w:rsidP="00F14D03">
      <w:pPr>
        <w:tabs>
          <w:tab w:val="left" w:pos="720"/>
        </w:tabs>
        <w:rPr>
          <w:i/>
        </w:rPr>
      </w:pPr>
      <w:r w:rsidRPr="00780A91">
        <w:rPr>
          <w:b/>
          <w:bCs/>
          <w:i/>
        </w:rPr>
        <w:t xml:space="preserve">Sensing </w:t>
      </w:r>
      <w:r>
        <w:rPr>
          <w:b/>
          <w:bCs/>
          <w:i/>
        </w:rPr>
        <w:t>Data</w:t>
      </w:r>
      <w:r w:rsidRPr="00780A91">
        <w:rPr>
          <w:b/>
          <w:bCs/>
          <w:i/>
        </w:rPr>
        <w:t xml:space="preserve"> </w:t>
      </w:r>
      <w:r>
        <w:rPr>
          <w:b/>
          <w:bCs/>
          <w:i/>
        </w:rPr>
        <w:t>Management Function (SDM</w:t>
      </w:r>
      <w:r w:rsidRPr="00A71685">
        <w:rPr>
          <w:b/>
          <w:bCs/>
          <w:i/>
        </w:rPr>
        <w:t>F)</w:t>
      </w:r>
      <w:r>
        <w:rPr>
          <w:i/>
        </w:rPr>
        <w:t>: R</w:t>
      </w:r>
      <w:r w:rsidRPr="00780A91">
        <w:rPr>
          <w:i/>
        </w:rPr>
        <w:t xml:space="preserve">esponsible for </w:t>
      </w:r>
      <w:r>
        <w:rPr>
          <w:i/>
        </w:rPr>
        <w:t xml:space="preserve">the storage and management of </w:t>
      </w:r>
      <w:r w:rsidRPr="00714C32">
        <w:rPr>
          <w:i/>
        </w:rPr>
        <w:t xml:space="preserve">the </w:t>
      </w:r>
      <w:r>
        <w:rPr>
          <w:i/>
        </w:rPr>
        <w:t>S</w:t>
      </w:r>
      <w:r w:rsidRPr="00714C32">
        <w:rPr>
          <w:i/>
        </w:rPr>
        <w:t>ensing result.</w:t>
      </w:r>
    </w:p>
    <w:p w14:paraId="4FBB836C" w14:textId="77777777" w:rsidR="00F14D03" w:rsidRPr="004A3183" w:rsidRDefault="00B43ADC" w:rsidP="007777BF">
      <w:pPr>
        <w:pStyle w:val="TH"/>
        <w:rPr>
          <w:rFonts w:eastAsia="MS Mincho"/>
        </w:rPr>
      </w:pPr>
      <w:r>
        <w:rPr>
          <w:noProof/>
        </w:rPr>
        <w:object w:dxaOrig="5850" w:dyaOrig="2890" w14:anchorId="1D09AF4B">
          <v:shape id="_x0000_i1067" type="#_x0000_t75" alt="" style="width:293.45pt;height:144.7pt;mso-width-percent:0;mso-height-percent:0;mso-width-percent:0;mso-height-percent:0" o:ole="">
            <v:imagedata r:id="rId100" o:title=""/>
          </v:shape>
          <o:OLEObject Type="Embed" ProgID="Visio.Drawing.15" ShapeID="_x0000_i1067" DrawAspect="Content" ObjectID="_1826099891" r:id="rId101"/>
        </w:object>
      </w:r>
    </w:p>
    <w:p w14:paraId="0C91F72E" w14:textId="184DD5AF" w:rsidR="00F14D03" w:rsidRDefault="00F14D03" w:rsidP="003D4FCC">
      <w:pPr>
        <w:pStyle w:val="TF"/>
        <w:rPr>
          <w:lang w:eastAsia="zh-CN"/>
        </w:rPr>
      </w:pPr>
      <w:r>
        <w:t>Figure 6.</w:t>
      </w:r>
      <w:r w:rsidR="0037240E">
        <w:t>26</w:t>
      </w:r>
      <w:r>
        <w:t>.1-1:</w:t>
      </w:r>
      <w:r w:rsidRPr="000071C3">
        <w:t xml:space="preserve"> </w:t>
      </w:r>
      <w:r w:rsidRPr="00893E3E">
        <w:t xml:space="preserve">The </w:t>
      </w:r>
      <w:r w:rsidRPr="00945C50">
        <w:t xml:space="preserve">SCF, SPF </w:t>
      </w:r>
      <w:r w:rsidRPr="00893E3E">
        <w:t>and the SDMF</w:t>
      </w:r>
    </w:p>
    <w:p w14:paraId="2AB9D950" w14:textId="78EEF2ED" w:rsidR="00BF270F" w:rsidRDefault="00F14D03" w:rsidP="00E56890">
      <w:pPr>
        <w:rPr>
          <w:lang w:eastAsia="zh-CN"/>
        </w:rPr>
      </w:pPr>
      <w:r w:rsidRPr="00E56890">
        <w:t xml:space="preserve">The SCF is connected to the SBI </w:t>
      </w:r>
      <w:r w:rsidRPr="00E56890">
        <w:rPr>
          <w:rFonts w:hint="eastAsia"/>
        </w:rPr>
        <w:t>bus</w:t>
      </w:r>
      <w:r w:rsidR="00CD37BB">
        <w:rPr>
          <w:rFonts w:hint="eastAsia"/>
        </w:rPr>
        <w:t xml:space="preserve"> and</w:t>
      </w:r>
      <w:r w:rsidRPr="00E56890">
        <w:t xml:space="preserve"> the interface between SCF and SPF is reference point instead of SBI.</w:t>
      </w:r>
    </w:p>
    <w:p w14:paraId="56C44E64" w14:textId="090359EB" w:rsidR="00F14D0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 xml:space="preserve">ether </w:t>
      </w:r>
      <w:r w:rsidR="00F14D03">
        <w:rPr>
          <w:lang w:eastAsia="zh-CN"/>
        </w:rPr>
        <w:t xml:space="preserve">the SDMF is connected to </w:t>
      </w:r>
      <w:r w:rsidR="00F14D03">
        <w:rPr>
          <w:rFonts w:hint="eastAsia"/>
          <w:lang w:eastAsia="zh-CN"/>
        </w:rPr>
        <w:t>SBI</w:t>
      </w:r>
      <w:r w:rsidR="00F14D03">
        <w:rPr>
          <w:lang w:eastAsia="zh-CN"/>
        </w:rPr>
        <w:t xml:space="preserve"> </w:t>
      </w:r>
      <w:r w:rsidR="00F14D03">
        <w:rPr>
          <w:rFonts w:hint="eastAsia"/>
          <w:lang w:eastAsia="zh-CN"/>
        </w:rPr>
        <w:t>bus</w:t>
      </w:r>
      <w:r w:rsidR="00F14D03">
        <w:rPr>
          <w:lang w:eastAsia="zh-CN"/>
        </w:rPr>
        <w:t xml:space="preserve"> is FFS</w:t>
      </w:r>
      <w:r w:rsidR="00F14D03" w:rsidRPr="00E82413">
        <w:rPr>
          <w:lang w:eastAsia="zh-CN"/>
        </w:rPr>
        <w:t>.</w:t>
      </w:r>
    </w:p>
    <w:p w14:paraId="44003263" w14:textId="0DA4029E" w:rsidR="00F14D03" w:rsidRPr="00E82413" w:rsidRDefault="00CD37BB" w:rsidP="00F14D03">
      <w:pPr>
        <w:pStyle w:val="EditorsNote"/>
        <w:rPr>
          <w:lang w:eastAsia="zh-CN"/>
        </w:rPr>
      </w:pPr>
      <w:r>
        <w:t>Editor's note</w:t>
      </w:r>
      <w:r w:rsidR="00F14D03" w:rsidRPr="00E82413">
        <w:t>:</w:t>
      </w:r>
      <w:r w:rsidR="00E56890">
        <w:tab/>
      </w:r>
      <w:r w:rsidR="00F14D03" w:rsidRPr="00E82413">
        <w:t>Wh</w:t>
      </w:r>
      <w:r w:rsidR="00F14D03" w:rsidRPr="00E82413">
        <w:rPr>
          <w:lang w:eastAsia="zh-CN"/>
        </w:rPr>
        <w:t>ether and how to define the interface between the S</w:t>
      </w:r>
      <w:r w:rsidR="00F14D03" w:rsidRPr="00E82413">
        <w:rPr>
          <w:rFonts w:hint="eastAsia"/>
          <w:lang w:eastAsia="zh-CN"/>
        </w:rPr>
        <w:t>C</w:t>
      </w:r>
      <w:r w:rsidR="00F14D03" w:rsidRPr="00E82413">
        <w:rPr>
          <w:lang w:eastAsia="zh-CN"/>
        </w:rPr>
        <w:t xml:space="preserve">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5699D48F" w14:textId="26BF76BB" w:rsidR="00F14D03" w:rsidRPr="00327BBA" w:rsidRDefault="00CD37BB" w:rsidP="00F14D03">
      <w:pPr>
        <w:pStyle w:val="EditorsNote"/>
        <w:rPr>
          <w:rFonts w:eastAsia="MS Mincho"/>
        </w:rPr>
      </w:pPr>
      <w:r>
        <w:t>Editor's note</w:t>
      </w:r>
      <w:r w:rsidR="00F14D03" w:rsidRPr="00E82413">
        <w:t>:</w:t>
      </w:r>
      <w:r w:rsidR="00E56890">
        <w:tab/>
      </w:r>
      <w:r w:rsidR="00F14D03" w:rsidRPr="00E82413">
        <w:t>Wh</w:t>
      </w:r>
      <w:r w:rsidR="00F14D03" w:rsidRPr="00E82413">
        <w:rPr>
          <w:lang w:eastAsia="zh-CN"/>
        </w:rPr>
        <w:t xml:space="preserve">ether and how to define the interface between the SPF and the SDMF </w:t>
      </w:r>
      <w:r w:rsidR="00F14D03" w:rsidRPr="00E82413">
        <w:rPr>
          <w:rFonts w:hint="eastAsia"/>
          <w:lang w:eastAsia="zh-CN"/>
        </w:rPr>
        <w:t>for</w:t>
      </w:r>
      <w:r w:rsidR="00F14D03" w:rsidRPr="00E82413">
        <w:rPr>
          <w:lang w:eastAsia="zh-CN"/>
        </w:rPr>
        <w:t xml:space="preserve"> sensing data/sensing result </w:t>
      </w:r>
      <w:r w:rsidR="00F14D03" w:rsidRPr="00E82413">
        <w:rPr>
          <w:rFonts w:hint="eastAsia"/>
          <w:lang w:eastAsia="zh-CN"/>
        </w:rPr>
        <w:t>storage</w:t>
      </w:r>
      <w:r w:rsidR="00F14D03" w:rsidRPr="00E82413">
        <w:rPr>
          <w:lang w:eastAsia="zh-CN"/>
        </w:rPr>
        <w:t xml:space="preserve"> and if those are separated NFs is FFS.</w:t>
      </w:r>
    </w:p>
    <w:p w14:paraId="667C4E8F" w14:textId="77777777" w:rsidR="00F14D03" w:rsidRPr="002E53B7" w:rsidRDefault="00F14D03" w:rsidP="00F14D03">
      <w:pPr>
        <w:rPr>
          <w:rFonts w:eastAsia="MS Mincho"/>
        </w:rPr>
      </w:pPr>
      <w:r w:rsidRPr="00A50847">
        <w:rPr>
          <w:rFonts w:hint="eastAsia"/>
        </w:rPr>
        <w:t>T</w:t>
      </w:r>
      <w:r w:rsidRPr="00A50847">
        <w:t xml:space="preserve">herefore, </w:t>
      </w:r>
      <w:r w:rsidRPr="00A50847">
        <w:rPr>
          <w:rFonts w:hint="eastAsia"/>
        </w:rPr>
        <w:t>t</w:t>
      </w:r>
      <w:r>
        <w:t xml:space="preserve">his contribution provides a solution for sensing data collection, transfer and storage, with the involvement of </w:t>
      </w:r>
      <w:r w:rsidRPr="009D22FA">
        <w:rPr>
          <w:rFonts w:hint="eastAsia"/>
          <w:b/>
        </w:rPr>
        <w:t>SCF</w:t>
      </w:r>
      <w:r w:rsidRPr="00A50847">
        <w:t xml:space="preserve">, </w:t>
      </w:r>
      <w:r w:rsidRPr="009D22FA">
        <w:rPr>
          <w:b/>
        </w:rPr>
        <w:t>SPF</w:t>
      </w:r>
      <w:r w:rsidRPr="00A50847">
        <w:t xml:space="preserve"> </w:t>
      </w:r>
      <w:r w:rsidRPr="00A50847">
        <w:rPr>
          <w:rFonts w:hint="eastAsia"/>
        </w:rPr>
        <w:t>and</w:t>
      </w:r>
      <w:r w:rsidRPr="00A50847">
        <w:t xml:space="preserve"> </w:t>
      </w:r>
      <w:r w:rsidRPr="009D22FA">
        <w:rPr>
          <w:rFonts w:hint="eastAsia"/>
          <w:b/>
        </w:rPr>
        <w:t>SD</w:t>
      </w:r>
      <w:r>
        <w:rPr>
          <w:b/>
        </w:rPr>
        <w:t>M</w:t>
      </w:r>
      <w:r w:rsidRPr="009D22FA">
        <w:rPr>
          <w:rFonts w:hint="eastAsia"/>
          <w:b/>
        </w:rPr>
        <w:t>F</w:t>
      </w:r>
      <w:r>
        <w:t>.</w:t>
      </w:r>
      <w:r>
        <w:rPr>
          <w:rFonts w:eastAsia="MS Mincho"/>
        </w:rPr>
        <w:t xml:space="preserve"> </w:t>
      </w:r>
      <w:r>
        <w:rPr>
          <w:rFonts w:hint="eastAsia"/>
          <w:lang w:eastAsia="zh-CN"/>
        </w:rPr>
        <w:t>T</w:t>
      </w:r>
      <w:r>
        <w:rPr>
          <w:lang w:eastAsia="zh-CN"/>
        </w:rPr>
        <w:t>he coordination among SCF, SPF and SDMF</w:t>
      </w:r>
      <w:r>
        <w:t xml:space="preserve"> can be described as following</w:t>
      </w:r>
      <w:r>
        <w:rPr>
          <w:lang w:eastAsia="zh-CN"/>
        </w:rPr>
        <w:t>:</w:t>
      </w:r>
    </w:p>
    <w:p w14:paraId="07D293B0" w14:textId="77777777" w:rsidR="007777BF" w:rsidRDefault="007777BF" w:rsidP="003D4FCC">
      <w:pPr>
        <w:pStyle w:val="B1"/>
      </w:pPr>
      <w:r>
        <w:t>-</w:t>
      </w:r>
      <w:r>
        <w:tab/>
        <w:t>After the SCF received a sensing service request for the target sensing area, it should first check whether the sensing result for the target sensing area is available or not in the SDMF.</w:t>
      </w:r>
    </w:p>
    <w:p w14:paraId="73BB9F50" w14:textId="17D8C5B1" w:rsidR="007777BF" w:rsidRDefault="007777BF" w:rsidP="003D4FCC">
      <w:pPr>
        <w:pStyle w:val="B1"/>
      </w:pPr>
      <w:r>
        <w:lastRenderedPageBreak/>
        <w:t>-</w:t>
      </w:r>
      <w:r>
        <w:tab/>
        <w:t xml:space="preserve">If the sensing result is not available in the SDMF, the SCF sends the sensing service request and the configuration information to the </w:t>
      </w:r>
      <w:proofErr w:type="spellStart"/>
      <w:r>
        <w:t>gNB</w:t>
      </w:r>
      <w:proofErr w:type="spellEnd"/>
      <w:r>
        <w:t>/</w:t>
      </w:r>
      <w:proofErr w:type="spellStart"/>
      <w:r>
        <w:t>gNBs</w:t>
      </w:r>
      <w:proofErr w:type="spellEnd"/>
      <w:r w:rsidR="00CD37BB">
        <w:t xml:space="preserve"> and</w:t>
      </w:r>
      <w:r>
        <w:t xml:space="preserve"> sends the Sensing Task Initiated Request and the corresponding parameters to the SPF.</w:t>
      </w:r>
    </w:p>
    <w:p w14:paraId="5E7FA121" w14:textId="77777777" w:rsidR="007777BF" w:rsidRDefault="007777BF" w:rsidP="003D4FCC">
      <w:pPr>
        <w:pStyle w:val="B1"/>
      </w:pPr>
      <w:r>
        <w:t>-</w:t>
      </w:r>
      <w:r>
        <w:tab/>
        <w:t xml:space="preserve">The </w:t>
      </w:r>
      <w:proofErr w:type="spellStart"/>
      <w:r>
        <w:t>gNB</w:t>
      </w:r>
      <w:proofErr w:type="spellEnd"/>
      <w:r>
        <w:t>/</w:t>
      </w:r>
      <w:proofErr w:type="spellStart"/>
      <w:r>
        <w:t>gNBs</w:t>
      </w:r>
      <w:proofErr w:type="spellEnd"/>
      <w:r>
        <w:t xml:space="preserve"> perform the sensing data measurement and reports the collected sensing data to the SPF.</w:t>
      </w:r>
    </w:p>
    <w:p w14:paraId="1F6D637A" w14:textId="77777777" w:rsidR="007777BF" w:rsidRDefault="007777BF" w:rsidP="003D4FCC">
      <w:pPr>
        <w:pStyle w:val="B1"/>
      </w:pPr>
      <w:r>
        <w:t>-</w:t>
      </w:r>
      <w:r>
        <w:tab/>
        <w:t xml:space="preserve">The SPF generates the Sensing result based on the sensing data received from the </w:t>
      </w:r>
      <w:proofErr w:type="spellStart"/>
      <w:r>
        <w:t>gNB</w:t>
      </w:r>
      <w:proofErr w:type="spellEnd"/>
      <w:r>
        <w:t>/</w:t>
      </w:r>
      <w:proofErr w:type="spellStart"/>
      <w:r>
        <w:t>gNBs</w:t>
      </w:r>
      <w:proofErr w:type="spellEnd"/>
      <w:r>
        <w:t>,</w:t>
      </w:r>
    </w:p>
    <w:p w14:paraId="5682EF1F" w14:textId="0C3012AF" w:rsidR="007777BF" w:rsidRDefault="007777BF" w:rsidP="003D4FCC">
      <w:pPr>
        <w:pStyle w:val="B1"/>
      </w:pPr>
      <w:r>
        <w:t>-</w:t>
      </w:r>
      <w:r>
        <w:tab/>
        <w:t>After the SPF generated the sensing result, it sends the sensing result to the SCF</w:t>
      </w:r>
      <w:r w:rsidR="00CD37BB">
        <w:t xml:space="preserve"> and</w:t>
      </w:r>
      <w:r>
        <w:t xml:space="preserve"> the SCF can further send the sensing result to the SDMF for storage.</w:t>
      </w:r>
    </w:p>
    <w:p w14:paraId="3BC2BE94" w14:textId="03F335A4" w:rsidR="00F14D03" w:rsidRPr="005F3C4A" w:rsidRDefault="00F14D03" w:rsidP="00F14D03">
      <w:pPr>
        <w:pStyle w:val="Heading3"/>
      </w:pPr>
      <w:bookmarkStart w:id="4603" w:name="_Toc215487147"/>
      <w:r w:rsidRPr="005A2371">
        <w:t>6.</w:t>
      </w:r>
      <w:r w:rsidR="00CC79E9">
        <w:t>26</w:t>
      </w:r>
      <w:r w:rsidRPr="005A2371">
        <w:t>.</w:t>
      </w:r>
      <w:r>
        <w:t>2</w:t>
      </w:r>
      <w:r>
        <w:tab/>
        <w:t>Procedures</w:t>
      </w:r>
      <w:bookmarkEnd w:id="4603"/>
    </w:p>
    <w:p w14:paraId="1D70EC5B" w14:textId="77777777" w:rsidR="00F14D03" w:rsidRPr="004B7901" w:rsidRDefault="00B43ADC" w:rsidP="007777BF">
      <w:pPr>
        <w:pStyle w:val="TH"/>
        <w:rPr>
          <w:rFonts w:eastAsia="MS Mincho"/>
        </w:rPr>
      </w:pPr>
      <w:r>
        <w:rPr>
          <w:noProof/>
        </w:rPr>
        <w:object w:dxaOrig="10700" w:dyaOrig="9490" w14:anchorId="0FEC08C4">
          <v:shape id="_x0000_i1068" type="#_x0000_t75" alt="" style="width:482.25pt;height:426.55pt;mso-width-percent:0;mso-height-percent:0;mso-width-percent:0;mso-height-percent:0" o:ole="">
            <v:imagedata r:id="rId102" o:title=""/>
          </v:shape>
          <o:OLEObject Type="Embed" ProgID="Visio.Drawing.15" ShapeID="_x0000_i1068" DrawAspect="Content" ObjectID="_1826099892" r:id="rId103"/>
        </w:object>
      </w:r>
    </w:p>
    <w:p w14:paraId="102816CF" w14:textId="41C879E4" w:rsidR="00F14D03" w:rsidRDefault="00F14D03" w:rsidP="00F14D03">
      <w:pPr>
        <w:pStyle w:val="TF"/>
      </w:pPr>
      <w:r>
        <w:t xml:space="preserve">Figure </w:t>
      </w:r>
      <w:r w:rsidRPr="00AA7A64">
        <w:t>6.</w:t>
      </w:r>
      <w:r w:rsidR="00CC79E9">
        <w:t>26</w:t>
      </w:r>
      <w:r w:rsidRPr="00AA7A64">
        <w:t>.2</w:t>
      </w:r>
      <w:r>
        <w:t>.1-1:</w:t>
      </w:r>
      <w:r w:rsidRPr="000071C3">
        <w:t xml:space="preserve"> </w:t>
      </w:r>
      <w:r>
        <w:t>Procedure of sensing data collection, transfer and sensing result storage</w:t>
      </w:r>
    </w:p>
    <w:p w14:paraId="6CFFBC11" w14:textId="44554CE7" w:rsidR="00F14D03" w:rsidRDefault="00F14D03" w:rsidP="00F14D03">
      <w:pPr>
        <w:pStyle w:val="B1"/>
      </w:pPr>
      <w:r>
        <w:t>1.</w:t>
      </w:r>
      <w:r w:rsidR="002232EC">
        <w:tab/>
      </w:r>
      <w:r>
        <w:t xml:space="preserve">The AF sends </w:t>
      </w:r>
      <w:proofErr w:type="spellStart"/>
      <w:r>
        <w:t>Nnef_Sensing</w:t>
      </w:r>
      <w:proofErr w:type="spellEnd"/>
      <w:r>
        <w:t xml:space="preserve"> Service Request message to the NEF, </w:t>
      </w:r>
      <w:r>
        <w:rPr>
          <w:rFonts w:hint="eastAsia"/>
          <w:lang w:eastAsia="zh-CN"/>
        </w:rPr>
        <w:t xml:space="preserve">or directly to the SCF, </w:t>
      </w:r>
      <w:r>
        <w:t xml:space="preserve">the request message contains sensing service requirement parameters (e.g. Sensing Service Type, Target Sensing Service Area, one-time/periodical/event-triggered </w:t>
      </w:r>
      <w:r w:rsidRPr="00BC4F59">
        <w:rPr>
          <w:rFonts w:hint="eastAsia"/>
        </w:rPr>
        <w:t>S</w:t>
      </w:r>
      <w:r>
        <w:t xml:space="preserve">ensing </w:t>
      </w:r>
      <w:r w:rsidRPr="00BC4F59">
        <w:rPr>
          <w:rFonts w:hint="eastAsia"/>
        </w:rPr>
        <w:t>result</w:t>
      </w:r>
      <w:r>
        <w:t xml:space="preserve"> report mode).</w:t>
      </w:r>
    </w:p>
    <w:p w14:paraId="29DED336" w14:textId="5C654366" w:rsidR="00F14D03" w:rsidRDefault="00F14D03" w:rsidP="00F14D03">
      <w:pPr>
        <w:pStyle w:val="B1"/>
      </w:pPr>
      <w:r>
        <w:t>2.</w:t>
      </w:r>
      <w:r w:rsidR="002232EC">
        <w:tab/>
      </w:r>
      <w:r>
        <w:t>The NEF select the appropriate SCF for the corresponding sensing service.</w:t>
      </w:r>
    </w:p>
    <w:p w14:paraId="64597BD5" w14:textId="7C3327FE" w:rsidR="00F14D03" w:rsidRDefault="00F14D03" w:rsidP="00F14D03">
      <w:pPr>
        <w:pStyle w:val="B1"/>
      </w:pPr>
      <w:r>
        <w:t>3.</w:t>
      </w:r>
      <w:r w:rsidR="002232EC">
        <w:tab/>
      </w:r>
      <w:r>
        <w:t xml:space="preserve">The NEF sends the </w:t>
      </w:r>
      <w:proofErr w:type="spellStart"/>
      <w:r>
        <w:t>Nscf_Sensing</w:t>
      </w:r>
      <w:proofErr w:type="spellEnd"/>
      <w:r>
        <w:t xml:space="preserve"> Service Request message to the selected SCF. The request message contains the sensing service requirement parameters provided by the AF.</w:t>
      </w:r>
    </w:p>
    <w:p w14:paraId="57F08394" w14:textId="3A41183A" w:rsidR="00F14D03" w:rsidRPr="00256EED" w:rsidRDefault="00F14D03" w:rsidP="00E56890">
      <w:pPr>
        <w:pStyle w:val="B1"/>
        <w:rPr>
          <w:rFonts w:asciiTheme="minorEastAsia" w:hAnsiTheme="minorEastAsia"/>
          <w:lang w:eastAsia="zh-CN"/>
        </w:rPr>
      </w:pPr>
      <w:r w:rsidRPr="00E56890">
        <w:lastRenderedPageBreak/>
        <w:t>4.</w:t>
      </w:r>
      <w:r w:rsidR="002232EC" w:rsidRPr="00E56890">
        <w:tab/>
      </w:r>
      <w:r w:rsidRPr="00E56890">
        <w:t>The SCF performs the authorization of sensing service request, the selection of SPF</w:t>
      </w:r>
      <w:r w:rsidR="00CD37BB">
        <w:t xml:space="preserve"> and</w:t>
      </w:r>
      <w:r w:rsidRPr="00E56890">
        <w:t xml:space="preserve"> the selection of Sensing Entities (i.e. </w:t>
      </w:r>
      <w:proofErr w:type="spellStart"/>
      <w:r w:rsidRPr="00E56890">
        <w:t>gNB</w:t>
      </w:r>
      <w:proofErr w:type="spellEnd"/>
      <w:r w:rsidRPr="00E56890">
        <w:t>/</w:t>
      </w:r>
      <w:proofErr w:type="spellStart"/>
      <w:r w:rsidRPr="00E56890">
        <w:t>g</w:t>
      </w:r>
      <w:r w:rsidRPr="00E56890">
        <w:rPr>
          <w:rFonts w:hint="eastAsia"/>
        </w:rPr>
        <w:t>NBs</w:t>
      </w:r>
      <w:proofErr w:type="spellEnd"/>
      <w:r w:rsidRPr="00E56890">
        <w:t>)</w:t>
      </w:r>
      <w:r w:rsidRPr="00E56890">
        <w:rPr>
          <w:rFonts w:hint="eastAsia"/>
        </w:rPr>
        <w:t>.</w:t>
      </w:r>
    </w:p>
    <w:p w14:paraId="40F49F81" w14:textId="5705AF57" w:rsidR="00F14D03" w:rsidRPr="00AF3961" w:rsidRDefault="00CD37BB" w:rsidP="007777BF">
      <w:pPr>
        <w:pStyle w:val="EditorsNote"/>
        <w:rPr>
          <w:rFonts w:eastAsia="MS Mincho"/>
        </w:rPr>
      </w:pPr>
      <w:r>
        <w:t>Editor's note</w:t>
      </w:r>
      <w:r w:rsidR="00F14D03" w:rsidRPr="00AF3961">
        <w:t>:</w:t>
      </w:r>
      <w:r w:rsidR="007777BF">
        <w:tab/>
      </w:r>
      <w:r w:rsidR="00F14D03" w:rsidRPr="00AF3961">
        <w:t>How the SCF discovers and selects SPF is FFS.</w:t>
      </w:r>
    </w:p>
    <w:p w14:paraId="0397F06F" w14:textId="69E5BBDB" w:rsidR="00F14D03" w:rsidRPr="002232EC" w:rsidRDefault="00F14D03" w:rsidP="002232EC">
      <w:pPr>
        <w:pStyle w:val="NO"/>
      </w:pPr>
      <w:r w:rsidRPr="002232EC">
        <w:t>NOTE </w:t>
      </w:r>
      <w:r w:rsidR="007777BF">
        <w:t>1</w:t>
      </w:r>
      <w:r w:rsidRPr="002232EC">
        <w:t>:</w:t>
      </w:r>
      <w:r w:rsidR="002232EC">
        <w:tab/>
      </w:r>
      <w:r w:rsidRPr="002232EC">
        <w:t>The authorization of sensing service request is addressed in KI#2, the sensing entities selection is addressed in KI#3.</w:t>
      </w:r>
    </w:p>
    <w:p w14:paraId="76EF7A42" w14:textId="7D81965D" w:rsidR="00F14D03" w:rsidRPr="003D4FCC" w:rsidRDefault="00F14D03" w:rsidP="002232EC">
      <w:pPr>
        <w:pStyle w:val="NO"/>
      </w:pPr>
      <w:r w:rsidRPr="002232EC">
        <w:t>NOTE </w:t>
      </w:r>
      <w:r w:rsidR="007777BF">
        <w:t>2</w:t>
      </w:r>
      <w:r w:rsidRPr="002232EC">
        <w:t>:</w:t>
      </w:r>
      <w:r w:rsidR="002232EC">
        <w:tab/>
      </w:r>
      <w:r w:rsidRPr="002232EC">
        <w:t>The SCF selects the suitable SPF based on</w:t>
      </w:r>
      <w:r w:rsidRPr="003D4FCC">
        <w:t xml:space="preserve"> the supported sensing service area of the SPF and Target Sensing Service Area requested by the AF.</w:t>
      </w:r>
    </w:p>
    <w:p w14:paraId="5C322F0F" w14:textId="1E78AFD2" w:rsidR="00F14D03" w:rsidRPr="003D4FCC" w:rsidRDefault="00F14D03" w:rsidP="003D4FCC">
      <w:pPr>
        <w:pStyle w:val="B1"/>
      </w:pPr>
      <w:r w:rsidRPr="002232EC">
        <w:t>5.</w:t>
      </w:r>
      <w:r w:rsidR="002232EC">
        <w:tab/>
      </w:r>
      <w:r w:rsidRPr="002232EC">
        <w:t xml:space="preserve">If the sensing result is not available in the SDMF, </w:t>
      </w:r>
      <w:r w:rsidRPr="003D4FCC">
        <w:t xml:space="preserve">the SCF sends the Sensing Task Initiated Request and the corresponding parameters (e.g. the </w:t>
      </w:r>
      <w:proofErr w:type="spellStart"/>
      <w:r w:rsidRPr="003D4FCC">
        <w:t>gNB</w:t>
      </w:r>
      <w:proofErr w:type="spellEnd"/>
      <w:r w:rsidRPr="003D4FCC">
        <w:t xml:space="preserve"> ID, the Sensing Task ID) to the </w:t>
      </w:r>
      <w:proofErr w:type="spellStart"/>
      <w:r w:rsidRPr="003D4FCC">
        <w:t>seleted</w:t>
      </w:r>
      <w:proofErr w:type="spellEnd"/>
      <w:r w:rsidRPr="003D4FCC">
        <w:t xml:space="preserve"> SPF, for example, based on these information, the SPF can identify the data from the </w:t>
      </w:r>
      <w:proofErr w:type="spellStart"/>
      <w:r w:rsidRPr="003D4FCC">
        <w:t>gNB</w:t>
      </w:r>
      <w:proofErr w:type="spellEnd"/>
      <w:r w:rsidRPr="003D4FCC">
        <w:t xml:space="preserve"> to know which sensing task it belongs to.</w:t>
      </w:r>
    </w:p>
    <w:p w14:paraId="0C4440AC" w14:textId="1D5DAB51" w:rsidR="00F14D03" w:rsidRPr="003D4FCC" w:rsidRDefault="00F14D03" w:rsidP="003D4FCC">
      <w:pPr>
        <w:pStyle w:val="B1"/>
      </w:pPr>
      <w:r w:rsidRPr="002232EC">
        <w:t>6.</w:t>
      </w:r>
      <w:r w:rsidR="002232EC">
        <w:tab/>
      </w:r>
      <w:r w:rsidRPr="003D4FCC">
        <w:t xml:space="preserve">The SCF sends the sensing service request and the corresponding configuration information (e.g. the IP address of the SPF, the Sensing Task ID) to the </w:t>
      </w:r>
      <w:proofErr w:type="spellStart"/>
      <w:r w:rsidRPr="003D4FCC">
        <w:t>seleted</w:t>
      </w:r>
      <w:proofErr w:type="spellEnd"/>
      <w:r w:rsidRPr="003D4FCC">
        <w:t xml:space="preserve"> </w:t>
      </w:r>
      <w:proofErr w:type="spellStart"/>
      <w:r w:rsidRPr="003D4FCC">
        <w:t>gNB</w:t>
      </w:r>
      <w:proofErr w:type="spellEnd"/>
      <w:r w:rsidRPr="003D4FCC">
        <w:t>/</w:t>
      </w:r>
      <w:proofErr w:type="spellStart"/>
      <w:r w:rsidRPr="003D4FCC">
        <w:t>gNBs</w:t>
      </w:r>
      <w:proofErr w:type="spellEnd"/>
      <w:r w:rsidRPr="003D4FCC">
        <w:t xml:space="preserve"> via a new interface defined between the SCF and the </w:t>
      </w:r>
      <w:proofErr w:type="spellStart"/>
      <w:r w:rsidRPr="003D4FCC">
        <w:t>gNB</w:t>
      </w:r>
      <w:proofErr w:type="spellEnd"/>
      <w:r w:rsidRPr="003D4FCC">
        <w:t>.</w:t>
      </w:r>
    </w:p>
    <w:p w14:paraId="3171C161" w14:textId="76D6474E" w:rsidR="00F14D03" w:rsidRPr="003D4FCC" w:rsidRDefault="00F14D03" w:rsidP="003D4FCC">
      <w:pPr>
        <w:pStyle w:val="B1"/>
      </w:pPr>
      <w:r w:rsidRPr="002232EC">
        <w:t>7.</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establish the data reporting tunnel with the SPF.</w:t>
      </w:r>
    </w:p>
    <w:p w14:paraId="7414773C" w14:textId="70F4031C" w:rsidR="00F14D03" w:rsidRPr="003D4FCC" w:rsidRDefault="00F14D03" w:rsidP="003D4FCC">
      <w:pPr>
        <w:pStyle w:val="B1"/>
      </w:pPr>
      <w:r w:rsidRPr="002232EC">
        <w:t>8.</w:t>
      </w:r>
      <w:r w:rsidR="002232EC">
        <w:tab/>
      </w:r>
      <w:r w:rsidRPr="002232EC">
        <w:t xml:space="preserve">Based on the received sensing service request, </w:t>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perform the sensing measurement to collect the sensing data.</w:t>
      </w:r>
    </w:p>
    <w:p w14:paraId="502F2032" w14:textId="66DA870C" w:rsidR="00F14D03" w:rsidRPr="003D4FCC" w:rsidRDefault="00F14D03" w:rsidP="003D4FCC">
      <w:pPr>
        <w:pStyle w:val="B1"/>
      </w:pPr>
      <w:r w:rsidRPr="003D4FCC">
        <w:t>9.</w:t>
      </w:r>
      <w:r w:rsidR="002232EC">
        <w:tab/>
      </w:r>
      <w:r w:rsidRPr="003D4FCC">
        <w:t xml:space="preserve">The </w:t>
      </w:r>
      <w:proofErr w:type="spellStart"/>
      <w:r w:rsidRPr="003D4FCC">
        <w:t>gNB</w:t>
      </w:r>
      <w:proofErr w:type="spellEnd"/>
      <w:r w:rsidRPr="003D4FCC">
        <w:t>/</w:t>
      </w:r>
      <w:proofErr w:type="spellStart"/>
      <w:r w:rsidRPr="003D4FCC">
        <w:t>gNBs</w:t>
      </w:r>
      <w:proofErr w:type="spellEnd"/>
      <w:r w:rsidRPr="003D4FCC">
        <w:t xml:space="preserve"> report the collected sensing data to the SPF. The </w:t>
      </w:r>
      <w:proofErr w:type="spellStart"/>
      <w:r w:rsidRPr="003D4FCC">
        <w:t>gNB</w:t>
      </w:r>
      <w:proofErr w:type="spellEnd"/>
      <w:r w:rsidRPr="003D4FCC">
        <w:t>/</w:t>
      </w:r>
      <w:proofErr w:type="spellStart"/>
      <w:r w:rsidRPr="003D4FCC">
        <w:t>gNBs</w:t>
      </w:r>
      <w:proofErr w:type="spellEnd"/>
      <w:r w:rsidRPr="003D4FCC">
        <w:t xml:space="preserve"> can use a data tunnel to transfer the sensing data to the SPF, the Sensing Task ID can be carried in the transport protocol header to identify the task of the sensing data if the </w:t>
      </w:r>
      <w:proofErr w:type="spellStart"/>
      <w:r w:rsidRPr="003D4FCC">
        <w:t>gNB</w:t>
      </w:r>
      <w:proofErr w:type="spellEnd"/>
      <w:r w:rsidRPr="003D4FCC">
        <w:t xml:space="preserve"> generates multiple copies of sensing data for different tasks.</w:t>
      </w:r>
    </w:p>
    <w:p w14:paraId="3AF3117B" w14:textId="406480F2" w:rsidR="00F14D03" w:rsidRDefault="00F14D03" w:rsidP="00F14D03">
      <w:pPr>
        <w:pStyle w:val="NO"/>
      </w:pPr>
      <w:r>
        <w:t>NOTE </w:t>
      </w:r>
      <w:r w:rsidR="007777BF">
        <w:t>3</w:t>
      </w:r>
      <w:r>
        <w:t>:</w:t>
      </w:r>
      <w:r w:rsidR="002232EC">
        <w:tab/>
      </w:r>
      <w:r>
        <w:t xml:space="preserve">The format and the detailed transport protocol of the 3GPP sensing data provided from the </w:t>
      </w:r>
      <w:proofErr w:type="spellStart"/>
      <w:r>
        <w:t>gNB</w:t>
      </w:r>
      <w:proofErr w:type="spellEnd"/>
      <w:r>
        <w:t xml:space="preserve"> to the Core Network will be determined by RAN</w:t>
      </w:r>
      <w:r w:rsidR="007777BF">
        <w:t> </w:t>
      </w:r>
      <w:r>
        <w:t>WGs.</w:t>
      </w:r>
    </w:p>
    <w:p w14:paraId="19F26411" w14:textId="77777777" w:rsidR="00F14D03" w:rsidRPr="003D4FCC" w:rsidRDefault="00F14D03" w:rsidP="003D4FCC">
      <w:pPr>
        <w:pStyle w:val="B1"/>
      </w:pPr>
      <w:r w:rsidRPr="003D4FCC">
        <w:t xml:space="preserve">10. The SPF performs the aggregation of the 3GPP sensing data from multiple </w:t>
      </w:r>
      <w:proofErr w:type="spellStart"/>
      <w:r w:rsidRPr="003D4FCC">
        <w:t>gNBs</w:t>
      </w:r>
      <w:proofErr w:type="spellEnd"/>
      <w:r w:rsidRPr="003D4FCC">
        <w:t xml:space="preserve"> and the generation of the Sensing Result. The SPF may perform the aggregation of sensing data with the same Sensing Task ID if a </w:t>
      </w:r>
      <w:proofErr w:type="spellStart"/>
      <w:r w:rsidRPr="003D4FCC">
        <w:t>gNB</w:t>
      </w:r>
      <w:proofErr w:type="spellEnd"/>
      <w:r w:rsidRPr="003D4FCC">
        <w:t xml:space="preserve"> generates multiple copies of sensing data for different task.</w:t>
      </w:r>
    </w:p>
    <w:p w14:paraId="02F5A57D" w14:textId="79116947" w:rsidR="00F14D03" w:rsidRPr="005D352F" w:rsidRDefault="00F14D03" w:rsidP="00E56890">
      <w:pPr>
        <w:pStyle w:val="B1"/>
        <w:rPr>
          <w:lang w:eastAsia="zh-CN"/>
        </w:rPr>
      </w:pPr>
      <w:r w:rsidRPr="00E56890">
        <w:t>11.</w:t>
      </w:r>
      <w:r w:rsidR="00E56890">
        <w:tab/>
      </w:r>
      <w:r w:rsidRPr="00E56890">
        <w:t>Th</w:t>
      </w:r>
      <w:r w:rsidRPr="00E56890">
        <w:rPr>
          <w:rFonts w:hint="eastAsia"/>
        </w:rPr>
        <w:t>e</w:t>
      </w:r>
      <w:r w:rsidRPr="00E56890">
        <w:t xml:space="preserve"> </w:t>
      </w:r>
      <w:r w:rsidRPr="00E56890">
        <w:rPr>
          <w:rFonts w:hint="eastAsia"/>
        </w:rPr>
        <w:t>SPF</w:t>
      </w:r>
      <w:r w:rsidRPr="00E56890">
        <w:t xml:space="preserve"> </w:t>
      </w:r>
      <w:r w:rsidRPr="00E56890">
        <w:rPr>
          <w:rFonts w:hint="eastAsia"/>
        </w:rPr>
        <w:t>sends</w:t>
      </w:r>
      <w:r w:rsidRPr="00E56890">
        <w:t xml:space="preserve"> </w:t>
      </w:r>
      <w:r w:rsidRPr="00E56890">
        <w:rPr>
          <w:rFonts w:hint="eastAsia"/>
        </w:rPr>
        <w:t>the</w:t>
      </w:r>
      <w:r w:rsidRPr="00E56890">
        <w:t xml:space="preserve"> generat</w:t>
      </w:r>
      <w:r w:rsidRPr="00E56890">
        <w:rPr>
          <w:rFonts w:hint="eastAsia"/>
        </w:rPr>
        <w:t>ed</w:t>
      </w:r>
      <w:r w:rsidRPr="00E56890">
        <w:t xml:space="preserve"> </w:t>
      </w:r>
      <w:r w:rsidRPr="00E56890">
        <w:rPr>
          <w:rFonts w:hint="eastAsia"/>
        </w:rPr>
        <w:t>Sensing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SCF</w:t>
      </w:r>
      <w:r w:rsidRPr="00E56890">
        <w:t>.</w:t>
      </w:r>
    </w:p>
    <w:p w14:paraId="24DA6090" w14:textId="31549C9D" w:rsidR="00F14D03" w:rsidRDefault="00F14D03" w:rsidP="00E56890">
      <w:pPr>
        <w:pStyle w:val="B1"/>
        <w:rPr>
          <w:lang w:eastAsia="zh-CN"/>
        </w:rPr>
      </w:pPr>
      <w:r w:rsidRPr="00E56890">
        <w:t>12.</w:t>
      </w:r>
      <w:r w:rsidR="00E56890">
        <w:tab/>
      </w:r>
      <w:r w:rsidRPr="00E56890">
        <w:t xml:space="preserve">The SCF can further </w:t>
      </w:r>
      <w:r w:rsidRPr="00E56890">
        <w:rPr>
          <w:rFonts w:hint="eastAsia"/>
        </w:rPr>
        <w:t>send</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SDMF</w:t>
      </w:r>
      <w:r w:rsidRPr="00E56890">
        <w:t xml:space="preserve"> </w:t>
      </w:r>
      <w:r w:rsidRPr="00E56890">
        <w:rPr>
          <w:rFonts w:hint="eastAsia"/>
        </w:rPr>
        <w:t>for</w:t>
      </w:r>
      <w:r w:rsidRPr="00E56890">
        <w:t xml:space="preserve"> </w:t>
      </w:r>
      <w:r w:rsidRPr="00E56890">
        <w:rPr>
          <w:rFonts w:hint="eastAsia"/>
        </w:rPr>
        <w:t>storage</w:t>
      </w:r>
      <w:r w:rsidRPr="00E56890">
        <w:t xml:space="preserve"> </w:t>
      </w:r>
      <w:r w:rsidRPr="00E56890">
        <w:rPr>
          <w:rFonts w:hint="eastAsia"/>
        </w:rPr>
        <w:t>and</w:t>
      </w:r>
      <w:r w:rsidRPr="00E56890">
        <w:t xml:space="preserve"> subsequent </w:t>
      </w:r>
      <w:r w:rsidRPr="00E56890">
        <w:rPr>
          <w:rFonts w:hint="eastAsia"/>
        </w:rPr>
        <w:t>management</w:t>
      </w:r>
      <w:r w:rsidRPr="00E56890">
        <w:t>.</w:t>
      </w:r>
    </w:p>
    <w:p w14:paraId="68B737F9" w14:textId="4250C1AB" w:rsidR="00F14D03" w:rsidRPr="00C8031A" w:rsidRDefault="00F14D03" w:rsidP="00F14D03">
      <w:pPr>
        <w:pStyle w:val="NO"/>
      </w:pPr>
      <w:r>
        <w:t>NOTE </w:t>
      </w:r>
      <w:r w:rsidR="007777BF">
        <w:t>4</w:t>
      </w:r>
      <w:r>
        <w:t>:</w:t>
      </w:r>
      <w:r w:rsidR="002232EC">
        <w:tab/>
      </w:r>
      <w:r>
        <w:t>The subsequent management of the sensing result stored in the SDMF is not addressed in this solution.</w:t>
      </w:r>
    </w:p>
    <w:p w14:paraId="57EB3D1F" w14:textId="73B8A51F" w:rsidR="00F14D03" w:rsidRPr="007A5FBA" w:rsidRDefault="00F14D03" w:rsidP="00E56890">
      <w:pPr>
        <w:pStyle w:val="B1"/>
        <w:rPr>
          <w:lang w:eastAsia="zh-CN"/>
        </w:rPr>
      </w:pPr>
      <w:r w:rsidRPr="00E56890">
        <w:t>13.</w:t>
      </w:r>
      <w:r w:rsidR="00E56890" w:rsidRPr="00E56890">
        <w:tab/>
      </w:r>
      <w:r w:rsidRPr="00E56890">
        <w:rPr>
          <w:rFonts w:hint="eastAsia"/>
        </w:rPr>
        <w:t>The</w:t>
      </w:r>
      <w:r w:rsidRPr="00E56890">
        <w:t xml:space="preserve"> </w:t>
      </w:r>
      <w:r w:rsidRPr="00E56890">
        <w:rPr>
          <w:rFonts w:hint="eastAsia"/>
        </w:rPr>
        <w:t>SCF</w:t>
      </w:r>
      <w:r w:rsidRPr="00E56890">
        <w:t xml:space="preserve"> </w:t>
      </w:r>
      <w:r w:rsidRPr="00E56890">
        <w:rPr>
          <w:rFonts w:hint="eastAsia"/>
        </w:rPr>
        <w:t>performs</w:t>
      </w:r>
      <w:r w:rsidRPr="00E56890">
        <w:t xml:space="preserve"> </w:t>
      </w:r>
      <w:r w:rsidRPr="00E56890">
        <w:rPr>
          <w:rFonts w:hint="eastAsia"/>
        </w:rPr>
        <w:t>the</w:t>
      </w:r>
      <w:r w:rsidRPr="00E56890">
        <w:t xml:space="preserve"> </w:t>
      </w:r>
      <w:r w:rsidRPr="00E56890">
        <w:rPr>
          <w:rFonts w:hint="eastAsia"/>
        </w:rPr>
        <w:t>exposure</w:t>
      </w:r>
      <w:r w:rsidRPr="00E56890">
        <w:t xml:space="preserve"> </w:t>
      </w:r>
      <w:r w:rsidRPr="00E56890">
        <w:rPr>
          <w:rFonts w:hint="eastAsia"/>
        </w:rPr>
        <w:t>of</w:t>
      </w:r>
      <w:r w:rsidRPr="00E56890">
        <w:t xml:space="preserve"> </w:t>
      </w:r>
      <w:r w:rsidRPr="00E56890">
        <w:rPr>
          <w:rFonts w:hint="eastAsia"/>
        </w:rPr>
        <w:t>the</w:t>
      </w:r>
      <w:r w:rsidRPr="00E56890">
        <w:t xml:space="preserve"> S</w:t>
      </w:r>
      <w:r w:rsidRPr="00E56890">
        <w:rPr>
          <w:rFonts w:hint="eastAsia"/>
        </w:rPr>
        <w:t>ensing</w:t>
      </w:r>
      <w:r w:rsidRPr="00E56890">
        <w:t xml:space="preserve"> </w:t>
      </w:r>
      <w:r w:rsidRPr="00E56890">
        <w:rPr>
          <w:rFonts w:hint="eastAsia"/>
        </w:rPr>
        <w:t>result</w:t>
      </w:r>
      <w:r w:rsidRPr="00E56890">
        <w:t xml:space="preserve"> </w:t>
      </w:r>
      <w:r w:rsidRPr="00E56890">
        <w:rPr>
          <w:rFonts w:hint="eastAsia"/>
        </w:rPr>
        <w:t>to</w:t>
      </w:r>
      <w:r w:rsidRPr="00E56890">
        <w:t xml:space="preserve"> </w:t>
      </w:r>
      <w:r w:rsidRPr="00E56890">
        <w:rPr>
          <w:rFonts w:hint="eastAsia"/>
        </w:rPr>
        <w:t>the</w:t>
      </w:r>
      <w:r w:rsidRPr="00E56890">
        <w:t xml:space="preserve"> </w:t>
      </w:r>
      <w:r w:rsidRPr="00E56890">
        <w:rPr>
          <w:rFonts w:hint="eastAsia"/>
        </w:rPr>
        <w:t>AF.</w:t>
      </w:r>
    </w:p>
    <w:p w14:paraId="7694BD27" w14:textId="4679EE5C" w:rsidR="00F14D03" w:rsidRPr="00F87BBD" w:rsidRDefault="00F14D03" w:rsidP="00F14D03">
      <w:pPr>
        <w:pStyle w:val="NO"/>
      </w:pPr>
      <w:r>
        <w:rPr>
          <w:rFonts w:hint="eastAsia"/>
        </w:rPr>
        <w:t>N</w:t>
      </w:r>
      <w:r>
        <w:t>OTE</w:t>
      </w:r>
      <w:r w:rsidR="007777BF">
        <w:t> 5</w:t>
      </w:r>
      <w:r>
        <w:t>:</w:t>
      </w:r>
      <w:r w:rsidR="002232EC">
        <w:tab/>
      </w:r>
      <w:r>
        <w:t>The exposure of the Sensing result is addressed in KI#5.</w:t>
      </w:r>
    </w:p>
    <w:p w14:paraId="43297AC7" w14:textId="795769BA" w:rsidR="00F14D03" w:rsidRDefault="00F14D03" w:rsidP="00F14D03">
      <w:pPr>
        <w:pStyle w:val="Heading3"/>
      </w:pPr>
      <w:bookmarkStart w:id="4604" w:name="_Toc215487148"/>
      <w:r w:rsidRPr="005A2371">
        <w:t>6.</w:t>
      </w:r>
      <w:r w:rsidR="002232EC">
        <w:t>26</w:t>
      </w:r>
      <w:r w:rsidRPr="005A2371">
        <w:t>.</w:t>
      </w:r>
      <w:r>
        <w:t>3</w:t>
      </w:r>
      <w:r>
        <w:tab/>
        <w:t>Impacts on services, entities and interfaces</w:t>
      </w:r>
      <w:bookmarkEnd w:id="4604"/>
    </w:p>
    <w:p w14:paraId="201B8CA4" w14:textId="77777777" w:rsidR="007777BF" w:rsidRPr="007777BF" w:rsidRDefault="007777BF" w:rsidP="007777BF">
      <w:pPr>
        <w:rPr>
          <w:b/>
          <w:bCs/>
        </w:rPr>
      </w:pPr>
      <w:r w:rsidRPr="007777BF">
        <w:rPr>
          <w:b/>
          <w:bCs/>
        </w:rPr>
        <w:t>NEF:</w:t>
      </w:r>
    </w:p>
    <w:p w14:paraId="036ADBDF" w14:textId="77777777" w:rsidR="007777BF" w:rsidRDefault="007777BF" w:rsidP="007777BF">
      <w:pPr>
        <w:pStyle w:val="B1"/>
      </w:pPr>
      <w:r>
        <w:t>-</w:t>
      </w:r>
      <w:r>
        <w:tab/>
        <w:t>Receive sensing service requirements and expose Sensing result.</w:t>
      </w:r>
    </w:p>
    <w:p w14:paraId="481DA649" w14:textId="77777777" w:rsidR="007777BF" w:rsidRPr="007777BF" w:rsidRDefault="007777BF" w:rsidP="007777BF">
      <w:pPr>
        <w:rPr>
          <w:b/>
          <w:bCs/>
        </w:rPr>
      </w:pPr>
      <w:r w:rsidRPr="007777BF">
        <w:rPr>
          <w:b/>
          <w:bCs/>
        </w:rPr>
        <w:t>SCF:</w:t>
      </w:r>
    </w:p>
    <w:p w14:paraId="560C448D" w14:textId="77777777" w:rsidR="007777BF" w:rsidRDefault="007777BF" w:rsidP="007777BF">
      <w:pPr>
        <w:pStyle w:val="B1"/>
      </w:pPr>
      <w:r>
        <w:t>-</w:t>
      </w:r>
      <w:r>
        <w:tab/>
        <w:t>Authorization of the sensing service request.</w:t>
      </w:r>
    </w:p>
    <w:p w14:paraId="5E504A06" w14:textId="77777777" w:rsidR="007777BF" w:rsidRDefault="007777BF" w:rsidP="007777BF">
      <w:pPr>
        <w:pStyle w:val="B1"/>
      </w:pPr>
      <w:r>
        <w:t>-</w:t>
      </w:r>
      <w:r>
        <w:tab/>
        <w:t>SPF selection.</w:t>
      </w:r>
    </w:p>
    <w:p w14:paraId="035DC9D0" w14:textId="77777777" w:rsidR="007777BF" w:rsidRDefault="007777BF" w:rsidP="007777BF">
      <w:pPr>
        <w:pStyle w:val="B1"/>
      </w:pPr>
      <w:r>
        <w:t>-</w:t>
      </w:r>
      <w:r>
        <w:tab/>
        <w:t>Sensing Entity selection.</w:t>
      </w:r>
    </w:p>
    <w:p w14:paraId="53C76055" w14:textId="77777777" w:rsidR="007777BF" w:rsidRDefault="007777BF" w:rsidP="007777BF">
      <w:pPr>
        <w:pStyle w:val="B1"/>
      </w:pPr>
      <w:r>
        <w:t>-</w:t>
      </w:r>
      <w:r>
        <w:tab/>
        <w:t>Sensing result reception and exposure.</w:t>
      </w:r>
    </w:p>
    <w:p w14:paraId="5BA9056A" w14:textId="77777777" w:rsidR="007777BF" w:rsidRPr="007777BF" w:rsidRDefault="007777BF" w:rsidP="007777BF">
      <w:pPr>
        <w:rPr>
          <w:b/>
          <w:bCs/>
        </w:rPr>
      </w:pPr>
      <w:r w:rsidRPr="007777BF">
        <w:rPr>
          <w:b/>
          <w:bCs/>
        </w:rPr>
        <w:t>SPF:</w:t>
      </w:r>
    </w:p>
    <w:p w14:paraId="388CCAD1" w14:textId="77777777" w:rsidR="007777BF" w:rsidRDefault="007777BF" w:rsidP="007777BF">
      <w:pPr>
        <w:pStyle w:val="B1"/>
      </w:pPr>
      <w:r>
        <w:t>-</w:t>
      </w:r>
      <w:r>
        <w:tab/>
        <w:t>Sensing data collection and transfer.</w:t>
      </w:r>
    </w:p>
    <w:p w14:paraId="1627AB2C" w14:textId="77777777" w:rsidR="007777BF" w:rsidRDefault="007777BF" w:rsidP="007777BF">
      <w:pPr>
        <w:pStyle w:val="B1"/>
      </w:pPr>
      <w:r>
        <w:t>-</w:t>
      </w:r>
      <w:r>
        <w:tab/>
        <w:t>Sensing result generation based on the 3GPP sensing data.</w:t>
      </w:r>
    </w:p>
    <w:p w14:paraId="1202FE67" w14:textId="77777777" w:rsidR="007777BF" w:rsidRPr="007777BF" w:rsidRDefault="007777BF" w:rsidP="007777BF">
      <w:pPr>
        <w:rPr>
          <w:b/>
          <w:bCs/>
        </w:rPr>
      </w:pPr>
      <w:r w:rsidRPr="007777BF">
        <w:rPr>
          <w:b/>
          <w:bCs/>
        </w:rPr>
        <w:lastRenderedPageBreak/>
        <w:t>SDMF:</w:t>
      </w:r>
    </w:p>
    <w:p w14:paraId="007D8666" w14:textId="77777777" w:rsidR="007777BF" w:rsidRDefault="007777BF" w:rsidP="007777BF">
      <w:pPr>
        <w:pStyle w:val="B1"/>
      </w:pPr>
      <w:r>
        <w:t>-</w:t>
      </w:r>
      <w:r>
        <w:tab/>
        <w:t>Sensing result storage and management.</w:t>
      </w:r>
    </w:p>
    <w:p w14:paraId="432FDE20" w14:textId="628974FA" w:rsidR="005E2DCB" w:rsidRPr="00E5127F" w:rsidRDefault="005E2DCB" w:rsidP="005E2DCB">
      <w:pPr>
        <w:pStyle w:val="Heading2"/>
        <w:rPr>
          <w:lang w:eastAsia="ja-JP"/>
        </w:rPr>
      </w:pPr>
      <w:bookmarkStart w:id="4605" w:name="_Toc215487149"/>
      <w:r w:rsidRPr="00E5127F">
        <w:rPr>
          <w:lang w:eastAsia="zh-CN"/>
        </w:rPr>
        <w:t>6.</w:t>
      </w:r>
      <w:r>
        <w:rPr>
          <w:lang w:eastAsia="zh-CN"/>
        </w:rPr>
        <w:t>27</w:t>
      </w:r>
      <w:r w:rsidRPr="00E5127F">
        <w:rPr>
          <w:lang w:eastAsia="ko-KR"/>
        </w:rPr>
        <w:tab/>
      </w:r>
      <w:r w:rsidRPr="00E5127F">
        <w:rPr>
          <w:lang w:eastAsia="ja-JP"/>
        </w:rPr>
        <w:t>Solution</w:t>
      </w:r>
      <w:r w:rsidRPr="00E5127F">
        <w:rPr>
          <w:lang w:eastAsia="zh-CN"/>
        </w:rPr>
        <w:t xml:space="preserve"> #</w:t>
      </w:r>
      <w:r>
        <w:rPr>
          <w:lang w:eastAsia="zh-CN"/>
        </w:rPr>
        <w:t>27</w:t>
      </w:r>
      <w:r w:rsidRPr="00E5127F">
        <w:rPr>
          <w:lang w:eastAsia="ja-JP"/>
        </w:rPr>
        <w:t>: Sensing service request and result exposure</w:t>
      </w:r>
      <w:bookmarkEnd w:id="4605"/>
    </w:p>
    <w:p w14:paraId="1E6942A0" w14:textId="1F5CC83F" w:rsidR="005E2DCB" w:rsidRPr="00E5127F" w:rsidRDefault="005E2DCB" w:rsidP="005E2DCB">
      <w:pPr>
        <w:pStyle w:val="Heading3"/>
        <w:rPr>
          <w:lang w:eastAsia="ja-JP"/>
        </w:rPr>
      </w:pPr>
      <w:bookmarkStart w:id="4606" w:name="_Toc97036720"/>
      <w:bookmarkStart w:id="4607" w:name="_Toc101526147"/>
      <w:bookmarkStart w:id="4608" w:name="_Toc104882845"/>
      <w:bookmarkStart w:id="4609" w:name="_Toc113425993"/>
      <w:bookmarkStart w:id="4610" w:name="_Toc117496418"/>
      <w:bookmarkStart w:id="4611" w:name="_Toc122517640"/>
      <w:bookmarkStart w:id="4612" w:name="_Toc215487150"/>
      <w:r w:rsidRPr="00E5127F">
        <w:rPr>
          <w:lang w:eastAsia="ja-JP"/>
        </w:rPr>
        <w:t>6.</w:t>
      </w:r>
      <w:r>
        <w:rPr>
          <w:lang w:eastAsia="ja-JP"/>
        </w:rPr>
        <w:t>27</w:t>
      </w:r>
      <w:r w:rsidRPr="00E5127F">
        <w:rPr>
          <w:lang w:eastAsia="ja-JP"/>
        </w:rPr>
        <w:t>.1</w:t>
      </w:r>
      <w:r w:rsidRPr="00E5127F">
        <w:rPr>
          <w:lang w:eastAsia="ja-JP"/>
        </w:rPr>
        <w:tab/>
      </w:r>
      <w:bookmarkEnd w:id="4606"/>
      <w:bookmarkEnd w:id="4607"/>
      <w:bookmarkEnd w:id="4608"/>
      <w:bookmarkEnd w:id="4609"/>
      <w:bookmarkEnd w:id="4610"/>
      <w:bookmarkEnd w:id="4611"/>
      <w:r w:rsidRPr="00E5127F">
        <w:rPr>
          <w:lang w:eastAsia="ja-JP"/>
        </w:rPr>
        <w:t>High-level solution Principles</w:t>
      </w:r>
      <w:bookmarkEnd w:id="4612"/>
    </w:p>
    <w:p w14:paraId="472DB52A" w14:textId="453BFD26" w:rsidR="005E2DCB" w:rsidRDefault="005E2DCB" w:rsidP="005E2DCB">
      <w:pPr>
        <w:rPr>
          <w:lang w:eastAsia="ja-JP"/>
        </w:rPr>
      </w:pPr>
      <w:r w:rsidRPr="00E5127F">
        <w:rPr>
          <w:lang w:eastAsia="ja-JP"/>
        </w:rPr>
        <w:t>Following are the high-level solutions principles that covers sensing configuration request, authorization the request and exposure of results</w:t>
      </w:r>
      <w:r w:rsidR="007777BF">
        <w:rPr>
          <w:lang w:eastAsia="ja-JP"/>
        </w:rPr>
        <w:t>:</w:t>
      </w:r>
    </w:p>
    <w:p w14:paraId="4137BA12" w14:textId="56198FEC" w:rsidR="007777BF" w:rsidRDefault="007777BF" w:rsidP="007777BF">
      <w:pPr>
        <w:pStyle w:val="B1"/>
      </w:pPr>
      <w:r>
        <w:t>-</w:t>
      </w:r>
      <w:r>
        <w:tab/>
        <w:t>Sensing capabilities are defined to detect objects and characteristics of the objects</w:t>
      </w:r>
      <w:r w:rsidR="00CD37BB">
        <w:t xml:space="preserve"> and</w:t>
      </w:r>
      <w:r>
        <w:t xml:space="preserve"> optionally environmental aspects.</w:t>
      </w:r>
    </w:p>
    <w:p w14:paraId="5D7402B8" w14:textId="77777777" w:rsidR="007777BF" w:rsidRDefault="007777BF" w:rsidP="007777BF">
      <w:pPr>
        <w:pStyle w:val="B1"/>
      </w:pPr>
      <w:r>
        <w:t>-</w:t>
      </w:r>
      <w:r>
        <w:tab/>
        <w:t>Sensing parameters for the sensing request between the SC and the SF and then to the SE are defined.</w:t>
      </w:r>
    </w:p>
    <w:p w14:paraId="2A845BBA" w14:textId="77777777" w:rsidR="007777BF" w:rsidRDefault="007777BF" w:rsidP="007777BF">
      <w:pPr>
        <w:pStyle w:val="B1"/>
      </w:pPr>
      <w:r>
        <w:t>-</w:t>
      </w:r>
      <w:r>
        <w:tab/>
        <w:t>Sensing request may be a one-time request, or a subscription for periodic or event-based result notification.</w:t>
      </w:r>
    </w:p>
    <w:p w14:paraId="7B015F49" w14:textId="7ED49EBE" w:rsidR="005E2DCB" w:rsidRPr="00E5127F" w:rsidRDefault="005E2DCB" w:rsidP="005E2DCB">
      <w:pPr>
        <w:pStyle w:val="Heading3"/>
        <w:rPr>
          <w:lang w:eastAsia="ja-JP"/>
        </w:rPr>
      </w:pPr>
      <w:bookmarkStart w:id="4613" w:name="_Toc215487151"/>
      <w:r w:rsidRPr="00E5127F">
        <w:rPr>
          <w:lang w:eastAsia="ja-JP"/>
        </w:rPr>
        <w:t>6.</w:t>
      </w:r>
      <w:r>
        <w:rPr>
          <w:lang w:eastAsia="ja-JP"/>
        </w:rPr>
        <w:t>27</w:t>
      </w:r>
      <w:r w:rsidRPr="00E5127F">
        <w:rPr>
          <w:lang w:eastAsia="ja-JP"/>
        </w:rPr>
        <w:t>.2</w:t>
      </w:r>
      <w:r w:rsidRPr="00E5127F">
        <w:rPr>
          <w:lang w:eastAsia="ja-JP"/>
        </w:rPr>
        <w:tab/>
        <w:t>Description</w:t>
      </w:r>
      <w:bookmarkEnd w:id="4613"/>
    </w:p>
    <w:p w14:paraId="730D5F41" w14:textId="77777777" w:rsidR="007777BF" w:rsidRDefault="007777BF" w:rsidP="007777BF">
      <w:bookmarkStart w:id="4614" w:name="_MON_1630814674"/>
      <w:bookmarkEnd w:id="4614"/>
      <w:r>
        <w:t>The integration of sensing services into a communication system necessitates the introduction of a Sensing Function (SF), which determines and coordinates a sensing procedure, according to the sensing requirements, the network conditions, the capabilities of involved sensing entities (i.e. the sensing Tx and Rx) and the environment where the sensing takes place. The SF can be deployed as a dedicated Network Function (NF), since it is enabling a new functionality. For managing the sensing service requests from different sensing result consumers (also referred to as sensing clients in this document), a new core network function, Sensing Function (SF) is introduced.</w:t>
      </w:r>
    </w:p>
    <w:p w14:paraId="6418DCAF" w14:textId="77777777" w:rsidR="007777BF" w:rsidRDefault="007777BF" w:rsidP="007777BF">
      <w:r>
        <w:t>The sensing service consumer can be a third party (e.g. an external Application Function (AF) such as a factory digital twin, or an NF. A trusted AF transmits to the SF a sensing service request and receives from the SF a sensing service output/result.</w:t>
      </w:r>
    </w:p>
    <w:p w14:paraId="5CFFC0EF" w14:textId="77777777" w:rsidR="007777BF" w:rsidRDefault="007777BF" w:rsidP="007777BF">
      <w:r>
        <w:t xml:space="preserve">The network can offer one or more of the following </w:t>
      </w:r>
      <w:r w:rsidRPr="007777BF">
        <w:rPr>
          <w:b/>
          <w:bCs/>
        </w:rPr>
        <w:t>sensing capabilities</w:t>
      </w:r>
      <w:r>
        <w:t>:</w:t>
      </w:r>
    </w:p>
    <w:p w14:paraId="6109253F" w14:textId="77777777" w:rsidR="007777BF" w:rsidRDefault="007777BF" w:rsidP="007777BF">
      <w:pPr>
        <w:pStyle w:val="B1"/>
      </w:pPr>
      <w:r>
        <w:t>-</w:t>
      </w:r>
      <w:r>
        <w:tab/>
        <w:t>Detect Objects according to Sensing Requirements (e.g. target area of sensing, accuracy etc.)</w:t>
      </w:r>
    </w:p>
    <w:p w14:paraId="4E324F6E" w14:textId="77777777" w:rsidR="007777BF" w:rsidRDefault="007777BF" w:rsidP="007777BF">
      <w:pPr>
        <w:pStyle w:val="B1"/>
      </w:pPr>
      <w:r>
        <w:t>-</w:t>
      </w:r>
      <w:r>
        <w:tab/>
        <w:t xml:space="preserve">Expose one or more of following characteristics </w:t>
      </w:r>
      <w:proofErr w:type="spellStart"/>
      <w:r>
        <w:t>w.r.t.</w:t>
      </w:r>
      <w:proofErr w:type="spellEnd"/>
      <w:r>
        <w:t xml:space="preserve"> the detected object:</w:t>
      </w:r>
    </w:p>
    <w:p w14:paraId="4A66F098" w14:textId="77777777" w:rsidR="007777BF" w:rsidRDefault="007777BF" w:rsidP="007777BF">
      <w:pPr>
        <w:pStyle w:val="B2"/>
      </w:pPr>
      <w:r>
        <w:t>-</w:t>
      </w:r>
      <w:r>
        <w:tab/>
        <w:t>Location of the detected object</w:t>
      </w:r>
    </w:p>
    <w:p w14:paraId="393411C8" w14:textId="77777777" w:rsidR="007777BF" w:rsidRDefault="007777BF" w:rsidP="007777BF">
      <w:pPr>
        <w:pStyle w:val="B2"/>
      </w:pPr>
      <w:r>
        <w:t>-</w:t>
      </w:r>
      <w:r>
        <w:tab/>
        <w:t>Velocity of the detected object</w:t>
      </w:r>
    </w:p>
    <w:p w14:paraId="59A424DB" w14:textId="77777777" w:rsidR="007777BF" w:rsidRDefault="007777BF" w:rsidP="007777BF">
      <w:pPr>
        <w:pStyle w:val="B2"/>
      </w:pPr>
      <w:r>
        <w:t>-</w:t>
      </w:r>
      <w:r>
        <w:tab/>
        <w:t>Attributes of the detected objects, e.g. type of object, size/shape of object, orientation of object etc.</w:t>
      </w:r>
    </w:p>
    <w:p w14:paraId="30248B3C" w14:textId="77777777" w:rsidR="007777BF" w:rsidRDefault="007777BF" w:rsidP="007777BF">
      <w:pPr>
        <w:pStyle w:val="B1"/>
      </w:pPr>
      <w:r>
        <w:t>-</w:t>
      </w:r>
      <w:r>
        <w:tab/>
        <w:t>Environment sensing (e.g. rain detection)</w:t>
      </w:r>
    </w:p>
    <w:p w14:paraId="1390E8BE" w14:textId="74F16336" w:rsidR="007777BF" w:rsidRDefault="007777BF" w:rsidP="007777BF">
      <w:pPr>
        <w:pStyle w:val="NO"/>
      </w:pPr>
      <w:r>
        <w:t>NOTE 1:</w:t>
      </w:r>
      <w:r>
        <w:tab/>
        <w:t>The detected Object can be a passive object (e.g. a human or an animal or a drone/vehicle without UE on board or any other passive objects etc.) or an object with UE onboard.</w:t>
      </w:r>
    </w:p>
    <w:p w14:paraId="06D15B32" w14:textId="4EF08A01" w:rsidR="005E2DCB" w:rsidRPr="00E5127F" w:rsidRDefault="00CD37BB" w:rsidP="005E2DCB">
      <w:pPr>
        <w:pStyle w:val="EditorsNote"/>
      </w:pPr>
      <w:r>
        <w:t>Editor's note</w:t>
      </w:r>
      <w:r w:rsidR="005E2DCB" w:rsidRPr="00E5127F">
        <w:t>:</w:t>
      </w:r>
      <w:r w:rsidR="005E2DCB" w:rsidRPr="00E5127F">
        <w:tab/>
        <w:t>All the above capabilities are dependent on RAN study outcome</w:t>
      </w:r>
      <w:r>
        <w:t xml:space="preserve"> and</w:t>
      </w:r>
      <w:r w:rsidR="005E2DCB" w:rsidRPr="00E5127F">
        <w:t xml:space="preserve"> this solution proposes above as some options/examples.</w:t>
      </w:r>
    </w:p>
    <w:p w14:paraId="48F951D3" w14:textId="77777777" w:rsidR="007777BF" w:rsidRDefault="007777BF" w:rsidP="007777BF">
      <w:r>
        <w:t>Based on deployment scenarios and depending on the sensing request types, use cases and Sensing QoS requirements, there could be the following sensing result exposure types:</w:t>
      </w:r>
    </w:p>
    <w:p w14:paraId="713DEB82" w14:textId="77777777" w:rsidR="007777BF" w:rsidRDefault="007777BF" w:rsidP="007777BF">
      <w:pPr>
        <w:pStyle w:val="B1"/>
      </w:pPr>
      <w:r>
        <w:t>-</w:t>
      </w:r>
      <w:r>
        <w:tab/>
        <w:t>Whether in a certain area an object (e.g. drone) is detected (e.g. intrusion detection).</w:t>
      </w:r>
    </w:p>
    <w:p w14:paraId="3A90DF01" w14:textId="77777777" w:rsidR="007777BF" w:rsidRDefault="007777BF" w:rsidP="007777BF">
      <w:pPr>
        <w:pStyle w:val="B1"/>
      </w:pPr>
      <w:r>
        <w:t>-</w:t>
      </w:r>
      <w:r>
        <w:tab/>
        <w:t>Sensing information identified in a specific area, which can be described for instance in the form of an object map.</w:t>
      </w:r>
    </w:p>
    <w:p w14:paraId="2F26E871" w14:textId="77777777" w:rsidR="007777BF" w:rsidRDefault="007777BF" w:rsidP="007777BF">
      <w:pPr>
        <w:pStyle w:val="B1"/>
      </w:pPr>
      <w:r>
        <w:t>-</w:t>
      </w:r>
      <w:r>
        <w:tab/>
        <w:t>Sensing of environment conditions (e.g. rain).</w:t>
      </w:r>
    </w:p>
    <w:p w14:paraId="597131E3" w14:textId="77777777" w:rsidR="007777BF" w:rsidRDefault="007777BF" w:rsidP="007777BF">
      <w:r>
        <w:t>The sensing request for any of the above may be a one-time request or a subscription-based request for periodic or event-based result notification. The events can be defined by the sensing client so as to trigger a specific sensing response.</w:t>
      </w:r>
    </w:p>
    <w:p w14:paraId="72168EE9" w14:textId="71DF8956" w:rsidR="005E2DCB" w:rsidRPr="00E5127F" w:rsidRDefault="005E2DCB" w:rsidP="007777BF">
      <w:pPr>
        <w:pStyle w:val="Heading4"/>
      </w:pPr>
      <w:bookmarkStart w:id="4615" w:name="_Toc215487152"/>
      <w:r w:rsidRPr="00E5127F">
        <w:lastRenderedPageBreak/>
        <w:t>6.</w:t>
      </w:r>
      <w:r>
        <w:t>27</w:t>
      </w:r>
      <w:r w:rsidRPr="00E5127F">
        <w:t>.2.1</w:t>
      </w:r>
      <w:r w:rsidR="007777BF">
        <w:tab/>
      </w:r>
      <w:r w:rsidRPr="00E5127F">
        <w:t>SF Functionality and System Architecture</w:t>
      </w:r>
      <w:bookmarkEnd w:id="4615"/>
    </w:p>
    <w:p w14:paraId="62CDDFD4" w14:textId="77777777" w:rsidR="007777BF" w:rsidRDefault="007777BF" w:rsidP="007777BF">
      <w:r>
        <w:t>In a cellular ISAC network, the SF can receive multiple and heterogeneous sensing requests from a Sensing Client (SC) (e.g. Application Function (AF) or other NFs) that indicate the type of the requested sensing service, the sensing area, the Sensing Quality of Service (</w:t>
      </w:r>
      <w:proofErr w:type="spellStart"/>
      <w:r>
        <w:t>SQoS</w:t>
      </w:r>
      <w:proofErr w:type="spellEnd"/>
      <w:r>
        <w:t>) requirements, optionally information about the objects to be sensed etc. Each request may require its own configuration.</w:t>
      </w:r>
    </w:p>
    <w:p w14:paraId="183FC865" w14:textId="77777777" w:rsidR="007777BF" w:rsidRDefault="007777BF" w:rsidP="007777BF">
      <w:r>
        <w:t>Firstly, the SF performs the authorization of the sensing service request and privacy checks for sensing data privacy as well as the privacy of users that are potentially impacted by sensing or are present in the target area for sensing. Then the SF determines the set of sensing operations to be performed, discovers and selects the Sensing Entities (SE) (e.g. BS) to be involved in a sensing session, according to the requirements in the sensing request and the available sensing capabilities in the sensing area of interest. For instance, different parts of the sensing area can be assigned to the different Sensing Entities. SF is then responsible for configuring the Sensing Entities by transmitting sensing operation configuration to the involved Sensing Entities, starting the sensing operations, collecting the measurement information, calculate the final sensing result and send the sensing result to the corresponding Sensing Client.</w:t>
      </w:r>
    </w:p>
    <w:p w14:paraId="3EFC6044" w14:textId="77777777" w:rsidR="007777BF" w:rsidRDefault="007777BF" w:rsidP="007777BF">
      <w:r>
        <w:t>It should be noted that the SF can consist of two logical entities which may be collocated or placed at different physical entities: a) the Sensing Control Function (SCF) and b) the Sensing Processing Function (SPF).</w:t>
      </w:r>
    </w:p>
    <w:p w14:paraId="435FFB0D" w14:textId="77777777" w:rsidR="007777BF" w:rsidRDefault="007777BF" w:rsidP="007777BF">
      <w:pPr>
        <w:pStyle w:val="B1"/>
      </w:pPr>
      <w:r>
        <w:t>-</w:t>
      </w:r>
      <w:r>
        <w:tab/>
        <w:t>The SCF is responsible for the reception of sensing requests as well as the control and configuration of sensing operations.</w:t>
      </w:r>
    </w:p>
    <w:p w14:paraId="40ABE34E" w14:textId="77777777" w:rsidR="007777BF" w:rsidRDefault="007777BF" w:rsidP="007777BF">
      <w:pPr>
        <w:pStyle w:val="B1"/>
      </w:pPr>
      <w:r>
        <w:t>-</w:t>
      </w:r>
      <w:r>
        <w:tab/>
        <w:t>The SPF is responsible for collection and processing of sensing data received from one or more Sensing Entities to generate the required sensing outputs.</w:t>
      </w:r>
    </w:p>
    <w:p w14:paraId="22594945" w14:textId="75DAB9C7" w:rsidR="007777BF" w:rsidRDefault="00CD37BB" w:rsidP="007777BF">
      <w:pPr>
        <w:pStyle w:val="EditorsNote"/>
      </w:pPr>
      <w:r>
        <w:t>Editor's note</w:t>
      </w:r>
      <w:r w:rsidR="007777BF">
        <w:t>:</w:t>
      </w:r>
      <w:r w:rsidR="007777BF">
        <w:tab/>
        <w:t>Whether the interface between the SCF and SPF is standardized is FFS.</w:t>
      </w:r>
    </w:p>
    <w:p w14:paraId="114BFF5D" w14:textId="5FDC2C23" w:rsidR="005E2DCB" w:rsidRPr="00E5127F" w:rsidRDefault="005E2DCB" w:rsidP="005E2DCB">
      <w:pPr>
        <w:pStyle w:val="Heading4"/>
      </w:pPr>
      <w:bookmarkStart w:id="4616" w:name="_Toc215487153"/>
      <w:r w:rsidRPr="00E5127F">
        <w:t>6.</w:t>
      </w:r>
      <w:r>
        <w:t>27</w:t>
      </w:r>
      <w:r w:rsidRPr="00E5127F">
        <w:t>.2.2</w:t>
      </w:r>
      <w:r w:rsidR="007777BF">
        <w:tab/>
      </w:r>
      <w:r w:rsidRPr="00E5127F">
        <w:t>Parameters for configuration to the SF and then to SE</w:t>
      </w:r>
      <w:bookmarkEnd w:id="4616"/>
    </w:p>
    <w:p w14:paraId="31E9895A" w14:textId="77777777" w:rsidR="007777BF" w:rsidRDefault="007777BF" w:rsidP="007777BF">
      <w:r>
        <w:t>Depending on the sensing use case scenario and the application, one or more of the following information elements can be provided in the sensing service request:</w:t>
      </w:r>
    </w:p>
    <w:p w14:paraId="0362B6EE" w14:textId="77777777" w:rsidR="007777BF" w:rsidRDefault="007777BF" w:rsidP="007777BF">
      <w:pPr>
        <w:pStyle w:val="B1"/>
      </w:pPr>
      <w:r>
        <w:t>a)</w:t>
      </w:r>
      <w:r>
        <w:tab/>
        <w:t>Sensing service type:</w:t>
      </w:r>
      <w:r>
        <w:tab/>
        <w:t>e.g. detection of an object type, tracking of an object, detection of environment conditions etc.</w:t>
      </w:r>
    </w:p>
    <w:p w14:paraId="7DEDC6A8" w14:textId="77777777" w:rsidR="007777BF" w:rsidRDefault="007777BF" w:rsidP="007777BF">
      <w:pPr>
        <w:pStyle w:val="B1"/>
      </w:pPr>
      <w:r>
        <w:t>b)</w:t>
      </w:r>
      <w:r>
        <w:tab/>
        <w:t>Sensing target area; indicates the location where the sensing service needs to be performed and may contain:</w:t>
      </w:r>
    </w:p>
    <w:p w14:paraId="7A9773D5" w14:textId="7AD19504" w:rsidR="005E2DCB" w:rsidRPr="007777BF" w:rsidRDefault="007777BF" w:rsidP="007777BF">
      <w:pPr>
        <w:pStyle w:val="B2"/>
      </w:pPr>
      <w:r>
        <w:t>-</w:t>
      </w:r>
      <w:r>
        <w:tab/>
        <w:t xml:space="preserve">Universal Geographical Area Description (GAD) as specified in </w:t>
      </w:r>
      <w:r w:rsidR="00905479">
        <w:t>TS 23.032 [</w:t>
      </w:r>
      <w:r>
        <w:t>11].</w:t>
      </w:r>
    </w:p>
    <w:p w14:paraId="5D859779" w14:textId="5E081205" w:rsidR="005E2DCB" w:rsidRPr="00E5127F" w:rsidRDefault="00CD37BB" w:rsidP="005E2DCB">
      <w:pPr>
        <w:pStyle w:val="EditorsNote"/>
      </w:pPr>
      <w:r>
        <w:t>Editor's note</w:t>
      </w:r>
      <w:r w:rsidR="005E2DCB" w:rsidRPr="00E5127F">
        <w:t>:</w:t>
      </w:r>
      <w:r w:rsidR="005E2DCB">
        <w:tab/>
      </w:r>
      <w:r w:rsidR="005E2DCB" w:rsidRPr="00E5127F">
        <w:t>Whether UE ID (e.g</w:t>
      </w:r>
      <w:r w:rsidR="00B5498A">
        <w:t>.</w:t>
      </w:r>
      <w:r w:rsidR="005E2DCB" w:rsidRPr="00E5127F">
        <w:t xml:space="preserve"> GPSI) is required as input parameter for sensing target area is FFS.</w:t>
      </w:r>
    </w:p>
    <w:p w14:paraId="69C23E4F" w14:textId="77777777" w:rsidR="007777BF" w:rsidRDefault="007777BF" w:rsidP="007777BF">
      <w:pPr>
        <w:pStyle w:val="B1"/>
      </w:pPr>
      <w:r>
        <w:t>c)</w:t>
      </w:r>
      <w:r>
        <w:tab/>
        <w:t>Sensing time parameters; indicates the time period over which the sensing is to be performed e.g. start time and end time and/or total duration.</w:t>
      </w:r>
    </w:p>
    <w:p w14:paraId="5100981D" w14:textId="77777777" w:rsidR="007777BF" w:rsidRDefault="007777BF" w:rsidP="007777BF">
      <w:pPr>
        <w:pStyle w:val="B1"/>
      </w:pPr>
      <w:r>
        <w:t>d)</w:t>
      </w:r>
      <w:r>
        <w:tab/>
        <w:t>Sensing contextual information:</w:t>
      </w:r>
    </w:p>
    <w:p w14:paraId="4AC45F99" w14:textId="53F7FB71" w:rsidR="007777BF" w:rsidRDefault="007777BF" w:rsidP="007777BF">
      <w:pPr>
        <w:pStyle w:val="B2"/>
      </w:pPr>
      <w:r>
        <w:t>-</w:t>
      </w:r>
      <w:r>
        <w:tab/>
        <w:t>target object type (e.g. drone, car, human, etc.): indicates the type of objects and its corresponding properties (e.g. object size, Radar Cross Section) that shall be detected in the specific sensing service request,</w:t>
      </w:r>
    </w:p>
    <w:p w14:paraId="5AE25F3B" w14:textId="2ABF2868" w:rsidR="007777BF" w:rsidRDefault="007777BF" w:rsidP="007777BF">
      <w:pPr>
        <w:pStyle w:val="B2"/>
      </w:pPr>
      <w:r>
        <w:t>-</w:t>
      </w:r>
      <w:r>
        <w:tab/>
        <w:t>target object mobility profile (e.g. static, low mobility, etc.): indicates whether fixed objects or objects with a specific mobility profile shall be detected in the specific sensing service request,</w:t>
      </w:r>
    </w:p>
    <w:p w14:paraId="0B59E259" w14:textId="2F9D2C8C" w:rsidR="007777BF" w:rsidRDefault="007777BF" w:rsidP="007777BF">
      <w:pPr>
        <w:pStyle w:val="B2"/>
      </w:pPr>
      <w:r>
        <w:t>-</w:t>
      </w:r>
      <w:r>
        <w:tab/>
        <w:t>environment of sensing (e.g. indoor, outdoor, etc.).</w:t>
      </w:r>
    </w:p>
    <w:p w14:paraId="58F72580" w14:textId="65E1581E" w:rsidR="007777BF" w:rsidRDefault="007777BF" w:rsidP="007777BF">
      <w:pPr>
        <w:pStyle w:val="B1"/>
      </w:pPr>
      <w:r>
        <w:t>e)</w:t>
      </w:r>
      <w:r>
        <w:tab/>
        <w:t>Requested Sensing QoS parameters (</w:t>
      </w:r>
      <w:proofErr w:type="spellStart"/>
      <w:r>
        <w:t>SQoS</w:t>
      </w:r>
      <w:proofErr w:type="spellEnd"/>
      <w:r>
        <w:t xml:space="preserve">); The QoS parameters include positioning accuracy, velocity accuracy and confidence level for the detected object(s), sensing range resolution for object detection, maximum latency to obtain the sensing result, missed detection probability, false alarm probability etc (see also </w:t>
      </w:r>
      <w:r w:rsidR="00905479">
        <w:t>TS 22.137 [</w:t>
      </w:r>
      <w:r>
        <w:t>2]).</w:t>
      </w:r>
    </w:p>
    <w:p w14:paraId="246ED794" w14:textId="77777777" w:rsidR="007777BF" w:rsidRDefault="007777BF" w:rsidP="007777BF">
      <w:pPr>
        <w:pStyle w:val="B1"/>
      </w:pPr>
      <w:r>
        <w:t>f)</w:t>
      </w:r>
      <w:r>
        <w:tab/>
        <w:t>Sensing results configuration:</w:t>
      </w:r>
    </w:p>
    <w:p w14:paraId="4DBD6111" w14:textId="77777777" w:rsidR="007777BF" w:rsidRDefault="007777BF" w:rsidP="007777BF">
      <w:pPr>
        <w:pStyle w:val="B2"/>
      </w:pPr>
      <w:r>
        <w:t>-</w:t>
      </w:r>
      <w:r>
        <w:tab/>
        <w:t>expected sensing output (e.g. detected object, location, velocity etc)</w:t>
      </w:r>
    </w:p>
    <w:p w14:paraId="74BB23BB" w14:textId="77777777" w:rsidR="007777BF" w:rsidRDefault="007777BF" w:rsidP="007777BF">
      <w:pPr>
        <w:pStyle w:val="B2"/>
      </w:pPr>
      <w:r>
        <w:t>-</w:t>
      </w:r>
      <w:r>
        <w:tab/>
        <w:t>periodicity of result reporting; shall be provided for sensing request with periodic result notification</w:t>
      </w:r>
    </w:p>
    <w:p w14:paraId="09EFFE71" w14:textId="77777777" w:rsidR="007777BF" w:rsidRDefault="007777BF" w:rsidP="007777BF">
      <w:pPr>
        <w:pStyle w:val="B2"/>
      </w:pPr>
      <w:r>
        <w:lastRenderedPageBreak/>
        <w:t>-</w:t>
      </w:r>
      <w:r>
        <w:tab/>
        <w:t>subscribed events for sensing result reporting; indicates when the SF shall trigger the provision of sensing results to the sensing client.</w:t>
      </w:r>
    </w:p>
    <w:p w14:paraId="0CFFBF40" w14:textId="28365CEC" w:rsidR="005E2DCB" w:rsidRDefault="007777BF" w:rsidP="007777BF">
      <w:pPr>
        <w:pStyle w:val="B2"/>
      </w:pPr>
      <w:r>
        <w:tab/>
        <w:t>To be able to provide sensing results, based on the local policies at the SF,</w:t>
      </w:r>
    </w:p>
    <w:p w14:paraId="4B43E39F" w14:textId="77777777" w:rsidR="007777BF" w:rsidRDefault="007777BF" w:rsidP="007777BF">
      <w:pPr>
        <w:pStyle w:val="B3"/>
      </w:pPr>
      <w:r>
        <w:t>-</w:t>
      </w:r>
      <w:r>
        <w:tab/>
        <w:t>the SF receives the sensing data inputs from the SE and then takes a decision to provide the sensing results for event or periodic based on sensing request from SC.</w:t>
      </w:r>
    </w:p>
    <w:p w14:paraId="386D5B24" w14:textId="77777777" w:rsidR="007777BF" w:rsidRDefault="007777BF" w:rsidP="007777BF">
      <w:pPr>
        <w:pStyle w:val="B3"/>
      </w:pPr>
      <w:r>
        <w:t>-</w:t>
      </w:r>
      <w:r>
        <w:tab/>
        <w:t>or SF provides corresponding periodic/event configurations (based on SC request) to the SE for the SF to receive the sensing data on event or periodically from SC.</w:t>
      </w:r>
    </w:p>
    <w:p w14:paraId="5F468A9D" w14:textId="17FE0CF3" w:rsidR="007777BF" w:rsidRDefault="007777BF" w:rsidP="007777BF">
      <w:pPr>
        <w:pStyle w:val="B2"/>
      </w:pPr>
      <w:r>
        <w:tab/>
        <w:t>Examples of these events can be:</w:t>
      </w:r>
    </w:p>
    <w:p w14:paraId="7698D837" w14:textId="77777777" w:rsidR="007777BF" w:rsidRDefault="007777BF" w:rsidP="007777BF">
      <w:pPr>
        <w:pStyle w:val="B3"/>
      </w:pPr>
      <w:r>
        <w:t>-</w:t>
      </w:r>
      <w:r>
        <w:tab/>
        <w:t>Sensing results are sent in the case that a specific type of object (e.g. drone) is detected in the target sensing area.</w:t>
      </w:r>
    </w:p>
    <w:p w14:paraId="34D54DB4" w14:textId="77777777" w:rsidR="007777BF" w:rsidRDefault="007777BF" w:rsidP="007777BF">
      <w:pPr>
        <w:pStyle w:val="B3"/>
      </w:pPr>
      <w:r>
        <w:t>-</w:t>
      </w:r>
      <w:r>
        <w:tab/>
        <w:t>Sensing results are sent in the case that mobility is detected in the target sensing area.</w:t>
      </w:r>
    </w:p>
    <w:p w14:paraId="23C2707A" w14:textId="77777777" w:rsidR="007777BF" w:rsidRDefault="007777BF" w:rsidP="007777BF">
      <w:pPr>
        <w:pStyle w:val="B3"/>
      </w:pPr>
      <w:r>
        <w:t>-</w:t>
      </w:r>
      <w:r>
        <w:tab/>
        <w:t>Sensing results are sent in the case that the velocity of an object in the target sensing area is above a defined speed threshold.</w:t>
      </w:r>
    </w:p>
    <w:p w14:paraId="1497543F" w14:textId="29D5FDF7" w:rsidR="007777BF" w:rsidRPr="007777BF" w:rsidRDefault="007777BF" w:rsidP="007777BF">
      <w:pPr>
        <w:pStyle w:val="B2"/>
      </w:pPr>
      <w:r>
        <w:t>-</w:t>
      </w:r>
      <w:r>
        <w:tab/>
        <w:t>Sensing result exposure type (for e.g. object map); indicates the type of sensing results and corresponding parameters that the sensing client requests.</w:t>
      </w:r>
    </w:p>
    <w:p w14:paraId="394B2EA1" w14:textId="6272433C" w:rsidR="005E2DCB" w:rsidRPr="00E5127F" w:rsidRDefault="00CD37BB" w:rsidP="005E2DCB">
      <w:pPr>
        <w:pStyle w:val="EditorsNote"/>
      </w:pPr>
      <w:r>
        <w:t>Editor's note</w:t>
      </w:r>
      <w:r w:rsidR="005E2DCB" w:rsidRPr="00E5127F">
        <w:t>:</w:t>
      </w:r>
      <w:r w:rsidR="007777BF">
        <w:tab/>
      </w:r>
      <w:r w:rsidR="005E2DCB" w:rsidRPr="00E5127F">
        <w:t>The parameters listed above (e.g</w:t>
      </w:r>
      <w:r w:rsidR="00B5498A">
        <w:t>.</w:t>
      </w:r>
      <w:r w:rsidR="005E2DCB" w:rsidRPr="00E5127F">
        <w:t xml:space="preserve"> a), d), e), f)) are dependent on RAN study outcome</w:t>
      </w:r>
      <w:r>
        <w:t xml:space="preserve"> and</w:t>
      </w:r>
      <w:r w:rsidR="005E2DCB" w:rsidRPr="00E5127F">
        <w:t xml:space="preserve"> this solution proposes above with some options/examples.</w:t>
      </w:r>
    </w:p>
    <w:p w14:paraId="1448BC18" w14:textId="2A76F794" w:rsidR="005E2DCB" w:rsidRPr="00E5127F" w:rsidRDefault="005E2DCB" w:rsidP="005E2DCB">
      <w:pPr>
        <w:pStyle w:val="Heading4"/>
      </w:pPr>
      <w:bookmarkStart w:id="4617" w:name="_Toc215487154"/>
      <w:r w:rsidRPr="00E5127F">
        <w:t>6.</w:t>
      </w:r>
      <w:r>
        <w:t>27</w:t>
      </w:r>
      <w:r w:rsidRPr="00E5127F">
        <w:t>.2.3</w:t>
      </w:r>
      <w:r w:rsidR="007777BF">
        <w:tab/>
      </w:r>
      <w:r w:rsidRPr="00E5127F">
        <w:t>Result generation parameters or associated information</w:t>
      </w:r>
      <w:bookmarkEnd w:id="4617"/>
    </w:p>
    <w:p w14:paraId="5568F9D1" w14:textId="77777777" w:rsidR="007777BF" w:rsidRDefault="007777BF" w:rsidP="007777BF">
      <w:r>
        <w:t>The sensing result that is transmitted to the Sensing Client depends on the sensing use case scenario and the requested sensing service type.</w:t>
      </w:r>
    </w:p>
    <w:p w14:paraId="6039E0F7" w14:textId="77777777" w:rsidR="007777BF" w:rsidRDefault="007777BF" w:rsidP="007777BF">
      <w:r>
        <w:t>In the case of an object detection the following information elements can be provided:</w:t>
      </w:r>
    </w:p>
    <w:p w14:paraId="1143D08E" w14:textId="77777777" w:rsidR="007777BF" w:rsidRDefault="007777BF" w:rsidP="007777BF">
      <w:pPr>
        <w:pStyle w:val="B1"/>
      </w:pPr>
      <w:r>
        <w:t>-</w:t>
      </w:r>
      <w:r>
        <w:tab/>
      </w:r>
      <w:r w:rsidRPr="007777BF">
        <w:rPr>
          <w:b/>
          <w:bCs/>
        </w:rPr>
        <w:t xml:space="preserve">Objects Map: </w:t>
      </w:r>
      <w:r>
        <w:t>Report more high-level information about the performed measurements, indicating characteristics of one or more objects including:</w:t>
      </w:r>
    </w:p>
    <w:p w14:paraId="53493606" w14:textId="77777777" w:rsidR="007777BF" w:rsidRDefault="007777BF" w:rsidP="007777BF">
      <w:pPr>
        <w:pStyle w:val="B2"/>
      </w:pPr>
      <w:r>
        <w:t>-</w:t>
      </w:r>
      <w:r>
        <w:tab/>
        <w:t>object ID.</w:t>
      </w:r>
    </w:p>
    <w:p w14:paraId="350DF5AE" w14:textId="77777777" w:rsidR="007777BF" w:rsidRDefault="007777BF" w:rsidP="007777BF">
      <w:pPr>
        <w:pStyle w:val="B2"/>
      </w:pPr>
      <w:r>
        <w:t>-</w:t>
      </w:r>
      <w:r>
        <w:tab/>
        <w:t>object type (e.g. UAV, car, drone, pedestrian, building, etc.).</w:t>
      </w:r>
    </w:p>
    <w:p w14:paraId="7D405C88" w14:textId="77777777" w:rsidR="007777BF" w:rsidRDefault="007777BF" w:rsidP="007777BF">
      <w:pPr>
        <w:pStyle w:val="B2"/>
      </w:pPr>
      <w:r>
        <w:t>-</w:t>
      </w:r>
      <w:r>
        <w:tab/>
        <w:t>object location information.</w:t>
      </w:r>
    </w:p>
    <w:p w14:paraId="6C241423" w14:textId="77777777" w:rsidR="007777BF" w:rsidRDefault="007777BF" w:rsidP="007777BF">
      <w:pPr>
        <w:pStyle w:val="B2"/>
      </w:pPr>
      <w:r>
        <w:t>-</w:t>
      </w:r>
      <w:r>
        <w:tab/>
        <w:t>object detection time information.</w:t>
      </w:r>
    </w:p>
    <w:p w14:paraId="1C27EE30" w14:textId="77777777" w:rsidR="007777BF" w:rsidRDefault="007777BF" w:rsidP="007777BF">
      <w:pPr>
        <w:pStyle w:val="B2"/>
      </w:pPr>
      <w:r>
        <w:t>-</w:t>
      </w:r>
      <w:r>
        <w:tab/>
        <w:t>object mobility information e.g. velocity.</w:t>
      </w:r>
    </w:p>
    <w:p w14:paraId="101794BD" w14:textId="77777777" w:rsidR="007777BF" w:rsidRDefault="007777BF" w:rsidP="007777BF">
      <w:pPr>
        <w:pStyle w:val="B2"/>
      </w:pPr>
      <w:r>
        <w:t>-</w:t>
      </w:r>
      <w:r>
        <w:tab/>
        <w:t>confidence level for object detection and/or above parameters.</w:t>
      </w:r>
    </w:p>
    <w:p w14:paraId="7630EF53" w14:textId="77777777" w:rsidR="005E2DCB" w:rsidRPr="00E5127F" w:rsidRDefault="005E2DCB" w:rsidP="003D4FCC">
      <w:r w:rsidRPr="00E5127F">
        <w:t>The sensing results can also provide Sensing QoS information, in case that one or more Sensing QoS parameters are lower from the initial request.</w:t>
      </w:r>
    </w:p>
    <w:p w14:paraId="78DC5FF5" w14:textId="5722D2BE" w:rsidR="005E2DCB" w:rsidRPr="00E5127F" w:rsidRDefault="00CD37BB" w:rsidP="003D4FCC">
      <w:pPr>
        <w:pStyle w:val="EditorsNote"/>
      </w:pPr>
      <w:r>
        <w:t>Editor's note</w:t>
      </w:r>
      <w:r w:rsidR="005E2DCB" w:rsidRPr="00E5127F">
        <w:t>:</w:t>
      </w:r>
      <w:r w:rsidR="005E2DCB" w:rsidRPr="00E5127F">
        <w:tab/>
        <w:t>Details of sensing data report from the SE based on sensing service type are dependent on RAN study outcome</w:t>
      </w:r>
      <w:r>
        <w:t xml:space="preserve"> and</w:t>
      </w:r>
      <w:r w:rsidR="005E2DCB" w:rsidRPr="00E5127F">
        <w:t xml:space="preserve"> this solution proposes above with some options/examples</w:t>
      </w:r>
    </w:p>
    <w:p w14:paraId="395A4260" w14:textId="742A8903" w:rsidR="005E2DCB" w:rsidRPr="00E5127F" w:rsidRDefault="005E2DCB" w:rsidP="005E2DCB">
      <w:pPr>
        <w:pStyle w:val="Heading3"/>
        <w:rPr>
          <w:lang w:eastAsia="zh-CN"/>
        </w:rPr>
      </w:pPr>
      <w:bookmarkStart w:id="4618" w:name="_Toc101526149"/>
      <w:bookmarkStart w:id="4619" w:name="_Toc104882847"/>
      <w:bookmarkStart w:id="4620" w:name="_Toc113425995"/>
      <w:bookmarkStart w:id="4621" w:name="_Toc117496420"/>
      <w:bookmarkStart w:id="4622" w:name="_Toc122517642"/>
      <w:bookmarkStart w:id="4623" w:name="_Toc215487155"/>
      <w:r w:rsidRPr="00E5127F">
        <w:rPr>
          <w:lang w:eastAsia="zh-CN"/>
        </w:rPr>
        <w:lastRenderedPageBreak/>
        <w:t>6.</w:t>
      </w:r>
      <w:r>
        <w:rPr>
          <w:lang w:eastAsia="zh-CN"/>
        </w:rPr>
        <w:t>27</w:t>
      </w:r>
      <w:r w:rsidRPr="00E5127F">
        <w:rPr>
          <w:lang w:eastAsia="zh-CN"/>
        </w:rPr>
        <w:t>.3</w:t>
      </w:r>
      <w:r w:rsidRPr="00E5127F">
        <w:rPr>
          <w:lang w:eastAsia="zh-CN"/>
        </w:rPr>
        <w:tab/>
        <w:t>Procedures</w:t>
      </w:r>
      <w:bookmarkEnd w:id="4623"/>
    </w:p>
    <w:p w14:paraId="56B126D4" w14:textId="5D092AA6" w:rsidR="005E2DCB" w:rsidRPr="00E5127F" w:rsidRDefault="005E2DCB" w:rsidP="00D70C73">
      <w:pPr>
        <w:pStyle w:val="Heading4"/>
        <w:rPr>
          <w:lang w:eastAsia="ja-JP"/>
        </w:rPr>
      </w:pPr>
      <w:bookmarkStart w:id="4624" w:name="_Toc215487156"/>
      <w:r w:rsidRPr="00E5127F">
        <w:rPr>
          <w:lang w:eastAsia="zh-CN"/>
        </w:rPr>
        <w:t>6.</w:t>
      </w:r>
      <w:r>
        <w:rPr>
          <w:lang w:eastAsia="zh-CN"/>
        </w:rPr>
        <w:t>27</w:t>
      </w:r>
      <w:r w:rsidRPr="00E5127F">
        <w:rPr>
          <w:lang w:eastAsia="zh-CN"/>
        </w:rPr>
        <w:t>.3.1</w:t>
      </w:r>
      <w:r w:rsidRPr="00E5127F">
        <w:rPr>
          <w:lang w:eastAsia="zh-CN"/>
        </w:rPr>
        <w:tab/>
      </w:r>
      <w:r w:rsidRPr="00E5127F">
        <w:t>Sensing service procedure for on demand</w:t>
      </w:r>
      <w:bookmarkEnd w:id="4618"/>
      <w:bookmarkEnd w:id="4619"/>
      <w:bookmarkEnd w:id="4620"/>
      <w:bookmarkEnd w:id="4621"/>
      <w:bookmarkEnd w:id="4622"/>
      <w:r w:rsidRPr="00E5127F">
        <w:t>, periodic and event-based result exposure</w:t>
      </w:r>
      <w:bookmarkEnd w:id="4624"/>
    </w:p>
    <w:p w14:paraId="652B7791" w14:textId="77777777" w:rsidR="005E2DCB" w:rsidRPr="00E5127F" w:rsidRDefault="005E2DCB" w:rsidP="007777BF">
      <w:pPr>
        <w:pStyle w:val="TH"/>
      </w:pPr>
      <w:r w:rsidRPr="00E5127F">
        <w:t xml:space="preserve"> </w:t>
      </w:r>
      <w:r w:rsidR="00B43ADC">
        <w:rPr>
          <w:noProof/>
        </w:rPr>
        <w:object w:dxaOrig="12690" w:dyaOrig="11470" w14:anchorId="5314EA44">
          <v:shape id="_x0000_i1069" type="#_x0000_t75" alt="" style="width:482.25pt;height:435.4pt;mso-width-percent:0;mso-height-percent:0;mso-width-percent:0;mso-height-percent:0" o:ole="">
            <v:imagedata r:id="rId104" o:title=""/>
          </v:shape>
          <o:OLEObject Type="Embed" ProgID="Visio.Drawing.15" ShapeID="_x0000_i1069" DrawAspect="Content" ObjectID="_1826099893" r:id="rId105"/>
        </w:object>
      </w:r>
    </w:p>
    <w:p w14:paraId="4F96ECBC" w14:textId="3A369A7F" w:rsidR="005E2DCB" w:rsidRPr="00E5127F" w:rsidRDefault="005E2DCB" w:rsidP="007777BF">
      <w:pPr>
        <w:pStyle w:val="TH"/>
      </w:pPr>
      <w:r w:rsidRPr="00E5127F">
        <w:t>Figure 6.</w:t>
      </w:r>
      <w:r>
        <w:t>27</w:t>
      </w:r>
      <w:r w:rsidRPr="00E5127F">
        <w:rPr>
          <w:lang w:val="en-US"/>
        </w:rPr>
        <w:t>.2</w:t>
      </w:r>
      <w:r w:rsidRPr="00E5127F">
        <w:t>.2-1: Sensing service request authorization and result exposure</w:t>
      </w:r>
    </w:p>
    <w:p w14:paraId="6C04DA2F" w14:textId="5DFA29E4" w:rsidR="005E2DCB" w:rsidRPr="007777BF" w:rsidRDefault="007777BF" w:rsidP="005E2DCB">
      <w:r>
        <w:t>Figure 6.27.2.2-1 above shows the information flow for sensing service request and result exposure. The sensing service consumer can be a trusted/untrusted AF or an NF (e.g. NWDAF, LMF etc). In case of untrusted AF the request is forwarded via the NEF.</w:t>
      </w:r>
    </w:p>
    <w:p w14:paraId="113340E0" w14:textId="20DBA4BB" w:rsidR="005E2DCB" w:rsidRPr="00E5127F" w:rsidRDefault="00CD37BB" w:rsidP="007777BF">
      <w:pPr>
        <w:pStyle w:val="EditorsNote"/>
      </w:pPr>
      <w:r>
        <w:t>Editor's note</w:t>
      </w:r>
      <w:r w:rsidR="007777BF">
        <w:t>:</w:t>
      </w:r>
      <w:r w:rsidR="007777BF">
        <w:tab/>
        <w:t>Request from untrusted AF is considered for conclusions, unless SA</w:t>
      </w:r>
      <w:r w:rsidR="0051423F">
        <w:t> WG</w:t>
      </w:r>
      <w:r w:rsidR="007777BF">
        <w:t>2 listens otherwise from SA WG1.</w:t>
      </w:r>
    </w:p>
    <w:p w14:paraId="764C9854" w14:textId="267AB89E" w:rsidR="005E2DCB" w:rsidRPr="007777BF" w:rsidRDefault="005E2DCB" w:rsidP="005E2DCB">
      <w:r w:rsidRPr="007777BF">
        <w:t>How the communication is implemented between the SF and the SE is not defined in the scope of this solution.</w:t>
      </w:r>
    </w:p>
    <w:p w14:paraId="737CCF3D" w14:textId="1271D633" w:rsidR="005E2DCB" w:rsidRPr="007777BF" w:rsidRDefault="007777BF" w:rsidP="007777BF">
      <w:pPr>
        <w:pStyle w:val="B1"/>
      </w:pPr>
      <w:r>
        <w:t>1.</w:t>
      </w:r>
      <w:r>
        <w:tab/>
        <w:t>The sensing client (e.g. AF) sends a sensing service request to the SF. For untrusted AF the request is routed via the NEF. For the untrusted AF case, the NEF may perform AF authorization before forwarding the request to the SF. The sensing service request can be for a one-time (i.e. on demand) sensing result or it can be a subscription based request for periodic or event-based sensing result notification. The content of the sensing service request is described in clause 6.27.2.2:</w:t>
      </w:r>
    </w:p>
    <w:p w14:paraId="528A17D2" w14:textId="77777777" w:rsidR="0004477D" w:rsidRDefault="0004477D" w:rsidP="0004477D">
      <w:pPr>
        <w:pStyle w:val="B1"/>
      </w:pPr>
      <w:r>
        <w:lastRenderedPageBreak/>
        <w:tab/>
        <w:t>The appropriate SF is discovered through the NRF based on one or more of the following criteria:</w:t>
      </w:r>
    </w:p>
    <w:p w14:paraId="7734CE60" w14:textId="48AEC0A4" w:rsidR="0004477D" w:rsidRDefault="0004477D" w:rsidP="0004477D">
      <w:pPr>
        <w:pStyle w:val="B2"/>
      </w:pPr>
      <w:r>
        <w:t>-</w:t>
      </w:r>
      <w:r>
        <w:tab/>
        <w:t>The expected Sensing QoS,</w:t>
      </w:r>
    </w:p>
    <w:p w14:paraId="498E7977" w14:textId="219B9B50" w:rsidR="0004477D" w:rsidRDefault="0004477D" w:rsidP="0004477D">
      <w:pPr>
        <w:pStyle w:val="B2"/>
      </w:pPr>
      <w:r>
        <w:t>-</w:t>
      </w:r>
      <w:r>
        <w:tab/>
        <w:t>The target sensing area,</w:t>
      </w:r>
    </w:p>
    <w:p w14:paraId="3B94AA60" w14:textId="1CA60E2F" w:rsidR="0004477D" w:rsidRDefault="0004477D" w:rsidP="0004477D">
      <w:pPr>
        <w:pStyle w:val="B2"/>
      </w:pPr>
      <w:r>
        <w:t>-</w:t>
      </w:r>
      <w:r>
        <w:tab/>
        <w:t>The SF capabilities required (e.g. sensing request type, method, processing capability, etc.),</w:t>
      </w:r>
    </w:p>
    <w:p w14:paraId="6353EDC4" w14:textId="77777777" w:rsidR="0004477D" w:rsidRDefault="0004477D" w:rsidP="0004477D">
      <w:pPr>
        <w:pStyle w:val="B2"/>
      </w:pPr>
      <w:r>
        <w:t>-</w:t>
      </w:r>
      <w:r>
        <w:tab/>
        <w:t>By regulatory requirements e.g. the SF instance for emergency/public safety can be pre-configured.</w:t>
      </w:r>
    </w:p>
    <w:p w14:paraId="04BED5E7" w14:textId="77777777" w:rsidR="0004477D" w:rsidRDefault="0004477D" w:rsidP="0004477D">
      <w:pPr>
        <w:pStyle w:val="B1"/>
      </w:pPr>
      <w:r>
        <w:t>2-3.</w:t>
      </w:r>
      <w:r>
        <w:tab/>
        <w:t>The SF performs Sensing service request authorization and may also perform necessary validation checks, as described in clause 6.27.3.3.</w:t>
      </w:r>
    </w:p>
    <w:p w14:paraId="5B3C9205" w14:textId="77777777" w:rsidR="0004477D" w:rsidRPr="0004477D" w:rsidRDefault="0004477D" w:rsidP="0004477D">
      <w:pPr>
        <w:rPr>
          <w:b/>
          <w:bCs/>
        </w:rPr>
      </w:pPr>
      <w:r w:rsidRPr="0004477D">
        <w:rPr>
          <w:b/>
          <w:bCs/>
        </w:rPr>
        <w:t>For the On Demand Sensing scenario:</w:t>
      </w:r>
    </w:p>
    <w:p w14:paraId="1A91C9E6" w14:textId="77777777" w:rsidR="0004477D" w:rsidRDefault="0004477D" w:rsidP="0004477D">
      <w:pPr>
        <w:pStyle w:val="B1"/>
      </w:pPr>
      <w:r>
        <w:t>4.</w:t>
      </w:r>
      <w:r>
        <w:tab/>
        <w:t>The SF then determines the appropriate sensing method, discovers and selects the corresponding sensing entities (i.e. sensing Tx, Rx) and configures them to start sensing session and report the measurement data. The SF calculates the result based on the measurement data collected from the sensing entities.</w:t>
      </w:r>
    </w:p>
    <w:p w14:paraId="7078841F" w14:textId="77777777" w:rsidR="0004477D" w:rsidRDefault="0004477D" w:rsidP="0004477D">
      <w:pPr>
        <w:pStyle w:val="B1"/>
      </w:pPr>
      <w:r>
        <w:t>5.</w:t>
      </w:r>
      <w:r>
        <w:tab/>
        <w:t>The SF provides the sensing result to the sensing client. The content of the sensing result is described in clause 6.27.2.3.</w:t>
      </w:r>
    </w:p>
    <w:p w14:paraId="2DFFE4B3" w14:textId="77777777" w:rsidR="0004477D" w:rsidRPr="00E5127F" w:rsidRDefault="0004477D" w:rsidP="0004477D">
      <w:pPr>
        <w:rPr>
          <w:b/>
        </w:rPr>
      </w:pPr>
      <w:r w:rsidRPr="00E5127F">
        <w:rPr>
          <w:b/>
        </w:rPr>
        <w:t xml:space="preserve">For the </w:t>
      </w:r>
      <w:r w:rsidRPr="00E5127F">
        <w:rPr>
          <w:b/>
          <w:bCs/>
        </w:rPr>
        <w:t>periodic or event-based S</w:t>
      </w:r>
      <w:r w:rsidRPr="00E5127F">
        <w:rPr>
          <w:b/>
        </w:rPr>
        <w:t>ensing scenario</w:t>
      </w:r>
      <w:r w:rsidRPr="00E5127F">
        <w:rPr>
          <w:b/>
          <w:bCs/>
        </w:rPr>
        <w:t>:</w:t>
      </w:r>
    </w:p>
    <w:p w14:paraId="48F70BC8" w14:textId="77777777" w:rsidR="0004477D" w:rsidRDefault="0004477D" w:rsidP="0004477D">
      <w:pPr>
        <w:pStyle w:val="B1"/>
      </w:pPr>
      <w:r>
        <w:t>4.</w:t>
      </w:r>
      <w:r>
        <w:tab/>
        <w:t>The SF then determines the appropriate sensing method, discovers and selects the corresponding sensing entities (i.e. sensing Tx, Rx) and configures them for sensing operation.</w:t>
      </w:r>
    </w:p>
    <w:p w14:paraId="6B0B9DF9" w14:textId="77777777" w:rsidR="0004477D" w:rsidRDefault="0004477D" w:rsidP="0004477D">
      <w:pPr>
        <w:pStyle w:val="B1"/>
      </w:pPr>
      <w:r>
        <w:t>5.</w:t>
      </w:r>
      <w:r>
        <w:tab/>
        <w:t>The SF sends sensing service response with a positive acknowledgement to the subscription from sensing client (in step 1) for the periodic or event-based sensing result notification. The sensing service response may also contain an immediate sensing result, if available.</w:t>
      </w:r>
    </w:p>
    <w:p w14:paraId="055ED8E6" w14:textId="31DE062D" w:rsidR="0004477D" w:rsidRDefault="0004477D" w:rsidP="0004477D">
      <w:pPr>
        <w:pStyle w:val="B1"/>
      </w:pPr>
      <w:r>
        <w:t>6.</w:t>
      </w:r>
      <w:r>
        <w:tab/>
        <w:t>At the configured periodicity or at the detection of the configured event(s), sensing operation is performed, the sensing data measurements are collected and reported to SF. The SF may perform privacy checks at this point again. The SF calculates the sensing result based on the measurement data collected from the sensing entities and notifies the sensing result to the sensing client. This step is performed at the subscribed periodicity or each time the subscribed event is detected. The content of the sensing result is described in clause 6.27.2.3.</w:t>
      </w:r>
    </w:p>
    <w:p w14:paraId="62691EA5" w14:textId="1D77A539" w:rsidR="0004477D" w:rsidRDefault="0004477D" w:rsidP="0004477D">
      <w:pPr>
        <w:pStyle w:val="NO"/>
      </w:pPr>
      <w:r>
        <w:t>NOTE:</w:t>
      </w:r>
      <w:r>
        <w:tab/>
        <w:t>The details of how the SF determines the sensing method, how the SF selects and configures the sensing entities and how the SF collects the measurement data from the sensing entities are not in scope of this solution and assumed to be described in other solutions of this TR.</w:t>
      </w:r>
    </w:p>
    <w:p w14:paraId="4F8805DA" w14:textId="3070C82D" w:rsidR="0004477D" w:rsidRDefault="00CD37BB" w:rsidP="0004477D">
      <w:pPr>
        <w:pStyle w:val="EditorsNote"/>
      </w:pPr>
      <w:r>
        <w:t>Editor's note</w:t>
      </w:r>
      <w:r w:rsidR="0004477D">
        <w:t>:</w:t>
      </w:r>
      <w:r w:rsidR="0004477D">
        <w:tab/>
        <w:t>Configuring the sensing entities and sensing measurement data collection is dependent on RAN study outcome</w:t>
      </w:r>
    </w:p>
    <w:p w14:paraId="193A0E84" w14:textId="641A630C" w:rsidR="005E2DCB" w:rsidRPr="0004477D" w:rsidRDefault="005E2DCB" w:rsidP="005E2DCB">
      <w:pPr>
        <w:pStyle w:val="Heading4"/>
      </w:pPr>
      <w:bookmarkStart w:id="4625" w:name="_Toc215487157"/>
      <w:r w:rsidRPr="0004477D">
        <w:t>6.27.3.3</w:t>
      </w:r>
      <w:r w:rsidRPr="0004477D">
        <w:tab/>
        <w:t>Sensing request authorization check</w:t>
      </w:r>
      <w:bookmarkEnd w:id="4625"/>
    </w:p>
    <w:p w14:paraId="2705B564" w14:textId="77777777" w:rsidR="0004477D" w:rsidRDefault="0004477D" w:rsidP="0004477D">
      <w:r>
        <w:t>Once a sensing service request is received by the SF, the SF shall perform authorization validations depending on the type of the sensing service request, the target sensing area, the target objects sensing.</w:t>
      </w:r>
    </w:p>
    <w:p w14:paraId="59E02A06" w14:textId="77777777" w:rsidR="0004477D" w:rsidRDefault="0004477D" w:rsidP="0004477D">
      <w:r>
        <w:t>The authorization and validation checks may be performed based on the provisioned profiles and policies, that indicates whether to allow or disallow a sensing service or what information can be exposed in sensing result. The following types of profiles may be used:</w:t>
      </w:r>
    </w:p>
    <w:p w14:paraId="29A25902" w14:textId="77777777" w:rsidR="0004477D" w:rsidRDefault="0004477D" w:rsidP="0004477D">
      <w:pPr>
        <w:pStyle w:val="B1"/>
      </w:pPr>
      <w:r>
        <w:t>-</w:t>
      </w:r>
      <w:r>
        <w:tab/>
        <w:t>Location-aware sensing profile that indicates whether to allow or not to allow a sensing request in a specific area.</w:t>
      </w:r>
    </w:p>
    <w:p w14:paraId="60C668DA" w14:textId="77777777" w:rsidR="0004477D" w:rsidRDefault="0004477D" w:rsidP="0004477D">
      <w:pPr>
        <w:pStyle w:val="B1"/>
      </w:pPr>
      <w:r>
        <w:t>-</w:t>
      </w:r>
      <w:r>
        <w:tab/>
        <w:t>Object-aware sensing profile that indicates whether to allow or not to allow a sensing request for a specific object type, for example UAV.</w:t>
      </w:r>
    </w:p>
    <w:p w14:paraId="4F742F6F" w14:textId="77777777" w:rsidR="0004477D" w:rsidRPr="0004477D" w:rsidRDefault="0004477D" w:rsidP="0004477D">
      <w:r w:rsidRPr="0004477D">
        <w:t>The above profiles can be used by the SF a) to configure a sensing procedure or b) to decide whether and what to expose with the sensing results for a specific sensing service request.</w:t>
      </w:r>
    </w:p>
    <w:p w14:paraId="1DC861DC" w14:textId="5A1A6F99" w:rsidR="0004477D" w:rsidRDefault="00CD37BB" w:rsidP="0004477D">
      <w:pPr>
        <w:pStyle w:val="EditorsNote"/>
      </w:pPr>
      <w:r>
        <w:t>Editor's note</w:t>
      </w:r>
      <w:r w:rsidR="0004477D">
        <w:t>:</w:t>
      </w:r>
      <w:r w:rsidR="0004477D">
        <w:tab/>
        <w:t>Inputs if any from other WGs, will be discussed in future meetings in context to privacy and is FFS.</w:t>
      </w:r>
    </w:p>
    <w:p w14:paraId="05BFCFE4" w14:textId="07382B55" w:rsidR="005E2DCB" w:rsidRPr="00E5127F" w:rsidRDefault="005E2DCB" w:rsidP="0004477D">
      <w:pPr>
        <w:pStyle w:val="Heading3"/>
        <w:rPr>
          <w:lang w:eastAsia="zh-CN"/>
        </w:rPr>
      </w:pPr>
      <w:bookmarkStart w:id="4626" w:name="_Toc215487158"/>
      <w:r w:rsidRPr="00E5127F">
        <w:rPr>
          <w:lang w:eastAsia="zh-CN"/>
        </w:rPr>
        <w:lastRenderedPageBreak/>
        <w:t>6.</w:t>
      </w:r>
      <w:r w:rsidR="00E90146">
        <w:rPr>
          <w:lang w:eastAsia="zh-CN"/>
        </w:rPr>
        <w:t>27</w:t>
      </w:r>
      <w:r w:rsidRPr="00E5127F">
        <w:rPr>
          <w:lang w:eastAsia="zh-CN"/>
        </w:rPr>
        <w:t>.4</w:t>
      </w:r>
      <w:r w:rsidRPr="00E5127F">
        <w:rPr>
          <w:lang w:eastAsia="zh-CN"/>
        </w:rPr>
        <w:tab/>
      </w:r>
      <w:r w:rsidRPr="00E5127F">
        <w:t>Impacts on services, entities and interfaces</w:t>
      </w:r>
      <w:bookmarkEnd w:id="4626"/>
    </w:p>
    <w:p w14:paraId="37C07A8F" w14:textId="77777777" w:rsidR="0004477D" w:rsidRPr="0004477D" w:rsidRDefault="0004477D" w:rsidP="0004477D">
      <w:pPr>
        <w:rPr>
          <w:b/>
          <w:bCs/>
        </w:rPr>
      </w:pPr>
      <w:r w:rsidRPr="0004477D">
        <w:rPr>
          <w:b/>
          <w:bCs/>
        </w:rPr>
        <w:t>SF (New):</w:t>
      </w:r>
    </w:p>
    <w:p w14:paraId="7388A9FC" w14:textId="1AB1409B" w:rsidR="0004477D" w:rsidRDefault="0004477D" w:rsidP="0004477D">
      <w:pPr>
        <w:pStyle w:val="B1"/>
      </w:pPr>
      <w:r>
        <w:t>-</w:t>
      </w:r>
      <w:r>
        <w:tab/>
        <w:t>For scalability, for faster generation of sensing outputs and the more localised sensing data processing a separation of sensing control (SCF) and sensing data processing (SPF) logic can be assumed:</w:t>
      </w:r>
    </w:p>
    <w:p w14:paraId="3370CF9B" w14:textId="77777777" w:rsidR="0004477D" w:rsidRPr="0004477D" w:rsidRDefault="0004477D" w:rsidP="0004477D">
      <w:pPr>
        <w:rPr>
          <w:b/>
          <w:bCs/>
        </w:rPr>
      </w:pPr>
      <w:r w:rsidRPr="0004477D">
        <w:rPr>
          <w:b/>
          <w:bCs/>
        </w:rPr>
        <w:t>SCF:</w:t>
      </w:r>
    </w:p>
    <w:p w14:paraId="2ABC2E63" w14:textId="33AAD5DD" w:rsidR="0004477D" w:rsidRDefault="0004477D" w:rsidP="0004477D">
      <w:pPr>
        <w:pStyle w:val="B1"/>
      </w:pPr>
      <w:r>
        <w:t>-</w:t>
      </w:r>
      <w:r>
        <w:tab/>
        <w:t>Receives sensing requests from a sensing consumer and provides the sensing outputs to the sensing consumer.</w:t>
      </w:r>
    </w:p>
    <w:p w14:paraId="5A300C71" w14:textId="5FC1CFF9" w:rsidR="0004477D" w:rsidRDefault="0004477D" w:rsidP="0004477D">
      <w:pPr>
        <w:pStyle w:val="B1"/>
      </w:pPr>
      <w:r>
        <w:t>-</w:t>
      </w:r>
      <w:r>
        <w:tab/>
        <w:t>Conducts authorization checks for each sensing service request.</w:t>
      </w:r>
    </w:p>
    <w:p w14:paraId="2106254F" w14:textId="23D63DA7" w:rsidR="0004477D" w:rsidRDefault="0004477D" w:rsidP="0004477D">
      <w:pPr>
        <w:pStyle w:val="B1"/>
      </w:pPr>
      <w:r>
        <w:t>-</w:t>
      </w:r>
      <w:r>
        <w:tab/>
        <w:t>Discovers and selects the sensing entities to be involved in the sensing session.</w:t>
      </w:r>
    </w:p>
    <w:p w14:paraId="45450D41" w14:textId="6C5B3250" w:rsidR="0004477D" w:rsidRDefault="0004477D" w:rsidP="0004477D">
      <w:pPr>
        <w:pStyle w:val="B1"/>
      </w:pPr>
      <w:r>
        <w:t>-</w:t>
      </w:r>
      <w:r>
        <w:tab/>
        <w:t>Configures and control the sensing sessions that serve a specific sensing service request, according to the requirements received in the sensing service request</w:t>
      </w:r>
      <w:r w:rsidR="00CD37BB">
        <w:t xml:space="preserve"> and</w:t>
      </w:r>
      <w:r>
        <w:t xml:space="preserve"> the available sensing capabilities in the target sensing area.</w:t>
      </w:r>
    </w:p>
    <w:p w14:paraId="0FCCB347" w14:textId="402F2320" w:rsidR="0004477D" w:rsidRDefault="0004477D" w:rsidP="0004477D">
      <w:pPr>
        <w:pStyle w:val="B1"/>
      </w:pPr>
      <w:r>
        <w:t>-</w:t>
      </w:r>
      <w:r>
        <w:tab/>
        <w:t>Transmit sensing session configuration to the involved sensing entities.</w:t>
      </w:r>
    </w:p>
    <w:p w14:paraId="7D2A9C72" w14:textId="77777777" w:rsidR="0004477D" w:rsidRPr="0004477D" w:rsidRDefault="0004477D" w:rsidP="0004477D">
      <w:pPr>
        <w:rPr>
          <w:b/>
          <w:bCs/>
        </w:rPr>
      </w:pPr>
      <w:r w:rsidRPr="0004477D">
        <w:rPr>
          <w:b/>
          <w:bCs/>
        </w:rPr>
        <w:t>SPF:</w:t>
      </w:r>
    </w:p>
    <w:p w14:paraId="0838C589" w14:textId="0C43AC93" w:rsidR="0004477D" w:rsidRDefault="0004477D" w:rsidP="0004477D">
      <w:pPr>
        <w:pStyle w:val="B1"/>
      </w:pPr>
      <w:r>
        <w:t>-</w:t>
      </w:r>
      <w:r>
        <w:tab/>
        <w:t>Collects and processes the sensing data from sensing entities to generate the required sensing outputs.</w:t>
      </w:r>
    </w:p>
    <w:p w14:paraId="3B509CB1" w14:textId="77777777" w:rsidR="0004477D" w:rsidRPr="0004477D" w:rsidRDefault="0004477D" w:rsidP="0004477D">
      <w:pPr>
        <w:rPr>
          <w:b/>
          <w:bCs/>
        </w:rPr>
      </w:pPr>
      <w:r w:rsidRPr="0004477D">
        <w:rPr>
          <w:b/>
          <w:bCs/>
        </w:rPr>
        <w:t>NEF:</w:t>
      </w:r>
    </w:p>
    <w:p w14:paraId="3F826228" w14:textId="21C6D278" w:rsidR="0004477D" w:rsidRDefault="0004477D" w:rsidP="0004477D">
      <w:pPr>
        <w:pStyle w:val="B1"/>
      </w:pPr>
      <w:r>
        <w:t>-</w:t>
      </w:r>
      <w:r>
        <w:tab/>
        <w:t>Receives a sensing service request from an (untrusted) AF sensing request and after AF authorization forwards to the selected SF, including in the request message the attributes received from the AF request and if needed converting certain received parameters into 5GC internal parameters (e.g. target sensing area).</w:t>
      </w:r>
    </w:p>
    <w:p w14:paraId="4919FC7E" w14:textId="4ACD6B1A" w:rsidR="0004477D" w:rsidRDefault="0004477D" w:rsidP="0004477D">
      <w:pPr>
        <w:pStyle w:val="B1"/>
      </w:pPr>
      <w:r>
        <w:t>-</w:t>
      </w:r>
      <w:r>
        <w:tab/>
        <w:t>Receive sensing result from SF and forward the result to the untrusted AF.</w:t>
      </w:r>
    </w:p>
    <w:p w14:paraId="41B83C8A" w14:textId="06BC6439" w:rsidR="0004477D" w:rsidRDefault="0004477D" w:rsidP="0004477D">
      <w:pPr>
        <w:pStyle w:val="B1"/>
      </w:pPr>
      <w:r>
        <w:t>-</w:t>
      </w:r>
      <w:r>
        <w:tab/>
        <w:t>Selects the SF that can serve a specific sensing service request, according to the requested sensing area and/or the sensing service request requirements.</w:t>
      </w:r>
    </w:p>
    <w:p w14:paraId="502422BC" w14:textId="77777777" w:rsidR="0004477D" w:rsidRPr="0004477D" w:rsidRDefault="0004477D" w:rsidP="0004477D">
      <w:pPr>
        <w:rPr>
          <w:b/>
          <w:bCs/>
        </w:rPr>
      </w:pPr>
      <w:r w:rsidRPr="0004477D">
        <w:rPr>
          <w:b/>
          <w:bCs/>
        </w:rPr>
        <w:t>NRF:</w:t>
      </w:r>
    </w:p>
    <w:p w14:paraId="634278EC" w14:textId="64881F2B" w:rsidR="0004477D" w:rsidRDefault="0004477D" w:rsidP="0004477D">
      <w:pPr>
        <w:pStyle w:val="B1"/>
      </w:pPr>
      <w:r>
        <w:t>-</w:t>
      </w:r>
      <w:r>
        <w:tab/>
        <w:t>Stores the profile of each SF, indicating the supported sensing capabilities and features (e.g. supported sensing area, supported sensing services).</w:t>
      </w:r>
    </w:p>
    <w:p w14:paraId="2D84ECFB" w14:textId="77777777" w:rsidR="0004477D" w:rsidRPr="0004477D" w:rsidRDefault="0004477D" w:rsidP="0004477D">
      <w:pPr>
        <w:rPr>
          <w:b/>
          <w:bCs/>
        </w:rPr>
      </w:pPr>
      <w:r w:rsidRPr="0004477D">
        <w:rPr>
          <w:b/>
          <w:bCs/>
        </w:rPr>
        <w:t>AF:</w:t>
      </w:r>
    </w:p>
    <w:p w14:paraId="6C27F00D" w14:textId="2E65C8E0" w:rsidR="0004477D" w:rsidRDefault="0004477D" w:rsidP="0004477D">
      <w:pPr>
        <w:pStyle w:val="B1"/>
      </w:pPr>
      <w:r>
        <w:t>-</w:t>
      </w:r>
      <w:r>
        <w:tab/>
        <w:t>Trusted AF transmits to the SF a sensing service request and receives from a SF a sensing service output, In the case of untrusted AF NEF is involved.</w:t>
      </w:r>
    </w:p>
    <w:p w14:paraId="1519CED6" w14:textId="1BD05088" w:rsidR="009E3C0E" w:rsidRPr="0031030C" w:rsidRDefault="009E3C0E" w:rsidP="0004477D">
      <w:pPr>
        <w:pStyle w:val="Heading2"/>
        <w:rPr>
          <w:lang w:eastAsia="ja-JP"/>
        </w:rPr>
      </w:pPr>
      <w:bookmarkStart w:id="4627" w:name="_Toc215487159"/>
      <w:r w:rsidRPr="0031030C">
        <w:rPr>
          <w:lang w:eastAsia="ja-JP"/>
        </w:rPr>
        <w:t>6.</w:t>
      </w:r>
      <w:r>
        <w:rPr>
          <w:lang w:eastAsia="ja-JP"/>
        </w:rPr>
        <w:t>28</w:t>
      </w:r>
      <w:r w:rsidRPr="0031030C">
        <w:rPr>
          <w:lang w:eastAsia="ja-JP"/>
        </w:rPr>
        <w:tab/>
        <w:t>Solution #</w:t>
      </w:r>
      <w:r>
        <w:rPr>
          <w:lang w:eastAsia="ja-JP"/>
        </w:rPr>
        <w:t>28</w:t>
      </w:r>
      <w:r w:rsidRPr="0031030C">
        <w:rPr>
          <w:lang w:eastAsia="ja-JP"/>
        </w:rPr>
        <w:t>: Exposing Sensing Results to an AF</w:t>
      </w:r>
      <w:bookmarkEnd w:id="4627"/>
    </w:p>
    <w:p w14:paraId="1A2091C8" w14:textId="686B7D34" w:rsidR="009E3C0E" w:rsidRPr="0031030C" w:rsidRDefault="009E3C0E" w:rsidP="0004477D">
      <w:pPr>
        <w:pStyle w:val="Heading3"/>
        <w:rPr>
          <w:lang w:eastAsia="ja-JP"/>
        </w:rPr>
      </w:pPr>
      <w:bookmarkStart w:id="4628" w:name="_Toc215487160"/>
      <w:r w:rsidRPr="0031030C">
        <w:rPr>
          <w:lang w:eastAsia="ja-JP"/>
        </w:rPr>
        <w:t>6.</w:t>
      </w:r>
      <w:r>
        <w:rPr>
          <w:lang w:eastAsia="ja-JP"/>
        </w:rPr>
        <w:t>28</w:t>
      </w:r>
      <w:r w:rsidRPr="0031030C">
        <w:rPr>
          <w:lang w:eastAsia="ja-JP"/>
        </w:rPr>
        <w:t>.1</w:t>
      </w:r>
      <w:r w:rsidRPr="0031030C">
        <w:rPr>
          <w:lang w:eastAsia="ja-JP"/>
        </w:rPr>
        <w:tab/>
        <w:t>High-level solution principles</w:t>
      </w:r>
      <w:bookmarkEnd w:id="4628"/>
    </w:p>
    <w:p w14:paraId="661D12D3" w14:textId="77777777" w:rsidR="0004477D" w:rsidRDefault="0004477D" w:rsidP="0004477D">
      <w:r>
        <w:t>The solution is based on following principles:</w:t>
      </w:r>
    </w:p>
    <w:p w14:paraId="11E9CFDA" w14:textId="5AC7D548" w:rsidR="0004477D" w:rsidRDefault="0004477D" w:rsidP="0004477D">
      <w:pPr>
        <w:pStyle w:val="B1"/>
        <w:rPr>
          <w:rFonts w:eastAsia="SimSun"/>
        </w:rPr>
      </w:pPr>
      <w:r>
        <w:rPr>
          <w:rFonts w:eastAsia="SimSun"/>
        </w:rPr>
        <w:t>-</w:t>
      </w:r>
      <w:r>
        <w:rPr>
          <w:rFonts w:eastAsia="SimSun"/>
        </w:rPr>
        <w:tab/>
        <w:t>AF acting as a sensing service consumer invokes a sensing service request to an NEF. The NEF authorizes the AF</w:t>
      </w:r>
      <w:r w:rsidR="00CD37BB">
        <w:rPr>
          <w:rFonts w:eastAsia="SimSun"/>
        </w:rPr>
        <w:t xml:space="preserve"> and</w:t>
      </w:r>
      <w:r>
        <w:rPr>
          <w:rFonts w:eastAsia="SimSun"/>
        </w:rPr>
        <w:t>, if authorized, selects a Sensing Core Function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is a new CN NF that handles the sensing service request in the core network.</w:t>
      </w:r>
    </w:p>
    <w:p w14:paraId="59913BE6" w14:textId="77777777" w:rsidR="0004477D" w:rsidRDefault="0004477D" w:rsidP="0004477D">
      <w:pPr>
        <w:pStyle w:val="B1"/>
        <w:rPr>
          <w:rFonts w:eastAsia="SimSun"/>
        </w:rPr>
      </w:pPr>
      <w:r>
        <w:rPr>
          <w:rFonts w:eastAsia="SimSun"/>
        </w:rPr>
        <w:t>-</w:t>
      </w:r>
      <w:r>
        <w:rPr>
          <w:rFonts w:eastAsia="SimSun"/>
        </w:rPr>
        <w:tab/>
        <w:t xml:space="preserve">The </w:t>
      </w:r>
      <w:proofErr w:type="spellStart"/>
      <w:r>
        <w:rPr>
          <w:rFonts w:eastAsia="SimSun"/>
        </w:rPr>
        <w:t>SnCF</w:t>
      </w:r>
      <w:proofErr w:type="spellEnd"/>
      <w:r>
        <w:rPr>
          <w:rFonts w:eastAsia="SimSun"/>
        </w:rPr>
        <w:t xml:space="preserve"> selects NG-RAN node(s) for the relevant Target Sensing Area of the authorized sensing service. The </w:t>
      </w:r>
      <w:proofErr w:type="spellStart"/>
      <w:r>
        <w:rPr>
          <w:rFonts w:eastAsia="SimSun"/>
        </w:rPr>
        <w:t>SnCF</w:t>
      </w:r>
      <w:proofErr w:type="spellEnd"/>
      <w:r>
        <w:rPr>
          <w:rFonts w:eastAsia="SimSun"/>
        </w:rPr>
        <w:t xml:space="preserve"> requests the selected NG-RAN node(s) to obtain the sensing data.</w:t>
      </w:r>
    </w:p>
    <w:p w14:paraId="1ADACED5" w14:textId="309B16D5" w:rsidR="0004477D" w:rsidRDefault="0004477D" w:rsidP="0004477D">
      <w:pPr>
        <w:pStyle w:val="B1"/>
        <w:rPr>
          <w:rFonts w:eastAsia="SimSun"/>
        </w:rPr>
      </w:pPr>
      <w:r>
        <w:rPr>
          <w:rFonts w:eastAsia="SimSun"/>
        </w:rPr>
        <w:t>-</w:t>
      </w:r>
      <w:r>
        <w:rPr>
          <w:rFonts w:eastAsia="SimSun"/>
        </w:rPr>
        <w:tab/>
        <w:t xml:space="preserve">The NG-RAN node(s) provide sensing data to the </w:t>
      </w:r>
      <w:proofErr w:type="spellStart"/>
      <w:r>
        <w:rPr>
          <w:rFonts w:eastAsia="SimSun"/>
        </w:rPr>
        <w:t>SnCF</w:t>
      </w:r>
      <w:proofErr w:type="spellEnd"/>
      <w:r>
        <w:rPr>
          <w:rFonts w:eastAsia="SimSun"/>
        </w:rPr>
        <w:t xml:space="preserve"> for sensing result determination, if applicable</w:t>
      </w:r>
      <w:r w:rsidR="00CD37BB">
        <w:rPr>
          <w:rFonts w:eastAsia="SimSun"/>
        </w:rPr>
        <w:t xml:space="preserve"> and</w:t>
      </w:r>
      <w:r>
        <w:rPr>
          <w:rFonts w:eastAsia="SimSun"/>
        </w:rPr>
        <w:t>/or for further result exposure towards the AF.</w:t>
      </w:r>
    </w:p>
    <w:p w14:paraId="038A4388" w14:textId="3D48A736" w:rsidR="009E3C0E" w:rsidRPr="0031030C" w:rsidRDefault="009E3C0E" w:rsidP="00E56890">
      <w:pPr>
        <w:pStyle w:val="Heading3"/>
        <w:rPr>
          <w:rFonts w:eastAsia="SimSun"/>
          <w:lang w:eastAsia="ja-JP"/>
        </w:rPr>
      </w:pPr>
      <w:bookmarkStart w:id="4629" w:name="_Toc215487161"/>
      <w:r w:rsidRPr="00E56890">
        <w:rPr>
          <w:rFonts w:eastAsia="SimSun"/>
        </w:rPr>
        <w:lastRenderedPageBreak/>
        <w:t>6.28.2</w:t>
      </w:r>
      <w:r w:rsidRPr="00E56890">
        <w:rPr>
          <w:rFonts w:eastAsia="SimSun"/>
        </w:rPr>
        <w:tab/>
        <w:t>Impacts on the Key Issues</w:t>
      </w:r>
      <w:bookmarkEnd w:id="4629"/>
    </w:p>
    <w:p w14:paraId="712FC82A" w14:textId="30E9E06A" w:rsidR="0004477D" w:rsidRDefault="0004477D" w:rsidP="0004477D">
      <w:r>
        <w:t>This solution addresses KI#5 aspect related to how the core network exposes sensing results to the sensing service consumer. However, the solution impacts also other key issue</w:t>
      </w:r>
      <w:r w:rsidR="00CD37BB">
        <w:t xml:space="preserve"> and</w:t>
      </w:r>
      <w:r>
        <w:t xml:space="preserve"> the impact could be the following:</w:t>
      </w:r>
    </w:p>
    <w:p w14:paraId="0FA7ECAA" w14:textId="6B08CD47" w:rsidR="0004477D" w:rsidRDefault="0004477D" w:rsidP="0004477D">
      <w:pPr>
        <w:pStyle w:val="B1"/>
        <w:rPr>
          <w:rFonts w:eastAsia="SimSun"/>
        </w:rPr>
      </w:pPr>
      <w:r>
        <w:rPr>
          <w:rFonts w:eastAsia="SimSun"/>
        </w:rPr>
        <w:t>-</w:t>
      </w:r>
      <w:r>
        <w:rPr>
          <w:rFonts w:eastAsia="SimSun"/>
        </w:rPr>
        <w:tab/>
      </w:r>
      <w:r w:rsidRPr="0004477D">
        <w:rPr>
          <w:rFonts w:eastAsia="SimSun"/>
          <w:b/>
          <w:bCs/>
        </w:rPr>
        <w:t>KI#1:</w:t>
      </w:r>
      <w:r>
        <w:rPr>
          <w:rFonts w:eastAsia="SimSun"/>
        </w:rPr>
        <w:t xml:space="preserve"> New core network functions are being considered - Sensing Core Function (</w:t>
      </w:r>
      <w:proofErr w:type="spellStart"/>
      <w:r>
        <w:rPr>
          <w:rFonts w:eastAsia="SimSun"/>
        </w:rPr>
        <w:t>SnCF</w:t>
      </w:r>
      <w:proofErr w:type="spellEnd"/>
      <w:r>
        <w:rPr>
          <w:rFonts w:eastAsia="SimSun"/>
        </w:rPr>
        <w:t>) that handles sensing request in the core network</w:t>
      </w:r>
      <w:r w:rsidR="00CD37BB">
        <w:rPr>
          <w:rFonts w:eastAsia="SimSun"/>
        </w:rPr>
        <w:t xml:space="preserve"> and</w:t>
      </w:r>
      <w:r>
        <w:rPr>
          <w:rFonts w:eastAsia="SimSun"/>
        </w:rPr>
        <w:t xml:space="preserve"> NEF is used to expose the obtained sensing data and/or sensing results.</w:t>
      </w:r>
    </w:p>
    <w:p w14:paraId="2CD35F5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KI#2:</w:t>
      </w:r>
      <w:r>
        <w:rPr>
          <w:rFonts w:eastAsia="SimSun"/>
        </w:rPr>
        <w:t xml:space="preserve"> AF authorization is performed by the NEF, while the </w:t>
      </w:r>
      <w:proofErr w:type="spellStart"/>
      <w:r>
        <w:rPr>
          <w:rFonts w:eastAsia="SimSun"/>
        </w:rPr>
        <w:t>SnCF</w:t>
      </w:r>
      <w:proofErr w:type="spellEnd"/>
      <w:r>
        <w:rPr>
          <w:rFonts w:eastAsia="SimSun"/>
        </w:rPr>
        <w:t xml:space="preserve"> performs sensing request specific authorization on the operation level.</w:t>
      </w:r>
    </w:p>
    <w:p w14:paraId="0B44C50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KI#3:</w:t>
      </w:r>
      <w:r>
        <w:rPr>
          <w:rFonts w:eastAsia="SimSun"/>
        </w:rPr>
        <w:t xml:space="preserve"> NEF selects an </w:t>
      </w:r>
      <w:proofErr w:type="spellStart"/>
      <w:r>
        <w:rPr>
          <w:rFonts w:eastAsia="SimSun"/>
        </w:rPr>
        <w:t>SnCF</w:t>
      </w:r>
      <w:proofErr w:type="spellEnd"/>
      <w:r>
        <w:rPr>
          <w:rFonts w:eastAsia="SimSun"/>
        </w:rPr>
        <w:t xml:space="preserve">, the </w:t>
      </w:r>
      <w:proofErr w:type="spellStart"/>
      <w:r>
        <w:rPr>
          <w:rFonts w:eastAsia="SimSun"/>
        </w:rPr>
        <w:t>SnCF</w:t>
      </w:r>
      <w:proofErr w:type="spellEnd"/>
      <w:r>
        <w:rPr>
          <w:rFonts w:eastAsia="SimSun"/>
        </w:rPr>
        <w:t xml:space="preserve"> selects NG-RAN node(s) to perform sensing data collection.</w:t>
      </w:r>
    </w:p>
    <w:p w14:paraId="7DC71BED"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KI#4:</w:t>
      </w:r>
      <w:r>
        <w:rPr>
          <w:rFonts w:eastAsia="SimSun"/>
        </w:rPr>
        <w:t xml:space="preserve"> NG-RAN node(s) may determine the sensing result or transfer the sensing data to the </w:t>
      </w:r>
      <w:proofErr w:type="spellStart"/>
      <w:r>
        <w:rPr>
          <w:rFonts w:eastAsia="SimSun"/>
        </w:rPr>
        <w:t>SnCF</w:t>
      </w:r>
      <w:proofErr w:type="spellEnd"/>
      <w:r>
        <w:rPr>
          <w:rFonts w:eastAsia="SimSun"/>
        </w:rPr>
        <w:t xml:space="preserve"> for sensing result determination or sensing data exposure.</w:t>
      </w:r>
    </w:p>
    <w:p w14:paraId="14B8E0F7" w14:textId="77777777" w:rsidR="0004477D" w:rsidRDefault="0004477D" w:rsidP="0004477D">
      <w:pPr>
        <w:pStyle w:val="B1"/>
        <w:rPr>
          <w:rFonts w:eastAsia="SimSun"/>
        </w:rPr>
      </w:pPr>
      <w:r>
        <w:rPr>
          <w:rFonts w:eastAsia="SimSun"/>
        </w:rPr>
        <w:t>-</w:t>
      </w:r>
      <w:r>
        <w:rPr>
          <w:rFonts w:eastAsia="SimSun"/>
        </w:rPr>
        <w:tab/>
      </w:r>
      <w:r w:rsidRPr="0004477D">
        <w:rPr>
          <w:rFonts w:eastAsia="SimSun"/>
          <w:b/>
          <w:bCs/>
        </w:rPr>
        <w:t>KI#6:</w:t>
      </w:r>
      <w:r>
        <w:rPr>
          <w:rFonts w:eastAsia="SimSun"/>
        </w:rPr>
        <w:t xml:space="preserve"> </w:t>
      </w:r>
      <w:proofErr w:type="spellStart"/>
      <w:r>
        <w:rPr>
          <w:rFonts w:eastAsia="SimSun"/>
        </w:rPr>
        <w:t>SnCF</w:t>
      </w:r>
      <w:proofErr w:type="spellEnd"/>
      <w:r>
        <w:rPr>
          <w:rFonts w:eastAsia="SimSun"/>
        </w:rPr>
        <w:t xml:space="preserve"> includes the sensing operation specific parameters as inputs inside a sensing request to the selected NG-RAN node(s).</w:t>
      </w:r>
    </w:p>
    <w:p w14:paraId="3227F490" w14:textId="79E0D414" w:rsidR="009E3C0E" w:rsidRPr="0004477D" w:rsidRDefault="009E3C0E" w:rsidP="0004477D">
      <w:pPr>
        <w:pStyle w:val="Heading3"/>
      </w:pPr>
      <w:bookmarkStart w:id="4630" w:name="_Toc215487162"/>
      <w:r w:rsidRPr="0004477D">
        <w:t>6.</w:t>
      </w:r>
      <w:r w:rsidR="002761DD" w:rsidRPr="0004477D">
        <w:t>28</w:t>
      </w:r>
      <w:r w:rsidRPr="0004477D">
        <w:t>.3.</w:t>
      </w:r>
      <w:r w:rsidRPr="0004477D">
        <w:tab/>
        <w:t>Functional Description</w:t>
      </w:r>
      <w:bookmarkEnd w:id="4630"/>
    </w:p>
    <w:p w14:paraId="6DFCA8AE" w14:textId="77777777" w:rsidR="0004477D" w:rsidRDefault="0004477D" w:rsidP="0004477D">
      <w:r>
        <w:t>The following scenario is considered for this solution. An application function (AF) invokes a sensing service to request the network to perform (i) object detection or (ii) object detection and tracking within the requested area. The AF may also request a specific form of the sensing result it expects to receive. In order to specify the form of the sensing results, the AF may include the Sensing Result Detail Level parameter in the request. Sensing Result Detail Level can take the following options, for example:</w:t>
      </w:r>
    </w:p>
    <w:p w14:paraId="3BE9A016" w14:textId="73EBBD4E" w:rsidR="0004477D" w:rsidRDefault="0004477D" w:rsidP="0004477D">
      <w:pPr>
        <w:pStyle w:val="B1"/>
      </w:pPr>
      <w:r>
        <w:t>-</w:t>
      </w:r>
      <w:r>
        <w:tab/>
      </w:r>
      <w:r w:rsidR="00CD37BB">
        <w:t>"</w:t>
      </w:r>
      <w:r>
        <w:t>Notify result only</w:t>
      </w:r>
      <w:r w:rsidR="00CD37BB">
        <w:t>"</w:t>
      </w:r>
      <w:r>
        <w:t>: for instance, in case of object detection, the network notifies the AF about whether an object has been detected in the requested area or not, i.e. Yes/No indication and no associated information is provided to the AF inside the notification.</w:t>
      </w:r>
    </w:p>
    <w:p w14:paraId="5D20087D" w14:textId="170EE428" w:rsidR="0004477D" w:rsidRDefault="0004477D" w:rsidP="0004477D">
      <w:pPr>
        <w:pStyle w:val="B1"/>
      </w:pPr>
      <w:r>
        <w:t>-</w:t>
      </w:r>
      <w:r>
        <w:tab/>
      </w:r>
      <w:r w:rsidR="00CD37BB">
        <w:t>"</w:t>
      </w:r>
      <w:r>
        <w:t>Notify result with associated information</w:t>
      </w:r>
      <w:r w:rsidR="00CD37BB">
        <w:t>"</w:t>
      </w:r>
      <w:r>
        <w:t>: for instance, in case of object detection, the network processes the sensing measurements and notifies the AF about the determined sensing result including associated information, such as time of capture, area map, etc. in the form requested by the AF.</w:t>
      </w:r>
    </w:p>
    <w:p w14:paraId="64EF0D10" w14:textId="77777777" w:rsidR="0004477D" w:rsidRDefault="0004477D" w:rsidP="0004477D">
      <w:r>
        <w:t>In this case, the AF acts as a sensing service consumer and a sensing service requester. The AF request is sent to the NEF.</w:t>
      </w:r>
    </w:p>
    <w:p w14:paraId="4FC1141C" w14:textId="77777777" w:rsidR="0004477D" w:rsidRDefault="0004477D" w:rsidP="0004477D">
      <w:r>
        <w:t>The NEF selects a Sensing Core Function (</w:t>
      </w:r>
      <w:proofErr w:type="spellStart"/>
      <w:r>
        <w:t>SnCF</w:t>
      </w:r>
      <w:proofErr w:type="spellEnd"/>
      <w:r>
        <w:t xml:space="preserve">) that will handle the sensing service request. The NEF invokes the corresponding sensing service operation to the selected </w:t>
      </w:r>
      <w:proofErr w:type="spellStart"/>
      <w:r>
        <w:t>SnCF</w:t>
      </w:r>
      <w:proofErr w:type="spellEnd"/>
      <w:r>
        <w:t xml:space="preserve">. The </w:t>
      </w:r>
      <w:proofErr w:type="spellStart"/>
      <w:r>
        <w:t>SnCF</w:t>
      </w:r>
      <w:proofErr w:type="spellEnd"/>
      <w:r>
        <w:t xml:space="preserve"> selects a NG-RAN node(s) for the core network-requested sensing service and invokes the corresponding sensing service request(s).</w:t>
      </w:r>
    </w:p>
    <w:p w14:paraId="3AE55E0E" w14:textId="77777777" w:rsidR="0004477D" w:rsidRDefault="0004477D" w:rsidP="0004477D">
      <w:r>
        <w:t xml:space="preserve">The NG-RAN node(s) collects sensing measurements, apply a certain level of processing in order to further provide the sensing data to the </w:t>
      </w:r>
      <w:proofErr w:type="spellStart"/>
      <w:r>
        <w:t>SnCF</w:t>
      </w:r>
      <w:proofErr w:type="spellEnd"/>
      <w:r>
        <w:t xml:space="preserve">. The NG-RAN, if capable, may also determine a sensing result. The </w:t>
      </w:r>
      <w:proofErr w:type="spellStart"/>
      <w:r>
        <w:t>SnCF</w:t>
      </w:r>
      <w:proofErr w:type="spellEnd"/>
      <w:r>
        <w:t xml:space="preserve"> may further use the NG-RAN provided sensing data to determine a sensing result. The </w:t>
      </w:r>
      <w:proofErr w:type="spellStart"/>
      <w:r>
        <w:t>SnCF</w:t>
      </w:r>
      <w:proofErr w:type="spellEnd"/>
      <w:r>
        <w:t xml:space="preserve"> provide the determined sensing result to the NEF for further exposure to the AF.</w:t>
      </w:r>
    </w:p>
    <w:p w14:paraId="63297505" w14:textId="77777777" w:rsidR="0004477D" w:rsidRDefault="0004477D" w:rsidP="0004477D">
      <w:pPr>
        <w:pStyle w:val="NO"/>
      </w:pPr>
      <w:r>
        <w:t>NOTE:</w:t>
      </w:r>
      <w:r>
        <w:tab/>
        <w:t xml:space="preserve">Roles and functionalities of the involved NFs (e.g. NEF, </w:t>
      </w:r>
      <w:proofErr w:type="spellStart"/>
      <w:r>
        <w:t>SnCF</w:t>
      </w:r>
      <w:proofErr w:type="spellEnd"/>
      <w:r>
        <w:t xml:space="preserve"> and NG-RAN) can change depending on the resolution of the ENs in the procedure, see clause 6.28.4.</w:t>
      </w:r>
    </w:p>
    <w:p w14:paraId="6F869372" w14:textId="24505520" w:rsidR="009E3C0E" w:rsidRPr="0004477D" w:rsidRDefault="009E3C0E" w:rsidP="0004477D">
      <w:pPr>
        <w:pStyle w:val="Heading3"/>
      </w:pPr>
      <w:bookmarkStart w:id="4631" w:name="_Toc215487163"/>
      <w:r w:rsidRPr="0004477D">
        <w:lastRenderedPageBreak/>
        <w:t>6.</w:t>
      </w:r>
      <w:r w:rsidR="002761DD" w:rsidRPr="0004477D">
        <w:t>28</w:t>
      </w:r>
      <w:r w:rsidRPr="0004477D">
        <w:t>.4</w:t>
      </w:r>
      <w:r w:rsidRPr="0004477D">
        <w:tab/>
        <w:t>Procedures</w:t>
      </w:r>
      <w:bookmarkEnd w:id="4631"/>
    </w:p>
    <w:p w14:paraId="18D38037" w14:textId="6CA3E8E9" w:rsidR="009E3C0E" w:rsidRDefault="0004477D" w:rsidP="00770AAE">
      <w:pPr>
        <w:keepNext/>
      </w:pPr>
      <w:r>
        <w:t>Procedure for sensing result exposure in cases when a sensing service consumer (e.g. AF) invokes the sensing service towards a core network is shown in Figure 6.28.4-1.</w:t>
      </w:r>
    </w:p>
    <w:p w14:paraId="5708A24A" w14:textId="7EB838CB" w:rsidR="0053181D" w:rsidRDefault="00B43ADC" w:rsidP="00CF6BF9">
      <w:pPr>
        <w:pStyle w:val="TH"/>
      </w:pPr>
      <w:r>
        <w:rPr>
          <w:noProof/>
        </w:rPr>
        <w:object w:dxaOrig="9639" w:dyaOrig="10487" w14:anchorId="57FE3AFB">
          <v:shape id="_x0000_i1070" type="#_x0000_t75" alt="" style="width:480.25pt;height:521pt;mso-width-percent:0;mso-height-percent:0;mso-width-percent:0;mso-height-percent:0" o:ole="">
            <v:imagedata r:id="rId106" o:title=""/>
          </v:shape>
          <o:OLEObject Type="Embed" ProgID="Word.Picture.8" ShapeID="_x0000_i1070" DrawAspect="Content" ObjectID="_1826099894" r:id="rId107"/>
        </w:object>
      </w:r>
    </w:p>
    <w:p w14:paraId="38EFD205" w14:textId="5FA11096" w:rsidR="009E3C0E" w:rsidRPr="0031030C" w:rsidRDefault="009E3C0E" w:rsidP="0004477D">
      <w:pPr>
        <w:pStyle w:val="TF"/>
        <w:rPr>
          <w:rFonts w:eastAsia="SimSun"/>
        </w:rPr>
      </w:pPr>
      <w:bookmarkStart w:id="4632" w:name="_MON_1807081675"/>
      <w:bookmarkEnd w:id="4632"/>
      <w:r w:rsidRPr="0031030C">
        <w:rPr>
          <w:rFonts w:eastAsia="SimSun"/>
        </w:rPr>
        <w:t xml:space="preserve">Figure </w:t>
      </w:r>
      <w:r w:rsidRPr="0031030C">
        <w:rPr>
          <w:rFonts w:eastAsia="SimSun"/>
          <w:lang w:eastAsia="ja-JP"/>
        </w:rPr>
        <w:t>6.</w:t>
      </w:r>
      <w:r w:rsidR="002761DD">
        <w:rPr>
          <w:rFonts w:eastAsia="SimSun"/>
          <w:lang w:eastAsia="ja-JP"/>
        </w:rPr>
        <w:t>28</w:t>
      </w:r>
      <w:r w:rsidRPr="0031030C">
        <w:rPr>
          <w:rFonts w:eastAsia="SimSun"/>
          <w:lang w:eastAsia="ja-JP"/>
        </w:rPr>
        <w:t>.4</w:t>
      </w:r>
      <w:r w:rsidRPr="0031030C">
        <w:rPr>
          <w:rFonts w:eastAsia="SimSun"/>
        </w:rPr>
        <w:t>-1: Procedure of sensing result exposure to an AF</w:t>
      </w:r>
    </w:p>
    <w:p w14:paraId="2C096679" w14:textId="77777777" w:rsidR="00770AAE" w:rsidRDefault="00770AAE" w:rsidP="00770AAE">
      <w:pPr>
        <w:pStyle w:val="B1"/>
      </w:pPr>
      <w:r>
        <w:t>1.</w:t>
      </w:r>
      <w:r>
        <w:tab/>
        <w:t xml:space="preserve">The Sensing service consumer (e.g. AF) invokes a sensing service request (e.g. </w:t>
      </w:r>
      <w:proofErr w:type="spellStart"/>
      <w:r>
        <w:t>Nnef_SensingEvent_Subscribe</w:t>
      </w:r>
      <w:proofErr w:type="spellEnd"/>
      <w:r>
        <w:t>) to the NEF. Inside the request the AF includes the following mandatory and optional parameters:</w:t>
      </w:r>
    </w:p>
    <w:p w14:paraId="7337E11E" w14:textId="69DAE4F7" w:rsidR="00770AAE" w:rsidRDefault="00770AAE" w:rsidP="00770AAE">
      <w:pPr>
        <w:pStyle w:val="B2"/>
      </w:pPr>
      <w:r>
        <w:t>-</w:t>
      </w:r>
      <w:r>
        <w:tab/>
        <w:t xml:space="preserve">Mandatory: AF Identifier, External Target Sensing Area information (e.g. geographical area information and, optionally, altitude information), Type of sensing to perform (e.g. </w:t>
      </w:r>
      <w:proofErr w:type="spellStart"/>
      <w:r>
        <w:t>SensingEventType</w:t>
      </w:r>
      <w:proofErr w:type="spellEnd"/>
      <w:r>
        <w:t xml:space="preserve"> = </w:t>
      </w:r>
      <w:r w:rsidR="00CD37BB">
        <w:t>"</w:t>
      </w:r>
      <w:r>
        <w:t>Object Detection</w:t>
      </w:r>
      <w:r w:rsidR="00CD37BB">
        <w:t>"</w:t>
      </w:r>
      <w:r>
        <w:t xml:space="preserve">, </w:t>
      </w:r>
      <w:r w:rsidR="00CD37BB">
        <w:t>"</w:t>
      </w:r>
      <w:r>
        <w:t>Object Tracking</w:t>
      </w:r>
      <w:r w:rsidR="00CD37BB">
        <w:t>"</w:t>
      </w:r>
      <w:r>
        <w:t xml:space="preserve">), sensing result detail level (e.g. </w:t>
      </w:r>
      <w:r w:rsidR="00CD37BB">
        <w:t>"</w:t>
      </w:r>
      <w:r>
        <w:t>notify result only</w:t>
      </w:r>
      <w:r w:rsidR="00CD37BB">
        <w:t>"</w:t>
      </w:r>
      <w:r>
        <w:t xml:space="preserve">, </w:t>
      </w:r>
      <w:r w:rsidR="00CD37BB">
        <w:t>"</w:t>
      </w:r>
      <w:r>
        <w:t>notify result with associated information</w:t>
      </w:r>
      <w:r w:rsidR="00CD37BB">
        <w:t>"</w:t>
      </w:r>
      <w:r>
        <w:t>).</w:t>
      </w:r>
    </w:p>
    <w:p w14:paraId="1CE429FE" w14:textId="50AF082E" w:rsidR="00770AAE" w:rsidRDefault="00770AAE" w:rsidP="00770AAE">
      <w:pPr>
        <w:pStyle w:val="B2"/>
      </w:pPr>
      <w:r>
        <w:lastRenderedPageBreak/>
        <w:t>-</w:t>
      </w:r>
      <w:r>
        <w:tab/>
        <w:t>Optional: event reporting mode (e.g. one-time, event-triggered or periodic reporting), sensing result exposure parameters (e.g. time and/or spatial resolution of the determined sensing result).</w:t>
      </w:r>
    </w:p>
    <w:p w14:paraId="04C7C382" w14:textId="057C07A1" w:rsidR="00770AAE" w:rsidRDefault="00770AAE" w:rsidP="00770AAE">
      <w:pPr>
        <w:pStyle w:val="NO"/>
      </w:pPr>
      <w:r>
        <w:t>NOTE 1:</w:t>
      </w:r>
      <w:r>
        <w:tab/>
        <w:t>Other parameters that AF can include in a sensing service request can be added during the later phases.</w:t>
      </w:r>
    </w:p>
    <w:p w14:paraId="74AF853E" w14:textId="5DEA769E" w:rsidR="00770AAE" w:rsidRDefault="00770AAE" w:rsidP="00770AAE">
      <w:pPr>
        <w:pStyle w:val="NO"/>
      </w:pPr>
      <w:r>
        <w:t>NOTE 2:</w:t>
      </w:r>
      <w:r>
        <w:tab/>
        <w:t>The exact names of service operations and semantics can be determined in the later phase.</w:t>
      </w:r>
    </w:p>
    <w:p w14:paraId="0AB5F138" w14:textId="77777777" w:rsidR="00770AAE" w:rsidRDefault="00770AAE" w:rsidP="00770AAE">
      <w:pPr>
        <w:pStyle w:val="B1"/>
      </w:pPr>
      <w:r>
        <w:t>2.</w:t>
      </w:r>
      <w:r>
        <w:tab/>
        <w:t>The NEF performs the authorization of the AF for the sensing service.</w:t>
      </w:r>
    </w:p>
    <w:p w14:paraId="1C29B36E" w14:textId="061BF7E9" w:rsidR="00770AAE" w:rsidRDefault="00770AAE" w:rsidP="00770AAE">
      <w:pPr>
        <w:pStyle w:val="NO"/>
      </w:pPr>
      <w:r>
        <w:t>NOTE 3:</w:t>
      </w:r>
      <w:r>
        <w:tab/>
        <w:t>Data used for the AF-requested sensing service authorization and other details on how the NEF authorizes the AF requesting the sensing service is outcome of KI#2.</w:t>
      </w:r>
    </w:p>
    <w:p w14:paraId="573BF10A" w14:textId="5A09F687" w:rsidR="00770AAE" w:rsidRDefault="00CD37BB" w:rsidP="00770AAE">
      <w:pPr>
        <w:pStyle w:val="EditorsNote"/>
      </w:pPr>
      <w:r>
        <w:t>Editor's note</w:t>
      </w:r>
      <w:r w:rsidR="00770AAE">
        <w:t>:</w:t>
      </w:r>
      <w:r w:rsidR="00770AAE">
        <w:tab/>
        <w:t xml:space="preserve">Whether the NEF or other core network NF (e.g. </w:t>
      </w:r>
      <w:proofErr w:type="spellStart"/>
      <w:r w:rsidR="00770AAE">
        <w:t>SnCF</w:t>
      </w:r>
      <w:proofErr w:type="spellEnd"/>
      <w:r w:rsidR="00770AAE">
        <w:t>) needs to determine that the AF is allowed to perform the sensing in the requested Target Sensing Area is FFS and needs coordination with SA WG3.</w:t>
      </w:r>
    </w:p>
    <w:p w14:paraId="2D33B77C" w14:textId="77777777" w:rsidR="00770AAE" w:rsidRDefault="00770AAE" w:rsidP="00770AAE">
      <w:pPr>
        <w:pStyle w:val="B1"/>
      </w:pPr>
      <w:r>
        <w:tab/>
        <w:t xml:space="preserve">If the AF request for sensing service is authorized, the NEF maps the External Target Sensing Area information in the AF request to a 3GPP-internal Target Sensing Area information and then discovers and selects an </w:t>
      </w:r>
      <w:proofErr w:type="spellStart"/>
      <w:r>
        <w:t>SnCF</w:t>
      </w:r>
      <w:proofErr w:type="spellEnd"/>
      <w:r>
        <w:t xml:space="preserve"> to handle the sensing service request.</w:t>
      </w:r>
    </w:p>
    <w:p w14:paraId="53338BB1" w14:textId="481F4BCA" w:rsidR="00770AAE" w:rsidRDefault="00770AAE" w:rsidP="00770AAE">
      <w:pPr>
        <w:pStyle w:val="NO"/>
      </w:pPr>
      <w:r>
        <w:t>NOTE 4:</w:t>
      </w:r>
      <w:r>
        <w:tab/>
        <w:t xml:space="preserve">How the NEF selects an </w:t>
      </w:r>
      <w:proofErr w:type="spellStart"/>
      <w:r>
        <w:t>SnCF</w:t>
      </w:r>
      <w:proofErr w:type="spellEnd"/>
      <w:r>
        <w:t xml:space="preserve"> is outcome of KI#3.</w:t>
      </w:r>
    </w:p>
    <w:p w14:paraId="6553E6CA" w14:textId="75955A07" w:rsidR="00770AAE" w:rsidRDefault="00CD37BB" w:rsidP="00770AAE">
      <w:pPr>
        <w:pStyle w:val="EditorsNote"/>
      </w:pPr>
      <w:r>
        <w:t>Editor's note</w:t>
      </w:r>
      <w:r w:rsidR="00770AAE">
        <w:t>:</w:t>
      </w:r>
      <w:r w:rsidR="00770AAE">
        <w:tab/>
        <w:t>How Target Sensing Area information needs to be described is FFS and requires coordination with RAN WGs.</w:t>
      </w:r>
    </w:p>
    <w:p w14:paraId="0D358F74" w14:textId="77777777" w:rsidR="00770AAE" w:rsidRDefault="00770AAE" w:rsidP="00770AAE">
      <w:pPr>
        <w:pStyle w:val="B1"/>
      </w:pPr>
      <w:r>
        <w:t>3.</w:t>
      </w:r>
      <w:r>
        <w:tab/>
        <w:t xml:space="preserve">The NEF invokes the corresponding sensing service request (e.g. </w:t>
      </w:r>
      <w:proofErr w:type="spellStart"/>
      <w:r>
        <w:t>Nsncf_SensingEvent_Subscribe</w:t>
      </w:r>
      <w:proofErr w:type="spellEnd"/>
      <w:r>
        <w:t xml:space="preserve">) to the selected </w:t>
      </w:r>
      <w:proofErr w:type="spellStart"/>
      <w:r>
        <w:t>SnCF</w:t>
      </w:r>
      <w:proofErr w:type="spellEnd"/>
      <w:r>
        <w:t xml:space="preserve"> and provides the relevant sensing service parameters from the AF request in step 1.</w:t>
      </w:r>
    </w:p>
    <w:p w14:paraId="1D450030" w14:textId="77777777" w:rsidR="00770AAE" w:rsidRDefault="00770AAE" w:rsidP="00770AAE">
      <w:pPr>
        <w:pStyle w:val="B1"/>
      </w:pPr>
      <w:r>
        <w:t>4.</w:t>
      </w:r>
      <w:r>
        <w:tab/>
        <w:t xml:space="preserve">The </w:t>
      </w:r>
      <w:proofErr w:type="spellStart"/>
      <w:r>
        <w:t>SnCF</w:t>
      </w:r>
      <w:proofErr w:type="spellEnd"/>
      <w:r>
        <w:t xml:space="preserve"> selects NG-RAN node(s) for the relevant Target Sensing Area of the authorized sensing service.</w:t>
      </w:r>
    </w:p>
    <w:p w14:paraId="559EE671" w14:textId="2377CD84" w:rsidR="00770AAE" w:rsidRDefault="00770AAE" w:rsidP="00770AAE">
      <w:pPr>
        <w:pStyle w:val="NO"/>
      </w:pPr>
      <w:r>
        <w:t>NOTE 5:</w:t>
      </w:r>
      <w:r>
        <w:tab/>
        <w:t xml:space="preserve">How the </w:t>
      </w:r>
      <w:proofErr w:type="spellStart"/>
      <w:r>
        <w:t>SnCF</w:t>
      </w:r>
      <w:proofErr w:type="spellEnd"/>
      <w:r>
        <w:t xml:space="preserve"> selects NG-RAN node(s) to handle the AF-requested sensing service is covered by solutions for KI#3 of this study.</w:t>
      </w:r>
    </w:p>
    <w:p w14:paraId="1A6D8E44" w14:textId="32AA0DF2" w:rsidR="00770AAE" w:rsidRDefault="00770AAE" w:rsidP="00770AAE">
      <w:pPr>
        <w:pStyle w:val="NO"/>
      </w:pPr>
      <w:r>
        <w:t>NOTE 6:</w:t>
      </w:r>
      <w:r>
        <w:tab/>
        <w:t xml:space="preserve">How the </w:t>
      </w:r>
      <w:proofErr w:type="spellStart"/>
      <w:r>
        <w:t>SnCF</w:t>
      </w:r>
      <w:proofErr w:type="spellEnd"/>
      <w:r>
        <w:t xml:space="preserve"> authorizes the sensing service operation, if applicable, is the outcome of KI#2 of this study.</w:t>
      </w:r>
    </w:p>
    <w:p w14:paraId="6BD861E6" w14:textId="6DCD9BF4" w:rsidR="00770AAE" w:rsidRDefault="00770AAE" w:rsidP="00770AAE">
      <w:pPr>
        <w:pStyle w:val="B1"/>
      </w:pPr>
      <w:r>
        <w:t>5.</w:t>
      </w:r>
      <w:r>
        <w:tab/>
        <w:t xml:space="preserve">The </w:t>
      </w:r>
      <w:proofErr w:type="spellStart"/>
      <w:r>
        <w:t>SnCF</w:t>
      </w:r>
      <w:proofErr w:type="spellEnd"/>
      <w:r>
        <w:t xml:space="preserve"> sends the sensing service request to the selected NG-RAN node(s). Inside the request, the </w:t>
      </w:r>
      <w:proofErr w:type="spellStart"/>
      <w:r>
        <w:t>SnCF</w:t>
      </w:r>
      <w:proofErr w:type="spellEnd"/>
      <w:r>
        <w:t xml:space="preserve"> includes, for instance, Target Sensing Area information, type of sensing to perform, relevant parameters from the AF request in step 1</w:t>
      </w:r>
      <w:r w:rsidR="00CD37BB">
        <w:t xml:space="preserve"> and</w:t>
      </w:r>
      <w:r>
        <w:t xml:space="preserve"> other parameters derived by the </w:t>
      </w:r>
      <w:proofErr w:type="spellStart"/>
      <w:r>
        <w:t>SnCF</w:t>
      </w:r>
      <w:proofErr w:type="spellEnd"/>
      <w:r>
        <w:t xml:space="preserve"> for the authorized sensing service.</w:t>
      </w:r>
    </w:p>
    <w:p w14:paraId="4F34EF05" w14:textId="77777777" w:rsidR="00770AAE" w:rsidRDefault="00770AAE" w:rsidP="00770AAE">
      <w:pPr>
        <w:pStyle w:val="B1"/>
      </w:pPr>
      <w:r>
        <w:t>6.</w:t>
      </w:r>
      <w:r>
        <w:tab/>
        <w:t xml:space="preserve">Based on the received sensing service request from the </w:t>
      </w:r>
      <w:proofErr w:type="spellStart"/>
      <w:r>
        <w:t>SnCF</w:t>
      </w:r>
      <w:proofErr w:type="spellEnd"/>
      <w:r>
        <w:t>, the NG-RAN node(s) starts obtaining sensing data.</w:t>
      </w:r>
    </w:p>
    <w:p w14:paraId="4A549277" w14:textId="74C98BED" w:rsidR="00770AAE" w:rsidRDefault="00770AAE" w:rsidP="00770AAE">
      <w:pPr>
        <w:pStyle w:val="NO"/>
      </w:pPr>
      <w:r>
        <w:t>NOTE 7:</w:t>
      </w:r>
      <w:r>
        <w:tab/>
        <w:t xml:space="preserve">How sensing measurements are performed based on the </w:t>
      </w:r>
      <w:proofErr w:type="spellStart"/>
      <w:r>
        <w:t>SnCF</w:t>
      </w:r>
      <w:proofErr w:type="spellEnd"/>
      <w:r>
        <w:t xml:space="preserve">-provided sensing request parameters and how the NG-RAN node(s) obtain the sensing data are RAN WGs decisions. For instance, if the </w:t>
      </w:r>
      <w:proofErr w:type="spellStart"/>
      <w:r>
        <w:t>SnCF</w:t>
      </w:r>
      <w:proofErr w:type="spellEnd"/>
      <w:r>
        <w:t xml:space="preserve"> includes in the request the following parameters: </w:t>
      </w:r>
      <w:proofErr w:type="spellStart"/>
      <w:r>
        <w:t>SensingEventType</w:t>
      </w:r>
      <w:proofErr w:type="spellEnd"/>
      <w:r>
        <w:t xml:space="preserve"> = </w:t>
      </w:r>
      <w:r w:rsidR="00CD37BB">
        <w:t>"</w:t>
      </w:r>
      <w:r>
        <w:t>Object Detection</w:t>
      </w:r>
      <w:r w:rsidR="00CD37BB">
        <w:t>"</w:t>
      </w:r>
      <w:r>
        <w:t xml:space="preserve"> and Event reporting mode = </w:t>
      </w:r>
      <w:r w:rsidR="00CD37BB">
        <w:t>"</w:t>
      </w:r>
      <w:r>
        <w:t>periodic reporting</w:t>
      </w:r>
      <w:r w:rsidR="00CD37BB">
        <w:t>"</w:t>
      </w:r>
      <w:r>
        <w:t xml:space="preserve">, the NG-RAN starts performing sensing measurements with determined periodicity (continuously) and required processing in order to provide (periodically or continuously) the obtained sensing data to the </w:t>
      </w:r>
      <w:proofErr w:type="spellStart"/>
      <w:r>
        <w:t>SnCF</w:t>
      </w:r>
      <w:proofErr w:type="spellEnd"/>
      <w:r>
        <w:t xml:space="preserve"> for a sensing result determination and exposure towards the sensing service consumer. However, if </w:t>
      </w:r>
      <w:proofErr w:type="spellStart"/>
      <w:r>
        <w:t>SensingEventType</w:t>
      </w:r>
      <w:proofErr w:type="spellEnd"/>
      <w:r>
        <w:t xml:space="preserve"> = </w:t>
      </w:r>
      <w:r w:rsidR="00CD37BB">
        <w:t>"</w:t>
      </w:r>
      <w:r>
        <w:t>Object Detection</w:t>
      </w:r>
      <w:r w:rsidR="00CD37BB">
        <w:t>"</w:t>
      </w:r>
      <w:r>
        <w:t xml:space="preserve"> and Event reporting mode = </w:t>
      </w:r>
      <w:r w:rsidR="00CD37BB">
        <w:t>"</w:t>
      </w:r>
      <w:r>
        <w:t>one-time reporting</w:t>
      </w:r>
      <w:r w:rsidR="00CD37BB">
        <w:t>"</w:t>
      </w:r>
      <w:r>
        <w:t xml:space="preserve">, the NG-RAN makes the required sensing measurement and then provides (once) the obtained and processed sensing data to the </w:t>
      </w:r>
      <w:proofErr w:type="spellStart"/>
      <w:r>
        <w:t>SnCF</w:t>
      </w:r>
      <w:proofErr w:type="spellEnd"/>
      <w:r>
        <w:t>.</w:t>
      </w:r>
    </w:p>
    <w:p w14:paraId="3D5439BB" w14:textId="77777777" w:rsidR="00770AAE" w:rsidRDefault="00770AAE" w:rsidP="00770AAE">
      <w:pPr>
        <w:pStyle w:val="B1"/>
      </w:pPr>
      <w:r>
        <w:t>7.</w:t>
      </w:r>
      <w:r>
        <w:tab/>
        <w:t xml:space="preserve">The NG-RAN node(s) apply processing to the obtained sensing measurements before providing the sensing data to the </w:t>
      </w:r>
      <w:proofErr w:type="spellStart"/>
      <w:r>
        <w:t>SnCF</w:t>
      </w:r>
      <w:proofErr w:type="spellEnd"/>
      <w:r>
        <w:t>,</w:t>
      </w:r>
    </w:p>
    <w:p w14:paraId="451146EB" w14:textId="537AA9EF" w:rsidR="00770AAE" w:rsidRDefault="00770AAE" w:rsidP="00770AAE">
      <w:pPr>
        <w:pStyle w:val="NO"/>
      </w:pPr>
      <w:r>
        <w:t>NOTE 8:</w:t>
      </w:r>
      <w:r>
        <w:tab/>
        <w:t xml:space="preserve">The form of sensing data provided by NG-RAN depends on level processing the NG-RAN applies to the sensing measurements and, thus, may include the determined result or pre-processed sensing data for subsequent processing at the </w:t>
      </w:r>
      <w:proofErr w:type="spellStart"/>
      <w:r>
        <w:t>SnCF</w:t>
      </w:r>
      <w:proofErr w:type="spellEnd"/>
      <w:r>
        <w:t xml:space="preserve"> for instance.</w:t>
      </w:r>
    </w:p>
    <w:p w14:paraId="269C3631" w14:textId="41EC69AF" w:rsidR="00770AAE" w:rsidRDefault="00CD37BB" w:rsidP="00770AAE">
      <w:pPr>
        <w:pStyle w:val="EditorsNote"/>
      </w:pPr>
      <w:r>
        <w:t>Editor's note</w:t>
      </w:r>
      <w:r w:rsidR="00770AAE">
        <w:t>:</w:t>
      </w:r>
      <w:r w:rsidR="00770AAE">
        <w:tab/>
        <w:t>Whether NG-RAN nodes can perform a level of processing required to determine a sensing result (e.g. to detect an object) is RAN WGs decision and requires further coordination.</w:t>
      </w:r>
    </w:p>
    <w:p w14:paraId="38A8E1D7" w14:textId="77777777" w:rsidR="00770AAE" w:rsidRDefault="00770AAE" w:rsidP="00770AAE">
      <w:pPr>
        <w:pStyle w:val="B1"/>
      </w:pPr>
      <w:r>
        <w:t>8.</w:t>
      </w:r>
      <w:r>
        <w:tab/>
        <w:t xml:space="preserve">The NG-RAN node(s) provides the sensing data (i.e. sensing measurements processed by the NG-RAN) to the </w:t>
      </w:r>
      <w:proofErr w:type="spellStart"/>
      <w:r>
        <w:t>SnCF</w:t>
      </w:r>
      <w:proofErr w:type="spellEnd"/>
      <w:r>
        <w:t>.</w:t>
      </w:r>
    </w:p>
    <w:p w14:paraId="313F9474" w14:textId="1C06F335" w:rsidR="00770AAE" w:rsidRDefault="00770AAE" w:rsidP="00770AAE">
      <w:pPr>
        <w:pStyle w:val="NO"/>
      </w:pPr>
      <w:r>
        <w:lastRenderedPageBreak/>
        <w:t>NOTE 9:</w:t>
      </w:r>
      <w:r>
        <w:tab/>
        <w:t xml:space="preserve">How the NG-RAN node(s) provides the obtained sensing data to the </w:t>
      </w:r>
      <w:proofErr w:type="spellStart"/>
      <w:r>
        <w:t>SnCF</w:t>
      </w:r>
      <w:proofErr w:type="spellEnd"/>
      <w:r>
        <w:t xml:space="preserve"> is covered by KI#4 of this study.</w:t>
      </w:r>
    </w:p>
    <w:p w14:paraId="12A2C7AB" w14:textId="77777777" w:rsidR="00770AAE" w:rsidRDefault="00770AAE" w:rsidP="00770AAE">
      <w:pPr>
        <w:pStyle w:val="B1"/>
      </w:pPr>
      <w:r>
        <w:t>9.</w:t>
      </w:r>
      <w:r>
        <w:tab/>
        <w:t xml:space="preserve">The </w:t>
      </w:r>
      <w:proofErr w:type="spellStart"/>
      <w:r>
        <w:t>SnCF</w:t>
      </w:r>
      <w:proofErr w:type="spellEnd"/>
      <w:r>
        <w:t xml:space="preserve"> may determine a sensing result by processing, if required, to the sensing data received from the NG-RAN node(s) and considering the parameters included in the AF request in step 1.</w:t>
      </w:r>
    </w:p>
    <w:p w14:paraId="5826CB72" w14:textId="2A7A9F51" w:rsidR="00770AAE" w:rsidRDefault="00770AAE" w:rsidP="00770AAE">
      <w:pPr>
        <w:pStyle w:val="NO"/>
      </w:pPr>
      <w:r>
        <w:t>NOTE 10:</w:t>
      </w:r>
      <w:r>
        <w:tab/>
        <w:t xml:space="preserve">How the </w:t>
      </w:r>
      <w:proofErr w:type="spellStart"/>
      <w:r>
        <w:t>SnCF</w:t>
      </w:r>
      <w:proofErr w:type="spellEnd"/>
      <w:r>
        <w:t xml:space="preserve"> uses the sensing data provided by the NG-RAN to determine a sensing result is up to implementation; the </w:t>
      </w:r>
      <w:proofErr w:type="spellStart"/>
      <w:r>
        <w:t>SnCF</w:t>
      </w:r>
      <w:proofErr w:type="spellEnd"/>
      <w:r>
        <w:t xml:space="preserve"> can cache the sensing data. However, sensing data processing/handling is limited to information provided by RAN.</w:t>
      </w:r>
    </w:p>
    <w:p w14:paraId="602EB0F3" w14:textId="77777777" w:rsidR="00770AAE" w:rsidRDefault="00770AAE" w:rsidP="00770AAE">
      <w:pPr>
        <w:pStyle w:val="B1"/>
      </w:pPr>
      <w:r>
        <w:t>10.</w:t>
      </w:r>
      <w:r>
        <w:tab/>
        <w:t xml:space="preserve">The </w:t>
      </w:r>
      <w:proofErr w:type="spellStart"/>
      <w:r>
        <w:t>SnCF</w:t>
      </w:r>
      <w:proofErr w:type="spellEnd"/>
      <w:r>
        <w:t xml:space="preserve"> provides the determined sensing result to the NEF using e.g. the </w:t>
      </w:r>
      <w:proofErr w:type="spellStart"/>
      <w:r>
        <w:t>Nsncf_SensingEvent_Notify</w:t>
      </w:r>
      <w:proofErr w:type="spellEnd"/>
      <w:r>
        <w:t xml:space="preserve"> service operation.</w:t>
      </w:r>
    </w:p>
    <w:p w14:paraId="1ACC3BDF" w14:textId="77777777" w:rsidR="00770AAE" w:rsidRDefault="00770AAE" w:rsidP="00770AAE">
      <w:pPr>
        <w:pStyle w:val="B1"/>
      </w:pPr>
      <w:r>
        <w:t>11.</w:t>
      </w:r>
      <w:r>
        <w:tab/>
        <w:t xml:space="preserve">The NEF exposes the sensing result to the AF via e.g. </w:t>
      </w:r>
      <w:proofErr w:type="spellStart"/>
      <w:r>
        <w:t>Nnef_SensingEvent_Notify</w:t>
      </w:r>
      <w:proofErr w:type="spellEnd"/>
      <w:r>
        <w:t xml:space="preserve"> service operation, considering the sensing result exposure parameters from the AF request in step 1.</w:t>
      </w:r>
    </w:p>
    <w:p w14:paraId="490EC83D" w14:textId="39493BCE" w:rsidR="009E3C0E" w:rsidRPr="0031030C" w:rsidRDefault="009E3C0E" w:rsidP="00770AAE">
      <w:pPr>
        <w:pStyle w:val="Heading3"/>
        <w:rPr>
          <w:lang w:eastAsia="ja-JP"/>
        </w:rPr>
      </w:pPr>
      <w:bookmarkStart w:id="4633" w:name="_Toc215487164"/>
      <w:r w:rsidRPr="0031030C">
        <w:rPr>
          <w:lang w:eastAsia="ja-JP"/>
        </w:rPr>
        <w:t>6.</w:t>
      </w:r>
      <w:r w:rsidR="006C1A31">
        <w:rPr>
          <w:lang w:eastAsia="ja-JP"/>
        </w:rPr>
        <w:t>28</w:t>
      </w:r>
      <w:r w:rsidRPr="0031030C">
        <w:rPr>
          <w:lang w:eastAsia="ja-JP"/>
        </w:rPr>
        <w:t>.5</w:t>
      </w:r>
      <w:r w:rsidRPr="0031030C">
        <w:rPr>
          <w:lang w:eastAsia="ja-JP"/>
        </w:rPr>
        <w:tab/>
        <w:t>Impacts on existing services, entities and interfaces</w:t>
      </w:r>
      <w:bookmarkEnd w:id="4633"/>
    </w:p>
    <w:p w14:paraId="010D11DD" w14:textId="77777777" w:rsidR="00770AAE" w:rsidRPr="00770AAE" w:rsidRDefault="00770AAE" w:rsidP="00770AAE">
      <w:pPr>
        <w:rPr>
          <w:b/>
          <w:bCs/>
        </w:rPr>
      </w:pPr>
      <w:r w:rsidRPr="00770AAE">
        <w:rPr>
          <w:b/>
          <w:bCs/>
        </w:rPr>
        <w:t>AF:</w:t>
      </w:r>
    </w:p>
    <w:p w14:paraId="6F11B71B" w14:textId="77777777" w:rsidR="00770AAE" w:rsidRDefault="00770AAE" w:rsidP="00770AAE">
      <w:pPr>
        <w:pStyle w:val="B1"/>
      </w:pPr>
      <w:r>
        <w:t>-</w:t>
      </w:r>
      <w:r>
        <w:tab/>
        <w:t>acts as a Sensing Service Consumer by sending a sensing service request to the core network and consuming the sensing result.</w:t>
      </w:r>
    </w:p>
    <w:p w14:paraId="48B71F19" w14:textId="77777777" w:rsidR="00770AAE" w:rsidRPr="00770AAE" w:rsidRDefault="00770AAE" w:rsidP="00770AAE">
      <w:pPr>
        <w:rPr>
          <w:b/>
          <w:bCs/>
        </w:rPr>
      </w:pPr>
      <w:r w:rsidRPr="00770AAE">
        <w:rPr>
          <w:b/>
          <w:bCs/>
        </w:rPr>
        <w:t>Network Exposure Function (NEF):</w:t>
      </w:r>
    </w:p>
    <w:p w14:paraId="508EA89F" w14:textId="77777777" w:rsidR="00770AAE" w:rsidRDefault="00770AAE" w:rsidP="00770AAE">
      <w:pPr>
        <w:pStyle w:val="B1"/>
      </w:pPr>
      <w:r>
        <w:t>-</w:t>
      </w:r>
      <w:r>
        <w:tab/>
        <w:t>performs sensing service consumer (e.g. AF) authorization;</w:t>
      </w:r>
    </w:p>
    <w:p w14:paraId="6C915837" w14:textId="77777777" w:rsidR="00770AAE" w:rsidRDefault="00770AAE" w:rsidP="00770AAE">
      <w:pPr>
        <w:pStyle w:val="B1"/>
      </w:pPr>
      <w:r>
        <w:t>-</w:t>
      </w:r>
      <w:r>
        <w:tab/>
        <w:t>selects a Sensing Core Function (</w:t>
      </w:r>
      <w:proofErr w:type="spellStart"/>
      <w:r>
        <w:t>SnCF</w:t>
      </w:r>
      <w:proofErr w:type="spellEnd"/>
      <w:r>
        <w:t>) for handling the sensing service in the core network;</w:t>
      </w:r>
    </w:p>
    <w:p w14:paraId="4D7CF62A" w14:textId="77777777" w:rsidR="00770AAE" w:rsidRDefault="00770AAE" w:rsidP="00770AAE">
      <w:pPr>
        <w:pStyle w:val="B1"/>
      </w:pPr>
      <w:r>
        <w:t>-</w:t>
      </w:r>
      <w:r>
        <w:tab/>
        <w:t>maps an External Target Sensing area information to an internal Target Sensing Area information;</w:t>
      </w:r>
    </w:p>
    <w:p w14:paraId="6CFBB3B5" w14:textId="77777777" w:rsidR="00770AAE" w:rsidRDefault="00770AAE" w:rsidP="00770AAE">
      <w:pPr>
        <w:pStyle w:val="B1"/>
      </w:pPr>
      <w:r>
        <w:t>-</w:t>
      </w:r>
      <w:r>
        <w:tab/>
        <w:t>exposes the sensing result to a sensing service consumer (e.g. AF).</w:t>
      </w:r>
    </w:p>
    <w:p w14:paraId="2F3CCB4E" w14:textId="77777777" w:rsidR="00770AAE" w:rsidRPr="00770AAE" w:rsidRDefault="00770AAE" w:rsidP="00770AAE">
      <w:pPr>
        <w:rPr>
          <w:b/>
          <w:bCs/>
        </w:rPr>
      </w:pPr>
      <w:r w:rsidRPr="00770AAE">
        <w:rPr>
          <w:b/>
          <w:bCs/>
        </w:rPr>
        <w:t>Sensing Core Function (</w:t>
      </w:r>
      <w:proofErr w:type="spellStart"/>
      <w:r w:rsidRPr="00770AAE">
        <w:rPr>
          <w:b/>
          <w:bCs/>
        </w:rPr>
        <w:t>SnCF</w:t>
      </w:r>
      <w:proofErr w:type="spellEnd"/>
      <w:r w:rsidRPr="00770AAE">
        <w:rPr>
          <w:b/>
          <w:bCs/>
        </w:rPr>
        <w:t>):</w:t>
      </w:r>
    </w:p>
    <w:p w14:paraId="018D7DA2" w14:textId="77777777" w:rsidR="00770AAE" w:rsidRDefault="00770AAE" w:rsidP="00770AAE">
      <w:pPr>
        <w:pStyle w:val="B1"/>
      </w:pPr>
      <w:r>
        <w:t>-</w:t>
      </w:r>
      <w:r>
        <w:tab/>
        <w:t>selects NG-RAN node(s) capable of sensing for a specific service;</w:t>
      </w:r>
    </w:p>
    <w:p w14:paraId="636671CF" w14:textId="77777777" w:rsidR="00770AAE" w:rsidRDefault="00770AAE" w:rsidP="00770AAE">
      <w:pPr>
        <w:pStyle w:val="B1"/>
      </w:pPr>
      <w:r>
        <w:t>-</w:t>
      </w:r>
      <w:r>
        <w:tab/>
        <w:t>may collect the sensing data from the NG-RAN node(s);</w:t>
      </w:r>
    </w:p>
    <w:p w14:paraId="7D4DEB3A" w14:textId="77777777" w:rsidR="00770AAE" w:rsidRDefault="00770AAE" w:rsidP="00770AAE">
      <w:pPr>
        <w:pStyle w:val="B1"/>
      </w:pPr>
      <w:r>
        <w:t>-</w:t>
      </w:r>
      <w:r>
        <w:tab/>
        <w:t>may determine a sensing result based on the inputs from NG-RAN node(s);</w:t>
      </w:r>
    </w:p>
    <w:p w14:paraId="25141052" w14:textId="77777777" w:rsidR="00770AAE" w:rsidRDefault="00770AAE" w:rsidP="00770AAE">
      <w:pPr>
        <w:pStyle w:val="B1"/>
      </w:pPr>
      <w:r>
        <w:t>-</w:t>
      </w:r>
      <w:r>
        <w:tab/>
        <w:t>may cache and provide the sensing result to the NEF for exposure to the AF.</w:t>
      </w:r>
    </w:p>
    <w:p w14:paraId="0A3482BC" w14:textId="77777777" w:rsidR="00770AAE" w:rsidRPr="00770AAE" w:rsidRDefault="00770AAE" w:rsidP="00770AAE">
      <w:pPr>
        <w:rPr>
          <w:b/>
          <w:bCs/>
        </w:rPr>
      </w:pPr>
      <w:r w:rsidRPr="00770AAE">
        <w:rPr>
          <w:b/>
          <w:bCs/>
        </w:rPr>
        <w:t>NG-RAN:</w:t>
      </w:r>
    </w:p>
    <w:p w14:paraId="4EF596BD" w14:textId="77777777" w:rsidR="00770AAE" w:rsidRDefault="00770AAE" w:rsidP="00770AAE">
      <w:pPr>
        <w:pStyle w:val="B1"/>
      </w:pPr>
      <w:r>
        <w:t>-</w:t>
      </w:r>
      <w:r>
        <w:tab/>
        <w:t xml:space="preserve">obtains and processes sensing measurements based on the sensing service request from the </w:t>
      </w:r>
      <w:proofErr w:type="spellStart"/>
      <w:r>
        <w:t>SnCF</w:t>
      </w:r>
      <w:proofErr w:type="spellEnd"/>
      <w:r>
        <w:t>;</w:t>
      </w:r>
    </w:p>
    <w:p w14:paraId="50A065FA" w14:textId="77777777" w:rsidR="00770AAE" w:rsidRDefault="00770AAE" w:rsidP="00770AAE">
      <w:pPr>
        <w:pStyle w:val="B1"/>
      </w:pPr>
      <w:r>
        <w:t>-</w:t>
      </w:r>
      <w:r>
        <w:tab/>
        <w:t xml:space="preserve">provides the sensing data to the </w:t>
      </w:r>
      <w:proofErr w:type="spellStart"/>
      <w:r>
        <w:t>SnCF</w:t>
      </w:r>
      <w:proofErr w:type="spellEnd"/>
      <w:r>
        <w:t>.</w:t>
      </w:r>
    </w:p>
    <w:p w14:paraId="3A5467A4" w14:textId="77777777" w:rsidR="00770AAE" w:rsidRDefault="00770AAE" w:rsidP="00770AAE">
      <w:pPr>
        <w:pStyle w:val="NO"/>
      </w:pPr>
      <w:r>
        <w:t>NOTE:</w:t>
      </w:r>
      <w:r>
        <w:tab/>
        <w:t xml:space="preserve">The following impacts on NG-RAN are under assumption that NG-RAN is capable of sensing and accepted a sensing service request from the </w:t>
      </w:r>
      <w:proofErr w:type="spellStart"/>
      <w:r>
        <w:t>SnCF</w:t>
      </w:r>
      <w:proofErr w:type="spellEnd"/>
      <w:r>
        <w:t xml:space="preserve"> in step 5.</w:t>
      </w:r>
    </w:p>
    <w:p w14:paraId="168E1FA7" w14:textId="5631D7A5" w:rsidR="00F66573" w:rsidRPr="00770AAE" w:rsidRDefault="00F66573" w:rsidP="00F66573">
      <w:pPr>
        <w:pStyle w:val="Heading2"/>
      </w:pPr>
      <w:bookmarkStart w:id="4634" w:name="_Toc215487165"/>
      <w:r w:rsidRPr="00770AAE">
        <w:t>6.</w:t>
      </w:r>
      <w:r w:rsidR="000254AC" w:rsidRPr="00770AAE">
        <w:t>29</w:t>
      </w:r>
      <w:r w:rsidRPr="00770AAE">
        <w:tab/>
        <w:t>Solution #</w:t>
      </w:r>
      <w:r w:rsidR="000254AC" w:rsidRPr="00770AAE">
        <w:t>29</w:t>
      </w:r>
      <w:r w:rsidRPr="00770AAE">
        <w:t xml:space="preserve">: </w:t>
      </w:r>
      <w:r w:rsidRPr="00770AAE">
        <w:rPr>
          <w:rFonts w:hint="eastAsia"/>
        </w:rPr>
        <w:t>Support sensing result exposure to AF</w:t>
      </w:r>
      <w:bookmarkEnd w:id="4634"/>
    </w:p>
    <w:p w14:paraId="65611558" w14:textId="070A3CA8" w:rsidR="00F66573" w:rsidRPr="00770AAE" w:rsidRDefault="00F66573" w:rsidP="00F66573">
      <w:pPr>
        <w:pStyle w:val="Heading3"/>
      </w:pPr>
      <w:bookmarkStart w:id="4635" w:name="_Toc215487166"/>
      <w:r w:rsidRPr="00770AAE">
        <w:t>6.</w:t>
      </w:r>
      <w:r w:rsidR="000254AC" w:rsidRPr="00770AAE">
        <w:t>29</w:t>
      </w:r>
      <w:r w:rsidRPr="00770AAE">
        <w:t>.1</w:t>
      </w:r>
      <w:r w:rsidRPr="00770AAE">
        <w:tab/>
      </w:r>
      <w:r w:rsidRPr="00770AAE">
        <w:rPr>
          <w:rFonts w:hint="eastAsia"/>
        </w:rPr>
        <w:t>Description</w:t>
      </w:r>
      <w:bookmarkEnd w:id="4635"/>
    </w:p>
    <w:p w14:paraId="0849B67D" w14:textId="77777777" w:rsidR="00770AAE" w:rsidRDefault="00770AAE" w:rsidP="00770AAE">
      <w:r>
        <w:t>This solution aims to provide new solution to support sensing result exposure to AF.</w:t>
      </w:r>
    </w:p>
    <w:p w14:paraId="4C9AE511" w14:textId="5DB4EAEE" w:rsidR="00770AAE" w:rsidRDefault="00770AAE" w:rsidP="00770AAE">
      <w:r>
        <w:t>To enable flexible scaling of Sensing Functions, it</w:t>
      </w:r>
      <w:r w:rsidR="00CD37BB">
        <w:t>'</w:t>
      </w:r>
      <w:r>
        <w:t>s assumed that the Sensing Function splits into Sensing Control Function (SCF) and the Sensing Processing Function (SPF). SCF is responsible for sensing service control, while SPF is responsible for sensing data collection and processing, etc.</w:t>
      </w:r>
    </w:p>
    <w:p w14:paraId="126FFD89" w14:textId="77777777" w:rsidR="00770AAE" w:rsidRDefault="00770AAE" w:rsidP="00770AAE">
      <w:r>
        <w:t>The main types of sensing results are the following:</w:t>
      </w:r>
    </w:p>
    <w:p w14:paraId="3A5A4FC6" w14:textId="77777777" w:rsidR="00770AAE" w:rsidRDefault="00770AAE" w:rsidP="00770AAE">
      <w:pPr>
        <w:pStyle w:val="B1"/>
      </w:pPr>
      <w:r>
        <w:lastRenderedPageBreak/>
        <w:t>-</w:t>
      </w:r>
      <w:r>
        <w:tab/>
        <w:t>Real-time sensing results: These information may include real-time latitude and longitude, speed, flight altitude and other sensing information of the sensing target. The scenarios may include real-time trajectory reporting for UAV and Internet of Vehicles. This type of sensing results have the characteristics of high exposure frequency and large data volume.</w:t>
      </w:r>
    </w:p>
    <w:p w14:paraId="0C0C20CF" w14:textId="77777777" w:rsidR="00770AAE" w:rsidRDefault="00770AAE" w:rsidP="00770AAE">
      <w:pPr>
        <w:pStyle w:val="B1"/>
      </w:pPr>
      <w:r>
        <w:t>-</w:t>
      </w:r>
      <w:r>
        <w:tab/>
        <w:t>Subscribe/Notification sensing results: AF subscribes sensing services to the SCF. When SCF determines that the sensing result reported by SPF meets the subscribed event, it reports the sensing result to AF. The scenarios include route change notification and illegal intrusion alarm, etc. This type of sensing results have the characteristics of low frequency and small data volume.</w:t>
      </w:r>
    </w:p>
    <w:p w14:paraId="3879E57E" w14:textId="6935089C" w:rsidR="00770AAE" w:rsidRDefault="00770AAE" w:rsidP="00770AAE">
      <w:r>
        <w:t>SCF should determine the exposure method by the request of AF or the characteristics of requested sensing service. For the real-time sensing results, considering high exposure frequency and large data volume, exposing sensing result via signal connection may introduce huge load pressure and instability on the network. Hence, it</w:t>
      </w:r>
      <w:r w:rsidR="00CD37BB">
        <w:t>'</w:t>
      </w:r>
      <w:r>
        <w:t>s suggested to expose this type of sensing results by the data connection between SPF and AF. For the event triggering sensing results, taking low frequency and small data volume into account, both the methods of the signal and data connection are available.</w:t>
      </w:r>
    </w:p>
    <w:p w14:paraId="4D4D6A79" w14:textId="10958AF4" w:rsidR="00F66573" w:rsidRPr="00770AAE" w:rsidRDefault="00F66573" w:rsidP="00F66573">
      <w:pPr>
        <w:pStyle w:val="Heading3"/>
      </w:pPr>
      <w:bookmarkStart w:id="4636" w:name="_Toc215487167"/>
      <w:r w:rsidRPr="00770AAE">
        <w:t>6.</w:t>
      </w:r>
      <w:r w:rsidR="000254AC" w:rsidRPr="00770AAE">
        <w:t>29</w:t>
      </w:r>
      <w:r w:rsidRPr="00770AAE">
        <w:t>.2</w:t>
      </w:r>
      <w:r w:rsidRPr="00770AAE">
        <w:tab/>
        <w:t>Procedure</w:t>
      </w:r>
      <w:bookmarkEnd w:id="4636"/>
    </w:p>
    <w:p w14:paraId="2DFA8B49" w14:textId="77777777" w:rsidR="00F66573" w:rsidRPr="00C8019C" w:rsidRDefault="00B43ADC" w:rsidP="00770AAE">
      <w:pPr>
        <w:pStyle w:val="TH"/>
        <w:rPr>
          <w:rFonts w:eastAsiaTheme="minorEastAsia"/>
        </w:rPr>
      </w:pPr>
      <w:r w:rsidRPr="00B43ADC">
        <w:rPr>
          <w:rFonts w:eastAsiaTheme="minorEastAsia"/>
          <w:noProof/>
        </w:rPr>
        <w:object w:dxaOrig="9632" w:dyaOrig="5850" w14:anchorId="197E659B">
          <v:shape id="_x0000_i1071" type="#_x0000_t75" alt="" style="width:482.25pt;height:293.45pt;mso-width-percent:0;mso-height-percent:0;mso-width-percent:0;mso-height-percent:0" o:ole="">
            <v:imagedata r:id="rId108" o:title=""/>
            <o:lock v:ext="edit" aspectratio="f"/>
          </v:shape>
          <o:OLEObject Type="Embed" ProgID="Visio.Drawing.15" ShapeID="_x0000_i1071" DrawAspect="Content" ObjectID="_1826099895" r:id="rId109"/>
        </w:object>
      </w:r>
    </w:p>
    <w:p w14:paraId="7FBE3580" w14:textId="435C0A5B" w:rsidR="00F66573" w:rsidRPr="00C8019C" w:rsidRDefault="00F66573" w:rsidP="00F66573">
      <w:pPr>
        <w:pStyle w:val="TF"/>
        <w:rPr>
          <w:lang w:val="en-US"/>
        </w:rPr>
      </w:pPr>
      <w:r w:rsidRPr="00C8019C">
        <w:rPr>
          <w:lang w:val="en-US"/>
        </w:rPr>
        <w:t>Figure 6.</w:t>
      </w:r>
      <w:r w:rsidR="000254AC">
        <w:rPr>
          <w:lang w:val="en-US"/>
        </w:rPr>
        <w:t>29</w:t>
      </w:r>
      <w:r w:rsidRPr="00C8019C">
        <w:rPr>
          <w:lang w:val="en-US"/>
        </w:rPr>
        <w:t xml:space="preserve">.2: Procedure of </w:t>
      </w:r>
      <w:r w:rsidRPr="00C8019C">
        <w:rPr>
          <w:rFonts w:eastAsia="SimSun" w:cs="Arial" w:hint="eastAsia"/>
          <w:lang w:val="en-US" w:eastAsia="zh-CN"/>
        </w:rPr>
        <w:t>Support sensing result exposure to AF</w:t>
      </w:r>
    </w:p>
    <w:p w14:paraId="1F48B604" w14:textId="7EA8906C" w:rsidR="00770AAE" w:rsidRDefault="00770AAE" w:rsidP="00770AAE">
      <w:pPr>
        <w:pStyle w:val="B1"/>
        <w:rPr>
          <w:rFonts w:eastAsia="SimSun"/>
        </w:rPr>
      </w:pPr>
      <w:r>
        <w:rPr>
          <w:rFonts w:eastAsia="SimSun"/>
        </w:rPr>
        <w:t>1.</w:t>
      </w:r>
      <w:r>
        <w:rPr>
          <w:rFonts w:eastAsia="SimSun"/>
        </w:rPr>
        <w:tab/>
        <w:t xml:space="preserve">AF requests to NEF to obtain the Sensing result from the network via </w:t>
      </w:r>
      <w:proofErr w:type="spellStart"/>
      <w:r>
        <w:rPr>
          <w:rFonts w:eastAsia="SimSun"/>
        </w:rPr>
        <w:t>Nnef_Sensingservice</w:t>
      </w:r>
      <w:proofErr w:type="spellEnd"/>
      <w:r>
        <w:rPr>
          <w:rFonts w:eastAsia="SimSun"/>
        </w:rPr>
        <w:t xml:space="preserve"> Request. The service request need include sensing parameters and AF address. The sensing parameters may include sensing type, sensing area, sensing reporting frequency</w:t>
      </w:r>
      <w:r w:rsidR="00CD37BB">
        <w:rPr>
          <w:rFonts w:eastAsia="SimSun"/>
        </w:rPr>
        <w:t xml:space="preserve"> and</w:t>
      </w:r>
      <w:r>
        <w:rPr>
          <w:rFonts w:eastAsia="SimSun"/>
        </w:rPr>
        <w:t xml:space="preserve"> so on.</w:t>
      </w:r>
    </w:p>
    <w:p w14:paraId="738ADE0F" w14:textId="77777777" w:rsidR="00770AAE" w:rsidRDefault="00770AAE" w:rsidP="00770AAE">
      <w:pPr>
        <w:pStyle w:val="B1"/>
        <w:rPr>
          <w:rFonts w:eastAsia="SimSun"/>
        </w:rPr>
      </w:pPr>
      <w:r>
        <w:rPr>
          <w:rFonts w:eastAsia="SimSun"/>
        </w:rPr>
        <w:t>2.</w:t>
      </w:r>
      <w:r>
        <w:rPr>
          <w:rFonts w:eastAsia="SimSun"/>
        </w:rPr>
        <w:tab/>
        <w:t>NEF discovers and selects the candidate SCF via NRF or local configuration, which is addressed by solutions to Key Issue #3.</w:t>
      </w:r>
    </w:p>
    <w:p w14:paraId="70AFE062" w14:textId="77777777" w:rsidR="00770AAE" w:rsidRDefault="00770AAE" w:rsidP="00770AAE">
      <w:pPr>
        <w:pStyle w:val="B1"/>
        <w:rPr>
          <w:rFonts w:eastAsia="SimSun"/>
        </w:rPr>
      </w:pPr>
      <w:r>
        <w:rPr>
          <w:rFonts w:eastAsia="SimSun"/>
        </w:rPr>
        <w:t>3.</w:t>
      </w:r>
      <w:r>
        <w:rPr>
          <w:rFonts w:eastAsia="SimSun"/>
        </w:rPr>
        <w:tab/>
        <w:t xml:space="preserve">NEF sends the service request from AF to SCF via </w:t>
      </w:r>
      <w:proofErr w:type="spellStart"/>
      <w:r>
        <w:rPr>
          <w:rFonts w:eastAsia="SimSun"/>
        </w:rPr>
        <w:t>Nscf_Sensingservice</w:t>
      </w:r>
      <w:proofErr w:type="spellEnd"/>
      <w:r>
        <w:rPr>
          <w:rFonts w:eastAsia="SimSun"/>
        </w:rPr>
        <w:t xml:space="preserve"> Request, which may include sensing parameters and AF address.</w:t>
      </w:r>
    </w:p>
    <w:p w14:paraId="7ECE5011" w14:textId="77777777" w:rsidR="00770AAE" w:rsidRDefault="00770AAE" w:rsidP="00770AAE">
      <w:pPr>
        <w:pStyle w:val="B1"/>
        <w:rPr>
          <w:rFonts w:eastAsia="SimSun"/>
        </w:rPr>
      </w:pPr>
      <w:r>
        <w:rPr>
          <w:rFonts w:eastAsia="SimSun"/>
        </w:rPr>
        <w:t>4.</w:t>
      </w:r>
      <w:r>
        <w:rPr>
          <w:rFonts w:eastAsia="SimSun"/>
        </w:rPr>
        <w:tab/>
        <w:t>SCF performs service authorization which is addressed by solutions to Key Issue #2.</w:t>
      </w:r>
    </w:p>
    <w:p w14:paraId="6CEDC0E2" w14:textId="77777777" w:rsidR="00770AAE" w:rsidRDefault="00770AAE" w:rsidP="00770AAE">
      <w:pPr>
        <w:pStyle w:val="B1"/>
        <w:rPr>
          <w:rFonts w:eastAsia="SimSun"/>
        </w:rPr>
      </w:pPr>
      <w:r>
        <w:rPr>
          <w:rFonts w:eastAsia="SimSun"/>
        </w:rPr>
        <w:t>5&amp;6.</w:t>
      </w:r>
      <w:r>
        <w:rPr>
          <w:rFonts w:eastAsia="SimSun"/>
        </w:rPr>
        <w:tab/>
        <w:t>If service authorization is successful, SCF indicates AF that the request has been accept through NEF. If service authorization is fail, SCF indicates AF that the request has been rejected through NEF and the following step is skipped.</w:t>
      </w:r>
    </w:p>
    <w:p w14:paraId="3E0EA19E" w14:textId="77777777" w:rsidR="00770AAE" w:rsidRDefault="00770AAE" w:rsidP="00770AAE">
      <w:pPr>
        <w:pStyle w:val="B1"/>
        <w:rPr>
          <w:rFonts w:eastAsia="SimSun"/>
        </w:rPr>
      </w:pPr>
      <w:r>
        <w:rPr>
          <w:rFonts w:eastAsia="SimSun"/>
        </w:rPr>
        <w:lastRenderedPageBreak/>
        <w:t>7.</w:t>
      </w:r>
      <w:r>
        <w:rPr>
          <w:rFonts w:eastAsia="SimSun"/>
        </w:rPr>
        <w:tab/>
        <w:t>SCF performs the discovery and selection for the Sensing Entity/Entities which is addressed by solutions to Key Issue #3.</w:t>
      </w:r>
    </w:p>
    <w:p w14:paraId="1BE0B8EC" w14:textId="77777777" w:rsidR="00770AAE" w:rsidRDefault="00770AAE" w:rsidP="00770AAE">
      <w:pPr>
        <w:pStyle w:val="B1"/>
        <w:rPr>
          <w:rFonts w:eastAsia="SimSun"/>
        </w:rPr>
      </w:pPr>
      <w:r>
        <w:rPr>
          <w:rFonts w:eastAsia="SimSun"/>
        </w:rPr>
        <w:t>8.</w:t>
      </w:r>
      <w:r>
        <w:rPr>
          <w:rFonts w:eastAsia="SimSun"/>
        </w:rPr>
        <w:tab/>
        <w:t>SCF performs the discovery and selection for the SPF which may be addressed by solutions to Key Issue #3.</w:t>
      </w:r>
    </w:p>
    <w:p w14:paraId="78730504" w14:textId="77777777" w:rsidR="00770AAE" w:rsidRDefault="00770AAE" w:rsidP="00770AAE">
      <w:pPr>
        <w:pStyle w:val="B1"/>
        <w:rPr>
          <w:rFonts w:eastAsia="SimSun"/>
        </w:rPr>
      </w:pPr>
      <w:r>
        <w:rPr>
          <w:rFonts w:eastAsia="SimSun"/>
        </w:rPr>
        <w:t>9.</w:t>
      </w:r>
      <w:r>
        <w:rPr>
          <w:rFonts w:eastAsia="SimSun"/>
        </w:rPr>
        <w:tab/>
        <w:t>SCF determines the exposure method based on local pre-configuration, considering the AF ID and/or other information (e.g. sensing service type, sensing service QoS) included in the sensing service request from the AF.</w:t>
      </w:r>
    </w:p>
    <w:p w14:paraId="2CF77354" w14:textId="77777777" w:rsidR="00770AAE" w:rsidRDefault="00770AAE" w:rsidP="00770AAE">
      <w:pPr>
        <w:pStyle w:val="B1"/>
        <w:rPr>
          <w:rFonts w:eastAsia="SimSun"/>
        </w:rPr>
      </w:pPr>
      <w:r>
        <w:rPr>
          <w:rFonts w:eastAsia="SimSun"/>
        </w:rPr>
        <w:tab/>
        <w:t>If SCF selects the data connection based exposure method, then the SCF may send AF address to SPF to expose the sensing result via a data connection in step 11.</w:t>
      </w:r>
    </w:p>
    <w:p w14:paraId="7B533252" w14:textId="77777777" w:rsidR="00770AAE" w:rsidRDefault="00770AAE" w:rsidP="00770AAE">
      <w:pPr>
        <w:pStyle w:val="B1"/>
        <w:rPr>
          <w:rFonts w:eastAsia="SimSun"/>
        </w:rPr>
      </w:pPr>
      <w:r>
        <w:rPr>
          <w:rFonts w:eastAsia="SimSun"/>
        </w:rPr>
        <w:tab/>
        <w:t>If SCF selects the signal connection based exposure method, then the SCF may instruct the SPF to send the sensing result to the SCF in step 11.</w:t>
      </w:r>
    </w:p>
    <w:p w14:paraId="40B71CFE" w14:textId="68440C2D" w:rsidR="00770AAE" w:rsidRDefault="00CD37BB" w:rsidP="00770AAE">
      <w:pPr>
        <w:pStyle w:val="EditorsNote"/>
        <w:rPr>
          <w:rFonts w:eastAsia="SimSun"/>
        </w:rPr>
      </w:pPr>
      <w:r>
        <w:rPr>
          <w:rFonts w:eastAsia="SimSun"/>
        </w:rPr>
        <w:t>Editor's note</w:t>
      </w:r>
      <w:r w:rsidR="00770AAE">
        <w:rPr>
          <w:rFonts w:eastAsia="SimSun"/>
        </w:rPr>
        <w:t>:</w:t>
      </w:r>
      <w:r w:rsidR="00770AAE">
        <w:rPr>
          <w:rFonts w:eastAsia="SimSun"/>
        </w:rPr>
        <w:tab/>
        <w:t>The details of how the SCF determines the exposure method based on local pre-configuration are FFS.</w:t>
      </w:r>
    </w:p>
    <w:p w14:paraId="38D9CCDF" w14:textId="77777777" w:rsidR="00770AAE" w:rsidRDefault="00770AAE" w:rsidP="00770AAE">
      <w:pPr>
        <w:pStyle w:val="B1"/>
        <w:rPr>
          <w:rFonts w:eastAsia="SimSun"/>
        </w:rPr>
      </w:pPr>
      <w:r>
        <w:rPr>
          <w:rFonts w:eastAsia="SimSun"/>
        </w:rPr>
        <w:t>10.</w:t>
      </w:r>
      <w:r>
        <w:rPr>
          <w:rFonts w:eastAsia="SimSun"/>
        </w:rPr>
        <w:tab/>
        <w:t>SCF sends sensing request to Sensing Entity/Entities, including the configuration parameters which is addressed by solutions to Key Issue #6.</w:t>
      </w:r>
    </w:p>
    <w:p w14:paraId="3EDD6029" w14:textId="77777777" w:rsidR="00770AAE" w:rsidRDefault="00770AAE" w:rsidP="00770AAE">
      <w:pPr>
        <w:pStyle w:val="B1"/>
        <w:rPr>
          <w:rFonts w:eastAsia="SimSun"/>
        </w:rPr>
      </w:pPr>
      <w:r>
        <w:rPr>
          <w:rFonts w:eastAsia="SimSun"/>
        </w:rPr>
        <w:t>11.</w:t>
      </w:r>
      <w:r>
        <w:rPr>
          <w:rFonts w:eastAsia="SimSun"/>
        </w:rPr>
        <w:tab/>
        <w:t>SCF configures SPF with sensing processing rule and AF address. Sensing processing rule may indicate SPF how to process and transmit the sensing data, which is addressed by solutions to Key Issue #4.</w:t>
      </w:r>
    </w:p>
    <w:p w14:paraId="2F53D9E2" w14:textId="1CD0EF3B" w:rsidR="00770AAE" w:rsidRDefault="00770AAE" w:rsidP="00770AAE">
      <w:pPr>
        <w:pStyle w:val="B1"/>
        <w:rPr>
          <w:rFonts w:eastAsia="SimSun"/>
        </w:rPr>
      </w:pPr>
      <w:r>
        <w:rPr>
          <w:rFonts w:eastAsia="SimSun"/>
        </w:rPr>
        <w:t>12.</w:t>
      </w:r>
      <w:r>
        <w:rPr>
          <w:rFonts w:eastAsia="SimSun"/>
        </w:rPr>
        <w:tab/>
        <w:t>Sensing Entity/Entities obtain and transmit sensing data to SPF</w:t>
      </w:r>
      <w:r w:rsidR="00CD37BB">
        <w:rPr>
          <w:rFonts w:eastAsia="SimSun"/>
        </w:rPr>
        <w:t xml:space="preserve"> and</w:t>
      </w:r>
      <w:r>
        <w:rPr>
          <w:rFonts w:eastAsia="SimSun"/>
        </w:rPr>
        <w:t xml:space="preserve"> SPF performs the sensing data processing.</w:t>
      </w:r>
    </w:p>
    <w:p w14:paraId="3F4768F7" w14:textId="77777777" w:rsidR="00770AAE" w:rsidRDefault="00770AAE" w:rsidP="00770AAE">
      <w:pPr>
        <w:pStyle w:val="B1"/>
        <w:rPr>
          <w:rFonts w:eastAsia="SimSun"/>
        </w:rPr>
      </w:pPr>
      <w:r>
        <w:rPr>
          <w:rFonts w:eastAsia="SimSun"/>
        </w:rPr>
        <w:t>13.</w:t>
      </w:r>
      <w:r>
        <w:rPr>
          <w:rFonts w:eastAsia="SimSun"/>
        </w:rPr>
        <w:tab/>
        <w:t>SPF exposes the sensing result to AF with the AF address received in step 10 if data connection based exposure method is used.</w:t>
      </w:r>
    </w:p>
    <w:p w14:paraId="606E14A7" w14:textId="05D736D1" w:rsidR="00770AAE" w:rsidRDefault="00770AAE" w:rsidP="00770AAE">
      <w:pPr>
        <w:pStyle w:val="NO"/>
        <w:rPr>
          <w:rFonts w:eastAsia="SimSun"/>
        </w:rPr>
      </w:pPr>
      <w:r>
        <w:rPr>
          <w:rFonts w:eastAsia="SimSun"/>
        </w:rPr>
        <w:t>NOTE 1:</w:t>
      </w:r>
      <w:r>
        <w:rPr>
          <w:rFonts w:eastAsia="SimSun"/>
        </w:rPr>
        <w:tab/>
        <w:t>The AF in step 13 is within the operator</w:t>
      </w:r>
      <w:r w:rsidR="00CD37BB">
        <w:rPr>
          <w:rFonts w:eastAsia="SimSun"/>
        </w:rPr>
        <w:t>'</w:t>
      </w:r>
      <w:r>
        <w:rPr>
          <w:rFonts w:eastAsia="SimSun"/>
        </w:rPr>
        <w:t>s trusted domain.</w:t>
      </w:r>
    </w:p>
    <w:p w14:paraId="609D03A1" w14:textId="566220CA" w:rsidR="00770AAE" w:rsidRDefault="00770AAE" w:rsidP="00770AAE">
      <w:pPr>
        <w:pStyle w:val="B1"/>
        <w:rPr>
          <w:rFonts w:eastAsia="SimSun"/>
        </w:rPr>
      </w:pPr>
      <w:r>
        <w:rPr>
          <w:rFonts w:eastAsia="SimSun"/>
        </w:rPr>
        <w:t>14.</w:t>
      </w:r>
      <w:r>
        <w:rPr>
          <w:rFonts w:eastAsia="SimSun"/>
        </w:rPr>
        <w:tab/>
        <w:t>SPF transmit the sensing result to SCF</w:t>
      </w:r>
      <w:r w:rsidR="00CD37BB">
        <w:rPr>
          <w:rFonts w:eastAsia="SimSun"/>
        </w:rPr>
        <w:t xml:space="preserve"> and</w:t>
      </w:r>
      <w:r>
        <w:rPr>
          <w:rFonts w:eastAsia="SimSun"/>
        </w:rPr>
        <w:t xml:space="preserve"> SCF further exposes the sensing result to AF via NEF if signal connection based exposure method is used.</w:t>
      </w:r>
    </w:p>
    <w:p w14:paraId="7930C907" w14:textId="6DBA25AB" w:rsidR="00770AAE" w:rsidRDefault="00CD37BB" w:rsidP="00770AAE">
      <w:pPr>
        <w:pStyle w:val="B1"/>
        <w:rPr>
          <w:rFonts w:eastAsia="SimSun"/>
        </w:rPr>
      </w:pPr>
      <w:r>
        <w:rPr>
          <w:rFonts w:eastAsia="SimSun"/>
        </w:rPr>
        <w:t>Editor's note</w:t>
      </w:r>
      <w:r w:rsidR="00770AAE">
        <w:rPr>
          <w:rFonts w:eastAsia="SimSun"/>
        </w:rPr>
        <w:t>:</w:t>
      </w:r>
      <w:r w:rsidR="00770AAE">
        <w:rPr>
          <w:rFonts w:eastAsia="SimSun"/>
        </w:rPr>
        <w:tab/>
        <w:t>The details of how the data connection between SPF and AF is established are FFS.</w:t>
      </w:r>
    </w:p>
    <w:p w14:paraId="271DBC4E" w14:textId="3EFF864A" w:rsidR="00770AAE" w:rsidRDefault="00770AAE" w:rsidP="00770AAE">
      <w:pPr>
        <w:pStyle w:val="NO"/>
        <w:rPr>
          <w:rFonts w:eastAsia="SimSun"/>
        </w:rPr>
      </w:pPr>
      <w:r>
        <w:rPr>
          <w:rFonts w:eastAsia="SimSun"/>
        </w:rPr>
        <w:t>NOTE 2:</w:t>
      </w:r>
      <w:r>
        <w:rPr>
          <w:rFonts w:eastAsia="SimSun"/>
        </w:rPr>
        <w:tab/>
        <w:t>How to guarantee the security of sensing result is determined by SA WG3.</w:t>
      </w:r>
    </w:p>
    <w:p w14:paraId="4A5C984F" w14:textId="53C7F116" w:rsidR="00F66573" w:rsidRPr="00770AAE" w:rsidRDefault="00F66573" w:rsidP="00F66573">
      <w:pPr>
        <w:pStyle w:val="Heading3"/>
      </w:pPr>
      <w:bookmarkStart w:id="4637" w:name="_Toc215487168"/>
      <w:r w:rsidRPr="00770AAE">
        <w:t>6.</w:t>
      </w:r>
      <w:r w:rsidR="00857393" w:rsidRPr="00770AAE">
        <w:t>29</w:t>
      </w:r>
      <w:r w:rsidRPr="00770AAE">
        <w:t>.3</w:t>
      </w:r>
      <w:r w:rsidRPr="00770AAE">
        <w:tab/>
        <w:t>Impacts on services, entities and interfaces</w:t>
      </w:r>
      <w:bookmarkEnd w:id="4637"/>
    </w:p>
    <w:p w14:paraId="0B353AD3" w14:textId="77777777" w:rsidR="00770AAE" w:rsidRPr="00770AAE" w:rsidRDefault="00770AAE" w:rsidP="00770AAE">
      <w:pPr>
        <w:rPr>
          <w:b/>
          <w:bCs/>
        </w:rPr>
      </w:pPr>
      <w:r w:rsidRPr="00770AAE">
        <w:rPr>
          <w:b/>
          <w:bCs/>
        </w:rPr>
        <w:t>NEF:</w:t>
      </w:r>
    </w:p>
    <w:p w14:paraId="6BE303F2" w14:textId="77777777" w:rsidR="00770AAE" w:rsidRDefault="00770AAE" w:rsidP="00770AAE">
      <w:pPr>
        <w:pStyle w:val="B1"/>
        <w:rPr>
          <w:rFonts w:eastAsia="SimSun"/>
        </w:rPr>
      </w:pPr>
      <w:r>
        <w:rPr>
          <w:rFonts w:eastAsia="SimSun"/>
        </w:rPr>
        <w:t>-</w:t>
      </w:r>
      <w:r>
        <w:rPr>
          <w:rFonts w:eastAsia="SimSun"/>
        </w:rPr>
        <w:tab/>
        <w:t>Interaction with AF and SCF to provide sensing parameters and AF address to SCF.</w:t>
      </w:r>
    </w:p>
    <w:p w14:paraId="52E03522" w14:textId="77777777" w:rsidR="00770AAE" w:rsidRPr="00770AAE" w:rsidRDefault="00770AAE" w:rsidP="00770AAE">
      <w:pPr>
        <w:rPr>
          <w:b/>
          <w:bCs/>
        </w:rPr>
      </w:pPr>
      <w:r w:rsidRPr="00770AAE">
        <w:rPr>
          <w:b/>
          <w:bCs/>
        </w:rPr>
        <w:t>SCF:</w:t>
      </w:r>
    </w:p>
    <w:p w14:paraId="3D11C319" w14:textId="77777777" w:rsidR="00770AAE" w:rsidRDefault="00770AAE" w:rsidP="00770AAE">
      <w:pPr>
        <w:pStyle w:val="B1"/>
        <w:rPr>
          <w:rFonts w:eastAsia="SimSun"/>
        </w:rPr>
      </w:pPr>
      <w:r>
        <w:rPr>
          <w:rFonts w:eastAsia="SimSun"/>
        </w:rPr>
        <w:t>-</w:t>
      </w:r>
      <w:r>
        <w:rPr>
          <w:rFonts w:eastAsia="SimSun"/>
        </w:rPr>
        <w:tab/>
        <w:t>Perform the discovery and selection for the SPF and providing sensing processing rule and AF address to SPF.</w:t>
      </w:r>
    </w:p>
    <w:p w14:paraId="719D7F7F" w14:textId="77777777" w:rsidR="00770AAE" w:rsidRDefault="00770AAE" w:rsidP="00770AAE">
      <w:pPr>
        <w:pStyle w:val="B1"/>
        <w:rPr>
          <w:rFonts w:eastAsia="SimSun"/>
        </w:rPr>
      </w:pPr>
      <w:r>
        <w:rPr>
          <w:rFonts w:eastAsia="SimSun"/>
        </w:rPr>
        <w:t>-</w:t>
      </w:r>
      <w:r>
        <w:rPr>
          <w:rFonts w:eastAsia="SimSun"/>
        </w:rPr>
        <w:tab/>
        <w:t xml:space="preserve">Determine the exposure method taking the request of </w:t>
      </w:r>
      <w:proofErr w:type="spellStart"/>
      <w:r>
        <w:rPr>
          <w:rFonts w:eastAsia="SimSun"/>
        </w:rPr>
        <w:t>AFor</w:t>
      </w:r>
      <w:proofErr w:type="spellEnd"/>
      <w:r>
        <w:rPr>
          <w:rFonts w:eastAsia="SimSun"/>
        </w:rPr>
        <w:t xml:space="preserve"> the characteristics of requested sensing service into account.</w:t>
      </w:r>
    </w:p>
    <w:p w14:paraId="6FB52440" w14:textId="77777777" w:rsidR="00770AAE" w:rsidRPr="00770AAE" w:rsidRDefault="00770AAE" w:rsidP="00770AAE">
      <w:pPr>
        <w:rPr>
          <w:b/>
          <w:bCs/>
        </w:rPr>
      </w:pPr>
      <w:r w:rsidRPr="00770AAE">
        <w:rPr>
          <w:b/>
          <w:bCs/>
        </w:rPr>
        <w:t>SPF:</w:t>
      </w:r>
    </w:p>
    <w:p w14:paraId="1964F4A5" w14:textId="77777777" w:rsidR="00770AAE" w:rsidRDefault="00770AAE" w:rsidP="00770AAE">
      <w:pPr>
        <w:pStyle w:val="B1"/>
        <w:rPr>
          <w:rFonts w:eastAsia="SimSun"/>
        </w:rPr>
      </w:pPr>
      <w:r>
        <w:rPr>
          <w:rFonts w:eastAsia="SimSun"/>
        </w:rPr>
        <w:t>-</w:t>
      </w:r>
      <w:r>
        <w:rPr>
          <w:rFonts w:eastAsia="SimSun"/>
        </w:rPr>
        <w:tab/>
        <w:t>Determine the sensing result and expose the sensing result to AF with data or signal connection.</w:t>
      </w:r>
    </w:p>
    <w:p w14:paraId="0E97F604" w14:textId="77777777" w:rsidR="00770AAE" w:rsidRPr="00770AAE" w:rsidRDefault="00770AAE" w:rsidP="00770AAE">
      <w:pPr>
        <w:rPr>
          <w:b/>
          <w:bCs/>
        </w:rPr>
      </w:pPr>
      <w:r w:rsidRPr="00770AAE">
        <w:rPr>
          <w:b/>
          <w:bCs/>
        </w:rPr>
        <w:t>AF:</w:t>
      </w:r>
    </w:p>
    <w:p w14:paraId="1758285A" w14:textId="77777777" w:rsidR="00770AAE" w:rsidRDefault="00770AAE" w:rsidP="00770AAE">
      <w:pPr>
        <w:pStyle w:val="B1"/>
        <w:rPr>
          <w:rFonts w:eastAsia="SimSun"/>
        </w:rPr>
      </w:pPr>
      <w:r>
        <w:rPr>
          <w:rFonts w:eastAsia="SimSun"/>
        </w:rPr>
        <w:t>-</w:t>
      </w:r>
      <w:r>
        <w:rPr>
          <w:rFonts w:eastAsia="SimSun"/>
        </w:rPr>
        <w:tab/>
        <w:t>Provide sensing parameters and AF address to SCF.</w:t>
      </w:r>
    </w:p>
    <w:p w14:paraId="26DE90BF" w14:textId="77777777" w:rsidR="00770AAE" w:rsidRDefault="00770AAE" w:rsidP="00770AAE">
      <w:pPr>
        <w:pStyle w:val="B1"/>
        <w:rPr>
          <w:rFonts w:eastAsia="SimSun"/>
        </w:rPr>
      </w:pPr>
      <w:r>
        <w:rPr>
          <w:rFonts w:eastAsia="SimSun"/>
        </w:rPr>
        <w:t>-</w:t>
      </w:r>
      <w:r>
        <w:rPr>
          <w:rFonts w:eastAsia="SimSun"/>
        </w:rPr>
        <w:tab/>
        <w:t>Acquisition Sensing result(s).</w:t>
      </w:r>
    </w:p>
    <w:p w14:paraId="233E68D2" w14:textId="67653391" w:rsidR="005416FB" w:rsidRPr="00E85879" w:rsidRDefault="005416FB" w:rsidP="005416FB">
      <w:pPr>
        <w:pStyle w:val="Heading2"/>
      </w:pPr>
      <w:bookmarkStart w:id="4638" w:name="_Toc215487169"/>
      <w:r w:rsidRPr="00E85879">
        <w:lastRenderedPageBreak/>
        <w:t>6.</w:t>
      </w:r>
      <w:r w:rsidR="00857393">
        <w:t>30</w:t>
      </w:r>
      <w:r w:rsidRPr="00E85879">
        <w:tab/>
        <w:t>Solution #</w:t>
      </w:r>
      <w:r w:rsidR="00857393">
        <w:t>30</w:t>
      </w:r>
      <w:r w:rsidRPr="00E85879">
        <w:t>: Sensing Result Exposure for (un)trusted Application Functions</w:t>
      </w:r>
      <w:bookmarkEnd w:id="4638"/>
    </w:p>
    <w:p w14:paraId="2C47F93C" w14:textId="13B37D8D" w:rsidR="005416FB" w:rsidRPr="00E85879" w:rsidRDefault="005416FB" w:rsidP="005416FB">
      <w:pPr>
        <w:pStyle w:val="Heading3"/>
      </w:pPr>
      <w:bookmarkStart w:id="4639" w:name="_Toc215487170"/>
      <w:r w:rsidRPr="00E85879">
        <w:t>6.</w:t>
      </w:r>
      <w:r w:rsidR="00857393">
        <w:t>30</w:t>
      </w:r>
      <w:r w:rsidRPr="00E85879">
        <w:t>.0</w:t>
      </w:r>
      <w:r w:rsidRPr="00E85879">
        <w:tab/>
        <w:t>High-level Solution Principles</w:t>
      </w:r>
      <w:bookmarkEnd w:id="4639"/>
    </w:p>
    <w:p w14:paraId="60314E6F" w14:textId="613D0736" w:rsidR="005416FB" w:rsidRPr="00E85879" w:rsidRDefault="00CD37BB" w:rsidP="005416FB">
      <w:pPr>
        <w:pStyle w:val="EditorsNote"/>
      </w:pPr>
      <w:r>
        <w:t>Editor's note</w:t>
      </w:r>
      <w:r w:rsidR="005416FB" w:rsidRPr="00E85879">
        <w:t>:</w:t>
      </w:r>
      <w:r w:rsidR="005416FB" w:rsidRPr="00E85879">
        <w:tab/>
        <w:t>Where possible similar/overlapping solution proposals should be documented as a single solution in the TR.</w:t>
      </w:r>
    </w:p>
    <w:p w14:paraId="5E9AD7C8" w14:textId="0DF60517" w:rsidR="005416FB" w:rsidRPr="00E85879" w:rsidRDefault="005416FB" w:rsidP="005416FB">
      <w:pPr>
        <w:pStyle w:val="EditorsNote"/>
      </w:pPr>
      <w:r w:rsidRPr="00E85879">
        <w:tab/>
        <w:t>Documentation of more than one solution from the same company for the same KI is allowed but it shouldn</w:t>
      </w:r>
      <w:r w:rsidR="00CD37BB">
        <w:t>'</w:t>
      </w:r>
      <w:r w:rsidRPr="00E85879">
        <w:t>t be expected that all of them will be documented in the TR.</w:t>
      </w:r>
    </w:p>
    <w:p w14:paraId="7554FD3A" w14:textId="7941276F" w:rsidR="005416FB" w:rsidRPr="00E85879" w:rsidRDefault="005416FB" w:rsidP="005416FB">
      <w:r w:rsidRPr="00E85879">
        <w:t>This solution defines a mechanism for exposing sensing results, along with associated service parameters and procedures, to both trusted and untrusted Application Functions (AFs). The focus is on specifying a clear service interface and parameter set that supports one-time requests, continuous monitoring, updates</w:t>
      </w:r>
      <w:r w:rsidR="00CD37BB">
        <w:t xml:space="preserve"> and</w:t>
      </w:r>
      <w:r w:rsidRPr="00E85879">
        <w:t xml:space="preserve"> notifications for sensing services. Flexible and secure delivery modes are supported, including one-time, periodic</w:t>
      </w:r>
      <w:r w:rsidR="00CD37BB">
        <w:t xml:space="preserve"> and</w:t>
      </w:r>
      <w:r w:rsidRPr="00E85879">
        <w:t xml:space="preserve"> event-triggered reporting, with interfaces reflecting the consumer</w:t>
      </w:r>
      <w:r w:rsidR="00CD37BB">
        <w:t>'</w:t>
      </w:r>
      <w:r w:rsidRPr="00E85879">
        <w:t>s trust relationship with the network:</w:t>
      </w:r>
    </w:p>
    <w:p w14:paraId="588397A6" w14:textId="41456CD4" w:rsidR="005416FB" w:rsidRPr="00E85879" w:rsidRDefault="00E56890" w:rsidP="00E56890">
      <w:pPr>
        <w:pStyle w:val="B1"/>
      </w:pPr>
      <w:r w:rsidRPr="00E56890">
        <w:t>-</w:t>
      </w:r>
      <w:r w:rsidRPr="00E56890">
        <w:tab/>
      </w:r>
      <w:r w:rsidR="005416FB" w:rsidRPr="00E56890">
        <w:t xml:space="preserve">Trusted AFs obtain sensing results directly from the Sensing Function via interfaces such as </w:t>
      </w:r>
      <w:proofErr w:type="spellStart"/>
      <w:r w:rsidR="005416FB" w:rsidRPr="00E56890">
        <w:t>Nsf_SensingService</w:t>
      </w:r>
      <w:proofErr w:type="spellEnd"/>
      <w:r w:rsidR="005416FB" w:rsidRPr="00E56890">
        <w:t>, supporting (un)subscribe</w:t>
      </w:r>
      <w:r w:rsidR="00CD37BB">
        <w:t xml:space="preserve"> and</w:t>
      </w:r>
      <w:r w:rsidR="005416FB" w:rsidRPr="00E56890">
        <w:t xml:space="preserve"> notify operations.</w:t>
      </w:r>
    </w:p>
    <w:p w14:paraId="4B5DA5A1" w14:textId="0DA397E4" w:rsidR="005416FB" w:rsidRPr="00E85879" w:rsidRDefault="00E56890" w:rsidP="00E56890">
      <w:pPr>
        <w:pStyle w:val="B1"/>
      </w:pPr>
      <w:r w:rsidRPr="00E56890">
        <w:t>-</w:t>
      </w:r>
      <w:r w:rsidRPr="00E56890">
        <w:tab/>
      </w:r>
      <w:r w:rsidR="005416FB" w:rsidRPr="00E56890">
        <w:t xml:space="preserve">Untrusted AFs access sensing services via the NEF using </w:t>
      </w:r>
      <w:proofErr w:type="spellStart"/>
      <w:r w:rsidR="005416FB" w:rsidRPr="00E56890">
        <w:t>Nnef_EventExposure</w:t>
      </w:r>
      <w:proofErr w:type="spellEnd"/>
      <w:r w:rsidR="005416FB" w:rsidRPr="00E56890">
        <w:t>, with authorization.</w:t>
      </w:r>
    </w:p>
    <w:p w14:paraId="62A7E1A9" w14:textId="2FAEEDFE" w:rsidR="005416FB" w:rsidRPr="00E85879" w:rsidRDefault="00CD37BB" w:rsidP="005416FB">
      <w:pPr>
        <w:pStyle w:val="EditorsNote"/>
      </w:pPr>
      <w:r>
        <w:t>Editor's note</w:t>
      </w:r>
      <w:r w:rsidR="005416FB" w:rsidRPr="00E85879">
        <w:t>: Whether untrusted AF scenario is supported depends on the conclusions of KI#5.</w:t>
      </w:r>
    </w:p>
    <w:p w14:paraId="5D88F7DE" w14:textId="2D7C7C16" w:rsidR="005416FB" w:rsidRPr="00E85879" w:rsidRDefault="005416FB" w:rsidP="005416FB">
      <w:r w:rsidRPr="00E85879">
        <w:t>The Sensing Function aggregates data from distributed sensing entities, processes the information</w:t>
      </w:r>
      <w:r w:rsidR="00CD37BB">
        <w:t xml:space="preserve"> and</w:t>
      </w:r>
      <w:r w:rsidRPr="00E85879">
        <w:t xml:space="preserve"> delivers results enriched with contextual information such as map </w:t>
      </w:r>
      <w:r w:rsidRPr="00E85879">
        <w:rPr>
          <w:lang w:val="en-US" w:eastAsia="zh-CN"/>
        </w:rPr>
        <w:t xml:space="preserve">information, area information, time of capture </w:t>
      </w:r>
      <w:r w:rsidRPr="00E85879">
        <w:t xml:space="preserve">defined in </w:t>
      </w:r>
      <w:r w:rsidR="00905479" w:rsidRPr="00E85879">
        <w:t>TS</w:t>
      </w:r>
      <w:r w:rsidR="00905479">
        <w:t> </w:t>
      </w:r>
      <w:r w:rsidR="00905479" w:rsidRPr="00E85879">
        <w:t>22.137</w:t>
      </w:r>
      <w:r w:rsidR="00905479">
        <w:t> </w:t>
      </w:r>
      <w:r w:rsidR="00905479" w:rsidRPr="00E85879">
        <w:t>[</w:t>
      </w:r>
      <w:r w:rsidRPr="00E85879">
        <w:t>2]. Optional sensing assistance information (e.g</w:t>
      </w:r>
      <w:r w:rsidR="00B5498A">
        <w:t>.</w:t>
      </w:r>
      <w:r w:rsidRPr="00E85879">
        <w:t xml:space="preserve"> area of interest, motion thresholds, target object profile) may be provided to improve sensing accuracy and relevance.</w:t>
      </w:r>
    </w:p>
    <w:p w14:paraId="6A99F9EE" w14:textId="0E243BA5" w:rsidR="005416FB" w:rsidRPr="00E85879" w:rsidRDefault="005416FB" w:rsidP="005416FB">
      <w:pPr>
        <w:pStyle w:val="Heading3"/>
      </w:pPr>
      <w:bookmarkStart w:id="4640" w:name="_Toc215487171"/>
      <w:r w:rsidRPr="00E85879">
        <w:t>6.</w:t>
      </w:r>
      <w:r w:rsidR="00842E28">
        <w:t>31</w:t>
      </w:r>
      <w:r w:rsidRPr="00E85879">
        <w:t>.1</w:t>
      </w:r>
      <w:r w:rsidRPr="00E85879">
        <w:tab/>
        <w:t>Description</w:t>
      </w:r>
      <w:bookmarkEnd w:id="4640"/>
    </w:p>
    <w:p w14:paraId="30160A16" w14:textId="730D87AC" w:rsidR="005416FB" w:rsidRPr="00E85879" w:rsidRDefault="00CD37BB" w:rsidP="005416FB">
      <w:pPr>
        <w:pStyle w:val="EditorsNote"/>
      </w:pPr>
      <w:r>
        <w:t>Editor's note</w:t>
      </w:r>
      <w:r w:rsidR="005416FB" w:rsidRPr="00E85879">
        <w:t>:</w:t>
      </w:r>
      <w:r w:rsidR="005416FB" w:rsidRPr="00E85879">
        <w:tab/>
        <w:t>This clause will describe the solution principles and architecture assumptions for corresponding key issue(s). Clause(s) may be added to capture details.</w:t>
      </w:r>
    </w:p>
    <w:p w14:paraId="588DB3AD" w14:textId="5BBA4D6C" w:rsidR="005416FB" w:rsidRPr="00E85879" w:rsidRDefault="005416FB" w:rsidP="005416FB">
      <w:r w:rsidRPr="00E85879">
        <w:t xml:space="preserve">This solution addresses Key Issue #5: Sensing Result Exposure by specifying how sensing results, optionally enriched with contextual information, are exposed to authorized sensing service consumers. These consumers may include trusted or untrusted AFs requesting sensing data for use cases such as object detection, environmental monitoring, or motion monitoring as specified in </w:t>
      </w:r>
      <w:r w:rsidR="00CD37BB" w:rsidRPr="00E85879">
        <w:t>clause</w:t>
      </w:r>
      <w:r w:rsidR="00CD37BB">
        <w:t> </w:t>
      </w:r>
      <w:r w:rsidR="00CD37BB" w:rsidRPr="00E85879">
        <w:t>4</w:t>
      </w:r>
      <w:r w:rsidRPr="00E85879">
        <w:t>.2.</w:t>
      </w:r>
    </w:p>
    <w:p w14:paraId="4F32CAD7" w14:textId="77777777" w:rsidR="005416FB" w:rsidRPr="00E85879" w:rsidRDefault="005416FB" w:rsidP="005416FB">
      <w:r w:rsidRPr="00E85879">
        <w:t xml:space="preserve">A </w:t>
      </w:r>
      <w:r w:rsidRPr="00E85879">
        <w:rPr>
          <w:bCs/>
        </w:rPr>
        <w:t>Sensing Service Consumer</w:t>
      </w:r>
      <w:r w:rsidRPr="00E85879">
        <w:t xml:space="preserve"> can request sensing results:</w:t>
      </w:r>
    </w:p>
    <w:p w14:paraId="6A9C6F85" w14:textId="657061D6" w:rsidR="005416FB" w:rsidRPr="00842E28" w:rsidRDefault="00842E28" w:rsidP="003D4FCC">
      <w:pPr>
        <w:pStyle w:val="B1"/>
      </w:pPr>
      <w:r>
        <w:t>-</w:t>
      </w:r>
      <w:r>
        <w:tab/>
      </w:r>
      <w:r w:rsidR="005416FB" w:rsidRPr="00842E28">
        <w:t>Via NEF, for untrusted AFs, ensuring authorization.</w:t>
      </w:r>
    </w:p>
    <w:p w14:paraId="0E6F4438" w14:textId="7D760BE2" w:rsidR="005416FB" w:rsidRPr="00842E28" w:rsidRDefault="00842E28" w:rsidP="003D4FCC">
      <w:pPr>
        <w:pStyle w:val="B1"/>
      </w:pPr>
      <w:r>
        <w:t>-</w:t>
      </w:r>
      <w:r>
        <w:tab/>
      </w:r>
      <w:r w:rsidR="005416FB" w:rsidRPr="00842E28">
        <w:t>Directly to the sensing function, for trusted AFs, using a dedicated interface.</w:t>
      </w:r>
    </w:p>
    <w:p w14:paraId="5D98D855" w14:textId="77777777" w:rsidR="005416FB" w:rsidRPr="00E85879" w:rsidRDefault="005416FB" w:rsidP="005416FB">
      <w:r w:rsidRPr="00E85879">
        <w:t>The Sensing Function is responsible for:</w:t>
      </w:r>
    </w:p>
    <w:p w14:paraId="4BB0135D" w14:textId="379211DA" w:rsidR="005416FB" w:rsidRPr="00E85879" w:rsidRDefault="00842E28" w:rsidP="003D4FCC">
      <w:pPr>
        <w:pStyle w:val="B1"/>
      </w:pPr>
      <w:r>
        <w:t>-</w:t>
      </w:r>
      <w:r>
        <w:tab/>
      </w:r>
      <w:r w:rsidR="005416FB" w:rsidRPr="00E85879">
        <w:t>Collecting and aggregating sensing data from distributed sensing entities.</w:t>
      </w:r>
    </w:p>
    <w:p w14:paraId="3CE3B27F" w14:textId="2474559A" w:rsidR="005416FB" w:rsidRPr="00E85879" w:rsidRDefault="00842E28" w:rsidP="003D4FCC">
      <w:pPr>
        <w:pStyle w:val="B1"/>
      </w:pPr>
      <w:r>
        <w:t>-</w:t>
      </w:r>
      <w:r>
        <w:tab/>
      </w:r>
      <w:r w:rsidR="005416FB" w:rsidRPr="00E85879">
        <w:t>Processing sensing data to generate sensing results.</w:t>
      </w:r>
    </w:p>
    <w:p w14:paraId="06439891" w14:textId="0B505A9D" w:rsidR="005416FB" w:rsidRPr="00E85879" w:rsidRDefault="00842E28" w:rsidP="003D4FCC">
      <w:pPr>
        <w:pStyle w:val="B1"/>
      </w:pPr>
      <w:r>
        <w:t>-</w:t>
      </w:r>
      <w:r>
        <w:tab/>
      </w:r>
      <w:r w:rsidR="005416FB" w:rsidRPr="00E85879">
        <w:t>Exposing sensing results to authorized consumers, potentially enriched with contextual information (e.g</w:t>
      </w:r>
      <w:r w:rsidR="00B5498A">
        <w:t>.</w:t>
      </w:r>
      <w:r w:rsidR="005416FB" w:rsidRPr="00E85879">
        <w:t xml:space="preserve"> timestamp, service area, velocity, confidence level).</w:t>
      </w:r>
    </w:p>
    <w:p w14:paraId="6A40B1C3" w14:textId="77777777" w:rsidR="005416FB" w:rsidRPr="00E85879" w:rsidRDefault="005416FB" w:rsidP="005416FB">
      <w:pPr>
        <w:pStyle w:val="NO"/>
      </w:pPr>
      <w:r w:rsidRPr="00E85879">
        <w:t>NOTE:</w:t>
      </w:r>
      <w:r w:rsidRPr="00E85879">
        <w:tab/>
        <w:t>The Sensing Function may correspond to the network function responsible for sensing result exposure, as defined in the outcome of the study on Key Issue #1: System Architecture to Support Sensing.</w:t>
      </w:r>
    </w:p>
    <w:p w14:paraId="4EF083CB" w14:textId="77777777" w:rsidR="005416FB" w:rsidRPr="00E85879" w:rsidRDefault="005416FB" w:rsidP="005416FB">
      <w:r w:rsidRPr="00E85879">
        <w:t>The solution supports the following reporting modes:</w:t>
      </w:r>
    </w:p>
    <w:p w14:paraId="7BFCE98B" w14:textId="5863A7FC" w:rsidR="005416FB" w:rsidRPr="00842E28" w:rsidRDefault="00842E28" w:rsidP="003D4FCC">
      <w:pPr>
        <w:pStyle w:val="B1"/>
      </w:pPr>
      <w:r>
        <w:t>-</w:t>
      </w:r>
      <w:r>
        <w:tab/>
      </w:r>
      <w:r w:rsidR="005416FB" w:rsidRPr="00842E28">
        <w:t>One-time delivery (on-demand)</w:t>
      </w:r>
    </w:p>
    <w:p w14:paraId="309881CB" w14:textId="34C9D41B" w:rsidR="005416FB" w:rsidRPr="00842E28" w:rsidRDefault="00842E28" w:rsidP="003D4FCC">
      <w:pPr>
        <w:pStyle w:val="B1"/>
      </w:pPr>
      <w:r>
        <w:t>-</w:t>
      </w:r>
      <w:r>
        <w:tab/>
      </w:r>
      <w:r w:rsidR="005416FB" w:rsidRPr="00842E28">
        <w:t>Periodic reporting (e.g</w:t>
      </w:r>
      <w:r w:rsidR="00B5498A">
        <w:t>.</w:t>
      </w:r>
      <w:r w:rsidR="005416FB" w:rsidRPr="00842E28">
        <w:t xml:space="preserve"> every 10s, 1 min)</w:t>
      </w:r>
    </w:p>
    <w:p w14:paraId="65B80BCE" w14:textId="0EFAFCBE" w:rsidR="005416FB" w:rsidRPr="00842E28" w:rsidRDefault="00842E28" w:rsidP="003D4FCC">
      <w:pPr>
        <w:pStyle w:val="B1"/>
      </w:pPr>
      <w:r>
        <w:t>-</w:t>
      </w:r>
      <w:r>
        <w:tab/>
      </w:r>
      <w:r w:rsidR="005416FB" w:rsidRPr="00842E28">
        <w:t>Event-triggered reporting (e.g</w:t>
      </w:r>
      <w:r w:rsidR="00B5498A">
        <w:t>.</w:t>
      </w:r>
      <w:r w:rsidR="005416FB" w:rsidRPr="00842E28">
        <w:t xml:space="preserve"> object movement, area entry/exit)</w:t>
      </w:r>
    </w:p>
    <w:p w14:paraId="60A9CD7A" w14:textId="77777777" w:rsidR="005416FB" w:rsidRPr="00E85879" w:rsidRDefault="005416FB" w:rsidP="005416FB">
      <w:r w:rsidRPr="00E85879">
        <w:lastRenderedPageBreak/>
        <w:t>The sensing function exposes these results using:</w:t>
      </w:r>
    </w:p>
    <w:p w14:paraId="6D3CB3E2" w14:textId="7A3FD5D8" w:rsidR="005416FB" w:rsidRPr="00842E28" w:rsidRDefault="00842E28" w:rsidP="003D4FCC">
      <w:pPr>
        <w:pStyle w:val="B1"/>
      </w:pPr>
      <w:r>
        <w:t>-</w:t>
      </w:r>
      <w:r>
        <w:tab/>
      </w:r>
      <w:r w:rsidR="005416FB" w:rsidRPr="00842E28">
        <w:t>Direct interface (</w:t>
      </w:r>
      <w:proofErr w:type="spellStart"/>
      <w:r w:rsidR="005416FB" w:rsidRPr="00842E28">
        <w:t>Nsf_SensingService</w:t>
      </w:r>
      <w:proofErr w:type="spellEnd"/>
      <w:r w:rsidR="005416FB" w:rsidRPr="00842E28">
        <w:t>) for trusted AFs.</w:t>
      </w:r>
    </w:p>
    <w:p w14:paraId="4CCDDAE3" w14:textId="7E0E65FA" w:rsidR="005416FB" w:rsidRPr="00842E28" w:rsidRDefault="00842E28" w:rsidP="003D4FCC">
      <w:pPr>
        <w:pStyle w:val="B1"/>
      </w:pPr>
      <w:r>
        <w:t>-</w:t>
      </w:r>
      <w:r>
        <w:tab/>
      </w:r>
      <w:r w:rsidR="005416FB" w:rsidRPr="00842E28">
        <w:t>Indirect interface (</w:t>
      </w:r>
      <w:proofErr w:type="spellStart"/>
      <w:r w:rsidR="005416FB" w:rsidRPr="00842E28">
        <w:t>Nnef_EventExposure</w:t>
      </w:r>
      <w:proofErr w:type="spellEnd"/>
      <w:r w:rsidR="005416FB" w:rsidRPr="00842E28">
        <w:t>) via NEF for untrusted AFs.</w:t>
      </w:r>
    </w:p>
    <w:p w14:paraId="105324FD" w14:textId="3E1E5CA4" w:rsidR="005416FB" w:rsidRPr="00E85879" w:rsidRDefault="005416FB" w:rsidP="005416FB">
      <w:r w:rsidRPr="00E85879">
        <w:t xml:space="preserve">Optionally, sensing assistance information, as described </w:t>
      </w:r>
      <w:r w:rsidRPr="00E85879">
        <w:rPr>
          <w:bCs/>
        </w:rPr>
        <w:t xml:space="preserve">in </w:t>
      </w:r>
      <w:r w:rsidR="00905479" w:rsidRPr="00E85879">
        <w:rPr>
          <w:bCs/>
        </w:rPr>
        <w:t>TS</w:t>
      </w:r>
      <w:r w:rsidR="00905479">
        <w:rPr>
          <w:bCs/>
        </w:rPr>
        <w:t> </w:t>
      </w:r>
      <w:r w:rsidR="00905479" w:rsidRPr="00E85879">
        <w:rPr>
          <w:bCs/>
        </w:rPr>
        <w:t>22.137</w:t>
      </w:r>
      <w:r w:rsidR="00905479">
        <w:rPr>
          <w:bCs/>
        </w:rPr>
        <w:t> </w:t>
      </w:r>
      <w:r w:rsidR="00905479" w:rsidRPr="00E85879">
        <w:rPr>
          <w:bCs/>
        </w:rPr>
        <w:t>[</w:t>
      </w:r>
      <w:r w:rsidRPr="00E85879">
        <w:rPr>
          <w:bCs/>
        </w:rPr>
        <w:t xml:space="preserve">2], </w:t>
      </w:r>
      <w:r w:rsidRPr="00E85879">
        <w:t>may be provided by authorized third parties (e.g</w:t>
      </w:r>
      <w:r w:rsidR="00B5498A">
        <w:t>.</w:t>
      </w:r>
      <w:r w:rsidRPr="00E85879">
        <w:t xml:space="preserve"> area of interest, target object parameters, velocity threshold) to improve sensing performance.</w:t>
      </w:r>
    </w:p>
    <w:p w14:paraId="60BEAE50" w14:textId="651A0B8C" w:rsidR="005416FB" w:rsidRPr="00E85879" w:rsidRDefault="005416FB" w:rsidP="005416FB">
      <w:pPr>
        <w:pStyle w:val="Heading3"/>
      </w:pPr>
      <w:bookmarkStart w:id="4641" w:name="_Toc215487172"/>
      <w:r w:rsidRPr="00E85879">
        <w:t>6.</w:t>
      </w:r>
      <w:r w:rsidR="00842E28">
        <w:t>30</w:t>
      </w:r>
      <w:r w:rsidRPr="00E85879">
        <w:t>.2</w:t>
      </w:r>
      <w:r w:rsidRPr="00E85879">
        <w:tab/>
        <w:t>Procedures</w:t>
      </w:r>
      <w:bookmarkEnd w:id="4641"/>
    </w:p>
    <w:p w14:paraId="0E3219F1" w14:textId="413C491A" w:rsidR="005416FB" w:rsidRPr="00E85879" w:rsidRDefault="00CD37BB" w:rsidP="005416FB">
      <w:pPr>
        <w:pStyle w:val="EditorsNote"/>
      </w:pPr>
      <w:r>
        <w:t>Editor's note</w:t>
      </w:r>
      <w:r w:rsidR="005416FB" w:rsidRPr="00E85879">
        <w:t>:</w:t>
      </w:r>
      <w:r w:rsidR="005416FB" w:rsidRPr="00E85879">
        <w:tab/>
        <w:t>This clause describes high-level procedures and information flows for the solution.</w:t>
      </w:r>
    </w:p>
    <w:p w14:paraId="3319F517" w14:textId="44898BDC" w:rsidR="005416FB" w:rsidRPr="00E85879" w:rsidRDefault="005416FB" w:rsidP="005416FB">
      <w:r w:rsidRPr="00E85879">
        <w:t>This clause details how trusted or untrusted AFs interact with the sensing function to subscribe to</w:t>
      </w:r>
      <w:r w:rsidR="00CD37BB">
        <w:t xml:space="preserve"> and</w:t>
      </w:r>
      <w:r w:rsidRPr="00E85879">
        <w:t xml:space="preserve"> receive sensing results. The process encompasses sensing service request initiation, authorization, sensing operation execution</w:t>
      </w:r>
      <w:r w:rsidR="00CD37BB">
        <w:t xml:space="preserve"> and</w:t>
      </w:r>
      <w:r w:rsidRPr="00E85879">
        <w:t xml:space="preserve"> result notification.</w:t>
      </w:r>
    </w:p>
    <w:p w14:paraId="05DC3239" w14:textId="5FC5AE0D" w:rsidR="005416FB" w:rsidRPr="00E85879" w:rsidRDefault="005416FB" w:rsidP="005416FB">
      <w:r w:rsidRPr="00E85879">
        <w:t>The Sensing Function exposes sensing services as described in Table 6.</w:t>
      </w:r>
      <w:r w:rsidR="00842E28">
        <w:t>30</w:t>
      </w:r>
      <w:r w:rsidRPr="00E85879">
        <w:t xml:space="preserve">.2-1. The </w:t>
      </w:r>
      <w:proofErr w:type="spellStart"/>
      <w:r w:rsidRPr="00E85879">
        <w:t>Nsf_SensingService</w:t>
      </w:r>
      <w:proofErr w:type="spellEnd"/>
      <w:r w:rsidRPr="00E85879">
        <w:t xml:space="preserve"> interface supports subscription-based delivery of sensing results, accessible directly by trusted AFs or indirectly via the NEF for untrusted AFs.</w:t>
      </w:r>
    </w:p>
    <w:p w14:paraId="6B7F7764" w14:textId="2124FD21" w:rsidR="005416FB" w:rsidRPr="00E85879" w:rsidRDefault="005416FB" w:rsidP="005416FB">
      <w:pPr>
        <w:pStyle w:val="TH"/>
      </w:pPr>
      <w:r w:rsidRPr="00E85879">
        <w:t>Table 6.</w:t>
      </w:r>
      <w:r w:rsidR="00842E28">
        <w:t>30</w:t>
      </w:r>
      <w:r w:rsidRPr="00E85879">
        <w:t>.2-1: Sensing Function Exposure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9"/>
        <w:gridCol w:w="2067"/>
        <w:gridCol w:w="2685"/>
        <w:gridCol w:w="2067"/>
      </w:tblGrid>
      <w:tr w:rsidR="005416FB" w:rsidRPr="00E85879" w14:paraId="1E274ABB" w14:textId="77777777" w:rsidTr="00B84708">
        <w:trPr>
          <w:cantSplit/>
          <w:jc w:val="center"/>
        </w:trPr>
        <w:tc>
          <w:tcPr>
            <w:tcW w:w="2679" w:type="dxa"/>
            <w:tcBorders>
              <w:bottom w:val="single" w:sz="4" w:space="0" w:color="auto"/>
            </w:tcBorders>
          </w:tcPr>
          <w:p w14:paraId="14142A7F" w14:textId="77777777" w:rsidR="005416FB" w:rsidRPr="00E85879" w:rsidRDefault="005416FB" w:rsidP="00CF6BF9">
            <w:pPr>
              <w:pStyle w:val="TAH"/>
            </w:pPr>
            <w:r w:rsidRPr="00E85879">
              <w:t>Service Name</w:t>
            </w:r>
          </w:p>
        </w:tc>
        <w:tc>
          <w:tcPr>
            <w:tcW w:w="2067" w:type="dxa"/>
          </w:tcPr>
          <w:p w14:paraId="64AF04A7" w14:textId="77777777" w:rsidR="005416FB" w:rsidRPr="00E85879" w:rsidRDefault="005416FB" w:rsidP="00CF6BF9">
            <w:pPr>
              <w:pStyle w:val="TAH"/>
            </w:pPr>
            <w:r w:rsidRPr="00E85879">
              <w:t>Service Operations</w:t>
            </w:r>
          </w:p>
        </w:tc>
        <w:tc>
          <w:tcPr>
            <w:tcW w:w="2685" w:type="dxa"/>
          </w:tcPr>
          <w:p w14:paraId="2952758D" w14:textId="77777777" w:rsidR="005416FB" w:rsidRPr="00E85879" w:rsidRDefault="005416FB" w:rsidP="00CF6BF9">
            <w:pPr>
              <w:pStyle w:val="TAH"/>
            </w:pPr>
            <w:r w:rsidRPr="00E85879">
              <w:t>Operation Semantics</w:t>
            </w:r>
          </w:p>
        </w:tc>
        <w:tc>
          <w:tcPr>
            <w:tcW w:w="2067" w:type="dxa"/>
          </w:tcPr>
          <w:p w14:paraId="5B7477DD" w14:textId="77777777" w:rsidR="005416FB" w:rsidRPr="00E85879" w:rsidRDefault="005416FB" w:rsidP="00CF6BF9">
            <w:pPr>
              <w:pStyle w:val="TAH"/>
            </w:pPr>
            <w:r w:rsidRPr="00E85879">
              <w:t>Example Consumer(s)</w:t>
            </w:r>
          </w:p>
        </w:tc>
      </w:tr>
      <w:tr w:rsidR="00691D2B" w:rsidRPr="00E85879" w14:paraId="06C61D2A" w14:textId="77777777" w:rsidTr="00B84708">
        <w:trPr>
          <w:cantSplit/>
          <w:jc w:val="center"/>
        </w:trPr>
        <w:tc>
          <w:tcPr>
            <w:tcW w:w="2679" w:type="dxa"/>
            <w:tcBorders>
              <w:bottom w:val="nil"/>
            </w:tcBorders>
            <w:shd w:val="clear" w:color="auto" w:fill="auto"/>
          </w:tcPr>
          <w:p w14:paraId="646A9B8F" w14:textId="77777777" w:rsidR="00691D2B" w:rsidRPr="00E85879" w:rsidRDefault="00691D2B" w:rsidP="00CF6BF9">
            <w:pPr>
              <w:pStyle w:val="TAL"/>
              <w:rPr>
                <w:rFonts w:eastAsia="Malgun Gothic"/>
                <w:lang w:eastAsia="ko-KR"/>
              </w:rPr>
            </w:pPr>
            <w:proofErr w:type="spellStart"/>
            <w:r w:rsidRPr="00E85879">
              <w:rPr>
                <w:rFonts w:eastAsia="Malgun Gothic" w:hint="eastAsia"/>
                <w:lang w:eastAsia="ko-KR"/>
              </w:rPr>
              <w:t>N</w:t>
            </w:r>
            <w:r w:rsidRPr="00E85879">
              <w:rPr>
                <w:rFonts w:eastAsia="Malgun Gothic"/>
                <w:lang w:eastAsia="ko-KR"/>
              </w:rPr>
              <w:t>st_SensingService</w:t>
            </w:r>
            <w:proofErr w:type="spellEnd"/>
          </w:p>
        </w:tc>
        <w:tc>
          <w:tcPr>
            <w:tcW w:w="2067" w:type="dxa"/>
          </w:tcPr>
          <w:p w14:paraId="68DE9C8E" w14:textId="77777777" w:rsidR="00691D2B" w:rsidRPr="00E85879" w:rsidRDefault="00691D2B" w:rsidP="00CF6BF9">
            <w:pPr>
              <w:pStyle w:val="TAL"/>
              <w:rPr>
                <w:rFonts w:eastAsia="Malgun Gothic"/>
                <w:lang w:eastAsia="ko-KR"/>
              </w:rPr>
            </w:pPr>
            <w:r w:rsidRPr="00E85879">
              <w:rPr>
                <w:rFonts w:eastAsia="Malgun Gothic" w:hint="eastAsia"/>
                <w:lang w:eastAsia="ko-KR"/>
              </w:rPr>
              <w:t>S</w:t>
            </w:r>
            <w:r w:rsidRPr="00E85879">
              <w:rPr>
                <w:rFonts w:eastAsia="Malgun Gothic"/>
                <w:lang w:eastAsia="ko-KR"/>
              </w:rPr>
              <w:t>ubscribe</w:t>
            </w:r>
          </w:p>
        </w:tc>
        <w:tc>
          <w:tcPr>
            <w:tcW w:w="2685" w:type="dxa"/>
          </w:tcPr>
          <w:p w14:paraId="3F28EB19" w14:textId="77777777" w:rsidR="00691D2B" w:rsidRPr="00E85879" w:rsidRDefault="00691D2B" w:rsidP="00CF6BF9">
            <w:pPr>
              <w:pStyle w:val="TAL"/>
            </w:pPr>
            <w:r w:rsidRPr="00E85879">
              <w:t>Subscribe/Notify</w:t>
            </w:r>
          </w:p>
        </w:tc>
        <w:tc>
          <w:tcPr>
            <w:tcW w:w="2067" w:type="dxa"/>
          </w:tcPr>
          <w:p w14:paraId="1FCFED0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55B671A8" w14:textId="77777777" w:rsidTr="00B84708">
        <w:trPr>
          <w:cantSplit/>
          <w:jc w:val="center"/>
        </w:trPr>
        <w:tc>
          <w:tcPr>
            <w:tcW w:w="2679" w:type="dxa"/>
            <w:tcBorders>
              <w:top w:val="nil"/>
              <w:bottom w:val="nil"/>
            </w:tcBorders>
            <w:shd w:val="clear" w:color="auto" w:fill="auto"/>
          </w:tcPr>
          <w:p w14:paraId="79597705" w14:textId="77777777" w:rsidR="00691D2B" w:rsidRPr="00E85879" w:rsidRDefault="00691D2B" w:rsidP="00CF6BF9">
            <w:pPr>
              <w:pStyle w:val="TAL"/>
            </w:pPr>
          </w:p>
        </w:tc>
        <w:tc>
          <w:tcPr>
            <w:tcW w:w="2067" w:type="dxa"/>
          </w:tcPr>
          <w:p w14:paraId="783805CE" w14:textId="77777777" w:rsidR="00691D2B" w:rsidRPr="00E85879" w:rsidRDefault="00691D2B" w:rsidP="00CF6BF9">
            <w:pPr>
              <w:pStyle w:val="TAL"/>
              <w:rPr>
                <w:lang w:eastAsia="zh-CN"/>
              </w:rPr>
            </w:pPr>
            <w:r w:rsidRPr="00E85879">
              <w:rPr>
                <w:rFonts w:eastAsia="Malgun Gothic"/>
                <w:lang w:eastAsia="ko-KR"/>
              </w:rPr>
              <w:t>Unsubscribe</w:t>
            </w:r>
          </w:p>
        </w:tc>
        <w:tc>
          <w:tcPr>
            <w:tcW w:w="2685" w:type="dxa"/>
          </w:tcPr>
          <w:p w14:paraId="1843ADF1" w14:textId="77777777" w:rsidR="00691D2B" w:rsidRPr="00E85879" w:rsidRDefault="00691D2B" w:rsidP="00CF6BF9">
            <w:pPr>
              <w:pStyle w:val="TAL"/>
            </w:pPr>
            <w:r w:rsidRPr="00E85879">
              <w:t>Subscribe/Notify</w:t>
            </w:r>
          </w:p>
        </w:tc>
        <w:tc>
          <w:tcPr>
            <w:tcW w:w="2067" w:type="dxa"/>
          </w:tcPr>
          <w:p w14:paraId="7774C4FF"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r w:rsidR="00691D2B" w:rsidRPr="00E85879" w14:paraId="1F316A68" w14:textId="77777777" w:rsidTr="00B84708">
        <w:trPr>
          <w:cantSplit/>
          <w:jc w:val="center"/>
        </w:trPr>
        <w:tc>
          <w:tcPr>
            <w:tcW w:w="2679" w:type="dxa"/>
            <w:tcBorders>
              <w:top w:val="nil"/>
            </w:tcBorders>
            <w:shd w:val="clear" w:color="auto" w:fill="auto"/>
          </w:tcPr>
          <w:p w14:paraId="53332002" w14:textId="77777777" w:rsidR="00691D2B" w:rsidRPr="00E85879" w:rsidRDefault="00691D2B" w:rsidP="00CF6BF9">
            <w:pPr>
              <w:pStyle w:val="TAL"/>
            </w:pPr>
          </w:p>
        </w:tc>
        <w:tc>
          <w:tcPr>
            <w:tcW w:w="2067" w:type="dxa"/>
          </w:tcPr>
          <w:p w14:paraId="6B5FCEBB" w14:textId="77777777" w:rsidR="00691D2B" w:rsidRPr="00E85879" w:rsidRDefault="00691D2B" w:rsidP="00CF6BF9">
            <w:pPr>
              <w:pStyle w:val="TAL"/>
              <w:rPr>
                <w:rFonts w:eastAsia="Malgun Gothic"/>
                <w:lang w:eastAsia="ko-KR"/>
              </w:rPr>
            </w:pPr>
            <w:r w:rsidRPr="00E85879">
              <w:rPr>
                <w:lang w:eastAsia="zh-CN"/>
              </w:rPr>
              <w:t>Notify</w:t>
            </w:r>
          </w:p>
        </w:tc>
        <w:tc>
          <w:tcPr>
            <w:tcW w:w="2685" w:type="dxa"/>
          </w:tcPr>
          <w:p w14:paraId="558ACC40" w14:textId="77777777" w:rsidR="00691D2B" w:rsidRPr="00E85879" w:rsidRDefault="00691D2B" w:rsidP="00CF6BF9">
            <w:pPr>
              <w:pStyle w:val="TAL"/>
              <w:rPr>
                <w:lang w:eastAsia="zh-CN"/>
              </w:rPr>
            </w:pPr>
            <w:r w:rsidRPr="00E85879">
              <w:t>Subscribe/Notify</w:t>
            </w:r>
          </w:p>
        </w:tc>
        <w:tc>
          <w:tcPr>
            <w:tcW w:w="2067" w:type="dxa"/>
          </w:tcPr>
          <w:p w14:paraId="48CA97E1" w14:textId="77777777" w:rsidR="00691D2B" w:rsidRPr="00E85879" w:rsidRDefault="00691D2B" w:rsidP="00CF6BF9">
            <w:pPr>
              <w:pStyle w:val="TAL"/>
              <w:rPr>
                <w:lang w:eastAsia="zh-CN"/>
              </w:rPr>
            </w:pPr>
            <w:r w:rsidRPr="00E85879">
              <w:rPr>
                <w:rFonts w:hint="eastAsia"/>
                <w:lang w:eastAsia="zh-CN"/>
              </w:rPr>
              <w:t>NEF</w:t>
            </w:r>
            <w:r w:rsidRPr="00E85879">
              <w:rPr>
                <w:lang w:eastAsia="zh-CN"/>
              </w:rPr>
              <w:t>, AF</w:t>
            </w:r>
          </w:p>
        </w:tc>
      </w:tr>
    </w:tbl>
    <w:p w14:paraId="45CBDF30" w14:textId="77777777" w:rsidR="005416FB" w:rsidRPr="00E85879" w:rsidRDefault="005416FB" w:rsidP="005416FB">
      <w:pPr>
        <w:pStyle w:val="FP"/>
        <w:rPr>
          <w:lang w:eastAsia="zh-CN"/>
        </w:rPr>
      </w:pPr>
    </w:p>
    <w:p w14:paraId="393E1240" w14:textId="4873C1C1" w:rsidR="005416FB" w:rsidRPr="00E85879" w:rsidRDefault="005416FB" w:rsidP="005416FB">
      <w:pPr>
        <w:pStyle w:val="Heading4"/>
      </w:pPr>
      <w:bookmarkStart w:id="4642" w:name="_Toc215487173"/>
      <w:r w:rsidRPr="00E85879">
        <w:t>6.</w:t>
      </w:r>
      <w:r w:rsidR="00842E28">
        <w:t>30</w:t>
      </w:r>
      <w:r w:rsidRPr="00E85879">
        <w:t>.2.1</w:t>
      </w:r>
      <w:r w:rsidRPr="00E85879">
        <w:tab/>
        <w:t>Sensing Service Request from AFs</w:t>
      </w:r>
      <w:bookmarkEnd w:id="4642"/>
    </w:p>
    <w:p w14:paraId="1D4EE49D" w14:textId="77777777" w:rsidR="005416FB" w:rsidRPr="00E85879" w:rsidRDefault="005416FB" w:rsidP="005416FB">
      <w:r w:rsidRPr="00E85879">
        <w:t xml:space="preserve">A trusted AF subscribes to sensing services using the </w:t>
      </w:r>
      <w:proofErr w:type="spellStart"/>
      <w:r w:rsidRPr="00E85879">
        <w:t>Nsf_SensingService_Subscribe</w:t>
      </w:r>
      <w:proofErr w:type="spellEnd"/>
      <w:r w:rsidRPr="00E85879">
        <w:t xml:space="preserve"> directly to the sensing function. In contrast, an untrusted AF initiates subscriptions via the NEF using </w:t>
      </w:r>
      <w:proofErr w:type="spellStart"/>
      <w:r w:rsidRPr="00E85879">
        <w:t>Nnef_EventExposure_Subscribe</w:t>
      </w:r>
      <w:proofErr w:type="spellEnd"/>
      <w:r w:rsidRPr="00E85879">
        <w:t>, which forwards the request to the sensing function. Each request includes:</w:t>
      </w:r>
    </w:p>
    <w:p w14:paraId="16443130" w14:textId="5A3F6FC8" w:rsidR="004C0561" w:rsidRDefault="004C0561" w:rsidP="004C0561">
      <w:pPr>
        <w:pStyle w:val="B1"/>
      </w:pPr>
      <w:r>
        <w:t>₋</w:t>
      </w:r>
      <w:r>
        <w:tab/>
        <w:t>Sensing type: object detection, tracking, environment monitoring, etc.</w:t>
      </w:r>
    </w:p>
    <w:p w14:paraId="476C5604" w14:textId="64D32310" w:rsidR="004C0561" w:rsidRDefault="004C0561" w:rsidP="004C0561">
      <w:pPr>
        <w:pStyle w:val="B1"/>
      </w:pPr>
      <w:r>
        <w:t>₋</w:t>
      </w:r>
      <w:r>
        <w:tab/>
        <w:t>Target: specific object(s) or area.</w:t>
      </w:r>
    </w:p>
    <w:p w14:paraId="290D2B3D" w14:textId="38495AD5" w:rsidR="004C0561" w:rsidRDefault="004C0561" w:rsidP="004C0561">
      <w:pPr>
        <w:pStyle w:val="B1"/>
      </w:pPr>
      <w:r>
        <w:t>₋</w:t>
      </w:r>
      <w:r>
        <w:tab/>
        <w:t>Sensing Quality: accuracy, resolution, latency.</w:t>
      </w:r>
    </w:p>
    <w:p w14:paraId="39D4B439" w14:textId="22110C40" w:rsidR="004C0561" w:rsidRDefault="004C0561" w:rsidP="004C0561">
      <w:pPr>
        <w:pStyle w:val="B1"/>
      </w:pPr>
      <w:r>
        <w:t>₋</w:t>
      </w:r>
      <w:r>
        <w:tab/>
        <w:t>Reporting mode: one-time, periodic, or event-triggered.</w:t>
      </w:r>
    </w:p>
    <w:p w14:paraId="25EF8663" w14:textId="2782F3A6" w:rsidR="004C0561" w:rsidRDefault="004C0561" w:rsidP="004C0561">
      <w:pPr>
        <w:pStyle w:val="B1"/>
      </w:pPr>
      <w:r>
        <w:t>₋</w:t>
      </w:r>
      <w:r>
        <w:tab/>
        <w:t>Optional sensing assistance information: object related information (e.g. expected type), area information (e.g. coordinates, boundaries), motion information (e.g. velocity, direction).</w:t>
      </w:r>
    </w:p>
    <w:p w14:paraId="427A5F5C" w14:textId="20147B6C"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w:t>
      </w:r>
      <w:r w:rsidR="005416FB" w:rsidRPr="00E85879">
        <w:rPr>
          <w:rFonts w:hint="eastAsia"/>
        </w:rPr>
        <w:t xml:space="preserve"> </w:t>
      </w:r>
      <w:r w:rsidR="005416FB" w:rsidRPr="00E85879">
        <w:t>Target (e.g</w:t>
      </w:r>
      <w:r w:rsidR="00B5498A">
        <w:t>.</w:t>
      </w:r>
      <w:r w:rsidR="005416FB" w:rsidRPr="00E85879">
        <w:t xml:space="preserve"> a drone) are FFS.</w:t>
      </w:r>
    </w:p>
    <w:p w14:paraId="6BA911BA" w14:textId="566872FF"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Sensing Quality are FFS.</w:t>
      </w:r>
    </w:p>
    <w:p w14:paraId="501A0D72" w14:textId="7B50CD8E" w:rsidR="005416FB" w:rsidRPr="00E85879" w:rsidRDefault="005416FB" w:rsidP="005416FB">
      <w:pPr>
        <w:pStyle w:val="Heading4"/>
      </w:pPr>
      <w:bookmarkStart w:id="4643" w:name="_Toc215487174"/>
      <w:r w:rsidRPr="00E85879">
        <w:t>6.</w:t>
      </w:r>
      <w:r w:rsidR="00842E28">
        <w:t>30</w:t>
      </w:r>
      <w:r w:rsidRPr="00E85879">
        <w:t>.2.2</w:t>
      </w:r>
      <w:r w:rsidRPr="00E85879">
        <w:tab/>
        <w:t>Sensing Result Exposure to AFs</w:t>
      </w:r>
      <w:bookmarkEnd w:id="4643"/>
    </w:p>
    <w:p w14:paraId="1282B871" w14:textId="77777777" w:rsidR="005416FB" w:rsidRPr="00E85879" w:rsidRDefault="005416FB" w:rsidP="005416FB">
      <w:r w:rsidRPr="00E85879">
        <w:t xml:space="preserve">Upon receiving a valid subscription, the sensing function configures sensing operations among the relevant sensing entities. When results become available, the sensing function transmits them either directly to the trusted AF using the </w:t>
      </w:r>
      <w:proofErr w:type="spellStart"/>
      <w:r w:rsidRPr="00E85879">
        <w:t>Nsf</w:t>
      </w:r>
      <w:proofErr w:type="spellEnd"/>
      <w:r w:rsidRPr="00E85879">
        <w:t xml:space="preserve">_ </w:t>
      </w:r>
      <w:proofErr w:type="spellStart"/>
      <w:r w:rsidRPr="00E85879">
        <w:t>SensingService_Notify</w:t>
      </w:r>
      <w:proofErr w:type="spellEnd"/>
      <w:r w:rsidRPr="00E85879">
        <w:t xml:space="preserve"> or indirectly through the NEF using </w:t>
      </w:r>
      <w:proofErr w:type="spellStart"/>
      <w:r w:rsidRPr="00E85879">
        <w:t>Nnef_EventExposure_Notify</w:t>
      </w:r>
      <w:proofErr w:type="spellEnd"/>
      <w:r w:rsidRPr="00E85879">
        <w:t xml:space="preserve"> for untrusted AFs. Each notification includes:</w:t>
      </w:r>
    </w:p>
    <w:p w14:paraId="55DC7447" w14:textId="5835BD3A" w:rsidR="00691D2B" w:rsidRDefault="00691D2B" w:rsidP="00691D2B">
      <w:pPr>
        <w:pStyle w:val="B1"/>
      </w:pPr>
      <w:r>
        <w:t>-</w:t>
      </w:r>
      <w:r>
        <w:tab/>
        <w:t>Sensing result payload: object-specific information such as type, location, speed, direction</w:t>
      </w:r>
      <w:r w:rsidR="00CD37BB">
        <w:t xml:space="preserve"> and</w:t>
      </w:r>
      <w:r>
        <w:t xml:space="preserve"> geometric representation.</w:t>
      </w:r>
    </w:p>
    <w:p w14:paraId="278EEEAC" w14:textId="17A37306" w:rsidR="00691D2B" w:rsidRDefault="00691D2B" w:rsidP="00691D2B">
      <w:pPr>
        <w:pStyle w:val="B1"/>
      </w:pPr>
      <w:r>
        <w:t>-</w:t>
      </w:r>
      <w:r>
        <w:tab/>
        <w:t xml:space="preserve">Contextual information: timestamp, accuracy estimation, confidence level (as defined in </w:t>
      </w:r>
      <w:r w:rsidR="00905479">
        <w:t>TS 22.137 [</w:t>
      </w:r>
      <w:r>
        <w:t>2])</w:t>
      </w:r>
      <w:r w:rsidR="00CD37BB">
        <w:t xml:space="preserve"> and</w:t>
      </w:r>
      <w:r>
        <w:t xml:space="preserve"> serving area.</w:t>
      </w:r>
    </w:p>
    <w:p w14:paraId="4823F8AB" w14:textId="16D7E239" w:rsidR="005416FB" w:rsidRPr="00E85879" w:rsidRDefault="00CD37BB" w:rsidP="005416FB">
      <w:pPr>
        <w:pStyle w:val="EditorsNote"/>
      </w:pPr>
      <w:r>
        <w:rPr>
          <w:rFonts w:hint="eastAsia"/>
        </w:rPr>
        <w:t>Editor</w:t>
      </w:r>
      <w:r>
        <w:t>'</w:t>
      </w:r>
      <w:r>
        <w:rPr>
          <w:rFonts w:hint="eastAsia"/>
        </w:rPr>
        <w:t>s note</w:t>
      </w:r>
      <w:r w:rsidR="005416FB" w:rsidRPr="00E85879">
        <w:rPr>
          <w:rFonts w:hint="eastAsia"/>
        </w:rPr>
        <w:t>:</w:t>
      </w:r>
      <w:r w:rsidR="00842E28">
        <w:tab/>
      </w:r>
      <w:r w:rsidR="005416FB" w:rsidRPr="00E85879">
        <w:t>Details of confidence level are FFS.</w:t>
      </w:r>
    </w:p>
    <w:p w14:paraId="27078A78" w14:textId="77777777" w:rsidR="005416FB" w:rsidRPr="00E85879" w:rsidRDefault="00B43ADC" w:rsidP="00691D2B">
      <w:pPr>
        <w:pStyle w:val="TH"/>
      </w:pPr>
      <w:r>
        <w:rPr>
          <w:noProof/>
        </w:rPr>
        <w:object w:dxaOrig="8362" w:dyaOrig="5317" w14:anchorId="55AA5FDA">
          <v:shape id="_x0000_i1072" type="#_x0000_t75" alt="" style="width:360.7pt;height:228.9pt;mso-width-percent:0;mso-height-percent:0;mso-width-percent:0;mso-height-percent:0" o:ole="">
            <v:imagedata r:id="rId110" o:title=""/>
          </v:shape>
          <o:OLEObject Type="Embed" ProgID="Visio.Drawing.15" ShapeID="_x0000_i1072" DrawAspect="Content" ObjectID="_1826099896" r:id="rId111"/>
        </w:object>
      </w:r>
    </w:p>
    <w:p w14:paraId="6757E8F8" w14:textId="65EAB9D1" w:rsidR="005416FB" w:rsidRPr="00E85879" w:rsidRDefault="005416FB" w:rsidP="005416FB">
      <w:pPr>
        <w:pStyle w:val="TF"/>
        <w:rPr>
          <w:lang w:eastAsia="zh-CN"/>
        </w:rPr>
      </w:pPr>
      <w:r w:rsidRPr="00E85879">
        <w:rPr>
          <w:lang w:eastAsia="zh-CN"/>
        </w:rPr>
        <w:t>Figure 6.</w:t>
      </w:r>
      <w:r w:rsidR="00842E28">
        <w:rPr>
          <w:lang w:eastAsia="zh-CN"/>
        </w:rPr>
        <w:t>30</w:t>
      </w:r>
      <w:r w:rsidRPr="00E85879">
        <w:rPr>
          <w:lang w:eastAsia="zh-CN"/>
        </w:rPr>
        <w:t>.2-1:</w:t>
      </w:r>
      <w:r w:rsidRPr="00E85879">
        <w:t xml:space="preserve"> </w:t>
      </w:r>
      <w:r w:rsidRPr="00E85879">
        <w:rPr>
          <w:lang w:eastAsia="zh-CN"/>
        </w:rPr>
        <w:t>Sensing Service exposure procedure for sensing result</w:t>
      </w:r>
    </w:p>
    <w:p w14:paraId="329167F5" w14:textId="77777777" w:rsidR="005416FB" w:rsidRPr="00691D2B" w:rsidRDefault="005416FB" w:rsidP="005416FB">
      <w:r w:rsidRPr="00691D2B">
        <w:t>The sensing result exposure process generally follows these sequential steps:</w:t>
      </w:r>
    </w:p>
    <w:p w14:paraId="0F4DF122" w14:textId="7EA3C0B2" w:rsidR="005416FB" w:rsidRPr="00E85879" w:rsidRDefault="00842E28" w:rsidP="003D4FCC">
      <w:pPr>
        <w:pStyle w:val="B1"/>
      </w:pPr>
      <w:r>
        <w:t>1.</w:t>
      </w:r>
      <w:r>
        <w:tab/>
      </w:r>
      <w:r w:rsidR="005416FB" w:rsidRPr="00E85879">
        <w:t>Sensing Service Subscribe Request:</w:t>
      </w:r>
      <w:r w:rsidR="005416FB" w:rsidRPr="00E85879">
        <w:rPr>
          <w:rFonts w:hint="eastAsia"/>
        </w:rPr>
        <w:t xml:space="preserve"> </w:t>
      </w:r>
      <w:r w:rsidR="005416FB" w:rsidRPr="00E85879">
        <w:t>The AF sends a subscription request to the Sensing Function, indicating the sensing service type, area of interest, reporting mode</w:t>
      </w:r>
      <w:r w:rsidR="00CD37BB">
        <w:t xml:space="preserve"> and</w:t>
      </w:r>
      <w:r w:rsidR="005416FB" w:rsidRPr="00E85879">
        <w:t xml:space="preserve"> optional assistance information.</w:t>
      </w:r>
    </w:p>
    <w:p w14:paraId="3C2851A2" w14:textId="7F3061FA" w:rsidR="005416FB" w:rsidRPr="00E85879" w:rsidRDefault="00842E28" w:rsidP="003D4FCC">
      <w:pPr>
        <w:pStyle w:val="B1"/>
      </w:pPr>
      <w:r>
        <w:t>2.</w:t>
      </w:r>
      <w:r>
        <w:tab/>
      </w:r>
      <w:r w:rsidR="005416FB" w:rsidRPr="00E85879">
        <w:t>Sensing Service Authorization:</w:t>
      </w:r>
      <w:r w:rsidR="005416FB" w:rsidRPr="00E85879">
        <w:rPr>
          <w:rFonts w:hint="eastAsia"/>
        </w:rPr>
        <w:t xml:space="preserve"> </w:t>
      </w:r>
      <w:r w:rsidR="005416FB" w:rsidRPr="00E85879">
        <w:t>The Sensing Function performs authorization based on operator policies and service profiles to ensure the AF is permitted to access the requested sensing service</w:t>
      </w:r>
      <w:r w:rsidR="005416FB" w:rsidRPr="00E85879">
        <w:rPr>
          <w:rFonts w:hint="eastAsia"/>
        </w:rPr>
        <w:t xml:space="preserve"> (as per KI#2)</w:t>
      </w:r>
      <w:r w:rsidR="004C0561">
        <w:t>.</w:t>
      </w:r>
    </w:p>
    <w:p w14:paraId="71D09B1A" w14:textId="2E433853" w:rsidR="005416FB" w:rsidRPr="00E85879" w:rsidRDefault="005416FB" w:rsidP="005416FB">
      <w:pPr>
        <w:pStyle w:val="NO"/>
        <w:rPr>
          <w:rFonts w:eastAsia="MS Mincho"/>
        </w:rPr>
      </w:pPr>
      <w:r w:rsidRPr="00E85879">
        <w:rPr>
          <w:rFonts w:eastAsia="MS Mincho"/>
        </w:rPr>
        <w:t>NOTE:</w:t>
      </w:r>
      <w:r w:rsidR="00842E28">
        <w:rPr>
          <w:rFonts w:eastAsia="MS Mincho"/>
        </w:rPr>
        <w:tab/>
      </w:r>
      <w:r w:rsidRPr="00E85879">
        <w:rPr>
          <w:rFonts w:eastAsia="MS Mincho"/>
        </w:rPr>
        <w:t>The authorization aspects are within the scope of KI#2 conclusions.</w:t>
      </w:r>
    </w:p>
    <w:p w14:paraId="6ADB19D2" w14:textId="2599BCE2" w:rsidR="005416FB" w:rsidRPr="00E85879" w:rsidRDefault="00842E28" w:rsidP="003D4FCC">
      <w:pPr>
        <w:pStyle w:val="B1"/>
      </w:pPr>
      <w:r>
        <w:t>3.</w:t>
      </w:r>
      <w:r>
        <w:tab/>
      </w:r>
      <w:r w:rsidR="005416FB" w:rsidRPr="00E85879">
        <w:t>Sensing Service Subscribe Response:</w:t>
      </w:r>
      <w:r w:rsidR="005416FB" w:rsidRPr="00E85879">
        <w:rPr>
          <w:rFonts w:hint="eastAsia"/>
        </w:rPr>
        <w:t xml:space="preserve"> </w:t>
      </w:r>
      <w:r w:rsidR="005416FB" w:rsidRPr="00E85879">
        <w:t>Upon successful authorization, the Sensing Function acknowledges the subscription request by sending a subscribe response to the AF.</w:t>
      </w:r>
    </w:p>
    <w:p w14:paraId="727A8459" w14:textId="5ACE46FC" w:rsidR="005416FB" w:rsidRPr="00E85879" w:rsidRDefault="00842E28" w:rsidP="003D4FCC">
      <w:pPr>
        <w:pStyle w:val="B1"/>
      </w:pPr>
      <w:r>
        <w:t>4.</w:t>
      </w:r>
      <w:r>
        <w:tab/>
      </w:r>
      <w:r w:rsidR="005416FB" w:rsidRPr="00E85879">
        <w:t>Sensing Configuration / Trigger:</w:t>
      </w:r>
      <w:r w:rsidR="005416FB" w:rsidRPr="00E85879">
        <w:rPr>
          <w:rFonts w:hint="eastAsia"/>
        </w:rPr>
        <w:t xml:space="preserve"> </w:t>
      </w:r>
      <w:r w:rsidR="005416FB" w:rsidRPr="00E85879">
        <w:t xml:space="preserve">The Sensing configures </w:t>
      </w:r>
      <w:r w:rsidR="005416FB" w:rsidRPr="00E85879">
        <w:rPr>
          <w:rFonts w:hint="eastAsia"/>
        </w:rPr>
        <w:t>and</w:t>
      </w:r>
      <w:r w:rsidR="005416FB" w:rsidRPr="00E85879">
        <w:t xml:space="preserve"> triggers the </w:t>
      </w:r>
      <w:r w:rsidR="005416FB" w:rsidRPr="00E85879">
        <w:rPr>
          <w:rFonts w:hint="eastAsia"/>
        </w:rPr>
        <w:t>selected</w:t>
      </w:r>
      <w:r w:rsidR="005416FB" w:rsidRPr="00E85879">
        <w:t xml:space="preserve"> sensing entities according to the subscription parameters.</w:t>
      </w:r>
      <w:r w:rsidR="005416FB" w:rsidRPr="00E85879">
        <w:rPr>
          <w:rFonts w:hint="eastAsia"/>
        </w:rPr>
        <w:t xml:space="preserve"> (as per KI#3 and KI#6)</w:t>
      </w:r>
      <w:r w:rsidR="004C0561">
        <w:t>.</w:t>
      </w:r>
    </w:p>
    <w:p w14:paraId="61343C4C" w14:textId="7457C73B" w:rsidR="005416FB" w:rsidRPr="00E85879" w:rsidRDefault="00842E28" w:rsidP="003D4FCC">
      <w:pPr>
        <w:pStyle w:val="B1"/>
      </w:pPr>
      <w:r>
        <w:t>5.</w:t>
      </w:r>
      <w:r>
        <w:tab/>
      </w:r>
      <w:r w:rsidR="005416FB" w:rsidRPr="00E85879">
        <w:t>Sensing Notification / Data Collection:</w:t>
      </w:r>
      <w:r w:rsidR="005416FB" w:rsidRPr="00E85879">
        <w:rPr>
          <w:rFonts w:hint="eastAsia"/>
        </w:rPr>
        <w:t xml:space="preserve"> </w:t>
      </w:r>
      <w:r w:rsidR="005416FB" w:rsidRPr="00E85879">
        <w:t>The sensing entities perform the configured sensing operations and provide measurement data to the Sensing Function.</w:t>
      </w:r>
      <w:r w:rsidR="005416FB" w:rsidRPr="00E85879">
        <w:rPr>
          <w:rFonts w:hint="eastAsia"/>
        </w:rPr>
        <w:t xml:space="preserve"> (as per KI#4)</w:t>
      </w:r>
      <w:r w:rsidR="004C0561">
        <w:t>.</w:t>
      </w:r>
    </w:p>
    <w:p w14:paraId="2BFA1417" w14:textId="6FD8CDBD" w:rsidR="005416FB" w:rsidRPr="00E85879" w:rsidRDefault="00842E28" w:rsidP="003D4FCC">
      <w:pPr>
        <w:pStyle w:val="B1"/>
      </w:pPr>
      <w:r>
        <w:t>6.</w:t>
      </w:r>
      <w:r>
        <w:tab/>
      </w:r>
      <w:r w:rsidR="005416FB" w:rsidRPr="00E85879">
        <w:t>Sensing Service Notify:</w:t>
      </w:r>
      <w:r w:rsidR="005416FB" w:rsidRPr="00E85879">
        <w:rPr>
          <w:rFonts w:hint="eastAsia"/>
        </w:rPr>
        <w:t xml:space="preserve"> </w:t>
      </w:r>
      <w:r w:rsidR="005416FB" w:rsidRPr="00E85879">
        <w:t>The Sensing Function processes the collected data, generates sensing results (optionally enriched with contextual information</w:t>
      </w:r>
      <w:r w:rsidR="00CD37BB">
        <w:t xml:space="preserve"> and</w:t>
      </w:r>
      <w:r w:rsidR="005416FB" w:rsidRPr="00E85879">
        <w:t xml:space="preserve"> notifies the AF in accordance with the subscribed reporting.</w:t>
      </w:r>
    </w:p>
    <w:p w14:paraId="33E18016" w14:textId="0A062F23" w:rsidR="005416FB" w:rsidRPr="00842E28" w:rsidRDefault="00CD37BB" w:rsidP="00842E28">
      <w:pPr>
        <w:pStyle w:val="EditorsNote"/>
      </w:pPr>
      <w:r>
        <w:rPr>
          <w:rFonts w:hint="eastAsia"/>
        </w:rPr>
        <w:t>Editor</w:t>
      </w:r>
      <w:r>
        <w:t>'</w:t>
      </w:r>
      <w:r>
        <w:rPr>
          <w:rFonts w:hint="eastAsia"/>
        </w:rPr>
        <w:t>s note</w:t>
      </w:r>
      <w:r w:rsidR="005416FB" w:rsidRPr="00842E28">
        <w:rPr>
          <w:rFonts w:hint="eastAsia"/>
        </w:rPr>
        <w:t>:</w:t>
      </w:r>
      <w:r w:rsidR="00BA4612">
        <w:tab/>
      </w:r>
      <w:r w:rsidR="005416FB" w:rsidRPr="00842E28">
        <w:rPr>
          <w:rFonts w:hint="eastAsia"/>
        </w:rPr>
        <w:t>Interaction with NEF for untrusted AFs is FFS</w:t>
      </w:r>
      <w:r w:rsidR="00691D2B">
        <w:t>.</w:t>
      </w:r>
    </w:p>
    <w:p w14:paraId="6CFB9BA3" w14:textId="181529C5" w:rsidR="005416FB" w:rsidRPr="00E85879" w:rsidRDefault="005416FB" w:rsidP="00691D2B">
      <w:pPr>
        <w:pStyle w:val="Heading3"/>
        <w:rPr>
          <w:lang w:eastAsia="zh-CN"/>
        </w:rPr>
      </w:pPr>
      <w:bookmarkStart w:id="4644" w:name="_Toc215487175"/>
      <w:r w:rsidRPr="00E85879">
        <w:rPr>
          <w:lang w:eastAsia="zh-CN"/>
        </w:rPr>
        <w:t>6.</w:t>
      </w:r>
      <w:r w:rsidR="006B62E7">
        <w:rPr>
          <w:lang w:eastAsia="zh-CN"/>
        </w:rPr>
        <w:t>30</w:t>
      </w:r>
      <w:r w:rsidRPr="00E85879">
        <w:rPr>
          <w:lang w:eastAsia="zh-CN"/>
        </w:rPr>
        <w:t>.3</w:t>
      </w:r>
      <w:r w:rsidRPr="00E85879">
        <w:rPr>
          <w:lang w:eastAsia="zh-CN"/>
        </w:rPr>
        <w:tab/>
      </w:r>
      <w:r w:rsidRPr="00E85879">
        <w:t>Impacts on Services, Entities and Interfaces</w:t>
      </w:r>
      <w:bookmarkEnd w:id="4644"/>
    </w:p>
    <w:p w14:paraId="0B8EBFA5" w14:textId="1A274514" w:rsidR="005416FB" w:rsidRPr="00E85879" w:rsidRDefault="00CD37BB" w:rsidP="005416FB">
      <w:pPr>
        <w:pStyle w:val="EditorsNote"/>
      </w:pPr>
      <w:r>
        <w:t>Editor's note</w:t>
      </w:r>
      <w:r w:rsidR="005416FB" w:rsidRPr="00E85879">
        <w:t>:</w:t>
      </w:r>
      <w:r w:rsidR="00842E28">
        <w:tab/>
      </w:r>
      <w:r w:rsidR="005416FB" w:rsidRPr="00E85879">
        <w:t>This clause captures impacts on existing services, entities and interfaces.</w:t>
      </w:r>
    </w:p>
    <w:p w14:paraId="166971BE" w14:textId="77777777" w:rsidR="00691D2B" w:rsidRPr="00691D2B" w:rsidRDefault="00691D2B" w:rsidP="00691D2B">
      <w:pPr>
        <w:rPr>
          <w:b/>
          <w:bCs/>
        </w:rPr>
      </w:pPr>
      <w:r w:rsidRPr="00691D2B">
        <w:rPr>
          <w:b/>
          <w:bCs/>
        </w:rPr>
        <w:t>Sensing Function:</w:t>
      </w:r>
    </w:p>
    <w:p w14:paraId="54A5E2C0" w14:textId="77777777" w:rsidR="00691D2B" w:rsidRDefault="00691D2B" w:rsidP="00691D2B">
      <w:pPr>
        <w:pStyle w:val="B1"/>
      </w:pPr>
      <w:r>
        <w:t>-</w:t>
      </w:r>
      <w:r>
        <w:tab/>
        <w:t>Introduced as a new functional entity responsible for processing sensing data and exposing sensing results to authorized consumers.</w:t>
      </w:r>
    </w:p>
    <w:p w14:paraId="347E75D0" w14:textId="77777777" w:rsidR="00691D2B" w:rsidRPr="00691D2B" w:rsidRDefault="00691D2B" w:rsidP="00691D2B">
      <w:pPr>
        <w:rPr>
          <w:b/>
          <w:bCs/>
        </w:rPr>
      </w:pPr>
      <w:r w:rsidRPr="00691D2B">
        <w:rPr>
          <w:b/>
          <w:bCs/>
        </w:rPr>
        <w:t>Sensing Service Consumer (e.g. AF):</w:t>
      </w:r>
    </w:p>
    <w:p w14:paraId="38C93F92" w14:textId="77777777" w:rsidR="00691D2B" w:rsidRDefault="00691D2B" w:rsidP="00691D2B">
      <w:pPr>
        <w:pStyle w:val="B1"/>
      </w:pPr>
      <w:r>
        <w:t>-</w:t>
      </w:r>
      <w:r>
        <w:tab/>
        <w:t>External application that consumes sensing results to enable vertical use cases such as motion tracking, object detection, or environmental sensing.</w:t>
      </w:r>
    </w:p>
    <w:p w14:paraId="45A3584D" w14:textId="77777777" w:rsidR="00691D2B" w:rsidRPr="00691D2B" w:rsidRDefault="00691D2B" w:rsidP="00691D2B">
      <w:pPr>
        <w:rPr>
          <w:b/>
          <w:bCs/>
        </w:rPr>
      </w:pPr>
      <w:r w:rsidRPr="00691D2B">
        <w:rPr>
          <w:b/>
          <w:bCs/>
        </w:rPr>
        <w:t>NEF:</w:t>
      </w:r>
    </w:p>
    <w:p w14:paraId="019B4D97" w14:textId="77777777" w:rsidR="00691D2B" w:rsidRDefault="00691D2B" w:rsidP="00691D2B">
      <w:pPr>
        <w:pStyle w:val="B1"/>
      </w:pPr>
      <w:r>
        <w:t>-</w:t>
      </w:r>
      <w:r>
        <w:tab/>
        <w:t>Optionally mediates sensing result exposure for untrusted AFs, providing authorization.</w:t>
      </w:r>
    </w:p>
    <w:p w14:paraId="406BD02E" w14:textId="1C871874" w:rsidR="00F77514" w:rsidRPr="00315FDC" w:rsidRDefault="00F77514" w:rsidP="00F77514">
      <w:pPr>
        <w:pStyle w:val="Heading2"/>
      </w:pPr>
      <w:bookmarkStart w:id="4645" w:name="_Toc215487176"/>
      <w:r w:rsidRPr="00315FDC">
        <w:lastRenderedPageBreak/>
        <w:t>6.</w:t>
      </w:r>
      <w:r>
        <w:t>31</w:t>
      </w:r>
      <w:r w:rsidRPr="00315FDC">
        <w:tab/>
        <w:t>Solution #</w:t>
      </w:r>
      <w:r>
        <w:t>31</w:t>
      </w:r>
      <w:r w:rsidRPr="00315FDC">
        <w:t>: Sensing result delivery to the consumer</w:t>
      </w:r>
      <w:bookmarkEnd w:id="4645"/>
    </w:p>
    <w:p w14:paraId="031E4C9B" w14:textId="25118287" w:rsidR="00F77514" w:rsidRPr="00315FDC" w:rsidRDefault="00F77514" w:rsidP="00F77514">
      <w:pPr>
        <w:pStyle w:val="Heading3"/>
      </w:pPr>
      <w:bookmarkStart w:id="4646" w:name="_Toc215487177"/>
      <w:r w:rsidRPr="00315FDC">
        <w:t>6.</w:t>
      </w:r>
      <w:r>
        <w:t>31</w:t>
      </w:r>
      <w:r w:rsidRPr="00315FDC">
        <w:t>.0</w:t>
      </w:r>
      <w:r w:rsidRPr="00315FDC">
        <w:tab/>
        <w:t>High-level solution Principles</w:t>
      </w:r>
      <w:bookmarkEnd w:id="4646"/>
    </w:p>
    <w:p w14:paraId="3C6D8C42" w14:textId="77777777" w:rsidR="00F77514" w:rsidRPr="00315FDC" w:rsidRDefault="00F77514" w:rsidP="00F77514">
      <w:pPr>
        <w:rPr>
          <w:lang w:eastAsia="zh-CN"/>
        </w:rPr>
      </w:pPr>
      <w:r w:rsidRPr="00315FDC">
        <w:rPr>
          <w:lang w:eastAsia="zh-CN"/>
        </w:rPr>
        <w:t>This solution is for Key Issue#1 and Key Issue#5 on Sensing result delivery to the consumer.</w:t>
      </w:r>
    </w:p>
    <w:p w14:paraId="51AA916D" w14:textId="5D7A18A7" w:rsidR="00F77514" w:rsidRPr="00691D2B" w:rsidRDefault="00F77514" w:rsidP="003D4FCC">
      <w:pPr>
        <w:pStyle w:val="B1"/>
      </w:pPr>
      <w:r w:rsidRPr="00691D2B">
        <w:t>-</w:t>
      </w:r>
      <w:r w:rsidRPr="00691D2B">
        <w:tab/>
        <w:t>GSMF (Gateway Sensing Management Function) is introduced to control sensing data and the associated information collection and sensing result exposure, which is centrally deployed and discovered based on configuration.</w:t>
      </w:r>
    </w:p>
    <w:p w14:paraId="1799DE17" w14:textId="0D38FC3C" w:rsidR="00F77514" w:rsidRPr="00691D2B" w:rsidRDefault="00F77514" w:rsidP="003D4FCC">
      <w:pPr>
        <w:pStyle w:val="B1"/>
      </w:pPr>
      <w:r w:rsidRPr="00691D2B">
        <w:t>-</w:t>
      </w:r>
      <w:r w:rsidRPr="00691D2B">
        <w:tab/>
        <w:t>SSMF (Sensing Service Management Function) is introduced to handle Sensing Entity selection, data collection, sensing result generation and storage, which is deployed in a distribution manner.</w:t>
      </w:r>
    </w:p>
    <w:p w14:paraId="04E9C385" w14:textId="5E3153D3" w:rsidR="00F77514" w:rsidRPr="00691D2B" w:rsidRDefault="00F77514" w:rsidP="003D4FCC">
      <w:pPr>
        <w:pStyle w:val="B1"/>
      </w:pPr>
      <w:r w:rsidRPr="00691D2B">
        <w:t>-</w:t>
      </w:r>
      <w:r w:rsidRPr="00691D2B">
        <w:tab/>
        <w:t>The sensing result can be stored in a sensing result storage NF.</w:t>
      </w:r>
    </w:p>
    <w:p w14:paraId="16FE6A69" w14:textId="107AC6B9" w:rsidR="00F77514" w:rsidRPr="00691D2B" w:rsidRDefault="00F77514" w:rsidP="003D4FCC">
      <w:pPr>
        <w:pStyle w:val="B1"/>
      </w:pPr>
      <w:r w:rsidRPr="00691D2B">
        <w:t>-</w:t>
      </w:r>
      <w:r w:rsidRPr="00691D2B">
        <w:tab/>
        <w:t>The sensing service consumer(s) is the trusted AF</w:t>
      </w:r>
      <w:r w:rsidR="00691D2B" w:rsidRPr="00691D2B">
        <w:t>.</w:t>
      </w:r>
    </w:p>
    <w:p w14:paraId="3944EE40" w14:textId="60132109" w:rsidR="00F77514" w:rsidRPr="00691D2B" w:rsidRDefault="00F77514" w:rsidP="003D4FCC">
      <w:pPr>
        <w:pStyle w:val="B1"/>
      </w:pPr>
      <w:r w:rsidRPr="00691D2B">
        <w:t>-</w:t>
      </w:r>
      <w:r w:rsidRPr="00691D2B">
        <w:tab/>
        <w:t>The sensing result can be transferred over Control Plane (CP) or Data connection for storage and exposure.</w:t>
      </w:r>
    </w:p>
    <w:p w14:paraId="2474D841" w14:textId="5CA02093" w:rsidR="00F77514" w:rsidRPr="00F77514" w:rsidRDefault="00F77514" w:rsidP="003D4FCC">
      <w:pPr>
        <w:pStyle w:val="B1"/>
      </w:pPr>
      <w:r w:rsidRPr="00691D2B">
        <w:t>-</w:t>
      </w:r>
      <w:r w:rsidRPr="00691D2B">
        <w:tab/>
        <w:t xml:space="preserve">If there is available sensing result matching the service request (i.e. the sensing result </w:t>
      </w:r>
      <w:r w:rsidR="004C0561" w:rsidRPr="00691D2B">
        <w:t>fulfils</w:t>
      </w:r>
      <w:r w:rsidRPr="00691D2B">
        <w:t xml:space="preserve"> service requirement indi</w:t>
      </w:r>
      <w:r w:rsidR="004C0561" w:rsidRPr="00691D2B">
        <w:t>c</w:t>
      </w:r>
      <w:r w:rsidRPr="00691D2B">
        <w:t>ated in the service request) in the sensing result storage NF, it can be provided to the consumer without triggering sensing procedure to the Sensing Entity.</w:t>
      </w:r>
    </w:p>
    <w:p w14:paraId="319908A3" w14:textId="4AA3ECEE" w:rsidR="00F77514" w:rsidRPr="00315FDC" w:rsidRDefault="00CD37BB" w:rsidP="00F77514">
      <w:pPr>
        <w:pStyle w:val="EditorsNote"/>
      </w:pPr>
      <w:r>
        <w:t>Editor's note</w:t>
      </w:r>
      <w:r w:rsidR="00F77514" w:rsidRPr="00315FDC">
        <w:t>:</w:t>
      </w:r>
      <w:r w:rsidR="00691D2B">
        <w:tab/>
      </w:r>
      <w:r w:rsidR="00F77514" w:rsidRPr="00315FDC">
        <w:t>Whether the stored result can be applicable for the new sensing service request is FFS.</w:t>
      </w:r>
    </w:p>
    <w:p w14:paraId="56ED1294" w14:textId="2E8573B1" w:rsidR="00F77514" w:rsidRPr="00315FDC" w:rsidRDefault="00F77514" w:rsidP="00F77514">
      <w:pPr>
        <w:pStyle w:val="Heading3"/>
      </w:pPr>
      <w:bookmarkStart w:id="4647" w:name="_Toc215487178"/>
      <w:r w:rsidRPr="00315FDC">
        <w:t>6.</w:t>
      </w:r>
      <w:r>
        <w:t>31</w:t>
      </w:r>
      <w:r w:rsidRPr="00315FDC">
        <w:t>.1</w:t>
      </w:r>
      <w:r w:rsidRPr="00315FDC">
        <w:tab/>
        <w:t>Description</w:t>
      </w:r>
      <w:bookmarkEnd w:id="4647"/>
    </w:p>
    <w:p w14:paraId="5FEEAEE6" w14:textId="77777777" w:rsidR="00F77514" w:rsidRPr="00315FDC" w:rsidRDefault="00F77514" w:rsidP="00E56890">
      <w:pPr>
        <w:rPr>
          <w:lang w:eastAsia="zh-CN"/>
        </w:rPr>
      </w:pPr>
      <w:r w:rsidRPr="00E56890">
        <w:t>To enable sensing result exposure, the GSMF needs to:</w:t>
      </w:r>
    </w:p>
    <w:p w14:paraId="62B8A66A" w14:textId="27560CBD" w:rsidR="00F77514" w:rsidRPr="003D4FCC" w:rsidRDefault="00F77514" w:rsidP="003D4FCC">
      <w:pPr>
        <w:pStyle w:val="B1"/>
      </w:pPr>
      <w:r>
        <w:t>-</w:t>
      </w:r>
      <w:r>
        <w:tab/>
      </w:r>
      <w:r w:rsidRPr="003D4FCC">
        <w:t>Determine the sensing result provider who transfers the sensing result to the consumer:</w:t>
      </w:r>
    </w:p>
    <w:p w14:paraId="60D509D2" w14:textId="7DD6EB43" w:rsidR="00F77514" w:rsidRPr="00315FDC" w:rsidRDefault="00691D2B" w:rsidP="00F77514">
      <w:pPr>
        <w:pStyle w:val="B1"/>
        <w:rPr>
          <w:lang w:eastAsia="zh-CN"/>
        </w:rPr>
      </w:pPr>
      <w:r>
        <w:rPr>
          <w:lang w:eastAsia="zh-CN"/>
        </w:rPr>
        <w:tab/>
      </w:r>
      <w:r w:rsidR="00F77514" w:rsidRPr="00315FDC">
        <w:rPr>
          <w:lang w:eastAsia="zh-CN"/>
        </w:rPr>
        <w:t xml:space="preserve">Based on operator configuration, GSMF may first check with the sensing result storage NF if </w:t>
      </w:r>
      <w:r w:rsidR="00F77514" w:rsidRPr="00315FDC">
        <w:t>there is available sensing result matching the service request</w:t>
      </w:r>
      <w:r>
        <w:t>:</w:t>
      </w:r>
    </w:p>
    <w:p w14:paraId="67E6AAE8" w14:textId="1879811C" w:rsidR="00F77514" w:rsidRPr="00315FDC" w:rsidRDefault="00F77514" w:rsidP="003D4FCC">
      <w:pPr>
        <w:pStyle w:val="B2"/>
        <w:rPr>
          <w:lang w:eastAsia="zh-CN"/>
        </w:rPr>
      </w:pPr>
      <w:r>
        <w:t>-</w:t>
      </w:r>
      <w:r>
        <w:tab/>
      </w:r>
      <w:r w:rsidRPr="00315FDC">
        <w:t>If there is available sensing result matching the service request, the sensing result storge NF is the sensing result provider</w:t>
      </w:r>
      <w:r w:rsidR="00691D2B">
        <w:t>.</w:t>
      </w:r>
    </w:p>
    <w:p w14:paraId="17377C85" w14:textId="390C77C7" w:rsidR="00F77514" w:rsidRPr="00315FDC" w:rsidRDefault="00F77514" w:rsidP="003D4FCC">
      <w:pPr>
        <w:pStyle w:val="B2"/>
        <w:rPr>
          <w:lang w:eastAsia="zh-CN"/>
        </w:rPr>
      </w:pPr>
      <w:r>
        <w:t>-</w:t>
      </w:r>
      <w:r>
        <w:tab/>
      </w:r>
      <w:r w:rsidRPr="00315FDC">
        <w:t xml:space="preserve">Otherwise, </w:t>
      </w:r>
      <w:r w:rsidRPr="00315FDC">
        <w:rPr>
          <w:rFonts w:hint="eastAsia"/>
          <w:lang w:eastAsia="zh-CN"/>
        </w:rPr>
        <w:t>S</w:t>
      </w:r>
      <w:r w:rsidRPr="00315FDC">
        <w:rPr>
          <w:lang w:eastAsia="zh-CN"/>
        </w:rPr>
        <w:t>SMF is the sensing result provider</w:t>
      </w:r>
      <w:r w:rsidR="00691D2B">
        <w:rPr>
          <w:lang w:eastAsia="zh-CN"/>
        </w:rPr>
        <w:t>.</w:t>
      </w:r>
    </w:p>
    <w:p w14:paraId="46B0C5EB" w14:textId="6A9E6124" w:rsidR="00F77514" w:rsidRPr="003D4FCC" w:rsidRDefault="009841DF" w:rsidP="003D4FCC">
      <w:pPr>
        <w:pStyle w:val="B1"/>
      </w:pPr>
      <w:r>
        <w:t>-</w:t>
      </w:r>
      <w:r>
        <w:tab/>
      </w:r>
      <w:r w:rsidR="00F77514" w:rsidRPr="003D4FCC">
        <w:t>Determine the sensing result transferring mode: Control Plane (CP) or Data connection.</w:t>
      </w:r>
    </w:p>
    <w:p w14:paraId="06A5ACC7" w14:textId="72AE9617" w:rsidR="00F77514" w:rsidRPr="003D4FCC" w:rsidRDefault="009841DF" w:rsidP="003D4FCC">
      <w:pPr>
        <w:pStyle w:val="B1"/>
      </w:pPr>
      <w:r>
        <w:t>-</w:t>
      </w:r>
      <w:r>
        <w:tab/>
      </w:r>
      <w:r w:rsidR="00F77514" w:rsidRPr="003D4FCC">
        <w:t>Control delivering the sensing results from the sensing result provider to the sensing service consumer(s).</w:t>
      </w:r>
    </w:p>
    <w:p w14:paraId="1CE2110E" w14:textId="77777777" w:rsidR="00F77514" w:rsidRPr="00315FDC" w:rsidRDefault="00F77514" w:rsidP="00E56890">
      <w:pPr>
        <w:rPr>
          <w:lang w:eastAsia="zh-CN"/>
        </w:rPr>
      </w:pPr>
      <w:r w:rsidRPr="00E56890">
        <w:t>To enable sensing result storage, the SSMF needs to:</w:t>
      </w:r>
    </w:p>
    <w:p w14:paraId="27B519DC" w14:textId="3C026697" w:rsidR="00F77514" w:rsidRPr="003D4FCC" w:rsidRDefault="009841DF" w:rsidP="003D4FCC">
      <w:pPr>
        <w:pStyle w:val="B1"/>
      </w:pPr>
      <w:r>
        <w:t>-</w:t>
      </w:r>
      <w:r>
        <w:tab/>
      </w:r>
      <w:r w:rsidR="00F77514" w:rsidRPr="003D4FCC">
        <w:t>Determine the sensing result transferring mode: Control Plane (CP) or Data connection.</w:t>
      </w:r>
    </w:p>
    <w:p w14:paraId="69ADC33E" w14:textId="74A5934F" w:rsidR="00F77514" w:rsidRPr="003D4FCC" w:rsidRDefault="009841DF" w:rsidP="003D4FCC">
      <w:pPr>
        <w:pStyle w:val="B1"/>
      </w:pPr>
      <w:r>
        <w:t>-</w:t>
      </w:r>
      <w:r>
        <w:tab/>
      </w:r>
      <w:r w:rsidR="00F77514" w:rsidRPr="003D4FCC">
        <w:t>Control delivering the sensing results from the SSMF to the sensing result storage NF.</w:t>
      </w:r>
    </w:p>
    <w:p w14:paraId="4A2815D0" w14:textId="77777777" w:rsidR="00F77514" w:rsidRPr="00315FDC" w:rsidRDefault="00F77514" w:rsidP="00E56890">
      <w:pPr>
        <w:rPr>
          <w:lang w:eastAsia="zh-CN"/>
        </w:rPr>
      </w:pPr>
      <w:r w:rsidRPr="00E56890">
        <w:rPr>
          <w:rFonts w:hint="eastAsia"/>
        </w:rPr>
        <w:t>I</w:t>
      </w:r>
      <w:r w:rsidRPr="00E56890">
        <w:t>f Data connection is required to deliver sensing results to the consumer and the sensing result storage NF, a Data connection needs to be established before transferring the sensing result. GSMF/SSMF determines sensing result transferring mode based on the following info:</w:t>
      </w:r>
    </w:p>
    <w:p w14:paraId="7ED9A2CD" w14:textId="1ED55353" w:rsidR="00F77514" w:rsidRPr="003D4FCC" w:rsidRDefault="009841DF" w:rsidP="003D4FCC">
      <w:pPr>
        <w:pStyle w:val="B1"/>
      </w:pPr>
      <w:r>
        <w:t>-</w:t>
      </w:r>
      <w:r>
        <w:tab/>
      </w:r>
      <w:r w:rsidR="00F77514" w:rsidRPr="003D4FCC">
        <w:t>Capability of the sensing result provider for transferring sensing result over data connection</w:t>
      </w:r>
      <w:r w:rsidR="004C0561">
        <w:t>.</w:t>
      </w:r>
    </w:p>
    <w:p w14:paraId="7E47954B" w14:textId="38638860" w:rsidR="00F77514" w:rsidRPr="003D4FCC" w:rsidRDefault="009841DF" w:rsidP="003D4FCC">
      <w:pPr>
        <w:pStyle w:val="B1"/>
      </w:pPr>
      <w:r>
        <w:t>-</w:t>
      </w:r>
      <w:r>
        <w:tab/>
      </w:r>
      <w:r w:rsidR="00F77514" w:rsidRPr="003D4FCC">
        <w:t>Capability of the sensing service consumer or the sensing result storage NF for transferring sensing result over data connection</w:t>
      </w:r>
      <w:r w:rsidR="004C0561">
        <w:t>.</w:t>
      </w:r>
    </w:p>
    <w:p w14:paraId="1B3763FF" w14:textId="441C3F31" w:rsidR="00F77514" w:rsidRPr="003D4FCC" w:rsidRDefault="009841DF" w:rsidP="003D4FCC">
      <w:pPr>
        <w:pStyle w:val="B1"/>
      </w:pPr>
      <w:r>
        <w:t>-</w:t>
      </w:r>
      <w:r>
        <w:tab/>
      </w:r>
      <w:r w:rsidR="00F77514" w:rsidRPr="003D4FCC">
        <w:t>Sensing result format</w:t>
      </w:r>
      <w:r w:rsidR="004C0561">
        <w:t>.</w:t>
      </w:r>
    </w:p>
    <w:p w14:paraId="3703E9F4" w14:textId="67B2E9F1" w:rsidR="00F77514" w:rsidRPr="003D4FCC" w:rsidRDefault="009841DF" w:rsidP="003D4FCC">
      <w:pPr>
        <w:pStyle w:val="B1"/>
      </w:pPr>
      <w:r>
        <w:t>-</w:t>
      </w:r>
      <w:r>
        <w:tab/>
      </w:r>
      <w:r w:rsidR="00F77514" w:rsidRPr="003D4FCC">
        <w:t>Sensing service type</w:t>
      </w:r>
      <w:r w:rsidR="004C0561">
        <w:t>.</w:t>
      </w:r>
    </w:p>
    <w:p w14:paraId="2C3317F3" w14:textId="42A21C92" w:rsidR="00F77514" w:rsidRPr="003D4FCC" w:rsidRDefault="009841DF" w:rsidP="003D4FCC">
      <w:pPr>
        <w:pStyle w:val="B1"/>
      </w:pPr>
      <w:r>
        <w:t>-</w:t>
      </w:r>
      <w:r>
        <w:tab/>
      </w:r>
      <w:r w:rsidR="00F77514" w:rsidRPr="003D4FCC">
        <w:t>Operator configuration</w:t>
      </w:r>
      <w:r w:rsidR="004C0561">
        <w:t>.</w:t>
      </w:r>
    </w:p>
    <w:p w14:paraId="3F2A84BE" w14:textId="634C49D9" w:rsidR="00F77514" w:rsidRPr="00315FDC" w:rsidRDefault="00F77514" w:rsidP="00691D2B">
      <w:pPr>
        <w:pStyle w:val="Heading3"/>
      </w:pPr>
      <w:bookmarkStart w:id="4648" w:name="_Toc157534625"/>
      <w:bookmarkStart w:id="4649" w:name="_Toc157747896"/>
      <w:bookmarkStart w:id="4650" w:name="_Toc215487179"/>
      <w:r w:rsidRPr="00315FDC">
        <w:lastRenderedPageBreak/>
        <w:t>6.</w:t>
      </w:r>
      <w:r w:rsidR="009841DF">
        <w:t>31</w:t>
      </w:r>
      <w:r w:rsidRPr="00315FDC">
        <w:t>.2</w:t>
      </w:r>
      <w:r w:rsidRPr="00315FDC">
        <w:tab/>
        <w:t>Procedures</w:t>
      </w:r>
      <w:bookmarkStart w:id="4651" w:name="_Toc157534626"/>
      <w:bookmarkEnd w:id="4648"/>
      <w:bookmarkEnd w:id="4649"/>
      <w:bookmarkEnd w:id="4650"/>
    </w:p>
    <w:p w14:paraId="5D334117" w14:textId="77777777" w:rsidR="00F77514" w:rsidRPr="00315FDC" w:rsidRDefault="00B43ADC" w:rsidP="004C0561">
      <w:pPr>
        <w:pStyle w:val="TH"/>
      </w:pPr>
      <w:r>
        <w:rPr>
          <w:noProof/>
        </w:rPr>
        <w:object w:dxaOrig="14601" w:dyaOrig="13910" w14:anchorId="09A9D025">
          <v:shape id="_x0000_i1073" type="#_x0000_t75" alt="" style="width:481.6pt;height:459.15pt;mso-width-percent:0;mso-height-percent:0;mso-width-percent:0;mso-height-percent:0" o:ole="">
            <v:imagedata r:id="rId112" o:title=""/>
          </v:shape>
          <o:OLEObject Type="Embed" ProgID="Visio.Drawing.15" ShapeID="_x0000_i1073" DrawAspect="Content" ObjectID="_1826099897" r:id="rId113"/>
        </w:object>
      </w:r>
    </w:p>
    <w:p w14:paraId="125507EB" w14:textId="74265A58" w:rsidR="00F77514" w:rsidRPr="00315FDC" w:rsidRDefault="00F77514" w:rsidP="00F77514">
      <w:pPr>
        <w:pStyle w:val="TF"/>
      </w:pPr>
      <w:r w:rsidRPr="00315FDC">
        <w:t>Figure 6.</w:t>
      </w:r>
      <w:r w:rsidR="009841DF">
        <w:t>31</w:t>
      </w:r>
      <w:r w:rsidRPr="00315FDC">
        <w:t>.2-1: Service flow of sensing result exposure to AF and the storage</w:t>
      </w:r>
    </w:p>
    <w:p w14:paraId="631D7FCF" w14:textId="6AEF5D12" w:rsidR="00F77514" w:rsidRPr="003D4FCC" w:rsidRDefault="005B5900" w:rsidP="003D4FCC">
      <w:pPr>
        <w:pStyle w:val="B1"/>
      </w:pPr>
      <w:r>
        <w:t>1.</w:t>
      </w:r>
      <w:r>
        <w:tab/>
      </w:r>
      <w:r w:rsidR="00F77514" w:rsidRPr="003D4FCC">
        <w:t>GSMF receives a sensing service request from a trusted AF</w:t>
      </w:r>
      <w:r w:rsidR="00CD37BB">
        <w:t xml:space="preserve"> and</w:t>
      </w:r>
      <w:r w:rsidR="00F77514" w:rsidRPr="003D4FCC">
        <w:t xml:space="preserve"> the service request is successfully authorized. The request includes:</w:t>
      </w:r>
    </w:p>
    <w:p w14:paraId="7DBD264D" w14:textId="5EEE696D" w:rsidR="00F77514" w:rsidRPr="00315FDC" w:rsidRDefault="005B5900" w:rsidP="003D4FCC">
      <w:pPr>
        <w:pStyle w:val="B2"/>
        <w:rPr>
          <w:lang w:eastAsia="zh-CN"/>
        </w:rPr>
      </w:pPr>
      <w:r>
        <w:rPr>
          <w:lang w:eastAsia="zh-CN"/>
        </w:rPr>
        <w:t>-</w:t>
      </w:r>
      <w:r>
        <w:rPr>
          <w:lang w:eastAsia="zh-CN"/>
        </w:rPr>
        <w:tab/>
      </w:r>
      <w:r w:rsidR="00F77514" w:rsidRPr="00315FDC">
        <w:rPr>
          <w:lang w:eastAsia="zh-CN"/>
        </w:rPr>
        <w:t>Consumer ID/Address</w:t>
      </w:r>
      <w:r w:rsidR="004C0561">
        <w:rPr>
          <w:lang w:eastAsia="zh-CN"/>
        </w:rPr>
        <w:t>.</w:t>
      </w:r>
    </w:p>
    <w:p w14:paraId="5C734CB6" w14:textId="0671CDE6" w:rsidR="00F77514" w:rsidRPr="00315FDC" w:rsidRDefault="005B5900" w:rsidP="003D4FCC">
      <w:pPr>
        <w:pStyle w:val="B2"/>
        <w:rPr>
          <w:lang w:eastAsia="zh-CN"/>
        </w:rPr>
      </w:pPr>
      <w:r>
        <w:rPr>
          <w:lang w:eastAsia="zh-CN"/>
        </w:rPr>
        <w:t>-</w:t>
      </w:r>
      <w:r>
        <w:rPr>
          <w:lang w:eastAsia="zh-CN"/>
        </w:rPr>
        <w:tab/>
      </w:r>
      <w:r w:rsidR="00F77514" w:rsidRPr="00315FDC">
        <w:rPr>
          <w:lang w:eastAsia="zh-CN"/>
        </w:rPr>
        <w:t>Sensing service type</w:t>
      </w:r>
      <w:r w:rsidR="004C0561">
        <w:rPr>
          <w:lang w:eastAsia="zh-CN"/>
        </w:rPr>
        <w:t>.</w:t>
      </w:r>
    </w:p>
    <w:p w14:paraId="4E52BBCE" w14:textId="53A66FE5" w:rsidR="00F77514" w:rsidRPr="00315FDC" w:rsidRDefault="005B5900" w:rsidP="003D4FCC">
      <w:pPr>
        <w:pStyle w:val="B2"/>
        <w:rPr>
          <w:lang w:eastAsia="zh-CN"/>
        </w:rPr>
      </w:pPr>
      <w:r>
        <w:rPr>
          <w:lang w:eastAsia="zh-CN"/>
        </w:rPr>
        <w:t>-</w:t>
      </w:r>
      <w:r>
        <w:rPr>
          <w:lang w:eastAsia="zh-CN"/>
        </w:rPr>
        <w:tab/>
      </w:r>
      <w:r w:rsidR="00F77514" w:rsidRPr="00315FDC">
        <w:rPr>
          <w:rFonts w:hint="eastAsia"/>
          <w:lang w:eastAsia="zh-CN"/>
        </w:rPr>
        <w:t>T</w:t>
      </w:r>
      <w:r w:rsidR="00F77514" w:rsidRPr="00315FDC">
        <w:rPr>
          <w:lang w:eastAsia="zh-CN"/>
        </w:rPr>
        <w:t>arget sensing service area</w:t>
      </w:r>
      <w:r w:rsidR="004C0561">
        <w:rPr>
          <w:lang w:eastAsia="zh-CN"/>
        </w:rPr>
        <w:t>.</w:t>
      </w:r>
    </w:p>
    <w:p w14:paraId="56FBB7EF" w14:textId="1BE8A2BA" w:rsidR="00F77514" w:rsidRPr="00315FDC" w:rsidRDefault="005B5900" w:rsidP="003D4FCC">
      <w:pPr>
        <w:pStyle w:val="B2"/>
        <w:rPr>
          <w:lang w:eastAsia="zh-CN"/>
        </w:rPr>
      </w:pPr>
      <w:r>
        <w:rPr>
          <w:lang w:eastAsia="zh-CN"/>
        </w:rPr>
        <w:t>-</w:t>
      </w:r>
      <w:r>
        <w:rPr>
          <w:lang w:eastAsia="zh-CN"/>
        </w:rPr>
        <w:tab/>
      </w:r>
      <w:r w:rsidR="00F77514" w:rsidRPr="00315FDC">
        <w:rPr>
          <w:lang w:eastAsia="zh-CN"/>
        </w:rPr>
        <w:t>Expected sensing result</w:t>
      </w:r>
      <w:r w:rsidR="004C0561">
        <w:rPr>
          <w:rFonts w:hint="eastAsia"/>
          <w:lang w:eastAsia="zh-CN"/>
        </w:rPr>
        <w:t xml:space="preserve">, </w:t>
      </w:r>
      <w:r w:rsidR="00F77514" w:rsidRPr="00315FDC">
        <w:rPr>
          <w:lang w:eastAsia="zh-CN"/>
        </w:rPr>
        <w:t>including sensing result format, time availability and QoS requirements</w:t>
      </w:r>
      <w:r w:rsidR="004C0561">
        <w:rPr>
          <w:lang w:eastAsia="zh-CN"/>
        </w:rPr>
        <w:t>.</w:t>
      </w:r>
    </w:p>
    <w:p w14:paraId="11CC2D75" w14:textId="7B6E6E44" w:rsidR="00F77514" w:rsidRPr="00315FDC" w:rsidRDefault="005B5900" w:rsidP="003D4FCC">
      <w:pPr>
        <w:pStyle w:val="B2"/>
        <w:rPr>
          <w:lang w:eastAsia="zh-CN"/>
        </w:rPr>
      </w:pPr>
      <w:r>
        <w:rPr>
          <w:lang w:eastAsia="zh-CN"/>
        </w:rPr>
        <w:t>-</w:t>
      </w:r>
      <w:r>
        <w:rPr>
          <w:lang w:eastAsia="zh-CN"/>
        </w:rPr>
        <w:tab/>
      </w:r>
      <w:r w:rsidR="00F77514" w:rsidRPr="00315FDC">
        <w:rPr>
          <w:lang w:eastAsia="zh-CN"/>
        </w:rPr>
        <w:t>Capability of AF for transferring sensing result over data connection</w:t>
      </w:r>
      <w:r w:rsidR="004C0561">
        <w:rPr>
          <w:lang w:eastAsia="zh-CN"/>
        </w:rPr>
        <w:t>.</w:t>
      </w:r>
    </w:p>
    <w:p w14:paraId="60F8AEFA" w14:textId="41900DAC" w:rsidR="00F77514" w:rsidRPr="00691D2B" w:rsidRDefault="00691D2B" w:rsidP="003D4FCC">
      <w:pPr>
        <w:pStyle w:val="B1"/>
      </w:pPr>
      <w:r>
        <w:t>2.</w:t>
      </w:r>
      <w:r>
        <w:tab/>
        <w:t>GSMF checks with NF storing sensing result if there is available sensing result matching the service request by sending sensing service type, target sensing service area and expected sensing result received in step 1.</w:t>
      </w:r>
    </w:p>
    <w:p w14:paraId="3F5DA5FB" w14:textId="643210C7" w:rsidR="00F77514" w:rsidRPr="00691D2B" w:rsidRDefault="00CD37BB" w:rsidP="005B5900">
      <w:pPr>
        <w:pStyle w:val="EditorsNote"/>
      </w:pPr>
      <w:r>
        <w:t>Editor's note</w:t>
      </w:r>
      <w:r w:rsidR="00691D2B">
        <w:t>:</w:t>
      </w:r>
      <w:r w:rsidR="00691D2B">
        <w:tab/>
        <w:t>More parameters to determine the stored sensing result matching the service request is FFS.</w:t>
      </w:r>
    </w:p>
    <w:p w14:paraId="17D4AF35" w14:textId="77777777" w:rsidR="00691D2B" w:rsidRDefault="00691D2B" w:rsidP="00691D2B">
      <w:pPr>
        <w:pStyle w:val="B1"/>
      </w:pPr>
      <w:r>
        <w:lastRenderedPageBreak/>
        <w:tab/>
        <w:t>If there is matching sensing result, the sensing result storage NF responds to GSMF including either Sensing result or Indication of transferring sensing result over data connection and the sensing result storage NF address.</w:t>
      </w:r>
    </w:p>
    <w:p w14:paraId="242EC091" w14:textId="77777777" w:rsidR="00691D2B" w:rsidRDefault="00691D2B" w:rsidP="00691D2B">
      <w:pPr>
        <w:pStyle w:val="B1"/>
      </w:pPr>
      <w:r>
        <w:t>3.</w:t>
      </w:r>
      <w:r>
        <w:tab/>
        <w:t>GSMF determines sensing result transferring mode (CP or data connection) based on the following information:</w:t>
      </w:r>
    </w:p>
    <w:p w14:paraId="7FE45A2D" w14:textId="77777777" w:rsidR="00691D2B" w:rsidRDefault="00691D2B" w:rsidP="003D4FCC">
      <w:pPr>
        <w:pStyle w:val="B2"/>
      </w:pPr>
      <w:r>
        <w:t>-</w:t>
      </w:r>
      <w:r>
        <w:tab/>
        <w:t>Whether sensing result is received or indication of transferring sensing result over data connection received at step 2 from NF storing sensing data).</w:t>
      </w:r>
    </w:p>
    <w:p w14:paraId="414528AE" w14:textId="77777777" w:rsidR="00691D2B" w:rsidRDefault="00691D2B" w:rsidP="003D4FCC">
      <w:pPr>
        <w:pStyle w:val="B2"/>
      </w:pPr>
      <w:r>
        <w:t>-</w:t>
      </w:r>
      <w:r>
        <w:tab/>
        <w:t>Capability of the sensing service consumer for transferring sensing result over data connection, sensing result format and sensing service type received at step 1.</w:t>
      </w:r>
    </w:p>
    <w:p w14:paraId="644C6FDE" w14:textId="77777777" w:rsidR="00691D2B" w:rsidRDefault="00691D2B" w:rsidP="003D4FCC">
      <w:pPr>
        <w:pStyle w:val="B2"/>
      </w:pPr>
      <w:r>
        <w:t>-</w:t>
      </w:r>
      <w:r>
        <w:tab/>
        <w:t>Operator configuration.</w:t>
      </w:r>
    </w:p>
    <w:p w14:paraId="73101F2E" w14:textId="5183A091" w:rsidR="00F77514" w:rsidRPr="003D4FCC" w:rsidRDefault="00F77514" w:rsidP="003D4FCC">
      <w:pPr>
        <w:pStyle w:val="B1"/>
      </w:pPr>
      <w:r w:rsidRPr="003D4FCC">
        <w:t>4.</w:t>
      </w:r>
      <w:r w:rsidR="005B5900">
        <w:tab/>
      </w:r>
      <w:r w:rsidR="00382A69">
        <w:t>I</w:t>
      </w:r>
      <w:r w:rsidRPr="003D4FCC">
        <w:t>f GSMF determines to transfer sensing result over CP, GSMF responds to sensing service consumer of the sensing result</w:t>
      </w:r>
      <w:r w:rsidR="00CD37BB">
        <w:t xml:space="preserve"> and</w:t>
      </w:r>
      <w:r w:rsidRPr="003D4FCC">
        <w:t xml:space="preserve"> the rest steps are skipped.</w:t>
      </w:r>
    </w:p>
    <w:p w14:paraId="4C892404" w14:textId="3DEF7EA0" w:rsidR="00F77514" w:rsidRPr="003D4FCC" w:rsidRDefault="00F77514" w:rsidP="003D4FCC">
      <w:pPr>
        <w:pStyle w:val="B1"/>
      </w:pPr>
      <w:r w:rsidRPr="003D4FCC">
        <w:t>5.</w:t>
      </w:r>
      <w:r w:rsidR="005B5900">
        <w:tab/>
      </w:r>
      <w:r w:rsidRPr="003D4FCC">
        <w:t>If GSMF determines transferring sensing result over data connection and there</w:t>
      </w:r>
      <w:r w:rsidR="00CD37BB">
        <w:t>'</w:t>
      </w:r>
      <w:r w:rsidRPr="003D4FCC">
        <w:t>s no available Data Connection, new Data Connection is established between sensing result storage NF and AF.</w:t>
      </w:r>
    </w:p>
    <w:p w14:paraId="4437947B" w14:textId="65C4F622"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sensing result storage NF and AF is FFS.</w:t>
      </w:r>
    </w:p>
    <w:p w14:paraId="248D7AAC" w14:textId="286B633F" w:rsidR="00691D2B" w:rsidRDefault="00691D2B" w:rsidP="00F77514">
      <w:pPr>
        <w:pStyle w:val="B1"/>
      </w:pPr>
      <w:r>
        <w:t>6.</w:t>
      </w:r>
      <w:r>
        <w:tab/>
        <w:t>The sensing result is provided from sensing result storage NF to the AF over data connection</w:t>
      </w:r>
      <w:r w:rsidR="00CD37BB">
        <w:t xml:space="preserve"> and</w:t>
      </w:r>
      <w:r>
        <w:t xml:space="preserve"> the rest steps are skipped.</w:t>
      </w:r>
    </w:p>
    <w:p w14:paraId="67EB1269" w14:textId="77777777" w:rsidR="00691D2B" w:rsidRDefault="00691D2B" w:rsidP="00F77514">
      <w:pPr>
        <w:pStyle w:val="B1"/>
      </w:pPr>
      <w:r>
        <w:t>7.</w:t>
      </w:r>
      <w:r>
        <w:tab/>
        <w:t>If neither sensing result nor indication of transferring sensing result over data connection is provided in step 2, GSMF sends the sensing service request to the SSMF, including what is received in step 1.</w:t>
      </w:r>
    </w:p>
    <w:p w14:paraId="48790B15" w14:textId="77777777" w:rsidR="00691D2B" w:rsidRDefault="00691D2B" w:rsidP="00F77514">
      <w:pPr>
        <w:pStyle w:val="B1"/>
      </w:pPr>
      <w:r>
        <w:t>8.</w:t>
      </w:r>
      <w:r>
        <w:tab/>
        <w:t>SSMF triggers sensing data collection and result generation.</w:t>
      </w:r>
    </w:p>
    <w:p w14:paraId="4E8D00DF" w14:textId="7B14FC6D"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F77514" w:rsidRPr="00315FDC">
        <w:rPr>
          <w:lang w:eastAsia="zh-CN"/>
        </w:rPr>
        <w:t>Details of sensing data collection and result generation will be defined by solutions to KI#4.</w:t>
      </w:r>
    </w:p>
    <w:p w14:paraId="126748FA" w14:textId="769AF456" w:rsidR="00F77514" w:rsidRPr="00315FDC" w:rsidRDefault="00CD37BB" w:rsidP="003D4FCC">
      <w:pPr>
        <w:pStyle w:val="EditorsNote"/>
      </w:pPr>
      <w:r>
        <w:rPr>
          <w:lang w:eastAsia="zh-CN" w:bidi="bo-CN"/>
        </w:rPr>
        <w:t>Editor's note</w:t>
      </w:r>
      <w:r w:rsidR="00F77514" w:rsidRPr="00315FDC">
        <w:rPr>
          <w:lang w:eastAsia="zh-CN" w:bidi="bo-CN"/>
        </w:rPr>
        <w:t>:</w:t>
      </w:r>
      <w:r w:rsidR="00F77514" w:rsidRPr="00315FDC">
        <w:rPr>
          <w:lang w:eastAsia="zh-CN" w:bidi="bo-CN"/>
        </w:rPr>
        <w:tab/>
        <w:t>Whether NG-RAN nodes can perform sensing data collection and result generation is RAN WGs decision and requires further coordination.</w:t>
      </w:r>
    </w:p>
    <w:p w14:paraId="1F6749C2" w14:textId="301095E3" w:rsidR="00F77514" w:rsidRPr="00315FDC" w:rsidRDefault="00F77514" w:rsidP="00F77514">
      <w:pPr>
        <w:pStyle w:val="B1"/>
        <w:rPr>
          <w:lang w:eastAsia="zh-CN"/>
        </w:rPr>
      </w:pPr>
      <w:r w:rsidRPr="00315FDC">
        <w:rPr>
          <w:rFonts w:hint="eastAsia"/>
          <w:lang w:eastAsia="zh-CN"/>
        </w:rPr>
        <w:t>9</w:t>
      </w:r>
      <w:r w:rsidRPr="00315FDC">
        <w:rPr>
          <w:lang w:eastAsia="zh-CN"/>
        </w:rPr>
        <w:t>.</w:t>
      </w:r>
      <w:r w:rsidR="005B5900">
        <w:rPr>
          <w:lang w:eastAsia="zh-CN"/>
        </w:rPr>
        <w:tab/>
      </w:r>
      <w:r w:rsidRPr="00315FDC">
        <w:rPr>
          <w:lang w:eastAsia="zh-CN"/>
        </w:rPr>
        <w:t>SSMF determines sensing result transferring mode (CP or data connection)</w:t>
      </w:r>
      <w:r w:rsidRPr="00315FDC">
        <w:rPr>
          <w:rFonts w:hint="eastAsia"/>
          <w:lang w:eastAsia="zh-CN"/>
        </w:rPr>
        <w:t xml:space="preserve"> </w:t>
      </w:r>
      <w:r w:rsidRPr="00315FDC">
        <w:rPr>
          <w:lang w:eastAsia="zh-CN"/>
        </w:rPr>
        <w:t>based on the following information:</w:t>
      </w:r>
    </w:p>
    <w:p w14:paraId="07F64F3F" w14:textId="77777777" w:rsidR="00691D2B" w:rsidRDefault="00691D2B" w:rsidP="003D4FCC">
      <w:pPr>
        <w:pStyle w:val="B2"/>
      </w:pPr>
      <w:r>
        <w:t>-</w:t>
      </w:r>
      <w:r>
        <w:tab/>
        <w:t>Capability of the sensing service consumer for transferring sensing result over data connection, sensing result format and sensing service type received at step 3.</w:t>
      </w:r>
    </w:p>
    <w:p w14:paraId="431B54A4" w14:textId="77777777" w:rsidR="00691D2B" w:rsidRDefault="00691D2B" w:rsidP="003D4FCC">
      <w:pPr>
        <w:pStyle w:val="B2"/>
      </w:pPr>
      <w:r>
        <w:t>-</w:t>
      </w:r>
      <w:r>
        <w:tab/>
        <w:t>Operator configuration.</w:t>
      </w:r>
    </w:p>
    <w:p w14:paraId="18257FF9" w14:textId="1D52CB8C" w:rsidR="00F77514" w:rsidRPr="003D4FCC" w:rsidRDefault="00F77514" w:rsidP="003D4FCC">
      <w:pPr>
        <w:pStyle w:val="B1"/>
      </w:pPr>
      <w:r w:rsidRPr="003D4FCC">
        <w:t>10.</w:t>
      </w:r>
      <w:r w:rsidR="005B5900">
        <w:tab/>
      </w:r>
      <w:r w:rsidRPr="003D4FCC">
        <w:t>If GSMF determines to transfer sensing result over CP, GSMF responds to sensing service consumer of the sensing result</w:t>
      </w:r>
      <w:r w:rsidR="00CD37BB">
        <w:t xml:space="preserve"> and</w:t>
      </w:r>
      <w:r w:rsidRPr="003D4FCC">
        <w:t xml:space="preserve"> the rest steps are skipped.</w:t>
      </w:r>
    </w:p>
    <w:p w14:paraId="71AB2AAD" w14:textId="3E7E5B6E" w:rsidR="00F77514" w:rsidRPr="00315FDC" w:rsidRDefault="00F77514" w:rsidP="00F77514">
      <w:pPr>
        <w:pStyle w:val="B1"/>
        <w:rPr>
          <w:lang w:eastAsia="zh-CN"/>
        </w:rPr>
      </w:pPr>
      <w:r w:rsidRPr="00315FDC">
        <w:rPr>
          <w:lang w:eastAsia="zh-CN"/>
        </w:rPr>
        <w:t>11.</w:t>
      </w:r>
      <w:r w:rsidR="005B5900">
        <w:rPr>
          <w:lang w:eastAsia="zh-CN"/>
        </w:rPr>
        <w:tab/>
      </w:r>
      <w:r w:rsidRPr="00315FDC">
        <w:rPr>
          <w:lang w:eastAsia="zh-CN"/>
        </w:rPr>
        <w:t>If GSMF determines to transfer sensing result over data connection and there</w:t>
      </w:r>
      <w:r w:rsidR="00CD37BB">
        <w:rPr>
          <w:lang w:eastAsia="zh-CN"/>
        </w:rPr>
        <w:t>'</w:t>
      </w:r>
      <w:r w:rsidRPr="00315FDC">
        <w:rPr>
          <w:lang w:eastAsia="zh-CN"/>
        </w:rPr>
        <w:t>s no available data connection between SSMF and AF, new data connection is established.</w:t>
      </w:r>
    </w:p>
    <w:p w14:paraId="4E912A07" w14:textId="5A13D40B" w:rsidR="00F77514" w:rsidRPr="00315FDC" w:rsidRDefault="00CD37BB" w:rsidP="00F77514">
      <w:pPr>
        <w:pStyle w:val="EditorsNote"/>
      </w:pPr>
      <w:r>
        <w:rPr>
          <w:lang w:eastAsia="zh-CN"/>
        </w:rPr>
        <w:t>Editor's note</w:t>
      </w:r>
      <w:r w:rsidR="00F77514" w:rsidRPr="00315FDC">
        <w:rPr>
          <w:lang w:eastAsia="zh-CN"/>
        </w:rPr>
        <w:t>:</w:t>
      </w:r>
      <w:r w:rsidR="005B5900">
        <w:rPr>
          <w:lang w:eastAsia="zh-CN"/>
        </w:rPr>
        <w:tab/>
      </w:r>
      <w:r w:rsidR="00F77514" w:rsidRPr="00315FDC">
        <w:rPr>
          <w:lang w:eastAsia="zh-CN"/>
        </w:rPr>
        <w:t>Details of data connection establishment between SSMF and AF is FFS.</w:t>
      </w:r>
    </w:p>
    <w:p w14:paraId="0CA2E477" w14:textId="77777777" w:rsidR="00691D2B" w:rsidRDefault="00691D2B" w:rsidP="00691D2B">
      <w:pPr>
        <w:pStyle w:val="B1"/>
      </w:pPr>
      <w:r>
        <w:t>12.</w:t>
      </w:r>
      <w:r>
        <w:tab/>
        <w:t>The sensing result is provided from the SSMF to the AF over data connection.</w:t>
      </w:r>
    </w:p>
    <w:p w14:paraId="4A8B1C30" w14:textId="77777777" w:rsidR="00691D2B" w:rsidRDefault="00691D2B" w:rsidP="00691D2B">
      <w:pPr>
        <w:pStyle w:val="B1"/>
      </w:pPr>
      <w:r>
        <w:t>13.</w:t>
      </w:r>
      <w:r>
        <w:tab/>
        <w:t>If GSMF determines to transfer sensing result over CP, the SSMF notifies sensing result storage NF about the sensing result over CP.</w:t>
      </w:r>
    </w:p>
    <w:p w14:paraId="6818074C" w14:textId="298C8832" w:rsidR="00691D2B" w:rsidRDefault="00691D2B" w:rsidP="00691D2B">
      <w:pPr>
        <w:pStyle w:val="B1"/>
      </w:pPr>
      <w:r>
        <w:t>14.</w:t>
      </w:r>
      <w:r>
        <w:tab/>
        <w:t>If GSMF determines to transfer sensing result over data connection and there</w:t>
      </w:r>
      <w:r w:rsidR="00CD37BB">
        <w:t>'</w:t>
      </w:r>
      <w:r>
        <w:t>s no available data connection between SSMF and sensing result storage NF, new data connection is established.</w:t>
      </w:r>
    </w:p>
    <w:p w14:paraId="12D19597" w14:textId="212F4598" w:rsidR="00F77514" w:rsidRPr="00315FDC" w:rsidRDefault="00CD37BB" w:rsidP="00F77514">
      <w:pPr>
        <w:pStyle w:val="EditorsNote"/>
        <w:rPr>
          <w:lang w:eastAsia="zh-CN"/>
        </w:rPr>
      </w:pPr>
      <w:r>
        <w:rPr>
          <w:lang w:eastAsia="zh-CN"/>
        </w:rPr>
        <w:t>Editor's note</w:t>
      </w:r>
      <w:r w:rsidR="00F77514" w:rsidRPr="00315FDC">
        <w:rPr>
          <w:lang w:eastAsia="zh-CN"/>
        </w:rPr>
        <w:t>:</w:t>
      </w:r>
      <w:r w:rsidR="005B5900">
        <w:rPr>
          <w:lang w:eastAsia="zh-CN"/>
        </w:rPr>
        <w:tab/>
      </w:r>
      <w:r w:rsidR="005B5900">
        <w:rPr>
          <w:lang w:eastAsia="zh-CN"/>
        </w:rPr>
        <w:tab/>
      </w:r>
      <w:r w:rsidR="00F77514" w:rsidRPr="00315FDC">
        <w:rPr>
          <w:lang w:eastAsia="zh-CN"/>
        </w:rPr>
        <w:t>Details of data connection establishment between SSMF and sensing result storage NF is FFS.</w:t>
      </w:r>
    </w:p>
    <w:p w14:paraId="0D648D50" w14:textId="40780D9E" w:rsidR="00F77514" w:rsidRPr="00315FDC" w:rsidRDefault="00F77514" w:rsidP="00F77514">
      <w:pPr>
        <w:pStyle w:val="B1"/>
        <w:rPr>
          <w:lang w:eastAsia="zh-CN"/>
        </w:rPr>
      </w:pPr>
      <w:r w:rsidRPr="00315FDC">
        <w:rPr>
          <w:lang w:eastAsia="zh-CN"/>
        </w:rPr>
        <w:t>15.</w:t>
      </w:r>
      <w:r w:rsidR="00691D2B">
        <w:rPr>
          <w:lang w:eastAsia="zh-CN"/>
        </w:rPr>
        <w:tab/>
      </w:r>
      <w:r w:rsidRPr="00315FDC">
        <w:rPr>
          <w:lang w:eastAsia="zh-CN"/>
        </w:rPr>
        <w:t>The SSMF notifies sensing result storage NF about the sensing result over the data connection.</w:t>
      </w:r>
    </w:p>
    <w:p w14:paraId="658DE62A" w14:textId="55B63C0A" w:rsidR="00F77514" w:rsidRPr="00315FDC" w:rsidRDefault="00F77514" w:rsidP="00F77514">
      <w:pPr>
        <w:pStyle w:val="B1"/>
        <w:rPr>
          <w:lang w:eastAsia="zh-CN"/>
        </w:rPr>
      </w:pPr>
      <w:r w:rsidRPr="00315FDC">
        <w:rPr>
          <w:lang w:eastAsia="zh-CN"/>
        </w:rPr>
        <w:t>16.</w:t>
      </w:r>
      <w:r w:rsidR="00691D2B">
        <w:rPr>
          <w:lang w:eastAsia="zh-CN"/>
        </w:rPr>
        <w:tab/>
      </w:r>
      <w:r w:rsidRPr="00315FDC">
        <w:rPr>
          <w:lang w:eastAsia="zh-CN"/>
        </w:rPr>
        <w:t>Sensing result storage NF stores the sensing result.</w:t>
      </w:r>
    </w:p>
    <w:p w14:paraId="0FC3CAA1" w14:textId="78912A1F" w:rsidR="00F77514" w:rsidRPr="00691D2B" w:rsidRDefault="00F77514" w:rsidP="00F77514">
      <w:pPr>
        <w:pStyle w:val="Heading3"/>
      </w:pPr>
      <w:bookmarkStart w:id="4652" w:name="_Toc157747897"/>
      <w:bookmarkStart w:id="4653" w:name="_Toc215487180"/>
      <w:r w:rsidRPr="00691D2B">
        <w:t>6.</w:t>
      </w:r>
      <w:r w:rsidR="00887659" w:rsidRPr="00691D2B">
        <w:t>31</w:t>
      </w:r>
      <w:r w:rsidRPr="00691D2B">
        <w:t>.3</w:t>
      </w:r>
      <w:r w:rsidRPr="00691D2B">
        <w:tab/>
        <w:t>Impacts on services, entities and interfaces</w:t>
      </w:r>
      <w:bookmarkEnd w:id="4651"/>
      <w:bookmarkEnd w:id="4652"/>
      <w:bookmarkEnd w:id="4653"/>
    </w:p>
    <w:p w14:paraId="600A5694" w14:textId="77777777" w:rsidR="00691D2B" w:rsidRPr="00691D2B" w:rsidRDefault="00691D2B" w:rsidP="00691D2B">
      <w:pPr>
        <w:rPr>
          <w:b/>
          <w:bCs/>
        </w:rPr>
      </w:pPr>
      <w:r w:rsidRPr="00691D2B">
        <w:rPr>
          <w:b/>
          <w:bCs/>
        </w:rPr>
        <w:t>GSMF:</w:t>
      </w:r>
    </w:p>
    <w:p w14:paraId="5F4668AD" w14:textId="77777777" w:rsidR="00691D2B" w:rsidRDefault="00691D2B" w:rsidP="003D4FCC">
      <w:pPr>
        <w:pStyle w:val="B1"/>
      </w:pPr>
      <w:r>
        <w:lastRenderedPageBreak/>
        <w:t>-</w:t>
      </w:r>
      <w:r>
        <w:tab/>
        <w:t>Determine the sensing result provider(s).</w:t>
      </w:r>
    </w:p>
    <w:p w14:paraId="1B65DF77" w14:textId="77777777" w:rsidR="00691D2B" w:rsidRDefault="00691D2B" w:rsidP="003D4FCC">
      <w:pPr>
        <w:pStyle w:val="B1"/>
      </w:pPr>
      <w:r>
        <w:t>-</w:t>
      </w:r>
      <w:r>
        <w:tab/>
        <w:t>Determine the sensing result transferring mode.</w:t>
      </w:r>
    </w:p>
    <w:p w14:paraId="185341D1" w14:textId="77777777" w:rsidR="00691D2B" w:rsidRDefault="00691D2B" w:rsidP="003D4FCC">
      <w:pPr>
        <w:pStyle w:val="B1"/>
      </w:pPr>
      <w:r>
        <w:t>-</w:t>
      </w:r>
      <w:r>
        <w:tab/>
        <w:t>Contral delivering the sensing results from the sensing result provider(s) to the sensing service consumer(s).</w:t>
      </w:r>
    </w:p>
    <w:p w14:paraId="2275412A" w14:textId="77777777" w:rsidR="00691D2B" w:rsidRDefault="00691D2B" w:rsidP="003D4FCC">
      <w:pPr>
        <w:pStyle w:val="B1"/>
      </w:pPr>
      <w:r>
        <w:t>-</w:t>
      </w:r>
      <w:r>
        <w:tab/>
        <w:t>Determine the sensing result storage entity(</w:t>
      </w:r>
      <w:proofErr w:type="spellStart"/>
      <w:r>
        <w:t>ies</w:t>
      </w:r>
      <w:proofErr w:type="spellEnd"/>
      <w:r>
        <w:t>).</w:t>
      </w:r>
    </w:p>
    <w:p w14:paraId="663F8E5F" w14:textId="77777777" w:rsidR="00691D2B" w:rsidRDefault="00691D2B" w:rsidP="003D4FCC">
      <w:pPr>
        <w:pStyle w:val="B1"/>
      </w:pPr>
      <w:r>
        <w:t>-</w:t>
      </w:r>
      <w:r>
        <w:tab/>
        <w:t>Contral delivering the sensing results from the sensing result provider(s) to the sensing result storage NF.</w:t>
      </w:r>
    </w:p>
    <w:p w14:paraId="24ABC86A" w14:textId="77777777" w:rsidR="00691D2B" w:rsidRPr="00691D2B" w:rsidRDefault="00691D2B" w:rsidP="00691D2B">
      <w:pPr>
        <w:rPr>
          <w:b/>
          <w:bCs/>
        </w:rPr>
      </w:pPr>
      <w:r w:rsidRPr="00691D2B">
        <w:rPr>
          <w:b/>
          <w:bCs/>
        </w:rPr>
        <w:t>SSMF:</w:t>
      </w:r>
    </w:p>
    <w:p w14:paraId="0965B0C6" w14:textId="77777777" w:rsidR="00691D2B" w:rsidRDefault="00691D2B" w:rsidP="003D4FCC">
      <w:pPr>
        <w:pStyle w:val="B1"/>
      </w:pPr>
      <w:r>
        <w:t>-</w:t>
      </w:r>
      <w:r>
        <w:tab/>
        <w:t>Support sensing result generation.</w:t>
      </w:r>
    </w:p>
    <w:p w14:paraId="0659A65B" w14:textId="77777777" w:rsidR="00691D2B" w:rsidRDefault="00691D2B" w:rsidP="003D4FCC">
      <w:pPr>
        <w:pStyle w:val="B1"/>
      </w:pPr>
      <w:r>
        <w:t>-</w:t>
      </w:r>
      <w:r>
        <w:tab/>
        <w:t>Support sensing result storage.</w:t>
      </w:r>
    </w:p>
    <w:p w14:paraId="61AA35FA" w14:textId="77777777" w:rsidR="00691D2B" w:rsidRPr="00691D2B" w:rsidRDefault="00691D2B" w:rsidP="00691D2B">
      <w:pPr>
        <w:rPr>
          <w:b/>
          <w:bCs/>
        </w:rPr>
      </w:pPr>
      <w:r w:rsidRPr="00691D2B">
        <w:rPr>
          <w:b/>
          <w:bCs/>
        </w:rPr>
        <w:t>Sensing Entity (</w:t>
      </w:r>
      <w:proofErr w:type="spellStart"/>
      <w:r w:rsidRPr="00691D2B">
        <w:rPr>
          <w:b/>
          <w:bCs/>
        </w:rPr>
        <w:t>i.g.</w:t>
      </w:r>
      <w:proofErr w:type="spellEnd"/>
      <w:r w:rsidRPr="00691D2B">
        <w:rPr>
          <w:b/>
          <w:bCs/>
        </w:rPr>
        <w:t xml:space="preserve"> </w:t>
      </w:r>
      <w:proofErr w:type="spellStart"/>
      <w:r w:rsidRPr="00691D2B">
        <w:rPr>
          <w:b/>
          <w:bCs/>
        </w:rPr>
        <w:t>gNB</w:t>
      </w:r>
      <w:proofErr w:type="spellEnd"/>
      <w:r w:rsidRPr="00691D2B">
        <w:rPr>
          <w:b/>
          <w:bCs/>
        </w:rPr>
        <w:t>):</w:t>
      </w:r>
    </w:p>
    <w:p w14:paraId="1CB53B32" w14:textId="77777777" w:rsidR="00691D2B" w:rsidRDefault="00691D2B" w:rsidP="003D4FCC">
      <w:pPr>
        <w:pStyle w:val="B1"/>
      </w:pPr>
      <w:r>
        <w:t>-</w:t>
      </w:r>
      <w:r>
        <w:tab/>
        <w:t>Support sensing data collection to SSMF.</w:t>
      </w:r>
    </w:p>
    <w:p w14:paraId="4D1CDF6E" w14:textId="77777777" w:rsidR="00691D2B" w:rsidRDefault="00691D2B" w:rsidP="003D4FCC">
      <w:pPr>
        <w:pStyle w:val="B1"/>
      </w:pPr>
      <w:r>
        <w:t>-</w:t>
      </w:r>
      <w:r>
        <w:tab/>
        <w:t>Support sensing measurement.</w:t>
      </w:r>
    </w:p>
    <w:p w14:paraId="0DA577CD" w14:textId="77777777" w:rsidR="00691D2B" w:rsidRPr="00691D2B" w:rsidRDefault="00691D2B" w:rsidP="00691D2B">
      <w:pPr>
        <w:rPr>
          <w:b/>
          <w:bCs/>
        </w:rPr>
      </w:pPr>
      <w:r w:rsidRPr="00691D2B">
        <w:rPr>
          <w:b/>
          <w:bCs/>
        </w:rPr>
        <w:t>Sensing result storage NF:</w:t>
      </w:r>
    </w:p>
    <w:p w14:paraId="16E32FD4" w14:textId="77777777" w:rsidR="00691D2B" w:rsidRDefault="00691D2B" w:rsidP="003D4FCC">
      <w:pPr>
        <w:pStyle w:val="B1"/>
      </w:pPr>
      <w:r>
        <w:t>-</w:t>
      </w:r>
      <w:r>
        <w:tab/>
        <w:t>Support sensing result storage.</w:t>
      </w:r>
    </w:p>
    <w:p w14:paraId="64C5E6DA" w14:textId="3927ED4D" w:rsidR="00C22892" w:rsidRPr="00DA49A8" w:rsidRDefault="00C22892" w:rsidP="00691D2B">
      <w:pPr>
        <w:pStyle w:val="Heading2"/>
        <w:rPr>
          <w:rFonts w:eastAsia="DengXian"/>
        </w:rPr>
      </w:pPr>
      <w:bookmarkStart w:id="4654" w:name="_Toc215487181"/>
      <w:r w:rsidRPr="00DA49A8">
        <w:rPr>
          <w:rFonts w:eastAsia="DengXian"/>
        </w:rPr>
        <w:t>6.</w:t>
      </w:r>
      <w:r w:rsidR="00F332E9">
        <w:rPr>
          <w:rFonts w:eastAsia="DengXian"/>
        </w:rPr>
        <w:t>32</w:t>
      </w:r>
      <w:r w:rsidRPr="00DA49A8">
        <w:rPr>
          <w:rFonts w:eastAsia="DengXian"/>
        </w:rPr>
        <w:tab/>
        <w:t>Solution #</w:t>
      </w:r>
      <w:r w:rsidR="00F332E9">
        <w:rPr>
          <w:rFonts w:eastAsia="DengXian"/>
        </w:rPr>
        <w:t>32</w:t>
      </w:r>
      <w:r w:rsidRPr="00DA49A8">
        <w:rPr>
          <w:rFonts w:eastAsia="DengXian"/>
        </w:rPr>
        <w:t>: Sensing Result Exposure for 5GA</w:t>
      </w:r>
      <w:bookmarkEnd w:id="4654"/>
    </w:p>
    <w:p w14:paraId="1736331B" w14:textId="37EEE506" w:rsidR="00C22892" w:rsidRPr="00DA49A8" w:rsidRDefault="00C22892" w:rsidP="00691D2B">
      <w:pPr>
        <w:pStyle w:val="Heading3"/>
        <w:rPr>
          <w:rFonts w:eastAsia="DengXian"/>
        </w:rPr>
      </w:pPr>
      <w:bookmarkStart w:id="4655" w:name="_Toc215487182"/>
      <w:r w:rsidRPr="00DA49A8">
        <w:rPr>
          <w:rFonts w:eastAsia="DengXian"/>
        </w:rPr>
        <w:t>6.</w:t>
      </w:r>
      <w:r w:rsidR="00F332E9">
        <w:rPr>
          <w:rFonts w:eastAsia="DengXian"/>
        </w:rPr>
        <w:t>32</w:t>
      </w:r>
      <w:r w:rsidRPr="00DA49A8">
        <w:rPr>
          <w:rFonts w:eastAsia="DengXian"/>
        </w:rPr>
        <w:t>.0</w:t>
      </w:r>
      <w:r w:rsidRPr="00DA49A8">
        <w:rPr>
          <w:rFonts w:eastAsia="DengXian"/>
        </w:rPr>
        <w:tab/>
        <w:t>High-level Solution Principles</w:t>
      </w:r>
      <w:bookmarkEnd w:id="4655"/>
    </w:p>
    <w:p w14:paraId="15535A98" w14:textId="3BFCBF73" w:rsidR="00C22892" w:rsidRPr="00DA49A8" w:rsidRDefault="00C22892" w:rsidP="00C22892">
      <w:pPr>
        <w:rPr>
          <w:rFonts w:eastAsia="DengXian"/>
        </w:rPr>
      </w:pPr>
      <w:r w:rsidRPr="00DA49A8">
        <w:rPr>
          <w:rFonts w:eastAsia="DengXian"/>
        </w:rPr>
        <w:t xml:space="preserve">For the Sensing feature to be supported in the network, a NF namely </w:t>
      </w:r>
      <w:r w:rsidR="00CD37BB">
        <w:rPr>
          <w:rFonts w:eastAsia="DengXian"/>
        </w:rPr>
        <w:t>"</w:t>
      </w:r>
      <w:proofErr w:type="spellStart"/>
      <w:r w:rsidRPr="00DA49A8">
        <w:rPr>
          <w:rFonts w:eastAsia="DengXian"/>
        </w:rPr>
        <w:t>SeMF</w:t>
      </w:r>
      <w:proofErr w:type="spellEnd"/>
      <w:r w:rsidRPr="00DA49A8">
        <w:rPr>
          <w:rFonts w:eastAsia="DengXian"/>
        </w:rPr>
        <w:t xml:space="preserve"> (Sensing Management Function)</w:t>
      </w:r>
      <w:r w:rsidR="00CD37BB">
        <w:rPr>
          <w:rFonts w:eastAsia="DengXian"/>
        </w:rPr>
        <w:t>"</w:t>
      </w:r>
      <w:r w:rsidRPr="00DA49A8">
        <w:rPr>
          <w:rFonts w:eastAsia="DengXian"/>
        </w:rPr>
        <w:t xml:space="preserve"> is introduced to control and manage sensing service operations.</w:t>
      </w:r>
    </w:p>
    <w:p w14:paraId="39C72D25" w14:textId="5B6D3CC5" w:rsidR="00C22892" w:rsidRPr="00DA49A8" w:rsidRDefault="00C22892" w:rsidP="00C22892">
      <w:pPr>
        <w:rPr>
          <w:rFonts w:eastAsia="DengXian"/>
        </w:rPr>
      </w:pPr>
      <w:r w:rsidRPr="00DA49A8">
        <w:rPr>
          <w:rFonts w:eastAsia="DengXian"/>
        </w:rPr>
        <w:t xml:space="preserve">The </w:t>
      </w:r>
      <w:proofErr w:type="spellStart"/>
      <w:r w:rsidRPr="00DA49A8">
        <w:rPr>
          <w:rFonts w:eastAsia="DengXian"/>
        </w:rPr>
        <w:t>SeMF</w:t>
      </w:r>
      <w:proofErr w:type="spellEnd"/>
      <w:r w:rsidRPr="00DA49A8">
        <w:rPr>
          <w:rFonts w:eastAsia="DengXian"/>
        </w:rPr>
        <w:t xml:space="preserve"> can receive requests and expose the computed Sensing Results to</w:t>
      </w:r>
      <w:r w:rsidR="003661A7">
        <w:rPr>
          <w:rFonts w:eastAsia="DengXian"/>
        </w:rPr>
        <w:t>:</w:t>
      </w:r>
    </w:p>
    <w:p w14:paraId="291BB990" w14:textId="77777777" w:rsidR="00C22892" w:rsidRPr="00DA49A8" w:rsidRDefault="00C22892" w:rsidP="003661A7">
      <w:pPr>
        <w:pStyle w:val="B1"/>
        <w:rPr>
          <w:rFonts w:eastAsia="DengXian"/>
        </w:rPr>
      </w:pPr>
      <w:r w:rsidRPr="00DA49A8">
        <w:rPr>
          <w:rFonts w:eastAsia="DengXian"/>
        </w:rPr>
        <w:t>-</w:t>
      </w:r>
      <w:r w:rsidRPr="00DA49A8">
        <w:rPr>
          <w:rFonts w:eastAsia="DengXian"/>
        </w:rPr>
        <w:tab/>
        <w:t>AF(s) authorized by NEF, allowing the AF(s)</w:t>
      </w:r>
      <w:r>
        <w:rPr>
          <w:rFonts w:eastAsia="DengXian"/>
        </w:rPr>
        <w:t xml:space="preserve"> </w:t>
      </w:r>
      <w:r w:rsidRPr="00DA49A8">
        <w:rPr>
          <w:rFonts w:eastAsia="DengXian"/>
        </w:rPr>
        <w:t>to leverage real-time sensing information.</w:t>
      </w:r>
    </w:p>
    <w:p w14:paraId="27AA89FA" w14:textId="5C94C77B" w:rsidR="00C22892" w:rsidRPr="00DA49A8" w:rsidRDefault="00C22892" w:rsidP="003661A7">
      <w:pPr>
        <w:pStyle w:val="B1"/>
        <w:rPr>
          <w:rFonts w:eastAsia="DengXian"/>
        </w:rPr>
      </w:pPr>
      <w:r w:rsidRPr="00DA49A8">
        <w:rPr>
          <w:rFonts w:eastAsia="DengXian"/>
        </w:rPr>
        <w:t>-</w:t>
      </w:r>
      <w:r w:rsidRPr="00DA49A8">
        <w:rPr>
          <w:rFonts w:eastAsia="DengXian"/>
        </w:rPr>
        <w:tab/>
        <w:t>AF(s)in Core network</w:t>
      </w:r>
      <w:r w:rsidR="004C0561">
        <w:rPr>
          <w:rFonts w:eastAsia="DengXian"/>
        </w:rPr>
        <w:t>.</w:t>
      </w:r>
    </w:p>
    <w:p w14:paraId="547C0C4B" w14:textId="721DCD16" w:rsidR="00C22892" w:rsidRPr="00DA49A8" w:rsidRDefault="00C22892" w:rsidP="00691D2B">
      <w:pPr>
        <w:pStyle w:val="Heading3"/>
        <w:rPr>
          <w:rFonts w:eastAsia="DengXian"/>
        </w:rPr>
      </w:pPr>
      <w:bookmarkStart w:id="4656" w:name="_Toc215487183"/>
      <w:r w:rsidRPr="00DA49A8">
        <w:rPr>
          <w:rFonts w:eastAsia="DengXian"/>
        </w:rPr>
        <w:t>6.</w:t>
      </w:r>
      <w:r w:rsidR="00F332E9">
        <w:rPr>
          <w:rFonts w:eastAsia="DengXian"/>
        </w:rPr>
        <w:t>32</w:t>
      </w:r>
      <w:r w:rsidRPr="00DA49A8">
        <w:rPr>
          <w:rFonts w:eastAsia="DengXian"/>
        </w:rPr>
        <w:t>.1</w:t>
      </w:r>
      <w:r w:rsidRPr="00DA49A8">
        <w:rPr>
          <w:rFonts w:eastAsia="DengXian" w:hint="eastAsia"/>
        </w:rPr>
        <w:tab/>
        <w:t>Description</w:t>
      </w:r>
      <w:bookmarkEnd w:id="4656"/>
    </w:p>
    <w:p w14:paraId="35F0763C" w14:textId="77777777" w:rsidR="00C22892" w:rsidRPr="00DA49A8" w:rsidRDefault="00C22892" w:rsidP="00C22892">
      <w:pPr>
        <w:rPr>
          <w:rFonts w:eastAsia="DengXian"/>
        </w:rPr>
      </w:pPr>
      <w:r w:rsidRPr="00DA49A8">
        <w:rPr>
          <w:rFonts w:eastAsia="DengXian"/>
        </w:rPr>
        <w:t>The proposed solution addresses Key Issue #5 on Sensing Result Exposure. It describes the procedure for Sensing Result Exposure along with the key parameters present in the sensing exposure request and response.</w:t>
      </w:r>
    </w:p>
    <w:p w14:paraId="64F49F3B" w14:textId="17D04B44" w:rsidR="00C22892" w:rsidRPr="00DA49A8" w:rsidRDefault="00C22892" w:rsidP="00691D2B">
      <w:pPr>
        <w:pStyle w:val="Heading4"/>
      </w:pPr>
      <w:bookmarkStart w:id="4657" w:name="_Toc215487184"/>
      <w:r w:rsidRPr="00DA49A8">
        <w:t>6.</w:t>
      </w:r>
      <w:r w:rsidR="00F332E9">
        <w:t>32</w:t>
      </w:r>
      <w:r w:rsidRPr="00DA49A8">
        <w:t>.1.</w:t>
      </w:r>
      <w:r w:rsidR="00F332E9">
        <w:t>1</w:t>
      </w:r>
      <w:r w:rsidRPr="00DA49A8">
        <w:tab/>
        <w:t>Sensing Result Exposure</w:t>
      </w:r>
      <w:bookmarkEnd w:id="4657"/>
    </w:p>
    <w:p w14:paraId="178D868F" w14:textId="77777777" w:rsidR="00C22892" w:rsidRPr="00DA49A8" w:rsidRDefault="00C22892" w:rsidP="00C22892">
      <w:r w:rsidRPr="00DA49A8">
        <w:t>The following attributes may be present in the request of the sensing service consumer:</w:t>
      </w:r>
    </w:p>
    <w:p w14:paraId="1C05A8BF" w14:textId="77777777" w:rsidR="00691D2B" w:rsidRDefault="00691D2B" w:rsidP="00691D2B">
      <w:pPr>
        <w:pStyle w:val="B1"/>
      </w:pPr>
      <w:r>
        <w:t>-</w:t>
      </w:r>
      <w:r>
        <w:tab/>
        <w:t>AF ID.</w:t>
      </w:r>
    </w:p>
    <w:p w14:paraId="2522906D" w14:textId="77777777" w:rsidR="00691D2B" w:rsidRDefault="00691D2B" w:rsidP="00691D2B">
      <w:pPr>
        <w:pStyle w:val="B1"/>
      </w:pPr>
      <w:r>
        <w:t>-</w:t>
      </w:r>
      <w:r>
        <w:tab/>
        <w:t>Sensing Correlation ID (for Periodic and Event-Triggered).</w:t>
      </w:r>
    </w:p>
    <w:p w14:paraId="6541A793" w14:textId="77777777" w:rsidR="00691D2B" w:rsidRDefault="00691D2B" w:rsidP="00691D2B">
      <w:pPr>
        <w:pStyle w:val="B1"/>
      </w:pPr>
      <w:r>
        <w:t>-</w:t>
      </w:r>
      <w:r>
        <w:tab/>
        <w:t>Target Sensing Area:</w:t>
      </w:r>
    </w:p>
    <w:p w14:paraId="38B978C5" w14:textId="77777777" w:rsidR="00691D2B" w:rsidRDefault="00691D2B" w:rsidP="00691D2B">
      <w:pPr>
        <w:pStyle w:val="B2"/>
      </w:pPr>
      <w:r>
        <w:t>-</w:t>
      </w:r>
      <w:r>
        <w:tab/>
        <w:t>Supported GAD shapes.</w:t>
      </w:r>
    </w:p>
    <w:p w14:paraId="42288A15" w14:textId="77777777" w:rsidR="00691D2B" w:rsidRDefault="00691D2B" w:rsidP="00691D2B">
      <w:pPr>
        <w:pStyle w:val="B2"/>
      </w:pPr>
      <w:r>
        <w:t>-</w:t>
      </w:r>
      <w:r>
        <w:tab/>
        <w:t>Cell ID(s), Tracking Area.</w:t>
      </w:r>
    </w:p>
    <w:p w14:paraId="674168C4" w14:textId="2E316F6D" w:rsidR="00C22892" w:rsidRPr="00BA4612" w:rsidRDefault="00CD37BB" w:rsidP="00691D2B">
      <w:pPr>
        <w:pStyle w:val="EditorsNote"/>
      </w:pPr>
      <w:r>
        <w:t>Editor's note</w:t>
      </w:r>
      <w:r w:rsidR="00C22892" w:rsidRPr="003D4FCC">
        <w:t>:</w:t>
      </w:r>
      <w:r w:rsidR="00C22892" w:rsidRPr="003D4FCC">
        <w:tab/>
        <w:t>It is FFS if the Tracking area definition for sensing would be redefined.</w:t>
      </w:r>
    </w:p>
    <w:p w14:paraId="0E5336E4" w14:textId="27BD5550" w:rsidR="00691D2B" w:rsidRDefault="00691D2B" w:rsidP="00691D2B">
      <w:pPr>
        <w:pStyle w:val="B2"/>
      </w:pPr>
      <w:r>
        <w:t>-</w:t>
      </w:r>
      <w:r>
        <w:tab/>
        <w:t>Reference Co-ordinates:</w:t>
      </w:r>
    </w:p>
    <w:p w14:paraId="6743D9A5" w14:textId="77777777" w:rsidR="00691D2B" w:rsidRDefault="00691D2B" w:rsidP="00691D2B">
      <w:pPr>
        <w:pStyle w:val="B3"/>
      </w:pPr>
      <w:r>
        <w:t>-</w:t>
      </w:r>
      <w:r>
        <w:tab/>
        <w:t>Azimuth / Horizontal.</w:t>
      </w:r>
    </w:p>
    <w:p w14:paraId="21E366E0" w14:textId="77777777" w:rsidR="00691D2B" w:rsidRDefault="00691D2B" w:rsidP="00691D2B">
      <w:pPr>
        <w:pStyle w:val="B3"/>
      </w:pPr>
      <w:r>
        <w:lastRenderedPageBreak/>
        <w:t>-</w:t>
      </w:r>
      <w:r>
        <w:tab/>
        <w:t>Zenith / Vertical.</w:t>
      </w:r>
    </w:p>
    <w:p w14:paraId="7611CBA2" w14:textId="77777777" w:rsidR="00691D2B" w:rsidRDefault="00691D2B" w:rsidP="00691D2B">
      <w:pPr>
        <w:pStyle w:val="B3"/>
      </w:pPr>
      <w:r>
        <w:t>-</w:t>
      </w:r>
      <w:r>
        <w:tab/>
        <w:t>Reference Co-ordinate system (Universal, Cartesian).</w:t>
      </w:r>
    </w:p>
    <w:p w14:paraId="4AC4A6CD" w14:textId="77777777" w:rsidR="00691D2B" w:rsidRDefault="00691D2B" w:rsidP="00691D2B">
      <w:pPr>
        <w:pStyle w:val="B2"/>
      </w:pPr>
      <w:r>
        <w:t>-</w:t>
      </w:r>
      <w:r>
        <w:tab/>
        <w:t>Distance.</w:t>
      </w:r>
    </w:p>
    <w:p w14:paraId="2D3CDDDE" w14:textId="77777777" w:rsidR="00691D2B" w:rsidRDefault="00691D2B" w:rsidP="00691D2B">
      <w:pPr>
        <w:pStyle w:val="B2"/>
      </w:pPr>
      <w:r>
        <w:t>-</w:t>
      </w:r>
      <w:r>
        <w:tab/>
        <w:t>Angle.</w:t>
      </w:r>
    </w:p>
    <w:p w14:paraId="72899509" w14:textId="77777777" w:rsidR="00691D2B" w:rsidRDefault="00691D2B" w:rsidP="00691D2B">
      <w:pPr>
        <w:pStyle w:val="B1"/>
      </w:pPr>
      <w:r>
        <w:t>-</w:t>
      </w:r>
      <w:r>
        <w:tab/>
        <w:t>Sensing Service Type(s) (Object Detection, Object Localization, Object Tracking etc.).</w:t>
      </w:r>
    </w:p>
    <w:p w14:paraId="3B8F9158" w14:textId="77777777" w:rsidR="00691D2B" w:rsidRDefault="00691D2B" w:rsidP="00691D2B">
      <w:pPr>
        <w:pStyle w:val="B1"/>
      </w:pPr>
      <w:r>
        <w:t>-</w:t>
      </w:r>
      <w:r>
        <w:tab/>
        <w:t>Sensing Time Window(s).</w:t>
      </w:r>
    </w:p>
    <w:p w14:paraId="40CE5F9B" w14:textId="70C484D0" w:rsidR="00691D2B" w:rsidRDefault="00691D2B" w:rsidP="00691D2B">
      <w:pPr>
        <w:pStyle w:val="B1"/>
      </w:pPr>
      <w:r>
        <w:t>-</w:t>
      </w:r>
      <w:r>
        <w:tab/>
        <w:t>Object Definition: Parameters defining the object(s) to be sensed:</w:t>
      </w:r>
    </w:p>
    <w:p w14:paraId="53BBE363" w14:textId="77777777" w:rsidR="00691D2B" w:rsidRDefault="00691D2B" w:rsidP="00691D2B">
      <w:pPr>
        <w:pStyle w:val="B2"/>
      </w:pPr>
      <w:r>
        <w:t>-</w:t>
      </w:r>
      <w:r>
        <w:tab/>
        <w:t>Object(s) dimensions.</w:t>
      </w:r>
    </w:p>
    <w:p w14:paraId="6455E73A" w14:textId="77777777" w:rsidR="00691D2B" w:rsidRDefault="00691D2B" w:rsidP="00691D2B">
      <w:pPr>
        <w:pStyle w:val="B2"/>
      </w:pPr>
      <w:r>
        <w:t>-</w:t>
      </w:r>
      <w:r>
        <w:tab/>
        <w:t>Object(s) status i.e. Stationary, Moving.</w:t>
      </w:r>
    </w:p>
    <w:p w14:paraId="343C521F" w14:textId="77777777" w:rsidR="00691D2B" w:rsidRDefault="00691D2B" w:rsidP="00691D2B">
      <w:pPr>
        <w:pStyle w:val="B2"/>
      </w:pPr>
      <w:r>
        <w:t>-</w:t>
      </w:r>
      <w:r>
        <w:tab/>
        <w:t>Object Characteristic Type:</w:t>
      </w:r>
    </w:p>
    <w:p w14:paraId="662D8476" w14:textId="77777777" w:rsidR="00691D2B" w:rsidRDefault="00691D2B" w:rsidP="00691D2B">
      <w:pPr>
        <w:pStyle w:val="B3"/>
      </w:pPr>
      <w:r>
        <w:t>-</w:t>
      </w:r>
      <w:r>
        <w:tab/>
        <w:t>Object Properties (e.g. RCS value of interest, metallic object, aerial object etc.).</w:t>
      </w:r>
    </w:p>
    <w:p w14:paraId="50745CD6" w14:textId="77777777" w:rsidR="00691D2B" w:rsidRDefault="00691D2B" w:rsidP="00691D2B">
      <w:pPr>
        <w:pStyle w:val="B3"/>
      </w:pPr>
      <w:r>
        <w:t>-</w:t>
      </w:r>
      <w:r>
        <w:tab/>
        <w:t>Object Filter Type (e.g. Human, metallic object (small/large), vehicle (small/large), Aerial etc.).</w:t>
      </w:r>
    </w:p>
    <w:p w14:paraId="11FE4B98" w14:textId="5D9D3E0F" w:rsidR="00691D2B" w:rsidRPr="00DA49A8" w:rsidRDefault="00CD37BB" w:rsidP="00691D2B">
      <w:pPr>
        <w:pStyle w:val="EditorsNote"/>
      </w:pPr>
      <w:r>
        <w:t>Editor's note</w:t>
      </w:r>
      <w:r w:rsidR="00691D2B" w:rsidRPr="00DA49A8">
        <w:t>:</w:t>
      </w:r>
      <w:r w:rsidR="00691D2B">
        <w:tab/>
      </w:r>
      <w:r w:rsidR="00691D2B" w:rsidRPr="00DA49A8">
        <w:t>The listed Object Properties and Object Filter Types are just examples. It is subject to RAN inputs.</w:t>
      </w:r>
    </w:p>
    <w:p w14:paraId="63A6C5D5" w14:textId="06C7C895" w:rsidR="00691D2B" w:rsidRPr="00DA49A8" w:rsidRDefault="00CD37BB" w:rsidP="00691D2B">
      <w:pPr>
        <w:pStyle w:val="EditorsNote"/>
      </w:pPr>
      <w:r>
        <w:t>Editor's note</w:t>
      </w:r>
      <w:r w:rsidR="00691D2B" w:rsidRPr="00DA49A8">
        <w:t>:</w:t>
      </w:r>
      <w:r w:rsidR="00691D2B">
        <w:tab/>
      </w:r>
      <w:r w:rsidR="00691D2B" w:rsidRPr="00DA49A8">
        <w:t>All Object definition related parameters are subject to RAN inputs and is FFS.</w:t>
      </w:r>
    </w:p>
    <w:p w14:paraId="5F4D5134" w14:textId="7931C5EA" w:rsidR="00691D2B" w:rsidRPr="00691D2B" w:rsidRDefault="00691D2B" w:rsidP="00691D2B">
      <w:pPr>
        <w:pStyle w:val="B2"/>
      </w:pPr>
      <w:r>
        <w:t>-</w:t>
      </w:r>
      <w:r>
        <w:tab/>
        <w:t>Object(s) Velocity:</w:t>
      </w:r>
    </w:p>
    <w:p w14:paraId="6F24376E" w14:textId="60EAC48F" w:rsidR="00691D2B" w:rsidRDefault="00691D2B" w:rsidP="00691D2B">
      <w:pPr>
        <w:pStyle w:val="B3"/>
      </w:pPr>
      <w:r>
        <w:t>-</w:t>
      </w:r>
      <w:r>
        <w:tab/>
        <w:t>Azimuth / Horizontal.</w:t>
      </w:r>
    </w:p>
    <w:p w14:paraId="5D38A3A4" w14:textId="77777777" w:rsidR="00691D2B" w:rsidRDefault="00691D2B" w:rsidP="00691D2B">
      <w:pPr>
        <w:pStyle w:val="B3"/>
      </w:pPr>
      <w:r>
        <w:t>-</w:t>
      </w:r>
      <w:r>
        <w:tab/>
        <w:t>Zenith / Vertical.</w:t>
      </w:r>
    </w:p>
    <w:p w14:paraId="31764D8E" w14:textId="384716FB" w:rsidR="00C22892" w:rsidRDefault="00691D2B" w:rsidP="00691D2B">
      <w:pPr>
        <w:pStyle w:val="B1"/>
      </w:pPr>
      <w:r>
        <w:t>-</w:t>
      </w:r>
      <w:r>
        <w:tab/>
        <w:t>Type of Event Reporting:</w:t>
      </w:r>
    </w:p>
    <w:p w14:paraId="13F93D4C" w14:textId="36683C95" w:rsidR="00691D2B" w:rsidRPr="00DA49A8" w:rsidRDefault="00CD37BB" w:rsidP="00691D2B">
      <w:pPr>
        <w:pStyle w:val="EditorsNote"/>
      </w:pPr>
      <w:r>
        <w:t>Editor's note</w:t>
      </w:r>
      <w:r w:rsidR="00691D2B" w:rsidRPr="00DA49A8">
        <w:t>:</w:t>
      </w:r>
      <w:r w:rsidR="00691D2B">
        <w:tab/>
      </w:r>
      <w:r w:rsidR="00691D2B" w:rsidRPr="00DA49A8">
        <w:t>The sub-categorization of object velocity is FFS and is subject to RAN inputs.</w:t>
      </w:r>
    </w:p>
    <w:p w14:paraId="3B1D7385" w14:textId="77777777" w:rsidR="00691D2B" w:rsidRDefault="00691D2B" w:rsidP="00691D2B">
      <w:pPr>
        <w:pStyle w:val="B2"/>
      </w:pPr>
      <w:r>
        <w:t>-</w:t>
      </w:r>
      <w:r>
        <w:tab/>
        <w:t>One time, Periodic, Event Triggered.</w:t>
      </w:r>
    </w:p>
    <w:p w14:paraId="49D41624" w14:textId="77777777" w:rsidR="00691D2B" w:rsidRDefault="00691D2B" w:rsidP="00691D2B">
      <w:pPr>
        <w:pStyle w:val="B2"/>
      </w:pPr>
      <w:r>
        <w:t>-</w:t>
      </w:r>
      <w:r>
        <w:tab/>
        <w:t>Maximum number of Event Reports.</w:t>
      </w:r>
    </w:p>
    <w:p w14:paraId="1C96CBBC" w14:textId="77777777" w:rsidR="00691D2B" w:rsidRDefault="00691D2B" w:rsidP="00691D2B">
      <w:pPr>
        <w:pStyle w:val="NO"/>
      </w:pPr>
      <w:r>
        <w:t>NOTE:</w:t>
      </w:r>
      <w:r>
        <w:tab/>
        <w:t>There can be few events as listed e.g. detection of an object, defined by the network based on which the report could be generated by Sensing Entity.</w:t>
      </w:r>
    </w:p>
    <w:p w14:paraId="57272A1F" w14:textId="77777777" w:rsidR="00691D2B" w:rsidRDefault="00691D2B" w:rsidP="00691D2B">
      <w:pPr>
        <w:pStyle w:val="B2"/>
      </w:pPr>
      <w:r>
        <w:t>-</w:t>
      </w:r>
      <w:r>
        <w:tab/>
        <w:t>Duration of Event Reporting.</w:t>
      </w:r>
    </w:p>
    <w:p w14:paraId="74F72889" w14:textId="77777777" w:rsidR="00AD0A36" w:rsidRPr="00DA49A8" w:rsidRDefault="00AD0A36" w:rsidP="00AD0A36">
      <w:pPr>
        <w:pStyle w:val="B1"/>
      </w:pPr>
      <w:r w:rsidRPr="00DA49A8">
        <w:t>-</w:t>
      </w:r>
      <w:r w:rsidRPr="00DA49A8">
        <w:tab/>
        <w:t>Quality Indication of Sensing Result</w:t>
      </w:r>
      <w:r>
        <w:t>:</w:t>
      </w:r>
    </w:p>
    <w:p w14:paraId="2613E20C" w14:textId="77777777" w:rsidR="00AD0A36" w:rsidRDefault="00AD0A36" w:rsidP="00691D2B">
      <w:pPr>
        <w:pStyle w:val="B2"/>
      </w:pPr>
      <w:r>
        <w:t>-</w:t>
      </w:r>
      <w:r>
        <w:tab/>
        <w:t>Expected Confidence of Sensing Result.</w:t>
      </w:r>
    </w:p>
    <w:p w14:paraId="4956C62E" w14:textId="77777777" w:rsidR="00AD0A36" w:rsidRDefault="00AD0A36" w:rsidP="00691D2B">
      <w:pPr>
        <w:pStyle w:val="B2"/>
      </w:pPr>
      <w:r>
        <w:t>-</w:t>
      </w:r>
      <w:r>
        <w:tab/>
        <w:t>Expected Accuracy of Sensing.</w:t>
      </w:r>
    </w:p>
    <w:p w14:paraId="180B129F" w14:textId="1C6C1791" w:rsidR="00AD0A36" w:rsidRPr="00DA49A8" w:rsidRDefault="00CD37BB" w:rsidP="00AD0A36">
      <w:pPr>
        <w:pStyle w:val="EditorsNote"/>
      </w:pPr>
      <w:r>
        <w:t>Editor's note</w:t>
      </w:r>
      <w:r w:rsidR="00AD0A36" w:rsidRPr="00DA49A8">
        <w:t>:</w:t>
      </w:r>
      <w:r w:rsidR="00AD0A36">
        <w:tab/>
      </w:r>
      <w:r w:rsidR="00AD0A36" w:rsidRPr="00DA49A8">
        <w:t>The details about how the confidence and accuracy of sensing result will be defined and calculated is FFS.</w:t>
      </w:r>
    </w:p>
    <w:p w14:paraId="0E74805B" w14:textId="62E96E95" w:rsidR="00691D2B" w:rsidRPr="00DA49A8" w:rsidRDefault="00AD0A36" w:rsidP="00AD0A36">
      <w:pPr>
        <w:pStyle w:val="B1"/>
      </w:pPr>
      <w:r>
        <w:t>-</w:t>
      </w:r>
      <w:r>
        <w:tab/>
        <w:t>Sensing Result Response Time i.e. expected sensing response time.</w:t>
      </w:r>
    </w:p>
    <w:p w14:paraId="334808D4" w14:textId="77777777" w:rsidR="00C22892" w:rsidRPr="00DA49A8" w:rsidRDefault="00C22892" w:rsidP="00C22892">
      <w:r w:rsidRPr="00DA49A8">
        <w:t>The following attributes may be present in the sensing service response:</w:t>
      </w:r>
    </w:p>
    <w:p w14:paraId="6D8787C0" w14:textId="7BDD5BF0" w:rsidR="00C22892" w:rsidRPr="00AD0A36" w:rsidRDefault="00C22892" w:rsidP="00AD0A36">
      <w:pPr>
        <w:pStyle w:val="B1"/>
      </w:pPr>
      <w:r w:rsidRPr="00AD0A36">
        <w:t>-</w:t>
      </w:r>
      <w:r w:rsidRPr="00AD0A36">
        <w:tab/>
        <w:t>Object Presence Detection i.e</w:t>
      </w:r>
      <w:r w:rsidR="00B5498A" w:rsidRPr="00AD0A36">
        <w:t>.</w:t>
      </w:r>
      <w:r w:rsidRPr="00AD0A36">
        <w:t xml:space="preserve"> Yes or No</w:t>
      </w:r>
      <w:r w:rsidR="004C0561" w:rsidRPr="00AD0A36">
        <w:t>.</w:t>
      </w:r>
    </w:p>
    <w:p w14:paraId="036FCFAF" w14:textId="3145BC7E" w:rsidR="00C22892" w:rsidRPr="00AD0A36" w:rsidRDefault="00C22892" w:rsidP="00AD0A36">
      <w:pPr>
        <w:pStyle w:val="B1"/>
      </w:pPr>
      <w:r w:rsidRPr="00AD0A36">
        <w:t>-</w:t>
      </w:r>
      <w:r w:rsidRPr="00AD0A36">
        <w:tab/>
        <w:t>Sensed Object count</w:t>
      </w:r>
      <w:r w:rsidR="004C0561" w:rsidRPr="00AD0A36">
        <w:t>.</w:t>
      </w:r>
    </w:p>
    <w:p w14:paraId="737F1482" w14:textId="0ACBC946" w:rsidR="00C22892" w:rsidRDefault="00C22892" w:rsidP="00AD0A36">
      <w:pPr>
        <w:pStyle w:val="B1"/>
      </w:pPr>
      <w:r w:rsidRPr="00AD0A36">
        <w:t>-</w:t>
      </w:r>
      <w:r w:rsidRPr="00AD0A36">
        <w:tab/>
        <w:t>Sensed Object definition</w:t>
      </w:r>
      <w:r w:rsidR="004C0561" w:rsidRPr="00AD0A36">
        <w:t>:</w:t>
      </w:r>
    </w:p>
    <w:p w14:paraId="7ADAD527" w14:textId="77777777" w:rsidR="00AD0A36" w:rsidRDefault="00AD0A36" w:rsidP="00AD0A36">
      <w:pPr>
        <w:pStyle w:val="B2"/>
      </w:pPr>
      <w:r>
        <w:t>-</w:t>
      </w:r>
      <w:r>
        <w:tab/>
        <w:t>Object ID(s).</w:t>
      </w:r>
    </w:p>
    <w:p w14:paraId="2D3E0173" w14:textId="77777777" w:rsidR="00AD0A36" w:rsidRDefault="00AD0A36" w:rsidP="00AD0A36">
      <w:pPr>
        <w:pStyle w:val="B2"/>
      </w:pPr>
      <w:r>
        <w:t>-</w:t>
      </w:r>
      <w:r>
        <w:tab/>
        <w:t>Object Characteristic Type:</w:t>
      </w:r>
    </w:p>
    <w:p w14:paraId="65ED5629" w14:textId="77777777" w:rsidR="00AD0A36" w:rsidRDefault="00AD0A36" w:rsidP="00AD0A36">
      <w:pPr>
        <w:pStyle w:val="B3"/>
      </w:pPr>
      <w:r>
        <w:lastRenderedPageBreak/>
        <w:t>-</w:t>
      </w:r>
      <w:r>
        <w:tab/>
        <w:t>Object Properties (e.g. RCS value of interest, metallic object, aerial object etc.).</w:t>
      </w:r>
    </w:p>
    <w:p w14:paraId="30963C0F" w14:textId="77777777" w:rsidR="00AD0A36" w:rsidRDefault="00AD0A36" w:rsidP="00AD0A36">
      <w:pPr>
        <w:pStyle w:val="B3"/>
      </w:pPr>
      <w:r>
        <w:t>-</w:t>
      </w:r>
      <w:r>
        <w:tab/>
        <w:t>Object Filter Type (e.g. Human, metallic object (small/large), vehicle (small/large), Aerial etc.).</w:t>
      </w:r>
    </w:p>
    <w:p w14:paraId="7270AD4F" w14:textId="5AFDE09D" w:rsidR="00AD0A36" w:rsidRPr="00DA49A8" w:rsidRDefault="00CD37BB" w:rsidP="00AD0A36">
      <w:pPr>
        <w:pStyle w:val="EditorsNote"/>
      </w:pPr>
      <w:r>
        <w:t>Editor's note</w:t>
      </w:r>
      <w:r w:rsidR="00AD0A36" w:rsidRPr="00DA49A8">
        <w:t>:</w:t>
      </w:r>
      <w:r w:rsidR="00AD0A36">
        <w:tab/>
      </w:r>
      <w:r w:rsidR="00AD0A36" w:rsidRPr="00DA49A8">
        <w:t>The listed Object Properties and Object Filter Types are just examples. It is subject to RAN inputs and FFS.</w:t>
      </w:r>
    </w:p>
    <w:p w14:paraId="67B5AA94" w14:textId="5E5717AA" w:rsidR="00AD0A36" w:rsidRPr="00DA49A8" w:rsidRDefault="00CD37BB" w:rsidP="00AD0A36">
      <w:pPr>
        <w:pStyle w:val="EditorsNote"/>
      </w:pPr>
      <w:r>
        <w:t>Editor's note</w:t>
      </w:r>
      <w:r w:rsidR="00AD0A36" w:rsidRPr="00DA49A8">
        <w:t>:</w:t>
      </w:r>
      <w:r w:rsidR="00AD0A36">
        <w:tab/>
      </w:r>
      <w:r w:rsidR="00AD0A36" w:rsidRPr="00DA49A8">
        <w:t>All Object definition related parameters are subject to RAN inputs and is FFS.</w:t>
      </w:r>
    </w:p>
    <w:p w14:paraId="6F62E380" w14:textId="77777777" w:rsidR="00AD0A36" w:rsidRDefault="00AD0A36" w:rsidP="00AD0A36">
      <w:pPr>
        <w:pStyle w:val="B2"/>
      </w:pPr>
      <w:r>
        <w:t>-</w:t>
      </w:r>
      <w:r>
        <w:tab/>
        <w:t>Object(s) status i.e. Stationary, Moving.</w:t>
      </w:r>
    </w:p>
    <w:p w14:paraId="0E46EEF8" w14:textId="77777777" w:rsidR="00AD0A36" w:rsidRDefault="00AD0A36" w:rsidP="00AD0A36">
      <w:pPr>
        <w:pStyle w:val="B2"/>
      </w:pPr>
      <w:r>
        <w:t>-</w:t>
      </w:r>
      <w:r>
        <w:tab/>
        <w:t>Dimensions of sensed object(s).</w:t>
      </w:r>
    </w:p>
    <w:p w14:paraId="080A7E80" w14:textId="77777777" w:rsidR="00AD0A36" w:rsidRDefault="00AD0A36" w:rsidP="00AD0A36">
      <w:pPr>
        <w:pStyle w:val="B2"/>
      </w:pPr>
      <w:r>
        <w:t>-</w:t>
      </w:r>
      <w:r>
        <w:tab/>
        <w:t>Sensed Object(s) Location:</w:t>
      </w:r>
    </w:p>
    <w:p w14:paraId="5B8F183A" w14:textId="77777777" w:rsidR="00AD0A36" w:rsidRDefault="00AD0A36" w:rsidP="00AD0A36">
      <w:pPr>
        <w:pStyle w:val="B3"/>
      </w:pPr>
      <w:r>
        <w:t>-</w:t>
      </w:r>
      <w:r>
        <w:tab/>
        <w:t>Supported GAD shapes.</w:t>
      </w:r>
    </w:p>
    <w:p w14:paraId="16094561" w14:textId="77777777" w:rsidR="00AD0A36" w:rsidRDefault="00AD0A36" w:rsidP="00AD0A36">
      <w:pPr>
        <w:pStyle w:val="B3"/>
      </w:pPr>
      <w:r>
        <w:t>-</w:t>
      </w:r>
      <w:r>
        <w:tab/>
        <w:t>Cell ID(s), Tracking Area.</w:t>
      </w:r>
    </w:p>
    <w:p w14:paraId="1EB19CB7" w14:textId="32D191D2" w:rsidR="00AD0A36" w:rsidRDefault="00CD37BB" w:rsidP="00AD0A36">
      <w:pPr>
        <w:pStyle w:val="EditorsNote"/>
      </w:pPr>
      <w:r>
        <w:t>Editor's note</w:t>
      </w:r>
      <w:r w:rsidR="00AD0A36">
        <w:t>:</w:t>
      </w:r>
      <w:r w:rsidR="00AD0A36">
        <w:tab/>
        <w:t>It is FFS if the Tracking area definition for sensing would be redefined.</w:t>
      </w:r>
    </w:p>
    <w:p w14:paraId="0E7F1F54" w14:textId="77777777" w:rsidR="00AD0A36" w:rsidRDefault="00AD0A36" w:rsidP="00AD0A36">
      <w:pPr>
        <w:pStyle w:val="B3"/>
      </w:pPr>
      <w:r>
        <w:t>-</w:t>
      </w:r>
      <w:r>
        <w:tab/>
        <w:t>Reference Co-ordinates:</w:t>
      </w:r>
    </w:p>
    <w:p w14:paraId="17FE335D" w14:textId="77777777" w:rsidR="00AD0A36" w:rsidRDefault="00AD0A36" w:rsidP="00AD0A36">
      <w:pPr>
        <w:pStyle w:val="B4"/>
      </w:pPr>
      <w:r>
        <w:t>-</w:t>
      </w:r>
      <w:r>
        <w:tab/>
        <w:t>Azimuth / Horizontal.</w:t>
      </w:r>
    </w:p>
    <w:p w14:paraId="7AFEB24C" w14:textId="77777777" w:rsidR="00AD0A36" w:rsidRDefault="00AD0A36" w:rsidP="00AD0A36">
      <w:pPr>
        <w:pStyle w:val="B4"/>
      </w:pPr>
      <w:r>
        <w:t>-</w:t>
      </w:r>
      <w:r>
        <w:tab/>
        <w:t>Zenith / Vertical.</w:t>
      </w:r>
    </w:p>
    <w:p w14:paraId="79464B84" w14:textId="77777777" w:rsidR="00AD0A36" w:rsidRDefault="00AD0A36" w:rsidP="00AD0A36">
      <w:pPr>
        <w:pStyle w:val="B4"/>
      </w:pPr>
      <w:r>
        <w:t>-</w:t>
      </w:r>
      <w:r>
        <w:tab/>
        <w:t>Reference Co-ordinate system (Universal, Cartesian).</w:t>
      </w:r>
    </w:p>
    <w:p w14:paraId="72C74D0F" w14:textId="77777777" w:rsidR="00AD0A36" w:rsidRDefault="00AD0A36" w:rsidP="00AD0A36">
      <w:pPr>
        <w:pStyle w:val="B3"/>
      </w:pPr>
      <w:r>
        <w:t>-</w:t>
      </w:r>
      <w:r>
        <w:tab/>
        <w:t>Distance.</w:t>
      </w:r>
    </w:p>
    <w:p w14:paraId="666726F8" w14:textId="77777777" w:rsidR="00AD0A36" w:rsidRDefault="00AD0A36" w:rsidP="00AD0A36">
      <w:pPr>
        <w:pStyle w:val="B3"/>
      </w:pPr>
      <w:r>
        <w:t>-</w:t>
      </w:r>
      <w:r>
        <w:tab/>
        <w:t>Angle.</w:t>
      </w:r>
    </w:p>
    <w:p w14:paraId="776BCE81" w14:textId="77777777" w:rsidR="00AD0A36" w:rsidRPr="00DA49A8" w:rsidRDefault="00AD0A36" w:rsidP="00AD0A36">
      <w:pPr>
        <w:pStyle w:val="B1"/>
      </w:pPr>
      <w:r w:rsidRPr="00DA49A8">
        <w:t>-</w:t>
      </w:r>
      <w:r w:rsidRPr="00DA49A8">
        <w:tab/>
        <w:t>Quality Indication of Sensing Result</w:t>
      </w:r>
      <w:r>
        <w:t>:</w:t>
      </w:r>
    </w:p>
    <w:p w14:paraId="74654B83" w14:textId="77777777" w:rsidR="00AD0A36" w:rsidRDefault="00AD0A36" w:rsidP="00AD0A36">
      <w:pPr>
        <w:pStyle w:val="B2"/>
      </w:pPr>
      <w:r>
        <w:t>-</w:t>
      </w:r>
      <w:r>
        <w:tab/>
        <w:t>Confidence of Sensing Result.</w:t>
      </w:r>
    </w:p>
    <w:p w14:paraId="6B7FC3C5" w14:textId="77777777" w:rsidR="00AD0A36" w:rsidRDefault="00AD0A36" w:rsidP="00AD0A36">
      <w:pPr>
        <w:pStyle w:val="B2"/>
      </w:pPr>
      <w:r>
        <w:t>-</w:t>
      </w:r>
      <w:r>
        <w:tab/>
        <w:t>Accuracy of Sensing.</w:t>
      </w:r>
    </w:p>
    <w:p w14:paraId="6FC5C66A" w14:textId="59600425" w:rsidR="00AD0A36" w:rsidRPr="00DA49A8" w:rsidRDefault="00CD37BB" w:rsidP="00AD0A36">
      <w:pPr>
        <w:pStyle w:val="EditorsNote"/>
      </w:pPr>
      <w:r>
        <w:t>Editor's note</w:t>
      </w:r>
      <w:r w:rsidR="00AD0A36" w:rsidRPr="00DA49A8">
        <w:t>:</w:t>
      </w:r>
      <w:r w:rsidR="00AD0A36">
        <w:tab/>
      </w:r>
      <w:r w:rsidR="00AD0A36" w:rsidRPr="00DA49A8">
        <w:t>The details about how the accuracy of sensing result is defined and calculated is FFS.</w:t>
      </w:r>
    </w:p>
    <w:p w14:paraId="422C2644" w14:textId="77777777" w:rsidR="00AD0A36" w:rsidRDefault="00AD0A36" w:rsidP="00AD0A36">
      <w:pPr>
        <w:pStyle w:val="B1"/>
      </w:pPr>
      <w:r>
        <w:t>-</w:t>
      </w:r>
      <w:r>
        <w:tab/>
        <w:t>Velocity of sensed object(s):</w:t>
      </w:r>
    </w:p>
    <w:p w14:paraId="46354CD7" w14:textId="77777777" w:rsidR="00AD0A36" w:rsidRDefault="00AD0A36" w:rsidP="00AD0A36">
      <w:pPr>
        <w:pStyle w:val="B2"/>
      </w:pPr>
      <w:r>
        <w:t>-</w:t>
      </w:r>
      <w:r>
        <w:tab/>
        <w:t>Azimuth / Horizontal.</w:t>
      </w:r>
    </w:p>
    <w:p w14:paraId="55B5097C" w14:textId="77777777" w:rsidR="00AD0A36" w:rsidRDefault="00AD0A36" w:rsidP="00AD0A36">
      <w:pPr>
        <w:pStyle w:val="B2"/>
      </w:pPr>
      <w:r>
        <w:t>-</w:t>
      </w:r>
      <w:r>
        <w:tab/>
        <w:t>Zenith / Vertical.</w:t>
      </w:r>
    </w:p>
    <w:p w14:paraId="1D46B88A" w14:textId="39DE9104" w:rsidR="00AD0A36" w:rsidRPr="00AD0A36" w:rsidRDefault="00CD37BB" w:rsidP="00AD0A36">
      <w:pPr>
        <w:pStyle w:val="EditorsNote"/>
      </w:pPr>
      <w:r>
        <w:t>Editor's note</w:t>
      </w:r>
      <w:r w:rsidR="00AD0A36" w:rsidRPr="00AD0A36">
        <w:t>:</w:t>
      </w:r>
      <w:r w:rsidR="00AD0A36" w:rsidRPr="00AD0A36">
        <w:tab/>
        <w:t>The sub-categorization of object velocity is FFS and is subject to RAN inputs.</w:t>
      </w:r>
    </w:p>
    <w:p w14:paraId="448E8B73" w14:textId="64CC8A0F" w:rsidR="00AD0A36" w:rsidRPr="00AD0A36" w:rsidRDefault="00AD0A36" w:rsidP="00AD0A36">
      <w:pPr>
        <w:pStyle w:val="B1"/>
      </w:pPr>
      <w:r>
        <w:t>-</w:t>
      </w:r>
      <w:r>
        <w:tab/>
        <w:t>Time Stamp of Sensing measurement information.</w:t>
      </w:r>
    </w:p>
    <w:p w14:paraId="2E21DB9A" w14:textId="4F0968F3" w:rsidR="00C22892" w:rsidRPr="00DA49A8" w:rsidRDefault="00C22892" w:rsidP="00AD0A36">
      <w:pPr>
        <w:pStyle w:val="Heading3"/>
      </w:pPr>
      <w:bookmarkStart w:id="4658" w:name="_Toc215487185"/>
      <w:r w:rsidRPr="00DA49A8">
        <w:t>6.</w:t>
      </w:r>
      <w:r w:rsidR="00A600CA">
        <w:t>32</w:t>
      </w:r>
      <w:r w:rsidRPr="00DA49A8">
        <w:t>.2</w:t>
      </w:r>
      <w:r w:rsidRPr="00DA49A8">
        <w:tab/>
        <w:t>Procedures</w:t>
      </w:r>
      <w:bookmarkEnd w:id="4658"/>
    </w:p>
    <w:p w14:paraId="63F26FBF" w14:textId="4CFBCAEB" w:rsidR="00C22892" w:rsidRPr="00AD0A36" w:rsidRDefault="00C22892" w:rsidP="00C22892">
      <w:r w:rsidRPr="00AD0A36">
        <w:t>The following procedure as in Figure 6.</w:t>
      </w:r>
      <w:r w:rsidR="00A600CA" w:rsidRPr="00AD0A36">
        <w:t>32</w:t>
      </w:r>
      <w:r w:rsidRPr="00AD0A36">
        <w:t>.2-1 provide architecture support for sensing result exposure.</w:t>
      </w:r>
    </w:p>
    <w:p w14:paraId="66B5D331" w14:textId="77777777" w:rsidR="00C22892" w:rsidRPr="00DA49A8" w:rsidRDefault="00B43ADC" w:rsidP="00AD0A36">
      <w:pPr>
        <w:pStyle w:val="TH"/>
      </w:pPr>
      <w:r w:rsidRPr="00DA49A8">
        <w:rPr>
          <w:noProof/>
        </w:rPr>
        <w:object w:dxaOrig="11236" w:dyaOrig="8985" w14:anchorId="06FD6FAA">
          <v:shape id="_x0000_i1074" type="#_x0000_t75" alt="" style="width:480.25pt;height:385.15pt;mso-width-percent:0;mso-height-percent:0;mso-width-percent:0;mso-height-percent:0" o:ole="">
            <v:imagedata r:id="rId114" o:title=""/>
          </v:shape>
          <o:OLEObject Type="Embed" ProgID="Visio.Drawing.15" ShapeID="_x0000_i1074" DrawAspect="Content" ObjectID="_1826099898" r:id="rId115"/>
        </w:object>
      </w:r>
    </w:p>
    <w:p w14:paraId="6873F2B6" w14:textId="41296373" w:rsidR="00C22892" w:rsidRPr="00DA49A8" w:rsidRDefault="00C22892" w:rsidP="00AD0A36">
      <w:pPr>
        <w:pStyle w:val="TF"/>
      </w:pPr>
      <w:r w:rsidRPr="00E33EE6">
        <w:t>Figure 6.</w:t>
      </w:r>
      <w:r w:rsidR="00A600CA">
        <w:t>32</w:t>
      </w:r>
      <w:r w:rsidRPr="00E33EE6">
        <w:t xml:space="preserve">.2-1: Procedure to support </w:t>
      </w:r>
      <w:r w:rsidRPr="00DA49A8">
        <w:t>S</w:t>
      </w:r>
      <w:r w:rsidRPr="00E33EE6">
        <w:t xml:space="preserve">ensing </w:t>
      </w:r>
      <w:r w:rsidRPr="00DA49A8">
        <w:t>Result Exposure</w:t>
      </w:r>
    </w:p>
    <w:p w14:paraId="53B54FDD" w14:textId="77777777" w:rsidR="00AD0A36" w:rsidRDefault="00AD0A36" w:rsidP="00AD0A36">
      <w:pPr>
        <w:pStyle w:val="B1"/>
        <w:rPr>
          <w:rFonts w:eastAsia="DengXian"/>
        </w:rPr>
      </w:pPr>
      <w:r>
        <w:rPr>
          <w:rFonts w:eastAsia="DengXian"/>
        </w:rPr>
        <w:t>1.</w:t>
      </w:r>
      <w:r>
        <w:rPr>
          <w:rFonts w:eastAsia="DengXian"/>
        </w:rPr>
        <w:tab/>
        <w:t>The request for a sensing service may come from an untrusted AF authorized by NEF or AF in the trusted domain.</w:t>
      </w:r>
    </w:p>
    <w:p w14:paraId="44065008" w14:textId="77777777" w:rsidR="00AD0A36" w:rsidRDefault="00AD0A36" w:rsidP="00AD0A36">
      <w:pPr>
        <w:pStyle w:val="B2"/>
        <w:rPr>
          <w:rFonts w:eastAsia="DengXian"/>
        </w:rPr>
      </w:pPr>
      <w:r>
        <w:rPr>
          <w:rFonts w:eastAsia="DengXian"/>
        </w:rPr>
        <w:t>1a-1.</w:t>
      </w:r>
      <w:r>
        <w:rPr>
          <w:rFonts w:eastAsia="DengXian"/>
        </w:rPr>
        <w:tab/>
        <w:t xml:space="preserve">An untrusted AF sends a request to the NEF by invoking the </w:t>
      </w:r>
      <w:proofErr w:type="spellStart"/>
      <w:r>
        <w:rPr>
          <w:rFonts w:eastAsia="DengXian"/>
        </w:rPr>
        <w:t>Nnef_SensingExposure_Subscribe</w:t>
      </w:r>
      <w:proofErr w:type="spellEnd"/>
      <w:r>
        <w:rPr>
          <w:rFonts w:eastAsia="DengXian"/>
        </w:rPr>
        <w:t xml:space="preserve"> service. The request may include the AF ID and other parameters as listed above.</w:t>
      </w:r>
    </w:p>
    <w:p w14:paraId="2A6B9762" w14:textId="77777777" w:rsidR="00AD0A36" w:rsidRDefault="00AD0A36" w:rsidP="00AD0A36">
      <w:pPr>
        <w:pStyle w:val="B2"/>
        <w:rPr>
          <w:rFonts w:eastAsia="DengXian"/>
        </w:rPr>
      </w:pPr>
      <w:r>
        <w:rPr>
          <w:rFonts w:eastAsia="DengXian"/>
        </w:rPr>
        <w:t>1a-2.</w:t>
      </w:r>
      <w:r>
        <w:rPr>
          <w:rFonts w:eastAsia="DengXian"/>
        </w:rPr>
        <w:tab/>
        <w:t xml:space="preserve">The NEF authorizes the request from the AF and performs </w:t>
      </w:r>
      <w:proofErr w:type="spellStart"/>
      <w:r>
        <w:rPr>
          <w:rFonts w:eastAsia="DengXian"/>
        </w:rPr>
        <w:t>SeMF</w:t>
      </w:r>
      <w:proofErr w:type="spellEnd"/>
      <w:r>
        <w:rPr>
          <w:rFonts w:eastAsia="DengXian"/>
        </w:rPr>
        <w:t xml:space="preserve"> selection and discovery either based on local configuration or by querying the NRF based on the parameters in AF request. To the selected </w:t>
      </w:r>
      <w:proofErr w:type="spellStart"/>
      <w:r>
        <w:rPr>
          <w:rFonts w:eastAsia="DengXian"/>
        </w:rPr>
        <w:t>SeMF</w:t>
      </w:r>
      <w:proofErr w:type="spellEnd"/>
      <w:r>
        <w:rPr>
          <w:rFonts w:eastAsia="DengXian"/>
        </w:rPr>
        <w:t xml:space="preserve">, the NEF invokes the </w:t>
      </w:r>
      <w:proofErr w:type="spellStart"/>
      <w:r>
        <w:rPr>
          <w:rFonts w:eastAsia="DengXian"/>
        </w:rPr>
        <w:t>Nsemf_Sensing</w:t>
      </w:r>
      <w:proofErr w:type="spellEnd"/>
      <w:r>
        <w:rPr>
          <w:rFonts w:eastAsia="DengXian"/>
        </w:rPr>
        <w:t xml:space="preserve"> request service carrying the AF request.</w:t>
      </w:r>
    </w:p>
    <w:p w14:paraId="3599CD6F" w14:textId="77777777" w:rsidR="00AD0A36" w:rsidRDefault="00AD0A36" w:rsidP="00AD0A36">
      <w:pPr>
        <w:pStyle w:val="B2"/>
        <w:rPr>
          <w:rFonts w:eastAsia="DengXian"/>
        </w:rPr>
      </w:pPr>
      <w:r>
        <w:rPr>
          <w:rFonts w:eastAsia="DengXian"/>
        </w:rPr>
        <w:t>1b.</w:t>
      </w:r>
      <w:r>
        <w:rPr>
          <w:rFonts w:eastAsia="DengXian"/>
        </w:rPr>
        <w:tab/>
        <w:t xml:space="preserve">Trusted AF performs </w:t>
      </w:r>
      <w:proofErr w:type="spellStart"/>
      <w:r>
        <w:rPr>
          <w:rFonts w:eastAsia="DengXian"/>
        </w:rPr>
        <w:t>SeMF</w:t>
      </w:r>
      <w:proofErr w:type="spellEnd"/>
      <w:r>
        <w:rPr>
          <w:rFonts w:eastAsia="DengXian"/>
        </w:rPr>
        <w:t xml:space="preserve"> selection and discovery either based on local configuration or by querying the NRF. To the selected </w:t>
      </w:r>
      <w:proofErr w:type="spellStart"/>
      <w:r>
        <w:rPr>
          <w:rFonts w:eastAsia="DengXian"/>
        </w:rPr>
        <w:t>SeMF</w:t>
      </w:r>
      <w:proofErr w:type="spellEnd"/>
      <w:r>
        <w:rPr>
          <w:rFonts w:eastAsia="DengXian"/>
        </w:rPr>
        <w:t xml:space="preserve">, the AF invokes the </w:t>
      </w:r>
      <w:proofErr w:type="spellStart"/>
      <w:r>
        <w:rPr>
          <w:rFonts w:eastAsia="DengXian"/>
        </w:rPr>
        <w:t>Nsemf_Sensing</w:t>
      </w:r>
      <w:proofErr w:type="spellEnd"/>
      <w:r>
        <w:rPr>
          <w:rFonts w:eastAsia="DengXian"/>
        </w:rPr>
        <w:t xml:space="preserve"> request service. The request may include the parameters as listed above.</w:t>
      </w:r>
    </w:p>
    <w:p w14:paraId="4E9C3F23" w14:textId="5B55CBE3" w:rsidR="00AD0A36" w:rsidRPr="00E33EE6" w:rsidRDefault="00CD37BB" w:rsidP="00AD0A36">
      <w:pPr>
        <w:pStyle w:val="EditorsNote"/>
      </w:pPr>
      <w:r>
        <w:t>Editor's note</w:t>
      </w:r>
      <w:r w:rsidR="00AD0A36" w:rsidRPr="00E33EE6">
        <w:t>:</w:t>
      </w:r>
      <w:r w:rsidR="00AD0A36">
        <w:tab/>
      </w:r>
      <w:r w:rsidR="00AD0A36" w:rsidRPr="00E33EE6">
        <w:t xml:space="preserve">The </w:t>
      </w:r>
      <w:proofErr w:type="spellStart"/>
      <w:r w:rsidR="00AD0A36" w:rsidRPr="00E33EE6">
        <w:t>SeMF</w:t>
      </w:r>
      <w:proofErr w:type="spellEnd"/>
      <w:r w:rsidR="00AD0A36" w:rsidRPr="00E33EE6">
        <w:t xml:space="preserve"> selection procedures are handled as part of KI#3.</w:t>
      </w:r>
    </w:p>
    <w:p w14:paraId="39164B7E" w14:textId="77777777" w:rsidR="00AD0A36" w:rsidRDefault="00AD0A36" w:rsidP="00AD0A36">
      <w:pPr>
        <w:pStyle w:val="B1"/>
        <w:rPr>
          <w:rFonts w:eastAsia="DengXian"/>
        </w:rPr>
      </w:pPr>
      <w:r>
        <w:rPr>
          <w:rFonts w:eastAsia="DengXian"/>
        </w:rPr>
        <w:t>2.</w:t>
      </w:r>
      <w:r>
        <w:rPr>
          <w:rFonts w:eastAsia="DengXian"/>
        </w:rPr>
        <w:tab/>
        <w:t xml:space="preserve">Based on the sensing area and other parameters in the request, the </w:t>
      </w:r>
      <w:proofErr w:type="spellStart"/>
      <w:r>
        <w:rPr>
          <w:rFonts w:eastAsia="DengXian"/>
        </w:rPr>
        <w:t>SeMF</w:t>
      </w:r>
      <w:proofErr w:type="spellEnd"/>
      <w:r>
        <w:rPr>
          <w:rFonts w:eastAsia="DengXian"/>
        </w:rPr>
        <w:t xml:space="preserve"> authorizes the sensing request.</w:t>
      </w:r>
    </w:p>
    <w:p w14:paraId="22C5342D" w14:textId="77777777" w:rsidR="00AD0A36" w:rsidRDefault="00AD0A36" w:rsidP="00AD0A36">
      <w:pPr>
        <w:pStyle w:val="B1"/>
        <w:rPr>
          <w:rFonts w:eastAsia="DengXian"/>
        </w:rPr>
      </w:pPr>
      <w:r>
        <w:rPr>
          <w:rFonts w:eastAsia="DengXian"/>
        </w:rPr>
        <w:tab/>
        <w:t xml:space="preserve">After successful authorization of the sensing request, the </w:t>
      </w:r>
      <w:proofErr w:type="spellStart"/>
      <w:r>
        <w:rPr>
          <w:rFonts w:eastAsia="DengXian"/>
        </w:rPr>
        <w:t>SeMF</w:t>
      </w:r>
      <w:proofErr w:type="spellEnd"/>
      <w:r>
        <w:rPr>
          <w:rFonts w:eastAsia="DengXian"/>
        </w:rPr>
        <w:t xml:space="preserve"> performs Sensing Entity(SE) selection. </w:t>
      </w:r>
      <w:proofErr w:type="spellStart"/>
      <w:r>
        <w:rPr>
          <w:rFonts w:eastAsia="DengXian"/>
        </w:rPr>
        <w:t>SeMF</w:t>
      </w:r>
      <w:proofErr w:type="spellEnd"/>
      <w:r>
        <w:rPr>
          <w:rFonts w:eastAsia="DengXian"/>
        </w:rPr>
        <w:t xml:space="preserve"> interacts with the chosen Sensing Entity and initiates the Sensing process. </w:t>
      </w:r>
      <w:proofErr w:type="spellStart"/>
      <w:r>
        <w:rPr>
          <w:rFonts w:eastAsia="DengXian"/>
        </w:rPr>
        <w:t>SeMF</w:t>
      </w:r>
      <w:proofErr w:type="spellEnd"/>
      <w:r>
        <w:rPr>
          <w:rFonts w:eastAsia="DengXian"/>
        </w:rPr>
        <w:t xml:space="preserve"> collects sensing measurement data from the Sensing Entity. Using the collected data, the sensing result is computed by the </w:t>
      </w:r>
      <w:proofErr w:type="spellStart"/>
      <w:r>
        <w:rPr>
          <w:rFonts w:eastAsia="DengXian"/>
        </w:rPr>
        <w:t>SeMF</w:t>
      </w:r>
      <w:proofErr w:type="spellEnd"/>
      <w:r>
        <w:rPr>
          <w:rFonts w:eastAsia="DengXian"/>
        </w:rPr>
        <w:t>.</w:t>
      </w:r>
    </w:p>
    <w:p w14:paraId="4DF73EA8" w14:textId="729947A4"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The sensing measurement data collection procedures and Sensing Entity Selection procedures are handled as part of KI#4 and KI#3 respectively.</w:t>
      </w:r>
    </w:p>
    <w:p w14:paraId="21DE391C" w14:textId="29866379" w:rsidR="00AD0A36" w:rsidRDefault="00CD37BB" w:rsidP="00AD0A36">
      <w:pPr>
        <w:pStyle w:val="EditorsNote"/>
        <w:rPr>
          <w:rFonts w:eastAsia="DengXian"/>
        </w:rPr>
      </w:pPr>
      <w:r>
        <w:rPr>
          <w:rFonts w:eastAsia="DengXian"/>
        </w:rPr>
        <w:t>Editor's note</w:t>
      </w:r>
      <w:r w:rsidR="00AD0A36">
        <w:rPr>
          <w:rFonts w:eastAsia="DengXian"/>
        </w:rPr>
        <w:t>:</w:t>
      </w:r>
      <w:r w:rsidR="00AD0A36">
        <w:rPr>
          <w:rFonts w:eastAsia="DengXian"/>
        </w:rPr>
        <w:tab/>
        <w:t xml:space="preserve">The interaction between the </w:t>
      </w:r>
      <w:proofErr w:type="spellStart"/>
      <w:r w:rsidR="00AD0A36">
        <w:rPr>
          <w:rFonts w:eastAsia="DengXian"/>
        </w:rPr>
        <w:t>SeMF</w:t>
      </w:r>
      <w:proofErr w:type="spellEnd"/>
      <w:r w:rsidR="00AD0A36">
        <w:rPr>
          <w:rFonts w:eastAsia="DengXian"/>
        </w:rPr>
        <w:t xml:space="preserve"> and SE for Sensing data collection is FFS.</w:t>
      </w:r>
    </w:p>
    <w:p w14:paraId="7AA6AB3B" w14:textId="63CB70BF" w:rsidR="00AD0A36" w:rsidRDefault="00AD0A36" w:rsidP="00AD0A36">
      <w:pPr>
        <w:pStyle w:val="B1"/>
        <w:rPr>
          <w:rFonts w:eastAsia="DengXian"/>
        </w:rPr>
      </w:pPr>
      <w:r>
        <w:rPr>
          <w:rFonts w:eastAsia="DengXian"/>
        </w:rPr>
        <w:lastRenderedPageBreak/>
        <w:t>3.</w:t>
      </w:r>
      <w:r>
        <w:rPr>
          <w:rFonts w:eastAsia="DengXian"/>
        </w:rPr>
        <w:tab/>
        <w:t xml:space="preserve">Based on the request received in step 1, the </w:t>
      </w:r>
      <w:proofErr w:type="spellStart"/>
      <w:r>
        <w:rPr>
          <w:rFonts w:eastAsia="DengXian"/>
        </w:rPr>
        <w:t>SeMF</w:t>
      </w:r>
      <w:proofErr w:type="spellEnd"/>
      <w:r>
        <w:rPr>
          <w:rFonts w:eastAsia="DengXian"/>
        </w:rPr>
        <w:t xml:space="preserve"> reports the sensing results to the requesting entity either to untrusted AF through NEF as in steps 3a1 and 3a2, or to Trusted AF as in step 3b. The report contains parameters as listed above.</w:t>
      </w:r>
    </w:p>
    <w:p w14:paraId="319D70D5" w14:textId="636E9ACC" w:rsidR="00C22892" w:rsidRPr="00AD0A36" w:rsidRDefault="00C22892" w:rsidP="00C22892">
      <w:pPr>
        <w:pStyle w:val="Heading3"/>
      </w:pPr>
      <w:bookmarkStart w:id="4659" w:name="_Toc215487186"/>
      <w:r w:rsidRPr="00AD0A36">
        <w:t>6.</w:t>
      </w:r>
      <w:r w:rsidR="00F65C9C" w:rsidRPr="00AD0A36">
        <w:t>32</w:t>
      </w:r>
      <w:r w:rsidRPr="00AD0A36">
        <w:t>.3</w:t>
      </w:r>
      <w:r w:rsidRPr="00AD0A36">
        <w:tab/>
        <w:t>Impacts on Services, Entities and Interfaces</w:t>
      </w:r>
      <w:bookmarkEnd w:id="4659"/>
    </w:p>
    <w:p w14:paraId="551D7A19" w14:textId="77777777" w:rsidR="00AD0A36" w:rsidRDefault="00AD0A36" w:rsidP="00AD0A36">
      <w:r>
        <w:t>The following impacts may be present in the following entities for sensing result exposure:</w:t>
      </w:r>
    </w:p>
    <w:p w14:paraId="059C1ECA" w14:textId="77777777" w:rsidR="00AD0A36" w:rsidRPr="00AD0A36" w:rsidRDefault="00AD0A36" w:rsidP="00AD0A36">
      <w:pPr>
        <w:rPr>
          <w:b/>
          <w:bCs/>
        </w:rPr>
      </w:pPr>
      <w:proofErr w:type="spellStart"/>
      <w:r w:rsidRPr="00AD0A36">
        <w:rPr>
          <w:b/>
          <w:bCs/>
        </w:rPr>
        <w:t>SeMF</w:t>
      </w:r>
      <w:proofErr w:type="spellEnd"/>
      <w:r w:rsidRPr="00AD0A36">
        <w:rPr>
          <w:b/>
          <w:bCs/>
        </w:rPr>
        <w:t>:</w:t>
      </w:r>
    </w:p>
    <w:p w14:paraId="63904F68" w14:textId="77777777" w:rsidR="00AD0A36" w:rsidRDefault="00AD0A36" w:rsidP="00AD0A36">
      <w:pPr>
        <w:pStyle w:val="B1"/>
      </w:pPr>
      <w:r>
        <w:t>-</w:t>
      </w:r>
      <w:r>
        <w:tab/>
        <w:t>Support for sensing request processing and sensing result exposure to AF.</w:t>
      </w:r>
    </w:p>
    <w:p w14:paraId="56F56404" w14:textId="77777777" w:rsidR="00AD0A36" w:rsidRPr="00AD0A36" w:rsidRDefault="00AD0A36" w:rsidP="00AD0A36">
      <w:pPr>
        <w:rPr>
          <w:b/>
          <w:bCs/>
        </w:rPr>
      </w:pPr>
      <w:r w:rsidRPr="00AD0A36">
        <w:rPr>
          <w:b/>
          <w:bCs/>
        </w:rPr>
        <w:t>NEF:</w:t>
      </w:r>
    </w:p>
    <w:p w14:paraId="34A3E5BC" w14:textId="77777777" w:rsidR="00AD0A36" w:rsidRDefault="00AD0A36" w:rsidP="00AD0A36">
      <w:pPr>
        <w:pStyle w:val="B1"/>
      </w:pPr>
      <w:r>
        <w:t>-</w:t>
      </w:r>
      <w:r>
        <w:tab/>
        <w:t>Support sensing request processing and result exposure to authorized AF(s).</w:t>
      </w:r>
    </w:p>
    <w:p w14:paraId="098E64F1" w14:textId="5B935663" w:rsidR="004F1E12" w:rsidRPr="00A12F40" w:rsidRDefault="004F1E12" w:rsidP="004F1E12">
      <w:pPr>
        <w:pStyle w:val="Heading2"/>
      </w:pPr>
      <w:bookmarkStart w:id="4660" w:name="_Toc215487187"/>
      <w:r w:rsidRPr="00A12F40">
        <w:t>6.</w:t>
      </w:r>
      <w:r w:rsidR="0035061B">
        <w:t>33</w:t>
      </w:r>
      <w:r w:rsidRPr="00A12F40">
        <w:tab/>
        <w:t>Solution #</w:t>
      </w:r>
      <w:r w:rsidR="0035061B">
        <w:t>33</w:t>
      </w:r>
      <w:r w:rsidRPr="00A12F40">
        <w:t xml:space="preserve">: </w:t>
      </w:r>
      <w:r w:rsidRPr="00A12F40">
        <w:rPr>
          <w:rFonts w:hint="eastAsia"/>
          <w:lang w:eastAsia="ko-KR"/>
        </w:rPr>
        <w:t>procedures for sensing service based on location of a UE</w:t>
      </w:r>
      <w:bookmarkEnd w:id="4660"/>
    </w:p>
    <w:p w14:paraId="36C31764" w14:textId="466747B5" w:rsidR="004F1E12" w:rsidRPr="00A12F40" w:rsidRDefault="004F1E12" w:rsidP="004F1E12">
      <w:pPr>
        <w:pStyle w:val="Heading3"/>
        <w:rPr>
          <w:lang w:eastAsia="ko-KR"/>
        </w:rPr>
      </w:pPr>
      <w:bookmarkStart w:id="4661" w:name="_Toc215487188"/>
      <w:r w:rsidRPr="00A12F40">
        <w:t>6.</w:t>
      </w:r>
      <w:r w:rsidR="0035061B">
        <w:t>33</w:t>
      </w:r>
      <w:r w:rsidRPr="00A12F40">
        <w:t>.1</w:t>
      </w:r>
      <w:r w:rsidRPr="00A12F40">
        <w:tab/>
      </w:r>
      <w:r w:rsidRPr="00A12F40">
        <w:rPr>
          <w:rFonts w:hint="eastAsia"/>
          <w:lang w:eastAsia="ko-KR"/>
        </w:rPr>
        <w:t>High-level solution Principles</w:t>
      </w:r>
      <w:bookmarkEnd w:id="4661"/>
    </w:p>
    <w:p w14:paraId="67E32532" w14:textId="77777777" w:rsidR="00AD0A36" w:rsidRDefault="00AD0A36" w:rsidP="004F1E12">
      <w:r>
        <w:t>Application Function may be allowed as a sensing service consumer.</w:t>
      </w:r>
    </w:p>
    <w:p w14:paraId="192CCC7B" w14:textId="77777777" w:rsidR="00AD0A36" w:rsidRDefault="00AD0A36" w:rsidP="004F1E12">
      <w:r>
        <w:t>A sensing service consumer may request a sensing service (for a one-time report, a periodic report, or an event triggered report) based on a target sensing service area or for a location of target UE.</w:t>
      </w:r>
    </w:p>
    <w:p w14:paraId="23A029BE" w14:textId="77777777" w:rsidR="00AD0A36" w:rsidRDefault="00AD0A36" w:rsidP="004F1E12">
      <w:r>
        <w:t>When a Sensing Service Consumer request a periodic or event triggered sensing operation for a target UE, a sensing control function may trigger a network initiated periodic sensing operation based on the location of a target UE.</w:t>
      </w:r>
    </w:p>
    <w:p w14:paraId="06512D31" w14:textId="3AFA4EE0" w:rsidR="00AD0A36" w:rsidRDefault="00AD0A36" w:rsidP="004F1E12">
      <w:r>
        <w:t>When sensing service consumer initiate a sensing service request, it is authorized by a sensing control function. When a UE initiate a sensing service request as a sensing service consumer, it may be authorized based on the UE</w:t>
      </w:r>
      <w:r w:rsidR="00CD37BB">
        <w:t>'</w:t>
      </w:r>
      <w:r>
        <w:t>s subscription data.</w:t>
      </w:r>
    </w:p>
    <w:p w14:paraId="468B3967" w14:textId="5748FB62" w:rsidR="004F1E12" w:rsidRPr="00A12F40" w:rsidRDefault="004F1E12" w:rsidP="004F1E12">
      <w:pPr>
        <w:pStyle w:val="Heading3"/>
        <w:rPr>
          <w:lang w:eastAsia="ko-KR"/>
        </w:rPr>
      </w:pPr>
      <w:bookmarkStart w:id="4662" w:name="_Toc215487189"/>
      <w:r w:rsidRPr="00A12F40">
        <w:rPr>
          <w:rFonts w:hint="eastAsia"/>
          <w:lang w:eastAsia="ko-KR"/>
        </w:rPr>
        <w:t>6.</w:t>
      </w:r>
      <w:r w:rsidR="0035061B">
        <w:rPr>
          <w:lang w:eastAsia="ko-KR"/>
        </w:rPr>
        <w:t>33</w:t>
      </w:r>
      <w:r w:rsidRPr="00A12F40">
        <w:rPr>
          <w:rFonts w:hint="eastAsia"/>
          <w:lang w:eastAsia="ko-KR"/>
        </w:rPr>
        <w:t>.2</w:t>
      </w:r>
      <w:r w:rsidRPr="00A12F40">
        <w:rPr>
          <w:lang w:eastAsia="ko-KR"/>
        </w:rPr>
        <w:tab/>
      </w:r>
      <w:r w:rsidRPr="00A12F40">
        <w:rPr>
          <w:rFonts w:hint="eastAsia"/>
        </w:rPr>
        <w:t>Description</w:t>
      </w:r>
      <w:bookmarkEnd w:id="4662"/>
    </w:p>
    <w:p w14:paraId="547D8567" w14:textId="10805420" w:rsidR="00AD0A36" w:rsidRDefault="00AD0A36" w:rsidP="004F1E12">
      <w:r>
        <w:t>When an SSC (sensing service consumer) requests a sensing service for periodic or event triggered sensing report, the sensing service report start time, end time, periodicity</w:t>
      </w:r>
      <w:r w:rsidR="00CD37BB">
        <w:t xml:space="preserve"> and</w:t>
      </w:r>
      <w:r>
        <w:t xml:space="preserve"> triggering condition (if event triggered report is requested) are included.</w:t>
      </w:r>
    </w:p>
    <w:p w14:paraId="79F941C9" w14:textId="77777777" w:rsidR="00AD0A36" w:rsidRDefault="00AD0A36" w:rsidP="004F1E12">
      <w:r>
        <w:t>When a sensing service is authorized, the gateway sensing NF may assign a Sensing Operation ID to represent the authorized sensing operation. The upcoming sensing operation and relevant signalling will include the Sensing Operation ID to correlate the sensing operations and the sensing result to the authorized sensing operation.</w:t>
      </w:r>
    </w:p>
    <w:p w14:paraId="4A8D5EC8" w14:textId="77777777" w:rsidR="00AD0A36" w:rsidRDefault="00AD0A36" w:rsidP="004F1E12">
      <w:r>
        <w:t>When an AF as an SSC request a sensing service with a target UE, the sensing NF may initiate a location service procedure to get the location information of the target UE so that the requested sensing operation may be performed at an area around the location of the target UE.</w:t>
      </w:r>
    </w:p>
    <w:p w14:paraId="27792CB2" w14:textId="274DD68E" w:rsidR="00AD0A36" w:rsidRDefault="00AD0A36" w:rsidP="004F1E12">
      <w:r>
        <w:t>A UE may request a sensing service based on its location. The UE may inform its location in the sensing service request, or a location service procedure may be triggered to gather the UE</w:t>
      </w:r>
      <w:r w:rsidR="00CD37BB">
        <w:t>'</w:t>
      </w:r>
      <w:r>
        <w:t>s location information.</w:t>
      </w:r>
    </w:p>
    <w:p w14:paraId="31920284" w14:textId="3D2B9D21" w:rsidR="00AD0A36" w:rsidRDefault="00AD0A36" w:rsidP="004F1E12">
      <w:r>
        <w:t>When a UE sends a sensing service request, it may be delivered to the AMF via UL NAS Transport. When the AMF receives a sensing service request from a UE, the AMF selects a gateway sensing NF to forward the request. The Sensing NF may authorize the sensing service request from a UE based on UE</w:t>
      </w:r>
      <w:r w:rsidR="00CD37BB">
        <w:t>'</w:t>
      </w:r>
      <w:r>
        <w:t>s subscription data and availability of sensing operation at a target sensing service area which is determined based on UE</w:t>
      </w:r>
      <w:r w:rsidR="00CD37BB">
        <w:t>'</w:t>
      </w:r>
      <w:r>
        <w:t>s location or UE</w:t>
      </w:r>
      <w:r w:rsidR="00CD37BB">
        <w:t>'</w:t>
      </w:r>
      <w:r>
        <w:t>s requested sensing service area.</w:t>
      </w:r>
    </w:p>
    <w:p w14:paraId="29B08E59" w14:textId="146D98DF" w:rsidR="00AD0A36" w:rsidRDefault="00AD0A36" w:rsidP="004F1E12">
      <w:r>
        <w:t>When a sensing service is requested by AF for a periodic sensing service based on target UE</w:t>
      </w:r>
      <w:r w:rsidR="00CD37BB">
        <w:t>'</w:t>
      </w:r>
      <w:r>
        <w:t>s location which may require periodic location service procedure, the sensing NF may request the target UE to perform periodic sensing operation based on target UE</w:t>
      </w:r>
      <w:r w:rsidR="00CD37BB">
        <w:t>'</w:t>
      </w:r>
      <w:r>
        <w:t xml:space="preserve">s location. When target UE accept the request, the sensing NF may respond AF as the sensing service is authorized. And the target UE may initiate the procedure for UE initiated sensing service request </w:t>
      </w:r>
      <w:r>
        <w:lastRenderedPageBreak/>
        <w:t>based on the target UE</w:t>
      </w:r>
      <w:r w:rsidR="00CD37BB">
        <w:t>'</w:t>
      </w:r>
      <w:r>
        <w:t>s location at the requested period and the sensing service request includes the sensing operation ID which indicated at the request from the sensing NF.</w:t>
      </w:r>
    </w:p>
    <w:p w14:paraId="2B371519" w14:textId="753129E1" w:rsidR="004F1E12" w:rsidRPr="00AD0A36" w:rsidRDefault="004F1E12" w:rsidP="004F1E12">
      <w:pPr>
        <w:pStyle w:val="Heading3"/>
      </w:pPr>
      <w:bookmarkStart w:id="4663" w:name="_Toc215487190"/>
      <w:r w:rsidRPr="00AD0A36">
        <w:rPr>
          <w:rFonts w:hint="eastAsia"/>
        </w:rPr>
        <w:t>6.</w:t>
      </w:r>
      <w:r w:rsidR="0035061B" w:rsidRPr="00AD0A36">
        <w:t>33</w:t>
      </w:r>
      <w:r w:rsidRPr="00AD0A36">
        <w:rPr>
          <w:rFonts w:hint="eastAsia"/>
        </w:rPr>
        <w:t>.3</w:t>
      </w:r>
      <w:r w:rsidRPr="00AD0A36">
        <w:tab/>
      </w:r>
      <w:r w:rsidRPr="00AD0A36">
        <w:rPr>
          <w:rFonts w:hint="eastAsia"/>
        </w:rPr>
        <w:t xml:space="preserve">Procedure for sensing service based on </w:t>
      </w:r>
      <w:r w:rsidRPr="00AD0A36">
        <w:t>location</w:t>
      </w:r>
      <w:r w:rsidRPr="00AD0A36">
        <w:rPr>
          <w:rFonts w:hint="eastAsia"/>
        </w:rPr>
        <w:t xml:space="preserve"> of a UE</w:t>
      </w:r>
      <w:bookmarkEnd w:id="4663"/>
    </w:p>
    <w:p w14:paraId="7B3120AB" w14:textId="77217E3D" w:rsidR="004F1E12" w:rsidRPr="00AD0A36" w:rsidRDefault="004F1E12" w:rsidP="004F1E12">
      <w:pPr>
        <w:pStyle w:val="Heading4"/>
      </w:pPr>
      <w:bookmarkStart w:id="4664" w:name="_Toc215487191"/>
      <w:r w:rsidRPr="00AD0A36">
        <w:rPr>
          <w:rFonts w:hint="eastAsia"/>
        </w:rPr>
        <w:t>6.</w:t>
      </w:r>
      <w:r w:rsidR="0035061B" w:rsidRPr="00AD0A36">
        <w:t>33</w:t>
      </w:r>
      <w:r w:rsidRPr="00AD0A36">
        <w:rPr>
          <w:rFonts w:hint="eastAsia"/>
        </w:rPr>
        <w:t>.3.1</w:t>
      </w:r>
      <w:r w:rsidRPr="00AD0A36">
        <w:tab/>
      </w:r>
      <w:r w:rsidRPr="00AD0A36">
        <w:rPr>
          <w:rFonts w:hint="eastAsia"/>
        </w:rPr>
        <w:t>Procedure for AF initiated sensing service request</w:t>
      </w:r>
      <w:bookmarkEnd w:id="4664"/>
    </w:p>
    <w:p w14:paraId="0FA0DE18" w14:textId="77777777" w:rsidR="004F1E12" w:rsidRPr="00A12F40" w:rsidRDefault="00B43ADC" w:rsidP="00AD0A36">
      <w:pPr>
        <w:pStyle w:val="TH"/>
      </w:pPr>
      <w:r>
        <w:rPr>
          <w:noProof/>
        </w:rPr>
        <w:object w:dxaOrig="14431" w:dyaOrig="12871" w14:anchorId="3576AD05">
          <v:shape id="_x0000_i1075" type="#_x0000_t75" alt="" style="width:481.6pt;height:429.3pt;mso-width-percent:0;mso-height-percent:0;mso-width-percent:0;mso-height-percent:0" o:ole="">
            <v:imagedata r:id="rId116" o:title=""/>
          </v:shape>
          <o:OLEObject Type="Embed" ProgID="Visio.Drawing.15" ShapeID="_x0000_i1075" DrawAspect="Content" ObjectID="_1826099899" r:id="rId117"/>
        </w:object>
      </w:r>
    </w:p>
    <w:p w14:paraId="297508C0" w14:textId="1E2F5E55" w:rsidR="004F1E12" w:rsidRPr="00A12F40" w:rsidRDefault="004F1E12" w:rsidP="004F1E12">
      <w:pPr>
        <w:pStyle w:val="TF"/>
        <w:rPr>
          <w:lang w:eastAsia="ko-KR"/>
        </w:rPr>
      </w:pPr>
      <w:r w:rsidRPr="00A12F40">
        <w:rPr>
          <w:rFonts w:hint="eastAsia"/>
          <w:lang w:eastAsia="ko-KR"/>
        </w:rPr>
        <w:t>Figure 6.</w:t>
      </w:r>
      <w:r w:rsidR="0035061B">
        <w:rPr>
          <w:lang w:eastAsia="ko-KR"/>
        </w:rPr>
        <w:t>33</w:t>
      </w:r>
      <w:r w:rsidRPr="00A12F40">
        <w:rPr>
          <w:rFonts w:hint="eastAsia"/>
          <w:lang w:eastAsia="ko-KR"/>
        </w:rPr>
        <w:t>.3-1</w:t>
      </w:r>
      <w:r w:rsidR="00AD0A36">
        <w:rPr>
          <w:lang w:eastAsia="ko-KR"/>
        </w:rPr>
        <w:t>:</w:t>
      </w:r>
      <w:r w:rsidRPr="00A12F40">
        <w:rPr>
          <w:rFonts w:hint="eastAsia"/>
          <w:lang w:eastAsia="ko-KR"/>
        </w:rPr>
        <w:t xml:space="preserve"> Procedure of the periodic sensing operation per target service area</w:t>
      </w:r>
    </w:p>
    <w:p w14:paraId="39ECE057" w14:textId="77777777" w:rsidR="00AD0A36" w:rsidRDefault="00AD0A36" w:rsidP="00AD0A36">
      <w:pPr>
        <w:pStyle w:val="B1"/>
      </w:pPr>
      <w:r>
        <w:t>1.</w:t>
      </w:r>
      <w:r>
        <w:tab/>
        <w:t>The AF requests a service request for sensing. The request includes sensing service type (object detection, object tracking, environment sensing, etc) and sensing service requirements (e.g. accuracy, latency, resolution, etc). The service request for sensing may include a target region or a target UE.</w:t>
      </w:r>
    </w:p>
    <w:p w14:paraId="444903FA" w14:textId="68E0848B" w:rsidR="00AD0A36" w:rsidRDefault="00AD0A36" w:rsidP="00AD0A36">
      <w:pPr>
        <w:pStyle w:val="B1"/>
      </w:pPr>
      <w:r>
        <w:tab/>
        <w:t>The service request for sensing may include sensing report type such as one time service report, periodic sensing service report</w:t>
      </w:r>
      <w:r w:rsidR="00CD37BB">
        <w:t xml:space="preserve"> and</w:t>
      </w:r>
      <w:r>
        <w:t xml:space="preserve"> event triggered sensing service report.</w:t>
      </w:r>
    </w:p>
    <w:p w14:paraId="40EEBDA7" w14:textId="77777777" w:rsidR="00AD0A36" w:rsidRDefault="00AD0A36" w:rsidP="00AD0A36">
      <w:pPr>
        <w:pStyle w:val="B1"/>
      </w:pPr>
      <w:r>
        <w:tab/>
        <w:t>When a periodic sensing service report is requested, sensing report start time, sensing report ending time and periodicity of sensing report may be included.</w:t>
      </w:r>
    </w:p>
    <w:p w14:paraId="4D47F94A" w14:textId="77777777" w:rsidR="00AD0A36" w:rsidRDefault="00AD0A36" w:rsidP="00AD0A36">
      <w:pPr>
        <w:pStyle w:val="B1"/>
      </w:pPr>
      <w:r>
        <w:tab/>
        <w:t>When an event triggered sensing service report is requested, sensing report start time, sensing report ending time and sensing report triggering condition (e.g. detecting an object in the target sensing service area, detecting an object leaving target sensing service area, etc)</w:t>
      </w:r>
    </w:p>
    <w:p w14:paraId="166AEC0C" w14:textId="77777777" w:rsidR="00AD0A36" w:rsidRDefault="00AD0A36" w:rsidP="00AD0A36">
      <w:pPr>
        <w:pStyle w:val="B1"/>
      </w:pPr>
      <w:r>
        <w:lastRenderedPageBreak/>
        <w:tab/>
        <w:t>When the AF is an untrusted entity, the request may be sent to the sensing NF via NEF.</w:t>
      </w:r>
    </w:p>
    <w:p w14:paraId="144EA09D" w14:textId="3A01F38C" w:rsidR="00AD0A36" w:rsidRDefault="00CD37BB" w:rsidP="00AD0A36">
      <w:pPr>
        <w:pStyle w:val="EditorsNote"/>
      </w:pPr>
      <w:r>
        <w:t>Editor's note</w:t>
      </w:r>
      <w:r w:rsidR="00AD0A36">
        <w:t>:</w:t>
      </w:r>
      <w:r w:rsidR="00AD0A36">
        <w:tab/>
        <w:t>Whether to support sensing service for target UE ID is FFS.</w:t>
      </w:r>
    </w:p>
    <w:p w14:paraId="32642D32" w14:textId="24F82C5C" w:rsidR="00AD0A36" w:rsidRDefault="00AD0A36" w:rsidP="00AD0A36">
      <w:pPr>
        <w:pStyle w:val="B1"/>
      </w:pPr>
      <w:r>
        <w:t>2.</w:t>
      </w:r>
      <w:r>
        <w:tab/>
        <w:t>When the sensing service is requested with a target UE, the gateway sensing NF may acquire target UE</w:t>
      </w:r>
      <w:r w:rsidR="00CD37BB">
        <w:t>'</w:t>
      </w:r>
      <w:r>
        <w:t>s location (e.g. by querying serving AMF of target UE with target UE</w:t>
      </w:r>
      <w:r w:rsidR="00CD37BB">
        <w:t>'</w:t>
      </w:r>
      <w:r>
        <w:t xml:space="preserve">s ID or by initiating a location service procedure according to </w:t>
      </w:r>
      <w:r w:rsidR="00905479">
        <w:t>TS 23.273 [</w:t>
      </w:r>
      <w:r>
        <w:t>4] to acquire the target UE</w:t>
      </w:r>
      <w:r w:rsidR="00CD37BB">
        <w:t>'</w:t>
      </w:r>
      <w:r>
        <w:t>s current location) to derive the target sensing service area.</w:t>
      </w:r>
    </w:p>
    <w:p w14:paraId="610C28F2" w14:textId="7AC2A537" w:rsidR="00AD0A36" w:rsidRDefault="00AD0A36" w:rsidP="00AD0A36">
      <w:pPr>
        <w:pStyle w:val="NO"/>
      </w:pPr>
      <w:r>
        <w:t>NOTE:</w:t>
      </w:r>
      <w:r>
        <w:tab/>
        <w:t>During location service procedure, if AF is not allowed for target UE</w:t>
      </w:r>
      <w:r w:rsidR="00CD37BB">
        <w:t>'</w:t>
      </w:r>
      <w:r>
        <w:t>s location, the sensing service request is considered as not authorized.</w:t>
      </w:r>
    </w:p>
    <w:p w14:paraId="4DEF05EB" w14:textId="77777777" w:rsidR="00AD0A36" w:rsidRDefault="00AD0A36" w:rsidP="00AD0A36">
      <w:pPr>
        <w:pStyle w:val="B1"/>
      </w:pPr>
      <w:r>
        <w:t>3.</w:t>
      </w:r>
      <w:r>
        <w:tab/>
        <w:t>The gateway sensing NF may authorize the sensing service request from the AF.</w:t>
      </w:r>
    </w:p>
    <w:p w14:paraId="56C6BB1E" w14:textId="77777777" w:rsidR="00AD0A36" w:rsidRDefault="00AD0A36" w:rsidP="00AD0A36">
      <w:pPr>
        <w:pStyle w:val="B1"/>
      </w:pPr>
      <w:r>
        <w:t>4</w:t>
      </w:r>
      <w:r>
        <w:tab/>
        <w:t>The gateway sensing NF may send a service response to the AF (via NEF). It may include whether the service request is accepted or rejected with proper cause value. If authorized, the response may include a sensing operation ID which may represent the requested sensing service. When a sensing result is provided, the sensing operation ID is included in the sensing response to represent the requested sensing service.</w:t>
      </w:r>
    </w:p>
    <w:p w14:paraId="621F7505" w14:textId="77777777" w:rsidR="00AD0A36" w:rsidRDefault="00AD0A36" w:rsidP="00AD0A36">
      <w:pPr>
        <w:pStyle w:val="B1"/>
      </w:pPr>
      <w:r>
        <w:t>5.</w:t>
      </w:r>
      <w:r>
        <w:tab/>
        <w:t>The gateway sensing NF discovers a (distributed) sensing NF to serve the requested sensing operation at the target sensing service area.</w:t>
      </w:r>
    </w:p>
    <w:p w14:paraId="1DD0AB19" w14:textId="11DECA1E" w:rsidR="00AD0A36" w:rsidRDefault="00AD0A36" w:rsidP="00AD0A36">
      <w:pPr>
        <w:pStyle w:val="B1"/>
      </w:pPr>
      <w:r>
        <w:tab/>
        <w:t>When there is a (distributed) sensing NF which manages sensing operation at the target sensing service area, the gateway sensing NF may send a request for sensing operation to the (distribute) sensing NF. The sensing operation request may include requested sensing service type and requirement</w:t>
      </w:r>
      <w:r w:rsidR="00CD37BB">
        <w:t xml:space="preserve"> and</w:t>
      </w:r>
      <w:r>
        <w:t xml:space="preserve"> candidate list of sensing entities and a sensing operation ID.</w:t>
      </w:r>
    </w:p>
    <w:p w14:paraId="4AA1DB2F" w14:textId="77777777" w:rsidR="00AD0A36" w:rsidRDefault="00AD0A36" w:rsidP="00AD0A36">
      <w:pPr>
        <w:pStyle w:val="B1"/>
      </w:pPr>
      <w:r>
        <w:t>6.</w:t>
      </w:r>
      <w:r>
        <w:tab/>
        <w:t xml:space="preserve">When receiving a sensing operation request with a target sensing service area, a (distributed) sensing NF for the target sensing service area may perform discovery and selection procedure. The (distributed) sensing NF selects </w:t>
      </w:r>
      <w:proofErr w:type="spellStart"/>
      <w:r>
        <w:t>gNode</w:t>
      </w:r>
      <w:proofErr w:type="spellEnd"/>
      <w:r>
        <w:t xml:space="preserve"> B as sensing entity for periodic sensing operation with the requested period.</w:t>
      </w:r>
    </w:p>
    <w:p w14:paraId="7CB0D898" w14:textId="3DB570D9" w:rsidR="00AD0A36" w:rsidRDefault="00AD0A36" w:rsidP="00AD0A36">
      <w:pPr>
        <w:pStyle w:val="B1"/>
      </w:pPr>
      <w:r>
        <w:t>7.</w:t>
      </w:r>
      <w:r>
        <w:tab/>
        <w:t xml:space="preserve">The (distributed) sensing NF determines the information for the subsequent sensing measurement and sends a sensing request to the selected </w:t>
      </w:r>
      <w:proofErr w:type="spellStart"/>
      <w:r>
        <w:t>gNode</w:t>
      </w:r>
      <w:proofErr w:type="spellEnd"/>
      <w:r>
        <w:t xml:space="preserve"> B as sensing entity, time information for periodic sensing operation</w:t>
      </w:r>
      <w:r w:rsidR="00CD37BB">
        <w:t xml:space="preserve"> and</w:t>
      </w:r>
      <w:r>
        <w:t xml:space="preserve"> configuration for the sensing operation with the selected </w:t>
      </w:r>
      <w:proofErr w:type="spellStart"/>
      <w:r>
        <w:t>gNode</w:t>
      </w:r>
      <w:proofErr w:type="spellEnd"/>
      <w:r>
        <w:t xml:space="preserve"> B as sensing entity</w:t>
      </w:r>
      <w:r w:rsidR="00CD37BB">
        <w:t xml:space="preserve"> and</w:t>
      </w:r>
      <w:r>
        <w:t xml:space="preserve"> a sensing operation ID.</w:t>
      </w:r>
    </w:p>
    <w:p w14:paraId="051C62A1" w14:textId="77777777" w:rsidR="00AD0A36" w:rsidRDefault="00AD0A36" w:rsidP="00AD0A36">
      <w:pPr>
        <w:pStyle w:val="B1"/>
      </w:pPr>
      <w:r>
        <w:tab/>
        <w:t>The sensing operations for a sensing operation ID repeat step 8 to step 11 based on the configured duration and periodicity.</w:t>
      </w:r>
    </w:p>
    <w:p w14:paraId="04DDAA87" w14:textId="77777777" w:rsidR="00AD0A36" w:rsidRDefault="00AD0A36" w:rsidP="00AD0A36">
      <w:pPr>
        <w:pStyle w:val="B1"/>
      </w:pPr>
      <w:r>
        <w:tab/>
        <w:t>If the event triggered report is requested, the operation may stop when triggering condition is met.</w:t>
      </w:r>
    </w:p>
    <w:p w14:paraId="3325B36C" w14:textId="77777777" w:rsidR="00AD0A36" w:rsidRDefault="00AD0A36" w:rsidP="00AD0A36">
      <w:pPr>
        <w:pStyle w:val="B1"/>
      </w:pPr>
      <w:r>
        <w:t>8.</w:t>
      </w:r>
      <w:r>
        <w:tab/>
        <w:t xml:space="preserve">Upon receiving the sensing service request from (distributed) sensing NF, the </w:t>
      </w:r>
      <w:proofErr w:type="spellStart"/>
      <w:r>
        <w:t>gNode</w:t>
      </w:r>
      <w:proofErr w:type="spellEnd"/>
      <w:r>
        <w:t xml:space="preserve"> B performs sensing measurement and obtain 3GPP sensing data as configured by the (distributed) sensing NF</w:t>
      </w:r>
    </w:p>
    <w:p w14:paraId="033EAF5D" w14:textId="1A5A20C6" w:rsidR="00AD0A36" w:rsidRDefault="00AD0A36" w:rsidP="00AD0A36">
      <w:pPr>
        <w:pStyle w:val="B1"/>
      </w:pPr>
      <w:r>
        <w:t>9.</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4E3DA48C" w14:textId="77777777" w:rsidR="00AD0A36" w:rsidRDefault="00AD0A36" w:rsidP="00AD0A36">
      <w:pPr>
        <w:pStyle w:val="B1"/>
      </w:pPr>
      <w:r>
        <w:tab/>
        <w:t>When a data connection is used to transport the collected sensing data, the information to set up the data connection may be included in step 7 or may be preconfigured.</w:t>
      </w:r>
    </w:p>
    <w:p w14:paraId="50EC3415" w14:textId="77777777" w:rsidR="00AD0A36" w:rsidRDefault="00AD0A36" w:rsidP="00AD0A36">
      <w:pPr>
        <w:pStyle w:val="B1"/>
      </w:pPr>
      <w:r>
        <w:t>10.</w:t>
      </w:r>
      <w:r>
        <w:tab/>
        <w:t>The (distributed) sensing NF may calculate the sensing result based on the collected sensing measurement data.</w:t>
      </w:r>
    </w:p>
    <w:p w14:paraId="0A5EA4B7" w14:textId="77777777" w:rsidR="00AD0A36" w:rsidRDefault="00AD0A36" w:rsidP="00AD0A36">
      <w:pPr>
        <w:pStyle w:val="B1"/>
      </w:pPr>
      <w:r>
        <w:tab/>
        <w:t>If the sensing NF detects the sensing operation may not satisfy the requirement for the requested sensing operation, it may update the sensing entity for the remaining period by performing step 6.</w:t>
      </w:r>
    </w:p>
    <w:p w14:paraId="1D5691B4" w14:textId="77777777" w:rsidR="00AD0A36" w:rsidRDefault="00AD0A36" w:rsidP="00AD0A36">
      <w:pPr>
        <w:pStyle w:val="B1"/>
      </w:pPr>
      <w:r>
        <w:t>11.</w:t>
      </w:r>
      <w:r>
        <w:tab/>
        <w:t>The (distributed) sensing NF may provide sensing result to the gateway sensing NF including a sensing operation ID.</w:t>
      </w:r>
    </w:p>
    <w:p w14:paraId="4573AF7D" w14:textId="77777777" w:rsidR="00AD0A36" w:rsidRDefault="00AD0A36" w:rsidP="00AD0A36">
      <w:pPr>
        <w:pStyle w:val="B1"/>
      </w:pPr>
      <w:r>
        <w:t>12.</w:t>
      </w:r>
      <w:r>
        <w:tab/>
        <w:t>The gateway sensing NF send a sensing result to the AF which requested sensing request of the sensing operation ID based on the requested reporting manner (periodic report or event triggered report). The sensing response may include sensing operation ID to associate the pending sensing service request.</w:t>
      </w:r>
    </w:p>
    <w:p w14:paraId="5EA4B851" w14:textId="2F27A47C" w:rsidR="004F1E12" w:rsidRPr="00AD0A36" w:rsidRDefault="004F1E12" w:rsidP="004F1E12">
      <w:pPr>
        <w:pStyle w:val="Heading4"/>
      </w:pPr>
      <w:bookmarkStart w:id="4665" w:name="_Toc215487192"/>
      <w:r w:rsidRPr="00AD0A36">
        <w:lastRenderedPageBreak/>
        <w:t>6.</w:t>
      </w:r>
      <w:r w:rsidR="006D2CDE" w:rsidRPr="00AD0A36">
        <w:t>33</w:t>
      </w:r>
      <w:r w:rsidRPr="00AD0A36">
        <w:t>.</w:t>
      </w:r>
      <w:r w:rsidRPr="00AD0A36">
        <w:rPr>
          <w:rFonts w:hint="eastAsia"/>
        </w:rPr>
        <w:t>3.2</w:t>
      </w:r>
      <w:r w:rsidRPr="00AD0A36">
        <w:tab/>
        <w:t xml:space="preserve">Procedure for </w:t>
      </w:r>
      <w:r w:rsidRPr="00AD0A36">
        <w:rPr>
          <w:rFonts w:hint="eastAsia"/>
        </w:rPr>
        <w:t>UE initiated sensing service request</w:t>
      </w:r>
      <w:bookmarkEnd w:id="4665"/>
    </w:p>
    <w:p w14:paraId="5DDF4C9D" w14:textId="77777777" w:rsidR="004F1E12" w:rsidRPr="00A12F40" w:rsidRDefault="00B43ADC" w:rsidP="00AD0A36">
      <w:pPr>
        <w:pStyle w:val="TH"/>
      </w:pPr>
      <w:r>
        <w:rPr>
          <w:noProof/>
        </w:rPr>
        <w:object w:dxaOrig="15015" w:dyaOrig="9585" w14:anchorId="3699DF50">
          <v:shape id="_x0000_i1076" type="#_x0000_t75" alt="" style="width:480.9pt;height:305.65pt;mso-width-percent:0;mso-height-percent:0;mso-width-percent:0;mso-height-percent:0" o:ole="">
            <v:imagedata r:id="rId118" o:title=""/>
          </v:shape>
          <o:OLEObject Type="Embed" ProgID="Visio.Drawing.15" ShapeID="_x0000_i1076" DrawAspect="Content" ObjectID="_1826099900" r:id="rId119"/>
        </w:object>
      </w:r>
    </w:p>
    <w:p w14:paraId="5A8B0005" w14:textId="25531818" w:rsidR="004F1E12" w:rsidRPr="00A12F40" w:rsidRDefault="004F1E12" w:rsidP="004F1E12">
      <w:pPr>
        <w:pStyle w:val="TF"/>
        <w:rPr>
          <w:lang w:eastAsia="ko-KR"/>
        </w:rPr>
      </w:pPr>
      <w:r w:rsidRPr="00A12F40">
        <w:rPr>
          <w:rFonts w:hint="eastAsia"/>
          <w:lang w:eastAsia="ko-KR"/>
        </w:rPr>
        <w:t>Figure 6.</w:t>
      </w:r>
      <w:r w:rsidR="006D2CDE">
        <w:rPr>
          <w:lang w:eastAsia="ko-KR"/>
        </w:rPr>
        <w:t>33</w:t>
      </w:r>
      <w:r w:rsidRPr="00A12F40">
        <w:rPr>
          <w:rFonts w:hint="eastAsia"/>
          <w:lang w:eastAsia="ko-KR"/>
        </w:rPr>
        <w:t>.3-1 Procedure of UE initiated sensing service request</w:t>
      </w:r>
    </w:p>
    <w:p w14:paraId="0856FE70" w14:textId="4B78A640" w:rsidR="00AD0A36" w:rsidRDefault="00AD0A36" w:rsidP="00AD0A36">
      <w:pPr>
        <w:pStyle w:val="B1"/>
      </w:pPr>
      <w:r>
        <w:t>1.</w:t>
      </w:r>
      <w:r>
        <w:tab/>
        <w:t>The UE sends a Service Request for Sensing in a UL NAS Transport message. The Service Request for Sensing may indicate a specific type of sensing service request (e.g. object detection and tracking, etc</w:t>
      </w:r>
      <w:r w:rsidR="00905479">
        <w:t>.</w:t>
      </w:r>
      <w:r>
        <w:t>), time information for requested sensing operation. And the UE</w:t>
      </w:r>
      <w:r w:rsidR="00CD37BB">
        <w:t>'</w:t>
      </w:r>
      <w:r>
        <w:t>s ID and/or target region information in which the sensing is to be executed may be included. The service request may include specific requirements for the sensing service, e.g. sensing accuracy, latency, sensing frequency, resolution, etc.</w:t>
      </w:r>
    </w:p>
    <w:p w14:paraId="1D10166A" w14:textId="77777777" w:rsidR="00AD0A36" w:rsidRDefault="00AD0A36" w:rsidP="00AD0A36">
      <w:pPr>
        <w:pStyle w:val="B1"/>
      </w:pPr>
      <w:r>
        <w:tab/>
        <w:t>If the service request is related to a pending sensing service (e.g. periodic sensing service, event triggered sensing service), it may include a sensing operation ID associated with the pending sensing service.</w:t>
      </w:r>
    </w:p>
    <w:p w14:paraId="04301678" w14:textId="77777777" w:rsidR="00AD0A36" w:rsidRDefault="00AD0A36" w:rsidP="00AD0A36">
      <w:pPr>
        <w:pStyle w:val="B1"/>
      </w:pPr>
      <w:r>
        <w:tab/>
        <w:t>The UE includes sensing service consumer information as a recipient of sensing result.</w:t>
      </w:r>
    </w:p>
    <w:p w14:paraId="34401EF7" w14:textId="77777777" w:rsidR="00AD0A36" w:rsidRDefault="00AD0A36" w:rsidP="00AD0A36">
      <w:pPr>
        <w:pStyle w:val="B1"/>
      </w:pPr>
      <w:r>
        <w:t>2.</w:t>
      </w:r>
      <w:r>
        <w:tab/>
        <w:t>The AMF may send a sensing service request to a gateway sensing NF.</w:t>
      </w:r>
    </w:p>
    <w:p w14:paraId="1AC24516" w14:textId="768A7869" w:rsidR="00AD0A36" w:rsidRDefault="00AD0A36" w:rsidP="00AD0A36">
      <w:pPr>
        <w:pStyle w:val="B1"/>
      </w:pPr>
      <w:r>
        <w:tab/>
        <w:t>If there is no dedicated sensing NF for authorization, AMF may discover a sensing NF to serve the sensing service area including UE</w:t>
      </w:r>
      <w:r w:rsidR="00CD37BB">
        <w:t>'</w:t>
      </w:r>
      <w:r>
        <w:t>s location and send the sensing request to the sensing NF.</w:t>
      </w:r>
    </w:p>
    <w:p w14:paraId="3EFEA6B1" w14:textId="4123DE61" w:rsidR="00AD0A36" w:rsidRDefault="00CD37BB" w:rsidP="00AD0A36">
      <w:pPr>
        <w:pStyle w:val="EditorsNote"/>
      </w:pPr>
      <w:r>
        <w:t>Editor's note</w:t>
      </w:r>
      <w:r w:rsidR="00AD0A36">
        <w:t>:</w:t>
      </w:r>
      <w:r w:rsidR="00AD0A36">
        <w:tab/>
        <w:t>Whether and how the Service Request for Sensing is transferred from the UE to the Sensing NF is FFS, e.g. transferred via UP or via CP.</w:t>
      </w:r>
    </w:p>
    <w:p w14:paraId="56D60E62" w14:textId="2B3003D2" w:rsidR="00AD0A36" w:rsidRDefault="00AD0A36" w:rsidP="00AD0A36">
      <w:pPr>
        <w:pStyle w:val="B1"/>
      </w:pPr>
      <w:r>
        <w:t>3.</w:t>
      </w:r>
      <w:r>
        <w:tab/>
        <w:t>After receiving a sensing service request, the sensing NF may trigger location service procedure as specified in TS 23.273</w:t>
      </w:r>
      <w:r w:rsidR="00905479">
        <w:t> [4]</w:t>
      </w:r>
      <w:r>
        <w:t xml:space="preserve"> to derive the target sensing service area based on the UE</w:t>
      </w:r>
      <w:r w:rsidR="00CD37BB">
        <w:t>'</w:t>
      </w:r>
      <w:r>
        <w:t>s location.</w:t>
      </w:r>
    </w:p>
    <w:p w14:paraId="32BBE525" w14:textId="241061E1" w:rsidR="00AD0A36" w:rsidRDefault="00AD0A36" w:rsidP="00AD0A36">
      <w:pPr>
        <w:pStyle w:val="B1"/>
      </w:pPr>
      <w:r>
        <w:t>4.</w:t>
      </w:r>
      <w:r>
        <w:tab/>
        <w:t>Based on UE</w:t>
      </w:r>
      <w:r w:rsidR="00CD37BB">
        <w:t>'</w:t>
      </w:r>
      <w:r>
        <w:t>s subscription data, the requested sensing service may be authorized.</w:t>
      </w:r>
    </w:p>
    <w:p w14:paraId="5DCBBC97" w14:textId="77777777" w:rsidR="00AD0A36" w:rsidRDefault="00AD0A36" w:rsidP="00AD0A36">
      <w:pPr>
        <w:pStyle w:val="B1"/>
      </w:pPr>
      <w:r>
        <w:tab/>
        <w:t>After authorization of the sensing request, the sensing operation may be coordinated by a (distributed) sensing NF which serve the target sensing service area. In this case, a gateway sensing NF may discover and select a (distributed) sensing NF and send a sensing request to the (distributed) sensing NF.</w:t>
      </w:r>
    </w:p>
    <w:p w14:paraId="42C9F19B" w14:textId="77777777" w:rsidR="00AD0A36" w:rsidRDefault="00AD0A36" w:rsidP="00AD0A36">
      <w:pPr>
        <w:pStyle w:val="B1"/>
      </w:pPr>
      <w:r>
        <w:tab/>
        <w:t>The gateway sensing NF may assign a sensing operation ID for the requested sensing operation if a sensing operation ID for any pending sensing operation is not included in the request from the UE. The sensing operation ID is included in the sensing request to the (distributed) sensing NF.</w:t>
      </w:r>
    </w:p>
    <w:p w14:paraId="35721984" w14:textId="77777777" w:rsidR="00AD0A36" w:rsidRDefault="00AD0A36" w:rsidP="00AD0A36">
      <w:pPr>
        <w:pStyle w:val="B1"/>
      </w:pPr>
      <w:r>
        <w:lastRenderedPageBreak/>
        <w:t>5.</w:t>
      </w:r>
      <w:r>
        <w:tab/>
        <w:t>After the sensing service is authorized, a (distributed) sensing NF may select sensing entities for sensing operation at the target sensing service area. Sensing entities may be selected based on their registered capability. The gateway sensing NF may provide the candidate sensing entities to the (distributed) sensing NF.</w:t>
      </w:r>
    </w:p>
    <w:p w14:paraId="261EF0A1" w14:textId="77777777" w:rsidR="00AD0A36" w:rsidRDefault="00AD0A36" w:rsidP="00AD0A36">
      <w:pPr>
        <w:pStyle w:val="B1"/>
      </w:pPr>
      <w:r>
        <w:t>6.</w:t>
      </w:r>
      <w:r>
        <w:tab/>
        <w:t xml:space="preserve">A (distributed) sensing NF sends a sensing request to the selected </w:t>
      </w:r>
      <w:proofErr w:type="spellStart"/>
      <w:r>
        <w:t>gNode</w:t>
      </w:r>
      <w:proofErr w:type="spellEnd"/>
      <w:r>
        <w:t xml:space="preserve"> B as sensing entity.</w:t>
      </w:r>
    </w:p>
    <w:p w14:paraId="6E7112B1" w14:textId="2EA6638E" w:rsidR="00AD0A36" w:rsidRDefault="00AD0A36" w:rsidP="00AD0A36">
      <w:pPr>
        <w:pStyle w:val="B1"/>
      </w:pPr>
      <w:r>
        <w:tab/>
        <w:t>A sensing request message may include the time for sensing operation, any configuration information for sensing operation</w:t>
      </w:r>
      <w:r w:rsidR="00CD37BB">
        <w:t xml:space="preserve"> and</w:t>
      </w:r>
      <w:r>
        <w:t xml:space="preserve"> a sensing operation ID.</w:t>
      </w:r>
    </w:p>
    <w:p w14:paraId="73F86779" w14:textId="43883B2F" w:rsidR="00AD0A36" w:rsidRDefault="00CD37BB" w:rsidP="00AD0A36">
      <w:pPr>
        <w:pStyle w:val="EditorsNote"/>
      </w:pPr>
      <w:r>
        <w:t>Editor's note</w:t>
      </w:r>
      <w:r w:rsidR="00AD0A36">
        <w:t>:</w:t>
      </w:r>
      <w:r w:rsidR="00AD0A36">
        <w:tab/>
        <w:t>The content of the configuration information will be determined in collaboration with RAN WGs.</w:t>
      </w:r>
    </w:p>
    <w:p w14:paraId="7E63D1D7" w14:textId="77777777" w:rsidR="00AD0A36" w:rsidRDefault="00AD0A36" w:rsidP="00AD0A36">
      <w:pPr>
        <w:pStyle w:val="B1"/>
      </w:pPr>
      <w:r>
        <w:t>7.</w:t>
      </w:r>
      <w:r>
        <w:tab/>
        <w:t xml:space="preserve">Based on the configuration, the </w:t>
      </w:r>
      <w:proofErr w:type="spellStart"/>
      <w:r>
        <w:t>gNode</w:t>
      </w:r>
      <w:proofErr w:type="spellEnd"/>
      <w:r>
        <w:t xml:space="preserve"> B collects sensing measurement data.</w:t>
      </w:r>
    </w:p>
    <w:p w14:paraId="0D039F24" w14:textId="34676F3B" w:rsidR="00AD0A36" w:rsidRDefault="00AD0A36" w:rsidP="00AD0A36">
      <w:pPr>
        <w:pStyle w:val="B1"/>
      </w:pPr>
      <w:r>
        <w:t>8.</w:t>
      </w:r>
      <w:r>
        <w:tab/>
        <w:t xml:space="preserve">The </w:t>
      </w:r>
      <w:proofErr w:type="spellStart"/>
      <w:r>
        <w:t>gNode</w:t>
      </w:r>
      <w:proofErr w:type="spellEnd"/>
      <w:r>
        <w:t xml:space="preserve"> B may provide the collected sensing measurement data with a sensing operation ID and assistance information to the sensing NF (via signalling message or data connection).</w:t>
      </w:r>
    </w:p>
    <w:p w14:paraId="58D2D929" w14:textId="77777777" w:rsidR="00AD0A36" w:rsidRDefault="00AD0A36" w:rsidP="00AD0A36">
      <w:pPr>
        <w:pStyle w:val="B1"/>
      </w:pPr>
      <w:r>
        <w:tab/>
        <w:t>When a data connection is used to transport the collected sensing data, the information to set up the data connection may be included in step 6 or preconfigured.</w:t>
      </w:r>
    </w:p>
    <w:p w14:paraId="4A07A56D" w14:textId="77777777" w:rsidR="00AD0A36" w:rsidRDefault="00AD0A36" w:rsidP="00AD0A36">
      <w:pPr>
        <w:pStyle w:val="B1"/>
      </w:pPr>
      <w:r>
        <w:t>9.</w:t>
      </w:r>
      <w:r>
        <w:tab/>
        <w:t>The (distributed) sensing NF may calculate the sensing result based on the collected sensing measurement data.</w:t>
      </w:r>
    </w:p>
    <w:p w14:paraId="7F731571" w14:textId="6D9A8716" w:rsidR="00AD0A36" w:rsidRDefault="00AD0A36" w:rsidP="00AD0A36">
      <w:pPr>
        <w:pStyle w:val="B1"/>
      </w:pPr>
      <w:r>
        <w:t>10. The sensing NF may send the result to the sensing service consumer (to an indicated sensing service consumer received in UE</w:t>
      </w:r>
      <w:r w:rsidR="00CD37BB">
        <w:t>'</w:t>
      </w:r>
      <w:r>
        <w:t>s service request for sensing) or to a sensing NF based on the indicated sensing operation ID in the UE</w:t>
      </w:r>
      <w:r w:rsidR="00CD37BB">
        <w:t>'</w:t>
      </w:r>
      <w:r>
        <w:t>s service request.</w:t>
      </w:r>
    </w:p>
    <w:p w14:paraId="46683F6C" w14:textId="584229C2" w:rsidR="004F1E12" w:rsidRPr="00AD0A36" w:rsidRDefault="004F1E12" w:rsidP="004F1E12">
      <w:pPr>
        <w:pStyle w:val="Heading4"/>
      </w:pPr>
      <w:bookmarkStart w:id="4666" w:name="_Toc215487193"/>
      <w:r w:rsidRPr="00AD0A36">
        <w:rPr>
          <w:rFonts w:hint="eastAsia"/>
        </w:rPr>
        <w:t>6.</w:t>
      </w:r>
      <w:r w:rsidR="00DE4094" w:rsidRPr="00AD0A36">
        <w:t>33</w:t>
      </w:r>
      <w:r w:rsidRPr="00AD0A36">
        <w:rPr>
          <w:rFonts w:hint="eastAsia"/>
        </w:rPr>
        <w:t>.3.3</w:t>
      </w:r>
      <w:r w:rsidRPr="00AD0A36">
        <w:tab/>
      </w:r>
      <w:r w:rsidRPr="00AD0A36">
        <w:rPr>
          <w:rFonts w:hint="eastAsia"/>
        </w:rPr>
        <w:t>Procedure for periodic sensing service request to target UE</w:t>
      </w:r>
      <w:bookmarkEnd w:id="4666"/>
    </w:p>
    <w:p w14:paraId="04065E4D" w14:textId="77777777" w:rsidR="004F1E12" w:rsidRPr="00A12F40" w:rsidRDefault="00B43ADC" w:rsidP="00AD0A36">
      <w:pPr>
        <w:pStyle w:val="TH"/>
      </w:pPr>
      <w:r>
        <w:rPr>
          <w:noProof/>
        </w:rPr>
        <w:object w:dxaOrig="16246" w:dyaOrig="9046" w14:anchorId="174FA8BF">
          <v:shape id="_x0000_i1077" type="#_x0000_t75" alt="" style="width:481.6pt;height:267.6pt;mso-width-percent:0;mso-height-percent:0;mso-width-percent:0;mso-height-percent:0" o:ole="">
            <v:imagedata r:id="rId120" o:title=""/>
          </v:shape>
          <o:OLEObject Type="Embed" ProgID="Visio.Drawing.15" ShapeID="_x0000_i1077" DrawAspect="Content" ObjectID="_1826099901" r:id="rId121"/>
        </w:object>
      </w:r>
    </w:p>
    <w:p w14:paraId="035C67CC" w14:textId="1B6E03B3" w:rsidR="004F1E12" w:rsidRDefault="004F1E12" w:rsidP="004F1E12">
      <w:pPr>
        <w:pStyle w:val="TF"/>
      </w:pPr>
      <w:r w:rsidRPr="00AD0A36">
        <w:rPr>
          <w:rFonts w:hint="eastAsia"/>
        </w:rPr>
        <w:t>Figure 6.</w:t>
      </w:r>
      <w:r w:rsidR="00DE4094" w:rsidRPr="00AD0A36">
        <w:t>33</w:t>
      </w:r>
      <w:r w:rsidRPr="00AD0A36">
        <w:rPr>
          <w:rFonts w:hint="eastAsia"/>
        </w:rPr>
        <w:t>.3-2</w:t>
      </w:r>
      <w:r w:rsidR="00AD0A36" w:rsidRPr="00AD0A36">
        <w:t>:</w:t>
      </w:r>
      <w:r w:rsidRPr="00AD0A36">
        <w:rPr>
          <w:rFonts w:hint="eastAsia"/>
        </w:rPr>
        <w:t xml:space="preserve"> Procedure of the periodic sensing operation with target UE</w:t>
      </w:r>
    </w:p>
    <w:p w14:paraId="4FA28DFD" w14:textId="77777777" w:rsidR="00AD0A36" w:rsidRDefault="00AD0A36" w:rsidP="00AD0A36">
      <w:pPr>
        <w:pStyle w:val="B1"/>
      </w:pPr>
      <w:r>
        <w:t>1.</w:t>
      </w:r>
      <w:r>
        <w:tab/>
        <w:t>The AF requests a service request for sensing as shown in clause 6.33.3.1. In this case, the requested sensing service is based on the location of target UE.</w:t>
      </w:r>
    </w:p>
    <w:p w14:paraId="40602DC5" w14:textId="0359CE99" w:rsidR="00AD0A36" w:rsidRDefault="00CD37BB" w:rsidP="00AD0A36">
      <w:pPr>
        <w:pStyle w:val="EditorsNote"/>
      </w:pPr>
      <w:r>
        <w:t>Editor's note</w:t>
      </w:r>
      <w:r w:rsidR="00AD0A36">
        <w:t>:</w:t>
      </w:r>
      <w:r w:rsidR="00AD0A36">
        <w:tab/>
        <w:t>It is FFS whether AF can request a sensing service using target UE ID.</w:t>
      </w:r>
    </w:p>
    <w:p w14:paraId="764D99ED" w14:textId="77777777" w:rsidR="00AD0A36" w:rsidRDefault="00AD0A36" w:rsidP="00AD0A36">
      <w:pPr>
        <w:pStyle w:val="B1"/>
      </w:pPr>
      <w:r>
        <w:t>2-4.</w:t>
      </w:r>
      <w:r>
        <w:tab/>
        <w:t>steps as shown in clause 6.x.3.1</w:t>
      </w:r>
    </w:p>
    <w:p w14:paraId="2BD4DF0D" w14:textId="77777777" w:rsidR="00AD0A36" w:rsidRDefault="00AD0A36" w:rsidP="00AD0A36">
      <w:pPr>
        <w:pStyle w:val="B1"/>
      </w:pPr>
      <w:r>
        <w:t>5.</w:t>
      </w:r>
      <w:r>
        <w:tab/>
        <w:t xml:space="preserve">The gateway sensing NF discovers a (distributed) sensing NF to serve the requested sensing operation at the target sensing service area. When there is a (distributed) sensing NF which manages sensing operation at the </w:t>
      </w:r>
      <w:r>
        <w:lastRenderedPageBreak/>
        <w:t>target sensing service area, the gateway sensing NF may send a request for sensing operation to the (distribute) sensing NF. The sensing operation request may include requested sensing service type and requirement.</w:t>
      </w:r>
    </w:p>
    <w:p w14:paraId="71594FFB" w14:textId="51A5615C" w:rsidR="00AD0A36" w:rsidRDefault="00AD0A36" w:rsidP="00AD0A36">
      <w:pPr>
        <w:pStyle w:val="B1"/>
      </w:pPr>
      <w:r>
        <w:tab/>
        <w:t>When a periodic sensing operation based on the latest target UE</w:t>
      </w:r>
      <w:r w:rsidR="00CD37BB">
        <w:t>'</w:t>
      </w:r>
      <w:r>
        <w:t>s location at the time of sensing operation is requested, the target UE</w:t>
      </w:r>
      <w:r w:rsidR="00CD37BB">
        <w:t>'</w:t>
      </w:r>
      <w:r>
        <w:t>s ID is included. (For example, periodic object detection is requested based on target UE</w:t>
      </w:r>
      <w:r w:rsidR="00CD37BB">
        <w:t>'</w:t>
      </w:r>
      <w:r>
        <w:t>s location.)</w:t>
      </w:r>
    </w:p>
    <w:p w14:paraId="0114FA66" w14:textId="7D129D7D" w:rsidR="00AD0A36" w:rsidRDefault="00AD0A36" w:rsidP="00AD0A36">
      <w:pPr>
        <w:pStyle w:val="B1"/>
      </w:pPr>
      <w:r>
        <w:t>6.</w:t>
      </w:r>
      <w:r>
        <w:tab/>
        <w:t>The (distributed) sensing NF may send a request to the target UE with a indication that request a UE initiated sensing service request based on UE</w:t>
      </w:r>
      <w:r w:rsidR="00CD37BB">
        <w:t>'</w:t>
      </w:r>
      <w:r>
        <w:t>s location for periodic sensing or event triggered sensing and requested time information. The sensing request includes the sensing operation ID which will be used to associate the upcoming UE initiated sensing service request by the target UE with the pending sensing service request.</w:t>
      </w:r>
    </w:p>
    <w:p w14:paraId="30AAA7F6" w14:textId="77777777" w:rsidR="00AD0A36" w:rsidRDefault="00AD0A36" w:rsidP="00AD0A36">
      <w:pPr>
        <w:pStyle w:val="B1"/>
      </w:pPr>
      <w:r>
        <w:t>7.</w:t>
      </w:r>
      <w:r>
        <w:tab/>
        <w:t>The target UE may send a response with acceptance, if accepted. The target UE may accept or reject the requested sensing service based on the internal privacy context for sensing operation which includes an allowed list of AF info per sensing service type.</w:t>
      </w:r>
    </w:p>
    <w:p w14:paraId="7940A8F9" w14:textId="77777777" w:rsidR="00AD0A36" w:rsidRDefault="00AD0A36" w:rsidP="00AD0A36">
      <w:pPr>
        <w:pStyle w:val="B1"/>
      </w:pPr>
      <w:r>
        <w:t>8.</w:t>
      </w:r>
      <w:r>
        <w:tab/>
        <w:t>After receiving the accept, the (distributed) sensing NF may send a sensing response with an indication that the target UE accepted the UE initiated sensing request for the requested sensing operation with requested time.</w:t>
      </w:r>
    </w:p>
    <w:p w14:paraId="3B6F84B2" w14:textId="77777777" w:rsidR="00AD0A36" w:rsidRDefault="00AD0A36" w:rsidP="00AD0A36">
      <w:pPr>
        <w:pStyle w:val="B1"/>
      </w:pPr>
      <w:r>
        <w:t>9.</w:t>
      </w:r>
      <w:r>
        <w:tab/>
        <w:t>The gateway sensing NF may send a service response for sensing to the AF.</w:t>
      </w:r>
    </w:p>
    <w:p w14:paraId="39A60CE7" w14:textId="77777777" w:rsidR="00AD0A36" w:rsidRDefault="00AD0A36" w:rsidP="00AD0A36">
      <w:pPr>
        <w:pStyle w:val="B1"/>
      </w:pPr>
      <w:r>
        <w:t>10.</w:t>
      </w:r>
      <w:r>
        <w:tab/>
        <w:t>The target UE performs UE initiated sensing operation periodically with requirements based on the requested time as shown in clause 6.33.3.2.</w:t>
      </w:r>
    </w:p>
    <w:p w14:paraId="13287860" w14:textId="283EE8C2" w:rsidR="004F1E12" w:rsidRPr="00AD0A36" w:rsidRDefault="004F1E12" w:rsidP="004F1E12">
      <w:pPr>
        <w:pStyle w:val="Heading3"/>
      </w:pPr>
      <w:bookmarkStart w:id="4667" w:name="_Toc215487194"/>
      <w:r w:rsidRPr="00AD0A36">
        <w:t>6.</w:t>
      </w:r>
      <w:r w:rsidR="00126971" w:rsidRPr="00AD0A36">
        <w:t>33</w:t>
      </w:r>
      <w:r w:rsidRPr="00AD0A36">
        <w:t>.4</w:t>
      </w:r>
      <w:r w:rsidRPr="00AD0A36">
        <w:tab/>
        <w:t>Impacts on services, entities and interfaces</w:t>
      </w:r>
      <w:bookmarkEnd w:id="4667"/>
    </w:p>
    <w:p w14:paraId="4D2B5E72" w14:textId="77777777" w:rsidR="00AD0A36" w:rsidRPr="00AD0A36" w:rsidRDefault="00AD0A36" w:rsidP="00AD0A36">
      <w:pPr>
        <w:rPr>
          <w:b/>
          <w:bCs/>
          <w:lang w:val="en-US"/>
        </w:rPr>
      </w:pPr>
      <w:r w:rsidRPr="00AD0A36">
        <w:rPr>
          <w:b/>
          <w:bCs/>
          <w:lang w:val="en-US"/>
        </w:rPr>
        <w:t>AF:</w:t>
      </w:r>
    </w:p>
    <w:p w14:paraId="231FB915" w14:textId="6F04FB32" w:rsidR="00AD0A36" w:rsidRDefault="00AD0A36" w:rsidP="00AD0A36">
      <w:pPr>
        <w:pStyle w:val="B1"/>
        <w:rPr>
          <w:lang w:val="en-US"/>
        </w:rPr>
      </w:pPr>
      <w:r>
        <w:rPr>
          <w:lang w:val="en-US"/>
        </w:rPr>
        <w:t>-</w:t>
      </w:r>
      <w:r>
        <w:rPr>
          <w:lang w:val="en-US"/>
        </w:rPr>
        <w:tab/>
        <w:t>Support sensing request and revocation service with request for periodic, event triggered sensing report.</w:t>
      </w:r>
    </w:p>
    <w:p w14:paraId="52352015" w14:textId="77777777" w:rsidR="00AD0A36" w:rsidRPr="00AD0A36" w:rsidRDefault="00AD0A36" w:rsidP="00AD0A36">
      <w:pPr>
        <w:rPr>
          <w:b/>
          <w:bCs/>
          <w:lang w:val="en-US"/>
        </w:rPr>
      </w:pPr>
      <w:r w:rsidRPr="00AD0A36">
        <w:rPr>
          <w:b/>
          <w:bCs/>
          <w:lang w:val="en-US"/>
        </w:rPr>
        <w:t>Sensing NF:</w:t>
      </w:r>
    </w:p>
    <w:p w14:paraId="7366988A" w14:textId="7FEC13FC" w:rsidR="00AD0A36" w:rsidRDefault="00AD0A36" w:rsidP="00AD0A36">
      <w:pPr>
        <w:pStyle w:val="B1"/>
        <w:rPr>
          <w:lang w:val="en-US"/>
        </w:rPr>
      </w:pPr>
      <w:r>
        <w:rPr>
          <w:lang w:val="en-US"/>
        </w:rPr>
        <w:t>-</w:t>
      </w:r>
      <w:r>
        <w:rPr>
          <w:lang w:val="en-US"/>
        </w:rPr>
        <w:tab/>
        <w:t>Support sensing service authorization and revocation and coordinate sensing operation with sensing entity.</w:t>
      </w:r>
    </w:p>
    <w:p w14:paraId="49A8CFEC" w14:textId="1EC7B8C3" w:rsidR="00AD0A36" w:rsidRDefault="00AD0A36" w:rsidP="00AD0A36">
      <w:pPr>
        <w:pStyle w:val="B1"/>
        <w:rPr>
          <w:lang w:val="en-US"/>
        </w:rPr>
      </w:pPr>
      <w:r>
        <w:rPr>
          <w:lang w:val="en-US"/>
        </w:rPr>
        <w:t>-</w:t>
      </w:r>
      <w:r>
        <w:rPr>
          <w:lang w:val="en-US"/>
        </w:rPr>
        <w:tab/>
        <w:t>Request a UE initiated sensing service request to the target UE.</w:t>
      </w:r>
    </w:p>
    <w:p w14:paraId="0AA46149" w14:textId="77777777" w:rsidR="00AD0A36" w:rsidRPr="00AD0A36" w:rsidRDefault="00AD0A36" w:rsidP="00AD0A36">
      <w:pPr>
        <w:rPr>
          <w:b/>
          <w:bCs/>
          <w:lang w:val="en-US"/>
        </w:rPr>
      </w:pPr>
      <w:proofErr w:type="spellStart"/>
      <w:r w:rsidRPr="00AD0A36">
        <w:rPr>
          <w:b/>
          <w:bCs/>
          <w:lang w:val="en-US"/>
        </w:rPr>
        <w:t>gNode</w:t>
      </w:r>
      <w:proofErr w:type="spellEnd"/>
      <w:r w:rsidRPr="00AD0A36">
        <w:rPr>
          <w:b/>
          <w:bCs/>
          <w:lang w:val="en-US"/>
        </w:rPr>
        <w:t xml:space="preserve"> B (as Sensing Entity):</w:t>
      </w:r>
    </w:p>
    <w:p w14:paraId="0B82DE7C" w14:textId="77777777" w:rsidR="00AD0A36" w:rsidRDefault="00AD0A36" w:rsidP="00AD0A36">
      <w:pPr>
        <w:pStyle w:val="B1"/>
        <w:rPr>
          <w:lang w:val="en-US"/>
        </w:rPr>
      </w:pPr>
      <w:r>
        <w:rPr>
          <w:lang w:val="en-US"/>
        </w:rPr>
        <w:t>-</w:t>
      </w:r>
      <w:r>
        <w:rPr>
          <w:lang w:val="en-US"/>
        </w:rPr>
        <w:tab/>
        <w:t>Performs periodic sensing operation in coordination of sensing NF.</w:t>
      </w:r>
    </w:p>
    <w:p w14:paraId="62D1A7FD" w14:textId="08743EEC" w:rsidR="00AD0A36" w:rsidRPr="00AD0A36" w:rsidRDefault="00AD0A36" w:rsidP="00AD0A36">
      <w:pPr>
        <w:rPr>
          <w:b/>
          <w:bCs/>
          <w:lang w:val="en-US"/>
        </w:rPr>
      </w:pPr>
      <w:r w:rsidRPr="00AD0A36">
        <w:rPr>
          <w:b/>
          <w:bCs/>
          <w:lang w:val="en-US"/>
        </w:rPr>
        <w:t>UE:</w:t>
      </w:r>
    </w:p>
    <w:p w14:paraId="013961F9" w14:textId="6F07E163" w:rsidR="00AD0A36" w:rsidRDefault="00AD0A36" w:rsidP="00AD0A36">
      <w:pPr>
        <w:pStyle w:val="B1"/>
        <w:rPr>
          <w:lang w:val="en-US"/>
        </w:rPr>
      </w:pPr>
      <w:r>
        <w:rPr>
          <w:lang w:val="en-US"/>
        </w:rPr>
        <w:t>-</w:t>
      </w:r>
      <w:r>
        <w:rPr>
          <w:lang w:val="en-US"/>
        </w:rPr>
        <w:tab/>
        <w:t>Support UE initiated sensing service request.</w:t>
      </w:r>
    </w:p>
    <w:p w14:paraId="415EB0EF" w14:textId="1C5E76EC" w:rsidR="00AD0A36" w:rsidRDefault="00AD0A36" w:rsidP="00AD0A36">
      <w:pPr>
        <w:pStyle w:val="B1"/>
        <w:rPr>
          <w:lang w:val="en-US"/>
        </w:rPr>
      </w:pPr>
      <w:r>
        <w:rPr>
          <w:lang w:val="en-US"/>
        </w:rPr>
        <w:t>-</w:t>
      </w:r>
      <w:r>
        <w:rPr>
          <w:lang w:val="en-US"/>
        </w:rPr>
        <w:tab/>
        <w:t>Response to a request for a UE initiated sensing service procedure from Sensing NF.</w:t>
      </w:r>
    </w:p>
    <w:p w14:paraId="3DC48B13" w14:textId="7D0BBE33" w:rsidR="00AD0A36" w:rsidRPr="00AD0A36" w:rsidRDefault="00AD0A36" w:rsidP="00AD0A36">
      <w:pPr>
        <w:rPr>
          <w:b/>
          <w:bCs/>
          <w:lang w:val="en-US"/>
        </w:rPr>
      </w:pPr>
      <w:r w:rsidRPr="00AD0A36">
        <w:rPr>
          <w:b/>
          <w:bCs/>
          <w:lang w:val="en-US"/>
        </w:rPr>
        <w:t>AMF:</w:t>
      </w:r>
    </w:p>
    <w:p w14:paraId="10A3F572" w14:textId="54BA08AF" w:rsidR="00AD0A36" w:rsidRDefault="00AD0A36" w:rsidP="00AD0A36">
      <w:pPr>
        <w:pStyle w:val="B1"/>
        <w:rPr>
          <w:lang w:val="en-US"/>
        </w:rPr>
      </w:pPr>
      <w:r>
        <w:rPr>
          <w:lang w:val="en-US"/>
        </w:rPr>
        <w:t>-</w:t>
      </w:r>
      <w:r>
        <w:rPr>
          <w:lang w:val="en-US"/>
        </w:rPr>
        <w:tab/>
        <w:t>Transfer NAS messages relating to a sensing service request from UE to Sensing NF.</w:t>
      </w:r>
    </w:p>
    <w:p w14:paraId="14D8ADB1" w14:textId="2D25A799" w:rsidR="002D73EE" w:rsidRPr="00AD0A36" w:rsidRDefault="002D73EE" w:rsidP="00AD0A36">
      <w:pPr>
        <w:pStyle w:val="Heading2"/>
        <w:rPr>
          <w:rFonts w:eastAsia="DengXian"/>
        </w:rPr>
      </w:pPr>
      <w:bookmarkStart w:id="4668" w:name="_Toc215487195"/>
      <w:r w:rsidRPr="00AD0A36">
        <w:rPr>
          <w:rFonts w:eastAsia="DengXian"/>
        </w:rPr>
        <w:t>6.</w:t>
      </w:r>
      <w:r w:rsidR="00F81DDC" w:rsidRPr="00AD0A36">
        <w:rPr>
          <w:rFonts w:eastAsia="DengXian"/>
        </w:rPr>
        <w:t>34</w:t>
      </w:r>
      <w:r w:rsidRPr="00AD0A36">
        <w:rPr>
          <w:rFonts w:eastAsia="DengXian" w:hint="eastAsia"/>
        </w:rPr>
        <w:tab/>
      </w:r>
      <w:r w:rsidRPr="00AD0A36">
        <w:rPr>
          <w:rFonts w:eastAsia="DengXian"/>
        </w:rPr>
        <w:t>Solution</w:t>
      </w:r>
      <w:r w:rsidRPr="00AD0A36">
        <w:rPr>
          <w:rFonts w:eastAsia="DengXian" w:hint="eastAsia"/>
        </w:rPr>
        <w:t xml:space="preserve"> #</w:t>
      </w:r>
      <w:r w:rsidR="006232E0" w:rsidRPr="00AD0A36">
        <w:rPr>
          <w:rFonts w:eastAsia="DengXian"/>
        </w:rPr>
        <w:t>34</w:t>
      </w:r>
      <w:r w:rsidRPr="00AD0A36">
        <w:rPr>
          <w:rFonts w:eastAsia="DengXian"/>
        </w:rPr>
        <w:t>: Parameters Configuration to sensing entity with parameter from AF and SF</w:t>
      </w:r>
      <w:bookmarkEnd w:id="4668"/>
    </w:p>
    <w:p w14:paraId="578C2595" w14:textId="76539A00" w:rsidR="002D73EE" w:rsidRPr="00AD0A36" w:rsidRDefault="002D73EE" w:rsidP="00AD0A36">
      <w:pPr>
        <w:pStyle w:val="Heading3"/>
        <w:rPr>
          <w:rFonts w:eastAsia="DengXian"/>
        </w:rPr>
      </w:pPr>
      <w:bookmarkStart w:id="4669" w:name="_Toc215487196"/>
      <w:r w:rsidRPr="00AD0A36">
        <w:rPr>
          <w:rFonts w:eastAsia="DengXian"/>
        </w:rPr>
        <w:t>6.</w:t>
      </w:r>
      <w:r w:rsidR="00F81DDC" w:rsidRPr="00AD0A36">
        <w:rPr>
          <w:rFonts w:eastAsia="DengXian"/>
        </w:rPr>
        <w:t>34</w:t>
      </w:r>
      <w:r w:rsidRPr="00AD0A36">
        <w:rPr>
          <w:rFonts w:eastAsia="DengXian"/>
        </w:rPr>
        <w:t>.0</w:t>
      </w:r>
      <w:r w:rsidRPr="00AD0A36">
        <w:rPr>
          <w:rFonts w:eastAsia="DengXian" w:hint="eastAsia"/>
        </w:rPr>
        <w:tab/>
      </w:r>
      <w:r w:rsidRPr="00AD0A36">
        <w:rPr>
          <w:rFonts w:eastAsia="DengXian"/>
        </w:rPr>
        <w:t>High-level solution principles</w:t>
      </w:r>
      <w:bookmarkEnd w:id="4669"/>
    </w:p>
    <w:p w14:paraId="7138153E" w14:textId="77777777" w:rsidR="00AD0A36" w:rsidRDefault="00AD0A36" w:rsidP="00AD0A36">
      <w:pPr>
        <w:rPr>
          <w:rFonts w:eastAsia="Malgun Gothic"/>
        </w:rPr>
      </w:pPr>
      <w:r>
        <w:rPr>
          <w:rFonts w:eastAsia="Malgun Gothic"/>
        </w:rPr>
        <w:t>This solution uses the architecture defined in the clause 6.3 and further includes:</w:t>
      </w:r>
    </w:p>
    <w:p w14:paraId="39CCA4A0" w14:textId="77777777" w:rsidR="00AD0A36" w:rsidRDefault="00AD0A36" w:rsidP="00AD0A36">
      <w:pPr>
        <w:pStyle w:val="B1"/>
        <w:rPr>
          <w:rFonts w:eastAsia="Malgun Gothic"/>
        </w:rPr>
      </w:pPr>
      <w:r>
        <w:rPr>
          <w:rFonts w:eastAsia="Malgun Gothic"/>
        </w:rPr>
        <w:t>-</w:t>
      </w:r>
      <w:r>
        <w:rPr>
          <w:rFonts w:eastAsia="Malgun Gothic"/>
        </w:rPr>
        <w:tab/>
        <w:t>Gateway Sensing Function (GSF).</w:t>
      </w:r>
    </w:p>
    <w:p w14:paraId="3F357C77" w14:textId="77777777" w:rsidR="00AD0A36" w:rsidRDefault="00AD0A36" w:rsidP="00AD0A36">
      <w:pPr>
        <w:pStyle w:val="B1"/>
        <w:rPr>
          <w:rFonts w:eastAsia="Malgun Gothic"/>
        </w:rPr>
      </w:pPr>
      <w:r>
        <w:rPr>
          <w:rFonts w:eastAsia="Malgun Gothic"/>
        </w:rPr>
        <w:t>-</w:t>
      </w:r>
      <w:r>
        <w:rPr>
          <w:rFonts w:eastAsia="Malgun Gothic"/>
        </w:rPr>
        <w:tab/>
        <w:t>Direct connection between Sensing entity (i.e. RAN) and Sensing Function (SF).</w:t>
      </w:r>
    </w:p>
    <w:p w14:paraId="26741F4C" w14:textId="77777777" w:rsidR="00AD0A36" w:rsidRDefault="00AD0A36" w:rsidP="00AD0A36">
      <w:pPr>
        <w:rPr>
          <w:rFonts w:eastAsia="Malgun Gothic"/>
        </w:rPr>
      </w:pPr>
      <w:r>
        <w:rPr>
          <w:rFonts w:eastAsia="Malgun Gothic"/>
        </w:rPr>
        <w:t>The solution is based on following principles:</w:t>
      </w:r>
    </w:p>
    <w:p w14:paraId="4BD94D84" w14:textId="77777777" w:rsidR="00AD0A36" w:rsidRDefault="00AD0A36" w:rsidP="00AD0A36">
      <w:pPr>
        <w:pStyle w:val="B1"/>
        <w:rPr>
          <w:rFonts w:eastAsia="Malgun Gothic"/>
        </w:rPr>
      </w:pPr>
      <w:r>
        <w:rPr>
          <w:rFonts w:eastAsia="Malgun Gothic"/>
        </w:rPr>
        <w:lastRenderedPageBreak/>
        <w:t>-</w:t>
      </w:r>
      <w:r>
        <w:rPr>
          <w:rFonts w:eastAsia="Malgun Gothic"/>
        </w:rPr>
        <w:tab/>
        <w:t>AF invokes a sensing service request to a NEF/GSF. And GSF sends the sensing request to SF. This request carries the AF sensing requirement.</w:t>
      </w:r>
    </w:p>
    <w:p w14:paraId="0E0E6053" w14:textId="77777777" w:rsidR="00AD0A36" w:rsidRDefault="00AD0A36" w:rsidP="00AD0A36">
      <w:pPr>
        <w:pStyle w:val="B1"/>
        <w:rPr>
          <w:rFonts w:eastAsia="Malgun Gothic"/>
        </w:rPr>
      </w:pPr>
      <w:r>
        <w:rPr>
          <w:rFonts w:eastAsia="Malgun Gothic"/>
        </w:rPr>
        <w:t>-</w:t>
      </w:r>
      <w:r>
        <w:rPr>
          <w:rFonts w:eastAsia="Malgun Gothic"/>
        </w:rPr>
        <w:tab/>
        <w:t>The Sensing Function sends the sensing request to sensing entity (i.e. RAN) with the session configuration, sensing data transport information.</w:t>
      </w:r>
    </w:p>
    <w:p w14:paraId="7711CD18" w14:textId="77777777" w:rsidR="00AD0A36" w:rsidRDefault="00AD0A36" w:rsidP="00AD0A36">
      <w:pPr>
        <w:pStyle w:val="B1"/>
        <w:rPr>
          <w:rFonts w:eastAsia="Malgun Gothic"/>
        </w:rPr>
      </w:pPr>
      <w:r>
        <w:rPr>
          <w:rFonts w:eastAsia="Malgun Gothic"/>
        </w:rPr>
        <w:t>-</w:t>
      </w:r>
      <w:r>
        <w:rPr>
          <w:rFonts w:eastAsia="Malgun Gothic"/>
        </w:rPr>
        <w:tab/>
        <w:t>The configuration parameters include two part: from AF, locally created by SF.</w:t>
      </w:r>
    </w:p>
    <w:p w14:paraId="794011E4" w14:textId="77777777" w:rsidR="00AD0A36" w:rsidRDefault="00AD0A36" w:rsidP="00AD0A36">
      <w:pPr>
        <w:pStyle w:val="B1"/>
        <w:rPr>
          <w:rFonts w:eastAsia="Malgun Gothic"/>
        </w:rPr>
      </w:pPr>
      <w:r>
        <w:rPr>
          <w:rFonts w:eastAsia="Malgun Gothic"/>
        </w:rPr>
        <w:t>-</w:t>
      </w:r>
      <w:r>
        <w:rPr>
          <w:rFonts w:eastAsia="Malgun Gothic"/>
        </w:rPr>
        <w:tab/>
        <w:t>The Sensing entity establish the connection with Sensing Function.</w:t>
      </w:r>
    </w:p>
    <w:p w14:paraId="009760FB" w14:textId="77777777" w:rsidR="00AD0A36" w:rsidRDefault="00AD0A36" w:rsidP="00AD0A36">
      <w:pPr>
        <w:pStyle w:val="B1"/>
        <w:rPr>
          <w:rFonts w:eastAsia="Malgun Gothic"/>
        </w:rPr>
      </w:pPr>
      <w:r>
        <w:rPr>
          <w:rFonts w:eastAsia="Malgun Gothic"/>
        </w:rPr>
        <w:t>-</w:t>
      </w:r>
      <w:r>
        <w:rPr>
          <w:rFonts w:eastAsia="Malgun Gothic"/>
        </w:rPr>
        <w:tab/>
        <w:t>The Sensing entity sends the sensing data to Sensing function. The Sensing Function generates the sensing result.</w:t>
      </w:r>
    </w:p>
    <w:p w14:paraId="21B1B2E9" w14:textId="2D9B33D0" w:rsidR="002D73EE" w:rsidRPr="00AD0A36" w:rsidRDefault="002D73EE" w:rsidP="00AD0A36">
      <w:pPr>
        <w:pStyle w:val="Heading3"/>
        <w:rPr>
          <w:rFonts w:eastAsia="DengXian"/>
        </w:rPr>
      </w:pPr>
      <w:bookmarkStart w:id="4670" w:name="_Toc215487197"/>
      <w:r w:rsidRPr="00AD0A36">
        <w:rPr>
          <w:rFonts w:eastAsia="DengXian"/>
        </w:rPr>
        <w:t>6.</w:t>
      </w:r>
      <w:r w:rsidR="00F81DDC" w:rsidRPr="00AD0A36">
        <w:rPr>
          <w:rFonts w:eastAsia="DengXian"/>
        </w:rPr>
        <w:t>34</w:t>
      </w:r>
      <w:r w:rsidRPr="00AD0A36">
        <w:rPr>
          <w:rFonts w:eastAsia="DengXian"/>
        </w:rPr>
        <w:t>.1</w:t>
      </w:r>
      <w:r w:rsidRPr="00AD0A36">
        <w:rPr>
          <w:rFonts w:eastAsia="DengXian" w:hint="eastAsia"/>
        </w:rPr>
        <w:tab/>
      </w:r>
      <w:r w:rsidRPr="00AD0A36">
        <w:rPr>
          <w:rFonts w:eastAsia="DengXian"/>
        </w:rPr>
        <w:t>Description</w:t>
      </w:r>
      <w:bookmarkEnd w:id="4670"/>
    </w:p>
    <w:p w14:paraId="60D3AF6E" w14:textId="77777777" w:rsidR="00AD0A36" w:rsidRDefault="00AD0A36" w:rsidP="00AD0A36">
      <w:r>
        <w:t>This solution gives a general sensing architecture on top of solution#3.</w:t>
      </w:r>
    </w:p>
    <w:p w14:paraId="32B2C5C9" w14:textId="77777777" w:rsidR="00AD0A36" w:rsidRDefault="00AD0A36" w:rsidP="00AD0A36">
      <w:r>
        <w:t>The functionality of the Gateway Sensing Function (GSF) includes:</w:t>
      </w:r>
    </w:p>
    <w:p w14:paraId="20396528" w14:textId="77777777" w:rsidR="00AD0A36" w:rsidRDefault="00AD0A36" w:rsidP="00AD0A36">
      <w:pPr>
        <w:pStyle w:val="B1"/>
      </w:pPr>
      <w:r>
        <w:t>-</w:t>
      </w:r>
      <w:r>
        <w:tab/>
        <w:t>SF discovery and selection.</w:t>
      </w:r>
    </w:p>
    <w:p w14:paraId="3FBCABB3" w14:textId="77777777" w:rsidR="00AD0A36" w:rsidRDefault="00AD0A36" w:rsidP="00AD0A36">
      <w:pPr>
        <w:pStyle w:val="B1"/>
      </w:pPr>
      <w:r>
        <w:t>-</w:t>
      </w:r>
      <w:r>
        <w:tab/>
        <w:t>Sensing service authorization.</w:t>
      </w:r>
    </w:p>
    <w:p w14:paraId="461C39D9" w14:textId="77777777" w:rsidR="00AD0A36" w:rsidRDefault="00AD0A36" w:rsidP="00AD0A36">
      <w:pPr>
        <w:pStyle w:val="B1"/>
      </w:pPr>
      <w:r>
        <w:t>-</w:t>
      </w:r>
      <w:r>
        <w:tab/>
        <w:t>Sensing Result exposure.</w:t>
      </w:r>
    </w:p>
    <w:p w14:paraId="7E469F06" w14:textId="77777777" w:rsidR="00AD0A36" w:rsidRDefault="00AD0A36" w:rsidP="00AD0A36">
      <w:pPr>
        <w:pStyle w:val="B1"/>
      </w:pPr>
      <w:r>
        <w:t>-</w:t>
      </w:r>
      <w:r>
        <w:tab/>
        <w:t>Sensing request Routing, charging.</w:t>
      </w:r>
    </w:p>
    <w:p w14:paraId="2A5F5DD7" w14:textId="4E4529E1" w:rsidR="002D73EE" w:rsidRPr="00D64454" w:rsidRDefault="00B43ADC" w:rsidP="00AD0A36">
      <w:pPr>
        <w:pStyle w:val="TH"/>
        <w:rPr>
          <w:rFonts w:eastAsia="Malgun Gothic"/>
        </w:rPr>
      </w:pPr>
      <w:r>
        <w:rPr>
          <w:noProof/>
        </w:rPr>
        <w:object w:dxaOrig="7401" w:dyaOrig="3411" w14:anchorId="010D96E5">
          <v:shape id="_x0000_i1078" type="#_x0000_t75" alt="" style="width:369.5pt;height:170.5pt;mso-width-percent:0;mso-height-percent:0;mso-width-percent:0;mso-height-percent:0" o:ole="">
            <v:imagedata r:id="rId122" o:title=""/>
          </v:shape>
          <o:OLEObject Type="Embed" ProgID="Visio.Drawing.15" ShapeID="_x0000_i1078" DrawAspect="Content" ObjectID="_1826099902" r:id="rId123"/>
        </w:object>
      </w:r>
    </w:p>
    <w:p w14:paraId="279FC19F" w14:textId="0C5A5BF4" w:rsidR="002D73EE" w:rsidRPr="00AD0A36" w:rsidRDefault="002D73EE" w:rsidP="002D73EE">
      <w:pPr>
        <w:pStyle w:val="TF"/>
      </w:pPr>
      <w:r w:rsidRPr="00AD0A36">
        <w:t>Figure 6.</w:t>
      </w:r>
      <w:r w:rsidR="00F81DDC" w:rsidRPr="00AD0A36">
        <w:t>34</w:t>
      </w:r>
      <w:r w:rsidRPr="00AD0A36">
        <w:t>.1-1: High level Sensing Architecture</w:t>
      </w:r>
    </w:p>
    <w:p w14:paraId="36D3B34D" w14:textId="180BE93E" w:rsidR="002D73EE" w:rsidRPr="00C37A33" w:rsidRDefault="002D73EE" w:rsidP="00B84708">
      <w:pPr>
        <w:pStyle w:val="NO"/>
        <w:rPr>
          <w:rFonts w:eastAsia="DengXian"/>
        </w:rPr>
      </w:pPr>
      <w:r w:rsidRPr="00C37A33">
        <w:rPr>
          <w:rFonts w:eastAsia="DengXian"/>
        </w:rPr>
        <w:t>NOTE</w:t>
      </w:r>
      <w:r w:rsidR="00B84708">
        <w:rPr>
          <w:rFonts w:eastAsia="DengXian"/>
        </w:rPr>
        <w:t> </w:t>
      </w:r>
      <w:r>
        <w:rPr>
          <w:rFonts w:eastAsia="DengXian"/>
        </w:rPr>
        <w:t>1</w:t>
      </w:r>
      <w:r w:rsidRPr="00C37A33">
        <w:rPr>
          <w:rFonts w:eastAsia="DengXian"/>
        </w:rPr>
        <w:t>:</w:t>
      </w:r>
      <w:r w:rsidRPr="00C37A33">
        <w:rPr>
          <w:rFonts w:eastAsia="DengXian"/>
        </w:rPr>
        <w:tab/>
      </w:r>
      <w:r>
        <w:rPr>
          <w:rFonts w:eastAsia="DengXian"/>
        </w:rPr>
        <w:t>If the</w:t>
      </w:r>
      <w:r w:rsidRPr="005237BF">
        <w:t xml:space="preserve"> </w:t>
      </w:r>
      <w:r w:rsidRPr="00415549">
        <w:t>Control and Processing Split</w:t>
      </w:r>
      <w:r>
        <w:t xml:space="preserve"> is applied, the </w:t>
      </w:r>
      <w:proofErr w:type="spellStart"/>
      <w:r>
        <w:t>Nsx</w:t>
      </w:r>
      <w:proofErr w:type="spellEnd"/>
      <w:r>
        <w:t xml:space="preserve"> interface is further split to Nsx-1 (for SCF) and Nsx-2 (for SPF)</w:t>
      </w:r>
      <w:r w:rsidRPr="00C37A33">
        <w:rPr>
          <w:rFonts w:eastAsia="DengXian"/>
        </w:rPr>
        <w:t>.</w:t>
      </w:r>
    </w:p>
    <w:p w14:paraId="0C338068" w14:textId="576C9596" w:rsidR="00B84708" w:rsidRDefault="00B84708" w:rsidP="00B84708">
      <w:r>
        <w:t>The AF request the sensing service to GSF</w:t>
      </w:r>
      <w:r w:rsidR="00CD37BB">
        <w:t xml:space="preserve"> and</w:t>
      </w:r>
      <w:r>
        <w:t xml:space="preserve"> GSF sends the request to SF. The sensing request may contain the following sensing service requirement:</w:t>
      </w:r>
    </w:p>
    <w:p w14:paraId="414DD8B5" w14:textId="77777777" w:rsidR="00B84708" w:rsidRDefault="00B84708" w:rsidP="00B84708">
      <w:pPr>
        <w:pStyle w:val="B1"/>
      </w:pPr>
      <w:r>
        <w:t>-</w:t>
      </w:r>
      <w:r>
        <w:tab/>
        <w:t>Sensing service type, e.g. object detection.</w:t>
      </w:r>
    </w:p>
    <w:p w14:paraId="50606CEE" w14:textId="77777777" w:rsidR="00B84708" w:rsidRDefault="00B84708" w:rsidP="00B84708">
      <w:pPr>
        <w:pStyle w:val="B1"/>
      </w:pPr>
      <w:r>
        <w:t>-</w:t>
      </w:r>
      <w:r>
        <w:tab/>
        <w:t>Sensing object type, e.g. aerial object.</w:t>
      </w:r>
    </w:p>
    <w:p w14:paraId="0F569203" w14:textId="77777777" w:rsidR="00B84708" w:rsidRDefault="00B84708" w:rsidP="00B84708">
      <w:pPr>
        <w:pStyle w:val="B1"/>
      </w:pPr>
      <w:r>
        <w:t>-</w:t>
      </w:r>
      <w:r>
        <w:tab/>
        <w:t>Target Sensing service area. It is the area where the sensing will be performed. It can be geographical area.</w:t>
      </w:r>
    </w:p>
    <w:p w14:paraId="452D7DE6" w14:textId="77777777" w:rsidR="00B84708" w:rsidRDefault="00B84708" w:rsidP="00B84708">
      <w:pPr>
        <w:pStyle w:val="B1"/>
      </w:pPr>
      <w:r>
        <w:t>-</w:t>
      </w:r>
      <w:r>
        <w:tab/>
        <w:t>Sensing report condition. E.g. one time report, periodical report, or detection report.</w:t>
      </w:r>
    </w:p>
    <w:p w14:paraId="660833A6" w14:textId="77777777" w:rsidR="00B84708" w:rsidRDefault="00B84708" w:rsidP="00B84708">
      <w:pPr>
        <w:pStyle w:val="B1"/>
      </w:pPr>
      <w:r>
        <w:t>-</w:t>
      </w:r>
      <w:r>
        <w:tab/>
        <w:t>Sensing time condition, i.e. the time windows for the sensing service.</w:t>
      </w:r>
    </w:p>
    <w:p w14:paraId="48F5948D" w14:textId="7C8DF564" w:rsidR="00B84708" w:rsidRDefault="00B84708" w:rsidP="00B84708">
      <w:pPr>
        <w:pStyle w:val="B1"/>
      </w:pPr>
      <w:r>
        <w:t>-</w:t>
      </w:r>
      <w:r>
        <w:tab/>
        <w:t>Sensing service QoS, e.g. accuracy.</w:t>
      </w:r>
    </w:p>
    <w:p w14:paraId="487B2D33" w14:textId="61E6C777" w:rsidR="00B84708" w:rsidRPr="00B84708" w:rsidRDefault="00CD37BB" w:rsidP="00B84708">
      <w:pPr>
        <w:pStyle w:val="EditorsNote"/>
      </w:pPr>
      <w:r>
        <w:t>Editor's note</w:t>
      </w:r>
      <w:r w:rsidR="00B84708" w:rsidRPr="00B84708">
        <w:t>:</w:t>
      </w:r>
      <w:r w:rsidR="00B84708" w:rsidRPr="00B84708">
        <w:tab/>
        <w:t>The parameter in the Sensing service QoS is FFS.</w:t>
      </w:r>
    </w:p>
    <w:p w14:paraId="5B94EFA8" w14:textId="77777777" w:rsidR="00B84708" w:rsidRDefault="00B84708" w:rsidP="00B84708">
      <w:pPr>
        <w:pStyle w:val="B1"/>
      </w:pPr>
      <w:r>
        <w:lastRenderedPageBreak/>
        <w:t>-</w:t>
      </w:r>
      <w:r>
        <w:tab/>
        <w:t>Sensing data required and consumer address information to receive the sensing data.</w:t>
      </w:r>
    </w:p>
    <w:p w14:paraId="30CE9E39" w14:textId="3AAC3244" w:rsidR="00B84708" w:rsidRDefault="00B84708" w:rsidP="00B84708">
      <w:pPr>
        <w:pStyle w:val="NO"/>
      </w:pPr>
      <w:r>
        <w:t>NOTE 2:</w:t>
      </w:r>
      <w:r>
        <w:tab/>
        <w:t>NEF discovers and sends the sensing service request to GSF. The GSF discover the Sensing Function and sensing the sensing request SF. This part is addressed by solution for the key issue#3.</w:t>
      </w:r>
    </w:p>
    <w:p w14:paraId="5C042106" w14:textId="77777777" w:rsidR="00B84708" w:rsidRDefault="00B84708" w:rsidP="00B84708">
      <w:r>
        <w:t>SF determines the sensing entity (i.e. RAN) and sends the sensing request with the configuration parameters.</w:t>
      </w:r>
    </w:p>
    <w:p w14:paraId="6629CECD" w14:textId="77777777" w:rsidR="00B84708" w:rsidRDefault="00B84708" w:rsidP="00B84708">
      <w:r>
        <w:t>The parameters includes two parts:</w:t>
      </w:r>
    </w:p>
    <w:p w14:paraId="58A188C3" w14:textId="643840E6" w:rsidR="00B84708" w:rsidRDefault="00B84708" w:rsidP="00B84708">
      <w:pPr>
        <w:pStyle w:val="B1"/>
      </w:pPr>
      <w:r>
        <w:t>-</w:t>
      </w:r>
      <w:r>
        <w:tab/>
        <w:t>Service parameters from AF, e.g. Sensing object type, Target Sensing service area, Sensing service QoS.</w:t>
      </w:r>
    </w:p>
    <w:p w14:paraId="0B95F183" w14:textId="77777777" w:rsidR="00B84708" w:rsidRDefault="00B84708" w:rsidP="00B84708">
      <w:pPr>
        <w:pStyle w:val="B1"/>
      </w:pPr>
      <w:r>
        <w:t>-</w:t>
      </w:r>
      <w:r>
        <w:tab/>
        <w:t>Parameters configured by SF, e.g. RCS (Radar Cross Section) range list, object velocity range.</w:t>
      </w:r>
    </w:p>
    <w:p w14:paraId="50EF9A64" w14:textId="2F444892" w:rsidR="00B84708" w:rsidRDefault="00B84708" w:rsidP="00B84708">
      <w:pPr>
        <w:pStyle w:val="NO"/>
      </w:pPr>
      <w:r>
        <w:t>NOTE 3:</w:t>
      </w:r>
      <w:r>
        <w:tab/>
        <w:t>The Sensing object type assumes that the RAN needs this parameter to determine the metrics, measurements</w:t>
      </w:r>
      <w:r w:rsidR="00CD37BB">
        <w:t xml:space="preserve"> and</w:t>
      </w:r>
      <w:r>
        <w:t xml:space="preserve"> relevant measurement quantization for different object types.</w:t>
      </w:r>
    </w:p>
    <w:p w14:paraId="12292179" w14:textId="3BFE8E31" w:rsidR="002D73EE" w:rsidRPr="00DD1345" w:rsidRDefault="00CD37BB" w:rsidP="00B84708">
      <w:pPr>
        <w:pStyle w:val="EditorsNote"/>
      </w:pPr>
      <w:r>
        <w:t>Editor's note</w:t>
      </w:r>
      <w:r w:rsidR="00B84708">
        <w:t>:</w:t>
      </w:r>
      <w:r w:rsidR="00B84708">
        <w:tab/>
        <w:t>Whether the above parameters need to be sent to RAN is FFS and it requires further coordination with RAN WGs.</w:t>
      </w:r>
    </w:p>
    <w:p w14:paraId="4EF5EC6F" w14:textId="46D414E0" w:rsidR="002D73EE" w:rsidRPr="00B84708" w:rsidRDefault="002D73EE" w:rsidP="00B84708">
      <w:pPr>
        <w:pStyle w:val="NO"/>
        <w:rPr>
          <w:rFonts w:eastAsia="DengXian"/>
        </w:rPr>
      </w:pPr>
      <w:r w:rsidRPr="00B84708">
        <w:rPr>
          <w:rFonts w:eastAsia="DengXian"/>
        </w:rPr>
        <w:t>NOTE</w:t>
      </w:r>
      <w:r w:rsidR="00B84708" w:rsidRPr="00B84708">
        <w:rPr>
          <w:rFonts w:eastAsia="DengXian"/>
        </w:rPr>
        <w:t> </w:t>
      </w:r>
      <w:r w:rsidRPr="00B84708">
        <w:rPr>
          <w:rFonts w:eastAsia="DengXian"/>
        </w:rPr>
        <w:t>4:</w:t>
      </w:r>
      <w:r w:rsidRPr="00B84708">
        <w:rPr>
          <w:rFonts w:eastAsia="DengXian"/>
        </w:rPr>
        <w:tab/>
        <w:t>The 2nd part of parameters is created by SF to describe the sensing target object characteristics. The parameters sent to RAN will keep alignment with the design of the RAN</w:t>
      </w:r>
      <w:r w:rsidR="00B84708" w:rsidRPr="00B84708">
        <w:rPr>
          <w:rFonts w:eastAsia="DengXian"/>
        </w:rPr>
        <w:t> </w:t>
      </w:r>
      <w:r w:rsidRPr="00B84708">
        <w:rPr>
          <w:rFonts w:eastAsia="DengXian"/>
        </w:rPr>
        <w:t>WG</w:t>
      </w:r>
      <w:r w:rsidR="00B84708" w:rsidRPr="00B84708">
        <w:rPr>
          <w:rFonts w:eastAsia="DengXian"/>
        </w:rPr>
        <w:t>s</w:t>
      </w:r>
      <w:r w:rsidRPr="00B84708">
        <w:rPr>
          <w:rFonts w:eastAsia="DengXian"/>
        </w:rPr>
        <w:t>.</w:t>
      </w:r>
    </w:p>
    <w:p w14:paraId="6B90B2AD" w14:textId="77777777" w:rsidR="00B84708" w:rsidRDefault="00B84708" w:rsidP="00B84708">
      <w:r>
        <w:t>The data connection is used for sensing data transport. The Sensing Function send the connection address information to Sensing entity.</w:t>
      </w:r>
    </w:p>
    <w:p w14:paraId="10E20EC1" w14:textId="77777777" w:rsidR="00B84708" w:rsidRDefault="00B84708" w:rsidP="00B84708">
      <w:pPr>
        <w:pStyle w:val="B1"/>
      </w:pPr>
      <w:r>
        <w:t>-</w:t>
      </w:r>
      <w:r>
        <w:tab/>
        <w:t>If Control and Processing Split is applied, the SCF request the SPF to allocate the data connection address information to receive the sensing data.</w:t>
      </w:r>
    </w:p>
    <w:p w14:paraId="3EE2F133" w14:textId="77777777" w:rsidR="00B84708" w:rsidRDefault="00B84708" w:rsidP="00B84708">
      <w:pPr>
        <w:pStyle w:val="B1"/>
      </w:pPr>
      <w:r>
        <w:t>-</w:t>
      </w:r>
      <w:r>
        <w:tab/>
        <w:t>The Sensing entity establish the connection with SF using the address information received from SF (SCF).</w:t>
      </w:r>
    </w:p>
    <w:p w14:paraId="37AD6333" w14:textId="5780D935" w:rsidR="00B84708" w:rsidRDefault="00B84708" w:rsidP="00B84708">
      <w:r>
        <w:t>The sensing entity creates the sensing data according to the parameters provisioned by SF</w:t>
      </w:r>
      <w:r w:rsidR="00CD37BB">
        <w:t xml:space="preserve"> and</w:t>
      </w:r>
      <w:r>
        <w:t xml:space="preserve"> sends to SF.</w:t>
      </w:r>
    </w:p>
    <w:p w14:paraId="27E0A493" w14:textId="361283CC" w:rsidR="002D73EE" w:rsidRPr="00B84708" w:rsidRDefault="002D73EE" w:rsidP="00B84708">
      <w:pPr>
        <w:pStyle w:val="Heading3"/>
        <w:rPr>
          <w:rFonts w:eastAsia="DengXian"/>
        </w:rPr>
      </w:pPr>
      <w:bookmarkStart w:id="4671" w:name="_Toc215487198"/>
      <w:r w:rsidRPr="00B84708">
        <w:rPr>
          <w:rFonts w:eastAsia="DengXian"/>
        </w:rPr>
        <w:lastRenderedPageBreak/>
        <w:t>6.</w:t>
      </w:r>
      <w:r w:rsidR="00BC0F80" w:rsidRPr="00B84708">
        <w:rPr>
          <w:rFonts w:eastAsia="DengXian"/>
        </w:rPr>
        <w:t>34</w:t>
      </w:r>
      <w:r w:rsidRPr="00B84708">
        <w:rPr>
          <w:rFonts w:eastAsia="DengXian"/>
        </w:rPr>
        <w:t>.2</w:t>
      </w:r>
      <w:r w:rsidRPr="00B84708">
        <w:rPr>
          <w:rFonts w:eastAsia="DengXian"/>
        </w:rPr>
        <w:tab/>
        <w:t>Procedures</w:t>
      </w:r>
      <w:bookmarkEnd w:id="4671"/>
    </w:p>
    <w:p w14:paraId="70166607" w14:textId="77777777" w:rsidR="002D73EE" w:rsidRDefault="00B43ADC" w:rsidP="00B84708">
      <w:pPr>
        <w:pStyle w:val="TH"/>
      </w:pPr>
      <w:r>
        <w:rPr>
          <w:noProof/>
        </w:rPr>
        <w:object w:dxaOrig="10061" w:dyaOrig="8681" w14:anchorId="085FAACC">
          <v:shape id="_x0000_i1079" type="#_x0000_t75" alt="" style="width:480.25pt;height:415pt;mso-width-percent:0;mso-height-percent:0;mso-width-percent:0;mso-height-percent:0" o:ole="">
            <v:imagedata r:id="rId124" o:title=""/>
          </v:shape>
          <o:OLEObject Type="Embed" ProgID="Visio.Drawing.15" ShapeID="_x0000_i1079" DrawAspect="Content" ObjectID="_1826099903" r:id="rId125"/>
        </w:object>
      </w:r>
    </w:p>
    <w:p w14:paraId="26551773" w14:textId="0EC25E7F" w:rsidR="002D73EE" w:rsidRPr="00DF048C" w:rsidRDefault="002D73EE" w:rsidP="00B84708">
      <w:pPr>
        <w:pStyle w:val="TF"/>
        <w:rPr>
          <w:lang w:eastAsia="zh-CN"/>
        </w:rPr>
      </w:pPr>
      <w:r w:rsidRPr="00DF048C">
        <w:t>Figure 6.</w:t>
      </w:r>
      <w:r w:rsidR="002D758F">
        <w:t>34</w:t>
      </w:r>
      <w:r>
        <w:t>.2</w:t>
      </w:r>
      <w:r w:rsidRPr="00DF048C">
        <w:t>-1:</w:t>
      </w:r>
      <w:r>
        <w:t xml:space="preserve"> Sensing request with configuration parameters</w:t>
      </w:r>
    </w:p>
    <w:p w14:paraId="7C4682DB" w14:textId="47021DA5" w:rsidR="00B84708" w:rsidRDefault="00B84708" w:rsidP="00B84708">
      <w:pPr>
        <w:pStyle w:val="B1"/>
        <w:rPr>
          <w:rFonts w:eastAsia="DengXian"/>
        </w:rPr>
      </w:pPr>
      <w:r>
        <w:rPr>
          <w:rFonts w:eastAsia="DengXian"/>
        </w:rPr>
        <w:t>1.</w:t>
      </w:r>
      <w:r>
        <w:rPr>
          <w:rFonts w:eastAsia="DengXian"/>
        </w:rPr>
        <w:tab/>
        <w:t xml:space="preserve">The sensing service consumer (e.g. AF) sends a sensing service request NEF/GSF. For untrusted AF, the request is sent to GSF via the NEF. For the trusted AF, the request can be sent directly. The sensing service request may include Sensing service type, target Sensing service area, Sensing report condition, Sensing time condition, Sensing service </w:t>
      </w:r>
      <w:proofErr w:type="spellStart"/>
      <w:r>
        <w:rPr>
          <w:rFonts w:eastAsia="DengXian"/>
        </w:rPr>
        <w:t>Qos</w:t>
      </w:r>
      <w:proofErr w:type="spellEnd"/>
      <w:r w:rsidR="00CD37BB">
        <w:rPr>
          <w:rFonts w:eastAsia="DengXian"/>
        </w:rPr>
        <w:t xml:space="preserve"> and</w:t>
      </w:r>
      <w:r>
        <w:rPr>
          <w:rFonts w:eastAsia="DengXian"/>
        </w:rPr>
        <w:t xml:space="preserve"> Sensing data required and consumer address information to receive the sensing data.</w:t>
      </w:r>
    </w:p>
    <w:p w14:paraId="658D1C35" w14:textId="77777777" w:rsidR="00B84708" w:rsidRDefault="00B84708" w:rsidP="00B84708">
      <w:pPr>
        <w:pStyle w:val="B1"/>
        <w:rPr>
          <w:rFonts w:eastAsia="DengXian"/>
        </w:rPr>
      </w:pPr>
      <w:r>
        <w:rPr>
          <w:rFonts w:eastAsia="DengXian"/>
        </w:rPr>
        <w:t>2.</w:t>
      </w:r>
      <w:r>
        <w:rPr>
          <w:rFonts w:eastAsia="DengXian"/>
        </w:rPr>
        <w:tab/>
        <w:t>The GSF send the sensing request to sensing function.</w:t>
      </w:r>
    </w:p>
    <w:p w14:paraId="1B93890B" w14:textId="77777777" w:rsidR="00B84708" w:rsidRDefault="00B84708" w:rsidP="00B84708">
      <w:pPr>
        <w:pStyle w:val="B1"/>
        <w:rPr>
          <w:rFonts w:eastAsia="DengXian"/>
        </w:rPr>
      </w:pPr>
      <w:r>
        <w:rPr>
          <w:rFonts w:eastAsia="DengXian"/>
        </w:rPr>
        <w:t>2a.</w:t>
      </w:r>
      <w:r>
        <w:rPr>
          <w:rFonts w:eastAsia="DengXian"/>
        </w:rPr>
        <w:tab/>
        <w:t>The GSF selects the sensing entity.</w:t>
      </w:r>
    </w:p>
    <w:p w14:paraId="5AF134D8" w14:textId="7DAC8239" w:rsidR="00B84708" w:rsidRDefault="00B84708" w:rsidP="00B84708">
      <w:pPr>
        <w:pStyle w:val="NO"/>
        <w:rPr>
          <w:rFonts w:eastAsia="DengXian"/>
        </w:rPr>
      </w:pPr>
      <w:r>
        <w:rPr>
          <w:rFonts w:eastAsia="DengXian"/>
        </w:rPr>
        <w:t>NOTE 1:</w:t>
      </w:r>
      <w:r>
        <w:rPr>
          <w:rFonts w:eastAsia="DengXian"/>
        </w:rPr>
        <w:tab/>
        <w:t>How the GSF selects the SF</w:t>
      </w:r>
      <w:r w:rsidR="00CD37BB">
        <w:rPr>
          <w:rFonts w:eastAsia="DengXian"/>
        </w:rPr>
        <w:t xml:space="preserve"> and</w:t>
      </w:r>
      <w:r>
        <w:rPr>
          <w:rFonts w:eastAsia="DengXian"/>
        </w:rPr>
        <w:t xml:space="preserve"> SF selects the sensing entity (i.e. RAN) are described in the sol# for KI#3.</w:t>
      </w:r>
    </w:p>
    <w:p w14:paraId="341BFF36" w14:textId="69384C8B" w:rsidR="00B84708" w:rsidRDefault="00B84708" w:rsidP="00B84708">
      <w:pPr>
        <w:pStyle w:val="B1"/>
        <w:rPr>
          <w:rFonts w:eastAsia="DengXian"/>
        </w:rPr>
      </w:pPr>
      <w:r>
        <w:rPr>
          <w:rFonts w:eastAsia="DengXian"/>
        </w:rPr>
        <w:t>2b.</w:t>
      </w:r>
      <w:r w:rsidR="00CD37BB">
        <w:rPr>
          <w:rFonts w:eastAsia="DengXian"/>
        </w:rPr>
        <w:t> [</w:t>
      </w:r>
      <w:r>
        <w:rPr>
          <w:rFonts w:eastAsia="DengXian"/>
        </w:rPr>
        <w:t>optional] If Control and Processing Split is applied and connection is used for the sensing data, the SCF request the SPF to allocate the connection address information to receive the sensing data.</w:t>
      </w:r>
    </w:p>
    <w:p w14:paraId="63736189" w14:textId="77777777" w:rsidR="00B84708" w:rsidRDefault="00B84708" w:rsidP="00B84708">
      <w:pPr>
        <w:pStyle w:val="B1"/>
        <w:rPr>
          <w:rFonts w:eastAsia="DengXian"/>
        </w:rPr>
      </w:pPr>
      <w:r>
        <w:rPr>
          <w:rFonts w:eastAsia="DengXian"/>
        </w:rPr>
        <w:t>3.</w:t>
      </w:r>
      <w:r>
        <w:rPr>
          <w:rFonts w:eastAsia="DengXian"/>
        </w:rPr>
        <w:tab/>
        <w:t>The SF send the sensing request to sensing entity with the configuration parameters. The parameters includes two parts:</w:t>
      </w:r>
    </w:p>
    <w:p w14:paraId="0B42836B" w14:textId="77777777" w:rsidR="00B84708" w:rsidRDefault="00B84708" w:rsidP="00B84708">
      <w:pPr>
        <w:pStyle w:val="B2"/>
        <w:rPr>
          <w:rFonts w:eastAsia="DengXian"/>
        </w:rPr>
      </w:pPr>
      <w:r>
        <w:rPr>
          <w:rFonts w:eastAsia="DengXian"/>
        </w:rPr>
        <w:t>-</w:t>
      </w:r>
      <w:r>
        <w:rPr>
          <w:rFonts w:eastAsia="DengXian"/>
        </w:rPr>
        <w:tab/>
        <w:t xml:space="preserve">Service parameters from AF, e.g. Sensing service type, Sensing area, Sensing service </w:t>
      </w:r>
      <w:proofErr w:type="spellStart"/>
      <w:r>
        <w:rPr>
          <w:rFonts w:eastAsia="DengXian"/>
        </w:rPr>
        <w:t>Qos</w:t>
      </w:r>
      <w:proofErr w:type="spellEnd"/>
    </w:p>
    <w:p w14:paraId="6545E751" w14:textId="77777777" w:rsidR="00B84708" w:rsidRDefault="00B84708" w:rsidP="00B84708">
      <w:pPr>
        <w:pStyle w:val="B2"/>
        <w:rPr>
          <w:rFonts w:eastAsia="DengXian"/>
        </w:rPr>
      </w:pPr>
      <w:r>
        <w:rPr>
          <w:rFonts w:eastAsia="DengXian"/>
        </w:rPr>
        <w:t>-</w:t>
      </w:r>
      <w:r>
        <w:rPr>
          <w:rFonts w:eastAsia="DengXian"/>
        </w:rPr>
        <w:tab/>
        <w:t>Parameters created by SF to describe the sensing target object characteristics, e.g. RCS (Radar Cross Section) range list, object velocity range.</w:t>
      </w:r>
    </w:p>
    <w:p w14:paraId="33E92F7E" w14:textId="7CA5C3B1" w:rsidR="00B84708" w:rsidRDefault="00B84708" w:rsidP="00B84708">
      <w:pPr>
        <w:pStyle w:val="NO"/>
        <w:rPr>
          <w:rFonts w:eastAsia="DengXian"/>
        </w:rPr>
      </w:pPr>
      <w:r>
        <w:rPr>
          <w:rFonts w:eastAsia="DengXian"/>
        </w:rPr>
        <w:lastRenderedPageBreak/>
        <w:t>NOTE 2:</w:t>
      </w:r>
      <w:r>
        <w:rPr>
          <w:rFonts w:eastAsia="DengXian"/>
        </w:rPr>
        <w:tab/>
        <w:t>The parameters sent to RAN will keep alignment with the design of the RAN WGs.</w:t>
      </w:r>
    </w:p>
    <w:p w14:paraId="246A4367" w14:textId="77777777" w:rsidR="00B84708" w:rsidRDefault="00B84708" w:rsidP="00B84708">
      <w:pPr>
        <w:pStyle w:val="B1"/>
        <w:rPr>
          <w:rFonts w:eastAsia="DengXian"/>
        </w:rPr>
      </w:pPr>
      <w:r>
        <w:rPr>
          <w:rFonts w:eastAsia="DengXian"/>
        </w:rPr>
        <w:t>4.</w:t>
      </w:r>
      <w:r>
        <w:rPr>
          <w:rFonts w:eastAsia="DengXian"/>
        </w:rPr>
        <w:tab/>
        <w:t>The sensing entity sends the response to SF.</w:t>
      </w:r>
    </w:p>
    <w:p w14:paraId="2A5BCC3A" w14:textId="77777777" w:rsidR="00B84708" w:rsidRDefault="00B84708" w:rsidP="00B84708">
      <w:pPr>
        <w:pStyle w:val="B1"/>
        <w:rPr>
          <w:rFonts w:eastAsia="DengXian"/>
        </w:rPr>
      </w:pPr>
      <w:r>
        <w:rPr>
          <w:rFonts w:eastAsia="DengXian"/>
        </w:rPr>
        <w:t>5.</w:t>
      </w:r>
      <w:r>
        <w:rPr>
          <w:rFonts w:eastAsia="DengXian"/>
        </w:rPr>
        <w:tab/>
        <w:t>The sensing entity performs the sensing measurement.</w:t>
      </w:r>
    </w:p>
    <w:p w14:paraId="7996ACDC" w14:textId="77777777" w:rsidR="00B84708" w:rsidRDefault="00B84708" w:rsidP="00B84708">
      <w:pPr>
        <w:pStyle w:val="B1"/>
        <w:rPr>
          <w:rFonts w:eastAsia="DengXian"/>
        </w:rPr>
      </w:pPr>
      <w:r>
        <w:rPr>
          <w:rFonts w:eastAsia="DengXian"/>
        </w:rPr>
        <w:t>5a.</w:t>
      </w:r>
      <w:r>
        <w:rPr>
          <w:rFonts w:eastAsia="DengXian"/>
        </w:rPr>
        <w:tab/>
        <w:t>The Sensing Entity establishes the connection with SF to transmit the sensing data.</w:t>
      </w:r>
    </w:p>
    <w:p w14:paraId="57958D82" w14:textId="6E579A85" w:rsidR="00B84708" w:rsidRDefault="00CD37BB" w:rsidP="00B84708">
      <w:pPr>
        <w:pStyle w:val="EditorsNote"/>
        <w:rPr>
          <w:rFonts w:eastAsia="DengXian"/>
        </w:rPr>
      </w:pPr>
      <w:r>
        <w:rPr>
          <w:rFonts w:eastAsia="DengXian"/>
        </w:rPr>
        <w:t>Editor's note</w:t>
      </w:r>
      <w:r w:rsidR="00B84708">
        <w:rPr>
          <w:rFonts w:eastAsia="DengXian"/>
        </w:rPr>
        <w:t>:</w:t>
      </w:r>
      <w:r w:rsidR="00B84708">
        <w:rPr>
          <w:rFonts w:eastAsia="DengXian"/>
        </w:rPr>
        <w:tab/>
        <w:t>The detailed protocol used for the connection between RAN and SF (SCF/SPF) is FFS. This part should be coordinated with RAN WGs.</w:t>
      </w:r>
    </w:p>
    <w:p w14:paraId="789EB447" w14:textId="77777777" w:rsidR="00B84708" w:rsidRDefault="00B84708" w:rsidP="00B84708">
      <w:pPr>
        <w:pStyle w:val="B1"/>
        <w:rPr>
          <w:rFonts w:eastAsia="DengXian"/>
        </w:rPr>
      </w:pPr>
      <w:r>
        <w:rPr>
          <w:rFonts w:eastAsia="DengXian"/>
        </w:rPr>
        <w:t>6.</w:t>
      </w:r>
      <w:r>
        <w:rPr>
          <w:rFonts w:eastAsia="DengXian"/>
        </w:rPr>
        <w:tab/>
        <w:t>The sensing entity sends the sensing data to SF. If Control and Processing Split is applied, the sensing data is sent to SPF. If Control and Processing Split is not applied, the sensing data is sent to SF.</w:t>
      </w:r>
    </w:p>
    <w:p w14:paraId="1D613714" w14:textId="05D6E3AE" w:rsidR="00B84708" w:rsidRDefault="00B84708" w:rsidP="00B84708">
      <w:pPr>
        <w:pStyle w:val="NO"/>
        <w:rPr>
          <w:rFonts w:eastAsia="DengXian"/>
        </w:rPr>
      </w:pPr>
      <w:r>
        <w:rPr>
          <w:rFonts w:eastAsia="DengXian"/>
        </w:rPr>
        <w:t>NOTE 4:</w:t>
      </w:r>
      <w:r>
        <w:rPr>
          <w:rFonts w:eastAsia="DengXian"/>
        </w:rPr>
        <w:tab/>
        <w:t>What content of the sensing data should be coordinated with RAN WGs.</w:t>
      </w:r>
    </w:p>
    <w:p w14:paraId="0443F723" w14:textId="77777777" w:rsidR="00B84708" w:rsidRDefault="00B84708" w:rsidP="00B84708">
      <w:pPr>
        <w:pStyle w:val="B1"/>
        <w:rPr>
          <w:rFonts w:eastAsia="DengXian"/>
        </w:rPr>
      </w:pPr>
      <w:r>
        <w:rPr>
          <w:rFonts w:eastAsia="DengXian"/>
        </w:rPr>
        <w:t>7.</w:t>
      </w:r>
      <w:r>
        <w:rPr>
          <w:rFonts w:eastAsia="DengXian"/>
        </w:rPr>
        <w:tab/>
        <w:t>[optional] If Control and Processing Split is applied, the SPF determines the sensing result and sends sensing result to SCF.</w:t>
      </w:r>
    </w:p>
    <w:p w14:paraId="6BF694CE" w14:textId="260E1240" w:rsidR="002D73EE" w:rsidRPr="00150D75" w:rsidRDefault="002D73EE" w:rsidP="00B84708">
      <w:pPr>
        <w:pStyle w:val="Heading3"/>
        <w:rPr>
          <w:rFonts w:eastAsia="DengXian"/>
          <w:lang w:eastAsia="zh-CN"/>
        </w:rPr>
      </w:pPr>
      <w:bookmarkStart w:id="4672" w:name="_Toc215487199"/>
      <w:r w:rsidRPr="00150D75">
        <w:rPr>
          <w:rFonts w:eastAsia="DengXian"/>
          <w:lang w:eastAsia="zh-CN"/>
        </w:rPr>
        <w:t>6.</w:t>
      </w:r>
      <w:r w:rsidR="006D3121">
        <w:rPr>
          <w:rFonts w:eastAsia="DengXian"/>
          <w:lang w:eastAsia="zh-CN"/>
        </w:rPr>
        <w:t>34</w:t>
      </w:r>
      <w:r w:rsidRPr="00150D75">
        <w:rPr>
          <w:rFonts w:eastAsia="DengXian"/>
          <w:lang w:eastAsia="zh-CN"/>
        </w:rPr>
        <w:t>.3</w:t>
      </w:r>
      <w:r w:rsidRPr="00150D75">
        <w:rPr>
          <w:rFonts w:eastAsia="DengXian"/>
          <w:lang w:eastAsia="zh-CN"/>
        </w:rPr>
        <w:tab/>
      </w:r>
      <w:r w:rsidRPr="00150D75">
        <w:rPr>
          <w:rFonts w:eastAsia="DengXian"/>
        </w:rPr>
        <w:t>Impacts on Services, Entities and Interfaces</w:t>
      </w:r>
      <w:bookmarkEnd w:id="4672"/>
    </w:p>
    <w:p w14:paraId="6DB78451" w14:textId="0E8EE3F2" w:rsidR="002D73EE" w:rsidRPr="00B84708" w:rsidRDefault="00CD37BB" w:rsidP="00B84708">
      <w:pPr>
        <w:pStyle w:val="EditorsNote"/>
        <w:rPr>
          <w:rFonts w:eastAsia="DengXian"/>
        </w:rPr>
      </w:pPr>
      <w:r>
        <w:rPr>
          <w:rFonts w:eastAsia="DengXian"/>
        </w:rPr>
        <w:t>Editor's note</w:t>
      </w:r>
      <w:r w:rsidR="002D73EE" w:rsidRPr="00B84708">
        <w:rPr>
          <w:rFonts w:eastAsia="DengXian"/>
        </w:rPr>
        <w:t>:</w:t>
      </w:r>
      <w:r w:rsidR="006D3121" w:rsidRPr="00B84708">
        <w:rPr>
          <w:rFonts w:eastAsia="DengXian"/>
        </w:rPr>
        <w:tab/>
      </w:r>
      <w:r w:rsidR="002D73EE" w:rsidRPr="00B84708">
        <w:rPr>
          <w:rFonts w:eastAsia="DengXian"/>
        </w:rPr>
        <w:t>This clause captures impacts on existing services, entities and interfaces.</w:t>
      </w:r>
    </w:p>
    <w:p w14:paraId="30766D0E" w14:textId="77777777" w:rsidR="00B84708" w:rsidRPr="00B84708" w:rsidRDefault="00B84708" w:rsidP="00B84708">
      <w:pPr>
        <w:rPr>
          <w:b/>
          <w:bCs/>
        </w:rPr>
      </w:pPr>
      <w:r w:rsidRPr="00B84708">
        <w:rPr>
          <w:b/>
          <w:bCs/>
        </w:rPr>
        <w:t>Sensing Function (SF):</w:t>
      </w:r>
    </w:p>
    <w:p w14:paraId="7466A722" w14:textId="77777777" w:rsidR="00B84708" w:rsidRDefault="00B84708" w:rsidP="00B84708">
      <w:pPr>
        <w:pStyle w:val="B1"/>
      </w:pPr>
      <w:r>
        <w:t>-</w:t>
      </w:r>
      <w:r>
        <w:tab/>
        <w:t>Support to provide data connection information to Sensing Entity.</w:t>
      </w:r>
    </w:p>
    <w:p w14:paraId="62CDA282" w14:textId="6B2BC38B" w:rsidR="00B84708" w:rsidRDefault="00B84708" w:rsidP="00B84708">
      <w:pPr>
        <w:pStyle w:val="B1"/>
      </w:pPr>
      <w:r>
        <w:t>-</w:t>
      </w:r>
      <w:r>
        <w:tab/>
        <w:t>Providing sensing parameters to sensing entity.</w:t>
      </w:r>
    </w:p>
    <w:p w14:paraId="095CD898" w14:textId="77777777" w:rsidR="00B84708" w:rsidRDefault="00B84708" w:rsidP="00B84708">
      <w:pPr>
        <w:pStyle w:val="B1"/>
      </w:pPr>
      <w:r>
        <w:t>-</w:t>
      </w:r>
      <w:r>
        <w:tab/>
        <w:t>Support to receive sensing data from the Sensing Entity via data connection.</w:t>
      </w:r>
    </w:p>
    <w:p w14:paraId="4A02B723" w14:textId="77777777" w:rsidR="00B84708" w:rsidRDefault="00B84708" w:rsidP="00B84708">
      <w:pPr>
        <w:pStyle w:val="B1"/>
      </w:pPr>
      <w:r>
        <w:t>-</w:t>
      </w:r>
      <w:r>
        <w:tab/>
        <w:t>Generates the sensing result.</w:t>
      </w:r>
    </w:p>
    <w:p w14:paraId="090CF419" w14:textId="77777777" w:rsidR="00B84708" w:rsidRPr="00B84708" w:rsidRDefault="00B84708" w:rsidP="00B84708">
      <w:pPr>
        <w:rPr>
          <w:b/>
          <w:bCs/>
        </w:rPr>
      </w:pPr>
      <w:r w:rsidRPr="00B84708">
        <w:rPr>
          <w:b/>
          <w:bCs/>
        </w:rPr>
        <w:t>Sensing Entity (RAN):</w:t>
      </w:r>
    </w:p>
    <w:p w14:paraId="1982302D" w14:textId="32867463" w:rsidR="00B84708" w:rsidRDefault="00B84708" w:rsidP="00B84708">
      <w:pPr>
        <w:pStyle w:val="B1"/>
      </w:pPr>
      <w:r>
        <w:t>-</w:t>
      </w:r>
      <w:r>
        <w:tab/>
        <w:t>Receiving the sensing parameters from SF.</w:t>
      </w:r>
    </w:p>
    <w:p w14:paraId="479BF97B" w14:textId="77777777" w:rsidR="00B84708" w:rsidRDefault="00B84708" w:rsidP="00B84708">
      <w:pPr>
        <w:pStyle w:val="B1"/>
      </w:pPr>
      <w:r>
        <w:t>-</w:t>
      </w:r>
      <w:r>
        <w:tab/>
        <w:t>Support to establish connection with the Sensing Function according to the connection information received from Sensing Function.</w:t>
      </w:r>
    </w:p>
    <w:p w14:paraId="63977C46" w14:textId="77777777" w:rsidR="00B84708" w:rsidRDefault="00B84708" w:rsidP="00B84708">
      <w:pPr>
        <w:pStyle w:val="B1"/>
      </w:pPr>
      <w:r>
        <w:t>-</w:t>
      </w:r>
      <w:r>
        <w:tab/>
        <w:t>Support to transfer sensing data to the Sensing Function via connection.</w:t>
      </w:r>
    </w:p>
    <w:p w14:paraId="76B2F754" w14:textId="77777777" w:rsidR="00B84708" w:rsidRPr="00B84708" w:rsidRDefault="00B84708" w:rsidP="00B84708">
      <w:pPr>
        <w:rPr>
          <w:b/>
          <w:bCs/>
        </w:rPr>
      </w:pPr>
      <w:r w:rsidRPr="00B84708">
        <w:rPr>
          <w:b/>
          <w:bCs/>
        </w:rPr>
        <w:t>Gateway Sensing Function:</w:t>
      </w:r>
    </w:p>
    <w:p w14:paraId="5B9F7147" w14:textId="77777777" w:rsidR="00B84708" w:rsidRDefault="00B84708" w:rsidP="00B84708">
      <w:pPr>
        <w:pStyle w:val="B1"/>
      </w:pPr>
      <w:r>
        <w:t>-</w:t>
      </w:r>
      <w:r>
        <w:tab/>
        <w:t>SF discovery and selection.</w:t>
      </w:r>
    </w:p>
    <w:p w14:paraId="65035895" w14:textId="77777777" w:rsidR="00B84708" w:rsidRDefault="00B84708" w:rsidP="00B84708">
      <w:pPr>
        <w:pStyle w:val="B1"/>
      </w:pPr>
      <w:r>
        <w:t>-</w:t>
      </w:r>
      <w:r>
        <w:tab/>
        <w:t>Sensing service authorization.</w:t>
      </w:r>
    </w:p>
    <w:p w14:paraId="216A33CF" w14:textId="77777777" w:rsidR="00B84708" w:rsidRDefault="00B84708" w:rsidP="00B84708">
      <w:pPr>
        <w:pStyle w:val="B1"/>
      </w:pPr>
      <w:r>
        <w:t>-</w:t>
      </w:r>
      <w:r>
        <w:tab/>
        <w:t>Sensing Result exposure.</w:t>
      </w:r>
    </w:p>
    <w:p w14:paraId="29DA3094" w14:textId="77777777" w:rsidR="00B84708" w:rsidRDefault="00B84708" w:rsidP="00B84708">
      <w:pPr>
        <w:pStyle w:val="B1"/>
      </w:pPr>
      <w:r>
        <w:t>-</w:t>
      </w:r>
      <w:r>
        <w:tab/>
        <w:t>Sensing request Routing, charging.</w:t>
      </w:r>
    </w:p>
    <w:p w14:paraId="5E609AEA" w14:textId="7F8CF861" w:rsidR="006523BA" w:rsidRPr="00B84708" w:rsidRDefault="006523BA" w:rsidP="006523BA">
      <w:pPr>
        <w:pStyle w:val="Heading2"/>
      </w:pPr>
      <w:bookmarkStart w:id="4673" w:name="_Toc215487200"/>
      <w:r w:rsidRPr="00B84708">
        <w:t>6.</w:t>
      </w:r>
      <w:r w:rsidR="00681151" w:rsidRPr="00B84708">
        <w:t>35</w:t>
      </w:r>
      <w:r w:rsidRPr="00B84708">
        <w:rPr>
          <w:rFonts w:hint="eastAsia"/>
        </w:rPr>
        <w:tab/>
      </w:r>
      <w:r w:rsidRPr="00B84708">
        <w:t>Solution</w:t>
      </w:r>
      <w:r w:rsidRPr="00B84708">
        <w:rPr>
          <w:rFonts w:hint="eastAsia"/>
        </w:rPr>
        <w:t xml:space="preserve"> #</w:t>
      </w:r>
      <w:r w:rsidR="00681151" w:rsidRPr="00B84708">
        <w:t>35</w:t>
      </w:r>
      <w:r w:rsidRPr="00B84708">
        <w:t>: Configuration Parameter Provisioning for Sensing Entities</w:t>
      </w:r>
      <w:bookmarkEnd w:id="4673"/>
    </w:p>
    <w:p w14:paraId="3B23F0C7" w14:textId="737306B0" w:rsidR="006523BA" w:rsidRPr="00B84708" w:rsidRDefault="006523BA" w:rsidP="006523BA">
      <w:pPr>
        <w:pStyle w:val="Heading3"/>
      </w:pPr>
      <w:bookmarkStart w:id="4674" w:name="_Toc215487201"/>
      <w:r w:rsidRPr="00B84708">
        <w:t>6.</w:t>
      </w:r>
      <w:r w:rsidR="00681151" w:rsidRPr="00B84708">
        <w:t>35</w:t>
      </w:r>
      <w:r w:rsidRPr="00B84708">
        <w:t>.0</w:t>
      </w:r>
      <w:r w:rsidRPr="00B84708">
        <w:tab/>
        <w:t>High-level solution Principles</w:t>
      </w:r>
      <w:bookmarkEnd w:id="4674"/>
    </w:p>
    <w:p w14:paraId="7D07D4AC" w14:textId="28A16F9A" w:rsidR="00B84708" w:rsidRDefault="00B84708" w:rsidP="00B84708">
      <w:r>
        <w:t>This clause proposes two different ways of configuring sensing parameters for sensing entities which includes:</w:t>
      </w:r>
    </w:p>
    <w:p w14:paraId="557362B7" w14:textId="77777777" w:rsidR="00B84708" w:rsidRDefault="00B84708" w:rsidP="00B84708">
      <w:pPr>
        <w:pStyle w:val="B1"/>
      </w:pPr>
      <w:r>
        <w:t>a)</w:t>
      </w:r>
      <w:r>
        <w:tab/>
        <w:t>direct connection between sensing function and sensing entity.</w:t>
      </w:r>
    </w:p>
    <w:p w14:paraId="1723E6F7" w14:textId="77777777" w:rsidR="00B84708" w:rsidRDefault="00B84708" w:rsidP="00B84708">
      <w:pPr>
        <w:pStyle w:val="B1"/>
      </w:pPr>
      <w:r>
        <w:t>b)</w:t>
      </w:r>
      <w:r>
        <w:tab/>
        <w:t>indirection connection where sensing function sends the parameters via AMF to sensing entity.</w:t>
      </w:r>
    </w:p>
    <w:p w14:paraId="193992E2" w14:textId="28E489AF" w:rsidR="006523BA" w:rsidRPr="00243072" w:rsidRDefault="006523BA" w:rsidP="006523BA">
      <w:pPr>
        <w:pStyle w:val="Heading3"/>
      </w:pPr>
      <w:bookmarkStart w:id="4675" w:name="_Toc215487202"/>
      <w:r w:rsidRPr="00243072">
        <w:lastRenderedPageBreak/>
        <w:t>6.</w:t>
      </w:r>
      <w:r w:rsidR="00681151">
        <w:t>35</w:t>
      </w:r>
      <w:r w:rsidRPr="00243072">
        <w:t>.1</w:t>
      </w:r>
      <w:r w:rsidRPr="00243072">
        <w:rPr>
          <w:rFonts w:hint="eastAsia"/>
        </w:rPr>
        <w:tab/>
        <w:t>Description</w:t>
      </w:r>
      <w:bookmarkEnd w:id="4675"/>
    </w:p>
    <w:p w14:paraId="2D9D8BAA" w14:textId="77777777" w:rsidR="00B84708" w:rsidRDefault="00B84708" w:rsidP="00B84708">
      <w:r>
        <w:t>This proposes a solution for provisioning of sensing parameters to the sensing entities so that sensing entities can start executing the sensing operation based on the received parameters.</w:t>
      </w:r>
    </w:p>
    <w:p w14:paraId="4A9D61AF" w14:textId="4F524ABF" w:rsidR="00B84708" w:rsidRDefault="00B84708" w:rsidP="00B84708">
      <w:r w:rsidRPr="00B84708">
        <w:rPr>
          <w:b/>
          <w:bCs/>
        </w:rPr>
        <w:t>Sensing Service Function (SSF):</w:t>
      </w:r>
      <w:r>
        <w:t xml:space="preserve"> TA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p>
    <w:p w14:paraId="5AD722F2" w14:textId="77777777" w:rsidR="00B84708" w:rsidRDefault="00B84708" w:rsidP="00B84708">
      <w:r w:rsidRPr="00B84708">
        <w:rPr>
          <w:b/>
          <w:bCs/>
        </w:rPr>
        <w:t>Sensing Entities (SE):</w:t>
      </w:r>
      <w:r>
        <w:t xml:space="preserve"> Sensing entity like NG-RAN if have capability to provides sensing service may receive parameters from AMF or SSF to start sensing the target object and provide sensing data upon finishing it as per the received request.</w:t>
      </w:r>
    </w:p>
    <w:p w14:paraId="7772C71E" w14:textId="7BF41ABB" w:rsidR="006523BA" w:rsidRPr="00B84708" w:rsidRDefault="00B84708" w:rsidP="00B84708">
      <w:pPr>
        <w:rPr>
          <w:b/>
          <w:bCs/>
        </w:rPr>
      </w:pPr>
      <w:r w:rsidRPr="00B84708">
        <w:rPr>
          <w:b/>
          <w:bCs/>
        </w:rPr>
        <w:t>Configuration of sensing parameter Sensing Entities:</w:t>
      </w:r>
    </w:p>
    <w:p w14:paraId="084C3940" w14:textId="77777777" w:rsidR="006523BA" w:rsidRPr="00243072" w:rsidRDefault="006523BA" w:rsidP="006523BA">
      <w:r w:rsidRPr="00243072">
        <w:t>Upon successful discovery and selection of sensing entity (i.e. NG-RAN), SSF shall provide the sensing parameters for sensing entities to start executing the sensing operation.</w:t>
      </w:r>
    </w:p>
    <w:p w14:paraId="6F3D0365" w14:textId="77777777" w:rsidR="006523BA" w:rsidRPr="00243072" w:rsidRDefault="006523BA" w:rsidP="006523BA">
      <w:pPr>
        <w:rPr>
          <w:b/>
          <w:bCs/>
        </w:rPr>
      </w:pPr>
      <w:r w:rsidRPr="00243072">
        <w:rPr>
          <w:b/>
          <w:bCs/>
        </w:rPr>
        <w:t>NG-RAN discovery:</w:t>
      </w:r>
    </w:p>
    <w:p w14:paraId="12B82DE9" w14:textId="2400CBCC" w:rsidR="006523BA" w:rsidRPr="00243072" w:rsidRDefault="006523BA" w:rsidP="006523BA">
      <w:pPr>
        <w:rPr>
          <w:lang w:val="en-US" w:eastAsia="zh-CN"/>
        </w:rPr>
      </w:pPr>
      <w:r w:rsidRPr="00243072">
        <w:rPr>
          <w:lang w:val="en-US" w:eastAsia="zh-CN"/>
        </w:rPr>
        <w:t xml:space="preserve">The SSF selects </w:t>
      </w:r>
      <w:r w:rsidRPr="00243072">
        <w:rPr>
          <w:rFonts w:hint="eastAsia"/>
          <w:lang w:val="en-US" w:eastAsia="zh-CN"/>
        </w:rPr>
        <w:t>NG-RAN</w:t>
      </w:r>
      <w:r w:rsidRPr="00243072">
        <w:rPr>
          <w:lang w:val="en-US" w:eastAsia="zh-CN"/>
        </w:rPr>
        <w:t xml:space="preserve"> </w:t>
      </w:r>
      <w:r w:rsidRPr="00243072">
        <w:rPr>
          <w:rFonts w:hint="eastAsia"/>
          <w:lang w:val="en-US" w:eastAsia="zh-CN"/>
        </w:rPr>
        <w:t>node</w:t>
      </w:r>
      <w:r w:rsidRPr="00243072">
        <w:rPr>
          <w:lang w:val="en-US" w:eastAsia="zh-CN"/>
        </w:rPr>
        <w:t>(s), which provides sensing service.</w:t>
      </w:r>
    </w:p>
    <w:p w14:paraId="3EC5ECA1" w14:textId="4D970B67" w:rsidR="006523BA" w:rsidRPr="00243072" w:rsidRDefault="006523BA" w:rsidP="006523BA">
      <w:pPr>
        <w:rPr>
          <w:lang w:val="en-US" w:eastAsia="zh-CN"/>
        </w:rPr>
      </w:pPr>
      <w:r w:rsidRPr="00243072">
        <w:rPr>
          <w:rFonts w:hint="eastAsia"/>
        </w:rPr>
        <w:t xml:space="preserve">The </w:t>
      </w:r>
      <w:r w:rsidRPr="00243072">
        <w:t>SSF</w:t>
      </w:r>
      <w:r w:rsidRPr="00243072">
        <w:rPr>
          <w:rFonts w:hint="eastAsia"/>
        </w:rPr>
        <w:t xml:space="preserve"> obtains the </w:t>
      </w:r>
      <w:r w:rsidRPr="00243072">
        <w:rPr>
          <w:rFonts w:hint="eastAsia"/>
          <w:lang w:eastAsia="zh-CN"/>
        </w:rPr>
        <w:t>NG-</w:t>
      </w:r>
      <w:r w:rsidRPr="00243072">
        <w:rPr>
          <w:rFonts w:hint="eastAsia"/>
        </w:rPr>
        <w:t>RAN information (</w:t>
      </w:r>
      <w:r w:rsidRPr="00243072">
        <w:t xml:space="preserve">capability of providing sensing service, sensing service as Tx or Rx or both Tx and Rx, </w:t>
      </w:r>
      <w:r w:rsidRPr="00243072">
        <w:rPr>
          <w:rFonts w:hint="eastAsia"/>
        </w:rPr>
        <w:t>supported Area) via OAM</w:t>
      </w:r>
      <w:r w:rsidRPr="00243072">
        <w:t>.</w:t>
      </w:r>
      <w:r w:rsidRPr="00243072">
        <w:rPr>
          <w:rFonts w:hint="eastAsia"/>
        </w:rPr>
        <w:t xml:space="preserve"> </w:t>
      </w:r>
      <w:r w:rsidRPr="00243072">
        <w:t>The SSF receives sensing service request may include sensing t</w:t>
      </w:r>
      <w:r w:rsidRPr="00243072">
        <w:rPr>
          <w:rFonts w:hint="eastAsia"/>
          <w:lang w:eastAsia="zh-CN"/>
        </w:rPr>
        <w:t>arget</w:t>
      </w:r>
      <w:r w:rsidRPr="00243072">
        <w:t xml:space="preserve"> area</w:t>
      </w:r>
      <w:r w:rsidRPr="00243072">
        <w:rPr>
          <w:rFonts w:hint="eastAsia"/>
          <w:lang w:eastAsia="zh-CN"/>
        </w:rPr>
        <w:t xml:space="preserve"> information </w:t>
      </w:r>
      <w:r w:rsidRPr="00243072">
        <w:rPr>
          <w:lang w:eastAsia="zh-CN"/>
        </w:rPr>
        <w:t>from the NEF or trusted AF</w:t>
      </w:r>
      <w:r w:rsidRPr="00243072">
        <w:t>.</w:t>
      </w:r>
      <w:r w:rsidRPr="00243072">
        <w:rPr>
          <w:rFonts w:hint="eastAsia"/>
          <w:lang w:eastAsia="zh-CN"/>
        </w:rPr>
        <w:t xml:space="preserve"> </w:t>
      </w:r>
      <w:r w:rsidRPr="00243072">
        <w:t xml:space="preserve">Based on the received sensing target </w:t>
      </w:r>
      <w:r w:rsidRPr="00243072">
        <w:rPr>
          <w:rFonts w:hint="eastAsia"/>
          <w:lang w:eastAsia="zh-CN"/>
        </w:rPr>
        <w:t>ar</w:t>
      </w:r>
      <w:r w:rsidRPr="00243072">
        <w:rPr>
          <w:lang w:eastAsia="zh-CN"/>
        </w:rPr>
        <w:t>ea</w:t>
      </w:r>
      <w:r w:rsidRPr="00243072">
        <w:t xml:space="preserve"> </w:t>
      </w:r>
      <w:r w:rsidRPr="00243072">
        <w:rPr>
          <w:rFonts w:hint="eastAsia"/>
          <w:lang w:eastAsia="zh-CN"/>
        </w:rPr>
        <w:t xml:space="preserve">information </w:t>
      </w:r>
      <w:r w:rsidRPr="00243072">
        <w:rPr>
          <w:lang w:eastAsia="zh-CN"/>
        </w:rPr>
        <w:t>and</w:t>
      </w:r>
      <w:r w:rsidRPr="00243072">
        <w:t xml:space="preserve"> </w:t>
      </w:r>
      <w:r w:rsidRPr="00243072">
        <w:rPr>
          <w:lang w:eastAsia="zh-CN"/>
        </w:rPr>
        <w:t>the NG-</w:t>
      </w:r>
      <w:r w:rsidRPr="00243072">
        <w:t>RAN information</w:t>
      </w:r>
      <w:r w:rsidRPr="00243072">
        <w:rPr>
          <w:lang w:eastAsia="zh-CN"/>
        </w:rPr>
        <w:t xml:space="preserve"> configured by OAM</w:t>
      </w:r>
      <w:r w:rsidRPr="00243072">
        <w:t>, t</w:t>
      </w:r>
      <w:r w:rsidRPr="00243072">
        <w:rPr>
          <w:lang w:val="en-US" w:eastAsia="zh-CN"/>
        </w:rPr>
        <w:t xml:space="preserve">he SSF selects the </w:t>
      </w:r>
      <w:r w:rsidRPr="00243072">
        <w:rPr>
          <w:rFonts w:hint="eastAsia"/>
          <w:lang w:val="en-US" w:eastAsia="zh-CN"/>
        </w:rPr>
        <w:t>NG-RAN</w:t>
      </w:r>
      <w:r w:rsidRPr="00243072">
        <w:rPr>
          <w:lang w:val="en-US" w:eastAsia="zh-CN"/>
        </w:rPr>
        <w:t xml:space="preserve"> node(s)</w:t>
      </w:r>
      <w:r w:rsidRPr="00243072">
        <w:rPr>
          <w:lang w:eastAsia="zh-CN"/>
        </w:rPr>
        <w:t>.</w:t>
      </w:r>
    </w:p>
    <w:p w14:paraId="4A13C40A" w14:textId="77777777" w:rsidR="006523BA" w:rsidRPr="00243072" w:rsidRDefault="006523BA" w:rsidP="00B84708">
      <w:pPr>
        <w:pStyle w:val="NO"/>
        <w:rPr>
          <w:rFonts w:eastAsia="DengXian"/>
          <w:lang w:val="en-US"/>
        </w:rPr>
      </w:pPr>
      <w:r w:rsidRPr="00243072">
        <w:rPr>
          <w:rFonts w:eastAsia="DengXian" w:hint="eastAsia"/>
          <w:lang w:val="en-US"/>
        </w:rPr>
        <w:t>NOTE</w:t>
      </w:r>
      <w:r w:rsidRPr="00243072">
        <w:rPr>
          <w:rFonts w:eastAsia="DengXian"/>
          <w:lang w:val="en-US"/>
        </w:rPr>
        <w:t> 1</w:t>
      </w:r>
      <w:r w:rsidRPr="00243072">
        <w:rPr>
          <w:rFonts w:eastAsia="DengXian" w:hint="eastAsia"/>
          <w:lang w:val="en-US"/>
        </w:rPr>
        <w:t>:</w:t>
      </w:r>
      <w:r w:rsidRPr="00243072">
        <w:rPr>
          <w:rFonts w:hint="eastAsia"/>
        </w:rPr>
        <w:tab/>
      </w:r>
      <w:r w:rsidRPr="00243072">
        <w:rPr>
          <w:rFonts w:eastAsia="DengXian" w:hint="eastAsia"/>
          <w:lang w:val="en-US"/>
        </w:rPr>
        <w:t xml:space="preserve">The </w:t>
      </w:r>
      <w:r w:rsidRPr="00243072">
        <w:rPr>
          <w:rFonts w:eastAsia="DengXian"/>
          <w:lang w:val="en-US"/>
        </w:rPr>
        <w:t>sensing t</w:t>
      </w:r>
      <w:r w:rsidRPr="00243072">
        <w:rPr>
          <w:rFonts w:eastAsia="DengXian" w:hint="eastAsia"/>
          <w:lang w:val="en-US"/>
        </w:rPr>
        <w:t xml:space="preserve">arget Area information can span the supported </w:t>
      </w:r>
      <w:r w:rsidRPr="00243072">
        <w:rPr>
          <w:rFonts w:eastAsia="DengXian"/>
          <w:lang w:val="en-US"/>
        </w:rPr>
        <w:t>a</w:t>
      </w:r>
      <w:r w:rsidRPr="00243072">
        <w:rPr>
          <w:rFonts w:eastAsia="DengXian" w:hint="eastAsia"/>
          <w:lang w:val="en-US"/>
        </w:rPr>
        <w:t xml:space="preserve">rea of </w:t>
      </w:r>
      <w:r w:rsidRPr="00243072">
        <w:rPr>
          <w:rFonts w:eastAsia="DengXian"/>
          <w:lang w:val="en-US"/>
        </w:rPr>
        <w:t>multiple</w:t>
      </w:r>
      <w:r w:rsidRPr="00243072">
        <w:rPr>
          <w:rFonts w:eastAsia="DengXian" w:hint="eastAsia"/>
          <w:lang w:val="en-US"/>
        </w:rPr>
        <w:t xml:space="preserve"> NG-RAN node(s) or can be a subset of </w:t>
      </w:r>
      <w:r w:rsidRPr="00243072">
        <w:rPr>
          <w:rFonts w:eastAsia="DengXian"/>
          <w:lang w:val="en-US"/>
        </w:rPr>
        <w:t xml:space="preserve">the </w:t>
      </w:r>
      <w:r w:rsidRPr="00243072">
        <w:rPr>
          <w:rFonts w:eastAsia="DengXian" w:hint="eastAsia"/>
          <w:lang w:val="en-US"/>
        </w:rPr>
        <w:t xml:space="preserve">supported </w:t>
      </w:r>
      <w:r w:rsidRPr="00243072">
        <w:rPr>
          <w:rFonts w:eastAsia="DengXian"/>
          <w:lang w:val="en-US"/>
        </w:rPr>
        <w:t>a</w:t>
      </w:r>
      <w:r w:rsidRPr="00243072">
        <w:rPr>
          <w:rFonts w:eastAsia="DengXian" w:hint="eastAsia"/>
          <w:lang w:val="en-US"/>
        </w:rPr>
        <w:t>rea of a NG-RAN node.</w:t>
      </w:r>
    </w:p>
    <w:p w14:paraId="53B634BE" w14:textId="77777777" w:rsidR="00B84708" w:rsidRDefault="00B84708" w:rsidP="00B84708">
      <w:r>
        <w:t>If multiple NG-RAN nodes are selected, the SSF sends the sensing service request to each selected NG-RAN node along with its corresponding RAN Area information.</w:t>
      </w:r>
    </w:p>
    <w:p w14:paraId="10DF4E0D" w14:textId="77777777" w:rsidR="00B84708" w:rsidRDefault="00B84708" w:rsidP="00B84708">
      <w:r>
        <w:t>If sensing service request includes target object as an UAV, then SSF will utilize the existing LCS or AMF procedure to get positioning information of the UAV and then find the NG-RAN, which serves the UAV.</w:t>
      </w:r>
    </w:p>
    <w:p w14:paraId="6DA0F7E8" w14:textId="77777777" w:rsidR="00B84708" w:rsidRDefault="00B84708" w:rsidP="00B84708">
      <w:r>
        <w:t>If the chosen NG-RANs capabilities are changed, then the SSF is to be informed regarding the same by OAM.</w:t>
      </w:r>
    </w:p>
    <w:p w14:paraId="5B7ED2FF" w14:textId="77777777" w:rsidR="00B84708" w:rsidRDefault="00B84708" w:rsidP="00B84708">
      <w:r>
        <w:t>Access Mobility Function (AMF) discovery: SSF may use AMF to route the sensing service message to sensing entities (i.e. NG-RAN) containing sensing operation parameters.</w:t>
      </w:r>
    </w:p>
    <w:p w14:paraId="61337C71" w14:textId="77777777" w:rsidR="00B84708" w:rsidRDefault="00B84708" w:rsidP="00B84708">
      <w:r>
        <w:t>AMF discovery and selection functionality is implemented in SSF as specified in solutions for KI#3 when indirect connectivity via AMF is used to transfer the sensing operation parameters.</w:t>
      </w:r>
    </w:p>
    <w:p w14:paraId="3CC7F10A" w14:textId="77777777" w:rsidR="00B84708" w:rsidRDefault="00B84708" w:rsidP="00B84708">
      <w:r>
        <w:t>When the SSF performs AMF discovery and selection in order to forward sensing service operation messages to the sensing entities (i.e. NG-RAN ) via AMF, the following applies:</w:t>
      </w:r>
    </w:p>
    <w:p w14:paraId="03D9E6E4" w14:textId="77777777" w:rsidR="00B84708" w:rsidRDefault="00B84708" w:rsidP="00B84708">
      <w:pPr>
        <w:pStyle w:val="B1"/>
      </w:pPr>
      <w:r>
        <w:t>-</w:t>
      </w:r>
      <w:r>
        <w:tab/>
        <w:t>After NGAP connection setup with NG-RAN, the AMF need to notify the NG-RAN ID to the SSF.</w:t>
      </w:r>
    </w:p>
    <w:p w14:paraId="166CA19C" w14:textId="77777777" w:rsidR="00B84708" w:rsidRDefault="00B84708" w:rsidP="00B84708">
      <w:pPr>
        <w:pStyle w:val="B1"/>
      </w:pPr>
      <w:r>
        <w:t>-</w:t>
      </w:r>
      <w:r>
        <w:tab/>
        <w:t>After the NG-RAN selection for the sensing service operation, the SSF selects the AMF that has association with the selected NG-RAN nodes in order to forward the sensing service operation messages.</w:t>
      </w:r>
    </w:p>
    <w:p w14:paraId="404A2519" w14:textId="0B988A02" w:rsidR="00B84708" w:rsidRDefault="00CD37BB" w:rsidP="00B84708">
      <w:pPr>
        <w:pStyle w:val="EditorsNote"/>
      </w:pPr>
      <w:r>
        <w:t>Editor's note</w:t>
      </w:r>
      <w:r w:rsidR="00B84708">
        <w:t>:</w:t>
      </w:r>
      <w:r w:rsidR="00B84708">
        <w:tab/>
        <w:t>How the NGAP connection setup is triggered and the corresponding NG-RAN ID for sensing purpose is FFS.</w:t>
      </w:r>
    </w:p>
    <w:p w14:paraId="67AA40C1" w14:textId="77777777" w:rsidR="00B84708" w:rsidRPr="00B84708" w:rsidRDefault="00B84708" w:rsidP="00B84708">
      <w:pPr>
        <w:rPr>
          <w:b/>
          <w:bCs/>
        </w:rPr>
      </w:pPr>
      <w:r w:rsidRPr="00B84708">
        <w:rPr>
          <w:b/>
          <w:bCs/>
        </w:rPr>
        <w:t>NG-RAN (Rx/Tx): There are two ways of configuring the sensing parameters by SSF.</w:t>
      </w:r>
    </w:p>
    <w:p w14:paraId="4D5C7DF6" w14:textId="77777777" w:rsidR="00B84708" w:rsidRDefault="00B84708" w:rsidP="00B84708">
      <w:r>
        <w:t>In the first approach, there will be direct connectivity between SSF to NG-RAN. In this case, SSF will provide all the parameters received from NEF or Trusted AF like type of sensing service (e.g. objection detection and tracking, motion monitoring), target area, sensing duration, sensing KPI, SSF ID.</w:t>
      </w:r>
    </w:p>
    <w:p w14:paraId="56EAED06" w14:textId="77777777" w:rsidR="00B84708" w:rsidRDefault="00B84708" w:rsidP="00B84708">
      <w:r>
        <w:lastRenderedPageBreak/>
        <w:t>In the second approach, there will be indirect connectivity where SSF will provision the parameters to NG-RAN via AMF. In this case, it is proposed to introduce one new Sensing Service Container, within which all the parameters will be provided. Outside the container, SSF will provide the NG-RAN ID, SSF ID to AMF.</w:t>
      </w:r>
    </w:p>
    <w:p w14:paraId="0903FD1B" w14:textId="39939C4D" w:rsidR="00B84708" w:rsidRDefault="00CD37BB" w:rsidP="00B84708">
      <w:pPr>
        <w:pStyle w:val="EditorsNote"/>
      </w:pPr>
      <w:r>
        <w:t>Editor's note</w:t>
      </w:r>
      <w:r w:rsidR="00B84708">
        <w:t>:</w:t>
      </w:r>
      <w:r w:rsidR="00B84708">
        <w:tab/>
        <w:t xml:space="preserve">The parameter received from SF by NG-RAN need co-ordination with </w:t>
      </w:r>
      <w:r w:rsidR="0051423F">
        <w:t>RAN WG3</w:t>
      </w:r>
      <w:r w:rsidR="00B84708">
        <w:t>.</w:t>
      </w:r>
      <w:r>
        <w:t>Editor's note</w:t>
      </w:r>
      <w:r w:rsidR="00B84708">
        <w:t>:</w:t>
      </w:r>
      <w:r w:rsidR="00B84708">
        <w:tab/>
        <w:t>Whether there is a need for sensing service type parameter to be sent from SSF to NG-RAN (e.g. for different kind of sensing service at different time for same or different AFs to help RAN select TRPs serving different service area associated with the corresponding service type) is FFS.</w:t>
      </w:r>
    </w:p>
    <w:p w14:paraId="42BC035D" w14:textId="4CD00038" w:rsidR="006523BA" w:rsidRPr="00B84708" w:rsidRDefault="006523BA" w:rsidP="006523BA">
      <w:pPr>
        <w:pStyle w:val="Heading4"/>
      </w:pPr>
      <w:bookmarkStart w:id="4676" w:name="_Toc215487203"/>
      <w:r w:rsidRPr="00B84708">
        <w:t>6.</w:t>
      </w:r>
      <w:r w:rsidR="00681151" w:rsidRPr="00B84708">
        <w:t>35</w:t>
      </w:r>
      <w:r w:rsidRPr="00B84708">
        <w:t>.1.1</w:t>
      </w:r>
      <w:r w:rsidRPr="00B84708">
        <w:rPr>
          <w:rFonts w:hint="eastAsia"/>
        </w:rPr>
        <w:tab/>
      </w:r>
      <w:r w:rsidRPr="00B84708">
        <w:t>AMF sensing service</w:t>
      </w:r>
      <w:bookmarkEnd w:id="4676"/>
    </w:p>
    <w:p w14:paraId="41D9CDBE" w14:textId="387CD586" w:rsidR="006523BA" w:rsidRPr="00243072" w:rsidRDefault="006523BA" w:rsidP="006523BA">
      <w:pPr>
        <w:pStyle w:val="NO"/>
      </w:pPr>
      <w:r w:rsidRPr="00243072">
        <w:t>NOTE:</w:t>
      </w:r>
      <w:r w:rsidRPr="00243072">
        <w:tab/>
        <w:t>The details explained about all the service operation can be treated as examples. Different service operations either existing or new one can be used based on the evaluation and conclusion.</w:t>
      </w:r>
    </w:p>
    <w:p w14:paraId="5BB6CC63" w14:textId="77777777" w:rsidR="006523BA" w:rsidRPr="00B84708" w:rsidRDefault="006523BA" w:rsidP="006523BA">
      <w:r w:rsidRPr="00B84708">
        <w:t>The following table illustrates the AMF sensing Services.</w:t>
      </w:r>
    </w:p>
    <w:p w14:paraId="0ECBCE0E" w14:textId="29ED09D8" w:rsidR="006523BA" w:rsidRPr="00B84708" w:rsidRDefault="006523BA" w:rsidP="006523BA">
      <w:pPr>
        <w:pStyle w:val="TH"/>
      </w:pPr>
      <w:r w:rsidRPr="00B84708">
        <w:t>Table 6.</w:t>
      </w:r>
      <w:r w:rsidR="00681151" w:rsidRPr="00B84708">
        <w:t>35</w:t>
      </w:r>
      <w:r w:rsidRPr="00B84708">
        <w:t>.1.1-1: Sensing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6523BA" w:rsidRPr="00243072" w14:paraId="29C5D400" w14:textId="77777777" w:rsidTr="00B84708">
        <w:trPr>
          <w:cantSplit/>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3BACABA1" w14:textId="77777777" w:rsidR="006523BA" w:rsidRPr="00243072" w:rsidRDefault="006523BA" w:rsidP="00CF6BF9">
            <w:pPr>
              <w:pStyle w:val="TAH"/>
            </w:pPr>
            <w:r w:rsidRPr="00243072">
              <w:t>Service Name</w:t>
            </w:r>
          </w:p>
        </w:tc>
        <w:tc>
          <w:tcPr>
            <w:tcW w:w="2268" w:type="dxa"/>
            <w:tcBorders>
              <w:top w:val="single" w:sz="4" w:space="0" w:color="auto"/>
              <w:left w:val="single" w:sz="4" w:space="0" w:color="auto"/>
              <w:bottom w:val="single" w:sz="4" w:space="0" w:color="auto"/>
              <w:right w:val="single" w:sz="4" w:space="0" w:color="auto"/>
            </w:tcBorders>
            <w:hideMark/>
          </w:tcPr>
          <w:p w14:paraId="6A411055" w14:textId="77777777" w:rsidR="006523BA" w:rsidRPr="00243072" w:rsidRDefault="006523BA" w:rsidP="00CF6BF9">
            <w:pPr>
              <w:pStyle w:val="TAH"/>
              <w:rPr>
                <w:lang w:eastAsia="zh-CN"/>
              </w:rPr>
            </w:pPr>
            <w:r w:rsidRPr="00243072">
              <w:rPr>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5D1C8CB5" w14:textId="77777777" w:rsidR="006523BA" w:rsidRPr="00243072" w:rsidRDefault="006523BA" w:rsidP="00CF6BF9">
            <w:pPr>
              <w:pStyle w:val="TAH"/>
            </w:pPr>
            <w:r w:rsidRPr="00243072">
              <w:t>Operation</w:t>
            </w:r>
          </w:p>
          <w:p w14:paraId="2B4ED0F3" w14:textId="77777777" w:rsidR="006523BA" w:rsidRPr="00243072" w:rsidRDefault="006523BA" w:rsidP="00CF6BF9">
            <w:pPr>
              <w:pStyle w:val="TAH"/>
            </w:pPr>
            <w:r w:rsidRPr="00243072">
              <w:t>Semantics</w:t>
            </w:r>
          </w:p>
        </w:tc>
        <w:tc>
          <w:tcPr>
            <w:tcW w:w="2410" w:type="dxa"/>
            <w:tcBorders>
              <w:top w:val="single" w:sz="4" w:space="0" w:color="auto"/>
              <w:left w:val="single" w:sz="4" w:space="0" w:color="auto"/>
              <w:bottom w:val="single" w:sz="4" w:space="0" w:color="auto"/>
              <w:right w:val="single" w:sz="4" w:space="0" w:color="auto"/>
            </w:tcBorders>
            <w:hideMark/>
          </w:tcPr>
          <w:p w14:paraId="09B2C1EA" w14:textId="77777777" w:rsidR="006523BA" w:rsidRPr="00243072" w:rsidRDefault="006523BA" w:rsidP="00CF6BF9">
            <w:pPr>
              <w:pStyle w:val="TAH"/>
            </w:pPr>
            <w:r w:rsidRPr="00243072">
              <w:t>Example Consumer(s)</w:t>
            </w:r>
          </w:p>
        </w:tc>
      </w:tr>
      <w:tr w:rsidR="00B84708" w:rsidRPr="00B84708" w14:paraId="3185B9A5" w14:textId="77777777" w:rsidTr="00B84708">
        <w:trPr>
          <w:cantSplit/>
          <w:jc w:val="center"/>
        </w:trPr>
        <w:tc>
          <w:tcPr>
            <w:tcW w:w="2263" w:type="dxa"/>
            <w:tcBorders>
              <w:top w:val="single" w:sz="4" w:space="0" w:color="auto"/>
              <w:left w:val="single" w:sz="4" w:space="0" w:color="auto"/>
              <w:bottom w:val="nil"/>
              <w:right w:val="single" w:sz="4" w:space="0" w:color="auto"/>
            </w:tcBorders>
            <w:shd w:val="clear" w:color="auto" w:fill="auto"/>
            <w:hideMark/>
          </w:tcPr>
          <w:p w14:paraId="2562BB00" w14:textId="77777777" w:rsidR="00B84708" w:rsidRPr="00B84708" w:rsidRDefault="00B84708" w:rsidP="00CF6BF9">
            <w:pPr>
              <w:pStyle w:val="TAL"/>
            </w:pPr>
            <w:proofErr w:type="spellStart"/>
            <w:r w:rsidRPr="00B84708">
              <w:t>Namf_SS</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7ACAEEA" w14:textId="77777777" w:rsidR="00B84708" w:rsidRPr="00B84708" w:rsidRDefault="00B84708" w:rsidP="00CF6BF9">
            <w:pPr>
              <w:pStyle w:val="TAL"/>
            </w:pPr>
            <w:proofErr w:type="spellStart"/>
            <w:r w:rsidRPr="00B84708">
              <w:t>ParameterDelivery</w:t>
            </w:r>
            <w:proofErr w:type="spellEnd"/>
          </w:p>
        </w:tc>
        <w:tc>
          <w:tcPr>
            <w:tcW w:w="2410" w:type="dxa"/>
            <w:tcBorders>
              <w:top w:val="single" w:sz="4" w:space="0" w:color="auto"/>
              <w:left w:val="single" w:sz="4" w:space="0" w:color="auto"/>
              <w:bottom w:val="single" w:sz="4" w:space="0" w:color="auto"/>
              <w:right w:val="single" w:sz="4" w:space="0" w:color="auto"/>
            </w:tcBorders>
            <w:hideMark/>
          </w:tcPr>
          <w:p w14:paraId="16BF1E87" w14:textId="77777777" w:rsidR="00B84708" w:rsidRPr="00B84708" w:rsidRDefault="00B84708" w:rsidP="00CF6BF9">
            <w:pPr>
              <w:pStyle w:val="TAL"/>
            </w:pPr>
            <w:r w:rsidRPr="00B84708">
              <w:t>Request/Response</w:t>
            </w:r>
          </w:p>
        </w:tc>
        <w:tc>
          <w:tcPr>
            <w:tcW w:w="2410" w:type="dxa"/>
            <w:tcBorders>
              <w:top w:val="single" w:sz="4" w:space="0" w:color="auto"/>
              <w:left w:val="single" w:sz="4" w:space="0" w:color="auto"/>
              <w:bottom w:val="single" w:sz="4" w:space="0" w:color="auto"/>
              <w:right w:val="single" w:sz="4" w:space="0" w:color="auto"/>
            </w:tcBorders>
            <w:hideMark/>
          </w:tcPr>
          <w:p w14:paraId="3D02DA83" w14:textId="77777777" w:rsidR="00B84708" w:rsidRPr="00B84708" w:rsidRDefault="00B84708" w:rsidP="00CF6BF9">
            <w:pPr>
              <w:pStyle w:val="TAC"/>
              <w:rPr>
                <w:rFonts w:eastAsia="SimSun"/>
              </w:rPr>
            </w:pPr>
            <w:r w:rsidRPr="00B84708">
              <w:rPr>
                <w:rFonts w:eastAsia="SimSun"/>
              </w:rPr>
              <w:t>SSF</w:t>
            </w:r>
          </w:p>
        </w:tc>
      </w:tr>
      <w:tr w:rsidR="00B84708" w:rsidRPr="00B84708" w14:paraId="495AE597" w14:textId="77777777" w:rsidTr="00B84708">
        <w:trPr>
          <w:cantSplit/>
          <w:jc w:val="center"/>
        </w:trPr>
        <w:tc>
          <w:tcPr>
            <w:tcW w:w="2263" w:type="dxa"/>
            <w:tcBorders>
              <w:top w:val="nil"/>
              <w:left w:val="single" w:sz="4" w:space="0" w:color="auto"/>
              <w:bottom w:val="single" w:sz="4" w:space="0" w:color="auto"/>
              <w:right w:val="single" w:sz="4" w:space="0" w:color="auto"/>
            </w:tcBorders>
            <w:shd w:val="clear" w:color="auto" w:fill="auto"/>
          </w:tcPr>
          <w:p w14:paraId="722FB18D" w14:textId="77777777" w:rsidR="00B84708" w:rsidRPr="00B84708" w:rsidRDefault="00B84708" w:rsidP="00CF6BF9">
            <w:pPr>
              <w:pStyle w:val="TAL"/>
            </w:pPr>
          </w:p>
        </w:tc>
        <w:tc>
          <w:tcPr>
            <w:tcW w:w="2268" w:type="dxa"/>
            <w:tcBorders>
              <w:top w:val="single" w:sz="4" w:space="0" w:color="auto"/>
              <w:left w:val="single" w:sz="4" w:space="0" w:color="auto"/>
              <w:bottom w:val="single" w:sz="4" w:space="0" w:color="auto"/>
              <w:right w:val="single" w:sz="4" w:space="0" w:color="auto"/>
            </w:tcBorders>
          </w:tcPr>
          <w:p w14:paraId="2ABB5A6C" w14:textId="77777777" w:rsidR="00B84708" w:rsidRPr="00B84708" w:rsidRDefault="00B84708" w:rsidP="00CF6BF9">
            <w:pPr>
              <w:pStyle w:val="TAL"/>
            </w:pPr>
            <w:r w:rsidRPr="00B84708">
              <w:t>Notify</w:t>
            </w:r>
          </w:p>
        </w:tc>
        <w:tc>
          <w:tcPr>
            <w:tcW w:w="2410" w:type="dxa"/>
            <w:tcBorders>
              <w:top w:val="single" w:sz="4" w:space="0" w:color="auto"/>
              <w:left w:val="single" w:sz="4" w:space="0" w:color="auto"/>
              <w:bottom w:val="single" w:sz="4" w:space="0" w:color="auto"/>
              <w:right w:val="single" w:sz="4" w:space="0" w:color="auto"/>
            </w:tcBorders>
          </w:tcPr>
          <w:p w14:paraId="70889FCC" w14:textId="77777777" w:rsidR="00B84708" w:rsidRPr="00B84708" w:rsidRDefault="00B84708" w:rsidP="00CF6BF9">
            <w:pPr>
              <w:pStyle w:val="TAL"/>
            </w:pPr>
            <w:r w:rsidRPr="00B84708">
              <w:t>Subscribe/Notify</w:t>
            </w:r>
          </w:p>
        </w:tc>
        <w:tc>
          <w:tcPr>
            <w:tcW w:w="2410" w:type="dxa"/>
            <w:tcBorders>
              <w:top w:val="single" w:sz="4" w:space="0" w:color="auto"/>
              <w:left w:val="single" w:sz="4" w:space="0" w:color="auto"/>
              <w:bottom w:val="single" w:sz="4" w:space="0" w:color="auto"/>
              <w:right w:val="single" w:sz="4" w:space="0" w:color="auto"/>
            </w:tcBorders>
          </w:tcPr>
          <w:p w14:paraId="446748A6" w14:textId="77777777" w:rsidR="00B84708" w:rsidRPr="00B84708" w:rsidRDefault="00B84708" w:rsidP="00CF6BF9">
            <w:pPr>
              <w:pStyle w:val="TAC"/>
              <w:rPr>
                <w:rFonts w:eastAsia="SimSun"/>
              </w:rPr>
            </w:pPr>
            <w:r w:rsidRPr="00B84708">
              <w:rPr>
                <w:rFonts w:eastAsia="SimSun"/>
              </w:rPr>
              <w:t>SSF</w:t>
            </w:r>
          </w:p>
        </w:tc>
      </w:tr>
    </w:tbl>
    <w:p w14:paraId="3F26B12A" w14:textId="77777777" w:rsidR="006523BA" w:rsidRPr="00243072" w:rsidRDefault="006523BA" w:rsidP="006523BA"/>
    <w:p w14:paraId="4A6773E5" w14:textId="7DBA7CAF" w:rsidR="006523BA" w:rsidRPr="00B84708" w:rsidRDefault="006523BA" w:rsidP="006523BA">
      <w:pPr>
        <w:pStyle w:val="Heading4"/>
      </w:pPr>
      <w:bookmarkStart w:id="4677" w:name="_Toc215487204"/>
      <w:r w:rsidRPr="00B84708">
        <w:t>6.</w:t>
      </w:r>
      <w:r w:rsidR="00681151" w:rsidRPr="00B84708">
        <w:t>35</w:t>
      </w:r>
      <w:r w:rsidRPr="00B84708">
        <w:t>.1.1.1</w:t>
      </w:r>
      <w:r w:rsidRPr="00B84708">
        <w:tab/>
      </w:r>
      <w:proofErr w:type="spellStart"/>
      <w:r w:rsidRPr="00B84708">
        <w:t>Namf_SS_ParameterDelivery</w:t>
      </w:r>
      <w:proofErr w:type="spellEnd"/>
      <w:r w:rsidRPr="00B84708">
        <w:t xml:space="preserve"> service operation</w:t>
      </w:r>
      <w:bookmarkEnd w:id="4677"/>
    </w:p>
    <w:p w14:paraId="7DD5F7A6"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w:t>
      </w:r>
      <w:r w:rsidRPr="00243072">
        <w:rPr>
          <w:rFonts w:eastAsia="Yu Mincho"/>
        </w:rPr>
        <w:t>ParameterDelivery</w:t>
      </w:r>
      <w:proofErr w:type="spellEnd"/>
    </w:p>
    <w:p w14:paraId="148A84E2"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(e.g. SSF) requests to s</w:t>
      </w:r>
      <w:r w:rsidRPr="00243072">
        <w:rPr>
          <w:shd w:val="clear" w:color="auto" w:fill="FFFFFF"/>
        </w:rPr>
        <w:t xml:space="preserve">end sensing parameters data (i.e. </w:t>
      </w:r>
      <w:r w:rsidRPr="00243072">
        <w:rPr>
          <w:lang w:eastAsia="zh-CN"/>
        </w:rPr>
        <w:t>objection detection and tracking,  motion monitoring,  target area, sensing duration, sensing KPI</w:t>
      </w:r>
      <w:r w:rsidRPr="00243072">
        <w:rPr>
          <w:shd w:val="clear" w:color="auto" w:fill="FFFFFF"/>
        </w:rPr>
        <w:t xml:space="preserve">) towards </w:t>
      </w:r>
      <w:r w:rsidRPr="00243072">
        <w:rPr>
          <w:rFonts w:hint="eastAsia"/>
          <w:shd w:val="clear" w:color="auto" w:fill="FFFFFF"/>
          <w:lang w:eastAsia="zh-CN"/>
        </w:rPr>
        <w:t>NG-</w:t>
      </w:r>
      <w:r w:rsidRPr="00243072">
        <w:rPr>
          <w:shd w:val="clear" w:color="auto" w:fill="FFFFFF"/>
        </w:rPr>
        <w:t>RAN</w:t>
      </w:r>
      <w:r w:rsidRPr="00243072">
        <w:rPr>
          <w:rFonts w:eastAsia="SimSun"/>
        </w:rPr>
        <w:t>.</w:t>
      </w:r>
    </w:p>
    <w:p w14:paraId="21188308" w14:textId="77777777" w:rsidR="006523BA" w:rsidRPr="00243072" w:rsidRDefault="006523BA" w:rsidP="006523BA">
      <w:pPr>
        <w:rPr>
          <w:rFonts w:eastAsia="SimSun"/>
        </w:rPr>
      </w:pPr>
      <w:r w:rsidRPr="00243072">
        <w:rPr>
          <w:rFonts w:eastAsia="SimSun"/>
          <w:b/>
        </w:rPr>
        <w:t>Inputs, Required:</w:t>
      </w:r>
    </w:p>
    <w:p w14:paraId="446794D6" w14:textId="77777777" w:rsidR="006523BA" w:rsidRPr="00243072" w:rsidRDefault="006523BA" w:rsidP="006523BA">
      <w:pPr>
        <w:pStyle w:val="B1"/>
      </w:pPr>
      <w:r w:rsidRPr="00243072">
        <w:rPr>
          <w:rFonts w:eastAsia="DengXian"/>
          <w:noProof/>
          <w:lang w:eastAsia="ko-KR"/>
        </w:rPr>
        <w:t>1)</w:t>
      </w:r>
      <w:r w:rsidRPr="00243072">
        <w:tab/>
      </w:r>
      <w:r w:rsidRPr="00243072">
        <w:rPr>
          <w:rFonts w:eastAsia="DengXian"/>
          <w:noProof/>
          <w:lang w:eastAsia="ko-KR"/>
        </w:rPr>
        <w:t xml:space="preserve">Sensing parameters to deliver </w:t>
      </w:r>
      <w:r w:rsidRPr="00243072">
        <w:rPr>
          <w:rFonts w:eastAsia="DengXian" w:hint="eastAsia"/>
          <w:noProof/>
          <w:lang w:eastAsia="zh-CN"/>
        </w:rPr>
        <w:t>t</w:t>
      </w:r>
      <w:r w:rsidRPr="00243072">
        <w:rPr>
          <w:rFonts w:eastAsia="DengXian"/>
          <w:noProof/>
          <w:lang w:eastAsia="zh-CN"/>
        </w:rPr>
        <w:t xml:space="preserve">o </w:t>
      </w:r>
      <w:r w:rsidRPr="00243072">
        <w:rPr>
          <w:rFonts w:eastAsia="DengXian" w:hint="eastAsia"/>
          <w:noProof/>
          <w:lang w:eastAsia="zh-CN"/>
        </w:rPr>
        <w:t>NG-</w:t>
      </w:r>
      <w:r w:rsidRPr="00243072">
        <w:rPr>
          <w:rFonts w:eastAsia="DengXian"/>
          <w:noProof/>
          <w:lang w:eastAsia="zh-CN"/>
        </w:rPr>
        <w:t>RAN</w:t>
      </w:r>
      <w:r w:rsidRPr="00243072">
        <w:t>.</w:t>
      </w:r>
    </w:p>
    <w:p w14:paraId="54C5A1CB" w14:textId="77777777" w:rsidR="006523BA" w:rsidRPr="00243072" w:rsidRDefault="006523BA" w:rsidP="006523BA">
      <w:pPr>
        <w:pStyle w:val="B1"/>
      </w:pPr>
      <w:r w:rsidRPr="00243072">
        <w:rPr>
          <w:rFonts w:eastAsia="DengXian"/>
          <w:noProof/>
          <w:lang w:eastAsia="ko-KR"/>
        </w:rPr>
        <w:t>2)</w:t>
      </w:r>
      <w:r w:rsidRPr="00243072">
        <w:tab/>
      </w:r>
      <w:r w:rsidRPr="00243072">
        <w:rPr>
          <w:rFonts w:eastAsia="DengXian" w:hint="eastAsia"/>
          <w:noProof/>
          <w:lang w:eastAsia="zh-CN"/>
        </w:rPr>
        <w:t>NG-</w:t>
      </w:r>
      <w:r w:rsidRPr="00243072">
        <w:rPr>
          <w:rFonts w:eastAsia="DengXian"/>
          <w:noProof/>
          <w:lang w:eastAsia="ko-KR"/>
        </w:rPr>
        <w:t>RAN ID</w:t>
      </w:r>
      <w:r w:rsidRPr="00243072">
        <w:t>.</w:t>
      </w:r>
    </w:p>
    <w:p w14:paraId="3CDCD099" w14:textId="2DDF3414" w:rsidR="006523BA" w:rsidRPr="00243072" w:rsidRDefault="006523BA" w:rsidP="006523BA">
      <w:pPr>
        <w:pStyle w:val="B1"/>
        <w:rPr>
          <w:rFonts w:eastAsia="DengXian"/>
          <w:noProof/>
          <w:lang w:eastAsia="ko-KR"/>
        </w:rPr>
      </w:pPr>
      <w:r w:rsidRPr="00243072">
        <w:rPr>
          <w:rFonts w:eastAsia="DengXian"/>
          <w:noProof/>
          <w:lang w:eastAsia="ko-KR"/>
        </w:rPr>
        <w:t>3) SSF ID</w:t>
      </w:r>
      <w:r w:rsidR="00B84708">
        <w:rPr>
          <w:rFonts w:eastAsia="DengXian"/>
          <w:noProof/>
          <w:lang w:eastAsia="ko-KR"/>
        </w:rPr>
        <w:t>.</w:t>
      </w:r>
    </w:p>
    <w:p w14:paraId="7E3B4DFA"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rPr>
          <w:rFonts w:eastAsia="DengXian"/>
          <w:noProof/>
          <w:lang w:eastAsia="ko-KR"/>
        </w:rPr>
        <w:t>Sensing data</w:t>
      </w:r>
      <w:r w:rsidRPr="00243072" w:rsidDel="00916773">
        <w:t xml:space="preserve"> </w:t>
      </w:r>
      <w:r w:rsidRPr="00243072">
        <w:t xml:space="preserve">received from </w:t>
      </w:r>
      <w:r w:rsidRPr="00243072">
        <w:rPr>
          <w:rFonts w:hint="eastAsia"/>
          <w:lang w:eastAsia="zh-CN"/>
        </w:rPr>
        <w:t>NG-</w:t>
      </w:r>
      <w:r w:rsidRPr="00243072">
        <w:t>RAN,</w:t>
      </w:r>
      <w:r w:rsidRPr="00243072">
        <w:rPr>
          <w:rFonts w:eastAsia="SimSun"/>
          <w:lang w:eastAsia="zh-CN"/>
        </w:rPr>
        <w:t xml:space="preserve"> Result indication (</w:t>
      </w:r>
      <w:r w:rsidRPr="00243072">
        <w:t>Success or Failure)</w:t>
      </w:r>
      <w:r w:rsidRPr="00243072">
        <w:rPr>
          <w:rFonts w:eastAsia="SimSun"/>
          <w:lang w:eastAsia="zh-CN"/>
        </w:rPr>
        <w:t xml:space="preserve">, </w:t>
      </w:r>
      <w:r w:rsidRPr="00243072">
        <w:t>Failure Cause in case of Failure.</w:t>
      </w:r>
    </w:p>
    <w:p w14:paraId="442B6C34" w14:textId="189D6637" w:rsidR="006523BA" w:rsidRPr="00243072" w:rsidRDefault="006523BA" w:rsidP="006523BA">
      <w:pPr>
        <w:pStyle w:val="Heading4"/>
      </w:pPr>
      <w:bookmarkStart w:id="4678" w:name="_Toc191462403"/>
      <w:bookmarkStart w:id="4679" w:name="_Toc195709923"/>
      <w:bookmarkStart w:id="4680" w:name="_Toc215487205"/>
      <w:r w:rsidRPr="00243072">
        <w:t>6.</w:t>
      </w:r>
      <w:r w:rsidR="00681151">
        <w:t>35</w:t>
      </w:r>
      <w:r w:rsidRPr="00243072">
        <w:t>.1.1.2</w:t>
      </w:r>
      <w:r w:rsidRPr="00243072">
        <w:tab/>
      </w:r>
      <w:proofErr w:type="spellStart"/>
      <w:r w:rsidRPr="00243072">
        <w:t>Namf_SS_Notify</w:t>
      </w:r>
      <w:proofErr w:type="spellEnd"/>
      <w:r w:rsidRPr="00243072">
        <w:t xml:space="preserve"> service operation</w:t>
      </w:r>
      <w:bookmarkEnd w:id="4680"/>
    </w:p>
    <w:bookmarkEnd w:id="4678"/>
    <w:bookmarkEnd w:id="4679"/>
    <w:p w14:paraId="50E2CE72" w14:textId="77777777" w:rsidR="006523BA" w:rsidRPr="00243072" w:rsidRDefault="006523BA" w:rsidP="006523BA">
      <w:pPr>
        <w:rPr>
          <w:rFonts w:eastAsia="SimSun"/>
          <w:b/>
          <w:lang w:eastAsia="zh-CN"/>
        </w:rPr>
      </w:pPr>
      <w:r w:rsidRPr="00243072">
        <w:rPr>
          <w:rFonts w:eastAsia="SimSun"/>
          <w:b/>
          <w:lang w:eastAsia="zh-CN"/>
        </w:rPr>
        <w:t xml:space="preserve">Service operation name: </w:t>
      </w:r>
      <w:proofErr w:type="spellStart"/>
      <w:r w:rsidRPr="00243072">
        <w:t>Namf_SS_Notify</w:t>
      </w:r>
      <w:proofErr w:type="spellEnd"/>
    </w:p>
    <w:p w14:paraId="2816D72A" w14:textId="77777777" w:rsidR="006523BA" w:rsidRPr="00243072" w:rsidRDefault="006523BA" w:rsidP="006523BA">
      <w:pPr>
        <w:rPr>
          <w:rFonts w:eastAsia="SimSun"/>
        </w:rPr>
      </w:pPr>
      <w:r w:rsidRPr="00243072">
        <w:rPr>
          <w:rFonts w:eastAsia="SimSun"/>
          <w:b/>
        </w:rPr>
        <w:t>Description:</w:t>
      </w:r>
      <w:r w:rsidRPr="00243072">
        <w:rPr>
          <w:rFonts w:eastAsia="SimSun"/>
        </w:rPr>
        <w:t xml:space="preserve"> The NF consumer requests to receive</w:t>
      </w:r>
      <w:r w:rsidRPr="00243072">
        <w:rPr>
          <w:shd w:val="clear" w:color="auto" w:fill="FFFFFF"/>
        </w:rPr>
        <w:t xml:space="preserve"> Sensing data from sensing entities (i.e. </w:t>
      </w:r>
      <w:r w:rsidRPr="00243072">
        <w:rPr>
          <w:rFonts w:hint="eastAsia"/>
          <w:shd w:val="clear" w:color="auto" w:fill="FFFFFF"/>
          <w:lang w:eastAsia="zh-CN"/>
        </w:rPr>
        <w:t>NG-</w:t>
      </w:r>
      <w:r w:rsidRPr="00243072">
        <w:rPr>
          <w:shd w:val="clear" w:color="auto" w:fill="FFFFFF"/>
        </w:rPr>
        <w:t>RAN)</w:t>
      </w:r>
      <w:r w:rsidRPr="00243072">
        <w:rPr>
          <w:rFonts w:eastAsia="SimSun"/>
        </w:rPr>
        <w:t xml:space="preserve">. If the NF consumer invokes the </w:t>
      </w:r>
      <w:proofErr w:type="spellStart"/>
      <w:r w:rsidRPr="00243072">
        <w:rPr>
          <w:rFonts w:eastAsia="SimSun"/>
        </w:rPr>
        <w:t>Namf_SS_</w:t>
      </w:r>
      <w:r w:rsidRPr="00243072">
        <w:rPr>
          <w:rFonts w:eastAsia="Yu Mincho"/>
        </w:rPr>
        <w:t>ParameterDelivery</w:t>
      </w:r>
      <w:proofErr w:type="spellEnd"/>
      <w:r w:rsidRPr="00243072">
        <w:t xml:space="preserve">, the NF consumer implicitly subscribes to </w:t>
      </w:r>
      <w:r w:rsidRPr="00243072">
        <w:rPr>
          <w:rFonts w:eastAsia="SimSun"/>
        </w:rPr>
        <w:t xml:space="preserve">receive the </w:t>
      </w:r>
      <w:r w:rsidRPr="00243072">
        <w:rPr>
          <w:shd w:val="clear" w:color="auto" w:fill="FFFFFF"/>
        </w:rPr>
        <w:t xml:space="preserve">sensing data from </w:t>
      </w:r>
      <w:r w:rsidRPr="00243072">
        <w:rPr>
          <w:shd w:val="clear" w:color="auto" w:fill="FFFFFF"/>
          <w:lang w:eastAsia="zh-CN"/>
        </w:rPr>
        <w:t>sensing entities</w:t>
      </w:r>
      <w:r w:rsidRPr="00243072">
        <w:rPr>
          <w:shd w:val="clear" w:color="auto" w:fill="FFFFFF"/>
        </w:rPr>
        <w:t>.</w:t>
      </w:r>
    </w:p>
    <w:p w14:paraId="0F492161" w14:textId="77777777" w:rsidR="006523BA" w:rsidRPr="00243072" w:rsidRDefault="006523BA" w:rsidP="006523BA">
      <w:pPr>
        <w:rPr>
          <w:rFonts w:eastAsia="SimSun"/>
        </w:rPr>
      </w:pPr>
      <w:r w:rsidRPr="00243072">
        <w:rPr>
          <w:rFonts w:eastAsia="SimSun"/>
          <w:b/>
        </w:rPr>
        <w:t>Inputs, Required:</w:t>
      </w:r>
    </w:p>
    <w:p w14:paraId="039245C8" w14:textId="77777777" w:rsidR="006523BA" w:rsidRPr="00243072" w:rsidRDefault="006523BA" w:rsidP="006523BA">
      <w:pPr>
        <w:pStyle w:val="B1"/>
        <w:rPr>
          <w:noProof/>
          <w:lang w:eastAsia="ko-KR"/>
        </w:rPr>
      </w:pPr>
      <w:r w:rsidRPr="00243072">
        <w:rPr>
          <w:rFonts w:eastAsia="DengXian"/>
          <w:noProof/>
          <w:lang w:eastAsia="ko-KR"/>
        </w:rPr>
        <w:t>1)</w:t>
      </w:r>
      <w:r w:rsidRPr="00243072">
        <w:tab/>
      </w:r>
      <w:r w:rsidRPr="00243072">
        <w:rPr>
          <w:rFonts w:eastAsia="DengXian"/>
          <w:noProof/>
          <w:lang w:eastAsia="ko-KR"/>
        </w:rPr>
        <w:t xml:space="preserve">Sensing data messages received from </w:t>
      </w:r>
      <w:r w:rsidRPr="00243072">
        <w:rPr>
          <w:rFonts w:eastAsia="DengXian"/>
          <w:noProof/>
          <w:lang w:eastAsia="zh-CN"/>
        </w:rPr>
        <w:t>sensing entities</w:t>
      </w:r>
      <w:r w:rsidRPr="00243072">
        <w:rPr>
          <w:rFonts w:eastAsia="DengXian"/>
          <w:noProof/>
          <w:lang w:eastAsia="ko-KR"/>
        </w:rPr>
        <w:t>.</w:t>
      </w:r>
    </w:p>
    <w:p w14:paraId="1D8BBE55" w14:textId="77777777" w:rsidR="006523BA" w:rsidRPr="00243072" w:rsidRDefault="006523BA" w:rsidP="006523BA">
      <w:r w:rsidRPr="00243072">
        <w:rPr>
          <w:b/>
        </w:rPr>
        <w:t>Input, Optional:</w:t>
      </w:r>
      <w:r w:rsidRPr="00243072">
        <w:t xml:space="preserve"> None.</w:t>
      </w:r>
    </w:p>
    <w:p w14:paraId="151190F5" w14:textId="77777777" w:rsidR="006523BA" w:rsidRPr="00243072" w:rsidRDefault="006523BA" w:rsidP="006523BA">
      <w:r w:rsidRPr="00243072">
        <w:rPr>
          <w:rFonts w:eastAsia="SimSun"/>
          <w:b/>
        </w:rPr>
        <w:t>Outputs, Required:</w:t>
      </w:r>
      <w:r w:rsidRPr="00243072">
        <w:rPr>
          <w:rFonts w:eastAsia="SimSun"/>
          <w:lang w:eastAsia="zh-CN"/>
        </w:rPr>
        <w:t xml:space="preserve"> </w:t>
      </w:r>
      <w:r w:rsidRPr="00243072">
        <w:t>Operation execution result indication.</w:t>
      </w:r>
    </w:p>
    <w:p w14:paraId="5DF2C4D1" w14:textId="77777777" w:rsidR="006523BA" w:rsidRPr="00243072" w:rsidRDefault="006523BA" w:rsidP="006523BA">
      <w:r w:rsidRPr="00243072">
        <w:rPr>
          <w:b/>
        </w:rPr>
        <w:t>Output, Optional:</w:t>
      </w:r>
      <w:r w:rsidRPr="00243072">
        <w:t xml:space="preserve"> None.</w:t>
      </w:r>
    </w:p>
    <w:p w14:paraId="45758082" w14:textId="0BB3D2E4" w:rsidR="006523BA" w:rsidRPr="00852D8F" w:rsidRDefault="006523BA" w:rsidP="006523BA">
      <w:pPr>
        <w:pStyle w:val="Heading3"/>
      </w:pPr>
      <w:bookmarkStart w:id="4681" w:name="_Toc215487206"/>
      <w:r w:rsidRPr="00852D8F">
        <w:t>6.</w:t>
      </w:r>
      <w:r w:rsidR="00681151" w:rsidRPr="00852D8F">
        <w:t>35</w:t>
      </w:r>
      <w:r w:rsidRPr="00852D8F">
        <w:t>.2</w:t>
      </w:r>
      <w:r w:rsidRPr="00852D8F">
        <w:tab/>
        <w:t>Procedures</w:t>
      </w:r>
      <w:bookmarkEnd w:id="4681"/>
    </w:p>
    <w:p w14:paraId="47CFDB5C" w14:textId="5CFF9242" w:rsidR="006523BA" w:rsidRPr="00243072" w:rsidRDefault="006523BA" w:rsidP="006523BA">
      <w:pPr>
        <w:rPr>
          <w:rFonts w:eastAsia="Yu Mincho"/>
        </w:rPr>
      </w:pPr>
      <w:r w:rsidRPr="00243072">
        <w:t xml:space="preserve">The detailed procedure is described </w:t>
      </w:r>
      <w:r w:rsidRPr="00243072">
        <w:rPr>
          <w:rFonts w:hint="eastAsia"/>
        </w:rPr>
        <w:t>in Figure 6.</w:t>
      </w:r>
      <w:r w:rsidR="00681151">
        <w:t>35</w:t>
      </w:r>
      <w:r w:rsidRPr="00243072">
        <w:rPr>
          <w:rFonts w:hint="eastAsia"/>
        </w:rPr>
        <w:t>.</w:t>
      </w:r>
      <w:r w:rsidRPr="00243072">
        <w:t>2</w:t>
      </w:r>
      <w:r w:rsidRPr="00243072">
        <w:rPr>
          <w:rFonts w:hint="eastAsia"/>
        </w:rPr>
        <w:t>-</w:t>
      </w:r>
      <w:r w:rsidRPr="00243072">
        <w:t>1 with direct connectivity</w:t>
      </w:r>
    </w:p>
    <w:p w14:paraId="241A230A" w14:textId="77777777" w:rsidR="006523BA" w:rsidRPr="00852D8F" w:rsidRDefault="00B43ADC" w:rsidP="00852D8F">
      <w:pPr>
        <w:pStyle w:val="TH"/>
      </w:pPr>
      <w:r w:rsidRPr="00852D8F">
        <w:rPr>
          <w:rFonts w:eastAsia="Calibri"/>
          <w:noProof/>
        </w:rPr>
        <w:object w:dxaOrig="4297" w:dyaOrig="3705" w14:anchorId="12FBF12B">
          <v:shape id="_x0000_i1080" type="#_x0000_t75" alt="" style="width:213.3pt;height:185.45pt;mso-width-percent:0;mso-height-percent:0;mso-width-percent:0;mso-height-percent:0" o:ole="">
            <v:imagedata r:id="rId126" o:title=""/>
          </v:shape>
          <o:OLEObject Type="Embed" ProgID="Visio.Drawing.15" ShapeID="_x0000_i1080" DrawAspect="Content" ObjectID="_1826099904" r:id="rId127"/>
        </w:object>
      </w:r>
    </w:p>
    <w:p w14:paraId="19BEFDF8" w14:textId="0463F5BE" w:rsidR="006523BA" w:rsidRPr="00243072" w:rsidRDefault="006523BA" w:rsidP="006523BA">
      <w:pPr>
        <w:pStyle w:val="TF"/>
      </w:pPr>
      <w:r w:rsidRPr="00243072">
        <w:t>Figure 6.</w:t>
      </w:r>
      <w:r w:rsidR="00681151">
        <w:t>35</w:t>
      </w:r>
      <w:r w:rsidRPr="00243072">
        <w:t>.</w:t>
      </w:r>
      <w:r w:rsidRPr="00243072">
        <w:rPr>
          <w:rFonts w:hint="eastAsia"/>
        </w:rPr>
        <w:t>2</w:t>
      </w:r>
      <w:r w:rsidRPr="00243072">
        <w:t xml:space="preserve">-1: </w:t>
      </w:r>
      <w:r w:rsidRPr="00243072">
        <w:rPr>
          <w:rFonts w:hint="eastAsia"/>
        </w:rPr>
        <w:t xml:space="preserve">Procedure </w:t>
      </w:r>
      <w:r w:rsidRPr="00243072">
        <w:t>to provision sensing parameters to sensing entities with direct connectivity</w:t>
      </w:r>
    </w:p>
    <w:p w14:paraId="7F154C93"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41C7BEE7" w14:textId="77777777" w:rsidR="00852D8F" w:rsidRDefault="00852D8F" w:rsidP="00852D8F">
      <w:pPr>
        <w:pStyle w:val="B1"/>
        <w:rPr>
          <w:rFonts w:eastAsia="DengXian"/>
        </w:rPr>
      </w:pPr>
      <w:r>
        <w:rPr>
          <w:rFonts w:eastAsia="DengXian"/>
        </w:rPr>
        <w:t>1.</w:t>
      </w:r>
      <w:r>
        <w:rPr>
          <w:rFonts w:eastAsia="DengXian"/>
        </w:rPr>
        <w:tab/>
        <w:t>SSF discovers NG-RAN(s) and provide only the relevant the sensing parameters it receives from NEF or Trusted AF like sensing service type (e.g. objection detection and tracking, motion monitoring), target area, sensing duration, sensing KPI (e.g. positioning accuracy and sensing resolution), SSF ID.2.</w:t>
      </w:r>
      <w:r>
        <w:rPr>
          <w:rFonts w:eastAsia="DengXian"/>
        </w:rPr>
        <w:tab/>
        <w:t>The NG-RAN(s) acknowledges about receiving the parameters to SSF.</w:t>
      </w:r>
    </w:p>
    <w:p w14:paraId="5D58A5E2" w14:textId="37304311" w:rsidR="006523BA" w:rsidRPr="00852D8F" w:rsidRDefault="00852D8F" w:rsidP="00852D8F">
      <w:pPr>
        <w:rPr>
          <w:rFonts w:eastAsia="DengXian"/>
        </w:rPr>
      </w:pPr>
      <w:r>
        <w:t>The detailed procedure is described in Figure 6.35.2-2 with indirect connectivity (via AMF).</w:t>
      </w:r>
    </w:p>
    <w:p w14:paraId="13EA8323" w14:textId="0101ACED" w:rsidR="006523BA" w:rsidRPr="00852D8F" w:rsidRDefault="00B43ADC" w:rsidP="00852D8F">
      <w:pPr>
        <w:pStyle w:val="TH"/>
      </w:pPr>
      <w:r w:rsidRPr="00852D8F">
        <w:rPr>
          <w:noProof/>
        </w:rPr>
        <w:object w:dxaOrig="5715" w:dyaOrig="4447" w14:anchorId="58C47DD0">
          <v:shape id="_x0000_i1081" type="#_x0000_t75" alt="" style="width:277.8pt;height:216.7pt;mso-width-percent:0;mso-height-percent:0;mso-width-percent:0;mso-height-percent:0" o:ole="">
            <v:imagedata r:id="rId128" o:title=""/>
          </v:shape>
          <o:OLEObject Type="Embed" ProgID="Visio.Drawing.15" ShapeID="_x0000_i1081" DrawAspect="Content" ObjectID="_1826099905" r:id="rId129"/>
        </w:object>
      </w:r>
    </w:p>
    <w:p w14:paraId="26B58DEA" w14:textId="09D7245D" w:rsidR="006523BA" w:rsidRPr="00243072" w:rsidRDefault="006523BA" w:rsidP="003D4FCC">
      <w:pPr>
        <w:pStyle w:val="TH"/>
      </w:pPr>
      <w:r w:rsidRPr="00243072">
        <w:t>Figure 6.</w:t>
      </w:r>
      <w:r w:rsidR="00A830B7">
        <w:t>35</w:t>
      </w:r>
      <w:r w:rsidRPr="00243072">
        <w:t>.</w:t>
      </w:r>
      <w:r w:rsidRPr="00243072">
        <w:rPr>
          <w:rFonts w:hint="eastAsia"/>
        </w:rPr>
        <w:t>2</w:t>
      </w:r>
      <w:r w:rsidRPr="00243072">
        <w:t xml:space="preserve">-2: </w:t>
      </w:r>
      <w:r w:rsidRPr="00243072">
        <w:rPr>
          <w:rFonts w:hint="eastAsia"/>
        </w:rPr>
        <w:t xml:space="preserve">Procedure </w:t>
      </w:r>
      <w:r w:rsidRPr="00243072">
        <w:t>to provision sensing parameters to sensing entities with indirect connectivity</w:t>
      </w:r>
    </w:p>
    <w:p w14:paraId="49E99411" w14:textId="77777777" w:rsidR="00852D8F" w:rsidRDefault="00852D8F" w:rsidP="00852D8F">
      <w:pPr>
        <w:pStyle w:val="B1"/>
        <w:rPr>
          <w:rFonts w:eastAsia="DengXian"/>
        </w:rPr>
      </w:pPr>
      <w:r>
        <w:rPr>
          <w:rFonts w:eastAsia="DengXian"/>
        </w:rPr>
        <w:t>0.</w:t>
      </w:r>
      <w:r>
        <w:rPr>
          <w:rFonts w:eastAsia="DengXian"/>
        </w:rPr>
        <w:tab/>
        <w:t>Sensing Service Function has received the sensing parameter from AF and upon successful authorization, decides to proceed for configuring sensing parameters for sensing entity (i.e. NG-RAN).</w:t>
      </w:r>
    </w:p>
    <w:p w14:paraId="5E0F84FC" w14:textId="77777777" w:rsidR="00852D8F" w:rsidRDefault="00852D8F" w:rsidP="00852D8F">
      <w:pPr>
        <w:pStyle w:val="B1"/>
        <w:rPr>
          <w:rFonts w:eastAsia="DengXian"/>
        </w:rPr>
      </w:pPr>
      <w:r>
        <w:rPr>
          <w:rFonts w:eastAsia="DengXian"/>
        </w:rPr>
        <w:t>1.</w:t>
      </w:r>
      <w:r>
        <w:rPr>
          <w:rFonts w:eastAsia="DengXian"/>
        </w:rPr>
        <w:tab/>
        <w:t xml:space="preserve">SSF discover the AMF(s) and provide the relevant sensing parameters received from NEF or AF (i.e. sensing service container) along with NG-RAN ID, SSF ID by invoking </w:t>
      </w:r>
      <w:proofErr w:type="spellStart"/>
      <w:r>
        <w:rPr>
          <w:rFonts w:eastAsia="DengXian"/>
        </w:rPr>
        <w:t>Namf_SS_ParameterDelivery</w:t>
      </w:r>
      <w:proofErr w:type="spellEnd"/>
      <w:r>
        <w:rPr>
          <w:rFonts w:eastAsia="DengXian"/>
        </w:rPr>
        <w:t xml:space="preserve"> service operation message.</w:t>
      </w:r>
    </w:p>
    <w:p w14:paraId="4B46EAF0" w14:textId="77777777" w:rsidR="00852D8F" w:rsidRDefault="00852D8F" w:rsidP="00852D8F">
      <w:pPr>
        <w:pStyle w:val="B1"/>
        <w:rPr>
          <w:rFonts w:eastAsia="DengXian"/>
        </w:rPr>
      </w:pPr>
      <w:r>
        <w:rPr>
          <w:rFonts w:eastAsia="DengXian"/>
        </w:rPr>
        <w:t>2.</w:t>
      </w:r>
      <w:r>
        <w:rPr>
          <w:rFonts w:eastAsia="DengXian"/>
        </w:rPr>
        <w:tab/>
        <w:t>AMF provides response to SSF.</w:t>
      </w:r>
    </w:p>
    <w:p w14:paraId="7A45EE45" w14:textId="77777777" w:rsidR="00852D8F" w:rsidRDefault="00852D8F" w:rsidP="00852D8F">
      <w:pPr>
        <w:pStyle w:val="B1"/>
        <w:rPr>
          <w:rFonts w:eastAsia="DengXian"/>
        </w:rPr>
      </w:pPr>
      <w:r>
        <w:rPr>
          <w:rFonts w:eastAsia="DengXian"/>
        </w:rPr>
        <w:t>3.</w:t>
      </w:r>
      <w:r>
        <w:rPr>
          <w:rFonts w:eastAsia="DengXian"/>
        </w:rPr>
        <w:tab/>
        <w:t>AMF(s) provides received parameters from SSF to NG-RAN(s).</w:t>
      </w:r>
    </w:p>
    <w:p w14:paraId="1A70608A" w14:textId="77777777" w:rsidR="00852D8F" w:rsidRDefault="00852D8F" w:rsidP="00852D8F">
      <w:pPr>
        <w:pStyle w:val="B1"/>
        <w:rPr>
          <w:rFonts w:eastAsia="DengXian"/>
        </w:rPr>
      </w:pPr>
      <w:r>
        <w:rPr>
          <w:rFonts w:eastAsia="DengXian"/>
        </w:rPr>
        <w:lastRenderedPageBreak/>
        <w:t>4.</w:t>
      </w:r>
      <w:r>
        <w:rPr>
          <w:rFonts w:eastAsia="DengXian"/>
        </w:rPr>
        <w:tab/>
        <w:t>NG-RAN acknowledges to AMF.</w:t>
      </w:r>
    </w:p>
    <w:p w14:paraId="486EB9AC" w14:textId="77777777" w:rsidR="00852D8F" w:rsidRDefault="00852D8F" w:rsidP="00852D8F">
      <w:pPr>
        <w:pStyle w:val="B1"/>
        <w:rPr>
          <w:rFonts w:eastAsia="DengXian"/>
        </w:rPr>
      </w:pPr>
      <w:r>
        <w:rPr>
          <w:rFonts w:eastAsia="DengXian"/>
        </w:rPr>
        <w:t>5.</w:t>
      </w:r>
      <w:r>
        <w:rPr>
          <w:rFonts w:eastAsia="DengXian"/>
        </w:rPr>
        <w:tab/>
        <w:t xml:space="preserve">AMF provides response about successful configuring parameter for sensing entities (i.e. NG-RAN) to SSF in </w:t>
      </w:r>
      <w:proofErr w:type="spellStart"/>
      <w:r>
        <w:rPr>
          <w:rFonts w:eastAsia="DengXian"/>
        </w:rPr>
        <w:t>Namf_SS_Notify</w:t>
      </w:r>
      <w:proofErr w:type="spellEnd"/>
      <w:r>
        <w:rPr>
          <w:rFonts w:eastAsia="DengXian"/>
        </w:rPr>
        <w:t xml:space="preserve"> service operation message.</w:t>
      </w:r>
    </w:p>
    <w:p w14:paraId="76861B94" w14:textId="56AD0D63" w:rsidR="006523BA" w:rsidRPr="00852D8F" w:rsidRDefault="006523BA" w:rsidP="006523BA">
      <w:pPr>
        <w:pStyle w:val="Heading3"/>
      </w:pPr>
      <w:bookmarkStart w:id="4682" w:name="_Toc215487207"/>
      <w:r w:rsidRPr="00852D8F">
        <w:t>6.</w:t>
      </w:r>
      <w:r w:rsidR="001D2E1F" w:rsidRPr="00852D8F">
        <w:t>35</w:t>
      </w:r>
      <w:r w:rsidRPr="00852D8F">
        <w:t>.3</w:t>
      </w:r>
      <w:r w:rsidRPr="00852D8F">
        <w:tab/>
        <w:t xml:space="preserve">Impacts on </w:t>
      </w:r>
      <w:r w:rsidRPr="00852D8F">
        <w:rPr>
          <w:rFonts w:hint="eastAsia"/>
        </w:rPr>
        <w:t>E</w:t>
      </w:r>
      <w:r w:rsidRPr="00852D8F">
        <w:t xml:space="preserve">xisting </w:t>
      </w:r>
      <w:r w:rsidRPr="00852D8F">
        <w:rPr>
          <w:rFonts w:hint="eastAsia"/>
        </w:rPr>
        <w:t>N</w:t>
      </w:r>
      <w:r w:rsidRPr="00852D8F">
        <w:t xml:space="preserve">odes and </w:t>
      </w:r>
      <w:r w:rsidRPr="00852D8F">
        <w:rPr>
          <w:rFonts w:hint="eastAsia"/>
        </w:rPr>
        <w:t>F</w:t>
      </w:r>
      <w:r w:rsidRPr="00852D8F">
        <w:t>unctionality</w:t>
      </w:r>
      <w:bookmarkEnd w:id="4682"/>
    </w:p>
    <w:p w14:paraId="3398CE1F" w14:textId="77777777" w:rsidR="00852D8F" w:rsidRDefault="00852D8F" w:rsidP="00852D8F">
      <w:r>
        <w:t>This solution may have the following impacts to existing entities and interfaces:</w:t>
      </w:r>
    </w:p>
    <w:p w14:paraId="0E66D758" w14:textId="77777777" w:rsidR="00852D8F" w:rsidRPr="00852D8F" w:rsidRDefault="00852D8F" w:rsidP="00852D8F">
      <w:pPr>
        <w:rPr>
          <w:b/>
          <w:bCs/>
        </w:rPr>
      </w:pPr>
      <w:r w:rsidRPr="00852D8F">
        <w:rPr>
          <w:b/>
          <w:bCs/>
        </w:rPr>
        <w:t>SSF:</w:t>
      </w:r>
    </w:p>
    <w:p w14:paraId="71AB1652" w14:textId="0C9D328B" w:rsidR="00852D8F" w:rsidRDefault="00852D8F" w:rsidP="00852D8F">
      <w:pPr>
        <w:pStyle w:val="B1"/>
      </w:pPr>
      <w:r>
        <w:t>-</w:t>
      </w:r>
      <w:r>
        <w:tab/>
        <w:t>Providing sensing parameters to NG-RAN in case of direct discovery and selection.</w:t>
      </w:r>
    </w:p>
    <w:p w14:paraId="0DE9D896" w14:textId="49F74CB5" w:rsidR="00852D8F" w:rsidRDefault="00852D8F" w:rsidP="00852D8F">
      <w:pPr>
        <w:pStyle w:val="B1"/>
      </w:pPr>
      <w:r>
        <w:t>-</w:t>
      </w:r>
      <w:r>
        <w:tab/>
        <w:t>Providing sensing parameters to NG-RAN via AMF in case if indirect discovery and selection.</w:t>
      </w:r>
    </w:p>
    <w:p w14:paraId="68B9ECC3" w14:textId="77777777" w:rsidR="00852D8F" w:rsidRPr="00852D8F" w:rsidRDefault="00852D8F" w:rsidP="00852D8F">
      <w:pPr>
        <w:rPr>
          <w:b/>
          <w:bCs/>
        </w:rPr>
      </w:pPr>
      <w:r w:rsidRPr="00852D8F">
        <w:rPr>
          <w:b/>
          <w:bCs/>
        </w:rPr>
        <w:t>AMF:</w:t>
      </w:r>
    </w:p>
    <w:p w14:paraId="4F003971" w14:textId="77777777" w:rsidR="00852D8F" w:rsidRDefault="00852D8F" w:rsidP="00852D8F">
      <w:pPr>
        <w:pStyle w:val="B1"/>
      </w:pPr>
      <w:r>
        <w:t>-</w:t>
      </w:r>
      <w:r>
        <w:tab/>
        <w:t>Expose services to receive sensing parameters from SSF and forwarding to NG-RAN.</w:t>
      </w:r>
    </w:p>
    <w:p w14:paraId="0F10D538" w14:textId="3A890323" w:rsidR="00F93E91" w:rsidRPr="00852D8F" w:rsidRDefault="00F93E91" w:rsidP="00852D8F">
      <w:pPr>
        <w:pStyle w:val="Heading2"/>
        <w:rPr>
          <w:rFonts w:eastAsia="DengXian"/>
        </w:rPr>
      </w:pPr>
      <w:bookmarkStart w:id="4683" w:name="_Toc215487208"/>
      <w:r w:rsidRPr="00852D8F">
        <w:rPr>
          <w:rFonts w:eastAsia="DengXian"/>
        </w:rPr>
        <w:t>6.</w:t>
      </w:r>
      <w:r w:rsidR="00042AFD" w:rsidRPr="00852D8F">
        <w:rPr>
          <w:rFonts w:eastAsia="DengXian"/>
        </w:rPr>
        <w:t>36</w:t>
      </w:r>
      <w:r w:rsidRPr="00852D8F">
        <w:rPr>
          <w:rFonts w:eastAsia="DengXian" w:hint="eastAsia"/>
        </w:rPr>
        <w:tab/>
      </w:r>
      <w:r w:rsidRPr="00852D8F">
        <w:rPr>
          <w:rFonts w:eastAsia="DengXian"/>
        </w:rPr>
        <w:t>Solution</w:t>
      </w:r>
      <w:r w:rsidRPr="00852D8F">
        <w:rPr>
          <w:rFonts w:eastAsia="DengXian" w:hint="eastAsia"/>
        </w:rPr>
        <w:t xml:space="preserve"> #</w:t>
      </w:r>
      <w:r w:rsidR="00042AFD" w:rsidRPr="00852D8F">
        <w:rPr>
          <w:rFonts w:eastAsia="DengXian"/>
        </w:rPr>
        <w:t>36</w:t>
      </w:r>
      <w:r w:rsidRPr="00852D8F">
        <w:rPr>
          <w:rFonts w:eastAsia="DengXian"/>
        </w:rPr>
        <w:t xml:space="preserve">: </w:t>
      </w:r>
      <w:r w:rsidRPr="00852D8F">
        <w:rPr>
          <w:rFonts w:hint="eastAsia"/>
        </w:rPr>
        <w:t>Sensing Entity reselection/sensing service revocation</w:t>
      </w:r>
      <w:bookmarkEnd w:id="4683"/>
    </w:p>
    <w:p w14:paraId="13D06CFC" w14:textId="593E84E7" w:rsidR="00F93E91" w:rsidRPr="00852D8F" w:rsidRDefault="00F93E91" w:rsidP="00852D8F">
      <w:pPr>
        <w:pStyle w:val="Heading3"/>
        <w:rPr>
          <w:rFonts w:eastAsia="Malgun Gothic"/>
        </w:rPr>
      </w:pPr>
      <w:bookmarkStart w:id="4684" w:name="_Toc215487209"/>
      <w:r w:rsidRPr="00852D8F">
        <w:rPr>
          <w:rFonts w:eastAsia="Malgun Gothic"/>
        </w:rPr>
        <w:t>6.</w:t>
      </w:r>
      <w:r w:rsidR="00E73004" w:rsidRPr="00852D8F">
        <w:rPr>
          <w:rFonts w:eastAsia="Malgun Gothic"/>
        </w:rPr>
        <w:t>36</w:t>
      </w:r>
      <w:r w:rsidRPr="00852D8F">
        <w:rPr>
          <w:rFonts w:eastAsia="Malgun Gothic"/>
        </w:rPr>
        <w:t>.0</w:t>
      </w:r>
      <w:r w:rsidRPr="00852D8F">
        <w:rPr>
          <w:rFonts w:eastAsia="Malgun Gothic" w:hint="eastAsia"/>
        </w:rPr>
        <w:tab/>
      </w:r>
      <w:r w:rsidRPr="00852D8F">
        <w:rPr>
          <w:rFonts w:eastAsia="Malgun Gothic"/>
        </w:rPr>
        <w:t>High-level solution Principles</w:t>
      </w:r>
      <w:bookmarkEnd w:id="4684"/>
    </w:p>
    <w:p w14:paraId="3DF1B665" w14:textId="1E87E5F8" w:rsidR="00F93E91" w:rsidRPr="00852D8F" w:rsidRDefault="00852D8F" w:rsidP="00852D8F">
      <w:pPr>
        <w:rPr>
          <w:rFonts w:eastAsia="SimSun"/>
        </w:rPr>
      </w:pPr>
      <w:r>
        <w:t>The high-level principles for Sensing Entity reselection/sensing service revocation are:</w:t>
      </w:r>
    </w:p>
    <w:p w14:paraId="0E5A5AF8" w14:textId="77777777" w:rsidR="00852D8F" w:rsidRDefault="00852D8F" w:rsidP="00852D8F">
      <w:pPr>
        <w:pStyle w:val="B1"/>
      </w:pPr>
      <w:r>
        <w:t>-</w:t>
      </w:r>
      <w:r>
        <w:tab/>
        <w:t>Define Sensing Non-allowed Area.</w:t>
      </w:r>
    </w:p>
    <w:p w14:paraId="0173B119" w14:textId="77777777" w:rsidR="00852D8F" w:rsidRDefault="00852D8F" w:rsidP="00852D8F">
      <w:pPr>
        <w:pStyle w:val="B1"/>
      </w:pPr>
      <w:r>
        <w:t>-</w:t>
      </w:r>
      <w:r>
        <w:tab/>
        <w:t>Sensing Entity request Sensing Function to pause/revoke the sensing task with cause value of 1) the sensing object is approaching the Sensing Non-Allowed Area, 2) the sensing object is moving out of its coverage.</w:t>
      </w:r>
    </w:p>
    <w:p w14:paraId="17E345E3" w14:textId="77777777" w:rsidR="00852D8F" w:rsidRDefault="00852D8F" w:rsidP="00852D8F">
      <w:pPr>
        <w:pStyle w:val="B1"/>
      </w:pPr>
      <w:r>
        <w:t>-</w:t>
      </w:r>
      <w:r>
        <w:tab/>
        <w:t>Sensing Function determines to pause/revoke the sensing service, or reselect Sensing Entity.</w:t>
      </w:r>
    </w:p>
    <w:p w14:paraId="0FB4BC47" w14:textId="0236D6B1" w:rsidR="00F93E91" w:rsidRPr="00852D8F" w:rsidRDefault="00F93E91" w:rsidP="00852D8F">
      <w:pPr>
        <w:pStyle w:val="Heading3"/>
      </w:pPr>
      <w:bookmarkStart w:id="4685" w:name="_Toc215487210"/>
      <w:r w:rsidRPr="00852D8F">
        <w:rPr>
          <w:rFonts w:eastAsia="Malgun Gothic"/>
        </w:rPr>
        <w:t>6.</w:t>
      </w:r>
      <w:r w:rsidR="000204D7" w:rsidRPr="00852D8F">
        <w:rPr>
          <w:rFonts w:eastAsia="Malgun Gothic"/>
        </w:rPr>
        <w:t>36</w:t>
      </w:r>
      <w:r w:rsidRPr="00852D8F">
        <w:rPr>
          <w:rFonts w:eastAsia="Malgun Gothic"/>
        </w:rPr>
        <w:t>.1</w:t>
      </w:r>
      <w:r w:rsidRPr="00852D8F">
        <w:rPr>
          <w:rFonts w:eastAsia="Malgun Gothic"/>
        </w:rPr>
        <w:tab/>
      </w:r>
      <w:r w:rsidRPr="00852D8F">
        <w:rPr>
          <w:rFonts w:eastAsia="Malgun Gothic" w:hint="eastAsia"/>
        </w:rPr>
        <w:t>Description</w:t>
      </w:r>
      <w:bookmarkEnd w:id="4685"/>
    </w:p>
    <w:p w14:paraId="46ABD28D" w14:textId="77777777" w:rsidR="00852D8F" w:rsidRDefault="00852D8F" w:rsidP="00852D8F">
      <w:r>
        <w:t>Based on regulatory requirements, sensing may not be allowed in some places, e.g. Government office, Military restricted area etc. Therefore, we define Sensing Non-Allowed Area as follows:</w:t>
      </w:r>
    </w:p>
    <w:p w14:paraId="1263B5E3" w14:textId="6AF20BE4" w:rsidR="00852D8F" w:rsidRDefault="00852D8F" w:rsidP="00852D8F">
      <w:pPr>
        <w:pStyle w:val="B1"/>
      </w:pPr>
      <w:r>
        <w:t>-</w:t>
      </w:r>
      <w:r>
        <w:tab/>
      </w:r>
      <w:r w:rsidRPr="00852D8F">
        <w:rPr>
          <w:b/>
          <w:bCs/>
        </w:rPr>
        <w:t>Sensing Non-Allowed Area:</w:t>
      </w:r>
      <w:r>
        <w:t xml:space="preserve"> An area where Sensing Entity is not allowed to initiate the sensing operation.</w:t>
      </w:r>
    </w:p>
    <w:p w14:paraId="77567F52" w14:textId="77777777" w:rsidR="00852D8F" w:rsidRDefault="00852D8F" w:rsidP="00852D8F">
      <w:r>
        <w:t xml:space="preserve">For </w:t>
      </w:r>
      <w:proofErr w:type="spellStart"/>
      <w:r>
        <w:t>gNB</w:t>
      </w:r>
      <w:proofErr w:type="spellEnd"/>
      <w:r>
        <w:t>-based sensing, the sensing RAN node is generally fixed and static. Meanwhile, sensing object (e.g. UAV) may be mobile, which may move into the Sensing Non-Allowed area. Upon detection of sensing object is approaching the Sensing Non-Allowed Area, the Sensing RAN node may request to pause/revoke the sensing task. Besides, the Sensing RAN node may request to pause/revoke the sensing task if the sensing object moves out of its coverage.</w:t>
      </w:r>
    </w:p>
    <w:p w14:paraId="3AC80A19" w14:textId="77777777" w:rsidR="00852D8F" w:rsidRDefault="00852D8F" w:rsidP="00852D8F">
      <w:pPr>
        <w:pStyle w:val="NO"/>
      </w:pPr>
      <w:r>
        <w:t>NOTE:</w:t>
      </w:r>
      <w:r>
        <w:tab/>
        <w:t>Sensing Non-Allowed Area may be different for different sensing application/services/requests.</w:t>
      </w:r>
    </w:p>
    <w:p w14:paraId="2F9BAB0D" w14:textId="7C4C2D5A" w:rsidR="00852D8F" w:rsidRDefault="00CD37BB" w:rsidP="00852D8F">
      <w:pPr>
        <w:pStyle w:val="EditorsNote"/>
      </w:pPr>
      <w:r>
        <w:t>Editor's note</w:t>
      </w:r>
      <w:r w:rsidR="00852D8F">
        <w:t>:</w:t>
      </w:r>
      <w:r w:rsidR="00852D8F">
        <w:tab/>
      </w:r>
      <w:r w:rsidR="00852D8F">
        <w:tab/>
        <w:t>The form of the Sensing Non-allowed Area is FFS.</w:t>
      </w:r>
    </w:p>
    <w:p w14:paraId="265FCFBB" w14:textId="45909900" w:rsidR="00F93E91" w:rsidRPr="00852D8F" w:rsidRDefault="00F93E91" w:rsidP="00852D8F">
      <w:pPr>
        <w:pStyle w:val="Heading3"/>
      </w:pPr>
      <w:bookmarkStart w:id="4686" w:name="_Toc215487211"/>
      <w:r w:rsidRPr="00852D8F">
        <w:rPr>
          <w:rFonts w:eastAsia="Malgun Gothic"/>
        </w:rPr>
        <w:lastRenderedPageBreak/>
        <w:t>6.</w:t>
      </w:r>
      <w:r w:rsidR="009E39E0" w:rsidRPr="00852D8F">
        <w:rPr>
          <w:rFonts w:eastAsia="Malgun Gothic"/>
        </w:rPr>
        <w:t>36</w:t>
      </w:r>
      <w:r w:rsidRPr="00852D8F">
        <w:rPr>
          <w:rFonts w:eastAsia="Malgun Gothic"/>
        </w:rPr>
        <w:t>.</w:t>
      </w:r>
      <w:r w:rsidRPr="00852D8F">
        <w:rPr>
          <w:rFonts w:hint="eastAsia"/>
        </w:rPr>
        <w:t>2</w:t>
      </w:r>
      <w:r w:rsidRPr="00852D8F">
        <w:rPr>
          <w:rFonts w:eastAsia="Malgun Gothic"/>
        </w:rPr>
        <w:tab/>
      </w:r>
      <w:r w:rsidRPr="00852D8F">
        <w:rPr>
          <w:rFonts w:hint="eastAsia"/>
        </w:rPr>
        <w:t>Procedures</w:t>
      </w:r>
      <w:bookmarkEnd w:id="4686"/>
    </w:p>
    <w:p w14:paraId="44B0FD6B" w14:textId="0CECE7B0" w:rsidR="00F93E91" w:rsidRPr="00852D8F" w:rsidRDefault="00F93E91" w:rsidP="00852D8F">
      <w:pPr>
        <w:pStyle w:val="Heading4"/>
      </w:pPr>
      <w:bookmarkStart w:id="4687" w:name="_Toc215487212"/>
      <w:r w:rsidRPr="00852D8F">
        <w:t>6.</w:t>
      </w:r>
      <w:r w:rsidR="009E39E0" w:rsidRPr="00852D8F">
        <w:t>36</w:t>
      </w:r>
      <w:r w:rsidRPr="00852D8F">
        <w:t>.</w:t>
      </w:r>
      <w:r w:rsidRPr="00852D8F">
        <w:rPr>
          <w:rFonts w:hint="eastAsia"/>
        </w:rPr>
        <w:t>2.1</w:t>
      </w:r>
      <w:r w:rsidRPr="00852D8F">
        <w:tab/>
      </w:r>
      <w:r w:rsidRPr="00852D8F">
        <w:rPr>
          <w:rFonts w:hint="eastAsia"/>
        </w:rPr>
        <w:t>Procedures for Sensing Entity reselection/sensing service revocation</w:t>
      </w:r>
      <w:bookmarkEnd w:id="4687"/>
    </w:p>
    <w:p w14:paraId="54F6CC75" w14:textId="77777777" w:rsidR="00F93E91" w:rsidRPr="00132552" w:rsidRDefault="00B43ADC" w:rsidP="00852D8F">
      <w:pPr>
        <w:pStyle w:val="TH"/>
      </w:pPr>
      <w:r>
        <w:rPr>
          <w:rFonts w:hint="eastAsia"/>
          <w:noProof/>
        </w:rPr>
        <w:object w:dxaOrig="19191" w:dyaOrig="20601" w14:anchorId="4A3A4FDE">
          <v:shape id="_x0000_i1082" type="#_x0000_t75" alt="" style="width:479.55pt;height:514.85pt;mso-width-percent:0;mso-height-percent:0;mso-width-percent:0;mso-height-percent:0" o:ole="">
            <v:imagedata r:id="rId130" o:title=""/>
          </v:shape>
          <o:OLEObject Type="Embed" ProgID="Visio.Drawing.15" ShapeID="_x0000_i1082" DrawAspect="Content" ObjectID="_1826099906" r:id="rId131"/>
        </w:object>
      </w:r>
    </w:p>
    <w:p w14:paraId="1B0E9580" w14:textId="6B3F31EB" w:rsidR="00F93E91" w:rsidRPr="00852D8F" w:rsidRDefault="00F93E91" w:rsidP="00F93E91">
      <w:pPr>
        <w:pStyle w:val="TF"/>
      </w:pPr>
      <w:r w:rsidRPr="00852D8F">
        <w:t>Figure 6.</w:t>
      </w:r>
      <w:r w:rsidR="009E39E0" w:rsidRPr="00852D8F">
        <w:t>36</w:t>
      </w:r>
      <w:r w:rsidRPr="00852D8F">
        <w:t>.2</w:t>
      </w:r>
      <w:r w:rsidRPr="00852D8F">
        <w:rPr>
          <w:rFonts w:hint="eastAsia"/>
        </w:rPr>
        <w:t>.1</w:t>
      </w:r>
      <w:r w:rsidRPr="00852D8F">
        <w:t xml:space="preserve">-1: </w:t>
      </w:r>
      <w:r w:rsidRPr="00852D8F">
        <w:rPr>
          <w:rFonts w:hint="eastAsia"/>
        </w:rPr>
        <w:t>Sensing Entity reselection/sensing service revocation</w:t>
      </w:r>
      <w:r w:rsidRPr="00852D8F">
        <w:t xml:space="preserve"> procedur</w:t>
      </w:r>
      <w:r w:rsidRPr="00852D8F">
        <w:rPr>
          <w:rFonts w:hint="eastAsia"/>
        </w:rPr>
        <w:t>e</w:t>
      </w:r>
    </w:p>
    <w:p w14:paraId="629E91DF" w14:textId="2A2D38EE" w:rsidR="00852D8F" w:rsidRDefault="00852D8F" w:rsidP="00852D8F">
      <w:pPr>
        <w:pStyle w:val="B1"/>
      </w:pPr>
      <w:r>
        <w:t>1.</w:t>
      </w:r>
      <w:r>
        <w:tab/>
        <w:t>Sensing RAN node sends sensing association request to the SF, which includes RAN node ID and sensing capability information. It is assumed that Sensing RAN node obtains SF information by pre-configuration or from AMF. E.g. the Sensing RAN node provides Sensing Capability information/indication to the AMF</w:t>
      </w:r>
      <w:r w:rsidR="00CD37BB">
        <w:t xml:space="preserve"> and</w:t>
      </w:r>
      <w:r>
        <w:t xml:space="preserve"> the AMF responds with SF information. Sensing capability information may include supported sensing mode, supported accuracy of sensing, confidence level, sensing resolution, false alarm probability, missed detection probability, refreshing rate, max sensing service latency, Tx/Rx support indicator, etc.</w:t>
      </w:r>
    </w:p>
    <w:p w14:paraId="0B9D7BF6" w14:textId="4A446A0B" w:rsidR="00852D8F" w:rsidRDefault="00CD37BB" w:rsidP="00852D8F">
      <w:pPr>
        <w:pStyle w:val="EditorsNote"/>
      </w:pPr>
      <w:r>
        <w:t>Editor's note</w:t>
      </w:r>
      <w:r w:rsidR="00852D8F">
        <w:t>:</w:t>
      </w:r>
      <w:r w:rsidR="00852D8F">
        <w:tab/>
        <w:t>Whether the sensing RAN node can send the sensing capability information to the SF is based on RAN decision and is FFS.</w:t>
      </w:r>
    </w:p>
    <w:p w14:paraId="53A7898F" w14:textId="77777777" w:rsidR="00852D8F" w:rsidRDefault="00852D8F" w:rsidP="00852D8F">
      <w:pPr>
        <w:pStyle w:val="B1"/>
      </w:pPr>
      <w:r>
        <w:lastRenderedPageBreak/>
        <w:t>2.</w:t>
      </w:r>
      <w:r>
        <w:tab/>
        <w:t>SF sends sensing association response message to the sensing RAN node, which may include the Sensing Non-Allowed Area information. The Sensing Non-Allowed Area information may be preconfigured in SF or provided by the 3rd party AF in advance.</w:t>
      </w:r>
    </w:p>
    <w:p w14:paraId="299EED30" w14:textId="77777777" w:rsidR="00852D8F" w:rsidRDefault="00852D8F" w:rsidP="00852D8F">
      <w:pPr>
        <w:pStyle w:val="B1"/>
      </w:pPr>
      <w:r>
        <w:t>3.</w:t>
      </w:r>
      <w:r>
        <w:tab/>
        <w:t>AF/NEF sends Sensing Service Request message to the SF, which includes sensing task ID, target sensing area sensing requirement and sensing exposure requirement etc. Sensing requirement may include sensing accuracy, sensing resolution, confidence level, missed detection probability, false alarm probability, max sensing service latency, refreshing rate etc. Sensing exposure requirement may include notify method (e.g. one time, periodic or event trigger), reporting periodicity, waiting time etc. Besides, the Sensing Non-Allowed Area information may also be provided by 3rd party AF.</w:t>
      </w:r>
    </w:p>
    <w:p w14:paraId="6966DECA" w14:textId="77777777" w:rsidR="00852D8F" w:rsidRDefault="00852D8F" w:rsidP="00852D8F">
      <w:pPr>
        <w:pStyle w:val="B1"/>
      </w:pPr>
      <w:r>
        <w:t>4.</w:t>
      </w:r>
      <w:r>
        <w:tab/>
        <w:t>SF triggers sensing task assignment procedure towards the selected sensing RAN node. E.g. SF may send sensing task assignment request message to the sensing RAN node, which includes sensing task ID, sensing mode and sensing requirement. Besides, the request message may also include the Sensing Non-Allowed Area information if not provided in step 2.</w:t>
      </w:r>
    </w:p>
    <w:p w14:paraId="36BEC4F9" w14:textId="77777777" w:rsidR="00852D8F" w:rsidRDefault="00852D8F" w:rsidP="00852D8F">
      <w:pPr>
        <w:pStyle w:val="B1"/>
      </w:pPr>
      <w:r>
        <w:t>5.</w:t>
      </w:r>
      <w:r>
        <w:tab/>
        <w:t>After sensing task assignment, SF sends Sensing Service Notify/Response message to AF/NEF.</w:t>
      </w:r>
    </w:p>
    <w:p w14:paraId="35D2F038" w14:textId="77777777" w:rsidR="00852D8F" w:rsidRDefault="00852D8F" w:rsidP="00852D8F">
      <w:pPr>
        <w:pStyle w:val="B1"/>
      </w:pPr>
      <w:r>
        <w:t>6.</w:t>
      </w:r>
      <w:r>
        <w:tab/>
        <w:t>The sensing RAN node performs the sensing task. The sensing RAN node determines if the sensing object is approaching Sensing Non-Allowed Area or is out of its coverage based on the sensing measurement data.</w:t>
      </w:r>
    </w:p>
    <w:p w14:paraId="7298DA3B" w14:textId="7E022363" w:rsidR="00852D8F" w:rsidRDefault="00CD37BB" w:rsidP="00852D8F">
      <w:pPr>
        <w:pStyle w:val="EditorsNote"/>
      </w:pPr>
      <w:r>
        <w:t>Editor's note</w:t>
      </w:r>
      <w:r w:rsidR="00852D8F">
        <w:t>:</w:t>
      </w:r>
      <w:r w:rsidR="00852D8F">
        <w:tab/>
        <w:t>How RAN node makes the determination is FFS and depends on the coordination with RAN WGs.</w:t>
      </w:r>
    </w:p>
    <w:p w14:paraId="7FEE43D5" w14:textId="77777777" w:rsidR="00852D8F" w:rsidRDefault="00852D8F" w:rsidP="00852D8F">
      <w:pPr>
        <w:pStyle w:val="B1"/>
      </w:pPr>
      <w:r>
        <w:t>7.</w:t>
      </w:r>
      <w:r>
        <w:tab/>
        <w:t>The sensing RAN node sends notification to the SF, which includes sensing task ID and event info. E.g. event info may indicate that the sensing object is approaching Sensing Non-Allowed Area, or the sensing object is out of coverage or other reasons.</w:t>
      </w:r>
    </w:p>
    <w:p w14:paraId="3CA44B5A" w14:textId="125216AC" w:rsidR="00852D8F" w:rsidRDefault="00852D8F" w:rsidP="00852D8F">
      <w:pPr>
        <w:pStyle w:val="B1"/>
      </w:pPr>
      <w:r>
        <w:t>8.</w:t>
      </w:r>
      <w:r>
        <w:tab/>
        <w:t>Upon receiving the notification from the sensing RAN node, the SF determines to pause/revoke the sensing task or reselect a new Sensing Entity. E.g. if the event#1 indicates that sensing object is approaching Sensing Non-Allowed Area, the SF may determine to pause/revoke the sensing task. If the event#2 indicates that sensing object is out of coverage, the SF may determine to reselect a new Sensing Entity.</w:t>
      </w:r>
    </w:p>
    <w:p w14:paraId="49689088" w14:textId="1426B2D3" w:rsidR="00852D8F" w:rsidRDefault="00852D8F" w:rsidP="00852D8F">
      <w:pPr>
        <w:pStyle w:val="B1"/>
      </w:pPr>
      <w:r>
        <w:t>9.</w:t>
      </w:r>
      <w:r>
        <w:tab/>
        <w:t>SF sends sensing task ID and sensing pause/revoke indication to the sensing RAN node. For event#2, SF sends sensing task ID and sensing revoke indication to the sensing RAN node. Besides, SF triggers sensing task assignment procedure towards the new Sensing Entity. In this case, step 10 is skipped.</w:t>
      </w:r>
    </w:p>
    <w:p w14:paraId="27E6DD7F" w14:textId="41E96219" w:rsidR="00852D8F" w:rsidRDefault="00852D8F" w:rsidP="00852D8F">
      <w:pPr>
        <w:pStyle w:val="B1"/>
      </w:pPr>
      <w:r>
        <w:t>10.</w:t>
      </w:r>
      <w:r>
        <w:tab/>
        <w:t>Optionally, SF sends sensing task ID and revoke indication to AF/NEF.</w:t>
      </w:r>
    </w:p>
    <w:p w14:paraId="0635359A" w14:textId="471D550B" w:rsidR="00F93E91" w:rsidRPr="00132552" w:rsidRDefault="00F93E91" w:rsidP="00E56890">
      <w:pPr>
        <w:pStyle w:val="Heading3"/>
      </w:pPr>
      <w:bookmarkStart w:id="4688" w:name="_Toc215487213"/>
      <w:r w:rsidRPr="00E56890">
        <w:rPr>
          <w:rFonts w:eastAsia="Malgun Gothic"/>
        </w:rPr>
        <w:t>6.</w:t>
      </w:r>
      <w:r w:rsidR="006A7C17" w:rsidRPr="00E56890">
        <w:rPr>
          <w:rFonts w:eastAsia="Malgun Gothic"/>
        </w:rPr>
        <w:t>36</w:t>
      </w:r>
      <w:r w:rsidRPr="00E56890">
        <w:rPr>
          <w:rFonts w:eastAsia="Malgun Gothic"/>
        </w:rPr>
        <w:t>.</w:t>
      </w:r>
      <w:r w:rsidRPr="00E56890">
        <w:rPr>
          <w:rFonts w:hint="eastAsia"/>
        </w:rPr>
        <w:t>3</w:t>
      </w:r>
      <w:r w:rsidRPr="00E56890">
        <w:rPr>
          <w:rFonts w:eastAsia="Malgun Gothic"/>
        </w:rPr>
        <w:tab/>
        <w:t>Impacts on services, entities and interfaces</w:t>
      </w:r>
      <w:bookmarkEnd w:id="4688"/>
    </w:p>
    <w:p w14:paraId="0E6F0EFC" w14:textId="77777777" w:rsidR="00852D8F" w:rsidRPr="00852D8F" w:rsidRDefault="00852D8F" w:rsidP="00852D8F">
      <w:pPr>
        <w:rPr>
          <w:b/>
          <w:bCs/>
        </w:rPr>
      </w:pPr>
      <w:r w:rsidRPr="00852D8F">
        <w:rPr>
          <w:b/>
          <w:bCs/>
        </w:rPr>
        <w:t>AF/NEF:</w:t>
      </w:r>
    </w:p>
    <w:p w14:paraId="3F2D49FF" w14:textId="77777777" w:rsidR="00852D8F" w:rsidRDefault="00852D8F" w:rsidP="00852D8F">
      <w:pPr>
        <w:pStyle w:val="B1"/>
      </w:pPr>
      <w:r>
        <w:t>-</w:t>
      </w:r>
      <w:r>
        <w:tab/>
        <w:t>provides the Sensing Non-Allowed Area information to SF.</w:t>
      </w:r>
    </w:p>
    <w:p w14:paraId="13314778" w14:textId="77777777" w:rsidR="00852D8F" w:rsidRPr="00852D8F" w:rsidRDefault="00852D8F" w:rsidP="00852D8F">
      <w:pPr>
        <w:rPr>
          <w:b/>
          <w:bCs/>
        </w:rPr>
      </w:pPr>
      <w:r w:rsidRPr="00852D8F">
        <w:rPr>
          <w:b/>
          <w:bCs/>
        </w:rPr>
        <w:t>SF:</w:t>
      </w:r>
    </w:p>
    <w:p w14:paraId="6DF4C599" w14:textId="77777777" w:rsidR="00852D8F" w:rsidRDefault="00852D8F" w:rsidP="00852D8F">
      <w:pPr>
        <w:pStyle w:val="B1"/>
      </w:pPr>
      <w:r>
        <w:t>-</w:t>
      </w:r>
      <w:r>
        <w:tab/>
        <w:t>provides the Sensing Non-Allowed Area information to sensing RAN node.</w:t>
      </w:r>
    </w:p>
    <w:p w14:paraId="5A15D839" w14:textId="77777777" w:rsidR="00852D8F" w:rsidRDefault="00852D8F" w:rsidP="00852D8F">
      <w:pPr>
        <w:pStyle w:val="B1"/>
      </w:pPr>
      <w:r>
        <w:t>-</w:t>
      </w:r>
      <w:r>
        <w:tab/>
        <w:t>receive the notification associated with the sensing task from the sensing RAN node. determine to pause/revoke the sensing task or reselect a new Sensing Entity based on the event information in the notification.</w:t>
      </w:r>
    </w:p>
    <w:p w14:paraId="2451E208" w14:textId="77777777" w:rsidR="00852D8F" w:rsidRPr="00852D8F" w:rsidRDefault="00852D8F" w:rsidP="00852D8F">
      <w:pPr>
        <w:rPr>
          <w:b/>
          <w:bCs/>
        </w:rPr>
      </w:pPr>
      <w:r w:rsidRPr="00852D8F">
        <w:rPr>
          <w:b/>
          <w:bCs/>
        </w:rPr>
        <w:t>RAN:</w:t>
      </w:r>
    </w:p>
    <w:p w14:paraId="17256D9E" w14:textId="77777777" w:rsidR="00852D8F" w:rsidRDefault="00852D8F" w:rsidP="00852D8F">
      <w:pPr>
        <w:pStyle w:val="B1"/>
      </w:pPr>
      <w:r>
        <w:t>-</w:t>
      </w:r>
      <w:r>
        <w:tab/>
        <w:t>receives the Sensing Non-Allowed Area information from SF.</w:t>
      </w:r>
    </w:p>
    <w:p w14:paraId="02522C15" w14:textId="77777777" w:rsidR="00852D8F" w:rsidRDefault="00852D8F" w:rsidP="00852D8F">
      <w:pPr>
        <w:pStyle w:val="B1"/>
      </w:pPr>
      <w:r>
        <w:t>-</w:t>
      </w:r>
      <w:r>
        <w:tab/>
        <w:t>sends notification of the sensing task.</w:t>
      </w:r>
    </w:p>
    <w:p w14:paraId="7CC61546" w14:textId="2C1566A3" w:rsidR="00B15511" w:rsidRPr="00E4124E" w:rsidRDefault="00B15511" w:rsidP="00852D8F">
      <w:pPr>
        <w:pStyle w:val="Heading2"/>
      </w:pPr>
      <w:bookmarkStart w:id="4689" w:name="_Toc215487214"/>
      <w:r w:rsidRPr="00E4124E">
        <w:lastRenderedPageBreak/>
        <w:t>6.</w:t>
      </w:r>
      <w:r w:rsidR="000B4C1F">
        <w:t>37</w:t>
      </w:r>
      <w:r w:rsidR="000B4C1F">
        <w:tab/>
      </w:r>
      <w:r w:rsidR="000B4C1F" w:rsidRPr="00132552">
        <w:rPr>
          <w:rFonts w:eastAsia="DengXian"/>
        </w:rPr>
        <w:t>Solution</w:t>
      </w:r>
      <w:r w:rsidR="000B4C1F" w:rsidRPr="00132552">
        <w:rPr>
          <w:rFonts w:eastAsia="DengXian" w:hint="eastAsia"/>
        </w:rPr>
        <w:t xml:space="preserve"> #</w:t>
      </w:r>
      <w:r w:rsidR="000B4C1F">
        <w:rPr>
          <w:rFonts w:eastAsia="DengXian"/>
        </w:rPr>
        <w:t>37</w:t>
      </w:r>
      <w:r w:rsidR="000B4C1F" w:rsidRPr="00132552">
        <w:rPr>
          <w:rFonts w:eastAsia="DengXian"/>
        </w:rPr>
        <w:t xml:space="preserve">: </w:t>
      </w:r>
      <w:r w:rsidRPr="00E4124E">
        <w:t>Support of Sensing authorization and exposure</w:t>
      </w:r>
      <w:bookmarkEnd w:id="4689"/>
    </w:p>
    <w:p w14:paraId="562B10C5" w14:textId="1C4720E6" w:rsidR="00B15511" w:rsidRPr="00E4124E" w:rsidRDefault="00B15511" w:rsidP="00852D8F">
      <w:pPr>
        <w:pStyle w:val="Heading3"/>
      </w:pPr>
      <w:bookmarkStart w:id="4690" w:name="_Toc215487215"/>
      <w:r w:rsidRPr="00E4124E">
        <w:t>6.</w:t>
      </w:r>
      <w:r w:rsidR="000B4C1F">
        <w:t>37</w:t>
      </w:r>
      <w:r w:rsidRPr="00E4124E">
        <w:t>.0</w:t>
      </w:r>
      <w:r w:rsidRPr="00E4124E">
        <w:tab/>
        <w:t>High-level solution Principles</w:t>
      </w:r>
      <w:bookmarkEnd w:id="4690"/>
    </w:p>
    <w:p w14:paraId="0A82BDB6" w14:textId="77777777" w:rsidR="00852D8F" w:rsidRDefault="00852D8F" w:rsidP="00852D8F">
      <w:r>
        <w:t>The solution addresses KI#2 and KI#5 and is based on the following general principles to support sensing service:</w:t>
      </w:r>
    </w:p>
    <w:p w14:paraId="3235C2BA" w14:textId="77777777" w:rsidR="00852D8F" w:rsidRDefault="00852D8F" w:rsidP="00852D8F">
      <w:pPr>
        <w:pStyle w:val="B1"/>
      </w:pPr>
      <w:r>
        <w:t>-</w:t>
      </w:r>
      <w:r>
        <w:tab/>
        <w:t>The AF can be a sensing service requester;</w:t>
      </w:r>
    </w:p>
    <w:p w14:paraId="5C4651EA" w14:textId="77777777" w:rsidR="00852D8F" w:rsidRDefault="00852D8F" w:rsidP="00852D8F">
      <w:pPr>
        <w:pStyle w:val="B1"/>
      </w:pPr>
      <w:r>
        <w:t>-</w:t>
      </w:r>
      <w:r>
        <w:tab/>
        <w:t>When the AF is the sensing service consumer:</w:t>
      </w:r>
    </w:p>
    <w:p w14:paraId="677E7016" w14:textId="77777777" w:rsidR="00852D8F" w:rsidRDefault="00852D8F" w:rsidP="00852D8F">
      <w:pPr>
        <w:pStyle w:val="B2"/>
      </w:pPr>
      <w:r>
        <w:t>-</w:t>
      </w:r>
      <w:r>
        <w:tab/>
        <w:t>the NEF performs the authorization of the AF as requester and consumer;</w:t>
      </w:r>
    </w:p>
    <w:p w14:paraId="01A070FE" w14:textId="77777777" w:rsidR="00852D8F" w:rsidRDefault="00852D8F" w:rsidP="00852D8F">
      <w:pPr>
        <w:pStyle w:val="B2"/>
      </w:pPr>
      <w:r>
        <w:t>-</w:t>
      </w:r>
      <w:r>
        <w:tab/>
        <w:t>the exposure of Sensing Result to Sensing Service Consumer is performed by NEF;</w:t>
      </w:r>
    </w:p>
    <w:p w14:paraId="5003551C" w14:textId="77777777" w:rsidR="00852D8F" w:rsidRDefault="00852D8F" w:rsidP="00852D8F">
      <w:pPr>
        <w:pStyle w:val="B2"/>
      </w:pPr>
      <w:r>
        <w:t>-</w:t>
      </w:r>
      <w:r>
        <w:tab/>
        <w:t>result exposure can be based on a request for one-time, periodic, or event subscription request;</w:t>
      </w:r>
    </w:p>
    <w:p w14:paraId="2E943222" w14:textId="77777777" w:rsidR="00852D8F" w:rsidRDefault="00852D8F" w:rsidP="00852D8F">
      <w:pPr>
        <w:pStyle w:val="B2"/>
      </w:pPr>
      <w:r>
        <w:t>-</w:t>
      </w:r>
      <w:r>
        <w:tab/>
        <w:t>the AF may submit a follow-up request referring to previous request(s) based on previous Sensing Result;</w:t>
      </w:r>
    </w:p>
    <w:p w14:paraId="4EB67E1C" w14:textId="77777777" w:rsidR="00852D8F" w:rsidRDefault="00852D8F" w:rsidP="00852D8F">
      <w:pPr>
        <w:pStyle w:val="B2"/>
      </w:pPr>
      <w:r>
        <w:t>-</w:t>
      </w:r>
      <w:r>
        <w:tab/>
        <w:t>the Sensing Control Function checks authorization information based on service parameters e.g. allowed Sensing Service Area, allowed Sensing Service type, etc. to determine if a sensing service is allowed.</w:t>
      </w:r>
    </w:p>
    <w:p w14:paraId="2A536F41" w14:textId="61ADE632" w:rsidR="00B15511" w:rsidRDefault="00852D8F" w:rsidP="00852D8F">
      <w:pPr>
        <w:pStyle w:val="B1"/>
      </w:pPr>
      <w:r>
        <w:t>-</w:t>
      </w:r>
      <w:r>
        <w:tab/>
        <w:t>Revocation of the sensing service as follows:</w:t>
      </w:r>
    </w:p>
    <w:p w14:paraId="14857B30" w14:textId="77777777" w:rsidR="00852D8F" w:rsidRDefault="00852D8F" w:rsidP="00852D8F">
      <w:pPr>
        <w:pStyle w:val="B2"/>
      </w:pPr>
      <w:r>
        <w:t>-</w:t>
      </w:r>
      <w:r>
        <w:tab/>
        <w:t>When the AF is the consumer, the sensing service for an AF can be revoked by either the NEF or the Sensing Control Function;</w:t>
      </w:r>
    </w:p>
    <w:p w14:paraId="55AA097A" w14:textId="77777777" w:rsidR="00852D8F" w:rsidRDefault="00852D8F" w:rsidP="00852D8F">
      <w:pPr>
        <w:pStyle w:val="NO"/>
      </w:pPr>
      <w:r>
        <w:t>NOTE:</w:t>
      </w:r>
      <w:r>
        <w:tab/>
        <w:t>The revocation can be used for any kinds of reporting for Sensing service, i.e. one time, periodic or triggered events.</w:t>
      </w:r>
    </w:p>
    <w:p w14:paraId="06F4F4ED" w14:textId="2B9C06E4" w:rsidR="00852D8F" w:rsidRDefault="00852D8F" w:rsidP="00852D8F">
      <w:pPr>
        <w:pStyle w:val="B1"/>
      </w:pPr>
      <w:r>
        <w:t>-</w:t>
      </w:r>
      <w:r>
        <w:tab/>
        <w:t xml:space="preserve">The use cases defined in </w:t>
      </w:r>
      <w:r w:rsidR="00905479">
        <w:t>TS 22.137 [</w:t>
      </w:r>
      <w:r>
        <w:t>2] are classified to the sensing service type, namely Object Detection, Border Crossing Detection, Path Monitoring and Path Tracking.</w:t>
      </w:r>
    </w:p>
    <w:p w14:paraId="05BFD513" w14:textId="544AFB63" w:rsidR="00852D8F" w:rsidRDefault="00852D8F" w:rsidP="00852D8F">
      <w:pPr>
        <w:pStyle w:val="B1"/>
      </w:pPr>
      <w:r>
        <w:t>-</w:t>
      </w:r>
      <w:r>
        <w:tab/>
        <w:t xml:space="preserve">The Target Sensing Service Area can be provided based on geographical information defined in </w:t>
      </w:r>
      <w:r w:rsidR="00905479">
        <w:t>TS 23.032 [</w:t>
      </w:r>
      <w:r>
        <w:t>11] (e.g. a polygon).</w:t>
      </w:r>
    </w:p>
    <w:p w14:paraId="5F631234" w14:textId="5B8ED328" w:rsidR="00B15511" w:rsidRPr="00852D8F" w:rsidRDefault="00B15511" w:rsidP="00B15511">
      <w:pPr>
        <w:pStyle w:val="Heading3"/>
      </w:pPr>
      <w:bookmarkStart w:id="4691" w:name="_Toc215487216"/>
      <w:r w:rsidRPr="00852D8F">
        <w:t>6.</w:t>
      </w:r>
      <w:r w:rsidR="004F01D9" w:rsidRPr="00852D8F">
        <w:t>37</w:t>
      </w:r>
      <w:r w:rsidRPr="00852D8F">
        <w:t>.1</w:t>
      </w:r>
      <w:r w:rsidRPr="00852D8F">
        <w:tab/>
        <w:t>Description</w:t>
      </w:r>
      <w:bookmarkEnd w:id="4691"/>
    </w:p>
    <w:p w14:paraId="76BE3E9D" w14:textId="3B350265" w:rsidR="00B15511" w:rsidRPr="00852D8F" w:rsidRDefault="00B15511" w:rsidP="00B15511">
      <w:pPr>
        <w:pStyle w:val="Heading4"/>
      </w:pPr>
      <w:bookmarkStart w:id="4692" w:name="_Toc215487217"/>
      <w:r w:rsidRPr="00852D8F">
        <w:rPr>
          <w:rFonts w:hint="eastAsia"/>
        </w:rPr>
        <w:t>6</w:t>
      </w:r>
      <w:r w:rsidRPr="00852D8F">
        <w:t>.</w:t>
      </w:r>
      <w:r w:rsidR="004F01D9" w:rsidRPr="00852D8F">
        <w:t>37</w:t>
      </w:r>
      <w:r w:rsidRPr="00852D8F">
        <w:t>.1.1</w:t>
      </w:r>
      <w:r w:rsidRPr="00852D8F">
        <w:tab/>
        <w:t>Terms used within this solution</w:t>
      </w:r>
      <w:bookmarkEnd w:id="4692"/>
    </w:p>
    <w:p w14:paraId="7B74F22F" w14:textId="77777777" w:rsidR="00B15511" w:rsidRPr="00E4124E" w:rsidRDefault="00B15511" w:rsidP="00B15511">
      <w:pPr>
        <w:tabs>
          <w:tab w:val="left" w:pos="720"/>
        </w:tabs>
      </w:pPr>
      <w:r w:rsidRPr="00E4124E">
        <w:t>For the purposes of the present solution the following definitions apply:</w:t>
      </w:r>
    </w:p>
    <w:p w14:paraId="507BFD85" w14:textId="77777777" w:rsidR="00B15511" w:rsidRPr="00E4124E" w:rsidRDefault="00B15511" w:rsidP="00E56890">
      <w:pPr>
        <w:rPr>
          <w:lang w:eastAsia="zh-CN"/>
        </w:rPr>
      </w:pPr>
      <w:r w:rsidRPr="00E56890">
        <w:rPr>
          <w:b/>
        </w:rPr>
        <w:t>Sensing Service type:</w:t>
      </w:r>
      <w:r w:rsidRPr="00E56890">
        <w:t xml:space="preserve"> indicating the Sensing scenarios, it includes Object Detection within a Target Sensing Service Area, Border Crossing Detection, Path Monitoring and Path Tracking.</w:t>
      </w:r>
    </w:p>
    <w:p w14:paraId="3FB9A850" w14:textId="77777777" w:rsidR="00B15511" w:rsidRPr="00E4124E" w:rsidRDefault="00B15511" w:rsidP="00B15511">
      <w:pPr>
        <w:tabs>
          <w:tab w:val="left" w:pos="720"/>
        </w:tabs>
      </w:pPr>
      <w:r w:rsidRPr="00E4124E">
        <w:rPr>
          <w:b/>
          <w:bCs/>
          <w:lang w:val="en-US"/>
        </w:rPr>
        <w:t xml:space="preserve">Sensing </w:t>
      </w:r>
      <w:r w:rsidRPr="00E4124E">
        <w:rPr>
          <w:b/>
          <w:bCs/>
          <w:lang w:eastAsia="zh-CN"/>
        </w:rPr>
        <w:t>Control</w:t>
      </w:r>
      <w:r w:rsidRPr="00E4124E">
        <w:rPr>
          <w:lang w:eastAsia="zh-CN"/>
        </w:rPr>
        <w:t xml:space="preserve"> </w:t>
      </w:r>
      <w:r w:rsidRPr="00E4124E">
        <w:rPr>
          <w:b/>
          <w:bCs/>
          <w:lang w:val="en-US"/>
        </w:rPr>
        <w:t>Function</w:t>
      </w:r>
      <w:r w:rsidRPr="00E4124E">
        <w:rPr>
          <w:lang w:val="en-US"/>
        </w:rPr>
        <w:t xml:space="preserve">: Indicating the logical function which is involved to support Sensing Service and </w:t>
      </w:r>
      <w:r w:rsidRPr="00E4124E">
        <w:t>responsible for selecting the Sensing Entities and for providing the related configuration information.</w:t>
      </w:r>
    </w:p>
    <w:p w14:paraId="507AEC76" w14:textId="77777777" w:rsidR="00B15511" w:rsidRPr="00E4124E" w:rsidRDefault="00B15511" w:rsidP="00B15511">
      <w:pPr>
        <w:tabs>
          <w:tab w:val="left" w:pos="720"/>
        </w:tabs>
      </w:pPr>
      <w:r w:rsidRPr="00E4124E">
        <w:rPr>
          <w:b/>
          <w:bCs/>
        </w:rPr>
        <w:t>Sensing Processing Function</w:t>
      </w:r>
      <w:r w:rsidRPr="00E4124E">
        <w:t>: responsible for receiving the 3GPP Sensing Data and for performing the elaboration for determining the Sensing Result.</w:t>
      </w:r>
    </w:p>
    <w:p w14:paraId="16CE5E2F" w14:textId="71DC1195" w:rsidR="00B15511" w:rsidRPr="00E4124E" w:rsidRDefault="00B15511" w:rsidP="00B15511">
      <w:pPr>
        <w:rPr>
          <w:lang w:eastAsia="zh-CN"/>
        </w:rPr>
      </w:pPr>
      <w:r w:rsidRPr="00E4124E">
        <w:rPr>
          <w:b/>
          <w:lang w:eastAsia="zh-CN"/>
        </w:rPr>
        <w:t>Sensing Context</w:t>
      </w:r>
      <w:r w:rsidRPr="00E4124E">
        <w:rPr>
          <w:bCs/>
          <w:lang w:eastAsia="zh-CN"/>
        </w:rPr>
        <w:t>:</w:t>
      </w:r>
      <w:r w:rsidRPr="00E4124E">
        <w:rPr>
          <w:lang w:eastAsia="zh-CN"/>
        </w:rPr>
        <w:t xml:space="preserve"> data maintained by the Sensing Control Function containing information relative to a sensing operation (e.g</w:t>
      </w:r>
      <w:r w:rsidR="00B5498A">
        <w:rPr>
          <w:lang w:eastAsia="zh-CN"/>
        </w:rPr>
        <w:t>.</w:t>
      </w:r>
      <w:r w:rsidRPr="00E4124E">
        <w:rPr>
          <w:lang w:eastAsia="zh-CN"/>
        </w:rPr>
        <w:t xml:space="preserve"> Sensing Service Consumer, requested Sensing Service type).</w:t>
      </w:r>
    </w:p>
    <w:p w14:paraId="05FFF975" w14:textId="42C60B50" w:rsidR="00B15511" w:rsidRPr="00E4124E" w:rsidRDefault="00B15511" w:rsidP="00B15511">
      <w:pPr>
        <w:rPr>
          <w:lang w:eastAsia="zh-CN"/>
        </w:rPr>
      </w:pPr>
      <w:r w:rsidRPr="00E4124E">
        <w:rPr>
          <w:b/>
          <w:bCs/>
          <w:lang w:eastAsia="zh-CN"/>
        </w:rPr>
        <w:t>Sensing Service Requester</w:t>
      </w:r>
      <w:r w:rsidRPr="00E4124E">
        <w:rPr>
          <w:lang w:eastAsia="zh-CN"/>
        </w:rPr>
        <w:t>: the entity which request the sensing service e.g</w:t>
      </w:r>
      <w:r w:rsidR="00B5498A">
        <w:rPr>
          <w:lang w:eastAsia="zh-CN"/>
        </w:rPr>
        <w:t>.</w:t>
      </w:r>
      <w:r w:rsidRPr="00E4124E">
        <w:rPr>
          <w:lang w:eastAsia="zh-CN"/>
        </w:rPr>
        <w:t xml:space="preserve"> the AF.</w:t>
      </w:r>
    </w:p>
    <w:p w14:paraId="4811C2D0" w14:textId="7BC1EEA6" w:rsidR="00B15511" w:rsidRPr="00E4124E" w:rsidRDefault="00B15511" w:rsidP="00B15511">
      <w:pPr>
        <w:rPr>
          <w:lang w:eastAsia="zh-CN"/>
        </w:rPr>
      </w:pPr>
      <w:r w:rsidRPr="00E4124E">
        <w:rPr>
          <w:b/>
          <w:bCs/>
          <w:lang w:eastAsia="zh-CN"/>
        </w:rPr>
        <w:t>Sensing Service Consumer</w:t>
      </w:r>
      <w:r w:rsidRPr="00E4124E">
        <w:rPr>
          <w:lang w:eastAsia="zh-CN"/>
        </w:rPr>
        <w:t>: the entity which consumes the sensing service i.e</w:t>
      </w:r>
      <w:r w:rsidR="00B5498A">
        <w:rPr>
          <w:lang w:eastAsia="zh-CN"/>
        </w:rPr>
        <w:t>.</w:t>
      </w:r>
      <w:r w:rsidRPr="00E4124E">
        <w:rPr>
          <w:lang w:eastAsia="zh-CN"/>
        </w:rPr>
        <w:t xml:space="preserve"> the AF.</w:t>
      </w:r>
    </w:p>
    <w:p w14:paraId="6C6B8013" w14:textId="77777777" w:rsidR="00B15511" w:rsidRPr="00E4124E" w:rsidRDefault="00B15511" w:rsidP="00B15511">
      <w:pPr>
        <w:rPr>
          <w:bCs/>
          <w:lang w:eastAsia="zh-CN"/>
        </w:rPr>
      </w:pPr>
      <w:r w:rsidRPr="00E4124E">
        <w:rPr>
          <w:b/>
          <w:lang w:eastAsia="zh-CN"/>
        </w:rPr>
        <w:t>Object Identifier</w:t>
      </w:r>
      <w:r w:rsidRPr="00E4124E">
        <w:rPr>
          <w:bCs/>
          <w:lang w:eastAsia="zh-CN"/>
        </w:rPr>
        <w:t>: an identifier that the Sensing Control Function allocates to a detected object and that can be used by the Application Function as input to subsequent sensing service requests</w:t>
      </w:r>
    </w:p>
    <w:p w14:paraId="731D42EC" w14:textId="77777777" w:rsidR="00B15511" w:rsidRPr="00E4124E" w:rsidRDefault="00B15511" w:rsidP="00B15511">
      <w:pPr>
        <w:rPr>
          <w:bCs/>
          <w:lang w:eastAsia="zh-CN"/>
        </w:rPr>
      </w:pPr>
      <w:r w:rsidRPr="00E4124E">
        <w:rPr>
          <w:b/>
          <w:lang w:eastAsia="zh-CN"/>
        </w:rPr>
        <w:t xml:space="preserve">Result Identifier: </w:t>
      </w:r>
      <w:r w:rsidRPr="00E4124E">
        <w:rPr>
          <w:bCs/>
          <w:lang w:eastAsia="zh-CN"/>
        </w:rPr>
        <w:t>an identifier of the results of the sensing provided to the requesting AF. It can be used by the AF and Sensing Control Function to perform additional requests.</w:t>
      </w:r>
    </w:p>
    <w:p w14:paraId="449D58D6" w14:textId="7BFDA63D" w:rsidR="00B15511" w:rsidRPr="00852D8F" w:rsidRDefault="00B15511" w:rsidP="00B15511">
      <w:pPr>
        <w:pStyle w:val="Heading4"/>
      </w:pPr>
      <w:bookmarkStart w:id="4693" w:name="_Toc215487218"/>
      <w:r w:rsidRPr="00852D8F">
        <w:rPr>
          <w:rFonts w:hint="eastAsia"/>
        </w:rPr>
        <w:lastRenderedPageBreak/>
        <w:t>6</w:t>
      </w:r>
      <w:r w:rsidRPr="00852D8F">
        <w:t>.</w:t>
      </w:r>
      <w:r w:rsidR="004F01D9" w:rsidRPr="00852D8F">
        <w:t>37</w:t>
      </w:r>
      <w:r w:rsidRPr="00852D8F">
        <w:t>.1.2</w:t>
      </w:r>
      <w:r w:rsidRPr="00852D8F">
        <w:tab/>
        <w:t>Solution Description</w:t>
      </w:r>
      <w:bookmarkEnd w:id="4693"/>
    </w:p>
    <w:p w14:paraId="417866B3" w14:textId="77777777" w:rsidR="00852D8F" w:rsidRDefault="00852D8F" w:rsidP="00852D8F">
      <w:r>
        <w:t>This solution addresses the use case whereby the sensing service result consumer is not necessarily the entity which always requests the sensing service. However, the consumer may also be the entity which submits the sensing request.</w:t>
      </w:r>
    </w:p>
    <w:p w14:paraId="29220CE7" w14:textId="72E7D8A8" w:rsidR="00852D8F" w:rsidRDefault="00852D8F" w:rsidP="00852D8F">
      <w:r>
        <w:t>Two solution options are presented as follows: the case when the AF is both the sensing service requester and consumer</w:t>
      </w:r>
      <w:r w:rsidR="00CD37BB">
        <w:t xml:space="preserve"> and</w:t>
      </w:r>
      <w:r>
        <w:t xml:space="preserve"> the case when the AF is the sensing service requester.</w:t>
      </w:r>
    </w:p>
    <w:p w14:paraId="677344A0" w14:textId="77777777" w:rsidR="00852D8F" w:rsidRDefault="00852D8F" w:rsidP="00852D8F">
      <w:r>
        <w:t>The solution also addresses the revocation of the sensing service.</w:t>
      </w:r>
    </w:p>
    <w:p w14:paraId="18138264" w14:textId="604702AA" w:rsidR="00852D8F" w:rsidRPr="00852D8F" w:rsidRDefault="00852D8F" w:rsidP="00852D8F">
      <w:pPr>
        <w:rPr>
          <w:b/>
          <w:bCs/>
        </w:rPr>
      </w:pPr>
      <w:r w:rsidRPr="00852D8F">
        <w:rPr>
          <w:b/>
          <w:bCs/>
        </w:rPr>
        <w:t>AF as sensing service requester and consumer</w:t>
      </w:r>
      <w:r>
        <w:rPr>
          <w:b/>
          <w:bCs/>
        </w:rPr>
        <w:t>:</w:t>
      </w:r>
    </w:p>
    <w:p w14:paraId="5F1A3781" w14:textId="77777777" w:rsidR="00852D8F" w:rsidRDefault="00852D8F" w:rsidP="00852D8F">
      <w:r>
        <w:t>For this case, the Sensing Service authorization consists of two steps: authorisation of the AF performed by the NEF and authorisation of the specific sensing service request performed by the Sensing Control Function.</w:t>
      </w:r>
    </w:p>
    <w:p w14:paraId="11B53F7D" w14:textId="77777777" w:rsidR="00852D8F" w:rsidRDefault="00852D8F" w:rsidP="00852D8F">
      <w:r>
        <w:t>It is assumed that the general framework used by the NEF to authorise an AF is applied without modification.</w:t>
      </w:r>
    </w:p>
    <w:p w14:paraId="559FA38A" w14:textId="77777777" w:rsidR="00852D8F" w:rsidRDefault="00852D8F" w:rsidP="00852D8F">
      <w:r>
        <w:t>If the AF is authorised to request sensing service, the NEF forwards the request to the Sensing Control Function which determines whether the sensing service request can be authorised based on the AF identity and request parameters.</w:t>
      </w:r>
    </w:p>
    <w:p w14:paraId="0A5BB3F6" w14:textId="77777777" w:rsidR="00852D8F" w:rsidRDefault="00852D8F" w:rsidP="00852D8F">
      <w:r>
        <w:t>Also considered is the case where the AF may need to perform a first Sensing Service request over a Sensing Target Area to identify objects of interest. The sensing results will return a result ID and an enumeration of the objects detected that the AF can use as inputs in follow-up requests.</w:t>
      </w:r>
    </w:p>
    <w:p w14:paraId="38B256C8" w14:textId="14E3106A" w:rsidR="00852D8F" w:rsidRPr="00852D8F" w:rsidRDefault="00852D8F" w:rsidP="00852D8F">
      <w:pPr>
        <w:rPr>
          <w:b/>
          <w:bCs/>
        </w:rPr>
      </w:pPr>
      <w:r w:rsidRPr="00852D8F">
        <w:rPr>
          <w:b/>
          <w:bCs/>
        </w:rPr>
        <w:t>Sensing Service Revocation</w:t>
      </w:r>
      <w:r>
        <w:rPr>
          <w:b/>
          <w:bCs/>
        </w:rPr>
        <w:t>:</w:t>
      </w:r>
    </w:p>
    <w:p w14:paraId="0D23405F" w14:textId="650EB9AE" w:rsidR="00B15511" w:rsidRDefault="00852D8F" w:rsidP="00852D8F">
      <w:r>
        <w:t>The revocation of the AF to use the sensing service may occur as follows:</w:t>
      </w:r>
    </w:p>
    <w:p w14:paraId="52AB2796" w14:textId="77777777" w:rsidR="00852D8F" w:rsidRDefault="00852D8F" w:rsidP="00852D8F">
      <w:pPr>
        <w:pStyle w:val="B1"/>
      </w:pPr>
      <w:r>
        <w:t>-</w:t>
      </w:r>
      <w:r>
        <w:tab/>
        <w:t>The NEF may at any time revoke the AF authorisation - the general framework used by the NEF to revoke AF authorisation is applied without modifications.</w:t>
      </w:r>
    </w:p>
    <w:p w14:paraId="66D3C8CF" w14:textId="77777777" w:rsidR="00852D8F" w:rsidRDefault="00852D8F" w:rsidP="00852D8F">
      <w:pPr>
        <w:pStyle w:val="B1"/>
      </w:pPr>
      <w:r>
        <w:t>-</w:t>
      </w:r>
      <w:r>
        <w:tab/>
        <w:t>The Sensing Control Function may at any time revoke the authorisation granted to an AF to receive Sensing Result. The Sensing Control Function notifies the AF that the authorisation has been revoked and cancels all relevant sensing procedures related to the sensing service request whose authorisation has been revoked.</w:t>
      </w:r>
    </w:p>
    <w:p w14:paraId="0FD52555" w14:textId="7AF0A95D" w:rsidR="00B15511" w:rsidRPr="00E4124E" w:rsidRDefault="00B15511" w:rsidP="00B15511">
      <w:pPr>
        <w:pStyle w:val="Heading4"/>
      </w:pPr>
      <w:bookmarkStart w:id="4694" w:name="_Toc215487219"/>
      <w:r w:rsidRPr="00E4124E">
        <w:rPr>
          <w:rFonts w:hint="eastAsia"/>
        </w:rPr>
        <w:t>6</w:t>
      </w:r>
      <w:r w:rsidRPr="00E4124E">
        <w:t>.</w:t>
      </w:r>
      <w:r w:rsidR="004F01D9">
        <w:t>37</w:t>
      </w:r>
      <w:r w:rsidRPr="00E4124E">
        <w:t>.1.3</w:t>
      </w:r>
      <w:r w:rsidRPr="00E4124E">
        <w:tab/>
        <w:t>Sensing Service types</w:t>
      </w:r>
      <w:bookmarkEnd w:id="4694"/>
    </w:p>
    <w:p w14:paraId="463763B7" w14:textId="77777777" w:rsidR="00852D8F" w:rsidRDefault="00852D8F" w:rsidP="00852D8F">
      <w:r>
        <w:t>The Sensing Control Function and Sensing Processing Function can support the following sensing service types:</w:t>
      </w:r>
    </w:p>
    <w:p w14:paraId="54F76CDE" w14:textId="77777777" w:rsidR="00852D8F" w:rsidRDefault="00852D8F" w:rsidP="00852D8F">
      <w:pPr>
        <w:pStyle w:val="B1"/>
      </w:pPr>
      <w:r>
        <w:t>-</w:t>
      </w:r>
      <w:r>
        <w:tab/>
        <w:t>Object Detection within a Target Sensing Service Area: the detection of the objects within the Target Sensing Service Area.</w:t>
      </w:r>
    </w:p>
    <w:p w14:paraId="6CE4ADA8" w14:textId="77777777" w:rsidR="00852D8F" w:rsidRDefault="00852D8F" w:rsidP="00852D8F">
      <w:pPr>
        <w:pStyle w:val="B1"/>
      </w:pPr>
      <w:r>
        <w:t>-</w:t>
      </w:r>
      <w:r>
        <w:tab/>
        <w:t>Border Crossing Detection: the detection of the object that crosses the border of the Target Sensing Service Area, for example to detect objects that enter or exit a predetermined area.</w:t>
      </w:r>
    </w:p>
    <w:p w14:paraId="0D567B01" w14:textId="77777777" w:rsidR="00852D8F" w:rsidRDefault="00852D8F" w:rsidP="00852D8F">
      <w:pPr>
        <w:pStyle w:val="B1"/>
      </w:pPr>
      <w:r>
        <w:t>-</w:t>
      </w:r>
      <w:r>
        <w:tab/>
        <w:t>Path Monitoring: the detection and monitoring of object(s) present in a path, for example to monitor the status of a road, the object(s) present on a road, etc.</w:t>
      </w:r>
    </w:p>
    <w:p w14:paraId="6FBD5B03" w14:textId="77777777" w:rsidR="00852D8F" w:rsidRDefault="00852D8F" w:rsidP="00852D8F">
      <w:pPr>
        <w:pStyle w:val="B1"/>
      </w:pPr>
      <w:r>
        <w:t>-</w:t>
      </w:r>
      <w:r>
        <w:tab/>
        <w:t>Path Tracking: the tracking of detected object(s), for example to report position, heading and speed of object(s) in a Target Sensing Service Area.</w:t>
      </w:r>
    </w:p>
    <w:p w14:paraId="33D2780A" w14:textId="335C4044" w:rsidR="00852D8F" w:rsidRDefault="00CD37BB" w:rsidP="00852D8F">
      <w:pPr>
        <w:pStyle w:val="EditorsNote"/>
      </w:pPr>
      <w:r>
        <w:t>Editor's note</w:t>
      </w:r>
      <w:r w:rsidR="00852D8F">
        <w:t>:</w:t>
      </w:r>
      <w:r w:rsidR="00852D8F">
        <w:tab/>
        <w:t>Which of these Sensing Service types can be supported is based on the information that can be provided by RAN node and is dependent on RAN WG outcome and is FFS.</w:t>
      </w:r>
    </w:p>
    <w:p w14:paraId="2B6380A1" w14:textId="77777777" w:rsidR="00852D8F" w:rsidRDefault="00852D8F" w:rsidP="00852D8F">
      <w:r>
        <w:t>The input, output and type of request information for the above sensing service types are:</w:t>
      </w:r>
    </w:p>
    <w:p w14:paraId="193B9ABF" w14:textId="77777777" w:rsidR="00852D8F" w:rsidRDefault="00852D8F" w:rsidP="00852D8F">
      <w:pPr>
        <w:pStyle w:val="B1"/>
      </w:pPr>
      <w:r>
        <w:t>-</w:t>
      </w:r>
      <w:r>
        <w:tab/>
        <w:t>Object Detection within a Target Sensing Service Area:</w:t>
      </w:r>
    </w:p>
    <w:p w14:paraId="123AAB68" w14:textId="77777777" w:rsidR="00852D8F" w:rsidRDefault="00852D8F" w:rsidP="00852D8F">
      <w:pPr>
        <w:pStyle w:val="B2"/>
      </w:pPr>
      <w:r>
        <w:t>-</w:t>
      </w:r>
      <w:r>
        <w:tab/>
        <w:t>Input: The AF provides the Target Sensing Service Area where to detect objects. The AF may also provide a list of the object(s) for which a further sensing operation is required within the Target Sensing Service Area. Some filtering criteria for the objects to be detected may also be provided.</w:t>
      </w:r>
    </w:p>
    <w:p w14:paraId="16E2E9BB" w14:textId="77777777" w:rsidR="00852D8F" w:rsidRDefault="00852D8F" w:rsidP="00852D8F">
      <w:pPr>
        <w:pStyle w:val="B2"/>
      </w:pPr>
      <w:r>
        <w:t>-</w:t>
      </w:r>
      <w:r>
        <w:tab/>
        <w:t>Output: Sensing Control Function provides the Sensing Result including the list of detected objects with associated sensing information (e.g. object identifiers and result ID) within the Target Sensing Service Area that match the filter criteria (if provided).</w:t>
      </w:r>
    </w:p>
    <w:p w14:paraId="58C55CBD" w14:textId="77777777" w:rsidR="00852D8F" w:rsidRDefault="00852D8F" w:rsidP="00852D8F">
      <w:pPr>
        <w:pStyle w:val="B2"/>
      </w:pPr>
      <w:r>
        <w:lastRenderedPageBreak/>
        <w:t>-</w:t>
      </w:r>
      <w:r>
        <w:tab/>
        <w:t>Type of request: one time or periodical.</w:t>
      </w:r>
    </w:p>
    <w:p w14:paraId="159AA9BE" w14:textId="77777777" w:rsidR="00852D8F" w:rsidRPr="00E4124E" w:rsidRDefault="00852D8F" w:rsidP="00852D8F">
      <w:pPr>
        <w:pStyle w:val="NO"/>
        <w:rPr>
          <w:rFonts w:eastAsia="MS Mincho"/>
        </w:rPr>
      </w:pPr>
      <w:r w:rsidRPr="00E4124E">
        <w:rPr>
          <w:lang w:val="en-US" w:eastAsia="zh-CN"/>
        </w:rPr>
        <w:t xml:space="preserve">NOTE 1: </w:t>
      </w:r>
      <w:r w:rsidRPr="00E4124E">
        <w:rPr>
          <w:lang w:val="en-US" w:eastAsia="zh-CN"/>
        </w:rPr>
        <w:tab/>
        <w:t>the AF may issue a follow up request based on the Sensing Results e.g. to obtain additional information on a detected object.</w:t>
      </w:r>
    </w:p>
    <w:p w14:paraId="450B9E65" w14:textId="77777777" w:rsidR="00852D8F" w:rsidRDefault="00852D8F" w:rsidP="00852D8F">
      <w:pPr>
        <w:pStyle w:val="B1"/>
      </w:pPr>
      <w:r>
        <w:t>-</w:t>
      </w:r>
      <w:r>
        <w:tab/>
        <w:t>Border Crossing Detection:</w:t>
      </w:r>
    </w:p>
    <w:p w14:paraId="17B49E25" w14:textId="77777777" w:rsidR="00852D8F" w:rsidRDefault="00852D8F" w:rsidP="00852D8F">
      <w:pPr>
        <w:pStyle w:val="B2"/>
      </w:pPr>
      <w:r>
        <w:t>-</w:t>
      </w:r>
      <w:r>
        <w:tab/>
        <w:t>Input: The AF provides the Target Sensing Service Area (the Border is the boundary of the target service area) requesting the Sensing Control Function to provide an alert when it detects an object(s) crossing the border. The AF can specify whether the alert is provided only when an object crosses the border in a specific direction (e.g. in/out or out/in) or in both directions.</w:t>
      </w:r>
    </w:p>
    <w:p w14:paraId="034EB244" w14:textId="77777777" w:rsidR="00852D8F" w:rsidRDefault="00852D8F" w:rsidP="00852D8F">
      <w:pPr>
        <w:pStyle w:val="B2"/>
      </w:pPr>
      <w:r>
        <w:t>-</w:t>
      </w:r>
      <w:r>
        <w:tab/>
        <w:t>Output: when the Sensing Control Function detects a border crossing matching the direction requested from the AF, it provides the Sensing Result including the indication whether the object is moving in or out of the Target Sensing Service Area and its location.</w:t>
      </w:r>
    </w:p>
    <w:p w14:paraId="59DA7C17" w14:textId="77777777" w:rsidR="00852D8F" w:rsidRDefault="00852D8F" w:rsidP="00852D8F">
      <w:pPr>
        <w:pStyle w:val="B2"/>
      </w:pPr>
      <w:r>
        <w:t>-</w:t>
      </w:r>
      <w:r>
        <w:tab/>
        <w:t>Type of request: subscription to event.</w:t>
      </w:r>
    </w:p>
    <w:p w14:paraId="6A72106F" w14:textId="77777777" w:rsidR="00642CED" w:rsidRDefault="00642CED" w:rsidP="00642CED">
      <w:pPr>
        <w:pStyle w:val="B1"/>
      </w:pPr>
      <w:r>
        <w:t>-</w:t>
      </w:r>
      <w:r>
        <w:tab/>
        <w:t>Path Monitoring:</w:t>
      </w:r>
    </w:p>
    <w:p w14:paraId="1013C779" w14:textId="77777777" w:rsidR="00642CED" w:rsidRDefault="00642CED" w:rsidP="00852D8F">
      <w:pPr>
        <w:pStyle w:val="B2"/>
      </w:pPr>
      <w:r>
        <w:t>-</w:t>
      </w:r>
      <w:r>
        <w:tab/>
        <w:t>Input: The AF provides the Target Sensing Service Area (which in this case corresponds to the path to be monitored) requesting that the Sensing Result provide a list of the object(s) in the monitored path.</w:t>
      </w:r>
    </w:p>
    <w:p w14:paraId="58C5F5CD" w14:textId="77777777" w:rsidR="00642CED" w:rsidRDefault="00642CED" w:rsidP="00852D8F">
      <w:pPr>
        <w:pStyle w:val="B2"/>
      </w:pPr>
      <w:r>
        <w:t>-</w:t>
      </w:r>
      <w:r>
        <w:tab/>
        <w:t>Output: Sensing Control Function provides the Sensing Result including list of object(s) with associated sensing information matching the criteria, if any. Other Sensing Contextual Information may be also provided.</w:t>
      </w:r>
    </w:p>
    <w:p w14:paraId="16A4ED34" w14:textId="77777777" w:rsidR="00642CED" w:rsidRDefault="00642CED" w:rsidP="00852D8F">
      <w:pPr>
        <w:pStyle w:val="B2"/>
      </w:pPr>
      <w:r>
        <w:t>-</w:t>
      </w:r>
      <w:r>
        <w:tab/>
        <w:t>Type of request: subscription to event or periodical.</w:t>
      </w:r>
    </w:p>
    <w:p w14:paraId="3A9581B0" w14:textId="77777777" w:rsidR="00642CED" w:rsidRPr="00E4124E" w:rsidRDefault="00642CED" w:rsidP="00642CED">
      <w:pPr>
        <w:pStyle w:val="NO"/>
        <w:rPr>
          <w:lang w:val="en-US" w:eastAsia="zh-CN"/>
        </w:rPr>
      </w:pPr>
      <w:r w:rsidRPr="00E4124E">
        <w:rPr>
          <w:lang w:val="en-US" w:eastAsia="zh-CN"/>
        </w:rPr>
        <w:t>NOTE 2:</w:t>
      </w:r>
      <w:r w:rsidRPr="00E4124E">
        <w:rPr>
          <w:lang w:val="en-US" w:eastAsia="zh-CN"/>
        </w:rPr>
        <w:tab/>
        <w:t>The path monitoring service type is a superset of the Border crossing detection service type where the border corresponds to the boundary of the path.</w:t>
      </w:r>
    </w:p>
    <w:p w14:paraId="130DB901" w14:textId="77777777" w:rsidR="00642CED" w:rsidRDefault="00642CED" w:rsidP="00642CED">
      <w:pPr>
        <w:pStyle w:val="B1"/>
      </w:pPr>
      <w:r>
        <w:t>-</w:t>
      </w:r>
      <w:r>
        <w:tab/>
        <w:t>Path Tracking:</w:t>
      </w:r>
    </w:p>
    <w:p w14:paraId="76CD8FBD" w14:textId="77777777" w:rsidR="00642CED" w:rsidRDefault="00642CED" w:rsidP="00852D8F">
      <w:pPr>
        <w:pStyle w:val="B2"/>
      </w:pPr>
      <w:r>
        <w:t>-</w:t>
      </w:r>
      <w:r>
        <w:tab/>
        <w:t>Input: The AF provides the Target Sensing Service Area requesting the Sensing Result to track the object(s) within the Target Sensing Service Area (i.e. position, heading, speed).</w:t>
      </w:r>
    </w:p>
    <w:p w14:paraId="1ED36857" w14:textId="77777777" w:rsidR="00642CED" w:rsidRDefault="00642CED" w:rsidP="00852D8F">
      <w:pPr>
        <w:pStyle w:val="B2"/>
      </w:pPr>
      <w:r>
        <w:t>-</w:t>
      </w:r>
      <w:r>
        <w:tab/>
        <w:t>Output: Sensing Control Function provides the Sensing Result including for each sensed object a vector with position, heading and speed with associated sensing information matching the criteria, if any. Other Sensing Contextual Information may be also provided. The Sensing Result may include a result ID and an object identifier for each object discovered. The result ID and object identifier may be used by the AF for follow up request(s) to indicate to the Sensing Control Function which objects are to be tracked.</w:t>
      </w:r>
    </w:p>
    <w:p w14:paraId="499D137A" w14:textId="77777777" w:rsidR="00642CED" w:rsidRDefault="00642CED" w:rsidP="00852D8F">
      <w:pPr>
        <w:pStyle w:val="B2"/>
      </w:pPr>
      <w:r>
        <w:t>-</w:t>
      </w:r>
      <w:r>
        <w:tab/>
        <w:t>Type of request: subscription to event or periodical.</w:t>
      </w:r>
    </w:p>
    <w:p w14:paraId="74B552CE" w14:textId="2C2453A6" w:rsidR="00B15511" w:rsidRPr="00642CED" w:rsidRDefault="00B15511" w:rsidP="00B15511">
      <w:pPr>
        <w:pStyle w:val="Heading3"/>
      </w:pPr>
      <w:bookmarkStart w:id="4695" w:name="_Toc215487220"/>
      <w:r w:rsidRPr="00642CED">
        <w:lastRenderedPageBreak/>
        <w:t>6.</w:t>
      </w:r>
      <w:r w:rsidR="00287010" w:rsidRPr="00642CED">
        <w:t>37</w:t>
      </w:r>
      <w:r w:rsidRPr="00642CED">
        <w:t>.2</w:t>
      </w:r>
      <w:r w:rsidRPr="00642CED">
        <w:tab/>
        <w:t>Procedures</w:t>
      </w:r>
      <w:bookmarkEnd w:id="4695"/>
    </w:p>
    <w:p w14:paraId="6B368C0A" w14:textId="59609822" w:rsidR="00B15511" w:rsidRPr="00642CED" w:rsidRDefault="00B15511" w:rsidP="00B15511">
      <w:pPr>
        <w:pStyle w:val="Heading4"/>
      </w:pPr>
      <w:bookmarkStart w:id="4696" w:name="_Toc215487221"/>
      <w:r w:rsidRPr="00642CED">
        <w:t>6.</w:t>
      </w:r>
      <w:r w:rsidR="00287010" w:rsidRPr="00642CED">
        <w:t>37</w:t>
      </w:r>
      <w:r w:rsidRPr="00642CED">
        <w:t>.2.1</w:t>
      </w:r>
      <w:r w:rsidRPr="00642CED">
        <w:tab/>
        <w:t>Procedure for Sensing Service authorization and Sensing Result exposure</w:t>
      </w:r>
      <w:bookmarkEnd w:id="4696"/>
    </w:p>
    <w:p w14:paraId="26A7485B" w14:textId="408A2B62" w:rsidR="00B15511" w:rsidRPr="00642CED" w:rsidRDefault="00B15511" w:rsidP="00B15511">
      <w:pPr>
        <w:pStyle w:val="Heading5"/>
      </w:pPr>
      <w:bookmarkStart w:id="4697" w:name="_Toc215487222"/>
      <w:r w:rsidRPr="00642CED">
        <w:t>6.</w:t>
      </w:r>
      <w:r w:rsidR="00287010" w:rsidRPr="00642CED">
        <w:t>37</w:t>
      </w:r>
      <w:r w:rsidRPr="00642CED">
        <w:t>.2.1.1</w:t>
      </w:r>
      <w:r w:rsidRPr="00642CED">
        <w:tab/>
        <w:t>Procedure for Sensing Service authorization and Sensing Result exposure for AF as the Consumer</w:t>
      </w:r>
      <w:bookmarkEnd w:id="4697"/>
    </w:p>
    <w:p w14:paraId="7A8F941C" w14:textId="77777777" w:rsidR="00B15511" w:rsidRPr="00E4124E" w:rsidRDefault="00B43ADC" w:rsidP="00642CED">
      <w:pPr>
        <w:pStyle w:val="TH"/>
        <w:rPr>
          <w:lang w:eastAsia="zh-CN"/>
        </w:rPr>
      </w:pPr>
      <w:r>
        <w:rPr>
          <w:noProof/>
        </w:rPr>
        <w:object w:dxaOrig="10596" w:dyaOrig="9612" w14:anchorId="66B3131B">
          <v:shape id="_x0000_i1083" type="#_x0000_t75" alt="" style="width:372.9pt;height:337.6pt;mso-width-percent:0;mso-height-percent:0;mso-width-percent:0;mso-height-percent:0" o:ole="">
            <v:imagedata r:id="rId132" o:title=""/>
          </v:shape>
          <o:OLEObject Type="Embed" ProgID="Visio.Drawing.15" ShapeID="_x0000_i1083" DrawAspect="Content" ObjectID="_1826099907" r:id="rId133"/>
        </w:object>
      </w:r>
    </w:p>
    <w:p w14:paraId="7131FA31" w14:textId="25016BE2" w:rsidR="00B15511" w:rsidRPr="00E4124E" w:rsidRDefault="00B15511" w:rsidP="00B15511">
      <w:pPr>
        <w:pStyle w:val="TF"/>
      </w:pPr>
      <w:r w:rsidRPr="00E4124E">
        <w:rPr>
          <w:lang w:val="en-US"/>
        </w:rPr>
        <w:t>Figure 6.</w:t>
      </w:r>
      <w:r w:rsidR="00287010">
        <w:rPr>
          <w:lang w:val="en-US"/>
        </w:rPr>
        <w:t>37</w:t>
      </w:r>
      <w:r w:rsidRPr="00E4124E">
        <w:rPr>
          <w:lang w:val="en-US"/>
        </w:rPr>
        <w:t>.2.1.1-1: Sensing Service authorization procedure for AF as requester and consumer</w:t>
      </w:r>
    </w:p>
    <w:p w14:paraId="7AA299D0" w14:textId="2B6AF468" w:rsidR="00642CED" w:rsidRDefault="00642CED" w:rsidP="00642CED">
      <w:pPr>
        <w:pStyle w:val="NO"/>
      </w:pPr>
      <w:r>
        <w:t>NOTE 1:</w:t>
      </w:r>
      <w:r>
        <w:tab/>
        <w:t>This clause provides the details of Sensing Service authorization and invocation procedure</w:t>
      </w:r>
      <w:r w:rsidR="00CD37BB">
        <w:t xml:space="preserve"> and</w:t>
      </w:r>
      <w:r>
        <w:t xml:space="preserve"> corresponds to step 1- 2 and step 4 - 7 of the high-level procedure and architecture (in Solution #3).</w:t>
      </w:r>
    </w:p>
    <w:p w14:paraId="22604576" w14:textId="44D73A88" w:rsidR="00642CED" w:rsidRDefault="00642CED" w:rsidP="00642CED">
      <w:pPr>
        <w:pStyle w:val="B1"/>
      </w:pPr>
      <w:r>
        <w:t>1.</w:t>
      </w:r>
      <w:r>
        <w:tab/>
        <w:t xml:space="preserve">The AF sends </w:t>
      </w:r>
      <w:proofErr w:type="spellStart"/>
      <w:r>
        <w:t>Nnef_SensingService_Subscribe</w:t>
      </w:r>
      <w:proofErr w:type="spellEnd"/>
      <w:r>
        <w:t xml:space="preserve"> Request message to the NEF. The request contains the Sensing Service requirement(s) (e.g. Target Sensing Service Area, accuracy, resolution, refresh rate, Sensing Service time duration, one-time report/periodical report/event-triggered, etc), Sensing Service type and corresponding information to obtain required Sensing Result from network, optionally</w:t>
      </w:r>
      <w:r w:rsidR="00CD37BB">
        <w:t xml:space="preserve"> and</w:t>
      </w:r>
      <w:r>
        <w:t xml:space="preserve"> if previously provided in </w:t>
      </w:r>
      <w:proofErr w:type="spellStart"/>
      <w:r>
        <w:t>Nnef_SensingService_Notify</w:t>
      </w:r>
      <w:proofErr w:type="spellEnd"/>
      <w:r>
        <w:t xml:space="preserve"> message, the Result ID and Object ID(s) which is defined in clause 6.37.1.1.</w:t>
      </w:r>
    </w:p>
    <w:p w14:paraId="18BDB7DA" w14:textId="77777777" w:rsidR="00642CED" w:rsidRDefault="00642CED" w:rsidP="00642CED">
      <w:pPr>
        <w:pStyle w:val="B1"/>
      </w:pPr>
      <w:r>
        <w:t>2.</w:t>
      </w:r>
      <w:r>
        <w:tab/>
        <w:t>The NEF authorizes the AF for using the Sensing Service based on AF ID. If the authorization is not granted, the rest of the procedure (steps 3- 6) is skipped and the NEF responds to the AF indicating the failure of the Sensing Service authorization in step 8.</w:t>
      </w:r>
    </w:p>
    <w:p w14:paraId="54EBBA3F" w14:textId="77777777" w:rsidR="00642CED" w:rsidRDefault="00642CED" w:rsidP="00642CED">
      <w:pPr>
        <w:pStyle w:val="B1"/>
      </w:pPr>
      <w:r>
        <w:t>3.</w:t>
      </w:r>
      <w:r>
        <w:tab/>
        <w:t>The NEF may discover and select the candidate Sensing Control Function(s). This step is outside the scope of this solution and it is addressed by solutions to KI#3.</w:t>
      </w:r>
    </w:p>
    <w:p w14:paraId="0C3E4683" w14:textId="77777777" w:rsidR="00642CED" w:rsidRDefault="00642CED" w:rsidP="00642CED">
      <w:pPr>
        <w:pStyle w:val="B1"/>
      </w:pPr>
      <w:r>
        <w:t>4.</w:t>
      </w:r>
      <w:r>
        <w:tab/>
        <w:t xml:space="preserve">If the authorization succeeds, then the NEF sends the </w:t>
      </w:r>
      <w:proofErr w:type="spellStart"/>
      <w:r>
        <w:t>Nscf_SensingServiceExposure_Subscribe</w:t>
      </w:r>
      <w:proofErr w:type="spellEnd"/>
      <w:r>
        <w:t xml:space="preserve"> Request message to the Sensing Control Function. The request message contains the Sensing Service type and associated parameters.</w:t>
      </w:r>
    </w:p>
    <w:p w14:paraId="013AA525" w14:textId="77777777" w:rsidR="00642CED" w:rsidRDefault="00642CED" w:rsidP="00642CED">
      <w:pPr>
        <w:pStyle w:val="B1"/>
      </w:pPr>
      <w:r>
        <w:t>5.</w:t>
      </w:r>
      <w:r>
        <w:tab/>
        <w:t>The Sensing Control Function creates the Sensing Context containing information relative to a sensing operation (e.g. Sensing Service Consumer, requested Sensing Service type).</w:t>
      </w:r>
    </w:p>
    <w:p w14:paraId="6CB5EA2A" w14:textId="77777777" w:rsidR="00642CED" w:rsidRDefault="00642CED" w:rsidP="00642CED">
      <w:pPr>
        <w:pStyle w:val="B1"/>
      </w:pPr>
      <w:r>
        <w:lastRenderedPageBreak/>
        <w:t>6.</w:t>
      </w:r>
      <w:r>
        <w:tab/>
        <w:t>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Upon receiving request from NEF, the Sensing Control Function performs authorization based on the received parameters from NEF (e.g. AF ID, Target Sensing Service Area, Sensing Service Type, Sensing service time duration) and sensing authorization information to determine whether the Sensing Service requirement is authorized or not.</w:t>
      </w:r>
    </w:p>
    <w:p w14:paraId="375F720A" w14:textId="77777777" w:rsidR="00642CED" w:rsidRDefault="00642CED" w:rsidP="00642CED">
      <w:pPr>
        <w:pStyle w:val="B1"/>
      </w:pPr>
      <w:r>
        <w:tab/>
        <w:t>If only part of the Target Service Area is authorized by the Sensing Control Function (e.g. the Target Service Area is partially within the Allowed Sensing Service Area), the subsequent steps continue only with this authorized Target Sensing Service Area.</w:t>
      </w:r>
    </w:p>
    <w:p w14:paraId="7EC83F19" w14:textId="77777777" w:rsidR="00642CED" w:rsidRDefault="00642CED" w:rsidP="00642CED">
      <w:pPr>
        <w:pStyle w:val="B1"/>
      </w:pPr>
      <w:r>
        <w:t>7.</w:t>
      </w:r>
      <w:r>
        <w:tab/>
        <w:t xml:space="preserve">If the Sensing Control Function does not grant the authorization to perform the sensing service request in step 6, steps 9 to step 15 of the overall Sensing procedure (see Solution #3) are skipped and Sensing Control Function reports the authorization failure in the </w:t>
      </w:r>
      <w:proofErr w:type="spellStart"/>
      <w:r>
        <w:t>Nscf_SensingServiceExposure_Subscribe</w:t>
      </w:r>
      <w:proofErr w:type="spellEnd"/>
      <w:r>
        <w:t xml:space="preserve"> response. If the authorization in step 6 succeeds, the procedure continues with step 9.</w:t>
      </w:r>
    </w:p>
    <w:p w14:paraId="4668AA70" w14:textId="77777777" w:rsidR="00642CED" w:rsidRDefault="00642CED" w:rsidP="00642CED">
      <w:pPr>
        <w:pStyle w:val="B1"/>
      </w:pPr>
      <w:r>
        <w:t>8.</w:t>
      </w:r>
      <w:r>
        <w:tab/>
        <w:t xml:space="preserve">The NEF sends Sensing Service subscription response message to the AF, the response message indicates whether the </w:t>
      </w:r>
      <w:proofErr w:type="spellStart"/>
      <w:r>
        <w:t>Nnef_SensingService_Subscribe</w:t>
      </w:r>
      <w:proofErr w:type="spellEnd"/>
      <w:r>
        <w:t xml:space="preserve"> response is successful or not.</w:t>
      </w:r>
    </w:p>
    <w:p w14:paraId="7D0477FC" w14:textId="195EF3CE" w:rsidR="00642CED" w:rsidRDefault="00642CED" w:rsidP="00642CED">
      <w:pPr>
        <w:pStyle w:val="NO"/>
      </w:pPr>
      <w:r>
        <w:t>NOTE 2:</w:t>
      </w:r>
      <w:r>
        <w:tab/>
        <w:t xml:space="preserve">For example, the Sensing Control Function determines whether the sensing can be performed in the requested Target Sensing Service area and/or Sensing Service type. The discovery and selection of </w:t>
      </w:r>
      <w:proofErr w:type="spellStart"/>
      <w:r>
        <w:t>gNB</w:t>
      </w:r>
      <w:proofErr w:type="spellEnd"/>
      <w:r>
        <w:t>(s) is then performed based on solutions to KI#3. If the request contained a result ID and Object ID(s), the Sensing Control Function takes them into consideration for the discovery and selection of the Sensing Entity and may pass the relevant object ID to the Sensing Processing Functions involved in the sensing operation.</w:t>
      </w:r>
    </w:p>
    <w:p w14:paraId="424DA47B" w14:textId="77777777" w:rsidR="00642CED" w:rsidRDefault="00642CED" w:rsidP="00642CED">
      <w:pPr>
        <w:pStyle w:val="B1"/>
      </w:pPr>
      <w:r>
        <w:t>10.</w:t>
      </w:r>
      <w:r>
        <w:tab/>
        <w:t xml:space="preserve">The configuration of </w:t>
      </w:r>
      <w:proofErr w:type="spellStart"/>
      <w:r>
        <w:t>gNB</w:t>
      </w:r>
      <w:proofErr w:type="spellEnd"/>
      <w:r>
        <w:t xml:space="preserve"> is performed based on solution to KI#6</w:t>
      </w:r>
    </w:p>
    <w:p w14:paraId="1D6D6BBA" w14:textId="6E6FDCB5" w:rsidR="00642CED" w:rsidRDefault="00642CED" w:rsidP="00642CED">
      <w:pPr>
        <w:pStyle w:val="B1"/>
      </w:pPr>
      <w:r>
        <w:t>11.</w:t>
      </w:r>
      <w:r>
        <w:tab/>
        <w:t>Once the Sensing Processing Function(s) has obtained 3GPP Sensing data from Sensing Receiver(s), the Sensing Control Function initiates the sensing data processing task on Sensing Processing Function. For details of how the 3GPP Sensing data are obtained, refer to KI#4 and KI#6 solutions.</w:t>
      </w:r>
    </w:p>
    <w:p w14:paraId="39B0A390" w14:textId="5CC575B7" w:rsidR="00642CED" w:rsidRDefault="00642CED" w:rsidP="00642CED">
      <w:pPr>
        <w:pStyle w:val="B1"/>
      </w:pPr>
      <w:r>
        <w:t>12.</w:t>
      </w:r>
      <w:r>
        <w:tab/>
        <w:t>The Sensing Processing Function determines the Sensing Result.</w:t>
      </w:r>
    </w:p>
    <w:p w14:paraId="472B7C8D" w14:textId="7FA7A43D" w:rsidR="00642CED" w:rsidRDefault="00642CED" w:rsidP="00642CED">
      <w:pPr>
        <w:pStyle w:val="B1"/>
      </w:pPr>
      <w:r>
        <w:t>13.</w:t>
      </w:r>
      <w:r>
        <w:tab/>
        <w:t>The Sensing Processing Function reports the sensing result to Sensing Control Function.</w:t>
      </w:r>
    </w:p>
    <w:p w14:paraId="025996FA" w14:textId="0BAA4481" w:rsidR="00642CED" w:rsidRDefault="00642CED" w:rsidP="00642CED">
      <w:pPr>
        <w:pStyle w:val="B1"/>
      </w:pPr>
      <w:r>
        <w:t>14.</w:t>
      </w:r>
      <w:r>
        <w:tab/>
        <w:t xml:space="preserve">The result ID and Object ID(s) to each the detected object and includes this information in the Sensing Result which is provided to NEF using </w:t>
      </w:r>
      <w:proofErr w:type="spellStart"/>
      <w:r>
        <w:t>Nscf_SensingServiceExposure_Notify</w:t>
      </w:r>
      <w:proofErr w:type="spellEnd"/>
      <w:r>
        <w:t>.</w:t>
      </w:r>
    </w:p>
    <w:p w14:paraId="4552799B" w14:textId="3B8D46BD" w:rsidR="00642CED" w:rsidRDefault="00642CED" w:rsidP="00642CED">
      <w:pPr>
        <w:pStyle w:val="NO"/>
      </w:pPr>
      <w:r>
        <w:t>NOTE 3:</w:t>
      </w:r>
      <w:r>
        <w:tab/>
        <w:t>Possible use of the object IDs includes narrowing down the Target Sensing Area, indicate to the Sensing Control Function which specific object(s) to track, subscribe to event of a specific object crossing a boundary and so on.</w:t>
      </w:r>
    </w:p>
    <w:p w14:paraId="33D8DFC7" w14:textId="490D6D17" w:rsidR="00642CED" w:rsidRDefault="00642CED" w:rsidP="00642CED">
      <w:pPr>
        <w:pStyle w:val="B1"/>
      </w:pPr>
      <w:r>
        <w:t>15.</w:t>
      </w:r>
      <w:r>
        <w:tab/>
        <w:t xml:space="preserve">The NEF then provides the Sensing Result to the AF using </w:t>
      </w:r>
      <w:proofErr w:type="spellStart"/>
      <w:r>
        <w:t>Nnef_SensingService_Notify</w:t>
      </w:r>
      <w:proofErr w:type="spellEnd"/>
      <w:r>
        <w:t xml:space="preserve"> which the NEF forwards transparently. The corresponding output of each Sensing Service type are defined in clause 6.37.1.3. The AF may use the result ID and Object ID(s) in follow up Sensing Service requests.</w:t>
      </w:r>
    </w:p>
    <w:p w14:paraId="07BDFFA1" w14:textId="7960DC2A" w:rsidR="00642CED" w:rsidRPr="00E4124E" w:rsidRDefault="00642CED" w:rsidP="00642CED">
      <w:pPr>
        <w:rPr>
          <w:lang w:eastAsia="zh-CN"/>
        </w:rPr>
      </w:pPr>
      <w:r w:rsidRPr="00E4124E">
        <w:rPr>
          <w:lang w:eastAsia="zh-CN"/>
        </w:rPr>
        <w:t>Steps</w:t>
      </w:r>
      <w:r>
        <w:rPr>
          <w:lang w:eastAsia="zh-CN"/>
        </w:rPr>
        <w:t xml:space="preserve"> </w:t>
      </w:r>
      <w:r w:rsidRPr="00E4124E">
        <w:rPr>
          <w:lang w:eastAsia="zh-CN"/>
        </w:rPr>
        <w:t>9-15 may be repeated in case of periodical reporting.</w:t>
      </w:r>
    </w:p>
    <w:p w14:paraId="7882CC7C" w14:textId="748B599B" w:rsidR="00B15511" w:rsidRPr="00642CED" w:rsidRDefault="00B15511" w:rsidP="00B15511">
      <w:pPr>
        <w:pStyle w:val="Heading4"/>
      </w:pPr>
      <w:bookmarkStart w:id="4698" w:name="_Toc215487223"/>
      <w:r w:rsidRPr="00642CED">
        <w:lastRenderedPageBreak/>
        <w:t>6.</w:t>
      </w:r>
      <w:r w:rsidR="008D2969" w:rsidRPr="00642CED">
        <w:t>37</w:t>
      </w:r>
      <w:r w:rsidRPr="00642CED">
        <w:t>.2.2</w:t>
      </w:r>
      <w:r w:rsidRPr="00642CED">
        <w:tab/>
        <w:t>Procedure for Sensing Service revocation</w:t>
      </w:r>
      <w:bookmarkEnd w:id="4698"/>
    </w:p>
    <w:p w14:paraId="4CEB9AC5" w14:textId="72AC1085" w:rsidR="00B15511" w:rsidRPr="00642CED" w:rsidRDefault="00B15511" w:rsidP="00B15511">
      <w:pPr>
        <w:pStyle w:val="Heading5"/>
      </w:pPr>
      <w:bookmarkStart w:id="4699" w:name="_Toc215487224"/>
      <w:r w:rsidRPr="00642CED">
        <w:t>6.</w:t>
      </w:r>
      <w:r w:rsidR="008D2969" w:rsidRPr="00642CED">
        <w:t>37</w:t>
      </w:r>
      <w:r w:rsidRPr="00642CED">
        <w:t>.2.2.2</w:t>
      </w:r>
      <w:r w:rsidRPr="00642CED">
        <w:tab/>
        <w:t>NEF Revocation of the Sensing Service for an AF</w:t>
      </w:r>
      <w:bookmarkEnd w:id="4699"/>
    </w:p>
    <w:p w14:paraId="059D5CCC" w14:textId="77777777" w:rsidR="00B15511" w:rsidRPr="00E4124E" w:rsidRDefault="00B43ADC" w:rsidP="00642CED">
      <w:pPr>
        <w:pStyle w:val="TH"/>
        <w:rPr>
          <w:sz w:val="24"/>
          <w:szCs w:val="24"/>
          <w:lang w:val="en-US"/>
        </w:rPr>
      </w:pPr>
      <w:r>
        <w:rPr>
          <w:noProof/>
        </w:rPr>
        <w:object w:dxaOrig="7030" w:dyaOrig="4670" w14:anchorId="03ACEE22">
          <v:shape id="_x0000_i1084" type="#_x0000_t75" alt="" style="width:353.2pt;height:233pt;mso-width-percent:0;mso-height-percent:0;mso-width-percent:0;mso-height-percent:0" o:ole="">
            <v:imagedata r:id="rId134" o:title=""/>
          </v:shape>
          <o:OLEObject Type="Embed" ProgID="Visio.Drawing.15" ShapeID="_x0000_i1084" DrawAspect="Content" ObjectID="_1826099908" r:id="rId135"/>
        </w:object>
      </w:r>
    </w:p>
    <w:p w14:paraId="00FDC0CD" w14:textId="43BB3181" w:rsidR="00B15511" w:rsidRPr="00E4124E" w:rsidRDefault="00B15511" w:rsidP="00B15511">
      <w:pPr>
        <w:pStyle w:val="TF"/>
        <w:rPr>
          <w:b w:val="0"/>
          <w:lang w:val="en-US"/>
        </w:rPr>
      </w:pPr>
      <w:r w:rsidRPr="00E4124E">
        <w:rPr>
          <w:lang w:val="en-US"/>
        </w:rPr>
        <w:t>Figure 6.</w:t>
      </w:r>
      <w:r w:rsidR="008D2969">
        <w:rPr>
          <w:lang w:val="en-US"/>
        </w:rPr>
        <w:t>37</w:t>
      </w:r>
      <w:r w:rsidRPr="00E4124E">
        <w:rPr>
          <w:lang w:val="en-US"/>
        </w:rPr>
        <w:t>.2.2.2-1: Procedure of NEF revoking the Sensing Service for an AF</w:t>
      </w:r>
    </w:p>
    <w:p w14:paraId="21DA1EEA" w14:textId="621A1662" w:rsidR="00B15511" w:rsidRPr="00E4124E" w:rsidRDefault="00B15511" w:rsidP="00B15511">
      <w:pPr>
        <w:pStyle w:val="B1"/>
        <w:rPr>
          <w:rFonts w:eastAsia="MS Mincho"/>
        </w:rPr>
      </w:pPr>
      <w:r w:rsidRPr="00E4124E">
        <w:rPr>
          <w:lang w:eastAsia="zh-CN"/>
        </w:rPr>
        <w:t>1.</w:t>
      </w:r>
      <w:r w:rsidRPr="00E4124E">
        <w:rPr>
          <w:lang w:eastAsia="zh-CN"/>
        </w:rPr>
        <w:tab/>
        <w:t xml:space="preserve">The NEF may </w:t>
      </w:r>
      <w:r w:rsidRPr="00E4124E">
        <w:t>decide to revoke the capability of the AF to invoke Sensing Services (e.g</w:t>
      </w:r>
      <w:r w:rsidR="00B5498A">
        <w:t>.</w:t>
      </w:r>
      <w:r w:rsidRPr="00E4124E">
        <w:t xml:space="preserve"> the subscription of AF is not authorized any more) as described in </w:t>
      </w:r>
      <w:r w:rsidR="00905479" w:rsidRPr="00E4124E">
        <w:t>TS</w:t>
      </w:r>
      <w:r w:rsidR="00905479">
        <w:t> </w:t>
      </w:r>
      <w:r w:rsidR="00905479" w:rsidRPr="00E4124E">
        <w:t>23.501</w:t>
      </w:r>
      <w:r w:rsidR="00905479">
        <w:t> </w:t>
      </w:r>
      <w:r w:rsidR="00905479" w:rsidRPr="00E4124E">
        <w:t>[</w:t>
      </w:r>
      <w:r w:rsidRPr="00E4124E">
        <w:t xml:space="preserve">3] or the NEF may receive the </w:t>
      </w:r>
      <w:proofErr w:type="spellStart"/>
      <w:r w:rsidRPr="00E4124E">
        <w:t>Nnef_SensingService_Unsubscribe</w:t>
      </w:r>
      <w:proofErr w:type="spellEnd"/>
      <w:r w:rsidRPr="00E4124E">
        <w:t xml:space="preserve"> Request of the AF to revoke the Sensing Service.</w:t>
      </w:r>
    </w:p>
    <w:p w14:paraId="47E0B174" w14:textId="77777777" w:rsidR="00B15511" w:rsidRPr="00E4124E" w:rsidRDefault="00B15511" w:rsidP="00B15511">
      <w:pPr>
        <w:pStyle w:val="B1"/>
        <w:rPr>
          <w:rFonts w:eastAsia="MS Mincho"/>
        </w:rPr>
      </w:pPr>
      <w:r w:rsidRPr="00E4124E">
        <w:rPr>
          <w:lang w:eastAsia="zh-CN"/>
        </w:rPr>
        <w:t>2.</w:t>
      </w:r>
      <w:r w:rsidRPr="00E4124E">
        <w:rPr>
          <w:lang w:eastAsia="zh-CN"/>
        </w:rPr>
        <w:tab/>
        <w:t xml:space="preserve">The NEF sends the </w:t>
      </w:r>
      <w:proofErr w:type="spellStart"/>
      <w:r w:rsidRPr="00E4124E">
        <w:rPr>
          <w:lang w:eastAsia="zh-CN"/>
        </w:rPr>
        <w:t>Nsf_SensingService_Unsubscribe</w:t>
      </w:r>
      <w:proofErr w:type="spellEnd"/>
      <w:r w:rsidRPr="00E4124E">
        <w:rPr>
          <w:lang w:eastAsia="zh-CN"/>
        </w:rPr>
        <w:t xml:space="preserve"> request message to the Sensing Control Function to cancel subsequent reporting of the Sensing Result of the requester.</w:t>
      </w:r>
    </w:p>
    <w:p w14:paraId="12048832" w14:textId="1BFBAF9B" w:rsidR="00B15511" w:rsidRPr="00E4124E" w:rsidRDefault="00B15511" w:rsidP="00B15511">
      <w:pPr>
        <w:pStyle w:val="B1"/>
        <w:rPr>
          <w:rFonts w:eastAsia="MS Mincho"/>
        </w:rPr>
      </w:pPr>
      <w:r w:rsidRPr="00E4124E">
        <w:rPr>
          <w:lang w:eastAsia="zh-CN"/>
        </w:rPr>
        <w:t>3.</w:t>
      </w:r>
      <w:r w:rsidRPr="00E4124E">
        <w:rPr>
          <w:lang w:eastAsia="zh-CN"/>
        </w:rPr>
        <w:tab/>
        <w:t>The Sensing Control Function enforces the revocation of the sensing procedure</w:t>
      </w:r>
      <w:r w:rsidR="00CD37BB">
        <w:rPr>
          <w:lang w:eastAsia="zh-CN"/>
        </w:rPr>
        <w:t xml:space="preserve"> and</w:t>
      </w:r>
      <w:r w:rsidRPr="00E4124E">
        <w:rPr>
          <w:lang w:eastAsia="zh-CN"/>
        </w:rPr>
        <w:t xml:space="preserve"> cancels the reporting of related Sensing Result according to </w:t>
      </w:r>
      <w:proofErr w:type="spellStart"/>
      <w:r w:rsidRPr="00E4124E">
        <w:rPr>
          <w:lang w:eastAsia="zh-CN"/>
        </w:rPr>
        <w:t>Nnef_SensingService_Unsubscribe</w:t>
      </w:r>
      <w:proofErr w:type="spellEnd"/>
      <w:r w:rsidRPr="00E4124E">
        <w:rPr>
          <w:lang w:eastAsia="zh-CN"/>
        </w:rPr>
        <w:t xml:space="preserve"> request. The Sensing Control Function determines whether the sensing request towards the </w:t>
      </w:r>
      <w:proofErr w:type="spellStart"/>
      <w:r w:rsidRPr="00E4124E">
        <w:rPr>
          <w:lang w:eastAsia="zh-CN"/>
        </w:rPr>
        <w:t>gNB</w:t>
      </w:r>
      <w:proofErr w:type="spellEnd"/>
      <w:r w:rsidRPr="00E4124E">
        <w:rPr>
          <w:lang w:eastAsia="zh-CN"/>
        </w:rPr>
        <w:t xml:space="preserve"> needs to be updated or the Sensing Control Function determines the cancellation of the Sensing procedure of the downstream nodes based on the AF corresponding Sensing Service requirement.</w:t>
      </w:r>
    </w:p>
    <w:p w14:paraId="52E9A840" w14:textId="77777777" w:rsidR="00B15511" w:rsidRPr="00E4124E" w:rsidRDefault="00B15511" w:rsidP="00B15511">
      <w:pPr>
        <w:pStyle w:val="NO"/>
      </w:pPr>
      <w:r w:rsidRPr="00E4124E">
        <w:t xml:space="preserve">NOTE: </w:t>
      </w:r>
      <w:r w:rsidRPr="00E4124E">
        <w:tab/>
        <w:t xml:space="preserve">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rsidRPr="00E4124E">
        <w:t>gNB</w:t>
      </w:r>
      <w:proofErr w:type="spellEnd"/>
      <w:r w:rsidRPr="00E4124E">
        <w:t xml:space="preserve"> to update the Sensing procedure.</w:t>
      </w:r>
    </w:p>
    <w:p w14:paraId="68E88107" w14:textId="77777777" w:rsidR="00B15511" w:rsidRPr="00E4124E" w:rsidRDefault="00B15511" w:rsidP="00B15511">
      <w:pPr>
        <w:pStyle w:val="B1"/>
        <w:rPr>
          <w:lang w:eastAsia="zh-CN"/>
        </w:rPr>
      </w:pPr>
      <w:r w:rsidRPr="00E4124E">
        <w:rPr>
          <w:rFonts w:hint="eastAsia"/>
          <w:lang w:eastAsia="zh-CN"/>
        </w:rPr>
        <w:t>4</w:t>
      </w:r>
      <w:r w:rsidRPr="00E4124E">
        <w:rPr>
          <w:lang w:eastAsia="zh-CN"/>
        </w:rPr>
        <w:t>.</w:t>
      </w:r>
      <w:r w:rsidRPr="00E4124E">
        <w:rPr>
          <w:lang w:eastAsia="zh-CN"/>
        </w:rPr>
        <w:tab/>
        <w:t>The Sensing Control Function also removes the Sensing Context associated to the Sensing requests from AF.</w:t>
      </w:r>
    </w:p>
    <w:p w14:paraId="3AAAEB52" w14:textId="77777777" w:rsidR="00B15511" w:rsidRPr="00E4124E" w:rsidRDefault="00B15511" w:rsidP="00B15511">
      <w:pPr>
        <w:pStyle w:val="B1"/>
        <w:rPr>
          <w:lang w:eastAsia="zh-CN"/>
        </w:rPr>
      </w:pPr>
      <w:r w:rsidRPr="00E4124E">
        <w:rPr>
          <w:lang w:eastAsia="zh-CN"/>
        </w:rPr>
        <w:t>5.</w:t>
      </w:r>
      <w:r w:rsidRPr="00E4124E">
        <w:rPr>
          <w:lang w:eastAsia="zh-CN"/>
        </w:rPr>
        <w:tab/>
        <w:t xml:space="preserve">The Sensing Control Function sends a Sensing Task Update Request to Sensing Processing Function if it determines to update the </w:t>
      </w:r>
      <w:r w:rsidRPr="00E4124E">
        <w:t>task to stop processing data related to the sensing request whose authorisation was revoked</w:t>
      </w:r>
      <w:r w:rsidRPr="00E4124E">
        <w:rPr>
          <w:lang w:eastAsia="zh-CN"/>
        </w:rPr>
        <w:t>, or the Sensing Control Function sends a Sensing Task Release Request to the Sensing Processing Function to cancel the sensing task if it determines to cancel the Sensing Service.</w:t>
      </w:r>
    </w:p>
    <w:p w14:paraId="4A127358" w14:textId="77777777" w:rsidR="00B15511" w:rsidRPr="00E4124E" w:rsidRDefault="00B15511" w:rsidP="00B15511">
      <w:pPr>
        <w:pStyle w:val="B1"/>
        <w:rPr>
          <w:rFonts w:eastAsia="MS Mincho"/>
        </w:rPr>
      </w:pPr>
      <w:r w:rsidRPr="00E4124E">
        <w:t>6.</w:t>
      </w:r>
      <w:r w:rsidRPr="00E4124E">
        <w:tab/>
        <w:t xml:space="preserve">The Sensing Control Function sends </w:t>
      </w:r>
      <w:proofErr w:type="spellStart"/>
      <w:r w:rsidRPr="00E4124E">
        <w:t>Nscf_SensingService_Unsubscribe</w:t>
      </w:r>
      <w:proofErr w:type="spellEnd"/>
      <w:r w:rsidRPr="00E4124E">
        <w:t xml:space="preserve"> response message to the </w:t>
      </w:r>
      <w:r w:rsidRPr="00E4124E">
        <w:rPr>
          <w:lang w:eastAsia="zh-CN"/>
        </w:rPr>
        <w:t>NEF</w:t>
      </w:r>
      <w:r w:rsidRPr="00E4124E">
        <w:t xml:space="preserve"> to indicate that the Sensing Service has been cancelled.</w:t>
      </w:r>
    </w:p>
    <w:p w14:paraId="40DFC68B" w14:textId="77777777" w:rsidR="00B15511" w:rsidRPr="00E4124E" w:rsidRDefault="00B15511" w:rsidP="00B15511">
      <w:pPr>
        <w:pStyle w:val="B1"/>
      </w:pPr>
      <w:r w:rsidRPr="00E4124E">
        <w:t>7.</w:t>
      </w:r>
      <w:r w:rsidRPr="00E4124E">
        <w:tab/>
        <w:t xml:space="preserve">The NEF sends </w:t>
      </w:r>
      <w:proofErr w:type="spellStart"/>
      <w:r w:rsidRPr="00E4124E">
        <w:t>Nnef_SensingService_Notify</w:t>
      </w:r>
      <w:proofErr w:type="spellEnd"/>
      <w:r w:rsidRPr="00E4124E">
        <w:t xml:space="preserve"> message to the AF to indicate </w:t>
      </w:r>
      <w:r w:rsidRPr="00E4124E">
        <w:rPr>
          <w:lang w:eastAsia="zh-CN"/>
        </w:rPr>
        <w:t>that</w:t>
      </w:r>
      <w:r w:rsidRPr="00E4124E">
        <w:t xml:space="preserve"> the Sensing Service has been cancelled.</w:t>
      </w:r>
    </w:p>
    <w:p w14:paraId="63D09896" w14:textId="370403BD" w:rsidR="00B15511" w:rsidRPr="00642CED" w:rsidRDefault="00B15511" w:rsidP="00B15511">
      <w:pPr>
        <w:pStyle w:val="Heading5"/>
      </w:pPr>
      <w:bookmarkStart w:id="4700" w:name="_Toc215487225"/>
      <w:r w:rsidRPr="00642CED">
        <w:lastRenderedPageBreak/>
        <w:t>6.</w:t>
      </w:r>
      <w:r w:rsidR="008D2969" w:rsidRPr="00642CED">
        <w:t>37</w:t>
      </w:r>
      <w:r w:rsidRPr="00642CED">
        <w:t>.2.2.3</w:t>
      </w:r>
      <w:r w:rsidRPr="00642CED">
        <w:tab/>
        <w:t>Sensing Control Function Revocation of the Sensing Service</w:t>
      </w:r>
      <w:bookmarkEnd w:id="4700"/>
    </w:p>
    <w:p w14:paraId="547AA761" w14:textId="77777777" w:rsidR="00B15511" w:rsidRPr="00E4124E" w:rsidRDefault="00B43ADC" w:rsidP="00642CED">
      <w:pPr>
        <w:pStyle w:val="TH"/>
      </w:pPr>
      <w:r>
        <w:rPr>
          <w:noProof/>
        </w:rPr>
        <w:object w:dxaOrig="9972" w:dyaOrig="5196" w14:anchorId="2D8AE0A5">
          <v:shape id="_x0000_i1085" type="#_x0000_t75" alt="" style="width:341pt;height:175.9pt;mso-width-percent:0;mso-height-percent:0;mso-width-percent:0;mso-height-percent:0" o:ole="">
            <v:imagedata r:id="rId136" o:title=""/>
          </v:shape>
          <o:OLEObject Type="Embed" ProgID="Visio.Drawing.15" ShapeID="_x0000_i1085" DrawAspect="Content" ObjectID="_1826099909" r:id="rId137"/>
        </w:object>
      </w:r>
    </w:p>
    <w:p w14:paraId="00741BDE" w14:textId="0487E48A" w:rsidR="00B15511" w:rsidRPr="00642CED" w:rsidRDefault="00B15511" w:rsidP="00B15511">
      <w:pPr>
        <w:pStyle w:val="TF"/>
      </w:pPr>
      <w:r w:rsidRPr="00642CED">
        <w:t>Figure 6.</w:t>
      </w:r>
      <w:r w:rsidR="008D2969" w:rsidRPr="00642CED">
        <w:t>37</w:t>
      </w:r>
      <w:r w:rsidRPr="00642CED">
        <w:t>.2.2.3-1: Procedure of Sensing Control Function revoking authorisation for an AF to use Sensing Service</w:t>
      </w:r>
    </w:p>
    <w:p w14:paraId="21D9C95A" w14:textId="77777777" w:rsidR="00642CED" w:rsidRDefault="00642CED" w:rsidP="00642CED">
      <w:pPr>
        <w:pStyle w:val="B1"/>
      </w:pPr>
      <w:r>
        <w:t>1.</w:t>
      </w:r>
      <w:r>
        <w:tab/>
        <w:t xml:space="preserve">The Sensing Control Function retrieves the sensing authorization information. The sensing authorization information contains either allowed Sensing Service Area, allowed Sensing Service type, allowed Sensing service time duration, or forbidden Sensing Service Area, forbidden Sensing Service type, forbidden Sensing service time duration. Then the Sensing Control Function determines whether the sensing request towards the </w:t>
      </w:r>
      <w:proofErr w:type="spellStart"/>
      <w:r>
        <w:t>gNB</w:t>
      </w:r>
      <w:proofErr w:type="spellEnd"/>
      <w:r>
        <w:t xml:space="preserve"> needs to be maintained updated or to revoke the Sensing procedure according to SLA change, received sensing authorization information sensing information or the requested Sensing Service is no longer allowed.</w:t>
      </w:r>
    </w:p>
    <w:p w14:paraId="2B73C6A6" w14:textId="77777777" w:rsidR="00642CED" w:rsidRDefault="00642CED" w:rsidP="00642CED">
      <w:pPr>
        <w:pStyle w:val="B1"/>
      </w:pPr>
      <w:r>
        <w:t>2.</w:t>
      </w:r>
      <w:r>
        <w:tab/>
        <w:t>The Sensing Control Function also removes the Sensing Context regarding the Sensing requests from AF.</w:t>
      </w:r>
    </w:p>
    <w:p w14:paraId="4D690EA2" w14:textId="77777777" w:rsidR="00642CED" w:rsidRDefault="00642CED" w:rsidP="00642CED">
      <w:pPr>
        <w:pStyle w:val="B1"/>
      </w:pPr>
      <w:r>
        <w:t>3.</w:t>
      </w:r>
      <w:r>
        <w:tab/>
        <w:t xml:space="preserve">The Sensing Control Function determines whether any of the existing Sensing task needs to be updated or release, for example if the Target Sensing area of the cancelled Sensing Service overlaps with the Target Sensing area of the on-going service which has been not cancelled, in that case, the Sensing procedure regarding that area might be maintained. If the removal of Target Sensing area does not have any overlaps, the Sensing Control Function may interact with the </w:t>
      </w:r>
      <w:proofErr w:type="spellStart"/>
      <w:r>
        <w:t>gNB</w:t>
      </w:r>
      <w:proofErr w:type="spellEnd"/>
      <w:r>
        <w:t xml:space="preserve"> to update the Sensing procedure. If needed, the Sensing Control Function send a Sensing Task Update Request to Sensing Processing Function if it determines to update the task or the Sensing Control Function sends a Sensing Task Release Request to the Sensing Processing Function to cancel the sensing task if it determines to cancel the Sensing Service.</w:t>
      </w:r>
    </w:p>
    <w:p w14:paraId="5747A513" w14:textId="77777777" w:rsidR="00642CED" w:rsidRDefault="00642CED" w:rsidP="00642CED">
      <w:pPr>
        <w:pStyle w:val="B1"/>
      </w:pPr>
      <w:r>
        <w:t>4.</w:t>
      </w:r>
      <w:r>
        <w:tab/>
        <w:t xml:space="preserve">The Sensing Control Function determines whether there is the need to the configuration of the </w:t>
      </w:r>
      <w:proofErr w:type="spellStart"/>
      <w:r>
        <w:t>gNB</w:t>
      </w:r>
      <w:proofErr w:type="spellEnd"/>
      <w:r>
        <w:t xml:space="preserve"> which are providing the Sensing measure related to Request revoked, for example if the removal of Target Sensing area does not have any overlaps, the Sensing Control Function may interact with the </w:t>
      </w:r>
      <w:proofErr w:type="spellStart"/>
      <w:r>
        <w:t>gNB</w:t>
      </w:r>
      <w:proofErr w:type="spellEnd"/>
      <w:r>
        <w:t xml:space="preserve"> to update the Sensing procedure per KI#6 solutions.</w:t>
      </w:r>
    </w:p>
    <w:p w14:paraId="4AC73953" w14:textId="77777777" w:rsidR="00642CED" w:rsidRDefault="00642CED" w:rsidP="00642CED">
      <w:pPr>
        <w:pStyle w:val="B1"/>
      </w:pPr>
      <w:r>
        <w:t>5.</w:t>
      </w:r>
      <w:r>
        <w:tab/>
        <w:t xml:space="preserve">The Sensing Control Function sends </w:t>
      </w:r>
      <w:proofErr w:type="spellStart"/>
      <w:r>
        <w:t>Nscf_SensingServiceExposure_Notify</w:t>
      </w:r>
      <w:proofErr w:type="spellEnd"/>
      <w:r>
        <w:t xml:space="preserve"> message to the NEF to indicate that the Sensing Service has been cancelled.</w:t>
      </w:r>
    </w:p>
    <w:p w14:paraId="09AD25F0" w14:textId="77777777" w:rsidR="00642CED" w:rsidRDefault="00642CED" w:rsidP="00642CED">
      <w:pPr>
        <w:pStyle w:val="B1"/>
      </w:pPr>
      <w:r>
        <w:t>6.</w:t>
      </w:r>
      <w:r>
        <w:tab/>
        <w:t xml:space="preserve">The NEF sends </w:t>
      </w:r>
      <w:proofErr w:type="spellStart"/>
      <w:r>
        <w:t>Nnef_SensingService_Notify</w:t>
      </w:r>
      <w:proofErr w:type="spellEnd"/>
      <w:r>
        <w:t xml:space="preserve"> message to the AF to indicate that the Sensing Service has been revoked.</w:t>
      </w:r>
    </w:p>
    <w:p w14:paraId="1AE5E679" w14:textId="27B695DF" w:rsidR="00B15511" w:rsidRPr="00642CED" w:rsidRDefault="00B15511" w:rsidP="00B15511">
      <w:pPr>
        <w:pStyle w:val="Heading3"/>
      </w:pPr>
      <w:bookmarkStart w:id="4701" w:name="_Toc215487226"/>
      <w:r w:rsidRPr="00642CED">
        <w:t>6.</w:t>
      </w:r>
      <w:r w:rsidR="008D2969" w:rsidRPr="00642CED">
        <w:t>37</w:t>
      </w:r>
      <w:r w:rsidRPr="00642CED">
        <w:t>.</w:t>
      </w:r>
      <w:r w:rsidRPr="00642CED">
        <w:rPr>
          <w:rFonts w:eastAsia="SimSun"/>
        </w:rPr>
        <w:t>3</w:t>
      </w:r>
      <w:r w:rsidRPr="00642CED">
        <w:tab/>
        <w:t>Impacts on services, entities and interfaces</w:t>
      </w:r>
      <w:bookmarkEnd w:id="4701"/>
    </w:p>
    <w:p w14:paraId="7C1A7868" w14:textId="77777777" w:rsidR="00642CED" w:rsidRPr="00642CED" w:rsidRDefault="00642CED" w:rsidP="00642CED">
      <w:pPr>
        <w:rPr>
          <w:b/>
          <w:bCs/>
        </w:rPr>
      </w:pPr>
      <w:r w:rsidRPr="00642CED">
        <w:rPr>
          <w:b/>
          <w:bCs/>
        </w:rPr>
        <w:t>AF:</w:t>
      </w:r>
    </w:p>
    <w:p w14:paraId="335B4D97" w14:textId="29E16667" w:rsidR="00642CED" w:rsidRDefault="00642CED" w:rsidP="00642CED">
      <w:pPr>
        <w:pStyle w:val="B1"/>
      </w:pPr>
      <w:r>
        <w:t>-</w:t>
      </w:r>
      <w:r>
        <w:tab/>
        <w:t>Support Sensing Service requirement, Sensing Service type and corresponding information provisioning</w:t>
      </w:r>
      <w:r w:rsidR="00CD37BB">
        <w:t xml:space="preserve"> and</w:t>
      </w:r>
      <w:r>
        <w:t xml:space="preserve"> Sensing Result acquisition.</w:t>
      </w:r>
    </w:p>
    <w:p w14:paraId="69A39A57" w14:textId="77777777" w:rsidR="00642CED" w:rsidRPr="00642CED" w:rsidRDefault="00642CED" w:rsidP="00642CED">
      <w:pPr>
        <w:rPr>
          <w:b/>
          <w:bCs/>
        </w:rPr>
      </w:pPr>
      <w:r w:rsidRPr="00642CED">
        <w:rPr>
          <w:b/>
          <w:bCs/>
        </w:rPr>
        <w:t>NEF:</w:t>
      </w:r>
    </w:p>
    <w:p w14:paraId="704B2F4F" w14:textId="77777777" w:rsidR="00642CED" w:rsidRDefault="00642CED" w:rsidP="00642CED">
      <w:pPr>
        <w:pStyle w:val="B1"/>
      </w:pPr>
      <w:r>
        <w:t>-</w:t>
      </w:r>
      <w:r>
        <w:tab/>
        <w:t>Support Sensing Service authorization and revocation.</w:t>
      </w:r>
    </w:p>
    <w:p w14:paraId="7D98C1C1" w14:textId="77777777" w:rsidR="00642CED" w:rsidRDefault="00642CED" w:rsidP="00642CED">
      <w:pPr>
        <w:pStyle w:val="B1"/>
      </w:pPr>
      <w:r>
        <w:t>-</w:t>
      </w:r>
      <w:r>
        <w:tab/>
        <w:t>Support Sensing Result and other related information provisioning.</w:t>
      </w:r>
    </w:p>
    <w:p w14:paraId="13E80443" w14:textId="77777777" w:rsidR="00642CED" w:rsidRPr="00642CED" w:rsidRDefault="00642CED" w:rsidP="00642CED">
      <w:pPr>
        <w:rPr>
          <w:b/>
          <w:bCs/>
        </w:rPr>
      </w:pPr>
      <w:r w:rsidRPr="00642CED">
        <w:rPr>
          <w:b/>
          <w:bCs/>
        </w:rPr>
        <w:lastRenderedPageBreak/>
        <w:t>Sensing Control Function and Sensing Processing Function:</w:t>
      </w:r>
    </w:p>
    <w:p w14:paraId="3DC3AC42" w14:textId="77777777" w:rsidR="00642CED" w:rsidRDefault="00642CED" w:rsidP="00642CED">
      <w:pPr>
        <w:pStyle w:val="B1"/>
      </w:pPr>
      <w:r>
        <w:t>-</w:t>
      </w:r>
      <w:r>
        <w:tab/>
        <w:t>Support Sensing Service authorization and revocation.</w:t>
      </w:r>
    </w:p>
    <w:p w14:paraId="19F885AA" w14:textId="77777777" w:rsidR="00642CED" w:rsidRDefault="00642CED" w:rsidP="00642CED">
      <w:pPr>
        <w:pStyle w:val="B1"/>
      </w:pPr>
      <w:r>
        <w:t>-</w:t>
      </w:r>
      <w:r>
        <w:tab/>
        <w:t>Support the determination of the Sensing Result by processing the 3GPP Sensing Data.</w:t>
      </w:r>
    </w:p>
    <w:p w14:paraId="49E5A122" w14:textId="77777777" w:rsidR="00642CED" w:rsidRDefault="00642CED" w:rsidP="00642CED">
      <w:pPr>
        <w:pStyle w:val="B1"/>
      </w:pPr>
      <w:r>
        <w:t>-</w:t>
      </w:r>
      <w:r>
        <w:tab/>
        <w:t>Support Sensing Result and other related information provisioning.</w:t>
      </w:r>
    </w:p>
    <w:p w14:paraId="094907C3" w14:textId="045D1B64" w:rsidR="002A5D5F" w:rsidRPr="00642CED" w:rsidRDefault="002A5D5F" w:rsidP="002A5D5F">
      <w:pPr>
        <w:pStyle w:val="Heading2"/>
        <w:rPr>
          <w:rFonts w:eastAsia="DengXian"/>
        </w:rPr>
      </w:pPr>
      <w:bookmarkStart w:id="4702" w:name="_Toc215487227"/>
      <w:r w:rsidRPr="00642CED">
        <w:t>6.</w:t>
      </w:r>
      <w:r w:rsidR="00F4486D" w:rsidRPr="00642CED">
        <w:t>38</w:t>
      </w:r>
      <w:r w:rsidRPr="00642CED">
        <w:tab/>
        <w:t>Solution #</w:t>
      </w:r>
      <w:r w:rsidR="00F4486D" w:rsidRPr="00642CED">
        <w:t>38</w:t>
      </w:r>
      <w:r w:rsidRPr="00642CED">
        <w:t xml:space="preserve">: </w:t>
      </w:r>
      <w:r w:rsidRPr="00642CED">
        <w:rPr>
          <w:rFonts w:eastAsia="DengXian"/>
        </w:rPr>
        <w:t>Authorization Information Provisioning/Update by AF</w:t>
      </w:r>
      <w:bookmarkEnd w:id="4702"/>
    </w:p>
    <w:p w14:paraId="51BB7C8F" w14:textId="70F46755" w:rsidR="002A5D5F" w:rsidRPr="00642CED" w:rsidRDefault="002A5D5F" w:rsidP="00642CED">
      <w:pPr>
        <w:pStyle w:val="Heading3"/>
      </w:pPr>
      <w:bookmarkStart w:id="4703" w:name="_Toc215487228"/>
      <w:r w:rsidRPr="00642CED">
        <w:t>6.</w:t>
      </w:r>
      <w:r w:rsidR="00F4486D" w:rsidRPr="00642CED">
        <w:t>38</w:t>
      </w:r>
      <w:r w:rsidRPr="00642CED">
        <w:t>.0</w:t>
      </w:r>
      <w:r w:rsidRPr="00642CED">
        <w:tab/>
        <w:t>High-level solution Principles</w:t>
      </w:r>
      <w:bookmarkEnd w:id="4703"/>
    </w:p>
    <w:p w14:paraId="00337492" w14:textId="77777777" w:rsidR="00642CED" w:rsidRDefault="00642CED" w:rsidP="00642CED">
      <w:r>
        <w:t>The solution is based on the following general principles to support sensing service:</w:t>
      </w:r>
    </w:p>
    <w:p w14:paraId="48006528" w14:textId="77777777" w:rsidR="00642CED" w:rsidRDefault="00642CED" w:rsidP="00642CED">
      <w:pPr>
        <w:pStyle w:val="B1"/>
      </w:pPr>
      <w:r>
        <w:t>1)</w:t>
      </w:r>
      <w:r>
        <w:tab/>
        <w:t>A new function, the SDM, is introduced to store sensing authorization information (e.g. the authorization information of sensing areas).</w:t>
      </w:r>
    </w:p>
    <w:p w14:paraId="009370C2" w14:textId="644E92E1" w:rsidR="00642CED" w:rsidRDefault="00642CED" w:rsidP="00642CED">
      <w:pPr>
        <w:pStyle w:val="NO"/>
      </w:pPr>
      <w:r>
        <w:t>NOTE:</w:t>
      </w:r>
      <w:r>
        <w:tab/>
        <w:t>The SDM is a new function and may be co-located with the other existing function.</w:t>
      </w:r>
    </w:p>
    <w:p w14:paraId="07DB7CAA" w14:textId="77777777" w:rsidR="00642CED" w:rsidRDefault="00642CED" w:rsidP="00642CED">
      <w:pPr>
        <w:pStyle w:val="B1"/>
      </w:pPr>
      <w:r>
        <w:t>2)</w:t>
      </w:r>
      <w:r>
        <w:tab/>
        <w:t>A trusted AF can send an provisioning/update request of sensing authorization information to the SDM.</w:t>
      </w:r>
    </w:p>
    <w:p w14:paraId="298D3285" w14:textId="5D90405F" w:rsidR="002A5D5F" w:rsidRPr="00642CED" w:rsidRDefault="002A5D5F" w:rsidP="002A5D5F">
      <w:pPr>
        <w:pStyle w:val="Heading3"/>
        <w:rPr>
          <w:rFonts w:eastAsia="DengXian"/>
        </w:rPr>
      </w:pPr>
      <w:bookmarkStart w:id="4704" w:name="_Toc215487229"/>
      <w:r w:rsidRPr="00642CED">
        <w:t>6.</w:t>
      </w:r>
      <w:r w:rsidR="00F4486D" w:rsidRPr="00642CED">
        <w:t>38</w:t>
      </w:r>
      <w:r w:rsidRPr="00642CED">
        <w:t>.1</w:t>
      </w:r>
      <w:r w:rsidRPr="00642CED">
        <w:tab/>
        <w:t>Description</w:t>
      </w:r>
      <w:bookmarkEnd w:id="4704"/>
    </w:p>
    <w:p w14:paraId="209AB146" w14:textId="77777777" w:rsidR="00642CED" w:rsidRDefault="00642CED" w:rsidP="00642CED">
      <w:r>
        <w:t>Authorization of the sensing service can be specifically supported by sensing authorization profile, which is managed by the SDM. The authorization profile of the sensing area specifies the authorization information applicable to the area. Based on the authorization information, a sensing request can be evaluated whether to be permitted.</w:t>
      </w:r>
    </w:p>
    <w:p w14:paraId="014FBB94" w14:textId="77777777" w:rsidR="00642CED" w:rsidRDefault="00642CED" w:rsidP="00642CED">
      <w:r>
        <w:t>This solution primarily focuses on how to provisioning and update authorization information for sensing areas which can be performed by a trusted AF, such as a server of the operator, or a governmental authority, or a management server responsible for the sensing area.</w:t>
      </w:r>
    </w:p>
    <w:p w14:paraId="78794C6A" w14:textId="24CDB63D" w:rsidR="002A5D5F" w:rsidRDefault="002A5D5F" w:rsidP="002A5D5F">
      <w:pPr>
        <w:pStyle w:val="Heading3"/>
      </w:pPr>
      <w:bookmarkStart w:id="4705" w:name="_Toc215487230"/>
      <w:r w:rsidRPr="00642CED">
        <w:t>6.</w:t>
      </w:r>
      <w:r w:rsidR="00F4486D" w:rsidRPr="00642CED">
        <w:t>38</w:t>
      </w:r>
      <w:r w:rsidRPr="00642CED">
        <w:t>.</w:t>
      </w:r>
      <w:r w:rsidRPr="00642CED">
        <w:rPr>
          <w:rFonts w:eastAsia="DengXian" w:hint="eastAsia"/>
        </w:rPr>
        <w:t>2</w:t>
      </w:r>
      <w:r w:rsidRPr="00642CED">
        <w:tab/>
        <w:t xml:space="preserve">Authorization </w:t>
      </w:r>
      <w:r w:rsidRPr="00642CED">
        <w:rPr>
          <w:rFonts w:eastAsia="DengXian" w:hint="eastAsia"/>
        </w:rPr>
        <w:t>Information</w:t>
      </w:r>
      <w:r w:rsidRPr="00642CED">
        <w:t xml:space="preserve"> </w:t>
      </w:r>
      <w:r w:rsidRPr="00642CED">
        <w:rPr>
          <w:rFonts w:eastAsia="DengXian" w:hint="eastAsia"/>
        </w:rPr>
        <w:t>P</w:t>
      </w:r>
      <w:r w:rsidRPr="00642CED">
        <w:t>rovisioning/Update</w:t>
      </w:r>
      <w:r w:rsidRPr="00642CED">
        <w:rPr>
          <w:rFonts w:eastAsia="DengXian" w:hint="eastAsia"/>
        </w:rPr>
        <w:t xml:space="preserve"> </w:t>
      </w:r>
      <w:r w:rsidRPr="00642CED">
        <w:rPr>
          <w:rFonts w:eastAsia="DengXian"/>
        </w:rPr>
        <w:t>Initiated by trusted AF</w:t>
      </w:r>
      <w:bookmarkEnd w:id="4705"/>
    </w:p>
    <w:p w14:paraId="5A5EB407" w14:textId="1F726277" w:rsidR="00642CED" w:rsidRDefault="00B43ADC" w:rsidP="00CF6BF9">
      <w:pPr>
        <w:pStyle w:val="TH"/>
      </w:pPr>
      <w:r>
        <w:rPr>
          <w:noProof/>
        </w:rPr>
        <w:object w:dxaOrig="8101" w:dyaOrig="3984" w14:anchorId="4F74A782">
          <v:shape id="_x0000_i1086" type="#_x0000_t75" alt="" style="width:406.2pt;height:199pt;mso-width-percent:0;mso-height-percent:0;mso-width-percent:0;mso-height-percent:0" o:ole="">
            <v:imagedata r:id="rId138" o:title=""/>
          </v:shape>
          <o:OLEObject Type="Embed" ProgID="Word.Picture.8" ShapeID="_x0000_i1086" DrawAspect="Content" ObjectID="_1826099910" r:id="rId139"/>
        </w:object>
      </w:r>
    </w:p>
    <w:p w14:paraId="1451B779" w14:textId="327CF179" w:rsidR="002A5D5F" w:rsidRPr="00642CED" w:rsidRDefault="002A5D5F" w:rsidP="002A5D5F">
      <w:pPr>
        <w:pStyle w:val="TF"/>
        <w:rPr>
          <w:rFonts w:eastAsia="DengXian"/>
        </w:rPr>
      </w:pPr>
      <w:r w:rsidRPr="00642CED">
        <w:t>Figure 6.</w:t>
      </w:r>
      <w:r w:rsidR="00F4486D" w:rsidRPr="00642CED">
        <w:t>38</w:t>
      </w:r>
      <w:r w:rsidRPr="00642CED">
        <w:t>.</w:t>
      </w:r>
      <w:r w:rsidRPr="00642CED">
        <w:rPr>
          <w:rFonts w:eastAsia="DengXian" w:hint="eastAsia"/>
        </w:rPr>
        <w:t>4</w:t>
      </w:r>
      <w:r w:rsidRPr="00642CED">
        <w:t>-</w:t>
      </w:r>
      <w:r w:rsidRPr="00642CED">
        <w:rPr>
          <w:rFonts w:eastAsia="DengXian" w:hint="eastAsia"/>
        </w:rPr>
        <w:t>2</w:t>
      </w:r>
      <w:r w:rsidRPr="00642CED">
        <w:t xml:space="preserve">: </w:t>
      </w:r>
      <w:r w:rsidRPr="00642CED">
        <w:rPr>
          <w:rFonts w:eastAsia="DengXian" w:hint="eastAsia"/>
        </w:rPr>
        <w:t>A</w:t>
      </w:r>
      <w:r w:rsidRPr="00642CED">
        <w:rPr>
          <w:rFonts w:eastAsia="DengXian"/>
        </w:rPr>
        <w:t xml:space="preserve">uthorization </w:t>
      </w:r>
      <w:r w:rsidRPr="00642CED">
        <w:rPr>
          <w:rFonts w:eastAsia="DengXian" w:hint="eastAsia"/>
        </w:rPr>
        <w:t>information</w:t>
      </w:r>
      <w:r w:rsidRPr="00642CED">
        <w:rPr>
          <w:rFonts w:eastAsia="DengXian"/>
        </w:rPr>
        <w:t xml:space="preserve"> </w:t>
      </w:r>
      <w:r w:rsidRPr="00642CED">
        <w:rPr>
          <w:rFonts w:eastAsia="DengXian" w:hint="eastAsia"/>
        </w:rPr>
        <w:t>p</w:t>
      </w:r>
      <w:r w:rsidRPr="00642CED">
        <w:rPr>
          <w:rFonts w:eastAsia="DengXian"/>
        </w:rPr>
        <w:t>rovisioning</w:t>
      </w:r>
      <w:r w:rsidRPr="00642CED">
        <w:rPr>
          <w:rFonts w:eastAsia="DengXian" w:hint="eastAsia"/>
        </w:rPr>
        <w:t>/</w:t>
      </w:r>
      <w:r w:rsidRPr="00642CED">
        <w:rPr>
          <w:rFonts w:eastAsia="DengXian"/>
        </w:rPr>
        <w:t>update</w:t>
      </w:r>
      <w:r w:rsidRPr="00642CED">
        <w:rPr>
          <w:rFonts w:eastAsia="DengXian" w:hint="eastAsia"/>
        </w:rPr>
        <w:t xml:space="preserve"> </w:t>
      </w:r>
      <w:r w:rsidRPr="00642CED">
        <w:rPr>
          <w:rFonts w:eastAsia="DengXian"/>
        </w:rPr>
        <w:t>Initiated by</w:t>
      </w:r>
      <w:r w:rsidRPr="00642CED">
        <w:t xml:space="preserve"> </w:t>
      </w:r>
      <w:r w:rsidRPr="00642CED">
        <w:rPr>
          <w:rFonts w:eastAsia="DengXian" w:hint="eastAsia"/>
        </w:rPr>
        <w:t>trusted AF</w:t>
      </w:r>
    </w:p>
    <w:p w14:paraId="6E268B3A" w14:textId="317EB71A" w:rsidR="00642CED" w:rsidRDefault="00642CED" w:rsidP="00642CED">
      <w:pPr>
        <w:pStyle w:val="B1"/>
      </w:pPr>
      <w:r>
        <w:t>1.</w:t>
      </w:r>
      <w:r>
        <w:tab/>
        <w:t xml:space="preserve">Optionally, the AF sends </w:t>
      </w:r>
      <w:proofErr w:type="spellStart"/>
      <w:r>
        <w:t>Nnef_ParameterProvision_Create</w:t>
      </w:r>
      <w:proofErr w:type="spellEnd"/>
      <w:r>
        <w:t>/Update Request to the NEF, which is enhanced to support the provisioning of information for sensing areas by external parties. The message may include the sensing area information, the sensing authorization information and AF Identifier. NEF checks whether the AF is allowed to perform the service operation by checking requestor</w:t>
      </w:r>
      <w:r w:rsidR="00CD37BB">
        <w:t>'</w:t>
      </w:r>
      <w:r>
        <w:t>s identifier (i.e. AF Identifier).</w:t>
      </w:r>
    </w:p>
    <w:p w14:paraId="2F0EEF9B" w14:textId="77777777" w:rsidR="00642CED" w:rsidRDefault="00642CED" w:rsidP="00642CED">
      <w:pPr>
        <w:pStyle w:val="B1"/>
      </w:pPr>
      <w:r>
        <w:lastRenderedPageBreak/>
        <w:t>2.</w:t>
      </w:r>
      <w:r>
        <w:tab/>
        <w:t xml:space="preserve">If the AF is authorized by the NEF to provide sensing authorization information, the NEF shall send a </w:t>
      </w:r>
      <w:proofErr w:type="spellStart"/>
      <w:r>
        <w:t>Nsdm_ParameterProvision_Create</w:t>
      </w:r>
      <w:proofErr w:type="spellEnd"/>
      <w:r>
        <w:t>/Update request to the SDM provision or update the authorization profile of the corresponding sensing area. The message carries the sensing area information along with the sensing authorization modification instructions which is defined for modifying the authorization information in the SDM. If the AF is not authorised to provision or update the sensing authorization profile, the NEF shall return the reason for failure in the response of step 4.</w:t>
      </w:r>
    </w:p>
    <w:p w14:paraId="0074612B" w14:textId="77777777" w:rsidR="00642CED" w:rsidRDefault="00642CED" w:rsidP="00642CED">
      <w:pPr>
        <w:pStyle w:val="B1"/>
      </w:pPr>
      <w:r>
        <w:t>3.</w:t>
      </w:r>
      <w:r>
        <w:tab/>
        <w:t xml:space="preserve">If the AF sends the request via the NEF, the SDM sends </w:t>
      </w:r>
      <w:proofErr w:type="spellStart"/>
      <w:r>
        <w:t>Nsdm_ParameterProvision_Create</w:t>
      </w:r>
      <w:proofErr w:type="spellEnd"/>
      <w:r>
        <w:t>/Update Response to NEF. If the procedure failed, the cause value indicates the reason.</w:t>
      </w:r>
    </w:p>
    <w:p w14:paraId="12AF34BE" w14:textId="77777777" w:rsidR="00642CED" w:rsidRDefault="00642CED" w:rsidP="00642CED">
      <w:pPr>
        <w:pStyle w:val="B1"/>
      </w:pPr>
      <w:r>
        <w:t>4.</w:t>
      </w:r>
      <w:r>
        <w:tab/>
        <w:t xml:space="preserve">The NEF sends </w:t>
      </w:r>
      <w:proofErr w:type="spellStart"/>
      <w:r>
        <w:t>Nnef_ParameterProvision_Create</w:t>
      </w:r>
      <w:proofErr w:type="spellEnd"/>
      <w:r>
        <w:t>/Update Response to AF. If the procedure failed, the cause value indicates the reason.</w:t>
      </w:r>
    </w:p>
    <w:p w14:paraId="693731A6" w14:textId="0D48A10F" w:rsidR="00642CED" w:rsidRDefault="00CD37BB" w:rsidP="00642CED">
      <w:pPr>
        <w:pStyle w:val="EditorsNote"/>
      </w:pPr>
      <w:r>
        <w:t>Editor's note</w:t>
      </w:r>
      <w:r w:rsidR="00642CED">
        <w:t>:</w:t>
      </w:r>
      <w:r w:rsidR="00642CED">
        <w:tab/>
        <w:t>Support of authorization information provisioning and update by other NFs in the network is FFS.</w:t>
      </w:r>
    </w:p>
    <w:p w14:paraId="73A2BDB6" w14:textId="370ACFFA" w:rsidR="002A5D5F" w:rsidRPr="00642CED" w:rsidRDefault="002A5D5F" w:rsidP="002A5D5F">
      <w:pPr>
        <w:pStyle w:val="Heading3"/>
      </w:pPr>
      <w:bookmarkStart w:id="4706" w:name="_Toc215487231"/>
      <w:r w:rsidRPr="00642CED">
        <w:t>6.</w:t>
      </w:r>
      <w:r w:rsidR="00F4486D" w:rsidRPr="00642CED">
        <w:t>38</w:t>
      </w:r>
      <w:r w:rsidRPr="00642CED">
        <w:t>.</w:t>
      </w:r>
      <w:r w:rsidRPr="00642CED">
        <w:rPr>
          <w:rFonts w:eastAsia="DengXian" w:hint="eastAsia"/>
        </w:rPr>
        <w:t>3</w:t>
      </w:r>
      <w:r w:rsidRPr="00642CED">
        <w:tab/>
        <w:t>Impacts on services, entities and interfaces</w:t>
      </w:r>
      <w:bookmarkEnd w:id="4706"/>
    </w:p>
    <w:p w14:paraId="3B0019DA" w14:textId="77777777" w:rsidR="00642CED" w:rsidRPr="00642CED" w:rsidRDefault="00642CED" w:rsidP="00642CED">
      <w:pPr>
        <w:rPr>
          <w:rFonts w:eastAsia="DengXian"/>
          <w:b/>
          <w:bCs/>
        </w:rPr>
      </w:pPr>
      <w:r w:rsidRPr="00642CED">
        <w:rPr>
          <w:rFonts w:eastAsia="DengXian"/>
          <w:b/>
          <w:bCs/>
        </w:rPr>
        <w:t>NEF:</w:t>
      </w:r>
    </w:p>
    <w:p w14:paraId="4914BA7C" w14:textId="77777777" w:rsidR="00642CED" w:rsidRDefault="00642CED" w:rsidP="00642CED">
      <w:pPr>
        <w:pStyle w:val="B1"/>
        <w:rPr>
          <w:rFonts w:eastAsia="DengXian"/>
        </w:rPr>
      </w:pPr>
      <w:r>
        <w:rPr>
          <w:rFonts w:eastAsia="DengXian"/>
        </w:rPr>
        <w:t>-</w:t>
      </w:r>
      <w:r>
        <w:rPr>
          <w:rFonts w:eastAsia="DengXian"/>
        </w:rPr>
        <w:tab/>
        <w:t>Support to send the sensing authorization information create/update request received from the AF to the SDM.</w:t>
      </w:r>
    </w:p>
    <w:p w14:paraId="143839A2" w14:textId="77777777" w:rsidR="00642CED" w:rsidRDefault="00642CED" w:rsidP="00642CED">
      <w:pPr>
        <w:pStyle w:val="B1"/>
        <w:rPr>
          <w:rFonts w:eastAsia="DengXian"/>
        </w:rPr>
      </w:pPr>
      <w:r>
        <w:rPr>
          <w:rFonts w:eastAsia="DengXian"/>
        </w:rPr>
        <w:t>-</w:t>
      </w:r>
      <w:r>
        <w:rPr>
          <w:rFonts w:eastAsia="DengXian"/>
        </w:rPr>
        <w:tab/>
        <w:t>Support permission check for AF to perform authorization information provisioning/update.</w:t>
      </w:r>
    </w:p>
    <w:p w14:paraId="5D3A228F" w14:textId="77777777" w:rsidR="00642CED" w:rsidRPr="00642CED" w:rsidRDefault="00642CED" w:rsidP="00642CED">
      <w:pPr>
        <w:rPr>
          <w:rFonts w:eastAsia="DengXian"/>
          <w:b/>
          <w:bCs/>
        </w:rPr>
      </w:pPr>
      <w:r w:rsidRPr="00642CED">
        <w:rPr>
          <w:rFonts w:eastAsia="DengXian"/>
          <w:b/>
          <w:bCs/>
        </w:rPr>
        <w:t>SDM:</w:t>
      </w:r>
    </w:p>
    <w:p w14:paraId="44D54A3E" w14:textId="77777777" w:rsidR="00642CED" w:rsidRDefault="00642CED" w:rsidP="00642CED">
      <w:pPr>
        <w:pStyle w:val="B1"/>
        <w:rPr>
          <w:rFonts w:eastAsia="DengXian"/>
        </w:rPr>
      </w:pPr>
      <w:r>
        <w:rPr>
          <w:rFonts w:eastAsia="DengXian"/>
        </w:rPr>
        <w:t>-</w:t>
      </w:r>
      <w:r>
        <w:rPr>
          <w:rFonts w:eastAsia="DengXian"/>
        </w:rPr>
        <w:tab/>
        <w:t>Support the storage and update of authorization information.</w:t>
      </w:r>
    </w:p>
    <w:p w14:paraId="6776D49C" w14:textId="16B690C4" w:rsidR="00A26F2F" w:rsidRPr="00642CED" w:rsidRDefault="00A26F2F" w:rsidP="00A26F2F">
      <w:pPr>
        <w:pStyle w:val="Heading2"/>
      </w:pPr>
      <w:bookmarkStart w:id="4707" w:name="_Toc215487232"/>
      <w:r w:rsidRPr="00642CED">
        <w:t>6.</w:t>
      </w:r>
      <w:r w:rsidR="003921C2" w:rsidRPr="00642CED">
        <w:t>39</w:t>
      </w:r>
      <w:r w:rsidRPr="00642CED">
        <w:rPr>
          <w:rFonts w:hint="eastAsia"/>
        </w:rPr>
        <w:tab/>
      </w:r>
      <w:r w:rsidRPr="00642CED">
        <w:t>Solution #</w:t>
      </w:r>
      <w:r w:rsidR="003921C2" w:rsidRPr="00642CED">
        <w:t>39</w:t>
      </w:r>
      <w:r w:rsidRPr="00642CED">
        <w:t xml:space="preserve">: Configuration for Monostatic sensing operation via AMF with </w:t>
      </w:r>
      <w:proofErr w:type="spellStart"/>
      <w:r w:rsidRPr="00642CED">
        <w:t>gNB</w:t>
      </w:r>
      <w:proofErr w:type="spellEnd"/>
      <w:r w:rsidRPr="00642CED">
        <w:t xml:space="preserve"> as sensing entity</w:t>
      </w:r>
      <w:bookmarkEnd w:id="4707"/>
    </w:p>
    <w:p w14:paraId="54C7549D" w14:textId="33C0DC13" w:rsidR="00A26F2F" w:rsidRPr="00642CED" w:rsidRDefault="00A26F2F" w:rsidP="00A26F2F">
      <w:pPr>
        <w:pStyle w:val="Heading3"/>
      </w:pPr>
      <w:bookmarkStart w:id="4708" w:name="_Toc215487233"/>
      <w:r w:rsidRPr="00642CED">
        <w:t>6.</w:t>
      </w:r>
      <w:r w:rsidR="003921C2" w:rsidRPr="00642CED">
        <w:t>39</w:t>
      </w:r>
      <w:r w:rsidRPr="00642CED">
        <w:t>.</w:t>
      </w:r>
      <w:r w:rsidR="00A54C3F" w:rsidRPr="00642CED">
        <w:t>0</w:t>
      </w:r>
      <w:r w:rsidRPr="00642CED">
        <w:rPr>
          <w:rFonts w:hint="eastAsia"/>
        </w:rPr>
        <w:tab/>
      </w:r>
      <w:r w:rsidRPr="00642CED">
        <w:t>High-level solution principles</w:t>
      </w:r>
      <w:bookmarkEnd w:id="4708"/>
    </w:p>
    <w:p w14:paraId="4124A1F2" w14:textId="77777777" w:rsidR="00642CED" w:rsidRDefault="00642CED" w:rsidP="00642CED">
      <w:r>
        <w:t>The solution proposed in this paper is based on the following principles:</w:t>
      </w:r>
    </w:p>
    <w:p w14:paraId="13370F16" w14:textId="77777777" w:rsidR="00642CED" w:rsidRDefault="00642CED" w:rsidP="00642CED">
      <w:pPr>
        <w:pStyle w:val="B1"/>
      </w:pPr>
      <w:r>
        <w:t>-</w:t>
      </w:r>
      <w:r>
        <w:tab/>
        <w:t xml:space="preserve">The discovery of the </w:t>
      </w:r>
      <w:proofErr w:type="spellStart"/>
      <w:r>
        <w:t>gNB</w:t>
      </w:r>
      <w:proofErr w:type="spellEnd"/>
      <w:r>
        <w:t xml:space="preserve"> which serves as the sensing entity is carried out via the AMF.</w:t>
      </w:r>
    </w:p>
    <w:p w14:paraId="261FB5F8" w14:textId="77777777" w:rsidR="00642CED" w:rsidRDefault="00642CED" w:rsidP="00642CED">
      <w:pPr>
        <w:pStyle w:val="B1"/>
      </w:pPr>
      <w:r>
        <w:t>-</w:t>
      </w:r>
      <w:r>
        <w:tab/>
        <w:t xml:space="preserve">The AMF collates information on the capabilities related to sensing from the associated </w:t>
      </w:r>
      <w:proofErr w:type="spellStart"/>
      <w:r>
        <w:t>gNBs</w:t>
      </w:r>
      <w:proofErr w:type="spellEnd"/>
      <w:r>
        <w:t xml:space="preserve"> and provides it to SF.</w:t>
      </w:r>
    </w:p>
    <w:p w14:paraId="49234FB7" w14:textId="77777777" w:rsidR="00642CED" w:rsidRDefault="00642CED" w:rsidP="00642CED">
      <w:pPr>
        <w:pStyle w:val="B1"/>
      </w:pPr>
      <w:r>
        <w:t>-</w:t>
      </w:r>
      <w:r>
        <w:tab/>
        <w:t>SF is responsible for choosing and configuring the sensing entity for performing the monostatic sensing operation.</w:t>
      </w:r>
    </w:p>
    <w:p w14:paraId="090B00AF" w14:textId="309E57F8" w:rsidR="00A26F2F" w:rsidRPr="00642CED" w:rsidRDefault="00A26F2F" w:rsidP="00A26F2F">
      <w:pPr>
        <w:pStyle w:val="Heading3"/>
      </w:pPr>
      <w:bookmarkStart w:id="4709" w:name="_Toc215487234"/>
      <w:r w:rsidRPr="00642CED">
        <w:t>6.</w:t>
      </w:r>
      <w:r w:rsidR="003921C2" w:rsidRPr="00642CED">
        <w:t>39</w:t>
      </w:r>
      <w:r w:rsidRPr="00642CED">
        <w:t>.1</w:t>
      </w:r>
      <w:r w:rsidRPr="00642CED">
        <w:rPr>
          <w:rFonts w:hint="eastAsia"/>
        </w:rPr>
        <w:tab/>
        <w:t>Description</w:t>
      </w:r>
      <w:bookmarkEnd w:id="4709"/>
    </w:p>
    <w:p w14:paraId="0625DF58" w14:textId="30042692" w:rsidR="00A26F2F" w:rsidRPr="00642CED" w:rsidRDefault="00642CED" w:rsidP="00642CED">
      <w:r>
        <w:t xml:space="preserve">Sensing service is initiated by an AF by sending a sensing service request. After the service request is successfully authorized, the SF chooses AMF(s) that serve a geographical area corresponding to the target sensing area. The sensing capability of these </w:t>
      </w:r>
      <w:proofErr w:type="spellStart"/>
      <w:r>
        <w:t>gNBs</w:t>
      </w:r>
      <w:proofErr w:type="spellEnd"/>
      <w:r>
        <w:t xml:space="preserve"> connected to these AMFs are then shared with the SF, which chooses candidate Sensing Entity (SEs) and configures the same.</w:t>
      </w:r>
    </w:p>
    <w:p w14:paraId="75F5D50F" w14:textId="70BFE7F7" w:rsidR="00A26F2F" w:rsidRDefault="00A26F2F" w:rsidP="00A26F2F">
      <w:pPr>
        <w:pStyle w:val="Heading3"/>
      </w:pPr>
      <w:bookmarkStart w:id="4710" w:name="_Toc215487235"/>
      <w:r w:rsidRPr="00642CED">
        <w:lastRenderedPageBreak/>
        <w:t>6.</w:t>
      </w:r>
      <w:r w:rsidR="003921C2" w:rsidRPr="00642CED">
        <w:t>39</w:t>
      </w:r>
      <w:r w:rsidRPr="00642CED">
        <w:t>.2</w:t>
      </w:r>
      <w:r w:rsidRPr="00642CED">
        <w:tab/>
        <w:t>Procedures</w:t>
      </w:r>
      <w:bookmarkEnd w:id="4710"/>
    </w:p>
    <w:bookmarkStart w:id="4711" w:name="_MON_1684549432"/>
    <w:bookmarkEnd w:id="4711"/>
    <w:p w14:paraId="5FBBA484" w14:textId="5FAF0A38" w:rsidR="00642CED" w:rsidRDefault="00B43ADC" w:rsidP="00CF6BF9">
      <w:pPr>
        <w:pStyle w:val="TH"/>
      </w:pPr>
      <w:r>
        <w:rPr>
          <w:noProof/>
        </w:rPr>
        <w:object w:dxaOrig="6974" w:dyaOrig="3137" w14:anchorId="3D0CF83F">
          <v:shape id="_x0000_i1087" type="#_x0000_t75" alt="" style="width:349.15pt;height:156.9pt;mso-width-percent:0;mso-height-percent:0;mso-width-percent:0;mso-height-percent:0" o:ole="">
            <v:imagedata r:id="rId140" o:title=""/>
          </v:shape>
          <o:OLEObject Type="Embed" ProgID="Word.Picture.8" ShapeID="_x0000_i1087" DrawAspect="Content" ObjectID="_1826099911" r:id="rId141"/>
        </w:object>
      </w:r>
    </w:p>
    <w:p w14:paraId="4B053F60" w14:textId="1422E076" w:rsidR="00A54C3F" w:rsidRDefault="00A26F2F" w:rsidP="00642CED">
      <w:pPr>
        <w:pStyle w:val="TF"/>
        <w:rPr>
          <w:lang w:eastAsia="zh-CN"/>
        </w:rPr>
      </w:pPr>
      <w:r w:rsidRPr="003D4FCC">
        <w:t xml:space="preserve">Figure </w:t>
      </w:r>
      <w:r w:rsidR="003921C2" w:rsidRPr="003D4FCC">
        <w:t>6.39.2-</w:t>
      </w:r>
      <w:r w:rsidRPr="003D4FCC">
        <w:t>1: Configuring sensing entity via AMF</w:t>
      </w:r>
    </w:p>
    <w:p w14:paraId="134D0209" w14:textId="7DD64438" w:rsidR="00A26F2F" w:rsidRPr="00642CED" w:rsidRDefault="00A26F2F" w:rsidP="003D4FCC">
      <w:pPr>
        <w:pStyle w:val="Heading4"/>
      </w:pPr>
      <w:bookmarkStart w:id="4712" w:name="_Toc215487236"/>
      <w:r w:rsidRPr="00642CED">
        <w:t>6.</w:t>
      </w:r>
      <w:r w:rsidR="00BC1611" w:rsidRPr="00642CED">
        <w:t>39</w:t>
      </w:r>
      <w:r w:rsidRPr="00642CED">
        <w:t>.2.1</w:t>
      </w:r>
      <w:r w:rsidRPr="00642CED">
        <w:tab/>
        <w:t>Sensing configuration and associated transport mechanisms</w:t>
      </w:r>
      <w:bookmarkEnd w:id="4712"/>
    </w:p>
    <w:p w14:paraId="179A6605" w14:textId="77777777" w:rsidR="00642CED" w:rsidRDefault="00642CED" w:rsidP="00642CED">
      <w:r>
        <w:t>Once SF chooses a sensing entity, it provides the following configurations for collecting the sensing data/information from the sensing entity. The set of example configurations are listed below:</w:t>
      </w:r>
    </w:p>
    <w:p w14:paraId="5D8A68AE" w14:textId="2B14D66D" w:rsidR="00642CED" w:rsidRDefault="00642CED" w:rsidP="00642CED">
      <w:pPr>
        <w:pStyle w:val="B1"/>
      </w:pPr>
      <w:r>
        <w:t>1.</w:t>
      </w:r>
      <w:r>
        <w:tab/>
        <w:t>Configurations related to the sensing request e.g. target sensing area, required sensing accuracy, vertical sensing resolution, horizontal sensing resolution, choice of sensing mode, object characteristics e.g. size, range of velocity of target, etc.</w:t>
      </w:r>
    </w:p>
    <w:p w14:paraId="5DCBB493" w14:textId="77777777" w:rsidR="00642CED" w:rsidRDefault="00642CED" w:rsidP="00642CED">
      <w:pPr>
        <w:pStyle w:val="B1"/>
      </w:pPr>
      <w:r>
        <w:t>2.</w:t>
      </w:r>
      <w:r>
        <w:tab/>
        <w:t>Frequency of collection of sensing measurements/sensing reports/data/parameters: This configuration indicates the time unit of collection of sensing measurements e.g. Periodic, one-time.</w:t>
      </w:r>
    </w:p>
    <w:p w14:paraId="08C80917" w14:textId="253A0FE9" w:rsidR="00642CED" w:rsidRDefault="00642CED" w:rsidP="00642CED">
      <w:pPr>
        <w:pStyle w:val="NO"/>
      </w:pPr>
      <w:r>
        <w:t>NOTE 1:</w:t>
      </w:r>
      <w:r>
        <w:tab/>
        <w:t>The actual set of configurations provided to the sensing entity depends on the service requirements and need not contain all of the above-mentioned parameters.</w:t>
      </w:r>
    </w:p>
    <w:p w14:paraId="3A636202" w14:textId="77777777" w:rsidR="00642CED" w:rsidRDefault="00642CED" w:rsidP="00642CED">
      <w:r>
        <w:t xml:space="preserve">These configurations can be transported to the SE via the AMF. In order to carry out the same, extensions to AMF services to transport the configuration between AMF and SF is to be supported. For transporting the configurations between the AMF and the </w:t>
      </w:r>
      <w:proofErr w:type="spellStart"/>
      <w:r>
        <w:t>gNB</w:t>
      </w:r>
      <w:proofErr w:type="spellEnd"/>
      <w:r>
        <w:t xml:space="preserve">(s), an enhanced version of NGAP or a new protocol for sensing defined between the endpoints as AMF and </w:t>
      </w:r>
      <w:proofErr w:type="spellStart"/>
      <w:r>
        <w:t>gNB</w:t>
      </w:r>
      <w:proofErr w:type="spellEnd"/>
      <w:r>
        <w:t xml:space="preserve"> can be used.</w:t>
      </w:r>
    </w:p>
    <w:p w14:paraId="5C6C162A" w14:textId="2804810D" w:rsidR="00642CED" w:rsidRDefault="00642CED" w:rsidP="00642CED">
      <w:r>
        <w:t xml:space="preserve">For example, if NGAP is to be used, it has to be enhanced to support the transport of sensing related configuration. For example, similar to </w:t>
      </w:r>
      <w:r w:rsidR="00CD37BB">
        <w:t>"</w:t>
      </w:r>
      <w:r>
        <w:t>RAN configuration update</w:t>
      </w:r>
      <w:r w:rsidR="00CD37BB">
        <w:t>"</w:t>
      </w:r>
      <w:r>
        <w:t xml:space="preserve"> and </w:t>
      </w:r>
      <w:r w:rsidR="00CD37BB">
        <w:t>"</w:t>
      </w:r>
      <w:r>
        <w:t>AMF configuration Update</w:t>
      </w:r>
      <w:r w:rsidR="00CD37BB">
        <w:t>"</w:t>
      </w:r>
      <w:r>
        <w:t xml:space="preserve">, a </w:t>
      </w:r>
      <w:r w:rsidR="00CD37BB">
        <w:t>"</w:t>
      </w:r>
      <w:r>
        <w:t xml:space="preserve">Sensing Configuration Update </w:t>
      </w:r>
      <w:r w:rsidR="00CD37BB">
        <w:t>"</w:t>
      </w:r>
      <w:r>
        <w:t>message may be defined over NGAP to support this functionality.</w:t>
      </w:r>
    </w:p>
    <w:p w14:paraId="07461FA5" w14:textId="21595C4C" w:rsidR="00642CED" w:rsidRDefault="00642CED" w:rsidP="00642CED">
      <w:pPr>
        <w:pStyle w:val="NO"/>
      </w:pPr>
      <w:r>
        <w:t>NOTE 2:</w:t>
      </w:r>
      <w:r>
        <w:tab/>
        <w:t xml:space="preserve">The decision of the transport protocol to be used between the AMF and </w:t>
      </w:r>
      <w:proofErr w:type="spellStart"/>
      <w:r>
        <w:t>gNB</w:t>
      </w:r>
      <w:proofErr w:type="spellEnd"/>
      <w:r>
        <w:t xml:space="preserve"> will be made by RAN WG3.</w:t>
      </w:r>
    </w:p>
    <w:p w14:paraId="71F38BFC" w14:textId="2A3710CD" w:rsidR="00A26F2F" w:rsidRPr="00642CED" w:rsidRDefault="00A26F2F" w:rsidP="003D4FCC">
      <w:pPr>
        <w:pStyle w:val="Heading4"/>
      </w:pPr>
      <w:bookmarkStart w:id="4713" w:name="_Toc215487237"/>
      <w:r w:rsidRPr="00642CED">
        <w:t>6.</w:t>
      </w:r>
      <w:r w:rsidR="00A54C3F" w:rsidRPr="00642CED">
        <w:t>39</w:t>
      </w:r>
      <w:r w:rsidRPr="00642CED">
        <w:t>.2.</w:t>
      </w:r>
      <w:r w:rsidR="00A54C3F" w:rsidRPr="00642CED">
        <w:t>2</w:t>
      </w:r>
      <w:r w:rsidRPr="00642CED">
        <w:tab/>
        <w:t>AMF Services for the support of ISAC services</w:t>
      </w:r>
      <w:bookmarkEnd w:id="4713"/>
    </w:p>
    <w:p w14:paraId="274E4A2B" w14:textId="6418FE31" w:rsidR="00A26F2F" w:rsidRPr="00642CED" w:rsidRDefault="00642CED" w:rsidP="00642CED">
      <w:r>
        <w:t xml:space="preserve">For supporting </w:t>
      </w:r>
      <w:proofErr w:type="spellStart"/>
      <w:r>
        <w:t>gNB</w:t>
      </w:r>
      <w:proofErr w:type="spellEnd"/>
      <w:r>
        <w:t xml:space="preserve"> based monostatic sensing, the following services are required to be supported at the AMF.</w:t>
      </w:r>
    </w:p>
    <w:p w14:paraId="0180249F" w14:textId="2FF7EB58" w:rsidR="00A26F2F" w:rsidRPr="00642CED" w:rsidRDefault="00A54C3F" w:rsidP="003D4FCC">
      <w:pPr>
        <w:pStyle w:val="TH"/>
      </w:pPr>
      <w:r w:rsidRPr="00642CED">
        <w:t>Table 6.39.2-1: AMF Services for the support of ISAC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8"/>
        <w:gridCol w:w="2407"/>
        <w:gridCol w:w="2062"/>
        <w:gridCol w:w="2107"/>
      </w:tblGrid>
      <w:tr w:rsidR="00A26F2F" w:rsidRPr="00F817C2" w14:paraId="1B456DBC" w14:textId="77777777" w:rsidTr="00CF6BF9">
        <w:trPr>
          <w:cantSplit/>
          <w:jc w:val="center"/>
        </w:trPr>
        <w:tc>
          <w:tcPr>
            <w:tcW w:w="2208" w:type="dxa"/>
            <w:tcBorders>
              <w:bottom w:val="single" w:sz="4" w:space="0" w:color="auto"/>
            </w:tcBorders>
            <w:hideMark/>
          </w:tcPr>
          <w:p w14:paraId="2C09A8CD" w14:textId="77777777" w:rsidR="00A26F2F" w:rsidRPr="00F817C2" w:rsidRDefault="00A26F2F" w:rsidP="00CF6BF9">
            <w:pPr>
              <w:pStyle w:val="TAH"/>
            </w:pPr>
            <w:r w:rsidRPr="00F817C2">
              <w:t>Service Name</w:t>
            </w:r>
          </w:p>
        </w:tc>
        <w:tc>
          <w:tcPr>
            <w:tcW w:w="2407" w:type="dxa"/>
            <w:hideMark/>
          </w:tcPr>
          <w:p w14:paraId="099D8D6E" w14:textId="77777777" w:rsidR="00A26F2F" w:rsidRPr="00F817C2" w:rsidRDefault="00A26F2F" w:rsidP="00CF6BF9">
            <w:pPr>
              <w:pStyle w:val="TAH"/>
            </w:pPr>
            <w:r w:rsidRPr="00F817C2">
              <w:t>Service Operations</w:t>
            </w:r>
          </w:p>
        </w:tc>
        <w:tc>
          <w:tcPr>
            <w:tcW w:w="2062" w:type="dxa"/>
            <w:hideMark/>
          </w:tcPr>
          <w:p w14:paraId="7C47627A" w14:textId="77777777" w:rsidR="00A26F2F" w:rsidRPr="00F817C2" w:rsidRDefault="00A26F2F" w:rsidP="00CF6BF9">
            <w:pPr>
              <w:pStyle w:val="TAH"/>
            </w:pPr>
            <w:r w:rsidRPr="00F817C2">
              <w:t>Operation</w:t>
            </w:r>
          </w:p>
          <w:p w14:paraId="5999DCA4" w14:textId="77777777" w:rsidR="00A26F2F" w:rsidRPr="00F817C2" w:rsidRDefault="00A26F2F" w:rsidP="00CF6BF9">
            <w:pPr>
              <w:pStyle w:val="TAH"/>
            </w:pPr>
            <w:r w:rsidRPr="00F817C2">
              <w:t>Semantics</w:t>
            </w:r>
          </w:p>
        </w:tc>
        <w:tc>
          <w:tcPr>
            <w:tcW w:w="2107" w:type="dxa"/>
            <w:hideMark/>
          </w:tcPr>
          <w:p w14:paraId="7EB25A76" w14:textId="77777777" w:rsidR="00A26F2F" w:rsidRPr="00F817C2" w:rsidRDefault="00A26F2F" w:rsidP="00CF6BF9">
            <w:pPr>
              <w:pStyle w:val="TAH"/>
            </w:pPr>
            <w:r w:rsidRPr="00F817C2">
              <w:t>Example Consumer(s)</w:t>
            </w:r>
          </w:p>
        </w:tc>
      </w:tr>
      <w:tr w:rsidR="00A26F2F" w:rsidRPr="00F817C2" w14:paraId="679E35DB" w14:textId="77777777" w:rsidTr="00CF6BF9">
        <w:trPr>
          <w:cantSplit/>
          <w:jc w:val="center"/>
        </w:trPr>
        <w:tc>
          <w:tcPr>
            <w:tcW w:w="2208" w:type="dxa"/>
            <w:tcBorders>
              <w:top w:val="nil"/>
            </w:tcBorders>
            <w:shd w:val="clear" w:color="auto" w:fill="auto"/>
          </w:tcPr>
          <w:p w14:paraId="518F8B5B" w14:textId="77777777" w:rsidR="00A26F2F" w:rsidRPr="00F817C2" w:rsidRDefault="00A26F2F" w:rsidP="00CF6BF9">
            <w:pPr>
              <w:pStyle w:val="TAL"/>
              <w:rPr>
                <w:rFonts w:eastAsia="DengXian"/>
                <w:lang w:eastAsia="zh-CN"/>
              </w:rPr>
            </w:pPr>
            <w:proofErr w:type="spellStart"/>
            <w:r w:rsidRPr="00F817C2">
              <w:rPr>
                <w:rFonts w:eastAsia="DengXian"/>
                <w:lang w:eastAsia="zh-CN"/>
              </w:rPr>
              <w:t>Namf_Sensing</w:t>
            </w:r>
            <w:proofErr w:type="spellEnd"/>
          </w:p>
        </w:tc>
        <w:tc>
          <w:tcPr>
            <w:tcW w:w="2407" w:type="dxa"/>
          </w:tcPr>
          <w:p w14:paraId="0AE1F588" w14:textId="77777777" w:rsidR="00A26F2F" w:rsidRPr="00F817C2" w:rsidRDefault="00A26F2F" w:rsidP="00CF6BF9">
            <w:pPr>
              <w:pStyle w:val="TAL"/>
            </w:pPr>
            <w:r w:rsidRPr="00F817C2">
              <w:t>Configuration</w:t>
            </w:r>
          </w:p>
        </w:tc>
        <w:tc>
          <w:tcPr>
            <w:tcW w:w="2062" w:type="dxa"/>
          </w:tcPr>
          <w:p w14:paraId="19952339" w14:textId="77777777" w:rsidR="00A26F2F" w:rsidRPr="00F817C2" w:rsidRDefault="00A26F2F" w:rsidP="00CF6BF9">
            <w:pPr>
              <w:pStyle w:val="TAL"/>
            </w:pPr>
            <w:r w:rsidRPr="00F817C2">
              <w:t>Request/Response</w:t>
            </w:r>
          </w:p>
        </w:tc>
        <w:tc>
          <w:tcPr>
            <w:tcW w:w="2107" w:type="dxa"/>
          </w:tcPr>
          <w:p w14:paraId="0974F9C2" w14:textId="77777777" w:rsidR="00A26F2F" w:rsidRPr="00F817C2" w:rsidRDefault="00A26F2F" w:rsidP="00CF6BF9">
            <w:pPr>
              <w:pStyle w:val="TAL"/>
              <w:rPr>
                <w:rFonts w:eastAsia="DengXian"/>
                <w:lang w:eastAsia="zh-CN"/>
              </w:rPr>
            </w:pPr>
            <w:r w:rsidRPr="00F817C2">
              <w:rPr>
                <w:rFonts w:eastAsia="DengXian"/>
                <w:lang w:eastAsia="zh-CN"/>
              </w:rPr>
              <w:t>SF</w:t>
            </w:r>
          </w:p>
        </w:tc>
      </w:tr>
    </w:tbl>
    <w:p w14:paraId="3B84FD1B" w14:textId="77777777" w:rsidR="00A26F2F" w:rsidRPr="00642CED" w:rsidRDefault="00A26F2F" w:rsidP="00642CED">
      <w:pPr>
        <w:rPr>
          <w:rFonts w:eastAsia="SimSun"/>
        </w:rPr>
      </w:pPr>
    </w:p>
    <w:p w14:paraId="77EED9E2" w14:textId="49B52BBD" w:rsidR="00A26F2F" w:rsidRPr="00642CED" w:rsidRDefault="004C0561" w:rsidP="00642CED">
      <w:pPr>
        <w:rPr>
          <w:rFonts w:eastAsia="SimSun"/>
          <w:b/>
          <w:bCs/>
        </w:rPr>
      </w:pPr>
      <w:r w:rsidRPr="00642CED">
        <w:rPr>
          <w:rFonts w:eastAsia="SimSun"/>
          <w:b/>
          <w:bCs/>
        </w:rPr>
        <w:t>a)</w:t>
      </w:r>
      <w:r w:rsidRPr="00642CED">
        <w:rPr>
          <w:rFonts w:eastAsia="SimSun"/>
          <w:b/>
          <w:bCs/>
        </w:rPr>
        <w:tab/>
      </w:r>
      <w:proofErr w:type="spellStart"/>
      <w:r w:rsidR="00A26F2F" w:rsidRPr="00642CED">
        <w:rPr>
          <w:rFonts w:eastAsia="SimSun"/>
          <w:b/>
          <w:bCs/>
        </w:rPr>
        <w:t>Namf_Sensing_Configuration</w:t>
      </w:r>
      <w:proofErr w:type="spellEnd"/>
    </w:p>
    <w:p w14:paraId="2129B494" w14:textId="77777777" w:rsidR="00A26F2F" w:rsidRPr="00F817C2" w:rsidRDefault="00A26F2F" w:rsidP="00A26F2F">
      <w:pPr>
        <w:rPr>
          <w:rFonts w:eastAsia="SimSun"/>
        </w:rPr>
      </w:pPr>
      <w:r w:rsidRPr="00F817C2">
        <w:rPr>
          <w:rFonts w:eastAsia="SimSun"/>
          <w:b/>
        </w:rPr>
        <w:t>Service operation name:</w:t>
      </w:r>
      <w:r w:rsidRPr="00F817C2">
        <w:rPr>
          <w:rFonts w:eastAsia="SimSun"/>
        </w:rPr>
        <w:t xml:space="preserve"> </w:t>
      </w:r>
      <w:proofErr w:type="spellStart"/>
      <w:r w:rsidRPr="00F817C2">
        <w:rPr>
          <w:rFonts w:eastAsia="SimSun"/>
        </w:rPr>
        <w:t>Namf_Sensing_Configuration</w:t>
      </w:r>
      <w:proofErr w:type="spellEnd"/>
    </w:p>
    <w:p w14:paraId="580166CF" w14:textId="77777777" w:rsidR="00A26F2F" w:rsidRPr="00F817C2" w:rsidRDefault="00A26F2F" w:rsidP="00A26F2F">
      <w:r w:rsidRPr="00F817C2">
        <w:rPr>
          <w:rFonts w:eastAsia="SimSun"/>
          <w:b/>
        </w:rPr>
        <w:t>Description:</w:t>
      </w:r>
      <w:r w:rsidRPr="00F817C2">
        <w:rPr>
          <w:rFonts w:eastAsia="SimSun"/>
        </w:rPr>
        <w:t xml:space="preserve"> </w:t>
      </w:r>
      <w:r w:rsidRPr="00F817C2">
        <w:t>This service operation enables the NF service consumer to provide AMF with the set of parameters used to configure Sensing Entities.</w:t>
      </w:r>
    </w:p>
    <w:p w14:paraId="48D1F342" w14:textId="77777777" w:rsidR="00A26F2F" w:rsidRPr="00F817C2" w:rsidRDefault="00A26F2F" w:rsidP="00A26F2F">
      <w:pPr>
        <w:rPr>
          <w:rFonts w:eastAsia="SimSun"/>
        </w:rPr>
      </w:pPr>
      <w:r w:rsidRPr="00F817C2">
        <w:rPr>
          <w:rFonts w:eastAsia="SimSun"/>
          <w:b/>
        </w:rPr>
        <w:lastRenderedPageBreak/>
        <w:t>Inputs, Required:</w:t>
      </w:r>
    </w:p>
    <w:p w14:paraId="58CDB3FA" w14:textId="77777777" w:rsidR="00D70C73" w:rsidRDefault="00D70C73" w:rsidP="00D70C73">
      <w:pPr>
        <w:pStyle w:val="B1"/>
      </w:pPr>
      <w:r>
        <w:t>1.</w:t>
      </w:r>
      <w:r>
        <w:tab/>
        <w:t>SF ID.</w:t>
      </w:r>
    </w:p>
    <w:p w14:paraId="1C794C14" w14:textId="77777777" w:rsidR="00D70C73" w:rsidRDefault="00D70C73" w:rsidP="00D70C73">
      <w:pPr>
        <w:pStyle w:val="B1"/>
      </w:pPr>
      <w:r>
        <w:t>2.</w:t>
      </w:r>
      <w:r>
        <w:tab/>
        <w:t>At least one of the following parameters are included:</w:t>
      </w:r>
    </w:p>
    <w:p w14:paraId="6541EB69" w14:textId="77777777" w:rsidR="00D70C73" w:rsidRDefault="00D70C73" w:rsidP="00D70C73">
      <w:pPr>
        <w:pStyle w:val="B2"/>
      </w:pPr>
      <w:r>
        <w:t>1.</w:t>
      </w:r>
      <w:r>
        <w:tab/>
        <w:t xml:space="preserve">Identifier of Sensing Entity e.g. </w:t>
      </w:r>
      <w:proofErr w:type="spellStart"/>
      <w:r>
        <w:t>gNB</w:t>
      </w:r>
      <w:proofErr w:type="spellEnd"/>
      <w:r>
        <w:t xml:space="preserve"> ID.</w:t>
      </w:r>
    </w:p>
    <w:p w14:paraId="372C0898" w14:textId="77777777" w:rsidR="00D70C73" w:rsidRDefault="00D70C73" w:rsidP="00D70C73">
      <w:pPr>
        <w:pStyle w:val="B2"/>
      </w:pPr>
      <w:r>
        <w:t>2.</w:t>
      </w:r>
      <w:r>
        <w:tab/>
        <w:t>Configurations related to sensing request.</w:t>
      </w:r>
    </w:p>
    <w:p w14:paraId="0A10B0C4" w14:textId="77777777" w:rsidR="00D70C73" w:rsidRDefault="00D70C73" w:rsidP="00D70C73">
      <w:pPr>
        <w:pStyle w:val="B2"/>
      </w:pPr>
      <w:r>
        <w:t>3.</w:t>
      </w:r>
      <w:r>
        <w:tab/>
        <w:t>Periodicity of sensing report requested.</w:t>
      </w:r>
    </w:p>
    <w:p w14:paraId="41D21720" w14:textId="77777777" w:rsidR="00D70C73" w:rsidRDefault="00D70C73" w:rsidP="00D70C73">
      <w:pPr>
        <w:pStyle w:val="B2"/>
      </w:pPr>
      <w:r>
        <w:t>4.</w:t>
      </w:r>
      <w:r>
        <w:tab/>
        <w:t>Set of output parameters requested.</w:t>
      </w:r>
    </w:p>
    <w:p w14:paraId="7856FAE4" w14:textId="77777777" w:rsidR="00D70C73" w:rsidRDefault="00D70C73" w:rsidP="00D70C73">
      <w:pPr>
        <w:pStyle w:val="B1"/>
      </w:pPr>
      <w:r>
        <w:t>3.</w:t>
      </w:r>
      <w:r>
        <w:tab/>
        <w:t>Notification Endpoint.</w:t>
      </w:r>
    </w:p>
    <w:p w14:paraId="5EA9C8EE" w14:textId="77777777" w:rsidR="00A26F2F" w:rsidRPr="00F817C2" w:rsidRDefault="00A26F2F" w:rsidP="00A26F2F">
      <w:r w:rsidRPr="00F817C2">
        <w:rPr>
          <w:rFonts w:eastAsia="SimSun"/>
          <w:b/>
        </w:rPr>
        <w:t xml:space="preserve">Inputs, Optional: </w:t>
      </w:r>
      <w:r w:rsidRPr="00F817C2">
        <w:rPr>
          <w:rFonts w:eastAsia="SimSun"/>
          <w:bCs/>
        </w:rPr>
        <w:t>None</w:t>
      </w:r>
    </w:p>
    <w:p w14:paraId="328E4E05" w14:textId="77777777" w:rsidR="00A26F2F" w:rsidRPr="00F817C2" w:rsidRDefault="00A26F2F" w:rsidP="00A26F2F">
      <w:pPr>
        <w:rPr>
          <w:rFonts w:eastAsia="SimSun"/>
          <w:lang w:eastAsia="zh-CN"/>
        </w:rPr>
      </w:pPr>
      <w:r w:rsidRPr="00F817C2">
        <w:rPr>
          <w:rFonts w:eastAsia="SimSun"/>
          <w:b/>
        </w:rPr>
        <w:t>Outputs, required:</w:t>
      </w:r>
      <w:r w:rsidRPr="00F817C2">
        <w:rPr>
          <w:rFonts w:eastAsia="SimSun"/>
          <w:lang w:eastAsia="zh-CN"/>
        </w:rPr>
        <w:t xml:space="preserve"> </w:t>
      </w:r>
      <w:r w:rsidRPr="00F817C2">
        <w:t>Transaction ID, Acknowledgment Result (indicating if configuration was successful or failed), Failure cause in case of failure.</w:t>
      </w:r>
    </w:p>
    <w:p w14:paraId="1853DD73" w14:textId="77777777" w:rsidR="00A26F2F" w:rsidRPr="00F817C2" w:rsidRDefault="00A26F2F" w:rsidP="00A26F2F">
      <w:r w:rsidRPr="00F817C2">
        <w:rPr>
          <w:b/>
        </w:rPr>
        <w:t>Outputs, Optional:</w:t>
      </w:r>
      <w:r w:rsidRPr="00F817C2">
        <w:t xml:space="preserve"> None.</w:t>
      </w:r>
    </w:p>
    <w:p w14:paraId="512C3C59" w14:textId="7388BF8F" w:rsidR="00A26F2F" w:rsidRPr="00D70C73" w:rsidRDefault="00A26F2F" w:rsidP="00A26F2F">
      <w:pPr>
        <w:pStyle w:val="Heading3"/>
      </w:pPr>
      <w:bookmarkStart w:id="4714" w:name="_Toc215487238"/>
      <w:r w:rsidRPr="00D70C73">
        <w:t>6.</w:t>
      </w:r>
      <w:r w:rsidR="00ED5D3B" w:rsidRPr="00D70C73">
        <w:t>39</w:t>
      </w:r>
      <w:r w:rsidRPr="00D70C73">
        <w:t>.3</w:t>
      </w:r>
      <w:r w:rsidRPr="00D70C73">
        <w:tab/>
        <w:t>Impacts on Services, Entities and Interfaces</w:t>
      </w:r>
      <w:bookmarkEnd w:id="4714"/>
    </w:p>
    <w:p w14:paraId="1A136B28" w14:textId="77777777" w:rsidR="00215DE9" w:rsidRDefault="00215DE9" w:rsidP="00215DE9">
      <w:r>
        <w:t>The following impacts are envisioned on the existing network functions:</w:t>
      </w:r>
    </w:p>
    <w:p w14:paraId="5E6D29C6" w14:textId="04697068" w:rsidR="00215DE9" w:rsidRPr="00215DE9" w:rsidRDefault="00215DE9" w:rsidP="00215DE9">
      <w:pPr>
        <w:rPr>
          <w:b/>
          <w:bCs/>
        </w:rPr>
      </w:pPr>
      <w:r w:rsidRPr="00215DE9">
        <w:rPr>
          <w:b/>
          <w:bCs/>
        </w:rPr>
        <w:t>AF:</w:t>
      </w:r>
    </w:p>
    <w:p w14:paraId="1BB0D51A" w14:textId="77777777" w:rsidR="00215DE9" w:rsidRDefault="00215DE9" w:rsidP="00215DE9">
      <w:pPr>
        <w:pStyle w:val="B1"/>
      </w:pPr>
      <w:r>
        <w:t>-</w:t>
      </w:r>
      <w:r>
        <w:tab/>
        <w:t>For supporting sensing service, the functionality of AF is enhanced to provide service parameters.</w:t>
      </w:r>
    </w:p>
    <w:p w14:paraId="200A3FF0" w14:textId="5A88B314" w:rsidR="00215DE9" w:rsidRPr="00215DE9" w:rsidRDefault="00215DE9" w:rsidP="00215DE9">
      <w:pPr>
        <w:rPr>
          <w:b/>
          <w:bCs/>
        </w:rPr>
      </w:pPr>
      <w:r w:rsidRPr="00215DE9">
        <w:rPr>
          <w:b/>
          <w:bCs/>
        </w:rPr>
        <w:t>AMF:</w:t>
      </w:r>
    </w:p>
    <w:p w14:paraId="2C368A6E" w14:textId="77777777" w:rsidR="00215DE9" w:rsidRDefault="00215DE9" w:rsidP="00215DE9">
      <w:pPr>
        <w:pStyle w:val="B1"/>
      </w:pPr>
      <w:r>
        <w:t>-</w:t>
      </w:r>
      <w:r>
        <w:tab/>
        <w:t>For supporting sensing, the AMF needs to support additional services to transport configurations related to sensing.</w:t>
      </w:r>
    </w:p>
    <w:p w14:paraId="3B68BBB8" w14:textId="4CEC906F" w:rsidR="00215DE9" w:rsidRPr="00215DE9" w:rsidRDefault="00215DE9" w:rsidP="00215DE9">
      <w:pPr>
        <w:rPr>
          <w:b/>
          <w:bCs/>
        </w:rPr>
      </w:pPr>
      <w:r w:rsidRPr="00215DE9">
        <w:rPr>
          <w:b/>
          <w:bCs/>
        </w:rPr>
        <w:t>SF:</w:t>
      </w:r>
    </w:p>
    <w:p w14:paraId="76FF8509" w14:textId="77777777" w:rsidR="00215DE9" w:rsidRDefault="00215DE9" w:rsidP="00215DE9">
      <w:pPr>
        <w:pStyle w:val="B1"/>
      </w:pPr>
      <w:r>
        <w:t>-</w:t>
      </w:r>
      <w:r>
        <w:tab/>
        <w:t>For supporting sensing, SF needs to be able to provide configurations related to sensing.</w:t>
      </w:r>
    </w:p>
    <w:p w14:paraId="5BBE1F58" w14:textId="6B9E42FB" w:rsidR="00215DE9" w:rsidRPr="00215DE9" w:rsidRDefault="00215DE9" w:rsidP="00215DE9">
      <w:pPr>
        <w:rPr>
          <w:b/>
          <w:bCs/>
        </w:rPr>
      </w:pPr>
      <w:proofErr w:type="spellStart"/>
      <w:r w:rsidRPr="00215DE9">
        <w:rPr>
          <w:b/>
          <w:bCs/>
        </w:rPr>
        <w:t>gNB</w:t>
      </w:r>
      <w:proofErr w:type="spellEnd"/>
      <w:r w:rsidRPr="00215DE9">
        <w:rPr>
          <w:b/>
          <w:bCs/>
        </w:rPr>
        <w:t>:</w:t>
      </w:r>
    </w:p>
    <w:p w14:paraId="23E295DF" w14:textId="77777777" w:rsidR="00215DE9" w:rsidRDefault="00215DE9" w:rsidP="00215DE9">
      <w:pPr>
        <w:pStyle w:val="B1"/>
      </w:pPr>
      <w:r>
        <w:t>-</w:t>
      </w:r>
      <w:r>
        <w:tab/>
        <w:t xml:space="preserve">The </w:t>
      </w:r>
      <w:proofErr w:type="spellStart"/>
      <w:r>
        <w:t>gNB</w:t>
      </w:r>
      <w:proofErr w:type="spellEnd"/>
      <w:r>
        <w:t xml:space="preserve"> should be able to serve as a sensing entity and be able to receive configurations related to sensing.</w:t>
      </w:r>
    </w:p>
    <w:p w14:paraId="57DEF393" w14:textId="2D6AAB99" w:rsidR="00F6656C" w:rsidRPr="00415549" w:rsidRDefault="00F6656C" w:rsidP="00F6656C">
      <w:pPr>
        <w:pStyle w:val="Heading1"/>
        <w:rPr>
          <w:lang w:eastAsia="zh-CN"/>
        </w:rPr>
      </w:pPr>
      <w:bookmarkStart w:id="4715" w:name="_Toc199433923"/>
      <w:bookmarkStart w:id="4716" w:name="_Toc197612038"/>
      <w:bookmarkStart w:id="4717" w:name="_Toc250980595"/>
      <w:bookmarkStart w:id="4718" w:name="_Toc326037266"/>
      <w:bookmarkStart w:id="4719" w:name="_Toc510604411"/>
      <w:bookmarkStart w:id="4720" w:name="_Toc92875665"/>
      <w:bookmarkStart w:id="4721" w:name="_Toc93070689"/>
      <w:bookmarkStart w:id="4722" w:name="_Toc310438366"/>
      <w:bookmarkStart w:id="4723" w:name="_Toc324232216"/>
      <w:bookmarkStart w:id="4724" w:name="_Toc326248735"/>
      <w:bookmarkStart w:id="4725" w:name="_Toc510604412"/>
      <w:bookmarkStart w:id="4726" w:name="_Toc215487239"/>
      <w:bookmarkEnd w:id="182"/>
      <w:bookmarkEnd w:id="183"/>
      <w:bookmarkEnd w:id="184"/>
      <w:bookmarkEnd w:id="4569"/>
      <w:r w:rsidRPr="00415549">
        <w:rPr>
          <w:lang w:eastAsia="zh-CN"/>
        </w:rPr>
        <w:t>7</w:t>
      </w:r>
      <w:r w:rsidRPr="00415549">
        <w:rPr>
          <w:lang w:eastAsia="zh-CN"/>
        </w:rPr>
        <w:tab/>
        <w:t>Interim agreements</w:t>
      </w:r>
      <w:bookmarkEnd w:id="4715"/>
      <w:bookmarkEnd w:id="4716"/>
      <w:bookmarkEnd w:id="4726"/>
    </w:p>
    <w:p w14:paraId="1F333A74" w14:textId="7045E7B1" w:rsidR="00F6656C" w:rsidRPr="00415549" w:rsidRDefault="00F6656C" w:rsidP="00F6656C">
      <w:pPr>
        <w:pStyle w:val="Heading2"/>
      </w:pPr>
      <w:bookmarkStart w:id="4727" w:name="_Toc197067451"/>
      <w:bookmarkStart w:id="4728" w:name="_Toc197612039"/>
      <w:bookmarkStart w:id="4729" w:name="_Toc199433924"/>
      <w:bookmarkStart w:id="4730" w:name="_Toc215487240"/>
      <w:r w:rsidRPr="00415549">
        <w:t>7.1</w:t>
      </w:r>
      <w:r w:rsidRPr="00415549">
        <w:tab/>
        <w:t>Agreed Principles</w:t>
      </w:r>
      <w:bookmarkEnd w:id="4727"/>
      <w:bookmarkEnd w:id="4728"/>
      <w:bookmarkEnd w:id="4729"/>
      <w:bookmarkEnd w:id="4730"/>
    </w:p>
    <w:p w14:paraId="71F7DD94" w14:textId="2F10EA5A" w:rsidR="007D0064" w:rsidRDefault="007D0064" w:rsidP="007D0064">
      <w:pPr>
        <w:pStyle w:val="Heading3"/>
      </w:pPr>
      <w:bookmarkStart w:id="4731" w:name="_Toc197067452"/>
      <w:bookmarkStart w:id="4732" w:name="_Toc197612040"/>
      <w:bookmarkStart w:id="4733" w:name="_Toc199433925"/>
      <w:bookmarkStart w:id="4734" w:name="_Toc215487241"/>
      <w:r>
        <w:t>7.1.1</w:t>
      </w:r>
      <w:r>
        <w:tab/>
        <w:t xml:space="preserve">Agreed Principles for KI#1: </w:t>
      </w:r>
      <w:r w:rsidRPr="00415549">
        <w:t>System Architecture to Support Sensing</w:t>
      </w:r>
      <w:bookmarkEnd w:id="4734"/>
    </w:p>
    <w:p w14:paraId="0A398A1F" w14:textId="5AEE66C5" w:rsidR="007D0064" w:rsidRPr="00CD37BB" w:rsidRDefault="007D0064" w:rsidP="007D0064">
      <w:r w:rsidRPr="00CD37BB">
        <w:t>To support KI#1 System Architecture to Support Sensing, the following principles are concluded:</w:t>
      </w:r>
    </w:p>
    <w:p w14:paraId="5C747351" w14:textId="3B1D6358" w:rsidR="007D0064" w:rsidRDefault="007D0064" w:rsidP="007D0064">
      <w:pPr>
        <w:rPr>
          <w:lang w:eastAsia="zh-CN"/>
        </w:rPr>
      </w:pPr>
      <w:r w:rsidRPr="007E3B01">
        <w:rPr>
          <w:b/>
          <w:bCs/>
          <w:lang w:eastAsia="zh-CN"/>
        </w:rPr>
        <w:t>Principle 1:</w:t>
      </w:r>
      <w:r w:rsidRPr="007E3B01">
        <w:rPr>
          <w:lang w:eastAsia="zh-CN"/>
        </w:rPr>
        <w:t xml:space="preserve"> one new Network Function (i.e. Sensing Function, SF) is defined to support Sensing Service. </w:t>
      </w:r>
      <w:r w:rsidRPr="007E3B01">
        <w:rPr>
          <w:rFonts w:eastAsiaTheme="minorEastAsia"/>
          <w:lang w:eastAsia="zh-CN"/>
        </w:rPr>
        <w:t>the SF may contain Sensing control functionality (SCF) and Sensing Processing functionality (SPF).</w:t>
      </w:r>
    </w:p>
    <w:p w14:paraId="7A78E322" w14:textId="2342FBD2" w:rsidR="007D0064" w:rsidRPr="007E3B01" w:rsidRDefault="007D0064" w:rsidP="007D0064">
      <w:pPr>
        <w:pStyle w:val="NO"/>
      </w:pPr>
      <w:r w:rsidRPr="007E3B01">
        <w:rPr>
          <w:rFonts w:hint="eastAsia"/>
          <w:lang w:eastAsia="zh-CN"/>
        </w:rPr>
        <w:t>N</w:t>
      </w:r>
      <w:r w:rsidRPr="007E3B01">
        <w:rPr>
          <w:lang w:eastAsia="zh-CN"/>
        </w:rPr>
        <w:t>OTE</w:t>
      </w:r>
      <w:r w:rsidR="00CD37BB">
        <w:rPr>
          <w:lang w:eastAsia="zh-CN"/>
        </w:rPr>
        <w:t> </w:t>
      </w:r>
      <w:r w:rsidRPr="007E3B01">
        <w:rPr>
          <w:lang w:eastAsia="zh-CN"/>
        </w:rPr>
        <w:t>1</w:t>
      </w:r>
      <w:r w:rsidRPr="00DE1BCA">
        <w:rPr>
          <w:lang w:eastAsia="zh-CN"/>
        </w:rPr>
        <w:t>:</w:t>
      </w:r>
      <w:r>
        <w:rPr>
          <w:b/>
          <w:bCs/>
          <w:lang w:eastAsia="zh-CN"/>
        </w:rPr>
        <w:tab/>
      </w:r>
      <w:r w:rsidRPr="007E3B01">
        <w:rPr>
          <w:lang w:eastAsia="zh-CN"/>
        </w:rPr>
        <w:t>There is no standardized interface between the SCF and SPF in Rel-20 5G-A.</w:t>
      </w:r>
    </w:p>
    <w:p w14:paraId="0AAE8119" w14:textId="3346B869" w:rsidR="007D0064" w:rsidRPr="007E3B01" w:rsidRDefault="007D0064" w:rsidP="007D0064">
      <w:pPr>
        <w:pStyle w:val="NO"/>
      </w:pPr>
      <w:r w:rsidRPr="007E3B01">
        <w:rPr>
          <w:rStyle w:val="eop"/>
        </w:rPr>
        <w:t>NOTE</w:t>
      </w:r>
      <w:r w:rsidR="00CD37BB">
        <w:rPr>
          <w:rStyle w:val="eop"/>
        </w:rPr>
        <w:t> </w:t>
      </w:r>
      <w:r w:rsidRPr="007E3B01">
        <w:rPr>
          <w:rStyle w:val="eop"/>
        </w:rPr>
        <w:t>2</w:t>
      </w:r>
      <w:r>
        <w:rPr>
          <w:rStyle w:val="eop"/>
        </w:rPr>
        <w:t>:</w:t>
      </w:r>
      <w:r>
        <w:rPr>
          <w:rStyle w:val="eop"/>
        </w:rPr>
        <w:tab/>
        <w:t>How to capture</w:t>
      </w:r>
      <w:r w:rsidRPr="007E3B01">
        <w:rPr>
          <w:rStyle w:val="eop"/>
        </w:rPr>
        <w:t xml:space="preserve"> </w:t>
      </w:r>
      <w:r>
        <w:rPr>
          <w:rStyle w:val="eop"/>
        </w:rPr>
        <w:t>t</w:t>
      </w:r>
      <w:r w:rsidRPr="007E3B01">
        <w:rPr>
          <w:rStyle w:val="eop"/>
        </w:rPr>
        <w:t>he deployment options of SP</w:t>
      </w:r>
      <w:r w:rsidRPr="007E3B01">
        <w:rPr>
          <w:rStyle w:val="eop"/>
          <w:rFonts w:hint="eastAsia"/>
          <w:lang w:eastAsia="zh-CN"/>
        </w:rPr>
        <w:t>F</w:t>
      </w:r>
      <w:r w:rsidRPr="007E3B01">
        <w:rPr>
          <w:rStyle w:val="eop"/>
          <w:lang w:eastAsia="zh-CN"/>
        </w:rPr>
        <w:t>(s) functionality</w:t>
      </w:r>
      <w:r w:rsidRPr="007E3B01">
        <w:rPr>
          <w:rStyle w:val="eop"/>
        </w:rPr>
        <w:t xml:space="preserve"> and SCF </w:t>
      </w:r>
      <w:r w:rsidRPr="007E3B01">
        <w:rPr>
          <w:rStyle w:val="eop"/>
          <w:lang w:eastAsia="zh-CN"/>
        </w:rPr>
        <w:t>functionality</w:t>
      </w:r>
      <w:r w:rsidRPr="007E3B01">
        <w:rPr>
          <w:rStyle w:val="eop"/>
        </w:rPr>
        <w:t xml:space="preserve"> of the same SF, e.g. co-located or separated, </w:t>
      </w:r>
      <w:r>
        <w:rPr>
          <w:rStyle w:val="eop"/>
        </w:rPr>
        <w:t>can be discussed during the normative phase.</w:t>
      </w:r>
    </w:p>
    <w:p w14:paraId="639B4537" w14:textId="579E8A00" w:rsidR="007D0064" w:rsidRDefault="007D0064" w:rsidP="00DE1BCA">
      <w:pPr>
        <w:pStyle w:val="NO"/>
        <w:rPr>
          <w:lang w:eastAsia="zh-CN"/>
        </w:rPr>
      </w:pPr>
      <w:r w:rsidRPr="007E3B01">
        <w:rPr>
          <w:lang w:eastAsia="zh-CN"/>
        </w:rPr>
        <w:t>NOTE</w:t>
      </w:r>
      <w:r w:rsidR="00CD37BB">
        <w:rPr>
          <w:lang w:eastAsia="zh-CN"/>
        </w:rPr>
        <w:t> </w:t>
      </w:r>
      <w:r w:rsidRPr="007E3B01">
        <w:rPr>
          <w:lang w:eastAsia="zh-CN"/>
        </w:rPr>
        <w:t>3:</w:t>
      </w:r>
      <w:r>
        <w:rPr>
          <w:lang w:eastAsia="zh-CN"/>
        </w:rPr>
        <w:tab/>
        <w:t>T</w:t>
      </w:r>
      <w:r w:rsidRPr="007E3B01">
        <w:rPr>
          <w:lang w:eastAsia="zh-CN"/>
        </w:rPr>
        <w:t xml:space="preserve">he final </w:t>
      </w:r>
      <w:r>
        <w:rPr>
          <w:lang w:eastAsia="zh-CN"/>
        </w:rPr>
        <w:t xml:space="preserve">name and </w:t>
      </w:r>
      <w:r w:rsidRPr="007E3B01">
        <w:rPr>
          <w:lang w:eastAsia="zh-CN"/>
        </w:rPr>
        <w:t>Acronym for Sensing Function may need further update if necessary.</w:t>
      </w:r>
    </w:p>
    <w:p w14:paraId="693E823D" w14:textId="40FAF441" w:rsidR="007D0064" w:rsidRPr="007E3B01" w:rsidRDefault="007D0064" w:rsidP="007D0064">
      <w:pPr>
        <w:rPr>
          <w:lang w:eastAsia="zh-CN"/>
        </w:rPr>
      </w:pPr>
      <w:r w:rsidRPr="007E3B01">
        <w:rPr>
          <w:b/>
          <w:bCs/>
          <w:lang w:eastAsia="zh-CN"/>
        </w:rPr>
        <w:lastRenderedPageBreak/>
        <w:t xml:space="preserve">Principle </w:t>
      </w:r>
      <w:r>
        <w:rPr>
          <w:b/>
          <w:bCs/>
          <w:lang w:eastAsia="zh-CN"/>
        </w:rPr>
        <w:t>2:</w:t>
      </w:r>
      <w:r w:rsidRPr="007E3B01">
        <w:rPr>
          <w:lang w:eastAsia="zh-CN"/>
        </w:rPr>
        <w:t xml:space="preserve"> NO dedicated storage NF is needed to store the Sensing data</w:t>
      </w:r>
      <w:r>
        <w:rPr>
          <w:lang w:eastAsia="zh-CN"/>
        </w:rPr>
        <w:t xml:space="preserve"> and</w:t>
      </w:r>
      <w:r w:rsidRPr="007E3B01">
        <w:rPr>
          <w:lang w:eastAsia="zh-CN"/>
        </w:rPr>
        <w:t xml:space="preserve"> Sensing result.</w:t>
      </w:r>
    </w:p>
    <w:p w14:paraId="7DCEB285" w14:textId="472251F0" w:rsidR="007D0064" w:rsidRDefault="007D0064" w:rsidP="007D0064">
      <w:r w:rsidRPr="007E3B01">
        <w:rPr>
          <w:rFonts w:eastAsiaTheme="minorEastAsia"/>
          <w:b/>
          <w:bCs/>
          <w:lang w:eastAsia="zh-CN"/>
        </w:rPr>
        <w:t xml:space="preserve">Principle </w:t>
      </w:r>
      <w:r>
        <w:rPr>
          <w:rFonts w:eastAsiaTheme="minorEastAsia"/>
          <w:b/>
          <w:bCs/>
          <w:lang w:eastAsia="zh-CN"/>
        </w:rPr>
        <w:t>3</w:t>
      </w:r>
      <w:r w:rsidRPr="007E3B01">
        <w:rPr>
          <w:rFonts w:eastAsiaTheme="minorEastAsia"/>
          <w:b/>
          <w:bCs/>
          <w:lang w:eastAsia="zh-CN"/>
        </w:rPr>
        <w:t>:</w:t>
      </w:r>
      <w:r w:rsidRPr="007E3B01">
        <w:rPr>
          <w:rFonts w:eastAsiaTheme="minorEastAsia"/>
          <w:lang w:eastAsia="zh-CN"/>
        </w:rPr>
        <w:t xml:space="preserve"> </w:t>
      </w:r>
      <w:r>
        <w:rPr>
          <w:rFonts w:eastAsiaTheme="minorEastAsia"/>
          <w:lang w:eastAsia="zh-CN"/>
        </w:rPr>
        <w:t>I</w:t>
      </w:r>
      <w:r w:rsidRPr="007E3B01">
        <w:rPr>
          <w:rFonts w:eastAsiaTheme="minorEastAsia"/>
          <w:lang w:eastAsia="zh-CN"/>
        </w:rPr>
        <w:t xml:space="preserve">n this study, </w:t>
      </w:r>
      <w:r w:rsidRPr="007E3B01">
        <w:t xml:space="preserve">the </w:t>
      </w:r>
      <w:proofErr w:type="spellStart"/>
      <w:r w:rsidRPr="007E3B01">
        <w:t>gNB</w:t>
      </w:r>
      <w:proofErr w:type="spellEnd"/>
      <w:r w:rsidRPr="007E3B01">
        <w:t xml:space="preserve"> is the only entity that acts as the Sensing Entity (SE).</w:t>
      </w:r>
    </w:p>
    <w:p w14:paraId="4090E320" w14:textId="6AE6E6E7" w:rsidR="00CD37BB" w:rsidRDefault="00CD37BB" w:rsidP="007D0064">
      <w:pPr>
        <w:pStyle w:val="NO"/>
      </w:pPr>
      <w:r>
        <w:t>NOTE  4:</w:t>
      </w:r>
      <w:r>
        <w:tab/>
        <w:t>Privacy protection and other security aspects will be coordinated with SA WG3 and the related impact to architecture enhancement will be based on SA WG3 during the normative phase.</w:t>
      </w:r>
    </w:p>
    <w:p w14:paraId="73D3C27A" w14:textId="5756C773" w:rsidR="00CD37BB" w:rsidRDefault="00CD37BB" w:rsidP="007D0064">
      <w:pPr>
        <w:pStyle w:val="NO"/>
      </w:pPr>
      <w:r>
        <w:t>NOTE 5:</w:t>
      </w:r>
      <w:r>
        <w:tab/>
        <w:t>Other KI's interim conclusions will be aligned with KI#1 conclusions.</w:t>
      </w:r>
    </w:p>
    <w:p w14:paraId="7AF81AB4" w14:textId="1BCDFD0E" w:rsidR="000A2032" w:rsidRPr="000137E8" w:rsidRDefault="000A2032" w:rsidP="000A2032">
      <w:pPr>
        <w:pStyle w:val="Heading3"/>
      </w:pPr>
      <w:bookmarkStart w:id="4735" w:name="_Toc215487242"/>
      <w:r w:rsidRPr="000137E8">
        <w:t>7.1.2</w:t>
      </w:r>
      <w:r w:rsidRPr="000137E8">
        <w:tab/>
        <w:t>Agreed Principles for KI#2</w:t>
      </w:r>
      <w:r>
        <w:t>:</w:t>
      </w:r>
      <w:r w:rsidRPr="000137E8">
        <w:t xml:space="preserve"> Authorization and Revocation to Support Sensing Service</w:t>
      </w:r>
      <w:bookmarkEnd w:id="4735"/>
    </w:p>
    <w:p w14:paraId="1B256C32" w14:textId="68E3E124" w:rsidR="000A2032" w:rsidRPr="000137E8" w:rsidRDefault="000A2032" w:rsidP="000A2032">
      <w:pPr>
        <w:rPr>
          <w:rFonts w:eastAsiaTheme="minorEastAsia"/>
          <w:lang w:eastAsia="zh-CN"/>
        </w:rPr>
      </w:pPr>
      <w:r w:rsidRPr="000137E8">
        <w:rPr>
          <w:rFonts w:eastAsiaTheme="minorEastAsia" w:hint="eastAsia"/>
          <w:lang w:eastAsia="zh-CN"/>
        </w:rPr>
        <w:t>T</w:t>
      </w:r>
      <w:r w:rsidRPr="000137E8">
        <w:rPr>
          <w:rFonts w:eastAsiaTheme="minorEastAsia"/>
          <w:lang w:eastAsia="zh-CN"/>
        </w:rPr>
        <w:t>he following principles are agreed for KI#2:</w:t>
      </w:r>
    </w:p>
    <w:p w14:paraId="05B476EF" w14:textId="0AAE39D6" w:rsidR="000A2032" w:rsidRPr="000137E8" w:rsidRDefault="000A2032" w:rsidP="000A2032">
      <w:pPr>
        <w:pStyle w:val="B1"/>
        <w:rPr>
          <w:lang w:eastAsia="zh-CN"/>
        </w:rPr>
      </w:pPr>
      <w:r w:rsidRPr="000137E8">
        <w:rPr>
          <w:lang w:eastAsia="en-US"/>
        </w:rPr>
        <w:t>a)</w:t>
      </w:r>
      <w:r w:rsidRPr="000137E8">
        <w:rPr>
          <w:lang w:eastAsia="en-US"/>
        </w:rPr>
        <w:tab/>
      </w:r>
      <w:r w:rsidRPr="000137E8">
        <w:rPr>
          <w:lang w:eastAsia="zh-CN"/>
        </w:rPr>
        <w:t>The Sensing Service authorization consists of two steps:</w:t>
      </w:r>
    </w:p>
    <w:p w14:paraId="3F8A6CFB" w14:textId="77777777" w:rsidR="00CD37BB" w:rsidRDefault="00CD37BB" w:rsidP="00CD37BB">
      <w:pPr>
        <w:pStyle w:val="B2"/>
      </w:pPr>
      <w:r>
        <w:t>1)</w:t>
      </w:r>
      <w:r>
        <w:tab/>
        <w:t>Authorisation of the AF for Sensing Service request is performed by the NEF, if the AF is outside the trusted domain, as defined in TS 33.501 [9];</w:t>
      </w:r>
    </w:p>
    <w:p w14:paraId="3BC985E7" w14:textId="0A5FB203" w:rsidR="00CD37BB" w:rsidRDefault="00CD37BB" w:rsidP="00CD37BB">
      <w:pPr>
        <w:pStyle w:val="B2"/>
      </w:pPr>
      <w:r>
        <w:t>2)</w:t>
      </w:r>
      <w:r>
        <w:tab/>
        <w:t>Authorisation of the AF's Sensing Service Request performed by the Sensing authorization functionality;</w:t>
      </w:r>
    </w:p>
    <w:p w14:paraId="0F7E5906" w14:textId="0CC54034" w:rsidR="000A2032" w:rsidRPr="000137E8" w:rsidRDefault="000A2032" w:rsidP="000A2032">
      <w:pPr>
        <w:pStyle w:val="NO"/>
        <w:rPr>
          <w:lang w:eastAsia="en-US"/>
        </w:rPr>
      </w:pPr>
      <w:r w:rsidRPr="000137E8">
        <w:rPr>
          <w:lang w:eastAsia="en-US"/>
        </w:rPr>
        <w:t>NOTE:</w:t>
      </w:r>
      <w:r w:rsidRPr="000137E8">
        <w:rPr>
          <w:lang w:eastAsia="en-US"/>
        </w:rPr>
        <w:tab/>
      </w:r>
      <w:r w:rsidRPr="000137E8">
        <w:rPr>
          <w:lang w:val="en-IN"/>
        </w:rPr>
        <w:t>In this clause, Sensing authorization functionality may refer to Sensing Function, Sensing Control Function or Sensing Gateway</w:t>
      </w:r>
      <w:r w:rsidR="00CD37BB">
        <w:rPr>
          <w:lang w:val="en-IN"/>
        </w:rPr>
        <w:t xml:space="preserve"> and</w:t>
      </w:r>
      <w:r w:rsidRPr="000137E8">
        <w:rPr>
          <w:lang w:val="en-IN"/>
        </w:rPr>
        <w:t xml:space="preserve"> the wording may need alignment according to the conclusion of key issue 1.</w:t>
      </w:r>
    </w:p>
    <w:p w14:paraId="7D29FF49" w14:textId="641AC56A" w:rsidR="000A2032" w:rsidRPr="00CD37BB" w:rsidRDefault="000A2032" w:rsidP="000A2032">
      <w:pPr>
        <w:pStyle w:val="B1"/>
      </w:pPr>
      <w:r w:rsidRPr="00CD37BB">
        <w:t>b)</w:t>
      </w:r>
      <w:r w:rsidRPr="00CD37BB">
        <w:tab/>
        <w:t>Sensing authorization functionality determines whether the Sensing Service Request from the AF is authorised, considering the example of Sensing authorisation information described in Table 7.1.2-1. Additional parameters, if any</w:t>
      </w:r>
      <w:r w:rsidR="00CD37BB">
        <w:t xml:space="preserve"> and</w:t>
      </w:r>
      <w:r w:rsidRPr="00CD37BB">
        <w:t xml:space="preserve"> further details on Sensing authorization information can be determined during the normative phase.</w:t>
      </w:r>
    </w:p>
    <w:p w14:paraId="4F3397FE" w14:textId="77777777" w:rsidR="000A2032" w:rsidRPr="000137E8" w:rsidRDefault="000A2032" w:rsidP="000A2032">
      <w:pPr>
        <w:pStyle w:val="TH"/>
      </w:pPr>
      <w:r w:rsidRPr="000137E8">
        <w:t>Table 7.1.2-1: Sensing Authorization information</w:t>
      </w:r>
      <w:r w:rsidRPr="000137E8">
        <w:rPr>
          <w:rFonts w:hint="eastAsia"/>
        </w:rPr>
        <w:t xml:space="preserve"> for </w:t>
      </w:r>
      <w:r w:rsidRPr="000137E8">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0A2032" w:rsidRPr="000137E8" w14:paraId="571081C5" w14:textId="77777777" w:rsidTr="00CF6BF9">
        <w:trPr>
          <w:cantSplit/>
          <w:jc w:val="center"/>
        </w:trPr>
        <w:tc>
          <w:tcPr>
            <w:tcW w:w="2835" w:type="dxa"/>
          </w:tcPr>
          <w:p w14:paraId="095ACA83" w14:textId="77777777" w:rsidR="000A2032" w:rsidRPr="000137E8" w:rsidRDefault="000A2032" w:rsidP="00CF6BF9">
            <w:pPr>
              <w:pStyle w:val="TAH"/>
              <w:rPr>
                <w:lang w:eastAsia="zh-CN"/>
              </w:rPr>
            </w:pPr>
            <w:r w:rsidRPr="000137E8">
              <w:rPr>
                <w:lang w:eastAsia="zh-CN"/>
              </w:rPr>
              <w:t>AF Authorization Data</w:t>
            </w:r>
          </w:p>
        </w:tc>
        <w:tc>
          <w:tcPr>
            <w:tcW w:w="4392" w:type="dxa"/>
          </w:tcPr>
          <w:p w14:paraId="7B17B1E4" w14:textId="77777777" w:rsidR="000A2032" w:rsidRPr="000137E8" w:rsidRDefault="000A2032" w:rsidP="00CF6BF9">
            <w:pPr>
              <w:pStyle w:val="TAH"/>
              <w:rPr>
                <w:lang w:eastAsia="zh-CN"/>
              </w:rPr>
            </w:pPr>
            <w:r w:rsidRPr="000137E8">
              <w:rPr>
                <w:lang w:eastAsia="zh-CN"/>
              </w:rPr>
              <w:t>Description</w:t>
            </w:r>
          </w:p>
        </w:tc>
      </w:tr>
      <w:tr w:rsidR="000A2032" w:rsidRPr="000137E8" w14:paraId="50E4F802" w14:textId="77777777" w:rsidTr="00CF6BF9">
        <w:trPr>
          <w:cantSplit/>
          <w:jc w:val="center"/>
        </w:trPr>
        <w:tc>
          <w:tcPr>
            <w:tcW w:w="2835" w:type="dxa"/>
          </w:tcPr>
          <w:p w14:paraId="2F4F4BD8" w14:textId="77777777" w:rsidR="000A2032" w:rsidRPr="000137E8" w:rsidRDefault="000A2032" w:rsidP="00CF6BF9">
            <w:pPr>
              <w:pStyle w:val="TAL"/>
              <w:rPr>
                <w:lang w:eastAsia="zh-CN"/>
              </w:rPr>
            </w:pPr>
            <w:r w:rsidRPr="000137E8">
              <w:rPr>
                <w:lang w:eastAsia="zh-CN"/>
              </w:rPr>
              <w:t>AF ID</w:t>
            </w:r>
          </w:p>
        </w:tc>
        <w:tc>
          <w:tcPr>
            <w:tcW w:w="4392" w:type="dxa"/>
          </w:tcPr>
          <w:p w14:paraId="101D58D1" w14:textId="77777777" w:rsidR="000A2032" w:rsidRPr="000137E8" w:rsidRDefault="000A2032" w:rsidP="00CF6BF9">
            <w:pPr>
              <w:pStyle w:val="TAL"/>
              <w:rPr>
                <w:lang w:eastAsia="zh-CN"/>
              </w:rPr>
            </w:pPr>
            <w:r w:rsidRPr="000137E8">
              <w:t>Identifier used to identify the AF.</w:t>
            </w:r>
          </w:p>
        </w:tc>
      </w:tr>
      <w:tr w:rsidR="000A2032" w:rsidRPr="000137E8" w14:paraId="130D1817" w14:textId="77777777" w:rsidTr="00CF6BF9">
        <w:trPr>
          <w:cantSplit/>
          <w:jc w:val="center"/>
        </w:trPr>
        <w:tc>
          <w:tcPr>
            <w:tcW w:w="2835" w:type="dxa"/>
          </w:tcPr>
          <w:p w14:paraId="7B0B3366" w14:textId="77777777" w:rsidR="000A2032" w:rsidRPr="000137E8" w:rsidRDefault="000A2032" w:rsidP="00CF6BF9">
            <w:pPr>
              <w:pStyle w:val="TAL"/>
              <w:rPr>
                <w:lang w:eastAsia="zh-CN"/>
              </w:rPr>
            </w:pPr>
            <w:r w:rsidRPr="000137E8">
              <w:rPr>
                <w:lang w:eastAsia="zh-CN"/>
              </w:rPr>
              <w:t>Allowed/Not allowed area for sensing</w:t>
            </w:r>
          </w:p>
        </w:tc>
        <w:tc>
          <w:tcPr>
            <w:tcW w:w="4392" w:type="dxa"/>
          </w:tcPr>
          <w:p w14:paraId="77BFC59D" w14:textId="6DEAE8E5" w:rsidR="000A2032" w:rsidRPr="000137E8" w:rsidRDefault="000A2032" w:rsidP="00CF6BF9">
            <w:pPr>
              <w:pStyle w:val="TAL"/>
              <w:rPr>
                <w:lang w:eastAsia="zh-CN"/>
              </w:rPr>
            </w:pPr>
            <w:r w:rsidRPr="000137E8">
              <w:rPr>
                <w:lang w:eastAsia="zh-CN"/>
              </w:rPr>
              <w:t>Indicate the allowed/not allowed area for the indicated AF to trigger the sensing services operations (</w:t>
            </w:r>
            <w:r w:rsidR="00CD37BB" w:rsidRPr="000137E8">
              <w:rPr>
                <w:lang w:eastAsia="zh-CN"/>
              </w:rPr>
              <w:t xml:space="preserve">NOTE </w:t>
            </w:r>
            <w:r w:rsidRPr="000137E8">
              <w:rPr>
                <w:lang w:eastAsia="zh-CN"/>
              </w:rPr>
              <w:t>1)</w:t>
            </w:r>
            <w:r w:rsidR="00CD37BB">
              <w:rPr>
                <w:lang w:eastAsia="zh-CN"/>
              </w:rPr>
              <w:t>.</w:t>
            </w:r>
          </w:p>
        </w:tc>
      </w:tr>
      <w:tr w:rsidR="000A2032" w:rsidRPr="000137E8" w14:paraId="2E532647" w14:textId="77777777" w:rsidTr="00CF6BF9">
        <w:trPr>
          <w:cantSplit/>
          <w:jc w:val="center"/>
        </w:trPr>
        <w:tc>
          <w:tcPr>
            <w:tcW w:w="2835" w:type="dxa"/>
          </w:tcPr>
          <w:p w14:paraId="7861EE2A" w14:textId="77777777" w:rsidR="000A2032" w:rsidRPr="000137E8" w:rsidRDefault="000A2032" w:rsidP="00CF6BF9">
            <w:pPr>
              <w:pStyle w:val="TAL"/>
              <w:rPr>
                <w:lang w:eastAsia="zh-CN"/>
              </w:rPr>
            </w:pPr>
            <w:r w:rsidRPr="000137E8">
              <w:rPr>
                <w:lang w:eastAsia="zh-CN"/>
              </w:rPr>
              <w:t>Allowed/Not allowed time period for sensing</w:t>
            </w:r>
          </w:p>
        </w:tc>
        <w:tc>
          <w:tcPr>
            <w:tcW w:w="4392" w:type="dxa"/>
          </w:tcPr>
          <w:p w14:paraId="5FFAA9DB" w14:textId="67F57D85" w:rsidR="000A2032" w:rsidRPr="000137E8" w:rsidRDefault="000A2032" w:rsidP="00CF6BF9">
            <w:pPr>
              <w:pStyle w:val="TAL"/>
              <w:rPr>
                <w:lang w:eastAsia="zh-CN"/>
              </w:rPr>
            </w:pPr>
            <w:r w:rsidRPr="000137E8">
              <w:rPr>
                <w:lang w:eastAsia="zh-CN"/>
              </w:rPr>
              <w:t>Indicate the allowed time period within which AF can trigger a particular sensing service operation</w:t>
            </w:r>
            <w:r w:rsidR="00CD37BB">
              <w:rPr>
                <w:lang w:eastAsia="zh-CN"/>
              </w:rPr>
              <w:t>.</w:t>
            </w:r>
          </w:p>
        </w:tc>
      </w:tr>
      <w:tr w:rsidR="000A2032" w:rsidRPr="000137E8" w14:paraId="31B9B8CD" w14:textId="77777777" w:rsidTr="00CF6BF9">
        <w:trPr>
          <w:cantSplit/>
          <w:jc w:val="center"/>
        </w:trPr>
        <w:tc>
          <w:tcPr>
            <w:tcW w:w="2835" w:type="dxa"/>
          </w:tcPr>
          <w:p w14:paraId="46F044F7" w14:textId="77777777" w:rsidR="000A2032" w:rsidRPr="000137E8" w:rsidRDefault="000A2032" w:rsidP="00CF6BF9">
            <w:pPr>
              <w:pStyle w:val="TAL"/>
              <w:rPr>
                <w:lang w:eastAsia="zh-CN"/>
              </w:rPr>
            </w:pPr>
            <w:r w:rsidRPr="000137E8">
              <w:rPr>
                <w:rFonts w:eastAsiaTheme="minorEastAsia"/>
                <w:lang w:eastAsia="zh-CN"/>
              </w:rPr>
              <w:t>(Allowed) sensing service type</w:t>
            </w:r>
          </w:p>
        </w:tc>
        <w:tc>
          <w:tcPr>
            <w:tcW w:w="4392" w:type="dxa"/>
          </w:tcPr>
          <w:p w14:paraId="0A928309" w14:textId="4A183742" w:rsidR="000A2032" w:rsidRPr="000137E8" w:rsidRDefault="000A2032" w:rsidP="00CF6BF9">
            <w:pPr>
              <w:pStyle w:val="TAL"/>
              <w:rPr>
                <w:lang w:eastAsia="zh-CN"/>
              </w:rPr>
            </w:pPr>
            <w:r w:rsidRPr="000137E8">
              <w:rPr>
                <w:lang w:eastAsia="zh-CN"/>
              </w:rPr>
              <w:t>Indicate the allowed sensing service type (e.g</w:t>
            </w:r>
            <w:r w:rsidR="00CD37BB">
              <w:rPr>
                <w:lang w:eastAsia="zh-CN"/>
              </w:rPr>
              <w:t>.</w:t>
            </w:r>
            <w:r w:rsidRPr="000137E8">
              <w:rPr>
                <w:lang w:eastAsia="zh-CN"/>
              </w:rPr>
              <w:t xml:space="preserve"> object tracking, detection) for the indicated AF to trigger the sensing services operations.</w:t>
            </w:r>
          </w:p>
        </w:tc>
      </w:tr>
      <w:tr w:rsidR="000A2032" w:rsidRPr="000137E8" w14:paraId="60455C1D" w14:textId="77777777" w:rsidTr="00CF6BF9">
        <w:trPr>
          <w:cantSplit/>
          <w:jc w:val="center"/>
        </w:trPr>
        <w:tc>
          <w:tcPr>
            <w:tcW w:w="7227" w:type="dxa"/>
            <w:gridSpan w:val="2"/>
          </w:tcPr>
          <w:p w14:paraId="3CF363B8" w14:textId="4057F09B" w:rsidR="000A2032" w:rsidRPr="000137E8" w:rsidRDefault="00CD37BB" w:rsidP="00CD37BB">
            <w:pPr>
              <w:pStyle w:val="TAN"/>
              <w:rPr>
                <w:lang w:eastAsia="zh-CN"/>
              </w:rPr>
            </w:pPr>
            <w:r w:rsidRPr="000137E8">
              <w:rPr>
                <w:lang w:eastAsia="zh-CN"/>
              </w:rPr>
              <w:t>NOTE</w:t>
            </w:r>
            <w:r>
              <w:rPr>
                <w:lang w:eastAsia="zh-CN"/>
              </w:rPr>
              <w:t> </w:t>
            </w:r>
            <w:r w:rsidR="000A2032" w:rsidRPr="000137E8">
              <w:rPr>
                <w:lang w:eastAsia="zh-CN"/>
              </w:rPr>
              <w:t>1:</w:t>
            </w:r>
            <w:r>
              <w:rPr>
                <w:lang w:eastAsia="zh-CN"/>
              </w:rPr>
              <w:tab/>
              <w:t>T</w:t>
            </w:r>
            <w:r w:rsidR="000A2032" w:rsidRPr="000137E8">
              <w:rPr>
                <w:lang w:eastAsia="zh-CN"/>
              </w:rPr>
              <w: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5FEBAF4E" w14:textId="77777777" w:rsidR="000A2032" w:rsidRPr="00CD37BB" w:rsidRDefault="000A2032" w:rsidP="000A2032"/>
    <w:p w14:paraId="280763EE" w14:textId="0FF0C09F" w:rsidR="00CD37BB" w:rsidRDefault="00CD37BB" w:rsidP="000A2032">
      <w:pPr>
        <w:pStyle w:val="B1"/>
        <w:rPr>
          <w:rFonts w:eastAsiaTheme="minorEastAsia"/>
        </w:rPr>
      </w:pPr>
      <w:r>
        <w:rPr>
          <w:rFonts w:eastAsiaTheme="minorEastAsia"/>
        </w:rPr>
        <w:t>c)</w:t>
      </w:r>
      <w:r>
        <w:rPr>
          <w:rFonts w:eastAsiaTheme="minorEastAsia"/>
        </w:rPr>
        <w:tab/>
        <w:t>The Sensing Authorization information is pre-configured or configured by OAM and stored in Sensing authorization functionality for authorisation of the sensing service request.</w:t>
      </w:r>
    </w:p>
    <w:p w14:paraId="2AA0AE64" w14:textId="77777777" w:rsidR="00CD37BB" w:rsidRDefault="00CD37BB" w:rsidP="000A2032">
      <w:pPr>
        <w:pStyle w:val="B1"/>
        <w:rPr>
          <w:rFonts w:eastAsiaTheme="minorEastAsia"/>
        </w:rPr>
      </w:pPr>
      <w:r>
        <w:rPr>
          <w:rFonts w:eastAsiaTheme="minorEastAsia"/>
        </w:rPr>
        <w:t>d)</w:t>
      </w:r>
      <w:r>
        <w:rPr>
          <w:rFonts w:eastAsiaTheme="minorEastAsia"/>
        </w:rPr>
        <w:tab/>
        <w:t>Sensing authorization functionality can revoke the Sensing Service Request when the authorisation criteria are no longer met.</w:t>
      </w:r>
    </w:p>
    <w:p w14:paraId="7BD595DD" w14:textId="77777777" w:rsidR="00CD37BB" w:rsidRDefault="00CD37BB" w:rsidP="000A2032">
      <w:pPr>
        <w:pStyle w:val="B1"/>
        <w:rPr>
          <w:rFonts w:eastAsiaTheme="minorEastAsia"/>
        </w:rPr>
      </w:pPr>
      <w:r>
        <w:rPr>
          <w:rFonts w:eastAsiaTheme="minorEastAsia"/>
        </w:rPr>
        <w:t>e)</w:t>
      </w:r>
      <w:r>
        <w:rPr>
          <w:rFonts w:eastAsiaTheme="minorEastAsia"/>
        </w:rPr>
        <w:tab/>
        <w:t>The AF can cancel the on-going Sensing Service Request when needed.</w:t>
      </w:r>
    </w:p>
    <w:p w14:paraId="69DEDAF2" w14:textId="77777777" w:rsidR="00CD37BB" w:rsidRDefault="00CD37BB" w:rsidP="000A2032">
      <w:pPr>
        <w:pStyle w:val="B1"/>
        <w:rPr>
          <w:rFonts w:eastAsiaTheme="minorEastAsia"/>
        </w:rPr>
      </w:pPr>
      <w:r>
        <w:rPr>
          <w:rFonts w:eastAsiaTheme="minorEastAsia"/>
        </w:rPr>
        <w:t>f)</w:t>
      </w:r>
      <w:r>
        <w:rPr>
          <w:rFonts w:eastAsiaTheme="minorEastAsia"/>
        </w:rPr>
        <w:tab/>
        <w:t xml:space="preserve">There is no need for authorisation for the </w:t>
      </w:r>
      <w:proofErr w:type="spellStart"/>
      <w:r>
        <w:rPr>
          <w:rFonts w:eastAsiaTheme="minorEastAsia"/>
        </w:rPr>
        <w:t>gNB</w:t>
      </w:r>
      <w:proofErr w:type="spellEnd"/>
      <w:r>
        <w:rPr>
          <w:rFonts w:eastAsiaTheme="minorEastAsia"/>
        </w:rPr>
        <w:t xml:space="preserve"> as the Sensing Entity, as the </w:t>
      </w:r>
      <w:proofErr w:type="spellStart"/>
      <w:r>
        <w:rPr>
          <w:rFonts w:eastAsiaTheme="minorEastAsia"/>
        </w:rPr>
        <w:t>gNB</w:t>
      </w:r>
      <w:proofErr w:type="spellEnd"/>
      <w:r>
        <w:rPr>
          <w:rFonts w:eastAsiaTheme="minorEastAsia"/>
        </w:rPr>
        <w:t xml:space="preserve"> is deployed by operator.</w:t>
      </w:r>
    </w:p>
    <w:p w14:paraId="0AE6A193" w14:textId="1D7261E7" w:rsidR="005E0517" w:rsidRPr="000137E8" w:rsidRDefault="005E0517" w:rsidP="005E0517">
      <w:pPr>
        <w:pStyle w:val="Heading3"/>
      </w:pPr>
      <w:bookmarkStart w:id="4736" w:name="_Toc215487243"/>
      <w:r w:rsidRPr="000137E8">
        <w:t>7.1.</w:t>
      </w:r>
      <w:r>
        <w:t>3</w:t>
      </w:r>
      <w:r w:rsidRPr="000137E8">
        <w:tab/>
        <w:t>Agreed Principles for KI#</w:t>
      </w:r>
      <w:r>
        <w:t xml:space="preserve">3: </w:t>
      </w:r>
      <w:r w:rsidRPr="00415549">
        <w:t>Sensing Entit</w:t>
      </w:r>
      <w:r w:rsidRPr="00415549">
        <w:rPr>
          <w:rFonts w:eastAsia="DengXian"/>
          <w:lang w:eastAsia="zh-CN"/>
        </w:rPr>
        <w:t>y and Sensing Function</w:t>
      </w:r>
      <w:r w:rsidRPr="00415549">
        <w:t xml:space="preserve"> Discovery and (Re-)Selection</w:t>
      </w:r>
      <w:bookmarkEnd w:id="4736"/>
    </w:p>
    <w:p w14:paraId="4D72645C" w14:textId="77777777" w:rsidR="005E0517" w:rsidRPr="005E0517" w:rsidRDefault="005E0517" w:rsidP="005E0517">
      <w:pPr>
        <w:rPr>
          <w:lang w:eastAsia="ja-JP"/>
        </w:rPr>
      </w:pPr>
      <w:r w:rsidRPr="005E0517">
        <w:rPr>
          <w:lang w:eastAsia="ja-JP"/>
        </w:rPr>
        <w:t>The following principles are agreed in this release to address the key issue on Sensing Entity and Sensing Function Discovery and (Re-)Selection:</w:t>
      </w:r>
    </w:p>
    <w:p w14:paraId="3880F71D" w14:textId="7CE63329" w:rsidR="005E0517" w:rsidRPr="005E0517" w:rsidRDefault="005E0517" w:rsidP="005E0517">
      <w:pPr>
        <w:pStyle w:val="B1"/>
        <w:rPr>
          <w:lang w:eastAsia="ja-JP"/>
        </w:rPr>
      </w:pPr>
      <w:r w:rsidRPr="005E0517">
        <w:rPr>
          <w:lang w:eastAsia="ja-JP"/>
        </w:rPr>
        <w:t>-</w:t>
      </w:r>
      <w:r>
        <w:rPr>
          <w:lang w:eastAsia="ja-JP"/>
        </w:rPr>
        <w:tab/>
      </w:r>
      <w:r w:rsidRPr="005E0517">
        <w:rPr>
          <w:lang w:eastAsia="ja-JP"/>
        </w:rPr>
        <w:t>The Sensing Function selection is based on NEF</w:t>
      </w:r>
      <w:r w:rsidR="00CD37BB">
        <w:rPr>
          <w:lang w:eastAsia="ja-JP"/>
        </w:rPr>
        <w:t>'</w:t>
      </w:r>
      <w:r w:rsidRPr="005E0517">
        <w:rPr>
          <w:lang w:eastAsia="ja-JP"/>
        </w:rPr>
        <w:t>s local configuration or NRF query.</w:t>
      </w:r>
    </w:p>
    <w:p w14:paraId="4694D745" w14:textId="64161198" w:rsidR="005E0517" w:rsidRPr="005E0517" w:rsidRDefault="005E0517" w:rsidP="005E0517">
      <w:pPr>
        <w:pStyle w:val="B1"/>
        <w:rPr>
          <w:lang w:eastAsia="ja-JP"/>
        </w:rPr>
      </w:pPr>
      <w:r w:rsidRPr="005E0517">
        <w:rPr>
          <w:lang w:eastAsia="ja-JP"/>
        </w:rPr>
        <w:lastRenderedPageBreak/>
        <w:t>-</w:t>
      </w:r>
      <w:r>
        <w:rPr>
          <w:lang w:eastAsia="ja-JP"/>
        </w:rPr>
        <w:tab/>
      </w:r>
      <w:r w:rsidRPr="005E0517">
        <w:rPr>
          <w:lang w:eastAsia="ja-JP"/>
        </w:rPr>
        <w:t>The Sensing Function registers itself to the NRF, with its NF profile.</w:t>
      </w:r>
    </w:p>
    <w:p w14:paraId="571353B2" w14:textId="290289D5" w:rsidR="005E0517" w:rsidRPr="005E0517" w:rsidRDefault="005E0517" w:rsidP="005E0517">
      <w:pPr>
        <w:pStyle w:val="B1"/>
        <w:rPr>
          <w:lang w:eastAsia="ja-JP"/>
        </w:rPr>
      </w:pPr>
      <w:r w:rsidRPr="005E0517">
        <w:rPr>
          <w:lang w:val="en-US" w:eastAsia="zh-CN"/>
        </w:rPr>
        <w:t>-</w:t>
      </w:r>
      <w:r>
        <w:rPr>
          <w:lang w:val="en-US" w:eastAsia="zh-CN"/>
        </w:rPr>
        <w:tab/>
      </w:r>
      <w:r w:rsidRPr="005E0517">
        <w:rPr>
          <w:lang w:val="en-US" w:eastAsia="zh-CN"/>
        </w:rPr>
        <w:t>Sensing Function is selected based on at least its supported sensing area.</w:t>
      </w:r>
    </w:p>
    <w:p w14:paraId="1B7EC781" w14:textId="619E5677" w:rsidR="005E0517" w:rsidRPr="005E0517" w:rsidRDefault="005E0517" w:rsidP="005E0517">
      <w:pPr>
        <w:pStyle w:val="B1"/>
        <w:rPr>
          <w:lang w:eastAsia="ja-JP"/>
        </w:rPr>
      </w:pPr>
      <w:r w:rsidRPr="005E0517">
        <w:rPr>
          <w:lang w:eastAsia="ja-JP"/>
        </w:rPr>
        <w:t>-</w:t>
      </w:r>
      <w:r>
        <w:rPr>
          <w:lang w:eastAsia="ja-JP"/>
        </w:rPr>
        <w:tab/>
      </w:r>
      <w:r w:rsidRPr="005E0517">
        <w:rPr>
          <w:lang w:eastAsia="ja-JP"/>
        </w:rPr>
        <w:t xml:space="preserve">Sensing Function selects one or more Sensing Entities, i.e. </w:t>
      </w:r>
      <w:proofErr w:type="spellStart"/>
      <w:r w:rsidRPr="005E0517">
        <w:rPr>
          <w:lang w:eastAsia="ja-JP"/>
        </w:rPr>
        <w:t>gNBs</w:t>
      </w:r>
      <w:proofErr w:type="spellEnd"/>
      <w:r w:rsidRPr="005E0517">
        <w:rPr>
          <w:lang w:eastAsia="ja-JP"/>
        </w:rPr>
        <w:t>, based on the sensing service request.</w:t>
      </w:r>
    </w:p>
    <w:p w14:paraId="69B872A8" w14:textId="50F273F3" w:rsidR="005E0517" w:rsidRPr="005E0517" w:rsidRDefault="005E0517" w:rsidP="005E0517">
      <w:pPr>
        <w:pStyle w:val="B1"/>
        <w:rPr>
          <w:lang w:eastAsia="ja-JP"/>
        </w:rPr>
      </w:pPr>
      <w:r w:rsidRPr="005E0517">
        <w:rPr>
          <w:lang w:eastAsia="ja-JP"/>
        </w:rPr>
        <w:t>-</w:t>
      </w:r>
      <w:r>
        <w:rPr>
          <w:lang w:eastAsia="ja-JP"/>
        </w:rPr>
        <w:tab/>
      </w:r>
      <w:r w:rsidRPr="005E0517">
        <w:rPr>
          <w:lang w:eastAsia="ja-JP"/>
        </w:rPr>
        <w:t xml:space="preserve">Sensing Function selects the Sensing Entities, i.e. </w:t>
      </w:r>
      <w:proofErr w:type="spellStart"/>
      <w:r w:rsidRPr="005E0517">
        <w:rPr>
          <w:lang w:eastAsia="ja-JP"/>
        </w:rPr>
        <w:t>gNBs</w:t>
      </w:r>
      <w:proofErr w:type="spellEnd"/>
      <w:r w:rsidRPr="005E0517">
        <w:rPr>
          <w:lang w:eastAsia="ja-JP"/>
        </w:rPr>
        <w:t xml:space="preserve">, based on information </w:t>
      </w:r>
      <w:r w:rsidRPr="00DE1BCA">
        <w:rPr>
          <w:lang w:eastAsia="ja-JP"/>
        </w:rPr>
        <w:t>about</w:t>
      </w:r>
      <w:r w:rsidRPr="005E0517">
        <w:rPr>
          <w:lang w:eastAsia="ja-JP"/>
        </w:rPr>
        <w:t xml:space="preserve"> the Sensing Entities, e.g. its supported sensing area.</w:t>
      </w:r>
    </w:p>
    <w:p w14:paraId="64138C38" w14:textId="5BFBD4D4" w:rsidR="005E0517" w:rsidRDefault="005E0517" w:rsidP="005E0517">
      <w:pPr>
        <w:pStyle w:val="NO"/>
      </w:pPr>
      <w:r w:rsidRPr="005E0517">
        <w:t>NOTE:</w:t>
      </w:r>
      <w:r>
        <w:tab/>
      </w:r>
      <w:r w:rsidRPr="005E0517">
        <w:t>The architecture aspect of this KI</w:t>
      </w:r>
      <w:r w:rsidR="00CD37BB">
        <w:t>'</w:t>
      </w:r>
      <w:r w:rsidRPr="005E0517">
        <w:t>s interim conclusions will be aligned with KI#1 conclusions.</w:t>
      </w:r>
    </w:p>
    <w:p w14:paraId="1C233953" w14:textId="0287D427" w:rsidR="00065509" w:rsidRDefault="00065509" w:rsidP="00DE1BCA">
      <w:pPr>
        <w:pStyle w:val="Heading3"/>
      </w:pPr>
      <w:bookmarkStart w:id="4737" w:name="_Toc215487244"/>
      <w:r w:rsidRPr="00B42BA1">
        <w:t>7.1.</w:t>
      </w:r>
      <w:r>
        <w:t>4</w:t>
      </w:r>
      <w:r w:rsidRPr="00B42BA1">
        <w:tab/>
        <w:t>Agreed Principles for KI#</w:t>
      </w:r>
      <w:r>
        <w:t xml:space="preserve">4: </w:t>
      </w:r>
      <w:r w:rsidRPr="00065509">
        <w:t>Sensing Data and the Associated Information Collection and Transport</w:t>
      </w:r>
      <w:bookmarkEnd w:id="4737"/>
    </w:p>
    <w:p w14:paraId="0E5AD45C" w14:textId="77777777" w:rsidR="00065509" w:rsidRPr="00CF1070" w:rsidRDefault="00065509" w:rsidP="00CD37BB">
      <w:pPr>
        <w:rPr>
          <w:noProof/>
          <w:lang w:eastAsia="ja-JP"/>
        </w:rPr>
      </w:pPr>
      <w:r w:rsidRPr="00CD37BB">
        <w:t>The following principles are agreed for KI#4:</w:t>
      </w:r>
    </w:p>
    <w:p w14:paraId="03EE503D" w14:textId="77777777" w:rsidR="00CD37BB" w:rsidRDefault="00CD37BB" w:rsidP="00CD37BB">
      <w:pPr>
        <w:pStyle w:val="B1"/>
      </w:pPr>
      <w:r>
        <w:t>-</w:t>
      </w:r>
      <w:r>
        <w:tab/>
        <w:t>Based on the received sensing service requirements from the Sensing Function, the Sensing Entity (</w:t>
      </w:r>
      <w:proofErr w:type="spellStart"/>
      <w:r>
        <w:t>gNB</w:t>
      </w:r>
      <w:proofErr w:type="spellEnd"/>
      <w:r>
        <w:t>) can determine how to perform the relevant sensing measurement to collect the Sensing data.</w:t>
      </w:r>
    </w:p>
    <w:p w14:paraId="25910E86" w14:textId="77777777" w:rsidR="00CD37BB" w:rsidRDefault="00CD37BB" w:rsidP="00CD37BB">
      <w:pPr>
        <w:pStyle w:val="B1"/>
      </w:pPr>
      <w:r>
        <w:t>-</w:t>
      </w:r>
      <w:r>
        <w:tab/>
        <w:t>Sensing Entity can support one time, periodical Sensing Data to the Sensing Function.</w:t>
      </w:r>
    </w:p>
    <w:p w14:paraId="5EA2D6A5" w14:textId="77777777" w:rsidR="00CD37BB" w:rsidRDefault="00CD37BB" w:rsidP="00CD37BB">
      <w:pPr>
        <w:pStyle w:val="EditorsNote"/>
      </w:pPr>
      <w:r>
        <w:t>Editor's note:</w:t>
      </w:r>
      <w:r>
        <w:tab/>
        <w:t xml:space="preserve">The type (one time, periodical, etc.) and content of Sensing Data that will be provided by </w:t>
      </w:r>
      <w:proofErr w:type="spellStart"/>
      <w:r>
        <w:t>gNB</w:t>
      </w:r>
      <w:proofErr w:type="spellEnd"/>
      <w:r>
        <w:t xml:space="preserve"> needs to be coordinated with RAN WGs in the normative phase.</w:t>
      </w:r>
    </w:p>
    <w:p w14:paraId="727F0B63" w14:textId="77777777" w:rsidR="00CD37BB" w:rsidRDefault="00CD37BB" w:rsidP="00CD37BB">
      <w:pPr>
        <w:pStyle w:val="B1"/>
      </w:pPr>
      <w:r>
        <w:t>-</w:t>
      </w:r>
      <w:r>
        <w:tab/>
        <w:t xml:space="preserve">Sensing data can be collected from one or multiple </w:t>
      </w:r>
      <w:proofErr w:type="spellStart"/>
      <w:r>
        <w:t>gNBs</w:t>
      </w:r>
      <w:proofErr w:type="spellEnd"/>
      <w:r>
        <w:t xml:space="preserve"> by Sensing Function for the same sensing service request.</w:t>
      </w:r>
    </w:p>
    <w:p w14:paraId="796E5FFC" w14:textId="77777777" w:rsidR="00CD37BB" w:rsidRDefault="00CD37BB" w:rsidP="00CD37BB">
      <w:pPr>
        <w:pStyle w:val="B1"/>
      </w:pPr>
      <w:r>
        <w:t>-</w:t>
      </w:r>
      <w:r>
        <w:tab/>
        <w:t>The Sensing Function can generate sensing results based on the information provided by the Sensing Entity (</w:t>
      </w:r>
      <w:proofErr w:type="spellStart"/>
      <w:r>
        <w:t>gNB</w:t>
      </w:r>
      <w:proofErr w:type="spellEnd"/>
      <w:r>
        <w:t>) node(s). </w:t>
      </w:r>
    </w:p>
    <w:p w14:paraId="2095D25B" w14:textId="77777777" w:rsidR="00CD37BB" w:rsidRDefault="00CD37BB" w:rsidP="00CD37BB">
      <w:pPr>
        <w:pStyle w:val="NO"/>
      </w:pPr>
      <w:r>
        <w:t>NOTE:</w:t>
      </w:r>
      <w:r>
        <w:tab/>
        <w:t>The architecture aspect of this KI's interim conclusions will be aligned with KI#1 conclusions.</w:t>
      </w:r>
    </w:p>
    <w:p w14:paraId="0B56303D" w14:textId="4349F0E7" w:rsidR="00F6656C" w:rsidRPr="00415549" w:rsidRDefault="00F6656C" w:rsidP="00F6656C">
      <w:pPr>
        <w:pStyle w:val="Heading3"/>
      </w:pPr>
      <w:bookmarkStart w:id="4738" w:name="_Toc215487245"/>
      <w:r w:rsidRPr="00415549">
        <w:t>7.1.Y</w:t>
      </w:r>
      <w:r w:rsidRPr="00415549">
        <w:tab/>
        <w:t>Agreed Principles for KI#Y</w:t>
      </w:r>
      <w:bookmarkEnd w:id="4731"/>
      <w:bookmarkEnd w:id="4732"/>
      <w:bookmarkEnd w:id="4733"/>
      <w:bookmarkEnd w:id="4738"/>
    </w:p>
    <w:p w14:paraId="04853B34" w14:textId="029066B2"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principles that are agreed as work progresses for the specific KI#Y. This may be populated directly or e.g. also when a topic in clause 7.2.Y gets resolved and a principle is agreed.</w:t>
      </w:r>
    </w:p>
    <w:p w14:paraId="33EA0C4B" w14:textId="77777777" w:rsidR="00DC1B32" w:rsidRPr="00415549" w:rsidRDefault="00DC1B32" w:rsidP="00DC1B32">
      <w:bookmarkStart w:id="4739" w:name="_Toc197067453"/>
      <w:bookmarkStart w:id="4740" w:name="_Toc197612041"/>
      <w:bookmarkStart w:id="4741" w:name="_Toc199433926"/>
    </w:p>
    <w:p w14:paraId="063CDF5C" w14:textId="77777777" w:rsidR="00F6656C" w:rsidRPr="00415549" w:rsidRDefault="00F6656C" w:rsidP="00F6656C">
      <w:pPr>
        <w:pStyle w:val="Heading2"/>
      </w:pPr>
      <w:bookmarkStart w:id="4742" w:name="_Toc215487246"/>
      <w:r w:rsidRPr="00415549">
        <w:t>7.2</w:t>
      </w:r>
      <w:r w:rsidRPr="00415549">
        <w:tab/>
        <w:t>Topics for further consideration</w:t>
      </w:r>
      <w:bookmarkEnd w:id="4739"/>
      <w:bookmarkEnd w:id="4740"/>
      <w:bookmarkEnd w:id="4741"/>
      <w:bookmarkEnd w:id="4742"/>
    </w:p>
    <w:p w14:paraId="68517901" w14:textId="77777777" w:rsidR="00F6656C" w:rsidRPr="00415549" w:rsidRDefault="00F6656C" w:rsidP="00F6656C">
      <w:pPr>
        <w:pStyle w:val="Heading3"/>
      </w:pPr>
      <w:bookmarkStart w:id="4743" w:name="_Toc197067454"/>
      <w:bookmarkStart w:id="4744" w:name="_Toc197612042"/>
      <w:bookmarkStart w:id="4745" w:name="_Toc199433927"/>
      <w:bookmarkStart w:id="4746" w:name="_Toc215487247"/>
      <w:r w:rsidRPr="00415549">
        <w:t>7.2.Z</w:t>
      </w:r>
      <w:r w:rsidRPr="00415549">
        <w:tab/>
        <w:t>Topics for further consideration for KI#Z</w:t>
      </w:r>
      <w:bookmarkEnd w:id="4743"/>
      <w:bookmarkEnd w:id="4744"/>
      <w:bookmarkEnd w:id="4745"/>
      <w:bookmarkEnd w:id="4746"/>
    </w:p>
    <w:p w14:paraId="189BF821" w14:textId="085CB79F" w:rsidR="00F6656C" w:rsidRPr="00415549" w:rsidRDefault="00CD37BB" w:rsidP="00DC1B32">
      <w:pPr>
        <w:pStyle w:val="EditorsNote"/>
        <w:rPr>
          <w:lang w:eastAsia="ja-JP"/>
        </w:rPr>
      </w:pPr>
      <w:r>
        <w:rPr>
          <w:lang w:eastAsia="ja-JP"/>
        </w:rPr>
        <w:t>Editor's note</w:t>
      </w:r>
      <w:r w:rsidR="00DC1B32">
        <w:rPr>
          <w:lang w:eastAsia="ja-JP"/>
        </w:rPr>
        <w:t>:</w:t>
      </w:r>
      <w:r w:rsidR="00DC1B32">
        <w:rPr>
          <w:lang w:eastAsia="ja-JP"/>
        </w:rPr>
        <w:tab/>
        <w:t>This clause</w:t>
      </w:r>
      <w:r>
        <w:rPr>
          <w:lang w:eastAsia="ja-JP"/>
        </w:rPr>
        <w:t xml:space="preserve"> </w:t>
      </w:r>
      <w:r w:rsidR="00DC1B32">
        <w:rPr>
          <w:lang w:eastAsia="ja-JP"/>
        </w:rPr>
        <w:t>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bookmarkEnd w:id="4717"/>
    <w:bookmarkEnd w:id="4718"/>
    <w:bookmarkEnd w:id="4719"/>
    <w:bookmarkEnd w:id="4720"/>
    <w:bookmarkEnd w:id="4721"/>
    <w:p w14:paraId="7CE725A8" w14:textId="44D66CB5" w:rsidR="00B5477F" w:rsidRPr="00415549" w:rsidRDefault="00B5477F" w:rsidP="00212874"/>
    <w:p w14:paraId="4A9CA1E8" w14:textId="77777777" w:rsidR="00B5477F" w:rsidRPr="00415549" w:rsidRDefault="00B5477F" w:rsidP="007045CC">
      <w:pPr>
        <w:pStyle w:val="Heading1"/>
      </w:pPr>
      <w:bookmarkStart w:id="4747" w:name="_Toc92875666"/>
      <w:bookmarkStart w:id="4748" w:name="_Toc93070690"/>
      <w:bookmarkStart w:id="4749" w:name="_Toc199433928"/>
      <w:bookmarkStart w:id="4750" w:name="_Toc215487248"/>
      <w:r w:rsidRPr="00415549">
        <w:t>8</w:t>
      </w:r>
      <w:r w:rsidRPr="00415549">
        <w:tab/>
        <w:t>Conclusions</w:t>
      </w:r>
      <w:bookmarkEnd w:id="4722"/>
      <w:bookmarkEnd w:id="4723"/>
      <w:bookmarkEnd w:id="4724"/>
      <w:bookmarkEnd w:id="4725"/>
      <w:bookmarkEnd w:id="4747"/>
      <w:bookmarkEnd w:id="4748"/>
      <w:bookmarkEnd w:id="4749"/>
      <w:bookmarkEnd w:id="4750"/>
    </w:p>
    <w:p w14:paraId="21F9A37C" w14:textId="37D0BAC5" w:rsidR="000A3DB2" w:rsidRPr="00E71C85" w:rsidRDefault="000A3DB2" w:rsidP="000A3DB2">
      <w:pPr>
        <w:pStyle w:val="Heading2"/>
        <w:rPr>
          <w:rFonts w:eastAsiaTheme="minorEastAsia"/>
          <w:lang w:eastAsia="zh-CN"/>
        </w:rPr>
      </w:pPr>
      <w:bookmarkStart w:id="4751" w:name="_Toc112995518"/>
      <w:bookmarkStart w:id="4752" w:name="_Toc122509124"/>
      <w:bookmarkStart w:id="4753" w:name="_Toc215487249"/>
      <w:r w:rsidRPr="00E71C85">
        <w:rPr>
          <w:rFonts w:eastAsia="SimSun"/>
          <w:lang w:eastAsia="zh-CN"/>
        </w:rPr>
        <w:t>8.</w:t>
      </w:r>
      <w:r w:rsidRPr="00E71C85">
        <w:rPr>
          <w:rFonts w:eastAsia="SimSun" w:hint="eastAsia"/>
          <w:lang w:eastAsia="zh-CN"/>
        </w:rPr>
        <w:t>1</w:t>
      </w:r>
      <w:r w:rsidRPr="00E71C85">
        <w:rPr>
          <w:rFonts w:eastAsia="SimSun"/>
          <w:lang w:eastAsia="zh-CN"/>
        </w:rPr>
        <w:tab/>
      </w:r>
      <w:r w:rsidR="00376ECA">
        <w:rPr>
          <w:rFonts w:eastAsia="SimSun"/>
          <w:lang w:eastAsia="zh-CN"/>
        </w:rPr>
        <w:t xml:space="preserve">Conclusion for </w:t>
      </w:r>
      <w:r w:rsidRPr="00E71C85">
        <w:rPr>
          <w:rFonts w:eastAsia="SimSun"/>
          <w:lang w:eastAsia="zh-CN"/>
        </w:rPr>
        <w:t>Key Issue #</w:t>
      </w:r>
      <w:r w:rsidRPr="00E71C85">
        <w:rPr>
          <w:rFonts w:eastAsia="SimSun" w:hint="eastAsia"/>
          <w:lang w:eastAsia="zh-CN"/>
        </w:rPr>
        <w:t>1</w:t>
      </w:r>
      <w:r w:rsidRPr="00E71C85">
        <w:rPr>
          <w:rFonts w:eastAsia="SimSun"/>
          <w:lang w:eastAsia="zh-CN"/>
        </w:rPr>
        <w:t xml:space="preserve">: </w:t>
      </w:r>
      <w:bookmarkEnd w:id="4751"/>
      <w:bookmarkEnd w:id="4752"/>
      <w:r w:rsidRPr="004446D1">
        <w:t>System Architecture to Support Sensing</w:t>
      </w:r>
      <w:bookmarkEnd w:id="4753"/>
    </w:p>
    <w:p w14:paraId="6A58B060" w14:textId="77777777" w:rsidR="000A3DB2" w:rsidRPr="004446D1" w:rsidRDefault="000A3DB2" w:rsidP="000A3DB2">
      <w:r w:rsidRPr="004446D1">
        <w:t>To support KI#1 System Architecture to Support Sensing, the following principles are concluded:</w:t>
      </w:r>
    </w:p>
    <w:p w14:paraId="67734BE2" w14:textId="77777777" w:rsidR="000A3DB2" w:rsidRPr="004446D1" w:rsidRDefault="000A3DB2" w:rsidP="000A3DB2">
      <w:pPr>
        <w:rPr>
          <w:rFonts w:eastAsiaTheme="minorEastAsia"/>
          <w:lang w:eastAsia="zh-CN"/>
        </w:rPr>
      </w:pPr>
      <w:r w:rsidRPr="004446D1">
        <w:rPr>
          <w:b/>
          <w:bCs/>
          <w:lang w:eastAsia="zh-CN"/>
        </w:rPr>
        <w:lastRenderedPageBreak/>
        <w:t>Principle 1:</w:t>
      </w:r>
      <w:r w:rsidRPr="004446D1">
        <w:rPr>
          <w:lang w:eastAsia="zh-CN"/>
        </w:rPr>
        <w:t xml:space="preserve"> one new Network Function (i.e. Sensing Function, SF) is defined to support Sensing Service. </w:t>
      </w:r>
      <w:r w:rsidRPr="004446D1">
        <w:rPr>
          <w:rFonts w:eastAsiaTheme="minorEastAsia"/>
          <w:lang w:eastAsia="zh-CN"/>
        </w:rPr>
        <w:t>the SF may contain Sensing control functionality (SCF) and Sensing Processing functionality (SPF).</w:t>
      </w:r>
    </w:p>
    <w:p w14:paraId="4D33045A" w14:textId="56A032E6" w:rsidR="000A3DB2" w:rsidRPr="004446D1" w:rsidRDefault="000A3DB2" w:rsidP="000A3DB2">
      <w:pPr>
        <w:pStyle w:val="ListParagraph"/>
        <w:numPr>
          <w:ilvl w:val="0"/>
          <w:numId w:val="17"/>
        </w:numPr>
        <w:overflowPunct/>
        <w:autoSpaceDE/>
        <w:autoSpaceDN/>
        <w:adjustRightInd/>
        <w:textAlignment w:val="auto"/>
        <w:rPr>
          <w:lang w:eastAsia="zh-CN"/>
        </w:rPr>
      </w:pPr>
      <w:r w:rsidRPr="004446D1">
        <w:rPr>
          <w:lang w:eastAsia="zh-CN"/>
        </w:rPr>
        <w:t>The functionalit</w:t>
      </w:r>
      <w:r w:rsidRPr="004446D1">
        <w:rPr>
          <w:rFonts w:hint="eastAsia"/>
          <w:lang w:eastAsia="zh-CN"/>
        </w:rPr>
        <w:t>ies</w:t>
      </w:r>
      <w:r w:rsidRPr="004446D1">
        <w:rPr>
          <w:lang w:eastAsia="zh-CN"/>
        </w:rPr>
        <w:t xml:space="preserve"> of SCF may support for, e.g</w:t>
      </w:r>
      <w:r w:rsidR="0051423F">
        <w:rPr>
          <w:lang w:eastAsia="zh-CN"/>
        </w:rPr>
        <w:t>.</w:t>
      </w:r>
      <w:r w:rsidRPr="004446D1">
        <w:rPr>
          <w:lang w:eastAsia="zh-CN"/>
        </w:rPr>
        <w:t xml:space="preserve"> receiving the sensing service request, authorization of the Sensing service request, sending configuration parameters to SE, etc.</w:t>
      </w:r>
    </w:p>
    <w:p w14:paraId="393AD613" w14:textId="1A9305E1" w:rsidR="000A3DB2" w:rsidRPr="004446D1" w:rsidRDefault="000A3DB2" w:rsidP="000A3DB2">
      <w:pPr>
        <w:pStyle w:val="ListParagraph"/>
        <w:numPr>
          <w:ilvl w:val="0"/>
          <w:numId w:val="17"/>
        </w:numPr>
        <w:overflowPunct/>
        <w:autoSpaceDE/>
        <w:autoSpaceDN/>
        <w:adjustRightInd/>
        <w:textAlignment w:val="auto"/>
        <w:rPr>
          <w:lang w:eastAsia="zh-CN"/>
        </w:rPr>
      </w:pPr>
      <w:r w:rsidRPr="004446D1">
        <w:rPr>
          <w:lang w:eastAsia="zh-CN"/>
        </w:rPr>
        <w:t>The functionalities of SPF may support for e.g</w:t>
      </w:r>
      <w:r w:rsidR="0051423F">
        <w:rPr>
          <w:lang w:eastAsia="zh-CN"/>
        </w:rPr>
        <w:t>.</w:t>
      </w:r>
      <w:r w:rsidRPr="004446D1">
        <w:rPr>
          <w:lang w:eastAsia="zh-CN"/>
        </w:rPr>
        <w:t xml:space="preserve"> sensing data collection, sensing result generation, etc.</w:t>
      </w:r>
    </w:p>
    <w:p w14:paraId="21336787" w14:textId="272E6916" w:rsidR="000A3DB2" w:rsidRPr="004446D1" w:rsidRDefault="000A3DB2" w:rsidP="000A3DB2">
      <w:pPr>
        <w:pStyle w:val="NO"/>
        <w:rPr>
          <w:lang w:eastAsia="zh-CN"/>
        </w:rPr>
      </w:pPr>
      <w:r w:rsidRPr="004446D1">
        <w:rPr>
          <w:rFonts w:hint="eastAsia"/>
          <w:lang w:eastAsia="zh-CN"/>
        </w:rPr>
        <w:t>NOTE</w:t>
      </w:r>
      <w:r w:rsidR="0051423F">
        <w:rPr>
          <w:lang w:eastAsia="zh-CN"/>
        </w:rPr>
        <w:t> </w:t>
      </w:r>
      <w:r w:rsidRPr="004446D1">
        <w:rPr>
          <w:rFonts w:hint="eastAsia"/>
          <w:lang w:eastAsia="zh-CN"/>
        </w:rPr>
        <w:t>1:</w:t>
      </w:r>
      <w:r w:rsidR="004F5A48">
        <w:rPr>
          <w:lang w:eastAsia="zh-CN"/>
        </w:rPr>
        <w:tab/>
        <w:t>T</w:t>
      </w:r>
      <w:r w:rsidRPr="004446D1">
        <w:rPr>
          <w:rFonts w:hint="eastAsia"/>
          <w:lang w:eastAsia="zh-CN"/>
        </w:rPr>
        <w:t>he details of functionalities of SCF or SPF will be specified during the normative work.</w:t>
      </w:r>
    </w:p>
    <w:p w14:paraId="4C176A9A" w14:textId="77777777" w:rsidR="000A3DB2" w:rsidRPr="004446D1" w:rsidRDefault="000A3DB2" w:rsidP="000A3DB2">
      <w:pPr>
        <w:pStyle w:val="NO"/>
      </w:pPr>
      <w:r w:rsidRPr="004446D1">
        <w:rPr>
          <w:rFonts w:hint="eastAsia"/>
          <w:lang w:eastAsia="zh-CN"/>
        </w:rPr>
        <w:t>N</w:t>
      </w:r>
      <w:r w:rsidRPr="004446D1">
        <w:rPr>
          <w:lang w:eastAsia="zh-CN"/>
        </w:rPr>
        <w:t>OTE </w:t>
      </w:r>
      <w:r w:rsidRPr="004446D1">
        <w:rPr>
          <w:rFonts w:hint="eastAsia"/>
          <w:lang w:eastAsia="zh-CN"/>
        </w:rPr>
        <w:t>2</w:t>
      </w:r>
      <w:r w:rsidRPr="004446D1">
        <w:rPr>
          <w:lang w:eastAsia="zh-CN"/>
        </w:rPr>
        <w:t>:</w:t>
      </w:r>
      <w:r w:rsidRPr="004446D1">
        <w:rPr>
          <w:b/>
          <w:bCs/>
          <w:lang w:eastAsia="zh-CN"/>
        </w:rPr>
        <w:tab/>
      </w:r>
      <w:r w:rsidRPr="004446D1">
        <w:rPr>
          <w:lang w:eastAsia="zh-CN"/>
        </w:rPr>
        <w:t>There is no standardized interface between the SCF and SPF in Rel-20 5G-A.</w:t>
      </w:r>
    </w:p>
    <w:p w14:paraId="39617781" w14:textId="77777777" w:rsidR="000A3DB2" w:rsidRPr="004446D1" w:rsidRDefault="000A3DB2" w:rsidP="000A3DB2">
      <w:pPr>
        <w:pStyle w:val="NO"/>
      </w:pPr>
      <w:r w:rsidRPr="004446D1">
        <w:rPr>
          <w:rStyle w:val="eop"/>
        </w:rPr>
        <w:t>NOTE </w:t>
      </w:r>
      <w:r w:rsidRPr="004446D1">
        <w:rPr>
          <w:rStyle w:val="eop"/>
          <w:rFonts w:hint="eastAsia"/>
          <w:lang w:eastAsia="zh-CN"/>
        </w:rPr>
        <w:t>3</w:t>
      </w:r>
      <w:r w:rsidRPr="004446D1">
        <w:rPr>
          <w:rStyle w:val="eop"/>
        </w:rPr>
        <w:t>:</w:t>
      </w:r>
      <w:r w:rsidRPr="004446D1">
        <w:rPr>
          <w:rStyle w:val="eop"/>
        </w:rPr>
        <w:tab/>
        <w:t>How to capture the deployment options of SP</w:t>
      </w:r>
      <w:r w:rsidRPr="004446D1">
        <w:rPr>
          <w:rStyle w:val="eop"/>
          <w:rFonts w:hint="eastAsia"/>
          <w:lang w:eastAsia="zh-CN"/>
        </w:rPr>
        <w:t>F</w:t>
      </w:r>
      <w:r w:rsidRPr="004446D1">
        <w:rPr>
          <w:rStyle w:val="eop"/>
          <w:lang w:eastAsia="zh-CN"/>
        </w:rPr>
        <w:t>(s) functionality</w:t>
      </w:r>
      <w:r w:rsidRPr="004446D1">
        <w:rPr>
          <w:rStyle w:val="eop"/>
        </w:rPr>
        <w:t xml:space="preserve"> and SCF </w:t>
      </w:r>
      <w:r w:rsidRPr="004446D1">
        <w:rPr>
          <w:rStyle w:val="eop"/>
          <w:lang w:eastAsia="zh-CN"/>
        </w:rPr>
        <w:t>functionality</w:t>
      </w:r>
      <w:r w:rsidRPr="004446D1">
        <w:rPr>
          <w:rStyle w:val="eop"/>
        </w:rPr>
        <w:t xml:space="preserve"> of the same SF, e.g. co-located or separated, can be discussed during the normative phase.</w:t>
      </w:r>
    </w:p>
    <w:p w14:paraId="7F4E1A71" w14:textId="77777777" w:rsidR="000A3DB2" w:rsidRDefault="000A3DB2" w:rsidP="00A80F6C">
      <w:pPr>
        <w:pStyle w:val="NO"/>
        <w:rPr>
          <w:b/>
          <w:bCs/>
          <w:lang w:eastAsia="zh-CN"/>
        </w:rPr>
      </w:pPr>
      <w:r w:rsidRPr="004446D1">
        <w:rPr>
          <w:lang w:eastAsia="zh-CN"/>
        </w:rPr>
        <w:t>NOTE </w:t>
      </w:r>
      <w:r w:rsidRPr="004446D1">
        <w:rPr>
          <w:rFonts w:hint="eastAsia"/>
          <w:lang w:eastAsia="zh-CN"/>
        </w:rPr>
        <w:t>4</w:t>
      </w:r>
      <w:r w:rsidRPr="004446D1">
        <w:rPr>
          <w:lang w:eastAsia="zh-CN"/>
        </w:rPr>
        <w:t>:</w:t>
      </w:r>
      <w:r w:rsidRPr="004446D1">
        <w:rPr>
          <w:lang w:eastAsia="zh-CN"/>
        </w:rPr>
        <w:tab/>
        <w:t>The final name and Acronym for Sensing Function may need further update if necessary.</w:t>
      </w:r>
      <w:r w:rsidRPr="004446D1">
        <w:rPr>
          <w:rFonts w:hint="eastAsia"/>
          <w:b/>
          <w:bCs/>
          <w:lang w:eastAsia="zh-CN"/>
        </w:rPr>
        <w:t xml:space="preserve"> </w:t>
      </w:r>
    </w:p>
    <w:p w14:paraId="6B32565E" w14:textId="11E09F6B" w:rsidR="000A3DB2" w:rsidRPr="004446D1" w:rsidRDefault="000A3DB2" w:rsidP="000A3DB2">
      <w:pPr>
        <w:rPr>
          <w:lang w:eastAsia="zh-CN"/>
        </w:rPr>
      </w:pPr>
      <w:r w:rsidRPr="004446D1">
        <w:rPr>
          <w:b/>
          <w:bCs/>
          <w:lang w:eastAsia="zh-CN"/>
        </w:rPr>
        <w:t>Principle 2:</w:t>
      </w:r>
      <w:r w:rsidRPr="004446D1">
        <w:rPr>
          <w:lang w:eastAsia="zh-CN"/>
        </w:rPr>
        <w:t xml:space="preserve"> N</w:t>
      </w:r>
      <w:r w:rsidR="004F5A48">
        <w:rPr>
          <w:lang w:eastAsia="zh-CN"/>
        </w:rPr>
        <w:t>o</w:t>
      </w:r>
      <w:r w:rsidRPr="004446D1">
        <w:rPr>
          <w:lang w:eastAsia="zh-CN"/>
        </w:rPr>
        <w:t xml:space="preserve"> dedicated storage NF is needed to store the Sensing data and Sensing result.</w:t>
      </w:r>
    </w:p>
    <w:p w14:paraId="0528516F" w14:textId="77777777" w:rsidR="000A3DB2" w:rsidRPr="004446D1" w:rsidRDefault="000A3DB2" w:rsidP="000A3DB2">
      <w:pPr>
        <w:rPr>
          <w:b/>
          <w:bCs/>
          <w:lang w:eastAsia="zh-CN"/>
        </w:rPr>
      </w:pPr>
      <w:r w:rsidRPr="004446D1">
        <w:rPr>
          <w:rFonts w:eastAsiaTheme="minorEastAsia"/>
          <w:b/>
          <w:bCs/>
          <w:lang w:eastAsia="zh-CN"/>
        </w:rPr>
        <w:t>Principle 3:</w:t>
      </w:r>
      <w:r w:rsidRPr="004446D1">
        <w:rPr>
          <w:rFonts w:eastAsiaTheme="minorEastAsia"/>
          <w:lang w:eastAsia="zh-CN"/>
        </w:rPr>
        <w:t xml:space="preserve"> In this study, </w:t>
      </w:r>
      <w:r w:rsidRPr="004446D1">
        <w:t xml:space="preserve">the </w:t>
      </w:r>
      <w:proofErr w:type="spellStart"/>
      <w:r w:rsidRPr="004446D1">
        <w:t>gNB</w:t>
      </w:r>
      <w:proofErr w:type="spellEnd"/>
      <w:r w:rsidRPr="004446D1">
        <w:t xml:space="preserve"> is the only entity that acts as the Sensing Entity (SE).</w:t>
      </w:r>
    </w:p>
    <w:p w14:paraId="76C8B768" w14:textId="2D0AE657" w:rsidR="000A3DB2" w:rsidRPr="004446D1" w:rsidRDefault="000A3DB2" w:rsidP="009F12E5">
      <w:pPr>
        <w:pStyle w:val="EditorsNote"/>
        <w:rPr>
          <w:lang w:eastAsia="zh-CN"/>
        </w:rPr>
      </w:pPr>
      <w:r w:rsidRPr="00A80F6C">
        <w:rPr>
          <w:lang w:eastAsia="zh-CN"/>
        </w:rPr>
        <w:t>Editor’s Note: whether Sensing control signalling is exchanged between SE and SF directly without AMF involvement</w:t>
      </w:r>
      <w:r w:rsidR="009F12E5" w:rsidRPr="00A80F6C">
        <w:rPr>
          <w:lang w:eastAsia="zh-CN"/>
        </w:rPr>
        <w:t xml:space="preserve"> </w:t>
      </w:r>
      <w:r w:rsidRPr="00A80F6C">
        <w:rPr>
          <w:lang w:eastAsia="zh-CN"/>
        </w:rPr>
        <w:t>is FFS and will be resolved in next meeting.</w:t>
      </w:r>
    </w:p>
    <w:p w14:paraId="0D3117CE" w14:textId="17932FA6" w:rsidR="000A3DB2" w:rsidRPr="004446D1" w:rsidRDefault="000A3DB2" w:rsidP="000A3DB2">
      <w:pPr>
        <w:rPr>
          <w:rFonts w:eastAsiaTheme="minorEastAsia"/>
          <w:lang w:eastAsia="zh-CN"/>
        </w:rPr>
      </w:pPr>
      <w:r w:rsidRPr="004446D1">
        <w:rPr>
          <w:b/>
          <w:bCs/>
          <w:lang w:eastAsia="zh-CN"/>
        </w:rPr>
        <w:t xml:space="preserve">Principle </w:t>
      </w:r>
      <w:r w:rsidR="009F12E5">
        <w:rPr>
          <w:b/>
          <w:bCs/>
          <w:lang w:eastAsia="zh-CN"/>
        </w:rPr>
        <w:t>4</w:t>
      </w:r>
      <w:r w:rsidRPr="004446D1">
        <w:rPr>
          <w:b/>
          <w:bCs/>
          <w:lang w:eastAsia="zh-CN"/>
        </w:rPr>
        <w:t>:</w:t>
      </w:r>
      <w:r w:rsidRPr="004446D1">
        <w:rPr>
          <w:lang w:eastAsia="zh-CN"/>
        </w:rPr>
        <w:t xml:space="preserve"> Sensing data delivery between SE (i.e. </w:t>
      </w:r>
      <w:proofErr w:type="spellStart"/>
      <w:r w:rsidRPr="004446D1">
        <w:rPr>
          <w:lang w:eastAsia="zh-CN"/>
        </w:rPr>
        <w:t>gNB</w:t>
      </w:r>
      <w:proofErr w:type="spellEnd"/>
      <w:r w:rsidRPr="004446D1">
        <w:rPr>
          <w:lang w:eastAsia="zh-CN"/>
        </w:rPr>
        <w:t>) and SF is supported via direct connection without AMF involvement.</w:t>
      </w:r>
    </w:p>
    <w:p w14:paraId="35F092C9" w14:textId="0F73EBCD" w:rsidR="000A3DB2" w:rsidRPr="004446D1" w:rsidRDefault="000A3DB2" w:rsidP="009F12E5">
      <w:pPr>
        <w:rPr>
          <w:rFonts w:eastAsiaTheme="minorEastAsia"/>
          <w:lang w:eastAsia="zh-CN"/>
        </w:rPr>
      </w:pPr>
      <w:r w:rsidRPr="004446D1">
        <w:rPr>
          <w:rFonts w:eastAsiaTheme="minorEastAsia" w:hint="eastAsia"/>
          <w:b/>
          <w:bCs/>
          <w:lang w:eastAsia="zh-CN"/>
        </w:rPr>
        <w:t>Principle</w:t>
      </w:r>
      <w:r w:rsidRPr="004446D1">
        <w:rPr>
          <w:rFonts w:eastAsiaTheme="minorEastAsia"/>
          <w:b/>
          <w:bCs/>
          <w:lang w:eastAsia="zh-CN"/>
        </w:rPr>
        <w:t xml:space="preserve"> </w:t>
      </w:r>
      <w:r w:rsidR="009F12E5">
        <w:rPr>
          <w:rFonts w:eastAsiaTheme="minorEastAsia"/>
          <w:b/>
          <w:bCs/>
          <w:lang w:eastAsia="zh-CN"/>
        </w:rPr>
        <w:t>5</w:t>
      </w:r>
      <w:r w:rsidRPr="004446D1">
        <w:rPr>
          <w:rFonts w:eastAsiaTheme="minorEastAsia"/>
          <w:b/>
          <w:bCs/>
          <w:lang w:eastAsia="zh-CN"/>
        </w:rPr>
        <w:t xml:space="preserve">: </w:t>
      </w:r>
      <w:r w:rsidRPr="004446D1">
        <w:rPr>
          <w:rFonts w:eastAsiaTheme="minorEastAsia"/>
          <w:lang w:eastAsia="zh-CN"/>
        </w:rPr>
        <w:t>Only one SF is selected to support for one sensing service request in this release</w:t>
      </w:r>
      <w:r w:rsidR="009F12E5">
        <w:rPr>
          <w:rFonts w:eastAsiaTheme="minorEastAsia"/>
          <w:lang w:eastAsia="zh-CN"/>
        </w:rPr>
        <w:t>.</w:t>
      </w:r>
    </w:p>
    <w:p w14:paraId="693BF2F9" w14:textId="6D29CB9F" w:rsidR="000A3DB2" w:rsidRPr="004446D1" w:rsidRDefault="000A3DB2" w:rsidP="000A3DB2">
      <w:pPr>
        <w:pStyle w:val="NO"/>
      </w:pPr>
      <w:r w:rsidRPr="004446D1">
        <w:t>NOTE </w:t>
      </w:r>
      <w:r w:rsidRPr="004446D1">
        <w:rPr>
          <w:rFonts w:hint="eastAsia"/>
          <w:lang w:eastAsia="zh-CN"/>
        </w:rPr>
        <w:t>5</w:t>
      </w:r>
      <w:r w:rsidRPr="004446D1">
        <w:t>:</w:t>
      </w:r>
      <w:r w:rsidRPr="004446D1">
        <w:tab/>
        <w:t>Privacy protection and other security aspects will be coordinated with SA WG3 and the related impact to architecture enhancement will be based on SA WG3 during the normative phase.</w:t>
      </w:r>
    </w:p>
    <w:p w14:paraId="3BE51F03" w14:textId="77777777" w:rsidR="000A3DB2" w:rsidRPr="004F62E7" w:rsidRDefault="000A3DB2" w:rsidP="000A3DB2">
      <w:pPr>
        <w:pStyle w:val="NO"/>
      </w:pPr>
      <w:r w:rsidRPr="004446D1">
        <w:t>NOTE </w:t>
      </w:r>
      <w:r w:rsidRPr="004446D1">
        <w:rPr>
          <w:rFonts w:hint="eastAsia"/>
          <w:lang w:eastAsia="zh-CN"/>
        </w:rPr>
        <w:t>6</w:t>
      </w:r>
      <w:r w:rsidRPr="004446D1">
        <w:t>:</w:t>
      </w:r>
      <w:r w:rsidRPr="004446D1">
        <w:tab/>
        <w:t>Other KI's conclusions will be aligned with KI#1 conclusions.</w:t>
      </w:r>
    </w:p>
    <w:p w14:paraId="25228274" w14:textId="75A88AA3" w:rsidR="00C13035" w:rsidRPr="00E71C85" w:rsidRDefault="00C13035" w:rsidP="00C13035">
      <w:pPr>
        <w:pStyle w:val="Heading2"/>
        <w:rPr>
          <w:rFonts w:eastAsiaTheme="minorEastAsia"/>
          <w:lang w:eastAsia="zh-CN"/>
        </w:rPr>
      </w:pPr>
      <w:bookmarkStart w:id="4754" w:name="_Toc215487250"/>
      <w:r w:rsidRPr="00E71C85">
        <w:rPr>
          <w:rFonts w:eastAsia="SimSun"/>
          <w:lang w:eastAsia="zh-CN"/>
        </w:rPr>
        <w:t>8.</w:t>
      </w:r>
      <w:r>
        <w:rPr>
          <w:rFonts w:eastAsia="SimSun"/>
          <w:lang w:eastAsia="zh-CN"/>
        </w:rPr>
        <w:t>2</w:t>
      </w:r>
      <w:r w:rsidRPr="00E71C85">
        <w:rPr>
          <w:rFonts w:eastAsia="SimSun"/>
          <w:lang w:eastAsia="zh-CN"/>
        </w:rPr>
        <w:tab/>
      </w:r>
      <w:r w:rsidR="00376ECA">
        <w:rPr>
          <w:rFonts w:eastAsia="SimSun"/>
          <w:lang w:eastAsia="zh-CN"/>
        </w:rPr>
        <w:t xml:space="preserve">Conclusion for </w:t>
      </w:r>
      <w:r w:rsidRPr="00E71C85">
        <w:rPr>
          <w:rFonts w:eastAsia="SimSun"/>
          <w:lang w:eastAsia="zh-CN"/>
        </w:rPr>
        <w:t>Key Issue #</w:t>
      </w:r>
      <w:r>
        <w:rPr>
          <w:rFonts w:eastAsia="SimSun"/>
          <w:lang w:eastAsia="zh-CN"/>
        </w:rPr>
        <w:t>2</w:t>
      </w:r>
      <w:r w:rsidRPr="00E71C85">
        <w:rPr>
          <w:rFonts w:eastAsia="SimSun"/>
          <w:lang w:eastAsia="zh-CN"/>
        </w:rPr>
        <w:t xml:space="preserve">: </w:t>
      </w:r>
      <w:r w:rsidR="003A0816" w:rsidRPr="003A0816">
        <w:rPr>
          <w:rFonts w:eastAsia="SimSun"/>
          <w:lang w:eastAsia="zh-CN"/>
        </w:rPr>
        <w:t>Authorization and Revocation to Support Sensing Service</w:t>
      </w:r>
      <w:bookmarkEnd w:id="4754"/>
    </w:p>
    <w:p w14:paraId="2016A4F8" w14:textId="77777777" w:rsidR="003A0816" w:rsidRPr="00C81EC0" w:rsidRDefault="003A0816" w:rsidP="003A0816">
      <w:r w:rsidRPr="00C81EC0">
        <w:t>To resolve the KI#2 Authorization and Revocation to Support Sensing Service, the following conclusions are adopted for normative work:</w:t>
      </w:r>
    </w:p>
    <w:p w14:paraId="1FC37E50" w14:textId="77777777" w:rsidR="003A0816" w:rsidRPr="00C81EC0" w:rsidRDefault="003A0816" w:rsidP="003A0816">
      <w:pPr>
        <w:pStyle w:val="B1"/>
        <w:rPr>
          <w:lang w:eastAsia="zh-CN"/>
        </w:rPr>
      </w:pPr>
      <w:r w:rsidRPr="00C81EC0">
        <w:rPr>
          <w:lang w:eastAsia="en-US"/>
        </w:rPr>
        <w:t>a)</w:t>
      </w:r>
      <w:r w:rsidRPr="00C81EC0">
        <w:rPr>
          <w:lang w:eastAsia="en-US"/>
        </w:rPr>
        <w:tab/>
      </w:r>
      <w:r w:rsidRPr="00C81EC0">
        <w:rPr>
          <w:lang w:eastAsia="zh-CN"/>
        </w:rPr>
        <w:t>The Sensing Service authorization consists of two steps:</w:t>
      </w:r>
    </w:p>
    <w:p w14:paraId="29D1753B" w14:textId="77777777" w:rsidR="003A0816" w:rsidRPr="00C81EC0" w:rsidRDefault="003A0816" w:rsidP="003A0816">
      <w:pPr>
        <w:pStyle w:val="B2"/>
      </w:pPr>
      <w:r w:rsidRPr="00C81EC0">
        <w:t>1)</w:t>
      </w:r>
      <w:r w:rsidRPr="00C81EC0">
        <w:tab/>
        <w:t>Authorization of the AF for Sensing Service request is performed by the NEF, if the AF is outside the trusted domain, as defined in TS 33.501 [9];</w:t>
      </w:r>
    </w:p>
    <w:p w14:paraId="638B1011" w14:textId="77777777" w:rsidR="003A0816" w:rsidRPr="00C81EC0" w:rsidRDefault="003A0816" w:rsidP="003A0816">
      <w:pPr>
        <w:pStyle w:val="B2"/>
      </w:pPr>
      <w:r w:rsidRPr="00C81EC0">
        <w:t>2)</w:t>
      </w:r>
      <w:r w:rsidRPr="00C81EC0">
        <w:tab/>
        <w:t>The Sensing Function (SF) performs authorization of the AF's Sensing Service Request based on the sensing authorization information.</w:t>
      </w:r>
    </w:p>
    <w:p w14:paraId="68F44423" w14:textId="77777777" w:rsidR="003A0816" w:rsidRPr="00C81EC0" w:rsidRDefault="003A0816" w:rsidP="003A0816">
      <w:pPr>
        <w:pStyle w:val="NO"/>
        <w:rPr>
          <w:lang w:eastAsia="en-US"/>
        </w:rPr>
      </w:pPr>
      <w:r w:rsidRPr="00C81EC0">
        <w:rPr>
          <w:lang w:eastAsia="en-US"/>
        </w:rPr>
        <w:t>NOTE 1:</w:t>
      </w:r>
      <w:r w:rsidRPr="00C81EC0">
        <w:rPr>
          <w:lang w:eastAsia="en-US"/>
        </w:rPr>
        <w:tab/>
      </w:r>
      <w:r w:rsidRPr="00C81EC0">
        <w:rPr>
          <w:lang w:val="en-IN"/>
        </w:rPr>
        <w:t>In case of the SF contains Sensing control functionality (SCF) and Sensing Processing functionality (SPF), the SCF performs the authorisation and revocation of Sensing Service Request.</w:t>
      </w:r>
    </w:p>
    <w:p w14:paraId="7DE6E0C8" w14:textId="77777777" w:rsidR="003A0816" w:rsidRPr="00C81EC0" w:rsidRDefault="003A0816" w:rsidP="003A0816">
      <w:pPr>
        <w:pStyle w:val="B1"/>
      </w:pPr>
      <w:r w:rsidRPr="00C81EC0">
        <w:t>b)</w:t>
      </w:r>
      <w:r w:rsidRPr="00C81EC0">
        <w:tab/>
        <w:t xml:space="preserve">The SF authorizes the Sensing Service Request from the AF, considering the example of Sensing authorization information described in Table </w:t>
      </w:r>
      <w:r w:rsidRPr="00C81EC0">
        <w:rPr>
          <w:rFonts w:hint="eastAsia"/>
          <w:lang w:eastAsia="ko-KR"/>
        </w:rPr>
        <w:t>8</w:t>
      </w:r>
      <w:r w:rsidRPr="00C81EC0">
        <w:t>.</w:t>
      </w:r>
      <w:r w:rsidRPr="00C81EC0">
        <w:rPr>
          <w:rFonts w:hint="eastAsia"/>
          <w:lang w:eastAsia="ko-KR"/>
        </w:rPr>
        <w:t>2</w:t>
      </w:r>
      <w:r w:rsidRPr="00C81EC0">
        <w:t>-1, and</w:t>
      </w:r>
    </w:p>
    <w:p w14:paraId="1D4A5258" w14:textId="77777777" w:rsidR="003A0816" w:rsidRPr="00C81EC0" w:rsidRDefault="003A0816" w:rsidP="003A0816">
      <w:pPr>
        <w:pStyle w:val="B2"/>
        <w:rPr>
          <w:lang w:eastAsia="zh-CN"/>
        </w:rPr>
      </w:pPr>
      <w:r w:rsidRPr="00C81EC0">
        <w:rPr>
          <w:lang w:val="en-US" w:eastAsia="zh-CN"/>
        </w:rPr>
        <w:t>1)</w:t>
      </w:r>
      <w:r w:rsidRPr="00C81EC0">
        <w:rPr>
          <w:lang w:val="en-US" w:eastAsia="zh-CN"/>
        </w:rPr>
        <w:tab/>
      </w:r>
      <w:r w:rsidRPr="00C81EC0">
        <w:rPr>
          <w:lang w:eastAsia="zh-CN"/>
        </w:rPr>
        <w:t xml:space="preserve">proceeds the </w:t>
      </w:r>
      <w:r w:rsidRPr="00C81EC0">
        <w:t>Sensing Service Request</w:t>
      </w:r>
      <w:r w:rsidRPr="00C81EC0">
        <w:rPr>
          <w:lang w:eastAsia="zh-CN"/>
        </w:rPr>
        <w:t xml:space="preserve"> based on requested sensing requirements, if</w:t>
      </w:r>
      <w:r w:rsidRPr="00C81EC0">
        <w:t xml:space="preserve"> </w:t>
      </w:r>
      <w:r w:rsidRPr="00C81EC0">
        <w:rPr>
          <w:lang w:eastAsia="zh-CN"/>
        </w:rPr>
        <w:t>Sensing Service Request from the AF is authorized.</w:t>
      </w:r>
    </w:p>
    <w:p w14:paraId="4745ACD8" w14:textId="77777777" w:rsidR="003A0816" w:rsidRPr="00C81EC0" w:rsidRDefault="003A0816" w:rsidP="003A0816">
      <w:pPr>
        <w:pStyle w:val="B2"/>
        <w:rPr>
          <w:lang w:eastAsia="zh-CN"/>
        </w:rPr>
      </w:pPr>
      <w:r w:rsidRPr="00C81EC0">
        <w:rPr>
          <w:lang w:val="en-US" w:eastAsia="zh-CN"/>
        </w:rPr>
        <w:t>2)</w:t>
      </w:r>
      <w:r w:rsidRPr="00C81EC0">
        <w:rPr>
          <w:lang w:val="en-US" w:eastAsia="zh-CN"/>
        </w:rPr>
        <w:tab/>
      </w:r>
      <w:r w:rsidRPr="00C81EC0">
        <w:rPr>
          <w:lang w:eastAsia="zh-CN"/>
        </w:rPr>
        <w:t xml:space="preserve">rejects the </w:t>
      </w:r>
      <w:r w:rsidRPr="00C81EC0">
        <w:rPr>
          <w:lang w:val="en-US" w:eastAsia="zh-CN"/>
        </w:rPr>
        <w:t>Sensing Service</w:t>
      </w:r>
      <w:r w:rsidRPr="00C81EC0">
        <w:rPr>
          <w:lang w:eastAsia="zh-CN"/>
        </w:rPr>
        <w:t xml:space="preserve"> request, if</w:t>
      </w:r>
      <w:r w:rsidRPr="00C81EC0">
        <w:t xml:space="preserve"> </w:t>
      </w:r>
      <w:r w:rsidRPr="000A310A">
        <w:rPr>
          <w:lang w:eastAsia="zh-CN"/>
        </w:rPr>
        <w:t>Sensing Service Request from the AF is not authorized</w:t>
      </w:r>
      <w:r w:rsidRPr="00C81EC0">
        <w:rPr>
          <w:lang w:eastAsia="zh-CN"/>
        </w:rPr>
        <w:t>.</w:t>
      </w:r>
    </w:p>
    <w:p w14:paraId="5704C11F" w14:textId="77777777" w:rsidR="003A0816" w:rsidRPr="00C81EC0" w:rsidRDefault="003A0816" w:rsidP="003A0816">
      <w:pPr>
        <w:pStyle w:val="NO"/>
        <w:rPr>
          <w:rFonts w:eastAsiaTheme="minorEastAsia"/>
          <w:lang w:val="en-IN" w:eastAsia="ko-KR"/>
        </w:rPr>
      </w:pPr>
      <w:r w:rsidRPr="00C81EC0">
        <w:rPr>
          <w:lang w:eastAsia="en-US"/>
        </w:rPr>
        <w:t>NOTE 2:</w:t>
      </w:r>
      <w:r w:rsidRPr="00C81EC0">
        <w:rPr>
          <w:lang w:eastAsia="en-US"/>
        </w:rPr>
        <w:tab/>
      </w:r>
      <w:r w:rsidRPr="00C81EC0">
        <w:rPr>
          <w:lang w:eastAsia="zh-CN"/>
        </w:rPr>
        <w:t xml:space="preserve">Whether and how to perform partial authorization of </w:t>
      </w:r>
      <w:r w:rsidRPr="00C81EC0">
        <w:t>Sensing Service Request</w:t>
      </w:r>
      <w:r w:rsidRPr="00C81EC0">
        <w:rPr>
          <w:lang w:eastAsia="zh-CN"/>
        </w:rPr>
        <w:t xml:space="preserve"> </w:t>
      </w:r>
      <w:r w:rsidRPr="000A310A">
        <w:rPr>
          <w:rFonts w:eastAsiaTheme="minorEastAsia"/>
          <w:lang w:val="en-IN" w:eastAsia="ko-KR"/>
        </w:rPr>
        <w:t>will be determined during the normative phase.</w:t>
      </w:r>
    </w:p>
    <w:p w14:paraId="6C719641" w14:textId="77777777" w:rsidR="003A0816" w:rsidRPr="00C81EC0" w:rsidRDefault="003A0816" w:rsidP="003A0816">
      <w:pPr>
        <w:pStyle w:val="NO"/>
        <w:rPr>
          <w:rFonts w:eastAsiaTheme="minorEastAsia"/>
          <w:lang w:val="en-IN" w:eastAsia="ko-KR"/>
        </w:rPr>
      </w:pPr>
      <w:r w:rsidRPr="00C81EC0">
        <w:rPr>
          <w:lang w:eastAsia="en-US"/>
        </w:rPr>
        <w:t>NOTE 3:</w:t>
      </w:r>
      <w:r w:rsidRPr="00C81EC0">
        <w:rPr>
          <w:lang w:eastAsia="en-US"/>
        </w:rPr>
        <w:tab/>
      </w:r>
      <w:r w:rsidRPr="00C81EC0">
        <w:rPr>
          <w:lang w:eastAsia="zh-CN"/>
        </w:rPr>
        <w:t xml:space="preserve">Whether and how to pause the ongoing sensing service operation </w:t>
      </w:r>
      <w:r w:rsidRPr="00C81EC0">
        <w:rPr>
          <w:rFonts w:eastAsiaTheme="minorEastAsia"/>
          <w:lang w:val="en-IN" w:eastAsia="ko-KR"/>
        </w:rPr>
        <w:t>will be determined during the normative phase.</w:t>
      </w:r>
    </w:p>
    <w:p w14:paraId="5C9E2D34" w14:textId="77777777" w:rsidR="003A0816" w:rsidRPr="00C81EC0" w:rsidRDefault="003A0816" w:rsidP="003A0816">
      <w:pPr>
        <w:pStyle w:val="TH"/>
      </w:pPr>
      <w:r w:rsidRPr="00C81EC0">
        <w:lastRenderedPageBreak/>
        <w:t xml:space="preserve">Table </w:t>
      </w:r>
      <w:r w:rsidRPr="00C81EC0">
        <w:rPr>
          <w:rFonts w:hint="eastAsia"/>
          <w:lang w:eastAsia="ko-KR"/>
        </w:rPr>
        <w:t>8</w:t>
      </w:r>
      <w:r w:rsidRPr="00C81EC0">
        <w:t>.</w:t>
      </w:r>
      <w:r w:rsidRPr="00C81EC0">
        <w:rPr>
          <w:rFonts w:hint="eastAsia"/>
          <w:lang w:eastAsia="ko-KR"/>
        </w:rPr>
        <w:t>2</w:t>
      </w:r>
      <w:r w:rsidRPr="00C81EC0">
        <w:t>-1: Sensing Authorization information</w:t>
      </w:r>
      <w:r w:rsidRPr="00C81EC0">
        <w:rPr>
          <w:rFonts w:hint="eastAsia"/>
        </w:rPr>
        <w:t xml:space="preserve"> for </w:t>
      </w:r>
      <w:r w:rsidRPr="00C81EC0">
        <w:t>Sensing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3A0816" w:rsidRPr="00C81EC0" w14:paraId="5A219724" w14:textId="77777777" w:rsidTr="004C29EA">
        <w:trPr>
          <w:cantSplit/>
          <w:jc w:val="center"/>
        </w:trPr>
        <w:tc>
          <w:tcPr>
            <w:tcW w:w="2835" w:type="dxa"/>
          </w:tcPr>
          <w:p w14:paraId="3B390BD1" w14:textId="77777777" w:rsidR="003A0816" w:rsidRPr="00C81EC0" w:rsidRDefault="003A0816" w:rsidP="004C29EA">
            <w:pPr>
              <w:pStyle w:val="TAH"/>
              <w:rPr>
                <w:lang w:eastAsia="zh-CN"/>
              </w:rPr>
            </w:pPr>
            <w:r w:rsidRPr="00C81EC0">
              <w:rPr>
                <w:lang w:eastAsia="zh-CN"/>
              </w:rPr>
              <w:t>AF Authorization Data</w:t>
            </w:r>
          </w:p>
        </w:tc>
        <w:tc>
          <w:tcPr>
            <w:tcW w:w="4392" w:type="dxa"/>
          </w:tcPr>
          <w:p w14:paraId="1687284C" w14:textId="77777777" w:rsidR="003A0816" w:rsidRPr="00C81EC0" w:rsidRDefault="003A0816" w:rsidP="004C29EA">
            <w:pPr>
              <w:pStyle w:val="TAH"/>
              <w:rPr>
                <w:lang w:eastAsia="zh-CN"/>
              </w:rPr>
            </w:pPr>
            <w:r w:rsidRPr="00C81EC0">
              <w:rPr>
                <w:lang w:eastAsia="zh-CN"/>
              </w:rPr>
              <w:t>Description</w:t>
            </w:r>
          </w:p>
        </w:tc>
      </w:tr>
      <w:tr w:rsidR="003A0816" w:rsidRPr="00C81EC0" w14:paraId="26A7518A" w14:textId="77777777" w:rsidTr="004C29EA">
        <w:trPr>
          <w:cantSplit/>
          <w:jc w:val="center"/>
        </w:trPr>
        <w:tc>
          <w:tcPr>
            <w:tcW w:w="2835" w:type="dxa"/>
          </w:tcPr>
          <w:p w14:paraId="55B02E5F" w14:textId="77777777" w:rsidR="003A0816" w:rsidRPr="00C81EC0" w:rsidRDefault="003A0816" w:rsidP="004C29EA">
            <w:pPr>
              <w:pStyle w:val="TAL"/>
              <w:rPr>
                <w:lang w:eastAsia="zh-CN"/>
              </w:rPr>
            </w:pPr>
            <w:r w:rsidRPr="00C81EC0">
              <w:rPr>
                <w:lang w:eastAsia="zh-CN"/>
              </w:rPr>
              <w:t>AF ID</w:t>
            </w:r>
          </w:p>
        </w:tc>
        <w:tc>
          <w:tcPr>
            <w:tcW w:w="4392" w:type="dxa"/>
          </w:tcPr>
          <w:p w14:paraId="62EFDABC" w14:textId="77777777" w:rsidR="003A0816" w:rsidRPr="00C81EC0" w:rsidRDefault="003A0816" w:rsidP="004C29EA">
            <w:pPr>
              <w:pStyle w:val="TAL"/>
              <w:rPr>
                <w:lang w:eastAsia="zh-CN"/>
              </w:rPr>
            </w:pPr>
            <w:r w:rsidRPr="00C81EC0">
              <w:t>Identifier used to identify the AF.</w:t>
            </w:r>
          </w:p>
        </w:tc>
      </w:tr>
      <w:tr w:rsidR="003A0816" w:rsidRPr="00C81EC0" w14:paraId="0233E107" w14:textId="77777777" w:rsidTr="004C29EA">
        <w:trPr>
          <w:cantSplit/>
          <w:jc w:val="center"/>
        </w:trPr>
        <w:tc>
          <w:tcPr>
            <w:tcW w:w="2835" w:type="dxa"/>
          </w:tcPr>
          <w:p w14:paraId="7BEFDC8B" w14:textId="77777777" w:rsidR="003A0816" w:rsidRPr="00C81EC0" w:rsidRDefault="003A0816" w:rsidP="004C29EA">
            <w:pPr>
              <w:pStyle w:val="TAL"/>
              <w:rPr>
                <w:lang w:eastAsia="zh-CN"/>
              </w:rPr>
            </w:pPr>
            <w:r w:rsidRPr="00C81EC0">
              <w:rPr>
                <w:lang w:eastAsia="zh-CN"/>
              </w:rPr>
              <w:t>Allowed/Not allowed area for sensing</w:t>
            </w:r>
          </w:p>
        </w:tc>
        <w:tc>
          <w:tcPr>
            <w:tcW w:w="4392" w:type="dxa"/>
          </w:tcPr>
          <w:p w14:paraId="3BECB04A" w14:textId="77777777" w:rsidR="003A0816" w:rsidRPr="00C81EC0" w:rsidRDefault="003A0816" w:rsidP="004C29EA">
            <w:pPr>
              <w:pStyle w:val="TAL"/>
              <w:rPr>
                <w:lang w:eastAsia="zh-CN"/>
              </w:rPr>
            </w:pPr>
            <w:r w:rsidRPr="00C81EC0">
              <w:rPr>
                <w:lang w:eastAsia="zh-CN"/>
              </w:rPr>
              <w:t>Indicate the allowed/not allowed area for the indicated AF to request the sensing services operations</w:t>
            </w:r>
            <w:r w:rsidRPr="00C81EC0" w:rsidDel="00F11701">
              <w:rPr>
                <w:rFonts w:eastAsiaTheme="minorEastAsia" w:hint="eastAsia"/>
                <w:lang w:eastAsia="zh-CN"/>
              </w:rPr>
              <w:t xml:space="preserve"> </w:t>
            </w:r>
            <w:r w:rsidRPr="00C81EC0">
              <w:rPr>
                <w:lang w:eastAsia="zh-CN"/>
              </w:rPr>
              <w:t>(NOTE 1).</w:t>
            </w:r>
          </w:p>
        </w:tc>
      </w:tr>
      <w:tr w:rsidR="003A0816" w:rsidRPr="00C81EC0" w14:paraId="5A6D7F07" w14:textId="77777777" w:rsidTr="004C29EA">
        <w:trPr>
          <w:cantSplit/>
          <w:jc w:val="center"/>
        </w:trPr>
        <w:tc>
          <w:tcPr>
            <w:tcW w:w="2835" w:type="dxa"/>
          </w:tcPr>
          <w:p w14:paraId="1B4C6A5D" w14:textId="77777777" w:rsidR="003A0816" w:rsidRPr="00C81EC0" w:rsidRDefault="003A0816" w:rsidP="004C29EA">
            <w:pPr>
              <w:pStyle w:val="TAL"/>
              <w:rPr>
                <w:lang w:eastAsia="zh-CN"/>
              </w:rPr>
            </w:pPr>
            <w:r w:rsidRPr="00C81EC0">
              <w:rPr>
                <w:lang w:eastAsia="zh-CN"/>
              </w:rPr>
              <w:t>Allowed/Not allowed time period for sensing</w:t>
            </w:r>
          </w:p>
        </w:tc>
        <w:tc>
          <w:tcPr>
            <w:tcW w:w="4392" w:type="dxa"/>
          </w:tcPr>
          <w:p w14:paraId="5D993AB1" w14:textId="77777777" w:rsidR="003A0816" w:rsidRPr="00C81EC0" w:rsidRDefault="003A0816" w:rsidP="004C29EA">
            <w:pPr>
              <w:pStyle w:val="TAL"/>
              <w:rPr>
                <w:lang w:eastAsia="zh-CN"/>
              </w:rPr>
            </w:pPr>
            <w:r w:rsidRPr="00C81EC0">
              <w:rPr>
                <w:lang w:eastAsia="zh-CN"/>
              </w:rPr>
              <w:t>Indicate the allowed time period within which the AF can be authorized as a Sensing Service Consumer.</w:t>
            </w:r>
          </w:p>
        </w:tc>
      </w:tr>
      <w:tr w:rsidR="003A0816" w:rsidRPr="00C81EC0" w14:paraId="166E792F" w14:textId="77777777" w:rsidTr="004C29EA">
        <w:trPr>
          <w:cantSplit/>
          <w:jc w:val="center"/>
        </w:trPr>
        <w:tc>
          <w:tcPr>
            <w:tcW w:w="2835" w:type="dxa"/>
          </w:tcPr>
          <w:p w14:paraId="35AF0A82" w14:textId="77777777" w:rsidR="003A0816" w:rsidRPr="00C81EC0" w:rsidRDefault="003A0816" w:rsidP="004C29EA">
            <w:pPr>
              <w:pStyle w:val="TAL"/>
              <w:rPr>
                <w:lang w:eastAsia="zh-CN"/>
              </w:rPr>
            </w:pPr>
            <w:r w:rsidRPr="00C81EC0">
              <w:rPr>
                <w:rFonts w:eastAsiaTheme="minorEastAsia"/>
                <w:lang w:eastAsia="zh-CN"/>
              </w:rPr>
              <w:t>(Allowed) sensing service type</w:t>
            </w:r>
          </w:p>
        </w:tc>
        <w:tc>
          <w:tcPr>
            <w:tcW w:w="4392" w:type="dxa"/>
          </w:tcPr>
          <w:p w14:paraId="1732E456" w14:textId="77777777" w:rsidR="003A0816" w:rsidRPr="00C81EC0" w:rsidRDefault="003A0816" w:rsidP="004C29EA">
            <w:pPr>
              <w:pStyle w:val="TAL"/>
              <w:rPr>
                <w:lang w:eastAsia="zh-CN"/>
              </w:rPr>
            </w:pPr>
            <w:r w:rsidRPr="00C81EC0">
              <w:rPr>
                <w:lang w:eastAsia="zh-CN"/>
              </w:rPr>
              <w:t>Indicate the allowed sensing service type (e.g. object tracking, detection) for the indicated AF to trigger the sensing services operations.</w:t>
            </w:r>
          </w:p>
        </w:tc>
      </w:tr>
      <w:tr w:rsidR="003A0816" w:rsidRPr="00C81EC0" w14:paraId="51AE043D" w14:textId="77777777" w:rsidTr="004C29EA">
        <w:trPr>
          <w:cantSplit/>
          <w:jc w:val="center"/>
        </w:trPr>
        <w:tc>
          <w:tcPr>
            <w:tcW w:w="7227" w:type="dxa"/>
            <w:gridSpan w:val="2"/>
          </w:tcPr>
          <w:p w14:paraId="272BAD8F" w14:textId="77777777" w:rsidR="003A0816" w:rsidRPr="0009701D" w:rsidRDefault="003A0816" w:rsidP="004C29EA">
            <w:pPr>
              <w:pStyle w:val="TAN"/>
              <w:rPr>
                <w:rFonts w:eastAsiaTheme="minorEastAsia"/>
                <w:lang w:eastAsia="zh-CN"/>
              </w:rPr>
            </w:pPr>
            <w:r w:rsidRPr="00C81EC0">
              <w:rPr>
                <w:lang w:eastAsia="zh-CN"/>
              </w:rPr>
              <w:t>NOTE 1:</w:t>
            </w:r>
            <w:r w:rsidRPr="00C81EC0">
              <w:rPr>
                <w:lang w:eastAsia="zh-CN"/>
              </w:rPr>
              <w:tab/>
              <w:t>The Allowed area and the Not allowed area may be both present or only one of them can be present, for example if the AF is allowed to make a request for the majority of PLMN coverage excluding the not allowed area only the not allowed area can be present. If both are not present all area is allowed.</w:t>
            </w:r>
          </w:p>
        </w:tc>
      </w:tr>
    </w:tbl>
    <w:p w14:paraId="1BE58855" w14:textId="77777777" w:rsidR="003A0816" w:rsidRPr="00C81EC0" w:rsidRDefault="003A0816" w:rsidP="003A0816">
      <w:pPr>
        <w:rPr>
          <w:lang w:val="en-IN"/>
        </w:rPr>
      </w:pPr>
    </w:p>
    <w:p w14:paraId="4FABD522" w14:textId="77777777" w:rsidR="003A0816" w:rsidRPr="00C81EC0" w:rsidRDefault="003A0816" w:rsidP="003A0816">
      <w:pPr>
        <w:pStyle w:val="NO"/>
        <w:rPr>
          <w:rFonts w:eastAsiaTheme="minorEastAsia"/>
          <w:lang w:val="en-IN" w:eastAsia="ko-KR"/>
        </w:rPr>
      </w:pPr>
      <w:r w:rsidRPr="00C81EC0">
        <w:rPr>
          <w:lang w:eastAsia="en-US"/>
        </w:rPr>
        <w:t>NOTE 4:</w:t>
      </w:r>
      <w:r w:rsidRPr="00C81EC0">
        <w:rPr>
          <w:lang w:eastAsia="en-US"/>
        </w:rPr>
        <w:tab/>
      </w:r>
      <w:r w:rsidRPr="00C81EC0">
        <w:rPr>
          <w:rFonts w:eastAsiaTheme="minorEastAsia" w:hint="eastAsia"/>
          <w:lang w:eastAsia="ko-KR"/>
        </w:rPr>
        <w:t xml:space="preserve">The </w:t>
      </w:r>
      <w:r w:rsidRPr="00C81EC0">
        <w:rPr>
          <w:rFonts w:eastAsiaTheme="minorEastAsia"/>
          <w:lang w:val="en-IN" w:eastAsia="ko-KR"/>
        </w:rPr>
        <w:t>further</w:t>
      </w:r>
      <w:r w:rsidRPr="00C81EC0">
        <w:rPr>
          <w:rFonts w:eastAsiaTheme="minorEastAsia" w:hint="eastAsia"/>
          <w:lang w:val="en-IN" w:eastAsia="ko-KR"/>
        </w:rPr>
        <w:t xml:space="preserve"> detail of the sensing authorization information will be determined during the </w:t>
      </w:r>
      <w:r w:rsidRPr="00C81EC0">
        <w:rPr>
          <w:rFonts w:eastAsiaTheme="minorEastAsia"/>
          <w:lang w:val="en-IN" w:eastAsia="ko-KR"/>
        </w:rPr>
        <w:t>normative</w:t>
      </w:r>
      <w:r w:rsidRPr="00C81EC0">
        <w:rPr>
          <w:rFonts w:eastAsiaTheme="minorEastAsia" w:hint="eastAsia"/>
          <w:lang w:val="en-IN" w:eastAsia="ko-KR"/>
        </w:rPr>
        <w:t xml:space="preserve"> phase.</w:t>
      </w:r>
    </w:p>
    <w:p w14:paraId="0E1C524B" w14:textId="77777777" w:rsidR="003A0816" w:rsidRPr="00C81EC0" w:rsidRDefault="003A0816" w:rsidP="003A0816">
      <w:pPr>
        <w:pStyle w:val="B1"/>
        <w:rPr>
          <w:rFonts w:eastAsiaTheme="minorEastAsia"/>
        </w:rPr>
      </w:pPr>
      <w:r w:rsidRPr="00C81EC0">
        <w:rPr>
          <w:rFonts w:eastAsiaTheme="minorEastAsia"/>
        </w:rPr>
        <w:t>c)</w:t>
      </w:r>
      <w:r w:rsidRPr="00C81EC0">
        <w:rPr>
          <w:rFonts w:eastAsiaTheme="minorEastAsia"/>
        </w:rPr>
        <w:tab/>
        <w:t>The Sensing Authorization information is pre-configured or configured by OAM, and stored in the SF for authorization of the sensing service request.</w:t>
      </w:r>
    </w:p>
    <w:p w14:paraId="6F8DD206" w14:textId="77777777" w:rsidR="003A0816" w:rsidRPr="00C81EC0" w:rsidRDefault="003A0816" w:rsidP="003A0816">
      <w:pPr>
        <w:pStyle w:val="B1"/>
        <w:rPr>
          <w:rFonts w:eastAsiaTheme="minorEastAsia"/>
        </w:rPr>
      </w:pPr>
      <w:r w:rsidRPr="00C81EC0">
        <w:rPr>
          <w:rFonts w:eastAsiaTheme="minorEastAsia"/>
        </w:rPr>
        <w:t>d)</w:t>
      </w:r>
      <w:r w:rsidRPr="00C81EC0">
        <w:rPr>
          <w:rFonts w:eastAsiaTheme="minorEastAsia"/>
        </w:rPr>
        <w:tab/>
        <w:t>The SF can revoke the previously authorized Sensing Service Request when the authorization criteria are no longer met.</w:t>
      </w:r>
    </w:p>
    <w:p w14:paraId="2EBF14A9" w14:textId="77777777" w:rsidR="003A0816" w:rsidRPr="00C81EC0" w:rsidRDefault="003A0816" w:rsidP="003A0816">
      <w:pPr>
        <w:pStyle w:val="B1"/>
        <w:rPr>
          <w:rFonts w:eastAsiaTheme="minorEastAsia"/>
        </w:rPr>
      </w:pPr>
      <w:r w:rsidRPr="00C81EC0">
        <w:rPr>
          <w:rFonts w:eastAsiaTheme="minorEastAsia"/>
        </w:rPr>
        <w:t>e)</w:t>
      </w:r>
      <w:r w:rsidRPr="00C81EC0">
        <w:rPr>
          <w:rFonts w:eastAsiaTheme="minorEastAsia"/>
        </w:rPr>
        <w:tab/>
        <w:t>The AF can cancel the on-going Sensing Service Request when required.</w:t>
      </w:r>
      <w:r w:rsidRPr="00C81EC0">
        <w:t xml:space="preserve"> </w:t>
      </w:r>
      <w:r w:rsidRPr="00C81EC0">
        <w:rPr>
          <w:rFonts w:eastAsiaTheme="minorEastAsia"/>
        </w:rPr>
        <w:t>Then, the SF may terminate the on-going sensing service operation between the SF and the SE upon cancellation.</w:t>
      </w:r>
    </w:p>
    <w:p w14:paraId="73886132" w14:textId="77777777" w:rsidR="003A0816" w:rsidRPr="00C81EC0" w:rsidRDefault="003A0816" w:rsidP="003A0816">
      <w:pPr>
        <w:pStyle w:val="B1"/>
        <w:rPr>
          <w:rFonts w:eastAsiaTheme="minorEastAsia"/>
        </w:rPr>
      </w:pPr>
      <w:r w:rsidRPr="00C81EC0">
        <w:rPr>
          <w:rFonts w:eastAsiaTheme="minorEastAsia"/>
        </w:rPr>
        <w:t>f)</w:t>
      </w:r>
      <w:r w:rsidRPr="00C81EC0">
        <w:rPr>
          <w:rFonts w:eastAsiaTheme="minorEastAsia"/>
        </w:rPr>
        <w:tab/>
        <w:t xml:space="preserve">There is no need for authorization for the </w:t>
      </w:r>
      <w:proofErr w:type="spellStart"/>
      <w:r w:rsidRPr="00C81EC0">
        <w:rPr>
          <w:rFonts w:eastAsiaTheme="minorEastAsia"/>
        </w:rPr>
        <w:t>gNB</w:t>
      </w:r>
      <w:proofErr w:type="spellEnd"/>
      <w:r w:rsidRPr="00C81EC0">
        <w:rPr>
          <w:rFonts w:eastAsiaTheme="minorEastAsia"/>
        </w:rPr>
        <w:t xml:space="preserve"> as the Sensing Entity, as the </w:t>
      </w:r>
      <w:proofErr w:type="spellStart"/>
      <w:r w:rsidRPr="00C81EC0">
        <w:rPr>
          <w:rFonts w:eastAsiaTheme="minorEastAsia"/>
        </w:rPr>
        <w:t>gNB</w:t>
      </w:r>
      <w:proofErr w:type="spellEnd"/>
      <w:r w:rsidRPr="00C81EC0">
        <w:rPr>
          <w:rFonts w:eastAsiaTheme="minorEastAsia"/>
        </w:rPr>
        <w:t xml:space="preserve"> is deployed by operator.</w:t>
      </w:r>
    </w:p>
    <w:p w14:paraId="1C7B1139" w14:textId="7EF394BD" w:rsidR="00E67E7C" w:rsidRPr="00E71C85" w:rsidRDefault="00E67E7C" w:rsidP="00E67E7C">
      <w:pPr>
        <w:pStyle w:val="Heading2"/>
        <w:rPr>
          <w:rFonts w:eastAsiaTheme="minorEastAsia"/>
          <w:lang w:eastAsia="zh-CN"/>
        </w:rPr>
      </w:pPr>
      <w:bookmarkStart w:id="4755" w:name="_Toc215487251"/>
      <w:r w:rsidRPr="00E71C85">
        <w:rPr>
          <w:rFonts w:eastAsia="SimSun"/>
          <w:lang w:eastAsia="zh-CN"/>
        </w:rPr>
        <w:t>8.</w:t>
      </w:r>
      <w:r>
        <w:rPr>
          <w:rFonts w:eastAsia="SimSun"/>
          <w:lang w:eastAsia="zh-CN"/>
        </w:rPr>
        <w:t>3</w:t>
      </w:r>
      <w:r w:rsidRPr="00E71C85">
        <w:rPr>
          <w:rFonts w:eastAsia="SimSun"/>
          <w:lang w:eastAsia="zh-CN"/>
        </w:rPr>
        <w:tab/>
      </w:r>
      <w:r w:rsidR="00376ECA">
        <w:rPr>
          <w:rFonts w:eastAsia="SimSun"/>
          <w:lang w:eastAsia="zh-CN"/>
        </w:rPr>
        <w:t xml:space="preserve">Conclusion for </w:t>
      </w:r>
      <w:r w:rsidRPr="00E71C85">
        <w:rPr>
          <w:rFonts w:eastAsia="SimSun"/>
          <w:lang w:eastAsia="zh-CN"/>
        </w:rPr>
        <w:t>Key Issue #</w:t>
      </w:r>
      <w:r>
        <w:rPr>
          <w:rFonts w:eastAsia="SimSun"/>
          <w:lang w:eastAsia="zh-CN"/>
        </w:rPr>
        <w:t>3</w:t>
      </w:r>
      <w:r w:rsidRPr="00E71C85">
        <w:rPr>
          <w:rFonts w:eastAsia="SimSun"/>
          <w:lang w:eastAsia="zh-CN"/>
        </w:rPr>
        <w:t xml:space="preserve">: </w:t>
      </w:r>
      <w:r w:rsidR="00EC13AF" w:rsidRPr="00EC13AF">
        <w:rPr>
          <w:rFonts w:eastAsia="SimSun"/>
          <w:lang w:eastAsia="zh-CN"/>
        </w:rPr>
        <w:t>Sensing Entity and Sensing Function Discovery and (Re-)Selection</w:t>
      </w:r>
      <w:bookmarkEnd w:id="4755"/>
    </w:p>
    <w:p w14:paraId="60ACBBD8" w14:textId="77777777" w:rsidR="00EC13AF" w:rsidRPr="005E0517" w:rsidRDefault="00EC13AF" w:rsidP="00EC13AF">
      <w:r w:rsidRPr="001C7555">
        <w:t xml:space="preserve">The following principles are agreed in this </w:t>
      </w:r>
      <w:r w:rsidRPr="001C7555">
        <w:rPr>
          <w:rFonts w:hint="eastAsia"/>
          <w:lang w:eastAsia="ko-KR"/>
        </w:rPr>
        <w:t>R</w:t>
      </w:r>
      <w:r w:rsidRPr="001C7555">
        <w:t xml:space="preserve">elease to </w:t>
      </w:r>
      <w:r w:rsidRPr="001C7555">
        <w:rPr>
          <w:lang w:eastAsia="ko-KR"/>
        </w:rPr>
        <w:t>conclude</w:t>
      </w:r>
      <w:r w:rsidRPr="001C7555">
        <w:t xml:space="preserve"> the key issue on Sensing Entity and Sensing Function Discovery and (Re-)Selection</w:t>
      </w:r>
      <w:r w:rsidRPr="001C7555">
        <w:rPr>
          <w:rFonts w:hint="eastAsia"/>
          <w:lang w:eastAsia="ko-KR"/>
        </w:rPr>
        <w:t xml:space="preserve"> </w:t>
      </w:r>
      <w:r w:rsidRPr="001C7555">
        <w:rPr>
          <w:lang w:eastAsia="ko-KR"/>
        </w:rPr>
        <w:t>for normative work</w:t>
      </w:r>
      <w:r w:rsidRPr="001C7555">
        <w:t>:</w:t>
      </w:r>
    </w:p>
    <w:p w14:paraId="5DAF32B2" w14:textId="77777777" w:rsidR="00EC13AF" w:rsidRPr="00BB0AE0" w:rsidRDefault="00EC13AF" w:rsidP="00EC13AF">
      <w:pPr>
        <w:pStyle w:val="B1"/>
      </w:pPr>
      <w:r>
        <w:rPr>
          <w:rFonts w:hint="eastAsia"/>
          <w:lang w:eastAsia="ko-KR"/>
        </w:rPr>
        <w:t>1.</w:t>
      </w:r>
      <w:r w:rsidRPr="00BB0AE0">
        <w:tab/>
      </w:r>
      <w:r w:rsidRPr="00BB0AE0">
        <w:rPr>
          <w:rFonts w:eastAsiaTheme="minorEastAsia"/>
          <w:lang w:eastAsia="ko-KR"/>
        </w:rPr>
        <w:t>The AF and NEF perform discovery and selection of Sensing Function (SF).</w:t>
      </w:r>
    </w:p>
    <w:p w14:paraId="2538BFB7" w14:textId="77777777" w:rsidR="00EC13AF" w:rsidRDefault="00EC13AF" w:rsidP="00EC13AF">
      <w:pPr>
        <w:pStyle w:val="B1"/>
      </w:pPr>
      <w:r>
        <w:rPr>
          <w:rFonts w:hint="eastAsia"/>
          <w:lang w:eastAsia="ko-KR"/>
        </w:rPr>
        <w:t>2.</w:t>
      </w:r>
      <w:r w:rsidRPr="00BB0AE0">
        <w:tab/>
        <w:t>The Sensing Function selection is based on local configuration or NRF query.</w:t>
      </w:r>
    </w:p>
    <w:p w14:paraId="0D1F9C49" w14:textId="77777777" w:rsidR="00EC13AF" w:rsidRPr="001E5ECF" w:rsidRDefault="00EC13AF" w:rsidP="00EC13AF">
      <w:pPr>
        <w:pStyle w:val="B1"/>
        <w:rPr>
          <w:lang w:eastAsia="ko-KR"/>
        </w:rPr>
      </w:pPr>
      <w:r>
        <w:rPr>
          <w:rFonts w:hint="eastAsia"/>
          <w:lang w:eastAsia="ko-KR"/>
        </w:rPr>
        <w:t>3.</w:t>
      </w:r>
      <w:r w:rsidRPr="001E5ECF">
        <w:rPr>
          <w:lang w:eastAsia="ko-KR"/>
        </w:rPr>
        <w:tab/>
      </w:r>
      <w:r w:rsidRPr="001E5ECF">
        <w:t>Sensing Function re-selection is not supported in this release.</w:t>
      </w:r>
    </w:p>
    <w:p w14:paraId="10BB56F8" w14:textId="77777777" w:rsidR="00EC13AF" w:rsidRPr="00605A04" w:rsidRDefault="00EC13AF" w:rsidP="00EC13AF">
      <w:pPr>
        <w:pStyle w:val="B1"/>
        <w:rPr>
          <w:lang w:eastAsia="ko-KR"/>
        </w:rPr>
      </w:pPr>
      <w:r>
        <w:rPr>
          <w:rFonts w:hint="eastAsia"/>
          <w:lang w:eastAsia="ko-KR"/>
        </w:rPr>
        <w:t>4.</w:t>
      </w:r>
      <w:r w:rsidRPr="00605A04">
        <w:tab/>
        <w:t>The Sensing Function registers itself to the NRF, with its NF profile</w:t>
      </w:r>
      <w:r w:rsidRPr="00605A04">
        <w:rPr>
          <w:lang w:eastAsia="ko-KR"/>
        </w:rPr>
        <w:t xml:space="preserve"> that </w:t>
      </w:r>
      <w:r w:rsidRPr="00605A04">
        <w:t>contain</w:t>
      </w:r>
      <w:r>
        <w:rPr>
          <w:rFonts w:hint="eastAsia"/>
          <w:lang w:eastAsia="ko-KR"/>
        </w:rPr>
        <w:t>s</w:t>
      </w:r>
      <w:r w:rsidRPr="00605A04">
        <w:t xml:space="preserve"> </w:t>
      </w:r>
      <w:r w:rsidRPr="00605A04">
        <w:rPr>
          <w:lang w:eastAsia="ko-KR"/>
        </w:rPr>
        <w:t>the following</w:t>
      </w:r>
      <w:r>
        <w:rPr>
          <w:rFonts w:hint="eastAsia"/>
          <w:lang w:eastAsia="ko-KR"/>
        </w:rPr>
        <w:t>, e.g.</w:t>
      </w:r>
      <w:r w:rsidRPr="00605A04">
        <w:rPr>
          <w:lang w:eastAsia="ko-KR"/>
        </w:rPr>
        <w:t>:</w:t>
      </w:r>
    </w:p>
    <w:p w14:paraId="7E040F47" w14:textId="77777777" w:rsidR="00EC13AF" w:rsidRPr="00605A04" w:rsidRDefault="00EC13AF" w:rsidP="00EC13AF">
      <w:pPr>
        <w:pStyle w:val="B2"/>
        <w:rPr>
          <w:lang w:eastAsia="ko-KR"/>
        </w:rPr>
      </w:pPr>
      <w:r w:rsidRPr="00605A04">
        <w:rPr>
          <w:lang w:eastAsia="ko-KR"/>
        </w:rPr>
        <w:t>-</w:t>
      </w:r>
      <w:r w:rsidRPr="00605A04">
        <w:rPr>
          <w:lang w:eastAsia="ko-KR"/>
        </w:rPr>
        <w:tab/>
      </w:r>
      <w:r w:rsidRPr="00605A04">
        <w:t>NF Type</w:t>
      </w:r>
      <w:r w:rsidRPr="00605A04">
        <w:rPr>
          <w:lang w:eastAsia="ko-KR"/>
        </w:rPr>
        <w:t>.</w:t>
      </w:r>
    </w:p>
    <w:p w14:paraId="7CCB16EB" w14:textId="77777777" w:rsidR="00EC13AF" w:rsidRPr="00605A04" w:rsidRDefault="00EC13AF" w:rsidP="00EC13AF">
      <w:pPr>
        <w:pStyle w:val="B2"/>
        <w:rPr>
          <w:lang w:eastAsia="ko-KR"/>
        </w:rPr>
      </w:pPr>
      <w:r w:rsidRPr="00605A04">
        <w:rPr>
          <w:lang w:eastAsia="ko-KR"/>
        </w:rPr>
        <w:t>-</w:t>
      </w:r>
      <w:r w:rsidRPr="00605A04">
        <w:rPr>
          <w:lang w:eastAsia="ko-KR"/>
        </w:rPr>
        <w:tab/>
        <w:t>S</w:t>
      </w:r>
      <w:r w:rsidRPr="00605A04">
        <w:t xml:space="preserve">upported </w:t>
      </w:r>
      <w:r>
        <w:rPr>
          <w:rFonts w:hint="eastAsia"/>
          <w:lang w:eastAsia="ko-KR"/>
        </w:rPr>
        <w:t>s</w:t>
      </w:r>
      <w:r w:rsidRPr="00605A04">
        <w:t xml:space="preserve">ensing </w:t>
      </w:r>
      <w:r>
        <w:rPr>
          <w:rFonts w:hint="eastAsia"/>
          <w:lang w:eastAsia="ko-KR"/>
        </w:rPr>
        <w:t>a</w:t>
      </w:r>
      <w:r w:rsidRPr="00605A04">
        <w:t>rea</w:t>
      </w:r>
      <w:r>
        <w:rPr>
          <w:rFonts w:hint="eastAsia"/>
          <w:lang w:eastAsia="ko-KR"/>
        </w:rPr>
        <w:t xml:space="preserve"> of Sensing Function</w:t>
      </w:r>
      <w:r w:rsidRPr="00605A04">
        <w:rPr>
          <w:lang w:eastAsia="ko-KR"/>
        </w:rPr>
        <w:t>.</w:t>
      </w:r>
    </w:p>
    <w:p w14:paraId="163B2671" w14:textId="77777777" w:rsidR="00EC13AF" w:rsidRDefault="00EC13AF" w:rsidP="00EC13AF">
      <w:pPr>
        <w:pStyle w:val="B1"/>
        <w:rPr>
          <w:lang w:val="en-US" w:eastAsia="zh-CN"/>
        </w:rPr>
      </w:pPr>
      <w:r>
        <w:rPr>
          <w:rFonts w:hint="eastAsia"/>
          <w:lang w:val="en-US" w:eastAsia="ko-KR"/>
        </w:rPr>
        <w:t>5.</w:t>
      </w:r>
      <w:r w:rsidRPr="00D6580B">
        <w:rPr>
          <w:lang w:val="en-US" w:eastAsia="zh-CN"/>
        </w:rPr>
        <w:tab/>
      </w:r>
      <w:r w:rsidRPr="00D6580B">
        <w:t xml:space="preserve">Sensing Function </w:t>
      </w:r>
      <w:r w:rsidRPr="00D6580B">
        <w:rPr>
          <w:lang w:val="en-US" w:eastAsia="zh-CN"/>
        </w:rPr>
        <w:t>is selected based on at least supported sensing area</w:t>
      </w:r>
      <w:r>
        <w:rPr>
          <w:rFonts w:hint="eastAsia"/>
          <w:lang w:val="en-US" w:eastAsia="ko-KR"/>
        </w:rPr>
        <w:t xml:space="preserve"> of Sensing Function</w:t>
      </w:r>
      <w:r w:rsidRPr="00D6580B">
        <w:rPr>
          <w:lang w:val="en-US" w:eastAsia="zh-CN"/>
        </w:rPr>
        <w:t>.</w:t>
      </w:r>
    </w:p>
    <w:p w14:paraId="763E7445" w14:textId="04CDFACF" w:rsidR="00EC13AF" w:rsidRDefault="00EC13AF" w:rsidP="00EC13AF">
      <w:pPr>
        <w:pStyle w:val="B1"/>
      </w:pPr>
      <w:r>
        <w:rPr>
          <w:rFonts w:hint="eastAsia"/>
          <w:lang w:eastAsia="ko-KR"/>
        </w:rPr>
        <w:t>6.</w:t>
      </w:r>
      <w:r w:rsidRPr="00BC3E19">
        <w:tab/>
      </w:r>
      <w:r w:rsidRPr="00BC3E19">
        <w:rPr>
          <w:lang w:eastAsia="ko-KR"/>
        </w:rPr>
        <w:t xml:space="preserve">The </w:t>
      </w:r>
      <w:r w:rsidRPr="00BC3E19">
        <w:t>Sensing Function selects one or more Sensing Entit</w:t>
      </w:r>
      <w:r w:rsidRPr="00BC3E19">
        <w:rPr>
          <w:lang w:eastAsia="ko-KR"/>
        </w:rPr>
        <w:t>y(</w:t>
      </w:r>
      <w:proofErr w:type="spellStart"/>
      <w:r w:rsidRPr="00BC3E19">
        <w:t>ies</w:t>
      </w:r>
      <w:proofErr w:type="spellEnd"/>
      <w:r w:rsidRPr="00BC3E19">
        <w:rPr>
          <w:lang w:eastAsia="ko-KR"/>
        </w:rPr>
        <w:t>)</w:t>
      </w:r>
      <w:r w:rsidRPr="00BC3E19">
        <w:t xml:space="preserve"> </w:t>
      </w:r>
      <w:r>
        <w:rPr>
          <w:rFonts w:hint="eastAsia"/>
          <w:lang w:eastAsia="ko-KR"/>
        </w:rPr>
        <w:t>(</w:t>
      </w:r>
      <w:r w:rsidRPr="00BC3E19">
        <w:t xml:space="preserve">i.e. </w:t>
      </w:r>
      <w:proofErr w:type="spellStart"/>
      <w:r w:rsidRPr="00BC3E19">
        <w:t>gNB</w:t>
      </w:r>
      <w:proofErr w:type="spellEnd"/>
      <w:r>
        <w:rPr>
          <w:rFonts w:hint="eastAsia"/>
          <w:lang w:eastAsia="ko-KR"/>
        </w:rPr>
        <w:t>(</w:t>
      </w:r>
      <w:r w:rsidRPr="00BC3E19">
        <w:t>s</w:t>
      </w:r>
      <w:r>
        <w:rPr>
          <w:rFonts w:hint="eastAsia"/>
          <w:lang w:eastAsia="ko-KR"/>
        </w:rPr>
        <w:t>))</w:t>
      </w:r>
      <w:r w:rsidRPr="00BC3E19">
        <w:t>, based on the sensing service request</w:t>
      </w:r>
      <w:r w:rsidRPr="00BC3E19">
        <w:rPr>
          <w:rFonts w:hint="eastAsia"/>
          <w:lang w:eastAsia="ko-KR"/>
        </w:rPr>
        <w:t xml:space="preserve"> </w:t>
      </w:r>
      <w:r w:rsidRPr="00BC3E19">
        <w:t>(e.g</w:t>
      </w:r>
      <w:r w:rsidR="0051423F">
        <w:t>.</w:t>
      </w:r>
      <w:r w:rsidRPr="00BC3E19">
        <w:t xml:space="preserve"> </w:t>
      </w:r>
      <w:r>
        <w:rPr>
          <w:rFonts w:eastAsiaTheme="minorEastAsia" w:hint="eastAsia"/>
          <w:lang w:eastAsia="ko-KR"/>
        </w:rPr>
        <w:t>t</w:t>
      </w:r>
      <w:r w:rsidRPr="00BC3E19">
        <w:t>arget sensing service area)</w:t>
      </w:r>
      <w:r>
        <w:rPr>
          <w:rFonts w:eastAsiaTheme="minorEastAsia" w:hint="eastAsia"/>
          <w:lang w:eastAsia="ko-KR"/>
        </w:rPr>
        <w:t>,</w:t>
      </w:r>
      <w:r w:rsidRPr="00BC3E19">
        <w:t xml:space="preserve"> supported sensing area</w:t>
      </w:r>
      <w:r>
        <w:rPr>
          <w:rFonts w:hint="eastAsia"/>
          <w:lang w:eastAsia="ko-KR"/>
        </w:rPr>
        <w:t xml:space="preserve"> of </w:t>
      </w:r>
      <w:r w:rsidRPr="00BC3E19">
        <w:t>Sensing Entit</w:t>
      </w:r>
      <w:r w:rsidRPr="00BC3E19">
        <w:rPr>
          <w:lang w:eastAsia="ko-KR"/>
        </w:rPr>
        <w:t>y</w:t>
      </w:r>
      <w:r w:rsidRPr="00BC3E19">
        <w:t>.</w:t>
      </w:r>
    </w:p>
    <w:p w14:paraId="54FF763F" w14:textId="52EEF42D" w:rsidR="00EC13AF" w:rsidRPr="00834DF7" w:rsidRDefault="00EC13AF" w:rsidP="00EC13AF">
      <w:pPr>
        <w:pStyle w:val="B1"/>
      </w:pPr>
      <w:r w:rsidRPr="00834DF7">
        <w:rPr>
          <w:lang w:eastAsia="ko-KR"/>
        </w:rPr>
        <w:t>7.</w:t>
      </w:r>
      <w:r w:rsidRPr="00834DF7">
        <w:rPr>
          <w:lang w:eastAsia="ko-KR"/>
        </w:rPr>
        <w:tab/>
      </w:r>
      <w:r w:rsidRPr="00834DF7">
        <w:t>The Sensing Function may re-select Sensing Entity(</w:t>
      </w:r>
      <w:proofErr w:type="spellStart"/>
      <w:r w:rsidRPr="00834DF7">
        <w:t>ies</w:t>
      </w:r>
      <w:proofErr w:type="spellEnd"/>
      <w:r w:rsidRPr="00834DF7">
        <w:t xml:space="preserve">) </w:t>
      </w:r>
      <w:r>
        <w:rPr>
          <w:rFonts w:hint="eastAsia"/>
          <w:lang w:eastAsia="ko-KR"/>
        </w:rPr>
        <w:t>(</w:t>
      </w:r>
      <w:r w:rsidRPr="00834DF7">
        <w:t xml:space="preserve">i.e. </w:t>
      </w:r>
      <w:proofErr w:type="spellStart"/>
      <w:r w:rsidRPr="00834DF7">
        <w:t>gNB</w:t>
      </w:r>
      <w:proofErr w:type="spellEnd"/>
      <w:r w:rsidRPr="00834DF7">
        <w:t>(s)</w:t>
      </w:r>
      <w:r>
        <w:rPr>
          <w:rFonts w:hint="eastAsia"/>
          <w:lang w:eastAsia="ko-KR"/>
        </w:rPr>
        <w:t>)</w:t>
      </w:r>
      <w:r w:rsidRPr="00834DF7">
        <w:t>, based on the sensing service request (e.g</w:t>
      </w:r>
      <w:r w:rsidR="0051423F">
        <w:t>.</w:t>
      </w:r>
      <w:r w:rsidRPr="00834DF7">
        <w:t xml:space="preserve"> target sensing service area)</w:t>
      </w:r>
      <w:r w:rsidRPr="00834DF7">
        <w:rPr>
          <w:lang w:eastAsia="ko-KR"/>
        </w:rPr>
        <w:t xml:space="preserve">, </w:t>
      </w:r>
      <w:r w:rsidRPr="00834DF7">
        <w:t>supported sensing area</w:t>
      </w:r>
      <w:r w:rsidRPr="00834DF7">
        <w:rPr>
          <w:lang w:eastAsia="ko-KR"/>
        </w:rPr>
        <w:t xml:space="preserve"> of </w:t>
      </w:r>
      <w:r w:rsidRPr="00834DF7">
        <w:t>Sensing Entit</w:t>
      </w:r>
      <w:r w:rsidRPr="00834DF7">
        <w:rPr>
          <w:lang w:eastAsia="ko-KR"/>
        </w:rPr>
        <w:t>y</w:t>
      </w:r>
      <w:r w:rsidRPr="00834DF7">
        <w:t>.</w:t>
      </w:r>
    </w:p>
    <w:p w14:paraId="67684067" w14:textId="47B6904D" w:rsidR="00EC13AF" w:rsidRDefault="00EC13AF" w:rsidP="00EC13AF">
      <w:pPr>
        <w:pStyle w:val="NO"/>
        <w:rPr>
          <w:rFonts w:eastAsiaTheme="minorEastAsia"/>
          <w:lang w:eastAsia="ko-KR"/>
        </w:rPr>
      </w:pPr>
      <w:r w:rsidRPr="0026464D">
        <w:t>NOTE</w:t>
      </w:r>
      <w:r w:rsidR="0051423F">
        <w:t> </w:t>
      </w:r>
      <w:r w:rsidRPr="0026464D">
        <w:rPr>
          <w:rFonts w:eastAsiaTheme="minorEastAsia" w:hint="eastAsia"/>
          <w:lang w:eastAsia="ko-KR"/>
        </w:rPr>
        <w:t>1</w:t>
      </w:r>
      <w:r w:rsidRPr="0026464D">
        <w:t>:</w:t>
      </w:r>
      <w:r w:rsidRPr="0026464D">
        <w:tab/>
      </w:r>
      <w:r w:rsidRPr="0026464D">
        <w:rPr>
          <w:rFonts w:eastAsiaTheme="minorEastAsia" w:hint="eastAsia"/>
          <w:lang w:eastAsia="ko-KR"/>
        </w:rPr>
        <w:t xml:space="preserve">How </w:t>
      </w:r>
      <w:r w:rsidRPr="0026464D">
        <w:rPr>
          <w:lang w:eastAsia="ko-KR"/>
        </w:rPr>
        <w:t xml:space="preserve">SF </w:t>
      </w:r>
      <w:r w:rsidRPr="0026464D">
        <w:rPr>
          <w:rFonts w:eastAsiaTheme="minorEastAsia" w:hint="eastAsia"/>
          <w:lang w:eastAsia="ko-KR"/>
        </w:rPr>
        <w:t xml:space="preserve">can </w:t>
      </w:r>
      <w:r w:rsidRPr="0026464D">
        <w:rPr>
          <w:lang w:eastAsia="ko-KR"/>
        </w:rPr>
        <w:t xml:space="preserve">obtain </w:t>
      </w:r>
      <w:r w:rsidRPr="0026464D">
        <w:rPr>
          <w:lang w:eastAsia="zh-CN"/>
        </w:rPr>
        <w:t>the information of S</w:t>
      </w:r>
      <w:r w:rsidRPr="0026464D">
        <w:rPr>
          <w:lang w:eastAsia="ko-KR"/>
        </w:rPr>
        <w:t>E</w:t>
      </w:r>
      <w:r w:rsidRPr="0026464D">
        <w:rPr>
          <w:lang w:eastAsia="zh-CN"/>
        </w:rPr>
        <w:t>s</w:t>
      </w:r>
      <w:r w:rsidRPr="0026464D">
        <w:rPr>
          <w:rFonts w:eastAsiaTheme="minorEastAsia" w:hint="eastAsia"/>
          <w:lang w:eastAsia="ko-KR"/>
        </w:rPr>
        <w:t xml:space="preserve"> </w:t>
      </w:r>
      <w:r>
        <w:rPr>
          <w:rFonts w:eastAsiaTheme="minorEastAsia" w:hint="eastAsia"/>
          <w:lang w:eastAsia="ko-KR"/>
        </w:rPr>
        <w:t xml:space="preserve">(e.g. via OAM, </w:t>
      </w:r>
      <w:r w:rsidRPr="0026464D">
        <w:rPr>
          <w:rFonts w:eastAsiaTheme="minorEastAsia" w:hint="eastAsia"/>
          <w:lang w:eastAsia="ko-KR"/>
        </w:rPr>
        <w:t>via signalling</w:t>
      </w:r>
      <w:r>
        <w:rPr>
          <w:rFonts w:eastAsiaTheme="minorEastAsia" w:hint="eastAsia"/>
          <w:lang w:eastAsia="ko-KR"/>
        </w:rPr>
        <w:t>)</w:t>
      </w:r>
      <w:r w:rsidRPr="0026464D">
        <w:rPr>
          <w:rFonts w:eastAsiaTheme="minorEastAsia" w:hint="eastAsia"/>
          <w:lang w:eastAsia="ko-KR"/>
        </w:rPr>
        <w:t xml:space="preserve"> </w:t>
      </w:r>
      <w:r w:rsidRPr="0026464D">
        <w:t>will be determined during the normative phase</w:t>
      </w:r>
      <w:r w:rsidRPr="0026464D">
        <w:rPr>
          <w:rFonts w:eastAsiaTheme="minorEastAsia" w:hint="eastAsia"/>
          <w:lang w:val="en-IN" w:eastAsia="ko-KR"/>
        </w:rPr>
        <w:t xml:space="preserve"> and require coordination with RAN WGs</w:t>
      </w:r>
      <w:r w:rsidRPr="0026464D">
        <w:t>.</w:t>
      </w:r>
    </w:p>
    <w:p w14:paraId="257B9061" w14:textId="0E8D38B2" w:rsidR="00EC13AF" w:rsidRPr="00F44790" w:rsidRDefault="00EC13AF" w:rsidP="00EC13AF">
      <w:pPr>
        <w:pStyle w:val="NO"/>
      </w:pPr>
      <w:r w:rsidRPr="00834DF7">
        <w:t>NOTE</w:t>
      </w:r>
      <w:r w:rsidR="0051423F">
        <w:rPr>
          <w:rFonts w:eastAsiaTheme="minorEastAsia"/>
          <w:lang w:eastAsia="ko-KR"/>
        </w:rPr>
        <w:t> </w:t>
      </w:r>
      <w:r w:rsidRPr="00834DF7">
        <w:rPr>
          <w:rFonts w:eastAsiaTheme="minorEastAsia" w:hint="eastAsia"/>
          <w:lang w:eastAsia="ko-KR"/>
        </w:rPr>
        <w:t>2</w:t>
      </w:r>
      <w:r w:rsidRPr="00834DF7">
        <w:t>:</w:t>
      </w:r>
      <w:r w:rsidRPr="00834DF7">
        <w:rPr>
          <w:rFonts w:eastAsiaTheme="minorEastAsia"/>
          <w:lang w:eastAsia="ko-KR"/>
        </w:rPr>
        <w:tab/>
      </w:r>
      <w:r w:rsidRPr="00834DF7">
        <w:rPr>
          <w:rFonts w:eastAsiaTheme="minorEastAsia"/>
        </w:rPr>
        <w:t>The</w:t>
      </w:r>
      <w:r w:rsidRPr="00834DF7">
        <w:rPr>
          <w:rFonts w:eastAsiaTheme="minorEastAsia"/>
          <w:lang w:eastAsia="ko-KR"/>
        </w:rPr>
        <w:t xml:space="preserve"> details of the information</w:t>
      </w:r>
      <w:r w:rsidRPr="00834DF7">
        <w:rPr>
          <w:rFonts w:eastAsiaTheme="minorEastAsia" w:hint="eastAsia"/>
          <w:lang w:eastAsia="ko-KR"/>
        </w:rPr>
        <w:t>/capability</w:t>
      </w:r>
      <w:r w:rsidRPr="00834DF7">
        <w:rPr>
          <w:rFonts w:eastAsiaTheme="minorEastAsia"/>
          <w:lang w:eastAsia="ko-KR"/>
        </w:rPr>
        <w:t xml:space="preserve"> </w:t>
      </w:r>
      <w:r w:rsidRPr="00834DF7">
        <w:rPr>
          <w:rFonts w:eastAsiaTheme="minorEastAsia" w:hint="eastAsia"/>
          <w:lang w:eastAsia="ko-KR"/>
        </w:rPr>
        <w:t xml:space="preserve">of SE and </w:t>
      </w:r>
      <w:r w:rsidRPr="00834DF7">
        <w:rPr>
          <w:rFonts w:eastAsiaTheme="minorEastAsia"/>
          <w:lang w:eastAsia="ko-KR"/>
        </w:rPr>
        <w:t>the information</w:t>
      </w:r>
      <w:r w:rsidRPr="00834DF7">
        <w:rPr>
          <w:rFonts w:eastAsiaTheme="minorEastAsia" w:hint="eastAsia"/>
          <w:lang w:eastAsia="ko-KR"/>
        </w:rPr>
        <w:t>/capability</w:t>
      </w:r>
      <w:r w:rsidRPr="00834DF7">
        <w:rPr>
          <w:rFonts w:eastAsiaTheme="minorEastAsia"/>
          <w:lang w:eastAsia="ko-KR"/>
        </w:rPr>
        <w:t xml:space="preserve"> used for SE (re-)selection </w:t>
      </w:r>
      <w:r w:rsidRPr="00834DF7">
        <w:rPr>
          <w:rFonts w:eastAsiaTheme="minorEastAsia"/>
          <w:lang w:val="en-IN" w:eastAsia="ko-KR"/>
        </w:rPr>
        <w:t>will be determined during the normative phase</w:t>
      </w:r>
      <w:r w:rsidRPr="00834DF7">
        <w:rPr>
          <w:rFonts w:eastAsiaTheme="minorEastAsia" w:hint="eastAsia"/>
          <w:lang w:val="en-IN" w:eastAsia="ko-KR"/>
        </w:rPr>
        <w:t xml:space="preserve"> and require coordination with RAN WGs</w:t>
      </w:r>
      <w:r w:rsidRPr="00834DF7">
        <w:rPr>
          <w:rFonts w:eastAsiaTheme="minorEastAsia"/>
          <w:lang w:eastAsia="ko-KR"/>
        </w:rPr>
        <w:t>.</w:t>
      </w:r>
    </w:p>
    <w:p w14:paraId="539F3E5E" w14:textId="528114DD" w:rsidR="00392C6F" w:rsidRPr="00E71C85" w:rsidRDefault="00392C6F" w:rsidP="00392C6F">
      <w:pPr>
        <w:pStyle w:val="Heading2"/>
        <w:rPr>
          <w:rFonts w:eastAsiaTheme="minorEastAsia"/>
          <w:lang w:eastAsia="zh-CN"/>
        </w:rPr>
      </w:pPr>
      <w:bookmarkStart w:id="4756" w:name="_Toc215487252"/>
      <w:r w:rsidRPr="00E71C85">
        <w:rPr>
          <w:rFonts w:eastAsia="SimSun"/>
          <w:lang w:eastAsia="zh-CN"/>
        </w:rPr>
        <w:lastRenderedPageBreak/>
        <w:t>8.</w:t>
      </w:r>
      <w:r>
        <w:rPr>
          <w:rFonts w:eastAsia="SimSun"/>
          <w:lang w:eastAsia="zh-CN"/>
        </w:rPr>
        <w:t>4</w:t>
      </w:r>
      <w:r w:rsidRPr="00E71C85">
        <w:rPr>
          <w:rFonts w:eastAsia="SimSun"/>
          <w:lang w:eastAsia="zh-CN"/>
        </w:rPr>
        <w:tab/>
      </w:r>
      <w:r w:rsidR="00376ECA">
        <w:rPr>
          <w:rFonts w:eastAsia="SimSun"/>
          <w:lang w:eastAsia="zh-CN"/>
        </w:rPr>
        <w:t xml:space="preserve">Conclusion for </w:t>
      </w:r>
      <w:r w:rsidRPr="00E71C85">
        <w:rPr>
          <w:rFonts w:eastAsia="SimSun"/>
          <w:lang w:eastAsia="zh-CN"/>
        </w:rPr>
        <w:t>Key Issue #</w:t>
      </w:r>
      <w:r>
        <w:rPr>
          <w:rFonts w:eastAsia="SimSun"/>
          <w:lang w:eastAsia="zh-CN"/>
        </w:rPr>
        <w:t>4</w:t>
      </w:r>
      <w:r w:rsidRPr="00E71C85">
        <w:rPr>
          <w:rFonts w:eastAsia="SimSun"/>
          <w:lang w:eastAsia="zh-CN"/>
        </w:rPr>
        <w:t xml:space="preserve">: </w:t>
      </w:r>
      <w:r w:rsidR="005067B5" w:rsidRPr="005067B5">
        <w:rPr>
          <w:rFonts w:eastAsia="SimSun"/>
          <w:lang w:eastAsia="zh-CN"/>
        </w:rPr>
        <w:t>Sensing Data and the Associated Information Collection and Transport</w:t>
      </w:r>
      <w:bookmarkEnd w:id="4756"/>
    </w:p>
    <w:p w14:paraId="2BC400A9" w14:textId="77777777" w:rsidR="00B30E04" w:rsidRPr="002432CA" w:rsidRDefault="00B30E04" w:rsidP="00B30E04">
      <w:pPr>
        <w:rPr>
          <w:rFonts w:eastAsia="Malgun Gothic"/>
        </w:rPr>
      </w:pPr>
      <w:r w:rsidRPr="002432CA">
        <w:rPr>
          <w:rFonts w:eastAsia="Malgun Gothic"/>
        </w:rPr>
        <w:t>The following bullets are recomme</w:t>
      </w:r>
      <w:r>
        <w:rPr>
          <w:rFonts w:eastAsia="Malgun Gothic"/>
        </w:rPr>
        <w:t>nded for normative work for KI#4</w:t>
      </w:r>
      <w:r w:rsidRPr="002432CA">
        <w:rPr>
          <w:rFonts w:eastAsia="Malgun Gothic"/>
        </w:rPr>
        <w:t>:</w:t>
      </w:r>
    </w:p>
    <w:p w14:paraId="195A2E0F" w14:textId="77777777" w:rsidR="00B30E04" w:rsidRPr="004E5D90" w:rsidRDefault="00B30E04" w:rsidP="00B30E04">
      <w:pPr>
        <w:ind w:left="568" w:hanging="284"/>
        <w:rPr>
          <w:rStyle w:val="eop"/>
          <w:shd w:val="clear" w:color="auto" w:fill="FFFFFF"/>
        </w:rPr>
      </w:pPr>
      <w:r w:rsidRPr="004E5D90">
        <w:rPr>
          <w:rStyle w:val="eop"/>
          <w:shd w:val="clear" w:color="auto" w:fill="FFFFFF"/>
        </w:rPr>
        <w:t>1.</w:t>
      </w:r>
      <w:r w:rsidRPr="004E5D90">
        <w:rPr>
          <w:rStyle w:val="eop"/>
          <w:shd w:val="clear" w:color="auto" w:fill="FFFFFF"/>
        </w:rPr>
        <w:tab/>
        <w:t xml:space="preserve">Based on the received sensing service requirements from the Sensing Function, the Sensing Entity (i.e. </w:t>
      </w:r>
      <w:proofErr w:type="spellStart"/>
      <w:r w:rsidRPr="004E5D90">
        <w:rPr>
          <w:rStyle w:val="eop"/>
          <w:shd w:val="clear" w:color="auto" w:fill="FFFFFF"/>
        </w:rPr>
        <w:t>gNB</w:t>
      </w:r>
      <w:proofErr w:type="spellEnd"/>
      <w:r w:rsidRPr="004E5D90">
        <w:rPr>
          <w:rStyle w:val="eop"/>
          <w:shd w:val="clear" w:color="auto" w:fill="FFFFFF"/>
        </w:rPr>
        <w:t>) can determine how to perform the relevant sensing measurements to collect the sensing data.</w:t>
      </w:r>
    </w:p>
    <w:p w14:paraId="33A5C70C" w14:textId="24B5E12B" w:rsidR="00B30E04" w:rsidRPr="00200374" w:rsidRDefault="00B30E04" w:rsidP="00B30E04">
      <w:pPr>
        <w:keepLines/>
        <w:ind w:left="1135" w:hanging="851"/>
      </w:pPr>
      <w:r w:rsidRPr="00200374">
        <w:t>NOTE</w:t>
      </w:r>
      <w:r w:rsidR="0051423F">
        <w:t> </w:t>
      </w:r>
      <w:r w:rsidRPr="00200374">
        <w:t>1:</w:t>
      </w:r>
      <w:r w:rsidRPr="00200374">
        <w:tab/>
        <w:t xml:space="preserve">The format of sensing data provided by </w:t>
      </w:r>
      <w:r w:rsidRPr="004E5D90">
        <w:t xml:space="preserve">Sensing Entity (i.e. </w:t>
      </w:r>
      <w:proofErr w:type="spellStart"/>
      <w:r w:rsidRPr="004E5D90">
        <w:t>gNB</w:t>
      </w:r>
      <w:proofErr w:type="spellEnd"/>
      <w:r w:rsidRPr="004E5D90">
        <w:t>)</w:t>
      </w:r>
      <w:r w:rsidRPr="00200374">
        <w:t xml:space="preserve"> depends on</w:t>
      </w:r>
      <w:r>
        <w:t xml:space="preserve"> </w:t>
      </w:r>
      <w:r w:rsidR="0051423F">
        <w:t>RAN WG3</w:t>
      </w:r>
      <w:r w:rsidRPr="004E5D90">
        <w:t xml:space="preserve"> decision</w:t>
      </w:r>
      <w:r w:rsidRPr="00200374">
        <w:t>.</w:t>
      </w:r>
    </w:p>
    <w:p w14:paraId="79D1E9C7" w14:textId="77777777" w:rsidR="00B30E04" w:rsidRPr="00200374" w:rsidRDefault="00B30E04" w:rsidP="00B30E04">
      <w:pPr>
        <w:ind w:left="568" w:hanging="284"/>
        <w:rPr>
          <w:rStyle w:val="eop"/>
          <w:shd w:val="clear" w:color="auto" w:fill="FFFFFF"/>
        </w:rPr>
      </w:pPr>
      <w:r w:rsidRPr="00200374">
        <w:t>2</w:t>
      </w:r>
      <w:r w:rsidRPr="00200374">
        <w:tab/>
      </w:r>
      <w:r w:rsidRPr="00200374">
        <w:rPr>
          <w:rStyle w:val="eop"/>
          <w:shd w:val="clear" w:color="auto" w:fill="FFFFFF"/>
        </w:rPr>
        <w:t xml:space="preserve">Sensing Function </w:t>
      </w:r>
      <w:r w:rsidRPr="00200374">
        <w:t>and the Sensing Entity (</w:t>
      </w:r>
      <w:r>
        <w:t xml:space="preserve">i.e. </w:t>
      </w:r>
      <w:proofErr w:type="spellStart"/>
      <w:r w:rsidRPr="00200374">
        <w:t>gNB</w:t>
      </w:r>
      <w:proofErr w:type="spellEnd"/>
      <w:r w:rsidRPr="00200374">
        <w:t xml:space="preserve">) </w:t>
      </w:r>
      <w:r w:rsidRPr="003F73CF">
        <w:t>may h</w:t>
      </w:r>
      <w:r w:rsidRPr="00200374">
        <w:t>ave</w:t>
      </w:r>
      <w:r w:rsidRPr="00200374">
        <w:rPr>
          <w:rStyle w:val="TFChar"/>
          <w:shd w:val="clear" w:color="auto" w:fill="FFFFFF"/>
        </w:rPr>
        <w:t xml:space="preserve"> </w:t>
      </w:r>
      <w:r w:rsidRPr="00200374">
        <w:rPr>
          <w:rStyle w:val="eop"/>
          <w:shd w:val="clear" w:color="auto" w:fill="FFFFFF"/>
        </w:rPr>
        <w:t xml:space="preserve">different Endpoints for control signalling messages and for </w:t>
      </w:r>
      <w:r>
        <w:rPr>
          <w:rStyle w:val="eop"/>
          <w:shd w:val="clear" w:color="auto" w:fill="FFFFFF"/>
        </w:rPr>
        <w:t>s</w:t>
      </w:r>
      <w:r w:rsidRPr="00200374">
        <w:rPr>
          <w:rStyle w:val="eop"/>
          <w:shd w:val="clear" w:color="auto" w:fill="FFFFFF"/>
        </w:rPr>
        <w:t xml:space="preserve">ensing </w:t>
      </w:r>
      <w:r>
        <w:rPr>
          <w:rStyle w:val="eop"/>
          <w:shd w:val="clear" w:color="auto" w:fill="FFFFFF"/>
        </w:rPr>
        <w:t>d</w:t>
      </w:r>
      <w:r w:rsidRPr="00200374">
        <w:rPr>
          <w:rStyle w:val="eop"/>
          <w:shd w:val="clear" w:color="auto" w:fill="FFFFFF"/>
        </w:rPr>
        <w:t>ata Report.</w:t>
      </w:r>
    </w:p>
    <w:p w14:paraId="05027002" w14:textId="77777777" w:rsidR="00B30E04" w:rsidRPr="003F73CF" w:rsidRDefault="00B30E04" w:rsidP="00B30E04">
      <w:pPr>
        <w:pStyle w:val="NO"/>
      </w:pPr>
      <w:r w:rsidRPr="003F73CF">
        <w:t>NOTE</w:t>
      </w:r>
      <w:r w:rsidRPr="003F73CF">
        <w:rPr>
          <w:lang w:val="en-US"/>
        </w:rPr>
        <w:t> </w:t>
      </w:r>
      <w:r w:rsidRPr="003F73CF">
        <w:t>2:</w:t>
      </w:r>
      <w:r w:rsidRPr="003F73CF">
        <w:tab/>
        <w:t xml:space="preserve">In case of the separate SCF and SPF deployment, the endpoints for control messages and for </w:t>
      </w:r>
      <w:r>
        <w:t>s</w:t>
      </w:r>
      <w:r w:rsidRPr="003F73CF">
        <w:t xml:space="preserve">ensing </w:t>
      </w:r>
      <w:r>
        <w:t>d</w:t>
      </w:r>
      <w:r w:rsidRPr="003F73CF">
        <w:t>ata associates to SCF and SPF, respectively.</w:t>
      </w:r>
    </w:p>
    <w:p w14:paraId="498FA1D1" w14:textId="77777777" w:rsidR="00B30E04" w:rsidRPr="00200374" w:rsidRDefault="00B30E04" w:rsidP="00B30E04">
      <w:pPr>
        <w:pStyle w:val="B1"/>
      </w:pPr>
      <w:r w:rsidRPr="00200374">
        <w:t>3.</w:t>
      </w:r>
      <w:r w:rsidRPr="00200374">
        <w:tab/>
      </w:r>
      <w:r w:rsidRPr="00200374">
        <w:rPr>
          <w:rFonts w:hint="eastAsia"/>
          <w:lang w:eastAsia="ko-KR"/>
        </w:rPr>
        <w:t>Sensing data is transmitted</w:t>
      </w:r>
      <w:r w:rsidRPr="00200374">
        <w:t xml:space="preserve"> </w:t>
      </w:r>
      <w:r w:rsidRPr="00200374">
        <w:rPr>
          <w:rFonts w:hint="eastAsia"/>
          <w:lang w:eastAsia="ko-KR"/>
        </w:rPr>
        <w:t>via a direct</w:t>
      </w:r>
      <w:r w:rsidRPr="00200374">
        <w:t xml:space="preserve"> </w:t>
      </w:r>
      <w:r w:rsidRPr="00200374">
        <w:rPr>
          <w:rFonts w:hint="eastAsia"/>
          <w:lang w:eastAsia="ko-KR"/>
        </w:rPr>
        <w:t>connection</w:t>
      </w:r>
      <w:r w:rsidRPr="00200374" w:rsidDel="00797D96">
        <w:t xml:space="preserve"> </w:t>
      </w:r>
      <w:r w:rsidRPr="00200374">
        <w:t>which is established by exchange of connection information between the Sensing Entity and the Sensing Function.</w:t>
      </w:r>
    </w:p>
    <w:p w14:paraId="263FA565" w14:textId="1F9694E5" w:rsidR="00B30E04" w:rsidRPr="001A146D" w:rsidRDefault="00B30E04" w:rsidP="00B30E04">
      <w:pPr>
        <w:keepLines/>
        <w:ind w:left="1135" w:hanging="851"/>
      </w:pPr>
      <w:r w:rsidRPr="00200374">
        <w:t>NOTE</w:t>
      </w:r>
      <w:r w:rsidR="0051423F">
        <w:t> </w:t>
      </w:r>
      <w:r>
        <w:t>3</w:t>
      </w:r>
      <w:r w:rsidRPr="00200374">
        <w:t>:</w:t>
      </w:r>
      <w:r w:rsidRPr="00200374">
        <w:tab/>
        <w:t xml:space="preserve">How the </w:t>
      </w:r>
      <w:r w:rsidRPr="004E5D90">
        <w:t xml:space="preserve">Sensing Entity (i.e. </w:t>
      </w:r>
      <w:proofErr w:type="spellStart"/>
      <w:r w:rsidRPr="004E5D90">
        <w:t>gNB</w:t>
      </w:r>
      <w:proofErr w:type="spellEnd"/>
      <w:r w:rsidRPr="004E5D90">
        <w:t>)</w:t>
      </w:r>
      <w:r w:rsidRPr="00200374">
        <w:t xml:space="preserve"> establish the </w:t>
      </w:r>
      <w:r w:rsidRPr="003F73CF">
        <w:t>direct</w:t>
      </w:r>
      <w:r>
        <w:t xml:space="preserve"> </w:t>
      </w:r>
      <w:r w:rsidRPr="00200374">
        <w:t xml:space="preserve">connection with Sensing Function for </w:t>
      </w:r>
      <w:r>
        <w:t>s</w:t>
      </w:r>
      <w:r w:rsidRPr="00200374">
        <w:t>ensing data report, will be determined during normative phase</w:t>
      </w:r>
      <w:r>
        <w:t xml:space="preserve"> </w:t>
      </w:r>
      <w:r w:rsidRPr="004E5D90">
        <w:t>and in alignment with RAN.</w:t>
      </w:r>
    </w:p>
    <w:p w14:paraId="72B8DEB1" w14:textId="77777777" w:rsidR="00B30E04" w:rsidRPr="004E5D90" w:rsidRDefault="00B30E04" w:rsidP="00B30E04">
      <w:pPr>
        <w:ind w:left="568" w:hanging="284"/>
        <w:rPr>
          <w:lang w:eastAsia="zh-CN"/>
        </w:rPr>
      </w:pPr>
      <w:r>
        <w:t>4.</w:t>
      </w:r>
      <w:r w:rsidRPr="001A146D">
        <w:tab/>
      </w:r>
      <w:r w:rsidRPr="00200374">
        <w:t>Based o</w:t>
      </w:r>
      <w:r w:rsidRPr="003F73CF">
        <w:rPr>
          <w:lang w:eastAsia="zh-CN"/>
        </w:rPr>
        <w:t>n sensing request</w:t>
      </w:r>
      <w:r w:rsidRPr="00200374">
        <w:rPr>
          <w:lang w:eastAsia="zh-CN"/>
        </w:rPr>
        <w:t xml:space="preserve"> from S</w:t>
      </w:r>
      <w:r w:rsidRPr="00200374">
        <w:rPr>
          <w:rFonts w:hint="eastAsia"/>
          <w:lang w:eastAsia="zh-CN"/>
        </w:rPr>
        <w:t>ensing Function</w:t>
      </w:r>
      <w:r w:rsidRPr="004E5D90">
        <w:rPr>
          <w:lang w:eastAsia="zh-CN"/>
        </w:rPr>
        <w:t xml:space="preserve">, Sensing Entity (i.e. </w:t>
      </w:r>
      <w:proofErr w:type="spellStart"/>
      <w:r w:rsidRPr="004E5D90">
        <w:rPr>
          <w:lang w:eastAsia="zh-CN"/>
        </w:rPr>
        <w:t>gNB</w:t>
      </w:r>
      <w:proofErr w:type="spellEnd"/>
      <w:r w:rsidRPr="004E5D90">
        <w:rPr>
          <w:lang w:eastAsia="zh-CN"/>
        </w:rPr>
        <w:t>) can provide sensing data and associated information, if any, to the Sensing Function via the direct connection.</w:t>
      </w:r>
    </w:p>
    <w:p w14:paraId="394425AF" w14:textId="77777777" w:rsidR="00B30E04" w:rsidRPr="00A653BE" w:rsidRDefault="00B30E04" w:rsidP="00B30E04">
      <w:pPr>
        <w:pStyle w:val="NO"/>
      </w:pPr>
      <w:r w:rsidRPr="00AB4625">
        <w:t>NOTE</w:t>
      </w:r>
      <w:r w:rsidRPr="004E5D90">
        <w:t> 4</w:t>
      </w:r>
      <w:r w:rsidRPr="00AB4625">
        <w:t>:</w:t>
      </w:r>
      <w:r w:rsidRPr="00AB4625">
        <w:tab/>
      </w:r>
      <w:r w:rsidRPr="004E5D90">
        <w:t xml:space="preserve">The type (one time, periodical, etc.) and content of sensing data that will be provided by Sensing Entity (i.e. </w:t>
      </w:r>
      <w:proofErr w:type="spellStart"/>
      <w:r w:rsidRPr="004E5D90">
        <w:t>gNB</w:t>
      </w:r>
      <w:proofErr w:type="spellEnd"/>
      <w:r w:rsidRPr="004E5D90">
        <w:t>) needs to be coordinated with RAN WGs in the normative phase.</w:t>
      </w:r>
    </w:p>
    <w:p w14:paraId="06668E4F" w14:textId="77777777" w:rsidR="00B30E04" w:rsidRPr="004E5D90" w:rsidRDefault="00B30E04" w:rsidP="00B30E04">
      <w:pPr>
        <w:pStyle w:val="B1"/>
        <w:rPr>
          <w:lang w:eastAsia="ko-KR"/>
        </w:rPr>
      </w:pPr>
      <w:r w:rsidRPr="004E5D90">
        <w:rPr>
          <w:lang w:eastAsia="ko-KR"/>
        </w:rPr>
        <w:t>5.</w:t>
      </w:r>
      <w:r w:rsidRPr="004E5D90">
        <w:rPr>
          <w:lang w:eastAsia="ko-KR"/>
        </w:rPr>
        <w:tab/>
        <w:t xml:space="preserve">Sensing data can be collected from one or multiple Sensing Entities ( i.e. </w:t>
      </w:r>
      <w:proofErr w:type="spellStart"/>
      <w:r w:rsidRPr="004E5D90">
        <w:rPr>
          <w:lang w:eastAsia="ko-KR"/>
        </w:rPr>
        <w:t>gNBs</w:t>
      </w:r>
      <w:proofErr w:type="spellEnd"/>
      <w:r w:rsidRPr="004E5D90">
        <w:rPr>
          <w:lang w:eastAsia="ko-KR"/>
        </w:rPr>
        <w:t>) by Sensing Function for the same sensing service request.</w:t>
      </w:r>
    </w:p>
    <w:p w14:paraId="276E171C" w14:textId="77777777" w:rsidR="00B30E04" w:rsidRPr="004E5D90" w:rsidRDefault="00B30E04" w:rsidP="00B30E04">
      <w:pPr>
        <w:pStyle w:val="B1"/>
        <w:rPr>
          <w:lang w:eastAsia="ko-KR"/>
        </w:rPr>
      </w:pPr>
      <w:r w:rsidRPr="004E5D90">
        <w:rPr>
          <w:lang w:eastAsia="ko-KR"/>
        </w:rPr>
        <w:t>6.</w:t>
      </w:r>
      <w:r w:rsidRPr="004E5D90">
        <w:rPr>
          <w:lang w:eastAsia="ko-KR"/>
        </w:rPr>
        <w:tab/>
        <w:t>The Sensing Function can generate sensing results based on the sensing data provided by the Sensing Entity(</w:t>
      </w:r>
      <w:proofErr w:type="spellStart"/>
      <w:r w:rsidRPr="004E5D90">
        <w:rPr>
          <w:lang w:eastAsia="ko-KR"/>
        </w:rPr>
        <w:t>ies</w:t>
      </w:r>
      <w:proofErr w:type="spellEnd"/>
      <w:r w:rsidRPr="004E5D90">
        <w:rPr>
          <w:lang w:eastAsia="ko-KR"/>
        </w:rPr>
        <w:t xml:space="preserve">) (i.e. </w:t>
      </w:r>
      <w:proofErr w:type="spellStart"/>
      <w:r w:rsidRPr="004E5D90">
        <w:rPr>
          <w:lang w:eastAsia="ko-KR"/>
        </w:rPr>
        <w:t>gNB</w:t>
      </w:r>
      <w:proofErr w:type="spellEnd"/>
      <w:r w:rsidRPr="004E5D90">
        <w:rPr>
          <w:lang w:eastAsia="ko-KR"/>
        </w:rPr>
        <w:t>(s)). </w:t>
      </w:r>
    </w:p>
    <w:p w14:paraId="18250338" w14:textId="7A8ADAD9" w:rsidR="00B03E6B" w:rsidRPr="00E71C85" w:rsidRDefault="00B03E6B" w:rsidP="00B03E6B">
      <w:pPr>
        <w:pStyle w:val="Heading2"/>
        <w:rPr>
          <w:rFonts w:eastAsiaTheme="minorEastAsia"/>
          <w:lang w:eastAsia="zh-CN"/>
        </w:rPr>
      </w:pPr>
      <w:bookmarkStart w:id="4757" w:name="_Toc215487253"/>
      <w:r w:rsidRPr="00E71C85">
        <w:rPr>
          <w:rFonts w:eastAsia="SimSun"/>
          <w:lang w:eastAsia="zh-CN"/>
        </w:rPr>
        <w:t>8.</w:t>
      </w:r>
      <w:r>
        <w:rPr>
          <w:rFonts w:eastAsia="SimSun"/>
          <w:lang w:eastAsia="zh-CN"/>
        </w:rPr>
        <w:t>5</w:t>
      </w:r>
      <w:r w:rsidRPr="00E71C85">
        <w:rPr>
          <w:rFonts w:eastAsia="SimSun"/>
          <w:lang w:eastAsia="zh-CN"/>
        </w:rPr>
        <w:tab/>
      </w:r>
      <w:r>
        <w:rPr>
          <w:rFonts w:eastAsia="SimSun"/>
          <w:lang w:eastAsia="zh-CN"/>
        </w:rPr>
        <w:t xml:space="preserve">Conclusion for </w:t>
      </w:r>
      <w:r w:rsidRPr="00E71C85">
        <w:rPr>
          <w:rFonts w:eastAsia="SimSun"/>
          <w:lang w:eastAsia="zh-CN"/>
        </w:rPr>
        <w:t>Key Issue #</w:t>
      </w:r>
      <w:r>
        <w:rPr>
          <w:rFonts w:eastAsia="SimSun"/>
          <w:lang w:eastAsia="zh-CN"/>
        </w:rPr>
        <w:t>5</w:t>
      </w:r>
      <w:r w:rsidRPr="00E71C85">
        <w:rPr>
          <w:rFonts w:eastAsia="SimSun"/>
          <w:lang w:eastAsia="zh-CN"/>
        </w:rPr>
        <w:t xml:space="preserve">: </w:t>
      </w:r>
      <w:r w:rsidR="00C26BDA" w:rsidRPr="00C26BDA">
        <w:rPr>
          <w:rFonts w:eastAsia="SimSun"/>
          <w:lang w:eastAsia="zh-CN"/>
        </w:rPr>
        <w:t>Sensing Result Exposure</w:t>
      </w:r>
      <w:bookmarkEnd w:id="4757"/>
    </w:p>
    <w:p w14:paraId="55C98215" w14:textId="77777777" w:rsidR="00C26BDA" w:rsidRPr="007E2CCC" w:rsidRDefault="00C26BDA" w:rsidP="00C26BDA">
      <w:pPr>
        <w:rPr>
          <w:rFonts w:eastAsia="MS Mincho"/>
        </w:rPr>
      </w:pPr>
      <w:r w:rsidRPr="007E2CCC">
        <w:rPr>
          <w:rFonts w:eastAsia="MS Mincho"/>
        </w:rPr>
        <w:t>The following principles are agreed to be concluded for KI#5 (</w:t>
      </w:r>
      <w:r w:rsidRPr="007E2CCC">
        <w:t>Sensing Result Exposure</w:t>
      </w:r>
      <w:r w:rsidRPr="007E2CCC">
        <w:rPr>
          <w:rFonts w:eastAsia="MS Mincho"/>
        </w:rPr>
        <w:t>) for normative work:</w:t>
      </w:r>
    </w:p>
    <w:p w14:paraId="2E904409" w14:textId="49A4A1E1" w:rsidR="00C26BDA" w:rsidRPr="007E2CCC" w:rsidRDefault="00944308" w:rsidP="00A80F6C">
      <w:pPr>
        <w:pStyle w:val="B1"/>
        <w:rPr>
          <w:lang w:eastAsia="zh-CN"/>
        </w:rPr>
      </w:pPr>
      <w:r>
        <w:rPr>
          <w:lang w:eastAsia="zh-CN"/>
        </w:rPr>
        <w:t>1.</w:t>
      </w:r>
      <w:r>
        <w:rPr>
          <w:lang w:eastAsia="zh-CN"/>
        </w:rPr>
        <w:tab/>
      </w:r>
      <w:r w:rsidR="00C26BDA" w:rsidRPr="007E2CCC">
        <w:rPr>
          <w:lang w:eastAsia="zh-CN"/>
        </w:rPr>
        <w:t>SF generates and provides the sensing results for a given sensing service request</w:t>
      </w:r>
    </w:p>
    <w:p w14:paraId="6F8ED007" w14:textId="77D8AA6D" w:rsidR="00C26BDA" w:rsidRPr="007E2CCC" w:rsidRDefault="00944308" w:rsidP="00A80F6C">
      <w:pPr>
        <w:pStyle w:val="B2"/>
        <w:rPr>
          <w:lang w:eastAsia="zh-CN"/>
        </w:rPr>
      </w:pPr>
      <w:r>
        <w:rPr>
          <w:lang w:eastAsia="zh-CN"/>
        </w:rPr>
        <w:t>-</w:t>
      </w:r>
      <w:r>
        <w:rPr>
          <w:lang w:eastAsia="zh-CN"/>
        </w:rPr>
        <w:tab/>
      </w:r>
      <w:r w:rsidR="00C26BDA" w:rsidRPr="007E2CCC">
        <w:rPr>
          <w:lang w:eastAsia="zh-CN"/>
        </w:rPr>
        <w:t>to the NEF and then NEF using the exposure framework provides the sensing results to the AF or</w:t>
      </w:r>
    </w:p>
    <w:p w14:paraId="54CF96AD" w14:textId="3931E8BD" w:rsidR="00C26BDA" w:rsidRPr="007E2CCC" w:rsidRDefault="00944308" w:rsidP="00A80F6C">
      <w:pPr>
        <w:pStyle w:val="B2"/>
        <w:rPr>
          <w:lang w:eastAsia="zh-CN"/>
        </w:rPr>
      </w:pPr>
      <w:r>
        <w:rPr>
          <w:lang w:eastAsia="zh-CN"/>
        </w:rPr>
        <w:t>-</w:t>
      </w:r>
      <w:r>
        <w:rPr>
          <w:lang w:eastAsia="zh-CN"/>
        </w:rPr>
        <w:tab/>
      </w:r>
      <w:r w:rsidR="00C26BDA" w:rsidRPr="007E2CCC">
        <w:rPr>
          <w:lang w:eastAsia="zh-CN"/>
        </w:rPr>
        <w:t>to the AF within the operator trusted domain.</w:t>
      </w:r>
    </w:p>
    <w:p w14:paraId="3AD44789" w14:textId="6285844A" w:rsidR="00C26BDA" w:rsidRPr="007E2CCC" w:rsidRDefault="00944308" w:rsidP="00A80F6C">
      <w:pPr>
        <w:pStyle w:val="B1"/>
        <w:rPr>
          <w:rFonts w:eastAsia="Malgun Gothic"/>
          <w:lang w:eastAsia="zh-CN"/>
        </w:rPr>
      </w:pPr>
      <w:r>
        <w:rPr>
          <w:lang w:eastAsia="zh-CN"/>
        </w:rPr>
        <w:t>2.</w:t>
      </w:r>
      <w:r>
        <w:rPr>
          <w:lang w:eastAsia="zh-CN"/>
        </w:rPr>
        <w:tab/>
      </w:r>
      <w:r w:rsidR="00C26BDA" w:rsidRPr="007E2CCC">
        <w:rPr>
          <w:lang w:eastAsia="zh-CN"/>
        </w:rPr>
        <w:t xml:space="preserve">Sensing result may contain for example presence and position of the </w:t>
      </w:r>
      <w:r w:rsidR="00C26BDA" w:rsidRPr="007E2CCC">
        <w:t xml:space="preserve">object, </w:t>
      </w:r>
      <w:r w:rsidR="00C26BDA" w:rsidRPr="007E2CCC">
        <w:rPr>
          <w:rFonts w:eastAsia="SimSun"/>
        </w:rPr>
        <w:t>Sensing QoS information, Sensing timestamp and others.</w:t>
      </w:r>
    </w:p>
    <w:p w14:paraId="7CC920B1" w14:textId="6F5B39E6" w:rsidR="00C26BDA" w:rsidRPr="007E2CCC" w:rsidRDefault="00C26BDA" w:rsidP="00A80F6C">
      <w:pPr>
        <w:pStyle w:val="NO"/>
        <w:rPr>
          <w:lang w:eastAsia="zh-CN"/>
        </w:rPr>
      </w:pPr>
      <w:r w:rsidRPr="007E2CCC">
        <w:rPr>
          <w:lang w:eastAsia="zh-CN"/>
        </w:rPr>
        <w:t>NOTE</w:t>
      </w:r>
      <w:r w:rsidR="0051423F">
        <w:rPr>
          <w:lang w:eastAsia="zh-CN"/>
        </w:rPr>
        <w:t> </w:t>
      </w:r>
      <w:r w:rsidRPr="007E2CCC">
        <w:rPr>
          <w:lang w:eastAsia="zh-CN"/>
        </w:rPr>
        <w:t>1:</w:t>
      </w:r>
      <w:r w:rsidR="00944308">
        <w:rPr>
          <w:lang w:eastAsia="zh-CN"/>
        </w:rPr>
        <w:tab/>
      </w:r>
      <w:r w:rsidRPr="007E2CCC">
        <w:rPr>
          <w:lang w:eastAsia="zh-CN"/>
        </w:rPr>
        <w:t>The parameters (including Sensing QoS information) that can be part of sensing result sent to the Sensing Service Consumer (i.e</w:t>
      </w:r>
      <w:r w:rsidR="0051423F">
        <w:rPr>
          <w:lang w:eastAsia="zh-CN"/>
        </w:rPr>
        <w:t>.</w:t>
      </w:r>
      <w:r w:rsidRPr="007E2CCC">
        <w:rPr>
          <w:lang w:eastAsia="zh-CN"/>
        </w:rPr>
        <w:t xml:space="preserve"> AF) would be determined once the content of sensing data report provided by </w:t>
      </w:r>
      <w:proofErr w:type="spellStart"/>
      <w:r w:rsidRPr="007E2CCC">
        <w:rPr>
          <w:lang w:eastAsia="zh-CN"/>
        </w:rPr>
        <w:t>gNB</w:t>
      </w:r>
      <w:proofErr w:type="spellEnd"/>
      <w:r w:rsidRPr="007E2CCC">
        <w:rPr>
          <w:lang w:eastAsia="zh-CN"/>
        </w:rPr>
        <w:t xml:space="preserve"> is aligned with </w:t>
      </w:r>
      <w:r w:rsidR="0051423F">
        <w:rPr>
          <w:lang w:eastAsia="zh-CN"/>
        </w:rPr>
        <w:t>RAN WG3</w:t>
      </w:r>
      <w:r w:rsidRPr="007E2CCC">
        <w:rPr>
          <w:lang w:eastAsia="zh-CN"/>
        </w:rPr>
        <w:t xml:space="preserve"> to </w:t>
      </w:r>
      <w:r w:rsidRPr="007E2CCC">
        <w:t xml:space="preserve">support </w:t>
      </w:r>
      <w:r w:rsidRPr="007E2CCC">
        <w:rPr>
          <w:rFonts w:eastAsia="DengXian"/>
          <w:lang w:eastAsia="zh-CN"/>
        </w:rPr>
        <w:t>aerial</w:t>
      </w:r>
      <w:r w:rsidRPr="007E2CCC">
        <w:t xml:space="preserve"> object (e.g. drone) detection and tracking during </w:t>
      </w:r>
      <w:r w:rsidRPr="007E2CCC">
        <w:rPr>
          <w:lang w:eastAsia="zh-CN"/>
        </w:rPr>
        <w:t>the normative phase.</w:t>
      </w:r>
    </w:p>
    <w:p w14:paraId="4AF822E8" w14:textId="59C59577" w:rsidR="00C26BDA" w:rsidRPr="00D50816" w:rsidRDefault="00C26BDA" w:rsidP="00D50816">
      <w:pPr>
        <w:pStyle w:val="NO"/>
      </w:pPr>
      <w:r w:rsidRPr="00D50816">
        <w:t>NOTE</w:t>
      </w:r>
      <w:r w:rsidR="0051423F">
        <w:t> </w:t>
      </w:r>
      <w:r w:rsidRPr="00D50816">
        <w:t>2:</w:t>
      </w:r>
      <w:r w:rsidR="00D50816">
        <w:tab/>
      </w:r>
      <w:r w:rsidRPr="00D50816">
        <w:t>Terminology and details related to Sensing QoS information will be decided during the normative phase.</w:t>
      </w:r>
    </w:p>
    <w:p w14:paraId="2C5FFAD2" w14:textId="464233FD" w:rsidR="00C26BDA" w:rsidRPr="007E2CCC" w:rsidRDefault="003F0097" w:rsidP="00A80F6C">
      <w:pPr>
        <w:pStyle w:val="B1"/>
        <w:rPr>
          <w:lang w:eastAsia="zh-CN"/>
        </w:rPr>
      </w:pPr>
      <w:r>
        <w:rPr>
          <w:lang w:eastAsia="zh-CN"/>
        </w:rPr>
        <w:t>3.</w:t>
      </w:r>
      <w:r>
        <w:rPr>
          <w:lang w:eastAsia="zh-CN"/>
        </w:rPr>
        <w:tab/>
      </w:r>
      <w:r w:rsidR="00C26BDA" w:rsidRPr="007E2CCC">
        <w:rPr>
          <w:lang w:eastAsia="zh-CN"/>
        </w:rPr>
        <w:t>The sensing results are generated based on type of a sensing service request from the Sensing Service Consumer (i.e</w:t>
      </w:r>
      <w:r w:rsidR="0051423F">
        <w:rPr>
          <w:lang w:eastAsia="zh-CN"/>
        </w:rPr>
        <w:t>.</w:t>
      </w:r>
      <w:r w:rsidR="00C26BDA" w:rsidRPr="007E2CCC">
        <w:rPr>
          <w:lang w:eastAsia="zh-CN"/>
        </w:rPr>
        <w:t xml:space="preserve"> AF), i.e</w:t>
      </w:r>
      <w:r w:rsidR="0051423F">
        <w:rPr>
          <w:lang w:eastAsia="zh-CN"/>
        </w:rPr>
        <w:t>.</w:t>
      </w:r>
      <w:r w:rsidR="00C26BDA" w:rsidRPr="007E2CCC">
        <w:rPr>
          <w:lang w:eastAsia="zh-CN"/>
        </w:rPr>
        <w:t xml:space="preserve"> one-time or event-based or periodic. </w:t>
      </w:r>
    </w:p>
    <w:p w14:paraId="79260A46" w14:textId="1D558C1B" w:rsidR="00C26BDA" w:rsidRPr="007E2CCC" w:rsidRDefault="003F0097" w:rsidP="00A80F6C">
      <w:pPr>
        <w:pStyle w:val="B1"/>
        <w:rPr>
          <w:lang w:eastAsia="ko-KR"/>
        </w:rPr>
      </w:pPr>
      <w:r>
        <w:rPr>
          <w:lang w:eastAsia="zh-CN"/>
        </w:rPr>
        <w:t>4.</w:t>
      </w:r>
      <w:r>
        <w:rPr>
          <w:lang w:eastAsia="zh-CN"/>
        </w:rPr>
        <w:tab/>
      </w:r>
      <w:r w:rsidR="00C26BDA" w:rsidRPr="007E2CCC">
        <w:rPr>
          <w:lang w:eastAsia="zh-CN"/>
        </w:rPr>
        <w:t xml:space="preserve">Sensing </w:t>
      </w:r>
      <w:r w:rsidR="00C26BDA" w:rsidRPr="007E2CCC">
        <w:t xml:space="preserve">service </w:t>
      </w:r>
      <w:r w:rsidR="00C26BDA" w:rsidRPr="007E2CCC">
        <w:rPr>
          <w:lang w:eastAsia="zh-CN"/>
        </w:rPr>
        <w:t>request from the Sensing Service Consumer (i.e</w:t>
      </w:r>
      <w:r w:rsidR="0051423F">
        <w:rPr>
          <w:lang w:eastAsia="zh-CN"/>
        </w:rPr>
        <w:t>.</w:t>
      </w:r>
      <w:r w:rsidR="00C26BDA" w:rsidRPr="007E2CCC">
        <w:rPr>
          <w:lang w:eastAsia="zh-CN"/>
        </w:rPr>
        <w:t xml:space="preserve"> AF) includes AF Identifier</w:t>
      </w:r>
      <w:r w:rsidR="00C26BDA" w:rsidRPr="007E2CCC">
        <w:t>, target sensing service area, sensing time parameters, requested Sensing QoS information).</w:t>
      </w:r>
    </w:p>
    <w:p w14:paraId="43652447" w14:textId="10A0D61C" w:rsidR="00C26BDA" w:rsidRPr="007E2CCC" w:rsidRDefault="003F0097" w:rsidP="00A80F6C">
      <w:pPr>
        <w:pStyle w:val="B1"/>
        <w:rPr>
          <w:lang w:eastAsia="ko-KR"/>
        </w:rPr>
      </w:pPr>
      <w:r>
        <w:t>5.</w:t>
      </w:r>
      <w:r>
        <w:tab/>
      </w:r>
      <w:r w:rsidR="00C26BDA" w:rsidRPr="007E2CCC">
        <w:t xml:space="preserve">Sensing service request from the Sensing </w:t>
      </w:r>
      <w:r w:rsidR="00C26BDA" w:rsidRPr="007E2CCC">
        <w:rPr>
          <w:lang w:eastAsia="zh-CN"/>
        </w:rPr>
        <w:t>Service Consumer</w:t>
      </w:r>
      <w:r w:rsidR="00C26BDA" w:rsidRPr="007E2CCC">
        <w:t xml:space="preserve"> (i.e</w:t>
      </w:r>
      <w:r w:rsidR="0051423F">
        <w:t>.</w:t>
      </w:r>
      <w:r w:rsidR="00C26BDA" w:rsidRPr="007E2CCC">
        <w:t xml:space="preserve"> AF) may include sensing results type to be one-time or event-based or periodic.</w:t>
      </w:r>
    </w:p>
    <w:p w14:paraId="1A2D9395" w14:textId="20E16525" w:rsidR="00C26BDA" w:rsidRPr="007E2CCC" w:rsidRDefault="003F0097" w:rsidP="00A80F6C">
      <w:pPr>
        <w:pStyle w:val="B1"/>
        <w:rPr>
          <w:lang w:eastAsia="zh-CN"/>
        </w:rPr>
      </w:pPr>
      <w:r>
        <w:rPr>
          <w:lang w:eastAsia="zh-CN"/>
        </w:rPr>
        <w:lastRenderedPageBreak/>
        <w:t>6.</w:t>
      </w:r>
      <w:r>
        <w:rPr>
          <w:lang w:eastAsia="zh-CN"/>
        </w:rPr>
        <w:tab/>
      </w:r>
      <w:r w:rsidR="00C26BDA" w:rsidRPr="007E2CCC">
        <w:rPr>
          <w:lang w:eastAsia="zh-CN"/>
        </w:rPr>
        <w:t xml:space="preserve">Sensing </w:t>
      </w:r>
      <w:r w:rsidR="00C26BDA" w:rsidRPr="007E2CCC">
        <w:t xml:space="preserve">service </w:t>
      </w:r>
      <w:r w:rsidR="00C26BDA" w:rsidRPr="007E2CCC">
        <w:rPr>
          <w:lang w:eastAsia="zh-CN"/>
        </w:rPr>
        <w:t xml:space="preserve">request from the Sensing Service Consumer </w:t>
      </w:r>
      <w:r w:rsidR="00C26BDA" w:rsidRPr="007E2CCC">
        <w:t>(i.e</w:t>
      </w:r>
      <w:r w:rsidR="0051423F">
        <w:t>.</w:t>
      </w:r>
      <w:r w:rsidR="00C26BDA" w:rsidRPr="007E2CCC">
        <w:t xml:space="preserve"> AF) may include sensing </w:t>
      </w:r>
      <w:r w:rsidR="00C26BDA" w:rsidRPr="007E2CCC">
        <w:rPr>
          <w:lang w:eastAsia="zh-CN"/>
        </w:rPr>
        <w:t>service type for e.g</w:t>
      </w:r>
      <w:r w:rsidR="0051423F">
        <w:rPr>
          <w:lang w:eastAsia="zh-CN"/>
        </w:rPr>
        <w:t>.</w:t>
      </w:r>
      <w:r w:rsidR="00C26BDA" w:rsidRPr="007E2CCC">
        <w:rPr>
          <w:lang w:eastAsia="zh-CN"/>
        </w:rPr>
        <w:t xml:space="preserve"> object detection, object in/out of a defined area.</w:t>
      </w:r>
    </w:p>
    <w:p w14:paraId="61838229" w14:textId="0A0FCBAE" w:rsidR="00C26BDA" w:rsidRPr="00B06169" w:rsidRDefault="00C26BDA" w:rsidP="00B06169">
      <w:pPr>
        <w:pStyle w:val="NO"/>
      </w:pPr>
      <w:r w:rsidRPr="00B06169">
        <w:t>NOTE</w:t>
      </w:r>
      <w:r w:rsidR="0051423F">
        <w:t> </w:t>
      </w:r>
      <w:r w:rsidRPr="00B06169">
        <w:t>3:</w:t>
      </w:r>
      <w:r w:rsidR="00B06169">
        <w:tab/>
      </w:r>
      <w:r w:rsidRPr="00B06169">
        <w:t>Sensing service types are to be specified during normative phase.</w:t>
      </w:r>
    </w:p>
    <w:p w14:paraId="0D25403B" w14:textId="3D510956" w:rsidR="00C26BDA" w:rsidRPr="007E2CCC" w:rsidRDefault="00C26BDA" w:rsidP="00A80F6C">
      <w:pPr>
        <w:pStyle w:val="NO"/>
        <w:rPr>
          <w:lang w:eastAsia="zh-CN"/>
        </w:rPr>
      </w:pPr>
      <w:r w:rsidRPr="007E2CCC">
        <w:rPr>
          <w:lang w:eastAsia="zh-CN"/>
        </w:rPr>
        <w:t>NOTE</w:t>
      </w:r>
      <w:r w:rsidR="0051423F">
        <w:rPr>
          <w:lang w:eastAsia="zh-CN"/>
        </w:rPr>
        <w:t> </w:t>
      </w:r>
      <w:r w:rsidRPr="007E2CCC">
        <w:rPr>
          <w:lang w:eastAsia="zh-CN"/>
        </w:rPr>
        <w:t>4:</w:t>
      </w:r>
      <w:r w:rsidR="00B06169">
        <w:rPr>
          <w:lang w:eastAsia="zh-CN"/>
        </w:rPr>
        <w:tab/>
      </w:r>
      <w:r w:rsidRPr="007E2CCC">
        <w:rPr>
          <w:lang w:eastAsia="zh-CN"/>
        </w:rPr>
        <w:t>It is assumed that a sensing service requester and a sensing service consumer is the same entity.</w:t>
      </w:r>
    </w:p>
    <w:p w14:paraId="691DC909" w14:textId="0B85BC49" w:rsidR="00C26BDA" w:rsidRPr="007E2CCC" w:rsidRDefault="00C26BDA" w:rsidP="00A80F6C">
      <w:pPr>
        <w:pStyle w:val="NO"/>
        <w:rPr>
          <w:lang w:eastAsia="zh-CN"/>
        </w:rPr>
      </w:pPr>
      <w:r w:rsidRPr="007E2CCC">
        <w:rPr>
          <w:lang w:eastAsia="zh-CN"/>
        </w:rPr>
        <w:t>NOTE</w:t>
      </w:r>
      <w:r w:rsidR="0051423F">
        <w:rPr>
          <w:lang w:eastAsia="zh-CN"/>
        </w:rPr>
        <w:t> </w:t>
      </w:r>
      <w:r w:rsidRPr="007E2CCC">
        <w:rPr>
          <w:lang w:eastAsia="zh-CN"/>
        </w:rPr>
        <w:t>5:</w:t>
      </w:r>
      <w:r w:rsidR="00B06169">
        <w:rPr>
          <w:lang w:eastAsia="zh-CN"/>
        </w:rPr>
        <w:tab/>
      </w:r>
      <w:r w:rsidRPr="007E2CCC">
        <w:rPr>
          <w:lang w:eastAsia="zh-CN"/>
        </w:rPr>
        <w:t xml:space="preserve">The parameters that can be considered between the Sensing Service Consumer and the SF related to sensing request will be updated after alignment with </w:t>
      </w:r>
      <w:r w:rsidR="0051423F">
        <w:rPr>
          <w:lang w:eastAsia="zh-CN"/>
        </w:rPr>
        <w:t>RAN WG3</w:t>
      </w:r>
      <w:r w:rsidRPr="007E2CCC">
        <w:rPr>
          <w:lang w:eastAsia="zh-CN"/>
        </w:rPr>
        <w:t xml:space="preserve"> as required.</w:t>
      </w:r>
    </w:p>
    <w:p w14:paraId="36B6418D" w14:textId="1E6BCAED" w:rsidR="00C26BDA" w:rsidRPr="00104761" w:rsidRDefault="00C26BDA" w:rsidP="00A80F6C">
      <w:pPr>
        <w:pStyle w:val="NO"/>
      </w:pPr>
      <w:r w:rsidRPr="007E2CCC">
        <w:rPr>
          <w:bCs/>
        </w:rPr>
        <w:t>NOTE</w:t>
      </w:r>
      <w:r w:rsidR="0051423F">
        <w:rPr>
          <w:bCs/>
        </w:rPr>
        <w:t> </w:t>
      </w:r>
      <w:r w:rsidRPr="007E2CCC">
        <w:rPr>
          <w:bCs/>
        </w:rPr>
        <w:t>6:</w:t>
      </w:r>
      <w:r w:rsidR="00B06169">
        <w:rPr>
          <w:bCs/>
        </w:rPr>
        <w:tab/>
      </w:r>
      <w:r w:rsidRPr="007E2CCC">
        <w:t>Privacy and security aspects related to sensing result exposure shall be coordinated with SA</w:t>
      </w:r>
      <w:r w:rsidR="0051423F">
        <w:t> WG</w:t>
      </w:r>
      <w:r w:rsidRPr="007E2CCC">
        <w:t>3.</w:t>
      </w:r>
    </w:p>
    <w:p w14:paraId="6C793AC2" w14:textId="0B85CE68" w:rsidR="007A00F2" w:rsidRPr="00E71C85" w:rsidRDefault="007A00F2" w:rsidP="007A00F2">
      <w:pPr>
        <w:pStyle w:val="Heading2"/>
        <w:rPr>
          <w:rFonts w:eastAsiaTheme="minorEastAsia"/>
          <w:lang w:eastAsia="zh-CN"/>
        </w:rPr>
      </w:pPr>
      <w:bookmarkStart w:id="4758" w:name="_Toc215487254"/>
      <w:r w:rsidRPr="00E71C85">
        <w:rPr>
          <w:rFonts w:eastAsia="SimSun"/>
          <w:lang w:eastAsia="zh-CN"/>
        </w:rPr>
        <w:t>8.</w:t>
      </w:r>
      <w:r>
        <w:rPr>
          <w:rFonts w:eastAsia="SimSun"/>
          <w:lang w:eastAsia="zh-CN"/>
        </w:rPr>
        <w:t>6</w:t>
      </w:r>
      <w:r w:rsidRPr="00E71C85">
        <w:rPr>
          <w:rFonts w:eastAsia="SimSun"/>
          <w:lang w:eastAsia="zh-CN"/>
        </w:rPr>
        <w:tab/>
      </w:r>
      <w:r>
        <w:rPr>
          <w:rFonts w:eastAsia="SimSun"/>
          <w:lang w:eastAsia="zh-CN"/>
        </w:rPr>
        <w:t xml:space="preserve">Conclusion for </w:t>
      </w:r>
      <w:r w:rsidRPr="00E71C85">
        <w:rPr>
          <w:rFonts w:eastAsia="SimSun"/>
          <w:lang w:eastAsia="zh-CN"/>
        </w:rPr>
        <w:t>Key Issue #</w:t>
      </w:r>
      <w:r>
        <w:rPr>
          <w:rFonts w:eastAsia="SimSun"/>
          <w:lang w:eastAsia="zh-CN"/>
        </w:rPr>
        <w:t>6</w:t>
      </w:r>
      <w:r w:rsidRPr="00E71C85">
        <w:rPr>
          <w:rFonts w:eastAsia="SimSun"/>
          <w:lang w:eastAsia="zh-CN"/>
        </w:rPr>
        <w:t>:</w:t>
      </w:r>
      <w:r w:rsidR="00D91C35">
        <w:rPr>
          <w:rFonts w:eastAsia="SimSun"/>
          <w:lang w:eastAsia="zh-CN"/>
        </w:rPr>
        <w:t xml:space="preserve"> </w:t>
      </w:r>
      <w:r w:rsidR="00D91C35" w:rsidRPr="00D91C35">
        <w:rPr>
          <w:rFonts w:eastAsia="SimSun"/>
          <w:lang w:eastAsia="zh-CN"/>
        </w:rPr>
        <w:t>Configuration of Parameters for Sensing Entities</w:t>
      </w:r>
      <w:bookmarkEnd w:id="4758"/>
    </w:p>
    <w:p w14:paraId="1DEAC573" w14:textId="77777777" w:rsidR="00D91C35" w:rsidRPr="008B3D14" w:rsidRDefault="00D91C35" w:rsidP="00D91C35">
      <w:pPr>
        <w:rPr>
          <w:rFonts w:eastAsia="DengXian"/>
          <w:b/>
          <w:lang w:eastAsia="zh-CN"/>
        </w:rPr>
      </w:pPr>
      <w:r w:rsidRPr="008B3D14">
        <w:rPr>
          <w:rFonts w:eastAsiaTheme="minorEastAsia"/>
          <w:lang w:eastAsia="zh-CN"/>
        </w:rPr>
        <w:t>The following conclusions are agreed for KI#6:</w:t>
      </w:r>
    </w:p>
    <w:p w14:paraId="52A5A08C" w14:textId="0787509B" w:rsidR="00D91C35" w:rsidRPr="008B3D14" w:rsidRDefault="00D91C35" w:rsidP="00A80F6C">
      <w:pPr>
        <w:pStyle w:val="B1"/>
        <w:rPr>
          <w:rFonts w:eastAsia="DengXian"/>
          <w:lang w:eastAsia="zh-CN"/>
        </w:rPr>
      </w:pPr>
      <w:r w:rsidRPr="008B3D14">
        <w:rPr>
          <w:rFonts w:eastAsia="DengXian"/>
          <w:lang w:eastAsia="zh-CN"/>
        </w:rPr>
        <w:t>-</w:t>
      </w:r>
      <w:r w:rsidRPr="008B3D14">
        <w:rPr>
          <w:rFonts w:eastAsia="DengXian"/>
          <w:lang w:eastAsia="zh-CN"/>
        </w:rPr>
        <w:tab/>
        <w:t xml:space="preserve">Sensing Function is responsible for providing sensing parameters to </w:t>
      </w:r>
      <w:proofErr w:type="spellStart"/>
      <w:r w:rsidRPr="008B3D14">
        <w:rPr>
          <w:rFonts w:eastAsia="DengXian"/>
          <w:lang w:eastAsia="zh-CN"/>
        </w:rPr>
        <w:t>gNB</w:t>
      </w:r>
      <w:proofErr w:type="spellEnd"/>
      <w:r w:rsidRPr="008B3D14">
        <w:rPr>
          <w:rFonts w:eastAsia="DengXian"/>
          <w:lang w:eastAsia="zh-CN"/>
        </w:rPr>
        <w:t>(s).</w:t>
      </w:r>
    </w:p>
    <w:p w14:paraId="370CF78C" w14:textId="3B70DD52" w:rsidR="00D91C35" w:rsidRDefault="00D91C35" w:rsidP="00A80F6C">
      <w:pPr>
        <w:pStyle w:val="B1"/>
        <w:rPr>
          <w:rFonts w:eastAsia="DengXian"/>
          <w:lang w:eastAsia="zh-CN"/>
        </w:rPr>
      </w:pPr>
      <w:r w:rsidRPr="008B3D14">
        <w:rPr>
          <w:rFonts w:eastAsia="DengXian"/>
          <w:lang w:eastAsia="zh-CN"/>
        </w:rPr>
        <w:t>-</w:t>
      </w:r>
      <w:r w:rsidRPr="008B3D14">
        <w:rPr>
          <w:rFonts w:eastAsia="DengXian"/>
          <w:lang w:eastAsia="zh-CN"/>
        </w:rPr>
        <w:tab/>
        <w:t>Sensing Function derives the sensing parameters according to the sensing service requirement (e.g</w:t>
      </w:r>
      <w:r w:rsidR="0051423F">
        <w:rPr>
          <w:rFonts w:eastAsia="DengXian"/>
          <w:lang w:eastAsia="zh-CN"/>
        </w:rPr>
        <w:t>.</w:t>
      </w:r>
      <w:r w:rsidRPr="008B3D14">
        <w:rPr>
          <w:rFonts w:eastAsia="DengXian"/>
          <w:lang w:eastAsia="zh-CN"/>
        </w:rPr>
        <w:t xml:space="preserve"> Target sensing service area, Sensing QoS) received from sensing service consumer</w:t>
      </w:r>
      <w:r>
        <w:rPr>
          <w:rFonts w:eastAsia="DengXian"/>
          <w:lang w:eastAsia="zh-CN"/>
        </w:rPr>
        <w:t xml:space="preserve"> (i.e. AF</w:t>
      </w:r>
      <w:r w:rsidRPr="00A23AB3">
        <w:rPr>
          <w:rFonts w:eastAsia="DengXian"/>
          <w:lang w:eastAsia="zh-CN"/>
        </w:rPr>
        <w:t>) in sensing service request</w:t>
      </w:r>
      <w:r w:rsidRPr="008B3D14">
        <w:rPr>
          <w:rFonts w:eastAsia="DengXian"/>
          <w:lang w:eastAsia="zh-CN"/>
        </w:rPr>
        <w:t>.</w:t>
      </w:r>
    </w:p>
    <w:p w14:paraId="078183CA" w14:textId="77777777" w:rsidR="00D91C35" w:rsidRPr="002C1679" w:rsidRDefault="00D91C35" w:rsidP="00A80F6C">
      <w:pPr>
        <w:pStyle w:val="B1"/>
      </w:pPr>
      <w:r>
        <w:rPr>
          <w:rFonts w:eastAsia="DengXian"/>
          <w:lang w:eastAsia="zh-CN"/>
        </w:rPr>
        <w:t>-</w:t>
      </w:r>
      <w:r>
        <w:rPr>
          <w:rFonts w:eastAsia="DengXian"/>
          <w:lang w:eastAsia="zh-CN"/>
        </w:rPr>
        <w:tab/>
        <w:t>Sensing Function may update sensing parameters based on the sensing results in accordance with the sensing service request from the AF.</w:t>
      </w:r>
    </w:p>
    <w:p w14:paraId="0EA98C44" w14:textId="77777777" w:rsidR="00D91C35" w:rsidRPr="008B3D14" w:rsidRDefault="00D91C35" w:rsidP="00A80F6C">
      <w:pPr>
        <w:pStyle w:val="B1"/>
        <w:rPr>
          <w:rFonts w:eastAsiaTheme="minorEastAsia"/>
          <w:lang w:eastAsia="ko-KR"/>
        </w:rPr>
      </w:pPr>
      <w:r w:rsidRPr="008B3D14">
        <w:rPr>
          <w:rFonts w:eastAsia="DengXian"/>
          <w:lang w:eastAsia="zh-CN"/>
        </w:rPr>
        <w:t>-</w:t>
      </w:r>
      <w:r w:rsidRPr="008B3D14">
        <w:rPr>
          <w:rFonts w:eastAsia="DengXian"/>
          <w:lang w:eastAsia="zh-CN"/>
        </w:rPr>
        <w:tab/>
        <w:t xml:space="preserve">The </w:t>
      </w:r>
      <w:r w:rsidRPr="008B3D14">
        <w:rPr>
          <w:rFonts w:eastAsiaTheme="minorEastAsia"/>
          <w:lang w:eastAsia="ko-KR"/>
        </w:rPr>
        <w:t xml:space="preserve">parameters provided by SF </w:t>
      </w:r>
      <w:r>
        <w:rPr>
          <w:rFonts w:eastAsiaTheme="minorEastAsia"/>
          <w:lang w:eastAsia="ko-KR"/>
        </w:rPr>
        <w:t>to</w:t>
      </w:r>
      <w:r w:rsidRPr="008B3D14">
        <w:rPr>
          <w:rFonts w:eastAsiaTheme="minorEastAsia"/>
          <w:lang w:eastAsia="ko-KR"/>
        </w:rPr>
        <w:t xml:space="preserve"> the Sensing Entity (SE) are as follows:</w:t>
      </w:r>
    </w:p>
    <w:p w14:paraId="1976C2CE" w14:textId="79B74963" w:rsidR="00D91C35" w:rsidRPr="00A80F6C" w:rsidRDefault="00D91C35" w:rsidP="00A80F6C">
      <w:pPr>
        <w:pStyle w:val="B2"/>
        <w:rPr>
          <w:rFonts w:eastAsiaTheme="minorEastAsia"/>
        </w:rPr>
      </w:pPr>
      <w:r w:rsidRPr="00A80F6C">
        <w:rPr>
          <w:rFonts w:eastAsiaTheme="minorEastAsia"/>
        </w:rPr>
        <w:t>-</w:t>
      </w:r>
      <w:r w:rsidRPr="00A80F6C">
        <w:rPr>
          <w:rFonts w:eastAsiaTheme="minorEastAsia"/>
        </w:rPr>
        <w:tab/>
        <w:t>The information required for sensing in SE: e.g.</w:t>
      </w:r>
      <w:r w:rsidR="0051423F">
        <w:rPr>
          <w:rFonts w:eastAsiaTheme="minorEastAsia"/>
        </w:rPr>
        <w:t>:</w:t>
      </w:r>
    </w:p>
    <w:p w14:paraId="7C1C11DA" w14:textId="77777777" w:rsidR="00D91C35" w:rsidRPr="00D91C35" w:rsidRDefault="00D91C35" w:rsidP="00A80F6C">
      <w:pPr>
        <w:pStyle w:val="B3"/>
      </w:pPr>
      <w:r w:rsidRPr="00D91C35">
        <w:t>-</w:t>
      </w:r>
      <w:r w:rsidRPr="00D91C35">
        <w:tab/>
        <w:t>Target Sensing Service Area.</w:t>
      </w:r>
    </w:p>
    <w:p w14:paraId="5BE5E12A" w14:textId="77777777" w:rsidR="00D91C35" w:rsidRPr="00D91C35" w:rsidRDefault="00D91C35" w:rsidP="00A80F6C">
      <w:pPr>
        <w:pStyle w:val="B3"/>
      </w:pPr>
      <w:r w:rsidRPr="00D91C35">
        <w:t>-</w:t>
      </w:r>
      <w:r w:rsidRPr="00D91C35">
        <w:tab/>
        <w:t>Sensing service duration.</w:t>
      </w:r>
    </w:p>
    <w:p w14:paraId="1CFBE399" w14:textId="6FEDFAD4" w:rsidR="00D91C35" w:rsidRPr="00A80F6C" w:rsidRDefault="00D91C35" w:rsidP="00A80F6C">
      <w:pPr>
        <w:pStyle w:val="B2"/>
        <w:rPr>
          <w:rFonts w:eastAsiaTheme="minorEastAsia"/>
        </w:rPr>
      </w:pPr>
      <w:r w:rsidRPr="00A80F6C">
        <w:rPr>
          <w:rFonts w:eastAsiaTheme="minorEastAsia"/>
        </w:rPr>
        <w:t>-</w:t>
      </w:r>
      <w:r w:rsidRPr="00A80F6C">
        <w:rPr>
          <w:rFonts w:eastAsiaTheme="minorEastAsia"/>
        </w:rPr>
        <w:tab/>
        <w:t>The Information for sensing data report: e.g.</w:t>
      </w:r>
      <w:r w:rsidR="0051423F">
        <w:rPr>
          <w:rFonts w:eastAsiaTheme="minorEastAsia"/>
        </w:rPr>
        <w:t>:</w:t>
      </w:r>
    </w:p>
    <w:p w14:paraId="0657282C" w14:textId="5F1DBC52" w:rsidR="00D91C35" w:rsidRPr="00A80F6C" w:rsidRDefault="00D91C35" w:rsidP="00A80F6C">
      <w:pPr>
        <w:pStyle w:val="B3"/>
      </w:pPr>
      <w:r w:rsidRPr="00A80F6C">
        <w:t>-</w:t>
      </w:r>
      <w:r>
        <w:tab/>
      </w:r>
      <w:r w:rsidRPr="00A80F6C">
        <w:t>type of sensing data reporting (e.g. one time or periodic)</w:t>
      </w:r>
      <w:r w:rsidR="0051423F">
        <w:t>.</w:t>
      </w:r>
    </w:p>
    <w:p w14:paraId="61DD5AA0" w14:textId="708192F5" w:rsidR="00B5477F" w:rsidRPr="00415549" w:rsidRDefault="00D91C35" w:rsidP="00D91C35">
      <w:pPr>
        <w:pStyle w:val="NO"/>
      </w:pPr>
      <w:r w:rsidRPr="00D91C35">
        <w:t>NOTE:</w:t>
      </w:r>
      <w:r w:rsidRPr="00D91C35">
        <w:tab/>
        <w:t xml:space="preserve">The list of parameters provided by the Sensing Function (Sensing Control Functionality in case of split deployment) to the </w:t>
      </w:r>
      <w:proofErr w:type="spellStart"/>
      <w:r w:rsidRPr="00D91C35">
        <w:t>gNB</w:t>
      </w:r>
      <w:proofErr w:type="spellEnd"/>
      <w:r w:rsidRPr="00D91C35">
        <w:t>(s) need further discussion and feedback from RAN WG3 and specified during the normative phase.</w:t>
      </w:r>
    </w:p>
    <w:p w14:paraId="03EA8CDD" w14:textId="63D6A064" w:rsidR="00080512" w:rsidRPr="00415549" w:rsidRDefault="00080512" w:rsidP="00BF662A">
      <w:pPr>
        <w:pStyle w:val="Heading9"/>
      </w:pPr>
      <w:r w:rsidRPr="00415549">
        <w:br w:type="page"/>
      </w:r>
      <w:bookmarkStart w:id="4759" w:name="_Toc153792593"/>
      <w:bookmarkStart w:id="4760" w:name="_Toc153792678"/>
      <w:bookmarkStart w:id="4761" w:name="_Toc199433929"/>
      <w:bookmarkStart w:id="4762" w:name="_Toc215487255"/>
      <w:r w:rsidRPr="00415549">
        <w:lastRenderedPageBreak/>
        <w:t xml:space="preserve">Annex </w:t>
      </w:r>
      <w:r w:rsidR="00BF662A" w:rsidRPr="00415549">
        <w:t>A</w:t>
      </w:r>
      <w:r w:rsidRPr="00415549">
        <w:t>:</w:t>
      </w:r>
      <w:r w:rsidRPr="00415549">
        <w:br/>
        <w:t xml:space="preserve">Change </w:t>
      </w:r>
      <w:r w:rsidR="00A42619" w:rsidRPr="00415549">
        <w:t>H</w:t>
      </w:r>
      <w:r w:rsidRPr="00415549">
        <w:t>istory</w:t>
      </w:r>
      <w:bookmarkEnd w:id="4759"/>
      <w:bookmarkEnd w:id="4760"/>
      <w:bookmarkEnd w:id="4761"/>
      <w:bookmarkEnd w:id="47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415549" w14:paraId="757624BF" w14:textId="77777777" w:rsidTr="00F50CB8">
        <w:trPr>
          <w:cantSplit/>
        </w:trPr>
        <w:tc>
          <w:tcPr>
            <w:tcW w:w="9639" w:type="dxa"/>
            <w:gridSpan w:val="8"/>
            <w:tcBorders>
              <w:bottom w:val="nil"/>
            </w:tcBorders>
            <w:shd w:val="solid" w:color="FFFFFF" w:fill="auto"/>
          </w:tcPr>
          <w:p w14:paraId="582A9A81" w14:textId="77777777" w:rsidR="003C3971" w:rsidRPr="00415549" w:rsidRDefault="003C3971" w:rsidP="00C72833">
            <w:pPr>
              <w:pStyle w:val="TAL"/>
              <w:jc w:val="center"/>
              <w:rPr>
                <w:b/>
                <w:sz w:val="16"/>
              </w:rPr>
            </w:pPr>
            <w:bookmarkStart w:id="4763" w:name="historyclause"/>
            <w:bookmarkEnd w:id="4763"/>
            <w:r w:rsidRPr="00415549">
              <w:rPr>
                <w:b/>
              </w:rPr>
              <w:t>Change history</w:t>
            </w:r>
          </w:p>
        </w:tc>
      </w:tr>
      <w:tr w:rsidR="003C3971" w:rsidRPr="00415549" w14:paraId="48B8C313" w14:textId="77777777" w:rsidTr="00F50CB8">
        <w:tc>
          <w:tcPr>
            <w:tcW w:w="800" w:type="dxa"/>
            <w:shd w:val="pct10" w:color="auto" w:fill="FFFFFF"/>
          </w:tcPr>
          <w:p w14:paraId="506CA414" w14:textId="77777777" w:rsidR="003C3971" w:rsidRPr="00415549" w:rsidRDefault="003C3971" w:rsidP="00C72833">
            <w:pPr>
              <w:pStyle w:val="TAL"/>
              <w:rPr>
                <w:b/>
                <w:sz w:val="16"/>
              </w:rPr>
            </w:pPr>
            <w:r w:rsidRPr="00415549">
              <w:rPr>
                <w:b/>
                <w:sz w:val="16"/>
              </w:rPr>
              <w:t>Date</w:t>
            </w:r>
          </w:p>
        </w:tc>
        <w:tc>
          <w:tcPr>
            <w:tcW w:w="800" w:type="dxa"/>
            <w:shd w:val="pct10" w:color="auto" w:fill="FFFFFF"/>
          </w:tcPr>
          <w:p w14:paraId="72DF744C" w14:textId="77777777" w:rsidR="003C3971" w:rsidRPr="00415549" w:rsidRDefault="00DF2B1F" w:rsidP="00C72833">
            <w:pPr>
              <w:pStyle w:val="TAL"/>
              <w:rPr>
                <w:b/>
                <w:sz w:val="16"/>
              </w:rPr>
            </w:pPr>
            <w:r w:rsidRPr="00415549">
              <w:rPr>
                <w:b/>
                <w:sz w:val="16"/>
              </w:rPr>
              <w:t>Meeting</w:t>
            </w:r>
          </w:p>
        </w:tc>
        <w:tc>
          <w:tcPr>
            <w:tcW w:w="1094" w:type="dxa"/>
            <w:shd w:val="pct10" w:color="auto" w:fill="FFFFFF"/>
          </w:tcPr>
          <w:p w14:paraId="017D6A12" w14:textId="77777777" w:rsidR="003C3971" w:rsidRPr="00415549" w:rsidRDefault="003C3971" w:rsidP="00DF2B1F">
            <w:pPr>
              <w:pStyle w:val="TAL"/>
              <w:rPr>
                <w:b/>
                <w:sz w:val="16"/>
              </w:rPr>
            </w:pPr>
            <w:proofErr w:type="spellStart"/>
            <w:r w:rsidRPr="00415549">
              <w:rPr>
                <w:b/>
                <w:sz w:val="16"/>
              </w:rPr>
              <w:t>TDoc</w:t>
            </w:r>
            <w:proofErr w:type="spellEnd"/>
          </w:p>
        </w:tc>
        <w:tc>
          <w:tcPr>
            <w:tcW w:w="425" w:type="dxa"/>
            <w:shd w:val="pct10" w:color="auto" w:fill="FFFFFF"/>
          </w:tcPr>
          <w:p w14:paraId="435ADBBA" w14:textId="77777777" w:rsidR="003C3971" w:rsidRPr="00415549" w:rsidRDefault="003C3971" w:rsidP="00C72833">
            <w:pPr>
              <w:pStyle w:val="TAL"/>
              <w:rPr>
                <w:b/>
                <w:sz w:val="16"/>
              </w:rPr>
            </w:pPr>
            <w:r w:rsidRPr="00415549">
              <w:rPr>
                <w:b/>
                <w:sz w:val="16"/>
              </w:rPr>
              <w:t>CR</w:t>
            </w:r>
          </w:p>
        </w:tc>
        <w:tc>
          <w:tcPr>
            <w:tcW w:w="425" w:type="dxa"/>
            <w:shd w:val="pct10" w:color="auto" w:fill="FFFFFF"/>
          </w:tcPr>
          <w:p w14:paraId="0FAC4857" w14:textId="77777777" w:rsidR="003C3971" w:rsidRPr="00415549" w:rsidRDefault="003C3971" w:rsidP="00C72833">
            <w:pPr>
              <w:pStyle w:val="TAL"/>
              <w:rPr>
                <w:b/>
                <w:sz w:val="16"/>
              </w:rPr>
            </w:pPr>
            <w:r w:rsidRPr="00415549">
              <w:rPr>
                <w:b/>
                <w:sz w:val="16"/>
              </w:rPr>
              <w:t>Rev</w:t>
            </w:r>
          </w:p>
        </w:tc>
        <w:tc>
          <w:tcPr>
            <w:tcW w:w="425" w:type="dxa"/>
            <w:shd w:val="pct10" w:color="auto" w:fill="FFFFFF"/>
          </w:tcPr>
          <w:p w14:paraId="5F5FE168" w14:textId="77777777" w:rsidR="003C3971" w:rsidRPr="00415549" w:rsidRDefault="003C3971" w:rsidP="00C72833">
            <w:pPr>
              <w:pStyle w:val="TAL"/>
              <w:rPr>
                <w:b/>
                <w:sz w:val="16"/>
              </w:rPr>
            </w:pPr>
            <w:r w:rsidRPr="00415549">
              <w:rPr>
                <w:b/>
                <w:sz w:val="16"/>
              </w:rPr>
              <w:t>Cat</w:t>
            </w:r>
          </w:p>
        </w:tc>
        <w:tc>
          <w:tcPr>
            <w:tcW w:w="4962" w:type="dxa"/>
            <w:shd w:val="pct10" w:color="auto" w:fill="FFFFFF"/>
          </w:tcPr>
          <w:p w14:paraId="7C574EA2" w14:textId="77777777" w:rsidR="003C3971" w:rsidRPr="00415549" w:rsidRDefault="003C3971" w:rsidP="00C72833">
            <w:pPr>
              <w:pStyle w:val="TAL"/>
              <w:rPr>
                <w:b/>
                <w:sz w:val="16"/>
              </w:rPr>
            </w:pPr>
            <w:r w:rsidRPr="00415549">
              <w:rPr>
                <w:b/>
                <w:sz w:val="16"/>
              </w:rPr>
              <w:t>Subject/Comment</w:t>
            </w:r>
          </w:p>
        </w:tc>
        <w:tc>
          <w:tcPr>
            <w:tcW w:w="708" w:type="dxa"/>
            <w:shd w:val="pct10" w:color="auto" w:fill="FFFFFF"/>
          </w:tcPr>
          <w:p w14:paraId="3C70A6B8" w14:textId="77777777" w:rsidR="003C3971" w:rsidRPr="00415549" w:rsidRDefault="003C3971" w:rsidP="00C72833">
            <w:pPr>
              <w:pStyle w:val="TAL"/>
              <w:rPr>
                <w:b/>
                <w:sz w:val="16"/>
              </w:rPr>
            </w:pPr>
            <w:r w:rsidRPr="00415549">
              <w:rPr>
                <w:b/>
                <w:sz w:val="16"/>
              </w:rPr>
              <w:t>New vers</w:t>
            </w:r>
            <w:r w:rsidR="00DF2B1F" w:rsidRPr="00415549">
              <w:rPr>
                <w:b/>
                <w:sz w:val="16"/>
              </w:rPr>
              <w:t>ion</w:t>
            </w:r>
          </w:p>
        </w:tc>
      </w:tr>
      <w:tr w:rsidR="00BF662A" w:rsidRPr="00415549" w14:paraId="0A2C9987" w14:textId="77777777" w:rsidTr="00F50CB8">
        <w:tc>
          <w:tcPr>
            <w:tcW w:w="800" w:type="dxa"/>
            <w:shd w:val="solid" w:color="FFFFFF" w:fill="auto"/>
          </w:tcPr>
          <w:p w14:paraId="73208EC2" w14:textId="4AAA662A" w:rsidR="00A42619" w:rsidRPr="00415549" w:rsidRDefault="00A42619" w:rsidP="00A42619">
            <w:pPr>
              <w:pStyle w:val="TAC"/>
              <w:rPr>
                <w:color w:val="0000FF"/>
                <w:sz w:val="16"/>
                <w:szCs w:val="16"/>
                <w:lang w:eastAsia="zh-CN"/>
              </w:rPr>
            </w:pPr>
            <w:r w:rsidRPr="00415549">
              <w:rPr>
                <w:snapToGrid w:val="0"/>
                <w:color w:val="0000FF"/>
                <w:sz w:val="16"/>
                <w:szCs w:val="16"/>
              </w:rPr>
              <w:t>2025-04</w:t>
            </w:r>
          </w:p>
        </w:tc>
        <w:tc>
          <w:tcPr>
            <w:tcW w:w="800" w:type="dxa"/>
            <w:shd w:val="solid" w:color="FFFFFF" w:fill="auto"/>
          </w:tcPr>
          <w:p w14:paraId="4311A708" w14:textId="2C2C79E8" w:rsidR="00A42619" w:rsidRPr="00415549" w:rsidRDefault="00A42619" w:rsidP="00A42619">
            <w:pPr>
              <w:pStyle w:val="TAC"/>
              <w:rPr>
                <w:color w:val="0000FF"/>
                <w:sz w:val="16"/>
                <w:szCs w:val="16"/>
              </w:rPr>
            </w:pPr>
            <w:r w:rsidRPr="00415549">
              <w:rPr>
                <w:snapToGrid w:val="0"/>
                <w:color w:val="0000FF"/>
                <w:sz w:val="16"/>
                <w:szCs w:val="16"/>
              </w:rPr>
              <w:t>SA2#168</w:t>
            </w:r>
          </w:p>
        </w:tc>
        <w:tc>
          <w:tcPr>
            <w:tcW w:w="1094" w:type="dxa"/>
            <w:shd w:val="solid" w:color="FFFFFF" w:fill="auto"/>
          </w:tcPr>
          <w:p w14:paraId="1741AFCE" w14:textId="3E9E3B12" w:rsidR="00A42619" w:rsidRPr="00415549" w:rsidRDefault="00014434" w:rsidP="00A42619">
            <w:pPr>
              <w:pStyle w:val="TAC"/>
              <w:rPr>
                <w:color w:val="0000FF"/>
                <w:sz w:val="16"/>
                <w:szCs w:val="16"/>
              </w:rPr>
            </w:pPr>
            <w:r w:rsidRPr="00415549">
              <w:rPr>
                <w:snapToGrid w:val="0"/>
                <w:color w:val="0000FF"/>
                <w:sz w:val="16"/>
                <w:szCs w:val="16"/>
              </w:rPr>
              <w:t>S2-25</w:t>
            </w:r>
            <w:r w:rsidR="00264EE7" w:rsidRPr="00415549">
              <w:rPr>
                <w:snapToGrid w:val="0"/>
                <w:color w:val="0000FF"/>
                <w:sz w:val="16"/>
                <w:szCs w:val="16"/>
              </w:rPr>
              <w:t>04047</w:t>
            </w:r>
          </w:p>
        </w:tc>
        <w:tc>
          <w:tcPr>
            <w:tcW w:w="425" w:type="dxa"/>
            <w:shd w:val="solid" w:color="FFFFFF" w:fill="auto"/>
          </w:tcPr>
          <w:p w14:paraId="4E0239C4" w14:textId="64911D2D" w:rsidR="00A42619" w:rsidRPr="00415549" w:rsidRDefault="00A42619" w:rsidP="00A42619">
            <w:pPr>
              <w:pStyle w:val="TAL"/>
              <w:jc w:val="center"/>
              <w:rPr>
                <w:color w:val="0000FF"/>
                <w:sz w:val="16"/>
                <w:szCs w:val="16"/>
              </w:rPr>
            </w:pPr>
            <w:r w:rsidRPr="00415549">
              <w:rPr>
                <w:snapToGrid w:val="0"/>
                <w:color w:val="0000FF"/>
                <w:sz w:val="16"/>
                <w:szCs w:val="16"/>
              </w:rPr>
              <w:t>-</w:t>
            </w:r>
          </w:p>
        </w:tc>
        <w:tc>
          <w:tcPr>
            <w:tcW w:w="425" w:type="dxa"/>
            <w:shd w:val="solid" w:color="FFFFFF" w:fill="auto"/>
          </w:tcPr>
          <w:p w14:paraId="466EFC6E" w14:textId="16F26AE7" w:rsidR="00A42619" w:rsidRPr="00415549" w:rsidRDefault="00A42619" w:rsidP="00A42619">
            <w:pPr>
              <w:pStyle w:val="TAR"/>
              <w:jc w:val="center"/>
              <w:rPr>
                <w:color w:val="0000FF"/>
                <w:sz w:val="16"/>
                <w:szCs w:val="16"/>
              </w:rPr>
            </w:pPr>
            <w:r w:rsidRPr="00415549">
              <w:rPr>
                <w:snapToGrid w:val="0"/>
                <w:color w:val="0000FF"/>
                <w:sz w:val="16"/>
                <w:szCs w:val="16"/>
              </w:rPr>
              <w:t>-</w:t>
            </w:r>
          </w:p>
        </w:tc>
        <w:tc>
          <w:tcPr>
            <w:tcW w:w="425" w:type="dxa"/>
            <w:shd w:val="solid" w:color="FFFFFF" w:fill="auto"/>
          </w:tcPr>
          <w:p w14:paraId="2AD6D4D7" w14:textId="160BC2CB" w:rsidR="00A42619" w:rsidRPr="00415549" w:rsidRDefault="00A42619" w:rsidP="00A42619">
            <w:pPr>
              <w:pStyle w:val="TAC"/>
              <w:rPr>
                <w:color w:val="0000FF"/>
                <w:sz w:val="16"/>
                <w:szCs w:val="16"/>
              </w:rPr>
            </w:pPr>
            <w:r w:rsidRPr="00415549">
              <w:rPr>
                <w:snapToGrid w:val="0"/>
                <w:color w:val="0000FF"/>
                <w:sz w:val="16"/>
                <w:szCs w:val="16"/>
              </w:rPr>
              <w:t>-</w:t>
            </w:r>
          </w:p>
        </w:tc>
        <w:tc>
          <w:tcPr>
            <w:tcW w:w="4962" w:type="dxa"/>
            <w:shd w:val="solid" w:color="FFFFFF" w:fill="auto"/>
          </w:tcPr>
          <w:p w14:paraId="0EAFFD85" w14:textId="37BBD07F" w:rsidR="00A42619" w:rsidRPr="00415549" w:rsidRDefault="00A42619" w:rsidP="00A42619">
            <w:pPr>
              <w:pStyle w:val="TAL"/>
              <w:rPr>
                <w:color w:val="0000FF"/>
                <w:sz w:val="16"/>
                <w:szCs w:val="16"/>
              </w:rPr>
            </w:pPr>
            <w:r w:rsidRPr="00415549">
              <w:rPr>
                <w:snapToGrid w:val="0"/>
                <w:color w:val="0000FF"/>
                <w:sz w:val="16"/>
                <w:szCs w:val="16"/>
              </w:rPr>
              <w:t xml:space="preserve">TR skeleton for </w:t>
            </w:r>
            <w:proofErr w:type="spellStart"/>
            <w:r w:rsidRPr="00415549">
              <w:rPr>
                <w:snapToGrid w:val="0"/>
                <w:color w:val="0000FF"/>
                <w:sz w:val="16"/>
                <w:szCs w:val="16"/>
              </w:rPr>
              <w:t>FS_Sensing</w:t>
            </w:r>
            <w:r w:rsidR="002E5558" w:rsidRPr="00415549">
              <w:rPr>
                <w:snapToGrid w:val="0"/>
                <w:color w:val="0000FF"/>
                <w:sz w:val="16"/>
                <w:szCs w:val="16"/>
              </w:rPr>
              <w:t>_</w:t>
            </w:r>
            <w:r w:rsidRPr="00415549">
              <w:rPr>
                <w:snapToGrid w:val="0"/>
                <w:color w:val="0000FF"/>
                <w:sz w:val="16"/>
                <w:szCs w:val="16"/>
              </w:rPr>
              <w:t>ARC</w:t>
            </w:r>
            <w:proofErr w:type="spellEnd"/>
          </w:p>
        </w:tc>
        <w:tc>
          <w:tcPr>
            <w:tcW w:w="708" w:type="dxa"/>
            <w:shd w:val="solid" w:color="FFFFFF" w:fill="auto"/>
          </w:tcPr>
          <w:p w14:paraId="109DA0C0" w14:textId="6E795F43" w:rsidR="00A42619" w:rsidRPr="00415549" w:rsidRDefault="00A42619" w:rsidP="00A42619">
            <w:pPr>
              <w:pStyle w:val="TAC"/>
              <w:rPr>
                <w:color w:val="0000FF"/>
                <w:sz w:val="16"/>
                <w:szCs w:val="16"/>
              </w:rPr>
            </w:pPr>
            <w:r w:rsidRPr="00415549">
              <w:rPr>
                <w:color w:val="0000FF"/>
                <w:sz w:val="16"/>
                <w:szCs w:val="16"/>
              </w:rPr>
              <w:t>0.0.0</w:t>
            </w:r>
          </w:p>
        </w:tc>
      </w:tr>
      <w:tr w:rsidR="00264EE7" w:rsidRPr="00415549" w14:paraId="184AA65D" w14:textId="77777777" w:rsidTr="00F50CB8">
        <w:tc>
          <w:tcPr>
            <w:tcW w:w="800" w:type="dxa"/>
            <w:shd w:val="solid" w:color="FFFFFF" w:fill="auto"/>
          </w:tcPr>
          <w:p w14:paraId="60DDFBC3" w14:textId="09AE1F4D" w:rsidR="00264EE7" w:rsidRPr="00415549" w:rsidRDefault="00264EE7" w:rsidP="00A42619">
            <w:pPr>
              <w:pStyle w:val="TAC"/>
              <w:rPr>
                <w:snapToGrid w:val="0"/>
                <w:sz w:val="16"/>
                <w:szCs w:val="16"/>
              </w:rPr>
            </w:pPr>
            <w:r w:rsidRPr="00415549">
              <w:rPr>
                <w:snapToGrid w:val="0"/>
                <w:sz w:val="16"/>
                <w:szCs w:val="16"/>
              </w:rPr>
              <w:t>2025-04</w:t>
            </w:r>
          </w:p>
        </w:tc>
        <w:tc>
          <w:tcPr>
            <w:tcW w:w="800" w:type="dxa"/>
            <w:shd w:val="solid" w:color="FFFFFF" w:fill="auto"/>
          </w:tcPr>
          <w:p w14:paraId="3F10492C" w14:textId="3E0EFA91" w:rsidR="00264EE7" w:rsidRPr="00415549" w:rsidRDefault="00264EE7" w:rsidP="00A42619">
            <w:pPr>
              <w:pStyle w:val="TAC"/>
              <w:rPr>
                <w:snapToGrid w:val="0"/>
                <w:sz w:val="16"/>
                <w:szCs w:val="16"/>
              </w:rPr>
            </w:pPr>
            <w:r w:rsidRPr="00415549">
              <w:rPr>
                <w:snapToGrid w:val="0"/>
                <w:sz w:val="16"/>
                <w:szCs w:val="16"/>
              </w:rPr>
              <w:t>SA2#168</w:t>
            </w:r>
          </w:p>
        </w:tc>
        <w:tc>
          <w:tcPr>
            <w:tcW w:w="1094" w:type="dxa"/>
            <w:shd w:val="solid" w:color="FFFFFF" w:fill="auto"/>
          </w:tcPr>
          <w:p w14:paraId="6ED3F4F3" w14:textId="29809606" w:rsidR="00264EE7" w:rsidRPr="00415549" w:rsidRDefault="00264EE7" w:rsidP="00A42619">
            <w:pPr>
              <w:pStyle w:val="TAC"/>
              <w:rPr>
                <w:snapToGrid w:val="0"/>
                <w:sz w:val="16"/>
                <w:szCs w:val="16"/>
              </w:rPr>
            </w:pPr>
            <w:r w:rsidRPr="00415549">
              <w:rPr>
                <w:snapToGrid w:val="0"/>
                <w:sz w:val="16"/>
                <w:szCs w:val="16"/>
              </w:rPr>
              <w:t>-</w:t>
            </w:r>
          </w:p>
        </w:tc>
        <w:tc>
          <w:tcPr>
            <w:tcW w:w="425" w:type="dxa"/>
            <w:shd w:val="solid" w:color="FFFFFF" w:fill="auto"/>
          </w:tcPr>
          <w:p w14:paraId="5468F18E" w14:textId="13436EB4" w:rsidR="00264EE7" w:rsidRPr="00415549" w:rsidRDefault="00264EE7" w:rsidP="00A42619">
            <w:pPr>
              <w:pStyle w:val="TAL"/>
              <w:jc w:val="center"/>
              <w:rPr>
                <w:snapToGrid w:val="0"/>
                <w:sz w:val="16"/>
                <w:szCs w:val="16"/>
              </w:rPr>
            </w:pPr>
            <w:r w:rsidRPr="00415549">
              <w:rPr>
                <w:snapToGrid w:val="0"/>
                <w:sz w:val="16"/>
                <w:szCs w:val="16"/>
              </w:rPr>
              <w:t>-</w:t>
            </w:r>
          </w:p>
        </w:tc>
        <w:tc>
          <w:tcPr>
            <w:tcW w:w="425" w:type="dxa"/>
            <w:shd w:val="solid" w:color="FFFFFF" w:fill="auto"/>
          </w:tcPr>
          <w:p w14:paraId="5907C859" w14:textId="21E14F85" w:rsidR="00264EE7" w:rsidRPr="00415549" w:rsidRDefault="00264EE7" w:rsidP="00A42619">
            <w:pPr>
              <w:pStyle w:val="TAR"/>
              <w:jc w:val="center"/>
              <w:rPr>
                <w:snapToGrid w:val="0"/>
                <w:sz w:val="16"/>
                <w:szCs w:val="16"/>
              </w:rPr>
            </w:pPr>
            <w:r w:rsidRPr="00415549">
              <w:rPr>
                <w:snapToGrid w:val="0"/>
                <w:sz w:val="16"/>
                <w:szCs w:val="16"/>
              </w:rPr>
              <w:t>-</w:t>
            </w:r>
          </w:p>
        </w:tc>
        <w:tc>
          <w:tcPr>
            <w:tcW w:w="425" w:type="dxa"/>
            <w:shd w:val="solid" w:color="FFFFFF" w:fill="auto"/>
          </w:tcPr>
          <w:p w14:paraId="1A9DF086" w14:textId="54F71950" w:rsidR="00264EE7" w:rsidRPr="00415549" w:rsidRDefault="00264EE7" w:rsidP="00A42619">
            <w:pPr>
              <w:pStyle w:val="TAC"/>
              <w:rPr>
                <w:snapToGrid w:val="0"/>
                <w:sz w:val="16"/>
                <w:szCs w:val="16"/>
              </w:rPr>
            </w:pPr>
            <w:r w:rsidRPr="00415549">
              <w:rPr>
                <w:snapToGrid w:val="0"/>
                <w:sz w:val="16"/>
                <w:szCs w:val="16"/>
              </w:rPr>
              <w:t>-</w:t>
            </w:r>
          </w:p>
        </w:tc>
        <w:tc>
          <w:tcPr>
            <w:tcW w:w="4962" w:type="dxa"/>
            <w:shd w:val="solid" w:color="FFFFFF" w:fill="auto"/>
          </w:tcPr>
          <w:p w14:paraId="5CAECDB2" w14:textId="71153BE2" w:rsidR="00264EE7" w:rsidRPr="00415549" w:rsidRDefault="00264EE7" w:rsidP="00A42619">
            <w:pPr>
              <w:pStyle w:val="TAL"/>
              <w:rPr>
                <w:snapToGrid w:val="0"/>
                <w:sz w:val="16"/>
                <w:szCs w:val="16"/>
                <w:lang w:eastAsia="zh-CN"/>
              </w:rPr>
            </w:pPr>
            <w:r w:rsidRPr="00415549">
              <w:rPr>
                <w:snapToGrid w:val="0"/>
                <w:sz w:val="16"/>
                <w:szCs w:val="16"/>
                <w:lang w:eastAsia="zh-CN"/>
              </w:rPr>
              <w:t>Inclusion of documents approved in SA2#168:</w:t>
            </w:r>
          </w:p>
          <w:p w14:paraId="382117A0" w14:textId="6D9AEB2E" w:rsidR="00264EE7" w:rsidRPr="00415549" w:rsidRDefault="00264EE7" w:rsidP="00A42619">
            <w:pPr>
              <w:pStyle w:val="TAL"/>
              <w:rPr>
                <w:snapToGrid w:val="0"/>
                <w:sz w:val="16"/>
                <w:szCs w:val="16"/>
              </w:rPr>
            </w:pPr>
            <w:r w:rsidRPr="00415549">
              <w:rPr>
                <w:snapToGrid w:val="0"/>
                <w:sz w:val="16"/>
                <w:szCs w:val="16"/>
              </w:rPr>
              <w:t>S2-2504048, S2-2504322, S2-2504323, S2-2504325, S2-2504326, S2-2504327, S2-2504328, S2-2504329, S2-2504330, S2-2504331</w:t>
            </w:r>
          </w:p>
        </w:tc>
        <w:tc>
          <w:tcPr>
            <w:tcW w:w="708" w:type="dxa"/>
            <w:shd w:val="solid" w:color="FFFFFF" w:fill="auto"/>
          </w:tcPr>
          <w:p w14:paraId="689431E2" w14:textId="18B7D6B6" w:rsidR="00264EE7" w:rsidRPr="00415549" w:rsidRDefault="00264EE7" w:rsidP="00A42619">
            <w:pPr>
              <w:pStyle w:val="TAC"/>
              <w:rPr>
                <w:sz w:val="16"/>
                <w:szCs w:val="16"/>
              </w:rPr>
            </w:pPr>
            <w:r w:rsidRPr="00415549">
              <w:rPr>
                <w:sz w:val="16"/>
                <w:szCs w:val="16"/>
              </w:rPr>
              <w:t>0.1.0</w:t>
            </w:r>
          </w:p>
        </w:tc>
      </w:tr>
      <w:tr w:rsidR="00E27343" w:rsidRPr="00415549" w14:paraId="0C78326B" w14:textId="77777777" w:rsidTr="00F50CB8">
        <w:tc>
          <w:tcPr>
            <w:tcW w:w="800" w:type="dxa"/>
            <w:shd w:val="solid" w:color="FFFFFF" w:fill="auto"/>
          </w:tcPr>
          <w:p w14:paraId="39E9F7C6" w14:textId="59228C2B" w:rsidR="00E27343" w:rsidRPr="00415549" w:rsidRDefault="00E27343" w:rsidP="00E27343">
            <w:pPr>
              <w:pStyle w:val="TAC"/>
              <w:rPr>
                <w:snapToGrid w:val="0"/>
                <w:sz w:val="16"/>
                <w:szCs w:val="16"/>
              </w:rPr>
            </w:pPr>
            <w:r w:rsidRPr="00415549">
              <w:rPr>
                <w:snapToGrid w:val="0"/>
                <w:sz w:val="16"/>
                <w:szCs w:val="16"/>
              </w:rPr>
              <w:t>2025-0</w:t>
            </w:r>
            <w:r w:rsidR="008654F6" w:rsidRPr="00415549">
              <w:rPr>
                <w:snapToGrid w:val="0"/>
                <w:sz w:val="16"/>
                <w:szCs w:val="16"/>
              </w:rPr>
              <w:t>5</w:t>
            </w:r>
          </w:p>
        </w:tc>
        <w:tc>
          <w:tcPr>
            <w:tcW w:w="800" w:type="dxa"/>
            <w:shd w:val="solid" w:color="FFFFFF" w:fill="auto"/>
          </w:tcPr>
          <w:p w14:paraId="5FD342DD" w14:textId="435F60FF" w:rsidR="00E27343" w:rsidRPr="00415549" w:rsidRDefault="00E27343" w:rsidP="00E27343">
            <w:pPr>
              <w:pStyle w:val="TAC"/>
              <w:rPr>
                <w:snapToGrid w:val="0"/>
                <w:sz w:val="16"/>
                <w:szCs w:val="16"/>
              </w:rPr>
            </w:pPr>
            <w:r w:rsidRPr="00415549">
              <w:rPr>
                <w:snapToGrid w:val="0"/>
                <w:sz w:val="16"/>
                <w:szCs w:val="16"/>
              </w:rPr>
              <w:t>SA2#169</w:t>
            </w:r>
          </w:p>
        </w:tc>
        <w:tc>
          <w:tcPr>
            <w:tcW w:w="1094" w:type="dxa"/>
            <w:shd w:val="solid" w:color="FFFFFF" w:fill="auto"/>
          </w:tcPr>
          <w:p w14:paraId="46B9139E" w14:textId="46F0E094" w:rsidR="00E27343" w:rsidRPr="00415549" w:rsidRDefault="00E27343" w:rsidP="00E27343">
            <w:pPr>
              <w:pStyle w:val="TAC"/>
              <w:rPr>
                <w:snapToGrid w:val="0"/>
                <w:sz w:val="16"/>
                <w:szCs w:val="16"/>
              </w:rPr>
            </w:pPr>
            <w:r w:rsidRPr="00415549">
              <w:rPr>
                <w:snapToGrid w:val="0"/>
                <w:sz w:val="16"/>
                <w:szCs w:val="16"/>
              </w:rPr>
              <w:t>-</w:t>
            </w:r>
          </w:p>
        </w:tc>
        <w:tc>
          <w:tcPr>
            <w:tcW w:w="425" w:type="dxa"/>
            <w:shd w:val="solid" w:color="FFFFFF" w:fill="auto"/>
          </w:tcPr>
          <w:p w14:paraId="45326D7D" w14:textId="21E47864" w:rsidR="00E27343" w:rsidRPr="00415549" w:rsidRDefault="00E27343" w:rsidP="00E27343">
            <w:pPr>
              <w:pStyle w:val="TAL"/>
              <w:jc w:val="center"/>
              <w:rPr>
                <w:snapToGrid w:val="0"/>
                <w:sz w:val="16"/>
                <w:szCs w:val="16"/>
              </w:rPr>
            </w:pPr>
            <w:r w:rsidRPr="00415549">
              <w:rPr>
                <w:snapToGrid w:val="0"/>
                <w:sz w:val="16"/>
                <w:szCs w:val="16"/>
              </w:rPr>
              <w:t>-</w:t>
            </w:r>
          </w:p>
        </w:tc>
        <w:tc>
          <w:tcPr>
            <w:tcW w:w="425" w:type="dxa"/>
            <w:shd w:val="solid" w:color="FFFFFF" w:fill="auto"/>
          </w:tcPr>
          <w:p w14:paraId="3A9F2D20" w14:textId="54EB5A03" w:rsidR="00E27343" w:rsidRPr="00415549" w:rsidRDefault="00E27343" w:rsidP="00E27343">
            <w:pPr>
              <w:pStyle w:val="TAR"/>
              <w:jc w:val="center"/>
              <w:rPr>
                <w:snapToGrid w:val="0"/>
                <w:sz w:val="16"/>
                <w:szCs w:val="16"/>
              </w:rPr>
            </w:pPr>
            <w:r w:rsidRPr="00415549">
              <w:rPr>
                <w:snapToGrid w:val="0"/>
                <w:sz w:val="16"/>
                <w:szCs w:val="16"/>
              </w:rPr>
              <w:t>-</w:t>
            </w:r>
          </w:p>
        </w:tc>
        <w:tc>
          <w:tcPr>
            <w:tcW w:w="425" w:type="dxa"/>
            <w:shd w:val="solid" w:color="FFFFFF" w:fill="auto"/>
          </w:tcPr>
          <w:p w14:paraId="079300DE" w14:textId="63E8FC14" w:rsidR="00E27343" w:rsidRPr="00415549" w:rsidRDefault="00E27343" w:rsidP="00E27343">
            <w:pPr>
              <w:pStyle w:val="TAC"/>
              <w:rPr>
                <w:snapToGrid w:val="0"/>
                <w:sz w:val="16"/>
                <w:szCs w:val="16"/>
              </w:rPr>
            </w:pPr>
            <w:r w:rsidRPr="00415549">
              <w:rPr>
                <w:snapToGrid w:val="0"/>
                <w:sz w:val="16"/>
                <w:szCs w:val="16"/>
              </w:rPr>
              <w:t>-</w:t>
            </w:r>
          </w:p>
        </w:tc>
        <w:tc>
          <w:tcPr>
            <w:tcW w:w="4962" w:type="dxa"/>
            <w:shd w:val="solid" w:color="FFFFFF" w:fill="auto"/>
          </w:tcPr>
          <w:p w14:paraId="221B4DA1" w14:textId="56A74F07" w:rsidR="00E27343" w:rsidRPr="00415549" w:rsidRDefault="00E27343" w:rsidP="00E27343">
            <w:pPr>
              <w:pStyle w:val="TAL"/>
              <w:rPr>
                <w:snapToGrid w:val="0"/>
                <w:sz w:val="16"/>
                <w:szCs w:val="16"/>
                <w:lang w:eastAsia="zh-CN"/>
              </w:rPr>
            </w:pPr>
            <w:r w:rsidRPr="00415549">
              <w:rPr>
                <w:snapToGrid w:val="0"/>
                <w:sz w:val="16"/>
                <w:szCs w:val="16"/>
                <w:lang w:eastAsia="zh-CN"/>
              </w:rPr>
              <w:t>Inclusion of documents approved in SA2#16</w:t>
            </w:r>
            <w:r w:rsidR="008654F6" w:rsidRPr="00415549">
              <w:rPr>
                <w:snapToGrid w:val="0"/>
                <w:sz w:val="16"/>
                <w:szCs w:val="16"/>
                <w:lang w:eastAsia="zh-CN"/>
              </w:rPr>
              <w:t>9</w:t>
            </w:r>
            <w:r w:rsidRPr="00415549">
              <w:rPr>
                <w:snapToGrid w:val="0"/>
                <w:sz w:val="16"/>
                <w:szCs w:val="16"/>
                <w:lang w:eastAsia="zh-CN"/>
              </w:rPr>
              <w:t>:</w:t>
            </w:r>
          </w:p>
          <w:p w14:paraId="2D94E8C4" w14:textId="0C5A59A5" w:rsidR="00E27343" w:rsidRPr="00415549" w:rsidRDefault="006F0028" w:rsidP="00E27343">
            <w:pPr>
              <w:pStyle w:val="TAL"/>
              <w:rPr>
                <w:snapToGrid w:val="0"/>
                <w:sz w:val="16"/>
                <w:szCs w:val="16"/>
                <w:lang w:eastAsia="zh-CN"/>
              </w:rPr>
            </w:pPr>
            <w:r w:rsidRPr="00415549">
              <w:rPr>
                <w:snapToGrid w:val="0"/>
                <w:sz w:val="16"/>
                <w:szCs w:val="16"/>
                <w:lang w:eastAsia="zh-CN"/>
              </w:rPr>
              <w:t xml:space="preserve">S2-2505412, </w:t>
            </w:r>
            <w:r w:rsidR="006349DC" w:rsidRPr="00415549">
              <w:rPr>
                <w:snapToGrid w:val="0"/>
                <w:sz w:val="16"/>
                <w:szCs w:val="16"/>
                <w:lang w:eastAsia="zh-CN"/>
              </w:rPr>
              <w:t xml:space="preserve">S2-2505572, </w:t>
            </w:r>
            <w:r w:rsidRPr="00415549">
              <w:rPr>
                <w:snapToGrid w:val="0"/>
                <w:sz w:val="16"/>
                <w:szCs w:val="16"/>
                <w:lang w:eastAsia="zh-CN"/>
              </w:rPr>
              <w:t xml:space="preserve">S2-2505808, S2-2505811, </w:t>
            </w:r>
            <w:r w:rsidR="008654F6" w:rsidRPr="00415549">
              <w:rPr>
                <w:snapToGrid w:val="0"/>
                <w:sz w:val="16"/>
                <w:szCs w:val="16"/>
                <w:lang w:eastAsia="zh-CN"/>
              </w:rPr>
              <w:t xml:space="preserve">S2-2505814, S2-2505874, S2-2505875, S2-2505876, S2-2505877, S2-2505878, S2-2505879, S2-2505881, S2-2505882, S2-2505883, S2-2505884, S2-2506060, </w:t>
            </w:r>
            <w:r w:rsidRPr="00415549">
              <w:rPr>
                <w:snapToGrid w:val="0"/>
                <w:sz w:val="16"/>
                <w:szCs w:val="16"/>
                <w:lang w:eastAsia="zh-CN"/>
              </w:rPr>
              <w:t xml:space="preserve">S2-2506061, S2-2506062, S2-2506063, </w:t>
            </w:r>
            <w:r w:rsidR="008654F6" w:rsidRPr="00415549">
              <w:rPr>
                <w:snapToGrid w:val="0"/>
                <w:sz w:val="16"/>
                <w:szCs w:val="16"/>
                <w:lang w:eastAsia="zh-CN"/>
              </w:rPr>
              <w:t xml:space="preserve">S2-2506065, S2-2506066, S2-2506102 </w:t>
            </w:r>
          </w:p>
        </w:tc>
        <w:tc>
          <w:tcPr>
            <w:tcW w:w="708" w:type="dxa"/>
            <w:shd w:val="solid" w:color="FFFFFF" w:fill="auto"/>
          </w:tcPr>
          <w:p w14:paraId="44B26FCF" w14:textId="00AB7066" w:rsidR="00E27343" w:rsidRPr="00415549" w:rsidRDefault="00E27343" w:rsidP="00E27343">
            <w:pPr>
              <w:pStyle w:val="TAC"/>
              <w:rPr>
                <w:sz w:val="16"/>
                <w:szCs w:val="16"/>
              </w:rPr>
            </w:pPr>
            <w:r w:rsidRPr="00415549">
              <w:rPr>
                <w:sz w:val="16"/>
                <w:szCs w:val="16"/>
              </w:rPr>
              <w:t>0.2.0</w:t>
            </w:r>
          </w:p>
        </w:tc>
      </w:tr>
      <w:tr w:rsidR="00724819" w:rsidRPr="00415549" w14:paraId="0940E0D7" w14:textId="77777777" w:rsidTr="00F50CB8">
        <w:tc>
          <w:tcPr>
            <w:tcW w:w="800" w:type="dxa"/>
            <w:shd w:val="solid" w:color="FFFFFF" w:fill="auto"/>
          </w:tcPr>
          <w:p w14:paraId="080B05E3" w14:textId="58413E82" w:rsidR="00724819" w:rsidRPr="00415549" w:rsidRDefault="00724819" w:rsidP="00724819">
            <w:pPr>
              <w:pStyle w:val="TAC"/>
              <w:rPr>
                <w:snapToGrid w:val="0"/>
                <w:sz w:val="16"/>
                <w:szCs w:val="16"/>
              </w:rPr>
            </w:pPr>
            <w:r w:rsidRPr="00415549">
              <w:rPr>
                <w:snapToGrid w:val="0"/>
                <w:sz w:val="16"/>
                <w:szCs w:val="16"/>
              </w:rPr>
              <w:t>2025-0</w:t>
            </w:r>
            <w:r>
              <w:rPr>
                <w:snapToGrid w:val="0"/>
                <w:sz w:val="16"/>
                <w:szCs w:val="16"/>
              </w:rPr>
              <w:t>8</w:t>
            </w:r>
          </w:p>
        </w:tc>
        <w:tc>
          <w:tcPr>
            <w:tcW w:w="800" w:type="dxa"/>
            <w:shd w:val="solid" w:color="FFFFFF" w:fill="auto"/>
          </w:tcPr>
          <w:p w14:paraId="29ED863F" w14:textId="5777E458" w:rsidR="00724819" w:rsidRPr="00415549" w:rsidRDefault="00724819" w:rsidP="00724819">
            <w:pPr>
              <w:pStyle w:val="TAC"/>
              <w:rPr>
                <w:snapToGrid w:val="0"/>
                <w:sz w:val="16"/>
                <w:szCs w:val="16"/>
              </w:rPr>
            </w:pPr>
            <w:r w:rsidRPr="00415549">
              <w:rPr>
                <w:snapToGrid w:val="0"/>
                <w:sz w:val="16"/>
                <w:szCs w:val="16"/>
              </w:rPr>
              <w:t>SA2#1</w:t>
            </w:r>
            <w:r>
              <w:rPr>
                <w:snapToGrid w:val="0"/>
                <w:sz w:val="16"/>
                <w:szCs w:val="16"/>
              </w:rPr>
              <w:t>70</w:t>
            </w:r>
          </w:p>
        </w:tc>
        <w:tc>
          <w:tcPr>
            <w:tcW w:w="1094" w:type="dxa"/>
            <w:shd w:val="solid" w:color="FFFFFF" w:fill="auto"/>
          </w:tcPr>
          <w:p w14:paraId="1843DBE2" w14:textId="4AB1000E" w:rsidR="00724819" w:rsidRPr="00415549" w:rsidRDefault="00724819" w:rsidP="00724819">
            <w:pPr>
              <w:pStyle w:val="TAC"/>
              <w:rPr>
                <w:snapToGrid w:val="0"/>
                <w:sz w:val="16"/>
                <w:szCs w:val="16"/>
              </w:rPr>
            </w:pPr>
            <w:r w:rsidRPr="00415549">
              <w:rPr>
                <w:snapToGrid w:val="0"/>
                <w:sz w:val="16"/>
                <w:szCs w:val="16"/>
              </w:rPr>
              <w:t>-</w:t>
            </w:r>
          </w:p>
        </w:tc>
        <w:tc>
          <w:tcPr>
            <w:tcW w:w="425" w:type="dxa"/>
            <w:shd w:val="solid" w:color="FFFFFF" w:fill="auto"/>
          </w:tcPr>
          <w:p w14:paraId="7E571B07" w14:textId="6255DE52" w:rsidR="00724819" w:rsidRPr="00415549" w:rsidRDefault="00724819" w:rsidP="00724819">
            <w:pPr>
              <w:pStyle w:val="TAL"/>
              <w:jc w:val="center"/>
              <w:rPr>
                <w:snapToGrid w:val="0"/>
                <w:sz w:val="16"/>
                <w:szCs w:val="16"/>
              </w:rPr>
            </w:pPr>
            <w:r w:rsidRPr="00415549">
              <w:rPr>
                <w:snapToGrid w:val="0"/>
                <w:sz w:val="16"/>
                <w:szCs w:val="16"/>
              </w:rPr>
              <w:t>-</w:t>
            </w:r>
          </w:p>
        </w:tc>
        <w:tc>
          <w:tcPr>
            <w:tcW w:w="425" w:type="dxa"/>
            <w:shd w:val="solid" w:color="FFFFFF" w:fill="auto"/>
          </w:tcPr>
          <w:p w14:paraId="6EB4E901" w14:textId="133EE248" w:rsidR="00724819" w:rsidRPr="00415549" w:rsidRDefault="00724819" w:rsidP="00724819">
            <w:pPr>
              <w:pStyle w:val="TAR"/>
              <w:jc w:val="center"/>
              <w:rPr>
                <w:snapToGrid w:val="0"/>
                <w:sz w:val="16"/>
                <w:szCs w:val="16"/>
              </w:rPr>
            </w:pPr>
            <w:r w:rsidRPr="00415549">
              <w:rPr>
                <w:snapToGrid w:val="0"/>
                <w:sz w:val="16"/>
                <w:szCs w:val="16"/>
              </w:rPr>
              <w:t>-</w:t>
            </w:r>
          </w:p>
        </w:tc>
        <w:tc>
          <w:tcPr>
            <w:tcW w:w="425" w:type="dxa"/>
            <w:shd w:val="solid" w:color="FFFFFF" w:fill="auto"/>
          </w:tcPr>
          <w:p w14:paraId="2D5BC92B" w14:textId="6E7BAC9C" w:rsidR="00724819" w:rsidRPr="00415549" w:rsidRDefault="00724819" w:rsidP="00724819">
            <w:pPr>
              <w:pStyle w:val="TAC"/>
              <w:rPr>
                <w:snapToGrid w:val="0"/>
                <w:sz w:val="16"/>
                <w:szCs w:val="16"/>
              </w:rPr>
            </w:pPr>
            <w:r w:rsidRPr="00415549">
              <w:rPr>
                <w:snapToGrid w:val="0"/>
                <w:sz w:val="16"/>
                <w:szCs w:val="16"/>
              </w:rPr>
              <w:t>-</w:t>
            </w:r>
          </w:p>
        </w:tc>
        <w:tc>
          <w:tcPr>
            <w:tcW w:w="4962" w:type="dxa"/>
            <w:shd w:val="solid" w:color="FFFFFF" w:fill="auto"/>
          </w:tcPr>
          <w:p w14:paraId="03E5790B" w14:textId="6B8F982E" w:rsidR="00F75FD6" w:rsidRPr="00415549" w:rsidRDefault="00F75FD6" w:rsidP="00F75FD6">
            <w:pPr>
              <w:pStyle w:val="TAL"/>
              <w:rPr>
                <w:snapToGrid w:val="0"/>
                <w:sz w:val="16"/>
                <w:szCs w:val="16"/>
                <w:lang w:eastAsia="zh-CN"/>
              </w:rPr>
            </w:pPr>
            <w:r w:rsidRPr="00415549">
              <w:rPr>
                <w:snapToGrid w:val="0"/>
                <w:sz w:val="16"/>
                <w:szCs w:val="16"/>
                <w:lang w:eastAsia="zh-CN"/>
              </w:rPr>
              <w:t>Inclusion of documents approved in SA2#</w:t>
            </w:r>
            <w:r w:rsidR="00B6221D">
              <w:rPr>
                <w:snapToGrid w:val="0"/>
                <w:sz w:val="16"/>
                <w:szCs w:val="16"/>
                <w:lang w:eastAsia="zh-CN"/>
              </w:rPr>
              <w:t>170</w:t>
            </w:r>
            <w:r w:rsidRPr="00415549">
              <w:rPr>
                <w:snapToGrid w:val="0"/>
                <w:sz w:val="16"/>
                <w:szCs w:val="16"/>
                <w:lang w:eastAsia="zh-CN"/>
              </w:rPr>
              <w:t>:</w:t>
            </w:r>
          </w:p>
          <w:p w14:paraId="35414F90" w14:textId="7EA7EB6D" w:rsidR="00724819" w:rsidRPr="00415549" w:rsidRDefault="00C139C5" w:rsidP="00F75FD6">
            <w:pPr>
              <w:pStyle w:val="TAL"/>
              <w:rPr>
                <w:snapToGrid w:val="0"/>
                <w:sz w:val="16"/>
                <w:szCs w:val="16"/>
                <w:lang w:eastAsia="zh-CN"/>
              </w:rPr>
            </w:pPr>
            <w:r w:rsidRPr="00C139C5">
              <w:rPr>
                <w:snapToGrid w:val="0"/>
                <w:sz w:val="16"/>
                <w:szCs w:val="16"/>
                <w:lang w:eastAsia="zh-CN"/>
              </w:rPr>
              <w:t>S2-2506202</w:t>
            </w:r>
            <w:r>
              <w:rPr>
                <w:snapToGrid w:val="0"/>
                <w:sz w:val="16"/>
                <w:szCs w:val="16"/>
                <w:lang w:eastAsia="zh-CN"/>
              </w:rPr>
              <w:t xml:space="preserve">, </w:t>
            </w:r>
            <w:r w:rsidR="00F75FD6" w:rsidRPr="00415549">
              <w:rPr>
                <w:snapToGrid w:val="0"/>
                <w:sz w:val="16"/>
                <w:szCs w:val="16"/>
                <w:lang w:eastAsia="zh-CN"/>
              </w:rPr>
              <w:t>S2-250</w:t>
            </w:r>
            <w:r>
              <w:rPr>
                <w:snapToGrid w:val="0"/>
                <w:sz w:val="16"/>
                <w:szCs w:val="16"/>
                <w:lang w:eastAsia="zh-CN"/>
              </w:rPr>
              <w:t>7769</w:t>
            </w:r>
            <w:r w:rsidR="00F75FD6" w:rsidRPr="00415549">
              <w:rPr>
                <w:snapToGrid w:val="0"/>
                <w:sz w:val="16"/>
                <w:szCs w:val="16"/>
                <w:lang w:eastAsia="zh-CN"/>
              </w:rPr>
              <w:t>,</w:t>
            </w:r>
            <w:r>
              <w:rPr>
                <w:snapToGrid w:val="0"/>
                <w:sz w:val="16"/>
                <w:szCs w:val="16"/>
                <w:lang w:eastAsia="zh-CN"/>
              </w:rPr>
              <w:t xml:space="preserve"> </w:t>
            </w:r>
            <w:r w:rsidRPr="00415549">
              <w:rPr>
                <w:snapToGrid w:val="0"/>
                <w:sz w:val="16"/>
                <w:szCs w:val="16"/>
                <w:lang w:eastAsia="zh-CN"/>
              </w:rPr>
              <w:t>S2-250</w:t>
            </w:r>
            <w:r>
              <w:rPr>
                <w:snapToGrid w:val="0"/>
                <w:sz w:val="16"/>
                <w:szCs w:val="16"/>
                <w:lang w:eastAsia="zh-CN"/>
              </w:rPr>
              <w:t xml:space="preserve">7770, </w:t>
            </w:r>
            <w:r w:rsidRPr="00C139C5">
              <w:rPr>
                <w:snapToGrid w:val="0"/>
                <w:sz w:val="16"/>
                <w:szCs w:val="16"/>
                <w:lang w:eastAsia="zh-CN"/>
              </w:rPr>
              <w:t>S2-2507773</w:t>
            </w:r>
            <w:r>
              <w:rPr>
                <w:snapToGrid w:val="0"/>
                <w:sz w:val="16"/>
                <w:szCs w:val="16"/>
                <w:lang w:eastAsia="zh-CN"/>
              </w:rPr>
              <w:t xml:space="preserve">, </w:t>
            </w:r>
            <w:r w:rsidRPr="00C139C5">
              <w:rPr>
                <w:snapToGrid w:val="0"/>
                <w:sz w:val="16"/>
                <w:szCs w:val="16"/>
                <w:lang w:eastAsia="zh-CN"/>
              </w:rPr>
              <w:t>S2-250777</w:t>
            </w:r>
            <w:r>
              <w:rPr>
                <w:snapToGrid w:val="0"/>
                <w:sz w:val="16"/>
                <w:szCs w:val="16"/>
                <w:lang w:eastAsia="zh-CN"/>
              </w:rPr>
              <w:t xml:space="preserve">4, </w:t>
            </w:r>
            <w:r w:rsidR="00837F68" w:rsidRPr="00837F68">
              <w:rPr>
                <w:snapToGrid w:val="0"/>
                <w:sz w:val="16"/>
                <w:szCs w:val="16"/>
                <w:lang w:eastAsia="zh-CN"/>
              </w:rPr>
              <w:t>S2-2507778</w:t>
            </w:r>
            <w:r w:rsidR="00837F68">
              <w:rPr>
                <w:snapToGrid w:val="0"/>
                <w:sz w:val="16"/>
                <w:szCs w:val="16"/>
                <w:lang w:eastAsia="zh-CN"/>
              </w:rPr>
              <w:t xml:space="preserve">, </w:t>
            </w:r>
            <w:r w:rsidR="00837F68" w:rsidRPr="00837F68">
              <w:rPr>
                <w:snapToGrid w:val="0"/>
                <w:sz w:val="16"/>
                <w:szCs w:val="16"/>
                <w:lang w:eastAsia="zh-CN"/>
              </w:rPr>
              <w:t>S2-250777</w:t>
            </w:r>
            <w:r w:rsidR="00837F68">
              <w:rPr>
                <w:snapToGrid w:val="0"/>
                <w:sz w:val="16"/>
                <w:szCs w:val="16"/>
                <w:lang w:eastAsia="zh-CN"/>
              </w:rPr>
              <w:t xml:space="preserve">9, </w:t>
            </w:r>
            <w:r w:rsidR="00837F68" w:rsidRPr="00837F68">
              <w:rPr>
                <w:snapToGrid w:val="0"/>
                <w:sz w:val="16"/>
                <w:szCs w:val="16"/>
                <w:lang w:eastAsia="zh-CN"/>
              </w:rPr>
              <w:t>S2-2507782</w:t>
            </w:r>
            <w:r w:rsidR="00837F68">
              <w:rPr>
                <w:snapToGrid w:val="0"/>
                <w:sz w:val="16"/>
                <w:szCs w:val="16"/>
                <w:lang w:eastAsia="zh-CN"/>
              </w:rPr>
              <w:t xml:space="preserve">, </w:t>
            </w:r>
            <w:r w:rsidR="00837F68" w:rsidRPr="00837F68">
              <w:rPr>
                <w:snapToGrid w:val="0"/>
                <w:sz w:val="16"/>
                <w:szCs w:val="16"/>
                <w:lang w:eastAsia="zh-CN"/>
              </w:rPr>
              <w:t>S2-2507805</w:t>
            </w:r>
            <w:r w:rsidR="00837F68">
              <w:rPr>
                <w:snapToGrid w:val="0"/>
                <w:sz w:val="16"/>
                <w:szCs w:val="16"/>
                <w:lang w:eastAsia="zh-CN"/>
              </w:rPr>
              <w:t xml:space="preserve">, </w:t>
            </w:r>
            <w:r w:rsidR="00837F68" w:rsidRPr="00837F68">
              <w:rPr>
                <w:snapToGrid w:val="0"/>
                <w:sz w:val="16"/>
                <w:szCs w:val="16"/>
                <w:lang w:eastAsia="zh-CN"/>
              </w:rPr>
              <w:t>S2-250780</w:t>
            </w:r>
            <w:r w:rsidR="00837F68">
              <w:rPr>
                <w:snapToGrid w:val="0"/>
                <w:sz w:val="16"/>
                <w:szCs w:val="16"/>
                <w:lang w:eastAsia="zh-CN"/>
              </w:rPr>
              <w:t xml:space="preserve">6, </w:t>
            </w:r>
            <w:r w:rsidR="00837F68" w:rsidRPr="00837F68">
              <w:rPr>
                <w:snapToGrid w:val="0"/>
                <w:sz w:val="16"/>
                <w:szCs w:val="16"/>
                <w:lang w:eastAsia="zh-CN"/>
              </w:rPr>
              <w:t>S2-250780</w:t>
            </w:r>
            <w:r w:rsidR="00837F68">
              <w:rPr>
                <w:snapToGrid w:val="0"/>
                <w:sz w:val="16"/>
                <w:szCs w:val="16"/>
                <w:lang w:eastAsia="zh-CN"/>
              </w:rPr>
              <w:t xml:space="preserve">7, </w:t>
            </w:r>
            <w:r w:rsidR="00837F68" w:rsidRPr="00837F68">
              <w:rPr>
                <w:snapToGrid w:val="0"/>
                <w:sz w:val="16"/>
                <w:szCs w:val="16"/>
                <w:lang w:eastAsia="zh-CN"/>
              </w:rPr>
              <w:t>S2-250780</w:t>
            </w:r>
            <w:r w:rsidR="00837F68">
              <w:rPr>
                <w:snapToGrid w:val="0"/>
                <w:sz w:val="16"/>
                <w:szCs w:val="16"/>
                <w:lang w:eastAsia="zh-CN"/>
              </w:rPr>
              <w:t xml:space="preserve">8, </w:t>
            </w:r>
            <w:r w:rsidR="00837F68" w:rsidRPr="00837F68">
              <w:rPr>
                <w:snapToGrid w:val="0"/>
                <w:sz w:val="16"/>
                <w:szCs w:val="16"/>
                <w:lang w:eastAsia="zh-CN"/>
              </w:rPr>
              <w:t>S2-250780</w:t>
            </w:r>
            <w:r w:rsidR="00837F68">
              <w:rPr>
                <w:snapToGrid w:val="0"/>
                <w:sz w:val="16"/>
                <w:szCs w:val="16"/>
                <w:lang w:eastAsia="zh-CN"/>
              </w:rPr>
              <w:t xml:space="preserve">9, </w:t>
            </w:r>
            <w:r w:rsidR="00837F68" w:rsidRPr="00837F68">
              <w:rPr>
                <w:snapToGrid w:val="0"/>
                <w:sz w:val="16"/>
                <w:szCs w:val="16"/>
                <w:lang w:eastAsia="zh-CN"/>
              </w:rPr>
              <w:t>S2-25078</w:t>
            </w:r>
            <w:r w:rsidR="00837F68">
              <w:rPr>
                <w:snapToGrid w:val="0"/>
                <w:sz w:val="16"/>
                <w:szCs w:val="16"/>
                <w:lang w:eastAsia="zh-CN"/>
              </w:rPr>
              <w:t xml:space="preserve">10, </w:t>
            </w:r>
            <w:r w:rsidR="00837F68" w:rsidRPr="00837F68">
              <w:rPr>
                <w:snapToGrid w:val="0"/>
                <w:sz w:val="16"/>
                <w:szCs w:val="16"/>
                <w:lang w:eastAsia="zh-CN"/>
              </w:rPr>
              <w:t>S2-25078</w:t>
            </w:r>
            <w:r w:rsidR="00837F68">
              <w:rPr>
                <w:snapToGrid w:val="0"/>
                <w:sz w:val="16"/>
                <w:szCs w:val="16"/>
                <w:lang w:eastAsia="zh-CN"/>
              </w:rPr>
              <w:t xml:space="preserve">11, </w:t>
            </w:r>
            <w:r w:rsidRPr="00C139C5">
              <w:rPr>
                <w:snapToGrid w:val="0"/>
                <w:sz w:val="16"/>
                <w:szCs w:val="16"/>
                <w:lang w:eastAsia="zh-CN"/>
              </w:rPr>
              <w:t>S2-2507812</w:t>
            </w:r>
            <w:r>
              <w:rPr>
                <w:snapToGrid w:val="0"/>
                <w:sz w:val="16"/>
                <w:szCs w:val="16"/>
                <w:lang w:eastAsia="zh-CN"/>
              </w:rPr>
              <w:t xml:space="preserve">, </w:t>
            </w:r>
            <w:r w:rsidR="00837F68" w:rsidRPr="00837F68">
              <w:rPr>
                <w:snapToGrid w:val="0"/>
                <w:sz w:val="16"/>
                <w:szCs w:val="16"/>
                <w:lang w:eastAsia="zh-CN"/>
              </w:rPr>
              <w:t>S2-2507813</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4, </w:t>
            </w:r>
            <w:r w:rsidR="00837F68" w:rsidRPr="00837F68">
              <w:rPr>
                <w:snapToGrid w:val="0"/>
                <w:sz w:val="16"/>
                <w:szCs w:val="16"/>
                <w:lang w:eastAsia="zh-CN"/>
              </w:rPr>
              <w:t>S2-250781</w:t>
            </w:r>
            <w:r w:rsidR="00837F68">
              <w:rPr>
                <w:snapToGrid w:val="0"/>
                <w:sz w:val="16"/>
                <w:szCs w:val="16"/>
                <w:lang w:eastAsia="zh-CN"/>
              </w:rPr>
              <w:t xml:space="preserve">5, </w:t>
            </w:r>
            <w:r w:rsidR="00837F68" w:rsidRPr="00837F68">
              <w:rPr>
                <w:snapToGrid w:val="0"/>
                <w:sz w:val="16"/>
                <w:szCs w:val="16"/>
                <w:lang w:eastAsia="zh-CN"/>
              </w:rPr>
              <w:t>S2-2507816</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7, </w:t>
            </w:r>
            <w:r w:rsidR="00837F68" w:rsidRPr="00837F68">
              <w:rPr>
                <w:snapToGrid w:val="0"/>
                <w:sz w:val="16"/>
                <w:szCs w:val="16"/>
                <w:lang w:eastAsia="zh-CN"/>
              </w:rPr>
              <w:t>S2-2507818</w:t>
            </w:r>
            <w:r w:rsidR="00837F68">
              <w:rPr>
                <w:snapToGrid w:val="0"/>
                <w:sz w:val="16"/>
                <w:szCs w:val="16"/>
                <w:lang w:eastAsia="zh-CN"/>
              </w:rPr>
              <w:t xml:space="preserve">, </w:t>
            </w:r>
            <w:r w:rsidR="00837F68" w:rsidRPr="00837F68">
              <w:rPr>
                <w:snapToGrid w:val="0"/>
                <w:sz w:val="16"/>
                <w:szCs w:val="16"/>
                <w:lang w:eastAsia="zh-CN"/>
              </w:rPr>
              <w:t>S2-250781</w:t>
            </w:r>
            <w:r w:rsidR="00837F68">
              <w:rPr>
                <w:snapToGrid w:val="0"/>
                <w:sz w:val="16"/>
                <w:szCs w:val="16"/>
                <w:lang w:eastAsia="zh-CN"/>
              </w:rPr>
              <w:t xml:space="preserve">9, </w:t>
            </w:r>
            <w:r w:rsidR="00837F68" w:rsidRPr="00837F68">
              <w:rPr>
                <w:snapToGrid w:val="0"/>
                <w:sz w:val="16"/>
                <w:szCs w:val="16"/>
                <w:lang w:eastAsia="zh-CN"/>
              </w:rPr>
              <w:t>S2-2507820</w:t>
            </w:r>
            <w:r w:rsidR="00837F68">
              <w:rPr>
                <w:snapToGrid w:val="0"/>
                <w:sz w:val="16"/>
                <w:szCs w:val="16"/>
                <w:lang w:eastAsia="zh-CN"/>
              </w:rPr>
              <w:t xml:space="preserve"> </w:t>
            </w:r>
          </w:p>
        </w:tc>
        <w:tc>
          <w:tcPr>
            <w:tcW w:w="708" w:type="dxa"/>
            <w:shd w:val="solid" w:color="FFFFFF" w:fill="auto"/>
          </w:tcPr>
          <w:p w14:paraId="25961218" w14:textId="5E88403C" w:rsidR="00724819" w:rsidRPr="00415549" w:rsidRDefault="00F75FD6" w:rsidP="00724819">
            <w:pPr>
              <w:pStyle w:val="TAC"/>
              <w:rPr>
                <w:sz w:val="16"/>
                <w:szCs w:val="16"/>
              </w:rPr>
            </w:pPr>
            <w:r w:rsidRPr="00415549">
              <w:rPr>
                <w:sz w:val="16"/>
                <w:szCs w:val="16"/>
              </w:rPr>
              <w:t>0.</w:t>
            </w:r>
            <w:r>
              <w:rPr>
                <w:sz w:val="16"/>
                <w:szCs w:val="16"/>
              </w:rPr>
              <w:t>3</w:t>
            </w:r>
            <w:r w:rsidRPr="00415549">
              <w:rPr>
                <w:sz w:val="16"/>
                <w:szCs w:val="16"/>
              </w:rPr>
              <w:t>.0</w:t>
            </w:r>
          </w:p>
        </w:tc>
      </w:tr>
      <w:tr w:rsidR="00140F45" w:rsidRPr="00415549" w14:paraId="0EE9640F" w14:textId="77777777" w:rsidTr="00CF6BF9">
        <w:tc>
          <w:tcPr>
            <w:tcW w:w="800" w:type="dxa"/>
            <w:shd w:val="solid" w:color="FFFFFF" w:fill="auto"/>
          </w:tcPr>
          <w:p w14:paraId="2714C2BD" w14:textId="67DD5E9C" w:rsidR="00140F45" w:rsidRPr="00415549" w:rsidRDefault="00140F45" w:rsidP="00140F45">
            <w:pPr>
              <w:pStyle w:val="TAC"/>
              <w:rPr>
                <w:snapToGrid w:val="0"/>
                <w:sz w:val="16"/>
                <w:szCs w:val="16"/>
              </w:rPr>
            </w:pPr>
            <w:r w:rsidRPr="00A81526">
              <w:rPr>
                <w:color w:val="0000FF"/>
                <w:sz w:val="16"/>
                <w:szCs w:val="16"/>
              </w:rPr>
              <w:t>2025-09</w:t>
            </w:r>
          </w:p>
        </w:tc>
        <w:tc>
          <w:tcPr>
            <w:tcW w:w="800" w:type="dxa"/>
            <w:shd w:val="solid" w:color="FFFFFF" w:fill="auto"/>
          </w:tcPr>
          <w:p w14:paraId="627F9BA2" w14:textId="0958A2D4" w:rsidR="00140F45" w:rsidRPr="00415549" w:rsidRDefault="00140F45" w:rsidP="00140F45">
            <w:pPr>
              <w:pStyle w:val="TAC"/>
              <w:rPr>
                <w:snapToGrid w:val="0"/>
                <w:sz w:val="16"/>
                <w:szCs w:val="16"/>
              </w:rPr>
            </w:pPr>
            <w:r w:rsidRPr="00A81526">
              <w:rPr>
                <w:color w:val="0000FF"/>
                <w:sz w:val="16"/>
                <w:szCs w:val="16"/>
              </w:rPr>
              <w:t>SA#109</w:t>
            </w:r>
          </w:p>
        </w:tc>
        <w:tc>
          <w:tcPr>
            <w:tcW w:w="1094" w:type="dxa"/>
            <w:shd w:val="solid" w:color="FFFFFF" w:fill="auto"/>
          </w:tcPr>
          <w:p w14:paraId="548280EC" w14:textId="286B4648" w:rsidR="00140F45" w:rsidRPr="00415549" w:rsidRDefault="00140F45" w:rsidP="00140F45">
            <w:pPr>
              <w:pStyle w:val="TAC"/>
              <w:rPr>
                <w:snapToGrid w:val="0"/>
                <w:sz w:val="16"/>
                <w:szCs w:val="16"/>
              </w:rPr>
            </w:pPr>
            <w:r w:rsidRPr="00A81526">
              <w:rPr>
                <w:color w:val="0000FF"/>
                <w:sz w:val="16"/>
                <w:szCs w:val="16"/>
              </w:rPr>
              <w:t>SP-25096</w:t>
            </w:r>
            <w:r>
              <w:rPr>
                <w:color w:val="0000FF"/>
                <w:sz w:val="16"/>
                <w:szCs w:val="16"/>
              </w:rPr>
              <w:t>8</w:t>
            </w:r>
          </w:p>
        </w:tc>
        <w:tc>
          <w:tcPr>
            <w:tcW w:w="425" w:type="dxa"/>
            <w:shd w:val="solid" w:color="FFFFFF" w:fill="auto"/>
          </w:tcPr>
          <w:p w14:paraId="2D98CD3B" w14:textId="3673F287" w:rsidR="00140F45" w:rsidRPr="00415549" w:rsidRDefault="00140F45" w:rsidP="00140F45">
            <w:pPr>
              <w:pStyle w:val="TAL"/>
              <w:jc w:val="center"/>
              <w:rPr>
                <w:snapToGrid w:val="0"/>
                <w:sz w:val="16"/>
                <w:szCs w:val="16"/>
              </w:rPr>
            </w:pPr>
            <w:r w:rsidRPr="00A81526">
              <w:rPr>
                <w:color w:val="0000FF"/>
                <w:sz w:val="16"/>
                <w:szCs w:val="16"/>
              </w:rPr>
              <w:t>-</w:t>
            </w:r>
          </w:p>
        </w:tc>
        <w:tc>
          <w:tcPr>
            <w:tcW w:w="425" w:type="dxa"/>
            <w:shd w:val="solid" w:color="FFFFFF" w:fill="auto"/>
          </w:tcPr>
          <w:p w14:paraId="5A060EB3" w14:textId="192BEBA1" w:rsidR="00140F45" w:rsidRPr="00415549" w:rsidRDefault="00140F45" w:rsidP="00140F45">
            <w:pPr>
              <w:pStyle w:val="TAR"/>
              <w:jc w:val="center"/>
              <w:rPr>
                <w:snapToGrid w:val="0"/>
                <w:sz w:val="16"/>
                <w:szCs w:val="16"/>
              </w:rPr>
            </w:pPr>
            <w:r w:rsidRPr="00A81526">
              <w:rPr>
                <w:color w:val="0000FF"/>
                <w:sz w:val="16"/>
                <w:szCs w:val="16"/>
              </w:rPr>
              <w:t>-</w:t>
            </w:r>
          </w:p>
        </w:tc>
        <w:tc>
          <w:tcPr>
            <w:tcW w:w="425" w:type="dxa"/>
            <w:shd w:val="solid" w:color="FFFFFF" w:fill="auto"/>
          </w:tcPr>
          <w:p w14:paraId="356EC0B2" w14:textId="44FB3703" w:rsidR="00140F45" w:rsidRPr="00415549" w:rsidRDefault="00140F45" w:rsidP="00140F45">
            <w:pPr>
              <w:pStyle w:val="TAC"/>
              <w:rPr>
                <w:snapToGrid w:val="0"/>
                <w:sz w:val="16"/>
                <w:szCs w:val="16"/>
              </w:rPr>
            </w:pPr>
            <w:r w:rsidRPr="00A81526">
              <w:rPr>
                <w:color w:val="0000FF"/>
                <w:sz w:val="16"/>
                <w:szCs w:val="16"/>
              </w:rPr>
              <w:t>-</w:t>
            </w:r>
          </w:p>
        </w:tc>
        <w:tc>
          <w:tcPr>
            <w:tcW w:w="4962" w:type="dxa"/>
            <w:shd w:val="solid" w:color="FFFFFF" w:fill="auto"/>
          </w:tcPr>
          <w:p w14:paraId="74E33411" w14:textId="747A386A" w:rsidR="00140F45" w:rsidRPr="00415549" w:rsidRDefault="00140F45" w:rsidP="00140F45">
            <w:pPr>
              <w:pStyle w:val="TAL"/>
              <w:rPr>
                <w:snapToGrid w:val="0"/>
                <w:sz w:val="16"/>
                <w:szCs w:val="16"/>
                <w:lang w:eastAsia="zh-CN"/>
              </w:rPr>
            </w:pPr>
            <w:r w:rsidRPr="00A81526">
              <w:rPr>
                <w:rFonts w:cs="Arial"/>
                <w:color w:val="0000FF"/>
              </w:rPr>
              <w:t>MCC Update for presentation to TSG SA#109 for information</w:t>
            </w:r>
          </w:p>
        </w:tc>
        <w:tc>
          <w:tcPr>
            <w:tcW w:w="708" w:type="dxa"/>
            <w:shd w:val="solid" w:color="FFFFFF" w:fill="auto"/>
          </w:tcPr>
          <w:p w14:paraId="4B517459" w14:textId="0FD341E8" w:rsidR="00140F45" w:rsidRPr="00415549" w:rsidRDefault="00140F45" w:rsidP="00140F45">
            <w:pPr>
              <w:pStyle w:val="TAC"/>
              <w:rPr>
                <w:sz w:val="16"/>
                <w:szCs w:val="16"/>
              </w:rPr>
            </w:pPr>
            <w:r w:rsidRPr="00A81526">
              <w:rPr>
                <w:color w:val="0000FF"/>
                <w:sz w:val="16"/>
                <w:szCs w:val="16"/>
              </w:rPr>
              <w:t>1.0.0</w:t>
            </w:r>
          </w:p>
        </w:tc>
      </w:tr>
      <w:tr w:rsidR="005E564B" w:rsidRPr="00415549" w14:paraId="520A7CC6" w14:textId="77777777" w:rsidTr="00CF6BF9">
        <w:tc>
          <w:tcPr>
            <w:tcW w:w="800" w:type="dxa"/>
            <w:shd w:val="solid" w:color="FFFFFF" w:fill="auto"/>
          </w:tcPr>
          <w:p w14:paraId="1C1A396E" w14:textId="64B26832" w:rsidR="005E564B" w:rsidRPr="00415549" w:rsidRDefault="005E564B" w:rsidP="00CF6BF9">
            <w:pPr>
              <w:pStyle w:val="TAC"/>
              <w:rPr>
                <w:snapToGrid w:val="0"/>
                <w:sz w:val="16"/>
                <w:szCs w:val="16"/>
              </w:rPr>
            </w:pPr>
            <w:r w:rsidRPr="00415549">
              <w:rPr>
                <w:snapToGrid w:val="0"/>
                <w:sz w:val="16"/>
                <w:szCs w:val="16"/>
              </w:rPr>
              <w:t>2025-</w:t>
            </w:r>
            <w:r>
              <w:rPr>
                <w:snapToGrid w:val="0"/>
                <w:sz w:val="16"/>
                <w:szCs w:val="16"/>
              </w:rPr>
              <w:t>10</w:t>
            </w:r>
          </w:p>
        </w:tc>
        <w:tc>
          <w:tcPr>
            <w:tcW w:w="800" w:type="dxa"/>
            <w:shd w:val="solid" w:color="FFFFFF" w:fill="auto"/>
          </w:tcPr>
          <w:p w14:paraId="3519FC31" w14:textId="53A51EEA" w:rsidR="005E564B" w:rsidRPr="00415549" w:rsidRDefault="005E564B" w:rsidP="00CF6BF9">
            <w:pPr>
              <w:pStyle w:val="TAC"/>
              <w:rPr>
                <w:snapToGrid w:val="0"/>
                <w:sz w:val="16"/>
                <w:szCs w:val="16"/>
              </w:rPr>
            </w:pPr>
            <w:r w:rsidRPr="00415549">
              <w:rPr>
                <w:snapToGrid w:val="0"/>
                <w:sz w:val="16"/>
                <w:szCs w:val="16"/>
              </w:rPr>
              <w:t>SA2#1</w:t>
            </w:r>
            <w:r>
              <w:rPr>
                <w:snapToGrid w:val="0"/>
                <w:sz w:val="16"/>
                <w:szCs w:val="16"/>
              </w:rPr>
              <w:t>71</w:t>
            </w:r>
          </w:p>
        </w:tc>
        <w:tc>
          <w:tcPr>
            <w:tcW w:w="1094" w:type="dxa"/>
            <w:shd w:val="solid" w:color="FFFFFF" w:fill="auto"/>
          </w:tcPr>
          <w:p w14:paraId="40ECA55D" w14:textId="77777777" w:rsidR="005E564B" w:rsidRPr="00415549" w:rsidRDefault="005E564B" w:rsidP="00CF6BF9">
            <w:pPr>
              <w:pStyle w:val="TAC"/>
              <w:rPr>
                <w:snapToGrid w:val="0"/>
                <w:sz w:val="16"/>
                <w:szCs w:val="16"/>
              </w:rPr>
            </w:pPr>
            <w:r w:rsidRPr="00415549">
              <w:rPr>
                <w:snapToGrid w:val="0"/>
                <w:sz w:val="16"/>
                <w:szCs w:val="16"/>
              </w:rPr>
              <w:t>-</w:t>
            </w:r>
          </w:p>
        </w:tc>
        <w:tc>
          <w:tcPr>
            <w:tcW w:w="425" w:type="dxa"/>
            <w:shd w:val="solid" w:color="FFFFFF" w:fill="auto"/>
          </w:tcPr>
          <w:p w14:paraId="5190B827" w14:textId="77777777" w:rsidR="005E564B" w:rsidRPr="00415549" w:rsidRDefault="005E564B" w:rsidP="00CF6BF9">
            <w:pPr>
              <w:pStyle w:val="TAL"/>
              <w:jc w:val="center"/>
              <w:rPr>
                <w:snapToGrid w:val="0"/>
                <w:sz w:val="16"/>
                <w:szCs w:val="16"/>
              </w:rPr>
            </w:pPr>
            <w:r w:rsidRPr="00415549">
              <w:rPr>
                <w:snapToGrid w:val="0"/>
                <w:sz w:val="16"/>
                <w:szCs w:val="16"/>
              </w:rPr>
              <w:t>-</w:t>
            </w:r>
          </w:p>
        </w:tc>
        <w:tc>
          <w:tcPr>
            <w:tcW w:w="425" w:type="dxa"/>
            <w:shd w:val="solid" w:color="FFFFFF" w:fill="auto"/>
          </w:tcPr>
          <w:p w14:paraId="37F58211" w14:textId="77777777" w:rsidR="005E564B" w:rsidRPr="00415549" w:rsidRDefault="005E564B" w:rsidP="00CF6BF9">
            <w:pPr>
              <w:pStyle w:val="TAR"/>
              <w:jc w:val="center"/>
              <w:rPr>
                <w:snapToGrid w:val="0"/>
                <w:sz w:val="16"/>
                <w:szCs w:val="16"/>
              </w:rPr>
            </w:pPr>
            <w:r w:rsidRPr="00415549">
              <w:rPr>
                <w:snapToGrid w:val="0"/>
                <w:sz w:val="16"/>
                <w:szCs w:val="16"/>
              </w:rPr>
              <w:t>-</w:t>
            </w:r>
          </w:p>
        </w:tc>
        <w:tc>
          <w:tcPr>
            <w:tcW w:w="425" w:type="dxa"/>
            <w:shd w:val="solid" w:color="FFFFFF" w:fill="auto"/>
          </w:tcPr>
          <w:p w14:paraId="608B8E1B" w14:textId="77777777" w:rsidR="005E564B" w:rsidRPr="00415549" w:rsidRDefault="005E564B" w:rsidP="00CF6BF9">
            <w:pPr>
              <w:pStyle w:val="TAC"/>
              <w:rPr>
                <w:snapToGrid w:val="0"/>
                <w:sz w:val="16"/>
                <w:szCs w:val="16"/>
              </w:rPr>
            </w:pPr>
            <w:r w:rsidRPr="00415549">
              <w:rPr>
                <w:snapToGrid w:val="0"/>
                <w:sz w:val="16"/>
                <w:szCs w:val="16"/>
              </w:rPr>
              <w:t>-</w:t>
            </w:r>
          </w:p>
        </w:tc>
        <w:tc>
          <w:tcPr>
            <w:tcW w:w="4962" w:type="dxa"/>
            <w:shd w:val="solid" w:color="FFFFFF" w:fill="auto"/>
          </w:tcPr>
          <w:p w14:paraId="64D78A08" w14:textId="56AE0727" w:rsidR="005E564B" w:rsidRPr="00415549" w:rsidRDefault="005E564B" w:rsidP="00CF6BF9">
            <w:pPr>
              <w:pStyle w:val="TAL"/>
              <w:rPr>
                <w:snapToGrid w:val="0"/>
                <w:sz w:val="16"/>
                <w:szCs w:val="16"/>
                <w:lang w:eastAsia="zh-CN"/>
              </w:rPr>
            </w:pPr>
            <w:r w:rsidRPr="00415549">
              <w:rPr>
                <w:snapToGrid w:val="0"/>
                <w:sz w:val="16"/>
                <w:szCs w:val="16"/>
                <w:lang w:eastAsia="zh-CN"/>
              </w:rPr>
              <w:t>Inclusion of documents approved in SA2#</w:t>
            </w:r>
            <w:r>
              <w:rPr>
                <w:snapToGrid w:val="0"/>
                <w:sz w:val="16"/>
                <w:szCs w:val="16"/>
                <w:lang w:eastAsia="zh-CN"/>
              </w:rPr>
              <w:t>171</w:t>
            </w:r>
            <w:r w:rsidRPr="00415549">
              <w:rPr>
                <w:snapToGrid w:val="0"/>
                <w:sz w:val="16"/>
                <w:szCs w:val="16"/>
                <w:lang w:eastAsia="zh-CN"/>
              </w:rPr>
              <w:t>:</w:t>
            </w:r>
          </w:p>
          <w:p w14:paraId="3BD74826" w14:textId="751581C9" w:rsidR="005E564B" w:rsidRPr="00415549" w:rsidRDefault="004A756B" w:rsidP="00CF6BF9">
            <w:pPr>
              <w:pStyle w:val="TAL"/>
              <w:rPr>
                <w:snapToGrid w:val="0"/>
                <w:sz w:val="16"/>
                <w:szCs w:val="16"/>
                <w:lang w:eastAsia="zh-CN"/>
              </w:rPr>
            </w:pPr>
            <w:r w:rsidRPr="004A756B">
              <w:rPr>
                <w:snapToGrid w:val="0"/>
                <w:sz w:val="16"/>
                <w:szCs w:val="16"/>
                <w:lang w:eastAsia="zh-CN"/>
              </w:rPr>
              <w:t>S2-2509659</w:t>
            </w:r>
            <w:r>
              <w:rPr>
                <w:snapToGrid w:val="0"/>
                <w:sz w:val="16"/>
                <w:szCs w:val="16"/>
                <w:lang w:eastAsia="zh-CN"/>
              </w:rPr>
              <w:t xml:space="preserve">, </w:t>
            </w:r>
            <w:r w:rsidR="000D0486" w:rsidRPr="000D0486">
              <w:rPr>
                <w:snapToGrid w:val="0"/>
                <w:sz w:val="16"/>
                <w:szCs w:val="16"/>
                <w:lang w:eastAsia="zh-CN"/>
              </w:rPr>
              <w:t>S2-2509824</w:t>
            </w:r>
            <w:r w:rsidR="00B21A2D">
              <w:rPr>
                <w:snapToGrid w:val="0"/>
                <w:sz w:val="16"/>
                <w:szCs w:val="16"/>
                <w:lang w:eastAsia="zh-CN"/>
              </w:rPr>
              <w:t xml:space="preserve">, </w:t>
            </w:r>
            <w:r w:rsidR="00B21A2D" w:rsidRPr="00B21A2D">
              <w:rPr>
                <w:snapToGrid w:val="0"/>
                <w:sz w:val="16"/>
                <w:szCs w:val="16"/>
                <w:lang w:eastAsia="zh-CN"/>
              </w:rPr>
              <w:t>S2-2509825</w:t>
            </w:r>
            <w:r w:rsidR="001C5EAF">
              <w:rPr>
                <w:snapToGrid w:val="0"/>
                <w:sz w:val="16"/>
                <w:szCs w:val="16"/>
                <w:lang w:eastAsia="zh-CN"/>
              </w:rPr>
              <w:t xml:space="preserve">, </w:t>
            </w:r>
            <w:r w:rsidR="001C5EAF" w:rsidRPr="001C5EAF">
              <w:rPr>
                <w:snapToGrid w:val="0"/>
                <w:sz w:val="16"/>
                <w:szCs w:val="16"/>
                <w:lang w:eastAsia="zh-CN"/>
              </w:rPr>
              <w:t>S2-2509826</w:t>
            </w:r>
          </w:p>
        </w:tc>
        <w:tc>
          <w:tcPr>
            <w:tcW w:w="708" w:type="dxa"/>
            <w:shd w:val="solid" w:color="FFFFFF" w:fill="auto"/>
          </w:tcPr>
          <w:p w14:paraId="4CF79B37" w14:textId="4C191267" w:rsidR="005E564B" w:rsidRPr="00415549" w:rsidRDefault="00140F45" w:rsidP="00CF6BF9">
            <w:pPr>
              <w:pStyle w:val="TAC"/>
              <w:rPr>
                <w:sz w:val="16"/>
                <w:szCs w:val="16"/>
              </w:rPr>
            </w:pPr>
            <w:r>
              <w:rPr>
                <w:sz w:val="16"/>
                <w:szCs w:val="16"/>
              </w:rPr>
              <w:t>1.1</w:t>
            </w:r>
            <w:r w:rsidR="005E564B" w:rsidRPr="00415549">
              <w:rPr>
                <w:sz w:val="16"/>
                <w:szCs w:val="16"/>
              </w:rPr>
              <w:t>.0</w:t>
            </w:r>
          </w:p>
        </w:tc>
      </w:tr>
      <w:tr w:rsidR="00F1195D" w:rsidRPr="00415549" w14:paraId="07ACC042" w14:textId="77777777" w:rsidTr="00CF6BF9">
        <w:tc>
          <w:tcPr>
            <w:tcW w:w="800" w:type="dxa"/>
            <w:shd w:val="solid" w:color="FFFFFF" w:fill="auto"/>
          </w:tcPr>
          <w:p w14:paraId="6E9C893C" w14:textId="797984B7" w:rsidR="00F1195D" w:rsidRPr="00415549" w:rsidRDefault="00F1195D" w:rsidP="00F1195D">
            <w:pPr>
              <w:pStyle w:val="TAC"/>
              <w:rPr>
                <w:snapToGrid w:val="0"/>
                <w:sz w:val="16"/>
                <w:szCs w:val="16"/>
              </w:rPr>
            </w:pPr>
            <w:r w:rsidRPr="00415549">
              <w:rPr>
                <w:snapToGrid w:val="0"/>
                <w:sz w:val="16"/>
                <w:szCs w:val="16"/>
              </w:rPr>
              <w:t>2025-</w:t>
            </w:r>
            <w:r>
              <w:rPr>
                <w:snapToGrid w:val="0"/>
                <w:sz w:val="16"/>
                <w:szCs w:val="16"/>
              </w:rPr>
              <w:t>11</w:t>
            </w:r>
          </w:p>
        </w:tc>
        <w:tc>
          <w:tcPr>
            <w:tcW w:w="800" w:type="dxa"/>
            <w:shd w:val="solid" w:color="FFFFFF" w:fill="auto"/>
          </w:tcPr>
          <w:p w14:paraId="0649C733" w14:textId="577F0BBD" w:rsidR="00F1195D" w:rsidRPr="00415549" w:rsidRDefault="00F1195D" w:rsidP="00F1195D">
            <w:pPr>
              <w:pStyle w:val="TAC"/>
              <w:rPr>
                <w:snapToGrid w:val="0"/>
                <w:sz w:val="16"/>
                <w:szCs w:val="16"/>
              </w:rPr>
            </w:pPr>
            <w:r w:rsidRPr="00415549">
              <w:rPr>
                <w:snapToGrid w:val="0"/>
                <w:sz w:val="16"/>
                <w:szCs w:val="16"/>
              </w:rPr>
              <w:t>SA2#1</w:t>
            </w:r>
            <w:r>
              <w:rPr>
                <w:snapToGrid w:val="0"/>
                <w:sz w:val="16"/>
                <w:szCs w:val="16"/>
              </w:rPr>
              <w:t>7</w:t>
            </w:r>
            <w:r w:rsidR="000F15FE">
              <w:rPr>
                <w:snapToGrid w:val="0"/>
                <w:sz w:val="16"/>
                <w:szCs w:val="16"/>
              </w:rPr>
              <w:t>2</w:t>
            </w:r>
          </w:p>
        </w:tc>
        <w:tc>
          <w:tcPr>
            <w:tcW w:w="1094" w:type="dxa"/>
            <w:shd w:val="solid" w:color="FFFFFF" w:fill="auto"/>
          </w:tcPr>
          <w:p w14:paraId="576BA181" w14:textId="06D66CD3" w:rsidR="00F1195D" w:rsidRPr="00415549" w:rsidRDefault="00F1195D" w:rsidP="00F1195D">
            <w:pPr>
              <w:pStyle w:val="TAC"/>
              <w:rPr>
                <w:snapToGrid w:val="0"/>
                <w:sz w:val="16"/>
                <w:szCs w:val="16"/>
              </w:rPr>
            </w:pPr>
            <w:r w:rsidRPr="00415549">
              <w:rPr>
                <w:snapToGrid w:val="0"/>
                <w:sz w:val="16"/>
                <w:szCs w:val="16"/>
              </w:rPr>
              <w:t>-</w:t>
            </w:r>
          </w:p>
        </w:tc>
        <w:tc>
          <w:tcPr>
            <w:tcW w:w="425" w:type="dxa"/>
            <w:shd w:val="solid" w:color="FFFFFF" w:fill="auto"/>
          </w:tcPr>
          <w:p w14:paraId="571FB19F" w14:textId="0E889924" w:rsidR="00F1195D" w:rsidRPr="00415549" w:rsidRDefault="00F1195D" w:rsidP="00F1195D">
            <w:pPr>
              <w:pStyle w:val="TAL"/>
              <w:jc w:val="center"/>
              <w:rPr>
                <w:snapToGrid w:val="0"/>
                <w:sz w:val="16"/>
                <w:szCs w:val="16"/>
              </w:rPr>
            </w:pPr>
            <w:r w:rsidRPr="00415549">
              <w:rPr>
                <w:snapToGrid w:val="0"/>
                <w:sz w:val="16"/>
                <w:szCs w:val="16"/>
              </w:rPr>
              <w:t>-</w:t>
            </w:r>
          </w:p>
        </w:tc>
        <w:tc>
          <w:tcPr>
            <w:tcW w:w="425" w:type="dxa"/>
            <w:shd w:val="solid" w:color="FFFFFF" w:fill="auto"/>
          </w:tcPr>
          <w:p w14:paraId="75EDFFD8" w14:textId="2967BFFD" w:rsidR="00F1195D" w:rsidRPr="00415549" w:rsidRDefault="00F1195D" w:rsidP="00F1195D">
            <w:pPr>
              <w:pStyle w:val="TAR"/>
              <w:jc w:val="center"/>
              <w:rPr>
                <w:snapToGrid w:val="0"/>
                <w:sz w:val="16"/>
                <w:szCs w:val="16"/>
              </w:rPr>
            </w:pPr>
            <w:r w:rsidRPr="00415549">
              <w:rPr>
                <w:snapToGrid w:val="0"/>
                <w:sz w:val="16"/>
                <w:szCs w:val="16"/>
              </w:rPr>
              <w:t>-</w:t>
            </w:r>
          </w:p>
        </w:tc>
        <w:tc>
          <w:tcPr>
            <w:tcW w:w="425" w:type="dxa"/>
            <w:shd w:val="solid" w:color="FFFFFF" w:fill="auto"/>
          </w:tcPr>
          <w:p w14:paraId="467CEE90" w14:textId="0C3D1272" w:rsidR="00F1195D" w:rsidRPr="00415549" w:rsidRDefault="00F1195D" w:rsidP="00F1195D">
            <w:pPr>
              <w:pStyle w:val="TAC"/>
              <w:rPr>
                <w:snapToGrid w:val="0"/>
                <w:sz w:val="16"/>
                <w:szCs w:val="16"/>
              </w:rPr>
            </w:pPr>
            <w:r w:rsidRPr="00415549">
              <w:rPr>
                <w:snapToGrid w:val="0"/>
                <w:sz w:val="16"/>
                <w:szCs w:val="16"/>
              </w:rPr>
              <w:t>-</w:t>
            </w:r>
          </w:p>
        </w:tc>
        <w:tc>
          <w:tcPr>
            <w:tcW w:w="4962" w:type="dxa"/>
            <w:shd w:val="solid" w:color="FFFFFF" w:fill="auto"/>
          </w:tcPr>
          <w:p w14:paraId="49B9098C" w14:textId="4EA0634C" w:rsidR="00F1195D" w:rsidRPr="00415549" w:rsidRDefault="00F1195D" w:rsidP="00F1195D">
            <w:pPr>
              <w:pStyle w:val="TAL"/>
              <w:rPr>
                <w:snapToGrid w:val="0"/>
                <w:sz w:val="16"/>
                <w:szCs w:val="16"/>
                <w:lang w:eastAsia="zh-CN"/>
              </w:rPr>
            </w:pPr>
            <w:r w:rsidRPr="00415549">
              <w:rPr>
                <w:snapToGrid w:val="0"/>
                <w:sz w:val="16"/>
                <w:szCs w:val="16"/>
                <w:lang w:eastAsia="zh-CN"/>
              </w:rPr>
              <w:t>Inclusion of documents approved in SA2#</w:t>
            </w:r>
            <w:r>
              <w:rPr>
                <w:snapToGrid w:val="0"/>
                <w:sz w:val="16"/>
                <w:szCs w:val="16"/>
                <w:lang w:eastAsia="zh-CN"/>
              </w:rPr>
              <w:t>17</w:t>
            </w:r>
            <w:r w:rsidR="009B3D14">
              <w:rPr>
                <w:snapToGrid w:val="0"/>
                <w:sz w:val="16"/>
                <w:szCs w:val="16"/>
                <w:lang w:eastAsia="zh-CN"/>
              </w:rPr>
              <w:t>2</w:t>
            </w:r>
            <w:r w:rsidRPr="00415549">
              <w:rPr>
                <w:snapToGrid w:val="0"/>
                <w:sz w:val="16"/>
                <w:szCs w:val="16"/>
                <w:lang w:eastAsia="zh-CN"/>
              </w:rPr>
              <w:t>:</w:t>
            </w:r>
          </w:p>
          <w:p w14:paraId="41D8F622" w14:textId="5A0FE85E" w:rsidR="00F1195D" w:rsidRPr="00415549" w:rsidRDefault="00EC13AF" w:rsidP="00F1195D">
            <w:pPr>
              <w:pStyle w:val="TAL"/>
              <w:rPr>
                <w:snapToGrid w:val="0"/>
                <w:sz w:val="16"/>
                <w:szCs w:val="16"/>
                <w:lang w:eastAsia="zh-CN"/>
              </w:rPr>
            </w:pPr>
            <w:r w:rsidRPr="00EC13AF">
              <w:rPr>
                <w:snapToGrid w:val="0"/>
                <w:sz w:val="16"/>
                <w:szCs w:val="16"/>
                <w:lang w:eastAsia="zh-CN"/>
              </w:rPr>
              <w:t>S2-2511040</w:t>
            </w:r>
            <w:r>
              <w:rPr>
                <w:snapToGrid w:val="0"/>
                <w:sz w:val="16"/>
                <w:szCs w:val="16"/>
                <w:lang w:eastAsia="zh-CN"/>
              </w:rPr>
              <w:t xml:space="preserve">, </w:t>
            </w:r>
            <w:r w:rsidR="003643C9" w:rsidRPr="003643C9">
              <w:rPr>
                <w:snapToGrid w:val="0"/>
                <w:sz w:val="16"/>
                <w:szCs w:val="16"/>
                <w:lang w:eastAsia="zh-CN"/>
              </w:rPr>
              <w:t>S2-2511041</w:t>
            </w:r>
            <w:r w:rsidR="003643C9">
              <w:rPr>
                <w:snapToGrid w:val="0"/>
                <w:sz w:val="16"/>
                <w:szCs w:val="16"/>
                <w:lang w:eastAsia="zh-CN"/>
              </w:rPr>
              <w:t xml:space="preserve">, </w:t>
            </w:r>
            <w:r w:rsidR="000F15FE" w:rsidRPr="003A0816">
              <w:rPr>
                <w:snapToGrid w:val="0"/>
                <w:sz w:val="16"/>
                <w:szCs w:val="16"/>
                <w:lang w:eastAsia="zh-CN"/>
              </w:rPr>
              <w:t>S2-2511042</w:t>
            </w:r>
            <w:r w:rsidR="000F15FE">
              <w:rPr>
                <w:snapToGrid w:val="0"/>
                <w:sz w:val="16"/>
                <w:szCs w:val="16"/>
                <w:lang w:eastAsia="zh-CN"/>
              </w:rPr>
              <w:t xml:space="preserve">, </w:t>
            </w:r>
            <w:r w:rsidR="00392C6F" w:rsidRPr="00392C6F">
              <w:rPr>
                <w:snapToGrid w:val="0"/>
                <w:sz w:val="16"/>
                <w:szCs w:val="16"/>
                <w:lang w:eastAsia="zh-CN"/>
              </w:rPr>
              <w:t>S2-2511044</w:t>
            </w:r>
            <w:r w:rsidR="00392C6F">
              <w:rPr>
                <w:snapToGrid w:val="0"/>
                <w:sz w:val="16"/>
                <w:szCs w:val="16"/>
                <w:lang w:eastAsia="zh-CN"/>
              </w:rPr>
              <w:t xml:space="preserve">, </w:t>
            </w:r>
            <w:r w:rsidR="00846B3A" w:rsidRPr="00846B3A">
              <w:rPr>
                <w:snapToGrid w:val="0"/>
                <w:sz w:val="16"/>
                <w:szCs w:val="16"/>
                <w:lang w:eastAsia="zh-CN"/>
              </w:rPr>
              <w:t>S2-2511049</w:t>
            </w:r>
            <w:r w:rsidR="00846B3A">
              <w:rPr>
                <w:snapToGrid w:val="0"/>
                <w:sz w:val="16"/>
                <w:szCs w:val="16"/>
                <w:lang w:eastAsia="zh-CN"/>
              </w:rPr>
              <w:t xml:space="preserve">, </w:t>
            </w:r>
            <w:r w:rsidR="002C5B3F" w:rsidRPr="002C5B3F">
              <w:rPr>
                <w:snapToGrid w:val="0"/>
                <w:sz w:val="16"/>
                <w:szCs w:val="16"/>
                <w:lang w:eastAsia="zh-CN"/>
              </w:rPr>
              <w:t>S2-2511301</w:t>
            </w:r>
            <w:r w:rsidR="002C5B3F">
              <w:rPr>
                <w:snapToGrid w:val="0"/>
                <w:sz w:val="16"/>
                <w:szCs w:val="16"/>
                <w:lang w:eastAsia="zh-CN"/>
              </w:rPr>
              <w:t xml:space="preserve">, </w:t>
            </w:r>
          </w:p>
        </w:tc>
        <w:tc>
          <w:tcPr>
            <w:tcW w:w="708" w:type="dxa"/>
            <w:shd w:val="solid" w:color="FFFFFF" w:fill="auto"/>
          </w:tcPr>
          <w:p w14:paraId="3B675ECD" w14:textId="782A5601" w:rsidR="00F1195D" w:rsidRDefault="00F1195D" w:rsidP="00F1195D">
            <w:pPr>
              <w:pStyle w:val="TAC"/>
              <w:rPr>
                <w:sz w:val="16"/>
                <w:szCs w:val="16"/>
              </w:rPr>
            </w:pPr>
            <w:r>
              <w:rPr>
                <w:sz w:val="16"/>
                <w:szCs w:val="16"/>
              </w:rPr>
              <w:t>1.2</w:t>
            </w:r>
            <w:r w:rsidRPr="00415549">
              <w:rPr>
                <w:sz w:val="16"/>
                <w:szCs w:val="16"/>
              </w:rPr>
              <w:t>.0</w:t>
            </w:r>
          </w:p>
        </w:tc>
      </w:tr>
    </w:tbl>
    <w:p w14:paraId="70C0CA9E" w14:textId="77777777" w:rsidR="00080512" w:rsidRPr="00415549" w:rsidRDefault="00080512" w:rsidP="00BF662A"/>
    <w:sectPr w:rsidR="00080512" w:rsidRPr="00415549" w:rsidSect="002E7309">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819BD" w14:textId="77777777" w:rsidR="0003557C" w:rsidRDefault="0003557C">
      <w:r>
        <w:separator/>
      </w:r>
    </w:p>
  </w:endnote>
  <w:endnote w:type="continuationSeparator" w:id="0">
    <w:p w14:paraId="03C491BD" w14:textId="77777777" w:rsidR="0003557C" w:rsidRDefault="00035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AA491" w14:textId="77777777" w:rsidR="0051423F" w:rsidRPr="0051423F" w:rsidRDefault="0051423F" w:rsidP="0051423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B48E5F" w14:textId="77777777" w:rsidR="0051423F" w:rsidRDefault="0051423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BF9A9" w14:textId="77777777" w:rsidR="0051423F" w:rsidRPr="0051423F" w:rsidRDefault="0051423F" w:rsidP="0051423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51423F" w:rsidRDefault="00F826E9" w:rsidP="0051423F">
    <w:pPr>
      <w:pStyle w:val="Footer"/>
      <w:rPr>
        <w:rFonts w:cs="Arial"/>
        <w:sz w:val="20"/>
      </w:rPr>
    </w:pPr>
    <w:r w:rsidRPr="0051423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3320A" w14:textId="77777777" w:rsidR="0003557C" w:rsidRDefault="0003557C">
      <w:r>
        <w:separator/>
      </w:r>
    </w:p>
  </w:footnote>
  <w:footnote w:type="continuationSeparator" w:id="0">
    <w:p w14:paraId="1E3D1A9C" w14:textId="77777777" w:rsidR="0003557C" w:rsidRDefault="000355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9A0CD" w14:textId="77777777" w:rsidR="0051423F" w:rsidRDefault="005142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845FC" w14:textId="77777777" w:rsidR="0051423F" w:rsidRDefault="0051423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B4C005" w14:textId="77777777" w:rsidR="0051423F" w:rsidRDefault="0051423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ADF3C24" w:rsidR="00F826E9" w:rsidRDefault="00445111">
    <w:pPr>
      <w:framePr w:h="284" w:hRule="exact" w:wrap="around" w:vAnchor="text" w:hAnchor="margin" w:xAlign="right" w:y="1"/>
      <w:rPr>
        <w:rFonts w:ascii="Arial" w:hAnsi="Arial" w:cs="Arial"/>
        <w:b/>
        <w:sz w:val="18"/>
        <w:szCs w:val="18"/>
      </w:rPr>
    </w:pPr>
    <w:r w:rsidRPr="0051423F">
      <w:rPr>
        <w:rFonts w:ascii="Arial" w:hAnsi="Arial" w:cs="Arial"/>
        <w:b/>
        <w:szCs w:val="18"/>
      </w:rPr>
      <w:fldChar w:fldCharType="begin"/>
    </w:r>
    <w:r w:rsidR="00F826E9" w:rsidRPr="0051423F">
      <w:rPr>
        <w:rFonts w:ascii="Arial" w:hAnsi="Arial" w:cs="Arial"/>
        <w:b/>
        <w:szCs w:val="18"/>
      </w:rPr>
      <w:instrText xml:space="preserve"> STYLEREF ZA </w:instrText>
    </w:r>
    <w:r w:rsidRPr="0051423F">
      <w:rPr>
        <w:rFonts w:ascii="Arial" w:hAnsi="Arial" w:cs="Arial"/>
        <w:b/>
        <w:szCs w:val="18"/>
      </w:rPr>
      <w:fldChar w:fldCharType="separate"/>
    </w:r>
    <w:r w:rsidR="00E008F6">
      <w:rPr>
        <w:rFonts w:ascii="Arial" w:hAnsi="Arial" w:cs="Arial"/>
        <w:b/>
        <w:noProof/>
        <w:szCs w:val="18"/>
      </w:rPr>
      <w:t>3GPP TR 23.700-14 V1.2.0 (2025-11)</w:t>
    </w:r>
    <w:r w:rsidRPr="0051423F">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51423F">
      <w:rPr>
        <w:rFonts w:ascii="Arial" w:hAnsi="Arial" w:cs="Arial"/>
        <w:b/>
        <w:szCs w:val="18"/>
      </w:rPr>
      <w:fldChar w:fldCharType="begin"/>
    </w:r>
    <w:r w:rsidR="00F826E9" w:rsidRPr="0051423F">
      <w:rPr>
        <w:rFonts w:ascii="Arial" w:hAnsi="Arial" w:cs="Arial"/>
        <w:b/>
        <w:szCs w:val="18"/>
      </w:rPr>
      <w:instrText xml:space="preserve"> PAGE </w:instrText>
    </w:r>
    <w:r w:rsidRPr="0051423F">
      <w:rPr>
        <w:rFonts w:ascii="Arial" w:hAnsi="Arial" w:cs="Arial"/>
        <w:b/>
        <w:szCs w:val="18"/>
      </w:rPr>
      <w:fldChar w:fldCharType="separate"/>
    </w:r>
    <w:r w:rsidR="009723D7" w:rsidRPr="0051423F">
      <w:rPr>
        <w:rFonts w:ascii="Arial" w:hAnsi="Arial" w:cs="Arial"/>
        <w:b/>
        <w:noProof/>
        <w:szCs w:val="18"/>
      </w:rPr>
      <w:t>3</w:t>
    </w:r>
    <w:r w:rsidRPr="0051423F">
      <w:rPr>
        <w:rFonts w:ascii="Arial" w:hAnsi="Arial" w:cs="Arial"/>
        <w:b/>
        <w:szCs w:val="18"/>
      </w:rPr>
      <w:fldChar w:fldCharType="end"/>
    </w:r>
  </w:p>
  <w:p w14:paraId="5E380AB8" w14:textId="3BAEDA94" w:rsidR="00F826E9" w:rsidRDefault="00445111">
    <w:pPr>
      <w:framePr w:h="284" w:hRule="exact" w:wrap="around" w:vAnchor="text" w:hAnchor="margin" w:y="7"/>
      <w:rPr>
        <w:rFonts w:ascii="Arial" w:hAnsi="Arial" w:cs="Arial"/>
        <w:b/>
        <w:sz w:val="18"/>
        <w:szCs w:val="18"/>
      </w:rPr>
    </w:pPr>
    <w:r w:rsidRPr="0051423F">
      <w:rPr>
        <w:rFonts w:ascii="Arial" w:hAnsi="Arial" w:cs="Arial"/>
        <w:b/>
        <w:szCs w:val="18"/>
      </w:rPr>
      <w:fldChar w:fldCharType="begin"/>
    </w:r>
    <w:r w:rsidR="00F826E9" w:rsidRPr="0051423F">
      <w:rPr>
        <w:rFonts w:ascii="Arial" w:hAnsi="Arial" w:cs="Arial"/>
        <w:b/>
        <w:szCs w:val="18"/>
      </w:rPr>
      <w:instrText xml:space="preserve"> STYLEREF ZGSM </w:instrText>
    </w:r>
    <w:r w:rsidRPr="0051423F">
      <w:rPr>
        <w:rFonts w:ascii="Arial" w:hAnsi="Arial" w:cs="Arial"/>
        <w:b/>
        <w:szCs w:val="18"/>
      </w:rPr>
      <w:fldChar w:fldCharType="separate"/>
    </w:r>
    <w:r w:rsidR="00E008F6">
      <w:rPr>
        <w:rFonts w:ascii="Arial" w:hAnsi="Arial" w:cs="Arial"/>
        <w:b/>
        <w:noProof/>
        <w:szCs w:val="18"/>
      </w:rPr>
      <w:t>Release 20</w:t>
    </w:r>
    <w:r w:rsidRPr="0051423F">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FD05A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AD2EA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2C7BB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AAD63F8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50050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91076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7E43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343E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5D0C88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825FF3"/>
    <w:multiLevelType w:val="hybridMultilevel"/>
    <w:tmpl w:val="72CA1C1C"/>
    <w:lvl w:ilvl="0" w:tplc="AB5A42BC">
      <w:start w:val="1"/>
      <w:numFmt w:val="bullet"/>
      <w:lvlText w:val="₋"/>
      <w:lvlJc w:val="left"/>
      <w:pPr>
        <w:ind w:left="1200" w:hanging="400"/>
      </w:pPr>
      <w:rPr>
        <w:rFonts w:ascii="Times New Roman" w:hAnsi="Times New Roman" w:cs="Times New Roman"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22B22DBF"/>
    <w:multiLevelType w:val="hybridMultilevel"/>
    <w:tmpl w:val="2500D1E0"/>
    <w:lvl w:ilvl="0" w:tplc="C72EE9A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2B9A646E"/>
    <w:multiLevelType w:val="hybridMultilevel"/>
    <w:tmpl w:val="90DCD67E"/>
    <w:lvl w:ilvl="0" w:tplc="DBBAEEBE">
      <w:start w:val="7"/>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E3615A"/>
    <w:multiLevelType w:val="hybridMultilevel"/>
    <w:tmpl w:val="D4766316"/>
    <w:lvl w:ilvl="0" w:tplc="FDB6D25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536150"/>
    <w:multiLevelType w:val="hybridMultilevel"/>
    <w:tmpl w:val="FEF82C4E"/>
    <w:lvl w:ilvl="0" w:tplc="FFFFFFFF">
      <w:start w:val="1"/>
      <w:numFmt w:val="decimal"/>
      <w:lvlText w:val="%1."/>
      <w:lvlJc w:val="left"/>
      <w:pPr>
        <w:ind w:left="720" w:hanging="360"/>
      </w:pPr>
      <w:rPr>
        <w:rFonts w:hint="default"/>
        <w:b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340D1D52"/>
    <w:multiLevelType w:val="hybridMultilevel"/>
    <w:tmpl w:val="5B7C28D0"/>
    <w:lvl w:ilvl="0" w:tplc="E530F31E">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B4B0594"/>
    <w:multiLevelType w:val="hybridMultilevel"/>
    <w:tmpl w:val="38963586"/>
    <w:lvl w:ilvl="0" w:tplc="75CA200A">
      <w:start w:val="1"/>
      <w:numFmt w:val="bullet"/>
      <w:lvlText w:val="-"/>
      <w:lvlJc w:val="left"/>
      <w:pPr>
        <w:ind w:left="1080" w:hanging="360"/>
      </w:pPr>
      <w:rPr>
        <w:rFonts w:ascii="Times New Roman" w:eastAsia="Malgun Gothic"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6DB931D3"/>
    <w:multiLevelType w:val="hybridMultilevel"/>
    <w:tmpl w:val="5FDE514C"/>
    <w:lvl w:ilvl="0" w:tplc="B5DA1740">
      <w:start w:val="2"/>
      <w:numFmt w:val="bullet"/>
      <w:lvlText w:val="-"/>
      <w:lvlJc w:val="left"/>
      <w:pPr>
        <w:ind w:left="720" w:hanging="360"/>
      </w:pPr>
      <w:rPr>
        <w:rFonts w:ascii="Aptos" w:eastAsiaTheme="minorHAnsi"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9EA180"/>
    <w:multiLevelType w:val="singleLevel"/>
    <w:tmpl w:val="7A9EA180"/>
    <w:lvl w:ilvl="0">
      <w:start w:val="1"/>
      <w:numFmt w:val="decimal"/>
      <w:lvlText w:val="%1)"/>
      <w:lvlJc w:val="left"/>
      <w:pPr>
        <w:ind w:left="625" w:hanging="425"/>
      </w:pPr>
      <w:rPr>
        <w:rFonts w:hint="default"/>
      </w:rPr>
    </w:lvl>
  </w:abstractNum>
  <w:num w:numId="1" w16cid:durableId="1447849077">
    <w:abstractNumId w:val="8"/>
  </w:num>
  <w:num w:numId="2" w16cid:durableId="1244531673">
    <w:abstractNumId w:val="18"/>
  </w:num>
  <w:num w:numId="3" w16cid:durableId="471825281">
    <w:abstractNumId w:val="10"/>
  </w:num>
  <w:num w:numId="4" w16cid:durableId="462046605">
    <w:abstractNumId w:val="13"/>
  </w:num>
  <w:num w:numId="5" w16cid:durableId="1193031345">
    <w:abstractNumId w:val="11"/>
  </w:num>
  <w:num w:numId="6" w16cid:durableId="1903442145">
    <w:abstractNumId w:val="15"/>
  </w:num>
  <w:num w:numId="7" w16cid:durableId="1432047534">
    <w:abstractNumId w:val="9"/>
  </w:num>
  <w:num w:numId="8" w16cid:durableId="2000041658">
    <w:abstractNumId w:val="7"/>
  </w:num>
  <w:num w:numId="9" w16cid:durableId="1982345655">
    <w:abstractNumId w:val="6"/>
  </w:num>
  <w:num w:numId="10" w16cid:durableId="1810589687">
    <w:abstractNumId w:val="5"/>
  </w:num>
  <w:num w:numId="11" w16cid:durableId="1657345489">
    <w:abstractNumId w:val="4"/>
  </w:num>
  <w:num w:numId="12" w16cid:durableId="1144202854">
    <w:abstractNumId w:val="3"/>
  </w:num>
  <w:num w:numId="13" w16cid:durableId="1589774696">
    <w:abstractNumId w:val="2"/>
  </w:num>
  <w:num w:numId="14" w16cid:durableId="1137256049">
    <w:abstractNumId w:val="1"/>
  </w:num>
  <w:num w:numId="15" w16cid:durableId="976108269">
    <w:abstractNumId w:val="0"/>
  </w:num>
  <w:num w:numId="16" w16cid:durableId="1132938006">
    <w:abstractNumId w:val="17"/>
  </w:num>
  <w:num w:numId="17" w16cid:durableId="721053496">
    <w:abstractNumId w:val="12"/>
  </w:num>
  <w:num w:numId="18" w16cid:durableId="464350133">
    <w:abstractNumId w:val="16"/>
  </w:num>
  <w:num w:numId="19" w16cid:durableId="402222775">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4DB8"/>
    <w:rsid w:val="000179BC"/>
    <w:rsid w:val="000204D7"/>
    <w:rsid w:val="000219AD"/>
    <w:rsid w:val="000254AC"/>
    <w:rsid w:val="00033397"/>
    <w:rsid w:val="000347E7"/>
    <w:rsid w:val="00035160"/>
    <w:rsid w:val="0003523A"/>
    <w:rsid w:val="0003557C"/>
    <w:rsid w:val="00035706"/>
    <w:rsid w:val="000367CB"/>
    <w:rsid w:val="00040095"/>
    <w:rsid w:val="00040459"/>
    <w:rsid w:val="00040F6B"/>
    <w:rsid w:val="000412C2"/>
    <w:rsid w:val="00042AFD"/>
    <w:rsid w:val="0004477D"/>
    <w:rsid w:val="00051834"/>
    <w:rsid w:val="00054A22"/>
    <w:rsid w:val="00057CE8"/>
    <w:rsid w:val="00061D4C"/>
    <w:rsid w:val="00062023"/>
    <w:rsid w:val="00065509"/>
    <w:rsid w:val="000655A6"/>
    <w:rsid w:val="0007289B"/>
    <w:rsid w:val="00080512"/>
    <w:rsid w:val="0008272F"/>
    <w:rsid w:val="00082BEF"/>
    <w:rsid w:val="00087C11"/>
    <w:rsid w:val="00091239"/>
    <w:rsid w:val="00093312"/>
    <w:rsid w:val="00096851"/>
    <w:rsid w:val="000A2032"/>
    <w:rsid w:val="000A3DB2"/>
    <w:rsid w:val="000B227E"/>
    <w:rsid w:val="000B45F1"/>
    <w:rsid w:val="000B4C1F"/>
    <w:rsid w:val="000C0017"/>
    <w:rsid w:val="000C47C3"/>
    <w:rsid w:val="000C47E6"/>
    <w:rsid w:val="000C5668"/>
    <w:rsid w:val="000C5759"/>
    <w:rsid w:val="000C6B78"/>
    <w:rsid w:val="000D0486"/>
    <w:rsid w:val="000D094B"/>
    <w:rsid w:val="000D5723"/>
    <w:rsid w:val="000D58AB"/>
    <w:rsid w:val="000F15FE"/>
    <w:rsid w:val="000F2C35"/>
    <w:rsid w:val="000F53DA"/>
    <w:rsid w:val="000F751A"/>
    <w:rsid w:val="001052E5"/>
    <w:rsid w:val="001106D7"/>
    <w:rsid w:val="00111201"/>
    <w:rsid w:val="001205F8"/>
    <w:rsid w:val="001220D2"/>
    <w:rsid w:val="00122BD6"/>
    <w:rsid w:val="00124D46"/>
    <w:rsid w:val="00126971"/>
    <w:rsid w:val="001312EF"/>
    <w:rsid w:val="00133525"/>
    <w:rsid w:val="00140F45"/>
    <w:rsid w:val="00154043"/>
    <w:rsid w:val="0016049E"/>
    <w:rsid w:val="00166021"/>
    <w:rsid w:val="0017191C"/>
    <w:rsid w:val="00182268"/>
    <w:rsid w:val="00183462"/>
    <w:rsid w:val="001844DF"/>
    <w:rsid w:val="00187A20"/>
    <w:rsid w:val="00192BE0"/>
    <w:rsid w:val="00195865"/>
    <w:rsid w:val="001A1506"/>
    <w:rsid w:val="001A4B6C"/>
    <w:rsid w:val="001A4C42"/>
    <w:rsid w:val="001A7420"/>
    <w:rsid w:val="001B29CB"/>
    <w:rsid w:val="001B6637"/>
    <w:rsid w:val="001B77DA"/>
    <w:rsid w:val="001C21C3"/>
    <w:rsid w:val="001C5304"/>
    <w:rsid w:val="001C5EAF"/>
    <w:rsid w:val="001C7D44"/>
    <w:rsid w:val="001D02C2"/>
    <w:rsid w:val="001D2E1F"/>
    <w:rsid w:val="001E09D1"/>
    <w:rsid w:val="001E22B1"/>
    <w:rsid w:val="001E4FB8"/>
    <w:rsid w:val="001F0C1D"/>
    <w:rsid w:val="001F1132"/>
    <w:rsid w:val="001F168B"/>
    <w:rsid w:val="001F3975"/>
    <w:rsid w:val="002005E1"/>
    <w:rsid w:val="002021AC"/>
    <w:rsid w:val="00212874"/>
    <w:rsid w:val="0021414A"/>
    <w:rsid w:val="00215DE9"/>
    <w:rsid w:val="002232EC"/>
    <w:rsid w:val="00227938"/>
    <w:rsid w:val="002347A2"/>
    <w:rsid w:val="00234D82"/>
    <w:rsid w:val="00240148"/>
    <w:rsid w:val="002479D5"/>
    <w:rsid w:val="00251114"/>
    <w:rsid w:val="00252162"/>
    <w:rsid w:val="00253940"/>
    <w:rsid w:val="00257A86"/>
    <w:rsid w:val="0026025A"/>
    <w:rsid w:val="00262450"/>
    <w:rsid w:val="002627ED"/>
    <w:rsid w:val="00263F28"/>
    <w:rsid w:val="00264E59"/>
    <w:rsid w:val="00264EE7"/>
    <w:rsid w:val="0026695B"/>
    <w:rsid w:val="002675F0"/>
    <w:rsid w:val="002738FA"/>
    <w:rsid w:val="002760EE"/>
    <w:rsid w:val="002761DD"/>
    <w:rsid w:val="00285878"/>
    <w:rsid w:val="002863AB"/>
    <w:rsid w:val="00287010"/>
    <w:rsid w:val="00296299"/>
    <w:rsid w:val="002A0997"/>
    <w:rsid w:val="002A5AE8"/>
    <w:rsid w:val="002A5D5F"/>
    <w:rsid w:val="002A68B1"/>
    <w:rsid w:val="002B3083"/>
    <w:rsid w:val="002B6339"/>
    <w:rsid w:val="002B659C"/>
    <w:rsid w:val="002B714D"/>
    <w:rsid w:val="002C0E88"/>
    <w:rsid w:val="002C165C"/>
    <w:rsid w:val="002C4757"/>
    <w:rsid w:val="002C5165"/>
    <w:rsid w:val="002C5381"/>
    <w:rsid w:val="002C5B3F"/>
    <w:rsid w:val="002D73EE"/>
    <w:rsid w:val="002D758F"/>
    <w:rsid w:val="002E00EE"/>
    <w:rsid w:val="002E2BD5"/>
    <w:rsid w:val="002E5558"/>
    <w:rsid w:val="002E7309"/>
    <w:rsid w:val="002F4A57"/>
    <w:rsid w:val="002F6BF7"/>
    <w:rsid w:val="003172DC"/>
    <w:rsid w:val="00324900"/>
    <w:rsid w:val="003337CB"/>
    <w:rsid w:val="0033485D"/>
    <w:rsid w:val="00335AF2"/>
    <w:rsid w:val="00344EE6"/>
    <w:rsid w:val="0035061B"/>
    <w:rsid w:val="003518C6"/>
    <w:rsid w:val="0035462D"/>
    <w:rsid w:val="003555FB"/>
    <w:rsid w:val="00355891"/>
    <w:rsid w:val="00356555"/>
    <w:rsid w:val="00362216"/>
    <w:rsid w:val="003643C9"/>
    <w:rsid w:val="0036499F"/>
    <w:rsid w:val="003661A7"/>
    <w:rsid w:val="00370B21"/>
    <w:rsid w:val="0037240E"/>
    <w:rsid w:val="003765B8"/>
    <w:rsid w:val="00376ECA"/>
    <w:rsid w:val="00382A69"/>
    <w:rsid w:val="003854EC"/>
    <w:rsid w:val="003921C2"/>
    <w:rsid w:val="00392C6F"/>
    <w:rsid w:val="0039772D"/>
    <w:rsid w:val="003A0816"/>
    <w:rsid w:val="003A3309"/>
    <w:rsid w:val="003A46A9"/>
    <w:rsid w:val="003A6C21"/>
    <w:rsid w:val="003C0540"/>
    <w:rsid w:val="003C3971"/>
    <w:rsid w:val="003C621F"/>
    <w:rsid w:val="003D0021"/>
    <w:rsid w:val="003D28EF"/>
    <w:rsid w:val="003D43B7"/>
    <w:rsid w:val="003D4FCC"/>
    <w:rsid w:val="003E26A5"/>
    <w:rsid w:val="003E28AD"/>
    <w:rsid w:val="003E5D05"/>
    <w:rsid w:val="003F0097"/>
    <w:rsid w:val="003F5352"/>
    <w:rsid w:val="00410E64"/>
    <w:rsid w:val="00411DC6"/>
    <w:rsid w:val="00412AC2"/>
    <w:rsid w:val="00415549"/>
    <w:rsid w:val="0041687C"/>
    <w:rsid w:val="00423334"/>
    <w:rsid w:val="004278AB"/>
    <w:rsid w:val="004345EC"/>
    <w:rsid w:val="00441DF0"/>
    <w:rsid w:val="00445111"/>
    <w:rsid w:val="00450ADE"/>
    <w:rsid w:val="0045122A"/>
    <w:rsid w:val="00451251"/>
    <w:rsid w:val="00451B45"/>
    <w:rsid w:val="0045395F"/>
    <w:rsid w:val="00454ADB"/>
    <w:rsid w:val="004550DD"/>
    <w:rsid w:val="0046191F"/>
    <w:rsid w:val="00462207"/>
    <w:rsid w:val="004645F5"/>
    <w:rsid w:val="00465515"/>
    <w:rsid w:val="00471864"/>
    <w:rsid w:val="00471B2F"/>
    <w:rsid w:val="0047341F"/>
    <w:rsid w:val="004738E6"/>
    <w:rsid w:val="00482D94"/>
    <w:rsid w:val="00491265"/>
    <w:rsid w:val="004916DB"/>
    <w:rsid w:val="0049751D"/>
    <w:rsid w:val="004A6832"/>
    <w:rsid w:val="004A756B"/>
    <w:rsid w:val="004B343D"/>
    <w:rsid w:val="004B49B6"/>
    <w:rsid w:val="004C0561"/>
    <w:rsid w:val="004C1970"/>
    <w:rsid w:val="004C2B35"/>
    <w:rsid w:val="004C30AC"/>
    <w:rsid w:val="004C618B"/>
    <w:rsid w:val="004D15E5"/>
    <w:rsid w:val="004D2622"/>
    <w:rsid w:val="004D3255"/>
    <w:rsid w:val="004D3578"/>
    <w:rsid w:val="004D4845"/>
    <w:rsid w:val="004D7D43"/>
    <w:rsid w:val="004E213A"/>
    <w:rsid w:val="004E5FA9"/>
    <w:rsid w:val="004E602F"/>
    <w:rsid w:val="004F01D9"/>
    <w:rsid w:val="004F0988"/>
    <w:rsid w:val="004F1229"/>
    <w:rsid w:val="004F1E12"/>
    <w:rsid w:val="004F3340"/>
    <w:rsid w:val="004F5A48"/>
    <w:rsid w:val="005013FC"/>
    <w:rsid w:val="005067B5"/>
    <w:rsid w:val="0050685A"/>
    <w:rsid w:val="0051423F"/>
    <w:rsid w:val="00524FB4"/>
    <w:rsid w:val="005262B0"/>
    <w:rsid w:val="0053110C"/>
    <w:rsid w:val="0053181D"/>
    <w:rsid w:val="00531E36"/>
    <w:rsid w:val="0053388B"/>
    <w:rsid w:val="00535773"/>
    <w:rsid w:val="00536D68"/>
    <w:rsid w:val="005416FB"/>
    <w:rsid w:val="00543E6C"/>
    <w:rsid w:val="00544CAD"/>
    <w:rsid w:val="00545834"/>
    <w:rsid w:val="00547EE7"/>
    <w:rsid w:val="005553AB"/>
    <w:rsid w:val="0055580C"/>
    <w:rsid w:val="005601A4"/>
    <w:rsid w:val="0056488A"/>
    <w:rsid w:val="00565087"/>
    <w:rsid w:val="005663E6"/>
    <w:rsid w:val="00567A32"/>
    <w:rsid w:val="00573027"/>
    <w:rsid w:val="00575924"/>
    <w:rsid w:val="00575D2B"/>
    <w:rsid w:val="005808FB"/>
    <w:rsid w:val="00580A37"/>
    <w:rsid w:val="005839A8"/>
    <w:rsid w:val="005840BB"/>
    <w:rsid w:val="00585232"/>
    <w:rsid w:val="00587E15"/>
    <w:rsid w:val="005904EC"/>
    <w:rsid w:val="0059237E"/>
    <w:rsid w:val="005945F3"/>
    <w:rsid w:val="00596D3A"/>
    <w:rsid w:val="00597B11"/>
    <w:rsid w:val="005A0D05"/>
    <w:rsid w:val="005A4A52"/>
    <w:rsid w:val="005A5083"/>
    <w:rsid w:val="005A60EC"/>
    <w:rsid w:val="005B0E66"/>
    <w:rsid w:val="005B2E0A"/>
    <w:rsid w:val="005B3D2D"/>
    <w:rsid w:val="005B45F8"/>
    <w:rsid w:val="005B5900"/>
    <w:rsid w:val="005C0528"/>
    <w:rsid w:val="005C1437"/>
    <w:rsid w:val="005D1E29"/>
    <w:rsid w:val="005D25D4"/>
    <w:rsid w:val="005D2E01"/>
    <w:rsid w:val="005D3EEC"/>
    <w:rsid w:val="005D4A92"/>
    <w:rsid w:val="005D67FA"/>
    <w:rsid w:val="005D7526"/>
    <w:rsid w:val="005E02ED"/>
    <w:rsid w:val="005E0517"/>
    <w:rsid w:val="005E2DCB"/>
    <w:rsid w:val="005E4BB2"/>
    <w:rsid w:val="005E564B"/>
    <w:rsid w:val="005F788A"/>
    <w:rsid w:val="00602AEA"/>
    <w:rsid w:val="006105D5"/>
    <w:rsid w:val="00612504"/>
    <w:rsid w:val="00612786"/>
    <w:rsid w:val="00614FDF"/>
    <w:rsid w:val="00620395"/>
    <w:rsid w:val="006208F0"/>
    <w:rsid w:val="00621743"/>
    <w:rsid w:val="006232E0"/>
    <w:rsid w:val="00623338"/>
    <w:rsid w:val="00626052"/>
    <w:rsid w:val="006268A3"/>
    <w:rsid w:val="006271FA"/>
    <w:rsid w:val="00633114"/>
    <w:rsid w:val="006349DC"/>
    <w:rsid w:val="0063543D"/>
    <w:rsid w:val="0063753F"/>
    <w:rsid w:val="00642CED"/>
    <w:rsid w:val="00644505"/>
    <w:rsid w:val="00645BEB"/>
    <w:rsid w:val="00647114"/>
    <w:rsid w:val="006523BA"/>
    <w:rsid w:val="00671A94"/>
    <w:rsid w:val="00681151"/>
    <w:rsid w:val="00685074"/>
    <w:rsid w:val="00690F87"/>
    <w:rsid w:val="006912E9"/>
    <w:rsid w:val="00691D2B"/>
    <w:rsid w:val="006A323F"/>
    <w:rsid w:val="006A37CF"/>
    <w:rsid w:val="006A4A58"/>
    <w:rsid w:val="006A7C17"/>
    <w:rsid w:val="006B30D0"/>
    <w:rsid w:val="006B62E7"/>
    <w:rsid w:val="006B66EC"/>
    <w:rsid w:val="006B7633"/>
    <w:rsid w:val="006C044F"/>
    <w:rsid w:val="006C0A0E"/>
    <w:rsid w:val="006C1A31"/>
    <w:rsid w:val="006C3D95"/>
    <w:rsid w:val="006D225A"/>
    <w:rsid w:val="006D2CDE"/>
    <w:rsid w:val="006D3121"/>
    <w:rsid w:val="006D3E13"/>
    <w:rsid w:val="006D5D57"/>
    <w:rsid w:val="006E5C86"/>
    <w:rsid w:val="006F0028"/>
    <w:rsid w:val="006F0E7C"/>
    <w:rsid w:val="006F29AD"/>
    <w:rsid w:val="006F2ACE"/>
    <w:rsid w:val="007009A2"/>
    <w:rsid w:val="00701116"/>
    <w:rsid w:val="00701371"/>
    <w:rsid w:val="007030D7"/>
    <w:rsid w:val="007045CC"/>
    <w:rsid w:val="00707234"/>
    <w:rsid w:val="0071174C"/>
    <w:rsid w:val="00713C44"/>
    <w:rsid w:val="00724819"/>
    <w:rsid w:val="0072565F"/>
    <w:rsid w:val="00734A5B"/>
    <w:rsid w:val="0074026F"/>
    <w:rsid w:val="007429F6"/>
    <w:rsid w:val="00744E76"/>
    <w:rsid w:val="007502BA"/>
    <w:rsid w:val="00751286"/>
    <w:rsid w:val="00752C31"/>
    <w:rsid w:val="0075349F"/>
    <w:rsid w:val="00754223"/>
    <w:rsid w:val="007605DD"/>
    <w:rsid w:val="00762D64"/>
    <w:rsid w:val="00765E07"/>
    <w:rsid w:val="00765EA3"/>
    <w:rsid w:val="00770AAE"/>
    <w:rsid w:val="00774DA4"/>
    <w:rsid w:val="007777BF"/>
    <w:rsid w:val="00781F0F"/>
    <w:rsid w:val="0078258A"/>
    <w:rsid w:val="00784380"/>
    <w:rsid w:val="00793FEF"/>
    <w:rsid w:val="00794E39"/>
    <w:rsid w:val="007A00F2"/>
    <w:rsid w:val="007A01FB"/>
    <w:rsid w:val="007A40CF"/>
    <w:rsid w:val="007B176F"/>
    <w:rsid w:val="007B1F6A"/>
    <w:rsid w:val="007B600E"/>
    <w:rsid w:val="007B7035"/>
    <w:rsid w:val="007C3371"/>
    <w:rsid w:val="007C5DF5"/>
    <w:rsid w:val="007D0064"/>
    <w:rsid w:val="007D4AB8"/>
    <w:rsid w:val="007D5DF8"/>
    <w:rsid w:val="007E4F64"/>
    <w:rsid w:val="007E5018"/>
    <w:rsid w:val="007E72F4"/>
    <w:rsid w:val="007F0F4A"/>
    <w:rsid w:val="007F6FD0"/>
    <w:rsid w:val="007F7E9F"/>
    <w:rsid w:val="008028A4"/>
    <w:rsid w:val="0080381D"/>
    <w:rsid w:val="00807349"/>
    <w:rsid w:val="00807FA6"/>
    <w:rsid w:val="00810ADB"/>
    <w:rsid w:val="00817DA1"/>
    <w:rsid w:val="00822E86"/>
    <w:rsid w:val="00825C46"/>
    <w:rsid w:val="008260AC"/>
    <w:rsid w:val="00826293"/>
    <w:rsid w:val="00827E7F"/>
    <w:rsid w:val="00830747"/>
    <w:rsid w:val="00831F1E"/>
    <w:rsid w:val="00834DA5"/>
    <w:rsid w:val="00837F68"/>
    <w:rsid w:val="00842E28"/>
    <w:rsid w:val="00846B3A"/>
    <w:rsid w:val="00852D8F"/>
    <w:rsid w:val="00857393"/>
    <w:rsid w:val="0086012F"/>
    <w:rsid w:val="00864241"/>
    <w:rsid w:val="008652BD"/>
    <w:rsid w:val="008654F6"/>
    <w:rsid w:val="00867930"/>
    <w:rsid w:val="008768CA"/>
    <w:rsid w:val="008814E2"/>
    <w:rsid w:val="008828D0"/>
    <w:rsid w:val="00887659"/>
    <w:rsid w:val="00887B88"/>
    <w:rsid w:val="008A3292"/>
    <w:rsid w:val="008A7959"/>
    <w:rsid w:val="008B0D19"/>
    <w:rsid w:val="008B0F65"/>
    <w:rsid w:val="008B6871"/>
    <w:rsid w:val="008C384C"/>
    <w:rsid w:val="008C69FC"/>
    <w:rsid w:val="008D2969"/>
    <w:rsid w:val="008D3074"/>
    <w:rsid w:val="008D7077"/>
    <w:rsid w:val="008E2D68"/>
    <w:rsid w:val="008E58BC"/>
    <w:rsid w:val="008E6756"/>
    <w:rsid w:val="008E6AFA"/>
    <w:rsid w:val="008F7F81"/>
    <w:rsid w:val="00900805"/>
    <w:rsid w:val="009018F9"/>
    <w:rsid w:val="0090271F"/>
    <w:rsid w:val="00902E23"/>
    <w:rsid w:val="00905479"/>
    <w:rsid w:val="0090663F"/>
    <w:rsid w:val="009114D7"/>
    <w:rsid w:val="009133FF"/>
    <w:rsid w:val="0091348E"/>
    <w:rsid w:val="00914FB9"/>
    <w:rsid w:val="00917CCB"/>
    <w:rsid w:val="0092287C"/>
    <w:rsid w:val="009302B0"/>
    <w:rsid w:val="00930D2F"/>
    <w:rsid w:val="00932C5B"/>
    <w:rsid w:val="00933FB0"/>
    <w:rsid w:val="00934D47"/>
    <w:rsid w:val="00942EC2"/>
    <w:rsid w:val="00944308"/>
    <w:rsid w:val="009723D7"/>
    <w:rsid w:val="009841DF"/>
    <w:rsid w:val="009858A6"/>
    <w:rsid w:val="00987EC0"/>
    <w:rsid w:val="00992211"/>
    <w:rsid w:val="00992CB8"/>
    <w:rsid w:val="00995DFC"/>
    <w:rsid w:val="009A1392"/>
    <w:rsid w:val="009A3CFE"/>
    <w:rsid w:val="009A474F"/>
    <w:rsid w:val="009B3D14"/>
    <w:rsid w:val="009C4FE4"/>
    <w:rsid w:val="009D0AEE"/>
    <w:rsid w:val="009E39E0"/>
    <w:rsid w:val="009E3C0E"/>
    <w:rsid w:val="009E4AC8"/>
    <w:rsid w:val="009F01B4"/>
    <w:rsid w:val="009F12E5"/>
    <w:rsid w:val="009F37B7"/>
    <w:rsid w:val="009F52A9"/>
    <w:rsid w:val="00A00C83"/>
    <w:rsid w:val="00A01542"/>
    <w:rsid w:val="00A0507C"/>
    <w:rsid w:val="00A0666F"/>
    <w:rsid w:val="00A06851"/>
    <w:rsid w:val="00A10F02"/>
    <w:rsid w:val="00A15C38"/>
    <w:rsid w:val="00A164B4"/>
    <w:rsid w:val="00A26956"/>
    <w:rsid w:val="00A26F2F"/>
    <w:rsid w:val="00A27486"/>
    <w:rsid w:val="00A32EB4"/>
    <w:rsid w:val="00A34872"/>
    <w:rsid w:val="00A42619"/>
    <w:rsid w:val="00A47586"/>
    <w:rsid w:val="00A53724"/>
    <w:rsid w:val="00A54C3F"/>
    <w:rsid w:val="00A56066"/>
    <w:rsid w:val="00A600CA"/>
    <w:rsid w:val="00A64FF3"/>
    <w:rsid w:val="00A73129"/>
    <w:rsid w:val="00A73941"/>
    <w:rsid w:val="00A80F6C"/>
    <w:rsid w:val="00A82346"/>
    <w:rsid w:val="00A830B7"/>
    <w:rsid w:val="00A8637F"/>
    <w:rsid w:val="00A92BA1"/>
    <w:rsid w:val="00A94CD4"/>
    <w:rsid w:val="00A95171"/>
    <w:rsid w:val="00A95A32"/>
    <w:rsid w:val="00AA524E"/>
    <w:rsid w:val="00AA565F"/>
    <w:rsid w:val="00AA5910"/>
    <w:rsid w:val="00AB0288"/>
    <w:rsid w:val="00AB4A5D"/>
    <w:rsid w:val="00AB7DDD"/>
    <w:rsid w:val="00AC03B2"/>
    <w:rsid w:val="00AC3C8E"/>
    <w:rsid w:val="00AC67F2"/>
    <w:rsid w:val="00AC6BC6"/>
    <w:rsid w:val="00AD037C"/>
    <w:rsid w:val="00AD0A36"/>
    <w:rsid w:val="00AE3B56"/>
    <w:rsid w:val="00AE65E2"/>
    <w:rsid w:val="00AF1460"/>
    <w:rsid w:val="00AF395F"/>
    <w:rsid w:val="00AF4339"/>
    <w:rsid w:val="00AF523C"/>
    <w:rsid w:val="00AF6334"/>
    <w:rsid w:val="00AF6899"/>
    <w:rsid w:val="00B03E6B"/>
    <w:rsid w:val="00B06169"/>
    <w:rsid w:val="00B1124C"/>
    <w:rsid w:val="00B15449"/>
    <w:rsid w:val="00B15511"/>
    <w:rsid w:val="00B17F0E"/>
    <w:rsid w:val="00B21A2D"/>
    <w:rsid w:val="00B224D3"/>
    <w:rsid w:val="00B24870"/>
    <w:rsid w:val="00B24C5C"/>
    <w:rsid w:val="00B2748B"/>
    <w:rsid w:val="00B27CD3"/>
    <w:rsid w:val="00B30E04"/>
    <w:rsid w:val="00B3374F"/>
    <w:rsid w:val="00B378A3"/>
    <w:rsid w:val="00B40906"/>
    <w:rsid w:val="00B43ADC"/>
    <w:rsid w:val="00B44C2C"/>
    <w:rsid w:val="00B5477F"/>
    <w:rsid w:val="00B5498A"/>
    <w:rsid w:val="00B562CB"/>
    <w:rsid w:val="00B5779D"/>
    <w:rsid w:val="00B61980"/>
    <w:rsid w:val="00B6221D"/>
    <w:rsid w:val="00B65256"/>
    <w:rsid w:val="00B700E2"/>
    <w:rsid w:val="00B8360C"/>
    <w:rsid w:val="00B84708"/>
    <w:rsid w:val="00B93086"/>
    <w:rsid w:val="00BA19ED"/>
    <w:rsid w:val="00BA3095"/>
    <w:rsid w:val="00BA4612"/>
    <w:rsid w:val="00BA4B8D"/>
    <w:rsid w:val="00BA593D"/>
    <w:rsid w:val="00BB75F5"/>
    <w:rsid w:val="00BC0F7D"/>
    <w:rsid w:val="00BC0F80"/>
    <w:rsid w:val="00BC1611"/>
    <w:rsid w:val="00BC2067"/>
    <w:rsid w:val="00BC48AF"/>
    <w:rsid w:val="00BC6048"/>
    <w:rsid w:val="00BC7610"/>
    <w:rsid w:val="00BD7D31"/>
    <w:rsid w:val="00BE3255"/>
    <w:rsid w:val="00BF128E"/>
    <w:rsid w:val="00BF1345"/>
    <w:rsid w:val="00BF270F"/>
    <w:rsid w:val="00BF662A"/>
    <w:rsid w:val="00BF7DCA"/>
    <w:rsid w:val="00C01297"/>
    <w:rsid w:val="00C074DD"/>
    <w:rsid w:val="00C13035"/>
    <w:rsid w:val="00C139C5"/>
    <w:rsid w:val="00C1496A"/>
    <w:rsid w:val="00C1634D"/>
    <w:rsid w:val="00C22892"/>
    <w:rsid w:val="00C22B28"/>
    <w:rsid w:val="00C23CBB"/>
    <w:rsid w:val="00C242AB"/>
    <w:rsid w:val="00C26BDA"/>
    <w:rsid w:val="00C33079"/>
    <w:rsid w:val="00C45231"/>
    <w:rsid w:val="00C536C5"/>
    <w:rsid w:val="00C551FF"/>
    <w:rsid w:val="00C72833"/>
    <w:rsid w:val="00C80F1D"/>
    <w:rsid w:val="00C827FF"/>
    <w:rsid w:val="00C91962"/>
    <w:rsid w:val="00C92BD6"/>
    <w:rsid w:val="00C93F40"/>
    <w:rsid w:val="00CA0DEC"/>
    <w:rsid w:val="00CA2004"/>
    <w:rsid w:val="00CA3D0C"/>
    <w:rsid w:val="00CB6873"/>
    <w:rsid w:val="00CB7A2A"/>
    <w:rsid w:val="00CC235B"/>
    <w:rsid w:val="00CC79E9"/>
    <w:rsid w:val="00CD19F9"/>
    <w:rsid w:val="00CD37BB"/>
    <w:rsid w:val="00CD5BB4"/>
    <w:rsid w:val="00CE7F5C"/>
    <w:rsid w:val="00CF1718"/>
    <w:rsid w:val="00CF490D"/>
    <w:rsid w:val="00CF6BF9"/>
    <w:rsid w:val="00CF746F"/>
    <w:rsid w:val="00D05CD3"/>
    <w:rsid w:val="00D17D4A"/>
    <w:rsid w:val="00D26332"/>
    <w:rsid w:val="00D31E50"/>
    <w:rsid w:val="00D37644"/>
    <w:rsid w:val="00D405AA"/>
    <w:rsid w:val="00D40DF5"/>
    <w:rsid w:val="00D41B84"/>
    <w:rsid w:val="00D43FF6"/>
    <w:rsid w:val="00D50816"/>
    <w:rsid w:val="00D57972"/>
    <w:rsid w:val="00D61217"/>
    <w:rsid w:val="00D665C6"/>
    <w:rsid w:val="00D6702A"/>
    <w:rsid w:val="00D6725D"/>
    <w:rsid w:val="00D675A9"/>
    <w:rsid w:val="00D70C73"/>
    <w:rsid w:val="00D70DAB"/>
    <w:rsid w:val="00D738D6"/>
    <w:rsid w:val="00D755EB"/>
    <w:rsid w:val="00D76048"/>
    <w:rsid w:val="00D82E6F"/>
    <w:rsid w:val="00D83A1A"/>
    <w:rsid w:val="00D85C66"/>
    <w:rsid w:val="00D87E00"/>
    <w:rsid w:val="00D9134D"/>
    <w:rsid w:val="00D91C35"/>
    <w:rsid w:val="00D92998"/>
    <w:rsid w:val="00D9632A"/>
    <w:rsid w:val="00D97369"/>
    <w:rsid w:val="00DA000E"/>
    <w:rsid w:val="00DA3531"/>
    <w:rsid w:val="00DA7A03"/>
    <w:rsid w:val="00DB1818"/>
    <w:rsid w:val="00DC1B32"/>
    <w:rsid w:val="00DC309B"/>
    <w:rsid w:val="00DC4BA6"/>
    <w:rsid w:val="00DC4DA2"/>
    <w:rsid w:val="00DD3678"/>
    <w:rsid w:val="00DD4C17"/>
    <w:rsid w:val="00DD74A5"/>
    <w:rsid w:val="00DE09FE"/>
    <w:rsid w:val="00DE1BCA"/>
    <w:rsid w:val="00DE1C19"/>
    <w:rsid w:val="00DE4094"/>
    <w:rsid w:val="00DE4512"/>
    <w:rsid w:val="00DE4C1F"/>
    <w:rsid w:val="00DF1A08"/>
    <w:rsid w:val="00DF2B1F"/>
    <w:rsid w:val="00DF4BC7"/>
    <w:rsid w:val="00DF4D6B"/>
    <w:rsid w:val="00DF62CD"/>
    <w:rsid w:val="00DF6AA4"/>
    <w:rsid w:val="00DF7970"/>
    <w:rsid w:val="00E008F6"/>
    <w:rsid w:val="00E04782"/>
    <w:rsid w:val="00E064F2"/>
    <w:rsid w:val="00E14C71"/>
    <w:rsid w:val="00E155D3"/>
    <w:rsid w:val="00E16509"/>
    <w:rsid w:val="00E21130"/>
    <w:rsid w:val="00E23323"/>
    <w:rsid w:val="00E23A0A"/>
    <w:rsid w:val="00E26C6A"/>
    <w:rsid w:val="00E27343"/>
    <w:rsid w:val="00E44582"/>
    <w:rsid w:val="00E46E3C"/>
    <w:rsid w:val="00E5094C"/>
    <w:rsid w:val="00E54BAA"/>
    <w:rsid w:val="00E56890"/>
    <w:rsid w:val="00E632DE"/>
    <w:rsid w:val="00E67150"/>
    <w:rsid w:val="00E67E7C"/>
    <w:rsid w:val="00E72E5C"/>
    <w:rsid w:val="00E73004"/>
    <w:rsid w:val="00E77645"/>
    <w:rsid w:val="00E84130"/>
    <w:rsid w:val="00E87B45"/>
    <w:rsid w:val="00E90146"/>
    <w:rsid w:val="00EA15B0"/>
    <w:rsid w:val="00EA1AA2"/>
    <w:rsid w:val="00EA5EA7"/>
    <w:rsid w:val="00EB5E3B"/>
    <w:rsid w:val="00EC13AF"/>
    <w:rsid w:val="00EC4A25"/>
    <w:rsid w:val="00ED09D4"/>
    <w:rsid w:val="00ED5D3B"/>
    <w:rsid w:val="00EE02C7"/>
    <w:rsid w:val="00EE4567"/>
    <w:rsid w:val="00EF608C"/>
    <w:rsid w:val="00F025A2"/>
    <w:rsid w:val="00F03254"/>
    <w:rsid w:val="00F03DE5"/>
    <w:rsid w:val="00F04712"/>
    <w:rsid w:val="00F1195D"/>
    <w:rsid w:val="00F13360"/>
    <w:rsid w:val="00F14D03"/>
    <w:rsid w:val="00F1535D"/>
    <w:rsid w:val="00F20DFF"/>
    <w:rsid w:val="00F22EC7"/>
    <w:rsid w:val="00F26F03"/>
    <w:rsid w:val="00F325C8"/>
    <w:rsid w:val="00F331AF"/>
    <w:rsid w:val="00F332E9"/>
    <w:rsid w:val="00F438DB"/>
    <w:rsid w:val="00F4486D"/>
    <w:rsid w:val="00F46FAD"/>
    <w:rsid w:val="00F5049C"/>
    <w:rsid w:val="00F50A82"/>
    <w:rsid w:val="00F50CB8"/>
    <w:rsid w:val="00F653B8"/>
    <w:rsid w:val="00F65C9C"/>
    <w:rsid w:val="00F6656C"/>
    <w:rsid w:val="00F66573"/>
    <w:rsid w:val="00F75FD6"/>
    <w:rsid w:val="00F77514"/>
    <w:rsid w:val="00F77CEB"/>
    <w:rsid w:val="00F801B7"/>
    <w:rsid w:val="00F81DDC"/>
    <w:rsid w:val="00F82260"/>
    <w:rsid w:val="00F826E9"/>
    <w:rsid w:val="00F9008D"/>
    <w:rsid w:val="00F92B4B"/>
    <w:rsid w:val="00F93E91"/>
    <w:rsid w:val="00F947ED"/>
    <w:rsid w:val="00FA0A04"/>
    <w:rsid w:val="00FA1266"/>
    <w:rsid w:val="00FA2ECB"/>
    <w:rsid w:val="00FA59EF"/>
    <w:rsid w:val="00FB4931"/>
    <w:rsid w:val="00FB585A"/>
    <w:rsid w:val="00FB765F"/>
    <w:rsid w:val="00FC1192"/>
    <w:rsid w:val="00FD405D"/>
    <w:rsid w:val="00FE2DDF"/>
    <w:rsid w:val="00FE5A7D"/>
    <w:rsid w:val="00FF1766"/>
    <w:rsid w:val="00FF1B6B"/>
    <w:rsid w:val="00FF77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4DFA6F0B-C95B-460F-9AFC-1D131E2AB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423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1423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51423F"/>
    <w:pPr>
      <w:pBdr>
        <w:top w:val="none" w:sz="0" w:space="0" w:color="auto"/>
      </w:pBdr>
      <w:spacing w:before="180"/>
      <w:outlineLvl w:val="1"/>
    </w:pPr>
    <w:rPr>
      <w:sz w:val="32"/>
    </w:rPr>
  </w:style>
  <w:style w:type="paragraph" w:styleId="Heading3">
    <w:name w:val="heading 3"/>
    <w:basedOn w:val="Heading2"/>
    <w:next w:val="Normal"/>
    <w:link w:val="Heading3Char"/>
    <w:qFormat/>
    <w:rsid w:val="0051423F"/>
    <w:pPr>
      <w:spacing w:before="120"/>
      <w:outlineLvl w:val="2"/>
    </w:pPr>
    <w:rPr>
      <w:sz w:val="28"/>
    </w:rPr>
  </w:style>
  <w:style w:type="paragraph" w:styleId="Heading4">
    <w:name w:val="heading 4"/>
    <w:basedOn w:val="Heading3"/>
    <w:next w:val="Normal"/>
    <w:qFormat/>
    <w:rsid w:val="0051423F"/>
    <w:pPr>
      <w:ind w:left="1418" w:hanging="1418"/>
      <w:outlineLvl w:val="3"/>
    </w:pPr>
    <w:rPr>
      <w:sz w:val="24"/>
    </w:rPr>
  </w:style>
  <w:style w:type="paragraph" w:styleId="Heading5">
    <w:name w:val="heading 5"/>
    <w:basedOn w:val="Heading4"/>
    <w:next w:val="Normal"/>
    <w:qFormat/>
    <w:rsid w:val="0051423F"/>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51423F"/>
    <w:pPr>
      <w:ind w:left="0" w:firstLine="0"/>
      <w:outlineLvl w:val="7"/>
    </w:pPr>
  </w:style>
  <w:style w:type="paragraph" w:styleId="Heading9">
    <w:name w:val="heading 9"/>
    <w:basedOn w:val="Heading8"/>
    <w:next w:val="Normal"/>
    <w:qFormat/>
    <w:rsid w:val="0051423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423F"/>
    <w:pPr>
      <w:ind w:left="1985" w:hanging="1985"/>
      <w:outlineLvl w:val="9"/>
    </w:pPr>
    <w:rPr>
      <w:sz w:val="20"/>
    </w:rPr>
  </w:style>
  <w:style w:type="paragraph" w:styleId="TOC9">
    <w:name w:val="toc 9"/>
    <w:basedOn w:val="TOC8"/>
    <w:uiPriority w:val="39"/>
    <w:rsid w:val="0051423F"/>
    <w:pPr>
      <w:ind w:left="1418" w:hanging="1418"/>
    </w:pPr>
  </w:style>
  <w:style w:type="paragraph" w:styleId="TOC8">
    <w:name w:val="toc 8"/>
    <w:basedOn w:val="TOC1"/>
    <w:uiPriority w:val="39"/>
    <w:rsid w:val="0051423F"/>
    <w:pPr>
      <w:spacing w:before="180"/>
      <w:ind w:left="2693" w:hanging="2693"/>
    </w:pPr>
    <w:rPr>
      <w:b/>
    </w:rPr>
  </w:style>
  <w:style w:type="paragraph" w:styleId="TOC1">
    <w:name w:val="toc 1"/>
    <w:uiPriority w:val="39"/>
    <w:rsid w:val="0051423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51423F"/>
    <w:pPr>
      <w:keepLines/>
      <w:tabs>
        <w:tab w:val="center" w:pos="4536"/>
        <w:tab w:val="right" w:pos="9072"/>
      </w:tabs>
    </w:pPr>
    <w:rPr>
      <w:noProof/>
    </w:rPr>
  </w:style>
  <w:style w:type="character" w:customStyle="1" w:styleId="ZGSM">
    <w:name w:val="ZGSM"/>
    <w:rsid w:val="0051423F"/>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1423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1423F"/>
    <w:pPr>
      <w:ind w:left="1701" w:hanging="1701"/>
    </w:pPr>
  </w:style>
  <w:style w:type="paragraph" w:styleId="TOC4">
    <w:name w:val="toc 4"/>
    <w:basedOn w:val="TOC3"/>
    <w:uiPriority w:val="39"/>
    <w:rsid w:val="0051423F"/>
    <w:pPr>
      <w:ind w:left="1418" w:hanging="1418"/>
    </w:pPr>
  </w:style>
  <w:style w:type="paragraph" w:styleId="TOC3">
    <w:name w:val="toc 3"/>
    <w:basedOn w:val="TOC2"/>
    <w:uiPriority w:val="39"/>
    <w:rsid w:val="0051423F"/>
    <w:pPr>
      <w:ind w:left="1134" w:hanging="1134"/>
    </w:pPr>
  </w:style>
  <w:style w:type="paragraph" w:styleId="TOC2">
    <w:name w:val="toc 2"/>
    <w:basedOn w:val="TOC1"/>
    <w:uiPriority w:val="39"/>
    <w:rsid w:val="0051423F"/>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51423F"/>
    <w:pPr>
      <w:outlineLvl w:val="9"/>
    </w:pPr>
  </w:style>
  <w:style w:type="paragraph" w:customStyle="1" w:styleId="NF">
    <w:name w:val="NF"/>
    <w:basedOn w:val="NO"/>
    <w:rsid w:val="0051423F"/>
    <w:pPr>
      <w:keepNext/>
      <w:spacing w:after="0"/>
    </w:pPr>
    <w:rPr>
      <w:rFonts w:ascii="Arial" w:hAnsi="Arial"/>
      <w:sz w:val="18"/>
    </w:rPr>
  </w:style>
  <w:style w:type="paragraph" w:customStyle="1" w:styleId="NO">
    <w:name w:val="NO"/>
    <w:basedOn w:val="Normal"/>
    <w:link w:val="NOZchn"/>
    <w:rsid w:val="0051423F"/>
    <w:pPr>
      <w:keepLines/>
      <w:ind w:left="1135" w:hanging="851"/>
    </w:pPr>
  </w:style>
  <w:style w:type="paragraph" w:customStyle="1" w:styleId="PL">
    <w:name w:val="PL"/>
    <w:rsid w:val="005142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51423F"/>
    <w:pPr>
      <w:jc w:val="right"/>
    </w:pPr>
  </w:style>
  <w:style w:type="paragraph" w:customStyle="1" w:styleId="TAL">
    <w:name w:val="TAL"/>
    <w:basedOn w:val="Normal"/>
    <w:link w:val="TALChar"/>
    <w:rsid w:val="0051423F"/>
    <w:pPr>
      <w:keepNext/>
      <w:keepLines/>
      <w:spacing w:after="0"/>
    </w:pPr>
    <w:rPr>
      <w:rFonts w:ascii="Arial" w:hAnsi="Arial"/>
      <w:sz w:val="18"/>
    </w:rPr>
  </w:style>
  <w:style w:type="paragraph" w:customStyle="1" w:styleId="TAH">
    <w:name w:val="TAH"/>
    <w:basedOn w:val="TAC"/>
    <w:link w:val="TAHCar"/>
    <w:rsid w:val="0051423F"/>
    <w:rPr>
      <w:b/>
    </w:rPr>
  </w:style>
  <w:style w:type="paragraph" w:customStyle="1" w:styleId="TAC">
    <w:name w:val="TAC"/>
    <w:basedOn w:val="TAL"/>
    <w:link w:val="TACChar"/>
    <w:rsid w:val="0051423F"/>
    <w:pPr>
      <w:jc w:val="center"/>
    </w:pPr>
  </w:style>
  <w:style w:type="paragraph" w:customStyle="1" w:styleId="LD">
    <w:name w:val="LD"/>
    <w:rsid w:val="0051423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51423F"/>
    <w:pPr>
      <w:keepLines/>
      <w:ind w:left="1702" w:hanging="1418"/>
    </w:pPr>
  </w:style>
  <w:style w:type="paragraph" w:customStyle="1" w:styleId="FP">
    <w:name w:val="FP"/>
    <w:basedOn w:val="Normal"/>
    <w:rsid w:val="0051423F"/>
    <w:pPr>
      <w:spacing w:after="0"/>
    </w:pPr>
  </w:style>
  <w:style w:type="paragraph" w:customStyle="1" w:styleId="NW">
    <w:name w:val="NW"/>
    <w:basedOn w:val="NO"/>
    <w:rsid w:val="0051423F"/>
    <w:pPr>
      <w:spacing w:after="0"/>
    </w:pPr>
  </w:style>
  <w:style w:type="paragraph" w:customStyle="1" w:styleId="EW">
    <w:name w:val="EW"/>
    <w:basedOn w:val="EX"/>
    <w:rsid w:val="0051423F"/>
    <w:pPr>
      <w:spacing w:after="0"/>
    </w:pPr>
  </w:style>
  <w:style w:type="paragraph" w:customStyle="1" w:styleId="B1">
    <w:name w:val="B1"/>
    <w:basedOn w:val="List"/>
    <w:link w:val="B1Char"/>
    <w:rsid w:val="0051423F"/>
    <w:pPr>
      <w:ind w:left="568" w:hanging="284"/>
      <w:contextualSpacing w:val="0"/>
    </w:pPr>
  </w:style>
  <w:style w:type="paragraph" w:styleId="TOC6">
    <w:name w:val="toc 6"/>
    <w:basedOn w:val="TOC5"/>
    <w:next w:val="Normal"/>
    <w:uiPriority w:val="39"/>
    <w:rsid w:val="0051423F"/>
    <w:pPr>
      <w:ind w:left="1985" w:hanging="1985"/>
    </w:pPr>
  </w:style>
  <w:style w:type="paragraph" w:styleId="TOC7">
    <w:name w:val="toc 7"/>
    <w:basedOn w:val="TOC6"/>
    <w:next w:val="Normal"/>
    <w:uiPriority w:val="39"/>
    <w:rsid w:val="0051423F"/>
    <w:pPr>
      <w:ind w:left="2268" w:hanging="2268"/>
    </w:pPr>
  </w:style>
  <w:style w:type="paragraph" w:customStyle="1" w:styleId="EditorsNote">
    <w:name w:val="Editor's Note"/>
    <w:basedOn w:val="NO"/>
    <w:link w:val="EditorsNoteChar"/>
    <w:rsid w:val="0051423F"/>
    <w:pPr>
      <w:ind w:left="1559" w:hanging="1276"/>
    </w:pPr>
    <w:rPr>
      <w:color w:val="FF0000"/>
    </w:rPr>
  </w:style>
  <w:style w:type="paragraph" w:customStyle="1" w:styleId="TH">
    <w:name w:val="TH"/>
    <w:basedOn w:val="Normal"/>
    <w:link w:val="THChar"/>
    <w:rsid w:val="0051423F"/>
    <w:pPr>
      <w:keepNext/>
      <w:keepLines/>
      <w:spacing w:before="60"/>
      <w:jc w:val="center"/>
    </w:pPr>
    <w:rPr>
      <w:rFonts w:ascii="Arial" w:hAnsi="Arial"/>
      <w:b/>
    </w:rPr>
  </w:style>
  <w:style w:type="paragraph" w:customStyle="1" w:styleId="ZA">
    <w:name w:val="ZA"/>
    <w:rsid w:val="0051423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1423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1423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1423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1423F"/>
    <w:pPr>
      <w:ind w:left="851" w:hanging="851"/>
    </w:pPr>
  </w:style>
  <w:style w:type="paragraph" w:customStyle="1" w:styleId="ZH">
    <w:name w:val="ZH"/>
    <w:rsid w:val="0051423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51423F"/>
    <w:pPr>
      <w:keepNext w:val="0"/>
      <w:spacing w:before="0" w:after="240"/>
    </w:pPr>
  </w:style>
  <w:style w:type="paragraph" w:customStyle="1" w:styleId="ZG">
    <w:name w:val="ZG"/>
    <w:rsid w:val="0051423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51423F"/>
    <w:pPr>
      <w:ind w:left="851" w:hanging="284"/>
      <w:contextualSpacing w:val="0"/>
    </w:pPr>
  </w:style>
  <w:style w:type="paragraph" w:customStyle="1" w:styleId="B3">
    <w:name w:val="B3"/>
    <w:basedOn w:val="List3"/>
    <w:link w:val="B3Char2"/>
    <w:rsid w:val="0051423F"/>
    <w:pPr>
      <w:ind w:left="1135" w:hanging="284"/>
      <w:contextualSpacing w:val="0"/>
    </w:pPr>
  </w:style>
  <w:style w:type="paragraph" w:customStyle="1" w:styleId="B4">
    <w:name w:val="B4"/>
    <w:basedOn w:val="List4"/>
    <w:rsid w:val="0051423F"/>
    <w:pPr>
      <w:ind w:left="1418" w:hanging="284"/>
      <w:contextualSpacing w:val="0"/>
    </w:pPr>
  </w:style>
  <w:style w:type="paragraph" w:customStyle="1" w:styleId="B5">
    <w:name w:val="B5"/>
    <w:basedOn w:val="List5"/>
    <w:rsid w:val="0051423F"/>
    <w:pPr>
      <w:ind w:left="1702" w:hanging="284"/>
      <w:contextualSpacing w:val="0"/>
    </w:pPr>
  </w:style>
  <w:style w:type="paragraph" w:customStyle="1" w:styleId="ZTD">
    <w:name w:val="ZTD"/>
    <w:basedOn w:val="ZB"/>
    <w:rsid w:val="0051423F"/>
    <w:pPr>
      <w:framePr w:hRule="auto" w:wrap="notBeside" w:y="852"/>
    </w:pPr>
    <w:rPr>
      <w:i w:val="0"/>
      <w:sz w:val="40"/>
    </w:rPr>
  </w:style>
  <w:style w:type="paragraph" w:customStyle="1" w:styleId="ZV">
    <w:name w:val="ZV"/>
    <w:basedOn w:val="ZU"/>
    <w:rsid w:val="0051423F"/>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rFonts w:eastAsia="Times New Roman"/>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rFonts w:eastAsia="Times New Roman"/>
      <w:b/>
      <w:bCs/>
    </w:rPr>
  </w:style>
  <w:style w:type="paragraph" w:styleId="Revision">
    <w:name w:val="Revision"/>
    <w:hidden/>
    <w:uiPriority w:val="99"/>
    <w:semiHidden/>
    <w:rsid w:val="006D3E13"/>
    <w:rPr>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ListNumber">
    <w:name w:val="List Number"/>
    <w:basedOn w:val="Normal"/>
    <w:rsid w:val="00D665C6"/>
    <w:pPr>
      <w:numPr>
        <w:numId w:val="1"/>
      </w:numPr>
      <w:contextualSpacing/>
    </w:pPr>
    <w:rPr>
      <w:rFonts w:eastAsia="Malgun Gothic"/>
      <w:color w:val="000000"/>
      <w:lang w:eastAsia="ja-JP"/>
    </w:rPr>
  </w:style>
  <w:style w:type="character" w:customStyle="1" w:styleId="TALChar">
    <w:name w:val="TAL Char"/>
    <w:link w:val="TAL"/>
    <w:qFormat/>
    <w:rsid w:val="00D70DAB"/>
    <w:rPr>
      <w:rFonts w:ascii="Arial" w:eastAsia="Times New Roman" w:hAnsi="Arial"/>
      <w:sz w:val="18"/>
    </w:rPr>
  </w:style>
  <w:style w:type="paragraph" w:styleId="Caption">
    <w:name w:val="caption"/>
    <w:basedOn w:val="Normal"/>
    <w:next w:val="Normal"/>
    <w:uiPriority w:val="35"/>
    <w:unhideWhenUsed/>
    <w:qFormat/>
    <w:rsid w:val="007E4F64"/>
    <w:pPr>
      <w:spacing w:after="200"/>
    </w:pPr>
    <w:rPr>
      <w:rFonts w:eastAsia="Malgun Gothic"/>
      <w:i/>
      <w:iCs/>
      <w:color w:val="44546A" w:themeColor="text2"/>
      <w:sz w:val="18"/>
      <w:szCs w:val="18"/>
      <w:lang w:eastAsia="ja-JP"/>
    </w:rPr>
  </w:style>
  <w:style w:type="character" w:styleId="Strong">
    <w:name w:val="Strong"/>
    <w:basedOn w:val="DefaultParagraphFont"/>
    <w:uiPriority w:val="22"/>
    <w:qFormat/>
    <w:rsid w:val="005416FB"/>
    <w:rPr>
      <w:b/>
      <w:bCs/>
    </w:rPr>
  </w:style>
  <w:style w:type="paragraph" w:customStyle="1" w:styleId="tah0">
    <w:name w:val="tah"/>
    <w:basedOn w:val="Normal"/>
    <w:rsid w:val="00F93E91"/>
    <w:pPr>
      <w:spacing w:before="100" w:beforeAutospacing="1" w:after="100" w:afterAutospacing="1"/>
    </w:pPr>
    <w:rPr>
      <w:rFonts w:eastAsia="Calibri"/>
      <w:sz w:val="24"/>
      <w:szCs w:val="24"/>
    </w:rPr>
  </w:style>
  <w:style w:type="paragraph" w:styleId="List">
    <w:name w:val="List"/>
    <w:basedOn w:val="Normal"/>
    <w:rsid w:val="00B5498A"/>
    <w:pPr>
      <w:ind w:left="283" w:hanging="283"/>
      <w:contextualSpacing/>
    </w:pPr>
  </w:style>
  <w:style w:type="paragraph" w:styleId="List2">
    <w:name w:val="List 2"/>
    <w:basedOn w:val="Normal"/>
    <w:rsid w:val="00B5498A"/>
    <w:pPr>
      <w:ind w:left="566" w:hanging="283"/>
      <w:contextualSpacing/>
    </w:pPr>
  </w:style>
  <w:style w:type="paragraph" w:styleId="List3">
    <w:name w:val="List 3"/>
    <w:basedOn w:val="Normal"/>
    <w:rsid w:val="00B5498A"/>
    <w:pPr>
      <w:ind w:left="849" w:hanging="283"/>
      <w:contextualSpacing/>
    </w:pPr>
  </w:style>
  <w:style w:type="paragraph" w:styleId="List4">
    <w:name w:val="List 4"/>
    <w:basedOn w:val="Normal"/>
    <w:rsid w:val="00B5498A"/>
    <w:pPr>
      <w:ind w:left="1132" w:hanging="283"/>
      <w:contextualSpacing/>
    </w:pPr>
  </w:style>
  <w:style w:type="paragraph" w:styleId="List5">
    <w:name w:val="List 5"/>
    <w:basedOn w:val="Normal"/>
    <w:rsid w:val="00B5498A"/>
    <w:pPr>
      <w:ind w:left="1415" w:hanging="283"/>
      <w:contextualSpacing/>
    </w:pPr>
  </w:style>
  <w:style w:type="paragraph" w:styleId="Bibliography">
    <w:name w:val="Bibliography"/>
    <w:basedOn w:val="Normal"/>
    <w:next w:val="Normal"/>
    <w:uiPriority w:val="37"/>
    <w:semiHidden/>
    <w:unhideWhenUsed/>
    <w:rsid w:val="00691D2B"/>
  </w:style>
  <w:style w:type="paragraph" w:styleId="BlockText">
    <w:name w:val="Block Text"/>
    <w:basedOn w:val="Normal"/>
    <w:rsid w:val="00691D2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691D2B"/>
    <w:pPr>
      <w:spacing w:after="120"/>
    </w:pPr>
  </w:style>
  <w:style w:type="character" w:customStyle="1" w:styleId="BodyTextChar">
    <w:name w:val="Body Text Char"/>
    <w:basedOn w:val="DefaultParagraphFont"/>
    <w:link w:val="BodyText"/>
    <w:rsid w:val="00691D2B"/>
    <w:rPr>
      <w:rFonts w:eastAsia="Times New Roman"/>
    </w:rPr>
  </w:style>
  <w:style w:type="paragraph" w:styleId="BodyText2">
    <w:name w:val="Body Text 2"/>
    <w:basedOn w:val="Normal"/>
    <w:link w:val="BodyText2Char"/>
    <w:rsid w:val="00691D2B"/>
    <w:pPr>
      <w:spacing w:after="120" w:line="480" w:lineRule="auto"/>
    </w:pPr>
  </w:style>
  <w:style w:type="character" w:customStyle="1" w:styleId="BodyText2Char">
    <w:name w:val="Body Text 2 Char"/>
    <w:basedOn w:val="DefaultParagraphFont"/>
    <w:link w:val="BodyText2"/>
    <w:rsid w:val="00691D2B"/>
    <w:rPr>
      <w:rFonts w:eastAsia="Times New Roman"/>
    </w:rPr>
  </w:style>
  <w:style w:type="paragraph" w:styleId="BodyText3">
    <w:name w:val="Body Text 3"/>
    <w:basedOn w:val="Normal"/>
    <w:link w:val="BodyText3Char"/>
    <w:rsid w:val="00691D2B"/>
    <w:pPr>
      <w:spacing w:after="120"/>
    </w:pPr>
    <w:rPr>
      <w:sz w:val="16"/>
      <w:szCs w:val="16"/>
    </w:rPr>
  </w:style>
  <w:style w:type="character" w:customStyle="1" w:styleId="BodyText3Char">
    <w:name w:val="Body Text 3 Char"/>
    <w:basedOn w:val="DefaultParagraphFont"/>
    <w:link w:val="BodyText3"/>
    <w:rsid w:val="00691D2B"/>
    <w:rPr>
      <w:rFonts w:eastAsia="Times New Roman"/>
      <w:sz w:val="16"/>
      <w:szCs w:val="16"/>
    </w:rPr>
  </w:style>
  <w:style w:type="paragraph" w:styleId="BodyTextFirstIndent">
    <w:name w:val="Body Text First Indent"/>
    <w:basedOn w:val="BodyText"/>
    <w:link w:val="BodyTextFirstIndentChar"/>
    <w:rsid w:val="00691D2B"/>
    <w:pPr>
      <w:spacing w:after="180"/>
      <w:ind w:firstLine="360"/>
    </w:pPr>
  </w:style>
  <w:style w:type="character" w:customStyle="1" w:styleId="BodyTextFirstIndentChar">
    <w:name w:val="Body Text First Indent Char"/>
    <w:basedOn w:val="BodyTextChar"/>
    <w:link w:val="BodyTextFirstIndent"/>
    <w:rsid w:val="00691D2B"/>
    <w:rPr>
      <w:rFonts w:eastAsia="Times New Roman"/>
    </w:rPr>
  </w:style>
  <w:style w:type="paragraph" w:styleId="BodyTextIndent">
    <w:name w:val="Body Text Indent"/>
    <w:basedOn w:val="Normal"/>
    <w:link w:val="BodyTextIndentChar"/>
    <w:rsid w:val="00691D2B"/>
    <w:pPr>
      <w:spacing w:after="120"/>
      <w:ind w:left="283"/>
    </w:pPr>
  </w:style>
  <w:style w:type="character" w:customStyle="1" w:styleId="BodyTextIndentChar">
    <w:name w:val="Body Text Indent Char"/>
    <w:basedOn w:val="DefaultParagraphFont"/>
    <w:link w:val="BodyTextIndent"/>
    <w:rsid w:val="00691D2B"/>
    <w:rPr>
      <w:rFonts w:eastAsia="Times New Roman"/>
    </w:rPr>
  </w:style>
  <w:style w:type="paragraph" w:styleId="BodyTextFirstIndent2">
    <w:name w:val="Body Text First Indent 2"/>
    <w:basedOn w:val="BodyTextIndent"/>
    <w:link w:val="BodyTextFirstIndent2Char"/>
    <w:rsid w:val="00691D2B"/>
    <w:pPr>
      <w:spacing w:after="180"/>
      <w:ind w:left="360" w:firstLine="360"/>
    </w:pPr>
  </w:style>
  <w:style w:type="character" w:customStyle="1" w:styleId="BodyTextFirstIndent2Char">
    <w:name w:val="Body Text First Indent 2 Char"/>
    <w:basedOn w:val="BodyTextIndentChar"/>
    <w:link w:val="BodyTextFirstIndent2"/>
    <w:rsid w:val="00691D2B"/>
    <w:rPr>
      <w:rFonts w:eastAsia="Times New Roman"/>
    </w:rPr>
  </w:style>
  <w:style w:type="paragraph" w:styleId="BodyTextIndent2">
    <w:name w:val="Body Text Indent 2"/>
    <w:basedOn w:val="Normal"/>
    <w:link w:val="BodyTextIndent2Char"/>
    <w:rsid w:val="00691D2B"/>
    <w:pPr>
      <w:spacing w:after="120" w:line="480" w:lineRule="auto"/>
      <w:ind w:left="283"/>
    </w:pPr>
  </w:style>
  <w:style w:type="character" w:customStyle="1" w:styleId="BodyTextIndent2Char">
    <w:name w:val="Body Text Indent 2 Char"/>
    <w:basedOn w:val="DefaultParagraphFont"/>
    <w:link w:val="BodyTextIndent2"/>
    <w:rsid w:val="00691D2B"/>
    <w:rPr>
      <w:rFonts w:eastAsia="Times New Roman"/>
    </w:rPr>
  </w:style>
  <w:style w:type="paragraph" w:styleId="BodyTextIndent3">
    <w:name w:val="Body Text Indent 3"/>
    <w:basedOn w:val="Normal"/>
    <w:link w:val="BodyTextIndent3Char"/>
    <w:rsid w:val="00691D2B"/>
    <w:pPr>
      <w:spacing w:after="120"/>
      <w:ind w:left="283"/>
    </w:pPr>
    <w:rPr>
      <w:sz w:val="16"/>
      <w:szCs w:val="16"/>
    </w:rPr>
  </w:style>
  <w:style w:type="character" w:customStyle="1" w:styleId="BodyTextIndent3Char">
    <w:name w:val="Body Text Indent 3 Char"/>
    <w:basedOn w:val="DefaultParagraphFont"/>
    <w:link w:val="BodyTextIndent3"/>
    <w:rsid w:val="00691D2B"/>
    <w:rPr>
      <w:rFonts w:eastAsia="Times New Roman"/>
      <w:sz w:val="16"/>
      <w:szCs w:val="16"/>
    </w:rPr>
  </w:style>
  <w:style w:type="paragraph" w:styleId="Closing">
    <w:name w:val="Closing"/>
    <w:basedOn w:val="Normal"/>
    <w:link w:val="ClosingChar"/>
    <w:rsid w:val="00691D2B"/>
    <w:pPr>
      <w:spacing w:after="0"/>
      <w:ind w:left="4252"/>
    </w:pPr>
  </w:style>
  <w:style w:type="character" w:customStyle="1" w:styleId="ClosingChar">
    <w:name w:val="Closing Char"/>
    <w:basedOn w:val="DefaultParagraphFont"/>
    <w:link w:val="Closing"/>
    <w:rsid w:val="00691D2B"/>
    <w:rPr>
      <w:rFonts w:eastAsia="Times New Roman"/>
    </w:rPr>
  </w:style>
  <w:style w:type="paragraph" w:styleId="Date">
    <w:name w:val="Date"/>
    <w:basedOn w:val="Normal"/>
    <w:next w:val="Normal"/>
    <w:link w:val="DateChar"/>
    <w:rsid w:val="00691D2B"/>
  </w:style>
  <w:style w:type="character" w:customStyle="1" w:styleId="DateChar">
    <w:name w:val="Date Char"/>
    <w:basedOn w:val="DefaultParagraphFont"/>
    <w:link w:val="Date"/>
    <w:rsid w:val="00691D2B"/>
    <w:rPr>
      <w:rFonts w:eastAsia="Times New Roman"/>
    </w:rPr>
  </w:style>
  <w:style w:type="paragraph" w:styleId="E-mailSignature">
    <w:name w:val="E-mail Signature"/>
    <w:basedOn w:val="Normal"/>
    <w:link w:val="E-mailSignatureChar"/>
    <w:rsid w:val="00691D2B"/>
    <w:pPr>
      <w:spacing w:after="0"/>
    </w:pPr>
  </w:style>
  <w:style w:type="character" w:customStyle="1" w:styleId="E-mailSignatureChar">
    <w:name w:val="E-mail Signature Char"/>
    <w:basedOn w:val="DefaultParagraphFont"/>
    <w:link w:val="E-mailSignature"/>
    <w:rsid w:val="00691D2B"/>
    <w:rPr>
      <w:rFonts w:eastAsia="Times New Roman"/>
    </w:rPr>
  </w:style>
  <w:style w:type="paragraph" w:styleId="EndnoteText">
    <w:name w:val="endnote text"/>
    <w:basedOn w:val="Normal"/>
    <w:link w:val="EndnoteTextChar"/>
    <w:rsid w:val="00691D2B"/>
    <w:pPr>
      <w:spacing w:after="0"/>
    </w:pPr>
  </w:style>
  <w:style w:type="character" w:customStyle="1" w:styleId="EndnoteTextChar">
    <w:name w:val="Endnote Text Char"/>
    <w:basedOn w:val="DefaultParagraphFont"/>
    <w:link w:val="EndnoteText"/>
    <w:rsid w:val="00691D2B"/>
    <w:rPr>
      <w:rFonts w:eastAsia="Times New Roman"/>
    </w:rPr>
  </w:style>
  <w:style w:type="paragraph" w:styleId="EnvelopeAddress">
    <w:name w:val="envelope address"/>
    <w:basedOn w:val="Normal"/>
    <w:rsid w:val="00691D2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91D2B"/>
    <w:pPr>
      <w:spacing w:after="0"/>
    </w:pPr>
    <w:rPr>
      <w:rFonts w:asciiTheme="majorHAnsi" w:eastAsiaTheme="majorEastAsia" w:hAnsiTheme="majorHAnsi" w:cstheme="majorBidi"/>
    </w:rPr>
  </w:style>
  <w:style w:type="paragraph" w:styleId="FootnoteText">
    <w:name w:val="footnote text"/>
    <w:basedOn w:val="Normal"/>
    <w:link w:val="FootnoteTextChar"/>
    <w:rsid w:val="00691D2B"/>
    <w:pPr>
      <w:spacing w:after="0"/>
    </w:pPr>
  </w:style>
  <w:style w:type="character" w:customStyle="1" w:styleId="FootnoteTextChar">
    <w:name w:val="Footnote Text Char"/>
    <w:basedOn w:val="DefaultParagraphFont"/>
    <w:link w:val="FootnoteText"/>
    <w:rsid w:val="00691D2B"/>
    <w:rPr>
      <w:rFonts w:eastAsia="Times New Roman"/>
    </w:rPr>
  </w:style>
  <w:style w:type="paragraph" w:styleId="HTMLAddress">
    <w:name w:val="HTML Address"/>
    <w:basedOn w:val="Normal"/>
    <w:link w:val="HTMLAddressChar"/>
    <w:rsid w:val="00691D2B"/>
    <w:pPr>
      <w:spacing w:after="0"/>
    </w:pPr>
    <w:rPr>
      <w:i/>
      <w:iCs/>
    </w:rPr>
  </w:style>
  <w:style w:type="character" w:customStyle="1" w:styleId="HTMLAddressChar">
    <w:name w:val="HTML Address Char"/>
    <w:basedOn w:val="DefaultParagraphFont"/>
    <w:link w:val="HTMLAddress"/>
    <w:rsid w:val="00691D2B"/>
    <w:rPr>
      <w:rFonts w:eastAsia="Times New Roman"/>
      <w:i/>
      <w:iCs/>
    </w:rPr>
  </w:style>
  <w:style w:type="paragraph" w:styleId="HTMLPreformatted">
    <w:name w:val="HTML Preformatted"/>
    <w:basedOn w:val="Normal"/>
    <w:link w:val="HTMLPreformattedChar"/>
    <w:rsid w:val="00691D2B"/>
    <w:pPr>
      <w:spacing w:after="0"/>
    </w:pPr>
    <w:rPr>
      <w:rFonts w:ascii="Consolas" w:hAnsi="Consolas"/>
    </w:rPr>
  </w:style>
  <w:style w:type="character" w:customStyle="1" w:styleId="HTMLPreformattedChar">
    <w:name w:val="HTML Preformatted Char"/>
    <w:basedOn w:val="DefaultParagraphFont"/>
    <w:link w:val="HTMLPreformatted"/>
    <w:rsid w:val="00691D2B"/>
    <w:rPr>
      <w:rFonts w:ascii="Consolas" w:eastAsia="Times New Roman" w:hAnsi="Consolas"/>
    </w:rPr>
  </w:style>
  <w:style w:type="paragraph" w:styleId="Index1">
    <w:name w:val="index 1"/>
    <w:basedOn w:val="Normal"/>
    <w:next w:val="Normal"/>
    <w:rsid w:val="00691D2B"/>
    <w:pPr>
      <w:spacing w:after="0"/>
      <w:ind w:left="200" w:hanging="200"/>
    </w:pPr>
  </w:style>
  <w:style w:type="paragraph" w:styleId="Index2">
    <w:name w:val="index 2"/>
    <w:basedOn w:val="Normal"/>
    <w:next w:val="Normal"/>
    <w:rsid w:val="00691D2B"/>
    <w:pPr>
      <w:spacing w:after="0"/>
      <w:ind w:left="400" w:hanging="200"/>
    </w:pPr>
  </w:style>
  <w:style w:type="paragraph" w:styleId="Index3">
    <w:name w:val="index 3"/>
    <w:basedOn w:val="Normal"/>
    <w:next w:val="Normal"/>
    <w:rsid w:val="00691D2B"/>
    <w:pPr>
      <w:spacing w:after="0"/>
      <w:ind w:left="600" w:hanging="200"/>
    </w:pPr>
  </w:style>
  <w:style w:type="paragraph" w:styleId="Index4">
    <w:name w:val="index 4"/>
    <w:basedOn w:val="Normal"/>
    <w:next w:val="Normal"/>
    <w:rsid w:val="00691D2B"/>
    <w:pPr>
      <w:spacing w:after="0"/>
      <w:ind w:left="800" w:hanging="200"/>
    </w:pPr>
  </w:style>
  <w:style w:type="paragraph" w:styleId="Index5">
    <w:name w:val="index 5"/>
    <w:basedOn w:val="Normal"/>
    <w:next w:val="Normal"/>
    <w:rsid w:val="00691D2B"/>
    <w:pPr>
      <w:spacing w:after="0"/>
      <w:ind w:left="1000" w:hanging="200"/>
    </w:pPr>
  </w:style>
  <w:style w:type="paragraph" w:styleId="Index6">
    <w:name w:val="index 6"/>
    <w:basedOn w:val="Normal"/>
    <w:next w:val="Normal"/>
    <w:rsid w:val="00691D2B"/>
    <w:pPr>
      <w:spacing w:after="0"/>
      <w:ind w:left="1200" w:hanging="200"/>
    </w:pPr>
  </w:style>
  <w:style w:type="paragraph" w:styleId="Index7">
    <w:name w:val="index 7"/>
    <w:basedOn w:val="Normal"/>
    <w:next w:val="Normal"/>
    <w:rsid w:val="00691D2B"/>
    <w:pPr>
      <w:spacing w:after="0"/>
      <w:ind w:left="1400" w:hanging="200"/>
    </w:pPr>
  </w:style>
  <w:style w:type="paragraph" w:styleId="Index8">
    <w:name w:val="index 8"/>
    <w:basedOn w:val="Normal"/>
    <w:next w:val="Normal"/>
    <w:rsid w:val="00691D2B"/>
    <w:pPr>
      <w:spacing w:after="0"/>
      <w:ind w:left="1600" w:hanging="200"/>
    </w:pPr>
  </w:style>
  <w:style w:type="paragraph" w:styleId="Index9">
    <w:name w:val="index 9"/>
    <w:basedOn w:val="Normal"/>
    <w:next w:val="Normal"/>
    <w:rsid w:val="00691D2B"/>
    <w:pPr>
      <w:spacing w:after="0"/>
      <w:ind w:left="1800" w:hanging="200"/>
    </w:pPr>
  </w:style>
  <w:style w:type="paragraph" w:styleId="IndexHeading">
    <w:name w:val="index heading"/>
    <w:basedOn w:val="Normal"/>
    <w:next w:val="Index1"/>
    <w:rsid w:val="00691D2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91D2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91D2B"/>
    <w:rPr>
      <w:rFonts w:eastAsia="Times New Roman"/>
      <w:i/>
      <w:iCs/>
      <w:color w:val="4472C4" w:themeColor="accent1"/>
    </w:rPr>
  </w:style>
  <w:style w:type="paragraph" w:styleId="ListBullet">
    <w:name w:val="List Bullet"/>
    <w:basedOn w:val="Normal"/>
    <w:rsid w:val="00691D2B"/>
    <w:pPr>
      <w:numPr>
        <w:numId w:val="7"/>
      </w:numPr>
      <w:contextualSpacing/>
    </w:pPr>
  </w:style>
  <w:style w:type="paragraph" w:styleId="ListBullet2">
    <w:name w:val="List Bullet 2"/>
    <w:basedOn w:val="Normal"/>
    <w:rsid w:val="00691D2B"/>
    <w:pPr>
      <w:numPr>
        <w:numId w:val="8"/>
      </w:numPr>
      <w:contextualSpacing/>
    </w:pPr>
  </w:style>
  <w:style w:type="paragraph" w:styleId="ListBullet3">
    <w:name w:val="List Bullet 3"/>
    <w:basedOn w:val="Normal"/>
    <w:rsid w:val="00691D2B"/>
    <w:pPr>
      <w:numPr>
        <w:numId w:val="9"/>
      </w:numPr>
      <w:contextualSpacing/>
    </w:pPr>
  </w:style>
  <w:style w:type="paragraph" w:styleId="ListBullet4">
    <w:name w:val="List Bullet 4"/>
    <w:basedOn w:val="Normal"/>
    <w:rsid w:val="00691D2B"/>
    <w:pPr>
      <w:numPr>
        <w:numId w:val="10"/>
      </w:numPr>
      <w:contextualSpacing/>
    </w:pPr>
  </w:style>
  <w:style w:type="paragraph" w:styleId="ListBullet5">
    <w:name w:val="List Bullet 5"/>
    <w:basedOn w:val="Normal"/>
    <w:rsid w:val="00691D2B"/>
    <w:pPr>
      <w:numPr>
        <w:numId w:val="11"/>
      </w:numPr>
      <w:contextualSpacing/>
    </w:pPr>
  </w:style>
  <w:style w:type="paragraph" w:styleId="ListContinue">
    <w:name w:val="List Continue"/>
    <w:basedOn w:val="Normal"/>
    <w:rsid w:val="00691D2B"/>
    <w:pPr>
      <w:spacing w:after="120"/>
      <w:ind w:left="283"/>
      <w:contextualSpacing/>
    </w:pPr>
  </w:style>
  <w:style w:type="paragraph" w:styleId="ListContinue2">
    <w:name w:val="List Continue 2"/>
    <w:basedOn w:val="Normal"/>
    <w:rsid w:val="00691D2B"/>
    <w:pPr>
      <w:spacing w:after="120"/>
      <w:ind w:left="566"/>
      <w:contextualSpacing/>
    </w:pPr>
  </w:style>
  <w:style w:type="paragraph" w:styleId="ListContinue3">
    <w:name w:val="List Continue 3"/>
    <w:basedOn w:val="Normal"/>
    <w:rsid w:val="00691D2B"/>
    <w:pPr>
      <w:spacing w:after="120"/>
      <w:ind w:left="849"/>
      <w:contextualSpacing/>
    </w:pPr>
  </w:style>
  <w:style w:type="paragraph" w:styleId="ListContinue4">
    <w:name w:val="List Continue 4"/>
    <w:basedOn w:val="Normal"/>
    <w:rsid w:val="00691D2B"/>
    <w:pPr>
      <w:spacing w:after="120"/>
      <w:ind w:left="1132"/>
      <w:contextualSpacing/>
    </w:pPr>
  </w:style>
  <w:style w:type="paragraph" w:styleId="ListContinue5">
    <w:name w:val="List Continue 5"/>
    <w:basedOn w:val="Normal"/>
    <w:rsid w:val="00691D2B"/>
    <w:pPr>
      <w:spacing w:after="120"/>
      <w:ind w:left="1415"/>
      <w:contextualSpacing/>
    </w:pPr>
  </w:style>
  <w:style w:type="paragraph" w:styleId="ListNumber2">
    <w:name w:val="List Number 2"/>
    <w:basedOn w:val="Normal"/>
    <w:rsid w:val="00691D2B"/>
    <w:pPr>
      <w:numPr>
        <w:numId w:val="12"/>
      </w:numPr>
      <w:contextualSpacing/>
    </w:pPr>
  </w:style>
  <w:style w:type="paragraph" w:styleId="ListNumber3">
    <w:name w:val="List Number 3"/>
    <w:basedOn w:val="Normal"/>
    <w:rsid w:val="00691D2B"/>
    <w:pPr>
      <w:numPr>
        <w:numId w:val="13"/>
      </w:numPr>
      <w:contextualSpacing/>
    </w:pPr>
  </w:style>
  <w:style w:type="paragraph" w:styleId="ListNumber4">
    <w:name w:val="List Number 4"/>
    <w:basedOn w:val="Normal"/>
    <w:rsid w:val="00691D2B"/>
    <w:pPr>
      <w:numPr>
        <w:numId w:val="14"/>
      </w:numPr>
      <w:contextualSpacing/>
    </w:pPr>
  </w:style>
  <w:style w:type="paragraph" w:styleId="ListNumber5">
    <w:name w:val="List Number 5"/>
    <w:basedOn w:val="Normal"/>
    <w:rsid w:val="00691D2B"/>
    <w:pPr>
      <w:numPr>
        <w:numId w:val="15"/>
      </w:numPr>
      <w:contextualSpacing/>
    </w:pPr>
  </w:style>
  <w:style w:type="paragraph" w:styleId="ListParagraph">
    <w:name w:val="List Paragraph"/>
    <w:basedOn w:val="Normal"/>
    <w:link w:val="ListParagraphChar"/>
    <w:uiPriority w:val="34"/>
    <w:qFormat/>
    <w:rsid w:val="00691D2B"/>
    <w:pPr>
      <w:ind w:left="720"/>
      <w:contextualSpacing/>
    </w:pPr>
  </w:style>
  <w:style w:type="paragraph" w:styleId="MacroText">
    <w:name w:val="macro"/>
    <w:link w:val="MacroTextChar"/>
    <w:rsid w:val="00691D2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691D2B"/>
    <w:rPr>
      <w:rFonts w:ascii="Consolas" w:hAnsi="Consolas"/>
      <w:lang w:eastAsia="en-US"/>
    </w:rPr>
  </w:style>
  <w:style w:type="paragraph" w:styleId="MessageHeader">
    <w:name w:val="Message Header"/>
    <w:basedOn w:val="Normal"/>
    <w:link w:val="MessageHeaderChar"/>
    <w:rsid w:val="00691D2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91D2B"/>
    <w:rPr>
      <w:rFonts w:asciiTheme="majorHAnsi" w:eastAsiaTheme="majorEastAsia" w:hAnsiTheme="majorHAnsi" w:cstheme="majorBidi"/>
      <w:sz w:val="24"/>
      <w:szCs w:val="24"/>
      <w:shd w:val="pct20" w:color="auto" w:fill="auto"/>
    </w:rPr>
  </w:style>
  <w:style w:type="paragraph" w:styleId="NoSpacing">
    <w:name w:val="No Spacing"/>
    <w:uiPriority w:val="1"/>
    <w:qFormat/>
    <w:rsid w:val="00691D2B"/>
    <w:rPr>
      <w:lang w:eastAsia="en-US"/>
    </w:rPr>
  </w:style>
  <w:style w:type="paragraph" w:styleId="NormalWeb">
    <w:name w:val="Normal (Web)"/>
    <w:basedOn w:val="Normal"/>
    <w:rsid w:val="00691D2B"/>
    <w:rPr>
      <w:sz w:val="24"/>
      <w:szCs w:val="24"/>
    </w:rPr>
  </w:style>
  <w:style w:type="paragraph" w:styleId="NormalIndent">
    <w:name w:val="Normal Indent"/>
    <w:basedOn w:val="Normal"/>
    <w:rsid w:val="00691D2B"/>
    <w:pPr>
      <w:ind w:left="720"/>
    </w:pPr>
  </w:style>
  <w:style w:type="paragraph" w:styleId="NoteHeading">
    <w:name w:val="Note Heading"/>
    <w:basedOn w:val="Normal"/>
    <w:next w:val="Normal"/>
    <w:link w:val="NoteHeadingChar"/>
    <w:rsid w:val="00691D2B"/>
    <w:pPr>
      <w:spacing w:after="0"/>
    </w:pPr>
  </w:style>
  <w:style w:type="character" w:customStyle="1" w:styleId="NoteHeadingChar">
    <w:name w:val="Note Heading Char"/>
    <w:basedOn w:val="DefaultParagraphFont"/>
    <w:link w:val="NoteHeading"/>
    <w:rsid w:val="00691D2B"/>
    <w:rPr>
      <w:rFonts w:eastAsia="Times New Roman"/>
    </w:rPr>
  </w:style>
  <w:style w:type="paragraph" w:styleId="PlainText">
    <w:name w:val="Plain Text"/>
    <w:basedOn w:val="Normal"/>
    <w:link w:val="PlainTextChar"/>
    <w:rsid w:val="00691D2B"/>
    <w:pPr>
      <w:spacing w:after="0"/>
    </w:pPr>
    <w:rPr>
      <w:rFonts w:ascii="Consolas" w:hAnsi="Consolas"/>
      <w:sz w:val="21"/>
      <w:szCs w:val="21"/>
    </w:rPr>
  </w:style>
  <w:style w:type="character" w:customStyle="1" w:styleId="PlainTextChar">
    <w:name w:val="Plain Text Char"/>
    <w:basedOn w:val="DefaultParagraphFont"/>
    <w:link w:val="PlainText"/>
    <w:rsid w:val="00691D2B"/>
    <w:rPr>
      <w:rFonts w:ascii="Consolas" w:eastAsia="Times New Roman" w:hAnsi="Consolas"/>
      <w:sz w:val="21"/>
      <w:szCs w:val="21"/>
    </w:rPr>
  </w:style>
  <w:style w:type="paragraph" w:styleId="Quote">
    <w:name w:val="Quote"/>
    <w:basedOn w:val="Normal"/>
    <w:next w:val="Normal"/>
    <w:link w:val="QuoteChar"/>
    <w:uiPriority w:val="29"/>
    <w:qFormat/>
    <w:rsid w:val="00691D2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91D2B"/>
    <w:rPr>
      <w:rFonts w:eastAsia="Times New Roman"/>
      <w:i/>
      <w:iCs/>
      <w:color w:val="404040" w:themeColor="text1" w:themeTint="BF"/>
    </w:rPr>
  </w:style>
  <w:style w:type="paragraph" w:styleId="Salutation">
    <w:name w:val="Salutation"/>
    <w:basedOn w:val="Normal"/>
    <w:next w:val="Normal"/>
    <w:link w:val="SalutationChar"/>
    <w:rsid w:val="00691D2B"/>
  </w:style>
  <w:style w:type="character" w:customStyle="1" w:styleId="SalutationChar">
    <w:name w:val="Salutation Char"/>
    <w:basedOn w:val="DefaultParagraphFont"/>
    <w:link w:val="Salutation"/>
    <w:rsid w:val="00691D2B"/>
    <w:rPr>
      <w:rFonts w:eastAsia="Times New Roman"/>
    </w:rPr>
  </w:style>
  <w:style w:type="paragraph" w:styleId="Signature">
    <w:name w:val="Signature"/>
    <w:basedOn w:val="Normal"/>
    <w:link w:val="SignatureChar"/>
    <w:rsid w:val="00691D2B"/>
    <w:pPr>
      <w:spacing w:after="0"/>
      <w:ind w:left="4252"/>
    </w:pPr>
  </w:style>
  <w:style w:type="character" w:customStyle="1" w:styleId="SignatureChar">
    <w:name w:val="Signature Char"/>
    <w:basedOn w:val="DefaultParagraphFont"/>
    <w:link w:val="Signature"/>
    <w:rsid w:val="00691D2B"/>
    <w:rPr>
      <w:rFonts w:eastAsia="Times New Roman"/>
    </w:rPr>
  </w:style>
  <w:style w:type="paragraph" w:styleId="Subtitle">
    <w:name w:val="Subtitle"/>
    <w:basedOn w:val="Normal"/>
    <w:next w:val="Normal"/>
    <w:link w:val="SubtitleChar"/>
    <w:qFormat/>
    <w:rsid w:val="00691D2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91D2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691D2B"/>
    <w:pPr>
      <w:spacing w:after="0"/>
      <w:ind w:left="200" w:hanging="200"/>
    </w:pPr>
  </w:style>
  <w:style w:type="paragraph" w:styleId="TableofFigures">
    <w:name w:val="table of figures"/>
    <w:basedOn w:val="Normal"/>
    <w:next w:val="Normal"/>
    <w:rsid w:val="00691D2B"/>
    <w:pPr>
      <w:spacing w:after="0"/>
    </w:pPr>
  </w:style>
  <w:style w:type="paragraph" w:styleId="Title">
    <w:name w:val="Title"/>
    <w:basedOn w:val="Normal"/>
    <w:next w:val="Normal"/>
    <w:link w:val="TitleChar"/>
    <w:qFormat/>
    <w:rsid w:val="00691D2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91D2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91D2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91D2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op">
    <w:name w:val="eop"/>
    <w:basedOn w:val="DefaultParagraphFont"/>
    <w:qFormat/>
    <w:rsid w:val="007D0064"/>
  </w:style>
  <w:style w:type="character" w:customStyle="1" w:styleId="normaltextrun">
    <w:name w:val="normaltextrun"/>
    <w:basedOn w:val="DefaultParagraphFont"/>
    <w:rsid w:val="00065509"/>
  </w:style>
  <w:style w:type="paragraph" w:customStyle="1" w:styleId="paragraph">
    <w:name w:val="paragraph"/>
    <w:basedOn w:val="Normal"/>
    <w:rsid w:val="00065509"/>
    <w:pPr>
      <w:overflowPunct/>
      <w:autoSpaceDE/>
      <w:autoSpaceDN/>
      <w:adjustRightInd/>
      <w:spacing w:before="100" w:beforeAutospacing="1" w:after="100" w:afterAutospacing="1"/>
      <w:textAlignment w:val="auto"/>
    </w:pPr>
    <w:rPr>
      <w:sz w:val="24"/>
      <w:szCs w:val="24"/>
      <w:lang w:eastAsia="en-US"/>
    </w:rPr>
  </w:style>
  <w:style w:type="character" w:customStyle="1" w:styleId="ListParagraphChar">
    <w:name w:val="List Paragraph Char"/>
    <w:link w:val="ListParagraph"/>
    <w:uiPriority w:val="34"/>
    <w:qFormat/>
    <w:rsid w:val="000A3DB2"/>
    <w:rPr>
      <w:rFonts w:eastAsia="Times New Roman"/>
    </w:rPr>
  </w:style>
  <w:style w:type="character" w:customStyle="1" w:styleId="NOChar">
    <w:name w:val="NO Char"/>
    <w:rsid w:val="00B30E04"/>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vsdx"/><Relationship Id="rId117" Type="http://schemas.openxmlformats.org/officeDocument/2006/relationships/package" Target="embeddings/Microsoft_Visio_Drawing17.vsdx"/><Relationship Id="rId21" Type="http://schemas.openxmlformats.org/officeDocument/2006/relationships/image" Target="media/image4.emf"/><Relationship Id="rId42" Type="http://schemas.openxmlformats.org/officeDocument/2006/relationships/package" Target="embeddings/Microsoft_Visio___1.vsdx"/><Relationship Id="rId47" Type="http://schemas.openxmlformats.org/officeDocument/2006/relationships/image" Target="media/image17.emf"/><Relationship Id="rId63" Type="http://schemas.openxmlformats.org/officeDocument/2006/relationships/oleObject" Target="embeddings/oleObject10.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oleObject16.bin"/><Relationship Id="rId112" Type="http://schemas.openxmlformats.org/officeDocument/2006/relationships/image" Target="media/image50.emf"/><Relationship Id="rId133" Type="http://schemas.openxmlformats.org/officeDocument/2006/relationships/package" Target="embeddings/Microsoft_Visio_Drawing19.vsdx"/><Relationship Id="rId138" Type="http://schemas.openxmlformats.org/officeDocument/2006/relationships/image" Target="media/image63.emf"/><Relationship Id="rId16" Type="http://schemas.openxmlformats.org/officeDocument/2006/relationships/footer" Target="footer2.xml"/><Relationship Id="rId107" Type="http://schemas.openxmlformats.org/officeDocument/2006/relationships/oleObject" Target="embeddings/oleObject20.bin"/><Relationship Id="rId11" Type="http://schemas.openxmlformats.org/officeDocument/2006/relationships/image" Target="media/image2.emf"/><Relationship Id="rId32" Type="http://schemas.openxmlformats.org/officeDocument/2006/relationships/package" Target="embeddings/Microsoft_Visio_Drawing3.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oleObject8.bin"/><Relationship Id="rId74" Type="http://schemas.openxmlformats.org/officeDocument/2006/relationships/image" Target="media/image31.emf"/><Relationship Id="rId79" Type="http://schemas.openxmlformats.org/officeDocument/2006/relationships/package" Target="embeddings/Microsoft_Visio_Drawing10.vsdx"/><Relationship Id="rId102" Type="http://schemas.openxmlformats.org/officeDocument/2006/relationships/image" Target="media/image45.emf"/><Relationship Id="rId123" Type="http://schemas.openxmlformats.org/officeDocument/2006/relationships/oleObject" Target="embeddings/oleObject22.bin"/><Relationship Id="rId128" Type="http://schemas.openxmlformats.org/officeDocument/2006/relationships/image" Target="media/image58.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8.bin"/><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4.bin"/><Relationship Id="rId64" Type="http://schemas.openxmlformats.org/officeDocument/2006/relationships/image" Target="media/image26.emf"/><Relationship Id="rId69" Type="http://schemas.openxmlformats.org/officeDocument/2006/relationships/oleObject" Target="embeddings/oleObject13.bin"/><Relationship Id="rId113" Type="http://schemas.openxmlformats.org/officeDocument/2006/relationships/package" Target="embeddings/Microsoft_Visio_Drawing16.vsdx"/><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oleObject26.bin"/><Relationship Id="rId80" Type="http://schemas.openxmlformats.org/officeDocument/2006/relationships/image" Target="media/image34.emf"/><Relationship Id="rId85"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vsd"/><Relationship Id="rId46" Type="http://schemas.openxmlformats.org/officeDocument/2006/relationships/oleObject" Target="embeddings/oleObject3.bin"/><Relationship Id="rId59" Type="http://schemas.openxmlformats.org/officeDocument/2006/relationships/image" Target="media/image23.png"/><Relationship Id="rId67" Type="http://schemas.openxmlformats.org/officeDocument/2006/relationships/oleObject" Target="embeddings/oleObject12.bin"/><Relationship Id="rId103" Type="http://schemas.openxmlformats.org/officeDocument/2006/relationships/package" Target="embeddings/Microsoft_Visio___210.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oleObject" Target="embeddings/oleObject25.bin"/><Relationship Id="rId137" Type="http://schemas.openxmlformats.org/officeDocument/2006/relationships/package" Target="embeddings/Microsoft_Visio_Drawing221.vsdx"/><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oleObject" Target="embeddings/oleObject7.bin"/><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9.vsdx"/><Relationship Id="rId83" Type="http://schemas.openxmlformats.org/officeDocument/2006/relationships/package" Target="embeddings/Microsoft_Visio_Drawing112.vsdx"/><Relationship Id="rId88" Type="http://schemas.openxmlformats.org/officeDocument/2006/relationships/image" Target="media/image38.emf"/><Relationship Id="rId91" Type="http://schemas.openxmlformats.org/officeDocument/2006/relationships/oleObject" Target="embeddings/oleObject17.bin"/><Relationship Id="rId96" Type="http://schemas.openxmlformats.org/officeDocument/2006/relationships/image" Target="media/image42.emf"/><Relationship Id="rId111" Type="http://schemas.openxmlformats.org/officeDocument/2006/relationships/package" Target="embeddings/Microsoft_Visio_Drawing15.vsdx"/><Relationship Id="rId132" Type="http://schemas.openxmlformats.org/officeDocument/2006/relationships/image" Target="media/image60.emf"/><Relationship Id="rId140" Type="http://schemas.openxmlformats.org/officeDocument/2006/relationships/image" Target="media/image64.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package" Target="embeddings/Microsoft_Visio_Drawing218.vsdx"/><Relationship Id="rId127" Type="http://schemas.openxmlformats.org/officeDocument/2006/relationships/oleObject" Target="embeddings/oleObject24.bin"/><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package" Target="embeddings/Microsoft_Visio___2.vsdx"/><Relationship Id="rId52" Type="http://schemas.openxmlformats.org/officeDocument/2006/relationships/oleObject" Target="embeddings/oleObject6.bin"/><Relationship Id="rId60" Type="http://schemas.openxmlformats.org/officeDocument/2006/relationships/image" Target="media/image24.emf"/><Relationship Id="rId65" Type="http://schemas.openxmlformats.org/officeDocument/2006/relationships/oleObject" Target="embeddings/oleObject11.bin"/><Relationship Id="rId73" Type="http://schemas.openxmlformats.org/officeDocument/2006/relationships/package" Target="embeddings/Microsoft_Visio_Drawing18.vsdx"/><Relationship Id="rId78" Type="http://schemas.openxmlformats.org/officeDocument/2006/relationships/image" Target="media/image33.emf"/><Relationship Id="rId81" Type="http://schemas.openxmlformats.org/officeDocument/2006/relationships/package" Target="embeddings/Microsoft_Visio_Drawing111.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oleObject19.bin"/><Relationship Id="rId101" Type="http://schemas.openxmlformats.org/officeDocument/2006/relationships/package" Target="embeddings/Microsoft_Visio___19.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120.vsdx"/><Relationship Id="rId143"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oleObject" Target="embeddings/oleObject21.bin"/><Relationship Id="rId34" Type="http://schemas.openxmlformats.org/officeDocument/2006/relationships/package" Target="embeddings/Microsoft_Visio_Drawing5.vsdx"/><Relationship Id="rId50" Type="http://schemas.openxmlformats.org/officeDocument/2006/relationships/oleObject" Target="embeddings/oleObject5.bin"/><Relationship Id="rId55" Type="http://schemas.openxmlformats.org/officeDocument/2006/relationships/image" Target="media/image21.emf"/><Relationship Id="rId76" Type="http://schemas.openxmlformats.org/officeDocument/2006/relationships/image" Target="media/image32.emf"/><Relationship Id="rId97" Type="http://schemas.openxmlformats.org/officeDocument/2006/relationships/package" Target="embeddings/Microsoft_Visio_Drawing8.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oleObject23.bin"/><Relationship Id="rId141" Type="http://schemas.openxmlformats.org/officeDocument/2006/relationships/oleObject" Target="embeddings/oleObject27.bin"/><Relationship Id="rId7" Type="http://schemas.openxmlformats.org/officeDocument/2006/relationships/footnotes" Target="footnotes.xml"/><Relationship Id="rId71" Type="http://schemas.openxmlformats.org/officeDocument/2006/relationships/package" Target="embeddings/Microsoft_Visio_Drawing78.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package" Target="embeddings/Microsoft_Visio_Drawing6.vsdx"/><Relationship Id="rId45" Type="http://schemas.openxmlformats.org/officeDocument/2006/relationships/image" Target="media/image16.emf"/><Relationship Id="rId66" Type="http://schemas.openxmlformats.org/officeDocument/2006/relationships/image" Target="media/image27.emf"/><Relationship Id="rId87" Type="http://schemas.openxmlformats.org/officeDocument/2006/relationships/oleObject" Target="embeddings/oleObject15.bin"/><Relationship Id="rId110" Type="http://schemas.openxmlformats.org/officeDocument/2006/relationships/image" Target="media/image49.emf"/><Relationship Id="rId115" Type="http://schemas.openxmlformats.org/officeDocument/2006/relationships/package" Target="embeddings/Microsoft_Visio_Drawing9.vsdx"/><Relationship Id="rId131" Type="http://schemas.openxmlformats.org/officeDocument/2006/relationships/package" Target="embeddings/Microsoft_Visio___.vsdx"/><Relationship Id="rId136" Type="http://schemas.openxmlformats.org/officeDocument/2006/relationships/image" Target="media/image62.emf"/><Relationship Id="rId61" Type="http://schemas.openxmlformats.org/officeDocument/2006/relationships/oleObject" Target="embeddings/oleObject9.bin"/><Relationship Id="rId82" Type="http://schemas.openxmlformats.org/officeDocument/2006/relationships/image" Target="media/image35.emf"/><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Visio_Drawing14.vsdx"/><Relationship Id="rId35" Type="http://schemas.openxmlformats.org/officeDocument/2006/relationships/image" Target="media/image11.emf"/><Relationship Id="rId56" Type="http://schemas.openxmlformats.org/officeDocument/2006/relationships/package" Target="embeddings/Microsoft_Visio_Drawing7.vsdx"/><Relationship Id="rId77" Type="http://schemas.openxmlformats.org/officeDocument/2006/relationships/oleObject" Target="embeddings/oleObject14.bin"/><Relationship Id="rId100" Type="http://schemas.openxmlformats.org/officeDocument/2006/relationships/image" Target="media/image44.emf"/><Relationship Id="rId105" Type="http://schemas.openxmlformats.org/officeDocument/2006/relationships/package" Target="embeddings/Microsoft_Visio_Drawing12.vsdx"/><Relationship Id="rId126" Type="http://schemas.openxmlformats.org/officeDocument/2006/relationships/image" Target="media/image57.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image" Target="media/image30.emf"/><Relationship Id="rId93" Type="http://schemas.openxmlformats.org/officeDocument/2006/relationships/package" Target="embeddings/Microsoft_Visio_Drawing11.vsdx"/><Relationship Id="rId98" Type="http://schemas.openxmlformats.org/officeDocument/2006/relationships/image" Target="media/image43.emf"/><Relationship Id="rId121" Type="http://schemas.openxmlformats.org/officeDocument/2006/relationships/package" Target="embeddings/Microsoft_Visio_Drawing419.vsdx"/><Relationship Id="rId14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151</Pages>
  <Words>55855</Words>
  <Characters>307765</Characters>
  <Application>Microsoft Office Word</Application>
  <DocSecurity>0</DocSecurity>
  <Lines>5495</Lines>
  <Paragraphs>3952</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359668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MCC</cp:lastModifiedBy>
  <cp:revision>2</cp:revision>
  <cp:lastPrinted>2019-02-25T15:05:00Z</cp:lastPrinted>
  <dcterms:created xsi:type="dcterms:W3CDTF">2025-12-01T13:10:00Z</dcterms:created>
  <dcterms:modified xsi:type="dcterms:W3CDTF">2025-12-01T13:10:00Z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