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563DEC" w14:textId="1461076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B23FDF" w:rsidRPr="00B23FDF">
        <w:rPr>
          <w:rFonts w:ascii="Arial" w:eastAsia="MS Mincho" w:hAnsi="Arial" w:cs="Arial"/>
          <w:b/>
          <w:sz w:val="24"/>
          <w:szCs w:val="24"/>
          <w:lang w:eastAsia="ja-JP"/>
        </w:rPr>
        <w:t>201</w:t>
      </w:r>
      <w:r w:rsidR="00596C8C">
        <w:rPr>
          <w:rFonts w:ascii="Arial" w:eastAsia="MS Mincho" w:hAnsi="Arial" w:cs="Arial"/>
          <w:b/>
          <w:sz w:val="24"/>
          <w:szCs w:val="24"/>
          <w:lang w:eastAsia="ja-JP"/>
        </w:rPr>
        <w:t>7</w:t>
      </w:r>
    </w:p>
    <w:p w14:paraId="37928451" w14:textId="0E14D4D6"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B23FDF">
        <w:rPr>
          <w:rFonts w:ascii="Arial" w:eastAsia="MS Mincho" w:hAnsi="Arial" w:cs="Arial"/>
          <w:i/>
          <w:sz w:val="24"/>
          <w:szCs w:val="24"/>
          <w:lang w:eastAsia="ja-JP"/>
        </w:rPr>
        <w:t>201</w:t>
      </w:r>
      <w:r w:rsidR="00596C8C">
        <w:rPr>
          <w:rFonts w:ascii="Arial" w:eastAsia="MS Mincho" w:hAnsi="Arial" w:cs="Arial"/>
          <w:i/>
          <w:sz w:val="24"/>
          <w:szCs w:val="24"/>
          <w:lang w:eastAsia="ja-JP"/>
        </w:rPr>
        <w:t>7</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CB81B5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A4E18">
        <w:rPr>
          <w:rFonts w:ascii="Arial" w:hAnsi="Arial" w:cs="Arial"/>
          <w:b/>
          <w:bCs/>
        </w:rPr>
        <w:t>Vodafone</w:t>
      </w:r>
    </w:p>
    <w:p w14:paraId="4711311D" w14:textId="5AA3A791"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BA4E18">
        <w:rPr>
          <w:rFonts w:ascii="Arial" w:hAnsi="Arial" w:cs="Arial"/>
          <w:b/>
          <w:bCs/>
        </w:rPr>
        <w:t>Elderly Health Care</w:t>
      </w:r>
    </w:p>
    <w:p w14:paraId="7996084A" w14:textId="357A7AE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BA4E18">
        <w:rPr>
          <w:rFonts w:ascii="Arial" w:hAnsi="Arial" w:cs="Arial"/>
          <w:b/>
          <w:bCs/>
        </w:rPr>
        <w:t>22.840</w:t>
      </w:r>
      <w:r w:rsidR="00CA3FA8">
        <w:rPr>
          <w:rFonts w:ascii="Arial" w:hAnsi="Arial" w:cs="Arial"/>
          <w:b/>
          <w:bCs/>
        </w:rPr>
        <w:t xml:space="preserve"> 0.1.0.</w:t>
      </w:r>
    </w:p>
    <w:p w14:paraId="0BC8E829" w14:textId="319C570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96C8C">
        <w:rPr>
          <w:rFonts w:ascii="Arial" w:hAnsi="Arial" w:cs="Arial"/>
          <w:b/>
          <w:bCs/>
        </w:rPr>
        <w:t>7</w:t>
      </w:r>
      <w:r w:rsidRPr="00C524DD">
        <w:rPr>
          <w:rFonts w:ascii="Arial" w:hAnsi="Arial" w:cs="Arial"/>
          <w:b/>
          <w:bCs/>
        </w:rPr>
        <w:t>.</w:t>
      </w:r>
      <w:r w:rsidR="00596C8C">
        <w:rPr>
          <w:rFonts w:ascii="Arial" w:hAnsi="Arial" w:cs="Arial"/>
          <w:b/>
          <w:bCs/>
        </w:rPr>
        <w:t>3</w:t>
      </w:r>
    </w:p>
    <w:p w14:paraId="357F2850" w14:textId="6BB9C387" w:rsidR="0009108F" w:rsidRPr="00E80A0B" w:rsidRDefault="0009108F" w:rsidP="0009108F">
      <w:pPr>
        <w:spacing w:after="120"/>
        <w:ind w:left="1985" w:hanging="1985"/>
        <w:rPr>
          <w:rFonts w:ascii="Arial" w:hAnsi="Arial" w:cs="Arial"/>
          <w:b/>
          <w:bCs/>
          <w:lang w:val="es-ES"/>
        </w:rPr>
      </w:pPr>
      <w:r w:rsidRPr="00E80A0B">
        <w:rPr>
          <w:rFonts w:ascii="Arial" w:hAnsi="Arial" w:cs="Arial"/>
          <w:b/>
          <w:bCs/>
          <w:lang w:val="es-ES"/>
        </w:rPr>
        <w:t>Document for:</w:t>
      </w:r>
      <w:r w:rsidRPr="00E80A0B">
        <w:rPr>
          <w:rFonts w:ascii="Arial" w:hAnsi="Arial" w:cs="Arial"/>
          <w:b/>
          <w:bCs/>
          <w:lang w:val="es-ES"/>
        </w:rPr>
        <w:tab/>
        <w:t>A</w:t>
      </w:r>
      <w:r w:rsidR="00BF33A7" w:rsidRPr="00337A73">
        <w:rPr>
          <w:rFonts w:ascii="Arial" w:hAnsi="Arial" w:cs="Arial"/>
          <w:b/>
          <w:bCs/>
          <w:lang w:val="es-ES"/>
        </w:rPr>
        <w:t>pproval</w:t>
      </w:r>
    </w:p>
    <w:p w14:paraId="6A3A6079" w14:textId="6B880C45" w:rsidR="0009108F" w:rsidRPr="00E80A0B" w:rsidRDefault="0009108F" w:rsidP="0009108F">
      <w:pPr>
        <w:spacing w:after="120"/>
        <w:ind w:left="1985" w:hanging="1985"/>
        <w:rPr>
          <w:rFonts w:ascii="Arial" w:hAnsi="Arial" w:cs="Arial"/>
          <w:b/>
          <w:bCs/>
          <w:lang w:val="es-ES"/>
        </w:rPr>
      </w:pPr>
      <w:r w:rsidRPr="00E80A0B">
        <w:rPr>
          <w:rFonts w:ascii="Arial" w:hAnsi="Arial" w:cs="Arial"/>
          <w:b/>
          <w:bCs/>
          <w:lang w:val="es-ES"/>
        </w:rPr>
        <w:t>Contact:</w:t>
      </w:r>
      <w:r w:rsidRPr="00E80A0B">
        <w:rPr>
          <w:rFonts w:ascii="Arial" w:hAnsi="Arial" w:cs="Arial"/>
          <w:b/>
          <w:bCs/>
          <w:lang w:val="es-ES"/>
        </w:rPr>
        <w:tab/>
      </w:r>
      <w:hyperlink r:id="rId9" w:history="1">
        <w:r w:rsidR="00E80A0B" w:rsidRPr="00E80A0B">
          <w:rPr>
            <w:rStyle w:val="Hyperlink"/>
            <w:rFonts w:ascii="Arial" w:hAnsi="Arial" w:cs="Arial"/>
            <w:b/>
            <w:bCs/>
            <w:lang w:val="es-ES"/>
          </w:rPr>
          <w:t>cristina.romaguera@vodafone.com</w:t>
        </w:r>
      </w:hyperlink>
    </w:p>
    <w:p w14:paraId="1BE55A2C" w14:textId="77777777" w:rsidR="008D05CF" w:rsidRPr="00E80A0B" w:rsidRDefault="008D05CF" w:rsidP="008D05CF">
      <w:pPr>
        <w:pBdr>
          <w:bottom w:val="single" w:sz="6" w:space="1" w:color="auto"/>
        </w:pBdr>
        <w:spacing w:after="0"/>
        <w:rPr>
          <w:rFonts w:eastAsia="MS Mincho"/>
          <w:sz w:val="24"/>
          <w:szCs w:val="24"/>
          <w:lang w:val="es-ES" w:eastAsia="ja-JP"/>
        </w:rPr>
      </w:pPr>
    </w:p>
    <w:p w14:paraId="48C0FAFD" w14:textId="786B5B5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A3FA8" w:rsidRPr="00CA3FA8">
        <w:rPr>
          <w:rFonts w:ascii="Arial" w:eastAsia="Calibri" w:hAnsi="Arial" w:cs="Arial"/>
          <w:i/>
          <w:sz w:val="22"/>
          <w:szCs w:val="22"/>
        </w:rPr>
        <w:t>This contribution proposes a use case for the FS_Ambient_IoT TR 22.840. The use case relates to provid</w:t>
      </w:r>
      <w:r w:rsidR="00CA3FA8">
        <w:rPr>
          <w:rFonts w:ascii="Arial" w:eastAsia="Calibri" w:hAnsi="Arial" w:cs="Arial"/>
          <w:i/>
          <w:sz w:val="22"/>
          <w:szCs w:val="22"/>
        </w:rPr>
        <w:t>e health care for elderly population using Ambient IoT devices</w:t>
      </w:r>
      <w:r w:rsidR="00CA3FA8" w:rsidRPr="00CA3FA8">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BFB7760" w:rsidR="0009108F" w:rsidRPr="0009108F" w:rsidRDefault="00F173C3" w:rsidP="0009108F">
      <w:pPr>
        <w:rPr>
          <w:noProof/>
        </w:rPr>
      </w:pPr>
      <w:r>
        <w:rPr>
          <w:noProof/>
        </w:rPr>
        <w:t>This use case presents a health care scenario for elderly population.</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7CBFB32" w:rsidR="0009108F" w:rsidRPr="008A5E86" w:rsidRDefault="00BF33A7" w:rsidP="0009108F">
      <w:pPr>
        <w:rPr>
          <w:noProof/>
          <w:lang w:val="en-US"/>
        </w:rPr>
      </w:pPr>
      <w:r>
        <w:rPr>
          <w:noProof/>
          <w:lang w:val="en-US"/>
        </w:rPr>
        <w:t xml:space="preserve">Adding a new use use case </w:t>
      </w:r>
      <w:r w:rsidR="00F173C3">
        <w:rPr>
          <w:noProof/>
          <w:lang w:val="en-US"/>
        </w:rPr>
        <w:t xml:space="preserve">to show </w:t>
      </w:r>
      <w:r w:rsidR="007750D0">
        <w:rPr>
          <w:noProof/>
          <w:lang w:val="en-US"/>
        </w:rPr>
        <w:t xml:space="preserve">an application of </w:t>
      </w:r>
      <w:r w:rsidR="00F173C3">
        <w:rPr>
          <w:noProof/>
          <w:lang w:val="en-US"/>
        </w:rPr>
        <w:t>Ambient Power-Enabled IoT devices.</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7947F5B6" w:rsidR="0009108F" w:rsidRPr="008A5E86" w:rsidRDefault="0009108F" w:rsidP="0009108F">
      <w:pPr>
        <w:rPr>
          <w:noProof/>
          <w:lang w:val="en-US"/>
        </w:rPr>
      </w:pPr>
      <w:r w:rsidRPr="00D658A3">
        <w:rPr>
          <w:noProof/>
          <w:lang w:val="en-US"/>
        </w:rPr>
        <w:t xml:space="preserve">It is proposed to agree the following changes to 3GPP TR </w:t>
      </w:r>
      <w:r w:rsidR="00D841BA" w:rsidRPr="00D841BA">
        <w:rPr>
          <w:noProof/>
          <w:lang w:val="en-US"/>
        </w:rPr>
        <w:t>22.840 0.1.0.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E0D00C1" w14:textId="05ECCA01" w:rsidR="0016571E" w:rsidRDefault="0016571E" w:rsidP="0016571E">
      <w:pPr>
        <w:pStyle w:val="Heading2"/>
      </w:pPr>
      <w:r w:rsidRPr="0016571E">
        <w:t>5.x Elderly Health Care</w:t>
      </w:r>
    </w:p>
    <w:p w14:paraId="680E2AD4" w14:textId="3D6222D2" w:rsidR="0016571E" w:rsidRPr="0016571E" w:rsidRDefault="0016571E" w:rsidP="0016571E">
      <w:pPr>
        <w:pStyle w:val="Heading3"/>
      </w:pPr>
      <w:r>
        <w:t>5.x.1. Description</w:t>
      </w:r>
    </w:p>
    <w:p w14:paraId="22B867F9" w14:textId="77777777" w:rsidR="0016571E" w:rsidRPr="0016571E" w:rsidRDefault="0016571E" w:rsidP="0016571E">
      <w:pPr>
        <w:rPr>
          <w:noProof/>
          <w:lang w:val="en-US"/>
        </w:rPr>
      </w:pPr>
      <w:r w:rsidRPr="0016571E">
        <w:rPr>
          <w:noProof/>
          <w:lang w:val="en-US"/>
        </w:rPr>
        <w:t xml:space="preserve">As elderly population is increasing, close, daily monitoring of their health is acquiring more relevance in health care systems. Most of them have also chronic diseases that require continuous attention. Moreover, certain medical conditions can imply sudden life threating situations, so immediate treatments are quite critical to save patient’s life. </w:t>
      </w:r>
    </w:p>
    <w:p w14:paraId="17798FAE" w14:textId="77777777" w:rsidR="0016571E" w:rsidRPr="0016571E" w:rsidRDefault="0016571E" w:rsidP="0016571E">
      <w:pPr>
        <w:rPr>
          <w:noProof/>
          <w:lang w:val="en-US"/>
        </w:rPr>
      </w:pPr>
      <w:r w:rsidRPr="0016571E">
        <w:rPr>
          <w:noProof/>
          <w:lang w:val="en-US"/>
        </w:rPr>
        <w:t>Due to extreme conditions, like local epidemics, pandemic or natural disasters, health care systems can be overwhelmed, and immediate response is crucial. The quick location of resources helps medical personnel to respond in a faster way, lowering stress levels</w:t>
      </w:r>
    </w:p>
    <w:p w14:paraId="2D89BFFB" w14:textId="77777777" w:rsidR="0016571E" w:rsidRPr="0016571E" w:rsidRDefault="0016571E" w:rsidP="0016571E">
      <w:pPr>
        <w:rPr>
          <w:noProof/>
          <w:lang w:val="en-US"/>
        </w:rPr>
      </w:pPr>
      <w:r w:rsidRPr="0016571E">
        <w:rPr>
          <w:noProof/>
          <w:lang w:val="en-US"/>
        </w:rPr>
        <w:t xml:space="preserve">In both home care and hospital environments, automated assistance using mobile communication system infrastructure can be quite useful.  One example of automated assistance is the quick location of medicines within medicine cabinets at home or medicine cabinets / rooms at hospitals.  </w:t>
      </w:r>
    </w:p>
    <w:p w14:paraId="364BA10B" w14:textId="1896DBC0" w:rsidR="0016571E" w:rsidRDefault="0016571E" w:rsidP="0016571E">
      <w:pPr>
        <w:rPr>
          <w:noProof/>
          <w:lang w:val="en-US"/>
        </w:rPr>
      </w:pPr>
      <w:r w:rsidRPr="0016571E">
        <w:rPr>
          <w:noProof/>
          <w:lang w:val="en-US"/>
        </w:rPr>
        <w:t>This use case presents a scenario where a person is aided to quickly locate a medicine within a medicine cabinet.</w:t>
      </w:r>
    </w:p>
    <w:p w14:paraId="3409AD12" w14:textId="37CAB809" w:rsidR="0016571E" w:rsidRPr="0016571E" w:rsidRDefault="0016571E" w:rsidP="0016571E">
      <w:pPr>
        <w:pStyle w:val="Heading3"/>
      </w:pPr>
      <w:r>
        <w:t>5.x.</w:t>
      </w:r>
      <w:r>
        <w:t>2</w:t>
      </w:r>
      <w:r>
        <w:t xml:space="preserve">. </w:t>
      </w:r>
      <w:r>
        <w:t>Pre-conditions</w:t>
      </w:r>
    </w:p>
    <w:p w14:paraId="78C77A96" w14:textId="77777777" w:rsidR="0016571E" w:rsidRDefault="0016571E" w:rsidP="0016571E">
      <w:pPr>
        <w:rPr>
          <w:noProof/>
        </w:rPr>
      </w:pPr>
      <w:r>
        <w:rPr>
          <w:noProof/>
        </w:rPr>
        <w:t>The following pre-conditions and assumptions apply to this use case:</w:t>
      </w:r>
    </w:p>
    <w:p w14:paraId="17B6C62E" w14:textId="77777777" w:rsidR="0016571E" w:rsidRDefault="0016571E" w:rsidP="0016571E">
      <w:pPr>
        <w:rPr>
          <w:noProof/>
        </w:rPr>
      </w:pPr>
      <w:r>
        <w:rPr>
          <w:noProof/>
        </w:rPr>
        <w:t>•</w:t>
      </w:r>
      <w:r>
        <w:rPr>
          <w:noProof/>
        </w:rPr>
        <w:tab/>
        <w:t>5G communication infrastructure to support the communication with Ambient IoT devices.</w:t>
      </w:r>
    </w:p>
    <w:p w14:paraId="67AA9EC1" w14:textId="59DD8596" w:rsidR="0016571E" w:rsidRPr="0016571E" w:rsidRDefault="0016571E" w:rsidP="0016571E">
      <w:pPr>
        <w:rPr>
          <w:noProof/>
        </w:rPr>
      </w:pPr>
      <w:r>
        <w:rPr>
          <w:noProof/>
        </w:rPr>
        <w:t>•</w:t>
      </w:r>
      <w:r>
        <w:rPr>
          <w:noProof/>
        </w:rPr>
        <w:tab/>
        <w:t>Medicine packets equipped with an Ambient IoT tag and a small led.</w:t>
      </w:r>
    </w:p>
    <w:p w14:paraId="0C710971" w14:textId="2E154F9C" w:rsidR="0016571E" w:rsidRPr="0016571E" w:rsidRDefault="0016571E" w:rsidP="0016571E">
      <w:pPr>
        <w:pStyle w:val="Heading3"/>
      </w:pPr>
      <w:r>
        <w:lastRenderedPageBreak/>
        <w:t>5.x.</w:t>
      </w:r>
      <w:r>
        <w:t>3</w:t>
      </w:r>
      <w:r>
        <w:t xml:space="preserve">. </w:t>
      </w:r>
      <w:r>
        <w:t>Service Flows</w:t>
      </w:r>
    </w:p>
    <w:p w14:paraId="51500AB7" w14:textId="77777777" w:rsidR="0016571E" w:rsidRPr="0016571E" w:rsidRDefault="0016571E" w:rsidP="0016571E">
      <w:pPr>
        <w:rPr>
          <w:noProof/>
          <w:lang w:val="en-US"/>
        </w:rPr>
      </w:pPr>
      <w:r w:rsidRPr="0016571E">
        <w:rPr>
          <w:noProof/>
          <w:lang w:val="en-US"/>
        </w:rPr>
        <w:t>Scott is 85 and had heart attack at 80. Due to this heart condition, he needs to take several medicines daily. Every morning, he goes to his medicine cabinet and gets several medicines the doctor, Rachel, has prescribed to him. In his last visit, his heart condition was worse than in the previous checkout, because he had forgotten to take some of the medicines. His memory is not what it used to be. To avoid this, Rachel prescribed him medicines from a new supplier: DontForgetYourMed. She also subscribed Scott to a new medicine service offered by the same company. Finally, Scott’s heart rate will be monitored using a smart watch.</w:t>
      </w:r>
    </w:p>
    <w:p w14:paraId="06B7FBE1" w14:textId="77777777" w:rsidR="0016571E" w:rsidRPr="0016571E" w:rsidRDefault="0016571E" w:rsidP="0016571E">
      <w:pPr>
        <w:rPr>
          <w:noProof/>
          <w:lang w:val="en-US"/>
        </w:rPr>
      </w:pPr>
      <w:r w:rsidRPr="0016571E">
        <w:rPr>
          <w:noProof/>
          <w:lang w:val="en-US"/>
        </w:rPr>
        <w:t>DontForgetYourMed offers medicines packets with Ambient_IoT tags attached. These tags are very small, battery-less powered IoT devices that use an energy harvesting mechanism to produce a limited amount of power, at microwatts level. The tag is connected to the 5G network and the communication is enabled. In parallel, DontForgetYourMed offers a personalised medical service that allows to set up the quantity and frequency of the medicines prescribed by the patient’s doctor. This information is received by the patient, at specific times, and in case of emergency.</w:t>
      </w:r>
    </w:p>
    <w:p w14:paraId="5B46A1B5" w14:textId="77777777" w:rsidR="0016571E" w:rsidRPr="0016571E" w:rsidRDefault="0016571E" w:rsidP="0016571E">
      <w:pPr>
        <w:rPr>
          <w:noProof/>
          <w:lang w:val="en-US"/>
        </w:rPr>
      </w:pPr>
      <w:r w:rsidRPr="0016571E">
        <w:rPr>
          <w:noProof/>
          <w:lang w:val="en-US"/>
        </w:rPr>
        <w:t>This morning, when Scott wakes up, checks his 5G mobile phone. There is a new alert: Morning, you need one pill from ‘packet Blue’ and one pill from ‘packet Pink’. He walks to his medicine cabinet and opens it, to discover that 2 packets are lit: ‘packet Blue’ and ‘packet Pink’. He takes the medicines as indicated, and he returns the packets to the medicine cabinet. After a specific timer, he receives two alerts that need confirmation: Have you taken your pill from ‘packet Blue’? Have you taken your pill from ‘packet Pink’? Scott confirms them both, and starts a new, healthy day. His heart rate has been monitored regularly, especially after taking his medicines, and communicated periodically to the medicine service that can be consulted by Rachel.</w:t>
      </w:r>
    </w:p>
    <w:p w14:paraId="3FB674B8" w14:textId="4433DB31" w:rsidR="0016571E" w:rsidRPr="0016571E" w:rsidRDefault="0016571E" w:rsidP="0016571E">
      <w:pPr>
        <w:rPr>
          <w:noProof/>
          <w:lang w:val="en-US"/>
        </w:rPr>
      </w:pPr>
      <w:r w:rsidRPr="0016571E">
        <w:rPr>
          <w:noProof/>
          <w:lang w:val="en-US"/>
        </w:rPr>
        <w:t>In this scenario, DonForgetYourMed communicates the Ambient_IoT tag and switches on a small LED embedded within the same tag. After a custom timer expires, the small LED is switched off without the need to communicate with the Ambient_IoT tag again. That timer also triggers the communication with the patient to request for confirmation of the medicine intake. This communication with the phone is done via a service handled by DontForgetYourMed. The configuration of the medicine service is handled by the doctor directly, and it can change depending on the information received from the patient’s smart watch. In case the medicine has not been confirmed, the service starts again to be sure that the medicine is taken.</w:t>
      </w:r>
    </w:p>
    <w:p w14:paraId="55A89A1F" w14:textId="77777777" w:rsidR="0016571E" w:rsidRPr="0016571E" w:rsidRDefault="0016571E" w:rsidP="0016571E">
      <w:pPr>
        <w:rPr>
          <w:noProof/>
          <w:lang w:val="en-US"/>
        </w:rPr>
      </w:pPr>
      <w:r w:rsidRPr="0016571E">
        <w:rPr>
          <w:noProof/>
          <w:lang w:val="en-US"/>
        </w:rPr>
        <w:t xml:space="preserve">A month later, Scott feels far better so he decides to go to play tennis with Oliver. After the game, Scott starts to feel bad and he receives a message: your heart rate is too high, you need to take one pill from ‘packet Blue’! Fortunately, the medicine packet is in his backpack. Oliver helps him. He looks for Scott’s backpack to see one medicine blue packet lit: ‘packet Blue’. He gets the packet to Scott and helps him to get his medicine. He also helps him to confirm that the medicine has been taken. </w:t>
      </w:r>
    </w:p>
    <w:p w14:paraId="5D19A87A" w14:textId="2E387780" w:rsidR="0009108F" w:rsidRDefault="0016571E" w:rsidP="0016571E">
      <w:pPr>
        <w:rPr>
          <w:noProof/>
          <w:lang w:val="en-US"/>
        </w:rPr>
      </w:pPr>
      <w:r w:rsidRPr="0016571E">
        <w:rPr>
          <w:noProof/>
          <w:lang w:val="en-US"/>
        </w:rPr>
        <w:t>In this other scenario, the doctor has configured that the heart rate cannot be higher than a threshold. When that threshold is reached, an immediate communication is established with the patient’s smart watch to prescribe an additional medicine, so the Ambient_IoT tag placed in the related medicine packet is lit. In this case, the custom timer is infinite. Only when confirmation has been received, the small LED is switched off.</w:t>
      </w:r>
    </w:p>
    <w:p w14:paraId="5CF1593A" w14:textId="4F608EAE" w:rsidR="0016571E" w:rsidRPr="0016571E" w:rsidRDefault="0016571E" w:rsidP="0016571E">
      <w:pPr>
        <w:pStyle w:val="Heading3"/>
      </w:pPr>
      <w:r>
        <w:t>5.x.</w:t>
      </w:r>
      <w:r>
        <w:t>4</w:t>
      </w:r>
      <w:r>
        <w:t xml:space="preserve">. </w:t>
      </w:r>
      <w:r>
        <w:t>Post-condition</w:t>
      </w:r>
      <w:r>
        <w:t>s</w:t>
      </w:r>
    </w:p>
    <w:p w14:paraId="7BA8C3DA" w14:textId="340E9768" w:rsidR="0016571E" w:rsidRPr="0016571E" w:rsidRDefault="00DE221C" w:rsidP="0016571E">
      <w:pPr>
        <w:rPr>
          <w:noProof/>
          <w:lang w:val="en-US"/>
        </w:rPr>
      </w:pPr>
      <w:r>
        <w:rPr>
          <w:noProof/>
          <w:lang w:val="en-US"/>
        </w:rPr>
        <w:t>5G</w:t>
      </w:r>
      <w:r w:rsidR="0016571E" w:rsidRPr="0016571E">
        <w:rPr>
          <w:noProof/>
          <w:lang w:val="en-US"/>
        </w:rPr>
        <w:t xml:space="preserve"> communication has been established to a UE to prescribe medicines, and request for confirmation of medicine intake.    </w:t>
      </w:r>
    </w:p>
    <w:p w14:paraId="474D4091" w14:textId="6C2070BC" w:rsidR="0016571E" w:rsidRDefault="0016571E" w:rsidP="0016571E">
      <w:pPr>
        <w:rPr>
          <w:noProof/>
          <w:lang w:val="en-US"/>
        </w:rPr>
      </w:pPr>
      <w:r w:rsidRPr="0016571E">
        <w:rPr>
          <w:noProof/>
          <w:lang w:val="en-US"/>
        </w:rPr>
        <w:t>Several communications have been established from the gNB to one or several medicine packets. This communication has been low power, and for a small time of period. In case of emergency, this communication can be longer.</w:t>
      </w:r>
    </w:p>
    <w:p w14:paraId="40602636" w14:textId="78EF8DFE" w:rsidR="0016571E" w:rsidRPr="0016571E" w:rsidRDefault="0016571E" w:rsidP="0016571E">
      <w:pPr>
        <w:pStyle w:val="Heading3"/>
      </w:pPr>
      <w:r>
        <w:t>5.x.</w:t>
      </w:r>
      <w:r>
        <w:t>5</w:t>
      </w:r>
      <w:r>
        <w:t xml:space="preserve">. </w:t>
      </w:r>
      <w:r>
        <w:t>Existing features partly or fully covering the use case functionality</w:t>
      </w:r>
    </w:p>
    <w:p w14:paraId="28B592F2" w14:textId="336D40E2" w:rsidR="002A54BC" w:rsidRDefault="00570823" w:rsidP="002A54BC">
      <w:pPr>
        <w:rPr>
          <w:rFonts w:eastAsia="Calibri"/>
        </w:rPr>
      </w:pPr>
      <w:r>
        <w:rPr>
          <w:rFonts w:eastAsia="Calibri"/>
        </w:rPr>
        <w:t>None.</w:t>
      </w:r>
    </w:p>
    <w:p w14:paraId="34AF2B0F" w14:textId="7B31A065" w:rsidR="002A54BC" w:rsidRPr="0016571E" w:rsidRDefault="002A54BC" w:rsidP="002A54BC">
      <w:pPr>
        <w:pStyle w:val="Heading3"/>
      </w:pPr>
      <w:r>
        <w:t>5.x.</w:t>
      </w:r>
      <w:r>
        <w:t>6</w:t>
      </w:r>
      <w:r>
        <w:t xml:space="preserve">. </w:t>
      </w:r>
      <w:r>
        <w:t>Potential New Requirements needed to support the use case</w:t>
      </w:r>
    </w:p>
    <w:p w14:paraId="06533C1A" w14:textId="3E71A436" w:rsidR="002A54BC" w:rsidRDefault="002A54BC" w:rsidP="002A54BC">
      <w:pPr>
        <w:rPr>
          <w:lang w:val="en-US" w:eastAsia="zh-CN"/>
        </w:rPr>
      </w:pPr>
      <w:r>
        <w:rPr>
          <w:rFonts w:eastAsia="Calibri"/>
        </w:rPr>
        <w:t>[</w:t>
      </w:r>
      <w:r>
        <w:rPr>
          <w:rFonts w:eastAsia="SimSun" w:hint="eastAsia"/>
          <w:lang w:val="en-US" w:eastAsia="zh-CN"/>
        </w:rPr>
        <w:t>PR.</w:t>
      </w:r>
      <w:r>
        <w:rPr>
          <w:rFonts w:eastAsia="Calibri"/>
        </w:rPr>
        <w:t>5.x.</w:t>
      </w:r>
      <w:r>
        <w:rPr>
          <w:rFonts w:eastAsia="SimSun"/>
          <w:lang w:eastAsia="zh-CN"/>
        </w:rPr>
        <w:t>6</w:t>
      </w:r>
      <w:r>
        <w:rPr>
          <w:rFonts w:eastAsia="Calibri"/>
        </w:rPr>
        <w:t>-</w:t>
      </w:r>
      <w:r>
        <w:rPr>
          <w:rFonts w:eastAsia="SimSun" w:hint="eastAsia"/>
          <w:lang w:val="en-US" w:eastAsia="zh-CN"/>
        </w:rPr>
        <w:t>00</w:t>
      </w:r>
      <w:r>
        <w:rPr>
          <w:rFonts w:eastAsia="Calibri"/>
        </w:rPr>
        <w:t xml:space="preserve">1] </w:t>
      </w:r>
      <w:r w:rsidRPr="00457CAE">
        <w:rPr>
          <w:rFonts w:eastAsia="SimSun"/>
          <w:lang w:eastAsia="zh-CN"/>
        </w:rPr>
        <w:t>The 5G system shall</w:t>
      </w:r>
      <w:r>
        <w:rPr>
          <w:rFonts w:eastAsia="SimSun"/>
          <w:lang w:eastAsia="zh-CN"/>
        </w:rPr>
        <w:t xml:space="preserve"> </w:t>
      </w:r>
      <w:r>
        <w:rPr>
          <w:rFonts w:eastAsia="SimSun" w:hint="eastAsia"/>
          <w:lang w:eastAsia="zh-CN"/>
        </w:rPr>
        <w:t>be</w:t>
      </w:r>
      <w:r>
        <w:rPr>
          <w:rFonts w:eastAsia="SimSun"/>
          <w:lang w:eastAsia="zh-CN"/>
        </w:rPr>
        <w:t xml:space="preserve"> able to</w:t>
      </w:r>
      <w:r w:rsidRPr="00457CAE">
        <w:rPr>
          <w:rFonts w:eastAsia="SimSun"/>
          <w:lang w:eastAsia="zh-CN"/>
        </w:rPr>
        <w:t xml:space="preserve"> support </w:t>
      </w:r>
      <w:r>
        <w:rPr>
          <w:rFonts w:eastAsia="SimSun"/>
          <w:lang w:eastAsia="zh-CN"/>
        </w:rPr>
        <w:t xml:space="preserve">communication services for </w:t>
      </w:r>
      <w:r>
        <w:t>a</w:t>
      </w:r>
      <w:r w:rsidRPr="00D12DBE">
        <w:t xml:space="preserve">mbient power-enabled </w:t>
      </w:r>
      <w:r>
        <w:rPr>
          <w:rFonts w:eastAsia="SimSun"/>
          <w:lang w:eastAsia="zh-CN"/>
        </w:rPr>
        <w:t xml:space="preserve">IoT </w:t>
      </w:r>
      <w:r>
        <w:rPr>
          <w:rFonts w:eastAsia="SimSun"/>
          <w:lang w:val="en-US" w:eastAsia="zh-CN"/>
        </w:rPr>
        <w:t>devices</w:t>
      </w:r>
      <w:r>
        <w:rPr>
          <w:lang w:val="en-US" w:eastAsia="zh-CN"/>
        </w:rPr>
        <w:t>.</w:t>
      </w:r>
    </w:p>
    <w:p w14:paraId="423556C3" w14:textId="1CBC107A" w:rsidR="002A54BC" w:rsidRDefault="002A54BC" w:rsidP="002A54BC">
      <w:pPr>
        <w:rPr>
          <w:lang w:eastAsia="zh-CN"/>
        </w:rPr>
      </w:pPr>
      <w:r>
        <w:rPr>
          <w:rFonts w:eastAsia="Calibri"/>
        </w:rPr>
        <w:t>[</w:t>
      </w:r>
      <w:r>
        <w:rPr>
          <w:rFonts w:eastAsia="SimSun" w:hint="eastAsia"/>
          <w:lang w:val="en-US" w:eastAsia="zh-CN"/>
        </w:rPr>
        <w:t>PR.</w:t>
      </w:r>
      <w:r>
        <w:rPr>
          <w:rFonts w:eastAsia="Calibri"/>
        </w:rPr>
        <w:t>5.x.</w:t>
      </w:r>
      <w:r>
        <w:rPr>
          <w:rFonts w:eastAsia="SimSun"/>
          <w:lang w:eastAsia="zh-CN"/>
        </w:rPr>
        <w:t>6</w:t>
      </w:r>
      <w:r>
        <w:rPr>
          <w:rFonts w:eastAsia="Calibri"/>
        </w:rPr>
        <w:t>-</w:t>
      </w:r>
      <w:r>
        <w:rPr>
          <w:rFonts w:eastAsia="SimSun" w:hint="eastAsia"/>
          <w:lang w:val="en-US" w:eastAsia="zh-CN"/>
        </w:rPr>
        <w:t>00</w:t>
      </w:r>
      <w:r>
        <w:rPr>
          <w:rFonts w:eastAsia="Calibri"/>
        </w:rPr>
        <w:t xml:space="preserve">2] </w:t>
      </w:r>
      <w:r>
        <w:t xml:space="preserve">The 5G system shall support </w:t>
      </w:r>
      <w:r w:rsidRPr="005266B1">
        <w:rPr>
          <w:lang w:eastAsia="zh-CN"/>
        </w:rPr>
        <w:t xml:space="preserve">signalling and application layer data in the </w:t>
      </w:r>
      <w:r>
        <w:rPr>
          <w:lang w:eastAsia="zh-CN"/>
        </w:rPr>
        <w:t>downlink for a</w:t>
      </w:r>
      <w:r w:rsidRPr="009E2DCC">
        <w:rPr>
          <w:lang w:eastAsia="zh-CN"/>
        </w:rPr>
        <w:t>mbient-enabled IoT communication</w:t>
      </w:r>
      <w:r w:rsidRPr="00993F74">
        <w:rPr>
          <w:lang w:eastAsia="zh-CN"/>
        </w:rPr>
        <w:t>.</w:t>
      </w:r>
    </w:p>
    <w:p w14:paraId="672CB703" w14:textId="77777777" w:rsidR="002A54BC" w:rsidRDefault="002A54BC" w:rsidP="002A54BC">
      <w:pPr>
        <w:rPr>
          <w:lang w:val="en-US" w:eastAsia="zh-CN"/>
        </w:rPr>
      </w:pPr>
      <w:r>
        <w:rPr>
          <w:rFonts w:eastAsia="Calibri"/>
        </w:rPr>
        <w:t>[</w:t>
      </w:r>
      <w:r>
        <w:rPr>
          <w:rFonts w:eastAsia="SimSun" w:hint="eastAsia"/>
          <w:lang w:val="en-US" w:eastAsia="zh-CN"/>
        </w:rPr>
        <w:t>PR.</w:t>
      </w:r>
      <w:r>
        <w:rPr>
          <w:rFonts w:eastAsia="Calibri"/>
        </w:rPr>
        <w:t>5.x.</w:t>
      </w:r>
      <w:r>
        <w:rPr>
          <w:rFonts w:eastAsia="SimSun"/>
          <w:lang w:eastAsia="zh-CN"/>
        </w:rPr>
        <w:t>6</w:t>
      </w:r>
      <w:r>
        <w:rPr>
          <w:rFonts w:eastAsia="Calibri"/>
        </w:rPr>
        <w:t>-</w:t>
      </w:r>
      <w:r>
        <w:rPr>
          <w:rFonts w:eastAsia="SimSun" w:hint="eastAsia"/>
          <w:lang w:val="en-US" w:eastAsia="zh-CN"/>
        </w:rPr>
        <w:t>00</w:t>
      </w:r>
      <w:r>
        <w:rPr>
          <w:rFonts w:eastAsia="Calibri"/>
        </w:rPr>
        <w:t xml:space="preserve">3] </w:t>
      </w:r>
      <w:r w:rsidRPr="00457CAE">
        <w:rPr>
          <w:rFonts w:eastAsia="SimSun"/>
          <w:lang w:eastAsia="zh-CN"/>
        </w:rPr>
        <w:t>The 5G system shall</w:t>
      </w:r>
      <w:r>
        <w:rPr>
          <w:rFonts w:eastAsia="SimSun"/>
          <w:lang w:eastAsia="zh-CN"/>
        </w:rPr>
        <w:t xml:space="preserve"> </w:t>
      </w:r>
      <w:r>
        <w:rPr>
          <w:rFonts w:eastAsia="SimSun" w:hint="eastAsia"/>
          <w:lang w:eastAsia="zh-CN"/>
        </w:rPr>
        <w:t>be</w:t>
      </w:r>
      <w:r>
        <w:rPr>
          <w:rFonts w:eastAsia="SimSun"/>
          <w:lang w:eastAsia="zh-CN"/>
        </w:rPr>
        <w:t xml:space="preserve"> able to</w:t>
      </w:r>
      <w:r w:rsidRPr="00457CAE">
        <w:rPr>
          <w:rFonts w:eastAsia="SimSun"/>
          <w:lang w:eastAsia="zh-CN"/>
        </w:rPr>
        <w:t xml:space="preserve"> </w:t>
      </w:r>
      <w:r>
        <w:rPr>
          <w:rFonts w:eastAsia="SimSun"/>
          <w:lang w:eastAsia="zh-CN"/>
        </w:rPr>
        <w:t xml:space="preserve">provide an </w:t>
      </w:r>
      <w:r>
        <w:t>a</w:t>
      </w:r>
      <w:r w:rsidRPr="00D12DBE">
        <w:t xml:space="preserve">mbient </w:t>
      </w:r>
      <w:r>
        <w:rPr>
          <w:rFonts w:eastAsia="SimSun"/>
          <w:lang w:eastAsia="zh-CN"/>
        </w:rPr>
        <w:t xml:space="preserve">IoT </w:t>
      </w:r>
      <w:r>
        <w:rPr>
          <w:rFonts w:eastAsia="SimSun"/>
          <w:lang w:val="en-US" w:eastAsia="zh-CN"/>
        </w:rPr>
        <w:t>service with the following KPIs</w:t>
      </w:r>
      <w:r>
        <w:rPr>
          <w:lang w:val="en-US" w:eastAsia="zh-CN"/>
        </w:rPr>
        <w:t>:</w:t>
      </w:r>
    </w:p>
    <w:p w14:paraId="536DF469" w14:textId="77777777" w:rsidR="002A54BC" w:rsidRPr="002A54BC" w:rsidRDefault="002A54BC" w:rsidP="002A54BC">
      <w:pPr>
        <w:overflowPunct w:val="0"/>
        <w:autoSpaceDE w:val="0"/>
        <w:autoSpaceDN w:val="0"/>
        <w:adjustRightInd w:val="0"/>
        <w:jc w:val="center"/>
        <w:textAlignment w:val="baseline"/>
        <w:rPr>
          <w:lang w:eastAsia="zh-CN"/>
        </w:rPr>
      </w:pPr>
      <w:r w:rsidRPr="002A54BC">
        <w:rPr>
          <w:lang w:eastAsia="zh-CN"/>
        </w:rPr>
        <w:lastRenderedPageBreak/>
        <w:t>Table 6.x-1: KPIs for Home Care scenario</w:t>
      </w:r>
    </w:p>
    <w:tbl>
      <w:tblPr>
        <w:tblW w:w="10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328"/>
        <w:gridCol w:w="1305"/>
        <w:gridCol w:w="1276"/>
        <w:gridCol w:w="992"/>
        <w:gridCol w:w="1489"/>
        <w:gridCol w:w="990"/>
        <w:gridCol w:w="1219"/>
      </w:tblGrid>
      <w:tr w:rsidR="002A54BC" w:rsidRPr="002A54BC" w14:paraId="466031A0" w14:textId="77777777" w:rsidTr="00C61E82">
        <w:trPr>
          <w:jc w:val="center"/>
        </w:trPr>
        <w:tc>
          <w:tcPr>
            <w:tcW w:w="1615" w:type="dxa"/>
            <w:shd w:val="clear" w:color="auto" w:fill="auto"/>
          </w:tcPr>
          <w:p w14:paraId="3C464A78" w14:textId="77777777" w:rsidR="002A54BC" w:rsidRPr="002A54BC" w:rsidRDefault="002A54BC" w:rsidP="002A54BC">
            <w:pPr>
              <w:keepNext/>
              <w:keepLines/>
              <w:overflowPunct w:val="0"/>
              <w:autoSpaceDE w:val="0"/>
              <w:autoSpaceDN w:val="0"/>
              <w:adjustRightInd w:val="0"/>
              <w:spacing w:after="0"/>
              <w:jc w:val="center"/>
              <w:textAlignment w:val="baseline"/>
              <w:rPr>
                <w:rFonts w:ascii="Arial" w:hAnsi="Arial"/>
                <w:b/>
                <w:sz w:val="16"/>
                <w:lang w:eastAsia="nl-NL"/>
              </w:rPr>
            </w:pPr>
            <w:r w:rsidRPr="002A54BC">
              <w:rPr>
                <w:rFonts w:ascii="Arial" w:hAnsi="Arial"/>
                <w:b/>
                <w:sz w:val="16"/>
                <w:lang w:eastAsia="nl-NL"/>
              </w:rPr>
              <w:t>Scenario</w:t>
            </w:r>
          </w:p>
        </w:tc>
        <w:tc>
          <w:tcPr>
            <w:tcW w:w="1328" w:type="dxa"/>
            <w:shd w:val="clear" w:color="auto" w:fill="auto"/>
          </w:tcPr>
          <w:p w14:paraId="6FA3ADC4" w14:textId="77777777" w:rsidR="002A54BC" w:rsidRPr="002A54BC" w:rsidRDefault="002A54BC" w:rsidP="002A54BC">
            <w:pPr>
              <w:keepNext/>
              <w:keepLines/>
              <w:overflowPunct w:val="0"/>
              <w:autoSpaceDE w:val="0"/>
              <w:autoSpaceDN w:val="0"/>
              <w:adjustRightInd w:val="0"/>
              <w:spacing w:after="0"/>
              <w:jc w:val="center"/>
              <w:textAlignment w:val="baseline"/>
              <w:rPr>
                <w:rFonts w:ascii="Arial" w:hAnsi="Arial"/>
                <w:b/>
                <w:sz w:val="16"/>
                <w:lang w:eastAsia="nl-NL"/>
              </w:rPr>
            </w:pPr>
            <w:r w:rsidRPr="002A54BC">
              <w:rPr>
                <w:rFonts w:ascii="Arial" w:hAnsi="Arial"/>
                <w:b/>
                <w:sz w:val="16"/>
                <w:lang w:eastAsia="nl-NL"/>
              </w:rPr>
              <w:t>Max. allowed end-to-end latency</w:t>
            </w:r>
          </w:p>
        </w:tc>
        <w:tc>
          <w:tcPr>
            <w:tcW w:w="1305" w:type="dxa"/>
          </w:tcPr>
          <w:p w14:paraId="754E1FAD" w14:textId="77777777" w:rsidR="002A54BC" w:rsidRPr="002A54BC" w:rsidRDefault="002A54BC" w:rsidP="002A54BC">
            <w:pPr>
              <w:keepNext/>
              <w:keepLines/>
              <w:overflowPunct w:val="0"/>
              <w:autoSpaceDE w:val="0"/>
              <w:autoSpaceDN w:val="0"/>
              <w:adjustRightInd w:val="0"/>
              <w:spacing w:after="0"/>
              <w:jc w:val="center"/>
              <w:textAlignment w:val="baseline"/>
              <w:rPr>
                <w:rFonts w:ascii="Arial" w:hAnsi="Arial"/>
                <w:b/>
                <w:sz w:val="16"/>
                <w:lang w:eastAsia="nl-NL"/>
              </w:rPr>
            </w:pPr>
            <w:r w:rsidRPr="002A54BC">
              <w:rPr>
                <w:rFonts w:ascii="Arial" w:hAnsi="Arial"/>
                <w:b/>
                <w:sz w:val="16"/>
                <w:lang w:eastAsia="nl-NL"/>
              </w:rPr>
              <w:t>Max. instantaneous device power consumption</w:t>
            </w:r>
          </w:p>
        </w:tc>
        <w:tc>
          <w:tcPr>
            <w:tcW w:w="1276" w:type="dxa"/>
            <w:shd w:val="clear" w:color="auto" w:fill="auto"/>
          </w:tcPr>
          <w:p w14:paraId="51222A34" w14:textId="77777777" w:rsidR="002A54BC" w:rsidRPr="002A54BC" w:rsidRDefault="002A54BC" w:rsidP="002A54BC">
            <w:pPr>
              <w:keepNext/>
              <w:keepLines/>
              <w:overflowPunct w:val="0"/>
              <w:autoSpaceDE w:val="0"/>
              <w:autoSpaceDN w:val="0"/>
              <w:adjustRightInd w:val="0"/>
              <w:spacing w:after="0"/>
              <w:jc w:val="center"/>
              <w:textAlignment w:val="baseline"/>
              <w:rPr>
                <w:rFonts w:ascii="Arial" w:hAnsi="Arial"/>
                <w:b/>
                <w:sz w:val="16"/>
                <w:lang w:eastAsia="nl-NL"/>
              </w:rPr>
            </w:pPr>
            <w:r w:rsidRPr="002A54BC">
              <w:rPr>
                <w:rFonts w:ascii="Arial" w:hAnsi="Arial"/>
                <w:b/>
                <w:sz w:val="16"/>
                <w:lang w:eastAsia="nl-NL"/>
              </w:rPr>
              <w:t>Service bit rate: user-experienced data rate</w:t>
            </w:r>
          </w:p>
        </w:tc>
        <w:tc>
          <w:tcPr>
            <w:tcW w:w="992" w:type="dxa"/>
          </w:tcPr>
          <w:p w14:paraId="26B9FE8F" w14:textId="77777777" w:rsidR="002A54BC" w:rsidRPr="002A54BC" w:rsidRDefault="002A54BC" w:rsidP="002A54BC">
            <w:pPr>
              <w:keepNext/>
              <w:keepLines/>
              <w:overflowPunct w:val="0"/>
              <w:autoSpaceDE w:val="0"/>
              <w:autoSpaceDN w:val="0"/>
              <w:adjustRightInd w:val="0"/>
              <w:spacing w:after="0"/>
              <w:jc w:val="center"/>
              <w:textAlignment w:val="baseline"/>
              <w:rPr>
                <w:rFonts w:ascii="Arial" w:hAnsi="Arial"/>
                <w:b/>
                <w:sz w:val="16"/>
                <w:lang w:eastAsia="nl-NL"/>
              </w:rPr>
            </w:pPr>
            <w:r w:rsidRPr="002A54BC">
              <w:rPr>
                <w:rFonts w:ascii="Arial" w:hAnsi="Arial"/>
                <w:b/>
                <w:sz w:val="16"/>
                <w:lang w:eastAsia="nl-NL"/>
              </w:rPr>
              <w:t>Message</w:t>
            </w:r>
          </w:p>
          <w:p w14:paraId="48677C7B" w14:textId="77777777" w:rsidR="002A54BC" w:rsidRPr="002A54BC" w:rsidRDefault="002A54BC" w:rsidP="002A54BC">
            <w:pPr>
              <w:keepNext/>
              <w:keepLines/>
              <w:overflowPunct w:val="0"/>
              <w:autoSpaceDE w:val="0"/>
              <w:autoSpaceDN w:val="0"/>
              <w:adjustRightInd w:val="0"/>
              <w:spacing w:after="0"/>
              <w:jc w:val="center"/>
              <w:textAlignment w:val="baseline"/>
              <w:rPr>
                <w:rFonts w:ascii="Arial" w:hAnsi="Arial"/>
                <w:b/>
                <w:sz w:val="16"/>
                <w:lang w:eastAsia="nl-NL"/>
              </w:rPr>
            </w:pPr>
            <w:r w:rsidRPr="002A54BC">
              <w:rPr>
                <w:rFonts w:ascii="Arial" w:hAnsi="Arial"/>
                <w:b/>
                <w:sz w:val="16"/>
                <w:lang w:eastAsia="nl-NL"/>
              </w:rPr>
              <w:t>Size</w:t>
            </w:r>
          </w:p>
        </w:tc>
        <w:tc>
          <w:tcPr>
            <w:tcW w:w="1489" w:type="dxa"/>
          </w:tcPr>
          <w:p w14:paraId="451F4DEE" w14:textId="77777777" w:rsidR="002A54BC" w:rsidRPr="002A54BC" w:rsidRDefault="002A54BC" w:rsidP="002A54BC">
            <w:pPr>
              <w:keepNext/>
              <w:keepLines/>
              <w:overflowPunct w:val="0"/>
              <w:autoSpaceDE w:val="0"/>
              <w:autoSpaceDN w:val="0"/>
              <w:adjustRightInd w:val="0"/>
              <w:spacing w:after="0"/>
              <w:jc w:val="center"/>
              <w:textAlignment w:val="baseline"/>
              <w:rPr>
                <w:rFonts w:ascii="Arial" w:hAnsi="Arial"/>
                <w:b/>
                <w:sz w:val="16"/>
                <w:lang w:eastAsia="nl-NL"/>
              </w:rPr>
            </w:pPr>
            <w:r w:rsidRPr="002A54BC">
              <w:rPr>
                <w:rFonts w:ascii="Arial" w:hAnsi="Arial"/>
                <w:b/>
                <w:sz w:val="16"/>
                <w:lang w:eastAsia="nl-NL"/>
              </w:rPr>
              <w:t xml:space="preserve">Communication </w:t>
            </w:r>
          </w:p>
          <w:p w14:paraId="5CFD75BB" w14:textId="77777777" w:rsidR="002A54BC" w:rsidRPr="002A54BC" w:rsidRDefault="002A54BC" w:rsidP="002A54BC">
            <w:pPr>
              <w:keepNext/>
              <w:keepLines/>
              <w:overflowPunct w:val="0"/>
              <w:autoSpaceDE w:val="0"/>
              <w:autoSpaceDN w:val="0"/>
              <w:adjustRightInd w:val="0"/>
              <w:spacing w:after="0"/>
              <w:jc w:val="center"/>
              <w:textAlignment w:val="baseline"/>
              <w:rPr>
                <w:rFonts w:ascii="Arial" w:hAnsi="Arial"/>
                <w:b/>
                <w:sz w:val="16"/>
                <w:lang w:eastAsia="nl-NL"/>
              </w:rPr>
            </w:pPr>
            <w:r w:rsidRPr="002A54BC">
              <w:rPr>
                <w:rFonts w:ascii="Arial" w:hAnsi="Arial"/>
                <w:b/>
                <w:sz w:val="16"/>
                <w:lang w:eastAsia="nl-NL"/>
              </w:rPr>
              <w:t>range</w:t>
            </w:r>
          </w:p>
        </w:tc>
        <w:tc>
          <w:tcPr>
            <w:tcW w:w="990" w:type="dxa"/>
            <w:shd w:val="clear" w:color="auto" w:fill="auto"/>
          </w:tcPr>
          <w:p w14:paraId="029A71B6" w14:textId="77777777" w:rsidR="002A54BC" w:rsidRPr="002A54BC" w:rsidRDefault="002A54BC" w:rsidP="002A54BC">
            <w:pPr>
              <w:keepNext/>
              <w:keepLines/>
              <w:overflowPunct w:val="0"/>
              <w:autoSpaceDE w:val="0"/>
              <w:autoSpaceDN w:val="0"/>
              <w:adjustRightInd w:val="0"/>
              <w:spacing w:after="0"/>
              <w:jc w:val="center"/>
              <w:textAlignment w:val="baseline"/>
              <w:rPr>
                <w:rFonts w:ascii="Arial" w:hAnsi="Arial"/>
                <w:b/>
                <w:sz w:val="16"/>
                <w:lang w:eastAsia="nl-NL"/>
              </w:rPr>
            </w:pPr>
            <w:r w:rsidRPr="002A54BC">
              <w:rPr>
                <w:rFonts w:ascii="Arial" w:hAnsi="Arial"/>
                <w:b/>
                <w:sz w:val="16"/>
                <w:lang w:eastAsia="nl-NL"/>
              </w:rPr>
              <w:t>Device density</w:t>
            </w:r>
          </w:p>
        </w:tc>
        <w:tc>
          <w:tcPr>
            <w:tcW w:w="1219" w:type="dxa"/>
            <w:shd w:val="clear" w:color="auto" w:fill="auto"/>
          </w:tcPr>
          <w:p w14:paraId="7A09005F" w14:textId="77777777" w:rsidR="002A54BC" w:rsidRPr="002A54BC" w:rsidRDefault="002A54BC" w:rsidP="002A54BC">
            <w:pPr>
              <w:keepNext/>
              <w:keepLines/>
              <w:overflowPunct w:val="0"/>
              <w:autoSpaceDE w:val="0"/>
              <w:autoSpaceDN w:val="0"/>
              <w:adjustRightInd w:val="0"/>
              <w:spacing w:after="0"/>
              <w:jc w:val="center"/>
              <w:textAlignment w:val="baseline"/>
              <w:rPr>
                <w:rFonts w:ascii="Arial" w:hAnsi="Arial"/>
                <w:b/>
                <w:sz w:val="16"/>
                <w:lang w:eastAsia="nl-NL"/>
              </w:rPr>
            </w:pPr>
            <w:r w:rsidRPr="002A54BC">
              <w:rPr>
                <w:rFonts w:ascii="Arial" w:hAnsi="Arial"/>
                <w:b/>
                <w:sz w:val="16"/>
                <w:lang w:eastAsia="nl-NL"/>
              </w:rPr>
              <w:t>Service area dimension</w:t>
            </w:r>
          </w:p>
        </w:tc>
      </w:tr>
      <w:tr w:rsidR="002A54BC" w:rsidRPr="002A54BC" w14:paraId="2ECB6FE8" w14:textId="77777777" w:rsidTr="00C61E82">
        <w:trPr>
          <w:jc w:val="center"/>
        </w:trPr>
        <w:tc>
          <w:tcPr>
            <w:tcW w:w="1615" w:type="dxa"/>
            <w:shd w:val="clear" w:color="auto" w:fill="auto"/>
          </w:tcPr>
          <w:p w14:paraId="735CB44B" w14:textId="77777777" w:rsidR="002A54BC" w:rsidRPr="002A54BC" w:rsidRDefault="002A54BC" w:rsidP="002A54BC">
            <w:pPr>
              <w:keepNext/>
              <w:keepLines/>
              <w:overflowPunct w:val="0"/>
              <w:autoSpaceDE w:val="0"/>
              <w:autoSpaceDN w:val="0"/>
              <w:adjustRightInd w:val="0"/>
              <w:spacing w:after="0"/>
              <w:jc w:val="center"/>
              <w:textAlignment w:val="baseline"/>
              <w:rPr>
                <w:rFonts w:ascii="Arial" w:hAnsi="Arial"/>
                <w:sz w:val="16"/>
                <w:lang w:eastAsia="nl-NL"/>
              </w:rPr>
            </w:pPr>
            <w:r w:rsidRPr="002A54BC">
              <w:rPr>
                <w:rFonts w:ascii="Arial" w:hAnsi="Arial"/>
                <w:sz w:val="16"/>
                <w:lang w:eastAsia="nl-NL"/>
              </w:rPr>
              <w:t>Indoors home care scenario</w:t>
            </w:r>
          </w:p>
        </w:tc>
        <w:tc>
          <w:tcPr>
            <w:tcW w:w="1328" w:type="dxa"/>
            <w:shd w:val="clear" w:color="auto" w:fill="auto"/>
          </w:tcPr>
          <w:p w14:paraId="467D9409" w14:textId="77777777" w:rsidR="002A54BC" w:rsidRPr="002A54BC" w:rsidRDefault="002A54BC" w:rsidP="002A54BC">
            <w:pPr>
              <w:keepNext/>
              <w:keepLines/>
              <w:overflowPunct w:val="0"/>
              <w:autoSpaceDE w:val="0"/>
              <w:autoSpaceDN w:val="0"/>
              <w:adjustRightInd w:val="0"/>
              <w:spacing w:after="0"/>
              <w:jc w:val="center"/>
              <w:textAlignment w:val="baseline"/>
              <w:rPr>
                <w:rFonts w:ascii="Arial" w:hAnsi="Arial"/>
                <w:sz w:val="18"/>
                <w:lang w:eastAsia="nl-NL"/>
              </w:rPr>
            </w:pPr>
            <w:r w:rsidRPr="002A54BC">
              <w:rPr>
                <w:rFonts w:ascii="Arial" w:hAnsi="Arial"/>
                <w:sz w:val="18"/>
                <w:lang w:eastAsia="nl-NL"/>
              </w:rPr>
              <w:t>[100] ms</w:t>
            </w:r>
          </w:p>
        </w:tc>
        <w:tc>
          <w:tcPr>
            <w:tcW w:w="1305" w:type="dxa"/>
          </w:tcPr>
          <w:p w14:paraId="5AA50199" w14:textId="77777777" w:rsidR="002A54BC" w:rsidRPr="002A54BC" w:rsidRDefault="002A54BC" w:rsidP="002A54BC">
            <w:pPr>
              <w:keepNext/>
              <w:keepLines/>
              <w:overflowPunct w:val="0"/>
              <w:autoSpaceDE w:val="0"/>
              <w:autoSpaceDN w:val="0"/>
              <w:adjustRightInd w:val="0"/>
              <w:spacing w:after="0"/>
              <w:jc w:val="center"/>
              <w:textAlignment w:val="baseline"/>
              <w:rPr>
                <w:rFonts w:ascii="Arial" w:hAnsi="Arial"/>
                <w:sz w:val="18"/>
                <w:lang w:eastAsia="nl-NL"/>
              </w:rPr>
            </w:pPr>
            <w:r w:rsidRPr="002A54BC">
              <w:rPr>
                <w:rFonts w:ascii="Arial" w:hAnsi="Arial"/>
                <w:sz w:val="18"/>
                <w:lang w:eastAsia="nl-NL"/>
              </w:rPr>
              <w:t>[100] uW</w:t>
            </w:r>
          </w:p>
        </w:tc>
        <w:tc>
          <w:tcPr>
            <w:tcW w:w="1276" w:type="dxa"/>
            <w:shd w:val="clear" w:color="auto" w:fill="auto"/>
          </w:tcPr>
          <w:p w14:paraId="073B2CBE" w14:textId="77777777" w:rsidR="002A54BC" w:rsidRPr="002A54BC" w:rsidRDefault="002A54BC" w:rsidP="002A54BC">
            <w:pPr>
              <w:keepNext/>
              <w:keepLines/>
              <w:overflowPunct w:val="0"/>
              <w:autoSpaceDE w:val="0"/>
              <w:autoSpaceDN w:val="0"/>
              <w:adjustRightInd w:val="0"/>
              <w:spacing w:after="0"/>
              <w:jc w:val="center"/>
              <w:textAlignment w:val="baseline"/>
              <w:rPr>
                <w:rFonts w:ascii="Arial" w:hAnsi="Arial"/>
                <w:sz w:val="18"/>
                <w:lang w:eastAsia="nl-NL"/>
              </w:rPr>
            </w:pPr>
            <w:r w:rsidRPr="002A54BC">
              <w:rPr>
                <w:rFonts w:ascii="Arial" w:hAnsi="Arial"/>
                <w:sz w:val="18"/>
                <w:lang w:eastAsia="nl-NL"/>
              </w:rPr>
              <w:t>&lt; [5] kbit/s</w:t>
            </w:r>
          </w:p>
          <w:p w14:paraId="0430268E" w14:textId="77777777" w:rsidR="002A54BC" w:rsidRPr="002A54BC" w:rsidRDefault="002A54BC" w:rsidP="002A54BC">
            <w:pPr>
              <w:keepNext/>
              <w:keepLines/>
              <w:overflowPunct w:val="0"/>
              <w:autoSpaceDE w:val="0"/>
              <w:autoSpaceDN w:val="0"/>
              <w:adjustRightInd w:val="0"/>
              <w:spacing w:after="0"/>
              <w:jc w:val="center"/>
              <w:textAlignment w:val="baseline"/>
              <w:rPr>
                <w:rFonts w:ascii="Arial" w:hAnsi="Arial"/>
                <w:sz w:val="18"/>
                <w:lang w:eastAsia="nl-NL"/>
              </w:rPr>
            </w:pPr>
            <w:r w:rsidRPr="002A54BC">
              <w:rPr>
                <w:rFonts w:ascii="Arial" w:hAnsi="Arial"/>
                <w:sz w:val="18"/>
                <w:lang w:eastAsia="nl-NL"/>
              </w:rPr>
              <w:t>(note 1)</w:t>
            </w:r>
          </w:p>
        </w:tc>
        <w:tc>
          <w:tcPr>
            <w:tcW w:w="992" w:type="dxa"/>
          </w:tcPr>
          <w:p w14:paraId="4643CB89" w14:textId="77777777" w:rsidR="002A54BC" w:rsidRPr="002A54BC" w:rsidRDefault="002A54BC" w:rsidP="002A54BC">
            <w:pPr>
              <w:keepNext/>
              <w:keepLines/>
              <w:overflowPunct w:val="0"/>
              <w:autoSpaceDE w:val="0"/>
              <w:autoSpaceDN w:val="0"/>
              <w:adjustRightInd w:val="0"/>
              <w:spacing w:after="0"/>
              <w:jc w:val="center"/>
              <w:textAlignment w:val="baseline"/>
              <w:rPr>
                <w:rFonts w:ascii="Arial" w:hAnsi="Arial"/>
                <w:sz w:val="18"/>
                <w:lang w:eastAsia="nl-NL"/>
              </w:rPr>
            </w:pPr>
            <w:r w:rsidRPr="002A54BC">
              <w:rPr>
                <w:rFonts w:ascii="Arial" w:hAnsi="Arial"/>
                <w:sz w:val="18"/>
                <w:lang w:eastAsia="nl-NL"/>
              </w:rPr>
              <w:t>[500] bits</w:t>
            </w:r>
          </w:p>
          <w:p w14:paraId="31E41838" w14:textId="77777777" w:rsidR="002A54BC" w:rsidRPr="002A54BC" w:rsidRDefault="002A54BC" w:rsidP="002A54BC">
            <w:pPr>
              <w:keepNext/>
              <w:keepLines/>
              <w:overflowPunct w:val="0"/>
              <w:autoSpaceDE w:val="0"/>
              <w:autoSpaceDN w:val="0"/>
              <w:adjustRightInd w:val="0"/>
              <w:spacing w:after="0"/>
              <w:jc w:val="center"/>
              <w:textAlignment w:val="baseline"/>
              <w:rPr>
                <w:rFonts w:ascii="Arial" w:hAnsi="Arial"/>
                <w:sz w:val="18"/>
                <w:lang w:eastAsia="nl-NL"/>
              </w:rPr>
            </w:pPr>
            <w:r w:rsidRPr="002A54BC">
              <w:rPr>
                <w:rFonts w:ascii="Arial" w:hAnsi="Arial"/>
                <w:sz w:val="18"/>
                <w:lang w:eastAsia="nl-NL"/>
              </w:rPr>
              <w:t>(note 3)</w:t>
            </w:r>
          </w:p>
        </w:tc>
        <w:tc>
          <w:tcPr>
            <w:tcW w:w="1489" w:type="dxa"/>
          </w:tcPr>
          <w:p w14:paraId="1681E0D5" w14:textId="77777777" w:rsidR="002A54BC" w:rsidRPr="002A54BC" w:rsidRDefault="002A54BC" w:rsidP="002A54BC">
            <w:pPr>
              <w:keepNext/>
              <w:keepLines/>
              <w:overflowPunct w:val="0"/>
              <w:autoSpaceDE w:val="0"/>
              <w:autoSpaceDN w:val="0"/>
              <w:adjustRightInd w:val="0"/>
              <w:spacing w:after="0"/>
              <w:jc w:val="center"/>
              <w:textAlignment w:val="baseline"/>
              <w:rPr>
                <w:rFonts w:ascii="Arial" w:hAnsi="Arial"/>
                <w:sz w:val="18"/>
                <w:lang w:eastAsia="nl-NL"/>
              </w:rPr>
            </w:pPr>
            <w:r w:rsidRPr="002A54BC">
              <w:rPr>
                <w:rFonts w:ascii="Arial" w:hAnsi="Arial"/>
                <w:sz w:val="18"/>
                <w:lang w:eastAsia="nl-NL"/>
              </w:rPr>
              <w:t>[35] m</w:t>
            </w:r>
          </w:p>
        </w:tc>
        <w:tc>
          <w:tcPr>
            <w:tcW w:w="990" w:type="dxa"/>
            <w:shd w:val="clear" w:color="auto" w:fill="auto"/>
          </w:tcPr>
          <w:p w14:paraId="0F9AFF9B" w14:textId="77777777" w:rsidR="002A54BC" w:rsidRPr="002A54BC" w:rsidRDefault="002A54BC" w:rsidP="002A54BC">
            <w:pPr>
              <w:keepNext/>
              <w:keepLines/>
              <w:overflowPunct w:val="0"/>
              <w:autoSpaceDE w:val="0"/>
              <w:autoSpaceDN w:val="0"/>
              <w:adjustRightInd w:val="0"/>
              <w:spacing w:after="0"/>
              <w:jc w:val="center"/>
              <w:textAlignment w:val="baseline"/>
              <w:rPr>
                <w:rFonts w:ascii="Arial" w:hAnsi="Arial"/>
                <w:sz w:val="18"/>
                <w:lang w:eastAsia="nl-NL"/>
              </w:rPr>
            </w:pPr>
            <w:r w:rsidRPr="002A54BC">
              <w:rPr>
                <w:rFonts w:ascii="Arial" w:hAnsi="Arial"/>
                <w:sz w:val="18"/>
                <w:lang w:eastAsia="nl-NL"/>
              </w:rPr>
              <w:t>&lt; [1,5] Million/km2</w:t>
            </w:r>
          </w:p>
        </w:tc>
        <w:tc>
          <w:tcPr>
            <w:tcW w:w="1219" w:type="dxa"/>
            <w:shd w:val="clear" w:color="auto" w:fill="auto"/>
          </w:tcPr>
          <w:p w14:paraId="484CA7F0" w14:textId="77777777" w:rsidR="002A54BC" w:rsidRPr="002A54BC" w:rsidRDefault="002A54BC" w:rsidP="002A54BC">
            <w:pPr>
              <w:keepNext/>
              <w:keepLines/>
              <w:overflowPunct w:val="0"/>
              <w:autoSpaceDE w:val="0"/>
              <w:autoSpaceDN w:val="0"/>
              <w:adjustRightInd w:val="0"/>
              <w:spacing w:after="0"/>
              <w:jc w:val="center"/>
              <w:textAlignment w:val="baseline"/>
              <w:rPr>
                <w:rFonts w:ascii="Arial" w:hAnsi="Arial"/>
                <w:sz w:val="18"/>
                <w:lang w:eastAsia="nl-NL"/>
              </w:rPr>
            </w:pPr>
            <w:r w:rsidRPr="002A54BC">
              <w:rPr>
                <w:rFonts w:ascii="Arial" w:hAnsi="Arial"/>
                <w:sz w:val="18"/>
                <w:lang w:eastAsia="nl-NL"/>
              </w:rPr>
              <w:t>&lt; [250] m2</w:t>
            </w:r>
          </w:p>
          <w:p w14:paraId="3FD378BB" w14:textId="77777777" w:rsidR="002A54BC" w:rsidRPr="002A54BC" w:rsidRDefault="002A54BC" w:rsidP="002A54BC">
            <w:pPr>
              <w:keepNext/>
              <w:keepLines/>
              <w:overflowPunct w:val="0"/>
              <w:autoSpaceDE w:val="0"/>
              <w:autoSpaceDN w:val="0"/>
              <w:adjustRightInd w:val="0"/>
              <w:spacing w:after="0"/>
              <w:jc w:val="center"/>
              <w:textAlignment w:val="baseline"/>
              <w:rPr>
                <w:rFonts w:ascii="Arial" w:hAnsi="Arial"/>
                <w:sz w:val="18"/>
                <w:lang w:eastAsia="nl-NL"/>
              </w:rPr>
            </w:pPr>
            <w:r w:rsidRPr="002A54BC">
              <w:rPr>
                <w:rFonts w:ascii="Arial" w:hAnsi="Arial"/>
                <w:sz w:val="18"/>
                <w:lang w:eastAsia="nl-NL"/>
              </w:rPr>
              <w:t>(note 4)</w:t>
            </w:r>
          </w:p>
        </w:tc>
      </w:tr>
      <w:tr w:rsidR="002A54BC" w:rsidRPr="002A54BC" w14:paraId="73722982" w14:textId="77777777" w:rsidTr="00C61E82">
        <w:trPr>
          <w:jc w:val="center"/>
        </w:trPr>
        <w:tc>
          <w:tcPr>
            <w:tcW w:w="1615" w:type="dxa"/>
            <w:shd w:val="clear" w:color="auto" w:fill="auto"/>
          </w:tcPr>
          <w:p w14:paraId="4D90E62E" w14:textId="77777777" w:rsidR="002A54BC" w:rsidRPr="002A54BC" w:rsidRDefault="002A54BC" w:rsidP="002A54BC">
            <w:pPr>
              <w:keepNext/>
              <w:keepLines/>
              <w:overflowPunct w:val="0"/>
              <w:autoSpaceDE w:val="0"/>
              <w:autoSpaceDN w:val="0"/>
              <w:adjustRightInd w:val="0"/>
              <w:spacing w:after="0"/>
              <w:jc w:val="center"/>
              <w:textAlignment w:val="baseline"/>
              <w:rPr>
                <w:rFonts w:ascii="Arial" w:hAnsi="Arial"/>
                <w:sz w:val="16"/>
                <w:lang w:eastAsia="nl-NL"/>
              </w:rPr>
            </w:pPr>
            <w:r w:rsidRPr="002A54BC">
              <w:rPr>
                <w:rFonts w:ascii="Arial" w:hAnsi="Arial"/>
                <w:sz w:val="16"/>
                <w:lang w:eastAsia="nl-NL"/>
              </w:rPr>
              <w:t>Outdoors home care scenario</w:t>
            </w:r>
          </w:p>
        </w:tc>
        <w:tc>
          <w:tcPr>
            <w:tcW w:w="1328" w:type="dxa"/>
            <w:shd w:val="clear" w:color="auto" w:fill="auto"/>
          </w:tcPr>
          <w:p w14:paraId="4ADB56D1" w14:textId="77777777" w:rsidR="002A54BC" w:rsidRPr="002A54BC" w:rsidRDefault="002A54BC" w:rsidP="002A54BC">
            <w:pPr>
              <w:keepNext/>
              <w:keepLines/>
              <w:overflowPunct w:val="0"/>
              <w:autoSpaceDE w:val="0"/>
              <w:autoSpaceDN w:val="0"/>
              <w:adjustRightInd w:val="0"/>
              <w:spacing w:after="0"/>
              <w:jc w:val="center"/>
              <w:textAlignment w:val="baseline"/>
              <w:rPr>
                <w:rFonts w:ascii="Arial" w:hAnsi="Arial"/>
                <w:sz w:val="18"/>
                <w:lang w:eastAsia="nl-NL"/>
              </w:rPr>
            </w:pPr>
            <w:r w:rsidRPr="002A54BC">
              <w:rPr>
                <w:rFonts w:ascii="Arial" w:hAnsi="Arial"/>
                <w:sz w:val="18"/>
                <w:lang w:eastAsia="nl-NL"/>
              </w:rPr>
              <w:t>[100] ms</w:t>
            </w:r>
          </w:p>
        </w:tc>
        <w:tc>
          <w:tcPr>
            <w:tcW w:w="1305" w:type="dxa"/>
          </w:tcPr>
          <w:p w14:paraId="5B9E5D2D" w14:textId="77777777" w:rsidR="002A54BC" w:rsidRPr="002A54BC" w:rsidRDefault="002A54BC" w:rsidP="002A54BC">
            <w:pPr>
              <w:keepNext/>
              <w:keepLines/>
              <w:overflowPunct w:val="0"/>
              <w:autoSpaceDE w:val="0"/>
              <w:autoSpaceDN w:val="0"/>
              <w:adjustRightInd w:val="0"/>
              <w:spacing w:after="0"/>
              <w:jc w:val="center"/>
              <w:textAlignment w:val="baseline"/>
              <w:rPr>
                <w:rFonts w:ascii="Arial" w:hAnsi="Arial"/>
                <w:sz w:val="18"/>
                <w:lang w:eastAsia="nl-NL"/>
              </w:rPr>
            </w:pPr>
            <w:r w:rsidRPr="002A54BC">
              <w:rPr>
                <w:rFonts w:ascii="Arial" w:hAnsi="Arial"/>
                <w:sz w:val="18"/>
                <w:lang w:eastAsia="nl-NL"/>
              </w:rPr>
              <w:t>[500] uW</w:t>
            </w:r>
          </w:p>
        </w:tc>
        <w:tc>
          <w:tcPr>
            <w:tcW w:w="1276" w:type="dxa"/>
            <w:shd w:val="clear" w:color="auto" w:fill="auto"/>
          </w:tcPr>
          <w:p w14:paraId="65696B9A" w14:textId="77777777" w:rsidR="002A54BC" w:rsidRPr="002A54BC" w:rsidRDefault="002A54BC" w:rsidP="002A54BC">
            <w:pPr>
              <w:keepNext/>
              <w:keepLines/>
              <w:overflowPunct w:val="0"/>
              <w:autoSpaceDE w:val="0"/>
              <w:autoSpaceDN w:val="0"/>
              <w:adjustRightInd w:val="0"/>
              <w:spacing w:after="0"/>
              <w:jc w:val="center"/>
              <w:textAlignment w:val="baseline"/>
              <w:rPr>
                <w:rFonts w:ascii="Arial" w:hAnsi="Arial"/>
                <w:sz w:val="18"/>
                <w:lang w:eastAsia="nl-NL"/>
              </w:rPr>
            </w:pPr>
            <w:r w:rsidRPr="002A54BC">
              <w:rPr>
                <w:rFonts w:ascii="Arial" w:hAnsi="Arial"/>
                <w:sz w:val="18"/>
                <w:lang w:eastAsia="nl-NL"/>
              </w:rPr>
              <w:t>&lt; [5] kbit/s</w:t>
            </w:r>
          </w:p>
          <w:p w14:paraId="1851CE23" w14:textId="77777777" w:rsidR="002A54BC" w:rsidRPr="002A54BC" w:rsidRDefault="002A54BC" w:rsidP="002A54BC">
            <w:pPr>
              <w:keepNext/>
              <w:keepLines/>
              <w:overflowPunct w:val="0"/>
              <w:autoSpaceDE w:val="0"/>
              <w:autoSpaceDN w:val="0"/>
              <w:adjustRightInd w:val="0"/>
              <w:spacing w:after="0"/>
              <w:jc w:val="center"/>
              <w:textAlignment w:val="baseline"/>
              <w:rPr>
                <w:rFonts w:ascii="Arial" w:hAnsi="Arial"/>
                <w:sz w:val="18"/>
                <w:lang w:eastAsia="nl-NL"/>
              </w:rPr>
            </w:pPr>
            <w:r w:rsidRPr="002A54BC">
              <w:rPr>
                <w:rFonts w:ascii="Arial" w:hAnsi="Arial"/>
                <w:sz w:val="18"/>
                <w:lang w:eastAsia="nl-NL"/>
              </w:rPr>
              <w:t>(note 2)</w:t>
            </w:r>
          </w:p>
        </w:tc>
        <w:tc>
          <w:tcPr>
            <w:tcW w:w="992" w:type="dxa"/>
          </w:tcPr>
          <w:p w14:paraId="155DCA5E" w14:textId="77777777" w:rsidR="002A54BC" w:rsidRPr="002A54BC" w:rsidRDefault="002A54BC" w:rsidP="002A54BC">
            <w:pPr>
              <w:keepNext/>
              <w:keepLines/>
              <w:overflowPunct w:val="0"/>
              <w:autoSpaceDE w:val="0"/>
              <w:autoSpaceDN w:val="0"/>
              <w:adjustRightInd w:val="0"/>
              <w:spacing w:after="0"/>
              <w:jc w:val="center"/>
              <w:textAlignment w:val="baseline"/>
              <w:rPr>
                <w:rFonts w:ascii="Arial" w:hAnsi="Arial"/>
                <w:sz w:val="18"/>
                <w:lang w:eastAsia="nl-NL"/>
              </w:rPr>
            </w:pPr>
            <w:r w:rsidRPr="002A54BC">
              <w:rPr>
                <w:rFonts w:ascii="Arial" w:hAnsi="Arial"/>
                <w:sz w:val="18"/>
                <w:lang w:eastAsia="nl-NL"/>
              </w:rPr>
              <w:t>[500] bits</w:t>
            </w:r>
          </w:p>
          <w:p w14:paraId="4A292DB9" w14:textId="77777777" w:rsidR="002A54BC" w:rsidRPr="002A54BC" w:rsidRDefault="002A54BC" w:rsidP="002A54BC">
            <w:pPr>
              <w:keepNext/>
              <w:keepLines/>
              <w:overflowPunct w:val="0"/>
              <w:autoSpaceDE w:val="0"/>
              <w:autoSpaceDN w:val="0"/>
              <w:adjustRightInd w:val="0"/>
              <w:spacing w:after="0"/>
              <w:jc w:val="center"/>
              <w:textAlignment w:val="baseline"/>
              <w:rPr>
                <w:rFonts w:ascii="Arial" w:hAnsi="Arial"/>
                <w:sz w:val="18"/>
                <w:lang w:eastAsia="nl-NL"/>
              </w:rPr>
            </w:pPr>
            <w:r w:rsidRPr="002A54BC">
              <w:rPr>
                <w:rFonts w:ascii="Arial" w:hAnsi="Arial"/>
                <w:sz w:val="18"/>
                <w:lang w:eastAsia="nl-NL"/>
              </w:rPr>
              <w:t>(note 3)</w:t>
            </w:r>
          </w:p>
        </w:tc>
        <w:tc>
          <w:tcPr>
            <w:tcW w:w="1489" w:type="dxa"/>
          </w:tcPr>
          <w:p w14:paraId="28CBE72D" w14:textId="77777777" w:rsidR="002A54BC" w:rsidRPr="002A54BC" w:rsidRDefault="002A54BC" w:rsidP="002A54BC">
            <w:pPr>
              <w:keepNext/>
              <w:keepLines/>
              <w:overflowPunct w:val="0"/>
              <w:autoSpaceDE w:val="0"/>
              <w:autoSpaceDN w:val="0"/>
              <w:adjustRightInd w:val="0"/>
              <w:spacing w:after="0"/>
              <w:jc w:val="center"/>
              <w:textAlignment w:val="baseline"/>
              <w:rPr>
                <w:rFonts w:ascii="Arial" w:hAnsi="Arial"/>
                <w:sz w:val="18"/>
                <w:lang w:eastAsia="nl-NL"/>
              </w:rPr>
            </w:pPr>
            <w:r w:rsidRPr="002A54BC">
              <w:rPr>
                <w:rFonts w:ascii="Arial" w:hAnsi="Arial"/>
                <w:sz w:val="18"/>
                <w:lang w:eastAsia="nl-NL"/>
              </w:rPr>
              <w:t>[100] m</w:t>
            </w:r>
          </w:p>
        </w:tc>
        <w:tc>
          <w:tcPr>
            <w:tcW w:w="990" w:type="dxa"/>
            <w:shd w:val="clear" w:color="auto" w:fill="auto"/>
          </w:tcPr>
          <w:p w14:paraId="31708270" w14:textId="77777777" w:rsidR="002A54BC" w:rsidRPr="002A54BC" w:rsidRDefault="002A54BC" w:rsidP="002A54BC">
            <w:pPr>
              <w:keepNext/>
              <w:keepLines/>
              <w:overflowPunct w:val="0"/>
              <w:autoSpaceDE w:val="0"/>
              <w:autoSpaceDN w:val="0"/>
              <w:adjustRightInd w:val="0"/>
              <w:spacing w:after="0"/>
              <w:jc w:val="center"/>
              <w:textAlignment w:val="baseline"/>
              <w:rPr>
                <w:rFonts w:ascii="Arial" w:hAnsi="Arial"/>
                <w:sz w:val="18"/>
                <w:lang w:eastAsia="nl-NL"/>
              </w:rPr>
            </w:pPr>
            <w:r w:rsidRPr="002A54BC">
              <w:rPr>
                <w:rFonts w:ascii="Arial" w:hAnsi="Arial"/>
                <w:sz w:val="18"/>
                <w:lang w:eastAsia="nl-NL"/>
              </w:rPr>
              <w:t>&lt; [1,5] Million/km2</w:t>
            </w:r>
          </w:p>
        </w:tc>
        <w:tc>
          <w:tcPr>
            <w:tcW w:w="1219" w:type="dxa"/>
            <w:shd w:val="clear" w:color="auto" w:fill="auto"/>
          </w:tcPr>
          <w:p w14:paraId="4448DB67" w14:textId="77777777" w:rsidR="002A54BC" w:rsidRPr="002A54BC" w:rsidRDefault="002A54BC" w:rsidP="002A54BC">
            <w:pPr>
              <w:keepNext/>
              <w:keepLines/>
              <w:overflowPunct w:val="0"/>
              <w:autoSpaceDE w:val="0"/>
              <w:autoSpaceDN w:val="0"/>
              <w:adjustRightInd w:val="0"/>
              <w:spacing w:after="0"/>
              <w:jc w:val="center"/>
              <w:textAlignment w:val="baseline"/>
              <w:rPr>
                <w:rFonts w:ascii="Arial" w:hAnsi="Arial"/>
                <w:sz w:val="18"/>
                <w:lang w:eastAsia="nl-NL"/>
              </w:rPr>
            </w:pPr>
            <w:r w:rsidRPr="002A54BC">
              <w:rPr>
                <w:rFonts w:ascii="Arial" w:hAnsi="Arial"/>
                <w:sz w:val="18"/>
                <w:lang w:eastAsia="nl-NL"/>
              </w:rPr>
              <w:t>&lt; [600 000] m2</w:t>
            </w:r>
          </w:p>
          <w:p w14:paraId="3A15DAA8" w14:textId="77777777" w:rsidR="002A54BC" w:rsidRPr="002A54BC" w:rsidRDefault="002A54BC" w:rsidP="002A54BC">
            <w:pPr>
              <w:keepNext/>
              <w:keepLines/>
              <w:overflowPunct w:val="0"/>
              <w:autoSpaceDE w:val="0"/>
              <w:autoSpaceDN w:val="0"/>
              <w:adjustRightInd w:val="0"/>
              <w:spacing w:after="0"/>
              <w:jc w:val="center"/>
              <w:textAlignment w:val="baseline"/>
              <w:rPr>
                <w:rFonts w:ascii="Arial" w:hAnsi="Arial"/>
                <w:sz w:val="18"/>
                <w:lang w:eastAsia="nl-NL"/>
              </w:rPr>
            </w:pPr>
            <w:r w:rsidRPr="002A54BC">
              <w:rPr>
                <w:rFonts w:ascii="Arial" w:hAnsi="Arial"/>
                <w:sz w:val="18"/>
                <w:lang w:eastAsia="nl-NL"/>
              </w:rPr>
              <w:t>(note 5)</w:t>
            </w:r>
          </w:p>
        </w:tc>
      </w:tr>
      <w:tr w:rsidR="002A54BC" w:rsidRPr="002A54BC" w14:paraId="6BD549BC" w14:textId="77777777" w:rsidTr="00C61E82">
        <w:trPr>
          <w:jc w:val="center"/>
        </w:trPr>
        <w:tc>
          <w:tcPr>
            <w:tcW w:w="10214" w:type="dxa"/>
            <w:gridSpan w:val="8"/>
          </w:tcPr>
          <w:p w14:paraId="7DAF4F31" w14:textId="77777777" w:rsidR="002A54BC" w:rsidRPr="002A54BC" w:rsidRDefault="002A54BC" w:rsidP="002A54BC">
            <w:pPr>
              <w:keepNext/>
              <w:keepLines/>
              <w:overflowPunct w:val="0"/>
              <w:autoSpaceDE w:val="0"/>
              <w:autoSpaceDN w:val="0"/>
              <w:adjustRightInd w:val="0"/>
              <w:spacing w:after="0"/>
              <w:textAlignment w:val="baseline"/>
              <w:rPr>
                <w:rFonts w:ascii="Arial" w:hAnsi="Arial"/>
                <w:sz w:val="18"/>
                <w:lang w:eastAsia="nl-NL"/>
              </w:rPr>
            </w:pPr>
            <w:r w:rsidRPr="002A54BC">
              <w:rPr>
                <w:rFonts w:ascii="Arial" w:hAnsi="Arial"/>
                <w:sz w:val="18"/>
                <w:lang w:eastAsia="nl-NL"/>
              </w:rPr>
              <w:t>NOTE 1:  This value is calculated as the instant data rate for transmitting 500 bits within 100 ms period. The need for data transmission is infrequent.</w:t>
            </w:r>
          </w:p>
          <w:p w14:paraId="497E0B74" w14:textId="77777777" w:rsidR="002A54BC" w:rsidRPr="002A54BC" w:rsidRDefault="002A54BC" w:rsidP="002A54BC">
            <w:pPr>
              <w:keepNext/>
              <w:keepLines/>
              <w:overflowPunct w:val="0"/>
              <w:autoSpaceDE w:val="0"/>
              <w:autoSpaceDN w:val="0"/>
              <w:adjustRightInd w:val="0"/>
              <w:spacing w:after="0"/>
              <w:textAlignment w:val="baseline"/>
              <w:rPr>
                <w:rFonts w:ascii="Arial" w:hAnsi="Arial"/>
                <w:sz w:val="18"/>
                <w:lang w:eastAsia="nl-NL"/>
              </w:rPr>
            </w:pPr>
            <w:r w:rsidRPr="002A54BC">
              <w:rPr>
                <w:rFonts w:ascii="Arial" w:hAnsi="Arial"/>
                <w:sz w:val="18"/>
                <w:lang w:eastAsia="nl-NL"/>
              </w:rPr>
              <w:t>NOTE 2:  This value is calculated as the instant data rate for transmitting 500 bits within 100 ms period. The need for data transmission is infrequent.</w:t>
            </w:r>
          </w:p>
          <w:p w14:paraId="038A3657" w14:textId="77777777" w:rsidR="002A54BC" w:rsidRPr="002A54BC" w:rsidRDefault="002A54BC" w:rsidP="002A54BC">
            <w:pPr>
              <w:keepNext/>
              <w:keepLines/>
              <w:overflowPunct w:val="0"/>
              <w:autoSpaceDE w:val="0"/>
              <w:autoSpaceDN w:val="0"/>
              <w:adjustRightInd w:val="0"/>
              <w:spacing w:after="0"/>
              <w:ind w:left="851" w:hanging="851"/>
              <w:textAlignment w:val="baseline"/>
              <w:rPr>
                <w:rFonts w:ascii="Arial" w:hAnsi="Arial"/>
                <w:sz w:val="18"/>
                <w:lang w:eastAsia="nl-NL"/>
              </w:rPr>
            </w:pPr>
            <w:r w:rsidRPr="002A54BC">
              <w:rPr>
                <w:rFonts w:ascii="Arial" w:hAnsi="Arial"/>
                <w:sz w:val="18"/>
                <w:lang w:eastAsia="nl-NL"/>
              </w:rPr>
              <w:t>NOTE 3:  Size of the tag’s identifier is around 500 bits.</w:t>
            </w:r>
          </w:p>
          <w:p w14:paraId="685348DF" w14:textId="77777777" w:rsidR="002A54BC" w:rsidRPr="002A54BC" w:rsidRDefault="002A54BC" w:rsidP="002A54BC">
            <w:pPr>
              <w:keepNext/>
              <w:keepLines/>
              <w:overflowPunct w:val="0"/>
              <w:autoSpaceDE w:val="0"/>
              <w:autoSpaceDN w:val="0"/>
              <w:adjustRightInd w:val="0"/>
              <w:spacing w:after="0"/>
              <w:textAlignment w:val="baseline"/>
              <w:rPr>
                <w:rFonts w:ascii="Arial" w:hAnsi="Arial"/>
                <w:sz w:val="18"/>
                <w:lang w:eastAsia="nl-NL"/>
              </w:rPr>
            </w:pPr>
            <w:r w:rsidRPr="002A54BC">
              <w:rPr>
                <w:rFonts w:ascii="Arial" w:hAnsi="Arial"/>
                <w:sz w:val="18"/>
                <w:lang w:eastAsia="nl-NL"/>
              </w:rPr>
              <w:t>NOTE 4:  Average size of a big house.</w:t>
            </w:r>
          </w:p>
          <w:p w14:paraId="5E1F85BA" w14:textId="77777777" w:rsidR="002A54BC" w:rsidRPr="002A54BC" w:rsidRDefault="002A54BC" w:rsidP="002A54BC">
            <w:pPr>
              <w:keepNext/>
              <w:keepLines/>
              <w:overflowPunct w:val="0"/>
              <w:autoSpaceDE w:val="0"/>
              <w:autoSpaceDN w:val="0"/>
              <w:adjustRightInd w:val="0"/>
              <w:spacing w:after="0"/>
              <w:textAlignment w:val="baseline"/>
              <w:rPr>
                <w:rFonts w:ascii="Arial" w:hAnsi="Arial"/>
                <w:sz w:val="18"/>
                <w:lang w:eastAsia="nl-NL"/>
              </w:rPr>
            </w:pPr>
            <w:r w:rsidRPr="002A54BC">
              <w:rPr>
                <w:rFonts w:ascii="Arial" w:hAnsi="Arial"/>
                <w:sz w:val="18"/>
                <w:lang w:eastAsia="nl-NL"/>
              </w:rPr>
              <w:t>NOTE 5:  Area where a nearby base station can reach the passive IoT device.</w:t>
            </w:r>
          </w:p>
          <w:p w14:paraId="7A5A0DED" w14:textId="77777777" w:rsidR="002A54BC" w:rsidRPr="002A54BC" w:rsidRDefault="002A54BC" w:rsidP="002A54BC">
            <w:pPr>
              <w:keepNext/>
              <w:keepLines/>
              <w:overflowPunct w:val="0"/>
              <w:autoSpaceDE w:val="0"/>
              <w:autoSpaceDN w:val="0"/>
              <w:adjustRightInd w:val="0"/>
              <w:spacing w:after="0"/>
              <w:textAlignment w:val="baseline"/>
              <w:rPr>
                <w:rFonts w:ascii="Arial" w:hAnsi="Arial"/>
                <w:sz w:val="16"/>
                <w:szCs w:val="16"/>
                <w:lang w:eastAsia="nl-NL"/>
              </w:rPr>
            </w:pPr>
            <w:r w:rsidRPr="002A54BC">
              <w:rPr>
                <w:rFonts w:ascii="Arial" w:hAnsi="Arial"/>
                <w:sz w:val="16"/>
                <w:szCs w:val="16"/>
                <w:lang w:eastAsia="nl-NL"/>
              </w:rPr>
              <w:t xml:space="preserve"> </w:t>
            </w:r>
          </w:p>
        </w:tc>
      </w:tr>
    </w:tbl>
    <w:p w14:paraId="707AAF40" w14:textId="77777777" w:rsidR="002A54BC" w:rsidRPr="002A54BC" w:rsidRDefault="002A54BC" w:rsidP="002A54BC">
      <w:pPr>
        <w:overflowPunct w:val="0"/>
        <w:autoSpaceDE w:val="0"/>
        <w:autoSpaceDN w:val="0"/>
        <w:adjustRightInd w:val="0"/>
        <w:textAlignment w:val="baseline"/>
        <w:rPr>
          <w:lang w:eastAsia="nl-NL"/>
        </w:rPr>
      </w:pP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551DC9" w14:textId="77777777" w:rsidR="000F5B70" w:rsidRDefault="000F5B70">
      <w:r>
        <w:separator/>
      </w:r>
    </w:p>
  </w:endnote>
  <w:endnote w:type="continuationSeparator" w:id="0">
    <w:p w14:paraId="694DB1DC" w14:textId="77777777" w:rsidR="000F5B70" w:rsidRDefault="000F5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A686C2" w14:textId="77777777" w:rsidR="000F5B70" w:rsidRDefault="000F5B70">
      <w:r>
        <w:separator/>
      </w:r>
    </w:p>
  </w:footnote>
  <w:footnote w:type="continuationSeparator" w:id="0">
    <w:p w14:paraId="4DF855EA" w14:textId="77777777" w:rsidR="000F5B70" w:rsidRDefault="000F5B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0F5B70"/>
    <w:rsid w:val="00133525"/>
    <w:rsid w:val="0016571E"/>
    <w:rsid w:val="001A4C42"/>
    <w:rsid w:val="001A7420"/>
    <w:rsid w:val="001B6637"/>
    <w:rsid w:val="001C21C3"/>
    <w:rsid w:val="001D02C2"/>
    <w:rsid w:val="001F0C1D"/>
    <w:rsid w:val="001F1132"/>
    <w:rsid w:val="001F168B"/>
    <w:rsid w:val="002347A2"/>
    <w:rsid w:val="002675F0"/>
    <w:rsid w:val="002760EE"/>
    <w:rsid w:val="002A54BC"/>
    <w:rsid w:val="002B6339"/>
    <w:rsid w:val="002C57E5"/>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70823"/>
    <w:rsid w:val="00596C8C"/>
    <w:rsid w:val="00597B11"/>
    <w:rsid w:val="005D2E01"/>
    <w:rsid w:val="005D7526"/>
    <w:rsid w:val="005E4BB2"/>
    <w:rsid w:val="005F788A"/>
    <w:rsid w:val="00602AEA"/>
    <w:rsid w:val="00614FDF"/>
    <w:rsid w:val="0063543D"/>
    <w:rsid w:val="00647114"/>
    <w:rsid w:val="006912E9"/>
    <w:rsid w:val="006A323F"/>
    <w:rsid w:val="006B30D0"/>
    <w:rsid w:val="006C3D95"/>
    <w:rsid w:val="006D2062"/>
    <w:rsid w:val="006E5C86"/>
    <w:rsid w:val="006F2A36"/>
    <w:rsid w:val="00701116"/>
    <w:rsid w:val="0071174C"/>
    <w:rsid w:val="00713C44"/>
    <w:rsid w:val="00734A5B"/>
    <w:rsid w:val="00734D73"/>
    <w:rsid w:val="0074026F"/>
    <w:rsid w:val="007429F6"/>
    <w:rsid w:val="00744E76"/>
    <w:rsid w:val="00765EA3"/>
    <w:rsid w:val="00774DA4"/>
    <w:rsid w:val="007750D0"/>
    <w:rsid w:val="00781F0F"/>
    <w:rsid w:val="007B600E"/>
    <w:rsid w:val="007F0F4A"/>
    <w:rsid w:val="008028A4"/>
    <w:rsid w:val="00830747"/>
    <w:rsid w:val="008359CD"/>
    <w:rsid w:val="008768CA"/>
    <w:rsid w:val="00881287"/>
    <w:rsid w:val="008C384C"/>
    <w:rsid w:val="008D05CF"/>
    <w:rsid w:val="008E2D68"/>
    <w:rsid w:val="008E6756"/>
    <w:rsid w:val="0090271F"/>
    <w:rsid w:val="00902E23"/>
    <w:rsid w:val="009114D7"/>
    <w:rsid w:val="0091348E"/>
    <w:rsid w:val="00917CCB"/>
    <w:rsid w:val="00933FB0"/>
    <w:rsid w:val="00942EC2"/>
    <w:rsid w:val="009C2AC1"/>
    <w:rsid w:val="009F1F84"/>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23FDF"/>
    <w:rsid w:val="00B93086"/>
    <w:rsid w:val="00BA19ED"/>
    <w:rsid w:val="00BA4B8D"/>
    <w:rsid w:val="00BA4E18"/>
    <w:rsid w:val="00BC0F7D"/>
    <w:rsid w:val="00BD150B"/>
    <w:rsid w:val="00BD7D31"/>
    <w:rsid w:val="00BE3255"/>
    <w:rsid w:val="00BE7BF9"/>
    <w:rsid w:val="00BF128E"/>
    <w:rsid w:val="00BF33A7"/>
    <w:rsid w:val="00C074DD"/>
    <w:rsid w:val="00C1496A"/>
    <w:rsid w:val="00C33079"/>
    <w:rsid w:val="00C45231"/>
    <w:rsid w:val="00C551FF"/>
    <w:rsid w:val="00C72833"/>
    <w:rsid w:val="00C80F1D"/>
    <w:rsid w:val="00C91962"/>
    <w:rsid w:val="00C93F40"/>
    <w:rsid w:val="00CA3D0C"/>
    <w:rsid w:val="00CA3FA8"/>
    <w:rsid w:val="00CC6105"/>
    <w:rsid w:val="00D57972"/>
    <w:rsid w:val="00D675A9"/>
    <w:rsid w:val="00D738D6"/>
    <w:rsid w:val="00D755EB"/>
    <w:rsid w:val="00D76048"/>
    <w:rsid w:val="00D82E6F"/>
    <w:rsid w:val="00D841BA"/>
    <w:rsid w:val="00D87E00"/>
    <w:rsid w:val="00D9134D"/>
    <w:rsid w:val="00DA7A03"/>
    <w:rsid w:val="00DB1818"/>
    <w:rsid w:val="00DC309B"/>
    <w:rsid w:val="00DC4DA2"/>
    <w:rsid w:val="00DD4C17"/>
    <w:rsid w:val="00DD74A5"/>
    <w:rsid w:val="00DE221C"/>
    <w:rsid w:val="00DF2B1F"/>
    <w:rsid w:val="00DF62CD"/>
    <w:rsid w:val="00E16509"/>
    <w:rsid w:val="00E37318"/>
    <w:rsid w:val="00E44582"/>
    <w:rsid w:val="00E77645"/>
    <w:rsid w:val="00E80A0B"/>
    <w:rsid w:val="00EA15B0"/>
    <w:rsid w:val="00EA5EA7"/>
    <w:rsid w:val="00EC4A25"/>
    <w:rsid w:val="00EF608C"/>
    <w:rsid w:val="00F025A2"/>
    <w:rsid w:val="00F04712"/>
    <w:rsid w:val="00F13360"/>
    <w:rsid w:val="00F173C3"/>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cristina.romaguera@vodaf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1144</Words>
  <Characters>6527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ROMAGUERA, CRISTINA, Vodafone</cp:lastModifiedBy>
  <cp:revision>20</cp:revision>
  <cp:lastPrinted>2019-02-25T14:05:00Z</cp:lastPrinted>
  <dcterms:created xsi:type="dcterms:W3CDTF">2022-07-22T09:28:00Z</dcterms:created>
  <dcterms:modified xsi:type="dcterms:W3CDTF">2022-07-22T10:05:00Z</dcterms:modified>
</cp:coreProperties>
</file>