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51ADE" w14:textId="0DAA2356" w:rsidR="005F3DAC" w:rsidRDefault="005F3DAC" w:rsidP="005F3D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>3GPP TSG-SA WG1 #9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4-e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B65FF" w:rsidRPr="00124DB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B65FF"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1</w:t>
      </w:r>
      <w:r w:rsidR="00CB65FF">
        <w:rPr>
          <w:rFonts w:ascii="Arial" w:eastAsia="宋体" w:hAnsi="Arial" w:cs="Arial"/>
          <w:b/>
          <w:sz w:val="24"/>
          <w:szCs w:val="24"/>
          <w:lang w:eastAsia="zh-CN"/>
        </w:rPr>
        <w:t>1368</w:t>
      </w:r>
    </w:p>
    <w:p w14:paraId="28391F3D" w14:textId="5997B9AC" w:rsidR="00CB65FF" w:rsidRDefault="00CB65FF" w:rsidP="00CB65FF">
      <w:pPr>
        <w:pBdr>
          <w:bottom w:val="single" w:sz="4" w:space="1" w:color="auto"/>
        </w:pBdr>
        <w:tabs>
          <w:tab w:val="right" w:pos="9214"/>
        </w:tabs>
        <w:spacing w:after="0"/>
        <w:ind w:firstLineChars="2750" w:firstLine="6626"/>
        <w:rPr>
          <w:rFonts w:ascii="Arial" w:eastAsia="宋体" w:hAnsi="Arial" w:cs="Arial"/>
          <w:b/>
          <w:bCs/>
          <w:i/>
          <w:iCs/>
          <w:sz w:val="24"/>
          <w:szCs w:val="24"/>
          <w:lang w:eastAsia="zh-CN"/>
        </w:rPr>
      </w:pPr>
      <w:r w:rsidRPr="00CB65FF">
        <w:rPr>
          <w:rFonts w:ascii="Arial" w:eastAsia="宋体" w:hAnsi="Arial" w:cs="Arial"/>
          <w:b/>
          <w:bCs/>
          <w:i/>
          <w:iCs/>
          <w:sz w:val="24"/>
          <w:szCs w:val="24"/>
          <w:lang w:eastAsia="zh-CN"/>
        </w:rPr>
        <w:t>(revision of S1-2</w:t>
      </w:r>
      <w:r w:rsidRPr="00CB65FF">
        <w:rPr>
          <w:rFonts w:ascii="Arial" w:eastAsia="宋体" w:hAnsi="Arial" w:cs="Arial" w:hint="eastAsia"/>
          <w:b/>
          <w:bCs/>
          <w:i/>
          <w:iCs/>
          <w:sz w:val="24"/>
          <w:szCs w:val="24"/>
          <w:lang w:eastAsia="zh-CN"/>
        </w:rPr>
        <w:t>1</w:t>
      </w:r>
      <w:r w:rsidRPr="00CB65FF">
        <w:rPr>
          <w:rFonts w:ascii="Arial" w:eastAsia="宋体" w:hAnsi="Arial" w:cs="Arial"/>
          <w:b/>
          <w:bCs/>
          <w:i/>
          <w:iCs/>
          <w:sz w:val="24"/>
          <w:szCs w:val="24"/>
          <w:lang w:eastAsia="zh-CN"/>
        </w:rPr>
        <w:t>1151r1</w:t>
      </w:r>
      <w:r>
        <w:rPr>
          <w:rFonts w:ascii="Arial" w:eastAsia="宋体" w:hAnsi="Arial" w:cs="Arial"/>
          <w:b/>
          <w:bCs/>
          <w:i/>
          <w:iCs/>
          <w:sz w:val="24"/>
          <w:szCs w:val="24"/>
          <w:lang w:eastAsia="zh-CN"/>
        </w:rPr>
        <w:t>)</w:t>
      </w:r>
    </w:p>
    <w:p w14:paraId="6168DA9F" w14:textId="77777777" w:rsidR="00CB65FF" w:rsidRPr="00CB65FF" w:rsidRDefault="00CB65FF" w:rsidP="00CB65FF">
      <w:pPr>
        <w:pBdr>
          <w:bottom w:val="single" w:sz="4" w:space="1" w:color="auto"/>
        </w:pBdr>
        <w:tabs>
          <w:tab w:val="right" w:pos="9214"/>
        </w:tabs>
        <w:spacing w:after="0"/>
        <w:ind w:firstLineChars="2800" w:firstLine="6746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14:paraId="05F8C478" w14:textId="44B46375" w:rsidR="002B59EA" w:rsidRDefault="005F3DAC" w:rsidP="005F3DA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1" w:name="_Hlk21508611"/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bookmarkEnd w:id="1"/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10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th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–</w:t>
      </w:r>
      <w:r w:rsidRPr="00124DBF">
        <w:rPr>
          <w:rFonts w:ascii="宋体" w:eastAsia="宋体" w:hAnsi="宋体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20th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Ma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y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1</w:t>
      </w:r>
    </w:p>
    <w:p w14:paraId="3395E52B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Arial" w:hAnsi="Arial" w:cs="Arial"/>
          <w:b/>
        </w:rPr>
        <w:t xml:space="preserve">China Telecom, ZTE, </w:t>
      </w:r>
      <w:r>
        <w:rPr>
          <w:rFonts w:ascii="Arial" w:hAnsi="Arial" w:cs="Arial"/>
          <w:b/>
        </w:rPr>
        <w:t xml:space="preserve">CEPRI-China, </w:t>
      </w:r>
      <w:r>
        <w:rPr>
          <w:rFonts w:ascii="Arial" w:eastAsia="Arial" w:hAnsi="Arial" w:cs="Arial"/>
          <w:b/>
        </w:rPr>
        <w:t>China Southern Power Grid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/>
          <w:b/>
        </w:rPr>
        <w:t>Huawei, CATT, Fudan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 w:hint="eastAsia"/>
          <w:b/>
        </w:rPr>
        <w:t>Spreadtrum</w:t>
      </w:r>
      <w:r>
        <w:rPr>
          <w:rFonts w:ascii="Arial" w:eastAsia="Arial" w:hAnsi="Arial" w:cs="Arial"/>
          <w:b/>
        </w:rPr>
        <w:t>, Samsung</w:t>
      </w:r>
    </w:p>
    <w:p w14:paraId="18857798" w14:textId="01089B2B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Arial" w:hAnsi="Arial" w:cs="Arial"/>
          <w:b/>
        </w:rPr>
        <w:t>Smart Energy and Infrastructure</w:t>
      </w:r>
    </w:p>
    <w:p w14:paraId="5349B4F2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DAF80A1" w14:textId="3827D948" w:rsidR="002B59EA" w:rsidRDefault="009746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BF4149">
        <w:rPr>
          <w:rFonts w:ascii="Arial" w:eastAsia="Batang" w:hAnsi="Arial"/>
          <w:b/>
          <w:lang w:eastAsia="zh-CN"/>
        </w:rPr>
        <w:t>4</w:t>
      </w:r>
    </w:p>
    <w:p w14:paraId="60E67CB9" w14:textId="77777777" w:rsidR="002B59EA" w:rsidRDefault="0097461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4BB60E" w14:textId="77777777" w:rsidR="002B59EA" w:rsidRDefault="0097461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2" w:name="_Hlt515348423"/>
        <w:bookmarkStart w:id="3" w:name="_Hlt515348424"/>
        <w:r>
          <w:rPr>
            <w:rStyle w:val="af1"/>
          </w:rPr>
          <w:t>T</w:t>
        </w:r>
        <w:bookmarkEnd w:id="2"/>
        <w:bookmarkEnd w:id="3"/>
        <w:r>
          <w:rPr>
            <w:rStyle w:val="af1"/>
          </w:rPr>
          <w:t>R 21.900</w:t>
        </w:r>
      </w:hyperlink>
    </w:p>
    <w:p w14:paraId="4493D954" w14:textId="42356CC1" w:rsidR="002B59EA" w:rsidRDefault="0097461E">
      <w:pPr>
        <w:pStyle w:val="1"/>
      </w:pPr>
      <w:r>
        <w:t xml:space="preserve">Title: </w:t>
      </w:r>
      <w:r>
        <w:tab/>
      </w:r>
      <w:r>
        <w:rPr>
          <w:rFonts w:hint="eastAsia"/>
        </w:rPr>
        <w:t>Smart Energy and Infrastructure</w:t>
      </w:r>
      <w:r>
        <w:t xml:space="preserve"> </w:t>
      </w:r>
    </w:p>
    <w:p w14:paraId="770545BA" w14:textId="77777777" w:rsidR="002B59EA" w:rsidRDefault="0097461E">
      <w:pPr>
        <w:pStyle w:val="2"/>
        <w:tabs>
          <w:tab w:val="left" w:pos="2552"/>
        </w:tabs>
      </w:pPr>
      <w:r>
        <w:t xml:space="preserve">Acronym: SEI </w:t>
      </w:r>
    </w:p>
    <w:p w14:paraId="2050E516" w14:textId="77777777" w:rsidR="002B59EA" w:rsidRDefault="0097461E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 to be provided by MCC at the plenary}</w:t>
      </w:r>
      <w:r>
        <w:t xml:space="preserve"> </w:t>
      </w:r>
    </w:p>
    <w:p w14:paraId="5A7141DA" w14:textId="77777777" w:rsidR="002B59EA" w:rsidRDefault="0097461E">
      <w:pPr>
        <w:spacing w:after="0"/>
        <w:ind w:right="-96"/>
        <w:rPr>
          <w:rFonts w:ascii="Arial" w:hAnsi="Arial"/>
          <w:sz w:val="32"/>
          <w:szCs w:val="22"/>
          <w:lang w:val="en-US" w:eastAsia="zh-CN"/>
        </w:rPr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  <w:szCs w:val="22"/>
        </w:rPr>
        <w:t xml:space="preserve"> </w:t>
      </w:r>
      <w:r>
        <w:rPr>
          <w:rFonts w:ascii="Arial" w:hAnsi="Arial" w:hint="eastAsia"/>
          <w:sz w:val="32"/>
          <w:szCs w:val="22"/>
          <w:lang w:val="en-US" w:eastAsia="zh-CN"/>
        </w:rPr>
        <w:t>Rel-18</w:t>
      </w:r>
    </w:p>
    <w:p w14:paraId="45F81F43" w14:textId="77777777" w:rsidR="002B59EA" w:rsidRDefault="0097461E">
      <w:pPr>
        <w:pStyle w:val="2"/>
        <w:rPr>
          <w:rFonts w:ascii="Times New Roman" w:hAnsi="Times New Roman"/>
          <w:i/>
          <w:sz w:val="20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B59EA" w14:paraId="4607C0F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D429BA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19CFD" w14:textId="77777777" w:rsidR="002B59EA" w:rsidRDefault="0097461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05647" w14:textId="77777777" w:rsidR="002B59EA" w:rsidRDefault="0097461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A9665" w14:textId="77777777" w:rsidR="002B59EA" w:rsidRDefault="0097461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6867CC" w14:textId="77777777" w:rsidR="002B59EA" w:rsidRDefault="0097461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62E569" w14:textId="77777777" w:rsidR="002B59EA" w:rsidRDefault="0097461E">
            <w:pPr>
              <w:pStyle w:val="TAH"/>
            </w:pPr>
            <w:r>
              <w:t>Others (specify)</w:t>
            </w:r>
          </w:p>
        </w:tc>
      </w:tr>
      <w:tr w:rsidR="002B59EA" w14:paraId="64153A3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838D91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BDABD7A" w14:textId="77777777" w:rsidR="002B59EA" w:rsidRDefault="002B59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A3EE4E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F9D8E9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0353CA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22A80" w14:textId="77777777" w:rsidR="002B59EA" w:rsidRDefault="002B59EA">
            <w:pPr>
              <w:pStyle w:val="TAC"/>
            </w:pPr>
          </w:p>
        </w:tc>
      </w:tr>
      <w:tr w:rsidR="002B59EA" w14:paraId="33B371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67B916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3437B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</w:tcPr>
          <w:p w14:paraId="01494BB5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3EA206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7E97AA9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5313A525" w14:textId="77777777" w:rsidR="002B59EA" w:rsidRDefault="002B59EA">
            <w:pPr>
              <w:pStyle w:val="TAC"/>
            </w:pPr>
          </w:p>
        </w:tc>
      </w:tr>
      <w:tr w:rsidR="002B59EA" w14:paraId="13324BC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06EB89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86884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0E26539A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6F61E594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19B1462B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40DDAC93" w14:textId="77777777" w:rsidR="002B59EA" w:rsidRDefault="002B59EA">
            <w:pPr>
              <w:pStyle w:val="TAC"/>
            </w:pPr>
          </w:p>
        </w:tc>
      </w:tr>
    </w:tbl>
    <w:p w14:paraId="0B922355" w14:textId="77777777" w:rsidR="002B59EA" w:rsidRDefault="0097461E">
      <w:pPr>
        <w:pStyle w:val="2"/>
      </w:pPr>
      <w:r>
        <w:t>2</w:t>
      </w:r>
      <w:r>
        <w:tab/>
        <w:t>Classification of the Work Item and linked work items</w:t>
      </w:r>
    </w:p>
    <w:p w14:paraId="00622809" w14:textId="77777777" w:rsidR="002B59EA" w:rsidRDefault="0097461E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B59EA" w14:paraId="5886F896" w14:textId="77777777">
        <w:tc>
          <w:tcPr>
            <w:tcW w:w="675" w:type="dxa"/>
            <w:shd w:val="clear" w:color="auto" w:fill="auto"/>
          </w:tcPr>
          <w:p w14:paraId="50A67E9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E525B58" w14:textId="77777777" w:rsidR="002B59EA" w:rsidRDefault="0097461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B59EA" w14:paraId="38A0B874" w14:textId="77777777">
        <w:tc>
          <w:tcPr>
            <w:tcW w:w="675" w:type="dxa"/>
            <w:shd w:val="clear" w:color="auto" w:fill="auto"/>
          </w:tcPr>
          <w:p w14:paraId="4CFB867B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62FD6A" w14:textId="77777777" w:rsidR="002B59EA" w:rsidRDefault="0097461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B59EA" w14:paraId="2FDCE20C" w14:textId="77777777">
        <w:tc>
          <w:tcPr>
            <w:tcW w:w="675" w:type="dxa"/>
            <w:shd w:val="clear" w:color="auto" w:fill="auto"/>
          </w:tcPr>
          <w:p w14:paraId="08D11808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938EDF" w14:textId="77777777" w:rsidR="002B59EA" w:rsidRDefault="0097461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B59EA" w14:paraId="26C3E553" w14:textId="77777777">
        <w:tc>
          <w:tcPr>
            <w:tcW w:w="675" w:type="dxa"/>
            <w:shd w:val="clear" w:color="auto" w:fill="auto"/>
          </w:tcPr>
          <w:p w14:paraId="47D8A274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DD098A" w14:textId="77777777" w:rsidR="002B59EA" w:rsidRDefault="0097461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4417419" w14:textId="77777777" w:rsidR="002B59EA" w:rsidRDefault="002B59EA">
      <w:pPr>
        <w:ind w:right="-99"/>
        <w:rPr>
          <w:b/>
        </w:rPr>
      </w:pPr>
    </w:p>
    <w:p w14:paraId="1E0FBFD8" w14:textId="77777777" w:rsidR="002B59EA" w:rsidRDefault="0097461E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B59EA" w14:paraId="6B783FE7" w14:textId="77777777">
        <w:tc>
          <w:tcPr>
            <w:tcW w:w="10314" w:type="dxa"/>
            <w:gridSpan w:val="4"/>
            <w:shd w:val="clear" w:color="auto" w:fill="E0E0E0"/>
          </w:tcPr>
          <w:p w14:paraId="5D3F965C" w14:textId="77777777" w:rsidR="002B59EA" w:rsidRDefault="0097461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B59EA" w14:paraId="4F7D92DC" w14:textId="77777777">
        <w:tc>
          <w:tcPr>
            <w:tcW w:w="1101" w:type="dxa"/>
            <w:shd w:val="clear" w:color="auto" w:fill="E0E0E0"/>
          </w:tcPr>
          <w:p w14:paraId="7F38841D" w14:textId="77777777" w:rsidR="002B59EA" w:rsidRDefault="0097461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314ED6" w14:textId="77777777" w:rsidR="002B59EA" w:rsidRDefault="0097461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AA3CCA" w14:textId="77777777" w:rsidR="002B59EA" w:rsidRDefault="009746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EACB14" w14:textId="77777777" w:rsidR="002B59EA" w:rsidRDefault="0097461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236FE" w14:paraId="21B94E8D" w14:textId="77777777">
        <w:tc>
          <w:tcPr>
            <w:tcW w:w="1101" w:type="dxa"/>
          </w:tcPr>
          <w:p w14:paraId="1F77DE89" w14:textId="169A016F" w:rsidR="006236FE" w:rsidRDefault="00661362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FS_</w:t>
            </w:r>
            <w:r w:rsidR="006236FE">
              <w:rPr>
                <w:rFonts w:eastAsia="宋体"/>
                <w:lang w:val="en-US" w:eastAsia="zh-CN"/>
              </w:rPr>
              <w:t>5GSEI</w:t>
            </w:r>
          </w:p>
        </w:tc>
        <w:tc>
          <w:tcPr>
            <w:tcW w:w="1101" w:type="dxa"/>
          </w:tcPr>
          <w:p w14:paraId="54A0F4BA" w14:textId="2D35ABAF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 w14:paraId="3DD95DEF" w14:textId="7F08206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880038</w:t>
            </w:r>
          </w:p>
        </w:tc>
        <w:tc>
          <w:tcPr>
            <w:tcW w:w="7011" w:type="dxa"/>
          </w:tcPr>
          <w:p w14:paraId="56F575E9" w14:textId="75D0FD37" w:rsidR="006236FE" w:rsidRDefault="006236FE" w:rsidP="006236FE">
            <w:pPr>
              <w:pStyle w:val="tah0"/>
              <w:rPr>
                <w:rFonts w:eastAsia="宋体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Study on 5G Smart Energy and Infrastructure</w:t>
            </w:r>
          </w:p>
        </w:tc>
      </w:tr>
    </w:tbl>
    <w:p w14:paraId="5D074812" w14:textId="77777777" w:rsidR="002B59EA" w:rsidRDefault="002B59EA">
      <w:pPr>
        <w:ind w:right="-99"/>
        <w:rPr>
          <w:b/>
        </w:rPr>
      </w:pPr>
    </w:p>
    <w:p w14:paraId="7B64B400" w14:textId="77777777" w:rsidR="002B59EA" w:rsidRDefault="0097461E">
      <w:pPr>
        <w:pStyle w:val="3"/>
        <w:snapToGrid w:val="0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2B59EA" w14:paraId="6310B8A7" w14:textId="77777777">
        <w:tc>
          <w:tcPr>
            <w:tcW w:w="10314" w:type="dxa"/>
            <w:gridSpan w:val="3"/>
            <w:shd w:val="clear" w:color="auto" w:fill="E0E0E0"/>
          </w:tcPr>
          <w:p w14:paraId="615A5F8E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Other related Work Items (if any)</w:t>
            </w:r>
          </w:p>
        </w:tc>
      </w:tr>
      <w:tr w:rsidR="002B59EA" w14:paraId="2CD58C51" w14:textId="77777777">
        <w:tc>
          <w:tcPr>
            <w:tcW w:w="1101" w:type="dxa"/>
            <w:shd w:val="clear" w:color="auto" w:fill="E0E0E0"/>
          </w:tcPr>
          <w:p w14:paraId="1388D85B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E0CDF0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493079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Nature of relationship</w:t>
            </w:r>
          </w:p>
        </w:tc>
      </w:tr>
      <w:tr w:rsidR="002B59EA" w14:paraId="551D828A" w14:textId="77777777">
        <w:tc>
          <w:tcPr>
            <w:tcW w:w="1101" w:type="dxa"/>
          </w:tcPr>
          <w:p w14:paraId="1774CAA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750004</w:t>
            </w:r>
          </w:p>
        </w:tc>
        <w:tc>
          <w:tcPr>
            <w:tcW w:w="3326" w:type="dxa"/>
          </w:tcPr>
          <w:p w14:paraId="768F5097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Communication for Automation in Vertical Domains</w:t>
            </w:r>
          </w:p>
        </w:tc>
        <w:tc>
          <w:tcPr>
            <w:tcW w:w="5887" w:type="dxa"/>
          </w:tcPr>
          <w:p w14:paraId="7313AE95" w14:textId="6D8F1E7D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</w:t>
            </w:r>
            <w:r w:rsidR="005E5E6E">
              <w:rPr>
                <w:rFonts w:ascii="Arial" w:eastAsia="Arial" w:hAnsi="Arial" w:cs="Arial"/>
                <w:sz w:val="18"/>
              </w:rPr>
              <w:t>everal</w:t>
            </w:r>
            <w:r>
              <w:rPr>
                <w:rFonts w:ascii="Arial" w:eastAsia="Arial" w:hAnsi="Arial" w:cs="Arial"/>
                <w:sz w:val="18"/>
              </w:rPr>
              <w:t xml:space="preserve"> use cases concern Smart Grid.</w:t>
            </w:r>
            <w:r w:rsidR="005E5E6E">
              <w:rPr>
                <w:rFonts w:ascii="Arial" w:eastAsia="Arial" w:hAnsi="Arial" w:cs="Arial"/>
                <w:sz w:val="18"/>
              </w:rPr>
              <w:t xml:space="preserve"> Smart grid is </w:t>
            </w:r>
            <w:r w:rsidR="00EB4231">
              <w:rPr>
                <w:rFonts w:ascii="Arial" w:eastAsia="Arial" w:hAnsi="Arial" w:cs="Arial"/>
                <w:sz w:val="18"/>
              </w:rPr>
              <w:t>a targeted vertical domain of this work. Potential 5G service and performance requirements for Smart Grid are collected.</w:t>
            </w:r>
          </w:p>
        </w:tc>
      </w:tr>
      <w:tr w:rsidR="002B59EA" w14:paraId="3F2F42EC" w14:textId="77777777">
        <w:trPr>
          <w:trHeight w:val="101"/>
        </w:trPr>
        <w:tc>
          <w:tcPr>
            <w:tcW w:w="1101" w:type="dxa"/>
          </w:tcPr>
          <w:p w14:paraId="6825BE1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830020</w:t>
            </w:r>
          </w:p>
        </w:tc>
        <w:tc>
          <w:tcPr>
            <w:tcW w:w="3326" w:type="dxa"/>
          </w:tcPr>
          <w:p w14:paraId="0AF9C5DB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eCAV</w:t>
            </w:r>
          </w:p>
        </w:tc>
        <w:tc>
          <w:tcPr>
            <w:tcW w:w="5887" w:type="dxa"/>
          </w:tcPr>
          <w:p w14:paraId="2B282C11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A use case concerns Smart Grid.</w:t>
            </w:r>
          </w:p>
        </w:tc>
      </w:tr>
      <w:tr w:rsidR="002B59EA" w14:paraId="2A35CDD5" w14:textId="77777777">
        <w:tc>
          <w:tcPr>
            <w:tcW w:w="1101" w:type="dxa"/>
          </w:tcPr>
          <w:p w14:paraId="13271ACC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790001</w:t>
            </w:r>
          </w:p>
        </w:tc>
        <w:tc>
          <w:tcPr>
            <w:tcW w:w="3326" w:type="dxa"/>
          </w:tcPr>
          <w:p w14:paraId="5E3BCD6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New Services and Markets Technology Enablers – Phase 2 (SMARTER_Ph2)</w:t>
            </w:r>
          </w:p>
        </w:tc>
        <w:tc>
          <w:tcPr>
            <w:tcW w:w="5887" w:type="dxa"/>
          </w:tcPr>
          <w:p w14:paraId="37434188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work item</w:t>
            </w:r>
          </w:p>
        </w:tc>
      </w:tr>
      <w:tr w:rsidR="002B59EA" w14:paraId="365C02A9" w14:textId="77777777">
        <w:tc>
          <w:tcPr>
            <w:tcW w:w="1101" w:type="dxa"/>
          </w:tcPr>
          <w:p w14:paraId="6D262C8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790004</w:t>
            </w:r>
          </w:p>
        </w:tc>
        <w:tc>
          <w:tcPr>
            <w:tcW w:w="3326" w:type="dxa"/>
          </w:tcPr>
          <w:p w14:paraId="6C875A89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QoS Monitoring</w:t>
            </w:r>
          </w:p>
        </w:tc>
        <w:tc>
          <w:tcPr>
            <w:tcW w:w="5887" w:type="dxa"/>
          </w:tcPr>
          <w:p w14:paraId="1FA920CC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for all QoS monitoring, including for control applications.</w:t>
            </w:r>
          </w:p>
        </w:tc>
      </w:tr>
      <w:tr w:rsidR="005E5E6E" w14:paraId="13E7D76A" w14:textId="77777777">
        <w:tc>
          <w:tcPr>
            <w:tcW w:w="1101" w:type="dxa"/>
          </w:tcPr>
          <w:p w14:paraId="0F474CD2" w14:textId="54790052" w:rsidR="005E5E6E" w:rsidRDefault="005E5E6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800007</w:t>
            </w:r>
          </w:p>
        </w:tc>
        <w:tc>
          <w:tcPr>
            <w:tcW w:w="3326" w:type="dxa"/>
          </w:tcPr>
          <w:p w14:paraId="3D5AD03B" w14:textId="0CD535D9" w:rsidR="005E5E6E" w:rsidRDefault="005E5E6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requirements for cyber-physical control applications in vertical domains</w:t>
            </w:r>
          </w:p>
        </w:tc>
        <w:tc>
          <w:tcPr>
            <w:tcW w:w="5887" w:type="dxa"/>
          </w:tcPr>
          <w:p w14:paraId="5FF34D42" w14:textId="50BA47E0" w:rsidR="005E5E6E" w:rsidRDefault="00EB4231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 xml:space="preserve">Smart grid is a targeted vertical domain of this work. 5G service and performance requirements for Smart Grid are given. </w:t>
            </w:r>
            <w:r>
              <w:rPr>
                <w:rFonts w:ascii="Arial" w:hAnsi="Arial" w:cs="Arial"/>
                <w:sz w:val="18"/>
              </w:rPr>
              <w:t>Clock sync related requirements concern Smart Grid.</w:t>
            </w:r>
          </w:p>
        </w:tc>
      </w:tr>
      <w:tr w:rsidR="002B59EA" w14:paraId="14409A56" w14:textId="77777777">
        <w:trPr>
          <w:trHeight w:val="650"/>
        </w:trPr>
        <w:tc>
          <w:tcPr>
            <w:tcW w:w="1101" w:type="dxa"/>
          </w:tcPr>
          <w:p w14:paraId="02DECAFD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hAnsi="Arial" w:cs="Arial" w:hint="eastAsia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40041</w:t>
            </w:r>
          </w:p>
        </w:tc>
        <w:tc>
          <w:tcPr>
            <w:tcW w:w="3326" w:type="dxa"/>
          </w:tcPr>
          <w:p w14:paraId="381E0B3A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Service requirements on enhancements for cyber-physical control applications in vertical domains</w:t>
            </w:r>
          </w:p>
        </w:tc>
        <w:tc>
          <w:tcPr>
            <w:tcW w:w="5887" w:type="dxa"/>
          </w:tcPr>
          <w:p w14:paraId="73A17634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hAnsi="Arial" w:cs="Arial"/>
                <w:sz w:val="18"/>
              </w:rPr>
              <w:t>Clock sync related requirements concern Smart Grid</w:t>
            </w:r>
          </w:p>
        </w:tc>
      </w:tr>
    </w:tbl>
    <w:p w14:paraId="76465264" w14:textId="77777777" w:rsidR="002B59EA" w:rsidRDefault="0097461E">
      <w:pPr>
        <w:pStyle w:val="2"/>
        <w:snapToGrid w:val="0"/>
      </w:pPr>
      <w:r>
        <w:t>3</w:t>
      </w:r>
      <w:r>
        <w:tab/>
        <w:t>Justification</w:t>
      </w:r>
    </w:p>
    <w:p w14:paraId="02D3B2FA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Communication infrastructure is essential to the success of smart energy, generally termed the ‘Smart Grid.’ A power grid consists of four building blocks: power generation, transmission, distribution, and consumption which require very high levels of communication service reliability and some of them also require a very low end-to-end latency with more accurate clock synchronization. </w:t>
      </w:r>
    </w:p>
    <w:p w14:paraId="0E85E2FC" w14:textId="5AEF5343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FS_ 5GSEI (TR 22.867) studied how 5G can enable Smart Grid applications and operations </w:t>
      </w:r>
      <w:r w:rsidR="006236FE">
        <w:rPr>
          <w:rFonts w:ascii="Arial" w:hAnsi="Arial" w:cs="Arial"/>
          <w:iCs/>
        </w:rPr>
        <w:t xml:space="preserve">together with </w:t>
      </w:r>
      <w:r>
        <w:rPr>
          <w:rFonts w:ascii="Arial" w:hAnsi="Arial" w:cs="Arial"/>
          <w:iCs/>
        </w:rPr>
        <w:t>the 5G service requirements needed to realize that potential. The study addressed new and enhanced requirement aspects such as physical and logical isolation, communication services for smart grid applications belong</w:t>
      </w:r>
      <w:r w:rsidR="00EB4231">
        <w:rPr>
          <w:rFonts w:ascii="Arial" w:hAnsi="Arial" w:cs="Arial"/>
          <w:iCs/>
        </w:rPr>
        <w:t>ing</w:t>
      </w:r>
      <w:r>
        <w:rPr>
          <w:rFonts w:ascii="Arial" w:hAnsi="Arial" w:cs="Arial"/>
          <w:iCs/>
        </w:rPr>
        <w:t xml:space="preserve"> to different working zones, and several other use cases. </w:t>
      </w:r>
    </w:p>
    <w:p w14:paraId="41619FF0" w14:textId="2C3D29BA" w:rsidR="002B59EA" w:rsidRDefault="0097461E">
      <w:pPr>
        <w:rPr>
          <w:i/>
        </w:rPr>
      </w:pPr>
      <w:r>
        <w:rPr>
          <w:rFonts w:ascii="Arial" w:hAnsi="Arial" w:cs="Arial"/>
          <w:iCs/>
        </w:rPr>
        <w:t xml:space="preserve">This work item </w:t>
      </w:r>
      <w:r w:rsidR="006236FE">
        <w:rPr>
          <w:rFonts w:ascii="Arial" w:hAnsi="Arial" w:cs="Arial"/>
          <w:iCs/>
        </w:rPr>
        <w:t xml:space="preserve">aims at </w:t>
      </w:r>
      <w:r>
        <w:rPr>
          <w:rFonts w:ascii="Arial" w:hAnsi="Arial" w:cs="Arial"/>
          <w:iCs/>
        </w:rPr>
        <w:t>specify</w:t>
      </w:r>
      <w:r w:rsidR="006236FE">
        <w:rPr>
          <w:rFonts w:ascii="Arial" w:hAnsi="Arial" w:cs="Arial"/>
          <w:iCs/>
        </w:rPr>
        <w:t>ing</w:t>
      </w:r>
      <w:r>
        <w:rPr>
          <w:rFonts w:ascii="Arial" w:hAnsi="Arial" w:cs="Arial"/>
          <w:iCs/>
        </w:rPr>
        <w:t xml:space="preserve"> 5G service requirements </w:t>
      </w:r>
      <w:r w:rsidR="006236FE">
        <w:rPr>
          <w:rFonts w:ascii="Arial" w:hAnsi="Arial" w:cs="Arial"/>
          <w:iCs/>
        </w:rPr>
        <w:t>to support</w:t>
      </w:r>
      <w:r>
        <w:rPr>
          <w:rFonts w:ascii="Arial" w:hAnsi="Arial" w:cs="Arial"/>
          <w:iCs/>
        </w:rPr>
        <w:t xml:space="preserve"> Smart Grid applications and operation. The work item is based on the conclusions of the preceding study FS_5GSEI.</w:t>
      </w:r>
      <w:r>
        <w:rPr>
          <w:i/>
        </w:rPr>
        <w:t xml:space="preserve"> </w:t>
      </w:r>
    </w:p>
    <w:p w14:paraId="5941821E" w14:textId="77777777" w:rsidR="002B59EA" w:rsidRDefault="0097461E">
      <w:pPr>
        <w:pStyle w:val="2"/>
      </w:pPr>
      <w:r>
        <w:t>4</w:t>
      </w:r>
      <w:r>
        <w:tab/>
        <w:t>Objective</w:t>
      </w:r>
    </w:p>
    <w:p w14:paraId="4129A120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The objective of this work item is to identify and specify stage 1 5G service requirements for Smart Grid applications and operation. Specifically, this work item shall address communication performance requirements and functional requirements: </w:t>
      </w:r>
    </w:p>
    <w:p w14:paraId="75171580" w14:textId="5C3930E2" w:rsidR="002B59EA" w:rsidRDefault="00EB4231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</w:t>
      </w:r>
      <w:r w:rsidR="0097461E">
        <w:rPr>
          <w:rFonts w:ascii="Arial" w:hAnsi="Arial" w:cs="Arial" w:hint="eastAsia"/>
          <w:iCs/>
        </w:rPr>
        <w:t xml:space="preserve">equired by typical smart grid applications e.g. </w:t>
      </w: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 xml:space="preserve">istributed </w:t>
      </w:r>
      <w:r>
        <w:rPr>
          <w:rFonts w:ascii="Arial" w:hAnsi="Arial" w:cs="Arial"/>
          <w:iCs/>
        </w:rPr>
        <w:t>e</w:t>
      </w:r>
      <w:r w:rsidR="0097461E">
        <w:rPr>
          <w:rFonts w:ascii="Arial" w:hAnsi="Arial" w:cs="Arial" w:hint="eastAsia"/>
          <w:iCs/>
        </w:rPr>
        <w:t xml:space="preserve">nergy </w:t>
      </w:r>
      <w:r>
        <w:rPr>
          <w:rFonts w:ascii="Arial" w:hAnsi="Arial" w:cs="Arial"/>
          <w:iCs/>
        </w:rPr>
        <w:t>s</w:t>
      </w:r>
      <w:r w:rsidR="0097461E">
        <w:rPr>
          <w:rFonts w:ascii="Arial" w:hAnsi="Arial" w:cs="Arial" w:hint="eastAsia"/>
          <w:iCs/>
        </w:rPr>
        <w:t xml:space="preserve">torage, advanced metering, </w:t>
      </w:r>
      <w:r w:rsidR="0097461E">
        <w:rPr>
          <w:rFonts w:ascii="Arial" w:hAnsi="Arial" w:cs="Arial" w:hint="eastAsia"/>
          <w:iCs/>
          <w:lang w:val="en-US" w:eastAsia="zh-CN"/>
        </w:rPr>
        <w:tab/>
      </w:r>
      <w:r w:rsidR="0097461E">
        <w:rPr>
          <w:rFonts w:ascii="Arial" w:hAnsi="Arial" w:cs="Arial" w:hint="eastAsia"/>
          <w:iCs/>
        </w:rPr>
        <w:t xml:space="preserve">distributed feeder automation, decentralized and wide area protection, advanced monitoring of </w:t>
      </w:r>
      <w:r w:rsidR="0097461E">
        <w:rPr>
          <w:rFonts w:ascii="Arial" w:hAnsi="Arial" w:cs="Arial" w:hint="eastAsia"/>
          <w:iCs/>
          <w:lang w:val="en-US" w:eastAsia="zh-CN"/>
        </w:rPr>
        <w:tab/>
      </w:r>
      <w:r w:rsidR="0097461E">
        <w:rPr>
          <w:rFonts w:ascii="Arial" w:hAnsi="Arial" w:cs="Arial" w:hint="eastAsia"/>
          <w:iCs/>
        </w:rPr>
        <w:t>power flow, power quality</w:t>
      </w:r>
      <w:r w:rsidR="009D5572">
        <w:rPr>
          <w:rFonts w:ascii="Arial" w:hAnsi="Arial" w:cs="Arial"/>
          <w:iCs/>
        </w:rPr>
        <w:t>,</w:t>
      </w:r>
      <w:r w:rsidR="0097461E">
        <w:rPr>
          <w:rFonts w:ascii="Arial" w:hAnsi="Arial" w:cs="Arial" w:hint="eastAsia"/>
          <w:iCs/>
        </w:rPr>
        <w:t xml:space="preserve"> and smart grid operation state, </w:t>
      </w:r>
      <w:r>
        <w:rPr>
          <w:rFonts w:ascii="Arial" w:hAnsi="Arial" w:cs="Arial"/>
          <w:iCs/>
        </w:rPr>
        <w:t>s</w:t>
      </w:r>
      <w:r w:rsidR="0097461E">
        <w:rPr>
          <w:rFonts w:ascii="Arial" w:hAnsi="Arial" w:cs="Arial" w:hint="eastAsia"/>
          <w:iCs/>
        </w:rPr>
        <w:t xml:space="preserve">mart </w:t>
      </w: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 xml:space="preserve">istribution </w:t>
      </w:r>
      <w:r>
        <w:rPr>
          <w:rFonts w:ascii="Arial" w:hAnsi="Arial" w:cs="Arial"/>
          <w:iCs/>
        </w:rPr>
        <w:t>t</w:t>
      </w:r>
      <w:r w:rsidR="0097461E">
        <w:rPr>
          <w:rFonts w:ascii="Arial" w:hAnsi="Arial" w:cs="Arial" w:hint="eastAsia"/>
          <w:iCs/>
        </w:rPr>
        <w:t xml:space="preserve">ransformer </w:t>
      </w:r>
      <w:r>
        <w:rPr>
          <w:rFonts w:ascii="Arial" w:hAnsi="Arial" w:cs="Arial"/>
          <w:iCs/>
        </w:rPr>
        <w:t>t</w:t>
      </w:r>
      <w:r w:rsidR="0097461E">
        <w:rPr>
          <w:rFonts w:ascii="Arial" w:hAnsi="Arial" w:cs="Arial" w:hint="eastAsia"/>
          <w:iCs/>
        </w:rPr>
        <w:t>erminal, isolation demand from smart grid, etc.</w:t>
      </w:r>
    </w:p>
    <w:p w14:paraId="11A0B747" w14:textId="531A4CF8" w:rsidR="002B59EA" w:rsidRDefault="009D5572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>ue to operational manageability  e.g. the ability to configure and monitor the</w:t>
      </w:r>
      <w:r w:rsidR="001B595D">
        <w:rPr>
          <w:rFonts w:ascii="Arial" w:hAnsi="Arial" w:cs="Arial"/>
          <w:iCs/>
        </w:rPr>
        <w:t xml:space="preserve"> </w:t>
      </w:r>
      <w:r w:rsidR="0097461E">
        <w:rPr>
          <w:rFonts w:ascii="Arial" w:hAnsi="Arial" w:cs="Arial" w:hint="eastAsia"/>
          <w:iCs/>
        </w:rPr>
        <w:t>availabili</w:t>
      </w:r>
      <w:r w:rsidR="001B595D">
        <w:rPr>
          <w:rFonts w:ascii="Arial" w:hAnsi="Arial" w:cs="Arial" w:hint="eastAsia"/>
          <w:iCs/>
        </w:rPr>
        <w:t>ty of virtual network topolog</w:t>
      </w:r>
      <w:r w:rsidR="001B595D">
        <w:rPr>
          <w:rFonts w:ascii="Arial" w:hAnsi="Arial" w:cs="Arial"/>
          <w:iCs/>
        </w:rPr>
        <w:t>y</w:t>
      </w:r>
      <w:r w:rsidR="0097461E">
        <w:rPr>
          <w:rFonts w:ascii="Arial" w:hAnsi="Arial" w:cs="Arial" w:hint="eastAsia"/>
          <w:iCs/>
          <w:lang w:val="en-US" w:eastAsia="zh-CN"/>
        </w:rPr>
        <w:t>.</w:t>
      </w:r>
    </w:p>
    <w:p w14:paraId="5DA3E84C" w14:textId="76BAF48D" w:rsidR="002B59EA" w:rsidRDefault="006236F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related to</w:t>
      </w:r>
      <w:r w:rsidR="0097461E">
        <w:rPr>
          <w:rFonts w:ascii="Arial" w:hAnsi="Arial" w:cs="Arial" w:hint="eastAsia"/>
          <w:iCs/>
        </w:rPr>
        <w:t xml:space="preserve"> IEC/IEEE grid standards, </w:t>
      </w:r>
    </w:p>
    <w:p w14:paraId="66B79399" w14:textId="46644770" w:rsidR="006236FE" w:rsidRPr="006236FE" w:rsidRDefault="0044469C" w:rsidP="006236FE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related to </w:t>
      </w:r>
      <w:r w:rsidR="006236FE" w:rsidRPr="006236FE">
        <w:rPr>
          <w:rFonts w:ascii="Arial" w:hAnsi="Arial" w:cs="Arial" w:hint="eastAsia"/>
          <w:iCs/>
        </w:rPr>
        <w:t>the grid security aspects, including relevant regulations.</w:t>
      </w:r>
    </w:p>
    <w:p w14:paraId="05714D85" w14:textId="77777777" w:rsidR="006236FE" w:rsidRDefault="006236FE" w:rsidP="006236FE">
      <w:pPr>
        <w:ind w:left="709"/>
        <w:rPr>
          <w:rFonts w:ascii="Arial" w:hAnsi="Arial" w:cs="Arial"/>
          <w:iCs/>
        </w:rPr>
      </w:pPr>
    </w:p>
    <w:p w14:paraId="74138CB7" w14:textId="716E15F2" w:rsidR="002B59EA" w:rsidRPr="006236FE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In Rel-16 cyberCAV, </w:t>
      </w:r>
      <w:r w:rsidR="009D5572">
        <w:rPr>
          <w:rFonts w:ascii="Arial" w:hAnsi="Arial" w:cs="Arial"/>
          <w:iCs/>
        </w:rPr>
        <w:t>several</w:t>
      </w:r>
      <w:r w:rsidR="009D5572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 w:hint="eastAsia"/>
          <w:iCs/>
        </w:rPr>
        <w:t xml:space="preserve">smart grid specific KPI and service function requirements have been specified in TS 22.104 and TS 22.261. This work item will further </w:t>
      </w:r>
      <w:r w:rsidR="0044469C">
        <w:rPr>
          <w:rFonts w:ascii="Arial" w:hAnsi="Arial" w:cs="Arial"/>
          <w:iCs/>
        </w:rPr>
        <w:t>add and update the</w:t>
      </w:r>
      <w:r w:rsidR="00A93530">
        <w:rPr>
          <w:rFonts w:ascii="Arial" w:hAnsi="Arial" w:cs="Arial"/>
          <w:iCs/>
        </w:rPr>
        <w:t xml:space="preserve"> existing normative standards TS 22.104 and TS 22.261</w:t>
      </w:r>
      <w:r w:rsidR="0044469C">
        <w:rPr>
          <w:rFonts w:ascii="Arial" w:hAnsi="Arial" w:cs="Arial"/>
          <w:iCs/>
        </w:rPr>
        <w:t xml:space="preserve"> required by the smart grid applications.</w:t>
      </w:r>
    </w:p>
    <w:p w14:paraId="2D0A31E8" w14:textId="77777777" w:rsidR="002B59EA" w:rsidRDefault="0097461E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59EA" w14:paraId="7C86F262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95AA2" w14:textId="77777777" w:rsidR="002B59EA" w:rsidRDefault="009746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16B8F3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D8B6A" w14:textId="77777777" w:rsidR="002B59EA" w:rsidRDefault="0097461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AA5E6B" w14:textId="77777777" w:rsidR="002B59EA" w:rsidRDefault="0097461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F4DA7A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E6F96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BBA23C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4BC258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B59EA" w14:paraId="2BDE6212" w14:textId="77777777">
        <w:tc>
          <w:tcPr>
            <w:tcW w:w="1617" w:type="dxa"/>
          </w:tcPr>
          <w:p w14:paraId="76615A36" w14:textId="274CDED3" w:rsidR="002B59EA" w:rsidRDefault="002B59EA">
            <w:pPr>
              <w:keepNext/>
              <w:keepLines/>
              <w:rPr>
                <w:i/>
              </w:rPr>
            </w:pPr>
          </w:p>
        </w:tc>
        <w:tc>
          <w:tcPr>
            <w:tcW w:w="1134" w:type="dxa"/>
          </w:tcPr>
          <w:p w14:paraId="0FCEBCC9" w14:textId="4B0D0C82" w:rsidR="002B59EA" w:rsidRDefault="002B59EA">
            <w:pPr>
              <w:keepNext/>
              <w:keepLines/>
              <w:rPr>
                <w:i/>
              </w:rPr>
            </w:pPr>
          </w:p>
        </w:tc>
        <w:tc>
          <w:tcPr>
            <w:tcW w:w="2409" w:type="dxa"/>
          </w:tcPr>
          <w:p w14:paraId="092D258B" w14:textId="4EA5B87C" w:rsidR="002B59EA" w:rsidRDefault="002B59EA">
            <w:pPr>
              <w:keepNext/>
              <w:keepLines/>
              <w:rPr>
                <w:i/>
              </w:rPr>
            </w:pPr>
          </w:p>
        </w:tc>
        <w:tc>
          <w:tcPr>
            <w:tcW w:w="993" w:type="dxa"/>
          </w:tcPr>
          <w:p w14:paraId="2405F3A7" w14:textId="46A33E0B" w:rsidR="002B59EA" w:rsidRDefault="002B59EA">
            <w:pPr>
              <w:keepNext/>
              <w:keepLines/>
              <w:rPr>
                <w:i/>
              </w:rPr>
            </w:pPr>
          </w:p>
        </w:tc>
        <w:tc>
          <w:tcPr>
            <w:tcW w:w="1074" w:type="dxa"/>
          </w:tcPr>
          <w:p w14:paraId="13612350" w14:textId="7F901365" w:rsidR="002B59EA" w:rsidRDefault="002B59EA">
            <w:pPr>
              <w:keepNext/>
              <w:keepLines/>
              <w:rPr>
                <w:i/>
              </w:rPr>
            </w:pPr>
          </w:p>
        </w:tc>
        <w:tc>
          <w:tcPr>
            <w:tcW w:w="2186" w:type="dxa"/>
          </w:tcPr>
          <w:p w14:paraId="10947F25" w14:textId="5544FD01" w:rsidR="002B59EA" w:rsidRDefault="002B59EA">
            <w:pPr>
              <w:spacing w:after="0"/>
              <w:rPr>
                <w:rFonts w:eastAsia="宋体"/>
                <w:i/>
                <w:lang w:val="en-US" w:eastAsia="zh-CN"/>
              </w:rPr>
            </w:pPr>
          </w:p>
        </w:tc>
      </w:tr>
    </w:tbl>
    <w:p w14:paraId="0D6505CA" w14:textId="77777777" w:rsidR="002B59EA" w:rsidRDefault="002B59EA">
      <w:pPr>
        <w:pStyle w:val="NO"/>
        <w:snapToGrid w:val="0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B59EA" w14:paraId="2D4E5D9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9BC12A" w14:textId="77777777" w:rsidR="002B59EA" w:rsidRDefault="0097461E">
            <w:pPr>
              <w:pStyle w:val="TAL"/>
              <w:snapToGrid w:val="0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5331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697B71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B1751F" w14:textId="77777777" w:rsidR="002B59EA" w:rsidRDefault="0097461E">
            <w:pPr>
              <w:snapToGrid w:val="0"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6DC4A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DB4EF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B59EA" w14:paraId="40ECBE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B2F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78B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 xml:space="preserve">Add general service and network functionality requirements required by smart grid applications;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7DE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0D3" w14:textId="77777777" w:rsidR="002B59EA" w:rsidRDefault="002B59EA">
            <w:pPr>
              <w:snapToGrid w:val="0"/>
              <w:spacing w:after="0"/>
              <w:rPr>
                <w:i/>
              </w:rPr>
            </w:pPr>
          </w:p>
        </w:tc>
      </w:tr>
      <w:tr w:rsidR="0097461E" w14:paraId="31FF26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19E" w14:textId="79FF9ADC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TS 22.104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D7E" w14:textId="486B52C7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Add and update CAV-related service and performance requirements required by smart grid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578" w14:textId="61F6DD1D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F9B" w14:textId="77777777" w:rsidR="0097461E" w:rsidRDefault="0097461E">
            <w:pPr>
              <w:snapToGrid w:val="0"/>
              <w:spacing w:after="0"/>
              <w:rPr>
                <w:i/>
              </w:rPr>
            </w:pPr>
          </w:p>
        </w:tc>
      </w:tr>
    </w:tbl>
    <w:p w14:paraId="2479583D" w14:textId="77777777" w:rsidR="002B59EA" w:rsidRDefault="002B59EA">
      <w:pPr>
        <w:snapToGrid w:val="0"/>
      </w:pPr>
    </w:p>
    <w:p w14:paraId="5E3AD1A8" w14:textId="77777777" w:rsidR="002B59EA" w:rsidRDefault="0097461E">
      <w:pPr>
        <w:pStyle w:val="2"/>
        <w:spacing w:before="0"/>
      </w:pPr>
      <w:r>
        <w:t>6</w:t>
      </w:r>
      <w:r>
        <w:tab/>
        <w:t>Work item Rapporteur(s)</w:t>
      </w:r>
    </w:p>
    <w:p w14:paraId="118A0E66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  <w:lang w:val="fr-FR"/>
        </w:rPr>
        <w:t>XIA Xu,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 w:hint="eastAsia"/>
          <w:iCs/>
          <w:lang w:val="fr-FR"/>
        </w:rPr>
        <w:t>China Telecom,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hyperlink r:id="rId11" w:history="1">
        <w:r>
          <w:rPr>
            <w:rStyle w:val="af1"/>
            <w:rFonts w:ascii="Arial" w:hAnsi="Arial" w:cs="Arial" w:hint="eastAsia"/>
            <w:iCs/>
            <w:lang w:val="fr-FR"/>
          </w:rPr>
          <w:t>xiaxu@chinatelecom.cn</w:t>
        </w:r>
      </w:hyperlink>
    </w:p>
    <w:p w14:paraId="785715E6" w14:textId="77777777" w:rsidR="002B59EA" w:rsidRDefault="0097461E">
      <w:pPr>
        <w:pStyle w:val="2"/>
        <w:spacing w:before="0"/>
      </w:pPr>
      <w:r>
        <w:t>7</w:t>
      </w:r>
      <w:r>
        <w:tab/>
        <w:t>Work item leadership</w:t>
      </w:r>
    </w:p>
    <w:p w14:paraId="3FF01742" w14:textId="77777777" w:rsidR="002B59EA" w:rsidRDefault="0097461E">
      <w:pPr>
        <w:rPr>
          <w:rFonts w:ascii="Arial" w:hAnsi="Arial" w:cs="Arial"/>
          <w:iCs/>
          <w:lang w:val="fr-FR"/>
        </w:rPr>
      </w:pPr>
      <w:r>
        <w:rPr>
          <w:rFonts w:ascii="Arial" w:hAnsi="Arial" w:cs="Arial" w:hint="eastAsia"/>
          <w:iCs/>
          <w:lang w:val="fr-FR"/>
        </w:rPr>
        <w:t>SA</w:t>
      </w:r>
      <w:r>
        <w:rPr>
          <w:rFonts w:ascii="Arial" w:hAnsi="Arial" w:cs="Arial" w:hint="eastAsia"/>
          <w:iCs/>
          <w:lang w:val="en-US" w:eastAsia="zh-CN"/>
        </w:rPr>
        <w:t>1.</w:t>
      </w:r>
      <w:r>
        <w:rPr>
          <w:rFonts w:ascii="Arial" w:hAnsi="Arial" w:cs="Arial" w:hint="eastAsia"/>
          <w:iCs/>
          <w:lang w:val="fr-FR"/>
        </w:rPr>
        <w:t xml:space="preserve"> </w:t>
      </w:r>
    </w:p>
    <w:p w14:paraId="78B91ECF" w14:textId="77777777" w:rsidR="002B59EA" w:rsidRDefault="0097461E">
      <w:pPr>
        <w:pStyle w:val="2"/>
        <w:spacing w:before="0"/>
      </w:pPr>
      <w:r>
        <w:lastRenderedPageBreak/>
        <w:t>8</w:t>
      </w:r>
      <w:r>
        <w:tab/>
        <w:t>Aspects that involve other WGs</w:t>
      </w:r>
    </w:p>
    <w:p w14:paraId="556B6D60" w14:textId="77777777" w:rsidR="002B59EA" w:rsidRDefault="0097461E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</w:tblGrid>
      <w:tr w:rsidR="002B59EA" w14:paraId="31E0A980" w14:textId="77777777">
        <w:trPr>
          <w:trHeight w:val="386"/>
          <w:jc w:val="center"/>
        </w:trPr>
        <w:tc>
          <w:tcPr>
            <w:tcW w:w="0" w:type="auto"/>
            <w:shd w:val="clear" w:color="auto" w:fill="E0E0E0"/>
          </w:tcPr>
          <w:p w14:paraId="154FCFB9" w14:textId="77777777" w:rsidR="002B59EA" w:rsidRDefault="0097461E">
            <w:pPr>
              <w:pStyle w:val="TAH"/>
              <w:snapToGrid w:val="0"/>
            </w:pPr>
            <w:r>
              <w:t>Supporting IM name</w:t>
            </w:r>
          </w:p>
        </w:tc>
      </w:tr>
      <w:tr w:rsidR="002B59EA" w14:paraId="51AF4FF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2D35D4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Alibaba</w:t>
            </w:r>
          </w:p>
        </w:tc>
      </w:tr>
      <w:tr w:rsidR="002B59EA" w14:paraId="52A44A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D9B1C9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CATT</w:t>
            </w:r>
          </w:p>
        </w:tc>
      </w:tr>
      <w:tr w:rsidR="002B59EA" w14:paraId="720A24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3DA8AC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CEPRI-China</w:t>
            </w:r>
          </w:p>
        </w:tc>
      </w:tr>
      <w:tr w:rsidR="002B59EA" w14:paraId="7F6B711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A29C4B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Mobile</w:t>
            </w:r>
          </w:p>
        </w:tc>
      </w:tr>
      <w:tr w:rsidR="002B59EA" w14:paraId="6FCCDC7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7DDB74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Southern Power Grid</w:t>
            </w:r>
          </w:p>
        </w:tc>
      </w:tr>
      <w:tr w:rsidR="002B59EA" w14:paraId="24C5D75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132612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Telecom</w:t>
            </w:r>
          </w:p>
        </w:tc>
      </w:tr>
      <w:tr w:rsidR="002B59EA" w14:paraId="1444F9F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4E29A4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Unicom</w:t>
            </w:r>
          </w:p>
        </w:tc>
      </w:tr>
      <w:tr w:rsidR="0097461E" w14:paraId="2BCC64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35377691" w14:textId="6E993392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Ericsson</w:t>
            </w:r>
          </w:p>
        </w:tc>
      </w:tr>
      <w:tr w:rsidR="002B59EA" w14:paraId="6BC5CEA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B411B6B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Fudan University</w:t>
            </w:r>
          </w:p>
        </w:tc>
      </w:tr>
      <w:tr w:rsidR="002B59EA" w14:paraId="53361C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E94F2D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Futurewei</w:t>
            </w:r>
          </w:p>
        </w:tc>
      </w:tr>
      <w:tr w:rsidR="002B59EA" w14:paraId="477F5AB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DF2D26C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</w:t>
            </w:r>
          </w:p>
        </w:tc>
      </w:tr>
      <w:tr w:rsidR="002B59EA" w14:paraId="435CFEA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BC8046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 Device</w:t>
            </w:r>
          </w:p>
        </w:tc>
      </w:tr>
      <w:tr w:rsidR="0097461E" w14:paraId="11AC75B9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A1A7BA" w14:textId="065C683F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Nokia</w:t>
            </w:r>
          </w:p>
        </w:tc>
      </w:tr>
      <w:tr w:rsidR="006236FE" w14:paraId="6357EB2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D32724F" w14:textId="5B755E1B" w:rsidR="006236FE" w:rsidRDefault="006236F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 w:rsidRPr="006236FE">
              <w:rPr>
                <w:rFonts w:ascii="Arial" w:hAnsi="Arial" w:cs="Arial"/>
                <w:sz w:val="18"/>
                <w:lang w:eastAsia="zh-CN"/>
              </w:rPr>
              <w:t>Nokia Shanghai Bell</w:t>
            </w:r>
          </w:p>
        </w:tc>
      </w:tr>
      <w:tr w:rsidR="002B59EA" w14:paraId="7531750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2CE3F2" w14:textId="2217E446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Novamint</w:t>
            </w:r>
          </w:p>
        </w:tc>
      </w:tr>
      <w:tr w:rsidR="002B59EA" w14:paraId="7F3ADD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564987E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OPPO</w:t>
            </w:r>
          </w:p>
        </w:tc>
      </w:tr>
      <w:tr w:rsidR="002B59EA" w14:paraId="4BCAF43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059457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Orange</w:t>
            </w:r>
          </w:p>
        </w:tc>
      </w:tr>
      <w:tr w:rsidR="002B59EA" w14:paraId="7EB088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407EA3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Samsung</w:t>
            </w:r>
          </w:p>
        </w:tc>
      </w:tr>
      <w:tr w:rsidR="002B59EA" w14:paraId="54ABE43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5811913" w14:textId="099D0B6E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Sequans</w:t>
            </w:r>
          </w:p>
        </w:tc>
      </w:tr>
      <w:tr w:rsidR="002B59EA" w14:paraId="1072D58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5EE48D" w14:textId="68CC1EB3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SONY</w:t>
            </w:r>
          </w:p>
        </w:tc>
      </w:tr>
      <w:tr w:rsidR="002B59EA" w14:paraId="5B6F830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759F5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Spreadtrum</w:t>
            </w:r>
          </w:p>
        </w:tc>
      </w:tr>
      <w:tr w:rsidR="00A93530" w14:paraId="473E8B9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01EC37E" w14:textId="282358C5" w:rsidR="00A93530" w:rsidRPr="00A93530" w:rsidRDefault="00A93530">
            <w:pPr>
              <w:keepNext/>
              <w:keepLines/>
              <w:snapToGrid w:val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SK Telecom</w:t>
            </w:r>
          </w:p>
        </w:tc>
      </w:tr>
      <w:tr w:rsidR="002B59EA" w14:paraId="6367247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002B859" w14:textId="748827C6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Thales</w:t>
            </w:r>
          </w:p>
        </w:tc>
      </w:tr>
      <w:tr w:rsidR="002B59EA" w14:paraId="3B8ECE1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6EFE0C6" w14:textId="79C2AB84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Telefonica</w:t>
            </w:r>
          </w:p>
        </w:tc>
      </w:tr>
      <w:tr w:rsidR="002B59EA" w14:paraId="40B9B01A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085311A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Tencent</w:t>
            </w:r>
          </w:p>
        </w:tc>
      </w:tr>
      <w:tr w:rsidR="002B59EA" w14:paraId="23092ECD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EA5A07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Telus</w:t>
            </w:r>
          </w:p>
        </w:tc>
      </w:tr>
      <w:tr w:rsidR="0044469C" w14:paraId="48F9EB6C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980B058" w14:textId="5D2AEF12" w:rsidR="0044469C" w:rsidRPr="0044469C" w:rsidRDefault="0044469C">
            <w:pPr>
              <w:keepNext/>
              <w:keepLines/>
              <w:snapToGrid w:val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Vodafone</w:t>
            </w:r>
          </w:p>
        </w:tc>
      </w:tr>
      <w:tr w:rsidR="002B59EA" w14:paraId="087FA7E2" w14:textId="77777777">
        <w:trPr>
          <w:trHeight w:val="386"/>
          <w:jc w:val="center"/>
        </w:trPr>
        <w:tc>
          <w:tcPr>
            <w:tcW w:w="0" w:type="auto"/>
          </w:tcPr>
          <w:p w14:paraId="32552BD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Xiaomi</w:t>
            </w:r>
          </w:p>
        </w:tc>
      </w:tr>
      <w:tr w:rsidR="002B59EA" w14:paraId="66FF181C" w14:textId="77777777">
        <w:trPr>
          <w:trHeight w:val="386"/>
          <w:jc w:val="center"/>
        </w:trPr>
        <w:tc>
          <w:tcPr>
            <w:tcW w:w="0" w:type="auto"/>
          </w:tcPr>
          <w:p w14:paraId="2458353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ZTE</w:t>
            </w:r>
          </w:p>
        </w:tc>
      </w:tr>
    </w:tbl>
    <w:p w14:paraId="634CD7CA" w14:textId="77777777" w:rsidR="002B59EA" w:rsidRDefault="002B59EA">
      <w:pPr>
        <w:snapToGrid w:val="0"/>
      </w:pPr>
    </w:p>
    <w:p w14:paraId="15FF569F" w14:textId="77777777" w:rsidR="002B59EA" w:rsidRDefault="002B59EA"/>
    <w:sectPr w:rsidR="002B59EA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BBE7" w16cex:dateUtc="2021-03-01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E56200" w16cid:durableId="23E7BB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2A6E3" w14:textId="77777777" w:rsidR="001B4E08" w:rsidRDefault="001B4E08" w:rsidP="00881463">
      <w:pPr>
        <w:spacing w:after="0"/>
      </w:pPr>
      <w:r>
        <w:separator/>
      </w:r>
    </w:p>
  </w:endnote>
  <w:endnote w:type="continuationSeparator" w:id="0">
    <w:p w14:paraId="514C06BF" w14:textId="77777777" w:rsidR="001B4E08" w:rsidRDefault="001B4E08" w:rsidP="008814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43992" w14:textId="77777777" w:rsidR="001B4E08" w:rsidRDefault="001B4E08" w:rsidP="00881463">
      <w:pPr>
        <w:spacing w:after="0"/>
      </w:pPr>
      <w:r>
        <w:separator/>
      </w:r>
    </w:p>
  </w:footnote>
  <w:footnote w:type="continuationSeparator" w:id="0">
    <w:p w14:paraId="24FAA585" w14:textId="77777777" w:rsidR="001B4E08" w:rsidRDefault="001B4E08" w:rsidP="008814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44094"/>
    <w:multiLevelType w:val="singleLevel"/>
    <w:tmpl w:val="FCD440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EAA"/>
    <w:rsid w:val="000A3125"/>
    <w:rsid w:val="000A3FDC"/>
    <w:rsid w:val="000B0519"/>
    <w:rsid w:val="000B1ABD"/>
    <w:rsid w:val="000B5BDB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20AF"/>
    <w:rsid w:val="00173998"/>
    <w:rsid w:val="00174617"/>
    <w:rsid w:val="001759A7"/>
    <w:rsid w:val="001A4192"/>
    <w:rsid w:val="001B4E08"/>
    <w:rsid w:val="001B595D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59E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3A4"/>
    <w:rsid w:val="0041789B"/>
    <w:rsid w:val="004260A5"/>
    <w:rsid w:val="00426F1E"/>
    <w:rsid w:val="00432283"/>
    <w:rsid w:val="0043745F"/>
    <w:rsid w:val="00437F58"/>
    <w:rsid w:val="0044029F"/>
    <w:rsid w:val="00440BC9"/>
    <w:rsid w:val="0044469C"/>
    <w:rsid w:val="00454609"/>
    <w:rsid w:val="00454643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6E"/>
    <w:rsid w:val="005F3DAC"/>
    <w:rsid w:val="00611EC4"/>
    <w:rsid w:val="00612542"/>
    <w:rsid w:val="006146D2"/>
    <w:rsid w:val="00620B3F"/>
    <w:rsid w:val="006236FE"/>
    <w:rsid w:val="006239E7"/>
    <w:rsid w:val="006254C4"/>
    <w:rsid w:val="006323BE"/>
    <w:rsid w:val="006418C6"/>
    <w:rsid w:val="00641ED8"/>
    <w:rsid w:val="00654893"/>
    <w:rsid w:val="00661362"/>
    <w:rsid w:val="006633A4"/>
    <w:rsid w:val="00667DD2"/>
    <w:rsid w:val="00671BBB"/>
    <w:rsid w:val="00682237"/>
    <w:rsid w:val="006A0EF8"/>
    <w:rsid w:val="006A2F0F"/>
    <w:rsid w:val="006A45BA"/>
    <w:rsid w:val="006B4280"/>
    <w:rsid w:val="006B4B1C"/>
    <w:rsid w:val="006B6942"/>
    <w:rsid w:val="006C4991"/>
    <w:rsid w:val="006D174D"/>
    <w:rsid w:val="006E0F19"/>
    <w:rsid w:val="006E1FDA"/>
    <w:rsid w:val="006E5E87"/>
    <w:rsid w:val="007009BD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3A9"/>
    <w:rsid w:val="007F522E"/>
    <w:rsid w:val="007F7421"/>
    <w:rsid w:val="00801F7F"/>
    <w:rsid w:val="00813C1F"/>
    <w:rsid w:val="00834A60"/>
    <w:rsid w:val="00834C47"/>
    <w:rsid w:val="00863E89"/>
    <w:rsid w:val="00872B3B"/>
    <w:rsid w:val="00881463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7461E"/>
    <w:rsid w:val="009814A5"/>
    <w:rsid w:val="00982CD6"/>
    <w:rsid w:val="00985B73"/>
    <w:rsid w:val="009870A7"/>
    <w:rsid w:val="00992266"/>
    <w:rsid w:val="00994A54"/>
    <w:rsid w:val="009958DB"/>
    <w:rsid w:val="009A0B51"/>
    <w:rsid w:val="009A3BC4"/>
    <w:rsid w:val="009A527F"/>
    <w:rsid w:val="009A6092"/>
    <w:rsid w:val="009B1936"/>
    <w:rsid w:val="009B493F"/>
    <w:rsid w:val="009C2977"/>
    <w:rsid w:val="009C2DCC"/>
    <w:rsid w:val="009D55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4DCF"/>
    <w:rsid w:val="00A9081F"/>
    <w:rsid w:val="00A9188C"/>
    <w:rsid w:val="00A9353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C48"/>
    <w:rsid w:val="00BF414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4B6"/>
    <w:rsid w:val="00C77CE9"/>
    <w:rsid w:val="00CA0968"/>
    <w:rsid w:val="00CA168E"/>
    <w:rsid w:val="00CB0647"/>
    <w:rsid w:val="00CB4236"/>
    <w:rsid w:val="00CB65FF"/>
    <w:rsid w:val="00CC72A4"/>
    <w:rsid w:val="00CD3153"/>
    <w:rsid w:val="00CF6810"/>
    <w:rsid w:val="00CF6AAA"/>
    <w:rsid w:val="00D06117"/>
    <w:rsid w:val="00D22B1D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1183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0D2D"/>
    <w:rsid w:val="00E91679"/>
    <w:rsid w:val="00E92452"/>
    <w:rsid w:val="00E94CC1"/>
    <w:rsid w:val="00E96431"/>
    <w:rsid w:val="00EB42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15E2"/>
    <w:rsid w:val="00FC3B6D"/>
    <w:rsid w:val="00FD3A4E"/>
    <w:rsid w:val="00FF3F0C"/>
    <w:rsid w:val="39AE1012"/>
    <w:rsid w:val="43A833CD"/>
    <w:rsid w:val="4BC91516"/>
    <w:rsid w:val="708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B1D30"/>
  <w15:docId w15:val="{5B6FBB76-23B3-40E8-ACFC-2E089BD0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de-DE"/>
    </w:rPr>
  </w:style>
  <w:style w:type="paragraph" w:styleId="1">
    <w:name w:val="heading 1"/>
    <w:next w:val="a"/>
    <w:qFormat/>
    <w:rsid w:val="007009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de-DE"/>
    </w:rPr>
  </w:style>
  <w:style w:type="paragraph" w:styleId="2">
    <w:name w:val="heading 2"/>
    <w:basedOn w:val="1"/>
    <w:next w:val="a"/>
    <w:qFormat/>
    <w:rsid w:val="007009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09B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09B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09B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09BD"/>
    <w:pPr>
      <w:outlineLvl w:val="5"/>
    </w:pPr>
  </w:style>
  <w:style w:type="paragraph" w:styleId="7">
    <w:name w:val="heading 7"/>
    <w:basedOn w:val="H6"/>
    <w:next w:val="a"/>
    <w:qFormat/>
    <w:rsid w:val="007009BD"/>
    <w:pPr>
      <w:outlineLvl w:val="6"/>
    </w:pPr>
  </w:style>
  <w:style w:type="paragraph" w:styleId="8">
    <w:name w:val="heading 8"/>
    <w:basedOn w:val="1"/>
    <w:next w:val="a"/>
    <w:qFormat/>
    <w:rsid w:val="007009B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09B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09B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09BD"/>
    <w:pPr>
      <w:ind w:left="1135"/>
    </w:pPr>
  </w:style>
  <w:style w:type="paragraph" w:styleId="20">
    <w:name w:val="List 2"/>
    <w:basedOn w:val="a3"/>
    <w:rsid w:val="007009BD"/>
    <w:pPr>
      <w:ind w:left="851"/>
    </w:pPr>
  </w:style>
  <w:style w:type="paragraph" w:styleId="a3">
    <w:name w:val="List"/>
    <w:basedOn w:val="a"/>
    <w:rsid w:val="007009BD"/>
    <w:pPr>
      <w:ind w:left="568" w:hanging="284"/>
    </w:pPr>
  </w:style>
  <w:style w:type="paragraph" w:styleId="70">
    <w:name w:val="toc 7"/>
    <w:basedOn w:val="60"/>
    <w:next w:val="a"/>
    <w:semiHidden/>
    <w:rsid w:val="007009BD"/>
    <w:pPr>
      <w:ind w:left="2268" w:hanging="2268"/>
    </w:pPr>
  </w:style>
  <w:style w:type="paragraph" w:styleId="60">
    <w:name w:val="toc 6"/>
    <w:basedOn w:val="50"/>
    <w:next w:val="a"/>
    <w:semiHidden/>
    <w:rsid w:val="007009BD"/>
    <w:pPr>
      <w:ind w:left="1985" w:hanging="1985"/>
    </w:pPr>
  </w:style>
  <w:style w:type="paragraph" w:styleId="50">
    <w:name w:val="toc 5"/>
    <w:basedOn w:val="40"/>
    <w:semiHidden/>
    <w:rsid w:val="007009BD"/>
    <w:pPr>
      <w:ind w:left="1701" w:hanging="1701"/>
    </w:pPr>
  </w:style>
  <w:style w:type="paragraph" w:styleId="40">
    <w:name w:val="toc 4"/>
    <w:basedOn w:val="31"/>
    <w:semiHidden/>
    <w:rsid w:val="007009BD"/>
    <w:pPr>
      <w:ind w:left="1418" w:hanging="1418"/>
    </w:pPr>
  </w:style>
  <w:style w:type="paragraph" w:styleId="31">
    <w:name w:val="toc 3"/>
    <w:basedOn w:val="21"/>
    <w:semiHidden/>
    <w:rsid w:val="007009BD"/>
    <w:pPr>
      <w:ind w:left="1134" w:hanging="1134"/>
    </w:pPr>
  </w:style>
  <w:style w:type="paragraph" w:styleId="21">
    <w:name w:val="toc 2"/>
    <w:basedOn w:val="10"/>
    <w:semiHidden/>
    <w:rsid w:val="007009B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7009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de-DE" w:eastAsia="de-DE"/>
    </w:rPr>
  </w:style>
  <w:style w:type="paragraph" w:styleId="22">
    <w:name w:val="List Number 2"/>
    <w:basedOn w:val="a4"/>
    <w:rsid w:val="007009BD"/>
    <w:pPr>
      <w:ind w:left="851"/>
    </w:pPr>
  </w:style>
  <w:style w:type="paragraph" w:styleId="a4">
    <w:name w:val="List Number"/>
    <w:basedOn w:val="a3"/>
    <w:rsid w:val="007009BD"/>
  </w:style>
  <w:style w:type="paragraph" w:styleId="41">
    <w:name w:val="List Bullet 4"/>
    <w:basedOn w:val="32"/>
    <w:rsid w:val="007009BD"/>
    <w:pPr>
      <w:ind w:left="1418"/>
    </w:pPr>
  </w:style>
  <w:style w:type="paragraph" w:styleId="32">
    <w:name w:val="List Bullet 3"/>
    <w:basedOn w:val="23"/>
    <w:rsid w:val="007009BD"/>
    <w:pPr>
      <w:ind w:left="1135"/>
    </w:pPr>
  </w:style>
  <w:style w:type="paragraph" w:styleId="23">
    <w:name w:val="List Bullet 2"/>
    <w:basedOn w:val="a5"/>
    <w:rsid w:val="007009BD"/>
    <w:pPr>
      <w:ind w:left="851"/>
    </w:pPr>
  </w:style>
  <w:style w:type="paragraph" w:styleId="a5">
    <w:name w:val="List Bullet"/>
    <w:basedOn w:val="a3"/>
    <w:rsid w:val="007009BD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rsid w:val="007009BD"/>
    <w:pPr>
      <w:ind w:left="1702"/>
    </w:pPr>
  </w:style>
  <w:style w:type="paragraph" w:styleId="80">
    <w:name w:val="toc 8"/>
    <w:basedOn w:val="10"/>
    <w:semiHidden/>
    <w:rsid w:val="007009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7009BD"/>
    <w:pPr>
      <w:jc w:val="center"/>
    </w:pPr>
    <w:rPr>
      <w:i/>
    </w:rPr>
  </w:style>
  <w:style w:type="paragraph" w:styleId="ab">
    <w:name w:val="header"/>
    <w:rsid w:val="007009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lang w:val="de-DE" w:eastAsia="de-DE"/>
    </w:rPr>
  </w:style>
  <w:style w:type="paragraph" w:styleId="ac">
    <w:name w:val="footnote text"/>
    <w:basedOn w:val="a"/>
    <w:semiHidden/>
    <w:rsid w:val="007009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09BD"/>
    <w:pPr>
      <w:ind w:left="1702"/>
    </w:pPr>
  </w:style>
  <w:style w:type="paragraph" w:styleId="42">
    <w:name w:val="List 4"/>
    <w:basedOn w:val="30"/>
    <w:rsid w:val="007009BD"/>
    <w:pPr>
      <w:ind w:left="1418"/>
    </w:pPr>
  </w:style>
  <w:style w:type="paragraph" w:styleId="90">
    <w:name w:val="toc 9"/>
    <w:basedOn w:val="80"/>
    <w:semiHidden/>
    <w:rsid w:val="007009BD"/>
    <w:pPr>
      <w:ind w:left="1418" w:hanging="1418"/>
    </w:pPr>
  </w:style>
  <w:style w:type="paragraph" w:styleId="11">
    <w:name w:val="index 1"/>
    <w:basedOn w:val="a"/>
    <w:semiHidden/>
    <w:rsid w:val="007009BD"/>
    <w:pPr>
      <w:keepLines/>
      <w:spacing w:after="0"/>
    </w:pPr>
  </w:style>
  <w:style w:type="paragraph" w:styleId="25">
    <w:name w:val="index 2"/>
    <w:basedOn w:val="11"/>
    <w:semiHidden/>
    <w:rsid w:val="007009BD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7009BD"/>
    <w:rPr>
      <w:b/>
      <w:position w:val="6"/>
      <w:sz w:val="16"/>
    </w:rPr>
  </w:style>
  <w:style w:type="paragraph" w:customStyle="1" w:styleId="TAL">
    <w:name w:val="TAL"/>
    <w:basedOn w:val="a"/>
    <w:rsid w:val="007009BD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009BD"/>
    <w:rPr>
      <w:b/>
    </w:rPr>
  </w:style>
  <w:style w:type="paragraph" w:customStyle="1" w:styleId="TAC">
    <w:name w:val="TAC"/>
    <w:basedOn w:val="TAL"/>
    <w:rsid w:val="007009BD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009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de-DE"/>
    </w:rPr>
  </w:style>
  <w:style w:type="paragraph" w:customStyle="1" w:styleId="ZH">
    <w:name w:val="ZH"/>
    <w:rsid w:val="007009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TT">
    <w:name w:val="TT"/>
    <w:basedOn w:val="1"/>
    <w:next w:val="a"/>
    <w:rsid w:val="007009BD"/>
    <w:pPr>
      <w:outlineLvl w:val="9"/>
    </w:pPr>
  </w:style>
  <w:style w:type="paragraph" w:customStyle="1" w:styleId="TF">
    <w:name w:val="TF"/>
    <w:basedOn w:val="TH"/>
    <w:rsid w:val="007009BD"/>
    <w:pPr>
      <w:keepNext w:val="0"/>
      <w:spacing w:before="0" w:after="240"/>
    </w:pPr>
  </w:style>
  <w:style w:type="paragraph" w:customStyle="1" w:styleId="TH">
    <w:name w:val="TH"/>
    <w:basedOn w:val="a"/>
    <w:rsid w:val="007009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009BD"/>
    <w:pPr>
      <w:keepLines/>
      <w:ind w:left="1135" w:hanging="851"/>
    </w:pPr>
  </w:style>
  <w:style w:type="paragraph" w:customStyle="1" w:styleId="EX">
    <w:name w:val="EX"/>
    <w:basedOn w:val="a"/>
    <w:rsid w:val="007009BD"/>
    <w:pPr>
      <w:keepLines/>
      <w:ind w:left="1702" w:hanging="1418"/>
    </w:pPr>
  </w:style>
  <w:style w:type="paragraph" w:customStyle="1" w:styleId="FP">
    <w:name w:val="FP"/>
    <w:basedOn w:val="a"/>
    <w:rsid w:val="007009BD"/>
    <w:pPr>
      <w:spacing w:after="0"/>
    </w:pPr>
  </w:style>
  <w:style w:type="paragraph" w:customStyle="1" w:styleId="LD">
    <w:name w:val="LD"/>
    <w:rsid w:val="007009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de-DE" w:eastAsia="de-DE"/>
    </w:rPr>
  </w:style>
  <w:style w:type="paragraph" w:customStyle="1" w:styleId="NW">
    <w:name w:val="NW"/>
    <w:basedOn w:val="NO"/>
    <w:rsid w:val="007009BD"/>
    <w:pPr>
      <w:spacing w:after="0"/>
    </w:pPr>
  </w:style>
  <w:style w:type="paragraph" w:customStyle="1" w:styleId="EW">
    <w:name w:val="EW"/>
    <w:basedOn w:val="EX"/>
    <w:rsid w:val="007009BD"/>
    <w:pPr>
      <w:spacing w:after="0"/>
    </w:pPr>
  </w:style>
  <w:style w:type="paragraph" w:customStyle="1" w:styleId="EQ">
    <w:name w:val="EQ"/>
    <w:basedOn w:val="a"/>
    <w:next w:val="a"/>
    <w:rsid w:val="007009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009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de-DE" w:eastAsia="de-DE"/>
    </w:rPr>
  </w:style>
  <w:style w:type="paragraph" w:customStyle="1" w:styleId="TAR">
    <w:name w:val="TAR"/>
    <w:basedOn w:val="TAL"/>
    <w:rsid w:val="007009BD"/>
    <w:pPr>
      <w:jc w:val="right"/>
    </w:pPr>
  </w:style>
  <w:style w:type="paragraph" w:customStyle="1" w:styleId="TAN">
    <w:name w:val="TAN"/>
    <w:basedOn w:val="TAL"/>
    <w:rsid w:val="007009BD"/>
    <w:pPr>
      <w:ind w:left="851" w:hanging="851"/>
    </w:pPr>
  </w:style>
  <w:style w:type="paragraph" w:customStyle="1" w:styleId="ZA">
    <w:name w:val="ZA"/>
    <w:rsid w:val="007009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de-DE" w:eastAsia="de-DE"/>
    </w:rPr>
  </w:style>
  <w:style w:type="paragraph" w:customStyle="1" w:styleId="ZB">
    <w:name w:val="ZB"/>
    <w:rsid w:val="007009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de-DE" w:eastAsia="de-DE"/>
    </w:rPr>
  </w:style>
  <w:style w:type="paragraph" w:customStyle="1" w:styleId="ZD">
    <w:name w:val="ZD"/>
    <w:rsid w:val="007009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de-DE" w:eastAsia="de-DE"/>
    </w:rPr>
  </w:style>
  <w:style w:type="paragraph" w:customStyle="1" w:styleId="ZU">
    <w:name w:val="ZU"/>
    <w:rsid w:val="007009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ZV">
    <w:name w:val="ZV"/>
    <w:basedOn w:val="ZU"/>
    <w:rsid w:val="007009BD"/>
    <w:pPr>
      <w:framePr w:wrap="notBeside" w:y="16161"/>
    </w:pPr>
  </w:style>
  <w:style w:type="paragraph" w:customStyle="1" w:styleId="ZG">
    <w:name w:val="ZG"/>
    <w:rsid w:val="007009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EditorsNote">
    <w:name w:val="Editor's Note"/>
    <w:basedOn w:val="NO"/>
    <w:rsid w:val="007009BD"/>
    <w:rPr>
      <w:color w:val="FF0000"/>
    </w:rPr>
  </w:style>
  <w:style w:type="paragraph" w:customStyle="1" w:styleId="B1">
    <w:name w:val="B1"/>
    <w:basedOn w:val="a3"/>
    <w:rsid w:val="007009BD"/>
  </w:style>
  <w:style w:type="paragraph" w:customStyle="1" w:styleId="B2">
    <w:name w:val="B2"/>
    <w:basedOn w:val="20"/>
    <w:rsid w:val="007009BD"/>
  </w:style>
  <w:style w:type="paragraph" w:customStyle="1" w:styleId="B3">
    <w:name w:val="B3"/>
    <w:basedOn w:val="30"/>
    <w:rsid w:val="007009BD"/>
  </w:style>
  <w:style w:type="paragraph" w:customStyle="1" w:styleId="B4">
    <w:name w:val="B4"/>
    <w:basedOn w:val="42"/>
    <w:rsid w:val="007009BD"/>
  </w:style>
  <w:style w:type="paragraph" w:customStyle="1" w:styleId="B5">
    <w:name w:val="B5"/>
    <w:basedOn w:val="52"/>
    <w:rsid w:val="007009BD"/>
  </w:style>
  <w:style w:type="paragraph" w:customStyle="1" w:styleId="ZTD">
    <w:name w:val="ZTD"/>
    <w:basedOn w:val="ZB"/>
    <w:rsid w:val="007009B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ZGSM">
    <w:name w:val="ZGSM"/>
    <w:rsid w:val="007009BD"/>
  </w:style>
  <w:style w:type="paragraph" w:styleId="af4">
    <w:name w:val="List Paragraph"/>
    <w:basedOn w:val="a"/>
    <w:uiPriority w:val="99"/>
    <w:rsid w:val="006236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1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xiaxu-chinatelecom</cp:lastModifiedBy>
  <cp:revision>3</cp:revision>
  <cp:lastPrinted>2000-02-29T10:31:00Z</cp:lastPrinted>
  <dcterms:created xsi:type="dcterms:W3CDTF">2021-05-21T05:53:00Z</dcterms:created>
  <dcterms:modified xsi:type="dcterms:W3CDTF">2021-05-21T05:54:00Z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2052-11.1.0.10314</vt:lpwstr>
  </property>
  <property fmtid="{D5CDD505-2E9C-101B-9397-08002B2CF9AE}" pid="9" name="MSIP_Label_a59b6cd5-d141-4a33-8bf1-0ca04484304f_Enabled">
    <vt:lpwstr>true</vt:lpwstr>
  </property>
  <property fmtid="{D5CDD505-2E9C-101B-9397-08002B2CF9AE}" pid="10" name="MSIP_Label_a59b6cd5-d141-4a33-8bf1-0ca04484304f_SetDate">
    <vt:lpwstr>2021-03-01T18:17:22Z</vt:lpwstr>
  </property>
  <property fmtid="{D5CDD505-2E9C-101B-9397-08002B2CF9AE}" pid="11" name="MSIP_Label_a59b6cd5-d141-4a33-8bf1-0ca04484304f_Method">
    <vt:lpwstr>Standard</vt:lpwstr>
  </property>
  <property fmtid="{D5CDD505-2E9C-101B-9397-08002B2CF9AE}" pid="12" name="MSIP_Label_a59b6cd5-d141-4a33-8bf1-0ca04484304f_Name">
    <vt:lpwstr>restricted-default</vt:lpwstr>
  </property>
  <property fmtid="{D5CDD505-2E9C-101B-9397-08002B2CF9AE}" pid="13" name="MSIP_Label_a59b6cd5-d141-4a33-8bf1-0ca04484304f_SiteId">
    <vt:lpwstr>38ae3bcd-9579-4fd4-adda-b42e1495d55a</vt:lpwstr>
  </property>
  <property fmtid="{D5CDD505-2E9C-101B-9397-08002B2CF9AE}" pid="14" name="MSIP_Label_a59b6cd5-d141-4a33-8bf1-0ca04484304f_ActionId">
    <vt:lpwstr>5087b0d5-e2aa-4707-b279-a06d0b094924</vt:lpwstr>
  </property>
  <property fmtid="{D5CDD505-2E9C-101B-9397-08002B2CF9AE}" pid="15" name="MSIP_Label_a59b6cd5-d141-4a33-8bf1-0ca04484304f_ContentBits">
    <vt:lpwstr>0</vt:lpwstr>
  </property>
  <property fmtid="{D5CDD505-2E9C-101B-9397-08002B2CF9AE}" pid="16" name="Document_Confidentiality">
    <vt:lpwstr>Restricted</vt:lpwstr>
  </property>
</Properties>
</file>