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023A" w14:textId="476C8D1D" w:rsidR="004370CC" w:rsidRDefault="4241B1EB" w:rsidP="6D4F5BD0">
      <w:pPr>
        <w:pBdr>
          <w:bottom w:val="single" w:sz="4" w:space="1" w:color="auto"/>
        </w:pBdr>
        <w:tabs>
          <w:tab w:val="right" w:pos="9214"/>
        </w:tabs>
        <w:spacing w:after="0"/>
        <w:rPr>
          <w:rFonts w:ascii="Arial" w:eastAsia="MS Mincho" w:hAnsi="Arial" w:cs="Arial"/>
          <w:b/>
          <w:bCs/>
          <w:sz w:val="24"/>
          <w:szCs w:val="24"/>
          <w:lang w:eastAsia="ja-JP"/>
        </w:rPr>
      </w:pPr>
      <w:r w:rsidRPr="6D4F5BD0">
        <w:rPr>
          <w:rFonts w:ascii="Arial" w:eastAsia="MS Mincho" w:hAnsi="Arial" w:cs="Arial"/>
          <w:b/>
          <w:bCs/>
          <w:sz w:val="24"/>
          <w:szCs w:val="24"/>
          <w:lang w:eastAsia="ja-JP"/>
        </w:rPr>
        <w:t>3GPP TSG SA WG 1 Meeting #</w:t>
      </w:r>
      <w:r w:rsidR="6328D174" w:rsidRPr="6D4F5BD0">
        <w:rPr>
          <w:rFonts w:ascii="Arial" w:eastAsia="MS Mincho" w:hAnsi="Arial" w:cs="Arial"/>
          <w:b/>
          <w:bCs/>
          <w:sz w:val="24"/>
          <w:szCs w:val="24"/>
          <w:lang w:eastAsia="ja-JP"/>
        </w:rPr>
        <w:t>1</w:t>
      </w:r>
      <w:r w:rsidR="1554076F" w:rsidRPr="6D4F5BD0">
        <w:rPr>
          <w:rFonts w:ascii="Arial" w:eastAsia="MS Mincho" w:hAnsi="Arial" w:cs="Arial"/>
          <w:b/>
          <w:bCs/>
          <w:sz w:val="24"/>
          <w:szCs w:val="24"/>
          <w:lang w:eastAsia="ja-JP"/>
        </w:rPr>
        <w:t>1</w:t>
      </w:r>
      <w:r w:rsidR="2D931151" w:rsidRPr="6D4F5BD0">
        <w:rPr>
          <w:rFonts w:ascii="Arial" w:eastAsia="MS Mincho" w:hAnsi="Arial" w:cs="Arial"/>
          <w:b/>
          <w:bCs/>
          <w:sz w:val="24"/>
          <w:szCs w:val="24"/>
          <w:lang w:eastAsia="ja-JP"/>
        </w:rPr>
        <w:t>1</w:t>
      </w:r>
      <w:r w:rsidR="49543142" w:rsidRPr="6D4F5BD0">
        <w:rPr>
          <w:rFonts w:ascii="Arial" w:eastAsia="MS Mincho" w:hAnsi="Arial" w:cs="Arial"/>
          <w:b/>
          <w:bCs/>
          <w:sz w:val="24"/>
          <w:szCs w:val="24"/>
          <w:lang w:eastAsia="ja-JP"/>
        </w:rPr>
        <w:t xml:space="preserve"> </w:t>
      </w:r>
      <w:r w:rsidR="00881287">
        <w:tab/>
      </w:r>
      <w:r w:rsidR="706904A0" w:rsidRPr="6D4F5BD0">
        <w:rPr>
          <w:rFonts w:ascii="Arial" w:eastAsia="MS Mincho" w:hAnsi="Arial" w:cs="Arial"/>
          <w:b/>
          <w:bCs/>
          <w:sz w:val="24"/>
          <w:szCs w:val="24"/>
          <w:lang w:eastAsia="ja-JP"/>
        </w:rPr>
        <w:t>(S1-</w:t>
      </w:r>
      <w:r w:rsidR="00CE3CF2" w:rsidRPr="00CE3CF2">
        <w:t xml:space="preserve"> </w:t>
      </w:r>
      <w:r w:rsidR="00CE3CF2" w:rsidRPr="00CE3CF2">
        <w:rPr>
          <w:rFonts w:ascii="Arial" w:eastAsia="MS Mincho" w:hAnsi="Arial" w:cs="Arial"/>
          <w:b/>
          <w:bCs/>
          <w:sz w:val="24"/>
          <w:szCs w:val="24"/>
          <w:lang w:eastAsia="ja-JP"/>
        </w:rPr>
        <w:t>253265</w:t>
      </w:r>
      <w:r w:rsidR="706904A0" w:rsidRPr="6D4F5BD0">
        <w:rPr>
          <w:rFonts w:ascii="Arial" w:eastAsia="MS Mincho" w:hAnsi="Arial" w:cs="Arial"/>
          <w:b/>
          <w:bCs/>
          <w:sz w:val="24"/>
          <w:szCs w:val="24"/>
          <w:lang w:eastAsia="ja-JP"/>
        </w:rPr>
        <w:t>)</w:t>
      </w:r>
    </w:p>
    <w:p w14:paraId="37928451" w14:textId="2A6E762A" w:rsidR="008D05CF" w:rsidRPr="000D6532" w:rsidRDefault="409CC2E4" w:rsidP="6D4F5BD0">
      <w:pPr>
        <w:pBdr>
          <w:bottom w:val="single" w:sz="4" w:space="1" w:color="auto"/>
        </w:pBdr>
        <w:tabs>
          <w:tab w:val="right" w:pos="9214"/>
        </w:tabs>
        <w:spacing w:after="0"/>
        <w:jc w:val="both"/>
        <w:rPr>
          <w:rFonts w:ascii="Arial" w:eastAsia="MS Mincho" w:hAnsi="Arial" w:cs="Arial"/>
          <w:b/>
          <w:bCs/>
          <w:sz w:val="24"/>
          <w:szCs w:val="24"/>
          <w:lang w:eastAsia="ja-JP"/>
        </w:rPr>
      </w:pPr>
      <w:r w:rsidRPr="6D4F5BD0">
        <w:rPr>
          <w:rFonts w:ascii="Arial" w:eastAsia="MS Mincho" w:hAnsi="Arial" w:cs="Arial"/>
          <w:b/>
          <w:bCs/>
          <w:sz w:val="24"/>
          <w:szCs w:val="24"/>
          <w:lang w:eastAsia="ja-JP"/>
        </w:rPr>
        <w:t>25</w:t>
      </w:r>
      <w:r w:rsidR="706904A0" w:rsidRPr="6D4F5BD0">
        <w:rPr>
          <w:rFonts w:ascii="Arial" w:eastAsia="MS Mincho" w:hAnsi="Arial" w:cs="Arial"/>
          <w:b/>
          <w:bCs/>
          <w:sz w:val="24"/>
          <w:szCs w:val="24"/>
          <w:lang w:eastAsia="ja-JP"/>
        </w:rPr>
        <w:t>-2</w:t>
      </w:r>
      <w:r w:rsidR="25F8E198" w:rsidRPr="6D4F5BD0">
        <w:rPr>
          <w:rFonts w:ascii="Arial" w:eastAsia="MS Mincho" w:hAnsi="Arial" w:cs="Arial"/>
          <w:b/>
          <w:bCs/>
          <w:sz w:val="24"/>
          <w:szCs w:val="24"/>
          <w:lang w:eastAsia="ja-JP"/>
        </w:rPr>
        <w:t>9</w:t>
      </w:r>
      <w:r w:rsidR="706904A0" w:rsidRPr="6D4F5BD0">
        <w:rPr>
          <w:rFonts w:ascii="Arial" w:eastAsia="MS Mincho" w:hAnsi="Arial" w:cs="Arial"/>
          <w:b/>
          <w:bCs/>
          <w:sz w:val="24"/>
          <w:szCs w:val="24"/>
          <w:lang w:eastAsia="ja-JP"/>
        </w:rPr>
        <w:t xml:space="preserve"> </w:t>
      </w:r>
      <w:r w:rsidR="374FA9C3" w:rsidRPr="6D4F5BD0">
        <w:rPr>
          <w:rFonts w:ascii="Arial" w:eastAsia="MS Mincho" w:hAnsi="Arial" w:cs="Arial"/>
          <w:b/>
          <w:bCs/>
          <w:sz w:val="24"/>
          <w:szCs w:val="24"/>
          <w:lang w:eastAsia="ja-JP"/>
        </w:rPr>
        <w:t>August</w:t>
      </w:r>
      <w:r w:rsidR="706904A0" w:rsidRPr="6D4F5BD0">
        <w:rPr>
          <w:rFonts w:ascii="Arial" w:eastAsia="MS Mincho" w:hAnsi="Arial" w:cs="Arial"/>
          <w:b/>
          <w:bCs/>
          <w:sz w:val="24"/>
          <w:szCs w:val="24"/>
          <w:lang w:eastAsia="ja-JP"/>
        </w:rPr>
        <w:t xml:space="preserve"> 2025, </w:t>
      </w:r>
      <w:proofErr w:type="spellStart"/>
      <w:r w:rsidR="19DCC3E9" w:rsidRPr="6D4F5BD0">
        <w:rPr>
          <w:rFonts w:ascii="Arial" w:eastAsia="MS Mincho" w:hAnsi="Arial" w:cs="Arial"/>
          <w:b/>
          <w:bCs/>
          <w:sz w:val="24"/>
          <w:szCs w:val="24"/>
          <w:lang w:eastAsia="ja-JP"/>
        </w:rPr>
        <w:t>Stor-Göteborg</w:t>
      </w:r>
      <w:proofErr w:type="spellEnd"/>
      <w:r w:rsidR="706904A0" w:rsidRPr="6D4F5BD0">
        <w:rPr>
          <w:rFonts w:ascii="Arial" w:eastAsia="MS Mincho" w:hAnsi="Arial" w:cs="Arial"/>
          <w:b/>
          <w:bCs/>
          <w:sz w:val="24"/>
          <w:szCs w:val="24"/>
          <w:lang w:eastAsia="ja-JP"/>
        </w:rPr>
        <w:t xml:space="preserve">, </w:t>
      </w:r>
      <w:r w:rsidR="71863422" w:rsidRPr="6D4F5BD0">
        <w:rPr>
          <w:rFonts w:ascii="Arial" w:eastAsia="MS Mincho" w:hAnsi="Arial" w:cs="Arial"/>
          <w:b/>
          <w:bCs/>
          <w:sz w:val="24"/>
          <w:szCs w:val="24"/>
          <w:lang w:eastAsia="ja-JP"/>
        </w:rPr>
        <w:t>Sweden</w:t>
      </w:r>
      <w:r w:rsidR="004370CC">
        <w:tab/>
      </w:r>
      <w:r w:rsidR="49543142" w:rsidRPr="6D4F5BD0">
        <w:rPr>
          <w:rFonts w:ascii="Arial" w:eastAsia="MS Mincho" w:hAnsi="Arial" w:cs="Arial"/>
          <w:i/>
          <w:iCs/>
          <w:sz w:val="24"/>
          <w:szCs w:val="24"/>
          <w:lang w:eastAsia="ja-JP"/>
        </w:rPr>
        <w:t>(</w:t>
      </w:r>
      <w:r w:rsidR="4BB59DB4" w:rsidRPr="6D4F5BD0">
        <w:rPr>
          <w:rFonts w:ascii="Arial" w:eastAsia="MS Mincho" w:hAnsi="Arial" w:cs="Arial"/>
          <w:i/>
          <w:iCs/>
          <w:sz w:val="24"/>
          <w:szCs w:val="24"/>
          <w:lang w:eastAsia="ja-JP"/>
        </w:rPr>
        <w:t>new submission</w:t>
      </w:r>
      <w:r w:rsidR="49543142" w:rsidRPr="6D4F5BD0">
        <w:rPr>
          <w:rFonts w:ascii="Arial" w:eastAsia="MS Mincho" w:hAnsi="Arial" w:cs="Arial"/>
          <w:i/>
          <w:iCs/>
          <w:sz w:val="24"/>
          <w:szCs w:val="24"/>
          <w:lang w:eastAsia="ja-JP"/>
        </w:rPr>
        <w:t xml:space="preserve"> of S1-</w:t>
      </w:r>
      <w:r w:rsidR="00CE3CF2" w:rsidRPr="00CE3CF2">
        <w:t xml:space="preserve"> </w:t>
      </w:r>
      <w:r w:rsidR="00CE3CF2" w:rsidRPr="00CE3CF2">
        <w:rPr>
          <w:rFonts w:ascii="Arial" w:eastAsia="MS Mincho" w:hAnsi="Arial" w:cs="Arial"/>
          <w:i/>
          <w:iCs/>
          <w:sz w:val="24"/>
          <w:szCs w:val="24"/>
          <w:lang w:eastAsia="ja-JP"/>
        </w:rPr>
        <w:t>253265</w:t>
      </w:r>
      <w:r w:rsidR="49543142" w:rsidRPr="6D4F5BD0">
        <w:rPr>
          <w:rFonts w:ascii="Arial" w:eastAsia="MS Mincho" w:hAnsi="Arial" w:cs="Arial"/>
          <w:i/>
          <w:i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2EA8E9" w:rsidR="0009108F" w:rsidRDefault="15721FE8" w:rsidP="0009108F">
      <w:pPr>
        <w:spacing w:after="120"/>
        <w:ind w:left="1985" w:hanging="1985"/>
        <w:rPr>
          <w:rFonts w:ascii="Arial" w:hAnsi="Arial" w:cs="Arial"/>
          <w:b/>
          <w:bCs/>
        </w:rPr>
      </w:pPr>
      <w:r w:rsidRPr="6D4F5BD0">
        <w:rPr>
          <w:rFonts w:ascii="Arial" w:hAnsi="Arial" w:cs="Arial"/>
          <w:b/>
          <w:bCs/>
        </w:rPr>
        <w:t>Source:</w:t>
      </w:r>
      <w:r w:rsidR="0009108F">
        <w:tab/>
      </w:r>
      <w:bookmarkStart w:id="0" w:name="_Hlk206081092"/>
      <w:r w:rsidR="1B74863B" w:rsidRPr="6D4F5BD0">
        <w:rPr>
          <w:rFonts w:ascii="Arial" w:hAnsi="Arial" w:cs="Arial"/>
          <w:b/>
          <w:bCs/>
        </w:rPr>
        <w:t>T</w:t>
      </w:r>
      <w:r w:rsidR="00970244">
        <w:rPr>
          <w:rFonts w:ascii="Arial" w:hAnsi="Arial" w:cs="Arial"/>
          <w:b/>
          <w:bCs/>
        </w:rPr>
        <w:t xml:space="preserve">ata </w:t>
      </w:r>
      <w:r w:rsidR="50F2468A" w:rsidRPr="6D4F5BD0">
        <w:rPr>
          <w:rFonts w:ascii="Arial" w:hAnsi="Arial" w:cs="Arial"/>
          <w:b/>
          <w:bCs/>
        </w:rPr>
        <w:t>C</w:t>
      </w:r>
      <w:r w:rsidR="00970244">
        <w:rPr>
          <w:rFonts w:ascii="Arial" w:hAnsi="Arial" w:cs="Arial"/>
          <w:b/>
          <w:bCs/>
        </w:rPr>
        <w:t xml:space="preserve">onsultancy </w:t>
      </w:r>
      <w:r w:rsidR="50F2468A" w:rsidRPr="6D4F5BD0">
        <w:rPr>
          <w:rFonts w:ascii="Arial" w:hAnsi="Arial" w:cs="Arial"/>
          <w:b/>
          <w:bCs/>
        </w:rPr>
        <w:t>S</w:t>
      </w:r>
      <w:r w:rsidR="00970244">
        <w:rPr>
          <w:rFonts w:ascii="Arial" w:hAnsi="Arial" w:cs="Arial"/>
          <w:b/>
          <w:bCs/>
        </w:rPr>
        <w:t xml:space="preserve">ervices, TEJAS Networks, ERNET India </w:t>
      </w:r>
    </w:p>
    <w:bookmarkEnd w:id="0"/>
    <w:p w14:paraId="4711311D" w14:textId="30A772DB" w:rsidR="0009108F" w:rsidRDefault="554177B5" w:rsidP="0009108F">
      <w:pPr>
        <w:spacing w:after="120"/>
        <w:ind w:left="1985" w:hanging="1985"/>
        <w:rPr>
          <w:rFonts w:ascii="Arial" w:hAnsi="Arial" w:cs="Arial"/>
          <w:b/>
          <w:bCs/>
        </w:rPr>
      </w:pPr>
      <w:proofErr w:type="spellStart"/>
      <w:r w:rsidRPr="052DE17B">
        <w:rPr>
          <w:rFonts w:ascii="Arial" w:hAnsi="Arial" w:cs="Arial"/>
          <w:b/>
          <w:bCs/>
        </w:rPr>
        <w:t>pCR</w:t>
      </w:r>
      <w:proofErr w:type="spellEnd"/>
      <w:r w:rsidRPr="052DE17B">
        <w:rPr>
          <w:rFonts w:ascii="Arial" w:hAnsi="Arial" w:cs="Arial"/>
          <w:b/>
          <w:bCs/>
        </w:rPr>
        <w:t xml:space="preserve"> Title:</w:t>
      </w:r>
      <w:r w:rsidR="15721FE8">
        <w:tab/>
      </w:r>
      <w:r w:rsidRPr="052DE17B">
        <w:rPr>
          <w:rFonts w:ascii="Arial" w:hAnsi="Arial" w:cs="Arial"/>
          <w:b/>
          <w:bCs/>
        </w:rPr>
        <w:t xml:space="preserve">Pseudo-CR on </w:t>
      </w:r>
      <w:r w:rsidR="0B8CC73A" w:rsidRPr="052DE17B">
        <w:rPr>
          <w:rFonts w:ascii="Arial" w:hAnsi="Arial" w:cs="Arial"/>
          <w:b/>
          <w:bCs/>
        </w:rPr>
        <w:t xml:space="preserve">semantic </w:t>
      </w:r>
      <w:proofErr w:type="gramStart"/>
      <w:r w:rsidR="0B8CC73A" w:rsidRPr="052DE17B">
        <w:rPr>
          <w:rFonts w:ascii="Arial" w:hAnsi="Arial" w:cs="Arial"/>
          <w:b/>
          <w:bCs/>
        </w:rPr>
        <w:t>communication based</w:t>
      </w:r>
      <w:proofErr w:type="gramEnd"/>
      <w:r w:rsidR="0B8CC73A" w:rsidRPr="052DE17B">
        <w:rPr>
          <w:rFonts w:ascii="Arial" w:hAnsi="Arial" w:cs="Arial"/>
          <w:b/>
          <w:bCs/>
        </w:rPr>
        <w:t xml:space="preserve"> </w:t>
      </w:r>
      <w:r w:rsidR="0A0F7BBE" w:rsidRPr="052DE17B">
        <w:rPr>
          <w:rFonts w:ascii="Arial" w:hAnsi="Arial" w:cs="Arial"/>
          <w:b/>
          <w:bCs/>
        </w:rPr>
        <w:t xml:space="preserve">framework for </w:t>
      </w:r>
      <w:r w:rsidR="3E56E8BC" w:rsidRPr="052DE17B">
        <w:rPr>
          <w:rFonts w:ascii="Arial" w:hAnsi="Arial" w:cs="Arial"/>
          <w:b/>
          <w:bCs/>
        </w:rPr>
        <w:t xml:space="preserve">bandwidth efficient live </w:t>
      </w:r>
      <w:r w:rsidR="18D20B92" w:rsidRPr="052DE17B">
        <w:rPr>
          <w:rFonts w:ascii="Arial" w:hAnsi="Arial" w:cs="Arial"/>
          <w:b/>
          <w:bCs/>
        </w:rPr>
        <w:t>Tele</w:t>
      </w:r>
      <w:r w:rsidR="23DCB6EF" w:rsidRPr="052DE17B">
        <w:rPr>
          <w:rFonts w:ascii="Arial" w:hAnsi="Arial" w:cs="Arial"/>
          <w:b/>
          <w:bCs/>
        </w:rPr>
        <w:t>-</w:t>
      </w:r>
      <w:r w:rsidR="65922121" w:rsidRPr="052DE17B">
        <w:rPr>
          <w:rFonts w:ascii="Arial" w:hAnsi="Arial" w:cs="Arial"/>
          <w:b/>
          <w:bCs/>
        </w:rPr>
        <w:t xml:space="preserve">medicine </w:t>
      </w:r>
      <w:r w:rsidR="18D20B92" w:rsidRPr="052DE17B">
        <w:rPr>
          <w:rFonts w:ascii="Arial" w:hAnsi="Arial" w:cs="Arial"/>
          <w:b/>
          <w:bCs/>
        </w:rPr>
        <w:t>consultation</w:t>
      </w:r>
      <w:r w:rsidR="3E56E8BC" w:rsidRPr="052DE17B">
        <w:rPr>
          <w:rFonts w:ascii="Arial" w:hAnsi="Arial" w:cs="Arial"/>
          <w:b/>
          <w:bCs/>
        </w:rPr>
        <w:t xml:space="preserve"> </w:t>
      </w:r>
      <w:r w:rsidR="6C6DA9E4" w:rsidRPr="052DE17B">
        <w:rPr>
          <w:rFonts w:ascii="Arial" w:hAnsi="Arial" w:cs="Arial"/>
          <w:b/>
          <w:bCs/>
        </w:rPr>
        <w:t xml:space="preserve">through </w:t>
      </w:r>
      <w:r w:rsidR="3E56E8BC" w:rsidRPr="052DE17B">
        <w:rPr>
          <w:rFonts w:ascii="Arial" w:hAnsi="Arial" w:cs="Arial"/>
          <w:b/>
          <w:bCs/>
        </w:rPr>
        <w:t>GenAI</w:t>
      </w:r>
      <w:r w:rsidR="0B824218" w:rsidRPr="052DE17B">
        <w:rPr>
          <w:rFonts w:ascii="Arial" w:hAnsi="Arial" w:cs="Arial"/>
          <w:b/>
          <w:bCs/>
        </w:rPr>
        <w:t>-based reconstruction</w:t>
      </w:r>
    </w:p>
    <w:p w14:paraId="7996084A" w14:textId="4759F8DF" w:rsidR="0009108F" w:rsidRDefault="15721FE8" w:rsidP="0009108F">
      <w:pPr>
        <w:spacing w:after="120"/>
        <w:ind w:left="1985" w:hanging="1985"/>
        <w:rPr>
          <w:rFonts w:ascii="Arial" w:hAnsi="Arial" w:cs="Arial"/>
          <w:b/>
          <w:bCs/>
        </w:rPr>
      </w:pPr>
      <w:r w:rsidRPr="6D4F5BD0">
        <w:rPr>
          <w:rFonts w:ascii="Arial" w:hAnsi="Arial" w:cs="Arial"/>
          <w:b/>
          <w:bCs/>
        </w:rPr>
        <w:t>Draft Spec:</w:t>
      </w:r>
      <w:r w:rsidR="0009108F">
        <w:tab/>
      </w:r>
      <w:r w:rsidRPr="00FE025F">
        <w:rPr>
          <w:rFonts w:ascii="Arial" w:hAnsi="Arial" w:cs="Arial"/>
          <w:b/>
          <w:bCs/>
        </w:rPr>
        <w:t>3GPP TR</w:t>
      </w:r>
      <w:r w:rsidR="1B74863B" w:rsidRPr="00FE025F">
        <w:rPr>
          <w:rFonts w:ascii="Arial" w:hAnsi="Arial" w:cs="Arial"/>
          <w:b/>
          <w:bCs/>
        </w:rPr>
        <w:t xml:space="preserve"> 22.870v</w:t>
      </w:r>
      <w:r w:rsidR="6B2C8795" w:rsidRPr="00FE025F">
        <w:rPr>
          <w:rFonts w:ascii="Arial" w:hAnsi="Arial" w:cs="Arial"/>
          <w:b/>
          <w:bCs/>
        </w:rPr>
        <w:t>0.</w:t>
      </w:r>
      <w:r w:rsidR="00FE025F">
        <w:rPr>
          <w:rFonts w:ascii="Arial" w:hAnsi="Arial" w:cs="Arial"/>
          <w:b/>
          <w:bCs/>
        </w:rPr>
        <w:t>3</w:t>
      </w:r>
      <w:r w:rsidR="6B2C8795" w:rsidRPr="00FE025F">
        <w:rPr>
          <w:rFonts w:ascii="Arial" w:hAnsi="Arial" w:cs="Arial"/>
          <w:b/>
          <w:bCs/>
        </w:rPr>
        <w:t>.1</w:t>
      </w:r>
    </w:p>
    <w:p w14:paraId="0BC8E829" w14:textId="6D332E9D" w:rsidR="0009108F" w:rsidRPr="00C524DD" w:rsidRDefault="15721FE8" w:rsidP="0009108F">
      <w:pPr>
        <w:spacing w:after="120"/>
        <w:ind w:left="1985" w:hanging="1985"/>
        <w:rPr>
          <w:rFonts w:ascii="Arial" w:hAnsi="Arial" w:cs="Arial"/>
          <w:b/>
          <w:bCs/>
        </w:rPr>
      </w:pPr>
      <w:r w:rsidRPr="6D4F5BD0">
        <w:rPr>
          <w:rFonts w:ascii="Arial" w:hAnsi="Arial" w:cs="Arial"/>
          <w:b/>
          <w:bCs/>
        </w:rPr>
        <w:t>Agenda item:</w:t>
      </w:r>
      <w:r w:rsidR="0009108F">
        <w:tab/>
      </w:r>
      <w:r w:rsidR="005E296E">
        <w:rPr>
          <w:rFonts w:ascii="Arial" w:hAnsi="Arial" w:cs="Arial"/>
          <w:b/>
          <w:bCs/>
        </w:rPr>
        <w:t>8.1.3</w:t>
      </w:r>
    </w:p>
    <w:p w14:paraId="357F2850" w14:textId="77777777" w:rsidR="0009108F" w:rsidRDefault="15721FE8" w:rsidP="0009108F">
      <w:pPr>
        <w:spacing w:after="120"/>
        <w:ind w:left="1985" w:hanging="1985"/>
        <w:rPr>
          <w:rFonts w:ascii="Arial" w:hAnsi="Arial" w:cs="Arial"/>
          <w:b/>
          <w:bCs/>
        </w:rPr>
      </w:pPr>
      <w:r w:rsidRPr="6D4F5BD0">
        <w:rPr>
          <w:rFonts w:ascii="Arial" w:hAnsi="Arial" w:cs="Arial"/>
          <w:b/>
          <w:bCs/>
        </w:rPr>
        <w:t>Document for:</w:t>
      </w:r>
      <w:r w:rsidR="0009108F">
        <w:tab/>
      </w:r>
      <w:r w:rsidRPr="00A517C5">
        <w:rPr>
          <w:rFonts w:ascii="Arial" w:hAnsi="Arial" w:cs="Arial"/>
          <w:b/>
          <w:bCs/>
        </w:rPr>
        <w:t>Approval</w:t>
      </w:r>
    </w:p>
    <w:p w14:paraId="6A3A6079" w14:textId="21505DB8" w:rsidR="0009108F" w:rsidRPr="00C524DD" w:rsidRDefault="7C26E02C" w:rsidP="0009108F">
      <w:pPr>
        <w:spacing w:after="120"/>
        <w:ind w:left="1985" w:hanging="1985"/>
        <w:rPr>
          <w:rFonts w:ascii="Arial" w:hAnsi="Arial" w:cs="Arial"/>
          <w:b/>
          <w:bCs/>
        </w:rPr>
      </w:pPr>
      <w:r w:rsidRPr="6CEE9A76">
        <w:rPr>
          <w:rFonts w:ascii="Arial" w:hAnsi="Arial" w:cs="Arial"/>
          <w:b/>
          <w:bCs/>
        </w:rPr>
        <w:t>Contact:</w:t>
      </w:r>
      <w:r w:rsidR="15721FE8">
        <w:tab/>
      </w:r>
      <w:r w:rsidR="5344949E" w:rsidRPr="6CEE9A76">
        <w:rPr>
          <w:rFonts w:ascii="Arial" w:hAnsi="Arial" w:cs="Arial"/>
          <w:b/>
          <w:bCs/>
        </w:rPr>
        <w:t>A</w:t>
      </w:r>
      <w:r w:rsidR="04145CCB" w:rsidRPr="6CEE9A76">
        <w:rPr>
          <w:rFonts w:ascii="Arial" w:hAnsi="Arial" w:cs="Arial"/>
          <w:b/>
          <w:bCs/>
        </w:rPr>
        <w:t>bhijan</w:t>
      </w:r>
      <w:r w:rsidR="5344949E" w:rsidRPr="6CEE9A76">
        <w:rPr>
          <w:rFonts w:ascii="Arial" w:hAnsi="Arial" w:cs="Arial"/>
          <w:b/>
          <w:bCs/>
        </w:rPr>
        <w:t xml:space="preserve"> </w:t>
      </w:r>
      <w:r w:rsidR="747E3399" w:rsidRPr="6CEE9A76">
        <w:rPr>
          <w:rFonts w:ascii="Arial" w:hAnsi="Arial" w:cs="Arial"/>
          <w:b/>
          <w:bCs/>
        </w:rPr>
        <w:t>Bhattacharyya</w:t>
      </w:r>
      <w:r w:rsidR="5344949E" w:rsidRPr="6CEE9A76">
        <w:rPr>
          <w:rFonts w:ascii="Arial" w:hAnsi="Arial" w:cs="Arial"/>
          <w:b/>
          <w:bCs/>
        </w:rPr>
        <w:t xml:space="preserve"> </w:t>
      </w:r>
      <w:hyperlink r:id="rId8">
        <w:r w:rsidR="5344949E" w:rsidRPr="6CEE9A76">
          <w:rPr>
            <w:rStyle w:val="Hyperlink"/>
            <w:rFonts w:ascii="Arial" w:hAnsi="Arial" w:cs="Arial"/>
            <w:b/>
            <w:bCs/>
          </w:rPr>
          <w:t>a</w:t>
        </w:r>
        <w:r w:rsidR="5EF2F84D" w:rsidRPr="6CEE9A76">
          <w:rPr>
            <w:rStyle w:val="Hyperlink"/>
            <w:rFonts w:ascii="Arial" w:hAnsi="Arial" w:cs="Arial"/>
            <w:b/>
            <w:bCs/>
          </w:rPr>
          <w:t>bhijan</w:t>
        </w:r>
        <w:r w:rsidR="5344949E" w:rsidRPr="6CEE9A76">
          <w:rPr>
            <w:rStyle w:val="Hyperlink"/>
            <w:rFonts w:ascii="Arial" w:hAnsi="Arial" w:cs="Arial"/>
            <w:b/>
            <w:bCs/>
          </w:rPr>
          <w:t>.</w:t>
        </w:r>
        <w:r w:rsidR="199EE471" w:rsidRPr="6CEE9A76">
          <w:rPr>
            <w:rStyle w:val="Hyperlink"/>
            <w:rFonts w:ascii="Arial" w:hAnsi="Arial" w:cs="Arial"/>
            <w:b/>
            <w:bCs/>
          </w:rPr>
          <w:t>bhattacharyya</w:t>
        </w:r>
        <w:r w:rsidR="5344949E" w:rsidRPr="6CEE9A76">
          <w:rPr>
            <w:rStyle w:val="Hyperlink"/>
            <w:rFonts w:ascii="Arial" w:hAnsi="Arial" w:cs="Arial"/>
            <w:b/>
            <w:bCs/>
          </w:rPr>
          <w:t>@</w:t>
        </w:r>
        <w:r w:rsidR="0832FB07" w:rsidRPr="6CEE9A76">
          <w:rPr>
            <w:rStyle w:val="Hyperlink"/>
            <w:rFonts w:ascii="Arial" w:hAnsi="Arial" w:cs="Arial"/>
            <w:b/>
            <w:bCs/>
          </w:rPr>
          <w:t>tcs</w:t>
        </w:r>
        <w:r w:rsidR="5344949E" w:rsidRPr="6CEE9A76">
          <w:rPr>
            <w:rStyle w:val="Hyperlink"/>
            <w:rFonts w:ascii="Arial" w:hAnsi="Arial" w:cs="Arial"/>
            <w:b/>
            <w:bCs/>
          </w:rPr>
          <w:t>.</w:t>
        </w:r>
        <w:r w:rsidR="05B9AE6B" w:rsidRPr="6CEE9A76">
          <w:rPr>
            <w:rStyle w:val="Hyperlink"/>
            <w:rFonts w:ascii="Arial" w:hAnsi="Arial" w:cs="Arial"/>
            <w:b/>
            <w:bCs/>
          </w:rPr>
          <w:t>com</w:t>
        </w:r>
      </w:hyperlink>
      <w:r w:rsidR="5344949E" w:rsidRPr="6CEE9A76">
        <w:rPr>
          <w:rFonts w:ascii="Arial" w:hAnsi="Arial" w:cs="Arial"/>
          <w:b/>
          <w:bCs/>
        </w:rPr>
        <w:t xml:space="preserve"> </w:t>
      </w:r>
      <w:r w:rsidR="00BC6D39">
        <w:rPr>
          <w:rFonts w:ascii="Arial" w:hAnsi="Arial" w:cs="Arial"/>
          <w:b/>
          <w:bCs/>
        </w:rPr>
        <w:t xml:space="preserve">, Ashis Sau </w:t>
      </w:r>
      <w:hyperlink r:id="rId9" w:history="1">
        <w:r w:rsidR="00BC6D39" w:rsidRPr="00CC6D86">
          <w:rPr>
            <w:rStyle w:val="Hyperlink"/>
            <w:rFonts w:ascii="Arial" w:hAnsi="Arial" w:cs="Arial"/>
            <w:b/>
            <w:bCs/>
          </w:rPr>
          <w:t>ashis.sau@tcs.com</w:t>
        </w:r>
      </w:hyperlink>
      <w:r w:rsidR="00BC6D39">
        <w:rPr>
          <w:rFonts w:ascii="Arial" w:hAnsi="Arial" w:cs="Arial"/>
          <w:b/>
          <w:bCs/>
        </w:rPr>
        <w:t xml:space="preserve"> </w:t>
      </w:r>
      <w:r w:rsidR="00641C39">
        <w:rPr>
          <w:rFonts w:ascii="Arial" w:hAnsi="Arial" w:cs="Arial"/>
          <w:b/>
          <w:bCs/>
        </w:rPr>
        <w:t xml:space="preserve">, Suraj Mahato </w:t>
      </w:r>
      <w:hyperlink r:id="rId10" w:history="1">
        <w:r w:rsidR="00641C39" w:rsidRPr="00CC6D86">
          <w:rPr>
            <w:rStyle w:val="Hyperlink"/>
            <w:rFonts w:ascii="Arial" w:hAnsi="Arial" w:cs="Arial"/>
            <w:b/>
            <w:bCs/>
          </w:rPr>
          <w:t>surajkumar.mahato@tcs.com</w:t>
        </w:r>
      </w:hyperlink>
      <w:r w:rsidR="00641C39">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CFC1134" w14:textId="5509343D" w:rsidR="00E65C0C" w:rsidRPr="000C5595" w:rsidRDefault="4D3B36DF" w:rsidP="00E65C0C">
      <w:pPr>
        <w:spacing w:after="200" w:line="276" w:lineRule="auto"/>
        <w:rPr>
          <w:rFonts w:ascii="Arial" w:eastAsia="Calibri" w:hAnsi="Arial" w:cs="Arial"/>
          <w:i/>
          <w:iCs/>
          <w:sz w:val="22"/>
          <w:szCs w:val="22"/>
        </w:rPr>
      </w:pPr>
      <w:r w:rsidRPr="6CEE9A76">
        <w:rPr>
          <w:rFonts w:ascii="Arial" w:eastAsia="Calibri" w:hAnsi="Arial" w:cs="Arial"/>
          <w:i/>
          <w:iCs/>
          <w:sz w:val="22"/>
          <w:szCs w:val="22"/>
        </w:rPr>
        <w:t>Abstract</w:t>
      </w:r>
      <w:r w:rsidR="4E4D04FF" w:rsidRPr="6CEE9A76">
        <w:rPr>
          <w:rFonts w:ascii="Arial" w:eastAsia="Calibri" w:hAnsi="Arial" w:cs="Arial"/>
          <w:i/>
          <w:iCs/>
          <w:sz w:val="22"/>
          <w:szCs w:val="22"/>
        </w:rPr>
        <w:t xml:space="preserve"> </w:t>
      </w:r>
      <w:r w:rsidR="00E65C0C" w:rsidRPr="000C5595">
        <w:rPr>
          <w:rFonts w:ascii="Arial" w:eastAsia="Calibri" w:hAnsi="Arial" w:cs="Arial"/>
          <w:i/>
          <w:iCs/>
          <w:sz w:val="22"/>
          <w:szCs w:val="22"/>
        </w:rPr>
        <w:t xml:space="preserve">This PCR proposes inputs to clause </w:t>
      </w:r>
      <w:r w:rsidR="00E65C0C">
        <w:rPr>
          <w:rFonts w:ascii="Arial" w:eastAsia="Calibri" w:hAnsi="Arial" w:cs="Arial"/>
          <w:i/>
          <w:iCs/>
          <w:sz w:val="22"/>
          <w:szCs w:val="22"/>
        </w:rPr>
        <w:t>6</w:t>
      </w:r>
      <w:r w:rsidR="00E65C0C" w:rsidRPr="000C5595">
        <w:rPr>
          <w:rFonts w:ascii="Arial" w:eastAsia="Calibri" w:hAnsi="Arial" w:cs="Arial"/>
          <w:i/>
          <w:iCs/>
          <w:sz w:val="22"/>
          <w:szCs w:val="22"/>
        </w:rPr>
        <w:t xml:space="preserve"> of the TR 22.870 “Study on 6G Use Cases and Service Requirements” </w:t>
      </w:r>
    </w:p>
    <w:p w14:paraId="48C0FAFD" w14:textId="2D2CBEC6" w:rsidR="008D05CF" w:rsidRPr="00FE025F" w:rsidRDefault="008D05CF" w:rsidP="6CEE9A76">
      <w:pPr>
        <w:spacing w:after="200" w:line="276" w:lineRule="auto"/>
        <w:rPr>
          <w:rFonts w:ascii="Arial" w:eastAsia="Calibri" w:hAnsi="Arial" w:cs="Arial"/>
          <w:i/>
          <w:iCs/>
          <w:sz w:val="22"/>
          <w:szCs w:val="22"/>
        </w:rPr>
      </w:pPr>
    </w:p>
    <w:p w14:paraId="28CC9352" w14:textId="77777777" w:rsidR="0009108F" w:rsidRPr="00FE025F" w:rsidRDefault="57714F2A" w:rsidP="5C6FDF6D">
      <w:pPr>
        <w:pStyle w:val="CRCoverPage"/>
        <w:rPr>
          <w:b/>
          <w:bCs/>
          <w:noProof/>
        </w:rPr>
      </w:pPr>
      <w:r w:rsidRPr="6CEE9A76">
        <w:rPr>
          <w:b/>
          <w:bCs/>
          <w:noProof/>
        </w:rPr>
        <w:t>1. Introduction</w:t>
      </w:r>
    </w:p>
    <w:p w14:paraId="3A62D259" w14:textId="5F90385E" w:rsidR="000B7A23" w:rsidRDefault="00575C6F" w:rsidP="0009108F">
      <w:pPr>
        <w:pBdr>
          <w:bottom w:val="single" w:sz="12" w:space="1" w:color="auto"/>
        </w:pBdr>
        <w:rPr>
          <w:noProof/>
          <w:lang w:val="en-US"/>
        </w:rPr>
      </w:pPr>
      <w:r>
        <w:rPr>
          <w:noProof/>
          <w:lang w:val="en-US"/>
        </w:rPr>
        <w:t>This usecase proposes to use semantic communication in conju</w:t>
      </w:r>
      <w:r w:rsidR="00C172F8">
        <w:rPr>
          <w:noProof/>
          <w:lang w:val="en-US"/>
        </w:rPr>
        <w:t>n</w:t>
      </w:r>
      <w:r>
        <w:rPr>
          <w:noProof/>
          <w:lang w:val="en-US"/>
        </w:rPr>
        <w:t>ction with GenAI based rendering for democratized speciality healthcare services in rural areas of developing nations using non-public 6G network with native AI services.</w:t>
      </w:r>
    </w:p>
    <w:p w14:paraId="7DBB76EA" w14:textId="532B2CCF" w:rsidR="0009108F" w:rsidRPr="008A5E86" w:rsidRDefault="00575C6F" w:rsidP="0009108F">
      <w:pPr>
        <w:pBdr>
          <w:bottom w:val="single" w:sz="12" w:space="1" w:color="auto"/>
        </w:pBdr>
        <w:rPr>
          <w:noProof/>
          <w:lang w:val="en-US"/>
        </w:rPr>
      </w:pPr>
      <w:r>
        <w:rPr>
          <w:noProof/>
          <w:lang w:val="en-US"/>
        </w:rPr>
        <w:t xml:space="preserve"> </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175319613"/>
      <w:r>
        <w:rPr>
          <w:rFonts w:ascii="Arial" w:hAnsi="Arial"/>
          <w:sz w:val="36"/>
        </w:rPr>
        <w:t>2</w:t>
      </w:r>
      <w:r>
        <w:rPr>
          <w:rFonts w:ascii="Arial" w:hAnsi="Arial"/>
          <w:sz w:val="36"/>
        </w:rPr>
        <w:tab/>
        <w:t>References</w:t>
      </w:r>
      <w:bookmarkEnd w:id="1"/>
    </w:p>
    <w:bookmarkEnd w:id="2"/>
    <w:p w14:paraId="63597C2F" w14:textId="77777777" w:rsidR="009114DF" w:rsidRDefault="009114DF" w:rsidP="009114DF">
      <w:r>
        <w:t>The following documents contain provisions which, through reference in this text, constitute provisions of the present document.</w:t>
      </w:r>
    </w:p>
    <w:p w14:paraId="7AFDFBD9" w14:textId="77777777" w:rsidR="009114DF" w:rsidRDefault="009114DF" w:rsidP="009114DF">
      <w:pPr>
        <w:pStyle w:val="B10"/>
      </w:pPr>
      <w:r>
        <w:t>-</w:t>
      </w:r>
      <w:r>
        <w:tab/>
        <w:t>References are either specific (identified by date of publication, edition number, version number, etc.) or non</w:t>
      </w:r>
      <w:r>
        <w:noBreakHyphen/>
        <w:t>specific.</w:t>
      </w:r>
    </w:p>
    <w:p w14:paraId="7CB3BFCB" w14:textId="77777777" w:rsidR="009114DF" w:rsidRDefault="009114DF" w:rsidP="009114DF">
      <w:pPr>
        <w:pStyle w:val="B10"/>
      </w:pPr>
      <w:r>
        <w:t>-</w:t>
      </w:r>
      <w:r>
        <w:tab/>
        <w:t>For a specific reference, subsequent revisions do not apply.</w:t>
      </w:r>
    </w:p>
    <w:p w14:paraId="16D1DAA4" w14:textId="77777777" w:rsidR="009114DF" w:rsidRDefault="009114DF" w:rsidP="009114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BD7DDA" w14:textId="77777777" w:rsidR="009114DF" w:rsidRDefault="009114DF" w:rsidP="009114DF">
      <w:pPr>
        <w:pStyle w:val="EditorsNote"/>
      </w:pPr>
      <w:r>
        <w:rPr>
          <w:lang w:eastAsia="zh-CN"/>
        </w:rPr>
        <w:t>Editor's Note</w:t>
      </w:r>
      <w:r>
        <w:t>: all References numbers to be corrected, missing references to be added</w:t>
      </w:r>
    </w:p>
    <w:p w14:paraId="7F91D77A" w14:textId="77777777" w:rsidR="009114DF" w:rsidRDefault="009114DF" w:rsidP="009114DF">
      <w:pPr>
        <w:pStyle w:val="EX"/>
      </w:pPr>
      <w:r>
        <w:t>[1]</w:t>
      </w:r>
      <w:r>
        <w:tab/>
        <w:t>3GPP TR 21.905: "Vocabulary for 3GPP Specifications".</w:t>
      </w:r>
    </w:p>
    <w:p w14:paraId="190467DF" w14:textId="77777777" w:rsidR="009114DF" w:rsidRDefault="009114DF" w:rsidP="009114D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1" w:history="1">
        <w:r w:rsidRPr="00EB5FCE">
          <w:rPr>
            <w:rStyle w:val="Hyperlink"/>
          </w:rPr>
          <w:t>6G Cloud-Native System: Vision, Challenges, Architecture Framework and Enabling Technologies | IEEE Journals &amp; Magazine | IEEE Xplore</w:t>
        </w:r>
      </w:hyperlink>
      <w:r>
        <w:t>).</w:t>
      </w:r>
    </w:p>
    <w:p w14:paraId="591195ED" w14:textId="77777777" w:rsidR="009114DF" w:rsidRDefault="009114DF" w:rsidP="009114DF">
      <w:pPr>
        <w:pStyle w:val="EX"/>
      </w:pPr>
      <w:r>
        <w:t>[</w:t>
      </w:r>
      <w:r>
        <w:rPr>
          <w:rFonts w:eastAsia="SimSun" w:hint="eastAsia"/>
          <w:lang w:val="en-US" w:eastAsia="zh-CN"/>
        </w:rPr>
        <w:t>3</w:t>
      </w:r>
      <w:r>
        <w:t>]</w:t>
      </w:r>
      <w:r>
        <w:tab/>
        <w:t>GSMA: "Going green: benchmarking the energy efficiency of mobile networks (Second edition)", Feb 2023. (</w:t>
      </w:r>
      <w:hyperlink r:id="rId12" w:history="1">
        <w:r w:rsidRPr="000B2F36">
          <w:rPr>
            <w:rStyle w:val="Hyperlink"/>
          </w:rPr>
          <w:t>Going green: benchmarking the energy efficiency of mobile networks (second edition)</w:t>
        </w:r>
      </w:hyperlink>
      <w:r>
        <w:t>).</w:t>
      </w:r>
    </w:p>
    <w:p w14:paraId="12B17C9E" w14:textId="77777777" w:rsidR="009114DF" w:rsidRDefault="009114DF" w:rsidP="009114DF">
      <w:pPr>
        <w:pStyle w:val="EX"/>
      </w:pPr>
      <w:r>
        <w:t>[</w:t>
      </w:r>
      <w:r>
        <w:rPr>
          <w:rFonts w:eastAsia="SimSun" w:hint="eastAsia"/>
          <w:lang w:val="en-US" w:eastAsia="zh-CN"/>
        </w:rPr>
        <w:t>4</w:t>
      </w:r>
      <w:r>
        <w:t xml:space="preserve">] </w:t>
      </w:r>
      <w:r>
        <w:tab/>
        <w:t>3GPP TR 32.972: "Study on system and functional aspects of energy efficiency in 5G networks".</w:t>
      </w:r>
    </w:p>
    <w:p w14:paraId="3E0672DE" w14:textId="77777777" w:rsidR="009114DF" w:rsidRDefault="009114DF" w:rsidP="009114DF">
      <w:pPr>
        <w:pStyle w:val="EX"/>
      </w:pPr>
      <w:bookmarkStart w:id="3" w:name="MCCTEMPBM_00000023"/>
      <w:r>
        <w:lastRenderedPageBreak/>
        <w:t>[</w:t>
      </w:r>
      <w:r>
        <w:rPr>
          <w:rFonts w:eastAsia="SimSun" w:hint="eastAsia"/>
          <w:lang w:val="en-US" w:eastAsia="zh-CN"/>
        </w:rPr>
        <w:t>5</w:t>
      </w:r>
      <w:r>
        <w:t>]</w:t>
      </w:r>
      <w:r>
        <w:tab/>
        <w:t>3GPP TR 23.700</w:t>
      </w:r>
      <w:r>
        <w:noBreakHyphen/>
        <w:t>66: "Study on Energy Efficiency and Energy Saving".</w:t>
      </w:r>
    </w:p>
    <w:bookmarkEnd w:id="3"/>
    <w:p w14:paraId="187194B4" w14:textId="77777777" w:rsidR="009114DF" w:rsidRDefault="009114DF" w:rsidP="009114DF">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58628000" w14:textId="77777777" w:rsidR="009114DF" w:rsidRDefault="009114DF" w:rsidP="009114DF">
      <w:pPr>
        <w:pStyle w:val="EX"/>
      </w:pPr>
      <w:r>
        <w:t>[</w:t>
      </w:r>
      <w:r>
        <w:rPr>
          <w:rFonts w:eastAsia="SimSun" w:hint="eastAsia"/>
          <w:lang w:val="en-US" w:eastAsia="zh-CN"/>
        </w:rPr>
        <w:t>7</w:t>
      </w:r>
      <w:r>
        <w:t>]</w:t>
      </w:r>
      <w:r>
        <w:tab/>
        <w:t>5G Automotive Association (5GAA): "5GAA MRP input to 3GPP Stage 1 workshop on IMT 2030 Use Cases".</w:t>
      </w:r>
    </w:p>
    <w:p w14:paraId="55D56C32" w14:textId="77777777" w:rsidR="009114DF" w:rsidRDefault="009114DF" w:rsidP="009114DF">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Hyperlink"/>
          </w:rPr>
          <w:t>Evolution of Vehicular Communication Systems Beyond 5G - 5GAA</w:t>
        </w:r>
      </w:hyperlink>
      <w:r>
        <w:t>).</w:t>
      </w:r>
    </w:p>
    <w:p w14:paraId="77A49F17" w14:textId="77777777" w:rsidR="009114DF" w:rsidRDefault="009114DF" w:rsidP="009114DF">
      <w:pPr>
        <w:pStyle w:val="EX"/>
      </w:pPr>
      <w:r>
        <w:t>[</w:t>
      </w:r>
      <w:r>
        <w:rPr>
          <w:rFonts w:eastAsia="SimSun" w:hint="eastAsia"/>
          <w:lang w:val="en-US" w:eastAsia="zh-CN"/>
        </w:rPr>
        <w:t>9</w:t>
      </w:r>
      <w:r>
        <w:t xml:space="preserve">] </w:t>
      </w:r>
      <w:r>
        <w:tab/>
        <w:t>3GPP TR 22.837: "Feasibility Study on Integrated Sensing and Communication".</w:t>
      </w:r>
    </w:p>
    <w:p w14:paraId="017828E6" w14:textId="77777777" w:rsidR="009114DF" w:rsidRDefault="009114DF" w:rsidP="009114DF">
      <w:pPr>
        <w:pStyle w:val="EX"/>
      </w:pPr>
      <w:bookmarkStart w:id="4" w:name="MCCTEMPBM_00000024"/>
      <w:r>
        <w:t>[</w:t>
      </w:r>
      <w:r>
        <w:rPr>
          <w:rFonts w:eastAsia="SimSun" w:hint="eastAsia"/>
          <w:lang w:val="en-US" w:eastAsia="zh-CN"/>
        </w:rPr>
        <w:t>10</w:t>
      </w:r>
      <w:r>
        <w:t>]</w:t>
      </w:r>
      <w:r>
        <w:tab/>
        <w:t>SAE J3016 202104: "Levels of Driving Automation". (</w:t>
      </w:r>
      <w:hyperlink r:id="rId14" w:history="1">
        <w:r w:rsidRPr="00DC32F9">
          <w:rPr>
            <w:rStyle w:val="Hyperlink"/>
          </w:rPr>
          <w:t>J3016_202104: Taxonomy and Definitions for Terms Related to Driving Automation Systems for On-Road Motor Vehicles - Recommended Practice</w:t>
        </w:r>
      </w:hyperlink>
      <w:r>
        <w:t>).</w:t>
      </w:r>
    </w:p>
    <w:bookmarkEnd w:id="4"/>
    <w:p w14:paraId="79C5B6A0" w14:textId="77777777" w:rsidR="009114DF" w:rsidRDefault="009114DF" w:rsidP="009114DF">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HYPERLINK "https://ieeexplore.ieee.org/document/10601686"</w:instrText>
      </w:r>
      <w:r>
        <w:fldChar w:fldCharType="separate"/>
      </w:r>
      <w:r w:rsidRPr="00395C10">
        <w:rPr>
          <w:rStyle w:val="Hyperlink"/>
        </w:rPr>
        <w:t>SensCAP</w:t>
      </w:r>
      <w:proofErr w:type="spellEnd"/>
      <w:r w:rsidRPr="00395C10">
        <w:rPr>
          <w:rStyle w:val="Hyperlink"/>
        </w:rPr>
        <w:t>: A Systematic Sensing Capability Performance Metric for 6G ISAC | IEEE Journals &amp; Magazine | IEEE Xplore</w:t>
      </w:r>
      <w:r>
        <w:fldChar w:fldCharType="end"/>
      </w:r>
      <w:r>
        <w:t>).</w:t>
      </w:r>
    </w:p>
    <w:p w14:paraId="30FC055F" w14:textId="77777777" w:rsidR="009114DF" w:rsidRDefault="009114DF" w:rsidP="009114DF">
      <w:pPr>
        <w:pStyle w:val="EX"/>
      </w:pPr>
      <w:bookmarkStart w:id="5" w:name="MCCTEMPBM_00000026"/>
      <w:r>
        <w:t>[</w:t>
      </w:r>
      <w:r>
        <w:rPr>
          <w:rFonts w:eastAsia="SimSun"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Hyperlink"/>
          </w:rPr>
          <w:t>The Rise of Radar for Autonomous Vehicles.pdf</w:t>
        </w:r>
      </w:hyperlink>
      <w:r>
        <w:t>).</w:t>
      </w:r>
    </w:p>
    <w:bookmarkEnd w:id="5"/>
    <w:p w14:paraId="4F66EC72" w14:textId="77777777" w:rsidR="009114DF" w:rsidRDefault="009114DF" w:rsidP="009114DF">
      <w:pPr>
        <w:pStyle w:val="EX"/>
      </w:pPr>
      <w:r>
        <w:t>[</w:t>
      </w:r>
      <w:r>
        <w:rPr>
          <w:rFonts w:eastAsia="SimSun"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A89B093" w14:textId="77777777" w:rsidR="009114DF" w:rsidRDefault="009114DF" w:rsidP="009114DF">
      <w:pPr>
        <w:pStyle w:val="EX"/>
      </w:pPr>
      <w:r>
        <w:t>[</w:t>
      </w:r>
      <w:r>
        <w:rPr>
          <w:rFonts w:eastAsia="SimSun" w:hint="eastAsia"/>
          <w:lang w:val="en-US" w:eastAsia="zh-CN"/>
        </w:rPr>
        <w:t>14</w:t>
      </w:r>
      <w:r>
        <w:t>]</w:t>
      </w:r>
      <w:r>
        <w:tab/>
        <w:t>3GPP TS 22.261: "Service requirements for the 5G system".</w:t>
      </w:r>
    </w:p>
    <w:p w14:paraId="4F47C51A" w14:textId="77777777" w:rsidR="009114DF" w:rsidRDefault="009114DF" w:rsidP="009114DF">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0F615E26" w14:textId="77777777" w:rsidR="009114DF" w:rsidRDefault="009114DF" w:rsidP="009114DF">
      <w:pPr>
        <w:pStyle w:val="EX"/>
      </w:pPr>
      <w:r>
        <w:t>[</w:t>
      </w:r>
      <w:r>
        <w:rPr>
          <w:rFonts w:eastAsia="SimSun" w:hint="eastAsia"/>
          <w:lang w:val="en-US" w:eastAsia="zh-CN"/>
        </w:rPr>
        <w:t>16</w:t>
      </w:r>
      <w:r>
        <w:t xml:space="preserve">] </w:t>
      </w:r>
      <w:r>
        <w:tab/>
      </w:r>
      <w:hyperlink r:id="rId18" w:history="1">
        <w:r w:rsidRPr="00D138DA">
          <w:rPr>
            <w:rStyle w:val="Hyperlink"/>
          </w:rPr>
          <w:t>https://en.wikipedia.org/wiki/Adreno</w:t>
        </w:r>
      </w:hyperlink>
      <w:r>
        <w:t>.</w:t>
      </w:r>
    </w:p>
    <w:p w14:paraId="25659A45" w14:textId="77777777" w:rsidR="009114DF" w:rsidRDefault="009114DF" w:rsidP="009114DF">
      <w:pPr>
        <w:pStyle w:val="EX"/>
      </w:pPr>
      <w:r>
        <w:t>[</w:t>
      </w:r>
      <w:r>
        <w:rPr>
          <w:rFonts w:eastAsia="SimSun" w:hint="eastAsia"/>
          <w:lang w:val="en-US" w:eastAsia="zh-CN"/>
        </w:rPr>
        <w:t>17</w:t>
      </w:r>
      <w:r>
        <w:t xml:space="preserve">] </w:t>
      </w:r>
      <w:r>
        <w:tab/>
      </w:r>
      <w:hyperlink r:id="rId19" w:history="1">
        <w:r w:rsidRPr="00D138DA">
          <w:rPr>
            <w:rStyle w:val="Hyperlink"/>
          </w:rPr>
          <w:t>https://www.labtekno.com/snapdragon-8-gen-2-vs-apple-a16-bionic/</w:t>
        </w:r>
      </w:hyperlink>
      <w:r>
        <w:t>.</w:t>
      </w:r>
    </w:p>
    <w:p w14:paraId="45DC00F6" w14:textId="77777777" w:rsidR="009114DF" w:rsidRDefault="009114DF" w:rsidP="009114DF">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20" w:history="1">
        <w:r w:rsidRPr="00D138DA">
          <w:rPr>
            <w:rStyle w:val="Hyperlink"/>
          </w:rPr>
          <w:t>https://www.ewireless.eng.ed.ac.uk/projects</w:t>
        </w:r>
      </w:hyperlink>
      <w:r>
        <w:t>).</w:t>
      </w:r>
    </w:p>
    <w:p w14:paraId="241DCA8A" w14:textId="77777777" w:rsidR="009114DF" w:rsidRDefault="009114DF" w:rsidP="009114DF">
      <w:pPr>
        <w:pStyle w:val="EX"/>
      </w:pPr>
      <w:r>
        <w:t>[</w:t>
      </w:r>
      <w:r>
        <w:rPr>
          <w:rFonts w:eastAsia="SimSun" w:hint="eastAsia"/>
          <w:lang w:val="en-US" w:eastAsia="zh-CN"/>
        </w:rPr>
        <w:t>19</w:t>
      </w:r>
      <w:r>
        <w:t xml:space="preserve">] </w:t>
      </w:r>
      <w:r>
        <w:tab/>
      </w:r>
      <w:hyperlink r:id="rId21" w:history="1">
        <w:r w:rsidRPr="00D138DA">
          <w:rPr>
            <w:rStyle w:val="Hyperlink"/>
          </w:rPr>
          <w:t>https://phlearn.com/tutorial/how-many-exposures-hdr/</w:t>
        </w:r>
      </w:hyperlink>
      <w:r>
        <w:t>.</w:t>
      </w:r>
    </w:p>
    <w:p w14:paraId="25EFDC90" w14:textId="77777777" w:rsidR="009114DF" w:rsidRDefault="009114DF" w:rsidP="009114DF">
      <w:pPr>
        <w:pStyle w:val="EX"/>
      </w:pPr>
      <w:r>
        <w:t>[</w:t>
      </w:r>
      <w:r>
        <w:rPr>
          <w:rFonts w:eastAsia="SimSun" w:hint="eastAsia"/>
          <w:lang w:val="en-US" w:eastAsia="zh-CN"/>
        </w:rPr>
        <w:t>20</w:t>
      </w:r>
      <w:r>
        <w:t>]</w:t>
      </w:r>
      <w:r>
        <w:tab/>
      </w:r>
      <w:hyperlink r:id="rId22" w:history="1">
        <w:r w:rsidRPr="00D138DA">
          <w:rPr>
            <w:rStyle w:val="Hyperlink"/>
          </w:rPr>
          <w:t>https://photographylife.com/compressed-vs-uncompressed-vs-lossless-compressed-raw</w:t>
        </w:r>
      </w:hyperlink>
      <w:r>
        <w:t>.</w:t>
      </w:r>
    </w:p>
    <w:p w14:paraId="7DED3E46" w14:textId="77777777" w:rsidR="009114DF" w:rsidRDefault="009114DF" w:rsidP="009114DF">
      <w:pPr>
        <w:pStyle w:val="EX"/>
      </w:pPr>
      <w:r>
        <w:t>[</w:t>
      </w:r>
      <w:r>
        <w:rPr>
          <w:rFonts w:eastAsia="SimSun" w:hint="eastAsia"/>
          <w:lang w:val="en-US" w:eastAsia="zh-CN"/>
        </w:rPr>
        <w:t>21</w:t>
      </w:r>
      <w:r>
        <w:t>]</w:t>
      </w:r>
      <w:r>
        <w:tab/>
      </w:r>
      <w:hyperlink r:id="rId23" w:history="1">
        <w:r w:rsidRPr="00D138DA">
          <w:rPr>
            <w:rStyle w:val="Hyperlink"/>
          </w:rPr>
          <w:t>https://www.dotphoton.com/products/jetraw-core</w:t>
        </w:r>
      </w:hyperlink>
      <w:r>
        <w:t>.</w:t>
      </w:r>
    </w:p>
    <w:p w14:paraId="117B0BF4" w14:textId="77777777" w:rsidR="009114DF" w:rsidRDefault="009114DF" w:rsidP="009114DF">
      <w:pPr>
        <w:pStyle w:val="EX"/>
      </w:pPr>
      <w:r>
        <w:t>[</w:t>
      </w:r>
      <w:r>
        <w:rPr>
          <w:rFonts w:eastAsia="SimSun" w:hint="eastAsia"/>
          <w:lang w:val="en-US" w:eastAsia="zh-CN"/>
        </w:rPr>
        <w:t>22</w:t>
      </w:r>
      <w:r>
        <w:t xml:space="preserve">] </w:t>
      </w:r>
      <w:r>
        <w:tab/>
      </w:r>
      <w:hyperlink r:id="rId24" w:history="1">
        <w:r w:rsidRPr="00D138DA">
          <w:rPr>
            <w:rStyle w:val="Hyperlink"/>
          </w:rPr>
          <w:t>https://www.lambdatest.com/learning-hub/web-performance-testing</w:t>
        </w:r>
      </w:hyperlink>
      <w:r>
        <w:t>.</w:t>
      </w:r>
    </w:p>
    <w:p w14:paraId="38864152" w14:textId="77777777" w:rsidR="009114DF" w:rsidRDefault="009114DF" w:rsidP="009114DF">
      <w:pPr>
        <w:pStyle w:val="EX"/>
      </w:pPr>
      <w:bookmarkStart w:id="6" w:name="MCCTEMPBM_00000027"/>
      <w:r>
        <w:t>[</w:t>
      </w:r>
      <w:r>
        <w:rPr>
          <w:rFonts w:eastAsia="SimSun"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 (</w:t>
      </w:r>
      <w:hyperlink r:id="rId25" w:history="1">
        <w:r w:rsidRPr="00CB0E11">
          <w:rPr>
            <w:rStyle w:val="Hyperlink"/>
          </w:rPr>
          <w:t>Static 3D triangle mesh compression overview | IEEE Conference Publication | IEEE Xplore</w:t>
        </w:r>
      </w:hyperlink>
      <w:r>
        <w:t>).</w:t>
      </w:r>
    </w:p>
    <w:bookmarkEnd w:id="6"/>
    <w:p w14:paraId="1184AAAD" w14:textId="77777777" w:rsidR="009114DF" w:rsidRDefault="009114DF" w:rsidP="009114DF">
      <w:pPr>
        <w:pStyle w:val="EX"/>
      </w:pPr>
      <w:r>
        <w:t>[</w:t>
      </w:r>
      <w:r>
        <w:rPr>
          <w:rFonts w:hint="eastAsia"/>
          <w:lang w:val="en-US" w:eastAsia="zh-CN"/>
        </w:rPr>
        <w:t>24</w:t>
      </w:r>
      <w:r>
        <w:t xml:space="preserve">] </w:t>
      </w:r>
      <w:r>
        <w:tab/>
        <w:t>3GPP TR 26.925: "Typical traffic characteristics of media services on 3GPP networks".</w:t>
      </w:r>
    </w:p>
    <w:p w14:paraId="2994780E" w14:textId="77777777" w:rsidR="009114DF" w:rsidRDefault="009114DF" w:rsidP="009114DF">
      <w:pPr>
        <w:pStyle w:val="EX"/>
      </w:pPr>
      <w:bookmarkStart w:id="7"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Hyperlink"/>
          </w:rPr>
          <w:t>Report_on_User_Needs_and_Requirements_Aviation.pdf</w:t>
        </w:r>
      </w:hyperlink>
      <w:r>
        <w:t>)</w:t>
      </w:r>
    </w:p>
    <w:bookmarkEnd w:id="7"/>
    <w:p w14:paraId="3FCE7652" w14:textId="77777777" w:rsidR="009114DF" w:rsidRDefault="009114DF" w:rsidP="009114DF">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E9DFB55" w14:textId="77777777" w:rsidR="009114DF" w:rsidRDefault="009114DF" w:rsidP="009114DF">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Hyperlink"/>
          </w:rPr>
          <w:t>https://www.itu.int/dms_pubrec/itu-r/rec/m/R-REC-M.2160-0-202311-I!!PDF-E.pdf</w:t>
        </w:r>
      </w:hyperlink>
      <w:r>
        <w:t>).</w:t>
      </w:r>
    </w:p>
    <w:p w14:paraId="3DBFDA06" w14:textId="77777777" w:rsidR="009114DF" w:rsidRDefault="009114DF" w:rsidP="009114DF">
      <w:pPr>
        <w:pStyle w:val="EX"/>
      </w:pPr>
      <w:r>
        <w:t>[</w:t>
      </w:r>
      <w:r>
        <w:rPr>
          <w:rFonts w:hint="eastAsia"/>
          <w:lang w:val="en-US" w:eastAsia="zh-CN"/>
        </w:rPr>
        <w:t>28</w:t>
      </w:r>
      <w:r>
        <w:t>]</w:t>
      </w:r>
      <w:r>
        <w:tab/>
        <w:t>3GPP TS 22.156: "Mobile Metaverse Services".</w:t>
      </w:r>
    </w:p>
    <w:p w14:paraId="041BF29F" w14:textId="77777777" w:rsidR="009114DF" w:rsidRDefault="009114DF" w:rsidP="009114DF">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Hyperlink"/>
            <w:rFonts w:eastAsia="Yu Mincho"/>
          </w:rPr>
          <w:t>https://digitallibrary.un.org/record/139811</w:t>
        </w:r>
      </w:hyperlink>
      <w:r>
        <w:rPr>
          <w:rFonts w:eastAsia="Yu Mincho"/>
        </w:rPr>
        <w:t>.</w:t>
      </w:r>
    </w:p>
    <w:p w14:paraId="3F377A74" w14:textId="77777777" w:rsidR="009114DF" w:rsidRDefault="009114DF" w:rsidP="009114DF">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E6192ED" w14:textId="77777777" w:rsidR="009114DF" w:rsidRDefault="009114DF" w:rsidP="009114DF">
      <w:pPr>
        <w:pStyle w:val="EX"/>
      </w:pPr>
      <w:r>
        <w:t>[</w:t>
      </w:r>
      <w:r>
        <w:rPr>
          <w:rFonts w:hint="eastAsia"/>
          <w:lang w:val="en-US" w:eastAsia="zh-CN"/>
        </w:rPr>
        <w:t>31</w:t>
      </w:r>
      <w:r>
        <w:t>]</w:t>
      </w:r>
      <w:r>
        <w:tab/>
        <w:t>Hexa-X-II, "Deliverable D1.2: 6G Use Cases and Requirements", December 2023. (</w:t>
      </w:r>
      <w:hyperlink r:id="rId29" w:history="1">
        <w:r w:rsidRPr="00686F2B">
          <w:rPr>
            <w:rStyle w:val="Hyperlink"/>
          </w:rPr>
          <w:t>Hexa-X-II D1.2</w:t>
        </w:r>
      </w:hyperlink>
      <w:r>
        <w:t>).</w:t>
      </w:r>
    </w:p>
    <w:p w14:paraId="104E5F53" w14:textId="77777777" w:rsidR="009114DF" w:rsidRDefault="009114DF" w:rsidP="009114DF">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30" w:history="1">
        <w:r w:rsidRPr="00D138DA">
          <w:rPr>
            <w:rStyle w:val="Hyperlink"/>
            <w:rFonts w:eastAsia="Yu Mincho"/>
          </w:rPr>
          <w:t>https://www.easa.europa.eu/en/what-is-uam</w:t>
        </w:r>
      </w:hyperlink>
      <w:r>
        <w:rPr>
          <w:rFonts w:eastAsia="Yu Mincho"/>
        </w:rPr>
        <w:t>.</w:t>
      </w:r>
    </w:p>
    <w:p w14:paraId="29ABA2BC" w14:textId="77777777" w:rsidR="009114DF" w:rsidRDefault="009114DF" w:rsidP="009114DF">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31" w:history="1">
        <w:r w:rsidRPr="00D138DA">
          <w:rPr>
            <w:rStyle w:val="Hyperlink"/>
            <w:rFonts w:eastAsia="Yu Mincho"/>
          </w:rPr>
          <w:t>https://www.autoflight.com/en/air/</w:t>
        </w:r>
      </w:hyperlink>
      <w:r>
        <w:rPr>
          <w:rFonts w:eastAsia="Yu Mincho"/>
        </w:rPr>
        <w:t>.</w:t>
      </w:r>
    </w:p>
    <w:p w14:paraId="388EC6E3" w14:textId="77777777" w:rsidR="009114DF" w:rsidRDefault="009114DF" w:rsidP="009114DF">
      <w:pPr>
        <w:pStyle w:val="EX"/>
        <w:rPr>
          <w:rFonts w:eastAsia="Yu Mincho"/>
        </w:rPr>
      </w:pPr>
      <w:bookmarkStart w:id="8"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
    <w:p w14:paraId="5870BBF8" w14:textId="77777777" w:rsidR="009114DF" w:rsidRDefault="009114DF" w:rsidP="009114DF">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77E7FA33" w14:textId="77777777" w:rsidR="009114DF" w:rsidRDefault="009114DF" w:rsidP="009114DF">
      <w:pPr>
        <w:pStyle w:val="EX"/>
        <w:rPr>
          <w:rFonts w:eastAsia="Yu Mincho"/>
        </w:rPr>
      </w:pPr>
      <w:r>
        <w:rPr>
          <w:rFonts w:eastAsia="SimSun" w:hint="eastAsia"/>
          <w:lang w:val="en-US" w:eastAsia="zh-CN"/>
        </w:rPr>
        <w:t>[36</w:t>
      </w:r>
      <w:r>
        <w:rPr>
          <w:rFonts w:eastAsia="Yu Mincho"/>
        </w:rPr>
        <w:t>]</w:t>
      </w:r>
      <w:r>
        <w:rPr>
          <w:rFonts w:eastAsia="Yu Mincho"/>
        </w:rPr>
        <w:tab/>
      </w:r>
      <w:hyperlink r:id="rId32"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19765FF4" w14:textId="77777777" w:rsidR="009114DF" w:rsidRDefault="009114DF" w:rsidP="009114DF">
      <w:pPr>
        <w:pStyle w:val="EX"/>
        <w:rPr>
          <w:rFonts w:eastAsia="Yu Mincho"/>
        </w:rPr>
      </w:pPr>
      <w:bookmarkStart w:id="9"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Hyperlink"/>
            <w:rFonts w:eastAsia="Yu Mincho"/>
          </w:rPr>
          <w:t>C-V2X Use Cases and Service Level Requirements Volume II - 5GAA</w:t>
        </w:r>
      </w:hyperlink>
      <w:r>
        <w:rPr>
          <w:rFonts w:eastAsia="Yu Mincho"/>
        </w:rPr>
        <w:t>).</w:t>
      </w:r>
    </w:p>
    <w:bookmarkEnd w:id="9"/>
    <w:p w14:paraId="6D4BDCFE" w14:textId="77777777" w:rsidR="009114DF" w:rsidRDefault="009114DF" w:rsidP="009114DF">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1269F5CF" w14:textId="77777777" w:rsidR="009114DF" w:rsidRDefault="009114DF" w:rsidP="009114DF">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Hyperlink"/>
          </w:rPr>
          <w:t>https://www.itu.int/dms_pub/itu-r/opb/rep/R-REP-M.2516-2022-PDF-E.pdf</w:t>
        </w:r>
      </w:hyperlink>
      <w:r>
        <w:t>).</w:t>
      </w:r>
    </w:p>
    <w:p w14:paraId="0607D1A8" w14:textId="77777777" w:rsidR="009114DF" w:rsidRDefault="009114DF" w:rsidP="009114DF">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502CA22" w14:textId="77777777" w:rsidR="009114DF" w:rsidRDefault="009114DF" w:rsidP="009114DF">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7116BB9" w14:textId="77777777" w:rsidR="009114DF" w:rsidRDefault="009114DF" w:rsidP="009114DF">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425E44F0" w14:textId="77777777" w:rsidR="009114DF" w:rsidRDefault="009114DF" w:rsidP="009114DF">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58795E3" w14:textId="77777777" w:rsidR="009114DF" w:rsidRDefault="009114DF" w:rsidP="009114DF">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2D8DF21E" w14:textId="77777777" w:rsidR="009114DF" w:rsidRDefault="009114DF" w:rsidP="009114DF">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8E3BC5" w14:textId="77777777" w:rsidR="009114DF" w:rsidRDefault="009114DF" w:rsidP="009114DF">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2097CA5D" w14:textId="77777777" w:rsidR="009114DF" w:rsidRDefault="009114DF" w:rsidP="009114DF">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7A3B046F" w14:textId="77777777" w:rsidR="009114DF" w:rsidRDefault="009114DF" w:rsidP="009114DF">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5260E6F" w14:textId="77777777" w:rsidR="009114DF" w:rsidRDefault="009114DF" w:rsidP="009114DF">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600498C1" w14:textId="77777777" w:rsidR="009114DF" w:rsidRDefault="009114DF" w:rsidP="009114DF">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2B651B8D" w14:textId="77777777" w:rsidR="009114DF" w:rsidRDefault="009114DF" w:rsidP="009114DF">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60DEB83A" w14:textId="77777777" w:rsidR="009114DF" w:rsidRDefault="009114DF" w:rsidP="009114DF">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5B4E7843" w14:textId="77777777" w:rsidR="009114DF" w:rsidRDefault="009114DF" w:rsidP="009114DF">
      <w:pPr>
        <w:pStyle w:val="EX"/>
        <w:rPr>
          <w:rFonts w:eastAsia="Yu Mincho"/>
        </w:rPr>
      </w:pPr>
      <w:r>
        <w:rPr>
          <w:rFonts w:eastAsia="Yu Mincho"/>
        </w:rPr>
        <w:t>[53]</w:t>
      </w:r>
      <w:r>
        <w:rPr>
          <w:rFonts w:eastAsia="Yu Mincho"/>
        </w:rPr>
        <w:tab/>
        <w:t>3GPP TS 22.179: “Mission Critical Push to Talk (MCPTT); Stage 1”.</w:t>
      </w:r>
    </w:p>
    <w:p w14:paraId="6C689175" w14:textId="77777777" w:rsidR="009114DF" w:rsidRDefault="009114DF" w:rsidP="009114DF">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2A11DA9" w14:textId="77777777" w:rsidR="009114DF" w:rsidRDefault="009114DF" w:rsidP="009114DF">
      <w:pPr>
        <w:pStyle w:val="EX"/>
        <w:rPr>
          <w:rFonts w:eastAsia="Yu Mincho"/>
        </w:rPr>
      </w:pPr>
      <w:r>
        <w:rPr>
          <w:rFonts w:eastAsia="Yu Mincho"/>
        </w:rPr>
        <w:t>[55]</w:t>
      </w:r>
      <w:r>
        <w:rPr>
          <w:rFonts w:eastAsia="Yu Mincho"/>
        </w:rPr>
        <w:tab/>
        <w:t>3GPP TS 22.281: “Mission Critical (MC) video”.</w:t>
      </w:r>
    </w:p>
    <w:p w14:paraId="79FB7C16" w14:textId="77777777" w:rsidR="009114DF" w:rsidRDefault="009114DF" w:rsidP="009114DF">
      <w:pPr>
        <w:pStyle w:val="EX"/>
        <w:rPr>
          <w:rFonts w:eastAsia="Yu Mincho"/>
        </w:rPr>
      </w:pPr>
      <w:r>
        <w:rPr>
          <w:rFonts w:eastAsia="Yu Mincho"/>
        </w:rPr>
        <w:t>[56]</w:t>
      </w:r>
      <w:r>
        <w:rPr>
          <w:rFonts w:eastAsia="Yu Mincho"/>
        </w:rPr>
        <w:tab/>
        <w:t>3GPP TS 22.282: “Mission Critical (MC) data”.</w:t>
      </w:r>
    </w:p>
    <w:p w14:paraId="3FD451D4" w14:textId="77777777" w:rsidR="009114DF" w:rsidRDefault="009114DF" w:rsidP="009114DF">
      <w:pPr>
        <w:pStyle w:val="EX"/>
        <w:rPr>
          <w:rFonts w:eastAsia="Yu Mincho"/>
        </w:rPr>
      </w:pPr>
      <w:r>
        <w:rPr>
          <w:rFonts w:eastAsia="Yu Mincho"/>
        </w:rPr>
        <w:t>[57]</w:t>
      </w:r>
      <w:r>
        <w:rPr>
          <w:rFonts w:eastAsia="Yu Mincho"/>
        </w:rPr>
        <w:tab/>
        <w:t>3GPP TS 22.262: “Message service within the 5G System (5GS); Stage 1”.</w:t>
      </w:r>
    </w:p>
    <w:p w14:paraId="4F5409E8" w14:textId="77777777" w:rsidR="009114DF" w:rsidRDefault="009114DF" w:rsidP="009114DF">
      <w:pPr>
        <w:pStyle w:val="EX"/>
        <w:rPr>
          <w:rFonts w:eastAsia="Yu Mincho"/>
        </w:rPr>
      </w:pPr>
      <w:r>
        <w:rPr>
          <w:rFonts w:eastAsia="Yu Mincho"/>
        </w:rPr>
        <w:t>[58]</w:t>
      </w:r>
      <w:r>
        <w:rPr>
          <w:rFonts w:eastAsia="Yu Mincho"/>
        </w:rPr>
        <w:tab/>
        <w:t>3GPP TS 22.101: “Service aspects; Service principles”.</w:t>
      </w:r>
    </w:p>
    <w:p w14:paraId="660CE597" w14:textId="77777777" w:rsidR="009114DF" w:rsidRDefault="009114DF" w:rsidP="009114DF">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7D0C9AB" w14:textId="77777777" w:rsidR="009114DF" w:rsidRDefault="009114DF" w:rsidP="009114DF">
      <w:pPr>
        <w:pStyle w:val="EX"/>
        <w:rPr>
          <w:rFonts w:eastAsia="Yu Mincho"/>
        </w:rPr>
      </w:pPr>
      <w:r>
        <w:rPr>
          <w:rFonts w:eastAsia="Yu Mincho"/>
        </w:rPr>
        <w:t>[60]</w:t>
      </w:r>
      <w:r>
        <w:rPr>
          <w:rFonts w:eastAsia="Yu Mincho"/>
        </w:rPr>
        <w:tab/>
        <w:t>3GPP TS 22.011: “Service accessibility”.</w:t>
      </w:r>
    </w:p>
    <w:p w14:paraId="3FD5699B" w14:textId="77777777" w:rsidR="009114DF" w:rsidRDefault="009114DF" w:rsidP="009114DF">
      <w:pPr>
        <w:pStyle w:val="EX"/>
        <w:rPr>
          <w:rFonts w:eastAsia="Yu Mincho"/>
        </w:rPr>
      </w:pPr>
      <w:r>
        <w:rPr>
          <w:rFonts w:eastAsia="Yu Mincho"/>
        </w:rPr>
        <w:t>[61]</w:t>
      </w:r>
      <w:r>
        <w:rPr>
          <w:rFonts w:eastAsia="Yu Mincho"/>
        </w:rPr>
        <w:tab/>
        <w:t xml:space="preserve">3GPP TS 22.071: “Location Services (LCS); Service description; Stage 1”. </w:t>
      </w:r>
    </w:p>
    <w:p w14:paraId="794139E5" w14:textId="77777777" w:rsidR="009114DF" w:rsidRDefault="009114DF" w:rsidP="009114DF">
      <w:pPr>
        <w:pStyle w:val="EX"/>
        <w:rPr>
          <w:rFonts w:eastAsia="Yu Mincho"/>
        </w:rPr>
      </w:pPr>
      <w:r>
        <w:rPr>
          <w:rFonts w:eastAsia="Yu Mincho"/>
        </w:rPr>
        <w:t>[62]</w:t>
      </w:r>
      <w:r>
        <w:rPr>
          <w:rFonts w:eastAsia="Yu Mincho"/>
        </w:rPr>
        <w:tab/>
        <w:t>3GPP TS 22.268: “Public Warning System (PWS) requirements”.</w:t>
      </w:r>
    </w:p>
    <w:p w14:paraId="5656F72F" w14:textId="77777777" w:rsidR="009114DF" w:rsidRDefault="009114DF" w:rsidP="009114DF">
      <w:pPr>
        <w:pStyle w:val="EX"/>
        <w:rPr>
          <w:rFonts w:eastAsia="Yu Mincho"/>
        </w:rPr>
      </w:pPr>
      <w:r>
        <w:rPr>
          <w:rFonts w:eastAsia="Yu Mincho"/>
        </w:rPr>
        <w:t>[63]</w:t>
      </w:r>
      <w:r>
        <w:rPr>
          <w:rFonts w:eastAsia="Yu Mincho"/>
        </w:rPr>
        <w:tab/>
        <w:t>3GPP TS 22.153: “Multimedia priority service”.</w:t>
      </w:r>
    </w:p>
    <w:p w14:paraId="61559C9D" w14:textId="77777777" w:rsidR="009114DF" w:rsidRDefault="009114DF" w:rsidP="009114DF">
      <w:pPr>
        <w:pStyle w:val="EX"/>
        <w:rPr>
          <w:rFonts w:eastAsia="Yu Mincho"/>
        </w:rPr>
      </w:pPr>
      <w:r>
        <w:rPr>
          <w:rFonts w:eastAsia="Yu Mincho"/>
        </w:rPr>
        <w:t>[64]</w:t>
      </w:r>
      <w:r>
        <w:rPr>
          <w:rFonts w:eastAsia="Yu Mincho"/>
        </w:rPr>
        <w:tab/>
        <w:t>3GPP TS 22.104: “Service requirements for cyber-physical control applications in vertical domains”.</w:t>
      </w:r>
    </w:p>
    <w:p w14:paraId="2C662B5F" w14:textId="77777777" w:rsidR="009114DF" w:rsidRDefault="009114DF" w:rsidP="009114DF">
      <w:pPr>
        <w:pStyle w:val="EX"/>
        <w:rPr>
          <w:rFonts w:eastAsia="Yu Mincho"/>
        </w:rPr>
      </w:pPr>
      <w:r>
        <w:rPr>
          <w:rFonts w:eastAsia="Yu Mincho"/>
        </w:rPr>
        <w:t>[65]</w:t>
      </w:r>
      <w:r>
        <w:rPr>
          <w:rFonts w:eastAsia="Yu Mincho"/>
        </w:rPr>
        <w:tab/>
        <w:t>3GPP TS 22.185: “Service requirements for V2X services”.</w:t>
      </w:r>
    </w:p>
    <w:p w14:paraId="669AAA69" w14:textId="77777777" w:rsidR="009114DF" w:rsidRDefault="009114DF" w:rsidP="009114DF">
      <w:pPr>
        <w:pStyle w:val="EX"/>
        <w:rPr>
          <w:rFonts w:eastAsia="Yu Mincho"/>
        </w:rPr>
      </w:pPr>
      <w:r>
        <w:rPr>
          <w:rFonts w:eastAsia="Yu Mincho"/>
        </w:rPr>
        <w:t>[66]</w:t>
      </w:r>
      <w:r>
        <w:rPr>
          <w:rFonts w:eastAsia="Yu Mincho"/>
        </w:rPr>
        <w:tab/>
        <w:t>3GPP TS 22.186: “Service requirements for enhanced V2X scenarios”.</w:t>
      </w:r>
    </w:p>
    <w:p w14:paraId="5688623F" w14:textId="77777777" w:rsidR="009114DF" w:rsidRDefault="009114DF" w:rsidP="009114DF">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92DFE80" w14:textId="77777777" w:rsidR="009114DF" w:rsidRDefault="009114DF" w:rsidP="009114DF">
      <w:pPr>
        <w:pStyle w:val="EX"/>
        <w:rPr>
          <w:rFonts w:eastAsia="Yu Mincho"/>
        </w:rPr>
      </w:pPr>
      <w:r>
        <w:rPr>
          <w:rFonts w:eastAsia="Yu Mincho"/>
        </w:rPr>
        <w:t>[68]</w:t>
      </w:r>
      <w:r>
        <w:rPr>
          <w:rFonts w:eastAsia="Yu Mincho"/>
        </w:rPr>
        <w:tab/>
        <w:t>3GPP TS 22.115: “Service aspects; Charging and billing”.</w:t>
      </w:r>
    </w:p>
    <w:p w14:paraId="048958C2" w14:textId="77777777" w:rsidR="009114DF" w:rsidRDefault="009114DF" w:rsidP="009114DF">
      <w:pPr>
        <w:pStyle w:val="EX"/>
        <w:rPr>
          <w:rFonts w:eastAsia="Yu Mincho"/>
        </w:rPr>
      </w:pPr>
      <w:r>
        <w:rPr>
          <w:rFonts w:eastAsia="Yu Mincho"/>
        </w:rPr>
        <w:t>[69]</w:t>
      </w:r>
      <w:r>
        <w:rPr>
          <w:rFonts w:eastAsia="Yu Mincho"/>
        </w:rPr>
        <w:tab/>
        <w:t>3GPP TS 22.289: “Mobile communication system for railways”.</w:t>
      </w:r>
    </w:p>
    <w:p w14:paraId="241EBF4E" w14:textId="77777777" w:rsidR="009114DF" w:rsidRDefault="009114DF" w:rsidP="009114DF">
      <w:pPr>
        <w:pStyle w:val="EX"/>
        <w:rPr>
          <w:rFonts w:eastAsia="Yu Mincho"/>
        </w:rPr>
      </w:pPr>
      <w:r>
        <w:rPr>
          <w:rFonts w:eastAsia="Yu Mincho"/>
        </w:rPr>
        <w:t>[70]</w:t>
      </w:r>
      <w:r>
        <w:rPr>
          <w:rFonts w:eastAsia="Yu Mincho"/>
        </w:rPr>
        <w:tab/>
        <w:t>3GPP TS 22.468: “Group Communication System Enablers (GCSE)”.</w:t>
      </w:r>
    </w:p>
    <w:p w14:paraId="4A9DC8FC" w14:textId="77777777" w:rsidR="009114DF" w:rsidRDefault="009114DF" w:rsidP="009114DF">
      <w:pPr>
        <w:pStyle w:val="EX"/>
        <w:rPr>
          <w:rFonts w:eastAsia="Yu Mincho"/>
        </w:rPr>
      </w:pPr>
      <w:r>
        <w:rPr>
          <w:rFonts w:eastAsia="Yu Mincho"/>
        </w:rPr>
        <w:t>[71]</w:t>
      </w:r>
      <w:r>
        <w:rPr>
          <w:rFonts w:eastAsia="Yu Mincho"/>
        </w:rPr>
        <w:tab/>
        <w:t>3GPP TS 22.368: “Service requirements for Machine-Type Communications (MTC); Stage 1”.</w:t>
      </w:r>
    </w:p>
    <w:p w14:paraId="2234477C" w14:textId="77777777" w:rsidR="009114DF" w:rsidRDefault="009114DF" w:rsidP="009114DF">
      <w:pPr>
        <w:pStyle w:val="EX"/>
        <w:rPr>
          <w:rFonts w:eastAsia="Yu Mincho"/>
        </w:rPr>
      </w:pPr>
      <w:r>
        <w:rPr>
          <w:rFonts w:eastAsia="Yu Mincho"/>
        </w:rPr>
        <w:t>[72]</w:t>
      </w:r>
      <w:r>
        <w:rPr>
          <w:rFonts w:eastAsia="Yu Mincho"/>
        </w:rPr>
        <w:tab/>
        <w:t>3GPP TR 22.949: “Study on a generalized privacy capability”.</w:t>
      </w:r>
    </w:p>
    <w:p w14:paraId="4AA73504" w14:textId="77777777" w:rsidR="009114DF" w:rsidRDefault="009114DF" w:rsidP="009114DF">
      <w:pPr>
        <w:pStyle w:val="EX"/>
        <w:rPr>
          <w:rFonts w:eastAsia="Yu Mincho"/>
        </w:rPr>
      </w:pPr>
      <w:r>
        <w:rPr>
          <w:rFonts w:eastAsia="Yu Mincho"/>
        </w:rPr>
        <w:t>[73]</w:t>
      </w:r>
      <w:r>
        <w:rPr>
          <w:rFonts w:eastAsia="Yu Mincho"/>
        </w:rPr>
        <w:tab/>
        <w:t>3GPP TR 33.849: “Study on subscriber privacy impact in 3GPP”.</w:t>
      </w:r>
    </w:p>
    <w:p w14:paraId="0BA9B38C" w14:textId="77777777" w:rsidR="009114DF" w:rsidRDefault="009114DF" w:rsidP="009114DF">
      <w:pPr>
        <w:pStyle w:val="EX"/>
        <w:rPr>
          <w:rFonts w:eastAsia="Yu Mincho"/>
        </w:rPr>
      </w:pPr>
      <w:r>
        <w:rPr>
          <w:rFonts w:eastAsia="Yu Mincho"/>
        </w:rPr>
        <w:t>[74]</w:t>
      </w:r>
      <w:r>
        <w:rPr>
          <w:rFonts w:eastAsia="Yu Mincho"/>
        </w:rPr>
        <w:tab/>
        <w:t>3GPP TS 22.278: “Service requirements for the Evolved Packet System (EPS)”.</w:t>
      </w:r>
    </w:p>
    <w:p w14:paraId="0859B437" w14:textId="77777777" w:rsidR="009114DF" w:rsidRDefault="009114DF" w:rsidP="009114DF">
      <w:pPr>
        <w:pStyle w:val="EX"/>
        <w:rPr>
          <w:rFonts w:eastAsia="Yu Mincho"/>
        </w:rPr>
      </w:pPr>
      <w:r>
        <w:rPr>
          <w:rFonts w:eastAsia="Yu Mincho"/>
        </w:rPr>
        <w:t>[75]</w:t>
      </w:r>
      <w:r>
        <w:rPr>
          <w:rFonts w:eastAsia="Yu Mincho"/>
        </w:rPr>
        <w:tab/>
        <w:t>ETSI GR SAI 004 (V1.1.1): "Securing Artificial Intelligence (SAI); Problem Statement".</w:t>
      </w:r>
    </w:p>
    <w:p w14:paraId="746357DA" w14:textId="77777777" w:rsidR="009114DF" w:rsidRDefault="009114DF" w:rsidP="009114DF">
      <w:pPr>
        <w:pStyle w:val="EX"/>
        <w:rPr>
          <w:rFonts w:eastAsia="Yu Mincho"/>
        </w:rPr>
      </w:pPr>
      <w:r>
        <w:rPr>
          <w:rFonts w:eastAsia="Yu Mincho"/>
        </w:rPr>
        <w:t>[76]</w:t>
      </w:r>
      <w:r>
        <w:rPr>
          <w:rFonts w:eastAsia="Yu Mincho"/>
        </w:rPr>
        <w:tab/>
        <w:t>ETSI GR SAI 005 (V1.1.1): "Securing Artificial Intelligence (SAI); Mitigation Strategy Report".</w:t>
      </w:r>
    </w:p>
    <w:p w14:paraId="222E370A" w14:textId="77777777" w:rsidR="009114DF" w:rsidRDefault="009114DF" w:rsidP="009114DF">
      <w:pPr>
        <w:pStyle w:val="EX"/>
        <w:rPr>
          <w:rFonts w:eastAsia="Yu Mincho"/>
        </w:rPr>
      </w:pPr>
      <w:r>
        <w:rPr>
          <w:rFonts w:eastAsia="Yu Mincho"/>
        </w:rPr>
        <w:t>[77]</w:t>
      </w:r>
      <w:r>
        <w:rPr>
          <w:rFonts w:eastAsia="Yu Mincho"/>
        </w:rPr>
        <w:tab/>
        <w:t>3GPP TR 28.915: "Study on management aspects of Network Digital Twin".</w:t>
      </w:r>
    </w:p>
    <w:p w14:paraId="62024363" w14:textId="77777777" w:rsidR="009114DF" w:rsidRDefault="009114DF" w:rsidP="009114DF">
      <w:pPr>
        <w:pStyle w:val="EX"/>
        <w:rPr>
          <w:rFonts w:eastAsia="Yu Mincho"/>
        </w:rPr>
      </w:pPr>
      <w:r>
        <w:rPr>
          <w:rFonts w:eastAsia="Yu Mincho"/>
        </w:rPr>
        <w:t>[78]</w:t>
      </w:r>
      <w:r>
        <w:rPr>
          <w:rFonts w:eastAsia="Yu Mincho"/>
        </w:rPr>
        <w:tab/>
        <w:t>3GPP TS 23.527: “5G System; Restoration procedures”.</w:t>
      </w:r>
    </w:p>
    <w:p w14:paraId="0BE0151E" w14:textId="77777777" w:rsidR="009114DF" w:rsidRDefault="009114DF" w:rsidP="009114DF">
      <w:pPr>
        <w:pStyle w:val="EX"/>
        <w:rPr>
          <w:rFonts w:eastAsia="Yu Mincho"/>
        </w:rPr>
      </w:pPr>
      <w:r>
        <w:rPr>
          <w:rFonts w:eastAsia="Yu Mincho"/>
        </w:rPr>
        <w:t>[79]</w:t>
      </w:r>
      <w:r>
        <w:rPr>
          <w:rFonts w:eastAsia="Yu Mincho"/>
        </w:rPr>
        <w:tab/>
        <w:t>3GPP TR 29.866: “Study on IMS Disaster Prevention and Restoration Enhancement”.</w:t>
      </w:r>
    </w:p>
    <w:p w14:paraId="2E96E5CF" w14:textId="77777777" w:rsidR="009114DF" w:rsidRDefault="009114DF" w:rsidP="009114DF">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Hyperlink"/>
          </w:rPr>
          <w:t>https://dl.acm.org/doi/abs/10.1109/MNET.2024.3422309</w:t>
        </w:r>
      </w:hyperlink>
      <w:r>
        <w:t>.</w:t>
      </w:r>
    </w:p>
    <w:p w14:paraId="6DFAFBBB" w14:textId="77777777" w:rsidR="009114DF" w:rsidRDefault="009114DF" w:rsidP="009114DF">
      <w:pPr>
        <w:pStyle w:val="EX"/>
        <w:numPr>
          <w:ilvl w:val="255"/>
          <w:numId w:val="0"/>
        </w:numPr>
        <w:ind w:left="1701" w:hanging="1417"/>
      </w:pPr>
      <w:r w:rsidRPr="0042667C">
        <w:rPr>
          <w:rFonts w:eastAsia="SimSun" w:hint="eastAsia"/>
          <w:lang w:val="de-DE" w:eastAsia="zh-CN"/>
        </w:rPr>
        <w:t>[</w:t>
      </w:r>
      <w:r w:rsidRPr="0042667C">
        <w:rPr>
          <w:rFonts w:eastAsia="SimSun"/>
          <w:lang w:val="de-DE" w:eastAsia="zh-CN"/>
        </w:rPr>
        <w:t>81</w:t>
      </w:r>
      <w:r w:rsidRPr="0042667C">
        <w:rPr>
          <w:rFonts w:eastAsia="SimSun" w:hint="eastAsia"/>
          <w:lang w:val="de-DE" w:eastAsia="zh-CN"/>
        </w:rPr>
        <w:t>]</w:t>
      </w:r>
      <w:r w:rsidRPr="0042667C">
        <w:rPr>
          <w:rFonts w:eastAsia="SimSun" w:hint="eastAsia"/>
          <w:lang w:val="de-DE" w:eastAsia="zh-CN"/>
        </w:rPr>
        <w:tab/>
      </w:r>
      <w:r w:rsidRPr="0042667C">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Hyperlink"/>
          </w:rPr>
          <w:t>[2308.11432] A Survey on Large Language Model based Autonomous Agents</w:t>
        </w:r>
      </w:hyperlink>
      <w:r>
        <w:t>).</w:t>
      </w:r>
    </w:p>
    <w:p w14:paraId="5098245A" w14:textId="77777777" w:rsidR="009114DF" w:rsidRDefault="009114DF" w:rsidP="009114DF">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Hyperlink"/>
          </w:rPr>
          <w:t xml:space="preserve">[2308.00352] </w:t>
        </w:r>
        <w:proofErr w:type="spellStart"/>
        <w:r w:rsidRPr="00392059">
          <w:rPr>
            <w:rStyle w:val="Hyperlink"/>
          </w:rPr>
          <w:t>MetaGPT</w:t>
        </w:r>
        <w:proofErr w:type="spellEnd"/>
        <w:r w:rsidRPr="00392059">
          <w:rPr>
            <w:rStyle w:val="Hyperlink"/>
          </w:rPr>
          <w:t>: Meta Programming for A Multi-Agent Collaborative Framework</w:t>
        </w:r>
      </w:hyperlink>
      <w:r>
        <w:t xml:space="preserve">). </w:t>
      </w:r>
    </w:p>
    <w:p w14:paraId="77B76E6D" w14:textId="77777777" w:rsidR="009114DF" w:rsidRDefault="009114DF" w:rsidP="009114DF">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Information technology — Artificial intelligence — Artificial intelligence concepts and terminology</w:t>
      </w:r>
      <w:r w:rsidRPr="00CB0E11">
        <w:rPr>
          <w:highlight w:val="yellow"/>
        </w:rPr>
        <w:t>".</w:t>
      </w:r>
    </w:p>
    <w:p w14:paraId="531454B7" w14:textId="77777777" w:rsidR="009114DF" w:rsidRDefault="009114DF" w:rsidP="009114DF">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39" w:history="1">
        <w:r w:rsidRPr="000E500E">
          <w:rPr>
            <w:rStyle w:val="Hyperlink"/>
            <w:lang w:eastAsia="zh-CN"/>
          </w:rPr>
          <w:t>5G New Calling - GSMA Foundry</w:t>
        </w:r>
      </w:hyperlink>
      <w:r>
        <w:t xml:space="preserve"> .</w:t>
      </w:r>
    </w:p>
    <w:p w14:paraId="4E02D9E7" w14:textId="77777777" w:rsidR="009114DF" w:rsidRDefault="009114DF" w:rsidP="009114DF">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GSMA Foundry, “Case Study: Remote damage assessment ”,</w:t>
      </w:r>
      <w:r>
        <w:rPr>
          <w:lang w:val="en-US" w:eastAsia="zh-CN"/>
        </w:rPr>
        <w:t xml:space="preserve"> </w:t>
      </w:r>
      <w:r>
        <w:rPr>
          <w:rFonts w:hint="eastAsia"/>
          <w:lang w:val="en-US" w:eastAsia="zh-CN"/>
        </w:rPr>
        <w:t xml:space="preserve">2023, </w:t>
      </w:r>
      <w:hyperlink r:id="rId40" w:history="1">
        <w:r w:rsidRPr="00E83123">
          <w:rPr>
            <w:rStyle w:val="Hyperlink"/>
            <w:lang w:eastAsia="zh-CN"/>
          </w:rPr>
          <w:t>Remote Damage Assessment - GSMA Foundry</w:t>
        </w:r>
      </w:hyperlink>
      <w:r>
        <w:t>.</w:t>
      </w:r>
    </w:p>
    <w:p w14:paraId="5E6E628F" w14:textId="77777777" w:rsidR="009114DF" w:rsidRDefault="009114DF" w:rsidP="009114DF">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41" w:history="1">
        <w:r w:rsidRPr="00283B3D">
          <w:rPr>
            <w:rStyle w:val="Hyperlink"/>
            <w:lang w:eastAsia="zh-CN"/>
          </w:rPr>
          <w:t>Visualised Voice-Calling - GSMA Foundry</w:t>
        </w:r>
      </w:hyperlink>
      <w:r>
        <w:rPr>
          <w:lang w:val="en-US" w:eastAsia="zh-CN"/>
        </w:rPr>
        <w:t>.</w:t>
      </w:r>
    </w:p>
    <w:p w14:paraId="4BC7FA84" w14:textId="77777777" w:rsidR="009114DF" w:rsidRDefault="009114DF" w:rsidP="009114DF">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42" w:history="1">
        <w:r>
          <w:rPr>
            <w:rStyle w:val="Hyperlink"/>
            <w:rFonts w:hint="eastAsia"/>
            <w:lang w:val="en-US" w:eastAsia="zh-CN"/>
          </w:rPr>
          <w:t>https://www.gsma.com/get-involved/gsma-foundry/gsma_resources/adding-new-value-to-voice-calls/</w:t>
        </w:r>
      </w:hyperlink>
      <w:r>
        <w:t>.</w:t>
      </w:r>
    </w:p>
    <w:p w14:paraId="51E26960" w14:textId="77777777" w:rsidR="009114DF" w:rsidRDefault="009114DF" w:rsidP="009114DF">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Hyperlink"/>
            <w:rFonts w:eastAsia="Yu Mincho"/>
          </w:rPr>
          <w:t>https://sdgs.un.org/goals</w:t>
        </w:r>
      </w:hyperlink>
      <w:r>
        <w:rPr>
          <w:rFonts w:eastAsia="Yu Mincho" w:hint="eastAsia"/>
        </w:rPr>
        <w:t>).</w:t>
      </w:r>
    </w:p>
    <w:p w14:paraId="75F17664" w14:textId="77777777" w:rsidR="009114DF" w:rsidRDefault="009114DF" w:rsidP="009114DF">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Hyperlink"/>
            <w:rFonts w:eastAsia="Yu Mincho"/>
          </w:rPr>
          <w:t>https://www.un.org/global-digital-compact/sites/default/files/2024-09/Global%20Digital%20Compact%20-%20English_0.pdf</w:t>
        </w:r>
      </w:hyperlink>
      <w:r>
        <w:rPr>
          <w:rFonts w:eastAsia="Yu Mincho" w:hint="eastAsia"/>
        </w:rPr>
        <w:t>).</w:t>
      </w:r>
    </w:p>
    <w:p w14:paraId="4B57D775" w14:textId="77777777" w:rsidR="009114DF" w:rsidRDefault="009114DF" w:rsidP="009114DF">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 (</w:t>
      </w:r>
      <w:hyperlink r:id="rId45"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03F18A89" w14:textId="77777777" w:rsidR="009114DF" w:rsidRDefault="009114DF" w:rsidP="009114DF">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Automotive Edge Computing Consortium (AECC):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 May 2020, (</w:t>
      </w:r>
      <w:hyperlink r:id="rId46" w:history="1">
        <w:r w:rsidRPr="0072699E">
          <w:rPr>
            <w:rStyle w:val="Hyperlink"/>
            <w:rFonts w:eastAsia="SimSun"/>
            <w:lang w:eastAsia="zh-CN"/>
          </w:rPr>
          <w:t xml:space="preserve">Description of the Operational </w:t>
        </w:r>
        <w:proofErr w:type="spellStart"/>
        <w:r w:rsidRPr="0072699E">
          <w:rPr>
            <w:rStyle w:val="Hyperlink"/>
            <w:rFonts w:eastAsia="SimSun"/>
            <w:lang w:eastAsia="zh-CN"/>
          </w:rPr>
          <w:t>Behavior</w:t>
        </w:r>
        <w:proofErr w:type="spellEnd"/>
        <w:r w:rsidRPr="0072699E">
          <w:rPr>
            <w:rStyle w:val="Hyperlink"/>
            <w:rFonts w:eastAsia="SimSun"/>
            <w:lang w:eastAsia="zh-CN"/>
          </w:rPr>
          <w:t xml:space="preserve"> of an HD Map Application</w:t>
        </w:r>
      </w:hyperlink>
      <w:r>
        <w:rPr>
          <w:rFonts w:eastAsia="SimSun"/>
          <w:lang w:eastAsia="zh-CN"/>
        </w:rPr>
        <w:t>).</w:t>
      </w:r>
    </w:p>
    <w:p w14:paraId="645C53E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7"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450ABBB9"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https://www.marketsandmarkets.com/Market-Reports/evtol-aircraft-market-28054110.html</w:t>
        </w:r>
      </w:hyperlink>
      <w:r>
        <w:t xml:space="preserve"> (</w:t>
      </w:r>
      <w:hyperlink r:id="rId49" w:history="1">
        <w:r w:rsidRPr="00D9402E">
          <w:rPr>
            <w:rStyle w:val="Hyperlink"/>
          </w:rPr>
          <w:t>eVTOL Aircraft Market Size, Share, Industry Report, Revenue Trends and Growth Drivers</w:t>
        </w:r>
      </w:hyperlink>
      <w:r>
        <w:t>).</w:t>
      </w:r>
    </w:p>
    <w:p w14:paraId="47D0920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50" w:history="1">
        <w:r>
          <w:rPr>
            <w:rFonts w:eastAsia="SimSun"/>
            <w:lang w:val="en-US" w:eastAsia="zh-CN"/>
          </w:rPr>
          <w:t>https://www.fortunebusinessinsights.com/autonomous-vehicle-market-109045</w:t>
        </w:r>
      </w:hyperlink>
      <w:r>
        <w:t xml:space="preserve"> (</w:t>
      </w:r>
      <w:hyperlink r:id="rId51" w:history="1">
        <w:r w:rsidRPr="00E0045A">
          <w:rPr>
            <w:rStyle w:val="Hyperlink"/>
          </w:rPr>
          <w:t>Autonomous Vehicle Market Size, Share, Trends | Report [2030]</w:t>
        </w:r>
      </w:hyperlink>
      <w:r>
        <w:t>).</w:t>
      </w:r>
    </w:p>
    <w:p w14:paraId="277E1C7D" w14:textId="77777777" w:rsidR="009114DF" w:rsidRDefault="009114DF" w:rsidP="009114DF">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Hyperlink"/>
          </w:rPr>
          <w:t>Use Cases and Requirements for Integrated Sensing and Communication (ISAC) in Connected Industries and Automation - 5G-ACIA</w:t>
        </w:r>
      </w:hyperlink>
      <w:r>
        <w:rPr>
          <w:lang w:val="en-US"/>
        </w:rPr>
        <w:t>).</w:t>
      </w:r>
    </w:p>
    <w:p w14:paraId="2C179F02" w14:textId="77777777" w:rsidR="009114DF" w:rsidRDefault="009114DF" w:rsidP="009114DF">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13BE107" w14:textId="77777777" w:rsidR="009114DF" w:rsidRDefault="009114DF" w:rsidP="009114DF">
      <w:pPr>
        <w:pStyle w:val="EX"/>
      </w:pPr>
      <w:r>
        <w:t>[</w:t>
      </w:r>
      <w:r>
        <w:rPr>
          <w:rFonts w:eastAsia="SimSun"/>
          <w:lang w:val="en-US" w:eastAsia="zh-CN"/>
        </w:rPr>
        <w:t>96</w:t>
      </w:r>
      <w:r>
        <w:t>]</w:t>
      </w:r>
      <w:r>
        <w:tab/>
        <w:t>3GPP TR 37.885 Study on evaluation methodology of new Vehicle-to-Everything (V2X) use cases for LTE and NR.</w:t>
      </w:r>
    </w:p>
    <w:p w14:paraId="11348018" w14:textId="77777777" w:rsidR="009114DF" w:rsidRDefault="009114DF" w:rsidP="009114DF">
      <w:pPr>
        <w:pStyle w:val="EX"/>
        <w:rPr>
          <w:rFonts w:eastAsia="Yu Mincho"/>
        </w:rPr>
      </w:pPr>
      <w:r>
        <w:rPr>
          <w:rFonts w:eastAsia="Yu Mincho"/>
        </w:rPr>
        <w:t>[97]</w:t>
      </w:r>
      <w:r>
        <w:rPr>
          <w:rFonts w:eastAsia="Yu Mincho"/>
        </w:rPr>
        <w:tab/>
        <w:t>3GPP TR 22.865: “Study on satellite access - Phase 3”.</w:t>
      </w:r>
    </w:p>
    <w:p w14:paraId="2622D530" w14:textId="77777777" w:rsidR="009114DF" w:rsidRDefault="009114DF" w:rsidP="009114DF">
      <w:pPr>
        <w:pStyle w:val="EX"/>
        <w:rPr>
          <w:rFonts w:eastAsia="Yu Mincho"/>
        </w:rPr>
      </w:pPr>
      <w:r>
        <w:rPr>
          <w:rFonts w:eastAsia="Yu Mincho"/>
        </w:rPr>
        <w:t xml:space="preserve">[98]                   </w:t>
      </w:r>
      <w:r>
        <w:rPr>
          <w:rFonts w:eastAsia="Yu Mincho"/>
        </w:rPr>
        <w:tab/>
        <w:t>3GPP TR 22.836: "Study on Asset Tracking Use Cases".</w:t>
      </w:r>
    </w:p>
    <w:p w14:paraId="21595C52" w14:textId="77777777" w:rsidR="009114DF" w:rsidRDefault="009114DF" w:rsidP="009114DF">
      <w:pPr>
        <w:pStyle w:val="EX"/>
        <w:rPr>
          <w:rFonts w:eastAsia="Yu Mincho"/>
        </w:rPr>
      </w:pPr>
      <w:r>
        <w:rPr>
          <w:rFonts w:eastAsia="Yu Mincho"/>
        </w:rPr>
        <w:t>[99]</w:t>
      </w:r>
      <w:r>
        <w:rPr>
          <w:rFonts w:eastAsia="Yu Mincho"/>
        </w:rPr>
        <w:tab/>
        <w:t xml:space="preserve">CHINA AIRSPACE CLASSIFICATION AND PILOT UPDATE </w:t>
      </w:r>
      <w:hyperlink r:id="rId53"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7C376D02" w14:textId="77777777" w:rsidR="009114DF" w:rsidRDefault="009114DF" w:rsidP="009114DF">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755DE0E8" w14:textId="77777777" w:rsidR="009114DF" w:rsidRDefault="009114DF" w:rsidP="009114DF">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14:paraId="2D8A15CD" w14:textId="77777777" w:rsidR="009114DF" w:rsidRDefault="009114DF" w:rsidP="009114DF">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Hyperlink"/>
            <w:lang w:eastAsia="zh-CN"/>
          </w:rPr>
          <w:t>G.114 : One-way transmission time</w:t>
        </w:r>
      </w:hyperlink>
      <w:r>
        <w:rPr>
          <w:lang w:val="en-US" w:eastAsia="zh-CN"/>
        </w:rPr>
        <w:t>).</w:t>
      </w:r>
    </w:p>
    <w:p w14:paraId="25731425" w14:textId="77777777" w:rsidR="009114DF" w:rsidRDefault="009114DF" w:rsidP="009114DF">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AD88B89" w14:textId="77777777" w:rsidR="009114DF" w:rsidRDefault="009114DF" w:rsidP="009114DF">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Hyperlink"/>
          </w:rPr>
          <w:t>Network 2030 - Representative use cases and key network requirements for Network 2030 - ITU</w:t>
        </w:r>
      </w:hyperlink>
      <w:r>
        <w:t>).</w:t>
      </w:r>
    </w:p>
    <w:p w14:paraId="706DD42B" w14:textId="77777777" w:rsidR="009114DF" w:rsidRDefault="009114DF" w:rsidP="009114DF">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Hyperlink"/>
            <w:rFonts w:eastAsia="Yu Mincho"/>
          </w:rPr>
          <w:t>Holographic-type communication: A new challenge for the next decade</w:t>
        </w:r>
      </w:hyperlink>
      <w:r>
        <w:rPr>
          <w:rFonts w:eastAsia="Yu Mincho"/>
        </w:rPr>
        <w:t>).</w:t>
      </w:r>
    </w:p>
    <w:p w14:paraId="407167D0" w14:textId="77777777" w:rsidR="009114DF" w:rsidRDefault="009114DF" w:rsidP="009114DF">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2A65">
        <w:rPr>
          <w:rFonts w:eastAsia="Yu Mincho"/>
        </w:rPr>
        <w:t>doi</w:t>
      </w:r>
      <w:proofErr w:type="spellEnd"/>
      <w:r w:rsidRPr="00D22A65">
        <w:rPr>
          <w:rFonts w:eastAsia="Yu Mincho"/>
        </w:rPr>
        <w:t>: 10.1109/IPOC.2011.6122872. (</w:t>
      </w:r>
      <w:hyperlink r:id="rId58" w:history="1">
        <w:r w:rsidRPr="00D22A65">
          <w:rPr>
            <w:rStyle w:val="Hyperlink"/>
            <w:rFonts w:eastAsia="Yu Mincho"/>
          </w:rPr>
          <w:t>3D holographic display and its data transmission requirement | IEEE Conference Publication | IEEE Xplore</w:t>
        </w:r>
      </w:hyperlink>
      <w:r>
        <w:rPr>
          <w:rFonts w:eastAsia="Yu Mincho"/>
        </w:rPr>
        <w:t>).</w:t>
      </w:r>
    </w:p>
    <w:p w14:paraId="59A86982" w14:textId="77777777" w:rsidR="009114DF" w:rsidRDefault="009114DF" w:rsidP="009114DF">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9" w:history="1">
        <w:r w:rsidRPr="009F0D4B">
          <w:rPr>
            <w:rStyle w:val="Hyperlink"/>
          </w:rPr>
          <w:t>A new SNOW stream cipher called SNOW-V | IACR Transactions on Symmetric Cryptology</w:t>
        </w:r>
      </w:hyperlink>
      <w:r>
        <w:t>).</w:t>
      </w:r>
    </w:p>
    <w:p w14:paraId="2CE47CFD" w14:textId="77777777" w:rsidR="009114DF" w:rsidRDefault="009114DF" w:rsidP="009114DF">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60" w:history="1">
        <w:r>
          <w:rPr>
            <w:rStyle w:val="Hyperlink"/>
            <w:rFonts w:eastAsia="Yu Mincho"/>
          </w:rPr>
          <w:t>https://doi.org/10.1145/3448300.3467829</w:t>
        </w:r>
      </w:hyperlink>
    </w:p>
    <w:p w14:paraId="549BCACE" w14:textId="77777777" w:rsidR="009114DF" w:rsidRDefault="009114DF" w:rsidP="009114DF">
      <w:pPr>
        <w:pStyle w:val="EX"/>
        <w:rPr>
          <w:rFonts w:eastAsia="Yu Mincho"/>
        </w:rPr>
      </w:pPr>
      <w:r>
        <w:rPr>
          <w:rFonts w:eastAsia="Yu Mincho"/>
        </w:rPr>
        <w:t>[109]</w:t>
      </w:r>
      <w:r>
        <w:rPr>
          <w:rFonts w:eastAsia="Yu Mincho"/>
        </w:rPr>
        <w:tab/>
        <w:t>IEC 62056-6-1:2023 Object Identification System (OBIS).</w:t>
      </w:r>
    </w:p>
    <w:p w14:paraId="77C012F4" w14:textId="77777777" w:rsidR="009114DF" w:rsidRDefault="009114DF" w:rsidP="009114DF">
      <w:pPr>
        <w:pStyle w:val="EX"/>
        <w:rPr>
          <w:rFonts w:eastAsia="Yu Mincho"/>
        </w:rPr>
      </w:pPr>
      <w:r>
        <w:rPr>
          <w:rFonts w:eastAsia="Yu Mincho"/>
        </w:rPr>
        <w:t>[110]</w:t>
      </w:r>
      <w:r>
        <w:rPr>
          <w:rFonts w:eastAsia="Yu Mincho"/>
        </w:rPr>
        <w:tab/>
        <w:t>IEC 62056-6-2:2023 COSEM interface classes.</w:t>
      </w:r>
    </w:p>
    <w:p w14:paraId="1EA41DD8" w14:textId="77777777" w:rsidR="009114DF" w:rsidRDefault="009114DF" w:rsidP="009114DF">
      <w:pPr>
        <w:pStyle w:val="EX"/>
        <w:rPr>
          <w:rFonts w:eastAsia="Yu Mincho"/>
        </w:rPr>
      </w:pPr>
      <w:r>
        <w:rPr>
          <w:rFonts w:eastAsia="Yu Mincho"/>
        </w:rPr>
        <w:t>[111]</w:t>
      </w:r>
      <w:r>
        <w:rPr>
          <w:rFonts w:eastAsia="Yu Mincho"/>
        </w:rPr>
        <w:tab/>
        <w:t>IEC 62056-5-3:2023 DLMS/COSEM application layer.</w:t>
      </w:r>
    </w:p>
    <w:p w14:paraId="19199D0C" w14:textId="77777777" w:rsidR="009114DF" w:rsidRDefault="009114DF" w:rsidP="009114DF">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Hyperlink"/>
            <w:rFonts w:eastAsia="Yu Mincho"/>
          </w:rPr>
          <w:t>D1.4-final.pdf</w:t>
        </w:r>
      </w:hyperlink>
      <w:r>
        <w:rPr>
          <w:rFonts w:eastAsia="Yu Mincho"/>
        </w:rPr>
        <w:t>).</w:t>
      </w:r>
    </w:p>
    <w:p w14:paraId="06AA83F8" w14:textId="77777777" w:rsidR="009114DF" w:rsidRDefault="009114DF" w:rsidP="009114DF">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Hyperlink"/>
            <w:rFonts w:eastAsia="Yu Mincho"/>
          </w:rPr>
          <w:t>https://www.itu.int/rec/T-REC-Y.3090-202202-I</w:t>
        </w:r>
      </w:hyperlink>
      <w:r>
        <w:rPr>
          <w:rFonts w:eastAsia="Yu Mincho"/>
        </w:rPr>
        <w:t>).</w:t>
      </w:r>
    </w:p>
    <w:p w14:paraId="569573D2" w14:textId="77777777" w:rsidR="009114DF" w:rsidRDefault="009114DF" w:rsidP="009114DF">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E891801" w14:textId="77777777" w:rsidR="009114DF" w:rsidRDefault="009114DF" w:rsidP="009114DF">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Hyperlink"/>
            <w:rFonts w:eastAsia="Yu Mincho"/>
          </w:rPr>
          <w:t>https://www.airbus.com/en/innovation/low-carbon-aviation/urban-air-mobility</w:t>
        </w:r>
      </w:hyperlink>
      <w:r>
        <w:rPr>
          <w:rFonts w:eastAsia="Yu Mincho"/>
        </w:rPr>
        <w:t>, AIRBUS, accessed in May 2024.</w:t>
      </w:r>
    </w:p>
    <w:p w14:paraId="2C6ABA9A" w14:textId="77777777" w:rsidR="009114DF" w:rsidRDefault="009114DF" w:rsidP="009114DF">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1585706D" w14:textId="77777777" w:rsidR="009114DF" w:rsidRDefault="009114DF" w:rsidP="009114DF">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Hyperlink"/>
            <w:rFonts w:eastAsia="Yu Mincho"/>
          </w:rPr>
          <w:t>https://rotorcraft.arc.nasa.gov/Research/Programs/UrbanAirMobility.html</w:t>
        </w:r>
      </w:hyperlink>
      <w:r>
        <w:rPr>
          <w:rFonts w:eastAsia="Yu Mincho"/>
        </w:rPr>
        <w:t xml:space="preserve"> , U.S. NASA, 2024.</w:t>
      </w:r>
    </w:p>
    <w:p w14:paraId="3B36CE34" w14:textId="77777777" w:rsidR="009114DF" w:rsidRDefault="009114DF" w:rsidP="009114DF">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Hyperlink"/>
            <w:rFonts w:eastAsia="Yu Mincho"/>
          </w:rPr>
          <w:t>https://sacd.larc.nasa.gov/uam-refs</w:t>
        </w:r>
      </w:hyperlink>
      <w:r>
        <w:rPr>
          <w:rFonts w:eastAsia="Yu Mincho"/>
        </w:rPr>
        <w:t>/, U.S. NASA, Jan. 2024</w:t>
      </w:r>
    </w:p>
    <w:p w14:paraId="40917B1B" w14:textId="77777777" w:rsidR="009114DF" w:rsidRDefault="009114DF" w:rsidP="009114DF">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Hyperlink"/>
            <w:rFonts w:eastAsia="Yu Mincho"/>
          </w:rPr>
          <w:t>https://www.hyundai.com/worldwide/en/newsroom/detail/0000000093.html</w:t>
        </w:r>
      </w:hyperlink>
      <w:r>
        <w:rPr>
          <w:rFonts w:eastAsia="Yu Mincho"/>
        </w:rPr>
        <w:t>, Hyundai Motor Company, July 2022.</w:t>
      </w:r>
    </w:p>
    <w:p w14:paraId="282C88F6" w14:textId="77777777" w:rsidR="009114DF" w:rsidRDefault="009114DF" w:rsidP="009114DF">
      <w:pPr>
        <w:pStyle w:val="EX"/>
        <w:rPr>
          <w:rFonts w:eastAsia="Yu Mincho"/>
        </w:rPr>
      </w:pPr>
      <w:r>
        <w:rPr>
          <w:rFonts w:eastAsia="Yu Mincho"/>
        </w:rPr>
        <w:t>[120]</w:t>
      </w:r>
      <w:r>
        <w:rPr>
          <w:rFonts w:eastAsia="Yu Mincho"/>
        </w:rPr>
        <w:tab/>
        <w:t xml:space="preserve">LG Uplus, Near-Future Vertical Applications in Korea: K-UAM, </w:t>
      </w:r>
      <w:hyperlink r:id="rId68"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4F8F0A27" w14:textId="77777777" w:rsidR="009114DF" w:rsidRDefault="009114DF" w:rsidP="009114DF">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Hyperlink"/>
            <w:rFonts w:eastAsia="Yu Mincho"/>
          </w:rPr>
          <w:t>https://ieeexplore.ieee.org/document/9508366</w:t>
        </w:r>
      </w:hyperlink>
      <w:r>
        <w:rPr>
          <w:rFonts w:eastAsia="Yu Mincho"/>
        </w:rPr>
        <w:t>.</w:t>
      </w:r>
    </w:p>
    <w:p w14:paraId="3D854A44" w14:textId="77777777" w:rsidR="009114DF" w:rsidRDefault="009114DF" w:rsidP="009114DF">
      <w:pPr>
        <w:pStyle w:val="EX"/>
        <w:rPr>
          <w:rFonts w:eastAsia="Yu Mincho"/>
        </w:rPr>
      </w:pPr>
      <w:r>
        <w:rPr>
          <w:rFonts w:eastAsia="Yu Mincho"/>
        </w:rPr>
        <w:t>[122]</w:t>
      </w:r>
      <w:r>
        <w:rPr>
          <w:rFonts w:eastAsia="Yu Mincho"/>
        </w:rPr>
        <w:tab/>
        <w:t>3GPP TR 22.887: "Feasibility Study on satellite access – Phase 4".</w:t>
      </w:r>
    </w:p>
    <w:p w14:paraId="3D7EF336" w14:textId="77777777" w:rsidR="009114DF" w:rsidRDefault="009114DF" w:rsidP="009114DF">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Hyperlink"/>
            <w:rFonts w:eastAsia="Yu Mincho"/>
          </w:rPr>
          <w:t>https://nextgalliance.org/6g-library/</w:t>
        </w:r>
      </w:hyperlink>
      <w:r>
        <w:rPr>
          <w:rFonts w:eastAsia="Yu Mincho"/>
        </w:rPr>
        <w:t>).</w:t>
      </w:r>
    </w:p>
    <w:p w14:paraId="4A4536A8" w14:textId="77777777" w:rsidR="009114DF" w:rsidRDefault="009114DF" w:rsidP="009114DF">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1" w:history="1">
        <w:r w:rsidRPr="009A21D2">
          <w:rPr>
            <w:rStyle w:val="Hyperlink"/>
            <w:rFonts w:eastAsia="Yu Mincho"/>
          </w:rPr>
          <w:t xml:space="preserve">Optimal Joint Access Point Placement and Resource Allocation for Indoor </w:t>
        </w:r>
        <w:proofErr w:type="spellStart"/>
        <w:r w:rsidRPr="009A21D2">
          <w:rPr>
            <w:rStyle w:val="Hyperlink"/>
            <w:rFonts w:eastAsia="Yu Mincho"/>
          </w:rPr>
          <w:t>mmWave</w:t>
        </w:r>
        <w:proofErr w:type="spellEnd"/>
        <w:r w:rsidRPr="009A21D2">
          <w:rPr>
            <w:rStyle w:val="Hyperlink"/>
            <w:rFonts w:eastAsia="Yu Mincho"/>
          </w:rPr>
          <w:t xml:space="preserve"> Communications | IEEE Conference Publication | IEEE Xplore</w:t>
        </w:r>
      </w:hyperlink>
      <w:r>
        <w:rPr>
          <w:rFonts w:eastAsia="Yu Mincho"/>
        </w:rPr>
        <w:t>”.</w:t>
      </w:r>
    </w:p>
    <w:p w14:paraId="5C4EB547" w14:textId="77777777" w:rsidR="009114DF" w:rsidRDefault="009114DF" w:rsidP="009114DF">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2" w:history="1">
        <w:r w:rsidRPr="00515C8B">
          <w:rPr>
            <w:rStyle w:val="Hyperlink"/>
            <w:rFonts w:eastAsia="Yu Mincho"/>
          </w:rPr>
          <w:t xml:space="preserve">Massive Data Transfer </w:t>
        </w:r>
        <w:proofErr w:type="gramStart"/>
        <w:r w:rsidRPr="00515C8B">
          <w:rPr>
            <w:rStyle w:val="Hyperlink"/>
            <w:rFonts w:eastAsia="Yu Mincho"/>
          </w:rPr>
          <w:t>From</w:t>
        </w:r>
        <w:proofErr w:type="gramEnd"/>
        <w:r w:rsidRPr="00515C8B">
          <w:rPr>
            <w:rStyle w:val="Hyperlink"/>
            <w:rFonts w:eastAsia="Yu Mincho"/>
          </w:rPr>
          <w:t xml:space="preserve"> and to Aircraft on Ground: Feasibility and Challenges | IEEE Journals &amp; Magazine | IEEE Xplore</w:t>
        </w:r>
      </w:hyperlink>
      <w:r>
        <w:rPr>
          <w:rFonts w:eastAsia="Yu Mincho"/>
        </w:rPr>
        <w:t>).</w:t>
      </w:r>
    </w:p>
    <w:p w14:paraId="528D545C" w14:textId="77777777" w:rsidR="009114DF" w:rsidRDefault="009114DF" w:rsidP="009114DF">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Hyperlink"/>
            <w:rFonts w:eastAsia="Yu Mincho"/>
          </w:rPr>
          <w:t>https://www.nasa.gov/sites/default/files/atoms/files/utm-factsheet-11-05-15.pdf</w:t>
        </w:r>
      </w:hyperlink>
      <w:r>
        <w:rPr>
          <w:rFonts w:eastAsia="Yu Mincho"/>
        </w:rPr>
        <w:t>)</w:t>
      </w:r>
    </w:p>
    <w:p w14:paraId="12EA3906" w14:textId="77777777" w:rsidR="009114DF" w:rsidRDefault="009114DF" w:rsidP="009114DF">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w:t>
      </w:r>
      <w:hyperlink r:id="rId74" w:history="1">
        <w:r w:rsidRPr="00D138DA">
          <w:rPr>
            <w:rStyle w:val="Hyperlink"/>
            <w:rFonts w:eastAsia="Yu Mincho"/>
          </w:rPr>
          <w:t>https://www.sesarju.eu/sites/default/files/documents/reports/U-Space%20Blueprint%20brochure%20final.pdf</w:t>
        </w:r>
      </w:hyperlink>
      <w:r>
        <w:rPr>
          <w:rFonts w:eastAsia="Yu Mincho"/>
        </w:rPr>
        <w:t>)</w:t>
      </w:r>
    </w:p>
    <w:p w14:paraId="3E9A485D" w14:textId="77777777" w:rsidR="009114DF" w:rsidRDefault="009114DF" w:rsidP="009114DF">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Hyperlink"/>
            <w:rFonts w:eastAsia="Yu Mincho"/>
          </w:rPr>
          <w:t>http://www.aopa.org.cn/usr/1/upload/file/20180419/15241267234030958.pdf</w:t>
        </w:r>
      </w:hyperlink>
      <w:r>
        <w:rPr>
          <w:rFonts w:eastAsia="Yu Mincho"/>
        </w:rPr>
        <w:t>)</w:t>
      </w:r>
    </w:p>
    <w:p w14:paraId="3FD6DF91" w14:textId="77777777" w:rsidR="009114DF" w:rsidRDefault="009114DF" w:rsidP="009114DF">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76" w:history="1">
        <w:r>
          <w:rPr>
            <w:rStyle w:val="Hyperlink"/>
            <w:rFonts w:eastAsia="Yu Mincho"/>
          </w:rPr>
          <w:t>https://gutma.org/montreal-2017/wp-ontent/uploads/sites/2/2017/07/UTM-Project-in-Japan_METI.pdf</w:t>
        </w:r>
      </w:hyperlink>
      <w:r>
        <w:rPr>
          <w:rFonts w:eastAsia="Yu Mincho"/>
        </w:rPr>
        <w:t>).</w:t>
      </w:r>
    </w:p>
    <w:p w14:paraId="314B97F7" w14:textId="77777777" w:rsidR="009114DF" w:rsidRDefault="009114DF" w:rsidP="009114DF">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77"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3C11B3D9" w14:textId="77777777" w:rsidR="009114DF" w:rsidRDefault="009114DF" w:rsidP="009114DF">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8" w:history="1">
        <w:r w:rsidRPr="0008531F">
          <w:rPr>
            <w:rStyle w:val="Hyperlink"/>
            <w:rFonts w:eastAsia="Yu Mincho"/>
          </w:rPr>
          <w:t>Multi-Robot Path Planning for Each Robot with Several Jobs in a Single Trip - ScienceDirect</w:t>
        </w:r>
      </w:hyperlink>
      <w:r>
        <w:rPr>
          <w:rFonts w:eastAsia="Yu Mincho"/>
        </w:rPr>
        <w:t>.</w:t>
      </w:r>
    </w:p>
    <w:p w14:paraId="0E2D72DD" w14:textId="77777777" w:rsidR="009114DF" w:rsidRDefault="009114DF" w:rsidP="009114DF">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Hyperlink"/>
            <w:rFonts w:eastAsia="Yu Mincho"/>
          </w:rPr>
          <w:t>A Review of Path-Planning Approaches for Multiple Mobile Robots</w:t>
        </w:r>
      </w:hyperlink>
      <w:r>
        <w:rPr>
          <w:rFonts w:eastAsia="Yu Mincho"/>
        </w:rPr>
        <w:t xml:space="preserve">. </w:t>
      </w:r>
    </w:p>
    <w:p w14:paraId="009C3266" w14:textId="77777777" w:rsidR="009114DF" w:rsidRDefault="009114DF" w:rsidP="009114DF">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80" w:history="1">
        <w:r w:rsidRPr="00E272F4">
          <w:rPr>
            <w:rStyle w:val="Hyperlink"/>
            <w:rFonts w:eastAsia="Yu Mincho"/>
          </w:rPr>
          <w:t>A New Approach to Data Sharing | Databricks</w:t>
        </w:r>
      </w:hyperlink>
      <w:r>
        <w:rPr>
          <w:rFonts w:eastAsia="Yu Mincho"/>
        </w:rPr>
        <w:t xml:space="preserve">. </w:t>
      </w:r>
    </w:p>
    <w:p w14:paraId="034629AE" w14:textId="77777777" w:rsidR="009114DF" w:rsidRDefault="009114DF" w:rsidP="009114DF">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1"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35B9BBA6" w14:textId="77777777" w:rsidR="009114DF" w:rsidRDefault="009114DF" w:rsidP="009114DF">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Hyperlink"/>
            <w:rFonts w:eastAsia="Yu Mincho"/>
          </w:rPr>
          <w:t>https://nextgalliance.org/6g-library/</w:t>
        </w:r>
      </w:hyperlink>
      <w:r>
        <w:rPr>
          <w:rFonts w:eastAsia="Yu Mincho"/>
        </w:rPr>
        <w:t>).</w:t>
      </w:r>
    </w:p>
    <w:p w14:paraId="3160A090" w14:textId="77777777" w:rsidR="009114DF" w:rsidRDefault="009114DF" w:rsidP="009114DF">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2FC89F4" w14:textId="77777777" w:rsidR="009114DF" w:rsidRDefault="009114DF" w:rsidP="009114DF">
      <w:pPr>
        <w:pStyle w:val="EX"/>
        <w:rPr>
          <w:rFonts w:eastAsia="Yu Mincho"/>
        </w:rPr>
      </w:pPr>
      <w:r>
        <w:rPr>
          <w:rFonts w:eastAsia="Yu Mincho"/>
        </w:rPr>
        <w:t>[137]</w:t>
      </w:r>
      <w:r>
        <w:rPr>
          <w:rFonts w:eastAsia="Yu Mincho"/>
        </w:rPr>
        <w:tab/>
        <w:t>3GPP TS 23.548: “5G System Enhancements for Edge Computing; Stage 2”.</w:t>
      </w:r>
    </w:p>
    <w:p w14:paraId="0D454716" w14:textId="77777777" w:rsidR="009114DF" w:rsidRDefault="009114DF" w:rsidP="009114DF">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5C4CA9E" w14:textId="77777777" w:rsidR="009114DF" w:rsidRDefault="009114DF" w:rsidP="009114DF">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99DEF01" w14:textId="77777777" w:rsidR="009114DF" w:rsidRDefault="009114DF" w:rsidP="009114DF">
      <w:pPr>
        <w:pStyle w:val="EX"/>
        <w:rPr>
          <w:rFonts w:eastAsia="Yu Mincho"/>
        </w:rPr>
      </w:pPr>
      <w:r>
        <w:rPr>
          <w:rFonts w:eastAsia="Yu Mincho"/>
        </w:rPr>
        <w:t>[140]</w:t>
      </w:r>
      <w:r>
        <w:rPr>
          <w:rFonts w:eastAsia="Yu Mincho"/>
        </w:rPr>
        <w:tab/>
        <w:t xml:space="preserve">3GPP TS 23.501: “System architecture for the 5G System (5GS)”. </w:t>
      </w:r>
    </w:p>
    <w:p w14:paraId="1AE6F0E0" w14:textId="77777777" w:rsidR="009114DF" w:rsidRDefault="009114DF" w:rsidP="009114DF">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8B3905A" w14:textId="77777777" w:rsidR="009114DF" w:rsidRDefault="009114DF" w:rsidP="009114DF">
      <w:pPr>
        <w:pStyle w:val="EX"/>
        <w:rPr>
          <w:rFonts w:eastAsia="Yu Mincho"/>
        </w:rPr>
      </w:pPr>
      <w:r>
        <w:rPr>
          <w:rFonts w:eastAsia="Yu Mincho"/>
        </w:rPr>
        <w:t>[142]</w:t>
      </w:r>
      <w:r>
        <w:rPr>
          <w:rFonts w:eastAsia="Yu Mincho"/>
        </w:rPr>
        <w:tab/>
        <w:t>3GPP TS 23.228: “IP Multimedia Subsystem (IMS); Stage 2”.</w:t>
      </w:r>
    </w:p>
    <w:p w14:paraId="0BB59168" w14:textId="77777777" w:rsidR="009114DF" w:rsidRDefault="009114DF" w:rsidP="009114DF">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F980BE9" w14:textId="77777777" w:rsidR="009114DF" w:rsidRPr="001A104A" w:rsidRDefault="009114DF" w:rsidP="009114DF">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170DCE47" w14:textId="77777777" w:rsidR="009114DF" w:rsidRPr="001A104A" w:rsidRDefault="009114DF" w:rsidP="009114DF">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07AF2B19" w14:textId="77777777" w:rsidR="009114DF" w:rsidRPr="008D4ADC" w:rsidRDefault="009114DF" w:rsidP="009114DF">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 xml:space="preserve">Bajpai, Divya Jyoti,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3"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6615257D" w14:textId="77777777" w:rsidR="009114DF" w:rsidRPr="0018010A" w:rsidRDefault="009114DF" w:rsidP="009114DF">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544C0A38" w14:textId="77777777" w:rsidR="009114DF" w:rsidRPr="00FF0746" w:rsidRDefault="009114DF" w:rsidP="009114DF">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Hyperlink"/>
            <w:i/>
            <w:lang w:eastAsia="zh-CN"/>
          </w:rPr>
          <w:t>https://arxiv.org/abs/2405.06643</w:t>
        </w:r>
      </w:hyperlink>
      <w:r w:rsidRPr="00FF0746">
        <w:rPr>
          <w:i/>
          <w:lang w:val="en-US" w:eastAsia="zh-CN"/>
        </w:rPr>
        <w:t>, Oct 2024.</w:t>
      </w:r>
    </w:p>
    <w:p w14:paraId="0430F012" w14:textId="77777777" w:rsidR="009114DF" w:rsidRPr="0018010A" w:rsidRDefault="009114DF" w:rsidP="009114DF">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Hyperlink"/>
            <w:lang w:eastAsia="zh-CN"/>
          </w:rPr>
          <w:t>[2311.02462] Levels of AGI for Operationalizing Progress on the Path to AGI</w:t>
        </w:r>
      </w:hyperlink>
      <w:r>
        <w:rPr>
          <w:lang w:val="en-US" w:eastAsia="zh-CN"/>
        </w:rPr>
        <w:t>).</w:t>
      </w:r>
    </w:p>
    <w:p w14:paraId="6476A154" w14:textId="77777777" w:rsidR="009114DF" w:rsidRDefault="009114DF" w:rsidP="009114DF">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3617F599" w14:textId="77777777" w:rsidR="009114DF" w:rsidRPr="00190A4C" w:rsidRDefault="009114DF" w:rsidP="009114DF">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 xml:space="preserve">B5GPC’s Views on IMT2030 use cases in SA1 Workshop </w:t>
      </w:r>
      <w:proofErr w:type="gramStart"/>
      <w:r w:rsidRPr="00412473">
        <w:rPr>
          <w:rFonts w:eastAsia="SimSun"/>
        </w:rPr>
        <w:t>On</w:t>
      </w:r>
      <w:proofErr w:type="gramEnd"/>
      <w:r w:rsidRPr="00412473">
        <w:rPr>
          <w:rFonts w:eastAsia="SimSun"/>
        </w:rPr>
        <w:t xml:space="preserve"> IMT2030 Use Cases</w:t>
      </w:r>
      <w:r>
        <w:rPr>
          <w:rFonts w:eastAsia="SimSun"/>
        </w:rPr>
        <w:t>.</w:t>
      </w:r>
    </w:p>
    <w:p w14:paraId="5035BF81" w14:textId="77777777" w:rsidR="009114DF" w:rsidRPr="00412473" w:rsidRDefault="009114DF" w:rsidP="009114DF">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6" w:history="1">
        <w:r w:rsidRPr="005D2892">
          <w:rPr>
            <w:rStyle w:val="Hyperlink"/>
            <w:rFonts w:eastAsia="SimSun"/>
          </w:rPr>
          <w:t>5G New Calling - GSMA Foundry</w:t>
        </w:r>
      </w:hyperlink>
      <w:r>
        <w:rPr>
          <w:rFonts w:eastAsia="SimSun"/>
        </w:rPr>
        <w:t xml:space="preserve">.  </w:t>
      </w:r>
    </w:p>
    <w:p w14:paraId="3900984C" w14:textId="77777777" w:rsidR="009114DF" w:rsidRPr="00412473" w:rsidRDefault="009114DF" w:rsidP="009114DF">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7" w:history="1">
        <w:r w:rsidRPr="00EA1CFC">
          <w:rPr>
            <w:rStyle w:val="Hyperlink"/>
            <w:rFonts w:eastAsia="SimSun"/>
          </w:rPr>
          <w:t>https://www.gsma.com/get-involved/gsma-foundry/gsma_resources/delivering-real-time-translation/</w:t>
        </w:r>
      </w:hyperlink>
      <w:r>
        <w:rPr>
          <w:rFonts w:eastAsia="SimSun"/>
        </w:rPr>
        <w:t xml:space="preserve">. </w:t>
      </w:r>
    </w:p>
    <w:p w14:paraId="66DF6CAE" w14:textId="77777777" w:rsidR="009114DF" w:rsidRPr="00412473" w:rsidRDefault="009114DF" w:rsidP="009114DF">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8" w:history="1">
        <w:r w:rsidRPr="00D138DA">
          <w:rPr>
            <w:rStyle w:val="Hyperlink"/>
            <w:rFonts w:eastAsia="SimSun"/>
          </w:rPr>
          <w:t>https://www.naka.syntphony.com/generative-ai-immersive-experiences/</w:t>
        </w:r>
      </w:hyperlink>
      <w:r>
        <w:rPr>
          <w:rFonts w:eastAsia="SimSun"/>
        </w:rPr>
        <w:t xml:space="preserve">. </w:t>
      </w:r>
    </w:p>
    <w:p w14:paraId="24593D95" w14:textId="77777777" w:rsidR="009114DF" w:rsidRPr="00412473" w:rsidRDefault="009114DF" w:rsidP="009114DF">
      <w:pPr>
        <w:pStyle w:val="EX"/>
        <w:rPr>
          <w:rFonts w:eastAsia="SimSun"/>
        </w:rPr>
      </w:pPr>
      <w:r>
        <w:rPr>
          <w:rFonts w:eastAsia="SimSun"/>
        </w:rPr>
        <w:t>155</w:t>
      </w:r>
      <w:r w:rsidRPr="00412473">
        <w:rPr>
          <w:rFonts w:eastAsia="SimSun"/>
        </w:rPr>
        <w:t xml:space="preserve">] </w:t>
      </w:r>
      <w:r>
        <w:rPr>
          <w:rFonts w:eastAsia="SimSun"/>
        </w:rPr>
        <w:tab/>
      </w:r>
      <w:hyperlink r:id="rId89" w:history="1">
        <w:r w:rsidRPr="00D138DA">
          <w:rPr>
            <w:rStyle w:val="Hyperlink"/>
            <w:rFonts w:eastAsia="SimSun"/>
          </w:rPr>
          <w:t>https://arxiv.org/html/2404.01713v2</w:t>
        </w:r>
      </w:hyperlink>
      <w:r>
        <w:rPr>
          <w:rFonts w:eastAsia="SimSun"/>
        </w:rPr>
        <w:t>.</w:t>
      </w:r>
    </w:p>
    <w:p w14:paraId="0E9C45F6" w14:textId="77777777" w:rsidR="009114DF" w:rsidRPr="001330B8" w:rsidRDefault="009114DF" w:rsidP="009114DF">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90"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1C34B720" w14:textId="77777777" w:rsidR="009114DF" w:rsidRPr="00477254" w:rsidRDefault="009114DF" w:rsidP="009114DF">
      <w:pPr>
        <w:pStyle w:val="EX"/>
        <w:rPr>
          <w:rFonts w:eastAsia="Yu Mincho"/>
        </w:rPr>
      </w:pPr>
      <w:r w:rsidRPr="00657B67">
        <w:rPr>
          <w:rFonts w:eastAsia="Yu Mincho"/>
          <w:lang w:val="es-ES"/>
        </w:rPr>
        <w:t xml:space="preserve">[157] </w:t>
      </w:r>
      <w:r w:rsidRPr="00657B67">
        <w:rPr>
          <w:rFonts w:eastAsia="Yu Mincho"/>
          <w:lang w:val="es-ES"/>
        </w:rPr>
        <w:tab/>
        <w:t xml:space="preserve">Tan G, Lee Y H, </w:t>
      </w:r>
      <w:proofErr w:type="spellStart"/>
      <w:r w:rsidRPr="00657B67">
        <w:rPr>
          <w:rFonts w:eastAsia="Yu Mincho"/>
          <w:lang w:val="es-ES"/>
        </w:rPr>
        <w:t>Zhan</w:t>
      </w:r>
      <w:proofErr w:type="spellEnd"/>
      <w:r w:rsidRPr="00657B67">
        <w:rPr>
          <w:rFonts w:eastAsia="Yu Mincho"/>
          <w:lang w:val="es-ES"/>
        </w:rPr>
        <w:t xml:space="preserve"> T, et al. </w:t>
      </w:r>
      <w:r w:rsidRPr="005641FB">
        <w:rPr>
          <w:rFonts w:eastAsia="Yu Mincho"/>
        </w:rPr>
        <w:t>Foveated imaging for near-eye displays[J]. Optics express, 2018, 26(19): 25076-25085.</w:t>
      </w:r>
    </w:p>
    <w:p w14:paraId="2D62086A" w14:textId="77777777" w:rsidR="009114DF" w:rsidRDefault="009114DF" w:rsidP="009114DF">
      <w:pPr>
        <w:pStyle w:val="EX"/>
        <w:rPr>
          <w:rFonts w:eastAsia="Yu Mincho"/>
        </w:rPr>
      </w:pPr>
      <w:bookmarkStart w:id="10"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0"/>
    </w:p>
    <w:p w14:paraId="24E9906B" w14:textId="77777777" w:rsidR="009114DF" w:rsidRDefault="009114DF" w:rsidP="009114DF">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1" w:history="1">
        <w:r w:rsidRPr="00D138DA">
          <w:rPr>
            <w:rStyle w:val="Hyperlink"/>
          </w:rPr>
          <w:t>https://www.3gpp.org/technologies/xr-nr</w:t>
        </w:r>
      </w:hyperlink>
      <w:r>
        <w:t xml:space="preserve">. </w:t>
      </w:r>
    </w:p>
    <w:p w14:paraId="2F561E68" w14:textId="77777777" w:rsidR="009114DF" w:rsidRDefault="009114DF" w:rsidP="009114DF">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Hyperlink"/>
            <w:rFonts w:eastAsia="Yu Mincho"/>
          </w:rPr>
          <w:t>https://en.wikipedia.org/wiki/Chroma_subsampling#4:1:1</w:t>
        </w:r>
      </w:hyperlink>
      <w:r>
        <w:rPr>
          <w:rFonts w:eastAsia="Yu Mincho"/>
        </w:rPr>
        <w:t xml:space="preserve">. </w:t>
      </w:r>
    </w:p>
    <w:p w14:paraId="15D944D7" w14:textId="77777777" w:rsidR="009114DF" w:rsidRDefault="009114DF" w:rsidP="009114DF">
      <w:pPr>
        <w:pStyle w:val="EX"/>
      </w:pPr>
      <w:r>
        <w:t>[161]</w:t>
      </w:r>
      <w:r>
        <w:tab/>
        <w:t>Requirements of 6G</w:t>
      </w:r>
      <w:r>
        <w:rPr>
          <w:lang w:val="en-US"/>
        </w:rPr>
        <w:t xml:space="preserve">+ </w:t>
      </w:r>
      <w:r>
        <w:t>"Future TV" video Application Scenarios | Future Mobile Forum (</w:t>
      </w:r>
      <w:hyperlink r:id="rId93" w:history="1">
        <w:r w:rsidRPr="001A32C2">
          <w:rPr>
            <w:rStyle w:val="Hyperlink"/>
          </w:rPr>
          <w:t>https://www.g6gconference.com/upload/file/20240420171358871090.rar</w:t>
        </w:r>
      </w:hyperlink>
      <w:r>
        <w:t>)</w:t>
      </w:r>
    </w:p>
    <w:p w14:paraId="4B32A367" w14:textId="77777777" w:rsidR="009114DF" w:rsidRPr="00B750F5" w:rsidRDefault="009114DF" w:rsidP="009114DF">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Hyperlink"/>
          </w:rPr>
          <w:t>GRACE: Loss-Resilient Real-Time Video through Neural Codecs | USENIX</w:t>
        </w:r>
      </w:hyperlink>
      <w:r w:rsidRPr="00C21072">
        <w:t>).</w:t>
      </w:r>
    </w:p>
    <w:p w14:paraId="70B38234" w14:textId="77777777" w:rsidR="009114DF" w:rsidRPr="00B750F5" w:rsidRDefault="009114DF" w:rsidP="009114DF">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Hyperlink"/>
            <w:rFonts w:eastAsia="Yu Mincho"/>
          </w:rPr>
          <w:t>https://www.techtarget.com/whatis/definition/immersive-virtual-reality-immersive-VR</w:t>
        </w:r>
      </w:hyperlink>
      <w:r>
        <w:rPr>
          <w:rFonts w:eastAsia="Yu Mincho"/>
        </w:rPr>
        <w:t xml:space="preserve">. </w:t>
      </w:r>
    </w:p>
    <w:p w14:paraId="3196F24A"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6D9BBDB"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6A087229"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6110722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4EF8F5A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1"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11"/>
      <w:r w:rsidRPr="005F37CA">
        <w:rPr>
          <w:rFonts w:eastAsia="Yu Mincho"/>
          <w:lang w:val="en-US"/>
        </w:rPr>
        <w:t>.</w:t>
      </w:r>
      <w:r>
        <w:rPr>
          <w:rFonts w:eastAsia="Yu Mincho"/>
          <w:lang w:val="en-US"/>
        </w:rPr>
        <w:t xml:space="preserve"> (</w:t>
      </w:r>
      <w:hyperlink r:id="rId96"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3FF5B2B5" w14:textId="77777777" w:rsidR="009114DF" w:rsidRDefault="009114DF" w:rsidP="009114DF">
      <w:pPr>
        <w:pStyle w:val="EX"/>
        <w:rPr>
          <w:lang w:eastAsia="zh-CN"/>
        </w:rPr>
      </w:pPr>
      <w:bookmarkStart w:id="12" w:name="OLE_LINK126"/>
      <w:bookmarkStart w:id="13" w:name="OLE_LINK135"/>
      <w:r>
        <w:rPr>
          <w:rFonts w:eastAsia="Yu Mincho"/>
        </w:rPr>
        <w:t>[169]</w:t>
      </w:r>
      <w:bookmarkEnd w:id="12"/>
      <w:r>
        <w:rPr>
          <w:rFonts w:hint="eastAsia"/>
          <w:lang w:eastAsia="zh-CN"/>
        </w:rPr>
        <w:tab/>
      </w:r>
      <w:bookmarkEnd w:id="13"/>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Hyperlink"/>
            <w:rFonts w:eastAsia="Yu Mincho"/>
          </w:rPr>
          <w:t>[2303.05283v1] Toward Immersive Communications in 6G</w:t>
        </w:r>
      </w:hyperlink>
      <w:r>
        <w:rPr>
          <w:rFonts w:eastAsia="Yu Mincho"/>
        </w:rPr>
        <w:t>).</w:t>
      </w:r>
    </w:p>
    <w:p w14:paraId="4FD5A0D2" w14:textId="77777777" w:rsidR="009114DF" w:rsidRPr="00F65D17" w:rsidRDefault="009114DF" w:rsidP="009114DF">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518774AD" w14:textId="77777777" w:rsidR="009114DF" w:rsidRDefault="009114DF" w:rsidP="009114DF">
      <w:pPr>
        <w:pStyle w:val="EX"/>
        <w:rPr>
          <w:lang w:eastAsia="zh-CN"/>
        </w:rPr>
      </w:pPr>
      <w:bookmarkStart w:id="14" w:name="OLE_LINK130"/>
      <w:bookmarkStart w:id="15" w:name="OLE_LINK129"/>
      <w:r>
        <w:rPr>
          <w:rFonts w:eastAsia="Yu Mincho"/>
        </w:rPr>
        <w:t>[171]</w:t>
      </w:r>
      <w:bookmarkEnd w:id="14"/>
      <w:bookmarkEnd w:id="15"/>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Hyperlink"/>
            <w:lang w:eastAsia="zh-CN"/>
          </w:rPr>
          <w:t>Toward Truly Immersive Holographic-Type Communication: Challenges and Solutions | IEEE Journals &amp; Magazine | IEEE Xplore</w:t>
        </w:r>
      </w:hyperlink>
      <w:r>
        <w:rPr>
          <w:lang w:eastAsia="zh-CN"/>
        </w:rPr>
        <w:t>).</w:t>
      </w:r>
    </w:p>
    <w:p w14:paraId="5493E943" w14:textId="77777777" w:rsidR="009114DF" w:rsidRDefault="009114DF" w:rsidP="009114DF">
      <w:pPr>
        <w:pStyle w:val="EX"/>
        <w:rPr>
          <w:rFonts w:eastAsia="Yu Mincho"/>
        </w:rPr>
      </w:pPr>
      <w:bookmarkStart w:id="16" w:name="OLE_LINK137"/>
      <w:bookmarkStart w:id="17" w:name="OLE_LINK136"/>
      <w:r w:rsidRPr="00D22A65">
        <w:rPr>
          <w:rFonts w:eastAsia="Yu Mincho"/>
          <w:highlight w:val="yellow"/>
        </w:rPr>
        <w:t>[172]</w:t>
      </w:r>
      <w:bookmarkEnd w:id="16"/>
      <w:bookmarkEnd w:id="17"/>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 xml:space="preserve">u, </w:t>
      </w:r>
      <w:proofErr w:type="spellStart"/>
      <w:r w:rsidRPr="00D22A65">
        <w:rPr>
          <w:rFonts w:eastAsia="Yu Mincho"/>
          <w:highlight w:val="yellow"/>
        </w:rPr>
        <w:t>Xuewu</w:t>
      </w:r>
      <w:proofErr w:type="spellEnd"/>
      <w:r w:rsidRPr="00D22A65">
        <w:rPr>
          <w:rFonts w:eastAsia="Yu Mincho"/>
          <w:highlight w:val="yellow"/>
        </w:rPr>
        <w:t xml:space="preserve"> &amp; Pan, </w:t>
      </w:r>
      <w:proofErr w:type="spellStart"/>
      <w:r w:rsidRPr="00D22A65">
        <w:rPr>
          <w:rFonts w:eastAsia="Yu Mincho"/>
          <w:highlight w:val="yellow"/>
        </w:rPr>
        <w:t>Yuechao</w:t>
      </w:r>
      <w:proofErr w:type="spellEnd"/>
      <w:r w:rsidRPr="00D22A65">
        <w:rPr>
          <w:rFonts w:eastAsia="Yu Mincho"/>
          <w:highlight w:val="yellow"/>
        </w:rPr>
        <w:t xml:space="preserve"> &amp; Lwin, Phyu &amp; Liang, </w:t>
      </w:r>
      <w:proofErr w:type="spellStart"/>
      <w:r w:rsidRPr="00D22A65">
        <w:rPr>
          <w:rFonts w:eastAsia="Yu Mincho"/>
          <w:highlight w:val="yellow"/>
        </w:rPr>
        <w:t>Xinan</w:t>
      </w:r>
      <w:proofErr w:type="spellEnd"/>
      <w:r w:rsidRPr="00D22A65">
        <w:rPr>
          <w:rFonts w:eastAsia="Yu Mincho"/>
          <w:highlight w:val="yellow"/>
        </w:rPr>
        <w:t>. (2011), “3D holographic display and its data transmission requirement”, 10.1109/IPOC.2011.6122872. (</w:t>
      </w:r>
      <w:hyperlink r:id="rId99"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49689611" w14:textId="77777777" w:rsidR="009114DF" w:rsidRPr="0094396F" w:rsidRDefault="009114DF" w:rsidP="009114DF">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4C51E523" w14:textId="77777777" w:rsidR="009114DF" w:rsidRPr="00255CEF" w:rsidRDefault="009114DF" w:rsidP="009114DF">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100" w:history="1">
        <w:r w:rsidRPr="00865E5D">
          <w:rPr>
            <w:rStyle w:val="Hyperlink"/>
            <w:rFonts w:eastAsia="Yu Mincho"/>
          </w:rPr>
          <w:t>[2008.08804] Assessing the Quality-of-Experience of Adaptive Bitrate Video Streaming</w:t>
        </w:r>
      </w:hyperlink>
      <w:r>
        <w:rPr>
          <w:rFonts w:eastAsia="Yu Mincho"/>
        </w:rPr>
        <w:t>).</w:t>
      </w:r>
    </w:p>
    <w:p w14:paraId="7CD05D2F" w14:textId="77777777" w:rsidR="009114DF" w:rsidRPr="00074727" w:rsidRDefault="009114DF" w:rsidP="009114DF">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 xml:space="preserve">Amiri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Hyperlink"/>
            <w:rFonts w:eastAsia="Yu Mincho"/>
          </w:rPr>
          <w:t>Application Awareness for Extended Reality Services: 5G-Advanced and Beyond | IEEE Communications Magazine</w:t>
        </w:r>
      </w:hyperlink>
      <w:r>
        <w:rPr>
          <w:rFonts w:eastAsia="Yu Mincho"/>
        </w:rPr>
        <w:t>).</w:t>
      </w:r>
    </w:p>
    <w:p w14:paraId="6093BC5F" w14:textId="77777777" w:rsidR="009114DF" w:rsidRPr="00657B67" w:rsidRDefault="009114DF" w:rsidP="009114DF">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2"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EAE82B9" w14:textId="77777777" w:rsidR="009114DF" w:rsidRPr="00657B67" w:rsidRDefault="009114DF" w:rsidP="009114DF">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3"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4"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27D9B080" w14:textId="77777777" w:rsidR="009114DF" w:rsidRDefault="009114DF" w:rsidP="009114DF">
      <w:pPr>
        <w:pStyle w:val="EX"/>
        <w:rPr>
          <w:rFonts w:eastAsiaTheme="minorEastAsia"/>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 xml:space="preserve">I. </w:t>
      </w:r>
      <w:proofErr w:type="spellStart"/>
      <w:r w:rsidRPr="001A40EC">
        <w:rPr>
          <w:rFonts w:eastAsia="SimSun"/>
          <w:lang w:eastAsia="zh-CN"/>
        </w:rPr>
        <w:t>Burgetová</w:t>
      </w:r>
      <w:proofErr w:type="spellEnd"/>
      <w:r w:rsidRPr="001A40EC">
        <w:rPr>
          <w:rFonts w:eastAsia="SimSun"/>
          <w:lang w:eastAsia="zh-CN"/>
        </w:rPr>
        <w:t>, O. Ryšavý and P. Matoušek, "Towards Identification of Network Applications in Encrypted Traffic," </w:t>
      </w:r>
      <w:r w:rsidRPr="001A40EC">
        <w:rPr>
          <w:rFonts w:eastAsia="SimSun"/>
          <w:i/>
          <w:iCs/>
          <w:lang w:eastAsia="zh-CN"/>
        </w:rPr>
        <w:t>2024 8th Cyber Security in Networking Conference (</w:t>
      </w:r>
      <w:proofErr w:type="spellStart"/>
      <w:r w:rsidRPr="001A40EC">
        <w:rPr>
          <w:rFonts w:eastAsia="SimSun"/>
          <w:i/>
          <w:iCs/>
          <w:lang w:eastAsia="zh-CN"/>
        </w:rPr>
        <w:t>CSNet</w:t>
      </w:r>
      <w:proofErr w:type="spellEnd"/>
      <w:r w:rsidRPr="001A40EC">
        <w:rPr>
          <w:rFonts w:eastAsia="SimSun"/>
          <w:i/>
          <w:iCs/>
          <w:lang w:eastAsia="zh-CN"/>
        </w:rPr>
        <w:t>)</w:t>
      </w:r>
      <w:r w:rsidRPr="001A40EC">
        <w:rPr>
          <w:rFonts w:eastAsia="SimSun"/>
          <w:lang w:eastAsia="zh-CN"/>
        </w:rPr>
        <w:t xml:space="preserve">, Paris, France, 2024, pp. 213-221, </w:t>
      </w:r>
      <w:proofErr w:type="spellStart"/>
      <w:r w:rsidRPr="001A40EC">
        <w:rPr>
          <w:rFonts w:eastAsia="SimSun"/>
          <w:lang w:eastAsia="zh-CN"/>
        </w:rPr>
        <w:t>doi</w:t>
      </w:r>
      <w:proofErr w:type="spellEnd"/>
      <w:r w:rsidRPr="001A40EC">
        <w:rPr>
          <w:rFonts w:eastAsia="SimSun"/>
          <w:lang w:eastAsia="zh-CN"/>
        </w:rPr>
        <w:t>: 10.1109/CSNet64211.2024.10851738.</w:t>
      </w:r>
      <w:r>
        <w:rPr>
          <w:rFonts w:eastAsia="SimSun"/>
          <w:lang w:eastAsia="zh-CN"/>
        </w:rPr>
        <w:t>(</w:t>
      </w:r>
      <w:hyperlink r:id="rId105"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6554E84D" w14:textId="77777777" w:rsidR="009114DF" w:rsidRDefault="009114DF" w:rsidP="009114DF">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0560CEF5" w14:textId="77777777" w:rsidR="009114DF" w:rsidRPr="005E1F12" w:rsidRDefault="009114DF" w:rsidP="009114DF">
      <w:pPr>
        <w:pStyle w:val="EX"/>
      </w:pPr>
      <w:r>
        <w:rPr>
          <w:rFonts w:eastAsia="SimSun"/>
        </w:rPr>
        <w:t>[</w:t>
      </w:r>
      <w:r>
        <w:rPr>
          <w:rFonts w:eastAsia="SimSun"/>
          <w:lang w:eastAsia="zh-CN"/>
        </w:rPr>
        <w:t>180</w:t>
      </w:r>
      <w:r>
        <w:rPr>
          <w:rFonts w:eastAsia="SimSun"/>
        </w:rPr>
        <w:t>]</w:t>
      </w:r>
      <w:r>
        <w:rPr>
          <w:rFonts w:eastAsia="SimSun"/>
        </w:rPr>
        <w:tab/>
      </w:r>
      <w:hyperlink r:id="rId106" w:history="1">
        <w:r w:rsidRPr="00D138DA">
          <w:rPr>
            <w:rStyle w:val="Hyperlink"/>
            <w:rFonts w:eastAsia="SimSun"/>
          </w:rPr>
          <w:t>https://www.cnet.com/tech/computing/ai-brains-in-a-humanoid-robot-meet-figure-02/</w:t>
        </w:r>
      </w:hyperlink>
      <w:r>
        <w:rPr>
          <w:rFonts w:eastAsia="SimSun"/>
        </w:rPr>
        <w:t xml:space="preserve">. </w:t>
      </w:r>
    </w:p>
    <w:p w14:paraId="6DF03F94" w14:textId="77777777" w:rsidR="009114DF" w:rsidRDefault="009114DF" w:rsidP="009114DF">
      <w:pPr>
        <w:pStyle w:val="EX"/>
      </w:pPr>
      <w:r>
        <w:rPr>
          <w:rFonts w:eastAsia="SimSun"/>
        </w:rPr>
        <w:t>[</w:t>
      </w:r>
      <w:r>
        <w:rPr>
          <w:rFonts w:eastAsia="SimSun"/>
          <w:lang w:eastAsia="zh-CN"/>
        </w:rPr>
        <w:t>181</w:t>
      </w:r>
      <w:r>
        <w:rPr>
          <w:rFonts w:eastAsia="SimSun"/>
        </w:rPr>
        <w:t>]</w:t>
      </w:r>
      <w:r>
        <w:rPr>
          <w:rFonts w:eastAsia="SimSun"/>
        </w:rPr>
        <w:tab/>
      </w:r>
      <w:hyperlink r:id="rId107" w:history="1">
        <w:r w:rsidRPr="00D138DA">
          <w:rPr>
            <w:rStyle w:val="Hyperlink"/>
            <w:rFonts w:eastAsia="SimSun"/>
          </w:rPr>
          <w:t>https://humanbenchmark.com/tests/reactiontime</w:t>
        </w:r>
      </w:hyperlink>
      <w:r>
        <w:rPr>
          <w:rFonts w:eastAsia="SimSun"/>
        </w:rPr>
        <w:t xml:space="preserve">. </w:t>
      </w:r>
    </w:p>
    <w:p w14:paraId="34C401E9" w14:textId="77777777" w:rsidR="009114DF" w:rsidRDefault="009114DF" w:rsidP="009114DF">
      <w:pPr>
        <w:pStyle w:val="EX"/>
      </w:pPr>
      <w:r w:rsidRPr="00835895">
        <w:t>[</w:t>
      </w:r>
      <w:r>
        <w:rPr>
          <w:rFonts w:eastAsia="SimSun"/>
          <w:lang w:eastAsia="zh-CN"/>
        </w:rPr>
        <w:t>182</w:t>
      </w:r>
      <w:r w:rsidRPr="00835895">
        <w:t>]</w:t>
      </w:r>
      <w:r w:rsidRPr="00835895">
        <w:tab/>
      </w:r>
      <w:hyperlink r:id="rId108" w:history="1">
        <w:r w:rsidRPr="00D138DA">
          <w:rPr>
            <w:rStyle w:val="Hyperlink"/>
          </w:rPr>
          <w:t>https://std.samr.gov.cn/hb/search/stdHBDetailed?id=2001448F0D0D32F5E06397BE0A0AAD9C</w:t>
        </w:r>
      </w:hyperlink>
      <w:r>
        <w:t xml:space="preserve">. </w:t>
      </w:r>
    </w:p>
    <w:p w14:paraId="5E8A05E9" w14:textId="77777777" w:rsidR="009114DF" w:rsidRDefault="009114DF" w:rsidP="009114DF">
      <w:pPr>
        <w:pStyle w:val="EX"/>
      </w:pPr>
      <w:r>
        <w:rPr>
          <w:rFonts w:eastAsia="SimSun"/>
        </w:rPr>
        <w:t>[</w:t>
      </w:r>
      <w:r>
        <w:rPr>
          <w:rFonts w:eastAsia="SimSun"/>
          <w:lang w:eastAsia="zh-CN"/>
        </w:rPr>
        <w:t>183</w:t>
      </w:r>
      <w:r>
        <w:rPr>
          <w:rFonts w:eastAsia="SimSun"/>
        </w:rPr>
        <w:t>]</w:t>
      </w:r>
      <w:r>
        <w:rPr>
          <w:rFonts w:eastAsia="SimSun"/>
        </w:rPr>
        <w:tab/>
      </w:r>
      <w:hyperlink r:id="rId109" w:history="1">
        <w:r w:rsidRPr="00D138DA">
          <w:rPr>
            <w:rStyle w:val="Hyperlink"/>
            <w:rFonts w:eastAsia="SimSun"/>
          </w:rPr>
          <w:t>https://www.nextrongroup.com/news/web-news-industry/humanoid-robots-industry-news</w:t>
        </w:r>
      </w:hyperlink>
      <w:r>
        <w:rPr>
          <w:rFonts w:eastAsia="SimSun"/>
        </w:rPr>
        <w:t xml:space="preserve">. </w:t>
      </w:r>
    </w:p>
    <w:p w14:paraId="7011934F" w14:textId="77777777" w:rsidR="009114DF" w:rsidRDefault="009114DF" w:rsidP="009114DF">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Hyperlink"/>
            <w:highlight w:val="yellow"/>
          </w:rPr>
          <w:t>GRACE: Loss-Resilient Real-Time Video through Neural Codecs | USENIX</w:t>
        </w:r>
      </w:hyperlink>
      <w:r w:rsidRPr="00B32D40">
        <w:rPr>
          <w:highlight w:val="yellow"/>
        </w:rPr>
        <w:t>).</w:t>
      </w:r>
    </w:p>
    <w:p w14:paraId="6D4D2B77" w14:textId="77777777" w:rsidR="009114DF" w:rsidRPr="00ED6942" w:rsidRDefault="009114DF" w:rsidP="009114DF">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Zhiheng, Wenxiang Chen, Xin Guo, Wei He, Yiwen Ding, Boyang Hong, Ming Zhang et al. "The rise and potential of large language </w:t>
      </w:r>
      <w:proofErr w:type="gramStart"/>
      <w:r w:rsidRPr="00ED6942">
        <w:rPr>
          <w:rFonts w:eastAsiaTheme="minorEastAsia"/>
          <w:lang w:eastAsia="zh-CN"/>
        </w:rPr>
        <w:t>model based</w:t>
      </w:r>
      <w:proofErr w:type="gramEnd"/>
      <w:r w:rsidRPr="00ED6942">
        <w:rPr>
          <w:rFonts w:eastAsiaTheme="minorEastAsia"/>
          <w:lang w:eastAsia="zh-CN"/>
        </w:rPr>
        <w:t xml:space="preserve">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Hyperlink"/>
            <w:rFonts w:eastAsiaTheme="minorEastAsia"/>
            <w:lang w:eastAsia="zh-CN"/>
          </w:rPr>
          <w:t>[2309.07864] The Rise and Potential of Large Language Model Based Agents: A Survey</w:t>
        </w:r>
      </w:hyperlink>
      <w:r w:rsidRPr="00ED6942">
        <w:rPr>
          <w:rFonts w:eastAsiaTheme="minorEastAsia"/>
          <w:lang w:eastAsia="zh-CN"/>
        </w:rPr>
        <w:t>.</w:t>
      </w:r>
    </w:p>
    <w:p w14:paraId="4489787B" w14:textId="77777777" w:rsidR="009114DF" w:rsidRPr="00ED6942" w:rsidRDefault="009114DF" w:rsidP="009114DF">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w:t>
      </w:r>
      <w:proofErr w:type="spellStart"/>
      <w:r w:rsidRPr="00657B67">
        <w:rPr>
          <w:rFonts w:eastAsiaTheme="minorEastAsia"/>
          <w:lang w:val="es-ES" w:eastAsia="zh-CN"/>
        </w:rPr>
        <w:t>Jordan</w:t>
      </w:r>
      <w:proofErr w:type="spellEnd"/>
      <w:r w:rsidRPr="00657B67">
        <w:rPr>
          <w:rFonts w:eastAsiaTheme="minorEastAsia"/>
          <w:lang w:val="es-ES" w:eastAsia="zh-CN"/>
        </w:rPr>
        <w:t xml:space="preserve">, </w:t>
      </w:r>
      <w:proofErr w:type="spellStart"/>
      <w:r w:rsidRPr="00657B67">
        <w:rPr>
          <w:rFonts w:eastAsiaTheme="minorEastAsia"/>
          <w:lang w:val="es-ES" w:eastAsia="zh-CN"/>
        </w:rPr>
        <w:t>Sebastian</w:t>
      </w:r>
      <w:proofErr w:type="spellEnd"/>
      <w:r w:rsidRPr="00657B67">
        <w:rPr>
          <w:rFonts w:eastAsiaTheme="minorEastAsia"/>
          <w:lang w:val="es-ES" w:eastAsia="zh-CN"/>
        </w:rPr>
        <w:t xml:space="preserve"> </w:t>
      </w:r>
      <w:proofErr w:type="spellStart"/>
      <w:r w:rsidRPr="00657B67">
        <w:rPr>
          <w:rFonts w:eastAsiaTheme="minorEastAsia"/>
          <w:lang w:val="es-ES" w:eastAsia="zh-CN"/>
        </w:rPr>
        <w:t>Borgeaud</w:t>
      </w:r>
      <w:proofErr w:type="spellEnd"/>
      <w:r w:rsidRPr="00657B67">
        <w:rPr>
          <w:rFonts w:eastAsiaTheme="minorEastAsia"/>
          <w:lang w:val="es-ES" w:eastAsia="zh-CN"/>
        </w:rPr>
        <w:t xml:space="preserve">, Arthur </w:t>
      </w:r>
      <w:proofErr w:type="spellStart"/>
      <w:r w:rsidRPr="00657B67">
        <w:rPr>
          <w:rFonts w:eastAsiaTheme="minorEastAsia"/>
          <w:lang w:val="es-ES" w:eastAsia="zh-CN"/>
        </w:rPr>
        <w:t>Mensch</w:t>
      </w:r>
      <w:proofErr w:type="spellEnd"/>
      <w:r w:rsidRPr="00657B67">
        <w:rPr>
          <w:rFonts w:eastAsiaTheme="minorEastAsia"/>
          <w:lang w:val="es-ES" w:eastAsia="zh-CN"/>
        </w:rPr>
        <w:t xml:space="preserve">, Elena </w:t>
      </w:r>
      <w:proofErr w:type="spellStart"/>
      <w:r w:rsidRPr="00657B67">
        <w:rPr>
          <w:rFonts w:eastAsiaTheme="minorEastAsia"/>
          <w:lang w:val="es-ES" w:eastAsia="zh-CN"/>
        </w:rPr>
        <w:t>Buchatskaya</w:t>
      </w:r>
      <w:proofErr w:type="spellEnd"/>
      <w:r w:rsidRPr="00657B67">
        <w:rPr>
          <w:rFonts w:eastAsiaTheme="minorEastAsia"/>
          <w:lang w:val="es-ES" w:eastAsia="zh-CN"/>
        </w:rPr>
        <w:t xml:space="preserve">, Trevor </w:t>
      </w:r>
      <w:proofErr w:type="spellStart"/>
      <w:r w:rsidRPr="00657B67">
        <w:rPr>
          <w:rFonts w:eastAsiaTheme="minorEastAsia"/>
          <w:lang w:val="es-ES" w:eastAsia="zh-CN"/>
        </w:rPr>
        <w:t>Cai</w:t>
      </w:r>
      <w:proofErr w:type="spellEnd"/>
      <w:r w:rsidRPr="00657B67">
        <w:rPr>
          <w:rFonts w:eastAsiaTheme="minorEastAsia"/>
          <w:lang w:val="es-ES" w:eastAsia="zh-CN"/>
        </w:rPr>
        <w:t xml:space="preserve">,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proofErr w:type="gramStart"/>
      <w:r w:rsidRPr="00ED6942">
        <w:rPr>
          <w:rFonts w:eastAsiaTheme="minorEastAsia"/>
          <w:lang w:eastAsia="zh-CN"/>
        </w:rPr>
        <w:t>2022</w:t>
      </w:r>
      <w:r>
        <w:rPr>
          <w:rFonts w:eastAsiaTheme="minorEastAsia"/>
          <w:lang w:eastAsia="zh-CN"/>
        </w:rPr>
        <w:t>,  (</w:t>
      </w:r>
      <w:proofErr w:type="gramEnd"/>
      <w:r>
        <w:fldChar w:fldCharType="begin"/>
      </w:r>
      <w:r>
        <w:instrText>HYPERLINK "https://arxiv.org/abs/2203.15556"</w:instrText>
      </w:r>
      <w:r>
        <w:fldChar w:fldCharType="separate"/>
      </w:r>
      <w:r w:rsidRPr="00B12BB9">
        <w:rPr>
          <w:rStyle w:val="Hyperlink"/>
          <w:rFonts w:eastAsiaTheme="minorEastAsia"/>
          <w:lang w:eastAsia="zh-CN"/>
        </w:rPr>
        <w:t>[2203.15556] Training Compute-Optimal Large Language Models</w:t>
      </w:r>
      <w:r>
        <w:fldChar w:fldCharType="end"/>
      </w:r>
      <w:r>
        <w:rPr>
          <w:rFonts w:eastAsiaTheme="minorEastAsia"/>
          <w:lang w:eastAsia="zh-CN"/>
        </w:rPr>
        <w:t>).</w:t>
      </w:r>
    </w:p>
    <w:p w14:paraId="68DFD116"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SimSun" w:hint="eastAsia"/>
          <w:lang w:val="en-US" w:eastAsia="zh-CN"/>
        </w:rPr>
        <w:t>doi</w:t>
      </w:r>
      <w:proofErr w:type="spellEnd"/>
      <w:r>
        <w:rPr>
          <w:rFonts w:eastAsia="SimSun" w:hint="eastAsia"/>
          <w:lang w:val="en-US" w:eastAsia="zh-CN"/>
        </w:rPr>
        <w:t>: 10.1109/AIRC57904.2023.10303174.</w:t>
      </w:r>
      <w:r>
        <w:rPr>
          <w:rFonts w:eastAsia="SimSun"/>
          <w:lang w:val="en-US" w:eastAsia="zh-CN"/>
        </w:rPr>
        <w:t xml:space="preserve"> (</w:t>
      </w:r>
      <w:hyperlink r:id="rId112"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6D6520FD"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xml:space="preserve">, 2022 International Conference on Service Science (ICSS), Zhuhai, China, 2022, pp. 131-136, </w:t>
      </w:r>
      <w:proofErr w:type="spellStart"/>
      <w:r>
        <w:rPr>
          <w:rFonts w:eastAsia="SimSun" w:hint="eastAsia"/>
          <w:lang w:val="en-US" w:eastAsia="zh-CN"/>
        </w:rPr>
        <w:t>doi</w:t>
      </w:r>
      <w:proofErr w:type="spellEnd"/>
      <w:r>
        <w:rPr>
          <w:rFonts w:eastAsia="SimSun" w:hint="eastAsia"/>
          <w:lang w:val="en-US" w:eastAsia="zh-CN"/>
        </w:rPr>
        <w:t>: 10.1109/ICSS55994.2022.00028.</w:t>
      </w:r>
      <w:r>
        <w:rPr>
          <w:rFonts w:eastAsia="SimSun"/>
          <w:lang w:val="en-US" w:eastAsia="zh-CN"/>
        </w:rPr>
        <w:t xml:space="preserve"> (</w:t>
      </w:r>
      <w:hyperlink r:id="rId113"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5BAF8E9B"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4"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78FEC485" w14:textId="77777777" w:rsidR="009114DF" w:rsidRDefault="009114DF" w:rsidP="009114DF">
      <w:pPr>
        <w:pStyle w:val="EX"/>
        <w:rPr>
          <w:rFonts w:eastAsiaTheme="minorEastAsia"/>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60C617F4" w14:textId="77777777" w:rsidR="009114DF" w:rsidRPr="009568D3" w:rsidRDefault="009114DF" w:rsidP="009114DF">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Hyperlink"/>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2A91CC60" w14:textId="77777777" w:rsidR="009114DF" w:rsidRPr="009568D3" w:rsidRDefault="009114DF" w:rsidP="009114DF">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proofErr w:type="gramStart"/>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IMO</w:t>
      </w:r>
      <w:proofErr w:type="gramEnd"/>
      <w:r w:rsidRPr="009568D3">
        <w:rPr>
          <w:rFonts w:eastAsiaTheme="minorEastAsia" w:hint="eastAsia"/>
          <w:lang w:val="en-US" w:eastAsia="zh-CN"/>
        </w:rPr>
        <w:t xml:space="preserve">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Hyperlink"/>
            <w:rFonts w:eastAsiaTheme="minorEastAsia"/>
            <w:lang w:eastAsia="zh-CN"/>
          </w:rPr>
          <w:t>1046(27) Worldwide radionavigation system - Netherlands Regulatory Framework (</w:t>
        </w:r>
        <w:proofErr w:type="spellStart"/>
        <w:r w:rsidRPr="00247385">
          <w:rPr>
            <w:rStyle w:val="Hyperlink"/>
            <w:rFonts w:eastAsiaTheme="minorEastAsia"/>
            <w:lang w:eastAsia="zh-CN"/>
          </w:rPr>
          <w:t>NeRF</w:t>
        </w:r>
        <w:proofErr w:type="spellEnd"/>
        <w:r w:rsidRPr="00247385">
          <w:rPr>
            <w:rStyle w:val="Hyperlink"/>
            <w:rFonts w:eastAsiaTheme="minorEastAsia"/>
            <w:lang w:eastAsia="zh-CN"/>
          </w:rPr>
          <w:t>) – Maritime</w:t>
        </w:r>
      </w:hyperlink>
      <w:r>
        <w:rPr>
          <w:rFonts w:eastAsiaTheme="minorEastAsia"/>
          <w:lang w:val="en-US" w:eastAsia="zh-CN"/>
        </w:rPr>
        <w:t xml:space="preserve">). </w:t>
      </w:r>
    </w:p>
    <w:p w14:paraId="365A4575" w14:textId="77777777" w:rsidR="009114DF" w:rsidRDefault="009114DF" w:rsidP="009114DF">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proofErr w:type="gramStart"/>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w:t>
      </w:r>
      <w:proofErr w:type="gramEnd"/>
      <w:r w:rsidRPr="009568D3">
        <w:rPr>
          <w:rFonts w:eastAsiaTheme="minorEastAsia" w:hint="eastAsia"/>
          <w:lang w:val="en-US" w:eastAsia="zh-CN"/>
        </w:rPr>
        <w:t>-TRIN: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Hyperlink"/>
            <w:rFonts w:eastAsiaTheme="minorEastAsia"/>
            <w:lang w:eastAsia="zh-CN"/>
          </w:rPr>
          <w:t>ES-TRIN 2025/1 - European Standard laying down Technical Requirements for Inland Navigation vessels</w:t>
        </w:r>
      </w:hyperlink>
      <w:r>
        <w:rPr>
          <w:rFonts w:eastAsiaTheme="minorEastAsia"/>
          <w:lang w:val="en-US" w:eastAsia="zh-CN"/>
        </w:rPr>
        <w:t>)</w:t>
      </w:r>
    </w:p>
    <w:p w14:paraId="40277764" w14:textId="77777777" w:rsidR="009114DF" w:rsidRPr="000E0534" w:rsidRDefault="009114DF" w:rsidP="009114DF">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w:t>
      </w:r>
      <w:proofErr w:type="gramStart"/>
      <w:r w:rsidRPr="00397A85">
        <w:rPr>
          <w:rFonts w:eastAsiaTheme="minorEastAsia" w:hint="eastAsia"/>
          <w:lang w:val="en-US" w:eastAsia="zh-CN"/>
        </w:rPr>
        <w:t>400,ISSN</w:t>
      </w:r>
      <w:proofErr w:type="gramEnd"/>
      <w:r w:rsidRPr="00397A85">
        <w:rPr>
          <w:rFonts w:eastAsiaTheme="minorEastAsia" w:hint="eastAsia"/>
          <w:lang w:val="en-US" w:eastAsia="zh-CN"/>
        </w:rPr>
        <w:t xml:space="preserve"> 2666-5921. </w:t>
      </w:r>
      <w:hyperlink r:id="rId118" w:history="1">
        <w:r w:rsidRPr="000E0534">
          <w:rPr>
            <w:rStyle w:val="Hyperlink"/>
            <w:rFonts w:eastAsiaTheme="minorEastAsia" w:hint="eastAsia"/>
            <w:lang w:val="en-US" w:eastAsia="zh-CN"/>
          </w:rPr>
          <w:t>https://doi.org/10.1016/j.nhres.2023.09.013.</w:t>
        </w:r>
      </w:hyperlink>
    </w:p>
    <w:p w14:paraId="451C01A8" w14:textId="77777777" w:rsidR="009114DF" w:rsidRPr="00397A85" w:rsidRDefault="009114DF" w:rsidP="009114DF">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Hyperlink"/>
            <w:rFonts w:eastAsiaTheme="minorEastAsia"/>
            <w:lang w:eastAsia="zh-CN"/>
          </w:rPr>
          <w:t>https://doi.org/10.1080/15481603.2021.200</w:t>
        </w:r>
        <w:bookmarkStart w:id="18" w:name="_Hlt197602759"/>
        <w:bookmarkStart w:id="19" w:name="_Hlt197602760"/>
        <w:r w:rsidRPr="00397A85">
          <w:rPr>
            <w:rStyle w:val="Hyperlink"/>
            <w:rFonts w:eastAsiaTheme="minorEastAsia"/>
            <w:lang w:eastAsia="zh-CN"/>
          </w:rPr>
          <w:t>0</w:t>
        </w:r>
        <w:bookmarkEnd w:id="18"/>
        <w:bookmarkEnd w:id="19"/>
        <w:r w:rsidRPr="00397A85">
          <w:rPr>
            <w:rStyle w:val="Hyperlink"/>
            <w:rFonts w:eastAsiaTheme="minorEastAsia"/>
            <w:lang w:eastAsia="zh-CN"/>
          </w:rPr>
          <w:t>349</w:t>
        </w:r>
      </w:hyperlink>
    </w:p>
    <w:p w14:paraId="5E786B10" w14:textId="77777777" w:rsidR="009114DF" w:rsidRPr="00397A85" w:rsidRDefault="009114DF" w:rsidP="009114DF">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Hyperlink"/>
            <w:rFonts w:eastAsiaTheme="minorEastAsia"/>
            <w:lang w:eastAsia="zh-CN"/>
          </w:rPr>
          <w:t>(PDF) Sinkhole clusters after heavy rainstorms</w:t>
        </w:r>
      </w:hyperlink>
      <w:r>
        <w:rPr>
          <w:rFonts w:eastAsiaTheme="minorEastAsia"/>
          <w:lang w:eastAsia="zh-CN"/>
        </w:rPr>
        <w:t>).</w:t>
      </w:r>
    </w:p>
    <w:p w14:paraId="4CB02745" w14:textId="77777777" w:rsidR="009114DF" w:rsidRPr="00397A85" w:rsidRDefault="009114DF" w:rsidP="009114DF">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1" w:history="1">
        <w:r w:rsidRPr="00397A85">
          <w:rPr>
            <w:rStyle w:val="Hyperlink"/>
            <w:rFonts w:eastAsiaTheme="minorEastAsia"/>
            <w:lang w:eastAsia="zh-CN"/>
          </w:rPr>
          <w:t>https://www.euronews.com/2024/09/06/surge-in-sinkholes-in-turkeys-granary-endangers-agriculture</w:t>
        </w:r>
      </w:hyperlink>
    </w:p>
    <w:p w14:paraId="1CDF4F78" w14:textId="77777777" w:rsidR="009114DF" w:rsidRDefault="009114DF" w:rsidP="009114DF">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Hyperlink"/>
            <w:lang w:eastAsia="zh-CN"/>
          </w:rPr>
          <w:t>https://dhl-freight-connections.com/en/solutions/future-of-freight-the-use-of-drones-in-logistics/</w:t>
        </w:r>
      </w:hyperlink>
      <w:r>
        <w:rPr>
          <w:lang w:eastAsia="zh-CN"/>
        </w:rPr>
        <w:t xml:space="preserve">. </w:t>
      </w:r>
    </w:p>
    <w:p w14:paraId="3DF87A6C" w14:textId="77777777" w:rsidR="009114DF" w:rsidRDefault="009114DF" w:rsidP="009114DF">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Hyperlink"/>
            <w:lang w:eastAsia="zh-CN"/>
          </w:rPr>
          <w:t>Unmanned Aerial Vehicles (UAVs): Collision Avoidance Systems and Approaches | IEEE Journals &amp; Magazine | IEEE Xplore</w:t>
        </w:r>
      </w:hyperlink>
      <w:r>
        <w:rPr>
          <w:lang w:eastAsia="zh-CN"/>
        </w:rPr>
        <w:t>).</w:t>
      </w:r>
    </w:p>
    <w:p w14:paraId="007D542F" w14:textId="77777777" w:rsidR="009114DF" w:rsidRDefault="009114DF" w:rsidP="009114DF">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63134578" w14:textId="77777777" w:rsidR="009114DF" w:rsidRPr="00CE3443" w:rsidRDefault="009114DF" w:rsidP="009114DF">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Hyperlink"/>
            <w:rFonts w:eastAsia="Yu Mincho"/>
          </w:rPr>
          <w:t>IEEE SA - IEEE 802.11bf-2025</w:t>
        </w:r>
      </w:hyperlink>
      <w:r>
        <w:rPr>
          <w:rFonts w:eastAsia="Yu Mincho"/>
        </w:rPr>
        <w:t>).</w:t>
      </w:r>
    </w:p>
    <w:p w14:paraId="755D07D9" w14:textId="77777777" w:rsidR="009114DF" w:rsidRPr="00E42EB3" w:rsidRDefault="009114DF" w:rsidP="009114DF">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D0313C9" w14:textId="77777777" w:rsidR="009114DF" w:rsidRDefault="009114DF" w:rsidP="009114DF">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Hyperlink"/>
            <w:lang w:eastAsia="en-GB"/>
          </w:rPr>
          <w:t>http://dx.doi.org/10.1109/EuCNC/6GSummit54941.2022.9815783</w:t>
        </w:r>
      </w:hyperlink>
    </w:p>
    <w:p w14:paraId="4A1AB48D"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(HeNB)".</w:t>
      </w:r>
    </w:p>
    <w:p w14:paraId="7D8D5757"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325CA7CE" w14:textId="77777777" w:rsidR="009114DF"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279E65C6" w14:textId="77777777" w:rsidR="009114DF" w:rsidRDefault="009114DF" w:rsidP="009114DF">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Hyperlink"/>
            <w:rFonts w:eastAsiaTheme="minorEastAsia"/>
            <w:lang w:eastAsia="zh-CN"/>
          </w:rPr>
          <w:t>Press Release: Press Information Bureau</w:t>
        </w:r>
      </w:hyperlink>
      <w:r>
        <w:rPr>
          <w:rFonts w:eastAsiaTheme="minorEastAsia"/>
          <w:lang w:eastAsia="zh-CN"/>
        </w:rPr>
        <w:t>.</w:t>
      </w:r>
    </w:p>
    <w:p w14:paraId="02B331E7"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Hyperlink"/>
            <w:rFonts w:eastAsiaTheme="minorEastAsia"/>
            <w:lang w:eastAsia="zh-CN"/>
          </w:rPr>
          <w:t>https://nextgalliance.org/white_papers/roadmap-to-6g/</w:t>
        </w:r>
      </w:hyperlink>
      <w:r w:rsidRPr="009E51DA">
        <w:rPr>
          <w:rFonts w:eastAsiaTheme="minorEastAsia"/>
          <w:lang w:eastAsia="zh-CN"/>
        </w:rPr>
        <w:t>)</w:t>
      </w:r>
    </w:p>
    <w:p w14:paraId="2F8E1DA5"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Hyperlink"/>
            <w:rFonts w:eastAsiaTheme="minorEastAsia"/>
            <w:lang w:eastAsia="zh-CN"/>
          </w:rPr>
          <w:t>https://nextgalliance.org/white_papers/trust-security-and-resilience-for-6g-systems/</w:t>
        </w:r>
      </w:hyperlink>
      <w:r w:rsidRPr="009E51DA">
        <w:rPr>
          <w:rFonts w:eastAsiaTheme="minorEastAsia"/>
          <w:lang w:eastAsia="zh-CN"/>
        </w:rPr>
        <w:t>)</w:t>
      </w:r>
    </w:p>
    <w:p w14:paraId="7A141BA8" w14:textId="77777777" w:rsidR="009114DF" w:rsidRPr="000E0534" w:rsidRDefault="009114DF" w:rsidP="0A5ACF8C">
      <w:pPr>
        <w:pStyle w:val="EX"/>
        <w:rPr>
          <w:rFonts w:eastAsiaTheme="minorEastAsia"/>
          <w:lang w:eastAsia="zh-CN"/>
        </w:rPr>
      </w:pPr>
      <w:r w:rsidRPr="0A5ACF8C">
        <w:rPr>
          <w:rFonts w:eastAsiaTheme="minorEastAsia"/>
          <w:lang w:eastAsia="zh-CN"/>
        </w:rPr>
        <w:t>[208]</w:t>
      </w:r>
      <w:r>
        <w:tab/>
      </w:r>
      <w:r w:rsidRPr="0A5ACF8C">
        <w:rPr>
          <w:rFonts w:eastAsiaTheme="minorEastAsia"/>
          <w:lang w:eastAsia="zh-CN"/>
        </w:rPr>
        <w:t>NGMN, “Cloud Native Manifesto”. (</w:t>
      </w:r>
      <w:hyperlink r:id="rId130">
        <w:r w:rsidRPr="0A5ACF8C">
          <w:rPr>
            <w:rStyle w:val="Hyperlink"/>
            <w:rFonts w:eastAsiaTheme="minorEastAsia"/>
            <w:lang w:eastAsia="zh-CN"/>
          </w:rPr>
          <w:t>https://www.ngmn.org/publications/cloud-native-manifesto.html</w:t>
        </w:r>
      </w:hyperlink>
      <w:r w:rsidRPr="0A5ACF8C">
        <w:rPr>
          <w:rFonts w:eastAsiaTheme="minorEastAsia"/>
          <w:lang w:eastAsia="zh-CN"/>
        </w:rPr>
        <w:t>).</w:t>
      </w:r>
    </w:p>
    <w:p w14:paraId="7075EF45" w14:textId="77777777" w:rsidR="009114DF" w:rsidRPr="000E0534" w:rsidRDefault="009114DF" w:rsidP="009114DF">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w:t>
      </w:r>
      <w:proofErr w:type="gramStart"/>
      <w:r w:rsidRPr="000E0534">
        <w:rPr>
          <w:rFonts w:eastAsiaTheme="minorEastAsia"/>
          <w:lang w:val="fr-FR" w:eastAsia="zh-CN"/>
        </w:rPr>
        <w:t>71:</w:t>
      </w:r>
      <w:proofErr w:type="gramEnd"/>
      <w:r w:rsidRPr="000E0534">
        <w:rPr>
          <w:rFonts w:eastAsiaTheme="minorEastAsia"/>
          <w:lang w:val="fr-FR" w:eastAsia="zh-CN"/>
        </w:rPr>
        <w:t xml:space="preserve"> “RCS Universal Profile Service </w:t>
      </w:r>
      <w:proofErr w:type="spellStart"/>
      <w:r w:rsidRPr="000E0534">
        <w:rPr>
          <w:rFonts w:eastAsiaTheme="minorEastAsia"/>
          <w:lang w:val="fr-FR" w:eastAsia="zh-CN"/>
        </w:rPr>
        <w:t>Definition</w:t>
      </w:r>
      <w:proofErr w:type="spellEnd"/>
      <w:r w:rsidRPr="000E0534">
        <w:rPr>
          <w:rFonts w:eastAsiaTheme="minorEastAsia"/>
          <w:lang w:val="fr-FR" w:eastAsia="zh-CN"/>
        </w:rPr>
        <w:t xml:space="preserve"> Document”.</w:t>
      </w:r>
    </w:p>
    <w:p w14:paraId="776911FD" w14:textId="77777777" w:rsidR="009114DF" w:rsidRPr="00654D0A"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Marja </w:t>
      </w:r>
      <w:proofErr w:type="spellStart"/>
      <w:r w:rsidRPr="00654D0A">
        <w:rPr>
          <w:rFonts w:eastAsiaTheme="minorEastAsia"/>
          <w:lang w:eastAsia="zh-CN"/>
        </w:rPr>
        <w:t>Matinmikko</w:t>
      </w:r>
      <w:proofErr w:type="spellEnd"/>
      <w:r w:rsidRPr="00654D0A">
        <w:rPr>
          <w:rFonts w:eastAsiaTheme="minorEastAsia"/>
          <w:lang w:eastAsia="zh-CN"/>
        </w:rPr>
        <w:t>-Blue;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Hyperlink"/>
            <w:rFonts w:eastAsiaTheme="minorEastAsia"/>
            <w:lang w:eastAsia="zh-CN"/>
          </w:rPr>
          <w:t>https://oulurepo.oulu.fi/bitstream/handle/10024/54699/nbnfioulu-202503252188.pdf?sequence=1</w:t>
        </w:r>
      </w:hyperlink>
      <w:r>
        <w:rPr>
          <w:rFonts w:eastAsiaTheme="minorEastAsia"/>
          <w:lang w:eastAsia="zh-CN"/>
        </w:rPr>
        <w:t xml:space="preserve">) </w:t>
      </w:r>
    </w:p>
    <w:p w14:paraId="14E414B8" w14:textId="77777777" w:rsidR="009114DF"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Hyperlink"/>
            <w:rFonts w:eastAsiaTheme="minorEastAsia"/>
            <w:lang w:eastAsia="zh-CN"/>
          </w:rPr>
          <w:t>isbn978-952-62-2684-2.pdf</w:t>
        </w:r>
      </w:hyperlink>
      <w:r>
        <w:rPr>
          <w:rFonts w:eastAsiaTheme="minorEastAsia"/>
          <w:lang w:eastAsia="zh-CN"/>
        </w:rPr>
        <w:t>.</w:t>
      </w:r>
    </w:p>
    <w:p w14:paraId="0CFB896C" w14:textId="77777777" w:rsidR="009114DF" w:rsidRDefault="009114DF" w:rsidP="009114DF">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28D3BF04" w14:textId="77777777" w:rsidR="009114DF" w:rsidRPr="0075077A" w:rsidRDefault="009114DF" w:rsidP="009114DF">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5E53BA91" w14:textId="77777777" w:rsidR="009114DF" w:rsidRDefault="009114DF" w:rsidP="009114DF">
      <w:pPr>
        <w:pStyle w:val="EX"/>
        <w:rPr>
          <w:rFonts w:eastAsiaTheme="minorEastAsia"/>
          <w:lang w:eastAsia="zh-CN"/>
        </w:rPr>
      </w:pPr>
      <w:r w:rsidRPr="0042667C">
        <w:rPr>
          <w:rFonts w:eastAsiaTheme="minorEastAsia"/>
          <w:lang w:val="de-DE" w:eastAsia="zh-CN"/>
        </w:rPr>
        <w:t>[214]</w:t>
      </w:r>
      <w:r w:rsidRPr="0042667C">
        <w:rPr>
          <w:rFonts w:eastAsiaTheme="minorEastAsia"/>
          <w:lang w:val="de-DE" w:eastAsia="zh-CN"/>
        </w:rPr>
        <w:tab/>
        <w:t xml:space="preserve">X. Lin, L. Kundu, C. Dick, E. Obiodu,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3" w:history="1">
        <w:r w:rsidRPr="0054416B">
          <w:rPr>
            <w:rStyle w:val="Hyperlink"/>
            <w:rFonts w:eastAsiaTheme="minorEastAsia"/>
            <w:lang w:eastAsia="zh-CN"/>
          </w:rPr>
          <w:t>https://arxiv.org/pdf/2212.02032</w:t>
        </w:r>
      </w:hyperlink>
      <w:r>
        <w:rPr>
          <w:rFonts w:eastAsiaTheme="minorEastAsia"/>
          <w:lang w:eastAsia="zh-CN"/>
        </w:rPr>
        <w:t xml:space="preserve">. </w:t>
      </w:r>
    </w:p>
    <w:p w14:paraId="4D293CC5"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Hyperlink"/>
            <w:rFonts w:eastAsiaTheme="minorEastAsia"/>
            <w:lang w:eastAsia="zh-CN"/>
          </w:rPr>
          <w:t>https://arxiv.org/pdf/2212.02032</w:t>
        </w:r>
      </w:hyperlink>
      <w:r>
        <w:rPr>
          <w:rFonts w:eastAsiaTheme="minorEastAsia"/>
          <w:lang w:eastAsia="zh-CN"/>
        </w:rPr>
        <w:t xml:space="preserve">. </w:t>
      </w:r>
    </w:p>
    <w:p w14:paraId="420D2137"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Hyperlink"/>
            <w:rFonts w:eastAsiaTheme="minorEastAsia"/>
            <w:lang w:eastAsia="zh-CN"/>
          </w:rPr>
          <w:t>Autonomous Networks Business Requirements and Framework v3.0.0 (IG1218) – TM Forum</w:t>
        </w:r>
      </w:hyperlink>
      <w:r w:rsidRPr="0075077A">
        <w:rPr>
          <w:rFonts w:eastAsiaTheme="minorEastAsia"/>
          <w:lang w:eastAsia="zh-CN"/>
        </w:rPr>
        <w:t>.</w:t>
      </w:r>
    </w:p>
    <w:p w14:paraId="0CC0180B"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Hyperlink"/>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40672866"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Saad,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Hyperlink"/>
            <w:rFonts w:eastAsiaTheme="minorEastAsia"/>
            <w:lang w:eastAsia="zh-CN"/>
          </w:rPr>
          <w:t>[2102.12169] Digital-Twin-Enabled 6G: Vision, Architectural Trends, and Future Directions</w:t>
        </w:r>
      </w:hyperlink>
      <w:r>
        <w:rPr>
          <w:rFonts w:eastAsiaTheme="minorEastAsia"/>
          <w:lang w:eastAsia="zh-CN"/>
        </w:rPr>
        <w:t>).</w:t>
      </w:r>
    </w:p>
    <w:p w14:paraId="5085B90E" w14:textId="77777777" w:rsidR="009114DF"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Hyperlink"/>
            <w:rFonts w:eastAsiaTheme="minorEastAsia"/>
            <w:lang w:eastAsia="zh-CN"/>
          </w:rPr>
          <w:t>https://www.ngmn.org/publications/6g-requirements-and-design-considerations.html</w:t>
        </w:r>
      </w:hyperlink>
      <w:r>
        <w:rPr>
          <w:rFonts w:eastAsiaTheme="minorEastAsia"/>
          <w:lang w:eastAsia="zh-CN"/>
        </w:rPr>
        <w:t>.</w:t>
      </w:r>
    </w:p>
    <w:p w14:paraId="35192C6C" w14:textId="77777777" w:rsidR="009114DF" w:rsidRDefault="009114DF" w:rsidP="009114DF">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Hyperlink"/>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21C9F903" w14:textId="77777777" w:rsidR="009114DF" w:rsidRDefault="009114DF" w:rsidP="009114DF">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C62B065" w14:textId="77777777" w:rsidR="009114DF" w:rsidRDefault="009114DF" w:rsidP="009114DF">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Hyperlink"/>
            <w:rFonts w:eastAsiaTheme="minorEastAsia"/>
            <w:lang w:eastAsia="zh-CN"/>
          </w:rPr>
          <w:t>Everyday Living Assisted by 6G Applications and Solutions | IEEE Journals &amp; Magazine | IEEE Xplore</w:t>
        </w:r>
      </w:hyperlink>
      <w:r>
        <w:rPr>
          <w:rFonts w:eastAsiaTheme="minorEastAsia"/>
          <w:lang w:eastAsia="zh-CN"/>
        </w:rPr>
        <w:t>).</w:t>
      </w:r>
    </w:p>
    <w:p w14:paraId="5115F765" w14:textId="77777777" w:rsidR="009114DF" w:rsidRDefault="009114DF" w:rsidP="009114DF">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Hyperlink"/>
            <w:rFonts w:eastAsiaTheme="minorEastAsia"/>
            <w:lang w:eastAsia="zh-CN"/>
          </w:rPr>
          <w:t>https://www.statista.com/topics/1143/mining/</w:t>
        </w:r>
      </w:hyperlink>
      <w:r>
        <w:rPr>
          <w:rFonts w:eastAsiaTheme="minorEastAsia"/>
          <w:lang w:eastAsia="zh-CN"/>
        </w:rPr>
        <w:t>.</w:t>
      </w:r>
    </w:p>
    <w:p w14:paraId="52C0BC53" w14:textId="77777777" w:rsidR="009114DF" w:rsidRDefault="009114DF" w:rsidP="009114DF">
      <w:pPr>
        <w:pStyle w:val="EX"/>
        <w:rPr>
          <w:rStyle w:val="Hyperlink"/>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Hyperlink"/>
          </w:rPr>
          <w:t>Homepage - U.S. Energy Information Administration (EIA)</w:t>
        </w:r>
      </w:hyperlink>
      <w:r>
        <w:rPr>
          <w:rStyle w:val="Hyperlink"/>
          <w:noProof/>
          <w:lang w:val="en-US"/>
        </w:rPr>
        <w:t xml:space="preserve">. </w:t>
      </w:r>
    </w:p>
    <w:p w14:paraId="4705A5CD" w14:textId="77777777" w:rsidR="009114DF" w:rsidRDefault="009114DF" w:rsidP="009114DF">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Hyperlink"/>
            <w:rFonts w:eastAsiaTheme="minorEastAsia"/>
            <w:lang w:eastAsia="zh-CN"/>
          </w:rPr>
          <w:t>ITU-R Framework for IMT-2030 - NGMN</w:t>
        </w:r>
      </w:hyperlink>
      <w:r>
        <w:rPr>
          <w:rFonts w:eastAsiaTheme="minorEastAsia"/>
          <w:lang w:eastAsia="zh-CN"/>
        </w:rPr>
        <w:t xml:space="preserve">. </w:t>
      </w:r>
    </w:p>
    <w:p w14:paraId="3EB687A8"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7B7F1E3B"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Hyperlink"/>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56B7B458" w14:textId="77777777" w:rsidR="009114DF" w:rsidRDefault="009114DF" w:rsidP="009114DF">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Hyperlink"/>
            <w:rFonts w:eastAsia="Yu Mincho"/>
          </w:rPr>
          <w:t>https://www.gov.cn/zhengce/zhengceku/202501/content_7000295.htm</w:t>
        </w:r>
      </w:hyperlink>
      <w:r>
        <w:rPr>
          <w:rFonts w:eastAsia="Yu Mincho"/>
        </w:rPr>
        <w:t>).</w:t>
      </w:r>
    </w:p>
    <w:p w14:paraId="608E77FF" w14:textId="77777777" w:rsidR="009114DF" w:rsidRDefault="009114DF" w:rsidP="009114DF">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Hyperlink"/>
          </w:rPr>
          <w:t>https://xgmf.jp/wp-content/uploads/2025/04/Beyond_5G_White_Paper_v4_0.pdf</w:t>
        </w:r>
      </w:hyperlink>
      <w:r w:rsidRPr="00B859E6">
        <w:rPr>
          <w:rFonts w:eastAsiaTheme="minorEastAsia"/>
          <w:lang w:eastAsia="zh-CN"/>
        </w:rPr>
        <w:t>).</w:t>
      </w:r>
    </w:p>
    <w:p w14:paraId="549E5E48" w14:textId="77777777" w:rsidR="009114DF" w:rsidRDefault="009114DF" w:rsidP="009114DF">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Hyperlink"/>
            <w:rFonts w:eastAsiaTheme="minorEastAsia"/>
            <w:lang w:eastAsia="zh-CN"/>
          </w:rPr>
          <w:t>ASCE Library</w:t>
        </w:r>
      </w:hyperlink>
      <w:r w:rsidRPr="006265A9">
        <w:rPr>
          <w:rFonts w:eastAsiaTheme="minorEastAsia"/>
          <w:lang w:eastAsia="zh-CN"/>
        </w:rPr>
        <w:t>.</w:t>
      </w:r>
    </w:p>
    <w:p w14:paraId="5A93D888" w14:textId="77777777" w:rsidR="009114DF" w:rsidRDefault="009114DF" w:rsidP="009114DF">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Hyperlink"/>
            <w:rFonts w:eastAsiaTheme="minorEastAsia"/>
            <w:lang w:eastAsia="zh-CN"/>
          </w:rPr>
          <w:t>https://docs.datagnss.com/d303-docs/common/about-rtk/</w:t>
        </w:r>
      </w:hyperlink>
      <w:r>
        <w:rPr>
          <w:rFonts w:eastAsiaTheme="minorEastAsia"/>
          <w:lang w:eastAsia="zh-CN"/>
        </w:rPr>
        <w:t>.</w:t>
      </w:r>
    </w:p>
    <w:p w14:paraId="74E6B437" w14:textId="77777777" w:rsidR="009114DF" w:rsidRPr="000B37ED"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519CA7E0" w14:textId="77777777" w:rsidR="009114DF"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01E12CFF" w14:textId="77777777" w:rsidR="009114DF" w:rsidRPr="00FB0263" w:rsidRDefault="009114DF" w:rsidP="009114DF">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r>
      <w:proofErr w:type="spellStart"/>
      <w:r w:rsidRPr="00657B67">
        <w:rPr>
          <w:rFonts w:eastAsiaTheme="minorEastAsia"/>
          <w:lang w:val="es-ES" w:eastAsia="zh-CN"/>
        </w:rPr>
        <w:t>Lai</w:t>
      </w:r>
      <w:proofErr w:type="spellEnd"/>
      <w:r w:rsidRPr="00657B67">
        <w:rPr>
          <w:rFonts w:eastAsiaTheme="minorEastAsia"/>
          <w:lang w:val="es-ES" w:eastAsia="zh-CN"/>
        </w:rPr>
        <w:t xml:space="preserve"> Z, </w:t>
      </w:r>
      <w:proofErr w:type="spellStart"/>
      <w:r w:rsidRPr="00657B67">
        <w:rPr>
          <w:rFonts w:eastAsiaTheme="minorEastAsia"/>
          <w:lang w:val="es-ES" w:eastAsia="zh-CN"/>
        </w:rPr>
        <w:t>Hu</w:t>
      </w:r>
      <w:proofErr w:type="spellEnd"/>
      <w:r w:rsidRPr="00657B67">
        <w:rPr>
          <w:rFonts w:eastAsiaTheme="minorEastAsia"/>
          <w:lang w:val="es-ES" w:eastAsia="zh-CN"/>
        </w:rPr>
        <w:t xml:space="preserve"> Y C, Cui Y, et al. </w:t>
      </w:r>
      <w:proofErr w:type="spellStart"/>
      <w:r w:rsidRPr="00FB0263">
        <w:rPr>
          <w:rFonts w:eastAsiaTheme="minorEastAsia"/>
          <w:lang w:eastAsia="zh-CN"/>
        </w:rPr>
        <w:t>Furion</w:t>
      </w:r>
      <w:proofErr w:type="spellEnd"/>
      <w:r w:rsidRPr="00FB0263">
        <w:rPr>
          <w:rFonts w:eastAsiaTheme="minorEastAsia"/>
          <w:lang w:eastAsia="zh-CN"/>
        </w:rPr>
        <w:t xml:space="preserve">: Engineering high-quality immersive virtual </w:t>
      </w:r>
      <w:proofErr w:type="gramStart"/>
      <w:r w:rsidRPr="00FB0263">
        <w:rPr>
          <w:rFonts w:eastAsiaTheme="minorEastAsia"/>
          <w:lang w:eastAsia="zh-CN"/>
        </w:rPr>
        <w:t>reality</w:t>
      </w:r>
      <w:proofErr w:type="gramEnd"/>
      <w:r w:rsidRPr="00FB0263">
        <w:rPr>
          <w:rFonts w:eastAsiaTheme="minorEastAsia"/>
          <w:lang w:eastAsia="zh-CN"/>
        </w:rPr>
        <w:t xml:space="preserve"> on today's mobile devices[C]//Proceedings of the 23rd Annual International Conference on Mobile Computing and Networking. 2017: 409-421.</w:t>
      </w:r>
    </w:p>
    <w:p w14:paraId="3687E657" w14:textId="77777777" w:rsidR="009114DF" w:rsidRPr="00FB0263" w:rsidRDefault="009114DF" w:rsidP="009114DF">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69C57D3" w14:textId="77777777" w:rsidR="009114DF" w:rsidRDefault="009114DF" w:rsidP="009114DF">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6E1F752" w14:textId="77777777" w:rsidR="009114DF" w:rsidRDefault="009114DF" w:rsidP="009114DF">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25D9CB13" w14:textId="77777777" w:rsidR="009114DF" w:rsidRDefault="009114DF" w:rsidP="009114DF">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2F5059EA" w14:textId="77777777" w:rsidR="009114DF" w:rsidRDefault="009114DF" w:rsidP="009114DF">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389640D2" w14:textId="77777777" w:rsidR="009114DF" w:rsidRDefault="009114DF" w:rsidP="009114DF">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774197D2" w14:textId="77777777" w:rsidR="009114DF" w:rsidRDefault="009114DF" w:rsidP="009114DF">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2A6A43D5" w14:textId="77777777" w:rsidR="009114DF" w:rsidRDefault="009114DF" w:rsidP="009114DF">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49B915A0" w14:textId="77777777" w:rsidR="009114DF" w:rsidRDefault="009114DF" w:rsidP="009114DF">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5C7F6D65" w14:textId="77777777" w:rsidR="009114DF" w:rsidRDefault="009114DF" w:rsidP="009114DF">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Hyperlink"/>
            <w:rFonts w:eastAsiaTheme="minorEastAsia"/>
            <w:lang w:eastAsia="zh-CN"/>
          </w:rPr>
          <w:t>The NIST Cybersecurity Framework (CSF) 2.0</w:t>
        </w:r>
      </w:hyperlink>
      <w:r>
        <w:rPr>
          <w:rFonts w:eastAsiaTheme="minorEastAsia"/>
          <w:lang w:eastAsia="zh-CN"/>
        </w:rPr>
        <w:t>).</w:t>
      </w:r>
    </w:p>
    <w:p w14:paraId="1F94A677" w14:textId="77777777" w:rsidR="009114DF" w:rsidRDefault="009114DF" w:rsidP="009114DF">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24C2F6DA" w14:textId="77777777" w:rsidR="009114DF" w:rsidRDefault="009114DF" w:rsidP="009114DF">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Hyperlink"/>
            <w:rFonts w:eastAsiaTheme="minorEastAsia"/>
            <w:lang w:eastAsia="zh-CN"/>
          </w:rPr>
          <w:t>RFC 7181: The Optimized Link State Routing Protocol Version 2</w:t>
        </w:r>
      </w:hyperlink>
      <w:r>
        <w:rPr>
          <w:rFonts w:eastAsiaTheme="minorEastAsia"/>
          <w:lang w:eastAsia="zh-CN"/>
        </w:rPr>
        <w:t>).</w:t>
      </w:r>
    </w:p>
    <w:p w14:paraId="6684D7F1" w14:textId="77777777" w:rsidR="009114DF" w:rsidRDefault="009114DF" w:rsidP="009114DF">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115D3516" w14:textId="77777777" w:rsidR="009114DF" w:rsidRDefault="009114DF" w:rsidP="009114DF">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3FCA3C1F" w14:textId="77777777" w:rsidR="009114DF" w:rsidRDefault="009114DF" w:rsidP="009114DF">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4C7154C4" w14:textId="77777777" w:rsidR="009114DF" w:rsidRDefault="009114DF" w:rsidP="009114DF">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32CDC56F" w14:textId="77777777" w:rsidR="009114DF" w:rsidRDefault="009114DF" w:rsidP="009114DF">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1B1C1230" w14:textId="77777777" w:rsidR="009114DF" w:rsidRDefault="009114DF" w:rsidP="009114DF">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1EF26D44" w14:textId="77777777" w:rsidR="009114DF" w:rsidRDefault="009114DF" w:rsidP="009114DF">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55569B86" w14:textId="77777777" w:rsidR="009114DF" w:rsidRDefault="009114DF" w:rsidP="009114DF">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6994B01" w14:textId="77777777" w:rsidR="009114DF" w:rsidRPr="00C87C52" w:rsidRDefault="009114DF" w:rsidP="009114DF">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Hyperlink"/>
            <w:rFonts w:eastAsiaTheme="minorEastAsia"/>
            <w:lang w:val="en-US" w:eastAsia="zh-CN"/>
          </w:rPr>
          <w:t>https://www.gsmaintelligence.com/research/network-transformation-2025</w:t>
        </w:r>
      </w:hyperlink>
      <w:r>
        <w:rPr>
          <w:rFonts w:eastAsiaTheme="minorEastAsia"/>
          <w:lang w:val="en-US" w:eastAsia="zh-CN"/>
        </w:rPr>
        <w:t>.</w:t>
      </w:r>
    </w:p>
    <w:p w14:paraId="71DF51B5" w14:textId="77777777" w:rsidR="009114DF" w:rsidRDefault="009114DF" w:rsidP="009114DF">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Hyperlink"/>
            <w:rFonts w:eastAsiaTheme="minorEastAsia"/>
            <w:lang w:val="en-US" w:eastAsia="zh-CN"/>
          </w:rPr>
          <w:t>https://www.gsmaintelligence.com/research/the-mobile-economy-2025</w:t>
        </w:r>
      </w:hyperlink>
      <w:r>
        <w:rPr>
          <w:rFonts w:eastAsiaTheme="minorEastAsia"/>
          <w:lang w:val="en-US" w:eastAsia="zh-CN"/>
        </w:rPr>
        <w:t>.</w:t>
      </w:r>
    </w:p>
    <w:p w14:paraId="1F4E7FC5" w14:textId="77777777" w:rsidR="009114DF" w:rsidRPr="00C87C52" w:rsidRDefault="009114DF" w:rsidP="009114DF">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25297F96" w14:textId="07A3647A" w:rsidR="6CEE9A76" w:rsidRDefault="2C93C88F" w:rsidP="6CEE9A76">
      <w:pPr>
        <w:pStyle w:val="EX"/>
        <w:rPr>
          <w:rFonts w:eastAsia="Yu Mincho"/>
          <w:lang w:eastAsia="ja-JP"/>
        </w:rPr>
      </w:pPr>
      <w:r w:rsidRPr="73E022DD">
        <w:rPr>
          <w:rFonts w:eastAsia="Yu Mincho"/>
          <w:lang w:eastAsia="ja-JP"/>
        </w:rPr>
        <w:t>[]</w:t>
      </w:r>
      <w:r w:rsidR="6CEE9A76">
        <w:tab/>
      </w:r>
    </w:p>
    <w:p w14:paraId="3C612AE9" w14:textId="6A27F073" w:rsidR="0009108F" w:rsidRPr="00C21836" w:rsidRDefault="7C26E02C" w:rsidP="6CEE9A76">
      <w:pPr>
        <w:rPr>
          <w:rFonts w:ascii="Arial" w:hAnsi="Arial" w:cs="Arial"/>
          <w:noProof/>
          <w:color w:val="0000FF"/>
          <w:sz w:val="28"/>
          <w:szCs w:val="28"/>
          <w:lang w:val="en-US"/>
        </w:rPr>
      </w:pPr>
      <w:r w:rsidRPr="6CEE9A76">
        <w:rPr>
          <w:rFonts w:ascii="Arial" w:hAnsi="Arial" w:cs="Arial"/>
          <w:noProof/>
          <w:color w:val="0000FF"/>
          <w:sz w:val="28"/>
          <w:szCs w:val="28"/>
          <w:lang w:val="en-US"/>
        </w:rPr>
        <w:t>* * * Next Change * * * *</w:t>
      </w:r>
    </w:p>
    <w:p w14:paraId="152D6BFA" w14:textId="076ED376" w:rsidR="00D940FF" w:rsidRPr="008C3F84" w:rsidRDefault="185CA95B" w:rsidP="73E022DD">
      <w:pPr>
        <w:pStyle w:val="Heading1"/>
        <w:pBdr>
          <w:top w:val="single" w:sz="12" w:space="3" w:color="000000"/>
        </w:pBdr>
        <w:spacing w:line="259" w:lineRule="auto"/>
        <w:rPr>
          <w:rFonts w:eastAsia="Arial" w:cs="Arial"/>
          <w:szCs w:val="36"/>
        </w:rPr>
      </w:pPr>
      <w:r w:rsidRPr="73E022DD">
        <w:rPr>
          <w:lang w:eastAsia="ja-JP"/>
        </w:rPr>
        <w:t>6</w:t>
      </w:r>
      <w:r w:rsidR="3EFFF9A7">
        <w:tab/>
      </w:r>
      <w:r w:rsidR="6A38F8F7" w:rsidRPr="73E022DD">
        <w:rPr>
          <w:lang w:eastAsia="ja-JP"/>
        </w:rPr>
        <w:t>AI</w:t>
      </w:r>
      <w:r w:rsidR="02AA61E0" w:rsidRPr="73E022DD">
        <w:rPr>
          <w:rFonts w:eastAsia="Arial" w:cs="Arial"/>
          <w:szCs w:val="36"/>
        </w:rPr>
        <w:t xml:space="preserve"> </w:t>
      </w:r>
    </w:p>
    <w:p w14:paraId="0A9419DC" w14:textId="2273DAB3" w:rsidR="00D940FF" w:rsidRDefault="6EB644F3" w:rsidP="00D940FF">
      <w:pPr>
        <w:pStyle w:val="EditorsNote"/>
        <w:ind w:left="284" w:firstLine="0"/>
      </w:pPr>
      <w:r w:rsidRPr="6CEE9A76">
        <w:rPr>
          <w:lang w:eastAsia="zh-CN"/>
        </w:rPr>
        <w:t>Editor's Note</w:t>
      </w:r>
      <w:r>
        <w:t xml:space="preserve">: </w:t>
      </w:r>
      <w:r w:rsidR="1CCB8D8E">
        <w:t>this clause will contain AI-related use cases.</w:t>
      </w:r>
    </w:p>
    <w:p w14:paraId="47A6E119" w14:textId="727DBB7C" w:rsidR="009114DF" w:rsidRDefault="294D1C90" w:rsidP="6CEE9A76">
      <w:pPr>
        <w:pStyle w:val="Heading2"/>
      </w:pPr>
      <w:r>
        <w:t>6</w:t>
      </w:r>
      <w:r w:rsidR="45BAB585">
        <w:t>.x</w:t>
      </w:r>
      <w:r w:rsidR="009114DF">
        <w:tab/>
      </w:r>
      <w:r w:rsidR="48B2803A">
        <w:t>Semantic communication-based framework for bandwidth efficient live Tele-</w:t>
      </w:r>
      <w:r w:rsidR="2A2D24A9">
        <w:t xml:space="preserve">medicine </w:t>
      </w:r>
      <w:r w:rsidR="48B2803A">
        <w:t>consultation through GenAI-based reconstruction</w:t>
      </w:r>
    </w:p>
    <w:p w14:paraId="68164FDA" w14:textId="5B3B6C96" w:rsidR="009114DF" w:rsidRDefault="00DF4D27" w:rsidP="009114DF">
      <w:pPr>
        <w:pStyle w:val="Heading3"/>
      </w:pPr>
      <w:r>
        <w:t>6</w:t>
      </w:r>
      <w:r w:rsidR="2C93C88F">
        <w:t>.x.1</w:t>
      </w:r>
      <w:r w:rsidR="009114DF">
        <w:tab/>
      </w:r>
      <w:r w:rsidR="2C93C88F">
        <w:t>Description</w:t>
      </w:r>
    </w:p>
    <w:p w14:paraId="22230C0B" w14:textId="1D33F175" w:rsidR="009114DF" w:rsidRPr="00660265" w:rsidRDefault="2DF3DEF1" w:rsidP="4506302B">
      <w:pPr>
        <w:spacing w:line="259" w:lineRule="auto"/>
        <w:rPr>
          <w:strike/>
        </w:rPr>
      </w:pPr>
      <w:r>
        <w:t xml:space="preserve">During tele-medicine consultation in regions with poor public network coverage (like rural areas in many developing nations), transmitting high-fidelity medical imagery (like X-rays, MRIs, or dermatological scans) to a specialist is often limited by poor network infrastructure. Traditional transmission methods struggle with resolution degradation, latency, and data loss. A semantic communication pipeline may encode only the semantic meaning of medical images (e.g., the presence of anomalies like </w:t>
      </w:r>
      <w:proofErr w:type="spellStart"/>
      <w:r w:rsidR="45731127">
        <w:t>tumors</w:t>
      </w:r>
      <w:proofErr w:type="spellEnd"/>
      <w:r>
        <w:t xml:space="preserve">, lesions, or hair-line fractures, etc.) based on relevant medical </w:t>
      </w:r>
      <w:r w:rsidR="6D6D170D">
        <w:t>knowledgebase (</w:t>
      </w:r>
      <w:r>
        <w:t>KB</w:t>
      </w:r>
      <w:r w:rsidR="6FB8A933">
        <w:t>)</w:t>
      </w:r>
      <w:r>
        <w:t xml:space="preserve"> made available a priori. On the receiver side (specialist doctor’s device), GenAI regenerates high-resolution medical imagery conditioned on the semantic features received, using contextually tuned generative models (e.g., diffusion models fine-tuned on medical datasets). </w:t>
      </w:r>
    </w:p>
    <w:p w14:paraId="334A7074" w14:textId="2340C146" w:rsidR="009114DF" w:rsidRPr="00660265" w:rsidRDefault="001E7A2B" w:rsidP="321CC256">
      <w:pPr>
        <w:spacing w:line="259" w:lineRule="auto"/>
      </w:pPr>
      <w:r>
        <w:rPr>
          <w:noProof/>
        </w:rPr>
        <mc:AlternateContent>
          <mc:Choice Requires="wps">
            <w:drawing>
              <wp:anchor distT="0" distB="0" distL="114300" distR="114300" simplePos="0" relativeHeight="251663360" behindDoc="0" locked="0" layoutInCell="1" allowOverlap="1" wp14:anchorId="0643643D" wp14:editId="42831212">
                <wp:simplePos x="0" y="0"/>
                <wp:positionH relativeFrom="column">
                  <wp:posOffset>3503295</wp:posOffset>
                </wp:positionH>
                <wp:positionV relativeFrom="paragraph">
                  <wp:posOffset>1300480</wp:posOffset>
                </wp:positionV>
                <wp:extent cx="1752600" cy="1028700"/>
                <wp:effectExtent l="0" t="0" r="19050" b="19050"/>
                <wp:wrapNone/>
                <wp:docPr id="2135107721" name="Rectangle 2"/>
                <wp:cNvGraphicFramePr/>
                <a:graphic xmlns:a="http://schemas.openxmlformats.org/drawingml/2006/main">
                  <a:graphicData uri="http://schemas.microsoft.com/office/word/2010/wordprocessingShape">
                    <wps:wsp>
                      <wps:cNvSpPr/>
                      <wps:spPr>
                        <a:xfrm>
                          <a:off x="0" y="0"/>
                          <a:ext cx="1752600" cy="10287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21B68" id="Rectangle 2" o:spid="_x0000_s1026" style="position:absolute;margin-left:275.85pt;margin-top:102.4pt;width:138pt;height:8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" filled="f" strokecolor="#09101d [484]" strokeweight="1pt"/>
            </w:pict>
          </mc:Fallback>
        </mc:AlternateContent>
      </w:r>
      <w:r w:rsidRPr="001E7A2B">
        <w:rPr>
          <w:noProof/>
        </w:rPr>
        <w:drawing>
          <wp:anchor distT="0" distB="0" distL="114300" distR="114300" simplePos="0" relativeHeight="251662336" behindDoc="0" locked="0" layoutInCell="1" allowOverlap="1" wp14:anchorId="5FCC4A9D" wp14:editId="7F6E7D4E">
            <wp:simplePos x="0" y="0"/>
            <wp:positionH relativeFrom="column">
              <wp:posOffset>4140200</wp:posOffset>
            </wp:positionH>
            <wp:positionV relativeFrom="paragraph">
              <wp:posOffset>2362835</wp:posOffset>
            </wp:positionV>
            <wp:extent cx="453390" cy="292100"/>
            <wp:effectExtent l="0" t="0" r="3810" b="0"/>
            <wp:wrapSquare wrapText="bothSides"/>
            <wp:docPr id="1912416602" name="Picture 67" descr="A logo with a green leaf&#10;&#10;Description automatically generated">
              <a:extLst xmlns:a="http://schemas.openxmlformats.org/drawingml/2006/main">
                <a:ext uri="{FF2B5EF4-FFF2-40B4-BE49-F238E27FC236}">
                  <a16:creationId xmlns:a16="http://schemas.microsoft.com/office/drawing/2014/main" id="{58FCB161-FE96-A12E-E835-5DD5203576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descr="A logo with a green leaf&#10;&#10;Description automatically generated">
                      <a:extLst>
                        <a:ext uri="{FF2B5EF4-FFF2-40B4-BE49-F238E27FC236}">
                          <a16:creationId xmlns:a16="http://schemas.microsoft.com/office/drawing/2014/main" id="{58FCB161-FE96-A12E-E835-5DD520357642}"/>
                        </a:ext>
                      </a:extLst>
                    </pic:cNvPr>
                    <pic:cNvPicPr>
                      <a:picLocks noChangeAspect="1"/>
                    </pic:cNvPicPr>
                  </pic:nvPicPr>
                  <pic:blipFill>
                    <a:blip r:embed="rId154" cstate="print">
                      <a:clrChange>
                        <a:clrFrom>
                          <a:srgbClr val="FEFEFE"/>
                        </a:clrFrom>
                        <a:clrTo>
                          <a:srgbClr val="FEFEFE">
                            <a:alpha val="0"/>
                          </a:srgbClr>
                        </a:clrTo>
                      </a:clrChange>
                      <a:extLst>
                        <a:ext uri="{28A0092B-C50C-407E-A947-70E740481C1C}">
                          <a14:useLocalDpi xmlns:a14="http://schemas.microsoft.com/office/drawing/2010/main" val="0"/>
                        </a:ext>
                      </a:extLst>
                    </a:blip>
                    <a:stretch>
                      <a:fillRect/>
                    </a:stretch>
                  </pic:blipFill>
                  <pic:spPr>
                    <a:xfrm>
                      <a:off x="0" y="0"/>
                      <a:ext cx="453390" cy="2921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45D8E53E" wp14:editId="5E27E089">
                <wp:simplePos x="0" y="0"/>
                <wp:positionH relativeFrom="column">
                  <wp:posOffset>2411095</wp:posOffset>
                </wp:positionH>
                <wp:positionV relativeFrom="paragraph">
                  <wp:posOffset>1681480</wp:posOffset>
                </wp:positionV>
                <wp:extent cx="704850" cy="387350"/>
                <wp:effectExtent l="0" t="0" r="0" b="0"/>
                <wp:wrapNone/>
                <wp:docPr id="1497641847" name="Text Box 1"/>
                <wp:cNvGraphicFramePr/>
                <a:graphic xmlns:a="http://schemas.openxmlformats.org/drawingml/2006/main">
                  <a:graphicData uri="http://schemas.microsoft.com/office/word/2010/wordprocessingShape">
                    <wps:wsp>
                      <wps:cNvSpPr txBox="1"/>
                      <wps:spPr>
                        <a:xfrm>
                          <a:off x="0" y="0"/>
                          <a:ext cx="704850" cy="387350"/>
                        </a:xfrm>
                        <a:prstGeom prst="rect">
                          <a:avLst/>
                        </a:prstGeom>
                        <a:solidFill>
                          <a:schemeClr val="lt1"/>
                        </a:solidFill>
                        <a:ln w="6350">
                          <a:noFill/>
                        </a:ln>
                      </wps:spPr>
                      <wps:txbx>
                        <w:txbxContent>
                          <w:p w14:paraId="39CEAFEF" w14:textId="01BA2560" w:rsidR="001E7A2B" w:rsidRPr="00A517C5" w:rsidRDefault="001E7A2B" w:rsidP="00A517C5">
                            <w:pPr>
                              <w:jc w:val="center"/>
                              <w:rPr>
                                <w:rFonts w:asciiTheme="minorHAnsi" w:hAnsiTheme="minorHAnsi" w:cstheme="minorHAnsi"/>
                                <w:sz w:val="16"/>
                                <w:szCs w:val="16"/>
                              </w:rPr>
                            </w:pPr>
                            <w:r w:rsidRPr="00A517C5">
                              <w:rPr>
                                <w:rFonts w:asciiTheme="minorHAnsi" w:hAnsiTheme="minorHAnsi" w:cstheme="minorHAnsi"/>
                                <w:sz w:val="16"/>
                                <w:szCs w:val="16"/>
                              </w:rPr>
                              <w:t>Public</w:t>
                            </w:r>
                            <w:r>
                              <w:rPr>
                                <w:rFonts w:asciiTheme="minorHAnsi" w:hAnsiTheme="minorHAnsi" w:cstheme="minorHAnsi"/>
                                <w:sz w:val="16"/>
                                <w:szCs w:val="16"/>
                              </w:rPr>
                              <w:t xml:space="preserve"> Connectivity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D8E53E" id="_x0000_t202" coordsize="21600,21600" o:spt="202" path="m,l,21600r21600,l21600,xe">
                <v:stroke joinstyle="miter"/>
                <v:path gradientshapeok="t" o:connecttype="rect"/>
              </v:shapetype>
              <v:shape id="Text Box 1" o:spid="_x0000_s1026" type="#_x0000_t202" style="position:absolute;margin-left:189.85pt;margin-top:132.4pt;width:55.5pt;height: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" fillcolor="white [3201]" stroked="f" strokeweight=".5pt">
                <v:textbox>
                  <w:txbxContent>
                    <w:p w14:paraId="39CEAFEF" w14:textId="01BA2560" w:rsidR="001E7A2B" w:rsidRPr="00A517C5" w:rsidRDefault="001E7A2B" w:rsidP="00A517C5">
                      <w:pPr>
                        <w:jc w:val="center"/>
                        <w:rPr>
                          <w:rFonts w:asciiTheme="minorHAnsi" w:hAnsiTheme="minorHAnsi" w:cstheme="minorHAnsi"/>
                          <w:sz w:val="16"/>
                          <w:szCs w:val="16"/>
                        </w:rPr>
                      </w:pPr>
                      <w:r w:rsidRPr="00A517C5">
                        <w:rPr>
                          <w:rFonts w:asciiTheme="minorHAnsi" w:hAnsiTheme="minorHAnsi" w:cstheme="minorHAnsi"/>
                          <w:sz w:val="16"/>
                          <w:szCs w:val="16"/>
                        </w:rPr>
                        <w:t>Public</w:t>
                      </w:r>
                      <w:r>
                        <w:rPr>
                          <w:rFonts w:asciiTheme="minorHAnsi" w:hAnsiTheme="minorHAnsi" w:cstheme="minorHAnsi"/>
                          <w:sz w:val="16"/>
                          <w:szCs w:val="16"/>
                        </w:rPr>
                        <w:t xml:space="preserve"> Connectivity</w:t>
                      </w:r>
                    </w:p>
                  </w:txbxContent>
                </v:textbox>
              </v:shape>
            </w:pict>
          </mc:Fallback>
        </mc:AlternateContent>
      </w:r>
      <w:r w:rsidRPr="001E7A2B">
        <w:rPr>
          <w:noProof/>
        </w:rPr>
        <w:drawing>
          <wp:anchor distT="0" distB="0" distL="114300" distR="114300" simplePos="0" relativeHeight="251659264" behindDoc="0" locked="0" layoutInCell="1" allowOverlap="1" wp14:anchorId="333CCA82" wp14:editId="56A12753">
            <wp:simplePos x="0" y="0"/>
            <wp:positionH relativeFrom="column">
              <wp:posOffset>1585595</wp:posOffset>
            </wp:positionH>
            <wp:positionV relativeFrom="paragraph">
              <wp:posOffset>1960880</wp:posOffset>
            </wp:positionV>
            <wp:extent cx="453390" cy="292100"/>
            <wp:effectExtent l="0" t="0" r="3810" b="0"/>
            <wp:wrapSquare wrapText="bothSides"/>
            <wp:docPr id="68" name="Picture 67" descr="A logo with a green leaf&#10;&#10;Description automatically generated">
              <a:extLst xmlns:a="http://schemas.openxmlformats.org/drawingml/2006/main">
                <a:ext uri="{FF2B5EF4-FFF2-40B4-BE49-F238E27FC236}">
                  <a16:creationId xmlns:a16="http://schemas.microsoft.com/office/drawing/2014/main" id="{58FCB161-FE96-A12E-E835-5DD5203576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descr="A logo with a green leaf&#10;&#10;Description automatically generated">
                      <a:extLst>
                        <a:ext uri="{FF2B5EF4-FFF2-40B4-BE49-F238E27FC236}">
                          <a16:creationId xmlns:a16="http://schemas.microsoft.com/office/drawing/2014/main" id="{58FCB161-FE96-A12E-E835-5DD520357642}"/>
                        </a:ext>
                      </a:extLst>
                    </pic:cNvPr>
                    <pic:cNvPicPr>
                      <a:picLocks noChangeAspect="1"/>
                    </pic:cNvPicPr>
                  </pic:nvPicPr>
                  <pic:blipFill>
                    <a:blip r:embed="rId154" cstate="print">
                      <a:clrChange>
                        <a:clrFrom>
                          <a:srgbClr val="FEFEFE"/>
                        </a:clrFrom>
                        <a:clrTo>
                          <a:srgbClr val="FEFEFE">
                            <a:alpha val="0"/>
                          </a:srgbClr>
                        </a:clrTo>
                      </a:clrChange>
                      <a:extLst>
                        <a:ext uri="{28A0092B-C50C-407E-A947-70E740481C1C}">
                          <a14:useLocalDpi xmlns:a14="http://schemas.microsoft.com/office/drawing/2010/main" val="0"/>
                        </a:ext>
                      </a:extLst>
                    </a:blip>
                    <a:stretch>
                      <a:fillRect/>
                    </a:stretch>
                  </pic:blipFill>
                  <pic:spPr>
                    <a:xfrm>
                      <a:off x="0" y="0"/>
                      <a:ext cx="453390" cy="292100"/>
                    </a:xfrm>
                    <a:prstGeom prst="rect">
                      <a:avLst/>
                    </a:prstGeom>
                  </pic:spPr>
                </pic:pic>
              </a:graphicData>
            </a:graphic>
            <wp14:sizeRelH relativeFrom="page">
              <wp14:pctWidth>0</wp14:pctWidth>
            </wp14:sizeRelH>
            <wp14:sizeRelV relativeFrom="page">
              <wp14:pctHeight>0</wp14:pctHeight>
            </wp14:sizeRelV>
          </wp:anchor>
        </w:drawing>
      </w:r>
      <w:r w:rsidR="2DF3DEF1">
        <w:t>In a typical operational setting, a no</w:t>
      </w:r>
      <w:r w:rsidR="323F647D">
        <w:t>n-public</w:t>
      </w:r>
      <w:r w:rsidR="2DF3DEF1">
        <w:t xml:space="preserve"> network may be set up at a rural site for organizing a tele</w:t>
      </w:r>
      <w:r w:rsidR="6F771659">
        <w:t>-</w:t>
      </w:r>
      <w:r w:rsidR="2DF3DEF1">
        <w:t>medicine consultation session. The network installation may be equipped with the necessary edge-computing and storage facilities. A local representative capture</w:t>
      </w:r>
      <w:r w:rsidR="1E41C680">
        <w:t>s</w:t>
      </w:r>
      <w:r w:rsidR="2DF3DEF1">
        <w:t xml:space="preserve"> </w:t>
      </w:r>
      <w:r w:rsidR="31C20790">
        <w:t xml:space="preserve">medical </w:t>
      </w:r>
      <w:r w:rsidR="2DF3DEF1">
        <w:t xml:space="preserve">images of the patient as well as the medical reports associated with the patient and send them to the semantic encoding pipeline. Which then performs the transmission and reconstruction as mentioned in the previous paragraph. Fig. </w:t>
      </w:r>
      <w:r w:rsidR="204047B5">
        <w:t>6</w:t>
      </w:r>
      <w:r w:rsidR="2DF3DEF1">
        <w:t>.x.</w:t>
      </w:r>
      <w:r w:rsidR="5CE11CC4">
        <w:t>1</w:t>
      </w:r>
      <w:r w:rsidR="2DF3DEF1">
        <w:t>-1 depicts the scenario.</w:t>
      </w:r>
      <w:r w:rsidR="6816DE3D">
        <w:t xml:space="preserve"> This document presents </w:t>
      </w:r>
      <w:r w:rsidR="69F0180C">
        <w:t>a</w:t>
      </w:r>
      <w:r w:rsidR="6816DE3D">
        <w:t xml:space="preserve"> </w:t>
      </w:r>
      <w:r w:rsidR="5B89F4A9">
        <w:t xml:space="preserve">semantic communication based tele-medicine framework which is integrated with </w:t>
      </w:r>
      <w:r w:rsidR="45C0CD76">
        <w:t xml:space="preserve">GenAI based regeneration </w:t>
      </w:r>
      <w:r w:rsidR="1E34E5DA">
        <w:t>for such scenario.</w:t>
      </w:r>
      <w:r w:rsidR="55190B2E">
        <w:t xml:space="preserve"> </w:t>
      </w:r>
    </w:p>
    <w:p w14:paraId="0B2FA512" w14:textId="7F9452CE" w:rsidR="009114DF" w:rsidRPr="00660265" w:rsidRDefault="598A721F" w:rsidP="4506302B">
      <w:pPr>
        <w:spacing w:line="259" w:lineRule="auto"/>
        <w:jc w:val="center"/>
        <w:rPr>
          <w:rFonts w:ascii="Arial" w:eastAsia="Arial" w:hAnsi="Arial" w:cs="Arial"/>
          <w:b/>
          <w:bCs/>
        </w:rPr>
      </w:pPr>
      <w:r>
        <w:rPr>
          <w:noProof/>
        </w:rPr>
        <w:drawing>
          <wp:anchor distT="0" distB="0" distL="114300" distR="114300" simplePos="0" relativeHeight="251658240" behindDoc="0" locked="0" layoutInCell="1" allowOverlap="1" wp14:anchorId="1957D8A8" wp14:editId="1176B782">
            <wp:simplePos x="0" y="0"/>
            <wp:positionH relativeFrom="column">
              <wp:posOffset>-1905</wp:posOffset>
            </wp:positionH>
            <wp:positionV relativeFrom="paragraph">
              <wp:posOffset>-1270</wp:posOffset>
            </wp:positionV>
            <wp:extent cx="6124575" cy="1847850"/>
            <wp:effectExtent l="0" t="0" r="9525" b="0"/>
            <wp:wrapSquare wrapText="bothSides"/>
            <wp:docPr id="14672336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33661" name=""/>
                    <pic:cNvPicPr/>
                  </pic:nvPicPr>
                  <pic:blipFill>
                    <a:blip r:embed="rId155" cstate="print">
                      <a:extLst>
                        <a:ext uri="{28A0092B-C50C-407E-A947-70E740481C1C}">
                          <a14:useLocalDpi xmlns:a14="http://schemas.microsoft.com/office/drawing/2010/main" val="0"/>
                        </a:ext>
                      </a:extLst>
                    </a:blip>
                    <a:stretch>
                      <a:fillRect/>
                    </a:stretch>
                  </pic:blipFill>
                  <pic:spPr>
                    <a:xfrm>
                      <a:off x="0" y="0"/>
                      <a:ext cx="6124575" cy="1847850"/>
                    </a:xfrm>
                    <a:prstGeom prst="rect">
                      <a:avLst/>
                    </a:prstGeom>
                  </pic:spPr>
                </pic:pic>
              </a:graphicData>
            </a:graphic>
            <wp14:sizeRelH relativeFrom="page">
              <wp14:pctWidth>0</wp14:pctWidth>
            </wp14:sizeRelH>
            <wp14:sizeRelV relativeFrom="page">
              <wp14:pctHeight>0</wp14:pctHeight>
            </wp14:sizeRelV>
          </wp:anchor>
        </w:drawing>
      </w:r>
      <w:r w:rsidR="2B0A85D4" w:rsidRPr="73E022DD">
        <w:rPr>
          <w:rFonts w:ascii="Arial" w:eastAsia="Arial" w:hAnsi="Arial" w:cs="Arial"/>
          <w:b/>
          <w:bCs/>
        </w:rPr>
        <w:t xml:space="preserve">Figure </w:t>
      </w:r>
      <w:r w:rsidR="76371B66" w:rsidRPr="73E022DD">
        <w:rPr>
          <w:rFonts w:ascii="Arial" w:eastAsia="Arial" w:hAnsi="Arial" w:cs="Arial"/>
          <w:b/>
          <w:bCs/>
        </w:rPr>
        <w:t>6</w:t>
      </w:r>
      <w:r w:rsidR="2B0A85D4" w:rsidRPr="73E022DD">
        <w:rPr>
          <w:rFonts w:ascii="Arial" w:eastAsia="Arial" w:hAnsi="Arial" w:cs="Arial"/>
          <w:b/>
          <w:bCs/>
        </w:rPr>
        <w:t xml:space="preserve">.x.1-1: </w:t>
      </w:r>
      <w:r w:rsidR="7D436D59" w:rsidRPr="73E022DD">
        <w:rPr>
          <w:rFonts w:ascii="Arial" w:eastAsia="Arial" w:hAnsi="Arial" w:cs="Arial"/>
          <w:b/>
          <w:bCs/>
        </w:rPr>
        <w:t>Semantic Communication and GenAI based live telemedicine consultation</w:t>
      </w:r>
    </w:p>
    <w:p w14:paraId="3DDC5FC8" w14:textId="6019086B" w:rsidR="009114DF" w:rsidRDefault="18A6BCAC" w:rsidP="009114DF">
      <w:pPr>
        <w:pStyle w:val="Heading3"/>
      </w:pPr>
      <w:r>
        <w:t>6</w:t>
      </w:r>
      <w:r w:rsidR="2C93C88F">
        <w:t>.x.2</w:t>
      </w:r>
      <w:r w:rsidR="009114DF">
        <w:tab/>
      </w:r>
      <w:r w:rsidR="2C93C88F">
        <w:t>Pre-conditions</w:t>
      </w:r>
    </w:p>
    <w:p w14:paraId="123C6337" w14:textId="57D9F250" w:rsidR="009114DF" w:rsidRDefault="2301E5BC" w:rsidP="009114DF">
      <w:r>
        <w:t>The UEs at both sides are expected to be connected with nearby local Edge services</w:t>
      </w:r>
      <w:r w:rsidR="7AA004F4">
        <w:t xml:space="preserve"> where the</w:t>
      </w:r>
      <w:r w:rsidR="753FACFB">
        <w:t xml:space="preserve"> local</w:t>
      </w:r>
      <w:r w:rsidR="7AA004F4">
        <w:t xml:space="preserve"> Edge systems are connected </w:t>
      </w:r>
      <w:r w:rsidR="69648E49">
        <w:t>through a non-public network (NPN)</w:t>
      </w:r>
      <w:r w:rsidR="68860922">
        <w:t xml:space="preserve"> over 6G</w:t>
      </w:r>
      <w:r w:rsidR="7BDA9F91">
        <w:t xml:space="preserve">. Edge systems can be installed at the </w:t>
      </w:r>
      <w:r w:rsidR="44EB4391">
        <w:t xml:space="preserve">local hospital/ health-centre premise or at the </w:t>
      </w:r>
      <w:r w:rsidR="7BDA9F91">
        <w:t>local base-stations</w:t>
      </w:r>
      <w:r w:rsidR="013BA4DD">
        <w:t>, where the Edge systems are equipped with</w:t>
      </w:r>
      <w:r w:rsidR="568CF983">
        <w:t xml:space="preserve"> adequate</w:t>
      </w:r>
      <w:r w:rsidR="013BA4DD">
        <w:t xml:space="preserve"> </w:t>
      </w:r>
      <w:r w:rsidR="381A9960">
        <w:t xml:space="preserve">high performance computing </w:t>
      </w:r>
      <w:r w:rsidR="2CB009A7">
        <w:t xml:space="preserve">devices for </w:t>
      </w:r>
      <w:r w:rsidR="1F4941A0">
        <w:t xml:space="preserve">analysing </w:t>
      </w:r>
      <w:r w:rsidR="2CB009A7">
        <w:t>the high-fidelity</w:t>
      </w:r>
      <w:r w:rsidR="17013A2D">
        <w:t xml:space="preserve"> medical image</w:t>
      </w:r>
      <w:r w:rsidR="055AA798">
        <w:t>ry</w:t>
      </w:r>
      <w:r w:rsidR="094BFB8A">
        <w:t xml:space="preserve">. </w:t>
      </w:r>
      <w:r w:rsidR="67972B0D">
        <w:t xml:space="preserve">The </w:t>
      </w:r>
      <w:r w:rsidR="5B80D6FC">
        <w:t>relevant medical</w:t>
      </w:r>
      <w:r w:rsidR="3214F95E">
        <w:t xml:space="preserve"> </w:t>
      </w:r>
      <w:r w:rsidR="67972B0D">
        <w:t xml:space="preserve">KB </w:t>
      </w:r>
      <w:r w:rsidR="001C97A1">
        <w:t>required</w:t>
      </w:r>
      <w:r w:rsidR="67972B0D">
        <w:t xml:space="preserve"> </w:t>
      </w:r>
      <w:r w:rsidR="1776D7BB">
        <w:t>to</w:t>
      </w:r>
      <w:r w:rsidR="67972B0D">
        <w:t xml:space="preserve"> the </w:t>
      </w:r>
      <w:r w:rsidR="2DF759B2">
        <w:t xml:space="preserve">AI/ANN models </w:t>
      </w:r>
      <w:r w:rsidR="06193FAC">
        <w:t xml:space="preserve">for </w:t>
      </w:r>
      <w:r w:rsidR="588FB930">
        <w:t>semantic analysis</w:t>
      </w:r>
      <w:r w:rsidR="315B2245">
        <w:t xml:space="preserve"> and regeneration</w:t>
      </w:r>
      <w:r w:rsidR="588FB930">
        <w:t xml:space="preserve"> of </w:t>
      </w:r>
      <w:r w:rsidR="06193FAC">
        <w:t xml:space="preserve">specific medical </w:t>
      </w:r>
      <w:r w:rsidR="282120FB">
        <w:t>imagery should</w:t>
      </w:r>
      <w:r w:rsidR="06193FAC">
        <w:t xml:space="preserve"> be pre-distributed between </w:t>
      </w:r>
      <w:r w:rsidR="2D73372A">
        <w:t xml:space="preserve">the Edges at both </w:t>
      </w:r>
      <w:r w:rsidR="0AC9D69B">
        <w:t>ends</w:t>
      </w:r>
      <w:r w:rsidR="2D73372A">
        <w:t>.</w:t>
      </w:r>
      <w:r w:rsidR="7DAD8A73">
        <w:t xml:space="preserve"> </w:t>
      </w:r>
    </w:p>
    <w:p w14:paraId="31B6E7A2" w14:textId="0CC3990D" w:rsidR="009114DF" w:rsidRDefault="04A8A826" w:rsidP="009114DF">
      <w:pPr>
        <w:pStyle w:val="Heading3"/>
      </w:pPr>
      <w:r>
        <w:t>6</w:t>
      </w:r>
      <w:r w:rsidR="22FA0D29">
        <w:t>.x.3</w:t>
      </w:r>
      <w:r w:rsidR="009114DF">
        <w:tab/>
      </w:r>
      <w:r w:rsidR="22FA0D29">
        <w:t>Service Flows</w:t>
      </w:r>
    </w:p>
    <w:p w14:paraId="7DC13125" w14:textId="2E387E60" w:rsidR="2F9C4610" w:rsidRDefault="35AC2703" w:rsidP="63993322">
      <w:pPr>
        <w:pStyle w:val="ListParagraph"/>
        <w:numPr>
          <w:ilvl w:val="0"/>
          <w:numId w:val="1"/>
        </w:numPr>
        <w:spacing w:line="259" w:lineRule="auto"/>
        <w:rPr>
          <w:lang w:val="en-US"/>
        </w:rPr>
      </w:pPr>
      <w:r w:rsidRPr="4506302B">
        <w:rPr>
          <w:lang w:val="en-US"/>
        </w:rPr>
        <w:t>The local attendant captures the medical images and s</w:t>
      </w:r>
      <w:r w:rsidR="0117C280" w:rsidRPr="4506302B">
        <w:rPr>
          <w:lang w:val="en-US"/>
        </w:rPr>
        <w:t>ends th</w:t>
      </w:r>
      <w:r w:rsidR="33F579C3" w:rsidRPr="4506302B">
        <w:rPr>
          <w:lang w:val="en-US"/>
        </w:rPr>
        <w:t>em</w:t>
      </w:r>
      <w:r w:rsidR="0117C280" w:rsidRPr="4506302B">
        <w:rPr>
          <w:lang w:val="en-US"/>
        </w:rPr>
        <w:t xml:space="preserve"> </w:t>
      </w:r>
      <w:r w:rsidR="072C9AEB" w:rsidRPr="4506302B">
        <w:rPr>
          <w:lang w:val="en-US"/>
        </w:rPr>
        <w:t>along with associated reports, if any, to</w:t>
      </w:r>
      <w:r w:rsidR="0117C280" w:rsidRPr="4506302B">
        <w:rPr>
          <w:lang w:val="en-US"/>
        </w:rPr>
        <w:t xml:space="preserve"> the loca</w:t>
      </w:r>
      <w:r w:rsidR="310CD0DA" w:rsidRPr="4506302B">
        <w:rPr>
          <w:lang w:val="en-US"/>
        </w:rPr>
        <w:t>l</w:t>
      </w:r>
      <w:r w:rsidR="0117C280" w:rsidRPr="4506302B">
        <w:rPr>
          <w:lang w:val="en-US"/>
        </w:rPr>
        <w:t xml:space="preserve"> Edge system. </w:t>
      </w:r>
    </w:p>
    <w:p w14:paraId="6862DD61" w14:textId="37AA9AC0" w:rsidR="2F9C4610" w:rsidRDefault="2CC36C08" w:rsidP="63993322">
      <w:pPr>
        <w:pStyle w:val="ListParagraph"/>
        <w:numPr>
          <w:ilvl w:val="0"/>
          <w:numId w:val="1"/>
        </w:numPr>
        <w:spacing w:line="259" w:lineRule="auto"/>
        <w:rPr>
          <w:lang w:val="en-US"/>
        </w:rPr>
      </w:pPr>
      <w:r w:rsidRPr="4506302B">
        <w:rPr>
          <w:lang w:val="en-US"/>
        </w:rPr>
        <w:t xml:space="preserve">The Edge system does </w:t>
      </w:r>
      <w:proofErr w:type="gramStart"/>
      <w:r w:rsidRPr="4506302B">
        <w:rPr>
          <w:lang w:val="en-US"/>
        </w:rPr>
        <w:t>the semantic</w:t>
      </w:r>
      <w:proofErr w:type="gramEnd"/>
      <w:r w:rsidRPr="4506302B">
        <w:rPr>
          <w:lang w:val="en-US"/>
        </w:rPr>
        <w:t xml:space="preserve"> analysis</w:t>
      </w:r>
      <w:r w:rsidR="526D02A5" w:rsidRPr="4506302B">
        <w:rPr>
          <w:lang w:val="en-US"/>
        </w:rPr>
        <w:t xml:space="preserve"> and semantically encodes th</w:t>
      </w:r>
      <w:r w:rsidR="7EDD7B00" w:rsidRPr="4506302B">
        <w:rPr>
          <w:lang w:val="en-US"/>
        </w:rPr>
        <w:t>em. The encoded</w:t>
      </w:r>
      <w:r w:rsidR="5D45521D" w:rsidRPr="4506302B">
        <w:rPr>
          <w:lang w:val="en-US"/>
        </w:rPr>
        <w:t xml:space="preserve"> semantic</w:t>
      </w:r>
      <w:r w:rsidR="7EDD7B00" w:rsidRPr="4506302B">
        <w:rPr>
          <w:lang w:val="en-US"/>
        </w:rPr>
        <w:t xml:space="preserve"> information </w:t>
      </w:r>
      <w:proofErr w:type="gramStart"/>
      <w:r w:rsidR="6312F992" w:rsidRPr="4506302B">
        <w:rPr>
          <w:lang w:val="en-US"/>
        </w:rPr>
        <w:t>are</w:t>
      </w:r>
      <w:proofErr w:type="gramEnd"/>
      <w:r w:rsidR="6312F992" w:rsidRPr="4506302B">
        <w:rPr>
          <w:lang w:val="en-US"/>
        </w:rPr>
        <w:t xml:space="preserve"> transmitted over the NPN network to the receiver side Edge system. </w:t>
      </w:r>
    </w:p>
    <w:p w14:paraId="4151B27D" w14:textId="6DB0C854" w:rsidR="57BFCF25" w:rsidRDefault="57BFCF25" w:rsidP="4506302B">
      <w:pPr>
        <w:pStyle w:val="ListParagraph"/>
        <w:numPr>
          <w:ilvl w:val="0"/>
          <w:numId w:val="1"/>
        </w:numPr>
        <w:spacing w:line="259" w:lineRule="auto"/>
        <w:rPr>
          <w:lang w:val="en-US"/>
        </w:rPr>
      </w:pPr>
      <w:r w:rsidRPr="616AAFA9">
        <w:rPr>
          <w:lang w:val="en-US"/>
        </w:rPr>
        <w:t xml:space="preserve">The semantic decoder at the receiver side Edge decodes the </w:t>
      </w:r>
      <w:r w:rsidR="5C186D94" w:rsidRPr="616AAFA9">
        <w:rPr>
          <w:lang w:val="en-US"/>
        </w:rPr>
        <w:t xml:space="preserve">sematic information and regenerates the medical images leveraging GenAI services </w:t>
      </w:r>
      <w:r w:rsidR="5711C7E9" w:rsidRPr="616AAFA9">
        <w:rPr>
          <w:lang w:val="en-US"/>
        </w:rPr>
        <w:t>and associated m</w:t>
      </w:r>
      <w:r w:rsidR="02A807B1" w:rsidRPr="616AAFA9">
        <w:rPr>
          <w:lang w:val="en-US"/>
        </w:rPr>
        <w:t>edical KB</w:t>
      </w:r>
      <w:r w:rsidR="5C21D0CF" w:rsidRPr="616AAFA9">
        <w:rPr>
          <w:lang w:val="en-US"/>
        </w:rPr>
        <w:t xml:space="preserve"> and sends to the remote doctor’s UE</w:t>
      </w:r>
      <w:r w:rsidR="02A807B1" w:rsidRPr="616AAFA9">
        <w:rPr>
          <w:lang w:val="en-US"/>
        </w:rPr>
        <w:t xml:space="preserve">. </w:t>
      </w:r>
      <w:r w:rsidR="4DF628C2" w:rsidRPr="616AAFA9">
        <w:rPr>
          <w:lang w:val="en-US"/>
        </w:rPr>
        <w:t xml:space="preserve"> </w:t>
      </w:r>
      <w:r w:rsidR="1B296A9C" w:rsidRPr="616AAFA9">
        <w:rPr>
          <w:lang w:val="en-US"/>
        </w:rPr>
        <w:t xml:space="preserve"> </w:t>
      </w:r>
    </w:p>
    <w:p w14:paraId="698F83C2" w14:textId="3E1446DD" w:rsidR="35C1DBB2" w:rsidRDefault="4493601A" w:rsidP="4506302B">
      <w:pPr>
        <w:pStyle w:val="ListParagraph"/>
        <w:numPr>
          <w:ilvl w:val="0"/>
          <w:numId w:val="1"/>
        </w:numPr>
        <w:spacing w:line="259" w:lineRule="auto"/>
        <w:rPr>
          <w:lang w:val="en-US"/>
        </w:rPr>
      </w:pPr>
      <w:proofErr w:type="gramStart"/>
      <w:r w:rsidRPr="616AAFA9">
        <w:rPr>
          <w:lang w:val="en-US"/>
        </w:rPr>
        <w:t>The regenerated</w:t>
      </w:r>
      <w:proofErr w:type="gramEnd"/>
      <w:r w:rsidRPr="616AAFA9">
        <w:rPr>
          <w:lang w:val="en-US"/>
        </w:rPr>
        <w:t xml:space="preserve"> medical images are rendered at the remote doctor’s UE. </w:t>
      </w:r>
    </w:p>
    <w:p w14:paraId="4E332605" w14:textId="0D891FC7" w:rsidR="35C1DBB2" w:rsidRDefault="4C7C27B1" w:rsidP="616AAFA9">
      <w:pPr>
        <w:pStyle w:val="ListParagraph"/>
        <w:spacing w:line="259" w:lineRule="auto"/>
        <w:ind w:left="780"/>
        <w:rPr>
          <w:lang w:val="en-US"/>
        </w:rPr>
      </w:pPr>
      <w:r w:rsidRPr="616AAFA9">
        <w:rPr>
          <w:lang w:val="en-US"/>
        </w:rPr>
        <w:t xml:space="preserve"> </w:t>
      </w:r>
    </w:p>
    <w:p w14:paraId="5892DED5" w14:textId="5B5FBF5C" w:rsidR="009114DF" w:rsidRDefault="04A0F734" w:rsidP="616AAFA9">
      <w:pPr>
        <w:pStyle w:val="Heading3"/>
        <w:spacing w:line="259" w:lineRule="auto"/>
        <w:ind w:left="0" w:firstLine="0"/>
        <w:rPr>
          <w:lang w:val="en-US"/>
        </w:rPr>
      </w:pPr>
      <w:r>
        <w:t>6</w:t>
      </w:r>
      <w:r w:rsidR="2C93C88F">
        <w:t>.x.4</w:t>
      </w:r>
      <w:r w:rsidR="009114DF">
        <w:tab/>
      </w:r>
      <w:proofErr w:type="gramStart"/>
      <w:r w:rsidR="2C93C88F">
        <w:t>Post-conditions</w:t>
      </w:r>
      <w:proofErr w:type="gramEnd"/>
    </w:p>
    <w:p w14:paraId="157B6CA5" w14:textId="74EB450F" w:rsidR="009114DF" w:rsidRDefault="00346446" w:rsidP="009114DF">
      <w:r>
        <w:t xml:space="preserve">The doctor </w:t>
      </w:r>
      <w:proofErr w:type="gramStart"/>
      <w:r>
        <w:t>is able to</w:t>
      </w:r>
      <w:proofErr w:type="gramEnd"/>
      <w:r>
        <w:t xml:space="preserve"> diagnose properly with the generated images.</w:t>
      </w:r>
    </w:p>
    <w:p w14:paraId="19161F70" w14:textId="77777777" w:rsidR="00417A56" w:rsidRDefault="00417A56" w:rsidP="009114DF"/>
    <w:p w14:paraId="5645FB15" w14:textId="384B12EB" w:rsidR="00417A56" w:rsidRDefault="00417A56" w:rsidP="00417A56">
      <w:pPr>
        <w:pStyle w:val="Heading3"/>
      </w:pPr>
      <w:r>
        <w:t>6.x.5</w:t>
      </w:r>
      <w:r>
        <w:tab/>
      </w:r>
      <w:r>
        <w:rPr>
          <w:rFonts w:eastAsia="Arial" w:cs="Arial"/>
          <w:szCs w:val="28"/>
          <w:lang w:val="en-US"/>
        </w:rPr>
        <w:t>KPIs</w:t>
      </w:r>
    </w:p>
    <w:p w14:paraId="0657B235" w14:textId="77777777" w:rsidR="00417A56" w:rsidRPr="00417A56" w:rsidRDefault="00417A56" w:rsidP="00417A56">
      <w:pPr>
        <w:rPr>
          <w:lang w:val="en-US"/>
        </w:rPr>
      </w:pPr>
      <w:r w:rsidRPr="00417A56">
        <w:t>The KPIs considering the computation and communication aspects with the representative values are as below:</w:t>
      </w:r>
      <w:r w:rsidRPr="00417A56">
        <w:rPr>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1470"/>
        <w:gridCol w:w="2580"/>
        <w:gridCol w:w="4260"/>
      </w:tblGrid>
      <w:tr w:rsidR="00417A56" w:rsidRPr="00417A56" w14:paraId="031AC0AF"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6D5C5BEA" w14:textId="77777777" w:rsidR="00417A56" w:rsidRPr="00417A56" w:rsidRDefault="00417A56" w:rsidP="00417A56">
            <w:pPr>
              <w:rPr>
                <w:lang w:val="en-US"/>
              </w:rPr>
            </w:pPr>
            <w:r w:rsidRPr="00417A56">
              <w:rPr>
                <w:lang w:val="en-US"/>
              </w:rPr>
              <w:t>Metric </w:t>
            </w:r>
          </w:p>
        </w:tc>
        <w:tc>
          <w:tcPr>
            <w:tcW w:w="2580" w:type="dxa"/>
            <w:tcBorders>
              <w:top w:val="single" w:sz="6" w:space="0" w:color="auto"/>
              <w:left w:val="single" w:sz="6" w:space="0" w:color="auto"/>
              <w:bottom w:val="single" w:sz="6" w:space="0" w:color="auto"/>
              <w:right w:val="single" w:sz="6" w:space="0" w:color="auto"/>
            </w:tcBorders>
            <w:hideMark/>
          </w:tcPr>
          <w:p w14:paraId="0B3F16D9" w14:textId="77777777" w:rsidR="00417A56" w:rsidRPr="00417A56" w:rsidRDefault="00417A56" w:rsidP="00417A56">
            <w:pPr>
              <w:rPr>
                <w:lang w:val="en-US"/>
              </w:rPr>
            </w:pPr>
            <w:r w:rsidRPr="00417A56">
              <w:rPr>
                <w:lang w:val="en-US"/>
              </w:rPr>
              <w:t>Target value </w:t>
            </w:r>
          </w:p>
        </w:tc>
        <w:tc>
          <w:tcPr>
            <w:tcW w:w="4260" w:type="dxa"/>
            <w:tcBorders>
              <w:top w:val="single" w:sz="6" w:space="0" w:color="auto"/>
              <w:left w:val="single" w:sz="6" w:space="0" w:color="auto"/>
              <w:bottom w:val="single" w:sz="6" w:space="0" w:color="auto"/>
              <w:right w:val="single" w:sz="6" w:space="0" w:color="auto"/>
            </w:tcBorders>
            <w:hideMark/>
          </w:tcPr>
          <w:p w14:paraId="0E5C399C" w14:textId="77777777" w:rsidR="00417A56" w:rsidRPr="00417A56" w:rsidRDefault="00417A56" w:rsidP="00417A56">
            <w:pPr>
              <w:rPr>
                <w:lang w:val="en-US"/>
              </w:rPr>
            </w:pPr>
            <w:r w:rsidRPr="00417A56">
              <w:rPr>
                <w:lang w:val="en-US"/>
              </w:rPr>
              <w:t>Remarks </w:t>
            </w:r>
          </w:p>
        </w:tc>
      </w:tr>
      <w:tr w:rsidR="00417A56" w:rsidRPr="00417A56" w14:paraId="25FBC9A0"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345EB717" w14:textId="77777777" w:rsidR="00417A56" w:rsidRPr="00417A56" w:rsidRDefault="00417A56" w:rsidP="00417A56">
            <w:pPr>
              <w:rPr>
                <w:lang w:val="en-US"/>
              </w:rPr>
            </w:pPr>
            <w:r w:rsidRPr="00417A56">
              <w:rPr>
                <w:lang w:val="en-US"/>
              </w:rPr>
              <w:t>Latency </w:t>
            </w:r>
          </w:p>
        </w:tc>
        <w:tc>
          <w:tcPr>
            <w:tcW w:w="2580" w:type="dxa"/>
            <w:tcBorders>
              <w:top w:val="single" w:sz="6" w:space="0" w:color="auto"/>
              <w:left w:val="single" w:sz="6" w:space="0" w:color="auto"/>
              <w:bottom w:val="single" w:sz="6" w:space="0" w:color="auto"/>
              <w:right w:val="single" w:sz="6" w:space="0" w:color="auto"/>
            </w:tcBorders>
            <w:hideMark/>
          </w:tcPr>
          <w:p w14:paraId="30A2CC12" w14:textId="77777777" w:rsidR="00417A56" w:rsidRPr="00417A56" w:rsidRDefault="00417A56" w:rsidP="00417A56">
            <w:pPr>
              <w:rPr>
                <w:lang w:val="en-US"/>
              </w:rPr>
            </w:pPr>
            <w:r w:rsidRPr="00417A56">
              <w:rPr>
                <w:lang w:val="en-US"/>
              </w:rPr>
              <w:t> &lt;100ms (for X-ray image) </w:t>
            </w:r>
          </w:p>
          <w:p w14:paraId="707B896E" w14:textId="77777777" w:rsidR="00417A56" w:rsidRPr="00417A56" w:rsidRDefault="00417A56" w:rsidP="00417A56">
            <w:pPr>
              <w:rPr>
                <w:lang w:val="en-US"/>
              </w:rPr>
            </w:pPr>
            <w:r w:rsidRPr="00417A56">
              <w:t>&lt;150ms (for CT scan image)</w:t>
            </w:r>
            <w:r w:rsidRPr="00417A56">
              <w:rPr>
                <w:lang w:val="en-US"/>
              </w:rPr>
              <w:t> </w:t>
            </w:r>
          </w:p>
          <w:p w14:paraId="4E543852" w14:textId="77777777" w:rsidR="00417A56" w:rsidRPr="00417A56" w:rsidRDefault="00417A56" w:rsidP="00417A56">
            <w:pPr>
              <w:rPr>
                <w:lang w:val="en-US"/>
              </w:rPr>
            </w:pPr>
            <w:r w:rsidRPr="00417A56">
              <w:t>&lt;200ms (for MRI image)</w:t>
            </w:r>
            <w:r w:rsidRPr="00417A56">
              <w:rPr>
                <w:lang w:val="en-US"/>
              </w:rPr>
              <w:t> </w:t>
            </w:r>
          </w:p>
        </w:tc>
        <w:tc>
          <w:tcPr>
            <w:tcW w:w="4260" w:type="dxa"/>
            <w:tcBorders>
              <w:top w:val="single" w:sz="6" w:space="0" w:color="auto"/>
              <w:left w:val="single" w:sz="6" w:space="0" w:color="auto"/>
              <w:bottom w:val="single" w:sz="6" w:space="0" w:color="auto"/>
              <w:right w:val="single" w:sz="6" w:space="0" w:color="auto"/>
            </w:tcBorders>
            <w:hideMark/>
          </w:tcPr>
          <w:p w14:paraId="10018945" w14:textId="77777777" w:rsidR="00417A56" w:rsidRPr="00417A56" w:rsidRDefault="00417A56" w:rsidP="00417A56">
            <w:pPr>
              <w:rPr>
                <w:lang w:val="en-US"/>
              </w:rPr>
            </w:pPr>
            <w:r w:rsidRPr="00417A56">
              <w:rPr>
                <w:lang w:val="en-US"/>
              </w:rPr>
              <w:t xml:space="preserve">Time required for medical images transmission, </w:t>
            </w:r>
            <w:proofErr w:type="gramStart"/>
            <w:r w:rsidRPr="00417A56">
              <w:rPr>
                <w:lang w:val="en-US"/>
              </w:rPr>
              <w:t>encoding-decoding</w:t>
            </w:r>
            <w:proofErr w:type="gramEnd"/>
            <w:r w:rsidRPr="00417A56">
              <w:rPr>
                <w:lang w:val="en-US"/>
              </w:rPr>
              <w:t xml:space="preserve"> and regeneration of the same at Doctor's UE. </w:t>
            </w:r>
          </w:p>
        </w:tc>
      </w:tr>
      <w:tr w:rsidR="00417A56" w:rsidRPr="00417A56" w14:paraId="0B4DBC09" w14:textId="77777777">
        <w:trPr>
          <w:trHeight w:val="300"/>
        </w:trPr>
        <w:tc>
          <w:tcPr>
            <w:tcW w:w="1065" w:type="dxa"/>
            <w:vMerge w:val="restart"/>
            <w:tcBorders>
              <w:top w:val="single" w:sz="6" w:space="0" w:color="auto"/>
              <w:left w:val="single" w:sz="6" w:space="0" w:color="auto"/>
              <w:bottom w:val="single" w:sz="6" w:space="0" w:color="auto"/>
              <w:right w:val="single" w:sz="6" w:space="0" w:color="auto"/>
            </w:tcBorders>
            <w:hideMark/>
          </w:tcPr>
          <w:p w14:paraId="4772C362" w14:textId="77777777" w:rsidR="00417A56" w:rsidRPr="00417A56" w:rsidRDefault="00417A56" w:rsidP="00417A56">
            <w:pPr>
              <w:rPr>
                <w:lang w:val="en-US"/>
              </w:rPr>
            </w:pPr>
            <w:r w:rsidRPr="00417A56">
              <w:rPr>
                <w:lang w:val="en-US"/>
              </w:rPr>
              <w:t>Throughput  </w:t>
            </w:r>
          </w:p>
        </w:tc>
        <w:tc>
          <w:tcPr>
            <w:tcW w:w="1470" w:type="dxa"/>
            <w:tcBorders>
              <w:top w:val="single" w:sz="6" w:space="0" w:color="auto"/>
              <w:left w:val="single" w:sz="6" w:space="0" w:color="auto"/>
              <w:bottom w:val="single" w:sz="6" w:space="0" w:color="auto"/>
              <w:right w:val="single" w:sz="6" w:space="0" w:color="auto"/>
            </w:tcBorders>
            <w:hideMark/>
          </w:tcPr>
          <w:p w14:paraId="18BE72A7" w14:textId="77777777" w:rsidR="00417A56" w:rsidRPr="00417A56" w:rsidRDefault="00417A56" w:rsidP="00417A56">
            <w:pPr>
              <w:rPr>
                <w:lang w:val="en-US"/>
              </w:rPr>
            </w:pPr>
            <w:r w:rsidRPr="00417A56">
              <w:rPr>
                <w:lang w:val="en-US"/>
              </w:rPr>
              <w:t>Over last-miles connectivity (between Edge and end-device/ UE) </w:t>
            </w:r>
          </w:p>
        </w:tc>
        <w:tc>
          <w:tcPr>
            <w:tcW w:w="2580" w:type="dxa"/>
            <w:tcBorders>
              <w:top w:val="single" w:sz="6" w:space="0" w:color="auto"/>
              <w:left w:val="single" w:sz="6" w:space="0" w:color="auto"/>
              <w:bottom w:val="single" w:sz="6" w:space="0" w:color="auto"/>
              <w:right w:val="single" w:sz="6" w:space="0" w:color="auto"/>
            </w:tcBorders>
            <w:hideMark/>
          </w:tcPr>
          <w:p w14:paraId="5D41214C" w14:textId="77777777" w:rsidR="00417A56" w:rsidRPr="00417A56" w:rsidRDefault="00417A56" w:rsidP="00417A56">
            <w:pPr>
              <w:rPr>
                <w:lang w:val="en-US"/>
              </w:rPr>
            </w:pPr>
            <w:r w:rsidRPr="00417A56">
              <w:rPr>
                <w:lang w:val="en-US"/>
              </w:rPr>
              <w:t>&gt;5Mbps (for X-ray image) </w:t>
            </w:r>
          </w:p>
          <w:p w14:paraId="26A73608" w14:textId="77777777" w:rsidR="00417A56" w:rsidRPr="00417A56" w:rsidRDefault="00417A56" w:rsidP="00417A56">
            <w:pPr>
              <w:rPr>
                <w:lang w:val="en-US"/>
              </w:rPr>
            </w:pPr>
            <w:r w:rsidRPr="00417A56">
              <w:rPr>
                <w:lang w:val="en-US"/>
              </w:rPr>
              <w:t>&gt;20Mbps (for CT scan image) </w:t>
            </w:r>
          </w:p>
          <w:p w14:paraId="77D08714" w14:textId="77777777" w:rsidR="00417A56" w:rsidRPr="00417A56" w:rsidRDefault="00417A56" w:rsidP="00417A56">
            <w:pPr>
              <w:rPr>
                <w:lang w:val="en-US"/>
              </w:rPr>
            </w:pPr>
            <w:r w:rsidRPr="00417A56">
              <w:rPr>
                <w:lang w:val="en-US"/>
              </w:rPr>
              <w:t>&gt;30Mbps (for MRI image) </w:t>
            </w:r>
          </w:p>
        </w:tc>
        <w:tc>
          <w:tcPr>
            <w:tcW w:w="4260" w:type="dxa"/>
            <w:tcBorders>
              <w:top w:val="single" w:sz="6" w:space="0" w:color="auto"/>
              <w:left w:val="single" w:sz="6" w:space="0" w:color="auto"/>
              <w:bottom w:val="single" w:sz="6" w:space="0" w:color="auto"/>
              <w:right w:val="single" w:sz="6" w:space="0" w:color="auto"/>
            </w:tcBorders>
            <w:hideMark/>
          </w:tcPr>
          <w:p w14:paraId="15DAF09F" w14:textId="77777777" w:rsidR="00417A56" w:rsidRPr="00417A56" w:rsidRDefault="00417A56" w:rsidP="00417A56">
            <w:pPr>
              <w:rPr>
                <w:lang w:val="en-US"/>
              </w:rPr>
            </w:pPr>
            <w:r w:rsidRPr="00417A56">
              <w:rPr>
                <w:lang w:val="en-US"/>
              </w:rPr>
              <w:t>This is required for image transmission from the acquisition device at rural health-</w:t>
            </w:r>
            <w:proofErr w:type="spellStart"/>
            <w:r w:rsidRPr="00417A56">
              <w:rPr>
                <w:lang w:val="en-US"/>
              </w:rPr>
              <w:t>centre</w:t>
            </w:r>
            <w:proofErr w:type="spellEnd"/>
            <w:r w:rsidRPr="00417A56">
              <w:rPr>
                <w:lang w:val="en-US"/>
              </w:rPr>
              <w:t xml:space="preserve"> to Tx-side Edge system as well as from Rx-Edge to Doctor's UE. </w:t>
            </w:r>
          </w:p>
        </w:tc>
      </w:tr>
      <w:tr w:rsidR="00417A56" w:rsidRPr="00417A56" w14:paraId="08E61E91"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033688E" w14:textId="77777777" w:rsidR="00417A56" w:rsidRPr="00417A56" w:rsidRDefault="00417A56" w:rsidP="00417A56">
            <w:pPr>
              <w:rPr>
                <w:lang w:val="en-US"/>
              </w:rPr>
            </w:pPr>
          </w:p>
        </w:tc>
        <w:tc>
          <w:tcPr>
            <w:tcW w:w="1470" w:type="dxa"/>
            <w:tcBorders>
              <w:top w:val="single" w:sz="6" w:space="0" w:color="auto"/>
              <w:left w:val="single" w:sz="6" w:space="0" w:color="auto"/>
              <w:bottom w:val="single" w:sz="6" w:space="0" w:color="auto"/>
              <w:right w:val="single" w:sz="6" w:space="0" w:color="auto"/>
            </w:tcBorders>
            <w:hideMark/>
          </w:tcPr>
          <w:p w14:paraId="0F3EEDC6" w14:textId="77777777" w:rsidR="00417A56" w:rsidRPr="00417A56" w:rsidRDefault="00417A56" w:rsidP="00417A56">
            <w:pPr>
              <w:rPr>
                <w:lang w:val="en-US"/>
              </w:rPr>
            </w:pPr>
            <w:r w:rsidRPr="00417A56">
              <w:rPr>
                <w:lang w:val="en-US"/>
              </w:rPr>
              <w:t>Over NPN network </w:t>
            </w:r>
          </w:p>
        </w:tc>
        <w:tc>
          <w:tcPr>
            <w:tcW w:w="2580" w:type="dxa"/>
            <w:tcBorders>
              <w:top w:val="single" w:sz="6" w:space="0" w:color="auto"/>
              <w:left w:val="single" w:sz="6" w:space="0" w:color="auto"/>
              <w:bottom w:val="single" w:sz="6" w:space="0" w:color="auto"/>
              <w:right w:val="single" w:sz="6" w:space="0" w:color="auto"/>
            </w:tcBorders>
            <w:hideMark/>
          </w:tcPr>
          <w:p w14:paraId="7C3484C4" w14:textId="77777777" w:rsidR="00417A56" w:rsidRPr="00417A56" w:rsidRDefault="00417A56" w:rsidP="00417A56">
            <w:pPr>
              <w:rPr>
                <w:lang w:val="en-US"/>
              </w:rPr>
            </w:pPr>
            <w:r w:rsidRPr="00417A56">
              <w:rPr>
                <w:lang w:val="en-US"/>
              </w:rPr>
              <w:t>&lt;1Mbps </w:t>
            </w:r>
          </w:p>
        </w:tc>
        <w:tc>
          <w:tcPr>
            <w:tcW w:w="4260" w:type="dxa"/>
            <w:tcBorders>
              <w:top w:val="single" w:sz="6" w:space="0" w:color="auto"/>
              <w:left w:val="single" w:sz="6" w:space="0" w:color="auto"/>
              <w:bottom w:val="single" w:sz="6" w:space="0" w:color="auto"/>
              <w:right w:val="single" w:sz="6" w:space="0" w:color="auto"/>
            </w:tcBorders>
            <w:hideMark/>
          </w:tcPr>
          <w:p w14:paraId="05D64A1E" w14:textId="77777777" w:rsidR="00417A56" w:rsidRPr="00417A56" w:rsidRDefault="00417A56" w:rsidP="00417A56">
            <w:pPr>
              <w:rPr>
                <w:lang w:val="en-US"/>
              </w:rPr>
            </w:pPr>
            <w:r w:rsidRPr="00417A56">
              <w:rPr>
                <w:lang w:val="en-US"/>
              </w:rPr>
              <w:t>This is for the semantic encoded traffic </w:t>
            </w:r>
          </w:p>
        </w:tc>
      </w:tr>
      <w:tr w:rsidR="00417A56" w:rsidRPr="00417A56" w14:paraId="37D2DB21"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7F2F66F4" w14:textId="77777777" w:rsidR="00417A56" w:rsidRPr="00417A56" w:rsidRDefault="00417A56" w:rsidP="00417A56">
            <w:pPr>
              <w:rPr>
                <w:lang w:val="en-US"/>
              </w:rPr>
            </w:pPr>
            <w:r w:rsidRPr="00417A56">
              <w:rPr>
                <w:lang w:val="en-US"/>
              </w:rPr>
              <w:t>Rendering latency </w:t>
            </w:r>
          </w:p>
        </w:tc>
        <w:tc>
          <w:tcPr>
            <w:tcW w:w="2580" w:type="dxa"/>
            <w:tcBorders>
              <w:top w:val="single" w:sz="6" w:space="0" w:color="auto"/>
              <w:left w:val="single" w:sz="6" w:space="0" w:color="auto"/>
              <w:bottom w:val="single" w:sz="6" w:space="0" w:color="auto"/>
              <w:right w:val="single" w:sz="6" w:space="0" w:color="auto"/>
            </w:tcBorders>
            <w:hideMark/>
          </w:tcPr>
          <w:p w14:paraId="588DAD61" w14:textId="77777777" w:rsidR="00417A56" w:rsidRPr="00417A56" w:rsidRDefault="00417A56" w:rsidP="00417A56">
            <w:pPr>
              <w:rPr>
                <w:lang w:val="en-US"/>
              </w:rPr>
            </w:pPr>
            <w:r w:rsidRPr="00417A56">
              <w:rPr>
                <w:lang w:val="en-US"/>
              </w:rPr>
              <w:t>&lt;10ms </w:t>
            </w:r>
          </w:p>
        </w:tc>
        <w:tc>
          <w:tcPr>
            <w:tcW w:w="4260" w:type="dxa"/>
            <w:tcBorders>
              <w:top w:val="single" w:sz="6" w:space="0" w:color="auto"/>
              <w:left w:val="single" w:sz="6" w:space="0" w:color="auto"/>
              <w:bottom w:val="single" w:sz="6" w:space="0" w:color="auto"/>
              <w:right w:val="single" w:sz="6" w:space="0" w:color="auto"/>
            </w:tcBorders>
            <w:hideMark/>
          </w:tcPr>
          <w:p w14:paraId="4E413D20" w14:textId="77777777" w:rsidR="00417A56" w:rsidRPr="00417A56" w:rsidRDefault="00417A56" w:rsidP="00417A56">
            <w:pPr>
              <w:rPr>
                <w:lang w:val="en-US"/>
              </w:rPr>
            </w:pPr>
            <w:r w:rsidRPr="00417A56">
              <w:rPr>
                <w:lang w:val="en-US"/>
              </w:rPr>
              <w:t>Time to render the regenerated image at Doctor's UE. </w:t>
            </w:r>
          </w:p>
        </w:tc>
      </w:tr>
      <w:tr w:rsidR="00417A56" w:rsidRPr="00417A56" w14:paraId="170EEC4A"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2F2D470C" w14:textId="77777777" w:rsidR="00417A56" w:rsidRPr="00417A56" w:rsidRDefault="00417A56" w:rsidP="00417A56">
            <w:pPr>
              <w:rPr>
                <w:lang w:val="en-US"/>
              </w:rPr>
            </w:pPr>
            <w:r w:rsidRPr="00417A56">
              <w:rPr>
                <w:lang w:val="en-US"/>
              </w:rPr>
              <w:t>Tolerable packet loss </w:t>
            </w:r>
          </w:p>
        </w:tc>
        <w:tc>
          <w:tcPr>
            <w:tcW w:w="2580" w:type="dxa"/>
            <w:tcBorders>
              <w:top w:val="single" w:sz="6" w:space="0" w:color="auto"/>
              <w:left w:val="single" w:sz="6" w:space="0" w:color="auto"/>
              <w:bottom w:val="single" w:sz="6" w:space="0" w:color="auto"/>
              <w:right w:val="single" w:sz="6" w:space="0" w:color="auto"/>
            </w:tcBorders>
            <w:hideMark/>
          </w:tcPr>
          <w:p w14:paraId="770B6AD4" w14:textId="77777777" w:rsidR="00417A56" w:rsidRPr="00417A56" w:rsidRDefault="00417A56" w:rsidP="00417A56">
            <w:pPr>
              <w:rPr>
                <w:lang w:val="en-US"/>
              </w:rPr>
            </w:pPr>
            <w:r w:rsidRPr="00417A56">
              <w:rPr>
                <w:lang w:val="en-US"/>
              </w:rPr>
              <w:t>&lt;0.5% </w:t>
            </w:r>
          </w:p>
        </w:tc>
        <w:tc>
          <w:tcPr>
            <w:tcW w:w="4260" w:type="dxa"/>
            <w:tcBorders>
              <w:top w:val="single" w:sz="6" w:space="0" w:color="auto"/>
              <w:left w:val="single" w:sz="6" w:space="0" w:color="auto"/>
              <w:bottom w:val="single" w:sz="6" w:space="0" w:color="auto"/>
              <w:right w:val="single" w:sz="6" w:space="0" w:color="auto"/>
            </w:tcBorders>
            <w:hideMark/>
          </w:tcPr>
          <w:p w14:paraId="0C0E2E32" w14:textId="77777777" w:rsidR="00417A56" w:rsidRPr="00417A56" w:rsidRDefault="00417A56" w:rsidP="00417A56">
            <w:pPr>
              <w:rPr>
                <w:lang w:val="en-US"/>
              </w:rPr>
            </w:pPr>
            <w:r w:rsidRPr="00417A56">
              <w:rPr>
                <w:lang w:val="en-US"/>
              </w:rPr>
              <w:t> </w:t>
            </w:r>
          </w:p>
        </w:tc>
      </w:tr>
      <w:tr w:rsidR="00417A56" w:rsidRPr="00417A56" w14:paraId="34269078"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328B883C" w14:textId="77777777" w:rsidR="00417A56" w:rsidRPr="00417A56" w:rsidRDefault="00417A56" w:rsidP="00417A56">
            <w:pPr>
              <w:rPr>
                <w:lang w:val="en-US"/>
              </w:rPr>
            </w:pPr>
            <w:r w:rsidRPr="00417A56">
              <w:rPr>
                <w:lang w:val="en-US"/>
              </w:rPr>
              <w:t>Structural Similarity Index (SSIM) </w:t>
            </w:r>
          </w:p>
        </w:tc>
        <w:tc>
          <w:tcPr>
            <w:tcW w:w="2580" w:type="dxa"/>
            <w:tcBorders>
              <w:top w:val="single" w:sz="6" w:space="0" w:color="auto"/>
              <w:left w:val="single" w:sz="6" w:space="0" w:color="auto"/>
              <w:bottom w:val="single" w:sz="6" w:space="0" w:color="auto"/>
              <w:right w:val="single" w:sz="6" w:space="0" w:color="auto"/>
            </w:tcBorders>
            <w:hideMark/>
          </w:tcPr>
          <w:p w14:paraId="2DF625DD" w14:textId="77777777" w:rsidR="00417A56" w:rsidRPr="00417A56" w:rsidRDefault="00417A56" w:rsidP="00417A56">
            <w:pPr>
              <w:rPr>
                <w:lang w:val="en-US"/>
              </w:rPr>
            </w:pPr>
            <w:r w:rsidRPr="00417A56">
              <w:rPr>
                <w:lang w:val="en-US"/>
              </w:rPr>
              <w:t>&gt;0.95 </w:t>
            </w:r>
          </w:p>
        </w:tc>
        <w:tc>
          <w:tcPr>
            <w:tcW w:w="4260" w:type="dxa"/>
            <w:tcBorders>
              <w:top w:val="single" w:sz="6" w:space="0" w:color="auto"/>
              <w:left w:val="single" w:sz="6" w:space="0" w:color="auto"/>
              <w:bottom w:val="single" w:sz="6" w:space="0" w:color="auto"/>
              <w:right w:val="single" w:sz="6" w:space="0" w:color="auto"/>
            </w:tcBorders>
            <w:hideMark/>
          </w:tcPr>
          <w:p w14:paraId="57174E60" w14:textId="77777777" w:rsidR="00417A56" w:rsidRPr="00417A56" w:rsidRDefault="00417A56" w:rsidP="00417A56">
            <w:r w:rsidRPr="00417A56">
              <w:t>Image fidelity post-regeneration </w:t>
            </w:r>
          </w:p>
        </w:tc>
      </w:tr>
      <w:tr w:rsidR="00417A56" w:rsidRPr="00417A56" w14:paraId="4C607A08" w14:textId="77777777">
        <w:trPr>
          <w:trHeight w:val="300"/>
        </w:trPr>
        <w:tc>
          <w:tcPr>
            <w:tcW w:w="2535" w:type="dxa"/>
            <w:gridSpan w:val="2"/>
            <w:tcBorders>
              <w:top w:val="single" w:sz="6" w:space="0" w:color="auto"/>
              <w:left w:val="single" w:sz="6" w:space="0" w:color="auto"/>
              <w:bottom w:val="single" w:sz="6" w:space="0" w:color="auto"/>
              <w:right w:val="single" w:sz="6" w:space="0" w:color="auto"/>
            </w:tcBorders>
            <w:hideMark/>
          </w:tcPr>
          <w:p w14:paraId="46810C08" w14:textId="77777777" w:rsidR="00417A56" w:rsidRPr="00417A56" w:rsidRDefault="00417A56" w:rsidP="00417A56">
            <w:pPr>
              <w:rPr>
                <w:lang w:val="en-US"/>
              </w:rPr>
            </w:pPr>
            <w:r w:rsidRPr="00417A56">
              <w:rPr>
                <w:lang w:val="en-US"/>
              </w:rPr>
              <w:t>Peak Signal-to-noise Ratio (PSNR) </w:t>
            </w:r>
          </w:p>
        </w:tc>
        <w:tc>
          <w:tcPr>
            <w:tcW w:w="2580" w:type="dxa"/>
            <w:tcBorders>
              <w:top w:val="single" w:sz="6" w:space="0" w:color="auto"/>
              <w:left w:val="single" w:sz="6" w:space="0" w:color="auto"/>
              <w:bottom w:val="single" w:sz="6" w:space="0" w:color="auto"/>
              <w:right w:val="single" w:sz="6" w:space="0" w:color="auto"/>
            </w:tcBorders>
            <w:hideMark/>
          </w:tcPr>
          <w:p w14:paraId="5FB770D6" w14:textId="77777777" w:rsidR="00417A56" w:rsidRPr="00417A56" w:rsidRDefault="00417A56" w:rsidP="00417A56">
            <w:pPr>
              <w:rPr>
                <w:lang w:val="en-US"/>
              </w:rPr>
            </w:pPr>
            <w:r w:rsidRPr="00417A56">
              <w:rPr>
                <w:lang w:val="en-US"/>
              </w:rPr>
              <w:t>&gt;60dB </w:t>
            </w:r>
          </w:p>
        </w:tc>
        <w:tc>
          <w:tcPr>
            <w:tcW w:w="4260" w:type="dxa"/>
            <w:tcBorders>
              <w:top w:val="single" w:sz="6" w:space="0" w:color="auto"/>
              <w:left w:val="single" w:sz="6" w:space="0" w:color="auto"/>
              <w:bottom w:val="single" w:sz="6" w:space="0" w:color="auto"/>
              <w:right w:val="single" w:sz="6" w:space="0" w:color="auto"/>
            </w:tcBorders>
            <w:hideMark/>
          </w:tcPr>
          <w:p w14:paraId="1B70AB18" w14:textId="77777777" w:rsidR="00417A56" w:rsidRPr="00417A56" w:rsidRDefault="00417A56" w:rsidP="00417A56">
            <w:r w:rsidRPr="00417A56">
              <w:t> </w:t>
            </w:r>
          </w:p>
        </w:tc>
      </w:tr>
    </w:tbl>
    <w:p w14:paraId="2C36553B" w14:textId="77777777" w:rsidR="00417A56" w:rsidRPr="00417A56" w:rsidRDefault="00417A56" w:rsidP="00417A56">
      <w:pPr>
        <w:rPr>
          <w:lang w:val="en-US"/>
        </w:rPr>
      </w:pPr>
      <w:r w:rsidRPr="00417A56">
        <w:rPr>
          <w:lang w:val="en-US"/>
        </w:rPr>
        <w:t> </w:t>
      </w:r>
    </w:p>
    <w:p w14:paraId="3B03B28F" w14:textId="329CA472" w:rsidR="009114DF" w:rsidRPr="00903153" w:rsidRDefault="6A4FE241" w:rsidP="00417A56">
      <w:pPr>
        <w:pStyle w:val="Heading3"/>
      </w:pPr>
      <w:r>
        <w:t>6</w:t>
      </w:r>
      <w:r w:rsidR="22FA0D29">
        <w:t>.x.</w:t>
      </w:r>
      <w:r w:rsidR="5482180F">
        <w:t>6</w:t>
      </w:r>
      <w:r w:rsidR="009114DF">
        <w:tab/>
      </w:r>
      <w:r w:rsidR="22FA0D29">
        <w:t>Potential New Requirements needed to support the use case</w:t>
      </w:r>
    </w:p>
    <w:p w14:paraId="24065D9E" w14:textId="2D86DF0E" w:rsidR="000C5572" w:rsidRDefault="000C5572" w:rsidP="009114DF">
      <w:r>
        <w:t>[PR 6.x.6-1] 6G network service should support task-specific semantic communication service with flexible access to knowledge bases. (Even for medical domain, the knowledge bases may vary depending on the disease type.)</w:t>
      </w:r>
    </w:p>
    <w:p w14:paraId="17E5EFC5" w14:textId="1B41F438" w:rsidR="009114DF" w:rsidRPr="004370CC" w:rsidRDefault="22FA0D29" w:rsidP="009114DF">
      <w:r>
        <w:t xml:space="preserve">[PR </w:t>
      </w:r>
      <w:r w:rsidR="7FECDCDB">
        <w:t>6</w:t>
      </w:r>
      <w:r>
        <w:t>.x.</w:t>
      </w:r>
      <w:r w:rsidR="26954C37">
        <w:t>6</w:t>
      </w:r>
      <w:r>
        <w:t>-</w:t>
      </w:r>
      <w:r w:rsidR="004E4B46">
        <w:t>2</w:t>
      </w:r>
      <w:r>
        <w:t xml:space="preserve">] </w:t>
      </w:r>
      <w:r w:rsidR="5378D982">
        <w:t xml:space="preserve">The </w:t>
      </w:r>
      <w:r w:rsidR="00C84830">
        <w:t>6G network</w:t>
      </w:r>
      <w:r w:rsidR="5378D982">
        <w:t xml:space="preserve"> should </w:t>
      </w:r>
      <w:r w:rsidR="697D34DD">
        <w:t xml:space="preserve">maintain the </w:t>
      </w:r>
      <w:r w:rsidR="00C84830">
        <w:t>synchronization of the</w:t>
      </w:r>
      <w:r w:rsidR="697D34DD">
        <w:t xml:space="preserve"> KBs at both ends </w:t>
      </w:r>
      <w:r w:rsidR="00C84830">
        <w:t xml:space="preserve">with a task specific on-demand mechanism for knowledgebase update, </w:t>
      </w:r>
      <w:r w:rsidR="67FA39DF">
        <w:t xml:space="preserve">so that </w:t>
      </w:r>
      <w:r w:rsidR="01624F50">
        <w:t xml:space="preserve">relevant </w:t>
      </w:r>
      <w:r w:rsidR="67FA39DF">
        <w:t>updates in</w:t>
      </w:r>
      <w:r w:rsidR="3241F5F7">
        <w:t xml:space="preserve"> the</w:t>
      </w:r>
      <w:r w:rsidR="67FA39DF">
        <w:t xml:space="preserve"> KB</w:t>
      </w:r>
      <w:r w:rsidR="7CF00B07">
        <w:t xml:space="preserve"> at one end</w:t>
      </w:r>
      <w:r w:rsidR="67FA39DF">
        <w:t xml:space="preserve"> should be reflect</w:t>
      </w:r>
      <w:r w:rsidR="68B9893F">
        <w:t>ed</w:t>
      </w:r>
      <w:r w:rsidR="67FA39DF">
        <w:t xml:space="preserve"> at </w:t>
      </w:r>
      <w:r w:rsidR="000C5572">
        <w:t>another</w:t>
      </w:r>
      <w:r w:rsidR="67FA39DF">
        <w:t xml:space="preserve"> </w:t>
      </w:r>
      <w:r w:rsidR="3CA43DBF">
        <w:t>end</w:t>
      </w:r>
      <w:r w:rsidR="4E769476">
        <w:t xml:space="preserve"> in real-time</w:t>
      </w:r>
      <w:r w:rsidR="697D34DD">
        <w:t xml:space="preserve">. </w:t>
      </w:r>
    </w:p>
    <w:p w14:paraId="194613CB" w14:textId="1E883AEC" w:rsidR="004E4B46" w:rsidRDefault="22FA0D29" w:rsidP="009114DF">
      <w:r>
        <w:t xml:space="preserve">[PR </w:t>
      </w:r>
      <w:r w:rsidR="0A277100">
        <w:t>6</w:t>
      </w:r>
      <w:r>
        <w:t>.x.</w:t>
      </w:r>
      <w:r w:rsidR="65FC016F">
        <w:t>6</w:t>
      </w:r>
      <w:r>
        <w:t>-</w:t>
      </w:r>
      <w:r w:rsidR="004E4B46">
        <w:t>3</w:t>
      </w:r>
      <w:r>
        <w:t xml:space="preserve">] </w:t>
      </w:r>
      <w:r w:rsidR="36B59C25">
        <w:t xml:space="preserve">The </w:t>
      </w:r>
      <w:r w:rsidR="004E4B46">
        <w:t xml:space="preserve">6G </w:t>
      </w:r>
      <w:r w:rsidR="36B59C25">
        <w:t>network</w:t>
      </w:r>
      <w:r w:rsidR="2DBAE12B">
        <w:t xml:space="preserve"> should support semantic enc</w:t>
      </w:r>
      <w:r w:rsidR="72125FD0">
        <w:t xml:space="preserve">oding-decoding services </w:t>
      </w:r>
      <w:r w:rsidR="5D05E5B9">
        <w:t>at</w:t>
      </w:r>
      <w:r w:rsidR="004E4B46">
        <w:t xml:space="preserve"> the</w:t>
      </w:r>
      <w:r w:rsidR="5D05E5B9">
        <w:t xml:space="preserve"> sender</w:t>
      </w:r>
      <w:r w:rsidR="004E4B46">
        <w:t xml:space="preserve"> along with robust channel encoding to reduce</w:t>
      </w:r>
      <w:r w:rsidR="5D05E5B9">
        <w:t xml:space="preserve"> </w:t>
      </w:r>
      <w:r w:rsidR="004E4B46">
        <w:t xml:space="preserve">error correction overhead. </w:t>
      </w:r>
    </w:p>
    <w:p w14:paraId="6B2C078B" w14:textId="1801EEA2" w:rsidR="009114DF" w:rsidRDefault="004E4B46" w:rsidP="009114DF">
      <w:r>
        <w:t xml:space="preserve">[PR 6.x.6-4] The network should ensure </w:t>
      </w:r>
      <w:r w:rsidR="72125FD0">
        <w:t xml:space="preserve">access </w:t>
      </w:r>
      <w:r w:rsidR="381CA986">
        <w:t xml:space="preserve">to </w:t>
      </w:r>
      <w:r w:rsidR="72125FD0">
        <w:t xml:space="preserve">the </w:t>
      </w:r>
      <w:r w:rsidR="02619FAE">
        <w:t xml:space="preserve">necessary </w:t>
      </w:r>
      <w:r w:rsidR="72125FD0">
        <w:t>GenAI mo</w:t>
      </w:r>
      <w:r w:rsidR="2A9BB737">
        <w:t xml:space="preserve">dules </w:t>
      </w:r>
      <w:r w:rsidR="38E2B72E">
        <w:t>at the receiver</w:t>
      </w:r>
      <w:r w:rsidR="66CEA46E">
        <w:t>.</w:t>
      </w:r>
      <w:r w:rsidR="05090B93">
        <w:t xml:space="preserve"> </w:t>
      </w:r>
    </w:p>
    <w:p w14:paraId="1419673F" w14:textId="326B75F9" w:rsidR="000C5572" w:rsidRDefault="000C5572" w:rsidP="000C5572">
      <w:r>
        <w:t>[PR 6.x.6-</w:t>
      </w:r>
      <w:r w:rsidR="004E4B46">
        <w:t>5</w:t>
      </w:r>
      <w:r>
        <w:t>] The network operator should make provisions for retrieval augmented generation at the GenAI service</w:t>
      </w:r>
      <w:r w:rsidR="004E4B46">
        <w:t>.</w:t>
      </w:r>
    </w:p>
    <w:p w14:paraId="6191C516" w14:textId="62D8574E" w:rsidR="00E2336F" w:rsidRPr="004370CC" w:rsidRDefault="00E2336F" w:rsidP="009114DF">
      <w:r>
        <w:t>[PR 6.x.6-</w:t>
      </w:r>
      <w:r w:rsidR="004E4B46">
        <w:t>6</w:t>
      </w:r>
      <w:r>
        <w:t>] If the</w:t>
      </w:r>
      <w:r w:rsidR="004E4B46">
        <w:t xml:space="preserve"> system uses an</w:t>
      </w:r>
      <w:r>
        <w:t xml:space="preserve"> NPN</w:t>
      </w:r>
      <w:r w:rsidR="004E4B46">
        <w:t xml:space="preserve">, especially </w:t>
      </w:r>
      <w:r>
        <w:t>of nomadic nature</w:t>
      </w:r>
      <w:r w:rsidR="004E4B46">
        <w:t>,</w:t>
      </w:r>
      <w:r>
        <w:t xml:space="preserve"> then mechanisms need to be in place for on demand interfacing with the </w:t>
      </w:r>
      <w:r w:rsidR="004E4B46">
        <w:t>public network backhaul.</w:t>
      </w:r>
      <w:r>
        <w:t xml:space="preserve"> </w:t>
      </w:r>
    </w:p>
    <w:p w14:paraId="01570630" w14:textId="4D98CDD9" w:rsidR="009114DF" w:rsidRDefault="009114DF" w:rsidP="6CEE9A76"/>
    <w:p w14:paraId="0294FFF6" w14:textId="77777777" w:rsidR="009114DF" w:rsidRPr="004370CC" w:rsidRDefault="2C93C88F" w:rsidP="009114DF">
      <w:pPr>
        <w:pStyle w:val="EditorsNote"/>
      </w:pPr>
      <w:r>
        <w:t>Editor’s Note: This requirement is FFS</w:t>
      </w:r>
    </w:p>
    <w:p w14:paraId="760F6582" w14:textId="77777777" w:rsidR="009114DF" w:rsidRPr="008C3F84" w:rsidRDefault="009114DF" w:rsidP="00D940FF">
      <w:pPr>
        <w:pStyle w:val="EditorsNote"/>
        <w:ind w:left="284" w:firstLine="0"/>
      </w:pPr>
    </w:p>
    <w:p w14:paraId="6AE5F0B0" w14:textId="57DFF260" w:rsidR="00080512" w:rsidRPr="00E84B01" w:rsidRDefault="0009108F" w:rsidP="6CEE9A76">
      <w:pPr>
        <w:rPr>
          <w:rFonts w:ascii="Arial" w:hAnsi="Arial" w:cs="Arial"/>
          <w:noProof/>
          <w:color w:val="0000FF"/>
          <w:sz w:val="28"/>
          <w:szCs w:val="28"/>
          <w:lang w:val="en-US"/>
        </w:rPr>
      </w:pPr>
      <w:r>
        <w:br/>
      </w:r>
      <w:r>
        <w:br/>
      </w:r>
      <w:r w:rsidR="1DE0B820" w:rsidRPr="6CEE9A76">
        <w:rPr>
          <w:rFonts w:ascii="Arial" w:hAnsi="Arial" w:cs="Arial"/>
          <w:noProof/>
          <w:color w:val="0000FF"/>
          <w:sz w:val="28"/>
          <w:szCs w:val="28"/>
          <w:lang w:val="en-US"/>
        </w:rPr>
        <w:t xml:space="preserve">* * * </w:t>
      </w:r>
      <w:r w:rsidR="37AD4B38" w:rsidRPr="6CEE9A76">
        <w:rPr>
          <w:rFonts w:ascii="Arial" w:hAnsi="Arial" w:cs="Arial"/>
          <w:noProof/>
          <w:color w:val="0000FF"/>
          <w:sz w:val="28"/>
          <w:szCs w:val="28"/>
          <w:lang w:val="en-US"/>
        </w:rPr>
        <w:t>End</w:t>
      </w:r>
      <w:r w:rsidR="1DE0B820" w:rsidRPr="6CEE9A76">
        <w:rPr>
          <w:rFonts w:ascii="Arial" w:hAnsi="Arial" w:cs="Arial"/>
          <w:noProof/>
          <w:color w:val="0000FF"/>
          <w:sz w:val="28"/>
          <w:szCs w:val="28"/>
          <w:lang w:val="en-US"/>
        </w:rPr>
        <w:t xml:space="preserve"> * * * *</w:t>
      </w:r>
    </w:p>
    <w:sectPr w:rsidR="00080512" w:rsidRPr="00E84B01">
      <w:footerReference w:type="default" r:id="rId1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21193" w14:textId="77777777" w:rsidR="005B63E8" w:rsidRDefault="005B63E8">
      <w:r>
        <w:separator/>
      </w:r>
    </w:p>
  </w:endnote>
  <w:endnote w:type="continuationSeparator" w:id="0">
    <w:p w14:paraId="50DF6D1C" w14:textId="77777777" w:rsidR="005B63E8" w:rsidRDefault="005B63E8">
      <w:r>
        <w:continuationSeparator/>
      </w:r>
    </w:p>
  </w:endnote>
  <w:endnote w:type="continuationNotice" w:id="1">
    <w:p w14:paraId="40D4B444" w14:textId="77777777" w:rsidR="005B63E8" w:rsidRDefault="005B6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5172" w14:textId="77777777" w:rsidR="005B63E8" w:rsidRDefault="005B63E8">
      <w:r>
        <w:separator/>
      </w:r>
    </w:p>
  </w:footnote>
  <w:footnote w:type="continuationSeparator" w:id="0">
    <w:p w14:paraId="3E74D1BB" w14:textId="77777777" w:rsidR="005B63E8" w:rsidRDefault="005B63E8">
      <w:r>
        <w:continuationSeparator/>
      </w:r>
    </w:p>
  </w:footnote>
  <w:footnote w:type="continuationNotice" w:id="1">
    <w:p w14:paraId="425BEB81" w14:textId="77777777" w:rsidR="005B63E8" w:rsidRDefault="005B6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4"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6"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8"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5"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7"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33DA96E5"/>
    <w:multiLevelType w:val="hybridMultilevel"/>
    <w:tmpl w:val="0D68B952"/>
    <w:lvl w:ilvl="0" w:tplc="FDF069D4">
      <w:start w:val="1"/>
      <w:numFmt w:val="decimal"/>
      <w:lvlText w:val="%1."/>
      <w:lvlJc w:val="left"/>
      <w:pPr>
        <w:ind w:left="780" w:hanging="360"/>
      </w:pPr>
      <w:rPr>
        <w:rFonts w:ascii="Times New Roman" w:hAnsi="Times New Roman" w:hint="default"/>
      </w:rPr>
    </w:lvl>
    <w:lvl w:ilvl="1" w:tplc="840660A8">
      <w:start w:val="1"/>
      <w:numFmt w:val="lowerLetter"/>
      <w:lvlText w:val="%2."/>
      <w:lvlJc w:val="left"/>
      <w:pPr>
        <w:ind w:left="1440" w:hanging="360"/>
      </w:pPr>
    </w:lvl>
    <w:lvl w:ilvl="2" w:tplc="91E441D0">
      <w:start w:val="1"/>
      <w:numFmt w:val="lowerRoman"/>
      <w:lvlText w:val="%3."/>
      <w:lvlJc w:val="right"/>
      <w:pPr>
        <w:ind w:left="2160" w:hanging="180"/>
      </w:pPr>
    </w:lvl>
    <w:lvl w:ilvl="3" w:tplc="335CBD90">
      <w:start w:val="1"/>
      <w:numFmt w:val="decimal"/>
      <w:lvlText w:val="%4."/>
      <w:lvlJc w:val="left"/>
      <w:pPr>
        <w:ind w:left="2880" w:hanging="360"/>
      </w:pPr>
    </w:lvl>
    <w:lvl w:ilvl="4" w:tplc="D61696DE">
      <w:start w:val="1"/>
      <w:numFmt w:val="lowerLetter"/>
      <w:lvlText w:val="%5."/>
      <w:lvlJc w:val="left"/>
      <w:pPr>
        <w:ind w:left="3600" w:hanging="360"/>
      </w:pPr>
    </w:lvl>
    <w:lvl w:ilvl="5" w:tplc="39304F16">
      <w:start w:val="1"/>
      <w:numFmt w:val="lowerRoman"/>
      <w:lvlText w:val="%6."/>
      <w:lvlJc w:val="right"/>
      <w:pPr>
        <w:ind w:left="4320" w:hanging="180"/>
      </w:pPr>
    </w:lvl>
    <w:lvl w:ilvl="6" w:tplc="58DED222">
      <w:start w:val="1"/>
      <w:numFmt w:val="decimal"/>
      <w:lvlText w:val="%7."/>
      <w:lvlJc w:val="left"/>
      <w:pPr>
        <w:ind w:left="5040" w:hanging="360"/>
      </w:pPr>
    </w:lvl>
    <w:lvl w:ilvl="7" w:tplc="DC4E5B58">
      <w:start w:val="1"/>
      <w:numFmt w:val="lowerLetter"/>
      <w:lvlText w:val="%8."/>
      <w:lvlJc w:val="left"/>
      <w:pPr>
        <w:ind w:left="5760" w:hanging="360"/>
      </w:pPr>
    </w:lvl>
    <w:lvl w:ilvl="8" w:tplc="AFA848E0">
      <w:start w:val="1"/>
      <w:numFmt w:val="lowerRoman"/>
      <w:lvlText w:val="%9."/>
      <w:lvlJc w:val="right"/>
      <w:pPr>
        <w:ind w:left="6480" w:hanging="180"/>
      </w:p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4"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5"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6"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7"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8EF65F2"/>
    <w:multiLevelType w:val="singleLevel"/>
    <w:tmpl w:val="48EF65F2"/>
    <w:lvl w:ilvl="0">
      <w:start w:val="1"/>
      <w:numFmt w:val="decimal"/>
      <w:suff w:val="space"/>
      <w:lvlText w:val="%1."/>
      <w:lvlJc w:val="left"/>
      <w:pPr>
        <w:ind w:left="0" w:firstLine="0"/>
      </w:pPr>
    </w:lvl>
  </w:abstractNum>
  <w:abstractNum w:abstractNumId="89"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0" w15:restartNumberingAfterBreak="0">
    <w:nsid w:val="4B1DA8FB"/>
    <w:multiLevelType w:val="singleLevel"/>
    <w:tmpl w:val="4B1DA8FB"/>
    <w:lvl w:ilvl="0">
      <w:start w:val="2"/>
      <w:numFmt w:val="decimal"/>
      <w:suff w:val="space"/>
      <w:lvlText w:val="%1."/>
      <w:lvlJc w:val="left"/>
    </w:lvl>
  </w:abstractNum>
  <w:abstractNum w:abstractNumId="91"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6"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7"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2"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3"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7"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0"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1"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3"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4"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6"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7"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0"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6"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9"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48111966">
    <w:abstractNumId w:val="68"/>
  </w:num>
  <w:num w:numId="2" w16cid:durableId="1864709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65054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2048383">
    <w:abstractNumId w:val="13"/>
  </w:num>
  <w:num w:numId="5" w16cid:durableId="2120370857">
    <w:abstractNumId w:val="118"/>
  </w:num>
  <w:num w:numId="6" w16cid:durableId="1708212587">
    <w:abstractNumId w:val="108"/>
  </w:num>
  <w:num w:numId="7" w16cid:durableId="1069690108">
    <w:abstractNumId w:val="19"/>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98709204">
    <w:abstractNumId w:val="66"/>
  </w:num>
  <w:num w:numId="19" w16cid:durableId="1166018781">
    <w:abstractNumId w:val="125"/>
  </w:num>
  <w:num w:numId="20" w16cid:durableId="1687558650">
    <w:abstractNumId w:val="99"/>
  </w:num>
  <w:num w:numId="21" w16cid:durableId="1697661457">
    <w:abstractNumId w:val="21"/>
  </w:num>
  <w:num w:numId="22" w16cid:durableId="1579755498">
    <w:abstractNumId w:val="58"/>
  </w:num>
  <w:num w:numId="23" w16cid:durableId="2133745557">
    <w:abstractNumId w:val="70"/>
  </w:num>
  <w:num w:numId="24" w16cid:durableId="1141652915">
    <w:abstractNumId w:val="74"/>
  </w:num>
  <w:num w:numId="25" w16cid:durableId="924649991">
    <w:abstractNumId w:val="80"/>
  </w:num>
  <w:num w:numId="26" w16cid:durableId="56978726">
    <w:abstractNumId w:val="98"/>
  </w:num>
  <w:num w:numId="27" w16cid:durableId="409229049">
    <w:abstractNumId w:val="81"/>
  </w:num>
  <w:num w:numId="28" w16cid:durableId="112210944">
    <w:abstractNumId w:val="76"/>
  </w:num>
  <w:num w:numId="29" w16cid:durableId="657225682">
    <w:abstractNumId w:val="78"/>
  </w:num>
  <w:num w:numId="30" w16cid:durableId="1081872983">
    <w:abstractNumId w:val="134"/>
  </w:num>
  <w:num w:numId="31" w16cid:durableId="800273783">
    <w:abstractNumId w:val="100"/>
  </w:num>
  <w:num w:numId="32" w16cid:durableId="59444023">
    <w:abstractNumId w:val="22"/>
  </w:num>
  <w:num w:numId="33" w16cid:durableId="90860930">
    <w:abstractNumId w:val="37"/>
  </w:num>
  <w:num w:numId="34" w16cid:durableId="1906715752">
    <w:abstractNumId w:val="49"/>
  </w:num>
  <w:num w:numId="35" w16cid:durableId="853301707">
    <w:abstractNumId w:val="84"/>
  </w:num>
  <w:num w:numId="36" w16cid:durableId="1570072286">
    <w:abstractNumId w:val="105"/>
  </w:num>
  <w:num w:numId="37" w16cid:durableId="536430009">
    <w:abstractNumId w:val="128"/>
  </w:num>
  <w:num w:numId="38" w16cid:durableId="114445623">
    <w:abstractNumId w:val="92"/>
  </w:num>
  <w:num w:numId="39" w16cid:durableId="1682390525">
    <w:abstractNumId w:val="104"/>
  </w:num>
  <w:num w:numId="40" w16cid:durableId="394669133">
    <w:abstractNumId w:val="54"/>
  </w:num>
  <w:num w:numId="41" w16cid:durableId="18750726">
    <w:abstractNumId w:val="111"/>
  </w:num>
  <w:num w:numId="42" w16cid:durableId="1724057929">
    <w:abstractNumId w:val="69"/>
  </w:num>
  <w:num w:numId="43" w16cid:durableId="260995373">
    <w:abstractNumId w:val="90"/>
  </w:num>
  <w:num w:numId="44" w16cid:durableId="33772003">
    <w:abstractNumId w:val="16"/>
  </w:num>
  <w:num w:numId="45" w16cid:durableId="2014649578">
    <w:abstractNumId w:val="46"/>
  </w:num>
  <w:num w:numId="46" w16cid:durableId="859011223">
    <w:abstractNumId w:val="20"/>
  </w:num>
  <w:num w:numId="47" w16cid:durableId="430249876">
    <w:abstractNumId w:val="39"/>
  </w:num>
  <w:num w:numId="48" w16cid:durableId="481239444">
    <w:abstractNumId w:val="82"/>
  </w:num>
  <w:num w:numId="49" w16cid:durableId="735281086">
    <w:abstractNumId w:val="89"/>
  </w:num>
  <w:num w:numId="50" w16cid:durableId="2133016191">
    <w:abstractNumId w:val="109"/>
  </w:num>
  <w:num w:numId="51" w16cid:durableId="2111125039">
    <w:abstractNumId w:val="110"/>
  </w:num>
  <w:num w:numId="52" w16cid:durableId="229312582">
    <w:abstractNumId w:val="112"/>
  </w:num>
  <w:num w:numId="53" w16cid:durableId="184366321">
    <w:abstractNumId w:val="50"/>
  </w:num>
  <w:num w:numId="54" w16cid:durableId="1769737699">
    <w:abstractNumId w:val="18"/>
  </w:num>
  <w:num w:numId="55" w16cid:durableId="1366716683">
    <w:abstractNumId w:val="86"/>
  </w:num>
  <w:num w:numId="56" w16cid:durableId="2025400296">
    <w:abstractNumId w:val="36"/>
  </w:num>
  <w:num w:numId="57" w16cid:durableId="600527364">
    <w:abstractNumId w:val="124"/>
  </w:num>
  <w:num w:numId="58" w16cid:durableId="16597293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5894677">
    <w:abstractNumId w:val="12"/>
  </w:num>
  <w:num w:numId="60" w16cid:durableId="1807619876">
    <w:abstractNumId w:val="83"/>
  </w:num>
  <w:num w:numId="61" w16cid:durableId="1363095489">
    <w:abstractNumId w:val="115"/>
  </w:num>
  <w:num w:numId="62" w16cid:durableId="1648627411">
    <w:abstractNumId w:val="27"/>
  </w:num>
  <w:num w:numId="63" w16cid:durableId="700014215">
    <w:abstractNumId w:val="53"/>
  </w:num>
  <w:num w:numId="64" w16cid:durableId="1793946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5955644">
    <w:abstractNumId w:val="88"/>
    <w:lvlOverride w:ilvl="0">
      <w:startOverride w:val="1"/>
    </w:lvlOverride>
  </w:num>
  <w:num w:numId="66"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1851173">
    <w:abstractNumId w:val="60"/>
  </w:num>
  <w:num w:numId="68" w16cid:durableId="2047094645">
    <w:abstractNumId w:val="130"/>
  </w:num>
  <w:num w:numId="69" w16cid:durableId="1196968977">
    <w:abstractNumId w:val="29"/>
  </w:num>
  <w:num w:numId="70" w16cid:durableId="249433249">
    <w:abstractNumId w:val="133"/>
  </w:num>
  <w:num w:numId="71" w16cid:durableId="143593726">
    <w:abstractNumId w:val="11"/>
  </w:num>
  <w:num w:numId="72" w16cid:durableId="1463419227">
    <w:abstractNumId w:val="45"/>
  </w:num>
  <w:num w:numId="73" w16cid:durableId="2141654885">
    <w:abstractNumId w:val="26"/>
  </w:num>
  <w:num w:numId="74" w16cid:durableId="2108382835">
    <w:abstractNumId w:val="101"/>
  </w:num>
  <w:num w:numId="75" w16cid:durableId="1609703943">
    <w:abstractNumId w:val="14"/>
  </w:num>
  <w:num w:numId="76" w16cid:durableId="359010816">
    <w:abstractNumId w:val="56"/>
  </w:num>
  <w:num w:numId="77" w16cid:durableId="1176308824">
    <w:abstractNumId w:val="41"/>
  </w:num>
  <w:num w:numId="78" w16cid:durableId="733311445">
    <w:abstractNumId w:val="93"/>
  </w:num>
  <w:num w:numId="79" w16cid:durableId="1080446535">
    <w:abstractNumId w:val="119"/>
  </w:num>
  <w:num w:numId="80" w16cid:durableId="1594122440">
    <w:abstractNumId w:val="51"/>
  </w:num>
  <w:num w:numId="81" w16cid:durableId="788546859">
    <w:abstractNumId w:val="94"/>
  </w:num>
  <w:num w:numId="82" w16cid:durableId="476605244">
    <w:abstractNumId w:val="35"/>
  </w:num>
  <w:num w:numId="83" w16cid:durableId="621770994">
    <w:abstractNumId w:val="62"/>
  </w:num>
  <w:num w:numId="84" w16cid:durableId="286740738">
    <w:abstractNumId w:val="28"/>
  </w:num>
  <w:num w:numId="85" w16cid:durableId="1621305243">
    <w:abstractNumId w:val="25"/>
  </w:num>
  <w:num w:numId="86" w16cid:durableId="431975168">
    <w:abstractNumId w:val="57"/>
  </w:num>
  <w:num w:numId="87" w16cid:durableId="27025898">
    <w:abstractNumId w:val="23"/>
  </w:num>
  <w:num w:numId="88" w16cid:durableId="190462604">
    <w:abstractNumId w:val="75"/>
  </w:num>
  <w:num w:numId="89" w16cid:durableId="1261373444">
    <w:abstractNumId w:val="55"/>
  </w:num>
  <w:num w:numId="90" w16cid:durableId="1073896129">
    <w:abstractNumId w:val="123"/>
  </w:num>
  <w:num w:numId="91" w16cid:durableId="1166286329">
    <w:abstractNumId w:val="31"/>
  </w:num>
  <w:num w:numId="92" w16cid:durableId="1798525011">
    <w:abstractNumId w:val="85"/>
  </w:num>
  <w:num w:numId="93" w16cid:durableId="379743240">
    <w:abstractNumId w:val="71"/>
  </w:num>
  <w:num w:numId="94" w16cid:durableId="1824200659">
    <w:abstractNumId w:val="59"/>
  </w:num>
  <w:num w:numId="95" w16cid:durableId="1616905216">
    <w:abstractNumId w:val="24"/>
  </w:num>
  <w:num w:numId="96" w16cid:durableId="1131903175">
    <w:abstractNumId w:val="129"/>
  </w:num>
  <w:num w:numId="97" w16cid:durableId="104271853">
    <w:abstractNumId w:val="32"/>
  </w:num>
  <w:num w:numId="98" w16cid:durableId="1074356950">
    <w:abstractNumId w:val="132"/>
  </w:num>
  <w:num w:numId="99" w16cid:durableId="1573806742">
    <w:abstractNumId w:val="114"/>
  </w:num>
  <w:num w:numId="100" w16cid:durableId="280322">
    <w:abstractNumId w:val="97"/>
  </w:num>
  <w:num w:numId="101" w16cid:durableId="79373315">
    <w:abstractNumId w:val="79"/>
  </w:num>
  <w:num w:numId="102" w16cid:durableId="1531601010">
    <w:abstractNumId w:val="73"/>
  </w:num>
  <w:num w:numId="103" w16cid:durableId="1769884254">
    <w:abstractNumId w:val="91"/>
  </w:num>
  <w:num w:numId="104" w16cid:durableId="912734672">
    <w:abstractNumId w:val="52"/>
  </w:num>
  <w:num w:numId="105" w16cid:durableId="93088617">
    <w:abstractNumId w:val="103"/>
  </w:num>
  <w:num w:numId="106" w16cid:durableId="1193804311">
    <w:abstractNumId w:val="87"/>
  </w:num>
  <w:num w:numId="107" w16cid:durableId="1741051815">
    <w:abstractNumId w:val="106"/>
  </w:num>
  <w:num w:numId="108" w16cid:durableId="1363089336">
    <w:abstractNumId w:val="40"/>
  </w:num>
  <w:num w:numId="109" w16cid:durableId="1224219119">
    <w:abstractNumId w:val="42"/>
  </w:num>
  <w:num w:numId="110" w16cid:durableId="753863263">
    <w:abstractNumId w:val="47"/>
  </w:num>
  <w:num w:numId="111" w16cid:durableId="1359622938">
    <w:abstractNumId w:val="33"/>
  </w:num>
  <w:num w:numId="112" w16cid:durableId="396435685">
    <w:abstractNumId w:val="67"/>
  </w:num>
  <w:num w:numId="113" w16cid:durableId="606818250">
    <w:abstractNumId w:val="72"/>
  </w:num>
  <w:num w:numId="114" w16cid:durableId="1389382282">
    <w:abstractNumId w:val="102"/>
  </w:num>
  <w:num w:numId="115" w16cid:durableId="1703095865">
    <w:abstractNumId w:val="126"/>
  </w:num>
  <w:num w:numId="116" w16cid:durableId="2107573850">
    <w:abstractNumId w:val="121"/>
  </w:num>
  <w:num w:numId="117" w16cid:durableId="625625561">
    <w:abstractNumId w:val="64"/>
  </w:num>
  <w:num w:numId="118" w16cid:durableId="758605235">
    <w:abstractNumId w:val="107"/>
  </w:num>
  <w:num w:numId="119" w16cid:durableId="462770063">
    <w:abstractNumId w:val="131"/>
  </w:num>
  <w:num w:numId="120" w16cid:durableId="1193374116">
    <w:abstractNumId w:val="96"/>
  </w:num>
  <w:num w:numId="121" w16cid:durableId="1509910103">
    <w:abstractNumId w:val="113"/>
  </w:num>
  <w:num w:numId="122" w16cid:durableId="1351180241">
    <w:abstractNumId w:val="61"/>
  </w:num>
  <w:num w:numId="123" w16cid:durableId="355277515">
    <w:abstractNumId w:val="34"/>
  </w:num>
  <w:num w:numId="124" w16cid:durableId="619605546">
    <w:abstractNumId w:val="17"/>
  </w:num>
  <w:num w:numId="125" w16cid:durableId="1566909432">
    <w:abstractNumId w:val="44"/>
  </w:num>
  <w:num w:numId="126" w16cid:durableId="1666080820">
    <w:abstractNumId w:val="38"/>
  </w:num>
  <w:num w:numId="127" w16cid:durableId="1715041348">
    <w:abstractNumId w:val="63"/>
  </w:num>
  <w:num w:numId="128" w16cid:durableId="2030595305">
    <w:abstractNumId w:val="120"/>
  </w:num>
  <w:num w:numId="129" w16cid:durableId="1891303709">
    <w:abstractNumId w:val="122"/>
  </w:num>
  <w:num w:numId="130" w16cid:durableId="1262880054">
    <w:abstractNumId w:val="65"/>
  </w:num>
  <w:num w:numId="131" w16cid:durableId="1868715945">
    <w:abstractNumId w:val="77"/>
  </w:num>
  <w:num w:numId="132" w16cid:durableId="871309797">
    <w:abstractNumId w:val="127"/>
  </w:num>
  <w:num w:numId="133" w16cid:durableId="1056970608">
    <w:abstractNumId w:val="116"/>
  </w:num>
  <w:num w:numId="134" w16cid:durableId="2135908441">
    <w:abstractNumId w:val="15"/>
  </w:num>
  <w:num w:numId="135" w16cid:durableId="155388943">
    <w:abstractNumId w:val="95"/>
  </w:num>
  <w:num w:numId="136" w16cid:durableId="311175249">
    <w:abstractNumId w:val="1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43ABF"/>
    <w:rsid w:val="00051834"/>
    <w:rsid w:val="00054A22"/>
    <w:rsid w:val="00062023"/>
    <w:rsid w:val="0006361A"/>
    <w:rsid w:val="000655A6"/>
    <w:rsid w:val="000673A6"/>
    <w:rsid w:val="00080512"/>
    <w:rsid w:val="00081BDE"/>
    <w:rsid w:val="0009108F"/>
    <w:rsid w:val="000B2AA0"/>
    <w:rsid w:val="000B58E4"/>
    <w:rsid w:val="000B7586"/>
    <w:rsid w:val="000B7A23"/>
    <w:rsid w:val="000C47C3"/>
    <w:rsid w:val="000C5572"/>
    <w:rsid w:val="000D1103"/>
    <w:rsid w:val="000D416A"/>
    <w:rsid w:val="000D476E"/>
    <w:rsid w:val="000D58AB"/>
    <w:rsid w:val="000D5C73"/>
    <w:rsid w:val="000D6570"/>
    <w:rsid w:val="000D7F51"/>
    <w:rsid w:val="000E3EAB"/>
    <w:rsid w:val="000F63AE"/>
    <w:rsid w:val="001056DC"/>
    <w:rsid w:val="0010744B"/>
    <w:rsid w:val="00132828"/>
    <w:rsid w:val="00133525"/>
    <w:rsid w:val="00140E2D"/>
    <w:rsid w:val="001477E3"/>
    <w:rsid w:val="00157031"/>
    <w:rsid w:val="00165101"/>
    <w:rsid w:val="001651C2"/>
    <w:rsid w:val="00181852"/>
    <w:rsid w:val="001833CF"/>
    <w:rsid w:val="00192938"/>
    <w:rsid w:val="001A4C42"/>
    <w:rsid w:val="001A6F90"/>
    <w:rsid w:val="001A7420"/>
    <w:rsid w:val="001B6637"/>
    <w:rsid w:val="001C21C3"/>
    <w:rsid w:val="001C97A1"/>
    <w:rsid w:val="001D02C2"/>
    <w:rsid w:val="001D5699"/>
    <w:rsid w:val="001D5A0B"/>
    <w:rsid w:val="001E7A2B"/>
    <w:rsid w:val="001F0C1D"/>
    <w:rsid w:val="001F1132"/>
    <w:rsid w:val="001F168B"/>
    <w:rsid w:val="001F6615"/>
    <w:rsid w:val="002044F4"/>
    <w:rsid w:val="00213B7B"/>
    <w:rsid w:val="00222594"/>
    <w:rsid w:val="00223FF8"/>
    <w:rsid w:val="00224099"/>
    <w:rsid w:val="00227C2E"/>
    <w:rsid w:val="00227E6E"/>
    <w:rsid w:val="002347A2"/>
    <w:rsid w:val="00244A82"/>
    <w:rsid w:val="0024598A"/>
    <w:rsid w:val="0025125C"/>
    <w:rsid w:val="00265C94"/>
    <w:rsid w:val="002675F0"/>
    <w:rsid w:val="00272A29"/>
    <w:rsid w:val="002760EE"/>
    <w:rsid w:val="002A0489"/>
    <w:rsid w:val="002B6339"/>
    <w:rsid w:val="002C61B6"/>
    <w:rsid w:val="002D2E5B"/>
    <w:rsid w:val="002E00EE"/>
    <w:rsid w:val="002E1CFD"/>
    <w:rsid w:val="002E60CA"/>
    <w:rsid w:val="00302A57"/>
    <w:rsid w:val="003065C3"/>
    <w:rsid w:val="003079D7"/>
    <w:rsid w:val="00310E65"/>
    <w:rsid w:val="003117FA"/>
    <w:rsid w:val="00317174"/>
    <w:rsid w:val="003172DC"/>
    <w:rsid w:val="00324E61"/>
    <w:rsid w:val="00326144"/>
    <w:rsid w:val="0033336C"/>
    <w:rsid w:val="00336253"/>
    <w:rsid w:val="00346446"/>
    <w:rsid w:val="00352CDD"/>
    <w:rsid w:val="0035462D"/>
    <w:rsid w:val="00355640"/>
    <w:rsid w:val="00356555"/>
    <w:rsid w:val="0035C439"/>
    <w:rsid w:val="00361470"/>
    <w:rsid w:val="00363C4E"/>
    <w:rsid w:val="00367C77"/>
    <w:rsid w:val="003722E7"/>
    <w:rsid w:val="00375975"/>
    <w:rsid w:val="003765B8"/>
    <w:rsid w:val="0038437F"/>
    <w:rsid w:val="00394510"/>
    <w:rsid w:val="003B27E1"/>
    <w:rsid w:val="003C3971"/>
    <w:rsid w:val="003D2427"/>
    <w:rsid w:val="003D5C48"/>
    <w:rsid w:val="003E06C2"/>
    <w:rsid w:val="003F1CB0"/>
    <w:rsid w:val="004176A6"/>
    <w:rsid w:val="00417A56"/>
    <w:rsid w:val="004203ED"/>
    <w:rsid w:val="00423334"/>
    <w:rsid w:val="004345EC"/>
    <w:rsid w:val="00434796"/>
    <w:rsid w:val="004368E2"/>
    <w:rsid w:val="004370CC"/>
    <w:rsid w:val="00437FD8"/>
    <w:rsid w:val="00461023"/>
    <w:rsid w:val="004618E2"/>
    <w:rsid w:val="00463F72"/>
    <w:rsid w:val="00465515"/>
    <w:rsid w:val="004769E5"/>
    <w:rsid w:val="00483A5C"/>
    <w:rsid w:val="00490E9F"/>
    <w:rsid w:val="004913DE"/>
    <w:rsid w:val="00491A25"/>
    <w:rsid w:val="0049751D"/>
    <w:rsid w:val="004A4CAA"/>
    <w:rsid w:val="004C1560"/>
    <w:rsid w:val="004C1B30"/>
    <w:rsid w:val="004C2037"/>
    <w:rsid w:val="004C30AC"/>
    <w:rsid w:val="004D3578"/>
    <w:rsid w:val="004E213A"/>
    <w:rsid w:val="004E3655"/>
    <w:rsid w:val="004E4482"/>
    <w:rsid w:val="004E493E"/>
    <w:rsid w:val="004E4B46"/>
    <w:rsid w:val="004F0988"/>
    <w:rsid w:val="004F3340"/>
    <w:rsid w:val="00504BCA"/>
    <w:rsid w:val="005098F5"/>
    <w:rsid w:val="0052269D"/>
    <w:rsid w:val="00530509"/>
    <w:rsid w:val="0053388B"/>
    <w:rsid w:val="00535773"/>
    <w:rsid w:val="00543E6C"/>
    <w:rsid w:val="00565087"/>
    <w:rsid w:val="00570296"/>
    <w:rsid w:val="00575C6F"/>
    <w:rsid w:val="005834BA"/>
    <w:rsid w:val="005905DE"/>
    <w:rsid w:val="00597B11"/>
    <w:rsid w:val="005A19EF"/>
    <w:rsid w:val="005A3086"/>
    <w:rsid w:val="005B3921"/>
    <w:rsid w:val="005B63E8"/>
    <w:rsid w:val="005C34E7"/>
    <w:rsid w:val="005D198A"/>
    <w:rsid w:val="005D2E01"/>
    <w:rsid w:val="005D3D3A"/>
    <w:rsid w:val="005D7526"/>
    <w:rsid w:val="005E0321"/>
    <w:rsid w:val="005E296E"/>
    <w:rsid w:val="005E4BB2"/>
    <w:rsid w:val="005F1B4E"/>
    <w:rsid w:val="005F255D"/>
    <w:rsid w:val="005F3EE8"/>
    <w:rsid w:val="005F788A"/>
    <w:rsid w:val="0060056F"/>
    <w:rsid w:val="00602AEA"/>
    <w:rsid w:val="006149E5"/>
    <w:rsid w:val="00614FDF"/>
    <w:rsid w:val="00622D26"/>
    <w:rsid w:val="006250CB"/>
    <w:rsid w:val="006352AB"/>
    <w:rsid w:val="0063543D"/>
    <w:rsid w:val="00641C39"/>
    <w:rsid w:val="00647114"/>
    <w:rsid w:val="00647DB9"/>
    <w:rsid w:val="00660265"/>
    <w:rsid w:val="00660E2A"/>
    <w:rsid w:val="00680A93"/>
    <w:rsid w:val="00687DC4"/>
    <w:rsid w:val="006912E9"/>
    <w:rsid w:val="00694E0F"/>
    <w:rsid w:val="00696509"/>
    <w:rsid w:val="006966F6"/>
    <w:rsid w:val="006A25A5"/>
    <w:rsid w:val="006A323F"/>
    <w:rsid w:val="006A4A79"/>
    <w:rsid w:val="006A62DA"/>
    <w:rsid w:val="006B30D0"/>
    <w:rsid w:val="006C3BAF"/>
    <w:rsid w:val="006C3D95"/>
    <w:rsid w:val="006C60D3"/>
    <w:rsid w:val="006C6721"/>
    <w:rsid w:val="006E129A"/>
    <w:rsid w:val="006E5C86"/>
    <w:rsid w:val="006E6D81"/>
    <w:rsid w:val="006F213A"/>
    <w:rsid w:val="006F2A36"/>
    <w:rsid w:val="00701116"/>
    <w:rsid w:val="007051BC"/>
    <w:rsid w:val="0071174C"/>
    <w:rsid w:val="00713C44"/>
    <w:rsid w:val="007215BC"/>
    <w:rsid w:val="00725A5D"/>
    <w:rsid w:val="00734A5B"/>
    <w:rsid w:val="0074026F"/>
    <w:rsid w:val="007429F6"/>
    <w:rsid w:val="00744E76"/>
    <w:rsid w:val="00765EA3"/>
    <w:rsid w:val="007662E1"/>
    <w:rsid w:val="00774DA4"/>
    <w:rsid w:val="00781F0F"/>
    <w:rsid w:val="0078343C"/>
    <w:rsid w:val="00786D2D"/>
    <w:rsid w:val="007A39D4"/>
    <w:rsid w:val="007A62E7"/>
    <w:rsid w:val="007A6C4E"/>
    <w:rsid w:val="007B2224"/>
    <w:rsid w:val="007B600E"/>
    <w:rsid w:val="007C249B"/>
    <w:rsid w:val="007D68DD"/>
    <w:rsid w:val="007E1405"/>
    <w:rsid w:val="007E155E"/>
    <w:rsid w:val="007F0F4A"/>
    <w:rsid w:val="007F20BE"/>
    <w:rsid w:val="007F4D10"/>
    <w:rsid w:val="008028A4"/>
    <w:rsid w:val="00802D75"/>
    <w:rsid w:val="00804CE6"/>
    <w:rsid w:val="008217A3"/>
    <w:rsid w:val="0082287C"/>
    <w:rsid w:val="00823184"/>
    <w:rsid w:val="008237BE"/>
    <w:rsid w:val="00830747"/>
    <w:rsid w:val="008359CD"/>
    <w:rsid w:val="008473B8"/>
    <w:rsid w:val="00852886"/>
    <w:rsid w:val="0085544D"/>
    <w:rsid w:val="008558DA"/>
    <w:rsid w:val="008646D1"/>
    <w:rsid w:val="00866C24"/>
    <w:rsid w:val="008710D9"/>
    <w:rsid w:val="00872184"/>
    <w:rsid w:val="008768CA"/>
    <w:rsid w:val="00881287"/>
    <w:rsid w:val="00883831"/>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14DF"/>
    <w:rsid w:val="0091348E"/>
    <w:rsid w:val="00914A76"/>
    <w:rsid w:val="00917CCB"/>
    <w:rsid w:val="00930613"/>
    <w:rsid w:val="009309FB"/>
    <w:rsid w:val="00932E81"/>
    <w:rsid w:val="00933FB0"/>
    <w:rsid w:val="00942EC2"/>
    <w:rsid w:val="00957E96"/>
    <w:rsid w:val="009607ED"/>
    <w:rsid w:val="00966AA9"/>
    <w:rsid w:val="00970244"/>
    <w:rsid w:val="00970A16"/>
    <w:rsid w:val="009773DA"/>
    <w:rsid w:val="009860C3"/>
    <w:rsid w:val="00990FFF"/>
    <w:rsid w:val="0099303D"/>
    <w:rsid w:val="00993100"/>
    <w:rsid w:val="009990CB"/>
    <w:rsid w:val="009A1AEF"/>
    <w:rsid w:val="009A6E0C"/>
    <w:rsid w:val="009B06B1"/>
    <w:rsid w:val="009C48B4"/>
    <w:rsid w:val="009D3950"/>
    <w:rsid w:val="009E0331"/>
    <w:rsid w:val="009E2B38"/>
    <w:rsid w:val="009F37B7"/>
    <w:rsid w:val="00A04511"/>
    <w:rsid w:val="00A047D7"/>
    <w:rsid w:val="00A10F02"/>
    <w:rsid w:val="00A129CE"/>
    <w:rsid w:val="00A164B4"/>
    <w:rsid w:val="00A26956"/>
    <w:rsid w:val="00A26ACE"/>
    <w:rsid w:val="00A27486"/>
    <w:rsid w:val="00A517C5"/>
    <w:rsid w:val="00A53724"/>
    <w:rsid w:val="00A537DB"/>
    <w:rsid w:val="00A56066"/>
    <w:rsid w:val="00A56F9F"/>
    <w:rsid w:val="00A60676"/>
    <w:rsid w:val="00A65DEB"/>
    <w:rsid w:val="00A70FF8"/>
    <w:rsid w:val="00A73129"/>
    <w:rsid w:val="00A82346"/>
    <w:rsid w:val="00A92BA1"/>
    <w:rsid w:val="00A95413"/>
    <w:rsid w:val="00A95A32"/>
    <w:rsid w:val="00A95DBF"/>
    <w:rsid w:val="00AA11D1"/>
    <w:rsid w:val="00AA5B0B"/>
    <w:rsid w:val="00AB4A5D"/>
    <w:rsid w:val="00AC6BC6"/>
    <w:rsid w:val="00AC720E"/>
    <w:rsid w:val="00AD0C8A"/>
    <w:rsid w:val="00AE65E2"/>
    <w:rsid w:val="00AE7955"/>
    <w:rsid w:val="00AF1460"/>
    <w:rsid w:val="00AF5154"/>
    <w:rsid w:val="00AFE090"/>
    <w:rsid w:val="00B1001D"/>
    <w:rsid w:val="00B10069"/>
    <w:rsid w:val="00B10B19"/>
    <w:rsid w:val="00B12BA0"/>
    <w:rsid w:val="00B15449"/>
    <w:rsid w:val="00B17929"/>
    <w:rsid w:val="00B2704F"/>
    <w:rsid w:val="00B300F8"/>
    <w:rsid w:val="00B37CAD"/>
    <w:rsid w:val="00B5303E"/>
    <w:rsid w:val="00B56367"/>
    <w:rsid w:val="00B64777"/>
    <w:rsid w:val="00B666BF"/>
    <w:rsid w:val="00B67D1E"/>
    <w:rsid w:val="00B73007"/>
    <w:rsid w:val="00B766AA"/>
    <w:rsid w:val="00B83056"/>
    <w:rsid w:val="00B90B56"/>
    <w:rsid w:val="00B91875"/>
    <w:rsid w:val="00B9221F"/>
    <w:rsid w:val="00B9252B"/>
    <w:rsid w:val="00B93086"/>
    <w:rsid w:val="00BA19ED"/>
    <w:rsid w:val="00BA3F94"/>
    <w:rsid w:val="00BA3FEE"/>
    <w:rsid w:val="00BA4B8D"/>
    <w:rsid w:val="00BA7F5B"/>
    <w:rsid w:val="00BB2B7A"/>
    <w:rsid w:val="00BB2FA3"/>
    <w:rsid w:val="00BC06FA"/>
    <w:rsid w:val="00BC0F7D"/>
    <w:rsid w:val="00BC6D39"/>
    <w:rsid w:val="00BD150B"/>
    <w:rsid w:val="00BD7D31"/>
    <w:rsid w:val="00BE010E"/>
    <w:rsid w:val="00BE0F9F"/>
    <w:rsid w:val="00BE3255"/>
    <w:rsid w:val="00BE7BF9"/>
    <w:rsid w:val="00BF128E"/>
    <w:rsid w:val="00BF1EDC"/>
    <w:rsid w:val="00BF1F00"/>
    <w:rsid w:val="00BF5590"/>
    <w:rsid w:val="00C0299B"/>
    <w:rsid w:val="00C074DD"/>
    <w:rsid w:val="00C07C70"/>
    <w:rsid w:val="00C1496A"/>
    <w:rsid w:val="00C15842"/>
    <w:rsid w:val="00C172F8"/>
    <w:rsid w:val="00C23A25"/>
    <w:rsid w:val="00C249C1"/>
    <w:rsid w:val="00C33079"/>
    <w:rsid w:val="00C36452"/>
    <w:rsid w:val="00C41C5D"/>
    <w:rsid w:val="00C44015"/>
    <w:rsid w:val="00C45231"/>
    <w:rsid w:val="00C453C4"/>
    <w:rsid w:val="00C551FF"/>
    <w:rsid w:val="00C60C87"/>
    <w:rsid w:val="00C6653B"/>
    <w:rsid w:val="00C72833"/>
    <w:rsid w:val="00C80F1D"/>
    <w:rsid w:val="00C8222D"/>
    <w:rsid w:val="00C84830"/>
    <w:rsid w:val="00C91962"/>
    <w:rsid w:val="00C9199F"/>
    <w:rsid w:val="00C93F40"/>
    <w:rsid w:val="00CA3D0C"/>
    <w:rsid w:val="00CA72B5"/>
    <w:rsid w:val="00CB51BD"/>
    <w:rsid w:val="00CC2629"/>
    <w:rsid w:val="00CC298A"/>
    <w:rsid w:val="00CC7A6A"/>
    <w:rsid w:val="00CD201F"/>
    <w:rsid w:val="00CD209F"/>
    <w:rsid w:val="00CD49DF"/>
    <w:rsid w:val="00CD4D99"/>
    <w:rsid w:val="00CD79FA"/>
    <w:rsid w:val="00CE3CF2"/>
    <w:rsid w:val="00CE75F2"/>
    <w:rsid w:val="00D008AB"/>
    <w:rsid w:val="00D03DC0"/>
    <w:rsid w:val="00D043BF"/>
    <w:rsid w:val="00D110D0"/>
    <w:rsid w:val="00D11DE7"/>
    <w:rsid w:val="00D120E8"/>
    <w:rsid w:val="00D1695B"/>
    <w:rsid w:val="00D1FDB1"/>
    <w:rsid w:val="00D212CD"/>
    <w:rsid w:val="00D22A79"/>
    <w:rsid w:val="00D37534"/>
    <w:rsid w:val="00D519A8"/>
    <w:rsid w:val="00D54876"/>
    <w:rsid w:val="00D57514"/>
    <w:rsid w:val="00D57972"/>
    <w:rsid w:val="00D64723"/>
    <w:rsid w:val="00D675A9"/>
    <w:rsid w:val="00D722DD"/>
    <w:rsid w:val="00D738D6"/>
    <w:rsid w:val="00D755EB"/>
    <w:rsid w:val="00D76048"/>
    <w:rsid w:val="00D82E6F"/>
    <w:rsid w:val="00D836FE"/>
    <w:rsid w:val="00D84BAD"/>
    <w:rsid w:val="00D85A80"/>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875"/>
    <w:rsid w:val="00DF2B1F"/>
    <w:rsid w:val="00DF4D27"/>
    <w:rsid w:val="00DF62CD"/>
    <w:rsid w:val="00E02024"/>
    <w:rsid w:val="00E070F7"/>
    <w:rsid w:val="00E137EA"/>
    <w:rsid w:val="00E15AA5"/>
    <w:rsid w:val="00E15B1F"/>
    <w:rsid w:val="00E16509"/>
    <w:rsid w:val="00E2336F"/>
    <w:rsid w:val="00E31CB4"/>
    <w:rsid w:val="00E33A14"/>
    <w:rsid w:val="00E44582"/>
    <w:rsid w:val="00E45D3E"/>
    <w:rsid w:val="00E50643"/>
    <w:rsid w:val="00E51B06"/>
    <w:rsid w:val="00E61815"/>
    <w:rsid w:val="00E62664"/>
    <w:rsid w:val="00E65C0C"/>
    <w:rsid w:val="00E666B9"/>
    <w:rsid w:val="00E66AF7"/>
    <w:rsid w:val="00E67268"/>
    <w:rsid w:val="00E72458"/>
    <w:rsid w:val="00E77645"/>
    <w:rsid w:val="00E81DF7"/>
    <w:rsid w:val="00E8392C"/>
    <w:rsid w:val="00E83A87"/>
    <w:rsid w:val="00E84B01"/>
    <w:rsid w:val="00E97A45"/>
    <w:rsid w:val="00EA15B0"/>
    <w:rsid w:val="00EA21B2"/>
    <w:rsid w:val="00EA5AFB"/>
    <w:rsid w:val="00EA5EA7"/>
    <w:rsid w:val="00EA70A9"/>
    <w:rsid w:val="00EA70DF"/>
    <w:rsid w:val="00EC3109"/>
    <w:rsid w:val="00EC49FF"/>
    <w:rsid w:val="00EC4A25"/>
    <w:rsid w:val="00EE0FA4"/>
    <w:rsid w:val="00EE18E1"/>
    <w:rsid w:val="00EE218E"/>
    <w:rsid w:val="00EE5588"/>
    <w:rsid w:val="00EF608C"/>
    <w:rsid w:val="00EF7218"/>
    <w:rsid w:val="00EF7ABF"/>
    <w:rsid w:val="00F025A2"/>
    <w:rsid w:val="00F04712"/>
    <w:rsid w:val="00F11596"/>
    <w:rsid w:val="00F132E9"/>
    <w:rsid w:val="00F13360"/>
    <w:rsid w:val="00F22060"/>
    <w:rsid w:val="00F22DDD"/>
    <w:rsid w:val="00F22EC7"/>
    <w:rsid w:val="00F30B0A"/>
    <w:rsid w:val="00F325C8"/>
    <w:rsid w:val="00F32DDB"/>
    <w:rsid w:val="00F34170"/>
    <w:rsid w:val="00F371B2"/>
    <w:rsid w:val="00F3B12F"/>
    <w:rsid w:val="00F50D5A"/>
    <w:rsid w:val="00F543A3"/>
    <w:rsid w:val="00F63C02"/>
    <w:rsid w:val="00F653B8"/>
    <w:rsid w:val="00F6652B"/>
    <w:rsid w:val="00F67265"/>
    <w:rsid w:val="00F9008D"/>
    <w:rsid w:val="00F95F0C"/>
    <w:rsid w:val="00FA1266"/>
    <w:rsid w:val="00FB4C13"/>
    <w:rsid w:val="00FB7669"/>
    <w:rsid w:val="00FC1192"/>
    <w:rsid w:val="00FE025F"/>
    <w:rsid w:val="00FE11F3"/>
    <w:rsid w:val="00FE3723"/>
    <w:rsid w:val="01161DAE"/>
    <w:rsid w:val="0117C280"/>
    <w:rsid w:val="0121D800"/>
    <w:rsid w:val="0125AEF8"/>
    <w:rsid w:val="013BA4DD"/>
    <w:rsid w:val="01425C35"/>
    <w:rsid w:val="01624F50"/>
    <w:rsid w:val="0178A446"/>
    <w:rsid w:val="017C9F2D"/>
    <w:rsid w:val="01C635D3"/>
    <w:rsid w:val="01DD2AA1"/>
    <w:rsid w:val="02294AC2"/>
    <w:rsid w:val="022F8B18"/>
    <w:rsid w:val="02432AE8"/>
    <w:rsid w:val="02619FAE"/>
    <w:rsid w:val="02A807B1"/>
    <w:rsid w:val="02AA61E0"/>
    <w:rsid w:val="02BA1D62"/>
    <w:rsid w:val="02DD432C"/>
    <w:rsid w:val="03004068"/>
    <w:rsid w:val="030C9AD2"/>
    <w:rsid w:val="0322E88B"/>
    <w:rsid w:val="033900E2"/>
    <w:rsid w:val="03726626"/>
    <w:rsid w:val="03B0555F"/>
    <w:rsid w:val="03B0C119"/>
    <w:rsid w:val="03B52B2F"/>
    <w:rsid w:val="03C828C1"/>
    <w:rsid w:val="03CA69E5"/>
    <w:rsid w:val="03CE9C71"/>
    <w:rsid w:val="03D23DF4"/>
    <w:rsid w:val="03DE87D5"/>
    <w:rsid w:val="04145CCB"/>
    <w:rsid w:val="041BE313"/>
    <w:rsid w:val="0448FF79"/>
    <w:rsid w:val="044C537B"/>
    <w:rsid w:val="0450D753"/>
    <w:rsid w:val="04936869"/>
    <w:rsid w:val="04955C45"/>
    <w:rsid w:val="04A0F734"/>
    <w:rsid w:val="04A8A826"/>
    <w:rsid w:val="04F2A7C0"/>
    <w:rsid w:val="05090B93"/>
    <w:rsid w:val="0527720B"/>
    <w:rsid w:val="052D8736"/>
    <w:rsid w:val="052DE17B"/>
    <w:rsid w:val="053C36DA"/>
    <w:rsid w:val="054C3B5D"/>
    <w:rsid w:val="055AA798"/>
    <w:rsid w:val="055E055C"/>
    <w:rsid w:val="057C7730"/>
    <w:rsid w:val="05A486AF"/>
    <w:rsid w:val="05A4CC7F"/>
    <w:rsid w:val="05B9AE6B"/>
    <w:rsid w:val="05C1611B"/>
    <w:rsid w:val="05C48941"/>
    <w:rsid w:val="05ED856F"/>
    <w:rsid w:val="05F4947A"/>
    <w:rsid w:val="06060175"/>
    <w:rsid w:val="06118EEF"/>
    <w:rsid w:val="06193FAC"/>
    <w:rsid w:val="062B81D8"/>
    <w:rsid w:val="064E9817"/>
    <w:rsid w:val="0671DE3A"/>
    <w:rsid w:val="067FB1D8"/>
    <w:rsid w:val="0683B56F"/>
    <w:rsid w:val="06E1C0C1"/>
    <w:rsid w:val="070F7652"/>
    <w:rsid w:val="072C9AEB"/>
    <w:rsid w:val="073B2995"/>
    <w:rsid w:val="0746B262"/>
    <w:rsid w:val="07897952"/>
    <w:rsid w:val="078DA8ED"/>
    <w:rsid w:val="07E55363"/>
    <w:rsid w:val="07EDC98B"/>
    <w:rsid w:val="07F3074D"/>
    <w:rsid w:val="07FAA404"/>
    <w:rsid w:val="07FB587B"/>
    <w:rsid w:val="07FE8768"/>
    <w:rsid w:val="0804B724"/>
    <w:rsid w:val="0832FB07"/>
    <w:rsid w:val="0844135F"/>
    <w:rsid w:val="086EB3F9"/>
    <w:rsid w:val="086F9CE4"/>
    <w:rsid w:val="0879A87F"/>
    <w:rsid w:val="0886AE02"/>
    <w:rsid w:val="08917F38"/>
    <w:rsid w:val="08A0D6CD"/>
    <w:rsid w:val="08B137B2"/>
    <w:rsid w:val="08D6674F"/>
    <w:rsid w:val="08FA4B27"/>
    <w:rsid w:val="091EAC3E"/>
    <w:rsid w:val="0938BA27"/>
    <w:rsid w:val="094BFB8A"/>
    <w:rsid w:val="0962A99E"/>
    <w:rsid w:val="09783548"/>
    <w:rsid w:val="097CD028"/>
    <w:rsid w:val="09ACB002"/>
    <w:rsid w:val="09E26D04"/>
    <w:rsid w:val="0A0F7BBE"/>
    <w:rsid w:val="0A277100"/>
    <w:rsid w:val="0A3F55CA"/>
    <w:rsid w:val="0A484CC1"/>
    <w:rsid w:val="0A57FD54"/>
    <w:rsid w:val="0A5ACF8C"/>
    <w:rsid w:val="0A7DE3D0"/>
    <w:rsid w:val="0A99FB4B"/>
    <w:rsid w:val="0A9B5DAE"/>
    <w:rsid w:val="0AAE3DF4"/>
    <w:rsid w:val="0AC6A261"/>
    <w:rsid w:val="0AC9D69B"/>
    <w:rsid w:val="0AD0D464"/>
    <w:rsid w:val="0AE74775"/>
    <w:rsid w:val="0AEB51D6"/>
    <w:rsid w:val="0B00224E"/>
    <w:rsid w:val="0B04C252"/>
    <w:rsid w:val="0B20550F"/>
    <w:rsid w:val="0B30B023"/>
    <w:rsid w:val="0B824218"/>
    <w:rsid w:val="0B84ABA5"/>
    <w:rsid w:val="0B864E16"/>
    <w:rsid w:val="0B8CC73A"/>
    <w:rsid w:val="0B8E05F3"/>
    <w:rsid w:val="0B98AE8F"/>
    <w:rsid w:val="0B99F79E"/>
    <w:rsid w:val="0BC83BFA"/>
    <w:rsid w:val="0BCA4666"/>
    <w:rsid w:val="0BCCD109"/>
    <w:rsid w:val="0BCE32B3"/>
    <w:rsid w:val="0BD444B4"/>
    <w:rsid w:val="0BDD3CB4"/>
    <w:rsid w:val="0BF6CD2E"/>
    <w:rsid w:val="0C15D609"/>
    <w:rsid w:val="0C3113A7"/>
    <w:rsid w:val="0C314BB2"/>
    <w:rsid w:val="0C6B4C0E"/>
    <w:rsid w:val="0CE573B6"/>
    <w:rsid w:val="0D1D3A5E"/>
    <w:rsid w:val="0D224C73"/>
    <w:rsid w:val="0D229353"/>
    <w:rsid w:val="0D4C42E1"/>
    <w:rsid w:val="0D7E8A7F"/>
    <w:rsid w:val="0D84A39A"/>
    <w:rsid w:val="0D950D2D"/>
    <w:rsid w:val="0DE0A7AD"/>
    <w:rsid w:val="0DE4B830"/>
    <w:rsid w:val="0EE01247"/>
    <w:rsid w:val="0F0069E0"/>
    <w:rsid w:val="0F09F849"/>
    <w:rsid w:val="0F152412"/>
    <w:rsid w:val="0F2BCCE4"/>
    <w:rsid w:val="0F2F4FA3"/>
    <w:rsid w:val="0F3AB9CA"/>
    <w:rsid w:val="0F412D45"/>
    <w:rsid w:val="0F5D9AA8"/>
    <w:rsid w:val="0F6E57AC"/>
    <w:rsid w:val="0F7BBF94"/>
    <w:rsid w:val="0FB80DAF"/>
    <w:rsid w:val="0FC7FE2A"/>
    <w:rsid w:val="0FCD0D8D"/>
    <w:rsid w:val="0FF674E9"/>
    <w:rsid w:val="0FF81737"/>
    <w:rsid w:val="0FFBBEDE"/>
    <w:rsid w:val="101A487C"/>
    <w:rsid w:val="102F77BD"/>
    <w:rsid w:val="1034F5A5"/>
    <w:rsid w:val="10436B64"/>
    <w:rsid w:val="105AA6CA"/>
    <w:rsid w:val="1074B32C"/>
    <w:rsid w:val="10CF686F"/>
    <w:rsid w:val="10D8E68B"/>
    <w:rsid w:val="10DFBBB1"/>
    <w:rsid w:val="10FACBE7"/>
    <w:rsid w:val="1102F449"/>
    <w:rsid w:val="11058BD8"/>
    <w:rsid w:val="11201AAD"/>
    <w:rsid w:val="11271D20"/>
    <w:rsid w:val="11904617"/>
    <w:rsid w:val="11C851AE"/>
    <w:rsid w:val="11D0201E"/>
    <w:rsid w:val="11D867B4"/>
    <w:rsid w:val="11D8A990"/>
    <w:rsid w:val="11F01DE9"/>
    <w:rsid w:val="121B109D"/>
    <w:rsid w:val="121C6258"/>
    <w:rsid w:val="124081A8"/>
    <w:rsid w:val="125BD923"/>
    <w:rsid w:val="125CFCC6"/>
    <w:rsid w:val="1285D0FB"/>
    <w:rsid w:val="12908F97"/>
    <w:rsid w:val="12AEDD66"/>
    <w:rsid w:val="12E7D6F8"/>
    <w:rsid w:val="13384BCE"/>
    <w:rsid w:val="135ED992"/>
    <w:rsid w:val="1365D5E2"/>
    <w:rsid w:val="136DBEF2"/>
    <w:rsid w:val="137D9345"/>
    <w:rsid w:val="138D5024"/>
    <w:rsid w:val="13930874"/>
    <w:rsid w:val="139B6CEC"/>
    <w:rsid w:val="13B8C206"/>
    <w:rsid w:val="13C9AAAD"/>
    <w:rsid w:val="13DFA16D"/>
    <w:rsid w:val="13E39728"/>
    <w:rsid w:val="13F0B368"/>
    <w:rsid w:val="14200D7E"/>
    <w:rsid w:val="146EF02A"/>
    <w:rsid w:val="149D9C4E"/>
    <w:rsid w:val="14D46CA0"/>
    <w:rsid w:val="14E186D1"/>
    <w:rsid w:val="14E63AF3"/>
    <w:rsid w:val="14F51F41"/>
    <w:rsid w:val="1542D775"/>
    <w:rsid w:val="1554076F"/>
    <w:rsid w:val="1570C82E"/>
    <w:rsid w:val="15721FE8"/>
    <w:rsid w:val="1592236E"/>
    <w:rsid w:val="1598CAFE"/>
    <w:rsid w:val="15B4C3B8"/>
    <w:rsid w:val="15C591AC"/>
    <w:rsid w:val="15D46E2A"/>
    <w:rsid w:val="15DEF46E"/>
    <w:rsid w:val="15EF6759"/>
    <w:rsid w:val="15F6AAF4"/>
    <w:rsid w:val="162D8758"/>
    <w:rsid w:val="162EB33E"/>
    <w:rsid w:val="16B09062"/>
    <w:rsid w:val="16D59DD6"/>
    <w:rsid w:val="16F43401"/>
    <w:rsid w:val="17013A2D"/>
    <w:rsid w:val="1708A975"/>
    <w:rsid w:val="1721F432"/>
    <w:rsid w:val="1724BAE2"/>
    <w:rsid w:val="1726D101"/>
    <w:rsid w:val="1776D7BB"/>
    <w:rsid w:val="1777EC38"/>
    <w:rsid w:val="177AD595"/>
    <w:rsid w:val="17A6FA85"/>
    <w:rsid w:val="17A723C2"/>
    <w:rsid w:val="17BE73BC"/>
    <w:rsid w:val="17D7E4B8"/>
    <w:rsid w:val="17E68CDA"/>
    <w:rsid w:val="1815C689"/>
    <w:rsid w:val="181855F7"/>
    <w:rsid w:val="183349E4"/>
    <w:rsid w:val="1836DF2E"/>
    <w:rsid w:val="18596931"/>
    <w:rsid w:val="185CA95B"/>
    <w:rsid w:val="186764A4"/>
    <w:rsid w:val="187F0C79"/>
    <w:rsid w:val="1893A9F4"/>
    <w:rsid w:val="18951114"/>
    <w:rsid w:val="189EF585"/>
    <w:rsid w:val="18A6BCAC"/>
    <w:rsid w:val="18CC5F1E"/>
    <w:rsid w:val="18D20B92"/>
    <w:rsid w:val="18D961BF"/>
    <w:rsid w:val="193628C5"/>
    <w:rsid w:val="193FC3F3"/>
    <w:rsid w:val="197C3544"/>
    <w:rsid w:val="199A2033"/>
    <w:rsid w:val="199B4D52"/>
    <w:rsid w:val="199EE471"/>
    <w:rsid w:val="19AE4D60"/>
    <w:rsid w:val="19B038DA"/>
    <w:rsid w:val="19CAF9ED"/>
    <w:rsid w:val="19DCC3E9"/>
    <w:rsid w:val="1A087497"/>
    <w:rsid w:val="1A0D7908"/>
    <w:rsid w:val="1A1CB13E"/>
    <w:rsid w:val="1A6A964E"/>
    <w:rsid w:val="1A7EAA64"/>
    <w:rsid w:val="1A7ED7C4"/>
    <w:rsid w:val="1A9F3B8D"/>
    <w:rsid w:val="1AAD09FC"/>
    <w:rsid w:val="1AD25A58"/>
    <w:rsid w:val="1ADB494D"/>
    <w:rsid w:val="1AF3F6EC"/>
    <w:rsid w:val="1AFC60DA"/>
    <w:rsid w:val="1B1BDCEE"/>
    <w:rsid w:val="1B21D889"/>
    <w:rsid w:val="1B296A9C"/>
    <w:rsid w:val="1B297385"/>
    <w:rsid w:val="1B298939"/>
    <w:rsid w:val="1B2FA104"/>
    <w:rsid w:val="1B41AF06"/>
    <w:rsid w:val="1B5B432D"/>
    <w:rsid w:val="1B606373"/>
    <w:rsid w:val="1B6DDA66"/>
    <w:rsid w:val="1B710519"/>
    <w:rsid w:val="1B74863B"/>
    <w:rsid w:val="1B94C4D8"/>
    <w:rsid w:val="1BAC47D2"/>
    <w:rsid w:val="1BE949F7"/>
    <w:rsid w:val="1BF12E87"/>
    <w:rsid w:val="1BF1FF1E"/>
    <w:rsid w:val="1BF87219"/>
    <w:rsid w:val="1C12AE8A"/>
    <w:rsid w:val="1C14D48D"/>
    <w:rsid w:val="1C9F8C75"/>
    <w:rsid w:val="1CA977B0"/>
    <w:rsid w:val="1CCB8D8E"/>
    <w:rsid w:val="1CCBBA2E"/>
    <w:rsid w:val="1CDB071C"/>
    <w:rsid w:val="1D0DA12F"/>
    <w:rsid w:val="1D1959F5"/>
    <w:rsid w:val="1D499794"/>
    <w:rsid w:val="1D588875"/>
    <w:rsid w:val="1D59DDD3"/>
    <w:rsid w:val="1D6F1ED2"/>
    <w:rsid w:val="1D7F366C"/>
    <w:rsid w:val="1D856114"/>
    <w:rsid w:val="1DA62B41"/>
    <w:rsid w:val="1DE0B820"/>
    <w:rsid w:val="1DF0D616"/>
    <w:rsid w:val="1E06FAEC"/>
    <w:rsid w:val="1E26D9EC"/>
    <w:rsid w:val="1E2C0CEF"/>
    <w:rsid w:val="1E34E5DA"/>
    <w:rsid w:val="1E3D78ED"/>
    <w:rsid w:val="1E41C680"/>
    <w:rsid w:val="1EB8C3C0"/>
    <w:rsid w:val="1EBD595D"/>
    <w:rsid w:val="1ED40CD9"/>
    <w:rsid w:val="1ED439E2"/>
    <w:rsid w:val="1EE217A6"/>
    <w:rsid w:val="1EFEB8F9"/>
    <w:rsid w:val="1F1599FC"/>
    <w:rsid w:val="1F2DF82F"/>
    <w:rsid w:val="1F3458C1"/>
    <w:rsid w:val="1F38963F"/>
    <w:rsid w:val="1F39391A"/>
    <w:rsid w:val="1F4941A0"/>
    <w:rsid w:val="1FAF6AF4"/>
    <w:rsid w:val="1FB4095D"/>
    <w:rsid w:val="1FF94339"/>
    <w:rsid w:val="204047B5"/>
    <w:rsid w:val="205A010C"/>
    <w:rsid w:val="20745F1F"/>
    <w:rsid w:val="2076A9B1"/>
    <w:rsid w:val="20B1F9F6"/>
    <w:rsid w:val="20E9F57D"/>
    <w:rsid w:val="211A1D73"/>
    <w:rsid w:val="213C38C5"/>
    <w:rsid w:val="216FA89E"/>
    <w:rsid w:val="219A25AA"/>
    <w:rsid w:val="21EDCBA0"/>
    <w:rsid w:val="220C0087"/>
    <w:rsid w:val="221EFD9D"/>
    <w:rsid w:val="226E44F4"/>
    <w:rsid w:val="22822259"/>
    <w:rsid w:val="22829CFD"/>
    <w:rsid w:val="22885579"/>
    <w:rsid w:val="229FDC2B"/>
    <w:rsid w:val="22C86D44"/>
    <w:rsid w:val="22C96D74"/>
    <w:rsid w:val="22E53A2A"/>
    <w:rsid w:val="22FA0D29"/>
    <w:rsid w:val="22FD4922"/>
    <w:rsid w:val="2301E5BC"/>
    <w:rsid w:val="2304152C"/>
    <w:rsid w:val="2305B33F"/>
    <w:rsid w:val="2324BDB2"/>
    <w:rsid w:val="233A51D8"/>
    <w:rsid w:val="233FFF7E"/>
    <w:rsid w:val="2340CD99"/>
    <w:rsid w:val="2351F17A"/>
    <w:rsid w:val="23550012"/>
    <w:rsid w:val="23699553"/>
    <w:rsid w:val="237C1D21"/>
    <w:rsid w:val="23974549"/>
    <w:rsid w:val="23A63C23"/>
    <w:rsid w:val="23DCB6EF"/>
    <w:rsid w:val="23DE492C"/>
    <w:rsid w:val="23E4DAA6"/>
    <w:rsid w:val="23F32121"/>
    <w:rsid w:val="2410D7B9"/>
    <w:rsid w:val="24283D58"/>
    <w:rsid w:val="2458A006"/>
    <w:rsid w:val="245FB216"/>
    <w:rsid w:val="2470470F"/>
    <w:rsid w:val="24D45385"/>
    <w:rsid w:val="24D8BDEA"/>
    <w:rsid w:val="24FC2DFA"/>
    <w:rsid w:val="250585FA"/>
    <w:rsid w:val="250F7B06"/>
    <w:rsid w:val="25168CA7"/>
    <w:rsid w:val="251E42CC"/>
    <w:rsid w:val="2521BD39"/>
    <w:rsid w:val="25315729"/>
    <w:rsid w:val="2564A6F0"/>
    <w:rsid w:val="258D3A99"/>
    <w:rsid w:val="2597BF91"/>
    <w:rsid w:val="25A6957A"/>
    <w:rsid w:val="25BC441F"/>
    <w:rsid w:val="25C798A0"/>
    <w:rsid w:val="25D48266"/>
    <w:rsid w:val="25F8E198"/>
    <w:rsid w:val="25FEFC44"/>
    <w:rsid w:val="26092533"/>
    <w:rsid w:val="2624F50D"/>
    <w:rsid w:val="2629E88D"/>
    <w:rsid w:val="26487D77"/>
    <w:rsid w:val="2668E4C3"/>
    <w:rsid w:val="2670FE30"/>
    <w:rsid w:val="267A48E0"/>
    <w:rsid w:val="267EBC3D"/>
    <w:rsid w:val="2684CBB0"/>
    <w:rsid w:val="2693DE62"/>
    <w:rsid w:val="26954C37"/>
    <w:rsid w:val="26D58B12"/>
    <w:rsid w:val="26DE0A1F"/>
    <w:rsid w:val="26F5AC8E"/>
    <w:rsid w:val="26FD3560"/>
    <w:rsid w:val="26FEB8B5"/>
    <w:rsid w:val="26FF71FD"/>
    <w:rsid w:val="26FFFACB"/>
    <w:rsid w:val="270E0A07"/>
    <w:rsid w:val="2722D3D0"/>
    <w:rsid w:val="2728B23B"/>
    <w:rsid w:val="2758D593"/>
    <w:rsid w:val="276FEAA3"/>
    <w:rsid w:val="27743D0B"/>
    <w:rsid w:val="27913B56"/>
    <w:rsid w:val="279C8D1B"/>
    <w:rsid w:val="27A59549"/>
    <w:rsid w:val="27C6C832"/>
    <w:rsid w:val="27F04888"/>
    <w:rsid w:val="27F8C7EF"/>
    <w:rsid w:val="282120FB"/>
    <w:rsid w:val="28600583"/>
    <w:rsid w:val="2865B476"/>
    <w:rsid w:val="286841BA"/>
    <w:rsid w:val="28733AE3"/>
    <w:rsid w:val="288E12F8"/>
    <w:rsid w:val="2892E331"/>
    <w:rsid w:val="28FF09F7"/>
    <w:rsid w:val="29100EC0"/>
    <w:rsid w:val="294D1C90"/>
    <w:rsid w:val="2953A1FE"/>
    <w:rsid w:val="295E2159"/>
    <w:rsid w:val="2962C008"/>
    <w:rsid w:val="297A984C"/>
    <w:rsid w:val="297BE245"/>
    <w:rsid w:val="29AF92B9"/>
    <w:rsid w:val="29B7E3FC"/>
    <w:rsid w:val="29C6743C"/>
    <w:rsid w:val="29DF1611"/>
    <w:rsid w:val="2A15CD67"/>
    <w:rsid w:val="2A197F55"/>
    <w:rsid w:val="2A2D24A9"/>
    <w:rsid w:val="2A2DEBF0"/>
    <w:rsid w:val="2A538841"/>
    <w:rsid w:val="2A655117"/>
    <w:rsid w:val="2A7ED0AD"/>
    <w:rsid w:val="2A9BB737"/>
    <w:rsid w:val="2A9CAC95"/>
    <w:rsid w:val="2AA8389E"/>
    <w:rsid w:val="2AD1112D"/>
    <w:rsid w:val="2AFFBD79"/>
    <w:rsid w:val="2B0A85D4"/>
    <w:rsid w:val="2B488316"/>
    <w:rsid w:val="2B583CDE"/>
    <w:rsid w:val="2BA210F4"/>
    <w:rsid w:val="2BAA2526"/>
    <w:rsid w:val="2BD0B232"/>
    <w:rsid w:val="2BDF5D55"/>
    <w:rsid w:val="2C23F4A0"/>
    <w:rsid w:val="2C5E7F55"/>
    <w:rsid w:val="2C90AEA4"/>
    <w:rsid w:val="2C93C88F"/>
    <w:rsid w:val="2CB009A7"/>
    <w:rsid w:val="2CC36C08"/>
    <w:rsid w:val="2CC4C927"/>
    <w:rsid w:val="2CCC506C"/>
    <w:rsid w:val="2CFA03D1"/>
    <w:rsid w:val="2D2EB2A0"/>
    <w:rsid w:val="2D73372A"/>
    <w:rsid w:val="2D7D42CE"/>
    <w:rsid w:val="2D931151"/>
    <w:rsid w:val="2DA018DF"/>
    <w:rsid w:val="2DAB21CB"/>
    <w:rsid w:val="2DBAE12B"/>
    <w:rsid w:val="2DBCE1D6"/>
    <w:rsid w:val="2DC235B4"/>
    <w:rsid w:val="2DE1375A"/>
    <w:rsid w:val="2DEFAF46"/>
    <w:rsid w:val="2DF3DEF1"/>
    <w:rsid w:val="2DF759B2"/>
    <w:rsid w:val="2E0D61E3"/>
    <w:rsid w:val="2E80ACF5"/>
    <w:rsid w:val="2ED82494"/>
    <w:rsid w:val="2F2D5748"/>
    <w:rsid w:val="2F300C6C"/>
    <w:rsid w:val="2F443D0E"/>
    <w:rsid w:val="2F51A470"/>
    <w:rsid w:val="2F550EFB"/>
    <w:rsid w:val="2F66AC39"/>
    <w:rsid w:val="2F69775F"/>
    <w:rsid w:val="2F735039"/>
    <w:rsid w:val="2F8CFA5F"/>
    <w:rsid w:val="2F93CBB4"/>
    <w:rsid w:val="2F9B5D6A"/>
    <w:rsid w:val="2F9C4610"/>
    <w:rsid w:val="2FBE7479"/>
    <w:rsid w:val="2FBF7347"/>
    <w:rsid w:val="2FC786E2"/>
    <w:rsid w:val="300D750B"/>
    <w:rsid w:val="301AB9B7"/>
    <w:rsid w:val="3033B46F"/>
    <w:rsid w:val="304DA669"/>
    <w:rsid w:val="30897F74"/>
    <w:rsid w:val="30A6897B"/>
    <w:rsid w:val="30AEB5CA"/>
    <w:rsid w:val="30B370C2"/>
    <w:rsid w:val="30B4BFA8"/>
    <w:rsid w:val="30D19CA0"/>
    <w:rsid w:val="30D3C55B"/>
    <w:rsid w:val="310CD0DA"/>
    <w:rsid w:val="3142DDC4"/>
    <w:rsid w:val="314EB52D"/>
    <w:rsid w:val="315B2245"/>
    <w:rsid w:val="315FDFF6"/>
    <w:rsid w:val="31781BAB"/>
    <w:rsid w:val="31788739"/>
    <w:rsid w:val="31950352"/>
    <w:rsid w:val="31A39FB8"/>
    <w:rsid w:val="31C20790"/>
    <w:rsid w:val="31E7D250"/>
    <w:rsid w:val="3214F95E"/>
    <w:rsid w:val="321CC256"/>
    <w:rsid w:val="32284684"/>
    <w:rsid w:val="322BBCEA"/>
    <w:rsid w:val="323D1E9A"/>
    <w:rsid w:val="323F647D"/>
    <w:rsid w:val="3241F5F7"/>
    <w:rsid w:val="324BD623"/>
    <w:rsid w:val="32792216"/>
    <w:rsid w:val="32A24C74"/>
    <w:rsid w:val="32D17FC6"/>
    <w:rsid w:val="32D48144"/>
    <w:rsid w:val="32E437CA"/>
    <w:rsid w:val="32EF03AB"/>
    <w:rsid w:val="32F19A04"/>
    <w:rsid w:val="3319EEE4"/>
    <w:rsid w:val="33206F89"/>
    <w:rsid w:val="332517FA"/>
    <w:rsid w:val="332EDBCA"/>
    <w:rsid w:val="33397AE1"/>
    <w:rsid w:val="335C3288"/>
    <w:rsid w:val="33681A87"/>
    <w:rsid w:val="337725A7"/>
    <w:rsid w:val="33888ED6"/>
    <w:rsid w:val="33B70E32"/>
    <w:rsid w:val="33CEB8A1"/>
    <w:rsid w:val="33F579C3"/>
    <w:rsid w:val="346054EF"/>
    <w:rsid w:val="34A049D6"/>
    <w:rsid w:val="34A8C17E"/>
    <w:rsid w:val="34A96CC8"/>
    <w:rsid w:val="353D461F"/>
    <w:rsid w:val="35699353"/>
    <w:rsid w:val="3583F202"/>
    <w:rsid w:val="35AC2703"/>
    <w:rsid w:val="35B44101"/>
    <w:rsid w:val="35BA5DE7"/>
    <w:rsid w:val="35C1DBB2"/>
    <w:rsid w:val="364C892C"/>
    <w:rsid w:val="3697E62F"/>
    <w:rsid w:val="3699B415"/>
    <w:rsid w:val="36B59C25"/>
    <w:rsid w:val="36EF55CD"/>
    <w:rsid w:val="370CEF81"/>
    <w:rsid w:val="371CCD55"/>
    <w:rsid w:val="372FC7C7"/>
    <w:rsid w:val="374FA9C3"/>
    <w:rsid w:val="3761251E"/>
    <w:rsid w:val="376DF6D7"/>
    <w:rsid w:val="37AD4B38"/>
    <w:rsid w:val="37AE914A"/>
    <w:rsid w:val="37D8D333"/>
    <w:rsid w:val="37F35544"/>
    <w:rsid w:val="37FC8BE7"/>
    <w:rsid w:val="38144BF4"/>
    <w:rsid w:val="381558D1"/>
    <w:rsid w:val="381A9960"/>
    <w:rsid w:val="381CA986"/>
    <w:rsid w:val="384BF936"/>
    <w:rsid w:val="387DBA35"/>
    <w:rsid w:val="38AF2E8C"/>
    <w:rsid w:val="38BE8489"/>
    <w:rsid w:val="38E2B72E"/>
    <w:rsid w:val="3901AA3C"/>
    <w:rsid w:val="3907A175"/>
    <w:rsid w:val="391821F6"/>
    <w:rsid w:val="392111AD"/>
    <w:rsid w:val="392C20DE"/>
    <w:rsid w:val="39345076"/>
    <w:rsid w:val="3972BE50"/>
    <w:rsid w:val="39ADD2F0"/>
    <w:rsid w:val="39CEBCFA"/>
    <w:rsid w:val="39D23525"/>
    <w:rsid w:val="39D4DCC1"/>
    <w:rsid w:val="3A18667B"/>
    <w:rsid w:val="3A28DA39"/>
    <w:rsid w:val="3A3B1A8E"/>
    <w:rsid w:val="3A4EAF02"/>
    <w:rsid w:val="3A6A7747"/>
    <w:rsid w:val="3A6F8378"/>
    <w:rsid w:val="3A884793"/>
    <w:rsid w:val="3A9532E9"/>
    <w:rsid w:val="3A9C5169"/>
    <w:rsid w:val="3AA7EE7A"/>
    <w:rsid w:val="3AF7BD56"/>
    <w:rsid w:val="3B14473C"/>
    <w:rsid w:val="3B14CD8E"/>
    <w:rsid w:val="3B27065D"/>
    <w:rsid w:val="3B3CA1C5"/>
    <w:rsid w:val="3B61687B"/>
    <w:rsid w:val="3B72B1BD"/>
    <w:rsid w:val="3B91E7BD"/>
    <w:rsid w:val="3B928E8F"/>
    <w:rsid w:val="3BA05367"/>
    <w:rsid w:val="3BBF364D"/>
    <w:rsid w:val="3BD4D189"/>
    <w:rsid w:val="3BDD9FC0"/>
    <w:rsid w:val="3BFAEEDE"/>
    <w:rsid w:val="3BFB8E80"/>
    <w:rsid w:val="3C02E074"/>
    <w:rsid w:val="3C15F66C"/>
    <w:rsid w:val="3C1CA9FD"/>
    <w:rsid w:val="3C1DCDD8"/>
    <w:rsid w:val="3C35B9A2"/>
    <w:rsid w:val="3C43A688"/>
    <w:rsid w:val="3C5C6E25"/>
    <w:rsid w:val="3C9C9EB1"/>
    <w:rsid w:val="3CA43DBF"/>
    <w:rsid w:val="3CC1206D"/>
    <w:rsid w:val="3CDCC5B5"/>
    <w:rsid w:val="3CEF8F1A"/>
    <w:rsid w:val="3CFA2892"/>
    <w:rsid w:val="3D0115B8"/>
    <w:rsid w:val="3D062039"/>
    <w:rsid w:val="3D130B26"/>
    <w:rsid w:val="3D385056"/>
    <w:rsid w:val="3D769DBB"/>
    <w:rsid w:val="3D7A692B"/>
    <w:rsid w:val="3D9214D4"/>
    <w:rsid w:val="3DC55A03"/>
    <w:rsid w:val="3E2AB343"/>
    <w:rsid w:val="3E350A3A"/>
    <w:rsid w:val="3E3F16D8"/>
    <w:rsid w:val="3E3F9D19"/>
    <w:rsid w:val="3E56E8BC"/>
    <w:rsid w:val="3E665393"/>
    <w:rsid w:val="3E7CFCB7"/>
    <w:rsid w:val="3EC036D5"/>
    <w:rsid w:val="3EFFF9A7"/>
    <w:rsid w:val="3F221212"/>
    <w:rsid w:val="3F25994E"/>
    <w:rsid w:val="3F530C22"/>
    <w:rsid w:val="3F53350D"/>
    <w:rsid w:val="3F7CE5A3"/>
    <w:rsid w:val="3F7EB882"/>
    <w:rsid w:val="3F8DDD0F"/>
    <w:rsid w:val="3FA4BDF5"/>
    <w:rsid w:val="3FA93BFC"/>
    <w:rsid w:val="3FBE85FD"/>
    <w:rsid w:val="3FCDAF2F"/>
    <w:rsid w:val="40295C5D"/>
    <w:rsid w:val="4063EEEB"/>
    <w:rsid w:val="408BD869"/>
    <w:rsid w:val="408C6259"/>
    <w:rsid w:val="409CC2E4"/>
    <w:rsid w:val="40B58481"/>
    <w:rsid w:val="40DC31C0"/>
    <w:rsid w:val="4103673C"/>
    <w:rsid w:val="41531B43"/>
    <w:rsid w:val="417C6ABB"/>
    <w:rsid w:val="41995A49"/>
    <w:rsid w:val="41B50B58"/>
    <w:rsid w:val="4210C3BC"/>
    <w:rsid w:val="4224C4CC"/>
    <w:rsid w:val="4225E679"/>
    <w:rsid w:val="42313C82"/>
    <w:rsid w:val="4241B1EB"/>
    <w:rsid w:val="42433AE6"/>
    <w:rsid w:val="4245B12D"/>
    <w:rsid w:val="42608311"/>
    <w:rsid w:val="426DF130"/>
    <w:rsid w:val="427879E6"/>
    <w:rsid w:val="42B697EF"/>
    <w:rsid w:val="42C803EC"/>
    <w:rsid w:val="42D1E045"/>
    <w:rsid w:val="42D64F84"/>
    <w:rsid w:val="42FD8849"/>
    <w:rsid w:val="430858A3"/>
    <w:rsid w:val="43474712"/>
    <w:rsid w:val="43627C26"/>
    <w:rsid w:val="43BBD39C"/>
    <w:rsid w:val="43C41B2A"/>
    <w:rsid w:val="43D8F870"/>
    <w:rsid w:val="44080C57"/>
    <w:rsid w:val="44159E54"/>
    <w:rsid w:val="444502EA"/>
    <w:rsid w:val="4447A7FE"/>
    <w:rsid w:val="445E4834"/>
    <w:rsid w:val="44631A94"/>
    <w:rsid w:val="448047DB"/>
    <w:rsid w:val="44935720"/>
    <w:rsid w:val="4493601A"/>
    <w:rsid w:val="449D1CE6"/>
    <w:rsid w:val="44B0C7FB"/>
    <w:rsid w:val="44C7BB49"/>
    <w:rsid w:val="44CA35AB"/>
    <w:rsid w:val="44EB4391"/>
    <w:rsid w:val="44F40813"/>
    <w:rsid w:val="4506302B"/>
    <w:rsid w:val="4521C37F"/>
    <w:rsid w:val="4540E54F"/>
    <w:rsid w:val="45731127"/>
    <w:rsid w:val="458EA0CE"/>
    <w:rsid w:val="45B8A3FA"/>
    <w:rsid w:val="45BAB585"/>
    <w:rsid w:val="45C0CD76"/>
    <w:rsid w:val="45D1211D"/>
    <w:rsid w:val="45EB402F"/>
    <w:rsid w:val="46218FED"/>
    <w:rsid w:val="462F52AD"/>
    <w:rsid w:val="468406F3"/>
    <w:rsid w:val="468FB783"/>
    <w:rsid w:val="4699007D"/>
    <w:rsid w:val="470C8A5B"/>
    <w:rsid w:val="474D31B6"/>
    <w:rsid w:val="47B15B30"/>
    <w:rsid w:val="4837A4FB"/>
    <w:rsid w:val="4856DE13"/>
    <w:rsid w:val="489A0024"/>
    <w:rsid w:val="48AE63A6"/>
    <w:rsid w:val="48B2803A"/>
    <w:rsid w:val="48C398F4"/>
    <w:rsid w:val="491E19E4"/>
    <w:rsid w:val="49211C1B"/>
    <w:rsid w:val="4924D5DA"/>
    <w:rsid w:val="4942121D"/>
    <w:rsid w:val="49469D81"/>
    <w:rsid w:val="49543142"/>
    <w:rsid w:val="496967A7"/>
    <w:rsid w:val="49B95481"/>
    <w:rsid w:val="49C22B45"/>
    <w:rsid w:val="49F2B890"/>
    <w:rsid w:val="4A07F42B"/>
    <w:rsid w:val="4A0DFE8E"/>
    <w:rsid w:val="4A102244"/>
    <w:rsid w:val="4A5DE34A"/>
    <w:rsid w:val="4A924BCE"/>
    <w:rsid w:val="4AE74FFC"/>
    <w:rsid w:val="4AE9E3DF"/>
    <w:rsid w:val="4AEC5F7F"/>
    <w:rsid w:val="4B22934D"/>
    <w:rsid w:val="4B822BBF"/>
    <w:rsid w:val="4B84A3F1"/>
    <w:rsid w:val="4BA3A611"/>
    <w:rsid w:val="4BB59DB4"/>
    <w:rsid w:val="4BCC3159"/>
    <w:rsid w:val="4BCD18B7"/>
    <w:rsid w:val="4BD9D728"/>
    <w:rsid w:val="4C02E8B0"/>
    <w:rsid w:val="4C0F7DA7"/>
    <w:rsid w:val="4C369D1A"/>
    <w:rsid w:val="4C3FBFD5"/>
    <w:rsid w:val="4C4545E1"/>
    <w:rsid w:val="4C5ED1B2"/>
    <w:rsid w:val="4C5EE6EF"/>
    <w:rsid w:val="4C60182E"/>
    <w:rsid w:val="4C7C27B1"/>
    <w:rsid w:val="4C7D9A81"/>
    <w:rsid w:val="4C9C5066"/>
    <w:rsid w:val="4CADBA61"/>
    <w:rsid w:val="4CC30EDD"/>
    <w:rsid w:val="4CCDCD0D"/>
    <w:rsid w:val="4D1DAD43"/>
    <w:rsid w:val="4D3B36DF"/>
    <w:rsid w:val="4D3C6836"/>
    <w:rsid w:val="4D5614A3"/>
    <w:rsid w:val="4D5B93FF"/>
    <w:rsid w:val="4D86E063"/>
    <w:rsid w:val="4D8D902D"/>
    <w:rsid w:val="4DAE007C"/>
    <w:rsid w:val="4DB31572"/>
    <w:rsid w:val="4DCBE093"/>
    <w:rsid w:val="4DD7C6CC"/>
    <w:rsid w:val="4DE7CED4"/>
    <w:rsid w:val="4DF329D7"/>
    <w:rsid w:val="4DF628C2"/>
    <w:rsid w:val="4E088B75"/>
    <w:rsid w:val="4E1AFDF2"/>
    <w:rsid w:val="4E46063B"/>
    <w:rsid w:val="4E4D04FF"/>
    <w:rsid w:val="4E769476"/>
    <w:rsid w:val="4E7E810E"/>
    <w:rsid w:val="4ED145EE"/>
    <w:rsid w:val="4ED882EC"/>
    <w:rsid w:val="4F079ADA"/>
    <w:rsid w:val="4F0CDCE3"/>
    <w:rsid w:val="4F1B40B2"/>
    <w:rsid w:val="4F1E8891"/>
    <w:rsid w:val="4F25DB4E"/>
    <w:rsid w:val="4F4D9846"/>
    <w:rsid w:val="4F937847"/>
    <w:rsid w:val="4FE534A4"/>
    <w:rsid w:val="50139DB5"/>
    <w:rsid w:val="502BF59A"/>
    <w:rsid w:val="502CC8BB"/>
    <w:rsid w:val="502E262B"/>
    <w:rsid w:val="504691B9"/>
    <w:rsid w:val="50496CB3"/>
    <w:rsid w:val="50563C8E"/>
    <w:rsid w:val="508B093B"/>
    <w:rsid w:val="50A4D392"/>
    <w:rsid w:val="50E8A6C8"/>
    <w:rsid w:val="50ED789E"/>
    <w:rsid w:val="50F2468A"/>
    <w:rsid w:val="50F3BB2D"/>
    <w:rsid w:val="50FC71C4"/>
    <w:rsid w:val="5182E49D"/>
    <w:rsid w:val="51952DB7"/>
    <w:rsid w:val="51A7525B"/>
    <w:rsid w:val="51C623D1"/>
    <w:rsid w:val="51E5156E"/>
    <w:rsid w:val="5220DED3"/>
    <w:rsid w:val="523036C1"/>
    <w:rsid w:val="52584E61"/>
    <w:rsid w:val="525E9994"/>
    <w:rsid w:val="5268510D"/>
    <w:rsid w:val="526D02A5"/>
    <w:rsid w:val="52704DBC"/>
    <w:rsid w:val="527BF5C4"/>
    <w:rsid w:val="52A62CBC"/>
    <w:rsid w:val="52B5DC9F"/>
    <w:rsid w:val="52B99691"/>
    <w:rsid w:val="52C69C68"/>
    <w:rsid w:val="52CE1894"/>
    <w:rsid w:val="52D5809F"/>
    <w:rsid w:val="52E33013"/>
    <w:rsid w:val="53001951"/>
    <w:rsid w:val="53141467"/>
    <w:rsid w:val="53194632"/>
    <w:rsid w:val="532A5E99"/>
    <w:rsid w:val="532DF608"/>
    <w:rsid w:val="5343425D"/>
    <w:rsid w:val="5344949E"/>
    <w:rsid w:val="5378D982"/>
    <w:rsid w:val="53E05C23"/>
    <w:rsid w:val="53EE99AE"/>
    <w:rsid w:val="53F9346D"/>
    <w:rsid w:val="54055690"/>
    <w:rsid w:val="540A27E5"/>
    <w:rsid w:val="5425140C"/>
    <w:rsid w:val="543775E1"/>
    <w:rsid w:val="5444F029"/>
    <w:rsid w:val="546799E3"/>
    <w:rsid w:val="546C6DCA"/>
    <w:rsid w:val="5482180F"/>
    <w:rsid w:val="54A8D07C"/>
    <w:rsid w:val="54CA1908"/>
    <w:rsid w:val="54F8832C"/>
    <w:rsid w:val="55190B2E"/>
    <w:rsid w:val="55254B98"/>
    <w:rsid w:val="5529FDC0"/>
    <w:rsid w:val="553A4653"/>
    <w:rsid w:val="554177B5"/>
    <w:rsid w:val="559604BA"/>
    <w:rsid w:val="55CE0B16"/>
    <w:rsid w:val="55CF56DA"/>
    <w:rsid w:val="560C7EBE"/>
    <w:rsid w:val="56104F84"/>
    <w:rsid w:val="5638FCFA"/>
    <w:rsid w:val="5647FBD9"/>
    <w:rsid w:val="56554E54"/>
    <w:rsid w:val="565B6288"/>
    <w:rsid w:val="5662E462"/>
    <w:rsid w:val="56688ACB"/>
    <w:rsid w:val="566E3A61"/>
    <w:rsid w:val="5677430A"/>
    <w:rsid w:val="568CF983"/>
    <w:rsid w:val="56DA0F39"/>
    <w:rsid w:val="56E8B91C"/>
    <w:rsid w:val="570F89B0"/>
    <w:rsid w:val="5711C7E9"/>
    <w:rsid w:val="572E773A"/>
    <w:rsid w:val="573A88FA"/>
    <w:rsid w:val="573F2B71"/>
    <w:rsid w:val="574EAE75"/>
    <w:rsid w:val="576DA8AA"/>
    <w:rsid w:val="57714F2A"/>
    <w:rsid w:val="57785EEE"/>
    <w:rsid w:val="578CFCB6"/>
    <w:rsid w:val="57BFCF25"/>
    <w:rsid w:val="57E90F3D"/>
    <w:rsid w:val="57FE642E"/>
    <w:rsid w:val="580E5E1E"/>
    <w:rsid w:val="581FE7FA"/>
    <w:rsid w:val="586AB4F0"/>
    <w:rsid w:val="588FB930"/>
    <w:rsid w:val="58A9324F"/>
    <w:rsid w:val="58BD9453"/>
    <w:rsid w:val="58C7F45A"/>
    <w:rsid w:val="58CDB0C3"/>
    <w:rsid w:val="5907445C"/>
    <w:rsid w:val="59361909"/>
    <w:rsid w:val="593EB218"/>
    <w:rsid w:val="59403324"/>
    <w:rsid w:val="5945E904"/>
    <w:rsid w:val="5979E99A"/>
    <w:rsid w:val="597E12ED"/>
    <w:rsid w:val="5985D3A6"/>
    <w:rsid w:val="598A721F"/>
    <w:rsid w:val="59B84268"/>
    <w:rsid w:val="59EF6491"/>
    <w:rsid w:val="5A02D316"/>
    <w:rsid w:val="5A0F4D39"/>
    <w:rsid w:val="5A15784C"/>
    <w:rsid w:val="5A3139C1"/>
    <w:rsid w:val="5A3ADEFC"/>
    <w:rsid w:val="5A450F82"/>
    <w:rsid w:val="5A85F3B3"/>
    <w:rsid w:val="5AAAAF78"/>
    <w:rsid w:val="5AB0FF93"/>
    <w:rsid w:val="5ABC68D5"/>
    <w:rsid w:val="5ABD06DA"/>
    <w:rsid w:val="5AC09247"/>
    <w:rsid w:val="5AD1BA8C"/>
    <w:rsid w:val="5AE1F461"/>
    <w:rsid w:val="5B047F7E"/>
    <w:rsid w:val="5B125E93"/>
    <w:rsid w:val="5B1A8EE3"/>
    <w:rsid w:val="5B303699"/>
    <w:rsid w:val="5B5F06B6"/>
    <w:rsid w:val="5B80D6FC"/>
    <w:rsid w:val="5B89F4A9"/>
    <w:rsid w:val="5BE85F87"/>
    <w:rsid w:val="5BF34935"/>
    <w:rsid w:val="5BF4511B"/>
    <w:rsid w:val="5C186D94"/>
    <w:rsid w:val="5C18D731"/>
    <w:rsid w:val="5C1E2933"/>
    <w:rsid w:val="5C21D0CF"/>
    <w:rsid w:val="5C30EFAB"/>
    <w:rsid w:val="5C43D360"/>
    <w:rsid w:val="5C4A83EF"/>
    <w:rsid w:val="5C6FDF6D"/>
    <w:rsid w:val="5CB1BDA2"/>
    <w:rsid w:val="5CC196CD"/>
    <w:rsid w:val="5CE11CC4"/>
    <w:rsid w:val="5D05E5B9"/>
    <w:rsid w:val="5D09B593"/>
    <w:rsid w:val="5D20B5B5"/>
    <w:rsid w:val="5D2D27C5"/>
    <w:rsid w:val="5D371DB0"/>
    <w:rsid w:val="5D45521D"/>
    <w:rsid w:val="5D55069E"/>
    <w:rsid w:val="5D5F8A03"/>
    <w:rsid w:val="5D803805"/>
    <w:rsid w:val="5DB35869"/>
    <w:rsid w:val="5DE6C95A"/>
    <w:rsid w:val="5E89A490"/>
    <w:rsid w:val="5E9D569A"/>
    <w:rsid w:val="5ECCBAAE"/>
    <w:rsid w:val="5ED492C4"/>
    <w:rsid w:val="5EF2F84D"/>
    <w:rsid w:val="5EF79013"/>
    <w:rsid w:val="5F0FD90D"/>
    <w:rsid w:val="5F28634D"/>
    <w:rsid w:val="5F3E29D1"/>
    <w:rsid w:val="5F48503A"/>
    <w:rsid w:val="5F515F00"/>
    <w:rsid w:val="5F755E58"/>
    <w:rsid w:val="5F969F00"/>
    <w:rsid w:val="5FB4B56C"/>
    <w:rsid w:val="5FDE84C6"/>
    <w:rsid w:val="60000D48"/>
    <w:rsid w:val="60096FA2"/>
    <w:rsid w:val="6018768D"/>
    <w:rsid w:val="6023C6DA"/>
    <w:rsid w:val="603B8236"/>
    <w:rsid w:val="6042156A"/>
    <w:rsid w:val="60467AC3"/>
    <w:rsid w:val="605BDBA6"/>
    <w:rsid w:val="60744AE9"/>
    <w:rsid w:val="608E9F30"/>
    <w:rsid w:val="60A25F1F"/>
    <w:rsid w:val="60ABAB81"/>
    <w:rsid w:val="60AD98E1"/>
    <w:rsid w:val="60E1D5EE"/>
    <w:rsid w:val="60E82D3C"/>
    <w:rsid w:val="60F46F76"/>
    <w:rsid w:val="60FE18F5"/>
    <w:rsid w:val="615EEE9E"/>
    <w:rsid w:val="616AAFA9"/>
    <w:rsid w:val="6175ECD6"/>
    <w:rsid w:val="6190015B"/>
    <w:rsid w:val="61936495"/>
    <w:rsid w:val="61A5D223"/>
    <w:rsid w:val="61C79F9C"/>
    <w:rsid w:val="61E72C9A"/>
    <w:rsid w:val="61F1938D"/>
    <w:rsid w:val="61FF327F"/>
    <w:rsid w:val="62097EB5"/>
    <w:rsid w:val="620FC313"/>
    <w:rsid w:val="622534C8"/>
    <w:rsid w:val="6228B22C"/>
    <w:rsid w:val="6229F19B"/>
    <w:rsid w:val="6230C581"/>
    <w:rsid w:val="625D69B4"/>
    <w:rsid w:val="627D8477"/>
    <w:rsid w:val="62B1D406"/>
    <w:rsid w:val="62F118AC"/>
    <w:rsid w:val="62FA4FD1"/>
    <w:rsid w:val="62FE1739"/>
    <w:rsid w:val="6311E234"/>
    <w:rsid w:val="6312F992"/>
    <w:rsid w:val="6328D174"/>
    <w:rsid w:val="632CDBEA"/>
    <w:rsid w:val="63369FC5"/>
    <w:rsid w:val="6337E980"/>
    <w:rsid w:val="635726FB"/>
    <w:rsid w:val="63963E9D"/>
    <w:rsid w:val="63993322"/>
    <w:rsid w:val="63FD3584"/>
    <w:rsid w:val="6405C004"/>
    <w:rsid w:val="641B53A3"/>
    <w:rsid w:val="642E29BC"/>
    <w:rsid w:val="643983B7"/>
    <w:rsid w:val="646C0FEC"/>
    <w:rsid w:val="64836FE3"/>
    <w:rsid w:val="6486863D"/>
    <w:rsid w:val="64916C56"/>
    <w:rsid w:val="64B75E15"/>
    <w:rsid w:val="656260CA"/>
    <w:rsid w:val="65725826"/>
    <w:rsid w:val="6575DCF0"/>
    <w:rsid w:val="65922121"/>
    <w:rsid w:val="65C095DA"/>
    <w:rsid w:val="65FC016F"/>
    <w:rsid w:val="660E9440"/>
    <w:rsid w:val="662531EB"/>
    <w:rsid w:val="6698CE3A"/>
    <w:rsid w:val="66A742B5"/>
    <w:rsid w:val="66AB312E"/>
    <w:rsid w:val="66B3D440"/>
    <w:rsid w:val="66CEA46E"/>
    <w:rsid w:val="66FE40AA"/>
    <w:rsid w:val="671F91C2"/>
    <w:rsid w:val="67214AC6"/>
    <w:rsid w:val="674B7125"/>
    <w:rsid w:val="675269F9"/>
    <w:rsid w:val="67540815"/>
    <w:rsid w:val="6757A86D"/>
    <w:rsid w:val="675E4257"/>
    <w:rsid w:val="6767690F"/>
    <w:rsid w:val="67702DF5"/>
    <w:rsid w:val="67754C32"/>
    <w:rsid w:val="67972B0D"/>
    <w:rsid w:val="679A7EA0"/>
    <w:rsid w:val="67B18BEE"/>
    <w:rsid w:val="67B24612"/>
    <w:rsid w:val="67B8FF52"/>
    <w:rsid w:val="67BD5866"/>
    <w:rsid w:val="67FA39DF"/>
    <w:rsid w:val="67FABE04"/>
    <w:rsid w:val="67FE0916"/>
    <w:rsid w:val="67FFD74A"/>
    <w:rsid w:val="6816DE3D"/>
    <w:rsid w:val="681A998B"/>
    <w:rsid w:val="6846AAA8"/>
    <w:rsid w:val="68551CA7"/>
    <w:rsid w:val="686682C4"/>
    <w:rsid w:val="68860922"/>
    <w:rsid w:val="68B9893F"/>
    <w:rsid w:val="68CF0B7E"/>
    <w:rsid w:val="68D09BE7"/>
    <w:rsid w:val="68D904A4"/>
    <w:rsid w:val="68E30A67"/>
    <w:rsid w:val="68E45425"/>
    <w:rsid w:val="68EF31AC"/>
    <w:rsid w:val="6905140B"/>
    <w:rsid w:val="69058DD9"/>
    <w:rsid w:val="691DD5FA"/>
    <w:rsid w:val="693CE4B4"/>
    <w:rsid w:val="69648E49"/>
    <w:rsid w:val="69673A72"/>
    <w:rsid w:val="6968D2AC"/>
    <w:rsid w:val="696A4F0F"/>
    <w:rsid w:val="697D34DD"/>
    <w:rsid w:val="699D96FE"/>
    <w:rsid w:val="69DAB363"/>
    <w:rsid w:val="69F0180C"/>
    <w:rsid w:val="6A38F8F7"/>
    <w:rsid w:val="6A4FE241"/>
    <w:rsid w:val="6AA87531"/>
    <w:rsid w:val="6AC4B0AC"/>
    <w:rsid w:val="6AD18F1F"/>
    <w:rsid w:val="6AE0283C"/>
    <w:rsid w:val="6AF6E93D"/>
    <w:rsid w:val="6AFA73F5"/>
    <w:rsid w:val="6AFDC1B1"/>
    <w:rsid w:val="6B10499B"/>
    <w:rsid w:val="6B126397"/>
    <w:rsid w:val="6B2C8795"/>
    <w:rsid w:val="6BC09ABF"/>
    <w:rsid w:val="6BFE233A"/>
    <w:rsid w:val="6C1F82FE"/>
    <w:rsid w:val="6C4FE82C"/>
    <w:rsid w:val="6C6DA9E4"/>
    <w:rsid w:val="6C816A9A"/>
    <w:rsid w:val="6C8B0802"/>
    <w:rsid w:val="6CA2B562"/>
    <w:rsid w:val="6CB3D697"/>
    <w:rsid w:val="6CB5787F"/>
    <w:rsid w:val="6CC14871"/>
    <w:rsid w:val="6CC2580F"/>
    <w:rsid w:val="6CD61FB4"/>
    <w:rsid w:val="6CDB1BF0"/>
    <w:rsid w:val="6CEE9A76"/>
    <w:rsid w:val="6CF1F40F"/>
    <w:rsid w:val="6CF2C6DB"/>
    <w:rsid w:val="6CFA4537"/>
    <w:rsid w:val="6D0BAD65"/>
    <w:rsid w:val="6D439278"/>
    <w:rsid w:val="6D4F5BD0"/>
    <w:rsid w:val="6D6D170D"/>
    <w:rsid w:val="6D8C2D9C"/>
    <w:rsid w:val="6D8E7CA1"/>
    <w:rsid w:val="6DC8DEBF"/>
    <w:rsid w:val="6DF9D19A"/>
    <w:rsid w:val="6E1BA876"/>
    <w:rsid w:val="6E2D4AD3"/>
    <w:rsid w:val="6E3A355C"/>
    <w:rsid w:val="6E485BC1"/>
    <w:rsid w:val="6EB644F3"/>
    <w:rsid w:val="6ED01875"/>
    <w:rsid w:val="6EDB8DC3"/>
    <w:rsid w:val="6F3C451E"/>
    <w:rsid w:val="6F5C4003"/>
    <w:rsid w:val="6F771659"/>
    <w:rsid w:val="6F7BBAEE"/>
    <w:rsid w:val="6F93D4C4"/>
    <w:rsid w:val="6F9F770F"/>
    <w:rsid w:val="6FB6502C"/>
    <w:rsid w:val="6FB8A933"/>
    <w:rsid w:val="6FE62E70"/>
    <w:rsid w:val="7000D4E0"/>
    <w:rsid w:val="704281F4"/>
    <w:rsid w:val="7050800E"/>
    <w:rsid w:val="706904A0"/>
    <w:rsid w:val="708DB19D"/>
    <w:rsid w:val="7094F7E2"/>
    <w:rsid w:val="70A3F05F"/>
    <w:rsid w:val="70B04CEE"/>
    <w:rsid w:val="70E6D49A"/>
    <w:rsid w:val="7127757E"/>
    <w:rsid w:val="71491BAA"/>
    <w:rsid w:val="714D7950"/>
    <w:rsid w:val="71863422"/>
    <w:rsid w:val="718F9987"/>
    <w:rsid w:val="719D0A89"/>
    <w:rsid w:val="71C16870"/>
    <w:rsid w:val="71F2377A"/>
    <w:rsid w:val="72125FD0"/>
    <w:rsid w:val="721D2A99"/>
    <w:rsid w:val="72221730"/>
    <w:rsid w:val="72305337"/>
    <w:rsid w:val="723DC41E"/>
    <w:rsid w:val="724AC3CA"/>
    <w:rsid w:val="724E1E84"/>
    <w:rsid w:val="725BCB1E"/>
    <w:rsid w:val="7266EB9E"/>
    <w:rsid w:val="72806033"/>
    <w:rsid w:val="72A0E922"/>
    <w:rsid w:val="72AED14D"/>
    <w:rsid w:val="72DB4F4C"/>
    <w:rsid w:val="72DF31A3"/>
    <w:rsid w:val="7311B7C0"/>
    <w:rsid w:val="73193278"/>
    <w:rsid w:val="735CDAD9"/>
    <w:rsid w:val="73737E5B"/>
    <w:rsid w:val="7379B05F"/>
    <w:rsid w:val="73A087E2"/>
    <w:rsid w:val="73B20EDE"/>
    <w:rsid w:val="73C75DE6"/>
    <w:rsid w:val="73E022DD"/>
    <w:rsid w:val="73F45AFB"/>
    <w:rsid w:val="73F6C245"/>
    <w:rsid w:val="73F8865C"/>
    <w:rsid w:val="741BF715"/>
    <w:rsid w:val="742ADA7F"/>
    <w:rsid w:val="747E3399"/>
    <w:rsid w:val="74947120"/>
    <w:rsid w:val="74A07060"/>
    <w:rsid w:val="74A2674B"/>
    <w:rsid w:val="74B960F2"/>
    <w:rsid w:val="74C471B9"/>
    <w:rsid w:val="74C52AD1"/>
    <w:rsid w:val="74E8F518"/>
    <w:rsid w:val="74EC97A5"/>
    <w:rsid w:val="74FD0D8C"/>
    <w:rsid w:val="750777B4"/>
    <w:rsid w:val="752418B1"/>
    <w:rsid w:val="752D161E"/>
    <w:rsid w:val="753FACFB"/>
    <w:rsid w:val="755FA217"/>
    <w:rsid w:val="75AE5E75"/>
    <w:rsid w:val="75D10416"/>
    <w:rsid w:val="761005F5"/>
    <w:rsid w:val="7626E54D"/>
    <w:rsid w:val="76371B66"/>
    <w:rsid w:val="764119F6"/>
    <w:rsid w:val="76602A77"/>
    <w:rsid w:val="76942DA1"/>
    <w:rsid w:val="7696197A"/>
    <w:rsid w:val="769FA11E"/>
    <w:rsid w:val="76B60200"/>
    <w:rsid w:val="7703E161"/>
    <w:rsid w:val="77470E5A"/>
    <w:rsid w:val="775594CB"/>
    <w:rsid w:val="775C15D0"/>
    <w:rsid w:val="77770E14"/>
    <w:rsid w:val="778CBA20"/>
    <w:rsid w:val="77A72FAF"/>
    <w:rsid w:val="77B7BCE9"/>
    <w:rsid w:val="77BAD9C7"/>
    <w:rsid w:val="77CDC0F7"/>
    <w:rsid w:val="780A2317"/>
    <w:rsid w:val="781677DC"/>
    <w:rsid w:val="78208650"/>
    <w:rsid w:val="7831E9BF"/>
    <w:rsid w:val="783D8BD2"/>
    <w:rsid w:val="784DF8DD"/>
    <w:rsid w:val="785252FC"/>
    <w:rsid w:val="78693188"/>
    <w:rsid w:val="787DE6A4"/>
    <w:rsid w:val="78A180AA"/>
    <w:rsid w:val="78CBF265"/>
    <w:rsid w:val="79091397"/>
    <w:rsid w:val="790E7E8A"/>
    <w:rsid w:val="7939BFD9"/>
    <w:rsid w:val="794438F6"/>
    <w:rsid w:val="794CC1F4"/>
    <w:rsid w:val="794D9A6B"/>
    <w:rsid w:val="794F0A77"/>
    <w:rsid w:val="79596288"/>
    <w:rsid w:val="79643638"/>
    <w:rsid w:val="797A3A5E"/>
    <w:rsid w:val="79AF6129"/>
    <w:rsid w:val="79B081C9"/>
    <w:rsid w:val="79C6698F"/>
    <w:rsid w:val="79D8EA44"/>
    <w:rsid w:val="7A12B3AC"/>
    <w:rsid w:val="7A508C73"/>
    <w:rsid w:val="7A654925"/>
    <w:rsid w:val="7AA004F4"/>
    <w:rsid w:val="7AAAC72A"/>
    <w:rsid w:val="7AE01157"/>
    <w:rsid w:val="7AE6E1A1"/>
    <w:rsid w:val="7AE834A8"/>
    <w:rsid w:val="7B65774F"/>
    <w:rsid w:val="7B6843CC"/>
    <w:rsid w:val="7B7D91A5"/>
    <w:rsid w:val="7BA11D78"/>
    <w:rsid w:val="7BA53EF4"/>
    <w:rsid w:val="7BB10FEA"/>
    <w:rsid w:val="7BDA9F91"/>
    <w:rsid w:val="7BEEF68E"/>
    <w:rsid w:val="7C118D4D"/>
    <w:rsid w:val="7C26E02C"/>
    <w:rsid w:val="7C2B433A"/>
    <w:rsid w:val="7C317BEA"/>
    <w:rsid w:val="7C407F3B"/>
    <w:rsid w:val="7C6BCE1D"/>
    <w:rsid w:val="7CA7F8D0"/>
    <w:rsid w:val="7CBD0A60"/>
    <w:rsid w:val="7CED89D0"/>
    <w:rsid w:val="7CF00B07"/>
    <w:rsid w:val="7D10DA6A"/>
    <w:rsid w:val="7D1ECD01"/>
    <w:rsid w:val="7D397080"/>
    <w:rsid w:val="7D436D59"/>
    <w:rsid w:val="7D4ABD53"/>
    <w:rsid w:val="7D9E5FB2"/>
    <w:rsid w:val="7DAD8A73"/>
    <w:rsid w:val="7DADB60F"/>
    <w:rsid w:val="7DE514F4"/>
    <w:rsid w:val="7DE60E1F"/>
    <w:rsid w:val="7DF5EC32"/>
    <w:rsid w:val="7E0B566A"/>
    <w:rsid w:val="7E1633B4"/>
    <w:rsid w:val="7E63EA20"/>
    <w:rsid w:val="7E66A194"/>
    <w:rsid w:val="7E6BDF9B"/>
    <w:rsid w:val="7ED6D29B"/>
    <w:rsid w:val="7ED9BBB0"/>
    <w:rsid w:val="7EDD7B00"/>
    <w:rsid w:val="7EED54CD"/>
    <w:rsid w:val="7F2CFEE2"/>
    <w:rsid w:val="7F3E1B39"/>
    <w:rsid w:val="7F4CC218"/>
    <w:rsid w:val="7F69A8A3"/>
    <w:rsid w:val="7F7746D0"/>
    <w:rsid w:val="7F7B64AA"/>
    <w:rsid w:val="7FA9998E"/>
    <w:rsid w:val="7FB77C47"/>
    <w:rsid w:val="7FC12F1C"/>
    <w:rsid w:val="7FD5BDFD"/>
    <w:rsid w:val="7FECDCDB"/>
    <w:rsid w:val="7FFF21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081BDE"/>
    <w:rPr>
      <w:lang w:eastAsia="en-US"/>
    </w:rPr>
  </w:style>
  <w:style w:type="paragraph" w:styleId="ListParagraph">
    <w:name w:val="List Paragraph"/>
    <w:basedOn w:val="Normal"/>
    <w:link w:val="ListParagraphChar"/>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aliases w:val="EN Char"/>
    <w:link w:val="EditorsNote"/>
    <w:qFormat/>
    <w:locked/>
    <w:rsid w:val="008A6C80"/>
    <w:rPr>
      <w:color w:val="FF0000"/>
      <w:lang w:eastAsia="en-US"/>
    </w:rPr>
  </w:style>
  <w:style w:type="character" w:customStyle="1" w:styleId="NOZchn">
    <w:name w:val="NO Zchn"/>
    <w:link w:val="NO"/>
    <w:qFormat/>
    <w:rsid w:val="00BA7F5B"/>
    <w:rPr>
      <w:lang w:eastAsia="en-US"/>
    </w:rPr>
  </w:style>
  <w:style w:type="character" w:customStyle="1" w:styleId="TFChar">
    <w:name w:val="TF Char"/>
    <w:basedOn w:val="DefaultParagraphFont"/>
    <w:link w:val="TF"/>
    <w:qFormat/>
    <w:rsid w:val="5C6FDF6D"/>
    <w:rPr>
      <w:rFonts w:ascii="Arial" w:eastAsia="SimSun" w:hAnsi="Arial" w:cs="Times New Roman"/>
      <w:b/>
      <w:bCs/>
      <w:lang w:val="en-GB" w:eastAsia="en-US"/>
    </w:rPr>
  </w:style>
  <w:style w:type="paragraph" w:styleId="MacroText">
    <w:name w:val="macro"/>
    <w:link w:val="MacroTextChar"/>
    <w:qFormat/>
    <w:rsid w:val="009114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114DF"/>
    <w:rPr>
      <w:rFonts w:ascii="Consolas" w:hAnsi="Consolas"/>
      <w:lang w:eastAsia="en-US"/>
    </w:rPr>
  </w:style>
  <w:style w:type="paragraph" w:styleId="List3">
    <w:name w:val="List 3"/>
    <w:basedOn w:val="Normal"/>
    <w:qFormat/>
    <w:rsid w:val="009114D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114DF"/>
    <w:pPr>
      <w:numPr>
        <w:numId w:val="8"/>
      </w:numPr>
      <w:tabs>
        <w:tab w:val="clear" w:pos="643"/>
      </w:tabs>
      <w:overflowPunct w:val="0"/>
      <w:autoSpaceDE w:val="0"/>
      <w:autoSpaceDN w:val="0"/>
      <w:adjustRightInd w:val="0"/>
      <w:ind w:left="0" w:firstLine="0"/>
      <w:contextualSpacing/>
      <w:textAlignment w:val="baseline"/>
    </w:pPr>
    <w:rPr>
      <w:lang w:eastAsia="ja-JP"/>
    </w:rPr>
  </w:style>
  <w:style w:type="paragraph" w:styleId="TableofAuthorities">
    <w:name w:val="table of authorities"/>
    <w:basedOn w:val="Normal"/>
    <w:next w:val="Normal"/>
    <w:qFormat/>
    <w:rsid w:val="009114D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114D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114DF"/>
    <w:rPr>
      <w:lang w:eastAsia="ja-JP"/>
    </w:rPr>
  </w:style>
  <w:style w:type="paragraph" w:styleId="ListBullet4">
    <w:name w:val="List Bullet 4"/>
    <w:basedOn w:val="Normal"/>
    <w:qFormat/>
    <w:rsid w:val="009114DF"/>
    <w:pPr>
      <w:numPr>
        <w:numId w:val="9"/>
      </w:numPr>
      <w:tabs>
        <w:tab w:val="clear" w:pos="1209"/>
      </w:tabs>
      <w:overflowPunct w:val="0"/>
      <w:autoSpaceDE w:val="0"/>
      <w:autoSpaceDN w:val="0"/>
      <w:adjustRightInd w:val="0"/>
      <w:ind w:left="0" w:firstLine="0"/>
      <w:contextualSpacing/>
      <w:textAlignment w:val="baseline"/>
    </w:pPr>
    <w:rPr>
      <w:lang w:eastAsia="ja-JP"/>
    </w:rPr>
  </w:style>
  <w:style w:type="paragraph" w:styleId="Index8">
    <w:name w:val="index 8"/>
    <w:basedOn w:val="Normal"/>
    <w:next w:val="Normal"/>
    <w:qFormat/>
    <w:rsid w:val="009114D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114D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114DF"/>
    <w:rPr>
      <w:lang w:eastAsia="ja-JP"/>
    </w:rPr>
  </w:style>
  <w:style w:type="paragraph" w:styleId="ListNumber">
    <w:name w:val="List Number"/>
    <w:basedOn w:val="Normal"/>
    <w:qFormat/>
    <w:rsid w:val="009114DF"/>
    <w:pPr>
      <w:numPr>
        <w:numId w:val="10"/>
      </w:numPr>
      <w:tabs>
        <w:tab w:val="clear" w:pos="360"/>
      </w:tabs>
      <w:overflowPunct w:val="0"/>
      <w:autoSpaceDE w:val="0"/>
      <w:autoSpaceDN w:val="0"/>
      <w:adjustRightInd w:val="0"/>
      <w:ind w:left="0" w:firstLine="0"/>
      <w:contextualSpacing/>
      <w:textAlignment w:val="baseline"/>
    </w:pPr>
    <w:rPr>
      <w:lang w:eastAsia="ja-JP"/>
    </w:rPr>
  </w:style>
  <w:style w:type="paragraph" w:styleId="NormalIndent">
    <w:name w:val="Normal Indent"/>
    <w:basedOn w:val="Normal"/>
    <w:qFormat/>
    <w:rsid w:val="009114D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114D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114D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114DF"/>
    <w:pPr>
      <w:numPr>
        <w:numId w:val="11"/>
      </w:numPr>
      <w:tabs>
        <w:tab w:val="clear" w:pos="360"/>
      </w:tabs>
      <w:overflowPunct w:val="0"/>
      <w:autoSpaceDE w:val="0"/>
      <w:autoSpaceDN w:val="0"/>
      <w:adjustRightInd w:val="0"/>
      <w:ind w:left="0" w:firstLine="0"/>
      <w:contextualSpacing/>
      <w:textAlignment w:val="baseline"/>
    </w:pPr>
    <w:rPr>
      <w:lang w:eastAsia="ja-JP"/>
    </w:rPr>
  </w:style>
  <w:style w:type="paragraph" w:styleId="EnvelopeAddress">
    <w:name w:val="envelope address"/>
    <w:basedOn w:val="Normal"/>
    <w:qFormat/>
    <w:rsid w:val="009114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114D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114DF"/>
    <w:rPr>
      <w:rFonts w:ascii="Segoe UI" w:hAnsi="Segoe UI" w:cs="Segoe UI"/>
      <w:sz w:val="16"/>
      <w:szCs w:val="16"/>
      <w:lang w:eastAsia="ja-JP"/>
    </w:rPr>
  </w:style>
  <w:style w:type="paragraph" w:styleId="TOAHeading">
    <w:name w:val="toa heading"/>
    <w:basedOn w:val="Normal"/>
    <w:next w:val="Normal"/>
    <w:qFormat/>
    <w:rsid w:val="009114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9114D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9114DF"/>
    <w:rPr>
      <w:lang w:eastAsia="ja-JP"/>
    </w:rPr>
  </w:style>
  <w:style w:type="paragraph" w:styleId="Index6">
    <w:name w:val="index 6"/>
    <w:basedOn w:val="Normal"/>
    <w:next w:val="Normal"/>
    <w:qFormat/>
    <w:rsid w:val="009114D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114D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114DF"/>
    <w:rPr>
      <w:lang w:eastAsia="ja-JP"/>
    </w:rPr>
  </w:style>
  <w:style w:type="paragraph" w:styleId="BodyText3">
    <w:name w:val="Body Text 3"/>
    <w:basedOn w:val="Normal"/>
    <w:link w:val="BodyText3Char"/>
    <w:qFormat/>
    <w:rsid w:val="009114D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114DF"/>
    <w:rPr>
      <w:sz w:val="16"/>
      <w:szCs w:val="16"/>
      <w:lang w:eastAsia="ja-JP"/>
    </w:rPr>
  </w:style>
  <w:style w:type="paragraph" w:styleId="Closing">
    <w:name w:val="Closing"/>
    <w:basedOn w:val="Normal"/>
    <w:link w:val="ClosingChar"/>
    <w:qFormat/>
    <w:rsid w:val="009114D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114DF"/>
    <w:rPr>
      <w:lang w:eastAsia="ja-JP"/>
    </w:rPr>
  </w:style>
  <w:style w:type="paragraph" w:styleId="ListBullet3">
    <w:name w:val="List Bullet 3"/>
    <w:basedOn w:val="Normal"/>
    <w:qFormat/>
    <w:rsid w:val="009114DF"/>
    <w:pPr>
      <w:numPr>
        <w:numId w:val="12"/>
      </w:numPr>
      <w:tabs>
        <w:tab w:val="clear" w:pos="926"/>
      </w:tabs>
      <w:overflowPunct w:val="0"/>
      <w:autoSpaceDE w:val="0"/>
      <w:autoSpaceDN w:val="0"/>
      <w:adjustRightInd w:val="0"/>
      <w:ind w:left="0" w:firstLine="0"/>
      <w:contextualSpacing/>
      <w:textAlignment w:val="baseline"/>
    </w:pPr>
    <w:rPr>
      <w:lang w:eastAsia="ja-JP"/>
    </w:rPr>
  </w:style>
  <w:style w:type="paragraph" w:styleId="BodyText">
    <w:name w:val="Body Text"/>
    <w:basedOn w:val="Normal"/>
    <w:link w:val="BodyTextChar"/>
    <w:qFormat/>
    <w:rsid w:val="009114D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114DF"/>
    <w:rPr>
      <w:lang w:eastAsia="ja-JP"/>
    </w:rPr>
  </w:style>
  <w:style w:type="paragraph" w:styleId="BodyTextIndent">
    <w:name w:val="Body Text Indent"/>
    <w:basedOn w:val="Normal"/>
    <w:link w:val="BodyTextIndentChar"/>
    <w:qFormat/>
    <w:rsid w:val="009114D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114DF"/>
    <w:rPr>
      <w:lang w:eastAsia="ja-JP"/>
    </w:rPr>
  </w:style>
  <w:style w:type="paragraph" w:styleId="ListNumber3">
    <w:name w:val="List Number 3"/>
    <w:basedOn w:val="Normal"/>
    <w:qFormat/>
    <w:rsid w:val="009114DF"/>
    <w:pPr>
      <w:numPr>
        <w:numId w:val="13"/>
      </w:numPr>
      <w:tabs>
        <w:tab w:val="clear" w:pos="926"/>
      </w:tabs>
      <w:overflowPunct w:val="0"/>
      <w:autoSpaceDE w:val="0"/>
      <w:autoSpaceDN w:val="0"/>
      <w:adjustRightInd w:val="0"/>
      <w:ind w:left="0" w:firstLine="0"/>
      <w:contextualSpacing/>
      <w:textAlignment w:val="baseline"/>
    </w:pPr>
    <w:rPr>
      <w:lang w:eastAsia="ja-JP"/>
    </w:rPr>
  </w:style>
  <w:style w:type="paragraph" w:styleId="List2">
    <w:name w:val="List 2"/>
    <w:basedOn w:val="Normal"/>
    <w:qFormat/>
    <w:rsid w:val="009114D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114D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114D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114DF"/>
    <w:pPr>
      <w:numPr>
        <w:numId w:val="14"/>
      </w:numPr>
      <w:tabs>
        <w:tab w:val="clear" w:pos="643"/>
      </w:tabs>
      <w:overflowPunct w:val="0"/>
      <w:autoSpaceDE w:val="0"/>
      <w:autoSpaceDN w:val="0"/>
      <w:adjustRightInd w:val="0"/>
      <w:ind w:left="0" w:firstLine="0"/>
      <w:contextualSpacing/>
      <w:textAlignment w:val="baseline"/>
    </w:pPr>
    <w:rPr>
      <w:lang w:eastAsia="ja-JP"/>
    </w:rPr>
  </w:style>
  <w:style w:type="paragraph" w:styleId="HTMLAddress">
    <w:name w:val="HTML Address"/>
    <w:basedOn w:val="Normal"/>
    <w:link w:val="HTMLAddressChar"/>
    <w:qFormat/>
    <w:rsid w:val="009114D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114DF"/>
    <w:rPr>
      <w:i/>
      <w:iCs/>
      <w:lang w:eastAsia="ja-JP"/>
    </w:rPr>
  </w:style>
  <w:style w:type="paragraph" w:styleId="Index4">
    <w:name w:val="index 4"/>
    <w:basedOn w:val="Normal"/>
    <w:next w:val="Normal"/>
    <w:qFormat/>
    <w:rsid w:val="009114D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114D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114DF"/>
    <w:rPr>
      <w:rFonts w:ascii="Consolas" w:hAnsi="Consolas"/>
      <w:sz w:val="21"/>
      <w:szCs w:val="21"/>
      <w:lang w:eastAsia="ja-JP"/>
    </w:rPr>
  </w:style>
  <w:style w:type="paragraph" w:styleId="ListBullet5">
    <w:name w:val="List Bullet 5"/>
    <w:basedOn w:val="Normal"/>
    <w:qFormat/>
    <w:rsid w:val="009114DF"/>
    <w:pPr>
      <w:numPr>
        <w:numId w:val="15"/>
      </w:numPr>
      <w:tabs>
        <w:tab w:val="clear" w:pos="1492"/>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qFormat/>
    <w:rsid w:val="009114DF"/>
    <w:pPr>
      <w:numPr>
        <w:numId w:val="16"/>
      </w:numPr>
      <w:tabs>
        <w:tab w:val="clear" w:pos="1209"/>
      </w:tabs>
      <w:overflowPunct w:val="0"/>
      <w:autoSpaceDE w:val="0"/>
      <w:autoSpaceDN w:val="0"/>
      <w:adjustRightInd w:val="0"/>
      <w:ind w:left="0" w:firstLine="0"/>
      <w:contextualSpacing/>
      <w:textAlignment w:val="baseline"/>
    </w:pPr>
    <w:rPr>
      <w:lang w:eastAsia="ja-JP"/>
    </w:rPr>
  </w:style>
  <w:style w:type="paragraph" w:styleId="Index3">
    <w:name w:val="index 3"/>
    <w:basedOn w:val="Normal"/>
    <w:next w:val="Normal"/>
    <w:qFormat/>
    <w:rsid w:val="009114D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114D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114DF"/>
    <w:rPr>
      <w:lang w:eastAsia="ja-JP"/>
    </w:rPr>
  </w:style>
  <w:style w:type="paragraph" w:styleId="BodyTextIndent2">
    <w:name w:val="Body Text Indent 2"/>
    <w:basedOn w:val="Normal"/>
    <w:link w:val="BodyTextIndent2Char"/>
    <w:qFormat/>
    <w:rsid w:val="009114D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114DF"/>
    <w:rPr>
      <w:lang w:eastAsia="ja-JP"/>
    </w:rPr>
  </w:style>
  <w:style w:type="paragraph" w:styleId="EndnoteText">
    <w:name w:val="endnote text"/>
    <w:basedOn w:val="Normal"/>
    <w:link w:val="EndnoteTextChar"/>
    <w:qFormat/>
    <w:rsid w:val="009114D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114DF"/>
    <w:rPr>
      <w:lang w:eastAsia="ja-JP"/>
    </w:rPr>
  </w:style>
  <w:style w:type="paragraph" w:styleId="ListContinue5">
    <w:name w:val="List Continue 5"/>
    <w:basedOn w:val="Normal"/>
    <w:qFormat/>
    <w:rsid w:val="009114D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9114D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9114D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114DF"/>
    <w:rPr>
      <w:lang w:eastAsia="ja-JP"/>
    </w:rPr>
  </w:style>
  <w:style w:type="paragraph" w:styleId="ListContinue4">
    <w:name w:val="List Continue 4"/>
    <w:basedOn w:val="Normal"/>
    <w:qFormat/>
    <w:rsid w:val="009114D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114DF"/>
    <w:pPr>
      <w:spacing w:after="0"/>
      <w:ind w:left="200" w:hanging="200"/>
    </w:pPr>
  </w:style>
  <w:style w:type="paragraph" w:styleId="IndexHeading">
    <w:name w:val="index heading"/>
    <w:basedOn w:val="Normal"/>
    <w:next w:val="Index1"/>
    <w:qFormat/>
    <w:rsid w:val="009114D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114D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114D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114DF"/>
    <w:pPr>
      <w:numPr>
        <w:numId w:val="17"/>
      </w:numPr>
      <w:tabs>
        <w:tab w:val="clear" w:pos="1492"/>
      </w:tabs>
      <w:overflowPunct w:val="0"/>
      <w:autoSpaceDE w:val="0"/>
      <w:autoSpaceDN w:val="0"/>
      <w:adjustRightInd w:val="0"/>
      <w:ind w:left="0" w:firstLine="0"/>
      <w:contextualSpacing/>
      <w:textAlignment w:val="baseline"/>
    </w:pPr>
    <w:rPr>
      <w:lang w:eastAsia="ja-JP"/>
    </w:rPr>
  </w:style>
  <w:style w:type="paragraph" w:styleId="List">
    <w:name w:val="List"/>
    <w:basedOn w:val="Normal"/>
    <w:qFormat/>
    <w:rsid w:val="009114D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114D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114DF"/>
    <w:rPr>
      <w:lang w:eastAsia="ja-JP"/>
    </w:rPr>
  </w:style>
  <w:style w:type="paragraph" w:styleId="List5">
    <w:name w:val="List 5"/>
    <w:basedOn w:val="Normal"/>
    <w:qFormat/>
    <w:rsid w:val="009114D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114D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114DF"/>
    <w:rPr>
      <w:sz w:val="16"/>
      <w:szCs w:val="16"/>
      <w:lang w:eastAsia="ja-JP"/>
    </w:rPr>
  </w:style>
  <w:style w:type="paragraph" w:styleId="Index7">
    <w:name w:val="index 7"/>
    <w:basedOn w:val="Normal"/>
    <w:next w:val="Normal"/>
    <w:qFormat/>
    <w:rsid w:val="009114D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114D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114D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114D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114DF"/>
    <w:rPr>
      <w:lang w:eastAsia="ja-JP"/>
    </w:rPr>
  </w:style>
  <w:style w:type="paragraph" w:styleId="List4">
    <w:name w:val="List 4"/>
    <w:basedOn w:val="Normal"/>
    <w:qFormat/>
    <w:rsid w:val="009114D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114D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114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114D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114D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114DF"/>
    <w:rPr>
      <w:rFonts w:ascii="Consolas" w:hAnsi="Consolas"/>
      <w:lang w:eastAsia="ja-JP"/>
    </w:rPr>
  </w:style>
  <w:style w:type="paragraph" w:styleId="NormalWeb">
    <w:name w:val="Normal (Web)"/>
    <w:basedOn w:val="Normal"/>
    <w:link w:val="NormalWebChar"/>
    <w:uiPriority w:val="99"/>
    <w:unhideWhenUsed/>
    <w:qFormat/>
    <w:rsid w:val="009114DF"/>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114D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114D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114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114D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9114DF"/>
    <w:rPr>
      <w:b/>
      <w:bCs/>
    </w:rPr>
  </w:style>
  <w:style w:type="character" w:customStyle="1" w:styleId="CommentSubjectChar">
    <w:name w:val="Comment Subject Char"/>
    <w:basedOn w:val="CommentTextChar"/>
    <w:link w:val="CommentSubject"/>
    <w:qFormat/>
    <w:rsid w:val="009114DF"/>
    <w:rPr>
      <w:b/>
      <w:bCs/>
      <w:lang w:eastAsia="ja-JP"/>
    </w:rPr>
  </w:style>
  <w:style w:type="paragraph" w:styleId="BodyTextFirstIndent">
    <w:name w:val="Body Text First Indent"/>
    <w:basedOn w:val="BodyText"/>
    <w:link w:val="BodyTextFirstIndentChar"/>
    <w:qFormat/>
    <w:rsid w:val="009114DF"/>
    <w:pPr>
      <w:spacing w:after="180"/>
      <w:ind w:firstLine="360"/>
    </w:pPr>
  </w:style>
  <w:style w:type="character" w:customStyle="1" w:styleId="BodyTextFirstIndentChar">
    <w:name w:val="Body Text First Indent Char"/>
    <w:basedOn w:val="BodyTextChar"/>
    <w:link w:val="BodyTextFirstIndent"/>
    <w:qFormat/>
    <w:rsid w:val="009114DF"/>
    <w:rPr>
      <w:lang w:eastAsia="ja-JP"/>
    </w:rPr>
  </w:style>
  <w:style w:type="paragraph" w:styleId="BodyTextFirstIndent2">
    <w:name w:val="Body Text First Indent 2"/>
    <w:basedOn w:val="BodyTextIndent"/>
    <w:link w:val="BodyTextFirstIndent2Char"/>
    <w:qFormat/>
    <w:rsid w:val="009114DF"/>
    <w:pPr>
      <w:spacing w:after="180"/>
      <w:ind w:left="360" w:firstLine="360"/>
    </w:pPr>
  </w:style>
  <w:style w:type="character" w:customStyle="1" w:styleId="BodyTextFirstIndent2Char">
    <w:name w:val="Body Text First Indent 2 Char"/>
    <w:basedOn w:val="BodyTextIndentChar"/>
    <w:link w:val="BodyTextFirstIndent2"/>
    <w:qFormat/>
    <w:rsid w:val="009114DF"/>
    <w:rPr>
      <w:lang w:eastAsia="ja-JP"/>
    </w:rPr>
  </w:style>
  <w:style w:type="character" w:styleId="CommentReference">
    <w:name w:val="annotation reference"/>
    <w:basedOn w:val="DefaultParagraphFont"/>
    <w:uiPriority w:val="99"/>
    <w:qFormat/>
    <w:rsid w:val="009114DF"/>
    <w:rPr>
      <w:sz w:val="16"/>
      <w:szCs w:val="16"/>
    </w:rPr>
  </w:style>
  <w:style w:type="paragraph" w:customStyle="1" w:styleId="Revision1">
    <w:name w:val="Revision1"/>
    <w:hidden/>
    <w:uiPriority w:val="99"/>
    <w:semiHidden/>
    <w:qFormat/>
    <w:rsid w:val="009114DF"/>
    <w:rPr>
      <w:rFonts w:eastAsia="SimSun"/>
      <w:lang w:eastAsia="en-US"/>
    </w:rPr>
  </w:style>
  <w:style w:type="paragraph" w:customStyle="1" w:styleId="Revision2">
    <w:name w:val="Revision2"/>
    <w:hidden/>
    <w:uiPriority w:val="99"/>
    <w:unhideWhenUsed/>
    <w:qFormat/>
    <w:rsid w:val="009114DF"/>
    <w:rPr>
      <w:rFonts w:eastAsia="SimSun"/>
      <w:lang w:eastAsia="en-US"/>
    </w:rPr>
  </w:style>
  <w:style w:type="character" w:customStyle="1" w:styleId="NormalWebChar">
    <w:name w:val="Normal (Web) Char"/>
    <w:link w:val="NormalWeb"/>
    <w:uiPriority w:val="99"/>
    <w:qFormat/>
    <w:rsid w:val="009114DF"/>
    <w:rPr>
      <w:sz w:val="24"/>
      <w:szCs w:val="24"/>
    </w:rPr>
  </w:style>
  <w:style w:type="character" w:customStyle="1" w:styleId="HeaderChar">
    <w:name w:val="Header Char"/>
    <w:basedOn w:val="DefaultParagraphFont"/>
    <w:link w:val="Header"/>
    <w:qFormat/>
    <w:rsid w:val="009114DF"/>
    <w:rPr>
      <w:rFonts w:ascii="Arial" w:hAnsi="Arial"/>
      <w:b/>
      <w:noProof/>
      <w:sz w:val="18"/>
      <w:lang w:eastAsia="ja-JP"/>
    </w:rPr>
  </w:style>
  <w:style w:type="character" w:customStyle="1" w:styleId="Heading1Char">
    <w:name w:val="Heading 1 Char"/>
    <w:basedOn w:val="DefaultParagraphFont"/>
    <w:link w:val="Heading1"/>
    <w:qFormat/>
    <w:rsid w:val="009114DF"/>
    <w:rPr>
      <w:rFonts w:ascii="Arial" w:hAnsi="Arial"/>
      <w:sz w:val="36"/>
      <w:lang w:eastAsia="en-US"/>
    </w:rPr>
  </w:style>
  <w:style w:type="paragraph" w:customStyle="1" w:styleId="Revision3">
    <w:name w:val="Revision3"/>
    <w:hidden/>
    <w:uiPriority w:val="99"/>
    <w:unhideWhenUsed/>
    <w:qFormat/>
    <w:rsid w:val="009114DF"/>
    <w:rPr>
      <w:rFonts w:eastAsia="SimSun"/>
      <w:lang w:eastAsia="en-US"/>
    </w:rPr>
  </w:style>
  <w:style w:type="character" w:customStyle="1" w:styleId="FooterChar">
    <w:name w:val="Footer Char"/>
    <w:basedOn w:val="DefaultParagraphFont"/>
    <w:link w:val="Footer"/>
    <w:qFormat/>
    <w:rsid w:val="009114D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9114D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114DF"/>
    <w:rPr>
      <w:i/>
      <w:iCs/>
      <w:color w:val="4472C4" w:themeColor="accent1"/>
      <w:lang w:eastAsia="ja-JP"/>
    </w:rPr>
  </w:style>
  <w:style w:type="paragraph" w:styleId="NoSpacing">
    <w:name w:val="No Spacing"/>
    <w:uiPriority w:val="99"/>
    <w:unhideWhenUsed/>
    <w:qFormat/>
    <w:rsid w:val="009114D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114D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114DF"/>
    <w:rPr>
      <w:i/>
      <w:iCs/>
      <w:color w:val="404040" w:themeColor="text1" w:themeTint="BF"/>
      <w:lang w:eastAsia="ja-JP"/>
    </w:rPr>
  </w:style>
  <w:style w:type="paragraph" w:customStyle="1" w:styleId="Revision4">
    <w:name w:val="Revision4"/>
    <w:hidden/>
    <w:uiPriority w:val="99"/>
    <w:unhideWhenUsed/>
    <w:qFormat/>
    <w:rsid w:val="009114DF"/>
    <w:rPr>
      <w:lang w:eastAsia="en-US"/>
    </w:rPr>
  </w:style>
  <w:style w:type="character" w:customStyle="1" w:styleId="NOChar">
    <w:name w:val="NO Char"/>
    <w:qFormat/>
    <w:rsid w:val="009114DF"/>
    <w:rPr>
      <w:szCs w:val="21"/>
      <w:lang w:eastAsia="en-US"/>
    </w:rPr>
  </w:style>
  <w:style w:type="paragraph" w:customStyle="1" w:styleId="Revision5">
    <w:name w:val="Revision5"/>
    <w:hidden/>
    <w:uiPriority w:val="99"/>
    <w:unhideWhenUsed/>
    <w:qFormat/>
    <w:rsid w:val="009114DF"/>
    <w:rPr>
      <w:lang w:eastAsia="en-US"/>
    </w:rPr>
  </w:style>
  <w:style w:type="character" w:customStyle="1" w:styleId="THChar">
    <w:name w:val="TH Char"/>
    <w:link w:val="TH"/>
    <w:qFormat/>
    <w:rsid w:val="009114DF"/>
    <w:rPr>
      <w:rFonts w:ascii="Arial" w:hAnsi="Arial"/>
      <w:b/>
      <w:lang w:eastAsia="en-US"/>
    </w:rPr>
  </w:style>
  <w:style w:type="character" w:customStyle="1" w:styleId="ListParagraphChar">
    <w:name w:val="List Paragraph Char"/>
    <w:link w:val="ListParagraph"/>
    <w:uiPriority w:val="34"/>
    <w:qFormat/>
    <w:rsid w:val="009114DF"/>
    <w:rPr>
      <w:lang w:eastAsia="en-US"/>
    </w:rPr>
  </w:style>
  <w:style w:type="paragraph" w:customStyle="1" w:styleId="NOTE">
    <w:name w:val="NOTE"/>
    <w:basedOn w:val="NO"/>
    <w:link w:val="NOTE0"/>
    <w:qFormat/>
    <w:rsid w:val="009114D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114DF"/>
    <w:rPr>
      <w:rFonts w:eastAsia="SimSun"/>
      <w:szCs w:val="21"/>
      <w:lang w:eastAsia="zh-CN"/>
    </w:rPr>
  </w:style>
  <w:style w:type="character" w:customStyle="1" w:styleId="B1Char">
    <w:name w:val="B1 Char"/>
    <w:link w:val="B10"/>
    <w:qFormat/>
    <w:locked/>
    <w:rsid w:val="009114DF"/>
    <w:rPr>
      <w:lang w:eastAsia="en-US"/>
    </w:rPr>
  </w:style>
  <w:style w:type="character" w:styleId="SubtleReference">
    <w:name w:val="Subtle Reference"/>
    <w:aliases w:val="footnotes Figures"/>
    <w:uiPriority w:val="31"/>
    <w:qFormat/>
    <w:rsid w:val="009114DF"/>
    <w:rPr>
      <w:color w:val="7F7F7F"/>
      <w:sz w:val="20"/>
    </w:rPr>
  </w:style>
  <w:style w:type="paragraph" w:customStyle="1" w:styleId="Normalwspacing">
    <w:name w:val="Normal_w/spacing"/>
    <w:basedOn w:val="Normal"/>
    <w:link w:val="NormalwspacingChar"/>
    <w:qFormat/>
    <w:rsid w:val="009114DF"/>
    <w:pPr>
      <w:spacing w:before="120" w:after="120"/>
      <w:jc w:val="both"/>
    </w:pPr>
    <w:rPr>
      <w:rFonts w:eastAsia="Arial Unicode MS"/>
      <w:sz w:val="22"/>
      <w:lang w:eastAsia="de-DE"/>
    </w:rPr>
  </w:style>
  <w:style w:type="character" w:customStyle="1" w:styleId="NormalwspacingChar">
    <w:name w:val="Normal_w/spacing Char"/>
    <w:link w:val="Normalwspacing"/>
    <w:rsid w:val="009114DF"/>
    <w:rPr>
      <w:rFonts w:eastAsia="Arial Unicode MS"/>
      <w:sz w:val="22"/>
      <w:lang w:eastAsia="de-DE"/>
    </w:rPr>
  </w:style>
  <w:style w:type="paragraph" w:customStyle="1" w:styleId="BulletsinParagraphs">
    <w:name w:val="Bullets in Paragraphs"/>
    <w:basedOn w:val="Normal"/>
    <w:link w:val="BulletsinParagraphsChar"/>
    <w:qFormat/>
    <w:rsid w:val="009114DF"/>
    <w:pPr>
      <w:numPr>
        <w:numId w:val="69"/>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9114DF"/>
    <w:rPr>
      <w:rFonts w:eastAsia="Arial Unicode MS"/>
      <w:sz w:val="22"/>
      <w:szCs w:val="22"/>
      <w:lang w:val="en-US" w:eastAsia="de-DE"/>
    </w:rPr>
  </w:style>
  <w:style w:type="paragraph" w:customStyle="1" w:styleId="WSBulletsinParagraphwspace">
    <w:name w:val="WS Bullets in Paragraph w/space"/>
    <w:basedOn w:val="BulletsinParagraphs"/>
    <w:qFormat/>
    <w:rsid w:val="009114DF"/>
    <w:pPr>
      <w:numPr>
        <w:numId w:val="70"/>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9114D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114DF"/>
    <w:rPr>
      <w:lang w:eastAsia="en-US"/>
    </w:rPr>
  </w:style>
  <w:style w:type="table" w:customStyle="1" w:styleId="2">
    <w:name w:val="网格型2"/>
    <w:basedOn w:val="TableNormal"/>
    <w:next w:val="TableGrid"/>
    <w:rsid w:val="009114D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14DF"/>
    <w:pPr>
      <w:numPr>
        <w:numId w:val="80"/>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9114DF"/>
    <w:pPr>
      <w:numPr>
        <w:numId w:val="81"/>
      </w:numPr>
      <w:tabs>
        <w:tab w:val="clear" w:pos="737"/>
      </w:tabs>
      <w:overflowPunct w:val="0"/>
      <w:autoSpaceDE w:val="0"/>
      <w:autoSpaceDN w:val="0"/>
      <w:adjustRightInd w:val="0"/>
      <w:ind w:left="0" w:firstLine="0"/>
      <w:textAlignment w:val="baseline"/>
    </w:pPr>
  </w:style>
  <w:style w:type="character" w:customStyle="1" w:styleId="TAHCar">
    <w:name w:val="TAH Car"/>
    <w:link w:val="TAH"/>
    <w:rsid w:val="009114DF"/>
    <w:rPr>
      <w:rFonts w:ascii="Arial" w:hAnsi="Arial"/>
      <w:b/>
      <w:sz w:val="18"/>
      <w:lang w:eastAsia="en-US"/>
    </w:rPr>
  </w:style>
  <w:style w:type="character" w:customStyle="1" w:styleId="Heading4Char">
    <w:name w:val="Heading 4 Char"/>
    <w:basedOn w:val="DefaultParagraphFont"/>
    <w:link w:val="Heading4"/>
    <w:rsid w:val="009114D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07" Type="http://schemas.openxmlformats.org/officeDocument/2006/relationships/hyperlink" Target="https://humanbenchmark.com/tests/reactiontime"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doi.org/10.1016/j.nhres.2023.09.013."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2.png"/><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www.ngmn.org/publications/cloud-native-manifesto.html"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footer" Target="footer1.xml"/><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openxmlformats.org/officeDocument/2006/relationships/fontTable" Target="fontTab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ankita.lachhwani@cewit.org.i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arxiv.org/abs/2102.12169" TargetMode="External"/><Relationship Id="rId158" Type="http://schemas.openxmlformats.org/officeDocument/2006/relationships/theme" Target="theme/theme1.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s://www.pib.gov.in/PressReleaseIframePage.aspx?PRID=2106476" TargetMode="External"/><Relationship Id="rId10" Type="http://schemas.openxmlformats.org/officeDocument/2006/relationships/hyperlink" Target="mailto:surajkumar.mahato@tcs.com"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ashis.sau@tcs.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image" Target="media/image1.jpeg"/><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ieeexplore.ieee.org/document/9860100" TargetMode="External"/><Relationship Id="rId134" Type="http://schemas.openxmlformats.org/officeDocument/2006/relationships/hyperlink" Target="https://arxiv.org/pdf/2212.020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8475</Words>
  <Characters>48310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Abhijan Bhattacharyya</cp:lastModifiedBy>
  <cp:revision>3</cp:revision>
  <cp:lastPrinted>2019-02-26T03:35:00Z</cp:lastPrinted>
  <dcterms:created xsi:type="dcterms:W3CDTF">2025-08-14T11:41:00Z</dcterms:created>
  <dcterms:modified xsi:type="dcterms:W3CDTF">2025-08-14T11:42:00Z</dcterms:modified>
</cp:coreProperties>
</file>