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2E3" w:rsidRDefault="003632E3" w:rsidP="003632E3">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69</w:t>
      </w:r>
      <w:r>
        <w:rPr>
          <w:b/>
          <w:i/>
          <w:noProof/>
          <w:sz w:val="24"/>
        </w:rPr>
        <w:t xml:space="preserve"> </w:t>
      </w:r>
      <w:r>
        <w:rPr>
          <w:b/>
          <w:i/>
          <w:noProof/>
          <w:sz w:val="28"/>
        </w:rPr>
        <w:tab/>
      </w:r>
      <w:r>
        <w:rPr>
          <w:rFonts w:hint="eastAsia"/>
          <w:b/>
          <w:i/>
          <w:noProof/>
          <w:sz w:val="28"/>
          <w:lang w:eastAsia="zh-CN"/>
        </w:rPr>
        <w:t>R5-15</w:t>
      </w:r>
      <w:r w:rsidR="00353BE8">
        <w:rPr>
          <w:rFonts w:hint="eastAsia"/>
          <w:b/>
          <w:i/>
          <w:noProof/>
          <w:sz w:val="28"/>
          <w:lang w:eastAsia="zh-CN"/>
        </w:rPr>
        <w:t>5252</w:t>
      </w:r>
      <w:r w:rsidR="001B395D" w:rsidRPr="001B395D">
        <w:rPr>
          <w:rFonts w:hint="eastAsia"/>
          <w:b/>
          <w:i/>
          <w:noProof/>
          <w:sz w:val="28"/>
          <w:highlight w:val="yellow"/>
          <w:lang w:eastAsia="zh-CN"/>
        </w:rPr>
        <w:t>r</w:t>
      </w:r>
      <w:r w:rsidR="00BA2CCC">
        <w:rPr>
          <w:rFonts w:hint="eastAsia"/>
          <w:b/>
          <w:i/>
          <w:noProof/>
          <w:sz w:val="28"/>
          <w:highlight w:val="yellow"/>
          <w:lang w:eastAsia="zh-CN"/>
        </w:rPr>
        <w:t>2</w:t>
      </w:r>
    </w:p>
    <w:p w:rsidR="003632E3" w:rsidRDefault="003632E3" w:rsidP="003632E3">
      <w:pPr>
        <w:pStyle w:val="CRCoverPage"/>
        <w:outlineLvl w:val="0"/>
        <w:rPr>
          <w:b/>
          <w:noProof/>
          <w:sz w:val="24"/>
        </w:rPr>
      </w:pPr>
      <w:r>
        <w:rPr>
          <w:rFonts w:hint="eastAsia"/>
          <w:b/>
          <w:noProof/>
          <w:sz w:val="24"/>
          <w:lang w:eastAsia="zh-CN"/>
        </w:rPr>
        <w:t>Anaheim</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16</w:t>
      </w:r>
      <w:r>
        <w:rPr>
          <w:b/>
          <w:noProof/>
          <w:sz w:val="24"/>
          <w:vertAlign w:val="superscript"/>
        </w:rPr>
        <w:t>th</w:t>
      </w:r>
      <w:r>
        <w:rPr>
          <w:b/>
          <w:noProof/>
          <w:sz w:val="24"/>
        </w:rPr>
        <w:t xml:space="preserve"> – </w:t>
      </w:r>
      <w:r>
        <w:rPr>
          <w:rFonts w:hint="eastAsia"/>
          <w:b/>
          <w:noProof/>
          <w:sz w:val="24"/>
          <w:lang w:eastAsia="zh-CN"/>
        </w:rPr>
        <w:t>20</w:t>
      </w:r>
      <w:r>
        <w:rPr>
          <w:b/>
          <w:noProof/>
          <w:sz w:val="24"/>
          <w:vertAlign w:val="superscript"/>
        </w:rPr>
        <w:t>th</w:t>
      </w:r>
      <w:r>
        <w:rPr>
          <w:b/>
          <w:noProof/>
          <w:sz w:val="24"/>
        </w:rPr>
        <w:t xml:space="preserve"> </w:t>
      </w:r>
      <w:r>
        <w:rPr>
          <w:rFonts w:hint="eastAsia"/>
          <w:b/>
          <w:noProof/>
          <w:sz w:val="24"/>
          <w:lang w:eastAsia="zh-CN"/>
        </w:rPr>
        <w:t>Nov</w:t>
      </w:r>
      <w:r>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632E3" w:rsidRPr="008823DE" w:rsidTr="00007151">
        <w:tc>
          <w:tcPr>
            <w:tcW w:w="9641" w:type="dxa"/>
            <w:gridSpan w:val="9"/>
            <w:tcBorders>
              <w:top w:val="single" w:sz="4" w:space="0" w:color="auto"/>
              <w:left w:val="single" w:sz="4" w:space="0" w:color="auto"/>
              <w:right w:val="single" w:sz="4" w:space="0" w:color="auto"/>
            </w:tcBorders>
          </w:tcPr>
          <w:p w:rsidR="003632E3" w:rsidRPr="008823DE" w:rsidRDefault="003632E3" w:rsidP="00007151">
            <w:pPr>
              <w:pStyle w:val="CRCoverPage"/>
              <w:spacing w:after="0"/>
              <w:jc w:val="right"/>
              <w:rPr>
                <w:i/>
                <w:noProof/>
              </w:rPr>
            </w:pPr>
            <w:r w:rsidRPr="008823DE">
              <w:rPr>
                <w:i/>
                <w:noProof/>
                <w:sz w:val="14"/>
              </w:rPr>
              <w:t>CR-Form-v11.1</w:t>
            </w:r>
          </w:p>
        </w:tc>
      </w:tr>
      <w:tr w:rsidR="003632E3" w:rsidRPr="008823DE" w:rsidTr="00007151">
        <w:tc>
          <w:tcPr>
            <w:tcW w:w="9641" w:type="dxa"/>
            <w:gridSpan w:val="9"/>
            <w:tcBorders>
              <w:left w:val="single" w:sz="4" w:space="0" w:color="auto"/>
              <w:right w:val="single" w:sz="4" w:space="0" w:color="auto"/>
            </w:tcBorders>
          </w:tcPr>
          <w:p w:rsidR="003632E3" w:rsidRPr="008823DE" w:rsidRDefault="003632E3" w:rsidP="00007151">
            <w:pPr>
              <w:pStyle w:val="CRCoverPage"/>
              <w:spacing w:after="0"/>
              <w:jc w:val="center"/>
              <w:rPr>
                <w:noProof/>
              </w:rPr>
            </w:pPr>
            <w:r w:rsidRPr="008823DE">
              <w:rPr>
                <w:b/>
                <w:noProof/>
                <w:sz w:val="32"/>
              </w:rPr>
              <w:t>CHANGE REQUEST</w:t>
            </w:r>
          </w:p>
        </w:tc>
      </w:tr>
      <w:tr w:rsidR="003632E3" w:rsidRPr="008823DE" w:rsidTr="00007151">
        <w:tc>
          <w:tcPr>
            <w:tcW w:w="9641" w:type="dxa"/>
            <w:gridSpan w:val="9"/>
            <w:tcBorders>
              <w:left w:val="single" w:sz="4" w:space="0" w:color="auto"/>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142" w:type="dxa"/>
            <w:tcBorders>
              <w:left w:val="single" w:sz="4" w:space="0" w:color="auto"/>
            </w:tcBorders>
          </w:tcPr>
          <w:p w:rsidR="003632E3" w:rsidRPr="008823DE" w:rsidRDefault="003632E3" w:rsidP="00007151">
            <w:pPr>
              <w:pStyle w:val="CRCoverPage"/>
              <w:spacing w:after="0"/>
              <w:jc w:val="right"/>
              <w:rPr>
                <w:noProof/>
              </w:rPr>
            </w:pPr>
          </w:p>
        </w:tc>
        <w:tc>
          <w:tcPr>
            <w:tcW w:w="2126" w:type="dxa"/>
            <w:shd w:val="pct30" w:color="FFFF00" w:fill="auto"/>
          </w:tcPr>
          <w:p w:rsidR="003632E3" w:rsidRPr="008823DE" w:rsidRDefault="003632E3" w:rsidP="00007151">
            <w:pPr>
              <w:pStyle w:val="CRCoverPage"/>
              <w:spacing w:after="0"/>
              <w:rPr>
                <w:b/>
                <w:noProof/>
                <w:sz w:val="28"/>
                <w:lang w:eastAsia="zh-CN"/>
              </w:rPr>
            </w:pPr>
            <w:r>
              <w:rPr>
                <w:rFonts w:hint="eastAsia"/>
                <w:b/>
                <w:noProof/>
                <w:sz w:val="28"/>
                <w:lang w:eastAsia="zh-CN"/>
              </w:rPr>
              <w:t>36.521-1</w:t>
            </w:r>
          </w:p>
        </w:tc>
        <w:tc>
          <w:tcPr>
            <w:tcW w:w="709" w:type="dxa"/>
          </w:tcPr>
          <w:p w:rsidR="003632E3" w:rsidRPr="008823DE" w:rsidRDefault="003632E3" w:rsidP="00007151">
            <w:pPr>
              <w:pStyle w:val="CRCoverPage"/>
              <w:spacing w:after="0"/>
              <w:jc w:val="center"/>
              <w:rPr>
                <w:noProof/>
              </w:rPr>
            </w:pPr>
            <w:r w:rsidRPr="008823DE">
              <w:rPr>
                <w:b/>
                <w:noProof/>
                <w:sz w:val="28"/>
              </w:rPr>
              <w:t>CR</w:t>
            </w:r>
          </w:p>
        </w:tc>
        <w:tc>
          <w:tcPr>
            <w:tcW w:w="1276" w:type="dxa"/>
            <w:shd w:val="pct30" w:color="FFFF00" w:fill="auto"/>
          </w:tcPr>
          <w:p w:rsidR="003632E3" w:rsidRPr="008823DE" w:rsidRDefault="00353BE8" w:rsidP="00007151">
            <w:pPr>
              <w:pStyle w:val="CRCoverPage"/>
              <w:spacing w:after="0"/>
              <w:rPr>
                <w:noProof/>
              </w:rPr>
            </w:pPr>
            <w:r>
              <w:rPr>
                <w:rFonts w:hint="eastAsia"/>
                <w:b/>
                <w:noProof/>
                <w:sz w:val="28"/>
                <w:lang w:eastAsia="zh-CN"/>
              </w:rPr>
              <w:t>2180</w:t>
            </w:r>
          </w:p>
        </w:tc>
        <w:tc>
          <w:tcPr>
            <w:tcW w:w="709" w:type="dxa"/>
          </w:tcPr>
          <w:p w:rsidR="003632E3" w:rsidRPr="008823DE" w:rsidRDefault="003632E3" w:rsidP="00007151">
            <w:pPr>
              <w:pStyle w:val="CRCoverPage"/>
              <w:tabs>
                <w:tab w:val="right" w:pos="625"/>
              </w:tabs>
              <w:spacing w:after="0"/>
              <w:jc w:val="center"/>
              <w:rPr>
                <w:noProof/>
              </w:rPr>
            </w:pPr>
            <w:r w:rsidRPr="008823DE">
              <w:rPr>
                <w:b/>
                <w:bCs/>
                <w:noProof/>
                <w:sz w:val="28"/>
              </w:rPr>
              <w:t>rev</w:t>
            </w:r>
          </w:p>
        </w:tc>
        <w:tc>
          <w:tcPr>
            <w:tcW w:w="425" w:type="dxa"/>
            <w:shd w:val="pct30" w:color="FFFF00" w:fill="auto"/>
          </w:tcPr>
          <w:p w:rsidR="003632E3" w:rsidRPr="008823DE" w:rsidRDefault="003632E3" w:rsidP="00007151">
            <w:pPr>
              <w:pStyle w:val="CRCoverPage"/>
              <w:spacing w:after="0"/>
              <w:jc w:val="center"/>
              <w:rPr>
                <w:b/>
                <w:noProof/>
              </w:rPr>
            </w:pPr>
            <w:r w:rsidRPr="008823DE">
              <w:rPr>
                <w:b/>
                <w:noProof/>
                <w:sz w:val="32"/>
              </w:rPr>
              <w:t>-</w:t>
            </w:r>
          </w:p>
        </w:tc>
        <w:tc>
          <w:tcPr>
            <w:tcW w:w="2693" w:type="dxa"/>
          </w:tcPr>
          <w:p w:rsidR="003632E3" w:rsidRPr="008823DE" w:rsidRDefault="003632E3" w:rsidP="00007151">
            <w:pPr>
              <w:pStyle w:val="CRCoverPage"/>
              <w:tabs>
                <w:tab w:val="right" w:pos="1825"/>
              </w:tabs>
              <w:spacing w:after="0"/>
              <w:jc w:val="center"/>
              <w:rPr>
                <w:noProof/>
              </w:rPr>
            </w:pPr>
            <w:r w:rsidRPr="008823DE">
              <w:rPr>
                <w:b/>
                <w:noProof/>
                <w:sz w:val="28"/>
                <w:szCs w:val="28"/>
              </w:rPr>
              <w:t>Current version:</w:t>
            </w:r>
          </w:p>
        </w:tc>
        <w:tc>
          <w:tcPr>
            <w:tcW w:w="1418" w:type="dxa"/>
            <w:shd w:val="pct30" w:color="FFFF00" w:fill="auto"/>
          </w:tcPr>
          <w:p w:rsidR="003632E3" w:rsidRPr="008823DE" w:rsidRDefault="003632E3" w:rsidP="00007151">
            <w:pPr>
              <w:pStyle w:val="CRCoverPage"/>
              <w:spacing w:after="0"/>
              <w:jc w:val="center"/>
              <w:rPr>
                <w:noProof/>
                <w:lang w:eastAsia="zh-CN"/>
              </w:rPr>
            </w:pPr>
            <w:r>
              <w:rPr>
                <w:rFonts w:hint="eastAsia"/>
                <w:b/>
                <w:noProof/>
                <w:sz w:val="32"/>
                <w:lang w:eastAsia="zh-CN"/>
              </w:rPr>
              <w:t>12.7.0</w:t>
            </w:r>
          </w:p>
        </w:tc>
        <w:tc>
          <w:tcPr>
            <w:tcW w:w="143" w:type="dxa"/>
            <w:tcBorders>
              <w:right w:val="single" w:sz="4" w:space="0" w:color="auto"/>
            </w:tcBorders>
          </w:tcPr>
          <w:p w:rsidR="003632E3" w:rsidRPr="008823DE" w:rsidRDefault="003632E3" w:rsidP="00007151">
            <w:pPr>
              <w:pStyle w:val="CRCoverPage"/>
              <w:spacing w:after="0"/>
              <w:rPr>
                <w:noProof/>
              </w:rPr>
            </w:pPr>
          </w:p>
        </w:tc>
      </w:tr>
      <w:tr w:rsidR="003632E3" w:rsidRPr="008823DE" w:rsidTr="00007151">
        <w:tc>
          <w:tcPr>
            <w:tcW w:w="9641" w:type="dxa"/>
            <w:gridSpan w:val="9"/>
            <w:tcBorders>
              <w:left w:val="single" w:sz="4" w:space="0" w:color="auto"/>
              <w:right w:val="single" w:sz="4" w:space="0" w:color="auto"/>
            </w:tcBorders>
          </w:tcPr>
          <w:p w:rsidR="003632E3" w:rsidRPr="008823DE" w:rsidRDefault="003632E3" w:rsidP="00007151">
            <w:pPr>
              <w:pStyle w:val="CRCoverPage"/>
              <w:spacing w:after="0"/>
              <w:rPr>
                <w:noProof/>
              </w:rPr>
            </w:pPr>
          </w:p>
        </w:tc>
      </w:tr>
      <w:tr w:rsidR="003632E3" w:rsidRPr="008823DE" w:rsidTr="00007151">
        <w:tc>
          <w:tcPr>
            <w:tcW w:w="9641" w:type="dxa"/>
            <w:gridSpan w:val="9"/>
            <w:tcBorders>
              <w:top w:val="single" w:sz="4" w:space="0" w:color="auto"/>
            </w:tcBorders>
          </w:tcPr>
          <w:p w:rsidR="003632E3" w:rsidRPr="008823DE" w:rsidRDefault="003632E3" w:rsidP="00007151">
            <w:pPr>
              <w:pStyle w:val="CRCoverPage"/>
              <w:spacing w:after="0"/>
              <w:jc w:val="center"/>
              <w:rPr>
                <w:rFonts w:cs="Arial"/>
                <w:i/>
                <w:noProof/>
              </w:rPr>
            </w:pPr>
            <w:r w:rsidRPr="008823DE">
              <w:rPr>
                <w:rFonts w:cs="Arial"/>
                <w:i/>
                <w:noProof/>
              </w:rPr>
              <w:t xml:space="preserve">For </w:t>
            </w:r>
            <w:hyperlink r:id="rId6" w:anchor="_blank" w:history="1">
              <w:r w:rsidRPr="008823DE">
                <w:rPr>
                  <w:rStyle w:val="a5"/>
                  <w:rFonts w:cs="Arial"/>
                  <w:b/>
                  <w:i/>
                  <w:noProof/>
                  <w:color w:val="FF0000"/>
                </w:rPr>
                <w:t>HE</w:t>
              </w:r>
              <w:bookmarkStart w:id="0" w:name="_Hlt497126619"/>
              <w:r w:rsidRPr="008823DE">
                <w:rPr>
                  <w:rStyle w:val="a5"/>
                  <w:rFonts w:cs="Arial"/>
                  <w:b/>
                  <w:i/>
                  <w:noProof/>
                  <w:color w:val="FF0000"/>
                </w:rPr>
                <w:t>L</w:t>
              </w:r>
              <w:bookmarkEnd w:id="0"/>
              <w:r w:rsidRPr="008823DE">
                <w:rPr>
                  <w:rStyle w:val="a5"/>
                  <w:rFonts w:cs="Arial"/>
                  <w:b/>
                  <w:i/>
                  <w:noProof/>
                  <w:color w:val="FF0000"/>
                </w:rPr>
                <w:t>P</w:t>
              </w:r>
            </w:hyperlink>
            <w:r w:rsidRPr="008823DE">
              <w:rPr>
                <w:rFonts w:cs="Arial"/>
                <w:b/>
                <w:i/>
                <w:noProof/>
                <w:color w:val="FF0000"/>
              </w:rPr>
              <w:t xml:space="preserve"> </w:t>
            </w:r>
            <w:r w:rsidRPr="008823DE">
              <w:rPr>
                <w:rFonts w:cs="Arial"/>
                <w:i/>
                <w:noProof/>
              </w:rPr>
              <w:t xml:space="preserve">on using this form: comprehensive instructions can be found at </w:t>
            </w:r>
            <w:r w:rsidRPr="008823DE">
              <w:rPr>
                <w:rFonts w:cs="Arial"/>
                <w:i/>
                <w:noProof/>
              </w:rPr>
              <w:br/>
            </w:r>
            <w:hyperlink r:id="rId7" w:history="1">
              <w:r w:rsidRPr="008823DE">
                <w:rPr>
                  <w:rStyle w:val="a5"/>
                  <w:rFonts w:cs="Arial"/>
                  <w:i/>
                  <w:noProof/>
                </w:rPr>
                <w:t>http://www.3gpp.org/Change-Requests</w:t>
              </w:r>
            </w:hyperlink>
            <w:r w:rsidRPr="008823DE">
              <w:rPr>
                <w:rFonts w:cs="Arial"/>
                <w:i/>
                <w:noProof/>
              </w:rPr>
              <w:t>.</w:t>
            </w:r>
          </w:p>
        </w:tc>
      </w:tr>
      <w:tr w:rsidR="003632E3" w:rsidRPr="008823DE" w:rsidTr="00007151">
        <w:tc>
          <w:tcPr>
            <w:tcW w:w="9641" w:type="dxa"/>
            <w:gridSpan w:val="9"/>
          </w:tcPr>
          <w:p w:rsidR="003632E3" w:rsidRPr="008823DE" w:rsidRDefault="003632E3" w:rsidP="00007151">
            <w:pPr>
              <w:pStyle w:val="CRCoverPage"/>
              <w:spacing w:after="0"/>
              <w:rPr>
                <w:noProof/>
                <w:sz w:val="8"/>
                <w:szCs w:val="8"/>
              </w:rPr>
            </w:pPr>
          </w:p>
        </w:tc>
      </w:tr>
    </w:tbl>
    <w:p w:rsidR="003632E3" w:rsidRDefault="003632E3" w:rsidP="003632E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632E3" w:rsidRPr="008823DE" w:rsidTr="00007151">
        <w:tc>
          <w:tcPr>
            <w:tcW w:w="2835" w:type="dxa"/>
          </w:tcPr>
          <w:p w:rsidR="003632E3" w:rsidRPr="008823DE" w:rsidRDefault="003632E3" w:rsidP="00007151">
            <w:pPr>
              <w:pStyle w:val="CRCoverPage"/>
              <w:tabs>
                <w:tab w:val="right" w:pos="2751"/>
              </w:tabs>
              <w:spacing w:after="0"/>
              <w:rPr>
                <w:b/>
                <w:i/>
                <w:noProof/>
              </w:rPr>
            </w:pPr>
            <w:r w:rsidRPr="008823DE">
              <w:rPr>
                <w:b/>
                <w:i/>
                <w:noProof/>
              </w:rPr>
              <w:t>Proposed change affects:</w:t>
            </w:r>
          </w:p>
        </w:tc>
        <w:tc>
          <w:tcPr>
            <w:tcW w:w="1418" w:type="dxa"/>
          </w:tcPr>
          <w:p w:rsidR="003632E3" w:rsidRPr="008823DE" w:rsidRDefault="003632E3" w:rsidP="00007151">
            <w:pPr>
              <w:pStyle w:val="CRCoverPage"/>
              <w:spacing w:after="0"/>
              <w:jc w:val="right"/>
              <w:rPr>
                <w:noProof/>
              </w:rPr>
            </w:pPr>
            <w:r w:rsidRPr="008823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32E3" w:rsidRPr="008823DE" w:rsidRDefault="003632E3" w:rsidP="00007151">
            <w:pPr>
              <w:pStyle w:val="CRCoverPage"/>
              <w:spacing w:after="0"/>
              <w:jc w:val="center"/>
              <w:rPr>
                <w:b/>
                <w:caps/>
                <w:noProof/>
              </w:rPr>
            </w:pPr>
          </w:p>
        </w:tc>
        <w:tc>
          <w:tcPr>
            <w:tcW w:w="709" w:type="dxa"/>
            <w:tcBorders>
              <w:left w:val="single" w:sz="4" w:space="0" w:color="auto"/>
            </w:tcBorders>
          </w:tcPr>
          <w:p w:rsidR="003632E3" w:rsidRPr="008823DE" w:rsidRDefault="003632E3" w:rsidP="00007151">
            <w:pPr>
              <w:pStyle w:val="CRCoverPage"/>
              <w:spacing w:after="0"/>
              <w:jc w:val="right"/>
              <w:rPr>
                <w:noProof/>
                <w:u w:val="single"/>
              </w:rPr>
            </w:pPr>
            <w:r w:rsidRPr="008823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32E3" w:rsidRPr="008823DE" w:rsidRDefault="003632E3" w:rsidP="00007151">
            <w:pPr>
              <w:pStyle w:val="CRCoverPage"/>
              <w:spacing w:after="0"/>
              <w:jc w:val="center"/>
              <w:rPr>
                <w:b/>
                <w:caps/>
                <w:noProof/>
              </w:rPr>
            </w:pPr>
          </w:p>
        </w:tc>
        <w:tc>
          <w:tcPr>
            <w:tcW w:w="2126" w:type="dxa"/>
          </w:tcPr>
          <w:p w:rsidR="003632E3" w:rsidRPr="008823DE" w:rsidRDefault="003632E3" w:rsidP="00007151">
            <w:pPr>
              <w:pStyle w:val="CRCoverPage"/>
              <w:spacing w:after="0"/>
              <w:jc w:val="right"/>
              <w:rPr>
                <w:noProof/>
                <w:u w:val="single"/>
              </w:rPr>
            </w:pPr>
            <w:r w:rsidRPr="008823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32E3" w:rsidRPr="008823DE" w:rsidRDefault="003632E3" w:rsidP="00007151">
            <w:pPr>
              <w:pStyle w:val="CRCoverPage"/>
              <w:spacing w:after="0"/>
              <w:jc w:val="center"/>
              <w:rPr>
                <w:b/>
                <w:caps/>
                <w:noProof/>
              </w:rPr>
            </w:pPr>
          </w:p>
        </w:tc>
        <w:tc>
          <w:tcPr>
            <w:tcW w:w="1418" w:type="dxa"/>
            <w:tcBorders>
              <w:left w:val="nil"/>
            </w:tcBorders>
          </w:tcPr>
          <w:p w:rsidR="003632E3" w:rsidRPr="008823DE" w:rsidRDefault="003632E3" w:rsidP="00007151">
            <w:pPr>
              <w:pStyle w:val="CRCoverPage"/>
              <w:spacing w:after="0"/>
              <w:jc w:val="right"/>
              <w:rPr>
                <w:noProof/>
              </w:rPr>
            </w:pPr>
            <w:r w:rsidRPr="008823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32E3" w:rsidRPr="008823DE" w:rsidRDefault="003632E3" w:rsidP="00007151">
            <w:pPr>
              <w:pStyle w:val="CRCoverPage"/>
              <w:spacing w:after="0"/>
              <w:jc w:val="center"/>
              <w:rPr>
                <w:b/>
                <w:bCs/>
                <w:caps/>
                <w:noProof/>
              </w:rPr>
            </w:pPr>
          </w:p>
        </w:tc>
      </w:tr>
    </w:tbl>
    <w:p w:rsidR="003632E3" w:rsidRDefault="003632E3" w:rsidP="003632E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632E3" w:rsidRPr="008823DE" w:rsidTr="00007151">
        <w:tc>
          <w:tcPr>
            <w:tcW w:w="9641" w:type="dxa"/>
            <w:gridSpan w:val="11"/>
          </w:tcPr>
          <w:p w:rsidR="003632E3" w:rsidRPr="008823DE" w:rsidRDefault="003632E3" w:rsidP="00007151">
            <w:pPr>
              <w:pStyle w:val="CRCoverPage"/>
              <w:spacing w:after="0"/>
              <w:rPr>
                <w:noProof/>
                <w:sz w:val="8"/>
                <w:szCs w:val="8"/>
              </w:rPr>
            </w:pPr>
          </w:p>
        </w:tc>
      </w:tr>
      <w:tr w:rsidR="003632E3" w:rsidRPr="008823DE" w:rsidTr="00007151">
        <w:tc>
          <w:tcPr>
            <w:tcW w:w="1843" w:type="dxa"/>
            <w:tcBorders>
              <w:top w:val="single" w:sz="4" w:space="0" w:color="auto"/>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Title:</w:t>
            </w:r>
            <w:r w:rsidRPr="008823DE">
              <w:rPr>
                <w:b/>
                <w:i/>
                <w:noProof/>
              </w:rPr>
              <w:tab/>
            </w:r>
          </w:p>
        </w:tc>
        <w:tc>
          <w:tcPr>
            <w:tcW w:w="7798" w:type="dxa"/>
            <w:gridSpan w:val="10"/>
            <w:tcBorders>
              <w:top w:val="single" w:sz="4" w:space="0" w:color="auto"/>
              <w:right w:val="single" w:sz="4" w:space="0" w:color="auto"/>
            </w:tcBorders>
            <w:shd w:val="pct30" w:color="FFFF00" w:fill="auto"/>
          </w:tcPr>
          <w:p w:rsidR="003632E3" w:rsidRPr="00690673" w:rsidRDefault="002856D4" w:rsidP="00007151">
            <w:pPr>
              <w:pStyle w:val="TAL"/>
              <w:rPr>
                <w:rFonts w:eastAsia="Times New Roman" w:cs="Arial"/>
                <w:szCs w:val="16"/>
                <w:lang w:eastAsia="zh-CN"/>
              </w:rPr>
            </w:pPr>
            <w:r>
              <w:rPr>
                <w:rFonts w:hint="eastAsia"/>
                <w:noProof/>
                <w:sz w:val="20"/>
                <w:lang w:eastAsia="zh-CN"/>
              </w:rPr>
              <w:t>Update to</w:t>
            </w:r>
            <w:r w:rsidR="003632E3" w:rsidRPr="009E7C0F">
              <w:rPr>
                <w:rFonts w:hint="eastAsia"/>
                <w:noProof/>
                <w:sz w:val="20"/>
                <w:lang w:eastAsia="zh-CN"/>
              </w:rPr>
              <w:t xml:space="preserve"> </w:t>
            </w:r>
            <w:r w:rsidR="003632E3" w:rsidRPr="009E7C0F">
              <w:rPr>
                <w:noProof/>
                <w:sz w:val="20"/>
                <w:lang w:eastAsia="zh-CN"/>
              </w:rPr>
              <w:t>LTE_CA_Rel12_2UL</w:t>
            </w:r>
            <w:r w:rsidR="003632E3" w:rsidRPr="009E7C0F">
              <w:rPr>
                <w:rFonts w:hint="eastAsia"/>
                <w:noProof/>
                <w:sz w:val="20"/>
                <w:lang w:eastAsia="zh-CN"/>
              </w:rPr>
              <w:t xml:space="preserve"> test case 6.3.5A.2.2</w:t>
            </w:r>
          </w:p>
        </w:tc>
      </w:tr>
      <w:tr w:rsidR="003632E3" w:rsidRPr="008823DE" w:rsidTr="00007151">
        <w:tc>
          <w:tcPr>
            <w:tcW w:w="1843" w:type="dxa"/>
            <w:tcBorders>
              <w:left w:val="single" w:sz="4" w:space="0" w:color="auto"/>
            </w:tcBorders>
          </w:tcPr>
          <w:p w:rsidR="003632E3" w:rsidRPr="008823DE" w:rsidRDefault="003632E3" w:rsidP="00007151">
            <w:pPr>
              <w:pStyle w:val="CRCoverPage"/>
              <w:spacing w:after="0"/>
              <w:rPr>
                <w:b/>
                <w:i/>
                <w:noProof/>
                <w:sz w:val="8"/>
                <w:szCs w:val="8"/>
              </w:rPr>
            </w:pPr>
          </w:p>
        </w:tc>
        <w:tc>
          <w:tcPr>
            <w:tcW w:w="7798" w:type="dxa"/>
            <w:gridSpan w:val="10"/>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1843" w:type="dxa"/>
            <w:tcBorders>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Source to WG:</w:t>
            </w:r>
          </w:p>
        </w:tc>
        <w:tc>
          <w:tcPr>
            <w:tcW w:w="7798" w:type="dxa"/>
            <w:gridSpan w:val="10"/>
            <w:tcBorders>
              <w:right w:val="single" w:sz="4" w:space="0" w:color="auto"/>
            </w:tcBorders>
            <w:shd w:val="pct30" w:color="FFFF00" w:fill="auto"/>
          </w:tcPr>
          <w:p w:rsidR="003632E3" w:rsidRPr="008823DE" w:rsidRDefault="003632E3" w:rsidP="00007151">
            <w:pPr>
              <w:pStyle w:val="CRCoverPage"/>
              <w:spacing w:after="0"/>
              <w:ind w:left="100"/>
              <w:rPr>
                <w:noProof/>
                <w:lang w:eastAsia="zh-CN"/>
              </w:rPr>
            </w:pPr>
            <w:r>
              <w:rPr>
                <w:rFonts w:hint="eastAsia"/>
                <w:noProof/>
                <w:lang w:eastAsia="zh-CN"/>
              </w:rPr>
              <w:t>Tejet</w:t>
            </w:r>
          </w:p>
        </w:tc>
      </w:tr>
      <w:tr w:rsidR="003632E3" w:rsidRPr="008823DE" w:rsidTr="00007151">
        <w:tc>
          <w:tcPr>
            <w:tcW w:w="1843" w:type="dxa"/>
            <w:tcBorders>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Source to TSG:</w:t>
            </w:r>
          </w:p>
        </w:tc>
        <w:tc>
          <w:tcPr>
            <w:tcW w:w="7798" w:type="dxa"/>
            <w:gridSpan w:val="10"/>
            <w:tcBorders>
              <w:right w:val="single" w:sz="4" w:space="0" w:color="auto"/>
            </w:tcBorders>
            <w:shd w:val="pct30" w:color="FFFF00" w:fill="auto"/>
          </w:tcPr>
          <w:p w:rsidR="003632E3" w:rsidRPr="008823DE" w:rsidRDefault="003632E3" w:rsidP="00007151">
            <w:pPr>
              <w:pStyle w:val="CRCoverPage"/>
              <w:spacing w:after="0"/>
              <w:ind w:left="100"/>
              <w:rPr>
                <w:noProof/>
                <w:lang w:eastAsia="zh-CN"/>
              </w:rPr>
            </w:pPr>
            <w:r>
              <w:rPr>
                <w:rFonts w:hint="eastAsia"/>
                <w:noProof/>
                <w:lang w:eastAsia="zh-CN"/>
              </w:rPr>
              <w:t>R5</w:t>
            </w:r>
          </w:p>
        </w:tc>
      </w:tr>
      <w:tr w:rsidR="003632E3" w:rsidRPr="008823DE" w:rsidTr="00007151">
        <w:tc>
          <w:tcPr>
            <w:tcW w:w="1843" w:type="dxa"/>
            <w:tcBorders>
              <w:left w:val="single" w:sz="4" w:space="0" w:color="auto"/>
            </w:tcBorders>
          </w:tcPr>
          <w:p w:rsidR="003632E3" w:rsidRPr="008823DE" w:rsidRDefault="003632E3" w:rsidP="00007151">
            <w:pPr>
              <w:pStyle w:val="CRCoverPage"/>
              <w:spacing w:after="0"/>
              <w:rPr>
                <w:b/>
                <w:i/>
                <w:noProof/>
                <w:sz w:val="8"/>
                <w:szCs w:val="8"/>
              </w:rPr>
            </w:pPr>
          </w:p>
        </w:tc>
        <w:tc>
          <w:tcPr>
            <w:tcW w:w="7798" w:type="dxa"/>
            <w:gridSpan w:val="10"/>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1843" w:type="dxa"/>
            <w:tcBorders>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Work item code:</w:t>
            </w:r>
          </w:p>
        </w:tc>
        <w:tc>
          <w:tcPr>
            <w:tcW w:w="3260" w:type="dxa"/>
            <w:gridSpan w:val="5"/>
            <w:shd w:val="pct30" w:color="FFFF00" w:fill="auto"/>
          </w:tcPr>
          <w:p w:rsidR="003632E3" w:rsidRPr="008823DE" w:rsidRDefault="003632E3" w:rsidP="00007151">
            <w:pPr>
              <w:pStyle w:val="CRCoverPage"/>
              <w:spacing w:after="0"/>
              <w:ind w:left="100"/>
              <w:rPr>
                <w:noProof/>
                <w:lang w:eastAsia="zh-CN"/>
              </w:rPr>
            </w:pPr>
            <w:r w:rsidRPr="00C46265">
              <w:rPr>
                <w:noProof/>
                <w:lang w:eastAsia="zh-CN"/>
              </w:rPr>
              <w:t>LTE_CA_Rel12_2UL-UEConTest</w:t>
            </w:r>
          </w:p>
        </w:tc>
        <w:tc>
          <w:tcPr>
            <w:tcW w:w="994" w:type="dxa"/>
            <w:gridSpan w:val="2"/>
            <w:tcBorders>
              <w:left w:val="nil"/>
            </w:tcBorders>
          </w:tcPr>
          <w:p w:rsidR="003632E3" w:rsidRPr="008823DE" w:rsidRDefault="003632E3" w:rsidP="00007151">
            <w:pPr>
              <w:pStyle w:val="CRCoverPage"/>
              <w:spacing w:after="0"/>
              <w:ind w:right="100"/>
              <w:rPr>
                <w:noProof/>
              </w:rPr>
            </w:pPr>
          </w:p>
        </w:tc>
        <w:tc>
          <w:tcPr>
            <w:tcW w:w="1417" w:type="dxa"/>
            <w:gridSpan w:val="2"/>
            <w:tcBorders>
              <w:left w:val="nil"/>
            </w:tcBorders>
          </w:tcPr>
          <w:p w:rsidR="003632E3" w:rsidRPr="008823DE" w:rsidRDefault="003632E3" w:rsidP="00007151">
            <w:pPr>
              <w:pStyle w:val="CRCoverPage"/>
              <w:spacing w:after="0"/>
              <w:jc w:val="right"/>
              <w:rPr>
                <w:noProof/>
              </w:rPr>
            </w:pPr>
            <w:r w:rsidRPr="008823DE">
              <w:rPr>
                <w:b/>
                <w:i/>
                <w:noProof/>
              </w:rPr>
              <w:t>Date:</w:t>
            </w:r>
          </w:p>
        </w:tc>
        <w:tc>
          <w:tcPr>
            <w:tcW w:w="2127" w:type="dxa"/>
            <w:tcBorders>
              <w:right w:val="single" w:sz="4" w:space="0" w:color="auto"/>
            </w:tcBorders>
            <w:shd w:val="pct30" w:color="FFFF00" w:fill="auto"/>
          </w:tcPr>
          <w:p w:rsidR="003632E3" w:rsidRPr="008823DE" w:rsidRDefault="003632E3" w:rsidP="00007151">
            <w:pPr>
              <w:pStyle w:val="CRCoverPage"/>
              <w:spacing w:after="0"/>
              <w:ind w:left="100"/>
              <w:rPr>
                <w:noProof/>
              </w:rPr>
            </w:pPr>
            <w:r>
              <w:rPr>
                <w:noProof/>
                <w:lang w:eastAsia="zh-CN"/>
              </w:rPr>
              <w:t>2015-10-02</w:t>
            </w:r>
          </w:p>
        </w:tc>
      </w:tr>
      <w:tr w:rsidR="003632E3" w:rsidRPr="008823DE" w:rsidTr="00007151">
        <w:tc>
          <w:tcPr>
            <w:tcW w:w="1843" w:type="dxa"/>
            <w:tcBorders>
              <w:left w:val="single" w:sz="4" w:space="0" w:color="auto"/>
            </w:tcBorders>
          </w:tcPr>
          <w:p w:rsidR="003632E3" w:rsidRPr="008823DE" w:rsidRDefault="003632E3" w:rsidP="00007151">
            <w:pPr>
              <w:pStyle w:val="CRCoverPage"/>
              <w:spacing w:after="0"/>
              <w:rPr>
                <w:b/>
                <w:i/>
                <w:noProof/>
                <w:sz w:val="8"/>
                <w:szCs w:val="8"/>
              </w:rPr>
            </w:pPr>
          </w:p>
        </w:tc>
        <w:tc>
          <w:tcPr>
            <w:tcW w:w="1560" w:type="dxa"/>
            <w:gridSpan w:val="4"/>
          </w:tcPr>
          <w:p w:rsidR="003632E3" w:rsidRPr="008823DE" w:rsidRDefault="003632E3" w:rsidP="00007151">
            <w:pPr>
              <w:pStyle w:val="CRCoverPage"/>
              <w:spacing w:after="0"/>
              <w:rPr>
                <w:noProof/>
                <w:sz w:val="8"/>
                <w:szCs w:val="8"/>
              </w:rPr>
            </w:pPr>
          </w:p>
        </w:tc>
        <w:tc>
          <w:tcPr>
            <w:tcW w:w="2694" w:type="dxa"/>
            <w:gridSpan w:val="3"/>
          </w:tcPr>
          <w:p w:rsidR="003632E3" w:rsidRPr="008823DE" w:rsidRDefault="003632E3" w:rsidP="00007151">
            <w:pPr>
              <w:pStyle w:val="CRCoverPage"/>
              <w:spacing w:after="0"/>
              <w:rPr>
                <w:noProof/>
                <w:sz w:val="8"/>
                <w:szCs w:val="8"/>
              </w:rPr>
            </w:pPr>
          </w:p>
        </w:tc>
        <w:tc>
          <w:tcPr>
            <w:tcW w:w="1417" w:type="dxa"/>
            <w:gridSpan w:val="2"/>
          </w:tcPr>
          <w:p w:rsidR="003632E3" w:rsidRPr="008823DE" w:rsidRDefault="003632E3" w:rsidP="00007151">
            <w:pPr>
              <w:pStyle w:val="CRCoverPage"/>
              <w:spacing w:after="0"/>
              <w:rPr>
                <w:noProof/>
                <w:sz w:val="8"/>
                <w:szCs w:val="8"/>
              </w:rPr>
            </w:pPr>
          </w:p>
        </w:tc>
        <w:tc>
          <w:tcPr>
            <w:tcW w:w="2127" w:type="dxa"/>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rPr>
          <w:cantSplit/>
        </w:trPr>
        <w:tc>
          <w:tcPr>
            <w:tcW w:w="1843" w:type="dxa"/>
            <w:tcBorders>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Category:</w:t>
            </w:r>
          </w:p>
        </w:tc>
        <w:tc>
          <w:tcPr>
            <w:tcW w:w="425" w:type="dxa"/>
            <w:shd w:val="pct30" w:color="FFFF00" w:fill="auto"/>
          </w:tcPr>
          <w:p w:rsidR="003632E3" w:rsidRPr="008823DE" w:rsidRDefault="003632E3" w:rsidP="00007151">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3632E3" w:rsidRPr="008823DE" w:rsidRDefault="003632E3" w:rsidP="00007151">
            <w:pPr>
              <w:pStyle w:val="CRCoverPage"/>
              <w:spacing w:after="0"/>
              <w:rPr>
                <w:noProof/>
              </w:rPr>
            </w:pPr>
          </w:p>
        </w:tc>
        <w:tc>
          <w:tcPr>
            <w:tcW w:w="1417" w:type="dxa"/>
            <w:gridSpan w:val="2"/>
            <w:tcBorders>
              <w:left w:val="nil"/>
            </w:tcBorders>
          </w:tcPr>
          <w:p w:rsidR="003632E3" w:rsidRPr="008823DE" w:rsidRDefault="003632E3" w:rsidP="00007151">
            <w:pPr>
              <w:pStyle w:val="CRCoverPage"/>
              <w:spacing w:after="0"/>
              <w:jc w:val="right"/>
              <w:rPr>
                <w:b/>
                <w:i/>
                <w:noProof/>
              </w:rPr>
            </w:pPr>
            <w:r w:rsidRPr="008823DE">
              <w:rPr>
                <w:b/>
                <w:i/>
                <w:noProof/>
              </w:rPr>
              <w:t>Release:</w:t>
            </w:r>
          </w:p>
        </w:tc>
        <w:tc>
          <w:tcPr>
            <w:tcW w:w="2127" w:type="dxa"/>
            <w:tcBorders>
              <w:right w:val="single" w:sz="4" w:space="0" w:color="auto"/>
            </w:tcBorders>
            <w:shd w:val="pct30" w:color="FFFF00" w:fill="auto"/>
          </w:tcPr>
          <w:p w:rsidR="003632E3" w:rsidRPr="008823DE" w:rsidRDefault="003632E3" w:rsidP="00007151">
            <w:pPr>
              <w:pStyle w:val="CRCoverPage"/>
              <w:spacing w:after="0"/>
              <w:ind w:left="100"/>
              <w:rPr>
                <w:noProof/>
                <w:lang w:eastAsia="zh-CN"/>
              </w:rPr>
            </w:pPr>
            <w:r w:rsidRPr="008823DE">
              <w:rPr>
                <w:noProof/>
              </w:rPr>
              <w:t>Rel-</w:t>
            </w:r>
            <w:r>
              <w:rPr>
                <w:rFonts w:hint="eastAsia"/>
                <w:noProof/>
                <w:lang w:eastAsia="zh-CN"/>
              </w:rPr>
              <w:t>12</w:t>
            </w:r>
          </w:p>
        </w:tc>
      </w:tr>
      <w:tr w:rsidR="003632E3" w:rsidRPr="008823DE" w:rsidTr="00007151">
        <w:tc>
          <w:tcPr>
            <w:tcW w:w="1843" w:type="dxa"/>
            <w:tcBorders>
              <w:left w:val="single" w:sz="4" w:space="0" w:color="auto"/>
              <w:bottom w:val="single" w:sz="4" w:space="0" w:color="auto"/>
            </w:tcBorders>
          </w:tcPr>
          <w:p w:rsidR="003632E3" w:rsidRPr="008823DE" w:rsidRDefault="003632E3" w:rsidP="00007151">
            <w:pPr>
              <w:pStyle w:val="CRCoverPage"/>
              <w:spacing w:after="0"/>
              <w:rPr>
                <w:b/>
                <w:i/>
                <w:noProof/>
              </w:rPr>
            </w:pPr>
          </w:p>
        </w:tc>
        <w:tc>
          <w:tcPr>
            <w:tcW w:w="4678" w:type="dxa"/>
            <w:gridSpan w:val="8"/>
            <w:tcBorders>
              <w:bottom w:val="single" w:sz="4" w:space="0" w:color="auto"/>
            </w:tcBorders>
          </w:tcPr>
          <w:p w:rsidR="003632E3" w:rsidRPr="008823DE" w:rsidRDefault="003632E3" w:rsidP="00007151">
            <w:pPr>
              <w:pStyle w:val="CRCoverPage"/>
              <w:spacing w:after="0"/>
              <w:ind w:left="383" w:hanging="383"/>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categories:</w:t>
            </w:r>
            <w:r w:rsidRPr="008823DE">
              <w:rPr>
                <w:b/>
                <w:i/>
                <w:noProof/>
                <w:sz w:val="18"/>
              </w:rPr>
              <w:br/>
              <w:t>F</w:t>
            </w:r>
            <w:r w:rsidRPr="008823DE">
              <w:rPr>
                <w:i/>
                <w:noProof/>
                <w:sz w:val="18"/>
              </w:rPr>
              <w:t xml:space="preserve">  (correction)</w:t>
            </w:r>
            <w:r w:rsidRPr="008823DE">
              <w:rPr>
                <w:i/>
                <w:noProof/>
                <w:sz w:val="18"/>
              </w:rPr>
              <w:br/>
            </w:r>
            <w:r w:rsidRPr="008823DE">
              <w:rPr>
                <w:b/>
                <w:i/>
                <w:noProof/>
                <w:sz w:val="18"/>
              </w:rPr>
              <w:t>A</w:t>
            </w:r>
            <w:r w:rsidRPr="008823DE">
              <w:rPr>
                <w:i/>
                <w:noProof/>
                <w:sz w:val="18"/>
              </w:rPr>
              <w:t xml:space="preserve">  (mirror corresponding to a change in an earlier release)</w:t>
            </w:r>
            <w:r w:rsidRPr="008823DE">
              <w:rPr>
                <w:i/>
                <w:noProof/>
                <w:sz w:val="18"/>
              </w:rPr>
              <w:br/>
            </w:r>
            <w:r w:rsidRPr="008823DE">
              <w:rPr>
                <w:b/>
                <w:i/>
                <w:noProof/>
                <w:sz w:val="18"/>
              </w:rPr>
              <w:t>B</w:t>
            </w:r>
            <w:r w:rsidRPr="008823DE">
              <w:rPr>
                <w:i/>
                <w:noProof/>
                <w:sz w:val="18"/>
              </w:rPr>
              <w:t xml:space="preserve">  (addition of feature), </w:t>
            </w:r>
            <w:r w:rsidRPr="008823DE">
              <w:rPr>
                <w:i/>
                <w:noProof/>
                <w:sz w:val="18"/>
              </w:rPr>
              <w:br/>
            </w:r>
            <w:r w:rsidRPr="008823DE">
              <w:rPr>
                <w:b/>
                <w:i/>
                <w:noProof/>
                <w:sz w:val="18"/>
              </w:rPr>
              <w:t>C</w:t>
            </w:r>
            <w:r w:rsidRPr="008823DE">
              <w:rPr>
                <w:i/>
                <w:noProof/>
                <w:sz w:val="18"/>
              </w:rPr>
              <w:t xml:space="preserve">  (functional modification of feature)</w:t>
            </w:r>
            <w:r w:rsidRPr="008823DE">
              <w:rPr>
                <w:i/>
                <w:noProof/>
                <w:sz w:val="18"/>
              </w:rPr>
              <w:br/>
            </w:r>
            <w:r w:rsidRPr="008823DE">
              <w:rPr>
                <w:b/>
                <w:i/>
                <w:noProof/>
                <w:sz w:val="18"/>
              </w:rPr>
              <w:t>D</w:t>
            </w:r>
            <w:r w:rsidRPr="008823DE">
              <w:rPr>
                <w:i/>
                <w:noProof/>
                <w:sz w:val="18"/>
              </w:rPr>
              <w:t xml:space="preserve">  (editorial modification)</w:t>
            </w:r>
          </w:p>
          <w:p w:rsidR="003632E3" w:rsidRPr="008823DE" w:rsidRDefault="003632E3" w:rsidP="00007151">
            <w:pPr>
              <w:pStyle w:val="CRCoverPage"/>
              <w:rPr>
                <w:noProof/>
              </w:rPr>
            </w:pPr>
            <w:r w:rsidRPr="008823DE">
              <w:rPr>
                <w:noProof/>
                <w:sz w:val="18"/>
              </w:rPr>
              <w:t>Detailed explanations of the above categories can</w:t>
            </w:r>
            <w:r w:rsidRPr="008823DE">
              <w:rPr>
                <w:noProof/>
                <w:sz w:val="18"/>
              </w:rPr>
              <w:br/>
              <w:t xml:space="preserve">be found in 3GPP </w:t>
            </w:r>
            <w:hyperlink r:id="rId8" w:history="1">
              <w:r w:rsidRPr="008823DE">
                <w:rPr>
                  <w:rStyle w:val="a5"/>
                  <w:noProof/>
                  <w:sz w:val="18"/>
                </w:rPr>
                <w:t>TR 21.900</w:t>
              </w:r>
            </w:hyperlink>
            <w:r w:rsidRPr="008823DE">
              <w:rPr>
                <w:noProof/>
                <w:sz w:val="18"/>
              </w:rPr>
              <w:t>.</w:t>
            </w:r>
          </w:p>
        </w:tc>
        <w:tc>
          <w:tcPr>
            <w:tcW w:w="3120" w:type="dxa"/>
            <w:gridSpan w:val="2"/>
            <w:tcBorders>
              <w:bottom w:val="single" w:sz="4" w:space="0" w:color="auto"/>
              <w:right w:val="single" w:sz="4" w:space="0" w:color="auto"/>
            </w:tcBorders>
          </w:tcPr>
          <w:p w:rsidR="003632E3" w:rsidRPr="008823DE" w:rsidRDefault="003632E3" w:rsidP="00007151">
            <w:pPr>
              <w:pStyle w:val="CRCoverPage"/>
              <w:tabs>
                <w:tab w:val="left" w:pos="950"/>
              </w:tabs>
              <w:spacing w:after="0"/>
              <w:ind w:left="241" w:hanging="241"/>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releases:</w:t>
            </w:r>
            <w:r w:rsidRPr="008823DE">
              <w:rPr>
                <w:i/>
                <w:noProof/>
                <w:sz w:val="18"/>
              </w:rPr>
              <w:br/>
              <w:t>Rel-8</w:t>
            </w:r>
            <w:r w:rsidRPr="008823DE">
              <w:rPr>
                <w:i/>
                <w:noProof/>
                <w:sz w:val="18"/>
              </w:rPr>
              <w:tab/>
              <w:t>(Release 8)</w:t>
            </w:r>
            <w:r w:rsidRPr="008823DE">
              <w:rPr>
                <w:i/>
                <w:noProof/>
                <w:sz w:val="18"/>
              </w:rPr>
              <w:br/>
              <w:t>Rel-9</w:t>
            </w:r>
            <w:r w:rsidRPr="008823DE">
              <w:rPr>
                <w:i/>
                <w:noProof/>
                <w:sz w:val="18"/>
              </w:rPr>
              <w:tab/>
              <w:t>(Release 9)</w:t>
            </w:r>
            <w:r w:rsidRPr="008823DE">
              <w:rPr>
                <w:i/>
                <w:noProof/>
                <w:sz w:val="18"/>
              </w:rPr>
              <w:br/>
              <w:t>Rel-10</w:t>
            </w:r>
            <w:r w:rsidRPr="008823DE">
              <w:rPr>
                <w:i/>
                <w:noProof/>
                <w:sz w:val="18"/>
              </w:rPr>
              <w:tab/>
              <w:t>(Release 10)</w:t>
            </w:r>
            <w:r w:rsidRPr="008823DE">
              <w:rPr>
                <w:i/>
                <w:noProof/>
                <w:sz w:val="18"/>
              </w:rPr>
              <w:br/>
              <w:t>Rel-11</w:t>
            </w:r>
            <w:r w:rsidRPr="008823DE">
              <w:rPr>
                <w:i/>
                <w:noProof/>
                <w:sz w:val="18"/>
              </w:rPr>
              <w:tab/>
              <w:t>(Release 11)</w:t>
            </w:r>
            <w:r w:rsidRPr="008823DE">
              <w:rPr>
                <w:i/>
                <w:noProof/>
                <w:sz w:val="18"/>
              </w:rPr>
              <w:br/>
              <w:t>Rel-12</w:t>
            </w:r>
            <w:r w:rsidRPr="008823DE">
              <w:rPr>
                <w:i/>
                <w:noProof/>
                <w:sz w:val="18"/>
              </w:rPr>
              <w:tab/>
              <w:t>(Release 12)</w:t>
            </w:r>
            <w:r w:rsidRPr="008823DE">
              <w:rPr>
                <w:i/>
                <w:noProof/>
                <w:sz w:val="18"/>
              </w:rPr>
              <w:br/>
            </w:r>
            <w:bookmarkStart w:id="1" w:name="OLE_LINK1"/>
            <w:r w:rsidRPr="008823DE">
              <w:rPr>
                <w:i/>
                <w:noProof/>
                <w:sz w:val="18"/>
              </w:rPr>
              <w:t>Rel-13</w:t>
            </w:r>
            <w:r w:rsidRPr="008823DE">
              <w:rPr>
                <w:i/>
                <w:noProof/>
                <w:sz w:val="18"/>
              </w:rPr>
              <w:tab/>
              <w:t>(Release 13)</w:t>
            </w:r>
            <w:bookmarkEnd w:id="1"/>
            <w:r w:rsidRPr="008823DE">
              <w:rPr>
                <w:i/>
                <w:noProof/>
                <w:sz w:val="18"/>
              </w:rPr>
              <w:br/>
              <w:t>Rel-14</w:t>
            </w:r>
            <w:r w:rsidRPr="008823DE">
              <w:rPr>
                <w:i/>
                <w:noProof/>
                <w:sz w:val="18"/>
              </w:rPr>
              <w:tab/>
              <w:t>(Release 14)</w:t>
            </w:r>
          </w:p>
        </w:tc>
      </w:tr>
      <w:tr w:rsidR="003632E3" w:rsidRPr="008823DE" w:rsidTr="00007151">
        <w:tc>
          <w:tcPr>
            <w:tcW w:w="1843" w:type="dxa"/>
          </w:tcPr>
          <w:p w:rsidR="003632E3" w:rsidRPr="008823DE" w:rsidRDefault="003632E3" w:rsidP="00007151">
            <w:pPr>
              <w:pStyle w:val="CRCoverPage"/>
              <w:spacing w:after="0"/>
              <w:rPr>
                <w:b/>
                <w:i/>
                <w:noProof/>
                <w:sz w:val="8"/>
                <w:szCs w:val="8"/>
              </w:rPr>
            </w:pPr>
          </w:p>
        </w:tc>
        <w:tc>
          <w:tcPr>
            <w:tcW w:w="7798" w:type="dxa"/>
            <w:gridSpan w:val="10"/>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top w:val="single" w:sz="4" w:space="0" w:color="auto"/>
              <w:left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Reason for change:</w:t>
            </w:r>
          </w:p>
        </w:tc>
        <w:tc>
          <w:tcPr>
            <w:tcW w:w="7373" w:type="dxa"/>
            <w:gridSpan w:val="9"/>
            <w:tcBorders>
              <w:top w:val="single" w:sz="4" w:space="0" w:color="auto"/>
              <w:right w:val="single" w:sz="4" w:space="0" w:color="auto"/>
            </w:tcBorders>
            <w:shd w:val="pct30" w:color="FFFF00" w:fill="auto"/>
          </w:tcPr>
          <w:p w:rsidR="003632E3" w:rsidRPr="00690673" w:rsidRDefault="009E7C0F" w:rsidP="009E7C0F">
            <w:pPr>
              <w:pStyle w:val="CRCoverPage"/>
              <w:spacing w:after="0"/>
              <w:ind w:left="100"/>
              <w:rPr>
                <w:noProof/>
              </w:rPr>
            </w:pPr>
            <w:r>
              <w:rPr>
                <w:rFonts w:hint="eastAsia"/>
                <w:noProof/>
                <w:lang w:eastAsia="zh-CN"/>
              </w:rPr>
              <w:t>Currently,</w:t>
            </w:r>
            <w:r>
              <w:rPr>
                <w:rFonts w:cs="Arial" w:hint="eastAsia"/>
                <w:szCs w:val="16"/>
                <w:lang w:eastAsia="zh-CN"/>
              </w:rPr>
              <w:t xml:space="preserve"> </w:t>
            </w:r>
            <w:r>
              <w:rPr>
                <w:rFonts w:hint="eastAsia"/>
                <w:noProof/>
                <w:lang w:eastAsia="zh-CN"/>
              </w:rPr>
              <w:t xml:space="preserve">initial conditons,test description,test procedure and test requirement of test case 6.3.5A.2.2 are still </w:t>
            </w:r>
            <w:r>
              <w:rPr>
                <w:noProof/>
              </w:rPr>
              <w:t>missing</w:t>
            </w:r>
            <w:r>
              <w:rPr>
                <w:rFonts w:hint="eastAsia"/>
                <w:noProof/>
                <w:lang w:eastAsia="zh-CN"/>
              </w:rPr>
              <w:t>.</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sz w:val="8"/>
                <w:szCs w:val="8"/>
              </w:rPr>
            </w:pPr>
          </w:p>
        </w:tc>
        <w:tc>
          <w:tcPr>
            <w:tcW w:w="7373" w:type="dxa"/>
            <w:gridSpan w:val="9"/>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Summary of change:</w:t>
            </w:r>
          </w:p>
        </w:tc>
        <w:tc>
          <w:tcPr>
            <w:tcW w:w="7373" w:type="dxa"/>
            <w:gridSpan w:val="9"/>
            <w:tcBorders>
              <w:right w:val="single" w:sz="4" w:space="0" w:color="auto"/>
            </w:tcBorders>
            <w:shd w:val="pct30" w:color="FFFF00" w:fill="auto"/>
          </w:tcPr>
          <w:p w:rsidR="003632E3" w:rsidRDefault="009E7C0F" w:rsidP="00007151">
            <w:pPr>
              <w:pStyle w:val="CRCoverPage"/>
              <w:spacing w:after="0"/>
              <w:ind w:left="100"/>
              <w:rPr>
                <w:noProof/>
                <w:lang w:eastAsia="zh-CN"/>
              </w:rPr>
            </w:pPr>
            <w:r>
              <w:rPr>
                <w:rFonts w:hint="eastAsia"/>
                <w:noProof/>
                <w:lang w:eastAsia="zh-CN"/>
              </w:rPr>
              <w:t>Initial conditons,test description,test procedure and test requirement</w:t>
            </w:r>
            <w:r>
              <w:rPr>
                <w:noProof/>
              </w:rPr>
              <w:t xml:space="preserve"> are added</w:t>
            </w:r>
            <w:r>
              <w:rPr>
                <w:rFonts w:hint="eastAsia"/>
                <w:noProof/>
                <w:lang w:eastAsia="zh-CN"/>
              </w:rPr>
              <w:t>.</w:t>
            </w:r>
          </w:p>
          <w:p w:rsidR="001B395D" w:rsidRPr="008C66F6" w:rsidRDefault="001B395D" w:rsidP="001B395D">
            <w:pPr>
              <w:pStyle w:val="CRCoverPage"/>
              <w:spacing w:after="0"/>
              <w:ind w:left="100"/>
              <w:rPr>
                <w:noProof/>
                <w:lang w:eastAsia="zh-CN"/>
              </w:rPr>
            </w:pP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sz w:val="8"/>
                <w:szCs w:val="8"/>
              </w:rPr>
            </w:pPr>
          </w:p>
        </w:tc>
        <w:tc>
          <w:tcPr>
            <w:tcW w:w="7373" w:type="dxa"/>
            <w:gridSpan w:val="9"/>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left w:val="single" w:sz="4" w:space="0" w:color="auto"/>
              <w:bottom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32E3" w:rsidRPr="008823DE" w:rsidRDefault="003632E3" w:rsidP="00007151">
            <w:pPr>
              <w:pStyle w:val="CRCoverPage"/>
              <w:spacing w:after="0"/>
              <w:ind w:left="100"/>
              <w:rPr>
                <w:noProof/>
                <w:lang w:eastAsia="zh-CN"/>
              </w:rPr>
            </w:pPr>
            <w:r>
              <w:rPr>
                <w:rFonts w:hint="eastAsia"/>
                <w:noProof/>
                <w:lang w:eastAsia="zh-CN"/>
              </w:rPr>
              <w:t>The</w:t>
            </w:r>
            <w:r w:rsidRPr="00C46265">
              <w:rPr>
                <w:noProof/>
                <w:lang w:eastAsia="zh-CN"/>
              </w:rPr>
              <w:t xml:space="preserve"> LTE_CA_Rel12_2UL</w:t>
            </w:r>
            <w:r>
              <w:rPr>
                <w:rFonts w:hint="eastAsia"/>
                <w:noProof/>
                <w:lang w:eastAsia="zh-CN"/>
              </w:rPr>
              <w:t xml:space="preserve"> work plan will not be fullfilled.</w:t>
            </w:r>
          </w:p>
        </w:tc>
      </w:tr>
      <w:tr w:rsidR="003632E3" w:rsidRPr="008823DE" w:rsidTr="00007151">
        <w:tc>
          <w:tcPr>
            <w:tcW w:w="2268" w:type="dxa"/>
            <w:gridSpan w:val="2"/>
          </w:tcPr>
          <w:p w:rsidR="003632E3" w:rsidRPr="008823DE" w:rsidRDefault="003632E3" w:rsidP="00007151">
            <w:pPr>
              <w:pStyle w:val="CRCoverPage"/>
              <w:spacing w:after="0"/>
              <w:rPr>
                <w:b/>
                <w:i/>
                <w:noProof/>
                <w:sz w:val="8"/>
                <w:szCs w:val="8"/>
              </w:rPr>
            </w:pPr>
          </w:p>
        </w:tc>
        <w:tc>
          <w:tcPr>
            <w:tcW w:w="7373" w:type="dxa"/>
            <w:gridSpan w:val="9"/>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top w:val="single" w:sz="4" w:space="0" w:color="auto"/>
              <w:left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Clauses affected:</w:t>
            </w:r>
          </w:p>
        </w:tc>
        <w:tc>
          <w:tcPr>
            <w:tcW w:w="7373" w:type="dxa"/>
            <w:gridSpan w:val="9"/>
            <w:tcBorders>
              <w:top w:val="single" w:sz="4" w:space="0" w:color="auto"/>
              <w:right w:val="single" w:sz="4" w:space="0" w:color="auto"/>
            </w:tcBorders>
            <w:shd w:val="pct30" w:color="FFFF00" w:fill="auto"/>
          </w:tcPr>
          <w:p w:rsidR="003632E3" w:rsidRPr="008823DE" w:rsidRDefault="008C66F6" w:rsidP="00007151">
            <w:pPr>
              <w:pStyle w:val="CRCoverPage"/>
              <w:spacing w:after="0"/>
              <w:ind w:left="100"/>
              <w:rPr>
                <w:rFonts w:hint="eastAsia"/>
                <w:noProof/>
                <w:lang w:eastAsia="zh-CN"/>
              </w:rPr>
            </w:pPr>
            <w:r w:rsidRPr="008C66F6">
              <w:rPr>
                <w:rFonts w:hint="eastAsia"/>
                <w:noProof/>
                <w:highlight w:val="yellow"/>
                <w:lang w:eastAsia="zh-CN"/>
              </w:rPr>
              <w:t>6.3.5A.2.2</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sz w:val="8"/>
                <w:szCs w:val="8"/>
              </w:rPr>
            </w:pPr>
          </w:p>
        </w:tc>
        <w:tc>
          <w:tcPr>
            <w:tcW w:w="7373" w:type="dxa"/>
            <w:gridSpan w:val="9"/>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32E3" w:rsidRPr="008823DE" w:rsidRDefault="003632E3" w:rsidP="00007151">
            <w:pPr>
              <w:pStyle w:val="CRCoverPage"/>
              <w:spacing w:after="0"/>
              <w:jc w:val="center"/>
              <w:rPr>
                <w:b/>
                <w:caps/>
                <w:noProof/>
              </w:rPr>
            </w:pPr>
            <w:r w:rsidRPr="008823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32E3" w:rsidRPr="008823DE" w:rsidRDefault="003632E3" w:rsidP="00007151">
            <w:pPr>
              <w:pStyle w:val="CRCoverPage"/>
              <w:spacing w:after="0"/>
              <w:jc w:val="center"/>
              <w:rPr>
                <w:b/>
                <w:caps/>
                <w:noProof/>
              </w:rPr>
            </w:pPr>
            <w:r w:rsidRPr="008823DE">
              <w:rPr>
                <w:b/>
                <w:caps/>
                <w:noProof/>
              </w:rPr>
              <w:t>N</w:t>
            </w:r>
          </w:p>
        </w:tc>
        <w:tc>
          <w:tcPr>
            <w:tcW w:w="2977" w:type="dxa"/>
            <w:gridSpan w:val="3"/>
          </w:tcPr>
          <w:p w:rsidR="003632E3" w:rsidRPr="008823DE" w:rsidRDefault="003632E3" w:rsidP="000071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632E3" w:rsidRPr="008823DE" w:rsidRDefault="003632E3" w:rsidP="00007151">
            <w:pPr>
              <w:pStyle w:val="CRCoverPage"/>
              <w:spacing w:after="0"/>
              <w:ind w:left="99"/>
              <w:rPr>
                <w:noProof/>
              </w:rPr>
            </w:pP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32E3" w:rsidRPr="008823DE" w:rsidRDefault="003632E3" w:rsidP="00007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2E3" w:rsidRPr="008823DE" w:rsidRDefault="003632E3" w:rsidP="00007151">
            <w:pPr>
              <w:pStyle w:val="CRCoverPage"/>
              <w:spacing w:after="0"/>
              <w:jc w:val="center"/>
              <w:rPr>
                <w:b/>
                <w:caps/>
                <w:noProof/>
                <w:lang w:eastAsia="zh-CN"/>
              </w:rPr>
            </w:pPr>
            <w:r>
              <w:rPr>
                <w:rFonts w:hint="eastAsia"/>
                <w:b/>
                <w:caps/>
                <w:noProof/>
                <w:lang w:eastAsia="zh-CN"/>
              </w:rPr>
              <w:t>X</w:t>
            </w:r>
          </w:p>
        </w:tc>
        <w:tc>
          <w:tcPr>
            <w:tcW w:w="2977" w:type="dxa"/>
            <w:gridSpan w:val="3"/>
          </w:tcPr>
          <w:p w:rsidR="003632E3" w:rsidRPr="008823DE" w:rsidRDefault="003632E3" w:rsidP="00007151">
            <w:pPr>
              <w:pStyle w:val="CRCoverPage"/>
              <w:tabs>
                <w:tab w:val="right" w:pos="2893"/>
              </w:tabs>
              <w:spacing w:after="0"/>
              <w:rPr>
                <w:noProof/>
              </w:rPr>
            </w:pPr>
            <w:r w:rsidRPr="008823DE">
              <w:rPr>
                <w:noProof/>
              </w:rPr>
              <w:t xml:space="preserve"> Other core specifications</w:t>
            </w:r>
            <w:r w:rsidRPr="008823DE">
              <w:rPr>
                <w:noProof/>
              </w:rPr>
              <w:tab/>
            </w:r>
          </w:p>
        </w:tc>
        <w:tc>
          <w:tcPr>
            <w:tcW w:w="3828" w:type="dxa"/>
            <w:gridSpan w:val="4"/>
            <w:tcBorders>
              <w:right w:val="single" w:sz="4" w:space="0" w:color="auto"/>
            </w:tcBorders>
            <w:shd w:val="pct30" w:color="FFFF00" w:fill="auto"/>
          </w:tcPr>
          <w:p w:rsidR="003632E3" w:rsidRPr="008823DE" w:rsidRDefault="003632E3" w:rsidP="00007151">
            <w:pPr>
              <w:pStyle w:val="CRCoverPage"/>
              <w:spacing w:after="0"/>
              <w:ind w:left="99"/>
              <w:rPr>
                <w:noProof/>
              </w:rPr>
            </w:pPr>
            <w:r w:rsidRPr="008823DE">
              <w:rPr>
                <w:noProof/>
              </w:rPr>
              <w:t xml:space="preserve">TS/TR ... CR ... </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rPr>
            </w:pPr>
            <w:r w:rsidRPr="008823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32E3" w:rsidRPr="008823DE" w:rsidRDefault="003632E3" w:rsidP="0000715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2E3" w:rsidRPr="008823DE" w:rsidRDefault="005529A3" w:rsidP="00007151">
            <w:pPr>
              <w:pStyle w:val="CRCoverPage"/>
              <w:spacing w:after="0"/>
              <w:jc w:val="center"/>
              <w:rPr>
                <w:b/>
                <w:caps/>
                <w:noProof/>
              </w:rPr>
            </w:pPr>
            <w:r>
              <w:rPr>
                <w:rFonts w:hint="eastAsia"/>
                <w:b/>
                <w:caps/>
                <w:noProof/>
                <w:lang w:eastAsia="zh-CN"/>
              </w:rPr>
              <w:t>X</w:t>
            </w:r>
          </w:p>
        </w:tc>
        <w:tc>
          <w:tcPr>
            <w:tcW w:w="2977" w:type="dxa"/>
            <w:gridSpan w:val="3"/>
          </w:tcPr>
          <w:p w:rsidR="003632E3" w:rsidRPr="008823DE" w:rsidRDefault="003632E3" w:rsidP="00007151">
            <w:pPr>
              <w:pStyle w:val="CRCoverPage"/>
              <w:spacing w:after="0"/>
              <w:rPr>
                <w:noProof/>
              </w:rPr>
            </w:pPr>
            <w:r w:rsidRPr="008823DE">
              <w:rPr>
                <w:noProof/>
              </w:rPr>
              <w:t xml:space="preserve"> Test specifications</w:t>
            </w:r>
          </w:p>
        </w:tc>
        <w:tc>
          <w:tcPr>
            <w:tcW w:w="3828" w:type="dxa"/>
            <w:gridSpan w:val="4"/>
            <w:tcBorders>
              <w:right w:val="single" w:sz="4" w:space="0" w:color="auto"/>
            </w:tcBorders>
            <w:shd w:val="pct30" w:color="FFFF00" w:fill="auto"/>
          </w:tcPr>
          <w:p w:rsidR="003632E3" w:rsidRPr="008823DE" w:rsidRDefault="005529A3" w:rsidP="00007151">
            <w:pPr>
              <w:pStyle w:val="CRCoverPage"/>
              <w:spacing w:after="0"/>
              <w:ind w:left="99"/>
              <w:rPr>
                <w:noProof/>
              </w:rPr>
            </w:pPr>
            <w:r w:rsidRPr="008823DE">
              <w:rPr>
                <w:noProof/>
              </w:rPr>
              <w:t>TS/TR ... CR ...</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rPr>
            </w:pPr>
            <w:r w:rsidRPr="008823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32E3" w:rsidRPr="008823DE" w:rsidRDefault="003632E3" w:rsidP="00007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2E3" w:rsidRPr="008823DE" w:rsidRDefault="003632E3" w:rsidP="00007151">
            <w:pPr>
              <w:pStyle w:val="CRCoverPage"/>
              <w:spacing w:after="0"/>
              <w:jc w:val="center"/>
              <w:rPr>
                <w:b/>
                <w:caps/>
                <w:noProof/>
                <w:lang w:eastAsia="zh-CN"/>
              </w:rPr>
            </w:pPr>
            <w:r>
              <w:rPr>
                <w:rFonts w:hint="eastAsia"/>
                <w:b/>
                <w:caps/>
                <w:noProof/>
                <w:lang w:eastAsia="zh-CN"/>
              </w:rPr>
              <w:t>X</w:t>
            </w:r>
          </w:p>
        </w:tc>
        <w:tc>
          <w:tcPr>
            <w:tcW w:w="2977" w:type="dxa"/>
            <w:gridSpan w:val="3"/>
          </w:tcPr>
          <w:p w:rsidR="003632E3" w:rsidRPr="008823DE" w:rsidRDefault="003632E3" w:rsidP="00007151">
            <w:pPr>
              <w:pStyle w:val="CRCoverPage"/>
              <w:spacing w:after="0"/>
              <w:rPr>
                <w:noProof/>
              </w:rPr>
            </w:pPr>
            <w:r w:rsidRPr="008823DE">
              <w:rPr>
                <w:noProof/>
              </w:rPr>
              <w:t xml:space="preserve"> O&amp;M Specifications</w:t>
            </w:r>
          </w:p>
        </w:tc>
        <w:tc>
          <w:tcPr>
            <w:tcW w:w="3828" w:type="dxa"/>
            <w:gridSpan w:val="4"/>
            <w:tcBorders>
              <w:right w:val="single" w:sz="4" w:space="0" w:color="auto"/>
            </w:tcBorders>
            <w:shd w:val="pct30" w:color="FFFF00" w:fill="auto"/>
          </w:tcPr>
          <w:p w:rsidR="003632E3" w:rsidRPr="008823DE" w:rsidRDefault="003632E3" w:rsidP="00007151">
            <w:pPr>
              <w:pStyle w:val="CRCoverPage"/>
              <w:spacing w:after="0"/>
              <w:ind w:left="99"/>
              <w:rPr>
                <w:noProof/>
              </w:rPr>
            </w:pPr>
            <w:r w:rsidRPr="008823DE">
              <w:rPr>
                <w:noProof/>
              </w:rPr>
              <w:t xml:space="preserve">TS/TR ... CR ... </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rPr>
            </w:pPr>
          </w:p>
        </w:tc>
        <w:tc>
          <w:tcPr>
            <w:tcW w:w="7373" w:type="dxa"/>
            <w:gridSpan w:val="9"/>
            <w:tcBorders>
              <w:right w:val="single" w:sz="4" w:space="0" w:color="auto"/>
            </w:tcBorders>
          </w:tcPr>
          <w:p w:rsidR="003632E3" w:rsidRPr="008823DE" w:rsidRDefault="003632E3" w:rsidP="00007151">
            <w:pPr>
              <w:pStyle w:val="CRCoverPage"/>
              <w:spacing w:after="0"/>
              <w:rPr>
                <w:noProof/>
              </w:rPr>
            </w:pPr>
          </w:p>
        </w:tc>
      </w:tr>
      <w:tr w:rsidR="003632E3" w:rsidRPr="008823DE" w:rsidTr="00007151">
        <w:tc>
          <w:tcPr>
            <w:tcW w:w="2268" w:type="dxa"/>
            <w:gridSpan w:val="2"/>
            <w:tcBorders>
              <w:left w:val="single" w:sz="4" w:space="0" w:color="auto"/>
              <w:bottom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Other comments:</w:t>
            </w:r>
          </w:p>
        </w:tc>
        <w:tc>
          <w:tcPr>
            <w:tcW w:w="7373" w:type="dxa"/>
            <w:gridSpan w:val="9"/>
            <w:tcBorders>
              <w:bottom w:val="single" w:sz="4" w:space="0" w:color="auto"/>
              <w:right w:val="single" w:sz="4" w:space="0" w:color="auto"/>
            </w:tcBorders>
            <w:shd w:val="pct30" w:color="FFFF00" w:fill="auto"/>
          </w:tcPr>
          <w:p w:rsidR="008C66F6" w:rsidRPr="00C36D73" w:rsidRDefault="008C66F6" w:rsidP="008C66F6">
            <w:pPr>
              <w:pStyle w:val="CRCoverPage"/>
              <w:spacing w:after="0"/>
              <w:rPr>
                <w:noProof/>
                <w:highlight w:val="yellow"/>
                <w:lang w:eastAsia="zh-CN"/>
              </w:rPr>
            </w:pPr>
            <w:r w:rsidRPr="00C36D73">
              <w:rPr>
                <w:rFonts w:hint="eastAsia"/>
                <w:noProof/>
                <w:highlight w:val="yellow"/>
                <w:lang w:eastAsia="zh-CN"/>
              </w:rPr>
              <w:t>Update in r1:</w:t>
            </w:r>
          </w:p>
          <w:p w:rsidR="003632E3" w:rsidRDefault="008C66F6" w:rsidP="008C66F6">
            <w:pPr>
              <w:pStyle w:val="CRCoverPage"/>
              <w:spacing w:after="0"/>
              <w:ind w:left="100"/>
              <w:rPr>
                <w:rFonts w:hint="eastAsia"/>
                <w:noProof/>
                <w:lang w:eastAsia="zh-CN"/>
              </w:rPr>
            </w:pPr>
            <w:r w:rsidRPr="00C36D73">
              <w:rPr>
                <w:rFonts w:hint="eastAsia"/>
                <w:noProof/>
                <w:highlight w:val="yellow"/>
                <w:lang w:eastAsia="zh-CN"/>
              </w:rPr>
              <w:t>Inserted subclause 6.3.5A.</w:t>
            </w:r>
            <w:r>
              <w:rPr>
                <w:rFonts w:hint="eastAsia"/>
                <w:noProof/>
                <w:highlight w:val="yellow"/>
                <w:lang w:eastAsia="zh-CN"/>
              </w:rPr>
              <w:t>2</w:t>
            </w:r>
            <w:r w:rsidRPr="00C36D73">
              <w:rPr>
                <w:rFonts w:hint="eastAsia"/>
                <w:noProof/>
                <w:highlight w:val="yellow"/>
                <w:lang w:eastAsia="zh-CN"/>
              </w:rPr>
              <w:t>.0 minimum conformance requirement.Corrected definition of 6.3.5A.</w:t>
            </w:r>
            <w:r>
              <w:rPr>
                <w:rFonts w:hint="eastAsia"/>
                <w:noProof/>
                <w:highlight w:val="yellow"/>
                <w:lang w:eastAsia="zh-CN"/>
              </w:rPr>
              <w:t>2</w:t>
            </w:r>
            <w:r w:rsidRPr="00C36D73">
              <w:rPr>
                <w:rFonts w:hint="eastAsia"/>
                <w:noProof/>
                <w:highlight w:val="yellow"/>
                <w:lang w:eastAsia="zh-CN"/>
              </w:rPr>
              <w:t>.1.3 and 6.3.5A.</w:t>
            </w:r>
            <w:r>
              <w:rPr>
                <w:rFonts w:hint="eastAsia"/>
                <w:noProof/>
                <w:highlight w:val="yellow"/>
                <w:lang w:eastAsia="zh-CN"/>
              </w:rPr>
              <w:t>2</w:t>
            </w:r>
            <w:r w:rsidRPr="00C36D73">
              <w:rPr>
                <w:rFonts w:hint="eastAsia"/>
                <w:noProof/>
                <w:highlight w:val="yellow"/>
                <w:lang w:eastAsia="zh-CN"/>
              </w:rPr>
              <w:t>.2.3</w:t>
            </w:r>
            <w:r>
              <w:rPr>
                <w:rFonts w:hint="eastAsia"/>
                <w:noProof/>
                <w:highlight w:val="yellow"/>
                <w:lang w:eastAsia="zh-CN"/>
              </w:rPr>
              <w:t xml:space="preserve"> to </w:t>
            </w:r>
            <w:r>
              <w:rPr>
                <w:noProof/>
                <w:highlight w:val="yellow"/>
                <w:lang w:eastAsia="zh-CN"/>
              </w:rPr>
              <w:t>“</w:t>
            </w:r>
            <w:r>
              <w:rPr>
                <w:rFonts w:hint="eastAsia"/>
                <w:noProof/>
                <w:highlight w:val="yellow"/>
                <w:lang w:eastAsia="zh-CN"/>
              </w:rPr>
              <w:t>The minimum conformance requirement are defined in clause 6.3.5A.2.0</w:t>
            </w:r>
            <w:r>
              <w:rPr>
                <w:noProof/>
                <w:highlight w:val="yellow"/>
                <w:lang w:eastAsia="zh-CN"/>
              </w:rPr>
              <w:t>”</w:t>
            </w:r>
            <w:r w:rsidRPr="00C36D73">
              <w:rPr>
                <w:rFonts w:hint="eastAsia"/>
                <w:noProof/>
                <w:highlight w:val="yellow"/>
                <w:lang w:eastAsia="zh-CN"/>
              </w:rPr>
              <w:t>.</w:t>
            </w:r>
          </w:p>
          <w:p w:rsidR="0080136A" w:rsidRPr="0080136A" w:rsidRDefault="0080136A" w:rsidP="008C66F6">
            <w:pPr>
              <w:pStyle w:val="CRCoverPage"/>
              <w:spacing w:after="0"/>
              <w:ind w:left="100"/>
              <w:rPr>
                <w:rFonts w:hint="eastAsia"/>
                <w:noProof/>
                <w:highlight w:val="yellow"/>
                <w:lang w:eastAsia="zh-CN"/>
              </w:rPr>
            </w:pPr>
            <w:r w:rsidRPr="0080136A">
              <w:rPr>
                <w:rFonts w:hint="eastAsia"/>
                <w:noProof/>
                <w:highlight w:val="yellow"/>
                <w:lang w:eastAsia="zh-CN"/>
              </w:rPr>
              <w:t>Update in r2:</w:t>
            </w:r>
          </w:p>
          <w:p w:rsidR="0080136A" w:rsidRPr="0080136A" w:rsidRDefault="0080136A" w:rsidP="008C66F6">
            <w:pPr>
              <w:pStyle w:val="CRCoverPage"/>
              <w:spacing w:after="0"/>
              <w:ind w:left="100"/>
              <w:rPr>
                <w:rFonts w:hint="eastAsia"/>
                <w:noProof/>
                <w:highlight w:val="yellow"/>
                <w:lang w:eastAsia="zh-CN"/>
              </w:rPr>
            </w:pPr>
            <w:r w:rsidRPr="0080136A">
              <w:rPr>
                <w:rFonts w:hint="eastAsia"/>
                <w:noProof/>
                <w:highlight w:val="yellow"/>
                <w:lang w:eastAsia="zh-CN"/>
              </w:rPr>
              <w:t>Missing clauses affected added.</w:t>
            </w:r>
          </w:p>
          <w:p w:rsidR="0080136A" w:rsidRPr="008823DE" w:rsidRDefault="0080136A" w:rsidP="008C66F6">
            <w:pPr>
              <w:pStyle w:val="CRCoverPage"/>
              <w:spacing w:after="0"/>
              <w:ind w:left="100"/>
              <w:rPr>
                <w:noProof/>
              </w:rPr>
            </w:pPr>
            <w:r w:rsidRPr="0080136A">
              <w:rPr>
                <w:rFonts w:hint="eastAsia"/>
                <w:noProof/>
                <w:highlight w:val="yellow"/>
                <w:lang w:eastAsia="zh-CN"/>
              </w:rPr>
              <w:t>Co</w:t>
            </w:r>
            <w:r w:rsidRPr="00BA2CCC">
              <w:rPr>
                <w:rFonts w:hint="eastAsia"/>
                <w:noProof/>
                <w:highlight w:val="yellow"/>
                <w:lang w:eastAsia="zh-CN"/>
              </w:rPr>
              <w:t>rrection of some format issues and details in clause 6.3.5A.2.0</w:t>
            </w:r>
            <w:r w:rsidR="00BA2CCC" w:rsidRPr="00BA2CCC">
              <w:rPr>
                <w:rFonts w:hint="eastAsia"/>
                <w:noProof/>
                <w:highlight w:val="yellow"/>
                <w:lang w:eastAsia="zh-CN"/>
              </w:rPr>
              <w:t xml:space="preserve"> and clause 6.3.5A.2.2</w:t>
            </w:r>
          </w:p>
        </w:tc>
      </w:tr>
    </w:tbl>
    <w:p w:rsidR="003632E3" w:rsidRDefault="003632E3" w:rsidP="003632E3">
      <w:pPr>
        <w:pStyle w:val="CRCoverPage"/>
        <w:spacing w:after="0"/>
        <w:rPr>
          <w:noProof/>
          <w:sz w:val="8"/>
          <w:szCs w:val="8"/>
        </w:rPr>
      </w:pPr>
    </w:p>
    <w:p w:rsidR="003632E3" w:rsidRDefault="003632E3" w:rsidP="003632E3">
      <w:pPr>
        <w:rPr>
          <w:noProof/>
        </w:rPr>
        <w:sectPr w:rsidR="003632E3">
          <w:headerReference w:type="even" r:id="rId9"/>
          <w:footnotePr>
            <w:numRestart w:val="eachSect"/>
          </w:footnotePr>
          <w:pgSz w:w="11907" w:h="16840" w:code="9"/>
          <w:pgMar w:top="1418" w:right="1134" w:bottom="1134" w:left="1134" w:header="680" w:footer="567" w:gutter="0"/>
          <w:cols w:space="720"/>
        </w:sectPr>
      </w:pPr>
    </w:p>
    <w:p w:rsidR="00007151" w:rsidRPr="00007151" w:rsidRDefault="00007151" w:rsidP="00007151">
      <w:pPr>
        <w:pStyle w:val="Separation"/>
        <w:rPr>
          <w:rFonts w:eastAsiaTheme="minorEastAsia"/>
          <w:color w:val="FF0000"/>
          <w:sz w:val="24"/>
          <w:szCs w:val="24"/>
          <w:lang w:eastAsia="zh-CN"/>
        </w:rPr>
      </w:pPr>
      <w:r w:rsidRPr="007F5B87">
        <w:rPr>
          <w:rFonts w:hint="eastAsia"/>
          <w:color w:val="FF0000"/>
          <w:sz w:val="24"/>
          <w:szCs w:val="24"/>
          <w:lang w:eastAsia="ko-KR"/>
        </w:rPr>
        <w:lastRenderedPageBreak/>
        <w:t>&lt;</w:t>
      </w:r>
      <w:r w:rsidRPr="00B942D9">
        <w:rPr>
          <w:color w:val="FF0000"/>
          <w:sz w:val="24"/>
          <w:szCs w:val="24"/>
        </w:rPr>
        <w:t xml:space="preserve">&lt; </w:t>
      </w:r>
      <w:r w:rsidRPr="007F5B87">
        <w:rPr>
          <w:rFonts w:hint="eastAsia"/>
          <w:color w:val="FF0000"/>
          <w:sz w:val="24"/>
          <w:szCs w:val="24"/>
          <w:lang w:eastAsia="ko-KR"/>
        </w:rPr>
        <w:t>Skip u</w:t>
      </w:r>
      <w:r w:rsidRPr="00B942D9">
        <w:rPr>
          <w:color w:val="FF0000"/>
          <w:sz w:val="24"/>
          <w:szCs w:val="24"/>
        </w:rPr>
        <w:t xml:space="preserve">nchanged </w:t>
      </w:r>
      <w:r w:rsidRPr="00B942D9">
        <w:rPr>
          <w:color w:val="FF0000"/>
          <w:sz w:val="24"/>
          <w:szCs w:val="24"/>
          <w:lang w:eastAsia="ko-KR"/>
        </w:rPr>
        <w:t>sections</w:t>
      </w:r>
      <w:r w:rsidRPr="00B942D9">
        <w:rPr>
          <w:color w:val="FF0000"/>
          <w:sz w:val="24"/>
          <w:szCs w:val="24"/>
        </w:rPr>
        <w:t xml:space="preserve"> &gt;</w:t>
      </w:r>
      <w:r w:rsidRPr="007F5B87">
        <w:rPr>
          <w:rFonts w:hint="eastAsia"/>
          <w:color w:val="FF0000"/>
          <w:sz w:val="24"/>
          <w:szCs w:val="24"/>
          <w:lang w:eastAsia="ko-KR"/>
        </w:rPr>
        <w:t>&gt;</w:t>
      </w:r>
    </w:p>
    <w:p w:rsidR="00007151" w:rsidRPr="0080136A" w:rsidRDefault="00007151" w:rsidP="00007151">
      <w:pPr>
        <w:pStyle w:val="4"/>
        <w:rPr>
          <w:rFonts w:ascii="Arial" w:hAnsi="Arial" w:cs="Arial"/>
          <w:b w:val="0"/>
          <w:lang w:eastAsia="zh-CN"/>
          <w:rPrChange w:id="2" w:author="Tejet" w:date="2015-11-18T16:22:00Z">
            <w:rPr>
              <w:lang w:eastAsia="zh-CN"/>
            </w:rPr>
          </w:rPrChange>
        </w:rPr>
      </w:pPr>
      <w:r w:rsidRPr="0080136A">
        <w:rPr>
          <w:rFonts w:ascii="Arial" w:hAnsi="Arial" w:cs="Arial"/>
          <w:b w:val="0"/>
          <w:highlight w:val="yellow"/>
          <w:rPrChange w:id="3" w:author="Tejet" w:date="2015-11-18T16:22:00Z">
            <w:rPr/>
          </w:rPrChange>
        </w:rPr>
        <w:t>6.3.5A.2</w:t>
      </w:r>
      <w:r w:rsidRPr="0080136A">
        <w:rPr>
          <w:rFonts w:ascii="Arial" w:hAnsi="Arial" w:cs="Arial"/>
          <w:b w:val="0"/>
          <w:highlight w:val="yellow"/>
          <w:rPrChange w:id="4" w:author="Tejet" w:date="2015-11-18T16:22:00Z">
            <w:rPr/>
          </w:rPrChange>
        </w:rPr>
        <w:tab/>
        <w:t>Power Control Relative power tolerance for CA</w:t>
      </w:r>
    </w:p>
    <w:p w:rsidR="00007151" w:rsidRPr="00007151" w:rsidRDefault="00007151" w:rsidP="00007151">
      <w:pPr>
        <w:pStyle w:val="5"/>
        <w:rPr>
          <w:ins w:id="5" w:author="Tejet" w:date="2015-11-17T02:27:00Z"/>
          <w:rFonts w:eastAsiaTheme="minorEastAsia"/>
          <w:lang w:eastAsia="zh-CN"/>
          <w:rPrChange w:id="6" w:author="Tejet" w:date="2015-11-17T02:28:00Z">
            <w:rPr>
              <w:ins w:id="7" w:author="Tejet" w:date="2015-11-17T02:27:00Z"/>
            </w:rPr>
          </w:rPrChange>
        </w:rPr>
      </w:pPr>
      <w:ins w:id="8" w:author="Tejet" w:date="2015-11-17T02:27:00Z">
        <w:r>
          <w:t>6.3.5A.2.</w:t>
        </w:r>
      </w:ins>
      <w:ins w:id="9" w:author="Tejet" w:date="2015-11-17T02:28:00Z">
        <w:r>
          <w:rPr>
            <w:rFonts w:eastAsiaTheme="minorEastAsia" w:hint="eastAsia"/>
            <w:lang w:eastAsia="zh-CN"/>
          </w:rPr>
          <w:t>0</w:t>
        </w:r>
      </w:ins>
      <w:ins w:id="10" w:author="Tejet" w:date="2015-11-17T02:27:00Z">
        <w:r w:rsidRPr="00A344A8">
          <w:tab/>
        </w:r>
      </w:ins>
      <w:ins w:id="11" w:author="Tejet" w:date="2015-11-17T02:28:00Z">
        <w:r>
          <w:rPr>
            <w:rFonts w:eastAsiaTheme="minorEastAsia" w:hint="eastAsia"/>
            <w:lang w:eastAsia="zh-CN"/>
          </w:rPr>
          <w:t>Minimum conformance requirement</w:t>
        </w:r>
      </w:ins>
    </w:p>
    <w:p w:rsidR="00007151" w:rsidRPr="00A344A8" w:rsidRDefault="00007151" w:rsidP="00007151">
      <w:pPr>
        <w:rPr>
          <w:ins w:id="12" w:author="Tejet" w:date="2015-11-17T02:28:00Z"/>
        </w:rPr>
      </w:pPr>
      <w:ins w:id="13" w:author="Tejet" w:date="2015-11-17T02:28:00Z">
        <w:r w:rsidRPr="00A344A8">
          <w:t xml:space="preserve">The requirements apply when the power of the target and reference sub-frames on each component carrier exceed -20 </w:t>
        </w:r>
        <w:proofErr w:type="spellStart"/>
        <w:r w:rsidRPr="00A344A8">
          <w:t>dBm</w:t>
        </w:r>
        <w:proofErr w:type="spellEnd"/>
        <w:r w:rsidRPr="00A344A8">
          <w:t xml:space="preserve"> and the total power is limited by P</w:t>
        </w:r>
        <w:r w:rsidRPr="00A344A8">
          <w:rPr>
            <w:vertAlign w:val="subscript"/>
          </w:rPr>
          <w:t>UMAX</w:t>
        </w:r>
        <w:r w:rsidRPr="00A344A8">
          <w:t xml:space="preserve"> as defined in TS 36.101 [2] </w:t>
        </w:r>
        <w:proofErr w:type="spellStart"/>
        <w:r w:rsidRPr="00A344A8">
          <w:t>subclause</w:t>
        </w:r>
        <w:proofErr w:type="spellEnd"/>
        <w:r w:rsidRPr="00A344A8">
          <w:t xml:space="preserve"> 6.2.5A</w:t>
        </w:r>
        <w:r w:rsidRPr="00A344A8">
          <w:rPr>
            <w:rFonts w:eastAsia="MS Mincho"/>
          </w:rPr>
          <w:t xml:space="preserve">. For the purpose of these requirements, the power in each component carrier is specified over only the transmitted resource </w:t>
        </w:r>
        <w:proofErr w:type="gramStart"/>
        <w:r w:rsidRPr="00A344A8">
          <w:rPr>
            <w:rFonts w:eastAsia="MS Mincho"/>
          </w:rPr>
          <w:t>blocks</w:t>
        </w:r>
        <w:r w:rsidRPr="00A344A8">
          <w:t xml:space="preserve"> </w:t>
        </w:r>
        <w:r w:rsidRPr="00A344A8">
          <w:rPr>
            <w:rFonts w:eastAsia="MS Mincho"/>
          </w:rPr>
          <w:t>.</w:t>
        </w:r>
        <w:proofErr w:type="gramEnd"/>
      </w:ins>
    </w:p>
    <w:p w:rsidR="00007151" w:rsidRPr="00A344A8" w:rsidRDefault="00007151" w:rsidP="00007151">
      <w:pPr>
        <w:rPr>
          <w:ins w:id="14" w:author="Tejet" w:date="2015-11-17T02:28:00Z"/>
        </w:rPr>
      </w:pPr>
      <w:ins w:id="15" w:author="Tejet" w:date="2015-11-17T02:28:00Z">
        <w:r w:rsidRPr="00A344A8">
          <w:t xml:space="preserve">For intra-band contiguous carrier aggregation bandwidth class C, the </w:t>
        </w:r>
        <w:r w:rsidRPr="00A344A8">
          <w:rPr>
            <w:rFonts w:eastAsia="Osaka"/>
          </w:rPr>
          <w:t xml:space="preserve">UE shall meet the following requirements for transmission on both assigned component carriers when the </w:t>
        </w:r>
        <w:proofErr w:type="gramStart"/>
        <w:r w:rsidRPr="00A344A8">
          <w:rPr>
            <w:rFonts w:eastAsia="Osaka"/>
          </w:rPr>
          <w:t>average transmit</w:t>
        </w:r>
        <w:proofErr w:type="gramEnd"/>
        <w:r w:rsidRPr="00A344A8">
          <w:rPr>
            <w:rFonts w:eastAsia="Osaka"/>
          </w:rPr>
          <w:t xml:space="preserve"> power per PRB is aligned across both assigned carriers in the reference sub-frame:</w:t>
        </w:r>
      </w:ins>
    </w:p>
    <w:p w:rsidR="00007151" w:rsidRPr="00A344A8" w:rsidRDefault="00007151" w:rsidP="00007151">
      <w:pPr>
        <w:pStyle w:val="B1"/>
        <w:rPr>
          <w:ins w:id="16" w:author="Tejet" w:date="2015-11-17T02:28:00Z"/>
        </w:rPr>
      </w:pPr>
      <w:ins w:id="17" w:author="Tejet" w:date="2015-11-17T02:28:00Z">
        <w:r w:rsidRPr="00A344A8">
          <w:t>a)</w:t>
        </w:r>
        <w:r w:rsidRPr="00A344A8">
          <w:tab/>
        </w:r>
        <w:proofErr w:type="gramStart"/>
        <w:r w:rsidRPr="00A344A8">
          <w:t>for</w:t>
        </w:r>
        <w:proofErr w:type="gramEnd"/>
        <w:r w:rsidRPr="00A344A8">
          <w:t xml:space="preserve"> all possible combinations of PUSCH and PUCCH transitions per component carrier, the corresponding requirements given in Table 6.3.5A.2.</w:t>
        </w:r>
      </w:ins>
      <w:ins w:id="18" w:author="Tejet" w:date="2015-11-18T16:23:00Z">
        <w:r w:rsidR="0080136A" w:rsidRPr="0080136A">
          <w:rPr>
            <w:rFonts w:eastAsiaTheme="minorEastAsia" w:hint="eastAsia"/>
            <w:highlight w:val="yellow"/>
            <w:lang w:eastAsia="zh-CN"/>
            <w:rPrChange w:id="19" w:author="Tejet" w:date="2015-11-18T16:23:00Z">
              <w:rPr>
                <w:rFonts w:eastAsiaTheme="minorEastAsia" w:hint="eastAsia"/>
                <w:lang w:eastAsia="zh-CN"/>
              </w:rPr>
            </w:rPrChange>
          </w:rPr>
          <w:t>0</w:t>
        </w:r>
      </w:ins>
      <w:ins w:id="20" w:author="Tejet" w:date="2015-11-17T02:28:00Z">
        <w:r w:rsidRPr="00A344A8">
          <w:t>-1</w:t>
        </w:r>
      </w:ins>
    </w:p>
    <w:p w:rsidR="00007151" w:rsidRPr="00A344A8" w:rsidRDefault="00007151" w:rsidP="00007151">
      <w:pPr>
        <w:pStyle w:val="B1"/>
        <w:rPr>
          <w:ins w:id="21" w:author="Tejet" w:date="2015-11-17T02:28:00Z"/>
        </w:rPr>
      </w:pPr>
      <w:ins w:id="22" w:author="Tejet" w:date="2015-11-17T02:28:00Z">
        <w:r w:rsidRPr="00A344A8">
          <w:t>b)</w:t>
        </w:r>
        <w:r w:rsidRPr="00A344A8">
          <w:tab/>
          <w:t xml:space="preserve">For SRS </w:t>
        </w:r>
        <w:r w:rsidRPr="00A344A8">
          <w:rPr>
            <w:rFonts w:eastAsia="Osaka"/>
            <w:lang w:eastAsia="ko-KR"/>
          </w:rPr>
          <w:t xml:space="preserve">transitions on each component carrier, the requirements </w:t>
        </w:r>
        <w:r w:rsidRPr="00A344A8">
          <w:t>for combinations of PUSCH/PUCCH and SRS transitions given in Table 6.3.5A.2.</w:t>
        </w:r>
      </w:ins>
      <w:ins w:id="23" w:author="Tejet" w:date="2015-11-18T16:23:00Z">
        <w:r w:rsidR="0080136A" w:rsidRPr="0080136A">
          <w:rPr>
            <w:rFonts w:eastAsiaTheme="minorEastAsia" w:hint="eastAsia"/>
            <w:highlight w:val="yellow"/>
            <w:lang w:eastAsia="zh-CN"/>
            <w:rPrChange w:id="24" w:author="Tejet" w:date="2015-11-18T16:23:00Z">
              <w:rPr>
                <w:rFonts w:eastAsiaTheme="minorEastAsia" w:hint="eastAsia"/>
                <w:lang w:eastAsia="zh-CN"/>
              </w:rPr>
            </w:rPrChange>
          </w:rPr>
          <w:t>0</w:t>
        </w:r>
      </w:ins>
      <w:ins w:id="25" w:author="Tejet" w:date="2015-11-17T02:28:00Z">
        <w:r w:rsidRPr="00A344A8">
          <w:t xml:space="preserve">-1 with simultaneous SRS of constant SRS bandwidth allocated in the target and reference </w:t>
        </w:r>
        <w:proofErr w:type="spellStart"/>
        <w:r w:rsidRPr="00A344A8">
          <w:t>sub</w:t>
        </w:r>
        <w:r>
          <w:t>f</w:t>
        </w:r>
        <w:r w:rsidRPr="00A344A8">
          <w:t>rames</w:t>
        </w:r>
        <w:proofErr w:type="spellEnd"/>
      </w:ins>
    </w:p>
    <w:p w:rsidR="00007151" w:rsidRPr="00A344A8" w:rsidRDefault="00007151" w:rsidP="00007151">
      <w:pPr>
        <w:pStyle w:val="B1"/>
        <w:rPr>
          <w:ins w:id="26" w:author="Tejet" w:date="2015-11-17T02:28:00Z"/>
        </w:rPr>
      </w:pPr>
      <w:ins w:id="27" w:author="Tejet" w:date="2015-11-17T02:28:00Z">
        <w:r w:rsidRPr="00A344A8">
          <w:t>c)</w:t>
        </w:r>
        <w:r w:rsidRPr="00A344A8">
          <w:tab/>
          <w:t xml:space="preserve">For RACH </w:t>
        </w:r>
        <w:r w:rsidRPr="00A344A8">
          <w:rPr>
            <w:rFonts w:eastAsia="Osaka"/>
            <w:lang w:eastAsia="ko-KR"/>
          </w:rPr>
          <w:t xml:space="preserve">on the primary component carrier, the requirements given in </w:t>
        </w:r>
        <w:r w:rsidRPr="00A344A8">
          <w:t>Table 6.3.5A.2.</w:t>
        </w:r>
      </w:ins>
      <w:ins w:id="28" w:author="Tejet" w:date="2015-11-18T16:23:00Z">
        <w:r w:rsidR="0080136A" w:rsidRPr="0080136A">
          <w:rPr>
            <w:rFonts w:eastAsiaTheme="minorEastAsia" w:hint="eastAsia"/>
            <w:highlight w:val="yellow"/>
            <w:lang w:eastAsia="zh-CN"/>
            <w:rPrChange w:id="29" w:author="Tejet" w:date="2015-11-18T16:23:00Z">
              <w:rPr>
                <w:rFonts w:eastAsiaTheme="minorEastAsia" w:hint="eastAsia"/>
                <w:lang w:eastAsia="zh-CN"/>
              </w:rPr>
            </w:rPrChange>
          </w:rPr>
          <w:t>0</w:t>
        </w:r>
      </w:ins>
      <w:ins w:id="30" w:author="Tejet" w:date="2015-11-17T02:28:00Z">
        <w:r w:rsidRPr="00A344A8">
          <w:t>-1 for PRACH</w:t>
        </w:r>
      </w:ins>
    </w:p>
    <w:p w:rsidR="00007151" w:rsidRPr="00A344A8" w:rsidRDefault="00007151" w:rsidP="00007151">
      <w:pPr>
        <w:rPr>
          <w:ins w:id="31" w:author="Tejet" w:date="2015-11-17T02:28:00Z"/>
          <w:rFonts w:eastAsia="MS Mincho"/>
        </w:rPr>
      </w:pPr>
      <w:ins w:id="32" w:author="Tejet" w:date="2015-11-17T02:28:00Z">
        <w:r w:rsidRPr="00A344A8">
          <w:rPr>
            <w:rFonts w:eastAsia="MS Mincho"/>
          </w:rPr>
          <w:t xml:space="preserve">For a) and b) above, the power step </w:t>
        </w:r>
        <w:r w:rsidRPr="00A344A8">
          <w:rPr>
            <w:rFonts w:ascii="Symbol" w:eastAsia="MS Mincho" w:hAnsi="Symbol"/>
          </w:rPr>
          <w:t></w:t>
        </w:r>
        <w:r w:rsidRPr="00A344A8">
          <w:rPr>
            <w:rFonts w:eastAsia="MS Mincho"/>
          </w:rPr>
          <w:t xml:space="preserve">P between the reference and target </w:t>
        </w:r>
        <w:proofErr w:type="spellStart"/>
        <w:r w:rsidRPr="00A344A8">
          <w:rPr>
            <w:rFonts w:eastAsia="MS Mincho"/>
          </w:rPr>
          <w:t>subframes</w:t>
        </w:r>
        <w:proofErr w:type="spellEnd"/>
        <w:r w:rsidRPr="00A344A8">
          <w:rPr>
            <w:rFonts w:eastAsia="MS Mincho"/>
          </w:rPr>
          <w:t xml:space="preserve"> shall be set by a TPC command and/or an uplink scheduling grant transmitted by means of an appropriate DCI Format.</w:t>
        </w:r>
      </w:ins>
    </w:p>
    <w:p w:rsidR="00007151" w:rsidRDefault="00007151" w:rsidP="00007151">
      <w:pPr>
        <w:rPr>
          <w:ins w:id="33" w:author="Tejet" w:date="2015-11-17T02:31:00Z"/>
          <w:rFonts w:eastAsiaTheme="minorEastAsia"/>
          <w:lang w:eastAsia="zh-CN"/>
        </w:rPr>
      </w:pPr>
      <w:ins w:id="34" w:author="Tejet" w:date="2015-11-17T02:28:00Z">
        <w:r w:rsidRPr="00A344A8">
          <w:rPr>
            <w:rFonts w:eastAsia="MS Mincho"/>
          </w:rPr>
          <w:t xml:space="preserve">For a), b) and c) above, two exceptions are allowed for each component carrier for a power </w:t>
        </w:r>
        <w:r w:rsidRPr="00A344A8">
          <w:t xml:space="preserve">per carrier ranging from -20 </w:t>
        </w:r>
        <w:proofErr w:type="spellStart"/>
        <w:r w:rsidRPr="00A344A8">
          <w:t>dBm</w:t>
        </w:r>
        <w:proofErr w:type="spellEnd"/>
        <w:r w:rsidRPr="00A344A8">
          <w:t xml:space="preserve"> to </w:t>
        </w:r>
        <w:proofErr w:type="spellStart"/>
        <w:r w:rsidRPr="00A344A8">
          <w:t>P</w:t>
        </w:r>
        <w:r w:rsidRPr="00A344A8">
          <w:rPr>
            <w:vertAlign w:val="subscript"/>
          </w:rPr>
          <w:t>UMAX</w:t>
        </w:r>
        <w:proofErr w:type="gramStart"/>
        <w:r w:rsidRPr="00A344A8">
          <w:rPr>
            <w:vertAlign w:val="subscript"/>
          </w:rPr>
          <w:t>,c</w:t>
        </w:r>
        <w:proofErr w:type="spellEnd"/>
        <w:proofErr w:type="gramEnd"/>
        <w:r w:rsidRPr="00A344A8">
          <w:t xml:space="preserve"> as defined in TS 36.101 [2] </w:t>
        </w:r>
        <w:proofErr w:type="spellStart"/>
        <w:r w:rsidRPr="00A344A8">
          <w:t>subclause</w:t>
        </w:r>
        <w:proofErr w:type="spellEnd"/>
        <w:r w:rsidRPr="00A344A8">
          <w:t xml:space="preserve"> 6.2.5</w:t>
        </w:r>
        <w:r w:rsidRPr="00A344A8">
          <w:rPr>
            <w:rFonts w:eastAsia="MS Mincho"/>
          </w:rPr>
          <w:t xml:space="preserve">. For these exceptions the power tolerance limit is ±6.0 dB in Table </w:t>
        </w:r>
        <w:r w:rsidRPr="00A344A8">
          <w:t>6.3.5A.2.</w:t>
        </w:r>
      </w:ins>
      <w:ins w:id="35" w:author="Tejet" w:date="2015-11-18T16:23:00Z">
        <w:r w:rsidR="0080136A" w:rsidRPr="0080136A">
          <w:rPr>
            <w:rFonts w:hint="eastAsia"/>
            <w:highlight w:val="yellow"/>
            <w:lang w:eastAsia="zh-CN"/>
            <w:rPrChange w:id="36" w:author="Tejet" w:date="2015-11-18T16:23:00Z">
              <w:rPr>
                <w:rFonts w:hint="eastAsia"/>
                <w:lang w:eastAsia="zh-CN"/>
              </w:rPr>
            </w:rPrChange>
          </w:rPr>
          <w:t>0</w:t>
        </w:r>
      </w:ins>
      <w:ins w:id="37" w:author="Tejet" w:date="2015-11-17T02:28:00Z">
        <w:r w:rsidRPr="00A344A8">
          <w:t>-1</w:t>
        </w:r>
        <w:r w:rsidRPr="00A344A8">
          <w:rPr>
            <w:rFonts w:eastAsia="MS Mincho"/>
          </w:rPr>
          <w:t>.</w:t>
        </w:r>
      </w:ins>
    </w:p>
    <w:p w:rsidR="00007151" w:rsidRPr="00A344A8" w:rsidRDefault="00007151" w:rsidP="00007151">
      <w:pPr>
        <w:rPr>
          <w:ins w:id="38" w:author="Tejet" w:date="2015-11-17T02:31:00Z"/>
        </w:rPr>
      </w:pPr>
      <w:ins w:id="39" w:author="Tejet" w:date="2015-11-17T02:31:00Z">
        <w:r w:rsidRPr="00A344A8">
          <w:t xml:space="preserve">For inter-band carrier aggregation, the UE transmitter shall have the capability of changing the output power in both assigned component carrier in the uplink with a step sizes of </w:t>
        </w:r>
        <w:r w:rsidRPr="00A344A8">
          <w:rPr>
            <w:rFonts w:ascii="Symbol" w:hAnsi="Symbol"/>
          </w:rPr>
          <w:t></w:t>
        </w:r>
        <w:r w:rsidRPr="00A344A8">
          <w:t xml:space="preserve">P between </w:t>
        </w:r>
        <w:proofErr w:type="spellStart"/>
        <w:r w:rsidRPr="00A344A8">
          <w:t>subframes</w:t>
        </w:r>
        <w:proofErr w:type="spellEnd"/>
        <w:r w:rsidRPr="00A344A8">
          <w:t xml:space="preserve"> on the two respective component carrier as follows:</w:t>
        </w:r>
      </w:ins>
    </w:p>
    <w:p w:rsidR="00007151" w:rsidRPr="00A344A8" w:rsidRDefault="00007151" w:rsidP="00007151">
      <w:pPr>
        <w:pStyle w:val="B1"/>
        <w:rPr>
          <w:ins w:id="40" w:author="Tejet" w:date="2015-11-17T02:31:00Z"/>
        </w:rPr>
      </w:pPr>
      <w:ins w:id="41" w:author="Tejet" w:date="2015-11-17T02:31:00Z">
        <w:r w:rsidRPr="00A344A8">
          <w:t>a)</w:t>
        </w:r>
        <w:r w:rsidRPr="00A344A8">
          <w:tab/>
          <w:t>The requirements for all combinations of PUSCH and PUCCH transitions per component carrier is given in Table 6.3.5A.2.</w:t>
        </w:r>
      </w:ins>
      <w:ins w:id="42" w:author="Tejet" w:date="2015-11-18T16:24:00Z">
        <w:r w:rsidR="0080136A" w:rsidRPr="0080136A">
          <w:rPr>
            <w:rFonts w:eastAsiaTheme="minorEastAsia" w:hint="eastAsia"/>
            <w:highlight w:val="yellow"/>
            <w:lang w:eastAsia="zh-CN"/>
            <w:rPrChange w:id="43" w:author="Tejet" w:date="2015-11-18T16:25:00Z">
              <w:rPr>
                <w:rFonts w:eastAsiaTheme="minorEastAsia" w:hint="eastAsia"/>
                <w:lang w:eastAsia="zh-CN"/>
              </w:rPr>
            </w:rPrChange>
          </w:rPr>
          <w:t>0</w:t>
        </w:r>
      </w:ins>
      <w:ins w:id="44" w:author="Tejet" w:date="2015-11-17T02:31:00Z">
        <w:r w:rsidRPr="00A344A8">
          <w:t xml:space="preserve">-1, when the average transmit power per PRB for the transmission on the assigned carriers are aligned to within ±[2] dB in the reference sub-frame and the target </w:t>
        </w:r>
        <w:proofErr w:type="spellStart"/>
        <w:r w:rsidRPr="00A344A8">
          <w:t>subframe</w:t>
        </w:r>
        <w:proofErr w:type="spellEnd"/>
        <w:r w:rsidRPr="00A344A8">
          <w:t xml:space="preserve"> after the transition;</w:t>
        </w:r>
      </w:ins>
    </w:p>
    <w:p w:rsidR="00007151" w:rsidRPr="00A344A8" w:rsidRDefault="00007151" w:rsidP="00007151">
      <w:pPr>
        <w:pStyle w:val="B1"/>
        <w:rPr>
          <w:ins w:id="45" w:author="Tejet" w:date="2015-11-17T02:31:00Z"/>
        </w:rPr>
      </w:pPr>
      <w:ins w:id="46" w:author="Tejet" w:date="2015-11-17T02:31:00Z">
        <w:r w:rsidRPr="00A344A8">
          <w:t>b)</w:t>
        </w:r>
        <w:r w:rsidRPr="00A344A8">
          <w:tab/>
          <w:t>For SRS the requirements for combinations of PUSCH/PUCCH and SRS transitions between sub-frames given in Table 6.3.5A.2.</w:t>
        </w:r>
      </w:ins>
      <w:ins w:id="47" w:author="Tejet" w:date="2015-11-18T16:24:00Z">
        <w:r w:rsidR="0080136A" w:rsidRPr="0080136A">
          <w:rPr>
            <w:rFonts w:eastAsiaTheme="minorEastAsia" w:hint="eastAsia"/>
            <w:highlight w:val="yellow"/>
            <w:lang w:eastAsia="zh-CN"/>
            <w:rPrChange w:id="48" w:author="Tejet" w:date="2015-11-18T16:25:00Z">
              <w:rPr>
                <w:rFonts w:eastAsiaTheme="minorEastAsia" w:hint="eastAsia"/>
                <w:lang w:eastAsia="zh-CN"/>
              </w:rPr>
            </w:rPrChange>
          </w:rPr>
          <w:t>0</w:t>
        </w:r>
      </w:ins>
      <w:ins w:id="49" w:author="Tejet" w:date="2015-11-17T02:31:00Z">
        <w:r w:rsidRPr="00A344A8">
          <w:t xml:space="preserve">-1 apply per component carrier when the target and reference </w:t>
        </w:r>
        <w:proofErr w:type="spellStart"/>
        <w:r w:rsidRPr="00A344A8">
          <w:t>subframes</w:t>
        </w:r>
        <w:proofErr w:type="spellEnd"/>
        <w:r w:rsidRPr="00A344A8">
          <w:t xml:space="preserve"> are configured for either simultaneous SRS or simultaneous PUSCH and with the average transmit power per PRB for the transmissions on the assigned carrier aligned to within </w:t>
        </w:r>
        <w:proofErr w:type="gramStart"/>
        <w:r w:rsidRPr="00A344A8">
          <w:t>±[</w:t>
        </w:r>
        <w:proofErr w:type="gramEnd"/>
        <w:r w:rsidRPr="00A344A8">
          <w:t xml:space="preserve">2] dB in the reference sub-frame and the target </w:t>
        </w:r>
        <w:proofErr w:type="spellStart"/>
        <w:r w:rsidRPr="00A344A8">
          <w:t>subframe</w:t>
        </w:r>
        <w:proofErr w:type="spellEnd"/>
        <w:r w:rsidRPr="00A344A8">
          <w:t xml:space="preserve"> after the transition;</w:t>
        </w:r>
      </w:ins>
    </w:p>
    <w:p w:rsidR="00007151" w:rsidRPr="00007151" w:rsidRDefault="00007151" w:rsidP="0080136A">
      <w:pPr>
        <w:ind w:firstLineChars="100" w:firstLine="200"/>
        <w:rPr>
          <w:ins w:id="50" w:author="Tejet" w:date="2015-11-17T02:28:00Z"/>
          <w:rFonts w:eastAsiaTheme="minorEastAsia"/>
          <w:lang w:eastAsia="zh-CN"/>
          <w:rPrChange w:id="51" w:author="Tejet" w:date="2015-11-17T02:31:00Z">
            <w:rPr>
              <w:ins w:id="52" w:author="Tejet" w:date="2015-11-17T02:28:00Z"/>
            </w:rPr>
          </w:rPrChange>
        </w:rPr>
        <w:pPrChange w:id="53" w:author="Tejet" w:date="2015-11-18T16:24:00Z">
          <w:pPr/>
        </w:pPrChange>
      </w:pPr>
      <w:ins w:id="54" w:author="Tejet" w:date="2015-11-17T02:31:00Z">
        <w:r w:rsidRPr="00A344A8">
          <w:t>c)</w:t>
        </w:r>
        <w:r w:rsidRPr="00A344A8">
          <w:tab/>
        </w:r>
      </w:ins>
      <w:ins w:id="55" w:author="Tejet" w:date="2015-11-18T16:24:00Z">
        <w:r w:rsidR="0080136A">
          <w:rPr>
            <w:rFonts w:hint="eastAsia"/>
            <w:lang w:eastAsia="zh-CN"/>
          </w:rPr>
          <w:t xml:space="preserve"> </w:t>
        </w:r>
      </w:ins>
      <w:ins w:id="56" w:author="Tejet" w:date="2015-11-17T02:31:00Z">
        <w:r w:rsidRPr="00A344A8">
          <w:t>For RACH the requirements apply for the primary cell and are given in Table 6.3.5A.2.</w:t>
        </w:r>
      </w:ins>
      <w:ins w:id="57" w:author="Tejet" w:date="2015-11-18T16:25:00Z">
        <w:r w:rsidR="0080136A" w:rsidRPr="0080136A">
          <w:rPr>
            <w:rFonts w:hint="eastAsia"/>
            <w:highlight w:val="yellow"/>
            <w:lang w:eastAsia="zh-CN"/>
            <w:rPrChange w:id="58" w:author="Tejet" w:date="2015-11-18T16:25:00Z">
              <w:rPr>
                <w:rFonts w:hint="eastAsia"/>
                <w:lang w:eastAsia="zh-CN"/>
              </w:rPr>
            </w:rPrChange>
          </w:rPr>
          <w:t>0</w:t>
        </w:r>
      </w:ins>
      <w:ins w:id="59" w:author="Tejet" w:date="2015-11-17T02:31:00Z">
        <w:r w:rsidRPr="00A344A8">
          <w:t>-1.</w:t>
        </w:r>
      </w:ins>
    </w:p>
    <w:p w:rsidR="00007151" w:rsidRPr="00A344A8" w:rsidRDefault="00007151" w:rsidP="00007151">
      <w:pPr>
        <w:pStyle w:val="TH"/>
        <w:rPr>
          <w:ins w:id="60" w:author="Tejet" w:date="2015-11-17T02:28:00Z"/>
        </w:rPr>
      </w:pPr>
      <w:ins w:id="61" w:author="Tejet" w:date="2015-11-17T02:28:00Z">
        <w:r w:rsidRPr="00A344A8">
          <w:lastRenderedPageBreak/>
          <w:t>Table 6.3.5A.2.</w:t>
        </w:r>
      </w:ins>
      <w:ins w:id="62" w:author="Tejet" w:date="2015-11-17T02:32:00Z">
        <w:r>
          <w:rPr>
            <w:rFonts w:eastAsiaTheme="minorEastAsia" w:hint="eastAsia"/>
            <w:lang w:eastAsia="zh-CN"/>
          </w:rPr>
          <w:t>0</w:t>
        </w:r>
      </w:ins>
      <w:ins w:id="63" w:author="Tejet" w:date="2015-11-17T02:28:00Z">
        <w:r w:rsidRPr="00A344A8">
          <w:t>-1: Relative Power Tolerance for Transmission (normal conditions)</w:t>
        </w:r>
      </w:ins>
    </w:p>
    <w:tbl>
      <w:tblPr>
        <w:tblW w:w="6871"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0"/>
        <w:gridCol w:w="1813"/>
        <w:gridCol w:w="1909"/>
        <w:gridCol w:w="1549"/>
      </w:tblGrid>
      <w:tr w:rsidR="00007151" w:rsidRPr="00A344A8" w:rsidTr="00007151">
        <w:trPr>
          <w:trHeight w:val="420"/>
          <w:jc w:val="center"/>
          <w:ins w:id="64" w:author="Tejet" w:date="2015-11-17T02:28:00Z"/>
        </w:trPr>
        <w:tc>
          <w:tcPr>
            <w:tcW w:w="1600" w:type="dxa"/>
            <w:shd w:val="clear" w:color="auto" w:fill="auto"/>
            <w:vAlign w:val="center"/>
          </w:tcPr>
          <w:p w:rsidR="00007151" w:rsidRPr="00A344A8" w:rsidRDefault="00007151" w:rsidP="00007151">
            <w:pPr>
              <w:pStyle w:val="TAH"/>
              <w:rPr>
                <w:ins w:id="65" w:author="Tejet" w:date="2015-11-17T02:28:00Z"/>
                <w:rFonts w:eastAsia="Times New Roman"/>
              </w:rPr>
            </w:pPr>
            <w:ins w:id="66" w:author="Tejet" w:date="2015-11-17T02:28:00Z">
              <w:r w:rsidRPr="00A344A8">
                <w:rPr>
                  <w:rFonts w:eastAsia="Times New Roman"/>
                </w:rPr>
                <w:t xml:space="preserve">Power step </w:t>
              </w:r>
              <w:r w:rsidRPr="00A344A8">
                <w:rPr>
                  <w:rFonts w:ascii="Symbol" w:eastAsia="Times New Roman" w:hAnsi="Symbol"/>
                </w:rPr>
                <w:t></w:t>
              </w:r>
              <w:r w:rsidRPr="00A344A8">
                <w:rPr>
                  <w:rFonts w:eastAsia="Times New Roman"/>
                </w:rPr>
                <w:t>P (Up or down)</w:t>
              </w:r>
            </w:ins>
          </w:p>
          <w:p w:rsidR="00007151" w:rsidRPr="00A344A8" w:rsidRDefault="00007151" w:rsidP="00007151">
            <w:pPr>
              <w:pStyle w:val="TAH"/>
              <w:rPr>
                <w:ins w:id="67" w:author="Tejet" w:date="2015-11-17T02:28:00Z"/>
                <w:rFonts w:eastAsia="MS Mincho"/>
              </w:rPr>
            </w:pPr>
            <w:ins w:id="68" w:author="Tejet" w:date="2015-11-17T02:28:00Z">
              <w:r w:rsidRPr="00A344A8">
                <w:rPr>
                  <w:rFonts w:eastAsia="Times New Roman"/>
                </w:rPr>
                <w:t>[dB]</w:t>
              </w:r>
            </w:ins>
          </w:p>
        </w:tc>
        <w:tc>
          <w:tcPr>
            <w:tcW w:w="1813" w:type="dxa"/>
            <w:shd w:val="clear" w:color="auto" w:fill="auto"/>
            <w:vAlign w:val="center"/>
          </w:tcPr>
          <w:p w:rsidR="00007151" w:rsidRPr="00A344A8" w:rsidRDefault="00007151" w:rsidP="00007151">
            <w:pPr>
              <w:pStyle w:val="TAH"/>
              <w:rPr>
                <w:ins w:id="69" w:author="Tejet" w:date="2015-11-17T02:28:00Z"/>
                <w:rFonts w:eastAsia="Times New Roman"/>
              </w:rPr>
            </w:pPr>
            <w:ins w:id="70" w:author="Tejet" w:date="2015-11-17T02:28:00Z">
              <w:r w:rsidRPr="00A344A8">
                <w:rPr>
                  <w:rFonts w:eastAsia="Times New Roman" w:cs="v5.0.0"/>
                </w:rPr>
                <w:t>All combinations of PUSCH and PUCCH transitions [dB]</w:t>
              </w:r>
            </w:ins>
          </w:p>
        </w:tc>
        <w:tc>
          <w:tcPr>
            <w:tcW w:w="1909" w:type="dxa"/>
            <w:shd w:val="clear" w:color="auto" w:fill="auto"/>
            <w:vAlign w:val="center"/>
          </w:tcPr>
          <w:p w:rsidR="00007151" w:rsidRPr="00A344A8" w:rsidRDefault="00007151" w:rsidP="00007151">
            <w:pPr>
              <w:pStyle w:val="TAH"/>
              <w:rPr>
                <w:ins w:id="71" w:author="Tejet" w:date="2015-11-17T02:28:00Z"/>
                <w:rFonts w:eastAsia="Times New Roman"/>
              </w:rPr>
            </w:pPr>
            <w:ins w:id="72" w:author="Tejet" w:date="2015-11-17T02:28:00Z">
              <w:r w:rsidRPr="00A344A8">
                <w:rPr>
                  <w:rFonts w:eastAsia="Times New Roman" w:cs="v5.0.0"/>
                </w:rPr>
                <w:t>All combinations of PUSCH/PUCCH and SRS transitions between sub-frames [dB]</w:t>
              </w:r>
            </w:ins>
          </w:p>
        </w:tc>
        <w:tc>
          <w:tcPr>
            <w:tcW w:w="1549" w:type="dxa"/>
            <w:shd w:val="clear" w:color="auto" w:fill="auto"/>
            <w:vAlign w:val="center"/>
          </w:tcPr>
          <w:p w:rsidR="00007151" w:rsidRPr="00A344A8" w:rsidRDefault="00007151" w:rsidP="00007151">
            <w:pPr>
              <w:pStyle w:val="TAH"/>
              <w:rPr>
                <w:ins w:id="73" w:author="Tejet" w:date="2015-11-17T02:28:00Z"/>
                <w:rFonts w:eastAsia="Times New Roman"/>
              </w:rPr>
            </w:pPr>
            <w:ins w:id="74" w:author="Tejet" w:date="2015-11-17T02:28:00Z">
              <w:r w:rsidRPr="00A344A8">
                <w:rPr>
                  <w:rFonts w:eastAsia="MS Mincho"/>
                </w:rPr>
                <w:t>PRACH [dB]</w:t>
              </w:r>
            </w:ins>
          </w:p>
        </w:tc>
      </w:tr>
      <w:tr w:rsidR="00007151" w:rsidRPr="00A344A8" w:rsidTr="00007151">
        <w:trPr>
          <w:trHeight w:val="255"/>
          <w:jc w:val="center"/>
          <w:ins w:id="75" w:author="Tejet" w:date="2015-11-17T02:28:00Z"/>
        </w:trPr>
        <w:tc>
          <w:tcPr>
            <w:tcW w:w="1600" w:type="dxa"/>
            <w:shd w:val="clear" w:color="auto" w:fill="auto"/>
            <w:vAlign w:val="center"/>
          </w:tcPr>
          <w:p w:rsidR="00007151" w:rsidRPr="00A344A8" w:rsidRDefault="00007151" w:rsidP="00007151">
            <w:pPr>
              <w:pStyle w:val="TAC"/>
              <w:rPr>
                <w:ins w:id="76" w:author="Tejet" w:date="2015-11-17T02:28:00Z"/>
                <w:rFonts w:eastAsia="Times New Roman"/>
              </w:rPr>
            </w:pPr>
            <w:ins w:id="77" w:author="Tejet" w:date="2015-11-17T02:28:00Z">
              <w:r w:rsidRPr="00A344A8">
                <w:rPr>
                  <w:rFonts w:eastAsia="Times New Roman"/>
                </w:rPr>
                <w:t>ΔP &lt; 2</w:t>
              </w:r>
            </w:ins>
          </w:p>
        </w:tc>
        <w:tc>
          <w:tcPr>
            <w:tcW w:w="1813" w:type="dxa"/>
            <w:shd w:val="clear" w:color="auto" w:fill="auto"/>
            <w:vAlign w:val="center"/>
          </w:tcPr>
          <w:p w:rsidR="00007151" w:rsidRPr="00A344A8" w:rsidRDefault="00007151" w:rsidP="00007151">
            <w:pPr>
              <w:pStyle w:val="TAC"/>
              <w:rPr>
                <w:ins w:id="78" w:author="Tejet" w:date="2015-11-17T02:28:00Z"/>
                <w:rFonts w:eastAsia="Times New Roman"/>
              </w:rPr>
            </w:pPr>
            <w:ins w:id="79" w:author="Tejet" w:date="2015-11-17T02:28:00Z">
              <w:r w:rsidRPr="00A344A8">
                <w:rPr>
                  <w:rFonts w:eastAsia="Times New Roman" w:cs="Arial"/>
                </w:rPr>
                <w:t>±</w:t>
              </w:r>
              <w:r w:rsidRPr="00A344A8">
                <w:rPr>
                  <w:rFonts w:eastAsia="Times New Roman"/>
                </w:rPr>
                <w:t>2.5 (Note 3)</w:t>
              </w:r>
            </w:ins>
          </w:p>
        </w:tc>
        <w:tc>
          <w:tcPr>
            <w:tcW w:w="1909" w:type="dxa"/>
            <w:shd w:val="clear" w:color="auto" w:fill="auto"/>
            <w:vAlign w:val="center"/>
          </w:tcPr>
          <w:p w:rsidR="00007151" w:rsidRPr="00A344A8" w:rsidRDefault="00007151" w:rsidP="00007151">
            <w:pPr>
              <w:pStyle w:val="TAC"/>
              <w:rPr>
                <w:ins w:id="80" w:author="Tejet" w:date="2015-11-17T02:28:00Z"/>
                <w:rFonts w:eastAsia="Times New Roman"/>
              </w:rPr>
            </w:pPr>
            <w:ins w:id="81" w:author="Tejet" w:date="2015-11-17T02:28:00Z">
              <w:r w:rsidRPr="00A344A8">
                <w:rPr>
                  <w:rFonts w:eastAsia="Times New Roman"/>
                </w:rPr>
                <w:t>±3.0</w:t>
              </w:r>
            </w:ins>
          </w:p>
        </w:tc>
        <w:tc>
          <w:tcPr>
            <w:tcW w:w="1549" w:type="dxa"/>
            <w:shd w:val="clear" w:color="auto" w:fill="auto"/>
            <w:vAlign w:val="center"/>
          </w:tcPr>
          <w:p w:rsidR="00007151" w:rsidRPr="00A344A8" w:rsidRDefault="00007151" w:rsidP="00007151">
            <w:pPr>
              <w:pStyle w:val="TAC"/>
              <w:rPr>
                <w:ins w:id="82" w:author="Tejet" w:date="2015-11-17T02:28:00Z"/>
                <w:rFonts w:eastAsia="Times New Roman"/>
              </w:rPr>
            </w:pPr>
            <w:ins w:id="83" w:author="Tejet" w:date="2015-11-17T02:28:00Z">
              <w:r w:rsidRPr="00A344A8">
                <w:rPr>
                  <w:rFonts w:eastAsia="Times New Roman" w:cs="Arial"/>
                </w:rPr>
                <w:t>±</w:t>
              </w:r>
              <w:r w:rsidRPr="00A344A8">
                <w:rPr>
                  <w:rFonts w:eastAsia="Times New Roman"/>
                </w:rPr>
                <w:t>2.5</w:t>
              </w:r>
            </w:ins>
          </w:p>
        </w:tc>
      </w:tr>
      <w:tr w:rsidR="00007151" w:rsidRPr="00A344A8" w:rsidTr="00007151">
        <w:trPr>
          <w:trHeight w:val="255"/>
          <w:jc w:val="center"/>
          <w:ins w:id="84" w:author="Tejet" w:date="2015-11-17T02:28:00Z"/>
        </w:trPr>
        <w:tc>
          <w:tcPr>
            <w:tcW w:w="1600" w:type="dxa"/>
            <w:shd w:val="clear" w:color="auto" w:fill="auto"/>
            <w:vAlign w:val="center"/>
          </w:tcPr>
          <w:p w:rsidR="00007151" w:rsidRPr="00A344A8" w:rsidRDefault="00007151" w:rsidP="00007151">
            <w:pPr>
              <w:pStyle w:val="TAC"/>
              <w:rPr>
                <w:ins w:id="85" w:author="Tejet" w:date="2015-11-17T02:28:00Z"/>
                <w:rFonts w:eastAsia="Times New Roman"/>
              </w:rPr>
            </w:pPr>
            <w:ins w:id="86" w:author="Tejet" w:date="2015-11-17T02:28:00Z">
              <w:r w:rsidRPr="00A344A8">
                <w:rPr>
                  <w:rFonts w:eastAsia="Times New Roman"/>
                </w:rPr>
                <w:t xml:space="preserve">2 </w:t>
              </w:r>
              <w:r w:rsidRPr="00A344A8">
                <w:rPr>
                  <w:rFonts w:eastAsia="Times New Roman" w:cs="Arial"/>
                </w:rPr>
                <w:t>≤</w:t>
              </w:r>
              <w:r w:rsidRPr="00A344A8">
                <w:rPr>
                  <w:rFonts w:eastAsia="Times New Roman"/>
                </w:rPr>
                <w:t xml:space="preserve"> ΔP &lt; 3</w:t>
              </w:r>
            </w:ins>
          </w:p>
        </w:tc>
        <w:tc>
          <w:tcPr>
            <w:tcW w:w="1813" w:type="dxa"/>
            <w:shd w:val="clear" w:color="auto" w:fill="auto"/>
            <w:vAlign w:val="center"/>
          </w:tcPr>
          <w:p w:rsidR="00007151" w:rsidRPr="00A344A8" w:rsidRDefault="00007151" w:rsidP="00007151">
            <w:pPr>
              <w:pStyle w:val="TAC"/>
              <w:rPr>
                <w:ins w:id="87" w:author="Tejet" w:date="2015-11-17T02:28:00Z"/>
                <w:rFonts w:eastAsia="Times New Roman"/>
              </w:rPr>
            </w:pPr>
            <w:ins w:id="88" w:author="Tejet" w:date="2015-11-17T02:28:00Z">
              <w:r w:rsidRPr="00A344A8">
                <w:rPr>
                  <w:rFonts w:eastAsia="Times New Roman" w:cs="Arial"/>
                </w:rPr>
                <w:t>±</w:t>
              </w:r>
              <w:r w:rsidRPr="00A344A8">
                <w:rPr>
                  <w:rFonts w:eastAsia="Times New Roman"/>
                </w:rPr>
                <w:t>3.0</w:t>
              </w:r>
            </w:ins>
          </w:p>
        </w:tc>
        <w:tc>
          <w:tcPr>
            <w:tcW w:w="1909" w:type="dxa"/>
            <w:shd w:val="clear" w:color="auto" w:fill="auto"/>
            <w:vAlign w:val="center"/>
          </w:tcPr>
          <w:p w:rsidR="00007151" w:rsidRPr="00A344A8" w:rsidRDefault="00007151" w:rsidP="00007151">
            <w:pPr>
              <w:pStyle w:val="TAC"/>
              <w:rPr>
                <w:ins w:id="89" w:author="Tejet" w:date="2015-11-17T02:28:00Z"/>
                <w:rFonts w:eastAsia="Times New Roman"/>
              </w:rPr>
            </w:pPr>
            <w:ins w:id="90" w:author="Tejet" w:date="2015-11-17T02:28:00Z">
              <w:r w:rsidRPr="00A344A8">
                <w:rPr>
                  <w:rFonts w:eastAsia="Times New Roman"/>
                </w:rPr>
                <w:t>±4.0</w:t>
              </w:r>
            </w:ins>
          </w:p>
        </w:tc>
        <w:tc>
          <w:tcPr>
            <w:tcW w:w="1549" w:type="dxa"/>
            <w:shd w:val="clear" w:color="auto" w:fill="auto"/>
            <w:vAlign w:val="center"/>
          </w:tcPr>
          <w:p w:rsidR="00007151" w:rsidRPr="00A344A8" w:rsidRDefault="00007151" w:rsidP="00007151">
            <w:pPr>
              <w:pStyle w:val="TAC"/>
              <w:rPr>
                <w:ins w:id="91" w:author="Tejet" w:date="2015-11-17T02:28:00Z"/>
                <w:rFonts w:eastAsia="Times New Roman"/>
              </w:rPr>
            </w:pPr>
            <w:ins w:id="92" w:author="Tejet" w:date="2015-11-17T02:28:00Z">
              <w:r w:rsidRPr="00A344A8">
                <w:rPr>
                  <w:rFonts w:eastAsia="Times New Roman" w:cs="Arial"/>
                </w:rPr>
                <w:t>±</w:t>
              </w:r>
              <w:r w:rsidRPr="00A344A8">
                <w:rPr>
                  <w:rFonts w:eastAsia="Times New Roman"/>
                </w:rPr>
                <w:t>3.0</w:t>
              </w:r>
            </w:ins>
          </w:p>
        </w:tc>
      </w:tr>
      <w:tr w:rsidR="00007151" w:rsidRPr="00A344A8" w:rsidTr="00007151">
        <w:trPr>
          <w:trHeight w:val="255"/>
          <w:jc w:val="center"/>
          <w:ins w:id="93" w:author="Tejet" w:date="2015-11-17T02:28:00Z"/>
        </w:trPr>
        <w:tc>
          <w:tcPr>
            <w:tcW w:w="1600" w:type="dxa"/>
            <w:shd w:val="clear" w:color="auto" w:fill="auto"/>
            <w:vAlign w:val="center"/>
          </w:tcPr>
          <w:p w:rsidR="00007151" w:rsidRPr="00A344A8" w:rsidRDefault="00007151" w:rsidP="00007151">
            <w:pPr>
              <w:pStyle w:val="TAC"/>
              <w:rPr>
                <w:ins w:id="94" w:author="Tejet" w:date="2015-11-17T02:28:00Z"/>
                <w:rFonts w:eastAsia="Times New Roman"/>
              </w:rPr>
            </w:pPr>
            <w:ins w:id="95" w:author="Tejet" w:date="2015-11-17T02:28:00Z">
              <w:r w:rsidRPr="00A344A8">
                <w:rPr>
                  <w:rFonts w:eastAsia="Times New Roman"/>
                </w:rPr>
                <w:t xml:space="preserve">3 </w:t>
              </w:r>
              <w:r w:rsidRPr="00A344A8">
                <w:rPr>
                  <w:rFonts w:eastAsia="Times New Roman" w:cs="Arial"/>
                </w:rPr>
                <w:t>≤</w:t>
              </w:r>
              <w:r w:rsidRPr="00A344A8">
                <w:rPr>
                  <w:rFonts w:eastAsia="Times New Roman"/>
                </w:rPr>
                <w:t xml:space="preserve"> ΔP &lt; 4</w:t>
              </w:r>
            </w:ins>
          </w:p>
        </w:tc>
        <w:tc>
          <w:tcPr>
            <w:tcW w:w="1813" w:type="dxa"/>
            <w:shd w:val="clear" w:color="auto" w:fill="auto"/>
            <w:vAlign w:val="center"/>
          </w:tcPr>
          <w:p w:rsidR="00007151" w:rsidRPr="00A344A8" w:rsidRDefault="00007151" w:rsidP="00007151">
            <w:pPr>
              <w:pStyle w:val="TAC"/>
              <w:rPr>
                <w:ins w:id="96" w:author="Tejet" w:date="2015-11-17T02:28:00Z"/>
                <w:rFonts w:eastAsia="Times New Roman"/>
              </w:rPr>
            </w:pPr>
            <w:ins w:id="97" w:author="Tejet" w:date="2015-11-17T02:28:00Z">
              <w:r w:rsidRPr="00A344A8">
                <w:rPr>
                  <w:rFonts w:eastAsia="Times New Roman" w:cs="Arial"/>
                </w:rPr>
                <w:t>±</w:t>
              </w:r>
              <w:r w:rsidRPr="00A344A8">
                <w:rPr>
                  <w:rFonts w:eastAsia="Times New Roman"/>
                </w:rPr>
                <w:t>3.5</w:t>
              </w:r>
            </w:ins>
          </w:p>
        </w:tc>
        <w:tc>
          <w:tcPr>
            <w:tcW w:w="1909" w:type="dxa"/>
            <w:shd w:val="clear" w:color="auto" w:fill="auto"/>
            <w:vAlign w:val="center"/>
          </w:tcPr>
          <w:p w:rsidR="00007151" w:rsidRPr="00A344A8" w:rsidRDefault="00007151" w:rsidP="00007151">
            <w:pPr>
              <w:pStyle w:val="TAC"/>
              <w:rPr>
                <w:ins w:id="98" w:author="Tejet" w:date="2015-11-17T02:28:00Z"/>
                <w:rFonts w:eastAsia="Times New Roman"/>
              </w:rPr>
            </w:pPr>
            <w:ins w:id="99" w:author="Tejet" w:date="2015-11-17T02:28:00Z">
              <w:r w:rsidRPr="00A344A8">
                <w:rPr>
                  <w:rFonts w:eastAsia="Times New Roman"/>
                </w:rPr>
                <w:t>±5.0</w:t>
              </w:r>
            </w:ins>
          </w:p>
        </w:tc>
        <w:tc>
          <w:tcPr>
            <w:tcW w:w="1549" w:type="dxa"/>
            <w:shd w:val="clear" w:color="auto" w:fill="auto"/>
            <w:vAlign w:val="center"/>
          </w:tcPr>
          <w:p w:rsidR="00007151" w:rsidRPr="00A344A8" w:rsidRDefault="00007151" w:rsidP="00007151">
            <w:pPr>
              <w:pStyle w:val="TAC"/>
              <w:rPr>
                <w:ins w:id="100" w:author="Tejet" w:date="2015-11-17T02:28:00Z"/>
                <w:rFonts w:eastAsia="Times New Roman"/>
              </w:rPr>
            </w:pPr>
            <w:ins w:id="101" w:author="Tejet" w:date="2015-11-17T02:28:00Z">
              <w:r w:rsidRPr="00A344A8">
                <w:rPr>
                  <w:rFonts w:eastAsia="Times New Roman" w:cs="Arial"/>
                </w:rPr>
                <w:t>±</w:t>
              </w:r>
              <w:r w:rsidRPr="00A344A8">
                <w:rPr>
                  <w:rFonts w:eastAsia="Times New Roman"/>
                </w:rPr>
                <w:t>3.5</w:t>
              </w:r>
            </w:ins>
          </w:p>
        </w:tc>
      </w:tr>
      <w:tr w:rsidR="00007151" w:rsidRPr="00A344A8" w:rsidTr="00007151">
        <w:trPr>
          <w:trHeight w:val="255"/>
          <w:jc w:val="center"/>
          <w:ins w:id="102" w:author="Tejet" w:date="2015-11-17T02:28:00Z"/>
        </w:trPr>
        <w:tc>
          <w:tcPr>
            <w:tcW w:w="1600" w:type="dxa"/>
            <w:shd w:val="clear" w:color="auto" w:fill="auto"/>
            <w:vAlign w:val="center"/>
          </w:tcPr>
          <w:p w:rsidR="00007151" w:rsidRPr="00A344A8" w:rsidRDefault="00007151" w:rsidP="00007151">
            <w:pPr>
              <w:pStyle w:val="TAC"/>
              <w:rPr>
                <w:ins w:id="103" w:author="Tejet" w:date="2015-11-17T02:28:00Z"/>
                <w:rFonts w:eastAsia="Times New Roman"/>
              </w:rPr>
            </w:pPr>
            <w:ins w:id="104" w:author="Tejet" w:date="2015-11-17T02:28:00Z">
              <w:r w:rsidRPr="00A344A8">
                <w:rPr>
                  <w:rFonts w:eastAsia="Times New Roman"/>
                </w:rPr>
                <w:t xml:space="preserve">4 </w:t>
              </w:r>
              <w:r w:rsidRPr="00A344A8">
                <w:rPr>
                  <w:rFonts w:eastAsia="Times New Roman" w:cs="Arial"/>
                </w:rPr>
                <w:t>≤</w:t>
              </w:r>
              <w:r w:rsidRPr="00A344A8">
                <w:rPr>
                  <w:rFonts w:eastAsia="Times New Roman"/>
                </w:rPr>
                <w:t xml:space="preserve"> ΔP ≤ 10</w:t>
              </w:r>
            </w:ins>
          </w:p>
        </w:tc>
        <w:tc>
          <w:tcPr>
            <w:tcW w:w="1813" w:type="dxa"/>
            <w:shd w:val="clear" w:color="auto" w:fill="auto"/>
            <w:vAlign w:val="center"/>
          </w:tcPr>
          <w:p w:rsidR="00007151" w:rsidRPr="00A344A8" w:rsidRDefault="00007151" w:rsidP="00007151">
            <w:pPr>
              <w:pStyle w:val="TAC"/>
              <w:rPr>
                <w:ins w:id="105" w:author="Tejet" w:date="2015-11-17T02:28:00Z"/>
                <w:rFonts w:eastAsia="Times New Roman"/>
              </w:rPr>
            </w:pPr>
            <w:ins w:id="106" w:author="Tejet" w:date="2015-11-17T02:28:00Z">
              <w:r w:rsidRPr="00A344A8">
                <w:rPr>
                  <w:rFonts w:eastAsia="Times New Roman"/>
                </w:rPr>
                <w:t>±4.0</w:t>
              </w:r>
            </w:ins>
          </w:p>
        </w:tc>
        <w:tc>
          <w:tcPr>
            <w:tcW w:w="1909" w:type="dxa"/>
            <w:shd w:val="clear" w:color="auto" w:fill="auto"/>
            <w:vAlign w:val="center"/>
          </w:tcPr>
          <w:p w:rsidR="00007151" w:rsidRPr="00A344A8" w:rsidRDefault="00007151" w:rsidP="00007151">
            <w:pPr>
              <w:pStyle w:val="TAC"/>
              <w:rPr>
                <w:ins w:id="107" w:author="Tejet" w:date="2015-11-17T02:28:00Z"/>
                <w:rFonts w:eastAsia="Times New Roman"/>
              </w:rPr>
            </w:pPr>
            <w:ins w:id="108" w:author="Tejet" w:date="2015-11-17T02:28:00Z">
              <w:r w:rsidRPr="00A344A8">
                <w:rPr>
                  <w:rFonts w:eastAsia="Times New Roman"/>
                </w:rPr>
                <w:t>±6.0</w:t>
              </w:r>
            </w:ins>
          </w:p>
        </w:tc>
        <w:tc>
          <w:tcPr>
            <w:tcW w:w="1549" w:type="dxa"/>
            <w:shd w:val="clear" w:color="auto" w:fill="auto"/>
            <w:vAlign w:val="center"/>
          </w:tcPr>
          <w:p w:rsidR="00007151" w:rsidRPr="00A344A8" w:rsidRDefault="00007151" w:rsidP="00007151">
            <w:pPr>
              <w:pStyle w:val="TAC"/>
              <w:rPr>
                <w:ins w:id="109" w:author="Tejet" w:date="2015-11-17T02:28:00Z"/>
                <w:rFonts w:eastAsia="Times New Roman"/>
              </w:rPr>
            </w:pPr>
            <w:ins w:id="110" w:author="Tejet" w:date="2015-11-17T02:28:00Z">
              <w:r w:rsidRPr="00A344A8">
                <w:rPr>
                  <w:rFonts w:eastAsia="Times New Roman"/>
                </w:rPr>
                <w:t>±4.0</w:t>
              </w:r>
            </w:ins>
          </w:p>
        </w:tc>
      </w:tr>
      <w:tr w:rsidR="00007151" w:rsidRPr="00A344A8" w:rsidTr="00007151">
        <w:trPr>
          <w:trHeight w:val="255"/>
          <w:jc w:val="center"/>
          <w:ins w:id="111" w:author="Tejet" w:date="2015-11-17T02:28:00Z"/>
        </w:trPr>
        <w:tc>
          <w:tcPr>
            <w:tcW w:w="1600" w:type="dxa"/>
            <w:shd w:val="clear" w:color="auto" w:fill="auto"/>
            <w:vAlign w:val="center"/>
          </w:tcPr>
          <w:p w:rsidR="00007151" w:rsidRPr="00A344A8" w:rsidRDefault="00007151" w:rsidP="00007151">
            <w:pPr>
              <w:pStyle w:val="TAC"/>
              <w:rPr>
                <w:ins w:id="112" w:author="Tejet" w:date="2015-11-17T02:28:00Z"/>
                <w:rFonts w:eastAsia="Times New Roman"/>
              </w:rPr>
            </w:pPr>
            <w:ins w:id="113" w:author="Tejet" w:date="2015-11-17T02:28:00Z">
              <w:r w:rsidRPr="00A344A8">
                <w:rPr>
                  <w:rFonts w:eastAsia="Times New Roman"/>
                </w:rPr>
                <w:t xml:space="preserve">10 </w:t>
              </w:r>
              <w:r w:rsidRPr="00A344A8">
                <w:rPr>
                  <w:rFonts w:eastAsia="Times New Roman" w:cs="Arial"/>
                </w:rPr>
                <w:t>≤</w:t>
              </w:r>
              <w:r w:rsidRPr="00A344A8">
                <w:rPr>
                  <w:rFonts w:eastAsia="Times New Roman"/>
                </w:rPr>
                <w:t xml:space="preserve"> ΔP &lt; 15</w:t>
              </w:r>
            </w:ins>
          </w:p>
        </w:tc>
        <w:tc>
          <w:tcPr>
            <w:tcW w:w="1813" w:type="dxa"/>
            <w:shd w:val="clear" w:color="auto" w:fill="auto"/>
            <w:vAlign w:val="center"/>
          </w:tcPr>
          <w:p w:rsidR="00007151" w:rsidRPr="00A344A8" w:rsidRDefault="00007151" w:rsidP="00007151">
            <w:pPr>
              <w:pStyle w:val="TAC"/>
              <w:rPr>
                <w:ins w:id="114" w:author="Tejet" w:date="2015-11-17T02:28:00Z"/>
                <w:rFonts w:eastAsia="Times New Roman"/>
              </w:rPr>
            </w:pPr>
            <w:ins w:id="115" w:author="Tejet" w:date="2015-11-17T02:28:00Z">
              <w:r w:rsidRPr="00A344A8">
                <w:rPr>
                  <w:rFonts w:eastAsia="Times New Roman"/>
                </w:rPr>
                <w:t>±5.0</w:t>
              </w:r>
            </w:ins>
          </w:p>
        </w:tc>
        <w:tc>
          <w:tcPr>
            <w:tcW w:w="1909" w:type="dxa"/>
            <w:shd w:val="clear" w:color="auto" w:fill="auto"/>
            <w:vAlign w:val="center"/>
          </w:tcPr>
          <w:p w:rsidR="00007151" w:rsidRPr="00A344A8" w:rsidRDefault="00007151" w:rsidP="00007151">
            <w:pPr>
              <w:pStyle w:val="TAC"/>
              <w:rPr>
                <w:ins w:id="116" w:author="Tejet" w:date="2015-11-17T02:28:00Z"/>
                <w:rFonts w:eastAsia="Times New Roman"/>
              </w:rPr>
            </w:pPr>
            <w:ins w:id="117" w:author="Tejet" w:date="2015-11-17T02:28:00Z">
              <w:r w:rsidRPr="00A344A8">
                <w:rPr>
                  <w:rFonts w:eastAsia="Times New Roman"/>
                </w:rPr>
                <w:t>±8.0</w:t>
              </w:r>
            </w:ins>
          </w:p>
        </w:tc>
        <w:tc>
          <w:tcPr>
            <w:tcW w:w="1549" w:type="dxa"/>
            <w:shd w:val="clear" w:color="auto" w:fill="auto"/>
            <w:vAlign w:val="center"/>
          </w:tcPr>
          <w:p w:rsidR="00007151" w:rsidRPr="00A344A8" w:rsidRDefault="00007151" w:rsidP="00007151">
            <w:pPr>
              <w:pStyle w:val="TAC"/>
              <w:rPr>
                <w:ins w:id="118" w:author="Tejet" w:date="2015-11-17T02:28:00Z"/>
                <w:rFonts w:eastAsia="Times New Roman"/>
              </w:rPr>
            </w:pPr>
            <w:ins w:id="119" w:author="Tejet" w:date="2015-11-17T02:28:00Z">
              <w:r w:rsidRPr="00A344A8">
                <w:rPr>
                  <w:rFonts w:eastAsia="Times New Roman"/>
                </w:rPr>
                <w:t>±5.0</w:t>
              </w:r>
            </w:ins>
          </w:p>
        </w:tc>
      </w:tr>
      <w:tr w:rsidR="00007151" w:rsidRPr="00A344A8" w:rsidTr="00007151">
        <w:trPr>
          <w:trHeight w:val="255"/>
          <w:jc w:val="center"/>
          <w:ins w:id="120" w:author="Tejet" w:date="2015-11-17T02:28:00Z"/>
        </w:trPr>
        <w:tc>
          <w:tcPr>
            <w:tcW w:w="1600" w:type="dxa"/>
            <w:shd w:val="clear" w:color="auto" w:fill="auto"/>
            <w:vAlign w:val="center"/>
          </w:tcPr>
          <w:p w:rsidR="00007151" w:rsidRPr="00A344A8" w:rsidRDefault="00007151" w:rsidP="00007151">
            <w:pPr>
              <w:pStyle w:val="TAC"/>
              <w:rPr>
                <w:ins w:id="121" w:author="Tejet" w:date="2015-11-17T02:28:00Z"/>
                <w:rFonts w:eastAsia="Times New Roman"/>
              </w:rPr>
            </w:pPr>
            <w:ins w:id="122" w:author="Tejet" w:date="2015-11-17T02:28:00Z">
              <w:r w:rsidRPr="00A344A8">
                <w:rPr>
                  <w:rFonts w:eastAsia="Times New Roman"/>
                </w:rPr>
                <w:t xml:space="preserve">15 </w:t>
              </w:r>
              <w:r w:rsidRPr="00A344A8">
                <w:rPr>
                  <w:rFonts w:eastAsia="Times New Roman" w:cs="Arial"/>
                </w:rPr>
                <w:t>≤</w:t>
              </w:r>
              <w:r w:rsidRPr="00A344A8">
                <w:rPr>
                  <w:rFonts w:eastAsia="Times New Roman"/>
                </w:rPr>
                <w:t xml:space="preserve"> ΔP</w:t>
              </w:r>
            </w:ins>
          </w:p>
        </w:tc>
        <w:tc>
          <w:tcPr>
            <w:tcW w:w="1813" w:type="dxa"/>
            <w:shd w:val="clear" w:color="auto" w:fill="auto"/>
            <w:vAlign w:val="center"/>
          </w:tcPr>
          <w:p w:rsidR="00007151" w:rsidRPr="00A344A8" w:rsidRDefault="00007151" w:rsidP="00007151">
            <w:pPr>
              <w:pStyle w:val="TAC"/>
              <w:rPr>
                <w:ins w:id="123" w:author="Tejet" w:date="2015-11-17T02:28:00Z"/>
                <w:rFonts w:eastAsia="Times New Roman"/>
              </w:rPr>
            </w:pPr>
            <w:ins w:id="124" w:author="Tejet" w:date="2015-11-17T02:28:00Z">
              <w:r w:rsidRPr="00A344A8">
                <w:rPr>
                  <w:rFonts w:eastAsia="Times New Roman"/>
                </w:rPr>
                <w:t>±6.0</w:t>
              </w:r>
            </w:ins>
          </w:p>
        </w:tc>
        <w:tc>
          <w:tcPr>
            <w:tcW w:w="1909" w:type="dxa"/>
            <w:shd w:val="clear" w:color="auto" w:fill="auto"/>
            <w:vAlign w:val="center"/>
          </w:tcPr>
          <w:p w:rsidR="00007151" w:rsidRPr="00A344A8" w:rsidRDefault="00007151" w:rsidP="00007151">
            <w:pPr>
              <w:pStyle w:val="TAC"/>
              <w:rPr>
                <w:ins w:id="125" w:author="Tejet" w:date="2015-11-17T02:28:00Z"/>
                <w:rFonts w:eastAsia="Times New Roman"/>
              </w:rPr>
            </w:pPr>
            <w:ins w:id="126" w:author="Tejet" w:date="2015-11-17T02:28:00Z">
              <w:r w:rsidRPr="00A344A8">
                <w:rPr>
                  <w:rFonts w:eastAsia="Times New Roman"/>
                </w:rPr>
                <w:t>±9.0</w:t>
              </w:r>
            </w:ins>
          </w:p>
        </w:tc>
        <w:tc>
          <w:tcPr>
            <w:tcW w:w="1549" w:type="dxa"/>
            <w:shd w:val="clear" w:color="auto" w:fill="auto"/>
            <w:vAlign w:val="center"/>
          </w:tcPr>
          <w:p w:rsidR="00007151" w:rsidRPr="00A344A8" w:rsidRDefault="00007151" w:rsidP="00007151">
            <w:pPr>
              <w:pStyle w:val="TAC"/>
              <w:rPr>
                <w:ins w:id="127" w:author="Tejet" w:date="2015-11-17T02:28:00Z"/>
                <w:rFonts w:eastAsia="Times New Roman"/>
              </w:rPr>
            </w:pPr>
            <w:ins w:id="128" w:author="Tejet" w:date="2015-11-17T02:28:00Z">
              <w:r w:rsidRPr="00A344A8">
                <w:rPr>
                  <w:rFonts w:eastAsia="Times New Roman"/>
                </w:rPr>
                <w:t>±6.0</w:t>
              </w:r>
            </w:ins>
          </w:p>
        </w:tc>
      </w:tr>
      <w:tr w:rsidR="00007151" w:rsidRPr="00A344A8" w:rsidTr="00007151">
        <w:trPr>
          <w:trHeight w:val="255"/>
          <w:jc w:val="center"/>
          <w:ins w:id="129" w:author="Tejet" w:date="2015-11-17T02:28:00Z"/>
        </w:trPr>
        <w:tc>
          <w:tcPr>
            <w:tcW w:w="6871" w:type="dxa"/>
            <w:gridSpan w:val="4"/>
            <w:shd w:val="clear" w:color="auto" w:fill="auto"/>
            <w:vAlign w:val="center"/>
          </w:tcPr>
          <w:p w:rsidR="00007151" w:rsidRPr="00A344A8" w:rsidRDefault="00007151" w:rsidP="00007151">
            <w:pPr>
              <w:pStyle w:val="TAN"/>
              <w:rPr>
                <w:ins w:id="130" w:author="Tejet" w:date="2015-11-17T02:28:00Z"/>
                <w:rFonts w:eastAsia="Times New Roman"/>
              </w:rPr>
            </w:pPr>
            <w:ins w:id="131" w:author="Tejet" w:date="2015-11-17T02:28:00Z">
              <w:r w:rsidRPr="00A344A8">
                <w:rPr>
                  <w:rFonts w:eastAsia="Times New Roman"/>
                </w:rPr>
                <w:t>Note 1:</w:t>
              </w:r>
              <w:r w:rsidRPr="00A344A8">
                <w:rPr>
                  <w:rFonts w:eastAsia="Times New Roman"/>
                </w:rPr>
                <w:tab/>
                <w:t>For extreme conditions an additional ± 2.0 dB relaxation is allowed</w:t>
              </w:r>
            </w:ins>
          </w:p>
          <w:p w:rsidR="00007151" w:rsidRPr="00A344A8" w:rsidRDefault="00007151" w:rsidP="00007151">
            <w:pPr>
              <w:pStyle w:val="TAN"/>
              <w:rPr>
                <w:ins w:id="132" w:author="Tejet" w:date="2015-11-17T02:28:00Z"/>
                <w:rFonts w:eastAsia="Times New Roman"/>
              </w:rPr>
            </w:pPr>
            <w:ins w:id="133" w:author="Tejet" w:date="2015-11-17T02:28:00Z">
              <w:r w:rsidRPr="00A344A8">
                <w:rPr>
                  <w:rFonts w:eastAsia="Times New Roman"/>
                </w:rPr>
                <w:t>Note 2:</w:t>
              </w:r>
              <w:r w:rsidRPr="00A344A8">
                <w:rPr>
                  <w:rFonts w:eastAsia="Times New Roman"/>
                </w:rPr>
                <w:tab/>
                <w:t xml:space="preserve">For operating bands under Note 2 in Table 6.2.2.3-1, the relative power tolerance is relaxed by increasing the upper limit by 1.5 dB if the transmission bandwidth of the reference sub-frames is confined within </w:t>
              </w:r>
              <w:proofErr w:type="spellStart"/>
              <w:r w:rsidRPr="00A344A8">
                <w:rPr>
                  <w:rFonts w:eastAsia="Times New Roman"/>
                </w:rPr>
                <w:t>F</w:t>
              </w:r>
              <w:r w:rsidRPr="00A344A8">
                <w:rPr>
                  <w:rFonts w:eastAsia="Times New Roman"/>
                  <w:szCs w:val="18"/>
                  <w:vertAlign w:val="subscript"/>
                </w:rPr>
                <w:t>UL_low</w:t>
              </w:r>
              <w:proofErr w:type="spellEnd"/>
              <w:r w:rsidRPr="00A344A8">
                <w:rPr>
                  <w:rFonts w:eastAsia="Times New Roman"/>
                </w:rPr>
                <w:t xml:space="preserve"> and </w:t>
              </w:r>
              <w:proofErr w:type="spellStart"/>
              <w:r w:rsidRPr="00A344A8">
                <w:rPr>
                  <w:rFonts w:eastAsia="Times New Roman"/>
                </w:rPr>
                <w:t>F</w:t>
              </w:r>
              <w:r w:rsidRPr="00A344A8">
                <w:rPr>
                  <w:rFonts w:eastAsia="Times New Roman"/>
                  <w:szCs w:val="18"/>
                  <w:vertAlign w:val="subscript"/>
                </w:rPr>
                <w:t>UL_low</w:t>
              </w:r>
              <w:proofErr w:type="spellEnd"/>
              <w:r w:rsidRPr="00A344A8">
                <w:rPr>
                  <w:rFonts w:eastAsia="Times New Roman"/>
                </w:rPr>
                <w:t xml:space="preserve"> + 4 MHz or </w:t>
              </w:r>
              <w:proofErr w:type="spellStart"/>
              <w:r w:rsidRPr="00A344A8">
                <w:rPr>
                  <w:rFonts w:eastAsia="Times New Roman"/>
                </w:rPr>
                <w:t>F</w:t>
              </w:r>
              <w:r w:rsidRPr="00A344A8">
                <w:rPr>
                  <w:rFonts w:eastAsia="Times New Roman"/>
                  <w:szCs w:val="18"/>
                  <w:vertAlign w:val="subscript"/>
                </w:rPr>
                <w:t>UL_high</w:t>
              </w:r>
              <w:proofErr w:type="spellEnd"/>
              <w:r w:rsidRPr="00A344A8">
                <w:rPr>
                  <w:rFonts w:eastAsia="Times New Roman"/>
                </w:rPr>
                <w:t xml:space="preserve"> - 4 MHz and </w:t>
              </w:r>
              <w:proofErr w:type="spellStart"/>
              <w:r w:rsidRPr="00A344A8">
                <w:rPr>
                  <w:rFonts w:eastAsia="Times New Roman"/>
                </w:rPr>
                <w:t>F</w:t>
              </w:r>
              <w:r w:rsidRPr="00A344A8">
                <w:rPr>
                  <w:rFonts w:eastAsia="Times New Roman"/>
                  <w:szCs w:val="18"/>
                  <w:vertAlign w:val="subscript"/>
                </w:rPr>
                <w:t>UL_high</w:t>
              </w:r>
              <w:proofErr w:type="spellEnd"/>
              <w:r w:rsidRPr="00A344A8">
                <w:rPr>
                  <w:rFonts w:eastAsia="Times New Roman"/>
                </w:rPr>
                <w:t xml:space="preserve"> and the target sub-frame is not confined within any one of these frequency ranges; if the transmission bandwidth of the target sub-frame is confined within </w:t>
              </w:r>
              <w:proofErr w:type="spellStart"/>
              <w:r w:rsidRPr="00A344A8">
                <w:rPr>
                  <w:rFonts w:eastAsia="Times New Roman"/>
                </w:rPr>
                <w:t>F</w:t>
              </w:r>
              <w:r w:rsidRPr="00A344A8">
                <w:rPr>
                  <w:rFonts w:eastAsia="Times New Roman"/>
                  <w:szCs w:val="18"/>
                  <w:vertAlign w:val="subscript"/>
                </w:rPr>
                <w:t>UL_low</w:t>
              </w:r>
              <w:proofErr w:type="spellEnd"/>
              <w:r w:rsidRPr="00A344A8">
                <w:rPr>
                  <w:rFonts w:eastAsia="Times New Roman"/>
                </w:rPr>
                <w:t xml:space="preserve"> and </w:t>
              </w:r>
              <w:proofErr w:type="spellStart"/>
              <w:r w:rsidRPr="00A344A8">
                <w:rPr>
                  <w:rFonts w:eastAsia="Times New Roman"/>
                </w:rPr>
                <w:t>F</w:t>
              </w:r>
              <w:r w:rsidRPr="00A344A8">
                <w:rPr>
                  <w:rFonts w:eastAsia="Times New Roman"/>
                  <w:szCs w:val="18"/>
                  <w:vertAlign w:val="subscript"/>
                </w:rPr>
                <w:t>UL_low</w:t>
              </w:r>
              <w:proofErr w:type="spellEnd"/>
              <w:r w:rsidRPr="00A344A8">
                <w:rPr>
                  <w:rFonts w:eastAsia="Times New Roman"/>
                </w:rPr>
                <w:t xml:space="preserve"> + 4 MHz or </w:t>
              </w:r>
              <w:proofErr w:type="spellStart"/>
              <w:r w:rsidRPr="00A344A8">
                <w:rPr>
                  <w:rFonts w:eastAsia="Times New Roman"/>
                </w:rPr>
                <w:t>FUL_high</w:t>
              </w:r>
              <w:proofErr w:type="spellEnd"/>
              <w:r w:rsidRPr="00A344A8">
                <w:rPr>
                  <w:rFonts w:eastAsia="Times New Roman"/>
                </w:rPr>
                <w:t xml:space="preserve"> - 4 MHz and </w:t>
              </w:r>
              <w:proofErr w:type="spellStart"/>
              <w:r w:rsidRPr="00A344A8">
                <w:rPr>
                  <w:rFonts w:eastAsia="Times New Roman"/>
                </w:rPr>
                <w:t>F</w:t>
              </w:r>
              <w:r w:rsidRPr="00A344A8">
                <w:rPr>
                  <w:rFonts w:eastAsia="Times New Roman"/>
                  <w:szCs w:val="18"/>
                  <w:vertAlign w:val="subscript"/>
                </w:rPr>
                <w:t>UL_hig</w:t>
              </w:r>
              <w:r w:rsidRPr="00A344A8">
                <w:rPr>
                  <w:rFonts w:eastAsia="Times New Roman"/>
                </w:rPr>
                <w:t>h</w:t>
              </w:r>
              <w:proofErr w:type="spellEnd"/>
              <w:r w:rsidRPr="00A344A8">
                <w:rPr>
                  <w:rFonts w:eastAsia="Times New Roman"/>
                </w:rPr>
                <w:t xml:space="preserve"> and the reference sub-frame is not confined within any one of these frequency ranges, then the tolerance is relaxed by reducing the lower limit by 1.5 dB.</w:t>
              </w:r>
            </w:ins>
          </w:p>
          <w:p w:rsidR="00007151" w:rsidRPr="00A344A8" w:rsidRDefault="00007151" w:rsidP="00007151">
            <w:pPr>
              <w:pStyle w:val="TAN"/>
              <w:rPr>
                <w:ins w:id="134" w:author="Tejet" w:date="2015-11-17T02:28:00Z"/>
                <w:rFonts w:eastAsia="Times New Roman"/>
              </w:rPr>
            </w:pPr>
            <w:ins w:id="135" w:author="Tejet" w:date="2015-11-17T02:28:00Z">
              <w:r w:rsidRPr="00A344A8">
                <w:rPr>
                  <w:rFonts w:eastAsia="Times New Roman"/>
                </w:rPr>
                <w:t>Note 3:</w:t>
              </w:r>
              <w:r w:rsidRPr="00A344A8">
                <w:rPr>
                  <w:rFonts w:eastAsia="Times New Roman"/>
                </w:rPr>
                <w:tab/>
                <w:t xml:space="preserve">For PUSCH to PUSCH transitions with the allocated resource blocks fixed in frequency and no transmission gaps other than those generated by downlink </w:t>
              </w:r>
              <w:proofErr w:type="spellStart"/>
              <w:r w:rsidRPr="00A344A8">
                <w:rPr>
                  <w:rFonts w:eastAsia="Times New Roman"/>
                </w:rPr>
                <w:t>subframes</w:t>
              </w:r>
              <w:proofErr w:type="spellEnd"/>
              <w:r w:rsidRPr="00A344A8">
                <w:rPr>
                  <w:rFonts w:eastAsia="Times New Roman"/>
                </w:rPr>
                <w:t xml:space="preserve">, </w:t>
              </w:r>
              <w:proofErr w:type="spellStart"/>
              <w:r w:rsidRPr="00A344A8">
                <w:rPr>
                  <w:rFonts w:eastAsia="Times New Roman"/>
                </w:rPr>
                <w:t>DwPTS</w:t>
              </w:r>
              <w:proofErr w:type="spellEnd"/>
              <w:r w:rsidRPr="00A344A8">
                <w:rPr>
                  <w:rFonts w:eastAsia="Times New Roman"/>
                </w:rPr>
                <w:t xml:space="preserve"> fields or Guard Periods for TDD: for a power step ΔP ≤ 1 dB, the relative power tolerance for transmission is ±1.0 dB.</w:t>
              </w:r>
            </w:ins>
          </w:p>
        </w:tc>
      </w:tr>
    </w:tbl>
    <w:p w:rsidR="00007151" w:rsidRPr="00A344A8" w:rsidRDefault="00007151" w:rsidP="00007151">
      <w:pPr>
        <w:pStyle w:val="FP"/>
        <w:rPr>
          <w:ins w:id="136" w:author="Tejet" w:date="2015-11-17T02:28:00Z"/>
        </w:rPr>
      </w:pPr>
    </w:p>
    <w:p w:rsidR="00007151" w:rsidRPr="00A344A8" w:rsidRDefault="00007151" w:rsidP="00007151">
      <w:pPr>
        <w:rPr>
          <w:ins w:id="137" w:author="Tejet" w:date="2015-11-17T02:28:00Z"/>
        </w:rPr>
      </w:pPr>
      <w:ins w:id="138" w:author="Tejet" w:date="2015-11-17T02:28:00Z">
        <w:r w:rsidRPr="00A344A8">
          <w:t>The power step (ΔP) is defined as the difference in the calculated setting of the UE Transmit power between the target and reference sub-frames with the power setting according to Clause 5.1 of TS 36.213 [10]. The error is the difference between ΔP and the power change measured at the UE antenna port with the power of the cell-specific reference signals kept constant. The error shall be less than the relative power tolerance specified in Table 6.3.5A.2.</w:t>
        </w:r>
      </w:ins>
      <w:ins w:id="139" w:author="Tejet" w:date="2015-11-18T16:25:00Z">
        <w:r w:rsidR="0080136A" w:rsidRPr="0080136A">
          <w:rPr>
            <w:rFonts w:hint="eastAsia"/>
            <w:highlight w:val="yellow"/>
            <w:lang w:eastAsia="zh-CN"/>
            <w:rPrChange w:id="140" w:author="Tejet" w:date="2015-11-18T16:25:00Z">
              <w:rPr>
                <w:rFonts w:hint="eastAsia"/>
                <w:lang w:eastAsia="zh-CN"/>
              </w:rPr>
            </w:rPrChange>
          </w:rPr>
          <w:t>0</w:t>
        </w:r>
      </w:ins>
      <w:ins w:id="141" w:author="Tejet" w:date="2015-11-17T02:28:00Z">
        <w:r w:rsidRPr="00A344A8">
          <w:t>-1.</w:t>
        </w:r>
      </w:ins>
    </w:p>
    <w:p w:rsidR="00007151" w:rsidRPr="00A344A8" w:rsidRDefault="00007151" w:rsidP="00007151">
      <w:pPr>
        <w:rPr>
          <w:ins w:id="142" w:author="Tejet" w:date="2015-11-17T02:28:00Z"/>
        </w:rPr>
      </w:pPr>
      <w:ins w:id="143" w:author="Tejet" w:date="2015-11-17T02:28:00Z">
        <w:r w:rsidRPr="00A344A8">
          <w:t xml:space="preserve">For sub-frames not containing an SRS symbol, the power change is defined as the relative power difference between the mean power of the original reference sub-frame and the mean power of the target </w:t>
        </w:r>
        <w:proofErr w:type="spellStart"/>
        <w:r w:rsidRPr="00A344A8">
          <w:t>subframe</w:t>
        </w:r>
        <w:proofErr w:type="spellEnd"/>
        <w:r w:rsidRPr="00A344A8">
          <w:t xml:space="preserve"> not including transient durations. The mean power of successive sub-frames shall be calculated according to TS 36.101 [2] Figure 6.3.4.3-1 and TS 36.101 [2] Figure 6.3.4.1-1 if there is a transmission gap between the reference and target sub-frames.</w:t>
        </w:r>
      </w:ins>
    </w:p>
    <w:p w:rsidR="00007151" w:rsidRPr="00007151" w:rsidRDefault="00007151" w:rsidP="00007151">
      <w:pPr>
        <w:rPr>
          <w:lang w:eastAsia="zh-CN"/>
        </w:rPr>
      </w:pPr>
      <w:ins w:id="144" w:author="Tejet" w:date="2015-11-17T02:28:00Z">
        <w:r w:rsidRPr="00A344A8">
          <w:t>The normative reference for this requirement is TS 36.101 [2] clause 6.3.5A.2.</w:t>
        </w:r>
      </w:ins>
    </w:p>
    <w:p w:rsidR="00007151" w:rsidRPr="00A344A8" w:rsidRDefault="00007151" w:rsidP="00007151">
      <w:pPr>
        <w:pStyle w:val="5"/>
      </w:pPr>
      <w:bookmarkStart w:id="145" w:name="_Toc350971878"/>
      <w:r w:rsidRPr="00A344A8">
        <w:lastRenderedPageBreak/>
        <w:t>6.3.5A.2.1</w:t>
      </w:r>
      <w:r w:rsidRPr="00A344A8">
        <w:tab/>
        <w:t>Power Control Relative power tolerance for CA (intra-band contiguous DL CA and UL CA)</w:t>
      </w:r>
      <w:bookmarkEnd w:id="145"/>
    </w:p>
    <w:p w:rsidR="00007151" w:rsidRPr="00A344A8" w:rsidRDefault="00007151" w:rsidP="00007151">
      <w:pPr>
        <w:pStyle w:val="EditorsNote"/>
      </w:pPr>
      <w:r w:rsidRPr="00A344A8">
        <w:t>Editor's notes: This test is incomplete. The following aspects are either missing or not yet determined:</w:t>
      </w:r>
    </w:p>
    <w:p w:rsidR="00007151" w:rsidRPr="00A344A8" w:rsidRDefault="00007151" w:rsidP="00007151">
      <w:pPr>
        <w:pStyle w:val="EditorsNote"/>
      </w:pPr>
      <w:r w:rsidRPr="00A344A8">
        <w:t>- The uncertainties, Test Tolerances and setting margins shown as [FFS</w:t>
      </w:r>
      <w:proofErr w:type="gramStart"/>
      <w:r w:rsidRPr="00A344A8">
        <w:t>]dB</w:t>
      </w:r>
      <w:proofErr w:type="gramEnd"/>
      <w:r w:rsidRPr="00A344A8">
        <w:t xml:space="preserve"> in the Test Procedure are undefined.</w:t>
      </w:r>
    </w:p>
    <w:p w:rsidR="00007151" w:rsidRPr="00A344A8" w:rsidRDefault="00007151" w:rsidP="00007151">
      <w:pPr>
        <w:pStyle w:val="EditorsNote"/>
      </w:pPr>
      <w:r w:rsidRPr="00A344A8">
        <w:t>- The way to test the scenario when both carriers change power simultaneously</w:t>
      </w:r>
    </w:p>
    <w:p w:rsidR="00007151" w:rsidRPr="00A344A8" w:rsidRDefault="00007151" w:rsidP="00007151">
      <w:pPr>
        <w:pStyle w:val="EditorsNote"/>
      </w:pPr>
      <w:r w:rsidRPr="00A344A8">
        <w:t>- The Test coverage defined by the Test Configuration Table is to be reviewed.</w:t>
      </w:r>
    </w:p>
    <w:p w:rsidR="00007151" w:rsidRPr="00A344A8" w:rsidRDefault="00007151" w:rsidP="00007151">
      <w:pPr>
        <w:pStyle w:val="H6"/>
      </w:pPr>
      <w:r w:rsidRPr="00A344A8">
        <w:t>6.3.5A.2.1.1</w:t>
      </w:r>
      <w:r w:rsidRPr="00A344A8">
        <w:tab/>
        <w:t>Test purpose</w:t>
      </w:r>
    </w:p>
    <w:p w:rsidR="00007151" w:rsidRPr="00A344A8" w:rsidRDefault="00007151" w:rsidP="00007151">
      <w:pPr>
        <w:rPr>
          <w:lang w:eastAsia="ja-JP"/>
        </w:rPr>
      </w:pPr>
      <w:r w:rsidRPr="00A344A8">
        <w:rPr>
          <w:lang w:eastAsia="ja-JP"/>
        </w:rPr>
        <w:t>To verify the ability of the UE transmitter to change the output power in both assigned component carrier in the uplink with a defined power step sizes between sub-frames on the two respective component carrier.</w:t>
      </w:r>
    </w:p>
    <w:p w:rsidR="00007151" w:rsidRPr="00A344A8" w:rsidRDefault="00007151" w:rsidP="00007151">
      <w:pPr>
        <w:pStyle w:val="H6"/>
      </w:pPr>
      <w:r w:rsidRPr="00A344A8">
        <w:t>6.3.5A.2.1.2</w:t>
      </w:r>
      <w:r w:rsidRPr="00A344A8">
        <w:tab/>
        <w:t>Test applicability</w:t>
      </w:r>
    </w:p>
    <w:p w:rsidR="00007151" w:rsidRPr="00A344A8" w:rsidRDefault="00007151" w:rsidP="00007151">
      <w:r w:rsidRPr="00A344A8">
        <w:t>This test applies to all types of E-UTRA UE release 10 and forward that support intra-band contiguous DL CA and UL CA.</w:t>
      </w:r>
    </w:p>
    <w:p w:rsidR="00007151" w:rsidRPr="00A344A8" w:rsidRDefault="00007151" w:rsidP="00007151">
      <w:pPr>
        <w:pStyle w:val="H6"/>
      </w:pPr>
      <w:r w:rsidRPr="00A344A8">
        <w:t>6.3.5A.2.1.3</w:t>
      </w:r>
      <w:r w:rsidRPr="00A344A8">
        <w:tab/>
        <w:t>Minimum conformance requirement</w:t>
      </w:r>
    </w:p>
    <w:p w:rsidR="00007151" w:rsidRPr="00A344A8" w:rsidDel="001B395D" w:rsidRDefault="00007151" w:rsidP="00007151">
      <w:pPr>
        <w:rPr>
          <w:del w:id="146" w:author="Tejet" w:date="2015-11-17T03:15:00Z"/>
        </w:rPr>
      </w:pPr>
      <w:del w:id="147" w:author="Tejet" w:date="2015-11-17T03:15:00Z">
        <w:r w:rsidRPr="00A344A8" w:rsidDel="001B395D">
          <w:delText>The requirements apply when the power of the target and reference sub-frames on each component carrier exceed -20 dBm and the total power is limited by P</w:delText>
        </w:r>
        <w:r w:rsidRPr="00A344A8" w:rsidDel="001B395D">
          <w:rPr>
            <w:vertAlign w:val="subscript"/>
          </w:rPr>
          <w:delText>UMAX</w:delText>
        </w:r>
        <w:r w:rsidRPr="00A344A8" w:rsidDel="001B395D">
          <w:delText xml:space="preserve"> as defined in TS 36.101 [2] subclause 6.2.5A</w:delText>
        </w:r>
        <w:r w:rsidRPr="00A344A8" w:rsidDel="001B395D">
          <w:rPr>
            <w:rFonts w:eastAsia="MS Mincho"/>
          </w:rPr>
          <w:delText>. For the purpose of these requirements, the power in each component carrier is specified over only the transmitted resource blocks</w:delText>
        </w:r>
        <w:r w:rsidRPr="00A344A8" w:rsidDel="001B395D">
          <w:delText xml:space="preserve"> </w:delText>
        </w:r>
        <w:r w:rsidRPr="00A344A8" w:rsidDel="001B395D">
          <w:rPr>
            <w:rFonts w:eastAsia="MS Mincho"/>
          </w:rPr>
          <w:delText>.</w:delText>
        </w:r>
      </w:del>
    </w:p>
    <w:p w:rsidR="00007151" w:rsidRPr="00A344A8" w:rsidDel="001B395D" w:rsidRDefault="00007151" w:rsidP="00007151">
      <w:pPr>
        <w:rPr>
          <w:del w:id="148" w:author="Tejet" w:date="2015-11-17T03:15:00Z"/>
        </w:rPr>
      </w:pPr>
      <w:del w:id="149" w:author="Tejet" w:date="2015-11-17T03:15:00Z">
        <w:r w:rsidRPr="00A344A8" w:rsidDel="001B395D">
          <w:delText xml:space="preserve">For intra-band contiguous carrier aggregation bandwidth class C, the </w:delText>
        </w:r>
        <w:r w:rsidRPr="00A344A8" w:rsidDel="001B395D">
          <w:rPr>
            <w:rFonts w:eastAsia="Osaka"/>
          </w:rPr>
          <w:delText>UE shall meet the following requirements for transmission on both assigned component carriers when the average transmit power per PRB is aligned across both assigned carriers in the reference sub-frame:</w:delText>
        </w:r>
      </w:del>
    </w:p>
    <w:p w:rsidR="00007151" w:rsidRPr="00A344A8" w:rsidDel="001B395D" w:rsidRDefault="00007151" w:rsidP="00007151">
      <w:pPr>
        <w:pStyle w:val="B1"/>
        <w:rPr>
          <w:del w:id="150" w:author="Tejet" w:date="2015-11-17T03:15:00Z"/>
        </w:rPr>
      </w:pPr>
      <w:del w:id="151" w:author="Tejet" w:date="2015-11-17T03:15:00Z">
        <w:r w:rsidRPr="00A344A8" w:rsidDel="001B395D">
          <w:delText>a)</w:delText>
        </w:r>
        <w:r w:rsidRPr="00A344A8" w:rsidDel="001B395D">
          <w:tab/>
          <w:delText>for all possible combinations of PUSCH and PUCCH transitions per component carrier, the corresponding requirements given in Table 6.3.5A.2.1.3-1</w:delText>
        </w:r>
      </w:del>
    </w:p>
    <w:p w:rsidR="00007151" w:rsidRPr="00A344A8" w:rsidDel="001B395D" w:rsidRDefault="00007151" w:rsidP="00007151">
      <w:pPr>
        <w:pStyle w:val="B1"/>
        <w:rPr>
          <w:del w:id="152" w:author="Tejet" w:date="2015-11-17T03:15:00Z"/>
        </w:rPr>
      </w:pPr>
      <w:del w:id="153" w:author="Tejet" w:date="2015-11-17T03:15:00Z">
        <w:r w:rsidRPr="00A344A8" w:rsidDel="001B395D">
          <w:delText>b)</w:delText>
        </w:r>
        <w:r w:rsidRPr="00A344A8" w:rsidDel="001B395D">
          <w:tab/>
          <w:delText xml:space="preserve">For SRS </w:delText>
        </w:r>
        <w:r w:rsidRPr="00A344A8" w:rsidDel="001B395D">
          <w:rPr>
            <w:rFonts w:eastAsia="Osaka"/>
            <w:lang w:eastAsia="ko-KR"/>
          </w:rPr>
          <w:delText xml:space="preserve">transitions on each component carrier, the requirements </w:delText>
        </w:r>
        <w:r w:rsidRPr="00A344A8" w:rsidDel="001B395D">
          <w:delText>for combinations of PUSCH/PUCCH and SRS transitions given in Table 6.3.5A.2.1.3-1 with simultaneous SRS of constant SRS bandwidth allocated in the target and reference sub</w:delText>
        </w:r>
        <w:r w:rsidDel="001B395D">
          <w:delText>f</w:delText>
        </w:r>
        <w:r w:rsidRPr="00A344A8" w:rsidDel="001B395D">
          <w:delText>rames</w:delText>
        </w:r>
      </w:del>
    </w:p>
    <w:p w:rsidR="00007151" w:rsidRPr="00A344A8" w:rsidDel="001B395D" w:rsidRDefault="00007151" w:rsidP="00007151">
      <w:pPr>
        <w:pStyle w:val="B1"/>
        <w:rPr>
          <w:del w:id="154" w:author="Tejet" w:date="2015-11-17T03:15:00Z"/>
        </w:rPr>
      </w:pPr>
      <w:del w:id="155" w:author="Tejet" w:date="2015-11-17T03:15:00Z">
        <w:r w:rsidRPr="00A344A8" w:rsidDel="001B395D">
          <w:delText>c)</w:delText>
        </w:r>
        <w:r w:rsidRPr="00A344A8" w:rsidDel="001B395D">
          <w:tab/>
          <w:delText xml:space="preserve">For RACH </w:delText>
        </w:r>
        <w:r w:rsidRPr="00A344A8" w:rsidDel="001B395D">
          <w:rPr>
            <w:rFonts w:eastAsia="Osaka"/>
            <w:lang w:eastAsia="ko-KR"/>
          </w:rPr>
          <w:delText xml:space="preserve">on the primary component carrier, the requirements given in </w:delText>
        </w:r>
        <w:r w:rsidRPr="00A344A8" w:rsidDel="001B395D">
          <w:delText>Table 6.3.5A.2.1.3-1 for PRACH</w:delText>
        </w:r>
      </w:del>
    </w:p>
    <w:p w:rsidR="00007151" w:rsidRPr="00A344A8" w:rsidDel="001B395D" w:rsidRDefault="00007151" w:rsidP="00007151">
      <w:pPr>
        <w:rPr>
          <w:del w:id="156" w:author="Tejet" w:date="2015-11-17T03:15:00Z"/>
          <w:rFonts w:eastAsia="MS Mincho"/>
        </w:rPr>
      </w:pPr>
      <w:del w:id="157" w:author="Tejet" w:date="2015-11-17T03:15:00Z">
        <w:r w:rsidRPr="00A344A8" w:rsidDel="001B395D">
          <w:rPr>
            <w:rFonts w:eastAsia="MS Mincho"/>
          </w:rPr>
          <w:delText xml:space="preserve">For a) and b) above, the power step </w:delText>
        </w:r>
        <w:r w:rsidRPr="00A344A8" w:rsidDel="001B395D">
          <w:rPr>
            <w:rFonts w:ascii="Symbol" w:eastAsia="MS Mincho" w:hAnsi="Symbol"/>
          </w:rPr>
          <w:delText></w:delText>
        </w:r>
        <w:r w:rsidRPr="00A344A8" w:rsidDel="001B395D">
          <w:rPr>
            <w:rFonts w:eastAsia="MS Mincho"/>
          </w:rPr>
          <w:delText>P between the reference and target subframes shall be set by a TPC command and/or an uplink scheduling grant transmitted by means of an appropriate DCI Format.</w:delText>
        </w:r>
      </w:del>
    </w:p>
    <w:p w:rsidR="00007151" w:rsidRPr="00A344A8" w:rsidDel="001B395D" w:rsidRDefault="00007151" w:rsidP="00007151">
      <w:pPr>
        <w:rPr>
          <w:del w:id="158" w:author="Tejet" w:date="2015-11-17T03:15:00Z"/>
        </w:rPr>
      </w:pPr>
      <w:del w:id="159" w:author="Tejet" w:date="2015-11-17T03:15:00Z">
        <w:r w:rsidRPr="00A344A8" w:rsidDel="001B395D">
          <w:rPr>
            <w:rFonts w:eastAsia="MS Mincho"/>
          </w:rPr>
          <w:delText xml:space="preserve">For a), b) and c) above, two exceptions are allowed for each component carrier for a power </w:delText>
        </w:r>
        <w:r w:rsidRPr="00A344A8" w:rsidDel="001B395D">
          <w:delText>per carrier ranging from -20 dBm to P</w:delText>
        </w:r>
        <w:r w:rsidRPr="00A344A8" w:rsidDel="001B395D">
          <w:rPr>
            <w:vertAlign w:val="subscript"/>
          </w:rPr>
          <w:delText>UMAX,c</w:delText>
        </w:r>
        <w:r w:rsidRPr="00A344A8" w:rsidDel="001B395D">
          <w:delText xml:space="preserve"> as defined in TS 36.101 [2] subclause 6.2.5</w:delText>
        </w:r>
        <w:r w:rsidRPr="00A344A8" w:rsidDel="001B395D">
          <w:rPr>
            <w:rFonts w:eastAsia="MS Mincho"/>
          </w:rPr>
          <w:delText xml:space="preserve">. For these exceptions the power tolerance limit is ±6.0 dB in Table </w:delText>
        </w:r>
        <w:r w:rsidRPr="00A344A8" w:rsidDel="001B395D">
          <w:delText>6.3.5A.2.1.3-1</w:delText>
        </w:r>
        <w:r w:rsidRPr="00A344A8" w:rsidDel="001B395D">
          <w:rPr>
            <w:rFonts w:eastAsia="MS Mincho"/>
          </w:rPr>
          <w:delText>.</w:delText>
        </w:r>
      </w:del>
    </w:p>
    <w:p w:rsidR="00007151" w:rsidRPr="00A344A8" w:rsidDel="001B395D" w:rsidRDefault="00007151" w:rsidP="00007151">
      <w:pPr>
        <w:pStyle w:val="TH"/>
        <w:rPr>
          <w:del w:id="160" w:author="Tejet" w:date="2015-11-17T03:15:00Z"/>
        </w:rPr>
      </w:pPr>
      <w:del w:id="161" w:author="Tejet" w:date="2015-11-17T03:15:00Z">
        <w:r w:rsidRPr="00A344A8" w:rsidDel="001B395D">
          <w:delText>Table 6.3.5A.2.1.3-1: Relative Power Tolerance for Transmission (normal conditions)</w:delText>
        </w:r>
      </w:del>
    </w:p>
    <w:tbl>
      <w:tblPr>
        <w:tblW w:w="6871"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0"/>
        <w:gridCol w:w="1813"/>
        <w:gridCol w:w="1909"/>
        <w:gridCol w:w="1549"/>
      </w:tblGrid>
      <w:tr w:rsidR="00007151" w:rsidRPr="00A344A8" w:rsidDel="001B395D" w:rsidTr="00007151">
        <w:trPr>
          <w:trHeight w:val="420"/>
          <w:jc w:val="center"/>
          <w:del w:id="162" w:author="Tejet" w:date="2015-11-17T03:15:00Z"/>
        </w:trPr>
        <w:tc>
          <w:tcPr>
            <w:tcW w:w="1600" w:type="dxa"/>
            <w:shd w:val="clear" w:color="auto" w:fill="auto"/>
            <w:vAlign w:val="center"/>
          </w:tcPr>
          <w:p w:rsidR="00007151" w:rsidRPr="00A344A8" w:rsidDel="001B395D" w:rsidRDefault="00007151" w:rsidP="00007151">
            <w:pPr>
              <w:pStyle w:val="TAH"/>
              <w:rPr>
                <w:del w:id="163" w:author="Tejet" w:date="2015-11-17T03:15:00Z"/>
                <w:rFonts w:eastAsia="Times New Roman"/>
              </w:rPr>
            </w:pPr>
            <w:del w:id="164" w:author="Tejet" w:date="2015-11-17T03:15:00Z">
              <w:r w:rsidRPr="00A344A8" w:rsidDel="001B395D">
                <w:rPr>
                  <w:rFonts w:eastAsia="Times New Roman"/>
                </w:rPr>
                <w:delText xml:space="preserve">Power step </w:delText>
              </w:r>
              <w:r w:rsidRPr="00A344A8" w:rsidDel="001B395D">
                <w:rPr>
                  <w:rFonts w:ascii="Symbol" w:eastAsia="Times New Roman" w:hAnsi="Symbol"/>
                </w:rPr>
                <w:delText></w:delText>
              </w:r>
              <w:r w:rsidRPr="00A344A8" w:rsidDel="001B395D">
                <w:rPr>
                  <w:rFonts w:eastAsia="Times New Roman"/>
                </w:rPr>
                <w:delText>P (Up or down)</w:delText>
              </w:r>
            </w:del>
          </w:p>
          <w:p w:rsidR="00007151" w:rsidRPr="00A344A8" w:rsidDel="001B395D" w:rsidRDefault="00007151" w:rsidP="00007151">
            <w:pPr>
              <w:pStyle w:val="TAH"/>
              <w:rPr>
                <w:del w:id="165" w:author="Tejet" w:date="2015-11-17T03:15:00Z"/>
                <w:rFonts w:eastAsia="MS Mincho"/>
              </w:rPr>
            </w:pPr>
            <w:del w:id="166" w:author="Tejet" w:date="2015-11-17T03:15:00Z">
              <w:r w:rsidRPr="00A344A8" w:rsidDel="001B395D">
                <w:rPr>
                  <w:rFonts w:eastAsia="Times New Roman"/>
                </w:rPr>
                <w:delText>[dB]</w:delText>
              </w:r>
            </w:del>
          </w:p>
        </w:tc>
        <w:tc>
          <w:tcPr>
            <w:tcW w:w="1813" w:type="dxa"/>
            <w:shd w:val="clear" w:color="auto" w:fill="auto"/>
            <w:vAlign w:val="center"/>
          </w:tcPr>
          <w:p w:rsidR="00007151" w:rsidRPr="00A344A8" w:rsidDel="001B395D" w:rsidRDefault="00007151" w:rsidP="00007151">
            <w:pPr>
              <w:pStyle w:val="TAH"/>
              <w:rPr>
                <w:del w:id="167" w:author="Tejet" w:date="2015-11-17T03:15:00Z"/>
                <w:rFonts w:eastAsia="Times New Roman"/>
              </w:rPr>
            </w:pPr>
            <w:del w:id="168" w:author="Tejet" w:date="2015-11-17T03:15:00Z">
              <w:r w:rsidRPr="00A344A8" w:rsidDel="001B395D">
                <w:rPr>
                  <w:rFonts w:eastAsia="Times New Roman" w:cs="v5.0.0"/>
                </w:rPr>
                <w:delText>All combinations of PUSCH and PUCCH transitions [dB]</w:delText>
              </w:r>
            </w:del>
          </w:p>
        </w:tc>
        <w:tc>
          <w:tcPr>
            <w:tcW w:w="1909" w:type="dxa"/>
            <w:shd w:val="clear" w:color="auto" w:fill="auto"/>
            <w:vAlign w:val="center"/>
          </w:tcPr>
          <w:p w:rsidR="00007151" w:rsidRPr="00A344A8" w:rsidDel="001B395D" w:rsidRDefault="00007151" w:rsidP="00007151">
            <w:pPr>
              <w:pStyle w:val="TAH"/>
              <w:rPr>
                <w:del w:id="169" w:author="Tejet" w:date="2015-11-17T03:15:00Z"/>
                <w:rFonts w:eastAsia="Times New Roman"/>
              </w:rPr>
            </w:pPr>
            <w:del w:id="170" w:author="Tejet" w:date="2015-11-17T03:15:00Z">
              <w:r w:rsidRPr="00A344A8" w:rsidDel="001B395D">
                <w:rPr>
                  <w:rFonts w:eastAsia="Times New Roman" w:cs="v5.0.0"/>
                </w:rPr>
                <w:delText>All combinations of PUSCH/PUCCH and SRS transitions between sub-frames [dB]</w:delText>
              </w:r>
            </w:del>
          </w:p>
        </w:tc>
        <w:tc>
          <w:tcPr>
            <w:tcW w:w="1549" w:type="dxa"/>
            <w:shd w:val="clear" w:color="auto" w:fill="auto"/>
            <w:vAlign w:val="center"/>
          </w:tcPr>
          <w:p w:rsidR="00007151" w:rsidRPr="00A344A8" w:rsidDel="001B395D" w:rsidRDefault="00007151" w:rsidP="00007151">
            <w:pPr>
              <w:pStyle w:val="TAH"/>
              <w:rPr>
                <w:del w:id="171" w:author="Tejet" w:date="2015-11-17T03:15:00Z"/>
                <w:rFonts w:eastAsia="Times New Roman"/>
              </w:rPr>
            </w:pPr>
            <w:del w:id="172" w:author="Tejet" w:date="2015-11-17T03:15:00Z">
              <w:r w:rsidRPr="00A344A8" w:rsidDel="001B395D">
                <w:rPr>
                  <w:rFonts w:eastAsia="MS Mincho"/>
                </w:rPr>
                <w:delText>PRACH [dB]</w:delText>
              </w:r>
            </w:del>
          </w:p>
        </w:tc>
      </w:tr>
      <w:tr w:rsidR="00007151" w:rsidRPr="00A344A8" w:rsidDel="001B395D" w:rsidTr="00007151">
        <w:trPr>
          <w:trHeight w:val="255"/>
          <w:jc w:val="center"/>
          <w:del w:id="173" w:author="Tejet" w:date="2015-11-17T03:15:00Z"/>
        </w:trPr>
        <w:tc>
          <w:tcPr>
            <w:tcW w:w="1600" w:type="dxa"/>
            <w:shd w:val="clear" w:color="auto" w:fill="auto"/>
            <w:vAlign w:val="center"/>
          </w:tcPr>
          <w:p w:rsidR="00007151" w:rsidRPr="00A344A8" w:rsidDel="001B395D" w:rsidRDefault="00007151" w:rsidP="00007151">
            <w:pPr>
              <w:pStyle w:val="TAC"/>
              <w:rPr>
                <w:del w:id="174" w:author="Tejet" w:date="2015-11-17T03:15:00Z"/>
                <w:rFonts w:eastAsia="Times New Roman"/>
              </w:rPr>
            </w:pPr>
            <w:del w:id="175" w:author="Tejet" w:date="2015-11-17T03:15:00Z">
              <w:r w:rsidRPr="00A344A8" w:rsidDel="001B395D">
                <w:rPr>
                  <w:rFonts w:eastAsia="Times New Roman"/>
                </w:rPr>
                <w:delText>ΔP &lt; 2</w:delText>
              </w:r>
            </w:del>
          </w:p>
        </w:tc>
        <w:tc>
          <w:tcPr>
            <w:tcW w:w="1813" w:type="dxa"/>
            <w:shd w:val="clear" w:color="auto" w:fill="auto"/>
            <w:vAlign w:val="center"/>
          </w:tcPr>
          <w:p w:rsidR="00007151" w:rsidRPr="00A344A8" w:rsidDel="001B395D" w:rsidRDefault="00007151" w:rsidP="00007151">
            <w:pPr>
              <w:pStyle w:val="TAC"/>
              <w:rPr>
                <w:del w:id="176" w:author="Tejet" w:date="2015-11-17T03:15:00Z"/>
                <w:rFonts w:eastAsia="Times New Roman"/>
              </w:rPr>
            </w:pPr>
            <w:del w:id="177" w:author="Tejet" w:date="2015-11-17T03:15:00Z">
              <w:r w:rsidRPr="00A344A8" w:rsidDel="001B395D">
                <w:rPr>
                  <w:rFonts w:eastAsia="Times New Roman" w:cs="Arial"/>
                </w:rPr>
                <w:delText>±</w:delText>
              </w:r>
              <w:r w:rsidRPr="00A344A8" w:rsidDel="001B395D">
                <w:rPr>
                  <w:rFonts w:eastAsia="Times New Roman"/>
                </w:rPr>
                <w:delText>2.5 (Note 3)</w:delText>
              </w:r>
            </w:del>
          </w:p>
        </w:tc>
        <w:tc>
          <w:tcPr>
            <w:tcW w:w="1909" w:type="dxa"/>
            <w:shd w:val="clear" w:color="auto" w:fill="auto"/>
            <w:vAlign w:val="center"/>
          </w:tcPr>
          <w:p w:rsidR="00007151" w:rsidRPr="00A344A8" w:rsidDel="001B395D" w:rsidRDefault="00007151" w:rsidP="00007151">
            <w:pPr>
              <w:pStyle w:val="TAC"/>
              <w:rPr>
                <w:del w:id="178" w:author="Tejet" w:date="2015-11-17T03:15:00Z"/>
                <w:rFonts w:eastAsia="Times New Roman"/>
              </w:rPr>
            </w:pPr>
            <w:del w:id="179" w:author="Tejet" w:date="2015-11-17T03:15:00Z">
              <w:r w:rsidRPr="00A344A8" w:rsidDel="001B395D">
                <w:rPr>
                  <w:rFonts w:eastAsia="Times New Roman"/>
                </w:rPr>
                <w:delText>±3.0</w:delText>
              </w:r>
            </w:del>
          </w:p>
        </w:tc>
        <w:tc>
          <w:tcPr>
            <w:tcW w:w="1549" w:type="dxa"/>
            <w:shd w:val="clear" w:color="auto" w:fill="auto"/>
            <w:vAlign w:val="center"/>
          </w:tcPr>
          <w:p w:rsidR="00007151" w:rsidRPr="00A344A8" w:rsidDel="001B395D" w:rsidRDefault="00007151" w:rsidP="00007151">
            <w:pPr>
              <w:pStyle w:val="TAC"/>
              <w:rPr>
                <w:del w:id="180" w:author="Tejet" w:date="2015-11-17T03:15:00Z"/>
                <w:rFonts w:eastAsia="Times New Roman"/>
              </w:rPr>
            </w:pPr>
            <w:del w:id="181" w:author="Tejet" w:date="2015-11-17T03:15:00Z">
              <w:r w:rsidRPr="00A344A8" w:rsidDel="001B395D">
                <w:rPr>
                  <w:rFonts w:eastAsia="Times New Roman" w:cs="Arial"/>
                </w:rPr>
                <w:delText>±</w:delText>
              </w:r>
              <w:r w:rsidRPr="00A344A8" w:rsidDel="001B395D">
                <w:rPr>
                  <w:rFonts w:eastAsia="Times New Roman"/>
                </w:rPr>
                <w:delText>2.5</w:delText>
              </w:r>
            </w:del>
          </w:p>
        </w:tc>
      </w:tr>
      <w:tr w:rsidR="00007151" w:rsidRPr="00A344A8" w:rsidDel="001B395D" w:rsidTr="00007151">
        <w:trPr>
          <w:trHeight w:val="255"/>
          <w:jc w:val="center"/>
          <w:del w:id="182" w:author="Tejet" w:date="2015-11-17T03:15:00Z"/>
        </w:trPr>
        <w:tc>
          <w:tcPr>
            <w:tcW w:w="1600" w:type="dxa"/>
            <w:shd w:val="clear" w:color="auto" w:fill="auto"/>
            <w:vAlign w:val="center"/>
          </w:tcPr>
          <w:p w:rsidR="00007151" w:rsidRPr="00A344A8" w:rsidDel="001B395D" w:rsidRDefault="00007151" w:rsidP="00007151">
            <w:pPr>
              <w:pStyle w:val="TAC"/>
              <w:rPr>
                <w:del w:id="183" w:author="Tejet" w:date="2015-11-17T03:15:00Z"/>
                <w:rFonts w:eastAsia="Times New Roman"/>
              </w:rPr>
            </w:pPr>
            <w:del w:id="184" w:author="Tejet" w:date="2015-11-17T03:15:00Z">
              <w:r w:rsidRPr="00A344A8" w:rsidDel="001B395D">
                <w:rPr>
                  <w:rFonts w:eastAsia="Times New Roman"/>
                </w:rPr>
                <w:delText xml:space="preserve">2 </w:delText>
              </w:r>
              <w:r w:rsidRPr="00A344A8" w:rsidDel="001B395D">
                <w:rPr>
                  <w:rFonts w:eastAsia="Times New Roman" w:cs="Arial"/>
                </w:rPr>
                <w:delText>≤</w:delText>
              </w:r>
              <w:r w:rsidRPr="00A344A8" w:rsidDel="001B395D">
                <w:rPr>
                  <w:rFonts w:eastAsia="Times New Roman"/>
                </w:rPr>
                <w:delText xml:space="preserve"> ΔP &lt; 3</w:delText>
              </w:r>
            </w:del>
          </w:p>
        </w:tc>
        <w:tc>
          <w:tcPr>
            <w:tcW w:w="1813" w:type="dxa"/>
            <w:shd w:val="clear" w:color="auto" w:fill="auto"/>
            <w:vAlign w:val="center"/>
          </w:tcPr>
          <w:p w:rsidR="00007151" w:rsidRPr="00A344A8" w:rsidDel="001B395D" w:rsidRDefault="00007151" w:rsidP="00007151">
            <w:pPr>
              <w:pStyle w:val="TAC"/>
              <w:rPr>
                <w:del w:id="185" w:author="Tejet" w:date="2015-11-17T03:15:00Z"/>
                <w:rFonts w:eastAsia="Times New Roman"/>
              </w:rPr>
            </w:pPr>
            <w:del w:id="186" w:author="Tejet" w:date="2015-11-17T03:15:00Z">
              <w:r w:rsidRPr="00A344A8" w:rsidDel="001B395D">
                <w:rPr>
                  <w:rFonts w:eastAsia="Times New Roman" w:cs="Arial"/>
                </w:rPr>
                <w:delText>±</w:delText>
              </w:r>
              <w:r w:rsidRPr="00A344A8" w:rsidDel="001B395D">
                <w:rPr>
                  <w:rFonts w:eastAsia="Times New Roman"/>
                </w:rPr>
                <w:delText>3.0</w:delText>
              </w:r>
            </w:del>
          </w:p>
        </w:tc>
        <w:tc>
          <w:tcPr>
            <w:tcW w:w="1909" w:type="dxa"/>
            <w:shd w:val="clear" w:color="auto" w:fill="auto"/>
            <w:vAlign w:val="center"/>
          </w:tcPr>
          <w:p w:rsidR="00007151" w:rsidRPr="00A344A8" w:rsidDel="001B395D" w:rsidRDefault="00007151" w:rsidP="00007151">
            <w:pPr>
              <w:pStyle w:val="TAC"/>
              <w:rPr>
                <w:del w:id="187" w:author="Tejet" w:date="2015-11-17T03:15:00Z"/>
                <w:rFonts w:eastAsia="Times New Roman"/>
              </w:rPr>
            </w:pPr>
            <w:del w:id="188" w:author="Tejet" w:date="2015-11-17T03:15:00Z">
              <w:r w:rsidRPr="00A344A8" w:rsidDel="001B395D">
                <w:rPr>
                  <w:rFonts w:eastAsia="Times New Roman"/>
                </w:rPr>
                <w:delText>±4.0</w:delText>
              </w:r>
            </w:del>
          </w:p>
        </w:tc>
        <w:tc>
          <w:tcPr>
            <w:tcW w:w="1549" w:type="dxa"/>
            <w:shd w:val="clear" w:color="auto" w:fill="auto"/>
            <w:vAlign w:val="center"/>
          </w:tcPr>
          <w:p w:rsidR="00007151" w:rsidRPr="00A344A8" w:rsidDel="001B395D" w:rsidRDefault="00007151" w:rsidP="00007151">
            <w:pPr>
              <w:pStyle w:val="TAC"/>
              <w:rPr>
                <w:del w:id="189" w:author="Tejet" w:date="2015-11-17T03:15:00Z"/>
                <w:rFonts w:eastAsia="Times New Roman"/>
              </w:rPr>
            </w:pPr>
            <w:del w:id="190" w:author="Tejet" w:date="2015-11-17T03:15:00Z">
              <w:r w:rsidRPr="00A344A8" w:rsidDel="001B395D">
                <w:rPr>
                  <w:rFonts w:eastAsia="Times New Roman" w:cs="Arial"/>
                </w:rPr>
                <w:delText>±</w:delText>
              </w:r>
              <w:r w:rsidRPr="00A344A8" w:rsidDel="001B395D">
                <w:rPr>
                  <w:rFonts w:eastAsia="Times New Roman"/>
                </w:rPr>
                <w:delText>3.0</w:delText>
              </w:r>
            </w:del>
          </w:p>
        </w:tc>
      </w:tr>
      <w:tr w:rsidR="00007151" w:rsidRPr="00A344A8" w:rsidDel="001B395D" w:rsidTr="00007151">
        <w:trPr>
          <w:trHeight w:val="255"/>
          <w:jc w:val="center"/>
          <w:del w:id="191" w:author="Tejet" w:date="2015-11-17T03:15:00Z"/>
        </w:trPr>
        <w:tc>
          <w:tcPr>
            <w:tcW w:w="1600" w:type="dxa"/>
            <w:shd w:val="clear" w:color="auto" w:fill="auto"/>
            <w:vAlign w:val="center"/>
          </w:tcPr>
          <w:p w:rsidR="00007151" w:rsidRPr="00A344A8" w:rsidDel="001B395D" w:rsidRDefault="00007151" w:rsidP="00007151">
            <w:pPr>
              <w:pStyle w:val="TAC"/>
              <w:rPr>
                <w:del w:id="192" w:author="Tejet" w:date="2015-11-17T03:15:00Z"/>
                <w:rFonts w:eastAsia="Times New Roman"/>
              </w:rPr>
            </w:pPr>
            <w:del w:id="193" w:author="Tejet" w:date="2015-11-17T03:15:00Z">
              <w:r w:rsidRPr="00A344A8" w:rsidDel="001B395D">
                <w:rPr>
                  <w:rFonts w:eastAsia="Times New Roman"/>
                </w:rPr>
                <w:delText xml:space="preserve">3 </w:delText>
              </w:r>
              <w:r w:rsidRPr="00A344A8" w:rsidDel="001B395D">
                <w:rPr>
                  <w:rFonts w:eastAsia="Times New Roman" w:cs="Arial"/>
                </w:rPr>
                <w:delText>≤</w:delText>
              </w:r>
              <w:r w:rsidRPr="00A344A8" w:rsidDel="001B395D">
                <w:rPr>
                  <w:rFonts w:eastAsia="Times New Roman"/>
                </w:rPr>
                <w:delText xml:space="preserve"> ΔP &lt; 4</w:delText>
              </w:r>
            </w:del>
          </w:p>
        </w:tc>
        <w:tc>
          <w:tcPr>
            <w:tcW w:w="1813" w:type="dxa"/>
            <w:shd w:val="clear" w:color="auto" w:fill="auto"/>
            <w:vAlign w:val="center"/>
          </w:tcPr>
          <w:p w:rsidR="00007151" w:rsidRPr="00A344A8" w:rsidDel="001B395D" w:rsidRDefault="00007151" w:rsidP="00007151">
            <w:pPr>
              <w:pStyle w:val="TAC"/>
              <w:rPr>
                <w:del w:id="194" w:author="Tejet" w:date="2015-11-17T03:15:00Z"/>
                <w:rFonts w:eastAsia="Times New Roman"/>
              </w:rPr>
            </w:pPr>
            <w:del w:id="195" w:author="Tejet" w:date="2015-11-17T03:15:00Z">
              <w:r w:rsidRPr="00A344A8" w:rsidDel="001B395D">
                <w:rPr>
                  <w:rFonts w:eastAsia="Times New Roman" w:cs="Arial"/>
                </w:rPr>
                <w:delText>±</w:delText>
              </w:r>
              <w:r w:rsidRPr="00A344A8" w:rsidDel="001B395D">
                <w:rPr>
                  <w:rFonts w:eastAsia="Times New Roman"/>
                </w:rPr>
                <w:delText>3.5</w:delText>
              </w:r>
            </w:del>
          </w:p>
        </w:tc>
        <w:tc>
          <w:tcPr>
            <w:tcW w:w="1909" w:type="dxa"/>
            <w:shd w:val="clear" w:color="auto" w:fill="auto"/>
            <w:vAlign w:val="center"/>
          </w:tcPr>
          <w:p w:rsidR="00007151" w:rsidRPr="00A344A8" w:rsidDel="001B395D" w:rsidRDefault="00007151" w:rsidP="00007151">
            <w:pPr>
              <w:pStyle w:val="TAC"/>
              <w:rPr>
                <w:del w:id="196" w:author="Tejet" w:date="2015-11-17T03:15:00Z"/>
                <w:rFonts w:eastAsia="Times New Roman"/>
              </w:rPr>
            </w:pPr>
            <w:del w:id="197" w:author="Tejet" w:date="2015-11-17T03:15:00Z">
              <w:r w:rsidRPr="00A344A8" w:rsidDel="001B395D">
                <w:rPr>
                  <w:rFonts w:eastAsia="Times New Roman"/>
                </w:rPr>
                <w:delText>±5.0</w:delText>
              </w:r>
            </w:del>
          </w:p>
        </w:tc>
        <w:tc>
          <w:tcPr>
            <w:tcW w:w="1549" w:type="dxa"/>
            <w:shd w:val="clear" w:color="auto" w:fill="auto"/>
            <w:vAlign w:val="center"/>
          </w:tcPr>
          <w:p w:rsidR="00007151" w:rsidRPr="00A344A8" w:rsidDel="001B395D" w:rsidRDefault="00007151" w:rsidP="00007151">
            <w:pPr>
              <w:pStyle w:val="TAC"/>
              <w:rPr>
                <w:del w:id="198" w:author="Tejet" w:date="2015-11-17T03:15:00Z"/>
                <w:rFonts w:eastAsia="Times New Roman"/>
              </w:rPr>
            </w:pPr>
            <w:del w:id="199" w:author="Tejet" w:date="2015-11-17T03:15:00Z">
              <w:r w:rsidRPr="00A344A8" w:rsidDel="001B395D">
                <w:rPr>
                  <w:rFonts w:eastAsia="Times New Roman" w:cs="Arial"/>
                </w:rPr>
                <w:delText>±</w:delText>
              </w:r>
              <w:r w:rsidRPr="00A344A8" w:rsidDel="001B395D">
                <w:rPr>
                  <w:rFonts w:eastAsia="Times New Roman"/>
                </w:rPr>
                <w:delText>3.5</w:delText>
              </w:r>
            </w:del>
          </w:p>
        </w:tc>
      </w:tr>
      <w:tr w:rsidR="00007151" w:rsidRPr="00A344A8" w:rsidDel="001B395D" w:rsidTr="00007151">
        <w:trPr>
          <w:trHeight w:val="255"/>
          <w:jc w:val="center"/>
          <w:del w:id="200" w:author="Tejet" w:date="2015-11-17T03:15:00Z"/>
        </w:trPr>
        <w:tc>
          <w:tcPr>
            <w:tcW w:w="1600" w:type="dxa"/>
            <w:shd w:val="clear" w:color="auto" w:fill="auto"/>
            <w:vAlign w:val="center"/>
          </w:tcPr>
          <w:p w:rsidR="00007151" w:rsidRPr="00A344A8" w:rsidDel="001B395D" w:rsidRDefault="00007151" w:rsidP="00007151">
            <w:pPr>
              <w:pStyle w:val="TAC"/>
              <w:rPr>
                <w:del w:id="201" w:author="Tejet" w:date="2015-11-17T03:15:00Z"/>
                <w:rFonts w:eastAsia="Times New Roman"/>
              </w:rPr>
            </w:pPr>
            <w:del w:id="202" w:author="Tejet" w:date="2015-11-17T03:15:00Z">
              <w:r w:rsidRPr="00A344A8" w:rsidDel="001B395D">
                <w:rPr>
                  <w:rFonts w:eastAsia="Times New Roman"/>
                </w:rPr>
                <w:delText xml:space="preserve">4 </w:delText>
              </w:r>
              <w:r w:rsidRPr="00A344A8" w:rsidDel="001B395D">
                <w:rPr>
                  <w:rFonts w:eastAsia="Times New Roman" w:cs="Arial"/>
                </w:rPr>
                <w:delText>≤</w:delText>
              </w:r>
              <w:r w:rsidRPr="00A344A8" w:rsidDel="001B395D">
                <w:rPr>
                  <w:rFonts w:eastAsia="Times New Roman"/>
                </w:rPr>
                <w:delText xml:space="preserve"> ΔP ≤ 10</w:delText>
              </w:r>
            </w:del>
          </w:p>
        </w:tc>
        <w:tc>
          <w:tcPr>
            <w:tcW w:w="1813" w:type="dxa"/>
            <w:shd w:val="clear" w:color="auto" w:fill="auto"/>
            <w:vAlign w:val="center"/>
          </w:tcPr>
          <w:p w:rsidR="00007151" w:rsidRPr="00A344A8" w:rsidDel="001B395D" w:rsidRDefault="00007151" w:rsidP="00007151">
            <w:pPr>
              <w:pStyle w:val="TAC"/>
              <w:rPr>
                <w:del w:id="203" w:author="Tejet" w:date="2015-11-17T03:15:00Z"/>
                <w:rFonts w:eastAsia="Times New Roman"/>
              </w:rPr>
            </w:pPr>
            <w:del w:id="204" w:author="Tejet" w:date="2015-11-17T03:15:00Z">
              <w:r w:rsidRPr="00A344A8" w:rsidDel="001B395D">
                <w:rPr>
                  <w:rFonts w:eastAsia="Times New Roman"/>
                </w:rPr>
                <w:delText>±4.0</w:delText>
              </w:r>
            </w:del>
          </w:p>
        </w:tc>
        <w:tc>
          <w:tcPr>
            <w:tcW w:w="1909" w:type="dxa"/>
            <w:shd w:val="clear" w:color="auto" w:fill="auto"/>
            <w:vAlign w:val="center"/>
          </w:tcPr>
          <w:p w:rsidR="00007151" w:rsidRPr="00A344A8" w:rsidDel="001B395D" w:rsidRDefault="00007151" w:rsidP="00007151">
            <w:pPr>
              <w:pStyle w:val="TAC"/>
              <w:rPr>
                <w:del w:id="205" w:author="Tejet" w:date="2015-11-17T03:15:00Z"/>
                <w:rFonts w:eastAsia="Times New Roman"/>
              </w:rPr>
            </w:pPr>
            <w:del w:id="206" w:author="Tejet" w:date="2015-11-17T03:15:00Z">
              <w:r w:rsidRPr="00A344A8" w:rsidDel="001B395D">
                <w:rPr>
                  <w:rFonts w:eastAsia="Times New Roman"/>
                </w:rPr>
                <w:delText>±6.0</w:delText>
              </w:r>
            </w:del>
          </w:p>
        </w:tc>
        <w:tc>
          <w:tcPr>
            <w:tcW w:w="1549" w:type="dxa"/>
            <w:shd w:val="clear" w:color="auto" w:fill="auto"/>
            <w:vAlign w:val="center"/>
          </w:tcPr>
          <w:p w:rsidR="00007151" w:rsidRPr="00A344A8" w:rsidDel="001B395D" w:rsidRDefault="00007151" w:rsidP="00007151">
            <w:pPr>
              <w:pStyle w:val="TAC"/>
              <w:rPr>
                <w:del w:id="207" w:author="Tejet" w:date="2015-11-17T03:15:00Z"/>
                <w:rFonts w:eastAsia="Times New Roman"/>
              </w:rPr>
            </w:pPr>
            <w:del w:id="208" w:author="Tejet" w:date="2015-11-17T03:15:00Z">
              <w:r w:rsidRPr="00A344A8" w:rsidDel="001B395D">
                <w:rPr>
                  <w:rFonts w:eastAsia="Times New Roman"/>
                </w:rPr>
                <w:delText>±4.0</w:delText>
              </w:r>
            </w:del>
          </w:p>
        </w:tc>
      </w:tr>
      <w:tr w:rsidR="00007151" w:rsidRPr="00A344A8" w:rsidDel="001B395D" w:rsidTr="00007151">
        <w:trPr>
          <w:trHeight w:val="255"/>
          <w:jc w:val="center"/>
          <w:del w:id="209" w:author="Tejet" w:date="2015-11-17T03:15:00Z"/>
        </w:trPr>
        <w:tc>
          <w:tcPr>
            <w:tcW w:w="1600" w:type="dxa"/>
            <w:shd w:val="clear" w:color="auto" w:fill="auto"/>
            <w:vAlign w:val="center"/>
          </w:tcPr>
          <w:p w:rsidR="00007151" w:rsidRPr="00A344A8" w:rsidDel="001B395D" w:rsidRDefault="00007151" w:rsidP="00007151">
            <w:pPr>
              <w:pStyle w:val="TAC"/>
              <w:rPr>
                <w:del w:id="210" w:author="Tejet" w:date="2015-11-17T03:15:00Z"/>
                <w:rFonts w:eastAsia="Times New Roman"/>
              </w:rPr>
            </w:pPr>
            <w:del w:id="211" w:author="Tejet" w:date="2015-11-17T03:15:00Z">
              <w:r w:rsidRPr="00A344A8" w:rsidDel="001B395D">
                <w:rPr>
                  <w:rFonts w:eastAsia="Times New Roman"/>
                </w:rPr>
                <w:delText xml:space="preserve">10 </w:delText>
              </w:r>
              <w:r w:rsidRPr="00A344A8" w:rsidDel="001B395D">
                <w:rPr>
                  <w:rFonts w:eastAsia="Times New Roman" w:cs="Arial"/>
                </w:rPr>
                <w:delText>≤</w:delText>
              </w:r>
              <w:r w:rsidRPr="00A344A8" w:rsidDel="001B395D">
                <w:rPr>
                  <w:rFonts w:eastAsia="Times New Roman"/>
                </w:rPr>
                <w:delText xml:space="preserve"> ΔP &lt; 15</w:delText>
              </w:r>
            </w:del>
          </w:p>
        </w:tc>
        <w:tc>
          <w:tcPr>
            <w:tcW w:w="1813" w:type="dxa"/>
            <w:shd w:val="clear" w:color="auto" w:fill="auto"/>
            <w:vAlign w:val="center"/>
          </w:tcPr>
          <w:p w:rsidR="00007151" w:rsidRPr="00A344A8" w:rsidDel="001B395D" w:rsidRDefault="00007151" w:rsidP="00007151">
            <w:pPr>
              <w:pStyle w:val="TAC"/>
              <w:rPr>
                <w:del w:id="212" w:author="Tejet" w:date="2015-11-17T03:15:00Z"/>
                <w:rFonts w:eastAsia="Times New Roman"/>
              </w:rPr>
            </w:pPr>
            <w:del w:id="213" w:author="Tejet" w:date="2015-11-17T03:15:00Z">
              <w:r w:rsidRPr="00A344A8" w:rsidDel="001B395D">
                <w:rPr>
                  <w:rFonts w:eastAsia="Times New Roman"/>
                </w:rPr>
                <w:delText>±5.0</w:delText>
              </w:r>
            </w:del>
          </w:p>
        </w:tc>
        <w:tc>
          <w:tcPr>
            <w:tcW w:w="1909" w:type="dxa"/>
            <w:shd w:val="clear" w:color="auto" w:fill="auto"/>
            <w:vAlign w:val="center"/>
          </w:tcPr>
          <w:p w:rsidR="00007151" w:rsidRPr="00A344A8" w:rsidDel="001B395D" w:rsidRDefault="00007151" w:rsidP="00007151">
            <w:pPr>
              <w:pStyle w:val="TAC"/>
              <w:rPr>
                <w:del w:id="214" w:author="Tejet" w:date="2015-11-17T03:15:00Z"/>
                <w:rFonts w:eastAsia="Times New Roman"/>
              </w:rPr>
            </w:pPr>
            <w:del w:id="215" w:author="Tejet" w:date="2015-11-17T03:15:00Z">
              <w:r w:rsidRPr="00A344A8" w:rsidDel="001B395D">
                <w:rPr>
                  <w:rFonts w:eastAsia="Times New Roman"/>
                </w:rPr>
                <w:delText>±8.0</w:delText>
              </w:r>
            </w:del>
          </w:p>
        </w:tc>
        <w:tc>
          <w:tcPr>
            <w:tcW w:w="1549" w:type="dxa"/>
            <w:shd w:val="clear" w:color="auto" w:fill="auto"/>
            <w:vAlign w:val="center"/>
          </w:tcPr>
          <w:p w:rsidR="00007151" w:rsidRPr="00A344A8" w:rsidDel="001B395D" w:rsidRDefault="00007151" w:rsidP="00007151">
            <w:pPr>
              <w:pStyle w:val="TAC"/>
              <w:rPr>
                <w:del w:id="216" w:author="Tejet" w:date="2015-11-17T03:15:00Z"/>
                <w:rFonts w:eastAsia="Times New Roman"/>
              </w:rPr>
            </w:pPr>
            <w:del w:id="217" w:author="Tejet" w:date="2015-11-17T03:15:00Z">
              <w:r w:rsidRPr="00A344A8" w:rsidDel="001B395D">
                <w:rPr>
                  <w:rFonts w:eastAsia="Times New Roman"/>
                </w:rPr>
                <w:delText>±5.0</w:delText>
              </w:r>
            </w:del>
          </w:p>
        </w:tc>
      </w:tr>
      <w:tr w:rsidR="00007151" w:rsidRPr="00A344A8" w:rsidDel="001B395D" w:rsidTr="00007151">
        <w:trPr>
          <w:trHeight w:val="255"/>
          <w:jc w:val="center"/>
          <w:del w:id="218" w:author="Tejet" w:date="2015-11-17T03:15:00Z"/>
        </w:trPr>
        <w:tc>
          <w:tcPr>
            <w:tcW w:w="1600" w:type="dxa"/>
            <w:shd w:val="clear" w:color="auto" w:fill="auto"/>
            <w:vAlign w:val="center"/>
          </w:tcPr>
          <w:p w:rsidR="00007151" w:rsidRPr="00A344A8" w:rsidDel="001B395D" w:rsidRDefault="00007151" w:rsidP="00007151">
            <w:pPr>
              <w:pStyle w:val="TAC"/>
              <w:rPr>
                <w:del w:id="219" w:author="Tejet" w:date="2015-11-17T03:15:00Z"/>
                <w:rFonts w:eastAsia="Times New Roman"/>
              </w:rPr>
            </w:pPr>
            <w:del w:id="220" w:author="Tejet" w:date="2015-11-17T03:15:00Z">
              <w:r w:rsidRPr="00A344A8" w:rsidDel="001B395D">
                <w:rPr>
                  <w:rFonts w:eastAsia="Times New Roman"/>
                </w:rPr>
                <w:delText xml:space="preserve">15 </w:delText>
              </w:r>
              <w:r w:rsidRPr="00A344A8" w:rsidDel="001B395D">
                <w:rPr>
                  <w:rFonts w:eastAsia="Times New Roman" w:cs="Arial"/>
                </w:rPr>
                <w:delText>≤</w:delText>
              </w:r>
              <w:r w:rsidRPr="00A344A8" w:rsidDel="001B395D">
                <w:rPr>
                  <w:rFonts w:eastAsia="Times New Roman"/>
                </w:rPr>
                <w:delText xml:space="preserve"> ΔP</w:delText>
              </w:r>
            </w:del>
          </w:p>
        </w:tc>
        <w:tc>
          <w:tcPr>
            <w:tcW w:w="1813" w:type="dxa"/>
            <w:shd w:val="clear" w:color="auto" w:fill="auto"/>
            <w:vAlign w:val="center"/>
          </w:tcPr>
          <w:p w:rsidR="00007151" w:rsidRPr="00A344A8" w:rsidDel="001B395D" w:rsidRDefault="00007151" w:rsidP="00007151">
            <w:pPr>
              <w:pStyle w:val="TAC"/>
              <w:rPr>
                <w:del w:id="221" w:author="Tejet" w:date="2015-11-17T03:15:00Z"/>
                <w:rFonts w:eastAsia="Times New Roman"/>
              </w:rPr>
            </w:pPr>
            <w:del w:id="222" w:author="Tejet" w:date="2015-11-17T03:15:00Z">
              <w:r w:rsidRPr="00A344A8" w:rsidDel="001B395D">
                <w:rPr>
                  <w:rFonts w:eastAsia="Times New Roman"/>
                </w:rPr>
                <w:delText>±6.0</w:delText>
              </w:r>
            </w:del>
          </w:p>
        </w:tc>
        <w:tc>
          <w:tcPr>
            <w:tcW w:w="1909" w:type="dxa"/>
            <w:shd w:val="clear" w:color="auto" w:fill="auto"/>
            <w:vAlign w:val="center"/>
          </w:tcPr>
          <w:p w:rsidR="00007151" w:rsidRPr="00A344A8" w:rsidDel="001B395D" w:rsidRDefault="00007151" w:rsidP="00007151">
            <w:pPr>
              <w:pStyle w:val="TAC"/>
              <w:rPr>
                <w:del w:id="223" w:author="Tejet" w:date="2015-11-17T03:15:00Z"/>
                <w:rFonts w:eastAsia="Times New Roman"/>
              </w:rPr>
            </w:pPr>
            <w:del w:id="224" w:author="Tejet" w:date="2015-11-17T03:15:00Z">
              <w:r w:rsidRPr="00A344A8" w:rsidDel="001B395D">
                <w:rPr>
                  <w:rFonts w:eastAsia="Times New Roman"/>
                </w:rPr>
                <w:delText>±9.0</w:delText>
              </w:r>
            </w:del>
          </w:p>
        </w:tc>
        <w:tc>
          <w:tcPr>
            <w:tcW w:w="1549" w:type="dxa"/>
            <w:shd w:val="clear" w:color="auto" w:fill="auto"/>
            <w:vAlign w:val="center"/>
          </w:tcPr>
          <w:p w:rsidR="00007151" w:rsidRPr="00A344A8" w:rsidDel="001B395D" w:rsidRDefault="00007151" w:rsidP="00007151">
            <w:pPr>
              <w:pStyle w:val="TAC"/>
              <w:rPr>
                <w:del w:id="225" w:author="Tejet" w:date="2015-11-17T03:15:00Z"/>
                <w:rFonts w:eastAsia="Times New Roman"/>
              </w:rPr>
            </w:pPr>
            <w:del w:id="226" w:author="Tejet" w:date="2015-11-17T03:15:00Z">
              <w:r w:rsidRPr="00A344A8" w:rsidDel="001B395D">
                <w:rPr>
                  <w:rFonts w:eastAsia="Times New Roman"/>
                </w:rPr>
                <w:delText>±6.0</w:delText>
              </w:r>
            </w:del>
          </w:p>
        </w:tc>
      </w:tr>
      <w:tr w:rsidR="00007151" w:rsidRPr="00A344A8" w:rsidDel="001B395D" w:rsidTr="00007151">
        <w:trPr>
          <w:trHeight w:val="255"/>
          <w:jc w:val="center"/>
          <w:del w:id="227" w:author="Tejet" w:date="2015-11-17T03:15:00Z"/>
        </w:trPr>
        <w:tc>
          <w:tcPr>
            <w:tcW w:w="6871" w:type="dxa"/>
            <w:gridSpan w:val="4"/>
            <w:shd w:val="clear" w:color="auto" w:fill="auto"/>
            <w:vAlign w:val="center"/>
          </w:tcPr>
          <w:p w:rsidR="00007151" w:rsidRPr="00A344A8" w:rsidDel="001B395D" w:rsidRDefault="00007151" w:rsidP="00007151">
            <w:pPr>
              <w:pStyle w:val="TAN"/>
              <w:rPr>
                <w:del w:id="228" w:author="Tejet" w:date="2015-11-17T03:15:00Z"/>
                <w:rFonts w:eastAsia="Times New Roman"/>
              </w:rPr>
            </w:pPr>
            <w:del w:id="229" w:author="Tejet" w:date="2015-11-17T03:15:00Z">
              <w:r w:rsidRPr="00A344A8" w:rsidDel="001B395D">
                <w:rPr>
                  <w:rFonts w:eastAsia="Times New Roman"/>
                </w:rPr>
                <w:delText>Note 1:</w:delText>
              </w:r>
              <w:r w:rsidRPr="00A344A8" w:rsidDel="001B395D">
                <w:rPr>
                  <w:rFonts w:eastAsia="Times New Roman"/>
                </w:rPr>
                <w:tab/>
                <w:delText>For extreme conditions an additional ± 2.0 dB relaxation is allowed</w:delText>
              </w:r>
            </w:del>
          </w:p>
          <w:p w:rsidR="00007151" w:rsidRPr="00A344A8" w:rsidDel="001B395D" w:rsidRDefault="00007151" w:rsidP="00007151">
            <w:pPr>
              <w:pStyle w:val="TAN"/>
              <w:rPr>
                <w:del w:id="230" w:author="Tejet" w:date="2015-11-17T03:15:00Z"/>
                <w:rFonts w:eastAsia="Times New Roman"/>
              </w:rPr>
            </w:pPr>
            <w:del w:id="231" w:author="Tejet" w:date="2015-11-17T03:15:00Z">
              <w:r w:rsidRPr="00A344A8" w:rsidDel="001B395D">
                <w:rPr>
                  <w:rFonts w:eastAsia="Times New Roman"/>
                </w:rPr>
                <w:delText>Note 2:</w:delText>
              </w:r>
              <w:r w:rsidRPr="00A344A8" w:rsidDel="001B395D">
                <w:rPr>
                  <w:rFonts w:eastAsia="Times New Roman"/>
                </w:rPr>
                <w:tab/>
                <w:delText>For operating bands under Note 2 in Table 6.2.2.3-1, the relative power tolerance is relaxed by increasing the upper limit by 1.5 dB if the transmission bandwidth of the reference sub-frames is confined within F</w:delText>
              </w:r>
              <w:r w:rsidRPr="00A344A8" w:rsidDel="001B395D">
                <w:rPr>
                  <w:rFonts w:eastAsia="Times New Roman"/>
                  <w:szCs w:val="18"/>
                  <w:vertAlign w:val="subscript"/>
                </w:rPr>
                <w:delText>UL_low</w:delText>
              </w:r>
              <w:r w:rsidRPr="00A344A8" w:rsidDel="001B395D">
                <w:rPr>
                  <w:rFonts w:eastAsia="Times New Roman"/>
                </w:rPr>
                <w:delText xml:space="preserve"> and F</w:delText>
              </w:r>
              <w:r w:rsidRPr="00A344A8" w:rsidDel="001B395D">
                <w:rPr>
                  <w:rFonts w:eastAsia="Times New Roman"/>
                  <w:szCs w:val="18"/>
                  <w:vertAlign w:val="subscript"/>
                </w:rPr>
                <w:delText>UL_low</w:delText>
              </w:r>
              <w:r w:rsidRPr="00A344A8" w:rsidDel="001B395D">
                <w:rPr>
                  <w:rFonts w:eastAsia="Times New Roman"/>
                </w:rPr>
                <w:delText xml:space="preserve"> + 4 MHz or F</w:delText>
              </w:r>
              <w:r w:rsidRPr="00A344A8" w:rsidDel="001B395D">
                <w:rPr>
                  <w:rFonts w:eastAsia="Times New Roman"/>
                  <w:szCs w:val="18"/>
                  <w:vertAlign w:val="subscript"/>
                </w:rPr>
                <w:delText>UL_high</w:delText>
              </w:r>
              <w:r w:rsidRPr="00A344A8" w:rsidDel="001B395D">
                <w:rPr>
                  <w:rFonts w:eastAsia="Times New Roman"/>
                </w:rPr>
                <w:delText xml:space="preserve"> - 4 MHz and F</w:delText>
              </w:r>
              <w:r w:rsidRPr="00A344A8" w:rsidDel="001B395D">
                <w:rPr>
                  <w:rFonts w:eastAsia="Times New Roman"/>
                  <w:szCs w:val="18"/>
                  <w:vertAlign w:val="subscript"/>
                </w:rPr>
                <w:delText>UL_high</w:delText>
              </w:r>
              <w:r w:rsidRPr="00A344A8" w:rsidDel="001B395D">
                <w:rPr>
                  <w:rFonts w:eastAsia="Times New Roman"/>
                </w:rPr>
                <w:delText xml:space="preserve"> and the target sub-frame is not confined within any one of these frequency ranges; if the transmission bandwidth of the target sub-frame is confined within F</w:delText>
              </w:r>
              <w:r w:rsidRPr="00A344A8" w:rsidDel="001B395D">
                <w:rPr>
                  <w:rFonts w:eastAsia="Times New Roman"/>
                  <w:szCs w:val="18"/>
                  <w:vertAlign w:val="subscript"/>
                </w:rPr>
                <w:delText>UL_low</w:delText>
              </w:r>
              <w:r w:rsidRPr="00A344A8" w:rsidDel="001B395D">
                <w:rPr>
                  <w:rFonts w:eastAsia="Times New Roman"/>
                </w:rPr>
                <w:delText xml:space="preserve"> and F</w:delText>
              </w:r>
              <w:r w:rsidRPr="00A344A8" w:rsidDel="001B395D">
                <w:rPr>
                  <w:rFonts w:eastAsia="Times New Roman"/>
                  <w:szCs w:val="18"/>
                  <w:vertAlign w:val="subscript"/>
                </w:rPr>
                <w:delText>UL_low</w:delText>
              </w:r>
              <w:r w:rsidRPr="00A344A8" w:rsidDel="001B395D">
                <w:rPr>
                  <w:rFonts w:eastAsia="Times New Roman"/>
                </w:rPr>
                <w:delText xml:space="preserve"> + 4 MHz or FUL_high - 4 MHz and F</w:delText>
              </w:r>
              <w:r w:rsidRPr="00A344A8" w:rsidDel="001B395D">
                <w:rPr>
                  <w:rFonts w:eastAsia="Times New Roman"/>
                  <w:szCs w:val="18"/>
                  <w:vertAlign w:val="subscript"/>
                </w:rPr>
                <w:delText>UL_hig</w:delText>
              </w:r>
              <w:r w:rsidRPr="00A344A8" w:rsidDel="001B395D">
                <w:rPr>
                  <w:rFonts w:eastAsia="Times New Roman"/>
                </w:rPr>
                <w:delText>h and the reference sub-frame is not confined within any one of these frequency ranges, then the tolerance is relaxed by reducing the lower limit by 1.5 dB.</w:delText>
              </w:r>
            </w:del>
          </w:p>
          <w:p w:rsidR="00007151" w:rsidRPr="00A344A8" w:rsidDel="001B395D" w:rsidRDefault="00007151" w:rsidP="00007151">
            <w:pPr>
              <w:pStyle w:val="TAN"/>
              <w:rPr>
                <w:del w:id="232" w:author="Tejet" w:date="2015-11-17T03:15:00Z"/>
                <w:rFonts w:eastAsia="Times New Roman"/>
              </w:rPr>
            </w:pPr>
            <w:del w:id="233" w:author="Tejet" w:date="2015-11-17T03:15:00Z">
              <w:r w:rsidRPr="00A344A8" w:rsidDel="001B395D">
                <w:rPr>
                  <w:rFonts w:eastAsia="Times New Roman"/>
                </w:rPr>
                <w:delText>Note 3:</w:delText>
              </w:r>
              <w:r w:rsidRPr="00A344A8" w:rsidDel="001B395D">
                <w:rPr>
                  <w:rFonts w:eastAsia="Times New Roman"/>
                </w:rPr>
                <w:tab/>
                <w:delTex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delText>
              </w:r>
            </w:del>
          </w:p>
        </w:tc>
      </w:tr>
    </w:tbl>
    <w:p w:rsidR="00007151" w:rsidRPr="00A344A8" w:rsidDel="001B395D" w:rsidRDefault="00007151" w:rsidP="00007151">
      <w:pPr>
        <w:pStyle w:val="FP"/>
        <w:rPr>
          <w:del w:id="234" w:author="Tejet" w:date="2015-11-17T03:15:00Z"/>
        </w:rPr>
      </w:pPr>
    </w:p>
    <w:p w:rsidR="00007151" w:rsidRPr="00A344A8" w:rsidDel="001B395D" w:rsidRDefault="00007151" w:rsidP="00007151">
      <w:pPr>
        <w:rPr>
          <w:del w:id="235" w:author="Tejet" w:date="2015-11-17T03:15:00Z"/>
        </w:rPr>
      </w:pPr>
      <w:del w:id="236" w:author="Tejet" w:date="2015-11-17T03:15:00Z">
        <w:r w:rsidRPr="00A344A8" w:rsidDel="001B395D">
          <w:delText>The power step (ΔP) is defined as the difference in the calculated setting of the UE Transmit power between the target and reference sub-frames with the power setting according to Clause 5.1 of TS 36.213 [10]. The error is the difference between ΔP and the power change measured at the UE antenna port with the power of the cell-specific reference signals kept constant. The error shall be less than the relative power tolerance specified in Table 6.3.5A.2.1.3-1.</w:delText>
        </w:r>
      </w:del>
    </w:p>
    <w:p w:rsidR="00007151" w:rsidRPr="00A344A8" w:rsidDel="001B395D" w:rsidRDefault="00007151" w:rsidP="00007151">
      <w:pPr>
        <w:rPr>
          <w:del w:id="237" w:author="Tejet" w:date="2015-11-17T03:15:00Z"/>
        </w:rPr>
      </w:pPr>
      <w:del w:id="238" w:author="Tejet" w:date="2015-11-17T03:15:00Z">
        <w:r w:rsidRPr="00A344A8" w:rsidDel="001B395D">
          <w:delTex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TS 36.101 [2] Figure 6.3.4.3-1 and TS 36.101 [2] Figure 6.3.4.1-1 if there is a transmission gap between the reference and target sub-frames.</w:delText>
        </w:r>
      </w:del>
    </w:p>
    <w:p w:rsidR="001B395D" w:rsidRDefault="00007151" w:rsidP="001B395D">
      <w:pPr>
        <w:rPr>
          <w:ins w:id="239" w:author="Tejet" w:date="2015-11-17T03:16:00Z"/>
          <w:rFonts w:cs="v5.0.0"/>
          <w:snapToGrid w:val="0"/>
          <w:lang w:eastAsia="zh-CN"/>
        </w:rPr>
      </w:pPr>
      <w:del w:id="240" w:author="Tejet" w:date="2015-11-17T03:15:00Z">
        <w:r w:rsidRPr="00A344A8" w:rsidDel="001B395D">
          <w:delText>The normative reference for this requirement is TS 36.101 [2] clause 6.3.5A.2</w:delText>
        </w:r>
      </w:del>
      <w:ins w:id="241" w:author="Tejet" w:date="2015-11-17T03:16:00Z">
        <w:r w:rsidR="001B395D" w:rsidRPr="001B395D">
          <w:rPr>
            <w:rFonts w:cs="v5.0.0" w:hint="eastAsia"/>
            <w:snapToGrid w:val="0"/>
            <w:lang w:eastAsia="ko-KR"/>
          </w:rPr>
          <w:t xml:space="preserve"> </w:t>
        </w:r>
        <w:r w:rsidR="00384E9C" w:rsidRPr="00384E9C">
          <w:rPr>
            <w:rFonts w:cs="v5.0.0"/>
            <w:snapToGrid w:val="0"/>
            <w:highlight w:val="yellow"/>
            <w:lang w:eastAsia="ko-KR"/>
            <w:rPrChange w:id="242" w:author="Tejet" w:date="2015-11-17T03:17:00Z">
              <w:rPr>
                <w:rFonts w:cs="v5.0.0"/>
                <w:snapToGrid w:val="0"/>
                <w:lang w:eastAsia="ko-KR"/>
              </w:rPr>
            </w:rPrChange>
          </w:rPr>
          <w:t>The minimum conformance requirements are defined in clause 6.3.5A.</w:t>
        </w:r>
        <w:r w:rsidR="00384E9C" w:rsidRPr="00384E9C">
          <w:rPr>
            <w:rFonts w:cs="v5.0.0"/>
            <w:snapToGrid w:val="0"/>
            <w:highlight w:val="yellow"/>
            <w:lang w:eastAsia="zh-CN"/>
            <w:rPrChange w:id="243" w:author="Tejet" w:date="2015-11-17T03:17:00Z">
              <w:rPr>
                <w:rFonts w:cs="v5.0.0"/>
                <w:snapToGrid w:val="0"/>
                <w:lang w:eastAsia="zh-CN"/>
              </w:rPr>
            </w:rPrChange>
          </w:rPr>
          <w:t>2</w:t>
        </w:r>
        <w:r w:rsidR="00384E9C" w:rsidRPr="00384E9C">
          <w:rPr>
            <w:rFonts w:cs="v5.0.0"/>
            <w:snapToGrid w:val="0"/>
            <w:highlight w:val="yellow"/>
            <w:lang w:eastAsia="ko-KR"/>
            <w:rPrChange w:id="244" w:author="Tejet" w:date="2015-11-17T03:17:00Z">
              <w:rPr>
                <w:rFonts w:cs="v5.0.0"/>
                <w:snapToGrid w:val="0"/>
                <w:lang w:eastAsia="ko-KR"/>
              </w:rPr>
            </w:rPrChange>
          </w:rPr>
          <w:t>.0</w:t>
        </w:r>
        <w:r w:rsidR="00384E9C" w:rsidRPr="00384E9C">
          <w:rPr>
            <w:rFonts w:cs="v5.0.0"/>
            <w:snapToGrid w:val="0"/>
            <w:highlight w:val="yellow"/>
            <w:lang w:eastAsia="zh-CN"/>
            <w:rPrChange w:id="245" w:author="Tejet" w:date="2015-11-17T03:17:00Z">
              <w:rPr>
                <w:rFonts w:cs="v5.0.0"/>
                <w:snapToGrid w:val="0"/>
                <w:lang w:eastAsia="zh-CN"/>
              </w:rPr>
            </w:rPrChange>
          </w:rPr>
          <w:t>.</w:t>
        </w:r>
      </w:ins>
    </w:p>
    <w:p w:rsidR="001B395D" w:rsidRPr="0080136A" w:rsidDel="007B04CB" w:rsidRDefault="001B395D" w:rsidP="001B395D">
      <w:pPr>
        <w:rPr>
          <w:ins w:id="246" w:author="Tejet" w:date="2015-11-17T03:16:00Z"/>
          <w:del w:id="247" w:author="Windows 사용자" w:date="2015-11-04T09:16:00Z"/>
          <w:rFonts w:ascii="Arial" w:hAnsi="Arial" w:cs="Arial"/>
          <w:highlight w:val="yellow"/>
          <w:lang w:eastAsia="zh-CN"/>
          <w:rPrChange w:id="248" w:author="Tejet" w:date="2015-11-18T16:26:00Z">
            <w:rPr>
              <w:ins w:id="249" w:author="Tejet" w:date="2015-11-17T03:16:00Z"/>
              <w:del w:id="250" w:author="Windows 사용자" w:date="2015-11-04T09:16:00Z"/>
              <w:lang w:eastAsia="zh-CN"/>
            </w:rPr>
          </w:rPrChange>
        </w:rPr>
      </w:pPr>
      <w:ins w:id="251" w:author="Tejet" w:date="2015-11-17T03:16:00Z">
        <w:del w:id="252" w:author="Windows 사용자" w:date="2015-11-04T09:16:00Z">
          <w:r w:rsidRPr="0080136A" w:rsidDel="007B04CB">
            <w:rPr>
              <w:rFonts w:ascii="Arial" w:hAnsi="Arial" w:cs="Arial"/>
              <w:snapToGrid w:val="0"/>
              <w:highlight w:val="yellow"/>
              <w:lang w:eastAsia="ko-KR"/>
              <w:rPrChange w:id="253" w:author="Tejet" w:date="2015-11-18T16:26:00Z">
                <w:rPr>
                  <w:rFonts w:cs="v5.0.0"/>
                  <w:snapToGrid w:val="0"/>
                  <w:lang w:eastAsia="ko-KR"/>
                </w:rPr>
              </w:rPrChange>
            </w:rPr>
            <w:delText>For intra-band contiguous carrier aggregation bandwidth class C, the aggregate power tolerance per component carrier is given in Table 6.</w:delText>
          </w:r>
          <w:r w:rsidRPr="0080136A" w:rsidDel="007B04CB">
            <w:rPr>
              <w:rFonts w:ascii="Arial" w:hAnsi="Arial" w:cs="Arial"/>
              <w:highlight w:val="yellow"/>
              <w:rPrChange w:id="254" w:author="Tejet" w:date="2015-11-18T16:26:00Z">
                <w:rPr/>
              </w:rPrChange>
            </w:rPr>
            <w:delText>3.5</w:delText>
          </w:r>
          <w:r w:rsidRPr="0080136A" w:rsidDel="007B04CB">
            <w:rPr>
              <w:rFonts w:ascii="Arial" w:hAnsi="Arial" w:cs="Arial"/>
              <w:highlight w:val="yellow"/>
              <w:lang w:eastAsia="zh-CN"/>
              <w:rPrChange w:id="255" w:author="Tejet" w:date="2015-11-18T16:26:00Z">
                <w:rPr>
                  <w:lang w:eastAsia="zh-CN"/>
                </w:rPr>
              </w:rPrChange>
            </w:rPr>
            <w:delText>A</w:delText>
          </w:r>
          <w:r w:rsidRPr="0080136A" w:rsidDel="007B04CB">
            <w:rPr>
              <w:rFonts w:ascii="Arial" w:hAnsi="Arial" w:cs="Arial"/>
              <w:highlight w:val="yellow"/>
              <w:rPrChange w:id="256" w:author="Tejet" w:date="2015-11-18T16:26:00Z">
                <w:rPr/>
              </w:rPrChange>
            </w:rPr>
            <w:delText>.3.1</w:delText>
          </w:r>
          <w:r w:rsidRPr="0080136A" w:rsidDel="007B04CB">
            <w:rPr>
              <w:rFonts w:ascii="Arial" w:hAnsi="Arial" w:cs="Arial"/>
              <w:highlight w:val="yellow"/>
              <w:lang w:eastAsia="zh-CN"/>
              <w:rPrChange w:id="257" w:author="Tejet" w:date="2015-11-18T16:26:00Z">
                <w:rPr>
                  <w:lang w:eastAsia="zh-CN"/>
                </w:rPr>
              </w:rPrChange>
            </w:rPr>
            <w:delText>.3</w:delText>
          </w:r>
          <w:r w:rsidRPr="0080136A" w:rsidDel="007B04CB">
            <w:rPr>
              <w:rFonts w:ascii="Arial" w:hAnsi="Arial" w:cs="Arial"/>
              <w:highlight w:val="yellow"/>
              <w:rPrChange w:id="258" w:author="Tejet" w:date="2015-11-18T16:26:00Z">
                <w:rPr/>
              </w:rPrChange>
            </w:rPr>
            <w:delText>-1 with simultaneous PUCCH and PUSCH configured if supported</w:delText>
          </w:r>
          <w:r w:rsidRPr="0080136A" w:rsidDel="007B04CB">
            <w:rPr>
              <w:rFonts w:ascii="Arial" w:hAnsi="Arial" w:cs="Arial"/>
              <w:snapToGrid w:val="0"/>
              <w:highlight w:val="yellow"/>
              <w:lang w:eastAsia="ko-KR"/>
              <w:rPrChange w:id="259" w:author="Tejet" w:date="2015-11-18T16:26:00Z">
                <w:rPr>
                  <w:rFonts w:cs="v5.0.0"/>
                  <w:snapToGrid w:val="0"/>
                  <w:lang w:eastAsia="ko-KR"/>
                </w:rPr>
              </w:rPrChange>
            </w:rPr>
            <w:delText xml:space="preserve">. The </w:delText>
          </w:r>
          <w:r w:rsidRPr="0080136A" w:rsidDel="007B04CB">
            <w:rPr>
              <w:rFonts w:ascii="Arial" w:hAnsi="Arial" w:cs="Arial"/>
              <w:highlight w:val="yellow"/>
              <w:lang w:eastAsia="ko-KR"/>
              <w:rPrChange w:id="260" w:author="Tejet" w:date="2015-11-18T16:26:00Z">
                <w:rPr>
                  <w:lang w:eastAsia="ko-KR"/>
                </w:rPr>
              </w:rPrChange>
            </w:rPr>
            <w:delText>requirement can be tested with the transmission gaps time aligned between component carriers.</w:delText>
          </w:r>
        </w:del>
      </w:ins>
    </w:p>
    <w:p w:rsidR="00007151" w:rsidRPr="0080136A" w:rsidDel="001B395D" w:rsidRDefault="001B395D" w:rsidP="00007151">
      <w:pPr>
        <w:rPr>
          <w:del w:id="261" w:author="Tejet" w:date="2015-11-17T03:16:00Z"/>
          <w:rFonts w:ascii="Arial" w:hAnsi="Arial" w:cs="Arial"/>
          <w:highlight w:val="yellow"/>
          <w:lang w:eastAsia="zh-CN"/>
          <w:rPrChange w:id="262" w:author="Tejet" w:date="2015-11-18T16:26:00Z">
            <w:rPr>
              <w:del w:id="263" w:author="Tejet" w:date="2015-11-17T03:16:00Z"/>
              <w:lang w:eastAsia="zh-CN"/>
            </w:rPr>
          </w:rPrChange>
        </w:rPr>
      </w:pPr>
      <w:ins w:id="264" w:author="Tejet" w:date="2015-11-17T03:16:00Z">
        <w:del w:id="265" w:author="Windows 사용자" w:date="2015-11-04T09:16:00Z">
          <w:r w:rsidRPr="0080136A" w:rsidDel="007B04CB">
            <w:rPr>
              <w:rFonts w:ascii="Arial" w:hAnsi="Arial" w:cs="Arial"/>
              <w:highlight w:val="yellow"/>
              <w:rPrChange w:id="266" w:author="Tejet" w:date="2015-11-18T16:26:00Z">
                <w:rPr/>
              </w:rPrChange>
            </w:rPr>
            <w:delText>Table 6.3.5</w:delText>
          </w:r>
          <w:r w:rsidRPr="0080136A" w:rsidDel="007B04CB">
            <w:rPr>
              <w:rFonts w:ascii="Arial" w:hAnsi="Arial" w:cs="Arial"/>
              <w:highlight w:val="yellow"/>
              <w:lang w:eastAsia="zh-CN"/>
              <w:rPrChange w:id="267" w:author="Tejet" w:date="2015-11-18T16:26:00Z">
                <w:rPr>
                  <w:lang w:eastAsia="zh-CN"/>
                </w:rPr>
              </w:rPrChange>
            </w:rPr>
            <w:delText>A</w:delText>
          </w:r>
          <w:r w:rsidRPr="0080136A" w:rsidDel="007B04CB">
            <w:rPr>
              <w:rFonts w:ascii="Arial" w:hAnsi="Arial" w:cs="Arial"/>
              <w:highlight w:val="yellow"/>
              <w:rPrChange w:id="268" w:author="Tejet" w:date="2015-11-18T16:26:00Z">
                <w:rPr/>
              </w:rPrChange>
            </w:rPr>
            <w:delText>.3.1</w:delText>
          </w:r>
          <w:r w:rsidRPr="0080136A" w:rsidDel="007B04CB">
            <w:rPr>
              <w:rFonts w:ascii="Arial" w:hAnsi="Arial" w:cs="Arial"/>
              <w:highlight w:val="yellow"/>
              <w:lang w:eastAsia="zh-CN"/>
              <w:rPrChange w:id="269" w:author="Tejet" w:date="2015-11-18T16:26:00Z">
                <w:rPr>
                  <w:lang w:eastAsia="zh-CN"/>
                </w:rPr>
              </w:rPrChange>
            </w:rPr>
            <w:delText>.3</w:delText>
          </w:r>
          <w:r w:rsidRPr="0080136A" w:rsidDel="007B04CB">
            <w:rPr>
              <w:rFonts w:ascii="Arial" w:hAnsi="Arial" w:cs="Arial"/>
              <w:highlight w:val="yellow"/>
              <w:rPrChange w:id="270" w:author="Tejet" w:date="2015-11-18T16:26:00Z">
                <w:rPr/>
              </w:rPrChange>
            </w:rPr>
            <w:delText>-1: Aggregate power control tolerance</w:delText>
          </w:r>
          <w:r w:rsidRPr="0080136A" w:rsidDel="007B04CB">
            <w:rPr>
              <w:rFonts w:ascii="Arial" w:hAnsi="Arial" w:cs="Arial"/>
              <w:highlight w:val="yellow"/>
              <w:lang w:eastAsia="zh-CN"/>
              <w:rPrChange w:id="271" w:author="Tejet" w:date="2015-11-18T16:26:00Z">
                <w:rPr>
                  <w:lang w:eastAsia="zh-CN"/>
                </w:rPr>
              </w:rPrChange>
            </w:rPr>
            <w:delText xml:space="preserve"> for intra-band contiguous </w:delText>
          </w:r>
        </w:del>
      </w:ins>
      <w:del w:id="272" w:author="Tejet" w:date="2015-11-17T03:16:00Z">
        <w:r w:rsidR="00007151" w:rsidRPr="0080136A" w:rsidDel="001B395D">
          <w:rPr>
            <w:rFonts w:ascii="Arial" w:hAnsi="Arial" w:cs="Arial"/>
            <w:highlight w:val="yellow"/>
            <w:rPrChange w:id="273" w:author="Tejet" w:date="2015-11-18T16:26:00Z">
              <w:rPr/>
            </w:rPrChange>
          </w:rPr>
          <w:delText>.</w:delText>
        </w:r>
      </w:del>
    </w:p>
    <w:p w:rsidR="0080136A" w:rsidRPr="0080136A" w:rsidRDefault="00007151">
      <w:pPr>
        <w:rPr>
          <w:rFonts w:ascii="Arial" w:hAnsi="Arial" w:cs="Arial"/>
          <w:rPrChange w:id="274" w:author="Tejet" w:date="2015-11-18T16:26:00Z">
            <w:rPr/>
          </w:rPrChange>
        </w:rPr>
        <w:pPrChange w:id="275" w:author="Tejet" w:date="2015-11-17T03:16:00Z">
          <w:pPr>
            <w:pStyle w:val="H6"/>
          </w:pPr>
        </w:pPrChange>
      </w:pPr>
      <w:r w:rsidRPr="0080136A">
        <w:rPr>
          <w:rFonts w:ascii="Arial" w:hAnsi="Arial" w:cs="Arial"/>
          <w:highlight w:val="yellow"/>
          <w:rPrChange w:id="276" w:author="Tejet" w:date="2015-11-18T16:26:00Z">
            <w:rPr/>
          </w:rPrChange>
        </w:rPr>
        <w:t>6.3.5A.2.1.4</w:t>
      </w:r>
      <w:r w:rsidRPr="0080136A">
        <w:rPr>
          <w:rFonts w:ascii="Arial" w:hAnsi="Arial" w:cs="Arial"/>
          <w:highlight w:val="yellow"/>
          <w:rPrChange w:id="277" w:author="Tejet" w:date="2015-11-18T16:26:00Z">
            <w:rPr/>
          </w:rPrChange>
        </w:rPr>
        <w:tab/>
      </w:r>
      <w:ins w:id="278" w:author="Tejet" w:date="2015-11-18T16:28:00Z">
        <w:r w:rsidR="0080136A">
          <w:rPr>
            <w:rFonts w:ascii="Arial" w:hAnsi="Arial" w:cs="Arial" w:hint="eastAsia"/>
            <w:highlight w:val="yellow"/>
            <w:lang w:eastAsia="zh-CN"/>
          </w:rPr>
          <w:t xml:space="preserve">       </w:t>
        </w:r>
      </w:ins>
      <w:r w:rsidRPr="0080136A">
        <w:rPr>
          <w:rFonts w:ascii="Arial" w:hAnsi="Arial" w:cs="Arial"/>
          <w:highlight w:val="yellow"/>
          <w:rPrChange w:id="279" w:author="Tejet" w:date="2015-11-18T16:26:00Z">
            <w:rPr/>
          </w:rPrChange>
        </w:rPr>
        <w:t>Test description</w:t>
      </w:r>
    </w:p>
    <w:p w:rsidR="00007151" w:rsidRPr="00A344A8" w:rsidRDefault="00007151" w:rsidP="00007151">
      <w:pPr>
        <w:pStyle w:val="H6"/>
      </w:pPr>
      <w:r w:rsidRPr="00A344A8">
        <w:t>6.3.5A.2.1.4.1</w:t>
      </w:r>
      <w:r w:rsidRPr="00A344A8">
        <w:tab/>
        <w:t>Initial conditions</w:t>
      </w:r>
    </w:p>
    <w:p w:rsidR="00007151" w:rsidRPr="00A344A8" w:rsidRDefault="00007151" w:rsidP="00007151">
      <w:r w:rsidRPr="00A344A8">
        <w:t>Initial conditions are a set of test configurations the UE needs to be tested in and the steps for the SS to take with the UE to reach the correct measurement state.</w:t>
      </w:r>
    </w:p>
    <w:p w:rsidR="00007151" w:rsidRPr="00A344A8" w:rsidRDefault="00007151" w:rsidP="00007151">
      <w:r w:rsidRPr="00A344A8">
        <w:t>The initial test configurations consist of environmental conditions, test frequencies, and CC combinations based on E-UTRA CA configurations specified in table 5.4.2A.1-1. All of these configurations shall be tested with applicable test parameters for each CA Configuration, and are shown in table 6.3.5A.2.1.4.1-1. The details of the uplink reference measurement channels (RMCs) are specified in Annex A.2. Configurations of PDSCH and PDCCH before measurement are specified in Annex C.2.</w:t>
      </w:r>
    </w:p>
    <w:p w:rsidR="00007151" w:rsidRPr="00A344A8" w:rsidRDefault="00007151" w:rsidP="00007151">
      <w:pPr>
        <w:pStyle w:val="TH"/>
      </w:pPr>
      <w:r w:rsidRPr="00A344A8">
        <w:lastRenderedPageBreak/>
        <w:t>Table 6.3.5A.2.1.4.1-1: Test Configuration Table</w:t>
      </w:r>
    </w:p>
    <w:tbl>
      <w:tblPr>
        <w:tblW w:w="9977" w:type="dxa"/>
        <w:jc w:val="center"/>
        <w:tblLook w:val="04A0"/>
      </w:tblPr>
      <w:tblGrid>
        <w:gridCol w:w="866"/>
        <w:gridCol w:w="850"/>
        <w:gridCol w:w="2268"/>
        <w:gridCol w:w="851"/>
        <w:gridCol w:w="860"/>
        <w:gridCol w:w="1460"/>
        <w:gridCol w:w="1460"/>
        <w:gridCol w:w="851"/>
        <w:gridCol w:w="511"/>
      </w:tblGrid>
      <w:tr w:rsidR="00007151" w:rsidRPr="00A344A8" w:rsidTr="00007151">
        <w:trPr>
          <w:cantSplit/>
          <w:jc w:val="center"/>
        </w:trPr>
        <w:tc>
          <w:tcPr>
            <w:tcW w:w="9977" w:type="dxa"/>
            <w:gridSpan w:val="9"/>
            <w:tcBorders>
              <w:top w:val="single" w:sz="4" w:space="0" w:color="auto"/>
              <w:left w:val="single" w:sz="4" w:space="0" w:color="auto"/>
              <w:bottom w:val="single" w:sz="4" w:space="0" w:color="auto"/>
              <w:right w:val="single" w:sz="4" w:space="0" w:color="000000"/>
            </w:tcBorders>
            <w:shd w:val="clear" w:color="auto" w:fill="auto"/>
            <w:noWrap/>
          </w:tcPr>
          <w:p w:rsidR="00007151" w:rsidRPr="00A344A8" w:rsidRDefault="00007151" w:rsidP="00007151">
            <w:pPr>
              <w:pStyle w:val="TAL"/>
              <w:rPr>
                <w:rFonts w:eastAsia="Times New Roman"/>
              </w:rPr>
            </w:pPr>
            <w:r w:rsidRPr="00A344A8">
              <w:rPr>
                <w:rFonts w:eastAsia="Times New Roman"/>
                <w:b/>
              </w:rPr>
              <w:t>Initial Conditions</w:t>
            </w:r>
          </w:p>
        </w:tc>
      </w:tr>
      <w:tr w:rsidR="00007151" w:rsidRPr="00A344A8" w:rsidTr="00007151">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007151" w:rsidRPr="00A344A8" w:rsidRDefault="00007151" w:rsidP="00007151">
            <w:pPr>
              <w:pStyle w:val="TAL"/>
              <w:rPr>
                <w:rFonts w:eastAsia="Times New Roman"/>
              </w:rPr>
            </w:pPr>
            <w:r w:rsidRPr="00A344A8">
              <w:rPr>
                <w:rFonts w:eastAsia="Times New Roman"/>
              </w:rPr>
              <w:t>Test Environment as specified in</w:t>
            </w:r>
          </w:p>
          <w:p w:rsidR="00007151" w:rsidRPr="00A344A8" w:rsidRDefault="00007151" w:rsidP="00007151">
            <w:pPr>
              <w:pStyle w:val="TAL"/>
              <w:rPr>
                <w:rFonts w:eastAsia="Times New Roman"/>
              </w:rPr>
            </w:pPr>
            <w:r w:rsidRPr="00A344A8">
              <w:rPr>
                <w:rFonts w:eastAsia="Times New Roman"/>
              </w:rPr>
              <w:t>TS 36.508[7] clause 4.1</w:t>
            </w:r>
          </w:p>
        </w:tc>
        <w:tc>
          <w:tcPr>
            <w:tcW w:w="5142" w:type="dxa"/>
            <w:gridSpan w:val="5"/>
            <w:tcBorders>
              <w:top w:val="single" w:sz="4" w:space="0" w:color="auto"/>
              <w:left w:val="single" w:sz="4" w:space="0" w:color="auto"/>
              <w:bottom w:val="single" w:sz="4" w:space="0" w:color="auto"/>
              <w:right w:val="single" w:sz="4" w:space="0" w:color="000000"/>
            </w:tcBorders>
            <w:shd w:val="clear" w:color="auto" w:fill="auto"/>
            <w:noWrap/>
          </w:tcPr>
          <w:p w:rsidR="00007151" w:rsidRPr="00A344A8" w:rsidRDefault="00007151" w:rsidP="00007151">
            <w:pPr>
              <w:pStyle w:val="TAL"/>
              <w:rPr>
                <w:rFonts w:eastAsia="Times New Roman"/>
              </w:rPr>
            </w:pPr>
            <w:r w:rsidRPr="00A344A8">
              <w:rPr>
                <w:rFonts w:eastAsia="Times New Roman"/>
              </w:rPr>
              <w:t>Normal</w:t>
            </w:r>
          </w:p>
        </w:tc>
      </w:tr>
      <w:tr w:rsidR="00007151" w:rsidRPr="00A344A8" w:rsidTr="00007151">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007151" w:rsidRPr="00A344A8" w:rsidRDefault="00007151" w:rsidP="00007151">
            <w:pPr>
              <w:pStyle w:val="TAL"/>
              <w:rPr>
                <w:rFonts w:eastAsia="Times New Roman"/>
              </w:rPr>
            </w:pPr>
            <w:r w:rsidRPr="00A344A8">
              <w:rPr>
                <w:rFonts w:eastAsia="Times New Roman"/>
              </w:rPr>
              <w:t>Test Frequencies as specified in</w:t>
            </w:r>
          </w:p>
          <w:p w:rsidR="00007151" w:rsidRPr="00A344A8" w:rsidRDefault="00007151" w:rsidP="00007151">
            <w:pPr>
              <w:pStyle w:val="TAL"/>
              <w:rPr>
                <w:rFonts w:eastAsia="Times New Roman"/>
              </w:rPr>
            </w:pPr>
            <w:r w:rsidRPr="00A344A8">
              <w:rPr>
                <w:rFonts w:eastAsia="Times New Roman"/>
              </w:rPr>
              <w:t>TS 36.508 [7] clause [4.3.1] for different CA bandwidth classes</w:t>
            </w:r>
            <w:r w:rsidRPr="00A344A8">
              <w:t>, and PCC and SCCs are mapped onto physical frequencies according to Table 6.1-2.</w:t>
            </w:r>
          </w:p>
        </w:tc>
        <w:tc>
          <w:tcPr>
            <w:tcW w:w="5142" w:type="dxa"/>
            <w:gridSpan w:val="5"/>
            <w:tcBorders>
              <w:top w:val="single" w:sz="4" w:space="0" w:color="auto"/>
              <w:left w:val="single" w:sz="4" w:space="0" w:color="auto"/>
              <w:bottom w:val="single" w:sz="4" w:space="0" w:color="auto"/>
              <w:right w:val="single" w:sz="4" w:space="0" w:color="000000"/>
            </w:tcBorders>
            <w:shd w:val="clear" w:color="auto" w:fill="auto"/>
          </w:tcPr>
          <w:p w:rsidR="00007151" w:rsidRPr="00A344A8" w:rsidRDefault="00007151" w:rsidP="00007151">
            <w:pPr>
              <w:pStyle w:val="TAL"/>
              <w:rPr>
                <w:rFonts w:eastAsia="Times New Roman"/>
              </w:rPr>
            </w:pPr>
            <w:r w:rsidRPr="00A344A8">
              <w:rPr>
                <w:rFonts w:eastAsia="Times New Roman"/>
              </w:rPr>
              <w:t>C: Mid range</w:t>
            </w:r>
          </w:p>
        </w:tc>
      </w:tr>
      <w:tr w:rsidR="00007151" w:rsidRPr="00A344A8" w:rsidTr="00007151">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007151" w:rsidRPr="00A344A8" w:rsidRDefault="00007151" w:rsidP="00007151">
            <w:pPr>
              <w:pStyle w:val="TAL"/>
              <w:rPr>
                <w:rFonts w:eastAsia="Times New Roman"/>
              </w:rPr>
            </w:pPr>
            <w:r w:rsidRPr="00A344A8">
              <w:rPr>
                <w:rFonts w:eastAsia="Times New Roman"/>
              </w:rPr>
              <w:t>Test CC Combination setting (</w:t>
            </w:r>
            <w:proofErr w:type="spellStart"/>
            <w:r w:rsidRPr="00A344A8">
              <w:rPr>
                <w:rFonts w:eastAsia="Times New Roman"/>
              </w:rPr>
              <w:t>NRB_agg</w:t>
            </w:r>
            <w:proofErr w:type="spellEnd"/>
            <w:r w:rsidRPr="00A344A8">
              <w:rPr>
                <w:rFonts w:eastAsia="Times New Roman"/>
              </w:rPr>
              <w:t>) as specified in clause 5.4.2A.1 for the CA Configuration</w:t>
            </w:r>
            <w:r w:rsidRPr="00A344A8">
              <w:t xml:space="preserve"> across bandwidth combination sets supported by the UE.</w:t>
            </w:r>
          </w:p>
        </w:tc>
        <w:tc>
          <w:tcPr>
            <w:tcW w:w="5142" w:type="dxa"/>
            <w:gridSpan w:val="5"/>
            <w:tcBorders>
              <w:top w:val="single" w:sz="4" w:space="0" w:color="auto"/>
              <w:left w:val="single" w:sz="4" w:space="0" w:color="auto"/>
              <w:bottom w:val="single" w:sz="4" w:space="0" w:color="auto"/>
              <w:right w:val="single" w:sz="4" w:space="0" w:color="000000"/>
            </w:tcBorders>
            <w:shd w:val="clear" w:color="auto" w:fill="auto"/>
          </w:tcPr>
          <w:p w:rsidR="00007151" w:rsidRPr="00A344A8" w:rsidRDefault="00007151" w:rsidP="00007151">
            <w:pPr>
              <w:pStyle w:val="TAL"/>
              <w:rPr>
                <w:rFonts w:eastAsia="Times New Roman"/>
              </w:rPr>
            </w:pPr>
            <w:r w:rsidRPr="00A344A8">
              <w:rPr>
                <w:rFonts w:eastAsia="Times New Roman"/>
              </w:rPr>
              <w:t>[FFS]</w:t>
            </w:r>
          </w:p>
        </w:tc>
      </w:tr>
      <w:tr w:rsidR="00007151" w:rsidRPr="00A344A8" w:rsidTr="00007151">
        <w:trPr>
          <w:cantSplit/>
          <w:jc w:val="center"/>
        </w:trPr>
        <w:tc>
          <w:tcPr>
            <w:tcW w:w="9977" w:type="dxa"/>
            <w:gridSpan w:val="9"/>
            <w:tcBorders>
              <w:top w:val="single" w:sz="4" w:space="0" w:color="auto"/>
              <w:left w:val="single" w:sz="4" w:space="0" w:color="auto"/>
              <w:bottom w:val="single" w:sz="4" w:space="0" w:color="auto"/>
              <w:right w:val="single" w:sz="4" w:space="0" w:color="000000"/>
            </w:tcBorders>
            <w:shd w:val="clear" w:color="auto" w:fill="auto"/>
            <w:noWrap/>
          </w:tcPr>
          <w:p w:rsidR="00007151" w:rsidRPr="00A344A8" w:rsidRDefault="00007151" w:rsidP="00007151">
            <w:pPr>
              <w:pStyle w:val="TAL"/>
              <w:rPr>
                <w:rFonts w:eastAsia="Times New Roman"/>
              </w:rPr>
            </w:pPr>
            <w:r w:rsidRPr="00A344A8">
              <w:rPr>
                <w:rFonts w:eastAsia="Times New Roman"/>
              </w:rPr>
              <w:t>Test Parameters for CA Configurations</w:t>
            </w:r>
          </w:p>
        </w:tc>
      </w:tr>
      <w:tr w:rsidR="00007151" w:rsidRPr="00A344A8" w:rsidTr="00007151">
        <w:trPr>
          <w:cantSplit/>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007151" w:rsidRPr="00A344A8" w:rsidRDefault="00007151" w:rsidP="00007151">
            <w:pPr>
              <w:pStyle w:val="TAL"/>
              <w:rPr>
                <w:rFonts w:eastAsia="Times New Roman"/>
              </w:rPr>
            </w:pPr>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L"/>
              <w:rPr>
                <w:rFonts w:eastAsia="Times New Roman"/>
              </w:rPr>
            </w:pPr>
            <w:r w:rsidRPr="00A344A8">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007151" w:rsidRPr="00A344A8" w:rsidRDefault="00007151" w:rsidP="00007151">
            <w:pPr>
              <w:pStyle w:val="TAL"/>
              <w:rPr>
                <w:rFonts w:eastAsia="Times New Roman"/>
              </w:rPr>
            </w:pPr>
            <w:r w:rsidRPr="00A344A8">
              <w:rPr>
                <w:rFonts w:eastAsia="Times New Roman"/>
                <w:b/>
              </w:rPr>
              <w:t>CC</w:t>
            </w:r>
            <w:r w:rsidRPr="00A344A8">
              <w:rPr>
                <w:rFonts w:eastAsia="Times New Roman"/>
                <w:b/>
              </w:rPr>
              <w:br/>
              <w:t>MOD</w:t>
            </w:r>
          </w:p>
        </w:tc>
        <w:tc>
          <w:tcPr>
            <w:tcW w:w="5142" w:type="dxa"/>
            <w:gridSpan w:val="5"/>
            <w:tcBorders>
              <w:top w:val="single" w:sz="4" w:space="0" w:color="auto"/>
              <w:left w:val="nil"/>
              <w:bottom w:val="single" w:sz="4" w:space="0" w:color="auto"/>
              <w:right w:val="single" w:sz="4" w:space="0" w:color="000000"/>
            </w:tcBorders>
            <w:shd w:val="clear" w:color="auto" w:fill="auto"/>
          </w:tcPr>
          <w:p w:rsidR="00007151" w:rsidRPr="00A344A8" w:rsidRDefault="00007151" w:rsidP="00007151">
            <w:pPr>
              <w:pStyle w:val="TAL"/>
              <w:rPr>
                <w:rFonts w:eastAsia="Times New Roman"/>
              </w:rPr>
            </w:pPr>
            <w:r w:rsidRPr="00A344A8">
              <w:rPr>
                <w:rFonts w:eastAsia="Times New Roman"/>
                <w:b/>
              </w:rPr>
              <w:t>UL Allocation</w:t>
            </w:r>
          </w:p>
        </w:tc>
      </w:tr>
      <w:tr w:rsidR="00007151" w:rsidRPr="00A344A8" w:rsidTr="00007151">
        <w:trPr>
          <w:cantSplit/>
          <w:jc w:val="center"/>
        </w:trPr>
        <w:tc>
          <w:tcPr>
            <w:tcW w:w="866" w:type="dxa"/>
            <w:tcBorders>
              <w:top w:val="nil"/>
              <w:left w:val="single" w:sz="4" w:space="0" w:color="auto"/>
              <w:bottom w:val="single" w:sz="4" w:space="0" w:color="auto"/>
              <w:right w:val="single" w:sz="4" w:space="0" w:color="auto"/>
            </w:tcBorders>
            <w:shd w:val="clear" w:color="auto" w:fill="auto"/>
          </w:tcPr>
          <w:p w:rsidR="00007151" w:rsidRPr="00A344A8" w:rsidRDefault="00007151" w:rsidP="00007151">
            <w:pPr>
              <w:pStyle w:val="TAL"/>
              <w:rPr>
                <w:rFonts w:eastAsia="Times New Roman"/>
              </w:rPr>
            </w:pPr>
            <w:r w:rsidRPr="00A344A8">
              <w:rPr>
                <w:rFonts w:eastAsia="Times New Roman"/>
                <w:b/>
              </w:rPr>
              <w:t>PCC</w:t>
            </w:r>
            <w:r w:rsidRPr="00A344A8">
              <w:rPr>
                <w:rFonts w:eastAsia="Times New Roman"/>
                <w:b/>
              </w:rPr>
              <w:br/>
              <w:t>N</w:t>
            </w:r>
            <w:r w:rsidRPr="00A344A8">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007151" w:rsidRPr="00A344A8" w:rsidRDefault="00007151" w:rsidP="00007151">
            <w:pPr>
              <w:pStyle w:val="TAL"/>
              <w:rPr>
                <w:rFonts w:eastAsia="Times New Roman"/>
              </w:rPr>
            </w:pPr>
            <w:r w:rsidRPr="00A344A8">
              <w:rPr>
                <w:rFonts w:eastAsia="Times New Roman"/>
                <w:b/>
              </w:rPr>
              <w:t>SCCs</w:t>
            </w:r>
            <w:r w:rsidRPr="00A344A8">
              <w:rPr>
                <w:rFonts w:eastAsia="Times New Roman"/>
                <w:b/>
              </w:rPr>
              <w:br/>
              <w:t>N</w:t>
            </w:r>
            <w:r w:rsidRPr="00A344A8">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007151" w:rsidRPr="00A344A8" w:rsidRDefault="00007151" w:rsidP="00007151">
            <w:pPr>
              <w:pStyle w:val="TAL"/>
              <w:rPr>
                <w:rFonts w:eastAsia="Times New Roman"/>
              </w:rPr>
            </w:pPr>
            <w:r w:rsidRPr="00A344A8">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007151" w:rsidRPr="00A344A8" w:rsidRDefault="00007151" w:rsidP="00007151">
            <w:pPr>
              <w:rPr>
                <w:b/>
              </w:rPr>
            </w:pPr>
          </w:p>
        </w:tc>
        <w:tc>
          <w:tcPr>
            <w:tcW w:w="8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L"/>
              <w:rPr>
                <w:rFonts w:eastAsia="Times New Roman"/>
              </w:rPr>
            </w:pPr>
            <w:proofErr w:type="spellStart"/>
            <w:r w:rsidRPr="00A344A8">
              <w:rPr>
                <w:rFonts w:eastAsia="Times New Roman"/>
                <w:b/>
              </w:rPr>
              <w:t>N</w:t>
            </w:r>
            <w:r w:rsidRPr="00A344A8">
              <w:rPr>
                <w:rFonts w:eastAsia="Times New Roman"/>
                <w:b/>
                <w:vertAlign w:val="subscript"/>
              </w:rPr>
              <w:t>RB_alloc</w:t>
            </w:r>
            <w:proofErr w:type="spellEnd"/>
          </w:p>
        </w:tc>
        <w:tc>
          <w:tcPr>
            <w:tcW w:w="4282" w:type="dxa"/>
            <w:gridSpan w:val="4"/>
            <w:tcBorders>
              <w:top w:val="single" w:sz="4" w:space="0" w:color="auto"/>
              <w:left w:val="nil"/>
              <w:bottom w:val="single" w:sz="4" w:space="0" w:color="auto"/>
              <w:right w:val="single" w:sz="4" w:space="0" w:color="000000"/>
            </w:tcBorders>
            <w:shd w:val="clear" w:color="auto" w:fill="auto"/>
          </w:tcPr>
          <w:p w:rsidR="00007151" w:rsidRPr="00A344A8" w:rsidRDefault="00007151" w:rsidP="00007151">
            <w:pPr>
              <w:pStyle w:val="TAL"/>
              <w:rPr>
                <w:rFonts w:eastAsia="Times New Roman"/>
              </w:rPr>
            </w:pPr>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p>
        </w:tc>
      </w:tr>
      <w:tr w:rsidR="00007151" w:rsidRPr="00A344A8" w:rsidTr="00007151">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75</w:t>
            </w:r>
          </w:p>
        </w:tc>
        <w:tc>
          <w:tcPr>
            <w:tcW w:w="2268" w:type="dxa"/>
            <w:vMerge w:val="restart"/>
            <w:tcBorders>
              <w:left w:val="single" w:sz="4" w:space="0" w:color="auto"/>
              <w:right w:val="nil"/>
            </w:tcBorders>
            <w:shd w:val="clear" w:color="auto" w:fill="auto"/>
            <w:vAlign w:val="center"/>
          </w:tcPr>
          <w:p w:rsidR="00007151" w:rsidRPr="00A344A8" w:rsidRDefault="00007151" w:rsidP="00007151">
            <w:pPr>
              <w:pStyle w:val="TAC"/>
              <w:rPr>
                <w:rFonts w:eastAsia="Times New Roman"/>
              </w:rPr>
            </w:pPr>
            <w:r w:rsidRPr="00A344A8">
              <w:rPr>
                <w:rFonts w:eastAsia="Times New Roman"/>
              </w:rPr>
              <w:t>N/A</w:t>
            </w:r>
          </w:p>
          <w:p w:rsidR="00007151" w:rsidRPr="00A344A8" w:rsidRDefault="00007151" w:rsidP="00007151">
            <w:pPr>
              <w:pStyle w:val="TAC"/>
              <w:rPr>
                <w:rFonts w:eastAsia="Times New Roman"/>
              </w:rPr>
            </w:pPr>
            <w:r w:rsidRPr="00A344A8">
              <w:rPr>
                <w:rFonts w:eastAsia="Times New Roman"/>
              </w:rPr>
              <w:t>for this test</w:t>
            </w:r>
          </w:p>
        </w:tc>
        <w:tc>
          <w:tcPr>
            <w:tcW w:w="851"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85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c>
          <w:tcPr>
            <w:tcW w:w="51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r>
      <w:tr w:rsidR="00007151" w:rsidRPr="00A344A8" w:rsidTr="00007151">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50</w:t>
            </w:r>
          </w:p>
        </w:tc>
        <w:tc>
          <w:tcPr>
            <w:tcW w:w="2268" w:type="dxa"/>
            <w:vMerge/>
            <w:tcBorders>
              <w:left w:val="single" w:sz="4" w:space="0" w:color="auto"/>
              <w:right w:val="nil"/>
            </w:tcBorders>
            <w:shd w:val="clear" w:color="auto" w:fill="auto"/>
            <w:vAlign w:val="center"/>
          </w:tcPr>
          <w:p w:rsidR="00007151" w:rsidRPr="00A344A8" w:rsidRDefault="00007151" w:rsidP="00007151">
            <w:pPr>
              <w:pStyle w:val="TAC"/>
              <w:rPr>
                <w:rFonts w:eastAsia="Times New Roman"/>
              </w:rPr>
            </w:pPr>
          </w:p>
        </w:tc>
        <w:tc>
          <w:tcPr>
            <w:tcW w:w="851"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85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c>
          <w:tcPr>
            <w:tcW w:w="51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r>
      <w:tr w:rsidR="00007151" w:rsidRPr="00A344A8" w:rsidTr="00007151">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100</w:t>
            </w:r>
          </w:p>
        </w:tc>
        <w:tc>
          <w:tcPr>
            <w:tcW w:w="2268" w:type="dxa"/>
            <w:vMerge/>
            <w:tcBorders>
              <w:left w:val="single" w:sz="4" w:space="0" w:color="auto"/>
              <w:bottom w:val="single" w:sz="4" w:space="0" w:color="auto"/>
              <w:right w:val="nil"/>
            </w:tcBorders>
            <w:shd w:val="clear" w:color="auto" w:fill="auto"/>
            <w:vAlign w:val="center"/>
          </w:tcPr>
          <w:p w:rsidR="00007151" w:rsidRPr="00A344A8" w:rsidRDefault="00007151" w:rsidP="00007151">
            <w:pPr>
              <w:pStyle w:val="TAC"/>
              <w:rPr>
                <w:rFonts w:eastAsia="Times New Roman"/>
              </w:rPr>
            </w:pPr>
          </w:p>
        </w:tc>
        <w:tc>
          <w:tcPr>
            <w:tcW w:w="851"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85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c>
          <w:tcPr>
            <w:tcW w:w="51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r>
      <w:tr w:rsidR="00007151" w:rsidRPr="00A344A8" w:rsidTr="00007151">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tcPr>
          <w:p w:rsidR="00007151" w:rsidRPr="00A344A8" w:rsidRDefault="00007151" w:rsidP="00007151">
            <w:pPr>
              <w:pStyle w:val="TAN"/>
              <w:rPr>
                <w:rFonts w:eastAsia="Times New Roman"/>
              </w:rPr>
            </w:pPr>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5.4.2A.1-1</w:t>
            </w:r>
          </w:p>
        </w:tc>
      </w:tr>
    </w:tbl>
    <w:p w:rsidR="00007151" w:rsidRPr="00A344A8" w:rsidRDefault="00007151" w:rsidP="00007151"/>
    <w:p w:rsidR="00007151" w:rsidRPr="00A344A8" w:rsidRDefault="00007151" w:rsidP="00007151">
      <w:pPr>
        <w:pStyle w:val="B1"/>
      </w:pPr>
      <w:r w:rsidRPr="00A344A8">
        <w:t>1.</w:t>
      </w:r>
      <w:r w:rsidRPr="00A344A8">
        <w:tab/>
        <w:t xml:space="preserve">Connect the SS to the UE antenna connectors as shown in TS 36.508 [7] </w:t>
      </w:r>
      <w:proofErr w:type="gramStart"/>
      <w:r w:rsidRPr="00A344A8">
        <w:t>Annex</w:t>
      </w:r>
      <w:proofErr w:type="gramEnd"/>
      <w:r w:rsidRPr="00A344A8">
        <w:t xml:space="preserve"> A, Figure </w:t>
      </w:r>
      <w:r w:rsidRPr="00A344A8">
        <w:rPr>
          <w:lang w:eastAsia="zh-CN"/>
        </w:rPr>
        <w:t>group A.32 as appropriate</w:t>
      </w:r>
      <w:r w:rsidRPr="00A344A8">
        <w:t>.</w:t>
      </w:r>
    </w:p>
    <w:p w:rsidR="00007151" w:rsidRPr="00A344A8" w:rsidRDefault="00007151" w:rsidP="00007151">
      <w:pPr>
        <w:pStyle w:val="B1"/>
      </w:pPr>
      <w:r w:rsidRPr="00A344A8">
        <w:t>2.</w:t>
      </w:r>
      <w:r w:rsidRPr="00A344A8">
        <w:tab/>
        <w:t>The parameter settings for the cell are set up according to TS 36.508 [7] clause 4.4.3.</w:t>
      </w:r>
    </w:p>
    <w:p w:rsidR="00007151" w:rsidRPr="00A344A8" w:rsidRDefault="00007151" w:rsidP="00007151">
      <w:pPr>
        <w:pStyle w:val="B1"/>
      </w:pPr>
      <w:r w:rsidRPr="00A344A8">
        <w:t>3.</w:t>
      </w:r>
      <w:r w:rsidRPr="00A344A8">
        <w:tab/>
        <w:t>Downlink signals for PCC are initially set up according to Annex C.0, C.1 and C.3.0, and uplink signals according to Annex H.1 and H.3.0.</w:t>
      </w:r>
    </w:p>
    <w:p w:rsidR="00007151" w:rsidRPr="00A344A8" w:rsidRDefault="00007151" w:rsidP="00007151">
      <w:pPr>
        <w:pStyle w:val="B1"/>
      </w:pPr>
      <w:r w:rsidRPr="00A344A8">
        <w:t>4.</w:t>
      </w:r>
      <w:r w:rsidRPr="00A344A8">
        <w:tab/>
        <w:t>The UL Reference Measurement channel is set according to table 6.3.5A.2.1.4.1-1</w:t>
      </w:r>
    </w:p>
    <w:p w:rsidR="00007151" w:rsidRPr="00A344A8" w:rsidRDefault="00007151" w:rsidP="00007151">
      <w:pPr>
        <w:pStyle w:val="B1"/>
      </w:pPr>
      <w:r w:rsidRPr="00A344A8">
        <w:t>5.</w:t>
      </w:r>
      <w:r w:rsidRPr="00A344A8">
        <w:tab/>
        <w:t>Propagation conditions are set according to Annex B.0.</w:t>
      </w:r>
    </w:p>
    <w:p w:rsidR="00007151" w:rsidRPr="00A344A8" w:rsidRDefault="00007151" w:rsidP="00007151">
      <w:pPr>
        <w:pStyle w:val="B1"/>
      </w:pPr>
      <w:r w:rsidRPr="00A344A8">
        <w:t>6.</w:t>
      </w:r>
      <w:r w:rsidRPr="00A344A8">
        <w:tab/>
        <w:t>Ensure the UE is in State 3A-RF according to TS 36.508 [7] clause 5.2A.2. Message contents are defined in clause 6.3.5A.2.1.4.3.</w:t>
      </w:r>
    </w:p>
    <w:p w:rsidR="00007151" w:rsidRPr="00A344A8" w:rsidRDefault="00007151" w:rsidP="00007151">
      <w:pPr>
        <w:pStyle w:val="H6"/>
      </w:pPr>
      <w:r w:rsidRPr="00A344A8">
        <w:t>6.3.5A.2.1.4.2</w:t>
      </w:r>
      <w:r w:rsidRPr="00A344A8">
        <w:tab/>
        <w:t>Test procedure</w:t>
      </w:r>
    </w:p>
    <w:p w:rsidR="00007151" w:rsidRPr="00A344A8" w:rsidRDefault="00007151" w:rsidP="00007151">
      <w:pPr>
        <w:pStyle w:val="B1"/>
      </w:pPr>
      <w:r w:rsidRPr="00A344A8">
        <w:t>1.</w:t>
      </w:r>
      <w:r w:rsidRPr="00A344A8">
        <w:tab/>
        <w:t>Configure SCC according to Annex C.0, C.1 and Annex C.3.0 for all downlink physical channels.</w:t>
      </w:r>
    </w:p>
    <w:p w:rsidR="00007151" w:rsidRPr="00A344A8" w:rsidRDefault="00007151" w:rsidP="00007151">
      <w:pPr>
        <w:pStyle w:val="B1"/>
      </w:pPr>
      <w:r w:rsidRPr="00A344A8">
        <w:t>2.</w:t>
      </w:r>
      <w:r w:rsidRPr="00A344A8">
        <w:tab/>
        <w:t>The SS shall configure SCC as per TS 36.508 [7] clause 5.2A.4.</w:t>
      </w:r>
    </w:p>
    <w:p w:rsidR="00007151" w:rsidRPr="00A344A8" w:rsidRDefault="00007151" w:rsidP="00007151">
      <w:pPr>
        <w:pStyle w:val="B1"/>
      </w:pPr>
      <w:r w:rsidRPr="00A344A8">
        <w:t>3.</w:t>
      </w:r>
      <w:r w:rsidRPr="00A344A8">
        <w:tab/>
        <w:t>SS activates SCC by sending the activation MAC-CE (Refer TS 36.321 [13], clauses 5.13, 6.1.3.8). Wait for at least 2 seconds (Refer TS 36.133, clause 8.3.3.2).</w:t>
      </w:r>
    </w:p>
    <w:p w:rsidR="00007151" w:rsidRPr="00A344A8" w:rsidRDefault="00007151" w:rsidP="00007151">
      <w:pPr>
        <w:pStyle w:val="B1"/>
      </w:pPr>
      <w:r w:rsidRPr="00A344A8">
        <w:lastRenderedPageBreak/>
        <w:t>4.</w:t>
      </w:r>
      <w:r w:rsidRPr="00A344A8">
        <w:tab/>
        <w:t>The procedure is separated in various subtests to verify different aspects of relative power control. The power changes of the subtests are shown by diagrams in the Test Procedure.</w:t>
      </w:r>
    </w:p>
    <w:p w:rsidR="00007151" w:rsidRPr="00A344A8" w:rsidRDefault="00007151" w:rsidP="00007151">
      <w:pPr>
        <w:pStyle w:val="B1"/>
      </w:pPr>
      <w:r w:rsidRPr="00A344A8">
        <w:t>5.</w:t>
      </w:r>
      <w:r w:rsidRPr="00A344A8">
        <w:tab/>
        <w:t>Sub test: SCC power increase</w:t>
      </w:r>
    </w:p>
    <w:p w:rsidR="00007151" w:rsidRPr="00A344A8" w:rsidRDefault="00007151" w:rsidP="00007151">
      <w:pPr>
        <w:pStyle w:val="B1"/>
      </w:pPr>
      <w:r w:rsidRPr="00A344A8">
        <w:t>5.1.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6.3.5A.2.1.4.2-1. The powers and allocations are chosen so the </w:t>
      </w:r>
      <w:proofErr w:type="gramStart"/>
      <w:r w:rsidRPr="00A344A8">
        <w:t>average transmit</w:t>
      </w:r>
      <w:proofErr w:type="gramEnd"/>
      <w:r w:rsidRPr="00A344A8">
        <w:t xml:space="preserve"> power per PRB is aligned across both assigned carriers in the reference sub-frame. In the target </w:t>
      </w:r>
      <w:proofErr w:type="spellStart"/>
      <w:r w:rsidRPr="00A344A8">
        <w:t>subframe</w:t>
      </w:r>
      <w:proofErr w:type="spellEnd"/>
      <w:r w:rsidRPr="00A344A8">
        <w:t xml:space="preserve"> the SCC allocation is increased, and the corresponding power increase is measured.</w:t>
      </w:r>
    </w:p>
    <w:p w:rsidR="00007151" w:rsidRPr="00A344A8" w:rsidRDefault="00007151" w:rsidP="00007151">
      <w:pPr>
        <w:pStyle w:val="TH"/>
        <w:rPr>
          <w:rFonts w:eastAsia="MS Mincho"/>
        </w:rPr>
      </w:pPr>
      <w:r w:rsidRPr="00A344A8">
        <w:rPr>
          <w:rFonts w:eastAsia="MS Mincho"/>
        </w:rPr>
        <w:t>Table 6.3.5A.2.1.4.2-1</w:t>
      </w:r>
      <w:r>
        <w:rPr>
          <w:rFonts w:eastAsia="MS Mincho"/>
        </w:rPr>
        <w:t>:</w:t>
      </w:r>
      <w:r w:rsidRPr="00A344A8">
        <w:rPr>
          <w:rFonts w:eastAsia="MS Mincho"/>
        </w:rPr>
        <w:t xml:space="preserve"> Power settings and RB allocations for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007151" w:rsidRPr="00A344A8" w:rsidTr="00007151">
        <w:trPr>
          <w:trHeight w:val="420"/>
          <w:jc w:val="center"/>
        </w:trPr>
        <w:tc>
          <w:tcPr>
            <w:tcW w:w="4253" w:type="dxa"/>
            <w:gridSpan w:val="2"/>
            <w:shd w:val="clear" w:color="auto" w:fill="auto"/>
            <w:vAlign w:val="center"/>
          </w:tcPr>
          <w:p w:rsidR="00007151" w:rsidRPr="00A344A8" w:rsidRDefault="00007151" w:rsidP="00007151">
            <w:pPr>
              <w:pStyle w:val="TAH"/>
            </w:pPr>
            <w:r w:rsidRPr="00A344A8">
              <w:t>PCC</w:t>
            </w:r>
          </w:p>
        </w:tc>
        <w:tc>
          <w:tcPr>
            <w:tcW w:w="4253" w:type="dxa"/>
            <w:gridSpan w:val="2"/>
            <w:shd w:val="clear" w:color="auto" w:fill="auto"/>
            <w:vAlign w:val="center"/>
          </w:tcPr>
          <w:p w:rsidR="00007151" w:rsidRPr="00A344A8" w:rsidRDefault="00007151" w:rsidP="00007151">
            <w:pPr>
              <w:pStyle w:val="TAH"/>
            </w:pPr>
            <w:r w:rsidRPr="00A344A8">
              <w:t>SCC</w:t>
            </w:r>
          </w:p>
        </w:tc>
      </w:tr>
      <w:tr w:rsidR="00007151" w:rsidRPr="00A344A8" w:rsidTr="00007151">
        <w:trPr>
          <w:trHeight w:val="420"/>
          <w:jc w:val="center"/>
        </w:trPr>
        <w:tc>
          <w:tcPr>
            <w:tcW w:w="2552" w:type="dxa"/>
            <w:shd w:val="clear" w:color="auto" w:fill="auto"/>
            <w:vAlign w:val="center"/>
          </w:tcPr>
          <w:p w:rsidR="00007151" w:rsidRPr="00A344A8" w:rsidRDefault="00007151" w:rsidP="00007151">
            <w:pPr>
              <w:pStyle w:val="TAH"/>
            </w:pPr>
            <w:r w:rsidRPr="00A344A8">
              <w:t>Parameter</w:t>
            </w:r>
          </w:p>
        </w:tc>
        <w:tc>
          <w:tcPr>
            <w:tcW w:w="1701" w:type="dxa"/>
            <w:shd w:val="clear" w:color="auto" w:fill="auto"/>
            <w:vAlign w:val="center"/>
          </w:tcPr>
          <w:p w:rsidR="00007151" w:rsidRPr="00A344A8" w:rsidRDefault="00007151" w:rsidP="00007151">
            <w:pPr>
              <w:pStyle w:val="TAH"/>
              <w:rPr>
                <w:rFonts w:cs="v5.0.0"/>
              </w:rPr>
            </w:pPr>
            <w:r w:rsidRPr="00A344A8">
              <w:rPr>
                <w:rFonts w:cs="v5.0.0"/>
              </w:rPr>
              <w:t>Value</w:t>
            </w:r>
          </w:p>
        </w:tc>
        <w:tc>
          <w:tcPr>
            <w:tcW w:w="2552" w:type="dxa"/>
            <w:shd w:val="clear" w:color="auto" w:fill="auto"/>
            <w:vAlign w:val="center"/>
          </w:tcPr>
          <w:p w:rsidR="00007151" w:rsidRPr="00A344A8" w:rsidRDefault="00007151" w:rsidP="00007151">
            <w:pPr>
              <w:pStyle w:val="TAH"/>
              <w:rPr>
                <w:rFonts w:cs="v5.0.0"/>
              </w:rPr>
            </w:pPr>
            <w:r w:rsidRPr="00A344A8">
              <w:t>Parameter</w:t>
            </w:r>
          </w:p>
        </w:tc>
        <w:tc>
          <w:tcPr>
            <w:tcW w:w="1701" w:type="dxa"/>
            <w:shd w:val="clear" w:color="auto" w:fill="auto"/>
            <w:vAlign w:val="center"/>
          </w:tcPr>
          <w:p w:rsidR="00007151" w:rsidRPr="00A344A8" w:rsidRDefault="00007151" w:rsidP="00007151">
            <w:pPr>
              <w:pStyle w:val="TAH"/>
            </w:pPr>
            <w:r w:rsidRPr="00A344A8">
              <w:rPr>
                <w:rFonts w:cs="v5.0.0"/>
              </w:rPr>
              <w:t>Value</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pStyle w:val="TAH"/>
              <w:rPr>
                <w:rFonts w:cs="v5.0.0"/>
              </w:rPr>
            </w:pPr>
            <w:r w:rsidRPr="00A344A8">
              <w:rPr>
                <w:rFonts w:ascii="Arial Bold" w:hAnsi="Arial Bold"/>
              </w:rPr>
              <w:t xml:space="preserve">Reference </w:t>
            </w:r>
            <w:proofErr w:type="spellStart"/>
            <w:r w:rsidRPr="00A344A8">
              <w:rPr>
                <w:rFonts w:ascii="Arial Bold" w:hAnsi="Arial Bold"/>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proofErr w:type="spellStart"/>
            <w:r w:rsidRPr="00A344A8">
              <w:t>PCC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0</w:t>
            </w:r>
            <w:r w:rsidRPr="00A344A8">
              <w:t>) +7</w:t>
            </w:r>
          </w:p>
        </w:tc>
        <w:tc>
          <w:tcPr>
            <w:tcW w:w="2552" w:type="dxa"/>
            <w:shd w:val="clear" w:color="auto" w:fill="auto"/>
            <w:vAlign w:val="center"/>
          </w:tcPr>
          <w:p w:rsidR="00007151" w:rsidRPr="00A344A8" w:rsidRDefault="00007151" w:rsidP="00007151">
            <w:pPr>
              <w:pStyle w:val="TAL"/>
            </w:pPr>
            <w:proofErr w:type="spellStart"/>
            <w:r w:rsidRPr="00A344A8">
              <w:t>SCC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-17</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5</w:t>
            </w:r>
          </w:p>
        </w:tc>
        <w:tc>
          <w:tcPr>
            <w:tcW w:w="2552" w:type="dxa"/>
            <w:shd w:val="clear" w:color="auto" w:fill="auto"/>
            <w:vAlign w:val="center"/>
          </w:tcPr>
          <w:p w:rsidR="00007151" w:rsidRPr="00A344A8" w:rsidRDefault="00007151" w:rsidP="00007151">
            <w:pPr>
              <w:pStyle w:val="TAL"/>
            </w:pPr>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1</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PCC</w:t>
            </w:r>
            <w:r w:rsidRPr="00A344A8">
              <w:rPr>
                <w:vertAlign w:val="subscript"/>
              </w:rPr>
              <w:t>RefMeas</w:t>
            </w:r>
            <w:proofErr w:type="spellEnd"/>
            <w:r w:rsidRPr="00A344A8">
              <w:rPr>
                <w:vertAlign w:val="subscript"/>
              </w:rPr>
              <w:t>, 0</w:t>
            </w:r>
          </w:p>
        </w:tc>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SCC</w:t>
            </w:r>
            <w:r w:rsidRPr="00A344A8">
              <w:rPr>
                <w:vertAlign w:val="subscript"/>
              </w:rPr>
              <w:t>RefMeas</w:t>
            </w:r>
            <w:proofErr w:type="spellEnd"/>
            <w:r w:rsidRPr="00A344A8">
              <w:rPr>
                <w:vertAlign w:val="subscript"/>
              </w:rPr>
              <w:t>, 0</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pStyle w:val="TAH"/>
              <w:rPr>
                <w:rFonts w:cs="v5.0.0"/>
              </w:rPr>
            </w:pPr>
            <w:r w:rsidRPr="00A344A8">
              <w:t xml:space="preserve">Target </w:t>
            </w:r>
            <w:proofErr w:type="spellStart"/>
            <w:r w:rsidRPr="00A344A8">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proofErr w:type="spellStart"/>
            <w:r w:rsidRPr="00A344A8">
              <w:t>PCC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0</w:t>
            </w:r>
            <w:r w:rsidRPr="00A344A8">
              <w:t>) +7</w:t>
            </w:r>
          </w:p>
        </w:tc>
        <w:tc>
          <w:tcPr>
            <w:tcW w:w="2552" w:type="dxa"/>
            <w:shd w:val="clear" w:color="auto" w:fill="auto"/>
            <w:vAlign w:val="center"/>
          </w:tcPr>
          <w:p w:rsidR="00007151" w:rsidRPr="00A344A8" w:rsidRDefault="00007151" w:rsidP="00007151">
            <w:pPr>
              <w:pStyle w:val="TAL"/>
            </w:pPr>
            <w:proofErr w:type="spellStart"/>
            <w:r w:rsidRPr="00A344A8">
              <w:t>SCC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0</w:t>
            </w:r>
            <w:r w:rsidRPr="00A344A8">
              <w:t>) +9</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5</w:t>
            </w:r>
          </w:p>
        </w:tc>
        <w:tc>
          <w:tcPr>
            <w:tcW w:w="2552" w:type="dxa"/>
            <w:shd w:val="clear" w:color="auto" w:fill="auto"/>
            <w:vAlign w:val="center"/>
          </w:tcPr>
          <w:p w:rsidR="00007151" w:rsidRPr="00A344A8" w:rsidRDefault="00007151" w:rsidP="00007151">
            <w:pPr>
              <w:pStyle w:val="TAL"/>
            </w:pPr>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8</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PCC</w:t>
            </w:r>
            <w:r w:rsidRPr="00A344A8">
              <w:rPr>
                <w:vertAlign w:val="subscript"/>
              </w:rPr>
              <w:t>TargetMeas</w:t>
            </w:r>
            <w:proofErr w:type="spellEnd"/>
            <w:r w:rsidRPr="00A344A8">
              <w:rPr>
                <w:vertAlign w:val="subscript"/>
              </w:rPr>
              <w:t>, 0</w:t>
            </w:r>
          </w:p>
        </w:tc>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SCC</w:t>
            </w:r>
            <w:r w:rsidRPr="00A344A8">
              <w:rPr>
                <w:vertAlign w:val="subscript"/>
              </w:rPr>
              <w:t>TargetMeas</w:t>
            </w:r>
            <w:proofErr w:type="spellEnd"/>
            <w:r w:rsidRPr="00A344A8">
              <w:rPr>
                <w:vertAlign w:val="subscript"/>
              </w:rPr>
              <w:t>, 0</w:t>
            </w:r>
          </w:p>
        </w:tc>
      </w:tr>
    </w:tbl>
    <w:p w:rsidR="00007151" w:rsidRPr="00A344A8" w:rsidRDefault="00007151" w:rsidP="00007151"/>
    <w:p w:rsidR="00007151" w:rsidRPr="00A344A8" w:rsidRDefault="00007151" w:rsidP="00007151">
      <w:pPr>
        <w:pStyle w:val="B1"/>
      </w:pPr>
      <w:r w:rsidRPr="00A344A8">
        <w:t>5.2.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6.3.5A.2.1.5-1. If the result meets the normal Test requirement, continue to step 5.3. If the result does not meet the normal Test requirement but meets the exception Test requirement, increment the PCC exception counter by 1 and continue to step 5.3, </w:t>
      </w:r>
      <w:proofErr w:type="gramStart"/>
      <w:r w:rsidRPr="00A344A8">
        <w:t>Otherwise</w:t>
      </w:r>
      <w:proofErr w:type="gramEnd"/>
      <w:r w:rsidRPr="00A344A8">
        <w:t>, fail the UE for this subtest.</w:t>
      </w:r>
    </w:p>
    <w:p w:rsidR="00007151" w:rsidRPr="00A344A8" w:rsidRDefault="00007151" w:rsidP="00007151">
      <w:pPr>
        <w:pStyle w:val="B1"/>
      </w:pPr>
      <w:r w:rsidRPr="00A344A8">
        <w:t>5.3.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6.3.5A.2.1.5-1. If the result meets the normal Test requirement, continue to step 5.4. If the result does not meet the normal Test requirement but meets the exception Test requirement, increment the SCC exception counter by 1 and continue to step 5.4, </w:t>
      </w:r>
      <w:proofErr w:type="gramStart"/>
      <w:r w:rsidRPr="00A344A8">
        <w:t>Otherwise</w:t>
      </w:r>
      <w:proofErr w:type="gramEnd"/>
      <w:r w:rsidRPr="00A344A8">
        <w:t>, fail the UE for this subtest.</w:t>
      </w:r>
    </w:p>
    <w:p w:rsidR="00007151" w:rsidRPr="00A344A8" w:rsidRDefault="00007151" w:rsidP="00007151">
      <w:pPr>
        <w:pStyle w:val="B1"/>
      </w:pPr>
      <w:r w:rsidRPr="00A344A8">
        <w:lastRenderedPageBreak/>
        <w:t>5.4.</w:t>
      </w:r>
      <w:r w:rsidRPr="00A344A8">
        <w:tab/>
        <w:t xml:space="preserve">Calculate the Total uplink power across both CCs in </w:t>
      </w:r>
      <w:proofErr w:type="spellStart"/>
      <w:r w:rsidRPr="00A344A8">
        <w:t>dBm</w:t>
      </w:r>
      <w:proofErr w:type="spellEnd"/>
      <w:r w:rsidRPr="00A344A8">
        <w:t xml:space="preserve"> as </w:t>
      </w:r>
      <w:proofErr w:type="gramStart"/>
      <w:r w:rsidRPr="00A344A8">
        <w:t>10log</w:t>
      </w:r>
      <w:r w:rsidRPr="00A344A8">
        <w:rPr>
          <w:vertAlign w:val="subscript"/>
        </w:rPr>
        <w:t>10</w:t>
      </w:r>
      <w:r w:rsidRPr="00A344A8">
        <w:t>(</w:t>
      </w:r>
      <w:proofErr w:type="gramEnd"/>
      <w:r w:rsidRPr="00A344A8">
        <w:t>(</w:t>
      </w:r>
      <w:proofErr w:type="spellStart"/>
      <w:r w:rsidRPr="00A344A8">
        <w:t>PCC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 (</w:t>
      </w:r>
      <w:proofErr w:type="spellStart"/>
      <w:r w:rsidRPr="00A344A8">
        <w:t>SCC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If (P</w:t>
      </w:r>
      <w:r w:rsidRPr="00A344A8">
        <w:rPr>
          <w:vertAlign w:val="subscript"/>
        </w:rPr>
        <w:t>UMAX</w:t>
      </w:r>
      <w:r w:rsidRPr="00A344A8">
        <w:t xml:space="preserve"> - Total uplink power) &gt; [FFS</w:t>
      </w:r>
      <w:proofErr w:type="gramStart"/>
      <w:r w:rsidRPr="00A344A8">
        <w:t>]dB</w:t>
      </w:r>
      <w:proofErr w:type="gramEnd"/>
      <w:r w:rsidRPr="00A344A8">
        <w:t>, continue to step 5.5. Otherwise, go to step 5.6.</w:t>
      </w:r>
    </w:p>
    <w:p w:rsidR="00007151" w:rsidRPr="00A344A8" w:rsidRDefault="00007151" w:rsidP="00007151">
      <w:pPr>
        <w:pStyle w:val="B1"/>
      </w:pPr>
      <w:r w:rsidRPr="00A344A8">
        <w:t>5.5.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6.3.5A.2.1.4.2-2, Repeat steps 5.2 to 5.4.</w:t>
      </w:r>
    </w:p>
    <w:p w:rsidR="00007151" w:rsidRPr="00A344A8" w:rsidRDefault="00007151" w:rsidP="00007151">
      <w:pPr>
        <w:pStyle w:val="TH"/>
        <w:rPr>
          <w:rFonts w:eastAsia="MS Mincho"/>
        </w:rPr>
      </w:pPr>
      <w:r w:rsidRPr="00A344A8">
        <w:rPr>
          <w:rFonts w:eastAsia="MS Mincho"/>
        </w:rPr>
        <w:t>Table 6.3.5A.2.1.4.2-2: Power settings and RB allocations for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007151" w:rsidRPr="00A344A8" w:rsidTr="00007151">
        <w:trPr>
          <w:trHeight w:val="420"/>
          <w:jc w:val="center"/>
        </w:trPr>
        <w:tc>
          <w:tcPr>
            <w:tcW w:w="4253" w:type="dxa"/>
            <w:gridSpan w:val="2"/>
            <w:shd w:val="clear" w:color="auto" w:fill="auto"/>
            <w:vAlign w:val="center"/>
          </w:tcPr>
          <w:p w:rsidR="00007151" w:rsidRPr="00A344A8" w:rsidRDefault="00007151" w:rsidP="00007151">
            <w:pPr>
              <w:pStyle w:val="TAH"/>
            </w:pPr>
            <w:r w:rsidRPr="00A344A8">
              <w:t>PCC</w:t>
            </w:r>
          </w:p>
        </w:tc>
        <w:tc>
          <w:tcPr>
            <w:tcW w:w="4253" w:type="dxa"/>
            <w:gridSpan w:val="2"/>
            <w:shd w:val="clear" w:color="auto" w:fill="auto"/>
            <w:vAlign w:val="center"/>
          </w:tcPr>
          <w:p w:rsidR="00007151" w:rsidRPr="00A344A8" w:rsidRDefault="00007151" w:rsidP="00007151">
            <w:pPr>
              <w:pStyle w:val="TAH"/>
            </w:pPr>
            <w:r w:rsidRPr="00A344A8">
              <w:t>SCC</w:t>
            </w:r>
          </w:p>
        </w:tc>
      </w:tr>
      <w:tr w:rsidR="00007151" w:rsidRPr="00A344A8" w:rsidTr="00007151">
        <w:trPr>
          <w:trHeight w:val="420"/>
          <w:jc w:val="center"/>
        </w:trPr>
        <w:tc>
          <w:tcPr>
            <w:tcW w:w="2552" w:type="dxa"/>
            <w:shd w:val="clear" w:color="auto" w:fill="auto"/>
            <w:vAlign w:val="center"/>
          </w:tcPr>
          <w:p w:rsidR="00007151" w:rsidRPr="00A344A8" w:rsidRDefault="00007151" w:rsidP="00007151">
            <w:pPr>
              <w:pStyle w:val="TAH"/>
            </w:pPr>
            <w:r w:rsidRPr="00A344A8">
              <w:t>Parameter</w:t>
            </w:r>
          </w:p>
        </w:tc>
        <w:tc>
          <w:tcPr>
            <w:tcW w:w="1701" w:type="dxa"/>
            <w:shd w:val="clear" w:color="auto" w:fill="auto"/>
            <w:vAlign w:val="center"/>
          </w:tcPr>
          <w:p w:rsidR="00007151" w:rsidRPr="00A344A8" w:rsidRDefault="00007151" w:rsidP="00007151">
            <w:pPr>
              <w:pStyle w:val="TAH"/>
              <w:rPr>
                <w:rFonts w:cs="v5.0.0"/>
              </w:rPr>
            </w:pPr>
            <w:r w:rsidRPr="00A344A8">
              <w:rPr>
                <w:rFonts w:cs="v5.0.0"/>
              </w:rPr>
              <w:t>Value</w:t>
            </w:r>
          </w:p>
        </w:tc>
        <w:tc>
          <w:tcPr>
            <w:tcW w:w="2552" w:type="dxa"/>
            <w:shd w:val="clear" w:color="auto" w:fill="auto"/>
            <w:vAlign w:val="center"/>
          </w:tcPr>
          <w:p w:rsidR="00007151" w:rsidRPr="00A344A8" w:rsidRDefault="00007151" w:rsidP="00007151">
            <w:pPr>
              <w:pStyle w:val="TAH"/>
              <w:rPr>
                <w:rFonts w:cs="v5.0.0"/>
              </w:rPr>
            </w:pPr>
            <w:r w:rsidRPr="00A344A8">
              <w:t>Parameter</w:t>
            </w:r>
          </w:p>
        </w:tc>
        <w:tc>
          <w:tcPr>
            <w:tcW w:w="1701" w:type="dxa"/>
            <w:shd w:val="clear" w:color="auto" w:fill="auto"/>
            <w:vAlign w:val="center"/>
          </w:tcPr>
          <w:p w:rsidR="00007151" w:rsidRPr="00A344A8" w:rsidRDefault="00007151" w:rsidP="00007151">
            <w:pPr>
              <w:pStyle w:val="TAH"/>
            </w:pPr>
            <w:r w:rsidRPr="00A344A8">
              <w:rPr>
                <w:rFonts w:cs="v5.0.0"/>
              </w:rPr>
              <w:t>Value</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pStyle w:val="TAH"/>
              <w:rPr>
                <w:rFonts w:cs="v5.0.0"/>
              </w:rPr>
            </w:pPr>
            <w:r w:rsidRPr="00A344A8">
              <w:rPr>
                <w:rFonts w:ascii="Arial Bold" w:hAnsi="Arial Bold"/>
              </w:rPr>
              <w:t xml:space="preserve">Reference </w:t>
            </w:r>
            <w:proofErr w:type="spellStart"/>
            <w:r w:rsidRPr="00A344A8">
              <w:rPr>
                <w:rFonts w:ascii="Arial Bold" w:hAnsi="Arial Bold"/>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proofErr w:type="spellStart"/>
            <w:r w:rsidRPr="00A344A8">
              <w:t>PCC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n+1</w:t>
            </w:r>
            <w:r w:rsidRPr="00A344A8">
              <w:t>) +7</w:t>
            </w:r>
          </w:p>
        </w:tc>
        <w:tc>
          <w:tcPr>
            <w:tcW w:w="2552" w:type="dxa"/>
            <w:shd w:val="clear" w:color="auto" w:fill="auto"/>
            <w:vAlign w:val="center"/>
          </w:tcPr>
          <w:p w:rsidR="00007151" w:rsidRPr="00A344A8" w:rsidRDefault="00007151" w:rsidP="00007151">
            <w:pPr>
              <w:pStyle w:val="TAL"/>
            </w:pPr>
            <w:proofErr w:type="spellStart"/>
            <w:r w:rsidRPr="00A344A8">
              <w:t>SCC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SCCRefSet</w:t>
            </w:r>
            <w:proofErr w:type="spellEnd"/>
            <w:r w:rsidRPr="00A344A8">
              <w:rPr>
                <w:vertAlign w:val="subscript"/>
              </w:rPr>
              <w:t>, n</w:t>
            </w:r>
            <w:r w:rsidRPr="00A344A8">
              <w:t xml:space="preserve"> +(</w:t>
            </w:r>
            <w:proofErr w:type="spellStart"/>
            <w:r w:rsidRPr="00A344A8">
              <w:t>SCC</w:t>
            </w:r>
            <w:r w:rsidRPr="00A344A8">
              <w:rPr>
                <w:vertAlign w:val="subscript"/>
              </w:rPr>
              <w:t>TargetMeas</w:t>
            </w:r>
            <w:proofErr w:type="spellEnd"/>
            <w:r w:rsidRPr="00A344A8">
              <w:rPr>
                <w:vertAlign w:val="subscript"/>
              </w:rPr>
              <w:t>, n</w:t>
            </w:r>
          </w:p>
          <w:p w:rsidR="00007151" w:rsidRPr="00A344A8" w:rsidRDefault="00007151" w:rsidP="00007151">
            <w:pPr>
              <w:pStyle w:val="TAC"/>
            </w:pPr>
            <w:r w:rsidRPr="00A344A8">
              <w:t>–</w:t>
            </w:r>
            <w:proofErr w:type="spellStart"/>
            <w:r w:rsidRPr="00A344A8">
              <w:t>SCC</w:t>
            </w:r>
            <w:r w:rsidRPr="00A344A8">
              <w:rPr>
                <w:vertAlign w:val="subscript"/>
              </w:rPr>
              <w:t>RefMeas</w:t>
            </w:r>
            <w:proofErr w:type="spellEnd"/>
            <w:r w:rsidRPr="00A344A8">
              <w:rPr>
                <w:vertAlign w:val="subscript"/>
              </w:rPr>
              <w:t>, n</w:t>
            </w:r>
            <w:r w:rsidRPr="00A344A8">
              <w:t>) +[FFS]dB)</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5</w:t>
            </w:r>
          </w:p>
        </w:tc>
        <w:tc>
          <w:tcPr>
            <w:tcW w:w="2552" w:type="dxa"/>
            <w:shd w:val="clear" w:color="auto" w:fill="auto"/>
            <w:vAlign w:val="center"/>
          </w:tcPr>
          <w:p w:rsidR="00007151" w:rsidRPr="00A344A8" w:rsidRDefault="00007151" w:rsidP="00007151">
            <w:pPr>
              <w:pStyle w:val="TAL"/>
            </w:pPr>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1</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PCC</w:t>
            </w:r>
            <w:r w:rsidRPr="00A344A8">
              <w:rPr>
                <w:vertAlign w:val="subscript"/>
              </w:rPr>
              <w:t>RefMeas</w:t>
            </w:r>
            <w:proofErr w:type="spellEnd"/>
            <w:r w:rsidRPr="00A344A8">
              <w:rPr>
                <w:vertAlign w:val="subscript"/>
              </w:rPr>
              <w:t>, n+1</w:t>
            </w:r>
          </w:p>
        </w:tc>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SCC</w:t>
            </w:r>
            <w:r w:rsidRPr="00A344A8">
              <w:rPr>
                <w:vertAlign w:val="subscript"/>
              </w:rPr>
              <w:t>RefMeas</w:t>
            </w:r>
            <w:proofErr w:type="spellEnd"/>
            <w:r w:rsidRPr="00A344A8">
              <w:rPr>
                <w:vertAlign w:val="subscript"/>
              </w:rPr>
              <w:t>, n+1</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pStyle w:val="TAH"/>
              <w:rPr>
                <w:rFonts w:cs="v5.0.0"/>
              </w:rPr>
            </w:pPr>
            <w:r w:rsidRPr="00A344A8">
              <w:t xml:space="preserve">Target </w:t>
            </w:r>
            <w:proofErr w:type="spellStart"/>
            <w:r w:rsidRPr="00A344A8">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proofErr w:type="spellStart"/>
            <w:r w:rsidRPr="00A344A8">
              <w:t>PCC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n+1</w:t>
            </w:r>
            <w:r w:rsidRPr="00A344A8">
              <w:t>) +7</w:t>
            </w:r>
          </w:p>
        </w:tc>
        <w:tc>
          <w:tcPr>
            <w:tcW w:w="2552" w:type="dxa"/>
            <w:shd w:val="clear" w:color="auto" w:fill="auto"/>
            <w:vAlign w:val="center"/>
          </w:tcPr>
          <w:p w:rsidR="00007151" w:rsidRPr="00A344A8" w:rsidRDefault="00007151" w:rsidP="00007151">
            <w:pPr>
              <w:pStyle w:val="TAL"/>
            </w:pPr>
            <w:proofErr w:type="spellStart"/>
            <w:r w:rsidRPr="00A344A8">
              <w:t>SCC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n+1</w:t>
            </w:r>
            <w:r w:rsidRPr="00A344A8">
              <w:t>) +9</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5</w:t>
            </w:r>
          </w:p>
        </w:tc>
        <w:tc>
          <w:tcPr>
            <w:tcW w:w="2552" w:type="dxa"/>
            <w:shd w:val="clear" w:color="auto" w:fill="auto"/>
            <w:vAlign w:val="center"/>
          </w:tcPr>
          <w:p w:rsidR="00007151" w:rsidRPr="00A344A8" w:rsidRDefault="00007151" w:rsidP="00007151">
            <w:pPr>
              <w:pStyle w:val="TAL"/>
            </w:pPr>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8</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PCC</w:t>
            </w:r>
            <w:r w:rsidRPr="00A344A8">
              <w:rPr>
                <w:vertAlign w:val="subscript"/>
              </w:rPr>
              <w:t>TargetMeas</w:t>
            </w:r>
            <w:proofErr w:type="spellEnd"/>
            <w:r w:rsidRPr="00A344A8">
              <w:rPr>
                <w:vertAlign w:val="subscript"/>
              </w:rPr>
              <w:t>, n+1</w:t>
            </w:r>
          </w:p>
        </w:tc>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SCC</w:t>
            </w:r>
            <w:r w:rsidRPr="00A344A8">
              <w:rPr>
                <w:vertAlign w:val="subscript"/>
              </w:rPr>
              <w:t>TargetMeas</w:t>
            </w:r>
            <w:proofErr w:type="spellEnd"/>
            <w:r w:rsidRPr="00A344A8">
              <w:rPr>
                <w:vertAlign w:val="subscript"/>
              </w:rPr>
              <w:t>, n+1</w:t>
            </w:r>
          </w:p>
        </w:tc>
      </w:tr>
    </w:tbl>
    <w:p w:rsidR="00007151" w:rsidRPr="00A344A8" w:rsidRDefault="00007151" w:rsidP="00007151"/>
    <w:p w:rsidR="00007151" w:rsidRPr="00A344A8" w:rsidRDefault="00007151" w:rsidP="00007151">
      <w:pPr>
        <w:pStyle w:val="B1"/>
      </w:pPr>
      <w:r w:rsidRPr="00A344A8">
        <w:t>5.6.</w:t>
      </w:r>
      <w:r w:rsidRPr="00A344A8">
        <w:tab/>
        <w:t>If the PCC exception counter is ≤ 2 and the SCC exception counter is ≤ 2, and the requirements specified in Table 6.3.5A.2.1.5-1 are all met, pass the UE for this subtest.</w:t>
      </w:r>
    </w:p>
    <w:p w:rsidR="00007151" w:rsidRPr="00A344A8" w:rsidRDefault="00007151" w:rsidP="00007151">
      <w:pPr>
        <w:pStyle w:val="TH"/>
      </w:pPr>
      <w:r>
        <w:rPr>
          <w:noProof/>
          <w:lang w:val="en-US" w:eastAsia="zh-CN"/>
        </w:rPr>
        <w:lastRenderedPageBreak/>
        <w:drawing>
          <wp:inline distT="0" distB="0" distL="0" distR="0">
            <wp:extent cx="6116320" cy="303657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6320" cy="3036570"/>
                    </a:xfrm>
                    <a:prstGeom prst="rect">
                      <a:avLst/>
                    </a:prstGeom>
                    <a:noFill/>
                    <a:ln w="9525">
                      <a:noFill/>
                      <a:miter lim="800000"/>
                      <a:headEnd/>
                      <a:tailEnd/>
                    </a:ln>
                  </pic:spPr>
                </pic:pic>
              </a:graphicData>
            </a:graphic>
          </wp:inline>
        </w:drawing>
      </w:r>
    </w:p>
    <w:p w:rsidR="00007151" w:rsidRPr="00A344A8" w:rsidRDefault="00007151" w:rsidP="00007151">
      <w:pPr>
        <w:pStyle w:val="TF"/>
      </w:pPr>
      <w:r w:rsidRPr="00A344A8">
        <w:t>Figure 6.3.5A.2.1.4.2-1: SCC power increase</w:t>
      </w:r>
    </w:p>
    <w:p w:rsidR="00007151" w:rsidRPr="00A344A8" w:rsidRDefault="00007151" w:rsidP="00007151">
      <w:pPr>
        <w:rPr>
          <w:snapToGrid w:val="0"/>
        </w:rPr>
      </w:pPr>
    </w:p>
    <w:p w:rsidR="00007151" w:rsidRPr="00A344A8" w:rsidRDefault="00007151" w:rsidP="00007151">
      <w:pPr>
        <w:pStyle w:val="B1"/>
      </w:pPr>
      <w:r w:rsidRPr="00A344A8">
        <w:t>6.</w:t>
      </w:r>
      <w:r w:rsidRPr="00A344A8">
        <w:tab/>
        <w:t>Sub test: SCC power decrease</w:t>
      </w:r>
    </w:p>
    <w:p w:rsidR="00007151" w:rsidRPr="00A344A8" w:rsidRDefault="00007151" w:rsidP="00007151">
      <w:pPr>
        <w:pStyle w:val="B1"/>
      </w:pPr>
      <w:r w:rsidRPr="00A344A8">
        <w:t>6.1.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Table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6.3.5A.2.1.4.2-3.The powers and allocations are chosen so the average transmit power per PRB is aligned across both assigned carriers in the reference sub-frame. In the target </w:t>
      </w:r>
      <w:proofErr w:type="spellStart"/>
      <w:r w:rsidRPr="00A344A8">
        <w:t>subframe</w:t>
      </w:r>
      <w:proofErr w:type="spellEnd"/>
      <w:r w:rsidRPr="00A344A8">
        <w:t xml:space="preserve"> the SCC allocation is decreased, and the corresponding power decrease is measured.</w:t>
      </w:r>
    </w:p>
    <w:p w:rsidR="00007151" w:rsidRPr="00A344A8" w:rsidRDefault="00007151" w:rsidP="00007151">
      <w:pPr>
        <w:pStyle w:val="TH"/>
        <w:rPr>
          <w:rFonts w:eastAsia="MS Mincho"/>
        </w:rPr>
      </w:pPr>
      <w:r w:rsidRPr="00A344A8">
        <w:rPr>
          <w:rFonts w:eastAsia="MS Mincho"/>
        </w:rPr>
        <w:lastRenderedPageBreak/>
        <w:t>Table 6.3.5A.2.1.4.2-3</w:t>
      </w:r>
      <w:r>
        <w:rPr>
          <w:rFonts w:eastAsia="MS Mincho"/>
        </w:rPr>
        <w:t>:</w:t>
      </w:r>
      <w:r w:rsidRPr="00A344A8">
        <w:rPr>
          <w:rFonts w:eastAsia="MS Mincho"/>
        </w:rPr>
        <w:t xml:space="preserve"> Power settings and RB allocations for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007151" w:rsidRPr="00A344A8" w:rsidTr="00007151">
        <w:trPr>
          <w:trHeight w:val="420"/>
          <w:jc w:val="center"/>
        </w:trPr>
        <w:tc>
          <w:tcPr>
            <w:tcW w:w="4253" w:type="dxa"/>
            <w:gridSpan w:val="2"/>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b/>
                <w:sz w:val="18"/>
              </w:rPr>
              <w:t>PCC</w:t>
            </w:r>
          </w:p>
        </w:tc>
        <w:tc>
          <w:tcPr>
            <w:tcW w:w="4253" w:type="dxa"/>
            <w:gridSpan w:val="2"/>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b/>
                <w:sz w:val="18"/>
              </w:rPr>
              <w:t>SCC</w:t>
            </w:r>
          </w:p>
        </w:tc>
      </w:tr>
      <w:tr w:rsidR="00007151" w:rsidRPr="00A344A8" w:rsidTr="00007151">
        <w:trPr>
          <w:trHeight w:val="420"/>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b/>
                <w:sz w:val="18"/>
              </w:rPr>
            </w:pPr>
            <w:r w:rsidRPr="00A344A8">
              <w:rPr>
                <w:rFonts w:ascii="Arial" w:eastAsia="MS Mincho" w:hAnsi="Arial"/>
                <w:b/>
                <w:sz w:val="18"/>
              </w:rPr>
              <w:t>Parameter</w:t>
            </w:r>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Value</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w:eastAsia="MS Mincho" w:hAnsi="Arial"/>
                <w:b/>
                <w:sz w:val="18"/>
              </w:rPr>
              <w:t>Parameter</w:t>
            </w:r>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cs="v5.0.0"/>
                <w:b/>
                <w:sz w:val="18"/>
              </w:rPr>
              <w:t>Value</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P</w:t>
            </w:r>
            <w:r w:rsidRPr="00A344A8">
              <w:rPr>
                <w:rFonts w:ascii="Arial" w:eastAsia="MS Mincho" w:hAnsi="Arial"/>
                <w:sz w:val="18"/>
                <w:vertAlign w:val="subscript"/>
              </w:rPr>
              <w:t>UMAX</w:t>
            </w:r>
            <w:r w:rsidRPr="00A344A8">
              <w:rPr>
                <w:rFonts w:ascii="Arial" w:eastAsia="MS Mincho" w:hAnsi="Arial"/>
                <w:sz w:val="18"/>
              </w:rPr>
              <w:t xml:space="preserve"> -5</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5</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8</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-9</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5</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1</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p>
        </w:tc>
      </w:tr>
    </w:tbl>
    <w:p w:rsidR="00007151" w:rsidRPr="00A344A8" w:rsidRDefault="00007151" w:rsidP="00007151"/>
    <w:p w:rsidR="00007151" w:rsidRPr="00A344A8" w:rsidRDefault="00007151" w:rsidP="00007151">
      <w:pPr>
        <w:pStyle w:val="B1"/>
      </w:pPr>
      <w:r w:rsidRPr="00A344A8">
        <w:t>6.2.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6.3.5A.2.1.5-2. If the result meets the normal Test requirement, continue to step 6.3. If the result does not meet the normal Test requirement but meets the exception Test requirement, increment the PCC exception counter by 1 and continue to step 6.3, </w:t>
      </w:r>
      <w:proofErr w:type="gramStart"/>
      <w:r w:rsidRPr="00A344A8">
        <w:t>Otherwise</w:t>
      </w:r>
      <w:proofErr w:type="gramEnd"/>
      <w:r w:rsidRPr="00A344A8">
        <w:t>, fail the UE for this subtest.</w:t>
      </w:r>
    </w:p>
    <w:p w:rsidR="00007151" w:rsidRPr="00A344A8" w:rsidRDefault="00007151" w:rsidP="00007151">
      <w:pPr>
        <w:pStyle w:val="B1"/>
      </w:pPr>
      <w:r w:rsidRPr="00A344A8">
        <w:t>6.3.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6.3.5A.2.1.5-2. If the result meets the normal Test requirement, continue to step 6.4. If the result does not meet the normal Test requirement but meets the exception Test requirement, increment the SCC exception counter by 1 and continue to step 6.4, </w:t>
      </w:r>
      <w:proofErr w:type="gramStart"/>
      <w:r w:rsidRPr="00A344A8">
        <w:t>Otherwise</w:t>
      </w:r>
      <w:proofErr w:type="gramEnd"/>
      <w:r w:rsidRPr="00A344A8">
        <w:t>, fail the UE for this subtest.</w:t>
      </w:r>
    </w:p>
    <w:p w:rsidR="00007151" w:rsidRPr="00A344A8" w:rsidRDefault="00007151" w:rsidP="00007151">
      <w:pPr>
        <w:pStyle w:val="B1"/>
      </w:pPr>
      <w:r w:rsidRPr="00A344A8">
        <w:t>6.4.</w:t>
      </w:r>
      <w:r w:rsidRPr="00A344A8">
        <w:tab/>
        <w:t xml:space="preserve">If the uplink (power for each CC – (-20dBm)) is </w:t>
      </w:r>
      <w:proofErr w:type="gramStart"/>
      <w:r w:rsidRPr="00A344A8">
        <w:t>&gt;  [</w:t>
      </w:r>
      <w:proofErr w:type="gramEnd"/>
      <w:r w:rsidRPr="00A344A8">
        <w:t>FFS]dB, continue to step 6.5. Otherwise, go to step 6.6.</w:t>
      </w:r>
    </w:p>
    <w:p w:rsidR="00007151" w:rsidRPr="00A344A8" w:rsidRDefault="00007151" w:rsidP="00007151">
      <w:pPr>
        <w:pStyle w:val="B1"/>
      </w:pPr>
      <w:r w:rsidRPr="00A344A8">
        <w:t>6.5.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6.3.5A.2.1.4.2-4, Repeat steps 6.2 to 6.4.</w:t>
      </w:r>
    </w:p>
    <w:p w:rsidR="00007151" w:rsidRPr="00A344A8" w:rsidRDefault="00007151" w:rsidP="00007151">
      <w:pPr>
        <w:pStyle w:val="TH"/>
        <w:rPr>
          <w:rFonts w:eastAsia="MS Mincho"/>
        </w:rPr>
      </w:pPr>
      <w:r w:rsidRPr="00A344A8">
        <w:rPr>
          <w:rFonts w:eastAsia="MS Mincho"/>
        </w:rPr>
        <w:lastRenderedPageBreak/>
        <w:t>Table 6.3.5A.2.1.4.2-4</w:t>
      </w:r>
      <w:r>
        <w:rPr>
          <w:rFonts w:eastAsia="MS Mincho"/>
        </w:rPr>
        <w:t>:</w:t>
      </w:r>
      <w:r w:rsidRPr="00A344A8">
        <w:rPr>
          <w:rFonts w:eastAsia="MS Mincho"/>
        </w:rPr>
        <w:t xml:space="preserve"> Power settings and RB allocations for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007151" w:rsidRPr="00A344A8" w:rsidTr="00007151">
        <w:trPr>
          <w:trHeight w:val="420"/>
          <w:jc w:val="center"/>
        </w:trPr>
        <w:tc>
          <w:tcPr>
            <w:tcW w:w="4253" w:type="dxa"/>
            <w:gridSpan w:val="2"/>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b/>
                <w:sz w:val="18"/>
              </w:rPr>
              <w:t>PCC</w:t>
            </w:r>
          </w:p>
        </w:tc>
        <w:tc>
          <w:tcPr>
            <w:tcW w:w="4253" w:type="dxa"/>
            <w:gridSpan w:val="2"/>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b/>
                <w:sz w:val="18"/>
              </w:rPr>
              <w:t>SCC</w:t>
            </w:r>
          </w:p>
        </w:tc>
      </w:tr>
      <w:tr w:rsidR="00007151" w:rsidRPr="00A344A8" w:rsidTr="00007151">
        <w:trPr>
          <w:trHeight w:val="420"/>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b/>
                <w:sz w:val="18"/>
              </w:rPr>
            </w:pPr>
            <w:r w:rsidRPr="00A344A8">
              <w:rPr>
                <w:rFonts w:ascii="Arial" w:eastAsia="MS Mincho" w:hAnsi="Arial"/>
                <w:b/>
                <w:sz w:val="18"/>
              </w:rPr>
              <w:t>Parameter</w:t>
            </w:r>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Value</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w:eastAsia="MS Mincho" w:hAnsi="Arial"/>
                <w:b/>
                <w:sz w:val="18"/>
              </w:rPr>
              <w:t>Parameter</w:t>
            </w:r>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cs="v5.0.0"/>
                <w:b/>
                <w:sz w:val="18"/>
              </w:rPr>
              <w:t>Value</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SCCRefSet</w:t>
            </w:r>
            <w:proofErr w:type="spellEnd"/>
            <w:r w:rsidRPr="00A344A8">
              <w:rPr>
                <w:rFonts w:ascii="Arial" w:eastAsia="MS Mincho" w:hAnsi="Arial"/>
                <w:sz w:val="18"/>
                <w:vertAlign w:val="subscript"/>
              </w:rPr>
              <w:t>, n</w:t>
            </w:r>
            <w:r w:rsidRPr="00A344A8">
              <w:rPr>
                <w:rFonts w:ascii="Arial" w:eastAsia="MS Mincho" w:hAnsi="Arial"/>
                <w:sz w:val="18"/>
              </w:rPr>
              <w:t xml:space="preserve"> +(</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p>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 -[FFS]dB)</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5</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8</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-9</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5</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1</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p>
        </w:tc>
      </w:tr>
    </w:tbl>
    <w:p w:rsidR="00007151" w:rsidRPr="00A344A8" w:rsidRDefault="00007151" w:rsidP="00007151">
      <w:pPr>
        <w:rPr>
          <w:highlight w:val="yellow"/>
        </w:rPr>
      </w:pPr>
    </w:p>
    <w:p w:rsidR="00007151" w:rsidRPr="00A344A8" w:rsidRDefault="00007151" w:rsidP="00007151">
      <w:pPr>
        <w:pStyle w:val="B1"/>
      </w:pPr>
      <w:r w:rsidRPr="00A344A8">
        <w:t>6.6.</w:t>
      </w:r>
      <w:r w:rsidRPr="00A344A8">
        <w:tab/>
        <w:t>If the PCC exception counter is ≤ 2 and the SCC exception counter is ≤ 2, and the requirements specified in Table 6.3.5A.2.1.5-2 are all met, pass the UE for this subtest.</w:t>
      </w:r>
    </w:p>
    <w:p w:rsidR="00007151" w:rsidRPr="00A344A8" w:rsidRDefault="00007151" w:rsidP="00007151">
      <w:pPr>
        <w:pStyle w:val="TH"/>
      </w:pPr>
      <w:r>
        <w:rPr>
          <w:noProof/>
          <w:lang w:val="en-US" w:eastAsia="zh-CN"/>
        </w:rPr>
        <w:drawing>
          <wp:inline distT="0" distB="0" distL="0" distR="0">
            <wp:extent cx="6116320" cy="2803525"/>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6320" cy="2803525"/>
                    </a:xfrm>
                    <a:prstGeom prst="rect">
                      <a:avLst/>
                    </a:prstGeom>
                    <a:noFill/>
                    <a:ln w="9525">
                      <a:noFill/>
                      <a:miter lim="800000"/>
                      <a:headEnd/>
                      <a:tailEnd/>
                    </a:ln>
                  </pic:spPr>
                </pic:pic>
              </a:graphicData>
            </a:graphic>
          </wp:inline>
        </w:drawing>
      </w:r>
    </w:p>
    <w:p w:rsidR="00007151" w:rsidRPr="00A344A8" w:rsidRDefault="00007151" w:rsidP="00007151">
      <w:pPr>
        <w:pStyle w:val="TF"/>
        <w:rPr>
          <w:rFonts w:cs="v5.0.0"/>
          <w:snapToGrid w:val="0"/>
        </w:rPr>
      </w:pPr>
      <w:r w:rsidRPr="00A344A8">
        <w:t>Figure 6.3.5A.2.1.4.2-2: SCC power decrease</w:t>
      </w:r>
    </w:p>
    <w:p w:rsidR="00007151" w:rsidRPr="00A344A8" w:rsidRDefault="00007151" w:rsidP="00007151">
      <w:pPr>
        <w:pStyle w:val="B1"/>
      </w:pPr>
      <w:r w:rsidRPr="00A344A8">
        <w:t>7.</w:t>
      </w:r>
      <w:r w:rsidRPr="00A344A8">
        <w:tab/>
        <w:t>Sub test: PCC and SCC power increase together</w:t>
      </w:r>
    </w:p>
    <w:p w:rsidR="00007151" w:rsidRPr="00A344A8" w:rsidRDefault="00007151" w:rsidP="00007151">
      <w:pPr>
        <w:pStyle w:val="B1"/>
      </w:pPr>
      <w:r w:rsidRPr="00A344A8">
        <w:t>7.1.</w:t>
      </w:r>
      <w:r w:rsidRPr="00A344A8">
        <w:tab/>
        <w:t>[Placeholder for Test Procedure steps]</w:t>
      </w:r>
    </w:p>
    <w:p w:rsidR="00007151" w:rsidRPr="00A344A8" w:rsidRDefault="00007151" w:rsidP="00007151">
      <w:pPr>
        <w:pStyle w:val="H6"/>
      </w:pPr>
      <w:r w:rsidRPr="00A344A8">
        <w:lastRenderedPageBreak/>
        <w:t>6.3.5A.2.1.4.3</w:t>
      </w:r>
      <w:r w:rsidRPr="00A344A8">
        <w:tab/>
        <w:t>Message contents</w:t>
      </w:r>
    </w:p>
    <w:p w:rsidR="00007151" w:rsidRPr="00A344A8" w:rsidRDefault="00007151" w:rsidP="00007151">
      <w:r w:rsidRPr="00A344A8">
        <w:t xml:space="preserve">Message contents are according to TS 36.508 [7] </w:t>
      </w:r>
      <w:proofErr w:type="spellStart"/>
      <w:r w:rsidRPr="00A344A8">
        <w:t>subclause</w:t>
      </w:r>
      <w:proofErr w:type="spellEnd"/>
      <w:r w:rsidRPr="00A344A8">
        <w:t xml:space="preserve"> 4.6.</w:t>
      </w:r>
    </w:p>
    <w:p w:rsidR="00007151" w:rsidRPr="00A344A8" w:rsidRDefault="00007151" w:rsidP="00007151">
      <w:pPr>
        <w:pStyle w:val="H6"/>
      </w:pPr>
      <w:r w:rsidRPr="00A344A8">
        <w:t>6.3.5A.2.1.5</w:t>
      </w:r>
      <w:r w:rsidRPr="00A344A8">
        <w:tab/>
        <w:t>Test requirement</w:t>
      </w:r>
    </w:p>
    <w:p w:rsidR="00007151" w:rsidRPr="00A344A8" w:rsidRDefault="00007151" w:rsidP="00007151">
      <w:r w:rsidRPr="00A344A8">
        <w:rPr>
          <w:lang w:eastAsia="ja-JP"/>
        </w:rPr>
        <w:t>For intra-band contiguous carrier aggregation bandwidth class C, the relative power control tolerance per component carrier measured in steps 5, 6 , 7 and 8  of the test procedure</w:t>
      </w:r>
      <w:r w:rsidRPr="00A344A8">
        <w:t xml:space="preserve"> should satisfy the applicable test requirements specified in Tables 6.3.5A.2.1.5-1 to 6.3.5A.2.1.5-[FFS] for normal conditions.</w:t>
      </w:r>
    </w:p>
    <w:p w:rsidR="00007151" w:rsidRPr="00A344A8" w:rsidRDefault="00007151" w:rsidP="00007151">
      <w:r w:rsidRPr="00A344A8">
        <w:rPr>
          <w:rFonts w:eastAsia="MS Mincho"/>
        </w:rPr>
        <w:t>To account for RF Power amplifier mode changes 2 exceptions are allowed for each subtest, and are counted during the Test Procedure.</w:t>
      </w:r>
    </w:p>
    <w:p w:rsidR="00007151" w:rsidRPr="00A344A8" w:rsidRDefault="00007151" w:rsidP="00007151">
      <w:pPr>
        <w:pStyle w:val="TH"/>
        <w:rPr>
          <w:rFonts w:eastAsia="MS Mincho"/>
        </w:rPr>
      </w:pPr>
      <w:r w:rsidRPr="00A344A8">
        <w:rPr>
          <w:rFonts w:eastAsia="MS Mincho"/>
        </w:rPr>
        <w:t>Table 6.3.5A.2.1.5-1</w:t>
      </w:r>
      <w:r>
        <w:rPr>
          <w:rFonts w:eastAsia="MS Mincho"/>
        </w:rPr>
        <w:t>:</w:t>
      </w:r>
      <w:r w:rsidRPr="00A344A8">
        <w:rPr>
          <w:rFonts w:eastAsia="MS Mincho"/>
        </w:rPr>
        <w:t xml:space="preserve"> Test requirements for SCC power increase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007151" w:rsidRPr="00A344A8" w:rsidTr="00007151">
        <w:trPr>
          <w:trHeight w:val="420"/>
          <w:jc w:val="center"/>
        </w:trPr>
        <w:tc>
          <w:tcPr>
            <w:tcW w:w="2835"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b/>
                <w:sz w:val="18"/>
              </w:rPr>
            </w:pPr>
            <w:r w:rsidRPr="00A344A8">
              <w:rPr>
                <w:rFonts w:ascii="Arial" w:eastAsia="MS Mincho" w:hAnsi="Arial"/>
                <w:b/>
                <w:sz w:val="18"/>
              </w:rPr>
              <w:t>Parameter</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Condition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Unit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Minimum</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cs="v5.0.0"/>
                <w:b/>
                <w:sz w:val="18"/>
              </w:rPr>
              <w:t>Maximum</w:t>
            </w:r>
          </w:p>
        </w:tc>
      </w:tr>
      <w:tr w:rsidR="00007151" w:rsidRPr="00A344A8" w:rsidTr="00007151">
        <w:trPr>
          <w:trHeight w:val="255"/>
          <w:jc w:val="center"/>
        </w:trPr>
        <w:tc>
          <w:tcPr>
            <w:tcW w:w="2835" w:type="dxa"/>
            <w:vMerge w:val="restart"/>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Normal</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+1dB +TT</w:t>
            </w:r>
          </w:p>
        </w:tc>
      </w:tr>
      <w:tr w:rsidR="00007151" w:rsidRPr="00A344A8" w:rsidTr="00007151">
        <w:trPr>
          <w:trHeight w:val="255"/>
          <w:jc w:val="center"/>
        </w:trPr>
        <w:tc>
          <w:tcPr>
            <w:tcW w:w="2835" w:type="dxa"/>
            <w:vMerge/>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cs="Arial"/>
                <w:sz w:val="18"/>
              </w:rPr>
              <w:t>Exception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-6dB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+6dB +TT</w:t>
            </w:r>
          </w:p>
        </w:tc>
      </w:tr>
      <w:tr w:rsidR="00007151" w:rsidRPr="00A344A8" w:rsidTr="00007151">
        <w:trPr>
          <w:trHeight w:val="255"/>
          <w:jc w:val="center"/>
        </w:trPr>
        <w:tc>
          <w:tcPr>
            <w:tcW w:w="2835" w:type="dxa"/>
            <w:vMerge w:val="restart"/>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sz w:val="18"/>
              </w:rPr>
              <w:t>Normal</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+5dB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+13dB +TT</w:t>
            </w:r>
          </w:p>
        </w:tc>
      </w:tr>
      <w:tr w:rsidR="00007151" w:rsidRPr="00A344A8" w:rsidTr="00007151">
        <w:trPr>
          <w:trHeight w:val="255"/>
          <w:jc w:val="center"/>
        </w:trPr>
        <w:tc>
          <w:tcPr>
            <w:tcW w:w="2835" w:type="dxa"/>
            <w:vMerge/>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cs="Arial"/>
                <w:sz w:val="18"/>
              </w:rPr>
              <w:t>Exception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+3dB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+15dB +TT</w:t>
            </w:r>
          </w:p>
        </w:tc>
      </w:tr>
    </w:tbl>
    <w:p w:rsidR="00007151" w:rsidRPr="00A344A8" w:rsidRDefault="00007151" w:rsidP="00007151"/>
    <w:p w:rsidR="00007151" w:rsidRPr="00A344A8" w:rsidRDefault="00007151" w:rsidP="00007151">
      <w:pPr>
        <w:pStyle w:val="TH"/>
        <w:rPr>
          <w:rFonts w:eastAsia="MS Mincho"/>
        </w:rPr>
      </w:pPr>
      <w:r w:rsidRPr="00A344A8">
        <w:rPr>
          <w:rFonts w:eastAsia="MS Mincho"/>
        </w:rPr>
        <w:t>Table 6.3.5A.2.1.5-2</w:t>
      </w:r>
      <w:r>
        <w:rPr>
          <w:rFonts w:eastAsia="MS Mincho"/>
        </w:rPr>
        <w:t>:</w:t>
      </w:r>
      <w:r w:rsidRPr="00A344A8">
        <w:rPr>
          <w:rFonts w:eastAsia="MS Mincho"/>
        </w:rPr>
        <w:t xml:space="preserve"> Test requirements for SCC power decrease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007151" w:rsidRPr="00A344A8" w:rsidTr="00007151">
        <w:trPr>
          <w:trHeight w:val="420"/>
          <w:jc w:val="center"/>
        </w:trPr>
        <w:tc>
          <w:tcPr>
            <w:tcW w:w="2835"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b/>
                <w:sz w:val="18"/>
              </w:rPr>
            </w:pPr>
            <w:r w:rsidRPr="00A344A8">
              <w:rPr>
                <w:rFonts w:ascii="Arial" w:eastAsia="MS Mincho" w:hAnsi="Arial"/>
                <w:b/>
                <w:sz w:val="18"/>
              </w:rPr>
              <w:t>Parameter</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Condition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Unit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Minimum</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cs="v5.0.0"/>
                <w:b/>
                <w:sz w:val="18"/>
              </w:rPr>
              <w:t>Maximum</w:t>
            </w:r>
          </w:p>
        </w:tc>
      </w:tr>
      <w:tr w:rsidR="00007151" w:rsidRPr="00A344A8" w:rsidTr="00007151">
        <w:trPr>
          <w:trHeight w:val="255"/>
          <w:jc w:val="center"/>
        </w:trPr>
        <w:tc>
          <w:tcPr>
            <w:tcW w:w="2835" w:type="dxa"/>
            <w:vMerge w:val="restart"/>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Normal</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+1dB +TT</w:t>
            </w:r>
          </w:p>
        </w:tc>
      </w:tr>
      <w:tr w:rsidR="00007151" w:rsidRPr="00A344A8" w:rsidTr="00007151">
        <w:trPr>
          <w:trHeight w:val="255"/>
          <w:jc w:val="center"/>
        </w:trPr>
        <w:tc>
          <w:tcPr>
            <w:tcW w:w="2835" w:type="dxa"/>
            <w:vMerge/>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highlight w:val="yellow"/>
              </w:rPr>
            </w:pP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cs="Arial"/>
                <w:sz w:val="18"/>
              </w:rPr>
              <w:t>Exception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-6dB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+6dB +TT</w:t>
            </w:r>
          </w:p>
        </w:tc>
      </w:tr>
      <w:tr w:rsidR="00007151" w:rsidRPr="00A344A8" w:rsidTr="00007151">
        <w:trPr>
          <w:trHeight w:val="255"/>
          <w:jc w:val="center"/>
        </w:trPr>
        <w:tc>
          <w:tcPr>
            <w:tcW w:w="2835" w:type="dxa"/>
            <w:vMerge w:val="restart"/>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sz w:val="18"/>
              </w:rPr>
              <w:t>Normal</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-13dB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-5dB +TT</w:t>
            </w:r>
          </w:p>
        </w:tc>
      </w:tr>
      <w:tr w:rsidR="00007151" w:rsidRPr="00A344A8" w:rsidTr="00007151">
        <w:trPr>
          <w:trHeight w:val="255"/>
          <w:jc w:val="center"/>
        </w:trPr>
        <w:tc>
          <w:tcPr>
            <w:tcW w:w="2835" w:type="dxa"/>
            <w:vMerge/>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highlight w:val="yellow"/>
              </w:rPr>
            </w:pP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cs="Arial"/>
                <w:sz w:val="18"/>
              </w:rPr>
              <w:t>Exception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-15dB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-3dB +TT</w:t>
            </w:r>
          </w:p>
        </w:tc>
      </w:tr>
    </w:tbl>
    <w:p w:rsidR="00007151" w:rsidRPr="00A344A8" w:rsidRDefault="00007151" w:rsidP="00007151"/>
    <w:p w:rsidR="00007151" w:rsidRPr="00A344A8" w:rsidRDefault="00007151" w:rsidP="00007151">
      <w:pPr>
        <w:keepNext/>
        <w:keepLines/>
        <w:overflowPunct w:val="0"/>
        <w:autoSpaceDE w:val="0"/>
        <w:autoSpaceDN w:val="0"/>
        <w:adjustRightInd w:val="0"/>
        <w:spacing w:before="60"/>
        <w:jc w:val="center"/>
        <w:textAlignment w:val="baseline"/>
        <w:rPr>
          <w:rFonts w:ascii="Arial" w:eastAsia="MS Mincho" w:hAnsi="Arial"/>
          <w:b/>
        </w:rPr>
      </w:pPr>
      <w:r w:rsidRPr="00A344A8">
        <w:rPr>
          <w:rFonts w:ascii="Arial" w:eastAsia="MS Mincho" w:hAnsi="Arial"/>
          <w:b/>
        </w:rPr>
        <w:t>Table 6.3.5A.2.1.5-3</w:t>
      </w:r>
      <w:r>
        <w:rPr>
          <w:rFonts w:ascii="Arial" w:eastAsia="MS Mincho" w:hAnsi="Arial"/>
          <w:b/>
        </w:rPr>
        <w:t>:</w:t>
      </w:r>
      <w:r w:rsidRPr="00A344A8">
        <w:rPr>
          <w:rFonts w:ascii="Arial" w:eastAsia="MS Mincho" w:hAnsi="Arial"/>
          <w:b/>
        </w:rPr>
        <w:t xml:space="preserve"> Test requirements for PCC and SCC power increase together</w:t>
      </w:r>
    </w:p>
    <w:p w:rsidR="00007151" w:rsidRPr="00A344A8" w:rsidRDefault="00007151" w:rsidP="00007151">
      <w:pPr>
        <w:overflowPunct w:val="0"/>
        <w:autoSpaceDE w:val="0"/>
        <w:autoSpaceDN w:val="0"/>
        <w:adjustRightInd w:val="0"/>
        <w:jc w:val="center"/>
        <w:textAlignment w:val="baseline"/>
        <w:rPr>
          <w:rFonts w:ascii="Arial" w:eastAsia="MS Mincho" w:hAnsi="Arial"/>
          <w:bCs/>
        </w:rPr>
      </w:pPr>
      <w:r w:rsidRPr="00A344A8">
        <w:rPr>
          <w:rFonts w:ascii="Arial" w:eastAsia="MS Mincho" w:hAnsi="Arial"/>
          <w:bCs/>
        </w:rPr>
        <w:t>[FFS]</w:t>
      </w:r>
    </w:p>
    <w:p w:rsidR="00007151" w:rsidRDefault="00007151" w:rsidP="00BF5A75">
      <w:pPr>
        <w:pStyle w:val="5"/>
        <w:rPr>
          <w:rFonts w:eastAsiaTheme="minorEastAsia"/>
          <w:lang w:eastAsia="zh-CN"/>
        </w:rPr>
      </w:pPr>
    </w:p>
    <w:p w:rsidR="00BF5A75" w:rsidRPr="00A344A8" w:rsidRDefault="00BF5A75" w:rsidP="00BF5A75">
      <w:pPr>
        <w:pStyle w:val="5"/>
        <w:rPr>
          <w:ins w:id="280" w:author="Tejet" w:date="2015-10-08T11:09:00Z"/>
        </w:rPr>
      </w:pPr>
      <w:ins w:id="281" w:author="Tejet" w:date="2015-10-08T11:09:00Z">
        <w:r w:rsidRPr="00A344A8">
          <w:t>6.3.5A.2.2</w:t>
        </w:r>
        <w:r w:rsidRPr="00A344A8">
          <w:tab/>
          <w:t>Power Control Relative power tolerance for CA (inter-band DL CA and UL CA)</w:t>
        </w:r>
      </w:ins>
    </w:p>
    <w:p w:rsidR="0042699A" w:rsidRPr="00A344A8" w:rsidRDefault="0042699A" w:rsidP="0042699A">
      <w:pPr>
        <w:pStyle w:val="EditorsNote"/>
        <w:rPr>
          <w:ins w:id="282" w:author="Tejet" w:date="2015-10-21T21:12:00Z"/>
        </w:rPr>
      </w:pPr>
      <w:ins w:id="283" w:author="Tejet" w:date="2015-10-21T21:12:00Z">
        <w:r w:rsidRPr="00A344A8">
          <w:t>Editor's notes: This test is incomplete. The following aspect</w:t>
        </w:r>
        <w:r>
          <w:t>s are either missing or not yet</w:t>
        </w:r>
        <w:r>
          <w:rPr>
            <w:rFonts w:eastAsiaTheme="minorEastAsia" w:hint="eastAsia"/>
            <w:lang w:eastAsia="zh-CN"/>
          </w:rPr>
          <w:t xml:space="preserve"> </w:t>
        </w:r>
        <w:r w:rsidRPr="00A344A8">
          <w:t>determined:</w:t>
        </w:r>
      </w:ins>
    </w:p>
    <w:p w:rsidR="0042699A" w:rsidRPr="00A344A8" w:rsidRDefault="0042699A" w:rsidP="0042699A">
      <w:pPr>
        <w:pStyle w:val="EditorsNote"/>
        <w:rPr>
          <w:ins w:id="284" w:author="Tejet" w:date="2015-10-21T21:12:00Z"/>
        </w:rPr>
      </w:pPr>
      <w:ins w:id="285" w:author="Tejet" w:date="2015-10-21T21:12:00Z">
        <w:r w:rsidRPr="00A344A8">
          <w:t>- The uncertainties, Test Tolerances and setting margins shown as [FFS</w:t>
        </w:r>
        <w:proofErr w:type="gramStart"/>
        <w:r w:rsidRPr="00A344A8">
          <w:t>]dB</w:t>
        </w:r>
        <w:proofErr w:type="gramEnd"/>
        <w:r w:rsidRPr="00A344A8">
          <w:t xml:space="preserve"> in the Test Procedure are undefined.</w:t>
        </w:r>
      </w:ins>
    </w:p>
    <w:p w:rsidR="0042699A" w:rsidRPr="00A344A8" w:rsidRDefault="0042699A" w:rsidP="0042699A">
      <w:pPr>
        <w:pStyle w:val="EditorsNote"/>
        <w:rPr>
          <w:ins w:id="286" w:author="Tejet" w:date="2015-10-21T21:12:00Z"/>
        </w:rPr>
      </w:pPr>
      <w:ins w:id="287" w:author="Tejet" w:date="2015-10-21T21:12:00Z">
        <w:r w:rsidRPr="00A344A8">
          <w:t>- The way to test the scenario when both carriers change power simultaneously</w:t>
        </w:r>
      </w:ins>
    </w:p>
    <w:p w:rsidR="0042699A" w:rsidRPr="00A344A8" w:rsidRDefault="0042699A" w:rsidP="0042699A">
      <w:pPr>
        <w:pStyle w:val="EditorsNote"/>
        <w:rPr>
          <w:ins w:id="288" w:author="Tejet" w:date="2015-10-21T21:12:00Z"/>
        </w:rPr>
      </w:pPr>
      <w:ins w:id="289" w:author="Tejet" w:date="2015-10-21T21:12:00Z">
        <w:r w:rsidRPr="00A344A8">
          <w:t>- The Test coverage defined by the Test Configuration Table is to be reviewed.</w:t>
        </w:r>
      </w:ins>
    </w:p>
    <w:p w:rsidR="00BF5A75" w:rsidRPr="00A344A8" w:rsidRDefault="00BF5A75" w:rsidP="00BF5A75">
      <w:pPr>
        <w:pStyle w:val="H6"/>
        <w:rPr>
          <w:ins w:id="290" w:author="Tejet" w:date="2015-10-08T11:09:00Z"/>
        </w:rPr>
      </w:pPr>
      <w:ins w:id="291" w:author="Tejet" w:date="2015-10-08T11:09:00Z">
        <w:r w:rsidRPr="00A344A8">
          <w:lastRenderedPageBreak/>
          <w:t>6.3.5A.2.2.1</w:t>
        </w:r>
        <w:r w:rsidRPr="00A344A8">
          <w:tab/>
          <w:t>Test purpose</w:t>
        </w:r>
      </w:ins>
    </w:p>
    <w:p w:rsidR="00BF5A75" w:rsidRPr="00A344A8" w:rsidRDefault="00BF5A75" w:rsidP="00BF5A75">
      <w:pPr>
        <w:rPr>
          <w:ins w:id="292" w:author="Tejet" w:date="2015-10-08T11:09:00Z"/>
          <w:lang w:eastAsia="ja-JP"/>
        </w:rPr>
      </w:pPr>
      <w:ins w:id="293" w:author="Tejet" w:date="2015-10-08T11:09:00Z">
        <w:r w:rsidRPr="00A344A8">
          <w:rPr>
            <w:lang w:eastAsia="ja-JP"/>
          </w:rPr>
          <w:t>To verify the ability of the UE transmitter to change the output power in both assigned component carrier in the uplink with a defined power step sizes between sub-frames on the two respective component carrier.</w:t>
        </w:r>
      </w:ins>
    </w:p>
    <w:p w:rsidR="00BF5A75" w:rsidRPr="00A344A8" w:rsidRDefault="00BF5A75" w:rsidP="00BF5A75">
      <w:pPr>
        <w:pStyle w:val="H6"/>
        <w:rPr>
          <w:ins w:id="294" w:author="Tejet" w:date="2015-10-08T11:09:00Z"/>
        </w:rPr>
      </w:pPr>
      <w:ins w:id="295" w:author="Tejet" w:date="2015-10-08T11:09:00Z">
        <w:r w:rsidRPr="00A344A8">
          <w:t>6.3.5A.2.2.2</w:t>
        </w:r>
        <w:r w:rsidRPr="00A344A8">
          <w:tab/>
          <w:t>Test applicability</w:t>
        </w:r>
      </w:ins>
    </w:p>
    <w:p w:rsidR="00BF5A75" w:rsidRPr="00A344A8" w:rsidRDefault="00BF5A75" w:rsidP="00BF5A75">
      <w:pPr>
        <w:rPr>
          <w:ins w:id="296" w:author="Tejet" w:date="2015-10-08T11:09:00Z"/>
        </w:rPr>
      </w:pPr>
      <w:ins w:id="297" w:author="Tejet" w:date="2015-10-08T11:09:00Z">
        <w:r w:rsidRPr="00A344A8">
          <w:t>This test applies to all types of E-UTRA UE release 11 and forward that support inter-band DL CA and UL CA.</w:t>
        </w:r>
      </w:ins>
    </w:p>
    <w:p w:rsidR="00BF5A75" w:rsidRPr="00A344A8" w:rsidRDefault="00BF5A75" w:rsidP="00BF5A75">
      <w:pPr>
        <w:pStyle w:val="H6"/>
        <w:rPr>
          <w:ins w:id="298" w:author="Tejet" w:date="2015-10-08T11:09:00Z"/>
        </w:rPr>
      </w:pPr>
      <w:ins w:id="299" w:author="Tejet" w:date="2015-10-08T11:09:00Z">
        <w:r w:rsidRPr="00A344A8">
          <w:t>6.3.5A.2.2.3</w:t>
        </w:r>
        <w:r w:rsidRPr="00A344A8">
          <w:tab/>
          <w:t>Minimum conformance requirement</w:t>
        </w:r>
      </w:ins>
    </w:p>
    <w:p w:rsidR="001B395D" w:rsidRDefault="00384E9C" w:rsidP="001B395D">
      <w:pPr>
        <w:rPr>
          <w:ins w:id="300" w:author="Tejet" w:date="2015-11-17T03:17:00Z"/>
          <w:rFonts w:cs="v5.0.0"/>
          <w:snapToGrid w:val="0"/>
          <w:lang w:eastAsia="ko-KR"/>
        </w:rPr>
      </w:pPr>
      <w:ins w:id="301" w:author="Tejet" w:date="2015-11-17T03:17:00Z">
        <w:r w:rsidRPr="00384E9C">
          <w:rPr>
            <w:rFonts w:cs="v5.0.0"/>
            <w:snapToGrid w:val="0"/>
            <w:highlight w:val="yellow"/>
            <w:lang w:eastAsia="ko-KR"/>
            <w:rPrChange w:id="302" w:author="Tejet" w:date="2015-11-17T03:17:00Z">
              <w:rPr>
                <w:rFonts w:cs="v5.0.0"/>
                <w:snapToGrid w:val="0"/>
                <w:lang w:eastAsia="ko-KR"/>
              </w:rPr>
            </w:rPrChange>
          </w:rPr>
          <w:t>The minimum conformance requirements are defined in clause 6.3.5A.</w:t>
        </w:r>
        <w:r w:rsidRPr="00384E9C">
          <w:rPr>
            <w:rFonts w:cs="v5.0.0"/>
            <w:snapToGrid w:val="0"/>
            <w:highlight w:val="yellow"/>
            <w:lang w:eastAsia="zh-CN"/>
            <w:rPrChange w:id="303" w:author="Tejet" w:date="2015-11-17T03:17:00Z">
              <w:rPr>
                <w:rFonts w:cs="v5.0.0"/>
                <w:snapToGrid w:val="0"/>
                <w:lang w:eastAsia="zh-CN"/>
              </w:rPr>
            </w:rPrChange>
          </w:rPr>
          <w:t>2</w:t>
        </w:r>
        <w:r w:rsidRPr="00384E9C">
          <w:rPr>
            <w:rFonts w:cs="v5.0.0"/>
            <w:snapToGrid w:val="0"/>
            <w:highlight w:val="yellow"/>
            <w:lang w:eastAsia="ko-KR"/>
            <w:rPrChange w:id="304" w:author="Tejet" w:date="2015-11-17T03:17:00Z">
              <w:rPr>
                <w:rFonts w:cs="v5.0.0"/>
                <w:snapToGrid w:val="0"/>
                <w:lang w:eastAsia="ko-KR"/>
              </w:rPr>
            </w:rPrChange>
          </w:rPr>
          <w:t>.0</w:t>
        </w:r>
      </w:ins>
    </w:p>
    <w:p w:rsidR="001B395D" w:rsidRPr="0080136A" w:rsidDel="007B04CB" w:rsidRDefault="001B395D" w:rsidP="001B395D">
      <w:pPr>
        <w:rPr>
          <w:ins w:id="305" w:author="Tejet" w:date="2015-11-17T03:17:00Z"/>
          <w:del w:id="306" w:author="Windows 사용자" w:date="2015-11-04T09:16:00Z"/>
          <w:rFonts w:ascii="Arial" w:hAnsi="Arial" w:cs="Arial"/>
          <w:highlight w:val="yellow"/>
          <w:lang w:eastAsia="zh-CN"/>
          <w:rPrChange w:id="307" w:author="Tejet" w:date="2015-11-18T16:28:00Z">
            <w:rPr>
              <w:ins w:id="308" w:author="Tejet" w:date="2015-11-17T03:17:00Z"/>
              <w:del w:id="309" w:author="Windows 사용자" w:date="2015-11-04T09:16:00Z"/>
              <w:lang w:eastAsia="zh-CN"/>
            </w:rPr>
          </w:rPrChange>
        </w:rPr>
      </w:pPr>
      <w:ins w:id="310" w:author="Tejet" w:date="2015-11-17T03:17:00Z">
        <w:del w:id="311" w:author="Windows 사용자" w:date="2015-11-04T09:16:00Z">
          <w:r w:rsidRPr="0080136A" w:rsidDel="007B04CB">
            <w:rPr>
              <w:rFonts w:ascii="Arial" w:hAnsi="Arial" w:cs="Arial"/>
              <w:snapToGrid w:val="0"/>
              <w:highlight w:val="yellow"/>
              <w:lang w:eastAsia="ko-KR"/>
              <w:rPrChange w:id="312" w:author="Tejet" w:date="2015-11-18T16:28:00Z">
                <w:rPr>
                  <w:rFonts w:cs="v5.0.0"/>
                  <w:snapToGrid w:val="0"/>
                  <w:lang w:eastAsia="ko-KR"/>
                </w:rPr>
              </w:rPrChange>
            </w:rPr>
            <w:delText>For intra-band contiguous carrier aggregation bandwidth class C, the aggregate power tolerance per component carrier is given in Table 6.</w:delText>
          </w:r>
          <w:r w:rsidRPr="0080136A" w:rsidDel="007B04CB">
            <w:rPr>
              <w:rFonts w:ascii="Arial" w:hAnsi="Arial" w:cs="Arial"/>
              <w:highlight w:val="yellow"/>
              <w:rPrChange w:id="313" w:author="Tejet" w:date="2015-11-18T16:28:00Z">
                <w:rPr/>
              </w:rPrChange>
            </w:rPr>
            <w:delText>3.5</w:delText>
          </w:r>
          <w:r w:rsidRPr="0080136A" w:rsidDel="007B04CB">
            <w:rPr>
              <w:rFonts w:ascii="Arial" w:hAnsi="Arial" w:cs="Arial"/>
              <w:highlight w:val="yellow"/>
              <w:lang w:eastAsia="zh-CN"/>
              <w:rPrChange w:id="314" w:author="Tejet" w:date="2015-11-18T16:28:00Z">
                <w:rPr>
                  <w:lang w:eastAsia="zh-CN"/>
                </w:rPr>
              </w:rPrChange>
            </w:rPr>
            <w:delText>A</w:delText>
          </w:r>
          <w:r w:rsidRPr="0080136A" w:rsidDel="007B04CB">
            <w:rPr>
              <w:rFonts w:ascii="Arial" w:hAnsi="Arial" w:cs="Arial"/>
              <w:highlight w:val="yellow"/>
              <w:rPrChange w:id="315" w:author="Tejet" w:date="2015-11-18T16:28:00Z">
                <w:rPr/>
              </w:rPrChange>
            </w:rPr>
            <w:delText>.3.1</w:delText>
          </w:r>
          <w:r w:rsidRPr="0080136A" w:rsidDel="007B04CB">
            <w:rPr>
              <w:rFonts w:ascii="Arial" w:hAnsi="Arial" w:cs="Arial"/>
              <w:highlight w:val="yellow"/>
              <w:lang w:eastAsia="zh-CN"/>
              <w:rPrChange w:id="316" w:author="Tejet" w:date="2015-11-18T16:28:00Z">
                <w:rPr>
                  <w:lang w:eastAsia="zh-CN"/>
                </w:rPr>
              </w:rPrChange>
            </w:rPr>
            <w:delText>.3</w:delText>
          </w:r>
          <w:r w:rsidRPr="0080136A" w:rsidDel="007B04CB">
            <w:rPr>
              <w:rFonts w:ascii="Arial" w:hAnsi="Arial" w:cs="Arial"/>
              <w:highlight w:val="yellow"/>
              <w:rPrChange w:id="317" w:author="Tejet" w:date="2015-11-18T16:28:00Z">
                <w:rPr/>
              </w:rPrChange>
            </w:rPr>
            <w:delText>-1 with simultaneous PUCCH and PUSCH configured if supported</w:delText>
          </w:r>
          <w:r w:rsidRPr="0080136A" w:rsidDel="007B04CB">
            <w:rPr>
              <w:rFonts w:ascii="Arial" w:hAnsi="Arial" w:cs="Arial"/>
              <w:snapToGrid w:val="0"/>
              <w:highlight w:val="yellow"/>
              <w:lang w:eastAsia="ko-KR"/>
              <w:rPrChange w:id="318" w:author="Tejet" w:date="2015-11-18T16:28:00Z">
                <w:rPr>
                  <w:rFonts w:cs="v5.0.0"/>
                  <w:snapToGrid w:val="0"/>
                  <w:lang w:eastAsia="ko-KR"/>
                </w:rPr>
              </w:rPrChange>
            </w:rPr>
            <w:delText xml:space="preserve">. The </w:delText>
          </w:r>
          <w:r w:rsidRPr="0080136A" w:rsidDel="007B04CB">
            <w:rPr>
              <w:rFonts w:ascii="Arial" w:hAnsi="Arial" w:cs="Arial"/>
              <w:highlight w:val="yellow"/>
              <w:lang w:eastAsia="ko-KR"/>
              <w:rPrChange w:id="319" w:author="Tejet" w:date="2015-11-18T16:28:00Z">
                <w:rPr>
                  <w:lang w:eastAsia="ko-KR"/>
                </w:rPr>
              </w:rPrChange>
            </w:rPr>
            <w:delText>requirement can be tested with the transmission gaps time aligned between component carriers.</w:delText>
          </w:r>
        </w:del>
      </w:ins>
    </w:p>
    <w:p w:rsidR="001B395D" w:rsidRPr="0080136A" w:rsidDel="007B04CB" w:rsidRDefault="001B395D" w:rsidP="001B395D">
      <w:pPr>
        <w:pStyle w:val="TH"/>
        <w:rPr>
          <w:ins w:id="320" w:author="Tejet" w:date="2015-11-17T03:17:00Z"/>
          <w:del w:id="321" w:author="Windows 사용자" w:date="2015-11-04T09:16:00Z"/>
          <w:rFonts w:cs="Arial"/>
          <w:highlight w:val="yellow"/>
          <w:lang w:eastAsia="zh-CN"/>
          <w:rPrChange w:id="322" w:author="Tejet" w:date="2015-11-18T16:28:00Z">
            <w:rPr>
              <w:ins w:id="323" w:author="Tejet" w:date="2015-11-17T03:17:00Z"/>
              <w:del w:id="324" w:author="Windows 사용자" w:date="2015-11-04T09:16:00Z"/>
              <w:lang w:eastAsia="zh-CN"/>
            </w:rPr>
          </w:rPrChange>
        </w:rPr>
      </w:pPr>
      <w:ins w:id="325" w:author="Tejet" w:date="2015-11-17T03:17:00Z">
        <w:del w:id="326" w:author="Windows 사용자" w:date="2015-11-04T09:16:00Z">
          <w:r w:rsidRPr="0080136A" w:rsidDel="007B04CB">
            <w:rPr>
              <w:rFonts w:cs="Arial"/>
              <w:highlight w:val="yellow"/>
              <w:rPrChange w:id="327" w:author="Tejet" w:date="2015-11-18T16:28:00Z">
                <w:rPr/>
              </w:rPrChange>
            </w:rPr>
            <w:delText>Table 6.3.5</w:delText>
          </w:r>
          <w:r w:rsidRPr="0080136A" w:rsidDel="007B04CB">
            <w:rPr>
              <w:rFonts w:cs="Arial"/>
              <w:highlight w:val="yellow"/>
              <w:lang w:eastAsia="zh-CN"/>
              <w:rPrChange w:id="328" w:author="Tejet" w:date="2015-11-18T16:28:00Z">
                <w:rPr>
                  <w:lang w:eastAsia="zh-CN"/>
                </w:rPr>
              </w:rPrChange>
            </w:rPr>
            <w:delText>A</w:delText>
          </w:r>
          <w:r w:rsidRPr="0080136A" w:rsidDel="007B04CB">
            <w:rPr>
              <w:rFonts w:cs="Arial"/>
              <w:highlight w:val="yellow"/>
              <w:rPrChange w:id="329" w:author="Tejet" w:date="2015-11-18T16:28:00Z">
                <w:rPr/>
              </w:rPrChange>
            </w:rPr>
            <w:delText>.3.1</w:delText>
          </w:r>
          <w:r w:rsidRPr="0080136A" w:rsidDel="007B04CB">
            <w:rPr>
              <w:rFonts w:cs="Arial"/>
              <w:highlight w:val="yellow"/>
              <w:lang w:eastAsia="zh-CN"/>
              <w:rPrChange w:id="330" w:author="Tejet" w:date="2015-11-18T16:28:00Z">
                <w:rPr>
                  <w:lang w:eastAsia="zh-CN"/>
                </w:rPr>
              </w:rPrChange>
            </w:rPr>
            <w:delText>.3</w:delText>
          </w:r>
          <w:r w:rsidRPr="0080136A" w:rsidDel="007B04CB">
            <w:rPr>
              <w:rFonts w:cs="Arial"/>
              <w:highlight w:val="yellow"/>
              <w:rPrChange w:id="331" w:author="Tejet" w:date="2015-11-18T16:28:00Z">
                <w:rPr/>
              </w:rPrChange>
            </w:rPr>
            <w:delText>-1: Aggregate power control tolerance</w:delText>
          </w:r>
          <w:r w:rsidRPr="0080136A" w:rsidDel="007B04CB">
            <w:rPr>
              <w:rFonts w:cs="Arial"/>
              <w:highlight w:val="yellow"/>
              <w:lang w:eastAsia="zh-CN"/>
              <w:rPrChange w:id="332" w:author="Tejet" w:date="2015-11-18T16:28:00Z">
                <w:rPr>
                  <w:lang w:eastAsia="zh-CN"/>
                </w:rPr>
              </w:rPrChange>
            </w:rPr>
            <w:delText xml:space="preserve"> for intra-band contiguous CA</w:delText>
          </w:r>
        </w:del>
      </w:ins>
    </w:p>
    <w:p w:rsidR="0080136A" w:rsidRPr="0080136A" w:rsidRDefault="00BF5A75">
      <w:pPr>
        <w:rPr>
          <w:ins w:id="333" w:author="Tejet" w:date="2015-10-08T11:09:00Z"/>
          <w:rFonts w:ascii="Arial" w:hAnsi="Arial" w:cs="Arial"/>
          <w:rPrChange w:id="334" w:author="Tejet" w:date="2015-11-18T16:27:00Z">
            <w:rPr>
              <w:ins w:id="335" w:author="Tejet" w:date="2015-10-08T11:09:00Z"/>
            </w:rPr>
          </w:rPrChange>
        </w:rPr>
        <w:pPrChange w:id="336" w:author="Tejet" w:date="2015-11-17T03:17:00Z">
          <w:pPr>
            <w:pStyle w:val="H6"/>
          </w:pPr>
        </w:pPrChange>
      </w:pPr>
      <w:ins w:id="337" w:author="Tejet" w:date="2015-10-08T11:09:00Z">
        <w:r w:rsidRPr="0080136A">
          <w:rPr>
            <w:rFonts w:ascii="Arial" w:hAnsi="Arial" w:cs="Arial"/>
            <w:highlight w:val="yellow"/>
            <w:rPrChange w:id="338" w:author="Tejet" w:date="2015-11-18T16:28:00Z">
              <w:rPr/>
            </w:rPrChange>
          </w:rPr>
          <w:t>6.3.5A.2.2.4</w:t>
        </w:r>
        <w:r w:rsidRPr="0080136A">
          <w:rPr>
            <w:rFonts w:ascii="Arial" w:hAnsi="Arial" w:cs="Arial"/>
            <w:highlight w:val="yellow"/>
            <w:rPrChange w:id="339" w:author="Tejet" w:date="2015-11-18T16:28:00Z">
              <w:rPr/>
            </w:rPrChange>
          </w:rPr>
          <w:tab/>
        </w:r>
      </w:ins>
      <w:ins w:id="340" w:author="Tejet" w:date="2015-11-18T16:28:00Z">
        <w:r w:rsidR="0080136A" w:rsidRPr="0080136A">
          <w:rPr>
            <w:rFonts w:ascii="Arial" w:hAnsi="Arial" w:cs="Arial" w:hint="eastAsia"/>
            <w:highlight w:val="yellow"/>
            <w:lang w:eastAsia="zh-CN"/>
            <w:rPrChange w:id="341" w:author="Tejet" w:date="2015-11-18T16:28:00Z">
              <w:rPr>
                <w:rFonts w:cs="Arial" w:hint="eastAsia"/>
                <w:lang w:eastAsia="zh-CN"/>
              </w:rPr>
            </w:rPrChange>
          </w:rPr>
          <w:t xml:space="preserve">       </w:t>
        </w:r>
      </w:ins>
      <w:ins w:id="342" w:author="Tejet" w:date="2015-10-08T11:09:00Z">
        <w:r w:rsidRPr="0080136A">
          <w:rPr>
            <w:rFonts w:ascii="Arial" w:hAnsi="Arial" w:cs="Arial"/>
            <w:highlight w:val="yellow"/>
            <w:rPrChange w:id="343" w:author="Tejet" w:date="2015-11-18T16:28:00Z">
              <w:rPr/>
            </w:rPrChange>
          </w:rPr>
          <w:t>Test description</w:t>
        </w:r>
      </w:ins>
    </w:p>
    <w:p w:rsidR="00BF5A75" w:rsidRPr="00A344A8" w:rsidRDefault="00BF5A75" w:rsidP="00BF5A75">
      <w:pPr>
        <w:pStyle w:val="H6"/>
        <w:rPr>
          <w:ins w:id="344" w:author="Tejet" w:date="2015-10-08T11:09:00Z"/>
        </w:rPr>
      </w:pPr>
      <w:ins w:id="345" w:author="Tejet" w:date="2015-10-08T11:09:00Z">
        <w:r w:rsidRPr="00A344A8">
          <w:t>6.3.5A.2.2.4.1</w:t>
        </w:r>
        <w:r w:rsidRPr="00A344A8">
          <w:tab/>
          <w:t>Initial conditions</w:t>
        </w:r>
      </w:ins>
    </w:p>
    <w:p w:rsidR="009E7C0F" w:rsidRPr="00A344A8" w:rsidRDefault="009E7C0F" w:rsidP="009E7C0F">
      <w:pPr>
        <w:rPr>
          <w:ins w:id="346" w:author="Tejet" w:date="2015-10-21T15:23:00Z"/>
        </w:rPr>
      </w:pPr>
      <w:ins w:id="347" w:author="Tejet" w:date="2015-10-21T15:23:00Z">
        <w:r w:rsidRPr="00A344A8">
          <w:t>Initial conditions are a set of test configurations the UE needs to be tested in and the steps for the SS to take with the UE to reach the correct measurement state.</w:t>
        </w:r>
      </w:ins>
    </w:p>
    <w:p w:rsidR="00BF5A75" w:rsidRDefault="009E7C0F" w:rsidP="00BF5A75">
      <w:pPr>
        <w:rPr>
          <w:lang w:eastAsia="zh-CN"/>
        </w:rPr>
      </w:pPr>
      <w:ins w:id="348" w:author="Tejet" w:date="2015-10-21T15:23:00Z">
        <w:r w:rsidRPr="00A344A8">
          <w:t>The initial test configurations consist of environmental conditions, test frequencies, and CC combinations based on E-UTRA CA configurations</w:t>
        </w:r>
        <w:r>
          <w:t xml:space="preserve"> specified in table 5.4.2A.1-</w:t>
        </w:r>
      </w:ins>
      <w:ins w:id="349" w:author="Tejet" w:date="2015-10-21T21:08:00Z">
        <w:r>
          <w:rPr>
            <w:rFonts w:hint="eastAsia"/>
            <w:lang w:eastAsia="zh-CN"/>
          </w:rPr>
          <w:t>2</w:t>
        </w:r>
      </w:ins>
      <w:ins w:id="350" w:author="Tejet" w:date="2015-10-21T15:23:00Z">
        <w:r w:rsidRPr="00A344A8">
          <w:t>. All of these configurations shall be tested with applicable test parameters for each CA Configuration, a</w:t>
        </w:r>
        <w:r>
          <w:t xml:space="preserve">nd are shown in table </w:t>
        </w:r>
      </w:ins>
      <w:ins w:id="351" w:author="Tejet" w:date="2015-10-21T21:07:00Z">
        <w:r>
          <w:t>6.3.5A.2.2</w:t>
        </w:r>
      </w:ins>
      <w:ins w:id="352" w:author="Tejet" w:date="2015-10-21T15:23:00Z">
        <w:r w:rsidRPr="00A344A8">
          <w:t>.4.1-1. The details of the uplink reference measurement channels (RMCs) are specified in Annex A.2. Configurations of PDSCH and PDCCH before measurement are specified in Annex C.2.</w:t>
        </w:r>
      </w:ins>
    </w:p>
    <w:p w:rsidR="009E7C0F" w:rsidRPr="00A344A8" w:rsidRDefault="009E7C0F" w:rsidP="009E7C0F">
      <w:pPr>
        <w:pStyle w:val="TH"/>
        <w:rPr>
          <w:ins w:id="353" w:author="Tejet" w:date="2015-10-21T21:05:00Z"/>
          <w:rFonts w:eastAsia="宋体"/>
          <w:lang w:eastAsia="zh-CN"/>
        </w:rPr>
      </w:pPr>
      <w:ins w:id="354" w:author="Tejet" w:date="2015-10-21T21:05:00Z">
        <w:r w:rsidRPr="00A344A8">
          <w:lastRenderedPageBreak/>
          <w:t xml:space="preserve">Table </w:t>
        </w:r>
        <w:r>
          <w:t>6.2.5A.</w:t>
        </w:r>
      </w:ins>
      <w:ins w:id="355" w:author="Tejet" w:date="2015-11-18T16:30:00Z">
        <w:r w:rsidR="00BA2CCC" w:rsidRPr="00BA2CCC">
          <w:rPr>
            <w:rFonts w:eastAsiaTheme="minorEastAsia" w:hint="eastAsia"/>
            <w:highlight w:val="yellow"/>
            <w:lang w:eastAsia="zh-CN"/>
            <w:rPrChange w:id="356" w:author="Tejet" w:date="2015-11-18T16:30:00Z">
              <w:rPr>
                <w:rFonts w:eastAsiaTheme="minorEastAsia" w:hint="eastAsia"/>
                <w:lang w:eastAsia="zh-CN"/>
              </w:rPr>
            </w:rPrChange>
          </w:rPr>
          <w:t>2.2</w:t>
        </w:r>
      </w:ins>
      <w:ins w:id="357" w:author="Tejet" w:date="2015-10-21T21:05:00Z">
        <w:r w:rsidRPr="00BA2CCC">
          <w:rPr>
            <w:highlight w:val="yellow"/>
            <w:rPrChange w:id="358" w:author="Tejet" w:date="2015-11-18T16:30:00Z">
              <w:rPr/>
            </w:rPrChange>
          </w:rPr>
          <w:t>.</w:t>
        </w:r>
        <w:r w:rsidRPr="00A344A8">
          <w:t>4.1-1: Test Configuration T</w:t>
        </w:r>
        <w:r w:rsidRPr="00A344A8">
          <w:rPr>
            <w:lang w:eastAsia="zh-CN"/>
          </w:rPr>
          <w:t>able</w:t>
        </w:r>
      </w:ins>
    </w:p>
    <w:tbl>
      <w:tblPr>
        <w:tblW w:w="9724" w:type="dxa"/>
        <w:jc w:val="center"/>
        <w:tblLook w:val="04A0"/>
      </w:tblPr>
      <w:tblGrid>
        <w:gridCol w:w="866"/>
        <w:gridCol w:w="850"/>
        <w:gridCol w:w="2268"/>
        <w:gridCol w:w="851"/>
        <w:gridCol w:w="860"/>
        <w:gridCol w:w="1151"/>
        <w:gridCol w:w="1177"/>
        <w:gridCol w:w="851"/>
        <w:gridCol w:w="850"/>
      </w:tblGrid>
      <w:tr w:rsidR="009E7C0F" w:rsidRPr="00A344A8" w:rsidTr="00007151">
        <w:trPr>
          <w:trHeight w:val="300"/>
          <w:jc w:val="center"/>
          <w:ins w:id="359" w:author="Tejet" w:date="2015-10-21T21:05: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9E7C0F" w:rsidRPr="00A344A8" w:rsidRDefault="009E7C0F" w:rsidP="00007151">
            <w:pPr>
              <w:pStyle w:val="TAL"/>
              <w:rPr>
                <w:ins w:id="360" w:author="Tejet" w:date="2015-10-21T21:05:00Z"/>
                <w:rFonts w:eastAsia="Times New Roman"/>
              </w:rPr>
            </w:pPr>
            <w:ins w:id="361" w:author="Tejet" w:date="2015-10-21T21:05:00Z">
              <w:r w:rsidRPr="00A344A8">
                <w:rPr>
                  <w:rFonts w:eastAsia="Times New Roman"/>
                  <w:b/>
                </w:rPr>
                <w:t>Initial Conditions</w:t>
              </w:r>
            </w:ins>
          </w:p>
        </w:tc>
      </w:tr>
      <w:tr w:rsidR="009E7C0F" w:rsidRPr="00A344A8" w:rsidTr="00007151">
        <w:trPr>
          <w:trHeight w:val="720"/>
          <w:jc w:val="center"/>
          <w:ins w:id="362" w:author="Tejet" w:date="2015-10-21T21:05:00Z"/>
        </w:trPr>
        <w:tc>
          <w:tcPr>
            <w:tcW w:w="4835" w:type="dxa"/>
            <w:gridSpan w:val="4"/>
            <w:tcBorders>
              <w:top w:val="single" w:sz="4" w:space="0" w:color="auto"/>
              <w:left w:val="single" w:sz="4" w:space="0" w:color="auto"/>
              <w:bottom w:val="single" w:sz="4" w:space="0" w:color="auto"/>
              <w:right w:val="nil"/>
            </w:tcBorders>
            <w:shd w:val="clear" w:color="auto" w:fill="auto"/>
          </w:tcPr>
          <w:p w:rsidR="009E7C0F" w:rsidRPr="00A344A8" w:rsidRDefault="009E7C0F" w:rsidP="00007151">
            <w:pPr>
              <w:pStyle w:val="TAL"/>
              <w:rPr>
                <w:ins w:id="363" w:author="Tejet" w:date="2015-10-21T21:05:00Z"/>
                <w:rFonts w:eastAsia="Times New Roman"/>
              </w:rPr>
            </w:pPr>
            <w:ins w:id="364" w:author="Tejet" w:date="2015-10-21T21:05:00Z">
              <w:r w:rsidRPr="00A344A8">
                <w:rPr>
                  <w:rFonts w:eastAsia="Times New Roman"/>
                </w:rPr>
                <w:t xml:space="preserve">Test Environment as specified in </w:t>
              </w:r>
              <w:r w:rsidRPr="00A344A8">
                <w:rPr>
                  <w:rFonts w:eastAsia="Times New Roman"/>
                </w:rPr>
                <w:br/>
                <w:t xml:space="preserve">TS 36.508[7] </w:t>
              </w:r>
              <w:proofErr w:type="spellStart"/>
              <w:r w:rsidRPr="00A344A8">
                <w:rPr>
                  <w:rFonts w:eastAsia="Times New Roman"/>
                </w:rPr>
                <w:t>subclause</w:t>
              </w:r>
              <w:proofErr w:type="spellEnd"/>
              <w:r w:rsidRPr="00A344A8">
                <w:rPr>
                  <w:rFonts w:eastAsia="Times New Roman"/>
                </w:rPr>
                <w:t xml:space="preserve"> 4.1</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9E7C0F" w:rsidRPr="00A344A8" w:rsidRDefault="009E7C0F" w:rsidP="009E7C0F">
            <w:pPr>
              <w:pStyle w:val="TAL"/>
              <w:rPr>
                <w:ins w:id="365" w:author="Tejet" w:date="2015-10-21T21:05:00Z"/>
                <w:rFonts w:eastAsia="Times New Roman"/>
              </w:rPr>
            </w:pPr>
            <w:ins w:id="366" w:author="Tejet" w:date="2015-10-21T21:05:00Z">
              <w:r w:rsidRPr="00A344A8">
                <w:rPr>
                  <w:rFonts w:eastAsia="Times New Roman"/>
                </w:rPr>
                <w:t>NC</w:t>
              </w:r>
            </w:ins>
          </w:p>
        </w:tc>
      </w:tr>
      <w:tr w:rsidR="009E7C0F" w:rsidRPr="00A344A8" w:rsidTr="00007151">
        <w:trPr>
          <w:trHeight w:val="870"/>
          <w:jc w:val="center"/>
          <w:ins w:id="367" w:author="Tejet" w:date="2015-10-21T21:05:00Z"/>
        </w:trPr>
        <w:tc>
          <w:tcPr>
            <w:tcW w:w="4835" w:type="dxa"/>
            <w:gridSpan w:val="4"/>
            <w:tcBorders>
              <w:top w:val="single" w:sz="4" w:space="0" w:color="auto"/>
              <w:left w:val="single" w:sz="4" w:space="0" w:color="auto"/>
              <w:bottom w:val="single" w:sz="4" w:space="0" w:color="auto"/>
              <w:right w:val="nil"/>
            </w:tcBorders>
            <w:shd w:val="clear" w:color="auto" w:fill="auto"/>
          </w:tcPr>
          <w:p w:rsidR="009E7C0F" w:rsidRPr="00A344A8" w:rsidRDefault="009E7C0F" w:rsidP="00007151">
            <w:pPr>
              <w:pStyle w:val="TAL"/>
              <w:rPr>
                <w:ins w:id="368" w:author="Tejet" w:date="2015-10-21T21:05:00Z"/>
                <w:rFonts w:eastAsia="Times New Roman"/>
              </w:rPr>
            </w:pPr>
            <w:ins w:id="369" w:author="Tejet" w:date="2015-10-21T21:05:00Z">
              <w:r w:rsidRPr="00A344A8">
                <w:rPr>
                  <w:rFonts w:eastAsia="Times New Roman"/>
                </w:rPr>
                <w:t>Test Frequencies as specified in</w:t>
              </w:r>
              <w:r w:rsidRPr="00A344A8">
                <w:rPr>
                  <w:rFonts w:eastAsia="Times New Roman"/>
                </w:rPr>
                <w:br/>
                <w:t xml:space="preserve">TS 36.508 [7] </w:t>
              </w:r>
              <w:proofErr w:type="spellStart"/>
              <w:r w:rsidRPr="00A344A8">
                <w:rPr>
                  <w:rFonts w:eastAsia="Times New Roman"/>
                </w:rPr>
                <w:t>subclause</w:t>
              </w:r>
              <w:proofErr w:type="spellEnd"/>
              <w:r w:rsidRPr="00A344A8">
                <w:rPr>
                  <w:rFonts w:eastAsia="Times New Roman"/>
                </w:rPr>
                <w:t xml:space="preserve"> 4.3.1 for different CA bandwidth classes.</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9E7C0F" w:rsidRPr="00A344A8" w:rsidRDefault="009E7C0F" w:rsidP="00007151">
            <w:pPr>
              <w:pStyle w:val="TAL"/>
              <w:rPr>
                <w:ins w:id="370" w:author="Tejet" w:date="2015-10-21T21:05:00Z"/>
              </w:rPr>
            </w:pPr>
            <w:ins w:id="371" w:author="Tejet" w:date="2015-10-21T21:05:00Z">
              <w:r w:rsidRPr="00A344A8">
                <w:rPr>
                  <w:lang w:eastAsia="zh-CN"/>
                </w:rPr>
                <w:t>A</w:t>
              </w:r>
              <w:r w:rsidRPr="00A344A8">
                <w:rPr>
                  <w:rFonts w:eastAsia="Times New Roman"/>
                </w:rPr>
                <w:t>: Mid range</w:t>
              </w:r>
            </w:ins>
          </w:p>
          <w:p w:rsidR="009E7C0F" w:rsidRPr="00A344A8" w:rsidRDefault="009E7C0F" w:rsidP="00007151">
            <w:pPr>
              <w:pStyle w:val="TAL"/>
              <w:rPr>
                <w:ins w:id="372" w:author="Tejet" w:date="2015-10-21T21:05:00Z"/>
                <w:rFonts w:eastAsia="Times New Roman"/>
              </w:rPr>
            </w:pPr>
            <w:ins w:id="373" w:author="Tejet" w:date="2015-10-21T21:05:00Z">
              <w:r w:rsidRPr="00A344A8">
                <w:rPr>
                  <w:rFonts w:cs="Arial"/>
                  <w:szCs w:val="18"/>
                </w:rPr>
                <w:t>PCC-SCC: CC1-CC2</w:t>
              </w:r>
            </w:ins>
          </w:p>
        </w:tc>
      </w:tr>
      <w:tr w:rsidR="009E7C0F" w:rsidRPr="00A344A8" w:rsidTr="00007151">
        <w:trPr>
          <w:trHeight w:val="810"/>
          <w:jc w:val="center"/>
          <w:ins w:id="374" w:author="Tejet" w:date="2015-10-21T21:05:00Z"/>
        </w:trPr>
        <w:tc>
          <w:tcPr>
            <w:tcW w:w="4835" w:type="dxa"/>
            <w:gridSpan w:val="4"/>
            <w:tcBorders>
              <w:top w:val="single" w:sz="4" w:space="0" w:color="auto"/>
              <w:left w:val="single" w:sz="4" w:space="0" w:color="auto"/>
              <w:bottom w:val="single" w:sz="4" w:space="0" w:color="auto"/>
              <w:right w:val="nil"/>
            </w:tcBorders>
            <w:shd w:val="clear" w:color="auto" w:fill="auto"/>
          </w:tcPr>
          <w:p w:rsidR="009E7C0F" w:rsidRPr="00A344A8" w:rsidRDefault="009E7C0F" w:rsidP="00007151">
            <w:pPr>
              <w:pStyle w:val="TAL"/>
              <w:rPr>
                <w:ins w:id="375" w:author="Tejet" w:date="2015-10-21T21:05:00Z"/>
                <w:rFonts w:eastAsia="Times New Roman"/>
              </w:rPr>
            </w:pPr>
            <w:ins w:id="376" w:author="Tejet" w:date="2015-10-21T21:05:00Z">
              <w:r w:rsidRPr="00A344A8">
                <w:rPr>
                  <w:rFonts w:eastAsia="Times New Roman"/>
                </w:rPr>
                <w:t>Test CC Combination setting (</w:t>
              </w:r>
              <w:proofErr w:type="spellStart"/>
              <w:r w:rsidRPr="00A344A8">
                <w:rPr>
                  <w:rFonts w:eastAsia="Times New Roman"/>
                </w:rPr>
                <w:t>N</w:t>
              </w:r>
              <w:r w:rsidRPr="00A344A8">
                <w:rPr>
                  <w:rFonts w:eastAsia="Times New Roman"/>
                  <w:vertAlign w:val="subscript"/>
                </w:rPr>
                <w:t>RB_agg</w:t>
              </w:r>
              <w:proofErr w:type="spellEnd"/>
              <w:r w:rsidRPr="00A344A8">
                <w:rPr>
                  <w:rFonts w:eastAsia="Times New Roman"/>
                </w:rPr>
                <w:t xml:space="preserve">) as specified in </w:t>
              </w:r>
              <w:proofErr w:type="spellStart"/>
              <w:r w:rsidRPr="00A344A8">
                <w:rPr>
                  <w:rFonts w:eastAsia="Times New Roman"/>
                </w:rPr>
                <w:t>subclause</w:t>
              </w:r>
              <w:proofErr w:type="spellEnd"/>
              <w:r w:rsidRPr="00A344A8">
                <w:rPr>
                  <w:rFonts w:eastAsia="Times New Roman"/>
                </w:rPr>
                <w:t xml:space="preserve"> 5.4.2A.1</w:t>
              </w:r>
              <w:r w:rsidRPr="00A344A8">
                <w:rPr>
                  <w:lang w:eastAsia="zh-CN"/>
                </w:rPr>
                <w:t>-2</w:t>
              </w:r>
              <w:r w:rsidRPr="00A344A8">
                <w:rPr>
                  <w:rFonts w:eastAsia="Times New Roman"/>
                </w:rPr>
                <w:t xml:space="preserve"> for the CA Configuration</w:t>
              </w:r>
              <w:r w:rsidRPr="00A344A8">
                <w:t xml:space="preserve"> across bandwidth combination sets supported by the UE.</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9E7C0F" w:rsidRPr="00A344A8" w:rsidRDefault="00384E9C" w:rsidP="00007151">
            <w:pPr>
              <w:pStyle w:val="TAL"/>
              <w:rPr>
                <w:ins w:id="377" w:author="Tejet" w:date="2015-10-21T21:05:00Z"/>
                <w:rFonts w:eastAsia="Times New Roman"/>
              </w:rPr>
            </w:pPr>
            <w:ins w:id="378" w:author="Tejet" w:date="2015-10-21T21:11:00Z">
              <w:r w:rsidRPr="00384E9C">
                <w:rPr>
                  <w:rFonts w:cs="Arial"/>
                  <w:szCs w:val="18"/>
                  <w:rPrChange w:id="379" w:author="Tejet" w:date="2015-10-21T21:11:00Z">
                    <w:rPr>
                      <w:rFonts w:asciiTheme="minorEastAsia" w:eastAsiaTheme="minorEastAsia" w:hAnsiTheme="minorEastAsia"/>
                      <w:lang w:eastAsia="zh-CN"/>
                    </w:rPr>
                  </w:rPrChange>
                </w:rPr>
                <w:t>FFS</w:t>
              </w:r>
            </w:ins>
          </w:p>
        </w:tc>
      </w:tr>
      <w:tr w:rsidR="009E7C0F" w:rsidRPr="00A344A8" w:rsidTr="00007151">
        <w:trPr>
          <w:trHeight w:val="300"/>
          <w:jc w:val="center"/>
          <w:ins w:id="380" w:author="Tejet" w:date="2015-10-21T21:05: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9E7C0F" w:rsidRPr="00A344A8" w:rsidRDefault="009E7C0F" w:rsidP="00007151">
            <w:pPr>
              <w:pStyle w:val="TAL"/>
              <w:rPr>
                <w:ins w:id="381" w:author="Tejet" w:date="2015-10-21T21:05:00Z"/>
                <w:rFonts w:eastAsia="Times New Roman"/>
              </w:rPr>
            </w:pPr>
            <w:ins w:id="382" w:author="Tejet" w:date="2015-10-21T21:05:00Z">
              <w:r w:rsidRPr="00A344A8">
                <w:rPr>
                  <w:rFonts w:eastAsia="Times New Roman"/>
                </w:rPr>
                <w:t>Test Parameters for CA Configurations</w:t>
              </w:r>
            </w:ins>
          </w:p>
        </w:tc>
      </w:tr>
      <w:tr w:rsidR="009E7C0F" w:rsidRPr="00A344A8" w:rsidTr="00007151">
        <w:trPr>
          <w:trHeight w:val="300"/>
          <w:jc w:val="center"/>
          <w:ins w:id="383" w:author="Tejet" w:date="2015-10-21T21:05: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9E7C0F" w:rsidRPr="00A344A8" w:rsidRDefault="009E7C0F" w:rsidP="00007151">
            <w:pPr>
              <w:pStyle w:val="TAL"/>
              <w:rPr>
                <w:ins w:id="384" w:author="Tejet" w:date="2015-10-21T21:05:00Z"/>
                <w:rFonts w:eastAsia="Times New Roman"/>
              </w:rPr>
            </w:pPr>
            <w:ins w:id="385" w:author="Tejet" w:date="2015-10-21T21:05:00Z">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r w:rsidRPr="00A344A8">
                <w:rPr>
                  <w:rFonts w:eastAsia="Times New Roman"/>
                  <w:b/>
                  <w:vertAlign w:val="subscript"/>
                </w:rPr>
                <w:t xml:space="preserve"> </w:t>
              </w:r>
            </w:ins>
          </w:p>
        </w:tc>
        <w:tc>
          <w:tcPr>
            <w:tcW w:w="2268"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L"/>
              <w:rPr>
                <w:ins w:id="386" w:author="Tejet" w:date="2015-10-21T21:05:00Z"/>
                <w:rFonts w:eastAsia="Times New Roman"/>
              </w:rPr>
            </w:pPr>
            <w:ins w:id="387" w:author="Tejet" w:date="2015-10-21T21:05:00Z">
              <w:r w:rsidRPr="00A344A8">
                <w:rPr>
                  <w:rFonts w:eastAsia="Times New Roman"/>
                  <w:b/>
                </w:rPr>
                <w:t>DL Allocation</w:t>
              </w:r>
            </w:ins>
          </w:p>
        </w:tc>
        <w:tc>
          <w:tcPr>
            <w:tcW w:w="851" w:type="dxa"/>
            <w:vMerge w:val="restart"/>
            <w:tcBorders>
              <w:top w:val="nil"/>
              <w:left w:val="single" w:sz="4" w:space="0" w:color="auto"/>
              <w:bottom w:val="single" w:sz="4" w:space="0" w:color="000000"/>
              <w:right w:val="single" w:sz="4" w:space="0" w:color="auto"/>
            </w:tcBorders>
            <w:shd w:val="clear" w:color="auto" w:fill="auto"/>
          </w:tcPr>
          <w:p w:rsidR="009E7C0F" w:rsidRPr="00A344A8" w:rsidRDefault="009E7C0F" w:rsidP="00007151">
            <w:pPr>
              <w:pStyle w:val="TAL"/>
              <w:rPr>
                <w:ins w:id="388" w:author="Tejet" w:date="2015-10-21T21:05:00Z"/>
                <w:rFonts w:eastAsia="Times New Roman"/>
              </w:rPr>
            </w:pPr>
            <w:ins w:id="389" w:author="Tejet" w:date="2015-10-21T21:05:00Z">
              <w:r w:rsidRPr="00A344A8">
                <w:rPr>
                  <w:rFonts w:eastAsia="Times New Roman"/>
                  <w:b/>
                </w:rPr>
                <w:t>CC</w:t>
              </w:r>
              <w:r w:rsidRPr="00A344A8">
                <w:rPr>
                  <w:rFonts w:eastAsia="Times New Roman"/>
                  <w:b/>
                </w:rPr>
                <w:br/>
                <w:t>MOD</w:t>
              </w:r>
            </w:ins>
          </w:p>
        </w:tc>
        <w:tc>
          <w:tcPr>
            <w:tcW w:w="4889" w:type="dxa"/>
            <w:gridSpan w:val="5"/>
            <w:tcBorders>
              <w:top w:val="single" w:sz="4" w:space="0" w:color="auto"/>
              <w:left w:val="nil"/>
              <w:bottom w:val="single" w:sz="4" w:space="0" w:color="auto"/>
              <w:right w:val="single" w:sz="4" w:space="0" w:color="000000"/>
            </w:tcBorders>
            <w:shd w:val="clear" w:color="auto" w:fill="auto"/>
          </w:tcPr>
          <w:p w:rsidR="009E7C0F" w:rsidRPr="00A344A8" w:rsidRDefault="009E7C0F" w:rsidP="00007151">
            <w:pPr>
              <w:pStyle w:val="TAL"/>
              <w:rPr>
                <w:ins w:id="390" w:author="Tejet" w:date="2015-10-21T21:05:00Z"/>
                <w:rFonts w:eastAsia="Times New Roman"/>
              </w:rPr>
            </w:pPr>
            <w:ins w:id="391" w:author="Tejet" w:date="2015-10-21T21:05:00Z">
              <w:r w:rsidRPr="00A344A8">
                <w:rPr>
                  <w:rFonts w:eastAsia="Times New Roman"/>
                  <w:b/>
                </w:rPr>
                <w:t>UL Allocation</w:t>
              </w:r>
            </w:ins>
          </w:p>
        </w:tc>
      </w:tr>
      <w:tr w:rsidR="009E7C0F" w:rsidRPr="00A344A8" w:rsidTr="00007151">
        <w:trPr>
          <w:trHeight w:val="720"/>
          <w:jc w:val="center"/>
          <w:ins w:id="392" w:author="Tejet" w:date="2015-10-21T21:05:00Z"/>
        </w:trPr>
        <w:tc>
          <w:tcPr>
            <w:tcW w:w="866" w:type="dxa"/>
            <w:tcBorders>
              <w:top w:val="nil"/>
              <w:left w:val="single" w:sz="4" w:space="0" w:color="auto"/>
              <w:bottom w:val="single" w:sz="4" w:space="0" w:color="auto"/>
              <w:right w:val="single" w:sz="4" w:space="0" w:color="auto"/>
            </w:tcBorders>
            <w:shd w:val="clear" w:color="auto" w:fill="auto"/>
          </w:tcPr>
          <w:p w:rsidR="009E7C0F" w:rsidRPr="00A344A8" w:rsidRDefault="009E7C0F" w:rsidP="00007151">
            <w:pPr>
              <w:pStyle w:val="TAL"/>
              <w:rPr>
                <w:ins w:id="393" w:author="Tejet" w:date="2015-10-21T21:05:00Z"/>
                <w:rFonts w:eastAsia="Times New Roman"/>
              </w:rPr>
            </w:pPr>
            <w:ins w:id="394" w:author="Tejet" w:date="2015-10-21T21:05:00Z">
              <w:r w:rsidRPr="00A344A8">
                <w:rPr>
                  <w:rFonts w:eastAsia="Times New Roman"/>
                  <w:b/>
                </w:rPr>
                <w:t>PCC</w:t>
              </w:r>
              <w:r w:rsidRPr="00A344A8">
                <w:rPr>
                  <w:rFonts w:eastAsia="Times New Roman"/>
                  <w:b/>
                </w:rPr>
                <w:br/>
                <w:t>N</w:t>
              </w:r>
              <w:r w:rsidRPr="00A344A8">
                <w:rPr>
                  <w:rFonts w:eastAsia="Times New Roman"/>
                  <w:b/>
                  <w:vertAlign w:val="subscript"/>
                </w:rPr>
                <w:t>RB</w:t>
              </w:r>
            </w:ins>
          </w:p>
        </w:tc>
        <w:tc>
          <w:tcPr>
            <w:tcW w:w="850" w:type="dxa"/>
            <w:tcBorders>
              <w:top w:val="nil"/>
              <w:left w:val="nil"/>
              <w:bottom w:val="single" w:sz="4" w:space="0" w:color="auto"/>
              <w:right w:val="single" w:sz="4" w:space="0" w:color="auto"/>
            </w:tcBorders>
            <w:shd w:val="clear" w:color="auto" w:fill="auto"/>
          </w:tcPr>
          <w:p w:rsidR="009E7C0F" w:rsidRPr="00A344A8" w:rsidRDefault="009E7C0F" w:rsidP="00007151">
            <w:pPr>
              <w:pStyle w:val="TAL"/>
              <w:rPr>
                <w:ins w:id="395" w:author="Tejet" w:date="2015-10-21T21:05:00Z"/>
                <w:rFonts w:eastAsia="Times New Roman"/>
              </w:rPr>
            </w:pPr>
            <w:ins w:id="396" w:author="Tejet" w:date="2015-10-21T21:05:00Z">
              <w:r w:rsidRPr="00A344A8">
                <w:rPr>
                  <w:rFonts w:eastAsia="Times New Roman"/>
                  <w:b/>
                </w:rPr>
                <w:t>SCCs</w:t>
              </w:r>
              <w:r w:rsidRPr="00A344A8">
                <w:rPr>
                  <w:rFonts w:eastAsia="Times New Roman"/>
                  <w:b/>
                </w:rPr>
                <w:br/>
                <w:t>N</w:t>
              </w:r>
              <w:r w:rsidRPr="00A344A8">
                <w:rPr>
                  <w:rFonts w:eastAsia="Times New Roman"/>
                  <w:b/>
                  <w:vertAlign w:val="subscript"/>
                </w:rPr>
                <w:t>RB</w:t>
              </w:r>
            </w:ins>
          </w:p>
        </w:tc>
        <w:tc>
          <w:tcPr>
            <w:tcW w:w="2268" w:type="dxa"/>
            <w:tcBorders>
              <w:top w:val="nil"/>
              <w:left w:val="nil"/>
              <w:bottom w:val="single" w:sz="4" w:space="0" w:color="auto"/>
              <w:right w:val="single" w:sz="4" w:space="0" w:color="auto"/>
            </w:tcBorders>
            <w:shd w:val="clear" w:color="auto" w:fill="auto"/>
          </w:tcPr>
          <w:p w:rsidR="009E7C0F" w:rsidRPr="00A344A8" w:rsidRDefault="009E7C0F" w:rsidP="00007151">
            <w:pPr>
              <w:pStyle w:val="TAL"/>
              <w:rPr>
                <w:ins w:id="397" w:author="Tejet" w:date="2015-10-21T21:05:00Z"/>
                <w:rFonts w:eastAsia="Times New Roman"/>
              </w:rPr>
            </w:pPr>
            <w:ins w:id="398" w:author="Tejet" w:date="2015-10-21T21:05:00Z">
              <w:r w:rsidRPr="00A344A8">
                <w:rPr>
                  <w:rFonts w:eastAsia="Times New Roman"/>
                  <w:b/>
                </w:rPr>
                <w:t>PCC &amp; SCC RB allocation</w:t>
              </w:r>
            </w:ins>
          </w:p>
        </w:tc>
        <w:tc>
          <w:tcPr>
            <w:tcW w:w="851" w:type="dxa"/>
            <w:vMerge/>
            <w:tcBorders>
              <w:top w:val="nil"/>
              <w:left w:val="single" w:sz="4" w:space="0" w:color="auto"/>
              <w:bottom w:val="single" w:sz="4" w:space="0" w:color="000000"/>
              <w:right w:val="single" w:sz="4" w:space="0" w:color="auto"/>
            </w:tcBorders>
            <w:vAlign w:val="center"/>
          </w:tcPr>
          <w:p w:rsidR="009E7C0F" w:rsidRPr="00A344A8" w:rsidRDefault="009E7C0F" w:rsidP="00007151">
            <w:pPr>
              <w:rPr>
                <w:ins w:id="399" w:author="Tejet" w:date="2015-10-21T21:05:00Z"/>
                <w:b/>
              </w:rPr>
            </w:pPr>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L"/>
              <w:rPr>
                <w:ins w:id="400" w:author="Tejet" w:date="2015-10-21T21:05:00Z"/>
                <w:rFonts w:eastAsia="Times New Roman"/>
              </w:rPr>
            </w:pPr>
            <w:proofErr w:type="spellStart"/>
            <w:ins w:id="401" w:author="Tejet" w:date="2015-10-21T21:05:00Z">
              <w:r w:rsidRPr="00A344A8">
                <w:rPr>
                  <w:rFonts w:eastAsia="Times New Roman"/>
                  <w:b/>
                </w:rPr>
                <w:t>N</w:t>
              </w:r>
              <w:r w:rsidRPr="00A344A8">
                <w:rPr>
                  <w:rFonts w:eastAsia="Times New Roman"/>
                  <w:b/>
                  <w:vertAlign w:val="subscript"/>
                </w:rPr>
                <w:t>RB_alloc</w:t>
              </w:r>
              <w:proofErr w:type="spellEnd"/>
            </w:ins>
          </w:p>
        </w:tc>
        <w:tc>
          <w:tcPr>
            <w:tcW w:w="4029" w:type="dxa"/>
            <w:gridSpan w:val="4"/>
            <w:tcBorders>
              <w:top w:val="single" w:sz="4" w:space="0" w:color="auto"/>
              <w:left w:val="nil"/>
              <w:bottom w:val="single" w:sz="4" w:space="0" w:color="auto"/>
              <w:right w:val="single" w:sz="4" w:space="0" w:color="000000"/>
            </w:tcBorders>
            <w:shd w:val="clear" w:color="auto" w:fill="auto"/>
          </w:tcPr>
          <w:p w:rsidR="009E7C0F" w:rsidRPr="00A344A8" w:rsidRDefault="009E7C0F" w:rsidP="00007151">
            <w:pPr>
              <w:pStyle w:val="TAL"/>
              <w:rPr>
                <w:ins w:id="402" w:author="Tejet" w:date="2015-10-21T21:05:00Z"/>
                <w:rFonts w:eastAsia="Times New Roman"/>
                <w:b/>
              </w:rPr>
            </w:pPr>
            <w:ins w:id="403" w:author="Tejet" w:date="2015-10-21T21:05:00Z">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ins>
          </w:p>
        </w:tc>
      </w:tr>
      <w:tr w:rsidR="009E7C0F" w:rsidRPr="00A344A8" w:rsidTr="00007151">
        <w:trPr>
          <w:trHeight w:val="300"/>
          <w:jc w:val="center"/>
          <w:ins w:id="404"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05" w:author="Tejet" w:date="2015-10-21T21:05:00Z"/>
              </w:rPr>
            </w:pPr>
            <w:ins w:id="406" w:author="Tejet" w:date="2015-10-21T21:05: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07" w:author="Tejet" w:date="2015-10-21T21:05:00Z"/>
                <w:lang w:eastAsia="zh-CN"/>
              </w:rPr>
            </w:pPr>
            <w:ins w:id="408" w:author="Tejet" w:date="2015-10-21T21:05: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09"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10" w:author="Tejet" w:date="2015-10-21T21:05:00Z"/>
              </w:rPr>
            </w:pPr>
            <w:ins w:id="411"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12" w:author="Tejet" w:date="2015-10-21T21:05:00Z"/>
              </w:rPr>
            </w:pPr>
            <w:ins w:id="413" w:author="Tejet" w:date="2015-10-21T21:05:00Z">
              <w:r w:rsidRPr="00A344A8">
                <w:t>13</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14" w:author="Tejet" w:date="2015-10-21T21:05:00Z"/>
              </w:rPr>
            </w:pPr>
            <w:ins w:id="415" w:author="Tejet" w:date="2015-10-21T21:05:00Z">
              <w:r w:rsidRPr="00A344A8">
                <w:t>P_5@0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16" w:author="Tejet" w:date="2015-10-21T21:05:00Z"/>
              </w:rPr>
            </w:pPr>
            <w:ins w:id="417" w:author="Tejet" w:date="2015-10-21T21:05:00Z">
              <w:r w:rsidRPr="00A344A8">
                <w:t>S_8@0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18" w:author="Tejet" w:date="2015-10-21T21:05:00Z"/>
              </w:rPr>
            </w:pPr>
            <w:ins w:id="419"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20" w:author="Tejet" w:date="2015-10-21T21:05:00Z"/>
              </w:rPr>
            </w:pPr>
            <w:ins w:id="421" w:author="Tejet" w:date="2015-10-21T21:05:00Z">
              <w:r w:rsidRPr="00A344A8">
                <w:t>-</w:t>
              </w:r>
            </w:ins>
          </w:p>
        </w:tc>
      </w:tr>
      <w:tr w:rsidR="009E7C0F" w:rsidRPr="00A344A8" w:rsidTr="00007151">
        <w:trPr>
          <w:trHeight w:val="300"/>
          <w:jc w:val="center"/>
          <w:ins w:id="422"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23" w:author="Tejet" w:date="2015-10-21T21:05:00Z"/>
              </w:rPr>
            </w:pPr>
            <w:ins w:id="424" w:author="Tejet" w:date="2015-10-21T21:05: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25" w:author="Tejet" w:date="2015-10-21T21:05:00Z"/>
                <w:lang w:eastAsia="zh-CN"/>
              </w:rPr>
            </w:pPr>
            <w:ins w:id="426"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27"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28" w:author="Tejet" w:date="2015-10-21T21:05:00Z"/>
              </w:rPr>
            </w:pPr>
            <w:ins w:id="429"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30" w:author="Tejet" w:date="2015-10-21T21:05:00Z"/>
              </w:rPr>
            </w:pPr>
            <w:ins w:id="431" w:author="Tejet" w:date="2015-10-21T21:05:00Z">
              <w:r w:rsidRPr="00A344A8">
                <w:t>17</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32" w:author="Tejet" w:date="2015-10-21T21:05:00Z"/>
              </w:rPr>
            </w:pPr>
            <w:ins w:id="433" w:author="Tejet" w:date="2015-10-21T21:05:00Z">
              <w:r w:rsidRPr="00A344A8">
                <w:t>P_5@0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34" w:author="Tejet" w:date="2015-10-21T21:05:00Z"/>
              </w:rPr>
            </w:pPr>
            <w:ins w:id="435"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36" w:author="Tejet" w:date="2015-10-21T21:05:00Z"/>
              </w:rPr>
            </w:pPr>
            <w:ins w:id="437"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38" w:author="Tejet" w:date="2015-10-21T21:05:00Z"/>
              </w:rPr>
            </w:pPr>
            <w:ins w:id="439" w:author="Tejet" w:date="2015-10-21T21:05:00Z">
              <w:r w:rsidRPr="00A344A8">
                <w:t>-</w:t>
              </w:r>
            </w:ins>
          </w:p>
        </w:tc>
      </w:tr>
      <w:tr w:rsidR="009E7C0F" w:rsidRPr="00A344A8" w:rsidTr="00007151">
        <w:trPr>
          <w:trHeight w:val="300"/>
          <w:jc w:val="center"/>
          <w:ins w:id="440"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41" w:author="Tejet" w:date="2015-10-21T21:05:00Z"/>
              </w:rPr>
            </w:pPr>
            <w:ins w:id="442" w:author="Tejet" w:date="2015-10-21T21:05: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43" w:author="Tejet" w:date="2015-10-21T21:05:00Z"/>
                <w:lang w:eastAsia="zh-CN"/>
              </w:rPr>
            </w:pPr>
            <w:ins w:id="444" w:author="Tejet" w:date="2015-10-21T21:05:00Z">
              <w:r w:rsidRPr="00A344A8">
                <w:rPr>
                  <w:lang w:eastAsia="zh-CN"/>
                </w:rPr>
                <w:t>15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45"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46" w:author="Tejet" w:date="2015-10-21T21:05:00Z"/>
              </w:rPr>
            </w:pPr>
            <w:ins w:id="447"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48" w:author="Tejet" w:date="2015-10-21T21:05:00Z"/>
              </w:rPr>
            </w:pPr>
            <w:ins w:id="449" w:author="Tejet" w:date="2015-10-21T21:05:00Z">
              <w:r w:rsidRPr="00A344A8">
                <w:t>12</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50" w:author="Tejet" w:date="2015-10-21T21:05:00Z"/>
              </w:rPr>
            </w:pPr>
            <w:ins w:id="451" w:author="Tejet" w:date="2015-10-21T21:05:00Z">
              <w:r w:rsidRPr="00A344A8">
                <w:t>P_8@0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52" w:author="Tejet" w:date="2015-10-21T21:05:00Z"/>
              </w:rPr>
            </w:pPr>
            <w:ins w:id="453" w:author="Tejet" w:date="2015-10-21T21:05:00Z">
              <w:r w:rsidRPr="00A344A8">
                <w:t>S_5@0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54" w:author="Tejet" w:date="2015-10-21T21:05:00Z"/>
              </w:rPr>
            </w:pPr>
            <w:ins w:id="455"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56" w:author="Tejet" w:date="2015-10-21T21:05:00Z"/>
              </w:rPr>
            </w:pPr>
            <w:ins w:id="457" w:author="Tejet" w:date="2015-10-21T21:05:00Z">
              <w:r w:rsidRPr="00A344A8">
                <w:t>-</w:t>
              </w:r>
            </w:ins>
          </w:p>
        </w:tc>
      </w:tr>
      <w:tr w:rsidR="009E7C0F" w:rsidRPr="00A344A8" w:rsidTr="00007151">
        <w:trPr>
          <w:trHeight w:val="300"/>
          <w:jc w:val="center"/>
          <w:ins w:id="458"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59" w:author="Tejet" w:date="2015-10-21T21:05:00Z"/>
              </w:rPr>
            </w:pPr>
            <w:ins w:id="460" w:author="Tejet" w:date="2015-10-21T21:05: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61" w:author="Tejet" w:date="2015-10-21T21:05:00Z"/>
                <w:lang w:eastAsia="zh-CN"/>
              </w:rPr>
            </w:pPr>
            <w:ins w:id="462" w:author="Tejet" w:date="2015-10-21T21:05: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63"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64" w:author="Tejet" w:date="2015-10-21T21:05:00Z"/>
              </w:rPr>
            </w:pPr>
            <w:ins w:id="465"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66" w:author="Tejet" w:date="2015-10-21T21:05:00Z"/>
              </w:rPr>
            </w:pPr>
            <w:ins w:id="467" w:author="Tejet" w:date="2015-10-21T21:05:00Z">
              <w:r w:rsidRPr="00A344A8">
                <w:t>16</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68" w:author="Tejet" w:date="2015-10-21T21:05:00Z"/>
              </w:rPr>
            </w:pPr>
            <w:ins w:id="469" w:author="Tejet" w:date="2015-10-21T21:05:00Z">
              <w:r w:rsidRPr="00A344A8">
                <w:t>P_8@0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70" w:author="Tejet" w:date="2015-10-21T21:05:00Z"/>
              </w:rPr>
            </w:pPr>
            <w:ins w:id="471" w:author="Tejet" w:date="2015-10-21T21:05:00Z">
              <w:r w:rsidRPr="00A344A8">
                <w:t>S_8@0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72" w:author="Tejet" w:date="2015-10-21T21:05:00Z"/>
              </w:rPr>
            </w:pPr>
            <w:ins w:id="473"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74" w:author="Tejet" w:date="2015-10-21T21:05:00Z"/>
              </w:rPr>
            </w:pPr>
            <w:ins w:id="475" w:author="Tejet" w:date="2015-10-21T21:05:00Z">
              <w:r w:rsidRPr="00A344A8">
                <w:t>-</w:t>
              </w:r>
            </w:ins>
          </w:p>
        </w:tc>
      </w:tr>
      <w:tr w:rsidR="009E7C0F" w:rsidRPr="00A344A8" w:rsidTr="00007151">
        <w:trPr>
          <w:trHeight w:val="300"/>
          <w:jc w:val="center"/>
          <w:ins w:id="476"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77" w:author="Tejet" w:date="2015-10-21T21:05:00Z"/>
              </w:rPr>
            </w:pPr>
            <w:ins w:id="478" w:author="Tejet" w:date="2015-10-21T21:05: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79" w:author="Tejet" w:date="2015-10-21T21:05:00Z"/>
                <w:lang w:eastAsia="zh-CN"/>
              </w:rPr>
            </w:pPr>
            <w:ins w:id="480"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81" w:author="Tejet" w:date="2015-10-21T21:05:00Z"/>
                <w:rFonts w:eastAsia="宋体"/>
                <w:lang w:eastAsia="zh-CN"/>
              </w:rPr>
            </w:pPr>
            <w:ins w:id="482" w:author="Tejet" w:date="2015-10-21T21:05:00Z">
              <w:r w:rsidRPr="00A344A8">
                <w:rPr>
                  <w:rFonts w:eastAsia="Times New Roman"/>
                </w:rPr>
                <w:t xml:space="preserve">N/A for </w:t>
              </w:r>
              <w:r w:rsidRPr="00A344A8">
                <w:rPr>
                  <w:rFonts w:eastAsia="宋体"/>
                  <w:lang w:eastAsia="zh-CN"/>
                </w:rPr>
                <w:t>this test</w:t>
              </w:r>
            </w:ins>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83" w:author="Tejet" w:date="2015-10-21T21:05:00Z"/>
              </w:rPr>
            </w:pPr>
            <w:ins w:id="484"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85" w:author="Tejet" w:date="2015-10-21T21:05:00Z"/>
              </w:rPr>
            </w:pPr>
            <w:ins w:id="486" w:author="Tejet" w:date="2015-10-21T21:05:00Z">
              <w:r w:rsidRPr="00A344A8">
                <w:t>20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87" w:author="Tejet" w:date="2015-10-21T21:05:00Z"/>
              </w:rPr>
            </w:pPr>
            <w:ins w:id="488" w:author="Tejet" w:date="2015-10-21T21:05:00Z">
              <w:r w:rsidRPr="00A344A8">
                <w:t>P_8@0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89" w:author="Tejet" w:date="2015-10-21T21:05:00Z"/>
              </w:rPr>
            </w:pPr>
            <w:ins w:id="490"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91" w:author="Tejet" w:date="2015-10-21T21:05:00Z"/>
              </w:rPr>
            </w:pPr>
            <w:ins w:id="492"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93" w:author="Tejet" w:date="2015-10-21T21:05:00Z"/>
              </w:rPr>
            </w:pPr>
            <w:ins w:id="494" w:author="Tejet" w:date="2015-10-21T21:05:00Z">
              <w:r w:rsidRPr="00A344A8">
                <w:t>-</w:t>
              </w:r>
            </w:ins>
          </w:p>
        </w:tc>
      </w:tr>
      <w:tr w:rsidR="009E7C0F" w:rsidRPr="00A344A8" w:rsidTr="00007151">
        <w:trPr>
          <w:trHeight w:val="300"/>
          <w:jc w:val="center"/>
          <w:ins w:id="495"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96" w:author="Tejet" w:date="2015-10-21T21:05:00Z"/>
              </w:rPr>
            </w:pPr>
            <w:ins w:id="497" w:author="Tejet" w:date="2015-10-21T21:05: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98" w:author="Tejet" w:date="2015-10-21T21:05:00Z"/>
                <w:lang w:eastAsia="zh-CN"/>
              </w:rPr>
            </w:pPr>
            <w:ins w:id="499" w:author="Tejet" w:date="2015-10-21T21:05: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500"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01" w:author="Tejet" w:date="2015-10-21T21:05:00Z"/>
              </w:rPr>
            </w:pPr>
            <w:ins w:id="502"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03" w:author="Tejet" w:date="2015-10-21T21:05:00Z"/>
                <w:rFonts w:eastAsia="宋体"/>
                <w:lang w:eastAsia="zh-CN"/>
              </w:rPr>
            </w:pPr>
            <w:ins w:id="504" w:author="Tejet" w:date="2015-10-21T21:05:00Z">
              <w:r w:rsidRPr="00A344A8">
                <w:rPr>
                  <w:rFonts w:eastAsia="宋体"/>
                  <w:lang w:eastAsia="zh-CN"/>
                </w:rPr>
                <w:t>20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05" w:author="Tejet" w:date="2015-10-21T21:05:00Z"/>
              </w:rPr>
            </w:pPr>
            <w:ins w:id="506" w:author="Tejet" w:date="2015-10-21T21:05:00Z">
              <w:r w:rsidRPr="00A344A8">
                <w:t>P_12@0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07" w:author="Tejet" w:date="2015-10-21T21:05:00Z"/>
              </w:rPr>
            </w:pPr>
            <w:ins w:id="508" w:author="Tejet" w:date="2015-10-21T21:05:00Z">
              <w:r w:rsidRPr="00A344A8">
                <w:t>S_8@0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09" w:author="Tejet" w:date="2015-10-21T21:05:00Z"/>
              </w:rPr>
            </w:pPr>
            <w:ins w:id="510"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11" w:author="Tejet" w:date="2015-10-21T21:05:00Z"/>
              </w:rPr>
            </w:pPr>
            <w:ins w:id="512" w:author="Tejet" w:date="2015-10-21T21:05:00Z">
              <w:r w:rsidRPr="00A344A8">
                <w:t>-</w:t>
              </w:r>
            </w:ins>
          </w:p>
        </w:tc>
      </w:tr>
      <w:tr w:rsidR="009E7C0F" w:rsidRPr="00A344A8" w:rsidTr="00007151">
        <w:trPr>
          <w:trHeight w:val="300"/>
          <w:jc w:val="center"/>
          <w:ins w:id="513"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14" w:author="Tejet" w:date="2015-10-21T21:05:00Z"/>
              </w:rPr>
            </w:pPr>
            <w:ins w:id="515" w:author="Tejet" w:date="2015-10-21T21:05: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516" w:author="Tejet" w:date="2015-10-21T21:05:00Z"/>
                <w:lang w:eastAsia="zh-CN"/>
              </w:rPr>
            </w:pPr>
            <w:ins w:id="517"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518"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19" w:author="Tejet" w:date="2015-10-21T21:05:00Z"/>
              </w:rPr>
            </w:pPr>
            <w:ins w:id="520"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21" w:author="Tejet" w:date="2015-10-21T21:05:00Z"/>
              </w:rPr>
            </w:pPr>
            <w:ins w:id="522" w:author="Tejet" w:date="2015-10-21T21:05:00Z">
              <w:r w:rsidRPr="00A344A8">
                <w:t>24</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23" w:author="Tejet" w:date="2015-10-21T21:05:00Z"/>
              </w:rPr>
            </w:pPr>
            <w:ins w:id="524" w:author="Tejet" w:date="2015-10-21T21:05:00Z">
              <w:r w:rsidRPr="00A344A8">
                <w:t>P_12@0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25" w:author="Tejet" w:date="2015-10-21T21:05:00Z"/>
              </w:rPr>
            </w:pPr>
            <w:ins w:id="526"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27" w:author="Tejet" w:date="2015-10-21T21:05:00Z"/>
              </w:rPr>
            </w:pPr>
            <w:ins w:id="528"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29" w:author="Tejet" w:date="2015-10-21T21:05:00Z"/>
              </w:rPr>
            </w:pPr>
            <w:ins w:id="530" w:author="Tejet" w:date="2015-10-21T21:05:00Z">
              <w:r w:rsidRPr="00A344A8">
                <w:t>-</w:t>
              </w:r>
            </w:ins>
          </w:p>
        </w:tc>
      </w:tr>
      <w:tr w:rsidR="009E7C0F" w:rsidRPr="00A344A8" w:rsidTr="00007151">
        <w:trPr>
          <w:trHeight w:val="300"/>
          <w:jc w:val="center"/>
          <w:ins w:id="531"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32" w:author="Tejet" w:date="2015-10-21T21:05:00Z"/>
              </w:rPr>
            </w:pPr>
            <w:ins w:id="533" w:author="Tejet" w:date="2015-10-21T21:05: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534" w:author="Tejet" w:date="2015-10-21T21:05:00Z"/>
                <w:lang w:eastAsia="zh-CN"/>
              </w:rPr>
            </w:pPr>
            <w:ins w:id="535" w:author="Tejet" w:date="2015-10-21T21:05:00Z">
              <w:r w:rsidRPr="00A344A8">
                <w:rPr>
                  <w:lang w:eastAsia="zh-CN"/>
                </w:rPr>
                <w:t>100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536"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37" w:author="Tejet" w:date="2015-10-21T21:05:00Z"/>
              </w:rPr>
            </w:pPr>
            <w:ins w:id="538"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39" w:author="Tejet" w:date="2015-10-21T21:05:00Z"/>
              </w:rPr>
            </w:pPr>
            <w:ins w:id="540" w:author="Tejet" w:date="2015-10-21T21:05:00Z">
              <w:r w:rsidRPr="00A344A8">
                <w:t>30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41" w:author="Tejet" w:date="2015-10-21T21:05:00Z"/>
              </w:rPr>
            </w:pPr>
            <w:ins w:id="542" w:author="Tejet" w:date="2015-10-21T21:05:00Z">
              <w:r w:rsidRPr="00A344A8">
                <w:t>P_12@0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43" w:author="Tejet" w:date="2015-10-21T21:05:00Z"/>
              </w:rPr>
            </w:pPr>
            <w:ins w:id="544" w:author="Tejet" w:date="2015-10-21T21:05:00Z">
              <w:r w:rsidRPr="00A344A8">
                <w:t>S_18@0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45" w:author="Tejet" w:date="2015-10-21T21:05:00Z"/>
              </w:rPr>
            </w:pPr>
            <w:ins w:id="546"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47" w:author="Tejet" w:date="2015-10-21T21:05:00Z"/>
              </w:rPr>
            </w:pPr>
            <w:ins w:id="548" w:author="Tejet" w:date="2015-10-21T21:05:00Z">
              <w:r w:rsidRPr="00A344A8">
                <w:t>-</w:t>
              </w:r>
            </w:ins>
          </w:p>
        </w:tc>
      </w:tr>
      <w:tr w:rsidR="009E7C0F" w:rsidRPr="00A344A8" w:rsidTr="00007151">
        <w:trPr>
          <w:trHeight w:val="300"/>
          <w:jc w:val="center"/>
          <w:ins w:id="549"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50" w:author="Tejet" w:date="2015-10-21T21:05:00Z"/>
              </w:rPr>
            </w:pPr>
            <w:ins w:id="551" w:author="Tejet" w:date="2015-10-21T21:05:00Z">
              <w:r w:rsidRPr="00A344A8">
                <w:t>75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552" w:author="Tejet" w:date="2015-10-21T21:05:00Z"/>
                <w:lang w:eastAsia="zh-CN"/>
              </w:rPr>
            </w:pPr>
            <w:ins w:id="553" w:author="Tejet" w:date="2015-10-21T21:05:00Z">
              <w:r w:rsidRPr="00A344A8">
                <w:t>75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554"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55" w:author="Tejet" w:date="2015-10-21T21:05:00Z"/>
              </w:rPr>
            </w:pPr>
            <w:ins w:id="556"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57" w:author="Tejet" w:date="2015-10-21T21:05:00Z"/>
              </w:rPr>
            </w:pPr>
            <w:ins w:id="558" w:author="Tejet" w:date="2015-10-21T21:05:00Z">
              <w:r w:rsidRPr="00A344A8">
                <w:t>32</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59" w:author="Tejet" w:date="2015-10-21T21:05:00Z"/>
              </w:rPr>
            </w:pPr>
            <w:ins w:id="560" w:author="Tejet" w:date="2015-10-21T21:05:00Z">
              <w:r w:rsidRPr="00A344A8">
                <w:t>P_16@0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61" w:author="Tejet" w:date="2015-10-21T21:05:00Z"/>
              </w:rPr>
            </w:pPr>
            <w:ins w:id="562" w:author="Tejet" w:date="2015-10-21T21:05:00Z">
              <w:r w:rsidRPr="00A344A8">
                <w:t>S_16@0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63" w:author="Tejet" w:date="2015-10-21T21:05:00Z"/>
              </w:rPr>
            </w:pPr>
            <w:ins w:id="564"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65" w:author="Tejet" w:date="2015-10-21T21:05:00Z"/>
              </w:rPr>
            </w:pPr>
            <w:ins w:id="566" w:author="Tejet" w:date="2015-10-21T21:05:00Z">
              <w:r w:rsidRPr="00A344A8">
                <w:t>-</w:t>
              </w:r>
            </w:ins>
          </w:p>
        </w:tc>
      </w:tr>
      <w:tr w:rsidR="009E7C0F" w:rsidRPr="00A344A8" w:rsidTr="00007151">
        <w:trPr>
          <w:trHeight w:val="300"/>
          <w:jc w:val="center"/>
          <w:ins w:id="567"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68" w:author="Tejet" w:date="2015-10-21T21:05:00Z"/>
              </w:rPr>
            </w:pPr>
            <w:ins w:id="569" w:author="Tejet" w:date="2015-10-21T21:05: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570" w:author="Tejet" w:date="2015-10-21T21:05:00Z"/>
                <w:lang w:eastAsia="zh-CN"/>
              </w:rPr>
            </w:pPr>
            <w:ins w:id="571"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572"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73" w:author="Tejet" w:date="2015-10-21T21:05:00Z"/>
              </w:rPr>
            </w:pPr>
            <w:ins w:id="574"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75" w:author="Tejet" w:date="2015-10-21T21:05:00Z"/>
              </w:rPr>
            </w:pPr>
            <w:ins w:id="576" w:author="Tejet" w:date="2015-10-21T21:05:00Z">
              <w:r w:rsidRPr="00A344A8">
                <w:t>30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77" w:author="Tejet" w:date="2015-10-21T21:05:00Z"/>
              </w:rPr>
            </w:pPr>
            <w:ins w:id="578" w:author="Tejet" w:date="2015-10-21T21:05:00Z">
              <w:r w:rsidRPr="00A344A8">
                <w:t>P_18@0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79" w:author="Tejet" w:date="2015-10-21T21:05:00Z"/>
              </w:rPr>
            </w:pPr>
            <w:ins w:id="580"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81" w:author="Tejet" w:date="2015-10-21T21:05:00Z"/>
              </w:rPr>
            </w:pPr>
            <w:ins w:id="582"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83" w:author="Tejet" w:date="2015-10-21T21:05:00Z"/>
              </w:rPr>
            </w:pPr>
            <w:ins w:id="584" w:author="Tejet" w:date="2015-10-21T21:05:00Z">
              <w:r w:rsidRPr="00A344A8">
                <w:t>-</w:t>
              </w:r>
            </w:ins>
          </w:p>
        </w:tc>
      </w:tr>
      <w:tr w:rsidR="009E7C0F" w:rsidRPr="00A344A8" w:rsidTr="00007151">
        <w:trPr>
          <w:trHeight w:val="300"/>
          <w:jc w:val="center"/>
          <w:ins w:id="585"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86" w:author="Tejet" w:date="2015-10-21T21:05:00Z"/>
              </w:rPr>
            </w:pPr>
            <w:ins w:id="587" w:author="Tejet" w:date="2015-10-21T21:05: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588" w:author="Tejet" w:date="2015-10-21T21:05:00Z"/>
              </w:rPr>
            </w:pPr>
            <w:ins w:id="589" w:author="Tejet" w:date="2015-10-21T21:05:00Z">
              <w:r w:rsidRPr="00A344A8">
                <w:t>75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590"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91" w:author="Tejet" w:date="2015-10-21T21:05:00Z"/>
              </w:rPr>
            </w:pPr>
            <w:ins w:id="592"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93" w:author="Tejet" w:date="2015-10-21T21:05:00Z"/>
              </w:rPr>
            </w:pPr>
            <w:ins w:id="594" w:author="Tejet" w:date="2015-10-21T21:05:00Z">
              <w:r w:rsidRPr="00A344A8">
                <w:rPr>
                  <w:rFonts w:eastAsia="宋体"/>
                  <w:lang w:eastAsia="zh-CN"/>
                </w:rPr>
                <w:t>34</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95" w:author="Tejet" w:date="2015-10-21T21:05:00Z"/>
              </w:rPr>
            </w:pPr>
            <w:ins w:id="596" w:author="Tejet" w:date="2015-10-21T21:05:00Z">
              <w:r w:rsidRPr="00A344A8">
                <w:t>P_18@0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97" w:author="Tejet" w:date="2015-10-21T21:05:00Z"/>
              </w:rPr>
            </w:pPr>
            <w:ins w:id="598" w:author="Tejet" w:date="2015-10-21T21:05:00Z">
              <w:r w:rsidRPr="00A344A8">
                <w:t>S_16@0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99" w:author="Tejet" w:date="2015-10-21T21:05:00Z"/>
              </w:rPr>
            </w:pPr>
            <w:ins w:id="600"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601" w:author="Tejet" w:date="2015-10-21T21:05:00Z"/>
              </w:rPr>
            </w:pPr>
            <w:ins w:id="602" w:author="Tejet" w:date="2015-10-21T21:05:00Z">
              <w:r w:rsidRPr="00A344A8">
                <w:t>-</w:t>
              </w:r>
            </w:ins>
          </w:p>
        </w:tc>
      </w:tr>
      <w:tr w:rsidR="009E7C0F" w:rsidRPr="00A344A8" w:rsidTr="00007151">
        <w:trPr>
          <w:trHeight w:val="300"/>
          <w:jc w:val="center"/>
          <w:ins w:id="603"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604" w:author="Tejet" w:date="2015-10-21T21:05:00Z"/>
              </w:rPr>
            </w:pPr>
            <w:ins w:id="605" w:author="Tejet" w:date="2015-10-21T21:05: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606" w:author="Tejet" w:date="2015-10-21T21:05:00Z"/>
                <w:lang w:eastAsia="zh-CN"/>
              </w:rPr>
            </w:pPr>
            <w:ins w:id="607" w:author="Tejet" w:date="2015-10-21T21:05:00Z">
              <w:r w:rsidRPr="00A344A8">
                <w:t>100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608"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609" w:author="Tejet" w:date="2015-10-21T21:05:00Z"/>
              </w:rPr>
            </w:pPr>
            <w:ins w:id="610"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611" w:author="Tejet" w:date="2015-10-21T21:05:00Z"/>
              </w:rPr>
            </w:pPr>
            <w:ins w:id="612" w:author="Tejet" w:date="2015-10-21T21:05:00Z">
              <w:r w:rsidRPr="00A344A8">
                <w:t>36</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613" w:author="Tejet" w:date="2015-10-21T21:05:00Z"/>
              </w:rPr>
            </w:pPr>
            <w:ins w:id="614" w:author="Tejet" w:date="2015-10-21T21:05:00Z">
              <w:r w:rsidRPr="00A344A8">
                <w:t>P_18@0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615" w:author="Tejet" w:date="2015-10-21T21:05:00Z"/>
              </w:rPr>
            </w:pPr>
            <w:ins w:id="616" w:author="Tejet" w:date="2015-10-21T21:05:00Z">
              <w:r w:rsidRPr="00A344A8">
                <w:t>S_18@0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617" w:author="Tejet" w:date="2015-10-21T21:05:00Z"/>
              </w:rPr>
            </w:pPr>
            <w:ins w:id="618"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619" w:author="Tejet" w:date="2015-10-21T21:05:00Z"/>
              </w:rPr>
            </w:pPr>
            <w:ins w:id="620" w:author="Tejet" w:date="2015-10-21T21:05:00Z">
              <w:r w:rsidRPr="00A344A8">
                <w:t>-</w:t>
              </w:r>
            </w:ins>
          </w:p>
        </w:tc>
      </w:tr>
      <w:tr w:rsidR="009E7C0F" w:rsidRPr="00A344A8" w:rsidTr="00007151">
        <w:trPr>
          <w:trHeight w:val="870"/>
          <w:jc w:val="center"/>
          <w:ins w:id="621" w:author="Tejet" w:date="2015-10-21T21:05:00Z"/>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9E7C0F" w:rsidRPr="00A344A8" w:rsidRDefault="009E7C0F" w:rsidP="00007151">
            <w:pPr>
              <w:pStyle w:val="TAN"/>
              <w:rPr>
                <w:ins w:id="622" w:author="Tejet" w:date="2015-10-21T21:05:00Z"/>
                <w:rFonts w:eastAsia="宋体"/>
                <w:lang w:eastAsia="zh-CN"/>
              </w:rPr>
            </w:pPr>
            <w:ins w:id="623" w:author="Tejet" w:date="2015-10-21T21:05:00Z">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w:t>
              </w:r>
              <w:r w:rsidRPr="00A344A8">
                <w:rPr>
                  <w:rFonts w:eastAsia="宋体"/>
                  <w:lang w:eastAsia="zh-CN"/>
                </w:rPr>
                <w:t>2</w:t>
              </w:r>
              <w:r>
                <w:rPr>
                  <w:rFonts w:eastAsia="宋体"/>
                  <w:lang w:eastAsia="zh-CN"/>
                </w:rPr>
                <w:t>.</w:t>
              </w:r>
            </w:ins>
          </w:p>
          <w:p w:rsidR="009E7C0F" w:rsidRPr="00A344A8" w:rsidRDefault="009E7C0F" w:rsidP="00007151">
            <w:pPr>
              <w:pStyle w:val="TAN"/>
              <w:rPr>
                <w:ins w:id="624" w:author="Tejet" w:date="2015-10-21T21:05:00Z"/>
                <w:rFonts w:eastAsia="宋体"/>
                <w:lang w:eastAsia="zh-CN"/>
              </w:rPr>
            </w:pPr>
            <w:ins w:id="625" w:author="Tejet" w:date="2015-10-21T21:05:00Z">
              <w:r w:rsidRPr="00A344A8">
                <w:t>Note 2:</w:t>
              </w:r>
              <w:r w:rsidRPr="00A344A8">
                <w:tab/>
                <w:t xml:space="preserve">If in the CA Configuration UE supports multiple CC Combinations with the same </w:t>
              </w:r>
              <w:proofErr w:type="spellStart"/>
              <w:r w:rsidRPr="00A344A8">
                <w:t>N</w:t>
              </w:r>
              <w:r w:rsidRPr="00A344A8">
                <w:rPr>
                  <w:vertAlign w:val="subscript"/>
                </w:rPr>
                <w:t>RB_</w:t>
              </w:r>
              <w:proofErr w:type="gramStart"/>
              <w:r w:rsidRPr="00A344A8">
                <w:rPr>
                  <w:vertAlign w:val="subscript"/>
                </w:rPr>
                <w:t>agg</w:t>
              </w:r>
              <w:proofErr w:type="spellEnd"/>
              <w:r w:rsidRPr="00A344A8">
                <w:rPr>
                  <w:vertAlign w:val="subscript"/>
                </w:rPr>
                <w:t xml:space="preserve"> </w:t>
              </w:r>
              <w:r w:rsidRPr="00A344A8">
                <w:t>,</w:t>
              </w:r>
              <w:proofErr w:type="gramEnd"/>
              <w:r w:rsidRPr="00A344A8">
                <w:t xml:space="preserve"> only the first of those is tested, according to the order on the Test Configuration Table list.</w:t>
              </w:r>
            </w:ins>
          </w:p>
        </w:tc>
      </w:tr>
    </w:tbl>
    <w:p w:rsidR="009E7C0F" w:rsidRPr="00A344A8" w:rsidRDefault="009E7C0F" w:rsidP="009E7C0F">
      <w:pPr>
        <w:pStyle w:val="B1"/>
        <w:rPr>
          <w:ins w:id="626" w:author="Tejet" w:date="2015-10-21T21:06:00Z"/>
        </w:rPr>
      </w:pPr>
      <w:ins w:id="627" w:author="Tejet" w:date="2015-10-21T21:06:00Z">
        <w:r w:rsidRPr="00A344A8">
          <w:t>1.</w:t>
        </w:r>
        <w:r w:rsidRPr="00A344A8">
          <w:tab/>
          <w:t xml:space="preserve">Connect the SS to the UE antenna connectors as shown in TS 36.508 [7] </w:t>
        </w:r>
        <w:proofErr w:type="gramStart"/>
        <w:r w:rsidRPr="00A344A8">
          <w:t>Annex</w:t>
        </w:r>
        <w:proofErr w:type="gramEnd"/>
        <w:r w:rsidRPr="00A344A8">
          <w:t xml:space="preserve"> A, Figure </w:t>
        </w:r>
        <w:r w:rsidRPr="00A344A8">
          <w:rPr>
            <w:lang w:eastAsia="zh-CN"/>
          </w:rPr>
          <w:t>group A.32 as appropriate</w:t>
        </w:r>
        <w:r w:rsidRPr="00A344A8">
          <w:t>.</w:t>
        </w:r>
      </w:ins>
    </w:p>
    <w:p w:rsidR="009E7C0F" w:rsidRPr="00A344A8" w:rsidRDefault="009E7C0F" w:rsidP="009E7C0F">
      <w:pPr>
        <w:pStyle w:val="B1"/>
        <w:rPr>
          <w:ins w:id="628" w:author="Tejet" w:date="2015-10-21T21:06:00Z"/>
        </w:rPr>
      </w:pPr>
      <w:ins w:id="629" w:author="Tejet" w:date="2015-10-21T21:06:00Z">
        <w:r w:rsidRPr="00A344A8">
          <w:t>2.</w:t>
        </w:r>
        <w:r w:rsidRPr="00A344A8">
          <w:tab/>
          <w:t>The parameter settings for the cell are set up according to TS 36.508 [7] clause 4.4.3.</w:t>
        </w:r>
      </w:ins>
    </w:p>
    <w:p w:rsidR="009E7C0F" w:rsidRPr="00A344A8" w:rsidRDefault="009E7C0F" w:rsidP="009E7C0F">
      <w:pPr>
        <w:pStyle w:val="B1"/>
        <w:rPr>
          <w:ins w:id="630" w:author="Tejet" w:date="2015-10-21T21:06:00Z"/>
        </w:rPr>
      </w:pPr>
      <w:ins w:id="631" w:author="Tejet" w:date="2015-10-21T21:06:00Z">
        <w:r w:rsidRPr="00A344A8">
          <w:t>3.</w:t>
        </w:r>
        <w:r w:rsidRPr="00A344A8">
          <w:tab/>
          <w:t>Downlink signals for PCC are initially set up according to Annex C.0, C.1 and C.3.0, and uplink signals according to Annex H.1 and H.3.0.</w:t>
        </w:r>
      </w:ins>
    </w:p>
    <w:p w:rsidR="009E7C0F" w:rsidRPr="00A344A8" w:rsidRDefault="009E7C0F" w:rsidP="009E7C0F">
      <w:pPr>
        <w:pStyle w:val="B1"/>
        <w:rPr>
          <w:ins w:id="632" w:author="Tejet" w:date="2015-10-21T21:06:00Z"/>
        </w:rPr>
      </w:pPr>
      <w:ins w:id="633" w:author="Tejet" w:date="2015-10-21T21:06:00Z">
        <w:r w:rsidRPr="00A344A8">
          <w:t>4.</w:t>
        </w:r>
        <w:r w:rsidRPr="00A344A8">
          <w:tab/>
          <w:t>The UL Reference Measurement channel is s</w:t>
        </w:r>
        <w:r>
          <w:t xml:space="preserve">et according to table </w:t>
        </w:r>
      </w:ins>
      <w:ins w:id="634" w:author="Tejet" w:date="2015-10-21T21:07:00Z">
        <w:r>
          <w:t>6.3.5A.2.2</w:t>
        </w:r>
      </w:ins>
      <w:ins w:id="635" w:author="Tejet" w:date="2015-10-21T21:06:00Z">
        <w:r w:rsidRPr="00A344A8">
          <w:t>.4.1-1</w:t>
        </w:r>
      </w:ins>
    </w:p>
    <w:p w:rsidR="009E7C0F" w:rsidRPr="00A344A8" w:rsidRDefault="009E7C0F" w:rsidP="009E7C0F">
      <w:pPr>
        <w:pStyle w:val="B1"/>
        <w:rPr>
          <w:ins w:id="636" w:author="Tejet" w:date="2015-10-21T21:06:00Z"/>
        </w:rPr>
      </w:pPr>
      <w:ins w:id="637" w:author="Tejet" w:date="2015-10-21T21:06:00Z">
        <w:r w:rsidRPr="00A344A8">
          <w:t>5.</w:t>
        </w:r>
        <w:r w:rsidRPr="00A344A8">
          <w:tab/>
          <w:t>Propagation conditions are set according to Annex B.0.</w:t>
        </w:r>
      </w:ins>
    </w:p>
    <w:p w:rsidR="0080136A" w:rsidRDefault="009E7C0F">
      <w:pPr>
        <w:pStyle w:val="B1"/>
        <w:rPr>
          <w:ins w:id="638" w:author="Tejet" w:date="2015-10-08T11:09:00Z"/>
        </w:rPr>
        <w:pPrChange w:id="639" w:author="Tejet" w:date="2015-10-21T21:06:00Z">
          <w:pPr/>
        </w:pPrChange>
      </w:pPr>
      <w:ins w:id="640" w:author="Tejet" w:date="2015-10-21T21:06:00Z">
        <w:r w:rsidRPr="00A344A8">
          <w:t>6.</w:t>
        </w:r>
        <w:r w:rsidRPr="00A344A8">
          <w:tab/>
          <w:t xml:space="preserve">Ensure the UE is in State 3A-RF according to TS 36.508 [7] clause 5.2A.2. Message contents </w:t>
        </w:r>
        <w:r>
          <w:t>are defined in clause </w:t>
        </w:r>
      </w:ins>
      <w:ins w:id="641" w:author="Tejet" w:date="2015-10-21T21:07:00Z">
        <w:r>
          <w:t>6.3.5A.2.2</w:t>
        </w:r>
      </w:ins>
      <w:ins w:id="642" w:author="Tejet" w:date="2015-10-21T21:06:00Z">
        <w:r w:rsidRPr="00A344A8">
          <w:t>.4.3</w:t>
        </w:r>
      </w:ins>
    </w:p>
    <w:p w:rsidR="00BF5A75" w:rsidRPr="00A344A8" w:rsidRDefault="00BF5A75" w:rsidP="00BF5A75">
      <w:pPr>
        <w:pStyle w:val="H6"/>
        <w:rPr>
          <w:ins w:id="643" w:author="Tejet" w:date="2015-10-08T11:09:00Z"/>
        </w:rPr>
      </w:pPr>
      <w:ins w:id="644" w:author="Tejet" w:date="2015-10-08T11:09:00Z">
        <w:r w:rsidRPr="00A344A8">
          <w:lastRenderedPageBreak/>
          <w:t>6.3.5A.2.2.4.2</w:t>
        </w:r>
        <w:r w:rsidRPr="00A344A8">
          <w:tab/>
          <w:t>Test procedure</w:t>
        </w:r>
      </w:ins>
    </w:p>
    <w:p w:rsidR="009E7C0F" w:rsidRPr="00A344A8" w:rsidRDefault="009E7C0F" w:rsidP="009E7C0F">
      <w:pPr>
        <w:pStyle w:val="B1"/>
        <w:rPr>
          <w:ins w:id="645" w:author="Tejet" w:date="2015-10-21T21:06:00Z"/>
        </w:rPr>
      </w:pPr>
      <w:ins w:id="646" w:author="Tejet" w:date="2015-10-21T21:06:00Z">
        <w:r w:rsidRPr="00A344A8">
          <w:t>1.</w:t>
        </w:r>
        <w:r w:rsidRPr="00A344A8">
          <w:tab/>
          <w:t>Configure SCC according to Annex C.0, C.1 and Annex C.3.0 for all downlink physical channels.</w:t>
        </w:r>
      </w:ins>
    </w:p>
    <w:p w:rsidR="009E7C0F" w:rsidRPr="00A344A8" w:rsidRDefault="009E7C0F" w:rsidP="009E7C0F">
      <w:pPr>
        <w:pStyle w:val="B1"/>
        <w:rPr>
          <w:ins w:id="647" w:author="Tejet" w:date="2015-10-21T21:06:00Z"/>
        </w:rPr>
      </w:pPr>
      <w:ins w:id="648" w:author="Tejet" w:date="2015-10-21T21:06:00Z">
        <w:r w:rsidRPr="00A344A8">
          <w:t>2.</w:t>
        </w:r>
        <w:r w:rsidRPr="00A344A8">
          <w:tab/>
          <w:t>The SS shall configure SCC as per TS 36.508 [7] clause 5.2A.4.</w:t>
        </w:r>
      </w:ins>
    </w:p>
    <w:p w:rsidR="009E7C0F" w:rsidRPr="00A344A8" w:rsidRDefault="009E7C0F" w:rsidP="009E7C0F">
      <w:pPr>
        <w:pStyle w:val="B1"/>
        <w:rPr>
          <w:ins w:id="649" w:author="Tejet" w:date="2015-10-21T21:06:00Z"/>
        </w:rPr>
      </w:pPr>
      <w:ins w:id="650" w:author="Tejet" w:date="2015-10-21T21:06:00Z">
        <w:r w:rsidRPr="00A344A8">
          <w:t>3.</w:t>
        </w:r>
        <w:r w:rsidRPr="00A344A8">
          <w:tab/>
          <w:t>SS activates SCC by sending the activation MAC-CE (Refer TS 36.321 [13], clauses 5.13, 6.1.3.8). Wait for at least 2 seconds (Refer TS 36.133</w:t>
        </w:r>
      </w:ins>
      <w:ins w:id="651" w:author="Tejet" w:date="2015-11-18T16:31:00Z">
        <w:r w:rsidR="00BA2CCC" w:rsidRPr="00BA2CCC">
          <w:rPr>
            <w:rFonts w:eastAsiaTheme="minorEastAsia" w:hint="eastAsia"/>
            <w:highlight w:val="yellow"/>
            <w:lang w:eastAsia="zh-CN"/>
            <w:rPrChange w:id="652" w:author="Tejet" w:date="2015-11-18T16:31:00Z">
              <w:rPr>
                <w:rFonts w:eastAsiaTheme="minorEastAsia" w:hint="eastAsia"/>
                <w:lang w:eastAsia="zh-CN"/>
              </w:rPr>
            </w:rPrChange>
          </w:rPr>
          <w:t>[4]</w:t>
        </w:r>
      </w:ins>
      <w:ins w:id="653" w:author="Tejet" w:date="2015-10-21T21:06:00Z">
        <w:r w:rsidRPr="00A344A8">
          <w:t>, clause 8.3.3.2).</w:t>
        </w:r>
      </w:ins>
    </w:p>
    <w:p w:rsidR="009E7C0F" w:rsidRPr="00A344A8" w:rsidRDefault="009E7C0F" w:rsidP="009E7C0F">
      <w:pPr>
        <w:pStyle w:val="B1"/>
        <w:rPr>
          <w:ins w:id="654" w:author="Tejet" w:date="2015-10-21T21:06:00Z"/>
        </w:rPr>
      </w:pPr>
      <w:ins w:id="655" w:author="Tejet" w:date="2015-10-21T21:06:00Z">
        <w:r w:rsidRPr="00A344A8">
          <w:t>4.</w:t>
        </w:r>
        <w:r w:rsidRPr="00A344A8">
          <w:tab/>
          <w:t>The procedure is separated in various subtests to verify different aspects of relative power control. The power changes of the subtests are shown by diagrams in the Test Procedure.</w:t>
        </w:r>
      </w:ins>
    </w:p>
    <w:p w:rsidR="009E7C0F" w:rsidRPr="00A344A8" w:rsidRDefault="009E7C0F" w:rsidP="009E7C0F">
      <w:pPr>
        <w:pStyle w:val="B1"/>
        <w:rPr>
          <w:ins w:id="656" w:author="Tejet" w:date="2015-10-21T21:06:00Z"/>
        </w:rPr>
      </w:pPr>
      <w:ins w:id="657" w:author="Tejet" w:date="2015-10-21T21:06:00Z">
        <w:r w:rsidRPr="00A344A8">
          <w:t>5.</w:t>
        </w:r>
        <w:r w:rsidRPr="00A344A8">
          <w:tab/>
          <w:t>Sub test: SCC power increase</w:t>
        </w:r>
      </w:ins>
    </w:p>
    <w:p w:rsidR="009E7C0F" w:rsidRPr="00A344A8" w:rsidRDefault="009E7C0F" w:rsidP="009E7C0F">
      <w:pPr>
        <w:pStyle w:val="B1"/>
        <w:rPr>
          <w:ins w:id="658" w:author="Tejet" w:date="2015-10-21T21:06:00Z"/>
        </w:rPr>
      </w:pPr>
      <w:ins w:id="659" w:author="Tejet" w:date="2015-10-21T21:06:00Z">
        <w:r w:rsidRPr="00A344A8">
          <w:t>5.1.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the UL RMC according to</w:t>
        </w:r>
      </w:ins>
      <w:ins w:id="660" w:author="Tejet" w:date="2015-11-18T16:31:00Z">
        <w:r w:rsidR="00BA2CCC">
          <w:rPr>
            <w:rFonts w:eastAsiaTheme="minorEastAsia" w:hint="eastAsia"/>
            <w:lang w:eastAsia="zh-CN"/>
          </w:rPr>
          <w:t xml:space="preserve"> </w:t>
        </w:r>
        <w:r w:rsidR="00BA2CCC" w:rsidRPr="00BA2CCC">
          <w:rPr>
            <w:rFonts w:eastAsiaTheme="minorEastAsia" w:hint="eastAsia"/>
            <w:highlight w:val="yellow"/>
            <w:lang w:eastAsia="zh-CN"/>
            <w:rPrChange w:id="661" w:author="Tejet" w:date="2015-11-18T16:31:00Z">
              <w:rPr>
                <w:rFonts w:eastAsiaTheme="minorEastAsia" w:hint="eastAsia"/>
                <w:lang w:eastAsia="zh-CN"/>
              </w:rPr>
            </w:rPrChange>
          </w:rPr>
          <w:t>Table</w:t>
        </w:r>
      </w:ins>
      <w:ins w:id="662" w:author="Tejet" w:date="2015-10-21T21:06:00Z">
        <w:r w:rsidRPr="00A344A8">
          <w:rPr>
            <w:lang w:eastAsia="zh-CN"/>
          </w:rPr>
          <w:t xml:space="preserv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663" w:author="Tejet" w:date="2015-10-21T21:07:00Z">
        <w:r>
          <w:t>6.3.5A.2.2</w:t>
        </w:r>
      </w:ins>
      <w:ins w:id="664" w:author="Tejet" w:date="2015-10-21T21:06:00Z">
        <w:r w:rsidRPr="00A344A8">
          <w:t xml:space="preserve">.4.2-1. The powers and allocations are chosen so the </w:t>
        </w:r>
        <w:proofErr w:type="gramStart"/>
        <w:r w:rsidRPr="00A344A8">
          <w:t>average transmit</w:t>
        </w:r>
        <w:proofErr w:type="gramEnd"/>
        <w:r w:rsidRPr="00A344A8">
          <w:t xml:space="preserve"> power per PRB is aligned across both assigned carriers in the reference sub-frame. In the target </w:t>
        </w:r>
        <w:proofErr w:type="spellStart"/>
        <w:r w:rsidRPr="00A344A8">
          <w:t>subframe</w:t>
        </w:r>
        <w:proofErr w:type="spellEnd"/>
        <w:r w:rsidRPr="00A344A8">
          <w:t xml:space="preserve"> the SCC allocation is increased, and the corresponding power increase is measured.</w:t>
        </w:r>
      </w:ins>
    </w:p>
    <w:p w:rsidR="009E7C0F" w:rsidRPr="00A344A8" w:rsidRDefault="009E7C0F" w:rsidP="009E7C0F">
      <w:pPr>
        <w:pStyle w:val="TH"/>
        <w:rPr>
          <w:ins w:id="665" w:author="Tejet" w:date="2015-10-21T21:06:00Z"/>
          <w:rFonts w:eastAsia="MS Mincho"/>
        </w:rPr>
      </w:pPr>
      <w:ins w:id="666" w:author="Tejet" w:date="2015-10-21T21:06:00Z">
        <w:r w:rsidRPr="00A344A8">
          <w:rPr>
            <w:rFonts w:eastAsia="MS Mincho"/>
          </w:rPr>
          <w:t xml:space="preserve">Table </w:t>
        </w:r>
      </w:ins>
      <w:ins w:id="667" w:author="Tejet" w:date="2015-10-21T21:07:00Z">
        <w:r>
          <w:rPr>
            <w:rFonts w:eastAsia="MS Mincho"/>
          </w:rPr>
          <w:t>6.3.5A.2.2</w:t>
        </w:r>
      </w:ins>
      <w:ins w:id="668" w:author="Tejet" w:date="2015-10-21T21:06:00Z">
        <w:r w:rsidRPr="00A344A8">
          <w:rPr>
            <w:rFonts w:eastAsia="MS Mincho"/>
          </w:rPr>
          <w:t>.4.2-1</w:t>
        </w:r>
        <w:r>
          <w:rPr>
            <w:rFonts w:eastAsia="MS Mincho"/>
          </w:rPr>
          <w:t>:</w:t>
        </w:r>
        <w:r w:rsidRPr="00A344A8">
          <w:rPr>
            <w:rFonts w:eastAsia="MS Mincho"/>
          </w:rPr>
          <w:t xml:space="preserve"> Power settings and RB allocations for SCC power increase,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007151">
        <w:trPr>
          <w:trHeight w:val="420"/>
          <w:jc w:val="center"/>
          <w:ins w:id="669" w:author="Tejet" w:date="2015-10-21T21:06:00Z"/>
        </w:trPr>
        <w:tc>
          <w:tcPr>
            <w:tcW w:w="4253" w:type="dxa"/>
            <w:gridSpan w:val="2"/>
            <w:shd w:val="clear" w:color="auto" w:fill="auto"/>
            <w:vAlign w:val="center"/>
          </w:tcPr>
          <w:p w:rsidR="009E7C0F" w:rsidRPr="00A344A8" w:rsidRDefault="009E7C0F" w:rsidP="00007151">
            <w:pPr>
              <w:pStyle w:val="TAH"/>
              <w:rPr>
                <w:ins w:id="670" w:author="Tejet" w:date="2015-10-21T21:06:00Z"/>
              </w:rPr>
            </w:pPr>
            <w:ins w:id="671" w:author="Tejet" w:date="2015-10-21T21:06:00Z">
              <w:r w:rsidRPr="00A344A8">
                <w:t>PCC</w:t>
              </w:r>
            </w:ins>
          </w:p>
        </w:tc>
        <w:tc>
          <w:tcPr>
            <w:tcW w:w="4253" w:type="dxa"/>
            <w:gridSpan w:val="2"/>
            <w:shd w:val="clear" w:color="auto" w:fill="auto"/>
            <w:vAlign w:val="center"/>
          </w:tcPr>
          <w:p w:rsidR="009E7C0F" w:rsidRPr="00A344A8" w:rsidRDefault="009E7C0F" w:rsidP="00007151">
            <w:pPr>
              <w:pStyle w:val="TAH"/>
              <w:rPr>
                <w:ins w:id="672" w:author="Tejet" w:date="2015-10-21T21:06:00Z"/>
              </w:rPr>
            </w:pPr>
            <w:ins w:id="673" w:author="Tejet" w:date="2015-10-21T21:06:00Z">
              <w:r w:rsidRPr="00A344A8">
                <w:t>SCC</w:t>
              </w:r>
            </w:ins>
          </w:p>
        </w:tc>
      </w:tr>
      <w:tr w:rsidR="009E7C0F" w:rsidRPr="00A344A8" w:rsidTr="00007151">
        <w:trPr>
          <w:trHeight w:val="420"/>
          <w:jc w:val="center"/>
          <w:ins w:id="674" w:author="Tejet" w:date="2015-10-21T21:06:00Z"/>
        </w:trPr>
        <w:tc>
          <w:tcPr>
            <w:tcW w:w="2552" w:type="dxa"/>
            <w:shd w:val="clear" w:color="auto" w:fill="auto"/>
            <w:vAlign w:val="center"/>
          </w:tcPr>
          <w:p w:rsidR="009E7C0F" w:rsidRPr="00A344A8" w:rsidRDefault="009E7C0F" w:rsidP="00007151">
            <w:pPr>
              <w:pStyle w:val="TAH"/>
              <w:rPr>
                <w:ins w:id="675" w:author="Tejet" w:date="2015-10-21T21:06:00Z"/>
              </w:rPr>
            </w:pPr>
            <w:ins w:id="676" w:author="Tejet" w:date="2015-10-21T21:06:00Z">
              <w:r w:rsidRPr="00A344A8">
                <w:t>Parameter</w:t>
              </w:r>
            </w:ins>
          </w:p>
        </w:tc>
        <w:tc>
          <w:tcPr>
            <w:tcW w:w="1701" w:type="dxa"/>
            <w:shd w:val="clear" w:color="auto" w:fill="auto"/>
            <w:vAlign w:val="center"/>
          </w:tcPr>
          <w:p w:rsidR="009E7C0F" w:rsidRPr="00A344A8" w:rsidRDefault="009E7C0F" w:rsidP="00007151">
            <w:pPr>
              <w:pStyle w:val="TAH"/>
              <w:rPr>
                <w:ins w:id="677" w:author="Tejet" w:date="2015-10-21T21:06:00Z"/>
                <w:rFonts w:cs="v5.0.0"/>
              </w:rPr>
            </w:pPr>
            <w:ins w:id="678" w:author="Tejet" w:date="2015-10-21T21:06:00Z">
              <w:r w:rsidRPr="00A344A8">
                <w:rPr>
                  <w:rFonts w:cs="v5.0.0"/>
                </w:rPr>
                <w:t>Value</w:t>
              </w:r>
            </w:ins>
          </w:p>
        </w:tc>
        <w:tc>
          <w:tcPr>
            <w:tcW w:w="2552" w:type="dxa"/>
            <w:shd w:val="clear" w:color="auto" w:fill="auto"/>
            <w:vAlign w:val="center"/>
          </w:tcPr>
          <w:p w:rsidR="009E7C0F" w:rsidRPr="00A344A8" w:rsidRDefault="009E7C0F" w:rsidP="00007151">
            <w:pPr>
              <w:pStyle w:val="TAH"/>
              <w:rPr>
                <w:ins w:id="679" w:author="Tejet" w:date="2015-10-21T21:06:00Z"/>
                <w:rFonts w:cs="v5.0.0"/>
              </w:rPr>
            </w:pPr>
            <w:ins w:id="680" w:author="Tejet" w:date="2015-10-21T21:06:00Z">
              <w:r w:rsidRPr="00A344A8">
                <w:t>Parameter</w:t>
              </w:r>
            </w:ins>
          </w:p>
        </w:tc>
        <w:tc>
          <w:tcPr>
            <w:tcW w:w="1701" w:type="dxa"/>
            <w:shd w:val="clear" w:color="auto" w:fill="auto"/>
            <w:vAlign w:val="center"/>
          </w:tcPr>
          <w:p w:rsidR="009E7C0F" w:rsidRPr="00A344A8" w:rsidRDefault="009E7C0F" w:rsidP="00007151">
            <w:pPr>
              <w:pStyle w:val="TAH"/>
              <w:rPr>
                <w:ins w:id="681" w:author="Tejet" w:date="2015-10-21T21:06:00Z"/>
              </w:rPr>
            </w:pPr>
            <w:ins w:id="682" w:author="Tejet" w:date="2015-10-21T21:06:00Z">
              <w:r w:rsidRPr="00A344A8">
                <w:rPr>
                  <w:rFonts w:cs="v5.0.0"/>
                </w:rPr>
                <w:t>Value</w:t>
              </w:r>
            </w:ins>
          </w:p>
        </w:tc>
      </w:tr>
      <w:tr w:rsidR="009E7C0F" w:rsidRPr="00A344A8" w:rsidTr="00007151">
        <w:trPr>
          <w:trHeight w:val="420"/>
          <w:jc w:val="center"/>
          <w:ins w:id="683" w:author="Tejet" w:date="2015-10-21T21:06:00Z"/>
        </w:trPr>
        <w:tc>
          <w:tcPr>
            <w:tcW w:w="8506" w:type="dxa"/>
            <w:gridSpan w:val="4"/>
            <w:shd w:val="clear" w:color="auto" w:fill="auto"/>
            <w:vAlign w:val="center"/>
          </w:tcPr>
          <w:p w:rsidR="009E7C0F" w:rsidRPr="00A344A8" w:rsidRDefault="009E7C0F" w:rsidP="00007151">
            <w:pPr>
              <w:pStyle w:val="TAH"/>
              <w:rPr>
                <w:ins w:id="684" w:author="Tejet" w:date="2015-10-21T21:06:00Z"/>
                <w:rFonts w:cs="v5.0.0"/>
              </w:rPr>
            </w:pPr>
            <w:ins w:id="685" w:author="Tejet" w:date="2015-10-21T21:06:00Z">
              <w:r w:rsidRPr="00A344A8">
                <w:rPr>
                  <w:rFonts w:ascii="Arial Bold" w:hAnsi="Arial Bold"/>
                </w:rPr>
                <w:t xml:space="preserve">Reference </w:t>
              </w:r>
              <w:proofErr w:type="spellStart"/>
              <w:r w:rsidRPr="00A344A8">
                <w:rPr>
                  <w:rFonts w:ascii="Arial Bold" w:hAnsi="Arial Bold"/>
                </w:rPr>
                <w:t>subframe</w:t>
              </w:r>
              <w:proofErr w:type="spellEnd"/>
            </w:ins>
          </w:p>
        </w:tc>
      </w:tr>
      <w:tr w:rsidR="009E7C0F" w:rsidRPr="00A344A8" w:rsidTr="00007151">
        <w:trPr>
          <w:trHeight w:val="255"/>
          <w:jc w:val="center"/>
          <w:ins w:id="686" w:author="Tejet" w:date="2015-10-21T21:06:00Z"/>
        </w:trPr>
        <w:tc>
          <w:tcPr>
            <w:tcW w:w="2552" w:type="dxa"/>
            <w:shd w:val="clear" w:color="auto" w:fill="auto"/>
            <w:vAlign w:val="center"/>
          </w:tcPr>
          <w:p w:rsidR="009E7C0F" w:rsidRPr="00A344A8" w:rsidRDefault="009E7C0F" w:rsidP="00007151">
            <w:pPr>
              <w:pStyle w:val="TAL"/>
              <w:rPr>
                <w:ins w:id="687" w:author="Tejet" w:date="2015-10-21T21:06:00Z"/>
              </w:rPr>
            </w:pPr>
            <w:proofErr w:type="spellStart"/>
            <w:ins w:id="688" w:author="Tejet" w:date="2015-10-21T21:06:00Z">
              <w:r w:rsidRPr="00A344A8">
                <w:t>PCC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89" w:author="Tejet" w:date="2015-10-21T21:06:00Z"/>
              </w:rPr>
            </w:pPr>
            <w:ins w:id="690" w:author="Tejet" w:date="2015-10-21T21:06: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9E7C0F" w:rsidRPr="00A344A8" w:rsidRDefault="009E7C0F" w:rsidP="00007151">
            <w:pPr>
              <w:pStyle w:val="TAL"/>
              <w:rPr>
                <w:ins w:id="691" w:author="Tejet" w:date="2015-10-21T21:06:00Z"/>
              </w:rPr>
            </w:pPr>
            <w:proofErr w:type="spellStart"/>
            <w:ins w:id="692" w:author="Tejet" w:date="2015-10-21T21:06:00Z">
              <w:r w:rsidRPr="00A344A8">
                <w:t>SCC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93" w:author="Tejet" w:date="2015-10-21T21:06:00Z"/>
              </w:rPr>
            </w:pPr>
            <w:ins w:id="694" w:author="Tejet" w:date="2015-10-21T21:06:00Z">
              <w:r w:rsidRPr="00A344A8">
                <w:rPr>
                  <w:rFonts w:cs="Arial"/>
                </w:rPr>
                <w:t>-17</w:t>
              </w:r>
            </w:ins>
          </w:p>
        </w:tc>
      </w:tr>
      <w:tr w:rsidR="009E7C0F" w:rsidRPr="00A344A8" w:rsidTr="00007151">
        <w:trPr>
          <w:trHeight w:val="255"/>
          <w:jc w:val="center"/>
          <w:ins w:id="695" w:author="Tejet" w:date="2015-10-21T21:06:00Z"/>
        </w:trPr>
        <w:tc>
          <w:tcPr>
            <w:tcW w:w="2552" w:type="dxa"/>
            <w:shd w:val="clear" w:color="auto" w:fill="auto"/>
            <w:vAlign w:val="center"/>
          </w:tcPr>
          <w:p w:rsidR="009E7C0F" w:rsidRPr="00A344A8" w:rsidRDefault="009E7C0F" w:rsidP="00007151">
            <w:pPr>
              <w:pStyle w:val="TAL"/>
              <w:rPr>
                <w:ins w:id="696" w:author="Tejet" w:date="2015-10-21T21:06:00Z"/>
              </w:rPr>
            </w:pPr>
            <w:ins w:id="697"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98" w:author="Tejet" w:date="2015-10-21T21:06:00Z"/>
              </w:rPr>
            </w:pPr>
            <w:ins w:id="699" w:author="Tejet" w:date="2015-10-21T21:06:00Z">
              <w:r w:rsidRPr="00A344A8">
                <w:rPr>
                  <w:rFonts w:cs="Arial"/>
                </w:rPr>
                <w:t>5</w:t>
              </w:r>
            </w:ins>
          </w:p>
        </w:tc>
        <w:tc>
          <w:tcPr>
            <w:tcW w:w="2552" w:type="dxa"/>
            <w:shd w:val="clear" w:color="auto" w:fill="auto"/>
            <w:vAlign w:val="center"/>
          </w:tcPr>
          <w:p w:rsidR="009E7C0F" w:rsidRPr="00A344A8" w:rsidRDefault="009E7C0F" w:rsidP="00007151">
            <w:pPr>
              <w:pStyle w:val="TAL"/>
              <w:rPr>
                <w:ins w:id="700" w:author="Tejet" w:date="2015-10-21T21:06:00Z"/>
              </w:rPr>
            </w:pPr>
            <w:ins w:id="701"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02" w:author="Tejet" w:date="2015-10-21T21:06:00Z"/>
              </w:rPr>
            </w:pPr>
            <w:ins w:id="703" w:author="Tejet" w:date="2015-10-21T21:06:00Z">
              <w:r w:rsidRPr="00A344A8">
                <w:rPr>
                  <w:rFonts w:cs="Arial"/>
                </w:rPr>
                <w:t>1</w:t>
              </w:r>
            </w:ins>
          </w:p>
        </w:tc>
      </w:tr>
      <w:tr w:rsidR="009E7C0F" w:rsidRPr="00A344A8" w:rsidTr="00007151">
        <w:trPr>
          <w:trHeight w:val="255"/>
          <w:jc w:val="center"/>
          <w:ins w:id="704" w:author="Tejet" w:date="2015-10-21T21:06:00Z"/>
        </w:trPr>
        <w:tc>
          <w:tcPr>
            <w:tcW w:w="2552" w:type="dxa"/>
            <w:shd w:val="clear" w:color="auto" w:fill="auto"/>
            <w:vAlign w:val="center"/>
          </w:tcPr>
          <w:p w:rsidR="009E7C0F" w:rsidRPr="00A344A8" w:rsidRDefault="009E7C0F" w:rsidP="00007151">
            <w:pPr>
              <w:pStyle w:val="TAL"/>
              <w:rPr>
                <w:ins w:id="705" w:author="Tejet" w:date="2015-10-21T21:06:00Z"/>
              </w:rPr>
            </w:pPr>
            <w:ins w:id="706" w:author="Tejet" w:date="2015-10-21T21:06:00Z">
              <w:r w:rsidRPr="00A344A8">
                <w:t>Measured power,</w:t>
              </w:r>
            </w:ins>
          </w:p>
          <w:p w:rsidR="009E7C0F" w:rsidRPr="00A344A8" w:rsidRDefault="009E7C0F" w:rsidP="00007151">
            <w:pPr>
              <w:pStyle w:val="TAL"/>
              <w:rPr>
                <w:ins w:id="707" w:author="Tejet" w:date="2015-10-21T21:06:00Z"/>
              </w:rPr>
            </w:pPr>
            <w:proofErr w:type="spellStart"/>
            <w:ins w:id="708"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09" w:author="Tejet" w:date="2015-10-21T21:06:00Z"/>
              </w:rPr>
            </w:pPr>
            <w:proofErr w:type="spellStart"/>
            <w:ins w:id="710" w:author="Tejet" w:date="2015-10-21T21:06:00Z">
              <w:r w:rsidRPr="00A344A8">
                <w:t>PCC</w:t>
              </w:r>
              <w:r w:rsidRPr="00A344A8">
                <w:rPr>
                  <w:vertAlign w:val="subscript"/>
                </w:rPr>
                <w:t>RefMeas</w:t>
              </w:r>
              <w:proofErr w:type="spellEnd"/>
              <w:r w:rsidRPr="00A344A8">
                <w:rPr>
                  <w:vertAlign w:val="subscript"/>
                </w:rPr>
                <w:t>, 0</w:t>
              </w:r>
            </w:ins>
          </w:p>
        </w:tc>
        <w:tc>
          <w:tcPr>
            <w:tcW w:w="2552" w:type="dxa"/>
            <w:shd w:val="clear" w:color="auto" w:fill="auto"/>
            <w:vAlign w:val="center"/>
          </w:tcPr>
          <w:p w:rsidR="009E7C0F" w:rsidRPr="00A344A8" w:rsidRDefault="009E7C0F" w:rsidP="00007151">
            <w:pPr>
              <w:pStyle w:val="TAL"/>
              <w:rPr>
                <w:ins w:id="711" w:author="Tejet" w:date="2015-10-21T21:06:00Z"/>
              </w:rPr>
            </w:pPr>
            <w:ins w:id="712" w:author="Tejet" w:date="2015-10-21T21:06:00Z">
              <w:r w:rsidRPr="00A344A8">
                <w:t>Measured power,</w:t>
              </w:r>
            </w:ins>
          </w:p>
          <w:p w:rsidR="009E7C0F" w:rsidRPr="00A344A8" w:rsidRDefault="009E7C0F" w:rsidP="00007151">
            <w:pPr>
              <w:pStyle w:val="TAL"/>
              <w:rPr>
                <w:ins w:id="713" w:author="Tejet" w:date="2015-10-21T21:06:00Z"/>
              </w:rPr>
            </w:pPr>
            <w:proofErr w:type="spellStart"/>
            <w:ins w:id="714"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15" w:author="Tejet" w:date="2015-10-21T21:06:00Z"/>
              </w:rPr>
            </w:pPr>
            <w:proofErr w:type="spellStart"/>
            <w:ins w:id="716" w:author="Tejet" w:date="2015-10-21T21:06:00Z">
              <w:r w:rsidRPr="00A344A8">
                <w:t>SCC</w:t>
              </w:r>
              <w:r w:rsidRPr="00A344A8">
                <w:rPr>
                  <w:vertAlign w:val="subscript"/>
                </w:rPr>
                <w:t>RefMeas</w:t>
              </w:r>
              <w:proofErr w:type="spellEnd"/>
              <w:r w:rsidRPr="00A344A8">
                <w:rPr>
                  <w:vertAlign w:val="subscript"/>
                </w:rPr>
                <w:t>, 0</w:t>
              </w:r>
            </w:ins>
          </w:p>
        </w:tc>
      </w:tr>
      <w:tr w:rsidR="009E7C0F" w:rsidRPr="00A344A8" w:rsidTr="00007151">
        <w:trPr>
          <w:trHeight w:val="420"/>
          <w:jc w:val="center"/>
          <w:ins w:id="717" w:author="Tejet" w:date="2015-10-21T21:06:00Z"/>
        </w:trPr>
        <w:tc>
          <w:tcPr>
            <w:tcW w:w="8506" w:type="dxa"/>
            <w:gridSpan w:val="4"/>
            <w:shd w:val="clear" w:color="auto" w:fill="auto"/>
            <w:vAlign w:val="center"/>
          </w:tcPr>
          <w:p w:rsidR="009E7C0F" w:rsidRPr="00A344A8" w:rsidRDefault="009E7C0F" w:rsidP="00007151">
            <w:pPr>
              <w:pStyle w:val="TAH"/>
              <w:rPr>
                <w:ins w:id="718" w:author="Tejet" w:date="2015-10-21T21:06:00Z"/>
                <w:rFonts w:cs="v5.0.0"/>
              </w:rPr>
            </w:pPr>
            <w:ins w:id="719" w:author="Tejet" w:date="2015-10-21T21:06:00Z">
              <w:r w:rsidRPr="00A344A8">
                <w:t xml:space="preserve">Target </w:t>
              </w:r>
              <w:proofErr w:type="spellStart"/>
              <w:r w:rsidRPr="00A344A8">
                <w:t>subframe</w:t>
              </w:r>
              <w:proofErr w:type="spellEnd"/>
            </w:ins>
          </w:p>
        </w:tc>
      </w:tr>
      <w:tr w:rsidR="009E7C0F" w:rsidRPr="00A344A8" w:rsidTr="00007151">
        <w:trPr>
          <w:trHeight w:val="255"/>
          <w:jc w:val="center"/>
          <w:ins w:id="720" w:author="Tejet" w:date="2015-10-21T21:06:00Z"/>
        </w:trPr>
        <w:tc>
          <w:tcPr>
            <w:tcW w:w="2552" w:type="dxa"/>
            <w:shd w:val="clear" w:color="auto" w:fill="auto"/>
            <w:vAlign w:val="center"/>
          </w:tcPr>
          <w:p w:rsidR="009E7C0F" w:rsidRPr="00A344A8" w:rsidRDefault="009E7C0F" w:rsidP="00007151">
            <w:pPr>
              <w:pStyle w:val="TAL"/>
              <w:rPr>
                <w:ins w:id="721" w:author="Tejet" w:date="2015-10-21T21:06:00Z"/>
              </w:rPr>
            </w:pPr>
            <w:proofErr w:type="spellStart"/>
            <w:ins w:id="722" w:author="Tejet" w:date="2015-10-21T21:06:00Z">
              <w:r w:rsidRPr="00A344A8">
                <w:t>PCC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23" w:author="Tejet" w:date="2015-10-21T21:06:00Z"/>
              </w:rPr>
            </w:pPr>
            <w:ins w:id="724" w:author="Tejet" w:date="2015-10-21T21:06: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9E7C0F" w:rsidRPr="00A344A8" w:rsidRDefault="009E7C0F" w:rsidP="00007151">
            <w:pPr>
              <w:pStyle w:val="TAL"/>
              <w:rPr>
                <w:ins w:id="725" w:author="Tejet" w:date="2015-10-21T21:06:00Z"/>
              </w:rPr>
            </w:pPr>
            <w:proofErr w:type="spellStart"/>
            <w:ins w:id="726" w:author="Tejet" w:date="2015-10-21T21:06:00Z">
              <w:r w:rsidRPr="00A344A8">
                <w:t>SCC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27" w:author="Tejet" w:date="2015-10-21T21:06:00Z"/>
              </w:rPr>
            </w:pPr>
            <w:ins w:id="728" w:author="Tejet" w:date="2015-10-21T21:06:00Z">
              <w:r w:rsidRPr="00A344A8">
                <w:t>(</w:t>
              </w:r>
              <w:proofErr w:type="spellStart"/>
              <w:r w:rsidRPr="00A344A8">
                <w:t>SCC</w:t>
              </w:r>
              <w:r w:rsidRPr="00A344A8">
                <w:rPr>
                  <w:vertAlign w:val="subscript"/>
                </w:rPr>
                <w:t>RefSet</w:t>
              </w:r>
              <w:proofErr w:type="spellEnd"/>
              <w:r w:rsidRPr="00A344A8">
                <w:rPr>
                  <w:vertAlign w:val="subscript"/>
                </w:rPr>
                <w:t>, 0</w:t>
              </w:r>
              <w:r w:rsidRPr="00A344A8">
                <w:t>) +9</w:t>
              </w:r>
            </w:ins>
          </w:p>
        </w:tc>
      </w:tr>
      <w:tr w:rsidR="009E7C0F" w:rsidRPr="00A344A8" w:rsidTr="00007151">
        <w:trPr>
          <w:trHeight w:val="255"/>
          <w:jc w:val="center"/>
          <w:ins w:id="729" w:author="Tejet" w:date="2015-10-21T21:06:00Z"/>
        </w:trPr>
        <w:tc>
          <w:tcPr>
            <w:tcW w:w="2552" w:type="dxa"/>
            <w:shd w:val="clear" w:color="auto" w:fill="auto"/>
            <w:vAlign w:val="center"/>
          </w:tcPr>
          <w:p w:rsidR="009E7C0F" w:rsidRPr="00A344A8" w:rsidRDefault="009E7C0F" w:rsidP="00007151">
            <w:pPr>
              <w:pStyle w:val="TAL"/>
              <w:rPr>
                <w:ins w:id="730" w:author="Tejet" w:date="2015-10-21T21:06:00Z"/>
              </w:rPr>
            </w:pPr>
            <w:ins w:id="731"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32" w:author="Tejet" w:date="2015-10-21T21:06:00Z"/>
              </w:rPr>
            </w:pPr>
            <w:ins w:id="733" w:author="Tejet" w:date="2015-10-21T21:06:00Z">
              <w:r w:rsidRPr="00A344A8">
                <w:rPr>
                  <w:rFonts w:cs="Arial"/>
                </w:rPr>
                <w:t>5</w:t>
              </w:r>
            </w:ins>
          </w:p>
        </w:tc>
        <w:tc>
          <w:tcPr>
            <w:tcW w:w="2552" w:type="dxa"/>
            <w:shd w:val="clear" w:color="auto" w:fill="auto"/>
            <w:vAlign w:val="center"/>
          </w:tcPr>
          <w:p w:rsidR="009E7C0F" w:rsidRPr="00A344A8" w:rsidRDefault="009E7C0F" w:rsidP="00007151">
            <w:pPr>
              <w:pStyle w:val="TAL"/>
              <w:rPr>
                <w:ins w:id="734" w:author="Tejet" w:date="2015-10-21T21:06:00Z"/>
              </w:rPr>
            </w:pPr>
            <w:ins w:id="735"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36" w:author="Tejet" w:date="2015-10-21T21:06:00Z"/>
              </w:rPr>
            </w:pPr>
            <w:ins w:id="737" w:author="Tejet" w:date="2015-10-21T21:06:00Z">
              <w:r w:rsidRPr="00A344A8">
                <w:rPr>
                  <w:rFonts w:cs="Arial"/>
                </w:rPr>
                <w:t>8</w:t>
              </w:r>
            </w:ins>
          </w:p>
        </w:tc>
      </w:tr>
      <w:tr w:rsidR="009E7C0F" w:rsidRPr="00A344A8" w:rsidTr="00007151">
        <w:trPr>
          <w:trHeight w:val="255"/>
          <w:jc w:val="center"/>
          <w:ins w:id="738" w:author="Tejet" w:date="2015-10-21T21:06:00Z"/>
        </w:trPr>
        <w:tc>
          <w:tcPr>
            <w:tcW w:w="2552" w:type="dxa"/>
            <w:shd w:val="clear" w:color="auto" w:fill="auto"/>
            <w:vAlign w:val="center"/>
          </w:tcPr>
          <w:p w:rsidR="009E7C0F" w:rsidRPr="00A344A8" w:rsidRDefault="009E7C0F" w:rsidP="00007151">
            <w:pPr>
              <w:pStyle w:val="TAL"/>
              <w:rPr>
                <w:ins w:id="739" w:author="Tejet" w:date="2015-10-21T21:06:00Z"/>
              </w:rPr>
            </w:pPr>
            <w:ins w:id="740" w:author="Tejet" w:date="2015-10-21T21:06:00Z">
              <w:r w:rsidRPr="00A344A8">
                <w:t>Measured power,</w:t>
              </w:r>
            </w:ins>
          </w:p>
          <w:p w:rsidR="009E7C0F" w:rsidRPr="00A344A8" w:rsidRDefault="009E7C0F" w:rsidP="00007151">
            <w:pPr>
              <w:pStyle w:val="TAL"/>
              <w:rPr>
                <w:ins w:id="741" w:author="Tejet" w:date="2015-10-21T21:06:00Z"/>
              </w:rPr>
            </w:pPr>
            <w:proofErr w:type="spellStart"/>
            <w:ins w:id="742"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43" w:author="Tejet" w:date="2015-10-21T21:06:00Z"/>
              </w:rPr>
            </w:pPr>
            <w:proofErr w:type="spellStart"/>
            <w:ins w:id="744" w:author="Tejet" w:date="2015-10-21T21:06:00Z">
              <w:r w:rsidRPr="00A344A8">
                <w:t>PCC</w:t>
              </w:r>
              <w:r w:rsidRPr="00A344A8">
                <w:rPr>
                  <w:vertAlign w:val="subscript"/>
                </w:rPr>
                <w:t>TargetMeas</w:t>
              </w:r>
              <w:proofErr w:type="spellEnd"/>
              <w:r w:rsidRPr="00A344A8">
                <w:rPr>
                  <w:vertAlign w:val="subscript"/>
                </w:rPr>
                <w:t>, 0</w:t>
              </w:r>
            </w:ins>
          </w:p>
        </w:tc>
        <w:tc>
          <w:tcPr>
            <w:tcW w:w="2552" w:type="dxa"/>
            <w:shd w:val="clear" w:color="auto" w:fill="auto"/>
            <w:vAlign w:val="center"/>
          </w:tcPr>
          <w:p w:rsidR="009E7C0F" w:rsidRPr="00A344A8" w:rsidRDefault="009E7C0F" w:rsidP="00007151">
            <w:pPr>
              <w:pStyle w:val="TAL"/>
              <w:rPr>
                <w:ins w:id="745" w:author="Tejet" w:date="2015-10-21T21:06:00Z"/>
              </w:rPr>
            </w:pPr>
            <w:ins w:id="746" w:author="Tejet" w:date="2015-10-21T21:06:00Z">
              <w:r w:rsidRPr="00A344A8">
                <w:t>Measured power,</w:t>
              </w:r>
            </w:ins>
          </w:p>
          <w:p w:rsidR="009E7C0F" w:rsidRPr="00A344A8" w:rsidRDefault="009E7C0F" w:rsidP="00007151">
            <w:pPr>
              <w:pStyle w:val="TAL"/>
              <w:rPr>
                <w:ins w:id="747" w:author="Tejet" w:date="2015-10-21T21:06:00Z"/>
              </w:rPr>
            </w:pPr>
            <w:proofErr w:type="spellStart"/>
            <w:ins w:id="748"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49" w:author="Tejet" w:date="2015-10-21T21:06:00Z"/>
              </w:rPr>
            </w:pPr>
            <w:proofErr w:type="spellStart"/>
            <w:ins w:id="750" w:author="Tejet" w:date="2015-10-21T21:06:00Z">
              <w:r w:rsidRPr="00A344A8">
                <w:t>SCC</w:t>
              </w:r>
              <w:r w:rsidRPr="00A344A8">
                <w:rPr>
                  <w:vertAlign w:val="subscript"/>
                </w:rPr>
                <w:t>TargetMeas</w:t>
              </w:r>
              <w:proofErr w:type="spellEnd"/>
              <w:r w:rsidRPr="00A344A8">
                <w:rPr>
                  <w:vertAlign w:val="subscript"/>
                </w:rPr>
                <w:t>, 0</w:t>
              </w:r>
            </w:ins>
          </w:p>
        </w:tc>
      </w:tr>
    </w:tbl>
    <w:p w:rsidR="009E7C0F" w:rsidRPr="00A344A8" w:rsidRDefault="009E7C0F" w:rsidP="009E7C0F">
      <w:pPr>
        <w:rPr>
          <w:ins w:id="751" w:author="Tejet" w:date="2015-10-21T21:06:00Z"/>
        </w:rPr>
      </w:pPr>
    </w:p>
    <w:p w:rsidR="009E7C0F" w:rsidRPr="00A344A8" w:rsidRDefault="009E7C0F" w:rsidP="009E7C0F">
      <w:pPr>
        <w:pStyle w:val="B1"/>
        <w:rPr>
          <w:ins w:id="752" w:author="Tejet" w:date="2015-10-21T21:06:00Z"/>
        </w:rPr>
      </w:pPr>
      <w:ins w:id="753" w:author="Tejet" w:date="2015-10-21T21:06:00Z">
        <w:r w:rsidRPr="00A344A8">
          <w:t>5.2.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754" w:author="Tejet" w:date="2015-10-21T21:07:00Z">
        <w:r>
          <w:t>6.3.5A.2.2</w:t>
        </w:r>
      </w:ins>
      <w:ins w:id="755" w:author="Tejet" w:date="2015-10-21T21:06:00Z">
        <w:r w:rsidRPr="00A344A8">
          <w:t xml:space="preserve">.5-1. If the result meets the normal Test requirement, continue to step 5.3. If the result does not meet the normal Test requirement but </w:t>
        </w:r>
        <w:r w:rsidRPr="00A344A8">
          <w:lastRenderedPageBreak/>
          <w:t xml:space="preserve">meets the exception Test requirement, increment the PCC exception counter by 1 and continue to step 5.3, </w:t>
        </w:r>
        <w:proofErr w:type="gramStart"/>
        <w:r w:rsidRPr="00A344A8">
          <w:t>Otherwise</w:t>
        </w:r>
        <w:proofErr w:type="gramEnd"/>
        <w:r w:rsidRPr="00A344A8">
          <w:t>, fail the UE for this subtest.</w:t>
        </w:r>
      </w:ins>
    </w:p>
    <w:p w:rsidR="009E7C0F" w:rsidRPr="00A344A8" w:rsidRDefault="009E7C0F" w:rsidP="009E7C0F">
      <w:pPr>
        <w:pStyle w:val="B1"/>
        <w:rPr>
          <w:ins w:id="756" w:author="Tejet" w:date="2015-10-21T21:06:00Z"/>
        </w:rPr>
      </w:pPr>
      <w:ins w:id="757" w:author="Tejet" w:date="2015-10-21T21:06:00Z">
        <w:r w:rsidRPr="00A344A8">
          <w:t>5.3.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758" w:author="Tejet" w:date="2015-10-21T21:07:00Z">
        <w:r>
          <w:t>6.3.5A.2.2</w:t>
        </w:r>
      </w:ins>
      <w:ins w:id="759" w:author="Tejet" w:date="2015-10-21T21:06:00Z">
        <w:r w:rsidRPr="00A344A8">
          <w:t xml:space="preserve">.5-1. If the result meets the normal Test requirement, continue to step 5.4. If the result does not meet the normal Test requirement but meets the exception Test requirement, increment the SCC exception counter by 1 and continue to step 5.4, </w:t>
        </w:r>
        <w:proofErr w:type="gramStart"/>
        <w:r w:rsidRPr="00A344A8">
          <w:t>Otherwise</w:t>
        </w:r>
        <w:proofErr w:type="gramEnd"/>
        <w:r w:rsidRPr="00A344A8">
          <w:t>, fail the UE for this subtest.</w:t>
        </w:r>
      </w:ins>
    </w:p>
    <w:p w:rsidR="009E7C0F" w:rsidRPr="00A344A8" w:rsidRDefault="009E7C0F" w:rsidP="009E7C0F">
      <w:pPr>
        <w:pStyle w:val="B1"/>
        <w:rPr>
          <w:ins w:id="760" w:author="Tejet" w:date="2015-10-21T21:06:00Z"/>
        </w:rPr>
      </w:pPr>
      <w:ins w:id="761" w:author="Tejet" w:date="2015-10-21T21:06:00Z">
        <w:r w:rsidRPr="00A344A8">
          <w:t>5.4.</w:t>
        </w:r>
        <w:r w:rsidRPr="00A344A8">
          <w:tab/>
          <w:t xml:space="preserve">Calculate the Total uplink power across both CCs in </w:t>
        </w:r>
        <w:proofErr w:type="spellStart"/>
        <w:r w:rsidRPr="00A344A8">
          <w:t>dBm</w:t>
        </w:r>
        <w:proofErr w:type="spellEnd"/>
        <w:r w:rsidRPr="00A344A8">
          <w:t xml:space="preserve"> as </w:t>
        </w:r>
        <w:proofErr w:type="gramStart"/>
        <w:r w:rsidRPr="00A344A8">
          <w:t>10log</w:t>
        </w:r>
        <w:r w:rsidRPr="00A344A8">
          <w:rPr>
            <w:vertAlign w:val="subscript"/>
          </w:rPr>
          <w:t>10</w:t>
        </w:r>
        <w:r w:rsidRPr="00A344A8">
          <w:t>(</w:t>
        </w:r>
        <w:proofErr w:type="gramEnd"/>
        <w:r w:rsidRPr="00A344A8">
          <w:t>(</w:t>
        </w:r>
        <w:proofErr w:type="spellStart"/>
        <w:r w:rsidRPr="00A344A8">
          <w:t>PCC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 (</w:t>
        </w:r>
        <w:proofErr w:type="spellStart"/>
        <w:r w:rsidRPr="00A344A8">
          <w:t>SCC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If (P</w:t>
        </w:r>
        <w:r w:rsidRPr="00A344A8">
          <w:rPr>
            <w:vertAlign w:val="subscript"/>
          </w:rPr>
          <w:t>UMAX</w:t>
        </w:r>
        <w:r w:rsidRPr="00A344A8">
          <w:t xml:space="preserve"> - Total uplink power) &gt; [FFS</w:t>
        </w:r>
        <w:proofErr w:type="gramStart"/>
        <w:r w:rsidRPr="00A344A8">
          <w:t>]dB</w:t>
        </w:r>
        <w:proofErr w:type="gramEnd"/>
        <w:r w:rsidRPr="00A344A8">
          <w:t>, continue to step 5.5. Otherwise, go to step 5.6.</w:t>
        </w:r>
      </w:ins>
    </w:p>
    <w:p w:rsidR="009E7C0F" w:rsidRPr="00A344A8" w:rsidRDefault="009E7C0F" w:rsidP="009E7C0F">
      <w:pPr>
        <w:pStyle w:val="B1"/>
        <w:rPr>
          <w:ins w:id="762" w:author="Tejet" w:date="2015-10-21T21:06:00Z"/>
        </w:rPr>
      </w:pPr>
      <w:ins w:id="763" w:author="Tejet" w:date="2015-10-21T21:06:00Z">
        <w:r w:rsidRPr="00A344A8">
          <w:t>5.5.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764" w:author="Tejet" w:date="2015-10-21T21:07:00Z">
        <w:r>
          <w:t>6.3.5A.2.2</w:t>
        </w:r>
      </w:ins>
      <w:ins w:id="765" w:author="Tejet" w:date="2015-10-21T21:06:00Z">
        <w:r w:rsidRPr="00A344A8">
          <w:t>.4.2-2, Repeat steps 5.2 to 5.4.</w:t>
        </w:r>
      </w:ins>
    </w:p>
    <w:p w:rsidR="009E7C0F" w:rsidRPr="00A344A8" w:rsidRDefault="009E7C0F" w:rsidP="009E7C0F">
      <w:pPr>
        <w:pStyle w:val="TH"/>
        <w:rPr>
          <w:ins w:id="766" w:author="Tejet" w:date="2015-10-21T21:06:00Z"/>
          <w:rFonts w:eastAsia="MS Mincho"/>
        </w:rPr>
      </w:pPr>
      <w:ins w:id="767" w:author="Tejet" w:date="2015-10-21T21:06:00Z">
        <w:r w:rsidRPr="00A344A8">
          <w:rPr>
            <w:rFonts w:eastAsia="MS Mincho"/>
          </w:rPr>
          <w:t xml:space="preserve">Table </w:t>
        </w:r>
      </w:ins>
      <w:ins w:id="768" w:author="Tejet" w:date="2015-10-21T21:07:00Z">
        <w:r>
          <w:rPr>
            <w:rFonts w:eastAsia="MS Mincho"/>
          </w:rPr>
          <w:t>6.3.5A.2.2</w:t>
        </w:r>
      </w:ins>
      <w:ins w:id="769" w:author="Tejet" w:date="2015-10-21T21:06:00Z">
        <w:r w:rsidRPr="00A344A8">
          <w:rPr>
            <w:rFonts w:eastAsia="MS Mincho"/>
          </w:rPr>
          <w:t>.4.2-2: Power settings and RB allocations for SCC power increase,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007151">
        <w:trPr>
          <w:trHeight w:val="420"/>
          <w:jc w:val="center"/>
          <w:ins w:id="770" w:author="Tejet" w:date="2015-10-21T21:06:00Z"/>
        </w:trPr>
        <w:tc>
          <w:tcPr>
            <w:tcW w:w="4253" w:type="dxa"/>
            <w:gridSpan w:val="2"/>
            <w:shd w:val="clear" w:color="auto" w:fill="auto"/>
            <w:vAlign w:val="center"/>
          </w:tcPr>
          <w:p w:rsidR="009E7C0F" w:rsidRPr="00A344A8" w:rsidRDefault="009E7C0F" w:rsidP="00007151">
            <w:pPr>
              <w:pStyle w:val="TAH"/>
              <w:rPr>
                <w:ins w:id="771" w:author="Tejet" w:date="2015-10-21T21:06:00Z"/>
              </w:rPr>
            </w:pPr>
            <w:ins w:id="772" w:author="Tejet" w:date="2015-10-21T21:06:00Z">
              <w:r w:rsidRPr="00A344A8">
                <w:t>PCC</w:t>
              </w:r>
            </w:ins>
          </w:p>
        </w:tc>
        <w:tc>
          <w:tcPr>
            <w:tcW w:w="4253" w:type="dxa"/>
            <w:gridSpan w:val="2"/>
            <w:shd w:val="clear" w:color="auto" w:fill="auto"/>
            <w:vAlign w:val="center"/>
          </w:tcPr>
          <w:p w:rsidR="009E7C0F" w:rsidRPr="00A344A8" w:rsidRDefault="009E7C0F" w:rsidP="00007151">
            <w:pPr>
              <w:pStyle w:val="TAH"/>
              <w:rPr>
                <w:ins w:id="773" w:author="Tejet" w:date="2015-10-21T21:06:00Z"/>
              </w:rPr>
            </w:pPr>
            <w:ins w:id="774" w:author="Tejet" w:date="2015-10-21T21:06:00Z">
              <w:r w:rsidRPr="00A344A8">
                <w:t>SCC</w:t>
              </w:r>
            </w:ins>
          </w:p>
        </w:tc>
      </w:tr>
      <w:tr w:rsidR="009E7C0F" w:rsidRPr="00A344A8" w:rsidTr="00007151">
        <w:trPr>
          <w:trHeight w:val="420"/>
          <w:jc w:val="center"/>
          <w:ins w:id="775" w:author="Tejet" w:date="2015-10-21T21:06:00Z"/>
        </w:trPr>
        <w:tc>
          <w:tcPr>
            <w:tcW w:w="2552" w:type="dxa"/>
            <w:shd w:val="clear" w:color="auto" w:fill="auto"/>
            <w:vAlign w:val="center"/>
          </w:tcPr>
          <w:p w:rsidR="009E7C0F" w:rsidRPr="00A344A8" w:rsidRDefault="009E7C0F" w:rsidP="00007151">
            <w:pPr>
              <w:pStyle w:val="TAH"/>
              <w:rPr>
                <w:ins w:id="776" w:author="Tejet" w:date="2015-10-21T21:06:00Z"/>
              </w:rPr>
            </w:pPr>
            <w:ins w:id="777" w:author="Tejet" w:date="2015-10-21T21:06:00Z">
              <w:r w:rsidRPr="00A344A8">
                <w:t>Parameter</w:t>
              </w:r>
            </w:ins>
          </w:p>
        </w:tc>
        <w:tc>
          <w:tcPr>
            <w:tcW w:w="1701" w:type="dxa"/>
            <w:shd w:val="clear" w:color="auto" w:fill="auto"/>
            <w:vAlign w:val="center"/>
          </w:tcPr>
          <w:p w:rsidR="009E7C0F" w:rsidRPr="00A344A8" w:rsidRDefault="009E7C0F" w:rsidP="00007151">
            <w:pPr>
              <w:pStyle w:val="TAH"/>
              <w:rPr>
                <w:ins w:id="778" w:author="Tejet" w:date="2015-10-21T21:06:00Z"/>
                <w:rFonts w:cs="v5.0.0"/>
              </w:rPr>
            </w:pPr>
            <w:ins w:id="779" w:author="Tejet" w:date="2015-10-21T21:06:00Z">
              <w:r w:rsidRPr="00A344A8">
                <w:rPr>
                  <w:rFonts w:cs="v5.0.0"/>
                </w:rPr>
                <w:t>Value</w:t>
              </w:r>
            </w:ins>
          </w:p>
        </w:tc>
        <w:tc>
          <w:tcPr>
            <w:tcW w:w="2552" w:type="dxa"/>
            <w:shd w:val="clear" w:color="auto" w:fill="auto"/>
            <w:vAlign w:val="center"/>
          </w:tcPr>
          <w:p w:rsidR="009E7C0F" w:rsidRPr="00A344A8" w:rsidRDefault="009E7C0F" w:rsidP="00007151">
            <w:pPr>
              <w:pStyle w:val="TAH"/>
              <w:rPr>
                <w:ins w:id="780" w:author="Tejet" w:date="2015-10-21T21:06:00Z"/>
                <w:rFonts w:cs="v5.0.0"/>
              </w:rPr>
            </w:pPr>
            <w:ins w:id="781" w:author="Tejet" w:date="2015-10-21T21:06:00Z">
              <w:r w:rsidRPr="00A344A8">
                <w:t>Parameter</w:t>
              </w:r>
            </w:ins>
          </w:p>
        </w:tc>
        <w:tc>
          <w:tcPr>
            <w:tcW w:w="1701" w:type="dxa"/>
            <w:shd w:val="clear" w:color="auto" w:fill="auto"/>
            <w:vAlign w:val="center"/>
          </w:tcPr>
          <w:p w:rsidR="009E7C0F" w:rsidRPr="00A344A8" w:rsidRDefault="009E7C0F" w:rsidP="00007151">
            <w:pPr>
              <w:pStyle w:val="TAH"/>
              <w:rPr>
                <w:ins w:id="782" w:author="Tejet" w:date="2015-10-21T21:06:00Z"/>
              </w:rPr>
            </w:pPr>
            <w:ins w:id="783" w:author="Tejet" w:date="2015-10-21T21:06:00Z">
              <w:r w:rsidRPr="00A344A8">
                <w:rPr>
                  <w:rFonts w:cs="v5.0.0"/>
                </w:rPr>
                <w:t>Value</w:t>
              </w:r>
            </w:ins>
          </w:p>
        </w:tc>
      </w:tr>
      <w:tr w:rsidR="009E7C0F" w:rsidRPr="00A344A8" w:rsidTr="00007151">
        <w:trPr>
          <w:trHeight w:val="420"/>
          <w:jc w:val="center"/>
          <w:ins w:id="784" w:author="Tejet" w:date="2015-10-21T21:06:00Z"/>
        </w:trPr>
        <w:tc>
          <w:tcPr>
            <w:tcW w:w="8506" w:type="dxa"/>
            <w:gridSpan w:val="4"/>
            <w:shd w:val="clear" w:color="auto" w:fill="auto"/>
            <w:vAlign w:val="center"/>
          </w:tcPr>
          <w:p w:rsidR="009E7C0F" w:rsidRPr="00A344A8" w:rsidRDefault="009E7C0F" w:rsidP="00007151">
            <w:pPr>
              <w:pStyle w:val="TAH"/>
              <w:rPr>
                <w:ins w:id="785" w:author="Tejet" w:date="2015-10-21T21:06:00Z"/>
                <w:rFonts w:cs="v5.0.0"/>
              </w:rPr>
            </w:pPr>
            <w:ins w:id="786" w:author="Tejet" w:date="2015-10-21T21:06:00Z">
              <w:r w:rsidRPr="00A344A8">
                <w:rPr>
                  <w:rFonts w:ascii="Arial Bold" w:hAnsi="Arial Bold"/>
                </w:rPr>
                <w:t xml:space="preserve">Reference </w:t>
              </w:r>
              <w:proofErr w:type="spellStart"/>
              <w:r w:rsidRPr="00A344A8">
                <w:rPr>
                  <w:rFonts w:ascii="Arial Bold" w:hAnsi="Arial Bold"/>
                </w:rPr>
                <w:t>subframe</w:t>
              </w:r>
              <w:proofErr w:type="spellEnd"/>
            </w:ins>
          </w:p>
        </w:tc>
      </w:tr>
      <w:tr w:rsidR="009E7C0F" w:rsidRPr="00A344A8" w:rsidTr="00007151">
        <w:trPr>
          <w:trHeight w:val="255"/>
          <w:jc w:val="center"/>
          <w:ins w:id="787" w:author="Tejet" w:date="2015-10-21T21:06:00Z"/>
        </w:trPr>
        <w:tc>
          <w:tcPr>
            <w:tcW w:w="2552" w:type="dxa"/>
            <w:shd w:val="clear" w:color="auto" w:fill="auto"/>
            <w:vAlign w:val="center"/>
          </w:tcPr>
          <w:p w:rsidR="009E7C0F" w:rsidRPr="00A344A8" w:rsidRDefault="009E7C0F" w:rsidP="00007151">
            <w:pPr>
              <w:pStyle w:val="TAL"/>
              <w:rPr>
                <w:ins w:id="788" w:author="Tejet" w:date="2015-10-21T21:06:00Z"/>
              </w:rPr>
            </w:pPr>
            <w:proofErr w:type="spellStart"/>
            <w:ins w:id="789" w:author="Tejet" w:date="2015-10-21T21:06:00Z">
              <w:r w:rsidRPr="00A344A8">
                <w:t>PCC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90" w:author="Tejet" w:date="2015-10-21T21:06:00Z"/>
              </w:rPr>
            </w:pPr>
            <w:ins w:id="791" w:author="Tejet" w:date="2015-10-21T21:06: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9E7C0F" w:rsidRPr="00A344A8" w:rsidRDefault="009E7C0F" w:rsidP="00007151">
            <w:pPr>
              <w:pStyle w:val="TAL"/>
              <w:rPr>
                <w:ins w:id="792" w:author="Tejet" w:date="2015-10-21T21:06:00Z"/>
              </w:rPr>
            </w:pPr>
            <w:proofErr w:type="spellStart"/>
            <w:ins w:id="793" w:author="Tejet" w:date="2015-10-21T21:06:00Z">
              <w:r w:rsidRPr="00A344A8">
                <w:t>SCC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94" w:author="Tejet" w:date="2015-10-21T21:06:00Z"/>
              </w:rPr>
            </w:pPr>
            <w:ins w:id="795" w:author="Tejet" w:date="2015-10-21T21:06:00Z">
              <w:r w:rsidRPr="00A344A8">
                <w:t>(</w:t>
              </w:r>
              <w:proofErr w:type="spellStart"/>
              <w:r w:rsidRPr="00A344A8">
                <w:t>SCCRefSet</w:t>
              </w:r>
              <w:proofErr w:type="spellEnd"/>
              <w:r w:rsidRPr="00A344A8">
                <w:rPr>
                  <w:vertAlign w:val="subscript"/>
                </w:rPr>
                <w:t>, n</w:t>
              </w:r>
              <w:r w:rsidRPr="00A344A8">
                <w:t xml:space="preserve"> +(</w:t>
              </w:r>
              <w:proofErr w:type="spellStart"/>
              <w:r w:rsidRPr="00A344A8">
                <w:t>SCC</w:t>
              </w:r>
              <w:r w:rsidRPr="00A344A8">
                <w:rPr>
                  <w:vertAlign w:val="subscript"/>
                </w:rPr>
                <w:t>TargetMeas</w:t>
              </w:r>
              <w:proofErr w:type="spellEnd"/>
              <w:r w:rsidRPr="00A344A8">
                <w:rPr>
                  <w:vertAlign w:val="subscript"/>
                </w:rPr>
                <w:t>, n</w:t>
              </w:r>
            </w:ins>
          </w:p>
          <w:p w:rsidR="009E7C0F" w:rsidRPr="00A344A8" w:rsidRDefault="009E7C0F" w:rsidP="00007151">
            <w:pPr>
              <w:pStyle w:val="TAC"/>
              <w:rPr>
                <w:ins w:id="796" w:author="Tejet" w:date="2015-10-21T21:06:00Z"/>
              </w:rPr>
            </w:pPr>
            <w:ins w:id="797" w:author="Tejet" w:date="2015-10-21T21:06:00Z">
              <w:r w:rsidRPr="00A344A8">
                <w:t>–</w:t>
              </w:r>
              <w:proofErr w:type="spellStart"/>
              <w:r w:rsidRPr="00A344A8">
                <w:t>SCC</w:t>
              </w:r>
              <w:r w:rsidRPr="00A344A8">
                <w:rPr>
                  <w:vertAlign w:val="subscript"/>
                </w:rPr>
                <w:t>RefMeas</w:t>
              </w:r>
              <w:proofErr w:type="spellEnd"/>
              <w:r w:rsidRPr="00A344A8">
                <w:rPr>
                  <w:vertAlign w:val="subscript"/>
                </w:rPr>
                <w:t>, n</w:t>
              </w:r>
              <w:r w:rsidRPr="00A344A8">
                <w:t>) +[FFS]dB)</w:t>
              </w:r>
            </w:ins>
          </w:p>
        </w:tc>
      </w:tr>
      <w:tr w:rsidR="009E7C0F" w:rsidRPr="00A344A8" w:rsidTr="00007151">
        <w:trPr>
          <w:trHeight w:val="255"/>
          <w:jc w:val="center"/>
          <w:ins w:id="798" w:author="Tejet" w:date="2015-10-21T21:06:00Z"/>
        </w:trPr>
        <w:tc>
          <w:tcPr>
            <w:tcW w:w="2552" w:type="dxa"/>
            <w:shd w:val="clear" w:color="auto" w:fill="auto"/>
            <w:vAlign w:val="center"/>
          </w:tcPr>
          <w:p w:rsidR="009E7C0F" w:rsidRPr="00A344A8" w:rsidRDefault="009E7C0F" w:rsidP="00007151">
            <w:pPr>
              <w:pStyle w:val="TAL"/>
              <w:rPr>
                <w:ins w:id="799" w:author="Tejet" w:date="2015-10-21T21:06:00Z"/>
              </w:rPr>
            </w:pPr>
            <w:ins w:id="800"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01" w:author="Tejet" w:date="2015-10-21T21:06:00Z"/>
              </w:rPr>
            </w:pPr>
            <w:ins w:id="802" w:author="Tejet" w:date="2015-10-21T21:06:00Z">
              <w:r w:rsidRPr="00A344A8">
                <w:rPr>
                  <w:rFonts w:cs="Arial"/>
                </w:rPr>
                <w:t>5</w:t>
              </w:r>
            </w:ins>
          </w:p>
        </w:tc>
        <w:tc>
          <w:tcPr>
            <w:tcW w:w="2552" w:type="dxa"/>
            <w:shd w:val="clear" w:color="auto" w:fill="auto"/>
            <w:vAlign w:val="center"/>
          </w:tcPr>
          <w:p w:rsidR="009E7C0F" w:rsidRPr="00A344A8" w:rsidRDefault="009E7C0F" w:rsidP="00007151">
            <w:pPr>
              <w:pStyle w:val="TAL"/>
              <w:rPr>
                <w:ins w:id="803" w:author="Tejet" w:date="2015-10-21T21:06:00Z"/>
              </w:rPr>
            </w:pPr>
            <w:ins w:id="804"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05" w:author="Tejet" w:date="2015-10-21T21:06:00Z"/>
              </w:rPr>
            </w:pPr>
            <w:ins w:id="806" w:author="Tejet" w:date="2015-10-21T21:06:00Z">
              <w:r w:rsidRPr="00A344A8">
                <w:rPr>
                  <w:rFonts w:cs="Arial"/>
                </w:rPr>
                <w:t>1</w:t>
              </w:r>
            </w:ins>
          </w:p>
        </w:tc>
      </w:tr>
      <w:tr w:rsidR="009E7C0F" w:rsidRPr="00A344A8" w:rsidTr="00007151">
        <w:trPr>
          <w:trHeight w:val="255"/>
          <w:jc w:val="center"/>
          <w:ins w:id="807" w:author="Tejet" w:date="2015-10-21T21:06:00Z"/>
        </w:trPr>
        <w:tc>
          <w:tcPr>
            <w:tcW w:w="2552" w:type="dxa"/>
            <w:shd w:val="clear" w:color="auto" w:fill="auto"/>
            <w:vAlign w:val="center"/>
          </w:tcPr>
          <w:p w:rsidR="009E7C0F" w:rsidRPr="00A344A8" w:rsidRDefault="009E7C0F" w:rsidP="00007151">
            <w:pPr>
              <w:pStyle w:val="TAL"/>
              <w:rPr>
                <w:ins w:id="808" w:author="Tejet" w:date="2015-10-21T21:06:00Z"/>
              </w:rPr>
            </w:pPr>
            <w:ins w:id="809" w:author="Tejet" w:date="2015-10-21T21:06:00Z">
              <w:r w:rsidRPr="00A344A8">
                <w:t>Measured power,</w:t>
              </w:r>
            </w:ins>
          </w:p>
          <w:p w:rsidR="009E7C0F" w:rsidRPr="00A344A8" w:rsidRDefault="009E7C0F" w:rsidP="00007151">
            <w:pPr>
              <w:pStyle w:val="TAL"/>
              <w:rPr>
                <w:ins w:id="810" w:author="Tejet" w:date="2015-10-21T21:06:00Z"/>
              </w:rPr>
            </w:pPr>
            <w:proofErr w:type="spellStart"/>
            <w:ins w:id="811"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12" w:author="Tejet" w:date="2015-10-21T21:06:00Z"/>
              </w:rPr>
            </w:pPr>
            <w:proofErr w:type="spellStart"/>
            <w:ins w:id="813" w:author="Tejet" w:date="2015-10-21T21:06:00Z">
              <w:r w:rsidRPr="00A344A8">
                <w:t>PCC</w:t>
              </w:r>
              <w:r w:rsidRPr="00A344A8">
                <w:rPr>
                  <w:vertAlign w:val="subscript"/>
                </w:rPr>
                <w:t>RefMeas</w:t>
              </w:r>
              <w:proofErr w:type="spellEnd"/>
              <w:r w:rsidRPr="00A344A8">
                <w:rPr>
                  <w:vertAlign w:val="subscript"/>
                </w:rPr>
                <w:t>, n+1</w:t>
              </w:r>
            </w:ins>
          </w:p>
        </w:tc>
        <w:tc>
          <w:tcPr>
            <w:tcW w:w="2552" w:type="dxa"/>
            <w:shd w:val="clear" w:color="auto" w:fill="auto"/>
            <w:vAlign w:val="center"/>
          </w:tcPr>
          <w:p w:rsidR="009E7C0F" w:rsidRPr="00A344A8" w:rsidRDefault="009E7C0F" w:rsidP="00007151">
            <w:pPr>
              <w:pStyle w:val="TAL"/>
              <w:rPr>
                <w:ins w:id="814" w:author="Tejet" w:date="2015-10-21T21:06:00Z"/>
              </w:rPr>
            </w:pPr>
            <w:ins w:id="815" w:author="Tejet" w:date="2015-10-21T21:06:00Z">
              <w:r w:rsidRPr="00A344A8">
                <w:t>Measured power,</w:t>
              </w:r>
            </w:ins>
          </w:p>
          <w:p w:rsidR="009E7C0F" w:rsidRPr="00A344A8" w:rsidRDefault="009E7C0F" w:rsidP="00007151">
            <w:pPr>
              <w:pStyle w:val="TAL"/>
              <w:rPr>
                <w:ins w:id="816" w:author="Tejet" w:date="2015-10-21T21:06:00Z"/>
              </w:rPr>
            </w:pPr>
            <w:proofErr w:type="spellStart"/>
            <w:ins w:id="817"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18" w:author="Tejet" w:date="2015-10-21T21:06:00Z"/>
              </w:rPr>
            </w:pPr>
            <w:proofErr w:type="spellStart"/>
            <w:ins w:id="819" w:author="Tejet" w:date="2015-10-21T21:06:00Z">
              <w:r w:rsidRPr="00A344A8">
                <w:t>SCC</w:t>
              </w:r>
              <w:r w:rsidRPr="00A344A8">
                <w:rPr>
                  <w:vertAlign w:val="subscript"/>
                </w:rPr>
                <w:t>RefMeas</w:t>
              </w:r>
              <w:proofErr w:type="spellEnd"/>
              <w:r w:rsidRPr="00A344A8">
                <w:rPr>
                  <w:vertAlign w:val="subscript"/>
                </w:rPr>
                <w:t>, n+1</w:t>
              </w:r>
            </w:ins>
          </w:p>
        </w:tc>
      </w:tr>
      <w:tr w:rsidR="009E7C0F" w:rsidRPr="00A344A8" w:rsidTr="00007151">
        <w:trPr>
          <w:trHeight w:val="420"/>
          <w:jc w:val="center"/>
          <w:ins w:id="820" w:author="Tejet" w:date="2015-10-21T21:06:00Z"/>
        </w:trPr>
        <w:tc>
          <w:tcPr>
            <w:tcW w:w="8506" w:type="dxa"/>
            <w:gridSpan w:val="4"/>
            <w:shd w:val="clear" w:color="auto" w:fill="auto"/>
            <w:vAlign w:val="center"/>
          </w:tcPr>
          <w:p w:rsidR="009E7C0F" w:rsidRPr="00A344A8" w:rsidRDefault="009E7C0F" w:rsidP="00007151">
            <w:pPr>
              <w:pStyle w:val="TAH"/>
              <w:rPr>
                <w:ins w:id="821" w:author="Tejet" w:date="2015-10-21T21:06:00Z"/>
                <w:rFonts w:cs="v5.0.0"/>
              </w:rPr>
            </w:pPr>
            <w:ins w:id="822" w:author="Tejet" w:date="2015-10-21T21:06:00Z">
              <w:r w:rsidRPr="00A344A8">
                <w:t xml:space="preserve">Target </w:t>
              </w:r>
              <w:proofErr w:type="spellStart"/>
              <w:r w:rsidRPr="00A344A8">
                <w:t>subframe</w:t>
              </w:r>
              <w:proofErr w:type="spellEnd"/>
            </w:ins>
          </w:p>
        </w:tc>
      </w:tr>
      <w:tr w:rsidR="009E7C0F" w:rsidRPr="00A344A8" w:rsidTr="00007151">
        <w:trPr>
          <w:trHeight w:val="255"/>
          <w:jc w:val="center"/>
          <w:ins w:id="823" w:author="Tejet" w:date="2015-10-21T21:06:00Z"/>
        </w:trPr>
        <w:tc>
          <w:tcPr>
            <w:tcW w:w="2552" w:type="dxa"/>
            <w:shd w:val="clear" w:color="auto" w:fill="auto"/>
            <w:vAlign w:val="center"/>
          </w:tcPr>
          <w:p w:rsidR="009E7C0F" w:rsidRPr="00A344A8" w:rsidRDefault="009E7C0F" w:rsidP="00007151">
            <w:pPr>
              <w:pStyle w:val="TAL"/>
              <w:rPr>
                <w:ins w:id="824" w:author="Tejet" w:date="2015-10-21T21:06:00Z"/>
              </w:rPr>
            </w:pPr>
            <w:proofErr w:type="spellStart"/>
            <w:ins w:id="825" w:author="Tejet" w:date="2015-10-21T21:06:00Z">
              <w:r w:rsidRPr="00A344A8">
                <w:t>PCC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26" w:author="Tejet" w:date="2015-10-21T21:06:00Z"/>
              </w:rPr>
            </w:pPr>
            <w:ins w:id="827" w:author="Tejet" w:date="2015-10-21T21:06: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9E7C0F" w:rsidRPr="00A344A8" w:rsidRDefault="009E7C0F" w:rsidP="00007151">
            <w:pPr>
              <w:pStyle w:val="TAL"/>
              <w:rPr>
                <w:ins w:id="828" w:author="Tejet" w:date="2015-10-21T21:06:00Z"/>
              </w:rPr>
            </w:pPr>
            <w:proofErr w:type="spellStart"/>
            <w:ins w:id="829" w:author="Tejet" w:date="2015-10-21T21:06:00Z">
              <w:r w:rsidRPr="00A344A8">
                <w:t>SCC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30" w:author="Tejet" w:date="2015-10-21T21:06:00Z"/>
              </w:rPr>
            </w:pPr>
            <w:ins w:id="831" w:author="Tejet" w:date="2015-10-21T21:06:00Z">
              <w:r w:rsidRPr="00A344A8">
                <w:t>(</w:t>
              </w:r>
              <w:proofErr w:type="spellStart"/>
              <w:r w:rsidRPr="00A344A8">
                <w:t>SCC</w:t>
              </w:r>
              <w:r w:rsidRPr="00A344A8">
                <w:rPr>
                  <w:vertAlign w:val="subscript"/>
                </w:rPr>
                <w:t>RefSet</w:t>
              </w:r>
              <w:proofErr w:type="spellEnd"/>
              <w:r w:rsidRPr="00A344A8">
                <w:rPr>
                  <w:vertAlign w:val="subscript"/>
                </w:rPr>
                <w:t>, n+1</w:t>
              </w:r>
              <w:r w:rsidRPr="00A344A8">
                <w:t>) +9</w:t>
              </w:r>
            </w:ins>
          </w:p>
        </w:tc>
      </w:tr>
      <w:tr w:rsidR="009E7C0F" w:rsidRPr="00A344A8" w:rsidTr="00007151">
        <w:trPr>
          <w:trHeight w:val="255"/>
          <w:jc w:val="center"/>
          <w:ins w:id="832" w:author="Tejet" w:date="2015-10-21T21:06:00Z"/>
        </w:trPr>
        <w:tc>
          <w:tcPr>
            <w:tcW w:w="2552" w:type="dxa"/>
            <w:shd w:val="clear" w:color="auto" w:fill="auto"/>
            <w:vAlign w:val="center"/>
          </w:tcPr>
          <w:p w:rsidR="009E7C0F" w:rsidRPr="00A344A8" w:rsidRDefault="009E7C0F" w:rsidP="00007151">
            <w:pPr>
              <w:pStyle w:val="TAL"/>
              <w:rPr>
                <w:ins w:id="833" w:author="Tejet" w:date="2015-10-21T21:06:00Z"/>
              </w:rPr>
            </w:pPr>
            <w:ins w:id="834"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35" w:author="Tejet" w:date="2015-10-21T21:06:00Z"/>
              </w:rPr>
            </w:pPr>
            <w:ins w:id="836" w:author="Tejet" w:date="2015-10-21T21:06:00Z">
              <w:r w:rsidRPr="00A344A8">
                <w:rPr>
                  <w:rFonts w:cs="Arial"/>
                </w:rPr>
                <w:t>5</w:t>
              </w:r>
            </w:ins>
          </w:p>
        </w:tc>
        <w:tc>
          <w:tcPr>
            <w:tcW w:w="2552" w:type="dxa"/>
            <w:shd w:val="clear" w:color="auto" w:fill="auto"/>
            <w:vAlign w:val="center"/>
          </w:tcPr>
          <w:p w:rsidR="009E7C0F" w:rsidRPr="00A344A8" w:rsidRDefault="009E7C0F" w:rsidP="00007151">
            <w:pPr>
              <w:pStyle w:val="TAL"/>
              <w:rPr>
                <w:ins w:id="837" w:author="Tejet" w:date="2015-10-21T21:06:00Z"/>
              </w:rPr>
            </w:pPr>
            <w:ins w:id="838"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39" w:author="Tejet" w:date="2015-10-21T21:06:00Z"/>
              </w:rPr>
            </w:pPr>
            <w:ins w:id="840" w:author="Tejet" w:date="2015-10-21T21:06:00Z">
              <w:r w:rsidRPr="00A344A8">
                <w:rPr>
                  <w:rFonts w:cs="Arial"/>
                </w:rPr>
                <w:t>8</w:t>
              </w:r>
            </w:ins>
          </w:p>
        </w:tc>
      </w:tr>
      <w:tr w:rsidR="009E7C0F" w:rsidRPr="00A344A8" w:rsidTr="00007151">
        <w:trPr>
          <w:trHeight w:val="255"/>
          <w:jc w:val="center"/>
          <w:ins w:id="841" w:author="Tejet" w:date="2015-10-21T21:06:00Z"/>
        </w:trPr>
        <w:tc>
          <w:tcPr>
            <w:tcW w:w="2552" w:type="dxa"/>
            <w:shd w:val="clear" w:color="auto" w:fill="auto"/>
            <w:vAlign w:val="center"/>
          </w:tcPr>
          <w:p w:rsidR="009E7C0F" w:rsidRPr="00A344A8" w:rsidRDefault="009E7C0F" w:rsidP="00007151">
            <w:pPr>
              <w:pStyle w:val="TAL"/>
              <w:rPr>
                <w:ins w:id="842" w:author="Tejet" w:date="2015-10-21T21:06:00Z"/>
              </w:rPr>
            </w:pPr>
            <w:ins w:id="843" w:author="Tejet" w:date="2015-10-21T21:06:00Z">
              <w:r w:rsidRPr="00A344A8">
                <w:t>Measured power,</w:t>
              </w:r>
            </w:ins>
          </w:p>
          <w:p w:rsidR="009E7C0F" w:rsidRPr="00A344A8" w:rsidRDefault="009E7C0F" w:rsidP="00007151">
            <w:pPr>
              <w:pStyle w:val="TAL"/>
              <w:rPr>
                <w:ins w:id="844" w:author="Tejet" w:date="2015-10-21T21:06:00Z"/>
              </w:rPr>
            </w:pPr>
            <w:proofErr w:type="spellStart"/>
            <w:ins w:id="845"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46" w:author="Tejet" w:date="2015-10-21T21:06:00Z"/>
              </w:rPr>
            </w:pPr>
            <w:proofErr w:type="spellStart"/>
            <w:ins w:id="847" w:author="Tejet" w:date="2015-10-21T21:06:00Z">
              <w:r w:rsidRPr="00A344A8">
                <w:t>PCC</w:t>
              </w:r>
              <w:r w:rsidRPr="00A344A8">
                <w:rPr>
                  <w:vertAlign w:val="subscript"/>
                </w:rPr>
                <w:t>TargetMeas</w:t>
              </w:r>
              <w:proofErr w:type="spellEnd"/>
              <w:r w:rsidRPr="00A344A8">
                <w:rPr>
                  <w:vertAlign w:val="subscript"/>
                </w:rPr>
                <w:t>, n+1</w:t>
              </w:r>
            </w:ins>
          </w:p>
        </w:tc>
        <w:tc>
          <w:tcPr>
            <w:tcW w:w="2552" w:type="dxa"/>
            <w:shd w:val="clear" w:color="auto" w:fill="auto"/>
            <w:vAlign w:val="center"/>
          </w:tcPr>
          <w:p w:rsidR="009E7C0F" w:rsidRPr="00A344A8" w:rsidRDefault="009E7C0F" w:rsidP="00007151">
            <w:pPr>
              <w:pStyle w:val="TAL"/>
              <w:rPr>
                <w:ins w:id="848" w:author="Tejet" w:date="2015-10-21T21:06:00Z"/>
              </w:rPr>
            </w:pPr>
            <w:ins w:id="849" w:author="Tejet" w:date="2015-10-21T21:06:00Z">
              <w:r w:rsidRPr="00A344A8">
                <w:t>Measured power,</w:t>
              </w:r>
            </w:ins>
          </w:p>
          <w:p w:rsidR="009E7C0F" w:rsidRPr="00A344A8" w:rsidRDefault="009E7C0F" w:rsidP="00007151">
            <w:pPr>
              <w:pStyle w:val="TAL"/>
              <w:rPr>
                <w:ins w:id="850" w:author="Tejet" w:date="2015-10-21T21:06:00Z"/>
              </w:rPr>
            </w:pPr>
            <w:proofErr w:type="spellStart"/>
            <w:ins w:id="851"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852" w:author="Tejet" w:date="2015-10-21T21:06:00Z"/>
              </w:rPr>
            </w:pPr>
            <w:proofErr w:type="spellStart"/>
            <w:ins w:id="853" w:author="Tejet" w:date="2015-10-21T21:06:00Z">
              <w:r w:rsidRPr="00A344A8">
                <w:t>SCC</w:t>
              </w:r>
              <w:r w:rsidRPr="00A344A8">
                <w:rPr>
                  <w:vertAlign w:val="subscript"/>
                </w:rPr>
                <w:t>TargetMeas</w:t>
              </w:r>
              <w:proofErr w:type="spellEnd"/>
              <w:r w:rsidRPr="00A344A8">
                <w:rPr>
                  <w:vertAlign w:val="subscript"/>
                </w:rPr>
                <w:t>, n+1</w:t>
              </w:r>
            </w:ins>
          </w:p>
        </w:tc>
      </w:tr>
    </w:tbl>
    <w:p w:rsidR="009E7C0F" w:rsidRPr="00A344A8" w:rsidRDefault="009E7C0F" w:rsidP="009E7C0F">
      <w:pPr>
        <w:rPr>
          <w:ins w:id="854" w:author="Tejet" w:date="2015-10-21T21:06:00Z"/>
        </w:rPr>
      </w:pPr>
    </w:p>
    <w:p w:rsidR="009E7C0F" w:rsidRPr="00A344A8" w:rsidRDefault="009E7C0F" w:rsidP="009E7C0F">
      <w:pPr>
        <w:pStyle w:val="B1"/>
        <w:rPr>
          <w:ins w:id="855" w:author="Tejet" w:date="2015-10-21T21:06:00Z"/>
        </w:rPr>
      </w:pPr>
      <w:ins w:id="856" w:author="Tejet" w:date="2015-10-21T21:06:00Z">
        <w:r w:rsidRPr="00A344A8">
          <w:t>5.6.</w:t>
        </w:r>
        <w:r w:rsidRPr="00A344A8">
          <w:tab/>
          <w:t xml:space="preserve">If the PCC exception counter is ≤ 2 and the SCC exception counter is ≤ 2, and the requirements specified in Table </w:t>
        </w:r>
      </w:ins>
      <w:ins w:id="857" w:author="Tejet" w:date="2015-10-21T21:07:00Z">
        <w:r>
          <w:t>6.3.5A.2.2</w:t>
        </w:r>
      </w:ins>
      <w:ins w:id="858" w:author="Tejet" w:date="2015-10-21T21:06:00Z">
        <w:r w:rsidRPr="00A344A8">
          <w:t>.5-1 are all met, pass the UE for this subtest.</w:t>
        </w:r>
      </w:ins>
    </w:p>
    <w:p w:rsidR="009E7C0F" w:rsidRPr="00A344A8" w:rsidRDefault="0080136A" w:rsidP="009E7C0F">
      <w:pPr>
        <w:pStyle w:val="TH"/>
        <w:rPr>
          <w:ins w:id="859" w:author="Tejet" w:date="2015-10-21T21:06:00Z"/>
        </w:rPr>
      </w:pPr>
      <w:ins w:id="860" w:author="Tejet" w:date="2015-10-21T21:06:00Z">
        <w:r>
          <w:rPr>
            <w:noProof/>
            <w:lang w:val="en-US" w:eastAsia="zh-CN"/>
          </w:rPr>
          <w:lastRenderedPageBreak/>
          <w:drawing>
            <wp:inline distT="0" distB="0" distL="0" distR="0">
              <wp:extent cx="6115050" cy="30384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5050" cy="3038475"/>
                      </a:xfrm>
                      <a:prstGeom prst="rect">
                        <a:avLst/>
                      </a:prstGeom>
                      <a:noFill/>
                      <a:ln w="9525">
                        <a:noFill/>
                        <a:miter lim="800000"/>
                        <a:headEnd/>
                        <a:tailEnd/>
                      </a:ln>
                    </pic:spPr>
                  </pic:pic>
                </a:graphicData>
              </a:graphic>
            </wp:inline>
          </w:drawing>
        </w:r>
      </w:ins>
    </w:p>
    <w:p w:rsidR="009E7C0F" w:rsidRPr="00A344A8" w:rsidRDefault="009E7C0F" w:rsidP="009E7C0F">
      <w:pPr>
        <w:pStyle w:val="TF"/>
        <w:rPr>
          <w:ins w:id="861" w:author="Tejet" w:date="2015-10-21T21:06:00Z"/>
        </w:rPr>
      </w:pPr>
      <w:ins w:id="862" w:author="Tejet" w:date="2015-10-21T21:06:00Z">
        <w:r w:rsidRPr="00A344A8">
          <w:t xml:space="preserve">Figure </w:t>
        </w:r>
      </w:ins>
      <w:ins w:id="863" w:author="Tejet" w:date="2015-10-21T21:07:00Z">
        <w:r>
          <w:t>6.3.5A.2.2</w:t>
        </w:r>
      </w:ins>
      <w:ins w:id="864" w:author="Tejet" w:date="2015-10-21T21:06:00Z">
        <w:r w:rsidRPr="00A344A8">
          <w:t>.4.2-1: SCC power increase</w:t>
        </w:r>
      </w:ins>
    </w:p>
    <w:p w:rsidR="009E7C0F" w:rsidRPr="00A344A8" w:rsidRDefault="009E7C0F" w:rsidP="009E7C0F">
      <w:pPr>
        <w:rPr>
          <w:ins w:id="865" w:author="Tejet" w:date="2015-10-21T21:06:00Z"/>
          <w:snapToGrid w:val="0"/>
        </w:rPr>
      </w:pPr>
    </w:p>
    <w:p w:rsidR="009E7C0F" w:rsidRPr="00A344A8" w:rsidRDefault="009E7C0F" w:rsidP="009E7C0F">
      <w:pPr>
        <w:pStyle w:val="B1"/>
        <w:rPr>
          <w:ins w:id="866" w:author="Tejet" w:date="2015-10-21T21:06:00Z"/>
        </w:rPr>
      </w:pPr>
      <w:ins w:id="867" w:author="Tejet" w:date="2015-10-21T21:06:00Z">
        <w:r w:rsidRPr="00A344A8">
          <w:t>6.</w:t>
        </w:r>
        <w:r w:rsidRPr="00A344A8">
          <w:tab/>
          <w:t>Sub test: SCC power decrease</w:t>
        </w:r>
      </w:ins>
    </w:p>
    <w:p w:rsidR="009E7C0F" w:rsidRPr="00A344A8" w:rsidRDefault="009E7C0F" w:rsidP="009E7C0F">
      <w:pPr>
        <w:pStyle w:val="B1"/>
        <w:rPr>
          <w:ins w:id="868" w:author="Tejet" w:date="2015-10-21T21:06:00Z"/>
        </w:rPr>
      </w:pPr>
      <w:ins w:id="869" w:author="Tejet" w:date="2015-10-21T21:06:00Z">
        <w:r w:rsidRPr="00A344A8">
          <w:t>6.1.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Table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870" w:author="Tejet" w:date="2015-10-21T21:07:00Z">
        <w:r>
          <w:t>6.3.5A.2.2</w:t>
        </w:r>
      </w:ins>
      <w:ins w:id="871" w:author="Tejet" w:date="2015-10-21T21:06:00Z">
        <w:r w:rsidRPr="00A344A8">
          <w:t xml:space="preserve">.4.2-3.The powers and allocations are chosen so the average transmit power per PRB is aligned across both assigned carriers in the reference sub-frame. In the target </w:t>
        </w:r>
        <w:proofErr w:type="spellStart"/>
        <w:r w:rsidRPr="00A344A8">
          <w:t>subframe</w:t>
        </w:r>
        <w:proofErr w:type="spellEnd"/>
        <w:r w:rsidRPr="00A344A8">
          <w:t xml:space="preserve"> the SCC allocation is decreased, and the corresponding power decrease is measured.</w:t>
        </w:r>
      </w:ins>
    </w:p>
    <w:p w:rsidR="009E7C0F" w:rsidRPr="00A344A8" w:rsidRDefault="009E7C0F" w:rsidP="009E7C0F">
      <w:pPr>
        <w:pStyle w:val="TH"/>
        <w:rPr>
          <w:ins w:id="872" w:author="Tejet" w:date="2015-10-21T21:06:00Z"/>
          <w:rFonts w:eastAsia="MS Mincho"/>
        </w:rPr>
      </w:pPr>
      <w:ins w:id="873" w:author="Tejet" w:date="2015-10-21T21:06:00Z">
        <w:r w:rsidRPr="00A344A8">
          <w:rPr>
            <w:rFonts w:eastAsia="MS Mincho"/>
          </w:rPr>
          <w:lastRenderedPageBreak/>
          <w:t xml:space="preserve">Table </w:t>
        </w:r>
      </w:ins>
      <w:ins w:id="874" w:author="Tejet" w:date="2015-10-21T21:07:00Z">
        <w:r>
          <w:rPr>
            <w:rFonts w:eastAsia="MS Mincho"/>
          </w:rPr>
          <w:t>6.3.5A.2.2</w:t>
        </w:r>
      </w:ins>
      <w:ins w:id="875" w:author="Tejet" w:date="2015-10-21T21:06:00Z">
        <w:r w:rsidRPr="00A344A8">
          <w:rPr>
            <w:rFonts w:eastAsia="MS Mincho"/>
          </w:rPr>
          <w:t>.4.2-3</w:t>
        </w:r>
        <w:r>
          <w:rPr>
            <w:rFonts w:eastAsia="MS Mincho"/>
          </w:rPr>
          <w:t>:</w:t>
        </w:r>
        <w:r w:rsidRPr="00A344A8">
          <w:rPr>
            <w:rFonts w:eastAsia="MS Mincho"/>
          </w:rPr>
          <w:t xml:space="preserve"> Power settings and RB allocations for SCC power decrease,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007151">
        <w:trPr>
          <w:trHeight w:val="420"/>
          <w:jc w:val="center"/>
          <w:ins w:id="876" w:author="Tejet" w:date="2015-10-21T21:06:00Z"/>
        </w:trPr>
        <w:tc>
          <w:tcPr>
            <w:tcW w:w="4253" w:type="dxa"/>
            <w:gridSpan w:val="2"/>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77" w:author="Tejet" w:date="2015-10-21T21:06:00Z"/>
                <w:rFonts w:ascii="Arial" w:eastAsia="MS Mincho" w:hAnsi="Arial"/>
                <w:b/>
                <w:sz w:val="18"/>
              </w:rPr>
            </w:pPr>
            <w:ins w:id="878" w:author="Tejet" w:date="2015-10-21T21:06:00Z">
              <w:r w:rsidRPr="00A344A8">
                <w:rPr>
                  <w:rFonts w:ascii="Arial" w:eastAsia="MS Mincho" w:hAnsi="Arial"/>
                  <w:b/>
                  <w:sz w:val="18"/>
                </w:rPr>
                <w:t>PCC</w:t>
              </w:r>
            </w:ins>
          </w:p>
        </w:tc>
        <w:tc>
          <w:tcPr>
            <w:tcW w:w="4253" w:type="dxa"/>
            <w:gridSpan w:val="2"/>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79" w:author="Tejet" w:date="2015-10-21T21:06:00Z"/>
                <w:rFonts w:ascii="Arial" w:eastAsia="MS Mincho" w:hAnsi="Arial"/>
                <w:b/>
                <w:sz w:val="18"/>
              </w:rPr>
            </w:pPr>
            <w:ins w:id="880" w:author="Tejet" w:date="2015-10-21T21:06:00Z">
              <w:r w:rsidRPr="00A344A8">
                <w:rPr>
                  <w:rFonts w:ascii="Arial" w:eastAsia="MS Mincho" w:hAnsi="Arial"/>
                  <w:b/>
                  <w:sz w:val="18"/>
                </w:rPr>
                <w:t>SCC</w:t>
              </w:r>
            </w:ins>
          </w:p>
        </w:tc>
      </w:tr>
      <w:tr w:rsidR="009E7C0F" w:rsidRPr="00A344A8" w:rsidTr="00007151">
        <w:trPr>
          <w:trHeight w:val="420"/>
          <w:jc w:val="center"/>
          <w:ins w:id="881"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82" w:author="Tejet" w:date="2015-10-21T21:06:00Z"/>
                <w:rFonts w:ascii="Arial" w:eastAsia="MS Mincho" w:hAnsi="Arial"/>
                <w:b/>
                <w:sz w:val="18"/>
              </w:rPr>
            </w:pPr>
            <w:ins w:id="883"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84" w:author="Tejet" w:date="2015-10-21T21:06:00Z"/>
                <w:rFonts w:ascii="Arial" w:eastAsia="MS Mincho" w:hAnsi="Arial" w:cs="v5.0.0"/>
                <w:b/>
                <w:sz w:val="18"/>
              </w:rPr>
            </w:pPr>
            <w:ins w:id="885" w:author="Tejet" w:date="2015-10-21T21:06:00Z">
              <w:r w:rsidRPr="00A344A8">
                <w:rPr>
                  <w:rFonts w:ascii="Arial" w:eastAsia="MS Mincho" w:hAnsi="Arial" w:cs="v5.0.0"/>
                  <w:b/>
                  <w:sz w:val="18"/>
                </w:rPr>
                <w:t>Value</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86" w:author="Tejet" w:date="2015-10-21T21:06:00Z"/>
                <w:rFonts w:ascii="Arial" w:eastAsia="MS Mincho" w:hAnsi="Arial" w:cs="v5.0.0"/>
                <w:b/>
                <w:sz w:val="18"/>
              </w:rPr>
            </w:pPr>
            <w:ins w:id="887"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88" w:author="Tejet" w:date="2015-10-21T21:06:00Z"/>
                <w:rFonts w:ascii="Arial" w:eastAsia="MS Mincho" w:hAnsi="Arial"/>
                <w:b/>
                <w:sz w:val="18"/>
              </w:rPr>
            </w:pPr>
            <w:ins w:id="889" w:author="Tejet" w:date="2015-10-21T21:06:00Z">
              <w:r w:rsidRPr="00A344A8">
                <w:rPr>
                  <w:rFonts w:ascii="Arial" w:eastAsia="MS Mincho" w:hAnsi="Arial" w:cs="v5.0.0"/>
                  <w:b/>
                  <w:sz w:val="18"/>
                </w:rPr>
                <w:t>Value</w:t>
              </w:r>
            </w:ins>
          </w:p>
        </w:tc>
      </w:tr>
      <w:tr w:rsidR="009E7C0F" w:rsidRPr="00A344A8" w:rsidTr="00007151">
        <w:trPr>
          <w:trHeight w:val="420"/>
          <w:jc w:val="center"/>
          <w:ins w:id="890" w:author="Tejet" w:date="2015-10-21T21:06:00Z"/>
        </w:trPr>
        <w:tc>
          <w:tcPr>
            <w:tcW w:w="8506" w:type="dxa"/>
            <w:gridSpan w:val="4"/>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91" w:author="Tejet" w:date="2015-10-21T21:06:00Z"/>
                <w:rFonts w:ascii="Arial" w:eastAsia="MS Mincho" w:hAnsi="Arial" w:cs="v5.0.0"/>
                <w:b/>
                <w:sz w:val="18"/>
              </w:rPr>
            </w:pPr>
            <w:ins w:id="892" w:author="Tejet" w:date="2015-10-21T21:06: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9E7C0F" w:rsidRPr="00A344A8" w:rsidTr="00007151">
        <w:trPr>
          <w:trHeight w:val="255"/>
          <w:jc w:val="center"/>
          <w:ins w:id="893"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94" w:author="Tejet" w:date="2015-10-21T21:06:00Z"/>
                <w:rFonts w:ascii="Arial" w:eastAsia="MS Mincho" w:hAnsi="Arial"/>
                <w:sz w:val="18"/>
              </w:rPr>
            </w:pPr>
            <w:proofErr w:type="spellStart"/>
            <w:ins w:id="895" w:author="Tejet" w:date="2015-10-21T21:06: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96" w:author="Tejet" w:date="2015-10-21T21:06:00Z"/>
                <w:rFonts w:ascii="Arial" w:eastAsia="MS Mincho" w:hAnsi="Arial"/>
                <w:sz w:val="18"/>
              </w:rPr>
            </w:pPr>
            <w:ins w:id="897"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98" w:author="Tejet" w:date="2015-10-21T21:06:00Z"/>
                <w:rFonts w:ascii="Arial" w:eastAsia="MS Mincho" w:hAnsi="Arial"/>
                <w:sz w:val="18"/>
              </w:rPr>
            </w:pPr>
            <w:proofErr w:type="spellStart"/>
            <w:ins w:id="899" w:author="Tejet" w:date="2015-10-21T21:06: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00" w:author="Tejet" w:date="2015-10-21T21:06:00Z"/>
                <w:rFonts w:ascii="Arial" w:eastAsia="MS Mincho" w:hAnsi="Arial"/>
                <w:sz w:val="18"/>
              </w:rPr>
            </w:pPr>
            <w:ins w:id="901" w:author="Tejet" w:date="2015-10-21T21:06:00Z">
              <w:r w:rsidRPr="00A344A8">
                <w:rPr>
                  <w:rFonts w:ascii="Arial" w:eastAsia="MS Mincho" w:hAnsi="Arial"/>
                  <w:sz w:val="18"/>
                </w:rPr>
                <w:t>P</w:t>
              </w:r>
              <w:r w:rsidRPr="00A344A8">
                <w:rPr>
                  <w:rFonts w:ascii="Arial" w:eastAsia="MS Mincho" w:hAnsi="Arial"/>
                  <w:sz w:val="18"/>
                  <w:vertAlign w:val="subscript"/>
                </w:rPr>
                <w:t>UMAX</w:t>
              </w:r>
              <w:r w:rsidRPr="00A344A8">
                <w:rPr>
                  <w:rFonts w:ascii="Arial" w:eastAsia="MS Mincho" w:hAnsi="Arial"/>
                  <w:sz w:val="18"/>
                </w:rPr>
                <w:t xml:space="preserve"> -5</w:t>
              </w:r>
            </w:ins>
          </w:p>
        </w:tc>
      </w:tr>
      <w:tr w:rsidR="009E7C0F" w:rsidRPr="00A344A8" w:rsidTr="00007151">
        <w:trPr>
          <w:trHeight w:val="255"/>
          <w:jc w:val="center"/>
          <w:ins w:id="902"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03" w:author="Tejet" w:date="2015-10-21T21:06:00Z"/>
                <w:rFonts w:ascii="Arial" w:eastAsia="MS Mincho" w:hAnsi="Arial"/>
                <w:sz w:val="18"/>
              </w:rPr>
            </w:pPr>
            <w:ins w:id="904"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05" w:author="Tejet" w:date="2015-10-21T21:06:00Z"/>
                <w:rFonts w:ascii="Arial" w:eastAsia="MS Mincho" w:hAnsi="Arial"/>
                <w:sz w:val="18"/>
              </w:rPr>
            </w:pPr>
            <w:ins w:id="906"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07" w:author="Tejet" w:date="2015-10-21T21:06:00Z"/>
                <w:rFonts w:ascii="Arial" w:eastAsia="MS Mincho" w:hAnsi="Arial"/>
                <w:sz w:val="18"/>
              </w:rPr>
            </w:pPr>
            <w:ins w:id="908"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09" w:author="Tejet" w:date="2015-10-21T21:06:00Z"/>
                <w:rFonts w:ascii="Arial" w:eastAsia="MS Mincho" w:hAnsi="Arial"/>
                <w:sz w:val="18"/>
              </w:rPr>
            </w:pPr>
            <w:ins w:id="910" w:author="Tejet" w:date="2015-10-21T21:06:00Z">
              <w:r w:rsidRPr="00A344A8">
                <w:rPr>
                  <w:rFonts w:ascii="Arial" w:eastAsia="MS Mincho" w:hAnsi="Arial" w:cs="Arial"/>
                  <w:sz w:val="18"/>
                </w:rPr>
                <w:t>8</w:t>
              </w:r>
            </w:ins>
          </w:p>
        </w:tc>
      </w:tr>
      <w:tr w:rsidR="009E7C0F" w:rsidRPr="00A344A8" w:rsidTr="00007151">
        <w:trPr>
          <w:trHeight w:val="255"/>
          <w:jc w:val="center"/>
          <w:ins w:id="911"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12" w:author="Tejet" w:date="2015-10-21T21:06:00Z"/>
                <w:rFonts w:ascii="Arial" w:eastAsia="MS Mincho" w:hAnsi="Arial"/>
                <w:sz w:val="18"/>
              </w:rPr>
            </w:pPr>
            <w:ins w:id="913"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914" w:author="Tejet" w:date="2015-10-21T21:06:00Z"/>
                <w:rFonts w:ascii="Arial" w:eastAsia="MS Mincho" w:hAnsi="Arial"/>
                <w:sz w:val="18"/>
              </w:rPr>
            </w:pPr>
            <w:proofErr w:type="spellStart"/>
            <w:ins w:id="915"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16" w:author="Tejet" w:date="2015-10-21T21:06:00Z"/>
                <w:rFonts w:ascii="Arial" w:eastAsia="MS Mincho" w:hAnsi="Arial"/>
                <w:sz w:val="18"/>
              </w:rPr>
            </w:pPr>
            <w:proofErr w:type="spellStart"/>
            <w:ins w:id="917" w:author="Tejet" w:date="2015-10-21T21:06: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18" w:author="Tejet" w:date="2015-10-21T21:06:00Z"/>
                <w:rFonts w:ascii="Arial" w:eastAsia="MS Mincho" w:hAnsi="Arial"/>
                <w:sz w:val="18"/>
              </w:rPr>
            </w:pPr>
            <w:ins w:id="919"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920" w:author="Tejet" w:date="2015-10-21T21:06:00Z"/>
                <w:rFonts w:ascii="Arial" w:eastAsia="MS Mincho" w:hAnsi="Arial"/>
                <w:sz w:val="18"/>
              </w:rPr>
            </w:pPr>
            <w:proofErr w:type="spellStart"/>
            <w:ins w:id="921"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22" w:author="Tejet" w:date="2015-10-21T21:06:00Z"/>
                <w:rFonts w:ascii="Arial" w:eastAsia="MS Mincho" w:hAnsi="Arial"/>
                <w:sz w:val="18"/>
              </w:rPr>
            </w:pPr>
            <w:proofErr w:type="spellStart"/>
            <w:ins w:id="923" w:author="Tejet" w:date="2015-10-21T21:06: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r>
      <w:tr w:rsidR="009E7C0F" w:rsidRPr="00A344A8" w:rsidTr="00007151">
        <w:trPr>
          <w:trHeight w:val="420"/>
          <w:jc w:val="center"/>
          <w:ins w:id="924" w:author="Tejet" w:date="2015-10-21T21:06:00Z"/>
        </w:trPr>
        <w:tc>
          <w:tcPr>
            <w:tcW w:w="8506" w:type="dxa"/>
            <w:gridSpan w:val="4"/>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25" w:author="Tejet" w:date="2015-10-21T21:06:00Z"/>
                <w:rFonts w:ascii="Arial" w:eastAsia="MS Mincho" w:hAnsi="Arial" w:cs="v5.0.0"/>
                <w:b/>
                <w:sz w:val="18"/>
              </w:rPr>
            </w:pPr>
            <w:ins w:id="926" w:author="Tejet" w:date="2015-10-21T21:06: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9E7C0F" w:rsidRPr="00A344A8" w:rsidTr="00007151">
        <w:trPr>
          <w:trHeight w:val="255"/>
          <w:jc w:val="center"/>
          <w:ins w:id="927"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28" w:author="Tejet" w:date="2015-10-21T21:06:00Z"/>
                <w:rFonts w:ascii="Arial" w:eastAsia="MS Mincho" w:hAnsi="Arial"/>
                <w:sz w:val="18"/>
              </w:rPr>
            </w:pPr>
            <w:proofErr w:type="spellStart"/>
            <w:ins w:id="929" w:author="Tejet" w:date="2015-10-21T21:06: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30" w:author="Tejet" w:date="2015-10-21T21:06:00Z"/>
                <w:rFonts w:ascii="Arial" w:eastAsia="MS Mincho" w:hAnsi="Arial"/>
                <w:sz w:val="18"/>
              </w:rPr>
            </w:pPr>
            <w:ins w:id="931"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32" w:author="Tejet" w:date="2015-10-21T21:06:00Z"/>
                <w:rFonts w:ascii="Arial" w:eastAsia="MS Mincho" w:hAnsi="Arial"/>
                <w:sz w:val="18"/>
              </w:rPr>
            </w:pPr>
            <w:proofErr w:type="spellStart"/>
            <w:ins w:id="933" w:author="Tejet" w:date="2015-10-21T21:06: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34" w:author="Tejet" w:date="2015-10-21T21:06:00Z"/>
                <w:rFonts w:ascii="Arial" w:eastAsia="MS Mincho" w:hAnsi="Arial"/>
                <w:sz w:val="18"/>
              </w:rPr>
            </w:pPr>
            <w:ins w:id="935"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-9</w:t>
              </w:r>
            </w:ins>
          </w:p>
        </w:tc>
      </w:tr>
      <w:tr w:rsidR="009E7C0F" w:rsidRPr="00A344A8" w:rsidTr="00007151">
        <w:trPr>
          <w:trHeight w:val="255"/>
          <w:jc w:val="center"/>
          <w:ins w:id="936"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37" w:author="Tejet" w:date="2015-10-21T21:06:00Z"/>
                <w:rFonts w:ascii="Arial" w:eastAsia="MS Mincho" w:hAnsi="Arial"/>
                <w:sz w:val="18"/>
              </w:rPr>
            </w:pPr>
            <w:ins w:id="938"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39" w:author="Tejet" w:date="2015-10-21T21:06:00Z"/>
                <w:rFonts w:ascii="Arial" w:eastAsia="MS Mincho" w:hAnsi="Arial"/>
                <w:sz w:val="18"/>
              </w:rPr>
            </w:pPr>
            <w:ins w:id="940"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41" w:author="Tejet" w:date="2015-10-21T21:06:00Z"/>
                <w:rFonts w:ascii="Arial" w:eastAsia="MS Mincho" w:hAnsi="Arial"/>
                <w:sz w:val="18"/>
              </w:rPr>
            </w:pPr>
            <w:ins w:id="942"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43" w:author="Tejet" w:date="2015-10-21T21:06:00Z"/>
                <w:rFonts w:ascii="Arial" w:eastAsia="MS Mincho" w:hAnsi="Arial"/>
                <w:sz w:val="18"/>
              </w:rPr>
            </w:pPr>
            <w:ins w:id="944" w:author="Tejet" w:date="2015-10-21T21:06:00Z">
              <w:r w:rsidRPr="00A344A8">
                <w:rPr>
                  <w:rFonts w:ascii="Arial" w:eastAsia="MS Mincho" w:hAnsi="Arial" w:cs="Arial"/>
                  <w:sz w:val="18"/>
                </w:rPr>
                <w:t>1</w:t>
              </w:r>
            </w:ins>
          </w:p>
        </w:tc>
      </w:tr>
      <w:tr w:rsidR="009E7C0F" w:rsidRPr="00A344A8" w:rsidTr="00007151">
        <w:trPr>
          <w:trHeight w:val="255"/>
          <w:jc w:val="center"/>
          <w:ins w:id="945"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46" w:author="Tejet" w:date="2015-10-21T21:06:00Z"/>
                <w:rFonts w:ascii="Arial" w:eastAsia="MS Mincho" w:hAnsi="Arial"/>
                <w:sz w:val="18"/>
              </w:rPr>
            </w:pPr>
            <w:ins w:id="947"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948" w:author="Tejet" w:date="2015-10-21T21:06:00Z"/>
                <w:rFonts w:ascii="Arial" w:eastAsia="MS Mincho" w:hAnsi="Arial"/>
                <w:sz w:val="18"/>
              </w:rPr>
            </w:pPr>
            <w:proofErr w:type="spellStart"/>
            <w:ins w:id="949"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50" w:author="Tejet" w:date="2015-10-21T21:06:00Z"/>
                <w:rFonts w:ascii="Arial" w:eastAsia="MS Mincho" w:hAnsi="Arial"/>
                <w:sz w:val="18"/>
              </w:rPr>
            </w:pPr>
            <w:proofErr w:type="spellStart"/>
            <w:ins w:id="951" w:author="Tejet" w:date="2015-10-21T21:06: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52" w:author="Tejet" w:date="2015-10-21T21:06:00Z"/>
                <w:rFonts w:ascii="Arial" w:eastAsia="MS Mincho" w:hAnsi="Arial"/>
                <w:sz w:val="18"/>
              </w:rPr>
            </w:pPr>
            <w:ins w:id="953"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954" w:author="Tejet" w:date="2015-10-21T21:06:00Z"/>
                <w:rFonts w:ascii="Arial" w:eastAsia="MS Mincho" w:hAnsi="Arial"/>
                <w:sz w:val="18"/>
              </w:rPr>
            </w:pPr>
            <w:proofErr w:type="spellStart"/>
            <w:ins w:id="955"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56" w:author="Tejet" w:date="2015-10-21T21:06:00Z"/>
                <w:rFonts w:ascii="Arial" w:eastAsia="MS Mincho" w:hAnsi="Arial"/>
                <w:sz w:val="18"/>
              </w:rPr>
            </w:pPr>
            <w:proofErr w:type="spellStart"/>
            <w:ins w:id="957" w:author="Tejet" w:date="2015-10-21T21:06: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r>
    </w:tbl>
    <w:p w:rsidR="009E7C0F" w:rsidRPr="00A344A8" w:rsidRDefault="009E7C0F" w:rsidP="009E7C0F">
      <w:pPr>
        <w:rPr>
          <w:ins w:id="958" w:author="Tejet" w:date="2015-10-21T21:06:00Z"/>
        </w:rPr>
      </w:pPr>
    </w:p>
    <w:p w:rsidR="009E7C0F" w:rsidRPr="00A344A8" w:rsidRDefault="009E7C0F" w:rsidP="009E7C0F">
      <w:pPr>
        <w:pStyle w:val="B1"/>
        <w:rPr>
          <w:ins w:id="959" w:author="Tejet" w:date="2015-10-21T21:06:00Z"/>
        </w:rPr>
      </w:pPr>
      <w:ins w:id="960" w:author="Tejet" w:date="2015-10-21T21:06:00Z">
        <w:r w:rsidRPr="00A344A8">
          <w:t>6.2.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961" w:author="Tejet" w:date="2015-10-21T21:07:00Z">
        <w:r>
          <w:t>6.3.5A.2.2</w:t>
        </w:r>
      </w:ins>
      <w:ins w:id="962" w:author="Tejet" w:date="2015-10-21T21:06:00Z">
        <w:r w:rsidRPr="00A344A8">
          <w:t xml:space="preserve">.5-2. If the result meets the normal Test requirement, continue to step 6.3. If the result does not meet the normal Test requirement but meets the exception Test requirement, increment the PCC exception counter by 1 and continue to step 6.3, </w:t>
        </w:r>
        <w:proofErr w:type="gramStart"/>
        <w:r w:rsidRPr="00A344A8">
          <w:t>Otherwise</w:t>
        </w:r>
        <w:proofErr w:type="gramEnd"/>
        <w:r w:rsidRPr="00A344A8">
          <w:t>, fail the UE for this subtest.</w:t>
        </w:r>
      </w:ins>
    </w:p>
    <w:p w:rsidR="009E7C0F" w:rsidRPr="00A344A8" w:rsidRDefault="009E7C0F" w:rsidP="009E7C0F">
      <w:pPr>
        <w:pStyle w:val="B1"/>
        <w:rPr>
          <w:ins w:id="963" w:author="Tejet" w:date="2015-10-21T21:06:00Z"/>
        </w:rPr>
      </w:pPr>
      <w:ins w:id="964" w:author="Tejet" w:date="2015-10-21T21:06:00Z">
        <w:r w:rsidRPr="00A344A8">
          <w:t>6.3.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965" w:author="Tejet" w:date="2015-10-21T21:07:00Z">
        <w:r>
          <w:t>6.3.5A.2.2</w:t>
        </w:r>
      </w:ins>
      <w:ins w:id="966" w:author="Tejet" w:date="2015-10-21T21:06:00Z">
        <w:r w:rsidRPr="00A344A8">
          <w:t xml:space="preserve">.5-2. If the result meets the normal Test requirement, continue to step 6.4. If the result does not meet the normal Test requirement but meets the exception Test requirement, increment the SCC exception counter by 1 and continue to step 6.4, </w:t>
        </w:r>
        <w:proofErr w:type="gramStart"/>
        <w:r w:rsidRPr="00A344A8">
          <w:t>Otherwise</w:t>
        </w:r>
        <w:proofErr w:type="gramEnd"/>
        <w:r w:rsidRPr="00A344A8">
          <w:t>, fail the UE for this subtest.</w:t>
        </w:r>
      </w:ins>
    </w:p>
    <w:p w:rsidR="009E7C0F" w:rsidRPr="00A344A8" w:rsidRDefault="009E7C0F" w:rsidP="009E7C0F">
      <w:pPr>
        <w:pStyle w:val="B1"/>
        <w:rPr>
          <w:ins w:id="967" w:author="Tejet" w:date="2015-10-21T21:06:00Z"/>
        </w:rPr>
      </w:pPr>
      <w:ins w:id="968" w:author="Tejet" w:date="2015-10-21T21:06:00Z">
        <w:r w:rsidRPr="00A344A8">
          <w:t>6.4.</w:t>
        </w:r>
        <w:r w:rsidRPr="00A344A8">
          <w:tab/>
          <w:t xml:space="preserve">If the uplink (power for each CC – (-20dBm)) is </w:t>
        </w:r>
        <w:proofErr w:type="gramStart"/>
        <w:r w:rsidRPr="00A344A8">
          <w:t>&gt;  [</w:t>
        </w:r>
        <w:proofErr w:type="gramEnd"/>
        <w:r w:rsidRPr="00A344A8">
          <w:t>FFS]dB, continue to step 6.5. Otherwise, go to step 6.6.</w:t>
        </w:r>
      </w:ins>
    </w:p>
    <w:p w:rsidR="009E7C0F" w:rsidRPr="00A344A8" w:rsidRDefault="009E7C0F" w:rsidP="009E7C0F">
      <w:pPr>
        <w:pStyle w:val="B1"/>
        <w:rPr>
          <w:ins w:id="969" w:author="Tejet" w:date="2015-10-21T21:06:00Z"/>
        </w:rPr>
      </w:pPr>
      <w:ins w:id="970" w:author="Tejet" w:date="2015-10-21T21:06:00Z">
        <w:r w:rsidRPr="00A344A8">
          <w:t>6.5.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971" w:author="Tejet" w:date="2015-10-21T21:07:00Z">
        <w:r>
          <w:t>6.3.5A.2.2</w:t>
        </w:r>
      </w:ins>
      <w:ins w:id="972" w:author="Tejet" w:date="2015-10-21T21:06:00Z">
        <w:r w:rsidRPr="00A344A8">
          <w:t>.4.2-4, Repeat steps 6.2 to 6.4.</w:t>
        </w:r>
      </w:ins>
    </w:p>
    <w:p w:rsidR="009E7C0F" w:rsidRPr="00A344A8" w:rsidRDefault="009E7C0F" w:rsidP="009E7C0F">
      <w:pPr>
        <w:pStyle w:val="TH"/>
        <w:rPr>
          <w:ins w:id="973" w:author="Tejet" w:date="2015-10-21T21:06:00Z"/>
          <w:rFonts w:eastAsia="MS Mincho"/>
        </w:rPr>
      </w:pPr>
      <w:ins w:id="974" w:author="Tejet" w:date="2015-10-21T21:06:00Z">
        <w:r w:rsidRPr="00A344A8">
          <w:rPr>
            <w:rFonts w:eastAsia="MS Mincho"/>
          </w:rPr>
          <w:lastRenderedPageBreak/>
          <w:t xml:space="preserve">Table </w:t>
        </w:r>
      </w:ins>
      <w:ins w:id="975" w:author="Tejet" w:date="2015-10-21T21:07:00Z">
        <w:r>
          <w:rPr>
            <w:rFonts w:eastAsia="MS Mincho"/>
          </w:rPr>
          <w:t>6.3.5A.2.2</w:t>
        </w:r>
      </w:ins>
      <w:ins w:id="976" w:author="Tejet" w:date="2015-10-21T21:06:00Z">
        <w:r w:rsidRPr="00A344A8">
          <w:rPr>
            <w:rFonts w:eastAsia="MS Mincho"/>
          </w:rPr>
          <w:t>.4.2-4</w:t>
        </w:r>
        <w:r>
          <w:rPr>
            <w:rFonts w:eastAsia="MS Mincho"/>
          </w:rPr>
          <w:t>:</w:t>
        </w:r>
        <w:r w:rsidRPr="00A344A8">
          <w:rPr>
            <w:rFonts w:eastAsia="MS Mincho"/>
          </w:rPr>
          <w:t xml:space="preserve"> Power settings and RB allocations for SCC power decrease,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007151">
        <w:trPr>
          <w:trHeight w:val="420"/>
          <w:jc w:val="center"/>
          <w:ins w:id="977" w:author="Tejet" w:date="2015-10-21T21:06:00Z"/>
        </w:trPr>
        <w:tc>
          <w:tcPr>
            <w:tcW w:w="4253" w:type="dxa"/>
            <w:gridSpan w:val="2"/>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78" w:author="Tejet" w:date="2015-10-21T21:06:00Z"/>
                <w:rFonts w:ascii="Arial" w:eastAsia="MS Mincho" w:hAnsi="Arial"/>
                <w:b/>
                <w:sz w:val="18"/>
              </w:rPr>
            </w:pPr>
            <w:ins w:id="979" w:author="Tejet" w:date="2015-10-21T21:06:00Z">
              <w:r w:rsidRPr="00A344A8">
                <w:rPr>
                  <w:rFonts w:ascii="Arial" w:eastAsia="MS Mincho" w:hAnsi="Arial"/>
                  <w:b/>
                  <w:sz w:val="18"/>
                </w:rPr>
                <w:t>PCC</w:t>
              </w:r>
            </w:ins>
          </w:p>
        </w:tc>
        <w:tc>
          <w:tcPr>
            <w:tcW w:w="4253" w:type="dxa"/>
            <w:gridSpan w:val="2"/>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80" w:author="Tejet" w:date="2015-10-21T21:06:00Z"/>
                <w:rFonts w:ascii="Arial" w:eastAsia="MS Mincho" w:hAnsi="Arial"/>
                <w:b/>
                <w:sz w:val="18"/>
              </w:rPr>
            </w:pPr>
            <w:ins w:id="981" w:author="Tejet" w:date="2015-10-21T21:06:00Z">
              <w:r w:rsidRPr="00A344A8">
                <w:rPr>
                  <w:rFonts w:ascii="Arial" w:eastAsia="MS Mincho" w:hAnsi="Arial"/>
                  <w:b/>
                  <w:sz w:val="18"/>
                </w:rPr>
                <w:t>SCC</w:t>
              </w:r>
            </w:ins>
          </w:p>
        </w:tc>
      </w:tr>
      <w:tr w:rsidR="009E7C0F" w:rsidRPr="00A344A8" w:rsidTr="00007151">
        <w:trPr>
          <w:trHeight w:val="420"/>
          <w:jc w:val="center"/>
          <w:ins w:id="982"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83" w:author="Tejet" w:date="2015-10-21T21:06:00Z"/>
                <w:rFonts w:ascii="Arial" w:eastAsia="MS Mincho" w:hAnsi="Arial"/>
                <w:b/>
                <w:sz w:val="18"/>
              </w:rPr>
            </w:pPr>
            <w:ins w:id="984"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85" w:author="Tejet" w:date="2015-10-21T21:06:00Z"/>
                <w:rFonts w:ascii="Arial" w:eastAsia="MS Mincho" w:hAnsi="Arial" w:cs="v5.0.0"/>
                <w:b/>
                <w:sz w:val="18"/>
              </w:rPr>
            </w:pPr>
            <w:ins w:id="986" w:author="Tejet" w:date="2015-10-21T21:06:00Z">
              <w:r w:rsidRPr="00A344A8">
                <w:rPr>
                  <w:rFonts w:ascii="Arial" w:eastAsia="MS Mincho" w:hAnsi="Arial" w:cs="v5.0.0"/>
                  <w:b/>
                  <w:sz w:val="18"/>
                </w:rPr>
                <w:t>Value</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87" w:author="Tejet" w:date="2015-10-21T21:06:00Z"/>
                <w:rFonts w:ascii="Arial" w:eastAsia="MS Mincho" w:hAnsi="Arial" w:cs="v5.0.0"/>
                <w:b/>
                <w:sz w:val="18"/>
              </w:rPr>
            </w:pPr>
            <w:ins w:id="988"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89" w:author="Tejet" w:date="2015-10-21T21:06:00Z"/>
                <w:rFonts w:ascii="Arial" w:eastAsia="MS Mincho" w:hAnsi="Arial"/>
                <w:b/>
                <w:sz w:val="18"/>
              </w:rPr>
            </w:pPr>
            <w:ins w:id="990" w:author="Tejet" w:date="2015-10-21T21:06:00Z">
              <w:r w:rsidRPr="00A344A8">
                <w:rPr>
                  <w:rFonts w:ascii="Arial" w:eastAsia="MS Mincho" w:hAnsi="Arial" w:cs="v5.0.0"/>
                  <w:b/>
                  <w:sz w:val="18"/>
                </w:rPr>
                <w:t>Value</w:t>
              </w:r>
            </w:ins>
          </w:p>
        </w:tc>
      </w:tr>
      <w:tr w:rsidR="009E7C0F" w:rsidRPr="00A344A8" w:rsidTr="00007151">
        <w:trPr>
          <w:trHeight w:val="420"/>
          <w:jc w:val="center"/>
          <w:ins w:id="991" w:author="Tejet" w:date="2015-10-21T21:06:00Z"/>
        </w:trPr>
        <w:tc>
          <w:tcPr>
            <w:tcW w:w="8506" w:type="dxa"/>
            <w:gridSpan w:val="4"/>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92" w:author="Tejet" w:date="2015-10-21T21:06:00Z"/>
                <w:rFonts w:ascii="Arial" w:eastAsia="MS Mincho" w:hAnsi="Arial" w:cs="v5.0.0"/>
                <w:b/>
                <w:sz w:val="18"/>
              </w:rPr>
            </w:pPr>
            <w:ins w:id="993" w:author="Tejet" w:date="2015-10-21T21:06: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9E7C0F" w:rsidRPr="00A344A8" w:rsidTr="00007151">
        <w:trPr>
          <w:trHeight w:val="255"/>
          <w:jc w:val="center"/>
          <w:ins w:id="994"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95" w:author="Tejet" w:date="2015-10-21T21:06:00Z"/>
                <w:rFonts w:ascii="Arial" w:eastAsia="MS Mincho" w:hAnsi="Arial"/>
                <w:sz w:val="18"/>
              </w:rPr>
            </w:pPr>
            <w:proofErr w:type="spellStart"/>
            <w:ins w:id="996" w:author="Tejet" w:date="2015-10-21T21:06: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97" w:author="Tejet" w:date="2015-10-21T21:06:00Z"/>
                <w:rFonts w:ascii="Arial" w:eastAsia="MS Mincho" w:hAnsi="Arial"/>
                <w:sz w:val="18"/>
              </w:rPr>
            </w:pPr>
            <w:ins w:id="998"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99" w:author="Tejet" w:date="2015-10-21T21:06:00Z"/>
                <w:rFonts w:ascii="Arial" w:eastAsia="MS Mincho" w:hAnsi="Arial"/>
                <w:sz w:val="18"/>
              </w:rPr>
            </w:pPr>
            <w:proofErr w:type="spellStart"/>
            <w:ins w:id="1000" w:author="Tejet" w:date="2015-10-21T21:06: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01" w:author="Tejet" w:date="2015-10-21T21:06:00Z"/>
                <w:rFonts w:ascii="Arial" w:eastAsia="MS Mincho" w:hAnsi="Arial"/>
                <w:sz w:val="18"/>
              </w:rPr>
            </w:pPr>
            <w:ins w:id="1002" w:author="Tejet" w:date="2015-10-21T21:06:00Z">
              <w:r w:rsidRPr="00A344A8">
                <w:rPr>
                  <w:rFonts w:ascii="Arial" w:eastAsia="MS Mincho" w:hAnsi="Arial"/>
                  <w:sz w:val="18"/>
                </w:rPr>
                <w:t>(</w:t>
              </w:r>
              <w:proofErr w:type="spellStart"/>
              <w:r w:rsidRPr="00A344A8">
                <w:rPr>
                  <w:rFonts w:ascii="Arial" w:eastAsia="MS Mincho" w:hAnsi="Arial"/>
                  <w:sz w:val="18"/>
                </w:rPr>
                <w:t>SCCRefSet</w:t>
              </w:r>
              <w:proofErr w:type="spellEnd"/>
              <w:r w:rsidRPr="00A344A8">
                <w:rPr>
                  <w:rFonts w:ascii="Arial" w:eastAsia="MS Mincho" w:hAnsi="Arial"/>
                  <w:sz w:val="18"/>
                  <w:vertAlign w:val="subscript"/>
                </w:rPr>
                <w:t>, n</w:t>
              </w:r>
              <w:r w:rsidRPr="00A344A8">
                <w:rPr>
                  <w:rFonts w:ascii="Arial" w:eastAsia="MS Mincho" w:hAnsi="Arial"/>
                  <w:sz w:val="18"/>
                </w:rPr>
                <w:t xml:space="preserve"> +(</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ins>
          </w:p>
          <w:p w:rsidR="009E7C0F" w:rsidRPr="00A344A8" w:rsidRDefault="009E7C0F" w:rsidP="00007151">
            <w:pPr>
              <w:keepNext/>
              <w:keepLines/>
              <w:overflowPunct w:val="0"/>
              <w:autoSpaceDE w:val="0"/>
              <w:autoSpaceDN w:val="0"/>
              <w:adjustRightInd w:val="0"/>
              <w:spacing w:after="0"/>
              <w:jc w:val="center"/>
              <w:textAlignment w:val="baseline"/>
              <w:rPr>
                <w:ins w:id="1003" w:author="Tejet" w:date="2015-10-21T21:06:00Z"/>
                <w:rFonts w:ascii="Arial" w:eastAsia="MS Mincho" w:hAnsi="Arial"/>
                <w:sz w:val="18"/>
              </w:rPr>
            </w:pPr>
            <w:ins w:id="1004"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 -[FFS]dB)</w:t>
              </w:r>
            </w:ins>
          </w:p>
        </w:tc>
      </w:tr>
      <w:tr w:rsidR="009E7C0F" w:rsidRPr="00A344A8" w:rsidTr="00007151">
        <w:trPr>
          <w:trHeight w:val="255"/>
          <w:jc w:val="center"/>
          <w:ins w:id="1005"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06" w:author="Tejet" w:date="2015-10-21T21:06:00Z"/>
                <w:rFonts w:ascii="Arial" w:eastAsia="MS Mincho" w:hAnsi="Arial"/>
                <w:sz w:val="18"/>
              </w:rPr>
            </w:pPr>
            <w:ins w:id="1007"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08" w:author="Tejet" w:date="2015-10-21T21:06:00Z"/>
                <w:rFonts w:ascii="Arial" w:eastAsia="MS Mincho" w:hAnsi="Arial"/>
                <w:sz w:val="18"/>
              </w:rPr>
            </w:pPr>
            <w:ins w:id="1009"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10" w:author="Tejet" w:date="2015-10-21T21:06:00Z"/>
                <w:rFonts w:ascii="Arial" w:eastAsia="MS Mincho" w:hAnsi="Arial"/>
                <w:sz w:val="18"/>
              </w:rPr>
            </w:pPr>
            <w:ins w:id="1011"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12" w:author="Tejet" w:date="2015-10-21T21:06:00Z"/>
                <w:rFonts w:ascii="Arial" w:eastAsia="MS Mincho" w:hAnsi="Arial"/>
                <w:sz w:val="18"/>
              </w:rPr>
            </w:pPr>
            <w:ins w:id="1013" w:author="Tejet" w:date="2015-10-21T21:06:00Z">
              <w:r w:rsidRPr="00A344A8">
                <w:rPr>
                  <w:rFonts w:ascii="Arial" w:eastAsia="MS Mincho" w:hAnsi="Arial" w:cs="Arial"/>
                  <w:sz w:val="18"/>
                </w:rPr>
                <w:t>8</w:t>
              </w:r>
            </w:ins>
          </w:p>
        </w:tc>
      </w:tr>
      <w:tr w:rsidR="009E7C0F" w:rsidRPr="00A344A8" w:rsidTr="00007151">
        <w:trPr>
          <w:trHeight w:val="255"/>
          <w:jc w:val="center"/>
          <w:ins w:id="1014"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15" w:author="Tejet" w:date="2015-10-21T21:06:00Z"/>
                <w:rFonts w:ascii="Arial" w:eastAsia="MS Mincho" w:hAnsi="Arial"/>
                <w:sz w:val="18"/>
              </w:rPr>
            </w:pPr>
            <w:ins w:id="1016"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1017" w:author="Tejet" w:date="2015-10-21T21:06:00Z"/>
                <w:rFonts w:ascii="Arial" w:eastAsia="MS Mincho" w:hAnsi="Arial"/>
                <w:sz w:val="18"/>
              </w:rPr>
            </w:pPr>
            <w:proofErr w:type="spellStart"/>
            <w:ins w:id="1018"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19" w:author="Tejet" w:date="2015-10-21T21:06:00Z"/>
                <w:rFonts w:ascii="Arial" w:eastAsia="MS Mincho" w:hAnsi="Arial"/>
                <w:sz w:val="18"/>
              </w:rPr>
            </w:pPr>
            <w:proofErr w:type="spellStart"/>
            <w:ins w:id="1020" w:author="Tejet" w:date="2015-10-21T21:06: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21" w:author="Tejet" w:date="2015-10-21T21:06:00Z"/>
                <w:rFonts w:ascii="Arial" w:eastAsia="MS Mincho" w:hAnsi="Arial"/>
                <w:sz w:val="18"/>
              </w:rPr>
            </w:pPr>
            <w:ins w:id="1022"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1023" w:author="Tejet" w:date="2015-10-21T21:06:00Z"/>
                <w:rFonts w:ascii="Arial" w:eastAsia="MS Mincho" w:hAnsi="Arial"/>
                <w:sz w:val="18"/>
              </w:rPr>
            </w:pPr>
            <w:proofErr w:type="spellStart"/>
            <w:ins w:id="1024"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25" w:author="Tejet" w:date="2015-10-21T21:06:00Z"/>
                <w:rFonts w:ascii="Arial" w:eastAsia="MS Mincho" w:hAnsi="Arial"/>
                <w:sz w:val="18"/>
              </w:rPr>
            </w:pPr>
            <w:proofErr w:type="spellStart"/>
            <w:ins w:id="1026" w:author="Tejet" w:date="2015-10-21T21:06: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r>
      <w:tr w:rsidR="009E7C0F" w:rsidRPr="00A344A8" w:rsidTr="00007151">
        <w:trPr>
          <w:trHeight w:val="420"/>
          <w:jc w:val="center"/>
          <w:ins w:id="1027" w:author="Tejet" w:date="2015-10-21T21:06:00Z"/>
        </w:trPr>
        <w:tc>
          <w:tcPr>
            <w:tcW w:w="8506" w:type="dxa"/>
            <w:gridSpan w:val="4"/>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28" w:author="Tejet" w:date="2015-10-21T21:06:00Z"/>
                <w:rFonts w:ascii="Arial" w:eastAsia="MS Mincho" w:hAnsi="Arial" w:cs="v5.0.0"/>
                <w:b/>
                <w:sz w:val="18"/>
              </w:rPr>
            </w:pPr>
            <w:ins w:id="1029" w:author="Tejet" w:date="2015-10-21T21:06: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9E7C0F" w:rsidRPr="00A344A8" w:rsidTr="00007151">
        <w:trPr>
          <w:trHeight w:val="255"/>
          <w:jc w:val="center"/>
          <w:ins w:id="1030"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31" w:author="Tejet" w:date="2015-10-21T21:06:00Z"/>
                <w:rFonts w:ascii="Arial" w:eastAsia="MS Mincho" w:hAnsi="Arial"/>
                <w:sz w:val="18"/>
              </w:rPr>
            </w:pPr>
            <w:proofErr w:type="spellStart"/>
            <w:ins w:id="1032" w:author="Tejet" w:date="2015-10-21T21:06: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33" w:author="Tejet" w:date="2015-10-21T21:06:00Z"/>
                <w:rFonts w:ascii="Arial" w:eastAsia="MS Mincho" w:hAnsi="Arial"/>
                <w:sz w:val="18"/>
              </w:rPr>
            </w:pPr>
            <w:ins w:id="1034"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35" w:author="Tejet" w:date="2015-10-21T21:06:00Z"/>
                <w:rFonts w:ascii="Arial" w:eastAsia="MS Mincho" w:hAnsi="Arial"/>
                <w:sz w:val="18"/>
              </w:rPr>
            </w:pPr>
            <w:proofErr w:type="spellStart"/>
            <w:ins w:id="1036" w:author="Tejet" w:date="2015-10-21T21:06: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37" w:author="Tejet" w:date="2015-10-21T21:06:00Z"/>
                <w:rFonts w:ascii="Arial" w:eastAsia="MS Mincho" w:hAnsi="Arial"/>
                <w:sz w:val="18"/>
              </w:rPr>
            </w:pPr>
            <w:ins w:id="1038"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-9</w:t>
              </w:r>
            </w:ins>
          </w:p>
        </w:tc>
      </w:tr>
      <w:tr w:rsidR="009E7C0F" w:rsidRPr="00A344A8" w:rsidTr="00007151">
        <w:trPr>
          <w:trHeight w:val="255"/>
          <w:jc w:val="center"/>
          <w:ins w:id="1039"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40" w:author="Tejet" w:date="2015-10-21T21:06:00Z"/>
                <w:rFonts w:ascii="Arial" w:eastAsia="MS Mincho" w:hAnsi="Arial"/>
                <w:sz w:val="18"/>
              </w:rPr>
            </w:pPr>
            <w:ins w:id="1041"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42" w:author="Tejet" w:date="2015-10-21T21:06:00Z"/>
                <w:rFonts w:ascii="Arial" w:eastAsia="MS Mincho" w:hAnsi="Arial"/>
                <w:sz w:val="18"/>
              </w:rPr>
            </w:pPr>
            <w:ins w:id="1043"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44" w:author="Tejet" w:date="2015-10-21T21:06:00Z"/>
                <w:rFonts w:ascii="Arial" w:eastAsia="MS Mincho" w:hAnsi="Arial"/>
                <w:sz w:val="18"/>
              </w:rPr>
            </w:pPr>
            <w:ins w:id="1045"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46" w:author="Tejet" w:date="2015-10-21T21:06:00Z"/>
                <w:rFonts w:ascii="Arial" w:eastAsia="MS Mincho" w:hAnsi="Arial"/>
                <w:sz w:val="18"/>
              </w:rPr>
            </w:pPr>
            <w:ins w:id="1047" w:author="Tejet" w:date="2015-10-21T21:06:00Z">
              <w:r w:rsidRPr="00A344A8">
                <w:rPr>
                  <w:rFonts w:ascii="Arial" w:eastAsia="MS Mincho" w:hAnsi="Arial" w:cs="Arial"/>
                  <w:sz w:val="18"/>
                </w:rPr>
                <w:t>1</w:t>
              </w:r>
            </w:ins>
          </w:p>
        </w:tc>
      </w:tr>
      <w:tr w:rsidR="009E7C0F" w:rsidRPr="00A344A8" w:rsidTr="00007151">
        <w:trPr>
          <w:trHeight w:val="255"/>
          <w:jc w:val="center"/>
          <w:ins w:id="1048"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49" w:author="Tejet" w:date="2015-10-21T21:06:00Z"/>
                <w:rFonts w:ascii="Arial" w:eastAsia="MS Mincho" w:hAnsi="Arial"/>
                <w:sz w:val="18"/>
              </w:rPr>
            </w:pPr>
            <w:ins w:id="1050"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1051" w:author="Tejet" w:date="2015-10-21T21:06:00Z"/>
                <w:rFonts w:ascii="Arial" w:eastAsia="MS Mincho" w:hAnsi="Arial"/>
                <w:sz w:val="18"/>
              </w:rPr>
            </w:pPr>
            <w:proofErr w:type="spellStart"/>
            <w:ins w:id="1052"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53" w:author="Tejet" w:date="2015-10-21T21:06:00Z"/>
                <w:rFonts w:ascii="Arial" w:eastAsia="MS Mincho" w:hAnsi="Arial"/>
                <w:sz w:val="18"/>
              </w:rPr>
            </w:pPr>
            <w:proofErr w:type="spellStart"/>
            <w:ins w:id="1054" w:author="Tejet" w:date="2015-10-21T21:06: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55" w:author="Tejet" w:date="2015-10-21T21:06:00Z"/>
                <w:rFonts w:ascii="Arial" w:eastAsia="MS Mincho" w:hAnsi="Arial"/>
                <w:sz w:val="18"/>
              </w:rPr>
            </w:pPr>
            <w:ins w:id="1056"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1057" w:author="Tejet" w:date="2015-10-21T21:06:00Z"/>
                <w:rFonts w:ascii="Arial" w:eastAsia="MS Mincho" w:hAnsi="Arial"/>
                <w:sz w:val="18"/>
              </w:rPr>
            </w:pPr>
            <w:proofErr w:type="spellStart"/>
            <w:ins w:id="1058"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59" w:author="Tejet" w:date="2015-10-21T21:06:00Z"/>
                <w:rFonts w:ascii="Arial" w:eastAsia="MS Mincho" w:hAnsi="Arial"/>
                <w:sz w:val="18"/>
              </w:rPr>
            </w:pPr>
            <w:proofErr w:type="spellStart"/>
            <w:ins w:id="1060" w:author="Tejet" w:date="2015-10-21T21:06: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r>
    </w:tbl>
    <w:p w:rsidR="009E7C0F" w:rsidRPr="00A344A8" w:rsidRDefault="009E7C0F" w:rsidP="009E7C0F">
      <w:pPr>
        <w:rPr>
          <w:ins w:id="1061" w:author="Tejet" w:date="2015-10-21T21:06:00Z"/>
          <w:highlight w:val="yellow"/>
        </w:rPr>
      </w:pPr>
    </w:p>
    <w:p w:rsidR="009E7C0F" w:rsidRPr="00A344A8" w:rsidRDefault="009E7C0F" w:rsidP="009E7C0F">
      <w:pPr>
        <w:pStyle w:val="B1"/>
        <w:rPr>
          <w:ins w:id="1062" w:author="Tejet" w:date="2015-10-21T21:06:00Z"/>
        </w:rPr>
      </w:pPr>
      <w:ins w:id="1063" w:author="Tejet" w:date="2015-10-21T21:06:00Z">
        <w:r w:rsidRPr="00A344A8">
          <w:t>6.6.</w:t>
        </w:r>
        <w:r w:rsidRPr="00A344A8">
          <w:tab/>
          <w:t xml:space="preserve">If the PCC exception counter is ≤ 2 and the SCC exception counter is ≤ 2, and the requirements specified in Table </w:t>
        </w:r>
      </w:ins>
      <w:ins w:id="1064" w:author="Tejet" w:date="2015-10-21T21:07:00Z">
        <w:r>
          <w:t>6.3.5A.2.2</w:t>
        </w:r>
      </w:ins>
      <w:ins w:id="1065" w:author="Tejet" w:date="2015-10-21T21:06:00Z">
        <w:r w:rsidRPr="00A344A8">
          <w:t>.5-2 are all met, pass the UE for this subtest.</w:t>
        </w:r>
      </w:ins>
    </w:p>
    <w:p w:rsidR="009E7C0F" w:rsidRPr="00A344A8" w:rsidRDefault="0080136A" w:rsidP="009E7C0F">
      <w:pPr>
        <w:pStyle w:val="TH"/>
        <w:rPr>
          <w:ins w:id="1066" w:author="Tejet" w:date="2015-10-21T21:06:00Z"/>
        </w:rPr>
      </w:pPr>
      <w:ins w:id="1067" w:author="Tejet" w:date="2015-10-21T21:06:00Z">
        <w:r>
          <w:rPr>
            <w:noProof/>
            <w:lang w:val="en-US" w:eastAsia="zh-CN"/>
          </w:rPr>
          <w:drawing>
            <wp:inline distT="0" distB="0" distL="0" distR="0">
              <wp:extent cx="6115050" cy="28098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5050" cy="2809875"/>
                      </a:xfrm>
                      <a:prstGeom prst="rect">
                        <a:avLst/>
                      </a:prstGeom>
                      <a:noFill/>
                      <a:ln w="9525">
                        <a:noFill/>
                        <a:miter lim="800000"/>
                        <a:headEnd/>
                        <a:tailEnd/>
                      </a:ln>
                    </pic:spPr>
                  </pic:pic>
                </a:graphicData>
              </a:graphic>
            </wp:inline>
          </w:drawing>
        </w:r>
      </w:ins>
    </w:p>
    <w:p w:rsidR="009E7C0F" w:rsidRPr="00A344A8" w:rsidRDefault="009E7C0F" w:rsidP="009E7C0F">
      <w:pPr>
        <w:pStyle w:val="TF"/>
        <w:rPr>
          <w:ins w:id="1068" w:author="Tejet" w:date="2015-10-21T21:06:00Z"/>
          <w:rFonts w:cs="v5.0.0"/>
          <w:snapToGrid w:val="0"/>
        </w:rPr>
      </w:pPr>
      <w:ins w:id="1069" w:author="Tejet" w:date="2015-10-21T21:06:00Z">
        <w:r w:rsidRPr="00A344A8">
          <w:t xml:space="preserve">Figure </w:t>
        </w:r>
      </w:ins>
      <w:ins w:id="1070" w:author="Tejet" w:date="2015-10-21T21:07:00Z">
        <w:r>
          <w:t>6.3.5A.2.2</w:t>
        </w:r>
      </w:ins>
      <w:ins w:id="1071" w:author="Tejet" w:date="2015-10-21T21:06:00Z">
        <w:r w:rsidRPr="00A344A8">
          <w:t>.4.2-2: SCC power decrease</w:t>
        </w:r>
      </w:ins>
    </w:p>
    <w:p w:rsidR="009E7C0F" w:rsidRPr="00A344A8" w:rsidRDefault="009E7C0F" w:rsidP="009E7C0F">
      <w:pPr>
        <w:pStyle w:val="B1"/>
        <w:rPr>
          <w:ins w:id="1072" w:author="Tejet" w:date="2015-10-21T21:06:00Z"/>
        </w:rPr>
      </w:pPr>
      <w:ins w:id="1073" w:author="Tejet" w:date="2015-10-21T21:06:00Z">
        <w:r w:rsidRPr="00A344A8">
          <w:t>7.</w:t>
        </w:r>
        <w:r w:rsidRPr="00A344A8">
          <w:tab/>
          <w:t>Sub test: PCC and SCC power increase together</w:t>
        </w:r>
      </w:ins>
    </w:p>
    <w:p w:rsidR="00BF5A75" w:rsidRPr="00A344A8" w:rsidRDefault="009E7C0F" w:rsidP="009E7C0F">
      <w:pPr>
        <w:rPr>
          <w:ins w:id="1074" w:author="Tejet" w:date="2015-10-08T11:09:00Z"/>
          <w:lang w:eastAsia="zh-CN"/>
        </w:rPr>
      </w:pPr>
      <w:ins w:id="1075" w:author="Tejet" w:date="2015-10-21T21:06:00Z">
        <w:r w:rsidRPr="00A344A8">
          <w:t>7.1.</w:t>
        </w:r>
        <w:r w:rsidRPr="00A344A8">
          <w:tab/>
          <w:t>[Placeholder for Test Procedure steps]</w:t>
        </w:r>
      </w:ins>
    </w:p>
    <w:p w:rsidR="00BF5A75" w:rsidRPr="00A344A8" w:rsidRDefault="00BF5A75" w:rsidP="00BF5A75">
      <w:pPr>
        <w:pStyle w:val="H6"/>
        <w:rPr>
          <w:ins w:id="1076" w:author="Tejet" w:date="2015-10-08T11:09:00Z"/>
        </w:rPr>
      </w:pPr>
      <w:ins w:id="1077" w:author="Tejet" w:date="2015-10-08T11:09:00Z">
        <w:r w:rsidRPr="00A344A8">
          <w:lastRenderedPageBreak/>
          <w:t>6.3.5A.2.2.4.3</w:t>
        </w:r>
        <w:r w:rsidRPr="00A344A8">
          <w:tab/>
          <w:t>Message contents</w:t>
        </w:r>
      </w:ins>
    </w:p>
    <w:p w:rsidR="00BF5A75" w:rsidRPr="009E7C0F" w:rsidRDefault="009E7C0F" w:rsidP="00BF5A75">
      <w:pPr>
        <w:rPr>
          <w:ins w:id="1078" w:author="Tejet" w:date="2015-10-08T11:09:00Z"/>
          <w:lang w:eastAsia="zh-CN"/>
        </w:rPr>
      </w:pPr>
      <w:ins w:id="1079" w:author="Tejet" w:date="2015-10-21T21:07:00Z">
        <w:r w:rsidRPr="00A344A8">
          <w:t xml:space="preserve">Message contents are according to TS 36.508 [7] </w:t>
        </w:r>
        <w:proofErr w:type="spellStart"/>
        <w:r w:rsidRPr="00A344A8">
          <w:t>subclause</w:t>
        </w:r>
        <w:proofErr w:type="spellEnd"/>
        <w:r w:rsidRPr="00A344A8">
          <w:t xml:space="preserve"> 4.6.</w:t>
        </w:r>
      </w:ins>
    </w:p>
    <w:p w:rsidR="00BF5A75" w:rsidRPr="00A344A8" w:rsidRDefault="00BF5A75" w:rsidP="00BF5A75">
      <w:pPr>
        <w:pStyle w:val="H6"/>
        <w:rPr>
          <w:ins w:id="1080" w:author="Tejet" w:date="2015-10-08T11:09:00Z"/>
        </w:rPr>
      </w:pPr>
      <w:ins w:id="1081" w:author="Tejet" w:date="2015-10-08T11:09:00Z">
        <w:r w:rsidRPr="00A344A8">
          <w:t>6.3.5A.2.2.5</w:t>
        </w:r>
        <w:r w:rsidRPr="00A344A8">
          <w:tab/>
          <w:t>Test requirement</w:t>
        </w:r>
      </w:ins>
    </w:p>
    <w:p w:rsidR="009E7C0F" w:rsidRPr="00A344A8" w:rsidRDefault="009E7C0F" w:rsidP="009E7C0F">
      <w:pPr>
        <w:rPr>
          <w:ins w:id="1082" w:author="Tejet" w:date="2015-10-21T21:07:00Z"/>
        </w:rPr>
      </w:pPr>
      <w:ins w:id="1083" w:author="Tejet" w:date="2015-10-21T21:07:00Z">
        <w:r w:rsidRPr="00A344A8">
          <w:rPr>
            <w:lang w:eastAsia="ja-JP"/>
          </w:rPr>
          <w:t>For intra-band contiguous carrier aggregation bandwidth class C, the relative power control tolerance per component carrier measured in steps 5, 6 , 7 and 8  of the test procedure</w:t>
        </w:r>
        <w:r w:rsidRPr="00A344A8">
          <w:t xml:space="preserve"> should satisfy the applicable test requirements specified in Tables </w:t>
        </w:r>
        <w:r>
          <w:t>6.3.5A.2.2</w:t>
        </w:r>
        <w:r w:rsidRPr="00A344A8">
          <w:t xml:space="preserve">.5-1 to </w:t>
        </w:r>
        <w:r>
          <w:t>6.3.5A.2.2</w:t>
        </w:r>
        <w:r w:rsidRPr="00A344A8">
          <w:t>.5-[FFS] for normal conditions.</w:t>
        </w:r>
      </w:ins>
    </w:p>
    <w:p w:rsidR="009E7C0F" w:rsidRPr="00A344A8" w:rsidRDefault="009E7C0F" w:rsidP="009E7C0F">
      <w:pPr>
        <w:rPr>
          <w:ins w:id="1084" w:author="Tejet" w:date="2015-10-21T21:07:00Z"/>
        </w:rPr>
      </w:pPr>
      <w:ins w:id="1085" w:author="Tejet" w:date="2015-10-21T21:07:00Z">
        <w:r w:rsidRPr="00A344A8">
          <w:rPr>
            <w:rFonts w:eastAsia="MS Mincho"/>
          </w:rPr>
          <w:t>To account for RF Power amplifier mode changes 2 exceptions are allowed for each subtest, and are counted during the Test Procedure.</w:t>
        </w:r>
      </w:ins>
    </w:p>
    <w:p w:rsidR="009E7C0F" w:rsidRPr="00A344A8" w:rsidRDefault="009E7C0F" w:rsidP="009E7C0F">
      <w:pPr>
        <w:pStyle w:val="TH"/>
        <w:rPr>
          <w:ins w:id="1086" w:author="Tejet" w:date="2015-10-21T21:07:00Z"/>
          <w:rFonts w:eastAsia="MS Mincho"/>
        </w:rPr>
      </w:pPr>
      <w:ins w:id="1087" w:author="Tejet" w:date="2015-10-21T21:07:00Z">
        <w:r w:rsidRPr="00A344A8">
          <w:rPr>
            <w:rFonts w:eastAsia="MS Mincho"/>
          </w:rPr>
          <w:t xml:space="preserve">Table </w:t>
        </w:r>
        <w:r>
          <w:rPr>
            <w:rFonts w:eastAsia="MS Mincho"/>
          </w:rPr>
          <w:t>6.3.5A.2.2</w:t>
        </w:r>
        <w:r w:rsidRPr="00A344A8">
          <w:rPr>
            <w:rFonts w:eastAsia="MS Mincho"/>
          </w:rPr>
          <w:t>.5-1</w:t>
        </w:r>
        <w:r>
          <w:rPr>
            <w:rFonts w:eastAsia="MS Mincho"/>
          </w:rPr>
          <w:t>:</w:t>
        </w:r>
        <w:r w:rsidRPr="00A344A8">
          <w:rPr>
            <w:rFonts w:eastAsia="MS Mincho"/>
          </w:rPr>
          <w:t xml:space="preserve"> Test requirements for SCC power increase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9E7C0F" w:rsidRPr="00A344A8" w:rsidTr="00007151">
        <w:trPr>
          <w:trHeight w:val="420"/>
          <w:jc w:val="center"/>
          <w:ins w:id="1088" w:author="Tejet" w:date="2015-10-21T21:07:00Z"/>
        </w:trPr>
        <w:tc>
          <w:tcPr>
            <w:tcW w:w="2835"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89" w:author="Tejet" w:date="2015-10-21T21:07:00Z"/>
                <w:rFonts w:ascii="Arial" w:eastAsia="MS Mincho" w:hAnsi="Arial"/>
                <w:b/>
                <w:sz w:val="18"/>
              </w:rPr>
            </w:pPr>
            <w:ins w:id="1090" w:author="Tejet" w:date="2015-10-21T21:07:00Z">
              <w:r w:rsidRPr="00A344A8">
                <w:rPr>
                  <w:rFonts w:ascii="Arial" w:eastAsia="MS Mincho" w:hAnsi="Arial"/>
                  <w:b/>
                  <w:sz w:val="18"/>
                </w:rPr>
                <w:t>Parameter</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91" w:author="Tejet" w:date="2015-10-21T21:07:00Z"/>
                <w:rFonts w:ascii="Arial" w:eastAsia="MS Mincho" w:hAnsi="Arial" w:cs="v5.0.0"/>
                <w:b/>
                <w:sz w:val="18"/>
              </w:rPr>
            </w:pPr>
            <w:ins w:id="1092" w:author="Tejet" w:date="2015-10-21T21:07:00Z">
              <w:r w:rsidRPr="00A344A8">
                <w:rPr>
                  <w:rFonts w:ascii="Arial" w:eastAsia="MS Mincho" w:hAnsi="Arial" w:cs="v5.0.0"/>
                  <w:b/>
                  <w:sz w:val="18"/>
                </w:rPr>
                <w:t>Condition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93" w:author="Tejet" w:date="2015-10-21T21:07:00Z"/>
                <w:rFonts w:ascii="Arial" w:eastAsia="MS Mincho" w:hAnsi="Arial" w:cs="v5.0.0"/>
                <w:b/>
                <w:sz w:val="18"/>
              </w:rPr>
            </w:pPr>
            <w:ins w:id="1094" w:author="Tejet" w:date="2015-10-21T21:07:00Z">
              <w:r w:rsidRPr="00A344A8">
                <w:rPr>
                  <w:rFonts w:ascii="Arial" w:eastAsia="MS Mincho" w:hAnsi="Arial" w:cs="v5.0.0"/>
                  <w:b/>
                  <w:sz w:val="18"/>
                </w:rPr>
                <w:t>Unit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95" w:author="Tejet" w:date="2015-10-21T21:07:00Z"/>
                <w:rFonts w:ascii="Arial" w:eastAsia="MS Mincho" w:hAnsi="Arial" w:cs="v5.0.0"/>
                <w:b/>
                <w:sz w:val="18"/>
              </w:rPr>
            </w:pPr>
            <w:ins w:id="1096" w:author="Tejet" w:date="2015-10-21T21:07:00Z">
              <w:r w:rsidRPr="00A344A8">
                <w:rPr>
                  <w:rFonts w:ascii="Arial" w:eastAsia="MS Mincho" w:hAnsi="Arial" w:cs="v5.0.0"/>
                  <w:b/>
                  <w:sz w:val="18"/>
                </w:rPr>
                <w:t>Minimum</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97" w:author="Tejet" w:date="2015-10-21T21:07:00Z"/>
                <w:rFonts w:ascii="Arial" w:eastAsia="MS Mincho" w:hAnsi="Arial"/>
                <w:b/>
                <w:sz w:val="18"/>
              </w:rPr>
            </w:pPr>
            <w:ins w:id="1098" w:author="Tejet" w:date="2015-10-21T21:07:00Z">
              <w:r w:rsidRPr="00A344A8">
                <w:rPr>
                  <w:rFonts w:ascii="Arial" w:eastAsia="MS Mincho" w:hAnsi="Arial" w:cs="v5.0.0"/>
                  <w:b/>
                  <w:sz w:val="18"/>
                </w:rPr>
                <w:t>Maximum</w:t>
              </w:r>
            </w:ins>
          </w:p>
        </w:tc>
      </w:tr>
      <w:tr w:rsidR="009E7C0F" w:rsidRPr="00A344A8" w:rsidTr="00007151">
        <w:trPr>
          <w:trHeight w:val="255"/>
          <w:jc w:val="center"/>
          <w:ins w:id="1099" w:author="Tejet" w:date="2015-10-21T21:07:00Z"/>
        </w:trPr>
        <w:tc>
          <w:tcPr>
            <w:tcW w:w="2835" w:type="dxa"/>
            <w:vMerge w:val="restart"/>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00" w:author="Tejet" w:date="2015-10-21T21:07:00Z"/>
                <w:rFonts w:ascii="Arial" w:eastAsia="MS Mincho" w:hAnsi="Arial"/>
                <w:sz w:val="18"/>
              </w:rPr>
            </w:pPr>
            <w:ins w:id="1101" w:author="Tejet" w:date="2015-10-21T21:07: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02" w:author="Tejet" w:date="2015-10-21T21:07:00Z"/>
                <w:rFonts w:ascii="Arial" w:eastAsia="MS Mincho" w:hAnsi="Arial"/>
                <w:sz w:val="18"/>
              </w:rPr>
            </w:pPr>
            <w:ins w:id="1103" w:author="Tejet" w:date="2015-10-21T21:07:00Z">
              <w:r w:rsidRPr="00A344A8">
                <w:rPr>
                  <w:rFonts w:ascii="Arial" w:eastAsia="MS Mincho" w:hAnsi="Arial"/>
                  <w:sz w:val="18"/>
                </w:rPr>
                <w:t>Normal</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04" w:author="Tejet" w:date="2015-10-21T21:07:00Z"/>
                <w:rFonts w:ascii="Arial" w:eastAsia="MS Mincho" w:hAnsi="Arial"/>
                <w:sz w:val="18"/>
              </w:rPr>
            </w:pPr>
            <w:ins w:id="1105"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06" w:author="Tejet" w:date="2015-10-21T21:07:00Z"/>
                <w:rFonts w:ascii="Arial" w:eastAsia="MS Mincho" w:hAnsi="Arial"/>
                <w:sz w:val="18"/>
              </w:rPr>
            </w:pPr>
            <w:ins w:id="1107" w:author="Tejet" w:date="2015-10-21T21:07:00Z">
              <w:r w:rsidRPr="00A344A8">
                <w:rPr>
                  <w:rFonts w:ascii="Arial" w:eastAsia="MS Mincho" w:hAnsi="Arial"/>
                  <w:sz w:val="18"/>
                </w:rPr>
                <w:t>-1dB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08" w:author="Tejet" w:date="2015-10-21T21:07:00Z"/>
                <w:rFonts w:ascii="Arial" w:eastAsia="MS Mincho" w:hAnsi="Arial"/>
                <w:sz w:val="18"/>
              </w:rPr>
            </w:pPr>
            <w:ins w:id="1109" w:author="Tejet" w:date="2015-10-21T21:07:00Z">
              <w:r w:rsidRPr="00A344A8">
                <w:rPr>
                  <w:rFonts w:ascii="Arial" w:eastAsia="MS Mincho" w:hAnsi="Arial"/>
                  <w:sz w:val="18"/>
                </w:rPr>
                <w:t>+1dB +TT</w:t>
              </w:r>
            </w:ins>
          </w:p>
        </w:tc>
      </w:tr>
      <w:tr w:rsidR="009E7C0F" w:rsidRPr="00A344A8" w:rsidTr="00007151">
        <w:trPr>
          <w:trHeight w:val="255"/>
          <w:jc w:val="center"/>
          <w:ins w:id="1110" w:author="Tejet" w:date="2015-10-21T21:07:00Z"/>
        </w:trPr>
        <w:tc>
          <w:tcPr>
            <w:tcW w:w="2835" w:type="dxa"/>
            <w:vMerge/>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11" w:author="Tejet" w:date="2015-10-21T21:07:00Z"/>
                <w:rFonts w:ascii="Arial" w:eastAsia="MS Mincho" w:hAnsi="Arial"/>
                <w:sz w:val="18"/>
              </w:rPr>
            </w:pPr>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12" w:author="Tejet" w:date="2015-10-21T21:07:00Z"/>
                <w:rFonts w:ascii="Arial" w:eastAsia="MS Mincho" w:hAnsi="Arial" w:cs="Arial"/>
                <w:sz w:val="18"/>
              </w:rPr>
            </w:pPr>
            <w:ins w:id="1113" w:author="Tejet" w:date="2015-10-21T21:07:00Z">
              <w:r w:rsidRPr="00A344A8">
                <w:rPr>
                  <w:rFonts w:ascii="Arial" w:eastAsia="MS Mincho" w:hAnsi="Arial" w:cs="Arial"/>
                  <w:sz w:val="18"/>
                </w:rPr>
                <w:t>Exception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14" w:author="Tejet" w:date="2015-10-21T21:07:00Z"/>
                <w:rFonts w:ascii="Arial" w:eastAsia="MS Mincho" w:hAnsi="Arial" w:cs="Arial"/>
                <w:sz w:val="18"/>
              </w:rPr>
            </w:pPr>
            <w:ins w:id="1115"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16" w:author="Tejet" w:date="2015-10-21T21:07:00Z"/>
                <w:rFonts w:ascii="Arial" w:eastAsia="MS Mincho" w:hAnsi="Arial"/>
                <w:sz w:val="18"/>
              </w:rPr>
            </w:pPr>
            <w:ins w:id="1117" w:author="Tejet" w:date="2015-10-21T21:07:00Z">
              <w:r w:rsidRPr="00A344A8">
                <w:rPr>
                  <w:rFonts w:ascii="Arial" w:eastAsia="MS Mincho" w:hAnsi="Arial"/>
                  <w:sz w:val="18"/>
                </w:rPr>
                <w:t>-6dB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18" w:author="Tejet" w:date="2015-10-21T21:07:00Z"/>
                <w:rFonts w:ascii="Arial" w:eastAsia="MS Mincho" w:hAnsi="Arial"/>
                <w:sz w:val="18"/>
              </w:rPr>
            </w:pPr>
            <w:ins w:id="1119" w:author="Tejet" w:date="2015-10-21T21:07:00Z">
              <w:r w:rsidRPr="00A344A8">
                <w:rPr>
                  <w:rFonts w:ascii="Arial" w:eastAsia="MS Mincho" w:hAnsi="Arial"/>
                  <w:sz w:val="18"/>
                </w:rPr>
                <w:t>+6dB +TT</w:t>
              </w:r>
            </w:ins>
          </w:p>
        </w:tc>
      </w:tr>
      <w:tr w:rsidR="009E7C0F" w:rsidRPr="00A344A8" w:rsidTr="00007151">
        <w:trPr>
          <w:trHeight w:val="255"/>
          <w:jc w:val="center"/>
          <w:ins w:id="1120" w:author="Tejet" w:date="2015-10-21T21:07:00Z"/>
        </w:trPr>
        <w:tc>
          <w:tcPr>
            <w:tcW w:w="2835" w:type="dxa"/>
            <w:vMerge w:val="restart"/>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21" w:author="Tejet" w:date="2015-10-21T21:07:00Z"/>
                <w:rFonts w:ascii="Arial" w:eastAsia="MS Mincho" w:hAnsi="Arial"/>
                <w:sz w:val="18"/>
              </w:rPr>
            </w:pPr>
            <w:ins w:id="1122" w:author="Tejet" w:date="2015-10-21T21:07: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23" w:author="Tejet" w:date="2015-10-21T21:07:00Z"/>
                <w:rFonts w:ascii="Arial" w:eastAsia="MS Mincho" w:hAnsi="Arial" w:cs="Arial"/>
                <w:sz w:val="18"/>
              </w:rPr>
            </w:pPr>
            <w:ins w:id="1124" w:author="Tejet" w:date="2015-10-21T21:07:00Z">
              <w:r w:rsidRPr="00A344A8">
                <w:rPr>
                  <w:rFonts w:ascii="Arial" w:eastAsia="MS Mincho" w:hAnsi="Arial"/>
                  <w:sz w:val="18"/>
                </w:rPr>
                <w:t>Normal</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25" w:author="Tejet" w:date="2015-10-21T21:07:00Z"/>
                <w:rFonts w:ascii="Arial" w:eastAsia="MS Mincho" w:hAnsi="Arial"/>
                <w:sz w:val="18"/>
              </w:rPr>
            </w:pPr>
            <w:ins w:id="1126"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27" w:author="Tejet" w:date="2015-10-21T21:07:00Z"/>
                <w:rFonts w:ascii="Arial" w:eastAsia="MS Mincho" w:hAnsi="Arial"/>
                <w:sz w:val="18"/>
              </w:rPr>
            </w:pPr>
            <w:ins w:id="1128" w:author="Tejet" w:date="2015-10-21T21:07:00Z">
              <w:r w:rsidRPr="00A344A8">
                <w:rPr>
                  <w:rFonts w:ascii="Arial" w:eastAsia="MS Mincho" w:hAnsi="Arial"/>
                  <w:sz w:val="18"/>
                </w:rPr>
                <w:t>+5dB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29" w:author="Tejet" w:date="2015-10-21T21:07:00Z"/>
                <w:rFonts w:ascii="Arial" w:eastAsia="MS Mincho" w:hAnsi="Arial"/>
                <w:sz w:val="18"/>
              </w:rPr>
            </w:pPr>
            <w:ins w:id="1130" w:author="Tejet" w:date="2015-10-21T21:07:00Z">
              <w:r w:rsidRPr="00A344A8">
                <w:rPr>
                  <w:rFonts w:ascii="Arial" w:eastAsia="MS Mincho" w:hAnsi="Arial"/>
                  <w:sz w:val="18"/>
                </w:rPr>
                <w:t>+13dB +TT</w:t>
              </w:r>
            </w:ins>
          </w:p>
        </w:tc>
      </w:tr>
      <w:tr w:rsidR="009E7C0F" w:rsidRPr="00A344A8" w:rsidTr="00007151">
        <w:trPr>
          <w:trHeight w:val="255"/>
          <w:jc w:val="center"/>
          <w:ins w:id="1131" w:author="Tejet" w:date="2015-10-21T21:07:00Z"/>
        </w:trPr>
        <w:tc>
          <w:tcPr>
            <w:tcW w:w="2835" w:type="dxa"/>
            <w:vMerge/>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32" w:author="Tejet" w:date="2015-10-21T21:07:00Z"/>
                <w:rFonts w:ascii="Arial" w:eastAsia="MS Mincho" w:hAnsi="Arial"/>
                <w:sz w:val="18"/>
              </w:rPr>
            </w:pPr>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33" w:author="Tejet" w:date="2015-10-21T21:07:00Z"/>
                <w:rFonts w:ascii="Arial" w:eastAsia="MS Mincho" w:hAnsi="Arial" w:cs="Arial"/>
                <w:sz w:val="18"/>
              </w:rPr>
            </w:pPr>
            <w:ins w:id="1134" w:author="Tejet" w:date="2015-10-21T21:07:00Z">
              <w:r w:rsidRPr="00A344A8">
                <w:rPr>
                  <w:rFonts w:ascii="Arial" w:eastAsia="MS Mincho" w:hAnsi="Arial" w:cs="Arial"/>
                  <w:sz w:val="18"/>
                </w:rPr>
                <w:t>Exception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35" w:author="Tejet" w:date="2015-10-21T21:07:00Z"/>
                <w:rFonts w:ascii="Arial" w:eastAsia="MS Mincho" w:hAnsi="Arial"/>
                <w:sz w:val="18"/>
              </w:rPr>
            </w:pPr>
            <w:ins w:id="1136"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37" w:author="Tejet" w:date="2015-10-21T21:07:00Z"/>
                <w:rFonts w:ascii="Arial" w:eastAsia="MS Mincho" w:hAnsi="Arial"/>
                <w:sz w:val="18"/>
              </w:rPr>
            </w:pPr>
            <w:ins w:id="1138" w:author="Tejet" w:date="2015-10-21T21:07:00Z">
              <w:r w:rsidRPr="00A344A8">
                <w:rPr>
                  <w:rFonts w:ascii="Arial" w:eastAsia="MS Mincho" w:hAnsi="Arial"/>
                  <w:sz w:val="18"/>
                </w:rPr>
                <w:t>+3dB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39" w:author="Tejet" w:date="2015-10-21T21:07:00Z"/>
                <w:rFonts w:ascii="Arial" w:eastAsia="MS Mincho" w:hAnsi="Arial"/>
                <w:sz w:val="18"/>
              </w:rPr>
            </w:pPr>
            <w:ins w:id="1140" w:author="Tejet" w:date="2015-10-21T21:07:00Z">
              <w:r w:rsidRPr="00A344A8">
                <w:rPr>
                  <w:rFonts w:ascii="Arial" w:eastAsia="MS Mincho" w:hAnsi="Arial"/>
                  <w:sz w:val="18"/>
                </w:rPr>
                <w:t>+15dB +TT</w:t>
              </w:r>
            </w:ins>
          </w:p>
        </w:tc>
      </w:tr>
    </w:tbl>
    <w:p w:rsidR="009E7C0F" w:rsidRPr="00A344A8" w:rsidRDefault="009E7C0F" w:rsidP="009E7C0F">
      <w:pPr>
        <w:rPr>
          <w:ins w:id="1141" w:author="Tejet" w:date="2015-10-21T21:07:00Z"/>
        </w:rPr>
      </w:pPr>
    </w:p>
    <w:p w:rsidR="009E7C0F" w:rsidRPr="00A344A8" w:rsidRDefault="009E7C0F" w:rsidP="009E7C0F">
      <w:pPr>
        <w:pStyle w:val="TH"/>
        <w:rPr>
          <w:ins w:id="1142" w:author="Tejet" w:date="2015-10-21T21:07:00Z"/>
          <w:rFonts w:eastAsia="MS Mincho"/>
        </w:rPr>
      </w:pPr>
      <w:ins w:id="1143" w:author="Tejet" w:date="2015-10-21T21:07:00Z">
        <w:r w:rsidRPr="00A344A8">
          <w:rPr>
            <w:rFonts w:eastAsia="MS Mincho"/>
          </w:rPr>
          <w:t xml:space="preserve">Table </w:t>
        </w:r>
        <w:r>
          <w:rPr>
            <w:rFonts w:eastAsia="MS Mincho"/>
          </w:rPr>
          <w:t>6.3.5A.2.2</w:t>
        </w:r>
        <w:r w:rsidRPr="00A344A8">
          <w:rPr>
            <w:rFonts w:eastAsia="MS Mincho"/>
          </w:rPr>
          <w:t>.5-2</w:t>
        </w:r>
        <w:r>
          <w:rPr>
            <w:rFonts w:eastAsia="MS Mincho"/>
          </w:rPr>
          <w:t>:</w:t>
        </w:r>
        <w:r w:rsidRPr="00A344A8">
          <w:rPr>
            <w:rFonts w:eastAsia="MS Mincho"/>
          </w:rPr>
          <w:t xml:space="preserve"> Test requirements for SCC power decrease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9E7C0F" w:rsidRPr="00A344A8" w:rsidTr="00007151">
        <w:trPr>
          <w:trHeight w:val="420"/>
          <w:jc w:val="center"/>
          <w:ins w:id="1144" w:author="Tejet" w:date="2015-10-21T21:07:00Z"/>
        </w:trPr>
        <w:tc>
          <w:tcPr>
            <w:tcW w:w="2835"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45" w:author="Tejet" w:date="2015-10-21T21:07:00Z"/>
                <w:rFonts w:ascii="Arial" w:eastAsia="MS Mincho" w:hAnsi="Arial"/>
                <w:b/>
                <w:sz w:val="18"/>
              </w:rPr>
            </w:pPr>
            <w:ins w:id="1146" w:author="Tejet" w:date="2015-10-21T21:07:00Z">
              <w:r w:rsidRPr="00A344A8">
                <w:rPr>
                  <w:rFonts w:ascii="Arial" w:eastAsia="MS Mincho" w:hAnsi="Arial"/>
                  <w:b/>
                  <w:sz w:val="18"/>
                </w:rPr>
                <w:t>Parameter</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47" w:author="Tejet" w:date="2015-10-21T21:07:00Z"/>
                <w:rFonts w:ascii="Arial" w:eastAsia="MS Mincho" w:hAnsi="Arial" w:cs="v5.0.0"/>
                <w:b/>
                <w:sz w:val="18"/>
              </w:rPr>
            </w:pPr>
            <w:ins w:id="1148" w:author="Tejet" w:date="2015-10-21T21:07:00Z">
              <w:r w:rsidRPr="00A344A8">
                <w:rPr>
                  <w:rFonts w:ascii="Arial" w:eastAsia="MS Mincho" w:hAnsi="Arial" w:cs="v5.0.0"/>
                  <w:b/>
                  <w:sz w:val="18"/>
                </w:rPr>
                <w:t>Condition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49" w:author="Tejet" w:date="2015-10-21T21:07:00Z"/>
                <w:rFonts w:ascii="Arial" w:eastAsia="MS Mincho" w:hAnsi="Arial" w:cs="v5.0.0"/>
                <w:b/>
                <w:sz w:val="18"/>
              </w:rPr>
            </w:pPr>
            <w:ins w:id="1150" w:author="Tejet" w:date="2015-10-21T21:07:00Z">
              <w:r w:rsidRPr="00A344A8">
                <w:rPr>
                  <w:rFonts w:ascii="Arial" w:eastAsia="MS Mincho" w:hAnsi="Arial" w:cs="v5.0.0"/>
                  <w:b/>
                  <w:sz w:val="18"/>
                </w:rPr>
                <w:t>Unit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51" w:author="Tejet" w:date="2015-10-21T21:07:00Z"/>
                <w:rFonts w:ascii="Arial" w:eastAsia="MS Mincho" w:hAnsi="Arial" w:cs="v5.0.0"/>
                <w:b/>
                <w:sz w:val="18"/>
              </w:rPr>
            </w:pPr>
            <w:ins w:id="1152" w:author="Tejet" w:date="2015-10-21T21:07:00Z">
              <w:r w:rsidRPr="00A344A8">
                <w:rPr>
                  <w:rFonts w:ascii="Arial" w:eastAsia="MS Mincho" w:hAnsi="Arial" w:cs="v5.0.0"/>
                  <w:b/>
                  <w:sz w:val="18"/>
                </w:rPr>
                <w:t>Minimum</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53" w:author="Tejet" w:date="2015-10-21T21:07:00Z"/>
                <w:rFonts w:ascii="Arial" w:eastAsia="MS Mincho" w:hAnsi="Arial"/>
                <w:b/>
                <w:sz w:val="18"/>
              </w:rPr>
            </w:pPr>
            <w:ins w:id="1154" w:author="Tejet" w:date="2015-10-21T21:07:00Z">
              <w:r w:rsidRPr="00A344A8">
                <w:rPr>
                  <w:rFonts w:ascii="Arial" w:eastAsia="MS Mincho" w:hAnsi="Arial" w:cs="v5.0.0"/>
                  <w:b/>
                  <w:sz w:val="18"/>
                </w:rPr>
                <w:t>Maximum</w:t>
              </w:r>
            </w:ins>
          </w:p>
        </w:tc>
      </w:tr>
      <w:tr w:rsidR="009E7C0F" w:rsidRPr="00A344A8" w:rsidTr="00007151">
        <w:trPr>
          <w:trHeight w:val="255"/>
          <w:jc w:val="center"/>
          <w:ins w:id="1155" w:author="Tejet" w:date="2015-10-21T21:07:00Z"/>
        </w:trPr>
        <w:tc>
          <w:tcPr>
            <w:tcW w:w="2835" w:type="dxa"/>
            <w:vMerge w:val="restart"/>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56" w:author="Tejet" w:date="2015-10-21T21:07:00Z"/>
                <w:rFonts w:ascii="Arial" w:eastAsia="MS Mincho" w:hAnsi="Arial"/>
                <w:sz w:val="18"/>
              </w:rPr>
            </w:pPr>
            <w:ins w:id="1157" w:author="Tejet" w:date="2015-10-21T21:07: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58" w:author="Tejet" w:date="2015-10-21T21:07:00Z"/>
                <w:rFonts w:ascii="Arial" w:eastAsia="MS Mincho" w:hAnsi="Arial"/>
                <w:sz w:val="18"/>
              </w:rPr>
            </w:pPr>
            <w:ins w:id="1159" w:author="Tejet" w:date="2015-10-21T21:07:00Z">
              <w:r w:rsidRPr="00A344A8">
                <w:rPr>
                  <w:rFonts w:ascii="Arial" w:eastAsia="MS Mincho" w:hAnsi="Arial"/>
                  <w:sz w:val="18"/>
                </w:rPr>
                <w:t>Normal</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60" w:author="Tejet" w:date="2015-10-21T21:07:00Z"/>
                <w:rFonts w:ascii="Arial" w:eastAsia="MS Mincho" w:hAnsi="Arial"/>
                <w:sz w:val="18"/>
              </w:rPr>
            </w:pPr>
            <w:ins w:id="1161"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62" w:author="Tejet" w:date="2015-10-21T21:07:00Z"/>
                <w:rFonts w:ascii="Arial" w:eastAsia="MS Mincho" w:hAnsi="Arial"/>
                <w:sz w:val="18"/>
              </w:rPr>
            </w:pPr>
            <w:ins w:id="1163" w:author="Tejet" w:date="2015-10-21T21:07:00Z">
              <w:r w:rsidRPr="00A344A8">
                <w:rPr>
                  <w:rFonts w:ascii="Arial" w:eastAsia="MS Mincho" w:hAnsi="Arial"/>
                  <w:sz w:val="18"/>
                </w:rPr>
                <w:t>-1dB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64" w:author="Tejet" w:date="2015-10-21T21:07:00Z"/>
                <w:rFonts w:ascii="Arial" w:eastAsia="MS Mincho" w:hAnsi="Arial"/>
                <w:sz w:val="18"/>
              </w:rPr>
            </w:pPr>
            <w:ins w:id="1165" w:author="Tejet" w:date="2015-10-21T21:07:00Z">
              <w:r w:rsidRPr="00A344A8">
                <w:rPr>
                  <w:rFonts w:ascii="Arial" w:eastAsia="MS Mincho" w:hAnsi="Arial"/>
                  <w:sz w:val="18"/>
                </w:rPr>
                <w:t>+1dB +TT</w:t>
              </w:r>
            </w:ins>
          </w:p>
        </w:tc>
      </w:tr>
      <w:tr w:rsidR="009E7C0F" w:rsidRPr="00A344A8" w:rsidTr="00007151">
        <w:trPr>
          <w:trHeight w:val="255"/>
          <w:jc w:val="center"/>
          <w:ins w:id="1166" w:author="Tejet" w:date="2015-10-21T21:07:00Z"/>
        </w:trPr>
        <w:tc>
          <w:tcPr>
            <w:tcW w:w="2835" w:type="dxa"/>
            <w:vMerge/>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67" w:author="Tejet" w:date="2015-10-21T21:07:00Z"/>
                <w:rFonts w:ascii="Arial" w:eastAsia="MS Mincho" w:hAnsi="Arial"/>
                <w:sz w:val="18"/>
                <w:highlight w:val="yellow"/>
              </w:rPr>
            </w:pPr>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68" w:author="Tejet" w:date="2015-10-21T21:07:00Z"/>
                <w:rFonts w:ascii="Arial" w:eastAsia="MS Mincho" w:hAnsi="Arial" w:cs="Arial"/>
                <w:sz w:val="18"/>
              </w:rPr>
            </w:pPr>
            <w:ins w:id="1169" w:author="Tejet" w:date="2015-10-21T21:07:00Z">
              <w:r w:rsidRPr="00A344A8">
                <w:rPr>
                  <w:rFonts w:ascii="Arial" w:eastAsia="MS Mincho" w:hAnsi="Arial" w:cs="Arial"/>
                  <w:sz w:val="18"/>
                </w:rPr>
                <w:t>Exception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70" w:author="Tejet" w:date="2015-10-21T21:07:00Z"/>
                <w:rFonts w:ascii="Arial" w:eastAsia="MS Mincho" w:hAnsi="Arial" w:cs="Arial"/>
                <w:sz w:val="18"/>
              </w:rPr>
            </w:pPr>
            <w:ins w:id="1171"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72" w:author="Tejet" w:date="2015-10-21T21:07:00Z"/>
                <w:rFonts w:ascii="Arial" w:eastAsia="MS Mincho" w:hAnsi="Arial"/>
                <w:sz w:val="18"/>
              </w:rPr>
            </w:pPr>
            <w:ins w:id="1173" w:author="Tejet" w:date="2015-10-21T21:07:00Z">
              <w:r w:rsidRPr="00A344A8">
                <w:rPr>
                  <w:rFonts w:ascii="Arial" w:eastAsia="MS Mincho" w:hAnsi="Arial"/>
                  <w:sz w:val="18"/>
                </w:rPr>
                <w:t>-6dB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74" w:author="Tejet" w:date="2015-10-21T21:07:00Z"/>
                <w:rFonts w:ascii="Arial" w:eastAsia="MS Mincho" w:hAnsi="Arial"/>
                <w:sz w:val="18"/>
              </w:rPr>
            </w:pPr>
            <w:ins w:id="1175" w:author="Tejet" w:date="2015-10-21T21:07:00Z">
              <w:r w:rsidRPr="00A344A8">
                <w:rPr>
                  <w:rFonts w:ascii="Arial" w:eastAsia="MS Mincho" w:hAnsi="Arial"/>
                  <w:sz w:val="18"/>
                </w:rPr>
                <w:t>+6dB +TT</w:t>
              </w:r>
            </w:ins>
          </w:p>
        </w:tc>
      </w:tr>
      <w:tr w:rsidR="009E7C0F" w:rsidRPr="00A344A8" w:rsidTr="00007151">
        <w:trPr>
          <w:trHeight w:val="255"/>
          <w:jc w:val="center"/>
          <w:ins w:id="1176" w:author="Tejet" w:date="2015-10-21T21:07:00Z"/>
        </w:trPr>
        <w:tc>
          <w:tcPr>
            <w:tcW w:w="2835" w:type="dxa"/>
            <w:vMerge w:val="restart"/>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77" w:author="Tejet" w:date="2015-10-21T21:07:00Z"/>
                <w:rFonts w:ascii="Arial" w:eastAsia="MS Mincho" w:hAnsi="Arial"/>
                <w:sz w:val="18"/>
              </w:rPr>
            </w:pPr>
            <w:ins w:id="1178" w:author="Tejet" w:date="2015-10-21T21:07: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79" w:author="Tejet" w:date="2015-10-21T21:07:00Z"/>
                <w:rFonts w:ascii="Arial" w:eastAsia="MS Mincho" w:hAnsi="Arial" w:cs="Arial"/>
                <w:sz w:val="18"/>
              </w:rPr>
            </w:pPr>
            <w:ins w:id="1180" w:author="Tejet" w:date="2015-10-21T21:07:00Z">
              <w:r w:rsidRPr="00A344A8">
                <w:rPr>
                  <w:rFonts w:ascii="Arial" w:eastAsia="MS Mincho" w:hAnsi="Arial"/>
                  <w:sz w:val="18"/>
                </w:rPr>
                <w:t>Normal</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81" w:author="Tejet" w:date="2015-10-21T21:07:00Z"/>
                <w:rFonts w:ascii="Arial" w:eastAsia="MS Mincho" w:hAnsi="Arial"/>
                <w:sz w:val="18"/>
              </w:rPr>
            </w:pPr>
            <w:ins w:id="1182"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83" w:author="Tejet" w:date="2015-10-21T21:07:00Z"/>
                <w:rFonts w:ascii="Arial" w:eastAsia="MS Mincho" w:hAnsi="Arial"/>
                <w:sz w:val="18"/>
              </w:rPr>
            </w:pPr>
            <w:ins w:id="1184" w:author="Tejet" w:date="2015-10-21T21:07:00Z">
              <w:r w:rsidRPr="00A344A8">
                <w:rPr>
                  <w:rFonts w:ascii="Arial" w:eastAsia="MS Mincho" w:hAnsi="Arial"/>
                  <w:sz w:val="18"/>
                </w:rPr>
                <w:t>-13dB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85" w:author="Tejet" w:date="2015-10-21T21:07:00Z"/>
                <w:rFonts w:ascii="Arial" w:eastAsia="MS Mincho" w:hAnsi="Arial"/>
                <w:sz w:val="18"/>
              </w:rPr>
            </w:pPr>
            <w:ins w:id="1186" w:author="Tejet" w:date="2015-10-21T21:07:00Z">
              <w:r w:rsidRPr="00A344A8">
                <w:rPr>
                  <w:rFonts w:ascii="Arial" w:eastAsia="MS Mincho" w:hAnsi="Arial"/>
                  <w:sz w:val="18"/>
                </w:rPr>
                <w:t>-5dB +TT</w:t>
              </w:r>
            </w:ins>
          </w:p>
        </w:tc>
      </w:tr>
      <w:tr w:rsidR="009E7C0F" w:rsidRPr="00A344A8" w:rsidTr="00007151">
        <w:trPr>
          <w:trHeight w:val="255"/>
          <w:jc w:val="center"/>
          <w:ins w:id="1187" w:author="Tejet" w:date="2015-10-21T21:07:00Z"/>
        </w:trPr>
        <w:tc>
          <w:tcPr>
            <w:tcW w:w="2835" w:type="dxa"/>
            <w:vMerge/>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88" w:author="Tejet" w:date="2015-10-21T21:07:00Z"/>
                <w:rFonts w:ascii="Arial" w:eastAsia="MS Mincho" w:hAnsi="Arial"/>
                <w:sz w:val="18"/>
                <w:highlight w:val="yellow"/>
              </w:rPr>
            </w:pPr>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89" w:author="Tejet" w:date="2015-10-21T21:07:00Z"/>
                <w:rFonts w:ascii="Arial" w:eastAsia="MS Mincho" w:hAnsi="Arial" w:cs="Arial"/>
                <w:sz w:val="18"/>
              </w:rPr>
            </w:pPr>
            <w:ins w:id="1190" w:author="Tejet" w:date="2015-10-21T21:07:00Z">
              <w:r w:rsidRPr="00A344A8">
                <w:rPr>
                  <w:rFonts w:ascii="Arial" w:eastAsia="MS Mincho" w:hAnsi="Arial" w:cs="Arial"/>
                  <w:sz w:val="18"/>
                </w:rPr>
                <w:t>Exception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91" w:author="Tejet" w:date="2015-10-21T21:07:00Z"/>
                <w:rFonts w:ascii="Arial" w:eastAsia="MS Mincho" w:hAnsi="Arial"/>
                <w:sz w:val="18"/>
              </w:rPr>
            </w:pPr>
            <w:ins w:id="1192"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93" w:author="Tejet" w:date="2015-10-21T21:07:00Z"/>
                <w:rFonts w:ascii="Arial" w:eastAsia="MS Mincho" w:hAnsi="Arial"/>
                <w:sz w:val="18"/>
              </w:rPr>
            </w:pPr>
            <w:ins w:id="1194" w:author="Tejet" w:date="2015-10-21T21:07:00Z">
              <w:r w:rsidRPr="00A344A8">
                <w:rPr>
                  <w:rFonts w:ascii="Arial" w:eastAsia="MS Mincho" w:hAnsi="Arial"/>
                  <w:sz w:val="18"/>
                </w:rPr>
                <w:t>-15dB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95" w:author="Tejet" w:date="2015-10-21T21:07:00Z"/>
                <w:rFonts w:ascii="Arial" w:eastAsia="MS Mincho" w:hAnsi="Arial"/>
                <w:sz w:val="18"/>
              </w:rPr>
            </w:pPr>
            <w:ins w:id="1196" w:author="Tejet" w:date="2015-10-21T21:07:00Z">
              <w:r w:rsidRPr="00A344A8">
                <w:rPr>
                  <w:rFonts w:ascii="Arial" w:eastAsia="MS Mincho" w:hAnsi="Arial"/>
                  <w:sz w:val="18"/>
                </w:rPr>
                <w:t>-3dB +TT</w:t>
              </w:r>
            </w:ins>
          </w:p>
        </w:tc>
      </w:tr>
    </w:tbl>
    <w:p w:rsidR="009E7C0F" w:rsidRPr="00A344A8" w:rsidRDefault="009E7C0F" w:rsidP="009E7C0F">
      <w:pPr>
        <w:rPr>
          <w:ins w:id="1197" w:author="Tejet" w:date="2015-10-21T21:07:00Z"/>
        </w:rPr>
      </w:pPr>
    </w:p>
    <w:p w:rsidR="009E7C0F" w:rsidRPr="00A344A8" w:rsidRDefault="009E7C0F" w:rsidP="009E7C0F">
      <w:pPr>
        <w:keepNext/>
        <w:keepLines/>
        <w:overflowPunct w:val="0"/>
        <w:autoSpaceDE w:val="0"/>
        <w:autoSpaceDN w:val="0"/>
        <w:adjustRightInd w:val="0"/>
        <w:spacing w:before="60"/>
        <w:jc w:val="center"/>
        <w:textAlignment w:val="baseline"/>
        <w:rPr>
          <w:ins w:id="1198" w:author="Tejet" w:date="2015-10-21T21:07:00Z"/>
          <w:rFonts w:ascii="Arial" w:eastAsia="MS Mincho" w:hAnsi="Arial"/>
          <w:b/>
        </w:rPr>
      </w:pPr>
      <w:ins w:id="1199" w:author="Tejet" w:date="2015-10-21T21:07:00Z">
        <w:r w:rsidRPr="00A344A8">
          <w:rPr>
            <w:rFonts w:ascii="Arial" w:eastAsia="MS Mincho" w:hAnsi="Arial"/>
            <w:b/>
          </w:rPr>
          <w:t xml:space="preserve">Table </w:t>
        </w:r>
        <w:r>
          <w:rPr>
            <w:rFonts w:ascii="Arial" w:eastAsia="MS Mincho" w:hAnsi="Arial"/>
            <w:b/>
          </w:rPr>
          <w:t>6.3.5A.2.2</w:t>
        </w:r>
        <w:r w:rsidRPr="00A344A8">
          <w:rPr>
            <w:rFonts w:ascii="Arial" w:eastAsia="MS Mincho" w:hAnsi="Arial"/>
            <w:b/>
          </w:rPr>
          <w:t>.5-3</w:t>
        </w:r>
        <w:r>
          <w:rPr>
            <w:rFonts w:ascii="Arial" w:eastAsia="MS Mincho" w:hAnsi="Arial"/>
            <w:b/>
          </w:rPr>
          <w:t>:</w:t>
        </w:r>
        <w:r w:rsidRPr="00A344A8">
          <w:rPr>
            <w:rFonts w:ascii="Arial" w:eastAsia="MS Mincho" w:hAnsi="Arial"/>
            <w:b/>
          </w:rPr>
          <w:t xml:space="preserve"> Test requirements for PCC and SCC power increase together</w:t>
        </w:r>
      </w:ins>
    </w:p>
    <w:p w:rsidR="000204A1" w:rsidRDefault="009E7C0F" w:rsidP="009E7C0F">
      <w:pPr>
        <w:rPr>
          <w:lang w:eastAsia="zh-CN"/>
        </w:rPr>
      </w:pPr>
      <w:ins w:id="1200" w:author="Tejet" w:date="2015-10-21T21:07:00Z">
        <w:r w:rsidRPr="00A344A8">
          <w:rPr>
            <w:rFonts w:ascii="Arial" w:eastAsia="MS Mincho" w:hAnsi="Arial"/>
            <w:bCs/>
          </w:rPr>
          <w:t>[FFS]</w:t>
        </w:r>
      </w:ins>
    </w:p>
    <w:sectPr w:rsidR="000204A1" w:rsidSect="00020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2A6" w:rsidRDefault="00A752A6" w:rsidP="003632E3">
      <w:pPr>
        <w:spacing w:after="0"/>
      </w:pPr>
      <w:r>
        <w:separator/>
      </w:r>
    </w:p>
  </w:endnote>
  <w:endnote w:type="continuationSeparator" w:id="0">
    <w:p w:rsidR="00A752A6" w:rsidRDefault="00A752A6" w:rsidP="003632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0" w:usb1="00000000" w:usb2="00000000" w:usb3="00000000" w:csb0="0000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2A6" w:rsidRDefault="00A752A6" w:rsidP="003632E3">
      <w:pPr>
        <w:spacing w:after="0"/>
      </w:pPr>
      <w:r>
        <w:separator/>
      </w:r>
    </w:p>
  </w:footnote>
  <w:footnote w:type="continuationSeparator" w:id="0">
    <w:p w:rsidR="00A752A6" w:rsidRDefault="00A752A6" w:rsidP="003632E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36A" w:rsidRDefault="0080136A">
    <w:r>
      <w:t xml:space="preserve">Page </w:t>
    </w:r>
    <w:fldSimple w:instr="PAGE">
      <w:r>
        <w:rPr>
          <w:noProof/>
        </w:rPr>
        <w:t>1</w:t>
      </w:r>
    </w:fldSimple>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32E3"/>
    <w:rsid w:val="00007151"/>
    <w:rsid w:val="000204A1"/>
    <w:rsid w:val="00037932"/>
    <w:rsid w:val="000B2D84"/>
    <w:rsid w:val="001B395D"/>
    <w:rsid w:val="001D3E94"/>
    <w:rsid w:val="002166DD"/>
    <w:rsid w:val="002856D4"/>
    <w:rsid w:val="003319DF"/>
    <w:rsid w:val="00353BE8"/>
    <w:rsid w:val="003632E3"/>
    <w:rsid w:val="00384E9C"/>
    <w:rsid w:val="003A3AB9"/>
    <w:rsid w:val="0042699A"/>
    <w:rsid w:val="005529A3"/>
    <w:rsid w:val="00701A9B"/>
    <w:rsid w:val="0080136A"/>
    <w:rsid w:val="008C66F6"/>
    <w:rsid w:val="009E7C0F"/>
    <w:rsid w:val="00A752A6"/>
    <w:rsid w:val="00BA2CCC"/>
    <w:rsid w:val="00BF5A75"/>
    <w:rsid w:val="00E40929"/>
    <w:rsid w:val="00F17AD0"/>
    <w:rsid w:val="00F66B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2E3"/>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007151"/>
    <w:pPr>
      <w:keepNext/>
      <w:keepLines/>
      <w:spacing w:before="340" w:after="330" w:line="578" w:lineRule="auto"/>
      <w:outlineLvl w:val="0"/>
    </w:pPr>
    <w:rPr>
      <w:b/>
      <w:bCs/>
      <w:kern w:val="44"/>
      <w:sz w:val="44"/>
      <w:szCs w:val="44"/>
    </w:rPr>
  </w:style>
  <w:style w:type="paragraph" w:styleId="4">
    <w:name w:val="heading 4"/>
    <w:basedOn w:val="a"/>
    <w:next w:val="a"/>
    <w:link w:val="4Char"/>
    <w:uiPriority w:val="9"/>
    <w:semiHidden/>
    <w:unhideWhenUsed/>
    <w:qFormat/>
    <w:rsid w:val="00BF5A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
    <w:basedOn w:val="a"/>
    <w:next w:val="a"/>
    <w:link w:val="5Char"/>
    <w:qFormat/>
    <w:rsid w:val="00BF5A75"/>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32E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semiHidden/>
    <w:rsid w:val="003632E3"/>
    <w:rPr>
      <w:sz w:val="18"/>
      <w:szCs w:val="18"/>
    </w:rPr>
  </w:style>
  <w:style w:type="paragraph" w:styleId="a4">
    <w:name w:val="footer"/>
    <w:basedOn w:val="a"/>
    <w:link w:val="Char0"/>
    <w:uiPriority w:val="99"/>
    <w:semiHidden/>
    <w:unhideWhenUsed/>
    <w:rsid w:val="003632E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semiHidden/>
    <w:rsid w:val="003632E3"/>
    <w:rPr>
      <w:sz w:val="18"/>
      <w:szCs w:val="18"/>
    </w:rPr>
  </w:style>
  <w:style w:type="paragraph" w:customStyle="1" w:styleId="TAL">
    <w:name w:val="TAL"/>
    <w:basedOn w:val="a"/>
    <w:link w:val="TAL0"/>
    <w:rsid w:val="003632E3"/>
    <w:pPr>
      <w:keepNext/>
      <w:keepLines/>
      <w:spacing w:after="0"/>
    </w:pPr>
    <w:rPr>
      <w:rFonts w:ascii="Arial" w:hAnsi="Arial"/>
      <w:sz w:val="18"/>
    </w:rPr>
  </w:style>
  <w:style w:type="paragraph" w:customStyle="1" w:styleId="CRCoverPage">
    <w:name w:val="CR Cover Page"/>
    <w:link w:val="CRCoverPageChar"/>
    <w:rsid w:val="003632E3"/>
    <w:pPr>
      <w:spacing w:after="120"/>
    </w:pPr>
    <w:rPr>
      <w:rFonts w:ascii="Arial" w:eastAsia="宋体" w:hAnsi="Arial" w:cs="Times New Roman"/>
      <w:kern w:val="0"/>
      <w:sz w:val="20"/>
      <w:szCs w:val="20"/>
      <w:lang w:val="en-GB" w:eastAsia="en-US"/>
    </w:rPr>
  </w:style>
  <w:style w:type="character" w:styleId="a5">
    <w:name w:val="Hyperlink"/>
    <w:rsid w:val="003632E3"/>
    <w:rPr>
      <w:color w:val="0000FF"/>
      <w:u w:val="single"/>
    </w:rPr>
  </w:style>
  <w:style w:type="character" w:customStyle="1" w:styleId="TAL0">
    <w:name w:val="TAL (文字)"/>
    <w:link w:val="TAL"/>
    <w:rsid w:val="003632E3"/>
    <w:rPr>
      <w:rFonts w:ascii="Arial" w:eastAsia="宋体" w:hAnsi="Arial" w:cs="Times New Roman"/>
      <w:kern w:val="0"/>
      <w:sz w:val="18"/>
      <w:szCs w:val="20"/>
      <w:lang w:val="en-GB" w:eastAsia="en-US"/>
    </w:rPr>
  </w:style>
  <w:style w:type="paragraph" w:styleId="a6">
    <w:name w:val="Document Map"/>
    <w:basedOn w:val="a"/>
    <w:link w:val="Char1"/>
    <w:uiPriority w:val="99"/>
    <w:semiHidden/>
    <w:unhideWhenUsed/>
    <w:rsid w:val="003632E3"/>
    <w:rPr>
      <w:rFonts w:ascii="宋体"/>
      <w:sz w:val="18"/>
      <w:szCs w:val="18"/>
    </w:rPr>
  </w:style>
  <w:style w:type="character" w:customStyle="1" w:styleId="Char1">
    <w:name w:val="文档结构图 Char"/>
    <w:basedOn w:val="a0"/>
    <w:link w:val="a6"/>
    <w:uiPriority w:val="99"/>
    <w:semiHidden/>
    <w:rsid w:val="003632E3"/>
    <w:rPr>
      <w:rFonts w:ascii="宋体" w:eastAsia="宋体" w:hAnsi="Times New Roman" w:cs="Times New Roman"/>
      <w:kern w:val="0"/>
      <w:sz w:val="18"/>
      <w:szCs w:val="18"/>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
    <w:basedOn w:val="a0"/>
    <w:link w:val="5"/>
    <w:rsid w:val="00BF5A75"/>
    <w:rPr>
      <w:rFonts w:ascii="Arial" w:eastAsia="Batang" w:hAnsi="Arial" w:cs="Times New Roman"/>
      <w:kern w:val="0"/>
      <w:sz w:val="22"/>
      <w:szCs w:val="20"/>
      <w:lang w:val="en-GB" w:eastAsia="ja-JP"/>
    </w:rPr>
  </w:style>
  <w:style w:type="paragraph" w:customStyle="1" w:styleId="H6">
    <w:name w:val="H6"/>
    <w:basedOn w:val="5"/>
    <w:next w:val="a"/>
    <w:link w:val="H6Char"/>
    <w:rsid w:val="00BF5A75"/>
    <w:pPr>
      <w:ind w:left="1985" w:hanging="1985"/>
      <w:outlineLvl w:val="9"/>
    </w:pPr>
    <w:rPr>
      <w:rFonts w:eastAsia="Times New Roman"/>
      <w:sz w:val="20"/>
    </w:rPr>
  </w:style>
  <w:style w:type="character" w:customStyle="1" w:styleId="H6Char">
    <w:name w:val="H6 Char"/>
    <w:basedOn w:val="a0"/>
    <w:link w:val="H6"/>
    <w:rsid w:val="00BF5A75"/>
    <w:rPr>
      <w:rFonts w:ascii="Arial" w:eastAsia="Times New Roman" w:hAnsi="Arial" w:cs="Times New Roman"/>
      <w:kern w:val="0"/>
      <w:sz w:val="20"/>
      <w:szCs w:val="20"/>
      <w:lang w:val="en-GB" w:eastAsia="ja-JP"/>
    </w:rPr>
  </w:style>
  <w:style w:type="paragraph" w:customStyle="1" w:styleId="TAC">
    <w:name w:val="TAC"/>
    <w:basedOn w:val="TAL"/>
    <w:link w:val="TACChar"/>
    <w:rsid w:val="00BF5A75"/>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BF5A75"/>
    <w:rPr>
      <w:rFonts w:ascii="Arial" w:eastAsia="Batang" w:hAnsi="Arial" w:cs="Times New Roman"/>
      <w:color w:val="000000"/>
      <w:kern w:val="0"/>
      <w:sz w:val="18"/>
      <w:szCs w:val="20"/>
      <w:lang w:val="en-GB" w:eastAsia="ja-JP"/>
    </w:rPr>
  </w:style>
  <w:style w:type="paragraph" w:customStyle="1" w:styleId="TAH">
    <w:name w:val="TAH"/>
    <w:basedOn w:val="TAC"/>
    <w:link w:val="TAHCar"/>
    <w:rsid w:val="00BF5A75"/>
    <w:rPr>
      <w:b/>
    </w:rPr>
  </w:style>
  <w:style w:type="character" w:customStyle="1" w:styleId="TAHCar">
    <w:name w:val="TAH Car"/>
    <w:basedOn w:val="a0"/>
    <w:link w:val="TAH"/>
    <w:rsid w:val="00BF5A75"/>
    <w:rPr>
      <w:rFonts w:ascii="Arial" w:eastAsia="Batang" w:hAnsi="Arial" w:cs="Times New Roman"/>
      <w:b/>
      <w:color w:val="000000"/>
      <w:kern w:val="0"/>
      <w:sz w:val="18"/>
      <w:szCs w:val="20"/>
      <w:lang w:val="en-GB" w:eastAsia="ja-JP"/>
    </w:rPr>
  </w:style>
  <w:style w:type="paragraph" w:customStyle="1" w:styleId="TAN">
    <w:name w:val="TAN"/>
    <w:basedOn w:val="TAL"/>
    <w:link w:val="TANChar"/>
    <w:rsid w:val="00BF5A75"/>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BF5A75"/>
    <w:rPr>
      <w:rFonts w:ascii="Arial" w:eastAsia="Batang" w:hAnsi="Arial" w:cs="Times New Roman"/>
      <w:color w:val="000000"/>
      <w:kern w:val="0"/>
      <w:sz w:val="18"/>
      <w:szCs w:val="20"/>
      <w:lang w:val="en-GB" w:eastAsia="ja-JP"/>
    </w:rPr>
  </w:style>
  <w:style w:type="paragraph" w:customStyle="1" w:styleId="TH">
    <w:name w:val="TH"/>
    <w:basedOn w:val="a"/>
    <w:link w:val="THChar"/>
    <w:rsid w:val="00BF5A75"/>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a0"/>
    <w:link w:val="TH"/>
    <w:rsid w:val="00BF5A75"/>
    <w:rPr>
      <w:rFonts w:ascii="Arial" w:eastAsia="Times New Roman" w:hAnsi="Arial" w:cs="Times New Roman"/>
      <w:b/>
      <w:color w:val="000000"/>
      <w:kern w:val="0"/>
      <w:sz w:val="20"/>
      <w:szCs w:val="20"/>
      <w:lang w:val="en-GB" w:eastAsia="ja-JP"/>
    </w:rPr>
  </w:style>
  <w:style w:type="paragraph" w:customStyle="1" w:styleId="B1">
    <w:name w:val="B1"/>
    <w:basedOn w:val="a7"/>
    <w:link w:val="B1Char"/>
    <w:rsid w:val="00BF5A75"/>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BF5A75"/>
    <w:rPr>
      <w:rFonts w:ascii="Times New Roman" w:eastAsia="Batang" w:hAnsi="Times New Roman" w:cs="Times New Roman"/>
      <w:color w:val="000000"/>
      <w:kern w:val="0"/>
      <w:sz w:val="20"/>
      <w:szCs w:val="20"/>
      <w:lang w:val="en-GB" w:eastAsia="ja-JP"/>
    </w:rPr>
  </w:style>
  <w:style w:type="paragraph" w:customStyle="1" w:styleId="EditorsNote">
    <w:name w:val="Editor's Note"/>
    <w:aliases w:val="EN"/>
    <w:basedOn w:val="a"/>
    <w:link w:val="EditorsNoteChar"/>
    <w:rsid w:val="00BF5A75"/>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BF5A75"/>
    <w:rPr>
      <w:rFonts w:ascii="Times New Roman" w:eastAsia="Batang" w:hAnsi="Times New Roman" w:cs="Times New Roman"/>
      <w:color w:val="FF0000"/>
      <w:kern w:val="0"/>
      <w:sz w:val="20"/>
      <w:szCs w:val="20"/>
      <w:lang w:val="en-GB" w:eastAsia="ja-JP"/>
    </w:rPr>
  </w:style>
  <w:style w:type="character" w:customStyle="1" w:styleId="4Char">
    <w:name w:val="标题 4 Char"/>
    <w:basedOn w:val="a0"/>
    <w:link w:val="4"/>
    <w:uiPriority w:val="9"/>
    <w:semiHidden/>
    <w:rsid w:val="00BF5A75"/>
    <w:rPr>
      <w:rFonts w:asciiTheme="majorHAnsi" w:eastAsiaTheme="majorEastAsia" w:hAnsiTheme="majorHAnsi" w:cstheme="majorBidi"/>
      <w:b/>
      <w:bCs/>
      <w:kern w:val="0"/>
      <w:sz w:val="28"/>
      <w:szCs w:val="28"/>
      <w:lang w:val="en-GB" w:eastAsia="en-US"/>
    </w:rPr>
  </w:style>
  <w:style w:type="paragraph" w:styleId="a7">
    <w:name w:val="List"/>
    <w:basedOn w:val="a"/>
    <w:uiPriority w:val="99"/>
    <w:semiHidden/>
    <w:unhideWhenUsed/>
    <w:rsid w:val="00BF5A75"/>
    <w:pPr>
      <w:ind w:left="200" w:hangingChars="200" w:hanging="200"/>
      <w:contextualSpacing/>
    </w:pPr>
  </w:style>
  <w:style w:type="character" w:customStyle="1" w:styleId="TALChar">
    <w:name w:val="TAL Char"/>
    <w:rsid w:val="009E7C0F"/>
    <w:rPr>
      <w:rFonts w:ascii="Arial" w:hAnsi="Arial"/>
      <w:color w:val="000000"/>
      <w:sz w:val="18"/>
      <w:lang w:val="en-GB" w:eastAsia="ja-JP" w:bidi="ar-SA"/>
    </w:rPr>
  </w:style>
  <w:style w:type="paragraph" w:styleId="a8">
    <w:name w:val="Balloon Text"/>
    <w:basedOn w:val="a"/>
    <w:link w:val="Char2"/>
    <w:uiPriority w:val="99"/>
    <w:semiHidden/>
    <w:unhideWhenUsed/>
    <w:rsid w:val="009E7C0F"/>
    <w:pPr>
      <w:spacing w:after="0"/>
    </w:pPr>
    <w:rPr>
      <w:sz w:val="18"/>
      <w:szCs w:val="18"/>
    </w:rPr>
  </w:style>
  <w:style w:type="character" w:customStyle="1" w:styleId="Char2">
    <w:name w:val="批注框文本 Char"/>
    <w:basedOn w:val="a0"/>
    <w:link w:val="a8"/>
    <w:uiPriority w:val="99"/>
    <w:semiHidden/>
    <w:rsid w:val="009E7C0F"/>
    <w:rPr>
      <w:rFonts w:ascii="Times New Roman" w:eastAsia="宋体" w:hAnsi="Times New Roman" w:cs="Times New Roman"/>
      <w:kern w:val="0"/>
      <w:sz w:val="18"/>
      <w:szCs w:val="18"/>
      <w:lang w:val="en-GB" w:eastAsia="en-US"/>
    </w:rPr>
  </w:style>
  <w:style w:type="paragraph" w:customStyle="1" w:styleId="TF">
    <w:name w:val="TF"/>
    <w:basedOn w:val="TH"/>
    <w:link w:val="TFChar"/>
    <w:rsid w:val="009E7C0F"/>
    <w:pPr>
      <w:keepNext w:val="0"/>
      <w:spacing w:before="0" w:after="240"/>
    </w:pPr>
  </w:style>
  <w:style w:type="character" w:customStyle="1" w:styleId="TFChar">
    <w:name w:val="TF Char"/>
    <w:link w:val="TF"/>
    <w:rsid w:val="009E7C0F"/>
    <w:rPr>
      <w:rFonts w:ascii="Arial" w:eastAsia="Times New Roman" w:hAnsi="Arial" w:cs="Times New Roman"/>
      <w:b/>
      <w:color w:val="000000"/>
      <w:kern w:val="0"/>
      <w:sz w:val="20"/>
      <w:szCs w:val="20"/>
      <w:lang w:val="en-GB" w:eastAsia="ja-JP"/>
    </w:rPr>
  </w:style>
  <w:style w:type="paragraph" w:customStyle="1" w:styleId="FP">
    <w:name w:val="FP"/>
    <w:basedOn w:val="a"/>
    <w:rsid w:val="00007151"/>
    <w:pPr>
      <w:spacing w:after="0"/>
    </w:pPr>
    <w:rPr>
      <w:rFonts w:eastAsia="Batang"/>
    </w:rPr>
  </w:style>
  <w:style w:type="paragraph" w:customStyle="1" w:styleId="Separation">
    <w:name w:val="Separation"/>
    <w:basedOn w:val="1"/>
    <w:next w:val="a"/>
    <w:rsid w:val="00007151"/>
    <w:pPr>
      <w:spacing w:before="240" w:after="180" w:line="240" w:lineRule="auto"/>
      <w:ind w:left="1134" w:hanging="1134"/>
    </w:pPr>
    <w:rPr>
      <w:rFonts w:ascii="Arial" w:eastAsia="Times New Roman" w:hAnsi="Arial"/>
      <w:bCs w:val="0"/>
      <w:color w:val="0000FF"/>
      <w:kern w:val="0"/>
      <w:sz w:val="36"/>
      <w:szCs w:val="20"/>
    </w:rPr>
  </w:style>
  <w:style w:type="character" w:customStyle="1" w:styleId="1Char">
    <w:name w:val="标题 1 Char"/>
    <w:basedOn w:val="a0"/>
    <w:link w:val="1"/>
    <w:uiPriority w:val="9"/>
    <w:rsid w:val="00007151"/>
    <w:rPr>
      <w:rFonts w:ascii="Times New Roman" w:eastAsia="宋体" w:hAnsi="Times New Roman" w:cs="Times New Roman"/>
      <w:b/>
      <w:bCs/>
      <w:kern w:val="44"/>
      <w:sz w:val="44"/>
      <w:szCs w:val="44"/>
      <w:lang w:val="en-GB" w:eastAsia="en-US"/>
    </w:rPr>
  </w:style>
  <w:style w:type="character" w:customStyle="1" w:styleId="CRCoverPageChar">
    <w:name w:val="CR Cover Page Char"/>
    <w:basedOn w:val="a0"/>
    <w:link w:val="CRCoverPage"/>
    <w:rsid w:val="001B395D"/>
    <w:rPr>
      <w:rFonts w:ascii="Arial" w:eastAsia="宋体" w:hAnsi="Arial"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19</Pages>
  <Words>5678</Words>
  <Characters>32369</Characters>
  <Application>Microsoft Office Word</Application>
  <DocSecurity>0</DocSecurity>
  <Lines>269</Lines>
  <Paragraphs>75</Paragraphs>
  <ScaleCrop>false</ScaleCrop>
  <Company/>
  <LinksUpToDate>false</LinksUpToDate>
  <CharactersWithSpaces>37972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Tejet</dc:creator>
  <cp:lastModifiedBy>Tejet</cp:lastModifiedBy>
  <cp:revision>3</cp:revision>
  <dcterms:created xsi:type="dcterms:W3CDTF">2015-11-18T08:20:00Z</dcterms:created>
  <dcterms:modified xsi:type="dcterms:W3CDTF">2015-11-18T08:33:00Z</dcterms:modified>
</cp:coreProperties>
</file>