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R5s220818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</w:rPr>
              <w:t>2628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default"/>
              </w:rPr>
              <w:t>Re-verification of NR5GC RRC test case 8.1.5.7.1.1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default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2022-06-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</w:rPr>
              <w:t>Re-verification of NR5GC RRC test case 8.1.5.7.1.1 in FR1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7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This document lists all changes applied to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1.1</w:t>
            </w:r>
            <w:r>
              <w:t xml:space="preserve"> required for approval. See detailed change description for further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8.1.5.7.1.1.NR5GC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CR…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428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_Toc428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_Toc11495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_Toc8147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t>2 Corrections required</w:t>
      </w:r>
      <w:r>
        <w:tab/>
      </w:r>
      <w:r>
        <w:fldChar w:fldCharType="begin"/>
      </w:r>
      <w:r>
        <w:instrText xml:space="preserve"> PAGEREF _Toc24172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_Toc15609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  <w:lang w:val="pt-BR"/>
        </w:rPr>
        <w:t xml:space="preserve">2.2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_Toc28922 \h </w:instrText>
      </w:r>
      <w:r>
        <w:fldChar w:fldCharType="separate"/>
      </w:r>
      <w:r>
        <w:t>5</w:t>
      </w:r>
      <w:r>
        <w:fldChar w:fldCharType="end"/>
      </w:r>
    </w:p>
    <w:p>
      <w:pPr>
        <w:pStyle w:val="2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_Toc18925 \h </w:instrText>
      </w:r>
      <w:r>
        <w:fldChar w:fldCharType="separate"/>
      </w:r>
      <w:r>
        <w:t>7</w:t>
      </w:r>
      <w:r>
        <w:fldChar w:fldCharType="end"/>
      </w:r>
    </w:p>
    <w:p>
      <w:pPr>
        <w:pStyle w:val="2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_Toc29790 \h </w:instrText>
      </w:r>
      <w:r>
        <w:fldChar w:fldCharType="separate"/>
      </w:r>
      <w:r>
        <w:t>7</w:t>
      </w:r>
      <w:r>
        <w:fldChar w:fldCharType="end"/>
      </w:r>
    </w:p>
    <w:p>
      <w:pPr>
        <w:pStyle w:val="20"/>
      </w:pPr>
      <w:r>
        <w:rPr>
          <w:rFonts w:cs="Arial"/>
          <w:i w:val="0"/>
          <w:color w:val="auto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_Toc22686 \h </w:instrText>
      </w:r>
      <w:r>
        <w:fldChar w:fldCharType="separate"/>
      </w:r>
      <w:r>
        <w:t>7</w:t>
      </w:r>
      <w:r>
        <w:fldChar w:fldCharType="end"/>
      </w:r>
    </w:p>
    <w:p>
      <w:pPr>
        <w:pStyle w:val="2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_Toc14040 \h </w:instrText>
      </w:r>
      <w:r>
        <w:fldChar w:fldCharType="separate"/>
      </w:r>
      <w:r>
        <w:t>7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95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1.1</w:t>
      </w:r>
      <w:r>
        <w:rPr>
          <w:rFonts w:cs="Arial"/>
        </w:rPr>
        <w:t xml:space="preserve"> which is part of the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"mailto:parikshit.bhise@rohde-schwarz.com" </w:instrText>
      </w:r>
      <w:r>
        <w:fldChar w:fldCharType="separate"/>
      </w:r>
      <w:r>
        <w:rPr>
          <w:rStyle w:val="47"/>
          <w:rFonts w:hint="eastAsia" w:cs="Arial"/>
          <w:sz w:val="24"/>
          <w:lang w:val="en-US" w:eastAsia="zh-CN"/>
        </w:rPr>
        <w:t>gaoting</w:t>
      </w:r>
      <w:r>
        <w:rPr>
          <w:rStyle w:val="47"/>
          <w:rFonts w:cs="Arial"/>
          <w:sz w:val="24"/>
          <w:lang w:eastAsia="ja-JP"/>
        </w:rPr>
        <w:t>@</w:t>
      </w:r>
      <w:r>
        <w:rPr>
          <w:rStyle w:val="47"/>
          <w:rFonts w:hint="eastAsia" w:cs="Arial"/>
          <w:sz w:val="24"/>
          <w:lang w:val="en-US" w:eastAsia="zh-CN"/>
        </w:rPr>
        <w:t>starpointcomm.com</w:t>
      </w:r>
      <w:r>
        <w:rPr>
          <w:rStyle w:val="47"/>
          <w:rFonts w:hint="eastAsia" w:cs="Arial"/>
          <w:sz w:val="24"/>
          <w:lang w:val="en-US" w:eastAsia="zh-CN"/>
        </w:rPr>
        <w:fldChar w:fldCharType="end"/>
      </w:r>
      <w:r>
        <w:br w:type="textWrapping"/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8147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1.1</w:t>
      </w:r>
      <w:r>
        <w:rPr>
          <w:rFonts w:cs="Arial"/>
          <w:lang w:eastAsia="ja-JP"/>
        </w:rPr>
        <w:t>.NR5GC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iWD-TTCN3-B2020-09_D22wk23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lang w:eastAsia="zh-CN"/>
        </w:rPr>
        <w:t>Starpoint SP9500 Test System</w:t>
      </w:r>
      <w:r>
        <w:rPr>
          <w:rFonts w:cs="Arial"/>
          <w:lang w:eastAsia="ja-JP"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24172"/>
      <w:r>
        <w:rPr>
          <w:b/>
        </w:rPr>
        <w:t>Corrections required</w:t>
      </w:r>
      <w:bookmarkEnd w:id="5"/>
      <w:bookmarkEnd w:id="6"/>
      <w:bookmarkEnd w:id="7"/>
    </w:p>
    <w:p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93508300"/>
      <w:bookmarkStart w:id="9" w:name="_Toc54888063"/>
      <w:bookmarkStart w:id="10" w:name="_Toc15609"/>
      <w:bookmarkStart w:id="11" w:name="_Toc295288970"/>
      <w:bookmarkStart w:id="12" w:name="_Toc122434493"/>
      <w:bookmarkStart w:id="13" w:name="_Toc325725665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hint="eastAsia"/>
              </w:rPr>
              <w:t>f_TC_8_1_5_7_1_X_NR5GC_TestBody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ind w:left="0" w:leftChars="0" w:firstLine="0" w:firstLineChars="0"/>
              <w:rPr>
                <w:rFonts w:ascii="Arial" w:hAnsi="Arial"/>
                <w:lang w:val="en-SG"/>
              </w:rPr>
            </w:pP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The function </w:t>
            </w:r>
            <w:r>
              <w:rPr>
                <w:rFonts w:hint="eastAsia" w:ascii="Arial" w:hAnsi="Arial" w:eastAsia="宋体"/>
                <w:bCs/>
                <w:lang w:val="en-US" w:eastAsia="en-GB"/>
              </w:rPr>
              <w:t>f_SS_CellConfig_ActivateSCell_CA(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bCs/>
                <w:lang w:val="en-US" w:eastAsia="en-GB"/>
              </w:rPr>
              <w:t>)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bCs/>
                <w:lang w:val="en-US" w:eastAsia="en-GB"/>
              </w:rPr>
              <w:t>is inc</w:t>
            </w:r>
            <w:r>
              <w:rPr>
                <w:rFonts w:ascii="Arial" w:hAnsi="Arial"/>
                <w:bCs/>
                <w:lang w:val="en-US" w:eastAsia="en-GB"/>
              </w:rPr>
              <w:t xml:space="preserve">orrectly called for </w:t>
            </w:r>
            <w:r>
              <w:rPr>
                <w:rFonts w:hint="eastAsia" w:ascii="Arial" w:hAnsi="Arial"/>
                <w:bCs/>
                <w:lang w:val="en-US" w:eastAsia="en-GB"/>
              </w:rPr>
              <w:t>p_SCell</w:t>
            </w:r>
            <w:r>
              <w:rPr>
                <w:rFonts w:ascii="Arial" w:hAnsi="Arial"/>
                <w:bCs/>
                <w:lang w:val="en-US" w:eastAsia="en-GB"/>
              </w:rPr>
              <w:t xml:space="preserve">, when it should be for </w:t>
            </w:r>
            <w:r>
              <w:rPr>
                <w:rFonts w:hint="eastAsia" w:ascii="Arial" w:hAnsi="Arial"/>
                <w:bCs/>
                <w:lang w:val="en-US" w:eastAsia="en-GB"/>
              </w:rPr>
              <w:t>p_</w:t>
            </w:r>
            <w:r>
              <w:rPr>
                <w:rFonts w:hint="eastAsia" w:ascii="Arial" w:hAnsi="Arial" w:eastAsia="宋体"/>
                <w:bCs/>
                <w:lang w:val="en-US" w:eastAsia="zh-CN"/>
              </w:rPr>
              <w:t>P</w:t>
            </w:r>
            <w:r>
              <w:rPr>
                <w:rFonts w:hint="eastAsia" w:ascii="Arial" w:hAnsi="Arial"/>
                <w:bCs/>
                <w:lang w:val="en-US" w:eastAsia="en-GB"/>
              </w:rPr>
              <w:t>Cell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the </w:t>
            </w:r>
            <w:r>
              <w:rPr>
                <w:rFonts w:hint="eastAsia"/>
                <w:bCs/>
                <w:lang w:val="en-US" w:eastAsia="en-GB"/>
              </w:rPr>
              <w:t>p_SCell</w:t>
            </w:r>
            <w:r>
              <w:rPr>
                <w:lang w:val="en-SG"/>
              </w:rPr>
              <w:t xml:space="preserve"> to </w:t>
            </w:r>
            <w:r>
              <w:rPr>
                <w:rFonts w:hint="eastAsia"/>
                <w:bCs/>
                <w:lang w:val="en-US" w:eastAsia="en-GB"/>
              </w:rPr>
              <w:t>p_</w:t>
            </w:r>
            <w:r>
              <w:rPr>
                <w:rFonts w:hint="eastAsia" w:eastAsia="宋体"/>
                <w:bCs/>
                <w:lang w:val="en-US" w:eastAsia="zh-CN"/>
              </w:rPr>
              <w:t>P</w:t>
            </w:r>
            <w:r>
              <w:rPr>
                <w:rFonts w:hint="eastAsia"/>
                <w:bCs/>
                <w:lang w:val="en-US" w:eastAsia="en-GB"/>
              </w:rPr>
              <w:t>Cell</w:t>
            </w:r>
            <w:r>
              <w:rPr>
                <w:lang w:val="en-SG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>
      <w:pPr>
        <w:spacing w:after="0"/>
        <w:rPr>
          <w:rFonts w:ascii="Arial" w:hAnsi="Arial"/>
          <w:b/>
          <w:sz w:val="32"/>
          <w:lang w:val="pt-BR"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lang w:eastAsia="de-DE"/>
              </w:rPr>
              <w:t xml:space="preserve"> 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                                    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 (value) NR_RLC_TestModeConfig_Type v_NR_RLC_TestModeConfig := {Info := {NotACK_NextRLC_PDU := Start}};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integer v_DRBj_SCell := v_ListOfDRBs[0]; //DRB is used ONLY for SS configuration! @sic R5-223444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NR_UplinkBWP_Type v_NR_UplinkBWP := f_NR_CellInfo_GetUplinkBWP(p_SCell,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f_NR5GC_AddMod_1SCell( p_PCell, p_SCell,-, true, -,false); //CA UL enabled //@sic R5-223424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f_SS_CellConfig_ActivateSCell_CA(</w:t>
            </w:r>
            <w:r>
              <w:rPr>
                <w:rFonts w:hint="eastAsia" w:ascii="Courier New" w:hAnsi="Courier New" w:cs="Courier New"/>
                <w:highlight w:val="yellow"/>
                <w:lang w:eastAsia="de-DE"/>
              </w:rPr>
              <w:t>p_SCell</w:t>
            </w:r>
            <w:r>
              <w:rPr>
                <w:rFonts w:hint="eastAsia" w:ascii="Courier New" w:hAnsi="Courier New" w:cs="Courier New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>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default" w:ascii="Courier New" w:hAnsi="Courier New" w:eastAsia="宋体" w:cs="Courier New"/>
                <w:lang w:val="en-US" w:eastAsia="zh-CN"/>
              </w:rPr>
            </w:pPr>
            <w:r>
              <w:rPr>
                <w:rFonts w:hint="eastAsia" w:ascii="Courier New" w:hAnsi="Courier New" w:eastAsia="宋体" w:cs="Courier New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>
      <w:pPr>
        <w:spacing w:after="0"/>
        <w:rPr>
          <w:rFonts w:ascii="Arial" w:hAnsi="Arial"/>
          <w:b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</w:rPr>
              <w:t xml:space="preserve">   </w:t>
            </w:r>
            <w:r>
              <w:rPr>
                <w:rFonts w:hint="eastAsia" w:ascii="Courier New" w:hAnsi="Courier New" w:cs="Courier New"/>
                <w:lang w:eastAsia="de-DE"/>
              </w:rPr>
              <w:t>function f_TC_8_1_5_7_1_X_NR5GC_TestBody(NR_CellId_Type  p_PCell,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                                    NR_CellId_Type  p_SCell)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CellGroupConfig v_MCG_Config;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UL_AM_RLC v_UL_AM_RLC;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RadioBearerConfig v_RadioBearerConfig;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template(omit) NR_RLC_BearerToAddModList_Type v_RLC_Bearer_Config;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IntegerList_Type v_ListOfDRBs := f_NR_GetListOfDRBs_ForFirstPDUSession(1);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octetstring v_PDCP_Data := f_IPv4IPv6_IcmpEchoReply(f_LoopbackModeB_IP_Address_NW());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 (value) NR_RLC_TestModeConfig_Type v_NR_RLC_TestModeConfig := {Info := {NotACK_NextRLC_PDU := Start}};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integer v_DRBj_PCell := f_NR_GetDefaultDRB_ForFirstPDUSession();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integer v_DRBj_SCell := v_ListOfDRBs[0]; //DRB is used ONLY for SS configuration! @sic R5-223444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NR_UplinkBWP_Type v_NR_UplinkBWP := f_NR_CellInfo_GetUplinkBWP(p_SCell, tsc_NR_BWP_Id);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NR_ResourceAllocation_Type v_NR_ResourceAllocation;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 (value) NR_RadioBearerList_Type v_SS_Drb_ConfigListNot_Ack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var template (value) NR_RadioBearerList_Type v_SS_Drb_ConfigList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f_NR_GetRadioBearerConfig_FullAM(p_PCell, v_DRBj_SCell, -,  cs_NR_PDCP_RbConfig_TransparentMode)};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//@siclog Steps 1-2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//The SS transmits an RRCReconfiguration message to add SCell for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f_NR5GC_AddMod_1SCell( p_PCell, p_SCell,-, true, -,false); //CA UL enabled //@sic R5-223424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//Reconfigure SCell in SS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//The UE transmits an RRCReconfigurationComplete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//@siclog Steps 2A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//The SS transmits a SCell Activation/Deactivation MAC-CE to activate SCell (NR Cell 3).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f_SS_CellConfig_ActivateSCell_CA(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p_</w:t>
            </w:r>
            <w:r>
              <w:rPr>
                <w:rFonts w:hint="eastAsia" w:ascii="Arial" w:hAnsi="Arial" w:eastAsia="宋体"/>
                <w:bCs/>
                <w:highlight w:val="yellow"/>
                <w:lang w:val="en-US" w:eastAsia="zh-CN"/>
              </w:rPr>
              <w:t>P</w:t>
            </w:r>
            <w:r>
              <w:rPr>
                <w:rFonts w:hint="eastAsia" w:ascii="Arial" w:hAnsi="Arial"/>
                <w:bCs/>
                <w:highlight w:val="yellow"/>
                <w:lang w:val="en-US" w:eastAsia="en-GB"/>
              </w:rPr>
              <w:t>Cell</w:t>
            </w:r>
            <w:r>
              <w:rPr>
                <w:rFonts w:hint="eastAsia" w:ascii="Courier New" w:hAnsi="Courier New" w:cs="Courier New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 xml:space="preserve">    // Dummy DRB configured on SS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lang w:eastAsia="de-DE"/>
              </w:rPr>
            </w:pPr>
            <w:r>
              <w:rPr>
                <w:rFonts w:hint="eastAsia" w:ascii="Courier New" w:hAnsi="Courier New" w:cs="Courier New"/>
                <w:lang w:eastAsia="de-DE"/>
              </w:rPr>
              <w:t>f_NR_SS_CommonRadioBearerConfig(p_PCell, v_SS_Drb_ConfigList, cs_TimingInfo_Now);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default" w:ascii="Courier New" w:hAnsi="Courier New" w:eastAsia="宋体" w:cs="Courier New"/>
                <w:lang w:val="en-US" w:eastAsia="zh-CN"/>
              </w:rPr>
            </w:pPr>
            <w:r>
              <w:rPr>
                <w:rFonts w:hint="eastAsia" w:ascii="Courier New" w:hAnsi="Courier New" w:eastAsia="宋体" w:cs="Courier New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</w:rPr>
              <w:t xml:space="preserve">  };</w:t>
            </w:r>
          </w:p>
        </w:tc>
      </w:tr>
    </w:tbl>
    <w:p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8922"/>
      <w:r>
        <w:rPr>
          <w:b/>
          <w:lang w:val="pt-BR"/>
        </w:rPr>
        <w:t>Change 2</w:t>
      </w:r>
      <w:bookmarkEnd w:id="14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f_NR_GetSCGConfig_SCellAdd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numPr>
                <w:ilvl w:val="0"/>
                <w:numId w:val="0"/>
              </w:numPr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According to the prose,</w:t>
            </w:r>
            <w:r>
              <w:rPr>
                <w:rFonts w:hint="eastAsia" w:cs="Times New Roman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  <w:t>pucch_ConfigCommon</w:t>
            </w:r>
            <w:r>
              <w:rPr>
                <w:rFonts w:hint="eastAsia" w:cs="Times New Roman"/>
                <w:lang w:val="en-US" w:eastAsia="zh-CN" w:bidi="ar-SA"/>
              </w:rPr>
              <w:t xml:space="preserve"> should set to omit, the ttcn code is not implemented correctly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ttcn code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</w:rPr>
              <w:t>NR_CommonFunctions_CA</w:t>
            </w:r>
            <w:r>
              <w:rPr>
                <w:rFonts w:hint="eastAsia" w:ascii="Arial" w:hAnsi="Arial" w:eastAsia="宋体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>
      <w:pPr>
        <w:spacing w:after="0"/>
        <w:rPr>
          <w:rFonts w:ascii="Arial" w:hAnsi="Arial"/>
          <w:b/>
          <w:sz w:val="32"/>
          <w:lang w:val="pt-BR"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</w:t>
            </w:r>
            <w:r>
              <w:rPr>
                <w:rFonts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function f_NR_GetSCGConfig_SCellAdd(NR_CellId_Type p_SCellId,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SCellIndex p_SCellIndex,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boolean p_UL_CA := false,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ServingCellConfig.sCellDeactivationTimer p_SCellDeactivationTimer := omit,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NR_RLC_BearerToAddModList_Type p_RLC_Bearer_Config := omit,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                        boolean p_UL_CA_ConfigPUCCH := true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 ) runs on NR_BASE_PTC return template (value) CellGroupConfig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 { //@sic R5-214764 : added p_UL_CA_ConfigPUCCH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template(value) CellGroupConfig v_SCGConfig;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template(value) NR_SCellToAddModList_Type v_SCellConfig;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template(value) ServingCellConfigCommon v_ServingCellConfigCommon := f_NR_GetServingCellConfigCommon_CA(p_SCellId, p_UL_CA);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CellGroupId v_CellGroupId := f_NR_CellInfo_Get_CellGroupId(p_SCellId); //@sic R5s201387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 (value) BWP_DownlinkDedicated v_BWP_DownlinkDedicated;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NR_DownlinkBWP_Type v_NR_DownlinkBWP := f_NR_CellInfo_GetDownlinkBWP(p_SCellId, tsc_NR_BWP_Id);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SearchSpace v_SearchSpaceUSS := f_NR_CellInfo_GetSearchSpaceConfigAtUE(p_SCellId, tsc_NR_SearchSpaceId_USS, tsc_NR_BWP_Id);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 (value) ServingCellConfig v_ServingCellConfig;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NR_UplinkBWP_Type v_NR_UplinkBWP;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template(omit) UplinkConfig v_UplinkConfig := omit;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template(omit) PDCCH_Config.controlResourceSetToAddModList v_ControlResourceSetToAddModList := f_NR_GetPDCCH_ConfigControlResourceSet(p_SCellId); //@sic R5-202561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if (p_UL_CA) {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v_NR_UplinkBWP := f_NR_CellInfo_GetUplinkBWP(p_SCellId, tsc_NR_BWP_Id);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if (pc_UL_NR_CA_2CC and not(p_UL_CA_ConfigPUCCH)) { //@sic R5-214764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 v_NR_UplinkBWP.Dedicated.R15.pucch_Config := omit;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</w:t>
            </w: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shd w:val="clear" w:fill="FFFF00"/>
                <w:lang w:val="en-US" w:eastAsia="zh-CN" w:bidi="ar"/>
              </w:rPr>
              <w:t>v_NR_UplinkBWP.Common.R15.pucch_ConfigCommon := omit; //@sic R5-220287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}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v_UplinkConfig := cs_38508_UplinkConfig(v_NR_UplinkBWP.Dedicated.R15, cs_38508_PUSCH_ServingCellConfig);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}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//ServingCellConfig initialisation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v_BWP_DownlinkDedicated := cs_38508_BWP_DownlinkDedicated(cs_38508_PDCCH_Config (v_SearchSpaceUSS, -, v_ControlResourceSetToAddModList),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v_NR_DownlinkBWP.Pdsch.ConfigDedicated.R15,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-,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omit);  //@sic R5-221421 R5s220213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return v_SCGConfig;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 }</w:t>
            </w:r>
          </w:p>
        </w:tc>
      </w:tr>
    </w:tbl>
    <w:p>
      <w:pPr>
        <w:spacing w:after="0"/>
        <w:rPr>
          <w:rFonts w:ascii="Arial" w:hAnsi="Arial"/>
          <w:b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function f_NR_GetSCGConfig_SCellAdd(NR_CellId_Type p_SCellId,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SCellIndex p_SCellIndex,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boolean p_UL_CA := false,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ServingCellConfig.sCellDeactivationTimer p_SCellDeactivationTimer := omit,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template(omit) NR_RLC_BearerToAddModList_Type p_RLC_Bearer_Config := omit,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 boolean p_UL_CA_ConfigPUCCH := true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 ) runs on NR_BASE_PTC return template (value) CellGroupConfig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 { //@sic R5-214764 : added p_UL_CA_ConfigPUCCH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template(value) CellGroupConfig v_SCGConfig;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template(value) NR_SCellToAddModList_Type v_SCellConfig;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template(value) ServingCellConfigCommon v_ServingCellConfigCommon := f_NR_GetServingCellConfigCommon_CA(p_SCellId, p_UL_CA);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CellGroupId v_CellGroupId := f_NR_CellInfo_Get_CellGroupId(p_SCellId); //@sic R5s201387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 (value) BWP_DownlinkDedicated v_BWP_DownlinkDedicated;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NR_DownlinkBWP_Type v_NR_DownlinkBWP := f_NR_CellInfo_GetDownlinkBWP(p_SCellId, tsc_NR_BWP_Id);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SearchSpace v_SearchSpaceUSS := f_NR_CellInfo_GetSearchSpaceConfigAtUE(p_SCellId, tsc_NR_SearchSpaceId_USS, tsc_NR_BWP_Id);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 (value) ServingCellConfig v_ServingCellConfig;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NR_UplinkBWP_Type v_NR_UplinkBWP;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template(omit) UplinkConfig v_UplinkConfig := omit;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var template(omit) PDCCH_Config.controlResourceSetToAddModList v_ControlResourceSetToAddModList := f_NR_GetPDCCH_ConfigControlResourceSet(p_SCellId); //@sic R5-202561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if (p_UL_CA) {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v_NR_UplinkBWP := f_NR_CellInfo_GetUplinkBWP(p_SCellId, tsc_NR_BWP_Id);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if (pc_UL_NR_CA_2CC and not(p_UL_CA_ConfigPUCCH)) { //@sic R5-214764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 v_NR_UplinkBWP.Dedicated.R15.pucch_Config := omit;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</w:t>
            </w: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shd w:val="clear" w:fill="00FFFF"/>
                <w:lang w:val="en-US" w:eastAsia="zh-CN" w:bidi="ar"/>
              </w:rPr>
              <w:t>v_ServingCellConfigCommon.uplinkConfigCommon.initialUplinkBWP.pucch_ConfigCommon := omit; //@sic R5-220287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}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 v_UplinkConfig := cs_38508_UplinkConfig(v_NR_UplinkBWP.Dedicated.R15, cs_38508_PUSCH_ServingCellConfig);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}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//ServingCellConfig initialisation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v_BWP_DownlinkDedicated := cs_38508_BWP_DownlinkDedicated(cs_38508_PDCCH_Config (v_SearchSpaceUSS, -, v_ControlResourceSetToAddModList),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     v_NR_DownlinkBWP.Pdsch.ConfigDedicated.R15,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-,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        omit);  //@sic R5-221421 R5s220213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v_ServingCellConfig :=  cs_NR_ServingCellConfigDef(v_BWP_DownlinkDedicated,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tsc_NR_BWP_Id,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tsc_NR_BWP_Id,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v_UplinkConfig,                 //UplinkConfig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cs_NR_Pdcch_ServingCellConfigSetup(cs_38508_PDCCH_ServingCellConfig),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                           cs_NR_Pdsch_ServingCellConfigSetup(cs_38508_PDSCH_ServingCellConfig),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-,-,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           p_SCellDeactivationTimer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                                    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v_SCellConfig := {cs_SCellConfig_Def(v_ServingCellConfigCommon, v_ServingCellConfig, p_SCellIndex)};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v_SCGConfig := cs_38508_CellGroupConfig(v_CellGroupId,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 p_RLC_Bearer_Config,  //@sic R5-206348 sic@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 omit,  //RLC_BearerToRelease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omit,  //MAC_CellGroupConfig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 omit,  //PhysicalCellGroupConfig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 omit,  //SpCellConfig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                                         v_SCellConfig);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hint="default" w:ascii="Calibri" w:hAnsi="Calibri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   return v_SCGConfig;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720" w:right="0" w:firstLine="0"/>
              <w:jc w:val="left"/>
              <w:rPr>
                <w:rFonts w:ascii="Courier New" w:hAnsi="Courier New" w:cs="Courier New"/>
                <w:b/>
              </w:rPr>
            </w:pPr>
            <w:r>
              <w:rPr>
                <w:rFonts w:hint="default" w:ascii="Courier New" w:hAnsi="Courier New" w:eastAsia="Times New Roman" w:cs="Courier New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  }</w:t>
            </w:r>
          </w:p>
        </w:tc>
      </w:tr>
    </w:tbl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8925"/>
      <w:r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>
      <w:r>
        <w:rPr>
          <w:rFonts w:cs="Arial"/>
        </w:rPr>
        <w:t xml:space="preserve">The test case was executed on NR band </w:t>
      </w:r>
      <w:r>
        <w:rPr>
          <w:rFonts w:hint="eastAsia" w:cs="Arial"/>
        </w:rPr>
        <w:t>CA_n41C</w:t>
      </w:r>
      <w:r>
        <w:rPr>
          <w:rFonts w:cs="Arial"/>
        </w:rPr>
        <w:t xml:space="preserve"> u</w:t>
      </w:r>
      <w:r>
        <w:rPr>
          <w:rFonts w:hint="eastAsia" w:eastAsia="宋体" w:cs="Arial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bookmarkStart w:id="19" w:name="_Toc29790"/>
      <w:r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>
        <w:rPr>
          <w:rFonts w:cs="Arial"/>
          <w:b/>
        </w:rPr>
        <w:t xml:space="preserve"> </w:t>
      </w: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20" w:name="_Toc93508305"/>
      <w:r>
        <w:rPr>
          <w:rFonts w:cs="Arial"/>
          <w:b/>
        </w:rPr>
        <w:t xml:space="preserve"> </w:t>
      </w:r>
      <w:bookmarkEnd w:id="20"/>
      <w:bookmarkStart w:id="21" w:name="_Toc100143186"/>
      <w:bookmarkStart w:id="22" w:name="_Toc15954"/>
      <w:bookmarkStart w:id="23" w:name="_Toc93326803"/>
      <w:bookmarkStart w:id="24" w:name="_Toc22686"/>
      <w:bookmarkStart w:id="25" w:name="_Toc122434496"/>
      <w:bookmarkStart w:id="26" w:name="_Toc295288973"/>
      <w:bookmarkStart w:id="27" w:name="_Toc325725668"/>
      <w:r>
        <w:rPr>
          <w:rFonts w:cs="Arial"/>
          <w:b/>
        </w:rPr>
        <w:t>Hisilicon Balong 5000 UE</w:t>
      </w:r>
      <w:bookmarkEnd w:id="21"/>
      <w:bookmarkEnd w:id="22"/>
      <w:bookmarkEnd w:id="23"/>
      <w:bookmarkEnd w:id="24"/>
    </w:p>
    <w:p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hint="eastAsia" w:cs="Arial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hint="eastAsia" w:eastAsia="宋体"/>
        </w:rPr>
        <w:t>\TC_8_1_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</w:rPr>
        <w:t>_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</w:rPr>
        <w:t>_</w:t>
      </w:r>
      <w:r>
        <w:rPr>
          <w:rFonts w:hint="eastAsia" w:eastAsia="宋体"/>
          <w:lang w:val="en-US" w:eastAsia="zh-CN"/>
        </w:rPr>
        <w:t>1</w:t>
      </w:r>
      <w:r>
        <w:rPr>
          <w:rFonts w:hint="eastAsia" w:eastAsia="宋体"/>
          <w:lang w:eastAsia="zh-CN"/>
        </w:rPr>
        <w:t>_1</w:t>
      </w:r>
      <w:r>
        <w:rPr>
          <w:rFonts w:hint="eastAsia" w:eastAsia="宋体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 w:type="textWrapping"/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hint="eastAsia" w:eastAsia="宋体"/>
        </w:rPr>
        <w:t>\PCT_PICS_PIXIT.sppar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28" w:name="_Toc14040"/>
      <w:r>
        <w:rPr>
          <w:rFonts w:cs="Arial"/>
          <w:b/>
        </w:rPr>
        <w:t>References</w:t>
      </w:r>
      <w:bookmarkEnd w:id="25"/>
      <w:bookmarkEnd w:id="26"/>
      <w:bookmarkEnd w:id="27"/>
      <w:bookmarkEnd w:id="28"/>
      <w:r>
        <w:rPr>
          <w:rFonts w:cs="Arial"/>
        </w:rPr>
        <w:t xml:space="preserve"> </w:t>
      </w:r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9" w:hRule="atLeast"/>
        </w:trPr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R5s220819</w:t>
            </w:r>
            <w:bookmarkStart w:id="29" w:name="_GoBack"/>
            <w:bookmarkEnd w:id="29"/>
            <w:r>
              <w:rPr>
                <w:rFonts w:ascii="Arial" w:hAnsi="Arial"/>
              </w:rPr>
              <w:t xml:space="preserve">: </w:t>
            </w:r>
            <w:r>
              <w:rPr>
                <w:rFonts w:hint="eastAsia" w:cs="Arial"/>
              </w:rPr>
              <w:t>Supporting information for agreement of NR5GC RRC test case 8.1.5.7.1.1 in FR1</w:t>
            </w:r>
            <w:r>
              <w:rPr>
                <w:rFonts w:hint="eastAsia" w:cs="Arial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CD5"/>
    <w:rsid w:val="0023257B"/>
    <w:rsid w:val="0023672E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329B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56177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3ACF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938E7"/>
    <w:rsid w:val="00695808"/>
    <w:rsid w:val="006973F1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1F2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94BA4"/>
    <w:rsid w:val="008A45A6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5753"/>
    <w:rsid w:val="009A579D"/>
    <w:rsid w:val="009B0C3B"/>
    <w:rsid w:val="009B47CC"/>
    <w:rsid w:val="009C0E7E"/>
    <w:rsid w:val="009C1E6F"/>
    <w:rsid w:val="009C3ADF"/>
    <w:rsid w:val="009D03D8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21A51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508F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2F8E"/>
    <w:rsid w:val="00F85F7E"/>
    <w:rsid w:val="00FA0CC8"/>
    <w:rsid w:val="00FB6386"/>
    <w:rsid w:val="00FC580D"/>
    <w:rsid w:val="00FC79FD"/>
    <w:rsid w:val="00FF4928"/>
    <w:rsid w:val="00FF6606"/>
    <w:rsid w:val="00FF7CCF"/>
    <w:rsid w:val="027C0F8A"/>
    <w:rsid w:val="0437743A"/>
    <w:rsid w:val="04CB410D"/>
    <w:rsid w:val="07BA55A7"/>
    <w:rsid w:val="0926412B"/>
    <w:rsid w:val="0AF0679F"/>
    <w:rsid w:val="0B1B4E9F"/>
    <w:rsid w:val="0D1E1390"/>
    <w:rsid w:val="0EA7186A"/>
    <w:rsid w:val="0FE7212B"/>
    <w:rsid w:val="106A6FF4"/>
    <w:rsid w:val="10FD7461"/>
    <w:rsid w:val="14B940A6"/>
    <w:rsid w:val="1B172802"/>
    <w:rsid w:val="1BF44F84"/>
    <w:rsid w:val="1E9B481C"/>
    <w:rsid w:val="201A52D6"/>
    <w:rsid w:val="20A976C4"/>
    <w:rsid w:val="215F5FD5"/>
    <w:rsid w:val="22FE5379"/>
    <w:rsid w:val="242C0AE4"/>
    <w:rsid w:val="29AE18A7"/>
    <w:rsid w:val="2BE7426E"/>
    <w:rsid w:val="2C6541E2"/>
    <w:rsid w:val="2E824CF2"/>
    <w:rsid w:val="2F603644"/>
    <w:rsid w:val="3099233F"/>
    <w:rsid w:val="31F52561"/>
    <w:rsid w:val="33D45628"/>
    <w:rsid w:val="35577297"/>
    <w:rsid w:val="3A606492"/>
    <w:rsid w:val="3AB57775"/>
    <w:rsid w:val="3D042625"/>
    <w:rsid w:val="3E0E6961"/>
    <w:rsid w:val="3E744D1E"/>
    <w:rsid w:val="3FAE21A9"/>
    <w:rsid w:val="410C713A"/>
    <w:rsid w:val="46B1527E"/>
    <w:rsid w:val="4A78588E"/>
    <w:rsid w:val="4E8D5680"/>
    <w:rsid w:val="4F6C70D7"/>
    <w:rsid w:val="4FC43323"/>
    <w:rsid w:val="52975A92"/>
    <w:rsid w:val="603911C4"/>
    <w:rsid w:val="668738D9"/>
    <w:rsid w:val="66B51347"/>
    <w:rsid w:val="6D12783D"/>
    <w:rsid w:val="6D9A2932"/>
    <w:rsid w:val="70327971"/>
    <w:rsid w:val="73C05A2C"/>
    <w:rsid w:val="75B7435E"/>
    <w:rsid w:val="775935AA"/>
    <w:rsid w:val="7A6D61E2"/>
    <w:rsid w:val="7B152DC4"/>
    <w:rsid w:val="7B7B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9">
    <w:name w:val="Heading 2 Char"/>
    <w:basedOn w:val="44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1202</Words>
  <Characters>11241</Characters>
  <Lines>153</Lines>
  <Paragraphs>43</Paragraphs>
  <TotalTime>1</TotalTime>
  <ScaleCrop>false</ScaleCrop>
  <LinksUpToDate>false</LinksUpToDate>
  <CharactersWithSpaces>14430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2022-06-21T11:48:00Z</dcterms:created>
  <dc:creator>Michael Sanders, John M Meredith</dc:creator>
  <cp:lastModifiedBy>Administrator</cp:lastModifiedBy>
  <cp:lastPrinted>2411-12-31T00:00:00Z</cp:lastPrinted>
  <dcterms:modified xsi:type="dcterms:W3CDTF">2022-06-28T12:37:41Z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2052-11.1.0.11830</vt:lpwstr>
  </property>
  <property fmtid="{D5CDD505-2E9C-101B-9397-08002B2CF9AE}" pid="22" name="ICV">
    <vt:lpwstr>87FE2AC434B7401ABBEE24AAC3EAC516</vt:lpwstr>
  </property>
</Properties>
</file>