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55A" w:rsidRDefault="009E755A" w:rsidP="009E7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R5s220472</w:t>
      </w:r>
      <w:r>
        <w:rPr>
          <w:b/>
          <w:i/>
          <w:noProof/>
          <w:sz w:val="28"/>
        </w:rPr>
        <w:fldChar w:fldCharType="end"/>
      </w:r>
    </w:p>
    <w:p w:rsidR="009E755A" w:rsidRDefault="009E755A" w:rsidP="009E75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55A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755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55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42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E755A" w:rsidRDefault="009E755A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E755A" w:rsidRDefault="009E755A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E755A" w:rsidRPr="00410371" w:rsidRDefault="009E755A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E755A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9E755A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755A" w:rsidRPr="00F25D98" w:rsidRDefault="009E755A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55A" w:rsidTr="00A622D4">
        <w:tc>
          <w:tcPr>
            <w:tcW w:w="9641" w:type="dxa"/>
            <w:gridSpan w:val="9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E755A" w:rsidRDefault="009E755A" w:rsidP="009E75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55A" w:rsidTr="00A622D4">
        <w:tc>
          <w:tcPr>
            <w:tcW w:w="2835" w:type="dxa"/>
          </w:tcPr>
          <w:p w:rsidR="009E755A" w:rsidRDefault="009E755A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755A" w:rsidRDefault="009E755A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E755A" w:rsidRDefault="009E755A" w:rsidP="009E75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55A" w:rsidTr="00A622D4">
        <w:tc>
          <w:tcPr>
            <w:tcW w:w="9640" w:type="dxa"/>
            <w:gridSpan w:val="11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8.1.6.1.2.8</w:t>
            </w:r>
            <w:r>
              <w:fldChar w:fldCharType="end"/>
            </w: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755A" w:rsidRDefault="009E755A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755A" w:rsidRDefault="009E755A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E755A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E755A" w:rsidRDefault="009E755A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E755A" w:rsidRDefault="009E755A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755A" w:rsidRPr="007C2097" w:rsidRDefault="009E755A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755A" w:rsidTr="00A622D4">
        <w:tc>
          <w:tcPr>
            <w:tcW w:w="1843" w:type="dxa"/>
          </w:tcPr>
          <w:p w:rsidR="009E755A" w:rsidRDefault="009E755A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E755A" w:rsidRDefault="009E755A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Pr="009B0B50" w:rsidRDefault="009E755A" w:rsidP="009E755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RAN5#94e agreed prose CR R5-221564, RRC Reconfiguration message at Step 16 shall be based on </w:t>
            </w:r>
            <w:r w:rsidRPr="00A654F6">
              <w:rPr>
                <w:rFonts w:cs="Arial"/>
                <w:lang w:eastAsia="en-GB"/>
              </w:rPr>
              <w:t xml:space="preserve">condition </w:t>
            </w:r>
            <w:proofErr w:type="spellStart"/>
            <w:r w:rsidRPr="00A654F6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, currently TTCN is not providing the IE </w:t>
            </w:r>
            <w:proofErr w:type="spellStart"/>
            <w:r>
              <w:rPr>
                <w:rFonts w:cs="Arial"/>
                <w:lang w:eastAsia="en-GB"/>
              </w:rPr>
              <w:t>masterKeyUpdate</w:t>
            </w:r>
            <w:proofErr w:type="spellEnd"/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Pr="00CF39F2" w:rsidRDefault="009E755A" w:rsidP="009E755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755A" w:rsidRPr="00A72665" w:rsidRDefault="009E755A" w:rsidP="009E755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TTCN to include the </w:t>
            </w:r>
            <w:proofErr w:type="spellStart"/>
            <w:r>
              <w:rPr>
                <w:rFonts w:cs="Arial"/>
                <w:lang w:eastAsia="en-GB"/>
              </w:rPr>
              <w:t>the</w:t>
            </w:r>
            <w:proofErr w:type="spellEnd"/>
            <w:r>
              <w:rPr>
                <w:rFonts w:cs="Arial"/>
                <w:lang w:eastAsia="en-GB"/>
              </w:rPr>
              <w:t xml:space="preserve"> IE </w:t>
            </w:r>
            <w:proofErr w:type="spellStart"/>
            <w:r>
              <w:rPr>
                <w:rFonts w:cs="Arial"/>
                <w:lang w:eastAsia="en-GB"/>
              </w:rPr>
              <w:t>masterKeyUpdate</w:t>
            </w:r>
            <w:proofErr w:type="spellEnd"/>
            <w:r>
              <w:rPr>
                <w:rFonts w:cs="Arial"/>
                <w:lang w:eastAsia="en-GB"/>
              </w:rPr>
              <w:t xml:space="preserve"> and also the </w:t>
            </w:r>
            <w:proofErr w:type="spellStart"/>
            <w:r w:rsidRPr="00A654F6">
              <w:rPr>
                <w:rFonts w:cs="Arial"/>
                <w:lang w:eastAsia="en-GB"/>
              </w:rPr>
              <w:t>nextHopChainingCount</w:t>
            </w:r>
            <w:proofErr w:type="spellEnd"/>
            <w:r>
              <w:rPr>
                <w:rFonts w:cs="Arial"/>
                <w:lang w:eastAsia="en-GB"/>
              </w:rPr>
              <w:t xml:space="preserve"> IE to local end configuration</w:t>
            </w: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Pr="00CF39F2" w:rsidRDefault="009E755A" w:rsidP="009E755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Pr="00CF39F2" w:rsidRDefault="009E755A" w:rsidP="009E755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54F6">
              <w:rPr>
                <w:noProof/>
              </w:rPr>
              <w:t>A Conformant UE may fail this test case</w:t>
            </w:r>
          </w:p>
        </w:tc>
      </w:tr>
      <w:tr w:rsidR="009E755A" w:rsidTr="00A622D4">
        <w:tc>
          <w:tcPr>
            <w:tcW w:w="2694" w:type="dxa"/>
            <w:gridSpan w:val="2"/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E755A" w:rsidRDefault="009E755A" w:rsidP="009E7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  <w:r w:rsidRPr="00A654F6">
              <w:rPr>
                <w:noProof/>
              </w:rPr>
              <w:t>8.1.6.1.2.8</w:t>
            </w:r>
            <w:r>
              <w:rPr>
                <w:noProof/>
              </w:rPr>
              <w:t>.NR5GC</w:t>
            </w: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755A" w:rsidRDefault="009E755A" w:rsidP="009E755A">
            <w:pPr>
              <w:pStyle w:val="CRCoverPage"/>
              <w:spacing w:after="0"/>
              <w:rPr>
                <w:noProof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55A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755A" w:rsidRPr="008863B9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E755A" w:rsidRPr="008863B9" w:rsidRDefault="009E755A" w:rsidP="009E75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55A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55A" w:rsidRDefault="009E755A" w:rsidP="009E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755A" w:rsidRDefault="009E755A" w:rsidP="009E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45173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1D290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1D290C" w:rsidRPr="002F70CE">
        <w:rPr>
          <w:rFonts w:ascii="Arial" w:hAnsi="Arial" w:cs="Arial"/>
          <w:iCs/>
        </w:rPr>
        <w:t>Table of Contents</w:t>
      </w:r>
      <w:r w:rsidR="001D290C">
        <w:tab/>
      </w:r>
      <w:r w:rsidR="001D290C">
        <w:fldChar w:fldCharType="begin"/>
      </w:r>
      <w:r w:rsidR="001D290C">
        <w:instrText xml:space="preserve"> PAGEREF _Toc99451737 \h </w:instrText>
      </w:r>
      <w:r w:rsidR="001D290C">
        <w:fldChar w:fldCharType="separate"/>
      </w:r>
      <w:r w:rsidR="001D290C">
        <w:t>2</w:t>
      </w:r>
      <w:r w:rsidR="001D290C">
        <w:fldChar w:fldCharType="end"/>
      </w:r>
    </w:p>
    <w:p w:rsidR="001D290C" w:rsidRDefault="001D290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70C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70CE">
        <w:rPr>
          <w:b/>
        </w:rPr>
        <w:t>Corrections required to test case 8.1.6.1.2.8.NR5GC</w:t>
      </w:r>
      <w:r>
        <w:tab/>
      </w:r>
      <w:r>
        <w:fldChar w:fldCharType="begin"/>
      </w:r>
      <w:r>
        <w:instrText xml:space="preserve"> PAGEREF _Toc99451738 \h </w:instrText>
      </w:r>
      <w:r>
        <w:fldChar w:fldCharType="separate"/>
      </w:r>
      <w:r>
        <w:t>2</w:t>
      </w:r>
      <w:r>
        <w:fldChar w:fldCharType="end"/>
      </w:r>
    </w:p>
    <w:p w:rsidR="001D290C" w:rsidRDefault="001D290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70C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70CE">
        <w:rPr>
          <w:rFonts w:cs="Arial"/>
          <w:b/>
          <w:color w:val="000000"/>
          <w:lang w:eastAsia="en-GB"/>
        </w:rPr>
        <w:t>Correction to f_TC_8_1_6_1_2_8_TestBody</w:t>
      </w:r>
      <w:r>
        <w:tab/>
      </w:r>
      <w:r>
        <w:fldChar w:fldCharType="begin"/>
      </w:r>
      <w:r>
        <w:instrText xml:space="preserve"> PAGEREF _Toc99451739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451738"/>
      <w:r w:rsidRPr="00854C55">
        <w:rPr>
          <w:b/>
        </w:rPr>
        <w:t>Corrections required</w:t>
      </w:r>
      <w:bookmarkEnd w:id="2"/>
      <w:bookmarkEnd w:id="3"/>
      <w:r w:rsidR="00A654F6">
        <w:rPr>
          <w:b/>
        </w:rPr>
        <w:t xml:space="preserve"> to test case 8.1.6.1.2.8</w:t>
      </w:r>
      <w:r w:rsidR="009E755A">
        <w:rPr>
          <w:b/>
        </w:rPr>
        <w:t>.NR5GC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45173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654F6" w:rsidRPr="00A654F6">
        <w:rPr>
          <w:rFonts w:cs="Arial"/>
          <w:b/>
          <w:color w:val="000000"/>
          <w:lang w:eastAsia="en-GB"/>
        </w:rPr>
        <w:t>f_TC_8_1_6_1_2_8_TestBody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A654F6" w:rsidP="005D27CA">
            <w:pPr>
              <w:rPr>
                <w:rFonts w:ascii="Arial" w:hAnsi="Arial" w:cs="Arial"/>
                <w:lang w:eastAsia="en-GB"/>
              </w:rPr>
            </w:pPr>
            <w:r w:rsidRPr="00A654F6">
              <w:rPr>
                <w:rFonts w:ascii="Arial" w:hAnsi="Arial" w:cs="Arial"/>
                <w:lang w:eastAsia="en-GB"/>
              </w:rPr>
              <w:t>f_TC_8_1_6_1_2_8_TestBody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9B0B50" w:rsidRDefault="00A654F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RAN5#94e agreed prose CR R5-221564, RRC Reconfiguration message at Step 16 shall be based on </w:t>
            </w:r>
            <w:r w:rsidRPr="00A654F6">
              <w:rPr>
                <w:rFonts w:cs="Arial"/>
                <w:lang w:eastAsia="en-GB"/>
              </w:rPr>
              <w:t xml:space="preserve">condition </w:t>
            </w:r>
            <w:proofErr w:type="spellStart"/>
            <w:r w:rsidRPr="00A654F6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, currently TTCN is not providing the IE </w:t>
            </w:r>
            <w:proofErr w:type="spellStart"/>
            <w:r>
              <w:rPr>
                <w:rFonts w:cs="Arial"/>
                <w:lang w:eastAsia="en-GB"/>
              </w:rPr>
              <w:t>masterKeyUpdate</w:t>
            </w:r>
            <w:proofErr w:type="spellEnd"/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A654F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TTCN to include the </w:t>
            </w:r>
            <w:proofErr w:type="spellStart"/>
            <w:r>
              <w:rPr>
                <w:rFonts w:cs="Arial"/>
                <w:lang w:eastAsia="en-GB"/>
              </w:rPr>
              <w:t>the</w:t>
            </w:r>
            <w:proofErr w:type="spellEnd"/>
            <w:r>
              <w:rPr>
                <w:rFonts w:cs="Arial"/>
                <w:lang w:eastAsia="en-GB"/>
              </w:rPr>
              <w:t xml:space="preserve"> IE </w:t>
            </w:r>
            <w:proofErr w:type="spellStart"/>
            <w:r>
              <w:rPr>
                <w:rFonts w:cs="Arial"/>
                <w:lang w:eastAsia="en-GB"/>
              </w:rPr>
              <w:t>masterKeyUpdate</w:t>
            </w:r>
            <w:proofErr w:type="spellEnd"/>
            <w:r>
              <w:rPr>
                <w:rFonts w:cs="Arial"/>
                <w:lang w:eastAsia="en-GB"/>
              </w:rPr>
              <w:t xml:space="preserve"> and also the </w:t>
            </w:r>
            <w:proofErr w:type="spellStart"/>
            <w:r w:rsidRPr="00A654F6">
              <w:rPr>
                <w:rFonts w:cs="Arial"/>
                <w:lang w:eastAsia="en-GB"/>
              </w:rPr>
              <w:t>nextHopChainingCount</w:t>
            </w:r>
            <w:proofErr w:type="spellEnd"/>
            <w:r>
              <w:rPr>
                <w:rFonts w:cs="Arial"/>
                <w:lang w:eastAsia="en-GB"/>
              </w:rPr>
              <w:t xml:space="preserve"> IE to local end configuration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A654F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A654F6">
              <w:rPr>
                <w:rFonts w:ascii="Arial" w:hAnsi="Arial" w:cs="Arial"/>
                <w:lang w:eastAsia="en-GB"/>
              </w:rPr>
              <w:t>RRC_MDT_IntraNR_Logged_NR5GC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function f_TC_8_1_6_1_2_8_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9E755A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AbsoluteTimeInfo_r16 v_AbsoluteTimeInfo_r</w:t>
            </w:r>
            <w:proofErr w:type="gramStart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16 :</w:t>
            </w:r>
            <w:proofErr w:type="gramEnd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f_MDT_GetAbsolute_TimeStamp</w:t>
            </w:r>
            <w:proofErr w:type="spellEnd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v_TAC_NRCell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ARFCN_ValueNR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v_NRf_SSB_NRCell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PhysCellIdServing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PhysCellIdNeighbour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RsrpThres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2;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FR1 acc. Table 8.1.6.1.2.8.3.2-1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|  Cell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-85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-85     |   -79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FR2 acc. Table 8.1.6.1.2.8.3.2-2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/*         |   Cell 1   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|  Cell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-82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-82     |   -75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-85;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-82;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-91;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-91;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v_CellPower_EntryCondition_FR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-79;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-75;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(nr_Cell1, v_CellPower_Serving_FR1, v_CellPower_Serving_FR2), 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nr_Cell2, v_CellPower_Leaving_FR1, v_CellPower_Leaving_FR2)};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(nr_Cell2, v_CellPower_EntryCondition_FR1, v_CellPower_EntryCondition_FR2)};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cs_38508_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LoggedMeasurementConfiguration(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v_PlmnID_NRCell1,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v_AbsoluteTimeInfo_r16,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cs_LoggedMeasurementConfiguration_reportType_Periodical(ms10240))));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release the RRC connection.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//Wait 30 seconds for the UE to perform the logging at regular time intervals.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30.0);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4-11"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 -, -, -, -, -, -, -, -, -,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cr_RRCSetupComplete_v1610_IEs(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,cr_UE_MeasurementsAvailable_r16(true_)));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to setup intra NR measurement and reporting for inter-frequency event A3.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ReportConfigList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{cs_NR_ReportConfigEventA3(tsc_NR_IdReportConfigId1,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, r1, -, -,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cs_NR_MeasReportQuantity_Rsrp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MeasuredObjectList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{cs_MeasObjectId1(nr_Cell1)};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MeasIdConfigList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{cs_NR_MeasId_Config_id1_obj1_conf1};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f_NR_SendRRCReconfiguration_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MeasNR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2 parameters according to the row "T1" in tables 8.1.6.1.2.8.3.2-1/2.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report event A3 with the measured RSRP value for NR Cell 2?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ReceiveMeasurementReports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tsc_NR_MeasId1,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cr_NR_MeasResults_MeasResultNeighCells_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{cr_NR_MeasResultNR_CellResults(v_PhysCellIdNeighbour,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cr_NR_MeasQuantityResults_Rsrp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intra frequency handover to NR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2 with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set to true to confirm the successful completion of the intra frequency handover?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RRCReconfigurationHO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f_NR5GC_RRCReconfiguration_IntraNR_HO(nr_Cell2); //@sic R5s220074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Common(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f_NR5GC_MobileInfo_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GetDRBInfoList(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RRCReconfigurationComplete(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cr_RRCReconfigurationComplete_v1530(-,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cr_RRCReconfigurationComplete_v1560(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-,cr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_RRCReconfigurationComplete_v1610_LogMeas))));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__FILE__, __LINE__, "Steps 17 PASS");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//he SS sends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UEInformationRequest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to get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logMeasReport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-,</w:t>
            </w:r>
          </w:p>
          <w:p w:rsidR="00C72ED8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cs_NR_UEInformationRequest_LOG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function f_TC_8_1_6_1_2_8_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9E755A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AbsoluteTimeInfo_r16 v_AbsoluteTimeInfo_r</w:t>
            </w:r>
            <w:proofErr w:type="gramStart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16 :</w:t>
            </w:r>
            <w:proofErr w:type="gramEnd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f_MDT_GetAbsolute_TimeStamp</w:t>
            </w:r>
            <w:proofErr w:type="spellEnd"/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>();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75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v_TAC_NRCell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ARFCN_ValueNR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v_NRf_SSB_NRCell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PhysCellIdServing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PhysCellIdNeighbour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MeasQuantityResults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v_MeasQuantityResults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v_CellPower_Leaving_FR2;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RsrpThres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2;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LogMeasInfo_r16 v_LogMeasInfo_r16;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v_FieldCnt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MasterKeyUpdate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v_MasterKeyUpdate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NextHopChainingCount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v_NCC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FR1 acc. Table 8.1.6.1.2.8.3.2-1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|  Cell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-85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*   T1    |    -85     |   -79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 and cell 2 FR2 acc. Table 8.1.6.1.2.8.3.2-2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/*         |   Cell 1   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|  Cell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-82     |   -91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  T1    |    -82     |   -75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-85;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-82;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-91;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-91;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-79;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-75;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0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(nr_Cell1, v_CellPower_Serving_FR1, v_CellPower_Serving_FR2), 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CellPower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nr_Cell2, v_CellPower_Leaving_FR1, v_CellPower_Leaving_FR2)};              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(nr_Cell2, v_CellPower_EntryCondition_FR1, v_CellPower_EntryCondition_FR2)};  //@sic R5-216308 sic@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LoggedMeasurementConfiguration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cs_38508_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LoggedMeasurementConfiguration(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v_PlmnID_NRCell1,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v_AbsoluteTimeInfo_r16,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cs_LoggedMeasurementConfiguration_reportType_Periodical(ms10240))));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release the RRC connection.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//Wait 30 seconds for the UE to perform the logging at regular time intervals.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30.0);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4-11"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8 of the generic procedure in TS 38.508[4] Table 4.5.4.2-3 are executed to successfully complete the service request procedure.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 -, -, -, -, -, -, -, -, -,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cr_RRCSetupComplete_v1610_IEs(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,cr_UE_MeasurementsAvailable_r16(true_)));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12"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to setup intra NR measurement and reporting for inter-frequency event A3.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ReportConfigList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= {cs_NR_ReportConfigEventA3(tsc_NR_IdReportConfigId1,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v_RsrpThres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, r1, -, -,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cs_NR_MeasReportQuantity_Rsrp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MeasuredObjectList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{cs_MeasObjectId1(nr_Cell1)};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MeasIdConfigList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{cs_NR_MeasId_Config_id1_obj1_conf1};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f_NR_SendRRCReconfiguration_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MeasNR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2 parameters according to the row "T1" in tables 8.1.6.1.2.8.3.2-1/2.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 a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report event A3 with the measured RSRP value for NR Cell 2?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ReceiveMeasurementReports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tsc_NR_MeasId1,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cr_NR_MeasResults_MeasResultNeighCells_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{cr_NR_MeasResultNR_CellResults(v_PhysCellIdNeighbour,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cr_NR_MeasQuantityResults_Rsrp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intra frequency handover to NR Cell 2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17"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2 with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logMeasAvailable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set to true to confirm the successful completion of the intra frequency handover?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MasterKeyUpdate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cs_MasterKeyUpdate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(false, 0);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NCC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v_MasterKeyUpdate.nextHopChainingCount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RRCReconfigurationHO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= f_NR5GC_RRCReconfiguration_IntraNR_HO(nr_Cell2,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</w:t>
            </w: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v_MasterKeyUpdate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Common(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(nr_Cell2),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f_NR5GC_MobileInfo_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GetDRBInfoList(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cr_38508_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RRCReconfigurationComplete(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cr_RRCReconfigurationComplete_v1530(-,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cr_RRCReconfigurationComplete_v1560(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-,cr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_RRCReconfigurationComplete_v1610_LogMeas))),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v_NCC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__FILE__, __LINE__, "Steps 17 PASS");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"Step 18"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//he SS sends an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UEInformationRequest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message to get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logMeasReport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gram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nr_Cell2,</w:t>
            </w:r>
          </w:p>
          <w:p w:rsidR="00A654F6" w:rsidRPr="00A654F6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:rsidR="001E3D37" w:rsidRPr="00DA356D" w:rsidRDefault="00A654F6" w:rsidP="00A654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cs_NR_UEInformationRequest_LOG</w:t>
            </w:r>
            <w:proofErr w:type="spellEnd"/>
            <w:r w:rsidRPr="00A654F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FC6" w:rsidRDefault="00670FC6">
      <w:r>
        <w:separator/>
      </w:r>
    </w:p>
  </w:endnote>
  <w:endnote w:type="continuationSeparator" w:id="0">
    <w:p w:rsidR="00670FC6" w:rsidRDefault="0067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FC6" w:rsidRDefault="00670FC6">
      <w:r>
        <w:separator/>
      </w:r>
    </w:p>
  </w:footnote>
  <w:footnote w:type="continuationSeparator" w:id="0">
    <w:p w:rsidR="00670FC6" w:rsidRDefault="00670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0F4880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D290C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0FC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E755A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54F6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36CDC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81CC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5DA04-ED63-4BFE-9396-1F08D683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2874</Words>
  <Characters>16387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2022-03-29T12:08:00Z</dcterms:created>
  <dcterms:modified xsi:type="dcterms:W3CDTF">2022-03-29T12:08:00Z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