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0E6A" w:rsidRDefault="00D30E6A" w:rsidP="00D30E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R5s220274</w:t>
      </w:r>
      <w:r>
        <w:rPr>
          <w:b/>
          <w:i/>
          <w:noProof/>
          <w:sz w:val="28"/>
        </w:rPr>
        <w:fldChar w:fldCharType="end"/>
      </w:r>
    </w:p>
    <w:p w:rsidR="00D30E6A" w:rsidRDefault="00D30E6A" w:rsidP="00D30E6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0E6A" w:rsidTr="00B840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E6A" w:rsidRDefault="00D30E6A" w:rsidP="00B840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0E6A" w:rsidTr="00B840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0E6A" w:rsidRDefault="00D30E6A" w:rsidP="00B840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0E6A" w:rsidTr="00B840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0E6A" w:rsidRDefault="00D30E6A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E6A" w:rsidTr="00B8409E">
        <w:tc>
          <w:tcPr>
            <w:tcW w:w="142" w:type="dxa"/>
            <w:tcBorders>
              <w:left w:val="single" w:sz="4" w:space="0" w:color="auto"/>
            </w:tcBorders>
          </w:tcPr>
          <w:p w:rsidR="00D30E6A" w:rsidRDefault="00D30E6A" w:rsidP="00B840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30E6A" w:rsidRPr="00410371" w:rsidRDefault="00D30E6A" w:rsidP="00B840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30E6A" w:rsidRDefault="00D30E6A" w:rsidP="00B840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30E6A" w:rsidRPr="00410371" w:rsidRDefault="00D30E6A" w:rsidP="00B8409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4664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30E6A" w:rsidRDefault="00D30E6A" w:rsidP="00B840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30E6A" w:rsidRPr="00410371" w:rsidRDefault="00D30E6A" w:rsidP="00B840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30E6A" w:rsidRDefault="00D30E6A" w:rsidP="00B840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30E6A" w:rsidRPr="00410371" w:rsidRDefault="00D30E6A" w:rsidP="00B840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30E6A" w:rsidRDefault="00D30E6A" w:rsidP="00B8409E">
            <w:pPr>
              <w:pStyle w:val="CRCoverPage"/>
              <w:spacing w:after="0"/>
              <w:rPr>
                <w:noProof/>
              </w:rPr>
            </w:pPr>
          </w:p>
        </w:tc>
      </w:tr>
      <w:tr w:rsidR="00D30E6A" w:rsidTr="00B840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0E6A" w:rsidRDefault="00D30E6A" w:rsidP="00B8409E">
            <w:pPr>
              <w:pStyle w:val="CRCoverPage"/>
              <w:spacing w:after="0"/>
              <w:rPr>
                <w:noProof/>
              </w:rPr>
            </w:pPr>
          </w:p>
        </w:tc>
      </w:tr>
      <w:tr w:rsidR="00D30E6A" w:rsidTr="00B840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30E6A" w:rsidRPr="00F25D98" w:rsidRDefault="00D30E6A" w:rsidP="00B840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0E6A" w:rsidTr="00B8409E">
        <w:tc>
          <w:tcPr>
            <w:tcW w:w="9641" w:type="dxa"/>
            <w:gridSpan w:val="9"/>
          </w:tcPr>
          <w:p w:rsidR="00D30E6A" w:rsidRDefault="00D30E6A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30E6A" w:rsidRDefault="00D30E6A" w:rsidP="00D30E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0E6A" w:rsidTr="00B8409E">
        <w:tc>
          <w:tcPr>
            <w:tcW w:w="2835" w:type="dxa"/>
          </w:tcPr>
          <w:p w:rsidR="00D30E6A" w:rsidRDefault="00D30E6A" w:rsidP="00B840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30E6A" w:rsidRDefault="00D30E6A" w:rsidP="00B840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30E6A" w:rsidRDefault="00D30E6A" w:rsidP="00B840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30E6A" w:rsidRDefault="00D30E6A" w:rsidP="00B840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30E6A" w:rsidRDefault="00D30E6A" w:rsidP="00B840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30E6A" w:rsidRDefault="00D30E6A" w:rsidP="00B840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30E6A" w:rsidRDefault="00D30E6A" w:rsidP="00B840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30E6A" w:rsidRDefault="00D30E6A" w:rsidP="00B840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30E6A" w:rsidRDefault="00D30E6A" w:rsidP="00B840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30E6A" w:rsidRDefault="00D30E6A" w:rsidP="00D30E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0E6A" w:rsidTr="00B8409E">
        <w:tc>
          <w:tcPr>
            <w:tcW w:w="9640" w:type="dxa"/>
            <w:gridSpan w:val="11"/>
          </w:tcPr>
          <w:p w:rsidR="00D30E6A" w:rsidRDefault="00D30E6A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E6A" w:rsidTr="00B840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30E6A" w:rsidRDefault="00D30E6A" w:rsidP="00B840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0E6A" w:rsidRDefault="00D30E6A" w:rsidP="00B840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NBIOT testcase 22.5.3</w:t>
            </w:r>
            <w:r>
              <w:fldChar w:fldCharType="end"/>
            </w:r>
          </w:p>
        </w:tc>
      </w:tr>
      <w:tr w:rsidR="00D30E6A" w:rsidTr="00B8409E">
        <w:tc>
          <w:tcPr>
            <w:tcW w:w="1843" w:type="dxa"/>
            <w:tcBorders>
              <w:left w:val="single" w:sz="4" w:space="0" w:color="auto"/>
            </w:tcBorders>
          </w:tcPr>
          <w:p w:rsidR="00D30E6A" w:rsidRDefault="00D30E6A" w:rsidP="00B840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30E6A" w:rsidRDefault="00D30E6A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E6A" w:rsidTr="00B8409E">
        <w:tc>
          <w:tcPr>
            <w:tcW w:w="1843" w:type="dxa"/>
            <w:tcBorders>
              <w:left w:val="single" w:sz="4" w:space="0" w:color="auto"/>
            </w:tcBorders>
          </w:tcPr>
          <w:p w:rsidR="00D30E6A" w:rsidRDefault="00D30E6A" w:rsidP="00B840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30E6A" w:rsidRDefault="00D30E6A" w:rsidP="00B840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30E6A" w:rsidTr="00B8409E">
        <w:tc>
          <w:tcPr>
            <w:tcW w:w="1843" w:type="dxa"/>
            <w:tcBorders>
              <w:left w:val="single" w:sz="4" w:space="0" w:color="auto"/>
            </w:tcBorders>
          </w:tcPr>
          <w:p w:rsidR="00D30E6A" w:rsidRDefault="00D30E6A" w:rsidP="00B840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30E6A" w:rsidRDefault="00D30E6A" w:rsidP="00B8409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0E6A" w:rsidTr="00B8409E">
        <w:tc>
          <w:tcPr>
            <w:tcW w:w="1843" w:type="dxa"/>
            <w:tcBorders>
              <w:left w:val="single" w:sz="4" w:space="0" w:color="auto"/>
            </w:tcBorders>
          </w:tcPr>
          <w:p w:rsidR="00D30E6A" w:rsidRDefault="00D30E6A" w:rsidP="00B840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30E6A" w:rsidRDefault="00D30E6A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E6A" w:rsidTr="00B8409E">
        <w:tc>
          <w:tcPr>
            <w:tcW w:w="1843" w:type="dxa"/>
            <w:tcBorders>
              <w:left w:val="single" w:sz="4" w:space="0" w:color="auto"/>
            </w:tcBorders>
          </w:tcPr>
          <w:p w:rsidR="00D30E6A" w:rsidRDefault="00D30E6A" w:rsidP="00B840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30E6A" w:rsidRDefault="00D30E6A" w:rsidP="00B840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30E6A" w:rsidRDefault="00D30E6A" w:rsidP="00B840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30E6A" w:rsidRDefault="00D30E6A" w:rsidP="00B840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30E6A" w:rsidRDefault="00D30E6A" w:rsidP="00B840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2022-02-04</w:t>
            </w:r>
            <w:r>
              <w:rPr>
                <w:noProof/>
              </w:rPr>
              <w:fldChar w:fldCharType="end"/>
            </w:r>
          </w:p>
        </w:tc>
      </w:tr>
      <w:tr w:rsidR="00D30E6A" w:rsidTr="00B8409E">
        <w:tc>
          <w:tcPr>
            <w:tcW w:w="1843" w:type="dxa"/>
            <w:tcBorders>
              <w:left w:val="single" w:sz="4" w:space="0" w:color="auto"/>
            </w:tcBorders>
          </w:tcPr>
          <w:p w:rsidR="00D30E6A" w:rsidRDefault="00D30E6A" w:rsidP="00B840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30E6A" w:rsidRDefault="00D30E6A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30E6A" w:rsidRDefault="00D30E6A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30E6A" w:rsidRDefault="00D30E6A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30E6A" w:rsidRDefault="00D30E6A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E6A" w:rsidTr="00B840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30E6A" w:rsidRDefault="00D30E6A" w:rsidP="00B840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30E6A" w:rsidRDefault="00D30E6A" w:rsidP="00B840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30E6A" w:rsidRDefault="00D30E6A" w:rsidP="00B840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30E6A" w:rsidRDefault="00D30E6A" w:rsidP="00B840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30E6A" w:rsidRDefault="00D30E6A" w:rsidP="00B840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30E6A" w:rsidTr="00B840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30E6A" w:rsidRDefault="00D30E6A" w:rsidP="00B840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30E6A" w:rsidRDefault="00D30E6A" w:rsidP="00B840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30E6A" w:rsidRDefault="00D30E6A" w:rsidP="00B840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30E6A" w:rsidRPr="007C2097" w:rsidRDefault="00D30E6A" w:rsidP="00B840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0E6A" w:rsidTr="00B8409E">
        <w:tc>
          <w:tcPr>
            <w:tcW w:w="1843" w:type="dxa"/>
          </w:tcPr>
          <w:p w:rsidR="00D30E6A" w:rsidRDefault="00D30E6A" w:rsidP="00B840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30E6A" w:rsidRDefault="00D30E6A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E6A" w:rsidTr="00B840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0E6A" w:rsidRDefault="00D30E6A" w:rsidP="00D30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0E6A" w:rsidRDefault="00D30E6A" w:rsidP="00D30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current TTCN implementation, the guard timer is set to 1500s. This is insuficient when the UE has multiple bands enabled.</w:t>
            </w:r>
          </w:p>
          <w:p w:rsidR="00D30E6A" w:rsidRPr="002B63EA" w:rsidRDefault="00D30E6A" w:rsidP="00D30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extension</w:t>
            </w:r>
          </w:p>
        </w:tc>
      </w:tr>
      <w:tr w:rsidR="00D30E6A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0E6A" w:rsidRDefault="00D30E6A" w:rsidP="00D30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0E6A" w:rsidRDefault="00D30E6A" w:rsidP="00D30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E6A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0E6A" w:rsidRDefault="00D30E6A" w:rsidP="00D30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30E6A" w:rsidRPr="00300C5B" w:rsidRDefault="00D30E6A" w:rsidP="00D30E6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Increased the guard timer to 3000s.</w:t>
            </w:r>
          </w:p>
        </w:tc>
      </w:tr>
      <w:tr w:rsidR="00D30E6A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0E6A" w:rsidRDefault="00D30E6A" w:rsidP="00D30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0E6A" w:rsidRDefault="00D30E6A" w:rsidP="00D30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E6A" w:rsidTr="00B840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0E6A" w:rsidRDefault="00D30E6A" w:rsidP="00D30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0E6A" w:rsidRDefault="00D30E6A" w:rsidP="00D30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may fail a conformant UE.</w:t>
            </w:r>
          </w:p>
        </w:tc>
      </w:tr>
      <w:tr w:rsidR="00D30E6A" w:rsidTr="00B8409E">
        <w:tc>
          <w:tcPr>
            <w:tcW w:w="2694" w:type="dxa"/>
            <w:gridSpan w:val="2"/>
          </w:tcPr>
          <w:p w:rsidR="00D30E6A" w:rsidRDefault="00D30E6A" w:rsidP="00D30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30E6A" w:rsidRDefault="00D30E6A" w:rsidP="00D30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E6A" w:rsidTr="00B840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0E6A" w:rsidRDefault="00D30E6A" w:rsidP="00D30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0E6A" w:rsidRDefault="00D30E6A" w:rsidP="00D30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22.5.3</w:t>
            </w:r>
          </w:p>
        </w:tc>
      </w:tr>
      <w:tr w:rsidR="00D30E6A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0E6A" w:rsidRDefault="00D30E6A" w:rsidP="00D30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0E6A" w:rsidRDefault="00D30E6A" w:rsidP="00D30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E6A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0E6A" w:rsidRDefault="00D30E6A" w:rsidP="00D30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E6A" w:rsidRDefault="00D30E6A" w:rsidP="00D30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30E6A" w:rsidRDefault="00D30E6A" w:rsidP="00D30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30E6A" w:rsidRDefault="00D30E6A" w:rsidP="00D30E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30E6A" w:rsidRDefault="00D30E6A" w:rsidP="00D30E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0E6A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0E6A" w:rsidRDefault="00D30E6A" w:rsidP="00D30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0E6A" w:rsidRDefault="00D30E6A" w:rsidP="00D30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0E6A" w:rsidRDefault="00D30E6A" w:rsidP="00D30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30E6A" w:rsidRDefault="00D30E6A" w:rsidP="00D30E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0E6A" w:rsidRDefault="00D30E6A" w:rsidP="00D30E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0E6A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0E6A" w:rsidRDefault="00D30E6A" w:rsidP="00D30E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0E6A" w:rsidRDefault="00D30E6A" w:rsidP="00D30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0E6A" w:rsidRDefault="00D30E6A" w:rsidP="00D30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30E6A" w:rsidRDefault="00D30E6A" w:rsidP="00D30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0E6A" w:rsidRDefault="00D30E6A" w:rsidP="00D30E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0E6A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0E6A" w:rsidRDefault="00D30E6A" w:rsidP="00D30E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0E6A" w:rsidRDefault="00D30E6A" w:rsidP="00D30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0E6A" w:rsidRDefault="00D30E6A" w:rsidP="00D30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30E6A" w:rsidRDefault="00D30E6A" w:rsidP="00D30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0E6A" w:rsidRDefault="00D30E6A" w:rsidP="00D30E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0E6A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0E6A" w:rsidRDefault="00D30E6A" w:rsidP="00D30E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0E6A" w:rsidRDefault="00D30E6A" w:rsidP="00D30E6A">
            <w:pPr>
              <w:pStyle w:val="CRCoverPage"/>
              <w:spacing w:after="0"/>
              <w:rPr>
                <w:noProof/>
              </w:rPr>
            </w:pPr>
          </w:p>
        </w:tc>
      </w:tr>
      <w:tr w:rsidR="00D30E6A" w:rsidTr="00B840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0E6A" w:rsidRDefault="00D30E6A" w:rsidP="00D30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0E6A" w:rsidRDefault="00D30E6A" w:rsidP="00D30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0E6A" w:rsidRPr="008863B9" w:rsidTr="00B8409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0E6A" w:rsidRPr="008863B9" w:rsidRDefault="00D30E6A" w:rsidP="00D30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30E6A" w:rsidRPr="008863B9" w:rsidRDefault="00D30E6A" w:rsidP="00D30E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0E6A" w:rsidTr="00B840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E6A" w:rsidRDefault="00D30E6A" w:rsidP="00D30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0E6A" w:rsidRDefault="00D30E6A" w:rsidP="00D30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488041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:rsidR="00013CA5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013CA5" w:rsidRPr="00382E38">
        <w:rPr>
          <w:rFonts w:ascii="Arial" w:hAnsi="Arial" w:cs="Arial"/>
          <w:iCs/>
        </w:rPr>
        <w:t>Table of Contents</w:t>
      </w:r>
      <w:r w:rsidR="00013CA5">
        <w:tab/>
      </w:r>
      <w:r w:rsidR="00013CA5">
        <w:fldChar w:fldCharType="begin"/>
      </w:r>
      <w:r w:rsidR="00013CA5">
        <w:instrText xml:space="preserve"> PAGEREF _Toc94880419 \h </w:instrText>
      </w:r>
      <w:r w:rsidR="00013CA5">
        <w:fldChar w:fldCharType="separate"/>
      </w:r>
      <w:r w:rsidR="00013CA5">
        <w:t>2</w:t>
      </w:r>
      <w:r w:rsidR="00013CA5">
        <w:fldChar w:fldCharType="end"/>
      </w:r>
    </w:p>
    <w:p w:rsidR="00013CA5" w:rsidRDefault="00013CA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82E38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82E3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_Toc94880420 \h </w:instrText>
      </w:r>
      <w:r>
        <w:fldChar w:fldCharType="separate"/>
      </w:r>
      <w:r>
        <w:t>3</w:t>
      </w:r>
      <w:r>
        <w:fldChar w:fldCharType="end"/>
      </w:r>
    </w:p>
    <w:p w:rsidR="00013CA5" w:rsidRDefault="00013CA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82E38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82E38">
        <w:rPr>
          <w:b/>
        </w:rPr>
        <w:t>Correction to function TC_22_5_3</w:t>
      </w:r>
      <w:r>
        <w:tab/>
      </w:r>
      <w:r>
        <w:fldChar w:fldCharType="begin"/>
      </w:r>
      <w:r>
        <w:instrText xml:space="preserve"> PAGEREF _Toc94880421 \h </w:instrText>
      </w:r>
      <w:r>
        <w:fldChar w:fldCharType="separate"/>
      </w:r>
      <w:r>
        <w:t>3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4880420"/>
      <w:r w:rsidRPr="00854C55">
        <w:rPr>
          <w:b/>
        </w:rPr>
        <w:t>Corrections required</w:t>
      </w:r>
      <w:bookmarkEnd w:id="2"/>
      <w:bookmarkEnd w:id="3"/>
      <w:bookmarkEnd w:id="4"/>
    </w:p>
    <w:p w:rsidR="00446488" w:rsidRDefault="000D5932" w:rsidP="001D13E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94880421"/>
      <w:r w:rsidRPr="000D5932">
        <w:rPr>
          <w:b/>
        </w:rPr>
        <w:t xml:space="preserve">Correction to function </w:t>
      </w:r>
      <w:r w:rsidR="00613F45" w:rsidRPr="00613F45">
        <w:rPr>
          <w:b/>
        </w:rPr>
        <w:t>TC_22_5_3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807B38">
        <w:trPr>
          <w:trHeight w:val="447"/>
        </w:trPr>
        <w:tc>
          <w:tcPr>
            <w:tcW w:w="1985" w:type="dxa"/>
          </w:tcPr>
          <w:p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Pr="000D5932" w:rsidRDefault="00613F45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613F45">
              <w:rPr>
                <w:noProof/>
              </w:rPr>
              <w:t>TC_22_5_3</w:t>
            </w:r>
          </w:p>
        </w:tc>
      </w:tr>
      <w:tr w:rsidR="005C576A" w:rsidTr="00807B38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613F45" w:rsidRDefault="00613F45" w:rsidP="00613F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current TTCN implementation, the guard timer is set to 1500s. This is insuficient when the UE has multiple bands enabled.</w:t>
            </w:r>
          </w:p>
          <w:p w:rsidR="00807B38" w:rsidRPr="00691551" w:rsidRDefault="00613F45" w:rsidP="00613F45">
            <w:pPr>
              <w:pStyle w:val="CRCoverPage"/>
              <w:rPr>
                <w:bCs/>
              </w:rPr>
            </w:pPr>
            <w:r>
              <w:rPr>
                <w:noProof/>
              </w:rPr>
              <w:t>This needs extension</w:t>
            </w:r>
          </w:p>
        </w:tc>
      </w:tr>
      <w:tr w:rsidR="00617F63" w:rsidTr="00807B38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617F63" w:rsidRPr="00300C5B" w:rsidRDefault="00613F45" w:rsidP="001D13E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Increased the guard timer to 3000s.</w:t>
            </w:r>
          </w:p>
        </w:tc>
      </w:tr>
      <w:tr w:rsidR="00617F63" w:rsidTr="00807B38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17F63" w:rsidRPr="00F0313E" w:rsidRDefault="00613F45" w:rsidP="001D13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NBIOT_Testsuite.ttcn</w:t>
            </w:r>
          </w:p>
        </w:tc>
      </w:tr>
      <w:tr w:rsidR="00617F63" w:rsidRPr="00E751F5" w:rsidTr="00807B38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17F63" w:rsidRPr="00E751F5" w:rsidRDefault="00617F63" w:rsidP="00617F63">
            <w:pPr>
              <w:rPr>
                <w:rFonts w:ascii="Arial" w:hAnsi="Arial"/>
                <w:highlight w:val="cyan"/>
              </w:rPr>
            </w:pPr>
          </w:p>
        </w:tc>
      </w:tr>
    </w:tbl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9D7703">
        <w:tc>
          <w:tcPr>
            <w:tcW w:w="9855" w:type="dxa"/>
          </w:tcPr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>testcase TC_22_5_3() runs on MTC_NBIOT system SYSTEM_NBIOT {</w:t>
            </w:r>
          </w:p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// @purpose</w:t>
            </w:r>
          </w:p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//   NB-IoT / NW initiated detach Re-attach required / UE initiated detach Abnormal case EMM common procedure collision / UE initiated detach Abnormal case Local detach after 5 attempts due to no network response</w:t>
            </w:r>
          </w:p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var NBIOT_PTC       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v_NBIOT</w:t>
            </w:r>
            <w:proofErr w:type="spellEnd"/>
            <w:r w:rsidRPr="00613F45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613F45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613F45">
              <w:rPr>
                <w:rFonts w:ascii="Arial" w:hAnsi="Arial"/>
                <w:lang w:eastAsia="en-GB"/>
              </w:rPr>
              <w:t>= null;</w:t>
            </w:r>
          </w:p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var EUTRA_PTC       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v_EUTRA</w:t>
            </w:r>
            <w:proofErr w:type="spellEnd"/>
            <w:r w:rsidRPr="00613F45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613F45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613F45">
              <w:rPr>
                <w:rFonts w:ascii="Arial" w:hAnsi="Arial"/>
                <w:lang w:eastAsia="en-GB"/>
              </w:rPr>
              <w:t>= null;</w:t>
            </w:r>
          </w:p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</w:t>
            </w:r>
          </w:p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t_</w:t>
            </w:r>
            <w:proofErr w:type="gramStart"/>
            <w:r w:rsidRPr="00613F45">
              <w:rPr>
                <w:rFonts w:ascii="Arial" w:hAnsi="Arial"/>
                <w:lang w:eastAsia="en-GB"/>
              </w:rPr>
              <w:t>GuardTimer</w:t>
            </w:r>
            <w:proofErr w:type="spellEnd"/>
            <w:r w:rsidRPr="00613F4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13F45">
              <w:rPr>
                <w:rFonts w:ascii="Arial" w:hAnsi="Arial"/>
                <w:lang w:eastAsia="en-GB"/>
              </w:rPr>
              <w:t>= int2float(1500);</w:t>
            </w:r>
          </w:p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</w:t>
            </w:r>
          </w:p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v_</w:t>
            </w:r>
            <w:proofErr w:type="gramStart"/>
            <w:r w:rsidRPr="00613F45">
              <w:rPr>
                <w:rFonts w:ascii="Arial" w:hAnsi="Arial"/>
                <w:lang w:eastAsia="en-GB"/>
              </w:rPr>
              <w:t>NBIOT</w:t>
            </w:r>
            <w:proofErr w:type="spellEnd"/>
            <w:r w:rsidRPr="00613F4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13F4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NBIOT_PTC.create</w:t>
            </w:r>
            <w:proofErr w:type="spellEnd"/>
            <w:r w:rsidRPr="00613F45">
              <w:rPr>
                <w:rFonts w:ascii="Arial" w:hAnsi="Arial"/>
                <w:lang w:eastAsia="en-GB"/>
              </w:rPr>
              <w:t>("NBIOT") alive;</w:t>
            </w:r>
          </w:p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</w:t>
            </w:r>
          </w:p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f_MTC_ConnectPTCs_</w:t>
            </w:r>
            <w:proofErr w:type="gramStart"/>
            <w:r w:rsidRPr="00613F45">
              <w:rPr>
                <w:rFonts w:ascii="Arial" w:hAnsi="Arial"/>
                <w:lang w:eastAsia="en-GB"/>
              </w:rPr>
              <w:t>NBIOT</w:t>
            </w:r>
            <w:proofErr w:type="spellEnd"/>
            <w:r w:rsidRPr="00613F45">
              <w:rPr>
                <w:rFonts w:ascii="Arial" w:hAnsi="Arial"/>
                <w:lang w:eastAsia="en-GB"/>
              </w:rPr>
              <w:t>(</w:t>
            </w:r>
            <w:proofErr w:type="gramEnd"/>
            <w:r w:rsidRPr="00613F45">
              <w:rPr>
                <w:rFonts w:ascii="Arial" w:hAnsi="Arial"/>
                <w:lang w:eastAsia="en-GB"/>
              </w:rPr>
              <w:t xml:space="preserve">system,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v_NBIOT</w:t>
            </w:r>
            <w:proofErr w:type="spellEnd"/>
            <w:r w:rsidRPr="00613F45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v_EUTRA</w:t>
            </w:r>
            <w:proofErr w:type="spellEnd"/>
            <w:r w:rsidRPr="00613F45">
              <w:rPr>
                <w:rFonts w:ascii="Arial" w:hAnsi="Arial"/>
                <w:lang w:eastAsia="en-GB"/>
              </w:rPr>
              <w:t>);</w:t>
            </w:r>
          </w:p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</w:t>
            </w:r>
          </w:p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de-DE"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613F45">
              <w:rPr>
                <w:rFonts w:ascii="Arial" w:hAnsi="Arial"/>
                <w:lang w:val="de-DE" w:eastAsia="en-GB"/>
              </w:rPr>
              <w:t>v_NBIOT.start</w:t>
            </w:r>
            <w:proofErr w:type="spellEnd"/>
            <w:r w:rsidRPr="00613F45">
              <w:rPr>
                <w:rFonts w:ascii="Arial" w:hAnsi="Arial"/>
                <w:lang w:val="de-DE" w:eastAsia="en-GB"/>
              </w:rPr>
              <w:t>(f_TC_22_5_3_</w:t>
            </w:r>
            <w:proofErr w:type="gramStart"/>
            <w:r w:rsidRPr="00613F45">
              <w:rPr>
                <w:rFonts w:ascii="Arial" w:hAnsi="Arial"/>
                <w:lang w:val="de-DE" w:eastAsia="en-GB"/>
              </w:rPr>
              <w:t>NBIOT(</w:t>
            </w:r>
            <w:proofErr w:type="gramEnd"/>
            <w:r w:rsidRPr="00613F45">
              <w:rPr>
                <w:rFonts w:ascii="Arial" w:hAnsi="Arial"/>
                <w:lang w:val="de-DE" w:eastAsia="en-GB"/>
              </w:rPr>
              <w:t>));</w:t>
            </w:r>
          </w:p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de-DE" w:eastAsia="en-GB"/>
              </w:rPr>
            </w:pPr>
            <w:r w:rsidRPr="00613F45">
              <w:rPr>
                <w:rFonts w:ascii="Arial" w:hAnsi="Arial"/>
                <w:lang w:val="de-DE" w:eastAsia="en-GB"/>
              </w:rPr>
              <w:t xml:space="preserve">  </w:t>
            </w:r>
          </w:p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val="de-DE" w:eastAsia="en-GB"/>
              </w:rPr>
              <w:t xml:space="preserve">   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t_GuardTimer.start</w:t>
            </w:r>
            <w:proofErr w:type="spellEnd"/>
            <w:r w:rsidRPr="00613F45">
              <w:rPr>
                <w:rFonts w:ascii="Arial" w:hAnsi="Arial"/>
                <w:lang w:eastAsia="en-GB"/>
              </w:rPr>
              <w:t>;</w:t>
            </w:r>
          </w:p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</w:t>
            </w:r>
          </w:p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f_MTC_MainLoop_NBIOT</w:t>
            </w:r>
            <w:proofErr w:type="spellEnd"/>
            <w:r w:rsidRPr="00613F45">
              <w:rPr>
                <w:rFonts w:ascii="Arial" w:hAnsi="Arial"/>
                <w:lang w:eastAsia="en-GB"/>
              </w:rPr>
              <w:t>(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t_GuardTimer</w:t>
            </w:r>
            <w:proofErr w:type="spellEnd"/>
            <w:r w:rsidRPr="00613F45">
              <w:rPr>
                <w:rFonts w:ascii="Arial" w:hAnsi="Arial"/>
                <w:lang w:eastAsia="en-GB"/>
              </w:rPr>
              <w:t>);</w:t>
            </w:r>
          </w:p>
          <w:p w:rsidR="00300C5B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}</w:t>
            </w:r>
          </w:p>
        </w:tc>
      </w:tr>
      <w:tr w:rsidR="00300C5B" w:rsidRPr="004031F3" w:rsidTr="009D7703">
        <w:tc>
          <w:tcPr>
            <w:tcW w:w="9855" w:type="dxa"/>
          </w:tcPr>
          <w:p w:rsidR="00300C5B" w:rsidRPr="00613F45" w:rsidRDefault="00300C5B" w:rsidP="000441DD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9D7703">
        <w:tc>
          <w:tcPr>
            <w:tcW w:w="9855" w:type="dxa"/>
          </w:tcPr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>testcase TC_22_5_3() runs on MTC_NBIOT system SYSTEM_NBIOT {</w:t>
            </w:r>
          </w:p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// @purpose</w:t>
            </w:r>
          </w:p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//   NB-IoT / NW initiated detach Re-attach required / UE initiated detach Abnormal case EMM common procedure collision / UE initiated detach Abnormal case Local detach after 5 attempts due to no network response</w:t>
            </w:r>
          </w:p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var NBIOT_PTC       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v_NBIOT</w:t>
            </w:r>
            <w:proofErr w:type="spellEnd"/>
            <w:r w:rsidRPr="00613F45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613F45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613F45">
              <w:rPr>
                <w:rFonts w:ascii="Arial" w:hAnsi="Arial"/>
                <w:lang w:eastAsia="en-GB"/>
              </w:rPr>
              <w:t>= null;</w:t>
            </w:r>
          </w:p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var EUTRA_PTC       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v_EUTRA</w:t>
            </w:r>
            <w:proofErr w:type="spellEnd"/>
            <w:r w:rsidRPr="00613F45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613F45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613F45">
              <w:rPr>
                <w:rFonts w:ascii="Arial" w:hAnsi="Arial"/>
                <w:lang w:eastAsia="en-GB"/>
              </w:rPr>
              <w:t>= null;</w:t>
            </w:r>
          </w:p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</w:t>
            </w:r>
          </w:p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t_</w:t>
            </w:r>
            <w:proofErr w:type="gramStart"/>
            <w:r w:rsidRPr="00613F45">
              <w:rPr>
                <w:rFonts w:ascii="Arial" w:hAnsi="Arial"/>
                <w:lang w:eastAsia="en-GB"/>
              </w:rPr>
              <w:t>GuardTimer</w:t>
            </w:r>
            <w:proofErr w:type="spellEnd"/>
            <w:r w:rsidRPr="00613F4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13F45">
              <w:rPr>
                <w:rFonts w:ascii="Arial" w:hAnsi="Arial"/>
                <w:lang w:eastAsia="en-GB"/>
              </w:rPr>
              <w:t>= i</w:t>
            </w:r>
            <w:r w:rsidRPr="00613F45">
              <w:rPr>
                <w:rFonts w:ascii="Arial" w:hAnsi="Arial"/>
                <w:highlight w:val="yellow"/>
                <w:lang w:eastAsia="en-GB"/>
              </w:rPr>
              <w:t>nt2float(</w:t>
            </w:r>
            <w:r w:rsidRPr="00613F45">
              <w:rPr>
                <w:rFonts w:ascii="Arial" w:hAnsi="Arial"/>
                <w:highlight w:val="yellow"/>
                <w:lang w:eastAsia="en-GB"/>
              </w:rPr>
              <w:t>30</w:t>
            </w:r>
            <w:r w:rsidRPr="00613F45">
              <w:rPr>
                <w:rFonts w:ascii="Arial" w:hAnsi="Arial"/>
                <w:highlight w:val="yellow"/>
                <w:lang w:eastAsia="en-GB"/>
              </w:rPr>
              <w:t>00);</w:t>
            </w:r>
            <w:r w:rsidRPr="00613F45">
              <w:rPr>
                <w:rFonts w:ascii="Arial" w:hAnsi="Arial"/>
                <w:highlight w:val="yellow"/>
                <w:lang w:eastAsia="en-GB"/>
              </w:rPr>
              <w:t xml:space="preserve"> //WA#22_5_3</w:t>
            </w:r>
          </w:p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</w:t>
            </w:r>
          </w:p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v_</w:t>
            </w:r>
            <w:proofErr w:type="gramStart"/>
            <w:r w:rsidRPr="00613F45">
              <w:rPr>
                <w:rFonts w:ascii="Arial" w:hAnsi="Arial"/>
                <w:lang w:eastAsia="en-GB"/>
              </w:rPr>
              <w:t>NBIOT</w:t>
            </w:r>
            <w:proofErr w:type="spellEnd"/>
            <w:r w:rsidRPr="00613F4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13F4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NBIOT_PTC.create</w:t>
            </w:r>
            <w:proofErr w:type="spellEnd"/>
            <w:r w:rsidRPr="00613F45">
              <w:rPr>
                <w:rFonts w:ascii="Arial" w:hAnsi="Arial"/>
                <w:lang w:eastAsia="en-GB"/>
              </w:rPr>
              <w:t>("NBIOT") alive;</w:t>
            </w:r>
          </w:p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</w:t>
            </w:r>
          </w:p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f_MTC_ConnectPTCs_</w:t>
            </w:r>
            <w:proofErr w:type="gramStart"/>
            <w:r w:rsidRPr="00613F45">
              <w:rPr>
                <w:rFonts w:ascii="Arial" w:hAnsi="Arial"/>
                <w:lang w:eastAsia="en-GB"/>
              </w:rPr>
              <w:t>NBIOT</w:t>
            </w:r>
            <w:proofErr w:type="spellEnd"/>
            <w:r w:rsidRPr="00613F45">
              <w:rPr>
                <w:rFonts w:ascii="Arial" w:hAnsi="Arial"/>
                <w:lang w:eastAsia="en-GB"/>
              </w:rPr>
              <w:t>(</w:t>
            </w:r>
            <w:proofErr w:type="gramEnd"/>
            <w:r w:rsidRPr="00613F45">
              <w:rPr>
                <w:rFonts w:ascii="Arial" w:hAnsi="Arial"/>
                <w:lang w:eastAsia="en-GB"/>
              </w:rPr>
              <w:t xml:space="preserve">system,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v_NBIOT</w:t>
            </w:r>
            <w:proofErr w:type="spellEnd"/>
            <w:r w:rsidRPr="00613F45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v_EUTRA</w:t>
            </w:r>
            <w:proofErr w:type="spellEnd"/>
            <w:r w:rsidRPr="00613F45">
              <w:rPr>
                <w:rFonts w:ascii="Arial" w:hAnsi="Arial"/>
                <w:lang w:eastAsia="en-GB"/>
              </w:rPr>
              <w:t>);</w:t>
            </w:r>
          </w:p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</w:t>
            </w:r>
          </w:p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de-DE"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613F45">
              <w:rPr>
                <w:rFonts w:ascii="Arial" w:hAnsi="Arial"/>
                <w:lang w:val="de-DE" w:eastAsia="en-GB"/>
              </w:rPr>
              <w:t>v_NBIOT.start</w:t>
            </w:r>
            <w:proofErr w:type="spellEnd"/>
            <w:r w:rsidRPr="00613F45">
              <w:rPr>
                <w:rFonts w:ascii="Arial" w:hAnsi="Arial"/>
                <w:lang w:val="de-DE" w:eastAsia="en-GB"/>
              </w:rPr>
              <w:t>(f_TC_22_5_3_</w:t>
            </w:r>
            <w:proofErr w:type="gramStart"/>
            <w:r w:rsidRPr="00613F45">
              <w:rPr>
                <w:rFonts w:ascii="Arial" w:hAnsi="Arial"/>
                <w:lang w:val="de-DE" w:eastAsia="en-GB"/>
              </w:rPr>
              <w:t>NBIOT(</w:t>
            </w:r>
            <w:proofErr w:type="gramEnd"/>
            <w:r w:rsidRPr="00613F45">
              <w:rPr>
                <w:rFonts w:ascii="Arial" w:hAnsi="Arial"/>
                <w:lang w:val="de-DE" w:eastAsia="en-GB"/>
              </w:rPr>
              <w:t>));</w:t>
            </w:r>
          </w:p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de-DE" w:eastAsia="en-GB"/>
              </w:rPr>
            </w:pPr>
            <w:r w:rsidRPr="00613F45">
              <w:rPr>
                <w:rFonts w:ascii="Arial" w:hAnsi="Arial"/>
                <w:lang w:val="de-DE" w:eastAsia="en-GB"/>
              </w:rPr>
              <w:lastRenderedPageBreak/>
              <w:t xml:space="preserve">  </w:t>
            </w:r>
          </w:p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val="de-DE" w:eastAsia="en-GB"/>
              </w:rPr>
              <w:t xml:space="preserve">   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t_GuardTimer.start</w:t>
            </w:r>
            <w:proofErr w:type="spellEnd"/>
            <w:r w:rsidRPr="00613F45">
              <w:rPr>
                <w:rFonts w:ascii="Arial" w:hAnsi="Arial"/>
                <w:lang w:eastAsia="en-GB"/>
              </w:rPr>
              <w:t>;</w:t>
            </w:r>
          </w:p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</w:t>
            </w:r>
          </w:p>
          <w:p w:rsidR="00613F45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f_MTC_MainLoop_NBIOT</w:t>
            </w:r>
            <w:proofErr w:type="spellEnd"/>
            <w:r w:rsidRPr="00613F45">
              <w:rPr>
                <w:rFonts w:ascii="Arial" w:hAnsi="Arial"/>
                <w:lang w:eastAsia="en-GB"/>
              </w:rPr>
              <w:t>(</w:t>
            </w:r>
            <w:proofErr w:type="spellStart"/>
            <w:r w:rsidRPr="00613F45">
              <w:rPr>
                <w:rFonts w:ascii="Arial" w:hAnsi="Arial"/>
                <w:lang w:eastAsia="en-GB"/>
              </w:rPr>
              <w:t>t_GuardTimer</w:t>
            </w:r>
            <w:proofErr w:type="spellEnd"/>
            <w:r w:rsidRPr="00613F45">
              <w:rPr>
                <w:rFonts w:ascii="Arial" w:hAnsi="Arial"/>
                <w:lang w:eastAsia="en-GB"/>
              </w:rPr>
              <w:t>);</w:t>
            </w:r>
          </w:p>
          <w:p w:rsidR="00300C5B" w:rsidRPr="00613F45" w:rsidRDefault="00613F45" w:rsidP="00613F4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13F45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p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202A" w:rsidRDefault="0026202A">
      <w:r>
        <w:separator/>
      </w:r>
    </w:p>
  </w:endnote>
  <w:endnote w:type="continuationSeparator" w:id="0">
    <w:p w:rsidR="0026202A" w:rsidRDefault="00262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202A" w:rsidRDefault="0026202A">
      <w:r>
        <w:separator/>
      </w:r>
    </w:p>
  </w:footnote>
  <w:footnote w:type="continuationSeparator" w:id="0">
    <w:p w:rsidR="0026202A" w:rsidRDefault="00262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13CA5"/>
    <w:rsid w:val="00022E4A"/>
    <w:rsid w:val="00034678"/>
    <w:rsid w:val="00040026"/>
    <w:rsid w:val="000441DD"/>
    <w:rsid w:val="00046FE4"/>
    <w:rsid w:val="00063675"/>
    <w:rsid w:val="00067C29"/>
    <w:rsid w:val="000914DA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D5932"/>
    <w:rsid w:val="000E40ED"/>
    <w:rsid w:val="001053EB"/>
    <w:rsid w:val="00106C43"/>
    <w:rsid w:val="00136F4C"/>
    <w:rsid w:val="00143F82"/>
    <w:rsid w:val="00145D43"/>
    <w:rsid w:val="00154DA1"/>
    <w:rsid w:val="00154EF6"/>
    <w:rsid w:val="00157804"/>
    <w:rsid w:val="00192C46"/>
    <w:rsid w:val="001A08B3"/>
    <w:rsid w:val="001A648C"/>
    <w:rsid w:val="001A7B60"/>
    <w:rsid w:val="001B52F0"/>
    <w:rsid w:val="001B7A65"/>
    <w:rsid w:val="001C4EB9"/>
    <w:rsid w:val="001D13E3"/>
    <w:rsid w:val="001E41F3"/>
    <w:rsid w:val="00217D9A"/>
    <w:rsid w:val="00241722"/>
    <w:rsid w:val="00247580"/>
    <w:rsid w:val="0026004D"/>
    <w:rsid w:val="0026202A"/>
    <w:rsid w:val="002640DD"/>
    <w:rsid w:val="00275D12"/>
    <w:rsid w:val="00284C95"/>
    <w:rsid w:val="00284FEB"/>
    <w:rsid w:val="002860C4"/>
    <w:rsid w:val="002969EE"/>
    <w:rsid w:val="002B5741"/>
    <w:rsid w:val="002B63EA"/>
    <w:rsid w:val="002E36D3"/>
    <w:rsid w:val="00300C5B"/>
    <w:rsid w:val="0030451F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75485"/>
    <w:rsid w:val="003A0F3E"/>
    <w:rsid w:val="003A13AA"/>
    <w:rsid w:val="003A6E75"/>
    <w:rsid w:val="003A6E9C"/>
    <w:rsid w:val="003C11B4"/>
    <w:rsid w:val="003C18EB"/>
    <w:rsid w:val="003C6C80"/>
    <w:rsid w:val="003D106E"/>
    <w:rsid w:val="003E0B39"/>
    <w:rsid w:val="003E1A36"/>
    <w:rsid w:val="003E2BE1"/>
    <w:rsid w:val="003E49B6"/>
    <w:rsid w:val="003F27EE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36CC5"/>
    <w:rsid w:val="00440986"/>
    <w:rsid w:val="00446488"/>
    <w:rsid w:val="00460D71"/>
    <w:rsid w:val="00461F12"/>
    <w:rsid w:val="004A53A5"/>
    <w:rsid w:val="004B14BC"/>
    <w:rsid w:val="004B39C4"/>
    <w:rsid w:val="004B748F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1A8B"/>
    <w:rsid w:val="0053231A"/>
    <w:rsid w:val="00535ABD"/>
    <w:rsid w:val="00542D40"/>
    <w:rsid w:val="005449CB"/>
    <w:rsid w:val="00547111"/>
    <w:rsid w:val="005608A5"/>
    <w:rsid w:val="005648E6"/>
    <w:rsid w:val="005916DF"/>
    <w:rsid w:val="00592D74"/>
    <w:rsid w:val="005C576A"/>
    <w:rsid w:val="005D4E20"/>
    <w:rsid w:val="005E2C44"/>
    <w:rsid w:val="00613F45"/>
    <w:rsid w:val="00617D68"/>
    <w:rsid w:val="00617F63"/>
    <w:rsid w:val="00621188"/>
    <w:rsid w:val="006257ED"/>
    <w:rsid w:val="00630EF8"/>
    <w:rsid w:val="0064034B"/>
    <w:rsid w:val="00647B30"/>
    <w:rsid w:val="00651386"/>
    <w:rsid w:val="00673933"/>
    <w:rsid w:val="00681541"/>
    <w:rsid w:val="00691551"/>
    <w:rsid w:val="00695808"/>
    <w:rsid w:val="006963B0"/>
    <w:rsid w:val="006B46FB"/>
    <w:rsid w:val="006C7494"/>
    <w:rsid w:val="006E21FB"/>
    <w:rsid w:val="006E6703"/>
    <w:rsid w:val="0071206F"/>
    <w:rsid w:val="00751115"/>
    <w:rsid w:val="007631E5"/>
    <w:rsid w:val="0076509A"/>
    <w:rsid w:val="00772610"/>
    <w:rsid w:val="00780D0E"/>
    <w:rsid w:val="00780EBA"/>
    <w:rsid w:val="00792342"/>
    <w:rsid w:val="007977A8"/>
    <w:rsid w:val="007A35AD"/>
    <w:rsid w:val="007B4BE6"/>
    <w:rsid w:val="007B512A"/>
    <w:rsid w:val="007C2097"/>
    <w:rsid w:val="007D5749"/>
    <w:rsid w:val="007D6A07"/>
    <w:rsid w:val="007D6B14"/>
    <w:rsid w:val="007E1A04"/>
    <w:rsid w:val="007F45FD"/>
    <w:rsid w:val="007F7259"/>
    <w:rsid w:val="008040A8"/>
    <w:rsid w:val="00807B38"/>
    <w:rsid w:val="00811A71"/>
    <w:rsid w:val="00825417"/>
    <w:rsid w:val="008279FA"/>
    <w:rsid w:val="00834740"/>
    <w:rsid w:val="0084602E"/>
    <w:rsid w:val="00855B12"/>
    <w:rsid w:val="008626E7"/>
    <w:rsid w:val="008639B7"/>
    <w:rsid w:val="00870EE7"/>
    <w:rsid w:val="00875097"/>
    <w:rsid w:val="008863B9"/>
    <w:rsid w:val="00887E09"/>
    <w:rsid w:val="00893732"/>
    <w:rsid w:val="008A3C4F"/>
    <w:rsid w:val="008A45A6"/>
    <w:rsid w:val="008C03D4"/>
    <w:rsid w:val="008D3D26"/>
    <w:rsid w:val="008F658C"/>
    <w:rsid w:val="008F686C"/>
    <w:rsid w:val="009148DE"/>
    <w:rsid w:val="009310B3"/>
    <w:rsid w:val="00941E30"/>
    <w:rsid w:val="009452AD"/>
    <w:rsid w:val="009550F4"/>
    <w:rsid w:val="00957325"/>
    <w:rsid w:val="00961A3F"/>
    <w:rsid w:val="0096316A"/>
    <w:rsid w:val="00966A61"/>
    <w:rsid w:val="00967237"/>
    <w:rsid w:val="00973422"/>
    <w:rsid w:val="009777D9"/>
    <w:rsid w:val="00991B88"/>
    <w:rsid w:val="009945D9"/>
    <w:rsid w:val="009A0F6A"/>
    <w:rsid w:val="009A290B"/>
    <w:rsid w:val="009A4B9A"/>
    <w:rsid w:val="009A5753"/>
    <w:rsid w:val="009A579D"/>
    <w:rsid w:val="009C5C75"/>
    <w:rsid w:val="009D7703"/>
    <w:rsid w:val="009E3297"/>
    <w:rsid w:val="009E3418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B6851"/>
    <w:rsid w:val="00AC5820"/>
    <w:rsid w:val="00AC77AD"/>
    <w:rsid w:val="00AD1CD8"/>
    <w:rsid w:val="00AE192C"/>
    <w:rsid w:val="00AF2172"/>
    <w:rsid w:val="00B00E66"/>
    <w:rsid w:val="00B258BB"/>
    <w:rsid w:val="00B43DB1"/>
    <w:rsid w:val="00B44CDE"/>
    <w:rsid w:val="00B67B97"/>
    <w:rsid w:val="00B75E77"/>
    <w:rsid w:val="00B955EF"/>
    <w:rsid w:val="00B96401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E472D"/>
    <w:rsid w:val="00BF395A"/>
    <w:rsid w:val="00BF4431"/>
    <w:rsid w:val="00BF6689"/>
    <w:rsid w:val="00C01E37"/>
    <w:rsid w:val="00C103D6"/>
    <w:rsid w:val="00C15EEF"/>
    <w:rsid w:val="00C259BF"/>
    <w:rsid w:val="00C452B3"/>
    <w:rsid w:val="00C51E37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30E6A"/>
    <w:rsid w:val="00D50255"/>
    <w:rsid w:val="00D62158"/>
    <w:rsid w:val="00D66520"/>
    <w:rsid w:val="00D74BDE"/>
    <w:rsid w:val="00D80E11"/>
    <w:rsid w:val="00D828DB"/>
    <w:rsid w:val="00DA686F"/>
    <w:rsid w:val="00DB0C77"/>
    <w:rsid w:val="00DC4BFF"/>
    <w:rsid w:val="00DD11FD"/>
    <w:rsid w:val="00DE26B2"/>
    <w:rsid w:val="00DE313A"/>
    <w:rsid w:val="00DE34CF"/>
    <w:rsid w:val="00DF3126"/>
    <w:rsid w:val="00DF7933"/>
    <w:rsid w:val="00E13F3D"/>
    <w:rsid w:val="00E14D7D"/>
    <w:rsid w:val="00E25BBE"/>
    <w:rsid w:val="00E34898"/>
    <w:rsid w:val="00E37029"/>
    <w:rsid w:val="00E5057D"/>
    <w:rsid w:val="00E51A91"/>
    <w:rsid w:val="00E615BE"/>
    <w:rsid w:val="00E7747C"/>
    <w:rsid w:val="00E87E94"/>
    <w:rsid w:val="00E914FB"/>
    <w:rsid w:val="00EA4A51"/>
    <w:rsid w:val="00EB09B7"/>
    <w:rsid w:val="00EB7057"/>
    <w:rsid w:val="00EC4DC1"/>
    <w:rsid w:val="00EC55A5"/>
    <w:rsid w:val="00EE7D7C"/>
    <w:rsid w:val="00F0313E"/>
    <w:rsid w:val="00F03302"/>
    <w:rsid w:val="00F10C23"/>
    <w:rsid w:val="00F124A3"/>
    <w:rsid w:val="00F2175E"/>
    <w:rsid w:val="00F25D98"/>
    <w:rsid w:val="00F2737E"/>
    <w:rsid w:val="00F300FB"/>
    <w:rsid w:val="00F344A0"/>
    <w:rsid w:val="00F35BDB"/>
    <w:rsid w:val="00F65459"/>
    <w:rsid w:val="00F86140"/>
    <w:rsid w:val="00F90DF6"/>
    <w:rsid w:val="00FA4105"/>
    <w:rsid w:val="00FA7EE8"/>
    <w:rsid w:val="00FB6386"/>
    <w:rsid w:val="00FD1A44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E9E41A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E36D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32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78208-3170-4BE7-A873-AE1873003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667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4467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2022-02-04T15:20:00Z</dcterms:created>
  <dcterms:modified xsi:type="dcterms:W3CDTF">2022-02-04T15:20:00Z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