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F77BC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A67EB">
        <w:fldChar w:fldCharType="begin"/>
      </w:r>
      <w:r w:rsidR="00AA67EB">
        <w:instrText xml:space="preserve"> DOCPROPERTY  Tdoc#  \* MERGEFORMAT </w:instrText>
      </w:r>
      <w:r w:rsidR="00AA67EB">
        <w:fldChar w:fldCharType="separate"/>
      </w:r>
      <w:r w:rsidR="00DC4393">
        <w:rPr>
          <w:b/>
          <w:i/>
          <w:noProof/>
          <w:sz w:val="28"/>
        </w:rPr>
        <w:t>R5s220</w:t>
      </w:r>
      <w:r w:rsidR="00AA67EB">
        <w:rPr>
          <w:b/>
          <w:i/>
          <w:noProof/>
          <w:sz w:val="28"/>
        </w:rPr>
        <w:t>736</w:t>
      </w:r>
      <w:r w:rsidR="00AA67EB">
        <w:rPr>
          <w:b/>
          <w:i/>
          <w:noProof/>
          <w:sz w:val="28"/>
        </w:rPr>
        <w:fldChar w:fldCharType="end"/>
      </w:r>
    </w:p>
    <w:p w14:paraId="210A5493" w14:textId="77777777" w:rsidR="00745C21" w:rsidRDefault="00AA67E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A67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EF26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7A4A7B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1BFA9" w:rsidR="001E41F3" w:rsidRDefault="007A4A7B" w:rsidP="00B7489A">
            <w:pPr>
              <w:pStyle w:val="CRCoverPage"/>
              <w:spacing w:after="0"/>
              <w:rPr>
                <w:noProof/>
              </w:rPr>
            </w:pPr>
            <w:r w:rsidRPr="007A4A7B">
              <w:t>Correction for NR5GC idle mode test case 6.4.2.1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F561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A67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85BBE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 UE operating with IMS enabled, when switched on at step 6C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D3700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6.4.2.1.NR5GC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00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47A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D9FAF48" w:rsidR="00A30C1F" w:rsidRDefault="00A30C1F" w:rsidP="00A30C1F"/>
    <w:p w14:paraId="0A47554F" w14:textId="77777777" w:rsidR="009F01C8" w:rsidRDefault="009F01C8" w:rsidP="009F01C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55006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F01C8" w14:paraId="02864BAC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DD6" w14:textId="77777777" w:rsidR="009F01C8" w:rsidRDefault="009F01C8" w:rsidP="002552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60A" w14:textId="72A147F1" w:rsidR="009F01C8" w:rsidRPr="00B65B1E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f_TC_6_4_2_1_NR5GC_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9F01C8" w14:paraId="180FCB53" w14:textId="77777777" w:rsidTr="002552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76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9C2" w14:textId="23C841F4" w:rsidR="009F01C8" w:rsidRPr="00010FCE" w:rsidRDefault="009F01C8" w:rsidP="002552BB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a UE operating with IMS enabled, when sw</w:t>
            </w:r>
            <w:r w:rsidR="00010FCE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 xml:space="preserve">tched on </w:t>
            </w:r>
            <w:r w:rsidR="00010FCE">
              <w:rPr>
                <w:rFonts w:ascii="Arial" w:hAnsi="Arial"/>
                <w:noProof/>
              </w:rPr>
              <w:t>at step 6C the current TTCN implementation may not correctly handle the IMS registraion signalling.</w:t>
            </w:r>
          </w:p>
        </w:tc>
      </w:tr>
      <w:tr w:rsidR="009F01C8" w14:paraId="73ED89F5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C7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B38" w14:textId="0A223A02" w:rsidR="009F01C8" w:rsidRPr="0066224B" w:rsidRDefault="00010FCE" w:rsidP="002552B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function</w:t>
            </w:r>
            <w:r w:rsidR="009F01C8">
              <w:rPr>
                <w:noProof/>
              </w:rPr>
              <w:t xml:space="preserve"> f_NR5GC_SwitchOnAndResetIMS() instead of f_UT_SwitchOnUE()</w:t>
            </w:r>
          </w:p>
        </w:tc>
      </w:tr>
      <w:tr w:rsidR="009F01C8" w14:paraId="340C1CBF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B4E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08D" w14:textId="77777777" w:rsidR="009F01C8" w:rsidRDefault="009F01C8" w:rsidP="002552BB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D7">
              <w:rPr>
                <w:rFonts w:ascii="Arial" w:hAnsi="Arial" w:cs="Arial"/>
                <w:lang w:eastAsia="en-GB"/>
              </w:rPr>
              <w:t>Inactive_CellReSelection_NR5GC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F01C8" w14:paraId="19DE4CA9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80A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A81" w14:textId="77777777" w:rsidR="009F01C8" w:rsidRDefault="009F01C8" w:rsidP="002552BB">
            <w:pPr>
              <w:rPr>
                <w:rFonts w:ascii="Arial" w:hAnsi="Arial"/>
                <w:lang w:eastAsia="zh-CN"/>
              </w:rPr>
            </w:pPr>
          </w:p>
        </w:tc>
      </w:tr>
    </w:tbl>
    <w:p w14:paraId="002FA20D" w14:textId="77777777" w:rsidR="009F01C8" w:rsidRDefault="009F01C8" w:rsidP="009F01C8">
      <w:pPr>
        <w:rPr>
          <w:lang w:val="en-US" w:eastAsia="zh-CN"/>
        </w:rPr>
      </w:pPr>
    </w:p>
    <w:p w14:paraId="3E68781B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666E358C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842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function f_TC_6_4_2_1_NR5GC_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BDF3E1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/ @sic R5s200377 R5-204415 R5-205600 R5-212084 R5s210581 sic@</w:t>
            </w:r>
          </w:p>
          <w:p w14:paraId="5E5EA5DE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700E0C7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-115;</w:t>
            </w:r>
          </w:p>
          <w:p w14:paraId="6602054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tsc_NR_ServingCellSSS_EPRE_FR1;</w:t>
            </w:r>
          </w:p>
          <w:p w14:paraId="7690738A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-78; // @sic R5-198879 sic@</w:t>
            </w:r>
          </w:p>
          <w:p w14:paraId="1EAD68A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tsc_NR_ServingCellSSS_EPRE_FR1;</w:t>
            </w:r>
          </w:p>
          <w:p w14:paraId="7D956BEB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</w:p>
          <w:p w14:paraId="685A039D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4997F1" w14:textId="2EE4D170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0256E6B3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DD14F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6E79A9C2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4C72758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SwitchOnUE</w:t>
            </w:r>
            <w:proofErr w:type="spellEnd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UT, false);</w:t>
            </w:r>
          </w:p>
          <w:p w14:paraId="5E12C3C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EDBB6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);// @sic R5s210092 sic@</w:t>
            </w:r>
          </w:p>
          <w:p w14:paraId="0B3B3FE7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0F407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328A38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1916D9A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Def(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 xml:space="preserve">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1CA87A17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nr_Cell1, -, false);</w:t>
            </w:r>
          </w:p>
          <w:p w14:paraId="06609475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2C06A6" w14:textId="2E444369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2E07E65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01CA8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092776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33B956F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2FE0ACAD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94D2B28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007D9439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6CABF764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0585B6CB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95F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function f_TC_6_4_2_1_NR5GC_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AF47210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/ @sic R5s200377 R5-204415 R5-205600 R5-212084 R5s210581 sic@</w:t>
            </w:r>
          </w:p>
          <w:p w14:paraId="7EC88D6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6EE58E1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-115;</w:t>
            </w:r>
          </w:p>
          <w:p w14:paraId="77891B4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tsc_NR_ServingCellSSS_EPRE_FR1;</w:t>
            </w:r>
          </w:p>
          <w:p w14:paraId="61E8C75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-78; // @sic R5-198879 sic@</w:t>
            </w:r>
          </w:p>
          <w:p w14:paraId="3A3520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= tsc_NR_ServingCellSSS_EPRE_FR1;</w:t>
            </w:r>
          </w:p>
          <w:p w14:paraId="2336BAD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</w:p>
          <w:p w14:paraId="05AAE0CA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7E6394" w14:textId="1B11CE54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16BECF1A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1BE3F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605A4E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7193AC12" w14:textId="0434466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</w:t>
            </w:r>
            <w:proofErr w:type="gramStart"/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SwitchOnAndResetIMS(</w:t>
            </w:r>
            <w:proofErr w:type="gramEnd"/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93D284C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);// @sic R5s210092 sic@</w:t>
            </w:r>
          </w:p>
          <w:p w14:paraId="4A3FCBE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7DD35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52210D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5919E04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Def(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 xml:space="preserve">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50BE2051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>nr_Cell1, -, false);</w:t>
            </w:r>
          </w:p>
          <w:p w14:paraId="28EAAE6D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324DC2" w14:textId="6E61CA6B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………………………..</w:t>
            </w:r>
          </w:p>
          <w:p w14:paraId="7ADDF4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FEF2C5D" w14:textId="77777777" w:rsidR="009F01C8" w:rsidRPr="00571BB2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5C23667" w14:textId="77777777" w:rsidR="009F01C8" w:rsidRPr="00AB302D" w:rsidRDefault="009F01C8" w:rsidP="009F01C8">
      <w:pPr>
        <w:rPr>
          <w:lang w:val="en-US" w:eastAsia="zh-CN"/>
        </w:rPr>
      </w:pPr>
    </w:p>
    <w:p w14:paraId="36ADF126" w14:textId="77777777" w:rsidR="009F01C8" w:rsidRDefault="009F01C8" w:rsidP="009F01C8"/>
    <w:p w14:paraId="42141E45" w14:textId="77777777" w:rsidR="002B48E4" w:rsidRDefault="002B48E4" w:rsidP="00A30C1F"/>
    <w:sectPr w:rsidR="002B48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782</TotalTime>
  <Pages>4</Pages>
  <Words>560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</cp:revision>
  <cp:lastPrinted>1900-01-01T08:00:00Z</cp:lastPrinted>
  <dcterms:created xsi:type="dcterms:W3CDTF">2022-04-15T19:39:00Z</dcterms:created>
  <dcterms:modified xsi:type="dcterms:W3CDTF">2022-06-07T12:26:00Z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