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AFC" w:rsidRDefault="00024AFC" w:rsidP="00024A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R5s220125</w:t>
      </w:r>
      <w:r>
        <w:rPr>
          <w:b/>
          <w:i/>
          <w:noProof/>
          <w:sz w:val="28"/>
        </w:rPr>
        <w:fldChar w:fldCharType="end"/>
      </w:r>
    </w:p>
    <w:p w:rsidR="00024AFC" w:rsidRDefault="00024AFC" w:rsidP="00024AF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4AFC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AFC" w:rsidRDefault="00024AFC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24AFC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4AFC" w:rsidRDefault="00024AFC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4AFC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4AFC" w:rsidRDefault="00024AF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AFC" w:rsidTr="008B2F5E">
        <w:tc>
          <w:tcPr>
            <w:tcW w:w="142" w:type="dxa"/>
            <w:tcBorders>
              <w:left w:val="single" w:sz="4" w:space="0" w:color="auto"/>
            </w:tcBorders>
          </w:tcPr>
          <w:p w:rsidR="00024AFC" w:rsidRDefault="00024AFC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24AFC" w:rsidRPr="00410371" w:rsidRDefault="00024AFC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24AFC" w:rsidRDefault="00024AFC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24AFC" w:rsidRPr="00410371" w:rsidRDefault="00024AFC" w:rsidP="008B2F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24AFC" w:rsidRDefault="00024AFC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24AFC" w:rsidRPr="00410371" w:rsidRDefault="00024AFC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24AFC" w:rsidRDefault="00024AFC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24AFC" w:rsidRPr="00410371" w:rsidRDefault="00024AFC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24AFC" w:rsidRDefault="00024AFC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024AFC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4AFC" w:rsidRDefault="00024AFC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024AFC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24AFC" w:rsidRPr="00F25D98" w:rsidRDefault="00024AFC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4AFC" w:rsidTr="008B2F5E">
        <w:tc>
          <w:tcPr>
            <w:tcW w:w="9641" w:type="dxa"/>
            <w:gridSpan w:val="9"/>
          </w:tcPr>
          <w:p w:rsidR="00024AFC" w:rsidRDefault="00024AF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24AFC" w:rsidRDefault="00024AFC" w:rsidP="00024A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4AFC" w:rsidTr="008B2F5E">
        <w:tc>
          <w:tcPr>
            <w:tcW w:w="2835" w:type="dxa"/>
          </w:tcPr>
          <w:p w:rsidR="00024AFC" w:rsidRDefault="00024AFC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24AFC" w:rsidRDefault="00024AF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24AFC" w:rsidRDefault="00024AF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24AFC" w:rsidRDefault="00024AFC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24AFC" w:rsidRDefault="00024AF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24AFC" w:rsidRDefault="00024AFC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4AFC" w:rsidRDefault="00024AF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24AFC" w:rsidRDefault="00024AF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24AFC" w:rsidRDefault="00024AFC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24AFC" w:rsidRDefault="00024AFC" w:rsidP="00024A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4AFC" w:rsidTr="008B2F5E">
        <w:tc>
          <w:tcPr>
            <w:tcW w:w="9640" w:type="dxa"/>
            <w:gridSpan w:val="11"/>
          </w:tcPr>
          <w:p w:rsidR="00024AFC" w:rsidRDefault="00024AF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AFC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24AFC" w:rsidRDefault="00024AF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4AFC" w:rsidRDefault="00024AFC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 case 8.1.1.4.1</w:t>
            </w:r>
            <w:r>
              <w:fldChar w:fldCharType="end"/>
            </w:r>
          </w:p>
        </w:tc>
      </w:tr>
      <w:tr w:rsidR="00024AFC" w:rsidTr="008B2F5E">
        <w:tc>
          <w:tcPr>
            <w:tcW w:w="1843" w:type="dxa"/>
            <w:tcBorders>
              <w:left w:val="single" w:sz="4" w:space="0" w:color="auto"/>
            </w:tcBorders>
          </w:tcPr>
          <w:p w:rsidR="00024AFC" w:rsidRDefault="00024AF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24AFC" w:rsidRDefault="00024AF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AFC" w:rsidTr="008B2F5E">
        <w:tc>
          <w:tcPr>
            <w:tcW w:w="1843" w:type="dxa"/>
            <w:tcBorders>
              <w:left w:val="single" w:sz="4" w:space="0" w:color="auto"/>
            </w:tcBorders>
          </w:tcPr>
          <w:p w:rsidR="00024AFC" w:rsidRDefault="00024AF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24AFC" w:rsidRDefault="00024AFC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24AFC" w:rsidTr="008B2F5E">
        <w:tc>
          <w:tcPr>
            <w:tcW w:w="1843" w:type="dxa"/>
            <w:tcBorders>
              <w:left w:val="single" w:sz="4" w:space="0" w:color="auto"/>
            </w:tcBorders>
          </w:tcPr>
          <w:p w:rsidR="00024AFC" w:rsidRDefault="00024AF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24AFC" w:rsidRDefault="00024AFC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24AFC" w:rsidTr="008B2F5E">
        <w:tc>
          <w:tcPr>
            <w:tcW w:w="1843" w:type="dxa"/>
            <w:tcBorders>
              <w:left w:val="single" w:sz="4" w:space="0" w:color="auto"/>
            </w:tcBorders>
          </w:tcPr>
          <w:p w:rsidR="00024AFC" w:rsidRDefault="00024AF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24AFC" w:rsidRDefault="00024AF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AFC" w:rsidTr="008B2F5E">
        <w:tc>
          <w:tcPr>
            <w:tcW w:w="1843" w:type="dxa"/>
            <w:tcBorders>
              <w:left w:val="single" w:sz="4" w:space="0" w:color="auto"/>
            </w:tcBorders>
          </w:tcPr>
          <w:p w:rsidR="00024AFC" w:rsidRDefault="00024AF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24AFC" w:rsidRDefault="00024AFC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24AFC" w:rsidRDefault="00024AFC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24AFC" w:rsidRDefault="00024AF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24AFC" w:rsidRDefault="00024AFC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2022-01-07</w:t>
            </w:r>
            <w:r>
              <w:rPr>
                <w:noProof/>
              </w:rPr>
              <w:fldChar w:fldCharType="end"/>
            </w:r>
          </w:p>
        </w:tc>
      </w:tr>
      <w:tr w:rsidR="00024AFC" w:rsidTr="008B2F5E">
        <w:tc>
          <w:tcPr>
            <w:tcW w:w="1843" w:type="dxa"/>
            <w:tcBorders>
              <w:left w:val="single" w:sz="4" w:space="0" w:color="auto"/>
            </w:tcBorders>
          </w:tcPr>
          <w:p w:rsidR="00024AFC" w:rsidRDefault="00024AF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24AFC" w:rsidRDefault="00024AF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24AFC" w:rsidRDefault="00024AF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24AFC" w:rsidRDefault="00024AF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24AFC" w:rsidRDefault="00024AF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AFC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24AFC" w:rsidRDefault="00024AF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24AFC" w:rsidRDefault="00024AFC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24AFC" w:rsidRDefault="00024AFC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24AFC" w:rsidRDefault="00024AFC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24AFC" w:rsidRDefault="00024AFC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24AFC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24AFC" w:rsidRDefault="00024AFC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24AFC" w:rsidRDefault="00024AFC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24AFC" w:rsidRDefault="00024AFC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24AFC" w:rsidRPr="007C2097" w:rsidRDefault="00024AFC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24AFC" w:rsidTr="008B2F5E">
        <w:tc>
          <w:tcPr>
            <w:tcW w:w="1843" w:type="dxa"/>
          </w:tcPr>
          <w:p w:rsidR="00024AFC" w:rsidRDefault="00024AF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24AFC" w:rsidRDefault="00024AF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AFC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4AFC" w:rsidRDefault="00024AFC" w:rsidP="008B2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4AFC" w:rsidRDefault="00024AFC" w:rsidP="00024A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 the </w:t>
            </w:r>
            <w:r w:rsidRPr="00E66585">
              <w:rPr>
                <w:noProof/>
              </w:rPr>
              <w:t xml:space="preserve">tdd_UL_DL_ConfigurationCommon </w:t>
            </w:r>
            <w:r>
              <w:rPr>
                <w:noProof/>
              </w:rPr>
              <w:t>configuration</w:t>
            </w:r>
            <w:r w:rsidRPr="00E66585">
              <w:rPr>
                <w:noProof/>
              </w:rPr>
              <w:t xml:space="preserve"> </w:t>
            </w:r>
            <w:r>
              <w:rPr>
                <w:noProof/>
              </w:rPr>
              <w:t xml:space="preserve">provided </w:t>
            </w:r>
            <w:r w:rsidRPr="00E66585">
              <w:rPr>
                <w:noProof/>
              </w:rPr>
              <w:t>for cell 2</w:t>
            </w:r>
            <w:r>
              <w:rPr>
                <w:noProof/>
              </w:rPr>
              <w:t xml:space="preserve">, </w:t>
            </w:r>
            <w:r w:rsidRPr="00E66585">
              <w:rPr>
                <w:noProof/>
              </w:rPr>
              <w:t xml:space="preserve"> DL-UL pattern </w:t>
            </w:r>
            <w:r>
              <w:rPr>
                <w:noProof/>
              </w:rPr>
              <w:t>looks as below (D – Downlink Slot , U – Uplink Slot, F – Flexible Slot )</w:t>
            </w:r>
          </w:p>
          <w:p w:rsidR="00024AFC" w:rsidRPr="00E66585" w:rsidRDefault="00024AFC" w:rsidP="00024AFC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Style w:val="TableGrid"/>
              <w:tblW w:w="5271" w:type="dxa"/>
              <w:tblLayout w:type="fixed"/>
              <w:tblLook w:val="04A0" w:firstRow="1" w:lastRow="0" w:firstColumn="1" w:lastColumn="0" w:noHBand="0" w:noVBand="1"/>
            </w:tblPr>
            <w:tblGrid>
              <w:gridCol w:w="263"/>
              <w:gridCol w:w="264"/>
              <w:gridCol w:w="263"/>
              <w:gridCol w:w="264"/>
              <w:gridCol w:w="263"/>
              <w:gridCol w:w="264"/>
              <w:gridCol w:w="263"/>
              <w:gridCol w:w="264"/>
              <w:gridCol w:w="263"/>
              <w:gridCol w:w="264"/>
              <w:gridCol w:w="264"/>
              <w:gridCol w:w="263"/>
              <w:gridCol w:w="264"/>
              <w:gridCol w:w="263"/>
              <w:gridCol w:w="264"/>
              <w:gridCol w:w="263"/>
              <w:gridCol w:w="264"/>
              <w:gridCol w:w="263"/>
              <w:gridCol w:w="264"/>
              <w:gridCol w:w="264"/>
            </w:tblGrid>
            <w:tr w:rsidR="00024AFC" w:rsidRPr="00E66585" w:rsidTr="008B2F5E">
              <w:tc>
                <w:tcPr>
                  <w:tcW w:w="527" w:type="dxa"/>
                  <w:gridSpan w:val="2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0</w:t>
                  </w:r>
                </w:p>
              </w:tc>
              <w:tc>
                <w:tcPr>
                  <w:tcW w:w="527" w:type="dxa"/>
                  <w:gridSpan w:val="2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1</w:t>
                  </w:r>
                </w:p>
              </w:tc>
              <w:tc>
                <w:tcPr>
                  <w:tcW w:w="527" w:type="dxa"/>
                  <w:gridSpan w:val="2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2</w:t>
                  </w:r>
                </w:p>
              </w:tc>
              <w:tc>
                <w:tcPr>
                  <w:tcW w:w="527" w:type="dxa"/>
                  <w:gridSpan w:val="2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3</w:t>
                  </w:r>
                </w:p>
              </w:tc>
              <w:tc>
                <w:tcPr>
                  <w:tcW w:w="527" w:type="dxa"/>
                  <w:gridSpan w:val="2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4</w:t>
                  </w:r>
                </w:p>
              </w:tc>
              <w:tc>
                <w:tcPr>
                  <w:tcW w:w="527" w:type="dxa"/>
                  <w:gridSpan w:val="2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5</w:t>
                  </w:r>
                </w:p>
              </w:tc>
              <w:tc>
                <w:tcPr>
                  <w:tcW w:w="527" w:type="dxa"/>
                  <w:gridSpan w:val="2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6</w:t>
                  </w:r>
                </w:p>
              </w:tc>
              <w:tc>
                <w:tcPr>
                  <w:tcW w:w="527" w:type="dxa"/>
                  <w:gridSpan w:val="2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7</w:t>
                  </w:r>
                </w:p>
              </w:tc>
              <w:tc>
                <w:tcPr>
                  <w:tcW w:w="527" w:type="dxa"/>
                  <w:gridSpan w:val="2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8</w:t>
                  </w:r>
                </w:p>
              </w:tc>
              <w:tc>
                <w:tcPr>
                  <w:tcW w:w="528" w:type="dxa"/>
                  <w:gridSpan w:val="2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9</w:t>
                  </w:r>
                </w:p>
              </w:tc>
            </w:tr>
            <w:tr w:rsidR="00024AFC" w:rsidRPr="00E66585" w:rsidTr="008B2F5E">
              <w:tc>
                <w:tcPr>
                  <w:tcW w:w="263" w:type="dxa"/>
                  <w:shd w:val="clear" w:color="auto" w:fill="00B050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 xml:space="preserve">D    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F</w:t>
                  </w:r>
                </w:p>
              </w:tc>
              <w:tc>
                <w:tcPr>
                  <w:tcW w:w="263" w:type="dxa"/>
                  <w:shd w:val="clear" w:color="auto" w:fill="F4B083" w:themeFill="accent2" w:themeFillTint="99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U</w:t>
                  </w:r>
                </w:p>
              </w:tc>
              <w:tc>
                <w:tcPr>
                  <w:tcW w:w="264" w:type="dxa"/>
                  <w:shd w:val="clear" w:color="auto" w:fill="F4B083" w:themeFill="accent2" w:themeFillTint="99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U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F</w:t>
                  </w:r>
                </w:p>
              </w:tc>
              <w:tc>
                <w:tcPr>
                  <w:tcW w:w="264" w:type="dxa"/>
                  <w:shd w:val="clear" w:color="auto" w:fill="F4B083" w:themeFill="accent2" w:themeFillTint="99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U</w:t>
                  </w:r>
                </w:p>
              </w:tc>
              <w:tc>
                <w:tcPr>
                  <w:tcW w:w="264" w:type="dxa"/>
                  <w:shd w:val="clear" w:color="auto" w:fill="F4B083" w:themeFill="accent2" w:themeFillTint="99"/>
                </w:tcPr>
                <w:p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U</w:t>
                  </w:r>
                </w:p>
              </w:tc>
            </w:tr>
          </w:tbl>
          <w:p w:rsidR="00024AFC" w:rsidRPr="00EE11C0" w:rsidRDefault="00024AFC" w:rsidP="00024AFC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</w:p>
          <w:p w:rsidR="00024AFC" w:rsidRDefault="00024AFC" w:rsidP="00024AFC">
            <w:pPr>
              <w:pStyle w:val="CRCoverPage"/>
              <w:spacing w:after="0"/>
              <w:rPr>
                <w:noProof/>
              </w:rPr>
            </w:pPr>
            <w:r w:rsidRPr="009E34C0">
              <w:rPr>
                <w:noProof/>
              </w:rPr>
              <w:t xml:space="preserve">At the beginning of the test case , nr cell2 is configured with prach_ConfigurationIndex = (160) </w:t>
            </w:r>
            <w:r>
              <w:rPr>
                <w:noProof/>
              </w:rPr>
              <w:t>.</w:t>
            </w:r>
          </w:p>
          <w:p w:rsidR="00024AFC" w:rsidRDefault="00024AFC" w:rsidP="00024A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9E34C0">
              <w:rPr>
                <w:noProof/>
              </w:rPr>
              <w:t>s per table 6.3.3.2-3 in spec 38.211 , Prach is expected to come in the subframe = 9 .</w:t>
            </w:r>
            <w:r>
              <w:rPr>
                <w:noProof/>
              </w:rPr>
              <w:t xml:space="preserve"> In response, RAR will be scheduled at a Subframe which makes sure (K2+</w:t>
            </w:r>
            <w:r w:rsidRPr="00B107D2">
              <w:rPr>
                <w:noProof/>
              </w:rPr>
              <w:t xml:space="preserve"> Δ</w:t>
            </w:r>
            <w:r>
              <w:rPr>
                <w:noProof/>
              </w:rPr>
              <w:t>)th subframe is receiving Msg3 at the UL slot.</w:t>
            </w:r>
          </w:p>
          <w:p w:rsidR="00024AFC" w:rsidRDefault="00024AFC" w:rsidP="00024AFC">
            <w:pPr>
              <w:pStyle w:val="CRCoverPage"/>
              <w:spacing w:after="0"/>
              <w:rPr>
                <w:noProof/>
              </w:rPr>
            </w:pPr>
          </w:p>
          <w:p w:rsidR="00024AFC" w:rsidRPr="009E34C0" w:rsidRDefault="00024AFC" w:rsidP="00024A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From Rar to Message 3 timing , Please refer refer </w:t>
            </w:r>
            <w:r w:rsidRPr="009E34C0">
              <w:rPr>
                <w:noProof/>
              </w:rPr>
              <w:t>38.214 section 6.1.2.1.1</w:t>
            </w:r>
          </w:p>
          <w:p w:rsidR="00024AFC" w:rsidRDefault="00024AFC" w:rsidP="00024AFC">
            <w:pPr>
              <w:pStyle w:val="CRCoverPage"/>
              <w:shd w:val="clear" w:color="auto" w:fill="FFFF00"/>
              <w:spacing w:after="0"/>
              <w:rPr>
                <w:noProof/>
              </w:rPr>
            </w:pPr>
            <w:r w:rsidRPr="009E34C0">
              <w:rPr>
                <w:noProof/>
              </w:rPr>
              <w:t>When the UE transmits a PUSCH scheduled by RAR or by the fallbackRAR, the Δ value specific to the PUSCH subcarrier spacing µPUSCH is applied in addition to the K2 value</w:t>
            </w:r>
            <w:r>
              <w:rPr>
                <w:noProof/>
              </w:rPr>
              <w:t xml:space="preserve"> . As per the test case configuration K2 = 6 and </w:t>
            </w:r>
            <w:r w:rsidRPr="009E34C0">
              <w:rPr>
                <w:noProof/>
              </w:rPr>
              <w:t>Δ</w:t>
            </w:r>
            <w:r>
              <w:rPr>
                <w:noProof/>
              </w:rPr>
              <w:t xml:space="preserve"> = 3 (when running the test in 30Khz SCS); </w:t>
            </w:r>
          </w:p>
          <w:p w:rsidR="00024AFC" w:rsidRDefault="00024AFC" w:rsidP="00024AFC">
            <w:pPr>
              <w:pStyle w:val="CRCoverPage"/>
              <w:spacing w:after="0"/>
              <w:rPr>
                <w:noProof/>
              </w:rPr>
            </w:pPr>
          </w:p>
          <w:p w:rsidR="00024AFC" w:rsidRDefault="00024AFC" w:rsidP="00024A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</w:t>
            </w:r>
            <w:r w:rsidRPr="00B107D2">
              <w:rPr>
                <w:noProof/>
              </w:rPr>
              <w:t>hen receiving the Prach in Subframe 9 slot = 1 , RAR</w:t>
            </w:r>
            <w:r>
              <w:rPr>
                <w:noProof/>
              </w:rPr>
              <w:t xml:space="preserve"> is </w:t>
            </w:r>
            <w:r w:rsidRPr="00B107D2">
              <w:rPr>
                <w:noProof/>
              </w:rPr>
              <w:t>sent on Subframe = 5 Slot = 0 , so that Msg3 can be received in Subframe = 9 Slot = 1 ( from RAR it takes K2 + Δ slots to receive Msg3)</w:t>
            </w:r>
            <w:r>
              <w:rPr>
                <w:noProof/>
              </w:rPr>
              <w:t xml:space="preserve"> ; </w:t>
            </w:r>
            <w:r w:rsidRPr="009E34C0">
              <w:rPr>
                <w:noProof/>
              </w:rPr>
              <w:t>prach_ConfigurationIndex = (160)</w:t>
            </w:r>
            <w:r>
              <w:rPr>
                <w:noProof/>
              </w:rPr>
              <w:t xml:space="preserve"> is working well in TDD pattern .</w:t>
            </w:r>
          </w:p>
          <w:p w:rsidR="00024AFC" w:rsidRPr="00B107D2" w:rsidRDefault="00024AFC" w:rsidP="00024AFC">
            <w:pPr>
              <w:pStyle w:val="CRCoverPage"/>
              <w:spacing w:after="0"/>
              <w:rPr>
                <w:noProof/>
              </w:rPr>
            </w:pPr>
          </w:p>
          <w:p w:rsidR="00024AFC" w:rsidRPr="00B107D2" w:rsidRDefault="00024AFC" w:rsidP="00024A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B107D2">
              <w:rPr>
                <w:noProof/>
              </w:rPr>
              <w:t xml:space="preserve">t step 22A , SS changes the prach-configuration index as “157” for which prach is expected to be received in the subframe = 4 </w:t>
            </w:r>
            <w:r>
              <w:rPr>
                <w:noProof/>
              </w:rPr>
              <w:t>( every SFN )</w:t>
            </w:r>
          </w:p>
          <w:p w:rsidR="00024AFC" w:rsidRDefault="00024AFC" w:rsidP="00024AFC">
            <w:pPr>
              <w:pStyle w:val="CRCoverPage"/>
              <w:spacing w:after="0"/>
              <w:ind w:left="100"/>
              <w:rPr>
                <w:noProof/>
              </w:rPr>
            </w:pP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in an even SFN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.</w:t>
            </w:r>
          </w:p>
        </w:tc>
      </w:tr>
      <w:tr w:rsidR="00024AF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4AFC" w:rsidRDefault="00024AF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4AFC" w:rsidRDefault="00024AF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AF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4AFC" w:rsidRDefault="00024AFC" w:rsidP="00024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4AFC" w:rsidRPr="006316B2" w:rsidRDefault="00024AFC" w:rsidP="00024A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Increase the Rar window size ( from sl20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sl40) when configuring prach configuration index as “157”</w:t>
            </w:r>
          </w:p>
        </w:tc>
      </w:tr>
      <w:tr w:rsidR="00024AF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4AFC" w:rsidRDefault="00024AFC" w:rsidP="00024A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4AFC" w:rsidRPr="00CF39F2" w:rsidRDefault="00024AFC" w:rsidP="00024AF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24AFC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4AFC" w:rsidRDefault="00024AFC" w:rsidP="00024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4AFC" w:rsidRPr="00CF39F2" w:rsidRDefault="00024AFC" w:rsidP="00024AF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024AFC" w:rsidTr="008B2F5E">
        <w:tc>
          <w:tcPr>
            <w:tcW w:w="2694" w:type="dxa"/>
            <w:gridSpan w:val="2"/>
          </w:tcPr>
          <w:p w:rsidR="00024AFC" w:rsidRDefault="00024AFC" w:rsidP="00024A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24AFC" w:rsidRDefault="00024AFC" w:rsidP="00024A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AFC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4AFC" w:rsidRDefault="00024AFC" w:rsidP="00024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4AFC" w:rsidRDefault="00024AFC" w:rsidP="00024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8.1.1.4.1.NR5GC</w:t>
            </w:r>
          </w:p>
        </w:tc>
      </w:tr>
      <w:tr w:rsidR="00024AF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4AFC" w:rsidRDefault="00024AFC" w:rsidP="00024A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4AFC" w:rsidRDefault="00024AFC" w:rsidP="00024A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AF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4AFC" w:rsidRDefault="00024AFC" w:rsidP="00024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AFC" w:rsidRDefault="00024AFC" w:rsidP="0002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24AFC" w:rsidRDefault="00024AFC" w:rsidP="0002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24AFC" w:rsidRDefault="00024AFC" w:rsidP="00024A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24AFC" w:rsidRDefault="00024AFC" w:rsidP="00024A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AF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4AFC" w:rsidRDefault="00024AFC" w:rsidP="00024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4AFC" w:rsidRDefault="00024AFC" w:rsidP="0002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4AFC" w:rsidRDefault="00024AFC" w:rsidP="0002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24AFC" w:rsidRDefault="00024AFC" w:rsidP="00024A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4AFC" w:rsidRDefault="00024AFC" w:rsidP="00024A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AF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4AFC" w:rsidRDefault="00024AFC" w:rsidP="00024A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4AFC" w:rsidRDefault="00024AFC" w:rsidP="0002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4AFC" w:rsidRDefault="00024AFC" w:rsidP="0002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24AFC" w:rsidRDefault="00024AFC" w:rsidP="00024A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4AFC" w:rsidRDefault="00024AFC" w:rsidP="00024A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024AF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4AFC" w:rsidRDefault="00024AFC" w:rsidP="00024A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4AFC" w:rsidRDefault="00024AFC" w:rsidP="0002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4AFC" w:rsidRDefault="00024AFC" w:rsidP="0002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24AFC" w:rsidRDefault="00024AFC" w:rsidP="00024A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4AFC" w:rsidRDefault="00024AFC" w:rsidP="00024A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AF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4AFC" w:rsidRDefault="00024AFC" w:rsidP="00024A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4AFC" w:rsidRDefault="00024AFC" w:rsidP="00024AFC">
            <w:pPr>
              <w:pStyle w:val="CRCoverPage"/>
              <w:spacing w:after="0"/>
              <w:rPr>
                <w:noProof/>
              </w:rPr>
            </w:pPr>
          </w:p>
        </w:tc>
      </w:tr>
      <w:tr w:rsidR="00024AFC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4AFC" w:rsidRDefault="00024AFC" w:rsidP="00024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4AFC" w:rsidRDefault="00024AFC" w:rsidP="00024A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4AFC" w:rsidRPr="008863B9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24AFC" w:rsidRPr="008863B9" w:rsidRDefault="00024AFC" w:rsidP="00024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24AFC" w:rsidRPr="008863B9" w:rsidRDefault="00024AFC" w:rsidP="00024A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4AFC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AFC" w:rsidRDefault="00024AFC" w:rsidP="00024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4AFC" w:rsidRDefault="00024AFC" w:rsidP="00024A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245590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B13880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13880" w:rsidRPr="00085837">
        <w:rPr>
          <w:rFonts w:ascii="Arial" w:hAnsi="Arial" w:cs="Arial"/>
          <w:iCs/>
        </w:rPr>
        <w:t>Table of Contents</w:t>
      </w:r>
      <w:r w:rsidR="00B13880">
        <w:tab/>
      </w:r>
      <w:r w:rsidR="00B13880">
        <w:fldChar w:fldCharType="begin"/>
      </w:r>
      <w:r w:rsidR="00B13880">
        <w:instrText xml:space="preserve"> PAGEREF _Toc92455909 \h </w:instrText>
      </w:r>
      <w:r w:rsidR="00B13880">
        <w:fldChar w:fldCharType="separate"/>
      </w:r>
      <w:r w:rsidR="00B13880">
        <w:t>3</w:t>
      </w:r>
      <w:r w:rsidR="00B13880">
        <w:fldChar w:fldCharType="end"/>
      </w:r>
    </w:p>
    <w:p w:rsidR="00B13880" w:rsidRDefault="00B1388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85837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8583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_Toc92455910 \h </w:instrText>
      </w:r>
      <w:r>
        <w:fldChar w:fldCharType="separate"/>
      </w:r>
      <w:r>
        <w:t>3</w:t>
      </w:r>
      <w:r>
        <w:fldChar w:fldCharType="end"/>
      </w:r>
    </w:p>
    <w:p w:rsidR="00B13880" w:rsidRDefault="00B1388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85837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85837">
        <w:rPr>
          <w:rFonts w:cs="Arial"/>
          <w:b/>
          <w:color w:val="000000"/>
          <w:lang w:eastAsia="en-GB"/>
        </w:rPr>
        <w:t xml:space="preserve">New </w:t>
      </w:r>
      <w:r w:rsidRPr="00085837">
        <w:rPr>
          <w:rFonts w:cs="Arial"/>
          <w:b/>
          <w:bCs/>
          <w:color w:val="000000"/>
          <w:lang w:val="en-US" w:eastAsia="en-GB"/>
        </w:rPr>
        <w:t>function f_NR_CellInfo_SetRaResponseWindow()</w:t>
      </w:r>
      <w:r>
        <w:tab/>
      </w:r>
      <w:r>
        <w:fldChar w:fldCharType="begin"/>
      </w:r>
      <w:r>
        <w:instrText xml:space="preserve"> PAGEREF _Toc92455911 \h </w:instrText>
      </w:r>
      <w:r>
        <w:fldChar w:fldCharType="separate"/>
      </w:r>
      <w:r>
        <w:t>3</w:t>
      </w:r>
      <w:r>
        <w:fldChar w:fldCharType="end"/>
      </w:r>
    </w:p>
    <w:p w:rsidR="00B13880" w:rsidRDefault="00B1388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85837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85837">
        <w:rPr>
          <w:rFonts w:cs="Arial"/>
          <w:b/>
          <w:color w:val="000000"/>
          <w:lang w:eastAsia="en-GB"/>
        </w:rPr>
        <w:t xml:space="preserve">Correction to the </w:t>
      </w:r>
      <w:r w:rsidRPr="00085837">
        <w:rPr>
          <w:rFonts w:cs="Arial"/>
          <w:b/>
          <w:bCs/>
          <w:color w:val="000000"/>
          <w:lang w:val="en-US" w:eastAsia="en-GB"/>
        </w:rPr>
        <w:t>function fl_TC_8_1_1_4_1_TestBody()</w:t>
      </w:r>
      <w:r>
        <w:tab/>
      </w:r>
      <w:r>
        <w:fldChar w:fldCharType="begin"/>
      </w:r>
      <w:r>
        <w:instrText xml:space="preserve"> PAGEREF _Toc92455912 \h </w:instrText>
      </w:r>
      <w:r>
        <w:fldChar w:fldCharType="separate"/>
      </w:r>
      <w:r>
        <w:t>6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2455910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EF1AB4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2455911"/>
      <w:r>
        <w:rPr>
          <w:rFonts w:cs="Arial"/>
          <w:b/>
          <w:color w:val="000000"/>
          <w:lang w:eastAsia="en-GB"/>
        </w:rPr>
        <w:t>New</w:t>
      </w:r>
      <w:r w:rsidR="005D27CA" w:rsidRPr="00B52828">
        <w:rPr>
          <w:rFonts w:cs="Arial"/>
          <w:b/>
          <w:color w:val="000000"/>
          <w:lang w:eastAsia="en-GB"/>
        </w:rPr>
        <w:t xml:space="preserve">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A6583D" w:rsidRPr="00A6583D">
        <w:rPr>
          <w:rFonts w:cs="Arial"/>
          <w:b/>
          <w:bCs/>
          <w:color w:val="000000"/>
          <w:lang w:val="en-US" w:eastAsia="en-GB"/>
        </w:rPr>
        <w:t>f_NR_CellInfo_SetRaResponseWindow</w:t>
      </w:r>
      <w:proofErr w:type="spellEnd"/>
      <w:r w:rsidR="00BA659F">
        <w:rPr>
          <w:rFonts w:cs="Arial"/>
          <w:b/>
          <w:bCs/>
          <w:color w:val="000000"/>
          <w:lang w:val="en-US" w:eastAsia="en-GB"/>
        </w:rPr>
        <w:t>()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7F5C63" w:rsidRDefault="000D4F01" w:rsidP="00426FCD">
            <w:pPr>
              <w:pStyle w:val="CRCoverPage"/>
              <w:spacing w:after="0"/>
              <w:rPr>
                <w:noProof/>
              </w:rPr>
            </w:pPr>
            <w:r w:rsidRPr="000D4F01">
              <w:rPr>
                <w:noProof/>
              </w:rPr>
              <w:t>f_NR_CellInfo_SetRaResponseWindow</w:t>
            </w:r>
            <w:r>
              <w:rPr>
                <w:noProof/>
              </w:rPr>
              <w:t>()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D4ADA" w:rsidRDefault="00A0032D" w:rsidP="00EF75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 the prach configuration index configured in step 22A , Rar window is getting expired b</w:t>
            </w:r>
            <w:r w:rsidR="001D1407">
              <w:rPr>
                <w:noProof/>
              </w:rPr>
              <w:t>efore RAR is getting transmit</w:t>
            </w:r>
            <w:r w:rsidR="0016061F">
              <w:rPr>
                <w:noProof/>
              </w:rPr>
              <w:t>ted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Default="00E81450" w:rsidP="00E74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increase the Rar window size ( from sl20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sl40) when configuring prach configuration index as “157”</w:t>
            </w:r>
          </w:p>
          <w:p w:rsidR="00F57FCE" w:rsidRPr="001124B3" w:rsidRDefault="00F57FCE" w:rsidP="00E74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Implemented the new function which can be used to set the RaResponse Window size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477DCB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477DCB">
              <w:rPr>
                <w:rFonts w:ascii="Arial" w:hAnsi="Arial" w:cs="Arial"/>
                <w:lang w:eastAsia="en-GB"/>
              </w:rPr>
              <w:t>ttcn-3/</w:t>
            </w:r>
            <w:proofErr w:type="spellStart"/>
            <w:r w:rsidRPr="00477DCB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477DCB">
              <w:rPr>
                <w:rFonts w:ascii="Arial" w:hAnsi="Arial" w:cs="Arial"/>
                <w:lang w:eastAsia="en-GB"/>
              </w:rPr>
              <w:t>/develop/Common/NR5GC/NR</w:t>
            </w:r>
            <w:r w:rsidR="00852C3E">
              <w:rPr>
                <w:rFonts w:ascii="Arial" w:hAnsi="Arial" w:cs="Arial"/>
                <w:lang w:eastAsia="en-GB"/>
              </w:rPr>
              <w:t>/</w:t>
            </w:r>
            <w:proofErr w:type="spellStart"/>
            <w:r w:rsidR="00852C3E" w:rsidRPr="00852C3E">
              <w:rPr>
                <w:rFonts w:ascii="Arial" w:hAnsi="Arial" w:cs="Arial"/>
                <w:lang w:eastAsia="en-GB"/>
              </w:rPr>
              <w:t>NR_CellInfo.ttcn</w:t>
            </w:r>
            <w:proofErr w:type="spellEnd"/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2249E0" w:rsidRDefault="002249E0" w:rsidP="002249E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  <w:r w:rsidR="00274776">
        <w:rPr>
          <w:rFonts w:ascii="Arial" w:hAnsi="Arial"/>
          <w:b/>
          <w:lang w:eastAsia="en-GB"/>
        </w:rPr>
        <w:t>Implementation</w:t>
      </w:r>
      <w:r w:rsidR="00503C1B">
        <w:rPr>
          <w:rFonts w:ascii="Arial" w:hAnsi="Arial"/>
          <w:b/>
          <w:lang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2249E0" w:rsidTr="002249E0">
        <w:tc>
          <w:tcPr>
            <w:tcW w:w="14278" w:type="dxa"/>
          </w:tcPr>
          <w:p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49E0">
              <w:rPr>
                <w:rFonts w:ascii="Arial" w:hAnsi="Arial"/>
                <w:b/>
                <w:lang w:eastAsia="en-GB"/>
              </w:rPr>
              <w:t xml:space="preserve">  </w:t>
            </w: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/*</w:t>
            </w:r>
          </w:p>
          <w:p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* @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desc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   Assign the parameterised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Ra_ResponseWindow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in the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CellArray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UL BWP and SIB1(if available) of the cell</w:t>
            </w:r>
          </w:p>
          <w:p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* @param    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</w:p>
          <w:p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* @param    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p_RA_ResponseWindow</w:t>
            </w:r>
            <w:proofErr w:type="spellEnd"/>
          </w:p>
          <w:p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* @status    APPROVED (ENDC, NR5GC)</w:t>
            </w:r>
          </w:p>
          <w:p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*/</w:t>
            </w:r>
          </w:p>
          <w:p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f_NR_CellInfo_SetRaResponseWindow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RACH_ConfigGeneric.ra_ResponseWindow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p_RA_ResponseWindow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)runs on NR_BASE_PTC</w:t>
            </w:r>
          </w:p>
          <w:p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NR_CellInfo_Type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); //Initial BWP</w:t>
            </w:r>
          </w:p>
          <w:p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v_NR_CellInfo.Sysinfo.NR_SysinfoCombination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MibOnly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   v_NR_CellInfo.Sysinfo.BcchInfo.SIB1.message_.c1.systemInformationBlockType1.servingCellConfigCommon.uplinkConfigCommon.initialUplinkBWP.rach_ConfigCommon.setup.rach_ConfigGeneric.ra_ResponseWindow :=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p_RA_ResponseWindow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v_NR_UplinkBWP.Common.R15.rach_ConfigCommon.setup.rach_ConfigGeneric.ra_ResponseWindow :=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p_RA_ResponseWindow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f_NR_CellInfo_Set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); //@sic R5s190455 sic@</w:t>
            </w:r>
          </w:p>
          <w:p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f_NR_CellInfo_SetUplinkBWP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2249E0" w:rsidRDefault="002249E0" w:rsidP="002249E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2249E0">
              <w:rPr>
                <w:rFonts w:ascii="Arial" w:hAnsi="Arial"/>
                <w:b/>
                <w:lang w:eastAsia="en-GB"/>
              </w:rPr>
              <w:t xml:space="preserve">    </w:t>
            </w:r>
          </w:p>
        </w:tc>
      </w:tr>
    </w:tbl>
    <w:p w:rsidR="002249E0" w:rsidRDefault="002249E0" w:rsidP="002249E0">
      <w:pPr>
        <w:spacing w:after="0"/>
        <w:rPr>
          <w:rFonts w:ascii="Arial" w:hAnsi="Arial"/>
          <w:b/>
          <w:lang w:eastAsia="en-GB"/>
        </w:rPr>
      </w:pPr>
    </w:p>
    <w:p w:rsidR="00FB0A0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2455912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B0A08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F45719">
        <w:rPr>
          <w:rFonts w:cs="Arial"/>
          <w:b/>
          <w:bCs/>
          <w:color w:val="000000"/>
          <w:lang w:val="en-US" w:eastAsia="en-GB"/>
        </w:rPr>
        <w:t>fl_TC_8_1_1_4_1_TestBody</w:t>
      </w:r>
      <w:r w:rsidR="00854266">
        <w:rPr>
          <w:rFonts w:cs="Arial"/>
          <w:b/>
          <w:bCs/>
          <w:color w:val="000000"/>
          <w:lang w:val="en-US" w:eastAsia="en-GB"/>
        </w:rPr>
        <w:t>()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7F5C63" w:rsidRDefault="00852764" w:rsidP="00AC7A70">
            <w:pPr>
              <w:pStyle w:val="CRCoverPage"/>
              <w:spacing w:after="0"/>
              <w:rPr>
                <w:noProof/>
              </w:rPr>
            </w:pPr>
            <w:r w:rsidRPr="00852764">
              <w:rPr>
                <w:noProof/>
              </w:rPr>
              <w:t>fl_TC_8_1_1_4_1_TestBody</w:t>
            </w:r>
            <w:r>
              <w:rPr>
                <w:noProof/>
              </w:rPr>
              <w:t>()</w:t>
            </w:r>
          </w:p>
        </w:tc>
      </w:tr>
      <w:tr w:rsidR="00FB0A08" w:rsidTr="00AC7A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Pr="00AD4ADA" w:rsidRDefault="00FB0A08" w:rsidP="00AC7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 the prach configuration index configured in step 22A , Rar window is getting expired before RAR is getting transmitted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Pr="001124B3" w:rsidRDefault="00FB0A08" w:rsidP="00AC7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increase the Rar window size ( from sl20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sl40) when configuring prach configuration index as “157”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FB0A08" w:rsidP="00AC7A70">
            <w:pPr>
              <w:spacing w:after="0"/>
              <w:rPr>
                <w:rFonts w:ascii="Arial" w:hAnsi="Arial" w:cs="Arial"/>
                <w:lang w:eastAsia="en-GB"/>
              </w:rPr>
            </w:pPr>
            <w:r w:rsidRPr="00477DCB">
              <w:rPr>
                <w:rFonts w:ascii="Arial" w:hAnsi="Arial" w:cs="Arial"/>
                <w:lang w:eastAsia="en-GB"/>
              </w:rPr>
              <w:t>ttcn-3/</w:t>
            </w:r>
            <w:proofErr w:type="spellStart"/>
            <w:r w:rsidRPr="00477DCB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477DCB">
              <w:rPr>
                <w:rFonts w:ascii="Arial" w:hAnsi="Arial" w:cs="Arial"/>
                <w:lang w:eastAsia="en-GB"/>
              </w:rPr>
              <w:t>/develop/Common/NR5GC</w:t>
            </w:r>
            <w:r w:rsidR="00814CF6">
              <w:rPr>
                <w:rFonts w:ascii="Arial" w:hAnsi="Arial" w:cs="Arial"/>
                <w:lang w:eastAsia="en-GB"/>
              </w:rPr>
              <w:t>/8_1_1/</w:t>
            </w:r>
            <w:r w:rsidR="00814CF6" w:rsidRPr="00814CF6">
              <w:rPr>
                <w:rFonts w:ascii="Arial" w:hAnsi="Arial" w:cs="Arial"/>
                <w:lang w:eastAsia="en-GB"/>
              </w:rPr>
              <w:t>RRC_Resume_NR5GC.ttcn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AC7A7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function fl_TC_8_1_1_4_1_TestBody() runs on NR5GC_PTC</w:t>
            </w:r>
          </w:p>
          <w:p w:rsidR="00FB0A08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9B7A21" w:rsidRPr="009B7A21" w:rsidRDefault="000408F8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9B7A21" w:rsidRPr="009B7A21">
              <w:rPr>
                <w:rFonts w:ascii="Courier New" w:hAnsi="Courier New" w:cs="Courier New"/>
                <w:color w:val="000000"/>
                <w:lang w:eastAsia="de-DE"/>
              </w:rPr>
              <w:t>//@sic R5-197053, R5-198912, R5s191051 sic@</w:t>
            </w:r>
          </w:p>
          <w:p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v_ModificationPeriodFrames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v_ModificationPeriod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NR_DownlinkBWP_Type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v_NR_DownlinkBWP_Cell2; // @sic R5-204436 sic@</w:t>
            </w:r>
          </w:p>
          <w:p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PDSCH_Config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; // @sic R5-204436 sic@</w:t>
            </w:r>
          </w:p>
          <w:p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NR_BWP_DownlinkDedicated_PDSCH_Config_Type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; // @sic R5-204436 sic@</w:t>
            </w:r>
          </w:p>
          <w:p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v_PhysicalParameters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NR_SRB_COMMON_IND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v_SrbIndByRef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:= omit;    // not used (needed when other information of the RRC message needs to be access) // @sic R5-213465 sic@</w:t>
            </w:r>
          </w:p>
          <w:p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NR_SYSTEM_IND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v_SysIndByRef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:= omit;        // to store SYSTEM_IND if it takes over the RRC message // @sic R5-213465 sic@</w:t>
            </w:r>
          </w:p>
          <w:p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:rsidR="009B7A21" w:rsidRPr="005F2130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t_WaitTime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:= 60.0;</w:t>
            </w:r>
          </w:p>
          <w:p w:rsidR="00FB0A08" w:rsidRPr="0026339A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6339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&lt;&lt;&lt; SKIPPED CODE &gt;&gt;&gt;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"Steps 21 - 22"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R5-214592 sic@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"Step 22A"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R5-213465, R5-214592 sic@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prach-ConfigurationIndex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in the system information.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(f_NR_CellInfo_GetIsFR1(nr_Cell2)){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:= 157;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FDD - As per 38.211 Table 6.3.3.2-2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TDD - As per 38.211 Table 6.3.3.2-3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    //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nSFN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mod 1 = 0=&gt; any SFN   Subframe 4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(?, (4));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FR2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:= 156; // @sic R5-217275, R5s211579 sic@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    // slots (19,39) in 60kHz - As per 38.211 Table 6.3.3.2-4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    // SCS RA = 120kHz, "Number of PRACH slots within a 60 kHz slot" in Table 6.3.3.2-4 is equal to 1, then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nRAslot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= 1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:= (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(?, 4, -, cs_SlotTimingInfo_Numerology3(7)),  //Slot 39 in 120kHz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(?, 9, -, cs_SlotTimingInfo_Numerology3(7))   //Slot 79 in 120kHz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);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//Set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Prach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 index in SIB1 and in Cell Array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f_NR_CellInfo_SetPRACH_ConfigurationIndex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new PRACH parameters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v_PhysicalParameters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cads_NR_CellConfigPhysicalLayerUplink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(nr_Cell2, -, cs_NR_CellConfigPhysicalLayerUplink_Def(-,-,cs_NR_UplinkBWPs(v_PhysicalParameters.UL_BWPs))));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to report PRACH preambles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"Step 22B"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 R5-213465, R5s210689, R5-214592 sic@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Short message on PDCCH using P-RNTI indicating a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systemInfoModification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f_NR_ModifySysinfo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(nr_Cell2, true, RRC_INACTIVE);</w:t>
            </w: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&lt;&lt; SKIPPED CODE &gt;&gt;</w:t>
            </w:r>
          </w:p>
          <w:p w:rsidR="00FB0A08" w:rsidRPr="00722896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f_ReconfigureDRBs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NG_NAS_MSG_RequestList_Type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p_NASMsg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p_RadioBearerConfig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p_CellGroupConfig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p_SS_Config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tsc_NR_RbId_SRB1,</w:t>
            </w:r>
          </w:p>
          <w:p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NR_RoutingInfoSUL_Type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p_NR_RoutingInfoSUL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PDSCH_ServingCellConfig.nrofHARQ_ProcessesForPDSCH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) runs on NR_BASE_PTC</w:t>
            </w:r>
          </w:p>
          <w:p w:rsidR="00FB0A08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R5-197053, R5-198912, R5s191051 sic@</w:t>
            </w:r>
          </w:p>
          <w:p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v_ModificationPeriodFrames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v_ModificationPeriod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NR_DownlinkBWP_Type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v_NR_DownlinkBWP_Cell2; // @sic R5-204436 sic@</w:t>
            </w:r>
          </w:p>
          <w:p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PDSCH_Config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; // @sic R5-204436 sic@</w:t>
            </w:r>
          </w:p>
          <w:p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NR_BWP_DownlinkDedicated_PDSCH_Config_Type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; // @sic R5-204436 sic@</w:t>
            </w:r>
          </w:p>
          <w:p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v_PhysicalParameters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NR_SRB_COMMON_IND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v_SrbIndByRef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:= omit;    // not used (needed when other information of the RRC message needs to be access) // @sic R5-213465 sic@</w:t>
            </w:r>
          </w:p>
          <w:p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NR_SYSTEM_IND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v_SysIndByRef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:= omit;        // to store SYSTEM_IND if it takes over the RRC message // @sic R5-213465 sic@</w:t>
            </w:r>
          </w:p>
          <w:p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t_WaitTime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:= 60.0;</w:t>
            </w:r>
          </w:p>
          <w:p w:rsidR="0036418A" w:rsidRDefault="0036418A" w:rsidP="00355C6B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RACH_ConfigGeneric.ra_ResponseWindow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v_RA_ResponseWindow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:= sl40;   </w:t>
            </w:r>
          </w:p>
          <w:p w:rsidR="00FB0A08" w:rsidRPr="004D336B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D336B">
              <w:rPr>
                <w:rFonts w:ascii="Courier New" w:hAnsi="Courier New" w:cs="Courier New"/>
                <w:b/>
                <w:color w:val="000000"/>
                <w:lang w:eastAsia="de-DE"/>
              </w:rPr>
              <w:lastRenderedPageBreak/>
              <w:t xml:space="preserve">     &lt;&lt; SKIPPED CODE &gt;&gt;</w:t>
            </w:r>
          </w:p>
          <w:p w:rsidR="00A7416A" w:rsidRPr="00A7416A" w:rsidRDefault="00FB0A08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="00A7416A" w:rsidRPr="00A7416A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="00A7416A" w:rsidRPr="00A7416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A7416A"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"Step 22A" </w:t>
            </w:r>
            <w:proofErr w:type="spellStart"/>
            <w:r w:rsidR="00A7416A" w:rsidRPr="00A7416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A7416A" w:rsidRPr="00A7416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R5-213465, R5-214592 sic@</w:t>
            </w:r>
          </w:p>
          <w:p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</w:t>
            </w:r>
            <w:proofErr w:type="spell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prach-ConfigurationIndex</w:t>
            </w:r>
            <w:proofErr w:type="spell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in the system information.</w:t>
            </w:r>
          </w:p>
          <w:p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(f_NR_CellInfo_GetIsFR1(nr_Cell2)){</w:t>
            </w:r>
          </w:p>
          <w:p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:= 157;</w:t>
            </w:r>
          </w:p>
          <w:p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FDD - As per 38.211 Table 6.3.3.2-2</w:t>
            </w:r>
          </w:p>
          <w:p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TDD - As per 38.211 Table 6.3.3.2-3</w:t>
            </w:r>
          </w:p>
          <w:p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    // </w:t>
            </w:r>
            <w:proofErr w:type="spell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nSFN</w:t>
            </w:r>
            <w:proofErr w:type="spell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mod 1 = 0=&gt; any SFN   Subframe 4</w:t>
            </w:r>
          </w:p>
          <w:p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(?, (4));</w:t>
            </w:r>
          </w:p>
          <w:p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FR2</w:t>
            </w:r>
          </w:p>
          <w:p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:= 156; // @sic R5-217275, R5s211579 sic@</w:t>
            </w:r>
          </w:p>
          <w:p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    // slots (19,39) in 60kHz - As per 38.211 Table 6.3.3.2-4</w:t>
            </w:r>
          </w:p>
          <w:p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    // SCS RA = 120kHz, "Number of PRACH slots within a 60 kHz slot" in Table 6.3.3.2-4 is equal to 1, then </w:t>
            </w:r>
            <w:proofErr w:type="spell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nRAslot</w:t>
            </w:r>
            <w:proofErr w:type="spell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= 1</w:t>
            </w:r>
          </w:p>
          <w:p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:= ( </w:t>
            </w:r>
            <w:proofErr w:type="spell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(?, 4, -, cs_SlotTimingInfo_Numerology3(7)),  //Slot 39 in 120kHz</w:t>
            </w:r>
          </w:p>
          <w:p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(?, 9, -, cs_SlotTimingInfo_Numerology3(7))   //Slot 79 in 120kHz</w:t>
            </w:r>
          </w:p>
          <w:p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);</w:t>
            </w:r>
          </w:p>
          <w:p w:rsid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B0A08" w:rsidRPr="00B3427D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FB0A08"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//Set </w:t>
            </w:r>
            <w:proofErr w:type="spellStart"/>
            <w:r w:rsidR="00FB0A08" w:rsidRPr="00B3427D">
              <w:rPr>
                <w:rFonts w:ascii="Courier New" w:hAnsi="Courier New" w:cs="Courier New"/>
                <w:color w:val="000000"/>
                <w:lang w:eastAsia="de-DE"/>
              </w:rPr>
              <w:t>Prach</w:t>
            </w:r>
            <w:proofErr w:type="spellEnd"/>
            <w:r w:rsidR="00FB0A08"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 index in SIB1 and in Cell Array</w:t>
            </w:r>
          </w:p>
          <w:p w:rsidR="00FB0A08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f_NR_CellInfo_SetPRACH_ConfigurationIndex</w:t>
            </w:r>
            <w:proofErr w:type="spell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0735D" w:rsidRPr="00B3427D" w:rsidRDefault="0010735D" w:rsidP="0010735D">
            <w:pPr>
              <w:shd w:val="clear" w:color="auto" w:fill="FFFF00"/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735D">
              <w:rPr>
                <w:rFonts w:ascii="Courier New" w:hAnsi="Courier New" w:cs="Courier New"/>
                <w:color w:val="000000"/>
                <w:lang w:eastAsia="de-DE"/>
              </w:rPr>
              <w:t>f_NR_CellInfo_SetRaResponseWindow</w:t>
            </w:r>
            <w:proofErr w:type="spellEnd"/>
            <w:r w:rsidRPr="0010735D">
              <w:rPr>
                <w:rFonts w:ascii="Courier New" w:hAnsi="Courier New" w:cs="Courier New"/>
                <w:color w:val="000000"/>
                <w:lang w:eastAsia="de-DE"/>
              </w:rPr>
              <w:t xml:space="preserve">(nr_Cell2,v_RA_ResponseWindow); </w:t>
            </w:r>
          </w:p>
          <w:p w:rsidR="00FB0A08" w:rsidRPr="00B3427D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new PRACH parameters</w:t>
            </w:r>
          </w:p>
          <w:p w:rsidR="00FB0A08" w:rsidRPr="00B3427D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v_PhysicalParameters</w:t>
            </w:r>
            <w:proofErr w:type="spell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FB0A08" w:rsidRPr="00B3427D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cads_NR_CellConfigPhysicalLayerUplink</w:t>
            </w:r>
            <w:proofErr w:type="spell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(nr_Cell2, -, cs_NR_CellConfigPhysicalLayerUplink_Def(-,-,cs_NR_UplinkBWPs(v_PhysicalParameters.UL_BWPs))));</w:t>
            </w:r>
          </w:p>
          <w:p w:rsidR="00FB0A08" w:rsidRPr="00B3427D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to report PRACH preambles</w:t>
            </w:r>
          </w:p>
          <w:p w:rsidR="00FB0A08" w:rsidRPr="00B3427D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:rsidR="00FB0A08" w:rsidRPr="00B3427D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B0A08" w:rsidRPr="00B3427D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"Step 22B" </w:t>
            </w:r>
            <w:proofErr w:type="spell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B0A08" w:rsidRPr="00B3427D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R5-213465, R5s210689, R5-214592 sic@</w:t>
            </w:r>
          </w:p>
          <w:p w:rsidR="00FB0A08" w:rsidRPr="00B3427D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Short message on PDCCH using P-RNTI indicating a </w:t>
            </w:r>
            <w:proofErr w:type="spell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systemInfoModification</w:t>
            </w:r>
            <w:proofErr w:type="spell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FB0A08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f_NR_ModifySysinfo</w:t>
            </w:r>
            <w:proofErr w:type="spell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(nr_Cell2, true, RRC_INACTIVE);</w:t>
            </w:r>
          </w:p>
          <w:p w:rsidR="00FB0A08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&lt;&lt; SKIPPED CODE &gt;&gt;</w:t>
            </w:r>
          </w:p>
          <w:p w:rsidR="00FB0A08" w:rsidRPr="005F2130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B0A08" w:rsidRPr="006D35E4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F457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519A" w:rsidRDefault="0037519A">
      <w:r>
        <w:separator/>
      </w:r>
    </w:p>
  </w:endnote>
  <w:endnote w:type="continuationSeparator" w:id="0">
    <w:p w:rsidR="0037519A" w:rsidRDefault="00375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519A" w:rsidRDefault="0037519A">
      <w:r>
        <w:separator/>
      </w:r>
    </w:p>
  </w:footnote>
  <w:footnote w:type="continuationSeparator" w:id="0">
    <w:p w:rsidR="0037519A" w:rsidRDefault="00375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4AFC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2706"/>
    <w:rsid w:val="00042E7D"/>
    <w:rsid w:val="0004361F"/>
    <w:rsid w:val="0005014E"/>
    <w:rsid w:val="00051BC3"/>
    <w:rsid w:val="00054E62"/>
    <w:rsid w:val="00057DBD"/>
    <w:rsid w:val="000602A8"/>
    <w:rsid w:val="000614B3"/>
    <w:rsid w:val="0006172A"/>
    <w:rsid w:val="00063580"/>
    <w:rsid w:val="0006562C"/>
    <w:rsid w:val="000660F3"/>
    <w:rsid w:val="00067DBE"/>
    <w:rsid w:val="00067F11"/>
    <w:rsid w:val="000724EA"/>
    <w:rsid w:val="00074218"/>
    <w:rsid w:val="000749BF"/>
    <w:rsid w:val="0008356D"/>
    <w:rsid w:val="00084025"/>
    <w:rsid w:val="00084DD9"/>
    <w:rsid w:val="00085CA5"/>
    <w:rsid w:val="00086B57"/>
    <w:rsid w:val="00086DFC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4F01"/>
    <w:rsid w:val="000D62AE"/>
    <w:rsid w:val="000E07FB"/>
    <w:rsid w:val="000E1C08"/>
    <w:rsid w:val="000E34B8"/>
    <w:rsid w:val="000E681E"/>
    <w:rsid w:val="000E732E"/>
    <w:rsid w:val="000F0F70"/>
    <w:rsid w:val="000F0F81"/>
    <w:rsid w:val="000F119F"/>
    <w:rsid w:val="000F16B4"/>
    <w:rsid w:val="000F20B4"/>
    <w:rsid w:val="000F34D6"/>
    <w:rsid w:val="000F5876"/>
    <w:rsid w:val="00101905"/>
    <w:rsid w:val="00101E79"/>
    <w:rsid w:val="001037D4"/>
    <w:rsid w:val="00103810"/>
    <w:rsid w:val="00103C72"/>
    <w:rsid w:val="0010735D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B84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61F"/>
    <w:rsid w:val="001609DB"/>
    <w:rsid w:val="00160E00"/>
    <w:rsid w:val="00162E72"/>
    <w:rsid w:val="00164CFC"/>
    <w:rsid w:val="00173835"/>
    <w:rsid w:val="001748D6"/>
    <w:rsid w:val="00176185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31F3"/>
    <w:rsid w:val="001C5C2A"/>
    <w:rsid w:val="001D1407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1D67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249E0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5679F"/>
    <w:rsid w:val="0026004D"/>
    <w:rsid w:val="002607CD"/>
    <w:rsid w:val="00260C7D"/>
    <w:rsid w:val="0026339A"/>
    <w:rsid w:val="00263668"/>
    <w:rsid w:val="002640DD"/>
    <w:rsid w:val="0026715F"/>
    <w:rsid w:val="0026741D"/>
    <w:rsid w:val="00273E8B"/>
    <w:rsid w:val="00274776"/>
    <w:rsid w:val="00275D12"/>
    <w:rsid w:val="00276787"/>
    <w:rsid w:val="00280375"/>
    <w:rsid w:val="00281651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137B"/>
    <w:rsid w:val="002E2700"/>
    <w:rsid w:val="002E69D0"/>
    <w:rsid w:val="002F029B"/>
    <w:rsid w:val="002F3F5B"/>
    <w:rsid w:val="002F45F1"/>
    <w:rsid w:val="002F48D2"/>
    <w:rsid w:val="002F53B6"/>
    <w:rsid w:val="002F7D40"/>
    <w:rsid w:val="00300FAB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5C6B"/>
    <w:rsid w:val="003573A5"/>
    <w:rsid w:val="003609EF"/>
    <w:rsid w:val="003614D1"/>
    <w:rsid w:val="0036231A"/>
    <w:rsid w:val="0036418A"/>
    <w:rsid w:val="0036509E"/>
    <w:rsid w:val="00366971"/>
    <w:rsid w:val="00370FAB"/>
    <w:rsid w:val="003715FE"/>
    <w:rsid w:val="00374DD4"/>
    <w:rsid w:val="0037519A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B0E73"/>
    <w:rsid w:val="003B79C8"/>
    <w:rsid w:val="003C2766"/>
    <w:rsid w:val="003C4691"/>
    <w:rsid w:val="003C6AD0"/>
    <w:rsid w:val="003D1092"/>
    <w:rsid w:val="003D1466"/>
    <w:rsid w:val="003D5C48"/>
    <w:rsid w:val="003D6AF6"/>
    <w:rsid w:val="003E0DD2"/>
    <w:rsid w:val="003E1A36"/>
    <w:rsid w:val="003E33B8"/>
    <w:rsid w:val="003E51C2"/>
    <w:rsid w:val="003E74A0"/>
    <w:rsid w:val="003F055F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77DCB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3D1"/>
    <w:rsid w:val="004B75B7"/>
    <w:rsid w:val="004B7B95"/>
    <w:rsid w:val="004C29A3"/>
    <w:rsid w:val="004C31F2"/>
    <w:rsid w:val="004C56A7"/>
    <w:rsid w:val="004C5DAE"/>
    <w:rsid w:val="004D336B"/>
    <w:rsid w:val="004D455F"/>
    <w:rsid w:val="004D4A95"/>
    <w:rsid w:val="004D5164"/>
    <w:rsid w:val="004D575F"/>
    <w:rsid w:val="004D57D7"/>
    <w:rsid w:val="004D746E"/>
    <w:rsid w:val="004D751D"/>
    <w:rsid w:val="004E3C15"/>
    <w:rsid w:val="004F0155"/>
    <w:rsid w:val="004F1AD2"/>
    <w:rsid w:val="004F24BD"/>
    <w:rsid w:val="004F5949"/>
    <w:rsid w:val="004F6175"/>
    <w:rsid w:val="004F661B"/>
    <w:rsid w:val="00503C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3336"/>
    <w:rsid w:val="00526EF6"/>
    <w:rsid w:val="005279F5"/>
    <w:rsid w:val="00532891"/>
    <w:rsid w:val="00532EAB"/>
    <w:rsid w:val="00533927"/>
    <w:rsid w:val="0053550D"/>
    <w:rsid w:val="005371B9"/>
    <w:rsid w:val="0054198B"/>
    <w:rsid w:val="00544788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0EF6"/>
    <w:rsid w:val="00581ECE"/>
    <w:rsid w:val="0058240F"/>
    <w:rsid w:val="00582A39"/>
    <w:rsid w:val="00583FEE"/>
    <w:rsid w:val="005855D1"/>
    <w:rsid w:val="00587F6A"/>
    <w:rsid w:val="005912FE"/>
    <w:rsid w:val="00592D74"/>
    <w:rsid w:val="0059301A"/>
    <w:rsid w:val="005945D5"/>
    <w:rsid w:val="005948BA"/>
    <w:rsid w:val="00596753"/>
    <w:rsid w:val="005A6679"/>
    <w:rsid w:val="005B1FCC"/>
    <w:rsid w:val="005B3792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130"/>
    <w:rsid w:val="005F2216"/>
    <w:rsid w:val="005F391D"/>
    <w:rsid w:val="005F5CEE"/>
    <w:rsid w:val="005F740E"/>
    <w:rsid w:val="005F7FF7"/>
    <w:rsid w:val="00600458"/>
    <w:rsid w:val="006006C1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357A5"/>
    <w:rsid w:val="00637DB3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0A3B"/>
    <w:rsid w:val="006B2A14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3784"/>
    <w:rsid w:val="0071537C"/>
    <w:rsid w:val="0071755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071C"/>
    <w:rsid w:val="0074257A"/>
    <w:rsid w:val="00742960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6794A"/>
    <w:rsid w:val="0077295E"/>
    <w:rsid w:val="00773780"/>
    <w:rsid w:val="007746AB"/>
    <w:rsid w:val="00777C3F"/>
    <w:rsid w:val="007807B2"/>
    <w:rsid w:val="007834DD"/>
    <w:rsid w:val="0079074F"/>
    <w:rsid w:val="00792342"/>
    <w:rsid w:val="007955CC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46DC"/>
    <w:rsid w:val="007D6A07"/>
    <w:rsid w:val="007D6DB1"/>
    <w:rsid w:val="007D7566"/>
    <w:rsid w:val="007E0564"/>
    <w:rsid w:val="007E07EF"/>
    <w:rsid w:val="007E0E30"/>
    <w:rsid w:val="007E58BA"/>
    <w:rsid w:val="007E643A"/>
    <w:rsid w:val="007F0389"/>
    <w:rsid w:val="007F2D57"/>
    <w:rsid w:val="007F3701"/>
    <w:rsid w:val="007F37B7"/>
    <w:rsid w:val="007F51FD"/>
    <w:rsid w:val="007F56A5"/>
    <w:rsid w:val="007F5C63"/>
    <w:rsid w:val="007F7259"/>
    <w:rsid w:val="00800A71"/>
    <w:rsid w:val="008016C4"/>
    <w:rsid w:val="00801CF0"/>
    <w:rsid w:val="0080284C"/>
    <w:rsid w:val="0080392D"/>
    <w:rsid w:val="008040A8"/>
    <w:rsid w:val="00804EC2"/>
    <w:rsid w:val="00807B85"/>
    <w:rsid w:val="00810296"/>
    <w:rsid w:val="00814CF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5541"/>
    <w:rsid w:val="00861EC3"/>
    <w:rsid w:val="008626E7"/>
    <w:rsid w:val="00864DAC"/>
    <w:rsid w:val="008667AF"/>
    <w:rsid w:val="0086761B"/>
    <w:rsid w:val="00870EE7"/>
    <w:rsid w:val="00872554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4819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1E5A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4E66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CC3"/>
    <w:rsid w:val="009A4E0F"/>
    <w:rsid w:val="009A5255"/>
    <w:rsid w:val="009A5753"/>
    <w:rsid w:val="009A579D"/>
    <w:rsid w:val="009A66BD"/>
    <w:rsid w:val="009B0B50"/>
    <w:rsid w:val="009B5164"/>
    <w:rsid w:val="009B7A21"/>
    <w:rsid w:val="009C1018"/>
    <w:rsid w:val="009C159B"/>
    <w:rsid w:val="009C22FE"/>
    <w:rsid w:val="009C39B2"/>
    <w:rsid w:val="009C4A00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34C0"/>
    <w:rsid w:val="009E59E3"/>
    <w:rsid w:val="009E63A9"/>
    <w:rsid w:val="009E7184"/>
    <w:rsid w:val="009F115B"/>
    <w:rsid w:val="009F29A3"/>
    <w:rsid w:val="009F32FA"/>
    <w:rsid w:val="009F5071"/>
    <w:rsid w:val="009F66AC"/>
    <w:rsid w:val="009F734F"/>
    <w:rsid w:val="009F7D81"/>
    <w:rsid w:val="00A0032D"/>
    <w:rsid w:val="00A00487"/>
    <w:rsid w:val="00A043C8"/>
    <w:rsid w:val="00A04D2F"/>
    <w:rsid w:val="00A054F0"/>
    <w:rsid w:val="00A0746C"/>
    <w:rsid w:val="00A11801"/>
    <w:rsid w:val="00A118F7"/>
    <w:rsid w:val="00A12FBC"/>
    <w:rsid w:val="00A13632"/>
    <w:rsid w:val="00A1776F"/>
    <w:rsid w:val="00A179A0"/>
    <w:rsid w:val="00A22308"/>
    <w:rsid w:val="00A230E4"/>
    <w:rsid w:val="00A246B6"/>
    <w:rsid w:val="00A24A99"/>
    <w:rsid w:val="00A27413"/>
    <w:rsid w:val="00A27431"/>
    <w:rsid w:val="00A27D3B"/>
    <w:rsid w:val="00A31D14"/>
    <w:rsid w:val="00A33DA0"/>
    <w:rsid w:val="00A34271"/>
    <w:rsid w:val="00A37E73"/>
    <w:rsid w:val="00A40634"/>
    <w:rsid w:val="00A41750"/>
    <w:rsid w:val="00A44B28"/>
    <w:rsid w:val="00A46561"/>
    <w:rsid w:val="00A47E70"/>
    <w:rsid w:val="00A50CF0"/>
    <w:rsid w:val="00A52F6F"/>
    <w:rsid w:val="00A57528"/>
    <w:rsid w:val="00A601CD"/>
    <w:rsid w:val="00A601E5"/>
    <w:rsid w:val="00A6456D"/>
    <w:rsid w:val="00A6583D"/>
    <w:rsid w:val="00A66C63"/>
    <w:rsid w:val="00A70BC7"/>
    <w:rsid w:val="00A72118"/>
    <w:rsid w:val="00A72665"/>
    <w:rsid w:val="00A73740"/>
    <w:rsid w:val="00A7410A"/>
    <w:rsid w:val="00A7416A"/>
    <w:rsid w:val="00A748DA"/>
    <w:rsid w:val="00A74CA6"/>
    <w:rsid w:val="00A7583C"/>
    <w:rsid w:val="00A7671C"/>
    <w:rsid w:val="00A810AD"/>
    <w:rsid w:val="00A81EA3"/>
    <w:rsid w:val="00A829C3"/>
    <w:rsid w:val="00A830E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379A"/>
    <w:rsid w:val="00AD4ADA"/>
    <w:rsid w:val="00AD7555"/>
    <w:rsid w:val="00AE007E"/>
    <w:rsid w:val="00AE07BF"/>
    <w:rsid w:val="00AE1718"/>
    <w:rsid w:val="00AE2836"/>
    <w:rsid w:val="00AE75FD"/>
    <w:rsid w:val="00AE7B1B"/>
    <w:rsid w:val="00AF3B0B"/>
    <w:rsid w:val="00AF5B9C"/>
    <w:rsid w:val="00B05D84"/>
    <w:rsid w:val="00B06B88"/>
    <w:rsid w:val="00B07742"/>
    <w:rsid w:val="00B07C51"/>
    <w:rsid w:val="00B107D2"/>
    <w:rsid w:val="00B10E9C"/>
    <w:rsid w:val="00B111F9"/>
    <w:rsid w:val="00B13880"/>
    <w:rsid w:val="00B14250"/>
    <w:rsid w:val="00B14E1C"/>
    <w:rsid w:val="00B175B1"/>
    <w:rsid w:val="00B17EC1"/>
    <w:rsid w:val="00B203F1"/>
    <w:rsid w:val="00B258BB"/>
    <w:rsid w:val="00B25DB6"/>
    <w:rsid w:val="00B3074E"/>
    <w:rsid w:val="00B30D15"/>
    <w:rsid w:val="00B3127E"/>
    <w:rsid w:val="00B3427D"/>
    <w:rsid w:val="00B407CF"/>
    <w:rsid w:val="00B40A6D"/>
    <w:rsid w:val="00B41C88"/>
    <w:rsid w:val="00B421C5"/>
    <w:rsid w:val="00B477CA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2544"/>
    <w:rsid w:val="00BA2CD7"/>
    <w:rsid w:val="00BA3EC5"/>
    <w:rsid w:val="00BA51D9"/>
    <w:rsid w:val="00BA659F"/>
    <w:rsid w:val="00BA6B74"/>
    <w:rsid w:val="00BB1BF6"/>
    <w:rsid w:val="00BB5645"/>
    <w:rsid w:val="00BB5DFC"/>
    <w:rsid w:val="00BC25AF"/>
    <w:rsid w:val="00BC391C"/>
    <w:rsid w:val="00BC40B1"/>
    <w:rsid w:val="00BC5205"/>
    <w:rsid w:val="00BC79E3"/>
    <w:rsid w:val="00BD279D"/>
    <w:rsid w:val="00BD436E"/>
    <w:rsid w:val="00BD5479"/>
    <w:rsid w:val="00BD5B77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D23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3E42"/>
    <w:rsid w:val="00C542A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4EF8"/>
    <w:rsid w:val="00C852CF"/>
    <w:rsid w:val="00C856F4"/>
    <w:rsid w:val="00C85908"/>
    <w:rsid w:val="00C87A12"/>
    <w:rsid w:val="00C92F36"/>
    <w:rsid w:val="00C95985"/>
    <w:rsid w:val="00C9778B"/>
    <w:rsid w:val="00C979AE"/>
    <w:rsid w:val="00CA0B74"/>
    <w:rsid w:val="00CA3559"/>
    <w:rsid w:val="00CB07CA"/>
    <w:rsid w:val="00CB12BC"/>
    <w:rsid w:val="00CB151D"/>
    <w:rsid w:val="00CB2F11"/>
    <w:rsid w:val="00CB3774"/>
    <w:rsid w:val="00CB4135"/>
    <w:rsid w:val="00CB5ED7"/>
    <w:rsid w:val="00CC1A73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26F1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517A"/>
    <w:rsid w:val="00D66520"/>
    <w:rsid w:val="00D71279"/>
    <w:rsid w:val="00D720E3"/>
    <w:rsid w:val="00D7237E"/>
    <w:rsid w:val="00D7387B"/>
    <w:rsid w:val="00D757B0"/>
    <w:rsid w:val="00D76235"/>
    <w:rsid w:val="00D76811"/>
    <w:rsid w:val="00D80B6A"/>
    <w:rsid w:val="00D83EBA"/>
    <w:rsid w:val="00D85B62"/>
    <w:rsid w:val="00D86DC8"/>
    <w:rsid w:val="00D91571"/>
    <w:rsid w:val="00D96605"/>
    <w:rsid w:val="00DA0030"/>
    <w:rsid w:val="00DA0394"/>
    <w:rsid w:val="00DA1CDD"/>
    <w:rsid w:val="00DA356D"/>
    <w:rsid w:val="00DA5AA3"/>
    <w:rsid w:val="00DA6151"/>
    <w:rsid w:val="00DB1A9B"/>
    <w:rsid w:val="00DB3570"/>
    <w:rsid w:val="00DB3DEB"/>
    <w:rsid w:val="00DB6C54"/>
    <w:rsid w:val="00DC0D26"/>
    <w:rsid w:val="00DC13A2"/>
    <w:rsid w:val="00DC216E"/>
    <w:rsid w:val="00DC31B1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343E"/>
    <w:rsid w:val="00DF6448"/>
    <w:rsid w:val="00DF69F6"/>
    <w:rsid w:val="00E029A5"/>
    <w:rsid w:val="00E04501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6585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07F"/>
    <w:rsid w:val="00E81450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1E0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11C0"/>
    <w:rsid w:val="00EE16C4"/>
    <w:rsid w:val="00EE216E"/>
    <w:rsid w:val="00EE6CB4"/>
    <w:rsid w:val="00EE7D7C"/>
    <w:rsid w:val="00EF13FD"/>
    <w:rsid w:val="00EF1AB4"/>
    <w:rsid w:val="00EF2028"/>
    <w:rsid w:val="00EF423E"/>
    <w:rsid w:val="00EF67F0"/>
    <w:rsid w:val="00EF75CB"/>
    <w:rsid w:val="00F0037F"/>
    <w:rsid w:val="00F0098D"/>
    <w:rsid w:val="00F03645"/>
    <w:rsid w:val="00F06779"/>
    <w:rsid w:val="00F11469"/>
    <w:rsid w:val="00F12C50"/>
    <w:rsid w:val="00F15505"/>
    <w:rsid w:val="00F173A4"/>
    <w:rsid w:val="00F1767D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45719"/>
    <w:rsid w:val="00F467B9"/>
    <w:rsid w:val="00F510C9"/>
    <w:rsid w:val="00F530A0"/>
    <w:rsid w:val="00F543C8"/>
    <w:rsid w:val="00F547AE"/>
    <w:rsid w:val="00F562D6"/>
    <w:rsid w:val="00F57FCE"/>
    <w:rsid w:val="00F623F0"/>
    <w:rsid w:val="00F62AB4"/>
    <w:rsid w:val="00F637A3"/>
    <w:rsid w:val="00F63CFF"/>
    <w:rsid w:val="00F65E51"/>
    <w:rsid w:val="00F6796E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0A08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0E31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24AF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B7508-AA0C-43F7-86E7-D8C831D9C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2083</Words>
  <Characters>11878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13934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2022-01-07T14:54:00Z</dcterms:created>
  <dcterms:modified xsi:type="dcterms:W3CDTF">2022-01-07T14:54:00Z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