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2742" w14:textId="223EAB9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bookmarkStart w:id="0" w:name="_Hlk74650982"/>
      <w:r w:rsidR="006F0E57" w:rsidRPr="006F0E57">
        <w:rPr>
          <w:b/>
          <w:bCs/>
          <w:i/>
          <w:iCs/>
          <w:sz w:val="28"/>
          <w:szCs w:val="28"/>
        </w:rPr>
        <w:t>R5s210</w:t>
      </w:r>
      <w:bookmarkEnd w:id="0"/>
      <w:r w:rsidR="00AD7E36">
        <w:rPr>
          <w:b/>
          <w:bCs/>
          <w:i/>
          <w:iCs/>
          <w:sz w:val="28"/>
          <w:szCs w:val="28"/>
        </w:rPr>
        <w:t>928</w:t>
      </w:r>
    </w:p>
    <w:p w14:paraId="54BED1A9" w14:textId="77777777" w:rsidR="001A09A3" w:rsidRDefault="007F44F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8CD5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A5883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710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1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C9E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525C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6DFA7" w14:textId="77777777" w:rsidR="001E41F3" w:rsidRPr="00410371" w:rsidRDefault="007F4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596B28">
                <w:rPr>
                  <w:b/>
                  <w:noProof/>
                  <w:sz w:val="28"/>
                </w:rPr>
                <w:t>6</w:t>
              </w:r>
              <w:r w:rsidR="00DA5F2B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EAED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44DEA" w14:textId="30C40039" w:rsidR="001E41F3" w:rsidRPr="006F0E57" w:rsidRDefault="006F0E5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0E57">
              <w:rPr>
                <w:rFonts w:cs="Arial"/>
                <w:b/>
                <w:bCs/>
                <w:color w:val="000000"/>
                <w:sz w:val="28"/>
                <w:szCs w:val="28"/>
              </w:rPr>
              <w:t>4621</w:t>
            </w:r>
          </w:p>
        </w:tc>
        <w:tc>
          <w:tcPr>
            <w:tcW w:w="709" w:type="dxa"/>
          </w:tcPr>
          <w:p w14:paraId="641DD27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FEB81" w14:textId="042AA2A0" w:rsidR="001E41F3" w:rsidRPr="00A1055C" w:rsidRDefault="00AD7E3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E9AB0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687CD" w14:textId="04F8DEFA" w:rsidR="001E41F3" w:rsidRPr="00410371" w:rsidRDefault="007F4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7139C9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AD7E36">
                <w:rPr>
                  <w:b/>
                  <w:noProof/>
                  <w:sz w:val="28"/>
                </w:rPr>
                <w:t>9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7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F1F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7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E11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56E6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504FF" w14:textId="77777777" w:rsidTr="00547111">
        <w:tc>
          <w:tcPr>
            <w:tcW w:w="9641" w:type="dxa"/>
            <w:gridSpan w:val="9"/>
          </w:tcPr>
          <w:p w14:paraId="2D7EF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D9A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7D446C" w14:textId="77777777" w:rsidTr="00A7671C">
        <w:tc>
          <w:tcPr>
            <w:tcW w:w="2835" w:type="dxa"/>
          </w:tcPr>
          <w:p w14:paraId="7C95C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167C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A0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DB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B8B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A2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46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DA2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31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6B0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DD8A28" w14:textId="77777777" w:rsidTr="00547111">
        <w:tc>
          <w:tcPr>
            <w:tcW w:w="9640" w:type="dxa"/>
            <w:gridSpan w:val="11"/>
          </w:tcPr>
          <w:p w14:paraId="779D6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67A55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A22FC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DA2A" w14:textId="61FD408E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4650977"/>
            <w:r>
              <w:rPr>
                <w:noProof/>
              </w:rPr>
              <w:t xml:space="preserve">Correction to </w:t>
            </w:r>
            <w:r w:rsidR="009F3C72">
              <w:rPr>
                <w:noProof/>
              </w:rPr>
              <w:t>CIoT</w:t>
            </w:r>
            <w:r>
              <w:rPr>
                <w:noProof/>
              </w:rPr>
              <w:t xml:space="preserve"> TC</w:t>
            </w:r>
            <w:r w:rsidR="007139C9">
              <w:rPr>
                <w:noProof/>
              </w:rPr>
              <w:t xml:space="preserve"> </w:t>
            </w:r>
            <w:r w:rsidR="0084722F">
              <w:rPr>
                <w:noProof/>
              </w:rPr>
              <w:t>23.1.1</w:t>
            </w:r>
            <w:bookmarkEnd w:id="2"/>
          </w:p>
        </w:tc>
      </w:tr>
      <w:tr w:rsidR="00FB0504" w14:paraId="172B0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E8F4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397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5569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E9C225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9E4AE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FB0504" w14:paraId="45362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2CC89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D669B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0504" w14:paraId="0FCF5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B5BED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6167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48990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D9227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C9D0F" w14:textId="5E28C74E" w:rsidR="00FB0504" w:rsidRDefault="00565FDF" w:rsidP="00FB0504">
            <w:pPr>
              <w:pStyle w:val="CRCoverPage"/>
              <w:spacing w:after="0"/>
              <w:ind w:left="100"/>
              <w:rPr>
                <w:noProof/>
              </w:rPr>
            </w:pPr>
            <w:r w:rsidRPr="00565FDF"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4923FD0" w14:textId="77777777" w:rsidR="00FB0504" w:rsidRDefault="00FB0504" w:rsidP="00FB05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6CFAC" w14:textId="77777777" w:rsidR="00FB0504" w:rsidRDefault="00FB0504" w:rsidP="00FB0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9F3C5" w14:textId="7BCA6CFF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95D55">
              <w:t>6</w:t>
            </w:r>
            <w:r>
              <w:t>-</w:t>
            </w:r>
            <w:r w:rsidR="00495D55">
              <w:t>15</w:t>
            </w:r>
          </w:p>
        </w:tc>
      </w:tr>
      <w:tr w:rsidR="00FB0504" w14:paraId="1474E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5DAB2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23DC0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C8150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9973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A881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4396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33973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FE8F5" w14:textId="77777777" w:rsidR="00FB0504" w:rsidRDefault="007F44F9" w:rsidP="00FB05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05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90CB2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8CEB8" w14:textId="77777777" w:rsidR="00FB0504" w:rsidRDefault="00FB0504" w:rsidP="00FB05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F62AD" w14:textId="77777777" w:rsidR="00FB0504" w:rsidRDefault="007F44F9" w:rsidP="00FB05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0504">
                <w:rPr>
                  <w:noProof/>
                </w:rPr>
                <w:t>Rel-1</w:t>
              </w:r>
            </w:fldSimple>
            <w:r w:rsidR="007139C9">
              <w:rPr>
                <w:noProof/>
              </w:rPr>
              <w:t>6</w:t>
            </w:r>
          </w:p>
        </w:tc>
      </w:tr>
      <w:tr w:rsidR="00FB0504" w14:paraId="77492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7A54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15DB62" w14:textId="77777777" w:rsidR="00FB0504" w:rsidRDefault="00FB0504" w:rsidP="00FB05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E039C" w14:textId="77777777" w:rsidR="00FB0504" w:rsidRDefault="00FB0504" w:rsidP="00FB05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5CAD" w14:textId="77777777" w:rsidR="00FB0504" w:rsidRPr="007C2097" w:rsidRDefault="00FB0504" w:rsidP="00FB05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504" w14:paraId="66A2A95E" w14:textId="77777777" w:rsidTr="00547111">
        <w:tc>
          <w:tcPr>
            <w:tcW w:w="1843" w:type="dxa"/>
          </w:tcPr>
          <w:p w14:paraId="4D4FE57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21D986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63B09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86420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78E58" w14:textId="77777777" w:rsidR="006F0E57" w:rsidRPr="006F0E57" w:rsidRDefault="006F0E57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 the case of CATM1 UEs, during the execution of TC 23.1.1 with </w:t>
            </w:r>
            <w:r w:rsidRPr="006F0E57">
              <w:rPr>
                <w:rFonts w:ascii="Arial" w:hAnsi="Arial" w:cs="Arial"/>
                <w:lang w:val="en-IN" w:eastAsia="en-IN"/>
              </w:rPr>
              <w:t>pc_APN_RateControl set to true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, with the existing TTCN code,TC fails as the “for loop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condition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” and t_PLMNRateControl at step 17a6 and v_ProtocolContainerList at step 18a1 are not correct.</w:t>
            </w:r>
          </w:p>
          <w:p w14:paraId="13CC7FF7" w14:textId="77777777" w:rsidR="006F0E57" w:rsidRPr="006F0E57" w:rsidRDefault="006F0E57" w:rsidP="006F0E57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755F0D6" w14:textId="77777777" w:rsidR="006F0E57" w:rsidRPr="006F0E57" w:rsidRDefault="006F0E57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Incase of </w:t>
            </w:r>
            <w:r w:rsidRPr="006F0E57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f_EUTRA_SetTimerToleranceMax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at step 17a6, test fails upon transmission of 2nd ESM_DATA if the UE sends immediately after the expiry of PLMNrateControlTimer. </w:t>
            </w:r>
          </w:p>
          <w:p w14:paraId="27050DDF" w14:textId="77777777" w:rsidR="006F0E57" w:rsidRPr="006F0E57" w:rsidRDefault="006F0E57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UE :   &lt;1st_ESM_DATA&gt;&lt;T_plmnRateControl_1min&gt;&lt;2ndESM_DATA&gt;&lt; T_plmnRateControl_1min&gt;</w:t>
            </w:r>
          </w:p>
          <w:p w14:paraId="07F1EC79" w14:textId="77777777" w:rsidR="006F0E57" w:rsidRPr="006F0E57" w:rsidRDefault="006F0E57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SS :   &lt;1st_ESM_DATA&gt;&lt;T_plmnRateControl_1min+MaxTolerance&gt;&lt; Ready for 2ndESM_DATA&gt;</w:t>
            </w:r>
          </w:p>
          <w:p w14:paraId="670983DE" w14:textId="77777777" w:rsidR="006F0E57" w:rsidRPr="006F0E57" w:rsidRDefault="006F0E57" w:rsidP="006F0E57">
            <w:pPr>
              <w:rPr>
                <w:rFonts w:ascii="Arial" w:hAnsi="Arial" w:cs="Arial"/>
                <w:lang w:eastAsia="en-GB"/>
              </w:rPr>
            </w:pPr>
            <w:r w:rsidRPr="006F0E57">
              <w:rPr>
                <w:rFonts w:ascii="Arial" w:hAnsi="Arial" w:cs="Arial"/>
                <w:lang w:eastAsia="en-GB"/>
              </w:rPr>
              <w:t xml:space="preserve">Therefore, it is proposed to used </w:t>
            </w:r>
            <w:r w:rsidRPr="006F0E57">
              <w:rPr>
                <w:rFonts w:ascii="Arial" w:hAnsi="Arial" w:cs="Arial"/>
                <w:highlight w:val="yellow"/>
                <w:lang w:eastAsia="en-GB"/>
              </w:rPr>
              <w:t>f_EUTRA_SetTimerToleranceMin</w:t>
            </w:r>
            <w:r w:rsidRPr="006F0E57">
              <w:rPr>
                <w:rFonts w:ascii="Arial" w:hAnsi="Arial" w:cs="Arial"/>
                <w:lang w:eastAsia="en-GB"/>
              </w:rPr>
              <w:t xml:space="preserve"> so that SS can be ready to receive the 2ndESM_DATA with the below time</w:t>
            </w:r>
          </w:p>
          <w:p w14:paraId="365B49B0" w14:textId="7314D867" w:rsidR="00717ECE" w:rsidRPr="00717ECE" w:rsidRDefault="006F0E57" w:rsidP="006F0E57">
            <w:pPr>
              <w:rPr>
                <w:rFonts w:cs="Arial"/>
                <w:lang w:eastAsia="en-GB"/>
              </w:rPr>
            </w:pPr>
            <w:r w:rsidRPr="006F0E57">
              <w:rPr>
                <w:sz w:val="18"/>
                <w:szCs w:val="18"/>
                <w:lang w:eastAsia="en-GB"/>
              </w:rPr>
              <w:t>SS :   &lt;1st_ESM_DATA&gt;&lt;T_plmnRateControl_1min-MinTolerance&gt;&lt; Ready for 2ndESM_DATA</w:t>
            </w:r>
          </w:p>
          <w:p w14:paraId="3935E575" w14:textId="2FC01488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14:paraId="35633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AD581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D6CC9" w14:textId="77777777" w:rsidR="00FB0504" w:rsidRPr="00656EBA" w:rsidRDefault="00FB0504" w:rsidP="00FB050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B0504" w14:paraId="34800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18427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E086E" w14:textId="77777777" w:rsidR="006F0E57" w:rsidRPr="006F0E57" w:rsidRDefault="006F0E57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for loop</w:t>
            </w:r>
            <w:r w:rsidRPr="006F0E57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condition is modified and </w:t>
            </w:r>
            <w:r w:rsidRPr="006F0E57">
              <w:rPr>
                <w:rFonts w:cs="Arial"/>
                <w:lang w:eastAsia="en-GB"/>
              </w:rPr>
              <w:t>and</w:t>
            </w: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v_ProtocolContainerList </w:t>
            </w:r>
            <w:r w:rsidRPr="006F0E57">
              <w:rPr>
                <w:rFonts w:cs="Arial"/>
                <w:lang w:eastAsia="en-GB"/>
              </w:rPr>
              <w:t xml:space="preserve">at step 18a1 need correction from </w:t>
            </w:r>
            <w:r w:rsidRPr="006F0E57">
              <w:rPr>
                <w:rFonts w:ascii="Arial" w:hAnsi="Arial" w:cs="Arial"/>
                <w:lang w:eastAsia="en-GB"/>
              </w:rPr>
              <w:t xml:space="preserve">v_ProtocolContainerIPv4 </w:t>
            </w:r>
            <w:r w:rsidRPr="006F0E57">
              <w:rPr>
                <w:rFonts w:cs="Arial"/>
                <w:lang w:eastAsia="en-GB"/>
              </w:rPr>
              <w:t xml:space="preserve">to </w:t>
            </w: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v_ProtocolContainerAPN</w:t>
            </w:r>
          </w:p>
          <w:p w14:paraId="2CF7ABA1" w14:textId="7C4D8878" w:rsidR="00FB0504" w:rsidRDefault="006F0E57" w:rsidP="006F0E5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6F0E57">
              <w:rPr>
                <w:rFonts w:cs="Arial"/>
                <w:lang w:eastAsia="en-GB"/>
              </w:rPr>
              <w:t>function f_EUTRA_SetTimerToleranceM</w:t>
            </w:r>
            <w:r>
              <w:rPr>
                <w:rFonts w:cs="Arial"/>
                <w:lang w:eastAsia="en-GB"/>
              </w:rPr>
              <w:t>in</w:t>
            </w:r>
            <w:r w:rsidRPr="006F0E57">
              <w:rPr>
                <w:rFonts w:cs="Arial"/>
                <w:lang w:eastAsia="en-GB"/>
              </w:rPr>
              <w:t xml:space="preserve"> ()</w:t>
            </w:r>
            <w:r>
              <w:rPr>
                <w:rFonts w:cs="Arial"/>
                <w:lang w:eastAsia="en-GB"/>
              </w:rPr>
              <w:t xml:space="preserve"> used instead of </w:t>
            </w:r>
            <w:r w:rsidRPr="006F0E57">
              <w:rPr>
                <w:rFonts w:cs="Arial"/>
                <w:lang w:eastAsia="en-GB"/>
              </w:rPr>
              <w:t xml:space="preserve"> f_EUTRA_SetTimerToleranceM</w:t>
            </w:r>
            <w:r>
              <w:rPr>
                <w:rFonts w:cs="Arial"/>
                <w:lang w:eastAsia="en-GB"/>
              </w:rPr>
              <w:t>ax</w:t>
            </w:r>
          </w:p>
        </w:tc>
      </w:tr>
      <w:tr w:rsidR="00FB0504" w14:paraId="5CACB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4643F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688DA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71312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BB6D6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22A07" w14:textId="5E822352" w:rsidR="00FB0504" w:rsidRDefault="00656EBA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CATM1 UE will fail if the TC 23.1.1 executed with </w:t>
            </w:r>
            <w:r>
              <w:rPr>
                <w:rFonts w:cs="Arial"/>
                <w:sz w:val="18"/>
                <w:szCs w:val="18"/>
                <w:lang w:val="en-IN" w:eastAsia="en-IN"/>
              </w:rPr>
              <w:t>pc_APN_RateControl set to true.</w:t>
            </w:r>
          </w:p>
        </w:tc>
      </w:tr>
      <w:tr w:rsidR="00FB0504" w14:paraId="5C055B1E" w14:textId="77777777" w:rsidTr="00547111">
        <w:tc>
          <w:tcPr>
            <w:tcW w:w="2694" w:type="dxa"/>
            <w:gridSpan w:val="2"/>
          </w:tcPr>
          <w:p w14:paraId="41C52E8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67B4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9136D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56A6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10AAE" w14:textId="31FD6878" w:rsidR="00FB0504" w:rsidRDefault="00656EBA" w:rsidP="009F3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23.1.1</w:t>
            </w:r>
          </w:p>
        </w:tc>
      </w:tr>
      <w:tr w:rsidR="00FB0504" w14:paraId="42E33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3198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5448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58C7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BF44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95425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DCB0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A1F514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3C293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504" w14:paraId="6A154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D968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3676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11E0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4A361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C9461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49E376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DB09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CE52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908C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20D1D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DD726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33580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8CC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93DBA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1F271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ECC38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D3ADD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0D042F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287A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6C1C3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</w:tr>
      <w:tr w:rsidR="00FB0504" w14:paraId="5784BA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B79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464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:rsidRPr="008863B9" w14:paraId="2D1B4AA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2CC70" w14:textId="77777777" w:rsidR="00FB0504" w:rsidRPr="008863B9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9B0AB" w14:textId="77777777" w:rsidR="00FB0504" w:rsidRPr="008863B9" w:rsidRDefault="00FB0504" w:rsidP="00FB05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504" w14:paraId="1DA588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B4A1A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676B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822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C876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480B4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44A6EBA" w14:textId="12B1759E" w:rsidR="00DA5F2B" w:rsidRPr="00FB0504" w:rsidRDefault="003A22C0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7358DE">
        <w:t>2</w:t>
      </w:r>
      <w:r w:rsidR="00DA5F2B">
        <w:fldChar w:fldCharType="end"/>
      </w:r>
    </w:p>
    <w:p w14:paraId="4686C0CB" w14:textId="5A1BB761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  <w:lang w:eastAsia="ja-JP"/>
        </w:rPr>
        <w:t>1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 w:rsidR="007358DE">
        <w:t>2</w:t>
      </w:r>
      <w:r>
        <w:fldChar w:fldCharType="end"/>
      </w:r>
    </w:p>
    <w:p w14:paraId="3A9F02D0" w14:textId="481EA28F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</w:rPr>
        <w:t>2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 w:rsidR="007358DE">
        <w:t>2</w:t>
      </w:r>
      <w:r>
        <w:fldChar w:fldCharType="end"/>
      </w:r>
    </w:p>
    <w:p w14:paraId="013BC1F4" w14:textId="2B98F3FC" w:rsidR="00DA5F2B" w:rsidRDefault="00DA5F2B">
      <w:pPr>
        <w:pStyle w:val="TOC2"/>
      </w:pPr>
      <w:r w:rsidRPr="00A028D4">
        <w:rPr>
          <w:rFonts w:cs="Arial"/>
          <w:b/>
        </w:rPr>
        <w:t>2.1</w:t>
      </w:r>
      <w:r w:rsidRPr="00FB0504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 w:rsidR="007358DE">
        <w:t>2</w:t>
      </w:r>
      <w:r>
        <w:fldChar w:fldCharType="end"/>
      </w:r>
    </w:p>
    <w:p w14:paraId="6C8C5FB1" w14:textId="4A6B9174" w:rsidR="007139C9" w:rsidRPr="00FB0504" w:rsidRDefault="007139C9">
      <w:pPr>
        <w:pStyle w:val="TOC2"/>
        <w:rPr>
          <w:rFonts w:ascii="Calibri" w:hAnsi="Calibri"/>
          <w:sz w:val="22"/>
          <w:szCs w:val="22"/>
          <w:lang w:eastAsia="en-GB"/>
        </w:rPr>
      </w:pPr>
    </w:p>
    <w:p w14:paraId="603FF00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E82320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8338509"/>
      <w:r>
        <w:rPr>
          <w:b/>
          <w:lang w:eastAsia="ja-JP"/>
        </w:rPr>
        <w:lastRenderedPageBreak/>
        <w:t>Overview</w:t>
      </w:r>
      <w:bookmarkEnd w:id="4"/>
      <w:bookmarkEnd w:id="5"/>
    </w:p>
    <w:p w14:paraId="5798294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139C9" w:rsidRPr="007139C9">
        <w:rPr>
          <w:rFonts w:cs="Arial"/>
        </w:rPr>
        <w:t>iwd-TTCN3-B2020-09_D21wk12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374CB3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2A57DFC" w14:textId="77777777" w:rsidR="003A22C0" w:rsidRDefault="003A22C0" w:rsidP="003A22C0"/>
    <w:p w14:paraId="11DF0770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338510"/>
      <w:r w:rsidRPr="00854C55">
        <w:rPr>
          <w:b/>
        </w:rPr>
        <w:t>Corrections required</w:t>
      </w:r>
      <w:bookmarkEnd w:id="6"/>
      <w:bookmarkEnd w:id="7"/>
      <w:bookmarkEnd w:id="8"/>
    </w:p>
    <w:p w14:paraId="342D13D4" w14:textId="77777777" w:rsidR="00FB0504" w:rsidRDefault="00235975" w:rsidP="00FB050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noProof/>
        </w:rPr>
      </w:pPr>
      <w:bookmarkStart w:id="9" w:name="_Toc54186269"/>
      <w:bookmarkStart w:id="10" w:name="_Toc58338511"/>
      <w:bookmarkStart w:id="11" w:name="OLE_LINK12"/>
      <w:bookmarkStart w:id="12" w:name="OLE_LINK13"/>
      <w:bookmarkStart w:id="13" w:name="OLE_LINK2"/>
      <w:bookmarkStart w:id="14" w:name="OLE_LINK3"/>
      <w:bookmarkStart w:id="15" w:name="OLE_LINK10"/>
      <w:bookmarkStart w:id="16" w:name="OLE_LINK11"/>
      <w:r>
        <w:rPr>
          <w:rFonts w:cs="Arial"/>
          <w:color w:val="000000"/>
          <w:lang w:eastAsia="en-GB"/>
        </w:rPr>
        <w:t>Change 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15A621B1" w14:textId="77777777" w:rsidTr="00B548C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7213" w14:textId="77777777" w:rsidR="00FB0504" w:rsidRPr="00FB0504" w:rsidRDefault="00FB0504" w:rsidP="007139C9">
            <w:pPr>
              <w:pStyle w:val="ListParagraph"/>
              <w:spacing w:before="40" w:after="40"/>
              <w:ind w:left="0"/>
              <w:rPr>
                <w:rFonts w:ascii="Arial" w:hAnsi="Arial" w:cs="Arial"/>
                <w:b/>
              </w:rPr>
            </w:pPr>
            <w:r w:rsidRPr="00FB05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660" w14:textId="2C935B42" w:rsidR="00FB0504" w:rsidRPr="0068308B" w:rsidRDefault="00006B74" w:rsidP="00B548CE">
            <w:pPr>
              <w:rPr>
                <w:rFonts w:ascii="Arial" w:eastAsia="Calibri" w:hAnsi="Arial" w:cs="Arial"/>
                <w:color w:val="000000"/>
              </w:rPr>
            </w:pPr>
            <w:r w:rsidRPr="00006B74">
              <w:rPr>
                <w:rFonts w:ascii="Arial" w:hAnsi="Arial" w:cs="Arial"/>
                <w:lang w:eastAsia="en-GB"/>
              </w:rPr>
              <w:t>f_TC_23_1_1_EUTRA()</w:t>
            </w:r>
          </w:p>
        </w:tc>
      </w:tr>
      <w:tr w:rsidR="00FB0504" w:rsidRPr="007C0A48" w14:paraId="4F022DBF" w14:textId="77777777" w:rsidTr="00B548C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B5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2FE" w14:textId="06DCD58B" w:rsidR="006F0E57" w:rsidRPr="006F0E57" w:rsidRDefault="00B55B59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 the case of CATM1 UEs, during the execution of TC 23.1.1 with </w:t>
            </w:r>
            <w:r w:rsidRPr="006F0E57">
              <w:rPr>
                <w:rFonts w:ascii="Arial" w:hAnsi="Arial" w:cs="Arial"/>
                <w:lang w:val="en-IN" w:eastAsia="en-IN"/>
              </w:rPr>
              <w:t>pc_APN_RateControl set to true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, with the existing TTCN code,TC fails as the “for loop</w:t>
            </w:r>
            <w:r w:rsid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 condition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>” and t_PLMNRateControl at step 17a6 and v_ProtocolContainerList at step 18a1 are not correct.</w:t>
            </w:r>
          </w:p>
          <w:p w14:paraId="703E1E1D" w14:textId="77777777" w:rsidR="006F0E57" w:rsidRPr="006F0E57" w:rsidRDefault="006F0E57" w:rsidP="006F0E57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61F054F0" w14:textId="74E5964E" w:rsidR="00B55B59" w:rsidRPr="006F0E57" w:rsidRDefault="00B55B59" w:rsidP="006F0E5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Incase of </w:t>
            </w:r>
            <w:r w:rsidRPr="006F0E57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f_EUTRA_SetTimerToleranceMax</w:t>
            </w:r>
            <w:r w:rsidRPr="006F0E57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at step 17a6, test fails upon transmission of 2nd ESM_DATA if the UE sends immediately after the expiry of PLMNrateControlTimer. </w:t>
            </w:r>
          </w:p>
          <w:p w14:paraId="5BF76F40" w14:textId="77777777" w:rsidR="00B55B59" w:rsidRPr="006F0E57" w:rsidRDefault="00B55B59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UE :   &lt;1st_ESM_DATA&gt;&lt;T_plmnRateControl_1min&gt;&lt;2ndESM_DATA&gt;&lt; T_plmnRateControl_1min&gt;</w:t>
            </w:r>
          </w:p>
          <w:p w14:paraId="3E73D1F4" w14:textId="77777777" w:rsidR="00B55B59" w:rsidRPr="006F0E57" w:rsidRDefault="00B55B59" w:rsidP="006F0E57">
            <w:pPr>
              <w:rPr>
                <w:sz w:val="17"/>
                <w:szCs w:val="17"/>
                <w:lang w:eastAsia="en-GB"/>
              </w:rPr>
            </w:pPr>
            <w:r w:rsidRPr="006F0E57">
              <w:rPr>
                <w:sz w:val="17"/>
                <w:szCs w:val="17"/>
                <w:lang w:eastAsia="en-GB"/>
              </w:rPr>
              <w:t>SS :   &lt;1st_ESM_DATA&gt;&lt;T_plmnRateControl_1min+MaxTolerance&gt;&lt; Ready for 2ndESM_DATA&gt;</w:t>
            </w:r>
          </w:p>
          <w:p w14:paraId="478A03B4" w14:textId="77777777" w:rsidR="00B55B59" w:rsidRPr="006F0E57" w:rsidRDefault="00B55B59" w:rsidP="006F0E57">
            <w:pPr>
              <w:rPr>
                <w:rFonts w:ascii="Arial" w:hAnsi="Arial" w:cs="Arial"/>
                <w:lang w:eastAsia="en-GB"/>
              </w:rPr>
            </w:pPr>
            <w:r w:rsidRPr="006F0E57">
              <w:rPr>
                <w:rFonts w:ascii="Arial" w:hAnsi="Arial" w:cs="Arial"/>
                <w:lang w:eastAsia="en-GB"/>
              </w:rPr>
              <w:t xml:space="preserve">Therefore, it is proposed to used </w:t>
            </w:r>
            <w:r w:rsidRPr="006F0E57">
              <w:rPr>
                <w:rFonts w:ascii="Arial" w:hAnsi="Arial" w:cs="Arial"/>
                <w:highlight w:val="yellow"/>
                <w:lang w:eastAsia="en-GB"/>
              </w:rPr>
              <w:t>f_EUTRA_SetTimerToleranceMin</w:t>
            </w:r>
            <w:r w:rsidRPr="006F0E57">
              <w:rPr>
                <w:rFonts w:ascii="Arial" w:hAnsi="Arial" w:cs="Arial"/>
                <w:lang w:eastAsia="en-GB"/>
              </w:rPr>
              <w:t xml:space="preserve"> so that SS can be ready to receive the 2ndESM_DATA with the below time</w:t>
            </w:r>
          </w:p>
          <w:p w14:paraId="105CB115" w14:textId="62C878EE" w:rsidR="00FB0504" w:rsidRPr="006F0E57" w:rsidRDefault="00B55B59" w:rsidP="006F0E57">
            <w:pPr>
              <w:rPr>
                <w:lang w:eastAsia="en-GB"/>
              </w:rPr>
            </w:pPr>
            <w:r w:rsidRPr="006F0E57">
              <w:rPr>
                <w:sz w:val="18"/>
                <w:szCs w:val="18"/>
                <w:lang w:eastAsia="en-GB"/>
              </w:rPr>
              <w:t>SS :   &lt;1st_ESM_DATA&gt;&lt;T_plmnRateControl_1min-MinTolerance&gt;&lt; Ready for 2ndESM_DATA&gt;</w:t>
            </w:r>
          </w:p>
        </w:tc>
      </w:tr>
      <w:tr w:rsidR="00FB0504" w:rsidRPr="007C0A48" w14:paraId="0BA606D0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E4B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4D5" w14:textId="4FCA2C8B" w:rsidR="006F0E57" w:rsidRPr="006F0E57" w:rsidRDefault="00D226CC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for loop</w:t>
            </w:r>
            <w:r w:rsidRPr="006F0E57">
              <w:rPr>
                <w:rFonts w:cs="Arial"/>
                <w:lang w:eastAsia="en-GB"/>
              </w:rPr>
              <w:t xml:space="preserve"> </w:t>
            </w:r>
            <w:r w:rsidR="006F0E57">
              <w:rPr>
                <w:rFonts w:cs="Arial"/>
                <w:lang w:eastAsia="en-GB"/>
              </w:rPr>
              <w:t xml:space="preserve">condition is modified and </w:t>
            </w:r>
            <w:r w:rsidR="006F0E57" w:rsidRPr="006F0E57">
              <w:rPr>
                <w:rFonts w:cs="Arial"/>
                <w:lang w:eastAsia="en-GB"/>
              </w:rPr>
              <w:t>and</w:t>
            </w:r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v_ProtocolContainerList </w:t>
            </w:r>
            <w:r w:rsidR="006F0E57" w:rsidRPr="006F0E57">
              <w:rPr>
                <w:rFonts w:cs="Arial"/>
                <w:lang w:eastAsia="en-GB"/>
              </w:rPr>
              <w:t xml:space="preserve">at step 18a1 need correction from </w:t>
            </w:r>
            <w:r w:rsidR="006F0E57" w:rsidRPr="006F0E57">
              <w:rPr>
                <w:rFonts w:ascii="Arial" w:hAnsi="Arial" w:cs="Arial"/>
                <w:lang w:eastAsia="en-GB"/>
              </w:rPr>
              <w:t xml:space="preserve">v_ProtocolContainerIPv4 </w:t>
            </w:r>
            <w:r w:rsidR="006F0E57" w:rsidRPr="006F0E57">
              <w:rPr>
                <w:rFonts w:cs="Arial"/>
                <w:lang w:eastAsia="en-GB"/>
              </w:rPr>
              <w:t xml:space="preserve">to </w:t>
            </w:r>
            <w:r w:rsidR="006F0E57" w:rsidRPr="006F0E57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v_ProtocolContainerAPN</w:t>
            </w:r>
          </w:p>
          <w:p w14:paraId="59D997EB" w14:textId="4F0D15BD" w:rsidR="00FB0504" w:rsidRPr="006F0E57" w:rsidRDefault="00D226CC" w:rsidP="006F0E5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F0E57">
              <w:rPr>
                <w:rFonts w:cs="Arial"/>
                <w:lang w:eastAsia="en-GB"/>
              </w:rPr>
              <w:t>function f_EUTRA_SetTimerToleranceM</w:t>
            </w:r>
            <w:r w:rsidR="006F0E57">
              <w:rPr>
                <w:rFonts w:cs="Arial"/>
                <w:lang w:eastAsia="en-GB"/>
              </w:rPr>
              <w:t>in</w:t>
            </w:r>
            <w:r w:rsidRPr="006F0E57">
              <w:rPr>
                <w:rFonts w:cs="Arial"/>
                <w:lang w:eastAsia="en-GB"/>
              </w:rPr>
              <w:t xml:space="preserve"> ()</w:t>
            </w:r>
            <w:r w:rsidR="006F0E57">
              <w:rPr>
                <w:rFonts w:cs="Arial"/>
                <w:lang w:eastAsia="en-GB"/>
              </w:rPr>
              <w:t xml:space="preserve"> used instead of </w:t>
            </w:r>
            <w:r w:rsidR="006F0E57" w:rsidRPr="006F0E57">
              <w:rPr>
                <w:rFonts w:cs="Arial"/>
                <w:lang w:eastAsia="en-GB"/>
              </w:rPr>
              <w:t xml:space="preserve"> f_EUTRA_SetTimerToleranceM</w:t>
            </w:r>
            <w:r w:rsidR="006F0E57">
              <w:rPr>
                <w:rFonts w:cs="Arial"/>
                <w:lang w:eastAsia="en-GB"/>
              </w:rPr>
              <w:t xml:space="preserve">ax() </w:t>
            </w:r>
          </w:p>
        </w:tc>
      </w:tr>
      <w:tr w:rsidR="00FB0504" w:rsidRPr="007C0A48" w14:paraId="7C4A40A2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176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875" w14:textId="00855BD3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</w:t>
            </w:r>
            <w:r w:rsidR="00006B74">
              <w:rPr>
                <w:rFonts w:ascii="Arial" w:hAnsi="Arial" w:cs="Arial"/>
                <w:noProof/>
              </w:rPr>
              <w:t>_A_PRO</w:t>
            </w:r>
            <w:r w:rsidRPr="00B15953">
              <w:rPr>
                <w:rFonts w:ascii="Arial" w:hAnsi="Arial" w:cs="Arial"/>
                <w:noProof/>
              </w:rPr>
              <w:t>\</w:t>
            </w:r>
            <w:r w:rsidR="00006B74">
              <w:rPr>
                <w:rFonts w:ascii="Arial" w:hAnsi="Arial" w:cs="Arial"/>
                <w:noProof/>
              </w:rPr>
              <w:t>23</w:t>
            </w:r>
            <w:r w:rsidRPr="00B15953">
              <w:rPr>
                <w:rFonts w:ascii="Arial" w:hAnsi="Arial" w:cs="Arial"/>
                <w:noProof/>
              </w:rPr>
              <w:t>\</w:t>
            </w:r>
            <w:r w:rsidR="00006B74">
              <w:t xml:space="preserve"> </w:t>
            </w:r>
            <w:r w:rsidR="00006B74" w:rsidRPr="00006B74">
              <w:rPr>
                <w:rFonts w:ascii="Arial" w:hAnsi="Arial" w:cs="Arial"/>
                <w:noProof/>
              </w:rPr>
              <w:t>CIoT_Optimization_CP</w:t>
            </w:r>
            <w:r w:rsidRPr="00B15953">
              <w:rPr>
                <w:rFonts w:ascii="Arial" w:hAnsi="Arial" w:cs="Arial"/>
                <w:noProof/>
              </w:rPr>
              <w:t>.ttcn</w:t>
            </w:r>
          </w:p>
        </w:tc>
      </w:tr>
      <w:tr w:rsidR="00FB0504" w:rsidRPr="007C0A48" w14:paraId="0CCD3019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88C7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2EF" w14:textId="77777777" w:rsidR="00FB0504" w:rsidRPr="007C0A48" w:rsidRDefault="00FB0504" w:rsidP="00B548CE"/>
        </w:tc>
      </w:tr>
    </w:tbl>
    <w:p w14:paraId="36BAD752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38E32D05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E42F68C" w14:textId="77777777" w:rsidR="00FB0504" w:rsidRPr="00557297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42884C2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17a5" siclog@</w:t>
      </w:r>
    </w:p>
    <w:p w14:paraId="01DF6B0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//SS transmits an ESM DATA TRANSPORT message containing 320 Octets of downlink user data.</w:t>
      </w:r>
    </w:p>
    <w:p w14:paraId="731A087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SRB.send(cas_SRB_NasPdu_REQ(eutra_Cell1,</w:t>
      </w:r>
    </w:p>
    <w:p w14:paraId="48C2BE8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tsc_SRB1,         //@sic R5s180379 sic@</w:t>
      </w:r>
    </w:p>
    <w:p w14:paraId="72142BF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cs_TimingInfo_Now,</w:t>
      </w:r>
    </w:p>
    <w:p w14:paraId="0AE7844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cs_NAS_Request(tsc_SHT_IntegrityProtected_Ciphered,</w:t>
      </w:r>
    </w:p>
    <w:p w14:paraId="6ECAD18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cs_ESM_DATA_TRANSPORT (tsc_EpsDefaultBearerId, v_PTI, cs_UserDataContainer(v_DataStep17a5)))));</w:t>
      </w:r>
    </w:p>
    <w:p w14:paraId="75D57FF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9BD34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v_ReleaseAssistanceInd := cr_ReleaseAssistanceInd ('00'B) ifpresent;</w:t>
      </w:r>
    </w:p>
    <w:p w14:paraId="6704C71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for (i:=0;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i==1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 i:=i+1) {  //Steps 17a6-17a8 are repeated  2 times.</w:t>
      </w:r>
    </w:p>
    <w:p w14:paraId="3D57CDE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17a6" siclog@</w:t>
      </w:r>
    </w:p>
    <w:p w14:paraId="6C83B28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//SS starts timer 1 min APN Rate control</w:t>
      </w:r>
    </w:p>
    <w:p w14:paraId="136485B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 xml:space="preserve">t_PLMNRateControl.start(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f_EUTRA_SetTimerToleranceMax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nasTimer, 60.0));</w:t>
      </w:r>
    </w:p>
    <w:p w14:paraId="126A787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17a7" siclog@</w:t>
      </w:r>
    </w:p>
    <w:p w14:paraId="199BABB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//Check: Does the UE send an ESM DATA TRANSPORT message respecting the APN set in step 17a1: Max size of message 256 Octets?</w:t>
      </w:r>
    </w:p>
    <w:p w14:paraId="04187B4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 R5s180379 sic@</w:t>
      </w:r>
    </w:p>
    <w:p w14:paraId="3A3F2C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SRB.receive(car_SRB1_NasPdu_IND(eutra_Cell1,</w:t>
      </w:r>
    </w:p>
    <w:p w14:paraId="24A13A9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cr_NAS_Indication(tsc_SHT_IntegrityProtected_Ciphered,</w:t>
      </w:r>
    </w:p>
    <w:p w14:paraId="5852967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cr_ESM_DATA_TRANSPORT(tsc_EpsDefaultBearerId, cr_UserDataContainer(int2oct(lengthof(v_DataStep17a5),2),v_DataStep17a5), v_ReleaseAssistanceInd))));</w:t>
      </w:r>
    </w:p>
    <w:p w14:paraId="73632F9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17a8" siclog@</w:t>
      </w:r>
    </w:p>
    <w:p w14:paraId="3F2698D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//Wait until timer 1 min APN Rate control expires.</w:t>
      </w:r>
    </w:p>
    <w:p w14:paraId="46C14A4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t_PLMNRateControl.timeout;</w:t>
      </w:r>
    </w:p>
    <w:p w14:paraId="004BD3D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v_ReleaseAssistanceInd := cr_ReleaseAssistanceInd (('00'B, '01'B)) ifpresent;</w:t>
      </w:r>
    </w:p>
    <w:p w14:paraId="780AF2F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16C97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3CA2A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384C7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18a1-18a6 describe behaviour that depends on UE capabilities; the "lower case letter" identifies a step sequence that take place depending on whether the UE supports MTU parameters</w:t>
      </w:r>
    </w:p>
    <w:p w14:paraId="77D93CE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(pc_NonIP_Link_MTU_Parameter or pc_IPv4_Link_MTU_Parameter) {</w:t>
      </w:r>
    </w:p>
    <w:p w14:paraId="6401558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3C364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(pc_IPv4_Link_MTU_Parameter) {</w:t>
      </w:r>
    </w:p>
    <w:p w14:paraId="7AFB07C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v_ProtocolContainerIPv4 := cs_ProtocolContainer ('0010'O, int2oct(128, 2));</w:t>
      </w:r>
    </w:p>
    <w:p w14:paraId="0B6629C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v_ProtocolContainerList[v_PCOCount] := v_ProtocolContainerIPv4;</w:t>
      </w:r>
    </w:p>
    <w:p w14:paraId="695E3C1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v_PCOCount := v_PCOCount + 1 ;</w:t>
      </w:r>
    </w:p>
    <w:p w14:paraId="5F352FE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67B851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(pc_NonIP_Link_MTU_Parameter) {</w:t>
      </w:r>
    </w:p>
    <w:p w14:paraId="1BAC8FF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v_ProtocolContainerList[v_PCOCount] := v_ProtocolContainerIPv4;</w:t>
      </w:r>
    </w:p>
    <w:p w14:paraId="461C498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v_PCOCount := v_PCOCount + 1 ;</w:t>
      </w:r>
    </w:p>
    <w:p w14:paraId="463CB1F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184B50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(pc_APN_RateControl) {</w:t>
      </w:r>
    </w:p>
    <w:p w14:paraId="7B2205B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v_ProtocolContainerAPN := cs_ProtocolContainer ('0016'O, '00'O &amp; 'FFFFFF'O);</w:t>
      </w:r>
    </w:p>
    <w:p w14:paraId="6342297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v_ProtocolContainerList[v_PCOCount] :=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v_ProtocolContainerIPv4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C3D173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EB15FAB" w14:textId="6AE5BA70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v_NewPco := f_NAS_ExtdProtocolConfigOptionsTX (v_ProtocolContainerList);</w:t>
      </w:r>
    </w:p>
    <w:p w14:paraId="690A001D" w14:textId="4D6FAEA4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18a1" siclog@</w:t>
      </w:r>
    </w:p>
    <w:p w14:paraId="508B9DB9" w14:textId="77777777" w:rsidR="00557297" w:rsidRPr="00557297" w:rsidRDefault="00557297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ABCE2BE" w14:textId="01B61646" w:rsidR="00557297" w:rsidRPr="00557297" w:rsidRDefault="00557297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77719CD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5C9A7CAE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DAE0F3B" w14:textId="77777777" w:rsidR="00FB0504" w:rsidRPr="00557297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&lt;&lt;SKIPPED CODE&gt;&gt;</w:t>
      </w:r>
    </w:p>
    <w:p w14:paraId="46A5E358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//@siclog "Step 17a5" siclog@</w:t>
      </w:r>
    </w:p>
    <w:p w14:paraId="650F7D9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//SS transmits an ESM DATA TRANSPORT message containing 320 Octets of downlink user data.</w:t>
      </w:r>
    </w:p>
    <w:p w14:paraId="1E51BC6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SRB.send(cas_SRB_NasPdu_REQ(eutra_Cell1,</w:t>
      </w:r>
    </w:p>
    <w:p w14:paraId="40B6B91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tsc_SRB1,         //@sic R5s180379 sic@</w:t>
      </w:r>
    </w:p>
    <w:p w14:paraId="3CE7FEE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cs_TimingInfo_Now,</w:t>
      </w:r>
    </w:p>
    <w:p w14:paraId="2B2B93D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cs_NAS_Request(tsc_SHT_IntegrityProtected_Ciphered,</w:t>
      </w:r>
    </w:p>
    <w:p w14:paraId="41D2FB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cs_ESM_DATA_TRANSPORT (tsc_EpsDefaultBearerId, v_PTI, cs_UserDataContainer(v_DataStep17a5)))));</w:t>
      </w:r>
    </w:p>
    <w:p w14:paraId="560D85D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D393B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v_ReleaseAssistanceInd := cr_ReleaseAssistanceInd ('00'B) ifpresent;</w:t>
      </w:r>
    </w:p>
    <w:p w14:paraId="52D5D54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for (i:=0;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i&lt;2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 i:=i+1) {  //Steps 17a6-17a8 are repeated  2 times.</w:t>
      </w:r>
    </w:p>
    <w:p w14:paraId="7064C94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17a6" siclog@</w:t>
      </w:r>
    </w:p>
    <w:p w14:paraId="658BA97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//SS starts timer 1 min APN Rate control</w:t>
      </w:r>
    </w:p>
    <w:p w14:paraId="39F175C7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r w:rsidRPr="00565FDF">
        <w:rPr>
          <w:rFonts w:ascii="Courier New" w:hAnsi="Courier New" w:cs="Courier New"/>
          <w:bCs/>
          <w:sz w:val="16"/>
          <w:szCs w:val="16"/>
          <w:lang w:eastAsia="de-DE"/>
        </w:rPr>
        <w:t xml:space="preserve">t_PLMNRateControl.start(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f_EUTRA_SetTimerToleranceMin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(eutra_Cell1, nasTimer, 60.0));</w:t>
      </w:r>
    </w:p>
    <w:p w14:paraId="7F401F9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17a7" siclog@</w:t>
      </w:r>
    </w:p>
    <w:p w14:paraId="5A07FA6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//Check: Does the UE send an ESM DATA TRANSPORT message respecting the APN set in step 17a1: Max size of message 256 Octets?</w:t>
      </w:r>
    </w:p>
    <w:p w14:paraId="7F1F386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 R5s180379 sic@</w:t>
      </w:r>
    </w:p>
    <w:p w14:paraId="6BC4D86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SRB.receive(car_SRB1_NasPdu_IND(eutra_Cell1,</w:t>
      </w:r>
    </w:p>
    <w:p w14:paraId="79AFF98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cr_NAS_Indication(tsc_SHT_IntegrityProtected_Ciphered,</w:t>
      </w:r>
    </w:p>
    <w:p w14:paraId="6F05B7B1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cr_ESM_DATA_TRANSPORT(tsc_EpsDefaultBearerId, cr_UserDataContainer(int2oct(lengthof(v_DataStep17a5),2),v_DataStep17a5), v_ReleaseAssistanceInd))));</w:t>
      </w:r>
    </w:p>
    <w:p w14:paraId="4964EBE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//@siclog "Step 17a8" siclog@</w:t>
      </w:r>
    </w:p>
    <w:p w14:paraId="3FBBA8DB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//Wait until timer 1 min APN Rate control expires.</w:t>
      </w:r>
    </w:p>
    <w:p w14:paraId="1D49B78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t_PLMNRateControl.timeout;</w:t>
      </w:r>
    </w:p>
    <w:p w14:paraId="30123A9D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v_ReleaseAssistanceInd := cr_ReleaseAssistanceInd (('00'B, '01'B)) ifpresent;</w:t>
      </w:r>
    </w:p>
    <w:p w14:paraId="465F75F2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3CA7B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FC144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A2524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18a1-18a6 describe behaviour that depends on UE capabilities; the "lower case letter" identifies a step sequence that take place depending on whether the UE supports MTU parameters</w:t>
      </w:r>
    </w:p>
    <w:p w14:paraId="573BB5B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(pc_NonIP_Link_MTU_Parameter or pc_IPv4_Link_MTU_Parameter) {</w:t>
      </w:r>
    </w:p>
    <w:p w14:paraId="28B6858C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2E067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(pc_IPv4_Link_MTU_Parameter) {</w:t>
      </w:r>
    </w:p>
    <w:p w14:paraId="69BA6BA0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v_ProtocolContainerIPv4 := cs_ProtocolContainer ('0010'O, int2oct(128, 2));</w:t>
      </w:r>
    </w:p>
    <w:p w14:paraId="2FBFD116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v_ProtocolContainerList[v_PCOCount] := v_ProtocolContainerIPv4;</w:t>
      </w:r>
    </w:p>
    <w:p w14:paraId="6CC50B69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v_PCOCount := v_PCOCount + 1 ;</w:t>
      </w:r>
    </w:p>
    <w:p w14:paraId="5E53B3D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C27A40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(pc_NonIP_Link_MTU_Parameter) {</w:t>
      </w:r>
    </w:p>
    <w:p w14:paraId="27CBDD8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v_ProtocolContainerList[v_PCOCount] := v_ProtocolContainerIPv4;</w:t>
      </w:r>
    </w:p>
    <w:p w14:paraId="52FF81F4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v_PCOCount := v_PCOCount + 1 ;</w:t>
      </w:r>
    </w:p>
    <w:p w14:paraId="2F2940A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CA2771F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(pc_APN_RateControl) {</w:t>
      </w:r>
    </w:p>
    <w:p w14:paraId="5FC0D765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v_ProtocolContainerAPN := cs_ProtocolContainer ('0016'O, '00'O &amp; 'FFFFFF'O);</w:t>
      </w:r>
    </w:p>
    <w:p w14:paraId="0414368E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v_ProtocolContainerList[v_PCOCount] := </w:t>
      </w:r>
      <w:r w:rsidRPr="0055729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v_ProtocolContainerAPN</w:t>
      </w: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67D988A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B51AD63" w14:textId="77777777" w:rsidR="00006B7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v_NewPco := f_NAS_ExtdProtocolConfigOptionsTX (v_ProtocolContainerList);</w:t>
      </w:r>
    </w:p>
    <w:p w14:paraId="44A8993D" w14:textId="3775A534" w:rsidR="00FB0504" w:rsidRPr="00557297" w:rsidRDefault="00006B74" w:rsidP="00006B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5729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//@siclog "Step 18a1" siclog@</w:t>
      </w:r>
      <w:r w:rsidR="00FB0504" w:rsidRPr="00557297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FB0504" w:rsidRPr="00557297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*/&lt;&lt;SKIPPED CODE&gt;&gt;</w:t>
      </w:r>
    </w:p>
    <w:p w14:paraId="130B9B2C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3F4CA194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79DF8640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sectPr w:rsidR="00FB05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C1265" w14:textId="77777777" w:rsidR="007F44F9" w:rsidRDefault="007F44F9">
      <w:r>
        <w:separator/>
      </w:r>
    </w:p>
  </w:endnote>
  <w:endnote w:type="continuationSeparator" w:id="0">
    <w:p w14:paraId="7A7C002B" w14:textId="77777777" w:rsidR="007F44F9" w:rsidRDefault="007F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F0584" w14:textId="77777777" w:rsidR="007F44F9" w:rsidRDefault="007F44F9">
      <w:r>
        <w:separator/>
      </w:r>
    </w:p>
  </w:footnote>
  <w:footnote w:type="continuationSeparator" w:id="0">
    <w:p w14:paraId="0FC63CB0" w14:textId="77777777" w:rsidR="007F44F9" w:rsidRDefault="007F4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63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5A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4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37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0FD9"/>
    <w:multiLevelType w:val="hybridMultilevel"/>
    <w:tmpl w:val="523079E4"/>
    <w:lvl w:ilvl="0" w:tplc="593269C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b/>
        <w:color w:val="008B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C675990"/>
    <w:multiLevelType w:val="hybridMultilevel"/>
    <w:tmpl w:val="AE30E5F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74"/>
    <w:rsid w:val="00022E4A"/>
    <w:rsid w:val="000A6394"/>
    <w:rsid w:val="000B7FED"/>
    <w:rsid w:val="000C038A"/>
    <w:rsid w:val="000C6598"/>
    <w:rsid w:val="000D44B3"/>
    <w:rsid w:val="000E752A"/>
    <w:rsid w:val="00101251"/>
    <w:rsid w:val="00134C93"/>
    <w:rsid w:val="00142E02"/>
    <w:rsid w:val="00145D43"/>
    <w:rsid w:val="0015388B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1F52E8"/>
    <w:rsid w:val="002118AB"/>
    <w:rsid w:val="002160BA"/>
    <w:rsid w:val="002312A7"/>
    <w:rsid w:val="00235975"/>
    <w:rsid w:val="00235980"/>
    <w:rsid w:val="00243D65"/>
    <w:rsid w:val="0025709B"/>
    <w:rsid w:val="0026004D"/>
    <w:rsid w:val="002640DD"/>
    <w:rsid w:val="00275D12"/>
    <w:rsid w:val="00284FEB"/>
    <w:rsid w:val="002860C4"/>
    <w:rsid w:val="00290E59"/>
    <w:rsid w:val="002963AF"/>
    <w:rsid w:val="002B5741"/>
    <w:rsid w:val="002C6FCE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A664F"/>
    <w:rsid w:val="003E1A36"/>
    <w:rsid w:val="00410371"/>
    <w:rsid w:val="004242F1"/>
    <w:rsid w:val="00495AC2"/>
    <w:rsid w:val="00495D55"/>
    <w:rsid w:val="004B75B7"/>
    <w:rsid w:val="004C1B84"/>
    <w:rsid w:val="004E4229"/>
    <w:rsid w:val="0051580D"/>
    <w:rsid w:val="00547111"/>
    <w:rsid w:val="00557297"/>
    <w:rsid w:val="00565FDF"/>
    <w:rsid w:val="00592D74"/>
    <w:rsid w:val="00596B28"/>
    <w:rsid w:val="005E2C44"/>
    <w:rsid w:val="00621188"/>
    <w:rsid w:val="006257ED"/>
    <w:rsid w:val="00642322"/>
    <w:rsid w:val="00656EBA"/>
    <w:rsid w:val="00665C47"/>
    <w:rsid w:val="006809E8"/>
    <w:rsid w:val="00695808"/>
    <w:rsid w:val="006B3C17"/>
    <w:rsid w:val="006B46FB"/>
    <w:rsid w:val="006B74A2"/>
    <w:rsid w:val="006C1106"/>
    <w:rsid w:val="006E21FB"/>
    <w:rsid w:val="006F0E57"/>
    <w:rsid w:val="00712315"/>
    <w:rsid w:val="007139C9"/>
    <w:rsid w:val="00717ECE"/>
    <w:rsid w:val="007358DE"/>
    <w:rsid w:val="00792342"/>
    <w:rsid w:val="007977A8"/>
    <w:rsid w:val="007B512A"/>
    <w:rsid w:val="007C2097"/>
    <w:rsid w:val="007D1A1D"/>
    <w:rsid w:val="007D6A07"/>
    <w:rsid w:val="007F16BF"/>
    <w:rsid w:val="007F44F9"/>
    <w:rsid w:val="007F7259"/>
    <w:rsid w:val="008040A8"/>
    <w:rsid w:val="008279FA"/>
    <w:rsid w:val="0084722F"/>
    <w:rsid w:val="008535B7"/>
    <w:rsid w:val="008626E7"/>
    <w:rsid w:val="00870EE7"/>
    <w:rsid w:val="008863B9"/>
    <w:rsid w:val="008A45A6"/>
    <w:rsid w:val="008B4F51"/>
    <w:rsid w:val="008C67B9"/>
    <w:rsid w:val="008E4CD3"/>
    <w:rsid w:val="008F3789"/>
    <w:rsid w:val="008F686C"/>
    <w:rsid w:val="009148DE"/>
    <w:rsid w:val="00937A5E"/>
    <w:rsid w:val="00941E30"/>
    <w:rsid w:val="00956E33"/>
    <w:rsid w:val="009777D9"/>
    <w:rsid w:val="00991B88"/>
    <w:rsid w:val="009A5753"/>
    <w:rsid w:val="009A579D"/>
    <w:rsid w:val="009B0C3B"/>
    <w:rsid w:val="009C3ADF"/>
    <w:rsid w:val="009D2B0F"/>
    <w:rsid w:val="009E3297"/>
    <w:rsid w:val="009E3609"/>
    <w:rsid w:val="009F3C72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AD7E36"/>
    <w:rsid w:val="00AF7BAA"/>
    <w:rsid w:val="00B22F21"/>
    <w:rsid w:val="00B258BB"/>
    <w:rsid w:val="00B455E0"/>
    <w:rsid w:val="00B548CE"/>
    <w:rsid w:val="00B55B59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26CC"/>
    <w:rsid w:val="00D24991"/>
    <w:rsid w:val="00D50255"/>
    <w:rsid w:val="00D52358"/>
    <w:rsid w:val="00D66520"/>
    <w:rsid w:val="00D86AE3"/>
    <w:rsid w:val="00DA5F2B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388B"/>
    <w:rsid w:val="00EB09B7"/>
    <w:rsid w:val="00EE7D7C"/>
    <w:rsid w:val="00F0738E"/>
    <w:rsid w:val="00F25D98"/>
    <w:rsid w:val="00F300FB"/>
    <w:rsid w:val="00FB050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F41946"/>
  <w15:docId w15:val="{2EC5925A-32CE-47AA-8968-399E592E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0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9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90A59-F9B8-4543-8373-B78873E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965</Words>
  <Characters>9358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10303</CharactersWithSpaces>
  <SharedDoc>false</SharedDoc>
  <HLinks>
    <vt:vector size="18" baseType="variant">
      <vt:variant>
        <vt:i4>2031686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2021-06-15T12:03:00Z</dcterms:created>
  <dcterms:modified xsi:type="dcterms:W3CDTF">2021-08-23T10:16:00Z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