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5625B502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</w:t>
      </w:r>
      <w:r w:rsidR="00273695">
        <w:rPr>
          <w:b/>
          <w:noProof/>
          <w:sz w:val="24"/>
        </w:rPr>
        <w:t>7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273695">
        <w:rPr>
          <w:b/>
          <w:noProof/>
          <w:sz w:val="28"/>
        </w:rPr>
        <w:t>5</w:t>
      </w:r>
      <w:r w:rsidR="002F6B2D">
        <w:rPr>
          <w:b/>
          <w:noProof/>
          <w:sz w:val="28"/>
        </w:rPr>
        <w:t>2681</w:t>
      </w:r>
      <w:r w:rsidR="00F713B1" w:rsidRPr="00F713B1">
        <w:rPr>
          <w:b/>
          <w:noProof/>
          <w:sz w:val="28"/>
          <w:highlight w:val="yellow"/>
        </w:rPr>
        <w:t>r1</w:t>
      </w:r>
    </w:p>
    <w:p w14:paraId="31CFB9A7" w14:textId="05A7E629" w:rsidR="00B716BE" w:rsidRDefault="003D79B9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16BE">
        <w:rPr>
          <w:b/>
          <w:noProof/>
          <w:sz w:val="24"/>
        </w:rPr>
        <w:t>, Malta, 19</w:t>
      </w:r>
      <w:fldSimple w:instr=" DOCPROPERTY  StartDate  \* MERGEFORMAT ">
        <w:r w:rsidR="00B716BE" w:rsidRPr="00BA51D9">
          <w:rPr>
            <w:b/>
            <w:noProof/>
            <w:sz w:val="24"/>
          </w:rPr>
          <w:t xml:space="preserve">th </w:t>
        </w:r>
        <w:r w:rsidR="00B716BE">
          <w:rPr>
            <w:b/>
            <w:noProof/>
            <w:sz w:val="24"/>
          </w:rPr>
          <w:t>May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5 - 23rd</w:t>
      </w:r>
      <w:fldSimple w:instr=" DOCPROPERTY  EndDate  \* MERGEFORMAT ">
        <w:r w:rsidR="00B716BE" w:rsidRPr="00BA51D9">
          <w:rPr>
            <w:b/>
            <w:noProof/>
            <w:sz w:val="24"/>
          </w:rPr>
          <w:t xml:space="preserve"> </w:t>
        </w:r>
        <w:r w:rsidR="00B716BE">
          <w:rPr>
            <w:b/>
            <w:noProof/>
            <w:sz w:val="24"/>
          </w:rPr>
          <w:t>May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5599C598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>Discussion on impact of</w:t>
      </w:r>
      <w:r w:rsidR="00D26B92">
        <w:rPr>
          <w:rFonts w:ascii="Arial" w:eastAsia="Batang" w:hAnsi="Arial" w:cs="Arial"/>
          <w:b/>
          <w:lang w:eastAsia="zh-CN"/>
        </w:rPr>
        <w:t xml:space="preserve"> p</w:t>
      </w:r>
      <w:r w:rsidR="001453C4" w:rsidRPr="001453C4">
        <w:rPr>
          <w:rFonts w:ascii="Arial" w:eastAsia="Batang" w:hAnsi="Arial" w:cs="Arial"/>
          <w:b/>
          <w:lang w:eastAsia="zh-CN"/>
        </w:rPr>
        <w:t xml:space="preserve">rotection against improper reselection </w:t>
      </w:r>
      <w:r w:rsidR="005858F9">
        <w:rPr>
          <w:rFonts w:ascii="Arial" w:eastAsia="Batang" w:hAnsi="Arial" w:cs="Arial"/>
          <w:b/>
          <w:lang w:eastAsia="zh-CN"/>
        </w:rPr>
        <w:t xml:space="preserve">from E-UTRAN </w:t>
      </w:r>
      <w:r w:rsidR="001453C4" w:rsidRPr="001453C4">
        <w:rPr>
          <w:rFonts w:ascii="Arial" w:eastAsia="Batang" w:hAnsi="Arial" w:cs="Arial"/>
          <w:b/>
          <w:lang w:eastAsia="zh-CN"/>
        </w:rPr>
        <w:t>to GERAN/UTRAN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7EECFE48" w14:textId="1AACF612" w:rsidR="00C451C7" w:rsidRDefault="004E6037" w:rsidP="00EA2B7C">
      <w:r>
        <w:t xml:space="preserve">3GPP RAN2 CR [1] </w:t>
      </w:r>
      <w:r w:rsidR="009A6B72">
        <w:t>modified</w:t>
      </w:r>
      <w:r w:rsidR="00371AF2">
        <w:t xml:space="preserve"> the E-UTRAN </w:t>
      </w:r>
      <w:r w:rsidR="00C33922" w:rsidRPr="00C33922">
        <w:t xml:space="preserve">inter-RAT </w:t>
      </w:r>
      <w:r w:rsidR="00D1715A">
        <w:t>c</w:t>
      </w:r>
      <w:r w:rsidR="00C33922" w:rsidRPr="00C33922">
        <w:t xml:space="preserve">ell </w:t>
      </w:r>
      <w:r w:rsidR="00D1715A">
        <w:t>r</w:t>
      </w:r>
      <w:r w:rsidR="00C33922" w:rsidRPr="00C33922">
        <w:t>eselection</w:t>
      </w:r>
      <w:r w:rsidR="000B2A45">
        <w:t xml:space="preserve"> </w:t>
      </w:r>
      <w:r w:rsidR="00986CD8">
        <w:t xml:space="preserve">criteria </w:t>
      </w:r>
      <w:r w:rsidR="00431411">
        <w:t>for UEs supporting</w:t>
      </w:r>
      <w:r w:rsidR="007746E3">
        <w:t xml:space="preserve"> </w:t>
      </w:r>
      <w:r w:rsidR="007746E3" w:rsidRPr="007746E3">
        <w:t>protection against improper reselection to GERAN/UTRAN</w:t>
      </w:r>
      <w:r w:rsidR="00C33922">
        <w:t xml:space="preserve">. </w:t>
      </w:r>
      <w:r w:rsidR="00C811C5">
        <w:t>RAN2 CR [2] further</w:t>
      </w:r>
      <w:r w:rsidR="00117D41">
        <w:t xml:space="preserve"> </w:t>
      </w:r>
      <w:r w:rsidR="009E0BEF">
        <w:t>states</w:t>
      </w:r>
      <w:r w:rsidR="00C811C5">
        <w:t xml:space="preserve"> that the feature can be early implemented from Rel-15.</w:t>
      </w:r>
      <w:r w:rsidR="00431411">
        <w:t xml:space="preserve"> </w:t>
      </w:r>
      <w:r w:rsidR="00E347D9">
        <w:t xml:space="preserve">Multiple test cases involving </w:t>
      </w:r>
      <w:r w:rsidR="00E347D9" w:rsidRPr="00E347D9">
        <w:t xml:space="preserve">inter-RAT Cell Reselection </w:t>
      </w:r>
      <w:r w:rsidR="00E347D9">
        <w:t xml:space="preserve">from E-UTRAN to </w:t>
      </w:r>
      <w:r w:rsidR="00E347D9" w:rsidRPr="00E347D9">
        <w:t xml:space="preserve">GERAN/UTRAN </w:t>
      </w:r>
      <w:r w:rsidR="00E347D9">
        <w:t xml:space="preserve">from [3] </w:t>
      </w:r>
      <w:r w:rsidR="00D36813">
        <w:t xml:space="preserve">and [6] </w:t>
      </w:r>
      <w:r w:rsidR="00986CD8">
        <w:t>would have an impact due to this feature.</w:t>
      </w:r>
    </w:p>
    <w:p w14:paraId="2CFC72E2" w14:textId="5E9F2851" w:rsidR="007B7545" w:rsidRDefault="007B7545" w:rsidP="007B7545">
      <w:pPr>
        <w:pStyle w:val="Heading2"/>
      </w:pPr>
      <w:r>
        <w:t>2.</w:t>
      </w:r>
      <w:r>
        <w:tab/>
        <w:t>Discussion</w:t>
      </w:r>
    </w:p>
    <w:p w14:paraId="1B6979F4" w14:textId="09215E68" w:rsidR="00586CDD" w:rsidRDefault="00202B37" w:rsidP="001A7689">
      <w:r>
        <w:t xml:space="preserve">Based on the following reference from [4], </w:t>
      </w:r>
      <w:r w:rsidR="00F82296" w:rsidRPr="00F82296">
        <w:t xml:space="preserve">except for dedicated signalling that </w:t>
      </w:r>
      <w:r w:rsidR="00F82296">
        <w:t>allows</w:t>
      </w:r>
      <w:r w:rsidR="00F82296" w:rsidRPr="00F82296">
        <w:t xml:space="preserve"> GERAN/UTRAN frequencies to be </w:t>
      </w:r>
      <w:r w:rsidR="00EC62FC">
        <w:t>treated</w:t>
      </w:r>
      <w:r w:rsidR="00F82296" w:rsidRPr="00F82296">
        <w:t xml:space="preserve"> as highest priority,</w:t>
      </w:r>
      <w:r w:rsidR="00A50A5B">
        <w:t xml:space="preserve"> </w:t>
      </w:r>
      <w:r w:rsidR="00F82296">
        <w:t xml:space="preserve">in </w:t>
      </w:r>
      <w:r w:rsidR="00A50A5B">
        <w:t>all other cases GERAN/UTRAN frequencies shall be treated as lower priority compared to E-UTRAN.</w:t>
      </w:r>
      <w:r w:rsidR="007F4427">
        <w:t xml:space="preserve"> </w:t>
      </w:r>
      <w:r w:rsidR="00E84066">
        <w:t>In such cases, w</w:t>
      </w:r>
      <w:r w:rsidR="000A1851" w:rsidRPr="000A1851">
        <w:t xml:space="preserve">hen evaluating the conditions of serving </w:t>
      </w:r>
      <w:r w:rsidR="000A1851">
        <w:t xml:space="preserve">E-UTRAN </w:t>
      </w:r>
      <w:r w:rsidR="000A1851" w:rsidRPr="000A1851">
        <w:t xml:space="preserve">cell for inter-RAT reselection, the UE shall apply values </w:t>
      </w:r>
      <w:r w:rsidR="009A687E">
        <w:t>that differ</w:t>
      </w:r>
      <w:r w:rsidR="000A1851" w:rsidRPr="000A1851">
        <w:t xml:space="preserve"> from those configured by the network</w:t>
      </w:r>
      <w:r w:rsidR="000A1851">
        <w:t xml:space="preserve"> for IEs </w:t>
      </w:r>
      <w:proofErr w:type="spellStart"/>
      <w:r w:rsidR="000A1851" w:rsidRPr="004E75D3">
        <w:rPr>
          <w:rFonts w:eastAsiaTheme="minorEastAsia"/>
        </w:rPr>
        <w:t>Thresh</w:t>
      </w:r>
      <w:r w:rsidR="000A1851" w:rsidRPr="004E75D3">
        <w:rPr>
          <w:rFonts w:eastAsiaTheme="minorEastAsia"/>
          <w:vertAlign w:val="subscript"/>
        </w:rPr>
        <w:t>Serving</w:t>
      </w:r>
      <w:proofErr w:type="spellEnd"/>
      <w:r w:rsidR="000A1851" w:rsidRPr="004E75D3">
        <w:rPr>
          <w:rFonts w:eastAsiaTheme="minorEastAsia"/>
        </w:rPr>
        <w:t xml:space="preserve">, </w:t>
      </w:r>
      <w:proofErr w:type="spellStart"/>
      <w:r w:rsidR="000A1851" w:rsidRPr="004E75D3">
        <w:rPr>
          <w:rFonts w:eastAsiaTheme="minorEastAsia"/>
          <w:vertAlign w:val="subscript"/>
        </w:rPr>
        <w:t>LowP</w:t>
      </w:r>
      <w:proofErr w:type="spellEnd"/>
      <w:r w:rsidR="000A1851">
        <w:t xml:space="preserve">, </w:t>
      </w:r>
      <w:r w:rsidR="000A1851" w:rsidRPr="004E75D3">
        <w:rPr>
          <w:rFonts w:eastAsiaTheme="minorEastAsia"/>
        </w:rPr>
        <w:t>Q-</w:t>
      </w:r>
      <w:proofErr w:type="spellStart"/>
      <w:r w:rsidR="000A1851" w:rsidRPr="004E75D3">
        <w:rPr>
          <w:rFonts w:eastAsiaTheme="minorEastAsia"/>
        </w:rPr>
        <w:t>RxLevMin</w:t>
      </w:r>
      <w:proofErr w:type="spellEnd"/>
      <w:r w:rsidR="000A1851">
        <w:rPr>
          <w:rFonts w:eastAsiaTheme="minorEastAsia"/>
        </w:rPr>
        <w:t xml:space="preserve">, </w:t>
      </w:r>
      <w:proofErr w:type="spellStart"/>
      <w:r w:rsidR="000A1851" w:rsidRPr="004E75D3">
        <w:rPr>
          <w:rFonts w:eastAsiaTheme="minorEastAsia"/>
        </w:rPr>
        <w:t>Pcompensation</w:t>
      </w:r>
      <w:proofErr w:type="spellEnd"/>
      <w:r w:rsidR="000A1851" w:rsidRPr="004E75D3">
        <w:rPr>
          <w:rFonts w:eastAsiaTheme="minorEastAsia"/>
        </w:rPr>
        <w:t xml:space="preserve"> and </w:t>
      </w:r>
      <w:proofErr w:type="spellStart"/>
      <w:r w:rsidR="000A1851" w:rsidRPr="004E75D3">
        <w:rPr>
          <w:rFonts w:eastAsiaTheme="minorEastAsia"/>
        </w:rPr>
        <w:t>Qoffset</w:t>
      </w:r>
      <w:r w:rsidR="000A1851" w:rsidRPr="004E75D3">
        <w:rPr>
          <w:rFonts w:eastAsiaTheme="minorEastAsia"/>
          <w:vertAlign w:val="subscript"/>
        </w:rPr>
        <w:t>temp</w:t>
      </w:r>
      <w:proofErr w:type="spellEnd"/>
      <w:r w:rsidR="000A1851" w:rsidRPr="00590EFF">
        <w:t>.</w:t>
      </w:r>
    </w:p>
    <w:p w14:paraId="1F11B522" w14:textId="4F33B444" w:rsidR="0066456D" w:rsidRPr="00E01D87" w:rsidRDefault="0066456D" w:rsidP="0039650E">
      <w:pPr>
        <w:rPr>
          <w:u w:val="single"/>
        </w:rPr>
      </w:pPr>
      <w:r w:rsidRPr="00E01D87">
        <w:rPr>
          <w:u w:val="single"/>
        </w:rPr>
        <w:t xml:space="preserve">TS </w:t>
      </w:r>
      <w:r w:rsidR="00CE5F2B">
        <w:rPr>
          <w:u w:val="single"/>
        </w:rPr>
        <w:t>36.304</w:t>
      </w:r>
      <w:r w:rsidRPr="00E01D87">
        <w:rPr>
          <w:u w:val="single"/>
        </w:rPr>
        <w:t xml:space="preserve"> [</w:t>
      </w:r>
      <w:r w:rsidR="00202B37">
        <w:rPr>
          <w:u w:val="single"/>
        </w:rPr>
        <w:t>4</w:t>
      </w:r>
      <w:r w:rsidRPr="00E01D87">
        <w:rPr>
          <w:u w:val="single"/>
        </w:rPr>
        <w:t xml:space="preserve">] Clause </w:t>
      </w:r>
      <w:r w:rsidR="000D3802" w:rsidRPr="00E01D87">
        <w:rPr>
          <w:u w:val="single"/>
        </w:rPr>
        <w:t>5.</w:t>
      </w:r>
      <w:r w:rsidR="00E13843">
        <w:rPr>
          <w:u w:val="single"/>
        </w:rPr>
        <w:t>2.4.5</w:t>
      </w:r>
    </w:p>
    <w:p w14:paraId="41083A0B" w14:textId="77777777" w:rsidR="00E13843" w:rsidRPr="004E75D3" w:rsidRDefault="00E13843" w:rsidP="00E13843">
      <w:pPr>
        <w:ind w:firstLine="284"/>
        <w:rPr>
          <w:rFonts w:eastAsiaTheme="minorEastAsia"/>
        </w:rPr>
      </w:pPr>
      <w:r w:rsidRPr="004E75D3" w:rsidDel="00793C45">
        <w:rPr>
          <w:rFonts w:eastAsiaTheme="minorEastAsia"/>
        </w:rPr>
        <w:t xml:space="preserve">If the UE </w:t>
      </w:r>
      <w:proofErr w:type="gramStart"/>
      <w:r w:rsidRPr="004E75D3" w:rsidDel="00793C45">
        <w:rPr>
          <w:rFonts w:eastAsiaTheme="minorEastAsia"/>
        </w:rPr>
        <w:t>supports</w:t>
      </w:r>
      <w:proofErr w:type="gramEnd"/>
      <w:r w:rsidRPr="004E75D3" w:rsidDel="00793C45">
        <w:rPr>
          <w:rFonts w:eastAsiaTheme="minorEastAsia"/>
        </w:rPr>
        <w:t xml:space="preserve"> the protection against improper reselection to GERAN/UTRAN then:</w:t>
      </w:r>
    </w:p>
    <w:p w14:paraId="73A78462" w14:textId="77777777" w:rsidR="00E13843" w:rsidRPr="004E75D3" w:rsidRDefault="00E13843" w:rsidP="00E13843">
      <w:pPr>
        <w:pStyle w:val="B1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When the UE evaluates serving cell conditions for the purpose of cell reselection to GERAN/UTRAN FDD/TDD by applying the reselection priorities provided in AS security protected dedicated signalling with a GERAN/UTRAN FDD/TDD frequency as lower priority compared to the current E-UTRAN frequency, or when the UE applies GERAN/UTRAN FDD/TDD priorities provided in system information, the UE shall:</w:t>
      </w:r>
    </w:p>
    <w:p w14:paraId="7C8E9796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treat GERAN and/or UTRAN FDD and/or UTRAN TDD frequencies as the lower priority compared to E-</w:t>
      </w:r>
      <w:proofErr w:type="gramStart"/>
      <w:r w:rsidRPr="004E75D3">
        <w:rPr>
          <w:rFonts w:eastAsiaTheme="minorEastAsia"/>
        </w:rPr>
        <w:t>UTRAN;</w:t>
      </w:r>
      <w:proofErr w:type="gramEnd"/>
    </w:p>
    <w:p w14:paraId="055A5C98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 xml:space="preserve">set the value of </w:t>
      </w:r>
      <w:proofErr w:type="spellStart"/>
      <w:r w:rsidRPr="004E75D3">
        <w:rPr>
          <w:rFonts w:eastAsiaTheme="minorEastAsia"/>
        </w:rPr>
        <w:t>Thresh</w:t>
      </w:r>
      <w:r w:rsidRPr="004E75D3">
        <w:rPr>
          <w:rFonts w:eastAsiaTheme="minorEastAsia"/>
          <w:vertAlign w:val="subscript"/>
        </w:rPr>
        <w:t>Serving</w:t>
      </w:r>
      <w:proofErr w:type="spellEnd"/>
      <w:r w:rsidRPr="004E75D3">
        <w:rPr>
          <w:rFonts w:eastAsiaTheme="minorEastAsia"/>
        </w:rPr>
        <w:t xml:space="preserve">, </w:t>
      </w:r>
      <w:proofErr w:type="spellStart"/>
      <w:r w:rsidRPr="004E75D3">
        <w:rPr>
          <w:rFonts w:eastAsiaTheme="minorEastAsia"/>
          <w:vertAlign w:val="subscript"/>
        </w:rPr>
        <w:t>LowP</w:t>
      </w:r>
      <w:proofErr w:type="spellEnd"/>
      <w:r w:rsidRPr="004E75D3">
        <w:rPr>
          <w:rFonts w:eastAsiaTheme="minorEastAsia"/>
        </w:rPr>
        <w:t xml:space="preserve"> to 6 dB if the value received in the system information is higher than 6 </w:t>
      </w:r>
      <w:proofErr w:type="gramStart"/>
      <w:r w:rsidRPr="004E75D3">
        <w:rPr>
          <w:rFonts w:eastAsiaTheme="minorEastAsia"/>
        </w:rPr>
        <w:t>dB;</w:t>
      </w:r>
      <w:proofErr w:type="gramEnd"/>
    </w:p>
    <w:p w14:paraId="769ED383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set the value of Q-</w:t>
      </w:r>
      <w:proofErr w:type="spellStart"/>
      <w:r w:rsidRPr="004E75D3">
        <w:rPr>
          <w:rFonts w:eastAsiaTheme="minorEastAsia"/>
        </w:rPr>
        <w:t>RxLevMin</w:t>
      </w:r>
      <w:proofErr w:type="spellEnd"/>
      <w:r w:rsidRPr="004E75D3">
        <w:rPr>
          <w:rFonts w:eastAsiaTheme="minorEastAsia"/>
        </w:rPr>
        <w:t xml:space="preserve"> to -116 dBm if the value received in SIB1 is higher than -116 </w:t>
      </w:r>
      <w:proofErr w:type="gramStart"/>
      <w:r w:rsidRPr="004E75D3">
        <w:rPr>
          <w:rFonts w:eastAsiaTheme="minorEastAsia"/>
        </w:rPr>
        <w:t>dBm;</w:t>
      </w:r>
      <w:proofErr w:type="gramEnd"/>
    </w:p>
    <w:p w14:paraId="6F172CAD" w14:textId="01E83126" w:rsidR="00E84066" w:rsidRDefault="00E13843" w:rsidP="002D63E4">
      <w:pPr>
        <w:pStyle w:val="B2"/>
        <w:rPr>
          <w:b/>
          <w:bCs/>
          <w:u w:val="single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 xml:space="preserve">set the values of </w:t>
      </w:r>
      <w:proofErr w:type="spellStart"/>
      <w:r w:rsidRPr="004E75D3">
        <w:rPr>
          <w:rFonts w:eastAsiaTheme="minorEastAsia"/>
        </w:rPr>
        <w:t>Pcompensation</w:t>
      </w:r>
      <w:proofErr w:type="spellEnd"/>
      <w:r w:rsidRPr="004E75D3">
        <w:rPr>
          <w:rFonts w:eastAsiaTheme="minorEastAsia"/>
        </w:rPr>
        <w:t xml:space="preserve"> and </w:t>
      </w:r>
      <w:proofErr w:type="spellStart"/>
      <w:r w:rsidRPr="004E75D3">
        <w:rPr>
          <w:rFonts w:eastAsiaTheme="minorEastAsia"/>
        </w:rPr>
        <w:t>Qoffset</w:t>
      </w:r>
      <w:r w:rsidRPr="004E75D3">
        <w:rPr>
          <w:rFonts w:eastAsiaTheme="minorEastAsia"/>
          <w:vertAlign w:val="subscript"/>
        </w:rPr>
        <w:t>temp</w:t>
      </w:r>
      <w:proofErr w:type="spellEnd"/>
      <w:r w:rsidRPr="004E75D3">
        <w:rPr>
          <w:rFonts w:eastAsiaTheme="minorEastAsia"/>
        </w:rPr>
        <w:t xml:space="preserve"> to 0.</w:t>
      </w:r>
    </w:p>
    <w:p w14:paraId="41BE22F5" w14:textId="77777777" w:rsidR="002D63E4" w:rsidRDefault="00590EFF" w:rsidP="00917633">
      <w:r w:rsidRPr="00590EFF">
        <w:rPr>
          <w:b/>
          <w:bCs/>
          <w:u w:val="single"/>
        </w:rPr>
        <w:t>Observation 1</w:t>
      </w:r>
      <w:r w:rsidR="00855F1F" w:rsidRPr="00566FB9">
        <w:t xml:space="preserve"> </w:t>
      </w:r>
    </w:p>
    <w:p w14:paraId="5A2563AE" w14:textId="656729DE" w:rsidR="00590EFF" w:rsidRDefault="00B31760" w:rsidP="002D63E4">
      <w:pPr>
        <w:pStyle w:val="ListParagraph"/>
        <w:numPr>
          <w:ilvl w:val="0"/>
          <w:numId w:val="27"/>
        </w:numPr>
      </w:pPr>
      <w:r>
        <w:t xml:space="preserve">It is optional for </w:t>
      </w:r>
      <w:r w:rsidR="00991A5A" w:rsidRPr="00991A5A">
        <w:t xml:space="preserve">UE </w:t>
      </w:r>
      <w:r>
        <w:t xml:space="preserve">to </w:t>
      </w:r>
      <w:r w:rsidR="00991A5A" w:rsidRPr="00991A5A">
        <w:t>support</w:t>
      </w:r>
      <w:r w:rsidR="00991A5A">
        <w:t xml:space="preserve"> </w:t>
      </w:r>
      <w:r w:rsidR="00991A5A" w:rsidRPr="00991A5A">
        <w:t>protection against improper reselection to GERAN/UTRAN</w:t>
      </w:r>
      <w:r>
        <w:t xml:space="preserve"> feature.</w:t>
      </w:r>
    </w:p>
    <w:p w14:paraId="6661B811" w14:textId="77777777" w:rsidR="002D63E4" w:rsidRDefault="002D63E4" w:rsidP="002D63E4">
      <w:pPr>
        <w:pStyle w:val="ListParagraph"/>
      </w:pPr>
    </w:p>
    <w:p w14:paraId="0FD53BD6" w14:textId="77777777" w:rsidR="002D63E4" w:rsidRDefault="00B31760" w:rsidP="00917633">
      <w:r w:rsidRPr="00B31760">
        <w:rPr>
          <w:b/>
          <w:bCs/>
          <w:u w:val="single"/>
        </w:rPr>
        <w:t>Proposal 1</w:t>
      </w:r>
      <w:r w:rsidRPr="00566FB9">
        <w:t xml:space="preserve"> </w:t>
      </w:r>
    </w:p>
    <w:p w14:paraId="454E8466" w14:textId="34D65106" w:rsidR="00B31760" w:rsidRDefault="00B31760" w:rsidP="002D63E4">
      <w:pPr>
        <w:pStyle w:val="ListParagraph"/>
        <w:numPr>
          <w:ilvl w:val="0"/>
          <w:numId w:val="27"/>
        </w:numPr>
      </w:pPr>
      <w:r>
        <w:t xml:space="preserve">Define a </w:t>
      </w:r>
      <w:r w:rsidR="00CA520D">
        <w:t xml:space="preserve">new </w:t>
      </w:r>
      <w:r>
        <w:t>PICS parameter</w:t>
      </w:r>
      <w:r w:rsidR="00CA520D">
        <w:t xml:space="preserve"> in TS 36.523-2 [5]</w:t>
      </w:r>
      <w:r w:rsidR="00D17F25">
        <w:t xml:space="preserve"> </w:t>
      </w:r>
      <w:r w:rsidR="00C95D1A">
        <w:t xml:space="preserve">for Signalling </w:t>
      </w:r>
      <w:r w:rsidR="00D17F25">
        <w:t xml:space="preserve">and </w:t>
      </w:r>
      <w:r w:rsidR="0021265B">
        <w:t xml:space="preserve">in </w:t>
      </w:r>
      <w:r w:rsidR="00D17F25">
        <w:t xml:space="preserve">TS 36.521-2 [7] </w:t>
      </w:r>
      <w:r w:rsidR="0021265B">
        <w:t>for RRM</w:t>
      </w:r>
      <w:r w:rsidR="0021043C">
        <w:t xml:space="preserve"> to indicate UE support of this feature</w:t>
      </w:r>
      <w:r w:rsidR="00CA520D">
        <w:t>.</w:t>
      </w:r>
    </w:p>
    <w:p w14:paraId="5F08A00D" w14:textId="77777777" w:rsidR="0021043C" w:rsidRDefault="0021043C" w:rsidP="00917633"/>
    <w:p w14:paraId="75A7956B" w14:textId="77777777" w:rsidR="002D63E4" w:rsidRDefault="0021043C" w:rsidP="00917633">
      <w:r w:rsidRPr="0021043C">
        <w:rPr>
          <w:b/>
          <w:bCs/>
          <w:u w:val="single"/>
        </w:rPr>
        <w:t>Observation 2</w:t>
      </w:r>
      <w:r w:rsidR="002B4F11">
        <w:rPr>
          <w:b/>
          <w:bCs/>
          <w:u w:val="single"/>
        </w:rPr>
        <w:t>.1</w:t>
      </w:r>
    </w:p>
    <w:p w14:paraId="7EDDF467" w14:textId="17F2D9DB" w:rsidR="0021043C" w:rsidRDefault="0079385B" w:rsidP="002D63E4">
      <w:pPr>
        <w:pStyle w:val="ListParagraph"/>
        <w:numPr>
          <w:ilvl w:val="0"/>
          <w:numId w:val="27"/>
        </w:numPr>
      </w:pPr>
      <w:r>
        <w:t xml:space="preserve">As inter RAT </w:t>
      </w:r>
      <w:r w:rsidR="00260DBD">
        <w:t xml:space="preserve">GERAN/UTRAN frequencies are </w:t>
      </w:r>
      <w:r w:rsidR="007D64D1">
        <w:t xml:space="preserve">treated as lower priority than E-UTRAN (except the case of </w:t>
      </w:r>
      <w:r w:rsidR="00FC53FE">
        <w:t>dedicated signalling</w:t>
      </w:r>
      <w:r w:rsidR="001C5D2C">
        <w:t xml:space="preserve"> configured with high priority</w:t>
      </w:r>
      <w:r w:rsidR="00FC53FE">
        <w:t xml:space="preserve">), </w:t>
      </w:r>
      <w:r w:rsidR="00EE0038">
        <w:t xml:space="preserve">majority of the inter RAT reselection test cases </w:t>
      </w:r>
      <w:r w:rsidR="00E84066">
        <w:t>from</w:t>
      </w:r>
      <w:r w:rsidR="00EB16BA">
        <w:t xml:space="preserve"> </w:t>
      </w:r>
      <w:r w:rsidR="00EB16BA" w:rsidRPr="00711E42">
        <w:rPr>
          <w:b/>
          <w:bCs/>
        </w:rPr>
        <w:t>E-UTRAN to high priority GERAN/UTRAN</w:t>
      </w:r>
      <w:r w:rsidR="00EB16BA">
        <w:t xml:space="preserve"> of</w:t>
      </w:r>
      <w:r w:rsidR="00E84066">
        <w:t xml:space="preserve"> [3] </w:t>
      </w:r>
      <w:r w:rsidR="00C871A8">
        <w:t xml:space="preserve">clause 6 </w:t>
      </w:r>
      <w:r w:rsidR="0021265B">
        <w:t xml:space="preserve">and of [6] clause 4 </w:t>
      </w:r>
      <w:r w:rsidR="00EE0038">
        <w:t>would become not applicable to UE</w:t>
      </w:r>
      <w:r w:rsidR="002B4F11">
        <w:t>s</w:t>
      </w:r>
      <w:r w:rsidR="00EE0038">
        <w:t xml:space="preserve"> supporting this feature.</w:t>
      </w:r>
    </w:p>
    <w:p w14:paraId="25EACC11" w14:textId="3BFC1DF2" w:rsidR="005937DA" w:rsidRDefault="00126AEC" w:rsidP="002D63E4">
      <w:pPr>
        <w:pStyle w:val="ListParagraph"/>
        <w:numPr>
          <w:ilvl w:val="0"/>
          <w:numId w:val="27"/>
        </w:numPr>
      </w:pPr>
      <w:r w:rsidRPr="00126AEC">
        <w:t>Some W2L HO test cases in clause 8 of [3] also include L2W reselection with W set as high priority. Therefore, L2W high priority reselection cannot be achieved.</w:t>
      </w:r>
    </w:p>
    <w:p w14:paraId="0FC6F888" w14:textId="77777777" w:rsidR="002D63E4" w:rsidRDefault="002D63E4" w:rsidP="002D63E4">
      <w:pPr>
        <w:pStyle w:val="ListParagraph"/>
      </w:pPr>
    </w:p>
    <w:p w14:paraId="112AF436" w14:textId="77777777" w:rsidR="00A9750D" w:rsidRDefault="00E84066" w:rsidP="00E84066">
      <w:r w:rsidRPr="0021043C">
        <w:rPr>
          <w:b/>
          <w:bCs/>
          <w:u w:val="single"/>
        </w:rPr>
        <w:t>Observation 2</w:t>
      </w:r>
      <w:r>
        <w:rPr>
          <w:b/>
          <w:bCs/>
          <w:u w:val="single"/>
        </w:rPr>
        <w:t>.2</w:t>
      </w:r>
      <w:r w:rsidRPr="0079385B">
        <w:t xml:space="preserve"> </w:t>
      </w:r>
    </w:p>
    <w:p w14:paraId="2F69105A" w14:textId="77777777" w:rsidR="00C9327B" w:rsidRDefault="009B1CDA" w:rsidP="00170B4B">
      <w:pPr>
        <w:pStyle w:val="ListParagraph"/>
        <w:numPr>
          <w:ilvl w:val="0"/>
          <w:numId w:val="26"/>
        </w:numPr>
      </w:pPr>
      <w:r w:rsidRPr="009B1CDA">
        <w:t>Reselection from E-UTRAN to low priority GERAN/UTRAN is not possible with the current RSRP</w:t>
      </w:r>
      <w:r>
        <w:t xml:space="preserve"> values</w:t>
      </w:r>
      <w:r w:rsidRPr="009B1CDA">
        <w:t>, cell reselection priorities, and thresholds specified in the system information of the test cases, as they do not meet the criteria for low priority cell reselection for a UE that supports this feature.</w:t>
      </w:r>
    </w:p>
    <w:p w14:paraId="42E5A219" w14:textId="68827683" w:rsidR="00C95D1A" w:rsidRPr="00C9327B" w:rsidRDefault="00C9327B" w:rsidP="00170B4B">
      <w:pPr>
        <w:pStyle w:val="ListParagraph"/>
        <w:numPr>
          <w:ilvl w:val="0"/>
          <w:numId w:val="26"/>
        </w:numPr>
        <w:rPr>
          <w:highlight w:val="yellow"/>
        </w:rPr>
      </w:pPr>
      <w:r w:rsidRPr="00C9327B">
        <w:rPr>
          <w:highlight w:val="yellow"/>
        </w:rPr>
        <w:t xml:space="preserve">For some of the affected W2L HO test cases </w:t>
      </w:r>
      <w:r>
        <w:rPr>
          <w:highlight w:val="yellow"/>
        </w:rPr>
        <w:t>with</w:t>
      </w:r>
      <w:r w:rsidRPr="00C9327B">
        <w:rPr>
          <w:highlight w:val="yellow"/>
        </w:rPr>
        <w:t xml:space="preserve"> L2W reselection, the E-UTRA cell can be made unsuitable for the UE to camp on WCDMA, allowing the test procedure to continue.</w:t>
      </w:r>
    </w:p>
    <w:p w14:paraId="2361F5D2" w14:textId="0E0617E0" w:rsidR="006743D7" w:rsidRPr="00C95D1A" w:rsidRDefault="00C95D1A" w:rsidP="00C95D1A">
      <w:pPr>
        <w:rPr>
          <w:b/>
          <w:bCs/>
          <w:u w:val="single"/>
        </w:rPr>
      </w:pPr>
      <w:r w:rsidRPr="00C95D1A">
        <w:rPr>
          <w:b/>
          <w:bCs/>
          <w:u w:val="single"/>
        </w:rPr>
        <w:t>Table 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1106"/>
        <w:gridCol w:w="3402"/>
        <w:gridCol w:w="3396"/>
      </w:tblGrid>
      <w:tr w:rsidR="00C871A8" w:rsidRPr="00745A8B" w14:paraId="287A14A1" w14:textId="77777777" w:rsidTr="002C2F10">
        <w:trPr>
          <w:trHeight w:val="324"/>
        </w:trPr>
        <w:tc>
          <w:tcPr>
            <w:tcW w:w="894" w:type="dxa"/>
            <w:shd w:val="clear" w:color="auto" w:fill="A8D08D" w:themeFill="accent6" w:themeFillTint="99"/>
          </w:tcPr>
          <w:p w14:paraId="1BA633E0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Spec</w:t>
            </w:r>
          </w:p>
        </w:tc>
        <w:tc>
          <w:tcPr>
            <w:tcW w:w="1106" w:type="dxa"/>
            <w:shd w:val="clear" w:color="auto" w:fill="A8D08D" w:themeFill="accent6" w:themeFillTint="99"/>
          </w:tcPr>
          <w:p w14:paraId="5220CB07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Test Case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F199D4A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3396" w:type="dxa"/>
            <w:shd w:val="clear" w:color="auto" w:fill="A8D08D" w:themeFill="accent6" w:themeFillTint="99"/>
          </w:tcPr>
          <w:p w14:paraId="24B4003E" w14:textId="5AB2FF07" w:rsidR="00C871A8" w:rsidRPr="00745A8B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Comments</w:t>
            </w:r>
            <w:r w:rsidR="001E691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691D" w:rsidRPr="001E691D">
              <w:rPr>
                <w:rFonts w:ascii="Arial" w:hAnsi="Arial" w:cs="Arial"/>
                <w:sz w:val="16"/>
                <w:szCs w:val="16"/>
                <w:highlight w:val="yellow"/>
              </w:rPr>
              <w:t>and proposals</w:t>
            </w:r>
          </w:p>
        </w:tc>
      </w:tr>
      <w:tr w:rsidR="00C871A8" w:rsidRPr="00745A8B" w14:paraId="67BD72A3" w14:textId="77777777" w:rsidTr="002C2F10">
        <w:tc>
          <w:tcPr>
            <w:tcW w:w="894" w:type="dxa"/>
          </w:tcPr>
          <w:p w14:paraId="6E76309D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4733E5DB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6.2.3.1</w:t>
            </w:r>
          </w:p>
        </w:tc>
        <w:tc>
          <w:tcPr>
            <w:tcW w:w="3402" w:type="dxa"/>
          </w:tcPr>
          <w:p w14:paraId="2D05CEE9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745A8B">
              <w:rPr>
                <w:rFonts w:ascii="Arial" w:hAnsi="Arial" w:cs="Arial"/>
                <w:sz w:val="16"/>
                <w:szCs w:val="16"/>
              </w:rPr>
              <w:t>GSM_Idle</w:t>
            </w:r>
            <w:proofErr w:type="spellEnd"/>
            <w:r w:rsidRPr="00745A8B">
              <w:rPr>
                <w:rFonts w:ascii="Arial" w:hAnsi="Arial" w:cs="Arial"/>
                <w:sz w:val="16"/>
                <w:szCs w:val="16"/>
              </w:rPr>
              <w:t xml:space="preserve">/GPRS </w:t>
            </w:r>
            <w:proofErr w:type="spellStart"/>
            <w:r w:rsidRPr="00745A8B">
              <w:rPr>
                <w:rFonts w:ascii="Arial" w:hAnsi="Arial" w:cs="Arial"/>
                <w:sz w:val="16"/>
                <w:szCs w:val="16"/>
              </w:rPr>
              <w:t>Packet_Idle</w:t>
            </w:r>
            <w:proofErr w:type="spellEnd"/>
          </w:p>
        </w:tc>
        <w:tc>
          <w:tcPr>
            <w:tcW w:w="3396" w:type="dxa"/>
          </w:tcPr>
          <w:p w14:paraId="52DF9E01" w14:textId="35AA640E" w:rsidR="00C871A8" w:rsidRPr="00745A8B" w:rsidRDefault="00452FE0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High priority </w:t>
            </w:r>
            <w:r w:rsidR="00CF4579">
              <w:rPr>
                <w:rFonts w:ascii="Arial" w:hAnsi="Arial" w:cs="Arial"/>
                <w:sz w:val="16"/>
                <w:szCs w:val="16"/>
              </w:rPr>
              <w:t xml:space="preserve">and low priority </w:t>
            </w:r>
            <w:r>
              <w:rPr>
                <w:rFonts w:ascii="Arial" w:hAnsi="Arial" w:cs="Arial"/>
                <w:sz w:val="16"/>
                <w:szCs w:val="16"/>
              </w:rPr>
              <w:t>L2G reselection cannot be achieved</w:t>
            </w:r>
            <w:r w:rsidR="00CF4579">
              <w:rPr>
                <w:rFonts w:ascii="Arial" w:hAnsi="Arial" w:cs="Arial"/>
                <w:sz w:val="16"/>
                <w:szCs w:val="16"/>
              </w:rPr>
              <w:t xml:space="preserve"> at steps 2 and 10 respectively.</w:t>
            </w:r>
          </w:p>
        </w:tc>
      </w:tr>
      <w:tr w:rsidR="00C871A8" w:rsidRPr="00745A8B" w14:paraId="1C69259E" w14:textId="77777777" w:rsidTr="002C2F10">
        <w:tc>
          <w:tcPr>
            <w:tcW w:w="894" w:type="dxa"/>
          </w:tcPr>
          <w:p w14:paraId="69E3D51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472D98D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6.2.3.1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3402" w:type="dxa"/>
          </w:tcPr>
          <w:p w14:paraId="2510DC47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5D7D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GSM_Idle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/GPRS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Packet_Idle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ThreshServing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Srxlev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LowP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Srxlev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HighP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396" w:type="dxa"/>
          </w:tcPr>
          <w:p w14:paraId="12DF5268" w14:textId="69AA1298" w:rsidR="00C871A8" w:rsidRPr="00745A8B" w:rsidRDefault="00CB6DDE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High priority and low priority L2G reselection cannot be achieved at steps 2 and 8 respectively.</w:t>
            </w:r>
          </w:p>
        </w:tc>
      </w:tr>
      <w:tr w:rsidR="00C871A8" w14:paraId="7781492E" w14:textId="77777777" w:rsidTr="002C2F10">
        <w:tc>
          <w:tcPr>
            <w:tcW w:w="894" w:type="dxa"/>
          </w:tcPr>
          <w:p w14:paraId="08D4DCF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92DBCE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</w:p>
        </w:tc>
        <w:tc>
          <w:tcPr>
            <w:tcW w:w="3402" w:type="dxa"/>
          </w:tcPr>
          <w:p w14:paraId="1AB4ED92" w14:textId="77777777" w:rsidR="00C871A8" w:rsidRPr="00045D7D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C4252F">
              <w:rPr>
                <w:rFonts w:ascii="Arial" w:hAnsi="Arial" w:cs="Arial"/>
                <w:sz w:val="16"/>
                <w:szCs w:val="16"/>
              </w:rPr>
              <w:t xml:space="preserve">Inter-RAT cell reselection / From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 to E-UTRA RRC_IDLE (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QqualminEUTRA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SqualServingCell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Threshserving,low</w:t>
            </w:r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2, </w:t>
            </w:r>
            <w:proofErr w:type="spellStart"/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SqualnonServingCell,x</w:t>
            </w:r>
            <w:proofErr w:type="spellEnd"/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, low2 and </w:t>
            </w:r>
            <w:proofErr w:type="spellStart"/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SqualnonServingCell,x</w:t>
            </w:r>
            <w:proofErr w:type="spellEnd"/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>, high2)</w:t>
            </w:r>
          </w:p>
        </w:tc>
        <w:tc>
          <w:tcPr>
            <w:tcW w:w="3396" w:type="dxa"/>
          </w:tcPr>
          <w:p w14:paraId="0158015C" w14:textId="77777777" w:rsidR="00C871A8" w:rsidRDefault="001F2CF2" w:rsidP="00C676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5.</w:t>
            </w:r>
          </w:p>
          <w:p w14:paraId="440368A0" w14:textId="77777777" w:rsidR="001F2CF2" w:rsidRDefault="001F2CF2" w:rsidP="00C676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to be made not applicable.</w:t>
            </w:r>
          </w:p>
          <w:p w14:paraId="2A0AB2FC" w14:textId="6B922DA6" w:rsidR="001E691D" w:rsidRDefault="001E691D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Proposal – Explore options to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test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few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TPs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based on industry’s interest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</w:p>
        </w:tc>
      </w:tr>
      <w:tr w:rsidR="00C871A8" w14:paraId="68F0A5E4" w14:textId="77777777" w:rsidTr="002C2F10">
        <w:tc>
          <w:tcPr>
            <w:tcW w:w="894" w:type="dxa"/>
          </w:tcPr>
          <w:p w14:paraId="35E16F89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4809E22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14:paraId="753F3D23" w14:textId="77777777" w:rsidR="00C871A8" w:rsidRPr="00C4252F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EB539A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EB539A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</w:p>
        </w:tc>
        <w:tc>
          <w:tcPr>
            <w:tcW w:w="3396" w:type="dxa"/>
          </w:tcPr>
          <w:p w14:paraId="1619702A" w14:textId="4FD9775C" w:rsidR="00C871A8" w:rsidRDefault="005B1CFF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2.</w:t>
            </w:r>
          </w:p>
        </w:tc>
      </w:tr>
      <w:tr w:rsidR="00C871A8" w14:paraId="536B5BFB" w14:textId="77777777" w:rsidTr="002C2F10">
        <w:tc>
          <w:tcPr>
            <w:tcW w:w="894" w:type="dxa"/>
          </w:tcPr>
          <w:p w14:paraId="7319033A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19DBB63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5a</w:t>
            </w:r>
          </w:p>
        </w:tc>
        <w:tc>
          <w:tcPr>
            <w:tcW w:w="3402" w:type="dxa"/>
          </w:tcPr>
          <w:p w14:paraId="3B2A8D6C" w14:textId="77777777" w:rsidR="00C871A8" w:rsidRPr="00C4252F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73271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HighQ,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ThreshServing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SnonIntraSearchQ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396" w:type="dxa"/>
          </w:tcPr>
          <w:p w14:paraId="6A803482" w14:textId="69C1EE69" w:rsidR="00C871A8" w:rsidRDefault="007148F7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10.</w:t>
            </w:r>
          </w:p>
        </w:tc>
      </w:tr>
      <w:tr w:rsidR="00C871A8" w14:paraId="2D4432E2" w14:textId="77777777" w:rsidTr="002C2F10">
        <w:tc>
          <w:tcPr>
            <w:tcW w:w="894" w:type="dxa"/>
          </w:tcPr>
          <w:p w14:paraId="58B49695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301A946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>6.2.3.6</w:t>
            </w:r>
          </w:p>
        </w:tc>
        <w:tc>
          <w:tcPr>
            <w:tcW w:w="3402" w:type="dxa"/>
          </w:tcPr>
          <w:p w14:paraId="11C79F6D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0418E9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0418E9">
              <w:rPr>
                <w:rFonts w:ascii="Arial" w:hAnsi="Arial" w:cs="Arial"/>
                <w:sz w:val="16"/>
                <w:szCs w:val="16"/>
              </w:rPr>
              <w:t xml:space="preserve"> according to RAT priority provided by dedicated signalling</w:t>
            </w:r>
          </w:p>
        </w:tc>
        <w:tc>
          <w:tcPr>
            <w:tcW w:w="3396" w:type="dxa"/>
          </w:tcPr>
          <w:p w14:paraId="72388C5E" w14:textId="77777777" w:rsidR="00C871A8" w:rsidRDefault="00774643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L2W </w:t>
            </w:r>
            <w:r w:rsidR="0001741F">
              <w:rPr>
                <w:rFonts w:ascii="Arial" w:hAnsi="Arial" w:cs="Arial"/>
                <w:sz w:val="16"/>
                <w:szCs w:val="16"/>
              </w:rPr>
              <w:t>low</w:t>
            </w:r>
            <w:r>
              <w:rPr>
                <w:rFonts w:ascii="Arial" w:hAnsi="Arial" w:cs="Arial"/>
                <w:sz w:val="16"/>
                <w:szCs w:val="16"/>
              </w:rPr>
              <w:t xml:space="preserve"> priority reselection cannot be achieved at step 1</w:t>
            </w:r>
            <w:r w:rsidR="00D0214A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A3C1025" w14:textId="61ECD403" w:rsidR="001E691D" w:rsidRDefault="001E691D" w:rsidP="005937DA">
            <w:pPr>
              <w:rPr>
                <w:rFonts w:ascii="Arial" w:hAnsi="Arial" w:cs="Arial"/>
                <w:sz w:val="16"/>
                <w:szCs w:val="16"/>
              </w:rPr>
            </w:pP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Proposal – Explore options to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test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few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TPs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based on industry’s interest</w:t>
            </w:r>
            <w:r w:rsidRPr="001E691D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</w:p>
        </w:tc>
      </w:tr>
      <w:tr w:rsidR="00AF425B" w14:paraId="4EC9CBA7" w14:textId="77777777" w:rsidTr="002C2F10">
        <w:tc>
          <w:tcPr>
            <w:tcW w:w="894" w:type="dxa"/>
          </w:tcPr>
          <w:p w14:paraId="2C60E0F8" w14:textId="77777777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1BA34DE8" w14:textId="77777777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402" w:type="dxa"/>
          </w:tcPr>
          <w:p w14:paraId="62F07F84" w14:textId="77777777" w:rsidR="00AF425B" w:rsidRPr="00AB4239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1B19D6">
              <w:rPr>
                <w:rFonts w:ascii="Arial" w:hAnsi="Arial" w:cs="Arial"/>
                <w:sz w:val="16"/>
                <w:szCs w:val="16"/>
              </w:rPr>
              <w:t xml:space="preserve">Inter-RAT cell re-selection / From E-UTRA RRC_IDLE to </w:t>
            </w:r>
            <w:proofErr w:type="spellStart"/>
            <w:r w:rsidRPr="001B19D6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1B19D6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B19D6">
              <w:rPr>
                <w:rFonts w:ascii="Arial" w:hAnsi="Arial" w:cs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3396" w:type="dxa"/>
          </w:tcPr>
          <w:p w14:paraId="3F58DAAC" w14:textId="7A93D398" w:rsidR="00AF425B" w:rsidRDefault="00AF425B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2.</w:t>
            </w:r>
          </w:p>
        </w:tc>
      </w:tr>
      <w:tr w:rsidR="00AF425B" w14:paraId="3403031F" w14:textId="77777777" w:rsidTr="002C2F10">
        <w:tc>
          <w:tcPr>
            <w:tcW w:w="894" w:type="dxa"/>
          </w:tcPr>
          <w:p w14:paraId="2CA22FFD" w14:textId="1031C5D3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517B567" w14:textId="358EEC5F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6.2.3.33</w:t>
            </w:r>
          </w:p>
        </w:tc>
        <w:tc>
          <w:tcPr>
            <w:tcW w:w="3402" w:type="dxa"/>
          </w:tcPr>
          <w:p w14:paraId="59972EF8" w14:textId="6F5E8D7A" w:rsidR="00AF425B" w:rsidRPr="001B19D6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6D740A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based cell reselection parameters are broadcasted in E-UTRAN / UE does not support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based cell reselection in UTRAN</w:t>
            </w:r>
          </w:p>
        </w:tc>
        <w:tc>
          <w:tcPr>
            <w:tcW w:w="3396" w:type="dxa"/>
          </w:tcPr>
          <w:p w14:paraId="17F1D848" w14:textId="72801520" w:rsidR="00AF425B" w:rsidRDefault="00D14DC1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</w:tc>
      </w:tr>
      <w:tr w:rsidR="002E35BE" w14:paraId="64E87F51" w14:textId="77777777" w:rsidTr="002C2F10">
        <w:tc>
          <w:tcPr>
            <w:tcW w:w="894" w:type="dxa"/>
          </w:tcPr>
          <w:p w14:paraId="49385509" w14:textId="5EECAC62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11230DE5" w14:textId="389E0F7B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8.4.2.2</w:t>
            </w:r>
          </w:p>
        </w:tc>
        <w:tc>
          <w:tcPr>
            <w:tcW w:w="3402" w:type="dxa"/>
          </w:tcPr>
          <w:p w14:paraId="08D8B295" w14:textId="22C4C065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Inter-RAT handover / From UTRA PS to E-UTRA / Data</w:t>
            </w:r>
          </w:p>
        </w:tc>
        <w:tc>
          <w:tcPr>
            <w:tcW w:w="3396" w:type="dxa"/>
          </w:tcPr>
          <w:p w14:paraId="1BC0CF2C" w14:textId="77777777" w:rsidR="002E35BE" w:rsidRDefault="00CA7007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</w:t>
            </w:r>
            <w:r w:rsidR="00C932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9327B" w:rsidRPr="00C9327B">
              <w:rPr>
                <w:rFonts w:ascii="Arial" w:hAnsi="Arial" w:cs="Arial"/>
                <w:sz w:val="16"/>
                <w:szCs w:val="16"/>
                <w:highlight w:val="yellow"/>
              </w:rPr>
              <w:t>with current power levels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47ADEE" w14:textId="20F53C8C" w:rsidR="00682079" w:rsidRDefault="00682079" w:rsidP="005937DA">
            <w:pPr>
              <w:rPr>
                <w:rFonts w:ascii="Arial" w:hAnsi="Arial" w:cs="Arial"/>
                <w:sz w:val="16"/>
                <w:szCs w:val="16"/>
              </w:rPr>
            </w:pP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Proposed change – Reduce E-UTRA power level </w:t>
            </w:r>
            <w:r w:rsidR="00172E56">
              <w:rPr>
                <w:rFonts w:ascii="Arial" w:hAnsi="Arial" w:cs="Arial"/>
                <w:sz w:val="16"/>
                <w:szCs w:val="16"/>
                <w:highlight w:val="yellow"/>
              </w:rPr>
              <w:t xml:space="preserve">at T1 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>from -90 to -115</w:t>
            </w:r>
            <w:r w:rsidR="00991463" w:rsidRPr="00991463">
              <w:rPr>
                <w:rFonts w:ascii="Arial" w:hAnsi="Arial" w:cs="Arial"/>
                <w:sz w:val="16"/>
                <w:szCs w:val="16"/>
                <w:highlight w:val="yellow"/>
              </w:rPr>
              <w:t>dBm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</w:p>
        </w:tc>
      </w:tr>
      <w:tr w:rsidR="002E35BE" w14:paraId="3C3220E8" w14:textId="77777777" w:rsidTr="002C2F10">
        <w:tc>
          <w:tcPr>
            <w:tcW w:w="894" w:type="dxa"/>
          </w:tcPr>
          <w:p w14:paraId="5050602F" w14:textId="45415811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3686BDCC" w14:textId="76DC5F49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8.4.2.4</w:t>
            </w:r>
          </w:p>
        </w:tc>
        <w:tc>
          <w:tcPr>
            <w:tcW w:w="3402" w:type="dxa"/>
          </w:tcPr>
          <w:p w14:paraId="6A2C02F7" w14:textId="7F406EEC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Inter-RAT handover / From UTRA HSPA to E-UTRA / Data</w:t>
            </w:r>
          </w:p>
        </w:tc>
        <w:tc>
          <w:tcPr>
            <w:tcW w:w="3396" w:type="dxa"/>
          </w:tcPr>
          <w:p w14:paraId="236BE344" w14:textId="77777777" w:rsidR="00172E56" w:rsidRDefault="00DE639E" w:rsidP="0017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</w:t>
            </w:r>
            <w:r w:rsidR="00172E5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72E56" w:rsidRPr="00C9327B">
              <w:rPr>
                <w:rFonts w:ascii="Arial" w:hAnsi="Arial" w:cs="Arial"/>
                <w:sz w:val="16"/>
                <w:szCs w:val="16"/>
                <w:highlight w:val="yellow"/>
              </w:rPr>
              <w:t>with current power levels</w:t>
            </w:r>
            <w:r w:rsidR="00172E56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57A9EFD" w14:textId="2B904F57" w:rsidR="002E35BE" w:rsidRDefault="00172E56" w:rsidP="00172E56">
            <w:pPr>
              <w:rPr>
                <w:rFonts w:ascii="Arial" w:hAnsi="Arial" w:cs="Arial"/>
                <w:sz w:val="16"/>
                <w:szCs w:val="16"/>
              </w:rPr>
            </w:pP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Proposed change – Reduce E-UTRA power level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at T1 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>from -90 to -115dBm.</w:t>
            </w:r>
          </w:p>
        </w:tc>
      </w:tr>
      <w:tr w:rsidR="002E35BE" w14:paraId="2F567754" w14:textId="77777777" w:rsidTr="002C2F10">
        <w:tc>
          <w:tcPr>
            <w:tcW w:w="894" w:type="dxa"/>
          </w:tcPr>
          <w:p w14:paraId="2FD2C4CC" w14:textId="558842FF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43D489C5" w14:textId="677F1A35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</w:t>
            </w:r>
            <w:r>
              <w:rPr>
                <w:rFonts w:ascii="Arial" w:hAnsi="Arial" w:cs="Arial"/>
                <w:sz w:val="16"/>
                <w:szCs w:val="16"/>
              </w:rPr>
              <w:t>7.1/2/3</w:t>
            </w:r>
          </w:p>
        </w:tc>
        <w:tc>
          <w:tcPr>
            <w:tcW w:w="3402" w:type="dxa"/>
          </w:tcPr>
          <w:p w14:paraId="4BB6253B" w14:textId="121D60D6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4314EA">
              <w:rPr>
                <w:rFonts w:ascii="Arial" w:hAnsi="Arial" w:cs="Arial"/>
                <w:sz w:val="16"/>
                <w:szCs w:val="16"/>
              </w:rPr>
              <w:t xml:space="preserve">CA / RRC connection reconfiguration / Handover UTRAN to E-UTRAN/ Success / SCell addition / </w:t>
            </w:r>
            <w:r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396" w:type="dxa"/>
          </w:tcPr>
          <w:p w14:paraId="58EDF94E" w14:textId="77777777" w:rsidR="006F1516" w:rsidRDefault="00DE639E" w:rsidP="006F15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</w:t>
            </w:r>
            <w:r w:rsidR="006F151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1516" w:rsidRPr="00C9327B">
              <w:rPr>
                <w:rFonts w:ascii="Arial" w:hAnsi="Arial" w:cs="Arial"/>
                <w:sz w:val="16"/>
                <w:szCs w:val="16"/>
                <w:highlight w:val="yellow"/>
              </w:rPr>
              <w:t>with current power levels</w:t>
            </w:r>
            <w:r w:rsidR="006F1516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BF1A08" w14:textId="713DA0DE" w:rsidR="002E35BE" w:rsidRDefault="006F1516" w:rsidP="006F1516">
            <w:pPr>
              <w:rPr>
                <w:rFonts w:ascii="Arial" w:hAnsi="Arial" w:cs="Arial"/>
                <w:sz w:val="16"/>
                <w:szCs w:val="16"/>
              </w:rPr>
            </w:pP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Proposed change – Reduce E-UTRA power level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of both E-UTRAN cells at T1 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>from -90 to -115dBm</w:t>
            </w:r>
            <w:r w:rsidR="0038044C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</w:p>
        </w:tc>
      </w:tr>
      <w:tr w:rsidR="002C2F10" w14:paraId="723B2010" w14:textId="77777777" w:rsidTr="002C2F10">
        <w:tc>
          <w:tcPr>
            <w:tcW w:w="894" w:type="dxa"/>
          </w:tcPr>
          <w:p w14:paraId="707ADAA4" w14:textId="738350AE" w:rsidR="002C2F10" w:rsidRPr="00E64064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lastRenderedPageBreak/>
              <w:t>36.523-1</w:t>
            </w:r>
          </w:p>
        </w:tc>
        <w:tc>
          <w:tcPr>
            <w:tcW w:w="1106" w:type="dxa"/>
          </w:tcPr>
          <w:p w14:paraId="3422AF87" w14:textId="0FBB0B11" w:rsidR="002C2F10" w:rsidRPr="00E64064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8.6.3.4</w:t>
            </w:r>
          </w:p>
        </w:tc>
        <w:tc>
          <w:tcPr>
            <w:tcW w:w="3402" w:type="dxa"/>
          </w:tcPr>
          <w:p w14:paraId="31B4A1E4" w14:textId="15A4355D" w:rsidR="002C2F10" w:rsidRPr="004314EA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3396" w:type="dxa"/>
          </w:tcPr>
          <w:p w14:paraId="1A6573FF" w14:textId="77777777" w:rsidR="002C2F10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  <w:p w14:paraId="79B3651E" w14:textId="1ED0B147" w:rsidR="003B3488" w:rsidRDefault="003B3488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91F1C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Proposal </w:t>
            </w:r>
            <w:r w:rsidR="00FC17D4" w:rsidRPr="00E91F1C">
              <w:rPr>
                <w:rFonts w:ascii="Arial" w:hAnsi="Arial" w:cs="Arial"/>
                <w:sz w:val="16"/>
                <w:szCs w:val="16"/>
                <w:highlight w:val="yellow"/>
              </w:rPr>
              <w:t>–</w:t>
            </w:r>
            <w:r w:rsidRPr="00E91F1C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FB4F21"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Explore options to </w:t>
            </w:r>
            <w:r w:rsidR="00FB4F21">
              <w:rPr>
                <w:rFonts w:ascii="Arial" w:hAnsi="Arial" w:cs="Arial"/>
                <w:sz w:val="16"/>
                <w:szCs w:val="16"/>
                <w:highlight w:val="yellow"/>
              </w:rPr>
              <w:t>test</w:t>
            </w:r>
            <w:r w:rsidR="00FB4F21"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FB4F21">
              <w:rPr>
                <w:rFonts w:ascii="Arial" w:hAnsi="Arial" w:cs="Arial"/>
                <w:sz w:val="16"/>
                <w:szCs w:val="16"/>
                <w:highlight w:val="yellow"/>
              </w:rPr>
              <w:t>few</w:t>
            </w:r>
            <w:r w:rsidR="00FB4F21" w:rsidRPr="001E691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TPs </w:t>
            </w:r>
            <w:r w:rsidR="00FB4F21">
              <w:rPr>
                <w:rFonts w:ascii="Arial" w:hAnsi="Arial" w:cs="Arial"/>
                <w:sz w:val="16"/>
                <w:szCs w:val="16"/>
                <w:highlight w:val="yellow"/>
              </w:rPr>
              <w:t>based on industry’s interest</w:t>
            </w:r>
            <w:r w:rsidR="00FB4F2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E35BE" w14:paraId="4A93AA86" w14:textId="77777777" w:rsidTr="002C2F10">
        <w:tc>
          <w:tcPr>
            <w:tcW w:w="894" w:type="dxa"/>
          </w:tcPr>
          <w:p w14:paraId="5AC9C72B" w14:textId="2AFF8A91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09EAA1C7" w14:textId="28739DCA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8.6.7.4</w:t>
            </w:r>
          </w:p>
        </w:tc>
        <w:tc>
          <w:tcPr>
            <w:tcW w:w="3402" w:type="dxa"/>
          </w:tcPr>
          <w:p w14:paraId="094D0B04" w14:textId="7679224D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3396" w:type="dxa"/>
          </w:tcPr>
          <w:p w14:paraId="03D45101" w14:textId="77777777" w:rsidR="002E35BE" w:rsidRDefault="00753A11" w:rsidP="00753A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14.</w:t>
            </w:r>
          </w:p>
          <w:p w14:paraId="6BAC4303" w14:textId="305141F0" w:rsidR="006A12D8" w:rsidRDefault="006A12D8" w:rsidP="00753A11">
            <w:pPr>
              <w:rPr>
                <w:rFonts w:ascii="Arial" w:hAnsi="Arial" w:cs="Arial"/>
                <w:sz w:val="16"/>
                <w:szCs w:val="16"/>
              </w:rPr>
            </w:pP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Proposed change – Reduce E-UTRA power level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E-UTRAN cell at T</w:t>
            </w:r>
            <w:r w:rsidR="009C6018">
              <w:rPr>
                <w:rFonts w:ascii="Arial" w:hAnsi="Arial" w:cs="Arial"/>
                <w:sz w:val="16"/>
                <w:szCs w:val="16"/>
                <w:highlight w:val="yellow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>from -</w:t>
            </w:r>
            <w:r w:rsidR="00E441EC">
              <w:rPr>
                <w:rFonts w:ascii="Arial" w:hAnsi="Arial" w:cs="Arial"/>
                <w:sz w:val="16"/>
                <w:szCs w:val="16"/>
                <w:highlight w:val="yellow"/>
              </w:rPr>
              <w:t>85</w:t>
            </w:r>
            <w:r w:rsidRPr="0099146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to -115dBm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</w:p>
        </w:tc>
      </w:tr>
    </w:tbl>
    <w:p w14:paraId="4CFB40C8" w14:textId="77777777" w:rsidR="00781D7B" w:rsidRDefault="00781D7B" w:rsidP="00781D7B">
      <w:pPr>
        <w:pStyle w:val="ListParagraph"/>
        <w:rPr>
          <w:b/>
          <w:bCs/>
          <w:u w:val="single"/>
        </w:rPr>
      </w:pPr>
    </w:p>
    <w:p w14:paraId="0917FE01" w14:textId="34132158" w:rsidR="00C95D1A" w:rsidRDefault="00C95D1A" w:rsidP="00C95D1A">
      <w:pPr>
        <w:rPr>
          <w:b/>
          <w:bCs/>
          <w:u w:val="single"/>
        </w:rPr>
      </w:pPr>
      <w:r w:rsidRPr="00C95D1A">
        <w:rPr>
          <w:b/>
          <w:bCs/>
          <w:u w:val="single"/>
        </w:rPr>
        <w:t>Table 2.</w:t>
      </w:r>
      <w:r>
        <w:rPr>
          <w:b/>
          <w:bCs/>
          <w:u w:val="single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1106"/>
        <w:gridCol w:w="3402"/>
        <w:gridCol w:w="3396"/>
      </w:tblGrid>
      <w:tr w:rsidR="0021265B" w:rsidRPr="00745A8B" w14:paraId="20807F94" w14:textId="77777777" w:rsidTr="00E64BE8">
        <w:trPr>
          <w:trHeight w:val="324"/>
        </w:trPr>
        <w:tc>
          <w:tcPr>
            <w:tcW w:w="894" w:type="dxa"/>
            <w:shd w:val="clear" w:color="auto" w:fill="A8D08D" w:themeFill="accent6" w:themeFillTint="99"/>
          </w:tcPr>
          <w:p w14:paraId="25672E4F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Spec</w:t>
            </w:r>
          </w:p>
        </w:tc>
        <w:tc>
          <w:tcPr>
            <w:tcW w:w="1106" w:type="dxa"/>
            <w:shd w:val="clear" w:color="auto" w:fill="A8D08D" w:themeFill="accent6" w:themeFillTint="99"/>
          </w:tcPr>
          <w:p w14:paraId="02684D84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Test Case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67278FF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3396" w:type="dxa"/>
            <w:shd w:val="clear" w:color="auto" w:fill="A8D08D" w:themeFill="accent6" w:themeFillTint="99"/>
          </w:tcPr>
          <w:p w14:paraId="2098C9C0" w14:textId="77777777" w:rsidR="0021265B" w:rsidRPr="00745A8B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Comments</w:t>
            </w:r>
          </w:p>
        </w:tc>
      </w:tr>
      <w:tr w:rsidR="0021265B" w:rsidRPr="00745A8B" w14:paraId="5BE686E8" w14:textId="77777777" w:rsidTr="00E64BE8">
        <w:tc>
          <w:tcPr>
            <w:tcW w:w="894" w:type="dxa"/>
          </w:tcPr>
          <w:p w14:paraId="7CAB0669" w14:textId="1E2C54FE" w:rsidR="0021265B" w:rsidRPr="00745A8B" w:rsidRDefault="0021265B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821EC72" w14:textId="1BE045B0" w:rsidR="0021265B" w:rsidRPr="00745A8B" w:rsidRDefault="00E37FF6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4.3.1.1</w:t>
            </w:r>
          </w:p>
        </w:tc>
        <w:tc>
          <w:tcPr>
            <w:tcW w:w="3402" w:type="dxa"/>
          </w:tcPr>
          <w:p w14:paraId="5878A675" w14:textId="5BED89E2" w:rsidR="0021265B" w:rsidRPr="00745A8B" w:rsidRDefault="00E37FF6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E-UTRA FDD-UTRAN FDD cell reselection: UTRA FDD is of higher priority</w:t>
            </w:r>
          </w:p>
        </w:tc>
        <w:tc>
          <w:tcPr>
            <w:tcW w:w="3396" w:type="dxa"/>
          </w:tcPr>
          <w:p w14:paraId="2796B690" w14:textId="0921F38A" w:rsidR="0021265B" w:rsidRPr="00745A8B" w:rsidRDefault="0021265B" w:rsidP="00E64B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High priority L2</w:t>
            </w:r>
            <w:r w:rsidR="00D219D7"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 reselection cannot be achieved at steps </w:t>
            </w:r>
            <w:r w:rsidR="000450FE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:rsidRPr="00745A8B" w14:paraId="1E440DA9" w14:textId="77777777" w:rsidTr="00E64BE8">
        <w:tc>
          <w:tcPr>
            <w:tcW w:w="894" w:type="dxa"/>
          </w:tcPr>
          <w:p w14:paraId="35D24EE5" w14:textId="40F77672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60296E26" w14:textId="6385EB23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</w:t>
            </w:r>
            <w:r w:rsidR="009522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14:paraId="3073822B" w14:textId="7124AAB3" w:rsidR="006979B0" w:rsidRPr="00745A8B" w:rsidRDefault="009522E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9522E3">
              <w:rPr>
                <w:rFonts w:ascii="Arial" w:hAnsi="Arial" w:cs="Arial"/>
                <w:sz w:val="16"/>
                <w:szCs w:val="16"/>
              </w:rPr>
              <w:t>E-UTRA FDD-UTRAN FDD cell reselection: UTRA FDD is of lower priority</w:t>
            </w:r>
          </w:p>
        </w:tc>
        <w:tc>
          <w:tcPr>
            <w:tcW w:w="3396" w:type="dxa"/>
          </w:tcPr>
          <w:p w14:paraId="5A5587B5" w14:textId="28482FF2" w:rsidR="006979B0" w:rsidRPr="00745A8B" w:rsidRDefault="000450FE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L2W reselection cannot be achieved at steps </w:t>
            </w:r>
            <w:r w:rsidR="00DA08BF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14:paraId="13F9CDDB" w14:textId="77777777" w:rsidTr="00E64BE8">
        <w:tc>
          <w:tcPr>
            <w:tcW w:w="894" w:type="dxa"/>
          </w:tcPr>
          <w:p w14:paraId="33CCDD3E" w14:textId="22543D5B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55506CFD" w14:textId="674BFF42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</w:t>
            </w:r>
            <w:r w:rsidR="009522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14:paraId="0971FB1B" w14:textId="08F2D7EB" w:rsidR="006979B0" w:rsidRPr="00045D7D" w:rsidRDefault="009522E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9522E3">
              <w:rPr>
                <w:rFonts w:ascii="Arial" w:hAnsi="Arial" w:cs="Arial"/>
                <w:sz w:val="16"/>
                <w:szCs w:val="16"/>
              </w:rPr>
              <w:t>E-UTRAN FDD – UTRAN FDD cell re-selection in fading propagation conditions: UTRA FDD is of lower priority</w:t>
            </w:r>
          </w:p>
        </w:tc>
        <w:tc>
          <w:tcPr>
            <w:tcW w:w="3396" w:type="dxa"/>
          </w:tcPr>
          <w:p w14:paraId="45597567" w14:textId="56B153ED" w:rsidR="006979B0" w:rsidRDefault="0084001C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L2W reselection cannot be achieved at steps </w:t>
            </w:r>
            <w:r w:rsidR="00014EF2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14:paraId="0873A182" w14:textId="77777777" w:rsidTr="00E64BE8">
        <w:tc>
          <w:tcPr>
            <w:tcW w:w="894" w:type="dxa"/>
          </w:tcPr>
          <w:p w14:paraId="715B1170" w14:textId="1592396C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DB8EF72" w14:textId="75A74D44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</w:t>
            </w:r>
            <w:r w:rsidR="007B7DD3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402" w:type="dxa"/>
          </w:tcPr>
          <w:p w14:paraId="4AC6C8B2" w14:textId="4DF61281" w:rsidR="006979B0" w:rsidRPr="00C4252F" w:rsidRDefault="007B7DD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B7DD3">
              <w:rPr>
                <w:rFonts w:ascii="Arial" w:hAnsi="Arial" w:cs="Arial"/>
                <w:sz w:val="16"/>
                <w:szCs w:val="16"/>
              </w:rPr>
              <w:t>E-UTRAN FDD - GSM cell re-selection</w:t>
            </w:r>
          </w:p>
        </w:tc>
        <w:tc>
          <w:tcPr>
            <w:tcW w:w="3396" w:type="dxa"/>
          </w:tcPr>
          <w:p w14:paraId="470E3E2A" w14:textId="3A6ACA93" w:rsidR="006979B0" w:rsidRDefault="0054458F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L2G reselection cannot be achieved at steps </w:t>
            </w:r>
            <w:r w:rsidR="0098523B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C5CD9" w14:paraId="12F44321" w14:textId="77777777" w:rsidTr="00E64BE8">
        <w:tc>
          <w:tcPr>
            <w:tcW w:w="894" w:type="dxa"/>
          </w:tcPr>
          <w:p w14:paraId="5707C04E" w14:textId="4AA33375" w:rsidR="00FC5CD9" w:rsidRPr="00745A8B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5F69667F" w14:textId="6505E9E1" w:rsidR="00FC5CD9" w:rsidRPr="00745A8B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14:paraId="698E0122" w14:textId="7B3D0B3D" w:rsidR="00FC5CD9" w:rsidRPr="00C4252F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94739D">
              <w:rPr>
                <w:rFonts w:ascii="Arial" w:hAnsi="Arial" w:cs="Arial"/>
                <w:sz w:val="16"/>
                <w:szCs w:val="16"/>
              </w:rPr>
              <w:t>E-UTRAN TDD - UTRAN FDD cell re-selection</w:t>
            </w:r>
          </w:p>
        </w:tc>
        <w:tc>
          <w:tcPr>
            <w:tcW w:w="3396" w:type="dxa"/>
          </w:tcPr>
          <w:p w14:paraId="07CE5DE1" w14:textId="41783841" w:rsidR="00FC5CD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Low priority L2W reselection cannot be achieved at steps 6.</w:t>
            </w:r>
          </w:p>
        </w:tc>
      </w:tr>
      <w:tr w:rsidR="00FC5CD9" w14:paraId="7BA8B24D" w14:textId="77777777" w:rsidTr="00E64BE8">
        <w:tc>
          <w:tcPr>
            <w:tcW w:w="894" w:type="dxa"/>
          </w:tcPr>
          <w:p w14:paraId="3FBFF9EB" w14:textId="4C014626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2E3774D" w14:textId="2BF158EB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402" w:type="dxa"/>
          </w:tcPr>
          <w:p w14:paraId="2B649107" w14:textId="05E72DC6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94739D">
              <w:rPr>
                <w:rFonts w:ascii="Arial" w:hAnsi="Arial" w:cs="Arial"/>
                <w:sz w:val="16"/>
                <w:szCs w:val="16"/>
              </w:rPr>
              <w:t>E-UTRAN TDD - GSM cell re-selection</w:t>
            </w:r>
          </w:p>
        </w:tc>
        <w:tc>
          <w:tcPr>
            <w:tcW w:w="3396" w:type="dxa"/>
          </w:tcPr>
          <w:p w14:paraId="4C1C7B08" w14:textId="52A3BC44" w:rsidR="00FC5CD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Low priority L2G reselection cannot be achieved at steps 6.</w:t>
            </w:r>
          </w:p>
        </w:tc>
      </w:tr>
    </w:tbl>
    <w:p w14:paraId="20F9ACCE" w14:textId="77777777" w:rsidR="0021265B" w:rsidRDefault="0021265B" w:rsidP="00781D7B">
      <w:pPr>
        <w:pStyle w:val="ListParagraph"/>
        <w:rPr>
          <w:b/>
          <w:bCs/>
          <w:u w:val="single"/>
        </w:rPr>
      </w:pPr>
    </w:p>
    <w:p w14:paraId="62644697" w14:textId="2262AD81" w:rsidR="00126AEC" w:rsidRDefault="00126AEC" w:rsidP="00126AEC">
      <w:r w:rsidRPr="00B31760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566FB9">
        <w:t xml:space="preserve"> </w:t>
      </w:r>
    </w:p>
    <w:p w14:paraId="3BF5034B" w14:textId="737C560E" w:rsidR="00126AEC" w:rsidRDefault="00126AEC" w:rsidP="00126AEC">
      <w:pPr>
        <w:pStyle w:val="ListParagraph"/>
        <w:numPr>
          <w:ilvl w:val="0"/>
          <w:numId w:val="27"/>
        </w:numPr>
      </w:pPr>
      <w:r>
        <w:t xml:space="preserve">Update the applicability of impacted test cases listed in </w:t>
      </w:r>
      <w:r w:rsidR="007410F8">
        <w:t xml:space="preserve">in Tables </w:t>
      </w:r>
      <w:r w:rsidR="007410F8" w:rsidRPr="007410F8">
        <w:rPr>
          <w:highlight w:val="yellow"/>
        </w:rPr>
        <w:t>2.1</w:t>
      </w:r>
      <w:r w:rsidR="007410F8" w:rsidRPr="007410F8">
        <w:rPr>
          <w:highlight w:val="yellow"/>
        </w:rPr>
        <w:t xml:space="preserve"> (clause 6 and 8.6.3.4)</w:t>
      </w:r>
      <w:r w:rsidR="007410F8">
        <w:t xml:space="preserve">, 2.2 </w:t>
      </w:r>
      <w:r>
        <w:t xml:space="preserve"> to be Not Applicable for UEs supporting </w:t>
      </w:r>
      <w:r w:rsidRPr="00B92729">
        <w:t>protection against improper reselection to GERAN/UTRAN</w:t>
      </w:r>
      <w:r>
        <w:t>.</w:t>
      </w:r>
    </w:p>
    <w:p w14:paraId="47DF08C0" w14:textId="26B8361B" w:rsidR="007410F8" w:rsidRPr="007410F8" w:rsidRDefault="007410F8" w:rsidP="00126AEC">
      <w:pPr>
        <w:pStyle w:val="ListParagraph"/>
        <w:numPr>
          <w:ilvl w:val="0"/>
          <w:numId w:val="27"/>
        </w:numPr>
        <w:rPr>
          <w:highlight w:val="yellow"/>
        </w:rPr>
      </w:pPr>
      <w:r w:rsidRPr="007410F8">
        <w:rPr>
          <w:highlight w:val="yellow"/>
        </w:rPr>
        <w:t>Update test cases from clause 8 in [3] except 8.6.3.4 listed in table 2.1 to cater all the UE behaviors.</w:t>
      </w:r>
    </w:p>
    <w:p w14:paraId="505184E6" w14:textId="77777777" w:rsidR="00126AEC" w:rsidRPr="00E64064" w:rsidRDefault="00126AEC" w:rsidP="00781D7B">
      <w:pPr>
        <w:pStyle w:val="ListParagraph"/>
        <w:rPr>
          <w:b/>
          <w:bCs/>
          <w:u w:val="single"/>
        </w:rPr>
      </w:pPr>
    </w:p>
    <w:p w14:paraId="2A6C52A7" w14:textId="08C53B51" w:rsidR="002C07B4" w:rsidRPr="000C34CF" w:rsidRDefault="002C07B4" w:rsidP="002C07B4">
      <w:pPr>
        <w:pStyle w:val="Heading2"/>
      </w:pPr>
      <w:r>
        <w:t>3</w:t>
      </w:r>
      <w:r w:rsidRPr="000C34CF">
        <w:t>.  Proposal</w:t>
      </w:r>
      <w:r w:rsidR="00EA357E">
        <w:t>s</w:t>
      </w:r>
      <w:r w:rsidRPr="000C34CF">
        <w:t>/Way Forward</w:t>
      </w:r>
    </w:p>
    <w:p w14:paraId="153F0F8F" w14:textId="77777777" w:rsidR="000418E9" w:rsidRDefault="000418E9" w:rsidP="000418E9">
      <w:r w:rsidRPr="00B31760">
        <w:rPr>
          <w:b/>
          <w:bCs/>
          <w:u w:val="single"/>
        </w:rPr>
        <w:t>Proposal 1</w:t>
      </w:r>
      <w:r w:rsidRPr="00566FB9">
        <w:t xml:space="preserve"> </w:t>
      </w:r>
    </w:p>
    <w:p w14:paraId="2F44A97B" w14:textId="016BD7D9" w:rsidR="000418E9" w:rsidRDefault="000418E9" w:rsidP="000418E9">
      <w:pPr>
        <w:pStyle w:val="ListParagraph"/>
        <w:numPr>
          <w:ilvl w:val="0"/>
          <w:numId w:val="27"/>
        </w:numPr>
      </w:pPr>
      <w:r>
        <w:t xml:space="preserve">Define a new PICS parameter in TS 36.523-2 [5] </w:t>
      </w:r>
      <w:r w:rsidR="00D0331C">
        <w:t xml:space="preserve">for Signalling and in TS 36.521-2 [7] for RRM </w:t>
      </w:r>
      <w:r>
        <w:t>to indicate UE support of this feature.</w:t>
      </w:r>
    </w:p>
    <w:p w14:paraId="11A48E1D" w14:textId="77777777" w:rsidR="0095052A" w:rsidRDefault="0095052A" w:rsidP="0095052A">
      <w:pPr>
        <w:pStyle w:val="ListParagraph"/>
      </w:pPr>
    </w:p>
    <w:p w14:paraId="7CF06F44" w14:textId="619BF4AC" w:rsidR="000418E9" w:rsidRDefault="000418E9" w:rsidP="000418E9">
      <w:r w:rsidRPr="00B31760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</w:p>
    <w:p w14:paraId="2D5C97F6" w14:textId="77777777" w:rsidR="007410F8" w:rsidRDefault="007410F8" w:rsidP="007410F8">
      <w:pPr>
        <w:pStyle w:val="ListParagraph"/>
        <w:numPr>
          <w:ilvl w:val="0"/>
          <w:numId w:val="27"/>
        </w:numPr>
      </w:pPr>
      <w:r>
        <w:t xml:space="preserve">Update the applicability of impacted test cases listed in in Tables </w:t>
      </w:r>
      <w:r w:rsidRPr="007410F8">
        <w:rPr>
          <w:highlight w:val="yellow"/>
        </w:rPr>
        <w:t>2.1 (clause 6 and 8.6.3.4)</w:t>
      </w:r>
      <w:r>
        <w:t xml:space="preserve">, 2.2  to be Not Applicable for UEs supporting </w:t>
      </w:r>
      <w:r w:rsidRPr="00B92729">
        <w:t>protection against improper reselection to GERAN/UTRAN</w:t>
      </w:r>
      <w:r>
        <w:t>.</w:t>
      </w:r>
    </w:p>
    <w:p w14:paraId="543E7E0D" w14:textId="77777777" w:rsidR="007410F8" w:rsidRPr="007410F8" w:rsidRDefault="007410F8" w:rsidP="007410F8">
      <w:pPr>
        <w:pStyle w:val="ListParagraph"/>
        <w:numPr>
          <w:ilvl w:val="0"/>
          <w:numId w:val="27"/>
        </w:numPr>
        <w:rPr>
          <w:highlight w:val="yellow"/>
        </w:rPr>
      </w:pPr>
      <w:r w:rsidRPr="007410F8">
        <w:rPr>
          <w:highlight w:val="yellow"/>
        </w:rPr>
        <w:t>Update test cases from clause 8 in [3] except 8.6.3.4 listed in table 2.1 to cater all the UE behaviors.</w:t>
      </w:r>
    </w:p>
    <w:p w14:paraId="10CBFB1F" w14:textId="415DFC1B" w:rsidR="00AD5B83" w:rsidRDefault="008053FD" w:rsidP="004A7806">
      <w:pPr>
        <w:pStyle w:val="Heading2"/>
        <w:ind w:left="0" w:firstLine="0"/>
      </w:pPr>
      <w:r>
        <w:t>4</w:t>
      </w:r>
      <w:r w:rsidR="00AD5B83">
        <w:t>.</w:t>
      </w:r>
      <w:r w:rsidR="00AD5B83">
        <w:tab/>
        <w:t>Reference</w:t>
      </w:r>
      <w:r w:rsidR="0053343D">
        <w:t>s</w:t>
      </w:r>
    </w:p>
    <w:p w14:paraId="08B4457B" w14:textId="77777777" w:rsidR="002F421F" w:rsidRDefault="00475F04" w:rsidP="00BB6D6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</w:r>
      <w:r w:rsidR="00BF65B8" w:rsidRPr="00BF65B8">
        <w:rPr>
          <w:rFonts w:ascii="Arial" w:hAnsi="Arial" w:cs="Arial"/>
          <w:lang w:val="en-US"/>
        </w:rPr>
        <w:t>R2-2314061</w:t>
      </w:r>
      <w:r>
        <w:rPr>
          <w:rFonts w:ascii="Arial" w:hAnsi="Arial" w:cs="Arial"/>
          <w:lang w:val="en-US"/>
        </w:rPr>
        <w:tab/>
      </w:r>
      <w:r w:rsidR="002F421F" w:rsidRPr="002F421F">
        <w:rPr>
          <w:rFonts w:ascii="Arial" w:hAnsi="Arial" w:cs="Arial"/>
          <w:lang w:val="en-US"/>
        </w:rPr>
        <w:t>Protection against improper reselection to GERAN/UTRAN [RESELECTION_TO GSM_AND_UTRAN]</w:t>
      </w:r>
    </w:p>
    <w:p w14:paraId="6811A47C" w14:textId="58B8AA01" w:rsidR="00BB6D6F" w:rsidRDefault="00BB6D6F" w:rsidP="00BB6D6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</w:r>
      <w:r w:rsidR="00C411D6" w:rsidRPr="00C411D6">
        <w:rPr>
          <w:rFonts w:ascii="Arial" w:hAnsi="Arial" w:cs="Arial"/>
          <w:lang w:val="en-US"/>
        </w:rPr>
        <w:t>R2-2313930</w:t>
      </w:r>
      <w:r>
        <w:rPr>
          <w:rFonts w:ascii="Arial" w:hAnsi="Arial" w:cs="Arial"/>
          <w:lang w:val="en-US"/>
        </w:rPr>
        <w:tab/>
      </w:r>
      <w:r w:rsidR="00A930D8" w:rsidRPr="00A930D8">
        <w:rPr>
          <w:rFonts w:ascii="Arial" w:hAnsi="Arial" w:cs="Arial"/>
          <w:lang w:val="en-US"/>
        </w:rPr>
        <w:t>Protection against improper reselection to GERAN/UTRAN [RESELECTION_TO GSM_AND_UTRAN]</w:t>
      </w:r>
    </w:p>
    <w:p w14:paraId="415E3353" w14:textId="69A69253" w:rsidR="00CF7C3C" w:rsidRDefault="00CF7C3C" w:rsidP="00CF7C3C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[3]</w:t>
      </w:r>
      <w:r>
        <w:rPr>
          <w:rFonts w:ascii="Arial" w:hAnsi="Arial" w:cs="Arial"/>
          <w:lang w:val="en-US"/>
        </w:rPr>
        <w:tab/>
      </w:r>
      <w:r w:rsidR="00E347D9">
        <w:rPr>
          <w:rFonts w:ascii="Arial" w:hAnsi="Arial" w:cs="Arial"/>
          <w:lang w:val="en-US"/>
        </w:rPr>
        <w:t>TS 36.523-1</w:t>
      </w:r>
      <w:r>
        <w:rPr>
          <w:rFonts w:ascii="Arial" w:hAnsi="Arial" w:cs="Arial"/>
          <w:lang w:val="en-US"/>
        </w:rPr>
        <w:tab/>
      </w:r>
      <w:r w:rsidR="00E347D9" w:rsidRPr="00E347D9">
        <w:rPr>
          <w:rFonts w:ascii="Arial" w:hAnsi="Arial" w:cs="Arial"/>
          <w:lang w:val="en-US"/>
        </w:rPr>
        <w:t xml:space="preserve">Evolved Universal Terrestrial Radio Access (E-UTRA) and Evolved Packet Core (EPC); User Equipment (UE) conformance specification; Part 1: Protocol conformance </w:t>
      </w:r>
      <w:proofErr w:type="spellStart"/>
      <w:r w:rsidR="00E347D9" w:rsidRPr="00E347D9">
        <w:rPr>
          <w:rFonts w:ascii="Arial" w:hAnsi="Arial" w:cs="Arial"/>
          <w:lang w:val="en-US"/>
        </w:rPr>
        <w:t>specification</w:t>
      </w:r>
      <w:r w:rsidR="00582C11" w:rsidRPr="00582C11">
        <w:rPr>
          <w:rFonts w:ascii="Arial" w:hAnsi="Arial" w:cs="Arial"/>
          <w:lang w:val="en-US"/>
        </w:rPr>
        <w:t>Network</w:t>
      </w:r>
      <w:proofErr w:type="spellEnd"/>
      <w:r w:rsidR="00582C11" w:rsidRPr="00582C11">
        <w:rPr>
          <w:rFonts w:ascii="Arial" w:hAnsi="Arial" w:cs="Arial"/>
          <w:lang w:val="en-US"/>
        </w:rPr>
        <w:t xml:space="preserve"> support and clarification of the </w:t>
      </w:r>
      <w:proofErr w:type="spellStart"/>
      <w:r w:rsidR="00582C11" w:rsidRPr="00582C11">
        <w:rPr>
          <w:rFonts w:ascii="Arial" w:hAnsi="Arial" w:cs="Arial"/>
          <w:lang w:val="en-US"/>
        </w:rPr>
        <w:t>redir</w:t>
      </w:r>
      <w:proofErr w:type="spellEnd"/>
      <w:r w:rsidR="00582C11" w:rsidRPr="00582C11">
        <w:rPr>
          <w:rFonts w:ascii="Arial" w:hAnsi="Arial" w:cs="Arial"/>
          <w:lang w:val="en-US"/>
        </w:rPr>
        <w:t>-policy bit</w:t>
      </w:r>
    </w:p>
    <w:p w14:paraId="6CD05EA6" w14:textId="1D2DF81E" w:rsidR="00AD5B83" w:rsidRDefault="00AD5B83" w:rsidP="0039650E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 w:rsidR="00E347D9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ab/>
        <w:t xml:space="preserve">TS </w:t>
      </w:r>
      <w:r w:rsidR="00CE5F2B">
        <w:rPr>
          <w:rFonts w:ascii="Arial" w:hAnsi="Arial" w:cs="Arial"/>
          <w:lang w:val="en-US"/>
        </w:rPr>
        <w:t>36.304</w:t>
      </w:r>
      <w:r w:rsidR="00CC54DB">
        <w:rPr>
          <w:rFonts w:ascii="Arial" w:hAnsi="Arial" w:cs="Arial"/>
          <w:lang w:val="en-US"/>
        </w:rPr>
        <w:tab/>
      </w:r>
      <w:r w:rsidR="0039650E" w:rsidRPr="0039650E">
        <w:rPr>
          <w:rFonts w:ascii="Arial" w:hAnsi="Arial" w:cs="Arial"/>
          <w:lang w:val="en-US"/>
        </w:rPr>
        <w:t>Evolved Universal Terrestrial Radio Access (E-UTRA); User Equipment (UE) procedures in idle mode</w:t>
      </w:r>
    </w:p>
    <w:p w14:paraId="63EE1588" w14:textId="37EE1780" w:rsidR="00CA520D" w:rsidRDefault="00CA520D" w:rsidP="003D5718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tab/>
        <w:t>TS 36.523-2</w:t>
      </w:r>
      <w:r>
        <w:rPr>
          <w:rFonts w:ascii="Arial" w:hAnsi="Arial" w:cs="Arial"/>
          <w:lang w:val="en-US"/>
        </w:rPr>
        <w:tab/>
      </w:r>
      <w:r w:rsidR="003D5718" w:rsidRPr="00F713B1">
        <w:rPr>
          <w:rFonts w:ascii="Arial" w:hAnsi="Arial" w:cs="Arial"/>
          <w:highlight w:val="yellow"/>
          <w:lang w:val="en-US"/>
        </w:rPr>
        <w:t>Evolved Universal Terrestrial Radio Access (E-UTRA) and Evolved Packet Core (EPC); User Equipment (UE) conformance specification; Part 2: Implementation Conformance Statement (ICS) proforma specification</w:t>
      </w:r>
    </w:p>
    <w:p w14:paraId="4AB49A63" w14:textId="60BF7FD2" w:rsidR="00A450DF" w:rsidRDefault="00A450DF" w:rsidP="00A450D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[6]</w:t>
      </w:r>
      <w:r>
        <w:rPr>
          <w:rFonts w:ascii="Arial" w:hAnsi="Arial" w:cs="Arial"/>
          <w:lang w:val="en-US"/>
        </w:rPr>
        <w:tab/>
        <w:t>TS 36.521-3</w:t>
      </w:r>
      <w:r>
        <w:rPr>
          <w:rFonts w:ascii="Arial" w:hAnsi="Arial" w:cs="Arial"/>
          <w:lang w:val="en-US"/>
        </w:rPr>
        <w:tab/>
      </w:r>
      <w:r w:rsidR="00D03AE0" w:rsidRPr="00D03AE0">
        <w:rPr>
          <w:rFonts w:ascii="Arial" w:hAnsi="Arial" w:cs="Arial"/>
          <w:lang w:val="en-US"/>
        </w:rPr>
        <w:t>Evolved Universal Terrestrial Radio Access (E-UTRA</w:t>
      </w:r>
      <w:r w:rsidR="00C95D1A" w:rsidRPr="00D03AE0">
        <w:rPr>
          <w:rFonts w:ascii="Arial" w:hAnsi="Arial" w:cs="Arial"/>
          <w:lang w:val="en-US"/>
        </w:rPr>
        <w:t>); User</w:t>
      </w:r>
      <w:r w:rsidR="00D03AE0" w:rsidRPr="00D03AE0">
        <w:rPr>
          <w:rFonts w:ascii="Arial" w:hAnsi="Arial" w:cs="Arial"/>
          <w:lang w:val="en-US"/>
        </w:rPr>
        <w:t xml:space="preserve"> Equipment (UE) conformance specification;</w:t>
      </w:r>
      <w:r w:rsidR="00D03AE0">
        <w:rPr>
          <w:rFonts w:ascii="Arial" w:hAnsi="Arial" w:cs="Arial"/>
          <w:lang w:val="en-US"/>
        </w:rPr>
        <w:t xml:space="preserve"> </w:t>
      </w:r>
      <w:r w:rsidR="00D03AE0" w:rsidRPr="00D03AE0">
        <w:rPr>
          <w:rFonts w:ascii="Arial" w:hAnsi="Arial" w:cs="Arial"/>
          <w:lang w:val="en-US"/>
        </w:rPr>
        <w:t>Radio transmission and reception;</w:t>
      </w:r>
      <w:r w:rsidR="00D03AE0">
        <w:rPr>
          <w:rFonts w:ascii="Arial" w:hAnsi="Arial" w:cs="Arial"/>
          <w:lang w:val="en-US"/>
        </w:rPr>
        <w:t xml:space="preserve"> </w:t>
      </w:r>
      <w:r w:rsidR="00D03AE0" w:rsidRPr="00D03AE0">
        <w:rPr>
          <w:rFonts w:ascii="Arial" w:hAnsi="Arial" w:cs="Arial"/>
          <w:lang w:val="en-US"/>
        </w:rPr>
        <w:t>Part 3: Radio Resource Management (RRM) conformance testing</w:t>
      </w:r>
    </w:p>
    <w:p w14:paraId="1EA2DEA1" w14:textId="3A89F433" w:rsidR="000D3802" w:rsidRDefault="00D03AE0" w:rsidP="00EF5816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[7]</w:t>
      </w:r>
      <w:r>
        <w:rPr>
          <w:rFonts w:ascii="Arial" w:hAnsi="Arial" w:cs="Arial"/>
          <w:lang w:val="en-US"/>
        </w:rPr>
        <w:tab/>
        <w:t>TS 36.521-</w:t>
      </w:r>
      <w:r w:rsidR="00D36813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E239B9" w:rsidRPr="00E239B9">
        <w:rPr>
          <w:rFonts w:ascii="Arial" w:hAnsi="Arial" w:cs="Arial"/>
          <w:lang w:val="en-US"/>
        </w:rPr>
        <w:t>Evolved Universal Terrestrial Radio Access (E-UTRA</w:t>
      </w:r>
      <w:r w:rsidR="00C95D1A" w:rsidRPr="00E239B9">
        <w:rPr>
          <w:rFonts w:ascii="Arial" w:hAnsi="Arial" w:cs="Arial"/>
          <w:lang w:val="en-US"/>
        </w:rPr>
        <w:t>); User</w:t>
      </w:r>
      <w:r w:rsidR="00E239B9" w:rsidRPr="00E239B9">
        <w:rPr>
          <w:rFonts w:ascii="Arial" w:hAnsi="Arial" w:cs="Arial"/>
          <w:lang w:val="en-US"/>
        </w:rPr>
        <w:t xml:space="preserve"> Equipment (UE) conformance specification;</w:t>
      </w:r>
      <w:r w:rsidR="00D36813">
        <w:rPr>
          <w:rFonts w:ascii="Arial" w:hAnsi="Arial" w:cs="Arial"/>
          <w:lang w:val="en-US"/>
        </w:rPr>
        <w:t xml:space="preserve"> </w:t>
      </w:r>
      <w:r w:rsidR="00E239B9" w:rsidRPr="00E239B9">
        <w:rPr>
          <w:rFonts w:ascii="Arial" w:hAnsi="Arial" w:cs="Arial"/>
          <w:lang w:val="en-US"/>
        </w:rPr>
        <w:t>Radio transmission and reception;</w:t>
      </w:r>
      <w:r w:rsidR="00D36813">
        <w:rPr>
          <w:rFonts w:ascii="Arial" w:hAnsi="Arial" w:cs="Arial"/>
          <w:lang w:val="en-US"/>
        </w:rPr>
        <w:t xml:space="preserve"> </w:t>
      </w:r>
      <w:r w:rsidR="00E239B9" w:rsidRPr="00E239B9">
        <w:rPr>
          <w:rFonts w:ascii="Arial" w:hAnsi="Arial" w:cs="Arial"/>
          <w:lang w:val="en-US"/>
        </w:rPr>
        <w:t>Part 2: Implementation Conformance Statement (ICS)</w:t>
      </w: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54441" w14:textId="77777777" w:rsidR="001A648D" w:rsidRDefault="001A648D">
      <w:r>
        <w:separator/>
      </w:r>
    </w:p>
  </w:endnote>
  <w:endnote w:type="continuationSeparator" w:id="0">
    <w:p w14:paraId="3A049D3B" w14:textId="77777777" w:rsidR="001A648D" w:rsidRDefault="001A648D">
      <w:r>
        <w:continuationSeparator/>
      </w:r>
    </w:p>
  </w:endnote>
  <w:endnote w:type="continuationNotice" w:id="1">
    <w:p w14:paraId="440E925C" w14:textId="77777777" w:rsidR="001A648D" w:rsidRDefault="001A6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41BA" w14:textId="77777777" w:rsidR="001A648D" w:rsidRDefault="001A648D">
      <w:r>
        <w:separator/>
      </w:r>
    </w:p>
  </w:footnote>
  <w:footnote w:type="continuationSeparator" w:id="0">
    <w:p w14:paraId="15D73585" w14:textId="77777777" w:rsidR="001A648D" w:rsidRDefault="001A648D">
      <w:r>
        <w:continuationSeparator/>
      </w:r>
    </w:p>
  </w:footnote>
  <w:footnote w:type="continuationNotice" w:id="1">
    <w:p w14:paraId="61477FF1" w14:textId="77777777" w:rsidR="001A648D" w:rsidRDefault="001A6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2"/>
  </w:num>
  <w:num w:numId="2" w16cid:durableId="1830638326">
    <w:abstractNumId w:val="2"/>
  </w:num>
  <w:num w:numId="3" w16cid:durableId="1032925702">
    <w:abstractNumId w:val="19"/>
  </w:num>
  <w:num w:numId="4" w16cid:durableId="1818060765">
    <w:abstractNumId w:val="16"/>
  </w:num>
  <w:num w:numId="5" w16cid:durableId="1797986497">
    <w:abstractNumId w:val="4"/>
  </w:num>
  <w:num w:numId="6" w16cid:durableId="62873827">
    <w:abstractNumId w:val="13"/>
  </w:num>
  <w:num w:numId="7" w16cid:durableId="236594721">
    <w:abstractNumId w:val="24"/>
  </w:num>
  <w:num w:numId="8" w16cid:durableId="1433092967">
    <w:abstractNumId w:val="8"/>
  </w:num>
  <w:num w:numId="9" w16cid:durableId="119960076">
    <w:abstractNumId w:val="18"/>
  </w:num>
  <w:num w:numId="10" w16cid:durableId="1898592249">
    <w:abstractNumId w:val="1"/>
  </w:num>
  <w:num w:numId="11" w16cid:durableId="388959692">
    <w:abstractNumId w:val="17"/>
  </w:num>
  <w:num w:numId="12" w16cid:durableId="1416240124">
    <w:abstractNumId w:val="15"/>
  </w:num>
  <w:num w:numId="13" w16cid:durableId="83377433">
    <w:abstractNumId w:val="23"/>
  </w:num>
  <w:num w:numId="14" w16cid:durableId="28457388">
    <w:abstractNumId w:val="22"/>
  </w:num>
  <w:num w:numId="15" w16cid:durableId="78186494">
    <w:abstractNumId w:val="21"/>
  </w:num>
  <w:num w:numId="16" w16cid:durableId="1012150101">
    <w:abstractNumId w:val="27"/>
  </w:num>
  <w:num w:numId="17" w16cid:durableId="768280504">
    <w:abstractNumId w:val="20"/>
  </w:num>
  <w:num w:numId="18" w16cid:durableId="261185635">
    <w:abstractNumId w:val="25"/>
  </w:num>
  <w:num w:numId="19" w16cid:durableId="313998347">
    <w:abstractNumId w:val="9"/>
  </w:num>
  <w:num w:numId="20" w16cid:durableId="1309818186">
    <w:abstractNumId w:val="26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7"/>
  </w:num>
  <w:num w:numId="24" w16cid:durableId="1586264396">
    <w:abstractNumId w:val="6"/>
  </w:num>
  <w:num w:numId="25" w16cid:durableId="1904758082">
    <w:abstractNumId w:val="11"/>
  </w:num>
  <w:num w:numId="26" w16cid:durableId="1382023539">
    <w:abstractNumId w:val="14"/>
  </w:num>
  <w:num w:numId="27" w16cid:durableId="660738168">
    <w:abstractNumId w:val="0"/>
  </w:num>
  <w:num w:numId="28" w16cid:durableId="12802622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3B9A"/>
    <w:rsid w:val="00004B62"/>
    <w:rsid w:val="000058B4"/>
    <w:rsid w:val="00006EF7"/>
    <w:rsid w:val="00010312"/>
    <w:rsid w:val="000116D3"/>
    <w:rsid w:val="00011DA4"/>
    <w:rsid w:val="00014E4D"/>
    <w:rsid w:val="00014EF2"/>
    <w:rsid w:val="000150CB"/>
    <w:rsid w:val="0001741F"/>
    <w:rsid w:val="000205C5"/>
    <w:rsid w:val="00021D62"/>
    <w:rsid w:val="00022467"/>
    <w:rsid w:val="00022771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1695"/>
    <w:rsid w:val="00072E8A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D6B"/>
    <w:rsid w:val="0012138A"/>
    <w:rsid w:val="00121A8F"/>
    <w:rsid w:val="0012252B"/>
    <w:rsid w:val="00124AD7"/>
    <w:rsid w:val="00125B7B"/>
    <w:rsid w:val="00125E71"/>
    <w:rsid w:val="001260C1"/>
    <w:rsid w:val="001260D6"/>
    <w:rsid w:val="00126AEC"/>
    <w:rsid w:val="00126FB5"/>
    <w:rsid w:val="0013087E"/>
    <w:rsid w:val="00130DAB"/>
    <w:rsid w:val="001321B2"/>
    <w:rsid w:val="001337EF"/>
    <w:rsid w:val="001378CB"/>
    <w:rsid w:val="00137CC9"/>
    <w:rsid w:val="00141233"/>
    <w:rsid w:val="00143221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1CCF"/>
    <w:rsid w:val="0018225C"/>
    <w:rsid w:val="001822C1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2480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E0077"/>
    <w:rsid w:val="001E2F67"/>
    <w:rsid w:val="001E3752"/>
    <w:rsid w:val="001E3AD0"/>
    <w:rsid w:val="001E4CE2"/>
    <w:rsid w:val="001E5078"/>
    <w:rsid w:val="001E691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55C"/>
    <w:rsid w:val="00250739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695"/>
    <w:rsid w:val="00273D57"/>
    <w:rsid w:val="0027422E"/>
    <w:rsid w:val="00275C50"/>
    <w:rsid w:val="0028049A"/>
    <w:rsid w:val="00281BE2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6F01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C57"/>
    <w:rsid w:val="002E5F07"/>
    <w:rsid w:val="002E6634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3048"/>
    <w:rsid w:val="00304C8A"/>
    <w:rsid w:val="003057BF"/>
    <w:rsid w:val="003069C2"/>
    <w:rsid w:val="0031496B"/>
    <w:rsid w:val="00314E38"/>
    <w:rsid w:val="00316153"/>
    <w:rsid w:val="003205AD"/>
    <w:rsid w:val="0032081C"/>
    <w:rsid w:val="00321DBE"/>
    <w:rsid w:val="00322E57"/>
    <w:rsid w:val="0032747D"/>
    <w:rsid w:val="00331D59"/>
    <w:rsid w:val="00331D9B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4FA2"/>
    <w:rsid w:val="00355049"/>
    <w:rsid w:val="00360F89"/>
    <w:rsid w:val="00363117"/>
    <w:rsid w:val="00363239"/>
    <w:rsid w:val="00363314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1EB0"/>
    <w:rsid w:val="003A2D89"/>
    <w:rsid w:val="003A2E88"/>
    <w:rsid w:val="003A39B9"/>
    <w:rsid w:val="003A576C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6479"/>
    <w:rsid w:val="003E6912"/>
    <w:rsid w:val="003E7D28"/>
    <w:rsid w:val="003F1943"/>
    <w:rsid w:val="003F1B7D"/>
    <w:rsid w:val="003F268E"/>
    <w:rsid w:val="003F27A7"/>
    <w:rsid w:val="003F2C15"/>
    <w:rsid w:val="003F7B3D"/>
    <w:rsid w:val="0040117B"/>
    <w:rsid w:val="00402E35"/>
    <w:rsid w:val="00403944"/>
    <w:rsid w:val="00403C3A"/>
    <w:rsid w:val="00403FE7"/>
    <w:rsid w:val="00404749"/>
    <w:rsid w:val="00404D99"/>
    <w:rsid w:val="004075D4"/>
    <w:rsid w:val="00407D40"/>
    <w:rsid w:val="00410BE5"/>
    <w:rsid w:val="004143B8"/>
    <w:rsid w:val="00414938"/>
    <w:rsid w:val="00417F1F"/>
    <w:rsid w:val="00420C26"/>
    <w:rsid w:val="004233DB"/>
    <w:rsid w:val="00425A6E"/>
    <w:rsid w:val="00426D18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2FE0"/>
    <w:rsid w:val="004537E0"/>
    <w:rsid w:val="00454391"/>
    <w:rsid w:val="0045475F"/>
    <w:rsid w:val="00454C76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D77"/>
    <w:rsid w:val="004A5E5F"/>
    <w:rsid w:val="004A6419"/>
    <w:rsid w:val="004A6A60"/>
    <w:rsid w:val="004A7806"/>
    <w:rsid w:val="004B1904"/>
    <w:rsid w:val="004B3330"/>
    <w:rsid w:val="004B3C96"/>
    <w:rsid w:val="004B74A3"/>
    <w:rsid w:val="004B7CBB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E19"/>
    <w:rsid w:val="004E21A5"/>
    <w:rsid w:val="004E3261"/>
    <w:rsid w:val="004E4BAD"/>
    <w:rsid w:val="004E5FCE"/>
    <w:rsid w:val="004E6037"/>
    <w:rsid w:val="004E684D"/>
    <w:rsid w:val="004E6F8A"/>
    <w:rsid w:val="004E7817"/>
    <w:rsid w:val="004E7CDF"/>
    <w:rsid w:val="004F0353"/>
    <w:rsid w:val="004F28D4"/>
    <w:rsid w:val="004F3D12"/>
    <w:rsid w:val="004F7651"/>
    <w:rsid w:val="00501CE0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EFF"/>
    <w:rsid w:val="00591CC4"/>
    <w:rsid w:val="005937DA"/>
    <w:rsid w:val="00594640"/>
    <w:rsid w:val="00597C33"/>
    <w:rsid w:val="005A0125"/>
    <w:rsid w:val="005A0EAF"/>
    <w:rsid w:val="005A2279"/>
    <w:rsid w:val="005A4E0E"/>
    <w:rsid w:val="005A5BFB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2300"/>
    <w:rsid w:val="005D24A9"/>
    <w:rsid w:val="005D3FEC"/>
    <w:rsid w:val="005D4160"/>
    <w:rsid w:val="005D44BE"/>
    <w:rsid w:val="005E214B"/>
    <w:rsid w:val="005E27C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23B3"/>
    <w:rsid w:val="00664221"/>
    <w:rsid w:val="0066456D"/>
    <w:rsid w:val="00664A45"/>
    <w:rsid w:val="00666FBC"/>
    <w:rsid w:val="006678EB"/>
    <w:rsid w:val="00671BBB"/>
    <w:rsid w:val="006743D7"/>
    <w:rsid w:val="006762C4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ADF"/>
    <w:rsid w:val="006C6B15"/>
    <w:rsid w:val="006C7788"/>
    <w:rsid w:val="006D01E9"/>
    <w:rsid w:val="006D0BEE"/>
    <w:rsid w:val="006D1B67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571"/>
    <w:rsid w:val="006F7FC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6520"/>
    <w:rsid w:val="00747062"/>
    <w:rsid w:val="00747273"/>
    <w:rsid w:val="00751394"/>
    <w:rsid w:val="0075252A"/>
    <w:rsid w:val="00753A11"/>
    <w:rsid w:val="00753D42"/>
    <w:rsid w:val="00756D84"/>
    <w:rsid w:val="007570D7"/>
    <w:rsid w:val="0075763F"/>
    <w:rsid w:val="007610AB"/>
    <w:rsid w:val="00764008"/>
    <w:rsid w:val="007648BE"/>
    <w:rsid w:val="00764B84"/>
    <w:rsid w:val="00766DC0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7629"/>
    <w:rsid w:val="0078034D"/>
    <w:rsid w:val="00781D7B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4D1"/>
    <w:rsid w:val="007D673E"/>
    <w:rsid w:val="007E04E6"/>
    <w:rsid w:val="007E089D"/>
    <w:rsid w:val="007E1D98"/>
    <w:rsid w:val="007F0667"/>
    <w:rsid w:val="007F3314"/>
    <w:rsid w:val="007F3AFA"/>
    <w:rsid w:val="007F3B25"/>
    <w:rsid w:val="007F4427"/>
    <w:rsid w:val="007F458B"/>
    <w:rsid w:val="007F4A3B"/>
    <w:rsid w:val="007F7421"/>
    <w:rsid w:val="00801183"/>
    <w:rsid w:val="00802EF8"/>
    <w:rsid w:val="008038BB"/>
    <w:rsid w:val="008053FD"/>
    <w:rsid w:val="008064BF"/>
    <w:rsid w:val="0080662D"/>
    <w:rsid w:val="008107B1"/>
    <w:rsid w:val="00811D9C"/>
    <w:rsid w:val="0081458D"/>
    <w:rsid w:val="008149CB"/>
    <w:rsid w:val="008158A0"/>
    <w:rsid w:val="008211F5"/>
    <w:rsid w:val="00823524"/>
    <w:rsid w:val="00823AA9"/>
    <w:rsid w:val="0082543A"/>
    <w:rsid w:val="0083024F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2D83"/>
    <w:rsid w:val="00853A06"/>
    <w:rsid w:val="00854670"/>
    <w:rsid w:val="0085571C"/>
    <w:rsid w:val="00855B12"/>
    <w:rsid w:val="00855F1F"/>
    <w:rsid w:val="00856205"/>
    <w:rsid w:val="00857E34"/>
    <w:rsid w:val="008612E6"/>
    <w:rsid w:val="0086130D"/>
    <w:rsid w:val="00866FB5"/>
    <w:rsid w:val="008700E7"/>
    <w:rsid w:val="00870DC9"/>
    <w:rsid w:val="0087268C"/>
    <w:rsid w:val="00872C69"/>
    <w:rsid w:val="00872E00"/>
    <w:rsid w:val="0087435B"/>
    <w:rsid w:val="0087477E"/>
    <w:rsid w:val="008773E5"/>
    <w:rsid w:val="00880F62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537F"/>
    <w:rsid w:val="008C6792"/>
    <w:rsid w:val="008D08BC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5C89"/>
    <w:rsid w:val="00907032"/>
    <w:rsid w:val="00907BFF"/>
    <w:rsid w:val="00913566"/>
    <w:rsid w:val="00914190"/>
    <w:rsid w:val="009148C5"/>
    <w:rsid w:val="00914C30"/>
    <w:rsid w:val="00916D59"/>
    <w:rsid w:val="00917633"/>
    <w:rsid w:val="0092171C"/>
    <w:rsid w:val="009235D5"/>
    <w:rsid w:val="00926588"/>
    <w:rsid w:val="0092757B"/>
    <w:rsid w:val="00931279"/>
    <w:rsid w:val="009354DD"/>
    <w:rsid w:val="009437A2"/>
    <w:rsid w:val="00944B28"/>
    <w:rsid w:val="0094739D"/>
    <w:rsid w:val="0095052A"/>
    <w:rsid w:val="00950541"/>
    <w:rsid w:val="00950D8D"/>
    <w:rsid w:val="009510B6"/>
    <w:rsid w:val="009522E3"/>
    <w:rsid w:val="009543A4"/>
    <w:rsid w:val="00954FB1"/>
    <w:rsid w:val="00955748"/>
    <w:rsid w:val="00956A56"/>
    <w:rsid w:val="0095788A"/>
    <w:rsid w:val="009605B5"/>
    <w:rsid w:val="009606AC"/>
    <w:rsid w:val="00966413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91463"/>
    <w:rsid w:val="00991A5A"/>
    <w:rsid w:val="0099220A"/>
    <w:rsid w:val="00993463"/>
    <w:rsid w:val="00996623"/>
    <w:rsid w:val="00996BA9"/>
    <w:rsid w:val="009A0590"/>
    <w:rsid w:val="009A12B7"/>
    <w:rsid w:val="009A3BC4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F01E6"/>
    <w:rsid w:val="009F0758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110A"/>
    <w:rsid w:val="00A91711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4239"/>
    <w:rsid w:val="00AB54FF"/>
    <w:rsid w:val="00AC0945"/>
    <w:rsid w:val="00AC295C"/>
    <w:rsid w:val="00AC510D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677B"/>
    <w:rsid w:val="00AF7201"/>
    <w:rsid w:val="00AF7735"/>
    <w:rsid w:val="00B0078E"/>
    <w:rsid w:val="00B00C34"/>
    <w:rsid w:val="00B03C01"/>
    <w:rsid w:val="00B040E7"/>
    <w:rsid w:val="00B04FF8"/>
    <w:rsid w:val="00B05BC1"/>
    <w:rsid w:val="00B076CB"/>
    <w:rsid w:val="00B078D6"/>
    <w:rsid w:val="00B1074B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74C0"/>
    <w:rsid w:val="00B4143F"/>
    <w:rsid w:val="00B418D0"/>
    <w:rsid w:val="00B42EB8"/>
    <w:rsid w:val="00B431F4"/>
    <w:rsid w:val="00B4640B"/>
    <w:rsid w:val="00B516CB"/>
    <w:rsid w:val="00B52A8D"/>
    <w:rsid w:val="00B52CF5"/>
    <w:rsid w:val="00B53086"/>
    <w:rsid w:val="00B549C4"/>
    <w:rsid w:val="00B54A2E"/>
    <w:rsid w:val="00B561B3"/>
    <w:rsid w:val="00B5739F"/>
    <w:rsid w:val="00B623EC"/>
    <w:rsid w:val="00B64EAE"/>
    <w:rsid w:val="00B64ED7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642A"/>
    <w:rsid w:val="00BC764D"/>
    <w:rsid w:val="00BD0921"/>
    <w:rsid w:val="00BD1E7C"/>
    <w:rsid w:val="00BD2725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49C1"/>
    <w:rsid w:val="00BF557D"/>
    <w:rsid w:val="00BF65B8"/>
    <w:rsid w:val="00BF6844"/>
    <w:rsid w:val="00C00A47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52F"/>
    <w:rsid w:val="00C43D1E"/>
    <w:rsid w:val="00C446B0"/>
    <w:rsid w:val="00C451C7"/>
    <w:rsid w:val="00C4733E"/>
    <w:rsid w:val="00C50F7C"/>
    <w:rsid w:val="00C53CBC"/>
    <w:rsid w:val="00C53EB4"/>
    <w:rsid w:val="00C57C50"/>
    <w:rsid w:val="00C57D57"/>
    <w:rsid w:val="00C6014A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327B"/>
    <w:rsid w:val="00C94A65"/>
    <w:rsid w:val="00C95D1A"/>
    <w:rsid w:val="00C9639E"/>
    <w:rsid w:val="00C96D2D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54DB"/>
    <w:rsid w:val="00CC5CC1"/>
    <w:rsid w:val="00CC5E5E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58D"/>
    <w:rsid w:val="00D26B92"/>
    <w:rsid w:val="00D3057F"/>
    <w:rsid w:val="00D31D1B"/>
    <w:rsid w:val="00D33A19"/>
    <w:rsid w:val="00D34536"/>
    <w:rsid w:val="00D3542E"/>
    <w:rsid w:val="00D357E9"/>
    <w:rsid w:val="00D35DD7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F40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30F8"/>
    <w:rsid w:val="00DB3B36"/>
    <w:rsid w:val="00DB4DB1"/>
    <w:rsid w:val="00DB547B"/>
    <w:rsid w:val="00DB75E8"/>
    <w:rsid w:val="00DC68D9"/>
    <w:rsid w:val="00DC73C2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843"/>
    <w:rsid w:val="00E13AEA"/>
    <w:rsid w:val="00E13CB2"/>
    <w:rsid w:val="00E1435B"/>
    <w:rsid w:val="00E17BC1"/>
    <w:rsid w:val="00E17DCB"/>
    <w:rsid w:val="00E20C4A"/>
    <w:rsid w:val="00E22AD1"/>
    <w:rsid w:val="00E22E47"/>
    <w:rsid w:val="00E239B9"/>
    <w:rsid w:val="00E25A0C"/>
    <w:rsid w:val="00E32C93"/>
    <w:rsid w:val="00E3305A"/>
    <w:rsid w:val="00E33EE1"/>
    <w:rsid w:val="00E34033"/>
    <w:rsid w:val="00E347D9"/>
    <w:rsid w:val="00E357E5"/>
    <w:rsid w:val="00E3606A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F1C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5D60"/>
    <w:rsid w:val="00EE5D94"/>
    <w:rsid w:val="00EE7816"/>
    <w:rsid w:val="00EF17D4"/>
    <w:rsid w:val="00EF1F42"/>
    <w:rsid w:val="00EF36F4"/>
    <w:rsid w:val="00EF396A"/>
    <w:rsid w:val="00EF5816"/>
    <w:rsid w:val="00EF62FC"/>
    <w:rsid w:val="00EF6847"/>
    <w:rsid w:val="00EF6F3E"/>
    <w:rsid w:val="00F00C63"/>
    <w:rsid w:val="00F028B8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6704"/>
    <w:rsid w:val="00F6683B"/>
    <w:rsid w:val="00F70241"/>
    <w:rsid w:val="00F713B1"/>
    <w:rsid w:val="00F71789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88D"/>
    <w:rsid w:val="00FD20A5"/>
    <w:rsid w:val="00FD2121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0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41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4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4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10F8"/>
    <w:pPr>
      <w:outlineLvl w:val="5"/>
    </w:pPr>
  </w:style>
  <w:style w:type="paragraph" w:styleId="Heading7">
    <w:name w:val="heading 7"/>
    <w:basedOn w:val="H6"/>
    <w:next w:val="Normal"/>
    <w:qFormat/>
    <w:rsid w:val="007410F8"/>
    <w:pPr>
      <w:outlineLvl w:val="6"/>
    </w:pPr>
  </w:style>
  <w:style w:type="paragraph" w:styleId="Heading8">
    <w:name w:val="heading 8"/>
    <w:basedOn w:val="Heading1"/>
    <w:next w:val="Normal"/>
    <w:qFormat/>
    <w:rsid w:val="00741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10F8"/>
    <w:pPr>
      <w:outlineLvl w:val="8"/>
    </w:pPr>
  </w:style>
  <w:style w:type="character" w:default="1" w:styleId="DefaultParagraphFont">
    <w:name w:val="Default Paragraph Font"/>
    <w:semiHidden/>
    <w:rsid w:val="007410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0F8"/>
  </w:style>
  <w:style w:type="paragraph" w:customStyle="1" w:styleId="H6">
    <w:name w:val="H6"/>
    <w:basedOn w:val="Heading5"/>
    <w:next w:val="Normal"/>
    <w:link w:val="H6Char"/>
    <w:rsid w:val="00741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741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4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7410F8"/>
    <w:rPr>
      <w:b/>
    </w:rPr>
  </w:style>
  <w:style w:type="paragraph" w:customStyle="1" w:styleId="TAC">
    <w:name w:val="TAC"/>
    <w:basedOn w:val="TAL"/>
    <w:link w:val="TACCar"/>
    <w:rsid w:val="00741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41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741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41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410F8"/>
    <w:pPr>
      <w:ind w:left="1701" w:hanging="1701"/>
    </w:pPr>
  </w:style>
  <w:style w:type="paragraph" w:styleId="TOC4">
    <w:name w:val="toc 4"/>
    <w:basedOn w:val="TOC3"/>
    <w:semiHidden/>
    <w:rsid w:val="007410F8"/>
    <w:pPr>
      <w:ind w:left="1418" w:hanging="1418"/>
    </w:pPr>
  </w:style>
  <w:style w:type="paragraph" w:styleId="TOC3">
    <w:name w:val="toc 3"/>
    <w:basedOn w:val="TOC2"/>
    <w:semiHidden/>
    <w:rsid w:val="007410F8"/>
    <w:pPr>
      <w:ind w:left="1134" w:hanging="1134"/>
    </w:pPr>
  </w:style>
  <w:style w:type="paragraph" w:styleId="TOC2">
    <w:name w:val="toc 2"/>
    <w:basedOn w:val="TOC1"/>
    <w:semiHidden/>
    <w:rsid w:val="00741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10F8"/>
    <w:pPr>
      <w:ind w:left="284"/>
    </w:pPr>
  </w:style>
  <w:style w:type="paragraph" w:styleId="Index1">
    <w:name w:val="index 1"/>
    <w:basedOn w:val="Normal"/>
    <w:semiHidden/>
    <w:rsid w:val="007410F8"/>
    <w:pPr>
      <w:keepLines/>
      <w:spacing w:after="0"/>
    </w:pPr>
  </w:style>
  <w:style w:type="paragraph" w:customStyle="1" w:styleId="ZH">
    <w:name w:val="ZH"/>
    <w:rsid w:val="00741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410F8"/>
    <w:pPr>
      <w:outlineLvl w:val="9"/>
    </w:pPr>
  </w:style>
  <w:style w:type="paragraph" w:styleId="ListNumber2">
    <w:name w:val="List Number 2"/>
    <w:basedOn w:val="ListNumber"/>
    <w:rsid w:val="007410F8"/>
    <w:pPr>
      <w:ind w:left="851"/>
    </w:pPr>
  </w:style>
  <w:style w:type="paragraph" w:styleId="ListNumber">
    <w:name w:val="List Number"/>
    <w:basedOn w:val="List"/>
    <w:rsid w:val="007410F8"/>
  </w:style>
  <w:style w:type="paragraph" w:styleId="List">
    <w:name w:val="List"/>
    <w:basedOn w:val="Normal"/>
    <w:rsid w:val="007410F8"/>
    <w:pPr>
      <w:ind w:left="568" w:hanging="284"/>
    </w:pPr>
  </w:style>
  <w:style w:type="character" w:styleId="FootnoteReference">
    <w:name w:val="footnote reference"/>
    <w:basedOn w:val="DefaultParagraphFont"/>
    <w:semiHidden/>
    <w:rsid w:val="007410F8"/>
    <w:rPr>
      <w:b/>
      <w:position w:val="6"/>
      <w:sz w:val="16"/>
    </w:rPr>
  </w:style>
  <w:style w:type="paragraph" w:styleId="FootnoteText">
    <w:name w:val="footnote text"/>
    <w:basedOn w:val="Normal"/>
    <w:semiHidden/>
    <w:rsid w:val="00741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741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4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410F8"/>
    <w:pPr>
      <w:keepLines/>
      <w:ind w:left="1135" w:hanging="851"/>
    </w:pPr>
  </w:style>
  <w:style w:type="paragraph" w:styleId="TOC9">
    <w:name w:val="toc 9"/>
    <w:basedOn w:val="TOC8"/>
    <w:semiHidden/>
    <w:rsid w:val="007410F8"/>
    <w:pPr>
      <w:ind w:left="1418" w:hanging="1418"/>
    </w:pPr>
  </w:style>
  <w:style w:type="paragraph" w:customStyle="1" w:styleId="EX">
    <w:name w:val="EX"/>
    <w:basedOn w:val="Normal"/>
    <w:rsid w:val="007410F8"/>
    <w:pPr>
      <w:keepLines/>
      <w:ind w:left="1702" w:hanging="1418"/>
    </w:pPr>
  </w:style>
  <w:style w:type="paragraph" w:customStyle="1" w:styleId="FP">
    <w:name w:val="FP"/>
    <w:basedOn w:val="Normal"/>
    <w:rsid w:val="007410F8"/>
    <w:pPr>
      <w:spacing w:after="0"/>
    </w:pPr>
  </w:style>
  <w:style w:type="paragraph" w:customStyle="1" w:styleId="LD">
    <w:name w:val="LD"/>
    <w:rsid w:val="00741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410F8"/>
    <w:pPr>
      <w:spacing w:after="0"/>
    </w:pPr>
  </w:style>
  <w:style w:type="paragraph" w:customStyle="1" w:styleId="EW">
    <w:name w:val="EW"/>
    <w:basedOn w:val="EX"/>
    <w:rsid w:val="007410F8"/>
    <w:pPr>
      <w:spacing w:after="0"/>
    </w:pPr>
  </w:style>
  <w:style w:type="paragraph" w:styleId="TOC6">
    <w:name w:val="toc 6"/>
    <w:basedOn w:val="TOC5"/>
    <w:next w:val="Normal"/>
    <w:semiHidden/>
    <w:rsid w:val="007410F8"/>
    <w:pPr>
      <w:ind w:left="1985" w:hanging="1985"/>
    </w:pPr>
  </w:style>
  <w:style w:type="paragraph" w:styleId="TOC7">
    <w:name w:val="toc 7"/>
    <w:basedOn w:val="TOC6"/>
    <w:next w:val="Normal"/>
    <w:semiHidden/>
    <w:rsid w:val="007410F8"/>
    <w:pPr>
      <w:ind w:left="2268" w:hanging="2268"/>
    </w:pPr>
  </w:style>
  <w:style w:type="paragraph" w:styleId="ListBullet2">
    <w:name w:val="List Bullet 2"/>
    <w:basedOn w:val="ListBullet"/>
    <w:rsid w:val="007410F8"/>
    <w:pPr>
      <w:ind w:left="851"/>
    </w:pPr>
  </w:style>
  <w:style w:type="paragraph" w:styleId="ListBullet">
    <w:name w:val="List Bullet"/>
    <w:basedOn w:val="List"/>
    <w:rsid w:val="007410F8"/>
  </w:style>
  <w:style w:type="paragraph" w:styleId="ListBullet3">
    <w:name w:val="List Bullet 3"/>
    <w:basedOn w:val="ListBullet2"/>
    <w:rsid w:val="007410F8"/>
    <w:pPr>
      <w:ind w:left="1135"/>
    </w:pPr>
  </w:style>
  <w:style w:type="paragraph" w:customStyle="1" w:styleId="EQ">
    <w:name w:val="EQ"/>
    <w:basedOn w:val="Normal"/>
    <w:next w:val="Normal"/>
    <w:rsid w:val="00741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1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4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410F8"/>
    <w:pPr>
      <w:jc w:val="right"/>
    </w:pPr>
  </w:style>
  <w:style w:type="paragraph" w:customStyle="1" w:styleId="TAN">
    <w:name w:val="TAN"/>
    <w:basedOn w:val="TAL"/>
    <w:rsid w:val="007410F8"/>
    <w:pPr>
      <w:ind w:left="851" w:hanging="851"/>
    </w:pPr>
  </w:style>
  <w:style w:type="paragraph" w:customStyle="1" w:styleId="ZA">
    <w:name w:val="ZA"/>
    <w:rsid w:val="0074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1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1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41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10F8"/>
    <w:pPr>
      <w:framePr w:wrap="notBeside" w:y="16161"/>
    </w:pPr>
  </w:style>
  <w:style w:type="character" w:customStyle="1" w:styleId="ZGSM">
    <w:name w:val="ZGSM"/>
    <w:rsid w:val="007410F8"/>
  </w:style>
  <w:style w:type="paragraph" w:styleId="List2">
    <w:name w:val="List 2"/>
    <w:basedOn w:val="List"/>
    <w:rsid w:val="007410F8"/>
    <w:pPr>
      <w:ind w:left="851"/>
    </w:pPr>
  </w:style>
  <w:style w:type="paragraph" w:customStyle="1" w:styleId="ZG">
    <w:name w:val="ZG"/>
    <w:rsid w:val="00741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410F8"/>
    <w:pPr>
      <w:ind w:left="1135"/>
    </w:pPr>
  </w:style>
  <w:style w:type="paragraph" w:styleId="List4">
    <w:name w:val="List 4"/>
    <w:basedOn w:val="List3"/>
    <w:rsid w:val="007410F8"/>
    <w:pPr>
      <w:ind w:left="1418"/>
    </w:pPr>
  </w:style>
  <w:style w:type="paragraph" w:styleId="List5">
    <w:name w:val="List 5"/>
    <w:basedOn w:val="List4"/>
    <w:rsid w:val="007410F8"/>
    <w:pPr>
      <w:ind w:left="1702"/>
    </w:pPr>
  </w:style>
  <w:style w:type="paragraph" w:customStyle="1" w:styleId="EditorsNote">
    <w:name w:val="Editor's Note"/>
    <w:basedOn w:val="NO"/>
    <w:rsid w:val="007410F8"/>
    <w:rPr>
      <w:color w:val="FF0000"/>
    </w:rPr>
  </w:style>
  <w:style w:type="paragraph" w:styleId="ListBullet4">
    <w:name w:val="List Bullet 4"/>
    <w:basedOn w:val="ListBullet3"/>
    <w:rsid w:val="007410F8"/>
    <w:pPr>
      <w:ind w:left="1418"/>
    </w:pPr>
  </w:style>
  <w:style w:type="paragraph" w:styleId="ListBullet5">
    <w:name w:val="List Bullet 5"/>
    <w:basedOn w:val="ListBullet4"/>
    <w:rsid w:val="007410F8"/>
    <w:pPr>
      <w:ind w:left="1702"/>
    </w:pPr>
  </w:style>
  <w:style w:type="paragraph" w:customStyle="1" w:styleId="B1">
    <w:name w:val="B1"/>
    <w:basedOn w:val="List"/>
    <w:link w:val="B1Char"/>
    <w:rsid w:val="007410F8"/>
  </w:style>
  <w:style w:type="paragraph" w:customStyle="1" w:styleId="B2">
    <w:name w:val="B2"/>
    <w:basedOn w:val="List2"/>
    <w:link w:val="B2Char"/>
    <w:rsid w:val="007410F8"/>
  </w:style>
  <w:style w:type="paragraph" w:customStyle="1" w:styleId="B3">
    <w:name w:val="B3"/>
    <w:basedOn w:val="List3"/>
    <w:rsid w:val="007410F8"/>
  </w:style>
  <w:style w:type="paragraph" w:customStyle="1" w:styleId="B4">
    <w:name w:val="B4"/>
    <w:basedOn w:val="List4"/>
    <w:rsid w:val="007410F8"/>
  </w:style>
  <w:style w:type="paragraph" w:customStyle="1" w:styleId="B5">
    <w:name w:val="B5"/>
    <w:basedOn w:val="List5"/>
    <w:rsid w:val="007410F8"/>
  </w:style>
  <w:style w:type="paragraph" w:styleId="Footer">
    <w:name w:val="footer"/>
    <w:basedOn w:val="Header"/>
    <w:rsid w:val="007410F8"/>
    <w:pPr>
      <w:jc w:val="center"/>
    </w:pPr>
    <w:rPr>
      <w:i/>
    </w:rPr>
  </w:style>
  <w:style w:type="paragraph" w:customStyle="1" w:styleId="ZTD">
    <w:name w:val="ZTD"/>
    <w:basedOn w:val="ZB"/>
    <w:rsid w:val="00741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8062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745</cp:revision>
  <cp:lastPrinted>2018-10-25T14:00:00Z</cp:lastPrinted>
  <dcterms:created xsi:type="dcterms:W3CDTF">2023-02-07T17:32:00Z</dcterms:created>
  <dcterms:modified xsi:type="dcterms:W3CDTF">2025-05-19T11:58:00Z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