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559D" w14:textId="00139B3B" w:rsidR="00170926" w:rsidRPr="00AD45C4" w:rsidRDefault="00170926" w:rsidP="00170926">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TSG-RAN WG5 Meeting # 10</w:t>
      </w:r>
      <w:r w:rsidR="00E5748B">
        <w:rPr>
          <w:rFonts w:ascii="Arial" w:hAnsi="Arial" w:hint="eastAsia"/>
          <w:b/>
          <w:noProof/>
          <w:sz w:val="24"/>
          <w:szCs w:val="24"/>
        </w:rPr>
        <w:t>6</w:t>
      </w:r>
      <w:r w:rsidRPr="00AD45C4">
        <w:rPr>
          <w:rFonts w:ascii="Arial" w:hAnsi="Arial"/>
          <w:b/>
          <w:noProof/>
          <w:sz w:val="24"/>
          <w:szCs w:val="24"/>
          <w:lang w:eastAsia="en-US"/>
        </w:rPr>
        <w:tab/>
      </w:r>
      <w:r w:rsidR="005A68FD" w:rsidRPr="005A68FD">
        <w:rPr>
          <w:rFonts w:ascii="Arial" w:hAnsi="Arial"/>
          <w:b/>
          <w:noProof/>
          <w:sz w:val="24"/>
          <w:szCs w:val="24"/>
          <w:lang w:eastAsia="en-US"/>
        </w:rPr>
        <w:t>R5-2</w:t>
      </w:r>
      <w:r w:rsidR="00E5748B">
        <w:rPr>
          <w:rFonts w:ascii="Arial" w:hAnsi="Arial" w:hint="eastAsia"/>
          <w:b/>
          <w:noProof/>
          <w:sz w:val="24"/>
          <w:szCs w:val="24"/>
        </w:rPr>
        <w:t>50764</w:t>
      </w:r>
    </w:p>
    <w:p w14:paraId="5F393E6E" w14:textId="77777777" w:rsidR="00E5748B" w:rsidRPr="00F93179" w:rsidRDefault="00E5748B" w:rsidP="00E5748B">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p w14:paraId="4B06A880" w14:textId="77777777" w:rsidR="00170926" w:rsidRDefault="00170926" w:rsidP="00170926">
      <w:pPr>
        <w:tabs>
          <w:tab w:val="right" w:pos="9639"/>
        </w:tabs>
        <w:overflowPunct/>
        <w:autoSpaceDE/>
        <w:autoSpaceDN/>
        <w:adjustRightInd/>
        <w:spacing w:after="0"/>
        <w:textAlignment w:val="auto"/>
        <w:rPr>
          <w:rFonts w:ascii="Arial" w:hAnsi="Arial"/>
          <w:b/>
          <w:noProof/>
          <w:sz w:val="24"/>
          <w:lang w:eastAsia="en-US"/>
        </w:rPr>
      </w:pPr>
    </w:p>
    <w:p w14:paraId="7CA16D5F" w14:textId="506147B1" w:rsidR="00D82834" w:rsidRPr="00AD45C4" w:rsidRDefault="00D82834" w:rsidP="00D82834">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E5748B">
        <w:rPr>
          <w:rFonts w:ascii="Arial" w:hAnsi="Arial" w:hint="eastAsia"/>
          <w:b/>
          <w:noProof/>
          <w:sz w:val="24"/>
          <w:szCs w:val="24"/>
        </w:rPr>
        <w:t>7</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32223A" w:rsidRPr="00AD45C4">
        <w:rPr>
          <w:rFonts w:ascii="Arial" w:hAnsi="Arial" w:hint="eastAsia"/>
          <w:b/>
          <w:noProof/>
          <w:sz w:val="24"/>
          <w:szCs w:val="24"/>
        </w:rPr>
        <w:t>xxxx</w:t>
      </w:r>
    </w:p>
    <w:p w14:paraId="6580086D" w14:textId="410D7DA5" w:rsidR="00A22861" w:rsidRPr="00AD45C4" w:rsidRDefault="00E5748B" w:rsidP="002C5CAF">
      <w:pPr>
        <w:pStyle w:val="CRCoverPage"/>
        <w:outlineLvl w:val="0"/>
        <w:rPr>
          <w:b/>
          <w:noProof/>
          <w:sz w:val="24"/>
          <w:szCs w:val="24"/>
          <w:lang w:eastAsia="zh-CN"/>
        </w:rPr>
      </w:pPr>
      <w:r w:rsidRPr="00E5748B">
        <w:rPr>
          <w:b/>
          <w:noProof/>
          <w:sz w:val="24"/>
          <w:szCs w:val="24"/>
        </w:rPr>
        <w:t>Incheon</w:t>
      </w:r>
      <w:r w:rsidR="0032223A" w:rsidRPr="00AD45C4">
        <w:rPr>
          <w:b/>
          <w:noProof/>
          <w:sz w:val="24"/>
          <w:szCs w:val="24"/>
        </w:rPr>
        <w:t xml:space="preserve">, </w:t>
      </w:r>
      <w:r>
        <w:rPr>
          <w:rFonts w:hint="eastAsia"/>
          <w:b/>
          <w:noProof/>
          <w:sz w:val="24"/>
          <w:szCs w:val="24"/>
          <w:lang w:eastAsia="zh-CN"/>
        </w:rPr>
        <w:t>KR</w:t>
      </w:r>
      <w:r w:rsidR="0032223A" w:rsidRPr="00AD45C4">
        <w:rPr>
          <w:b/>
          <w:noProof/>
          <w:sz w:val="24"/>
          <w:szCs w:val="24"/>
        </w:rPr>
        <w:t xml:space="preserve">, </w:t>
      </w:r>
      <w:r>
        <w:rPr>
          <w:rFonts w:hint="eastAsia"/>
          <w:b/>
          <w:noProof/>
          <w:sz w:val="24"/>
          <w:szCs w:val="24"/>
          <w:lang w:eastAsia="zh-CN"/>
        </w:rPr>
        <w:t>12</w:t>
      </w:r>
      <w:r w:rsidR="0032223A" w:rsidRPr="00AD45C4">
        <w:rPr>
          <w:b/>
          <w:noProof/>
          <w:sz w:val="24"/>
          <w:szCs w:val="24"/>
        </w:rPr>
        <w:t>-1</w:t>
      </w:r>
      <w:r>
        <w:rPr>
          <w:rFonts w:hint="eastAsia"/>
          <w:b/>
          <w:noProof/>
          <w:sz w:val="24"/>
          <w:szCs w:val="24"/>
          <w:lang w:eastAsia="zh-CN"/>
        </w:rPr>
        <w:t>4</w:t>
      </w:r>
      <w:r w:rsidR="0032223A" w:rsidRPr="00AD45C4">
        <w:rPr>
          <w:b/>
          <w:noProof/>
          <w:sz w:val="24"/>
          <w:szCs w:val="24"/>
        </w:rPr>
        <w:t>,</w:t>
      </w:r>
      <w:r>
        <w:rPr>
          <w:rFonts w:hint="eastAsia"/>
          <w:b/>
          <w:noProof/>
          <w:sz w:val="24"/>
          <w:szCs w:val="24"/>
          <w:lang w:eastAsia="zh-CN"/>
        </w:rPr>
        <w:t xml:space="preserve"> March</w:t>
      </w:r>
      <w:r w:rsidR="0032223A" w:rsidRPr="00AD45C4">
        <w:rPr>
          <w:b/>
          <w:noProof/>
          <w:sz w:val="24"/>
          <w:szCs w:val="24"/>
        </w:rPr>
        <w:t xml:space="preserve"> 202</w:t>
      </w:r>
      <w:r>
        <w:rPr>
          <w:rFonts w:hint="eastAsia"/>
          <w:b/>
          <w:noProof/>
          <w:sz w:val="24"/>
          <w:szCs w:val="24"/>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DB9E8F"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9781E">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EDE633" w:rsidR="00871653" w:rsidRPr="006A7BCB" w:rsidRDefault="00800C19"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8</w:t>
            </w:r>
            <w:r w:rsidR="00036E19">
              <w:rPr>
                <w:rFonts w:ascii="Arial" w:hAnsi="Arial" w:cs="Arial" w:hint="eastAsia"/>
                <w:color w:val="00B050"/>
                <w:highlight w:val="yellow"/>
              </w:rPr>
              <w:t>5</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E60E38" w:rsidRDefault="00230F54" w:rsidP="00230F54">
      <w:pPr>
        <w:snapToGrid w:val="0"/>
        <w:ind w:firstLine="200"/>
        <w:rPr>
          <w:rFonts w:ascii="Arial" w:eastAsiaTheme="minorEastAsia" w:hAnsi="Arial" w:cs="Arial"/>
          <w:b/>
          <w:bCs/>
          <w:highlight w:val="yellow"/>
        </w:rPr>
      </w:pPr>
      <w:r w:rsidRPr="00E60E38">
        <w:rPr>
          <w:rFonts w:ascii="Arial" w:eastAsia="Yu Mincho" w:hAnsi="Arial" w:cs="Arial"/>
          <w:b/>
          <w:bCs/>
          <w:highlight w:val="yellow"/>
          <w:lang w:eastAsia="ja-JP"/>
        </w:rPr>
        <w:t>RAN5#10</w:t>
      </w:r>
      <w:r>
        <w:rPr>
          <w:rFonts w:ascii="Arial" w:eastAsiaTheme="minorEastAsia" w:hAnsi="Arial" w:cs="Arial" w:hint="eastAsia"/>
          <w:b/>
          <w:bCs/>
          <w:highlight w:val="yellow"/>
        </w:rPr>
        <w:t>6</w:t>
      </w:r>
    </w:p>
    <w:p w14:paraId="21687476" w14:textId="74870D31"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R5-250192</w:t>
      </w:r>
      <w:r w:rsidRPr="00CE5659">
        <w:rPr>
          <w:rFonts w:ascii="Arial" w:eastAsia="Yu Mincho" w:hAnsi="Arial" w:cs="Arial"/>
          <w:kern w:val="2"/>
          <w:highlight w:val="yellow"/>
          <w:lang w:val="en-US" w:eastAsia="ja-JP"/>
        </w:rPr>
        <w:tab/>
        <w:t>Addition of RF baseline implementation capabilities for new HPUE 2CC NRCA combo within FR1</w:t>
      </w:r>
      <w:r w:rsidR="00B410E4" w:rsidRPr="00CE5659">
        <w:rPr>
          <w:rFonts w:ascii="Arial" w:eastAsia="Yu Mincho" w:hAnsi="Arial" w:cs="Arial"/>
          <w:kern w:val="2"/>
          <w:highlight w:val="yellow"/>
          <w:lang w:val="en-US" w:eastAsia="ja-JP"/>
        </w:rPr>
        <w:tab/>
      </w:r>
      <w:r w:rsidR="00B410E4" w:rsidRPr="00B410E4">
        <w:rPr>
          <w:rFonts w:ascii="Arial" w:eastAsia="Yu Mincho" w:hAnsi="Arial" w:cs="Arial"/>
          <w:kern w:val="2"/>
          <w:highlight w:val="yellow"/>
          <w:lang w:val="en-US" w:eastAsia="ja-JP"/>
        </w:rPr>
        <w:t>KDDI Corporation</w:t>
      </w:r>
    </w:p>
    <w:p w14:paraId="3F489D0C" w14:textId="59F547C2"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R5-251534</w:t>
      </w:r>
      <w:r w:rsidRPr="00CE5659">
        <w:rPr>
          <w:rFonts w:ascii="Arial" w:eastAsia="Yu Mincho" w:hAnsi="Arial" w:cs="Arial"/>
          <w:kern w:val="2"/>
          <w:highlight w:val="yellow"/>
          <w:lang w:val="en-US" w:eastAsia="ja-JP"/>
        </w:rPr>
        <w:tab/>
        <w:t>Addition of reference sensitivity for new PC2 2CC NRCA combos within FR1</w:t>
      </w:r>
      <w:r w:rsidR="00B410E4" w:rsidRPr="00B410E4">
        <w:rPr>
          <w:rFonts w:ascii="Arial" w:eastAsia="Yu Mincho" w:hAnsi="Arial" w:cs="Arial"/>
          <w:kern w:val="2"/>
          <w:highlight w:val="yellow"/>
          <w:lang w:val="en-US" w:eastAsia="ja-JP"/>
        </w:rPr>
        <w:t xml:space="preserve"> </w:t>
      </w:r>
      <w:r w:rsidR="00B410E4" w:rsidRPr="00CE5659">
        <w:rPr>
          <w:rFonts w:ascii="Arial" w:eastAsia="Yu Mincho" w:hAnsi="Arial" w:cs="Arial"/>
          <w:kern w:val="2"/>
          <w:highlight w:val="yellow"/>
          <w:lang w:val="en-US" w:eastAsia="ja-JP"/>
        </w:rPr>
        <w:tab/>
      </w:r>
      <w:r w:rsidR="00B410E4">
        <w:rPr>
          <w:rFonts w:ascii="Arial" w:eastAsiaTheme="minorEastAsia" w:hAnsi="Arial" w:cs="Arial" w:hint="eastAsia"/>
          <w:kern w:val="2"/>
          <w:highlight w:val="yellow"/>
          <w:lang w:val="en-US"/>
        </w:rPr>
        <w:t xml:space="preserve">     </w:t>
      </w:r>
      <w:r w:rsidR="00B410E4" w:rsidRPr="00B410E4">
        <w:rPr>
          <w:rFonts w:ascii="Arial" w:eastAsia="Yu Mincho" w:hAnsi="Arial" w:cs="Arial"/>
          <w:kern w:val="2"/>
          <w:highlight w:val="yellow"/>
          <w:lang w:val="en-US" w:eastAsia="ja-JP"/>
        </w:rPr>
        <w:t>KDDI Corporation</w:t>
      </w:r>
    </w:p>
    <w:p w14:paraId="5FBDA874" w14:textId="0DD1183D"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R5-251535</w:t>
      </w:r>
      <w:r w:rsidRPr="00CE5659">
        <w:rPr>
          <w:rFonts w:ascii="Arial" w:eastAsia="Yu Mincho" w:hAnsi="Arial" w:cs="Arial"/>
          <w:kern w:val="2"/>
          <w:highlight w:val="yellow"/>
          <w:lang w:val="en-US" w:eastAsia="ja-JP"/>
        </w:rPr>
        <w:tab/>
        <w:t>Addition of reference sensitivity for new PC1.5 2CC NRCA combos within FR1</w:t>
      </w:r>
      <w:r w:rsidR="00925051">
        <w:rPr>
          <w:rFonts w:ascii="Arial" w:eastAsiaTheme="minorEastAsia" w:hAnsi="Arial" w:cs="Arial" w:hint="eastAsia"/>
          <w:kern w:val="2"/>
          <w:highlight w:val="yellow"/>
          <w:lang w:val="en-US"/>
        </w:rPr>
        <w:t xml:space="preserve">   </w:t>
      </w:r>
      <w:r w:rsidR="00925051" w:rsidRPr="00B410E4">
        <w:rPr>
          <w:rFonts w:ascii="Arial" w:eastAsia="Yu Mincho" w:hAnsi="Arial" w:cs="Arial"/>
          <w:kern w:val="2"/>
          <w:highlight w:val="yellow"/>
          <w:lang w:val="en-US" w:eastAsia="ja-JP"/>
        </w:rPr>
        <w:t xml:space="preserve">KDDI </w:t>
      </w:r>
      <w:r w:rsidR="00925051" w:rsidRPr="00B410E4">
        <w:rPr>
          <w:rFonts w:ascii="Arial" w:eastAsia="Yu Mincho" w:hAnsi="Arial" w:cs="Arial"/>
          <w:kern w:val="2"/>
          <w:highlight w:val="yellow"/>
          <w:lang w:val="en-US" w:eastAsia="ja-JP"/>
        </w:rPr>
        <w:lastRenderedPageBreak/>
        <w:t>Corporation</w:t>
      </w:r>
    </w:p>
    <w:p w14:paraId="09F454D8" w14:textId="49F63C18"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R5-251754</w:t>
      </w:r>
      <w:r w:rsidRPr="00CE5659">
        <w:rPr>
          <w:rFonts w:ascii="Arial" w:eastAsia="Yu Mincho" w:hAnsi="Arial" w:cs="Arial"/>
          <w:kern w:val="2"/>
          <w:highlight w:val="yellow"/>
          <w:lang w:val="en-US" w:eastAsia="ja-JP"/>
        </w:rPr>
        <w:tab/>
        <w:t>Addition of UE maximum output power for new PC2 EN-DC combs within FR1</w:t>
      </w:r>
      <w:r w:rsidR="00672468">
        <w:rPr>
          <w:rFonts w:ascii="Arial" w:eastAsiaTheme="minorEastAsia" w:hAnsi="Arial" w:cs="Arial" w:hint="eastAsia"/>
          <w:kern w:val="2"/>
          <w:highlight w:val="yellow"/>
          <w:lang w:val="en-US"/>
        </w:rPr>
        <w:t xml:space="preserve"> </w:t>
      </w:r>
      <w:r w:rsidR="00672468" w:rsidRPr="00CE5659">
        <w:rPr>
          <w:rFonts w:ascii="Arial" w:eastAsia="Yu Mincho" w:hAnsi="Arial" w:cs="Arial"/>
          <w:kern w:val="2"/>
          <w:highlight w:val="yellow"/>
          <w:lang w:val="en-US" w:eastAsia="ja-JP"/>
        </w:rPr>
        <w:tab/>
      </w:r>
      <w:r w:rsidR="00672468">
        <w:rPr>
          <w:rFonts w:ascii="Arial" w:eastAsiaTheme="minorEastAsia" w:hAnsi="Arial" w:cs="Arial" w:hint="eastAsia"/>
          <w:kern w:val="2"/>
          <w:highlight w:val="yellow"/>
          <w:lang w:val="en-US"/>
        </w:rPr>
        <w:t>Vivo</w:t>
      </w:r>
      <w:r w:rsidR="00672468" w:rsidRPr="00B410E4">
        <w:rPr>
          <w:rFonts w:ascii="Arial" w:eastAsia="Yu Mincho" w:hAnsi="Arial" w:cs="Arial"/>
          <w:kern w:val="2"/>
          <w:highlight w:val="yellow"/>
          <w:lang w:val="en-US" w:eastAsia="ja-JP"/>
        </w:rPr>
        <w:t xml:space="preserve"> </w:t>
      </w:r>
    </w:p>
    <w:p w14:paraId="04EBC49B" w14:textId="77777777" w:rsidR="009A38B6" w:rsidRPr="009A38B6"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R5-251745</w:t>
      </w:r>
      <w:r w:rsidRPr="00CE5659">
        <w:rPr>
          <w:rFonts w:ascii="Arial" w:eastAsia="Yu Mincho" w:hAnsi="Arial" w:cs="Arial"/>
          <w:kern w:val="2"/>
          <w:highlight w:val="yellow"/>
          <w:lang w:val="en-US" w:eastAsia="ja-JP"/>
        </w:rPr>
        <w:tab/>
        <w:t>Correction of reference sensitivity for PC2 EN-DC combo within FR1</w:t>
      </w:r>
      <w:r w:rsidR="00672468" w:rsidRPr="00CE5659">
        <w:rPr>
          <w:rFonts w:ascii="Arial" w:eastAsia="Yu Mincho" w:hAnsi="Arial" w:cs="Arial"/>
          <w:kern w:val="2"/>
          <w:highlight w:val="yellow"/>
          <w:lang w:val="en-US" w:eastAsia="ja-JP"/>
        </w:rPr>
        <w:tab/>
      </w:r>
      <w:r w:rsidR="00672468">
        <w:rPr>
          <w:rFonts w:ascii="Arial" w:eastAsiaTheme="minorEastAsia" w:hAnsi="Arial" w:cs="Arial" w:hint="eastAsia"/>
          <w:kern w:val="2"/>
          <w:highlight w:val="yellow"/>
          <w:lang w:val="en-US"/>
        </w:rPr>
        <w:t xml:space="preserve">     </w:t>
      </w:r>
      <w:r w:rsidR="00672468">
        <w:rPr>
          <w:rFonts w:ascii="Arial" w:eastAsiaTheme="minorEastAsia" w:hAnsi="Arial" w:cs="Arial" w:hint="eastAsia"/>
          <w:kern w:val="2"/>
          <w:highlight w:val="yellow"/>
          <w:lang w:val="en-US"/>
        </w:rPr>
        <w:t xml:space="preserve"> </w:t>
      </w:r>
      <w:r w:rsidR="00672468" w:rsidRPr="00B410E4">
        <w:rPr>
          <w:rFonts w:ascii="Arial" w:eastAsia="Yu Mincho" w:hAnsi="Arial" w:cs="Arial"/>
          <w:kern w:val="2"/>
          <w:highlight w:val="yellow"/>
          <w:lang w:val="en-US" w:eastAsia="ja-JP"/>
        </w:rPr>
        <w:t>KDDI Corporation</w:t>
      </w:r>
    </w:p>
    <w:p w14:paraId="07F64D5A" w14:textId="32304690" w:rsidR="00CE5659" w:rsidRPr="009A38B6" w:rsidRDefault="00CE5659" w:rsidP="009A38B6">
      <w:pPr>
        <w:widowControl w:val="0"/>
        <w:numPr>
          <w:ilvl w:val="0"/>
          <w:numId w:val="25"/>
        </w:numPr>
        <w:overflowPunct/>
        <w:autoSpaceDE/>
        <w:adjustRightInd/>
        <w:snapToGrid w:val="0"/>
        <w:spacing w:after="0"/>
        <w:textAlignment w:val="auto"/>
        <w:rPr>
          <w:rFonts w:ascii="Arial" w:eastAsia="Yu Mincho" w:hAnsi="Arial" w:cs="Arial" w:hint="eastAsia"/>
          <w:kern w:val="2"/>
          <w:highlight w:val="yellow"/>
          <w:lang w:val="en-US" w:eastAsia="ja-JP"/>
        </w:rPr>
      </w:pPr>
      <w:r w:rsidRPr="009A38B6">
        <w:rPr>
          <w:rFonts w:ascii="Arial" w:eastAsia="Yu Mincho" w:hAnsi="Arial" w:cs="Arial"/>
          <w:kern w:val="2"/>
          <w:highlight w:val="yellow"/>
          <w:lang w:val="en-US" w:eastAsia="ja-JP"/>
        </w:rPr>
        <w:t>R5-251701</w:t>
      </w:r>
      <w:r w:rsidRPr="009A38B6">
        <w:rPr>
          <w:rFonts w:ascii="Arial" w:eastAsia="Yu Mincho" w:hAnsi="Arial" w:cs="Arial"/>
          <w:kern w:val="2"/>
          <w:highlight w:val="yellow"/>
          <w:lang w:val="en-US" w:eastAsia="ja-JP"/>
        </w:rPr>
        <w:tab/>
        <w:t xml:space="preserve">Updates on Ch7 for PC2 </w:t>
      </w:r>
      <w:proofErr w:type="spellStart"/>
      <w:r w:rsidRPr="009A38B6">
        <w:rPr>
          <w:rFonts w:ascii="Arial" w:eastAsia="Yu Mincho" w:hAnsi="Arial" w:cs="Arial"/>
          <w:kern w:val="2"/>
          <w:highlight w:val="yellow"/>
          <w:lang w:val="en-US" w:eastAsia="ja-JP"/>
        </w:rPr>
        <w:t>refsens</w:t>
      </w:r>
      <w:proofErr w:type="spellEnd"/>
      <w:r w:rsidRPr="009A38B6">
        <w:rPr>
          <w:rFonts w:ascii="Arial" w:eastAsia="Yu Mincho" w:hAnsi="Arial" w:cs="Arial"/>
          <w:kern w:val="2"/>
          <w:highlight w:val="yellow"/>
          <w:lang w:val="en-US" w:eastAsia="ja-JP"/>
        </w:rPr>
        <w:t xml:space="preserve"> test requirement handling</w:t>
      </w:r>
      <w:r w:rsidR="009A38B6" w:rsidRPr="009A38B6">
        <w:rPr>
          <w:rFonts w:ascii="Arial" w:eastAsia="Yu Mincho" w:hAnsi="Arial" w:cs="Arial"/>
          <w:kern w:val="2"/>
          <w:highlight w:val="yellow"/>
          <w:lang w:val="en-US" w:eastAsia="ja-JP"/>
        </w:rPr>
        <w:tab/>
      </w:r>
      <w:r w:rsidR="009A38B6" w:rsidRPr="009A38B6">
        <w:rPr>
          <w:rFonts w:ascii="Arial" w:eastAsiaTheme="minorEastAsia" w:hAnsi="Arial" w:cs="Arial" w:hint="eastAsia"/>
          <w:kern w:val="2"/>
          <w:highlight w:val="yellow"/>
          <w:lang w:val="en-US"/>
        </w:rPr>
        <w:t xml:space="preserve">      </w:t>
      </w:r>
      <w:r w:rsidR="009A38B6" w:rsidRPr="009A38B6">
        <w:rPr>
          <w:rFonts w:ascii="Arial" w:eastAsia="Times New Roman" w:hAnsi="Arial" w:cs="Arial"/>
          <w:highlight w:val="yellow"/>
          <w:lang w:val="en-US"/>
        </w:rPr>
        <w:t>ZTE Corporation</w:t>
      </w:r>
    </w:p>
    <w:p w14:paraId="3E998B5D" w14:textId="1EB94E26" w:rsidR="00CE5659" w:rsidRPr="00CE5659"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CE5659">
        <w:rPr>
          <w:rFonts w:ascii="Arial" w:eastAsia="Yu Mincho" w:hAnsi="Arial" w:cs="Arial"/>
          <w:kern w:val="2"/>
          <w:highlight w:val="yellow"/>
          <w:lang w:val="en-US" w:eastAsia="ja-JP"/>
        </w:rPr>
        <w:t>R5-250193</w:t>
      </w:r>
      <w:r w:rsidRPr="00CE5659">
        <w:rPr>
          <w:rFonts w:ascii="Arial" w:eastAsia="Yu Mincho" w:hAnsi="Arial" w:cs="Arial"/>
          <w:kern w:val="2"/>
          <w:highlight w:val="yellow"/>
          <w:lang w:val="en-US" w:eastAsia="ja-JP"/>
        </w:rPr>
        <w:tab/>
        <w:t>Addition of reference sensitivity TP analysis for new HPUE NRCA and EN-DC combos within FR1</w:t>
      </w:r>
      <w:r w:rsidR="009A38B6" w:rsidRPr="00CE5659">
        <w:rPr>
          <w:rFonts w:ascii="Arial" w:eastAsia="Yu Mincho" w:hAnsi="Arial" w:cs="Arial"/>
          <w:kern w:val="2"/>
          <w:highlight w:val="yellow"/>
          <w:lang w:val="en-US" w:eastAsia="ja-JP"/>
        </w:rPr>
        <w:tab/>
      </w:r>
      <w:r w:rsidR="009A38B6">
        <w:rPr>
          <w:rFonts w:ascii="Arial" w:eastAsiaTheme="minorEastAsia" w:hAnsi="Arial" w:cs="Arial" w:hint="eastAsia"/>
          <w:kern w:val="2"/>
          <w:highlight w:val="yellow"/>
          <w:lang w:val="en-US"/>
        </w:rPr>
        <w:t xml:space="preserve">      </w:t>
      </w:r>
      <w:r w:rsidR="009A38B6" w:rsidRPr="00B410E4">
        <w:rPr>
          <w:rFonts w:ascii="Arial" w:eastAsia="Yu Mincho" w:hAnsi="Arial" w:cs="Arial"/>
          <w:kern w:val="2"/>
          <w:highlight w:val="yellow"/>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8F234" w14:textId="77777777" w:rsidR="00A77B11" w:rsidRDefault="00A77B11">
      <w:r>
        <w:separator/>
      </w:r>
    </w:p>
  </w:endnote>
  <w:endnote w:type="continuationSeparator" w:id="0">
    <w:p w14:paraId="3A048366" w14:textId="77777777" w:rsidR="00A77B11" w:rsidRDefault="00A7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403C" w14:textId="77777777" w:rsidR="00A77B11" w:rsidRDefault="00A77B11">
      <w:r>
        <w:separator/>
      </w:r>
    </w:p>
  </w:footnote>
  <w:footnote w:type="continuationSeparator" w:id="0">
    <w:p w14:paraId="3FD24943" w14:textId="77777777" w:rsidR="00A77B11" w:rsidRDefault="00A77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23C32"/>
    <w:rsid w:val="0022485E"/>
    <w:rsid w:val="00226341"/>
    <w:rsid w:val="00230F54"/>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873E6"/>
    <w:rsid w:val="004B15B8"/>
    <w:rsid w:val="004B566C"/>
    <w:rsid w:val="004B7B48"/>
    <w:rsid w:val="004C2C41"/>
    <w:rsid w:val="004C4BBE"/>
    <w:rsid w:val="004D4AB1"/>
    <w:rsid w:val="004F218A"/>
    <w:rsid w:val="005003C6"/>
    <w:rsid w:val="00501895"/>
    <w:rsid w:val="0050334E"/>
    <w:rsid w:val="00505387"/>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03E58"/>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00C19"/>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6081"/>
    <w:rsid w:val="0095025E"/>
    <w:rsid w:val="00955C4C"/>
    <w:rsid w:val="00961100"/>
    <w:rsid w:val="0096416E"/>
    <w:rsid w:val="0097342C"/>
    <w:rsid w:val="009867B3"/>
    <w:rsid w:val="00995338"/>
    <w:rsid w:val="00996777"/>
    <w:rsid w:val="009A1273"/>
    <w:rsid w:val="009A38B6"/>
    <w:rsid w:val="009B6A8F"/>
    <w:rsid w:val="009B6C01"/>
    <w:rsid w:val="009C0BC7"/>
    <w:rsid w:val="009C6592"/>
    <w:rsid w:val="009C7173"/>
    <w:rsid w:val="009E209B"/>
    <w:rsid w:val="009E3263"/>
    <w:rsid w:val="009E41A9"/>
    <w:rsid w:val="009F0747"/>
    <w:rsid w:val="00A03514"/>
    <w:rsid w:val="00A17079"/>
    <w:rsid w:val="00A227EA"/>
    <w:rsid w:val="00A22861"/>
    <w:rsid w:val="00A27E57"/>
    <w:rsid w:val="00A411D4"/>
    <w:rsid w:val="00A448C3"/>
    <w:rsid w:val="00A458D4"/>
    <w:rsid w:val="00A46FB7"/>
    <w:rsid w:val="00A53118"/>
    <w:rsid w:val="00A570D8"/>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10E4"/>
    <w:rsid w:val="00B445ED"/>
    <w:rsid w:val="00B6300F"/>
    <w:rsid w:val="00B70389"/>
    <w:rsid w:val="00B834C0"/>
    <w:rsid w:val="00B84623"/>
    <w:rsid w:val="00B973D9"/>
    <w:rsid w:val="00BA51EF"/>
    <w:rsid w:val="00BB66D5"/>
    <w:rsid w:val="00BC7E6E"/>
    <w:rsid w:val="00BD0DF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515AE"/>
    <w:rsid w:val="00E544FA"/>
    <w:rsid w:val="00E55E83"/>
    <w:rsid w:val="00E5748B"/>
    <w:rsid w:val="00E5792E"/>
    <w:rsid w:val="00E6077C"/>
    <w:rsid w:val="00E60E38"/>
    <w:rsid w:val="00E65D08"/>
    <w:rsid w:val="00E6618E"/>
    <w:rsid w:val="00E67D56"/>
    <w:rsid w:val="00E77436"/>
    <w:rsid w:val="00E82C8E"/>
    <w:rsid w:val="00E85C49"/>
    <w:rsid w:val="00E87CFA"/>
    <w:rsid w:val="00E91CED"/>
    <w:rsid w:val="00E93D77"/>
    <w:rsid w:val="00E95264"/>
    <w:rsid w:val="00EA2172"/>
    <w:rsid w:val="00EA2DC1"/>
    <w:rsid w:val="00EA4761"/>
    <w:rsid w:val="00EA7AE5"/>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5A9"/>
    <w:rsid w:val="00F86A73"/>
    <w:rsid w:val="00F97B91"/>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8FD"/>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2001</TotalTime>
  <Pages>5</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166</cp:revision>
  <dcterms:created xsi:type="dcterms:W3CDTF">2021-11-23T02:45:00Z</dcterms:created>
  <dcterms:modified xsi:type="dcterms:W3CDTF">2025-02-21T07:35:00Z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