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7B049" w14:textId="77777777" w:rsidR="006264B4" w:rsidRPr="00036C01" w:rsidRDefault="006264B4" w:rsidP="00124A81">
      <w:pPr>
        <w:pStyle w:val="af1"/>
        <w:tabs>
          <w:tab w:val="right" w:pos="10440"/>
          <w:tab w:val="right" w:pos="13323"/>
        </w:tabs>
        <w:rPr>
          <w:noProof w:val="0"/>
          <w:sz w:val="24"/>
          <w:szCs w:val="24"/>
        </w:rPr>
      </w:pPr>
    </w:p>
    <w:p w14:paraId="1CF3C1A4" w14:textId="27571261" w:rsidR="00124A81" w:rsidRPr="00036C01" w:rsidRDefault="00124A81" w:rsidP="00124A81">
      <w:pPr>
        <w:pStyle w:val="af1"/>
        <w:tabs>
          <w:tab w:val="right" w:pos="10440"/>
          <w:tab w:val="right" w:pos="13323"/>
        </w:tabs>
        <w:rPr>
          <w:noProof w:val="0"/>
          <w:sz w:val="24"/>
          <w:szCs w:val="24"/>
          <w:lang w:eastAsia="zh-CN"/>
        </w:rPr>
      </w:pPr>
      <w:r w:rsidRPr="00036C01">
        <w:rPr>
          <w:noProof w:val="0"/>
          <w:sz w:val="24"/>
          <w:szCs w:val="24"/>
        </w:rPr>
        <w:t>3GPP TSG-RAN WG5 Meeting #</w:t>
      </w:r>
      <w:r w:rsidR="00D95C8E" w:rsidRPr="00036C01">
        <w:rPr>
          <w:noProof w:val="0"/>
          <w:sz w:val="24"/>
          <w:szCs w:val="24"/>
        </w:rPr>
        <w:t>10</w:t>
      </w:r>
      <w:r w:rsidR="00182F88">
        <w:rPr>
          <w:noProof w:val="0"/>
          <w:sz w:val="24"/>
          <w:szCs w:val="24"/>
        </w:rPr>
        <w:t>3</w:t>
      </w:r>
      <w:r w:rsidRPr="00036C01">
        <w:rPr>
          <w:noProof w:val="0"/>
          <w:sz w:val="24"/>
          <w:szCs w:val="24"/>
        </w:rPr>
        <w:t xml:space="preserve">  </w:t>
      </w:r>
      <w:r w:rsidRPr="00036C01">
        <w:rPr>
          <w:noProof w:val="0"/>
          <w:sz w:val="24"/>
          <w:szCs w:val="24"/>
          <w:lang w:eastAsia="zh-CN"/>
        </w:rPr>
        <w:t xml:space="preserve"> </w:t>
      </w:r>
      <w:r w:rsidR="00EE4926">
        <w:rPr>
          <w:noProof w:val="0"/>
          <w:sz w:val="24"/>
          <w:szCs w:val="24"/>
          <w:lang w:eastAsia="zh-CN"/>
        </w:rPr>
        <w:t xml:space="preserve">           </w:t>
      </w:r>
      <w:r w:rsidRPr="00036C01">
        <w:rPr>
          <w:noProof w:val="0"/>
          <w:sz w:val="24"/>
          <w:szCs w:val="24"/>
          <w:lang w:eastAsia="zh-CN"/>
        </w:rPr>
        <w:t xml:space="preserve">                                        </w:t>
      </w:r>
      <w:r w:rsidRPr="00036C01">
        <w:rPr>
          <w:noProof w:val="0"/>
          <w:sz w:val="24"/>
          <w:szCs w:val="24"/>
        </w:rPr>
        <w:t xml:space="preserve">           </w:t>
      </w:r>
      <w:r w:rsidRPr="00036C01">
        <w:rPr>
          <w:i/>
          <w:noProof w:val="0"/>
          <w:sz w:val="24"/>
          <w:szCs w:val="24"/>
        </w:rPr>
        <w:t xml:space="preserve"> </w:t>
      </w:r>
      <w:r w:rsidR="0069215F" w:rsidRPr="0069215F">
        <w:rPr>
          <w:iCs/>
          <w:noProof w:val="0"/>
          <w:sz w:val="24"/>
          <w:szCs w:val="24"/>
        </w:rPr>
        <w:t>R5-24</w:t>
      </w:r>
      <w:r w:rsidR="00FF4C7A">
        <w:rPr>
          <w:iCs/>
          <w:noProof w:val="0"/>
          <w:sz w:val="24"/>
          <w:szCs w:val="24"/>
        </w:rPr>
        <w:t>2177</w:t>
      </w:r>
    </w:p>
    <w:p w14:paraId="4E5881A6" w14:textId="274FE162" w:rsidR="00124A81" w:rsidRPr="00036C01" w:rsidRDefault="00CE6672" w:rsidP="00124A81">
      <w:pPr>
        <w:pStyle w:val="af1"/>
        <w:tabs>
          <w:tab w:val="right" w:pos="9781"/>
          <w:tab w:val="right" w:pos="13323"/>
        </w:tabs>
        <w:outlineLvl w:val="0"/>
        <w:rPr>
          <w:noProof w:val="0"/>
          <w:sz w:val="24"/>
          <w:szCs w:val="24"/>
          <w:lang w:eastAsia="ja-JP"/>
        </w:rPr>
      </w:pPr>
      <w:r>
        <w:rPr>
          <w:noProof w:val="0"/>
          <w:sz w:val="24"/>
          <w:szCs w:val="24"/>
          <w:lang w:eastAsia="zh-CN"/>
        </w:rPr>
        <w:t>Fukuoka, Japan</w:t>
      </w:r>
      <w:r w:rsidR="00D01793" w:rsidRPr="00036C01">
        <w:rPr>
          <w:noProof w:val="0"/>
          <w:sz w:val="24"/>
          <w:szCs w:val="24"/>
          <w:lang w:eastAsia="zh-CN"/>
        </w:rPr>
        <w:t>,</w:t>
      </w:r>
      <w:r w:rsidR="00A0311B" w:rsidRPr="00036C01">
        <w:rPr>
          <w:noProof w:val="0"/>
          <w:sz w:val="24"/>
          <w:szCs w:val="24"/>
          <w:lang w:eastAsia="zh-CN"/>
        </w:rPr>
        <w:t xml:space="preserve"> </w:t>
      </w:r>
      <w:r w:rsidR="00AD458E">
        <w:rPr>
          <w:noProof w:val="0"/>
          <w:sz w:val="24"/>
          <w:szCs w:val="24"/>
          <w:lang w:eastAsia="zh-CN"/>
        </w:rPr>
        <w:t>2</w:t>
      </w:r>
      <w:r>
        <w:rPr>
          <w:noProof w:val="0"/>
          <w:sz w:val="24"/>
          <w:szCs w:val="24"/>
          <w:lang w:eastAsia="zh-CN"/>
        </w:rPr>
        <w:t>0-24</w:t>
      </w:r>
      <w:r w:rsidR="00A0311B" w:rsidRPr="00036C01">
        <w:rPr>
          <w:noProof w:val="0"/>
          <w:sz w:val="24"/>
          <w:szCs w:val="24"/>
          <w:lang w:eastAsia="zh-CN"/>
        </w:rPr>
        <w:t xml:space="preserve"> </w:t>
      </w:r>
      <w:r w:rsidR="00AD458E">
        <w:rPr>
          <w:noProof w:val="0"/>
          <w:sz w:val="24"/>
          <w:szCs w:val="24"/>
          <w:lang w:eastAsia="zh-CN"/>
        </w:rPr>
        <w:t>Ma</w:t>
      </w:r>
      <w:r>
        <w:rPr>
          <w:noProof w:val="0"/>
          <w:sz w:val="24"/>
          <w:szCs w:val="24"/>
          <w:lang w:eastAsia="zh-CN"/>
        </w:rPr>
        <w:t>y</w:t>
      </w:r>
      <w:r w:rsidR="00D01793" w:rsidRPr="00036C01">
        <w:rPr>
          <w:noProof w:val="0"/>
          <w:sz w:val="24"/>
          <w:szCs w:val="24"/>
          <w:lang w:eastAsia="zh-CN"/>
        </w:rPr>
        <w:t xml:space="preserve"> 202</w:t>
      </w:r>
      <w:r w:rsidR="00AD458E">
        <w:rPr>
          <w:noProof w:val="0"/>
          <w:sz w:val="24"/>
          <w:szCs w:val="24"/>
          <w:lang w:eastAsia="zh-CN"/>
        </w:rPr>
        <w:t>4</w:t>
      </w:r>
    </w:p>
    <w:p w14:paraId="28EFB2FD" w14:textId="77777777" w:rsidR="002D7754" w:rsidRPr="00DC3359" w:rsidRDefault="002D7754" w:rsidP="008D15F9">
      <w:pPr>
        <w:rPr>
          <w:rFonts w:ascii="Arial" w:eastAsia="Batang" w:hAnsi="Arial" w:cs="Arial"/>
          <w:b/>
          <w:bCs/>
          <w:lang w:eastAsia="zh-CN"/>
        </w:rPr>
      </w:pPr>
    </w:p>
    <w:p w14:paraId="162F57A0" w14:textId="3A544C0C" w:rsidR="0088023E" w:rsidRPr="0013585B" w:rsidRDefault="0088023E" w:rsidP="008D15F9">
      <w:pPr>
        <w:rPr>
          <w:rFonts w:ascii="Arial" w:eastAsia="Batang" w:hAnsi="Arial" w:cs="Arial"/>
          <w:lang w:eastAsia="zh-CN"/>
        </w:rPr>
      </w:pPr>
      <w:r w:rsidRPr="0013585B">
        <w:rPr>
          <w:rFonts w:ascii="Arial" w:eastAsia="Batang" w:hAnsi="Arial" w:cs="Arial"/>
          <w:b/>
          <w:bCs/>
          <w:lang w:eastAsia="zh-CN"/>
        </w:rPr>
        <w:t>Source:</w:t>
      </w:r>
      <w:r w:rsidRPr="0013585B">
        <w:rPr>
          <w:rFonts w:ascii="Arial" w:eastAsia="Batang" w:hAnsi="Arial" w:cs="Arial"/>
          <w:b/>
          <w:bCs/>
          <w:lang w:eastAsia="zh-CN"/>
        </w:rPr>
        <w:tab/>
      </w:r>
      <w:r w:rsidR="00D95C8E" w:rsidRPr="0013585B">
        <w:rPr>
          <w:rFonts w:ascii="Arial" w:eastAsia="Batang" w:hAnsi="Arial" w:cs="Arial"/>
          <w:lang w:eastAsia="zh-CN"/>
        </w:rPr>
        <w:t>Media</w:t>
      </w:r>
      <w:r w:rsidR="00EA525E" w:rsidRPr="0013585B">
        <w:rPr>
          <w:rFonts w:ascii="Arial" w:eastAsia="Batang" w:hAnsi="Arial" w:cs="Arial"/>
          <w:lang w:eastAsia="zh-CN"/>
        </w:rPr>
        <w:t>T</w:t>
      </w:r>
      <w:r w:rsidR="00D95C8E" w:rsidRPr="0013585B">
        <w:rPr>
          <w:rFonts w:ascii="Arial" w:eastAsia="Batang" w:hAnsi="Arial" w:cs="Arial"/>
          <w:lang w:eastAsia="zh-CN"/>
        </w:rPr>
        <w:t>ek Inc</w:t>
      </w:r>
      <w:r w:rsidR="009E7649" w:rsidRPr="0013585B">
        <w:rPr>
          <w:rFonts w:ascii="Arial" w:eastAsia="Batang" w:hAnsi="Arial" w:cs="Arial"/>
          <w:lang w:eastAsia="zh-CN"/>
        </w:rPr>
        <w:t xml:space="preserve">. </w:t>
      </w:r>
    </w:p>
    <w:p w14:paraId="314140CF" w14:textId="57D1CF93" w:rsidR="00E85202" w:rsidRPr="0013585B" w:rsidRDefault="0088023E" w:rsidP="008D15F9">
      <w:pPr>
        <w:rPr>
          <w:rFonts w:ascii="Arial" w:eastAsia="Batang" w:hAnsi="Arial" w:cs="Arial"/>
          <w:lang w:eastAsia="zh-CN"/>
        </w:rPr>
      </w:pPr>
      <w:r w:rsidRPr="0013585B">
        <w:rPr>
          <w:rFonts w:ascii="Arial" w:eastAsia="Batang" w:hAnsi="Arial" w:cs="Arial"/>
          <w:b/>
          <w:bCs/>
          <w:lang w:eastAsia="zh-CN"/>
        </w:rPr>
        <w:t>Title:</w:t>
      </w:r>
      <w:r w:rsidRPr="0013585B">
        <w:rPr>
          <w:rFonts w:ascii="Arial" w:eastAsia="Batang" w:hAnsi="Arial" w:cs="Arial"/>
          <w:b/>
          <w:bCs/>
          <w:lang w:eastAsia="zh-CN"/>
        </w:rPr>
        <w:tab/>
      </w:r>
      <w:r w:rsidR="00623F90" w:rsidRPr="0013585B">
        <w:rPr>
          <w:rFonts w:ascii="Arial" w:eastAsia="Batang" w:hAnsi="Arial" w:cs="Arial"/>
          <w:b/>
          <w:bCs/>
          <w:lang w:eastAsia="zh-CN"/>
        </w:rPr>
        <w:tab/>
      </w:r>
      <w:r w:rsidR="00626D0D" w:rsidRPr="0013585B">
        <w:rPr>
          <w:rFonts w:ascii="Arial" w:hAnsi="Arial" w:cs="Arial"/>
          <w:color w:val="000000"/>
        </w:rPr>
        <w:t>Discussion paper on review of legacy Rel-16</w:t>
      </w:r>
      <w:r w:rsidR="00D21CCC" w:rsidRPr="0013585B">
        <w:rPr>
          <w:rFonts w:ascii="Arial" w:hAnsi="Arial" w:cs="Arial"/>
          <w:color w:val="000000"/>
        </w:rPr>
        <w:t>/17</w:t>
      </w:r>
      <w:r w:rsidR="00626D0D" w:rsidRPr="0013585B">
        <w:rPr>
          <w:rFonts w:ascii="Arial" w:hAnsi="Arial" w:cs="Arial"/>
          <w:color w:val="000000"/>
        </w:rPr>
        <w:t xml:space="preserve"> WIs for RedCap UE</w:t>
      </w:r>
    </w:p>
    <w:p w14:paraId="33452194" w14:textId="209EBB97" w:rsidR="00623F90" w:rsidRPr="0013585B" w:rsidRDefault="00623F90" w:rsidP="008D15F9">
      <w:pPr>
        <w:rPr>
          <w:rFonts w:ascii="Arial" w:eastAsia="Batang" w:hAnsi="Arial" w:cs="Arial"/>
          <w:b/>
          <w:bCs/>
          <w:lang w:eastAsia="zh-CN"/>
        </w:rPr>
      </w:pPr>
      <w:r w:rsidRPr="0013585B">
        <w:rPr>
          <w:rFonts w:ascii="Arial" w:eastAsia="Batang" w:hAnsi="Arial" w:cs="Arial"/>
          <w:b/>
          <w:bCs/>
          <w:lang w:eastAsia="zh-CN"/>
        </w:rPr>
        <w:t>Agenda item:</w:t>
      </w:r>
      <w:r w:rsidRPr="0013585B">
        <w:rPr>
          <w:rFonts w:ascii="Arial" w:eastAsia="Batang" w:hAnsi="Arial" w:cs="Arial"/>
          <w:b/>
          <w:bCs/>
          <w:lang w:eastAsia="zh-CN"/>
        </w:rPr>
        <w:tab/>
      </w:r>
      <w:r w:rsidR="00036C01" w:rsidRPr="0013585B">
        <w:rPr>
          <w:rFonts w:ascii="Arial" w:eastAsia="Batang" w:hAnsi="Arial" w:cs="Arial"/>
          <w:b/>
          <w:bCs/>
          <w:lang w:eastAsia="zh-CN"/>
        </w:rPr>
        <w:t>6.</w:t>
      </w:r>
      <w:r w:rsidR="00626D0D" w:rsidRPr="0013585B">
        <w:rPr>
          <w:rFonts w:ascii="Arial" w:eastAsia="Batang" w:hAnsi="Arial" w:cs="Arial"/>
          <w:b/>
          <w:bCs/>
          <w:lang w:eastAsia="zh-CN"/>
        </w:rPr>
        <w:t>4.7</w:t>
      </w:r>
    </w:p>
    <w:p w14:paraId="2F601B12" w14:textId="3FAFCDD5" w:rsidR="0088023E" w:rsidRPr="0013585B"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sidRPr="0013585B">
        <w:rPr>
          <w:rFonts w:ascii="Arial" w:eastAsia="Batang" w:hAnsi="Arial"/>
          <w:b/>
          <w:lang w:eastAsia="zh-CN"/>
        </w:rPr>
        <w:t>Document for:</w:t>
      </w:r>
      <w:r w:rsidR="00623F90" w:rsidRPr="0013585B">
        <w:rPr>
          <w:rFonts w:ascii="Arial" w:eastAsia="Batang" w:hAnsi="Arial"/>
          <w:b/>
          <w:lang w:eastAsia="zh-CN"/>
        </w:rPr>
        <w:t xml:space="preserve"> </w:t>
      </w:r>
      <w:r w:rsidR="00623F90" w:rsidRPr="0013585B">
        <w:rPr>
          <w:rFonts w:ascii="Arial" w:eastAsia="Batang" w:hAnsi="Arial"/>
          <w:bCs/>
          <w:lang w:eastAsia="zh-CN"/>
        </w:rPr>
        <w:t>Discussion and Decision</w:t>
      </w:r>
    </w:p>
    <w:p w14:paraId="14FB3B29" w14:textId="4673ADA9" w:rsidR="0088023E" w:rsidRPr="0067128C" w:rsidRDefault="0088023E" w:rsidP="0067128C">
      <w:pPr>
        <w:pBdr>
          <w:bottom w:val="single" w:sz="4" w:space="1" w:color="auto"/>
        </w:pBdr>
        <w:tabs>
          <w:tab w:val="left" w:pos="2127"/>
        </w:tabs>
        <w:overflowPunct/>
        <w:autoSpaceDE/>
        <w:adjustRightInd/>
        <w:spacing w:after="0"/>
        <w:jc w:val="both"/>
        <w:rPr>
          <w:rFonts w:ascii="Arial" w:eastAsiaTheme="minorEastAsia" w:hAnsi="Arial"/>
          <w:b/>
          <w:lang w:eastAsia="zh-CN"/>
        </w:rPr>
      </w:pPr>
    </w:p>
    <w:p w14:paraId="05196186" w14:textId="77777777" w:rsidR="0088023E" w:rsidRPr="00DC3359" w:rsidRDefault="0088023E" w:rsidP="0088023E">
      <w:pPr>
        <w:jc w:val="both"/>
        <w:textAlignment w:val="auto"/>
        <w:rPr>
          <w:rFonts w:ascii="Arial" w:hAnsi="Arial" w:cs="Arial"/>
          <w:b/>
          <w:lang w:eastAsia="en-GB"/>
        </w:rPr>
      </w:pPr>
    </w:p>
    <w:p w14:paraId="39BF0C0D" w14:textId="56783227" w:rsidR="0088023E" w:rsidRPr="00DC3359" w:rsidRDefault="0088023E" w:rsidP="00E70B64">
      <w:pPr>
        <w:pStyle w:val="2"/>
        <w:numPr>
          <w:ilvl w:val="0"/>
          <w:numId w:val="10"/>
        </w:numPr>
      </w:pPr>
      <w:r w:rsidRPr="00DC3359">
        <w:t>Introduction</w:t>
      </w:r>
    </w:p>
    <w:p w14:paraId="61ADCA5E" w14:textId="35F35727" w:rsidR="001D215A" w:rsidRPr="00DB7E97" w:rsidRDefault="00623F90" w:rsidP="00623F90">
      <w:pPr>
        <w:pStyle w:val="2"/>
        <w:ind w:left="0" w:firstLine="0"/>
        <w:rPr>
          <w:rFonts w:eastAsia="Batang"/>
          <w:bCs/>
          <w:sz w:val="20"/>
          <w:lang w:eastAsia="zh-CN"/>
        </w:rPr>
      </w:pPr>
      <w:r w:rsidRPr="00DB7E97">
        <w:rPr>
          <w:rFonts w:eastAsiaTheme="minorHAnsi" w:cs="Arial"/>
          <w:sz w:val="20"/>
          <w:lang w:eastAsia="en-US"/>
        </w:rPr>
        <w:t>At</w:t>
      </w:r>
      <w:r w:rsidRPr="00DB7E97">
        <w:rPr>
          <w:rFonts w:eastAsiaTheme="minorHAnsi" w:cs="Arial"/>
          <w:bCs/>
          <w:sz w:val="20"/>
          <w:lang w:eastAsia="en-US"/>
        </w:rPr>
        <w:t xml:space="preserve"> </w:t>
      </w:r>
      <w:r w:rsidRPr="00DB7E97">
        <w:rPr>
          <w:rFonts w:eastAsia="Batang"/>
          <w:bCs/>
          <w:sz w:val="20"/>
          <w:lang w:eastAsia="zh-CN"/>
        </w:rPr>
        <w:t>RAN5</w:t>
      </w:r>
      <w:r w:rsidR="001D215A" w:rsidRPr="00DB7E97">
        <w:rPr>
          <w:rFonts w:eastAsia="Batang"/>
          <w:bCs/>
          <w:sz w:val="20"/>
          <w:lang w:eastAsia="zh-CN"/>
        </w:rPr>
        <w:t xml:space="preserve"> </w:t>
      </w:r>
      <w:r w:rsidRPr="00DB7E97">
        <w:rPr>
          <w:rFonts w:eastAsia="Batang"/>
          <w:bCs/>
          <w:sz w:val="20"/>
          <w:lang w:eastAsia="zh-CN"/>
        </w:rPr>
        <w:t>#10</w:t>
      </w:r>
      <w:r w:rsidR="001D215A" w:rsidRPr="00DB7E97">
        <w:rPr>
          <w:rFonts w:eastAsia="Batang"/>
          <w:bCs/>
          <w:sz w:val="20"/>
          <w:lang w:eastAsia="zh-CN"/>
        </w:rPr>
        <w:t xml:space="preserve">2, there </w:t>
      </w:r>
      <w:r w:rsidR="00E27A14" w:rsidRPr="00DB7E97">
        <w:rPr>
          <w:rFonts w:eastAsia="Batang"/>
          <w:bCs/>
          <w:sz w:val="20"/>
          <w:lang w:eastAsia="zh-CN"/>
        </w:rPr>
        <w:t>were</w:t>
      </w:r>
      <w:r w:rsidR="001D215A" w:rsidRPr="00DB7E97">
        <w:rPr>
          <w:rFonts w:eastAsia="Batang"/>
          <w:bCs/>
          <w:sz w:val="20"/>
          <w:lang w:eastAsia="zh-CN"/>
        </w:rPr>
        <w:t xml:space="preserve"> two discussion papers [1][2] noted with following proposals:</w:t>
      </w:r>
    </w:p>
    <w:p w14:paraId="4B6D3334" w14:textId="437DBAB9" w:rsidR="001D215A" w:rsidRPr="00DB7E97" w:rsidRDefault="001D215A" w:rsidP="001D215A">
      <w:pPr>
        <w:rPr>
          <w:rFonts w:ascii="Arial" w:eastAsia="Batang" w:hAnsi="Arial" w:cs="Arial"/>
          <w:bCs/>
          <w:lang w:eastAsia="zh-CN"/>
        </w:rPr>
      </w:pPr>
      <w:r w:rsidRPr="00DB7E97">
        <w:rPr>
          <w:rFonts w:ascii="Arial" w:eastAsia="Batang" w:hAnsi="Arial" w:cs="Arial"/>
          <w:b/>
          <w:lang w:eastAsia="zh-CN"/>
        </w:rPr>
        <w:t>R5-240865</w:t>
      </w:r>
      <w:r w:rsidR="009E0CE9" w:rsidRPr="00DB7E97">
        <w:rPr>
          <w:rFonts w:ascii="Arial" w:eastAsia="Batang" w:hAnsi="Arial" w:cs="Arial"/>
          <w:b/>
          <w:lang w:eastAsia="zh-CN"/>
        </w:rPr>
        <w:t xml:space="preserve"> [1]</w:t>
      </w:r>
      <w:r w:rsidRPr="00DB7E97">
        <w:rPr>
          <w:rFonts w:ascii="Arial" w:eastAsia="Batang" w:hAnsi="Arial" w:cs="Arial"/>
          <w:bCs/>
          <w:lang w:eastAsia="zh-CN"/>
        </w:rPr>
        <w:t>:</w:t>
      </w:r>
    </w:p>
    <w:p w14:paraId="08B52A61" w14:textId="367DB8F3" w:rsidR="001D215A" w:rsidRPr="00DB7E97" w:rsidRDefault="001D215A" w:rsidP="005B323F">
      <w:pPr>
        <w:pStyle w:val="a4"/>
        <w:spacing w:after="100" w:afterAutospacing="1"/>
        <w:ind w:left="785"/>
        <w:rPr>
          <w:rFonts w:ascii="Arial" w:eastAsia="Batang" w:hAnsi="Arial" w:cs="Arial"/>
          <w:bCs/>
          <w:sz w:val="20"/>
          <w:szCs w:val="20"/>
          <w:lang w:eastAsia="zh-CN"/>
        </w:rPr>
      </w:pPr>
      <w:r w:rsidRPr="00DB7E97">
        <w:rPr>
          <w:rFonts w:ascii="Arial" w:eastAsia="Batang" w:hAnsi="Arial" w:cs="Arial"/>
          <w:bCs/>
          <w:sz w:val="20"/>
          <w:szCs w:val="20"/>
          <w:lang w:val="en-GB" w:eastAsia="zh-CN"/>
        </w:rPr>
        <w:t>Proposal 1: Create a new sub-clause 4.3.2 and add an applicability table for R16</w:t>
      </w:r>
      <w:proofErr w:type="gramStart"/>
      <w:r w:rsidRPr="00DB7E97">
        <w:rPr>
          <w:rFonts w:ascii="Arial" w:eastAsia="Batang" w:hAnsi="Arial" w:cs="Arial"/>
          <w:bCs/>
          <w:sz w:val="20"/>
          <w:szCs w:val="20"/>
          <w:lang w:val="en-GB" w:eastAsia="zh-CN"/>
        </w:rPr>
        <w:t>+, and</w:t>
      </w:r>
      <w:proofErr w:type="gramEnd"/>
      <w:r w:rsidRPr="00DB7E97">
        <w:rPr>
          <w:rFonts w:ascii="Arial" w:eastAsia="Batang" w:hAnsi="Arial" w:cs="Arial"/>
          <w:bCs/>
          <w:sz w:val="20"/>
          <w:szCs w:val="20"/>
          <w:lang w:val="en-GB" w:eastAsia="zh-CN"/>
        </w:rPr>
        <w:t xml:space="preserve"> keep R15 as it is.</w:t>
      </w:r>
    </w:p>
    <w:p w14:paraId="68D9FA48" w14:textId="102D11AB" w:rsidR="001D215A" w:rsidRPr="00DB7E97" w:rsidRDefault="001D215A" w:rsidP="005B323F">
      <w:pPr>
        <w:pStyle w:val="a4"/>
        <w:spacing w:after="100" w:afterAutospacing="1"/>
        <w:ind w:left="785"/>
        <w:rPr>
          <w:rFonts w:ascii="Arial" w:eastAsiaTheme="minorEastAsia" w:hAnsi="Arial" w:cs="Arial"/>
          <w:bCs/>
          <w:sz w:val="20"/>
          <w:szCs w:val="20"/>
          <w:lang w:eastAsia="zh-CN"/>
        </w:rPr>
      </w:pPr>
      <w:r w:rsidRPr="00DB7E97">
        <w:rPr>
          <w:rFonts w:ascii="Arial" w:eastAsia="Batang" w:hAnsi="Arial" w:cs="Arial"/>
          <w:bCs/>
          <w:sz w:val="20"/>
          <w:szCs w:val="20"/>
          <w:lang w:val="en-GB" w:eastAsia="zh-CN"/>
        </w:rPr>
        <w:t>Proposal 2: Create a new sub-clause 4.3.2 and add an applicability table for R16</w:t>
      </w:r>
      <w:proofErr w:type="gramStart"/>
      <w:r w:rsidRPr="00DB7E97">
        <w:rPr>
          <w:rFonts w:ascii="Arial" w:eastAsia="Batang" w:hAnsi="Arial" w:cs="Arial"/>
          <w:bCs/>
          <w:sz w:val="20"/>
          <w:szCs w:val="20"/>
          <w:lang w:val="en-GB" w:eastAsia="zh-CN"/>
        </w:rPr>
        <w:t>+, and</w:t>
      </w:r>
      <w:proofErr w:type="gramEnd"/>
      <w:r w:rsidRPr="00DB7E97">
        <w:rPr>
          <w:rFonts w:ascii="Arial" w:eastAsia="Batang" w:hAnsi="Arial" w:cs="Arial"/>
          <w:bCs/>
          <w:sz w:val="20"/>
          <w:szCs w:val="20"/>
          <w:lang w:val="en-GB" w:eastAsia="zh-CN"/>
        </w:rPr>
        <w:t xml:space="preserve"> keep R15 aligned with R16+ to add all R15 RedCap UE applicable TCs to the table.</w:t>
      </w:r>
    </w:p>
    <w:p w14:paraId="13DFE3EF" w14:textId="2C0B7E93" w:rsidR="002A3114" w:rsidRPr="00DB7E97" w:rsidRDefault="002A3114" w:rsidP="005B323F">
      <w:pPr>
        <w:spacing w:after="100" w:afterAutospacing="1"/>
        <w:rPr>
          <w:rFonts w:ascii="Arial" w:eastAsiaTheme="minorEastAsia" w:hAnsi="Arial" w:cs="Arial"/>
          <w:bCs/>
          <w:lang w:eastAsia="zh-CN"/>
        </w:rPr>
      </w:pPr>
      <w:r w:rsidRPr="00DB7E97">
        <w:rPr>
          <w:rFonts w:ascii="Arial" w:eastAsiaTheme="minorEastAsia" w:hAnsi="Arial" w:cs="Arial"/>
          <w:lang w:eastAsia="zh-CN"/>
        </w:rPr>
        <w:t xml:space="preserve">The meeting accepted the proposed solution to add a dedicated list of test cases (from Rel-16 onwards) but how to implement needs to be further studied. Any implementation must not impact TTCN </w:t>
      </w:r>
      <w:r w:rsidR="002E1760" w:rsidRPr="00DB7E97">
        <w:rPr>
          <w:rFonts w:ascii="Arial" w:eastAsiaTheme="minorEastAsia" w:hAnsi="Arial" w:cs="Arial"/>
          <w:lang w:eastAsia="zh-CN"/>
        </w:rPr>
        <w:t>reference</w:t>
      </w:r>
      <w:r w:rsidRPr="00DB7E97">
        <w:rPr>
          <w:rFonts w:ascii="Arial" w:eastAsiaTheme="minorEastAsia" w:hAnsi="Arial" w:cs="Arial"/>
          <w:lang w:eastAsia="zh-CN"/>
        </w:rPr>
        <w:t xml:space="preserve"> implementation.</w:t>
      </w:r>
    </w:p>
    <w:p w14:paraId="0D6387C2" w14:textId="6F58D749" w:rsidR="001D215A" w:rsidRPr="00DB7E97" w:rsidRDefault="001D215A" w:rsidP="001D215A">
      <w:pPr>
        <w:rPr>
          <w:rFonts w:ascii="Arial" w:eastAsia="Batang" w:hAnsi="Arial" w:cs="Arial"/>
          <w:bCs/>
          <w:lang w:eastAsia="zh-CN"/>
        </w:rPr>
      </w:pPr>
      <w:r w:rsidRPr="00DB7E97">
        <w:rPr>
          <w:rFonts w:ascii="Arial" w:eastAsia="Batang" w:hAnsi="Arial" w:cs="Arial"/>
          <w:b/>
          <w:lang w:eastAsia="zh-CN"/>
        </w:rPr>
        <w:t>R5-241572</w:t>
      </w:r>
      <w:r w:rsidR="009E0CE9" w:rsidRPr="00DB7E97">
        <w:rPr>
          <w:rFonts w:ascii="Arial" w:eastAsia="Batang" w:hAnsi="Arial" w:cs="Arial"/>
          <w:b/>
          <w:lang w:eastAsia="zh-CN"/>
        </w:rPr>
        <w:t xml:space="preserve"> [2]</w:t>
      </w:r>
      <w:r w:rsidRPr="00DB7E97">
        <w:rPr>
          <w:rFonts w:ascii="Arial" w:eastAsia="Batang" w:hAnsi="Arial" w:cs="Arial"/>
          <w:bCs/>
          <w:lang w:eastAsia="zh-CN"/>
        </w:rPr>
        <w:t>:</w:t>
      </w:r>
    </w:p>
    <w:p w14:paraId="2C32E43E" w14:textId="5003A2BF" w:rsidR="001D215A" w:rsidRPr="00DB7E97" w:rsidRDefault="001D215A" w:rsidP="005B323F">
      <w:pPr>
        <w:pStyle w:val="a4"/>
        <w:spacing w:after="100" w:afterAutospacing="1"/>
        <w:ind w:left="785"/>
        <w:rPr>
          <w:rFonts w:ascii="Arial" w:eastAsia="Batang" w:hAnsi="Arial" w:cs="Arial"/>
          <w:bCs/>
          <w:sz w:val="20"/>
          <w:szCs w:val="20"/>
          <w:lang w:eastAsia="zh-CN"/>
        </w:rPr>
      </w:pPr>
      <w:r w:rsidRPr="00DB7E97">
        <w:rPr>
          <w:rFonts w:ascii="Arial" w:eastAsia="Batang" w:hAnsi="Arial" w:cs="Arial"/>
          <w:bCs/>
          <w:sz w:val="20"/>
          <w:szCs w:val="20"/>
          <w:lang w:val="en-GB" w:eastAsia="zh-CN"/>
        </w:rPr>
        <w:t>Proposal 1:</w:t>
      </w:r>
      <w:r w:rsidRPr="00DB7E97">
        <w:rPr>
          <w:rFonts w:ascii="Arial" w:eastAsia="Batang" w:hAnsi="Arial" w:cs="Arial"/>
          <w:bCs/>
          <w:sz w:val="20"/>
          <w:szCs w:val="20"/>
          <w:lang w:val="en-GB" w:eastAsia="zh-CN"/>
        </w:rPr>
        <w:tab/>
        <w:t>Contributors can bring a discussion paper with the prose and applicability update for WI with industrial interest.</w:t>
      </w:r>
    </w:p>
    <w:p w14:paraId="07CC8D8E" w14:textId="2B0E47B6" w:rsidR="001D215A" w:rsidRPr="00DB7E97" w:rsidRDefault="002A3114" w:rsidP="005B323F">
      <w:pPr>
        <w:pStyle w:val="2"/>
        <w:spacing w:before="0" w:after="100" w:afterAutospacing="1"/>
        <w:ind w:left="0" w:firstLine="0"/>
        <w:rPr>
          <w:rFonts w:eastAsiaTheme="minorEastAsia"/>
          <w:sz w:val="24"/>
          <w:szCs w:val="16"/>
          <w:lang w:eastAsia="zh-CN"/>
        </w:rPr>
      </w:pPr>
      <w:r w:rsidRPr="00DB7E97">
        <w:rPr>
          <w:rFonts w:eastAsia="Batang" w:cs="Arial"/>
          <w:bCs/>
          <w:sz w:val="20"/>
          <w:lang w:eastAsia="zh-CN"/>
        </w:rPr>
        <w:t>The meeting accepted the proposal for any update to the spec being contribution driven based on company/industry interest.</w:t>
      </w:r>
    </w:p>
    <w:p w14:paraId="6A9D9E0D" w14:textId="23E2AC21" w:rsidR="00623F90" w:rsidRPr="00DC3359" w:rsidRDefault="00623F90" w:rsidP="00E70B64">
      <w:pPr>
        <w:pStyle w:val="2"/>
        <w:numPr>
          <w:ilvl w:val="0"/>
          <w:numId w:val="10"/>
        </w:numPr>
      </w:pPr>
      <w:r w:rsidRPr="00DC3359">
        <w:t>Discussion</w:t>
      </w:r>
    </w:p>
    <w:p w14:paraId="25CE4D87" w14:textId="0385A86A" w:rsidR="00F065EB" w:rsidRPr="00DB7E97" w:rsidRDefault="00F065EB" w:rsidP="00036C01">
      <w:pPr>
        <w:spacing w:after="0"/>
        <w:rPr>
          <w:rFonts w:ascii="Arial" w:hAnsi="Arial" w:cs="Arial"/>
        </w:rPr>
      </w:pPr>
      <w:bookmarkStart w:id="0" w:name="_Hlk149835479"/>
      <w:r w:rsidRPr="00DB7E97">
        <w:rPr>
          <w:rFonts w:ascii="Arial" w:hAnsi="Arial" w:cs="Arial"/>
        </w:rPr>
        <w:t xml:space="preserve">Based on above meeting conclusions, in this discussion paper below work items </w:t>
      </w:r>
      <w:r w:rsidR="0013585B" w:rsidRPr="00DB7E97">
        <w:rPr>
          <w:rFonts w:ascii="Arial" w:hAnsi="Arial" w:cs="Arial"/>
        </w:rPr>
        <w:t>with industrial interest</w:t>
      </w:r>
      <w:r w:rsidR="007D3364" w:rsidRPr="00DB7E97">
        <w:rPr>
          <w:rFonts w:ascii="Arial" w:hAnsi="Arial" w:cs="Arial"/>
        </w:rPr>
        <w:t xml:space="preserve"> indicated</w:t>
      </w:r>
      <w:r w:rsidR="0013585B" w:rsidRPr="00DB7E97">
        <w:rPr>
          <w:rFonts w:ascii="Arial" w:hAnsi="Arial" w:cs="Arial"/>
        </w:rPr>
        <w:t xml:space="preserve"> </w:t>
      </w:r>
      <w:r w:rsidRPr="00DB7E97">
        <w:rPr>
          <w:rFonts w:ascii="Arial" w:hAnsi="Arial" w:cs="Arial"/>
        </w:rPr>
        <w:t>are reviewed:</w:t>
      </w:r>
    </w:p>
    <w:p w14:paraId="2ED00A13" w14:textId="5220CF7E" w:rsidR="00F065EB" w:rsidRPr="00DB7E97" w:rsidRDefault="00B03B89" w:rsidP="005A4C72">
      <w:pPr>
        <w:spacing w:after="0"/>
        <w:ind w:leftChars="100" w:left="200"/>
        <w:rPr>
          <w:rFonts w:ascii="Arial" w:eastAsiaTheme="minorEastAsia" w:hAnsi="Arial" w:cs="Arial"/>
          <w:lang w:eastAsia="zh-CN"/>
        </w:rPr>
      </w:pPr>
      <w:r w:rsidRPr="00DB7E97">
        <w:rPr>
          <w:rFonts w:ascii="Arial" w:eastAsiaTheme="minorEastAsia" w:hAnsi="Arial" w:cs="Arial"/>
          <w:lang w:eastAsia="zh-CN"/>
        </w:rPr>
        <w:t>1</w:t>
      </w:r>
      <w:r w:rsidR="00F065EB" w:rsidRPr="00DB7E97">
        <w:rPr>
          <w:rFonts w:ascii="Arial" w:eastAsiaTheme="minorEastAsia" w:hAnsi="Arial" w:cs="Arial"/>
          <w:lang w:eastAsia="zh-CN"/>
        </w:rPr>
        <w:t xml:space="preserve">) </w:t>
      </w:r>
      <w:r w:rsidR="007D3364" w:rsidRPr="00DB7E97">
        <w:rPr>
          <w:rFonts w:ascii="Arial" w:eastAsiaTheme="minorEastAsia" w:hAnsi="Arial" w:cs="Arial"/>
          <w:lang w:eastAsia="zh-CN"/>
        </w:rPr>
        <w:t xml:space="preserve">R16 </w:t>
      </w:r>
      <w:r w:rsidR="00F065EB" w:rsidRPr="00DB7E97">
        <w:rPr>
          <w:rFonts w:ascii="Arial" w:eastAsiaTheme="minorEastAsia" w:hAnsi="Arial" w:cs="Arial"/>
          <w:lang w:val="en-US" w:eastAsia="zh-CN"/>
        </w:rPr>
        <w:t>NR_UE_pow_sav-UEConTest;</w:t>
      </w:r>
    </w:p>
    <w:p w14:paraId="0E0FB5B2" w14:textId="1E7859AA" w:rsidR="00B03B89" w:rsidRPr="00DB7E97" w:rsidRDefault="00B03B89" w:rsidP="005A4C72">
      <w:pPr>
        <w:spacing w:after="0"/>
        <w:ind w:leftChars="100" w:left="200"/>
        <w:rPr>
          <w:rFonts w:ascii="Arial" w:eastAsiaTheme="minorEastAsia" w:hAnsi="Arial" w:cs="Arial"/>
          <w:lang w:val="en-US" w:eastAsia="zh-CN"/>
        </w:rPr>
      </w:pPr>
      <w:r w:rsidRPr="00DB7E97">
        <w:rPr>
          <w:rFonts w:ascii="Arial" w:eastAsiaTheme="minorEastAsia" w:hAnsi="Arial" w:cs="Arial"/>
          <w:lang w:eastAsia="zh-CN"/>
        </w:rPr>
        <w:t>2</w:t>
      </w:r>
      <w:r w:rsidR="00F065EB" w:rsidRPr="00DB7E97">
        <w:rPr>
          <w:rFonts w:ascii="Arial" w:eastAsiaTheme="minorEastAsia" w:hAnsi="Arial" w:cs="Arial"/>
          <w:lang w:eastAsia="zh-CN"/>
        </w:rPr>
        <w:t xml:space="preserve">) </w:t>
      </w:r>
      <w:r w:rsidR="007D3364" w:rsidRPr="00DB7E97">
        <w:rPr>
          <w:rFonts w:ascii="Arial" w:eastAsiaTheme="minorEastAsia" w:hAnsi="Arial" w:cs="Arial"/>
          <w:lang w:eastAsia="zh-CN"/>
        </w:rPr>
        <w:t xml:space="preserve">R16 </w:t>
      </w:r>
      <w:r w:rsidRPr="00DB7E97">
        <w:rPr>
          <w:rFonts w:ascii="Arial" w:eastAsiaTheme="minorEastAsia" w:hAnsi="Arial" w:cs="Arial"/>
          <w:lang w:val="en-US" w:eastAsia="zh-CN"/>
        </w:rPr>
        <w:t>NR_L1enh_URLLC-UEConTest;</w:t>
      </w:r>
    </w:p>
    <w:p w14:paraId="68A607A9" w14:textId="286C47CA" w:rsidR="00F065EB" w:rsidRPr="00DB7E97" w:rsidRDefault="003C502D" w:rsidP="005A4C72">
      <w:pPr>
        <w:spacing w:after="0"/>
        <w:ind w:leftChars="100" w:left="200"/>
        <w:rPr>
          <w:rFonts w:ascii="Arial" w:eastAsiaTheme="minorEastAsia" w:hAnsi="Arial" w:cs="Arial"/>
          <w:lang w:val="en-US" w:eastAsia="zh-CN"/>
        </w:rPr>
      </w:pPr>
      <w:r w:rsidRPr="00DB7E97">
        <w:rPr>
          <w:rFonts w:ascii="Arial" w:eastAsiaTheme="minorEastAsia" w:hAnsi="Arial" w:cs="Arial"/>
          <w:lang w:eastAsia="zh-CN"/>
        </w:rPr>
        <w:t xml:space="preserve">3) </w:t>
      </w:r>
      <w:r w:rsidR="007D3364" w:rsidRPr="00DB7E97">
        <w:rPr>
          <w:rFonts w:ascii="Arial" w:eastAsiaTheme="minorEastAsia" w:hAnsi="Arial" w:cs="Arial"/>
          <w:lang w:eastAsia="zh-CN"/>
        </w:rPr>
        <w:t>R16</w:t>
      </w:r>
      <w:r w:rsidR="00B03B89" w:rsidRPr="00DB7E97">
        <w:rPr>
          <w:rFonts w:ascii="Arial" w:eastAsiaTheme="minorEastAsia" w:hAnsi="Arial" w:cs="Arial"/>
          <w:lang w:val="en-US" w:eastAsia="zh-CN"/>
        </w:rPr>
        <w:t xml:space="preserve"> NR_2step_RACH-UEConTest;</w:t>
      </w:r>
    </w:p>
    <w:p w14:paraId="5AD3F0CE" w14:textId="01D79749" w:rsidR="007D3364" w:rsidRPr="00DB7E97" w:rsidRDefault="007D3364" w:rsidP="005A4C72">
      <w:pPr>
        <w:spacing w:after="0"/>
        <w:ind w:leftChars="100" w:left="200"/>
        <w:rPr>
          <w:rFonts w:ascii="Arial" w:eastAsiaTheme="minorEastAsia" w:hAnsi="Arial" w:cs="Arial"/>
          <w:lang w:val="en-US" w:eastAsia="zh-CN"/>
        </w:rPr>
      </w:pPr>
      <w:r w:rsidRPr="00DB7E97">
        <w:rPr>
          <w:rFonts w:ascii="Arial" w:eastAsiaTheme="minorEastAsia" w:hAnsi="Arial" w:cs="Arial"/>
          <w:lang w:val="en-US" w:eastAsia="zh-CN"/>
        </w:rPr>
        <w:t xml:space="preserve">4) R17 </w:t>
      </w:r>
      <w:proofErr w:type="spellStart"/>
      <w:r w:rsidRPr="00DB7E97">
        <w:rPr>
          <w:rFonts w:ascii="Arial" w:eastAsiaTheme="minorEastAsia" w:hAnsi="Arial" w:cs="Arial"/>
          <w:lang w:val="en-US" w:eastAsia="zh-CN"/>
        </w:rPr>
        <w:t>NR_cov_enh</w:t>
      </w:r>
      <w:proofErr w:type="spellEnd"/>
      <w:r w:rsidRPr="00DB7E97">
        <w:rPr>
          <w:rFonts w:ascii="Arial" w:eastAsiaTheme="minorEastAsia" w:hAnsi="Arial" w:cs="Arial"/>
          <w:lang w:val="en-US" w:eastAsia="zh-CN"/>
        </w:rPr>
        <w:t>-UEConTest</w:t>
      </w:r>
    </w:p>
    <w:p w14:paraId="657B758B" w14:textId="3C317D80" w:rsidR="003C502D" w:rsidRPr="00DB7E97" w:rsidRDefault="007D3364" w:rsidP="005A4C72">
      <w:pPr>
        <w:spacing w:after="0"/>
        <w:ind w:leftChars="100" w:left="200"/>
        <w:rPr>
          <w:rFonts w:ascii="Arial" w:eastAsiaTheme="minorEastAsia" w:hAnsi="Arial" w:cs="Arial"/>
          <w:lang w:eastAsia="zh-CN"/>
        </w:rPr>
      </w:pPr>
      <w:r w:rsidRPr="00DB7E97">
        <w:rPr>
          <w:rFonts w:ascii="Arial" w:eastAsiaTheme="minorEastAsia" w:hAnsi="Arial" w:cs="Arial"/>
          <w:lang w:val="en-US" w:eastAsia="zh-CN"/>
        </w:rPr>
        <w:t>5</w:t>
      </w:r>
      <w:r w:rsidR="003C502D" w:rsidRPr="00DB7E97">
        <w:rPr>
          <w:rFonts w:ascii="Arial" w:eastAsiaTheme="minorEastAsia" w:hAnsi="Arial" w:cs="Arial"/>
          <w:lang w:val="en-US" w:eastAsia="zh-CN"/>
        </w:rPr>
        <w:t xml:space="preserve">) </w:t>
      </w:r>
      <w:r w:rsidRPr="00DB7E97">
        <w:rPr>
          <w:rFonts w:ascii="Arial" w:eastAsiaTheme="minorEastAsia" w:hAnsi="Arial" w:cs="Arial"/>
          <w:lang w:val="en-US" w:eastAsia="zh-CN"/>
        </w:rPr>
        <w:t xml:space="preserve">R17 </w:t>
      </w:r>
      <w:r w:rsidR="003C502D" w:rsidRPr="00DB7E97">
        <w:rPr>
          <w:rFonts w:ascii="Arial" w:eastAsiaTheme="minorEastAsia" w:hAnsi="Arial" w:cs="Arial"/>
          <w:lang w:eastAsia="zh-CN"/>
        </w:rPr>
        <w:t>NR_UE_pow_sav_enh_plus_CT-UEConTest</w:t>
      </w:r>
    </w:p>
    <w:p w14:paraId="303773F1" w14:textId="43E6213D" w:rsidR="007D3364" w:rsidRPr="00DB7E97" w:rsidRDefault="007D3364" w:rsidP="005A4C72">
      <w:pPr>
        <w:spacing w:after="0"/>
        <w:ind w:leftChars="100" w:left="200"/>
        <w:rPr>
          <w:rFonts w:ascii="Arial" w:eastAsiaTheme="minorEastAsia" w:hAnsi="Arial" w:cs="Arial"/>
          <w:lang w:eastAsia="zh-CN"/>
        </w:rPr>
      </w:pPr>
      <w:r w:rsidRPr="00DB7E97">
        <w:rPr>
          <w:rFonts w:ascii="Arial" w:eastAsiaTheme="minorEastAsia" w:hAnsi="Arial" w:cs="Arial"/>
          <w:lang w:eastAsia="zh-CN"/>
        </w:rPr>
        <w:t xml:space="preserve">6) R17 </w:t>
      </w:r>
      <w:proofErr w:type="spellStart"/>
      <w:r w:rsidRPr="00DB7E97">
        <w:rPr>
          <w:rFonts w:ascii="Arial" w:eastAsiaTheme="minorEastAsia" w:hAnsi="Arial" w:cs="Arial"/>
          <w:lang w:eastAsia="zh-CN"/>
        </w:rPr>
        <w:t>NR_SmallData_INACTIVE</w:t>
      </w:r>
      <w:proofErr w:type="spellEnd"/>
      <w:r w:rsidRPr="00DB7E97">
        <w:rPr>
          <w:rFonts w:ascii="Arial" w:eastAsiaTheme="minorEastAsia" w:hAnsi="Arial" w:cs="Arial"/>
          <w:lang w:eastAsia="zh-CN"/>
        </w:rPr>
        <w:t>-UEConTest</w:t>
      </w:r>
    </w:p>
    <w:p w14:paraId="40EC318C" w14:textId="6E8E6CF8" w:rsidR="00804F5D" w:rsidRPr="00DB7E97" w:rsidRDefault="00804F5D" w:rsidP="00036C01">
      <w:pPr>
        <w:spacing w:after="0"/>
        <w:rPr>
          <w:rFonts w:ascii="Arial" w:eastAsiaTheme="minorEastAsia" w:hAnsi="Arial" w:cs="Arial"/>
          <w:lang w:eastAsia="zh-CN"/>
        </w:rPr>
      </w:pPr>
    </w:p>
    <w:p w14:paraId="68F748FF" w14:textId="4DD5F30B" w:rsidR="00804F5D" w:rsidRPr="00DB7E97" w:rsidRDefault="00804F5D" w:rsidP="00036C01">
      <w:pPr>
        <w:spacing w:after="0"/>
        <w:rPr>
          <w:rFonts w:ascii="Arial" w:eastAsiaTheme="minorEastAsia" w:hAnsi="Arial" w:cs="Arial"/>
          <w:lang w:eastAsia="zh-CN"/>
        </w:rPr>
      </w:pPr>
      <w:r w:rsidRPr="00DB7E97">
        <w:rPr>
          <w:rFonts w:ascii="Arial" w:eastAsiaTheme="minorEastAsia" w:hAnsi="Arial" w:cs="Arial" w:hint="eastAsia"/>
          <w:lang w:eastAsia="zh-CN"/>
        </w:rPr>
        <w:t>T</w:t>
      </w:r>
      <w:r w:rsidRPr="00DB7E97">
        <w:rPr>
          <w:rFonts w:ascii="Arial" w:eastAsiaTheme="minorEastAsia" w:hAnsi="Arial" w:cs="Arial"/>
          <w:lang w:eastAsia="zh-CN"/>
        </w:rPr>
        <w:t xml:space="preserve">he cases which need </w:t>
      </w:r>
      <w:r w:rsidR="00375CB1" w:rsidRPr="00DB7E97">
        <w:rPr>
          <w:rFonts w:ascii="Arial" w:eastAsiaTheme="minorEastAsia" w:hAnsi="Arial" w:cs="Arial"/>
          <w:lang w:eastAsia="zh-CN"/>
        </w:rPr>
        <w:t xml:space="preserve">prose </w:t>
      </w:r>
      <w:r w:rsidRPr="00DB7E97">
        <w:rPr>
          <w:rFonts w:ascii="Arial" w:eastAsiaTheme="minorEastAsia" w:hAnsi="Arial" w:cs="Arial"/>
          <w:lang w:eastAsia="zh-CN"/>
        </w:rPr>
        <w:t xml:space="preserve">updates are submitted in </w:t>
      </w:r>
      <w:r w:rsidR="00D21CCC" w:rsidRPr="00DB7E97">
        <w:rPr>
          <w:rFonts w:ascii="Arial" w:eastAsiaTheme="minorEastAsia" w:hAnsi="Arial" w:cs="Arial"/>
          <w:lang w:eastAsia="zh-CN"/>
        </w:rPr>
        <w:t xml:space="preserve">below </w:t>
      </w:r>
      <w:r w:rsidRPr="00DB7E97">
        <w:rPr>
          <w:rFonts w:ascii="Arial" w:eastAsiaTheme="minorEastAsia" w:hAnsi="Arial" w:cs="Arial"/>
          <w:lang w:eastAsia="zh-CN"/>
        </w:rPr>
        <w:t>CR list</w:t>
      </w:r>
      <w:r w:rsidR="00375CB1" w:rsidRPr="00DB7E97">
        <w:rPr>
          <w:rFonts w:ascii="Arial" w:eastAsiaTheme="minorEastAsia" w:hAnsi="Arial" w:cs="Arial"/>
          <w:lang w:eastAsia="zh-CN"/>
        </w:rPr>
        <w:t xml:space="preserve"> </w:t>
      </w:r>
      <w:r w:rsidR="00375CB1" w:rsidRPr="00DB7E97">
        <w:rPr>
          <w:rFonts w:ascii="Arial" w:eastAsiaTheme="minorEastAsia" w:hAnsi="Arial" w:cs="Arial"/>
          <w:lang w:eastAsia="zh-CN"/>
        </w:rPr>
        <w:t>during this meeting</w:t>
      </w:r>
      <w:r w:rsidRPr="00DB7E97">
        <w:rPr>
          <w:rFonts w:ascii="Arial" w:eastAsiaTheme="minorEastAsia" w:hAnsi="Arial" w:cs="Arial"/>
          <w:lang w:eastAsia="zh-CN"/>
        </w:rPr>
        <w:t>:</w:t>
      </w:r>
    </w:p>
    <w:tbl>
      <w:tblPr>
        <w:tblW w:w="957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600" w:firstRow="0" w:lastRow="0" w:firstColumn="0" w:lastColumn="0" w:noHBand="1" w:noVBand="1"/>
      </w:tblPr>
      <w:tblGrid>
        <w:gridCol w:w="1266"/>
        <w:gridCol w:w="7129"/>
        <w:gridCol w:w="1184"/>
      </w:tblGrid>
      <w:tr w:rsidR="00804F5D" w:rsidRPr="00DB7E97" w14:paraId="364859E2" w14:textId="77777777" w:rsidTr="009D15FE">
        <w:trPr>
          <w:trHeight w:val="245"/>
        </w:trPr>
        <w:tc>
          <w:tcPr>
            <w:tcW w:w="1266" w:type="dxa"/>
            <w:shd w:val="clear" w:color="auto" w:fill="FFFFFF"/>
            <w:tcMar>
              <w:top w:w="15" w:type="dxa"/>
              <w:left w:w="15" w:type="dxa"/>
              <w:bottom w:w="0" w:type="dxa"/>
              <w:right w:w="15" w:type="dxa"/>
            </w:tcMar>
            <w:vAlign w:val="bottom"/>
            <w:hideMark/>
          </w:tcPr>
          <w:p w14:paraId="34EE7076" w14:textId="1961EDF5"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R5-24</w:t>
            </w:r>
            <w:r w:rsidR="00375CB1" w:rsidRPr="00DB7E97">
              <w:rPr>
                <w:rFonts w:ascii="Arial" w:eastAsiaTheme="minorEastAsia" w:hAnsi="Arial" w:cs="Arial"/>
                <w:lang w:val="en-US" w:eastAsia="zh-CN"/>
              </w:rPr>
              <w:t>2274</w:t>
            </w:r>
          </w:p>
        </w:tc>
        <w:tc>
          <w:tcPr>
            <w:tcW w:w="7129" w:type="dxa"/>
            <w:shd w:val="clear" w:color="auto" w:fill="FFFFFF"/>
            <w:tcMar>
              <w:top w:w="15" w:type="dxa"/>
              <w:left w:w="15" w:type="dxa"/>
              <w:bottom w:w="0" w:type="dxa"/>
              <w:right w:w="15" w:type="dxa"/>
            </w:tcMar>
            <w:hideMark/>
          </w:tcPr>
          <w:p w14:paraId="25EDA293" w14:textId="77777777"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Update 2-step RACH TC 7.1.1.1.8 for HD-FDD UE-PRACH</w:t>
            </w:r>
          </w:p>
        </w:tc>
        <w:tc>
          <w:tcPr>
            <w:tcW w:w="1184" w:type="dxa"/>
            <w:shd w:val="clear" w:color="auto" w:fill="FFFFFF"/>
            <w:tcMar>
              <w:top w:w="15" w:type="dxa"/>
              <w:left w:w="15" w:type="dxa"/>
              <w:bottom w:w="0" w:type="dxa"/>
              <w:right w:w="15" w:type="dxa"/>
            </w:tcMar>
            <w:hideMark/>
          </w:tcPr>
          <w:p w14:paraId="2882A032" w14:textId="77777777"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38.523-1</w:t>
            </w:r>
          </w:p>
        </w:tc>
      </w:tr>
      <w:tr w:rsidR="00804F5D" w:rsidRPr="00DB7E97" w14:paraId="77ACB98A" w14:textId="77777777" w:rsidTr="009D15FE">
        <w:trPr>
          <w:trHeight w:val="245"/>
        </w:trPr>
        <w:tc>
          <w:tcPr>
            <w:tcW w:w="1266" w:type="dxa"/>
            <w:shd w:val="clear" w:color="auto" w:fill="FFFFFF"/>
            <w:tcMar>
              <w:top w:w="15" w:type="dxa"/>
              <w:left w:w="15" w:type="dxa"/>
              <w:bottom w:w="0" w:type="dxa"/>
              <w:right w:w="15" w:type="dxa"/>
            </w:tcMar>
            <w:vAlign w:val="bottom"/>
            <w:hideMark/>
          </w:tcPr>
          <w:p w14:paraId="10AD0407" w14:textId="54DF9237"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R5-24</w:t>
            </w:r>
            <w:r w:rsidR="00375CB1" w:rsidRPr="00DB7E97">
              <w:rPr>
                <w:rFonts w:ascii="Arial" w:eastAsiaTheme="minorEastAsia" w:hAnsi="Arial" w:cs="Arial"/>
                <w:lang w:val="en-US" w:eastAsia="zh-CN"/>
              </w:rPr>
              <w:t>2275</w:t>
            </w:r>
          </w:p>
        </w:tc>
        <w:tc>
          <w:tcPr>
            <w:tcW w:w="7129" w:type="dxa"/>
            <w:shd w:val="clear" w:color="auto" w:fill="FFFFFF"/>
            <w:tcMar>
              <w:top w:w="15" w:type="dxa"/>
              <w:left w:w="15" w:type="dxa"/>
              <w:bottom w:w="0" w:type="dxa"/>
              <w:right w:w="15" w:type="dxa"/>
            </w:tcMar>
            <w:hideMark/>
          </w:tcPr>
          <w:p w14:paraId="4A556A1B" w14:textId="77777777"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Update 2-step RACH TC 7.1.1.1.9 for HD-FDD UE-PRACH</w:t>
            </w:r>
          </w:p>
        </w:tc>
        <w:tc>
          <w:tcPr>
            <w:tcW w:w="1184" w:type="dxa"/>
            <w:shd w:val="clear" w:color="auto" w:fill="FFFFFF"/>
            <w:tcMar>
              <w:top w:w="15" w:type="dxa"/>
              <w:left w:w="15" w:type="dxa"/>
              <w:bottom w:w="0" w:type="dxa"/>
              <w:right w:w="15" w:type="dxa"/>
            </w:tcMar>
            <w:hideMark/>
          </w:tcPr>
          <w:p w14:paraId="49D47C2D" w14:textId="77777777"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38.523-1</w:t>
            </w:r>
          </w:p>
        </w:tc>
      </w:tr>
      <w:tr w:rsidR="00804F5D" w:rsidRPr="00DB7E97" w14:paraId="568DC1B9" w14:textId="77777777" w:rsidTr="009D15FE">
        <w:trPr>
          <w:trHeight w:val="114"/>
        </w:trPr>
        <w:tc>
          <w:tcPr>
            <w:tcW w:w="1266" w:type="dxa"/>
            <w:shd w:val="clear" w:color="auto" w:fill="FFFFFF"/>
            <w:tcMar>
              <w:top w:w="15" w:type="dxa"/>
              <w:left w:w="15" w:type="dxa"/>
              <w:bottom w:w="0" w:type="dxa"/>
              <w:right w:w="15" w:type="dxa"/>
            </w:tcMar>
            <w:vAlign w:val="bottom"/>
            <w:hideMark/>
          </w:tcPr>
          <w:p w14:paraId="3856D241" w14:textId="7A61EDEF"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R5-24</w:t>
            </w:r>
            <w:r w:rsidR="00375CB1" w:rsidRPr="00DB7E97">
              <w:rPr>
                <w:rFonts w:ascii="Arial" w:eastAsiaTheme="minorEastAsia" w:hAnsi="Arial" w:cs="Arial"/>
                <w:lang w:val="en-US" w:eastAsia="zh-CN"/>
              </w:rPr>
              <w:t>2276</w:t>
            </w:r>
          </w:p>
        </w:tc>
        <w:tc>
          <w:tcPr>
            <w:tcW w:w="7129" w:type="dxa"/>
            <w:shd w:val="clear" w:color="auto" w:fill="FFFFFF"/>
            <w:tcMar>
              <w:top w:w="15" w:type="dxa"/>
              <w:left w:w="15" w:type="dxa"/>
              <w:bottom w:w="0" w:type="dxa"/>
              <w:right w:w="15" w:type="dxa"/>
            </w:tcMar>
            <w:hideMark/>
          </w:tcPr>
          <w:p w14:paraId="4C5A1A32" w14:textId="77777777"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Update URLLC TC 7.1.1.4.1.5 to test RedCap UE</w:t>
            </w:r>
          </w:p>
        </w:tc>
        <w:tc>
          <w:tcPr>
            <w:tcW w:w="1184" w:type="dxa"/>
            <w:shd w:val="clear" w:color="auto" w:fill="FFFFFF"/>
            <w:tcMar>
              <w:top w:w="15" w:type="dxa"/>
              <w:left w:w="15" w:type="dxa"/>
              <w:bottom w:w="0" w:type="dxa"/>
              <w:right w:w="15" w:type="dxa"/>
            </w:tcMar>
            <w:hideMark/>
          </w:tcPr>
          <w:p w14:paraId="37ABD817" w14:textId="77777777"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38.523-1</w:t>
            </w:r>
          </w:p>
        </w:tc>
      </w:tr>
      <w:tr w:rsidR="00804F5D" w:rsidRPr="00DB7E97" w14:paraId="517CAF61" w14:textId="77777777" w:rsidTr="009D15FE">
        <w:trPr>
          <w:trHeight w:val="245"/>
        </w:trPr>
        <w:tc>
          <w:tcPr>
            <w:tcW w:w="1266" w:type="dxa"/>
            <w:shd w:val="clear" w:color="auto" w:fill="FFFFFF"/>
            <w:tcMar>
              <w:top w:w="15" w:type="dxa"/>
              <w:left w:w="15" w:type="dxa"/>
              <w:bottom w:w="0" w:type="dxa"/>
              <w:right w:w="15" w:type="dxa"/>
            </w:tcMar>
            <w:vAlign w:val="bottom"/>
            <w:hideMark/>
          </w:tcPr>
          <w:p w14:paraId="174DA81B" w14:textId="05A83CCE"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R5-24</w:t>
            </w:r>
            <w:r w:rsidR="00375CB1" w:rsidRPr="00DB7E97">
              <w:rPr>
                <w:rFonts w:ascii="Arial" w:eastAsiaTheme="minorEastAsia" w:hAnsi="Arial" w:cs="Arial"/>
                <w:lang w:val="en-US" w:eastAsia="zh-CN"/>
              </w:rPr>
              <w:t>2277</w:t>
            </w:r>
          </w:p>
        </w:tc>
        <w:tc>
          <w:tcPr>
            <w:tcW w:w="7129" w:type="dxa"/>
            <w:shd w:val="clear" w:color="auto" w:fill="FFFFFF"/>
            <w:tcMar>
              <w:top w:w="15" w:type="dxa"/>
              <w:left w:w="15" w:type="dxa"/>
              <w:bottom w:w="0" w:type="dxa"/>
              <w:right w:w="15" w:type="dxa"/>
            </w:tcMar>
            <w:hideMark/>
          </w:tcPr>
          <w:p w14:paraId="6898C9E2" w14:textId="77777777"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Update URLLC TC 7.1.1.4.2.6 to test RedCap UE</w:t>
            </w:r>
          </w:p>
        </w:tc>
        <w:tc>
          <w:tcPr>
            <w:tcW w:w="1184" w:type="dxa"/>
            <w:shd w:val="clear" w:color="auto" w:fill="FFFFFF"/>
            <w:tcMar>
              <w:top w:w="15" w:type="dxa"/>
              <w:left w:w="15" w:type="dxa"/>
              <w:bottom w:w="0" w:type="dxa"/>
              <w:right w:w="15" w:type="dxa"/>
            </w:tcMar>
            <w:hideMark/>
          </w:tcPr>
          <w:p w14:paraId="4885D657" w14:textId="77777777" w:rsidR="00804F5D" w:rsidRPr="00DB7E97" w:rsidRDefault="00804F5D" w:rsidP="00804F5D">
            <w:pPr>
              <w:spacing w:after="0"/>
              <w:rPr>
                <w:rFonts w:ascii="Arial" w:eastAsiaTheme="minorEastAsia" w:hAnsi="Arial" w:cs="Arial"/>
                <w:lang w:val="en-US" w:eastAsia="zh-CN"/>
              </w:rPr>
            </w:pPr>
            <w:r w:rsidRPr="00DB7E97">
              <w:rPr>
                <w:rFonts w:ascii="Arial" w:eastAsiaTheme="minorEastAsia" w:hAnsi="Arial" w:cs="Arial"/>
                <w:lang w:val="en-US" w:eastAsia="zh-CN"/>
              </w:rPr>
              <w:t>38.523-1</w:t>
            </w:r>
          </w:p>
        </w:tc>
      </w:tr>
      <w:tr w:rsidR="00BD44C8" w:rsidRPr="00DB7E97" w14:paraId="15F69520" w14:textId="77777777" w:rsidTr="009D15FE">
        <w:trPr>
          <w:trHeight w:val="245"/>
        </w:trPr>
        <w:tc>
          <w:tcPr>
            <w:tcW w:w="1266" w:type="dxa"/>
            <w:shd w:val="clear" w:color="auto" w:fill="FFFFFF"/>
            <w:tcMar>
              <w:top w:w="15" w:type="dxa"/>
              <w:left w:w="15" w:type="dxa"/>
              <w:bottom w:w="0" w:type="dxa"/>
              <w:right w:w="15" w:type="dxa"/>
            </w:tcMar>
            <w:vAlign w:val="bottom"/>
          </w:tcPr>
          <w:p w14:paraId="004673E4" w14:textId="3917F289" w:rsidR="00BD44C8" w:rsidRPr="00DB7E97" w:rsidRDefault="00375CB1" w:rsidP="00BD44C8">
            <w:pPr>
              <w:spacing w:after="0"/>
              <w:rPr>
                <w:rFonts w:ascii="Arial" w:eastAsiaTheme="minorEastAsia" w:hAnsi="Arial" w:cs="Arial"/>
                <w:lang w:val="en-US" w:eastAsia="zh-CN"/>
              </w:rPr>
            </w:pPr>
            <w:r w:rsidRPr="00DB7E97">
              <w:rPr>
                <w:rFonts w:ascii="Arial" w:eastAsiaTheme="minorEastAsia" w:hAnsi="Arial" w:cs="Arial"/>
                <w:lang w:val="en-US" w:eastAsia="zh-CN"/>
              </w:rPr>
              <w:t>R5-24227</w:t>
            </w:r>
            <w:r w:rsidRPr="00DB7E97">
              <w:rPr>
                <w:rFonts w:ascii="Arial" w:eastAsiaTheme="minorEastAsia" w:hAnsi="Arial" w:cs="Arial"/>
                <w:lang w:val="en-US" w:eastAsia="zh-CN"/>
              </w:rPr>
              <w:t>8</w:t>
            </w:r>
          </w:p>
        </w:tc>
        <w:tc>
          <w:tcPr>
            <w:tcW w:w="7129" w:type="dxa"/>
            <w:shd w:val="clear" w:color="auto" w:fill="FFFFFF"/>
            <w:tcMar>
              <w:top w:w="15" w:type="dxa"/>
              <w:left w:w="15" w:type="dxa"/>
              <w:bottom w:w="0" w:type="dxa"/>
              <w:right w:w="15" w:type="dxa"/>
            </w:tcMar>
          </w:tcPr>
          <w:p w14:paraId="29D89EB6" w14:textId="1F20D52D" w:rsidR="00BD44C8" w:rsidRPr="00DB7E97" w:rsidRDefault="00375CB1" w:rsidP="00BD44C8">
            <w:pPr>
              <w:spacing w:after="0"/>
              <w:rPr>
                <w:rFonts w:ascii="Arial" w:eastAsiaTheme="minorEastAsia" w:hAnsi="Arial" w:cs="Arial"/>
                <w:lang w:val="en-US" w:eastAsia="zh-CN"/>
              </w:rPr>
            </w:pPr>
            <w:r w:rsidRPr="00DB7E97">
              <w:rPr>
                <w:rFonts w:ascii="Arial" w:eastAsiaTheme="minorEastAsia" w:hAnsi="Arial" w:cs="Arial"/>
                <w:lang w:val="en-US" w:eastAsia="zh-CN"/>
              </w:rPr>
              <w:t>Update coverage enhancement TC 7.1.1.4.2.7 to test RedCap UE</w:t>
            </w:r>
          </w:p>
        </w:tc>
        <w:tc>
          <w:tcPr>
            <w:tcW w:w="1184" w:type="dxa"/>
            <w:shd w:val="clear" w:color="auto" w:fill="FFFFFF"/>
            <w:tcMar>
              <w:top w:w="15" w:type="dxa"/>
              <w:left w:w="15" w:type="dxa"/>
              <w:bottom w:w="0" w:type="dxa"/>
              <w:right w:w="15" w:type="dxa"/>
            </w:tcMar>
          </w:tcPr>
          <w:p w14:paraId="764D7E63" w14:textId="2649318B" w:rsidR="00BD44C8" w:rsidRPr="00DB7E97" w:rsidRDefault="00BD44C8" w:rsidP="00BD44C8">
            <w:pPr>
              <w:spacing w:after="0"/>
              <w:rPr>
                <w:rFonts w:ascii="Arial" w:eastAsiaTheme="minorEastAsia" w:hAnsi="Arial" w:cs="Arial"/>
                <w:lang w:val="en-US" w:eastAsia="zh-CN"/>
              </w:rPr>
            </w:pPr>
            <w:r w:rsidRPr="00DB7E97">
              <w:rPr>
                <w:rFonts w:ascii="Arial" w:eastAsiaTheme="minorEastAsia" w:hAnsi="Arial" w:cs="Arial"/>
                <w:lang w:val="en-US" w:eastAsia="zh-CN"/>
              </w:rPr>
              <w:t>38.523-1</w:t>
            </w:r>
          </w:p>
        </w:tc>
      </w:tr>
    </w:tbl>
    <w:p w14:paraId="3DAA6551" w14:textId="77777777" w:rsidR="00804F5D" w:rsidRPr="00DB7E97" w:rsidRDefault="00804F5D" w:rsidP="00036C01">
      <w:pPr>
        <w:spacing w:after="0"/>
        <w:rPr>
          <w:rFonts w:ascii="Arial" w:eastAsiaTheme="minorEastAsia" w:hAnsi="Arial" w:cs="Arial"/>
          <w:lang w:eastAsia="zh-CN"/>
        </w:rPr>
      </w:pPr>
    </w:p>
    <w:p w14:paraId="19BACB80" w14:textId="331611B2" w:rsidR="00804F5D" w:rsidRPr="00DB7E97" w:rsidRDefault="009E0CE9" w:rsidP="00036C01">
      <w:pPr>
        <w:spacing w:after="0"/>
        <w:rPr>
          <w:rFonts w:ascii="Arial" w:eastAsiaTheme="minorEastAsia" w:hAnsi="Arial" w:cs="Arial"/>
          <w:lang w:eastAsia="zh-CN"/>
        </w:rPr>
      </w:pPr>
      <w:r w:rsidRPr="00DB7E97">
        <w:rPr>
          <w:rFonts w:ascii="Arial" w:eastAsiaTheme="minorEastAsia" w:hAnsi="Arial" w:cs="Arial"/>
          <w:lang w:eastAsia="zh-CN"/>
        </w:rPr>
        <w:t xml:space="preserve">To have a uniform applicability table with other vertical UEs, it`s suggested to adopt the proposal 2 of [1], that is </w:t>
      </w:r>
      <w:r w:rsidRPr="00DB7E97">
        <w:rPr>
          <w:rFonts w:ascii="Arial" w:eastAsia="Batang" w:hAnsi="Arial" w:cs="Arial"/>
          <w:bCs/>
          <w:lang w:eastAsia="zh-CN"/>
        </w:rPr>
        <w:t>c</w:t>
      </w:r>
      <w:r w:rsidRPr="00DB7E97">
        <w:rPr>
          <w:rFonts w:ascii="Arial" w:eastAsia="Batang" w:hAnsi="Arial" w:cs="Arial"/>
          <w:bCs/>
          <w:lang w:eastAsia="zh-CN"/>
        </w:rPr>
        <w:t>reat</w:t>
      </w:r>
      <w:r w:rsidRPr="00DB7E97">
        <w:rPr>
          <w:rFonts w:ascii="Arial" w:eastAsia="Batang" w:hAnsi="Arial" w:cs="Arial"/>
          <w:bCs/>
          <w:lang w:eastAsia="zh-CN"/>
        </w:rPr>
        <w:t>ing</w:t>
      </w:r>
      <w:r w:rsidRPr="00DB7E97">
        <w:rPr>
          <w:rFonts w:ascii="Arial" w:eastAsia="Batang" w:hAnsi="Arial" w:cs="Arial"/>
          <w:bCs/>
          <w:lang w:eastAsia="zh-CN"/>
        </w:rPr>
        <w:t xml:space="preserve"> a new sub-clause 4.3.2 and add</w:t>
      </w:r>
      <w:r w:rsidRPr="00DB7E97">
        <w:rPr>
          <w:rFonts w:ascii="Arial" w:eastAsia="Batang" w:hAnsi="Arial" w:cs="Arial"/>
          <w:bCs/>
          <w:lang w:eastAsia="zh-CN"/>
        </w:rPr>
        <w:t>ing</w:t>
      </w:r>
      <w:r w:rsidRPr="00DB7E97">
        <w:rPr>
          <w:rFonts w:ascii="Arial" w:eastAsia="Batang" w:hAnsi="Arial" w:cs="Arial"/>
          <w:bCs/>
          <w:lang w:eastAsia="zh-CN"/>
        </w:rPr>
        <w:t xml:space="preserve"> an applicability table for R16</w:t>
      </w:r>
      <w:proofErr w:type="gramStart"/>
      <w:r w:rsidRPr="00DB7E97">
        <w:rPr>
          <w:rFonts w:ascii="Arial" w:eastAsia="Batang" w:hAnsi="Arial" w:cs="Arial"/>
          <w:bCs/>
          <w:lang w:eastAsia="zh-CN"/>
        </w:rPr>
        <w:t>+, and</w:t>
      </w:r>
      <w:proofErr w:type="gramEnd"/>
      <w:r w:rsidRPr="00DB7E97">
        <w:rPr>
          <w:rFonts w:ascii="Arial" w:eastAsia="Batang" w:hAnsi="Arial" w:cs="Arial"/>
          <w:bCs/>
          <w:lang w:eastAsia="zh-CN"/>
        </w:rPr>
        <w:t xml:space="preserve"> keep</w:t>
      </w:r>
      <w:r w:rsidRPr="00DB7E97">
        <w:rPr>
          <w:rFonts w:ascii="Arial" w:eastAsia="Batang" w:hAnsi="Arial" w:cs="Arial"/>
          <w:bCs/>
          <w:lang w:eastAsia="zh-CN"/>
        </w:rPr>
        <w:t>ing</w:t>
      </w:r>
      <w:r w:rsidRPr="00DB7E97">
        <w:rPr>
          <w:rFonts w:ascii="Arial" w:eastAsia="Batang" w:hAnsi="Arial" w:cs="Arial"/>
          <w:bCs/>
          <w:lang w:eastAsia="zh-CN"/>
        </w:rPr>
        <w:t xml:space="preserve"> R15 aligned with R16+ to add all R15 RedCap UE applicable TCs to the table.</w:t>
      </w:r>
      <w:r w:rsidR="00145DDF" w:rsidRPr="00DB7E97">
        <w:rPr>
          <w:rFonts w:ascii="Arial" w:eastAsia="Batang" w:hAnsi="Arial" w:cs="Arial"/>
          <w:bCs/>
          <w:lang w:eastAsia="zh-CN"/>
        </w:rPr>
        <w:t xml:space="preserve"> Therefore, below CR is submitted to add new clause 4.3.2:</w:t>
      </w:r>
    </w:p>
    <w:tbl>
      <w:tblPr>
        <w:tblW w:w="957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600" w:firstRow="0" w:lastRow="0" w:firstColumn="0" w:lastColumn="0" w:noHBand="1" w:noVBand="1"/>
      </w:tblPr>
      <w:tblGrid>
        <w:gridCol w:w="1266"/>
        <w:gridCol w:w="7129"/>
        <w:gridCol w:w="1184"/>
      </w:tblGrid>
      <w:tr w:rsidR="00375CB1" w:rsidRPr="00DB7E97" w14:paraId="6B5A4D65" w14:textId="77777777" w:rsidTr="00473FFE">
        <w:trPr>
          <w:trHeight w:val="245"/>
        </w:trPr>
        <w:tc>
          <w:tcPr>
            <w:tcW w:w="1266" w:type="dxa"/>
            <w:shd w:val="clear" w:color="auto" w:fill="FFFFFF"/>
            <w:tcMar>
              <w:top w:w="15" w:type="dxa"/>
              <w:left w:w="15" w:type="dxa"/>
              <w:bottom w:w="0" w:type="dxa"/>
              <w:right w:w="15" w:type="dxa"/>
            </w:tcMar>
            <w:vAlign w:val="bottom"/>
            <w:hideMark/>
          </w:tcPr>
          <w:p w14:paraId="01372030" w14:textId="58EE2C60" w:rsidR="00375CB1" w:rsidRPr="00DB7E97" w:rsidRDefault="00375CB1" w:rsidP="00473FFE">
            <w:pPr>
              <w:spacing w:after="0"/>
              <w:rPr>
                <w:rFonts w:ascii="Arial" w:eastAsiaTheme="minorEastAsia" w:hAnsi="Arial" w:cs="Arial"/>
                <w:lang w:val="en-US" w:eastAsia="zh-CN"/>
              </w:rPr>
            </w:pPr>
            <w:r w:rsidRPr="00DB7E97">
              <w:rPr>
                <w:rFonts w:ascii="Arial" w:eastAsiaTheme="minorEastAsia" w:hAnsi="Arial" w:cs="Arial"/>
                <w:lang w:val="en-US" w:eastAsia="zh-CN"/>
              </w:rPr>
              <w:lastRenderedPageBreak/>
              <w:t>R5-24227</w:t>
            </w:r>
            <w:r w:rsidRPr="00DB7E97">
              <w:rPr>
                <w:rFonts w:ascii="Arial" w:eastAsiaTheme="minorEastAsia" w:hAnsi="Arial" w:cs="Arial"/>
                <w:lang w:val="en-US" w:eastAsia="zh-CN"/>
              </w:rPr>
              <w:t>9</w:t>
            </w:r>
          </w:p>
        </w:tc>
        <w:tc>
          <w:tcPr>
            <w:tcW w:w="7129" w:type="dxa"/>
            <w:shd w:val="clear" w:color="auto" w:fill="FFFFFF"/>
            <w:tcMar>
              <w:top w:w="15" w:type="dxa"/>
              <w:left w:w="15" w:type="dxa"/>
              <w:bottom w:w="0" w:type="dxa"/>
              <w:right w:w="15" w:type="dxa"/>
            </w:tcMar>
            <w:hideMark/>
          </w:tcPr>
          <w:p w14:paraId="3ADA722F" w14:textId="4778E2AA" w:rsidR="00375CB1" w:rsidRPr="00DB7E97" w:rsidRDefault="00375CB1" w:rsidP="00473FFE">
            <w:pPr>
              <w:spacing w:after="0"/>
              <w:rPr>
                <w:rFonts w:ascii="Arial" w:eastAsiaTheme="minorEastAsia" w:hAnsi="Arial" w:cs="Arial"/>
                <w:lang w:val="en-US" w:eastAsia="zh-CN"/>
              </w:rPr>
            </w:pPr>
            <w:r w:rsidRPr="00DB7E97">
              <w:rPr>
                <w:rFonts w:ascii="Arial" w:eastAsiaTheme="minorEastAsia" w:hAnsi="Arial" w:cs="Arial"/>
                <w:lang w:val="en-US" w:eastAsia="zh-CN"/>
              </w:rPr>
              <w:t>Addition to legacy test cases applicability for RedCap UE</w:t>
            </w:r>
          </w:p>
        </w:tc>
        <w:tc>
          <w:tcPr>
            <w:tcW w:w="1184" w:type="dxa"/>
            <w:shd w:val="clear" w:color="auto" w:fill="FFFFFF"/>
            <w:tcMar>
              <w:top w:w="15" w:type="dxa"/>
              <w:left w:w="15" w:type="dxa"/>
              <w:bottom w:w="0" w:type="dxa"/>
              <w:right w:w="15" w:type="dxa"/>
            </w:tcMar>
            <w:hideMark/>
          </w:tcPr>
          <w:p w14:paraId="695B3703" w14:textId="6B8555F0" w:rsidR="00375CB1" w:rsidRPr="00DB7E97" w:rsidRDefault="00375CB1" w:rsidP="00473FFE">
            <w:pPr>
              <w:spacing w:after="0"/>
              <w:rPr>
                <w:rFonts w:ascii="Arial" w:eastAsiaTheme="minorEastAsia" w:hAnsi="Arial" w:cs="Arial"/>
                <w:lang w:val="en-US" w:eastAsia="zh-CN"/>
              </w:rPr>
            </w:pPr>
            <w:r w:rsidRPr="00DB7E97">
              <w:rPr>
                <w:rFonts w:ascii="Arial" w:eastAsiaTheme="minorEastAsia" w:hAnsi="Arial" w:cs="Arial"/>
                <w:lang w:val="en-US" w:eastAsia="zh-CN"/>
              </w:rPr>
              <w:t>38.523-</w:t>
            </w:r>
            <w:r w:rsidR="00145DDF" w:rsidRPr="00DB7E97">
              <w:rPr>
                <w:rFonts w:ascii="Arial" w:eastAsiaTheme="minorEastAsia" w:hAnsi="Arial" w:cs="Arial"/>
                <w:lang w:val="en-US" w:eastAsia="zh-CN"/>
              </w:rPr>
              <w:t>2</w:t>
            </w:r>
          </w:p>
        </w:tc>
      </w:tr>
    </w:tbl>
    <w:p w14:paraId="1BA5B3E0" w14:textId="7B359770" w:rsidR="00A82D87" w:rsidRDefault="00A82D87" w:rsidP="00036C01">
      <w:pPr>
        <w:spacing w:after="0"/>
        <w:rPr>
          <w:rFonts w:ascii="Arial" w:hAnsi="Arial" w:cs="Arial"/>
          <w:sz w:val="22"/>
          <w:szCs w:val="22"/>
        </w:rPr>
      </w:pPr>
    </w:p>
    <w:bookmarkEnd w:id="0"/>
    <w:p w14:paraId="3A133BBF" w14:textId="32C5C6E8" w:rsidR="00687C78" w:rsidRPr="00DC3359" w:rsidRDefault="00A13FF4" w:rsidP="00BA2509">
      <w:pPr>
        <w:pStyle w:val="2"/>
      </w:pPr>
      <w:r w:rsidRPr="00DC3359">
        <w:t>3</w:t>
      </w:r>
      <w:r w:rsidR="00BA2509" w:rsidRPr="00DC3359">
        <w:t>.</w:t>
      </w:r>
      <w:r w:rsidR="00BA2509" w:rsidRPr="00DC3359">
        <w:tab/>
      </w:r>
      <w:r w:rsidR="00623F90" w:rsidRPr="00DC3359">
        <w:t>Proposal</w:t>
      </w:r>
    </w:p>
    <w:p w14:paraId="06B73A0A" w14:textId="793B5635" w:rsidR="00687C78" w:rsidRPr="008B3C85" w:rsidRDefault="00623F90" w:rsidP="00AD458E">
      <w:pPr>
        <w:jc w:val="both"/>
        <w:rPr>
          <w:rFonts w:ascii="Arial" w:eastAsiaTheme="minorEastAsia" w:hAnsi="Arial" w:cs="Arial"/>
          <w:lang w:eastAsia="zh-CN"/>
        </w:rPr>
      </w:pPr>
      <w:r w:rsidRPr="008B3C85">
        <w:rPr>
          <w:rFonts w:ascii="Arial" w:eastAsiaTheme="minorEastAsia" w:hAnsi="Arial" w:cs="Arial"/>
          <w:b/>
          <w:bCs/>
          <w:lang w:eastAsia="zh-CN"/>
        </w:rPr>
        <w:t>Proposal</w:t>
      </w:r>
      <w:r w:rsidR="00687C78" w:rsidRPr="008B3C85">
        <w:rPr>
          <w:rFonts w:ascii="Arial" w:eastAsiaTheme="minorEastAsia" w:hAnsi="Arial" w:cs="Arial"/>
          <w:lang w:eastAsia="zh-CN"/>
        </w:rPr>
        <w:t>:</w:t>
      </w:r>
      <w:r w:rsidR="00E70B64" w:rsidRPr="008B3C85">
        <w:rPr>
          <w:rFonts w:ascii="Arial" w:eastAsiaTheme="minorEastAsia" w:hAnsi="Arial" w:cs="Arial"/>
          <w:lang w:eastAsia="zh-CN"/>
        </w:rPr>
        <w:tab/>
      </w:r>
      <w:r w:rsidR="00D21CCC" w:rsidRPr="008B3C85">
        <w:rPr>
          <w:rFonts w:ascii="Arial" w:eastAsiaTheme="minorEastAsia" w:hAnsi="Arial" w:cs="Arial"/>
          <w:lang w:eastAsia="zh-CN"/>
        </w:rPr>
        <w:t>RAN5 to accept the handling of legacy Rel-16/17 WIs for RedCap UE in TS 38.523-1/-2.</w:t>
      </w:r>
    </w:p>
    <w:p w14:paraId="385D1539" w14:textId="77777777" w:rsidR="00B26E3A" w:rsidRDefault="00B26E3A" w:rsidP="00AD458E">
      <w:pPr>
        <w:jc w:val="both"/>
        <w:rPr>
          <w:rFonts w:ascii="Arial" w:hAnsi="Arial" w:cs="Arial"/>
          <w:sz w:val="22"/>
          <w:szCs w:val="22"/>
        </w:rPr>
      </w:pPr>
    </w:p>
    <w:p w14:paraId="0CB10289" w14:textId="6B8090C5" w:rsidR="00687C78" w:rsidRPr="00DC3359" w:rsidRDefault="00687C78" w:rsidP="00AC6434">
      <w:pPr>
        <w:pStyle w:val="2"/>
      </w:pPr>
      <w:r w:rsidRPr="00DC3359">
        <w:t>4.</w:t>
      </w:r>
      <w:r w:rsidRPr="00DC3359">
        <w:tab/>
        <w:t>References</w:t>
      </w:r>
    </w:p>
    <w:p w14:paraId="52EC963B" w14:textId="19F9EB04" w:rsidR="00A82D87" w:rsidRPr="0013585B" w:rsidRDefault="009013A3" w:rsidP="00AD458E">
      <w:pPr>
        <w:rPr>
          <w:rFonts w:ascii="Arial" w:hAnsi="Arial" w:cs="Arial"/>
        </w:rPr>
      </w:pPr>
      <w:r w:rsidRPr="0013585B">
        <w:rPr>
          <w:rFonts w:ascii="Arial" w:hAnsi="Arial" w:cs="Arial"/>
        </w:rPr>
        <w:t>[</w:t>
      </w:r>
      <w:r w:rsidR="00E87996" w:rsidRPr="0013585B">
        <w:rPr>
          <w:rFonts w:ascii="Arial" w:hAnsi="Arial" w:cs="Arial"/>
        </w:rPr>
        <w:t>1</w:t>
      </w:r>
      <w:r w:rsidRPr="0013585B">
        <w:rPr>
          <w:rFonts w:ascii="Arial" w:hAnsi="Arial" w:cs="Arial"/>
        </w:rPr>
        <w:t>]</w:t>
      </w:r>
      <w:r w:rsidRPr="0013585B">
        <w:rPr>
          <w:rFonts w:ascii="Arial" w:hAnsi="Arial" w:cs="Arial"/>
        </w:rPr>
        <w:tab/>
      </w:r>
      <w:r w:rsidR="0065074D" w:rsidRPr="0013585B">
        <w:rPr>
          <w:rFonts w:ascii="Arial" w:hAnsi="Arial" w:cs="Arial"/>
        </w:rPr>
        <w:t>R5-2</w:t>
      </w:r>
      <w:r w:rsidR="00E87996" w:rsidRPr="0013585B">
        <w:rPr>
          <w:rFonts w:ascii="Arial" w:hAnsi="Arial" w:cs="Arial"/>
        </w:rPr>
        <w:t>4</w:t>
      </w:r>
      <w:r w:rsidR="00DD62EF" w:rsidRPr="0013585B">
        <w:rPr>
          <w:rFonts w:ascii="Arial" w:hAnsi="Arial" w:cs="Arial"/>
        </w:rPr>
        <w:t>0865</w:t>
      </w:r>
      <w:r w:rsidR="0065074D" w:rsidRPr="0013585B">
        <w:rPr>
          <w:rFonts w:ascii="Arial" w:hAnsi="Arial" w:cs="Arial"/>
        </w:rPr>
        <w:t xml:space="preserve">: </w:t>
      </w:r>
      <w:r w:rsidR="00DD62EF" w:rsidRPr="0013585B">
        <w:rPr>
          <w:rFonts w:ascii="Arial" w:hAnsi="Arial" w:cs="Arial"/>
        </w:rPr>
        <w:t>Discussion on handling R16/R17 features for RedCap UE</w:t>
      </w:r>
      <w:r w:rsidR="00E87996" w:rsidRPr="0013585B">
        <w:rPr>
          <w:rFonts w:ascii="Arial" w:hAnsi="Arial" w:cs="Arial"/>
        </w:rPr>
        <w:t xml:space="preserve">, </w:t>
      </w:r>
      <w:r w:rsidR="00DD62EF" w:rsidRPr="0013585B">
        <w:rPr>
          <w:rFonts w:ascii="Arial" w:hAnsi="Arial" w:cs="Arial"/>
        </w:rPr>
        <w:t>Huawei, Hisilicon</w:t>
      </w:r>
      <w:r w:rsidR="00E87996" w:rsidRPr="0013585B">
        <w:rPr>
          <w:rFonts w:ascii="Arial" w:hAnsi="Arial" w:cs="Arial"/>
        </w:rPr>
        <w:t>.</w:t>
      </w:r>
    </w:p>
    <w:p w14:paraId="46579900" w14:textId="1E4BEDE3" w:rsidR="00E87996" w:rsidRDefault="00E87996" w:rsidP="00AD458E">
      <w:pPr>
        <w:rPr>
          <w:rFonts w:ascii="Arial" w:hAnsi="Arial" w:cs="Arial"/>
        </w:rPr>
      </w:pPr>
      <w:r w:rsidRPr="0013585B">
        <w:rPr>
          <w:rFonts w:ascii="Arial" w:hAnsi="Arial" w:cs="Arial"/>
        </w:rPr>
        <w:t>[2]</w:t>
      </w:r>
      <w:r w:rsidRPr="0013585B">
        <w:rPr>
          <w:rFonts w:ascii="Arial" w:hAnsi="Arial" w:cs="Arial"/>
        </w:rPr>
        <w:tab/>
        <w:t>R5-24157</w:t>
      </w:r>
      <w:r w:rsidR="00DD62EF" w:rsidRPr="0013585B">
        <w:rPr>
          <w:rFonts w:ascii="Arial" w:hAnsi="Arial" w:cs="Arial"/>
        </w:rPr>
        <w:t>2</w:t>
      </w:r>
      <w:r w:rsidRPr="0013585B">
        <w:rPr>
          <w:rFonts w:ascii="Arial" w:hAnsi="Arial" w:cs="Arial"/>
        </w:rPr>
        <w:t xml:space="preserve">: </w:t>
      </w:r>
      <w:r w:rsidR="00DD62EF" w:rsidRPr="0013585B">
        <w:rPr>
          <w:rFonts w:ascii="Arial" w:hAnsi="Arial" w:cs="Arial"/>
        </w:rPr>
        <w:t>Discussion paper for handling Rel-16 features and test cases for Redcap Only UEs</w:t>
      </w:r>
      <w:r w:rsidRPr="0013585B">
        <w:rPr>
          <w:rFonts w:ascii="Arial" w:hAnsi="Arial" w:cs="Arial"/>
        </w:rPr>
        <w:t>, MediaTek Inc.</w:t>
      </w:r>
    </w:p>
    <w:sectPr w:rsidR="00E87996"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73A34" w14:textId="77777777" w:rsidR="00F24A60" w:rsidRDefault="00F24A60" w:rsidP="006233E3">
      <w:pPr>
        <w:spacing w:after="0"/>
      </w:pPr>
      <w:r>
        <w:separator/>
      </w:r>
    </w:p>
  </w:endnote>
  <w:endnote w:type="continuationSeparator" w:id="0">
    <w:p w14:paraId="5A61FCBC" w14:textId="77777777" w:rsidR="00F24A60" w:rsidRDefault="00F24A60"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D0750" w14:textId="77777777" w:rsidR="00F24A60" w:rsidRDefault="00F24A60" w:rsidP="006233E3">
      <w:pPr>
        <w:spacing w:after="0"/>
      </w:pPr>
      <w:r>
        <w:separator/>
      </w:r>
    </w:p>
  </w:footnote>
  <w:footnote w:type="continuationSeparator" w:id="0">
    <w:p w14:paraId="2EBA1745" w14:textId="77777777" w:rsidR="00F24A60" w:rsidRDefault="00F24A60"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F138E"/>
    <w:multiLevelType w:val="hybridMultilevel"/>
    <w:tmpl w:val="C484B9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413481B"/>
    <w:multiLevelType w:val="hybridMultilevel"/>
    <w:tmpl w:val="EC9A8A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D842265"/>
    <w:multiLevelType w:val="hybridMultilevel"/>
    <w:tmpl w:val="01AC71AA"/>
    <w:lvl w:ilvl="0" w:tplc="4BAED81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F2A7BF6"/>
    <w:multiLevelType w:val="hybridMultilevel"/>
    <w:tmpl w:val="A8FE996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8" w15:restartNumberingAfterBreak="0">
    <w:nsid w:val="46A03C08"/>
    <w:multiLevelType w:val="hybridMultilevel"/>
    <w:tmpl w:val="7CAAF842"/>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504230D7"/>
    <w:multiLevelType w:val="hybridMultilevel"/>
    <w:tmpl w:val="C0040A3E"/>
    <w:lvl w:ilvl="0" w:tplc="5E320008">
      <w:start w:val="1"/>
      <w:numFmt w:val="lowerLetter"/>
      <w:lvlText w:val="%1)"/>
      <w:lvlJc w:val="left"/>
      <w:pPr>
        <w:tabs>
          <w:tab w:val="num" w:pos="720"/>
        </w:tabs>
        <w:ind w:left="720" w:hanging="360"/>
      </w:pPr>
    </w:lvl>
    <w:lvl w:ilvl="1" w:tplc="AFE21EA8" w:tentative="1">
      <w:start w:val="1"/>
      <w:numFmt w:val="lowerLetter"/>
      <w:lvlText w:val="%2)"/>
      <w:lvlJc w:val="left"/>
      <w:pPr>
        <w:tabs>
          <w:tab w:val="num" w:pos="1440"/>
        </w:tabs>
        <w:ind w:left="1440" w:hanging="360"/>
      </w:pPr>
    </w:lvl>
    <w:lvl w:ilvl="2" w:tplc="61C63D48">
      <w:start w:val="1"/>
      <w:numFmt w:val="lowerLetter"/>
      <w:lvlText w:val="%3)"/>
      <w:lvlJc w:val="left"/>
      <w:pPr>
        <w:tabs>
          <w:tab w:val="num" w:pos="2160"/>
        </w:tabs>
        <w:ind w:left="2160" w:hanging="360"/>
      </w:pPr>
    </w:lvl>
    <w:lvl w:ilvl="3" w:tplc="476A1D92" w:tentative="1">
      <w:start w:val="1"/>
      <w:numFmt w:val="lowerLetter"/>
      <w:lvlText w:val="%4)"/>
      <w:lvlJc w:val="left"/>
      <w:pPr>
        <w:tabs>
          <w:tab w:val="num" w:pos="2880"/>
        </w:tabs>
        <w:ind w:left="2880" w:hanging="360"/>
      </w:pPr>
    </w:lvl>
    <w:lvl w:ilvl="4" w:tplc="EA52EE0A" w:tentative="1">
      <w:start w:val="1"/>
      <w:numFmt w:val="lowerLetter"/>
      <w:lvlText w:val="%5)"/>
      <w:lvlJc w:val="left"/>
      <w:pPr>
        <w:tabs>
          <w:tab w:val="num" w:pos="3600"/>
        </w:tabs>
        <w:ind w:left="3600" w:hanging="360"/>
      </w:pPr>
    </w:lvl>
    <w:lvl w:ilvl="5" w:tplc="A6D010C8" w:tentative="1">
      <w:start w:val="1"/>
      <w:numFmt w:val="lowerLetter"/>
      <w:lvlText w:val="%6)"/>
      <w:lvlJc w:val="left"/>
      <w:pPr>
        <w:tabs>
          <w:tab w:val="num" w:pos="4320"/>
        </w:tabs>
        <w:ind w:left="4320" w:hanging="360"/>
      </w:pPr>
    </w:lvl>
    <w:lvl w:ilvl="6" w:tplc="2CA64A9E" w:tentative="1">
      <w:start w:val="1"/>
      <w:numFmt w:val="lowerLetter"/>
      <w:lvlText w:val="%7)"/>
      <w:lvlJc w:val="left"/>
      <w:pPr>
        <w:tabs>
          <w:tab w:val="num" w:pos="5040"/>
        </w:tabs>
        <w:ind w:left="5040" w:hanging="360"/>
      </w:pPr>
    </w:lvl>
    <w:lvl w:ilvl="7" w:tplc="EA14845C" w:tentative="1">
      <w:start w:val="1"/>
      <w:numFmt w:val="lowerLetter"/>
      <w:lvlText w:val="%8)"/>
      <w:lvlJc w:val="left"/>
      <w:pPr>
        <w:tabs>
          <w:tab w:val="num" w:pos="5760"/>
        </w:tabs>
        <w:ind w:left="5760" w:hanging="360"/>
      </w:pPr>
    </w:lvl>
    <w:lvl w:ilvl="8" w:tplc="4B6CC700" w:tentative="1">
      <w:start w:val="1"/>
      <w:numFmt w:val="lowerLetter"/>
      <w:lvlText w:val="%9)"/>
      <w:lvlJc w:val="left"/>
      <w:pPr>
        <w:tabs>
          <w:tab w:val="num" w:pos="6480"/>
        </w:tabs>
        <w:ind w:left="6480" w:hanging="360"/>
      </w:pPr>
    </w:lvl>
  </w:abstractNum>
  <w:abstractNum w:abstractNumId="11" w15:restartNumberingAfterBreak="0">
    <w:nsid w:val="5C81147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9"/>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11"/>
  </w:num>
  <w:num w:numId="7">
    <w:abstractNumId w:val="1"/>
  </w:num>
  <w:num w:numId="8">
    <w:abstractNumId w:val="6"/>
  </w:num>
  <w:num w:numId="9">
    <w:abstractNumId w:val="10"/>
  </w:num>
  <w:num w:numId="10">
    <w:abstractNumId w:val="5"/>
  </w:num>
  <w:num w:numId="11">
    <w:abstractNumId w:val="0"/>
  </w:num>
  <w:num w:numId="12">
    <w:abstractNumId w:val="8"/>
  </w:num>
  <w:num w:numId="1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5141"/>
    <w:rsid w:val="000051F4"/>
    <w:rsid w:val="00006731"/>
    <w:rsid w:val="00007ED0"/>
    <w:rsid w:val="0001023D"/>
    <w:rsid w:val="000113E6"/>
    <w:rsid w:val="0002202E"/>
    <w:rsid w:val="0002415A"/>
    <w:rsid w:val="00024737"/>
    <w:rsid w:val="00024784"/>
    <w:rsid w:val="0002516F"/>
    <w:rsid w:val="00027213"/>
    <w:rsid w:val="00032916"/>
    <w:rsid w:val="00034928"/>
    <w:rsid w:val="00036C01"/>
    <w:rsid w:val="000373E2"/>
    <w:rsid w:val="0003760B"/>
    <w:rsid w:val="00040BFB"/>
    <w:rsid w:val="00045416"/>
    <w:rsid w:val="00047833"/>
    <w:rsid w:val="00047EC9"/>
    <w:rsid w:val="00050C7E"/>
    <w:rsid w:val="00060B2E"/>
    <w:rsid w:val="0006192B"/>
    <w:rsid w:val="00062BDE"/>
    <w:rsid w:val="00063DAE"/>
    <w:rsid w:val="00063F76"/>
    <w:rsid w:val="00064355"/>
    <w:rsid w:val="000713DA"/>
    <w:rsid w:val="000717F7"/>
    <w:rsid w:val="0007199E"/>
    <w:rsid w:val="00071E00"/>
    <w:rsid w:val="000740E5"/>
    <w:rsid w:val="000757DD"/>
    <w:rsid w:val="000812BE"/>
    <w:rsid w:val="00081DEC"/>
    <w:rsid w:val="00083583"/>
    <w:rsid w:val="00091831"/>
    <w:rsid w:val="00091AEB"/>
    <w:rsid w:val="000927BB"/>
    <w:rsid w:val="00092EA3"/>
    <w:rsid w:val="00092FDA"/>
    <w:rsid w:val="00095556"/>
    <w:rsid w:val="000A069D"/>
    <w:rsid w:val="000A1428"/>
    <w:rsid w:val="000A2B08"/>
    <w:rsid w:val="000A5F17"/>
    <w:rsid w:val="000A63FD"/>
    <w:rsid w:val="000B2DC5"/>
    <w:rsid w:val="000B741C"/>
    <w:rsid w:val="000B7B98"/>
    <w:rsid w:val="000D46BE"/>
    <w:rsid w:val="000D6120"/>
    <w:rsid w:val="000E349F"/>
    <w:rsid w:val="000F1C62"/>
    <w:rsid w:val="000F28E4"/>
    <w:rsid w:val="000F58F9"/>
    <w:rsid w:val="000F657F"/>
    <w:rsid w:val="00103FB4"/>
    <w:rsid w:val="00105BC7"/>
    <w:rsid w:val="00105E69"/>
    <w:rsid w:val="00110355"/>
    <w:rsid w:val="00111298"/>
    <w:rsid w:val="001148DD"/>
    <w:rsid w:val="0011619E"/>
    <w:rsid w:val="0012136A"/>
    <w:rsid w:val="00122DFB"/>
    <w:rsid w:val="001244CF"/>
    <w:rsid w:val="00124A81"/>
    <w:rsid w:val="0012781E"/>
    <w:rsid w:val="00134CE0"/>
    <w:rsid w:val="0013585B"/>
    <w:rsid w:val="00145DDF"/>
    <w:rsid w:val="00151263"/>
    <w:rsid w:val="001512CF"/>
    <w:rsid w:val="00152539"/>
    <w:rsid w:val="001525A8"/>
    <w:rsid w:val="00153356"/>
    <w:rsid w:val="00154E00"/>
    <w:rsid w:val="00155CB9"/>
    <w:rsid w:val="00156D52"/>
    <w:rsid w:val="001578C7"/>
    <w:rsid w:val="00163660"/>
    <w:rsid w:val="0016631C"/>
    <w:rsid w:val="001663FA"/>
    <w:rsid w:val="001725D5"/>
    <w:rsid w:val="0017647E"/>
    <w:rsid w:val="00176A84"/>
    <w:rsid w:val="00177F90"/>
    <w:rsid w:val="00182F88"/>
    <w:rsid w:val="00183619"/>
    <w:rsid w:val="00183669"/>
    <w:rsid w:val="001847C4"/>
    <w:rsid w:val="0019731E"/>
    <w:rsid w:val="001A0081"/>
    <w:rsid w:val="001A6E11"/>
    <w:rsid w:val="001B11E5"/>
    <w:rsid w:val="001B4664"/>
    <w:rsid w:val="001C13A0"/>
    <w:rsid w:val="001C4ADC"/>
    <w:rsid w:val="001C68A8"/>
    <w:rsid w:val="001D215A"/>
    <w:rsid w:val="001D635A"/>
    <w:rsid w:val="001D7B89"/>
    <w:rsid w:val="001E5923"/>
    <w:rsid w:val="001F03EF"/>
    <w:rsid w:val="001F1A22"/>
    <w:rsid w:val="001F2932"/>
    <w:rsid w:val="001F51AC"/>
    <w:rsid w:val="001F54F0"/>
    <w:rsid w:val="001F6389"/>
    <w:rsid w:val="00203BDB"/>
    <w:rsid w:val="002067A2"/>
    <w:rsid w:val="00206824"/>
    <w:rsid w:val="00207C15"/>
    <w:rsid w:val="00207CD4"/>
    <w:rsid w:val="00212473"/>
    <w:rsid w:val="00214910"/>
    <w:rsid w:val="00217A04"/>
    <w:rsid w:val="00221E0D"/>
    <w:rsid w:val="002220BE"/>
    <w:rsid w:val="002226AD"/>
    <w:rsid w:val="00222D4E"/>
    <w:rsid w:val="00224E0E"/>
    <w:rsid w:val="0023332B"/>
    <w:rsid w:val="00233DEE"/>
    <w:rsid w:val="002372A3"/>
    <w:rsid w:val="002376C7"/>
    <w:rsid w:val="00241068"/>
    <w:rsid w:val="00242486"/>
    <w:rsid w:val="002426C9"/>
    <w:rsid w:val="00245B09"/>
    <w:rsid w:val="00256273"/>
    <w:rsid w:val="00257464"/>
    <w:rsid w:val="00260257"/>
    <w:rsid w:val="00261AE6"/>
    <w:rsid w:val="002703E6"/>
    <w:rsid w:val="00272BBB"/>
    <w:rsid w:val="00280227"/>
    <w:rsid w:val="002837A8"/>
    <w:rsid w:val="00286F51"/>
    <w:rsid w:val="00295F4F"/>
    <w:rsid w:val="002A0727"/>
    <w:rsid w:val="002A0DE1"/>
    <w:rsid w:val="002A3114"/>
    <w:rsid w:val="002A3DCA"/>
    <w:rsid w:val="002A3EF3"/>
    <w:rsid w:val="002A454D"/>
    <w:rsid w:val="002A550B"/>
    <w:rsid w:val="002A602D"/>
    <w:rsid w:val="002B0B46"/>
    <w:rsid w:val="002B0D67"/>
    <w:rsid w:val="002B11C3"/>
    <w:rsid w:val="002B1FB9"/>
    <w:rsid w:val="002B2042"/>
    <w:rsid w:val="002B6C16"/>
    <w:rsid w:val="002B73BF"/>
    <w:rsid w:val="002C0F03"/>
    <w:rsid w:val="002C22E1"/>
    <w:rsid w:val="002C5C3C"/>
    <w:rsid w:val="002D58A1"/>
    <w:rsid w:val="002D7754"/>
    <w:rsid w:val="002E1760"/>
    <w:rsid w:val="002E6372"/>
    <w:rsid w:val="002E78ED"/>
    <w:rsid w:val="002F1135"/>
    <w:rsid w:val="002F2829"/>
    <w:rsid w:val="002F2D92"/>
    <w:rsid w:val="0030369E"/>
    <w:rsid w:val="00306118"/>
    <w:rsid w:val="00307672"/>
    <w:rsid w:val="00307C79"/>
    <w:rsid w:val="0031227B"/>
    <w:rsid w:val="00312A11"/>
    <w:rsid w:val="00313DF6"/>
    <w:rsid w:val="003162F8"/>
    <w:rsid w:val="003174AD"/>
    <w:rsid w:val="00317639"/>
    <w:rsid w:val="00317B78"/>
    <w:rsid w:val="003204FD"/>
    <w:rsid w:val="00322DB9"/>
    <w:rsid w:val="0032745B"/>
    <w:rsid w:val="0033176D"/>
    <w:rsid w:val="00333A34"/>
    <w:rsid w:val="00334879"/>
    <w:rsid w:val="00335403"/>
    <w:rsid w:val="00344E2A"/>
    <w:rsid w:val="0034729E"/>
    <w:rsid w:val="00351FF6"/>
    <w:rsid w:val="00352DEA"/>
    <w:rsid w:val="00355733"/>
    <w:rsid w:val="0036060B"/>
    <w:rsid w:val="003618EF"/>
    <w:rsid w:val="003629ED"/>
    <w:rsid w:val="00365384"/>
    <w:rsid w:val="00366FF0"/>
    <w:rsid w:val="00367629"/>
    <w:rsid w:val="0037275F"/>
    <w:rsid w:val="00375CB1"/>
    <w:rsid w:val="003773D7"/>
    <w:rsid w:val="00380549"/>
    <w:rsid w:val="003834F1"/>
    <w:rsid w:val="00390CA4"/>
    <w:rsid w:val="003934B5"/>
    <w:rsid w:val="00397D47"/>
    <w:rsid w:val="003A0779"/>
    <w:rsid w:val="003A129B"/>
    <w:rsid w:val="003A4592"/>
    <w:rsid w:val="003A4A20"/>
    <w:rsid w:val="003A56F9"/>
    <w:rsid w:val="003B063F"/>
    <w:rsid w:val="003B2230"/>
    <w:rsid w:val="003B5845"/>
    <w:rsid w:val="003B5F19"/>
    <w:rsid w:val="003B62D6"/>
    <w:rsid w:val="003B77A6"/>
    <w:rsid w:val="003B7B1F"/>
    <w:rsid w:val="003B7EF4"/>
    <w:rsid w:val="003C502D"/>
    <w:rsid w:val="003C69AB"/>
    <w:rsid w:val="003D0777"/>
    <w:rsid w:val="003D1077"/>
    <w:rsid w:val="003D2946"/>
    <w:rsid w:val="003D3D9B"/>
    <w:rsid w:val="003D4BD2"/>
    <w:rsid w:val="003E1979"/>
    <w:rsid w:val="003E273A"/>
    <w:rsid w:val="003E572C"/>
    <w:rsid w:val="003F2492"/>
    <w:rsid w:val="003F26D4"/>
    <w:rsid w:val="003F2E5B"/>
    <w:rsid w:val="00400EC9"/>
    <w:rsid w:val="00402B0B"/>
    <w:rsid w:val="00402FCC"/>
    <w:rsid w:val="00416B8E"/>
    <w:rsid w:val="004175FD"/>
    <w:rsid w:val="00417978"/>
    <w:rsid w:val="00417A23"/>
    <w:rsid w:val="004205FD"/>
    <w:rsid w:val="004207C1"/>
    <w:rsid w:val="004222FD"/>
    <w:rsid w:val="0042377D"/>
    <w:rsid w:val="004245D2"/>
    <w:rsid w:val="004315E2"/>
    <w:rsid w:val="004377B3"/>
    <w:rsid w:val="00440F5E"/>
    <w:rsid w:val="00443BC2"/>
    <w:rsid w:val="00454DEF"/>
    <w:rsid w:val="00454F73"/>
    <w:rsid w:val="0045501F"/>
    <w:rsid w:val="00455302"/>
    <w:rsid w:val="00464BBA"/>
    <w:rsid w:val="00465E70"/>
    <w:rsid w:val="00471C22"/>
    <w:rsid w:val="00472B0F"/>
    <w:rsid w:val="00472DCE"/>
    <w:rsid w:val="00474A50"/>
    <w:rsid w:val="00476692"/>
    <w:rsid w:val="00480565"/>
    <w:rsid w:val="00480640"/>
    <w:rsid w:val="00483193"/>
    <w:rsid w:val="00483290"/>
    <w:rsid w:val="00485E19"/>
    <w:rsid w:val="00491850"/>
    <w:rsid w:val="004929FE"/>
    <w:rsid w:val="00494CBE"/>
    <w:rsid w:val="00495131"/>
    <w:rsid w:val="004A36AA"/>
    <w:rsid w:val="004B2212"/>
    <w:rsid w:val="004C3321"/>
    <w:rsid w:val="004C439A"/>
    <w:rsid w:val="004C5A59"/>
    <w:rsid w:val="004D0953"/>
    <w:rsid w:val="004D188F"/>
    <w:rsid w:val="004D1CB4"/>
    <w:rsid w:val="004D7112"/>
    <w:rsid w:val="004E0703"/>
    <w:rsid w:val="004E09F6"/>
    <w:rsid w:val="004E0C1C"/>
    <w:rsid w:val="004E198E"/>
    <w:rsid w:val="004E5D34"/>
    <w:rsid w:val="004E7F69"/>
    <w:rsid w:val="004F229E"/>
    <w:rsid w:val="004F4099"/>
    <w:rsid w:val="00500DE4"/>
    <w:rsid w:val="00502D3D"/>
    <w:rsid w:val="0050323E"/>
    <w:rsid w:val="00507322"/>
    <w:rsid w:val="0051012B"/>
    <w:rsid w:val="0051060C"/>
    <w:rsid w:val="00510CBB"/>
    <w:rsid w:val="00511D23"/>
    <w:rsid w:val="00512DD9"/>
    <w:rsid w:val="00514FC8"/>
    <w:rsid w:val="0052021A"/>
    <w:rsid w:val="0052025E"/>
    <w:rsid w:val="0052557D"/>
    <w:rsid w:val="0052615B"/>
    <w:rsid w:val="00533A95"/>
    <w:rsid w:val="00535E05"/>
    <w:rsid w:val="00536038"/>
    <w:rsid w:val="00536092"/>
    <w:rsid w:val="00543784"/>
    <w:rsid w:val="00546A47"/>
    <w:rsid w:val="005479A2"/>
    <w:rsid w:val="00550DDE"/>
    <w:rsid w:val="00551372"/>
    <w:rsid w:val="005516C6"/>
    <w:rsid w:val="0055200B"/>
    <w:rsid w:val="00554F19"/>
    <w:rsid w:val="00555224"/>
    <w:rsid w:val="00556B5B"/>
    <w:rsid w:val="00557C3D"/>
    <w:rsid w:val="00561C32"/>
    <w:rsid w:val="00562524"/>
    <w:rsid w:val="005649EB"/>
    <w:rsid w:val="005715EF"/>
    <w:rsid w:val="00571F9C"/>
    <w:rsid w:val="00572CAD"/>
    <w:rsid w:val="00575A4B"/>
    <w:rsid w:val="005772A6"/>
    <w:rsid w:val="0058167B"/>
    <w:rsid w:val="005837F4"/>
    <w:rsid w:val="00585A9A"/>
    <w:rsid w:val="00587CE6"/>
    <w:rsid w:val="00591F55"/>
    <w:rsid w:val="00592411"/>
    <w:rsid w:val="005938A0"/>
    <w:rsid w:val="00596A1E"/>
    <w:rsid w:val="005A28CB"/>
    <w:rsid w:val="005A47DB"/>
    <w:rsid w:val="005A49CD"/>
    <w:rsid w:val="005A4C72"/>
    <w:rsid w:val="005A5D74"/>
    <w:rsid w:val="005A6514"/>
    <w:rsid w:val="005A6725"/>
    <w:rsid w:val="005B0775"/>
    <w:rsid w:val="005B1F0C"/>
    <w:rsid w:val="005B323F"/>
    <w:rsid w:val="005B3DDB"/>
    <w:rsid w:val="005B49DF"/>
    <w:rsid w:val="005B5856"/>
    <w:rsid w:val="005B7873"/>
    <w:rsid w:val="005B7CF4"/>
    <w:rsid w:val="005C73B2"/>
    <w:rsid w:val="005D1678"/>
    <w:rsid w:val="005D18BF"/>
    <w:rsid w:val="005D4F29"/>
    <w:rsid w:val="005D7984"/>
    <w:rsid w:val="005E0161"/>
    <w:rsid w:val="005E3713"/>
    <w:rsid w:val="005E45D9"/>
    <w:rsid w:val="005F1A09"/>
    <w:rsid w:val="00605857"/>
    <w:rsid w:val="00605B84"/>
    <w:rsid w:val="006117F4"/>
    <w:rsid w:val="00622214"/>
    <w:rsid w:val="006233E3"/>
    <w:rsid w:val="00623F44"/>
    <w:rsid w:val="00623F90"/>
    <w:rsid w:val="0062546E"/>
    <w:rsid w:val="006264B4"/>
    <w:rsid w:val="00626D0D"/>
    <w:rsid w:val="00626FF2"/>
    <w:rsid w:val="0063291D"/>
    <w:rsid w:val="00632A28"/>
    <w:rsid w:val="0063561D"/>
    <w:rsid w:val="00636272"/>
    <w:rsid w:val="00637A31"/>
    <w:rsid w:val="006452BA"/>
    <w:rsid w:val="0065074D"/>
    <w:rsid w:val="00650A14"/>
    <w:rsid w:val="0065721A"/>
    <w:rsid w:val="00661DA0"/>
    <w:rsid w:val="00663291"/>
    <w:rsid w:val="00667B74"/>
    <w:rsid w:val="00667FDD"/>
    <w:rsid w:val="0067128C"/>
    <w:rsid w:val="00676011"/>
    <w:rsid w:val="006857AF"/>
    <w:rsid w:val="00686A9C"/>
    <w:rsid w:val="0068757C"/>
    <w:rsid w:val="00687C78"/>
    <w:rsid w:val="00690AB6"/>
    <w:rsid w:val="00691584"/>
    <w:rsid w:val="0069215F"/>
    <w:rsid w:val="006936CF"/>
    <w:rsid w:val="006976EC"/>
    <w:rsid w:val="00697FAA"/>
    <w:rsid w:val="006A29D4"/>
    <w:rsid w:val="006A2A9F"/>
    <w:rsid w:val="006A38CD"/>
    <w:rsid w:val="006A77B8"/>
    <w:rsid w:val="006B144E"/>
    <w:rsid w:val="006B5DE3"/>
    <w:rsid w:val="006B6365"/>
    <w:rsid w:val="006C1CB8"/>
    <w:rsid w:val="006C5D7C"/>
    <w:rsid w:val="006D04E8"/>
    <w:rsid w:val="006D0BB5"/>
    <w:rsid w:val="006D1D49"/>
    <w:rsid w:val="006D4E9A"/>
    <w:rsid w:val="006D4FDD"/>
    <w:rsid w:val="006D5DAF"/>
    <w:rsid w:val="006D6C4A"/>
    <w:rsid w:val="006E3172"/>
    <w:rsid w:val="006E352A"/>
    <w:rsid w:val="006E3E6E"/>
    <w:rsid w:val="006E4802"/>
    <w:rsid w:val="006E5768"/>
    <w:rsid w:val="006E648B"/>
    <w:rsid w:val="006E7094"/>
    <w:rsid w:val="006F1730"/>
    <w:rsid w:val="006F411E"/>
    <w:rsid w:val="006F730F"/>
    <w:rsid w:val="007038CF"/>
    <w:rsid w:val="00703C15"/>
    <w:rsid w:val="00704B8D"/>
    <w:rsid w:val="00705E8F"/>
    <w:rsid w:val="00707F06"/>
    <w:rsid w:val="0071163B"/>
    <w:rsid w:val="007124D5"/>
    <w:rsid w:val="00715BB8"/>
    <w:rsid w:val="007217E4"/>
    <w:rsid w:val="0072620C"/>
    <w:rsid w:val="0072688B"/>
    <w:rsid w:val="0074228E"/>
    <w:rsid w:val="00743C0F"/>
    <w:rsid w:val="00744D8B"/>
    <w:rsid w:val="0074558D"/>
    <w:rsid w:val="0074724C"/>
    <w:rsid w:val="00755004"/>
    <w:rsid w:val="007564CE"/>
    <w:rsid w:val="007608C4"/>
    <w:rsid w:val="00761417"/>
    <w:rsid w:val="007621D9"/>
    <w:rsid w:val="00763911"/>
    <w:rsid w:val="007649A0"/>
    <w:rsid w:val="00764F02"/>
    <w:rsid w:val="007653B4"/>
    <w:rsid w:val="0076693A"/>
    <w:rsid w:val="00771842"/>
    <w:rsid w:val="00773C17"/>
    <w:rsid w:val="007775BC"/>
    <w:rsid w:val="00786035"/>
    <w:rsid w:val="0078612B"/>
    <w:rsid w:val="00790356"/>
    <w:rsid w:val="00792D43"/>
    <w:rsid w:val="00797004"/>
    <w:rsid w:val="007A1CD4"/>
    <w:rsid w:val="007A4645"/>
    <w:rsid w:val="007A4702"/>
    <w:rsid w:val="007A4A97"/>
    <w:rsid w:val="007A5428"/>
    <w:rsid w:val="007B0C3B"/>
    <w:rsid w:val="007B2B12"/>
    <w:rsid w:val="007B43AB"/>
    <w:rsid w:val="007B4539"/>
    <w:rsid w:val="007B7B84"/>
    <w:rsid w:val="007C3D9D"/>
    <w:rsid w:val="007D12DA"/>
    <w:rsid w:val="007D2267"/>
    <w:rsid w:val="007D3364"/>
    <w:rsid w:val="007D3F37"/>
    <w:rsid w:val="007D4058"/>
    <w:rsid w:val="007D46D3"/>
    <w:rsid w:val="007D61B6"/>
    <w:rsid w:val="007D7D49"/>
    <w:rsid w:val="007E0744"/>
    <w:rsid w:val="007E1FFF"/>
    <w:rsid w:val="007E306F"/>
    <w:rsid w:val="007E3807"/>
    <w:rsid w:val="007E4479"/>
    <w:rsid w:val="007E5808"/>
    <w:rsid w:val="007E7BA9"/>
    <w:rsid w:val="007F15E7"/>
    <w:rsid w:val="007F275D"/>
    <w:rsid w:val="007F56CE"/>
    <w:rsid w:val="0080441A"/>
    <w:rsid w:val="00804F5D"/>
    <w:rsid w:val="00810872"/>
    <w:rsid w:val="00812670"/>
    <w:rsid w:val="00823943"/>
    <w:rsid w:val="00825601"/>
    <w:rsid w:val="0083394D"/>
    <w:rsid w:val="008376BB"/>
    <w:rsid w:val="008405E6"/>
    <w:rsid w:val="00842878"/>
    <w:rsid w:val="00850F5E"/>
    <w:rsid w:val="008550B9"/>
    <w:rsid w:val="00856944"/>
    <w:rsid w:val="008625FF"/>
    <w:rsid w:val="00863414"/>
    <w:rsid w:val="00863706"/>
    <w:rsid w:val="00865B04"/>
    <w:rsid w:val="00870F29"/>
    <w:rsid w:val="00872FB5"/>
    <w:rsid w:val="008734F5"/>
    <w:rsid w:val="008736B4"/>
    <w:rsid w:val="00875895"/>
    <w:rsid w:val="00877A77"/>
    <w:rsid w:val="0088023E"/>
    <w:rsid w:val="008841BC"/>
    <w:rsid w:val="00885D67"/>
    <w:rsid w:val="008910B5"/>
    <w:rsid w:val="008A0665"/>
    <w:rsid w:val="008A2F8C"/>
    <w:rsid w:val="008A5FCE"/>
    <w:rsid w:val="008A75A5"/>
    <w:rsid w:val="008B3C85"/>
    <w:rsid w:val="008B63AC"/>
    <w:rsid w:val="008C225F"/>
    <w:rsid w:val="008C30F0"/>
    <w:rsid w:val="008C4802"/>
    <w:rsid w:val="008C4C4E"/>
    <w:rsid w:val="008C6D94"/>
    <w:rsid w:val="008C76D9"/>
    <w:rsid w:val="008C7F1D"/>
    <w:rsid w:val="008C7F77"/>
    <w:rsid w:val="008D146B"/>
    <w:rsid w:val="008D15F9"/>
    <w:rsid w:val="008E53A9"/>
    <w:rsid w:val="008E5552"/>
    <w:rsid w:val="008E633B"/>
    <w:rsid w:val="008E705A"/>
    <w:rsid w:val="008E7E61"/>
    <w:rsid w:val="008F088F"/>
    <w:rsid w:val="008F09E3"/>
    <w:rsid w:val="008F0CB8"/>
    <w:rsid w:val="008F108C"/>
    <w:rsid w:val="008F34EB"/>
    <w:rsid w:val="009002DA"/>
    <w:rsid w:val="00900F3D"/>
    <w:rsid w:val="009010B6"/>
    <w:rsid w:val="009013A3"/>
    <w:rsid w:val="00903147"/>
    <w:rsid w:val="00903B43"/>
    <w:rsid w:val="00905CBB"/>
    <w:rsid w:val="009104C7"/>
    <w:rsid w:val="00912ECC"/>
    <w:rsid w:val="009149D5"/>
    <w:rsid w:val="009163EB"/>
    <w:rsid w:val="00916D09"/>
    <w:rsid w:val="009206F0"/>
    <w:rsid w:val="00922837"/>
    <w:rsid w:val="0092370C"/>
    <w:rsid w:val="0092577D"/>
    <w:rsid w:val="00932721"/>
    <w:rsid w:val="00934606"/>
    <w:rsid w:val="009370B1"/>
    <w:rsid w:val="00943733"/>
    <w:rsid w:val="0094585F"/>
    <w:rsid w:val="009476AC"/>
    <w:rsid w:val="00951656"/>
    <w:rsid w:val="00954BA6"/>
    <w:rsid w:val="0095576D"/>
    <w:rsid w:val="00957D24"/>
    <w:rsid w:val="00960324"/>
    <w:rsid w:val="00960E53"/>
    <w:rsid w:val="00963821"/>
    <w:rsid w:val="009646B3"/>
    <w:rsid w:val="00970836"/>
    <w:rsid w:val="0097138B"/>
    <w:rsid w:val="00971391"/>
    <w:rsid w:val="00971895"/>
    <w:rsid w:val="00972F77"/>
    <w:rsid w:val="009744E7"/>
    <w:rsid w:val="00975AB4"/>
    <w:rsid w:val="00982BCA"/>
    <w:rsid w:val="00983D3B"/>
    <w:rsid w:val="00985E95"/>
    <w:rsid w:val="009915A6"/>
    <w:rsid w:val="00994A5F"/>
    <w:rsid w:val="0099541A"/>
    <w:rsid w:val="00995A64"/>
    <w:rsid w:val="009B06B3"/>
    <w:rsid w:val="009B4D66"/>
    <w:rsid w:val="009B728C"/>
    <w:rsid w:val="009C1C44"/>
    <w:rsid w:val="009C2AD9"/>
    <w:rsid w:val="009C2CED"/>
    <w:rsid w:val="009D15FE"/>
    <w:rsid w:val="009D4F03"/>
    <w:rsid w:val="009D7445"/>
    <w:rsid w:val="009E0CE9"/>
    <w:rsid w:val="009E1E55"/>
    <w:rsid w:val="009E1ECE"/>
    <w:rsid w:val="009E6248"/>
    <w:rsid w:val="009E7649"/>
    <w:rsid w:val="009F08F1"/>
    <w:rsid w:val="009F1803"/>
    <w:rsid w:val="009F7DC0"/>
    <w:rsid w:val="00A00599"/>
    <w:rsid w:val="00A00B61"/>
    <w:rsid w:val="00A0311B"/>
    <w:rsid w:val="00A03B6F"/>
    <w:rsid w:val="00A04EAC"/>
    <w:rsid w:val="00A05272"/>
    <w:rsid w:val="00A11E13"/>
    <w:rsid w:val="00A1358E"/>
    <w:rsid w:val="00A13FF4"/>
    <w:rsid w:val="00A2025A"/>
    <w:rsid w:val="00A22E28"/>
    <w:rsid w:val="00A24CAE"/>
    <w:rsid w:val="00A25C1F"/>
    <w:rsid w:val="00A26370"/>
    <w:rsid w:val="00A31658"/>
    <w:rsid w:val="00A332CC"/>
    <w:rsid w:val="00A346B6"/>
    <w:rsid w:val="00A365CC"/>
    <w:rsid w:val="00A419E9"/>
    <w:rsid w:val="00A4347C"/>
    <w:rsid w:val="00A45E0B"/>
    <w:rsid w:val="00A46FEA"/>
    <w:rsid w:val="00A47D79"/>
    <w:rsid w:val="00A50B45"/>
    <w:rsid w:val="00A5655F"/>
    <w:rsid w:val="00A63FAD"/>
    <w:rsid w:val="00A643B9"/>
    <w:rsid w:val="00A646E4"/>
    <w:rsid w:val="00A648ED"/>
    <w:rsid w:val="00A65C4E"/>
    <w:rsid w:val="00A678EC"/>
    <w:rsid w:val="00A70F29"/>
    <w:rsid w:val="00A7192F"/>
    <w:rsid w:val="00A73792"/>
    <w:rsid w:val="00A73A2A"/>
    <w:rsid w:val="00A7425E"/>
    <w:rsid w:val="00A753A0"/>
    <w:rsid w:val="00A75683"/>
    <w:rsid w:val="00A82D87"/>
    <w:rsid w:val="00A873F6"/>
    <w:rsid w:val="00A87E5D"/>
    <w:rsid w:val="00A936A6"/>
    <w:rsid w:val="00A954DA"/>
    <w:rsid w:val="00A9748F"/>
    <w:rsid w:val="00A97825"/>
    <w:rsid w:val="00AA5F1F"/>
    <w:rsid w:val="00AA78C8"/>
    <w:rsid w:val="00AB15E4"/>
    <w:rsid w:val="00AB5E60"/>
    <w:rsid w:val="00AB6E19"/>
    <w:rsid w:val="00AC32B1"/>
    <w:rsid w:val="00AC44D5"/>
    <w:rsid w:val="00AC6434"/>
    <w:rsid w:val="00AD3C9E"/>
    <w:rsid w:val="00AD4259"/>
    <w:rsid w:val="00AD458E"/>
    <w:rsid w:val="00AE1133"/>
    <w:rsid w:val="00AE2A31"/>
    <w:rsid w:val="00AE2B6E"/>
    <w:rsid w:val="00AE73C0"/>
    <w:rsid w:val="00AE7F52"/>
    <w:rsid w:val="00AF0A04"/>
    <w:rsid w:val="00AF1154"/>
    <w:rsid w:val="00AF2CCF"/>
    <w:rsid w:val="00AF4302"/>
    <w:rsid w:val="00AF4C32"/>
    <w:rsid w:val="00AF56CB"/>
    <w:rsid w:val="00AF659C"/>
    <w:rsid w:val="00B03B83"/>
    <w:rsid w:val="00B03B89"/>
    <w:rsid w:val="00B063C1"/>
    <w:rsid w:val="00B07144"/>
    <w:rsid w:val="00B0786B"/>
    <w:rsid w:val="00B10A1A"/>
    <w:rsid w:val="00B11CD2"/>
    <w:rsid w:val="00B154C7"/>
    <w:rsid w:val="00B15C47"/>
    <w:rsid w:val="00B15C5A"/>
    <w:rsid w:val="00B202F4"/>
    <w:rsid w:val="00B216C2"/>
    <w:rsid w:val="00B2358E"/>
    <w:rsid w:val="00B2412B"/>
    <w:rsid w:val="00B25F32"/>
    <w:rsid w:val="00B26E3A"/>
    <w:rsid w:val="00B26E7C"/>
    <w:rsid w:val="00B279D6"/>
    <w:rsid w:val="00B322DD"/>
    <w:rsid w:val="00B33EBD"/>
    <w:rsid w:val="00B365E7"/>
    <w:rsid w:val="00B42E86"/>
    <w:rsid w:val="00B50977"/>
    <w:rsid w:val="00B50F4D"/>
    <w:rsid w:val="00B62F8E"/>
    <w:rsid w:val="00B67974"/>
    <w:rsid w:val="00B70A21"/>
    <w:rsid w:val="00B71F07"/>
    <w:rsid w:val="00B74DB6"/>
    <w:rsid w:val="00B80E04"/>
    <w:rsid w:val="00B83BB5"/>
    <w:rsid w:val="00B83F2E"/>
    <w:rsid w:val="00B84051"/>
    <w:rsid w:val="00B952BC"/>
    <w:rsid w:val="00B96521"/>
    <w:rsid w:val="00B9748D"/>
    <w:rsid w:val="00BA1E4A"/>
    <w:rsid w:val="00BA2509"/>
    <w:rsid w:val="00BA287C"/>
    <w:rsid w:val="00BA2D24"/>
    <w:rsid w:val="00BB46CD"/>
    <w:rsid w:val="00BB4D8C"/>
    <w:rsid w:val="00BB5E76"/>
    <w:rsid w:val="00BB5F6E"/>
    <w:rsid w:val="00BC1BA7"/>
    <w:rsid w:val="00BD44C8"/>
    <w:rsid w:val="00BD5A43"/>
    <w:rsid w:val="00BE4293"/>
    <w:rsid w:val="00BE5BAD"/>
    <w:rsid w:val="00BF1FE4"/>
    <w:rsid w:val="00BF27FE"/>
    <w:rsid w:val="00BF6E0F"/>
    <w:rsid w:val="00BF7613"/>
    <w:rsid w:val="00C003EF"/>
    <w:rsid w:val="00C02618"/>
    <w:rsid w:val="00C02FF7"/>
    <w:rsid w:val="00C03B99"/>
    <w:rsid w:val="00C05508"/>
    <w:rsid w:val="00C10C6C"/>
    <w:rsid w:val="00C115DC"/>
    <w:rsid w:val="00C11D0C"/>
    <w:rsid w:val="00C12695"/>
    <w:rsid w:val="00C22147"/>
    <w:rsid w:val="00C23DD6"/>
    <w:rsid w:val="00C23F39"/>
    <w:rsid w:val="00C2650D"/>
    <w:rsid w:val="00C31BB1"/>
    <w:rsid w:val="00C32A05"/>
    <w:rsid w:val="00C33930"/>
    <w:rsid w:val="00C33B53"/>
    <w:rsid w:val="00C3602C"/>
    <w:rsid w:val="00C419B6"/>
    <w:rsid w:val="00C43582"/>
    <w:rsid w:val="00C44161"/>
    <w:rsid w:val="00C47F3A"/>
    <w:rsid w:val="00C5249E"/>
    <w:rsid w:val="00C52B02"/>
    <w:rsid w:val="00C52EE6"/>
    <w:rsid w:val="00C53529"/>
    <w:rsid w:val="00C637A2"/>
    <w:rsid w:val="00C654DF"/>
    <w:rsid w:val="00C726EA"/>
    <w:rsid w:val="00C73553"/>
    <w:rsid w:val="00C73A86"/>
    <w:rsid w:val="00C74B50"/>
    <w:rsid w:val="00C76259"/>
    <w:rsid w:val="00C80E7B"/>
    <w:rsid w:val="00C81855"/>
    <w:rsid w:val="00C822EF"/>
    <w:rsid w:val="00C8361D"/>
    <w:rsid w:val="00C836DB"/>
    <w:rsid w:val="00C840D4"/>
    <w:rsid w:val="00C855EA"/>
    <w:rsid w:val="00C916B0"/>
    <w:rsid w:val="00C91C9E"/>
    <w:rsid w:val="00CA0DD0"/>
    <w:rsid w:val="00CA1F02"/>
    <w:rsid w:val="00CA3336"/>
    <w:rsid w:val="00CA3F56"/>
    <w:rsid w:val="00CA60AC"/>
    <w:rsid w:val="00CB0811"/>
    <w:rsid w:val="00CB37D5"/>
    <w:rsid w:val="00CB6D74"/>
    <w:rsid w:val="00CC19E9"/>
    <w:rsid w:val="00CD5F36"/>
    <w:rsid w:val="00CD5F3E"/>
    <w:rsid w:val="00CD79AF"/>
    <w:rsid w:val="00CE3C73"/>
    <w:rsid w:val="00CE6672"/>
    <w:rsid w:val="00CF3EA4"/>
    <w:rsid w:val="00CF42D9"/>
    <w:rsid w:val="00CF78D3"/>
    <w:rsid w:val="00D000A2"/>
    <w:rsid w:val="00D01793"/>
    <w:rsid w:val="00D03928"/>
    <w:rsid w:val="00D07322"/>
    <w:rsid w:val="00D1415E"/>
    <w:rsid w:val="00D1789C"/>
    <w:rsid w:val="00D21CCC"/>
    <w:rsid w:val="00D21FFD"/>
    <w:rsid w:val="00D2218C"/>
    <w:rsid w:val="00D235E0"/>
    <w:rsid w:val="00D23732"/>
    <w:rsid w:val="00D253A7"/>
    <w:rsid w:val="00D253C8"/>
    <w:rsid w:val="00D253E7"/>
    <w:rsid w:val="00D25509"/>
    <w:rsid w:val="00D30905"/>
    <w:rsid w:val="00D32E6A"/>
    <w:rsid w:val="00D34706"/>
    <w:rsid w:val="00D35149"/>
    <w:rsid w:val="00D43382"/>
    <w:rsid w:val="00D46226"/>
    <w:rsid w:val="00D467FA"/>
    <w:rsid w:val="00D468F3"/>
    <w:rsid w:val="00D5275B"/>
    <w:rsid w:val="00D52C72"/>
    <w:rsid w:val="00D52D39"/>
    <w:rsid w:val="00D54BCA"/>
    <w:rsid w:val="00D55C58"/>
    <w:rsid w:val="00D62536"/>
    <w:rsid w:val="00D63D03"/>
    <w:rsid w:val="00D719BF"/>
    <w:rsid w:val="00D74589"/>
    <w:rsid w:val="00D80F2E"/>
    <w:rsid w:val="00D81E4D"/>
    <w:rsid w:val="00D8309D"/>
    <w:rsid w:val="00D85B67"/>
    <w:rsid w:val="00D86591"/>
    <w:rsid w:val="00D867F9"/>
    <w:rsid w:val="00D90ED8"/>
    <w:rsid w:val="00D9113A"/>
    <w:rsid w:val="00D93C5E"/>
    <w:rsid w:val="00D93D36"/>
    <w:rsid w:val="00D9593E"/>
    <w:rsid w:val="00D95C8E"/>
    <w:rsid w:val="00DA061C"/>
    <w:rsid w:val="00DA37C1"/>
    <w:rsid w:val="00DA4AAA"/>
    <w:rsid w:val="00DA4D80"/>
    <w:rsid w:val="00DB0993"/>
    <w:rsid w:val="00DB4730"/>
    <w:rsid w:val="00DB513E"/>
    <w:rsid w:val="00DB7E97"/>
    <w:rsid w:val="00DB7F21"/>
    <w:rsid w:val="00DC27D1"/>
    <w:rsid w:val="00DC3359"/>
    <w:rsid w:val="00DC71F7"/>
    <w:rsid w:val="00DD216C"/>
    <w:rsid w:val="00DD3709"/>
    <w:rsid w:val="00DD62EF"/>
    <w:rsid w:val="00DD6793"/>
    <w:rsid w:val="00DD7A4D"/>
    <w:rsid w:val="00DE2AFD"/>
    <w:rsid w:val="00DF1007"/>
    <w:rsid w:val="00DF70BF"/>
    <w:rsid w:val="00E01376"/>
    <w:rsid w:val="00E01B86"/>
    <w:rsid w:val="00E03008"/>
    <w:rsid w:val="00E1059C"/>
    <w:rsid w:val="00E15F25"/>
    <w:rsid w:val="00E16BD2"/>
    <w:rsid w:val="00E22540"/>
    <w:rsid w:val="00E22A5E"/>
    <w:rsid w:val="00E23512"/>
    <w:rsid w:val="00E25C85"/>
    <w:rsid w:val="00E26102"/>
    <w:rsid w:val="00E26AF9"/>
    <w:rsid w:val="00E27210"/>
    <w:rsid w:val="00E27A14"/>
    <w:rsid w:val="00E34408"/>
    <w:rsid w:val="00E36A30"/>
    <w:rsid w:val="00E4413E"/>
    <w:rsid w:val="00E45A8F"/>
    <w:rsid w:val="00E50E09"/>
    <w:rsid w:val="00E51209"/>
    <w:rsid w:val="00E54450"/>
    <w:rsid w:val="00E57351"/>
    <w:rsid w:val="00E604E7"/>
    <w:rsid w:val="00E619EE"/>
    <w:rsid w:val="00E650FE"/>
    <w:rsid w:val="00E65AA4"/>
    <w:rsid w:val="00E70B64"/>
    <w:rsid w:val="00E7322F"/>
    <w:rsid w:val="00E737A7"/>
    <w:rsid w:val="00E85202"/>
    <w:rsid w:val="00E86CAC"/>
    <w:rsid w:val="00E87996"/>
    <w:rsid w:val="00E87B86"/>
    <w:rsid w:val="00E940E8"/>
    <w:rsid w:val="00E942F2"/>
    <w:rsid w:val="00E965F5"/>
    <w:rsid w:val="00EA09FB"/>
    <w:rsid w:val="00EA0B5C"/>
    <w:rsid w:val="00EA1797"/>
    <w:rsid w:val="00EA354E"/>
    <w:rsid w:val="00EA3790"/>
    <w:rsid w:val="00EA4F70"/>
    <w:rsid w:val="00EA525E"/>
    <w:rsid w:val="00EB2708"/>
    <w:rsid w:val="00EB2AAD"/>
    <w:rsid w:val="00EB3547"/>
    <w:rsid w:val="00EC130B"/>
    <w:rsid w:val="00EC6325"/>
    <w:rsid w:val="00EC640E"/>
    <w:rsid w:val="00EC7A1C"/>
    <w:rsid w:val="00ED0CB8"/>
    <w:rsid w:val="00ED1BAA"/>
    <w:rsid w:val="00ED24F7"/>
    <w:rsid w:val="00ED271B"/>
    <w:rsid w:val="00ED34BA"/>
    <w:rsid w:val="00ED3B67"/>
    <w:rsid w:val="00ED5B84"/>
    <w:rsid w:val="00ED7196"/>
    <w:rsid w:val="00ED7C8B"/>
    <w:rsid w:val="00EE04D3"/>
    <w:rsid w:val="00EE4926"/>
    <w:rsid w:val="00EE65CE"/>
    <w:rsid w:val="00EF1CBA"/>
    <w:rsid w:val="00EF2C0F"/>
    <w:rsid w:val="00EF51AB"/>
    <w:rsid w:val="00F00E25"/>
    <w:rsid w:val="00F03D4B"/>
    <w:rsid w:val="00F05298"/>
    <w:rsid w:val="00F065EB"/>
    <w:rsid w:val="00F11B5E"/>
    <w:rsid w:val="00F121A2"/>
    <w:rsid w:val="00F16085"/>
    <w:rsid w:val="00F17AE8"/>
    <w:rsid w:val="00F20FA2"/>
    <w:rsid w:val="00F24102"/>
    <w:rsid w:val="00F24A60"/>
    <w:rsid w:val="00F2604C"/>
    <w:rsid w:val="00F26AAE"/>
    <w:rsid w:val="00F27A20"/>
    <w:rsid w:val="00F30EB3"/>
    <w:rsid w:val="00F325A3"/>
    <w:rsid w:val="00F35229"/>
    <w:rsid w:val="00F35BFF"/>
    <w:rsid w:val="00F364C5"/>
    <w:rsid w:val="00F444D0"/>
    <w:rsid w:val="00F44661"/>
    <w:rsid w:val="00F4755B"/>
    <w:rsid w:val="00F47E84"/>
    <w:rsid w:val="00F516F2"/>
    <w:rsid w:val="00F557C8"/>
    <w:rsid w:val="00F572A9"/>
    <w:rsid w:val="00F60715"/>
    <w:rsid w:val="00F61284"/>
    <w:rsid w:val="00F61333"/>
    <w:rsid w:val="00F61D7E"/>
    <w:rsid w:val="00F65802"/>
    <w:rsid w:val="00F65A8A"/>
    <w:rsid w:val="00F65AF8"/>
    <w:rsid w:val="00F82382"/>
    <w:rsid w:val="00F85A95"/>
    <w:rsid w:val="00F86D79"/>
    <w:rsid w:val="00F871E6"/>
    <w:rsid w:val="00F8765D"/>
    <w:rsid w:val="00F911CE"/>
    <w:rsid w:val="00F91EA4"/>
    <w:rsid w:val="00F9495A"/>
    <w:rsid w:val="00FA1043"/>
    <w:rsid w:val="00FA1BBD"/>
    <w:rsid w:val="00FA2FB0"/>
    <w:rsid w:val="00FA4ED2"/>
    <w:rsid w:val="00FA68F4"/>
    <w:rsid w:val="00FA76ED"/>
    <w:rsid w:val="00FB7A79"/>
    <w:rsid w:val="00FC42A9"/>
    <w:rsid w:val="00FC51DE"/>
    <w:rsid w:val="00FC53D5"/>
    <w:rsid w:val="00FD071B"/>
    <w:rsid w:val="00FD2501"/>
    <w:rsid w:val="00FD3380"/>
    <w:rsid w:val="00FD66CE"/>
    <w:rsid w:val="00FE1EB1"/>
    <w:rsid w:val="00FE7EFA"/>
    <w:rsid w:val="00FF375D"/>
    <w:rsid w:val="00FF4C7A"/>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5CB1"/>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qFormat/>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paragraph" w:styleId="af3">
    <w:name w:val="Revision"/>
    <w:hidden/>
    <w:uiPriority w:val="99"/>
    <w:semiHidden/>
    <w:rsid w:val="00CF78D3"/>
    <w:rPr>
      <w:rFonts w:ascii="Times New Roman" w:eastAsia="Times New Roman" w:hAnsi="Times New Roman"/>
      <w:lang w:val="en-GB" w:eastAsia="sv-SE"/>
    </w:rPr>
  </w:style>
  <w:style w:type="paragraph" w:customStyle="1" w:styleId="EX">
    <w:name w:val="EX"/>
    <w:basedOn w:val="a"/>
    <w:qFormat/>
    <w:rsid w:val="009013A3"/>
    <w:pPr>
      <w:keepLines/>
      <w:overflowPunct/>
      <w:autoSpaceDE/>
      <w:autoSpaceDN/>
      <w:adjustRightInd/>
      <w:ind w:left="1702" w:hanging="1418"/>
      <w:textAlignment w:val="auto"/>
    </w:pPr>
    <w:rPr>
      <w:rFonts w:eastAsiaTheme="minorEastAsia"/>
      <w:lang w:eastAsia="en-US"/>
    </w:rPr>
  </w:style>
  <w:style w:type="character" w:styleId="af4">
    <w:name w:val="Unresolved Mention"/>
    <w:basedOn w:val="a0"/>
    <w:uiPriority w:val="99"/>
    <w:semiHidden/>
    <w:unhideWhenUsed/>
    <w:rsid w:val="00F85A95"/>
    <w:rPr>
      <w:color w:val="605E5C"/>
      <w:shd w:val="clear" w:color="auto" w:fill="E1DFDD"/>
    </w:rPr>
  </w:style>
  <w:style w:type="character" w:styleId="af5">
    <w:name w:val="FollowedHyperlink"/>
    <w:basedOn w:val="a0"/>
    <w:uiPriority w:val="99"/>
    <w:semiHidden/>
    <w:unhideWhenUsed/>
    <w:rsid w:val="00771842"/>
    <w:rPr>
      <w:color w:val="954F72" w:themeColor="followedHyperlink"/>
      <w:u w:val="single"/>
    </w:rPr>
  </w:style>
  <w:style w:type="paragraph" w:styleId="af6">
    <w:name w:val="footer"/>
    <w:basedOn w:val="a"/>
    <w:link w:val="af7"/>
    <w:uiPriority w:val="99"/>
    <w:unhideWhenUsed/>
    <w:rsid w:val="00DE2AFD"/>
    <w:pPr>
      <w:tabs>
        <w:tab w:val="center" w:pos="4153"/>
        <w:tab w:val="right" w:pos="8306"/>
      </w:tabs>
      <w:snapToGrid w:val="0"/>
    </w:pPr>
    <w:rPr>
      <w:sz w:val="18"/>
      <w:szCs w:val="18"/>
    </w:rPr>
  </w:style>
  <w:style w:type="character" w:customStyle="1" w:styleId="af7">
    <w:name w:val="页脚 字符"/>
    <w:basedOn w:val="a0"/>
    <w:link w:val="af6"/>
    <w:uiPriority w:val="99"/>
    <w:rsid w:val="00DE2AFD"/>
    <w:rPr>
      <w:rFonts w:ascii="Times New Roman" w:eastAsia="Times New Roman" w:hAnsi="Times New Roman"/>
      <w:sz w:val="18"/>
      <w:szCs w:val="18"/>
      <w:lang w:val="en-GB" w:eastAsia="sv-SE"/>
    </w:rPr>
  </w:style>
  <w:style w:type="paragraph" w:styleId="af8">
    <w:name w:val="endnote text"/>
    <w:basedOn w:val="a"/>
    <w:link w:val="af9"/>
    <w:uiPriority w:val="99"/>
    <w:semiHidden/>
    <w:unhideWhenUsed/>
    <w:rsid w:val="009C2CED"/>
    <w:pPr>
      <w:spacing w:after="0"/>
    </w:pPr>
  </w:style>
  <w:style w:type="character" w:customStyle="1" w:styleId="af9">
    <w:name w:val="尾注文本 字符"/>
    <w:basedOn w:val="a0"/>
    <w:link w:val="af8"/>
    <w:uiPriority w:val="99"/>
    <w:semiHidden/>
    <w:rsid w:val="009C2CED"/>
    <w:rPr>
      <w:rFonts w:ascii="Times New Roman" w:eastAsia="Times New Roman" w:hAnsi="Times New Roman"/>
      <w:lang w:val="en-GB" w:eastAsia="sv-SE"/>
    </w:rPr>
  </w:style>
  <w:style w:type="character" w:styleId="afa">
    <w:name w:val="endnote reference"/>
    <w:basedOn w:val="a0"/>
    <w:uiPriority w:val="99"/>
    <w:semiHidden/>
    <w:unhideWhenUsed/>
    <w:rsid w:val="009C2CED"/>
    <w:rPr>
      <w:vertAlign w:val="superscript"/>
    </w:rPr>
  </w:style>
  <w:style w:type="character" w:customStyle="1" w:styleId="a5">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4"/>
    <w:uiPriority w:val="34"/>
    <w:qFormat/>
    <w:locked/>
    <w:rsid w:val="001D215A"/>
    <w:rPr>
      <w:rFonts w:eastAsia="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193621048">
      <w:bodyDiv w:val="1"/>
      <w:marLeft w:val="0"/>
      <w:marRight w:val="0"/>
      <w:marTop w:val="0"/>
      <w:marBottom w:val="0"/>
      <w:divBdr>
        <w:top w:val="none" w:sz="0" w:space="0" w:color="auto"/>
        <w:left w:val="none" w:sz="0" w:space="0" w:color="auto"/>
        <w:bottom w:val="none" w:sz="0" w:space="0" w:color="auto"/>
        <w:right w:val="none" w:sz="0" w:space="0" w:color="auto"/>
      </w:divBdr>
    </w:div>
    <w:div w:id="217398724">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327499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30408037">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0681834">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06383098">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148640">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9607399">
      <w:bodyDiv w:val="1"/>
      <w:marLeft w:val="0"/>
      <w:marRight w:val="0"/>
      <w:marTop w:val="0"/>
      <w:marBottom w:val="0"/>
      <w:divBdr>
        <w:top w:val="none" w:sz="0" w:space="0" w:color="auto"/>
        <w:left w:val="none" w:sz="0" w:space="0" w:color="auto"/>
        <w:bottom w:val="none" w:sz="0" w:space="0" w:color="auto"/>
        <w:right w:val="none" w:sz="0" w:space="0" w:color="auto"/>
      </w:divBdr>
      <w:divsChild>
        <w:div w:id="2073305282">
          <w:marLeft w:val="1858"/>
          <w:marRight w:val="0"/>
          <w:marTop w:val="120"/>
          <w:marBottom w:val="0"/>
          <w:divBdr>
            <w:top w:val="none" w:sz="0" w:space="0" w:color="auto"/>
            <w:left w:val="none" w:sz="0" w:space="0" w:color="auto"/>
            <w:bottom w:val="none" w:sz="0" w:space="0" w:color="auto"/>
            <w:right w:val="none" w:sz="0" w:space="0" w:color="auto"/>
          </w:divBdr>
        </w:div>
      </w:divsChild>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384213180">
      <w:bodyDiv w:val="1"/>
      <w:marLeft w:val="0"/>
      <w:marRight w:val="0"/>
      <w:marTop w:val="0"/>
      <w:marBottom w:val="0"/>
      <w:divBdr>
        <w:top w:val="none" w:sz="0" w:space="0" w:color="auto"/>
        <w:left w:val="none" w:sz="0" w:space="0" w:color="auto"/>
        <w:bottom w:val="none" w:sz="0" w:space="0" w:color="auto"/>
        <w:right w:val="none" w:sz="0" w:space="0" w:color="auto"/>
      </w:divBdr>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13917117">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27900230">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A8E9C7-47DE-4FBC-B9B7-2881DD7DA4FB}">
  <ds:schemaRefs>
    <ds:schemaRef ds:uri="http://schemas.openxmlformats.org/officeDocument/2006/bibliography"/>
  </ds:schemaRefs>
</ds:datastoreItem>
</file>

<file path=customXml/itemProps2.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4.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71</cp:revision>
  <cp:lastPrinted>2017-08-07T12:00:00Z</cp:lastPrinted>
  <dcterms:created xsi:type="dcterms:W3CDTF">2024-02-29T07:09:00Z</dcterms:created>
  <dcterms:modified xsi:type="dcterms:W3CDTF">2024-05-08T09:32:00Z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MSIP_Label_83bcef13-7cac-433f-ba1d-47a323951816_Enabled">
    <vt:lpwstr>true</vt:lpwstr>
  </property>
  <property fmtid="{D5CDD505-2E9C-101B-9397-08002B2CF9AE}" pid="5" name="MSIP_Label_83bcef13-7cac-433f-ba1d-47a323951816_SetDate">
    <vt:lpwstr>2023-07-18T16:14:10Z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695f4a56-7c32-425c-a836-8a1da3fdf766</vt:lpwstr>
  </property>
  <property fmtid="{D5CDD505-2E9C-101B-9397-08002B2CF9AE}" pid="10" name="MSIP_Label_83bcef13-7cac-433f-ba1d-47a323951816_ContentBits">
    <vt:lpwstr>0</vt:lpwstr>
  </property>
</Properties>
</file>