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35531164" w:rsidR="0033027D" w:rsidRPr="00F07773" w:rsidRDefault="0033027D" w:rsidP="006C2E80">
      <w:pPr>
        <w:pStyle w:val="a5"/>
        <w:tabs>
          <w:tab w:val="right" w:pos="9638"/>
        </w:tabs>
        <w:rPr>
          <w:sz w:val="24"/>
          <w:szCs w:val="24"/>
        </w:rPr>
      </w:pPr>
      <w:r w:rsidRPr="00F07773">
        <w:rPr>
          <w:sz w:val="24"/>
          <w:szCs w:val="24"/>
        </w:rPr>
        <w:t>3GPP TSG</w:t>
      </w:r>
      <w:r w:rsidR="000E2345" w:rsidRPr="00F07773">
        <w:rPr>
          <w:sz w:val="24"/>
          <w:szCs w:val="24"/>
        </w:rPr>
        <w:t>-RAN5</w:t>
      </w:r>
      <w:r w:rsidRPr="00F07773">
        <w:rPr>
          <w:sz w:val="24"/>
          <w:szCs w:val="24"/>
        </w:rPr>
        <w:t xml:space="preserve"> Meeting #</w:t>
      </w:r>
      <w:r w:rsidR="000E2345" w:rsidRPr="00F07773">
        <w:rPr>
          <w:sz w:val="24"/>
          <w:szCs w:val="24"/>
        </w:rPr>
        <w:t>96e</w:t>
      </w:r>
      <w:r w:rsidRPr="00F07773">
        <w:rPr>
          <w:sz w:val="24"/>
          <w:szCs w:val="24"/>
        </w:rPr>
        <w:t xml:space="preserve"> </w:t>
      </w:r>
      <w:r w:rsidRPr="00F07773">
        <w:rPr>
          <w:sz w:val="24"/>
          <w:szCs w:val="24"/>
        </w:rPr>
        <w:tab/>
      </w:r>
      <w:r w:rsidR="00F07773" w:rsidRPr="00F07773">
        <w:rPr>
          <w:rFonts w:hint="eastAsia"/>
          <w:i/>
          <w:iCs/>
          <w:color w:val="FF0000"/>
          <w:sz w:val="24"/>
          <w:lang w:val="en-US" w:eastAsia="zh-CN"/>
        </w:rPr>
        <w:t>draft v1</w:t>
      </w:r>
      <w:r w:rsidR="00F07773">
        <w:rPr>
          <w:color w:val="FF0000"/>
          <w:sz w:val="24"/>
          <w:lang w:val="en-US" w:eastAsia="zh-CN"/>
        </w:rPr>
        <w:t xml:space="preserve"> </w:t>
      </w:r>
      <w:r w:rsidR="000E2345" w:rsidRPr="00F07773">
        <w:rPr>
          <w:i/>
          <w:iCs/>
          <w:sz w:val="24"/>
          <w:szCs w:val="24"/>
        </w:rPr>
        <w:t>R5</w:t>
      </w:r>
      <w:r w:rsidRPr="00F07773">
        <w:rPr>
          <w:i/>
          <w:iCs/>
          <w:sz w:val="24"/>
          <w:szCs w:val="24"/>
        </w:rPr>
        <w:t>-</w:t>
      </w:r>
      <w:r w:rsidR="007149F8" w:rsidRPr="00F07773">
        <w:rPr>
          <w:rFonts w:hint="eastAsia"/>
          <w:i/>
          <w:iCs/>
          <w:sz w:val="24"/>
          <w:szCs w:val="24"/>
        </w:rPr>
        <w:t>22</w:t>
      </w:r>
      <w:r w:rsidR="00F07773" w:rsidRPr="00F07773">
        <w:rPr>
          <w:rFonts w:hint="eastAsia"/>
          <w:i/>
          <w:iCs/>
          <w:sz w:val="24"/>
          <w:szCs w:val="24"/>
        </w:rPr>
        <w:t>5254</w:t>
      </w:r>
    </w:p>
    <w:p w14:paraId="71CE193F" w14:textId="77777777" w:rsidR="00F07773" w:rsidRDefault="000E2345" w:rsidP="00F07773">
      <w:pPr>
        <w:pStyle w:val="a5"/>
        <w:pBdr>
          <w:bottom w:val="single" w:sz="4" w:space="1" w:color="auto"/>
        </w:pBdr>
        <w:tabs>
          <w:tab w:val="right" w:pos="9638"/>
        </w:tabs>
        <w:rPr>
          <w:sz w:val="20"/>
        </w:rPr>
      </w:pPr>
      <w:r w:rsidRPr="00F07773">
        <w:rPr>
          <w:sz w:val="20"/>
        </w:rPr>
        <w:t>Electronic Meeting, 15th August– 26th August 2022</w:t>
      </w:r>
      <w:r w:rsidR="0033027D" w:rsidRPr="00F07773">
        <w:rPr>
          <w:sz w:val="20"/>
        </w:rPr>
        <w:tab/>
      </w:r>
    </w:p>
    <w:p w14:paraId="6DFC97DD" w14:textId="77777777" w:rsidR="00F07773" w:rsidRDefault="00F07773" w:rsidP="00F07773">
      <w:pPr>
        <w:pStyle w:val="a5"/>
        <w:pBdr>
          <w:bottom w:val="single" w:sz="4" w:space="1" w:color="auto"/>
        </w:pBdr>
        <w:tabs>
          <w:tab w:val="right" w:pos="9638"/>
        </w:tabs>
        <w:rPr>
          <w:sz w:val="20"/>
        </w:rPr>
      </w:pPr>
    </w:p>
    <w:p w14:paraId="55F296BC" w14:textId="77777777" w:rsidR="00F07773" w:rsidRDefault="00F07773" w:rsidP="00F07773">
      <w:pPr>
        <w:pStyle w:val="a5"/>
        <w:pBdr>
          <w:bottom w:val="single" w:sz="4" w:space="1" w:color="auto"/>
        </w:pBdr>
        <w:tabs>
          <w:tab w:val="right" w:pos="9638"/>
        </w:tabs>
        <w:rPr>
          <w:sz w:val="24"/>
        </w:rPr>
      </w:pPr>
      <w:r>
        <w:rPr>
          <w:sz w:val="24"/>
        </w:rPr>
        <w:t>3GPP TSG RAN Meeting #97</w:t>
      </w:r>
      <w:r>
        <w:rPr>
          <w:sz w:val="24"/>
          <w:lang w:eastAsia="zh-CN"/>
        </w:rPr>
        <w:t>-e</w:t>
      </w:r>
      <w:r>
        <w:rPr>
          <w:sz w:val="24"/>
        </w:rPr>
        <w:tab/>
      </w:r>
      <w:r w:rsidRPr="004158CE">
        <w:rPr>
          <w:i/>
          <w:iCs/>
          <w:sz w:val="24"/>
        </w:rPr>
        <w:t>RP-</w:t>
      </w:r>
      <w:r w:rsidRPr="004158CE">
        <w:rPr>
          <w:i/>
          <w:iCs/>
          <w:sz w:val="24"/>
          <w:lang w:eastAsia="zh-CN"/>
        </w:rPr>
        <w:t>22</w:t>
      </w:r>
      <w:r w:rsidRPr="004158CE">
        <w:rPr>
          <w:i/>
          <w:iCs/>
          <w:sz w:val="24"/>
        </w:rPr>
        <w:t>xxxx</w:t>
      </w:r>
      <w:bookmarkStart w:id="0" w:name="_Hlk17995896"/>
    </w:p>
    <w:p w14:paraId="20CA7032" w14:textId="4D5877A3" w:rsidR="00F07773" w:rsidRPr="00F07773" w:rsidRDefault="00F07773" w:rsidP="00F07773">
      <w:pPr>
        <w:pStyle w:val="a5"/>
        <w:pBdr>
          <w:bottom w:val="single" w:sz="4" w:space="1" w:color="auto"/>
        </w:pBdr>
        <w:tabs>
          <w:tab w:val="right" w:pos="9638"/>
        </w:tabs>
        <w:rPr>
          <w:sz w:val="20"/>
        </w:rPr>
      </w:pPr>
      <w:r>
        <w:rPr>
          <w:sz w:val="24"/>
          <w:lang w:eastAsia="zh-CN"/>
        </w:rPr>
        <w:t>Electronic Meeting</w:t>
      </w:r>
      <w:r>
        <w:rPr>
          <w:sz w:val="24"/>
        </w:rPr>
        <w:t xml:space="preserve">, </w:t>
      </w:r>
      <w:r>
        <w:rPr>
          <w:sz w:val="24"/>
          <w:lang w:eastAsia="zh-CN"/>
        </w:rPr>
        <w:t>1</w:t>
      </w:r>
      <w:r>
        <w:rPr>
          <w:rFonts w:hint="eastAsia"/>
          <w:sz w:val="24"/>
          <w:lang w:val="en-US" w:eastAsia="zh-CN"/>
        </w:rPr>
        <w:t>2</w:t>
      </w:r>
      <w:r>
        <w:rPr>
          <w:sz w:val="24"/>
          <w:lang w:eastAsia="zh-CN"/>
        </w:rPr>
        <w:t xml:space="preserve"> </w:t>
      </w:r>
      <w:r>
        <w:rPr>
          <w:rFonts w:hint="eastAsia"/>
          <w:sz w:val="24"/>
          <w:lang w:val="en-US" w:eastAsia="zh-CN"/>
        </w:rPr>
        <w:t>Sep</w:t>
      </w:r>
      <w:r>
        <w:rPr>
          <w:sz w:val="24"/>
          <w:lang w:eastAsia="zh-CN"/>
        </w:rPr>
        <w:t xml:space="preserve"> – </w:t>
      </w:r>
      <w:r>
        <w:rPr>
          <w:rFonts w:hint="eastAsia"/>
          <w:sz w:val="24"/>
          <w:lang w:val="en-US" w:eastAsia="zh-CN"/>
        </w:rPr>
        <w:t>16</w:t>
      </w:r>
      <w:r>
        <w:rPr>
          <w:sz w:val="24"/>
        </w:rPr>
        <w:t xml:space="preserve"> </w:t>
      </w:r>
      <w:r>
        <w:rPr>
          <w:rFonts w:hint="eastAsia"/>
          <w:sz w:val="24"/>
          <w:lang w:val="en-US" w:eastAsia="zh-CN"/>
        </w:rPr>
        <w:t>Sep</w:t>
      </w:r>
      <w:r>
        <w:rPr>
          <w:sz w:val="24"/>
        </w:rPr>
        <w:t xml:space="preserve"> </w:t>
      </w:r>
      <w:r>
        <w:rPr>
          <w:rFonts w:hint="eastAsia"/>
          <w:sz w:val="24"/>
          <w:lang w:val="en-US" w:eastAsia="zh-CN"/>
        </w:rPr>
        <w:t>2</w:t>
      </w:r>
      <w:r>
        <w:rPr>
          <w:sz w:val="24"/>
        </w:rPr>
        <w:t>0</w:t>
      </w:r>
      <w:bookmarkEnd w:id="0"/>
      <w:r>
        <w:rPr>
          <w:sz w:val="24"/>
        </w:rPr>
        <w:t>22</w:t>
      </w:r>
      <w:r>
        <w:rPr>
          <w:sz w:val="24"/>
        </w:rPr>
        <w:tab/>
      </w:r>
    </w:p>
    <w:p w14:paraId="19473EE3" w14:textId="77777777" w:rsidR="00F07773" w:rsidRPr="00F07773" w:rsidRDefault="00F07773" w:rsidP="006C2E80">
      <w:pPr>
        <w:pStyle w:val="a5"/>
        <w:pBdr>
          <w:bottom w:val="single" w:sz="4" w:space="1" w:color="auto"/>
        </w:pBdr>
        <w:tabs>
          <w:tab w:val="right" w:pos="9638"/>
        </w:tabs>
        <w:rPr>
          <w:rFonts w:eastAsia="DengXian" w:cs="Arial" w:hint="eastAsia"/>
          <w:sz w:val="20"/>
          <w:lang w:eastAsia="zh-CN"/>
        </w:rPr>
      </w:pPr>
    </w:p>
    <w:p w14:paraId="316844BC" w14:textId="77777777" w:rsidR="00AE25BF" w:rsidRPr="00F07773" w:rsidRDefault="00AE25BF" w:rsidP="00A005DA">
      <w:pPr>
        <w:rPr>
          <w:rFonts w:eastAsia="DengXian"/>
          <w:lang w:eastAsia="zh-CN"/>
        </w:rPr>
      </w:pPr>
    </w:p>
    <w:p w14:paraId="0821AFA6" w14:textId="616D8997" w:rsidR="00AE25BF" w:rsidRPr="00A005DA" w:rsidRDefault="00AE25BF" w:rsidP="00A005DA">
      <w:pPr>
        <w:rPr>
          <w:rFonts w:eastAsia="Batang"/>
          <w:lang w:val="en-US" w:eastAsia="zh-CN"/>
        </w:rPr>
      </w:pPr>
      <w:r w:rsidRPr="00A005DA">
        <w:rPr>
          <w:rFonts w:eastAsia="Batang"/>
          <w:lang w:val="en-US" w:eastAsia="zh-CN"/>
        </w:rPr>
        <w:t>Source:</w:t>
      </w:r>
      <w:r w:rsidRPr="00A005DA">
        <w:rPr>
          <w:rFonts w:eastAsia="Batang"/>
          <w:lang w:val="en-US" w:eastAsia="zh-CN"/>
        </w:rPr>
        <w:tab/>
      </w:r>
      <w:r w:rsidR="000E2345" w:rsidRPr="00A005DA">
        <w:rPr>
          <w:rFonts w:eastAsia="Batang"/>
          <w:lang w:val="en-US" w:eastAsia="zh-CN"/>
        </w:rPr>
        <w:t>NTT DOCOMO, INC</w:t>
      </w:r>
    </w:p>
    <w:p w14:paraId="77734250" w14:textId="2363367E" w:rsidR="006C2E80" w:rsidRPr="00A005DA" w:rsidRDefault="00AE25BF" w:rsidP="00A005DA">
      <w:pPr>
        <w:rPr>
          <w:rFonts w:eastAsia="Batang"/>
          <w:lang w:eastAsia="zh-CN"/>
        </w:rPr>
      </w:pPr>
      <w:r w:rsidRPr="00A005DA">
        <w:rPr>
          <w:rFonts w:eastAsia="Batang"/>
          <w:lang w:eastAsia="zh-CN"/>
        </w:rPr>
        <w:t>Title:</w:t>
      </w:r>
      <w:r w:rsidRPr="00A005DA">
        <w:rPr>
          <w:rFonts w:eastAsia="Batang"/>
          <w:lang w:eastAsia="zh-CN"/>
        </w:rPr>
        <w:tab/>
        <w:t>New</w:t>
      </w:r>
      <w:r w:rsidR="00D31CC8" w:rsidRPr="00A005DA">
        <w:rPr>
          <w:rFonts w:eastAsia="Batang"/>
          <w:lang w:eastAsia="zh-CN"/>
        </w:rPr>
        <w:t xml:space="preserve"> WID on</w:t>
      </w:r>
      <w:r w:rsidRPr="00A005DA">
        <w:rPr>
          <w:rFonts w:eastAsia="Batang"/>
          <w:lang w:eastAsia="zh-CN"/>
        </w:rPr>
        <w:t xml:space="preserve"> </w:t>
      </w:r>
      <w:r w:rsidR="00091718" w:rsidRPr="00A005DA">
        <w:rPr>
          <w:rFonts w:eastAsia="Batang"/>
          <w:lang w:eastAsia="zh-CN"/>
        </w:rPr>
        <w:t xml:space="preserve">UE Conformance - </w:t>
      </w:r>
      <w:r w:rsidR="00BB66A8" w:rsidRPr="00A005DA">
        <w:rPr>
          <w:rFonts w:eastAsia="Batang"/>
          <w:lang w:eastAsia="zh-CN"/>
        </w:rPr>
        <w:t>Enhancement for the 5G Control Plane Steering of Roaming for UE in Connected mode</w:t>
      </w:r>
      <w:r w:rsidR="00D31CC8" w:rsidRPr="00A005DA">
        <w:rPr>
          <w:rFonts w:eastAsia="Batang"/>
          <w:lang w:eastAsia="zh-CN"/>
        </w:rPr>
        <w:t xml:space="preserve"> </w:t>
      </w:r>
    </w:p>
    <w:p w14:paraId="77908E7F" w14:textId="77777777" w:rsidR="00A005DA" w:rsidRDefault="00A005DA" w:rsidP="00A005DA">
      <w:pPr>
        <w:rPr>
          <w:rFonts w:eastAsia="Batang"/>
          <w:lang w:val="en-US" w:eastAsia="zh-CN"/>
        </w:rPr>
      </w:pPr>
    </w:p>
    <w:p w14:paraId="5F56A0A9" w14:textId="302E3413" w:rsidR="00AE25BF" w:rsidRPr="00A005DA" w:rsidRDefault="00AE25BF" w:rsidP="00A005DA">
      <w:pPr>
        <w:rPr>
          <w:rFonts w:eastAsia="Batang"/>
          <w:lang w:val="en-US" w:eastAsia="zh-CN"/>
        </w:rPr>
      </w:pPr>
      <w:r w:rsidRPr="00A005DA">
        <w:rPr>
          <w:rFonts w:eastAsia="Batang"/>
          <w:lang w:val="en-US" w:eastAsia="zh-CN"/>
        </w:rPr>
        <w:t>Document for:</w:t>
      </w:r>
      <w:r w:rsidRPr="00A005DA">
        <w:rPr>
          <w:rFonts w:eastAsia="Batang"/>
          <w:lang w:val="en-US" w:eastAsia="zh-CN"/>
        </w:rPr>
        <w:tab/>
      </w:r>
      <w:r w:rsidR="00091718" w:rsidRPr="00A005DA">
        <w:rPr>
          <w:rFonts w:eastAsia="Batang"/>
          <w:lang w:val="en-US" w:eastAsia="zh-CN"/>
        </w:rPr>
        <w:t>Endorsement</w:t>
      </w:r>
    </w:p>
    <w:p w14:paraId="028C079C" w14:textId="4C336FA7" w:rsidR="006C2E80" w:rsidRPr="00A005DA" w:rsidRDefault="00AE25BF" w:rsidP="00A005DA">
      <w:pPr>
        <w:rPr>
          <w:rFonts w:eastAsia="DengXian"/>
          <w:lang w:val="en-US" w:eastAsia="zh-CN"/>
        </w:rPr>
      </w:pPr>
      <w:r w:rsidRPr="00A005DA">
        <w:rPr>
          <w:rFonts w:eastAsia="Batang"/>
          <w:lang w:val="en-US" w:eastAsia="zh-CN"/>
        </w:rPr>
        <w:t>Agenda Item:</w:t>
      </w:r>
      <w:r w:rsidRPr="00A005DA">
        <w:rPr>
          <w:rFonts w:eastAsia="Batang"/>
          <w:lang w:val="en-US" w:eastAsia="zh-CN"/>
        </w:rPr>
        <w:tab/>
      </w:r>
      <w:r w:rsidR="000E2345" w:rsidRPr="00A005DA">
        <w:rPr>
          <w:lang w:val="en-US"/>
        </w:rPr>
        <w:t>4.1</w:t>
      </w:r>
    </w:p>
    <w:p w14:paraId="53AB929D" w14:textId="77777777" w:rsidR="008A76FD" w:rsidRPr="00F07773" w:rsidRDefault="001C5C86" w:rsidP="006C2E80">
      <w:pPr>
        <w:pStyle w:val="8"/>
        <w:jc w:val="center"/>
      </w:pPr>
      <w:r w:rsidRPr="00F07773">
        <w:t xml:space="preserve">3GPP™ </w:t>
      </w:r>
      <w:r w:rsidR="008A76FD" w:rsidRPr="00F07773">
        <w:t>Work Item Description</w:t>
      </w:r>
    </w:p>
    <w:p w14:paraId="78246481" w14:textId="77777777" w:rsidR="00BA3A53" w:rsidRPr="00F07773" w:rsidRDefault="00F5774F" w:rsidP="00A005DA">
      <w:pPr>
        <w:rPr>
          <w:rFonts w:cs="Arial"/>
          <w:noProof/>
        </w:rPr>
      </w:pPr>
      <w:r w:rsidRPr="00F07773">
        <w:rPr>
          <w:rFonts w:cs="Arial"/>
          <w:noProof/>
        </w:rPr>
        <w:t xml:space="preserve">Information on Work Items </w:t>
      </w:r>
      <w:r w:rsidR="00BA3A53" w:rsidRPr="00F07773">
        <w:rPr>
          <w:rFonts w:cs="Arial"/>
          <w:noProof/>
        </w:rPr>
        <w:t xml:space="preserve">can be found at </w:t>
      </w:r>
      <w:hyperlink r:id="rId8" w:history="1">
        <w:r w:rsidR="00C2724D" w:rsidRPr="00F07773">
          <w:rPr>
            <w:rFonts w:cs="Arial"/>
            <w:noProof/>
          </w:rPr>
          <w:t>http://www.3gpp.org/Work-Items</w:t>
        </w:r>
      </w:hyperlink>
      <w:r w:rsidR="00C2724D" w:rsidRPr="00F07773">
        <w:rPr>
          <w:rFonts w:cs="Arial"/>
          <w:noProof/>
        </w:rPr>
        <w:t xml:space="preserve"> </w:t>
      </w:r>
      <w:r w:rsidR="003D2781" w:rsidRPr="00F07773">
        <w:rPr>
          <w:rFonts w:cs="Arial"/>
          <w:noProof/>
        </w:rPr>
        <w:br/>
      </w:r>
      <w:r w:rsidR="00AD0751" w:rsidRPr="00F07773">
        <w:t>S</w:t>
      </w:r>
      <w:r w:rsidR="003D2781" w:rsidRPr="00F07773">
        <w:t xml:space="preserve">ee </w:t>
      </w:r>
      <w:r w:rsidR="00AD0751" w:rsidRPr="00F07773">
        <w:t xml:space="preserve">also the </w:t>
      </w:r>
      <w:r w:rsidR="00593FCB" w:rsidRPr="00F07773">
        <w:fldChar w:fldCharType="begin"/>
      </w:r>
      <w:r w:rsidR="00593FCB" w:rsidRPr="00F07773">
        <w:instrText xml:space="preserve"> HYPERLINK "http://www.3gpp.org/specifications-groups/working-procedures" </w:instrText>
      </w:r>
      <w:r w:rsidR="00593FCB" w:rsidRPr="00F07773">
        <w:fldChar w:fldCharType="separate"/>
      </w:r>
      <w:r w:rsidR="003D2781" w:rsidRPr="00F07773">
        <w:t>3GPP Working Procedures</w:t>
      </w:r>
      <w:r w:rsidR="00593FCB" w:rsidRPr="00F07773">
        <w:fldChar w:fldCharType="end"/>
      </w:r>
      <w:r w:rsidR="003D2781" w:rsidRPr="00F07773">
        <w:t xml:space="preserve">, article 39 and </w:t>
      </w:r>
      <w:r w:rsidR="00AD0751" w:rsidRPr="00F07773">
        <w:t xml:space="preserve">the TSG Working Methods in </w:t>
      </w:r>
      <w:r w:rsidR="00593FCB" w:rsidRPr="00F07773">
        <w:fldChar w:fldCharType="begin"/>
      </w:r>
      <w:r w:rsidR="00593FCB" w:rsidRPr="00F07773">
        <w:instrText xml:space="preserve"> HYPERLINK "http://www.3gpp.org/ftp/Specs/html-info/21900.htm" </w:instrText>
      </w:r>
      <w:r w:rsidR="00593FCB" w:rsidRPr="00F07773">
        <w:fldChar w:fldCharType="separate"/>
      </w:r>
      <w:r w:rsidR="003D2781" w:rsidRPr="00F07773">
        <w:t>3GPP TR 21.900</w:t>
      </w:r>
      <w:r w:rsidR="00593FCB" w:rsidRPr="00F07773">
        <w:fldChar w:fldCharType="end"/>
      </w:r>
    </w:p>
    <w:p w14:paraId="4961C3CA" w14:textId="1C8A7D23" w:rsidR="006C2E80" w:rsidRPr="00F07773" w:rsidRDefault="008A76FD" w:rsidP="006C2E80">
      <w:pPr>
        <w:pStyle w:val="8"/>
      </w:pPr>
      <w:r w:rsidRPr="00F07773">
        <w:t>Title</w:t>
      </w:r>
      <w:r w:rsidR="00985B73" w:rsidRPr="00F07773">
        <w:t>:</w:t>
      </w:r>
      <w:r w:rsidR="00E47328" w:rsidRPr="00F07773">
        <w:t xml:space="preserve"> </w:t>
      </w:r>
      <w:r w:rsidR="00091718" w:rsidRPr="00F07773">
        <w:t xml:space="preserve">UE Conformance - </w:t>
      </w:r>
      <w:r w:rsidR="00BB66A8" w:rsidRPr="00F07773">
        <w:t>Enhancement for the 5G Control Plane Steering of Roaming for UE in Connected mode</w:t>
      </w:r>
    </w:p>
    <w:p w14:paraId="2730900B" w14:textId="17E8D4A2" w:rsidR="003F268E" w:rsidRPr="00F07773" w:rsidRDefault="003F268E" w:rsidP="00A005DA">
      <w:pPr>
        <w:pStyle w:val="Guidance"/>
      </w:pPr>
    </w:p>
    <w:p w14:paraId="289CB42C" w14:textId="22ABF227" w:rsidR="006C2E80" w:rsidRPr="00F07773" w:rsidRDefault="00E13CB2" w:rsidP="006C2E80">
      <w:pPr>
        <w:pStyle w:val="8"/>
      </w:pPr>
      <w:r w:rsidRPr="00F07773">
        <w:t>A</w:t>
      </w:r>
      <w:r w:rsidR="00B078D6" w:rsidRPr="00F07773">
        <w:t>cronym:</w:t>
      </w:r>
      <w:r w:rsidR="00E47328" w:rsidRPr="00F07773">
        <w:t xml:space="preserve"> </w:t>
      </w:r>
      <w:proofErr w:type="spellStart"/>
      <w:r w:rsidR="00BB66A8" w:rsidRPr="00F07773">
        <w:t>eCPSOR_CON</w:t>
      </w:r>
      <w:r w:rsidR="00091718" w:rsidRPr="00F07773">
        <w:t>-</w:t>
      </w:r>
      <w:r w:rsidR="005F08B2" w:rsidRPr="00F07773">
        <w:t>UEConTest</w:t>
      </w:r>
      <w:proofErr w:type="spellEnd"/>
    </w:p>
    <w:p w14:paraId="0D12AE1F" w14:textId="3F396164" w:rsidR="00B078D6" w:rsidRPr="00F07773" w:rsidRDefault="00B078D6" w:rsidP="00A005DA">
      <w:pPr>
        <w:pStyle w:val="Guidance"/>
      </w:pPr>
    </w:p>
    <w:p w14:paraId="679E2B2D" w14:textId="27172610" w:rsidR="006C2E80" w:rsidRPr="00F07773" w:rsidRDefault="00B078D6" w:rsidP="006C2E80">
      <w:pPr>
        <w:pStyle w:val="8"/>
      </w:pPr>
      <w:r w:rsidRPr="00F07773">
        <w:t>Unique identifier</w:t>
      </w:r>
      <w:r w:rsidR="00F41A27" w:rsidRPr="00F07773">
        <w:t>:</w:t>
      </w:r>
      <w:r w:rsidR="006C2E80" w:rsidRPr="00F0777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862"/>
      </w:tblGrid>
      <w:tr w:rsidR="00E47328" w:rsidRPr="00F07773" w14:paraId="12B0B12E" w14:textId="77777777" w:rsidTr="00EA60F4">
        <w:trPr>
          <w:jc w:val="center"/>
        </w:trPr>
        <w:tc>
          <w:tcPr>
            <w:tcW w:w="3544" w:type="dxa"/>
            <w:gridSpan w:val="2"/>
            <w:shd w:val="clear" w:color="auto" w:fill="E0E0E0"/>
            <w:tcMar>
              <w:top w:w="28" w:type="dxa"/>
              <w:bottom w:w="28" w:type="dxa"/>
            </w:tcMar>
          </w:tcPr>
          <w:p w14:paraId="6DB9EE20" w14:textId="77777777" w:rsidR="00E47328" w:rsidRPr="00F07773" w:rsidRDefault="00E47328" w:rsidP="00A005DA">
            <w:pPr>
              <w:rPr>
                <w:rFonts w:eastAsia="游明朝"/>
              </w:rPr>
            </w:pPr>
            <w:r w:rsidRPr="00F07773">
              <w:rPr>
                <w:rFonts w:eastAsia="游明朝"/>
              </w:rPr>
              <w:t>This WID includes a Testing part</w:t>
            </w:r>
          </w:p>
        </w:tc>
        <w:tc>
          <w:tcPr>
            <w:tcW w:w="862" w:type="dxa"/>
            <w:tcMar>
              <w:top w:w="28" w:type="dxa"/>
              <w:bottom w:w="28" w:type="dxa"/>
            </w:tcMar>
          </w:tcPr>
          <w:p w14:paraId="10F14354" w14:textId="77777777" w:rsidR="00E47328" w:rsidRPr="00F07773" w:rsidRDefault="00E47328" w:rsidP="00A005DA">
            <w:pPr>
              <w:rPr>
                <w:lang w:val="en-US" w:eastAsia="zh-Hans"/>
              </w:rPr>
            </w:pPr>
            <w:r w:rsidRPr="00F07773">
              <w:rPr>
                <w:rFonts w:eastAsia="游明朝" w:hint="eastAsia"/>
                <w:lang w:val="en-US" w:eastAsia="zh-Hans"/>
              </w:rPr>
              <w:t>X</w:t>
            </w:r>
          </w:p>
        </w:tc>
      </w:tr>
      <w:tr w:rsidR="00E47328" w:rsidRPr="00F07773" w14:paraId="79C3A7C4" w14:textId="77777777" w:rsidTr="00EA60F4">
        <w:trPr>
          <w:trHeight w:val="205"/>
          <w:jc w:val="center"/>
        </w:trPr>
        <w:tc>
          <w:tcPr>
            <w:tcW w:w="1772" w:type="dxa"/>
            <w:vMerge w:val="restart"/>
            <w:shd w:val="clear" w:color="auto" w:fill="E0E0E0"/>
            <w:tcMar>
              <w:top w:w="28" w:type="dxa"/>
              <w:bottom w:w="28" w:type="dxa"/>
            </w:tcMar>
          </w:tcPr>
          <w:p w14:paraId="1F89E603" w14:textId="77777777" w:rsidR="00E47328" w:rsidRPr="00F07773" w:rsidRDefault="00E47328" w:rsidP="00A005DA">
            <w:pPr>
              <w:rPr>
                <w:rFonts w:eastAsia="游明朝"/>
              </w:rPr>
            </w:pPr>
            <w:r w:rsidRPr="00F07773">
              <w:rPr>
                <w:rFonts w:eastAsia="游明朝"/>
              </w:rPr>
              <w:t>and it addresses the following 3GPP work area:</w:t>
            </w:r>
          </w:p>
        </w:tc>
        <w:tc>
          <w:tcPr>
            <w:tcW w:w="1772" w:type="dxa"/>
            <w:shd w:val="clear" w:color="auto" w:fill="E0E0E0"/>
          </w:tcPr>
          <w:p w14:paraId="0849D2B1" w14:textId="77777777" w:rsidR="00E47328" w:rsidRPr="00F07773" w:rsidRDefault="00E47328" w:rsidP="00A005DA">
            <w:pPr>
              <w:rPr>
                <w:rFonts w:eastAsia="游明朝"/>
              </w:rPr>
            </w:pPr>
            <w:r w:rsidRPr="00F07773">
              <w:rPr>
                <w:rFonts w:eastAsia="游明朝"/>
              </w:rPr>
              <w:t>Radio Access</w:t>
            </w:r>
          </w:p>
        </w:tc>
        <w:tc>
          <w:tcPr>
            <w:tcW w:w="862" w:type="dxa"/>
            <w:tcMar>
              <w:top w:w="28" w:type="dxa"/>
              <w:bottom w:w="28" w:type="dxa"/>
            </w:tcMar>
          </w:tcPr>
          <w:p w14:paraId="13247C5D" w14:textId="2B2F3886" w:rsidR="00E47328" w:rsidRPr="00F07773" w:rsidRDefault="00E47328" w:rsidP="00A005DA">
            <w:pPr>
              <w:rPr>
                <w:rFonts w:eastAsia="游明朝"/>
              </w:rPr>
            </w:pPr>
          </w:p>
        </w:tc>
      </w:tr>
      <w:tr w:rsidR="00E47328" w:rsidRPr="00F07773" w14:paraId="5C330C47" w14:textId="77777777" w:rsidTr="00EA60F4">
        <w:trPr>
          <w:trHeight w:val="205"/>
          <w:jc w:val="center"/>
        </w:trPr>
        <w:tc>
          <w:tcPr>
            <w:tcW w:w="1772" w:type="dxa"/>
            <w:vMerge/>
            <w:shd w:val="clear" w:color="auto" w:fill="E0E0E0"/>
            <w:tcMar>
              <w:top w:w="28" w:type="dxa"/>
              <w:bottom w:w="28" w:type="dxa"/>
            </w:tcMar>
          </w:tcPr>
          <w:p w14:paraId="6207FBF1" w14:textId="77777777" w:rsidR="00E47328" w:rsidRPr="00F07773" w:rsidRDefault="00E47328" w:rsidP="00A005DA">
            <w:pPr>
              <w:rPr>
                <w:rFonts w:eastAsia="游明朝"/>
              </w:rPr>
            </w:pPr>
          </w:p>
        </w:tc>
        <w:tc>
          <w:tcPr>
            <w:tcW w:w="1772" w:type="dxa"/>
            <w:shd w:val="clear" w:color="auto" w:fill="E0E0E0"/>
          </w:tcPr>
          <w:p w14:paraId="67594290" w14:textId="77777777" w:rsidR="00E47328" w:rsidRPr="00F07773" w:rsidRDefault="00E47328" w:rsidP="00A005DA">
            <w:pPr>
              <w:rPr>
                <w:rFonts w:eastAsia="游明朝"/>
              </w:rPr>
            </w:pPr>
            <w:r w:rsidRPr="00F07773">
              <w:rPr>
                <w:rFonts w:eastAsia="游明朝"/>
              </w:rPr>
              <w:t>Core Network</w:t>
            </w:r>
          </w:p>
        </w:tc>
        <w:tc>
          <w:tcPr>
            <w:tcW w:w="862" w:type="dxa"/>
            <w:tcMar>
              <w:top w:w="28" w:type="dxa"/>
              <w:bottom w:w="28" w:type="dxa"/>
            </w:tcMar>
          </w:tcPr>
          <w:p w14:paraId="665B6B5F" w14:textId="77777777" w:rsidR="00E47328" w:rsidRPr="00F07773" w:rsidRDefault="00E47328" w:rsidP="00A005DA">
            <w:pPr>
              <w:rPr>
                <w:rFonts w:eastAsia="游明朝"/>
              </w:rPr>
            </w:pPr>
            <w:r w:rsidRPr="00F07773">
              <w:rPr>
                <w:rFonts w:eastAsia="游明朝" w:hint="eastAsia"/>
                <w:lang w:val="en-US" w:eastAsia="zh-Hans"/>
              </w:rPr>
              <w:t>X</w:t>
            </w:r>
          </w:p>
        </w:tc>
      </w:tr>
      <w:tr w:rsidR="00E47328" w:rsidRPr="00F07773" w14:paraId="1B27423D" w14:textId="77777777" w:rsidTr="00EA60F4">
        <w:trPr>
          <w:trHeight w:val="205"/>
          <w:jc w:val="center"/>
        </w:trPr>
        <w:tc>
          <w:tcPr>
            <w:tcW w:w="1772" w:type="dxa"/>
            <w:vMerge/>
            <w:shd w:val="clear" w:color="auto" w:fill="E0E0E0"/>
            <w:tcMar>
              <w:top w:w="28" w:type="dxa"/>
              <w:bottom w:w="28" w:type="dxa"/>
            </w:tcMar>
          </w:tcPr>
          <w:p w14:paraId="2D6AE7CB" w14:textId="77777777" w:rsidR="00E47328" w:rsidRPr="00F07773" w:rsidRDefault="00E47328" w:rsidP="00A005DA">
            <w:pPr>
              <w:rPr>
                <w:rFonts w:eastAsia="游明朝"/>
              </w:rPr>
            </w:pPr>
          </w:p>
        </w:tc>
        <w:tc>
          <w:tcPr>
            <w:tcW w:w="1772" w:type="dxa"/>
            <w:shd w:val="clear" w:color="auto" w:fill="E0E0E0"/>
          </w:tcPr>
          <w:p w14:paraId="794B3514" w14:textId="77777777" w:rsidR="00E47328" w:rsidRPr="00F07773" w:rsidRDefault="00E47328" w:rsidP="00A005DA">
            <w:pPr>
              <w:rPr>
                <w:rFonts w:eastAsia="游明朝"/>
              </w:rPr>
            </w:pPr>
            <w:r w:rsidRPr="00F07773">
              <w:rPr>
                <w:rFonts w:eastAsia="游明朝"/>
              </w:rPr>
              <w:t>Services</w:t>
            </w:r>
          </w:p>
        </w:tc>
        <w:tc>
          <w:tcPr>
            <w:tcW w:w="862" w:type="dxa"/>
            <w:tcMar>
              <w:top w:w="28" w:type="dxa"/>
              <w:bottom w:w="28" w:type="dxa"/>
            </w:tcMar>
          </w:tcPr>
          <w:p w14:paraId="55403467" w14:textId="77777777" w:rsidR="00E47328" w:rsidRPr="00F07773" w:rsidRDefault="00E47328" w:rsidP="00A005DA">
            <w:pPr>
              <w:rPr>
                <w:rFonts w:eastAsia="游明朝"/>
              </w:rPr>
            </w:pPr>
          </w:p>
        </w:tc>
      </w:tr>
    </w:tbl>
    <w:p w14:paraId="3E1C0A0E" w14:textId="77777777" w:rsidR="00E47328" w:rsidRPr="00F07773" w:rsidRDefault="00E47328" w:rsidP="00A005DA"/>
    <w:p w14:paraId="20AE909D" w14:textId="40C5D2B7" w:rsidR="00B078D6" w:rsidRPr="00F07773" w:rsidRDefault="00D31CC8" w:rsidP="00A005DA">
      <w:pPr>
        <w:pStyle w:val="Guidance"/>
      </w:pPr>
      <w:r w:rsidRPr="00F07773">
        <w:t xml:space="preserve"> </w:t>
      </w:r>
    </w:p>
    <w:p w14:paraId="63EE9719" w14:textId="70EEA460" w:rsidR="003F7142" w:rsidRPr="00F07773" w:rsidRDefault="003F7142" w:rsidP="006C2E80">
      <w:pPr>
        <w:pStyle w:val="8"/>
      </w:pPr>
      <w:r w:rsidRPr="00F07773">
        <w:t>Potential target Release:</w:t>
      </w:r>
      <w:r w:rsidR="006C2E80" w:rsidRPr="00F07773">
        <w:tab/>
      </w:r>
      <w:r w:rsidRPr="00F07773">
        <w:rPr>
          <w:i/>
          <w:iCs/>
        </w:rPr>
        <w:t>Rel-</w:t>
      </w:r>
      <w:r w:rsidR="00E47328" w:rsidRPr="00F07773">
        <w:rPr>
          <w:i/>
          <w:iCs/>
        </w:rPr>
        <w:t>17</w:t>
      </w:r>
    </w:p>
    <w:p w14:paraId="53277F89" w14:textId="4A3229FE" w:rsidR="003F7142" w:rsidRPr="00F07773" w:rsidRDefault="003F7142" w:rsidP="00A005DA">
      <w:pPr>
        <w:pStyle w:val="Guidance"/>
      </w:pPr>
    </w:p>
    <w:p w14:paraId="2D54825D" w14:textId="7F649BE1" w:rsidR="004260A5" w:rsidRPr="00F07773" w:rsidRDefault="004260A5" w:rsidP="00123BB4">
      <w:pPr>
        <w:pStyle w:val="1"/>
      </w:pPr>
      <w:r w:rsidRPr="00F07773">
        <w:t>1</w:t>
      </w:r>
      <w:r w:rsidRPr="00F07773">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rsidRPr="00F07773"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F07773" w:rsidRDefault="004260A5" w:rsidP="00A005DA">
            <w:pPr>
              <w:pStyle w:val="TAH"/>
            </w:pPr>
            <w:r w:rsidRPr="00F07773">
              <w:t>Affects:</w:t>
            </w:r>
          </w:p>
        </w:tc>
        <w:tc>
          <w:tcPr>
            <w:tcW w:w="1275" w:type="dxa"/>
            <w:tcBorders>
              <w:left w:val="nil"/>
              <w:bottom w:val="single" w:sz="12" w:space="0" w:color="auto"/>
            </w:tcBorders>
            <w:shd w:val="clear" w:color="auto" w:fill="E0E0E0"/>
          </w:tcPr>
          <w:p w14:paraId="633B6EA3" w14:textId="77777777" w:rsidR="004260A5" w:rsidRPr="00F07773" w:rsidRDefault="004260A5" w:rsidP="00A005DA">
            <w:pPr>
              <w:pStyle w:val="TAH"/>
            </w:pPr>
            <w:r w:rsidRPr="00F07773">
              <w:t>UICC apps</w:t>
            </w:r>
          </w:p>
        </w:tc>
        <w:tc>
          <w:tcPr>
            <w:tcW w:w="1037" w:type="dxa"/>
            <w:tcBorders>
              <w:bottom w:val="single" w:sz="12" w:space="0" w:color="auto"/>
            </w:tcBorders>
            <w:shd w:val="clear" w:color="auto" w:fill="E0E0E0"/>
          </w:tcPr>
          <w:p w14:paraId="7A104C90" w14:textId="77777777" w:rsidR="004260A5" w:rsidRPr="00F07773" w:rsidRDefault="004260A5" w:rsidP="00A005DA">
            <w:pPr>
              <w:pStyle w:val="TAH"/>
            </w:pPr>
            <w:r w:rsidRPr="00F07773">
              <w:t>ME</w:t>
            </w:r>
          </w:p>
        </w:tc>
        <w:tc>
          <w:tcPr>
            <w:tcW w:w="850" w:type="dxa"/>
            <w:tcBorders>
              <w:bottom w:val="single" w:sz="12" w:space="0" w:color="auto"/>
            </w:tcBorders>
            <w:shd w:val="clear" w:color="auto" w:fill="E0E0E0"/>
          </w:tcPr>
          <w:p w14:paraId="5E5618FC" w14:textId="77777777" w:rsidR="004260A5" w:rsidRPr="00F07773" w:rsidRDefault="004260A5" w:rsidP="00A005DA">
            <w:pPr>
              <w:pStyle w:val="TAH"/>
            </w:pPr>
            <w:r w:rsidRPr="00F07773">
              <w:t>AN</w:t>
            </w:r>
          </w:p>
        </w:tc>
        <w:tc>
          <w:tcPr>
            <w:tcW w:w="851" w:type="dxa"/>
            <w:tcBorders>
              <w:bottom w:val="single" w:sz="12" w:space="0" w:color="auto"/>
            </w:tcBorders>
            <w:shd w:val="clear" w:color="auto" w:fill="E0E0E0"/>
          </w:tcPr>
          <w:p w14:paraId="2809724F" w14:textId="77777777" w:rsidR="004260A5" w:rsidRPr="00F07773" w:rsidRDefault="004260A5" w:rsidP="00A005DA">
            <w:pPr>
              <w:pStyle w:val="TAH"/>
            </w:pPr>
            <w:r w:rsidRPr="00F07773">
              <w:t>CN</w:t>
            </w:r>
          </w:p>
        </w:tc>
        <w:tc>
          <w:tcPr>
            <w:tcW w:w="1752" w:type="dxa"/>
            <w:tcBorders>
              <w:bottom w:val="single" w:sz="12" w:space="0" w:color="auto"/>
            </w:tcBorders>
            <w:shd w:val="clear" w:color="auto" w:fill="E0E0E0"/>
          </w:tcPr>
          <w:p w14:paraId="0D7316B8" w14:textId="77777777" w:rsidR="004260A5" w:rsidRPr="00F07773" w:rsidRDefault="004260A5" w:rsidP="00A005DA">
            <w:pPr>
              <w:pStyle w:val="TAH"/>
            </w:pPr>
            <w:r w:rsidRPr="00F07773">
              <w:t>Others</w:t>
            </w:r>
            <w:r w:rsidR="00BF7C9D" w:rsidRPr="00F07773">
              <w:t xml:space="preserve"> (specify)</w:t>
            </w:r>
          </w:p>
        </w:tc>
      </w:tr>
      <w:tr w:rsidR="004260A5" w:rsidRPr="00F07773" w14:paraId="1750DD45" w14:textId="77777777" w:rsidTr="006C2E80">
        <w:trPr>
          <w:cantSplit/>
          <w:jc w:val="center"/>
        </w:trPr>
        <w:tc>
          <w:tcPr>
            <w:tcW w:w="1515" w:type="dxa"/>
            <w:tcBorders>
              <w:top w:val="nil"/>
              <w:right w:val="single" w:sz="12" w:space="0" w:color="auto"/>
            </w:tcBorders>
          </w:tcPr>
          <w:p w14:paraId="66BB2CCD" w14:textId="77777777" w:rsidR="004260A5" w:rsidRPr="00F07773" w:rsidRDefault="004260A5" w:rsidP="00A005DA">
            <w:pPr>
              <w:pStyle w:val="TAH"/>
            </w:pPr>
            <w:r w:rsidRPr="00F07773">
              <w:t>Yes</w:t>
            </w:r>
          </w:p>
        </w:tc>
        <w:tc>
          <w:tcPr>
            <w:tcW w:w="1275" w:type="dxa"/>
            <w:tcBorders>
              <w:top w:val="nil"/>
              <w:left w:val="nil"/>
            </w:tcBorders>
          </w:tcPr>
          <w:p w14:paraId="35B295F5" w14:textId="39758B27" w:rsidR="00B33346" w:rsidRPr="00F07773" w:rsidRDefault="00B33346" w:rsidP="00A005DA">
            <w:pPr>
              <w:pStyle w:val="TAC"/>
            </w:pPr>
          </w:p>
        </w:tc>
        <w:tc>
          <w:tcPr>
            <w:tcW w:w="1037" w:type="dxa"/>
            <w:tcBorders>
              <w:top w:val="nil"/>
            </w:tcBorders>
          </w:tcPr>
          <w:p w14:paraId="1F2F978C" w14:textId="6D681E7F" w:rsidR="004260A5" w:rsidRPr="00F07773" w:rsidRDefault="004260A5" w:rsidP="00A005DA">
            <w:pPr>
              <w:pStyle w:val="TAC"/>
            </w:pPr>
          </w:p>
        </w:tc>
        <w:tc>
          <w:tcPr>
            <w:tcW w:w="850" w:type="dxa"/>
            <w:tcBorders>
              <w:top w:val="nil"/>
            </w:tcBorders>
          </w:tcPr>
          <w:p w14:paraId="7FD58A88" w14:textId="77777777" w:rsidR="004260A5" w:rsidRPr="00F07773" w:rsidRDefault="004260A5" w:rsidP="00A005DA">
            <w:pPr>
              <w:pStyle w:val="TAC"/>
            </w:pPr>
          </w:p>
        </w:tc>
        <w:tc>
          <w:tcPr>
            <w:tcW w:w="851" w:type="dxa"/>
            <w:tcBorders>
              <w:top w:val="nil"/>
            </w:tcBorders>
          </w:tcPr>
          <w:p w14:paraId="3E3077D8" w14:textId="4E66EB57" w:rsidR="004260A5" w:rsidRPr="00F07773" w:rsidRDefault="004260A5" w:rsidP="00A005DA">
            <w:pPr>
              <w:pStyle w:val="TAC"/>
            </w:pPr>
          </w:p>
        </w:tc>
        <w:tc>
          <w:tcPr>
            <w:tcW w:w="1752" w:type="dxa"/>
            <w:tcBorders>
              <w:top w:val="nil"/>
            </w:tcBorders>
          </w:tcPr>
          <w:p w14:paraId="64727DCC" w14:textId="77777777" w:rsidR="004260A5" w:rsidRPr="00F07773" w:rsidRDefault="004260A5" w:rsidP="00A005DA">
            <w:pPr>
              <w:pStyle w:val="TAC"/>
            </w:pPr>
          </w:p>
        </w:tc>
      </w:tr>
      <w:tr w:rsidR="004260A5" w:rsidRPr="00F07773" w14:paraId="25977CAD" w14:textId="77777777" w:rsidTr="006C2E80">
        <w:trPr>
          <w:cantSplit/>
          <w:jc w:val="center"/>
        </w:trPr>
        <w:tc>
          <w:tcPr>
            <w:tcW w:w="1515" w:type="dxa"/>
            <w:tcBorders>
              <w:right w:val="single" w:sz="12" w:space="0" w:color="auto"/>
            </w:tcBorders>
          </w:tcPr>
          <w:p w14:paraId="14455199" w14:textId="77777777" w:rsidR="004260A5" w:rsidRPr="00F07773" w:rsidRDefault="004260A5" w:rsidP="00A005DA">
            <w:pPr>
              <w:pStyle w:val="TAH"/>
            </w:pPr>
            <w:r w:rsidRPr="00F07773">
              <w:t>No</w:t>
            </w:r>
          </w:p>
        </w:tc>
        <w:tc>
          <w:tcPr>
            <w:tcW w:w="1275" w:type="dxa"/>
            <w:tcBorders>
              <w:left w:val="nil"/>
            </w:tcBorders>
          </w:tcPr>
          <w:p w14:paraId="42581088" w14:textId="1482F49D" w:rsidR="004260A5" w:rsidRPr="00F07773" w:rsidRDefault="00091718" w:rsidP="00A005DA">
            <w:pPr>
              <w:pStyle w:val="TAC"/>
            </w:pPr>
            <w:r w:rsidRPr="00F07773">
              <w:rPr>
                <w:rFonts w:hint="eastAsia"/>
              </w:rPr>
              <w:t>X</w:t>
            </w:r>
          </w:p>
        </w:tc>
        <w:tc>
          <w:tcPr>
            <w:tcW w:w="1037" w:type="dxa"/>
          </w:tcPr>
          <w:p w14:paraId="477F02DA" w14:textId="2C6AFE4F" w:rsidR="004260A5" w:rsidRPr="00F07773" w:rsidRDefault="00091718" w:rsidP="00A005DA">
            <w:pPr>
              <w:pStyle w:val="TAC"/>
            </w:pPr>
            <w:r w:rsidRPr="00F07773">
              <w:rPr>
                <w:rFonts w:hint="eastAsia"/>
              </w:rPr>
              <w:t>X</w:t>
            </w:r>
          </w:p>
        </w:tc>
        <w:tc>
          <w:tcPr>
            <w:tcW w:w="850" w:type="dxa"/>
          </w:tcPr>
          <w:p w14:paraId="6E9D500A" w14:textId="57A5CB54" w:rsidR="004260A5" w:rsidRPr="00F07773" w:rsidRDefault="00E47328" w:rsidP="00A005DA">
            <w:pPr>
              <w:pStyle w:val="TAC"/>
            </w:pPr>
            <w:r w:rsidRPr="00F07773">
              <w:t>X</w:t>
            </w:r>
          </w:p>
        </w:tc>
        <w:tc>
          <w:tcPr>
            <w:tcW w:w="851" w:type="dxa"/>
          </w:tcPr>
          <w:p w14:paraId="24149096" w14:textId="7809941E" w:rsidR="004260A5" w:rsidRPr="00F07773" w:rsidRDefault="00091718" w:rsidP="00A005DA">
            <w:pPr>
              <w:pStyle w:val="TAC"/>
            </w:pPr>
            <w:r w:rsidRPr="00F07773">
              <w:rPr>
                <w:rFonts w:hint="eastAsia"/>
              </w:rPr>
              <w:t>X</w:t>
            </w:r>
          </w:p>
        </w:tc>
        <w:tc>
          <w:tcPr>
            <w:tcW w:w="1752" w:type="dxa"/>
          </w:tcPr>
          <w:p w14:paraId="43FB9532" w14:textId="77777777" w:rsidR="004260A5" w:rsidRPr="00F07773" w:rsidRDefault="004260A5" w:rsidP="00A005DA">
            <w:pPr>
              <w:pStyle w:val="TAC"/>
            </w:pPr>
          </w:p>
        </w:tc>
      </w:tr>
      <w:tr w:rsidR="004260A5" w:rsidRPr="00F07773" w14:paraId="353482B9" w14:textId="77777777" w:rsidTr="006C2E80">
        <w:trPr>
          <w:cantSplit/>
          <w:jc w:val="center"/>
        </w:trPr>
        <w:tc>
          <w:tcPr>
            <w:tcW w:w="1515" w:type="dxa"/>
            <w:tcBorders>
              <w:right w:val="single" w:sz="12" w:space="0" w:color="auto"/>
            </w:tcBorders>
          </w:tcPr>
          <w:p w14:paraId="3F96C6B3" w14:textId="77777777" w:rsidR="004260A5" w:rsidRPr="00F07773" w:rsidRDefault="004260A5" w:rsidP="00A005DA">
            <w:pPr>
              <w:pStyle w:val="TAH"/>
            </w:pPr>
            <w:r w:rsidRPr="00F07773">
              <w:t>Don't know</w:t>
            </w:r>
          </w:p>
        </w:tc>
        <w:tc>
          <w:tcPr>
            <w:tcW w:w="1275" w:type="dxa"/>
            <w:tcBorders>
              <w:left w:val="nil"/>
            </w:tcBorders>
          </w:tcPr>
          <w:p w14:paraId="1651904E" w14:textId="77777777" w:rsidR="004260A5" w:rsidRPr="00F07773" w:rsidRDefault="004260A5" w:rsidP="00A005DA">
            <w:pPr>
              <w:pStyle w:val="TAC"/>
            </w:pPr>
          </w:p>
        </w:tc>
        <w:tc>
          <w:tcPr>
            <w:tcW w:w="1037" w:type="dxa"/>
          </w:tcPr>
          <w:p w14:paraId="5219BA8E" w14:textId="77777777" w:rsidR="004260A5" w:rsidRPr="00F07773" w:rsidRDefault="004260A5" w:rsidP="00A005DA">
            <w:pPr>
              <w:pStyle w:val="TAC"/>
            </w:pPr>
          </w:p>
        </w:tc>
        <w:tc>
          <w:tcPr>
            <w:tcW w:w="850" w:type="dxa"/>
          </w:tcPr>
          <w:p w14:paraId="4016B898" w14:textId="77777777" w:rsidR="004260A5" w:rsidRPr="00F07773" w:rsidRDefault="004260A5" w:rsidP="00A005DA">
            <w:pPr>
              <w:pStyle w:val="TAC"/>
            </w:pPr>
          </w:p>
        </w:tc>
        <w:tc>
          <w:tcPr>
            <w:tcW w:w="851" w:type="dxa"/>
          </w:tcPr>
          <w:p w14:paraId="42B48559" w14:textId="77777777" w:rsidR="004260A5" w:rsidRPr="00F07773" w:rsidRDefault="004260A5" w:rsidP="00A005DA">
            <w:pPr>
              <w:pStyle w:val="TAC"/>
            </w:pPr>
          </w:p>
        </w:tc>
        <w:tc>
          <w:tcPr>
            <w:tcW w:w="1752" w:type="dxa"/>
          </w:tcPr>
          <w:p w14:paraId="226C70EA" w14:textId="77777777" w:rsidR="004260A5" w:rsidRPr="00F07773" w:rsidRDefault="004260A5" w:rsidP="00A005DA">
            <w:pPr>
              <w:pStyle w:val="TAC"/>
            </w:pPr>
          </w:p>
        </w:tc>
      </w:tr>
    </w:tbl>
    <w:p w14:paraId="3A87B226" w14:textId="77777777" w:rsidR="008A76FD" w:rsidRPr="00F07773" w:rsidRDefault="008A76FD" w:rsidP="00A005DA"/>
    <w:p w14:paraId="02CA2577" w14:textId="77777777" w:rsidR="00F921F1" w:rsidRPr="00F07773" w:rsidRDefault="00DA74F3" w:rsidP="006C2E80">
      <w:pPr>
        <w:pStyle w:val="1"/>
      </w:pPr>
      <w:r w:rsidRPr="00F07773">
        <w:lastRenderedPageBreak/>
        <w:t>2</w:t>
      </w:r>
      <w:r w:rsidRPr="00F07773">
        <w:tab/>
      </w:r>
      <w:r w:rsidR="000B61FD" w:rsidRPr="00F07773">
        <w:t xml:space="preserve">Classification of </w:t>
      </w:r>
      <w:r w:rsidR="004260A5" w:rsidRPr="00F07773">
        <w:t xml:space="preserve">the Work Item </w:t>
      </w:r>
      <w:r w:rsidRPr="00F07773">
        <w:t xml:space="preserve">and </w:t>
      </w:r>
      <w:r w:rsidR="000B61FD" w:rsidRPr="00F07773">
        <w:t>l</w:t>
      </w:r>
      <w:r w:rsidRPr="00F07773">
        <w:t>inked work items</w:t>
      </w:r>
    </w:p>
    <w:p w14:paraId="200BE88D" w14:textId="77777777" w:rsidR="00DA74F3" w:rsidRPr="00F07773" w:rsidRDefault="00F921F1" w:rsidP="006C2E80">
      <w:pPr>
        <w:pStyle w:val="2"/>
      </w:pPr>
      <w:r w:rsidRPr="00F07773">
        <w:t>2.</w:t>
      </w:r>
      <w:r w:rsidR="00765028" w:rsidRPr="00F07773">
        <w:t>1</w:t>
      </w:r>
      <w:r w:rsidRPr="00F07773">
        <w:tab/>
        <w:t>Primary classification</w:t>
      </w:r>
    </w:p>
    <w:p w14:paraId="03E5240C" w14:textId="3E025B5E" w:rsidR="00A36378" w:rsidRPr="00F07773" w:rsidRDefault="00A36378" w:rsidP="00123BB4">
      <w:pPr>
        <w:pStyle w:val="3"/>
      </w:pPr>
      <w:r w:rsidRPr="00F07773">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rsidRPr="00F07773" w14:paraId="75435366" w14:textId="77777777" w:rsidTr="006C2E80">
        <w:trPr>
          <w:cantSplit/>
          <w:jc w:val="center"/>
        </w:trPr>
        <w:tc>
          <w:tcPr>
            <w:tcW w:w="452" w:type="dxa"/>
          </w:tcPr>
          <w:p w14:paraId="08A49B08" w14:textId="77777777" w:rsidR="004876B9" w:rsidRPr="00F07773" w:rsidRDefault="004876B9" w:rsidP="00A005DA">
            <w:pPr>
              <w:pStyle w:val="TAC"/>
            </w:pPr>
          </w:p>
        </w:tc>
        <w:tc>
          <w:tcPr>
            <w:tcW w:w="2917" w:type="dxa"/>
            <w:shd w:val="clear" w:color="auto" w:fill="E0E0E0"/>
          </w:tcPr>
          <w:p w14:paraId="2DDC3E00" w14:textId="77777777" w:rsidR="004876B9" w:rsidRPr="00F07773" w:rsidRDefault="004876B9" w:rsidP="00A005DA">
            <w:pPr>
              <w:pStyle w:val="TAH"/>
            </w:pPr>
            <w:r w:rsidRPr="00F07773">
              <w:t>Feature</w:t>
            </w:r>
          </w:p>
        </w:tc>
      </w:tr>
      <w:tr w:rsidR="00335107" w:rsidRPr="00F07773" w14:paraId="32171124" w14:textId="77777777" w:rsidTr="006C2E80">
        <w:trPr>
          <w:cantSplit/>
          <w:jc w:val="center"/>
        </w:trPr>
        <w:tc>
          <w:tcPr>
            <w:tcW w:w="452" w:type="dxa"/>
          </w:tcPr>
          <w:p w14:paraId="32E3623F" w14:textId="32F417B7" w:rsidR="004876B9" w:rsidRPr="00F07773" w:rsidRDefault="00E47328" w:rsidP="00A005DA">
            <w:pPr>
              <w:pStyle w:val="TAC"/>
            </w:pPr>
            <w:r w:rsidRPr="00F07773">
              <w:t>X</w:t>
            </w:r>
          </w:p>
        </w:tc>
        <w:tc>
          <w:tcPr>
            <w:tcW w:w="2917" w:type="dxa"/>
            <w:shd w:val="clear" w:color="auto" w:fill="E0E0E0"/>
            <w:tcMar>
              <w:left w:w="227" w:type="dxa"/>
            </w:tcMar>
          </w:tcPr>
          <w:p w14:paraId="583CDDD5" w14:textId="77777777" w:rsidR="004876B9" w:rsidRPr="00F07773" w:rsidRDefault="004876B9" w:rsidP="00A005DA">
            <w:pPr>
              <w:pStyle w:val="TAH"/>
            </w:pPr>
            <w:r w:rsidRPr="00F07773">
              <w:t>Building Block</w:t>
            </w:r>
          </w:p>
        </w:tc>
      </w:tr>
      <w:tr w:rsidR="00335107" w:rsidRPr="00F07773" w14:paraId="2C847A9A" w14:textId="77777777" w:rsidTr="006C2E80">
        <w:trPr>
          <w:cantSplit/>
          <w:jc w:val="center"/>
        </w:trPr>
        <w:tc>
          <w:tcPr>
            <w:tcW w:w="452" w:type="dxa"/>
          </w:tcPr>
          <w:p w14:paraId="39F966F9" w14:textId="77777777" w:rsidR="004876B9" w:rsidRPr="00F07773" w:rsidRDefault="004876B9" w:rsidP="00A005DA">
            <w:pPr>
              <w:pStyle w:val="TAC"/>
            </w:pPr>
          </w:p>
        </w:tc>
        <w:tc>
          <w:tcPr>
            <w:tcW w:w="2917" w:type="dxa"/>
            <w:shd w:val="clear" w:color="auto" w:fill="E0E0E0"/>
            <w:tcMar>
              <w:left w:w="397" w:type="dxa"/>
            </w:tcMar>
          </w:tcPr>
          <w:p w14:paraId="2FF03094" w14:textId="77777777" w:rsidR="004876B9" w:rsidRPr="00F07773" w:rsidRDefault="004876B9" w:rsidP="00A005DA">
            <w:pPr>
              <w:pStyle w:val="TAH"/>
            </w:pPr>
            <w:r w:rsidRPr="00F07773">
              <w:t>Work Task</w:t>
            </w:r>
          </w:p>
        </w:tc>
      </w:tr>
      <w:tr w:rsidR="00335107" w:rsidRPr="00F07773" w14:paraId="0EE231D1" w14:textId="77777777" w:rsidTr="006C2E80">
        <w:trPr>
          <w:cantSplit/>
          <w:jc w:val="center"/>
        </w:trPr>
        <w:tc>
          <w:tcPr>
            <w:tcW w:w="452" w:type="dxa"/>
          </w:tcPr>
          <w:p w14:paraId="716041CE" w14:textId="77777777" w:rsidR="00BF7C9D" w:rsidRPr="00F07773" w:rsidRDefault="00BF7C9D" w:rsidP="00A005DA">
            <w:pPr>
              <w:pStyle w:val="TAC"/>
            </w:pPr>
          </w:p>
        </w:tc>
        <w:tc>
          <w:tcPr>
            <w:tcW w:w="2917" w:type="dxa"/>
            <w:shd w:val="clear" w:color="auto" w:fill="E0E0E0"/>
          </w:tcPr>
          <w:p w14:paraId="14C97034" w14:textId="77777777" w:rsidR="00BF7C9D" w:rsidRPr="00F07773" w:rsidRDefault="00BF7C9D" w:rsidP="00A005DA">
            <w:pPr>
              <w:pStyle w:val="TAH"/>
            </w:pPr>
            <w:r w:rsidRPr="00F07773">
              <w:t>Study Item</w:t>
            </w:r>
          </w:p>
        </w:tc>
      </w:tr>
    </w:tbl>
    <w:p w14:paraId="169DD7E0" w14:textId="77777777" w:rsidR="004876B9" w:rsidRPr="00F07773" w:rsidRDefault="004876B9" w:rsidP="00A005DA"/>
    <w:p w14:paraId="2311EFBA" w14:textId="35507EDE" w:rsidR="002944FD" w:rsidRPr="00F07773" w:rsidRDefault="004876B9" w:rsidP="00123BB4">
      <w:pPr>
        <w:pStyle w:val="2"/>
      </w:pPr>
      <w:r w:rsidRPr="00F07773">
        <w:t>2</w:t>
      </w:r>
      <w:r w:rsidR="00A36378" w:rsidRPr="00F07773">
        <w:t>.</w:t>
      </w:r>
      <w:r w:rsidR="00765028" w:rsidRPr="00F07773">
        <w:t>2</w:t>
      </w:r>
      <w:r w:rsidRPr="00F07773">
        <w:tab/>
      </w:r>
      <w:r w:rsidR="004260A5" w:rsidRPr="00F07773">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rsidRPr="00F07773" w14:paraId="02C8883F" w14:textId="77777777" w:rsidTr="006C2E80">
        <w:trPr>
          <w:cantSplit/>
          <w:jc w:val="center"/>
        </w:trPr>
        <w:tc>
          <w:tcPr>
            <w:tcW w:w="9313" w:type="dxa"/>
            <w:gridSpan w:val="4"/>
            <w:shd w:val="clear" w:color="auto" w:fill="E0E0E0"/>
          </w:tcPr>
          <w:p w14:paraId="189E0F95" w14:textId="77777777" w:rsidR="008835FC" w:rsidRPr="00F07773" w:rsidRDefault="008835FC" w:rsidP="00A005DA">
            <w:pPr>
              <w:pStyle w:val="TAH"/>
            </w:pPr>
            <w:r w:rsidRPr="00F07773">
              <w:t xml:space="preserve">Parent Work / Study Items </w:t>
            </w:r>
          </w:p>
        </w:tc>
      </w:tr>
      <w:tr w:rsidR="008835FC" w:rsidRPr="00F07773" w14:paraId="05601E44" w14:textId="77777777" w:rsidTr="006C2E80">
        <w:trPr>
          <w:cantSplit/>
          <w:jc w:val="center"/>
        </w:trPr>
        <w:tc>
          <w:tcPr>
            <w:tcW w:w="1101" w:type="dxa"/>
            <w:shd w:val="clear" w:color="auto" w:fill="E0E0E0"/>
          </w:tcPr>
          <w:p w14:paraId="621F9D72" w14:textId="77777777" w:rsidR="008835FC" w:rsidRPr="00F07773" w:rsidDel="00C02DF6" w:rsidRDefault="008835FC" w:rsidP="00A005DA">
            <w:pPr>
              <w:pStyle w:val="TAH"/>
            </w:pPr>
            <w:r w:rsidRPr="00F07773">
              <w:t>Acronym</w:t>
            </w:r>
          </w:p>
        </w:tc>
        <w:tc>
          <w:tcPr>
            <w:tcW w:w="1101" w:type="dxa"/>
            <w:shd w:val="clear" w:color="auto" w:fill="E0E0E0"/>
          </w:tcPr>
          <w:p w14:paraId="71E7FFF8" w14:textId="77777777" w:rsidR="008835FC" w:rsidRPr="00F07773" w:rsidDel="00C02DF6" w:rsidRDefault="008835FC" w:rsidP="00A005DA">
            <w:pPr>
              <w:pStyle w:val="TAH"/>
            </w:pPr>
            <w:r w:rsidRPr="00F07773">
              <w:t>Working Group</w:t>
            </w:r>
          </w:p>
        </w:tc>
        <w:tc>
          <w:tcPr>
            <w:tcW w:w="1101" w:type="dxa"/>
            <w:shd w:val="clear" w:color="auto" w:fill="E0E0E0"/>
          </w:tcPr>
          <w:p w14:paraId="6C53D0F7" w14:textId="77777777" w:rsidR="008835FC" w:rsidRPr="00F07773" w:rsidRDefault="008835FC" w:rsidP="00A005DA">
            <w:pPr>
              <w:pStyle w:val="TAH"/>
            </w:pPr>
            <w:r w:rsidRPr="00F07773">
              <w:t>Unique ID</w:t>
            </w:r>
          </w:p>
        </w:tc>
        <w:tc>
          <w:tcPr>
            <w:tcW w:w="6010" w:type="dxa"/>
            <w:shd w:val="clear" w:color="auto" w:fill="E0E0E0"/>
          </w:tcPr>
          <w:p w14:paraId="668487F1" w14:textId="77777777" w:rsidR="008835FC" w:rsidRPr="00F07773" w:rsidRDefault="008835FC" w:rsidP="00A005DA">
            <w:pPr>
              <w:pStyle w:val="TAH"/>
            </w:pPr>
            <w:r w:rsidRPr="00F07773">
              <w:t>Title (as in 3GPP Work Plan)</w:t>
            </w:r>
          </w:p>
        </w:tc>
      </w:tr>
      <w:tr w:rsidR="00B33346" w:rsidRPr="00F07773" w14:paraId="7076E0BA" w14:textId="77777777" w:rsidTr="006C2E80">
        <w:trPr>
          <w:cantSplit/>
          <w:jc w:val="center"/>
        </w:trPr>
        <w:tc>
          <w:tcPr>
            <w:tcW w:w="1101" w:type="dxa"/>
          </w:tcPr>
          <w:p w14:paraId="6DDE852E" w14:textId="384A1B40" w:rsidR="00B33346" w:rsidRPr="00F07773" w:rsidRDefault="00B33346" w:rsidP="00A005DA">
            <w:pPr>
              <w:pStyle w:val="TAL"/>
            </w:pPr>
            <w:r w:rsidRPr="00F07773">
              <w:rPr>
                <w:rFonts w:hint="eastAsia"/>
              </w:rPr>
              <w:t>eCPSOR</w:t>
            </w:r>
            <w:r w:rsidRPr="00F07773">
              <w:t>_CON</w:t>
            </w:r>
          </w:p>
        </w:tc>
        <w:tc>
          <w:tcPr>
            <w:tcW w:w="1101" w:type="dxa"/>
          </w:tcPr>
          <w:p w14:paraId="0CA81FAA" w14:textId="0E04445D" w:rsidR="00B33346" w:rsidRPr="00F07773" w:rsidRDefault="00B33346" w:rsidP="00A005DA">
            <w:pPr>
              <w:pStyle w:val="TAL"/>
            </w:pPr>
            <w:r w:rsidRPr="00F07773">
              <w:t>3GPP SA WG1</w:t>
            </w:r>
          </w:p>
        </w:tc>
        <w:tc>
          <w:tcPr>
            <w:tcW w:w="1101" w:type="dxa"/>
          </w:tcPr>
          <w:p w14:paraId="28D36A3E" w14:textId="54BF5CA8" w:rsidR="00B33346" w:rsidRPr="00F07773" w:rsidRDefault="00B33346" w:rsidP="00A005DA">
            <w:pPr>
              <w:pStyle w:val="TAL"/>
            </w:pPr>
            <w:r w:rsidRPr="00F07773">
              <w:t>850039</w:t>
            </w:r>
          </w:p>
        </w:tc>
        <w:tc>
          <w:tcPr>
            <w:tcW w:w="6010" w:type="dxa"/>
          </w:tcPr>
          <w:p w14:paraId="519F89D0" w14:textId="4C526DB3" w:rsidR="00B33346" w:rsidRPr="00F07773" w:rsidRDefault="00B33346" w:rsidP="00A005DA">
            <w:pPr>
              <w:pStyle w:val="TAL"/>
            </w:pPr>
            <w:r w:rsidRPr="00F07773">
              <w:t>Enhancement for the 5G Control Plane Steering of Roaming for UE in CONNECTED mode</w:t>
            </w:r>
          </w:p>
        </w:tc>
      </w:tr>
      <w:tr w:rsidR="00B33346" w:rsidRPr="00F07773" w14:paraId="1190D4C8" w14:textId="77777777" w:rsidTr="006C2E80">
        <w:trPr>
          <w:cantSplit/>
          <w:jc w:val="center"/>
        </w:trPr>
        <w:tc>
          <w:tcPr>
            <w:tcW w:w="1101" w:type="dxa"/>
          </w:tcPr>
          <w:p w14:paraId="5375D7E4" w14:textId="698F23AA" w:rsidR="00B33346" w:rsidRPr="00F07773" w:rsidRDefault="00B33346" w:rsidP="00A005DA">
            <w:pPr>
              <w:pStyle w:val="TAL"/>
            </w:pPr>
            <w:r w:rsidRPr="00F07773">
              <w:t>eCPSOR_CON</w:t>
            </w:r>
          </w:p>
        </w:tc>
        <w:tc>
          <w:tcPr>
            <w:tcW w:w="1101" w:type="dxa"/>
          </w:tcPr>
          <w:p w14:paraId="6AE820B7" w14:textId="16298558" w:rsidR="00B33346" w:rsidRPr="00F07773" w:rsidRDefault="00B33346" w:rsidP="00A005DA">
            <w:pPr>
              <w:pStyle w:val="TAL"/>
            </w:pPr>
          </w:p>
        </w:tc>
        <w:tc>
          <w:tcPr>
            <w:tcW w:w="1101" w:type="dxa"/>
          </w:tcPr>
          <w:p w14:paraId="663BF2FB" w14:textId="637772A0" w:rsidR="00B33346" w:rsidRPr="00F07773" w:rsidRDefault="00B33346" w:rsidP="00A005DA">
            <w:pPr>
              <w:pStyle w:val="TAL"/>
            </w:pPr>
            <w:r w:rsidRPr="00F07773">
              <w:rPr>
                <w:rFonts w:hint="eastAsia"/>
              </w:rPr>
              <w:t>880049</w:t>
            </w:r>
          </w:p>
        </w:tc>
        <w:tc>
          <w:tcPr>
            <w:tcW w:w="6010" w:type="dxa"/>
          </w:tcPr>
          <w:p w14:paraId="24E5739B" w14:textId="3BEB4A0F" w:rsidR="00B33346" w:rsidRPr="00F07773" w:rsidRDefault="00B33346" w:rsidP="00A005DA">
            <w:pPr>
              <w:pStyle w:val="TAL"/>
            </w:pPr>
            <w:r w:rsidRPr="00F07773">
              <w:t>Enhancement for the 5G Control Plane Steering of Roaming for UE in Connected mode</w:t>
            </w:r>
          </w:p>
        </w:tc>
      </w:tr>
      <w:tr w:rsidR="00B33346" w:rsidRPr="00F07773" w14:paraId="24A05C89" w14:textId="77777777" w:rsidTr="006C2E80">
        <w:trPr>
          <w:cantSplit/>
          <w:jc w:val="center"/>
        </w:trPr>
        <w:tc>
          <w:tcPr>
            <w:tcW w:w="1101" w:type="dxa"/>
          </w:tcPr>
          <w:p w14:paraId="6BA2FE80" w14:textId="3AC81F56" w:rsidR="00B33346" w:rsidRPr="00F07773" w:rsidRDefault="00B33346" w:rsidP="00A005DA">
            <w:pPr>
              <w:pStyle w:val="TAL"/>
            </w:pPr>
            <w:r w:rsidRPr="00F07773">
              <w:t>eCPSOR_CON</w:t>
            </w:r>
          </w:p>
        </w:tc>
        <w:tc>
          <w:tcPr>
            <w:tcW w:w="1101" w:type="dxa"/>
          </w:tcPr>
          <w:p w14:paraId="670A54B5" w14:textId="65C75C32" w:rsidR="00B33346" w:rsidRPr="00F07773" w:rsidRDefault="00B33346" w:rsidP="00A005DA">
            <w:pPr>
              <w:pStyle w:val="TAL"/>
            </w:pPr>
            <w:r w:rsidRPr="00F07773">
              <w:rPr>
                <w:rFonts w:hint="eastAsia"/>
              </w:rPr>
              <w:t>CT1</w:t>
            </w:r>
          </w:p>
        </w:tc>
        <w:tc>
          <w:tcPr>
            <w:tcW w:w="1101" w:type="dxa"/>
          </w:tcPr>
          <w:p w14:paraId="1260864A" w14:textId="0BBF2AC9" w:rsidR="00B33346" w:rsidRPr="00F07773" w:rsidRDefault="00B33346" w:rsidP="00A005DA">
            <w:pPr>
              <w:pStyle w:val="TAL"/>
            </w:pPr>
            <w:r w:rsidRPr="00F07773">
              <w:rPr>
                <w:rFonts w:hint="eastAsia"/>
              </w:rPr>
              <w:t>880042</w:t>
            </w:r>
          </w:p>
        </w:tc>
        <w:tc>
          <w:tcPr>
            <w:tcW w:w="6010" w:type="dxa"/>
          </w:tcPr>
          <w:p w14:paraId="1C0C72E4" w14:textId="45C8CAF3" w:rsidR="00B33346" w:rsidRPr="00F07773" w:rsidRDefault="00B33346" w:rsidP="00A005DA">
            <w:pPr>
              <w:pStyle w:val="TAL"/>
            </w:pPr>
            <w:r w:rsidRPr="00F07773">
              <w:t xml:space="preserve">   Stage 3 (CT1) of eCPSOR_CON</w:t>
            </w:r>
          </w:p>
        </w:tc>
      </w:tr>
    </w:tbl>
    <w:p w14:paraId="7C3FBD77" w14:textId="77777777" w:rsidR="004876B9" w:rsidRPr="00F07773" w:rsidRDefault="004876B9" w:rsidP="00A005DA"/>
    <w:p w14:paraId="34548301" w14:textId="77777777" w:rsidR="004876B9" w:rsidRPr="00F07773" w:rsidRDefault="004876B9" w:rsidP="001C5C86">
      <w:pPr>
        <w:pStyle w:val="3"/>
      </w:pPr>
      <w:r w:rsidRPr="00F07773">
        <w:t>2</w:t>
      </w:r>
      <w:r w:rsidR="00A36378" w:rsidRPr="00F07773">
        <w:t>.</w:t>
      </w:r>
      <w:r w:rsidR="00765028" w:rsidRPr="00F07773">
        <w:t>3</w:t>
      </w:r>
      <w:r w:rsidRPr="00F07773">
        <w:tab/>
      </w:r>
      <w:r w:rsidR="0030045C" w:rsidRPr="00F07773">
        <w:t>O</w:t>
      </w:r>
      <w:r w:rsidR="004260A5" w:rsidRPr="00F07773">
        <w:t>ther related Work Items</w:t>
      </w:r>
      <w:r w:rsidR="0030045C" w:rsidRPr="00F07773">
        <w:t xml:space="preserve"> and dependencies</w:t>
      </w:r>
    </w:p>
    <w:p w14:paraId="2932921C" w14:textId="76D8E9A2" w:rsidR="00746F46" w:rsidRPr="00F07773" w:rsidRDefault="00746F46" w:rsidP="00A005DA">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rsidRPr="00F07773" w14:paraId="11468824" w14:textId="77777777" w:rsidTr="006C2E80">
        <w:trPr>
          <w:cantSplit/>
          <w:jc w:val="center"/>
        </w:trPr>
        <w:tc>
          <w:tcPr>
            <w:tcW w:w="9526" w:type="dxa"/>
            <w:gridSpan w:val="3"/>
            <w:shd w:val="clear" w:color="auto" w:fill="E0E0E0"/>
          </w:tcPr>
          <w:p w14:paraId="141C005C" w14:textId="77777777" w:rsidR="008835FC" w:rsidRPr="00F07773" w:rsidRDefault="008835FC" w:rsidP="00A005DA">
            <w:pPr>
              <w:pStyle w:val="TAH"/>
            </w:pPr>
            <w:r w:rsidRPr="00F07773">
              <w:t>Other related Work</w:t>
            </w:r>
            <w:r w:rsidR="00283472" w:rsidRPr="00F07773">
              <w:t xml:space="preserve"> /Study</w:t>
            </w:r>
            <w:r w:rsidRPr="00F07773">
              <w:t xml:space="preserve"> Items (if any)</w:t>
            </w:r>
          </w:p>
        </w:tc>
      </w:tr>
      <w:tr w:rsidR="008835FC" w:rsidRPr="00F07773" w14:paraId="191F01D3" w14:textId="77777777" w:rsidTr="006C2E80">
        <w:trPr>
          <w:cantSplit/>
          <w:jc w:val="center"/>
        </w:trPr>
        <w:tc>
          <w:tcPr>
            <w:tcW w:w="1101" w:type="dxa"/>
            <w:shd w:val="clear" w:color="auto" w:fill="E0E0E0"/>
          </w:tcPr>
          <w:p w14:paraId="59E181D4" w14:textId="77777777" w:rsidR="008835FC" w:rsidRPr="00F07773" w:rsidRDefault="008835FC" w:rsidP="00A005DA">
            <w:pPr>
              <w:pStyle w:val="TAH"/>
            </w:pPr>
            <w:r w:rsidRPr="00F07773">
              <w:t>Unique ID</w:t>
            </w:r>
          </w:p>
        </w:tc>
        <w:tc>
          <w:tcPr>
            <w:tcW w:w="3326" w:type="dxa"/>
            <w:shd w:val="clear" w:color="auto" w:fill="E0E0E0"/>
          </w:tcPr>
          <w:p w14:paraId="3B3E770F" w14:textId="77777777" w:rsidR="008835FC" w:rsidRPr="00F07773" w:rsidRDefault="008835FC" w:rsidP="00A005DA">
            <w:pPr>
              <w:pStyle w:val="TAH"/>
            </w:pPr>
            <w:r w:rsidRPr="00F07773">
              <w:t>Title</w:t>
            </w:r>
          </w:p>
        </w:tc>
        <w:tc>
          <w:tcPr>
            <w:tcW w:w="5099" w:type="dxa"/>
            <w:shd w:val="clear" w:color="auto" w:fill="E0E0E0"/>
          </w:tcPr>
          <w:p w14:paraId="666A5A81" w14:textId="77777777" w:rsidR="008835FC" w:rsidRPr="00F07773" w:rsidRDefault="008835FC" w:rsidP="00A005DA">
            <w:pPr>
              <w:pStyle w:val="TAH"/>
            </w:pPr>
            <w:r w:rsidRPr="00F07773">
              <w:t>Nature of relationship</w:t>
            </w:r>
          </w:p>
        </w:tc>
      </w:tr>
      <w:tr w:rsidR="008835FC" w:rsidRPr="00F07773" w14:paraId="512606E5" w14:textId="77777777" w:rsidTr="006C2E80">
        <w:trPr>
          <w:cantSplit/>
          <w:jc w:val="center"/>
        </w:trPr>
        <w:tc>
          <w:tcPr>
            <w:tcW w:w="1101" w:type="dxa"/>
          </w:tcPr>
          <w:p w14:paraId="5595B1E6" w14:textId="77777777" w:rsidR="008835FC" w:rsidRPr="00F07773" w:rsidRDefault="008835FC" w:rsidP="00A005DA">
            <w:pPr>
              <w:pStyle w:val="TAL"/>
            </w:pPr>
          </w:p>
        </w:tc>
        <w:tc>
          <w:tcPr>
            <w:tcW w:w="3326" w:type="dxa"/>
          </w:tcPr>
          <w:p w14:paraId="6AD6B1DF" w14:textId="77777777" w:rsidR="008835FC" w:rsidRPr="00F07773" w:rsidRDefault="008835FC" w:rsidP="00A005DA">
            <w:pPr>
              <w:pStyle w:val="TAL"/>
            </w:pPr>
          </w:p>
        </w:tc>
        <w:tc>
          <w:tcPr>
            <w:tcW w:w="5099" w:type="dxa"/>
          </w:tcPr>
          <w:p w14:paraId="4972B8BD" w14:textId="7A87DDAA" w:rsidR="008835FC" w:rsidRPr="00F07773" w:rsidRDefault="008835FC" w:rsidP="00A005DA">
            <w:pPr>
              <w:pStyle w:val="Guidance"/>
            </w:pPr>
          </w:p>
        </w:tc>
      </w:tr>
    </w:tbl>
    <w:p w14:paraId="6BC7072F" w14:textId="77777777" w:rsidR="006C2E80" w:rsidRPr="00F07773" w:rsidRDefault="006C2E80" w:rsidP="00A005DA">
      <w:pPr>
        <w:pStyle w:val="FP"/>
      </w:pPr>
    </w:p>
    <w:p w14:paraId="424DD1E0" w14:textId="2AF6DB60" w:rsidR="00A9188C" w:rsidRPr="00F07773" w:rsidRDefault="0030045C" w:rsidP="00A005DA">
      <w:r w:rsidRPr="00F07773">
        <w:t xml:space="preserve">Dependency </w:t>
      </w:r>
      <w:r w:rsidR="00E92452" w:rsidRPr="00F07773">
        <w:t xml:space="preserve">on </w:t>
      </w:r>
      <w:r w:rsidRPr="00F07773">
        <w:t>non-3GPP (draft) specification:</w:t>
      </w:r>
    </w:p>
    <w:p w14:paraId="3E795897" w14:textId="77777777" w:rsidR="008A76FD" w:rsidRPr="00F07773" w:rsidRDefault="008A76FD" w:rsidP="006C2E80">
      <w:pPr>
        <w:pStyle w:val="1"/>
      </w:pPr>
      <w:r w:rsidRPr="00F07773">
        <w:t>3</w:t>
      </w:r>
      <w:r w:rsidRPr="00F07773">
        <w:tab/>
        <w:t>Justification</w:t>
      </w:r>
    </w:p>
    <w:p w14:paraId="53D0751F" w14:textId="61882EB1" w:rsidR="005C0951" w:rsidRPr="00F07773" w:rsidRDefault="005C0951" w:rsidP="00A005DA"/>
    <w:p w14:paraId="34CD1F6B" w14:textId="57E4C5D4" w:rsidR="00067A9E" w:rsidRPr="00F07773" w:rsidRDefault="002C425E" w:rsidP="00A005DA">
      <w:pPr>
        <w:rPr>
          <w:rFonts w:eastAsiaTheme="minorEastAsia"/>
          <w:lang w:eastAsia="ja-JP"/>
        </w:rPr>
      </w:pPr>
      <w:r w:rsidRPr="00F07773">
        <w:rPr>
          <w:rFonts w:eastAsiaTheme="minorEastAsia" w:hint="eastAsia"/>
          <w:lang w:eastAsia="ja-JP"/>
        </w:rPr>
        <w:t>T</w:t>
      </w:r>
      <w:r w:rsidRPr="00F07773">
        <w:rPr>
          <w:rFonts w:eastAsiaTheme="minorEastAsia"/>
          <w:lang w:eastAsia="ja-JP"/>
        </w:rPr>
        <w:t xml:space="preserve">oday, roaming user and area is more and more increasing. </w:t>
      </w:r>
      <w:r w:rsidRPr="00F07773">
        <w:rPr>
          <w:rFonts w:eastAsiaTheme="minorEastAsia" w:hint="eastAsia"/>
          <w:lang w:eastAsia="ja-JP"/>
        </w:rPr>
        <w:t>W</w:t>
      </w:r>
      <w:r w:rsidRPr="00F07773">
        <w:rPr>
          <w:rFonts w:eastAsiaTheme="minorEastAsia"/>
          <w:lang w:eastAsia="ja-JP"/>
        </w:rPr>
        <w:t xml:space="preserve">hen the UE performs roaming, </w:t>
      </w:r>
      <w:r w:rsidR="00067A9E" w:rsidRPr="00F07773">
        <w:rPr>
          <w:rFonts w:eastAsiaTheme="minorEastAsia"/>
          <w:lang w:eastAsia="ja-JP"/>
        </w:rPr>
        <w:t xml:space="preserve">the operator which is chosen to camp on is controled by </w:t>
      </w:r>
      <w:r w:rsidR="00067A9E" w:rsidRPr="00F07773">
        <w:t>Control plane Steering of Roaming (CP-SOR)</w:t>
      </w:r>
      <w:r w:rsidR="00067A9E" w:rsidRPr="00F07773">
        <w:rPr>
          <w:rFonts w:eastAsiaTheme="minorEastAsia"/>
          <w:lang w:eastAsia="ja-JP"/>
        </w:rPr>
        <w:t>.</w:t>
      </w:r>
      <w:r w:rsidR="00067A9E" w:rsidRPr="00F07773">
        <w:rPr>
          <w:rFonts w:eastAsiaTheme="minorEastAsia" w:hint="eastAsia"/>
          <w:lang w:eastAsia="ja-JP"/>
        </w:rPr>
        <w:t xml:space="preserve"> </w:t>
      </w:r>
      <w:r w:rsidR="00067A9E" w:rsidRPr="00F07773">
        <w:rPr>
          <w:rFonts w:eastAsiaTheme="minorEastAsia"/>
          <w:lang w:eastAsia="ja-JP"/>
        </w:rPr>
        <w:t xml:space="preserve">In 5GS, </w:t>
      </w:r>
      <w:r w:rsidR="00067A9E" w:rsidRPr="00F07773">
        <w:t>CP-SOR information is provided to the UE over NAS signalling. The home operator can request the UE to acknowledge the successful reception of SOR information by returning an ACK to the Unified Data Management (UDM) / Steering of Roaming Application Function (SOR-AF).</w:t>
      </w:r>
    </w:p>
    <w:p w14:paraId="438D0F84" w14:textId="77777777" w:rsidR="00067A9E" w:rsidRPr="00F07773" w:rsidRDefault="00067A9E" w:rsidP="00A005DA">
      <w:pPr>
        <w:rPr>
          <w:rFonts w:eastAsiaTheme="minorEastAsia"/>
          <w:lang w:eastAsia="ja-JP"/>
        </w:rPr>
      </w:pPr>
    </w:p>
    <w:p w14:paraId="0297B736" w14:textId="50A5E345" w:rsidR="002E6622" w:rsidRPr="00F07773" w:rsidRDefault="00067A9E" w:rsidP="00A005DA">
      <w:r w:rsidRPr="00F07773">
        <w:rPr>
          <w:rFonts w:eastAsiaTheme="minorEastAsia"/>
          <w:lang w:eastAsia="ja-JP"/>
        </w:rPr>
        <w:t>This function could only be used while the UE is in the state of RRC_IDLE in</w:t>
      </w:r>
      <w:r w:rsidRPr="00F07773">
        <w:t xml:space="preserve"> 5GS Rel-15 and enhanced in Rel-16.</w:t>
      </w:r>
      <w:r w:rsidRPr="00F07773">
        <w:rPr>
          <w:rFonts w:eastAsiaTheme="minorEastAsia" w:hint="eastAsia"/>
          <w:lang w:eastAsia="ja-JP"/>
        </w:rPr>
        <w:t xml:space="preserve"> </w:t>
      </w:r>
      <w:r w:rsidR="00D36707" w:rsidRPr="00F07773">
        <w:rPr>
          <w:rFonts w:eastAsiaTheme="minorEastAsia"/>
          <w:lang w:eastAsia="ja-JP"/>
        </w:rPr>
        <w:t>There is no particular work item related to S</w:t>
      </w:r>
      <w:r w:rsidR="00D36707" w:rsidRPr="00F07773">
        <w:rPr>
          <w:rFonts w:eastAsiaTheme="minorEastAsia" w:hint="eastAsia"/>
          <w:lang w:eastAsia="ja-JP"/>
        </w:rPr>
        <w:t>O</w:t>
      </w:r>
      <w:r w:rsidR="00D36707" w:rsidRPr="00F07773">
        <w:rPr>
          <w:rFonts w:eastAsiaTheme="minorEastAsia"/>
          <w:lang w:eastAsia="ja-JP"/>
        </w:rPr>
        <w:t xml:space="preserve">R in Rel-16 in CT1, </w:t>
      </w:r>
      <w:r w:rsidR="00D36707" w:rsidRPr="00F07773">
        <w:t>CP-SOR</w:t>
      </w:r>
      <w:r w:rsidR="00D36707" w:rsidRPr="00F07773">
        <w:rPr>
          <w:rFonts w:eastAsiaTheme="minorEastAsia"/>
          <w:lang w:eastAsia="ja-JP"/>
        </w:rPr>
        <w:t xml:space="preserve"> is simply enhanced with the work item in 5GProtoc16.The biggest change is the addition of a dedicated SOR node called SOR-AF.</w:t>
      </w:r>
      <w:r w:rsidRPr="00F07773">
        <w:rPr>
          <w:rFonts w:eastAsiaTheme="minorEastAsia"/>
          <w:lang w:eastAsia="ja-JP"/>
        </w:rPr>
        <w:t xml:space="preserve"> However, this </w:t>
      </w:r>
      <w:r w:rsidRPr="00F07773">
        <w:t>CP-SOR</w:t>
      </w:r>
      <w:r w:rsidRPr="00F07773">
        <w:rPr>
          <w:rFonts w:eastAsiaTheme="minorEastAsia"/>
          <w:lang w:eastAsia="ja-JP"/>
        </w:rPr>
        <w:t xml:space="preserve"> information could also be used </w:t>
      </w:r>
      <w:r w:rsidR="002E6622" w:rsidRPr="00F07773">
        <w:rPr>
          <w:rFonts w:eastAsiaTheme="minorEastAsia"/>
          <w:lang w:eastAsia="ja-JP"/>
        </w:rPr>
        <w:t xml:space="preserve">even while the UE is </w:t>
      </w:r>
      <w:r w:rsidRPr="00F07773">
        <w:rPr>
          <w:rFonts w:eastAsiaTheme="minorEastAsia"/>
          <w:lang w:eastAsia="ja-JP"/>
        </w:rPr>
        <w:t>in the state o</w:t>
      </w:r>
      <w:r w:rsidR="002E6622" w:rsidRPr="00F07773">
        <w:rPr>
          <w:rFonts w:eastAsiaTheme="minorEastAsia"/>
          <w:lang w:eastAsia="ja-JP"/>
        </w:rPr>
        <w:t>f</w:t>
      </w:r>
      <w:r w:rsidRPr="00F07773">
        <w:rPr>
          <w:rFonts w:eastAsiaTheme="minorEastAsia"/>
          <w:lang w:eastAsia="ja-JP"/>
        </w:rPr>
        <w:t xml:space="preserve"> RRC_CONNECTED</w:t>
      </w:r>
      <w:r w:rsidR="002E6622" w:rsidRPr="00F07773">
        <w:rPr>
          <w:rFonts w:eastAsiaTheme="minorEastAsia"/>
          <w:lang w:eastAsia="ja-JP"/>
        </w:rPr>
        <w:t xml:space="preserve"> from 5GS Rel-17.</w:t>
      </w:r>
      <w:r w:rsidR="002E6622" w:rsidRPr="00F07773">
        <w:t xml:space="preserve"> </w:t>
      </w:r>
    </w:p>
    <w:p w14:paraId="597104BE" w14:textId="77777777" w:rsidR="002E6622" w:rsidRPr="00F07773" w:rsidRDefault="002E6622" w:rsidP="00A005DA"/>
    <w:p w14:paraId="4903A15F" w14:textId="64DBA5B5" w:rsidR="002E6622" w:rsidRPr="00F07773" w:rsidRDefault="002E6622" w:rsidP="00A005DA">
      <w:r w:rsidRPr="00F07773">
        <w:t>Upon receiving CP-SOR information while the UE is in CONNECTED mode, the UE waits until it moves to idle mode or 5GMM-CONNECTED mode with RRC inactive before performing SOR and attempting to obtain service on a higher priority PLMN.</w:t>
      </w:r>
    </w:p>
    <w:p w14:paraId="2B5284AB" w14:textId="29B9C96F" w:rsidR="002E6622" w:rsidRPr="00F07773" w:rsidRDefault="002E6622" w:rsidP="00A005DA">
      <w:r w:rsidRPr="00F07773">
        <w:t>The Ues in 5G may stay in connected mode for a rather long time, whole day or longer, without going to idle mode. The HPLMN operator may have means to evaluate what is more convenient to provide the service for the user (e.g., based on their subscription profile, more efficient economically from wholesale perspective, allow users to use dedicated « economical » retail plans on specific VPLMN, etc.) and decide which VPLMN is more appropriate for the user to register on.Therefore, new requirements are introduced to allow the HPLMN to enforce the interruption of the ongoing sessions for the sake of performing SOR and moving the UE to another VPLMN to obtain service on a higher priority PLMN.</w:t>
      </w:r>
    </w:p>
    <w:p w14:paraId="3B07CEB8" w14:textId="17B84EB8" w:rsidR="005C0951" w:rsidRPr="00F07773" w:rsidRDefault="005C0951" w:rsidP="00A005DA"/>
    <w:p w14:paraId="7D34ACBA" w14:textId="4061091D" w:rsidR="002E6622" w:rsidRPr="00F07773" w:rsidRDefault="002E6622" w:rsidP="00A005DA">
      <w:pPr>
        <w:rPr>
          <w:lang w:val="en-US" w:eastAsia="zh-CN"/>
        </w:rPr>
      </w:pPr>
      <w:r w:rsidRPr="00F07773">
        <w:t xml:space="preserve">3GPP had </w:t>
      </w:r>
      <w:r w:rsidRPr="00F07773">
        <w:rPr>
          <w:rFonts w:hint="eastAsia"/>
        </w:rPr>
        <w:t>initiated</w:t>
      </w:r>
      <w:r w:rsidRPr="00F07773">
        <w:t xml:space="preserve"> work from 2019, </w:t>
      </w:r>
      <w:r w:rsidRPr="00F07773">
        <w:rPr>
          <w:lang w:val="en-US" w:eastAsia="zh-CN"/>
        </w:rPr>
        <w:t xml:space="preserve">and </w:t>
      </w:r>
      <w:r w:rsidRPr="00F07773">
        <w:t>the Stage 1 of eCPSOR_CON had been completed</w:t>
      </w:r>
      <w:r w:rsidRPr="00F07773">
        <w:rPr>
          <w:rFonts w:hint="eastAsia"/>
          <w:lang w:val="en-US" w:eastAsia="zh-CN"/>
        </w:rPr>
        <w:t xml:space="preserve"> in </w:t>
      </w:r>
      <w:r w:rsidR="00593FCB" w:rsidRPr="00F07773">
        <w:rPr>
          <w:lang w:val="en-US" w:eastAsia="zh-CN"/>
        </w:rPr>
        <w:t>March,</w:t>
      </w:r>
      <w:r w:rsidRPr="00F07773">
        <w:rPr>
          <w:rFonts w:hint="eastAsia"/>
          <w:lang w:val="en-US" w:eastAsia="zh-CN"/>
        </w:rPr>
        <w:t xml:space="preserve"> 20</w:t>
      </w:r>
      <w:r w:rsidR="00593FCB" w:rsidRPr="00F07773">
        <w:rPr>
          <w:lang w:val="en-US" w:eastAsia="zh-CN"/>
        </w:rPr>
        <w:t>21</w:t>
      </w:r>
      <w:r w:rsidRPr="00F07773">
        <w:rPr>
          <w:rFonts w:hint="eastAsia"/>
          <w:lang w:val="en-US" w:eastAsia="zh-CN"/>
        </w:rPr>
        <w:t xml:space="preserve">, and the CT1 aspects of </w:t>
      </w:r>
      <w:proofErr w:type="spellStart"/>
      <w:r w:rsidR="00593FCB" w:rsidRPr="00F07773">
        <w:rPr>
          <w:lang w:val="en-US" w:eastAsia="zh-CN"/>
        </w:rPr>
        <w:t>eCPSOR_CON</w:t>
      </w:r>
      <w:proofErr w:type="spellEnd"/>
      <w:r w:rsidRPr="00F07773">
        <w:rPr>
          <w:rFonts w:hint="eastAsia"/>
          <w:lang w:val="en-US" w:eastAsia="zh-CN"/>
        </w:rPr>
        <w:t xml:space="preserve"> had been finished in </w:t>
      </w:r>
      <w:r w:rsidR="00593FCB" w:rsidRPr="00F07773">
        <w:rPr>
          <w:lang w:val="en-US" w:eastAsia="zh-CN"/>
        </w:rPr>
        <w:t>March</w:t>
      </w:r>
      <w:r w:rsidRPr="00F07773">
        <w:rPr>
          <w:rFonts w:hint="eastAsia"/>
          <w:lang w:val="en-US" w:eastAsia="zh-CN"/>
        </w:rPr>
        <w:t>,</w:t>
      </w:r>
      <w:r w:rsidR="00593FCB" w:rsidRPr="00F07773">
        <w:rPr>
          <w:lang w:val="en-US" w:eastAsia="zh-CN"/>
        </w:rPr>
        <w:t xml:space="preserve"> </w:t>
      </w:r>
      <w:r w:rsidRPr="00F07773">
        <w:rPr>
          <w:rFonts w:hint="eastAsia"/>
          <w:lang w:val="en-US" w:eastAsia="zh-CN"/>
        </w:rPr>
        <w:t>202</w:t>
      </w:r>
      <w:r w:rsidR="00593FCB" w:rsidRPr="00F07773">
        <w:rPr>
          <w:lang w:val="en-US" w:eastAsia="zh-CN"/>
        </w:rPr>
        <w:t>2</w:t>
      </w:r>
      <w:r w:rsidRPr="00F07773">
        <w:rPr>
          <w:rFonts w:hint="eastAsia"/>
          <w:lang w:val="en-US" w:eastAsia="zh-CN"/>
        </w:rPr>
        <w:t xml:space="preserve">. More and more </w:t>
      </w:r>
      <w:r w:rsidRPr="00F07773">
        <w:rPr>
          <w:lang w:val="en-US" w:eastAsia="zh-CN"/>
        </w:rPr>
        <w:t>operators</w:t>
      </w:r>
      <w:r w:rsidRPr="00F07773">
        <w:rPr>
          <w:rFonts w:hint="eastAsia"/>
          <w:lang w:val="en-US" w:eastAsia="zh-CN"/>
        </w:rPr>
        <w:t xml:space="preserve"> are </w:t>
      </w:r>
      <w:r w:rsidRPr="00F07773">
        <w:rPr>
          <w:lang w:val="en-US" w:eastAsia="zh-CN"/>
        </w:rPr>
        <w:t>interested</w:t>
      </w:r>
      <w:r w:rsidRPr="00F07773">
        <w:rPr>
          <w:rFonts w:hint="eastAsia"/>
          <w:lang w:val="en-US" w:eastAsia="zh-CN"/>
        </w:rPr>
        <w:t xml:space="preserve"> in the </w:t>
      </w:r>
      <w:hyperlink r:id="rId9" w:history="1">
        <w:r w:rsidRPr="00F07773">
          <w:rPr>
            <w:rFonts w:hint="eastAsia"/>
            <w:lang w:val="en-US" w:eastAsia="zh-CN"/>
          </w:rPr>
          <w:t>commercial</w:t>
        </w:r>
      </w:hyperlink>
      <w:r w:rsidRPr="00F07773">
        <w:rPr>
          <w:rFonts w:hint="eastAsia"/>
          <w:lang w:val="en-US" w:eastAsia="zh-CN"/>
        </w:rPr>
        <w:t xml:space="preserve"> of </w:t>
      </w:r>
      <w:r w:rsidR="00593FCB" w:rsidRPr="00F07773">
        <w:rPr>
          <w:lang w:val="en-US" w:eastAsia="zh-CN"/>
        </w:rPr>
        <w:t>CPSOR in CONNECTED mode</w:t>
      </w:r>
      <w:r w:rsidRPr="00F07773">
        <w:rPr>
          <w:rFonts w:hint="eastAsia"/>
          <w:lang w:val="en-US" w:eastAsia="zh-CN"/>
        </w:rPr>
        <w:t>, so it</w:t>
      </w:r>
      <w:r w:rsidRPr="00F07773">
        <w:rPr>
          <w:lang w:val="en-US" w:eastAsia="zh-CN"/>
        </w:rPr>
        <w:t>’</w:t>
      </w:r>
      <w:r w:rsidRPr="00F07773">
        <w:rPr>
          <w:rFonts w:hint="eastAsia"/>
          <w:lang w:val="en-US" w:eastAsia="zh-CN"/>
        </w:rPr>
        <w:t>s the proper time for RAN5 to start the R1</w:t>
      </w:r>
      <w:r w:rsidR="00593FCB" w:rsidRPr="00F07773">
        <w:rPr>
          <w:lang w:val="en-US" w:eastAsia="zh-CN"/>
        </w:rPr>
        <w:t>7</w:t>
      </w:r>
      <w:r w:rsidRPr="00F07773">
        <w:rPr>
          <w:rFonts w:hint="eastAsia"/>
          <w:lang w:val="en-US" w:eastAsia="zh-CN"/>
        </w:rPr>
        <w:t xml:space="preserve"> protocol </w:t>
      </w:r>
      <w:r w:rsidRPr="00F07773">
        <w:rPr>
          <w:lang w:val="en-US" w:eastAsia="zh-CN"/>
        </w:rPr>
        <w:t>conformance</w:t>
      </w:r>
      <w:r w:rsidRPr="00F07773">
        <w:rPr>
          <w:rFonts w:hint="eastAsia"/>
          <w:lang w:val="en-US" w:eastAsia="zh-CN"/>
        </w:rPr>
        <w:t xml:space="preserve"> test for </w:t>
      </w:r>
      <w:proofErr w:type="spellStart"/>
      <w:r w:rsidR="00F010E1" w:rsidRPr="00F07773">
        <w:rPr>
          <w:lang w:val="en-US" w:eastAsia="zh-CN"/>
        </w:rPr>
        <w:t>eCPSOR_CON</w:t>
      </w:r>
      <w:proofErr w:type="spellEnd"/>
      <w:r w:rsidRPr="00F07773">
        <w:rPr>
          <w:rFonts w:hint="eastAsia"/>
          <w:lang w:val="en-US" w:eastAsia="zh-CN"/>
        </w:rPr>
        <w:t xml:space="preserve"> at this time.</w:t>
      </w:r>
    </w:p>
    <w:p w14:paraId="533FC284" w14:textId="77777777" w:rsidR="005C0951" w:rsidRPr="00F07773" w:rsidRDefault="005C0951" w:rsidP="00A005DA">
      <w:pPr>
        <w:rPr>
          <w:lang w:val="en-US"/>
        </w:rPr>
      </w:pPr>
    </w:p>
    <w:p w14:paraId="04A47C84" w14:textId="77777777" w:rsidR="008A76FD" w:rsidRPr="00F07773" w:rsidRDefault="008A76FD" w:rsidP="006C2E80">
      <w:pPr>
        <w:pStyle w:val="1"/>
      </w:pPr>
      <w:r w:rsidRPr="00F07773">
        <w:t>4</w:t>
      </w:r>
      <w:r w:rsidRPr="00F07773">
        <w:tab/>
        <w:t>Objective</w:t>
      </w:r>
    </w:p>
    <w:p w14:paraId="4B5DC2B1" w14:textId="4F22284E" w:rsidR="00B33346" w:rsidRPr="00F07773" w:rsidRDefault="00B33346" w:rsidP="00A005DA">
      <w:r w:rsidRPr="00F07773">
        <w:rPr>
          <w:rFonts w:hint="eastAsia"/>
        </w:rPr>
        <w:t>T</w:t>
      </w:r>
      <w:r w:rsidRPr="00F07773">
        <w:t xml:space="preserve">he objective of this WI is to </w:t>
      </w:r>
      <w:r w:rsidRPr="00F07773">
        <w:rPr>
          <w:rFonts w:hint="eastAsia"/>
        </w:rPr>
        <w:t>p</w:t>
      </w:r>
      <w:r w:rsidRPr="00F07773">
        <w:t xml:space="preserve">ropose </w:t>
      </w:r>
      <w:r w:rsidRPr="00F07773">
        <w:rPr>
          <w:lang w:eastAsia="zh-CN"/>
        </w:rPr>
        <w:t>UE conformance requirements corresponding to Rel-17 Enhancement for the 5G Control Plane Steering of Roaming for UE in Connected mode</w:t>
      </w:r>
      <w:r w:rsidRPr="00F07773">
        <w:t>, analyse the test case impact, applicability, test environment, and update the relevant conformance specifications for Rel-17.</w:t>
      </w:r>
    </w:p>
    <w:p w14:paraId="174897AB" w14:textId="77777777" w:rsidR="00B33346" w:rsidRPr="00F07773" w:rsidRDefault="00B33346" w:rsidP="00A005DA"/>
    <w:p w14:paraId="5F67A972" w14:textId="77777777" w:rsidR="008A76FD" w:rsidRPr="00F07773" w:rsidRDefault="00174617" w:rsidP="006C2E80">
      <w:pPr>
        <w:pStyle w:val="1"/>
      </w:pPr>
      <w:r w:rsidRPr="00F07773">
        <w:lastRenderedPageBreak/>
        <w:t>5</w:t>
      </w:r>
      <w:r w:rsidR="008A76FD" w:rsidRPr="00F07773">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F07773"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F07773" w:rsidRDefault="00B2743D" w:rsidP="00A005DA">
            <w:pPr>
              <w:pStyle w:val="TAH"/>
            </w:pPr>
            <w:r w:rsidRPr="00F07773">
              <w:t>New specifications {One line per specification. Create/delete lines as needed}</w:t>
            </w:r>
          </w:p>
        </w:tc>
      </w:tr>
      <w:tr w:rsidR="00FF3F0C" w:rsidRPr="00F07773"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07773" w:rsidRDefault="00FF3F0C" w:rsidP="00A005DA">
            <w:pPr>
              <w:pStyle w:val="TAH"/>
            </w:pPr>
            <w:r w:rsidRPr="00F07773">
              <w:t xml:space="preserve">Type </w:t>
            </w:r>
          </w:p>
        </w:tc>
        <w:tc>
          <w:tcPr>
            <w:tcW w:w="1134" w:type="dxa"/>
            <w:shd w:val="clear" w:color="auto" w:fill="D9D9D9"/>
            <w:tcMar>
              <w:left w:w="57" w:type="dxa"/>
              <w:right w:w="57" w:type="dxa"/>
            </w:tcMar>
          </w:tcPr>
          <w:p w14:paraId="68B92413" w14:textId="77777777" w:rsidR="00FF3F0C" w:rsidRPr="00F07773" w:rsidRDefault="00B567D1" w:rsidP="00A005DA">
            <w:pPr>
              <w:pStyle w:val="TAH"/>
            </w:pPr>
            <w:r w:rsidRPr="00F07773">
              <w:t>TS/TR number</w:t>
            </w:r>
          </w:p>
        </w:tc>
        <w:tc>
          <w:tcPr>
            <w:tcW w:w="2409" w:type="dxa"/>
            <w:shd w:val="clear" w:color="auto" w:fill="D9D9D9"/>
            <w:tcMar>
              <w:left w:w="57" w:type="dxa"/>
              <w:right w:w="57" w:type="dxa"/>
            </w:tcMar>
          </w:tcPr>
          <w:p w14:paraId="21A9EDC8" w14:textId="77777777" w:rsidR="00FF3F0C" w:rsidRPr="00F07773" w:rsidRDefault="00FF3F0C" w:rsidP="00A005DA">
            <w:pPr>
              <w:pStyle w:val="TAH"/>
            </w:pPr>
            <w:r w:rsidRPr="00F07773">
              <w:t>Title</w:t>
            </w:r>
          </w:p>
        </w:tc>
        <w:tc>
          <w:tcPr>
            <w:tcW w:w="993" w:type="dxa"/>
            <w:shd w:val="clear" w:color="auto" w:fill="D9D9D9"/>
            <w:tcMar>
              <w:left w:w="57" w:type="dxa"/>
              <w:right w:w="57" w:type="dxa"/>
            </w:tcMar>
          </w:tcPr>
          <w:p w14:paraId="0F13D552" w14:textId="77777777" w:rsidR="00FF3F0C" w:rsidRPr="00F07773" w:rsidRDefault="00FF3F0C" w:rsidP="00A005DA">
            <w:pPr>
              <w:pStyle w:val="TAH"/>
            </w:pPr>
            <w:r w:rsidRPr="00F07773">
              <w:t xml:space="preserve">For info </w:t>
            </w:r>
            <w:r w:rsidRPr="00F07773">
              <w:br/>
              <w:t xml:space="preserve">at TSG# </w:t>
            </w:r>
          </w:p>
        </w:tc>
        <w:tc>
          <w:tcPr>
            <w:tcW w:w="1074" w:type="dxa"/>
            <w:shd w:val="clear" w:color="auto" w:fill="D9D9D9"/>
            <w:tcMar>
              <w:left w:w="57" w:type="dxa"/>
              <w:right w:w="57" w:type="dxa"/>
            </w:tcMar>
          </w:tcPr>
          <w:p w14:paraId="06EB5F18" w14:textId="77777777" w:rsidR="00FF3F0C" w:rsidRPr="00F07773" w:rsidRDefault="00FF3F0C" w:rsidP="00A005DA">
            <w:pPr>
              <w:pStyle w:val="TAH"/>
            </w:pPr>
            <w:r w:rsidRPr="00F07773">
              <w:t>For approval at TSG#</w:t>
            </w:r>
          </w:p>
        </w:tc>
        <w:tc>
          <w:tcPr>
            <w:tcW w:w="2186" w:type="dxa"/>
            <w:shd w:val="clear" w:color="auto" w:fill="D9D9D9"/>
            <w:tcMar>
              <w:left w:w="57" w:type="dxa"/>
              <w:right w:w="57" w:type="dxa"/>
            </w:tcMar>
          </w:tcPr>
          <w:p w14:paraId="0EABC6F5" w14:textId="77777777" w:rsidR="00FF3F0C" w:rsidRPr="00F07773" w:rsidRDefault="00FF3F0C" w:rsidP="00A005DA">
            <w:pPr>
              <w:pStyle w:val="TAH"/>
            </w:pPr>
            <w:r w:rsidRPr="00F07773">
              <w:t>R</w:t>
            </w:r>
            <w:r w:rsidR="00011074" w:rsidRPr="00F07773">
              <w:t>apporteur</w:t>
            </w:r>
          </w:p>
        </w:tc>
      </w:tr>
      <w:tr w:rsidR="006C2E80" w:rsidRPr="00F07773" w14:paraId="5396E4CF" w14:textId="77777777" w:rsidTr="006C2E80">
        <w:trPr>
          <w:cantSplit/>
          <w:jc w:val="center"/>
        </w:trPr>
        <w:tc>
          <w:tcPr>
            <w:tcW w:w="1617" w:type="dxa"/>
          </w:tcPr>
          <w:p w14:paraId="5E3F77E2" w14:textId="77777777" w:rsidR="006C2E80" w:rsidRPr="00F07773" w:rsidRDefault="006C2E80" w:rsidP="00A005DA">
            <w:pPr>
              <w:pStyle w:val="TAL"/>
            </w:pPr>
          </w:p>
        </w:tc>
        <w:tc>
          <w:tcPr>
            <w:tcW w:w="1134" w:type="dxa"/>
          </w:tcPr>
          <w:p w14:paraId="43E70D9D" w14:textId="77777777" w:rsidR="006C2E80" w:rsidRPr="00F07773" w:rsidRDefault="006C2E80" w:rsidP="00A005DA">
            <w:pPr>
              <w:pStyle w:val="TAL"/>
            </w:pPr>
          </w:p>
        </w:tc>
        <w:tc>
          <w:tcPr>
            <w:tcW w:w="2409" w:type="dxa"/>
          </w:tcPr>
          <w:p w14:paraId="12022B30" w14:textId="77777777" w:rsidR="006C2E80" w:rsidRPr="00F07773" w:rsidRDefault="006C2E80" w:rsidP="00A005DA">
            <w:pPr>
              <w:pStyle w:val="TAL"/>
            </w:pPr>
          </w:p>
        </w:tc>
        <w:tc>
          <w:tcPr>
            <w:tcW w:w="993" w:type="dxa"/>
          </w:tcPr>
          <w:p w14:paraId="783F7A2B" w14:textId="77777777" w:rsidR="006C2E80" w:rsidRPr="00F07773" w:rsidRDefault="006C2E80" w:rsidP="00A005DA">
            <w:pPr>
              <w:pStyle w:val="TAL"/>
            </w:pPr>
          </w:p>
        </w:tc>
        <w:tc>
          <w:tcPr>
            <w:tcW w:w="1074" w:type="dxa"/>
          </w:tcPr>
          <w:p w14:paraId="363ECA7E" w14:textId="77777777" w:rsidR="006C2E80" w:rsidRPr="00F07773" w:rsidRDefault="006C2E80" w:rsidP="00A005DA">
            <w:pPr>
              <w:pStyle w:val="TAL"/>
            </w:pPr>
          </w:p>
        </w:tc>
        <w:tc>
          <w:tcPr>
            <w:tcW w:w="2186" w:type="dxa"/>
          </w:tcPr>
          <w:p w14:paraId="21EB1BD1" w14:textId="77777777" w:rsidR="006C2E80" w:rsidRPr="00F07773" w:rsidRDefault="006C2E80" w:rsidP="00A005DA">
            <w:pPr>
              <w:pStyle w:val="TAL"/>
            </w:pPr>
          </w:p>
        </w:tc>
      </w:tr>
    </w:tbl>
    <w:p w14:paraId="3D972A4A" w14:textId="77777777" w:rsidR="006C2E80" w:rsidRPr="00F07773" w:rsidRDefault="006C2E80" w:rsidP="00A005DA">
      <w:pPr>
        <w:pStyle w:val="FP"/>
      </w:pPr>
    </w:p>
    <w:p w14:paraId="5B510A00" w14:textId="77777777" w:rsidR="00102222" w:rsidRPr="00F07773" w:rsidRDefault="00102222" w:rsidP="00A005DA"/>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B33346" w:rsidRPr="00F07773" w14:paraId="3E2FC00E" w14:textId="77777777" w:rsidTr="00EA60F4">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529585D" w14:textId="77777777" w:rsidR="00B33346" w:rsidRPr="00F07773" w:rsidRDefault="00B33346" w:rsidP="00A005DA">
            <w:r w:rsidRPr="00F07773">
              <w:t>Impacted existing TS/TR</w:t>
            </w:r>
          </w:p>
        </w:tc>
      </w:tr>
      <w:tr w:rsidR="00B33346" w:rsidRPr="00F07773" w14:paraId="3F083F31"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8E7A284" w14:textId="77777777" w:rsidR="00B33346" w:rsidRPr="00F07773" w:rsidRDefault="00B33346" w:rsidP="00A005DA">
            <w:r w:rsidRPr="00F07773">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79527C17" w14:textId="77777777" w:rsidR="00B33346" w:rsidRPr="00F07773" w:rsidRDefault="00B33346" w:rsidP="00A005DA">
            <w:r w:rsidRPr="00F07773">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6C6F6BE6" w14:textId="77777777" w:rsidR="00B33346" w:rsidRPr="00F07773" w:rsidRDefault="00B33346" w:rsidP="00A005DA">
            <w:r w:rsidRPr="00F07773">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98B45FA" w14:textId="77777777" w:rsidR="00B33346" w:rsidRPr="00F07773" w:rsidRDefault="00B33346" w:rsidP="00A005DA">
            <w:r w:rsidRPr="00F07773">
              <w:t>Remarks</w:t>
            </w:r>
          </w:p>
        </w:tc>
      </w:tr>
      <w:tr w:rsidR="00CA66F1" w:rsidRPr="00F07773" w14:paraId="62819AD9"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tcPr>
          <w:p w14:paraId="3A6D1D8F" w14:textId="3E9F636C" w:rsidR="00CA66F1" w:rsidRPr="00F07773" w:rsidRDefault="00CA66F1" w:rsidP="00A005DA">
            <w:r w:rsidRPr="00F07773">
              <w:t>TS 38.508-1</w:t>
            </w:r>
          </w:p>
        </w:tc>
        <w:tc>
          <w:tcPr>
            <w:tcW w:w="4344" w:type="dxa"/>
            <w:tcBorders>
              <w:top w:val="single" w:sz="4" w:space="0" w:color="auto"/>
              <w:left w:val="single" w:sz="4" w:space="0" w:color="auto"/>
              <w:bottom w:val="single" w:sz="4" w:space="0" w:color="auto"/>
              <w:right w:val="single" w:sz="4" w:space="0" w:color="auto"/>
            </w:tcBorders>
          </w:tcPr>
          <w:p w14:paraId="0713B9DD" w14:textId="438EFFBB" w:rsidR="00CA66F1" w:rsidRPr="00F07773" w:rsidRDefault="00CA66F1" w:rsidP="00A005DA">
            <w:r w:rsidRPr="00F07773">
              <w:t>Definition of common test environment for 5G Control Plane Steering of Roaming for UE in Connected mode test cases</w:t>
            </w:r>
          </w:p>
        </w:tc>
        <w:tc>
          <w:tcPr>
            <w:tcW w:w="1417" w:type="dxa"/>
            <w:tcBorders>
              <w:top w:val="single" w:sz="4" w:space="0" w:color="auto"/>
              <w:left w:val="single" w:sz="4" w:space="0" w:color="auto"/>
              <w:bottom w:val="single" w:sz="4" w:space="0" w:color="auto"/>
              <w:right w:val="single" w:sz="4" w:space="0" w:color="auto"/>
            </w:tcBorders>
          </w:tcPr>
          <w:p w14:paraId="6E140AEE" w14:textId="4074165D" w:rsidR="00CA66F1" w:rsidRPr="00F07773" w:rsidRDefault="00CA66F1" w:rsidP="00A005DA">
            <w:r w:rsidRPr="00F07773">
              <w:t>TSG RAN#101</w:t>
            </w:r>
            <w:r w:rsidRPr="00F07773">
              <w:br/>
              <w:t>(September-</w:t>
            </w:r>
            <w:r w:rsidR="00091718" w:rsidRPr="00F07773">
              <w:t>23</w:t>
            </w:r>
            <w:r w:rsidRPr="00F07773">
              <w:t>)</w:t>
            </w:r>
          </w:p>
        </w:tc>
        <w:tc>
          <w:tcPr>
            <w:tcW w:w="2101" w:type="dxa"/>
            <w:tcBorders>
              <w:top w:val="single" w:sz="4" w:space="0" w:color="auto"/>
              <w:left w:val="single" w:sz="4" w:space="0" w:color="auto"/>
              <w:bottom w:val="single" w:sz="4" w:space="0" w:color="auto"/>
              <w:right w:val="single" w:sz="4" w:space="0" w:color="auto"/>
            </w:tcBorders>
          </w:tcPr>
          <w:p w14:paraId="11F44181" w14:textId="3DAD49FC" w:rsidR="00CA66F1" w:rsidRPr="00F07773" w:rsidRDefault="00CA66F1" w:rsidP="00A005DA"/>
        </w:tc>
      </w:tr>
      <w:tr w:rsidR="00CA66F1" w:rsidRPr="00F07773" w14:paraId="4057E39B"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tcPr>
          <w:p w14:paraId="211E5E63" w14:textId="23666E86" w:rsidR="00CA66F1" w:rsidRPr="00F07773" w:rsidRDefault="00CA66F1" w:rsidP="00A005DA">
            <w:r w:rsidRPr="00F07773">
              <w:t>TS 38.508-2</w:t>
            </w:r>
          </w:p>
        </w:tc>
        <w:tc>
          <w:tcPr>
            <w:tcW w:w="4344" w:type="dxa"/>
            <w:tcBorders>
              <w:top w:val="single" w:sz="4" w:space="0" w:color="auto"/>
              <w:left w:val="single" w:sz="4" w:space="0" w:color="auto"/>
              <w:bottom w:val="single" w:sz="4" w:space="0" w:color="auto"/>
              <w:right w:val="single" w:sz="4" w:space="0" w:color="auto"/>
            </w:tcBorders>
          </w:tcPr>
          <w:p w14:paraId="141C8412" w14:textId="5FF57D9A" w:rsidR="00CA66F1" w:rsidRPr="00F07773" w:rsidRDefault="00CA66F1" w:rsidP="00A005DA">
            <w:r w:rsidRPr="00F07773">
              <w:t>Introduction of common implementation conformance statement (ICS) for 5G Control Plane Steering of Roaming for UE in Connected mode test cases</w:t>
            </w:r>
          </w:p>
        </w:tc>
        <w:tc>
          <w:tcPr>
            <w:tcW w:w="1417" w:type="dxa"/>
            <w:tcBorders>
              <w:top w:val="single" w:sz="4" w:space="0" w:color="auto"/>
              <w:left w:val="single" w:sz="4" w:space="0" w:color="auto"/>
              <w:bottom w:val="single" w:sz="4" w:space="0" w:color="auto"/>
              <w:right w:val="single" w:sz="4" w:space="0" w:color="auto"/>
            </w:tcBorders>
          </w:tcPr>
          <w:p w14:paraId="76867C71" w14:textId="2901C0D0" w:rsidR="00CA66F1" w:rsidRPr="00F07773" w:rsidRDefault="00CA66F1" w:rsidP="00A005DA">
            <w:r w:rsidRPr="00F07773">
              <w:t>TSG RAN#101</w:t>
            </w:r>
            <w:r w:rsidRPr="00F07773">
              <w:br/>
              <w:t>(September-</w:t>
            </w:r>
            <w:r w:rsidR="00091718" w:rsidRPr="00F07773">
              <w:t>23</w:t>
            </w:r>
            <w:r w:rsidRPr="00F07773">
              <w:t>)</w:t>
            </w:r>
          </w:p>
        </w:tc>
        <w:tc>
          <w:tcPr>
            <w:tcW w:w="2101" w:type="dxa"/>
            <w:tcBorders>
              <w:top w:val="single" w:sz="4" w:space="0" w:color="auto"/>
              <w:left w:val="single" w:sz="4" w:space="0" w:color="auto"/>
              <w:bottom w:val="single" w:sz="4" w:space="0" w:color="auto"/>
              <w:right w:val="single" w:sz="4" w:space="0" w:color="auto"/>
            </w:tcBorders>
          </w:tcPr>
          <w:p w14:paraId="2060E5AD" w14:textId="3BFC18CC" w:rsidR="00CA66F1" w:rsidRPr="00F07773" w:rsidRDefault="00CA66F1" w:rsidP="00A005DA"/>
        </w:tc>
      </w:tr>
      <w:tr w:rsidR="00CA66F1" w:rsidRPr="00F07773" w14:paraId="7E1BDF4B"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6298CD34" w14:textId="52266F83" w:rsidR="00CA66F1" w:rsidRPr="00F07773" w:rsidRDefault="00CA66F1" w:rsidP="00A005DA">
            <w:r w:rsidRPr="00F07773">
              <w:t>TS 38.523-1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32F58B32" w14:textId="1153E2ED" w:rsidR="00CA66F1" w:rsidRPr="00F07773" w:rsidRDefault="00CA66F1" w:rsidP="00A005DA">
            <w:r w:rsidRPr="00F07773">
              <w:t>Introduction of protocol test cases for 5G Control Plane Steering of Roaming for UE in Connected mode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D344C4" w14:textId="434EBAE9" w:rsidR="00CA66F1" w:rsidRPr="00F07773" w:rsidRDefault="00CA66F1" w:rsidP="00A005DA">
            <w:r w:rsidRPr="00F07773">
              <w:t>TSG RAN#101</w:t>
            </w:r>
            <w:r w:rsidRPr="00F07773">
              <w:br/>
              <w:t>(September-</w:t>
            </w:r>
            <w:r w:rsidR="00091718" w:rsidRPr="00F07773">
              <w:t>23</w:t>
            </w:r>
            <w:r w:rsidRPr="00F07773">
              <w:t>)</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001BF7D" w14:textId="07D6B19A" w:rsidR="00CA66F1" w:rsidRPr="00F07773" w:rsidRDefault="00CA66F1" w:rsidP="00A005DA"/>
        </w:tc>
      </w:tr>
      <w:tr w:rsidR="00CA66F1" w:rsidRPr="00F07773" w14:paraId="32E7CA19"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0E524BFE" w14:textId="639DE134" w:rsidR="00CA66F1" w:rsidRPr="00F07773" w:rsidRDefault="00CA66F1" w:rsidP="00A005DA">
            <w:r w:rsidRPr="00F07773">
              <w:t>TS 38.523-2</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7929A132" w14:textId="1EC4BCE5" w:rsidR="00CA66F1" w:rsidRPr="00F07773" w:rsidRDefault="00CA66F1" w:rsidP="00A005DA">
            <w:r w:rsidRPr="00F07773">
              <w:t>Applicability statements 5G Control Plane Steering of Roaming for UE in Connected test cases.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280A4E" w14:textId="3E656432" w:rsidR="00CA66F1" w:rsidRPr="00F07773" w:rsidRDefault="00CA66F1" w:rsidP="00A005DA">
            <w:r w:rsidRPr="00F07773">
              <w:t>TSG RAN#101</w:t>
            </w:r>
            <w:r w:rsidRPr="00F07773">
              <w:br/>
              <w:t>(September-</w:t>
            </w:r>
            <w:r w:rsidR="00091718" w:rsidRPr="00F07773">
              <w:t>23</w:t>
            </w:r>
            <w:r w:rsidRPr="00F07773">
              <w:t>)</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7200836" w14:textId="52682594" w:rsidR="00CA66F1" w:rsidRPr="00F07773" w:rsidRDefault="00CA66F1" w:rsidP="00A005DA"/>
        </w:tc>
      </w:tr>
      <w:tr w:rsidR="00CA66F1" w:rsidRPr="00F07773" w14:paraId="4D0DEDA8" w14:textId="77777777" w:rsidTr="00EA60F4">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0140E9B1" w14:textId="7E307AB8" w:rsidR="00CA66F1" w:rsidRPr="00F07773" w:rsidRDefault="00CA66F1" w:rsidP="00A005DA">
            <w:r w:rsidRPr="00F07773">
              <w:t>TS 38.523-3</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09EAA953" w14:textId="25B6CC83" w:rsidR="00CA66F1" w:rsidRPr="00F07773" w:rsidRDefault="00CA66F1" w:rsidP="00A005DA">
            <w:r w:rsidRPr="00F07773">
              <w:t>Introduction of test model 5G Control Plane Steering of Roaming for UE in Connected test cases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89F339" w14:textId="52C1AD0D" w:rsidR="00CA66F1" w:rsidRPr="00F07773" w:rsidRDefault="00CA66F1" w:rsidP="00A005DA">
            <w:r w:rsidRPr="00F07773">
              <w:t>TSG RAN#101</w:t>
            </w:r>
            <w:r w:rsidRPr="00F07773">
              <w:br/>
              <w:t>(September-</w:t>
            </w:r>
            <w:r w:rsidR="00091718" w:rsidRPr="00F07773">
              <w:t>23</w:t>
            </w:r>
            <w:r w:rsidRPr="00F07773">
              <w:t>)</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944BCDB" w14:textId="74C94953" w:rsidR="00CA66F1" w:rsidRPr="00F07773" w:rsidRDefault="00091718" w:rsidP="00A005DA">
            <w:r w:rsidRPr="00F07773">
              <w:t>Progress of TTCN development of the new protocol test cases is tracked in MCC TF160 reports to RAN5/RAN.</w:t>
            </w:r>
          </w:p>
        </w:tc>
      </w:tr>
    </w:tbl>
    <w:p w14:paraId="701E09C7" w14:textId="77777777" w:rsidR="00C4305E" w:rsidRPr="00F07773" w:rsidRDefault="00C4305E" w:rsidP="00A005DA"/>
    <w:p w14:paraId="4B6A140C" w14:textId="77777777" w:rsidR="008A76FD" w:rsidRPr="00F07773" w:rsidRDefault="00174617" w:rsidP="006C2E80">
      <w:pPr>
        <w:pStyle w:val="1"/>
      </w:pPr>
      <w:r w:rsidRPr="00F07773">
        <w:t>6</w:t>
      </w:r>
      <w:r w:rsidR="008A76FD" w:rsidRPr="00F07773">
        <w:tab/>
        <w:t xml:space="preserve">Work item </w:t>
      </w:r>
      <w:r w:rsidRPr="00F07773">
        <w:t>R</w:t>
      </w:r>
      <w:r w:rsidR="008A76FD" w:rsidRPr="00F07773">
        <w:t>apporteur</w:t>
      </w:r>
      <w:r w:rsidR="005D44BE" w:rsidRPr="00F07773">
        <w:t>(</w:t>
      </w:r>
      <w:r w:rsidR="008A76FD" w:rsidRPr="00F07773">
        <w:t>s</w:t>
      </w:r>
      <w:r w:rsidR="005D44BE" w:rsidRPr="00F07773">
        <w:t>)</w:t>
      </w:r>
    </w:p>
    <w:p w14:paraId="59D7E9A5" w14:textId="5A3D930C" w:rsidR="00C03E01" w:rsidRPr="00F07773" w:rsidRDefault="0093530C" w:rsidP="00A005DA">
      <w:pPr>
        <w:pStyle w:val="Guidance"/>
      </w:pPr>
      <w:r w:rsidRPr="00F07773">
        <w:rPr>
          <w:rFonts w:hint="eastAsia"/>
        </w:rPr>
        <w:t>Masahiro,</w:t>
      </w:r>
      <w:r w:rsidRPr="00F07773">
        <w:t xml:space="preserve"> </w:t>
      </w:r>
      <w:r w:rsidRPr="00F07773">
        <w:rPr>
          <w:rFonts w:hint="eastAsia"/>
        </w:rPr>
        <w:t>Takano</w:t>
      </w:r>
      <w:r w:rsidRPr="00F07773">
        <w:t xml:space="preserve"> (NTT DOCOMO, INC), masahiro</w:t>
      </w:r>
      <w:r w:rsidR="00123BB4" w:rsidRPr="00F07773">
        <w:t>[</w:t>
      </w:r>
      <w:r w:rsidR="00123BB4" w:rsidRPr="00F07773">
        <w:rPr>
          <w:rFonts w:hint="eastAsia"/>
        </w:rPr>
        <w:t>dot</w:t>
      </w:r>
      <w:r w:rsidR="00123BB4" w:rsidRPr="00F07773">
        <w:t>]</w:t>
      </w:r>
      <w:r w:rsidRPr="00F07773">
        <w:t>takano</w:t>
      </w:r>
      <w:r w:rsidR="00123BB4" w:rsidRPr="00F07773">
        <w:t>[</w:t>
      </w:r>
      <w:r w:rsidR="00123BB4" w:rsidRPr="00F07773">
        <w:rPr>
          <w:rFonts w:hint="eastAsia"/>
        </w:rPr>
        <w:t>dot</w:t>
      </w:r>
      <w:r w:rsidR="00123BB4" w:rsidRPr="00F07773">
        <w:t>]</w:t>
      </w:r>
      <w:r w:rsidRPr="00F07773">
        <w:t>ru</w:t>
      </w:r>
      <w:r w:rsidR="00123BB4" w:rsidRPr="00F07773">
        <w:t>[</w:t>
      </w:r>
      <w:r w:rsidR="00123BB4" w:rsidRPr="00F07773">
        <w:rPr>
          <w:rFonts w:hint="eastAsia"/>
        </w:rPr>
        <w:t>at</w:t>
      </w:r>
      <w:r w:rsidR="00123BB4" w:rsidRPr="00F07773">
        <w:t>]</w:t>
      </w:r>
      <w:r w:rsidRPr="00F07773">
        <w:t>nttdocomo</w:t>
      </w:r>
      <w:r w:rsidR="005F08B2" w:rsidRPr="00F07773">
        <w:t>[dot]</w:t>
      </w:r>
      <w:r w:rsidRPr="00F07773">
        <w:t>com</w:t>
      </w:r>
    </w:p>
    <w:p w14:paraId="651B77F9" w14:textId="77777777" w:rsidR="006C2E80" w:rsidRPr="00F07773" w:rsidRDefault="006C2E80" w:rsidP="00A005DA"/>
    <w:p w14:paraId="4B2B339C" w14:textId="77777777" w:rsidR="008A76FD" w:rsidRPr="00F07773" w:rsidRDefault="00174617" w:rsidP="006C2E80">
      <w:pPr>
        <w:pStyle w:val="1"/>
      </w:pPr>
      <w:r w:rsidRPr="00F07773">
        <w:t>7</w:t>
      </w:r>
      <w:r w:rsidR="009870A7" w:rsidRPr="00F07773">
        <w:tab/>
      </w:r>
      <w:r w:rsidR="008A76FD" w:rsidRPr="00F07773">
        <w:t>Work item leadership</w:t>
      </w:r>
    </w:p>
    <w:p w14:paraId="4FED3F73" w14:textId="5739565F" w:rsidR="006E1FDA" w:rsidRPr="00F07773" w:rsidRDefault="0093530C" w:rsidP="00A005DA">
      <w:pPr>
        <w:pStyle w:val="Guidance"/>
      </w:pPr>
      <w:r w:rsidRPr="00F07773">
        <w:rPr>
          <w:rFonts w:hint="eastAsia"/>
        </w:rPr>
        <w:t>RAN5</w:t>
      </w:r>
    </w:p>
    <w:p w14:paraId="5BA7F984" w14:textId="77777777" w:rsidR="00557B2E" w:rsidRPr="00F07773" w:rsidRDefault="00557B2E" w:rsidP="00A005DA"/>
    <w:p w14:paraId="561C1584" w14:textId="77777777" w:rsidR="00174617" w:rsidRPr="00F07773" w:rsidRDefault="00174617" w:rsidP="006C2E80">
      <w:pPr>
        <w:pStyle w:val="1"/>
      </w:pPr>
      <w:r w:rsidRPr="00F07773">
        <w:t>8</w:t>
      </w:r>
      <w:r w:rsidRPr="00F07773">
        <w:tab/>
        <w:t>Aspects that involve other WGs</w:t>
      </w:r>
    </w:p>
    <w:p w14:paraId="167D0E82" w14:textId="6D1287BA" w:rsidR="0093530C" w:rsidRPr="00F07773" w:rsidRDefault="0093530C" w:rsidP="00A005DA">
      <w:pPr>
        <w:pStyle w:val="Guidance"/>
      </w:pPr>
      <w:r w:rsidRPr="00F07773">
        <w:rPr>
          <w:rFonts w:hint="eastAsia"/>
        </w:rPr>
        <w:t>N</w:t>
      </w:r>
      <w:r w:rsidRPr="00F07773">
        <w:t>o</w:t>
      </w:r>
      <w:r w:rsidRPr="00F07773">
        <w:rPr>
          <w:rFonts w:hint="eastAsia"/>
        </w:rPr>
        <w:t>ne</w:t>
      </w:r>
    </w:p>
    <w:p w14:paraId="4CDD53C1" w14:textId="77777777" w:rsidR="006C2E80" w:rsidRPr="00F07773" w:rsidRDefault="006C2E80" w:rsidP="00A005DA"/>
    <w:p w14:paraId="10A04A29" w14:textId="05C9D55E" w:rsidR="0033027D" w:rsidRPr="00F07773" w:rsidRDefault="00872B3B" w:rsidP="00123BB4">
      <w:pPr>
        <w:pStyle w:val="1"/>
      </w:pPr>
      <w:r w:rsidRPr="00F07773">
        <w:t>9</w:t>
      </w:r>
      <w:r w:rsidR="009870A7" w:rsidRPr="00F07773">
        <w:tab/>
      </w:r>
      <w:r w:rsidR="008A76FD" w:rsidRPr="00F07773">
        <w:t xml:space="preserve">Supporting </w:t>
      </w:r>
      <w:r w:rsidR="00C57C50" w:rsidRPr="00F07773">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rsidRPr="00F07773" w14:paraId="562C6F71" w14:textId="77777777" w:rsidTr="006C2E80">
        <w:trPr>
          <w:cantSplit/>
          <w:jc w:val="center"/>
        </w:trPr>
        <w:tc>
          <w:tcPr>
            <w:tcW w:w="5029" w:type="dxa"/>
            <w:shd w:val="clear" w:color="auto" w:fill="E0E0E0"/>
          </w:tcPr>
          <w:p w14:paraId="7049B187" w14:textId="77777777" w:rsidR="00557B2E" w:rsidRPr="00F07773" w:rsidRDefault="00557B2E" w:rsidP="00A005DA">
            <w:pPr>
              <w:pStyle w:val="TAH"/>
            </w:pPr>
            <w:r w:rsidRPr="00F07773">
              <w:t>Supporting IM name</w:t>
            </w:r>
          </w:p>
        </w:tc>
      </w:tr>
      <w:tr w:rsidR="00557B2E" w:rsidRPr="00F07773" w14:paraId="2C581F88" w14:textId="77777777" w:rsidTr="006C2E80">
        <w:trPr>
          <w:cantSplit/>
          <w:jc w:val="center"/>
        </w:trPr>
        <w:tc>
          <w:tcPr>
            <w:tcW w:w="5029" w:type="dxa"/>
            <w:shd w:val="clear" w:color="auto" w:fill="auto"/>
          </w:tcPr>
          <w:p w14:paraId="01BC355F" w14:textId="073F0DE0" w:rsidR="00557B2E" w:rsidRPr="00F07773" w:rsidRDefault="00123BB4" w:rsidP="00A005DA">
            <w:pPr>
              <w:pStyle w:val="TAL"/>
            </w:pPr>
            <w:r w:rsidRPr="00F07773">
              <w:rPr>
                <w:rFonts w:hint="eastAsia"/>
              </w:rPr>
              <w:t xml:space="preserve">NTT </w:t>
            </w:r>
            <w:r w:rsidRPr="00F07773">
              <w:t>DOCOMO, INC</w:t>
            </w:r>
            <w:r w:rsidR="005F08B2" w:rsidRPr="00F07773">
              <w:t>.</w:t>
            </w:r>
          </w:p>
        </w:tc>
      </w:tr>
      <w:tr w:rsidR="0048267C" w:rsidRPr="00F07773" w14:paraId="62EA82FF" w14:textId="77777777" w:rsidTr="006C2E80">
        <w:trPr>
          <w:cantSplit/>
          <w:jc w:val="center"/>
        </w:trPr>
        <w:tc>
          <w:tcPr>
            <w:tcW w:w="5029" w:type="dxa"/>
            <w:shd w:val="clear" w:color="auto" w:fill="auto"/>
          </w:tcPr>
          <w:p w14:paraId="4BBE69B8" w14:textId="44D41593" w:rsidR="0048267C" w:rsidRPr="00F07773" w:rsidRDefault="002F60B3" w:rsidP="00A005DA">
            <w:pPr>
              <w:pStyle w:val="TAL"/>
            </w:pPr>
            <w:r w:rsidRPr="00F07773">
              <w:rPr>
                <w:rFonts w:hint="eastAsia"/>
              </w:rPr>
              <w:t>Eric</w:t>
            </w:r>
            <w:r w:rsidR="007149F8" w:rsidRPr="00F07773">
              <w:rPr>
                <w:rFonts w:hint="eastAsia"/>
              </w:rPr>
              <w:t>s</w:t>
            </w:r>
            <w:r w:rsidRPr="00F07773">
              <w:rPr>
                <w:rFonts w:hint="eastAsia"/>
              </w:rPr>
              <w:t>son</w:t>
            </w:r>
          </w:p>
        </w:tc>
      </w:tr>
      <w:tr w:rsidR="00C65D19" w:rsidRPr="00F07773" w14:paraId="2D5A00A5" w14:textId="77777777" w:rsidTr="006C2E80">
        <w:trPr>
          <w:cantSplit/>
          <w:jc w:val="center"/>
        </w:trPr>
        <w:tc>
          <w:tcPr>
            <w:tcW w:w="5029" w:type="dxa"/>
            <w:shd w:val="clear" w:color="auto" w:fill="auto"/>
          </w:tcPr>
          <w:p w14:paraId="0E82072D" w14:textId="01BA7A96" w:rsidR="00C65D19" w:rsidRPr="00F07773" w:rsidRDefault="00C65D19" w:rsidP="00A005DA">
            <w:pPr>
              <w:pStyle w:val="TAL"/>
              <w:rPr>
                <w:rFonts w:eastAsiaTheme="minorEastAsia"/>
                <w:lang w:eastAsia="ja-JP"/>
              </w:rPr>
            </w:pPr>
            <w:r w:rsidRPr="00F07773">
              <w:rPr>
                <w:rFonts w:eastAsiaTheme="minorEastAsia"/>
                <w:lang w:eastAsia="ja-JP"/>
              </w:rPr>
              <w:t>CATT</w:t>
            </w:r>
          </w:p>
        </w:tc>
      </w:tr>
      <w:tr w:rsidR="00C65D19" w:rsidRPr="00F07773" w14:paraId="7490FE0F" w14:textId="77777777" w:rsidTr="006C2E80">
        <w:trPr>
          <w:cantSplit/>
          <w:jc w:val="center"/>
        </w:trPr>
        <w:tc>
          <w:tcPr>
            <w:tcW w:w="5029" w:type="dxa"/>
            <w:shd w:val="clear" w:color="auto" w:fill="auto"/>
          </w:tcPr>
          <w:p w14:paraId="1997EDF8" w14:textId="69FD6D02" w:rsidR="00C65D19" w:rsidRPr="00F07773" w:rsidRDefault="00C65D19" w:rsidP="00A005DA">
            <w:pPr>
              <w:pStyle w:val="TAL"/>
              <w:rPr>
                <w:rFonts w:eastAsiaTheme="minorEastAsia"/>
                <w:lang w:eastAsia="ja-JP"/>
              </w:rPr>
            </w:pPr>
            <w:r w:rsidRPr="00F07773">
              <w:rPr>
                <w:rFonts w:eastAsiaTheme="minorEastAsia"/>
                <w:lang w:eastAsia="ja-JP"/>
              </w:rPr>
              <w:t>CMCC</w:t>
            </w:r>
          </w:p>
        </w:tc>
      </w:tr>
      <w:tr w:rsidR="00C65D19" w:rsidRPr="00F07773" w14:paraId="39CF308C" w14:textId="77777777" w:rsidTr="006C2E80">
        <w:trPr>
          <w:cantSplit/>
          <w:jc w:val="center"/>
        </w:trPr>
        <w:tc>
          <w:tcPr>
            <w:tcW w:w="5029" w:type="dxa"/>
            <w:shd w:val="clear" w:color="auto" w:fill="auto"/>
          </w:tcPr>
          <w:p w14:paraId="461F4CB9" w14:textId="3A4BDF7D" w:rsidR="00C65D19" w:rsidRPr="00F07773" w:rsidRDefault="00C65D19" w:rsidP="00A005DA">
            <w:pPr>
              <w:pStyle w:val="TAL"/>
              <w:rPr>
                <w:rFonts w:eastAsiaTheme="minorEastAsia"/>
                <w:lang w:eastAsia="ja-JP"/>
              </w:rPr>
            </w:pPr>
            <w:r w:rsidRPr="00F07773">
              <w:rPr>
                <w:rFonts w:eastAsiaTheme="minorEastAsia"/>
                <w:lang w:eastAsia="ja-JP"/>
              </w:rPr>
              <w:t>Samsung</w:t>
            </w:r>
          </w:p>
        </w:tc>
      </w:tr>
      <w:tr w:rsidR="00C65D19" w:rsidRPr="00F07773" w14:paraId="0A055F7C" w14:textId="77777777" w:rsidTr="006C2E80">
        <w:trPr>
          <w:cantSplit/>
          <w:jc w:val="center"/>
        </w:trPr>
        <w:tc>
          <w:tcPr>
            <w:tcW w:w="5029" w:type="dxa"/>
            <w:shd w:val="clear" w:color="auto" w:fill="auto"/>
          </w:tcPr>
          <w:p w14:paraId="27DAA554" w14:textId="0BC98F43" w:rsidR="00C65D19" w:rsidRPr="00F07773" w:rsidRDefault="00C65D19" w:rsidP="00A005DA">
            <w:pPr>
              <w:pStyle w:val="TAL"/>
              <w:rPr>
                <w:rFonts w:eastAsiaTheme="minorEastAsia"/>
                <w:lang w:eastAsia="ja-JP"/>
              </w:rPr>
            </w:pPr>
            <w:r w:rsidRPr="00F07773">
              <w:rPr>
                <w:rFonts w:eastAsiaTheme="minorEastAsia"/>
                <w:lang w:eastAsia="ja-JP"/>
              </w:rPr>
              <w:t>Lenovo</w:t>
            </w:r>
          </w:p>
        </w:tc>
      </w:tr>
      <w:tr w:rsidR="00C65D19" w:rsidRPr="00F07773" w14:paraId="340F5EC4" w14:textId="77777777" w:rsidTr="006C2E80">
        <w:trPr>
          <w:cantSplit/>
          <w:jc w:val="center"/>
        </w:trPr>
        <w:tc>
          <w:tcPr>
            <w:tcW w:w="5029" w:type="dxa"/>
            <w:shd w:val="clear" w:color="auto" w:fill="auto"/>
          </w:tcPr>
          <w:p w14:paraId="6BE4654E" w14:textId="6BCE5554" w:rsidR="00C65D19" w:rsidRPr="00F07773" w:rsidRDefault="00C65D19" w:rsidP="00A005DA">
            <w:pPr>
              <w:pStyle w:val="TAL"/>
              <w:rPr>
                <w:rFonts w:eastAsiaTheme="minorEastAsia"/>
                <w:lang w:eastAsia="ja-JP"/>
              </w:rPr>
            </w:pPr>
            <w:r w:rsidRPr="00F07773">
              <w:rPr>
                <w:rFonts w:eastAsiaTheme="minorEastAsia"/>
                <w:lang w:eastAsia="ja-JP"/>
              </w:rPr>
              <w:t>Motorola</w:t>
            </w:r>
            <w:r w:rsidR="00F07773">
              <w:rPr>
                <w:rFonts w:eastAsiaTheme="minorEastAsia" w:hint="eastAsia"/>
                <w:lang w:eastAsia="ja-JP"/>
              </w:rPr>
              <w:t xml:space="preserve"> </w:t>
            </w:r>
            <w:r w:rsidR="00F07773">
              <w:rPr>
                <w:rFonts w:eastAsiaTheme="minorEastAsia"/>
                <w:lang w:eastAsia="ja-JP"/>
              </w:rPr>
              <w:t>Mobility</w:t>
            </w:r>
          </w:p>
        </w:tc>
      </w:tr>
      <w:tr w:rsidR="00C65D19" w:rsidRPr="00F07773" w14:paraId="48BAF61D" w14:textId="77777777" w:rsidTr="006C2E80">
        <w:trPr>
          <w:cantSplit/>
          <w:jc w:val="center"/>
        </w:trPr>
        <w:tc>
          <w:tcPr>
            <w:tcW w:w="5029" w:type="dxa"/>
            <w:shd w:val="clear" w:color="auto" w:fill="auto"/>
          </w:tcPr>
          <w:p w14:paraId="1DF12F94" w14:textId="1342B43F" w:rsidR="00C65D19" w:rsidRPr="00F07773" w:rsidRDefault="00C65D19" w:rsidP="00A005DA">
            <w:pPr>
              <w:pStyle w:val="TAL"/>
              <w:rPr>
                <w:rFonts w:eastAsiaTheme="minorEastAsia"/>
                <w:lang w:eastAsia="ja-JP"/>
              </w:rPr>
            </w:pPr>
            <w:r w:rsidRPr="00F07773">
              <w:rPr>
                <w:rFonts w:eastAsiaTheme="minorEastAsia"/>
                <w:lang w:eastAsia="ja-JP"/>
              </w:rPr>
              <w:t>Qualcomm</w:t>
            </w:r>
          </w:p>
        </w:tc>
      </w:tr>
      <w:tr w:rsidR="00C65D19" w:rsidRPr="00F07773" w14:paraId="55AFAF8A" w14:textId="77777777" w:rsidTr="006C2E80">
        <w:trPr>
          <w:cantSplit/>
          <w:jc w:val="center"/>
        </w:trPr>
        <w:tc>
          <w:tcPr>
            <w:tcW w:w="5029" w:type="dxa"/>
            <w:shd w:val="clear" w:color="auto" w:fill="auto"/>
          </w:tcPr>
          <w:p w14:paraId="5A3245E1" w14:textId="591CD7DA" w:rsidR="00C65D19" w:rsidRPr="00F07773" w:rsidRDefault="003C4AC0" w:rsidP="00A005DA">
            <w:pPr>
              <w:pStyle w:val="TAL"/>
              <w:rPr>
                <w:rFonts w:eastAsiaTheme="minorEastAsia"/>
                <w:lang w:eastAsia="ja-JP"/>
              </w:rPr>
            </w:pPr>
            <w:r w:rsidRPr="00F07773">
              <w:rPr>
                <w:rFonts w:eastAsiaTheme="minorEastAsia"/>
                <w:lang w:eastAsia="ja-JP"/>
              </w:rPr>
              <w:t>Verizon</w:t>
            </w:r>
          </w:p>
        </w:tc>
      </w:tr>
      <w:tr w:rsidR="003C4AC0" w:rsidRPr="00F07773" w14:paraId="2C14304F" w14:textId="77777777" w:rsidTr="006C2E80">
        <w:trPr>
          <w:cantSplit/>
          <w:jc w:val="center"/>
        </w:trPr>
        <w:tc>
          <w:tcPr>
            <w:tcW w:w="5029" w:type="dxa"/>
            <w:shd w:val="clear" w:color="auto" w:fill="auto"/>
          </w:tcPr>
          <w:p w14:paraId="64CD1E67" w14:textId="5F19EF9B" w:rsidR="003C4AC0" w:rsidRPr="00F07773" w:rsidRDefault="003C4AC0" w:rsidP="00A005DA">
            <w:pPr>
              <w:pStyle w:val="TAL"/>
              <w:rPr>
                <w:rFonts w:eastAsiaTheme="minorEastAsia"/>
                <w:lang w:eastAsia="ja-JP"/>
              </w:rPr>
            </w:pPr>
            <w:r w:rsidRPr="00F07773">
              <w:rPr>
                <w:rFonts w:eastAsiaTheme="minorEastAsia"/>
                <w:lang w:eastAsia="ja-JP"/>
              </w:rPr>
              <w:t>Huawei</w:t>
            </w:r>
          </w:p>
        </w:tc>
      </w:tr>
      <w:tr w:rsidR="003C4AC0" w14:paraId="6D1A79EB" w14:textId="77777777" w:rsidTr="006C2E80">
        <w:trPr>
          <w:cantSplit/>
          <w:jc w:val="center"/>
        </w:trPr>
        <w:tc>
          <w:tcPr>
            <w:tcW w:w="5029" w:type="dxa"/>
            <w:shd w:val="clear" w:color="auto" w:fill="auto"/>
          </w:tcPr>
          <w:p w14:paraId="71EEB173" w14:textId="4D5CB07A" w:rsidR="003C4AC0" w:rsidRPr="00F07773" w:rsidRDefault="003C4AC0" w:rsidP="00A005DA">
            <w:pPr>
              <w:pStyle w:val="TAL"/>
              <w:rPr>
                <w:rFonts w:eastAsiaTheme="minorEastAsia"/>
                <w:lang w:eastAsia="ja-JP"/>
              </w:rPr>
            </w:pPr>
            <w:r w:rsidRPr="00F07773">
              <w:rPr>
                <w:rFonts w:eastAsiaTheme="minorEastAsia"/>
                <w:lang w:eastAsia="ja-JP"/>
              </w:rPr>
              <w:t>HiSilicon</w:t>
            </w:r>
          </w:p>
        </w:tc>
      </w:tr>
      <w:tr w:rsidR="00E81485" w14:paraId="73346982" w14:textId="77777777" w:rsidTr="006C2E80">
        <w:trPr>
          <w:cantSplit/>
          <w:jc w:val="center"/>
        </w:trPr>
        <w:tc>
          <w:tcPr>
            <w:tcW w:w="5029" w:type="dxa"/>
            <w:shd w:val="clear" w:color="auto" w:fill="auto"/>
          </w:tcPr>
          <w:p w14:paraId="7FE0EEC1" w14:textId="77777777" w:rsidR="00E81485" w:rsidRPr="003C4AC0" w:rsidRDefault="00E81485" w:rsidP="00A005DA">
            <w:pPr>
              <w:pStyle w:val="TAL"/>
              <w:rPr>
                <w:rFonts w:eastAsiaTheme="minorEastAsia"/>
                <w:lang w:eastAsia="ja-JP"/>
              </w:rPr>
            </w:pPr>
          </w:p>
        </w:tc>
      </w:tr>
      <w:tr w:rsidR="00E81485" w14:paraId="02ACCC6A" w14:textId="77777777" w:rsidTr="006C2E80">
        <w:trPr>
          <w:cantSplit/>
          <w:jc w:val="center"/>
        </w:trPr>
        <w:tc>
          <w:tcPr>
            <w:tcW w:w="5029" w:type="dxa"/>
            <w:shd w:val="clear" w:color="auto" w:fill="auto"/>
          </w:tcPr>
          <w:p w14:paraId="406520EC" w14:textId="77777777" w:rsidR="00E81485" w:rsidRPr="003C4AC0" w:rsidRDefault="00E81485" w:rsidP="00A005DA">
            <w:pPr>
              <w:pStyle w:val="TAL"/>
              <w:rPr>
                <w:rFonts w:eastAsiaTheme="minorEastAsia"/>
                <w:lang w:eastAsia="ja-JP"/>
              </w:rPr>
            </w:pPr>
          </w:p>
        </w:tc>
      </w:tr>
      <w:tr w:rsidR="00E81485" w14:paraId="12B6B244" w14:textId="77777777" w:rsidTr="006C2E80">
        <w:trPr>
          <w:cantSplit/>
          <w:jc w:val="center"/>
        </w:trPr>
        <w:tc>
          <w:tcPr>
            <w:tcW w:w="5029" w:type="dxa"/>
            <w:shd w:val="clear" w:color="auto" w:fill="auto"/>
          </w:tcPr>
          <w:p w14:paraId="1162B497" w14:textId="77777777" w:rsidR="00E81485" w:rsidRPr="003C4AC0" w:rsidRDefault="00E81485" w:rsidP="00A005DA">
            <w:pPr>
              <w:pStyle w:val="TAL"/>
              <w:rPr>
                <w:rFonts w:eastAsiaTheme="minorEastAsia"/>
                <w:lang w:eastAsia="ja-JP"/>
              </w:rPr>
            </w:pPr>
          </w:p>
        </w:tc>
      </w:tr>
      <w:tr w:rsidR="00E81485" w14:paraId="52AADCD6" w14:textId="77777777" w:rsidTr="006C2E80">
        <w:trPr>
          <w:cantSplit/>
          <w:jc w:val="center"/>
        </w:trPr>
        <w:tc>
          <w:tcPr>
            <w:tcW w:w="5029" w:type="dxa"/>
            <w:shd w:val="clear" w:color="auto" w:fill="auto"/>
          </w:tcPr>
          <w:p w14:paraId="39858778" w14:textId="77777777" w:rsidR="00E81485" w:rsidRPr="003C4AC0" w:rsidRDefault="00E81485" w:rsidP="00A005DA">
            <w:pPr>
              <w:pStyle w:val="TAL"/>
              <w:rPr>
                <w:rFonts w:eastAsiaTheme="minorEastAsia"/>
                <w:lang w:eastAsia="ja-JP"/>
              </w:rPr>
            </w:pPr>
          </w:p>
        </w:tc>
      </w:tr>
      <w:tr w:rsidR="00E81485" w14:paraId="04084C1D" w14:textId="77777777" w:rsidTr="006C2E80">
        <w:trPr>
          <w:cantSplit/>
          <w:jc w:val="center"/>
        </w:trPr>
        <w:tc>
          <w:tcPr>
            <w:tcW w:w="5029" w:type="dxa"/>
            <w:shd w:val="clear" w:color="auto" w:fill="auto"/>
          </w:tcPr>
          <w:p w14:paraId="564DDC46" w14:textId="77777777" w:rsidR="00E81485" w:rsidRPr="003C4AC0" w:rsidRDefault="00E81485" w:rsidP="00A005DA">
            <w:pPr>
              <w:pStyle w:val="TAL"/>
              <w:rPr>
                <w:rFonts w:eastAsiaTheme="minorEastAsia"/>
                <w:lang w:eastAsia="ja-JP"/>
              </w:rPr>
            </w:pPr>
          </w:p>
        </w:tc>
      </w:tr>
    </w:tbl>
    <w:p w14:paraId="2CBA0369" w14:textId="77777777" w:rsidR="00F41A27" w:rsidRPr="00641ED8" w:rsidRDefault="00F41A27" w:rsidP="00A005DA"/>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AB96" w14:textId="77777777" w:rsidR="00EA60F4" w:rsidRDefault="00EA60F4" w:rsidP="00A005DA">
      <w:r>
        <w:separator/>
      </w:r>
    </w:p>
  </w:endnote>
  <w:endnote w:type="continuationSeparator" w:id="0">
    <w:p w14:paraId="51FAA554" w14:textId="77777777" w:rsidR="00EA60F4" w:rsidRDefault="00EA60F4" w:rsidP="00A0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82F0" w14:textId="77777777" w:rsidR="00EA60F4" w:rsidRDefault="00EA60F4" w:rsidP="00A005DA">
      <w:r>
        <w:separator/>
      </w:r>
    </w:p>
  </w:footnote>
  <w:footnote w:type="continuationSeparator" w:id="0">
    <w:p w14:paraId="08188845" w14:textId="77777777" w:rsidR="00EA60F4" w:rsidRDefault="00EA60F4" w:rsidP="00A0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67A9E"/>
    <w:rsid w:val="00072A56"/>
    <w:rsid w:val="00082CCB"/>
    <w:rsid w:val="00091718"/>
    <w:rsid w:val="000A3125"/>
    <w:rsid w:val="000B0519"/>
    <w:rsid w:val="000B1ABD"/>
    <w:rsid w:val="000B61FD"/>
    <w:rsid w:val="000C0BF7"/>
    <w:rsid w:val="000C5FE3"/>
    <w:rsid w:val="000D122A"/>
    <w:rsid w:val="000E2345"/>
    <w:rsid w:val="000E55AD"/>
    <w:rsid w:val="000E630D"/>
    <w:rsid w:val="001001BD"/>
    <w:rsid w:val="00102222"/>
    <w:rsid w:val="00120541"/>
    <w:rsid w:val="001211F3"/>
    <w:rsid w:val="00123BB4"/>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C425E"/>
    <w:rsid w:val="002D3957"/>
    <w:rsid w:val="002E6622"/>
    <w:rsid w:val="002E6A7D"/>
    <w:rsid w:val="002E7A9E"/>
    <w:rsid w:val="002F3C41"/>
    <w:rsid w:val="002F60B3"/>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4AC0"/>
    <w:rsid w:val="003C6DA6"/>
    <w:rsid w:val="003D2781"/>
    <w:rsid w:val="003D62A9"/>
    <w:rsid w:val="003D7E29"/>
    <w:rsid w:val="003F04C7"/>
    <w:rsid w:val="003F268E"/>
    <w:rsid w:val="003F7142"/>
    <w:rsid w:val="003F73A0"/>
    <w:rsid w:val="003F7B3D"/>
    <w:rsid w:val="00411698"/>
    <w:rsid w:val="00414164"/>
    <w:rsid w:val="004158CE"/>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93FCB"/>
    <w:rsid w:val="005A032D"/>
    <w:rsid w:val="005A3D4D"/>
    <w:rsid w:val="005A7577"/>
    <w:rsid w:val="005C0951"/>
    <w:rsid w:val="005C29F7"/>
    <w:rsid w:val="005C4F58"/>
    <w:rsid w:val="005C5E8D"/>
    <w:rsid w:val="005C78F2"/>
    <w:rsid w:val="005D057C"/>
    <w:rsid w:val="005D3FEC"/>
    <w:rsid w:val="005D44BE"/>
    <w:rsid w:val="005E088B"/>
    <w:rsid w:val="005F08B2"/>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49F8"/>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0374"/>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30C"/>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05DA"/>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3346"/>
    <w:rsid w:val="00B344D8"/>
    <w:rsid w:val="00B567D1"/>
    <w:rsid w:val="00B73B4C"/>
    <w:rsid w:val="00B73F75"/>
    <w:rsid w:val="00B8483E"/>
    <w:rsid w:val="00B946CD"/>
    <w:rsid w:val="00B96481"/>
    <w:rsid w:val="00BA3A53"/>
    <w:rsid w:val="00BA3C54"/>
    <w:rsid w:val="00BA4095"/>
    <w:rsid w:val="00BA5B43"/>
    <w:rsid w:val="00BB5EBF"/>
    <w:rsid w:val="00BB66A8"/>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65D19"/>
    <w:rsid w:val="00C715CA"/>
    <w:rsid w:val="00C7495D"/>
    <w:rsid w:val="00C77CE9"/>
    <w:rsid w:val="00CA0968"/>
    <w:rsid w:val="00CA168E"/>
    <w:rsid w:val="00CA66F1"/>
    <w:rsid w:val="00CB0647"/>
    <w:rsid w:val="00CB4236"/>
    <w:rsid w:val="00CC72A4"/>
    <w:rsid w:val="00CD3153"/>
    <w:rsid w:val="00CF6810"/>
    <w:rsid w:val="00D06117"/>
    <w:rsid w:val="00D21FAC"/>
    <w:rsid w:val="00D24FA2"/>
    <w:rsid w:val="00D31CC8"/>
    <w:rsid w:val="00D32678"/>
    <w:rsid w:val="00D36707"/>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456B0"/>
    <w:rsid w:val="00E47328"/>
    <w:rsid w:val="00E52C57"/>
    <w:rsid w:val="00E57E7D"/>
    <w:rsid w:val="00E81485"/>
    <w:rsid w:val="00E84CD8"/>
    <w:rsid w:val="00E90B85"/>
    <w:rsid w:val="00E91679"/>
    <w:rsid w:val="00E92452"/>
    <w:rsid w:val="00E94CC1"/>
    <w:rsid w:val="00E96431"/>
    <w:rsid w:val="00EA60F4"/>
    <w:rsid w:val="00EC3039"/>
    <w:rsid w:val="00EC34A2"/>
    <w:rsid w:val="00EC5235"/>
    <w:rsid w:val="00ED6B03"/>
    <w:rsid w:val="00ED7A5B"/>
    <w:rsid w:val="00F010E1"/>
    <w:rsid w:val="00F07773"/>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6FAB174"/>
  <w15:chartTrackingRefBased/>
  <w15:docId w15:val="{0E9E3698-75C0-4186-927E-FDEDB59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A005DA"/>
    <w:pPr>
      <w:overflowPunct w:val="0"/>
      <w:autoSpaceDE w:val="0"/>
      <w:autoSpaceDN w:val="0"/>
      <w:adjustRightInd w:val="0"/>
      <w:jc w:val="center"/>
      <w:textAlignment w:val="baseline"/>
    </w:pPr>
    <w:rPr>
      <w:rFonts w:eastAsia="Times New Roman"/>
      <w:iCs/>
      <w:sz w:val="18"/>
      <w:szCs w:val="18"/>
      <w:lang w:val="fr-FR"/>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pPr>
    <w:rPr>
      <w:rFonts w:ascii="Arial" w:hAnsi="Arial"/>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pPr>
    <w:rPr>
      <w:rFonts w:ascii="Arial" w:hAnsi="Arial"/>
      <w:b/>
    </w:rPr>
  </w:style>
  <w:style w:type="paragraph" w:customStyle="1" w:styleId="NF">
    <w:name w:val="NF"/>
    <w:basedOn w:val="NO"/>
    <w:rsid w:val="006C2E80"/>
    <w:pPr>
      <w:keepNext/>
    </w:pPr>
    <w:rPr>
      <w:rFonts w:ascii="Arial" w:hAnsi="Arial"/>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本文 (文字)"/>
    <w:basedOn w:val="a0"/>
    <w:link w:val="a3"/>
    <w:rsid w:val="006C2E80"/>
    <w:rPr>
      <w:i/>
      <w:color w:val="000000"/>
      <w:lang w:val="en-US" w:eastAsia="ja-JP"/>
    </w:rPr>
  </w:style>
  <w:style w:type="character" w:styleId="a7">
    <w:name w:val="Hyperlink"/>
    <w:basedOn w:val="a0"/>
    <w:rsid w:val="0093530C"/>
    <w:rPr>
      <w:color w:val="0563C1" w:themeColor="hyperlink"/>
      <w:u w:val="single"/>
    </w:rPr>
  </w:style>
  <w:style w:type="character" w:styleId="a8">
    <w:name w:val="Unresolved Mention"/>
    <w:basedOn w:val="a0"/>
    <w:uiPriority w:val="99"/>
    <w:semiHidden/>
    <w:unhideWhenUsed/>
    <w:rsid w:val="0093530C"/>
    <w:rPr>
      <w:color w:val="605E5C"/>
      <w:shd w:val="clear" w:color="auto" w:fill="E1DFDD"/>
    </w:rPr>
  </w:style>
  <w:style w:type="paragraph" w:styleId="a9">
    <w:name w:val="Revision"/>
    <w:hidden/>
    <w:uiPriority w:val="99"/>
    <w:semiHidden/>
    <w:rsid w:val="00091718"/>
    <w:rPr>
      <w:color w:val="000000"/>
      <w:lang w:eastAsia="ja-JP"/>
    </w:rPr>
  </w:style>
  <w:style w:type="paragraph" w:customStyle="1" w:styleId="CRCoverPage">
    <w:name w:val="CR Cover Page"/>
    <w:qFormat/>
    <w:rsid w:val="00F07773"/>
    <w:pPr>
      <w:spacing w:after="120"/>
    </w:pPr>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191</TotalTime>
  <Pages>3</Pages>
  <Words>904</Words>
  <Characters>5044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5937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鷹野　雅弘(takano masahiro)</cp:lastModifiedBy>
  <cp:revision>7</cp:revision>
  <cp:lastPrinted>2000-02-29T11:31:00Z</cp:lastPrinted>
  <dcterms:created xsi:type="dcterms:W3CDTF">2022-08-19T06:22:00Z</dcterms:created>
  <dcterms:modified xsi:type="dcterms:W3CDTF">2022-08-22T13:41:00Z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DocHome">
    <vt:i4>-432753596</vt:i4>
  </property>
</Properties>
</file>