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5E161833"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R5-2</w:t>
      </w:r>
      <w:r w:rsidR="00167DEB">
        <w:rPr>
          <w:b/>
          <w:i/>
          <w:sz w:val="28"/>
        </w:rPr>
        <w:t>24277</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18A74A14"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D66781">
              <w:rPr>
                <w:b/>
                <w:bCs/>
                <w:sz w:val="28"/>
              </w:rPr>
              <w:t>1</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1AA2366B" w:rsidR="000E5505" w:rsidRPr="009F494E" w:rsidRDefault="00167DEB" w:rsidP="00F35E56">
            <w:pPr>
              <w:pStyle w:val="CRCoverPage"/>
              <w:spacing w:after="0"/>
              <w:rPr>
                <w:b/>
                <w:bCs/>
                <w:noProof/>
                <w:sz w:val="28"/>
                <w:szCs w:val="28"/>
              </w:rPr>
            </w:pPr>
            <w:r w:rsidRPr="00167DEB">
              <w:rPr>
                <w:b/>
                <w:bCs/>
                <w:noProof/>
                <w:sz w:val="28"/>
                <w:szCs w:val="28"/>
              </w:rPr>
              <w:t>1503</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6CA413F"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1A78FE">
              <w:rPr>
                <w:b/>
                <w:noProof/>
                <w:sz w:val="28"/>
              </w:rPr>
              <w:t>2</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0E5505" w:rsidRPr="009F494E" w14:paraId="4C39909A" w14:textId="77777777" w:rsidTr="00F35E56">
        <w:tc>
          <w:tcPr>
            <w:tcW w:w="1843" w:type="dxa"/>
            <w:tcBorders>
              <w:top w:val="single" w:sz="4" w:space="0" w:color="auto"/>
              <w:left w:val="single" w:sz="4" w:space="0" w:color="auto"/>
            </w:tcBorders>
          </w:tcPr>
          <w:p w14:paraId="7D3CDB23" w14:textId="77777777" w:rsidR="000E5505" w:rsidRPr="009F494E" w:rsidRDefault="000E5505" w:rsidP="00F35E56">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6EEF0216" w:rsidR="000E5505" w:rsidRPr="00167DEB" w:rsidRDefault="00167DEB" w:rsidP="00F35E56">
            <w:pPr>
              <w:pStyle w:val="CRCoverPage"/>
              <w:spacing w:after="0"/>
              <w:ind w:left="100"/>
              <w:rPr>
                <w:noProof/>
              </w:rPr>
            </w:pPr>
            <w:r w:rsidRPr="00167DEB">
              <w:rPr>
                <w:rFonts w:cs="Arial"/>
              </w:rPr>
              <w:t>Updates to IMS emergency over LTE test cases 19.4.5, 19.4.6 and 19.4.7</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77777777" w:rsidR="000E5505" w:rsidRPr="009F494E" w:rsidRDefault="000E5505" w:rsidP="00F35E56">
            <w:pPr>
              <w:pStyle w:val="CRCoverPage"/>
              <w:spacing w:after="0"/>
              <w:ind w:left="100"/>
              <w:rPr>
                <w:noProof/>
              </w:rPr>
            </w:pPr>
            <w:r w:rsidRPr="009F494E">
              <w:rPr>
                <w:lang w:val="en-US"/>
              </w:rPr>
              <w:t>MCC TF160</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2A35D196" w:rsidR="000E5505" w:rsidRPr="00167DEB" w:rsidRDefault="00167DEB" w:rsidP="00F35E56">
            <w:pPr>
              <w:pStyle w:val="CRCoverPage"/>
              <w:spacing w:after="0"/>
              <w:ind w:left="100"/>
              <w:rPr>
                <w:noProof/>
              </w:rPr>
            </w:pPr>
            <w:r w:rsidRPr="00167DEB">
              <w:rPr>
                <w:rFonts w:cs="Arial"/>
              </w:rPr>
              <w:t>TEI9_Test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6C7D227A" w:rsidR="000E5505" w:rsidRPr="009F494E" w:rsidRDefault="000E5505" w:rsidP="00F35E56">
            <w:pPr>
              <w:pStyle w:val="CRCoverPage"/>
              <w:spacing w:after="0"/>
              <w:ind w:left="100"/>
              <w:rPr>
                <w:noProof/>
              </w:rPr>
            </w:pPr>
            <w:r w:rsidRPr="009F494E">
              <w:t>2022-0</w:t>
            </w:r>
            <w:r w:rsidR="00D535BD">
              <w:t>8</w:t>
            </w:r>
            <w:r w:rsidRPr="009F494E">
              <w:t>-</w:t>
            </w:r>
            <w:r w:rsidR="00D535BD">
              <w:t>04</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1119BF" w:rsidP="00F35E56">
            <w:pPr>
              <w:pStyle w:val="CRCoverPage"/>
              <w:spacing w:after="0"/>
              <w:ind w:left="100"/>
              <w:rPr>
                <w:noProof/>
              </w:rPr>
            </w:pPr>
            <w:r>
              <w:fldChar w:fldCharType="begin"/>
            </w:r>
            <w:r>
              <w:instrText xml:space="preserve"> DOCPROPERTY  Release  \* MERGEFORMAT </w:instrText>
            </w:r>
            <w:r>
              <w:fldChar w:fldCharType="separate"/>
            </w:r>
            <w:r w:rsidR="000E5505" w:rsidRPr="009F494E">
              <w:rPr>
                <w:noProof/>
              </w:rPr>
              <w:t>Rel-1</w:t>
            </w:r>
            <w:r w:rsidR="001A78FE">
              <w:rPr>
                <w:noProof/>
              </w:rPr>
              <w:t>6</w:t>
            </w:r>
            <w:r>
              <w:rPr>
                <w:noProof/>
              </w:rPr>
              <w:fldChar w:fldCharType="end"/>
            </w:r>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064BB4C0" w14:textId="440BD940" w:rsidR="000E5505" w:rsidRDefault="00FC52EC" w:rsidP="00D66781">
            <w:pPr>
              <w:pStyle w:val="CRCoverPage"/>
              <w:spacing w:after="0"/>
            </w:pPr>
            <w:r>
              <w:rPr>
                <w:noProof/>
              </w:rPr>
              <w:t>It is not clearly stated that</w:t>
            </w:r>
            <w:r w:rsidR="001119BF">
              <w:rPr>
                <w:noProof/>
              </w:rPr>
              <w:t>,</w:t>
            </w:r>
            <w:r>
              <w:rPr>
                <w:noProof/>
              </w:rPr>
              <w:t xml:space="preserve"> after registration failure</w:t>
            </w:r>
            <w:r w:rsidR="001119BF">
              <w:rPr>
                <w:noProof/>
              </w:rPr>
              <w:t>,</w:t>
            </w:r>
            <w:r>
              <w:rPr>
                <w:noProof/>
              </w:rPr>
              <w:t xml:space="preserve"> messages are sent </w:t>
            </w:r>
            <w:r w:rsidRPr="00A510DA">
              <w:t xml:space="preserve">on </w:t>
            </w:r>
            <w:proofErr w:type="spellStart"/>
            <w:r w:rsidRPr="00A510DA">
              <w:t>non protected</w:t>
            </w:r>
            <w:proofErr w:type="spellEnd"/>
            <w:r w:rsidRPr="00A510DA">
              <w:t xml:space="preserve"> port.</w:t>
            </w:r>
          </w:p>
          <w:p w14:paraId="7C407CFE" w14:textId="2152F347" w:rsidR="001119BF" w:rsidRPr="009F494E" w:rsidRDefault="001119BF" w:rsidP="00D66781">
            <w:pPr>
              <w:pStyle w:val="CRCoverPage"/>
              <w:spacing w:after="0"/>
              <w:rPr>
                <w:noProof/>
              </w:rPr>
            </w:pP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9F494E"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585AAABA" w14:textId="77777777" w:rsidR="000E5505" w:rsidRDefault="00FC52EC" w:rsidP="00D66781">
            <w:pPr>
              <w:pStyle w:val="CRCoverPage"/>
              <w:spacing w:after="0"/>
            </w:pPr>
            <w:r>
              <w:rPr>
                <w:noProof/>
              </w:rPr>
              <w:t xml:space="preserve">It was clarified that </w:t>
            </w:r>
            <w:r w:rsidRPr="00A510DA">
              <w:t xml:space="preserve">following messages are exchanged on </w:t>
            </w:r>
            <w:proofErr w:type="spellStart"/>
            <w:r w:rsidRPr="00A510DA">
              <w:t>non protected</w:t>
            </w:r>
            <w:proofErr w:type="spellEnd"/>
            <w:r w:rsidRPr="00A510DA">
              <w:t xml:space="preserve"> port.</w:t>
            </w:r>
          </w:p>
          <w:p w14:paraId="516CDB83" w14:textId="159A37C8" w:rsidR="001119BF" w:rsidRPr="009F494E" w:rsidRDefault="001119BF" w:rsidP="00D66781">
            <w:pPr>
              <w:pStyle w:val="CRCoverPage"/>
              <w:spacing w:after="0"/>
              <w:rPr>
                <w:noProof/>
              </w:rPr>
            </w:pP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9F494E"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7116705A" w:rsidR="000E5505" w:rsidRPr="009F494E" w:rsidRDefault="00A4053E" w:rsidP="00F35E56">
            <w:pPr>
              <w:pStyle w:val="CRCoverPage"/>
              <w:spacing w:after="0"/>
              <w:rPr>
                <w:noProof/>
              </w:rPr>
            </w:pPr>
            <w:r>
              <w:rPr>
                <w:noProof/>
              </w:rPr>
              <w:t xml:space="preserve">Unclear specification will remain. </w:t>
            </w:r>
          </w:p>
          <w:p w14:paraId="596FC4C4" w14:textId="77777777" w:rsidR="000E5505" w:rsidRPr="009F494E" w:rsidRDefault="000E5505" w:rsidP="00D66781">
            <w:pPr>
              <w:pStyle w:val="CRCoverPage"/>
              <w:spacing w:after="0"/>
              <w:rPr>
                <w:noProof/>
              </w:rPr>
            </w:pP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308FC5FF" w:rsidR="000E5505" w:rsidRPr="009F494E" w:rsidRDefault="00D66781" w:rsidP="00F35E56">
            <w:pPr>
              <w:pStyle w:val="CRCoverPage"/>
              <w:spacing w:after="0"/>
              <w:ind w:left="100"/>
              <w:rPr>
                <w:noProof/>
              </w:rPr>
            </w:pPr>
            <w:r>
              <w:rPr>
                <w:noProof/>
              </w:rPr>
              <w:t>19.4.5</w:t>
            </w:r>
            <w:r w:rsidR="00C36696">
              <w:rPr>
                <w:noProof/>
              </w:rPr>
              <w:t>,</w:t>
            </w:r>
            <w:r>
              <w:rPr>
                <w:noProof/>
              </w:rPr>
              <w:t xml:space="preserve"> 19.4.6</w:t>
            </w:r>
            <w:r w:rsidR="00C36696">
              <w:rPr>
                <w:noProof/>
              </w:rPr>
              <w:t>,</w:t>
            </w:r>
            <w:r>
              <w:rPr>
                <w:noProof/>
              </w:rPr>
              <w:t xml:space="preserve"> 19.4.7</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1BCFEB9" w14:textId="77777777" w:rsidTr="00F35E56">
        <w:tc>
          <w:tcPr>
            <w:tcW w:w="2694" w:type="dxa"/>
            <w:gridSpan w:val="2"/>
            <w:tcBorders>
              <w:left w:val="single" w:sz="4" w:space="0" w:color="auto"/>
            </w:tcBorders>
          </w:tcPr>
          <w:p w14:paraId="2DD21149" w14:textId="77777777" w:rsidR="000E5505" w:rsidRPr="009F494E" w:rsidRDefault="000E5505" w:rsidP="00F35E56">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ABD90D7" w14:textId="77777777" w:rsidR="000E5505" w:rsidRPr="009F494E" w:rsidRDefault="000E5505" w:rsidP="00F35E56">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6E71C292" w14:textId="77777777" w:rsidTr="00F35E56">
        <w:tc>
          <w:tcPr>
            <w:tcW w:w="2694" w:type="dxa"/>
            <w:gridSpan w:val="2"/>
            <w:tcBorders>
              <w:left w:val="single" w:sz="4" w:space="0" w:color="auto"/>
            </w:tcBorders>
          </w:tcPr>
          <w:p w14:paraId="2A84FC0A" w14:textId="77777777" w:rsidR="000E5505" w:rsidRPr="009F494E" w:rsidRDefault="000E5505" w:rsidP="00F35E56">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6D712786" w14:textId="77777777" w:rsidR="000E5505" w:rsidRPr="009F494E" w:rsidRDefault="000E5505" w:rsidP="00F35E56">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9F494E" w:rsidRDefault="000E5505" w:rsidP="00F35E56">
            <w:pPr>
              <w:pStyle w:val="CRCoverPage"/>
              <w:spacing w:after="0"/>
              <w:ind w:left="99"/>
              <w:rPr>
                <w:noProof/>
              </w:rPr>
            </w:pPr>
            <w:r w:rsidRPr="009F494E">
              <w:rPr>
                <w:noProof/>
              </w:rPr>
              <w:t xml:space="preserve">TS/TR ... CR ... </w:t>
            </w:r>
          </w:p>
        </w:tc>
      </w:tr>
      <w:tr w:rsidR="000E5505" w:rsidRPr="009F494E" w14:paraId="23FAF8B5" w14:textId="77777777" w:rsidTr="00F35E56">
        <w:tc>
          <w:tcPr>
            <w:tcW w:w="2694" w:type="dxa"/>
            <w:gridSpan w:val="2"/>
            <w:tcBorders>
              <w:left w:val="single" w:sz="4" w:space="0" w:color="auto"/>
            </w:tcBorders>
          </w:tcPr>
          <w:p w14:paraId="1D42424B" w14:textId="77777777" w:rsidR="000E5505" w:rsidRPr="009F494E"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9F494E" w:rsidRDefault="000E5505" w:rsidP="00F35E56">
            <w:pPr>
              <w:pStyle w:val="CRCoverPage"/>
              <w:spacing w:after="0"/>
              <w:rPr>
                <w:noProof/>
              </w:rPr>
            </w:pPr>
          </w:p>
        </w:tc>
      </w:tr>
      <w:tr w:rsidR="000E5505" w:rsidRPr="009F494E" w14:paraId="512C9C4C" w14:textId="77777777" w:rsidTr="00F35E56">
        <w:tc>
          <w:tcPr>
            <w:tcW w:w="2694" w:type="dxa"/>
            <w:gridSpan w:val="2"/>
            <w:tcBorders>
              <w:left w:val="single" w:sz="4" w:space="0" w:color="auto"/>
              <w:bottom w:val="single" w:sz="4" w:space="0" w:color="auto"/>
            </w:tcBorders>
          </w:tcPr>
          <w:p w14:paraId="6E23F412" w14:textId="77777777" w:rsidR="000E5505" w:rsidRPr="009F494E" w:rsidRDefault="000E5505" w:rsidP="00F35E56">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745738D8" w14:textId="23D21C37" w:rsidR="000E5505" w:rsidRPr="009F494E" w:rsidRDefault="00C36696" w:rsidP="00F35E56">
            <w:pPr>
              <w:pStyle w:val="CRCoverPage"/>
              <w:spacing w:after="0"/>
              <w:ind w:left="100"/>
              <w:rPr>
                <w:noProof/>
              </w:rPr>
            </w:pPr>
            <w:r>
              <w:rPr>
                <w:noProof/>
              </w:rPr>
              <w:t>Aligns the prose to the TTC</w:t>
            </w:r>
            <w:r w:rsidRPr="00C36696">
              <w:rPr>
                <w:noProof/>
              </w:rPr>
              <w:t>N</w:t>
            </w:r>
            <w:r w:rsidR="008D299E">
              <w:rPr>
                <w:noProof/>
              </w:rPr>
              <w:t>. See also R5-223288 resp. R5-223464.</w:t>
            </w:r>
          </w:p>
        </w:tc>
      </w:tr>
      <w:tr w:rsidR="000E5505" w:rsidRPr="009F494E" w14:paraId="5FDF4F7A" w14:textId="77777777" w:rsidTr="00F35E56">
        <w:tc>
          <w:tcPr>
            <w:tcW w:w="2694" w:type="dxa"/>
            <w:gridSpan w:val="2"/>
            <w:tcBorders>
              <w:top w:val="single" w:sz="4" w:space="0" w:color="auto"/>
              <w:bottom w:val="single" w:sz="4" w:space="0" w:color="auto"/>
            </w:tcBorders>
          </w:tcPr>
          <w:p w14:paraId="3774E3C1" w14:textId="77777777" w:rsidR="000E5505" w:rsidRPr="009F494E"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9F494E" w:rsidRDefault="000E5505" w:rsidP="00F35E56">
            <w:pPr>
              <w:pStyle w:val="CRCoverPage"/>
              <w:spacing w:after="0"/>
              <w:ind w:left="100"/>
              <w:rPr>
                <w:noProof/>
                <w:sz w:val="8"/>
                <w:szCs w:val="8"/>
              </w:rPr>
            </w:pPr>
          </w:p>
        </w:tc>
      </w:tr>
      <w:tr w:rsidR="000E5505"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9F494E" w:rsidRDefault="000E5505" w:rsidP="00F35E56">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2AFBAE18" w:rsidR="000E5505" w:rsidRPr="009F494E" w:rsidRDefault="000E5505" w:rsidP="00F35E56">
            <w:pPr>
              <w:pStyle w:val="CRCoverPage"/>
              <w:spacing w:after="0"/>
              <w:ind w:left="100"/>
              <w:rPr>
                <w:noProof/>
              </w:rPr>
            </w:pPr>
          </w:p>
        </w:tc>
      </w:tr>
    </w:tbl>
    <w:p w14:paraId="768138BC" w14:textId="77777777" w:rsidR="000E5505" w:rsidRPr="009F494E" w:rsidRDefault="000E5505" w:rsidP="000E5505">
      <w:pPr>
        <w:pStyle w:val="CRCoverPage"/>
        <w:spacing w:after="0"/>
        <w:rPr>
          <w:noProof/>
          <w:sz w:val="8"/>
          <w:szCs w:val="8"/>
        </w:rPr>
      </w:pPr>
    </w:p>
    <w:p w14:paraId="566A7AC2" w14:textId="0CB053F3" w:rsidR="000E5505" w:rsidRPr="009F494E" w:rsidRDefault="000E5505" w:rsidP="000E5505">
      <w:pPr>
        <w:rPr>
          <w:noProof/>
        </w:rPr>
        <w:sectPr w:rsidR="000E5505" w:rsidRPr="009F494E">
          <w:headerReference w:type="even" r:id="rId11"/>
          <w:footnotePr>
            <w:numRestart w:val="eachSect"/>
          </w:footnotePr>
          <w:pgSz w:w="11907" w:h="16840" w:code="9"/>
          <w:pgMar w:top="1418" w:right="1134" w:bottom="1134" w:left="1134" w:header="680" w:footer="567" w:gutter="0"/>
          <w:cols w:space="720"/>
        </w:sectPr>
      </w:pPr>
    </w:p>
    <w:p w14:paraId="59648E66" w14:textId="77777777" w:rsidR="00071B4C" w:rsidRDefault="00071B4C" w:rsidP="006A3484">
      <w:pPr>
        <w:pStyle w:val="Heading3"/>
        <w:rPr>
          <w:rFonts w:cs="Arial"/>
          <w:snapToGrid w:val="0"/>
          <w:color w:val="0070C0"/>
          <w:szCs w:val="28"/>
        </w:rPr>
      </w:pPr>
      <w:bookmarkStart w:id="15" w:name="_Toc21077793"/>
      <w:bookmarkStart w:id="16" w:name="_Toc35972355"/>
      <w:bookmarkStart w:id="17" w:name="_Toc51774644"/>
      <w:bookmarkStart w:id="18" w:name="_Toc51835067"/>
      <w:bookmarkStart w:id="19" w:name="_Toc52219920"/>
      <w:bookmarkStart w:id="20" w:name="_Toc58359989"/>
      <w:bookmarkStart w:id="21" w:name="_Toc68193128"/>
      <w:bookmarkStart w:id="22" w:name="_Toc75422103"/>
      <w:bookmarkStart w:id="23" w:name="_Toc90572145"/>
      <w:bookmarkEnd w:id="0"/>
      <w:bookmarkEnd w:id="1"/>
      <w:bookmarkEnd w:id="2"/>
      <w:bookmarkEnd w:id="3"/>
      <w:bookmarkEnd w:id="4"/>
      <w:bookmarkEnd w:id="5"/>
      <w:bookmarkEnd w:id="6"/>
      <w:bookmarkEnd w:id="7"/>
      <w:bookmarkEnd w:id="8"/>
      <w:bookmarkEnd w:id="9"/>
      <w:bookmarkEnd w:id="10"/>
      <w:bookmarkEnd w:id="11"/>
      <w:bookmarkEnd w:id="12"/>
      <w:bookmarkEnd w:id="13"/>
      <w:r w:rsidRPr="00071B4C">
        <w:rPr>
          <w:rFonts w:cs="Arial"/>
          <w:snapToGrid w:val="0"/>
          <w:color w:val="0070C0"/>
          <w:szCs w:val="28"/>
        </w:rPr>
        <w:lastRenderedPageBreak/>
        <w:t>&lt;START OF MODIFICATIO</w:t>
      </w:r>
      <w:r w:rsidRPr="00071B4C">
        <w:rPr>
          <w:rFonts w:cs="Arial"/>
          <w:color w:val="0070C0"/>
          <w:szCs w:val="28"/>
        </w:rPr>
        <w:t>N</w:t>
      </w:r>
      <w:r w:rsidRPr="00071B4C">
        <w:rPr>
          <w:rFonts w:cs="Arial"/>
          <w:snapToGrid w:val="0"/>
          <w:color w:val="0070C0"/>
          <w:szCs w:val="28"/>
        </w:rPr>
        <w:t>&gt;</w:t>
      </w:r>
    </w:p>
    <w:p w14:paraId="00CFD002" w14:textId="2EADB77A" w:rsidR="006A3484" w:rsidRPr="00DF53B4" w:rsidRDefault="006A3484" w:rsidP="006A3484">
      <w:pPr>
        <w:pStyle w:val="Heading3"/>
      </w:pPr>
      <w:r w:rsidRPr="00DF53B4">
        <w:rPr>
          <w:lang w:eastAsia="zh-CN"/>
        </w:rPr>
        <w:t>19.4.5</w:t>
      </w:r>
      <w:r w:rsidRPr="00DF53B4">
        <w:tab/>
        <w:t>Emergency call without emergency registration / UE credentials are not accepted</w:t>
      </w:r>
      <w:bookmarkEnd w:id="15"/>
      <w:bookmarkEnd w:id="16"/>
      <w:bookmarkEnd w:id="17"/>
      <w:bookmarkEnd w:id="18"/>
      <w:bookmarkEnd w:id="19"/>
      <w:bookmarkEnd w:id="20"/>
      <w:bookmarkEnd w:id="21"/>
      <w:bookmarkEnd w:id="22"/>
      <w:bookmarkEnd w:id="23"/>
    </w:p>
    <w:p w14:paraId="3F6B9BE4" w14:textId="77777777" w:rsidR="006A3484" w:rsidRPr="00DF53B4" w:rsidRDefault="006A3484" w:rsidP="006A3484">
      <w:pPr>
        <w:pStyle w:val="Heading4"/>
        <w:rPr>
          <w:snapToGrid w:val="0"/>
        </w:rPr>
      </w:pPr>
      <w:bookmarkStart w:id="24" w:name="_Toc21077794"/>
      <w:bookmarkStart w:id="25" w:name="_Toc35972356"/>
      <w:bookmarkStart w:id="26" w:name="_Toc51774645"/>
      <w:bookmarkStart w:id="27" w:name="_Toc51835068"/>
      <w:bookmarkStart w:id="28" w:name="_Toc52219921"/>
      <w:bookmarkStart w:id="29" w:name="_Toc58359990"/>
      <w:bookmarkStart w:id="30" w:name="_Toc68193129"/>
      <w:bookmarkStart w:id="31" w:name="_Toc75422104"/>
      <w:bookmarkStart w:id="32" w:name="_Toc90572146"/>
      <w:r w:rsidRPr="00DF53B4">
        <w:t>19.4.5.1</w:t>
      </w:r>
      <w:r w:rsidRPr="00DF53B4">
        <w:tab/>
        <w:t>Definition</w:t>
      </w:r>
      <w:bookmarkEnd w:id="24"/>
      <w:bookmarkEnd w:id="25"/>
      <w:bookmarkEnd w:id="26"/>
      <w:bookmarkEnd w:id="27"/>
      <w:bookmarkEnd w:id="28"/>
      <w:bookmarkEnd w:id="29"/>
      <w:bookmarkEnd w:id="30"/>
      <w:bookmarkEnd w:id="31"/>
      <w:bookmarkEnd w:id="32"/>
    </w:p>
    <w:p w14:paraId="1E485864" w14:textId="6391589B" w:rsidR="006A3484" w:rsidRDefault="006A3484" w:rsidP="006A3484">
      <w:pPr>
        <w:rPr>
          <w:snapToGrid w:val="0"/>
        </w:rPr>
      </w:pPr>
      <w:r w:rsidRPr="00DF53B4">
        <w:rPr>
          <w:snapToGrid w:val="0"/>
        </w:rPr>
        <w:t xml:space="preserve">Test to verify that when UE is unable to emergency register due to UE credentials not accepted, initiates an emergency call on </w:t>
      </w:r>
      <w:proofErr w:type="spellStart"/>
      <w:r w:rsidRPr="00DF53B4">
        <w:rPr>
          <w:snapToGrid w:val="0"/>
        </w:rPr>
        <w:t>non protected</w:t>
      </w:r>
      <w:proofErr w:type="spellEnd"/>
      <w:r w:rsidRPr="00DF53B4">
        <w:rPr>
          <w:snapToGrid w:val="0"/>
        </w:rPr>
        <w:t xml:space="preserve"> ports when an emergency call is attempted. The process consists of setting up IMS emergency call after emergency registration failure.</w:t>
      </w:r>
    </w:p>
    <w:p w14:paraId="5873BC1C" w14:textId="77777777" w:rsidR="006A3484" w:rsidRPr="00DF53B4" w:rsidRDefault="006A3484" w:rsidP="006A3484">
      <w:pPr>
        <w:pStyle w:val="Heading4"/>
      </w:pPr>
      <w:bookmarkStart w:id="33" w:name="_Toc21077795"/>
      <w:bookmarkStart w:id="34" w:name="_Toc35972357"/>
      <w:bookmarkStart w:id="35" w:name="_Toc51774646"/>
      <w:bookmarkStart w:id="36" w:name="_Toc51835069"/>
      <w:bookmarkStart w:id="37" w:name="_Toc52219922"/>
      <w:bookmarkStart w:id="38" w:name="_Toc58359991"/>
      <w:bookmarkStart w:id="39" w:name="_Toc68193130"/>
      <w:bookmarkStart w:id="40" w:name="_Toc75422105"/>
      <w:bookmarkStart w:id="41" w:name="_Toc90572147"/>
      <w:r w:rsidRPr="00DF53B4">
        <w:t>19.4.5.2</w:t>
      </w:r>
      <w:r w:rsidRPr="00DF53B4">
        <w:tab/>
        <w:t>Conformance requirement</w:t>
      </w:r>
      <w:bookmarkEnd w:id="33"/>
      <w:bookmarkEnd w:id="34"/>
      <w:bookmarkEnd w:id="35"/>
      <w:bookmarkEnd w:id="36"/>
      <w:bookmarkEnd w:id="37"/>
      <w:bookmarkEnd w:id="38"/>
      <w:bookmarkEnd w:id="39"/>
      <w:bookmarkEnd w:id="40"/>
      <w:bookmarkEnd w:id="41"/>
    </w:p>
    <w:p w14:paraId="6B045875" w14:textId="77777777" w:rsidR="006A3484" w:rsidRPr="00DF53B4" w:rsidRDefault="006A3484" w:rsidP="006A3484">
      <w:r w:rsidRPr="00DF53B4">
        <w:t>[TS 24.229 clause 4.2B]:</w:t>
      </w:r>
    </w:p>
    <w:p w14:paraId="20C27BFD" w14:textId="77777777" w:rsidR="006A3484" w:rsidRPr="00DF53B4" w:rsidRDefault="006A3484" w:rsidP="006A3484">
      <w:r w:rsidRPr="00DF53B4">
        <w:t xml:space="preserve">In case of an emergency session if the UE does not have sufficient credentials to authenticate with the IM CN subsystem and regulations allow, the UE and P-CSCF shall send request and responses other than initial REGISTER requests on </w:t>
      </w:r>
      <w:proofErr w:type="spellStart"/>
      <w:r w:rsidRPr="00DF53B4">
        <w:t>non protected</w:t>
      </w:r>
      <w:proofErr w:type="spellEnd"/>
      <w:r w:rsidRPr="00DF53B4">
        <w:t xml:space="preserve"> ports.</w:t>
      </w:r>
    </w:p>
    <w:p w14:paraId="601B5992" w14:textId="77777777" w:rsidR="006A3484" w:rsidRPr="00DF53B4" w:rsidRDefault="006A3484" w:rsidP="006A3484">
      <w:r w:rsidRPr="00DF53B4">
        <w:t>[TS 24.229 clause 4.7]:</w:t>
      </w:r>
    </w:p>
    <w:p w14:paraId="14482CE1" w14:textId="77777777" w:rsidR="006A3484" w:rsidRPr="00DF53B4" w:rsidRDefault="006A3484" w:rsidP="006A3484">
      <w:r w:rsidRPr="00DF53B4">
        <w:t>The need for support of emergency calls in the IM CN subsystem is determined by national regulatory requirements.</w:t>
      </w:r>
    </w:p>
    <w:p w14:paraId="2FEE6A5D" w14:textId="77777777" w:rsidR="006A3484" w:rsidRPr="00DF53B4" w:rsidRDefault="006A3484" w:rsidP="006A3484">
      <w:r w:rsidRPr="00DF53B4">
        <w:t>If the UE cannot detect the emergency call attempt, the UE initiates the request as per normal procedures as described in subclause 5.1.2A. Depending on network policies, for a non-roaming UE an emergency call attempt can succeed even if the UE did not detect that an emergency session is being requested, otherwise the network rejects the request indicating to the UE that the attempt was for an emergency service.</w:t>
      </w:r>
    </w:p>
    <w:p w14:paraId="68733538" w14:textId="77777777" w:rsidR="006A3484" w:rsidRPr="00DF53B4" w:rsidRDefault="006A3484" w:rsidP="006A3484">
      <w:r w:rsidRPr="00DF53B4">
        <w:t>The UE procedures for UE detectable emergency calls are defined in subclause 5.1.6.</w:t>
      </w:r>
    </w:p>
    <w:p w14:paraId="26CD9178" w14:textId="77777777" w:rsidR="006A3484" w:rsidRPr="00DF53B4" w:rsidRDefault="006A3484" w:rsidP="006A3484">
      <w:r w:rsidRPr="00DF53B4">
        <w:t>The P CSCF, S-CSCF, and E-CSCF procedures for emergency service are described in subclause 5.2.10, 5.4.8 and 5.11, respectively.</w:t>
      </w:r>
    </w:p>
    <w:p w14:paraId="37526031" w14:textId="77777777" w:rsidR="006A3484" w:rsidRPr="00DF53B4" w:rsidRDefault="006A3484" w:rsidP="006A3484">
      <w:r w:rsidRPr="00DF53B4">
        <w:t>Access dependent aspects of emergency service (e.g. emergency registration support and location provision) are defined in the access technology specific annexes for each access technology.</w:t>
      </w:r>
    </w:p>
    <w:p w14:paraId="6E410918" w14:textId="77777777" w:rsidR="006A3484" w:rsidRPr="00DF53B4" w:rsidRDefault="006A3484" w:rsidP="006A3484">
      <w:r w:rsidRPr="00DF53B4">
        <w:t>There are a number of variants within these procedures and which variant gets used depends on a number of issues. These conditions are defined more specifically in 3GPP TS 23.167 [4B] and, where appropriate, in the access technology specific annex, but are summarised as follows:</w:t>
      </w:r>
    </w:p>
    <w:p w14:paraId="5006E0FE" w14:textId="77777777" w:rsidR="006A3484" w:rsidRPr="00DF53B4" w:rsidRDefault="006A3484" w:rsidP="006A3484">
      <w:pPr>
        <w:pStyle w:val="B1"/>
      </w:pPr>
      <w:r w:rsidRPr="00DF53B4">
        <w:t>a)</w:t>
      </w:r>
      <w:r w:rsidRPr="00DF53B4">
        <w:tab/>
        <w:t>if the UE knows that it is in its own home network, then an existing registration is permitted to be used for signalling the emergency call, except where item c) applies. The access technology specific annexes define the mechanism by which home network determination is made;</w:t>
      </w:r>
    </w:p>
    <w:p w14:paraId="32F2531B" w14:textId="77777777" w:rsidR="006A3484" w:rsidRPr="00DF53B4" w:rsidRDefault="006A3484" w:rsidP="006A3484">
      <w:pPr>
        <w:pStyle w:val="B1"/>
      </w:pPr>
      <w:r w:rsidRPr="00DF53B4">
        <w:t>b)</w:t>
      </w:r>
      <w:r w:rsidRPr="00DF53B4">
        <w:tab/>
        <w:t>if emergency calls are permitted without security credentials (or additionally where the authentication is not possible or has failed), then the emergency call is made directly without use of any security association created by a registration, and therefore without the registration; and</w:t>
      </w:r>
    </w:p>
    <w:p w14:paraId="156AFCB1" w14:textId="77777777" w:rsidR="006A3484" w:rsidRPr="00DF53B4" w:rsidRDefault="006A3484" w:rsidP="006A3484">
      <w:pPr>
        <w:pStyle w:val="B1"/>
      </w:pPr>
      <w:r w:rsidRPr="00DF53B4">
        <w:t>c)</w:t>
      </w:r>
      <w:r w:rsidRPr="00DF53B4">
        <w:tab/>
        <w:t>where the access technology defines emergency bearers for the support of emergency calls, a new emergency registration is required so that these emergency bearers can be used for both signalling and media, unless an existing emergency registration exists on those emergency bearers.</w:t>
      </w:r>
    </w:p>
    <w:p w14:paraId="446CC986" w14:textId="77777777" w:rsidR="006A3484" w:rsidRPr="00DF53B4" w:rsidRDefault="006A3484" w:rsidP="006A3484">
      <w:r w:rsidRPr="00DF53B4">
        <w:t>[TS 24.229 clause 5.1.6.1]:</w:t>
      </w:r>
    </w:p>
    <w:p w14:paraId="1C7BEE80" w14:textId="77777777" w:rsidR="006A3484" w:rsidRPr="00DF53B4" w:rsidRDefault="006A3484" w:rsidP="006A3484">
      <w:r w:rsidRPr="00DF53B4">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9796FA7" w14:textId="77777777" w:rsidR="006A3484" w:rsidRPr="00DF53B4" w:rsidRDefault="006A3484" w:rsidP="006A3484">
      <w:r w:rsidRPr="00DF53B4">
        <w:t>The UE shall determine, whether it is currently attached to its home operator's network (e.g. HPLMN) or to a different network than its home operator's network (e.g. VPLMN) by applying access technology specific procedures described in the access technology specific annexes.</w:t>
      </w:r>
    </w:p>
    <w:p w14:paraId="22BD3AA1" w14:textId="77777777" w:rsidR="006A3484" w:rsidRPr="00DF53B4" w:rsidRDefault="006A3484" w:rsidP="006A3484">
      <w:r w:rsidRPr="00DF53B4">
        <w:lastRenderedPageBreak/>
        <w:t>If the IM CN subsystem is selected and the UE is currently attached to its home operator's network (e.g. HPLMN) and the UE is currently registered and the IP-CAN does not define emergency bearers, or the IP-CAN does define emergency bearers but the core network has not indicated that it supports emergency bearers, the UE shall attempt an emergency call as described in subclause 5.1.6.8.4.</w:t>
      </w:r>
    </w:p>
    <w:p w14:paraId="507EE79D" w14:textId="77777777" w:rsidR="006A3484" w:rsidRPr="00DF53B4" w:rsidRDefault="006A3484" w:rsidP="006A3484">
      <w:r w:rsidRPr="00DF53B4">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2F88438F" w14:textId="77777777" w:rsidR="006A3484" w:rsidRPr="00DF53B4" w:rsidRDefault="006A3484" w:rsidP="006A3484">
      <w:pPr>
        <w:pStyle w:val="B1"/>
      </w:pPr>
      <w:r w:rsidRPr="00DF53B4">
        <w:t>1)</w:t>
      </w:r>
      <w:r w:rsidRPr="00DF53B4">
        <w:tab/>
        <w:t>perform an initial emergency registration as described in subclause 5.1.6.2; and</w:t>
      </w:r>
    </w:p>
    <w:p w14:paraId="19949068" w14:textId="77777777" w:rsidR="006A3484" w:rsidRPr="00DF53B4" w:rsidRDefault="006A3484" w:rsidP="006A3484">
      <w:pPr>
        <w:pStyle w:val="B1"/>
      </w:pPr>
      <w:r w:rsidRPr="00DF53B4">
        <w:t>2)</w:t>
      </w:r>
      <w:r w:rsidRPr="00DF53B4">
        <w:tab/>
        <w:t>attempt an emergency call as described in subclause 5.1.6.8.3.</w:t>
      </w:r>
    </w:p>
    <w:p w14:paraId="737495E2" w14:textId="77777777" w:rsidR="006A3484" w:rsidRPr="00DF53B4" w:rsidRDefault="006A3484" w:rsidP="006A3484">
      <w:r w:rsidRPr="00DF53B4">
        <w:t>If the IM CN subsystem is selected and the UE is currently attached to its home operator's network (e.g. HPLMN) and the UE is not currently registered, the UE shall:</w:t>
      </w:r>
    </w:p>
    <w:p w14:paraId="5AA6F077" w14:textId="77777777" w:rsidR="006A3484" w:rsidRPr="00DF53B4" w:rsidRDefault="006A3484" w:rsidP="006A3484">
      <w:pPr>
        <w:pStyle w:val="B1"/>
      </w:pPr>
      <w:r w:rsidRPr="00DF53B4">
        <w:t>1)</w:t>
      </w:r>
      <w:r w:rsidRPr="00DF53B4">
        <w:tab/>
        <w:t>perform an initial emergency registration, as described in subclause 5.1.6.2; and</w:t>
      </w:r>
    </w:p>
    <w:p w14:paraId="5163FEB0" w14:textId="77777777" w:rsidR="006A3484" w:rsidRPr="00DF53B4" w:rsidRDefault="006A3484" w:rsidP="006A3484">
      <w:pPr>
        <w:pStyle w:val="B1"/>
      </w:pPr>
      <w:r w:rsidRPr="00DF53B4">
        <w:t>2)</w:t>
      </w:r>
      <w:r w:rsidRPr="00DF53B4">
        <w:tab/>
        <w:t>attempt an emergency call as described in subclause 5.1.6.8.3.</w:t>
      </w:r>
    </w:p>
    <w:p w14:paraId="042E90A4" w14:textId="77777777" w:rsidR="006A3484" w:rsidRPr="00DF53B4" w:rsidRDefault="006A3484" w:rsidP="006A3484">
      <w:r w:rsidRPr="00DF53B4">
        <w:t>If the IM CN subsystem is selected and the UE is attached to a different network than its home operator's network (e.g. VPLMN), the UE shall:</w:t>
      </w:r>
    </w:p>
    <w:p w14:paraId="096F89DF" w14:textId="77777777" w:rsidR="006A3484" w:rsidRPr="00DF53B4" w:rsidRDefault="006A3484" w:rsidP="006A3484">
      <w:pPr>
        <w:pStyle w:val="B1"/>
      </w:pPr>
      <w:r w:rsidRPr="00DF53B4">
        <w:t>1)</w:t>
      </w:r>
      <w:r w:rsidRPr="00DF53B4">
        <w:tab/>
        <w:t>perform an initial emergency registration, as described in subclause 5.1.6.2; and</w:t>
      </w:r>
    </w:p>
    <w:p w14:paraId="1708DC86" w14:textId="77777777" w:rsidR="006A3484" w:rsidRPr="00DF53B4" w:rsidRDefault="006A3484" w:rsidP="006A3484">
      <w:pPr>
        <w:pStyle w:val="B1"/>
      </w:pPr>
      <w:r w:rsidRPr="00DF53B4">
        <w:t>2)</w:t>
      </w:r>
      <w:r w:rsidRPr="00DF53B4">
        <w:tab/>
        <w:t>attempt an emergency call as described in subclause 5.1.6.8.3.</w:t>
      </w:r>
    </w:p>
    <w:p w14:paraId="4A00B01C" w14:textId="77777777" w:rsidR="006A3484" w:rsidRPr="00DF53B4" w:rsidRDefault="006A3484" w:rsidP="006A3484">
      <w:pPr>
        <w:rPr>
          <w:lang w:eastAsia="zh-CN"/>
        </w:rPr>
      </w:pPr>
      <w:r w:rsidRPr="00DF53B4">
        <w:rPr>
          <w:lang w:eastAsia="zh-CN"/>
        </w:rPr>
        <w:t>If the IM CN subsystem is selected and the UE has no credentials the UE can make an emergency call without being registered. The UE shall attempt an emergency call as described in subclause 5.1.6.8.2.</w:t>
      </w:r>
    </w:p>
    <w:p w14:paraId="1770FB31" w14:textId="77777777" w:rsidR="006A3484" w:rsidRPr="00DF53B4" w:rsidRDefault="006A3484" w:rsidP="006A3484">
      <w:pPr>
        <w:rPr>
          <w:lang w:eastAsia="zh-CN"/>
        </w:rPr>
      </w:pPr>
      <w:r w:rsidRPr="00DF53B4">
        <w:rPr>
          <w:lang w:eastAsia="zh-CN"/>
        </w:rPr>
        <w:t>The IP-CAN can, dependant on the IP-CAN capabilities, provide local emergency numbers to the UE which has that capability, in order for the UE to recognize these numbers as emergency call.</w:t>
      </w:r>
    </w:p>
    <w:p w14:paraId="6461322F" w14:textId="77777777" w:rsidR="006A3484" w:rsidRPr="00DF53B4" w:rsidRDefault="006A3484" w:rsidP="006A3484">
      <w:r w:rsidRPr="00DF53B4">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7FCF156E" w14:textId="77777777" w:rsidR="006A3484" w:rsidRPr="00DF53B4" w:rsidRDefault="006A3484" w:rsidP="006A3484">
      <w:r w:rsidRPr="00DF53B4">
        <w:t>The UE shall determine, whether it is currently attached to its home operator's network (e.g. HPLMN) or to a different network than its home operator's network (e.g. VPLMN) by applying access technology specific procedures described in the access technology specific annexes.</w:t>
      </w:r>
    </w:p>
    <w:p w14:paraId="46760D6E" w14:textId="77777777" w:rsidR="006A3484" w:rsidRPr="00DF53B4" w:rsidRDefault="006A3484" w:rsidP="006A3484">
      <w:r w:rsidRPr="00DF53B4">
        <w:t>If the IM CN subsystem is selected and the UE is currently attached to its home operator's network (e.g. HPLMN) and the UE is currently registered and the IP-CAN does not define emergency bearers, the UE shall attempt an emergency call as described in subclause 5.1.6.8.4.</w:t>
      </w:r>
    </w:p>
    <w:p w14:paraId="39EE012A" w14:textId="77777777" w:rsidR="006A3484" w:rsidRPr="00DF53B4" w:rsidRDefault="006A3484" w:rsidP="006A3484">
      <w:r w:rsidRPr="00DF53B4">
        <w:t xml:space="preserve">If the IM CN subsystem is selected and the UE is currently attached to its home operator's network (e.g. HPLMN) and the UE is currently registered and the IP-CAN defines emergency bearers and the core network has indicated that it supports emergency bearers, the UE shall: </w:t>
      </w:r>
    </w:p>
    <w:p w14:paraId="7AAF77AE" w14:textId="77777777" w:rsidR="006A3484" w:rsidRPr="00DF53B4" w:rsidRDefault="006A3484" w:rsidP="006A3484">
      <w:pPr>
        <w:pStyle w:val="B1"/>
      </w:pPr>
      <w:r w:rsidRPr="00DF53B4">
        <w:t>1)</w:t>
      </w:r>
      <w:r w:rsidRPr="00DF53B4">
        <w:tab/>
        <w:t>perform an initial emergency registration as described in subclause 5.1.6.2; and</w:t>
      </w:r>
    </w:p>
    <w:p w14:paraId="388F3CBB" w14:textId="77777777" w:rsidR="006A3484" w:rsidRPr="00DF53B4" w:rsidRDefault="006A3484" w:rsidP="006A3484">
      <w:pPr>
        <w:pStyle w:val="B1"/>
      </w:pPr>
      <w:r w:rsidRPr="00DF53B4">
        <w:t>2)</w:t>
      </w:r>
      <w:r w:rsidRPr="00DF53B4">
        <w:tab/>
        <w:t>attempt an emergency call as described in subclause 5.1.6.8.3.</w:t>
      </w:r>
    </w:p>
    <w:p w14:paraId="6A19A8C6" w14:textId="77777777" w:rsidR="006A3484" w:rsidRPr="00DF53B4" w:rsidRDefault="006A3484" w:rsidP="006A3484">
      <w:r w:rsidRPr="00DF53B4">
        <w:t>If the IM CN subsystem is selected and the UE is currently attached to its home operator's network (e.g. HPLMN) and the UE is not currently registered, the UE shall:</w:t>
      </w:r>
    </w:p>
    <w:p w14:paraId="756CA1C6" w14:textId="77777777" w:rsidR="006A3484" w:rsidRPr="00DF53B4" w:rsidRDefault="006A3484" w:rsidP="006A3484">
      <w:pPr>
        <w:pStyle w:val="B1"/>
      </w:pPr>
      <w:r w:rsidRPr="00DF53B4">
        <w:t>1)</w:t>
      </w:r>
      <w:r w:rsidRPr="00DF53B4">
        <w:tab/>
        <w:t>perform an initial emergency registration, as described in subclause 5.1.6.2; and</w:t>
      </w:r>
    </w:p>
    <w:p w14:paraId="63870DB5" w14:textId="77777777" w:rsidR="006A3484" w:rsidRPr="00DF53B4" w:rsidRDefault="006A3484" w:rsidP="006A3484">
      <w:pPr>
        <w:pStyle w:val="B1"/>
      </w:pPr>
      <w:r w:rsidRPr="00DF53B4">
        <w:t>2)</w:t>
      </w:r>
      <w:r w:rsidRPr="00DF53B4">
        <w:tab/>
        <w:t>attempt an emergency call as described in subclause 5.1.6.8.3.</w:t>
      </w:r>
    </w:p>
    <w:p w14:paraId="4F25BE6E" w14:textId="77777777" w:rsidR="006A3484" w:rsidRPr="00DF53B4" w:rsidRDefault="006A3484" w:rsidP="006A3484">
      <w:r w:rsidRPr="00DF53B4">
        <w:t>If the IM CN subsystem is selected and the UE is attached to a different network than its home operator's network (e.g. VPLMN), the UE shall:</w:t>
      </w:r>
    </w:p>
    <w:p w14:paraId="76076E74" w14:textId="77777777" w:rsidR="006A3484" w:rsidRPr="00DF53B4" w:rsidRDefault="006A3484" w:rsidP="006A3484">
      <w:pPr>
        <w:pStyle w:val="B1"/>
      </w:pPr>
      <w:r w:rsidRPr="00DF53B4">
        <w:t>1)</w:t>
      </w:r>
      <w:r w:rsidRPr="00DF53B4">
        <w:tab/>
        <w:t>perform an initial emergency registration, as described in subclause 5.1.6.2; and</w:t>
      </w:r>
    </w:p>
    <w:p w14:paraId="162558F2" w14:textId="77777777" w:rsidR="006A3484" w:rsidRPr="00DF53B4" w:rsidRDefault="006A3484" w:rsidP="006A3484">
      <w:pPr>
        <w:pStyle w:val="B1"/>
      </w:pPr>
      <w:r w:rsidRPr="00DF53B4">
        <w:t>2)</w:t>
      </w:r>
      <w:r w:rsidRPr="00DF53B4">
        <w:tab/>
        <w:t>attempt an emergency call as described in subclause 5.1.6.8.3.</w:t>
      </w:r>
    </w:p>
    <w:p w14:paraId="31D1F8AF" w14:textId="77777777" w:rsidR="006A3484" w:rsidRPr="00DF53B4" w:rsidRDefault="006A3484" w:rsidP="006A3484">
      <w:pPr>
        <w:rPr>
          <w:lang w:eastAsia="zh-CN"/>
        </w:rPr>
      </w:pPr>
      <w:r w:rsidRPr="00DF53B4">
        <w:rPr>
          <w:lang w:eastAsia="zh-CN"/>
        </w:rPr>
        <w:lastRenderedPageBreak/>
        <w:t>If the IM CN subsystem is selected and the UE has no credentials the UE can make an emergency call without being registered. The UE shall attempt an emergency call as described in subclause 5.1.6.8.2.</w:t>
      </w:r>
    </w:p>
    <w:p w14:paraId="5F3E10F6" w14:textId="77777777" w:rsidR="006A3484" w:rsidRPr="00DF53B4" w:rsidRDefault="006A3484" w:rsidP="006A3484">
      <w:pPr>
        <w:rPr>
          <w:lang w:eastAsia="zh-CN"/>
        </w:rPr>
      </w:pPr>
      <w:r w:rsidRPr="00DF53B4">
        <w:rPr>
          <w:lang w:eastAsia="zh-CN"/>
        </w:rPr>
        <w:t xml:space="preserve">The IP-CAN can, dependent on the IP-CAN capabilities, provide local emergency numbers </w:t>
      </w:r>
      <w:r w:rsidRPr="00DF53B4">
        <w:t xml:space="preserve">(including information about emergency service categories) </w:t>
      </w:r>
      <w:r w:rsidRPr="00DF53B4">
        <w:rPr>
          <w:lang w:eastAsia="zh-CN"/>
        </w:rPr>
        <w:t>to the UE which has that capability, in order for the UE to recognize these numbers as emergency call.</w:t>
      </w:r>
    </w:p>
    <w:p w14:paraId="6B1DA0D4" w14:textId="77777777" w:rsidR="006A3484" w:rsidRPr="00DF53B4" w:rsidRDefault="006A3484" w:rsidP="006A3484">
      <w:r w:rsidRPr="00DF53B4">
        <w:t>[TS 24.229 clause 5.1.6.8.2]:</w:t>
      </w:r>
    </w:p>
    <w:p w14:paraId="6AAFE1B2" w14:textId="77777777" w:rsidR="006A3484" w:rsidRPr="00DF53B4" w:rsidRDefault="006A3484" w:rsidP="006A3484">
      <w:r w:rsidRPr="00DF53B4">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DF53B4">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DF53B4">
        <w:t>responses to emergency requests and the requests inside the established emergency session</w:t>
      </w:r>
      <w:r w:rsidRPr="00DF53B4">
        <w:rPr>
          <w:kern w:val="2"/>
          <w:lang w:eastAsia="zh-CN"/>
        </w:rPr>
        <w:t>.</w:t>
      </w:r>
    </w:p>
    <w:p w14:paraId="78724D17" w14:textId="77777777" w:rsidR="006A3484" w:rsidRPr="00DF53B4" w:rsidRDefault="006A3484" w:rsidP="006A3484">
      <w:r w:rsidRPr="00DF53B4">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54046CFB" w14:textId="77777777" w:rsidR="006A3484" w:rsidRPr="00DF53B4" w:rsidRDefault="006A3484" w:rsidP="006A3484">
      <w:r w:rsidRPr="00DF53B4">
        <w:t>The UE shall apply the procedures as specified in subclause 5.1.2A.1 and subclause 5.1.3 with the following additions:</w:t>
      </w:r>
    </w:p>
    <w:p w14:paraId="48D5BC50" w14:textId="77777777" w:rsidR="006A3484" w:rsidRPr="00DF53B4" w:rsidDel="00791AAC" w:rsidRDefault="006A3484" w:rsidP="006A3484">
      <w:pPr>
        <w:pStyle w:val="B1"/>
      </w:pPr>
      <w:r w:rsidRPr="00DF53B4">
        <w:t>1)</w:t>
      </w:r>
      <w:r w:rsidRPr="00DF53B4">
        <w:tab/>
        <w:t xml:space="preserve">the UE shall set the From header field of the INVITE request to "Anonymous" as specified in RFC 3261 [26]; </w:t>
      </w:r>
    </w:p>
    <w:p w14:paraId="4AA62ED1" w14:textId="77777777" w:rsidR="006A3484" w:rsidRPr="00DF53B4" w:rsidRDefault="006A3484" w:rsidP="006A3484">
      <w:pPr>
        <w:pStyle w:val="B1"/>
      </w:pPr>
      <w:r w:rsidRPr="00DF53B4">
        <w:t>2)</w:t>
      </w:r>
      <w:r w:rsidRPr="00DF53B4">
        <w:tab/>
        <w:t>the UE shall include a Request-URI in the initial INVITE request that contains an emergency service URN, i.e. a service URN with a top-level service type of "</w:t>
      </w:r>
      <w:proofErr w:type="spellStart"/>
      <w:r w:rsidRPr="00DF53B4">
        <w:t>sos</w:t>
      </w:r>
      <w:proofErr w:type="spellEnd"/>
      <w:r w:rsidRPr="00DF53B4">
        <w:t>" as specified in RFC 5031 [69]. An additional sub-service type can be added if information on the type of emergency service is known;</w:t>
      </w:r>
    </w:p>
    <w:p w14:paraId="645ED506" w14:textId="77777777" w:rsidR="006A3484" w:rsidRPr="00DF53B4" w:rsidRDefault="006A3484" w:rsidP="006A3484">
      <w:pPr>
        <w:pStyle w:val="NO"/>
      </w:pPr>
      <w:r w:rsidRPr="00DF53B4">
        <w:t>NOTE 1:</w:t>
      </w:r>
      <w:r w:rsidRPr="00DF53B4">
        <w:tab/>
        <w:t>Other specifications make provision for emergency service identifiers that are not specifically the emergency service URN, to be recognised in the UE. Emergency service identifiers which the UE does not detect will be treated as a normal call by the UE.</w:t>
      </w:r>
    </w:p>
    <w:p w14:paraId="251F43DD" w14:textId="77777777" w:rsidR="006A3484" w:rsidRPr="00DF53B4" w:rsidRDefault="006A3484" w:rsidP="006A3484">
      <w:pPr>
        <w:pStyle w:val="B1"/>
      </w:pPr>
      <w:r w:rsidRPr="00DF53B4">
        <w:t>3)</w:t>
      </w:r>
      <w:r w:rsidRPr="00DF53B4">
        <w:tab/>
        <w:t>the UE shall insert in the INVITE request, a To header field with the same emergency service URN as in the Request-URI;</w:t>
      </w:r>
    </w:p>
    <w:p w14:paraId="3B7B325A" w14:textId="77777777" w:rsidR="006A3484" w:rsidRPr="00DF53B4" w:rsidRDefault="006A3484" w:rsidP="006A3484">
      <w:pPr>
        <w:pStyle w:val="B1"/>
      </w:pPr>
      <w:r w:rsidRPr="00DF53B4">
        <w:t>4)</w:t>
      </w:r>
      <w:r w:rsidRPr="00DF53B4">
        <w:tab/>
        <w: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I-WLAN access node, which is relevant for routeing the emergency call;</w:t>
      </w:r>
    </w:p>
    <w:p w14:paraId="004781F6" w14:textId="77777777" w:rsidR="006A3484" w:rsidRPr="00DF53B4" w:rsidRDefault="006A3484" w:rsidP="006A3484">
      <w:pPr>
        <w:pStyle w:val="B1"/>
      </w:pPr>
      <w:r w:rsidRPr="00DF53B4">
        <w:t>5)</w:t>
      </w:r>
      <w:r w:rsidRPr="00DF53B4">
        <w:tab/>
        <w:t>if defined by the access technology specific annex, the UE shall populate the P-Preferred-Identity header field in the INVITE request with an equipment identifier as a SIP URI. The special details of the equipment identifier to use depend on the IP-CAN;</w:t>
      </w:r>
    </w:p>
    <w:p w14:paraId="525176FC" w14:textId="77777777" w:rsidR="006A3484" w:rsidRPr="00DF53B4" w:rsidRDefault="006A3484" w:rsidP="006A3484">
      <w:pPr>
        <w:pStyle w:val="B1"/>
      </w:pPr>
      <w:r w:rsidRPr="00DF53B4">
        <w:t>6)</w:t>
      </w:r>
      <w:r w:rsidRPr="00DF53B4">
        <w:tab/>
        <w:t xml:space="preserve">a Contact header field set to include SIP URI that contains in the </w:t>
      </w:r>
      <w:proofErr w:type="spellStart"/>
      <w:r w:rsidRPr="00DF53B4">
        <w:t>hostport</w:t>
      </w:r>
      <w:proofErr w:type="spellEnd"/>
      <w:r w:rsidRPr="00DF53B4">
        <w:t xml:space="preserve"> parameter the IP address of the UE and an unprotected port where the UE will receive incoming requests belonging to this dialog. The UE shall also include a "</w:t>
      </w:r>
      <w:proofErr w:type="spellStart"/>
      <w:r w:rsidRPr="00DF53B4">
        <w:t>sip.instance</w:t>
      </w:r>
      <w:proofErr w:type="spellEnd"/>
      <w:r w:rsidRPr="00DF53B4">
        <w:t>" media feature tag containing Instance ID as described in RFC 5626 [92]. The UE shall not include either the public or temporary GRUU in the Contact header field;</w:t>
      </w:r>
    </w:p>
    <w:p w14:paraId="1A4E795E" w14:textId="77777777" w:rsidR="006A3484" w:rsidRPr="00DF53B4" w:rsidRDefault="006A3484" w:rsidP="006A3484">
      <w:pPr>
        <w:pStyle w:val="B1"/>
      </w:pPr>
      <w:r w:rsidRPr="00DF53B4">
        <w:t>7)</w:t>
      </w:r>
      <w:r w:rsidRPr="00DF53B4">
        <w:tab/>
        <w:t xml:space="preserve">a Via header field set to include the IP address of the UE in the sent-by field and for the UDP the unprotected server port value where the UE will receive response to the emergency request, </w:t>
      </w:r>
      <w:r w:rsidRPr="00DF53B4">
        <w:rPr>
          <w:rFonts w:eastAsia="MS Mincho"/>
        </w:rPr>
        <w:t xml:space="preserve">while for the TCP, the response is received on the TCP connection on which the </w:t>
      </w:r>
      <w:r w:rsidRPr="00DF53B4">
        <w:t>emergency</w:t>
      </w:r>
      <w:r w:rsidRPr="00DF53B4">
        <w:rPr>
          <w:rFonts w:eastAsia="MS Mincho"/>
        </w:rPr>
        <w:t xml:space="preserve"> request was sent. </w:t>
      </w:r>
      <w:r w:rsidRPr="00DF53B4">
        <w:t>For the UDP, the UE shall</w:t>
      </w:r>
      <w:r w:rsidRPr="00DF53B4">
        <w:rPr>
          <w:rFonts w:eastAsia="MS Mincho"/>
        </w:rPr>
        <w:t xml:space="preserve"> also include "</w:t>
      </w:r>
      <w:proofErr w:type="spellStart"/>
      <w:r w:rsidRPr="00DF53B4">
        <w:rPr>
          <w:rFonts w:eastAsia="MS Mincho"/>
        </w:rPr>
        <w:t>rport</w:t>
      </w:r>
      <w:proofErr w:type="spellEnd"/>
      <w:r w:rsidRPr="00DF53B4">
        <w:rPr>
          <w:rFonts w:eastAsia="MS Mincho"/>
        </w:rPr>
        <w:t xml:space="preserve">" header field parameter with no value in the top Via header field. </w:t>
      </w:r>
      <w:r w:rsidRPr="00DF53B4">
        <w:t>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and during the lifetime of, the emergency session, as described in draft-</w:t>
      </w:r>
      <w:proofErr w:type="spellStart"/>
      <w:r w:rsidRPr="00DF53B4">
        <w:t>ietf</w:t>
      </w:r>
      <w:proofErr w:type="spellEnd"/>
      <w:r w:rsidRPr="00DF53B4">
        <w:t>-</w:t>
      </w:r>
      <w:proofErr w:type="spellStart"/>
      <w:r w:rsidRPr="00DF53B4">
        <w:t>sipcore</w:t>
      </w:r>
      <w:proofErr w:type="spellEnd"/>
      <w:r w:rsidRPr="00DF53B4">
        <w:t>-keep [143];</w:t>
      </w:r>
    </w:p>
    <w:p w14:paraId="4F92C884" w14:textId="77777777" w:rsidR="006A3484" w:rsidRPr="00DF53B4" w:rsidRDefault="006A3484" w:rsidP="006A3484">
      <w:pPr>
        <w:pStyle w:val="NO"/>
      </w:pPr>
      <w:r w:rsidRPr="00DF53B4">
        <w:t>NOTE 2:</w:t>
      </w:r>
      <w:r w:rsidRPr="00DF53B4">
        <w:tab/>
        <w:t>The UE inserts the same IP address and port number into the Contact header field and the Via header field, and sends all IP packets to the P-CSCF from this IP address and port number.</w:t>
      </w:r>
    </w:p>
    <w:p w14:paraId="4D2340BA" w14:textId="77777777" w:rsidR="006A3484" w:rsidRPr="00DF53B4" w:rsidRDefault="006A3484" w:rsidP="006A3484">
      <w:pPr>
        <w:pStyle w:val="B1"/>
      </w:pPr>
      <w:r w:rsidRPr="00DF53B4">
        <w:lastRenderedPageBreak/>
        <w:t>8)</w:t>
      </w:r>
      <w:r w:rsidRPr="00DF53B4">
        <w:tab/>
        <w:t>if the UE has its location information available, the UE shall include the location information in the INVITE request in the following way:</w:t>
      </w:r>
    </w:p>
    <w:p w14:paraId="5C76F211" w14:textId="77777777" w:rsidR="006A3484" w:rsidRPr="00DF53B4" w:rsidRDefault="006A3484" w:rsidP="006A3484">
      <w:pPr>
        <w:pStyle w:val="B2"/>
      </w:pPr>
      <w:r w:rsidRPr="00DF53B4">
        <w:t>-</w:t>
      </w:r>
      <w:r w:rsidRPr="00DF53B4">
        <w:tab/>
        <w:t>if the UE is aware of the URI that points to where the UE's location is stored, include the URI in the Geolocation header field, in accordance with RFC 6442 [98]; or</w:t>
      </w:r>
    </w:p>
    <w:p w14:paraId="5A314F7D" w14:textId="77777777" w:rsidR="006A3484" w:rsidRPr="00DF53B4" w:rsidRDefault="006A3484" w:rsidP="006A3484">
      <w:pPr>
        <w:pStyle w:val="B2"/>
      </w:pPr>
      <w:r w:rsidRPr="00DF53B4">
        <w:t>-</w:t>
      </w:r>
      <w:r w:rsidRPr="00DF53B4">
        <w:tab/>
        <w:t>if the geographical location information of the UE is available to the UE, include its geographical location information as PIDF location object in accordance with RFC 4119 [90] and include the location object in a message body with the content type application/</w:t>
      </w:r>
      <w:proofErr w:type="spellStart"/>
      <w:r w:rsidRPr="00DF53B4">
        <w:t>pidf+xml</w:t>
      </w:r>
      <w:proofErr w:type="spellEnd"/>
      <w:r w:rsidRPr="00DF53B4">
        <w:t xml:space="preserve"> in accordance with RFC 6442 [98]. The Geolocation header field is set to a Content ID, in accordance with RFC 6442 [98]; and</w:t>
      </w:r>
    </w:p>
    <w:p w14:paraId="30C35C08" w14:textId="77777777" w:rsidR="006A3484" w:rsidRPr="00DF53B4" w:rsidRDefault="006A3484" w:rsidP="006A3484">
      <w:pPr>
        <w:pStyle w:val="B1"/>
      </w:pPr>
      <w:r w:rsidRPr="00DF53B4">
        <w:t>9)</w:t>
      </w:r>
      <w:r w:rsidRPr="00DF53B4">
        <w:tab/>
        <w:t>if the UE has no geographical location information available, the UE shall not include any geographical location information as specified in RFC 6442 [98] in the INVITE request.</w:t>
      </w:r>
    </w:p>
    <w:p w14:paraId="51AE6EC7" w14:textId="77777777" w:rsidR="006A3484" w:rsidRPr="00DF53B4" w:rsidRDefault="006A3484" w:rsidP="006A3484">
      <w:pPr>
        <w:pStyle w:val="NO"/>
      </w:pPr>
      <w:r w:rsidRPr="00DF53B4">
        <w:t>NOTE 3:</w:t>
      </w:r>
      <w:r w:rsidRPr="00DF53B4">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2BDCBA43" w14:textId="77777777" w:rsidR="006A3484" w:rsidRPr="00DF53B4" w:rsidRDefault="006A3484" w:rsidP="006A3484">
      <w:pPr>
        <w:pStyle w:val="NO"/>
      </w:pPr>
      <w:r w:rsidRPr="00DF53B4">
        <w:t>NOTE 4:</w:t>
      </w:r>
      <w:r w:rsidRPr="00DF53B4">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4DE25A61" w14:textId="77777777" w:rsidR="006A3484" w:rsidRPr="00DF53B4" w:rsidRDefault="006A3484" w:rsidP="006A3484">
      <w:r w:rsidRPr="00DF53B4">
        <w:t>The UE shall build a proper preloaded Route header field value for all new dialogs. The UE shall build a Route header field value containing only the P-CSCF URI (containing the unprotected port number and the IP address or the FQDN learnt through the P-CSCF discovery procedures).</w:t>
      </w:r>
    </w:p>
    <w:p w14:paraId="7FB2245C" w14:textId="77777777" w:rsidR="006A3484" w:rsidRPr="00DF53B4" w:rsidRDefault="006A3484" w:rsidP="006A3484">
      <w:pPr>
        <w:pStyle w:val="B1"/>
        <w:ind w:left="0" w:firstLine="0"/>
      </w:pPr>
      <w:r w:rsidRPr="00DF53B4">
        <w:t>When a SIP transaction times out, i.e. timer B, timer F or timer H expires at the UE, the UE may behave as if timer F expired, as described in subclause 5.1.1.4.</w:t>
      </w:r>
    </w:p>
    <w:p w14:paraId="7029D78D" w14:textId="77777777" w:rsidR="006A3484" w:rsidRPr="00DF53B4" w:rsidRDefault="006A3484" w:rsidP="006A3484">
      <w:pPr>
        <w:pStyle w:val="NO"/>
      </w:pPr>
      <w:r w:rsidRPr="00DF53B4">
        <w:t>NOTE 5:</w:t>
      </w:r>
      <w:r w:rsidRPr="00DF53B4">
        <w:tab/>
        <w:t>It is an implementation option whether these actions are also triggered by other means.</w:t>
      </w:r>
    </w:p>
    <w:p w14:paraId="103F3F6D" w14:textId="77777777" w:rsidR="006A3484" w:rsidRPr="00DF53B4" w:rsidRDefault="006A3484" w:rsidP="006A3484">
      <w:pPr>
        <w:pStyle w:val="NO"/>
      </w:pPr>
      <w:r w:rsidRPr="00DF53B4">
        <w:t>NOTE 6:</w:t>
      </w:r>
      <w:r w:rsidRPr="00DF53B4">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6570EE2B" w14:textId="77777777" w:rsidR="006A3484" w:rsidRPr="00DF53B4" w:rsidRDefault="006A3484" w:rsidP="006A3484">
      <w:pPr>
        <w:pStyle w:val="NO"/>
      </w:pPr>
      <w:r w:rsidRPr="00DF53B4">
        <w:t>NOTE 7:</w:t>
      </w:r>
      <w:r w:rsidRPr="00DF53B4">
        <w:tab/>
        <w:t>RFC 3261 [26] provides for the use of the Priority header field with a suggested value of "emergency". It is not precluded that emergency sessions contain this value, but such usage will have no impact on the processing within the IM CN subsystem.</w:t>
      </w:r>
    </w:p>
    <w:p w14:paraId="386DE2F4" w14:textId="77777777" w:rsidR="006A3484" w:rsidRPr="00DF53B4" w:rsidRDefault="006A3484" w:rsidP="006A3484">
      <w:r w:rsidRPr="00DF53B4">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sidRPr="00DF53B4">
        <w:rPr>
          <w:kern w:val="2"/>
          <w:lang w:eastAsia="zh-CN"/>
        </w:rPr>
        <w:t xml:space="preserve">all </w:t>
      </w:r>
      <w:r w:rsidRPr="00DF53B4">
        <w:t>responses to the emergency requests and the requests inside the established emergency session over this TCP connection.</w:t>
      </w:r>
    </w:p>
    <w:p w14:paraId="6AA883BA" w14:textId="77777777" w:rsidR="006A3484" w:rsidRPr="00DF53B4" w:rsidRDefault="006A3484" w:rsidP="006A3484">
      <w:r w:rsidRPr="00DF53B4">
        <w:t>If the Via header field of any provisional response, or of the final 200 (OK) response, for the initial INVITE request contains a "keep" header field parameter with a value, unless the UE detects that it is not behind a NAT, the UE shall start to send keep-</w:t>
      </w:r>
      <w:proofErr w:type="spellStart"/>
      <w:r w:rsidRPr="00DF53B4">
        <w:t>alives</w:t>
      </w:r>
      <w:proofErr w:type="spellEnd"/>
      <w:r w:rsidRPr="00DF53B4">
        <w:t xml:space="preserve"> associated with the session towards the P-CSCF, as described in draft-</w:t>
      </w:r>
      <w:proofErr w:type="spellStart"/>
      <w:r w:rsidRPr="00DF53B4">
        <w:t>ietf</w:t>
      </w:r>
      <w:proofErr w:type="spellEnd"/>
      <w:r w:rsidRPr="00DF53B4">
        <w:t>-</w:t>
      </w:r>
      <w:proofErr w:type="spellStart"/>
      <w:r w:rsidRPr="00DF53B4">
        <w:t>sipcore</w:t>
      </w:r>
      <w:proofErr w:type="spellEnd"/>
      <w:r w:rsidRPr="00DF53B4">
        <w:t>-keep [143].</w:t>
      </w:r>
    </w:p>
    <w:p w14:paraId="5DD275A6" w14:textId="77777777" w:rsidR="006A3484" w:rsidRPr="00DF53B4" w:rsidRDefault="006A3484" w:rsidP="006A3484">
      <w:r w:rsidRPr="00DF53B4">
        <w:t>[TS 24.229 clause 5.1.1.5.3]:</w:t>
      </w:r>
    </w:p>
    <w:p w14:paraId="6DF83D8A" w14:textId="77777777" w:rsidR="006A3484" w:rsidRPr="00DF53B4" w:rsidRDefault="006A3484" w:rsidP="006A3484">
      <w:r w:rsidRPr="00DF53B4">
        <w:t>If, in a 401 (Unauthorized) response, either the MAC or SQN is incorrect the UE shall respond with a further REGISTER indicating to the S-CSCF that the challenge has been deemed invalid as follows:</w:t>
      </w:r>
    </w:p>
    <w:p w14:paraId="675DC7F9" w14:textId="77777777" w:rsidR="006A3484" w:rsidRPr="00DF53B4" w:rsidRDefault="006A3484" w:rsidP="006A3484">
      <w:pPr>
        <w:pStyle w:val="B1"/>
      </w:pPr>
      <w:r w:rsidRPr="00DF53B4">
        <w:t>-</w:t>
      </w:r>
      <w:r w:rsidRPr="00DF53B4">
        <w:tab/>
        <w:t>in the case where the UE deems the MAC parameter to be invalid the subsequent REGISTER request shall contain no "</w:t>
      </w:r>
      <w:proofErr w:type="spellStart"/>
      <w:r w:rsidRPr="00DF53B4">
        <w:t>auts</w:t>
      </w:r>
      <w:proofErr w:type="spellEnd"/>
      <w:r w:rsidRPr="00DF53B4">
        <w:t>" Authorization header field parameter and an empty "response" Authorization header field parameter, i.e. no authentication challenge response;</w:t>
      </w:r>
    </w:p>
    <w:p w14:paraId="13CD8A94" w14:textId="77777777" w:rsidR="006A3484" w:rsidRPr="00DF53B4" w:rsidRDefault="006A3484" w:rsidP="006A3484">
      <w:pPr>
        <w:pStyle w:val="B1"/>
      </w:pPr>
      <w:r w:rsidRPr="00DF53B4">
        <w:t>-</w:t>
      </w:r>
      <w:r w:rsidRPr="00DF53B4">
        <w:tab/>
        <w:t>in the case where the UE deems the SQN to be out of range, the subsequent REGISTER request shall contain the "</w:t>
      </w:r>
      <w:proofErr w:type="spellStart"/>
      <w:r w:rsidRPr="00DF53B4">
        <w:t>auts</w:t>
      </w:r>
      <w:proofErr w:type="spellEnd"/>
      <w:r w:rsidRPr="00DF53B4">
        <w:t>" Authorization header field parameter (see 3GPP TS 33.102 [18]).</w:t>
      </w:r>
    </w:p>
    <w:p w14:paraId="4F4A118D" w14:textId="77777777" w:rsidR="006A3484" w:rsidRPr="00DF53B4" w:rsidRDefault="006A3484" w:rsidP="006A3484">
      <w:pPr>
        <w:pStyle w:val="NO"/>
      </w:pPr>
      <w:r w:rsidRPr="00DF53B4">
        <w:t>NOTE 8:</w:t>
      </w:r>
      <w:r w:rsidRPr="00DF53B4">
        <w:tab/>
        <w:t>In the case of the SQN being out of range, a "response" Authorization header field parameter can be included by the UE, based on the procedures described in RFC 3310 [49].</w:t>
      </w:r>
    </w:p>
    <w:p w14:paraId="67903A7E" w14:textId="77777777" w:rsidR="006A3484" w:rsidRPr="00DF53B4" w:rsidRDefault="006A3484" w:rsidP="006A3484">
      <w:r w:rsidRPr="00DF53B4">
        <w:t>Whenever the UE detects any of the above cases, the UE shall:</w:t>
      </w:r>
    </w:p>
    <w:p w14:paraId="2320DFAC" w14:textId="77777777" w:rsidR="006A3484" w:rsidRPr="00DF53B4" w:rsidRDefault="006A3484" w:rsidP="006A3484">
      <w:pPr>
        <w:pStyle w:val="B1"/>
      </w:pPr>
      <w:r w:rsidRPr="00DF53B4">
        <w:lastRenderedPageBreak/>
        <w:t>-</w:t>
      </w:r>
      <w:r w:rsidRPr="00DF53B4">
        <w:tab/>
        <w:t>send the REGISTER request using an existing set of security associations, if available (see 3GPP TS 33.203 [19]);</w:t>
      </w:r>
    </w:p>
    <w:p w14:paraId="3F31928A" w14:textId="77777777" w:rsidR="006A3484" w:rsidRPr="00DF53B4" w:rsidRDefault="006A3484" w:rsidP="006A3484">
      <w:pPr>
        <w:pStyle w:val="B1"/>
      </w:pPr>
      <w:r w:rsidRPr="00DF53B4">
        <w:t>-</w:t>
      </w:r>
      <w:r w:rsidRPr="00DF53B4">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and</w:t>
      </w:r>
    </w:p>
    <w:p w14:paraId="6BCF95CA" w14:textId="77777777" w:rsidR="006A3484" w:rsidRPr="00DF53B4" w:rsidRDefault="006A3484" w:rsidP="006A3484">
      <w:pPr>
        <w:pStyle w:val="B1"/>
      </w:pPr>
      <w:r w:rsidRPr="00DF53B4">
        <w:t>-</w:t>
      </w:r>
      <w:r w:rsidRPr="00DF53B4">
        <w:tab/>
        <w:t>not create a temporary set of security associations.</w:t>
      </w:r>
    </w:p>
    <w:p w14:paraId="15B26889" w14:textId="77777777" w:rsidR="006A3484" w:rsidRPr="00DF53B4" w:rsidRDefault="006A3484" w:rsidP="006A3484">
      <w:r w:rsidRPr="00DF53B4">
        <w:t>On receiving a 420 (Bad Extension) in which the Unsupported header field contains the value "sec-agree" and if the UE supports GPRS-IMS-Bundled authentication, the UE shall initiate a new authentication attempt with the GPRS-IMS-Bundled authentication procedures as specified in subclause 5.1.1.2.6.</w:t>
      </w:r>
    </w:p>
    <w:p w14:paraId="786116E0" w14:textId="77777777" w:rsidR="006A3484" w:rsidRPr="00DF53B4" w:rsidRDefault="006A3484" w:rsidP="006A3484">
      <w:r w:rsidRPr="00DF53B4">
        <w:t>[TS 24.229 clause 5.1.1.5.12]:</w:t>
      </w:r>
    </w:p>
    <w:p w14:paraId="3FB777AD" w14:textId="77777777" w:rsidR="006A3484" w:rsidRPr="00DF53B4" w:rsidRDefault="006A3484" w:rsidP="006A3484">
      <w:r w:rsidRPr="00DF53B4">
        <w:t>A UE shall only respond to two consecutive invalid challenges and shall not automatically attempt authentication after two consecutive failed attempts to authenticate. The UE may attempt to register with the network again after an implementation specific time.</w:t>
      </w:r>
    </w:p>
    <w:p w14:paraId="7C76FBB0" w14:textId="77777777" w:rsidR="006A3484" w:rsidRPr="00DF53B4" w:rsidRDefault="006A3484" w:rsidP="006A3484">
      <w:pPr>
        <w:pStyle w:val="H6"/>
        <w:rPr>
          <w:snapToGrid w:val="0"/>
        </w:rPr>
      </w:pPr>
      <w:r w:rsidRPr="00DF53B4">
        <w:rPr>
          <w:snapToGrid w:val="0"/>
        </w:rPr>
        <w:t>Reference(s)</w:t>
      </w:r>
    </w:p>
    <w:p w14:paraId="7BA298F4" w14:textId="77777777" w:rsidR="006A3484" w:rsidRPr="00DF53B4" w:rsidRDefault="006A3484" w:rsidP="006A3484">
      <w:pPr>
        <w:rPr>
          <w:snapToGrid w:val="0"/>
        </w:rPr>
      </w:pPr>
      <w:r w:rsidRPr="00DF53B4">
        <w:rPr>
          <w:snapToGrid w:val="0"/>
        </w:rPr>
        <w:t>3GPP T</w:t>
      </w:r>
      <w:r w:rsidRPr="00DF53B4">
        <w:t xml:space="preserve">S 24.229 [10], clauses 4.2A, 4.7, 5.1.6.1, </w:t>
      </w:r>
      <w:r w:rsidRPr="00DF53B4">
        <w:rPr>
          <w:lang w:eastAsia="zh-CN"/>
        </w:rPr>
        <w:t xml:space="preserve">5.1.6.8.2, </w:t>
      </w:r>
      <w:r w:rsidRPr="00DF53B4">
        <w:t>5.1.1.5.3 and 5.1.1.5.12.</w:t>
      </w:r>
    </w:p>
    <w:p w14:paraId="27D2B8F6" w14:textId="77777777" w:rsidR="006A3484" w:rsidRPr="00DF53B4" w:rsidRDefault="006A3484" w:rsidP="006A3484">
      <w:pPr>
        <w:pStyle w:val="Heading4"/>
      </w:pPr>
      <w:bookmarkStart w:id="42" w:name="_Toc21077796"/>
      <w:bookmarkStart w:id="43" w:name="_Toc35972358"/>
      <w:bookmarkStart w:id="44" w:name="_Toc51774647"/>
      <w:bookmarkStart w:id="45" w:name="_Toc51835070"/>
      <w:bookmarkStart w:id="46" w:name="_Toc52219923"/>
      <w:bookmarkStart w:id="47" w:name="_Toc58359992"/>
      <w:bookmarkStart w:id="48" w:name="_Toc68193131"/>
      <w:bookmarkStart w:id="49" w:name="_Toc75422106"/>
      <w:bookmarkStart w:id="50" w:name="_Toc90572148"/>
      <w:r w:rsidRPr="00DF53B4">
        <w:t>19.4.5.3</w:t>
      </w:r>
      <w:r w:rsidRPr="00DF53B4">
        <w:tab/>
        <w:t>Test</w:t>
      </w:r>
      <w:r w:rsidRPr="00DF53B4">
        <w:rPr>
          <w:snapToGrid w:val="0"/>
        </w:rPr>
        <w:t xml:space="preserve"> purpose</w:t>
      </w:r>
      <w:bookmarkEnd w:id="42"/>
      <w:bookmarkEnd w:id="43"/>
      <w:bookmarkEnd w:id="44"/>
      <w:bookmarkEnd w:id="45"/>
      <w:bookmarkEnd w:id="46"/>
      <w:bookmarkEnd w:id="47"/>
      <w:bookmarkEnd w:id="48"/>
      <w:bookmarkEnd w:id="49"/>
      <w:bookmarkEnd w:id="50"/>
    </w:p>
    <w:p w14:paraId="5A0E73A2" w14:textId="77777777" w:rsidR="006A3484" w:rsidRPr="00DF53B4" w:rsidRDefault="006A3484" w:rsidP="006A3484">
      <w:pPr>
        <w:pStyle w:val="B1"/>
        <w:rPr>
          <w:snapToGrid w:val="0"/>
        </w:rPr>
      </w:pPr>
      <w:r w:rsidRPr="00DF53B4">
        <w:rPr>
          <w:snapToGrid w:val="0"/>
        </w:rPr>
        <w:t>1)</w:t>
      </w:r>
      <w:r w:rsidRPr="00DF53B4">
        <w:rPr>
          <w:snapToGrid w:val="0"/>
        </w:rPr>
        <w:tab/>
        <w:t>To verify that when not registered to IMS emergency services the UE is able to request activation of EPS emergency bearer contexts, according to 3GPP TS 24.229 [10] annex L.2.2.6; and</w:t>
      </w:r>
    </w:p>
    <w:p w14:paraId="7776E584" w14:textId="77777777" w:rsidR="006A3484" w:rsidRPr="00DF53B4" w:rsidRDefault="006A3484" w:rsidP="006A3484">
      <w:pPr>
        <w:pStyle w:val="B1"/>
        <w:rPr>
          <w:snapToGrid w:val="0"/>
        </w:rPr>
      </w:pPr>
      <w:r w:rsidRPr="00DF53B4">
        <w:rPr>
          <w:snapToGrid w:val="0"/>
        </w:rPr>
        <w:t>2)</w:t>
      </w:r>
      <w:r w:rsidRPr="00DF53B4">
        <w:rPr>
          <w:snapToGrid w:val="0"/>
        </w:rPr>
        <w:tab/>
        <w:t>To verify that the UE sends a correctly composed initial REGISTER request for emergency services to S-CSCF via the discovered P-CSCF, according to 3GPP TS 24.229 [10] clause 5.1.6.1; and</w:t>
      </w:r>
    </w:p>
    <w:p w14:paraId="274FE6BA" w14:textId="77777777" w:rsidR="006A3484" w:rsidRPr="00DF53B4" w:rsidRDefault="006A3484" w:rsidP="006A3484">
      <w:pPr>
        <w:pStyle w:val="B1"/>
        <w:rPr>
          <w:snapToGrid w:val="0"/>
        </w:rPr>
      </w:pPr>
      <w:r w:rsidRPr="00DF53B4">
        <w:rPr>
          <w:snapToGrid w:val="0"/>
        </w:rPr>
        <w:t>3)</w:t>
      </w:r>
      <w:r w:rsidRPr="00DF53B4">
        <w:rPr>
          <w:snapToGrid w:val="0"/>
        </w:rPr>
        <w:tab/>
        <w:t xml:space="preserve">To verify that the on emergency registration failure, UE continues with the emergency call on </w:t>
      </w:r>
      <w:proofErr w:type="spellStart"/>
      <w:r w:rsidRPr="00DF53B4">
        <w:rPr>
          <w:snapToGrid w:val="0"/>
        </w:rPr>
        <w:t>non protected</w:t>
      </w:r>
      <w:proofErr w:type="spellEnd"/>
      <w:r w:rsidRPr="00DF53B4">
        <w:rPr>
          <w:snapToGrid w:val="0"/>
        </w:rPr>
        <w:t xml:space="preserve"> ports.</w:t>
      </w:r>
    </w:p>
    <w:p w14:paraId="3F532518" w14:textId="77777777" w:rsidR="006A3484" w:rsidRPr="00DF53B4" w:rsidRDefault="006A3484" w:rsidP="006A3484">
      <w:pPr>
        <w:pStyle w:val="B1"/>
        <w:rPr>
          <w:snapToGrid w:val="0"/>
        </w:rPr>
      </w:pPr>
      <w:r w:rsidRPr="00DF53B4">
        <w:rPr>
          <w:snapToGrid w:val="0"/>
        </w:rPr>
        <w:t>4)</w:t>
      </w:r>
      <w:r w:rsidRPr="00DF53B4">
        <w:rPr>
          <w:snapToGrid w:val="0"/>
        </w:rPr>
        <w:tab/>
        <w:t xml:space="preserve">To verify that the UI sends a correctly composed INVITE request for the emergency call setup and will correctly complete the emergency session setup using SDP preconditions, according to 3GPP TS 24.229 [10] clauses </w:t>
      </w:r>
      <w:r w:rsidRPr="00DF53B4">
        <w:t>5.1.6.8.3 and 6.1.2.</w:t>
      </w:r>
    </w:p>
    <w:p w14:paraId="73C2D40B" w14:textId="77777777" w:rsidR="006A3484" w:rsidRPr="00DF53B4" w:rsidRDefault="006A3484" w:rsidP="006A3484">
      <w:pPr>
        <w:pStyle w:val="Heading4"/>
      </w:pPr>
      <w:bookmarkStart w:id="51" w:name="_Toc21077797"/>
      <w:bookmarkStart w:id="52" w:name="_Toc35972359"/>
      <w:bookmarkStart w:id="53" w:name="_Toc51774648"/>
      <w:bookmarkStart w:id="54" w:name="_Toc51835071"/>
      <w:bookmarkStart w:id="55" w:name="_Toc52219924"/>
      <w:bookmarkStart w:id="56" w:name="_Toc58359993"/>
      <w:bookmarkStart w:id="57" w:name="_Toc68193132"/>
      <w:bookmarkStart w:id="58" w:name="_Toc75422107"/>
      <w:bookmarkStart w:id="59" w:name="_Toc90572149"/>
      <w:r w:rsidRPr="00DF53B4">
        <w:t>19.4.5.4</w:t>
      </w:r>
      <w:r w:rsidRPr="00DF53B4">
        <w:tab/>
      </w:r>
      <w:r w:rsidRPr="00DF53B4">
        <w:rPr>
          <w:snapToGrid w:val="0"/>
        </w:rPr>
        <w:t>Method of test</w:t>
      </w:r>
      <w:bookmarkEnd w:id="51"/>
      <w:bookmarkEnd w:id="52"/>
      <w:bookmarkEnd w:id="53"/>
      <w:bookmarkEnd w:id="54"/>
      <w:bookmarkEnd w:id="55"/>
      <w:bookmarkEnd w:id="56"/>
      <w:bookmarkEnd w:id="57"/>
      <w:bookmarkEnd w:id="58"/>
      <w:bookmarkEnd w:id="59"/>
    </w:p>
    <w:p w14:paraId="144DB165" w14:textId="77777777" w:rsidR="006A3484" w:rsidRPr="00DF53B4" w:rsidRDefault="006A3484" w:rsidP="006A3484">
      <w:pPr>
        <w:pStyle w:val="H6"/>
        <w:rPr>
          <w:snapToGrid w:val="0"/>
        </w:rPr>
      </w:pPr>
      <w:r w:rsidRPr="00DF53B4">
        <w:rPr>
          <w:snapToGrid w:val="0"/>
        </w:rPr>
        <w:t>Initial conditions</w:t>
      </w:r>
    </w:p>
    <w:p w14:paraId="039B2BDD" w14:textId="77777777" w:rsidR="006A3484" w:rsidRPr="00DF53B4" w:rsidRDefault="006A3484" w:rsidP="006A3484">
      <w:pPr>
        <w:rPr>
          <w:b/>
          <w:bCs/>
          <w:snapToGrid w:val="0"/>
        </w:rPr>
      </w:pPr>
      <w:r w:rsidRPr="00DF53B4">
        <w:rPr>
          <w:snapToGrid w:val="0"/>
        </w:rPr>
        <w:t>UE contains either ISIM and USIM applications or only USIM application on UICC. UE is  registered to IMS services, by executing the generic test procedure in Annex C.2 and  it is attached to the HPLMN E-UTRA service as provided by SS. In the attach SS has indicated that the cell supports E-UTRA emergency bearers.</w:t>
      </w:r>
    </w:p>
    <w:p w14:paraId="72EE6B4A" w14:textId="77777777" w:rsidR="006A3484" w:rsidRPr="00DF53B4" w:rsidRDefault="006A3484" w:rsidP="006A3484">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w:t>
      </w:r>
    </w:p>
    <w:p w14:paraId="3F96E3F4" w14:textId="77777777" w:rsidR="006A3484" w:rsidRPr="00DF53B4" w:rsidRDefault="006A3484" w:rsidP="006A3484">
      <w:pPr>
        <w:rPr>
          <w:snapToGrid w:val="0"/>
        </w:rPr>
      </w:pPr>
      <w:r w:rsidRPr="00DF53B4">
        <w:rPr>
          <w:snapToGrid w:val="0"/>
        </w:rPr>
        <w:t xml:space="preserve">Test environment shall be set up to send in response to Emergency REGISTER message a </w:t>
      </w:r>
      <w:r w:rsidRPr="00DF53B4">
        <w:rPr>
          <w:rFonts w:eastAsia="MS Gothic"/>
        </w:rPr>
        <w:t>401 Unauthorized such that UE will not be able to establish temporary set of security associations.</w:t>
      </w:r>
    </w:p>
    <w:p w14:paraId="1AB3DB0A" w14:textId="77777777" w:rsidR="006A3484" w:rsidRPr="00DF53B4" w:rsidRDefault="006A3484" w:rsidP="006A3484">
      <w:pPr>
        <w:pStyle w:val="H6"/>
        <w:rPr>
          <w:snapToGrid w:val="0"/>
        </w:rPr>
      </w:pPr>
      <w:r w:rsidRPr="00DF53B4">
        <w:rPr>
          <w:snapToGrid w:val="0"/>
        </w:rPr>
        <w:t>Test procedure applicable for a UE with E-UTRA support (TS 34.229-2 [5] A.18/1)</w:t>
      </w:r>
    </w:p>
    <w:p w14:paraId="00E6C87B" w14:textId="77777777" w:rsidR="006A3484" w:rsidRPr="00DF53B4" w:rsidRDefault="006A3484" w:rsidP="006A3484">
      <w:pPr>
        <w:pStyle w:val="B1"/>
        <w:rPr>
          <w:snapToGrid w:val="0"/>
        </w:rPr>
      </w:pPr>
      <w:r w:rsidRPr="00DF53B4">
        <w:rPr>
          <w:snapToGrid w:val="0"/>
        </w:rPr>
        <w:t>1)</w:t>
      </w:r>
      <w:r w:rsidRPr="00DF53B4">
        <w:rPr>
          <w:snapToGrid w:val="0"/>
        </w:rPr>
        <w:tab/>
        <w:t>IMS emergency call is initiated on the UE.</w:t>
      </w:r>
    </w:p>
    <w:p w14:paraId="30A5D2DA" w14:textId="77777777" w:rsidR="006A3484" w:rsidRPr="00DF53B4" w:rsidRDefault="006A3484" w:rsidP="006A3484">
      <w:pPr>
        <w:pStyle w:val="B1"/>
        <w:rPr>
          <w:snapToGrid w:val="0"/>
        </w:rPr>
      </w:pPr>
      <w:r w:rsidRPr="00DF53B4">
        <w:rPr>
          <w:snapToGrid w:val="0"/>
        </w:rPr>
        <w:t>2-13)</w:t>
      </w:r>
      <w:r w:rsidRPr="00DF53B4">
        <w:rPr>
          <w:snapToGrid w:val="0"/>
        </w:rPr>
        <w:tab/>
      </w:r>
      <w:r w:rsidRPr="00DF53B4">
        <w:rPr>
          <w:rFonts w:eastAsia="MS Mincho"/>
          <w:snapToGrid w:val="0"/>
        </w:rPr>
        <w:t xml:space="preserve">UE executes the procedures described in TS 36.508 [94] table </w:t>
      </w:r>
      <w:r w:rsidRPr="00DF53B4">
        <w:rPr>
          <w:rFonts w:eastAsia="MS Mincho"/>
        </w:rPr>
        <w:t>4.5A.4.3-1</w:t>
      </w:r>
      <w:r w:rsidRPr="00DF53B4">
        <w:rPr>
          <w:rFonts w:eastAsia="MS Mincho"/>
          <w:snapToGrid w:val="0"/>
        </w:rPr>
        <w:t xml:space="preserve"> steps 1 to 12 (parallel behaviour steps 1) for EPS emergency bearer context activation, IMS emergency speech call establishment with PSAP</w:t>
      </w:r>
      <w:r w:rsidRPr="00DF53B4" w:rsidDel="00D85FC2">
        <w:rPr>
          <w:snapToGrid w:val="0"/>
        </w:rPr>
        <w:t xml:space="preserve"> </w:t>
      </w:r>
    </w:p>
    <w:p w14:paraId="6496C990" w14:textId="77777777" w:rsidR="006A3484" w:rsidRPr="00DF53B4" w:rsidRDefault="006A3484" w:rsidP="006A3484">
      <w:pPr>
        <w:pStyle w:val="B1"/>
        <w:rPr>
          <w:snapToGrid w:val="0"/>
        </w:rPr>
      </w:pPr>
      <w:r w:rsidRPr="00DF53B4">
        <w:rPr>
          <w:snapToGrid w:val="0"/>
        </w:rPr>
        <w:t>14)</w:t>
      </w:r>
      <w:r w:rsidRPr="00DF53B4">
        <w:rPr>
          <w:snapToGrid w:val="0"/>
        </w:rPr>
        <w:tab/>
        <w:t>UE sends initial REGISTER message.</w:t>
      </w:r>
    </w:p>
    <w:p w14:paraId="07BF92E3" w14:textId="77777777" w:rsidR="006A3484" w:rsidRPr="00DF53B4" w:rsidRDefault="006A3484" w:rsidP="006A3484">
      <w:pPr>
        <w:pStyle w:val="B1"/>
        <w:rPr>
          <w:snapToGrid w:val="0"/>
        </w:rPr>
      </w:pPr>
      <w:r w:rsidRPr="00DF53B4">
        <w:rPr>
          <w:snapToGrid w:val="0"/>
        </w:rPr>
        <w:lastRenderedPageBreak/>
        <w:t>15)</w:t>
      </w:r>
      <w:r w:rsidRPr="00DF53B4">
        <w:rPr>
          <w:snapToGrid w:val="0"/>
        </w:rPr>
        <w:tab/>
        <w:t>The SS responds to the initial REGISTER request with a valid 401 Unauthorized response.</w:t>
      </w:r>
    </w:p>
    <w:p w14:paraId="5B72CA1B" w14:textId="77777777" w:rsidR="006A3484" w:rsidRPr="00DF53B4" w:rsidRDefault="006A3484" w:rsidP="006A3484">
      <w:pPr>
        <w:pStyle w:val="B1"/>
        <w:rPr>
          <w:snapToGrid w:val="0"/>
        </w:rPr>
      </w:pPr>
      <w:r w:rsidRPr="00DF53B4">
        <w:rPr>
          <w:snapToGrid w:val="0"/>
        </w:rPr>
        <w:t>16)</w:t>
      </w:r>
      <w:r w:rsidRPr="00DF53B4">
        <w:rPr>
          <w:snapToGrid w:val="0"/>
        </w:rPr>
        <w:tab/>
      </w:r>
      <w:r w:rsidRPr="00DF53B4">
        <w:t>The SS waits for the UE to set up a temporary set of security associations and to send another REGISTER request, over those security associations</w:t>
      </w:r>
      <w:r w:rsidRPr="00DF53B4">
        <w:rPr>
          <w:snapToGrid w:val="0"/>
        </w:rPr>
        <w:t>.</w:t>
      </w:r>
    </w:p>
    <w:p w14:paraId="5DC05E20" w14:textId="77777777" w:rsidR="006A3484" w:rsidRPr="00DF53B4" w:rsidRDefault="006A3484" w:rsidP="006A3484">
      <w:pPr>
        <w:pStyle w:val="B1"/>
      </w:pPr>
      <w:r w:rsidRPr="00DF53B4">
        <w:rPr>
          <w:snapToGrid w:val="0"/>
        </w:rPr>
        <w:t>17)</w:t>
      </w:r>
      <w:r w:rsidRPr="00DF53B4">
        <w:rPr>
          <w:snapToGrid w:val="0"/>
        </w:rPr>
        <w:tab/>
        <w:t>The SS responds REGISTER message with 403 Forbidden and ignores any further REGISTER message reception.</w:t>
      </w:r>
    </w:p>
    <w:p w14:paraId="37E7D62E" w14:textId="77777777" w:rsidR="006A3484" w:rsidRPr="00DF53B4" w:rsidRDefault="006A3484" w:rsidP="006A3484">
      <w:pPr>
        <w:pStyle w:val="B1"/>
        <w:rPr>
          <w:rFonts w:eastAsia="MS Mincho"/>
          <w:snapToGrid w:val="0"/>
        </w:rPr>
      </w:pPr>
      <w:r w:rsidRPr="00DF53B4">
        <w:rPr>
          <w:rFonts w:eastAsia="MS Mincho"/>
          <w:snapToGrid w:val="0"/>
        </w:rPr>
        <w:t>18-22)</w:t>
      </w:r>
      <w:r w:rsidRPr="00DF53B4">
        <w:rPr>
          <w:rFonts w:eastAsia="MS Mincho"/>
          <w:snapToGrid w:val="0"/>
        </w:rPr>
        <w:tab/>
        <w:t xml:space="preserve">UE executes the procedures described in TS 36.508 [94] table </w:t>
      </w:r>
      <w:r w:rsidRPr="00DF53B4">
        <w:rPr>
          <w:rFonts w:eastAsia="MS Mincho"/>
        </w:rPr>
        <w:t>4.5A.4.3-1</w:t>
      </w:r>
      <w:r w:rsidRPr="00DF53B4">
        <w:rPr>
          <w:rFonts w:eastAsia="MS Mincho"/>
          <w:snapToGrid w:val="0"/>
        </w:rPr>
        <w:t xml:space="preserve"> steps 13 to 15 (parallel behaviour steps 6-10) IMS emergency speech call establishment with PSAP.</w:t>
      </w:r>
    </w:p>
    <w:p w14:paraId="54107368" w14:textId="77777777" w:rsidR="006A3484" w:rsidRPr="00DF53B4" w:rsidRDefault="006A3484" w:rsidP="006A3484">
      <w:pPr>
        <w:pStyle w:val="B1"/>
        <w:rPr>
          <w:snapToGrid w:val="0"/>
        </w:rPr>
      </w:pPr>
      <w:r w:rsidRPr="00DF53B4">
        <w:t>23-23F)</w:t>
      </w:r>
      <w:r w:rsidRPr="00DF53B4">
        <w:tab/>
        <w:t>The Call is released on the UE</w:t>
      </w:r>
      <w:r w:rsidRPr="00DF53B4">
        <w:rPr>
          <w:snapToGrid w:val="0"/>
        </w:rPr>
        <w:t xml:space="preserve"> using annex C.32a procedure which includes the Emergency Bearer context deactivation</w:t>
      </w:r>
    </w:p>
    <w:p w14:paraId="16284EAD" w14:textId="77777777" w:rsidR="006A3484" w:rsidRPr="00DF53B4" w:rsidRDefault="006A3484" w:rsidP="006A3484">
      <w:pPr>
        <w:pStyle w:val="B1"/>
      </w:pPr>
      <w:r w:rsidRPr="00DF53B4">
        <w:t>24-25)</w:t>
      </w:r>
      <w:r w:rsidRPr="00DF53B4">
        <w:tab/>
        <w:t>Void</w:t>
      </w:r>
    </w:p>
    <w:p w14:paraId="235EF9EC" w14:textId="77777777" w:rsidR="006A3484" w:rsidRPr="00DF53B4" w:rsidRDefault="006A3484" w:rsidP="006A3484">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A3484" w:rsidRPr="00DF53B4" w14:paraId="6BC17F5A" w14:textId="77777777" w:rsidTr="00056279">
        <w:trPr>
          <w:cantSplit/>
          <w:jc w:val="center"/>
        </w:trPr>
        <w:tc>
          <w:tcPr>
            <w:tcW w:w="720" w:type="dxa"/>
            <w:tcBorders>
              <w:top w:val="single" w:sz="4" w:space="0" w:color="auto"/>
              <w:left w:val="single" w:sz="4" w:space="0" w:color="auto"/>
              <w:bottom w:val="nil"/>
              <w:right w:val="single" w:sz="4" w:space="0" w:color="auto"/>
            </w:tcBorders>
          </w:tcPr>
          <w:p w14:paraId="0DA6999F" w14:textId="77777777" w:rsidR="006A3484" w:rsidRPr="00DF53B4" w:rsidRDefault="006A3484" w:rsidP="00056279">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4B6015CB" w14:textId="77777777" w:rsidR="006A3484" w:rsidRPr="00DF53B4" w:rsidRDefault="006A3484" w:rsidP="00056279">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4030ECF4" w14:textId="77777777" w:rsidR="006A3484" w:rsidRPr="00DF53B4" w:rsidRDefault="006A3484" w:rsidP="00056279">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2FFF2F2C" w14:textId="77777777" w:rsidR="006A3484" w:rsidRPr="00DF53B4" w:rsidRDefault="006A3484" w:rsidP="00056279">
            <w:pPr>
              <w:pStyle w:val="TAH"/>
              <w:rPr>
                <w:lang w:eastAsia="en-US"/>
              </w:rPr>
            </w:pPr>
            <w:r w:rsidRPr="00DF53B4">
              <w:rPr>
                <w:lang w:eastAsia="en-US"/>
              </w:rPr>
              <w:t>Comment</w:t>
            </w:r>
          </w:p>
        </w:tc>
      </w:tr>
      <w:tr w:rsidR="006A3484" w:rsidRPr="00DF53B4" w14:paraId="0445CD27"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793F8DC3" w14:textId="77777777" w:rsidR="006A3484" w:rsidRPr="00DF53B4" w:rsidRDefault="006A3484" w:rsidP="00056279">
            <w:pPr>
              <w:pStyle w:val="TAC"/>
              <w:rPr>
                <w:rFonts w:eastAsia="MS Gothic"/>
                <w:lang w:eastAsia="en-US"/>
              </w:rPr>
            </w:pPr>
          </w:p>
        </w:tc>
        <w:tc>
          <w:tcPr>
            <w:tcW w:w="630" w:type="dxa"/>
            <w:tcBorders>
              <w:left w:val="single" w:sz="4" w:space="0" w:color="auto"/>
            </w:tcBorders>
          </w:tcPr>
          <w:p w14:paraId="162E6B9A" w14:textId="77777777" w:rsidR="006A3484" w:rsidRPr="00DF53B4" w:rsidRDefault="006A3484" w:rsidP="00056279">
            <w:pPr>
              <w:pStyle w:val="TAH"/>
              <w:rPr>
                <w:lang w:eastAsia="en-US"/>
              </w:rPr>
            </w:pPr>
            <w:r w:rsidRPr="00DF53B4">
              <w:rPr>
                <w:lang w:eastAsia="en-US"/>
              </w:rPr>
              <w:t>UE</w:t>
            </w:r>
          </w:p>
        </w:tc>
        <w:tc>
          <w:tcPr>
            <w:tcW w:w="630" w:type="dxa"/>
            <w:tcBorders>
              <w:right w:val="single" w:sz="4" w:space="0" w:color="auto"/>
            </w:tcBorders>
          </w:tcPr>
          <w:p w14:paraId="0DE2ACDE" w14:textId="77777777" w:rsidR="006A3484" w:rsidRPr="00DF53B4" w:rsidRDefault="006A3484" w:rsidP="00056279">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4C0E83C9" w14:textId="77777777" w:rsidR="006A3484" w:rsidRPr="00DF53B4" w:rsidRDefault="006A3484" w:rsidP="00056279">
            <w:pPr>
              <w:pStyle w:val="TAC"/>
              <w:rPr>
                <w:lang w:eastAsia="en-US"/>
              </w:rPr>
            </w:pPr>
          </w:p>
        </w:tc>
        <w:tc>
          <w:tcPr>
            <w:tcW w:w="4288" w:type="dxa"/>
            <w:tcBorders>
              <w:top w:val="nil"/>
              <w:left w:val="single" w:sz="4" w:space="0" w:color="auto"/>
              <w:bottom w:val="single" w:sz="4" w:space="0" w:color="auto"/>
              <w:right w:val="single" w:sz="4" w:space="0" w:color="auto"/>
            </w:tcBorders>
          </w:tcPr>
          <w:p w14:paraId="63E28644" w14:textId="77777777" w:rsidR="006A3484" w:rsidRPr="00DF53B4" w:rsidRDefault="006A3484" w:rsidP="00056279">
            <w:pPr>
              <w:pStyle w:val="TAL"/>
              <w:rPr>
                <w:rFonts w:eastAsia="MS Gothic"/>
                <w:lang w:eastAsia="en-US"/>
              </w:rPr>
            </w:pPr>
          </w:p>
        </w:tc>
      </w:tr>
      <w:tr w:rsidR="006A3484" w:rsidRPr="00DF53B4" w14:paraId="04C1C0F7" w14:textId="77777777" w:rsidTr="00056279">
        <w:trPr>
          <w:cantSplit/>
          <w:jc w:val="center"/>
        </w:trPr>
        <w:tc>
          <w:tcPr>
            <w:tcW w:w="720" w:type="dxa"/>
            <w:tcBorders>
              <w:top w:val="single" w:sz="4" w:space="0" w:color="auto"/>
            </w:tcBorders>
          </w:tcPr>
          <w:p w14:paraId="04DBFA9B" w14:textId="77777777" w:rsidR="006A3484" w:rsidRPr="00DF53B4" w:rsidRDefault="006A3484" w:rsidP="00056279">
            <w:pPr>
              <w:pStyle w:val="TAC"/>
              <w:rPr>
                <w:lang w:eastAsia="en-US"/>
              </w:rPr>
            </w:pPr>
            <w:r w:rsidRPr="00DF53B4">
              <w:rPr>
                <w:rFonts w:eastAsia="MS Gothic"/>
                <w:lang w:eastAsia="en-US"/>
              </w:rPr>
              <w:t>1</w:t>
            </w:r>
          </w:p>
        </w:tc>
        <w:tc>
          <w:tcPr>
            <w:tcW w:w="1260" w:type="dxa"/>
            <w:gridSpan w:val="2"/>
          </w:tcPr>
          <w:p w14:paraId="0629D0F2"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0D419614" w14:textId="77777777" w:rsidR="006A3484" w:rsidRPr="00DF53B4" w:rsidRDefault="006A3484" w:rsidP="00056279">
            <w:pPr>
              <w:pStyle w:val="TAL"/>
              <w:rPr>
                <w:lang w:eastAsia="en-US"/>
              </w:rPr>
            </w:pPr>
            <w:r w:rsidRPr="00DF53B4">
              <w:rPr>
                <w:lang w:eastAsia="en-US"/>
              </w:rPr>
              <w:t xml:space="preserve">User initiates an emergency call </w:t>
            </w:r>
          </w:p>
        </w:tc>
        <w:tc>
          <w:tcPr>
            <w:tcW w:w="4288" w:type="dxa"/>
            <w:tcBorders>
              <w:top w:val="single" w:sz="4" w:space="0" w:color="auto"/>
            </w:tcBorders>
          </w:tcPr>
          <w:p w14:paraId="28273FA7" w14:textId="77777777" w:rsidR="006A3484" w:rsidRPr="00DF53B4" w:rsidRDefault="006A3484" w:rsidP="00056279">
            <w:pPr>
              <w:pStyle w:val="TAL"/>
              <w:rPr>
                <w:snapToGrid w:val="0"/>
                <w:lang w:eastAsia="en-US"/>
              </w:rPr>
            </w:pPr>
          </w:p>
        </w:tc>
      </w:tr>
      <w:tr w:rsidR="006A3484" w:rsidRPr="00DF53B4" w14:paraId="57188989" w14:textId="77777777" w:rsidTr="00056279">
        <w:trPr>
          <w:cantSplit/>
          <w:jc w:val="center"/>
        </w:trPr>
        <w:tc>
          <w:tcPr>
            <w:tcW w:w="720" w:type="dxa"/>
            <w:tcBorders>
              <w:top w:val="single" w:sz="4" w:space="0" w:color="auto"/>
            </w:tcBorders>
          </w:tcPr>
          <w:p w14:paraId="1814684C" w14:textId="77777777" w:rsidR="006A3484" w:rsidRPr="00DF53B4" w:rsidRDefault="006A3484" w:rsidP="00056279">
            <w:pPr>
              <w:pStyle w:val="TAC"/>
              <w:rPr>
                <w:rFonts w:eastAsia="MS Gothic"/>
                <w:lang w:eastAsia="en-US"/>
              </w:rPr>
            </w:pPr>
            <w:r w:rsidRPr="00DF53B4">
              <w:rPr>
                <w:rFonts w:eastAsia="MS Gothic"/>
                <w:lang w:eastAsia="en-US"/>
              </w:rPr>
              <w:t>2-13</w:t>
            </w:r>
          </w:p>
        </w:tc>
        <w:tc>
          <w:tcPr>
            <w:tcW w:w="1260" w:type="dxa"/>
            <w:gridSpan w:val="2"/>
          </w:tcPr>
          <w:p w14:paraId="61F1F7A9"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1AB6F63F" w14:textId="77777777" w:rsidR="006A3484" w:rsidRPr="00DF53B4" w:rsidRDefault="006A3484" w:rsidP="00056279">
            <w:pPr>
              <w:pStyle w:val="TAL"/>
              <w:rPr>
                <w:lang w:eastAsia="en-US"/>
              </w:rPr>
            </w:pPr>
            <w:r w:rsidRPr="00DF53B4">
              <w:rPr>
                <w:rFonts w:eastAsia="MS Mincho"/>
                <w:snapToGrid w:val="0"/>
                <w:lang w:eastAsia="en-US"/>
              </w:rPr>
              <w:t>EPS emergency bearer context activation</w:t>
            </w:r>
            <w:r w:rsidRPr="00DF53B4">
              <w:rPr>
                <w:snapToGrid w:val="0"/>
                <w:lang w:eastAsia="en-US"/>
              </w:rPr>
              <w:t xml:space="preserve"> by the UE.</w:t>
            </w:r>
          </w:p>
        </w:tc>
        <w:tc>
          <w:tcPr>
            <w:tcW w:w="4288" w:type="dxa"/>
            <w:tcBorders>
              <w:top w:val="single" w:sz="4" w:space="0" w:color="auto"/>
            </w:tcBorders>
          </w:tcPr>
          <w:p w14:paraId="78119F48" w14:textId="77777777" w:rsidR="006A3484" w:rsidRPr="00DF53B4" w:rsidRDefault="006A3484" w:rsidP="00056279">
            <w:pPr>
              <w:pStyle w:val="TAL"/>
              <w:rPr>
                <w:snapToGrid w:val="0"/>
                <w:lang w:eastAsia="en-US"/>
              </w:rPr>
            </w:pPr>
            <w:r w:rsidRPr="00DF53B4">
              <w:rPr>
                <w:snapToGrid w:val="0"/>
                <w:lang w:eastAsia="en-US"/>
              </w:rPr>
              <w:t>Referred from 36.508 [94] table 4.5A.4.3-1 for a UE with E-UTRA support</w:t>
            </w:r>
            <w:r w:rsidRPr="00DF53B4">
              <w:rPr>
                <w:snapToGrid w:val="0"/>
              </w:rPr>
              <w:t xml:space="preserve">. </w:t>
            </w:r>
            <w:r w:rsidRPr="00DF53B4">
              <w:rPr>
                <w:rFonts w:cs="Arial"/>
                <w:color w:val="000000"/>
                <w:szCs w:val="18"/>
                <w:shd w:val="clear" w:color="auto" w:fill="FFFFFF"/>
              </w:rPr>
              <w:t>Steps 2-10 of the parallel behaviour in Table 4.5A.4.3-2 is replaced by below steps 14-22.</w:t>
            </w:r>
          </w:p>
        </w:tc>
      </w:tr>
      <w:tr w:rsidR="006A3484" w:rsidRPr="00DF53B4" w14:paraId="0B0F0EF4" w14:textId="77777777" w:rsidTr="00056279">
        <w:trPr>
          <w:cantSplit/>
          <w:jc w:val="center"/>
        </w:trPr>
        <w:tc>
          <w:tcPr>
            <w:tcW w:w="720" w:type="dxa"/>
            <w:tcBorders>
              <w:top w:val="single" w:sz="4" w:space="0" w:color="auto"/>
            </w:tcBorders>
          </w:tcPr>
          <w:p w14:paraId="63613AB0" w14:textId="77777777" w:rsidR="006A3484" w:rsidRPr="00DF53B4" w:rsidRDefault="006A3484" w:rsidP="00056279">
            <w:pPr>
              <w:pStyle w:val="TAC"/>
              <w:rPr>
                <w:rFonts w:eastAsia="MS Gothic"/>
                <w:lang w:eastAsia="en-US"/>
              </w:rPr>
            </w:pPr>
            <w:r w:rsidRPr="00DF53B4">
              <w:rPr>
                <w:rFonts w:eastAsia="MS Gothic"/>
                <w:lang w:eastAsia="en-US"/>
              </w:rPr>
              <w:t>14</w:t>
            </w:r>
          </w:p>
        </w:tc>
        <w:tc>
          <w:tcPr>
            <w:tcW w:w="1260" w:type="dxa"/>
            <w:gridSpan w:val="2"/>
          </w:tcPr>
          <w:p w14:paraId="24155DB0" w14:textId="77777777" w:rsidR="006A3484" w:rsidRPr="00DF53B4" w:rsidRDefault="006A3484" w:rsidP="00056279">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tcBorders>
          </w:tcPr>
          <w:p w14:paraId="62B7E40E" w14:textId="77777777" w:rsidR="006A3484" w:rsidRPr="00DF53B4" w:rsidRDefault="006A3484" w:rsidP="00056279">
            <w:pPr>
              <w:pStyle w:val="TAL"/>
              <w:rPr>
                <w:lang w:eastAsia="en-US"/>
              </w:rPr>
            </w:pPr>
            <w:r w:rsidRPr="00DF53B4">
              <w:rPr>
                <w:rFonts w:eastAsia="MS Gothic"/>
                <w:lang w:eastAsia="en-US"/>
              </w:rPr>
              <w:t>REGISTER</w:t>
            </w:r>
          </w:p>
        </w:tc>
        <w:tc>
          <w:tcPr>
            <w:tcW w:w="4288" w:type="dxa"/>
            <w:tcBorders>
              <w:top w:val="single" w:sz="4" w:space="0" w:color="auto"/>
            </w:tcBorders>
          </w:tcPr>
          <w:p w14:paraId="43B4D2FD" w14:textId="77777777" w:rsidR="006A3484" w:rsidRPr="00DF53B4" w:rsidRDefault="006A3484" w:rsidP="00056279">
            <w:pPr>
              <w:pStyle w:val="TAL"/>
              <w:rPr>
                <w:snapToGrid w:val="0"/>
                <w:lang w:eastAsia="en-US"/>
              </w:rPr>
            </w:pPr>
            <w:r w:rsidRPr="00DF53B4">
              <w:rPr>
                <w:snapToGrid w:val="0"/>
                <w:lang w:eastAsia="en-US"/>
              </w:rPr>
              <w:t>T</w:t>
            </w:r>
            <w:r w:rsidRPr="00DF53B4">
              <w:rPr>
                <w:rFonts w:eastAsia="MS Gothic"/>
                <w:lang w:eastAsia="en-US"/>
              </w:rPr>
              <w:t>he UE sends initial IMS emergency registration</w:t>
            </w:r>
          </w:p>
        </w:tc>
      </w:tr>
      <w:tr w:rsidR="006A3484" w:rsidRPr="00DF53B4" w14:paraId="4748DE42" w14:textId="77777777" w:rsidTr="00056279">
        <w:trPr>
          <w:cantSplit/>
          <w:jc w:val="center"/>
        </w:trPr>
        <w:tc>
          <w:tcPr>
            <w:tcW w:w="720" w:type="dxa"/>
            <w:tcBorders>
              <w:top w:val="single" w:sz="4" w:space="0" w:color="auto"/>
            </w:tcBorders>
          </w:tcPr>
          <w:p w14:paraId="5BBD4E5A" w14:textId="77777777" w:rsidR="006A3484" w:rsidRPr="00DF53B4" w:rsidRDefault="006A3484" w:rsidP="00056279">
            <w:pPr>
              <w:pStyle w:val="TAC"/>
              <w:rPr>
                <w:rFonts w:eastAsia="MS Gothic"/>
                <w:lang w:eastAsia="en-US"/>
              </w:rPr>
            </w:pPr>
            <w:r w:rsidRPr="00DF53B4">
              <w:rPr>
                <w:rFonts w:eastAsia="MS Gothic"/>
                <w:lang w:eastAsia="en-US"/>
              </w:rPr>
              <w:t>15</w:t>
            </w:r>
          </w:p>
        </w:tc>
        <w:tc>
          <w:tcPr>
            <w:tcW w:w="1260" w:type="dxa"/>
            <w:gridSpan w:val="2"/>
          </w:tcPr>
          <w:p w14:paraId="0873B6E1" w14:textId="77777777" w:rsidR="006A3484" w:rsidRPr="00DF53B4" w:rsidRDefault="006A3484" w:rsidP="00056279">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tcBorders>
          </w:tcPr>
          <w:p w14:paraId="5A3B8398" w14:textId="77777777" w:rsidR="006A3484" w:rsidRPr="00DF53B4" w:rsidRDefault="006A3484" w:rsidP="00056279">
            <w:pPr>
              <w:pStyle w:val="TAL"/>
              <w:rPr>
                <w:lang w:eastAsia="en-US"/>
              </w:rPr>
            </w:pPr>
            <w:r w:rsidRPr="00DF53B4">
              <w:rPr>
                <w:rFonts w:eastAsia="MS Gothic"/>
                <w:lang w:eastAsia="en-US"/>
              </w:rPr>
              <w:t>401 Unauthorized</w:t>
            </w:r>
          </w:p>
        </w:tc>
        <w:tc>
          <w:tcPr>
            <w:tcW w:w="4288" w:type="dxa"/>
            <w:tcBorders>
              <w:top w:val="single" w:sz="4" w:space="0" w:color="auto"/>
            </w:tcBorders>
          </w:tcPr>
          <w:p w14:paraId="38343E5A" w14:textId="77777777" w:rsidR="006A3484" w:rsidRPr="00DF53B4" w:rsidRDefault="006A3484" w:rsidP="00056279">
            <w:pPr>
              <w:pStyle w:val="TAL"/>
              <w:rPr>
                <w:snapToGrid w:val="0"/>
                <w:lang w:eastAsia="en-US"/>
              </w:rPr>
            </w:pPr>
          </w:p>
        </w:tc>
      </w:tr>
      <w:tr w:rsidR="006A3484" w:rsidRPr="00DF53B4" w14:paraId="0D12BEB0" w14:textId="77777777" w:rsidTr="00056279">
        <w:trPr>
          <w:cantSplit/>
          <w:jc w:val="center"/>
        </w:trPr>
        <w:tc>
          <w:tcPr>
            <w:tcW w:w="720" w:type="dxa"/>
            <w:tcBorders>
              <w:top w:val="single" w:sz="4" w:space="0" w:color="auto"/>
            </w:tcBorders>
          </w:tcPr>
          <w:p w14:paraId="51836277" w14:textId="77777777" w:rsidR="006A3484" w:rsidRPr="00DF53B4" w:rsidRDefault="006A3484" w:rsidP="00056279">
            <w:pPr>
              <w:pStyle w:val="TAC"/>
              <w:rPr>
                <w:rFonts w:eastAsia="MS Gothic"/>
                <w:lang w:eastAsia="en-US"/>
              </w:rPr>
            </w:pPr>
            <w:r w:rsidRPr="00DF53B4">
              <w:rPr>
                <w:rFonts w:eastAsia="MS Gothic"/>
                <w:lang w:eastAsia="en-US"/>
              </w:rPr>
              <w:t>16</w:t>
            </w:r>
          </w:p>
        </w:tc>
        <w:tc>
          <w:tcPr>
            <w:tcW w:w="1260" w:type="dxa"/>
            <w:gridSpan w:val="2"/>
          </w:tcPr>
          <w:p w14:paraId="38655CED" w14:textId="77777777" w:rsidR="006A3484" w:rsidRPr="00DF53B4" w:rsidRDefault="006A3484" w:rsidP="00056279">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tcBorders>
          </w:tcPr>
          <w:p w14:paraId="23AAC6F1" w14:textId="77777777" w:rsidR="006A3484" w:rsidRPr="00DF53B4" w:rsidRDefault="006A3484" w:rsidP="00056279">
            <w:pPr>
              <w:pStyle w:val="TAL"/>
              <w:rPr>
                <w:lang w:eastAsia="en-US"/>
              </w:rPr>
            </w:pPr>
            <w:r w:rsidRPr="00DF53B4">
              <w:rPr>
                <w:rFonts w:eastAsia="MS Gothic"/>
                <w:lang w:eastAsia="en-US"/>
              </w:rPr>
              <w:t>REGISTER</w:t>
            </w:r>
          </w:p>
        </w:tc>
        <w:tc>
          <w:tcPr>
            <w:tcW w:w="4288" w:type="dxa"/>
            <w:tcBorders>
              <w:top w:val="single" w:sz="4" w:space="0" w:color="auto"/>
            </w:tcBorders>
          </w:tcPr>
          <w:p w14:paraId="699ED308" w14:textId="77777777" w:rsidR="006A3484" w:rsidRPr="00DF53B4" w:rsidRDefault="006A3484" w:rsidP="00056279">
            <w:pPr>
              <w:pStyle w:val="TAL"/>
              <w:rPr>
                <w:snapToGrid w:val="0"/>
                <w:lang w:eastAsia="en-US"/>
              </w:rPr>
            </w:pPr>
            <w:r w:rsidRPr="00DF53B4">
              <w:rPr>
                <w:rFonts w:eastAsia="MS Gothic"/>
                <w:lang w:eastAsia="en-US"/>
              </w:rPr>
              <w:t>The UE completes the security negotiation procedures, sets up a temporary set of SAs and uses those for sending another REGISTER with AKAv1-MD5 credentials.</w:t>
            </w:r>
          </w:p>
        </w:tc>
      </w:tr>
      <w:tr w:rsidR="006A3484" w:rsidRPr="00DF53B4" w14:paraId="28D0C92C" w14:textId="77777777" w:rsidTr="00056279">
        <w:trPr>
          <w:cantSplit/>
          <w:jc w:val="center"/>
        </w:trPr>
        <w:tc>
          <w:tcPr>
            <w:tcW w:w="720" w:type="dxa"/>
            <w:tcBorders>
              <w:top w:val="single" w:sz="4" w:space="0" w:color="auto"/>
            </w:tcBorders>
          </w:tcPr>
          <w:p w14:paraId="232A252E" w14:textId="77777777" w:rsidR="006A3484" w:rsidRPr="00DF53B4" w:rsidRDefault="006A3484" w:rsidP="00056279">
            <w:pPr>
              <w:pStyle w:val="TAC"/>
              <w:rPr>
                <w:rFonts w:eastAsia="MS Gothic"/>
                <w:lang w:eastAsia="en-US"/>
              </w:rPr>
            </w:pPr>
          </w:p>
        </w:tc>
        <w:tc>
          <w:tcPr>
            <w:tcW w:w="1260" w:type="dxa"/>
            <w:gridSpan w:val="2"/>
          </w:tcPr>
          <w:p w14:paraId="22E114E1"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2FEAB3F0" w14:textId="77777777" w:rsidR="006A3484" w:rsidRPr="00DF53B4" w:rsidRDefault="006A3484" w:rsidP="00056279">
            <w:pPr>
              <w:pStyle w:val="TAL"/>
              <w:rPr>
                <w:lang w:eastAsia="en-US"/>
              </w:rPr>
            </w:pPr>
          </w:p>
        </w:tc>
        <w:tc>
          <w:tcPr>
            <w:tcW w:w="4288" w:type="dxa"/>
            <w:tcBorders>
              <w:top w:val="single" w:sz="4" w:space="0" w:color="auto"/>
            </w:tcBorders>
          </w:tcPr>
          <w:p w14:paraId="5A05BA81" w14:textId="77777777" w:rsidR="006A3484" w:rsidRPr="00DF53B4" w:rsidRDefault="006A3484" w:rsidP="00056279">
            <w:pPr>
              <w:pStyle w:val="TAL"/>
              <w:rPr>
                <w:snapToGrid w:val="0"/>
                <w:lang w:eastAsia="en-US"/>
              </w:rPr>
            </w:pPr>
            <w:r w:rsidRPr="00DF53B4">
              <w:rPr>
                <w:lang w:eastAsia="en-US"/>
              </w:rPr>
              <w:t>Note: From this point onward the SS shall ignore any Registration message sent by the UE.</w:t>
            </w:r>
          </w:p>
        </w:tc>
      </w:tr>
      <w:tr w:rsidR="006A3484" w:rsidRPr="00DF53B4" w14:paraId="742DC7CC" w14:textId="77777777" w:rsidTr="00056279">
        <w:trPr>
          <w:cantSplit/>
          <w:jc w:val="center"/>
        </w:trPr>
        <w:tc>
          <w:tcPr>
            <w:tcW w:w="720" w:type="dxa"/>
            <w:tcBorders>
              <w:top w:val="single" w:sz="4" w:space="0" w:color="auto"/>
            </w:tcBorders>
          </w:tcPr>
          <w:p w14:paraId="6CC25C72" w14:textId="77777777" w:rsidR="006A3484" w:rsidRPr="00DF53B4" w:rsidRDefault="006A3484" w:rsidP="00056279">
            <w:pPr>
              <w:pStyle w:val="TAC"/>
              <w:rPr>
                <w:rFonts w:eastAsia="MS Gothic"/>
                <w:lang w:eastAsia="en-US"/>
              </w:rPr>
            </w:pPr>
            <w:r w:rsidRPr="00DF53B4">
              <w:rPr>
                <w:rFonts w:eastAsia="MS Gothic"/>
                <w:lang w:eastAsia="en-US"/>
              </w:rPr>
              <w:t>17</w:t>
            </w:r>
          </w:p>
        </w:tc>
        <w:tc>
          <w:tcPr>
            <w:tcW w:w="1260" w:type="dxa"/>
            <w:gridSpan w:val="2"/>
          </w:tcPr>
          <w:p w14:paraId="77617BD8" w14:textId="77777777" w:rsidR="006A3484" w:rsidRPr="00DF53B4" w:rsidRDefault="006A3484" w:rsidP="00056279">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tcBorders>
          </w:tcPr>
          <w:p w14:paraId="17D3976F" w14:textId="77777777" w:rsidR="006A3484" w:rsidRDefault="006A3484" w:rsidP="00056279">
            <w:pPr>
              <w:pStyle w:val="TAL"/>
              <w:rPr>
                <w:ins w:id="60" w:author="Erich Weber" w:date="2022-07-20T13:21:00Z"/>
                <w:lang w:eastAsia="en-US"/>
              </w:rPr>
            </w:pPr>
            <w:r w:rsidRPr="00DF53B4">
              <w:rPr>
                <w:lang w:eastAsia="en-US"/>
              </w:rPr>
              <w:t>403 Forbidden</w:t>
            </w:r>
          </w:p>
          <w:p w14:paraId="3B5EB032" w14:textId="77777777" w:rsidR="00AD5CE8" w:rsidRDefault="00AD5CE8" w:rsidP="00056279">
            <w:pPr>
              <w:pStyle w:val="TAL"/>
              <w:rPr>
                <w:ins w:id="61" w:author="Erich Weber" w:date="2022-07-20T13:21:00Z"/>
                <w:lang w:eastAsia="en-US"/>
              </w:rPr>
            </w:pPr>
          </w:p>
          <w:p w14:paraId="71D9062D" w14:textId="1AD8AEEB" w:rsidR="00AD5CE8" w:rsidRPr="00DF53B4" w:rsidRDefault="00AD5CE8" w:rsidP="00056279">
            <w:pPr>
              <w:pStyle w:val="TAL"/>
              <w:rPr>
                <w:lang w:eastAsia="en-US"/>
              </w:rPr>
            </w:pPr>
            <w:ins w:id="62" w:author="Erich Weber" w:date="2022-07-20T13:21:00Z">
              <w:r w:rsidRPr="00A510DA">
                <w:t xml:space="preserve">The following messages are exchanged on </w:t>
              </w:r>
              <w:proofErr w:type="spellStart"/>
              <w:r w:rsidRPr="00A510DA">
                <w:t>non protected</w:t>
              </w:r>
              <w:proofErr w:type="spellEnd"/>
              <w:r w:rsidRPr="00A510DA">
                <w:t xml:space="preserve"> port.</w:t>
              </w:r>
            </w:ins>
          </w:p>
        </w:tc>
        <w:tc>
          <w:tcPr>
            <w:tcW w:w="4288" w:type="dxa"/>
            <w:tcBorders>
              <w:top w:val="single" w:sz="4" w:space="0" w:color="auto"/>
            </w:tcBorders>
          </w:tcPr>
          <w:p w14:paraId="2DCEDE2A" w14:textId="77777777" w:rsidR="006A3484" w:rsidRPr="00DF53B4" w:rsidRDefault="006A3484" w:rsidP="00056279">
            <w:pPr>
              <w:pStyle w:val="TAL"/>
              <w:rPr>
                <w:snapToGrid w:val="0"/>
                <w:lang w:eastAsia="en-US"/>
              </w:rPr>
            </w:pPr>
            <w:r w:rsidRPr="00DF53B4">
              <w:rPr>
                <w:rFonts w:eastAsia="MS Gothic"/>
                <w:lang w:eastAsia="en-US"/>
              </w:rPr>
              <w:t xml:space="preserve">The SS sends this message </w:t>
            </w:r>
            <w:r w:rsidRPr="00DF53B4">
              <w:rPr>
                <w:lang w:eastAsia="en-US"/>
              </w:rPr>
              <w:t>to get the UE in a stable state.</w:t>
            </w:r>
          </w:p>
        </w:tc>
      </w:tr>
      <w:tr w:rsidR="006A3484" w:rsidRPr="00DF53B4" w14:paraId="05F0376B" w14:textId="77777777" w:rsidTr="00056279">
        <w:trPr>
          <w:cantSplit/>
          <w:jc w:val="center"/>
        </w:trPr>
        <w:tc>
          <w:tcPr>
            <w:tcW w:w="720" w:type="dxa"/>
            <w:tcBorders>
              <w:top w:val="single" w:sz="4" w:space="0" w:color="auto"/>
            </w:tcBorders>
          </w:tcPr>
          <w:p w14:paraId="1B56D572" w14:textId="77777777" w:rsidR="006A3484" w:rsidRPr="00DF53B4" w:rsidRDefault="006A3484" w:rsidP="00056279">
            <w:pPr>
              <w:pStyle w:val="TAC"/>
              <w:rPr>
                <w:rFonts w:eastAsia="MS Gothic"/>
                <w:lang w:eastAsia="en-US"/>
              </w:rPr>
            </w:pPr>
            <w:r w:rsidRPr="00DF53B4">
              <w:rPr>
                <w:lang w:eastAsia="en-US"/>
              </w:rPr>
              <w:t>18-22</w:t>
            </w:r>
          </w:p>
        </w:tc>
        <w:tc>
          <w:tcPr>
            <w:tcW w:w="1260" w:type="dxa"/>
            <w:gridSpan w:val="2"/>
          </w:tcPr>
          <w:p w14:paraId="6D474576"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6240B1E8" w14:textId="77777777" w:rsidR="006A3484" w:rsidRPr="00DF53B4" w:rsidRDefault="006A3484" w:rsidP="00056279">
            <w:pPr>
              <w:pStyle w:val="TAL"/>
              <w:rPr>
                <w:rFonts w:eastAsia="MS Gothic"/>
                <w:lang w:eastAsia="en-US"/>
              </w:rPr>
            </w:pPr>
            <w:r w:rsidRPr="00DF53B4">
              <w:rPr>
                <w:lang w:eastAsia="en-US"/>
              </w:rPr>
              <w:t>Steps defined in annex C.22</w:t>
            </w:r>
          </w:p>
        </w:tc>
        <w:tc>
          <w:tcPr>
            <w:tcW w:w="4288" w:type="dxa"/>
            <w:tcBorders>
              <w:top w:val="single" w:sz="4" w:space="0" w:color="auto"/>
            </w:tcBorders>
          </w:tcPr>
          <w:p w14:paraId="66F5FCCD" w14:textId="43755348" w:rsidR="006A3484" w:rsidRPr="00DF53B4" w:rsidRDefault="006A3484" w:rsidP="00056279">
            <w:pPr>
              <w:pStyle w:val="TAL"/>
              <w:rPr>
                <w:rFonts w:eastAsia="MS Gothic"/>
                <w:lang w:eastAsia="en-US"/>
              </w:rPr>
            </w:pPr>
            <w:r w:rsidRPr="00DF53B4">
              <w:rPr>
                <w:snapToGrid w:val="0"/>
                <w:lang w:eastAsia="en-US"/>
              </w:rPr>
              <w:t>IMS emergency call setup with PSAP</w:t>
            </w:r>
            <w:del w:id="63" w:author="Erich Weber" w:date="2022-08-04T20:29:00Z">
              <w:r w:rsidRPr="00DF53B4" w:rsidDel="00F26D5A">
                <w:rPr>
                  <w:snapToGrid w:val="0"/>
                  <w:lang w:eastAsia="en-US"/>
                </w:rPr>
                <w:delText xml:space="preserve"> </w:delText>
              </w:r>
              <w:r w:rsidRPr="00DF53B4" w:rsidDel="00F26D5A">
                <w:rPr>
                  <w:snapToGrid w:val="0"/>
                </w:rPr>
                <w:delText>(messages exchanged on non protected port)</w:delText>
              </w:r>
            </w:del>
            <w:r w:rsidRPr="00DF53B4">
              <w:rPr>
                <w:snapToGrid w:val="0"/>
                <w:lang w:eastAsia="en-US"/>
              </w:rPr>
              <w:t>. Referred from 36.508 [94] table 4.5A.4.3-1 for a UE with E-UTRA support.</w:t>
            </w:r>
          </w:p>
        </w:tc>
      </w:tr>
      <w:tr w:rsidR="006A3484" w:rsidRPr="00DF53B4" w14:paraId="5B1C52B9" w14:textId="77777777" w:rsidTr="00056279">
        <w:trPr>
          <w:cantSplit/>
          <w:jc w:val="center"/>
        </w:trPr>
        <w:tc>
          <w:tcPr>
            <w:tcW w:w="720" w:type="dxa"/>
            <w:tcBorders>
              <w:top w:val="single" w:sz="4" w:space="0" w:color="auto"/>
              <w:bottom w:val="single" w:sz="4" w:space="0" w:color="auto"/>
            </w:tcBorders>
          </w:tcPr>
          <w:p w14:paraId="6B8AA968" w14:textId="77777777" w:rsidR="006A3484" w:rsidRPr="00DF53B4" w:rsidRDefault="006A3484" w:rsidP="00056279">
            <w:pPr>
              <w:pStyle w:val="TAC"/>
              <w:rPr>
                <w:lang w:eastAsia="en-US"/>
              </w:rPr>
            </w:pPr>
            <w:r w:rsidRPr="00DF53B4">
              <w:rPr>
                <w:lang w:eastAsia="en-US"/>
              </w:rPr>
              <w:t>23-23F</w:t>
            </w:r>
          </w:p>
        </w:tc>
        <w:tc>
          <w:tcPr>
            <w:tcW w:w="1260" w:type="dxa"/>
            <w:gridSpan w:val="2"/>
          </w:tcPr>
          <w:p w14:paraId="4191FB0F" w14:textId="77777777" w:rsidR="006A3484" w:rsidRPr="00DF53B4" w:rsidRDefault="006A3484" w:rsidP="00056279">
            <w:pPr>
              <w:pStyle w:val="TAC"/>
              <w:rPr>
                <w:lang w:eastAsia="en-US"/>
              </w:rPr>
            </w:pPr>
            <w:r w:rsidRPr="00DF53B4">
              <w:rPr>
                <w:rFonts w:eastAsia="MS Gothic"/>
                <w:lang w:eastAsia="en-US"/>
              </w:rPr>
              <w:sym w:font="Wingdings" w:char="F0E0"/>
            </w:r>
          </w:p>
        </w:tc>
        <w:tc>
          <w:tcPr>
            <w:tcW w:w="3420" w:type="dxa"/>
            <w:tcBorders>
              <w:top w:val="single" w:sz="4" w:space="0" w:color="auto"/>
              <w:bottom w:val="single" w:sz="4" w:space="0" w:color="auto"/>
            </w:tcBorders>
          </w:tcPr>
          <w:p w14:paraId="18594718" w14:textId="77777777" w:rsidR="006A3484" w:rsidRPr="00DF53B4" w:rsidRDefault="006A3484" w:rsidP="00056279">
            <w:pPr>
              <w:pStyle w:val="TAL"/>
              <w:rPr>
                <w:lang w:eastAsia="en-US"/>
              </w:rPr>
            </w:pPr>
            <w:r w:rsidRPr="00DF53B4">
              <w:rPr>
                <w:rFonts w:eastAsia="MS Gothic"/>
                <w:lang w:eastAsia="en-US"/>
              </w:rPr>
              <w:t>Steps defined in annex C.32a</w:t>
            </w:r>
          </w:p>
        </w:tc>
        <w:tc>
          <w:tcPr>
            <w:tcW w:w="4288" w:type="dxa"/>
            <w:tcBorders>
              <w:top w:val="single" w:sz="4" w:space="0" w:color="auto"/>
              <w:bottom w:val="single" w:sz="4" w:space="0" w:color="auto"/>
            </w:tcBorders>
          </w:tcPr>
          <w:p w14:paraId="340912A0" w14:textId="3198CA9C" w:rsidR="006A3484" w:rsidRPr="00DF53B4" w:rsidRDefault="006A3484" w:rsidP="00056279">
            <w:pPr>
              <w:pStyle w:val="TAL"/>
              <w:rPr>
                <w:lang w:eastAsia="en-US"/>
              </w:rPr>
            </w:pPr>
            <w:r w:rsidRPr="00DF53B4">
              <w:rPr>
                <w:rFonts w:eastAsia="MS Gothic"/>
                <w:lang w:eastAsia="en-US"/>
              </w:rPr>
              <w:t xml:space="preserve">The UE releases the call </w:t>
            </w:r>
            <w:del w:id="64" w:author="Erich Weber" w:date="2022-08-05T17:07:00Z">
              <w:r w:rsidRPr="00DF53B4" w:rsidDel="00662120">
                <w:rPr>
                  <w:snapToGrid w:val="0"/>
                  <w:lang w:eastAsia="en-US"/>
                </w:rPr>
                <w:delText>(messages exchanged on non protected port)</w:delText>
              </w:r>
            </w:del>
          </w:p>
        </w:tc>
      </w:tr>
      <w:tr w:rsidR="006A3484" w:rsidRPr="00DF53B4" w14:paraId="349722B5" w14:textId="77777777" w:rsidTr="00056279">
        <w:trPr>
          <w:cantSplit/>
          <w:jc w:val="center"/>
        </w:trPr>
        <w:tc>
          <w:tcPr>
            <w:tcW w:w="720" w:type="dxa"/>
            <w:tcBorders>
              <w:top w:val="single" w:sz="4" w:space="0" w:color="auto"/>
            </w:tcBorders>
          </w:tcPr>
          <w:p w14:paraId="689E71CD" w14:textId="77777777" w:rsidR="006A3484" w:rsidRPr="00DF53B4" w:rsidRDefault="006A3484" w:rsidP="00056279">
            <w:pPr>
              <w:pStyle w:val="TAC"/>
              <w:rPr>
                <w:lang w:eastAsia="en-US"/>
              </w:rPr>
            </w:pPr>
            <w:r w:rsidRPr="00DF53B4">
              <w:rPr>
                <w:lang w:eastAsia="en-US"/>
              </w:rPr>
              <w:t>24-25</w:t>
            </w:r>
          </w:p>
        </w:tc>
        <w:tc>
          <w:tcPr>
            <w:tcW w:w="1260" w:type="dxa"/>
            <w:gridSpan w:val="2"/>
          </w:tcPr>
          <w:p w14:paraId="2180A336"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5F020B02" w14:textId="77777777" w:rsidR="006A3484" w:rsidRPr="00DF53B4" w:rsidDel="00A25976" w:rsidRDefault="006A3484" w:rsidP="00056279">
            <w:pPr>
              <w:pStyle w:val="TAL"/>
              <w:rPr>
                <w:rFonts w:eastAsia="MS Gothic"/>
                <w:lang w:eastAsia="en-US"/>
              </w:rPr>
            </w:pPr>
            <w:r w:rsidRPr="00DF53B4">
              <w:rPr>
                <w:lang w:eastAsia="en-US"/>
              </w:rPr>
              <w:t>Void.</w:t>
            </w:r>
          </w:p>
        </w:tc>
        <w:tc>
          <w:tcPr>
            <w:tcW w:w="4288" w:type="dxa"/>
            <w:tcBorders>
              <w:top w:val="single" w:sz="4" w:space="0" w:color="auto"/>
            </w:tcBorders>
          </w:tcPr>
          <w:p w14:paraId="6C6D3500" w14:textId="77777777" w:rsidR="006A3484" w:rsidRPr="00DF53B4" w:rsidRDefault="006A3484" w:rsidP="00056279">
            <w:pPr>
              <w:pStyle w:val="TAL"/>
              <w:rPr>
                <w:rFonts w:eastAsia="MS Gothic"/>
                <w:lang w:eastAsia="en-US"/>
              </w:rPr>
            </w:pPr>
          </w:p>
        </w:tc>
      </w:tr>
    </w:tbl>
    <w:p w14:paraId="251B4E33" w14:textId="77777777" w:rsidR="006A3484" w:rsidRPr="00DF53B4" w:rsidRDefault="006A3484" w:rsidP="006A3484"/>
    <w:p w14:paraId="2393C934" w14:textId="77777777" w:rsidR="006A3484" w:rsidRPr="00DF53B4" w:rsidRDefault="006A3484" w:rsidP="006A3484">
      <w:pPr>
        <w:pStyle w:val="H6"/>
      </w:pPr>
      <w:r w:rsidRPr="00DF53B4">
        <w:t>Specific Message Contents</w:t>
      </w:r>
    </w:p>
    <w:p w14:paraId="779A9F16" w14:textId="77777777" w:rsidR="006A3484" w:rsidRPr="00DF53B4" w:rsidRDefault="006A3484" w:rsidP="006A3484">
      <w:pPr>
        <w:pStyle w:val="H6"/>
        <w:rPr>
          <w:snapToGrid w:val="0"/>
        </w:rPr>
      </w:pPr>
      <w:r w:rsidRPr="00DF53B4">
        <w:rPr>
          <w:snapToGrid w:val="0"/>
        </w:rPr>
        <w:t>REGISTER (Step 14)</w:t>
      </w:r>
    </w:p>
    <w:p w14:paraId="01D60EF9" w14:textId="77777777" w:rsidR="006A3484" w:rsidRPr="00DF53B4" w:rsidRDefault="006A3484" w:rsidP="006A3484">
      <w:r w:rsidRPr="00DF53B4">
        <w:t>Use the default message “REGISTER” in annex A.1.1 with condition A1.</w:t>
      </w:r>
    </w:p>
    <w:p w14:paraId="0C09233A" w14:textId="77777777" w:rsidR="006A3484" w:rsidRPr="00DF53B4" w:rsidRDefault="006A3484" w:rsidP="006A3484">
      <w:pPr>
        <w:pStyle w:val="H6"/>
      </w:pPr>
      <w:r w:rsidRPr="00DF53B4">
        <w:t>REGISTER (Steps 16)</w:t>
      </w:r>
    </w:p>
    <w:p w14:paraId="55992776" w14:textId="77777777" w:rsidR="006A3484" w:rsidRPr="00DF53B4" w:rsidRDefault="006A3484" w:rsidP="006A3484">
      <w:pPr>
        <w:keepNext/>
      </w:pPr>
      <w:r w:rsidRPr="00DF53B4">
        <w:t>Use the default message “REGISTER” in annex A.1.1 with condition A2.</w:t>
      </w:r>
    </w:p>
    <w:p w14:paraId="6F8BBDF6" w14:textId="77777777" w:rsidR="006A3484" w:rsidRPr="00DF53B4" w:rsidRDefault="006A3484" w:rsidP="006A3484">
      <w:pPr>
        <w:pStyle w:val="H6"/>
        <w:rPr>
          <w:snapToGrid w:val="0"/>
        </w:rPr>
      </w:pPr>
      <w:r w:rsidRPr="00DF53B4">
        <w:rPr>
          <w:snapToGrid w:val="0"/>
        </w:rPr>
        <w:t xml:space="preserve">INVITE (Step 18 </w:t>
      </w:r>
      <w:proofErr w:type="spellStart"/>
      <w:r w:rsidRPr="00DF53B4">
        <w:rPr>
          <w:snapToGrid w:val="0"/>
        </w:rPr>
        <w:t>resp</w:t>
      </w:r>
      <w:proofErr w:type="spellEnd"/>
      <w:r w:rsidRPr="00DF53B4">
        <w:rPr>
          <w:snapToGrid w:val="0"/>
        </w:rPr>
        <w:t xml:space="preserve"> step 1 of Annex C.22)</w:t>
      </w:r>
    </w:p>
    <w:p w14:paraId="5F036AB2" w14:textId="77777777" w:rsidR="006A3484" w:rsidRPr="00DF53B4" w:rsidRDefault="006A3484" w:rsidP="006A3484">
      <w:pPr>
        <w:keepNext/>
      </w:pPr>
      <w:r w:rsidRPr="00DF53B4">
        <w:t>Use the default message “INVITE for MO call setup” in annex A.2.1. with the following conditions:</w:t>
      </w:r>
    </w:p>
    <w:p w14:paraId="212110E6" w14:textId="77777777" w:rsidR="006A3484" w:rsidRPr="00DF53B4" w:rsidRDefault="006A3484" w:rsidP="006A3484">
      <w:pPr>
        <w:pStyle w:val="B1"/>
      </w:pPr>
      <w:r w:rsidRPr="00DF53B4">
        <w:t>-</w:t>
      </w:r>
      <w:r w:rsidRPr="00DF53B4">
        <w:tab/>
        <w:t>A6 “INVITE for creating an emergency session in case of no registration”</w:t>
      </w:r>
    </w:p>
    <w:p w14:paraId="0C92000E" w14:textId="77777777" w:rsidR="006A3484" w:rsidRPr="00DF53B4" w:rsidRDefault="006A3484" w:rsidP="006A3484">
      <w:pPr>
        <w:pStyle w:val="H6"/>
        <w:rPr>
          <w:snapToGrid w:val="0"/>
        </w:rPr>
      </w:pPr>
      <w:r w:rsidRPr="00DF53B4">
        <w:rPr>
          <w:snapToGrid w:val="0"/>
        </w:rPr>
        <w:lastRenderedPageBreak/>
        <w:t xml:space="preserve">180 Ringing for INVITE (Step 20 </w:t>
      </w:r>
      <w:proofErr w:type="spellStart"/>
      <w:r w:rsidRPr="00DF53B4">
        <w:rPr>
          <w:snapToGrid w:val="0"/>
        </w:rPr>
        <w:t>resp</w:t>
      </w:r>
      <w:proofErr w:type="spellEnd"/>
      <w:r w:rsidRPr="00DF53B4">
        <w:rPr>
          <w:snapToGrid w:val="0"/>
        </w:rPr>
        <w:t xml:space="preserve"> step 3 of Annex C.22)</w:t>
      </w:r>
    </w:p>
    <w:p w14:paraId="5818CAEA" w14:textId="77777777" w:rsidR="006A3484" w:rsidRPr="00DF53B4" w:rsidRDefault="006A3484" w:rsidP="006A3484">
      <w:pPr>
        <w:keepNext/>
      </w:pPr>
      <w:r w:rsidRPr="00DF53B4">
        <w:t xml:space="preserve">Use the default message “180 Ringing for INVITE” in annex A.2.6 with the following conditions: </w:t>
      </w:r>
    </w:p>
    <w:p w14:paraId="4A2D44D4" w14:textId="77777777" w:rsidR="006A3484" w:rsidRPr="00DF53B4" w:rsidRDefault="006A3484" w:rsidP="006A3484">
      <w:r w:rsidRPr="00DF53B4">
        <w:t>-</w:t>
      </w:r>
      <w:r w:rsidRPr="00DF53B4">
        <w:tab/>
        <w:t>A4 “180 sent by the SS when setting up an emergency call or a non-UE detectable emergency call”</w:t>
      </w:r>
    </w:p>
    <w:p w14:paraId="45B66057" w14:textId="77777777" w:rsidR="006A3484" w:rsidRPr="00DF53B4" w:rsidRDefault="006A3484" w:rsidP="006A3484">
      <w:r w:rsidRPr="00DF53B4">
        <w:t>-</w:t>
      </w:r>
      <w:r w:rsidRPr="00DF53B4">
        <w:tab/>
        <w:t>A7 “Response sent by SS for emergency call without emergency registration”</w:t>
      </w:r>
    </w:p>
    <w:p w14:paraId="009AD5F5" w14:textId="77777777" w:rsidR="006A3484" w:rsidRPr="00DF53B4" w:rsidRDefault="006A3484" w:rsidP="006A3484">
      <w:pPr>
        <w:pStyle w:val="H6"/>
        <w:rPr>
          <w:snapToGrid w:val="0"/>
        </w:rPr>
      </w:pPr>
      <w:r w:rsidRPr="00DF53B4">
        <w:rPr>
          <w:snapToGrid w:val="0"/>
        </w:rPr>
        <w:t xml:space="preserve">200 OK for INVITE (Step 20 </w:t>
      </w:r>
      <w:proofErr w:type="spellStart"/>
      <w:r w:rsidRPr="00DF53B4">
        <w:rPr>
          <w:snapToGrid w:val="0"/>
        </w:rPr>
        <w:t>resp</w:t>
      </w:r>
      <w:proofErr w:type="spellEnd"/>
      <w:r w:rsidRPr="00DF53B4">
        <w:rPr>
          <w:snapToGrid w:val="0"/>
        </w:rPr>
        <w:t xml:space="preserve"> step 4 of Annex C.22)</w:t>
      </w:r>
    </w:p>
    <w:p w14:paraId="4F0EBE24" w14:textId="77777777" w:rsidR="006A3484" w:rsidRPr="00DF53B4" w:rsidRDefault="006A3484" w:rsidP="006A3484">
      <w:r w:rsidRPr="00DF53B4">
        <w:t xml:space="preserve">Use the default message “200 OK for other requests than REGISTER or SUBSCRIBE” in annex A.3.1 with the following conditions: </w:t>
      </w:r>
    </w:p>
    <w:p w14:paraId="03A15661" w14:textId="77777777" w:rsidR="006A3484" w:rsidRPr="00DF53B4" w:rsidRDefault="006A3484" w:rsidP="006A3484">
      <w:pPr>
        <w:numPr>
          <w:ilvl w:val="0"/>
          <w:numId w:val="38"/>
        </w:numPr>
        <w:overflowPunct/>
        <w:autoSpaceDE/>
        <w:autoSpaceDN/>
        <w:adjustRightInd/>
        <w:textAlignment w:val="auto"/>
      </w:pPr>
      <w:r w:rsidRPr="00DF53B4">
        <w:t>A7 “Response sent by SS for INVITE for emergency call without emergency registration”</w:t>
      </w:r>
    </w:p>
    <w:p w14:paraId="5F7B8A5F" w14:textId="77777777" w:rsidR="006A3484" w:rsidRPr="00DF53B4" w:rsidRDefault="006A3484" w:rsidP="006A3484">
      <w:pPr>
        <w:pStyle w:val="H6"/>
        <w:rPr>
          <w:snapToGrid w:val="0"/>
        </w:rPr>
      </w:pPr>
      <w:r w:rsidRPr="00DF53B4">
        <w:rPr>
          <w:snapToGrid w:val="0"/>
        </w:rPr>
        <w:t>BYE (Step 23A)</w:t>
      </w:r>
    </w:p>
    <w:p w14:paraId="21785520" w14:textId="77777777" w:rsidR="006A3484" w:rsidRPr="00DF53B4" w:rsidRDefault="006A3484" w:rsidP="006A3484">
      <w:pPr>
        <w:keepNext/>
      </w:pPr>
      <w:r w:rsidRPr="00DF53B4">
        <w:t>Use the default message “BYE” in annex A.2.8 with the following conditions:</w:t>
      </w:r>
    </w:p>
    <w:p w14:paraId="206674B5" w14:textId="77777777" w:rsidR="006A3484" w:rsidRPr="00DF53B4" w:rsidRDefault="006A3484" w:rsidP="006A3484">
      <w:r w:rsidRPr="00DF53B4">
        <w:t>-</w:t>
      </w:r>
      <w:r w:rsidRPr="00DF53B4">
        <w:tab/>
        <w:t>A6 “BYE for emergency call with no registration”.</w:t>
      </w:r>
    </w:p>
    <w:p w14:paraId="1598138E" w14:textId="77777777" w:rsidR="006A3484" w:rsidRPr="00DF53B4" w:rsidRDefault="006A3484" w:rsidP="006A3484">
      <w:pPr>
        <w:pStyle w:val="Heading4"/>
        <w:rPr>
          <w:snapToGrid w:val="0"/>
        </w:rPr>
      </w:pPr>
      <w:bookmarkStart w:id="65" w:name="_Toc21077798"/>
      <w:bookmarkStart w:id="66" w:name="_Toc35972360"/>
      <w:bookmarkStart w:id="67" w:name="_Toc51774649"/>
      <w:bookmarkStart w:id="68" w:name="_Toc51835072"/>
      <w:bookmarkStart w:id="69" w:name="_Toc52219925"/>
      <w:bookmarkStart w:id="70" w:name="_Toc58359994"/>
      <w:bookmarkStart w:id="71" w:name="_Toc68193133"/>
      <w:bookmarkStart w:id="72" w:name="_Toc75422108"/>
      <w:bookmarkStart w:id="73" w:name="_Toc90572150"/>
      <w:r w:rsidRPr="00DF53B4">
        <w:rPr>
          <w:snapToGrid w:val="0"/>
        </w:rPr>
        <w:t>19.4.5.5</w:t>
      </w:r>
      <w:r w:rsidRPr="00DF53B4">
        <w:rPr>
          <w:snapToGrid w:val="0"/>
        </w:rPr>
        <w:tab/>
        <w:t>Test requirements</w:t>
      </w:r>
      <w:bookmarkEnd w:id="65"/>
      <w:bookmarkEnd w:id="66"/>
      <w:bookmarkEnd w:id="67"/>
      <w:bookmarkEnd w:id="68"/>
      <w:bookmarkEnd w:id="69"/>
      <w:bookmarkEnd w:id="70"/>
      <w:bookmarkEnd w:id="71"/>
      <w:bookmarkEnd w:id="72"/>
      <w:bookmarkEnd w:id="73"/>
    </w:p>
    <w:p w14:paraId="0632F339" w14:textId="77777777" w:rsidR="006A3484" w:rsidRPr="00DF53B4" w:rsidRDefault="006A3484" w:rsidP="006A3484">
      <w:r w:rsidRPr="00DF53B4">
        <w:t>In step 2-13 UE performs EMM emergency registration and emergency EPS bearer context.</w:t>
      </w:r>
    </w:p>
    <w:p w14:paraId="6BA993DE" w14:textId="77777777" w:rsidR="006A3484" w:rsidRPr="00DF53B4" w:rsidRDefault="006A3484" w:rsidP="006A3484">
      <w:r w:rsidRPr="00DF53B4">
        <w:t>In steps 18-22, UE establishes an emergency call.</w:t>
      </w:r>
    </w:p>
    <w:p w14:paraId="639A9465" w14:textId="77777777" w:rsidR="006A3484" w:rsidRPr="00DF53B4" w:rsidRDefault="006A3484" w:rsidP="006A3484">
      <w:pPr>
        <w:pStyle w:val="Heading3"/>
      </w:pPr>
      <w:bookmarkStart w:id="74" w:name="_Toc21077799"/>
      <w:bookmarkStart w:id="75" w:name="_Toc35972361"/>
      <w:bookmarkStart w:id="76" w:name="_Toc51774650"/>
      <w:bookmarkStart w:id="77" w:name="_Toc51835073"/>
      <w:bookmarkStart w:id="78" w:name="_Toc52219926"/>
      <w:bookmarkStart w:id="79" w:name="_Toc58359995"/>
      <w:bookmarkStart w:id="80" w:name="_Toc68193134"/>
      <w:bookmarkStart w:id="81" w:name="_Toc75422109"/>
      <w:bookmarkStart w:id="82" w:name="_Toc90572151"/>
      <w:r w:rsidRPr="00DF53B4">
        <w:rPr>
          <w:lang w:eastAsia="zh-CN"/>
        </w:rPr>
        <w:t>19.</w:t>
      </w:r>
      <w:r w:rsidRPr="00DF53B4">
        <w:t>4</w:t>
      </w:r>
      <w:r w:rsidRPr="00DF53B4">
        <w:rPr>
          <w:lang w:eastAsia="zh-CN"/>
        </w:rPr>
        <w:t>.</w:t>
      </w:r>
      <w:r w:rsidRPr="00DF53B4">
        <w:t>6</w:t>
      </w:r>
      <w:r w:rsidRPr="00DF53B4">
        <w:tab/>
        <w:t>Emergency call without emergency registration / Failure of registration / Rejected by 403(Forbidden)</w:t>
      </w:r>
      <w:bookmarkEnd w:id="74"/>
      <w:bookmarkEnd w:id="75"/>
      <w:bookmarkEnd w:id="76"/>
      <w:bookmarkEnd w:id="77"/>
      <w:bookmarkEnd w:id="78"/>
      <w:bookmarkEnd w:id="79"/>
      <w:bookmarkEnd w:id="80"/>
      <w:bookmarkEnd w:id="81"/>
      <w:bookmarkEnd w:id="82"/>
    </w:p>
    <w:p w14:paraId="3C3BE47F" w14:textId="77777777" w:rsidR="006A3484" w:rsidRPr="00DF53B4" w:rsidRDefault="006A3484" w:rsidP="006A3484">
      <w:pPr>
        <w:pStyle w:val="Heading4"/>
        <w:rPr>
          <w:snapToGrid w:val="0"/>
        </w:rPr>
      </w:pPr>
      <w:bookmarkStart w:id="83" w:name="_Toc21077800"/>
      <w:bookmarkStart w:id="84" w:name="_Toc35972362"/>
      <w:bookmarkStart w:id="85" w:name="_Toc51774651"/>
      <w:bookmarkStart w:id="86" w:name="_Toc51835074"/>
      <w:bookmarkStart w:id="87" w:name="_Toc52219927"/>
      <w:bookmarkStart w:id="88" w:name="_Toc58359996"/>
      <w:bookmarkStart w:id="89" w:name="_Toc68193135"/>
      <w:bookmarkStart w:id="90" w:name="_Toc75422110"/>
      <w:bookmarkStart w:id="91" w:name="_Toc90572152"/>
      <w:r w:rsidRPr="00DF53B4">
        <w:t>19.4.6.1</w:t>
      </w:r>
      <w:r w:rsidRPr="00DF53B4">
        <w:tab/>
        <w:t>Definition</w:t>
      </w:r>
      <w:bookmarkEnd w:id="83"/>
      <w:bookmarkEnd w:id="84"/>
      <w:bookmarkEnd w:id="85"/>
      <w:bookmarkEnd w:id="86"/>
      <w:bookmarkEnd w:id="87"/>
      <w:bookmarkEnd w:id="88"/>
      <w:bookmarkEnd w:id="89"/>
      <w:bookmarkEnd w:id="90"/>
      <w:bookmarkEnd w:id="91"/>
    </w:p>
    <w:p w14:paraId="60B9B500" w14:textId="77777777" w:rsidR="006A3484" w:rsidRPr="00DF53B4" w:rsidRDefault="006A3484" w:rsidP="006A3484">
      <w:pPr>
        <w:rPr>
          <w:snapToGrid w:val="0"/>
        </w:rPr>
      </w:pPr>
      <w:r w:rsidRPr="00DF53B4">
        <w:rPr>
          <w:snapToGrid w:val="0"/>
        </w:rPr>
        <w:t>Test to verify that the UE can initiate an IMS emergency call without emergency registration when an IMS emergency registration is rejected by the visited network with 403 (Forbidden).</w:t>
      </w:r>
    </w:p>
    <w:p w14:paraId="4F61AB2C" w14:textId="77777777" w:rsidR="006A3484" w:rsidRPr="00DF53B4" w:rsidRDefault="006A3484" w:rsidP="006A3484">
      <w:pPr>
        <w:pStyle w:val="Heading4"/>
      </w:pPr>
      <w:bookmarkStart w:id="92" w:name="_Toc21077801"/>
      <w:bookmarkStart w:id="93" w:name="_Toc35972363"/>
      <w:bookmarkStart w:id="94" w:name="_Toc51774652"/>
      <w:bookmarkStart w:id="95" w:name="_Toc51835075"/>
      <w:bookmarkStart w:id="96" w:name="_Toc52219928"/>
      <w:bookmarkStart w:id="97" w:name="_Toc58359997"/>
      <w:bookmarkStart w:id="98" w:name="_Toc68193136"/>
      <w:bookmarkStart w:id="99" w:name="_Toc75422111"/>
      <w:bookmarkStart w:id="100" w:name="_Toc90572153"/>
      <w:r w:rsidRPr="00DF53B4">
        <w:t>19.4.6.2</w:t>
      </w:r>
      <w:r w:rsidRPr="00DF53B4">
        <w:tab/>
        <w:t>Conformance requirement</w:t>
      </w:r>
      <w:bookmarkEnd w:id="92"/>
      <w:bookmarkEnd w:id="93"/>
      <w:bookmarkEnd w:id="94"/>
      <w:bookmarkEnd w:id="95"/>
      <w:bookmarkEnd w:id="96"/>
      <w:bookmarkEnd w:id="97"/>
      <w:bookmarkEnd w:id="98"/>
      <w:bookmarkEnd w:id="99"/>
      <w:bookmarkEnd w:id="100"/>
    </w:p>
    <w:p w14:paraId="70F09F95" w14:textId="77777777" w:rsidR="006A3484" w:rsidRPr="00DF53B4" w:rsidRDefault="006A3484" w:rsidP="006A3484">
      <w:r w:rsidRPr="00DF53B4">
        <w:t>[TS 24.229 Rel-8, clause 5.1.1.2.1]</w:t>
      </w:r>
    </w:p>
    <w:p w14:paraId="5A2706D9" w14:textId="77777777" w:rsidR="006A3484" w:rsidRPr="00DF53B4" w:rsidRDefault="006A3484" w:rsidP="006A3484">
      <w:r w:rsidRPr="00DF53B4">
        <w:t>On sending an unprotected REGISTER request, the UE shall populate the header fields as follows:</w:t>
      </w:r>
    </w:p>
    <w:p w14:paraId="263E8614" w14:textId="77777777" w:rsidR="006A3484" w:rsidRPr="00DF53B4" w:rsidRDefault="006A3484" w:rsidP="006A3484">
      <w:pPr>
        <w:pStyle w:val="B1"/>
      </w:pPr>
      <w:r w:rsidRPr="00DF53B4">
        <w:t>a)</w:t>
      </w:r>
      <w:r w:rsidRPr="00DF53B4">
        <w:tab/>
        <w:t>a From header field set to the SIP URI that contains the public user identity to be registered;</w:t>
      </w:r>
    </w:p>
    <w:p w14:paraId="47AA7F89" w14:textId="77777777" w:rsidR="006A3484" w:rsidRPr="00DF53B4" w:rsidRDefault="006A3484" w:rsidP="006A3484">
      <w:pPr>
        <w:pStyle w:val="B1"/>
      </w:pPr>
      <w:r w:rsidRPr="00DF53B4">
        <w:t>b)</w:t>
      </w:r>
      <w:r w:rsidRPr="00DF53B4">
        <w:tab/>
        <w:t>a To header field set to the SIP URI that contains the public user identity to be registered;</w:t>
      </w:r>
    </w:p>
    <w:p w14:paraId="72EB958A" w14:textId="77777777" w:rsidR="006A3484" w:rsidRPr="00DF53B4" w:rsidRDefault="006A3484" w:rsidP="006A3484">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 supports GRUU (see table A.4, item A.4/53) or multiple registrations, the UE shall include a "+</w:t>
      </w:r>
      <w:proofErr w:type="spellStart"/>
      <w:r w:rsidRPr="00DF53B4">
        <w:t>sip.instance</w:t>
      </w:r>
      <w:proofErr w:type="spellEnd"/>
      <w:r w:rsidRPr="00DF53B4">
        <w:t>" header field parameter containing the instance ID. If the UE supports multiple registrations it shall include "reg-id" header field parameter as described in RFC 5626. The UE shall include all supported ICSI values (</w:t>
      </w:r>
      <w:r w:rsidRPr="00DF53B4">
        <w:rPr>
          <w:lang w:eastAsia="zh-CN"/>
        </w:rPr>
        <w:t xml:space="preserve">coded as specified in subclause 7.2A.8.2) in a g.3gpp.icsi-ref media feature tag as defined in subclause 7.9.2 </w:t>
      </w:r>
      <w:r w:rsidRPr="00DF53B4">
        <w:t>and RFC 3840</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w:t>
      </w:r>
      <w:r w:rsidRPr="00DF53B4">
        <w:t>;</w:t>
      </w:r>
    </w:p>
    <w:p w14:paraId="52D4C91E" w14:textId="77777777" w:rsidR="006A3484" w:rsidRPr="00DF53B4" w:rsidRDefault="006A3484" w:rsidP="006A3484">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For TCP, the response is received on the TCP connection on which the request was sent. 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w:t>
      </w:r>
    </w:p>
    <w:p w14:paraId="483452A6" w14:textId="77777777" w:rsidR="006A3484" w:rsidRPr="00DF53B4" w:rsidRDefault="006A3484" w:rsidP="006A3484">
      <w:pPr>
        <w:pStyle w:val="NO"/>
      </w:pPr>
      <w:r w:rsidRPr="00DF53B4">
        <w:lastRenderedPageBreak/>
        <w:t>NOTE 2:</w:t>
      </w:r>
      <w:r w:rsidRPr="00DF53B4">
        <w:tab/>
        <w:t xml:space="preserve">When sending the unprotected REGISTER request using UDP, </w:t>
      </w:r>
      <w:r w:rsidRPr="00DF53B4">
        <w:rPr>
          <w:kern w:val="2"/>
          <w:lang w:eastAsia="zh-CN"/>
        </w:rPr>
        <w:t xml:space="preserve">the UE transmit the request from the same IP address and port on which it expects to receive the </w:t>
      </w:r>
      <w:r w:rsidRPr="00DF53B4">
        <w:t>response to this request</w:t>
      </w:r>
      <w:r w:rsidRPr="00DF53B4">
        <w:rPr>
          <w:kern w:val="2"/>
          <w:lang w:eastAsia="zh-CN"/>
        </w:rPr>
        <w:t>.</w:t>
      </w:r>
    </w:p>
    <w:p w14:paraId="1A53807A" w14:textId="77777777" w:rsidR="006A3484" w:rsidRPr="00DF53B4" w:rsidRDefault="006A3484" w:rsidP="006A3484">
      <w:pPr>
        <w:pStyle w:val="B1"/>
      </w:pPr>
      <w:r w:rsidRPr="00DF53B4">
        <w:t>e)</w:t>
      </w:r>
      <w:r w:rsidRPr="00DF53B4">
        <w:tab/>
        <w:t>a registration expiration interval value of 600 000 seconds as the value desired for the duration of the registration;</w:t>
      </w:r>
    </w:p>
    <w:p w14:paraId="10747774" w14:textId="77777777" w:rsidR="006A3484" w:rsidRPr="00DF53B4" w:rsidRDefault="006A3484" w:rsidP="006A3484">
      <w:pPr>
        <w:pStyle w:val="NO"/>
      </w:pPr>
      <w:r w:rsidRPr="00DF53B4">
        <w:t>NOTE 3:</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F175A48" w14:textId="77777777" w:rsidR="006A3484" w:rsidRPr="00DF53B4" w:rsidRDefault="006A3484" w:rsidP="006A3484">
      <w:pPr>
        <w:pStyle w:val="B1"/>
      </w:pPr>
      <w:r w:rsidRPr="00DF53B4">
        <w:t>f)</w:t>
      </w:r>
      <w:r w:rsidRPr="00DF53B4">
        <w:tab/>
        <w:t>a Request-URI set to the SIP URI of the domain name of the home network used to address the REGISTER request;</w:t>
      </w:r>
    </w:p>
    <w:p w14:paraId="1DEF5E64" w14:textId="77777777" w:rsidR="006A3484" w:rsidRPr="00DF53B4" w:rsidRDefault="006A3484" w:rsidP="006A3484">
      <w:pPr>
        <w:pStyle w:val="B1"/>
      </w:pPr>
      <w:r w:rsidRPr="00DF53B4">
        <w:t>g)</w:t>
      </w:r>
      <w:r w:rsidRPr="00DF53B4">
        <w:tab/>
        <w:t>the Supported header field containing the option-tag "path", and</w:t>
      </w:r>
    </w:p>
    <w:p w14:paraId="0304DAD4" w14:textId="77777777" w:rsidR="006A3484" w:rsidRPr="00DF53B4" w:rsidRDefault="006A3484" w:rsidP="006A3484">
      <w:pPr>
        <w:pStyle w:val="B2"/>
      </w:pPr>
      <w:r w:rsidRPr="00DF53B4">
        <w:t>1)</w:t>
      </w:r>
      <w:r w:rsidRPr="00DF53B4">
        <w:tab/>
        <w:t>if GRUU is supported, the option-tag "</w:t>
      </w:r>
      <w:proofErr w:type="spellStart"/>
      <w:r w:rsidRPr="00DF53B4">
        <w:t>gruu</w:t>
      </w:r>
      <w:proofErr w:type="spellEnd"/>
      <w:r w:rsidRPr="00DF53B4">
        <w:t>"; and</w:t>
      </w:r>
    </w:p>
    <w:p w14:paraId="6C4BA8D7" w14:textId="77777777" w:rsidR="006A3484" w:rsidRPr="00DF53B4" w:rsidRDefault="006A3484" w:rsidP="006A3484">
      <w:pPr>
        <w:pStyle w:val="B1"/>
        <w:ind w:firstLine="0"/>
      </w:pPr>
      <w:r w:rsidRPr="00DF53B4">
        <w:t>2)</w:t>
      </w:r>
      <w:r w:rsidRPr="00DF53B4">
        <w:tab/>
        <w:t>if multiple registrations is supported, the option-tag "outbound".</w:t>
      </w:r>
    </w:p>
    <w:p w14:paraId="2D99384B" w14:textId="77777777" w:rsidR="006A3484" w:rsidRPr="00DF53B4" w:rsidRDefault="006A3484" w:rsidP="006A3484">
      <w:pPr>
        <w:pStyle w:val="B1"/>
        <w:keepLines/>
      </w:pPr>
      <w:r w:rsidRPr="00DF53B4">
        <w:t>h)</w:t>
      </w:r>
      <w:r w:rsidRPr="00DF53B4">
        <w:tab/>
        <w:t xml:space="preserve">if a security association or TLS session exists, and if available to the UE (as defined in the access technology specific annexes for each access technology), a P-Access-Network-Info header field set as specified for the access network technology (see subclause 7.2A.4). </w:t>
      </w:r>
    </w:p>
    <w:p w14:paraId="6A116D49" w14:textId="77777777" w:rsidR="006A3484" w:rsidRPr="00DF53B4" w:rsidRDefault="006A3484" w:rsidP="006A3484">
      <w:pPr>
        <w:rPr>
          <w:rFonts w:eastAsia="MS Mincho"/>
        </w:rPr>
      </w:pPr>
      <w:r w:rsidRPr="00DF53B4">
        <w:t>[TS 24.229 Rel-</w:t>
      </w:r>
      <w:r w:rsidRPr="00DF53B4">
        <w:rPr>
          <w:rFonts w:eastAsia="MS Mincho"/>
        </w:rPr>
        <w:t>14</w:t>
      </w:r>
      <w:r w:rsidRPr="00DF53B4">
        <w:t>, clause 5.1.6.2]</w:t>
      </w:r>
    </w:p>
    <w:p w14:paraId="399A73C5" w14:textId="77777777" w:rsidR="006A3484" w:rsidRPr="00DF53B4" w:rsidRDefault="006A3484" w:rsidP="006A3484">
      <w:r w:rsidRPr="00DF53B4">
        <w:t>If:</w:t>
      </w:r>
    </w:p>
    <w:p w14:paraId="755815C5" w14:textId="77777777" w:rsidR="006A3484" w:rsidRPr="00DF53B4" w:rsidRDefault="006A3484" w:rsidP="006A3484">
      <w:pPr>
        <w:pStyle w:val="B1"/>
      </w:pPr>
      <w:r w:rsidRPr="00DF53B4">
        <w:t>1)</w:t>
      </w:r>
      <w:r w:rsidRPr="00DF53B4">
        <w:tab/>
        <w:t>the UE receives a 403 (Forbidden) response to the REGISTER request for initial emergency registration containing an "</w:t>
      </w:r>
      <w:proofErr w:type="spellStart"/>
      <w:r w:rsidRPr="00DF53B4">
        <w:t>sos</w:t>
      </w:r>
      <w:proofErr w:type="spellEnd"/>
      <w:r w:rsidRPr="00DF53B4">
        <w:t>" SIP URI parameter in the Contact header field; and</w:t>
      </w:r>
    </w:p>
    <w:p w14:paraId="4F48122A" w14:textId="77777777" w:rsidR="006A3484" w:rsidRPr="00DF53B4" w:rsidRDefault="006A3484" w:rsidP="006A3484">
      <w:pPr>
        <w:pStyle w:val="B1"/>
      </w:pPr>
      <w:r w:rsidRPr="00DF53B4">
        <w:t>2)</w:t>
      </w:r>
      <w:r w:rsidRPr="00DF53B4">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DF53B4">
        <w:t>emergencycall</w:t>
      </w:r>
      <w:proofErr w:type="spellEnd"/>
      <w:r w:rsidRPr="00DF53B4">
        <w:t>" (see table 7.6.3);</w:t>
      </w:r>
    </w:p>
    <w:p w14:paraId="1AEDA8CE" w14:textId="77777777" w:rsidR="006A3484" w:rsidRPr="00DF53B4" w:rsidRDefault="006A3484" w:rsidP="006A3484">
      <w:r w:rsidRPr="00DF53B4">
        <w:t>t</w:t>
      </w:r>
      <w:r w:rsidRPr="00DF53B4">
        <w:rPr>
          <w:lang w:eastAsia="zh-CN"/>
        </w:rPr>
        <w:t>he UE shall attempt an emergency call as described in subclause 5.1.6.8.2</w:t>
      </w:r>
      <w:r w:rsidRPr="00DF53B4">
        <w:t>.</w:t>
      </w:r>
    </w:p>
    <w:p w14:paraId="2A71AE9E" w14:textId="77777777" w:rsidR="006A3484" w:rsidRPr="00DF53B4" w:rsidRDefault="006A3484" w:rsidP="006A3484">
      <w:r w:rsidRPr="00DF53B4">
        <w:t xml:space="preserve"> [TS 24.229 Rel-9, clause 5.1.6.8.2]</w:t>
      </w:r>
    </w:p>
    <w:p w14:paraId="6644BDAF" w14:textId="77777777" w:rsidR="006A3484" w:rsidRPr="00DF53B4" w:rsidRDefault="006A3484" w:rsidP="006A3484">
      <w:r w:rsidRPr="00DF53B4">
        <w:t>The UE shall apply the procedures as specified in subclause 5.1.2A.1 and subclause 5.1.3 with the following additions:</w:t>
      </w:r>
    </w:p>
    <w:p w14:paraId="762DDE0E" w14:textId="77777777" w:rsidR="006A3484" w:rsidRPr="00DF53B4" w:rsidRDefault="006A3484" w:rsidP="006A3484">
      <w:pPr>
        <w:pStyle w:val="B1"/>
      </w:pPr>
      <w:r w:rsidRPr="00DF53B4">
        <w:t>1)</w:t>
      </w:r>
      <w:r w:rsidRPr="00DF53B4">
        <w:tab/>
        <w:t>the UE shall set the From header field of the INVITE request to "Anonymous" as specified in RFC 3261 [26];</w:t>
      </w:r>
    </w:p>
    <w:p w14:paraId="58ACA61C" w14:textId="77777777" w:rsidR="006A3484" w:rsidRPr="00DF53B4" w:rsidRDefault="006A3484" w:rsidP="006A3484">
      <w:pPr>
        <w:pStyle w:val="B1"/>
      </w:pPr>
      <w:r w:rsidRPr="00DF53B4">
        <w:t>2)</w:t>
      </w:r>
      <w:r w:rsidRPr="00DF53B4">
        <w:tab/>
        <w:t>the UE shall include a service URN in the Request-</w:t>
      </w:r>
      <w:smartTag w:uri="urn:schemas-microsoft-com:office:smarttags" w:element="stockticker">
        <w:r w:rsidRPr="00DF53B4">
          <w:t>URI</w:t>
        </w:r>
      </w:smartTag>
      <w:r w:rsidRPr="00DF53B4">
        <w:t xml:space="preserve"> of the initial INVITE request in accordance with subclause 5.1.6.8.1;</w:t>
      </w:r>
    </w:p>
    <w:p w14:paraId="726D7715" w14:textId="77777777" w:rsidR="006A3484" w:rsidRPr="00DF53B4" w:rsidRDefault="006A3484" w:rsidP="006A3484">
      <w:pPr>
        <w:pStyle w:val="NO"/>
      </w:pPr>
      <w:r w:rsidRPr="00DF53B4">
        <w:t>NOTE 1:</w:t>
      </w:r>
      <w:r w:rsidRPr="00DF53B4">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6C7E4495" w14:textId="77777777" w:rsidR="006A3484" w:rsidRPr="00DF53B4" w:rsidRDefault="006A3484" w:rsidP="006A3484">
      <w:pPr>
        <w:pStyle w:val="B1"/>
      </w:pPr>
      <w:r w:rsidRPr="00DF53B4">
        <w:t>3)</w:t>
      </w:r>
      <w:r w:rsidRPr="00DF53B4">
        <w:tab/>
        <w:t>the UE shall insert in the INVITE request, a To header field with the same emergency service URN as in the Request-</w:t>
      </w:r>
      <w:smartTag w:uri="urn:schemas-microsoft-com:office:smarttags" w:element="stockticker">
        <w:r w:rsidRPr="00DF53B4">
          <w:t>URI</w:t>
        </w:r>
      </w:smartTag>
      <w:r w:rsidRPr="00DF53B4">
        <w:t>;</w:t>
      </w:r>
    </w:p>
    <w:p w14:paraId="4319EDF5" w14:textId="77777777" w:rsidR="006A3484" w:rsidRPr="00DF53B4" w:rsidRDefault="006A3484" w:rsidP="006A3484">
      <w:pPr>
        <w:pStyle w:val="B1"/>
      </w:pPr>
      <w:r w:rsidRPr="00DF53B4">
        <w:t>4)</w:t>
      </w:r>
      <w:r w:rsidRPr="00DF53B4">
        <w:tab/>
        <w: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54CAA426" w14:textId="77777777" w:rsidR="006A3484" w:rsidRPr="00DF53B4" w:rsidRDefault="006A3484" w:rsidP="006A3484">
      <w:pPr>
        <w:pStyle w:val="B1"/>
      </w:pPr>
      <w:r w:rsidRPr="00DF53B4">
        <w:t>5)</w:t>
      </w:r>
      <w:r w:rsidRPr="00DF53B4">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DF53B4">
          <w:t>URI</w:t>
        </w:r>
      </w:smartTag>
      <w:r w:rsidRPr="00DF53B4">
        <w:t>. The special details of the equipment identifier to use depend on the IP-CAN;</w:t>
      </w:r>
    </w:p>
    <w:p w14:paraId="7D081EF7" w14:textId="77777777" w:rsidR="006A3484" w:rsidRPr="00DF53B4" w:rsidRDefault="006A3484" w:rsidP="006A3484">
      <w:pPr>
        <w:pStyle w:val="B1"/>
      </w:pPr>
      <w:r w:rsidRPr="00DF53B4">
        <w:t>6)</w:t>
      </w:r>
      <w:r w:rsidRPr="00DF53B4">
        <w:tab/>
        <w:t xml:space="preserve">a Contact header field set to include SIP </w:t>
      </w:r>
      <w:smartTag w:uri="urn:schemas-microsoft-com:office:smarttags" w:element="stockticker">
        <w:r w:rsidRPr="00DF53B4">
          <w:t>URI</w:t>
        </w:r>
      </w:smartTag>
      <w:r w:rsidRPr="00DF53B4">
        <w:t xml:space="preserve"> that contains in the </w:t>
      </w:r>
      <w:proofErr w:type="spellStart"/>
      <w:r w:rsidRPr="00DF53B4">
        <w:t>hostport</w:t>
      </w:r>
      <w:proofErr w:type="spellEnd"/>
      <w:r w:rsidRPr="00DF53B4">
        <w:t xml:space="preserve"> parameter the IP address of the UE and an unprotected port where the UE will receive incoming requests belonging to this dialog. The UE shall also </w:t>
      </w:r>
      <w:r w:rsidRPr="00DF53B4">
        <w:lastRenderedPageBreak/>
        <w:t>include a "</w:t>
      </w:r>
      <w:proofErr w:type="spellStart"/>
      <w:r w:rsidRPr="00DF53B4">
        <w:t>sip.instance</w:t>
      </w:r>
      <w:proofErr w:type="spellEnd"/>
      <w:r w:rsidRPr="00DF53B4">
        <w:t>" media feature tag containing Instance ID as described in RFC 5626 [92]. The UE shall not include either the public or temporary GRUU in the Contact header field;</w:t>
      </w:r>
    </w:p>
    <w:p w14:paraId="3B98EFC7" w14:textId="77777777" w:rsidR="006A3484" w:rsidRPr="00DF53B4" w:rsidRDefault="006A3484" w:rsidP="006A3484">
      <w:pPr>
        <w:pStyle w:val="B1"/>
      </w:pPr>
      <w:r w:rsidRPr="00DF53B4">
        <w:t>7)</w:t>
      </w:r>
      <w:r w:rsidRPr="00DF53B4">
        <w:tab/>
        <w:t xml:space="preserve">a Via header field set to include the IP address of the UE in the sent-by field and for the UDP the unprotected server port value where the UE will receive response to the emergency request, while for the </w:t>
      </w:r>
      <w:smartTag w:uri="urn:schemas-microsoft-com:office:smarttags" w:element="stockticker">
        <w:r w:rsidRPr="00DF53B4">
          <w:t>TCP</w:t>
        </w:r>
      </w:smartTag>
      <w:r w:rsidRPr="00DF53B4">
        <w:t xml:space="preserve">, the response is received on the </w:t>
      </w:r>
      <w:smartTag w:uri="urn:schemas-microsoft-com:office:smarttags" w:element="stockticker">
        <w:r w:rsidRPr="00DF53B4">
          <w:t>TCP</w:t>
        </w:r>
      </w:smartTag>
      <w:r w:rsidRPr="00DF53B4">
        <w:t xml:space="preserve"> connection on which the emergency request was sent. For the UDP, the UE shall also include "</w:t>
      </w:r>
      <w:proofErr w:type="spellStart"/>
      <w:r w:rsidRPr="00DF53B4">
        <w:t>rport</w:t>
      </w:r>
      <w:proofErr w:type="spellEnd"/>
      <w:r w:rsidRPr="00DF53B4">
        <w:t>" header field parameter with no value in the top Via header field. Unless the UE has been configured to not send keep-</w:t>
      </w:r>
      <w:proofErr w:type="spellStart"/>
      <w:r w:rsidRPr="00DF53B4">
        <w:t>alives</w:t>
      </w:r>
      <w:proofErr w:type="spellEnd"/>
      <w:r w:rsidRPr="00DF53B4">
        <w:t xml:space="preserve">, and unless the UE is directly connected to an IP-CAN for which usage of </w:t>
      </w:r>
      <w:smartTag w:uri="urn:schemas-microsoft-com:office:smarttags" w:element="stockticker">
        <w:r w:rsidRPr="00DF53B4">
          <w:t>NAT</w:t>
        </w:r>
      </w:smartTag>
      <w:r w:rsidRPr="00DF53B4">
        <w:t xml:space="preserve">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and during the lifetime of, the emergency session, as described in RFC 6223 [143];</w:t>
      </w:r>
    </w:p>
    <w:p w14:paraId="75337D7B" w14:textId="77777777" w:rsidR="006A3484" w:rsidRPr="00DF53B4" w:rsidRDefault="006A3484" w:rsidP="006A3484">
      <w:pPr>
        <w:pStyle w:val="NO"/>
      </w:pPr>
      <w:r w:rsidRPr="00DF53B4">
        <w:t>NOTE 2:</w:t>
      </w:r>
      <w:r w:rsidRPr="00DF53B4">
        <w:tab/>
        <w:t>The UE inserts the same IP address and port number into the Contact header field and the Via header field, and sends all IP packets to the P-CSCF from this IP address and port number.</w:t>
      </w:r>
    </w:p>
    <w:p w14:paraId="5361CFDE" w14:textId="77777777" w:rsidR="006A3484" w:rsidRPr="00DF53B4" w:rsidRDefault="006A3484" w:rsidP="006A3484">
      <w:pPr>
        <w:pStyle w:val="B1"/>
      </w:pPr>
      <w:r w:rsidRPr="00DF53B4">
        <w:t>8)</w:t>
      </w:r>
      <w:r w:rsidRPr="00DF53B4">
        <w:tab/>
        <w:t xml:space="preserve">if the UE has its location information available or a </w:t>
      </w:r>
      <w:smartTag w:uri="urn:schemas-microsoft-com:office:smarttags" w:element="stockticker">
        <w:r w:rsidRPr="00DF53B4">
          <w:t>URI</w:t>
        </w:r>
      </w:smartTag>
      <w:r w:rsidRPr="00DF53B4">
        <w:t xml:space="preserve"> that points to the location information, the UE shall include a Geolocation header field in the INVITE request in the following way:</w:t>
      </w:r>
    </w:p>
    <w:p w14:paraId="6A705EF9" w14:textId="77777777" w:rsidR="006A3484" w:rsidRPr="00DF53B4" w:rsidRDefault="006A3484" w:rsidP="006A3484">
      <w:pPr>
        <w:pStyle w:val="B2"/>
      </w:pPr>
      <w:r w:rsidRPr="00DF53B4">
        <w:t>-</w:t>
      </w:r>
      <w:r w:rsidRPr="00DF53B4">
        <w:tab/>
        <w:t xml:space="preserve">if the UE is aware of the </w:t>
      </w:r>
      <w:smartTag w:uri="urn:schemas-microsoft-com:office:smarttags" w:element="stockticker">
        <w:r w:rsidRPr="00DF53B4">
          <w:t>URI</w:t>
        </w:r>
      </w:smartTag>
      <w:r w:rsidRPr="00DF53B4">
        <w:t xml:space="preserve"> that points to where the UE's location is stored, include the </w:t>
      </w:r>
      <w:smartTag w:uri="urn:schemas-microsoft-com:office:smarttags" w:element="stockticker">
        <w:r w:rsidRPr="00DF53B4">
          <w:t>URI</w:t>
        </w:r>
      </w:smartTag>
      <w:r w:rsidRPr="00DF53B4">
        <w:t xml:space="preserve"> as the Geolocation header field value, as described in RFC 6442 [89]; or</w:t>
      </w:r>
    </w:p>
    <w:p w14:paraId="73F862CD" w14:textId="77777777" w:rsidR="006A3484" w:rsidRPr="00DF53B4" w:rsidRDefault="006A3484" w:rsidP="006A3484">
      <w:pPr>
        <w:pStyle w:val="B2"/>
      </w:pPr>
      <w:r w:rsidRPr="00DF53B4">
        <w:t>-</w:t>
      </w:r>
      <w:r w:rsidRPr="00DF53B4">
        <w:tab/>
        <w:t>if the UE is aware of its location information, include the location information in a PIDF location object, in accordance with RFC 4119 [90], include the location object in a message body with the content type application/</w:t>
      </w:r>
      <w:proofErr w:type="spellStart"/>
      <w:r w:rsidRPr="00DF53B4">
        <w:t>pidf+xml</w:t>
      </w:r>
      <w:proofErr w:type="spellEnd"/>
      <w:r w:rsidRPr="00DF53B4">
        <w:t>, and include a Content ID URL, referring to the message body, as the Geolocation header field value, as described RFC 6442 [89];</w:t>
      </w:r>
    </w:p>
    <w:p w14:paraId="1AF34557" w14:textId="77777777" w:rsidR="006A3484" w:rsidRPr="00DF53B4" w:rsidRDefault="006A3484" w:rsidP="006A3484">
      <w:pPr>
        <w:pStyle w:val="B1"/>
      </w:pPr>
      <w:r w:rsidRPr="00DF53B4">
        <w:t>9)</w:t>
      </w:r>
      <w:r w:rsidRPr="00DF53B4">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01B7DF9E" w14:textId="77777777" w:rsidR="006A3484" w:rsidRPr="00DF53B4" w:rsidRDefault="006A3484" w:rsidP="006A3484">
      <w:pPr>
        <w:pStyle w:val="B1"/>
      </w:pPr>
      <w:r w:rsidRPr="00DF53B4">
        <w:t>10)</w:t>
      </w:r>
      <w:r w:rsidRPr="00DF53B4">
        <w:tab/>
        <w:t xml:space="preserve">if the UE has neither geographical location information available, nor a </w:t>
      </w:r>
      <w:smartTag w:uri="urn:schemas-microsoft-com:office:smarttags" w:element="stockticker">
        <w:r w:rsidRPr="00DF53B4">
          <w:t>URI</w:t>
        </w:r>
      </w:smartTag>
      <w:r w:rsidRPr="00DF53B4">
        <w:t xml:space="preserve"> that points to the location information, the UE shall not insert a Geolocation header field in the INVITE request.</w:t>
      </w:r>
    </w:p>
    <w:p w14:paraId="060A6F0B" w14:textId="77777777" w:rsidR="006A3484" w:rsidRPr="00DF53B4" w:rsidRDefault="006A3484" w:rsidP="006A3484">
      <w:pPr>
        <w:pStyle w:val="NO"/>
      </w:pPr>
      <w:r w:rsidRPr="00DF53B4">
        <w:t>NOTE 3:</w:t>
      </w:r>
      <w:r w:rsidRPr="00DF53B4">
        <w:tab/>
        <w:t xml:space="preserve">It is suggested that UE's only use the option of providing a </w:t>
      </w:r>
      <w:smartTag w:uri="urn:schemas-microsoft-com:office:smarttags" w:element="stockticker">
        <w:r w:rsidRPr="00DF53B4">
          <w:t>URI</w:t>
        </w:r>
      </w:smartTag>
      <w:r w:rsidRPr="00DF53B4">
        <w:t xml:space="preserve"> when the domain part belongs to the current P-CSCF or S-CSCF provider. This is an issue on which the network operator needs to provide guidance to the end user. A </w:t>
      </w:r>
      <w:smartTag w:uri="urn:schemas-microsoft-com:office:smarttags" w:element="stockticker">
        <w:r w:rsidRPr="00DF53B4">
          <w:t>URI</w:t>
        </w:r>
      </w:smartTag>
      <w:r w:rsidRPr="00DF53B4">
        <w:t xml:space="preserve"> that is only resolvable to the UE which is making the emergency call is inapplicable in this area.</w:t>
      </w:r>
    </w:p>
    <w:p w14:paraId="5952A6C7" w14:textId="77777777" w:rsidR="006A3484" w:rsidRPr="00DF53B4" w:rsidRDefault="006A3484" w:rsidP="006A3484">
      <w:pPr>
        <w:pStyle w:val="B1"/>
      </w:pPr>
      <w:r w:rsidRPr="00DF53B4">
        <w:t>NOTE 4:</w:t>
      </w:r>
      <w:r w:rsidRPr="00DF53B4">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52D51073" w14:textId="77777777" w:rsidR="006A3484" w:rsidRPr="00DF53B4" w:rsidRDefault="006A3484" w:rsidP="006A3484">
      <w:pPr>
        <w:pStyle w:val="H6"/>
        <w:rPr>
          <w:snapToGrid w:val="0"/>
        </w:rPr>
      </w:pPr>
      <w:r w:rsidRPr="00DF53B4">
        <w:rPr>
          <w:snapToGrid w:val="0"/>
        </w:rPr>
        <w:t>Reference(s)</w:t>
      </w:r>
    </w:p>
    <w:p w14:paraId="52E4F979" w14:textId="77777777" w:rsidR="006A3484" w:rsidRPr="00DF53B4" w:rsidRDefault="006A3484" w:rsidP="006A3484">
      <w:r w:rsidRPr="00DF53B4">
        <w:t>TS 24.229 [10] clauses 5.1.1.2.1, 5.1.6.2 and 5.1.6.8.2.</w:t>
      </w:r>
    </w:p>
    <w:p w14:paraId="35436DCD" w14:textId="77777777" w:rsidR="006A3484" w:rsidRPr="00DF53B4" w:rsidRDefault="006A3484" w:rsidP="006A3484">
      <w:pPr>
        <w:pStyle w:val="Heading4"/>
      </w:pPr>
      <w:bookmarkStart w:id="101" w:name="_Toc21077802"/>
      <w:bookmarkStart w:id="102" w:name="_Toc35972364"/>
      <w:bookmarkStart w:id="103" w:name="_Toc51774653"/>
      <w:bookmarkStart w:id="104" w:name="_Toc51835076"/>
      <w:bookmarkStart w:id="105" w:name="_Toc52219929"/>
      <w:bookmarkStart w:id="106" w:name="_Toc58359998"/>
      <w:bookmarkStart w:id="107" w:name="_Toc68193137"/>
      <w:bookmarkStart w:id="108" w:name="_Toc75422112"/>
      <w:bookmarkStart w:id="109" w:name="_Toc90572154"/>
      <w:r w:rsidRPr="00DF53B4">
        <w:t>19.4.6.3</w:t>
      </w:r>
      <w:r w:rsidRPr="00DF53B4">
        <w:tab/>
        <w:t>Test</w:t>
      </w:r>
      <w:r w:rsidRPr="00DF53B4">
        <w:rPr>
          <w:snapToGrid w:val="0"/>
        </w:rPr>
        <w:t xml:space="preserve"> purpose</w:t>
      </w:r>
      <w:bookmarkEnd w:id="101"/>
      <w:bookmarkEnd w:id="102"/>
      <w:bookmarkEnd w:id="103"/>
      <w:bookmarkEnd w:id="104"/>
      <w:bookmarkEnd w:id="105"/>
      <w:bookmarkEnd w:id="106"/>
      <w:bookmarkEnd w:id="107"/>
      <w:bookmarkEnd w:id="108"/>
      <w:bookmarkEnd w:id="109"/>
    </w:p>
    <w:p w14:paraId="76D818F4" w14:textId="77777777" w:rsidR="006A3484" w:rsidRPr="00DF53B4" w:rsidRDefault="006A3484" w:rsidP="006A3484">
      <w:pPr>
        <w:pStyle w:val="B1"/>
      </w:pPr>
      <w:r w:rsidRPr="00DF53B4">
        <w:rPr>
          <w:snapToGrid w:val="0"/>
        </w:rPr>
        <w:t>1)</w:t>
      </w:r>
      <w:r w:rsidRPr="00DF53B4">
        <w:rPr>
          <w:snapToGrid w:val="0"/>
        </w:rPr>
        <w:tab/>
        <w:t>To verify that after receiving a 403 (Forbidden) response the UE initiates IMS emergency call without emergency registration</w:t>
      </w:r>
      <w:r w:rsidRPr="00DF53B4">
        <w:t>.</w:t>
      </w:r>
    </w:p>
    <w:p w14:paraId="5B422D6B" w14:textId="77777777" w:rsidR="006A3484" w:rsidRPr="00DF53B4" w:rsidRDefault="006A3484" w:rsidP="006A3484">
      <w:pPr>
        <w:pStyle w:val="Heading4"/>
      </w:pPr>
      <w:bookmarkStart w:id="110" w:name="_Toc21077803"/>
      <w:bookmarkStart w:id="111" w:name="_Toc35972365"/>
      <w:bookmarkStart w:id="112" w:name="_Toc51774654"/>
      <w:bookmarkStart w:id="113" w:name="_Toc51835077"/>
      <w:bookmarkStart w:id="114" w:name="_Toc52219930"/>
      <w:bookmarkStart w:id="115" w:name="_Toc58359999"/>
      <w:bookmarkStart w:id="116" w:name="_Toc68193138"/>
      <w:bookmarkStart w:id="117" w:name="_Toc75422113"/>
      <w:bookmarkStart w:id="118" w:name="_Toc90572155"/>
      <w:r w:rsidRPr="00DF53B4">
        <w:t>19.4.6.4</w:t>
      </w:r>
      <w:r w:rsidRPr="00DF53B4">
        <w:tab/>
      </w:r>
      <w:r w:rsidRPr="00DF53B4">
        <w:rPr>
          <w:snapToGrid w:val="0"/>
        </w:rPr>
        <w:t>Method of test</w:t>
      </w:r>
      <w:bookmarkEnd w:id="110"/>
      <w:bookmarkEnd w:id="111"/>
      <w:bookmarkEnd w:id="112"/>
      <w:bookmarkEnd w:id="113"/>
      <w:bookmarkEnd w:id="114"/>
      <w:bookmarkEnd w:id="115"/>
      <w:bookmarkEnd w:id="116"/>
      <w:bookmarkEnd w:id="117"/>
      <w:bookmarkEnd w:id="118"/>
    </w:p>
    <w:p w14:paraId="14D5478D" w14:textId="77777777" w:rsidR="006A3484" w:rsidRPr="00DF53B4" w:rsidRDefault="006A3484" w:rsidP="006A3484">
      <w:pPr>
        <w:pStyle w:val="H6"/>
        <w:ind w:left="0" w:firstLine="0"/>
        <w:rPr>
          <w:snapToGrid w:val="0"/>
        </w:rPr>
      </w:pPr>
      <w:r w:rsidRPr="00DF53B4">
        <w:rPr>
          <w:snapToGrid w:val="0"/>
        </w:rPr>
        <w:t>Initial conditions</w:t>
      </w:r>
    </w:p>
    <w:p w14:paraId="5526B25B" w14:textId="77777777" w:rsidR="006A3484" w:rsidRPr="00DF53B4" w:rsidRDefault="006A3484" w:rsidP="006A3484">
      <w:pPr>
        <w:rPr>
          <w:b/>
          <w:bCs/>
          <w:snapToGrid w:val="0"/>
        </w:rPr>
      </w:pPr>
      <w:r w:rsidRPr="00DF53B4">
        <w:rPr>
          <w:snapToGrid w:val="0"/>
        </w:rPr>
        <w:t>UE contains either ISIM and USIM applications or only USIM application on UICC. In the E-UTRA attach SS has indicated to the UE that the NW is VPLMN and the cell supports E-UTRA emergency bearers. UE is registered to IMS services, by executing the generic test procedure in Annex C.2 up to the last step.</w:t>
      </w:r>
    </w:p>
    <w:p w14:paraId="4895277F" w14:textId="77777777" w:rsidR="006A3484" w:rsidRPr="00DF53B4" w:rsidRDefault="006A3484" w:rsidP="006A3484">
      <w:pPr>
        <w:rPr>
          <w:snapToGrid w:val="0"/>
        </w:rPr>
      </w:pPr>
      <w:r w:rsidRPr="00DF53B4">
        <w:rPr>
          <w:snapToGrid w:val="0"/>
        </w:rPr>
        <w:t xml:space="preserve">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w:t>
      </w:r>
      <w:r w:rsidRPr="00DF53B4">
        <w:rPr>
          <w:snapToGrid w:val="0"/>
        </w:rPr>
        <w:lastRenderedPageBreak/>
        <w:t>is listening to SIP default port 5060 for both UDP and TCP protocols. SS is able to perform AKAv1-MD5 authentication algorithm for that IMPI, according to 3GPP TS 33.203 [14] clause 6.1 and RFC 3310 [17].</w:t>
      </w:r>
    </w:p>
    <w:p w14:paraId="1D191632" w14:textId="77777777" w:rsidR="006A3484" w:rsidRPr="00DF53B4" w:rsidRDefault="006A3484" w:rsidP="006A3484">
      <w:pPr>
        <w:pStyle w:val="H6"/>
        <w:rPr>
          <w:snapToGrid w:val="0"/>
        </w:rPr>
      </w:pPr>
      <w:r w:rsidRPr="00DF53B4">
        <w:rPr>
          <w:snapToGrid w:val="0"/>
        </w:rPr>
        <w:t>Test procedure</w:t>
      </w:r>
    </w:p>
    <w:p w14:paraId="66753495" w14:textId="77777777" w:rsidR="006A3484" w:rsidRPr="00DF53B4" w:rsidRDefault="006A3484" w:rsidP="006A3484">
      <w:pPr>
        <w:pStyle w:val="B1"/>
        <w:rPr>
          <w:snapToGrid w:val="0"/>
        </w:rPr>
      </w:pPr>
      <w:r w:rsidRPr="00DF53B4">
        <w:rPr>
          <w:snapToGrid w:val="0"/>
        </w:rPr>
        <w:t xml:space="preserve">1)-12) UE executes the procedures described in TS 36.508 [94] table </w:t>
      </w:r>
      <w:r w:rsidRPr="00DF53B4">
        <w:t>4.5A.4.3-1</w:t>
      </w:r>
      <w:r w:rsidRPr="00DF53B4">
        <w:rPr>
          <w:snapToGrid w:val="0"/>
        </w:rPr>
        <w:t xml:space="preserve"> steps 1 to 12 and parallel behaviour steps 1 for EPS emergency bearer context activation,</w:t>
      </w:r>
    </w:p>
    <w:p w14:paraId="396F2FB7" w14:textId="77777777" w:rsidR="006A3484" w:rsidRPr="00DF53B4" w:rsidRDefault="006A3484" w:rsidP="006A3484">
      <w:pPr>
        <w:pStyle w:val="B1"/>
        <w:rPr>
          <w:snapToGrid w:val="0"/>
        </w:rPr>
      </w:pPr>
      <w:r w:rsidRPr="00DF53B4">
        <w:rPr>
          <w:snapToGrid w:val="0"/>
        </w:rPr>
        <w:t>13) SS waits for the UE to send an initial REGISTER request containing “</w:t>
      </w:r>
      <w:proofErr w:type="spellStart"/>
      <w:r w:rsidRPr="00DF53B4">
        <w:rPr>
          <w:snapToGrid w:val="0"/>
        </w:rPr>
        <w:t>sos</w:t>
      </w:r>
      <w:proofErr w:type="spellEnd"/>
      <w:r w:rsidRPr="00DF53B4">
        <w:rPr>
          <w:snapToGrid w:val="0"/>
        </w:rPr>
        <w:t>” SIP URI parameter in the Contact header field.</w:t>
      </w:r>
    </w:p>
    <w:p w14:paraId="7986556C" w14:textId="77777777" w:rsidR="006A3484" w:rsidRPr="00DF53B4" w:rsidRDefault="006A3484" w:rsidP="006A3484">
      <w:pPr>
        <w:pStyle w:val="B1"/>
      </w:pPr>
      <w:r w:rsidRPr="00DF53B4">
        <w:t>14) The SS responds to the REGISTER request with a 403 Forbidden response,</w:t>
      </w:r>
    </w:p>
    <w:p w14:paraId="3187F730" w14:textId="77777777" w:rsidR="006A3484" w:rsidRPr="00DF53B4" w:rsidRDefault="006A3484" w:rsidP="006A3484">
      <w:pPr>
        <w:pStyle w:val="B1"/>
      </w:pPr>
      <w:r w:rsidRPr="00DF53B4">
        <w:t>15) The SS waits for the UE to send an INVITE request.</w:t>
      </w:r>
    </w:p>
    <w:p w14:paraId="4822B618" w14:textId="77777777" w:rsidR="006A3484" w:rsidRPr="00DF53B4" w:rsidRDefault="006A3484" w:rsidP="006A3484">
      <w:pPr>
        <w:pStyle w:val="B1"/>
        <w:rPr>
          <w:snapToGrid w:val="0"/>
        </w:rPr>
      </w:pPr>
      <w:r w:rsidRPr="00DF53B4">
        <w:rPr>
          <w:snapToGrid w:val="0"/>
        </w:rPr>
        <w:t xml:space="preserve">16)-18A) UE executes the procedures described in TS 36.508 [94] table </w:t>
      </w:r>
      <w:r w:rsidRPr="00DF53B4">
        <w:t>4.5A.4.3-1</w:t>
      </w:r>
      <w:r w:rsidRPr="00DF53B4">
        <w:rPr>
          <w:snapToGrid w:val="0"/>
        </w:rPr>
        <w:t xml:space="preserve"> steps 13 to 15 and parallel behaviour </w:t>
      </w:r>
      <w:r w:rsidRPr="00DF53B4">
        <w:t>Steps 2-5 defined in annex C.22 of TS 34.229-1 for IMS Emergency call for EPS is established</w:t>
      </w:r>
      <w:r w:rsidRPr="00DF53B4">
        <w:rPr>
          <w:snapToGrid w:val="0"/>
        </w:rPr>
        <w:t>,</w:t>
      </w:r>
    </w:p>
    <w:p w14:paraId="76B07F65" w14:textId="77777777" w:rsidR="006A3484" w:rsidRPr="00DF53B4" w:rsidRDefault="006A3484" w:rsidP="006A3484">
      <w:pPr>
        <w:pStyle w:val="B1"/>
        <w:rPr>
          <w:snapToGrid w:val="0"/>
        </w:rPr>
      </w:pPr>
      <w:r w:rsidRPr="00DF53B4">
        <w:rPr>
          <w:snapToGrid w:val="0"/>
        </w:rPr>
        <w:t>19)-23B) The UE releases the call as defined in annex C.32a which includes the Emergency Bearer context deactivation.</w:t>
      </w:r>
    </w:p>
    <w:p w14:paraId="6C144D3C" w14:textId="77777777" w:rsidR="006A3484" w:rsidRPr="00DF53B4" w:rsidRDefault="006A3484" w:rsidP="006A3484">
      <w:pPr>
        <w:pStyle w:val="B1"/>
      </w:pPr>
      <w:r w:rsidRPr="00DF53B4">
        <w:rPr>
          <w:snapToGrid w:val="0"/>
        </w:rPr>
        <w:t>24)-25) Void.</w:t>
      </w:r>
    </w:p>
    <w:p w14:paraId="61E3E743" w14:textId="77777777" w:rsidR="006A3484" w:rsidRPr="00DF53B4" w:rsidRDefault="006A3484" w:rsidP="006A3484">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A3484" w:rsidRPr="00DF53B4" w14:paraId="6B899505" w14:textId="77777777" w:rsidTr="00056279">
        <w:trPr>
          <w:cantSplit/>
          <w:jc w:val="center"/>
        </w:trPr>
        <w:tc>
          <w:tcPr>
            <w:tcW w:w="720" w:type="dxa"/>
            <w:tcBorders>
              <w:top w:val="single" w:sz="4" w:space="0" w:color="auto"/>
              <w:left w:val="single" w:sz="4" w:space="0" w:color="auto"/>
              <w:bottom w:val="nil"/>
              <w:right w:val="single" w:sz="4" w:space="0" w:color="auto"/>
            </w:tcBorders>
          </w:tcPr>
          <w:p w14:paraId="7F2BE7E7" w14:textId="77777777" w:rsidR="006A3484" w:rsidRPr="00DF53B4" w:rsidRDefault="006A3484" w:rsidP="00056279">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526C7EB4" w14:textId="77777777" w:rsidR="006A3484" w:rsidRPr="00DF53B4" w:rsidRDefault="006A3484" w:rsidP="00056279">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2745ADE9" w14:textId="77777777" w:rsidR="006A3484" w:rsidRPr="00DF53B4" w:rsidRDefault="006A3484" w:rsidP="00056279">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372D9A6A" w14:textId="77777777" w:rsidR="006A3484" w:rsidRPr="00DF53B4" w:rsidRDefault="006A3484" w:rsidP="00056279">
            <w:pPr>
              <w:pStyle w:val="TAH"/>
              <w:rPr>
                <w:lang w:eastAsia="en-US"/>
              </w:rPr>
            </w:pPr>
            <w:r w:rsidRPr="00DF53B4">
              <w:rPr>
                <w:lang w:eastAsia="en-US"/>
              </w:rPr>
              <w:t>Comment</w:t>
            </w:r>
          </w:p>
        </w:tc>
      </w:tr>
      <w:tr w:rsidR="006A3484" w:rsidRPr="00DF53B4" w14:paraId="08C4AABC"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1826C9B8" w14:textId="77777777" w:rsidR="006A3484" w:rsidRPr="00DF53B4" w:rsidRDefault="006A3484" w:rsidP="00056279">
            <w:pPr>
              <w:pStyle w:val="TAC"/>
              <w:rPr>
                <w:rFonts w:eastAsia="MS Gothic"/>
                <w:lang w:eastAsia="en-US"/>
              </w:rPr>
            </w:pPr>
          </w:p>
        </w:tc>
        <w:tc>
          <w:tcPr>
            <w:tcW w:w="630" w:type="dxa"/>
            <w:tcBorders>
              <w:left w:val="single" w:sz="4" w:space="0" w:color="auto"/>
            </w:tcBorders>
          </w:tcPr>
          <w:p w14:paraId="231556B6" w14:textId="77777777" w:rsidR="006A3484" w:rsidRPr="00DF53B4" w:rsidRDefault="006A3484" w:rsidP="00056279">
            <w:pPr>
              <w:pStyle w:val="TAH"/>
              <w:rPr>
                <w:lang w:eastAsia="en-US"/>
              </w:rPr>
            </w:pPr>
            <w:r w:rsidRPr="00DF53B4">
              <w:rPr>
                <w:lang w:eastAsia="en-US"/>
              </w:rPr>
              <w:t>UE</w:t>
            </w:r>
          </w:p>
        </w:tc>
        <w:tc>
          <w:tcPr>
            <w:tcW w:w="630" w:type="dxa"/>
            <w:tcBorders>
              <w:right w:val="single" w:sz="4" w:space="0" w:color="auto"/>
            </w:tcBorders>
          </w:tcPr>
          <w:p w14:paraId="04AC46CF" w14:textId="77777777" w:rsidR="006A3484" w:rsidRPr="00DF53B4" w:rsidRDefault="006A3484" w:rsidP="00056279">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602519A3" w14:textId="77777777" w:rsidR="006A3484" w:rsidRPr="00DF53B4" w:rsidRDefault="006A3484" w:rsidP="00056279">
            <w:pPr>
              <w:pStyle w:val="TAC"/>
              <w:rPr>
                <w:lang w:eastAsia="en-US"/>
              </w:rPr>
            </w:pPr>
          </w:p>
        </w:tc>
        <w:tc>
          <w:tcPr>
            <w:tcW w:w="4288" w:type="dxa"/>
            <w:tcBorders>
              <w:top w:val="nil"/>
              <w:left w:val="single" w:sz="4" w:space="0" w:color="auto"/>
              <w:bottom w:val="single" w:sz="4" w:space="0" w:color="auto"/>
              <w:right w:val="single" w:sz="4" w:space="0" w:color="auto"/>
            </w:tcBorders>
          </w:tcPr>
          <w:p w14:paraId="0A556307" w14:textId="77777777" w:rsidR="006A3484" w:rsidRPr="00DF53B4" w:rsidRDefault="006A3484" w:rsidP="00056279">
            <w:pPr>
              <w:pStyle w:val="TAL"/>
              <w:rPr>
                <w:rFonts w:eastAsia="MS Gothic"/>
                <w:lang w:eastAsia="en-US"/>
              </w:rPr>
            </w:pPr>
          </w:p>
        </w:tc>
      </w:tr>
      <w:tr w:rsidR="006A3484" w:rsidRPr="00DF53B4" w14:paraId="290D7DBE"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7BD6A1B2" w14:textId="77777777" w:rsidR="006A3484" w:rsidRPr="00DF53B4" w:rsidRDefault="006A3484" w:rsidP="00056279">
            <w:pPr>
              <w:pStyle w:val="TAC"/>
              <w:rPr>
                <w:rFonts w:eastAsia="MS Gothic"/>
                <w:lang w:eastAsia="en-US"/>
              </w:rPr>
            </w:pPr>
            <w:r w:rsidRPr="00DF53B4">
              <w:rPr>
                <w:rFonts w:eastAsia="MS Gothic"/>
                <w:lang w:eastAsia="en-US"/>
              </w:rPr>
              <w:t>1-12</w:t>
            </w:r>
          </w:p>
        </w:tc>
        <w:tc>
          <w:tcPr>
            <w:tcW w:w="1260" w:type="dxa"/>
            <w:gridSpan w:val="2"/>
            <w:tcBorders>
              <w:left w:val="single" w:sz="4" w:space="0" w:color="auto"/>
              <w:right w:val="single" w:sz="4" w:space="0" w:color="auto"/>
            </w:tcBorders>
          </w:tcPr>
          <w:p w14:paraId="74061ABA" w14:textId="77777777" w:rsidR="006A3484" w:rsidRPr="00DF53B4" w:rsidRDefault="006A3484" w:rsidP="00056279">
            <w:pPr>
              <w:pStyle w:val="TAC"/>
              <w:rPr>
                <w:rFonts w:eastAsia="MS Gothic"/>
                <w:lang w:eastAsia="en-US"/>
              </w:rPr>
            </w:pPr>
          </w:p>
        </w:tc>
        <w:tc>
          <w:tcPr>
            <w:tcW w:w="3420" w:type="dxa"/>
            <w:tcBorders>
              <w:top w:val="nil"/>
              <w:left w:val="single" w:sz="4" w:space="0" w:color="auto"/>
              <w:bottom w:val="single" w:sz="4" w:space="0" w:color="auto"/>
              <w:right w:val="single" w:sz="4" w:space="0" w:color="auto"/>
            </w:tcBorders>
          </w:tcPr>
          <w:p w14:paraId="293C5585" w14:textId="77777777" w:rsidR="006A3484" w:rsidRPr="00DF53B4" w:rsidRDefault="006A3484" w:rsidP="00056279">
            <w:pPr>
              <w:pStyle w:val="TAL"/>
              <w:rPr>
                <w:rFonts w:eastAsia="MS Gothic"/>
                <w:lang w:eastAsia="en-US"/>
              </w:rPr>
            </w:pPr>
            <w:r w:rsidRPr="00DF53B4">
              <w:rPr>
                <w:lang w:eastAsia="en-US"/>
              </w:rPr>
              <w:t>Steps defined in TS 36.508 [94] table 4.5A.4.3-1</w:t>
            </w:r>
          </w:p>
        </w:tc>
        <w:tc>
          <w:tcPr>
            <w:tcW w:w="4288" w:type="dxa"/>
            <w:tcBorders>
              <w:top w:val="nil"/>
              <w:left w:val="single" w:sz="4" w:space="0" w:color="auto"/>
              <w:bottom w:val="single" w:sz="4" w:space="0" w:color="auto"/>
              <w:right w:val="single" w:sz="4" w:space="0" w:color="auto"/>
            </w:tcBorders>
          </w:tcPr>
          <w:p w14:paraId="0AA9A437" w14:textId="77777777" w:rsidR="006A3484" w:rsidRPr="00DF53B4" w:rsidRDefault="006A3484" w:rsidP="00056279">
            <w:pPr>
              <w:pStyle w:val="TAL"/>
              <w:rPr>
                <w:rFonts w:eastAsia="MS Gothic"/>
                <w:lang w:eastAsia="en-US"/>
              </w:rPr>
            </w:pPr>
            <w:r w:rsidRPr="00DF53B4">
              <w:rPr>
                <w:snapToGrid w:val="0"/>
                <w:lang w:eastAsia="en-US"/>
              </w:rPr>
              <w:t>EPS Bearer Activation procedure and IP address allocation according TS 36.508 [94] table 4.5A.4.3-1 for a UE with E-UTRA support.</w:t>
            </w:r>
          </w:p>
        </w:tc>
      </w:tr>
      <w:tr w:rsidR="006A3484" w:rsidRPr="00DF53B4" w14:paraId="164382F6"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059D9880" w14:textId="77777777" w:rsidR="006A3484" w:rsidRPr="00DF53B4" w:rsidRDefault="006A3484" w:rsidP="00056279">
            <w:pPr>
              <w:pStyle w:val="TAC"/>
              <w:rPr>
                <w:rFonts w:eastAsia="MS Gothic"/>
                <w:lang w:eastAsia="en-US"/>
              </w:rPr>
            </w:pPr>
            <w:r w:rsidRPr="00DF53B4">
              <w:rPr>
                <w:rFonts w:eastAsia="MS Gothic"/>
                <w:lang w:eastAsia="en-US"/>
              </w:rPr>
              <w:t>13</w:t>
            </w:r>
          </w:p>
        </w:tc>
        <w:tc>
          <w:tcPr>
            <w:tcW w:w="1260" w:type="dxa"/>
            <w:gridSpan w:val="2"/>
            <w:tcBorders>
              <w:left w:val="single" w:sz="4" w:space="0" w:color="auto"/>
              <w:right w:val="single" w:sz="4" w:space="0" w:color="auto"/>
            </w:tcBorders>
          </w:tcPr>
          <w:p w14:paraId="09F01C01" w14:textId="77777777" w:rsidR="006A3484" w:rsidRPr="00DF53B4" w:rsidRDefault="006A3484" w:rsidP="00056279">
            <w:pPr>
              <w:pStyle w:val="TAC"/>
              <w:rPr>
                <w:lang w:eastAsia="en-US"/>
              </w:rPr>
            </w:pPr>
            <w:r w:rsidRPr="00DF53B4">
              <w:rPr>
                <w:rFonts w:eastAsia="MS Gothic"/>
                <w:lang w:eastAsia="en-US"/>
              </w:rPr>
              <w:sym w:font="Wingdings" w:char="F0E0"/>
            </w:r>
          </w:p>
        </w:tc>
        <w:tc>
          <w:tcPr>
            <w:tcW w:w="3420" w:type="dxa"/>
            <w:tcBorders>
              <w:top w:val="nil"/>
              <w:left w:val="single" w:sz="4" w:space="0" w:color="auto"/>
              <w:bottom w:val="single" w:sz="4" w:space="0" w:color="auto"/>
              <w:right w:val="single" w:sz="4" w:space="0" w:color="auto"/>
            </w:tcBorders>
          </w:tcPr>
          <w:p w14:paraId="5B6EFA00" w14:textId="77777777" w:rsidR="006A3484" w:rsidRPr="00DF53B4" w:rsidRDefault="006A3484" w:rsidP="00056279">
            <w:pPr>
              <w:pStyle w:val="TAL"/>
              <w:rPr>
                <w:lang w:eastAsia="en-US"/>
              </w:rPr>
            </w:pPr>
            <w:r w:rsidRPr="00DF53B4">
              <w:rPr>
                <w:rFonts w:eastAsia="MS Gothic"/>
                <w:lang w:eastAsia="en-US"/>
              </w:rPr>
              <w:t>REGISTER</w:t>
            </w:r>
          </w:p>
        </w:tc>
        <w:tc>
          <w:tcPr>
            <w:tcW w:w="4288" w:type="dxa"/>
            <w:tcBorders>
              <w:top w:val="nil"/>
              <w:left w:val="single" w:sz="4" w:space="0" w:color="auto"/>
              <w:bottom w:val="single" w:sz="4" w:space="0" w:color="auto"/>
              <w:right w:val="single" w:sz="4" w:space="0" w:color="auto"/>
            </w:tcBorders>
          </w:tcPr>
          <w:p w14:paraId="4B79AF36" w14:textId="77777777" w:rsidR="006A3484" w:rsidRPr="00DF53B4" w:rsidRDefault="006A3484" w:rsidP="00056279">
            <w:pPr>
              <w:pStyle w:val="TAL"/>
              <w:rPr>
                <w:rFonts w:eastAsia="MS Gothic"/>
                <w:lang w:eastAsia="en-US"/>
              </w:rPr>
            </w:pPr>
            <w:r w:rsidRPr="00DF53B4">
              <w:rPr>
                <w:rFonts w:eastAsia="MS Gothic"/>
                <w:lang w:eastAsia="en-US"/>
              </w:rPr>
              <w:t>UE sends initial registration for IMS services.</w:t>
            </w:r>
          </w:p>
        </w:tc>
      </w:tr>
      <w:tr w:rsidR="006A3484" w:rsidRPr="00DF53B4" w14:paraId="23AC4745"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3703D0C3" w14:textId="77777777" w:rsidR="006A3484" w:rsidRPr="00DF53B4" w:rsidRDefault="006A3484" w:rsidP="00056279">
            <w:pPr>
              <w:pStyle w:val="TAC"/>
              <w:rPr>
                <w:rFonts w:eastAsia="MS Gothic"/>
                <w:lang w:eastAsia="en-US"/>
              </w:rPr>
            </w:pPr>
            <w:r w:rsidRPr="00DF53B4">
              <w:rPr>
                <w:rFonts w:eastAsia="MS Gothic"/>
                <w:lang w:eastAsia="en-US"/>
              </w:rPr>
              <w:t>14</w:t>
            </w:r>
          </w:p>
        </w:tc>
        <w:tc>
          <w:tcPr>
            <w:tcW w:w="1260" w:type="dxa"/>
            <w:gridSpan w:val="2"/>
            <w:tcBorders>
              <w:left w:val="single" w:sz="4" w:space="0" w:color="auto"/>
              <w:right w:val="single" w:sz="4" w:space="0" w:color="auto"/>
            </w:tcBorders>
          </w:tcPr>
          <w:p w14:paraId="286CA7ED" w14:textId="77777777" w:rsidR="006A3484" w:rsidRPr="00DF53B4" w:rsidRDefault="006A3484" w:rsidP="00056279">
            <w:pPr>
              <w:pStyle w:val="TAC"/>
              <w:rPr>
                <w:lang w:eastAsia="en-US"/>
              </w:rPr>
            </w:pPr>
            <w:r w:rsidRPr="00DF53B4">
              <w:rPr>
                <w:rFonts w:eastAsia="MS Gothic"/>
                <w:lang w:eastAsia="en-US"/>
              </w:rPr>
              <w:sym w:font="Wingdings" w:char="F0DF"/>
            </w:r>
          </w:p>
        </w:tc>
        <w:tc>
          <w:tcPr>
            <w:tcW w:w="3420" w:type="dxa"/>
            <w:tcBorders>
              <w:top w:val="nil"/>
              <w:left w:val="single" w:sz="4" w:space="0" w:color="auto"/>
              <w:bottom w:val="single" w:sz="4" w:space="0" w:color="auto"/>
              <w:right w:val="single" w:sz="4" w:space="0" w:color="auto"/>
            </w:tcBorders>
          </w:tcPr>
          <w:p w14:paraId="2E0BEE1B" w14:textId="045902D1" w:rsidR="006A3484" w:rsidRDefault="006A3484" w:rsidP="00056279">
            <w:pPr>
              <w:pStyle w:val="TAL"/>
              <w:rPr>
                <w:ins w:id="119" w:author="Erich Weber" w:date="2022-07-20T13:22:00Z"/>
                <w:lang w:eastAsia="en-US"/>
              </w:rPr>
            </w:pPr>
            <w:r w:rsidRPr="00DF53B4">
              <w:rPr>
                <w:lang w:eastAsia="en-US"/>
              </w:rPr>
              <w:t>403 Forbidden</w:t>
            </w:r>
          </w:p>
          <w:p w14:paraId="65CDC7CB" w14:textId="77777777" w:rsidR="00AD5CE8" w:rsidRDefault="00AD5CE8" w:rsidP="00056279">
            <w:pPr>
              <w:pStyle w:val="TAL"/>
              <w:rPr>
                <w:ins w:id="120" w:author="Erich Weber" w:date="2022-07-20T13:22:00Z"/>
                <w:lang w:eastAsia="en-US"/>
              </w:rPr>
            </w:pPr>
          </w:p>
          <w:p w14:paraId="6B72F5D4" w14:textId="13190854" w:rsidR="00AD5CE8" w:rsidRPr="00DF53B4" w:rsidRDefault="00AD5CE8" w:rsidP="00056279">
            <w:pPr>
              <w:pStyle w:val="TAL"/>
              <w:rPr>
                <w:lang w:eastAsia="en-US"/>
              </w:rPr>
            </w:pPr>
            <w:ins w:id="121" w:author="Erich Weber" w:date="2022-07-20T13:22:00Z">
              <w:r w:rsidRPr="00A510DA">
                <w:t xml:space="preserve">The following messages are exchanged on </w:t>
              </w:r>
              <w:proofErr w:type="spellStart"/>
              <w:r w:rsidRPr="00A510DA">
                <w:t>non protected</w:t>
              </w:r>
              <w:proofErr w:type="spellEnd"/>
              <w:r w:rsidRPr="00A510DA">
                <w:t xml:space="preserve"> port.</w:t>
              </w:r>
            </w:ins>
          </w:p>
        </w:tc>
        <w:tc>
          <w:tcPr>
            <w:tcW w:w="4288" w:type="dxa"/>
            <w:tcBorders>
              <w:top w:val="nil"/>
              <w:left w:val="single" w:sz="4" w:space="0" w:color="auto"/>
              <w:bottom w:val="single" w:sz="4" w:space="0" w:color="auto"/>
              <w:right w:val="single" w:sz="4" w:space="0" w:color="auto"/>
            </w:tcBorders>
          </w:tcPr>
          <w:p w14:paraId="344DB1D7" w14:textId="77777777" w:rsidR="006A3484" w:rsidRPr="00DF53B4" w:rsidRDefault="006A3484" w:rsidP="00056279">
            <w:pPr>
              <w:pStyle w:val="TAL"/>
              <w:rPr>
                <w:rFonts w:eastAsia="MS Gothic"/>
                <w:lang w:eastAsia="en-US"/>
              </w:rPr>
            </w:pPr>
            <w:r w:rsidRPr="00DF53B4">
              <w:rPr>
                <w:rFonts w:eastAsia="MS Gothic"/>
                <w:lang w:eastAsia="en-US"/>
              </w:rPr>
              <w:t>The SS responds with a failure.</w:t>
            </w:r>
          </w:p>
        </w:tc>
      </w:tr>
      <w:tr w:rsidR="006A3484" w:rsidRPr="00DF53B4" w14:paraId="15EAFC9D" w14:textId="77777777" w:rsidTr="00056279">
        <w:trPr>
          <w:cantSplit/>
          <w:jc w:val="center"/>
        </w:trPr>
        <w:tc>
          <w:tcPr>
            <w:tcW w:w="720" w:type="dxa"/>
            <w:tcBorders>
              <w:top w:val="single" w:sz="4" w:space="0" w:color="auto"/>
            </w:tcBorders>
          </w:tcPr>
          <w:p w14:paraId="2336E474" w14:textId="77777777" w:rsidR="006A3484" w:rsidRPr="00DF53B4" w:rsidRDefault="006A3484" w:rsidP="00056279">
            <w:pPr>
              <w:pStyle w:val="TAC"/>
              <w:rPr>
                <w:rFonts w:eastAsia="MS Gothic"/>
                <w:lang w:eastAsia="en-US"/>
              </w:rPr>
            </w:pPr>
            <w:r w:rsidRPr="00DF53B4">
              <w:rPr>
                <w:rFonts w:eastAsia="MS Gothic"/>
                <w:lang w:eastAsia="en-US"/>
              </w:rPr>
              <w:t>15</w:t>
            </w:r>
          </w:p>
        </w:tc>
        <w:tc>
          <w:tcPr>
            <w:tcW w:w="1260" w:type="dxa"/>
            <w:gridSpan w:val="2"/>
          </w:tcPr>
          <w:p w14:paraId="0BE70D70" w14:textId="77777777" w:rsidR="006A3484" w:rsidRPr="00DF53B4" w:rsidRDefault="006A3484" w:rsidP="00056279">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tcBorders>
          </w:tcPr>
          <w:p w14:paraId="39FB2641" w14:textId="77777777" w:rsidR="006A3484" w:rsidRPr="00DF53B4" w:rsidRDefault="006A3484" w:rsidP="00056279">
            <w:pPr>
              <w:pStyle w:val="TAL"/>
              <w:rPr>
                <w:rFonts w:eastAsia="MS Gothic"/>
                <w:lang w:eastAsia="en-US"/>
              </w:rPr>
            </w:pPr>
            <w:r w:rsidRPr="00DF53B4">
              <w:rPr>
                <w:rFonts w:eastAsia="MS Gothic"/>
                <w:lang w:eastAsia="en-US"/>
              </w:rPr>
              <w:t>INVITE</w:t>
            </w:r>
          </w:p>
        </w:tc>
        <w:tc>
          <w:tcPr>
            <w:tcW w:w="4288" w:type="dxa"/>
            <w:tcBorders>
              <w:top w:val="single" w:sz="4" w:space="0" w:color="auto"/>
            </w:tcBorders>
          </w:tcPr>
          <w:p w14:paraId="72F757AA" w14:textId="77777777" w:rsidR="006A3484" w:rsidRPr="00DF53B4" w:rsidRDefault="006A3484" w:rsidP="00056279">
            <w:pPr>
              <w:pStyle w:val="TAL"/>
              <w:rPr>
                <w:rFonts w:eastAsia="MS Gothic"/>
                <w:lang w:eastAsia="en-US"/>
              </w:rPr>
            </w:pPr>
            <w:r w:rsidRPr="00DF53B4">
              <w:rPr>
                <w:rFonts w:eastAsia="MS Gothic"/>
                <w:lang w:eastAsia="en-US"/>
              </w:rPr>
              <w:t>UE sends INVITE request without emergency registration.</w:t>
            </w:r>
          </w:p>
        </w:tc>
      </w:tr>
      <w:tr w:rsidR="006A3484" w:rsidRPr="00DF53B4" w14:paraId="009296AD" w14:textId="77777777" w:rsidTr="00056279">
        <w:trPr>
          <w:cantSplit/>
          <w:jc w:val="center"/>
        </w:trPr>
        <w:tc>
          <w:tcPr>
            <w:tcW w:w="720" w:type="dxa"/>
            <w:tcBorders>
              <w:top w:val="single" w:sz="4" w:space="0" w:color="auto"/>
            </w:tcBorders>
          </w:tcPr>
          <w:p w14:paraId="72E9BD38" w14:textId="77777777" w:rsidR="006A3484" w:rsidRPr="00DF53B4" w:rsidRDefault="006A3484" w:rsidP="00056279">
            <w:pPr>
              <w:pStyle w:val="TAC"/>
              <w:rPr>
                <w:lang w:eastAsia="en-US"/>
              </w:rPr>
            </w:pPr>
            <w:r w:rsidRPr="00DF53B4">
              <w:rPr>
                <w:lang w:eastAsia="en-US"/>
              </w:rPr>
              <w:t>16-18A</w:t>
            </w:r>
          </w:p>
        </w:tc>
        <w:tc>
          <w:tcPr>
            <w:tcW w:w="1260" w:type="dxa"/>
            <w:gridSpan w:val="2"/>
          </w:tcPr>
          <w:p w14:paraId="0C0CF14D"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6791D66F" w14:textId="77777777" w:rsidR="006A3484" w:rsidRPr="00DF53B4" w:rsidRDefault="006A3484" w:rsidP="00056279">
            <w:pPr>
              <w:pStyle w:val="TAL"/>
              <w:rPr>
                <w:rFonts w:eastAsia="MS Gothic"/>
                <w:lang w:eastAsia="en-US"/>
              </w:rPr>
            </w:pPr>
            <w:r w:rsidRPr="00DF53B4">
              <w:rPr>
                <w:rFonts w:eastAsia="MS Gothic"/>
                <w:lang w:eastAsia="en-US"/>
              </w:rPr>
              <w:t>Steps 2 to 5 defined in annex C.22</w:t>
            </w:r>
          </w:p>
        </w:tc>
        <w:tc>
          <w:tcPr>
            <w:tcW w:w="4288" w:type="dxa"/>
            <w:tcBorders>
              <w:top w:val="single" w:sz="4" w:space="0" w:color="auto"/>
            </w:tcBorders>
          </w:tcPr>
          <w:p w14:paraId="60DC5AC1" w14:textId="77777777" w:rsidR="006A3484" w:rsidRPr="00DF53B4" w:rsidRDefault="006A3484" w:rsidP="00056279">
            <w:pPr>
              <w:pStyle w:val="TAL"/>
              <w:rPr>
                <w:rFonts w:eastAsia="MS Gothic"/>
                <w:lang w:eastAsia="en-US"/>
              </w:rPr>
            </w:pPr>
            <w:r w:rsidRPr="00DF53B4">
              <w:rPr>
                <w:rFonts w:eastAsia="MS Gothic"/>
                <w:lang w:eastAsia="en-US"/>
              </w:rPr>
              <w:t>IMS emergency call setup with PSAP</w:t>
            </w:r>
          </w:p>
        </w:tc>
      </w:tr>
      <w:tr w:rsidR="006A3484" w:rsidRPr="00DF53B4" w14:paraId="03E267D2" w14:textId="77777777" w:rsidTr="00056279">
        <w:trPr>
          <w:cantSplit/>
          <w:jc w:val="center"/>
        </w:trPr>
        <w:tc>
          <w:tcPr>
            <w:tcW w:w="720" w:type="dxa"/>
            <w:tcBorders>
              <w:top w:val="single" w:sz="4" w:space="0" w:color="auto"/>
            </w:tcBorders>
          </w:tcPr>
          <w:p w14:paraId="12AB284B" w14:textId="77777777" w:rsidR="006A3484" w:rsidRPr="00DF53B4" w:rsidRDefault="006A3484" w:rsidP="00056279">
            <w:pPr>
              <w:pStyle w:val="TAC"/>
              <w:rPr>
                <w:rFonts w:eastAsia="MS Gothic"/>
                <w:lang w:eastAsia="en-US"/>
              </w:rPr>
            </w:pPr>
            <w:r w:rsidRPr="00DF53B4">
              <w:rPr>
                <w:lang w:eastAsia="en-US"/>
              </w:rPr>
              <w:t>19-23B</w:t>
            </w:r>
          </w:p>
        </w:tc>
        <w:tc>
          <w:tcPr>
            <w:tcW w:w="1260" w:type="dxa"/>
            <w:gridSpan w:val="2"/>
          </w:tcPr>
          <w:p w14:paraId="4B3576A0"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5D14B200" w14:textId="77777777" w:rsidR="006A3484" w:rsidRPr="00DF53B4" w:rsidRDefault="006A3484" w:rsidP="00056279">
            <w:pPr>
              <w:pStyle w:val="TAL"/>
              <w:rPr>
                <w:rFonts w:eastAsia="MS Gothic"/>
                <w:lang w:eastAsia="en-US"/>
              </w:rPr>
            </w:pPr>
            <w:r w:rsidRPr="00DF53B4">
              <w:rPr>
                <w:rFonts w:eastAsia="MS Gothic"/>
                <w:lang w:eastAsia="en-US"/>
              </w:rPr>
              <w:t>Steps defined in annex C.32a</w:t>
            </w:r>
          </w:p>
        </w:tc>
        <w:tc>
          <w:tcPr>
            <w:tcW w:w="4288" w:type="dxa"/>
            <w:tcBorders>
              <w:top w:val="single" w:sz="4" w:space="0" w:color="auto"/>
            </w:tcBorders>
          </w:tcPr>
          <w:p w14:paraId="7DFD924C" w14:textId="77777777" w:rsidR="006A3484" w:rsidRPr="00DF53B4" w:rsidRDefault="006A3484" w:rsidP="00056279">
            <w:pPr>
              <w:pStyle w:val="TAL"/>
              <w:rPr>
                <w:rFonts w:eastAsia="MS Gothic"/>
                <w:lang w:eastAsia="en-US"/>
              </w:rPr>
            </w:pPr>
            <w:r w:rsidRPr="00DF53B4">
              <w:rPr>
                <w:rFonts w:eastAsia="MS Gothic"/>
                <w:lang w:eastAsia="en-US"/>
              </w:rPr>
              <w:t>The UE releases the call</w:t>
            </w:r>
          </w:p>
        </w:tc>
      </w:tr>
      <w:tr w:rsidR="006A3484" w:rsidRPr="00DF53B4" w14:paraId="18AC4D6C" w14:textId="77777777" w:rsidTr="00056279">
        <w:trPr>
          <w:cantSplit/>
          <w:jc w:val="center"/>
        </w:trPr>
        <w:tc>
          <w:tcPr>
            <w:tcW w:w="720" w:type="dxa"/>
            <w:tcBorders>
              <w:top w:val="single" w:sz="4" w:space="0" w:color="auto"/>
            </w:tcBorders>
          </w:tcPr>
          <w:p w14:paraId="1FB5A0A8" w14:textId="77777777" w:rsidR="006A3484" w:rsidRPr="00DF53B4" w:rsidRDefault="006A3484" w:rsidP="00056279">
            <w:pPr>
              <w:pStyle w:val="TAC"/>
              <w:rPr>
                <w:rFonts w:eastAsia="MS Gothic"/>
                <w:lang w:eastAsia="en-US"/>
              </w:rPr>
            </w:pPr>
            <w:r w:rsidRPr="00DF53B4">
              <w:rPr>
                <w:lang w:eastAsia="en-US"/>
              </w:rPr>
              <w:t>24-25</w:t>
            </w:r>
          </w:p>
        </w:tc>
        <w:tc>
          <w:tcPr>
            <w:tcW w:w="1260" w:type="dxa"/>
            <w:gridSpan w:val="2"/>
          </w:tcPr>
          <w:p w14:paraId="15E11DCF"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78413A54" w14:textId="77777777" w:rsidR="006A3484" w:rsidRPr="00DF53B4" w:rsidRDefault="006A3484" w:rsidP="00056279">
            <w:pPr>
              <w:pStyle w:val="TAL"/>
              <w:rPr>
                <w:rFonts w:eastAsia="MS Gothic"/>
                <w:lang w:eastAsia="en-US"/>
              </w:rPr>
            </w:pPr>
            <w:r w:rsidRPr="00DF53B4">
              <w:rPr>
                <w:lang w:eastAsia="en-US"/>
              </w:rPr>
              <w:t>Void.</w:t>
            </w:r>
          </w:p>
        </w:tc>
        <w:tc>
          <w:tcPr>
            <w:tcW w:w="4288" w:type="dxa"/>
            <w:tcBorders>
              <w:top w:val="single" w:sz="4" w:space="0" w:color="auto"/>
            </w:tcBorders>
          </w:tcPr>
          <w:p w14:paraId="7967A831" w14:textId="77777777" w:rsidR="006A3484" w:rsidRPr="00DF53B4" w:rsidRDefault="006A3484" w:rsidP="00056279">
            <w:pPr>
              <w:pStyle w:val="TAL"/>
              <w:rPr>
                <w:rFonts w:eastAsia="MS Gothic"/>
                <w:lang w:eastAsia="en-US"/>
              </w:rPr>
            </w:pPr>
          </w:p>
        </w:tc>
      </w:tr>
    </w:tbl>
    <w:p w14:paraId="2522F82F" w14:textId="77777777" w:rsidR="006A3484" w:rsidRPr="00DF53B4" w:rsidRDefault="006A3484" w:rsidP="006A3484"/>
    <w:p w14:paraId="4997F5A5" w14:textId="77777777" w:rsidR="006A3484" w:rsidRPr="00DF53B4" w:rsidRDefault="006A3484" w:rsidP="006A3484">
      <w:pPr>
        <w:pStyle w:val="H6"/>
      </w:pPr>
      <w:r w:rsidRPr="00DF53B4">
        <w:t>Specific Message Contents</w:t>
      </w:r>
    </w:p>
    <w:p w14:paraId="65B79B39" w14:textId="77777777" w:rsidR="006A3484" w:rsidRPr="00DF53B4" w:rsidRDefault="006A3484" w:rsidP="006A3484">
      <w:pPr>
        <w:pStyle w:val="H6"/>
        <w:rPr>
          <w:snapToGrid w:val="0"/>
        </w:rPr>
      </w:pPr>
      <w:r w:rsidRPr="00DF53B4">
        <w:rPr>
          <w:snapToGrid w:val="0"/>
        </w:rPr>
        <w:t>REGISTER (Step 13)</w:t>
      </w:r>
    </w:p>
    <w:p w14:paraId="4FCAC335" w14:textId="77777777" w:rsidR="006A3484" w:rsidRPr="00DF53B4" w:rsidRDefault="006A3484" w:rsidP="006A3484">
      <w:pPr>
        <w:keepNext/>
      </w:pPr>
      <w:r w:rsidRPr="00DF53B4">
        <w:t>Use the default message “REGISTER” in annex A.1.1 with condition A7 “Initial unprotected or subsequent REGISTER for emergency registration</w:t>
      </w:r>
      <w:r w:rsidRPr="00DF53B4">
        <w:rPr>
          <w:rFonts w:eastAsia="Batang"/>
        </w:rPr>
        <w:t>”</w:t>
      </w:r>
    </w:p>
    <w:p w14:paraId="30AF9881" w14:textId="77777777" w:rsidR="006A3484" w:rsidRPr="00DF53B4" w:rsidRDefault="006A3484" w:rsidP="006A3484">
      <w:pPr>
        <w:pStyle w:val="H6"/>
        <w:rPr>
          <w:snapToGrid w:val="0"/>
        </w:rPr>
      </w:pPr>
      <w:r w:rsidRPr="00DF53B4">
        <w:rPr>
          <w:snapToGrid w:val="0"/>
        </w:rPr>
        <w:t>403 Forbidden for REGISTER (Step 14)</w:t>
      </w:r>
    </w:p>
    <w:p w14:paraId="5B7A54F1" w14:textId="77777777" w:rsidR="006A3484" w:rsidRPr="00DF53B4" w:rsidRDefault="006A3484" w:rsidP="006A3484">
      <w:pPr>
        <w:rPr>
          <w:snapToGrid w:val="0"/>
        </w:rPr>
      </w:pPr>
      <w:r w:rsidRPr="00DF53B4">
        <w:t>Use the default message “403 FORBIDDEN” in annex A.3.2 with condition A1 “IMS emergency registration for an  anonymous emergency call”.</w:t>
      </w:r>
    </w:p>
    <w:p w14:paraId="7F1997B6" w14:textId="77777777" w:rsidR="006A3484" w:rsidRPr="00DF53B4" w:rsidRDefault="006A3484" w:rsidP="006A3484">
      <w:pPr>
        <w:pStyle w:val="H6"/>
        <w:rPr>
          <w:snapToGrid w:val="0"/>
        </w:rPr>
      </w:pPr>
      <w:r w:rsidRPr="00DF53B4">
        <w:rPr>
          <w:snapToGrid w:val="0"/>
        </w:rPr>
        <w:t>INVITE (Step 15)</w:t>
      </w:r>
    </w:p>
    <w:p w14:paraId="13DE0C1E" w14:textId="77777777" w:rsidR="006A3484" w:rsidRPr="00DF53B4" w:rsidRDefault="006A3484" w:rsidP="006A3484">
      <w:r w:rsidRPr="00DF53B4">
        <w:t>Use the default message “INVITE” in annex A.2.1 with condition A6 “INVITE for creating an emergency session in case of no registration”.</w:t>
      </w:r>
    </w:p>
    <w:p w14:paraId="48839D0F" w14:textId="77777777" w:rsidR="006A3484" w:rsidRPr="00DF53B4" w:rsidRDefault="006A3484" w:rsidP="006A3484">
      <w:pPr>
        <w:pStyle w:val="H6"/>
      </w:pPr>
      <w:r w:rsidRPr="00DF53B4">
        <w:t>BYE (Step 20)</w:t>
      </w:r>
    </w:p>
    <w:p w14:paraId="7C2D3132" w14:textId="77777777" w:rsidR="006A3484" w:rsidRPr="00DF53B4" w:rsidRDefault="006A3484" w:rsidP="006A3484">
      <w:pPr>
        <w:rPr>
          <w:snapToGrid w:val="0"/>
        </w:rPr>
      </w:pPr>
      <w:r w:rsidRPr="00DF53B4">
        <w:t>Use the default message “BYE” in annex A.2.8 with condition A6 “BYE for emergency call with no registration”.</w:t>
      </w:r>
    </w:p>
    <w:p w14:paraId="6CC548D1" w14:textId="77777777" w:rsidR="006A3484" w:rsidRPr="00DF53B4" w:rsidRDefault="006A3484" w:rsidP="006A3484">
      <w:pPr>
        <w:pStyle w:val="Heading4"/>
        <w:rPr>
          <w:snapToGrid w:val="0"/>
        </w:rPr>
      </w:pPr>
      <w:bookmarkStart w:id="122" w:name="_Toc21077804"/>
      <w:bookmarkStart w:id="123" w:name="_Toc35972366"/>
      <w:bookmarkStart w:id="124" w:name="_Toc51774655"/>
      <w:bookmarkStart w:id="125" w:name="_Toc51835078"/>
      <w:bookmarkStart w:id="126" w:name="_Toc52219931"/>
      <w:bookmarkStart w:id="127" w:name="_Toc58360000"/>
      <w:bookmarkStart w:id="128" w:name="_Toc68193139"/>
      <w:bookmarkStart w:id="129" w:name="_Toc75422114"/>
      <w:bookmarkStart w:id="130" w:name="_Toc90572156"/>
      <w:r w:rsidRPr="00DF53B4">
        <w:rPr>
          <w:snapToGrid w:val="0"/>
        </w:rPr>
        <w:lastRenderedPageBreak/>
        <w:t>19.4.6.5</w:t>
      </w:r>
      <w:r w:rsidRPr="00DF53B4">
        <w:rPr>
          <w:snapToGrid w:val="0"/>
        </w:rPr>
        <w:tab/>
        <w:t>Test requirements</w:t>
      </w:r>
      <w:bookmarkEnd w:id="122"/>
      <w:bookmarkEnd w:id="123"/>
      <w:bookmarkEnd w:id="124"/>
      <w:bookmarkEnd w:id="125"/>
      <w:bookmarkEnd w:id="126"/>
      <w:bookmarkEnd w:id="127"/>
      <w:bookmarkEnd w:id="128"/>
      <w:bookmarkEnd w:id="129"/>
      <w:bookmarkEnd w:id="130"/>
    </w:p>
    <w:p w14:paraId="67876B4A" w14:textId="77777777" w:rsidR="006A3484" w:rsidRPr="00DF53B4" w:rsidRDefault="006A3484" w:rsidP="006A3484">
      <w:r w:rsidRPr="00DF53B4">
        <w:t>The UE shall send requests and responses as described in clause 19.4.6.4.</w:t>
      </w:r>
    </w:p>
    <w:p w14:paraId="512BEF57" w14:textId="77777777" w:rsidR="006A3484" w:rsidRPr="00DF53B4" w:rsidRDefault="006A3484" w:rsidP="006A3484">
      <w:pPr>
        <w:pStyle w:val="Heading3"/>
      </w:pPr>
      <w:bookmarkStart w:id="131" w:name="_Toc21077805"/>
      <w:bookmarkStart w:id="132" w:name="_Toc35972367"/>
      <w:bookmarkStart w:id="133" w:name="_Toc51774656"/>
      <w:bookmarkStart w:id="134" w:name="_Toc51835079"/>
      <w:bookmarkStart w:id="135" w:name="_Toc52219932"/>
      <w:bookmarkStart w:id="136" w:name="_Toc58360001"/>
      <w:bookmarkStart w:id="137" w:name="_Toc68193140"/>
      <w:bookmarkStart w:id="138" w:name="_Toc75422115"/>
      <w:bookmarkStart w:id="139" w:name="_Toc90572157"/>
      <w:r w:rsidRPr="00DF53B4">
        <w:rPr>
          <w:lang w:eastAsia="zh-CN"/>
        </w:rPr>
        <w:t>19.</w:t>
      </w:r>
      <w:r w:rsidRPr="00DF53B4">
        <w:t>4</w:t>
      </w:r>
      <w:r w:rsidRPr="00DF53B4">
        <w:rPr>
          <w:lang w:eastAsia="zh-CN"/>
        </w:rPr>
        <w:t>.</w:t>
      </w:r>
      <w:r w:rsidRPr="00DF53B4">
        <w:t>7</w:t>
      </w:r>
      <w:r w:rsidRPr="00DF53B4">
        <w:tab/>
        <w:t>Emergency call without emergency registration / Failure of registration / against a network with GIBA support only</w:t>
      </w:r>
      <w:bookmarkEnd w:id="131"/>
      <w:bookmarkEnd w:id="132"/>
      <w:bookmarkEnd w:id="133"/>
      <w:bookmarkEnd w:id="134"/>
      <w:bookmarkEnd w:id="135"/>
      <w:bookmarkEnd w:id="136"/>
      <w:bookmarkEnd w:id="137"/>
      <w:bookmarkEnd w:id="138"/>
      <w:bookmarkEnd w:id="139"/>
    </w:p>
    <w:p w14:paraId="1D89C74E" w14:textId="77777777" w:rsidR="006A3484" w:rsidRPr="00DF53B4" w:rsidRDefault="006A3484" w:rsidP="006A3484">
      <w:pPr>
        <w:pStyle w:val="Heading4"/>
        <w:rPr>
          <w:snapToGrid w:val="0"/>
        </w:rPr>
      </w:pPr>
      <w:bookmarkStart w:id="140" w:name="_Toc21077806"/>
      <w:bookmarkStart w:id="141" w:name="_Toc35972368"/>
      <w:bookmarkStart w:id="142" w:name="_Toc51774657"/>
      <w:bookmarkStart w:id="143" w:name="_Toc51835080"/>
      <w:bookmarkStart w:id="144" w:name="_Toc52219933"/>
      <w:bookmarkStart w:id="145" w:name="_Toc58360002"/>
      <w:bookmarkStart w:id="146" w:name="_Toc68193141"/>
      <w:bookmarkStart w:id="147" w:name="_Toc75422116"/>
      <w:bookmarkStart w:id="148" w:name="_Toc90572158"/>
      <w:r w:rsidRPr="00DF53B4">
        <w:t>19.4.7.1</w:t>
      </w:r>
      <w:r w:rsidRPr="00DF53B4">
        <w:tab/>
        <w:t>Definition</w:t>
      </w:r>
      <w:bookmarkEnd w:id="140"/>
      <w:bookmarkEnd w:id="141"/>
      <w:bookmarkEnd w:id="142"/>
      <w:bookmarkEnd w:id="143"/>
      <w:bookmarkEnd w:id="144"/>
      <w:bookmarkEnd w:id="145"/>
      <w:bookmarkEnd w:id="146"/>
      <w:bookmarkEnd w:id="147"/>
      <w:bookmarkEnd w:id="148"/>
    </w:p>
    <w:p w14:paraId="49AFC7FD" w14:textId="77777777" w:rsidR="006A3484" w:rsidRPr="00DF53B4" w:rsidRDefault="006A3484" w:rsidP="006A3484">
      <w:pPr>
        <w:rPr>
          <w:snapToGrid w:val="0"/>
        </w:rPr>
      </w:pPr>
      <w:r w:rsidRPr="00DF53B4">
        <w:rPr>
          <w:snapToGrid w:val="0"/>
        </w:rPr>
        <w:t>Test to verify that a UE not supporting GIBA can correctly initiate an IMS emergency call without emergency registration in a visited network with support for GIBA only.</w:t>
      </w:r>
    </w:p>
    <w:p w14:paraId="779807C7" w14:textId="77777777" w:rsidR="006A3484" w:rsidRPr="00DF53B4" w:rsidRDefault="006A3484" w:rsidP="006A3484">
      <w:pPr>
        <w:pStyle w:val="Heading4"/>
      </w:pPr>
      <w:bookmarkStart w:id="149" w:name="_Toc21077807"/>
      <w:bookmarkStart w:id="150" w:name="_Toc35972369"/>
      <w:bookmarkStart w:id="151" w:name="_Toc51774658"/>
      <w:bookmarkStart w:id="152" w:name="_Toc51835081"/>
      <w:bookmarkStart w:id="153" w:name="_Toc52219934"/>
      <w:bookmarkStart w:id="154" w:name="_Toc58360003"/>
      <w:bookmarkStart w:id="155" w:name="_Toc68193142"/>
      <w:bookmarkStart w:id="156" w:name="_Toc75422117"/>
      <w:bookmarkStart w:id="157" w:name="_Toc90572159"/>
      <w:r w:rsidRPr="00DF53B4">
        <w:t>19.4.7.2</w:t>
      </w:r>
      <w:r w:rsidRPr="00DF53B4">
        <w:tab/>
        <w:t>Conformance requirement</w:t>
      </w:r>
      <w:bookmarkEnd w:id="149"/>
      <w:bookmarkEnd w:id="150"/>
      <w:bookmarkEnd w:id="151"/>
      <w:bookmarkEnd w:id="152"/>
      <w:bookmarkEnd w:id="153"/>
      <w:bookmarkEnd w:id="154"/>
      <w:bookmarkEnd w:id="155"/>
      <w:bookmarkEnd w:id="156"/>
      <w:bookmarkEnd w:id="157"/>
    </w:p>
    <w:p w14:paraId="1E6F5974" w14:textId="77777777" w:rsidR="006A3484" w:rsidRPr="00DF53B4" w:rsidRDefault="006A3484" w:rsidP="006A3484">
      <w:r w:rsidRPr="00DF53B4">
        <w:t>[TS 24.229 Rel-8, clause 5.1.1.2.1]</w:t>
      </w:r>
    </w:p>
    <w:p w14:paraId="30C769DE" w14:textId="77777777" w:rsidR="006A3484" w:rsidRPr="00DF53B4" w:rsidRDefault="006A3484" w:rsidP="006A3484">
      <w:r w:rsidRPr="00DF53B4">
        <w:t>On sending an unprotected REGISTER request, the UE shall populate the header fields as follows:</w:t>
      </w:r>
    </w:p>
    <w:p w14:paraId="6D35425C" w14:textId="77777777" w:rsidR="006A3484" w:rsidRPr="00DF53B4" w:rsidRDefault="006A3484" w:rsidP="006A3484">
      <w:pPr>
        <w:pStyle w:val="B1"/>
      </w:pPr>
      <w:r w:rsidRPr="00DF53B4">
        <w:t>a)</w:t>
      </w:r>
      <w:r w:rsidRPr="00DF53B4">
        <w:tab/>
        <w:t>a From header field set to the SIP URI that contains the public user identity to be registered;</w:t>
      </w:r>
    </w:p>
    <w:p w14:paraId="2F3FC606" w14:textId="77777777" w:rsidR="006A3484" w:rsidRPr="00DF53B4" w:rsidRDefault="006A3484" w:rsidP="006A3484">
      <w:pPr>
        <w:pStyle w:val="B1"/>
      </w:pPr>
      <w:r w:rsidRPr="00DF53B4">
        <w:t>b)</w:t>
      </w:r>
      <w:r w:rsidRPr="00DF53B4">
        <w:tab/>
        <w:t>a To header field set to the SIP URI that contains the public user identity to be registered;</w:t>
      </w:r>
    </w:p>
    <w:p w14:paraId="3C9C9EBC" w14:textId="77777777" w:rsidR="006A3484" w:rsidRPr="00DF53B4" w:rsidRDefault="006A3484" w:rsidP="006A3484">
      <w:pPr>
        <w:pStyle w:val="B1"/>
      </w:pPr>
      <w:r w:rsidRPr="00DF53B4">
        <w:t>c)</w:t>
      </w:r>
      <w:r w:rsidRPr="00DF53B4">
        <w:tab/>
        <w:t xml:space="preserve">a Contact header field set to include SIP URI(s) containing the IP address or FQDN of the UE in the </w:t>
      </w:r>
      <w:proofErr w:type="spellStart"/>
      <w:r w:rsidRPr="00DF53B4">
        <w:t>hostport</w:t>
      </w:r>
      <w:proofErr w:type="spellEnd"/>
      <w:r w:rsidRPr="00DF53B4">
        <w:t xml:space="preserve"> parameter. If the UE supports GRUU (see table A.4, item A.4/53) or multiple registrations, the UE shall include a "+</w:t>
      </w:r>
      <w:proofErr w:type="spellStart"/>
      <w:r w:rsidRPr="00DF53B4">
        <w:t>sip.instance</w:t>
      </w:r>
      <w:proofErr w:type="spellEnd"/>
      <w:r w:rsidRPr="00DF53B4">
        <w:t>" header field parameter containing the instance ID. If the UE supports multiple registrations it shall include "reg-id" header field parameter as described in RFC 5626. The UE shall include all supported ICSI values (</w:t>
      </w:r>
      <w:r w:rsidRPr="00DF53B4">
        <w:rPr>
          <w:lang w:eastAsia="zh-CN"/>
        </w:rPr>
        <w:t xml:space="preserve">coded as specified in subclause 7.2A.8.2) in a g.3gpp.icsi-ref media feature tag as defined in subclause 7.9.2 </w:t>
      </w:r>
      <w:r w:rsidRPr="00DF53B4">
        <w:t>and RFC 3840</w:t>
      </w:r>
      <w:r w:rsidRPr="00DF53B4">
        <w:rPr>
          <w:lang w:eastAsia="zh-CN"/>
        </w:rPr>
        <w:t xml:space="preserve"> </w:t>
      </w:r>
      <w:r w:rsidRPr="00DF53B4">
        <w:t>for the IMS communication services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w:t>
      </w:r>
      <w:r w:rsidRPr="00DF53B4">
        <w:t>;</w:t>
      </w:r>
    </w:p>
    <w:p w14:paraId="5F8261DE" w14:textId="77777777" w:rsidR="006A3484" w:rsidRPr="00DF53B4" w:rsidRDefault="006A3484" w:rsidP="006A3484">
      <w:pPr>
        <w:pStyle w:val="B1"/>
      </w:pPr>
      <w:r w:rsidRPr="00DF53B4">
        <w:t>d)</w:t>
      </w:r>
      <w:r w:rsidRPr="00DF53B4">
        <w:tab/>
        <w:t xml:space="preserve">a Via header field set to include the sent-by field containing the IP address or FQDN of the UE and </w:t>
      </w:r>
      <w:r w:rsidRPr="00DF53B4">
        <w:rPr>
          <w:rFonts w:eastAsia="SimSun"/>
          <w:lang w:eastAsia="zh-CN"/>
        </w:rPr>
        <w:t xml:space="preserve">the port number where the UE expects to receive the response to this request when </w:t>
      </w:r>
      <w:proofErr w:type="spellStart"/>
      <w:r w:rsidRPr="00DF53B4">
        <w:rPr>
          <w:rFonts w:eastAsia="SimSun"/>
          <w:lang w:eastAsia="zh-CN"/>
        </w:rPr>
        <w:t>UDPis</w:t>
      </w:r>
      <w:proofErr w:type="spellEnd"/>
      <w:r w:rsidRPr="00DF53B4">
        <w:rPr>
          <w:rFonts w:eastAsia="SimSun"/>
          <w:lang w:eastAsia="zh-CN"/>
        </w:rPr>
        <w:t xml:space="preserve"> used</w:t>
      </w:r>
      <w:r w:rsidRPr="00DF53B4">
        <w:t>. For TCP, the response is received on the TCP connection on which the request was sent. The UE shall also include a "</w:t>
      </w:r>
      <w:proofErr w:type="spellStart"/>
      <w:r w:rsidRPr="00DF53B4">
        <w:t>rport</w:t>
      </w:r>
      <w:proofErr w:type="spellEnd"/>
      <w:r w:rsidRPr="00DF53B4">
        <w:t>" header field parameter with no value in the Via header field. 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the registration, as described in RFC 6223;</w:t>
      </w:r>
    </w:p>
    <w:p w14:paraId="27F17E1B" w14:textId="77777777" w:rsidR="006A3484" w:rsidRPr="00DF53B4" w:rsidRDefault="006A3484" w:rsidP="006A3484">
      <w:pPr>
        <w:pStyle w:val="NO"/>
      </w:pPr>
      <w:r w:rsidRPr="00DF53B4">
        <w:t>NOTE 2:</w:t>
      </w:r>
      <w:r w:rsidRPr="00DF53B4">
        <w:tab/>
        <w:t xml:space="preserve">When sending the unprotected REGISTER request using UDP, </w:t>
      </w:r>
      <w:r w:rsidRPr="00DF53B4">
        <w:rPr>
          <w:kern w:val="2"/>
          <w:lang w:eastAsia="zh-CN"/>
        </w:rPr>
        <w:t xml:space="preserve">the UE transmit the request from the same IP address and port on which it expects to receive the </w:t>
      </w:r>
      <w:r w:rsidRPr="00DF53B4">
        <w:t>response to this request</w:t>
      </w:r>
      <w:r w:rsidRPr="00DF53B4">
        <w:rPr>
          <w:kern w:val="2"/>
          <w:lang w:eastAsia="zh-CN"/>
        </w:rPr>
        <w:t>.</w:t>
      </w:r>
    </w:p>
    <w:p w14:paraId="767FA055" w14:textId="77777777" w:rsidR="006A3484" w:rsidRPr="00DF53B4" w:rsidRDefault="006A3484" w:rsidP="006A3484">
      <w:pPr>
        <w:pStyle w:val="B1"/>
      </w:pPr>
      <w:r w:rsidRPr="00DF53B4">
        <w:t>e)</w:t>
      </w:r>
      <w:r w:rsidRPr="00DF53B4">
        <w:tab/>
        <w:t>a registration expiration interval value of 600 000 seconds as the value desired for the duration of the registration;</w:t>
      </w:r>
    </w:p>
    <w:p w14:paraId="1936C482" w14:textId="77777777" w:rsidR="006A3484" w:rsidRPr="00DF53B4" w:rsidRDefault="006A3484" w:rsidP="006A3484">
      <w:pPr>
        <w:pStyle w:val="NO"/>
      </w:pPr>
      <w:r w:rsidRPr="00DF53B4">
        <w:t>NOTE 3:</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651D6ACB" w14:textId="77777777" w:rsidR="006A3484" w:rsidRPr="00DF53B4" w:rsidRDefault="006A3484" w:rsidP="006A3484">
      <w:pPr>
        <w:pStyle w:val="B1"/>
      </w:pPr>
      <w:r w:rsidRPr="00DF53B4">
        <w:t>f)</w:t>
      </w:r>
      <w:r w:rsidRPr="00DF53B4">
        <w:tab/>
        <w:t>a Request-URI set to the SIP URI of the domain name of the home network used to address the REGISTER request;</w:t>
      </w:r>
    </w:p>
    <w:p w14:paraId="3496D719" w14:textId="77777777" w:rsidR="006A3484" w:rsidRPr="00DF53B4" w:rsidRDefault="006A3484" w:rsidP="006A3484">
      <w:pPr>
        <w:pStyle w:val="B1"/>
      </w:pPr>
      <w:r w:rsidRPr="00DF53B4">
        <w:t>g)</w:t>
      </w:r>
      <w:r w:rsidRPr="00DF53B4">
        <w:tab/>
        <w:t>the Supported header field containing the option-tag "path", and</w:t>
      </w:r>
    </w:p>
    <w:p w14:paraId="19C69C65" w14:textId="77777777" w:rsidR="006A3484" w:rsidRPr="00DF53B4" w:rsidRDefault="006A3484" w:rsidP="006A3484">
      <w:pPr>
        <w:pStyle w:val="B2"/>
      </w:pPr>
      <w:r w:rsidRPr="00DF53B4">
        <w:t>1)</w:t>
      </w:r>
      <w:r w:rsidRPr="00DF53B4">
        <w:tab/>
        <w:t>if GRUU is supported, the option-tag "</w:t>
      </w:r>
      <w:proofErr w:type="spellStart"/>
      <w:r w:rsidRPr="00DF53B4">
        <w:t>gruu</w:t>
      </w:r>
      <w:proofErr w:type="spellEnd"/>
      <w:r w:rsidRPr="00DF53B4">
        <w:t>"; and</w:t>
      </w:r>
    </w:p>
    <w:p w14:paraId="736A9F03" w14:textId="77777777" w:rsidR="006A3484" w:rsidRPr="00DF53B4" w:rsidRDefault="006A3484" w:rsidP="006A3484">
      <w:pPr>
        <w:pStyle w:val="B1"/>
        <w:ind w:firstLine="0"/>
      </w:pPr>
      <w:r w:rsidRPr="00DF53B4">
        <w:t>2)</w:t>
      </w:r>
      <w:r w:rsidRPr="00DF53B4">
        <w:tab/>
        <w:t>if multiple registrations is supported, the option-tag "outbound".</w:t>
      </w:r>
    </w:p>
    <w:p w14:paraId="5C632B80" w14:textId="77777777" w:rsidR="006A3484" w:rsidRPr="00DF53B4" w:rsidRDefault="006A3484" w:rsidP="006A3484">
      <w:pPr>
        <w:pStyle w:val="B1"/>
        <w:keepLines/>
      </w:pPr>
      <w:r w:rsidRPr="00DF53B4">
        <w:t>h)</w:t>
      </w:r>
      <w:r w:rsidRPr="00DF53B4">
        <w:tab/>
        <w:t xml:space="preserve">if a security association or TLS session exists, and if available to the UE (as defined in the access technology specific annexes for each access technology), a P-Access-Network-Info header field set as specified for the access network technology (see subclause 7.2A.4). </w:t>
      </w:r>
    </w:p>
    <w:p w14:paraId="6388BF9D" w14:textId="77777777" w:rsidR="006A3484" w:rsidRPr="00DF53B4" w:rsidRDefault="006A3484" w:rsidP="006A3484">
      <w:pPr>
        <w:rPr>
          <w:rFonts w:eastAsia="MS Mincho"/>
        </w:rPr>
      </w:pPr>
      <w:r w:rsidRPr="00DF53B4">
        <w:t>[TS 24.229 Rel-</w:t>
      </w:r>
      <w:r w:rsidRPr="00DF53B4">
        <w:rPr>
          <w:rFonts w:eastAsia="MS Mincho"/>
        </w:rPr>
        <w:t>14</w:t>
      </w:r>
      <w:r w:rsidRPr="00DF53B4">
        <w:t>, clause 5.1.6.2]</w:t>
      </w:r>
    </w:p>
    <w:p w14:paraId="102BDC61" w14:textId="77777777" w:rsidR="006A3484" w:rsidRPr="00DF53B4" w:rsidRDefault="006A3484" w:rsidP="006A3484">
      <w:r w:rsidRPr="00DF53B4">
        <w:lastRenderedPageBreak/>
        <w:t>If:</w:t>
      </w:r>
    </w:p>
    <w:p w14:paraId="7DB22FC1" w14:textId="77777777" w:rsidR="006A3484" w:rsidRPr="00DF53B4" w:rsidRDefault="006A3484" w:rsidP="006A3484">
      <w:pPr>
        <w:pStyle w:val="B1"/>
      </w:pPr>
      <w:r w:rsidRPr="00DF53B4">
        <w:t>1)</w:t>
      </w:r>
      <w:r w:rsidRPr="00DF53B4">
        <w:tab/>
        <w:t>the UE receives a 420 (Bad Extension) response to the REGISTER request for initial emergency registration containing an "</w:t>
      </w:r>
      <w:proofErr w:type="spellStart"/>
      <w:r w:rsidRPr="00DF53B4">
        <w:t>sos</w:t>
      </w:r>
      <w:proofErr w:type="spellEnd"/>
      <w:r w:rsidRPr="00DF53B4">
        <w:t>" SIP URI parameter in the Contact header field;</w:t>
      </w:r>
    </w:p>
    <w:p w14:paraId="37DEF9FF" w14:textId="77777777" w:rsidR="006A3484" w:rsidRPr="00DF53B4" w:rsidRDefault="006A3484" w:rsidP="006A3484">
      <w:pPr>
        <w:pStyle w:val="B1"/>
      </w:pPr>
      <w:r w:rsidRPr="00DF53B4">
        <w:t>2)</w:t>
      </w:r>
      <w:r w:rsidRPr="00DF53B4">
        <w:tab/>
        <w:t>the UE does not support GPRS-IMS-Bundled authentication; and</w:t>
      </w:r>
    </w:p>
    <w:p w14:paraId="00298149" w14:textId="77777777" w:rsidR="006A3484" w:rsidRPr="00DF53B4" w:rsidRDefault="006A3484" w:rsidP="006A3484">
      <w:pPr>
        <w:pStyle w:val="B1"/>
      </w:pPr>
      <w:r w:rsidRPr="00DF53B4">
        <w:t>3)</w:t>
      </w:r>
      <w:r w:rsidRPr="00DF53B4">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DF53B4">
        <w:t>emergencycall</w:t>
      </w:r>
      <w:proofErr w:type="spellEnd"/>
      <w:r w:rsidRPr="00DF53B4">
        <w:t>" (see table 7.6.3);</w:t>
      </w:r>
    </w:p>
    <w:p w14:paraId="5351723C" w14:textId="77777777" w:rsidR="006A3484" w:rsidRPr="00DF53B4" w:rsidRDefault="006A3484" w:rsidP="006A3484">
      <w:r w:rsidRPr="00DF53B4">
        <w:t>t</w:t>
      </w:r>
      <w:r w:rsidRPr="00DF53B4">
        <w:rPr>
          <w:lang w:eastAsia="zh-CN"/>
        </w:rPr>
        <w:t>he UE shall attempt an emergency call as described in subclause 5.1.6.8.2</w:t>
      </w:r>
      <w:r w:rsidRPr="00DF53B4">
        <w:t>.</w:t>
      </w:r>
    </w:p>
    <w:p w14:paraId="769841C9" w14:textId="77777777" w:rsidR="006A3484" w:rsidRPr="00DF53B4" w:rsidRDefault="006A3484" w:rsidP="006A3484">
      <w:r w:rsidRPr="00DF53B4">
        <w:t xml:space="preserve"> [TS 24.229 Rel-9, clause 5.1.6.8.2]</w:t>
      </w:r>
    </w:p>
    <w:p w14:paraId="4A20AA04" w14:textId="77777777" w:rsidR="006A3484" w:rsidRPr="00DF53B4" w:rsidRDefault="006A3484" w:rsidP="006A3484">
      <w:r w:rsidRPr="00DF53B4">
        <w:t>The UE shall apply the procedures as specified in subclause 5.1.2A.1 and subclause 5.1.3 with the following additions:</w:t>
      </w:r>
    </w:p>
    <w:p w14:paraId="622727CE" w14:textId="77777777" w:rsidR="006A3484" w:rsidRPr="00DF53B4" w:rsidRDefault="006A3484" w:rsidP="006A3484">
      <w:pPr>
        <w:pStyle w:val="B1"/>
      </w:pPr>
      <w:r w:rsidRPr="00DF53B4">
        <w:t>1)</w:t>
      </w:r>
      <w:r w:rsidRPr="00DF53B4">
        <w:tab/>
        <w:t>the UE shall set the From header field of the INVITE request to "Anonymous" as specified in RFC 3261 [26];</w:t>
      </w:r>
    </w:p>
    <w:p w14:paraId="132EE733" w14:textId="77777777" w:rsidR="006A3484" w:rsidRPr="00DF53B4" w:rsidRDefault="006A3484" w:rsidP="006A3484">
      <w:pPr>
        <w:pStyle w:val="B1"/>
      </w:pPr>
      <w:r w:rsidRPr="00DF53B4">
        <w:t>2)</w:t>
      </w:r>
      <w:r w:rsidRPr="00DF53B4">
        <w:tab/>
        <w:t>the UE shall include a service URN in the Request-</w:t>
      </w:r>
      <w:smartTag w:uri="urn:schemas-microsoft-com:office:smarttags" w:element="stockticker">
        <w:r w:rsidRPr="00DF53B4">
          <w:t>URI</w:t>
        </w:r>
      </w:smartTag>
      <w:r w:rsidRPr="00DF53B4">
        <w:t xml:space="preserve"> of the initial INVITE request in accordance with subclause 5.1.6.8.1;</w:t>
      </w:r>
    </w:p>
    <w:p w14:paraId="09684F72" w14:textId="77777777" w:rsidR="006A3484" w:rsidRPr="00DF53B4" w:rsidRDefault="006A3484" w:rsidP="006A3484">
      <w:pPr>
        <w:pStyle w:val="NO"/>
      </w:pPr>
      <w:r w:rsidRPr="00DF53B4">
        <w:t>NOTE 1:</w:t>
      </w:r>
      <w:r w:rsidRPr="00DF53B4">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01BC7992" w14:textId="77777777" w:rsidR="006A3484" w:rsidRPr="00DF53B4" w:rsidRDefault="006A3484" w:rsidP="006A3484">
      <w:pPr>
        <w:pStyle w:val="B1"/>
      </w:pPr>
      <w:r w:rsidRPr="00DF53B4">
        <w:t>3)</w:t>
      </w:r>
      <w:r w:rsidRPr="00DF53B4">
        <w:tab/>
        <w:t>the UE shall insert in the INVITE request, a To header field with the same emergency service URN as in the Request-</w:t>
      </w:r>
      <w:smartTag w:uri="urn:schemas-microsoft-com:office:smarttags" w:element="stockticker">
        <w:r w:rsidRPr="00DF53B4">
          <w:t>URI</w:t>
        </w:r>
      </w:smartTag>
      <w:r w:rsidRPr="00DF53B4">
        <w:t>;</w:t>
      </w:r>
    </w:p>
    <w:p w14:paraId="36908F83" w14:textId="77777777" w:rsidR="006A3484" w:rsidRPr="00DF53B4" w:rsidRDefault="006A3484" w:rsidP="006A3484">
      <w:pPr>
        <w:pStyle w:val="B1"/>
      </w:pPr>
      <w:r w:rsidRPr="00DF53B4">
        <w:t>4)</w:t>
      </w:r>
      <w:r w:rsidRPr="00DF53B4">
        <w:tab/>
        <w:t>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p>
    <w:p w14:paraId="62DE5448" w14:textId="77777777" w:rsidR="006A3484" w:rsidRPr="00DF53B4" w:rsidRDefault="006A3484" w:rsidP="006A3484">
      <w:pPr>
        <w:pStyle w:val="B1"/>
      </w:pPr>
      <w:r w:rsidRPr="00DF53B4">
        <w:t>5)</w:t>
      </w:r>
      <w:r w:rsidRPr="00DF53B4">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DF53B4">
          <w:t>URI</w:t>
        </w:r>
      </w:smartTag>
      <w:r w:rsidRPr="00DF53B4">
        <w:t>. The special details of the equipment identifier to use depend on the IP-CAN;</w:t>
      </w:r>
    </w:p>
    <w:p w14:paraId="065427C6" w14:textId="77777777" w:rsidR="006A3484" w:rsidRPr="00DF53B4" w:rsidRDefault="006A3484" w:rsidP="006A3484">
      <w:pPr>
        <w:pStyle w:val="B1"/>
      </w:pPr>
      <w:r w:rsidRPr="00DF53B4">
        <w:t>6)</w:t>
      </w:r>
      <w:r w:rsidRPr="00DF53B4">
        <w:tab/>
        <w:t xml:space="preserve">a Contact header field set to include SIP </w:t>
      </w:r>
      <w:smartTag w:uri="urn:schemas-microsoft-com:office:smarttags" w:element="stockticker">
        <w:r w:rsidRPr="00DF53B4">
          <w:t>URI</w:t>
        </w:r>
      </w:smartTag>
      <w:r w:rsidRPr="00DF53B4">
        <w:t xml:space="preserve"> that contains in the </w:t>
      </w:r>
      <w:proofErr w:type="spellStart"/>
      <w:r w:rsidRPr="00DF53B4">
        <w:t>hostport</w:t>
      </w:r>
      <w:proofErr w:type="spellEnd"/>
      <w:r w:rsidRPr="00DF53B4">
        <w:t xml:space="preserve"> parameter the IP address of the UE and an unprotected port where the UE will receive incoming requests belonging to this dialog. The UE shall also include a "</w:t>
      </w:r>
      <w:proofErr w:type="spellStart"/>
      <w:r w:rsidRPr="00DF53B4">
        <w:t>sip.instance</w:t>
      </w:r>
      <w:proofErr w:type="spellEnd"/>
      <w:r w:rsidRPr="00DF53B4">
        <w:t>" media feature tag containing Instance ID as described in RFC 5626 [92]. The UE shall not include either the public or temporary GRUU in the Contact header field;</w:t>
      </w:r>
    </w:p>
    <w:p w14:paraId="658693B2" w14:textId="77777777" w:rsidR="006A3484" w:rsidRPr="00DF53B4" w:rsidRDefault="006A3484" w:rsidP="006A3484">
      <w:pPr>
        <w:pStyle w:val="B1"/>
      </w:pPr>
      <w:r w:rsidRPr="00DF53B4">
        <w:t>7)</w:t>
      </w:r>
      <w:r w:rsidRPr="00DF53B4">
        <w:tab/>
        <w:t xml:space="preserve">a Via header field set to include the IP address of the UE in the sent-by field and for the UDP the unprotected server port value where the UE will receive response to the emergency request, while for the </w:t>
      </w:r>
      <w:smartTag w:uri="urn:schemas-microsoft-com:office:smarttags" w:element="stockticker">
        <w:r w:rsidRPr="00DF53B4">
          <w:t>TCP</w:t>
        </w:r>
      </w:smartTag>
      <w:r w:rsidRPr="00DF53B4">
        <w:t xml:space="preserve">, the response is received on the </w:t>
      </w:r>
      <w:smartTag w:uri="urn:schemas-microsoft-com:office:smarttags" w:element="stockticker">
        <w:r w:rsidRPr="00DF53B4">
          <w:t>TCP</w:t>
        </w:r>
      </w:smartTag>
      <w:r w:rsidRPr="00DF53B4">
        <w:t xml:space="preserve"> connection on which the emergency request was sent. For the UDP, the UE shall also include "</w:t>
      </w:r>
      <w:proofErr w:type="spellStart"/>
      <w:r w:rsidRPr="00DF53B4">
        <w:t>rport</w:t>
      </w:r>
      <w:proofErr w:type="spellEnd"/>
      <w:r w:rsidRPr="00DF53B4">
        <w:t>" header field parameter with no value in the top Via header field. Unless the UE has been configured to not send keep-</w:t>
      </w:r>
      <w:proofErr w:type="spellStart"/>
      <w:r w:rsidRPr="00DF53B4">
        <w:t>alives</w:t>
      </w:r>
      <w:proofErr w:type="spellEnd"/>
      <w:r w:rsidRPr="00DF53B4">
        <w:t xml:space="preserve">, and unless the UE is directly connected to an IP-CAN for which usage of </w:t>
      </w:r>
      <w:smartTag w:uri="urn:schemas-microsoft-com:office:smarttags" w:element="stockticker">
        <w:r w:rsidRPr="00DF53B4">
          <w:t>NAT</w:t>
        </w:r>
      </w:smartTag>
      <w:r w:rsidRPr="00DF53B4">
        <w:t xml:space="preserve">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and during the lifetime of, the emergency session, as described in RFC 6223 [143];</w:t>
      </w:r>
    </w:p>
    <w:p w14:paraId="76DCF96A" w14:textId="77777777" w:rsidR="006A3484" w:rsidRPr="00DF53B4" w:rsidRDefault="006A3484" w:rsidP="006A3484">
      <w:pPr>
        <w:pStyle w:val="NO"/>
      </w:pPr>
      <w:r w:rsidRPr="00DF53B4">
        <w:t>NOTE 2:</w:t>
      </w:r>
      <w:r w:rsidRPr="00DF53B4">
        <w:tab/>
        <w:t>The UE inserts the same IP address and port number into the Contact header field and the Via header field, and sends all IP packets to the P-CSCF from this IP address and port number.</w:t>
      </w:r>
    </w:p>
    <w:p w14:paraId="16594AFA" w14:textId="77777777" w:rsidR="006A3484" w:rsidRPr="00DF53B4" w:rsidRDefault="006A3484" w:rsidP="006A3484">
      <w:pPr>
        <w:pStyle w:val="B1"/>
      </w:pPr>
      <w:r w:rsidRPr="00DF53B4">
        <w:t>8)</w:t>
      </w:r>
      <w:r w:rsidRPr="00DF53B4">
        <w:tab/>
        <w:t xml:space="preserve">if the UE has its location information available or a </w:t>
      </w:r>
      <w:smartTag w:uri="urn:schemas-microsoft-com:office:smarttags" w:element="stockticker">
        <w:r w:rsidRPr="00DF53B4">
          <w:t>URI</w:t>
        </w:r>
      </w:smartTag>
      <w:r w:rsidRPr="00DF53B4">
        <w:t xml:space="preserve"> that points to the location information, the UE shall include a Geolocation header field in the INVITE request in the following way:</w:t>
      </w:r>
    </w:p>
    <w:p w14:paraId="7A9E08D9" w14:textId="77777777" w:rsidR="006A3484" w:rsidRPr="00DF53B4" w:rsidRDefault="006A3484" w:rsidP="006A3484">
      <w:pPr>
        <w:pStyle w:val="B2"/>
      </w:pPr>
      <w:r w:rsidRPr="00DF53B4">
        <w:t>-</w:t>
      </w:r>
      <w:r w:rsidRPr="00DF53B4">
        <w:tab/>
        <w:t xml:space="preserve">if the UE is aware of the </w:t>
      </w:r>
      <w:smartTag w:uri="urn:schemas-microsoft-com:office:smarttags" w:element="stockticker">
        <w:r w:rsidRPr="00DF53B4">
          <w:t>URI</w:t>
        </w:r>
      </w:smartTag>
      <w:r w:rsidRPr="00DF53B4">
        <w:t xml:space="preserve"> that points to where the UE's location is stored, include the </w:t>
      </w:r>
      <w:smartTag w:uri="urn:schemas-microsoft-com:office:smarttags" w:element="stockticker">
        <w:r w:rsidRPr="00DF53B4">
          <w:t>URI</w:t>
        </w:r>
      </w:smartTag>
      <w:r w:rsidRPr="00DF53B4">
        <w:t xml:space="preserve"> as the Geolocation header field value, as described in RFC 6442 [89]; or</w:t>
      </w:r>
    </w:p>
    <w:p w14:paraId="1BC6573C" w14:textId="77777777" w:rsidR="006A3484" w:rsidRPr="00DF53B4" w:rsidRDefault="006A3484" w:rsidP="006A3484">
      <w:pPr>
        <w:pStyle w:val="B2"/>
      </w:pPr>
      <w:r w:rsidRPr="00DF53B4">
        <w:t>-</w:t>
      </w:r>
      <w:r w:rsidRPr="00DF53B4">
        <w:tab/>
        <w:t xml:space="preserve">if the UE is aware of its location information, include the location information in a PIDF location object, in accordance with RFC 4119 [90], include the location object in a message body with the content type </w:t>
      </w:r>
      <w:r w:rsidRPr="00DF53B4">
        <w:lastRenderedPageBreak/>
        <w:t>application/</w:t>
      </w:r>
      <w:proofErr w:type="spellStart"/>
      <w:r w:rsidRPr="00DF53B4">
        <w:t>pidf+xml</w:t>
      </w:r>
      <w:proofErr w:type="spellEnd"/>
      <w:r w:rsidRPr="00DF53B4">
        <w:t>, and include a Content ID URL, referring to the message body, as the Geolocation header field value, as described RFC 6442 [89];</w:t>
      </w:r>
    </w:p>
    <w:p w14:paraId="230D4994" w14:textId="77777777" w:rsidR="006A3484" w:rsidRPr="00DF53B4" w:rsidRDefault="006A3484" w:rsidP="006A3484">
      <w:pPr>
        <w:pStyle w:val="B1"/>
      </w:pPr>
      <w:r w:rsidRPr="00DF53B4">
        <w:t>9)</w:t>
      </w:r>
      <w:r w:rsidRPr="00DF53B4">
        <w:tab/>
        <w:t>if the UE includes a Geolocation header field, the UE shall also include a Geolocation-Routing header field with a "yes" header field value, which indicates that the location of the UE can be used by other entities to make routing decisions, as described in RFC 6442 [89]; and</w:t>
      </w:r>
    </w:p>
    <w:p w14:paraId="4FCC6FC2" w14:textId="77777777" w:rsidR="006A3484" w:rsidRPr="00DF53B4" w:rsidRDefault="006A3484" w:rsidP="006A3484">
      <w:pPr>
        <w:pStyle w:val="B1"/>
      </w:pPr>
      <w:r w:rsidRPr="00DF53B4">
        <w:t>10)</w:t>
      </w:r>
      <w:r w:rsidRPr="00DF53B4">
        <w:tab/>
        <w:t xml:space="preserve">if the UE has neither geographical location information available, nor a </w:t>
      </w:r>
      <w:smartTag w:uri="urn:schemas-microsoft-com:office:smarttags" w:element="stockticker">
        <w:r w:rsidRPr="00DF53B4">
          <w:t>URI</w:t>
        </w:r>
      </w:smartTag>
      <w:r w:rsidRPr="00DF53B4">
        <w:t xml:space="preserve"> that points to the location information, the UE shall not insert a Geolocation header field in the INVITE request.</w:t>
      </w:r>
    </w:p>
    <w:p w14:paraId="70E839C5" w14:textId="77777777" w:rsidR="006A3484" w:rsidRPr="00DF53B4" w:rsidRDefault="006A3484" w:rsidP="006A3484">
      <w:pPr>
        <w:pStyle w:val="NO"/>
      </w:pPr>
      <w:r w:rsidRPr="00DF53B4">
        <w:t>NOTE 3:</w:t>
      </w:r>
      <w:r w:rsidRPr="00DF53B4">
        <w:tab/>
        <w:t xml:space="preserve">It is suggested that UE's only use the option of providing a </w:t>
      </w:r>
      <w:smartTag w:uri="urn:schemas-microsoft-com:office:smarttags" w:element="stockticker">
        <w:r w:rsidRPr="00DF53B4">
          <w:t>URI</w:t>
        </w:r>
      </w:smartTag>
      <w:r w:rsidRPr="00DF53B4">
        <w:t xml:space="preserve"> when the domain part belongs to the current P-CSCF or S-CSCF provider. This is an issue on which the network operator needs to provide guidance to the end user. A </w:t>
      </w:r>
      <w:smartTag w:uri="urn:schemas-microsoft-com:office:smarttags" w:element="stockticker">
        <w:r w:rsidRPr="00DF53B4">
          <w:t>URI</w:t>
        </w:r>
      </w:smartTag>
      <w:r w:rsidRPr="00DF53B4">
        <w:t xml:space="preserve"> that is only resolvable to the UE which is making the emergency call is inapplicable in this area.</w:t>
      </w:r>
    </w:p>
    <w:p w14:paraId="17FD21AC" w14:textId="77777777" w:rsidR="006A3484" w:rsidRPr="00DF53B4" w:rsidRDefault="006A3484" w:rsidP="006A3484">
      <w:pPr>
        <w:pStyle w:val="B1"/>
      </w:pPr>
      <w:r w:rsidRPr="00DF53B4">
        <w:t>NOTE 4:</w:t>
      </w:r>
      <w:r w:rsidRPr="00DF53B4">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501748F" w14:textId="77777777" w:rsidR="006A3484" w:rsidRPr="00DF53B4" w:rsidRDefault="006A3484" w:rsidP="006A3484">
      <w:pPr>
        <w:pStyle w:val="H6"/>
        <w:rPr>
          <w:snapToGrid w:val="0"/>
        </w:rPr>
      </w:pPr>
      <w:r w:rsidRPr="00DF53B4">
        <w:rPr>
          <w:snapToGrid w:val="0"/>
        </w:rPr>
        <w:t>Reference(s)</w:t>
      </w:r>
    </w:p>
    <w:p w14:paraId="03E1912E" w14:textId="77777777" w:rsidR="006A3484" w:rsidRPr="00DF53B4" w:rsidRDefault="006A3484" w:rsidP="006A3484">
      <w:r w:rsidRPr="00DF53B4">
        <w:t>TS 24.229 [10] clauses 5.1.1.2.1, 5.1.6.2 and 5.1.6.8.2.</w:t>
      </w:r>
    </w:p>
    <w:p w14:paraId="7F8B5584" w14:textId="77777777" w:rsidR="006A3484" w:rsidRPr="00DF53B4" w:rsidRDefault="006A3484" w:rsidP="006A3484">
      <w:pPr>
        <w:pStyle w:val="Heading4"/>
      </w:pPr>
      <w:bookmarkStart w:id="158" w:name="_Toc21077808"/>
      <w:bookmarkStart w:id="159" w:name="_Toc35972370"/>
      <w:bookmarkStart w:id="160" w:name="_Toc51774659"/>
      <w:bookmarkStart w:id="161" w:name="_Toc51835082"/>
      <w:bookmarkStart w:id="162" w:name="_Toc52219935"/>
      <w:bookmarkStart w:id="163" w:name="_Toc58360004"/>
      <w:bookmarkStart w:id="164" w:name="_Toc68193143"/>
      <w:bookmarkStart w:id="165" w:name="_Toc75422118"/>
      <w:bookmarkStart w:id="166" w:name="_Toc90572160"/>
      <w:r w:rsidRPr="00DF53B4">
        <w:t>19.4.7.3</w:t>
      </w:r>
      <w:r w:rsidRPr="00DF53B4">
        <w:tab/>
        <w:t>Test</w:t>
      </w:r>
      <w:r w:rsidRPr="00DF53B4">
        <w:rPr>
          <w:snapToGrid w:val="0"/>
        </w:rPr>
        <w:t xml:space="preserve"> purpose</w:t>
      </w:r>
      <w:bookmarkEnd w:id="158"/>
      <w:bookmarkEnd w:id="159"/>
      <w:bookmarkEnd w:id="160"/>
      <w:bookmarkEnd w:id="161"/>
      <w:bookmarkEnd w:id="162"/>
      <w:bookmarkEnd w:id="163"/>
      <w:bookmarkEnd w:id="164"/>
      <w:bookmarkEnd w:id="165"/>
      <w:bookmarkEnd w:id="166"/>
    </w:p>
    <w:p w14:paraId="1F5CB7EB" w14:textId="77777777" w:rsidR="006A3484" w:rsidRPr="00DF53B4" w:rsidRDefault="006A3484" w:rsidP="006A3484">
      <w:pPr>
        <w:pStyle w:val="B1"/>
      </w:pPr>
      <w:r w:rsidRPr="00DF53B4">
        <w:rPr>
          <w:snapToGrid w:val="0"/>
        </w:rPr>
        <w:t>1)</w:t>
      </w:r>
      <w:r w:rsidRPr="00DF53B4">
        <w:rPr>
          <w:snapToGrid w:val="0"/>
        </w:rPr>
        <w:tab/>
        <w:t xml:space="preserve">To verify that after receiving a 420 (Bad Extension) response the UE </w:t>
      </w:r>
      <w:r w:rsidRPr="00DF53B4">
        <w:t>initiates an IMS emergency call without emergency registration.</w:t>
      </w:r>
    </w:p>
    <w:p w14:paraId="43087BBA" w14:textId="77777777" w:rsidR="006A3484" w:rsidRPr="00DF53B4" w:rsidRDefault="006A3484" w:rsidP="006A3484">
      <w:pPr>
        <w:pStyle w:val="Heading4"/>
      </w:pPr>
      <w:bookmarkStart w:id="167" w:name="_Toc21077809"/>
      <w:bookmarkStart w:id="168" w:name="_Toc35972371"/>
      <w:bookmarkStart w:id="169" w:name="_Toc51774660"/>
      <w:bookmarkStart w:id="170" w:name="_Toc51835083"/>
      <w:bookmarkStart w:id="171" w:name="_Toc52219936"/>
      <w:bookmarkStart w:id="172" w:name="_Toc58360005"/>
      <w:bookmarkStart w:id="173" w:name="_Toc68193144"/>
      <w:bookmarkStart w:id="174" w:name="_Toc75422119"/>
      <w:bookmarkStart w:id="175" w:name="_Toc90572161"/>
      <w:r w:rsidRPr="00DF53B4">
        <w:t>19.4.7.4</w:t>
      </w:r>
      <w:r w:rsidRPr="00DF53B4">
        <w:tab/>
      </w:r>
      <w:r w:rsidRPr="00DF53B4">
        <w:rPr>
          <w:snapToGrid w:val="0"/>
        </w:rPr>
        <w:t>Method of test</w:t>
      </w:r>
      <w:bookmarkEnd w:id="167"/>
      <w:bookmarkEnd w:id="168"/>
      <w:bookmarkEnd w:id="169"/>
      <w:bookmarkEnd w:id="170"/>
      <w:bookmarkEnd w:id="171"/>
      <w:bookmarkEnd w:id="172"/>
      <w:bookmarkEnd w:id="173"/>
      <w:bookmarkEnd w:id="174"/>
      <w:bookmarkEnd w:id="175"/>
    </w:p>
    <w:p w14:paraId="377F61BE" w14:textId="77777777" w:rsidR="006A3484" w:rsidRPr="00DF53B4" w:rsidRDefault="006A3484" w:rsidP="006A3484">
      <w:pPr>
        <w:pStyle w:val="H6"/>
        <w:ind w:left="0" w:firstLine="0"/>
        <w:rPr>
          <w:snapToGrid w:val="0"/>
        </w:rPr>
      </w:pPr>
      <w:r w:rsidRPr="00DF53B4">
        <w:rPr>
          <w:snapToGrid w:val="0"/>
        </w:rPr>
        <w:t>Initial conditions</w:t>
      </w:r>
    </w:p>
    <w:p w14:paraId="2CD58154" w14:textId="77777777" w:rsidR="006A3484" w:rsidRPr="00DF53B4" w:rsidRDefault="006A3484" w:rsidP="006A3484">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15CF3C0D" w14:textId="77777777" w:rsidR="006A3484" w:rsidRPr="00DF53B4" w:rsidRDefault="006A3484" w:rsidP="006A3484">
      <w:pPr>
        <w:rPr>
          <w:snapToGrid w:val="0"/>
        </w:rPr>
      </w:pPr>
      <w:r w:rsidRPr="00DF53B4">
        <w:rPr>
          <w:snapToGrid w:val="0"/>
        </w:rPr>
        <w:t>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A3F6B9B" w14:textId="77777777" w:rsidR="006A3484" w:rsidRPr="00DF53B4" w:rsidRDefault="006A3484" w:rsidP="006A3484">
      <w:pPr>
        <w:pStyle w:val="H6"/>
        <w:rPr>
          <w:snapToGrid w:val="0"/>
        </w:rPr>
      </w:pPr>
      <w:r w:rsidRPr="00DF53B4">
        <w:rPr>
          <w:snapToGrid w:val="0"/>
        </w:rPr>
        <w:t>Test procedure</w:t>
      </w:r>
    </w:p>
    <w:p w14:paraId="7E0FEB94" w14:textId="77777777" w:rsidR="006A3484" w:rsidRPr="00DF53B4" w:rsidRDefault="006A3484" w:rsidP="006A3484">
      <w:pPr>
        <w:pStyle w:val="B1"/>
        <w:rPr>
          <w:snapToGrid w:val="0"/>
        </w:rPr>
      </w:pPr>
      <w:r w:rsidRPr="00DF53B4">
        <w:rPr>
          <w:snapToGrid w:val="0"/>
        </w:rPr>
        <w:t xml:space="preserve">1)-12) UE executes the procedures described in TS 36.508 [94] table </w:t>
      </w:r>
      <w:r w:rsidRPr="00DF53B4">
        <w:t>4.5A.4.3-1</w:t>
      </w:r>
      <w:r w:rsidRPr="00DF53B4">
        <w:rPr>
          <w:snapToGrid w:val="0"/>
        </w:rPr>
        <w:t xml:space="preserve"> steps 1 to 12 and parallel behaviour steps 1 for EPS emergency bearer context activation,</w:t>
      </w:r>
    </w:p>
    <w:p w14:paraId="43CD778A" w14:textId="77777777" w:rsidR="006A3484" w:rsidRPr="00DF53B4" w:rsidRDefault="006A3484" w:rsidP="006A3484">
      <w:pPr>
        <w:pStyle w:val="B1"/>
        <w:rPr>
          <w:snapToGrid w:val="0"/>
        </w:rPr>
      </w:pPr>
      <w:r w:rsidRPr="00DF53B4">
        <w:rPr>
          <w:snapToGrid w:val="0"/>
        </w:rPr>
        <w:t>13) SS waits for the UE to send an initial REGISTER request containing “</w:t>
      </w:r>
      <w:proofErr w:type="spellStart"/>
      <w:r w:rsidRPr="00DF53B4">
        <w:rPr>
          <w:snapToGrid w:val="0"/>
        </w:rPr>
        <w:t>sos</w:t>
      </w:r>
      <w:proofErr w:type="spellEnd"/>
      <w:r w:rsidRPr="00DF53B4">
        <w:rPr>
          <w:snapToGrid w:val="0"/>
        </w:rPr>
        <w:t>” SIP URI parameter in the Contact header field.</w:t>
      </w:r>
    </w:p>
    <w:p w14:paraId="3C6FBCD4" w14:textId="77777777" w:rsidR="006A3484" w:rsidRPr="00DF53B4" w:rsidRDefault="006A3484" w:rsidP="006A3484">
      <w:pPr>
        <w:pStyle w:val="B1"/>
      </w:pPr>
      <w:r w:rsidRPr="00DF53B4">
        <w:t>14) The SS responds to the REGISTER request with a 420 Bad Extension response,</w:t>
      </w:r>
    </w:p>
    <w:p w14:paraId="25ABE6BC" w14:textId="77777777" w:rsidR="006A3484" w:rsidRPr="00DF53B4" w:rsidRDefault="006A3484" w:rsidP="006A3484">
      <w:pPr>
        <w:pStyle w:val="B1"/>
      </w:pPr>
      <w:r w:rsidRPr="00DF53B4">
        <w:t>15) The SS waits for the UE to send an INVITE request.</w:t>
      </w:r>
    </w:p>
    <w:p w14:paraId="4EBF8C58" w14:textId="77777777" w:rsidR="006A3484" w:rsidRPr="00DF53B4" w:rsidRDefault="006A3484" w:rsidP="006A3484">
      <w:pPr>
        <w:pStyle w:val="B1"/>
        <w:rPr>
          <w:snapToGrid w:val="0"/>
        </w:rPr>
      </w:pPr>
      <w:r w:rsidRPr="00DF53B4">
        <w:rPr>
          <w:snapToGrid w:val="0"/>
        </w:rPr>
        <w:t xml:space="preserve">16)-18A) UE executes the procedures described in TS 36.508 [94] table </w:t>
      </w:r>
      <w:r w:rsidRPr="00DF53B4">
        <w:t>4.5A.4.3-1</w:t>
      </w:r>
      <w:r w:rsidRPr="00DF53B4">
        <w:rPr>
          <w:snapToGrid w:val="0"/>
        </w:rPr>
        <w:t xml:space="preserve"> steps 13 to 15 and parallel behaviour </w:t>
      </w:r>
      <w:r w:rsidRPr="00DF53B4">
        <w:t>Steps 2-5 defined in annex C.22 of TS 34.229-1 for IMS Emergency call for EPS is established</w:t>
      </w:r>
      <w:r w:rsidRPr="00DF53B4">
        <w:rPr>
          <w:snapToGrid w:val="0"/>
        </w:rPr>
        <w:t>,</w:t>
      </w:r>
    </w:p>
    <w:p w14:paraId="2577E1D7" w14:textId="77777777" w:rsidR="006A3484" w:rsidRPr="00DF53B4" w:rsidRDefault="006A3484" w:rsidP="006A3484">
      <w:pPr>
        <w:pStyle w:val="B1"/>
        <w:rPr>
          <w:snapToGrid w:val="0"/>
        </w:rPr>
      </w:pPr>
      <w:r w:rsidRPr="00DF53B4">
        <w:rPr>
          <w:snapToGrid w:val="0"/>
        </w:rPr>
        <w:t>19)-23B) The UE releases the call as defined in annex C.32a which includes the Emergency Bearer context deactivation.</w:t>
      </w:r>
    </w:p>
    <w:p w14:paraId="031FAEBB" w14:textId="77777777" w:rsidR="006A3484" w:rsidRPr="00DF53B4" w:rsidRDefault="006A3484" w:rsidP="006A3484">
      <w:pPr>
        <w:pStyle w:val="B1"/>
      </w:pPr>
      <w:r w:rsidRPr="00DF53B4">
        <w:rPr>
          <w:snapToGrid w:val="0"/>
        </w:rPr>
        <w:t>24)-25) Void.</w:t>
      </w:r>
    </w:p>
    <w:p w14:paraId="717EE331" w14:textId="77777777" w:rsidR="006A3484" w:rsidRPr="00DF53B4" w:rsidRDefault="006A3484" w:rsidP="006A3484">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A3484" w:rsidRPr="00DF53B4" w14:paraId="657649B6" w14:textId="77777777" w:rsidTr="00056279">
        <w:trPr>
          <w:cantSplit/>
          <w:jc w:val="center"/>
        </w:trPr>
        <w:tc>
          <w:tcPr>
            <w:tcW w:w="720" w:type="dxa"/>
            <w:tcBorders>
              <w:top w:val="single" w:sz="4" w:space="0" w:color="auto"/>
              <w:left w:val="single" w:sz="4" w:space="0" w:color="auto"/>
              <w:bottom w:val="nil"/>
              <w:right w:val="single" w:sz="4" w:space="0" w:color="auto"/>
            </w:tcBorders>
          </w:tcPr>
          <w:p w14:paraId="2BDED5E6" w14:textId="77777777" w:rsidR="006A3484" w:rsidRPr="00DF53B4" w:rsidRDefault="006A3484" w:rsidP="00056279">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1EC0B624" w14:textId="77777777" w:rsidR="006A3484" w:rsidRPr="00DF53B4" w:rsidRDefault="006A3484" w:rsidP="00056279">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621857E5" w14:textId="77777777" w:rsidR="006A3484" w:rsidRPr="00DF53B4" w:rsidRDefault="006A3484" w:rsidP="00056279">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5AF0DDB5" w14:textId="77777777" w:rsidR="006A3484" w:rsidRPr="00DF53B4" w:rsidRDefault="006A3484" w:rsidP="00056279">
            <w:pPr>
              <w:pStyle w:val="TAH"/>
              <w:rPr>
                <w:lang w:eastAsia="en-US"/>
              </w:rPr>
            </w:pPr>
            <w:r w:rsidRPr="00DF53B4">
              <w:rPr>
                <w:lang w:eastAsia="en-US"/>
              </w:rPr>
              <w:t>Comment</w:t>
            </w:r>
          </w:p>
        </w:tc>
      </w:tr>
      <w:tr w:rsidR="006A3484" w:rsidRPr="00DF53B4" w14:paraId="102C1782"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05F6A69C" w14:textId="77777777" w:rsidR="006A3484" w:rsidRPr="00DF53B4" w:rsidRDefault="006A3484" w:rsidP="00056279">
            <w:pPr>
              <w:pStyle w:val="TAC"/>
              <w:rPr>
                <w:rFonts w:eastAsia="MS Gothic"/>
                <w:lang w:eastAsia="en-US"/>
              </w:rPr>
            </w:pPr>
          </w:p>
        </w:tc>
        <w:tc>
          <w:tcPr>
            <w:tcW w:w="630" w:type="dxa"/>
            <w:tcBorders>
              <w:left w:val="single" w:sz="4" w:space="0" w:color="auto"/>
            </w:tcBorders>
          </w:tcPr>
          <w:p w14:paraId="626259D4" w14:textId="77777777" w:rsidR="006A3484" w:rsidRPr="00DF53B4" w:rsidRDefault="006A3484" w:rsidP="00056279">
            <w:pPr>
              <w:pStyle w:val="TAH"/>
              <w:rPr>
                <w:lang w:eastAsia="en-US"/>
              </w:rPr>
            </w:pPr>
            <w:r w:rsidRPr="00DF53B4">
              <w:rPr>
                <w:lang w:eastAsia="en-US"/>
              </w:rPr>
              <w:t>UE</w:t>
            </w:r>
          </w:p>
        </w:tc>
        <w:tc>
          <w:tcPr>
            <w:tcW w:w="630" w:type="dxa"/>
            <w:tcBorders>
              <w:right w:val="single" w:sz="4" w:space="0" w:color="auto"/>
            </w:tcBorders>
          </w:tcPr>
          <w:p w14:paraId="721D0BD4" w14:textId="77777777" w:rsidR="006A3484" w:rsidRPr="00DF53B4" w:rsidRDefault="006A3484" w:rsidP="00056279">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5F5BC0D8" w14:textId="77777777" w:rsidR="006A3484" w:rsidRPr="00DF53B4" w:rsidRDefault="006A3484" w:rsidP="00056279">
            <w:pPr>
              <w:pStyle w:val="TAC"/>
              <w:rPr>
                <w:lang w:eastAsia="en-US"/>
              </w:rPr>
            </w:pPr>
          </w:p>
        </w:tc>
        <w:tc>
          <w:tcPr>
            <w:tcW w:w="4288" w:type="dxa"/>
            <w:tcBorders>
              <w:top w:val="nil"/>
              <w:left w:val="single" w:sz="4" w:space="0" w:color="auto"/>
              <w:bottom w:val="single" w:sz="4" w:space="0" w:color="auto"/>
              <w:right w:val="single" w:sz="4" w:space="0" w:color="auto"/>
            </w:tcBorders>
          </w:tcPr>
          <w:p w14:paraId="5E020FFC" w14:textId="77777777" w:rsidR="006A3484" w:rsidRPr="00DF53B4" w:rsidRDefault="006A3484" w:rsidP="00056279">
            <w:pPr>
              <w:pStyle w:val="TAL"/>
              <w:rPr>
                <w:rFonts w:eastAsia="MS Gothic"/>
                <w:lang w:eastAsia="en-US"/>
              </w:rPr>
            </w:pPr>
          </w:p>
        </w:tc>
      </w:tr>
      <w:tr w:rsidR="006A3484" w:rsidRPr="00DF53B4" w14:paraId="566CA8EB"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068E8B5B" w14:textId="77777777" w:rsidR="006A3484" w:rsidRPr="00DF53B4" w:rsidRDefault="006A3484" w:rsidP="00056279">
            <w:pPr>
              <w:pStyle w:val="TAC"/>
              <w:rPr>
                <w:rFonts w:eastAsia="MS Gothic"/>
                <w:lang w:eastAsia="en-US"/>
              </w:rPr>
            </w:pPr>
            <w:r w:rsidRPr="00DF53B4">
              <w:rPr>
                <w:rFonts w:eastAsia="MS Gothic"/>
                <w:lang w:eastAsia="en-US"/>
              </w:rPr>
              <w:t>1-12</w:t>
            </w:r>
          </w:p>
        </w:tc>
        <w:tc>
          <w:tcPr>
            <w:tcW w:w="1260" w:type="dxa"/>
            <w:gridSpan w:val="2"/>
            <w:tcBorders>
              <w:left w:val="single" w:sz="4" w:space="0" w:color="auto"/>
              <w:right w:val="single" w:sz="4" w:space="0" w:color="auto"/>
            </w:tcBorders>
          </w:tcPr>
          <w:p w14:paraId="2584CD38" w14:textId="77777777" w:rsidR="006A3484" w:rsidRPr="00DF53B4" w:rsidRDefault="006A3484" w:rsidP="00056279">
            <w:pPr>
              <w:pStyle w:val="TAC"/>
              <w:rPr>
                <w:rFonts w:eastAsia="MS Gothic"/>
                <w:lang w:eastAsia="en-US"/>
              </w:rPr>
            </w:pPr>
          </w:p>
        </w:tc>
        <w:tc>
          <w:tcPr>
            <w:tcW w:w="3420" w:type="dxa"/>
            <w:tcBorders>
              <w:top w:val="nil"/>
              <w:left w:val="single" w:sz="4" w:space="0" w:color="auto"/>
              <w:bottom w:val="single" w:sz="4" w:space="0" w:color="auto"/>
              <w:right w:val="single" w:sz="4" w:space="0" w:color="auto"/>
            </w:tcBorders>
          </w:tcPr>
          <w:p w14:paraId="72C1A8CB" w14:textId="77777777" w:rsidR="006A3484" w:rsidRPr="00DF53B4" w:rsidRDefault="006A3484" w:rsidP="00056279">
            <w:pPr>
              <w:pStyle w:val="TAL"/>
              <w:rPr>
                <w:rFonts w:eastAsia="MS Gothic"/>
                <w:lang w:eastAsia="en-US"/>
              </w:rPr>
            </w:pPr>
            <w:r w:rsidRPr="00DF53B4">
              <w:rPr>
                <w:lang w:eastAsia="en-US"/>
              </w:rPr>
              <w:t>Steps defined in TS 36.508 [94] table 4.5A.4.3-1</w:t>
            </w:r>
          </w:p>
        </w:tc>
        <w:tc>
          <w:tcPr>
            <w:tcW w:w="4288" w:type="dxa"/>
            <w:tcBorders>
              <w:top w:val="nil"/>
              <w:left w:val="single" w:sz="4" w:space="0" w:color="auto"/>
              <w:bottom w:val="single" w:sz="4" w:space="0" w:color="auto"/>
              <w:right w:val="single" w:sz="4" w:space="0" w:color="auto"/>
            </w:tcBorders>
          </w:tcPr>
          <w:p w14:paraId="0A757095" w14:textId="77777777" w:rsidR="006A3484" w:rsidRPr="00DF53B4" w:rsidRDefault="006A3484" w:rsidP="00056279">
            <w:pPr>
              <w:pStyle w:val="TAL"/>
              <w:rPr>
                <w:rFonts w:eastAsia="MS Gothic"/>
                <w:lang w:eastAsia="en-US"/>
              </w:rPr>
            </w:pPr>
            <w:r w:rsidRPr="00DF53B4">
              <w:rPr>
                <w:snapToGrid w:val="0"/>
                <w:lang w:eastAsia="en-US"/>
              </w:rPr>
              <w:t>EPS Bearer Activation procedure and IP address allocation according TS 36.508 [94] table 4.5A.4.3-1 for a UE with E-UTRA support.</w:t>
            </w:r>
          </w:p>
        </w:tc>
      </w:tr>
      <w:tr w:rsidR="006A3484" w:rsidRPr="00DF53B4" w14:paraId="6EE689D6"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21992055" w14:textId="77777777" w:rsidR="006A3484" w:rsidRPr="00DF53B4" w:rsidRDefault="006A3484" w:rsidP="00056279">
            <w:pPr>
              <w:pStyle w:val="TAC"/>
              <w:rPr>
                <w:rFonts w:eastAsia="MS Gothic"/>
                <w:lang w:eastAsia="en-US"/>
              </w:rPr>
            </w:pPr>
            <w:r w:rsidRPr="00DF53B4">
              <w:rPr>
                <w:rFonts w:eastAsia="MS Gothic"/>
                <w:lang w:eastAsia="en-US"/>
              </w:rPr>
              <w:t>13</w:t>
            </w:r>
          </w:p>
        </w:tc>
        <w:tc>
          <w:tcPr>
            <w:tcW w:w="1260" w:type="dxa"/>
            <w:gridSpan w:val="2"/>
            <w:tcBorders>
              <w:left w:val="single" w:sz="4" w:space="0" w:color="auto"/>
              <w:right w:val="single" w:sz="4" w:space="0" w:color="auto"/>
            </w:tcBorders>
          </w:tcPr>
          <w:p w14:paraId="0A7A1202" w14:textId="77777777" w:rsidR="006A3484" w:rsidRPr="00DF53B4" w:rsidRDefault="006A3484" w:rsidP="00056279">
            <w:pPr>
              <w:pStyle w:val="TAC"/>
              <w:rPr>
                <w:lang w:eastAsia="en-US"/>
              </w:rPr>
            </w:pPr>
            <w:r w:rsidRPr="00DF53B4">
              <w:rPr>
                <w:rFonts w:eastAsia="MS Gothic"/>
                <w:lang w:eastAsia="en-US"/>
              </w:rPr>
              <w:sym w:font="Wingdings" w:char="F0E0"/>
            </w:r>
          </w:p>
        </w:tc>
        <w:tc>
          <w:tcPr>
            <w:tcW w:w="3420" w:type="dxa"/>
            <w:tcBorders>
              <w:top w:val="nil"/>
              <w:left w:val="single" w:sz="4" w:space="0" w:color="auto"/>
              <w:bottom w:val="single" w:sz="4" w:space="0" w:color="auto"/>
              <w:right w:val="single" w:sz="4" w:space="0" w:color="auto"/>
            </w:tcBorders>
          </w:tcPr>
          <w:p w14:paraId="081181E4" w14:textId="77777777" w:rsidR="006A3484" w:rsidRPr="00DF53B4" w:rsidRDefault="006A3484" w:rsidP="00056279">
            <w:pPr>
              <w:pStyle w:val="TAL"/>
              <w:rPr>
                <w:lang w:eastAsia="en-US"/>
              </w:rPr>
            </w:pPr>
            <w:r w:rsidRPr="00DF53B4">
              <w:rPr>
                <w:rFonts w:eastAsia="MS Gothic"/>
                <w:lang w:eastAsia="en-US"/>
              </w:rPr>
              <w:t>REGISTER</w:t>
            </w:r>
          </w:p>
        </w:tc>
        <w:tc>
          <w:tcPr>
            <w:tcW w:w="4288" w:type="dxa"/>
            <w:tcBorders>
              <w:top w:val="nil"/>
              <w:left w:val="single" w:sz="4" w:space="0" w:color="auto"/>
              <w:bottom w:val="single" w:sz="4" w:space="0" w:color="auto"/>
              <w:right w:val="single" w:sz="4" w:space="0" w:color="auto"/>
            </w:tcBorders>
          </w:tcPr>
          <w:p w14:paraId="22B0ACEB" w14:textId="77777777" w:rsidR="006A3484" w:rsidRPr="00DF53B4" w:rsidRDefault="006A3484" w:rsidP="00056279">
            <w:pPr>
              <w:pStyle w:val="TAL"/>
              <w:rPr>
                <w:rFonts w:eastAsia="MS Gothic"/>
                <w:lang w:eastAsia="en-US"/>
              </w:rPr>
            </w:pPr>
            <w:r w:rsidRPr="00DF53B4">
              <w:rPr>
                <w:rFonts w:eastAsia="MS Gothic"/>
                <w:lang w:eastAsia="en-US"/>
              </w:rPr>
              <w:t>UE sends initial registration for IMS services.</w:t>
            </w:r>
          </w:p>
        </w:tc>
      </w:tr>
      <w:tr w:rsidR="006A3484" w:rsidRPr="00DF53B4" w14:paraId="5286E57C" w14:textId="77777777" w:rsidTr="00056279">
        <w:trPr>
          <w:cantSplit/>
          <w:jc w:val="center"/>
        </w:trPr>
        <w:tc>
          <w:tcPr>
            <w:tcW w:w="720" w:type="dxa"/>
            <w:tcBorders>
              <w:top w:val="nil"/>
              <w:left w:val="single" w:sz="4" w:space="0" w:color="auto"/>
              <w:bottom w:val="single" w:sz="4" w:space="0" w:color="auto"/>
              <w:right w:val="single" w:sz="4" w:space="0" w:color="auto"/>
            </w:tcBorders>
          </w:tcPr>
          <w:p w14:paraId="1D42C81C" w14:textId="77777777" w:rsidR="006A3484" w:rsidRPr="00DF53B4" w:rsidRDefault="006A3484" w:rsidP="00056279">
            <w:pPr>
              <w:pStyle w:val="TAC"/>
              <w:rPr>
                <w:rFonts w:eastAsia="MS Gothic"/>
                <w:lang w:eastAsia="en-US"/>
              </w:rPr>
            </w:pPr>
            <w:r w:rsidRPr="00DF53B4">
              <w:rPr>
                <w:rFonts w:eastAsia="MS Gothic"/>
                <w:lang w:eastAsia="en-US"/>
              </w:rPr>
              <w:t>14</w:t>
            </w:r>
          </w:p>
        </w:tc>
        <w:tc>
          <w:tcPr>
            <w:tcW w:w="1260" w:type="dxa"/>
            <w:gridSpan w:val="2"/>
            <w:tcBorders>
              <w:left w:val="single" w:sz="4" w:space="0" w:color="auto"/>
              <w:right w:val="single" w:sz="4" w:space="0" w:color="auto"/>
            </w:tcBorders>
          </w:tcPr>
          <w:p w14:paraId="2603AD45" w14:textId="77777777" w:rsidR="006A3484" w:rsidRPr="00DF53B4" w:rsidRDefault="006A3484" w:rsidP="00056279">
            <w:pPr>
              <w:pStyle w:val="TAC"/>
              <w:rPr>
                <w:lang w:eastAsia="en-US"/>
              </w:rPr>
            </w:pPr>
            <w:r w:rsidRPr="00DF53B4">
              <w:rPr>
                <w:rFonts w:eastAsia="MS Gothic"/>
                <w:lang w:eastAsia="en-US"/>
              </w:rPr>
              <w:sym w:font="Wingdings" w:char="F0DF"/>
            </w:r>
          </w:p>
        </w:tc>
        <w:tc>
          <w:tcPr>
            <w:tcW w:w="3420" w:type="dxa"/>
            <w:tcBorders>
              <w:top w:val="nil"/>
              <w:left w:val="single" w:sz="4" w:space="0" w:color="auto"/>
              <w:bottom w:val="single" w:sz="4" w:space="0" w:color="auto"/>
              <w:right w:val="single" w:sz="4" w:space="0" w:color="auto"/>
            </w:tcBorders>
          </w:tcPr>
          <w:p w14:paraId="595E57B3" w14:textId="77777777" w:rsidR="006A3484" w:rsidRDefault="006A3484" w:rsidP="00056279">
            <w:pPr>
              <w:pStyle w:val="TAL"/>
              <w:rPr>
                <w:ins w:id="176" w:author="Erich Weber" w:date="2022-07-20T13:22:00Z"/>
                <w:lang w:eastAsia="en-US"/>
              </w:rPr>
            </w:pPr>
            <w:r w:rsidRPr="00DF53B4">
              <w:rPr>
                <w:lang w:eastAsia="en-US"/>
              </w:rPr>
              <w:t>420 Bad Extension</w:t>
            </w:r>
          </w:p>
          <w:p w14:paraId="1A5BC5B2" w14:textId="77777777" w:rsidR="00AD5CE8" w:rsidRDefault="00AD5CE8" w:rsidP="00056279">
            <w:pPr>
              <w:pStyle w:val="TAL"/>
              <w:rPr>
                <w:ins w:id="177" w:author="Erich Weber" w:date="2022-07-20T13:22:00Z"/>
                <w:lang w:eastAsia="en-US"/>
              </w:rPr>
            </w:pPr>
          </w:p>
          <w:p w14:paraId="761AF466" w14:textId="3D4BCA42" w:rsidR="00AD5CE8" w:rsidRPr="00DF53B4" w:rsidRDefault="00AD5CE8" w:rsidP="00056279">
            <w:pPr>
              <w:pStyle w:val="TAL"/>
              <w:rPr>
                <w:lang w:eastAsia="en-US"/>
              </w:rPr>
            </w:pPr>
            <w:ins w:id="178" w:author="Erich Weber" w:date="2022-07-20T13:22:00Z">
              <w:r w:rsidRPr="00A510DA">
                <w:t xml:space="preserve">The following messages are exchanged on </w:t>
              </w:r>
              <w:proofErr w:type="spellStart"/>
              <w:r w:rsidRPr="00A510DA">
                <w:t>non protected</w:t>
              </w:r>
              <w:proofErr w:type="spellEnd"/>
              <w:r w:rsidRPr="00A510DA">
                <w:t xml:space="preserve"> port.</w:t>
              </w:r>
            </w:ins>
          </w:p>
        </w:tc>
        <w:tc>
          <w:tcPr>
            <w:tcW w:w="4288" w:type="dxa"/>
            <w:tcBorders>
              <w:top w:val="nil"/>
              <w:left w:val="single" w:sz="4" w:space="0" w:color="auto"/>
              <w:bottom w:val="single" w:sz="4" w:space="0" w:color="auto"/>
              <w:right w:val="single" w:sz="4" w:space="0" w:color="auto"/>
            </w:tcBorders>
          </w:tcPr>
          <w:p w14:paraId="031EE013" w14:textId="77777777" w:rsidR="006A3484" w:rsidRPr="00DF53B4" w:rsidRDefault="006A3484" w:rsidP="00056279">
            <w:pPr>
              <w:pStyle w:val="TAL"/>
              <w:rPr>
                <w:rFonts w:eastAsia="MS Gothic"/>
                <w:lang w:eastAsia="en-US"/>
              </w:rPr>
            </w:pPr>
            <w:r w:rsidRPr="00DF53B4">
              <w:rPr>
                <w:rFonts w:eastAsia="MS Gothic"/>
                <w:lang w:eastAsia="en-US"/>
              </w:rPr>
              <w:t>The SS responds with a failure.</w:t>
            </w:r>
          </w:p>
        </w:tc>
      </w:tr>
      <w:tr w:rsidR="006A3484" w:rsidRPr="00DF53B4" w14:paraId="148E29AA" w14:textId="77777777" w:rsidTr="00056279">
        <w:trPr>
          <w:cantSplit/>
          <w:jc w:val="center"/>
        </w:trPr>
        <w:tc>
          <w:tcPr>
            <w:tcW w:w="720" w:type="dxa"/>
            <w:tcBorders>
              <w:top w:val="single" w:sz="4" w:space="0" w:color="auto"/>
            </w:tcBorders>
          </w:tcPr>
          <w:p w14:paraId="1C1EA2D0" w14:textId="77777777" w:rsidR="006A3484" w:rsidRPr="00DF53B4" w:rsidRDefault="006A3484" w:rsidP="00056279">
            <w:pPr>
              <w:pStyle w:val="TAC"/>
              <w:rPr>
                <w:rFonts w:eastAsia="MS Gothic"/>
                <w:lang w:eastAsia="en-US"/>
              </w:rPr>
            </w:pPr>
            <w:r w:rsidRPr="00DF53B4">
              <w:rPr>
                <w:rFonts w:eastAsia="MS Gothic"/>
                <w:lang w:eastAsia="en-US"/>
              </w:rPr>
              <w:t>15</w:t>
            </w:r>
          </w:p>
        </w:tc>
        <w:tc>
          <w:tcPr>
            <w:tcW w:w="1260" w:type="dxa"/>
            <w:gridSpan w:val="2"/>
          </w:tcPr>
          <w:p w14:paraId="5E58CB18" w14:textId="77777777" w:rsidR="006A3484" w:rsidRPr="00DF53B4" w:rsidRDefault="006A3484" w:rsidP="00056279">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tcBorders>
          </w:tcPr>
          <w:p w14:paraId="0F744724" w14:textId="77777777" w:rsidR="006A3484" w:rsidRPr="00DF53B4" w:rsidRDefault="006A3484" w:rsidP="00056279">
            <w:pPr>
              <w:pStyle w:val="TAL"/>
              <w:rPr>
                <w:rFonts w:eastAsia="MS Gothic"/>
                <w:lang w:eastAsia="en-US"/>
              </w:rPr>
            </w:pPr>
            <w:r w:rsidRPr="00DF53B4">
              <w:rPr>
                <w:rFonts w:eastAsia="MS Gothic"/>
                <w:lang w:eastAsia="en-US"/>
              </w:rPr>
              <w:t>INVITE</w:t>
            </w:r>
          </w:p>
        </w:tc>
        <w:tc>
          <w:tcPr>
            <w:tcW w:w="4288" w:type="dxa"/>
            <w:tcBorders>
              <w:top w:val="single" w:sz="4" w:space="0" w:color="auto"/>
            </w:tcBorders>
          </w:tcPr>
          <w:p w14:paraId="7AD9E75F" w14:textId="77777777" w:rsidR="006A3484" w:rsidRPr="00DF53B4" w:rsidRDefault="006A3484" w:rsidP="00056279">
            <w:pPr>
              <w:pStyle w:val="TAL"/>
              <w:rPr>
                <w:rFonts w:eastAsia="MS Gothic"/>
                <w:lang w:eastAsia="en-US"/>
              </w:rPr>
            </w:pPr>
            <w:r w:rsidRPr="00DF53B4">
              <w:rPr>
                <w:rFonts w:eastAsia="MS Gothic"/>
                <w:lang w:eastAsia="en-US"/>
              </w:rPr>
              <w:t>UE sends INVITE request without emergency registration.</w:t>
            </w:r>
          </w:p>
        </w:tc>
      </w:tr>
      <w:tr w:rsidR="006A3484" w:rsidRPr="00DF53B4" w14:paraId="2086C05C" w14:textId="77777777" w:rsidTr="00056279">
        <w:trPr>
          <w:cantSplit/>
          <w:jc w:val="center"/>
        </w:trPr>
        <w:tc>
          <w:tcPr>
            <w:tcW w:w="720" w:type="dxa"/>
            <w:tcBorders>
              <w:top w:val="single" w:sz="4" w:space="0" w:color="auto"/>
            </w:tcBorders>
          </w:tcPr>
          <w:p w14:paraId="2CE125DE" w14:textId="77777777" w:rsidR="006A3484" w:rsidRPr="00DF53B4" w:rsidRDefault="006A3484" w:rsidP="00056279">
            <w:pPr>
              <w:pStyle w:val="TAC"/>
              <w:rPr>
                <w:lang w:eastAsia="en-US"/>
              </w:rPr>
            </w:pPr>
            <w:r w:rsidRPr="00DF53B4">
              <w:rPr>
                <w:lang w:eastAsia="en-US"/>
              </w:rPr>
              <w:t>16-18A</w:t>
            </w:r>
          </w:p>
        </w:tc>
        <w:tc>
          <w:tcPr>
            <w:tcW w:w="1260" w:type="dxa"/>
            <w:gridSpan w:val="2"/>
          </w:tcPr>
          <w:p w14:paraId="54767796"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5FD68956" w14:textId="77777777" w:rsidR="006A3484" w:rsidRPr="00DF53B4" w:rsidRDefault="006A3484" w:rsidP="00056279">
            <w:pPr>
              <w:pStyle w:val="TAL"/>
              <w:rPr>
                <w:rFonts w:eastAsia="MS Gothic"/>
                <w:lang w:eastAsia="en-US"/>
              </w:rPr>
            </w:pPr>
            <w:r w:rsidRPr="00DF53B4">
              <w:rPr>
                <w:rFonts w:eastAsia="MS Gothic"/>
                <w:lang w:eastAsia="en-US"/>
              </w:rPr>
              <w:t>Steps 2 to 5 defined in annex C.22</w:t>
            </w:r>
          </w:p>
        </w:tc>
        <w:tc>
          <w:tcPr>
            <w:tcW w:w="4288" w:type="dxa"/>
            <w:tcBorders>
              <w:top w:val="single" w:sz="4" w:space="0" w:color="auto"/>
            </w:tcBorders>
          </w:tcPr>
          <w:p w14:paraId="445F8BE6" w14:textId="77777777" w:rsidR="006A3484" w:rsidRPr="00DF53B4" w:rsidRDefault="006A3484" w:rsidP="00056279">
            <w:pPr>
              <w:pStyle w:val="TAL"/>
              <w:rPr>
                <w:rFonts w:eastAsia="MS Gothic"/>
                <w:lang w:eastAsia="en-US"/>
              </w:rPr>
            </w:pPr>
            <w:r w:rsidRPr="00DF53B4">
              <w:rPr>
                <w:snapToGrid w:val="0"/>
                <w:lang w:eastAsia="en-US"/>
              </w:rPr>
              <w:t>IMS emergency call setup with PSAP</w:t>
            </w:r>
          </w:p>
        </w:tc>
      </w:tr>
      <w:tr w:rsidR="006A3484" w:rsidRPr="00DF53B4" w14:paraId="2DA58A6C" w14:textId="77777777" w:rsidTr="00056279">
        <w:trPr>
          <w:cantSplit/>
          <w:jc w:val="center"/>
        </w:trPr>
        <w:tc>
          <w:tcPr>
            <w:tcW w:w="720" w:type="dxa"/>
            <w:tcBorders>
              <w:top w:val="single" w:sz="4" w:space="0" w:color="auto"/>
            </w:tcBorders>
          </w:tcPr>
          <w:p w14:paraId="6C8E6009" w14:textId="77777777" w:rsidR="006A3484" w:rsidRPr="00DF53B4" w:rsidRDefault="006A3484" w:rsidP="00056279">
            <w:pPr>
              <w:pStyle w:val="TAC"/>
              <w:rPr>
                <w:rFonts w:eastAsia="MS Gothic"/>
                <w:lang w:eastAsia="en-US"/>
              </w:rPr>
            </w:pPr>
            <w:r w:rsidRPr="00DF53B4">
              <w:rPr>
                <w:lang w:eastAsia="en-US"/>
              </w:rPr>
              <w:t>19-23B</w:t>
            </w:r>
          </w:p>
        </w:tc>
        <w:tc>
          <w:tcPr>
            <w:tcW w:w="1260" w:type="dxa"/>
            <w:gridSpan w:val="2"/>
          </w:tcPr>
          <w:p w14:paraId="2D073893" w14:textId="77777777" w:rsidR="006A3484" w:rsidRPr="00DF53B4" w:rsidRDefault="006A3484" w:rsidP="00056279">
            <w:pPr>
              <w:pStyle w:val="TAC"/>
              <w:rPr>
                <w:rFonts w:eastAsia="MS Gothic"/>
                <w:lang w:eastAsia="en-US"/>
              </w:rPr>
            </w:pPr>
          </w:p>
        </w:tc>
        <w:tc>
          <w:tcPr>
            <w:tcW w:w="3420" w:type="dxa"/>
            <w:tcBorders>
              <w:top w:val="single" w:sz="4" w:space="0" w:color="auto"/>
            </w:tcBorders>
          </w:tcPr>
          <w:p w14:paraId="09122A42" w14:textId="77777777" w:rsidR="006A3484" w:rsidRPr="00DF53B4" w:rsidRDefault="006A3484" w:rsidP="00056279">
            <w:pPr>
              <w:pStyle w:val="TAL"/>
              <w:rPr>
                <w:rFonts w:eastAsia="MS Gothic"/>
                <w:lang w:eastAsia="en-US"/>
              </w:rPr>
            </w:pPr>
            <w:r w:rsidRPr="00DF53B4">
              <w:rPr>
                <w:rFonts w:eastAsia="MS Gothic"/>
                <w:lang w:eastAsia="en-US"/>
              </w:rPr>
              <w:t>Steps defined in annex C.32a</w:t>
            </w:r>
          </w:p>
        </w:tc>
        <w:tc>
          <w:tcPr>
            <w:tcW w:w="4288" w:type="dxa"/>
            <w:tcBorders>
              <w:top w:val="single" w:sz="4" w:space="0" w:color="auto"/>
            </w:tcBorders>
          </w:tcPr>
          <w:p w14:paraId="18EBEB10" w14:textId="77777777" w:rsidR="006A3484" w:rsidRPr="00DF53B4" w:rsidRDefault="006A3484" w:rsidP="00056279">
            <w:pPr>
              <w:pStyle w:val="TAL"/>
              <w:rPr>
                <w:rFonts w:eastAsia="MS Gothic"/>
                <w:lang w:eastAsia="en-US"/>
              </w:rPr>
            </w:pPr>
            <w:r w:rsidRPr="00DF53B4">
              <w:rPr>
                <w:rFonts w:eastAsia="MS Gothic"/>
                <w:lang w:eastAsia="en-US"/>
              </w:rPr>
              <w:t>The UE releases the call</w:t>
            </w:r>
          </w:p>
        </w:tc>
      </w:tr>
      <w:tr w:rsidR="006A3484" w:rsidRPr="00DF53B4" w14:paraId="20D9E8E0" w14:textId="77777777" w:rsidTr="00056279">
        <w:trPr>
          <w:cantSplit/>
          <w:jc w:val="center"/>
        </w:trPr>
        <w:tc>
          <w:tcPr>
            <w:tcW w:w="720" w:type="dxa"/>
            <w:tcBorders>
              <w:top w:val="single" w:sz="4" w:space="0" w:color="auto"/>
              <w:left w:val="single" w:sz="4" w:space="0" w:color="auto"/>
              <w:bottom w:val="single" w:sz="4" w:space="0" w:color="auto"/>
              <w:right w:val="single" w:sz="4" w:space="0" w:color="auto"/>
            </w:tcBorders>
          </w:tcPr>
          <w:p w14:paraId="42BC2142" w14:textId="77777777" w:rsidR="006A3484" w:rsidRPr="00DF53B4" w:rsidRDefault="006A3484" w:rsidP="00056279">
            <w:pPr>
              <w:pStyle w:val="TAC"/>
              <w:rPr>
                <w:lang w:eastAsia="en-US"/>
              </w:rPr>
            </w:pPr>
            <w:r w:rsidRPr="00DF53B4">
              <w:rPr>
                <w:lang w:eastAsia="en-US"/>
              </w:rPr>
              <w:t>24-25</w:t>
            </w:r>
          </w:p>
        </w:tc>
        <w:tc>
          <w:tcPr>
            <w:tcW w:w="1260" w:type="dxa"/>
            <w:gridSpan w:val="2"/>
            <w:tcBorders>
              <w:top w:val="single" w:sz="4" w:space="0" w:color="auto"/>
              <w:left w:val="single" w:sz="4" w:space="0" w:color="auto"/>
              <w:bottom w:val="single" w:sz="4" w:space="0" w:color="auto"/>
              <w:right w:val="single" w:sz="4" w:space="0" w:color="auto"/>
            </w:tcBorders>
          </w:tcPr>
          <w:p w14:paraId="4654BA84" w14:textId="77777777" w:rsidR="006A3484" w:rsidRPr="00DF53B4" w:rsidDel="006A218D" w:rsidRDefault="006A3484" w:rsidP="00056279">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B84361E" w14:textId="77777777" w:rsidR="006A3484" w:rsidRPr="00DF53B4" w:rsidRDefault="006A3484" w:rsidP="00056279">
            <w:pPr>
              <w:pStyle w:val="TAL"/>
              <w:rPr>
                <w:rFonts w:eastAsia="MS Gothic"/>
                <w:lang w:eastAsia="en-US"/>
              </w:rPr>
            </w:pPr>
            <w:r w:rsidRPr="00DF53B4">
              <w:rPr>
                <w:rFonts w:eastAsia="MS Gothic"/>
                <w:lang w:eastAsia="en-US"/>
              </w:rPr>
              <w:t>Void.</w:t>
            </w:r>
          </w:p>
        </w:tc>
        <w:tc>
          <w:tcPr>
            <w:tcW w:w="4288" w:type="dxa"/>
            <w:tcBorders>
              <w:top w:val="single" w:sz="4" w:space="0" w:color="auto"/>
              <w:left w:val="single" w:sz="4" w:space="0" w:color="auto"/>
              <w:bottom w:val="single" w:sz="4" w:space="0" w:color="auto"/>
              <w:right w:val="single" w:sz="4" w:space="0" w:color="auto"/>
            </w:tcBorders>
          </w:tcPr>
          <w:p w14:paraId="5A1CE068" w14:textId="77777777" w:rsidR="006A3484" w:rsidRPr="00DF53B4" w:rsidRDefault="006A3484" w:rsidP="00056279">
            <w:pPr>
              <w:pStyle w:val="TAL"/>
              <w:rPr>
                <w:rFonts w:eastAsia="MS Gothic"/>
                <w:lang w:eastAsia="en-US"/>
              </w:rPr>
            </w:pPr>
          </w:p>
        </w:tc>
      </w:tr>
    </w:tbl>
    <w:p w14:paraId="62C78CD9" w14:textId="77777777" w:rsidR="006A3484" w:rsidRPr="00DF53B4" w:rsidRDefault="006A3484" w:rsidP="006A3484"/>
    <w:p w14:paraId="1C7358DF" w14:textId="77777777" w:rsidR="006A3484" w:rsidRPr="00DF53B4" w:rsidRDefault="006A3484" w:rsidP="006A3484">
      <w:pPr>
        <w:pStyle w:val="H6"/>
      </w:pPr>
      <w:r w:rsidRPr="00DF53B4">
        <w:t>Specific Message Contents</w:t>
      </w:r>
    </w:p>
    <w:p w14:paraId="1025160B" w14:textId="77777777" w:rsidR="006A3484" w:rsidRPr="00DF53B4" w:rsidRDefault="006A3484" w:rsidP="006A3484">
      <w:pPr>
        <w:pStyle w:val="H6"/>
        <w:rPr>
          <w:snapToGrid w:val="0"/>
        </w:rPr>
      </w:pPr>
      <w:r w:rsidRPr="00DF53B4">
        <w:rPr>
          <w:snapToGrid w:val="0"/>
        </w:rPr>
        <w:t>REGISTER (Step 13)</w:t>
      </w:r>
    </w:p>
    <w:p w14:paraId="79CB4BDB" w14:textId="77777777" w:rsidR="006A3484" w:rsidRPr="00DF53B4" w:rsidRDefault="006A3484" w:rsidP="006A3484">
      <w:pPr>
        <w:keepNext/>
      </w:pPr>
      <w:r w:rsidRPr="00DF53B4">
        <w:t>Use the default message “REGISTER” in annex A.1.1 with condition A1 "Initial unprotected REGISTER" and A7 “Initial unprotected or subsequent REGISTER for emergency registration</w:t>
      </w:r>
      <w:r w:rsidRPr="00DF53B4">
        <w:rPr>
          <w:rFonts w:eastAsia="Batang"/>
        </w:rPr>
        <w:t>”</w:t>
      </w:r>
    </w:p>
    <w:p w14:paraId="072A02AE" w14:textId="77777777" w:rsidR="006A3484" w:rsidRPr="00DF53B4" w:rsidRDefault="006A3484" w:rsidP="006A3484">
      <w:pPr>
        <w:pStyle w:val="H6"/>
        <w:rPr>
          <w:snapToGrid w:val="0"/>
        </w:rPr>
      </w:pPr>
      <w:r w:rsidRPr="00DF53B4">
        <w:rPr>
          <w:snapToGrid w:val="0"/>
        </w:rPr>
        <w:t>420 Bad Extension for REGISTER (Step 14)</w:t>
      </w:r>
    </w:p>
    <w:p w14:paraId="71B572E6" w14:textId="77777777" w:rsidR="006A3484" w:rsidRPr="00DF53B4" w:rsidRDefault="006A3484" w:rsidP="006A3484">
      <w:pPr>
        <w:rPr>
          <w:snapToGrid w:val="0"/>
        </w:rPr>
      </w:pPr>
      <w:r w:rsidRPr="00DF53B4">
        <w:t>Use the default message “420 Bad Extension for REGISTER” in annex A.1.8</w:t>
      </w:r>
      <w:r w:rsidRPr="00DF53B4">
        <w:rPr>
          <w:rFonts w:eastAsia="MS Mincho"/>
        </w:rPr>
        <w:t xml:space="preserve"> with condition A1 “IMS emergency registration for an anonymous emergency call.”</w:t>
      </w:r>
    </w:p>
    <w:p w14:paraId="5905C967" w14:textId="77777777" w:rsidR="006A3484" w:rsidRPr="00DF53B4" w:rsidRDefault="006A3484" w:rsidP="006A3484">
      <w:pPr>
        <w:pStyle w:val="H6"/>
        <w:rPr>
          <w:snapToGrid w:val="0"/>
        </w:rPr>
      </w:pPr>
      <w:r w:rsidRPr="00DF53B4">
        <w:rPr>
          <w:snapToGrid w:val="0"/>
        </w:rPr>
        <w:t>INVITE (Step 15)</w:t>
      </w:r>
    </w:p>
    <w:p w14:paraId="4E0C6B54" w14:textId="77777777" w:rsidR="006A3484" w:rsidRPr="00DF53B4" w:rsidRDefault="006A3484" w:rsidP="006A3484">
      <w:r w:rsidRPr="00DF53B4">
        <w:t xml:space="preserve">Use the default message “INVITE” in annex A.2.1 with condition A6 “INVITE for creating an emergency session in case of no registration”. </w:t>
      </w:r>
    </w:p>
    <w:p w14:paraId="4D7E5978" w14:textId="77777777" w:rsidR="006A3484" w:rsidRPr="00DF53B4" w:rsidRDefault="006A3484" w:rsidP="006A3484">
      <w:pPr>
        <w:pStyle w:val="H6"/>
      </w:pPr>
      <w:r w:rsidRPr="00DF53B4">
        <w:t>200 OK (Step 18)</w:t>
      </w:r>
    </w:p>
    <w:p w14:paraId="033B3647" w14:textId="77777777" w:rsidR="006A3484" w:rsidRPr="00DF53B4" w:rsidRDefault="006A3484" w:rsidP="006A3484">
      <w:pPr>
        <w:rPr>
          <w:snapToGrid w:val="0"/>
        </w:rPr>
      </w:pPr>
      <w:r w:rsidRPr="00DF53B4">
        <w:t>Use the default message “200 OK for other requests than REGISTER or SUBSCRIBE” in annex A.3.1 with condition A7.</w:t>
      </w:r>
    </w:p>
    <w:p w14:paraId="119DE191" w14:textId="77777777" w:rsidR="006A3484" w:rsidRPr="00DF53B4" w:rsidRDefault="006A3484" w:rsidP="006A3484">
      <w:pPr>
        <w:pStyle w:val="H6"/>
      </w:pPr>
      <w:r w:rsidRPr="00DF53B4">
        <w:t>BYE (Step 20)</w:t>
      </w:r>
    </w:p>
    <w:p w14:paraId="70E32BC0" w14:textId="77777777" w:rsidR="006A3484" w:rsidRPr="00DF53B4" w:rsidRDefault="006A3484" w:rsidP="006A3484">
      <w:pPr>
        <w:rPr>
          <w:snapToGrid w:val="0"/>
        </w:rPr>
      </w:pPr>
      <w:r w:rsidRPr="00DF53B4">
        <w:t>Use the default message “BYE” in annex A.2.8 with condition A6 “BYE for emergency call with no registration”.</w:t>
      </w:r>
    </w:p>
    <w:p w14:paraId="56125ECF" w14:textId="77777777" w:rsidR="006A3484" w:rsidRPr="00DF53B4" w:rsidRDefault="006A3484" w:rsidP="006A3484">
      <w:pPr>
        <w:pStyle w:val="Heading4"/>
        <w:rPr>
          <w:snapToGrid w:val="0"/>
        </w:rPr>
      </w:pPr>
      <w:bookmarkStart w:id="179" w:name="_Toc21077810"/>
      <w:bookmarkStart w:id="180" w:name="_Toc35972372"/>
      <w:bookmarkStart w:id="181" w:name="_Toc51774661"/>
      <w:bookmarkStart w:id="182" w:name="_Toc51835084"/>
      <w:bookmarkStart w:id="183" w:name="_Toc52219937"/>
      <w:bookmarkStart w:id="184" w:name="_Toc58360006"/>
      <w:bookmarkStart w:id="185" w:name="_Toc68193145"/>
      <w:bookmarkStart w:id="186" w:name="_Toc75422120"/>
      <w:bookmarkStart w:id="187" w:name="_Toc90572162"/>
      <w:r w:rsidRPr="00DF53B4">
        <w:rPr>
          <w:snapToGrid w:val="0"/>
        </w:rPr>
        <w:t>19.4.7.5</w:t>
      </w:r>
      <w:r w:rsidRPr="00DF53B4">
        <w:rPr>
          <w:snapToGrid w:val="0"/>
        </w:rPr>
        <w:tab/>
        <w:t>Test requirements</w:t>
      </w:r>
      <w:bookmarkEnd w:id="179"/>
      <w:bookmarkEnd w:id="180"/>
      <w:bookmarkEnd w:id="181"/>
      <w:bookmarkEnd w:id="182"/>
      <w:bookmarkEnd w:id="183"/>
      <w:bookmarkEnd w:id="184"/>
      <w:bookmarkEnd w:id="185"/>
      <w:bookmarkEnd w:id="186"/>
      <w:bookmarkEnd w:id="187"/>
    </w:p>
    <w:p w14:paraId="25FE4E80" w14:textId="1AFD9D76" w:rsidR="006A3484" w:rsidRDefault="006A3484" w:rsidP="006A3484">
      <w:r w:rsidRPr="00DF53B4">
        <w:t>The UE shall send requests and responses as described in clause 19.4.7.4.</w:t>
      </w:r>
    </w:p>
    <w:p w14:paraId="0C214AE1" w14:textId="6B8D5C71" w:rsidR="00071B4C" w:rsidRDefault="00071B4C" w:rsidP="00071B4C">
      <w:pPr>
        <w:pStyle w:val="Heading3"/>
        <w:rPr>
          <w:rFonts w:cs="Arial"/>
          <w:snapToGrid w:val="0"/>
          <w:color w:val="0070C0"/>
          <w:szCs w:val="28"/>
        </w:rPr>
      </w:pPr>
      <w:r w:rsidRPr="00071B4C">
        <w:rPr>
          <w:rFonts w:cs="Arial"/>
          <w:snapToGrid w:val="0"/>
          <w:color w:val="0070C0"/>
          <w:szCs w:val="28"/>
        </w:rPr>
        <w:t>&lt;</w:t>
      </w:r>
      <w:r>
        <w:rPr>
          <w:rFonts w:cs="Arial"/>
          <w:snapToGrid w:val="0"/>
          <w:color w:val="0070C0"/>
          <w:szCs w:val="28"/>
        </w:rPr>
        <w:t>E</w:t>
      </w:r>
      <w:r w:rsidRPr="00071B4C">
        <w:rPr>
          <w:rFonts w:cs="Arial"/>
          <w:color w:val="0070C0"/>
          <w:szCs w:val="28"/>
        </w:rPr>
        <w:t>N</w:t>
      </w:r>
      <w:r>
        <w:rPr>
          <w:rFonts w:cs="Arial"/>
          <w:color w:val="0070C0"/>
          <w:szCs w:val="28"/>
        </w:rPr>
        <w:t>D</w:t>
      </w:r>
      <w:r w:rsidRPr="00071B4C">
        <w:rPr>
          <w:rFonts w:cs="Arial"/>
          <w:snapToGrid w:val="0"/>
          <w:color w:val="0070C0"/>
          <w:szCs w:val="28"/>
        </w:rPr>
        <w:t xml:space="preserve"> OF MODIFICATIO</w:t>
      </w:r>
      <w:r w:rsidRPr="00071B4C">
        <w:rPr>
          <w:rFonts w:cs="Arial"/>
          <w:color w:val="0070C0"/>
          <w:szCs w:val="28"/>
        </w:rPr>
        <w:t>N</w:t>
      </w:r>
      <w:r w:rsidRPr="00071B4C">
        <w:rPr>
          <w:rFonts w:cs="Arial"/>
          <w:snapToGrid w:val="0"/>
          <w:color w:val="0070C0"/>
          <w:szCs w:val="28"/>
        </w:rPr>
        <w:t>&gt;</w:t>
      </w:r>
    </w:p>
    <w:p w14:paraId="0E8E777B" w14:textId="77777777" w:rsidR="00071B4C" w:rsidRDefault="00071B4C" w:rsidP="006A3484"/>
    <w:sectPr w:rsidR="00071B4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2B8D2" w14:textId="77777777" w:rsidR="00A643AB" w:rsidRDefault="00A643AB">
      <w:r>
        <w:separator/>
      </w:r>
    </w:p>
  </w:endnote>
  <w:endnote w:type="continuationSeparator" w:id="0">
    <w:p w14:paraId="609EC45D" w14:textId="77777777" w:rsidR="00A643AB" w:rsidRDefault="00A6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5E25B" w14:textId="77777777" w:rsidR="00A643AB" w:rsidRDefault="00A643AB">
      <w:r>
        <w:separator/>
      </w:r>
    </w:p>
  </w:footnote>
  <w:footnote w:type="continuationSeparator" w:id="0">
    <w:p w14:paraId="2C440A97" w14:textId="77777777" w:rsidR="00A643AB" w:rsidRDefault="00A64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5179"/>
    <w:rsid w:val="00026733"/>
    <w:rsid w:val="00032737"/>
    <w:rsid w:val="00033397"/>
    <w:rsid w:val="00040095"/>
    <w:rsid w:val="00045FA7"/>
    <w:rsid w:val="0004743C"/>
    <w:rsid w:val="00051834"/>
    <w:rsid w:val="00054504"/>
    <w:rsid w:val="00054A22"/>
    <w:rsid w:val="00055B85"/>
    <w:rsid w:val="000613A7"/>
    <w:rsid w:val="000655A6"/>
    <w:rsid w:val="00071B4C"/>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119BF"/>
    <w:rsid w:val="00124694"/>
    <w:rsid w:val="001263EF"/>
    <w:rsid w:val="00133E55"/>
    <w:rsid w:val="00143E00"/>
    <w:rsid w:val="00152630"/>
    <w:rsid w:val="001539FA"/>
    <w:rsid w:val="00162C1D"/>
    <w:rsid w:val="001647D7"/>
    <w:rsid w:val="00165401"/>
    <w:rsid w:val="00167DEB"/>
    <w:rsid w:val="00174628"/>
    <w:rsid w:val="00175C81"/>
    <w:rsid w:val="00180D0D"/>
    <w:rsid w:val="001839B4"/>
    <w:rsid w:val="001874D9"/>
    <w:rsid w:val="001A021D"/>
    <w:rsid w:val="001A249B"/>
    <w:rsid w:val="001A39C6"/>
    <w:rsid w:val="001A55A0"/>
    <w:rsid w:val="001A6084"/>
    <w:rsid w:val="001A78FE"/>
    <w:rsid w:val="001B2983"/>
    <w:rsid w:val="001B56A0"/>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56EE"/>
    <w:rsid w:val="004C63CE"/>
    <w:rsid w:val="004D2114"/>
    <w:rsid w:val="004D282B"/>
    <w:rsid w:val="004D342A"/>
    <w:rsid w:val="004D3578"/>
    <w:rsid w:val="004E213A"/>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715FB"/>
    <w:rsid w:val="00581A7C"/>
    <w:rsid w:val="005831F4"/>
    <w:rsid w:val="005873E5"/>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527E5"/>
    <w:rsid w:val="00662120"/>
    <w:rsid w:val="00664927"/>
    <w:rsid w:val="00670ABC"/>
    <w:rsid w:val="00677607"/>
    <w:rsid w:val="0068520F"/>
    <w:rsid w:val="0068605C"/>
    <w:rsid w:val="00690345"/>
    <w:rsid w:val="006903C6"/>
    <w:rsid w:val="00697D64"/>
    <w:rsid w:val="006A348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7827"/>
    <w:rsid w:val="00821E7D"/>
    <w:rsid w:val="00833824"/>
    <w:rsid w:val="008461EB"/>
    <w:rsid w:val="008473DE"/>
    <w:rsid w:val="00852742"/>
    <w:rsid w:val="008557DF"/>
    <w:rsid w:val="00855F4E"/>
    <w:rsid w:val="008657F8"/>
    <w:rsid w:val="00871AB2"/>
    <w:rsid w:val="0087360F"/>
    <w:rsid w:val="008768CA"/>
    <w:rsid w:val="00881002"/>
    <w:rsid w:val="00892C7D"/>
    <w:rsid w:val="00894576"/>
    <w:rsid w:val="00897E73"/>
    <w:rsid w:val="008B219C"/>
    <w:rsid w:val="008C7F7D"/>
    <w:rsid w:val="008D299E"/>
    <w:rsid w:val="008F6258"/>
    <w:rsid w:val="0090076B"/>
    <w:rsid w:val="0090271F"/>
    <w:rsid w:val="00902E23"/>
    <w:rsid w:val="0090692A"/>
    <w:rsid w:val="00907E5B"/>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61B4"/>
    <w:rsid w:val="00A56E90"/>
    <w:rsid w:val="00A5729D"/>
    <w:rsid w:val="00A63AD4"/>
    <w:rsid w:val="00A643AB"/>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F78FB"/>
    <w:rsid w:val="00B02A11"/>
    <w:rsid w:val="00B14D09"/>
    <w:rsid w:val="00B15449"/>
    <w:rsid w:val="00B1698A"/>
    <w:rsid w:val="00B245FC"/>
    <w:rsid w:val="00B35C90"/>
    <w:rsid w:val="00B5214A"/>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666C8"/>
    <w:rsid w:val="00C72833"/>
    <w:rsid w:val="00C73B6C"/>
    <w:rsid w:val="00C744A9"/>
    <w:rsid w:val="00C80891"/>
    <w:rsid w:val="00C82D6D"/>
    <w:rsid w:val="00C8419D"/>
    <w:rsid w:val="00C85828"/>
    <w:rsid w:val="00C866E9"/>
    <w:rsid w:val="00C93F40"/>
    <w:rsid w:val="00CA39E2"/>
    <w:rsid w:val="00CA3D0C"/>
    <w:rsid w:val="00CA75F3"/>
    <w:rsid w:val="00CA7972"/>
    <w:rsid w:val="00CB4DDB"/>
    <w:rsid w:val="00CB6577"/>
    <w:rsid w:val="00CC0EF0"/>
    <w:rsid w:val="00CC5A30"/>
    <w:rsid w:val="00CC7202"/>
    <w:rsid w:val="00CD2E6C"/>
    <w:rsid w:val="00CD74DE"/>
    <w:rsid w:val="00CE7066"/>
    <w:rsid w:val="00CF2FF5"/>
    <w:rsid w:val="00D01B1B"/>
    <w:rsid w:val="00D02859"/>
    <w:rsid w:val="00D05FD3"/>
    <w:rsid w:val="00D078A7"/>
    <w:rsid w:val="00D12AA3"/>
    <w:rsid w:val="00D14D17"/>
    <w:rsid w:val="00D1525B"/>
    <w:rsid w:val="00D2004C"/>
    <w:rsid w:val="00D2631A"/>
    <w:rsid w:val="00D30AC8"/>
    <w:rsid w:val="00D31BB5"/>
    <w:rsid w:val="00D333B3"/>
    <w:rsid w:val="00D346BE"/>
    <w:rsid w:val="00D35211"/>
    <w:rsid w:val="00D42E09"/>
    <w:rsid w:val="00D535BD"/>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A2B22"/>
    <w:rsid w:val="00EB5B91"/>
    <w:rsid w:val="00EB6F9D"/>
    <w:rsid w:val="00EC2279"/>
    <w:rsid w:val="00EC31B7"/>
    <w:rsid w:val="00EC4A25"/>
    <w:rsid w:val="00EC4CB9"/>
    <w:rsid w:val="00EF3C24"/>
    <w:rsid w:val="00F00E00"/>
    <w:rsid w:val="00F025A2"/>
    <w:rsid w:val="00F02C01"/>
    <w:rsid w:val="00F04712"/>
    <w:rsid w:val="00F15C11"/>
    <w:rsid w:val="00F22EC7"/>
    <w:rsid w:val="00F26D5A"/>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8110</Words>
  <Characters>41549</Characters>
  <Application>Microsoft Office Word</Application>
  <DocSecurity>0</DocSecurity>
  <Lines>346</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49560</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cp:revision>
  <dcterms:created xsi:type="dcterms:W3CDTF">2022-08-05T15:07:00Z</dcterms:created>
  <dcterms:modified xsi:type="dcterms:W3CDTF">2022-08-05T15:18:00Z</dcterms:modified>
</cp:coreProperties>
</file>