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099" w:rsidRPr="00D11623" w:rsidRDefault="00560FD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D11623">
        <w:rPr>
          <w:rFonts w:ascii="Arial" w:hAnsi="Arial" w:cs="Arial"/>
          <w:b/>
          <w:sz w:val="24"/>
          <w:szCs w:val="24"/>
        </w:rPr>
        <w:t xml:space="preserve">3GPP </w:t>
      </w:r>
      <w:r w:rsidR="00C33099" w:rsidRPr="00D11623">
        <w:rPr>
          <w:rFonts w:ascii="Arial" w:hAnsi="Arial" w:cs="Arial"/>
          <w:b/>
          <w:sz w:val="24"/>
          <w:szCs w:val="24"/>
        </w:rPr>
        <w:t>TSG</w:t>
      </w:r>
      <w:r w:rsidRPr="00D11623">
        <w:rPr>
          <w:rFonts w:ascii="Arial" w:hAnsi="Arial" w:cs="Arial"/>
          <w:b/>
          <w:sz w:val="24"/>
          <w:szCs w:val="24"/>
        </w:rPr>
        <w:t>-</w:t>
      </w:r>
      <w:r w:rsidR="00C33099" w:rsidRPr="00D11623">
        <w:rPr>
          <w:rFonts w:ascii="Arial" w:hAnsi="Arial" w:cs="Arial"/>
          <w:b/>
          <w:sz w:val="24"/>
          <w:szCs w:val="24"/>
        </w:rPr>
        <w:t>RAN</w:t>
      </w:r>
      <w:r w:rsidRPr="00D11623">
        <w:rPr>
          <w:rFonts w:ascii="Arial" w:hAnsi="Arial" w:cs="Arial"/>
          <w:b/>
          <w:sz w:val="24"/>
          <w:szCs w:val="24"/>
        </w:rPr>
        <w:t xml:space="preserve"> WG5 Meeting </w:t>
      </w:r>
      <w:r w:rsidR="00C33099" w:rsidRPr="00D11623">
        <w:rPr>
          <w:rFonts w:ascii="Arial" w:hAnsi="Arial" w:cs="Arial"/>
          <w:b/>
          <w:sz w:val="24"/>
          <w:szCs w:val="24"/>
        </w:rPr>
        <w:t>#</w:t>
      </w:r>
      <w:r w:rsidR="000E6822">
        <w:rPr>
          <w:rFonts w:ascii="Arial" w:hAnsi="Arial" w:cs="Arial"/>
          <w:b/>
          <w:sz w:val="24"/>
          <w:szCs w:val="24"/>
        </w:rPr>
        <w:t>92-e</w:t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  <w:t xml:space="preserve">         </w:t>
      </w:r>
      <w:r w:rsidR="000E6822" w:rsidRPr="000E6822">
        <w:rPr>
          <w:rFonts w:ascii="Arial" w:hAnsi="Arial" w:cs="Arial"/>
          <w:b/>
          <w:sz w:val="24"/>
          <w:szCs w:val="24"/>
        </w:rPr>
        <w:t>R5-215613</w:t>
      </w:r>
    </w:p>
    <w:p w:rsidR="00C33099" w:rsidRPr="00D11623" w:rsidRDefault="000E6822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  <w:r w:rsidRPr="00741D47">
        <w:rPr>
          <w:rFonts w:ascii="Arial" w:eastAsia="SimSun" w:hAnsi="Arial"/>
          <w:b/>
          <w:iCs/>
          <w:sz w:val="24"/>
          <w:szCs w:val="24"/>
          <w:lang w:val="en-US" w:eastAsia="zh-CN"/>
        </w:rPr>
        <w:t>Electronic Meeting,</w:t>
      </w:r>
      <w:r w:rsidR="003B1170" w:rsidRPr="00D11623">
        <w:rPr>
          <w:rFonts w:ascii="Arial" w:hAnsi="Arial"/>
          <w:b/>
          <w:sz w:val="24"/>
        </w:rPr>
        <w:t xml:space="preserve"> </w:t>
      </w:r>
      <w:r w:rsidRPr="000E6822">
        <w:rPr>
          <w:rFonts w:ascii="Arial" w:hAnsi="Arial"/>
          <w:b/>
          <w:sz w:val="24"/>
        </w:rPr>
        <w:t>16th Aug 2021 - 27th Aug 2021</w:t>
      </w:r>
    </w:p>
    <w:p w:rsidR="00C33099" w:rsidRPr="00D11623" w:rsidRDefault="00C33099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</w:p>
    <w:p w:rsidR="00C33099" w:rsidRPr="00D11623" w:rsidRDefault="00C33099">
      <w:pPr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Source: </w:t>
      </w:r>
      <w:r w:rsidR="00017C56" w:rsidRPr="00D11623">
        <w:rPr>
          <w:rFonts w:ascii="Arial" w:hAnsi="Arial" w:cs="Arial"/>
          <w:sz w:val="24"/>
          <w:szCs w:val="24"/>
        </w:rPr>
        <w:t>MediaTek</w:t>
      </w:r>
    </w:p>
    <w:p w:rsidR="004F7F43" w:rsidRPr="00D11623" w:rsidRDefault="00C33099">
      <w:pPr>
        <w:tabs>
          <w:tab w:val="left" w:pos="960"/>
        </w:tabs>
        <w:ind w:left="960" w:hanging="960"/>
        <w:rPr>
          <w:rFonts w:ascii="Arial" w:hAnsi="Arial" w:cs="Arial"/>
          <w:bCs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Title:</w:t>
      </w:r>
      <w:r w:rsidRPr="00D11623">
        <w:rPr>
          <w:rFonts w:ascii="Arial" w:hAnsi="Arial" w:cs="Arial"/>
          <w:b/>
          <w:sz w:val="24"/>
          <w:szCs w:val="24"/>
        </w:rPr>
        <w:tab/>
      </w:r>
      <w:r w:rsidR="0008169C" w:rsidRPr="00D11623">
        <w:rPr>
          <w:rFonts w:ascii="Arial" w:hAnsi="Arial" w:cs="Arial"/>
          <w:bCs/>
          <w:sz w:val="24"/>
          <w:szCs w:val="24"/>
        </w:rPr>
        <w:t xml:space="preserve">Discussion paper </w:t>
      </w:r>
      <w:r w:rsidR="000E6822">
        <w:rPr>
          <w:rFonts w:ascii="Arial" w:hAnsi="Arial" w:cs="Arial"/>
          <w:bCs/>
          <w:sz w:val="24"/>
          <w:szCs w:val="24"/>
        </w:rPr>
        <w:t xml:space="preserve">on </w:t>
      </w:r>
      <w:r w:rsidR="000E6822" w:rsidRPr="000E6822">
        <w:rPr>
          <w:rFonts w:ascii="Arial" w:hAnsi="Arial" w:cs="Arial"/>
          <w:bCs/>
          <w:sz w:val="24"/>
          <w:szCs w:val="24"/>
        </w:rPr>
        <w:t>RRC DL segmentation</w:t>
      </w:r>
      <w:r w:rsidR="000E6822">
        <w:rPr>
          <w:rFonts w:ascii="Arial" w:hAnsi="Arial" w:cs="Arial"/>
          <w:bCs/>
          <w:sz w:val="24"/>
          <w:szCs w:val="24"/>
        </w:rPr>
        <w:t xml:space="preserve"> test method</w:t>
      </w:r>
    </w:p>
    <w:p w:rsidR="00C33099" w:rsidRPr="00D11623" w:rsidRDefault="00C33099">
      <w:pPr>
        <w:tabs>
          <w:tab w:val="left" w:pos="960"/>
        </w:tabs>
        <w:ind w:left="960" w:hanging="960"/>
        <w:rPr>
          <w:rStyle w:val="tdoc-headerChar"/>
          <w:rFonts w:cs="Arial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Agenda item:</w:t>
      </w:r>
      <w:r w:rsidRPr="00D11623">
        <w:rPr>
          <w:rStyle w:val="tdoc-headerChar"/>
          <w:rFonts w:cs="Arial"/>
          <w:b/>
          <w:bCs/>
          <w:szCs w:val="24"/>
        </w:rPr>
        <w:t xml:space="preserve"> </w:t>
      </w:r>
      <w:r w:rsidR="000E6822">
        <w:rPr>
          <w:rStyle w:val="tdoc-headerChar"/>
          <w:rFonts w:cs="Arial"/>
          <w:b/>
          <w:bCs/>
          <w:szCs w:val="24"/>
        </w:rPr>
        <w:t>6.2.3.20</w:t>
      </w:r>
    </w:p>
    <w:p w:rsidR="00C33099" w:rsidRPr="00D11623" w:rsidRDefault="00C33099">
      <w:pPr>
        <w:tabs>
          <w:tab w:val="left" w:pos="1985"/>
          <w:tab w:val="right" w:pos="8931"/>
        </w:tabs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Document for: </w:t>
      </w:r>
      <w:r w:rsidR="00997EDA" w:rsidRPr="00D11623">
        <w:rPr>
          <w:rFonts w:ascii="Arial" w:hAnsi="Arial" w:cs="Arial"/>
          <w:sz w:val="24"/>
          <w:lang w:eastAsia="ja-JP"/>
        </w:rPr>
        <w:t>Discussion and Decision</w:t>
      </w:r>
    </w:p>
    <w:p w:rsidR="00C33099" w:rsidRPr="00D11623" w:rsidRDefault="00C33099">
      <w:pPr>
        <w:tabs>
          <w:tab w:val="right" w:pos="9356"/>
        </w:tabs>
        <w:rPr>
          <w:rFonts w:ascii="Arial" w:hAnsi="Arial" w:cs="Arial"/>
          <w:b/>
          <w:sz w:val="24"/>
          <w:szCs w:val="24"/>
          <w:u w:val="single"/>
        </w:rPr>
      </w:pPr>
      <w:r w:rsidRPr="00D11623">
        <w:rPr>
          <w:rFonts w:ascii="Arial" w:hAnsi="Arial" w:cs="Arial"/>
          <w:b/>
          <w:sz w:val="24"/>
          <w:szCs w:val="24"/>
          <w:u w:val="single"/>
        </w:rPr>
        <w:tab/>
      </w:r>
    </w:p>
    <w:p w:rsidR="003E1B62" w:rsidRPr="00D11623" w:rsidRDefault="003E1B62" w:rsidP="003E1B62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Introduction</w:t>
      </w:r>
    </w:p>
    <w:p w:rsidR="004D3EB1" w:rsidRPr="000E6822" w:rsidRDefault="00D709BE" w:rsidP="00E67CDF">
      <w:pPr>
        <w:rPr>
          <w:rFonts w:ascii="Arial" w:hAnsi="Arial" w:cs="Arial"/>
          <w:lang w:eastAsia="zh-CN"/>
        </w:rPr>
      </w:pPr>
      <w:r w:rsidRPr="000E6822">
        <w:rPr>
          <w:rFonts w:ascii="Arial" w:hAnsi="Arial" w:cs="Arial"/>
          <w:lang w:eastAsia="zh-CN"/>
        </w:rPr>
        <w:t>At RAN5#</w:t>
      </w:r>
      <w:r w:rsidR="000E6822" w:rsidRPr="000E6822">
        <w:rPr>
          <w:rFonts w:ascii="Arial" w:hAnsi="Arial" w:cs="Arial"/>
          <w:lang w:eastAsia="zh-CN"/>
        </w:rPr>
        <w:t>90-e</w:t>
      </w:r>
      <w:r w:rsidRPr="000E6822">
        <w:rPr>
          <w:rFonts w:ascii="Arial" w:hAnsi="Arial" w:cs="Arial"/>
          <w:lang w:eastAsia="zh-CN"/>
        </w:rPr>
        <w:t xml:space="preserve"> </w:t>
      </w:r>
      <w:r w:rsidR="000E6822" w:rsidRPr="000E6822">
        <w:rPr>
          <w:rFonts w:ascii="Arial" w:hAnsi="Arial" w:cs="Arial"/>
          <w:lang w:eastAsia="zh-CN"/>
        </w:rPr>
        <w:t>it was agreed that that test cases are required to test RRC DL segmentation [1].</w:t>
      </w:r>
    </w:p>
    <w:p w:rsidR="000E6822" w:rsidRDefault="000E6822" w:rsidP="00932A12">
      <w:p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RRC DL segmentation in NR or LTE happens when the RRC message exceeds the respective maximum PDU size</w:t>
      </w:r>
      <w:r w:rsidR="00D709BE">
        <w:rPr>
          <w:rFonts w:ascii="Arial" w:hAnsi="Arial" w:cs="Arial"/>
          <w:lang w:eastAsia="zh-CN"/>
        </w:rPr>
        <w:t>.</w:t>
      </w:r>
    </w:p>
    <w:p w:rsidR="000E6822" w:rsidRPr="00D11623" w:rsidRDefault="000E6822" w:rsidP="00932A12">
      <w:pPr>
        <w:spacing w:after="0"/>
        <w:ind w:right="605"/>
        <w:rPr>
          <w:rFonts w:ascii="Arial" w:hAnsi="Arial" w:cs="Arial"/>
          <w:lang w:eastAsia="zh-CN"/>
        </w:rPr>
      </w:pPr>
    </w:p>
    <w:p w:rsidR="00387B90" w:rsidRPr="00D11623" w:rsidRDefault="00D44F45" w:rsidP="00387B90">
      <w:pPr>
        <w:numPr>
          <w:ilvl w:val="0"/>
          <w:numId w:val="6"/>
        </w:numPr>
        <w:suppressAutoHyphens w:val="0"/>
        <w:autoSpaceDN w:val="0"/>
        <w:adjustRightInd w:val="0"/>
        <w:ind w:right="606"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Discussion</w:t>
      </w:r>
    </w:p>
    <w:p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order to trigger a situation when the encoded DL RRC message has to be segmented the encoded DL RRC message needs to be large.</w:t>
      </w:r>
    </w:p>
    <w:p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</w:p>
    <w:p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moment for DL message segmentation is only applicable to RRCReconfiguration and RRCResume messages for NR and to </w:t>
      </w:r>
      <w:r w:rsidRPr="000E6822">
        <w:rPr>
          <w:rFonts w:ascii="Arial" w:hAnsi="Arial" w:cs="Arial"/>
          <w:lang w:eastAsia="zh-CN"/>
        </w:rPr>
        <w:t>RRCConnectionReconfiguration and RRCConnectionResume messages</w:t>
      </w:r>
      <w:r>
        <w:rPr>
          <w:rFonts w:ascii="Arial" w:hAnsi="Arial" w:cs="Arial"/>
          <w:lang w:eastAsia="zh-CN"/>
        </w:rPr>
        <w:t xml:space="preserve"> for LTE.</w:t>
      </w:r>
    </w:p>
    <w:p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</w:p>
    <w:p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 are the below options available to achieve a large message size:</w:t>
      </w:r>
    </w:p>
    <w:p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  <w:r w:rsidRPr="000E6822">
        <w:rPr>
          <w:rFonts w:ascii="Arial" w:hAnsi="Arial" w:cs="Arial"/>
          <w:b/>
          <w:lang w:eastAsia="zh-CN"/>
        </w:rPr>
        <w:t>Option 1</w:t>
      </w:r>
      <w:r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A very complex configuration needs to be added to DL RRC messages.</w:t>
      </w:r>
    </w:p>
    <w:p w:rsidR="000E6822" w:rsidRDefault="000E6822" w:rsidP="000E6822">
      <w:pPr>
        <w:numPr>
          <w:ilvl w:val="0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Pro:</w:t>
      </w:r>
    </w:p>
    <w:p w:rsidR="000E6822" w:rsidRDefault="000E6822" w:rsidP="000E6822">
      <w:pPr>
        <w:numPr>
          <w:ilvl w:val="1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method follows how the feature will be used in the field</w:t>
      </w:r>
    </w:p>
    <w:p w:rsidR="000E6822" w:rsidRDefault="000E6822" w:rsidP="000E6822">
      <w:pPr>
        <w:numPr>
          <w:ilvl w:val="0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Con:</w:t>
      </w:r>
    </w:p>
    <w:p w:rsidR="000E6822" w:rsidRDefault="000E6822" w:rsidP="000E6822">
      <w:pPr>
        <w:numPr>
          <w:ilvl w:val="1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complex configuration might not be supported by all the UEs</w:t>
      </w:r>
    </w:p>
    <w:p w:rsidR="000E6822" w:rsidRDefault="000E6822" w:rsidP="000E6822">
      <w:pPr>
        <w:numPr>
          <w:ilvl w:val="1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complex configuration might be challenging for the SS</w:t>
      </w:r>
    </w:p>
    <w:p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  <w:r w:rsidRPr="000E6822">
        <w:rPr>
          <w:rFonts w:ascii="Arial" w:hAnsi="Arial" w:cs="Arial"/>
          <w:b/>
          <w:lang w:eastAsia="zh-CN"/>
        </w:rPr>
        <w:t>Option 2:</w:t>
      </w:r>
      <w:r>
        <w:rPr>
          <w:rFonts w:ascii="Arial" w:hAnsi="Arial" w:cs="Arial"/>
          <w:lang w:eastAsia="zh-CN"/>
        </w:rPr>
        <w:t xml:space="preserve"> An ordinary size (shorter than the max size the fits in a PDU) RRC message is segmented:</w:t>
      </w:r>
    </w:p>
    <w:p w:rsidR="000E6822" w:rsidRDefault="000E6822" w:rsidP="000E6822">
      <w:pPr>
        <w:numPr>
          <w:ilvl w:val="0"/>
          <w:numId w:val="29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Pro:</w:t>
      </w:r>
    </w:p>
    <w:p w:rsidR="000E6822" w:rsidRDefault="000E6822" w:rsidP="000E6822">
      <w:pPr>
        <w:numPr>
          <w:ilvl w:val="1"/>
          <w:numId w:val="29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 to TS 36.331/TS 38.331 the UE behaviour is not dependent on the size of the received message segment</w:t>
      </w:r>
    </w:p>
    <w:p w:rsidR="000E6822" w:rsidRDefault="000E6822" w:rsidP="000E6822">
      <w:pPr>
        <w:numPr>
          <w:ilvl w:val="1"/>
          <w:numId w:val="29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easy to implement and maintain the test cases</w:t>
      </w:r>
    </w:p>
    <w:p w:rsidR="000E6822" w:rsidRDefault="000E6822" w:rsidP="000E6822">
      <w:pPr>
        <w:numPr>
          <w:ilvl w:val="1"/>
          <w:numId w:val="29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offers the flexibility to choose the number of segments without having to make up a new longer RRC message</w:t>
      </w:r>
    </w:p>
    <w:p w:rsidR="000E6822" w:rsidRDefault="000E6822" w:rsidP="000E6822">
      <w:pPr>
        <w:numPr>
          <w:ilvl w:val="0"/>
          <w:numId w:val="29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Con:</w:t>
      </w:r>
    </w:p>
    <w:p w:rsidR="000E6822" w:rsidRDefault="000E6822" w:rsidP="000E6822">
      <w:pPr>
        <w:numPr>
          <w:ilvl w:val="1"/>
          <w:numId w:val="29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is </w:t>
      </w:r>
      <w:r w:rsidRPr="000E6822">
        <w:rPr>
          <w:rFonts w:ascii="Arial" w:hAnsi="Arial" w:cs="Arial"/>
          <w:lang w:eastAsia="zh-CN"/>
        </w:rPr>
        <w:t>not</w:t>
      </w:r>
      <w:r>
        <w:rPr>
          <w:rFonts w:ascii="Arial" w:hAnsi="Arial" w:cs="Arial"/>
          <w:lang w:eastAsia="zh-CN"/>
        </w:rPr>
        <w:t xml:space="preserve"> be</w:t>
      </w:r>
      <w:r w:rsidRPr="000E6822">
        <w:rPr>
          <w:rFonts w:ascii="Arial" w:hAnsi="Arial" w:cs="Arial"/>
          <w:lang w:eastAsia="zh-CN"/>
        </w:rPr>
        <w:t xml:space="preserve"> how the feature will be used in</w:t>
      </w:r>
      <w:r>
        <w:rPr>
          <w:rFonts w:ascii="Arial" w:hAnsi="Arial" w:cs="Arial"/>
          <w:lang w:eastAsia="zh-CN"/>
        </w:rPr>
        <w:t xml:space="preserve"> the field</w:t>
      </w:r>
    </w:p>
    <w:p w:rsidR="000E6822" w:rsidRDefault="000E6822" w:rsidP="000E6822">
      <w:pPr>
        <w:numPr>
          <w:ilvl w:val="1"/>
          <w:numId w:val="29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SS behaviour is</w:t>
      </w:r>
      <w:r w:rsidRPr="000E6822">
        <w:rPr>
          <w:rFonts w:ascii="Arial" w:hAnsi="Arial" w:cs="Arial"/>
          <w:lang w:eastAsia="zh-CN"/>
        </w:rPr>
        <w:t xml:space="preserve"> not align</w:t>
      </w:r>
      <w:r>
        <w:rPr>
          <w:rFonts w:ascii="Arial" w:hAnsi="Arial" w:cs="Arial"/>
          <w:lang w:eastAsia="zh-CN"/>
        </w:rPr>
        <w:t>ed</w:t>
      </w:r>
      <w:r w:rsidRPr="000E6822">
        <w:rPr>
          <w:rFonts w:ascii="Arial" w:hAnsi="Arial" w:cs="Arial"/>
          <w:lang w:eastAsia="zh-CN"/>
        </w:rPr>
        <w:t xml:space="preserve"> with the TS 36.331/TS 38.331 </w:t>
      </w:r>
      <w:r>
        <w:rPr>
          <w:rFonts w:ascii="Arial" w:hAnsi="Arial" w:cs="Arial"/>
          <w:lang w:eastAsia="zh-CN"/>
        </w:rPr>
        <w:t xml:space="preserve">as that requires </w:t>
      </w:r>
      <w:r w:rsidRPr="000E6822">
        <w:rPr>
          <w:rFonts w:ascii="Arial" w:hAnsi="Arial" w:cs="Arial"/>
          <w:lang w:eastAsia="zh-CN"/>
        </w:rPr>
        <w:t>that messages get segmented when the size exceeds the maximum PDU size.</w:t>
      </w:r>
    </w:p>
    <w:p w:rsidR="000E6822" w:rsidRDefault="000E6822" w:rsidP="000E6822">
      <w:pPr>
        <w:spacing w:after="0"/>
        <w:ind w:left="360" w:right="605"/>
        <w:rPr>
          <w:rFonts w:ascii="Arial" w:hAnsi="Arial" w:cs="Arial"/>
          <w:lang w:eastAsia="zh-CN"/>
        </w:rPr>
      </w:pPr>
    </w:p>
    <w:p w:rsidR="000E6822" w:rsidRDefault="000E6822" w:rsidP="000E6822">
      <w:pPr>
        <w:spacing w:after="0"/>
        <w:ind w:left="360"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Option 2 does not exclude Option1 as it may happen that during testing other features a very large RRC message needs to be sent.</w:t>
      </w:r>
    </w:p>
    <w:p w:rsidR="000E6822" w:rsidRPr="000E6822" w:rsidRDefault="000E6822" w:rsidP="000E6822">
      <w:pPr>
        <w:spacing w:after="0"/>
        <w:ind w:left="360" w:right="605"/>
        <w:rPr>
          <w:rFonts w:ascii="Arial" w:hAnsi="Arial" w:cs="Arial"/>
          <w:lang w:eastAsia="zh-CN"/>
        </w:rPr>
      </w:pPr>
    </w:p>
    <w:p w:rsidR="008B0796" w:rsidRPr="00D11623" w:rsidRDefault="00603F3A" w:rsidP="008B0796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Proposal</w:t>
      </w:r>
    </w:p>
    <w:p w:rsidR="005E2977" w:rsidRDefault="000E6822" w:rsidP="00181267">
      <w:pPr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Use option 2 for testing DL RRC segmentation:</w:t>
      </w:r>
    </w:p>
    <w:p w:rsidR="000E6822" w:rsidRDefault="000E6822" w:rsidP="000E6822">
      <w:pPr>
        <w:ind w:left="720"/>
        <w:rPr>
          <w:lang w:eastAsia="zh-CN"/>
        </w:rPr>
      </w:pPr>
      <w:r w:rsidRPr="000E6822">
        <w:rPr>
          <w:lang w:eastAsia="zh-CN"/>
        </w:rPr>
        <w:t>An ordinary size (shorter than the max size the fits in a PDU) RRC message is segmented</w:t>
      </w:r>
      <w:r>
        <w:rPr>
          <w:lang w:eastAsia="zh-CN"/>
        </w:rPr>
        <w:t>.</w:t>
      </w:r>
    </w:p>
    <w:p w:rsidR="009C11D0" w:rsidRDefault="00EC6184" w:rsidP="00EC6184">
      <w:pPr>
        <w:suppressAutoHyphens w:val="0"/>
        <w:autoSpaceDN w:val="0"/>
        <w:adjustRightInd w:val="0"/>
        <w:ind w:right="606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4.</w:t>
      </w:r>
      <w:r>
        <w:rPr>
          <w:rFonts w:ascii="Arial" w:hAnsi="Arial" w:cs="Arial"/>
          <w:b/>
          <w:sz w:val="24"/>
        </w:rPr>
        <w:tab/>
        <w:t>Reference</w:t>
      </w:r>
      <w:r w:rsidR="00E67CDF">
        <w:rPr>
          <w:rFonts w:ascii="Arial" w:hAnsi="Arial" w:cs="Arial"/>
          <w:b/>
          <w:sz w:val="24"/>
        </w:rPr>
        <w:t>s</w:t>
      </w:r>
    </w:p>
    <w:p w:rsidR="00EC6184" w:rsidRDefault="00EC6184" w:rsidP="00EC6184">
      <w:pPr>
        <w:suppressAutoHyphens w:val="0"/>
        <w:autoSpaceDN w:val="0"/>
        <w:adjustRightInd w:val="0"/>
        <w:ind w:right="606"/>
      </w:pPr>
      <w:r w:rsidRPr="002836DE">
        <w:t>[1]</w:t>
      </w:r>
      <w:r w:rsidR="00181267">
        <w:rPr>
          <w:rFonts w:ascii="Arial" w:hAnsi="Arial" w:cs="Arial"/>
          <w:sz w:val="24"/>
        </w:rPr>
        <w:tab/>
      </w:r>
      <w:r w:rsidR="000E6822" w:rsidRPr="000E6822">
        <w:t>R5-210581</w:t>
      </w:r>
      <w:r w:rsidRPr="00E67CDF">
        <w:tab/>
        <w:t>“</w:t>
      </w:r>
      <w:r w:rsidR="000E6822" w:rsidRPr="000E6822">
        <w:t>Discussion to add test cases for RRC DL segmentation</w:t>
      </w:r>
      <w:r w:rsidRPr="00E67CDF">
        <w:t>”</w:t>
      </w:r>
    </w:p>
    <w:sectPr w:rsidR="00EC6184">
      <w:pgSz w:w="11906" w:h="16838"/>
      <w:pgMar w:top="1440" w:right="1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05D" w:rsidRDefault="00FF105D" w:rsidP="0038684B">
      <w:pPr>
        <w:spacing w:after="0"/>
      </w:pPr>
      <w:r>
        <w:separator/>
      </w:r>
    </w:p>
  </w:endnote>
  <w:endnote w:type="continuationSeparator" w:id="0">
    <w:p w:rsidR="00FF105D" w:rsidRDefault="00FF105D" w:rsidP="003868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05D" w:rsidRDefault="00FF105D" w:rsidP="0038684B">
      <w:pPr>
        <w:spacing w:after="0"/>
      </w:pPr>
      <w:r>
        <w:separator/>
      </w:r>
    </w:p>
  </w:footnote>
  <w:footnote w:type="continuationSeparator" w:id="0">
    <w:p w:rsidR="00FF105D" w:rsidRDefault="00FF105D" w:rsidP="003868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StyleNum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StyleNum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StyleNum2"/>
    <w:lvl w:ilvl="0">
      <w:start w:val="1"/>
      <w:numFmt w:val="bullet"/>
      <w:lvlText w:null="1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StyleNum3"/>
    <w:lvl w:ilvl="0">
      <w:start w:val="1"/>
      <w:numFmt w:val="bullet"/>
      <w:lvlText w:null="1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F26CB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3795C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3116E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CD35A6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4B5925"/>
    <w:multiLevelType w:val="hybridMultilevel"/>
    <w:tmpl w:val="1696DB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A4D8D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E55342"/>
    <w:multiLevelType w:val="hybridMultilevel"/>
    <w:tmpl w:val="2D8A77B2"/>
    <w:lvl w:ilvl="0" w:tplc="B6C8B4C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D1A340E"/>
    <w:multiLevelType w:val="hybridMultilevel"/>
    <w:tmpl w:val="6742E7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D4861"/>
    <w:multiLevelType w:val="hybridMultilevel"/>
    <w:tmpl w:val="EC92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25AA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C60241"/>
    <w:multiLevelType w:val="hybridMultilevel"/>
    <w:tmpl w:val="3020BE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40DF5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647E3"/>
    <w:multiLevelType w:val="hybridMultilevel"/>
    <w:tmpl w:val="26B42BE4"/>
    <w:lvl w:ilvl="0" w:tplc="09A2F2B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8AF31F2"/>
    <w:multiLevelType w:val="hybridMultilevel"/>
    <w:tmpl w:val="DDFE1796"/>
    <w:lvl w:ilvl="0" w:tplc="95E63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6C57CB"/>
    <w:multiLevelType w:val="hybridMultilevel"/>
    <w:tmpl w:val="B0D44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D73BD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9012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404D27"/>
    <w:multiLevelType w:val="hybridMultilevel"/>
    <w:tmpl w:val="242060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F3A17"/>
    <w:multiLevelType w:val="hybridMultilevel"/>
    <w:tmpl w:val="72DC00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E14BC"/>
    <w:multiLevelType w:val="hybridMultilevel"/>
    <w:tmpl w:val="32068C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D533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E26218"/>
    <w:multiLevelType w:val="hybridMultilevel"/>
    <w:tmpl w:val="05C830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2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19"/>
  </w:num>
  <w:num w:numId="10">
    <w:abstractNumId w:val="14"/>
  </w:num>
  <w:num w:numId="11">
    <w:abstractNumId w:val="24"/>
  </w:num>
  <w:num w:numId="12">
    <w:abstractNumId w:val="17"/>
  </w:num>
  <w:num w:numId="13">
    <w:abstractNumId w:val="26"/>
  </w:num>
  <w:num w:numId="14">
    <w:abstractNumId w:val="25"/>
  </w:num>
  <w:num w:numId="15">
    <w:abstractNumId w:val="10"/>
  </w:num>
  <w:num w:numId="16">
    <w:abstractNumId w:val="15"/>
  </w:num>
  <w:num w:numId="17">
    <w:abstractNumId w:val="8"/>
  </w:num>
  <w:num w:numId="18">
    <w:abstractNumId w:val="7"/>
  </w:num>
  <w:num w:numId="19">
    <w:abstractNumId w:val="20"/>
  </w:num>
  <w:num w:numId="20">
    <w:abstractNumId w:val="11"/>
  </w:num>
  <w:num w:numId="21">
    <w:abstractNumId w:val="6"/>
  </w:num>
  <w:num w:numId="22">
    <w:abstractNumId w:val="23"/>
  </w:num>
  <w:num w:numId="23">
    <w:abstractNumId w:val="16"/>
  </w:num>
  <w:num w:numId="24">
    <w:abstractNumId w:val="27"/>
  </w:num>
  <w:num w:numId="25">
    <w:abstractNumId w:val="9"/>
  </w:num>
  <w:num w:numId="26">
    <w:abstractNumId w:val="21"/>
  </w:num>
  <w:num w:numId="27">
    <w:abstractNumId w:val="18"/>
  </w:num>
  <w:num w:numId="28">
    <w:abstractNumId w:val="1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617"/>
    <w:rsid w:val="000013E2"/>
    <w:rsid w:val="000022DE"/>
    <w:rsid w:val="000062C1"/>
    <w:rsid w:val="00017A03"/>
    <w:rsid w:val="00017C56"/>
    <w:rsid w:val="00022A20"/>
    <w:rsid w:val="00023C9E"/>
    <w:rsid w:val="0003499E"/>
    <w:rsid w:val="0004551F"/>
    <w:rsid w:val="0005121C"/>
    <w:rsid w:val="0005156E"/>
    <w:rsid w:val="00080F9B"/>
    <w:rsid w:val="0008169C"/>
    <w:rsid w:val="00083B2A"/>
    <w:rsid w:val="00087E88"/>
    <w:rsid w:val="0009076A"/>
    <w:rsid w:val="000A31C3"/>
    <w:rsid w:val="000A31FC"/>
    <w:rsid w:val="000A47F9"/>
    <w:rsid w:val="000B4688"/>
    <w:rsid w:val="000C79BD"/>
    <w:rsid w:val="000D4AA7"/>
    <w:rsid w:val="000E6822"/>
    <w:rsid w:val="00101127"/>
    <w:rsid w:val="00105801"/>
    <w:rsid w:val="00132A4E"/>
    <w:rsid w:val="001373EA"/>
    <w:rsid w:val="00141098"/>
    <w:rsid w:val="00141E8A"/>
    <w:rsid w:val="00166D3C"/>
    <w:rsid w:val="00171320"/>
    <w:rsid w:val="00181267"/>
    <w:rsid w:val="00196FCE"/>
    <w:rsid w:val="001A3C62"/>
    <w:rsid w:val="001C74EC"/>
    <w:rsid w:val="001D7C23"/>
    <w:rsid w:val="00210DBC"/>
    <w:rsid w:val="0021141F"/>
    <w:rsid w:val="0023124E"/>
    <w:rsid w:val="002444C8"/>
    <w:rsid w:val="0025108C"/>
    <w:rsid w:val="002552A5"/>
    <w:rsid w:val="00275173"/>
    <w:rsid w:val="002836DE"/>
    <w:rsid w:val="0028632A"/>
    <w:rsid w:val="00291E4B"/>
    <w:rsid w:val="00291F67"/>
    <w:rsid w:val="002943B7"/>
    <w:rsid w:val="002B4628"/>
    <w:rsid w:val="002C054B"/>
    <w:rsid w:val="002E402C"/>
    <w:rsid w:val="002F4C74"/>
    <w:rsid w:val="00305AB1"/>
    <w:rsid w:val="00306831"/>
    <w:rsid w:val="003113AA"/>
    <w:rsid w:val="00311CCA"/>
    <w:rsid w:val="003146E1"/>
    <w:rsid w:val="003225ED"/>
    <w:rsid w:val="00343815"/>
    <w:rsid w:val="00355E1B"/>
    <w:rsid w:val="00360610"/>
    <w:rsid w:val="00384F3F"/>
    <w:rsid w:val="0038684B"/>
    <w:rsid w:val="00387B90"/>
    <w:rsid w:val="00397B06"/>
    <w:rsid w:val="003A62E5"/>
    <w:rsid w:val="003B1170"/>
    <w:rsid w:val="003C77AB"/>
    <w:rsid w:val="003D454D"/>
    <w:rsid w:val="003E1B62"/>
    <w:rsid w:val="003F2E1A"/>
    <w:rsid w:val="003F4D2F"/>
    <w:rsid w:val="003F4EB1"/>
    <w:rsid w:val="004136C7"/>
    <w:rsid w:val="00417784"/>
    <w:rsid w:val="00421C1D"/>
    <w:rsid w:val="004256E0"/>
    <w:rsid w:val="00436196"/>
    <w:rsid w:val="00440B14"/>
    <w:rsid w:val="00452BF2"/>
    <w:rsid w:val="00454312"/>
    <w:rsid w:val="004570D8"/>
    <w:rsid w:val="00484669"/>
    <w:rsid w:val="00486C91"/>
    <w:rsid w:val="0049318F"/>
    <w:rsid w:val="004974FD"/>
    <w:rsid w:val="004A48E8"/>
    <w:rsid w:val="004A61F0"/>
    <w:rsid w:val="004C4773"/>
    <w:rsid w:val="004D2A8F"/>
    <w:rsid w:val="004D3EB1"/>
    <w:rsid w:val="004E2B26"/>
    <w:rsid w:val="004E5447"/>
    <w:rsid w:val="004E6FF6"/>
    <w:rsid w:val="004F78D3"/>
    <w:rsid w:val="004F7F43"/>
    <w:rsid w:val="00510CBE"/>
    <w:rsid w:val="00512212"/>
    <w:rsid w:val="0051288A"/>
    <w:rsid w:val="005141AF"/>
    <w:rsid w:val="005271FE"/>
    <w:rsid w:val="005323E8"/>
    <w:rsid w:val="005447EE"/>
    <w:rsid w:val="00560FD1"/>
    <w:rsid w:val="005639A8"/>
    <w:rsid w:val="00572EB6"/>
    <w:rsid w:val="0058679A"/>
    <w:rsid w:val="005A2632"/>
    <w:rsid w:val="005B30CD"/>
    <w:rsid w:val="005C2B22"/>
    <w:rsid w:val="005C73A7"/>
    <w:rsid w:val="005D09DE"/>
    <w:rsid w:val="005D69DD"/>
    <w:rsid w:val="005E2977"/>
    <w:rsid w:val="005F0288"/>
    <w:rsid w:val="00603F3A"/>
    <w:rsid w:val="006047E8"/>
    <w:rsid w:val="00607570"/>
    <w:rsid w:val="00607BEE"/>
    <w:rsid w:val="0061153A"/>
    <w:rsid w:val="00611673"/>
    <w:rsid w:val="006412D7"/>
    <w:rsid w:val="00647927"/>
    <w:rsid w:val="00652DCF"/>
    <w:rsid w:val="006913F5"/>
    <w:rsid w:val="0069767D"/>
    <w:rsid w:val="006A53B7"/>
    <w:rsid w:val="006A56DF"/>
    <w:rsid w:val="006B03E1"/>
    <w:rsid w:val="006B0F8E"/>
    <w:rsid w:val="006C424D"/>
    <w:rsid w:val="006D1BE2"/>
    <w:rsid w:val="006E0FEF"/>
    <w:rsid w:val="006F206C"/>
    <w:rsid w:val="006F457A"/>
    <w:rsid w:val="00703F79"/>
    <w:rsid w:val="007231B3"/>
    <w:rsid w:val="00737776"/>
    <w:rsid w:val="007451C9"/>
    <w:rsid w:val="00763F15"/>
    <w:rsid w:val="00773762"/>
    <w:rsid w:val="00782684"/>
    <w:rsid w:val="00783EFC"/>
    <w:rsid w:val="0078441A"/>
    <w:rsid w:val="007928A4"/>
    <w:rsid w:val="00795B83"/>
    <w:rsid w:val="007A5CAD"/>
    <w:rsid w:val="007A7119"/>
    <w:rsid w:val="007D2D3B"/>
    <w:rsid w:val="007D4239"/>
    <w:rsid w:val="007D63E2"/>
    <w:rsid w:val="007E6F67"/>
    <w:rsid w:val="008276D4"/>
    <w:rsid w:val="00827D4E"/>
    <w:rsid w:val="008311B8"/>
    <w:rsid w:val="00834EA2"/>
    <w:rsid w:val="00843DB9"/>
    <w:rsid w:val="00845150"/>
    <w:rsid w:val="008652B9"/>
    <w:rsid w:val="00880C3D"/>
    <w:rsid w:val="008830AA"/>
    <w:rsid w:val="00885F9B"/>
    <w:rsid w:val="00892629"/>
    <w:rsid w:val="008957C7"/>
    <w:rsid w:val="00897617"/>
    <w:rsid w:val="008A66C1"/>
    <w:rsid w:val="008B0796"/>
    <w:rsid w:val="008B2B0B"/>
    <w:rsid w:val="008C145E"/>
    <w:rsid w:val="008C6785"/>
    <w:rsid w:val="008D586C"/>
    <w:rsid w:val="008E6EAD"/>
    <w:rsid w:val="008F27D0"/>
    <w:rsid w:val="0090784F"/>
    <w:rsid w:val="00914BDE"/>
    <w:rsid w:val="00931C2E"/>
    <w:rsid w:val="00932A12"/>
    <w:rsid w:val="00967D54"/>
    <w:rsid w:val="00972F03"/>
    <w:rsid w:val="00975F69"/>
    <w:rsid w:val="00976109"/>
    <w:rsid w:val="00977885"/>
    <w:rsid w:val="00997CC1"/>
    <w:rsid w:val="00997EDA"/>
    <w:rsid w:val="009B2AFC"/>
    <w:rsid w:val="009B3B71"/>
    <w:rsid w:val="009C11D0"/>
    <w:rsid w:val="009C173B"/>
    <w:rsid w:val="009C2555"/>
    <w:rsid w:val="009C3FFE"/>
    <w:rsid w:val="009E2796"/>
    <w:rsid w:val="009F2315"/>
    <w:rsid w:val="009F52D5"/>
    <w:rsid w:val="009F5A7A"/>
    <w:rsid w:val="00A078C9"/>
    <w:rsid w:val="00A15A95"/>
    <w:rsid w:val="00A37377"/>
    <w:rsid w:val="00A47553"/>
    <w:rsid w:val="00A5290A"/>
    <w:rsid w:val="00A613A2"/>
    <w:rsid w:val="00A76A33"/>
    <w:rsid w:val="00A80187"/>
    <w:rsid w:val="00AB67B7"/>
    <w:rsid w:val="00AC66F6"/>
    <w:rsid w:val="00AE7162"/>
    <w:rsid w:val="00AE7B4E"/>
    <w:rsid w:val="00B00968"/>
    <w:rsid w:val="00B06BF1"/>
    <w:rsid w:val="00B13C38"/>
    <w:rsid w:val="00B13E42"/>
    <w:rsid w:val="00B26614"/>
    <w:rsid w:val="00B27A17"/>
    <w:rsid w:val="00B34051"/>
    <w:rsid w:val="00B37A4A"/>
    <w:rsid w:val="00B50833"/>
    <w:rsid w:val="00B72403"/>
    <w:rsid w:val="00B831D1"/>
    <w:rsid w:val="00B8484B"/>
    <w:rsid w:val="00B929CC"/>
    <w:rsid w:val="00B9361F"/>
    <w:rsid w:val="00B97269"/>
    <w:rsid w:val="00BA1991"/>
    <w:rsid w:val="00BA28C2"/>
    <w:rsid w:val="00BB181F"/>
    <w:rsid w:val="00BB6F73"/>
    <w:rsid w:val="00BB7F80"/>
    <w:rsid w:val="00BC1096"/>
    <w:rsid w:val="00BE46FE"/>
    <w:rsid w:val="00BF0737"/>
    <w:rsid w:val="00C07761"/>
    <w:rsid w:val="00C33099"/>
    <w:rsid w:val="00C33FDA"/>
    <w:rsid w:val="00C366B6"/>
    <w:rsid w:val="00C41D28"/>
    <w:rsid w:val="00C43FB3"/>
    <w:rsid w:val="00C668A0"/>
    <w:rsid w:val="00C810D4"/>
    <w:rsid w:val="00C8367D"/>
    <w:rsid w:val="00CA1B5B"/>
    <w:rsid w:val="00CC3709"/>
    <w:rsid w:val="00CD19F3"/>
    <w:rsid w:val="00CD1C43"/>
    <w:rsid w:val="00CD717F"/>
    <w:rsid w:val="00CF0817"/>
    <w:rsid w:val="00CF3A77"/>
    <w:rsid w:val="00CF5BDD"/>
    <w:rsid w:val="00CF7107"/>
    <w:rsid w:val="00D11623"/>
    <w:rsid w:val="00D13C0E"/>
    <w:rsid w:val="00D15615"/>
    <w:rsid w:val="00D25DB5"/>
    <w:rsid w:val="00D40C85"/>
    <w:rsid w:val="00D44F45"/>
    <w:rsid w:val="00D66C51"/>
    <w:rsid w:val="00D709BE"/>
    <w:rsid w:val="00D73EE1"/>
    <w:rsid w:val="00D831F2"/>
    <w:rsid w:val="00D93AF6"/>
    <w:rsid w:val="00DB5BC6"/>
    <w:rsid w:val="00DD5324"/>
    <w:rsid w:val="00DE127F"/>
    <w:rsid w:val="00DE3901"/>
    <w:rsid w:val="00DE3F96"/>
    <w:rsid w:val="00DE4D28"/>
    <w:rsid w:val="00DF5319"/>
    <w:rsid w:val="00DF708E"/>
    <w:rsid w:val="00E06ECF"/>
    <w:rsid w:val="00E06F8F"/>
    <w:rsid w:val="00E46A92"/>
    <w:rsid w:val="00E52CE2"/>
    <w:rsid w:val="00E533BF"/>
    <w:rsid w:val="00E60B99"/>
    <w:rsid w:val="00E6317E"/>
    <w:rsid w:val="00E644EF"/>
    <w:rsid w:val="00E67CDF"/>
    <w:rsid w:val="00E77189"/>
    <w:rsid w:val="00E852CA"/>
    <w:rsid w:val="00E96F76"/>
    <w:rsid w:val="00EA70D1"/>
    <w:rsid w:val="00EC3E6D"/>
    <w:rsid w:val="00EC6184"/>
    <w:rsid w:val="00EE5673"/>
    <w:rsid w:val="00EF4175"/>
    <w:rsid w:val="00F01E62"/>
    <w:rsid w:val="00F113FE"/>
    <w:rsid w:val="00F4191E"/>
    <w:rsid w:val="00F41EFA"/>
    <w:rsid w:val="00F54FAE"/>
    <w:rsid w:val="00F60F53"/>
    <w:rsid w:val="00F64A69"/>
    <w:rsid w:val="00F67E1B"/>
    <w:rsid w:val="00F8097D"/>
    <w:rsid w:val="00F83068"/>
    <w:rsid w:val="00F9385D"/>
    <w:rsid w:val="00F94E59"/>
    <w:rsid w:val="00FA7B35"/>
    <w:rsid w:val="00FB63D1"/>
    <w:rsid w:val="00FB70D2"/>
    <w:rsid w:val="00FC2916"/>
    <w:rsid w:val="00FD4E97"/>
    <w:rsid w:val="00FD4FD6"/>
    <w:rsid w:val="00FD5D73"/>
    <w:rsid w:val="00FD6E4D"/>
    <w:rsid w:val="00FE0190"/>
    <w:rsid w:val="00FE1255"/>
    <w:rsid w:val="00F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5:chartTrackingRefBased/>
  <w15:docId w15:val="{E3C71359-9ACC-4FCC-B412-099C95198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Arial" w:hAnsi="Arial" w:cs="Arial"/>
      <w:sz w:val="36"/>
      <w:szCs w:val="36"/>
      <w:lang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Wingdings 2"/>
      <w:sz w:val="18"/>
      <w:szCs w:val="18"/>
    </w:rPr>
  </w:style>
  <w:style w:type="character" w:customStyle="1" w:styleId="WW8Num2z1">
    <w:name w:val="WW8Num2z1"/>
    <w:rPr>
      <w:rFonts w:ascii="StarSymbol" w:hAnsi="Star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St1z0">
    <w:name w:val="WW8NumSt1z0"/>
    <w:rPr>
      <w:rFonts w:ascii="Symbol" w:hAnsi="Symbol"/>
    </w:rPr>
  </w:style>
  <w:style w:type="character" w:styleId="DefaultParagraphFont0">
    <w:name w:val="Default Paragraph Font"/>
  </w:style>
  <w:style w:type="character" w:styleId="CommentReference">
    <w:name w:val="annotation reference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bCs/>
      <w:position w:val="6"/>
      <w:sz w:val="16"/>
      <w:szCs w:val="16"/>
    </w:rPr>
  </w:style>
  <w:style w:type="character" w:customStyle="1" w:styleId="ZGSM">
    <w:name w:val="ZGSM"/>
  </w:style>
  <w:style w:type="character" w:customStyle="1" w:styleId="tdoc-headerChar">
    <w:name w:val="tdoc-header Char"/>
    <w:rPr>
      <w:rFonts w:ascii="Arial" w:eastAsia="Batang" w:hAnsi="Arial"/>
      <w:sz w:val="24"/>
      <w:lang w:val="en-GB" w:eastAsia="ar-SA" w:bidi="ar-SA"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b/>
      <w:bCs/>
      <w:sz w:val="18"/>
      <w:szCs w:val="18"/>
      <w:lang w:val="en-US" w:eastAsia="ar-SA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Arial" w:hAnsi="Arial"/>
      <w:lang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Arial"/>
      <w:sz w:val="22"/>
      <w:szCs w:val="22"/>
      <w:lang w:val="en-US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  <w:bCs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Arial" w:hAnsi="Arial" w:cs="Arial"/>
      <w:b/>
      <w:bCs/>
      <w:sz w:val="34"/>
      <w:szCs w:val="34"/>
      <w:lang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  <w:szCs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styleId="ListNumber">
    <w:name w:val="List Number"/>
    <w:basedOn w:val="List"/>
    <w:pPr>
      <w:numPr>
        <w:numId w:val="2"/>
      </w:numPr>
    </w:pPr>
  </w:style>
  <w:style w:type="paragraph" w:styleId="ListNumber2">
    <w:name w:val="List Number 2"/>
    <w:basedOn w:val="ListNumber"/>
    <w:pPr>
      <w:numPr>
        <w:numId w:val="3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  <w:szCs w:val="16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Arial" w:hAnsi="Courier New" w:cs="Courier New"/>
      <w:lang w:val="en-US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  <w:ind w:left="851" w:hanging="284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Arial" w:hAnsi="Courier New" w:cs="Courier New"/>
      <w:sz w:val="16"/>
      <w:szCs w:val="16"/>
      <w:lang w:val="en-US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sz w:val="40"/>
      <w:szCs w:val="40"/>
      <w:lang w:val="en-US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Arial" w:hAnsi="Arial" w:cs="Arial"/>
      <w:i/>
      <w:iCs/>
      <w:lang w:val="en-US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sz w:val="32"/>
      <w:szCs w:val="32"/>
      <w:lang w:val="en-US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ZV">
    <w:name w:val="ZV"/>
    <w:basedOn w:val="ZU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ZTD">
    <w:name w:val="ZTD"/>
    <w:basedOn w:val="ZB"/>
    <w:rPr>
      <w:i w:val="0"/>
      <w:iCs w:val="0"/>
      <w:sz w:val="40"/>
      <w:szCs w:val="40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ALCar">
    <w:name w:val="TAL Car"/>
    <w:link w:val="TAL"/>
    <w:rsid w:val="003E1B62"/>
    <w:rPr>
      <w:rFonts w:ascii="Arial" w:hAnsi="Arial" w:cs="Arial"/>
      <w:sz w:val="18"/>
      <w:szCs w:val="18"/>
      <w:lang w:val="en-GB" w:eastAsia="ar-SA"/>
    </w:rPr>
  </w:style>
  <w:style w:type="character" w:customStyle="1" w:styleId="TACChar">
    <w:name w:val="TAC Char"/>
    <w:link w:val="TAC"/>
    <w:locked/>
    <w:rsid w:val="00647927"/>
    <w:rPr>
      <w:rFonts w:ascii="Arial" w:hAnsi="Arial"/>
      <w:sz w:val="18"/>
      <w:szCs w:val="18"/>
      <w:lang w:val="en-GB" w:eastAsia="ar-SA"/>
    </w:rPr>
  </w:style>
  <w:style w:type="character" w:customStyle="1" w:styleId="THChar">
    <w:name w:val="TH Char"/>
    <w:link w:val="TH"/>
    <w:rsid w:val="00647927"/>
    <w:rPr>
      <w:rFonts w:ascii="Arial" w:hAnsi="Arial" w:cs="Arial"/>
      <w:b/>
      <w:bCs/>
      <w:lang w:val="en-GB" w:eastAsia="ar-SA"/>
    </w:rPr>
  </w:style>
  <w:style w:type="paragraph" w:styleId="ListParagraph">
    <w:name w:val="List Paragraph"/>
    <w:basedOn w:val="Normal"/>
    <w:uiPriority w:val="34"/>
    <w:qFormat/>
    <w:rsid w:val="003F4D2F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B26614"/>
    <w:pPr>
      <w:suppressAutoHyphens w:val="0"/>
      <w:overflowPunct/>
      <w:autoSpaceDE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26614"/>
    <w:rPr>
      <w:rFonts w:ascii="Consolas" w:eastAsia="Calibri" w:hAnsi="Consolas" w:cs="Consolas"/>
      <w:sz w:val="21"/>
      <w:szCs w:val="21"/>
    </w:rPr>
  </w:style>
  <w:style w:type="character" w:customStyle="1" w:styleId="TAL0">
    <w:name w:val="TAL (文字)"/>
    <w:rsid w:val="009C11D0"/>
    <w:rPr>
      <w:rFonts w:ascii="Arial" w:eastAsia="MS Mincho" w:hAnsi="Arial"/>
      <w:sz w:val="16"/>
      <w:lang w:val="en-US" w:eastAsia="en-US" w:bidi="ar-SA"/>
    </w:rPr>
  </w:style>
  <w:style w:type="character" w:customStyle="1" w:styleId="B1Char">
    <w:name w:val="B1 Char"/>
    <w:link w:val="B1"/>
    <w:locked/>
    <w:rsid w:val="00CC3709"/>
    <w:rPr>
      <w:lang w:eastAsia="ar-SA"/>
    </w:rPr>
  </w:style>
  <w:style w:type="character" w:customStyle="1" w:styleId="B2Char">
    <w:name w:val="B2 Char"/>
    <w:link w:val="B2"/>
    <w:locked/>
    <w:rsid w:val="00CC3709"/>
    <w:rPr>
      <w:lang w:eastAsia="ar-SA"/>
    </w:rPr>
  </w:style>
  <w:style w:type="character" w:customStyle="1" w:styleId="B3Char">
    <w:name w:val="B3 Char"/>
    <w:link w:val="B3"/>
    <w:locked/>
    <w:rsid w:val="00CC3709"/>
    <w:rPr>
      <w:lang w:eastAsia="ar-SA"/>
    </w:rPr>
  </w:style>
  <w:style w:type="table" w:styleId="TableGrid">
    <w:name w:val="Table Grid"/>
    <w:basedOn w:val="TableNormal"/>
    <w:uiPriority w:val="59"/>
    <w:rsid w:val="00B93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00466-3373-4D3F-ACF6-F55D5EF2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Toshiba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ALU-ON</dc:creator>
  <cp:keywords/>
  <cp:lastModifiedBy>MediaTek</cp:lastModifiedBy>
  <cp:revision>2</cp:revision>
  <cp:lastPrinted>2014-10-10T12:36:00Z</cp:lastPrinted>
  <dcterms:created xsi:type="dcterms:W3CDTF">2021-08-06T23:50:00Z</dcterms:created>
  <dcterms:modified xsi:type="dcterms:W3CDTF">2021-08-06T23:50:00Z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