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C0840" w14:textId="01549AF8" w:rsidR="002D5F5F" w:rsidRPr="00043412" w:rsidRDefault="002D5F5F" w:rsidP="002D5F5F">
      <w:pPr>
        <w:spacing w:line="256" w:lineRule="auto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 xml:space="preserve">3GPP </w:t>
      </w:r>
      <w:r w:rsidRPr="00043412">
        <w:rPr>
          <w:rFonts w:ascii="Arial" w:hAnsi="Arial" w:cs="Arial"/>
          <w:b/>
          <w:bCs/>
          <w:sz w:val="24"/>
          <w:szCs w:val="24"/>
        </w:rPr>
        <w:t>TSG-RAN5 Meeting #91-e</w:t>
      </w:r>
      <w:r w:rsidRPr="00043412">
        <w:rPr>
          <w:rFonts w:ascii="Arial" w:hAnsi="Arial" w:cs="Arial"/>
          <w:b/>
          <w:bCs/>
          <w:i/>
          <w:iCs/>
          <w:sz w:val="28"/>
          <w:szCs w:val="28"/>
        </w:rPr>
        <w:t xml:space="preserve">                                                      </w:t>
      </w:r>
      <w:r w:rsidRPr="00043412">
        <w:rPr>
          <w:rFonts w:ascii="Arial" w:hAnsi="Arial" w:cs="Arial"/>
          <w:b/>
          <w:bCs/>
          <w:sz w:val="28"/>
          <w:szCs w:val="28"/>
        </w:rPr>
        <w:t>R5-21</w:t>
      </w:r>
      <w:r w:rsidR="00E73E78" w:rsidRPr="00043412">
        <w:rPr>
          <w:rFonts w:ascii="Arial" w:hAnsi="Arial" w:cs="Arial"/>
          <w:b/>
          <w:bCs/>
          <w:sz w:val="28"/>
          <w:szCs w:val="28"/>
        </w:rPr>
        <w:t>3</w:t>
      </w:r>
      <w:r w:rsidR="00043412" w:rsidRPr="00043412">
        <w:rPr>
          <w:rFonts w:ascii="Arial" w:hAnsi="Arial" w:cs="Arial"/>
          <w:b/>
          <w:bCs/>
          <w:sz w:val="28"/>
          <w:szCs w:val="28"/>
        </w:rPr>
        <w:t>822</w:t>
      </w:r>
    </w:p>
    <w:p w14:paraId="56656DEB" w14:textId="775297A8" w:rsidR="002D5F5F" w:rsidRPr="00043412" w:rsidRDefault="002D5F5F" w:rsidP="002D5F5F">
      <w:pPr>
        <w:pStyle w:val="CRCoverPage"/>
        <w:rPr>
          <w:b/>
          <w:bCs/>
          <w:sz w:val="24"/>
          <w:szCs w:val="24"/>
        </w:rPr>
      </w:pPr>
      <w:r w:rsidRPr="00043412">
        <w:rPr>
          <w:b/>
          <w:bCs/>
          <w:sz w:val="24"/>
          <w:szCs w:val="24"/>
        </w:rPr>
        <w:t>Electronic Meeting, 17</w:t>
      </w:r>
      <w:r w:rsidRPr="00043412">
        <w:rPr>
          <w:b/>
          <w:bCs/>
          <w:sz w:val="24"/>
          <w:szCs w:val="24"/>
          <w:vertAlign w:val="superscript"/>
        </w:rPr>
        <w:t>th</w:t>
      </w:r>
      <w:r w:rsidRPr="00043412">
        <w:rPr>
          <w:b/>
          <w:bCs/>
          <w:sz w:val="24"/>
          <w:szCs w:val="24"/>
        </w:rPr>
        <w:t xml:space="preserve"> May – 28</w:t>
      </w:r>
      <w:r w:rsidRPr="00043412">
        <w:rPr>
          <w:b/>
          <w:bCs/>
          <w:sz w:val="24"/>
          <w:szCs w:val="24"/>
          <w:vertAlign w:val="superscript"/>
        </w:rPr>
        <w:t>th</w:t>
      </w:r>
      <w:r w:rsidRPr="00043412">
        <w:rPr>
          <w:b/>
          <w:bCs/>
          <w:sz w:val="24"/>
          <w:szCs w:val="24"/>
        </w:rPr>
        <w:t xml:space="preserve"> May</w:t>
      </w:r>
      <w:r w:rsidR="00A340B0" w:rsidRPr="00043412">
        <w:rPr>
          <w:b/>
          <w:bCs/>
          <w:sz w:val="24"/>
          <w:szCs w:val="24"/>
        </w:rPr>
        <w:t xml:space="preserve"> 2021</w:t>
      </w:r>
    </w:p>
    <w:p w14:paraId="6058FCF8" w14:textId="77777777" w:rsidR="00FD052C" w:rsidRPr="00043412" w:rsidRDefault="00FD052C">
      <w:pPr>
        <w:rPr>
          <w:rFonts w:ascii="Arial" w:hAnsi="Arial" w:cs="Arial"/>
        </w:rPr>
      </w:pPr>
    </w:p>
    <w:p w14:paraId="50EDA7C2" w14:textId="431CEE9B" w:rsidR="00FD052C" w:rsidRPr="00043412" w:rsidRDefault="00FD052C">
      <w:pPr>
        <w:spacing w:after="60"/>
        <w:ind w:left="1985" w:hanging="1985"/>
        <w:rPr>
          <w:rFonts w:ascii="Arial" w:hAnsi="Arial" w:cs="Arial"/>
          <w:bCs/>
        </w:rPr>
      </w:pPr>
      <w:r w:rsidRPr="00043412">
        <w:rPr>
          <w:rFonts w:ascii="Arial" w:hAnsi="Arial" w:cs="Arial"/>
          <w:b/>
        </w:rPr>
        <w:t>Title:</w:t>
      </w:r>
      <w:r w:rsidRPr="00043412">
        <w:rPr>
          <w:rFonts w:ascii="Arial" w:hAnsi="Arial" w:cs="Arial"/>
          <w:b/>
        </w:rPr>
        <w:tab/>
      </w:r>
      <w:r w:rsidR="002D5F5F" w:rsidRPr="00043412">
        <w:rPr>
          <w:rFonts w:ascii="Arial" w:hAnsi="Arial" w:cs="Arial"/>
          <w:bCs/>
        </w:rPr>
        <w:t>LS</w:t>
      </w:r>
      <w:r w:rsidR="002D5F5F" w:rsidRPr="00043412">
        <w:rPr>
          <w:rFonts w:ascii="Arial" w:hAnsi="Arial" w:cs="Arial"/>
          <w:b/>
        </w:rPr>
        <w:t xml:space="preserve"> </w:t>
      </w:r>
      <w:r w:rsidR="002D5F5F" w:rsidRPr="00043412">
        <w:rPr>
          <w:rFonts w:ascii="Arial" w:hAnsi="Arial" w:cs="Arial"/>
          <w:bCs/>
        </w:rPr>
        <w:t xml:space="preserve">on FR2 ETC testing </w:t>
      </w:r>
    </w:p>
    <w:p w14:paraId="4849AC5F" w14:textId="77777777" w:rsidR="00FD052C" w:rsidRPr="00043412" w:rsidRDefault="00FD052C">
      <w:pPr>
        <w:spacing w:after="60"/>
        <w:ind w:left="1985" w:hanging="1985"/>
        <w:rPr>
          <w:rFonts w:ascii="Arial" w:hAnsi="Arial" w:cs="Arial"/>
          <w:b/>
        </w:rPr>
      </w:pPr>
    </w:p>
    <w:p w14:paraId="4D668BC2" w14:textId="77777777" w:rsidR="00FD052C" w:rsidRPr="00043412" w:rsidRDefault="00FD052C">
      <w:pPr>
        <w:spacing w:after="60"/>
        <w:ind w:left="1985" w:hanging="1985"/>
        <w:rPr>
          <w:rFonts w:ascii="Arial" w:hAnsi="Arial" w:cs="Arial"/>
          <w:bCs/>
        </w:rPr>
      </w:pPr>
      <w:r w:rsidRPr="00043412">
        <w:rPr>
          <w:rFonts w:ascii="Arial" w:hAnsi="Arial" w:cs="Arial"/>
          <w:b/>
        </w:rPr>
        <w:t>Source:</w:t>
      </w:r>
      <w:r w:rsidRPr="00043412">
        <w:rPr>
          <w:rFonts w:ascii="Arial" w:hAnsi="Arial" w:cs="Arial"/>
          <w:bCs/>
          <w:color w:val="FF0000"/>
        </w:rPr>
        <w:tab/>
      </w:r>
      <w:r w:rsidR="00F63001" w:rsidRPr="00043412">
        <w:rPr>
          <w:rFonts w:ascii="Arial" w:hAnsi="Arial" w:cs="Arial"/>
          <w:bCs/>
        </w:rPr>
        <w:t>TSG RAN WG5</w:t>
      </w:r>
    </w:p>
    <w:p w14:paraId="720C63BF" w14:textId="77777777" w:rsidR="00FD052C" w:rsidRPr="00043412" w:rsidRDefault="00FD052C">
      <w:pPr>
        <w:spacing w:after="60"/>
        <w:ind w:left="1985" w:hanging="1985"/>
        <w:rPr>
          <w:rFonts w:ascii="Arial" w:hAnsi="Arial" w:cs="Arial"/>
          <w:bCs/>
        </w:rPr>
      </w:pPr>
      <w:r w:rsidRPr="00043412">
        <w:rPr>
          <w:rFonts w:ascii="Arial" w:hAnsi="Arial" w:cs="Arial"/>
          <w:b/>
        </w:rPr>
        <w:t>To:</w:t>
      </w:r>
      <w:r w:rsidRPr="00043412">
        <w:rPr>
          <w:rFonts w:ascii="Arial" w:hAnsi="Arial" w:cs="Arial"/>
          <w:bCs/>
        </w:rPr>
        <w:tab/>
      </w:r>
      <w:r w:rsidR="00F018BD" w:rsidRPr="00043412">
        <w:rPr>
          <w:rFonts w:ascii="Arial" w:hAnsi="Arial" w:cs="Arial"/>
          <w:bCs/>
        </w:rPr>
        <w:t>GCF CAG</w:t>
      </w:r>
      <w:r w:rsidR="0058460A" w:rsidRPr="00043412">
        <w:rPr>
          <w:rFonts w:ascii="Arial" w:hAnsi="Arial" w:cs="Arial"/>
          <w:bCs/>
        </w:rPr>
        <w:t>, PTCRB PVG</w:t>
      </w:r>
    </w:p>
    <w:p w14:paraId="605B8128" w14:textId="2C997FDB" w:rsidR="00FD052C" w:rsidRPr="00043412" w:rsidRDefault="00FD052C">
      <w:pPr>
        <w:spacing w:after="60"/>
        <w:ind w:left="1985" w:hanging="1985"/>
        <w:rPr>
          <w:rFonts w:ascii="Arial" w:hAnsi="Arial" w:cs="Arial"/>
          <w:bCs/>
        </w:rPr>
      </w:pPr>
      <w:r w:rsidRPr="00043412">
        <w:rPr>
          <w:rFonts w:ascii="Arial" w:hAnsi="Arial" w:cs="Arial"/>
          <w:b/>
        </w:rPr>
        <w:t>Cc:</w:t>
      </w:r>
      <w:r w:rsidRPr="00043412">
        <w:rPr>
          <w:rFonts w:ascii="Arial" w:hAnsi="Arial" w:cs="Arial"/>
          <w:bCs/>
        </w:rPr>
        <w:tab/>
      </w:r>
    </w:p>
    <w:p w14:paraId="3176D597" w14:textId="77777777" w:rsidR="00FD052C" w:rsidRPr="00043412" w:rsidRDefault="00FD052C">
      <w:pPr>
        <w:spacing w:after="60"/>
        <w:ind w:left="1985" w:hanging="1985"/>
        <w:rPr>
          <w:rFonts w:ascii="Arial" w:hAnsi="Arial" w:cs="Arial"/>
          <w:bCs/>
        </w:rPr>
      </w:pPr>
    </w:p>
    <w:p w14:paraId="36ECD793" w14:textId="77777777" w:rsidR="00FD052C" w:rsidRPr="00043412" w:rsidRDefault="00FD052C">
      <w:pPr>
        <w:tabs>
          <w:tab w:val="left" w:pos="2268"/>
        </w:tabs>
        <w:rPr>
          <w:rFonts w:ascii="Arial" w:hAnsi="Arial" w:cs="Arial"/>
          <w:bCs/>
        </w:rPr>
      </w:pPr>
      <w:r w:rsidRPr="00043412">
        <w:rPr>
          <w:rFonts w:ascii="Arial" w:hAnsi="Arial" w:cs="Arial"/>
          <w:b/>
        </w:rPr>
        <w:t>Contact Person:</w:t>
      </w:r>
      <w:r w:rsidRPr="00043412">
        <w:rPr>
          <w:rFonts w:ascii="Arial" w:hAnsi="Arial" w:cs="Arial"/>
          <w:bCs/>
        </w:rPr>
        <w:tab/>
      </w:r>
    </w:p>
    <w:p w14:paraId="3770E398" w14:textId="77777777" w:rsidR="002D5F5F" w:rsidRPr="00043412" w:rsidRDefault="00FD052C" w:rsidP="002D5F5F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 w:rsidRPr="00043412">
        <w:rPr>
          <w:rFonts w:cs="Arial"/>
        </w:rPr>
        <w:t>Name:</w:t>
      </w:r>
      <w:r w:rsidRPr="00043412">
        <w:rPr>
          <w:rFonts w:cs="Arial"/>
          <w:b w:val="0"/>
          <w:bCs/>
        </w:rPr>
        <w:tab/>
      </w:r>
      <w:r w:rsidR="002D5F5F" w:rsidRPr="00043412">
        <w:rPr>
          <w:rFonts w:cs="Arial"/>
          <w:b w:val="0"/>
          <w:bCs/>
        </w:rPr>
        <w:t>Flores Fernández</w:t>
      </w:r>
    </w:p>
    <w:p w14:paraId="06ACB5A6" w14:textId="690FCFB1" w:rsidR="00FD052C" w:rsidRPr="00043412" w:rsidRDefault="00FD052C" w:rsidP="002D5F5F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val="de-DE"/>
        </w:rPr>
      </w:pPr>
      <w:r w:rsidRPr="00043412">
        <w:rPr>
          <w:rFonts w:cs="Arial"/>
          <w:lang w:val="de-DE"/>
        </w:rPr>
        <w:t>E-mail Address:</w:t>
      </w:r>
      <w:r w:rsidRPr="00043412">
        <w:rPr>
          <w:rFonts w:cs="Arial"/>
          <w:b w:val="0"/>
          <w:bCs/>
          <w:lang w:val="de-DE"/>
        </w:rPr>
        <w:tab/>
      </w:r>
      <w:r w:rsidR="002D5F5F" w:rsidRPr="00043412">
        <w:rPr>
          <w:rFonts w:cs="Arial"/>
          <w:b w:val="0"/>
          <w:bCs/>
          <w:lang w:val="de-DE"/>
        </w:rPr>
        <w:t>flores_fernandez</w:t>
      </w:r>
      <w:r w:rsidR="00C352E7" w:rsidRPr="00043412">
        <w:rPr>
          <w:rFonts w:cs="Arial"/>
          <w:b w:val="0"/>
          <w:bCs/>
          <w:lang w:val="de-DE"/>
        </w:rPr>
        <w:t>@</w:t>
      </w:r>
      <w:r w:rsidR="002D5F5F" w:rsidRPr="00043412">
        <w:rPr>
          <w:rFonts w:cs="Arial"/>
          <w:b w:val="0"/>
          <w:bCs/>
          <w:lang w:val="de-DE"/>
        </w:rPr>
        <w:t>keysight</w:t>
      </w:r>
      <w:r w:rsidR="00C352E7" w:rsidRPr="00043412">
        <w:rPr>
          <w:rFonts w:cs="Arial"/>
          <w:b w:val="0"/>
          <w:bCs/>
          <w:lang w:val="de-DE"/>
        </w:rPr>
        <w:t>.com</w:t>
      </w:r>
    </w:p>
    <w:p w14:paraId="2AC15AED" w14:textId="77777777" w:rsidR="00FD052C" w:rsidRPr="00043412" w:rsidRDefault="00FD052C">
      <w:pPr>
        <w:spacing w:after="60"/>
        <w:ind w:left="1985" w:hanging="1985"/>
        <w:rPr>
          <w:rFonts w:ascii="Arial" w:hAnsi="Arial" w:cs="Arial"/>
          <w:b/>
          <w:lang w:val="de-DE"/>
        </w:rPr>
      </w:pPr>
    </w:p>
    <w:p w14:paraId="56CA03B9" w14:textId="77777777" w:rsidR="00FD052C" w:rsidRPr="00043412" w:rsidRDefault="00827D8C" w:rsidP="0058460A">
      <w:pPr>
        <w:spacing w:after="60"/>
        <w:ind w:left="1985" w:hanging="1985"/>
        <w:rPr>
          <w:rFonts w:ascii="Arial" w:hAnsi="Arial" w:cs="Arial"/>
          <w:b/>
        </w:rPr>
      </w:pPr>
      <w:r w:rsidRPr="00043412">
        <w:rPr>
          <w:rFonts w:ascii="Arial" w:hAnsi="Arial" w:cs="Arial"/>
          <w:b/>
        </w:rPr>
        <w:t>Send any reply LS to:</w:t>
      </w:r>
      <w:r w:rsidRPr="00043412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43412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1EFDB0F1" w14:textId="77777777" w:rsidR="00FD052C" w:rsidRPr="00043412" w:rsidRDefault="00FD052C">
      <w:pPr>
        <w:pBdr>
          <w:bottom w:val="single" w:sz="4" w:space="1" w:color="auto"/>
        </w:pBdr>
        <w:rPr>
          <w:rFonts w:ascii="Arial" w:hAnsi="Arial" w:cs="Arial"/>
        </w:rPr>
      </w:pPr>
    </w:p>
    <w:p w14:paraId="0579D423" w14:textId="77777777" w:rsidR="00FD052C" w:rsidRPr="00043412" w:rsidRDefault="00FD052C">
      <w:pPr>
        <w:rPr>
          <w:rFonts w:ascii="Arial" w:hAnsi="Arial" w:cs="Arial"/>
        </w:rPr>
      </w:pPr>
    </w:p>
    <w:p w14:paraId="2DCBFA3D" w14:textId="77777777" w:rsidR="00FD052C" w:rsidRPr="00043412" w:rsidRDefault="00FD052C">
      <w:pPr>
        <w:spacing w:after="120"/>
        <w:rPr>
          <w:rFonts w:ascii="Arial" w:hAnsi="Arial" w:cs="Arial"/>
          <w:b/>
        </w:rPr>
      </w:pPr>
      <w:r w:rsidRPr="00043412">
        <w:rPr>
          <w:rFonts w:ascii="Arial" w:hAnsi="Arial" w:cs="Arial"/>
          <w:b/>
        </w:rPr>
        <w:t>1. Overall Description:</w:t>
      </w:r>
    </w:p>
    <w:p w14:paraId="627CC023" w14:textId="5C3A8394" w:rsidR="002D5F5F" w:rsidRPr="00043412" w:rsidRDefault="002D5F5F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val="en-US"/>
        </w:rPr>
      </w:pPr>
      <w:r w:rsidRPr="00043412">
        <w:rPr>
          <w:rFonts w:ascii="Arial" w:hAnsi="Arial" w:cs="Arial"/>
          <w:lang w:val="en-US"/>
        </w:rPr>
        <w:t>RAN5 has recently confirmed the feasibility of testing FR2 test cases under extreme temperature condition</w:t>
      </w:r>
      <w:r w:rsidR="009F282F" w:rsidRPr="00043412">
        <w:rPr>
          <w:rFonts w:ascii="Arial" w:hAnsi="Arial" w:cs="Arial"/>
          <w:lang w:val="en-US"/>
        </w:rPr>
        <w:t>. As a conclusion</w:t>
      </w:r>
      <w:r w:rsidR="000B0610" w:rsidRPr="00043412">
        <w:rPr>
          <w:rFonts w:ascii="Arial" w:hAnsi="Arial" w:cs="Arial"/>
          <w:lang w:val="en-US"/>
        </w:rPr>
        <w:t>,</w:t>
      </w:r>
      <w:r w:rsidR="009F282F" w:rsidRPr="00043412">
        <w:rPr>
          <w:rFonts w:ascii="Arial" w:hAnsi="Arial" w:cs="Arial"/>
          <w:lang w:val="en-US"/>
        </w:rPr>
        <w:t xml:space="preserve"> </w:t>
      </w:r>
      <w:r w:rsidR="00C642D3" w:rsidRPr="00043412">
        <w:rPr>
          <w:rFonts w:ascii="Arial" w:hAnsi="Arial" w:cs="Arial"/>
          <w:lang w:val="en-US"/>
        </w:rPr>
        <w:t>FR2</w:t>
      </w:r>
      <w:r w:rsidR="00F459FE" w:rsidRPr="00043412">
        <w:rPr>
          <w:rFonts w:ascii="Arial" w:hAnsi="Arial" w:cs="Arial"/>
          <w:lang w:val="en-US"/>
        </w:rPr>
        <w:t xml:space="preserve"> OTA</w:t>
      </w:r>
      <w:r w:rsidR="00C642D3" w:rsidRPr="00043412">
        <w:rPr>
          <w:rFonts w:ascii="Arial" w:hAnsi="Arial" w:cs="Arial"/>
          <w:lang w:val="en-US"/>
        </w:rPr>
        <w:t xml:space="preserve"> test system</w:t>
      </w:r>
      <w:r w:rsidR="00F459FE" w:rsidRPr="00043412">
        <w:rPr>
          <w:rFonts w:ascii="Arial" w:hAnsi="Arial" w:cs="Arial"/>
          <w:lang w:val="en-US"/>
        </w:rPr>
        <w:t>s</w:t>
      </w:r>
      <w:r w:rsidR="00C642D3" w:rsidRPr="00043412">
        <w:rPr>
          <w:rFonts w:ascii="Arial" w:hAnsi="Arial" w:cs="Arial"/>
          <w:lang w:val="en-US"/>
        </w:rPr>
        <w:t xml:space="preserve"> </w:t>
      </w:r>
      <w:r w:rsidR="00B65073" w:rsidRPr="00043412">
        <w:rPr>
          <w:rFonts w:ascii="Arial" w:hAnsi="Arial" w:cs="Arial"/>
          <w:lang w:val="en-US"/>
        </w:rPr>
        <w:t>will add</w:t>
      </w:r>
      <w:r w:rsidR="00C642D3" w:rsidRPr="00043412">
        <w:rPr>
          <w:rFonts w:ascii="Arial" w:hAnsi="Arial" w:cs="Arial"/>
          <w:lang w:val="en-US"/>
        </w:rPr>
        <w:t xml:space="preserve"> extreme temperature condition </w:t>
      </w:r>
      <w:r w:rsidR="008F2EC9" w:rsidRPr="00043412">
        <w:rPr>
          <w:rFonts w:ascii="Arial" w:hAnsi="Arial" w:cs="Arial"/>
          <w:lang w:val="en-US"/>
        </w:rPr>
        <w:t xml:space="preserve">testing </w:t>
      </w:r>
      <w:r w:rsidR="00F459FE" w:rsidRPr="00043412">
        <w:rPr>
          <w:rFonts w:ascii="Arial" w:hAnsi="Arial" w:cs="Arial"/>
          <w:lang w:val="en-US"/>
        </w:rPr>
        <w:t>capabilities</w:t>
      </w:r>
      <w:r w:rsidR="00414063" w:rsidRPr="00043412">
        <w:rPr>
          <w:rFonts w:ascii="Arial" w:hAnsi="Arial" w:cs="Arial"/>
          <w:lang w:val="en-US"/>
        </w:rPr>
        <w:t xml:space="preserve"> with </w:t>
      </w:r>
      <w:r w:rsidR="002A409A" w:rsidRPr="00043412">
        <w:rPr>
          <w:rFonts w:ascii="Arial" w:hAnsi="Arial" w:cs="Arial"/>
          <w:lang w:val="en-US"/>
        </w:rPr>
        <w:t xml:space="preserve">measurement uncertainties </w:t>
      </w:r>
      <w:r w:rsidR="008F2EC9" w:rsidRPr="00043412">
        <w:rPr>
          <w:rFonts w:ascii="Arial" w:hAnsi="Arial" w:cs="Arial"/>
          <w:lang w:val="en-US"/>
        </w:rPr>
        <w:t>being slightly higher</w:t>
      </w:r>
      <w:r w:rsidR="00414063" w:rsidRPr="00043412">
        <w:rPr>
          <w:rFonts w:ascii="Arial" w:hAnsi="Arial" w:cs="Arial"/>
          <w:lang w:val="en-US"/>
        </w:rPr>
        <w:t xml:space="preserve"> compared to </w:t>
      </w:r>
      <w:r w:rsidR="008F2EC9" w:rsidRPr="00043412">
        <w:rPr>
          <w:rFonts w:ascii="Arial" w:hAnsi="Arial" w:cs="Arial"/>
          <w:lang w:val="en-US"/>
        </w:rPr>
        <w:t xml:space="preserve">testing with </w:t>
      </w:r>
      <w:r w:rsidR="00C17BB1" w:rsidRPr="00043412">
        <w:rPr>
          <w:rFonts w:ascii="Arial" w:hAnsi="Arial" w:cs="Arial"/>
          <w:lang w:val="en-US"/>
        </w:rPr>
        <w:t>the systems under</w:t>
      </w:r>
      <w:r w:rsidR="00043412">
        <w:rPr>
          <w:rFonts w:ascii="Arial" w:hAnsi="Arial" w:cs="Arial"/>
          <w:lang w:val="en-US"/>
        </w:rPr>
        <w:t xml:space="preserve"> </w:t>
      </w:r>
      <w:r w:rsidR="00414063" w:rsidRPr="00043412">
        <w:rPr>
          <w:rFonts w:ascii="Arial" w:hAnsi="Arial" w:cs="Arial"/>
          <w:lang w:val="en-US"/>
        </w:rPr>
        <w:t>nominal conditions</w:t>
      </w:r>
      <w:r w:rsidR="00043412">
        <w:rPr>
          <w:rFonts w:ascii="Arial" w:hAnsi="Arial" w:cs="Arial"/>
          <w:lang w:val="en-US"/>
        </w:rPr>
        <w:t>.</w:t>
      </w:r>
      <w:r w:rsidR="00414063" w:rsidRPr="00043412">
        <w:rPr>
          <w:rFonts w:ascii="Arial" w:hAnsi="Arial" w:cs="Arial"/>
          <w:lang w:val="en-US"/>
        </w:rPr>
        <w:t xml:space="preserve"> </w:t>
      </w:r>
    </w:p>
    <w:p w14:paraId="0EADAFA6" w14:textId="77777777" w:rsidR="00043412" w:rsidRDefault="00043412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val="en-US"/>
        </w:rPr>
      </w:pPr>
    </w:p>
    <w:p w14:paraId="6429ADC7" w14:textId="3B2828B0" w:rsidR="002D5F5F" w:rsidRPr="00043412" w:rsidRDefault="002D5F5F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val="en-US"/>
        </w:rPr>
      </w:pPr>
      <w:r w:rsidRPr="00043412">
        <w:rPr>
          <w:rFonts w:ascii="Arial" w:hAnsi="Arial" w:cs="Arial"/>
          <w:lang w:val="en-US"/>
        </w:rPr>
        <w:t>The following test cases were updated to include extreme temperature conditions in the initial conditions:</w:t>
      </w:r>
    </w:p>
    <w:p w14:paraId="28815F12" w14:textId="4796C7E4" w:rsidR="002D5F5F" w:rsidRPr="00043412" w:rsidRDefault="002D5F5F" w:rsidP="00043412">
      <w:pPr>
        <w:pStyle w:val="Header"/>
        <w:numPr>
          <w:ilvl w:val="0"/>
          <w:numId w:val="6"/>
        </w:numPr>
        <w:tabs>
          <w:tab w:val="clear" w:pos="4153"/>
          <w:tab w:val="clear" w:pos="8306"/>
        </w:tabs>
        <w:spacing w:before="40" w:after="40"/>
        <w:rPr>
          <w:rFonts w:ascii="Arial" w:hAnsi="Arial" w:cs="Arial"/>
          <w:lang w:val="en-US"/>
        </w:rPr>
      </w:pPr>
      <w:r w:rsidRPr="00043412">
        <w:rPr>
          <w:rFonts w:ascii="Arial" w:hAnsi="Arial" w:cs="Arial"/>
          <w:lang w:val="en-US"/>
        </w:rPr>
        <w:t>38.521-2 (FR2 standalone):</w:t>
      </w:r>
    </w:p>
    <w:p w14:paraId="5EEC6072" w14:textId="51D4F53B" w:rsidR="002D5F5F" w:rsidRPr="00043412" w:rsidRDefault="002D5F5F" w:rsidP="00043412">
      <w:pPr>
        <w:pStyle w:val="Header"/>
        <w:numPr>
          <w:ilvl w:val="1"/>
          <w:numId w:val="6"/>
        </w:numPr>
        <w:tabs>
          <w:tab w:val="clear" w:pos="4153"/>
          <w:tab w:val="clear" w:pos="8306"/>
        </w:tabs>
        <w:spacing w:before="40" w:after="40"/>
        <w:rPr>
          <w:rFonts w:ascii="Arial" w:hAnsi="Arial" w:cs="Arial"/>
          <w:lang w:val="en-US"/>
        </w:rPr>
      </w:pPr>
      <w:r w:rsidRPr="00043412">
        <w:rPr>
          <w:rFonts w:ascii="Arial" w:hAnsi="Arial" w:cs="Arial"/>
          <w:lang w:val="en-US"/>
        </w:rPr>
        <w:t xml:space="preserve">6.2.1.1       UE maximum output power - EIRP </w:t>
      </w:r>
    </w:p>
    <w:p w14:paraId="3468E872" w14:textId="2856097B" w:rsidR="002D5F5F" w:rsidRPr="00043412" w:rsidRDefault="002D5F5F" w:rsidP="00043412">
      <w:pPr>
        <w:pStyle w:val="Header"/>
        <w:numPr>
          <w:ilvl w:val="1"/>
          <w:numId w:val="6"/>
        </w:numPr>
        <w:tabs>
          <w:tab w:val="clear" w:pos="4153"/>
          <w:tab w:val="clear" w:pos="8306"/>
        </w:tabs>
        <w:spacing w:before="40" w:after="40"/>
        <w:rPr>
          <w:rFonts w:ascii="Arial" w:hAnsi="Arial" w:cs="Arial"/>
          <w:lang w:val="en-US"/>
        </w:rPr>
      </w:pPr>
      <w:r w:rsidRPr="00043412">
        <w:rPr>
          <w:rFonts w:ascii="Arial" w:hAnsi="Arial" w:cs="Arial"/>
          <w:lang w:val="en-US"/>
        </w:rPr>
        <w:t>6.4.1          Frequency error</w:t>
      </w:r>
    </w:p>
    <w:p w14:paraId="3CA048A5" w14:textId="620C9886" w:rsidR="00383909" w:rsidRPr="00043412" w:rsidRDefault="00383909" w:rsidP="00043412">
      <w:pPr>
        <w:pStyle w:val="Header"/>
        <w:numPr>
          <w:ilvl w:val="1"/>
          <w:numId w:val="6"/>
        </w:numPr>
        <w:tabs>
          <w:tab w:val="clear" w:pos="4153"/>
          <w:tab w:val="clear" w:pos="8306"/>
        </w:tabs>
        <w:spacing w:before="40" w:after="40"/>
        <w:rPr>
          <w:rFonts w:ascii="Arial" w:hAnsi="Arial" w:cs="Arial"/>
          <w:lang w:val="en-US"/>
        </w:rPr>
      </w:pPr>
      <w:r w:rsidRPr="00043412">
        <w:rPr>
          <w:rFonts w:ascii="Arial" w:hAnsi="Arial" w:cs="Arial"/>
          <w:lang w:val="en-US"/>
        </w:rPr>
        <w:t>7.3.2</w:t>
      </w:r>
      <w:r w:rsidR="009550A5" w:rsidRPr="00043412">
        <w:rPr>
          <w:rFonts w:ascii="Arial" w:hAnsi="Arial" w:cs="Arial"/>
          <w:lang w:val="en-US"/>
        </w:rPr>
        <w:t xml:space="preserve">          </w:t>
      </w:r>
      <w:r w:rsidRPr="00043412">
        <w:rPr>
          <w:rFonts w:ascii="Arial" w:hAnsi="Arial" w:cs="Arial"/>
          <w:lang w:val="en-US"/>
        </w:rPr>
        <w:t>Reference sensitivity power level</w:t>
      </w:r>
    </w:p>
    <w:p w14:paraId="20FC922B" w14:textId="7CF87AA0" w:rsidR="002D5F5F" w:rsidRPr="00043412" w:rsidRDefault="002D5F5F" w:rsidP="00043412">
      <w:pPr>
        <w:pStyle w:val="Header"/>
        <w:numPr>
          <w:ilvl w:val="0"/>
          <w:numId w:val="6"/>
        </w:numPr>
        <w:tabs>
          <w:tab w:val="clear" w:pos="4153"/>
          <w:tab w:val="clear" w:pos="8306"/>
        </w:tabs>
        <w:spacing w:before="120" w:after="40"/>
        <w:rPr>
          <w:rFonts w:ascii="Arial" w:hAnsi="Arial" w:cs="Arial"/>
          <w:lang w:val="en-US"/>
        </w:rPr>
      </w:pPr>
      <w:r w:rsidRPr="00043412">
        <w:rPr>
          <w:rFonts w:ascii="Arial" w:hAnsi="Arial" w:cs="Arial"/>
          <w:lang w:val="en-US"/>
        </w:rPr>
        <w:t>38.521-3 (Inter-band EN-DC including FR2):</w:t>
      </w:r>
    </w:p>
    <w:p w14:paraId="6CFFF5C9" w14:textId="1F85F0EF" w:rsidR="002D5F5F" w:rsidRPr="00043412" w:rsidRDefault="0044577A" w:rsidP="00043412">
      <w:pPr>
        <w:pStyle w:val="Header"/>
        <w:numPr>
          <w:ilvl w:val="1"/>
          <w:numId w:val="6"/>
        </w:numPr>
        <w:tabs>
          <w:tab w:val="clear" w:pos="4153"/>
          <w:tab w:val="clear" w:pos="8306"/>
        </w:tabs>
        <w:spacing w:before="40" w:after="40"/>
        <w:rPr>
          <w:rFonts w:ascii="Arial" w:hAnsi="Arial" w:cs="Arial"/>
          <w:lang w:val="en-US"/>
        </w:rPr>
      </w:pPr>
      <w:proofErr w:type="gramStart"/>
      <w:r w:rsidRPr="00043412">
        <w:rPr>
          <w:rFonts w:ascii="Arial" w:hAnsi="Arial" w:cs="Arial"/>
          <w:lang w:val="en-US"/>
        </w:rPr>
        <w:t>6.2B.1.4.1</w:t>
      </w:r>
      <w:r w:rsidR="00043412">
        <w:rPr>
          <w:rFonts w:ascii="Arial" w:hAnsi="Arial" w:cs="Arial"/>
          <w:lang w:val="en-US"/>
        </w:rPr>
        <w:t xml:space="preserve">  </w:t>
      </w:r>
      <w:r w:rsidRPr="00043412">
        <w:rPr>
          <w:rFonts w:ascii="Arial" w:hAnsi="Arial" w:cs="Arial"/>
          <w:lang w:val="en-US"/>
        </w:rPr>
        <w:t>UE</w:t>
      </w:r>
      <w:proofErr w:type="gramEnd"/>
      <w:r w:rsidRPr="00043412">
        <w:rPr>
          <w:rFonts w:ascii="Arial" w:hAnsi="Arial" w:cs="Arial"/>
          <w:lang w:val="en-US"/>
        </w:rPr>
        <w:t xml:space="preserve"> Maximum Output Power for Inter-Band EN-DC including FR2 - EIRP </w:t>
      </w:r>
    </w:p>
    <w:p w14:paraId="589BA5B4" w14:textId="6E0F3A57" w:rsidR="00D86B12" w:rsidRPr="00043412" w:rsidRDefault="00D86B12" w:rsidP="00043412">
      <w:pPr>
        <w:pStyle w:val="Header"/>
        <w:numPr>
          <w:ilvl w:val="1"/>
          <w:numId w:val="6"/>
        </w:numPr>
        <w:tabs>
          <w:tab w:val="clear" w:pos="4153"/>
          <w:tab w:val="clear" w:pos="8306"/>
        </w:tabs>
        <w:spacing w:before="40" w:after="40"/>
        <w:rPr>
          <w:rFonts w:ascii="Arial" w:hAnsi="Arial" w:cs="Arial"/>
          <w:lang w:val="en-US"/>
        </w:rPr>
      </w:pPr>
      <w:r w:rsidRPr="00043412">
        <w:rPr>
          <w:rFonts w:ascii="Arial" w:hAnsi="Arial" w:cs="Arial"/>
          <w:lang w:val="en-US"/>
        </w:rPr>
        <w:t>6.4B.1.4</w:t>
      </w:r>
      <w:r w:rsidR="00C20BD3" w:rsidRPr="00043412">
        <w:rPr>
          <w:rFonts w:ascii="Arial" w:hAnsi="Arial" w:cs="Arial"/>
          <w:lang w:val="en-US"/>
        </w:rPr>
        <w:t xml:space="preserve">     </w:t>
      </w:r>
      <w:r w:rsidRPr="00043412">
        <w:rPr>
          <w:rFonts w:ascii="Arial" w:hAnsi="Arial" w:cs="Arial"/>
          <w:lang w:val="en-US"/>
        </w:rPr>
        <w:t>Frequency Error for inter-band EN-DC including FR2</w:t>
      </w:r>
    </w:p>
    <w:p w14:paraId="75602C7C" w14:textId="14E56C23" w:rsidR="00535FC2" w:rsidRPr="00043412" w:rsidRDefault="00535FC2" w:rsidP="00043412">
      <w:pPr>
        <w:pStyle w:val="Header"/>
        <w:numPr>
          <w:ilvl w:val="1"/>
          <w:numId w:val="6"/>
        </w:numPr>
        <w:tabs>
          <w:tab w:val="clear" w:pos="4153"/>
          <w:tab w:val="clear" w:pos="8306"/>
        </w:tabs>
        <w:spacing w:before="40" w:after="40"/>
        <w:rPr>
          <w:rFonts w:ascii="Arial" w:hAnsi="Arial" w:cs="Arial"/>
          <w:lang w:val="en-US"/>
        </w:rPr>
      </w:pPr>
      <w:r w:rsidRPr="00043412">
        <w:rPr>
          <w:rFonts w:ascii="Arial" w:hAnsi="Arial" w:cs="Arial"/>
          <w:lang w:val="en-US"/>
        </w:rPr>
        <w:t>7.3B.2.4</w:t>
      </w:r>
      <w:r w:rsidR="00C20BD3" w:rsidRPr="00043412">
        <w:rPr>
          <w:rFonts w:ascii="Arial" w:hAnsi="Arial" w:cs="Arial"/>
          <w:lang w:val="en-US"/>
        </w:rPr>
        <w:t xml:space="preserve">     </w:t>
      </w:r>
      <w:r w:rsidRPr="00043412">
        <w:rPr>
          <w:rFonts w:ascii="Arial" w:hAnsi="Arial" w:cs="Arial"/>
          <w:lang w:val="en-US"/>
        </w:rPr>
        <w:t>Reference sensitivity for Inter-band EN-DC including FR2</w:t>
      </w:r>
    </w:p>
    <w:p w14:paraId="24FF5771" w14:textId="37CD7FD3" w:rsidR="00B3205A" w:rsidRPr="00043412" w:rsidRDefault="00B3205A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val="en-US"/>
        </w:rPr>
      </w:pPr>
    </w:p>
    <w:p w14:paraId="0A6395F0" w14:textId="297BCC0A" w:rsidR="00871BD8" w:rsidRPr="00043412" w:rsidRDefault="00871BD8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val="en-US"/>
        </w:rPr>
      </w:pPr>
    </w:p>
    <w:p w14:paraId="0D4F69C9" w14:textId="475B0ABC" w:rsidR="00871BD8" w:rsidRPr="00043412" w:rsidRDefault="00871BD8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val="en-US"/>
        </w:rPr>
      </w:pPr>
      <w:r w:rsidRPr="00043412">
        <w:rPr>
          <w:rFonts w:ascii="Arial" w:hAnsi="Arial" w:cs="Arial"/>
          <w:lang w:val="en-US"/>
        </w:rPr>
        <w:t xml:space="preserve">Additional test cases </w:t>
      </w:r>
      <w:r w:rsidR="0084525D" w:rsidRPr="00043412">
        <w:rPr>
          <w:rFonts w:ascii="Arial" w:hAnsi="Arial" w:cs="Arial"/>
          <w:lang w:val="en-US"/>
        </w:rPr>
        <w:t xml:space="preserve">with </w:t>
      </w:r>
      <w:r w:rsidRPr="00043412">
        <w:rPr>
          <w:rFonts w:ascii="Arial" w:hAnsi="Arial" w:cs="Arial"/>
          <w:lang w:val="en-US"/>
        </w:rPr>
        <w:t>extreme testing conditions</w:t>
      </w:r>
      <w:r w:rsidR="0084525D" w:rsidRPr="00043412">
        <w:rPr>
          <w:rFonts w:ascii="Arial" w:hAnsi="Arial" w:cs="Arial"/>
          <w:lang w:val="en-US"/>
        </w:rPr>
        <w:t xml:space="preserve"> </w:t>
      </w:r>
      <w:r w:rsidR="00043412">
        <w:rPr>
          <w:rFonts w:ascii="Arial" w:hAnsi="Arial" w:cs="Arial"/>
          <w:lang w:val="en-US"/>
        </w:rPr>
        <w:t>c</w:t>
      </w:r>
      <w:r w:rsidR="0084525D" w:rsidRPr="00043412">
        <w:rPr>
          <w:rFonts w:ascii="Arial" w:hAnsi="Arial" w:cs="Arial"/>
          <w:lang w:val="en-US"/>
        </w:rPr>
        <w:t>ould be included in RAN5 specifications</w:t>
      </w:r>
      <w:r w:rsidRPr="00043412">
        <w:rPr>
          <w:rFonts w:ascii="Arial" w:hAnsi="Arial" w:cs="Arial"/>
          <w:lang w:val="en-US"/>
        </w:rPr>
        <w:t xml:space="preserve"> in </w:t>
      </w:r>
      <w:r w:rsidR="0084525D" w:rsidRPr="00043412">
        <w:rPr>
          <w:rFonts w:ascii="Arial" w:hAnsi="Arial" w:cs="Arial"/>
          <w:lang w:val="en-US"/>
        </w:rPr>
        <w:t xml:space="preserve">future RAN5 </w:t>
      </w:r>
      <w:r w:rsidRPr="00043412">
        <w:rPr>
          <w:rFonts w:ascii="Arial" w:hAnsi="Arial" w:cs="Arial"/>
          <w:lang w:val="en-US"/>
        </w:rPr>
        <w:t>meetings.</w:t>
      </w:r>
    </w:p>
    <w:p w14:paraId="6B7977F1" w14:textId="77777777" w:rsidR="002D5F5F" w:rsidRPr="00043412" w:rsidRDefault="002D5F5F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val="en-US"/>
        </w:rPr>
      </w:pPr>
    </w:p>
    <w:p w14:paraId="5268A389" w14:textId="77777777" w:rsidR="00FD052C" w:rsidRPr="00043412" w:rsidRDefault="00FD052C">
      <w:pPr>
        <w:spacing w:after="120"/>
        <w:rPr>
          <w:rFonts w:ascii="Arial" w:hAnsi="Arial" w:cs="Arial"/>
          <w:b/>
        </w:rPr>
      </w:pPr>
      <w:r w:rsidRPr="00043412">
        <w:rPr>
          <w:rFonts w:ascii="Arial" w:hAnsi="Arial" w:cs="Arial"/>
          <w:b/>
        </w:rPr>
        <w:t>2. Actions:</w:t>
      </w:r>
    </w:p>
    <w:p w14:paraId="13569730" w14:textId="6C185EBC" w:rsidR="00FD052C" w:rsidRPr="00043412" w:rsidRDefault="00FD052C">
      <w:pPr>
        <w:spacing w:after="120"/>
        <w:ind w:left="1985" w:hanging="1985"/>
        <w:rPr>
          <w:rFonts w:ascii="Arial" w:hAnsi="Arial" w:cs="Arial"/>
          <w:b/>
        </w:rPr>
      </w:pPr>
      <w:r w:rsidRPr="00043412">
        <w:rPr>
          <w:rFonts w:ascii="Arial" w:hAnsi="Arial" w:cs="Arial"/>
          <w:b/>
        </w:rPr>
        <w:t>To</w:t>
      </w:r>
      <w:r w:rsidR="00871BD8" w:rsidRPr="00043412">
        <w:rPr>
          <w:rFonts w:ascii="Arial" w:hAnsi="Arial" w:cs="Arial"/>
          <w:b/>
        </w:rPr>
        <w:t>:</w:t>
      </w:r>
      <w:r w:rsidRPr="00043412">
        <w:rPr>
          <w:rFonts w:ascii="Arial" w:hAnsi="Arial" w:cs="Arial"/>
          <w:b/>
        </w:rPr>
        <w:t xml:space="preserve"> </w:t>
      </w:r>
      <w:r w:rsidR="006A3778" w:rsidRPr="00043412">
        <w:rPr>
          <w:rFonts w:ascii="Arial" w:hAnsi="Arial" w:cs="Arial"/>
          <w:bCs/>
        </w:rPr>
        <w:t>GCF CAG, PTCRB</w:t>
      </w:r>
      <w:r w:rsidR="002D5F5F" w:rsidRPr="00043412">
        <w:rPr>
          <w:rFonts w:ascii="Arial" w:hAnsi="Arial" w:cs="Arial"/>
          <w:bCs/>
        </w:rPr>
        <w:t xml:space="preserve"> </w:t>
      </w:r>
      <w:r w:rsidR="00043412">
        <w:rPr>
          <w:rFonts w:ascii="Arial" w:hAnsi="Arial" w:cs="Arial"/>
          <w:bCs/>
        </w:rPr>
        <w:t xml:space="preserve">PVG </w:t>
      </w:r>
      <w:r w:rsidRPr="00043412">
        <w:rPr>
          <w:rFonts w:ascii="Arial" w:hAnsi="Arial" w:cs="Arial"/>
          <w:bCs/>
        </w:rPr>
        <w:t>group</w:t>
      </w:r>
      <w:r w:rsidR="00950A7F" w:rsidRPr="00043412">
        <w:rPr>
          <w:rFonts w:ascii="Arial" w:hAnsi="Arial" w:cs="Arial"/>
          <w:bCs/>
        </w:rPr>
        <w:t>s</w:t>
      </w:r>
      <w:r w:rsidRPr="00043412">
        <w:rPr>
          <w:rFonts w:ascii="Arial" w:hAnsi="Arial" w:cs="Arial"/>
          <w:bCs/>
        </w:rPr>
        <w:t>.</w:t>
      </w:r>
    </w:p>
    <w:p w14:paraId="7BF2CCCC" w14:textId="12F43D5A" w:rsidR="00FD052C" w:rsidRDefault="00FD052C">
      <w:pPr>
        <w:spacing w:after="120"/>
        <w:ind w:left="993" w:hanging="993"/>
        <w:rPr>
          <w:rFonts w:ascii="Arial" w:hAnsi="Arial" w:cs="Arial"/>
        </w:rPr>
      </w:pPr>
      <w:r w:rsidRPr="00043412">
        <w:rPr>
          <w:rFonts w:ascii="Arial" w:hAnsi="Arial" w:cs="Arial"/>
          <w:b/>
        </w:rPr>
        <w:t xml:space="preserve">ACTION: </w:t>
      </w:r>
      <w:r w:rsidRPr="00043412">
        <w:rPr>
          <w:rFonts w:ascii="Arial" w:hAnsi="Arial" w:cs="Arial"/>
          <w:b/>
        </w:rPr>
        <w:tab/>
      </w:r>
      <w:r w:rsidR="0061581D" w:rsidRPr="00043412">
        <w:rPr>
          <w:rFonts w:ascii="Arial" w:hAnsi="Arial" w:cs="Arial"/>
          <w:bCs/>
        </w:rPr>
        <w:t xml:space="preserve">RAN5 kindly asks GCF </w:t>
      </w:r>
      <w:r w:rsidR="00414063" w:rsidRPr="00043412">
        <w:rPr>
          <w:rFonts w:ascii="Arial" w:hAnsi="Arial" w:cs="Arial"/>
          <w:bCs/>
        </w:rPr>
        <w:t>C</w:t>
      </w:r>
      <w:r w:rsidR="0061581D" w:rsidRPr="00043412">
        <w:rPr>
          <w:rFonts w:ascii="Arial" w:hAnsi="Arial" w:cs="Arial"/>
          <w:bCs/>
        </w:rPr>
        <w:t>AG and PTCRB</w:t>
      </w:r>
      <w:r w:rsidR="00414063" w:rsidRPr="00043412">
        <w:rPr>
          <w:rFonts w:ascii="Arial" w:hAnsi="Arial" w:cs="Arial"/>
          <w:bCs/>
        </w:rPr>
        <w:t xml:space="preserve"> PVG</w:t>
      </w:r>
      <w:r w:rsidR="0061581D" w:rsidRPr="00043412">
        <w:rPr>
          <w:rFonts w:ascii="Arial" w:hAnsi="Arial" w:cs="Arial"/>
          <w:bCs/>
        </w:rPr>
        <w:t xml:space="preserve"> groups to t</w:t>
      </w:r>
      <w:r w:rsidR="006A3778" w:rsidRPr="00043412">
        <w:rPr>
          <w:rFonts w:ascii="Arial" w:hAnsi="Arial" w:cs="Arial"/>
          <w:bCs/>
        </w:rPr>
        <w:t>ake note of above in</w:t>
      </w:r>
      <w:r w:rsidR="002D5F5F" w:rsidRPr="00043412">
        <w:rPr>
          <w:rFonts w:ascii="Arial" w:hAnsi="Arial" w:cs="Arial"/>
          <w:bCs/>
        </w:rPr>
        <w:t>formation in case any change is required in validation databases</w:t>
      </w:r>
      <w:r w:rsidR="0061581D" w:rsidRPr="00043412">
        <w:rPr>
          <w:rFonts w:ascii="Arial" w:hAnsi="Arial" w:cs="Arial"/>
          <w:bCs/>
        </w:rPr>
        <w:t xml:space="preserve"> and to </w:t>
      </w:r>
      <w:r w:rsidR="00EC44C6" w:rsidRPr="00043412">
        <w:rPr>
          <w:rFonts w:ascii="Arial" w:hAnsi="Arial" w:cs="Arial"/>
          <w:bCs/>
        </w:rPr>
        <w:t>follow RAN5 specifications for fu</w:t>
      </w:r>
      <w:r w:rsidR="001039AC" w:rsidRPr="00043412">
        <w:rPr>
          <w:rFonts w:ascii="Arial" w:hAnsi="Arial" w:cs="Arial"/>
          <w:bCs/>
        </w:rPr>
        <w:t>ture</w:t>
      </w:r>
      <w:r w:rsidR="00EC44C6" w:rsidRPr="00043412">
        <w:rPr>
          <w:rFonts w:ascii="Arial" w:hAnsi="Arial" w:cs="Arial"/>
          <w:bCs/>
        </w:rPr>
        <w:t xml:space="preserve"> updates </w:t>
      </w:r>
      <w:r w:rsidR="001039AC" w:rsidRPr="00043412">
        <w:rPr>
          <w:rFonts w:ascii="Arial" w:hAnsi="Arial" w:cs="Arial"/>
          <w:bCs/>
        </w:rPr>
        <w:t>regarding</w:t>
      </w:r>
      <w:r w:rsidR="00EC44C6" w:rsidRPr="00043412">
        <w:rPr>
          <w:rFonts w:ascii="Arial" w:hAnsi="Arial" w:cs="Arial"/>
          <w:bCs/>
        </w:rPr>
        <w:t xml:space="preserve"> FR2 extreme temperature conditions</w:t>
      </w:r>
      <w:r w:rsidR="006A3778" w:rsidRPr="00043412">
        <w:rPr>
          <w:rFonts w:ascii="Arial" w:hAnsi="Arial" w:cs="Arial"/>
          <w:bCs/>
        </w:rPr>
        <w:t>.</w:t>
      </w:r>
    </w:p>
    <w:p w14:paraId="2CA7AF70" w14:textId="77777777" w:rsidR="00FD052C" w:rsidRDefault="00FD052C">
      <w:pPr>
        <w:spacing w:after="120"/>
        <w:ind w:left="993" w:hanging="993"/>
        <w:rPr>
          <w:rFonts w:ascii="Arial" w:hAnsi="Arial" w:cs="Arial"/>
        </w:rPr>
      </w:pPr>
    </w:p>
    <w:p w14:paraId="380222F2" w14:textId="77777777" w:rsidR="00380377" w:rsidRPr="00380377" w:rsidRDefault="00FD052C" w:rsidP="00380377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100BEF">
        <w:rPr>
          <w:rFonts w:ascii="Arial" w:hAnsi="Arial" w:cs="Arial"/>
          <w:b/>
        </w:rPr>
        <w:t>RAN WG5</w:t>
      </w:r>
      <w:r>
        <w:rPr>
          <w:rFonts w:ascii="Arial" w:hAnsi="Arial" w:cs="Arial"/>
          <w:b/>
        </w:rPr>
        <w:t xml:space="preserve"> Meetings:</w:t>
      </w:r>
    </w:p>
    <w:p w14:paraId="45036DCA" w14:textId="082A170C" w:rsidR="00C45D65" w:rsidRDefault="00EC244B" w:rsidP="0092678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TSG-RAN5 Meeting</w:t>
      </w:r>
      <w:r w:rsidRPr="00100BEF">
        <w:rPr>
          <w:rFonts w:ascii="Arial" w:hAnsi="Arial" w:cs="Arial"/>
          <w:bCs/>
        </w:rPr>
        <w:t>#</w:t>
      </w:r>
      <w:r w:rsidR="002D5F5F">
        <w:rPr>
          <w:rFonts w:ascii="Arial" w:hAnsi="Arial" w:cs="Arial"/>
          <w:bCs/>
        </w:rPr>
        <w:t>92</w:t>
      </w:r>
      <w:r w:rsidRPr="00100BEF">
        <w:rPr>
          <w:rFonts w:ascii="Arial" w:hAnsi="Arial" w:cs="Arial"/>
          <w:bCs/>
        </w:rPr>
        <w:t xml:space="preserve"> </w:t>
      </w:r>
      <w:r w:rsidRPr="00100BEF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</w:t>
      </w:r>
      <w:r w:rsidR="002D5F5F">
        <w:rPr>
          <w:rFonts w:ascii="Arial" w:hAnsi="Arial" w:cs="Arial"/>
          <w:bCs/>
        </w:rPr>
        <w:t>16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– 2</w:t>
      </w:r>
      <w:r w:rsidR="002D5F5F">
        <w:rPr>
          <w:rFonts w:ascii="Arial" w:hAnsi="Arial" w:cs="Arial"/>
          <w:bCs/>
        </w:rPr>
        <w:t>7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</w:t>
      </w:r>
      <w:r w:rsidR="002D5F5F">
        <w:rPr>
          <w:rFonts w:ascii="Arial" w:hAnsi="Arial" w:cs="Arial"/>
          <w:bCs/>
        </w:rPr>
        <w:t>Aug</w:t>
      </w:r>
      <w:r>
        <w:rPr>
          <w:rFonts w:ascii="Arial" w:hAnsi="Arial" w:cs="Arial"/>
          <w:bCs/>
        </w:rPr>
        <w:t xml:space="preserve"> 202</w:t>
      </w:r>
      <w:r w:rsidR="002D5F5F">
        <w:rPr>
          <w:rFonts w:ascii="Arial" w:hAnsi="Arial" w:cs="Arial"/>
          <w:bCs/>
        </w:rPr>
        <w:t>1</w:t>
      </w:r>
      <w:r w:rsidRPr="00100BEF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Electronic Meeting</w:t>
      </w:r>
    </w:p>
    <w:p w14:paraId="2F97A9FD" w14:textId="25415213" w:rsidR="00DC3D8D" w:rsidRDefault="00DC3D8D" w:rsidP="0092678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TSG-RAN5 Meeting</w:t>
      </w:r>
      <w:r w:rsidRPr="00100BEF">
        <w:rPr>
          <w:rFonts w:ascii="Arial" w:hAnsi="Arial" w:cs="Arial"/>
          <w:bCs/>
        </w:rPr>
        <w:t>#</w:t>
      </w:r>
      <w:r w:rsidR="00285CE2">
        <w:rPr>
          <w:rFonts w:ascii="Arial" w:hAnsi="Arial" w:cs="Arial"/>
          <w:bCs/>
        </w:rPr>
        <w:t>9</w:t>
      </w:r>
      <w:r w:rsidR="002D5F5F">
        <w:rPr>
          <w:rFonts w:ascii="Arial" w:hAnsi="Arial" w:cs="Arial"/>
          <w:bCs/>
        </w:rPr>
        <w:t>3</w:t>
      </w:r>
      <w:r w:rsidRPr="00100BEF">
        <w:rPr>
          <w:rFonts w:ascii="Arial" w:hAnsi="Arial" w:cs="Arial"/>
          <w:bCs/>
        </w:rPr>
        <w:t xml:space="preserve"> </w:t>
      </w:r>
      <w:r w:rsidRPr="00100BEF">
        <w:rPr>
          <w:rFonts w:ascii="Arial" w:hAnsi="Arial" w:cs="Arial"/>
          <w:bCs/>
        </w:rPr>
        <w:tab/>
      </w:r>
      <w:r w:rsidR="005836BD">
        <w:rPr>
          <w:rFonts w:ascii="Arial" w:hAnsi="Arial" w:cs="Arial"/>
          <w:bCs/>
        </w:rPr>
        <w:t xml:space="preserve"> </w:t>
      </w:r>
      <w:r w:rsidR="002D5F5F">
        <w:rPr>
          <w:rFonts w:ascii="Arial" w:hAnsi="Arial" w:cs="Arial"/>
          <w:bCs/>
        </w:rPr>
        <w:t>8</w:t>
      </w:r>
      <w:r w:rsidR="002D5F5F" w:rsidRPr="002D5F5F">
        <w:rPr>
          <w:rFonts w:ascii="Arial" w:hAnsi="Arial" w:cs="Arial"/>
          <w:bCs/>
          <w:vertAlign w:val="superscript"/>
        </w:rPr>
        <w:t>th</w:t>
      </w:r>
      <w:r w:rsidR="002D5F5F">
        <w:rPr>
          <w:rFonts w:ascii="Arial" w:hAnsi="Arial" w:cs="Arial"/>
          <w:bCs/>
        </w:rPr>
        <w:t xml:space="preserve"> </w:t>
      </w:r>
      <w:r w:rsidR="005836BD">
        <w:rPr>
          <w:rFonts w:ascii="Arial" w:hAnsi="Arial" w:cs="Arial"/>
          <w:bCs/>
        </w:rPr>
        <w:t xml:space="preserve">– </w:t>
      </w:r>
      <w:r w:rsidR="002D5F5F">
        <w:rPr>
          <w:rFonts w:ascii="Arial" w:hAnsi="Arial" w:cs="Arial"/>
          <w:bCs/>
        </w:rPr>
        <w:t>19</w:t>
      </w:r>
      <w:r w:rsidR="002E423D">
        <w:rPr>
          <w:rFonts w:ascii="Arial" w:hAnsi="Arial" w:cs="Arial"/>
          <w:bCs/>
          <w:vertAlign w:val="superscript"/>
        </w:rPr>
        <w:t>th</w:t>
      </w:r>
      <w:r w:rsidR="005836BD">
        <w:rPr>
          <w:rFonts w:ascii="Arial" w:hAnsi="Arial" w:cs="Arial"/>
          <w:bCs/>
        </w:rPr>
        <w:t xml:space="preserve"> </w:t>
      </w:r>
      <w:r w:rsidR="002D5F5F">
        <w:rPr>
          <w:rFonts w:ascii="Arial" w:hAnsi="Arial" w:cs="Arial"/>
          <w:bCs/>
        </w:rPr>
        <w:t>Nov</w:t>
      </w:r>
      <w:r>
        <w:rPr>
          <w:rFonts w:ascii="Arial" w:hAnsi="Arial" w:cs="Arial"/>
          <w:bCs/>
        </w:rPr>
        <w:t xml:space="preserve"> 202</w:t>
      </w:r>
      <w:r w:rsidR="00EC244B">
        <w:rPr>
          <w:rFonts w:ascii="Arial" w:hAnsi="Arial" w:cs="Arial"/>
          <w:bCs/>
        </w:rPr>
        <w:t>1</w:t>
      </w:r>
      <w:r w:rsidRPr="00100BEF">
        <w:rPr>
          <w:rFonts w:ascii="Arial" w:hAnsi="Arial" w:cs="Arial"/>
          <w:bCs/>
        </w:rPr>
        <w:tab/>
      </w:r>
      <w:r w:rsidR="002D5F5F">
        <w:rPr>
          <w:rFonts w:ascii="Arial" w:hAnsi="Arial" w:cs="Arial"/>
          <w:bCs/>
        </w:rPr>
        <w:t>Electronic Meeting</w:t>
      </w:r>
    </w:p>
    <w:p w14:paraId="68610CF3" w14:textId="77777777" w:rsidR="004360A9" w:rsidRDefault="004360A9" w:rsidP="00827D8C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6E3AAF66" w14:textId="77777777" w:rsidR="00AB1F7E" w:rsidRPr="00100BEF" w:rsidRDefault="00AB1F7E" w:rsidP="00827D8C">
      <w:pPr>
        <w:tabs>
          <w:tab w:val="left" w:pos="5103"/>
        </w:tabs>
        <w:spacing w:after="120"/>
        <w:rPr>
          <w:rFonts w:ascii="Arial" w:hAnsi="Arial" w:cs="Arial"/>
          <w:bCs/>
        </w:rPr>
      </w:pPr>
    </w:p>
    <w:p w14:paraId="5C67D630" w14:textId="77777777" w:rsidR="00100BEF" w:rsidRDefault="00100BEF" w:rsidP="00100BE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1690CC47" w14:textId="77777777" w:rsidR="00100BEF" w:rsidRDefault="00100BE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100BEF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EC46D7" w14:textId="77777777" w:rsidR="00A85751" w:rsidRDefault="00A85751">
      <w:r>
        <w:separator/>
      </w:r>
    </w:p>
  </w:endnote>
  <w:endnote w:type="continuationSeparator" w:id="0">
    <w:p w14:paraId="4DEA632C" w14:textId="77777777" w:rsidR="00A85751" w:rsidRDefault="00A85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34C2B9" w14:textId="77777777" w:rsidR="00A85751" w:rsidRDefault="00A85751">
      <w:r>
        <w:separator/>
      </w:r>
    </w:p>
  </w:footnote>
  <w:footnote w:type="continuationSeparator" w:id="0">
    <w:p w14:paraId="099E7816" w14:textId="77777777" w:rsidR="00A85751" w:rsidRDefault="00A85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9572D"/>
    <w:multiLevelType w:val="hybridMultilevel"/>
    <w:tmpl w:val="31FAD0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436D5D87"/>
    <w:multiLevelType w:val="hybridMultilevel"/>
    <w:tmpl w:val="11F8BCB2"/>
    <w:lvl w:ilvl="0" w:tplc="7040E872">
      <w:start w:val="16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728B1E41"/>
    <w:multiLevelType w:val="hybridMultilevel"/>
    <w:tmpl w:val="CB9C9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E7"/>
    <w:rsid w:val="00022ACB"/>
    <w:rsid w:val="00043412"/>
    <w:rsid w:val="00083317"/>
    <w:rsid w:val="000926DE"/>
    <w:rsid w:val="00096124"/>
    <w:rsid w:val="000B0610"/>
    <w:rsid w:val="00100BEF"/>
    <w:rsid w:val="001039AC"/>
    <w:rsid w:val="001155B8"/>
    <w:rsid w:val="00122970"/>
    <w:rsid w:val="00137817"/>
    <w:rsid w:val="00137FFC"/>
    <w:rsid w:val="00152663"/>
    <w:rsid w:val="0019547B"/>
    <w:rsid w:val="001B5942"/>
    <w:rsid w:val="001E246D"/>
    <w:rsid w:val="001E7EDB"/>
    <w:rsid w:val="00204B78"/>
    <w:rsid w:val="00212117"/>
    <w:rsid w:val="00235F96"/>
    <w:rsid w:val="00257E29"/>
    <w:rsid w:val="00285CE2"/>
    <w:rsid w:val="002A1BC7"/>
    <w:rsid w:val="002A368B"/>
    <w:rsid w:val="002A409A"/>
    <w:rsid w:val="002B09F7"/>
    <w:rsid w:val="002C26C5"/>
    <w:rsid w:val="002C60D3"/>
    <w:rsid w:val="002D153A"/>
    <w:rsid w:val="002D5F5F"/>
    <w:rsid w:val="002E423D"/>
    <w:rsid w:val="0031454F"/>
    <w:rsid w:val="003564E9"/>
    <w:rsid w:val="00380377"/>
    <w:rsid w:val="00381EEC"/>
    <w:rsid w:val="00383909"/>
    <w:rsid w:val="00410272"/>
    <w:rsid w:val="00414063"/>
    <w:rsid w:val="004360A9"/>
    <w:rsid w:val="00440D0D"/>
    <w:rsid w:val="0044577A"/>
    <w:rsid w:val="004469FF"/>
    <w:rsid w:val="004646B0"/>
    <w:rsid w:val="00485DA4"/>
    <w:rsid w:val="005251F5"/>
    <w:rsid w:val="00535FC2"/>
    <w:rsid w:val="00566E9F"/>
    <w:rsid w:val="005836BD"/>
    <w:rsid w:val="0058460A"/>
    <w:rsid w:val="005A4FE7"/>
    <w:rsid w:val="005A69C9"/>
    <w:rsid w:val="005D51E7"/>
    <w:rsid w:val="005D68D3"/>
    <w:rsid w:val="006015DC"/>
    <w:rsid w:val="006144A7"/>
    <w:rsid w:val="0061581D"/>
    <w:rsid w:val="00641895"/>
    <w:rsid w:val="006772D9"/>
    <w:rsid w:val="00684947"/>
    <w:rsid w:val="0069782F"/>
    <w:rsid w:val="006A3778"/>
    <w:rsid w:val="006A40E3"/>
    <w:rsid w:val="006B026C"/>
    <w:rsid w:val="006B5BA6"/>
    <w:rsid w:val="006D72E9"/>
    <w:rsid w:val="00701366"/>
    <w:rsid w:val="00716054"/>
    <w:rsid w:val="00741897"/>
    <w:rsid w:val="00747169"/>
    <w:rsid w:val="007517A9"/>
    <w:rsid w:val="0077346D"/>
    <w:rsid w:val="007B09D6"/>
    <w:rsid w:val="007B355C"/>
    <w:rsid w:val="007B40CD"/>
    <w:rsid w:val="007B6632"/>
    <w:rsid w:val="007E0FC1"/>
    <w:rsid w:val="007E644F"/>
    <w:rsid w:val="007F4CF7"/>
    <w:rsid w:val="0080053A"/>
    <w:rsid w:val="0081045F"/>
    <w:rsid w:val="00813B6E"/>
    <w:rsid w:val="00821947"/>
    <w:rsid w:val="008242BB"/>
    <w:rsid w:val="00827D8C"/>
    <w:rsid w:val="0084525D"/>
    <w:rsid w:val="00846830"/>
    <w:rsid w:val="008468A0"/>
    <w:rsid w:val="00857095"/>
    <w:rsid w:val="00870F04"/>
    <w:rsid w:val="00871833"/>
    <w:rsid w:val="00871BD8"/>
    <w:rsid w:val="00891636"/>
    <w:rsid w:val="00897977"/>
    <w:rsid w:val="008C2F85"/>
    <w:rsid w:val="008E7959"/>
    <w:rsid w:val="008F2EC9"/>
    <w:rsid w:val="00917F07"/>
    <w:rsid w:val="00926782"/>
    <w:rsid w:val="00942972"/>
    <w:rsid w:val="00950A7F"/>
    <w:rsid w:val="00953737"/>
    <w:rsid w:val="009550A5"/>
    <w:rsid w:val="009560DB"/>
    <w:rsid w:val="009C18D0"/>
    <w:rsid w:val="009F282F"/>
    <w:rsid w:val="00A02505"/>
    <w:rsid w:val="00A340B0"/>
    <w:rsid w:val="00A44ECD"/>
    <w:rsid w:val="00A45990"/>
    <w:rsid w:val="00A85751"/>
    <w:rsid w:val="00AB1F7E"/>
    <w:rsid w:val="00AC2BA0"/>
    <w:rsid w:val="00AD3762"/>
    <w:rsid w:val="00AE14FE"/>
    <w:rsid w:val="00B07F88"/>
    <w:rsid w:val="00B3205A"/>
    <w:rsid w:val="00B337A1"/>
    <w:rsid w:val="00B65073"/>
    <w:rsid w:val="00BA6CB1"/>
    <w:rsid w:val="00BE5903"/>
    <w:rsid w:val="00C17BB1"/>
    <w:rsid w:val="00C20BD3"/>
    <w:rsid w:val="00C352E7"/>
    <w:rsid w:val="00C45D65"/>
    <w:rsid w:val="00C6297C"/>
    <w:rsid w:val="00C642D3"/>
    <w:rsid w:val="00C64458"/>
    <w:rsid w:val="00C741B3"/>
    <w:rsid w:val="00C95ED0"/>
    <w:rsid w:val="00CE22DC"/>
    <w:rsid w:val="00CE6163"/>
    <w:rsid w:val="00D0300E"/>
    <w:rsid w:val="00D57A3A"/>
    <w:rsid w:val="00D86B12"/>
    <w:rsid w:val="00D87655"/>
    <w:rsid w:val="00DC3D8D"/>
    <w:rsid w:val="00DF4BD2"/>
    <w:rsid w:val="00E443C1"/>
    <w:rsid w:val="00E73E78"/>
    <w:rsid w:val="00E744CE"/>
    <w:rsid w:val="00E8083E"/>
    <w:rsid w:val="00EC244B"/>
    <w:rsid w:val="00EC387C"/>
    <w:rsid w:val="00EC44C6"/>
    <w:rsid w:val="00EC7486"/>
    <w:rsid w:val="00EE184E"/>
    <w:rsid w:val="00EE2963"/>
    <w:rsid w:val="00EE2F44"/>
    <w:rsid w:val="00EF1CDC"/>
    <w:rsid w:val="00EF7E9A"/>
    <w:rsid w:val="00F018BD"/>
    <w:rsid w:val="00F058F1"/>
    <w:rsid w:val="00F160C4"/>
    <w:rsid w:val="00F312F4"/>
    <w:rsid w:val="00F32BF2"/>
    <w:rsid w:val="00F459FE"/>
    <w:rsid w:val="00F538B6"/>
    <w:rsid w:val="00F563D6"/>
    <w:rsid w:val="00F63001"/>
    <w:rsid w:val="00F639F1"/>
    <w:rsid w:val="00F967E9"/>
    <w:rsid w:val="00FA00C8"/>
    <w:rsid w:val="00FC2719"/>
    <w:rsid w:val="00FD006B"/>
    <w:rsid w:val="00FD052C"/>
    <w:rsid w:val="00FD3628"/>
    <w:rsid w:val="00FE4D03"/>
    <w:rsid w:val="00FE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C0744E"/>
  <w15:chartTrackingRefBased/>
  <w15:docId w15:val="{F43F09F1-CD83-4D1C-AD29-93DF87AAB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FE7"/>
    <w:rPr>
      <w:rFonts w:ascii="Segoe UI" w:hAnsi="Segoe UI"/>
      <w:sz w:val="18"/>
      <w:szCs w:val="18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5A4FE7"/>
    <w:rPr>
      <w:rFonts w:ascii="Segoe UI" w:hAnsi="Segoe UI" w:cs="Segoe UI"/>
      <w:sz w:val="18"/>
      <w:szCs w:val="18"/>
      <w:lang w:val="en-GB"/>
    </w:rPr>
  </w:style>
  <w:style w:type="character" w:styleId="Hyperlink">
    <w:name w:val="Hyperlink"/>
    <w:uiPriority w:val="99"/>
    <w:unhideWhenUsed/>
    <w:rsid w:val="00827D8C"/>
    <w:rPr>
      <w:color w:val="0000FF"/>
      <w:u w:val="single"/>
    </w:rPr>
  </w:style>
  <w:style w:type="character" w:customStyle="1" w:styleId="CRCoverPageChar">
    <w:name w:val="CR Cover Page Char"/>
    <w:link w:val="CRCoverPage"/>
    <w:locked/>
    <w:rsid w:val="002D5F5F"/>
    <w:rPr>
      <w:rFonts w:ascii="Arial" w:hAnsi="Arial" w:cs="Arial"/>
      <w:lang w:val="en-GB"/>
    </w:rPr>
  </w:style>
  <w:style w:type="paragraph" w:customStyle="1" w:styleId="CRCoverPage">
    <w:name w:val="CR Cover Page"/>
    <w:next w:val="Normal"/>
    <w:link w:val="CRCoverPageChar"/>
    <w:rsid w:val="002D5F5F"/>
    <w:pPr>
      <w:spacing w:after="120"/>
    </w:pPr>
    <w:rPr>
      <w:rFonts w:ascii="Arial" w:hAnsi="Arial" w:cs="Arial"/>
      <w:lang w:val="en-GB"/>
    </w:rPr>
  </w:style>
  <w:style w:type="paragraph" w:styleId="TOC5">
    <w:name w:val="toc 5"/>
    <w:basedOn w:val="TOC4"/>
    <w:autoRedefine/>
    <w:semiHidden/>
    <w:unhideWhenUsed/>
    <w:rsid w:val="00F312F4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/>
      <w:ind w:left="1701" w:right="425" w:hanging="1701"/>
    </w:pPr>
    <w:rPr>
      <w:noProof/>
      <w:lang w:eastAsia="en-GB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312F4"/>
    <w:pPr>
      <w:spacing w:after="100"/>
      <w:ind w:left="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9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1862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Flores Fernandez</cp:lastModifiedBy>
  <cp:revision>2</cp:revision>
  <cp:lastPrinted>2002-04-23T07:10:00Z</cp:lastPrinted>
  <dcterms:created xsi:type="dcterms:W3CDTF">2021-05-26T19:29:00Z</dcterms:created>
  <dcterms:modified xsi:type="dcterms:W3CDTF">2021-05-26T19:29:00Z</dcterms:modified>
</cp:coreProperties>
</file>